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CC42AC" w14:paraId="2B853852" w14:textId="77777777" w:rsidTr="006D2C62">
        <w:trPr>
          <w:trHeight w:val="709"/>
        </w:trPr>
        <w:tc>
          <w:tcPr>
            <w:tcW w:w="976" w:type="dxa"/>
            <w:tcBorders>
              <w:bottom w:val="single" w:sz="12" w:space="0" w:color="auto"/>
            </w:tcBorders>
          </w:tcPr>
          <w:p w14:paraId="56ECE35E" w14:textId="501C5F42" w:rsidR="00C9161D" w:rsidRPr="00CC42AC" w:rsidRDefault="00361D1C" w:rsidP="007F45C6">
            <w:pPr>
              <w:kinsoku w:val="0"/>
              <w:overflowPunct w:val="0"/>
              <w:autoSpaceDE w:val="0"/>
              <w:autoSpaceDN w:val="0"/>
              <w:rPr>
                <w:snapToGrid w:val="0"/>
                <w:kern w:val="22"/>
              </w:rPr>
            </w:pPr>
            <w:r w:rsidRPr="00CC42AC">
              <w:rPr>
                <w:rFonts w:asciiTheme="majorBidi" w:hAnsiTheme="majorBidi" w:cstheme="majorBidi"/>
                <w:noProof/>
                <w:lang w:eastAsia="fr-CA"/>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48D69AE2" w:rsidR="00C9161D" w:rsidRPr="00CC42AC" w:rsidRDefault="00D37E29" w:rsidP="007F45C6">
            <w:pPr>
              <w:kinsoku w:val="0"/>
              <w:overflowPunct w:val="0"/>
              <w:autoSpaceDE w:val="0"/>
              <w:autoSpaceDN w:val="0"/>
              <w:rPr>
                <w:snapToGrid w:val="0"/>
                <w:kern w:val="22"/>
              </w:rPr>
            </w:pPr>
            <w:r w:rsidRPr="00CC42AC">
              <w:rPr>
                <w:noProof/>
                <w:lang w:eastAsia="fr-CA"/>
              </w:rPr>
              <w:drawing>
                <wp:inline distT="0" distB="0" distL="0" distR="0" wp14:anchorId="6C00B627" wp14:editId="7258DF24">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74E25FE1" w14:textId="77777777" w:rsidR="00C9161D" w:rsidRPr="00CC42AC" w:rsidRDefault="00C9161D" w:rsidP="007F45C6">
            <w:pPr>
              <w:kinsoku w:val="0"/>
              <w:overflowPunct w:val="0"/>
              <w:autoSpaceDE w:val="0"/>
              <w:autoSpaceDN w:val="0"/>
              <w:jc w:val="right"/>
              <w:rPr>
                <w:rFonts w:ascii="Arial" w:hAnsi="Arial" w:cs="Arial"/>
                <w:b/>
                <w:snapToGrid w:val="0"/>
                <w:kern w:val="22"/>
                <w:sz w:val="32"/>
                <w:szCs w:val="32"/>
              </w:rPr>
            </w:pPr>
            <w:r w:rsidRPr="00CC42AC">
              <w:rPr>
                <w:rFonts w:ascii="Arial" w:hAnsi="Arial" w:cs="Arial"/>
                <w:b/>
                <w:snapToGrid w:val="0"/>
                <w:kern w:val="22"/>
                <w:sz w:val="32"/>
                <w:szCs w:val="32"/>
              </w:rPr>
              <w:t>CDB</w:t>
            </w:r>
          </w:p>
        </w:tc>
      </w:tr>
      <w:tr w:rsidR="0026269B" w:rsidRPr="00CC42AC" w14:paraId="6EEFA367" w14:textId="77777777" w:rsidTr="006D2C62">
        <w:tc>
          <w:tcPr>
            <w:tcW w:w="6117" w:type="dxa"/>
            <w:gridSpan w:val="2"/>
            <w:tcBorders>
              <w:top w:val="single" w:sz="12" w:space="0" w:color="auto"/>
              <w:bottom w:val="single" w:sz="36" w:space="0" w:color="auto"/>
            </w:tcBorders>
            <w:vAlign w:val="center"/>
          </w:tcPr>
          <w:p w14:paraId="30CE65C0" w14:textId="7C58E790" w:rsidR="00C9161D" w:rsidRPr="00CC42AC" w:rsidRDefault="00D37E29" w:rsidP="007F45C6">
            <w:pPr>
              <w:kinsoku w:val="0"/>
              <w:overflowPunct w:val="0"/>
              <w:autoSpaceDE w:val="0"/>
              <w:autoSpaceDN w:val="0"/>
              <w:rPr>
                <w:snapToGrid w:val="0"/>
                <w:kern w:val="22"/>
              </w:rPr>
            </w:pPr>
            <w:r w:rsidRPr="00CC42AC">
              <w:rPr>
                <w:bCs/>
                <w:noProof/>
                <w:szCs w:val="22"/>
                <w:lang w:eastAsia="fr-CA"/>
              </w:rPr>
              <w:drawing>
                <wp:inline distT="0" distB="0" distL="0" distR="0" wp14:anchorId="79B87984" wp14:editId="351AC70C">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CC42AC" w:rsidRDefault="00C9161D" w:rsidP="007F45C6">
            <w:pPr>
              <w:kinsoku w:val="0"/>
              <w:overflowPunct w:val="0"/>
              <w:autoSpaceDE w:val="0"/>
              <w:autoSpaceDN w:val="0"/>
              <w:ind w:left="1470"/>
              <w:rPr>
                <w:snapToGrid w:val="0"/>
                <w:kern w:val="22"/>
                <w:szCs w:val="22"/>
              </w:rPr>
            </w:pPr>
            <w:r w:rsidRPr="00CC42AC">
              <w:rPr>
                <w:snapToGrid w:val="0"/>
                <w:kern w:val="22"/>
                <w:szCs w:val="22"/>
              </w:rPr>
              <w:t>Distr.</w:t>
            </w:r>
          </w:p>
          <w:p w14:paraId="037DBDB5" w14:textId="6673A698" w:rsidR="00660A15" w:rsidRPr="00CC42AC" w:rsidRDefault="006B124B" w:rsidP="007F45C6">
            <w:pPr>
              <w:kinsoku w:val="0"/>
              <w:overflowPunct w:val="0"/>
              <w:autoSpaceDE w:val="0"/>
              <w:autoSpaceDN w:val="0"/>
              <w:ind w:left="1470"/>
              <w:rPr>
                <w:snapToGrid w:val="0"/>
                <w:kern w:val="22"/>
                <w:szCs w:val="22"/>
              </w:rPr>
            </w:pPr>
            <w:r w:rsidRPr="00CC42AC">
              <w:rPr>
                <w:rFonts w:asciiTheme="majorBidi" w:hAnsiTheme="majorBidi" w:cstheme="majorBidi"/>
                <w:caps/>
                <w:szCs w:val="22"/>
              </w:rPr>
              <w:t>GÉNÉRALE</w:t>
            </w:r>
          </w:p>
          <w:p w14:paraId="4972F29D" w14:textId="77777777" w:rsidR="00C9161D" w:rsidRPr="00CC42AC" w:rsidRDefault="00C9161D" w:rsidP="007F45C6">
            <w:pPr>
              <w:kinsoku w:val="0"/>
              <w:overflowPunct w:val="0"/>
              <w:autoSpaceDE w:val="0"/>
              <w:autoSpaceDN w:val="0"/>
              <w:ind w:left="1470"/>
              <w:rPr>
                <w:snapToGrid w:val="0"/>
                <w:kern w:val="22"/>
                <w:szCs w:val="22"/>
              </w:rPr>
            </w:pPr>
          </w:p>
          <w:p w14:paraId="59D23C43" w14:textId="1FD50ED3" w:rsidR="00C9161D" w:rsidRPr="00CC42AC" w:rsidRDefault="00541763" w:rsidP="007F45C6">
            <w:pPr>
              <w:kinsoku w:val="0"/>
              <w:overflowPunct w:val="0"/>
              <w:autoSpaceDE w:val="0"/>
              <w:autoSpaceDN w:val="0"/>
              <w:ind w:left="1470"/>
              <w:rPr>
                <w:snapToGrid w:val="0"/>
                <w:kern w:val="22"/>
                <w:szCs w:val="22"/>
              </w:rPr>
            </w:pPr>
            <w:sdt>
              <w:sdtPr>
                <w:rPr>
                  <w:snapToGrid w:val="0"/>
                  <w:color w:val="2B579A"/>
                  <w:kern w:val="22"/>
                  <w:shd w:val="clear" w:color="auto" w:fill="E6E6E6"/>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CC42AC">
                  <w:rPr>
                    <w:snapToGrid w:val="0"/>
                    <w:kern w:val="22"/>
                  </w:rPr>
                  <w:t>CBD/NP/MOP/4/</w:t>
                </w:r>
                <w:r w:rsidR="006B124B" w:rsidRPr="00CC42AC">
                  <w:rPr>
                    <w:snapToGrid w:val="0"/>
                    <w:kern w:val="22"/>
                  </w:rPr>
                  <w:t>11</w:t>
                </w:r>
              </w:sdtContent>
            </w:sdt>
          </w:p>
          <w:p w14:paraId="715EBE43" w14:textId="2BB13DF9" w:rsidR="00C9161D" w:rsidRPr="00CC42AC" w:rsidRDefault="006B124B" w:rsidP="007F45C6">
            <w:pPr>
              <w:kinsoku w:val="0"/>
              <w:overflowPunct w:val="0"/>
              <w:autoSpaceDE w:val="0"/>
              <w:autoSpaceDN w:val="0"/>
              <w:ind w:left="1470"/>
              <w:rPr>
                <w:snapToGrid w:val="0"/>
                <w:kern w:val="22"/>
                <w:szCs w:val="22"/>
              </w:rPr>
            </w:pPr>
            <w:r w:rsidRPr="00CC42AC">
              <w:rPr>
                <w:snapToGrid w:val="0"/>
                <w:kern w:val="22"/>
                <w:szCs w:val="22"/>
              </w:rPr>
              <w:t>20 octobre 2023</w:t>
            </w:r>
          </w:p>
          <w:p w14:paraId="5AB60E11" w14:textId="77777777" w:rsidR="00C9161D" w:rsidRPr="00CC42AC" w:rsidRDefault="00C9161D" w:rsidP="007F45C6">
            <w:pPr>
              <w:kinsoku w:val="0"/>
              <w:overflowPunct w:val="0"/>
              <w:autoSpaceDE w:val="0"/>
              <w:autoSpaceDN w:val="0"/>
              <w:ind w:left="1470"/>
              <w:rPr>
                <w:snapToGrid w:val="0"/>
                <w:kern w:val="22"/>
                <w:szCs w:val="22"/>
              </w:rPr>
            </w:pPr>
          </w:p>
          <w:p w14:paraId="50A5425C" w14:textId="14ECFEED" w:rsidR="00C9161D" w:rsidRPr="00CC42AC" w:rsidRDefault="006B2290" w:rsidP="00060219">
            <w:pPr>
              <w:kinsoku w:val="0"/>
              <w:overflowPunct w:val="0"/>
              <w:autoSpaceDE w:val="0"/>
              <w:autoSpaceDN w:val="0"/>
              <w:ind w:left="1470"/>
              <w:rPr>
                <w:snapToGrid w:val="0"/>
                <w:kern w:val="22"/>
                <w:szCs w:val="22"/>
              </w:rPr>
            </w:pPr>
            <w:r w:rsidRPr="00CC42AC">
              <w:rPr>
                <w:snapToGrid w:val="0"/>
                <w:kern w:val="22"/>
                <w:szCs w:val="22"/>
              </w:rPr>
              <w:t xml:space="preserve">FRANÇAIS </w:t>
            </w:r>
            <w:r w:rsidRPr="00CC42AC">
              <w:rPr>
                <w:snapToGrid w:val="0"/>
                <w:kern w:val="22"/>
                <w:szCs w:val="22"/>
              </w:rPr>
              <w:br/>
              <w:t>ORIGINAL : ANGLAIS</w:t>
            </w:r>
          </w:p>
        </w:tc>
      </w:tr>
    </w:tbl>
    <w:p w14:paraId="7A5C9A67" w14:textId="77777777" w:rsidR="00172AF6" w:rsidRPr="00CC42AC" w:rsidRDefault="00520912" w:rsidP="00303BFC">
      <w:pPr>
        <w:pStyle w:val="Cornernotation"/>
        <w:kinsoku w:val="0"/>
        <w:overflowPunct w:val="0"/>
        <w:autoSpaceDE w:val="0"/>
        <w:autoSpaceDN w:val="0"/>
        <w:ind w:right="4296"/>
        <w:rPr>
          <w:snapToGrid w:val="0"/>
          <w:color w:val="000000"/>
          <w:kern w:val="22"/>
          <w:shd w:val="clear" w:color="auto" w:fill="FFFFFF"/>
        </w:rPr>
      </w:pPr>
      <w:r w:rsidRPr="00CC42AC">
        <w:rPr>
          <w:snapToGrid w:val="0"/>
          <w:kern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4D9C6883" w14:textId="16164672" w:rsidR="00C13C6B" w:rsidRPr="00CC42AC" w:rsidRDefault="00BF7858" w:rsidP="00303BFC">
      <w:pPr>
        <w:pStyle w:val="Cornernotation"/>
        <w:kinsoku w:val="0"/>
        <w:overflowPunct w:val="0"/>
        <w:autoSpaceDE w:val="0"/>
        <w:autoSpaceDN w:val="0"/>
        <w:ind w:right="4296"/>
        <w:rPr>
          <w:snapToGrid w:val="0"/>
          <w:color w:val="000000"/>
          <w:kern w:val="22"/>
        </w:rPr>
      </w:pPr>
      <w:r w:rsidRPr="00CC42AC">
        <w:rPr>
          <w:snapToGrid w:val="0"/>
          <w:color w:val="000000"/>
          <w:kern w:val="22"/>
        </w:rPr>
        <w:t>Quatrième réunion – deuxième partie</w:t>
      </w:r>
      <w:r w:rsidR="006B124B" w:rsidRPr="00CC42AC">
        <w:rPr>
          <w:snapToGrid w:val="0"/>
          <w:color w:val="000000"/>
          <w:kern w:val="22"/>
        </w:rPr>
        <w:t xml:space="preserve"> et reprise de la deuxième partie</w:t>
      </w:r>
    </w:p>
    <w:p w14:paraId="3344C2AD" w14:textId="247773D6" w:rsidR="00EB65BB" w:rsidRPr="00CC42AC" w:rsidRDefault="00287512" w:rsidP="00303BFC">
      <w:pPr>
        <w:pStyle w:val="Cornernotation"/>
        <w:kinsoku w:val="0"/>
        <w:overflowPunct w:val="0"/>
        <w:autoSpaceDE w:val="0"/>
        <w:autoSpaceDN w:val="0"/>
        <w:ind w:right="4296"/>
      </w:pPr>
      <w:r w:rsidRPr="00CC42AC">
        <w:t xml:space="preserve">Montréal, Canada, 7 - </w:t>
      </w:r>
      <w:r w:rsidR="006215DB" w:rsidRPr="00CC42AC">
        <w:t>19 décembre 2022</w:t>
      </w:r>
    </w:p>
    <w:p w14:paraId="6F993730" w14:textId="33DCA19A" w:rsidR="006B124B" w:rsidRPr="00CC42AC" w:rsidRDefault="006B124B" w:rsidP="00303BFC">
      <w:pPr>
        <w:pStyle w:val="Cornernotation"/>
        <w:kinsoku w:val="0"/>
        <w:overflowPunct w:val="0"/>
        <w:autoSpaceDE w:val="0"/>
        <w:autoSpaceDN w:val="0"/>
        <w:ind w:right="4296"/>
      </w:pPr>
      <w:r w:rsidRPr="00CC42AC">
        <w:t>Nairobi, 19 et 20 octobre 2023</w:t>
      </w:r>
    </w:p>
    <w:p w14:paraId="3DBBEE66" w14:textId="77777777" w:rsidR="009977B2" w:rsidRPr="00CC42AC" w:rsidRDefault="009977B2" w:rsidP="00E27C6E">
      <w:pPr>
        <w:pStyle w:val="Cornernotation"/>
        <w:kinsoku w:val="0"/>
        <w:overflowPunct w:val="0"/>
        <w:autoSpaceDE w:val="0"/>
        <w:autoSpaceDN w:val="0"/>
        <w:ind w:left="0" w:right="4296" w:firstLine="0"/>
      </w:pPr>
    </w:p>
    <w:bookmarkStart w:id="0" w:name="_Toc154759972" w:displacedByCustomXml="next"/>
    <w:sdt>
      <w:sdtPr>
        <w:rPr>
          <w:caps w:val="0"/>
          <w:snapToGrid w:val="0"/>
          <w:kern w:val="22"/>
        </w:rPr>
        <w:alias w:val="Title"/>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EndPr/>
      <w:sdtContent>
        <w:p w14:paraId="4785D0ED" w14:textId="45C67962" w:rsidR="00E51B96" w:rsidRPr="00CC42AC" w:rsidRDefault="006B124B" w:rsidP="00060219">
          <w:pPr>
            <w:pStyle w:val="Heading1"/>
            <w:suppressLineNumbers/>
            <w:suppressAutoHyphens/>
            <w:kinsoku w:val="0"/>
            <w:overflowPunct w:val="0"/>
            <w:autoSpaceDE w:val="0"/>
            <w:autoSpaceDN w:val="0"/>
            <w:ind w:right="6"/>
            <w:rPr>
              <w:caps w:val="0"/>
              <w:snapToGrid w:val="0"/>
              <w:kern w:val="22"/>
            </w:rPr>
          </w:pPr>
          <w:r w:rsidRPr="00CC42AC">
            <w:rPr>
              <w:caps w:val="0"/>
              <w:snapToGrid w:val="0"/>
              <w:kern w:val="22"/>
            </w:rPr>
            <w:t>RAPPORT DE LA CONFÉRENCE DES PARTIES SIÉGEANT EN TANT QUE RÉUNION DES PARTIES AU PROTOCOLE DE NAGOYA SUR LA DEUXIÈME PARTIE DE SA QUATRIÈME RÉUNION</w:t>
          </w:r>
        </w:p>
      </w:sdtContent>
    </w:sdt>
    <w:bookmarkEnd w:id="0" w:displacedByCustomXml="prev"/>
    <w:tbl>
      <w:tblPr>
        <w:tblStyle w:val="TableGrid"/>
        <w:tblW w:w="0" w:type="auto"/>
        <w:tblLook w:val="04A0" w:firstRow="1" w:lastRow="0" w:firstColumn="1" w:lastColumn="0" w:noHBand="0" w:noVBand="1"/>
      </w:tblPr>
      <w:tblGrid>
        <w:gridCol w:w="9350"/>
      </w:tblGrid>
      <w:tr w:rsidR="008D063B" w:rsidRPr="00CC42AC" w14:paraId="79D68B81" w14:textId="77777777" w:rsidTr="008430F6">
        <w:tc>
          <w:tcPr>
            <w:tcW w:w="9452" w:type="dxa"/>
          </w:tcPr>
          <w:p w14:paraId="1F14D5B0" w14:textId="78955144" w:rsidR="008D063B" w:rsidRPr="00CC42AC" w:rsidRDefault="008D063B" w:rsidP="008430F6">
            <w:pPr>
              <w:pStyle w:val="Heading2"/>
              <w:jc w:val="both"/>
              <w:rPr>
                <w:b w:val="0"/>
                <w:bCs w:val="0"/>
                <w:sz w:val="24"/>
                <w:szCs w:val="26"/>
                <w:lang w:eastAsia="en-US"/>
              </w:rPr>
            </w:pPr>
            <w:bookmarkStart w:id="1" w:name="_Toc154759973"/>
            <w:r w:rsidRPr="00CC42AC">
              <w:rPr>
                <w:b w:val="0"/>
                <w:bCs w:val="0"/>
                <w:sz w:val="24"/>
                <w:szCs w:val="26"/>
                <w:lang w:eastAsia="en-US"/>
              </w:rPr>
              <w:t>Sommaire</w:t>
            </w:r>
            <w:bookmarkEnd w:id="1"/>
          </w:p>
          <w:p w14:paraId="7D567BC1" w14:textId="7ED3EFB8" w:rsidR="008D063B" w:rsidRPr="00CC42AC" w:rsidRDefault="008D063B" w:rsidP="008D063B">
            <w:pPr>
              <w:pStyle w:val="Heading2"/>
              <w:jc w:val="both"/>
              <w:rPr>
                <w:b w:val="0"/>
                <w:bCs w:val="0"/>
                <w:i w:val="0"/>
                <w:iCs w:val="0"/>
                <w:lang w:eastAsia="en-US"/>
              </w:rPr>
            </w:pPr>
            <w:r w:rsidRPr="00CC42AC">
              <w:rPr>
                <w:b w:val="0"/>
                <w:bCs w:val="0"/>
                <w:i w:val="0"/>
                <w:iCs w:val="0"/>
                <w:lang w:eastAsia="en-US"/>
              </w:rPr>
              <w:tab/>
            </w:r>
            <w:bookmarkStart w:id="2" w:name="_Toc154759974"/>
            <w:r w:rsidRPr="00CC42AC">
              <w:rPr>
                <w:b w:val="0"/>
                <w:bCs w:val="0"/>
                <w:i w:val="0"/>
                <w:iCs w:val="0"/>
                <w:lang w:eastAsia="en-US"/>
              </w:rPr>
              <w:t>La deuxième partie de la quatrième réunion de la Conférence des Parties siégeant en tant que réunion des Parties au Protocole de Nagoya sur l’accès aux ressources génétiques et le partage juste et équitable des avantages découlant de leur utilisation a eu lieu à Montréal, Canada, du 7 au 19 décembre 2022 et à Nairobi, le 19 et 20 octobre 2023. Elle a adopté 12 décisions</w:t>
            </w:r>
            <w:r w:rsidR="00B53D1D" w:rsidRPr="00CC42AC">
              <w:rPr>
                <w:b w:val="0"/>
                <w:bCs w:val="0"/>
                <w:i w:val="0"/>
                <w:iCs w:val="0"/>
                <w:lang w:eastAsia="en-US"/>
              </w:rPr>
              <w:t>,</w:t>
            </w:r>
            <w:r w:rsidRPr="00CC42AC">
              <w:rPr>
                <w:b w:val="0"/>
                <w:bCs w:val="0"/>
                <w:i w:val="0"/>
                <w:iCs w:val="0"/>
                <w:lang w:eastAsia="en-US"/>
              </w:rPr>
              <w:t xml:space="preserve"> présentées dans la partie I</w:t>
            </w:r>
            <w:r w:rsidR="00B53D1D" w:rsidRPr="00CC42AC">
              <w:rPr>
                <w:b w:val="0"/>
                <w:bCs w:val="0"/>
                <w:i w:val="0"/>
                <w:iCs w:val="0"/>
                <w:lang w:eastAsia="en-US"/>
              </w:rPr>
              <w:t>. La partie II présente un compte rendu des débats de la réunion</w:t>
            </w:r>
            <w:r w:rsidRPr="00CC42AC">
              <w:rPr>
                <w:b w:val="0"/>
                <w:bCs w:val="0"/>
                <w:i w:val="0"/>
                <w:iCs w:val="0"/>
                <w:lang w:eastAsia="en-US"/>
              </w:rPr>
              <w:t>.</w:t>
            </w:r>
            <w:bookmarkEnd w:id="2"/>
          </w:p>
        </w:tc>
      </w:tr>
    </w:tbl>
    <w:p w14:paraId="4055DC43" w14:textId="358F966A" w:rsidR="00B53D1D" w:rsidRPr="00CC42AC" w:rsidRDefault="00B53D1D" w:rsidP="00060219">
      <w:pPr>
        <w:pStyle w:val="Heading1"/>
        <w:suppressLineNumbers/>
        <w:suppressAutoHyphens/>
        <w:kinsoku w:val="0"/>
        <w:overflowPunct w:val="0"/>
        <w:autoSpaceDE w:val="0"/>
        <w:autoSpaceDN w:val="0"/>
        <w:ind w:right="6"/>
        <w:rPr>
          <w:caps w:val="0"/>
          <w:snapToGrid w:val="0"/>
          <w:kern w:val="22"/>
        </w:rPr>
      </w:pPr>
    </w:p>
    <w:p w14:paraId="608A29DC" w14:textId="77777777" w:rsidR="00B53D1D" w:rsidRPr="00CC42AC" w:rsidRDefault="00B53D1D">
      <w:pPr>
        <w:jc w:val="left"/>
        <w:rPr>
          <w:b/>
          <w:snapToGrid w:val="0"/>
          <w:kern w:val="22"/>
        </w:rPr>
      </w:pPr>
      <w:r w:rsidRPr="00CC42AC">
        <w:rPr>
          <w:caps/>
          <w:snapToGrid w:val="0"/>
          <w:kern w:val="22"/>
        </w:rPr>
        <w:br w:type="page"/>
      </w:r>
    </w:p>
    <w:p w14:paraId="49A3B4D6" w14:textId="7306DF81" w:rsidR="00D54582" w:rsidRPr="00CC42AC" w:rsidRDefault="004D3E7C" w:rsidP="004D3E7C">
      <w:pPr>
        <w:pStyle w:val="Heading1"/>
        <w:tabs>
          <w:tab w:val="clear" w:pos="720"/>
          <w:tab w:val="left" w:pos="3846"/>
        </w:tabs>
        <w:jc w:val="left"/>
        <w:rPr>
          <w:b w:val="0"/>
          <w:bCs/>
          <w:caps w:val="0"/>
          <w:snapToGrid w:val="0"/>
          <w:sz w:val="28"/>
          <w:szCs w:val="28"/>
        </w:rPr>
      </w:pPr>
      <w:r w:rsidRPr="00CC42AC">
        <w:rPr>
          <w:b w:val="0"/>
          <w:bCs/>
          <w:caps w:val="0"/>
          <w:snapToGrid w:val="0"/>
          <w:sz w:val="28"/>
          <w:szCs w:val="28"/>
        </w:rPr>
        <w:lastRenderedPageBreak/>
        <w:tab/>
      </w:r>
    </w:p>
    <w:p w14:paraId="06719514" w14:textId="04EE6BA1" w:rsidR="00B53D1D" w:rsidRPr="00CC42AC" w:rsidRDefault="00B53D1D" w:rsidP="00B53D1D">
      <w:pPr>
        <w:pStyle w:val="Heading1"/>
        <w:jc w:val="left"/>
        <w:rPr>
          <w:b w:val="0"/>
          <w:bCs/>
          <w:caps w:val="0"/>
          <w:snapToGrid w:val="0"/>
          <w:sz w:val="28"/>
          <w:szCs w:val="28"/>
        </w:rPr>
      </w:pPr>
      <w:bookmarkStart w:id="3" w:name="_Toc154759975"/>
      <w:r w:rsidRPr="00CC42AC">
        <w:rPr>
          <w:b w:val="0"/>
          <w:bCs/>
          <w:caps w:val="0"/>
          <w:snapToGrid w:val="0"/>
          <w:sz w:val="28"/>
          <w:szCs w:val="28"/>
        </w:rPr>
        <w:t>Table des matières</w:t>
      </w:r>
      <w:bookmarkEnd w:id="3"/>
      <w:r w:rsidRPr="00CC42AC">
        <w:rPr>
          <w:b w:val="0"/>
          <w:bCs/>
          <w:caps w:val="0"/>
          <w:snapToGrid w:val="0"/>
          <w:sz w:val="28"/>
          <w:szCs w:val="28"/>
        </w:rPr>
        <w:t xml:space="preserve"> </w:t>
      </w:r>
    </w:p>
    <w:tbl>
      <w:tblPr>
        <w:tblStyle w:val="TableGrid"/>
        <w:tblW w:w="9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97"/>
        <w:gridCol w:w="669"/>
      </w:tblGrid>
      <w:tr w:rsidR="00B53D1D" w:rsidRPr="00CC42AC" w14:paraId="113D7BD5" w14:textId="77777777" w:rsidTr="004D3E7C">
        <w:tc>
          <w:tcPr>
            <w:tcW w:w="8797" w:type="dxa"/>
          </w:tcPr>
          <w:p w14:paraId="4E70C581" w14:textId="77777777" w:rsidR="00B53D1D" w:rsidRPr="00CC42AC" w:rsidRDefault="00B53D1D" w:rsidP="008430F6">
            <w:pPr>
              <w:pStyle w:val="Heading2"/>
              <w:spacing w:before="0" w:after="60"/>
              <w:jc w:val="both"/>
              <w:rPr>
                <w:b w:val="0"/>
                <w:bCs w:val="0"/>
                <w:i w:val="0"/>
                <w:iCs w:val="0"/>
                <w:sz w:val="20"/>
                <w:szCs w:val="20"/>
              </w:rPr>
            </w:pPr>
          </w:p>
        </w:tc>
        <w:tc>
          <w:tcPr>
            <w:tcW w:w="669" w:type="dxa"/>
          </w:tcPr>
          <w:p w14:paraId="5755CA44" w14:textId="5FEC7156" w:rsidR="00B53D1D" w:rsidRPr="00CC42AC" w:rsidRDefault="00B53D1D" w:rsidP="00D54582">
            <w:pPr>
              <w:pStyle w:val="Heading2"/>
              <w:tabs>
                <w:tab w:val="clear" w:pos="720"/>
                <w:tab w:val="left" w:pos="456"/>
              </w:tabs>
              <w:spacing w:before="0" w:after="60"/>
              <w:ind w:left="-364" w:firstLine="364"/>
              <w:jc w:val="right"/>
              <w:rPr>
                <w:b w:val="0"/>
                <w:bCs w:val="0"/>
                <w:i w:val="0"/>
                <w:iCs w:val="0"/>
                <w:sz w:val="20"/>
                <w:szCs w:val="20"/>
              </w:rPr>
            </w:pPr>
            <w:bookmarkStart w:id="4" w:name="_Toc154759976"/>
            <w:r w:rsidRPr="00CC42AC">
              <w:rPr>
                <w:b w:val="0"/>
                <w:bCs w:val="0"/>
                <w:sz w:val="20"/>
                <w:szCs w:val="20"/>
              </w:rPr>
              <w:t>Page</w:t>
            </w:r>
            <w:bookmarkEnd w:id="4"/>
          </w:p>
        </w:tc>
      </w:tr>
    </w:tbl>
    <w:p w14:paraId="50FEB17B" w14:textId="6BEB94AD" w:rsidR="00D54582" w:rsidRPr="00CC42AC" w:rsidRDefault="00D54582" w:rsidP="004D3E7C">
      <w:pPr>
        <w:pStyle w:val="TOC1"/>
        <w:ind w:hanging="709"/>
        <w:rPr>
          <w:rStyle w:val="Hyperlink"/>
          <w:rFonts w:asciiTheme="majorBidi" w:hAnsiTheme="majorBidi" w:cstheme="majorBidi"/>
          <w:snapToGrid w:val="0"/>
          <w:kern w:val="22"/>
          <w:szCs w:val="18"/>
          <w:lang w:eastAsia="en-US"/>
        </w:rPr>
      </w:pPr>
      <w:r w:rsidRPr="00CC42AC">
        <w:rPr>
          <w:rStyle w:val="Hyperlink"/>
          <w:rFonts w:asciiTheme="majorBidi" w:hAnsiTheme="majorBidi" w:cstheme="majorBidi"/>
          <w:b w:val="0"/>
          <w:bCs w:val="0"/>
          <w:noProof/>
          <w:kern w:val="22"/>
          <w:szCs w:val="18"/>
          <w:lang w:eastAsia="en-US"/>
        </w:rPr>
        <w:fldChar w:fldCharType="begin"/>
      </w:r>
      <w:r w:rsidRPr="00CC42AC">
        <w:rPr>
          <w:rStyle w:val="Hyperlink"/>
          <w:rFonts w:asciiTheme="majorBidi" w:hAnsiTheme="majorBidi" w:cstheme="majorBidi"/>
          <w:b w:val="0"/>
          <w:bCs w:val="0"/>
          <w:noProof/>
          <w:kern w:val="22"/>
          <w:szCs w:val="18"/>
          <w:lang w:eastAsia="en-US"/>
        </w:rPr>
        <w:instrText xml:space="preserve"> TOC \o "1-3" \h \z \u </w:instrText>
      </w:r>
      <w:r w:rsidRPr="00CC42AC">
        <w:rPr>
          <w:rStyle w:val="Hyperlink"/>
          <w:rFonts w:asciiTheme="majorBidi" w:hAnsiTheme="majorBidi" w:cstheme="majorBidi"/>
          <w:b w:val="0"/>
          <w:bCs w:val="0"/>
          <w:noProof/>
          <w:kern w:val="22"/>
          <w:szCs w:val="18"/>
          <w:lang w:eastAsia="en-US"/>
        </w:rPr>
        <w:fldChar w:fldCharType="separate"/>
      </w:r>
      <w:hyperlink w:anchor="_Toc154759977" w:history="1">
        <w:r w:rsidRPr="00CC42AC">
          <w:rPr>
            <w:rStyle w:val="Hyperlink"/>
            <w:rFonts w:asciiTheme="majorBidi" w:hAnsiTheme="majorBidi" w:cstheme="majorBidi"/>
            <w:b w:val="0"/>
            <w:bCs w:val="0"/>
            <w:noProof/>
            <w:snapToGrid w:val="0"/>
            <w:kern w:val="22"/>
            <w:szCs w:val="18"/>
            <w:lang w:eastAsia="en-US"/>
          </w:rPr>
          <w:t>I.</w:t>
        </w:r>
        <w:r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Décisions adoptées par la conférence des parties siégeant en tant que réunion des parties au protocole de nagoya</w:t>
        </w:r>
        <w:r w:rsidR="00E27C6E" w:rsidRPr="00CC42AC">
          <w:rPr>
            <w:rStyle w:val="Hyperlink"/>
            <w:rFonts w:asciiTheme="majorBidi" w:hAnsiTheme="majorBidi" w:cstheme="majorBidi"/>
            <w:b w:val="0"/>
            <w:bCs w:val="0"/>
            <w:caps w:val="0"/>
            <w:noProof/>
            <w:snapToGrid w:val="0"/>
            <w:kern w:val="22"/>
            <w:szCs w:val="18"/>
            <w:vertAlign w:val="superscript"/>
            <w:lang w:eastAsia="en-US"/>
          </w:rPr>
          <w:footnoteReference w:customMarkFollows="1" w:id="2"/>
          <w:t>*</w:t>
        </w:r>
        <w:r w:rsidRPr="00CC42AC">
          <w:rPr>
            <w:rStyle w:val="Hyperlink"/>
            <w:rFonts w:asciiTheme="majorBidi" w:hAnsiTheme="majorBidi" w:cstheme="majorBidi"/>
            <w:b w:val="0"/>
            <w:bCs w:val="0"/>
            <w:snapToGrid w:val="0"/>
            <w:webHidden/>
            <w:kern w:val="22"/>
            <w:szCs w:val="18"/>
            <w:lang w:eastAsia="en-US"/>
          </w:rPr>
          <w:tab/>
        </w:r>
        <w:r w:rsidRPr="00CC42AC">
          <w:rPr>
            <w:rStyle w:val="Hyperlink"/>
            <w:rFonts w:asciiTheme="majorBidi" w:hAnsiTheme="majorBidi" w:cstheme="majorBidi"/>
            <w:b w:val="0"/>
            <w:bCs w:val="0"/>
            <w:snapToGrid w:val="0"/>
            <w:webHidden/>
            <w:kern w:val="22"/>
            <w:szCs w:val="18"/>
            <w:lang w:eastAsia="en-US"/>
          </w:rPr>
          <w:fldChar w:fldCharType="begin"/>
        </w:r>
        <w:r w:rsidRPr="00CC42AC">
          <w:rPr>
            <w:rStyle w:val="Hyperlink"/>
            <w:rFonts w:asciiTheme="majorBidi" w:hAnsiTheme="majorBidi" w:cstheme="majorBidi"/>
            <w:b w:val="0"/>
            <w:bCs w:val="0"/>
            <w:snapToGrid w:val="0"/>
            <w:webHidden/>
            <w:kern w:val="22"/>
            <w:szCs w:val="18"/>
            <w:lang w:eastAsia="en-US"/>
          </w:rPr>
          <w:instrText xml:space="preserve"> PAGEREF _Toc154759977 \h </w:instrText>
        </w:r>
        <w:r w:rsidRPr="00CC42AC">
          <w:rPr>
            <w:rStyle w:val="Hyperlink"/>
            <w:rFonts w:asciiTheme="majorBidi" w:hAnsiTheme="majorBidi" w:cstheme="majorBidi"/>
            <w:b w:val="0"/>
            <w:bCs w:val="0"/>
            <w:snapToGrid w:val="0"/>
            <w:webHidden/>
            <w:kern w:val="22"/>
            <w:szCs w:val="18"/>
            <w:lang w:eastAsia="en-US"/>
          </w:rPr>
        </w:r>
        <w:r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3</w:t>
        </w:r>
        <w:r w:rsidRPr="00CC42AC">
          <w:rPr>
            <w:rStyle w:val="Hyperlink"/>
            <w:rFonts w:asciiTheme="majorBidi" w:hAnsiTheme="majorBidi" w:cstheme="majorBidi"/>
            <w:b w:val="0"/>
            <w:bCs w:val="0"/>
            <w:snapToGrid w:val="0"/>
            <w:webHidden/>
            <w:kern w:val="22"/>
            <w:szCs w:val="18"/>
            <w:lang w:eastAsia="en-US"/>
          </w:rPr>
          <w:fldChar w:fldCharType="end"/>
        </w:r>
      </w:hyperlink>
    </w:p>
    <w:p w14:paraId="55EB984B" w14:textId="5F9FFF5F"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59978" w:history="1">
        <w:r w:rsidR="004D3E7C" w:rsidRPr="00CC42AC">
          <w:rPr>
            <w:rStyle w:val="Hyperlink"/>
            <w:rFonts w:asciiTheme="majorBidi" w:hAnsiTheme="majorBidi" w:cstheme="majorBidi"/>
            <w:b w:val="0"/>
            <w:bCs w:val="0"/>
            <w:caps w:val="0"/>
            <w:noProof/>
            <w:snapToGrid w:val="0"/>
            <w:kern w:val="22"/>
            <w:szCs w:val="18"/>
            <w:lang w:eastAsia="en-US"/>
          </w:rPr>
          <w:t>NP-4/2.    Conformité avec le protocole</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_Toc154759978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3</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4A3E6291" w14:textId="705389A1"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59979" w:history="1">
        <w:r w:rsidR="004D3E7C" w:rsidRPr="00CC42AC">
          <w:rPr>
            <w:rStyle w:val="Hyperlink"/>
            <w:rFonts w:asciiTheme="majorBidi" w:hAnsiTheme="majorBidi" w:cstheme="majorBidi"/>
            <w:b w:val="0"/>
            <w:bCs w:val="0"/>
            <w:caps w:val="0"/>
            <w:noProof/>
            <w:snapToGrid w:val="0"/>
            <w:kern w:val="22"/>
            <w:szCs w:val="18"/>
            <w:lang w:eastAsia="en-US"/>
          </w:rPr>
          <w:t>NP-4/3.</w:t>
        </w:r>
        <w:r w:rsidR="004D3E7C" w:rsidRPr="00CC42AC">
          <w:rPr>
            <w:rStyle w:val="Hyperlink"/>
            <w:rFonts w:asciiTheme="majorBidi" w:hAnsiTheme="majorBidi" w:cstheme="majorBidi"/>
            <w:snapToGrid w:val="0"/>
            <w:kern w:val="22"/>
            <w:szCs w:val="18"/>
            <w:lang w:eastAsia="en-US"/>
          </w:rPr>
          <w:t xml:space="preserve">    </w:t>
        </w:r>
        <w:r w:rsidR="004D3E7C" w:rsidRPr="00CC42AC">
          <w:rPr>
            <w:rStyle w:val="Hyperlink"/>
            <w:rFonts w:asciiTheme="majorBidi" w:hAnsiTheme="majorBidi" w:cstheme="majorBidi"/>
            <w:b w:val="0"/>
            <w:bCs w:val="0"/>
            <w:caps w:val="0"/>
            <w:noProof/>
            <w:snapToGrid w:val="0"/>
            <w:kern w:val="22"/>
            <w:szCs w:val="18"/>
            <w:lang w:eastAsia="en-US"/>
          </w:rPr>
          <w:t>Suivi et établissement de rapports (article 29)</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_Toc154759979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4</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7FEE21AA" w14:textId="0CE382B6"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59991" w:history="1">
        <w:r w:rsidR="004D3E7C" w:rsidRPr="00CC42AC">
          <w:rPr>
            <w:rStyle w:val="Hyperlink"/>
            <w:rFonts w:asciiTheme="majorBidi" w:hAnsiTheme="majorBidi" w:cstheme="majorBidi"/>
            <w:b w:val="0"/>
            <w:bCs w:val="0"/>
            <w:caps w:val="0"/>
            <w:noProof/>
            <w:snapToGrid w:val="0"/>
            <w:kern w:val="22"/>
            <w:szCs w:val="18"/>
            <w:lang w:eastAsia="en-US"/>
          </w:rPr>
          <w:t>NP-4/4.</w:t>
        </w:r>
        <w:r w:rsidR="00D54582"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Centre d’échange sur l’accès et le partage des avantages et échange d’informations (article 14)</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_Toc154759991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28</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6D8E7E73" w14:textId="7D53A7B4"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59992" w:history="1">
        <w:r w:rsidR="004D3E7C" w:rsidRPr="00CC42AC">
          <w:rPr>
            <w:rStyle w:val="Hyperlink"/>
            <w:rFonts w:asciiTheme="majorBidi" w:hAnsiTheme="majorBidi" w:cstheme="majorBidi"/>
            <w:b w:val="0"/>
            <w:bCs w:val="0"/>
            <w:caps w:val="0"/>
            <w:noProof/>
            <w:snapToGrid w:val="0"/>
            <w:kern w:val="22"/>
            <w:szCs w:val="18"/>
            <w:lang w:eastAsia="en-US"/>
          </w:rPr>
          <w:t>NP-4/5.   Renforcer la mise en œuvre du protocole de nagoya dans le contexte du cadre mondial de la biodiversité de kunming-montréal</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_Toc154759992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29</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0E96002F" w14:textId="2905937D"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59993" w:history="1">
        <w:r w:rsidR="004D3E7C" w:rsidRPr="00CC42AC">
          <w:rPr>
            <w:rStyle w:val="Hyperlink"/>
            <w:rFonts w:asciiTheme="majorBidi" w:hAnsiTheme="majorBidi" w:cstheme="majorBidi"/>
            <w:b w:val="0"/>
            <w:bCs w:val="0"/>
            <w:caps w:val="0"/>
            <w:noProof/>
            <w:snapToGrid w:val="0"/>
            <w:kern w:val="22"/>
            <w:szCs w:val="18"/>
            <w:lang w:eastAsia="en-US"/>
          </w:rPr>
          <w:t>NP-4/6.</w:t>
        </w:r>
        <w:r w:rsidR="00D54582"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Information de séquençage numérique sur les ressources génétiques</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_Toc154759993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30</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2B91CF09" w14:textId="2284383B"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59994" w:history="1">
        <w:r w:rsidR="004D3E7C" w:rsidRPr="00CC42AC">
          <w:rPr>
            <w:rStyle w:val="Hyperlink"/>
            <w:rFonts w:asciiTheme="majorBidi" w:hAnsiTheme="majorBidi" w:cstheme="majorBidi"/>
            <w:b w:val="0"/>
            <w:bCs w:val="0"/>
            <w:caps w:val="0"/>
            <w:noProof/>
            <w:snapToGrid w:val="0"/>
            <w:kern w:val="22"/>
            <w:szCs w:val="18"/>
            <w:lang w:eastAsia="en-US"/>
          </w:rPr>
          <w:t>NP-4/7.</w:t>
        </w:r>
        <w:r w:rsidR="00D54582"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Mesures d’aide à la création et au renforcement des capacités (article 22) et à la sensibilisation (article 21)</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_Toc154759994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31</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5854AFFD" w14:textId="2575A17F"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59998" w:history="1">
        <w:r w:rsidR="004D3E7C" w:rsidRPr="00CC42AC">
          <w:rPr>
            <w:rStyle w:val="Hyperlink"/>
            <w:rFonts w:asciiTheme="majorBidi" w:hAnsiTheme="majorBidi" w:cstheme="majorBidi"/>
            <w:b w:val="0"/>
            <w:bCs w:val="0"/>
            <w:caps w:val="0"/>
            <w:noProof/>
            <w:snapToGrid w:val="0"/>
            <w:kern w:val="22"/>
            <w:szCs w:val="18"/>
            <w:lang w:eastAsia="en-US"/>
          </w:rPr>
          <w:t>NP-4/8.</w:t>
        </w:r>
        <w:r w:rsidR="00D54582"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Mécanisme de financement et ressources financières (article 25)</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_Toc154759998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34</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43AAED0E" w14:textId="0FA222CD"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60001" w:history="1">
        <w:r w:rsidR="004D3E7C" w:rsidRPr="00CC42AC">
          <w:rPr>
            <w:rStyle w:val="Hyperlink"/>
            <w:rFonts w:asciiTheme="majorBidi" w:hAnsiTheme="majorBidi" w:cstheme="majorBidi"/>
            <w:b w:val="0"/>
            <w:bCs w:val="0"/>
            <w:caps w:val="0"/>
            <w:noProof/>
            <w:snapToGrid w:val="0"/>
            <w:kern w:val="22"/>
            <w:szCs w:val="18"/>
            <w:lang w:eastAsia="en-US"/>
          </w:rPr>
          <w:t>NP-4/9.</w:t>
        </w:r>
        <w:r w:rsidR="00D54582"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Examen de l'efficacité des structures et processus au titre de la convention et de ses protocoles</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_Toc154760001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36</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0F550EA0" w14:textId="426836A6"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60002" w:history="1">
        <w:r w:rsidR="004D3E7C" w:rsidRPr="00CC42AC">
          <w:rPr>
            <w:rStyle w:val="Hyperlink"/>
            <w:rFonts w:asciiTheme="majorBidi" w:hAnsiTheme="majorBidi" w:cstheme="majorBidi"/>
            <w:b w:val="0"/>
            <w:bCs w:val="0"/>
            <w:caps w:val="0"/>
            <w:noProof/>
            <w:snapToGrid w:val="0"/>
            <w:kern w:val="22"/>
            <w:szCs w:val="18"/>
            <w:lang w:eastAsia="en-US"/>
          </w:rPr>
          <w:t>NP-4/10.  Mécanisme multilatéral mondial de partage des avantages (article 10)</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_Toc154760002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38</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4D1ED01D" w14:textId="6F557223"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60003" w:history="1">
        <w:r w:rsidR="004D3E7C" w:rsidRPr="00CC42AC">
          <w:rPr>
            <w:rStyle w:val="Hyperlink"/>
            <w:rFonts w:asciiTheme="majorBidi" w:hAnsiTheme="majorBidi" w:cstheme="majorBidi"/>
            <w:b w:val="0"/>
            <w:bCs w:val="0"/>
            <w:caps w:val="0"/>
            <w:noProof/>
            <w:snapToGrid w:val="0"/>
            <w:kern w:val="22"/>
            <w:szCs w:val="18"/>
            <w:lang w:eastAsia="en-US"/>
          </w:rPr>
          <w:t>NP-4/11.</w:t>
        </w:r>
        <w:r w:rsidR="00D54582"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Instruments internationaux spécialisés en matière d’accès et de partage des avantages dans le contexte du paragraphe 4 de l’article 4 du protocole de nagoya</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_Toc154760003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39</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3222C705" w14:textId="307F10FD" w:rsidR="00D54582" w:rsidRPr="00CC42AC" w:rsidRDefault="00541763" w:rsidP="00296264">
      <w:pPr>
        <w:pStyle w:val="TOC1"/>
        <w:ind w:left="1701" w:hanging="992"/>
        <w:rPr>
          <w:rStyle w:val="Hyperlink"/>
          <w:rFonts w:asciiTheme="majorBidi" w:hAnsiTheme="majorBidi" w:cstheme="majorBidi"/>
          <w:snapToGrid w:val="0"/>
          <w:kern w:val="22"/>
          <w:szCs w:val="18"/>
          <w:lang w:eastAsia="en-US"/>
        </w:rPr>
      </w:pPr>
      <w:hyperlink w:anchor="_Toc154760004" w:history="1">
        <w:r w:rsidR="004D3E7C" w:rsidRPr="00CC42AC">
          <w:rPr>
            <w:rStyle w:val="Hyperlink"/>
            <w:rFonts w:asciiTheme="majorBidi" w:hAnsiTheme="majorBidi" w:cstheme="majorBidi"/>
            <w:b w:val="0"/>
            <w:bCs w:val="0"/>
            <w:caps w:val="0"/>
            <w:noProof/>
            <w:snapToGrid w:val="0"/>
            <w:kern w:val="22"/>
            <w:szCs w:val="18"/>
            <w:lang w:eastAsia="en-US"/>
          </w:rPr>
          <w:t>NP-4/12.</w:t>
        </w:r>
        <w:r w:rsidR="00D54582"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Budget du programme de travail intégré du secrétariat</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_Toc154760004 \h </w:instrText>
        </w:r>
        <w:r w:rsidR="00D54582" w:rsidRPr="00CC42AC">
          <w:rPr>
            <w:rStyle w:val="Hyperlink"/>
            <w:rFonts w:asciiTheme="majorBidi" w:hAnsiTheme="majorBidi" w:cstheme="majorBidi"/>
            <w:b w:val="0"/>
            <w:bCs w:val="0"/>
            <w:snapToGrid w:val="0"/>
            <w:webHidden/>
            <w:kern w:val="22"/>
            <w:szCs w:val="18"/>
            <w:lang w:eastAsia="en-US"/>
          </w:rPr>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b w:val="0"/>
            <w:bCs w:val="0"/>
            <w:noProof/>
            <w:snapToGrid w:val="0"/>
            <w:webHidden/>
            <w:kern w:val="22"/>
            <w:szCs w:val="18"/>
            <w:lang w:eastAsia="en-US"/>
          </w:rPr>
          <w:t>40</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7B39E686" w14:textId="550CF769" w:rsidR="00D54582" w:rsidRPr="00CC42AC" w:rsidRDefault="00541763" w:rsidP="004D3E7C">
      <w:pPr>
        <w:pStyle w:val="TOC1"/>
        <w:ind w:hanging="709"/>
        <w:rPr>
          <w:rStyle w:val="Hyperlink"/>
          <w:rFonts w:asciiTheme="majorBidi" w:hAnsiTheme="majorBidi" w:cstheme="majorBidi"/>
          <w:snapToGrid w:val="0"/>
          <w:kern w:val="22"/>
          <w:szCs w:val="18"/>
          <w:lang w:eastAsia="en-US"/>
        </w:rPr>
      </w:pPr>
      <w:hyperlink w:anchor="_Toc154760005" w:history="1">
        <w:r w:rsidR="008D0459" w:rsidRPr="00CC42AC">
          <w:rPr>
            <w:rStyle w:val="Hyperlink"/>
            <w:rFonts w:asciiTheme="majorBidi" w:hAnsiTheme="majorBidi" w:cstheme="majorBidi"/>
            <w:b w:val="0"/>
            <w:bCs w:val="0"/>
            <w:caps w:val="0"/>
            <w:noProof/>
            <w:snapToGrid w:val="0"/>
            <w:kern w:val="22"/>
            <w:szCs w:val="18"/>
            <w:lang w:eastAsia="en-US"/>
          </w:rPr>
          <w:t>II</w:t>
        </w:r>
        <w:r w:rsidR="004D3E7C" w:rsidRPr="00CC42AC">
          <w:rPr>
            <w:rStyle w:val="Hyperlink"/>
            <w:rFonts w:asciiTheme="majorBidi" w:hAnsiTheme="majorBidi" w:cstheme="majorBidi"/>
            <w:b w:val="0"/>
            <w:bCs w:val="0"/>
            <w:caps w:val="0"/>
            <w:noProof/>
            <w:snapToGrid w:val="0"/>
            <w:kern w:val="22"/>
            <w:szCs w:val="18"/>
            <w:lang w:eastAsia="en-US"/>
          </w:rPr>
          <w:t>.</w:t>
        </w:r>
        <w:r w:rsidR="00D54582" w:rsidRPr="00CC42AC">
          <w:rPr>
            <w:rStyle w:val="Hyperlink"/>
            <w:rFonts w:asciiTheme="majorBidi" w:hAnsiTheme="majorBidi" w:cstheme="majorBidi"/>
            <w:snapToGrid w:val="0"/>
            <w:kern w:val="22"/>
            <w:szCs w:val="18"/>
            <w:lang w:eastAsia="en-US"/>
          </w:rPr>
          <w:tab/>
        </w:r>
        <w:r w:rsidR="004D3E7C" w:rsidRPr="00CC42AC">
          <w:rPr>
            <w:rStyle w:val="Hyperlink"/>
            <w:rFonts w:asciiTheme="majorBidi" w:hAnsiTheme="majorBidi" w:cstheme="majorBidi"/>
            <w:b w:val="0"/>
            <w:bCs w:val="0"/>
            <w:caps w:val="0"/>
            <w:noProof/>
            <w:snapToGrid w:val="0"/>
            <w:kern w:val="22"/>
            <w:szCs w:val="18"/>
            <w:lang w:eastAsia="en-US"/>
          </w:rPr>
          <w:t>Compte rendu des débats</w:t>
        </w:r>
        <w:r w:rsidR="00D54582" w:rsidRPr="00CC42AC">
          <w:rPr>
            <w:rStyle w:val="Hyperlink"/>
            <w:rFonts w:asciiTheme="majorBidi" w:hAnsiTheme="majorBidi" w:cstheme="majorBidi"/>
            <w:b w:val="0"/>
            <w:bCs w:val="0"/>
            <w:snapToGrid w:val="0"/>
            <w:webHidden/>
            <w:kern w:val="22"/>
            <w:szCs w:val="18"/>
            <w:lang w:eastAsia="en-US"/>
          </w:rPr>
          <w:tab/>
        </w:r>
        <w:r w:rsidR="00D54582" w:rsidRPr="00CC42AC">
          <w:rPr>
            <w:rStyle w:val="Hyperlink"/>
            <w:rFonts w:asciiTheme="majorBidi" w:hAnsiTheme="majorBidi" w:cstheme="majorBidi"/>
            <w:b w:val="0"/>
            <w:bCs w:val="0"/>
            <w:snapToGrid w:val="0"/>
            <w:webHidden/>
            <w:kern w:val="22"/>
            <w:szCs w:val="18"/>
            <w:lang w:eastAsia="en-US"/>
          </w:rPr>
          <w:fldChar w:fldCharType="begin"/>
        </w:r>
        <w:r w:rsidR="00D54582" w:rsidRPr="00CC42AC">
          <w:rPr>
            <w:rStyle w:val="Hyperlink"/>
            <w:rFonts w:asciiTheme="majorBidi" w:hAnsiTheme="majorBidi" w:cstheme="majorBidi"/>
            <w:b w:val="0"/>
            <w:bCs w:val="0"/>
            <w:snapToGrid w:val="0"/>
            <w:webHidden/>
            <w:kern w:val="22"/>
            <w:szCs w:val="18"/>
            <w:lang w:eastAsia="en-US"/>
          </w:rPr>
          <w:instrText xml:space="preserve"> PAGEREF _Toc154760005 \h </w:instrText>
        </w:r>
        <w:r w:rsidR="00D54582" w:rsidRPr="00CC42AC">
          <w:rPr>
            <w:rStyle w:val="Hyperlink"/>
            <w:rFonts w:asciiTheme="majorBidi" w:hAnsiTheme="majorBidi" w:cstheme="majorBidi"/>
            <w:b w:val="0"/>
            <w:bCs w:val="0"/>
            <w:snapToGrid w:val="0"/>
            <w:webHidden/>
            <w:kern w:val="22"/>
            <w:szCs w:val="18"/>
            <w:lang w:eastAsia="en-US"/>
          </w:rPr>
          <w:fldChar w:fldCharType="separate"/>
        </w:r>
        <w:r w:rsidR="003A183D">
          <w:rPr>
            <w:rStyle w:val="Hyperlink"/>
            <w:rFonts w:asciiTheme="majorBidi" w:hAnsiTheme="majorBidi" w:cstheme="majorBidi"/>
            <w:noProof/>
            <w:snapToGrid w:val="0"/>
            <w:webHidden/>
            <w:kern w:val="22"/>
            <w:szCs w:val="18"/>
            <w:lang w:val="en-US" w:eastAsia="en-US"/>
          </w:rPr>
          <w:t>Error! Bookmark not defined.</w:t>
        </w:r>
        <w:r w:rsidR="00D54582" w:rsidRPr="00CC42AC">
          <w:rPr>
            <w:rStyle w:val="Hyperlink"/>
            <w:rFonts w:asciiTheme="majorBidi" w:hAnsiTheme="majorBidi" w:cstheme="majorBidi"/>
            <w:b w:val="0"/>
            <w:bCs w:val="0"/>
            <w:snapToGrid w:val="0"/>
            <w:webHidden/>
            <w:kern w:val="22"/>
            <w:szCs w:val="18"/>
            <w:lang w:eastAsia="en-US"/>
          </w:rPr>
          <w:fldChar w:fldCharType="end"/>
        </w:r>
      </w:hyperlink>
    </w:p>
    <w:p w14:paraId="3AF8DD1B" w14:textId="39EDAAA8" w:rsidR="00D54582" w:rsidRPr="00CC42AC" w:rsidRDefault="00D54582" w:rsidP="004D3E7C">
      <w:pPr>
        <w:pStyle w:val="TOC1"/>
        <w:rPr>
          <w:rStyle w:val="Hyperlink"/>
          <w:rFonts w:asciiTheme="majorBidi" w:hAnsiTheme="majorBidi" w:cstheme="majorBidi"/>
          <w:b w:val="0"/>
          <w:bCs w:val="0"/>
          <w:noProof/>
          <w:kern w:val="22"/>
          <w:lang w:eastAsia="en-US"/>
        </w:rPr>
      </w:pPr>
      <w:r w:rsidRPr="00CC42AC">
        <w:rPr>
          <w:rStyle w:val="Hyperlink"/>
          <w:rFonts w:asciiTheme="majorBidi" w:hAnsiTheme="majorBidi" w:cstheme="majorBidi"/>
          <w:b w:val="0"/>
          <w:bCs w:val="0"/>
          <w:noProof/>
          <w:kern w:val="22"/>
          <w:szCs w:val="18"/>
          <w:lang w:eastAsia="en-US"/>
        </w:rPr>
        <w:fldChar w:fldCharType="end"/>
      </w:r>
    </w:p>
    <w:p w14:paraId="55FD93CA" w14:textId="77777777" w:rsidR="00D54582" w:rsidRPr="00CC42AC" w:rsidRDefault="00D54582" w:rsidP="004D3E7C">
      <w:pPr>
        <w:pStyle w:val="TOC1"/>
        <w:rPr>
          <w:rStyle w:val="Hyperlink"/>
          <w:rFonts w:asciiTheme="majorBidi" w:hAnsiTheme="majorBidi" w:cstheme="majorBidi"/>
          <w:b w:val="0"/>
          <w:bCs w:val="0"/>
          <w:noProof/>
          <w:kern w:val="22"/>
          <w:lang w:eastAsia="en-US"/>
        </w:rPr>
      </w:pPr>
    </w:p>
    <w:p w14:paraId="543AC38F" w14:textId="77777777" w:rsidR="00D54582" w:rsidRPr="00CC42AC" w:rsidRDefault="00D54582" w:rsidP="00D54582"/>
    <w:p w14:paraId="59C09552" w14:textId="77777777" w:rsidR="004D3E7C" w:rsidRPr="00CC42AC" w:rsidRDefault="004D3E7C" w:rsidP="004D3E7C"/>
    <w:p w14:paraId="00A5DB0B" w14:textId="77777777" w:rsidR="004D3E7C" w:rsidRPr="00CC42AC" w:rsidRDefault="004D3E7C" w:rsidP="004D3E7C"/>
    <w:p w14:paraId="69034C2E" w14:textId="77777777" w:rsidR="004D3E7C" w:rsidRPr="00CC42AC" w:rsidRDefault="004D3E7C" w:rsidP="004D3E7C"/>
    <w:p w14:paraId="7C2DE017" w14:textId="41E9B6FB" w:rsidR="004D3E7C" w:rsidRPr="00CC42AC" w:rsidRDefault="008D0459" w:rsidP="008D0459">
      <w:pPr>
        <w:tabs>
          <w:tab w:val="left" w:pos="5468"/>
        </w:tabs>
      </w:pPr>
      <w:r w:rsidRPr="00CC42AC">
        <w:tab/>
      </w:r>
    </w:p>
    <w:p w14:paraId="5E80D44D" w14:textId="77777777" w:rsidR="004D3E7C" w:rsidRPr="00CC42AC" w:rsidRDefault="004D3E7C" w:rsidP="004D3E7C"/>
    <w:p w14:paraId="0D44C9A9" w14:textId="77777777" w:rsidR="004D3E7C" w:rsidRPr="00CC42AC" w:rsidRDefault="004D3E7C" w:rsidP="004D3E7C"/>
    <w:p w14:paraId="6DF67376" w14:textId="1A08C2BB" w:rsidR="004D3E7C" w:rsidRPr="00CC42AC" w:rsidRDefault="004D3E7C" w:rsidP="004D3E7C">
      <w:pPr>
        <w:tabs>
          <w:tab w:val="left" w:pos="7109"/>
        </w:tabs>
      </w:pPr>
      <w:r w:rsidRPr="00CC42AC">
        <w:tab/>
      </w:r>
    </w:p>
    <w:p w14:paraId="6A21AE1E" w14:textId="0DE15F11" w:rsidR="004D3E7C" w:rsidRPr="00CC42AC" w:rsidRDefault="004D3E7C" w:rsidP="004D3E7C">
      <w:pPr>
        <w:tabs>
          <w:tab w:val="left" w:pos="7109"/>
        </w:tabs>
        <w:sectPr w:rsidR="004D3E7C" w:rsidRPr="00CC42AC" w:rsidSect="00441BC5">
          <w:headerReference w:type="even" r:id="rId15"/>
          <w:headerReference w:type="first" r:id="rId16"/>
          <w:footnotePr>
            <w:numRestart w:val="eachSect"/>
          </w:footnotePr>
          <w:pgSz w:w="12240" w:h="15840"/>
          <w:pgMar w:top="1008" w:right="1440" w:bottom="1080" w:left="1440" w:header="461" w:footer="720" w:gutter="0"/>
          <w:cols w:space="708"/>
          <w:docGrid w:linePitch="360"/>
        </w:sectPr>
      </w:pPr>
      <w:r w:rsidRPr="00CC42AC">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91"/>
        <w:gridCol w:w="669"/>
      </w:tblGrid>
      <w:tr w:rsidR="00D54582" w:rsidRPr="00CC42AC" w14:paraId="4F265C58" w14:textId="77777777" w:rsidTr="008430F6">
        <w:tc>
          <w:tcPr>
            <w:tcW w:w="8691" w:type="dxa"/>
          </w:tcPr>
          <w:p w14:paraId="7C9D69F7" w14:textId="0DB18360" w:rsidR="00D54582" w:rsidRPr="00CC42AC" w:rsidRDefault="00D54582" w:rsidP="00D54582"/>
        </w:tc>
        <w:tc>
          <w:tcPr>
            <w:tcW w:w="669" w:type="dxa"/>
          </w:tcPr>
          <w:p w14:paraId="3DF7312D" w14:textId="77777777" w:rsidR="00D54582" w:rsidRPr="00CC42AC" w:rsidRDefault="00D54582" w:rsidP="008430F6">
            <w:pPr>
              <w:pStyle w:val="Heading2"/>
              <w:spacing w:before="0" w:after="60"/>
              <w:jc w:val="right"/>
              <w:rPr>
                <w:b w:val="0"/>
                <w:bCs w:val="0"/>
                <w:sz w:val="20"/>
                <w:szCs w:val="20"/>
              </w:rPr>
            </w:pPr>
          </w:p>
        </w:tc>
      </w:tr>
    </w:tbl>
    <w:p w14:paraId="7FB7286B" w14:textId="55EAE365" w:rsidR="00D54582" w:rsidRPr="00CC42AC" w:rsidRDefault="00D54582" w:rsidP="00D54582">
      <w:pPr>
        <w:pStyle w:val="Heading1"/>
        <w:suppressLineNumbers/>
        <w:suppressAutoHyphens/>
        <w:kinsoku w:val="0"/>
        <w:overflowPunct w:val="0"/>
        <w:autoSpaceDE w:val="0"/>
        <w:autoSpaceDN w:val="0"/>
        <w:ind w:left="567" w:right="6" w:hanging="567"/>
        <w:jc w:val="left"/>
        <w:rPr>
          <w:rFonts w:ascii="Times New Roman Bold" w:hAnsi="Times New Roman Bold" w:cs="Times New Roman Bold"/>
          <w:caps w:val="0"/>
          <w:snapToGrid w:val="0"/>
          <w:kern w:val="22"/>
          <w:sz w:val="28"/>
          <w:szCs w:val="28"/>
          <w:lang w:eastAsia="en-US"/>
        </w:rPr>
      </w:pPr>
      <w:bookmarkStart w:id="5" w:name="_Toc153382271"/>
      <w:bookmarkStart w:id="6" w:name="_Toc154759977"/>
      <w:r w:rsidRPr="00CC42AC">
        <w:rPr>
          <w:rFonts w:ascii="Times New Roman Bold" w:hAnsi="Times New Roman Bold" w:cs="Times New Roman Bold"/>
          <w:caps w:val="0"/>
          <w:snapToGrid w:val="0"/>
          <w:kern w:val="22"/>
          <w:sz w:val="28"/>
          <w:szCs w:val="28"/>
          <w:lang w:eastAsia="en-US"/>
        </w:rPr>
        <w:t>I.</w:t>
      </w:r>
      <w:r w:rsidRPr="00CC42AC">
        <w:rPr>
          <w:rFonts w:ascii="Times New Roman Bold" w:hAnsi="Times New Roman Bold" w:cs="Times New Roman Bold"/>
          <w:caps w:val="0"/>
          <w:snapToGrid w:val="0"/>
          <w:kern w:val="22"/>
          <w:sz w:val="28"/>
          <w:szCs w:val="28"/>
          <w:lang w:eastAsia="en-US"/>
        </w:rPr>
        <w:tab/>
        <w:t>DÉCISIONS ADOPTÉES PAR LA CONFÉRENCE DES PARTIES SIÉGEANT EN TANT QUE RÉUNION DES PARTIES AU PROTOCOLE DE NAGOYA</w:t>
      </w:r>
      <w:r w:rsidRPr="00CC42AC">
        <w:rPr>
          <w:rFonts w:ascii="Times New Roman Bold" w:hAnsi="Times New Roman Bold" w:cs="Times New Roman Bold"/>
          <w:caps w:val="0"/>
          <w:snapToGrid w:val="0"/>
          <w:kern w:val="22"/>
          <w:sz w:val="28"/>
          <w:szCs w:val="28"/>
          <w:lang w:eastAsia="en-US"/>
        </w:rPr>
        <w:footnoteReference w:customMarkFollows="1" w:id="3"/>
        <w:t>*</w:t>
      </w:r>
      <w:bookmarkEnd w:id="5"/>
      <w:bookmarkEnd w:id="6"/>
    </w:p>
    <w:p w14:paraId="30969306" w14:textId="77777777" w:rsidR="00D54582" w:rsidRPr="00CC42AC" w:rsidRDefault="00D54582" w:rsidP="00D54582">
      <w:pPr>
        <w:pStyle w:val="decision"/>
        <w:tabs>
          <w:tab w:val="left" w:pos="851"/>
        </w:tabs>
        <w:rPr>
          <w:rFonts w:hint="eastAsia"/>
          <w:lang w:val="fr-FR"/>
        </w:rPr>
      </w:pPr>
      <w:bookmarkStart w:id="7" w:name="_Toc153382272"/>
      <w:bookmarkStart w:id="8" w:name="_Toc154759978"/>
      <w:r w:rsidRPr="00CC42AC">
        <w:rPr>
          <w:lang w:val="fr-FR"/>
        </w:rPr>
        <w:t>NP-4/2.</w:t>
      </w:r>
      <w:r w:rsidRPr="00CC42AC">
        <w:rPr>
          <w:lang w:val="fr-FR"/>
        </w:rPr>
        <w:tab/>
        <w:t xml:space="preserve">   Conformité avec le Protocole</w:t>
      </w:r>
      <w:bookmarkEnd w:id="7"/>
      <w:bookmarkEnd w:id="8"/>
    </w:p>
    <w:p w14:paraId="1B93144A" w14:textId="77777777" w:rsidR="00D54582" w:rsidRPr="00CC42AC" w:rsidRDefault="00D54582" w:rsidP="00D54582">
      <w:pPr>
        <w:suppressLineNumbers/>
        <w:suppressAutoHyphens/>
        <w:kinsoku w:val="0"/>
        <w:overflowPunct w:val="0"/>
        <w:autoSpaceDE w:val="0"/>
        <w:autoSpaceDN w:val="0"/>
        <w:adjustRightInd w:val="0"/>
        <w:snapToGrid w:val="0"/>
        <w:spacing w:before="120" w:after="120"/>
        <w:ind w:firstLine="720"/>
        <w:rPr>
          <w:snapToGrid w:val="0"/>
          <w:kern w:val="22"/>
          <w:szCs w:val="22"/>
          <w:lang w:eastAsia="en-US"/>
        </w:rPr>
      </w:pPr>
      <w:r w:rsidRPr="00CC42AC">
        <w:rPr>
          <w:i/>
          <w:iCs/>
          <w:snapToGrid w:val="0"/>
          <w:kern w:val="22"/>
          <w:szCs w:val="22"/>
          <w:lang w:eastAsia="en-US"/>
        </w:rPr>
        <w:t>La Conférence des Parties siégeant en tant que réunion des Parties au Protocole de Nagoya</w:t>
      </w:r>
      <w:r w:rsidRPr="00CC42AC">
        <w:rPr>
          <w:snapToGrid w:val="0"/>
          <w:kern w:val="22"/>
          <w:szCs w:val="22"/>
          <w:lang w:eastAsia="en-US"/>
        </w:rPr>
        <w:t>,</w:t>
      </w:r>
    </w:p>
    <w:p w14:paraId="747E1CD1"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rPr>
          <w:snapToGrid w:val="0"/>
          <w:kern w:val="22"/>
          <w:szCs w:val="22"/>
          <w:lang w:eastAsia="en-US"/>
        </w:rPr>
      </w:pPr>
      <w:r w:rsidRPr="00CC42AC">
        <w:rPr>
          <w:i/>
          <w:snapToGrid w:val="0"/>
          <w:kern w:val="22"/>
          <w:szCs w:val="22"/>
          <w:lang w:eastAsia="en-US" w:bidi="fr-FR"/>
        </w:rPr>
        <w:t>Accueille</w:t>
      </w:r>
      <w:r w:rsidRPr="00CC42AC">
        <w:rPr>
          <w:snapToGrid w:val="0"/>
          <w:kern w:val="22"/>
          <w:szCs w:val="22"/>
          <w:lang w:eastAsia="en-US" w:bidi="fr-FR"/>
        </w:rPr>
        <w:t xml:space="preserve"> avec satisfaction les progrès accomplis par les Parties dans la mise en œuvre du Protocole ;</w:t>
      </w:r>
    </w:p>
    <w:p w14:paraId="25247823"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rPr>
          <w:snapToGrid w:val="0"/>
          <w:kern w:val="22"/>
          <w:szCs w:val="22"/>
          <w:lang w:eastAsia="en-US"/>
        </w:rPr>
      </w:pPr>
      <w:r w:rsidRPr="00CC42AC">
        <w:rPr>
          <w:i/>
          <w:snapToGrid w:val="0"/>
          <w:kern w:val="22"/>
          <w:szCs w:val="22"/>
          <w:lang w:eastAsia="en-US" w:bidi="fr-FR"/>
        </w:rPr>
        <w:t>Exhorte</w:t>
      </w:r>
      <w:r w:rsidRPr="00CC42AC">
        <w:rPr>
          <w:snapToGrid w:val="0"/>
          <w:kern w:val="22"/>
          <w:szCs w:val="22"/>
          <w:lang w:eastAsia="en-US" w:bidi="fr-FR"/>
        </w:rPr>
        <w:t xml:space="preserve"> les Parties concernées à accélérer l'adoption et la mise en œuvre de leurs mesures législatives, administratives ou politiques en matière d'accès et de partage des avantages et de leurs dispositions institutionnelles, notamment la désignation de points de contrôle, conformément au Protocole ;</w:t>
      </w:r>
    </w:p>
    <w:p w14:paraId="03219416"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rPr>
          <w:snapToGrid w:val="0"/>
          <w:kern w:val="22"/>
          <w:szCs w:val="22"/>
          <w:lang w:eastAsia="en-US"/>
        </w:rPr>
      </w:pPr>
      <w:r w:rsidRPr="00CC42AC">
        <w:rPr>
          <w:i/>
          <w:snapToGrid w:val="0"/>
          <w:kern w:val="22"/>
          <w:szCs w:val="22"/>
          <w:lang w:eastAsia="en-US" w:bidi="fr-FR"/>
        </w:rPr>
        <w:t>Exhorte également</w:t>
      </w:r>
      <w:r w:rsidRPr="00CC42AC">
        <w:rPr>
          <w:snapToGrid w:val="0"/>
          <w:kern w:val="22"/>
          <w:szCs w:val="22"/>
          <w:lang w:eastAsia="en-US" w:bidi="fr-FR"/>
        </w:rPr>
        <w:t xml:space="preserve"> les Parties disposant d'informations nationales pertinentes devant être mises à la disposition du Centre d'échange sur l'accès et le partage des avantages, conformément à l'exigence de l'article 14, paragraphe 2, du Protocole, à mettre ces informations à disposition dès que possible ;</w:t>
      </w:r>
    </w:p>
    <w:p w14:paraId="3A3ABA67"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rPr>
          <w:snapToGrid w:val="0"/>
          <w:kern w:val="22"/>
          <w:szCs w:val="22"/>
          <w:lang w:eastAsia="en-US"/>
        </w:rPr>
      </w:pPr>
      <w:r w:rsidRPr="00CC42AC">
        <w:rPr>
          <w:i/>
          <w:snapToGrid w:val="0"/>
          <w:kern w:val="22"/>
          <w:szCs w:val="22"/>
          <w:lang w:eastAsia="en-US" w:bidi="fr-FR"/>
        </w:rPr>
        <w:t>Reconnaît</w:t>
      </w:r>
      <w:r w:rsidRPr="00CC42AC">
        <w:rPr>
          <w:snapToGrid w:val="0"/>
          <w:kern w:val="22"/>
          <w:szCs w:val="22"/>
          <w:lang w:eastAsia="en-US" w:bidi="fr-FR"/>
        </w:rPr>
        <w:t xml:space="preserve"> la nécessité de poursuivre le développement et le renforcement des capacités, la coopération technique et scientifique, le transfert de technologie et la mobilisation des ressources pour accélérer la mise en œuvre du Protocole et </w:t>
      </w:r>
      <w:r w:rsidRPr="00CC42AC">
        <w:rPr>
          <w:i/>
          <w:iCs/>
          <w:snapToGrid w:val="0"/>
          <w:kern w:val="22"/>
          <w:szCs w:val="22"/>
          <w:lang w:eastAsia="en-US" w:bidi="fr-FR"/>
        </w:rPr>
        <w:t>invite</w:t>
      </w:r>
      <w:r w:rsidRPr="00CC42AC">
        <w:rPr>
          <w:snapToGrid w:val="0"/>
          <w:kern w:val="22"/>
          <w:szCs w:val="22"/>
          <w:lang w:eastAsia="en-US" w:bidi="fr-FR"/>
        </w:rPr>
        <w:t xml:space="preserve"> les Parties, les autres gouvernements, les donateurs et les organisations compétentes à fournir des ressources supplémentaires et à soutenir la mise en œuvre du Protocole, en particulier dans les pays en développement, y compris les pays à économie en transition, les petits États insulaires en développement et les pays les moins développés ;</w:t>
      </w:r>
    </w:p>
    <w:p w14:paraId="7A0DD3EA"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rPr>
          <w:snapToGrid w:val="0"/>
          <w:kern w:val="22"/>
          <w:szCs w:val="22"/>
          <w:lang w:eastAsia="en-US"/>
        </w:rPr>
      </w:pPr>
      <w:r w:rsidRPr="00CC42AC">
        <w:rPr>
          <w:i/>
          <w:snapToGrid w:val="0"/>
          <w:kern w:val="22"/>
          <w:szCs w:val="22"/>
          <w:lang w:eastAsia="en-US" w:bidi="fr-FR"/>
        </w:rPr>
        <w:t>Se réjouit</w:t>
      </w:r>
      <w:r w:rsidRPr="00CC42AC">
        <w:rPr>
          <w:snapToGrid w:val="0"/>
          <w:kern w:val="22"/>
          <w:szCs w:val="22"/>
          <w:lang w:eastAsia="en-US" w:bidi="fr-FR"/>
        </w:rPr>
        <w:t xml:space="preserve"> de la présentation d’onze rapports nationaux supplémentaires après la dernière réunion des Parties au Protocole ;</w:t>
      </w:r>
    </w:p>
    <w:p w14:paraId="7F87A852"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rPr>
          <w:snapToGrid w:val="0"/>
          <w:kern w:val="22"/>
          <w:szCs w:val="22"/>
          <w:lang w:eastAsia="en-US"/>
        </w:rPr>
      </w:pPr>
      <w:r w:rsidRPr="00CC42AC">
        <w:rPr>
          <w:i/>
          <w:snapToGrid w:val="0"/>
          <w:kern w:val="22"/>
          <w:szCs w:val="22"/>
          <w:lang w:eastAsia="en-US" w:bidi="fr-FR"/>
        </w:rPr>
        <w:t>Remercie</w:t>
      </w:r>
      <w:r w:rsidRPr="00CC42AC">
        <w:rPr>
          <w:snapToGrid w:val="0"/>
          <w:kern w:val="22"/>
          <w:szCs w:val="22"/>
          <w:lang w:eastAsia="en-US" w:bidi="fr-FR"/>
        </w:rPr>
        <w:t xml:space="preserve"> les États non-Parties qui ont soumis des rapports nationaux sur la mise en œuvre des exigences du Protocole de Nagoya ;</w:t>
      </w:r>
    </w:p>
    <w:p w14:paraId="12515CC9"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rPr>
          <w:snapToGrid w:val="0"/>
          <w:kern w:val="22"/>
          <w:szCs w:val="22"/>
          <w:lang w:eastAsia="en-US"/>
        </w:rPr>
      </w:pPr>
      <w:r w:rsidRPr="00CC42AC">
        <w:rPr>
          <w:i/>
          <w:snapToGrid w:val="0"/>
          <w:kern w:val="22"/>
          <w:szCs w:val="22"/>
          <w:lang w:eastAsia="en-US" w:bidi="fr-FR"/>
        </w:rPr>
        <w:t>Exhorte</w:t>
      </w:r>
      <w:r w:rsidRPr="00CC42AC">
        <w:rPr>
          <w:snapToGrid w:val="0"/>
          <w:kern w:val="22"/>
          <w:szCs w:val="22"/>
          <w:lang w:eastAsia="en-US" w:bidi="fr-FR"/>
        </w:rPr>
        <w:t xml:space="preserve"> les Parties qui ne l'ont pas encore fait à soumettre leur rapport national sans plus tarder ;</w:t>
      </w:r>
    </w:p>
    <w:p w14:paraId="56613C65"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rPr>
          <w:snapToGrid w:val="0"/>
          <w:kern w:val="22"/>
          <w:szCs w:val="22"/>
          <w:lang w:eastAsia="en-US"/>
        </w:rPr>
      </w:pPr>
      <w:r w:rsidRPr="00CC42AC">
        <w:rPr>
          <w:i/>
          <w:snapToGrid w:val="0"/>
          <w:kern w:val="22"/>
          <w:szCs w:val="22"/>
          <w:lang w:eastAsia="en-US" w:bidi="fr-FR"/>
        </w:rPr>
        <w:t>Encourage</w:t>
      </w:r>
      <w:r w:rsidRPr="00CC42AC">
        <w:rPr>
          <w:snapToGrid w:val="0"/>
          <w:kern w:val="22"/>
          <w:szCs w:val="22"/>
          <w:lang w:eastAsia="en-US" w:bidi="fr-FR"/>
        </w:rPr>
        <w:t xml:space="preserve"> les Parties à considérer le Cadre mondial de la biodiversité de Kunming-Montréal comme une occasion de renforcer leurs efforts pour s'acquitter efficacement de leurs obligations au titre du Protocole.</w:t>
      </w:r>
    </w:p>
    <w:p w14:paraId="6B56E36D" w14:textId="77777777" w:rsidR="00D54582" w:rsidRPr="00CC42AC" w:rsidRDefault="00D54582">
      <w:pPr>
        <w:numPr>
          <w:ilvl w:val="0"/>
          <w:numId w:val="14"/>
        </w:numPr>
        <w:suppressLineNumbers/>
        <w:suppressAutoHyphens/>
        <w:kinsoku w:val="0"/>
        <w:overflowPunct w:val="0"/>
        <w:autoSpaceDE w:val="0"/>
        <w:autoSpaceDN w:val="0"/>
        <w:adjustRightInd w:val="0"/>
        <w:snapToGrid w:val="0"/>
        <w:spacing w:before="120" w:after="120"/>
        <w:ind w:left="0" w:firstLine="567"/>
        <w:contextualSpacing/>
        <w:rPr>
          <w:snapToGrid w:val="0"/>
          <w:kern w:val="22"/>
          <w:szCs w:val="22"/>
          <w:lang w:eastAsia="en-US"/>
        </w:rPr>
      </w:pPr>
      <w:r w:rsidRPr="00CC42AC">
        <w:rPr>
          <w:i/>
          <w:iCs/>
          <w:snapToGrid w:val="0"/>
          <w:kern w:val="22"/>
          <w:szCs w:val="22"/>
          <w:lang w:eastAsia="en-US"/>
        </w:rPr>
        <w:t>Rappelle</w:t>
      </w:r>
      <w:r w:rsidRPr="00CC42AC">
        <w:rPr>
          <w:snapToGrid w:val="0"/>
          <w:kern w:val="22"/>
          <w:szCs w:val="22"/>
          <w:lang w:eastAsia="en-US"/>
        </w:rPr>
        <w:t xml:space="preserve"> la section G des procédures et mécanismes relatifs au respect des dispositions</w:t>
      </w:r>
      <w:r w:rsidRPr="00CC42AC">
        <w:rPr>
          <w:snapToGrid w:val="0"/>
          <w:kern w:val="22"/>
          <w:szCs w:val="22"/>
          <w:vertAlign w:val="superscript"/>
          <w:lang w:eastAsia="en-US"/>
        </w:rPr>
        <w:footnoteReference w:id="4"/>
      </w:r>
      <w:r w:rsidRPr="00CC42AC">
        <w:rPr>
          <w:snapToGrid w:val="0"/>
          <w:kern w:val="22"/>
          <w:szCs w:val="22"/>
          <w:lang w:eastAsia="en-US"/>
        </w:rPr>
        <w:t>, selon laquelle un examen de l'efficacité de ces procédures et mécanismes doit être entrepris dans le cadre de l'évaluation et de l'examen prévus à l'article 31 du Protocole.</w:t>
      </w:r>
    </w:p>
    <w:p w14:paraId="7F5FCCA6" w14:textId="77777777" w:rsidR="00D54582" w:rsidRPr="00CC42AC" w:rsidRDefault="00D54582" w:rsidP="00D54582">
      <w:pPr>
        <w:jc w:val="left"/>
        <w:rPr>
          <w:b/>
          <w:caps/>
          <w:snapToGrid w:val="0"/>
          <w:kern w:val="22"/>
          <w:sz w:val="28"/>
        </w:rPr>
        <w:sectPr w:rsidR="00D54582" w:rsidRPr="00CC42AC" w:rsidSect="00D54582">
          <w:footnotePr>
            <w:numRestart w:val="eachSect"/>
          </w:footnotePr>
          <w:pgSz w:w="12240" w:h="15840"/>
          <w:pgMar w:top="1008" w:right="1440" w:bottom="1080" w:left="1440" w:header="461" w:footer="720" w:gutter="0"/>
          <w:cols w:space="708"/>
          <w:titlePg/>
          <w:docGrid w:linePitch="360"/>
        </w:sectPr>
      </w:pPr>
    </w:p>
    <w:p w14:paraId="193AE67B" w14:textId="77777777" w:rsidR="00D54582" w:rsidRPr="00CC42AC" w:rsidRDefault="00D54582" w:rsidP="00D54582">
      <w:pPr>
        <w:pStyle w:val="decision"/>
        <w:tabs>
          <w:tab w:val="left" w:pos="851"/>
        </w:tabs>
        <w:rPr>
          <w:rFonts w:asciiTheme="majorBidi" w:hAnsiTheme="majorBidi" w:cstheme="majorBidi"/>
          <w:b w:val="0"/>
          <w:bCs/>
          <w:iCs/>
          <w:kern w:val="22"/>
          <w:szCs w:val="22"/>
          <w:lang w:val="fr-FR" w:eastAsia="en-CA"/>
        </w:rPr>
      </w:pPr>
      <w:bookmarkStart w:id="9" w:name="_Toc153382273"/>
      <w:bookmarkStart w:id="10" w:name="_Toc154759979"/>
      <w:r w:rsidRPr="00CC42AC">
        <w:rPr>
          <w:lang w:val="fr-FR"/>
        </w:rPr>
        <w:lastRenderedPageBreak/>
        <w:t>NP-4/3.</w:t>
      </w:r>
      <w:r w:rsidRPr="00CC42AC">
        <w:rPr>
          <w:lang w:val="fr-FR"/>
        </w:rPr>
        <w:tab/>
      </w:r>
      <w:r w:rsidRPr="00CC42AC">
        <w:rPr>
          <w:lang w:val="fr-FR"/>
        </w:rPr>
        <w:tab/>
        <w:t>Suivi et établissement de rapports (article 29)</w:t>
      </w:r>
      <w:bookmarkEnd w:id="9"/>
      <w:bookmarkEnd w:id="10"/>
    </w:p>
    <w:p w14:paraId="03A8BF00" w14:textId="77777777" w:rsidR="00D54582" w:rsidRPr="00CC42AC" w:rsidRDefault="00D54582" w:rsidP="00D54582">
      <w:pPr>
        <w:suppressLineNumbers/>
        <w:suppressAutoHyphens/>
        <w:kinsoku w:val="0"/>
        <w:overflowPunct w:val="0"/>
        <w:autoSpaceDE w:val="0"/>
        <w:autoSpaceDN w:val="0"/>
        <w:adjustRightInd w:val="0"/>
        <w:snapToGrid w:val="0"/>
        <w:spacing w:before="240" w:after="120"/>
        <w:ind w:firstLine="720"/>
        <w:rPr>
          <w:rFonts w:asciiTheme="majorBidi" w:hAnsiTheme="majorBidi" w:cstheme="majorBidi"/>
          <w:i/>
          <w:kern w:val="22"/>
          <w:szCs w:val="22"/>
          <w:lang w:eastAsia="en-CA"/>
        </w:rPr>
      </w:pPr>
      <w:r w:rsidRPr="00CC42AC">
        <w:rPr>
          <w:rFonts w:asciiTheme="majorBidi" w:hAnsiTheme="majorBidi" w:cstheme="majorBidi"/>
          <w:i/>
          <w:kern w:val="22"/>
          <w:szCs w:val="22"/>
          <w:lang w:eastAsia="en-CA"/>
        </w:rPr>
        <w:t>La Conférence des Parties siégeant en tant que réunion des Parties au Protocole de Nagoya,</w:t>
      </w:r>
    </w:p>
    <w:p w14:paraId="7BB40CF5" w14:textId="77777777" w:rsidR="00D54582" w:rsidRPr="00CC42AC" w:rsidRDefault="00D54582" w:rsidP="00D5458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bookmarkStart w:id="11" w:name="_Toc118407984"/>
      <w:r w:rsidRPr="00CC42AC">
        <w:rPr>
          <w:rFonts w:asciiTheme="majorBidi" w:hAnsiTheme="majorBidi" w:cstheme="majorBidi"/>
          <w:i/>
          <w:kern w:val="22"/>
          <w:szCs w:val="22"/>
          <w:lang w:eastAsia="en-CA"/>
        </w:rPr>
        <w:t xml:space="preserve">Rappelant la </w:t>
      </w:r>
      <w:r w:rsidRPr="00CC42AC">
        <w:rPr>
          <w:rFonts w:asciiTheme="majorBidi" w:hAnsiTheme="majorBidi" w:cstheme="majorBidi"/>
          <w:iCs/>
          <w:kern w:val="22"/>
          <w:szCs w:val="22"/>
          <w:lang w:eastAsia="en-CA"/>
        </w:rPr>
        <w:t>décision NP-3/4,</w:t>
      </w:r>
    </w:p>
    <w:p w14:paraId="4562086B" w14:textId="77777777" w:rsidR="00D54582" w:rsidRPr="00CC42AC" w:rsidRDefault="00D54582" w:rsidP="00D54582">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eastAsia="en-CA"/>
        </w:rPr>
      </w:pPr>
      <w:r w:rsidRPr="00CC42AC">
        <w:rPr>
          <w:rFonts w:asciiTheme="majorBidi" w:hAnsiTheme="majorBidi" w:cstheme="majorBidi"/>
          <w:i/>
          <w:kern w:val="22"/>
          <w:szCs w:val="22"/>
          <w:lang w:eastAsia="en-CA"/>
        </w:rPr>
        <w:t>Notant qu</w:t>
      </w:r>
      <w:r w:rsidRPr="00CC42AC">
        <w:rPr>
          <w:rFonts w:asciiTheme="majorBidi" w:hAnsiTheme="majorBidi" w:cstheme="majorBidi"/>
          <w:iCs/>
          <w:kern w:val="22"/>
          <w:szCs w:val="22"/>
          <w:lang w:eastAsia="en-CA"/>
        </w:rPr>
        <w:t>'il est souhaitable d’élaborer des indicateurs pertinents aux niveaux national autant que mondial concernant l'accès et le partage des avantages dans le contexte du Cadre mondial de la biodiversité de Kunming-Montréal,</w:t>
      </w:r>
    </w:p>
    <w:p w14:paraId="5CE9BC9F" w14:textId="77777777" w:rsidR="00D54582" w:rsidRPr="00CC42AC" w:rsidRDefault="00D54582" w:rsidP="00D54582">
      <w:pPr>
        <w:suppressLineNumbers/>
        <w:suppressAutoHyphens/>
        <w:kinsoku w:val="0"/>
        <w:overflowPunct w:val="0"/>
        <w:autoSpaceDE w:val="0"/>
        <w:autoSpaceDN w:val="0"/>
        <w:snapToGrid w:val="0"/>
        <w:spacing w:before="120" w:after="120"/>
        <w:ind w:firstLine="709"/>
      </w:pPr>
      <w:r w:rsidRPr="00CC42AC">
        <w:rPr>
          <w:rFonts w:asciiTheme="majorBidi" w:hAnsiTheme="majorBidi" w:cstheme="majorBidi"/>
          <w:snapToGrid w:val="0"/>
          <w:kern w:val="22"/>
          <w:szCs w:val="20"/>
        </w:rPr>
        <w:t>1.</w:t>
      </w:r>
      <w:r w:rsidRPr="00CC42AC">
        <w:rPr>
          <w:rFonts w:asciiTheme="majorBidi" w:hAnsiTheme="majorBidi" w:cstheme="majorBidi"/>
          <w:i/>
          <w:iCs/>
          <w:snapToGrid w:val="0"/>
          <w:kern w:val="22"/>
          <w:szCs w:val="20"/>
        </w:rPr>
        <w:tab/>
        <w:t xml:space="preserve">Se félicite de la </w:t>
      </w:r>
      <w:r w:rsidRPr="00CC42AC">
        <w:rPr>
          <w:rFonts w:asciiTheme="majorBidi" w:hAnsiTheme="majorBidi" w:cstheme="majorBidi"/>
          <w:snapToGrid w:val="0"/>
          <w:kern w:val="22"/>
          <w:szCs w:val="20"/>
        </w:rPr>
        <w:t xml:space="preserve">décision 15/6 de la Conférence des Parties et </w:t>
      </w:r>
      <w:r w:rsidRPr="00CC42AC">
        <w:rPr>
          <w:rFonts w:asciiTheme="majorBidi" w:hAnsiTheme="majorBidi" w:cstheme="majorBidi"/>
          <w:i/>
          <w:iCs/>
          <w:snapToGrid w:val="0"/>
          <w:kern w:val="22"/>
          <w:szCs w:val="20"/>
        </w:rPr>
        <w:t>convient</w:t>
      </w:r>
      <w:r w:rsidRPr="00CC42AC">
        <w:rPr>
          <w:rFonts w:asciiTheme="majorBidi" w:hAnsiTheme="majorBidi" w:cstheme="majorBidi"/>
          <w:snapToGrid w:val="0"/>
          <w:kern w:val="22"/>
          <w:szCs w:val="20"/>
        </w:rPr>
        <w:t xml:space="preserve"> de maintenir le cycle synchronisé des rapports nationaux prévu dans les décisions 14/27 et NP-3/4 ; </w:t>
      </w:r>
    </w:p>
    <w:p w14:paraId="0DF6121B" w14:textId="77777777" w:rsidR="00D54582" w:rsidRPr="00CC42AC" w:rsidRDefault="00D54582" w:rsidP="00D54582">
      <w:pPr>
        <w:suppressLineNumbers/>
        <w:suppressAutoHyphens/>
        <w:kinsoku w:val="0"/>
        <w:overflowPunct w:val="0"/>
        <w:autoSpaceDE w:val="0"/>
        <w:autoSpaceDN w:val="0"/>
        <w:snapToGrid w:val="0"/>
        <w:spacing w:before="120" w:after="120"/>
        <w:ind w:firstLine="709"/>
      </w:pPr>
      <w:r w:rsidRPr="00CC42AC">
        <w:t>2.</w:t>
      </w:r>
      <w:r w:rsidRPr="00CC42AC">
        <w:tab/>
      </w:r>
      <w:r w:rsidRPr="00CC42AC">
        <w:rPr>
          <w:i/>
          <w:iCs/>
        </w:rPr>
        <w:t xml:space="preserve">Prend note </w:t>
      </w:r>
      <w:r w:rsidRPr="00CC42AC">
        <w:t xml:space="preserve">du cadre de suivi du </w:t>
      </w:r>
      <w:r w:rsidRPr="00CC42AC">
        <w:rPr>
          <w:rFonts w:asciiTheme="majorBidi" w:hAnsiTheme="majorBidi" w:cstheme="majorBidi"/>
          <w:iCs/>
          <w:kern w:val="22"/>
          <w:szCs w:val="22"/>
          <w:lang w:eastAsia="en-CA"/>
        </w:rPr>
        <w:t>Cadre mondial de la biodiversité de Kunming-Montréal</w:t>
      </w:r>
      <w:r w:rsidRPr="00CC42AC">
        <w:t xml:space="preserve"> et de ses propositions d'indicateurs relatifs à l'accès et au partage des avantages, et se félicite du processus énoncé dans la décision 15/5 ;</w:t>
      </w:r>
    </w:p>
    <w:p w14:paraId="34215054" w14:textId="77777777" w:rsidR="00D54582" w:rsidRPr="00CC42AC" w:rsidRDefault="00D54582" w:rsidP="00D54582">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eastAsia="en-CA"/>
        </w:rPr>
      </w:pPr>
      <w:r w:rsidRPr="00CC42AC">
        <w:rPr>
          <w:szCs w:val="22"/>
        </w:rPr>
        <w:t>3.</w:t>
      </w:r>
      <w:r w:rsidRPr="00CC42AC">
        <w:rPr>
          <w:i/>
          <w:iCs/>
          <w:szCs w:val="22"/>
        </w:rPr>
        <w:tab/>
        <w:t xml:space="preserve">Adopte </w:t>
      </w:r>
      <w:r w:rsidRPr="00CC42AC">
        <w:rPr>
          <w:szCs w:val="22"/>
        </w:rPr>
        <w:t xml:space="preserve">les lignes directrices et le modèle relatifs à la soumission du premier rapport national sur la mise en œuvre du Protocole de Nagoya, tels qu'ils figurent dans l'annexe à la présente décision ; </w:t>
      </w:r>
    </w:p>
    <w:p w14:paraId="7D137B08" w14:textId="77777777" w:rsidR="00D54582" w:rsidRPr="00CC42AC" w:rsidRDefault="00D54582" w:rsidP="00D54582">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rPr>
      </w:pPr>
      <w:r w:rsidRPr="00CC42AC">
        <w:rPr>
          <w:szCs w:val="22"/>
        </w:rPr>
        <w:t xml:space="preserve">4. </w:t>
      </w:r>
      <w:r w:rsidRPr="00CC42AC">
        <w:rPr>
          <w:szCs w:val="22"/>
        </w:rPr>
        <w:tab/>
      </w:r>
      <w:r w:rsidRPr="00CC42AC">
        <w:rPr>
          <w:i/>
          <w:iCs/>
          <w:szCs w:val="22"/>
        </w:rPr>
        <w:t xml:space="preserve">Prie </w:t>
      </w:r>
      <w:r w:rsidRPr="00CC42AC">
        <w:rPr>
          <w:szCs w:val="22"/>
        </w:rPr>
        <w:t xml:space="preserve">la Secrétaire exécutive de mettre à disposition les lignes directrices et le modèle du premier rapport national sur le Centre d'échange sur l'accès et le partage des avantages ; </w:t>
      </w:r>
    </w:p>
    <w:p w14:paraId="6F63DDE9" w14:textId="77777777" w:rsidR="00D54582" w:rsidRPr="00CC42AC" w:rsidRDefault="00D54582" w:rsidP="00D54582">
      <w:pPr>
        <w:pStyle w:val="Default"/>
        <w:spacing w:after="240"/>
        <w:ind w:firstLine="720"/>
        <w:jc w:val="both"/>
        <w:rPr>
          <w:sz w:val="22"/>
          <w:szCs w:val="22"/>
        </w:rPr>
      </w:pPr>
      <w:r w:rsidRPr="00CC42AC">
        <w:rPr>
          <w:sz w:val="22"/>
          <w:szCs w:val="22"/>
        </w:rPr>
        <w:t>5.</w:t>
      </w:r>
      <w:r w:rsidRPr="00CC42AC">
        <w:rPr>
          <w:sz w:val="22"/>
          <w:szCs w:val="22"/>
        </w:rPr>
        <w:tab/>
      </w:r>
      <w:r w:rsidRPr="00CC42AC">
        <w:rPr>
          <w:i/>
          <w:iCs/>
          <w:sz w:val="22"/>
          <w:szCs w:val="22"/>
        </w:rPr>
        <w:t xml:space="preserve">Demande aux </w:t>
      </w:r>
      <w:r w:rsidRPr="00CC42AC">
        <w:rPr>
          <w:sz w:val="22"/>
          <w:szCs w:val="22"/>
        </w:rPr>
        <w:t>Parties de soumettre un premier rapport national sur la mise en œuvre de leurs obligations au titre du Protocole de Nagoya, et accueille favorablement la soumission d'informations pertinentes par les non-Parties :</w:t>
      </w:r>
    </w:p>
    <w:p w14:paraId="65452529" w14:textId="77777777" w:rsidR="00D54582" w:rsidRPr="00CC42AC" w:rsidRDefault="00D54582" w:rsidP="00D54582">
      <w:pPr>
        <w:pStyle w:val="Default"/>
        <w:spacing w:after="143"/>
        <w:ind w:firstLine="709"/>
        <w:rPr>
          <w:sz w:val="22"/>
          <w:szCs w:val="22"/>
        </w:rPr>
      </w:pPr>
      <w:r w:rsidRPr="00CC42AC">
        <w:rPr>
          <w:sz w:val="22"/>
          <w:szCs w:val="22"/>
        </w:rPr>
        <w:t xml:space="preserve">a) </w:t>
      </w:r>
      <w:r w:rsidRPr="00CC42AC">
        <w:rPr>
          <w:sz w:val="22"/>
          <w:szCs w:val="22"/>
        </w:rPr>
        <w:tab/>
        <w:t>Dans une langue officielle de l'Organisation des Nations Unies ;</w:t>
      </w:r>
    </w:p>
    <w:p w14:paraId="28AF76EE" w14:textId="77777777" w:rsidR="00D54582" w:rsidRPr="00CC42AC" w:rsidRDefault="00D54582" w:rsidP="00D54582">
      <w:pPr>
        <w:pStyle w:val="Default"/>
        <w:spacing w:after="143"/>
        <w:ind w:firstLine="709"/>
        <w:rPr>
          <w:sz w:val="22"/>
          <w:szCs w:val="22"/>
        </w:rPr>
      </w:pPr>
      <w:r w:rsidRPr="00CC42AC">
        <w:rPr>
          <w:sz w:val="22"/>
          <w:szCs w:val="22"/>
        </w:rPr>
        <w:t xml:space="preserve">b) </w:t>
      </w:r>
      <w:r w:rsidRPr="00CC42AC">
        <w:rPr>
          <w:sz w:val="22"/>
          <w:szCs w:val="22"/>
        </w:rPr>
        <w:tab/>
        <w:t xml:space="preserve">Au moyen du Centre d'échange sur l'accès et le partage des avantages ; </w:t>
      </w:r>
    </w:p>
    <w:p w14:paraId="6E72448D" w14:textId="77777777" w:rsidR="00D54582" w:rsidRPr="00CC42AC" w:rsidRDefault="00D54582" w:rsidP="00D54582">
      <w:pPr>
        <w:pStyle w:val="Default"/>
        <w:ind w:firstLine="709"/>
        <w:rPr>
          <w:sz w:val="22"/>
          <w:szCs w:val="22"/>
        </w:rPr>
      </w:pPr>
      <w:r w:rsidRPr="00CC42AC">
        <w:rPr>
          <w:sz w:val="22"/>
          <w:szCs w:val="22"/>
        </w:rPr>
        <w:t xml:space="preserve">c) </w:t>
      </w:r>
      <w:r w:rsidRPr="00CC42AC">
        <w:rPr>
          <w:sz w:val="22"/>
          <w:szCs w:val="22"/>
        </w:rPr>
        <w:tab/>
        <w:t>À une date simultanée à celle de remise du septième rapport national au titre de la Convention ;</w:t>
      </w:r>
    </w:p>
    <w:p w14:paraId="30BCC8FD" w14:textId="77777777" w:rsidR="00D54582" w:rsidRPr="00CC42AC" w:rsidRDefault="00D54582" w:rsidP="00D54582">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rPr>
      </w:pPr>
      <w:r w:rsidRPr="00CC42AC">
        <w:rPr>
          <w:szCs w:val="22"/>
        </w:rPr>
        <w:t>6</w:t>
      </w:r>
      <w:r w:rsidRPr="00CC42AC">
        <w:rPr>
          <w:i/>
          <w:iCs/>
          <w:szCs w:val="22"/>
        </w:rPr>
        <w:t xml:space="preserve">. </w:t>
      </w:r>
      <w:r w:rsidRPr="00CC42AC">
        <w:rPr>
          <w:i/>
          <w:iCs/>
          <w:szCs w:val="22"/>
        </w:rPr>
        <w:tab/>
        <w:t xml:space="preserve">Prie </w:t>
      </w:r>
      <w:r w:rsidRPr="00CC42AC">
        <w:rPr>
          <w:szCs w:val="22"/>
        </w:rPr>
        <w:t>la Secrétaire exécutive d'aider les Parties pour lesquelles la soumission directe en ligne du rapport national au moyen du Centre d'échange sur l'accès et le partage des avantages n'est pas possible sur le plan technique, à publier leurs rapports sur le Centre d'échange </w:t>
      </w:r>
      <w:r w:rsidRPr="00CC42AC">
        <w:rPr>
          <w:rFonts w:asciiTheme="majorBidi" w:hAnsiTheme="majorBidi" w:cstheme="majorBidi"/>
          <w:snapToGrid w:val="0"/>
          <w:kern w:val="22"/>
          <w:szCs w:val="22"/>
          <w:lang w:eastAsia="en-CA"/>
        </w:rPr>
        <w:t xml:space="preserve">; </w:t>
      </w:r>
    </w:p>
    <w:p w14:paraId="55775DD0" w14:textId="77777777" w:rsidR="00D54582" w:rsidRPr="00CC42AC" w:rsidRDefault="00D54582" w:rsidP="00D54582">
      <w:pPr>
        <w:suppressLineNumbers/>
        <w:suppressAutoHyphens/>
        <w:kinsoku w:val="0"/>
        <w:overflowPunct w:val="0"/>
        <w:autoSpaceDE w:val="0"/>
        <w:autoSpaceDN w:val="0"/>
        <w:snapToGrid w:val="0"/>
        <w:spacing w:before="120" w:after="120"/>
        <w:ind w:firstLine="709"/>
        <w:rPr>
          <w:szCs w:val="22"/>
        </w:rPr>
      </w:pPr>
      <w:r w:rsidRPr="00CC42AC">
        <w:rPr>
          <w:szCs w:val="22"/>
        </w:rPr>
        <w:t>7.</w:t>
      </w:r>
      <w:r w:rsidRPr="00CC42AC">
        <w:rPr>
          <w:szCs w:val="22"/>
        </w:rPr>
        <w:tab/>
      </w:r>
      <w:r w:rsidRPr="00CC42AC">
        <w:rPr>
          <w:i/>
          <w:iCs/>
          <w:szCs w:val="22"/>
        </w:rPr>
        <w:t xml:space="preserve">Demande également </w:t>
      </w:r>
      <w:r w:rsidRPr="00CC42AC">
        <w:rPr>
          <w:szCs w:val="22"/>
        </w:rPr>
        <w:t>à la Secrétaire exécutive de consolider les informations contenues dans les premiers rapports nationaux et les informations fournies par les Parties grâce au Centre d'échange sur l'accès et le partage des avantages, pour examen par la Conférence des Parties siégeant en tant que réunion des Parties au Protocole de Nagoya lors de sa sixième réunion, ainsi que de mettre à la disposition de la réunion, pour information, les informations partagées par les non-Parties et les acteurs non étatiques, selon le cas, à titre de contribution au deuxième exercice d’évaluation et d’examen de l'efficacité du Protocole ;</w:t>
      </w:r>
    </w:p>
    <w:p w14:paraId="5F56CE7A" w14:textId="77777777" w:rsidR="00D54582" w:rsidRPr="00CC42AC" w:rsidRDefault="00D54582" w:rsidP="00D54582">
      <w:pPr>
        <w:suppressLineNumbers/>
        <w:suppressAutoHyphens/>
        <w:kinsoku w:val="0"/>
        <w:overflowPunct w:val="0"/>
        <w:autoSpaceDE w:val="0"/>
        <w:autoSpaceDN w:val="0"/>
        <w:snapToGrid w:val="0"/>
        <w:spacing w:before="120" w:after="120"/>
        <w:ind w:firstLine="709"/>
        <w:rPr>
          <w:szCs w:val="22"/>
        </w:rPr>
      </w:pPr>
      <w:r w:rsidRPr="00CC42AC">
        <w:rPr>
          <w:szCs w:val="22"/>
        </w:rPr>
        <w:t>8</w:t>
      </w:r>
      <w:r w:rsidRPr="00CC42AC">
        <w:rPr>
          <w:i/>
          <w:iCs/>
          <w:szCs w:val="22"/>
        </w:rPr>
        <w:t xml:space="preserve">. </w:t>
      </w:r>
      <w:r w:rsidRPr="00CC42AC">
        <w:rPr>
          <w:i/>
          <w:iCs/>
          <w:szCs w:val="22"/>
        </w:rPr>
        <w:tab/>
        <w:t xml:space="preserve">Décide </w:t>
      </w:r>
      <w:r w:rsidRPr="00CC42AC">
        <w:rPr>
          <w:szCs w:val="22"/>
        </w:rPr>
        <w:t>de maintenir à l'étude le modèle du rapport national, sur la base des informations reçues des Parties et de l'expérience acquise</w:t>
      </w:r>
      <w:r w:rsidRPr="00CC42AC">
        <w:t xml:space="preserve"> </w:t>
      </w:r>
      <w:r w:rsidRPr="00CC42AC">
        <w:rPr>
          <w:szCs w:val="22"/>
        </w:rPr>
        <w:t>ainsi que de tenir compte de tous les articles pertinents du Protocole de Nagoya dans le modèle de rapport ;</w:t>
      </w:r>
    </w:p>
    <w:p w14:paraId="203BF6F6" w14:textId="77777777" w:rsidR="00D54582" w:rsidRPr="00CC42AC" w:rsidRDefault="00D54582" w:rsidP="00D54582">
      <w:pPr>
        <w:suppressLineNumbers/>
        <w:suppressAutoHyphens/>
        <w:kinsoku w:val="0"/>
        <w:overflowPunct w:val="0"/>
        <w:autoSpaceDE w:val="0"/>
        <w:autoSpaceDN w:val="0"/>
        <w:adjustRightInd w:val="0"/>
        <w:snapToGrid w:val="0"/>
        <w:spacing w:before="120" w:after="120"/>
        <w:ind w:firstLine="709"/>
        <w:rPr>
          <w:rFonts w:asciiTheme="majorBidi" w:hAnsiTheme="majorBidi" w:cstheme="majorBidi"/>
          <w:iCs/>
          <w:snapToGrid w:val="0"/>
          <w:kern w:val="22"/>
        </w:rPr>
      </w:pPr>
      <w:r w:rsidRPr="00CC42AC">
        <w:rPr>
          <w:rFonts w:asciiTheme="majorBidi" w:hAnsiTheme="majorBidi" w:cstheme="majorBidi"/>
          <w:iCs/>
          <w:snapToGrid w:val="0"/>
          <w:kern w:val="22"/>
        </w:rPr>
        <w:t>9.</w:t>
      </w:r>
      <w:r w:rsidRPr="00CC42AC">
        <w:rPr>
          <w:rFonts w:asciiTheme="majorBidi" w:hAnsiTheme="majorBidi" w:cstheme="majorBidi"/>
          <w:iCs/>
          <w:snapToGrid w:val="0"/>
          <w:kern w:val="22"/>
        </w:rPr>
        <w:tab/>
      </w:r>
      <w:r w:rsidRPr="00CC42AC">
        <w:rPr>
          <w:rFonts w:asciiTheme="majorBidi" w:hAnsiTheme="majorBidi" w:cstheme="majorBidi"/>
          <w:i/>
          <w:snapToGrid w:val="0"/>
          <w:kern w:val="22"/>
        </w:rPr>
        <w:t xml:space="preserve">Exhorte </w:t>
      </w:r>
      <w:r w:rsidRPr="00CC42AC">
        <w:rPr>
          <w:rFonts w:asciiTheme="majorBidi" w:hAnsiTheme="majorBidi" w:cstheme="majorBidi"/>
          <w:iCs/>
          <w:snapToGrid w:val="0"/>
          <w:kern w:val="22"/>
        </w:rPr>
        <w:t>les</w:t>
      </w:r>
      <w:r w:rsidRPr="00CC42AC">
        <w:rPr>
          <w:rFonts w:asciiTheme="majorBidi" w:hAnsiTheme="majorBidi" w:cstheme="majorBidi"/>
          <w:i/>
          <w:snapToGrid w:val="0"/>
          <w:kern w:val="22"/>
        </w:rPr>
        <w:t xml:space="preserve"> </w:t>
      </w:r>
      <w:r w:rsidRPr="00CC42AC">
        <w:rPr>
          <w:rFonts w:asciiTheme="majorBidi" w:hAnsiTheme="majorBidi" w:cstheme="majorBidi"/>
          <w:iCs/>
          <w:snapToGrid w:val="0"/>
          <w:kern w:val="22"/>
        </w:rPr>
        <w:t>Parties à fournir des informations complètes et précises dans leurs rapports nationaux.</w:t>
      </w:r>
    </w:p>
    <w:p w14:paraId="377E10A3" w14:textId="77777777" w:rsidR="00D54582" w:rsidRPr="00CC42AC" w:rsidRDefault="00D54582" w:rsidP="00D54582">
      <w:pPr>
        <w:jc w:val="left"/>
        <w:rPr>
          <w:rFonts w:asciiTheme="majorBidi" w:hAnsiTheme="majorBidi" w:cstheme="majorBidi"/>
          <w:iCs/>
          <w:snapToGrid w:val="0"/>
          <w:kern w:val="22"/>
        </w:rPr>
      </w:pPr>
      <w:r w:rsidRPr="00CC42AC">
        <w:rPr>
          <w:rFonts w:asciiTheme="majorBidi" w:hAnsiTheme="majorBidi" w:cstheme="majorBidi"/>
          <w:iCs/>
          <w:snapToGrid w:val="0"/>
          <w:kern w:val="22"/>
        </w:rPr>
        <w:br w:type="page"/>
      </w:r>
    </w:p>
    <w:p w14:paraId="7A510BD0" w14:textId="77777777" w:rsidR="00D54582" w:rsidRPr="00CC42AC" w:rsidRDefault="00D54582" w:rsidP="00D54582">
      <w:pPr>
        <w:keepNext/>
        <w:spacing w:before="240" w:after="120"/>
        <w:jc w:val="center"/>
        <w:outlineLvl w:val="2"/>
        <w:rPr>
          <w:rFonts w:asciiTheme="majorBidi" w:hAnsiTheme="majorBidi" w:cstheme="majorBidi"/>
          <w:bCs/>
          <w:i/>
          <w:kern w:val="22"/>
          <w:szCs w:val="22"/>
        </w:rPr>
      </w:pPr>
      <w:bookmarkStart w:id="12" w:name="_Toc153381599"/>
      <w:bookmarkStart w:id="13" w:name="_Toc153382274"/>
      <w:bookmarkStart w:id="14" w:name="_Toc154759980"/>
      <w:bookmarkEnd w:id="11"/>
      <w:r w:rsidRPr="00CC42AC">
        <w:rPr>
          <w:rFonts w:asciiTheme="majorBidi" w:hAnsiTheme="majorBidi" w:cstheme="majorBidi"/>
          <w:bCs/>
          <w:i/>
          <w:kern w:val="22"/>
          <w:szCs w:val="22"/>
        </w:rPr>
        <w:lastRenderedPageBreak/>
        <w:t>Annexe</w:t>
      </w:r>
      <w:bookmarkEnd w:id="12"/>
      <w:bookmarkEnd w:id="13"/>
      <w:bookmarkEnd w:id="14"/>
    </w:p>
    <w:p w14:paraId="123F1929" w14:textId="77777777" w:rsidR="00D54582" w:rsidRPr="00CC42AC" w:rsidRDefault="00D54582" w:rsidP="00D54582">
      <w:pPr>
        <w:keepNext/>
        <w:keepLines/>
        <w:spacing w:before="120" w:after="120"/>
        <w:jc w:val="center"/>
        <w:rPr>
          <w:rFonts w:ascii="Times New Roman Bold" w:hAnsi="Times New Roman Bold"/>
          <w:b/>
          <w:bCs/>
          <w:caps/>
          <w:szCs w:val="22"/>
        </w:rPr>
      </w:pPr>
      <w:r w:rsidRPr="00CC42AC">
        <w:rPr>
          <w:rFonts w:ascii="Times New Roman Bold" w:hAnsi="Times New Roman Bold"/>
          <w:b/>
          <w:bCs/>
          <w:caps/>
          <w:szCs w:val="22"/>
        </w:rPr>
        <w:t>LIGNES DIRECTRICES ET MODÈLE DE PRÉSENTATION DU PREMIER RAPPORT NATIONAL SUR LA MISE EN ŒUVRE DU PROTOCOLE DE NAGOYA</w:t>
      </w:r>
    </w:p>
    <w:p w14:paraId="19B4F145" w14:textId="77777777" w:rsidR="00D54582" w:rsidRPr="00CC42AC" w:rsidRDefault="00D54582" w:rsidP="00D54582">
      <w:pPr>
        <w:pStyle w:val="Heading2"/>
        <w:rPr>
          <w:i w:val="0"/>
          <w:iCs w:val="0"/>
          <w:szCs w:val="22"/>
        </w:rPr>
      </w:pPr>
      <w:bookmarkStart w:id="15" w:name="_Toc153381600"/>
      <w:bookmarkStart w:id="16" w:name="_Toc153382275"/>
      <w:bookmarkStart w:id="17" w:name="_Toc154759981"/>
      <w:r w:rsidRPr="00CC42AC">
        <w:rPr>
          <w:iCs w:val="0"/>
          <w:szCs w:val="22"/>
        </w:rPr>
        <w:t>Vue d'ensemble</w:t>
      </w:r>
      <w:bookmarkEnd w:id="15"/>
      <w:bookmarkEnd w:id="16"/>
      <w:bookmarkEnd w:id="17"/>
    </w:p>
    <w:p w14:paraId="4D98A075" w14:textId="77777777" w:rsidR="00D54582" w:rsidRPr="00CC42AC" w:rsidRDefault="00D54582">
      <w:pPr>
        <w:pStyle w:val="Default"/>
        <w:numPr>
          <w:ilvl w:val="0"/>
          <w:numId w:val="24"/>
        </w:numPr>
        <w:spacing w:after="120"/>
        <w:ind w:left="0" w:firstLine="0"/>
        <w:jc w:val="both"/>
        <w:rPr>
          <w:sz w:val="22"/>
          <w:szCs w:val="22"/>
        </w:rPr>
      </w:pPr>
      <w:r w:rsidRPr="00CC42AC">
        <w:rPr>
          <w:sz w:val="22"/>
          <w:szCs w:val="22"/>
        </w:rPr>
        <w:t xml:space="preserve">L'article 29 du Protocole de Nagoya prévoit que chaque Partie surveille l'exécution des obligations qui lui incombent en vertu du Protocole et fasse rapport à la Conférence des Parties siégeant en tant que réunion des Parties sur les mesures d'application qu'elle a prises. Les rapports nationaux jouent un rôle essentiel dans l'examen de la mise en œuvre du Protocole et pour aider la Conférence des Parties siégeant en tant que réunion des Parties à prendre, dans le cadre de son mandat, les décisions nécessaires pour promouvoir la mise en œuvre effective du Protocole, conformément au paragraphe 4 de l'article 26. Les rapports nationaux peuvent également être un outil utile pour les pays au niveau national pour s'engager avec les parties prenantes, évaluer leur niveau de mise en œuvre du Protocole et identifier les défis de la mise en œuvre et les lacunes et besoins en termes de capacités, de ressources et de technologie. </w:t>
      </w:r>
    </w:p>
    <w:p w14:paraId="735091C6" w14:textId="77777777" w:rsidR="00D54582" w:rsidRPr="00CC42AC" w:rsidRDefault="00D54582">
      <w:pPr>
        <w:pStyle w:val="Default"/>
        <w:numPr>
          <w:ilvl w:val="0"/>
          <w:numId w:val="24"/>
        </w:numPr>
        <w:spacing w:after="120"/>
        <w:ind w:left="0" w:firstLine="0"/>
        <w:jc w:val="both"/>
        <w:rPr>
          <w:sz w:val="22"/>
          <w:szCs w:val="22"/>
        </w:rPr>
      </w:pPr>
      <w:r w:rsidRPr="00CC42AC">
        <w:rPr>
          <w:sz w:val="22"/>
          <w:szCs w:val="22"/>
        </w:rPr>
        <w:t>La soumission d'un rapport national est l'une des principales obligations que le Protocole de Nagoya impose à ses Parties. Conformément à ses procédures, le Comité de contrôle du respect des dispositions du Protocole de Nagoya peut examiner une situation dans laquelle une Partie ne soumet pas son rapport national en vertu de l'article 29 du Protocole.</w:t>
      </w:r>
    </w:p>
    <w:p w14:paraId="74F560FF" w14:textId="77777777" w:rsidR="00D54582" w:rsidRPr="00CC42AC" w:rsidRDefault="00D54582">
      <w:pPr>
        <w:pStyle w:val="Default"/>
        <w:numPr>
          <w:ilvl w:val="0"/>
          <w:numId w:val="24"/>
        </w:numPr>
        <w:spacing w:after="120"/>
        <w:ind w:left="0" w:firstLine="0"/>
        <w:jc w:val="both"/>
        <w:rPr>
          <w:sz w:val="22"/>
          <w:szCs w:val="22"/>
        </w:rPr>
      </w:pPr>
      <w:r w:rsidRPr="00CC42AC">
        <w:rPr>
          <w:sz w:val="22"/>
          <w:szCs w:val="22"/>
        </w:rPr>
        <w:t xml:space="preserve">Le premier rapport national sur la mise en œuvre du Protocole de Nagoya doit fournir un état actualisé de la mise en œuvre du Protocole depuis son entrée en vigueur ou depuis la présentation du rapport national intermédiaire, selon le cas pour la Partie concernée. </w:t>
      </w:r>
    </w:p>
    <w:p w14:paraId="04971173" w14:textId="77777777" w:rsidR="00D54582" w:rsidRPr="00CC42AC" w:rsidRDefault="00D54582">
      <w:pPr>
        <w:pStyle w:val="Default"/>
        <w:numPr>
          <w:ilvl w:val="0"/>
          <w:numId w:val="24"/>
        </w:numPr>
        <w:spacing w:after="120"/>
        <w:ind w:left="0" w:firstLine="0"/>
        <w:jc w:val="both"/>
        <w:rPr>
          <w:sz w:val="22"/>
          <w:szCs w:val="22"/>
        </w:rPr>
      </w:pPr>
      <w:r w:rsidRPr="00CC42AC">
        <w:rPr>
          <w:sz w:val="22"/>
          <w:szCs w:val="22"/>
        </w:rPr>
        <w:t xml:space="preserve">Compte tenu du temps nécessaire pour élaborer, approuver et soumettre un rapport national, les Parties sont encouragées à commencer à élaborer leur rapport bien avant la date limite. Il </w:t>
      </w:r>
      <w:r w:rsidRPr="00CC42AC">
        <w:rPr>
          <w:color w:val="auto"/>
          <w:sz w:val="22"/>
          <w:szCs w:val="22"/>
        </w:rPr>
        <w:t>est recommandé aux Parties d'associer les peuples autochtones et les communautés locales, ainsi que les autres parties prenantes concernées, le cas échéant, à cette élaboration afin de garantir une approche participative et transparente.</w:t>
      </w:r>
    </w:p>
    <w:p w14:paraId="3285112A" w14:textId="77777777" w:rsidR="00D54582" w:rsidRPr="00CC42AC" w:rsidRDefault="00D54582" w:rsidP="00D54582">
      <w:pPr>
        <w:pStyle w:val="Heading2"/>
        <w:rPr>
          <w:i w:val="0"/>
          <w:iCs w:val="0"/>
          <w:szCs w:val="22"/>
        </w:rPr>
      </w:pPr>
      <w:bookmarkStart w:id="18" w:name="_Toc153381601"/>
      <w:bookmarkStart w:id="19" w:name="_Toc153382276"/>
      <w:bookmarkStart w:id="20" w:name="_Toc154759982"/>
      <w:r w:rsidRPr="00CC42AC">
        <w:rPr>
          <w:iCs w:val="0"/>
          <w:szCs w:val="22"/>
        </w:rPr>
        <w:t>Contenu et structure du rapport</w:t>
      </w:r>
      <w:bookmarkEnd w:id="18"/>
      <w:bookmarkEnd w:id="19"/>
      <w:bookmarkEnd w:id="20"/>
    </w:p>
    <w:p w14:paraId="35F04E6D" w14:textId="77777777" w:rsidR="00D54582" w:rsidRPr="00CC42AC" w:rsidRDefault="00D54582">
      <w:pPr>
        <w:pStyle w:val="Default"/>
        <w:numPr>
          <w:ilvl w:val="0"/>
          <w:numId w:val="24"/>
        </w:numPr>
        <w:spacing w:after="120"/>
        <w:ind w:left="0" w:firstLine="0"/>
        <w:jc w:val="both"/>
        <w:rPr>
          <w:sz w:val="22"/>
          <w:szCs w:val="22"/>
        </w:rPr>
      </w:pPr>
      <w:r w:rsidRPr="00CC42AC">
        <w:rPr>
          <w:sz w:val="22"/>
          <w:szCs w:val="22"/>
        </w:rPr>
        <w:t xml:space="preserve">Les questions obligatoires sont basées sur les dispositions du Protocole qui établissent des obligations pour ses Parties. Les autres questions obligatoires sont celles nécessaires pour contextualiser d'autres questions, ou qui servent à recueillir des informations pour l'exercice d’évaluation et d'examen de l'efficacité du Protocole de Nagoya. Les questions et sous-questions obligatoires sont indiquées par un astérisque. </w:t>
      </w:r>
    </w:p>
    <w:p w14:paraId="5EFD8117" w14:textId="77777777" w:rsidR="00D54582" w:rsidRPr="00CC42AC" w:rsidRDefault="00D54582">
      <w:pPr>
        <w:pStyle w:val="Default"/>
        <w:numPr>
          <w:ilvl w:val="0"/>
          <w:numId w:val="24"/>
        </w:numPr>
        <w:spacing w:after="120"/>
        <w:ind w:left="0" w:firstLine="0"/>
        <w:jc w:val="both"/>
        <w:rPr>
          <w:sz w:val="22"/>
          <w:szCs w:val="22"/>
        </w:rPr>
      </w:pPr>
      <w:r w:rsidRPr="00CC42AC">
        <w:rPr>
          <w:sz w:val="22"/>
          <w:szCs w:val="22"/>
        </w:rPr>
        <w:t>Le modèle de rapport a été élaboré en vue de minimiser la charge de travail des pays. De nombreuses questions sont à choix multiple et, dans la mesure du possible, un ensemble standard de trois options est fourni pour répondre à ces questions :</w:t>
      </w:r>
    </w:p>
    <w:p w14:paraId="3E4E32DC" w14:textId="77777777" w:rsidR="00D54582" w:rsidRPr="00CC42AC" w:rsidRDefault="00D54582">
      <w:pPr>
        <w:pStyle w:val="Default"/>
        <w:numPr>
          <w:ilvl w:val="1"/>
          <w:numId w:val="25"/>
        </w:numPr>
        <w:spacing w:after="120"/>
        <w:ind w:left="0" w:firstLine="687"/>
        <w:jc w:val="both"/>
        <w:rPr>
          <w:sz w:val="22"/>
          <w:szCs w:val="22"/>
        </w:rPr>
      </w:pPr>
      <w:r w:rsidRPr="00CC42AC">
        <w:rPr>
          <w:b/>
          <w:bCs/>
          <w:sz w:val="22"/>
          <w:szCs w:val="22"/>
        </w:rPr>
        <w:t>Oui</w:t>
      </w:r>
      <w:r w:rsidRPr="00CC42AC">
        <w:rPr>
          <w:sz w:val="22"/>
          <w:szCs w:val="22"/>
        </w:rPr>
        <w:t>, ce qui signifie que la disposition peut être considérée comme pleinement mise en œuvre ;</w:t>
      </w:r>
    </w:p>
    <w:p w14:paraId="59020427" w14:textId="77777777" w:rsidR="00D54582" w:rsidRPr="00CC42AC" w:rsidRDefault="00D54582">
      <w:pPr>
        <w:pStyle w:val="Default"/>
        <w:numPr>
          <w:ilvl w:val="1"/>
          <w:numId w:val="25"/>
        </w:numPr>
        <w:spacing w:after="120"/>
        <w:ind w:left="0" w:firstLine="687"/>
        <w:jc w:val="both"/>
        <w:rPr>
          <w:sz w:val="22"/>
          <w:szCs w:val="22"/>
        </w:rPr>
      </w:pPr>
      <w:r w:rsidRPr="00CC42AC">
        <w:rPr>
          <w:b/>
          <w:bCs/>
          <w:sz w:val="22"/>
          <w:szCs w:val="22"/>
        </w:rPr>
        <w:t>Oui, dans une certaine mesure</w:t>
      </w:r>
      <w:r w:rsidRPr="00CC42AC">
        <w:rPr>
          <w:sz w:val="22"/>
          <w:szCs w:val="22"/>
        </w:rPr>
        <w:t xml:space="preserve">, ce qui signifie que la disposition peut être considérée comme partiellement mise en œuvre (par exemple, lorsque des mesures sont prises pour répondre à l'exigence) ; ou </w:t>
      </w:r>
    </w:p>
    <w:p w14:paraId="3D662B07" w14:textId="77777777" w:rsidR="00D54582" w:rsidRPr="00CC42AC" w:rsidRDefault="00D54582">
      <w:pPr>
        <w:pStyle w:val="Default"/>
        <w:numPr>
          <w:ilvl w:val="1"/>
          <w:numId w:val="25"/>
        </w:numPr>
        <w:spacing w:after="120"/>
        <w:ind w:left="0" w:firstLine="687"/>
        <w:jc w:val="both"/>
        <w:rPr>
          <w:sz w:val="22"/>
          <w:szCs w:val="22"/>
        </w:rPr>
      </w:pPr>
      <w:r w:rsidRPr="00CC42AC">
        <w:rPr>
          <w:b/>
          <w:bCs/>
          <w:sz w:val="22"/>
          <w:szCs w:val="22"/>
        </w:rPr>
        <w:t>Non</w:t>
      </w:r>
      <w:r w:rsidRPr="00CC42AC">
        <w:rPr>
          <w:sz w:val="22"/>
          <w:szCs w:val="22"/>
        </w:rPr>
        <w:t xml:space="preserve">, ce qui signifie que la disposition peut être considérée comme non encore mise en œuvre. </w:t>
      </w:r>
    </w:p>
    <w:p w14:paraId="138D83BD" w14:textId="77777777" w:rsidR="00D54582" w:rsidRPr="00CC42AC" w:rsidRDefault="00D54582">
      <w:pPr>
        <w:pStyle w:val="Default"/>
        <w:numPr>
          <w:ilvl w:val="0"/>
          <w:numId w:val="24"/>
        </w:numPr>
        <w:spacing w:after="120"/>
        <w:ind w:left="0" w:firstLine="0"/>
        <w:jc w:val="both"/>
        <w:rPr>
          <w:sz w:val="22"/>
          <w:szCs w:val="22"/>
        </w:rPr>
      </w:pPr>
      <w:r w:rsidRPr="00CC42AC">
        <w:rPr>
          <w:color w:val="auto"/>
          <w:sz w:val="22"/>
          <w:szCs w:val="22"/>
        </w:rPr>
        <w:t xml:space="preserve">Les pays sont encouragés à fournir de brèves explications sur leurs réponses en vue de contribuer à des informations plus détaillées dans le cadre des processus de révision du Protocole de Nagoya. </w:t>
      </w:r>
    </w:p>
    <w:p w14:paraId="3703951F" w14:textId="77777777" w:rsidR="00D54582" w:rsidRPr="00CC42AC" w:rsidRDefault="00D54582">
      <w:pPr>
        <w:pStyle w:val="Default"/>
        <w:numPr>
          <w:ilvl w:val="0"/>
          <w:numId w:val="24"/>
        </w:numPr>
        <w:spacing w:after="120"/>
        <w:ind w:left="0" w:firstLine="0"/>
        <w:jc w:val="both"/>
        <w:rPr>
          <w:sz w:val="22"/>
          <w:szCs w:val="22"/>
        </w:rPr>
      </w:pPr>
      <w:r w:rsidRPr="00CC42AC">
        <w:rPr>
          <w:sz w:val="22"/>
          <w:szCs w:val="22"/>
        </w:rPr>
        <w:t xml:space="preserve">Le modèle du rapport regroupe les questions par thème, comme suit : </w:t>
      </w:r>
    </w:p>
    <w:p w14:paraId="1F7C873A" w14:textId="77777777" w:rsidR="00D54582" w:rsidRPr="00CC42AC" w:rsidRDefault="00D54582" w:rsidP="00D54582">
      <w:pPr>
        <w:pStyle w:val="Default"/>
        <w:spacing w:after="120"/>
        <w:ind w:left="1440" w:hanging="731"/>
        <w:jc w:val="both"/>
        <w:rPr>
          <w:sz w:val="22"/>
          <w:szCs w:val="22"/>
        </w:rPr>
      </w:pPr>
      <w:r w:rsidRPr="00CC42AC">
        <w:rPr>
          <w:sz w:val="22"/>
          <w:szCs w:val="22"/>
        </w:rPr>
        <w:t>Partie I - Informations générales</w:t>
      </w:r>
    </w:p>
    <w:p w14:paraId="075C820F" w14:textId="77777777" w:rsidR="00D54582" w:rsidRPr="00CC42AC" w:rsidRDefault="00D54582" w:rsidP="00D54582">
      <w:pPr>
        <w:pStyle w:val="Default"/>
        <w:spacing w:after="120"/>
        <w:ind w:left="1440" w:hanging="731"/>
        <w:jc w:val="both"/>
        <w:rPr>
          <w:sz w:val="22"/>
          <w:szCs w:val="22"/>
        </w:rPr>
      </w:pPr>
      <w:r w:rsidRPr="00CC42AC">
        <w:rPr>
          <w:sz w:val="22"/>
          <w:szCs w:val="22"/>
        </w:rPr>
        <w:lastRenderedPageBreak/>
        <w:t>Partie II - Structures institutionnelles pour la mise en œuvre du Protocole</w:t>
      </w:r>
    </w:p>
    <w:p w14:paraId="02F61F97" w14:textId="77777777" w:rsidR="00D54582" w:rsidRPr="00CC42AC" w:rsidRDefault="00D54582" w:rsidP="00D54582">
      <w:pPr>
        <w:pStyle w:val="Default"/>
        <w:spacing w:after="120"/>
        <w:ind w:left="1440" w:hanging="731"/>
        <w:jc w:val="both"/>
        <w:rPr>
          <w:sz w:val="22"/>
          <w:szCs w:val="22"/>
        </w:rPr>
      </w:pPr>
      <w:r w:rsidRPr="00CC42AC">
        <w:rPr>
          <w:sz w:val="22"/>
          <w:szCs w:val="22"/>
        </w:rPr>
        <w:t>Partie III - Mesures relatives à l'accès aux ressources génétiques</w:t>
      </w:r>
    </w:p>
    <w:p w14:paraId="3726A8CA" w14:textId="77777777" w:rsidR="00D54582" w:rsidRPr="00CC42AC" w:rsidRDefault="00D54582" w:rsidP="00D54582">
      <w:pPr>
        <w:pStyle w:val="Default"/>
        <w:spacing w:after="120"/>
        <w:ind w:left="1440" w:hanging="731"/>
        <w:jc w:val="both"/>
        <w:rPr>
          <w:sz w:val="22"/>
          <w:szCs w:val="22"/>
        </w:rPr>
      </w:pPr>
      <w:r w:rsidRPr="00CC42AC">
        <w:rPr>
          <w:sz w:val="22"/>
          <w:szCs w:val="22"/>
        </w:rPr>
        <w:t>Partie IV - Mesures relatives au partage juste et équitable des avantages</w:t>
      </w:r>
    </w:p>
    <w:p w14:paraId="61262B6B" w14:textId="77777777" w:rsidR="00D54582" w:rsidRPr="00CC42AC" w:rsidRDefault="00D54582" w:rsidP="00D54582">
      <w:pPr>
        <w:pStyle w:val="Default"/>
        <w:spacing w:after="120"/>
        <w:ind w:left="1440" w:hanging="731"/>
        <w:jc w:val="both"/>
        <w:rPr>
          <w:sz w:val="22"/>
          <w:szCs w:val="22"/>
        </w:rPr>
      </w:pPr>
      <w:r w:rsidRPr="00CC42AC">
        <w:rPr>
          <w:sz w:val="22"/>
          <w:szCs w:val="22"/>
        </w:rPr>
        <w:t>Partie V - Mesures relatives au respect de la législation nationale et au suivi de l'utilisation</w:t>
      </w:r>
    </w:p>
    <w:p w14:paraId="105C9725" w14:textId="77777777" w:rsidR="00D54582" w:rsidRPr="00CC42AC" w:rsidRDefault="00D54582" w:rsidP="00D54582">
      <w:pPr>
        <w:pStyle w:val="Default"/>
        <w:spacing w:after="120"/>
        <w:ind w:left="1440" w:hanging="731"/>
        <w:jc w:val="both"/>
        <w:rPr>
          <w:sz w:val="22"/>
          <w:szCs w:val="22"/>
        </w:rPr>
      </w:pPr>
      <w:r w:rsidRPr="00CC42AC">
        <w:rPr>
          <w:sz w:val="22"/>
          <w:szCs w:val="22"/>
        </w:rPr>
        <w:t>Partie VI - Mesures relatives au respect des conditions convenues d'un commun accord</w:t>
      </w:r>
    </w:p>
    <w:p w14:paraId="4B1F0FCD" w14:textId="77777777" w:rsidR="00D54582" w:rsidRPr="00CC42AC" w:rsidRDefault="00D54582" w:rsidP="00D54582">
      <w:pPr>
        <w:pStyle w:val="Default"/>
        <w:spacing w:after="120"/>
        <w:ind w:left="1440" w:hanging="731"/>
        <w:jc w:val="both"/>
        <w:rPr>
          <w:sz w:val="22"/>
          <w:szCs w:val="22"/>
        </w:rPr>
      </w:pPr>
      <w:r w:rsidRPr="00CC42AC">
        <w:rPr>
          <w:sz w:val="22"/>
          <w:szCs w:val="22"/>
        </w:rPr>
        <w:t>Partie VII - Mesures relatives aux considérations spéciales</w:t>
      </w:r>
    </w:p>
    <w:p w14:paraId="01AE0F82" w14:textId="77777777" w:rsidR="00D54582" w:rsidRPr="00CC42AC" w:rsidRDefault="00D54582" w:rsidP="00D54582">
      <w:pPr>
        <w:pStyle w:val="Default"/>
        <w:spacing w:after="120"/>
        <w:ind w:left="1440" w:hanging="731"/>
        <w:jc w:val="both"/>
        <w:rPr>
          <w:sz w:val="22"/>
          <w:szCs w:val="22"/>
        </w:rPr>
      </w:pPr>
      <w:r w:rsidRPr="00CC42AC">
        <w:rPr>
          <w:sz w:val="22"/>
          <w:szCs w:val="22"/>
        </w:rPr>
        <w:t>Partie VIII - Mesures relatives aux peuples autochtones et aux communautés locales</w:t>
      </w:r>
    </w:p>
    <w:p w14:paraId="0D958E26" w14:textId="77777777" w:rsidR="00D54582" w:rsidRPr="00CC42AC" w:rsidRDefault="00D54582" w:rsidP="00D54582">
      <w:pPr>
        <w:pStyle w:val="Default"/>
        <w:spacing w:after="120"/>
        <w:ind w:left="1440" w:hanging="731"/>
        <w:jc w:val="both"/>
        <w:rPr>
          <w:sz w:val="22"/>
          <w:szCs w:val="22"/>
        </w:rPr>
      </w:pPr>
      <w:r w:rsidRPr="00CC42AC">
        <w:rPr>
          <w:sz w:val="22"/>
          <w:szCs w:val="22"/>
        </w:rPr>
        <w:t>Partie IX - Contribution à la conservation et à l'utilisation durable et avantages reçus</w:t>
      </w:r>
    </w:p>
    <w:p w14:paraId="3D7B09D2" w14:textId="77777777" w:rsidR="00D54582" w:rsidRPr="00CC42AC" w:rsidRDefault="00D54582" w:rsidP="00D54582">
      <w:pPr>
        <w:pStyle w:val="Default"/>
        <w:spacing w:after="120"/>
        <w:ind w:left="1440" w:hanging="731"/>
        <w:jc w:val="both"/>
        <w:rPr>
          <w:sz w:val="22"/>
          <w:szCs w:val="22"/>
        </w:rPr>
      </w:pPr>
      <w:r w:rsidRPr="00CC42AC">
        <w:rPr>
          <w:sz w:val="22"/>
          <w:szCs w:val="22"/>
        </w:rPr>
        <w:t>Partie X - Coopération transfrontière</w:t>
      </w:r>
    </w:p>
    <w:p w14:paraId="343488BE" w14:textId="77777777" w:rsidR="00D54582" w:rsidRPr="00CC42AC" w:rsidRDefault="00D54582" w:rsidP="00D54582">
      <w:pPr>
        <w:pStyle w:val="Default"/>
        <w:spacing w:after="120"/>
        <w:ind w:firstLine="720"/>
        <w:jc w:val="both"/>
        <w:rPr>
          <w:sz w:val="22"/>
          <w:szCs w:val="22"/>
        </w:rPr>
      </w:pPr>
      <w:r w:rsidRPr="00CC42AC">
        <w:rPr>
          <w:sz w:val="22"/>
          <w:szCs w:val="22"/>
        </w:rPr>
        <w:t>Partie XI - Clauses contractuelles types, codes de conduite, lignes directrices et meilleures pratiques et/ou normes</w:t>
      </w:r>
    </w:p>
    <w:p w14:paraId="5E6EB77D" w14:textId="77777777" w:rsidR="00D54582" w:rsidRPr="00CC42AC" w:rsidRDefault="00D54582" w:rsidP="00D54582">
      <w:pPr>
        <w:pStyle w:val="Default"/>
        <w:spacing w:after="120"/>
        <w:ind w:left="1440" w:hanging="731"/>
        <w:jc w:val="both"/>
        <w:rPr>
          <w:sz w:val="22"/>
          <w:szCs w:val="22"/>
        </w:rPr>
      </w:pPr>
      <w:r w:rsidRPr="00CC42AC">
        <w:rPr>
          <w:sz w:val="22"/>
          <w:szCs w:val="22"/>
        </w:rPr>
        <w:t>Partie XII - Sensibilisation et renforcement des capacités</w:t>
      </w:r>
    </w:p>
    <w:p w14:paraId="588227C7" w14:textId="77777777" w:rsidR="00D54582" w:rsidRPr="00CC42AC" w:rsidRDefault="00D54582" w:rsidP="00D54582">
      <w:pPr>
        <w:pStyle w:val="Default"/>
        <w:spacing w:after="120"/>
        <w:ind w:left="1440" w:hanging="731"/>
        <w:jc w:val="both"/>
        <w:rPr>
          <w:sz w:val="22"/>
          <w:szCs w:val="22"/>
        </w:rPr>
      </w:pPr>
      <w:r w:rsidRPr="00CC42AC">
        <w:rPr>
          <w:sz w:val="22"/>
          <w:szCs w:val="22"/>
        </w:rPr>
        <w:t>Partie XIII - Transfert de technologie, collaboration et coopération</w:t>
      </w:r>
    </w:p>
    <w:p w14:paraId="143CD051" w14:textId="77777777" w:rsidR="00D54582" w:rsidRPr="00CC42AC" w:rsidRDefault="00D54582" w:rsidP="00D54582">
      <w:pPr>
        <w:pStyle w:val="Default"/>
        <w:spacing w:after="120"/>
        <w:ind w:left="1440" w:hanging="731"/>
        <w:jc w:val="both"/>
        <w:rPr>
          <w:sz w:val="22"/>
          <w:szCs w:val="22"/>
        </w:rPr>
      </w:pPr>
      <w:r w:rsidRPr="00CC42AC">
        <w:rPr>
          <w:sz w:val="22"/>
          <w:szCs w:val="22"/>
        </w:rPr>
        <w:t>Partie XIV - Ressources financières et mobilisation des ressources</w:t>
      </w:r>
    </w:p>
    <w:p w14:paraId="7C1070CA" w14:textId="77777777" w:rsidR="00D54582" w:rsidRPr="00CC42AC" w:rsidRDefault="00D54582" w:rsidP="00D54582">
      <w:pPr>
        <w:pStyle w:val="Default"/>
        <w:spacing w:after="120"/>
        <w:ind w:left="1440" w:hanging="731"/>
        <w:jc w:val="both"/>
        <w:rPr>
          <w:sz w:val="22"/>
          <w:szCs w:val="22"/>
        </w:rPr>
      </w:pPr>
      <w:r w:rsidRPr="00CC42AC">
        <w:rPr>
          <w:sz w:val="22"/>
          <w:szCs w:val="22"/>
        </w:rPr>
        <w:t>Partie XV – Mesures relatives aux autres instruments internationaux</w:t>
      </w:r>
    </w:p>
    <w:p w14:paraId="1DC3EC85" w14:textId="77777777" w:rsidR="00D54582" w:rsidRPr="00CC42AC" w:rsidRDefault="00D54582" w:rsidP="00D54582">
      <w:pPr>
        <w:pStyle w:val="Default"/>
        <w:spacing w:after="120"/>
        <w:ind w:left="1440" w:hanging="731"/>
        <w:jc w:val="both"/>
        <w:rPr>
          <w:sz w:val="22"/>
          <w:szCs w:val="22"/>
        </w:rPr>
      </w:pPr>
      <w:r w:rsidRPr="00CC42AC">
        <w:rPr>
          <w:sz w:val="22"/>
          <w:szCs w:val="22"/>
        </w:rPr>
        <w:t>Partie XVI - Informations complémentaires facultatives</w:t>
      </w:r>
    </w:p>
    <w:p w14:paraId="00557CF7" w14:textId="77777777" w:rsidR="00D54582" w:rsidRPr="00CC42AC" w:rsidRDefault="00D54582" w:rsidP="00D54582">
      <w:pPr>
        <w:pStyle w:val="Default"/>
        <w:spacing w:after="120"/>
        <w:ind w:firstLine="720"/>
        <w:rPr>
          <w:sz w:val="22"/>
          <w:szCs w:val="22"/>
        </w:rPr>
      </w:pPr>
      <w:r w:rsidRPr="00CC42AC">
        <w:rPr>
          <w:sz w:val="22"/>
          <w:szCs w:val="22"/>
        </w:rPr>
        <w:t xml:space="preserve">Partie XVII (soumission hors ligne uniquement) - Validation des fichiers enregistrés dans le Centre d’échange </w:t>
      </w:r>
    </w:p>
    <w:p w14:paraId="6AA7D09E" w14:textId="77777777" w:rsidR="00D54582" w:rsidRPr="00CC42AC" w:rsidRDefault="00D54582">
      <w:pPr>
        <w:pStyle w:val="Default"/>
        <w:numPr>
          <w:ilvl w:val="0"/>
          <w:numId w:val="24"/>
        </w:numPr>
        <w:spacing w:after="120"/>
        <w:ind w:left="0" w:firstLine="0"/>
        <w:jc w:val="both"/>
        <w:rPr>
          <w:sz w:val="22"/>
          <w:szCs w:val="22"/>
        </w:rPr>
      </w:pPr>
      <w:r w:rsidRPr="00CC42AC">
        <w:rPr>
          <w:color w:val="auto"/>
          <w:sz w:val="22"/>
          <w:szCs w:val="22"/>
        </w:rPr>
        <w:t xml:space="preserve">À la fin de chaque partie, une question invite les pays à fournir des informations supplémentaires et des liens vers la documentation pertinente, s'ils le souhaitent. </w:t>
      </w:r>
    </w:p>
    <w:p w14:paraId="42FB22C7" w14:textId="77777777" w:rsidR="00D54582" w:rsidRPr="00CC42AC" w:rsidRDefault="00D54582" w:rsidP="00D54582">
      <w:pPr>
        <w:pStyle w:val="Heading2"/>
        <w:rPr>
          <w:i w:val="0"/>
          <w:iCs w:val="0"/>
          <w:szCs w:val="22"/>
        </w:rPr>
      </w:pPr>
      <w:bookmarkStart w:id="21" w:name="_Toc153381602"/>
      <w:bookmarkStart w:id="22" w:name="_Toc153382277"/>
      <w:bookmarkStart w:id="23" w:name="_Toc154759983"/>
      <w:r w:rsidRPr="00CC42AC">
        <w:rPr>
          <w:iCs w:val="0"/>
          <w:szCs w:val="22"/>
        </w:rPr>
        <w:t>Présentation du rapport</w:t>
      </w:r>
      <w:bookmarkEnd w:id="21"/>
      <w:bookmarkEnd w:id="22"/>
      <w:bookmarkEnd w:id="23"/>
      <w:r w:rsidRPr="00CC42AC">
        <w:rPr>
          <w:iCs w:val="0"/>
          <w:szCs w:val="22"/>
        </w:rPr>
        <w:t xml:space="preserve"> </w:t>
      </w:r>
    </w:p>
    <w:p w14:paraId="37720B4E" w14:textId="77777777" w:rsidR="00D54582" w:rsidRPr="00CC42AC" w:rsidRDefault="00D54582">
      <w:pPr>
        <w:pStyle w:val="Default"/>
        <w:numPr>
          <w:ilvl w:val="0"/>
          <w:numId w:val="24"/>
        </w:numPr>
        <w:spacing w:after="120"/>
        <w:ind w:left="0" w:firstLine="0"/>
        <w:jc w:val="both"/>
        <w:rPr>
          <w:sz w:val="22"/>
          <w:szCs w:val="22"/>
        </w:rPr>
      </w:pPr>
      <w:r w:rsidRPr="00CC42AC">
        <w:rPr>
          <w:color w:val="auto"/>
          <w:sz w:val="22"/>
          <w:szCs w:val="22"/>
        </w:rPr>
        <w:t xml:space="preserve">Le premier rapport national doit être soumis en ligne via le Centre d'échange APA et dans l'une des six langues officielles des Nations Unies. Le Centre d'échange APA est accessible à l'adresse suivante </w:t>
      </w:r>
      <w:hyperlink r:id="rId17" w:history="1">
        <w:r w:rsidRPr="00CC42AC">
          <w:rPr>
            <w:rStyle w:val="Hyperlink"/>
            <w:sz w:val="22"/>
            <w:szCs w:val="22"/>
          </w:rPr>
          <w:t>: https://absch.cbd.int/</w:t>
        </w:r>
      </w:hyperlink>
      <w:r w:rsidRPr="00CC42AC">
        <w:rPr>
          <w:color w:val="auto"/>
          <w:sz w:val="22"/>
          <w:szCs w:val="22"/>
        </w:rPr>
        <w:t xml:space="preserve">. Pour pouvoir publier son rapport, </w:t>
      </w:r>
      <w:r w:rsidRPr="00CC42AC">
        <w:rPr>
          <w:sz w:val="22"/>
          <w:szCs w:val="22"/>
        </w:rPr>
        <w:t xml:space="preserve">chaque Partie devra avoir désigné une autorité de publication auprès du Centre d'échange APA. Les Parties sont également encouragées à profiter de l'occasion de l’élaboration de leur premier rapport national pour vérifier que leurs dossiers nationaux dans le Centre d'échange APA sont complets et à jour. </w:t>
      </w:r>
    </w:p>
    <w:p w14:paraId="2D286F1A" w14:textId="77777777" w:rsidR="00D54582" w:rsidRPr="00CC42AC" w:rsidRDefault="00D54582">
      <w:pPr>
        <w:pStyle w:val="Default"/>
        <w:numPr>
          <w:ilvl w:val="0"/>
          <w:numId w:val="24"/>
        </w:numPr>
        <w:spacing w:after="120"/>
        <w:ind w:left="0" w:firstLine="0"/>
        <w:jc w:val="both"/>
        <w:rPr>
          <w:sz w:val="22"/>
          <w:szCs w:val="22"/>
        </w:rPr>
      </w:pPr>
      <w:r w:rsidRPr="00CC42AC">
        <w:rPr>
          <w:sz w:val="22"/>
          <w:szCs w:val="22"/>
        </w:rPr>
        <w:t xml:space="preserve">Tout pays peut demander un soutien et une assistance technique pour la soumission en ligne du rapport en contactant le secrétariat </w:t>
      </w:r>
      <w:hyperlink r:id="rId18" w:history="1">
        <w:r w:rsidRPr="00CC42AC">
          <w:rPr>
            <w:rStyle w:val="Hyperlink"/>
            <w:sz w:val="22"/>
            <w:szCs w:val="22"/>
          </w:rPr>
          <w:t>(absch@cbd.int).</w:t>
        </w:r>
      </w:hyperlink>
    </w:p>
    <w:p w14:paraId="033B0207" w14:textId="77777777" w:rsidR="00D54582" w:rsidRPr="00CC42AC" w:rsidRDefault="00D54582">
      <w:pPr>
        <w:pStyle w:val="Default"/>
        <w:numPr>
          <w:ilvl w:val="0"/>
          <w:numId w:val="24"/>
        </w:numPr>
        <w:spacing w:after="120"/>
        <w:ind w:left="0" w:firstLine="0"/>
        <w:jc w:val="both"/>
        <w:rPr>
          <w:color w:val="auto"/>
          <w:sz w:val="20"/>
          <w:szCs w:val="20"/>
        </w:rPr>
      </w:pPr>
      <w:r w:rsidRPr="00CC42AC">
        <w:rPr>
          <w:color w:val="auto"/>
          <w:sz w:val="22"/>
          <w:szCs w:val="22"/>
        </w:rPr>
        <w:t xml:space="preserve">Ce n'est que lorsque cela n'est pas techniquement possible, et dans les cas où les problèmes techniques persistent malgré l'assistance du secrétariat, que les pays peuvent soumettre le modèle hors ligne du rapport au secrétariat </w:t>
      </w:r>
      <w:r w:rsidRPr="00CC42AC">
        <w:rPr>
          <w:szCs w:val="22"/>
        </w:rPr>
        <w:t>(</w:t>
      </w:r>
      <w:hyperlink r:id="rId19" w:history="1">
        <w:r w:rsidRPr="00CC42AC">
          <w:rPr>
            <w:rStyle w:val="Hyperlink"/>
            <w:sz w:val="22"/>
            <w:szCs w:val="22"/>
          </w:rPr>
          <w:t>secretariat@cbd.int</w:t>
        </w:r>
      </w:hyperlink>
      <w:r w:rsidRPr="00CC42AC">
        <w:rPr>
          <w:szCs w:val="22"/>
        </w:rPr>
        <w:t>)</w:t>
      </w:r>
      <w:r w:rsidRPr="00CC42AC">
        <w:rPr>
          <w:color w:val="auto"/>
          <w:sz w:val="22"/>
          <w:szCs w:val="22"/>
        </w:rPr>
        <w:t>. Pour que le rapport soit considéré comme complet, il faut répondre à toutes les questions obligatoires, et le pays doit inclure une copie scannée de la dernière page avec la signature de l'autorité de publication du Centre d’échange APA. Par la suite, le secrétariat rendra le rapport disponible sur le Centre d'échange.</w:t>
      </w:r>
      <w:r w:rsidRPr="00CC42AC">
        <w:rPr>
          <w:color w:val="auto"/>
          <w:sz w:val="20"/>
          <w:szCs w:val="20"/>
        </w:rPr>
        <w:br w:type="page"/>
      </w:r>
    </w:p>
    <w:p w14:paraId="09C98842" w14:textId="77777777" w:rsidR="00D54582" w:rsidRPr="00CC42AC" w:rsidRDefault="00D54582" w:rsidP="00D54582">
      <w:pPr>
        <w:pStyle w:val="Title"/>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120" w:after="60"/>
        <w:contextualSpacing w:val="0"/>
        <w:jc w:val="center"/>
        <w:rPr>
          <w:rFonts w:ascii="Times New Roman" w:eastAsia="Arial Unicode MS" w:hAnsi="Times New Roman" w:cs="Times New Roman"/>
          <w:kern w:val="22"/>
          <w:sz w:val="22"/>
          <w:szCs w:val="22"/>
        </w:rPr>
      </w:pPr>
      <w:r w:rsidRPr="00CC42AC">
        <w:rPr>
          <w:rFonts w:ascii="Times New Roman" w:eastAsia="Arial Unicode MS" w:hAnsi="Times New Roman" w:cs="Times New Roman"/>
          <w:i/>
          <w:iCs/>
          <w:color w:val="auto"/>
          <w:spacing w:val="0"/>
          <w:kern w:val="22"/>
          <w:sz w:val="22"/>
          <w:szCs w:val="22"/>
          <w:lang w:eastAsia="x-none"/>
        </w:rPr>
        <w:lastRenderedPageBreak/>
        <w:t>Premier</w:t>
      </w:r>
      <w:r w:rsidRPr="00CC42AC">
        <w:rPr>
          <w:rFonts w:ascii="Times New Roman" w:eastAsia="Arial Unicode MS" w:hAnsi="Times New Roman" w:cs="Times New Roman"/>
          <w:i/>
          <w:iCs/>
          <w:color w:val="auto"/>
          <w:kern w:val="22"/>
          <w:sz w:val="22"/>
          <w:szCs w:val="22"/>
          <w:shd w:val="clear" w:color="auto" w:fill="D9D9D9" w:themeFill="background1" w:themeFillShade="D9"/>
        </w:rPr>
        <w:t xml:space="preserve"> rapport national sur la mise en œuvre du Protocole de Nagoya</w:t>
      </w:r>
      <w:r w:rsidRPr="00CC42AC">
        <w:rPr>
          <w:rStyle w:val="FootnoteReference"/>
          <w:rFonts w:ascii="Times New Roman" w:eastAsia="Arial Unicode MS" w:hAnsi="Times New Roman" w:cs="Times New Roman"/>
          <w:i/>
          <w:iCs/>
          <w:color w:val="auto"/>
          <w:kern w:val="22"/>
          <w:sz w:val="20"/>
          <w:szCs w:val="20"/>
          <w:u w:val="none"/>
          <w:shd w:val="clear" w:color="auto" w:fill="D9D9D9" w:themeFill="background1" w:themeFillShade="D9"/>
          <w:vertAlign w:val="superscript"/>
        </w:rPr>
        <w:footnoteReference w:id="5"/>
      </w:r>
      <w:r w:rsidRPr="00CC42AC">
        <w:rPr>
          <w:rFonts w:ascii="Times New Roman" w:eastAsia="Arial Unicode MS" w:hAnsi="Times New Roman" w:cs="Times New Roman"/>
          <w:i/>
          <w:iCs/>
          <w:color w:val="auto"/>
          <w:spacing w:val="0"/>
          <w:kern w:val="22"/>
          <w:sz w:val="20"/>
          <w:szCs w:val="20"/>
          <w:vertAlign w:val="superscript"/>
          <w:lang w:eastAsia="x-none"/>
        </w:rPr>
        <w:t xml:space="preserve"> </w:t>
      </w:r>
      <w:r w:rsidRPr="00CC42AC">
        <w:rPr>
          <w:rFonts w:ascii="Times New Roman" w:eastAsia="Arial Unicode MS" w:hAnsi="Times New Roman" w:cs="Times New Roman"/>
          <w:i/>
          <w:iCs/>
          <w:color w:val="auto"/>
          <w:spacing w:val="0"/>
          <w:kern w:val="22"/>
          <w:sz w:val="20"/>
          <w:szCs w:val="20"/>
          <w:lang w:eastAsia="x-none"/>
        </w:rPr>
        <w:br/>
      </w:r>
    </w:p>
    <w:p w14:paraId="137D0AEC" w14:textId="77777777" w:rsidR="00D54582" w:rsidRPr="00CC42AC" w:rsidRDefault="00D54582" w:rsidP="00D54582">
      <w:pPr>
        <w:keepLines/>
        <w:rPr>
          <w:kern w:val="22"/>
          <w:sz w:val="20"/>
          <w:szCs w:val="20"/>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66"/>
        <w:gridCol w:w="5869"/>
      </w:tblGrid>
      <w:tr w:rsidR="00D54582" w:rsidRPr="00CC42AC" w14:paraId="32A5288C" w14:textId="77777777" w:rsidTr="00D14D1B">
        <w:tc>
          <w:tcPr>
            <w:tcW w:w="5000" w:type="pct"/>
            <w:gridSpan w:val="2"/>
            <w:shd w:val="clear" w:color="auto" w:fill="D9D9D9" w:themeFill="background1" w:themeFillShade="D9"/>
          </w:tcPr>
          <w:p w14:paraId="3F18BA05" w14:textId="77777777" w:rsidR="00D54582" w:rsidRPr="00CC42AC" w:rsidRDefault="00D54582" w:rsidP="00D14D1B">
            <w:pPr>
              <w:keepLines/>
              <w:spacing w:before="120" w:after="120"/>
              <w:jc w:val="center"/>
              <w:rPr>
                <w:b/>
                <w:kern w:val="22"/>
                <w:sz w:val="20"/>
                <w:szCs w:val="20"/>
              </w:rPr>
            </w:pPr>
            <w:r w:rsidRPr="00CC42AC">
              <w:rPr>
                <w:b/>
                <w:kern w:val="22"/>
                <w:sz w:val="20"/>
                <w:szCs w:val="20"/>
              </w:rPr>
              <w:t>Partie I - Informations générales</w:t>
            </w:r>
          </w:p>
        </w:tc>
      </w:tr>
      <w:tr w:rsidR="00D54582" w:rsidRPr="00CC42AC" w14:paraId="38F82086" w14:textId="77777777" w:rsidTr="00D14D1B">
        <w:tc>
          <w:tcPr>
            <w:tcW w:w="1890" w:type="pct"/>
            <w:shd w:val="clear" w:color="auto" w:fill="auto"/>
          </w:tcPr>
          <w:p w14:paraId="05115309" w14:textId="77777777" w:rsidR="00D54582" w:rsidRPr="00CC42AC" w:rsidRDefault="00D54582">
            <w:pPr>
              <w:pStyle w:val="ListParagraph"/>
              <w:keepNext/>
              <w:keepLines/>
              <w:numPr>
                <w:ilvl w:val="0"/>
                <w:numId w:val="19"/>
              </w:numPr>
              <w:shd w:val="clear" w:color="auto" w:fill="D9D9D9" w:themeFill="background1" w:themeFillShade="D9"/>
              <w:spacing w:before="120" w:after="120"/>
              <w:ind w:left="333" w:hanging="333"/>
              <w:contextualSpacing w:val="0"/>
              <w:jc w:val="left"/>
              <w:rPr>
                <w:kern w:val="22"/>
                <w:sz w:val="20"/>
                <w:szCs w:val="20"/>
              </w:rPr>
            </w:pPr>
            <w:r w:rsidRPr="00CC42AC">
              <w:rPr>
                <w:kern w:val="22"/>
                <w:sz w:val="20"/>
                <w:szCs w:val="20"/>
              </w:rPr>
              <w:t>*Pays :</w:t>
            </w:r>
          </w:p>
        </w:tc>
        <w:tc>
          <w:tcPr>
            <w:tcW w:w="3110" w:type="pct"/>
            <w:shd w:val="clear" w:color="auto" w:fill="auto"/>
          </w:tcPr>
          <w:p w14:paraId="04AB4163" w14:textId="77777777" w:rsidR="00D54582" w:rsidRPr="00CC42AC" w:rsidRDefault="00D54582" w:rsidP="00D14D1B">
            <w:pPr>
              <w:keepNext/>
              <w:keepLines/>
              <w:shd w:val="clear" w:color="auto" w:fill="D9D9D9" w:themeFill="background1" w:themeFillShade="D9"/>
              <w:spacing w:before="120" w:after="120"/>
              <w:rPr>
                <w:kern w:val="22"/>
                <w:sz w:val="20"/>
                <w:szCs w:val="20"/>
              </w:rPr>
            </w:pPr>
            <w:r w:rsidRPr="00CC42AC">
              <w:rPr>
                <w:kern w:val="22"/>
                <w:sz w:val="20"/>
                <w:szCs w:val="20"/>
              </w:rPr>
              <w:fldChar w:fldCharType="begin">
                <w:ffData>
                  <w:name w:val=""/>
                  <w:enabled/>
                  <w:calcOnExit w:val="0"/>
                  <w:textInput>
                    <w:default w:val="&lt;Country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&lt;Nom de pays &gt;</w:t>
            </w:r>
            <w:r w:rsidRPr="00CC42AC">
              <w:rPr>
                <w:kern w:val="22"/>
                <w:sz w:val="20"/>
                <w:szCs w:val="20"/>
              </w:rPr>
              <w:fldChar w:fldCharType="end"/>
            </w:r>
          </w:p>
        </w:tc>
      </w:tr>
      <w:tr w:rsidR="00D54582" w:rsidRPr="00CC42AC" w14:paraId="47A483CA" w14:textId="77777777" w:rsidTr="00D14D1B">
        <w:tc>
          <w:tcPr>
            <w:tcW w:w="1890" w:type="pct"/>
            <w:shd w:val="clear" w:color="auto" w:fill="auto"/>
          </w:tcPr>
          <w:p w14:paraId="220478F1" w14:textId="77777777" w:rsidR="00D54582" w:rsidRPr="00CC42AC" w:rsidRDefault="00D54582">
            <w:pPr>
              <w:pStyle w:val="ListParagraph"/>
              <w:numPr>
                <w:ilvl w:val="0"/>
                <w:numId w:val="19"/>
              </w:numPr>
              <w:shd w:val="clear" w:color="auto" w:fill="D9D9D9" w:themeFill="background1" w:themeFillShade="D9"/>
              <w:spacing w:before="120" w:after="120"/>
              <w:ind w:left="333" w:hanging="333"/>
              <w:contextualSpacing w:val="0"/>
              <w:jc w:val="left"/>
              <w:rPr>
                <w:kern w:val="22"/>
                <w:sz w:val="20"/>
                <w:szCs w:val="20"/>
              </w:rPr>
            </w:pPr>
            <w:r w:rsidRPr="00CC42AC">
              <w:rPr>
                <w:kern w:val="22"/>
                <w:sz w:val="20"/>
                <w:szCs w:val="20"/>
              </w:rPr>
              <w:t>Période couverte par le présent rapport</w:t>
            </w:r>
            <w:r w:rsidRPr="00CC42AC">
              <w:rPr>
                <w:vertAlign w:val="superscript"/>
              </w:rPr>
              <w:footnoteReference w:id="6"/>
            </w:r>
          </w:p>
        </w:tc>
        <w:tc>
          <w:tcPr>
            <w:tcW w:w="3110" w:type="pct"/>
            <w:shd w:val="clear" w:color="auto" w:fill="auto"/>
          </w:tcPr>
          <w:p w14:paraId="20A07B3D" w14:textId="77777777" w:rsidR="00D54582" w:rsidRPr="00CC42AC" w:rsidRDefault="00D54582" w:rsidP="00D14D1B">
            <w:pPr>
              <w:suppressLineNumbers/>
              <w:shd w:val="clear" w:color="auto" w:fill="D9D9D9" w:themeFill="background1" w:themeFillShade="D9"/>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CC42AC">
              <w:rPr>
                <w:rFonts w:eastAsia="Arial Unicode MS"/>
                <w:b/>
                <w:bCs/>
                <w:iCs/>
                <w:kern w:val="22"/>
                <w:sz w:val="20"/>
                <w:szCs w:val="20"/>
              </w:rPr>
              <w:t xml:space="preserve">De </w:t>
            </w:r>
            <w:r w:rsidRPr="00CC42AC">
              <w:rPr>
                <w:rFonts w:eastAsia="Arial Unicode MS"/>
                <w:b/>
                <w:bCs/>
                <w:iCs/>
                <w:kern w:val="22"/>
                <w:sz w:val="20"/>
                <w:szCs w:val="20"/>
                <w:shd w:val="clear" w:color="auto" w:fill="D9D9D9" w:themeFill="background1" w:themeFillShade="D9"/>
              </w:rPr>
              <w:fldChar w:fldCharType="begin">
                <w:ffData>
                  <w:name w:val=""/>
                  <w:enabled/>
                  <w:calcOnExit w:val="0"/>
                  <w:textInput>
                    <w:default w:val="[month / year] "/>
                  </w:textInput>
                </w:ffData>
              </w:fldChar>
            </w:r>
            <w:r w:rsidRPr="00CC42AC">
              <w:rPr>
                <w:rFonts w:eastAsia="Arial Unicode MS"/>
                <w:b/>
                <w:bCs/>
                <w:iCs/>
                <w:kern w:val="22"/>
                <w:sz w:val="20"/>
                <w:szCs w:val="20"/>
                <w:shd w:val="clear" w:color="auto" w:fill="D9D9D9" w:themeFill="background1" w:themeFillShade="D9"/>
              </w:rPr>
              <w:instrText xml:space="preserve"> FORMTEXT </w:instrText>
            </w:r>
            <w:r w:rsidRPr="00CC42AC">
              <w:rPr>
                <w:rFonts w:eastAsia="Arial Unicode MS"/>
                <w:b/>
                <w:bCs/>
                <w:iCs/>
                <w:kern w:val="22"/>
                <w:sz w:val="20"/>
                <w:szCs w:val="20"/>
                <w:shd w:val="clear" w:color="auto" w:fill="D9D9D9" w:themeFill="background1" w:themeFillShade="D9"/>
              </w:rPr>
            </w:r>
            <w:r w:rsidRPr="00CC42AC">
              <w:rPr>
                <w:rFonts w:eastAsia="Arial Unicode MS"/>
                <w:b/>
                <w:bCs/>
                <w:iCs/>
                <w:kern w:val="22"/>
                <w:sz w:val="20"/>
                <w:szCs w:val="20"/>
                <w:shd w:val="clear" w:color="auto" w:fill="D9D9D9" w:themeFill="background1" w:themeFillShade="D9"/>
              </w:rPr>
              <w:fldChar w:fldCharType="separate"/>
            </w:r>
            <w:r w:rsidRPr="00CC42AC">
              <w:rPr>
                <w:rFonts w:eastAsia="Arial Unicode MS"/>
                <w:b/>
                <w:bCs/>
                <w:iCs/>
                <w:kern w:val="22"/>
                <w:sz w:val="20"/>
                <w:szCs w:val="20"/>
                <w:shd w:val="clear" w:color="auto" w:fill="D9D9D9" w:themeFill="background1" w:themeFillShade="D9"/>
              </w:rPr>
              <w:t xml:space="preserve">[mois / année] </w:t>
            </w:r>
            <w:r w:rsidRPr="00CC42AC">
              <w:rPr>
                <w:rFonts w:eastAsia="Arial Unicode MS"/>
                <w:b/>
                <w:bCs/>
                <w:iCs/>
                <w:kern w:val="22"/>
                <w:sz w:val="20"/>
                <w:szCs w:val="20"/>
                <w:shd w:val="clear" w:color="auto" w:fill="D9D9D9" w:themeFill="background1" w:themeFillShade="D9"/>
              </w:rPr>
              <w:fldChar w:fldCharType="end"/>
            </w:r>
            <w:r w:rsidRPr="00CC42AC">
              <w:rPr>
                <w:rFonts w:eastAsia="Arial Unicode MS"/>
                <w:b/>
                <w:bCs/>
                <w:iCs/>
                <w:kern w:val="22"/>
                <w:sz w:val="20"/>
                <w:szCs w:val="20"/>
                <w:shd w:val="clear" w:color="auto" w:fill="D9D9D9" w:themeFill="background1" w:themeFillShade="D9"/>
              </w:rPr>
              <w:t xml:space="preserve"> à </w:t>
            </w:r>
            <w:r w:rsidRPr="00CC42AC">
              <w:rPr>
                <w:rFonts w:eastAsia="Arial Unicode MS"/>
                <w:b/>
                <w:bCs/>
                <w:iCs/>
                <w:kern w:val="22"/>
                <w:sz w:val="20"/>
                <w:szCs w:val="20"/>
                <w:shd w:val="clear" w:color="auto" w:fill="D9D9D9" w:themeFill="background1" w:themeFillShade="D9"/>
              </w:rPr>
              <w:fldChar w:fldCharType="begin">
                <w:ffData>
                  <w:name w:val=""/>
                  <w:enabled/>
                  <w:calcOnExit w:val="0"/>
                  <w:textInput>
                    <w:default w:val="[month / year] "/>
                  </w:textInput>
                </w:ffData>
              </w:fldChar>
            </w:r>
            <w:r w:rsidRPr="00CC42AC">
              <w:rPr>
                <w:rFonts w:eastAsia="Arial Unicode MS"/>
                <w:b/>
                <w:bCs/>
                <w:iCs/>
                <w:kern w:val="22"/>
                <w:sz w:val="20"/>
                <w:szCs w:val="20"/>
                <w:shd w:val="clear" w:color="auto" w:fill="D9D9D9" w:themeFill="background1" w:themeFillShade="D9"/>
              </w:rPr>
              <w:instrText xml:space="preserve"> FORMTEXT </w:instrText>
            </w:r>
            <w:r w:rsidRPr="00CC42AC">
              <w:rPr>
                <w:rFonts w:eastAsia="Arial Unicode MS"/>
                <w:b/>
                <w:bCs/>
                <w:iCs/>
                <w:kern w:val="22"/>
                <w:sz w:val="20"/>
                <w:szCs w:val="20"/>
                <w:shd w:val="clear" w:color="auto" w:fill="D9D9D9" w:themeFill="background1" w:themeFillShade="D9"/>
              </w:rPr>
            </w:r>
            <w:r w:rsidRPr="00CC42AC">
              <w:rPr>
                <w:rFonts w:eastAsia="Arial Unicode MS"/>
                <w:b/>
                <w:bCs/>
                <w:iCs/>
                <w:kern w:val="22"/>
                <w:sz w:val="20"/>
                <w:szCs w:val="20"/>
                <w:shd w:val="clear" w:color="auto" w:fill="D9D9D9" w:themeFill="background1" w:themeFillShade="D9"/>
              </w:rPr>
              <w:fldChar w:fldCharType="separate"/>
            </w:r>
            <w:r w:rsidRPr="00CC42AC">
              <w:rPr>
                <w:rFonts w:eastAsia="Arial Unicode MS"/>
                <w:b/>
                <w:bCs/>
                <w:iCs/>
                <w:kern w:val="22"/>
                <w:sz w:val="20"/>
                <w:szCs w:val="20"/>
                <w:shd w:val="clear" w:color="auto" w:fill="D9D9D9" w:themeFill="background1" w:themeFillShade="D9"/>
              </w:rPr>
              <w:t>[mois / année]</w:t>
            </w:r>
            <w:r w:rsidRPr="00CC42AC">
              <w:rPr>
                <w:rFonts w:eastAsia="Arial Unicode MS"/>
                <w:b/>
                <w:bCs/>
                <w:iCs/>
                <w:noProof/>
                <w:kern w:val="22"/>
                <w:sz w:val="20"/>
                <w:szCs w:val="20"/>
                <w:shd w:val="clear" w:color="auto" w:fill="D9D9D9" w:themeFill="background1" w:themeFillShade="D9"/>
              </w:rPr>
              <w:t xml:space="preserve"> </w:t>
            </w:r>
            <w:r w:rsidRPr="00CC42AC">
              <w:rPr>
                <w:rFonts w:eastAsia="Arial Unicode MS"/>
                <w:b/>
                <w:bCs/>
                <w:iCs/>
                <w:kern w:val="22"/>
                <w:sz w:val="20"/>
                <w:szCs w:val="20"/>
                <w:shd w:val="clear" w:color="auto" w:fill="D9D9D9" w:themeFill="background1" w:themeFillShade="D9"/>
              </w:rPr>
              <w:fldChar w:fldCharType="end"/>
            </w:r>
          </w:p>
        </w:tc>
      </w:tr>
    </w:tbl>
    <w:p w14:paraId="0D60B1CE" w14:textId="77777777" w:rsidR="00D54582" w:rsidRPr="00CC42AC" w:rsidRDefault="00D54582" w:rsidP="00D54582">
      <w:pPr>
        <w:snapToGrid w:val="0"/>
        <w:spacing w:before="120" w:after="120"/>
        <w:jc w:val="center"/>
        <w:rPr>
          <w:b/>
          <w:kern w:val="22"/>
          <w:sz w:val="20"/>
          <w:szCs w:val="20"/>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461"/>
        <w:gridCol w:w="166"/>
        <w:gridCol w:w="5723"/>
        <w:gridCol w:w="85"/>
      </w:tblGrid>
      <w:tr w:rsidR="00D54582" w:rsidRPr="00CC42AC" w14:paraId="64984D14" w14:textId="77777777" w:rsidTr="00D14D1B">
        <w:trPr>
          <w:gridAfter w:val="1"/>
          <w:wAfter w:w="45" w:type="pct"/>
        </w:trPr>
        <w:tc>
          <w:tcPr>
            <w:tcW w:w="4955" w:type="pct"/>
            <w:gridSpan w:val="3"/>
            <w:shd w:val="clear" w:color="auto" w:fill="D9D9D9" w:themeFill="background1" w:themeFillShade="D9"/>
          </w:tcPr>
          <w:p w14:paraId="5191E202" w14:textId="77777777" w:rsidR="00D54582" w:rsidRPr="00CC42AC" w:rsidRDefault="00D54582" w:rsidP="00D14D1B">
            <w:pPr>
              <w:snapToGrid w:val="0"/>
              <w:spacing w:before="120" w:after="120"/>
              <w:jc w:val="center"/>
              <w:rPr>
                <w:b/>
                <w:kern w:val="22"/>
                <w:sz w:val="20"/>
                <w:szCs w:val="20"/>
              </w:rPr>
            </w:pPr>
            <w:r w:rsidRPr="00CC42AC">
              <w:rPr>
                <w:b/>
                <w:kern w:val="22"/>
                <w:sz w:val="20"/>
                <w:szCs w:val="20"/>
              </w:rPr>
              <w:t>Partie II - Structures institutionnelles pour la mise en œuvre du Protocole</w:t>
            </w:r>
          </w:p>
        </w:tc>
      </w:tr>
      <w:tr w:rsidR="00D54582" w:rsidRPr="00CC42AC" w14:paraId="0F140676" w14:textId="77777777" w:rsidTr="00D14D1B">
        <w:trPr>
          <w:gridAfter w:val="1"/>
          <w:wAfter w:w="45" w:type="pct"/>
          <w:cantSplit/>
        </w:trPr>
        <w:tc>
          <w:tcPr>
            <w:tcW w:w="1834" w:type="pct"/>
            <w:shd w:val="clear" w:color="auto" w:fill="auto"/>
          </w:tcPr>
          <w:p w14:paraId="41D1D6C0"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t>Article 13.1</w:t>
            </w:r>
          </w:p>
          <w:p w14:paraId="2A285F77"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désigné un correspondant national</w:t>
            </w:r>
            <w:r w:rsidRPr="00CC42AC">
              <w:rPr>
                <w:rStyle w:val="FootnoteReference"/>
                <w:kern w:val="22"/>
                <w:sz w:val="20"/>
                <w:szCs w:val="20"/>
                <w:u w:val="none"/>
                <w:vertAlign w:val="superscript"/>
              </w:rPr>
              <w:footnoteReference w:id="7"/>
            </w:r>
            <w:r w:rsidRPr="00CC42AC">
              <w:rPr>
                <w:kern w:val="22"/>
                <w:sz w:val="20"/>
                <w:szCs w:val="20"/>
                <w:vertAlign w:val="superscript"/>
              </w:rPr>
              <w:t> </w:t>
            </w:r>
            <w:r w:rsidRPr="00CC42AC">
              <w:rPr>
                <w:kern w:val="22"/>
                <w:sz w:val="20"/>
                <w:szCs w:val="20"/>
              </w:rPr>
              <w:t>?</w:t>
            </w:r>
          </w:p>
        </w:tc>
        <w:tc>
          <w:tcPr>
            <w:tcW w:w="3121" w:type="pct"/>
            <w:gridSpan w:val="2"/>
            <w:shd w:val="clear" w:color="auto" w:fill="auto"/>
          </w:tcPr>
          <w:p w14:paraId="69E3184B"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4827DAB3"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BFDDC9E" w14:textId="77777777" w:rsidR="00D54582" w:rsidRPr="00CC42AC" w:rsidRDefault="00D54582" w:rsidP="00D14D1B">
            <w:pPr>
              <w:snapToGrid w:val="0"/>
              <w:spacing w:before="100" w:after="100"/>
              <w:rPr>
                <w:iCs/>
                <w:kern w:val="22"/>
                <w:sz w:val="20"/>
                <w:szCs w:val="20"/>
              </w:rPr>
            </w:pPr>
            <w:r w:rsidRPr="00CC42AC">
              <w:rPr>
                <w:iCs/>
                <w:kern w:val="22"/>
                <w:sz w:val="20"/>
                <w:szCs w:val="20"/>
              </w:rPr>
              <w:t xml:space="preserve">Veuillez fournir plus d'informations sur votre réponse et un résumé des difficultés et défis rencontrés. </w:t>
            </w:r>
          </w:p>
          <w:p w14:paraId="15058034" w14:textId="77777777" w:rsidR="00D54582" w:rsidRPr="00CC42AC" w:rsidRDefault="00D54582" w:rsidP="00D14D1B">
            <w:pPr>
              <w:snapToGrid w:val="0"/>
              <w:spacing w:before="100" w:after="10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r w:rsidRPr="00CC42AC">
              <w:rPr>
                <w:iCs/>
                <w:kern w:val="22"/>
                <w:sz w:val="20"/>
                <w:szCs w:val="20"/>
              </w:rPr>
              <w:t xml:space="preserve"> </w:t>
            </w:r>
          </w:p>
        </w:tc>
      </w:tr>
      <w:tr w:rsidR="00D54582" w:rsidRPr="00CC42AC" w14:paraId="58070C3E" w14:textId="77777777" w:rsidTr="00D14D1B">
        <w:trPr>
          <w:gridAfter w:val="1"/>
          <w:wAfter w:w="45" w:type="pct"/>
          <w:trHeight w:val="980"/>
        </w:trPr>
        <w:tc>
          <w:tcPr>
            <w:tcW w:w="1834" w:type="pct"/>
            <w:shd w:val="clear" w:color="auto" w:fill="auto"/>
          </w:tcPr>
          <w:p w14:paraId="0E489FDB"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t>Article 13.2</w:t>
            </w:r>
          </w:p>
          <w:p w14:paraId="132956E0"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désigné au moins une autorité nationale compétente ?</w:t>
            </w:r>
          </w:p>
        </w:tc>
        <w:tc>
          <w:tcPr>
            <w:tcW w:w="3121" w:type="pct"/>
            <w:gridSpan w:val="2"/>
            <w:shd w:val="clear" w:color="auto" w:fill="auto"/>
          </w:tcPr>
          <w:p w14:paraId="33F67956" w14:textId="77777777" w:rsidR="00D54582" w:rsidRPr="00CC42AC" w:rsidRDefault="00D54582" w:rsidP="00D14D1B">
            <w:pPr>
              <w:pStyle w:val="CommentText"/>
              <w:spacing w:before="1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w:t>
            </w:r>
          </w:p>
          <w:p w14:paraId="1199A74B" w14:textId="77777777" w:rsidR="00D54582" w:rsidRPr="00CC42AC" w:rsidRDefault="00D54582" w:rsidP="00D14D1B">
            <w:pPr>
              <w:snapToGrid w:val="0"/>
              <w:spacing w:before="100" w:after="10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w:t>
            </w:r>
          </w:p>
          <w:p w14:paraId="4EB3B3EC" w14:textId="77777777" w:rsidR="00D54582" w:rsidRPr="00CC42AC" w:rsidRDefault="00D54582" w:rsidP="00D14D1B">
            <w:pPr>
              <w:snapToGrid w:val="0"/>
              <w:spacing w:before="100" w:after="100"/>
              <w:rPr>
                <w:iCs/>
                <w:kern w:val="22"/>
                <w:sz w:val="20"/>
                <w:szCs w:val="20"/>
              </w:rPr>
            </w:pPr>
            <w:r w:rsidRPr="00CC42AC">
              <w:rPr>
                <w:iCs/>
                <w:kern w:val="22"/>
                <w:sz w:val="20"/>
                <w:szCs w:val="20"/>
              </w:rPr>
              <w:t xml:space="preserve">Veuillez fournir plus d'informations sur votre réponse et un résumé des difficultés et des défis rencontrés. </w:t>
            </w:r>
          </w:p>
          <w:p w14:paraId="5F0A501B" w14:textId="77777777" w:rsidR="00D54582" w:rsidRPr="00CC42AC" w:rsidRDefault="00D54582" w:rsidP="00D14D1B">
            <w:pPr>
              <w:snapToGrid w:val="0"/>
              <w:spacing w:before="100" w:after="10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p w14:paraId="29B000D0" w14:textId="77777777" w:rsidR="00D54582" w:rsidRPr="00CC42AC" w:rsidRDefault="00D54582" w:rsidP="00D14D1B">
            <w:pPr>
              <w:snapToGrid w:val="0"/>
              <w:spacing w:before="100" w:after="100"/>
              <w:rPr>
                <w:kern w:val="22"/>
                <w:sz w:val="20"/>
                <w:szCs w:val="20"/>
              </w:rPr>
            </w:pPr>
          </w:p>
          <w:p w14:paraId="601BFFB5" w14:textId="77777777" w:rsidR="00D54582" w:rsidRPr="00CC42AC" w:rsidRDefault="00D54582" w:rsidP="00D14D1B">
            <w:pPr>
              <w:snapToGrid w:val="0"/>
              <w:spacing w:before="100" w:after="100"/>
              <w:rPr>
                <w:i/>
                <w:iCs/>
                <w:kern w:val="22"/>
                <w:sz w:val="20"/>
                <w:szCs w:val="20"/>
              </w:rPr>
            </w:pPr>
            <w:r w:rsidRPr="00CC42AC">
              <w:rPr>
                <w:kern w:val="22"/>
                <w:sz w:val="20"/>
                <w:szCs w:val="20"/>
              </w:rPr>
              <w:t>└</w:t>
            </w:r>
            <w:r w:rsidRPr="00CC42AC">
              <w:rPr>
                <w:i/>
                <w:iCs/>
                <w:kern w:val="22"/>
                <w:sz w:val="20"/>
                <w:szCs w:val="20"/>
              </w:rPr>
              <w:t>Si vous avez répondu Oui ci-dessus,</w:t>
            </w:r>
          </w:p>
          <w:p w14:paraId="2D2D9BEC" w14:textId="77777777" w:rsidR="00D54582" w:rsidRPr="00CC42AC" w:rsidRDefault="00D54582" w:rsidP="00D14D1B">
            <w:pPr>
              <w:pStyle w:val="CommentText"/>
              <w:ind w:left="720"/>
              <w:rPr>
                <w:sz w:val="20"/>
                <w:szCs w:val="20"/>
              </w:rPr>
            </w:pPr>
            <w:r w:rsidRPr="00CC42AC">
              <w:rPr>
                <w:sz w:val="20"/>
                <w:szCs w:val="20"/>
              </w:rPr>
              <w:t>4.1 *Votre pays a-t-il publié des informations sur ses autorités nationales compétentes dans le Centre d’échange APA ?</w:t>
            </w:r>
          </w:p>
          <w:p w14:paraId="49C3660E"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w:t>
            </w:r>
          </w:p>
          <w:p w14:paraId="682EFF33"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 </w:t>
            </w:r>
            <w:r w:rsidRPr="00CC42AC" w:rsidDel="008E78A9">
              <w:rPr>
                <w:sz w:val="20"/>
                <w:szCs w:val="20"/>
              </w:rPr>
              <w:t>dans une certaine mesure</w:t>
            </w:r>
          </w:p>
          <w:p w14:paraId="6E0138BE"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w:t>
            </w:r>
          </w:p>
          <w:p w14:paraId="3FEABC79" w14:textId="77777777" w:rsidR="00D54582" w:rsidRPr="00CC42AC" w:rsidRDefault="00D54582" w:rsidP="00D14D1B">
            <w:pPr>
              <w:pStyle w:val="CommentText"/>
              <w:spacing w:before="120"/>
              <w:ind w:left="720"/>
              <w:rPr>
                <w:sz w:val="20"/>
                <w:szCs w:val="20"/>
              </w:rPr>
            </w:pPr>
          </w:p>
          <w:p w14:paraId="2B4D33B8" w14:textId="77777777" w:rsidR="00D54582" w:rsidRPr="00CC42AC" w:rsidRDefault="00D54582" w:rsidP="00D14D1B">
            <w:pPr>
              <w:pStyle w:val="CommentText"/>
              <w:spacing w:before="120"/>
              <w:ind w:left="720"/>
              <w:rPr>
                <w:sz w:val="20"/>
                <w:szCs w:val="20"/>
              </w:rPr>
            </w:pPr>
            <w:r w:rsidRPr="00CC42AC">
              <w:rPr>
                <w:sz w:val="20"/>
                <w:szCs w:val="20"/>
              </w:rPr>
              <w:t>4.2 Votre pays prévoit-il de désigner des autorités nationales compétentes supplémentaires à l'avenir ?</w:t>
            </w:r>
          </w:p>
          <w:p w14:paraId="4BC5D171"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w:t>
            </w:r>
          </w:p>
          <w:p w14:paraId="7F00AD58" w14:textId="77777777" w:rsidR="00D54582" w:rsidRPr="00CC42AC" w:rsidRDefault="00D54582" w:rsidP="00D14D1B">
            <w:pPr>
              <w:snapToGrid w:val="0"/>
              <w:spacing w:before="100" w:after="100"/>
              <w:ind w:left="720"/>
              <w:rPr>
                <w:sz w:val="20"/>
                <w:szCs w:val="20"/>
              </w:rPr>
            </w:pPr>
            <w:r w:rsidRPr="00CC42AC">
              <w:rPr>
                <w:kern w:val="22"/>
                <w:sz w:val="20"/>
                <w:szCs w:val="20"/>
              </w:rPr>
              <w:lastRenderedPageBreak/>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w:t>
            </w:r>
          </w:p>
        </w:tc>
      </w:tr>
      <w:tr w:rsidR="00D54582" w:rsidRPr="00CC42AC" w14:paraId="1ADAA656" w14:textId="77777777" w:rsidTr="00D14D1B">
        <w:trPr>
          <w:gridAfter w:val="1"/>
          <w:wAfter w:w="45" w:type="pct"/>
        </w:trPr>
        <w:tc>
          <w:tcPr>
            <w:tcW w:w="1834" w:type="pct"/>
            <w:shd w:val="clear" w:color="auto" w:fill="auto"/>
          </w:tcPr>
          <w:p w14:paraId="216D895B"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lastRenderedPageBreak/>
              <w:t>Article 17</w:t>
            </w:r>
          </w:p>
          <w:p w14:paraId="023B31F1"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désigné au moins un point de contrôle ?</w:t>
            </w:r>
          </w:p>
        </w:tc>
        <w:tc>
          <w:tcPr>
            <w:tcW w:w="3121" w:type="pct"/>
            <w:gridSpan w:val="2"/>
            <w:shd w:val="clear" w:color="auto" w:fill="auto"/>
          </w:tcPr>
          <w:p w14:paraId="33F7A1C6" w14:textId="77777777" w:rsidR="00D54582" w:rsidRPr="00CC42AC" w:rsidRDefault="00D54582" w:rsidP="00D14D1B">
            <w:pPr>
              <w:pStyle w:val="CommentText"/>
              <w:spacing w:before="1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w:t>
            </w:r>
          </w:p>
          <w:p w14:paraId="3E05FDC0" w14:textId="77777777" w:rsidR="00D54582" w:rsidRPr="00CC42AC" w:rsidRDefault="00D54582" w:rsidP="00D14D1B">
            <w:pPr>
              <w:snapToGrid w:val="0"/>
              <w:spacing w:before="100" w:after="100"/>
              <w:jc w:val="left"/>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w:t>
            </w:r>
          </w:p>
          <w:p w14:paraId="06E490E9" w14:textId="77777777" w:rsidR="00D54582" w:rsidRPr="00CC42AC" w:rsidRDefault="00D54582" w:rsidP="00D14D1B">
            <w:pPr>
              <w:snapToGrid w:val="0"/>
              <w:spacing w:before="100" w:after="100"/>
              <w:jc w:val="left"/>
              <w:rPr>
                <w:i/>
                <w:iCs/>
                <w:kern w:val="22"/>
                <w:sz w:val="20"/>
                <w:szCs w:val="20"/>
              </w:rPr>
            </w:pPr>
          </w:p>
          <w:p w14:paraId="0997EC2D" w14:textId="77777777" w:rsidR="00D54582" w:rsidRPr="00CC42AC" w:rsidRDefault="00D54582" w:rsidP="00D14D1B">
            <w:pPr>
              <w:snapToGrid w:val="0"/>
              <w:spacing w:before="100" w:after="100"/>
              <w:rPr>
                <w:iCs/>
                <w:kern w:val="22"/>
                <w:sz w:val="20"/>
                <w:szCs w:val="20"/>
              </w:rPr>
            </w:pPr>
            <w:r w:rsidRPr="00CC42AC">
              <w:rPr>
                <w:iCs/>
                <w:kern w:val="22"/>
                <w:sz w:val="20"/>
                <w:szCs w:val="20"/>
              </w:rPr>
              <w:t>Veuillez fournir plus d'informations sur votre réponse et un résumé des difficultés et des défis rencontrés.</w:t>
            </w:r>
          </w:p>
          <w:p w14:paraId="244C304C" w14:textId="77777777" w:rsidR="00D54582" w:rsidRPr="00CC42AC" w:rsidRDefault="00D54582" w:rsidP="00D14D1B">
            <w:pPr>
              <w:snapToGrid w:val="0"/>
              <w:spacing w:before="100" w:after="10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p w14:paraId="19E5A50F" w14:textId="77777777" w:rsidR="00D54582" w:rsidRPr="00CC42AC" w:rsidRDefault="00D54582" w:rsidP="00D14D1B">
            <w:pPr>
              <w:snapToGrid w:val="0"/>
              <w:spacing w:before="100" w:after="100"/>
              <w:rPr>
                <w:kern w:val="22"/>
                <w:sz w:val="20"/>
                <w:szCs w:val="20"/>
              </w:rPr>
            </w:pPr>
          </w:p>
          <w:p w14:paraId="19F9F4F0" w14:textId="77777777" w:rsidR="00D54582" w:rsidRPr="00CC42AC" w:rsidRDefault="00D54582" w:rsidP="00D14D1B">
            <w:pPr>
              <w:snapToGrid w:val="0"/>
              <w:spacing w:before="100" w:after="100"/>
              <w:rPr>
                <w:i/>
                <w:iCs/>
                <w:kern w:val="22"/>
                <w:sz w:val="20"/>
                <w:szCs w:val="20"/>
              </w:rPr>
            </w:pPr>
            <w:r w:rsidRPr="00CC42AC">
              <w:rPr>
                <w:kern w:val="22"/>
                <w:sz w:val="20"/>
                <w:szCs w:val="20"/>
              </w:rPr>
              <w:t>└</w:t>
            </w:r>
            <w:r w:rsidRPr="00CC42AC">
              <w:rPr>
                <w:i/>
                <w:iCs/>
                <w:kern w:val="22"/>
                <w:sz w:val="20"/>
                <w:szCs w:val="20"/>
              </w:rPr>
              <w:t>Si</w:t>
            </w:r>
            <w:r w:rsidRPr="00CC42AC">
              <w:rPr>
                <w:kern w:val="22"/>
                <w:sz w:val="20"/>
                <w:szCs w:val="20"/>
              </w:rPr>
              <w:t xml:space="preserve"> </w:t>
            </w:r>
            <w:r w:rsidRPr="00CC42AC">
              <w:rPr>
                <w:i/>
                <w:iCs/>
                <w:kern w:val="22"/>
                <w:sz w:val="20"/>
                <w:szCs w:val="20"/>
              </w:rPr>
              <w:t>Oui est sélectionné ci-dessus,</w:t>
            </w:r>
          </w:p>
          <w:p w14:paraId="25364F6A" w14:textId="77777777" w:rsidR="00D54582" w:rsidRPr="00CC42AC" w:rsidRDefault="00D54582" w:rsidP="00D14D1B">
            <w:pPr>
              <w:pStyle w:val="CommentText"/>
              <w:ind w:left="720"/>
              <w:rPr>
                <w:sz w:val="20"/>
                <w:szCs w:val="20"/>
              </w:rPr>
            </w:pPr>
            <w:r w:rsidRPr="00CC42AC">
              <w:rPr>
                <w:sz w:val="20"/>
                <w:szCs w:val="20"/>
              </w:rPr>
              <w:t>5.1 *Votre pays a-t-il publié des informations sur ses points de contrôle dans le Centre d'échange APA ?</w:t>
            </w:r>
          </w:p>
          <w:p w14:paraId="2F916023"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w:t>
            </w:r>
          </w:p>
          <w:p w14:paraId="7721F541"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 dans une certaine mesure</w:t>
            </w:r>
          </w:p>
          <w:p w14:paraId="6CCAB6F2"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w:t>
            </w:r>
          </w:p>
          <w:p w14:paraId="37D95754" w14:textId="77777777" w:rsidR="00D54582" w:rsidRPr="00CC42AC" w:rsidRDefault="00D54582" w:rsidP="00D14D1B">
            <w:pPr>
              <w:pStyle w:val="CommentText"/>
              <w:spacing w:before="120"/>
              <w:ind w:left="720"/>
              <w:rPr>
                <w:sz w:val="20"/>
                <w:szCs w:val="20"/>
              </w:rPr>
            </w:pPr>
          </w:p>
          <w:p w14:paraId="27F7FD45" w14:textId="77777777" w:rsidR="00D54582" w:rsidRPr="00CC42AC" w:rsidRDefault="00D54582" w:rsidP="00D14D1B">
            <w:pPr>
              <w:pStyle w:val="CommentText"/>
              <w:spacing w:before="120"/>
              <w:ind w:left="720"/>
              <w:rPr>
                <w:sz w:val="20"/>
                <w:szCs w:val="20"/>
              </w:rPr>
            </w:pPr>
            <w:r w:rsidRPr="00CC42AC">
              <w:rPr>
                <w:sz w:val="20"/>
                <w:szCs w:val="20"/>
              </w:rPr>
              <w:t>5.2 Votre pays prévoit-il de désigner des points de contrôle supplémentaires à l'avenir ?</w:t>
            </w:r>
          </w:p>
          <w:p w14:paraId="6FBC0C0B"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w:t>
            </w:r>
          </w:p>
          <w:p w14:paraId="1C26E2E2"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w:t>
            </w:r>
          </w:p>
        </w:tc>
      </w:tr>
      <w:tr w:rsidR="00D54582" w:rsidRPr="00CC42AC" w14:paraId="366F3192" w14:textId="77777777" w:rsidTr="00D14D1B">
        <w:trPr>
          <w:gridAfter w:val="1"/>
          <w:wAfter w:w="45" w:type="pct"/>
          <w:cantSplit/>
        </w:trPr>
        <w:tc>
          <w:tcPr>
            <w:tcW w:w="1834" w:type="pct"/>
            <w:shd w:val="clear" w:color="auto" w:fill="auto"/>
          </w:tcPr>
          <w:p w14:paraId="512BE77D" w14:textId="77777777" w:rsidR="00D54582" w:rsidRPr="00CC42AC" w:rsidRDefault="00D54582">
            <w:pPr>
              <w:numPr>
                <w:ilvl w:val="0"/>
                <w:numId w:val="19"/>
              </w:numPr>
              <w:spacing w:before="120" w:after="120"/>
              <w:ind w:left="333" w:hanging="333"/>
              <w:jc w:val="left"/>
              <w:rPr>
                <w:kern w:val="22"/>
                <w:sz w:val="20"/>
                <w:szCs w:val="20"/>
              </w:rPr>
            </w:pPr>
            <w:r w:rsidRPr="00CC42AC">
              <w:rPr>
                <w:iCs/>
                <w:kern w:val="22"/>
                <w:sz w:val="20"/>
                <w:szCs w:val="20"/>
              </w:rPr>
              <w:t>Veuillez fournir toute information supplémentaire</w:t>
            </w:r>
            <w:r w:rsidRPr="00CC42AC">
              <w:rPr>
                <w:i/>
                <w:kern w:val="22"/>
                <w:sz w:val="20"/>
                <w:szCs w:val="20"/>
              </w:rPr>
              <w:t xml:space="preserve">. </w:t>
            </w:r>
          </w:p>
        </w:tc>
        <w:tc>
          <w:tcPr>
            <w:tcW w:w="3121" w:type="pct"/>
            <w:gridSpan w:val="2"/>
            <w:shd w:val="clear" w:color="auto" w:fill="auto"/>
          </w:tcPr>
          <w:p w14:paraId="1C5C93BC" w14:textId="77777777" w:rsidR="00D54582" w:rsidRPr="00CC42AC" w:rsidRDefault="00D54582" w:rsidP="00D14D1B">
            <w:pPr>
              <w:spacing w:before="120" w:after="120"/>
              <w:rPr>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p w14:paraId="269C474D" w14:textId="77777777" w:rsidR="00D54582" w:rsidRPr="00CC42AC" w:rsidRDefault="00D54582" w:rsidP="00D14D1B">
            <w:pPr>
              <w:spacing w:before="120" w:after="120"/>
              <w:rPr>
                <w:kern w:val="22"/>
                <w:sz w:val="20"/>
                <w:szCs w:val="20"/>
              </w:rPr>
            </w:pPr>
            <w:r w:rsidRPr="00CC42AC">
              <w:rPr>
                <w:i/>
                <w:iCs/>
                <w:kern w:val="22"/>
                <w:sz w:val="20"/>
                <w:szCs w:val="20"/>
              </w:rPr>
              <w:t>et/ou</w:t>
            </w:r>
            <w:r w:rsidRPr="00CC42AC">
              <w:rPr>
                <w:kern w:val="22"/>
                <w:sz w:val="20"/>
                <w:szCs w:val="20"/>
              </w:rPr>
              <w:t xml:space="preserve">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54680AB2" w14:textId="77777777" w:rsidR="00D54582" w:rsidRPr="00CC42AC" w:rsidRDefault="00D54582" w:rsidP="00D14D1B">
            <w:pPr>
              <w:snapToGrid w:val="0"/>
              <w:spacing w:before="120" w:after="120"/>
              <w:rPr>
                <w:kern w:val="22"/>
                <w:sz w:val="20"/>
                <w:szCs w:val="20"/>
              </w:rPr>
            </w:pPr>
            <w:r w:rsidRPr="00CC42AC">
              <w:rPr>
                <w:i/>
                <w:iCs/>
                <w:kern w:val="22"/>
                <w:sz w:val="20"/>
                <w:szCs w:val="20"/>
              </w:rPr>
              <w:t xml:space="preserve">et/ou </w:t>
            </w:r>
            <w:r w:rsidRPr="00CC42AC">
              <w:rPr>
                <w:iCs/>
                <w:kern w:val="22"/>
                <w:sz w:val="20"/>
                <w:szCs w:val="20"/>
              </w:rPr>
              <w:t>&lt;Pièce jointe&gt;</w:t>
            </w:r>
          </w:p>
        </w:tc>
      </w:tr>
      <w:tr w:rsidR="00D54582" w:rsidRPr="00CC42AC" w14:paraId="0089A3EF" w14:textId="77777777" w:rsidTr="00D14D1B">
        <w:tc>
          <w:tcPr>
            <w:tcW w:w="5000" w:type="pct"/>
            <w:gridSpan w:val="4"/>
            <w:shd w:val="clear" w:color="auto" w:fill="D9D9D9" w:themeFill="background1" w:themeFillShade="D9"/>
          </w:tcPr>
          <w:p w14:paraId="62CD7EE3" w14:textId="77777777" w:rsidR="00D54582" w:rsidRPr="00CC42AC" w:rsidRDefault="00D54582" w:rsidP="00D14D1B">
            <w:pPr>
              <w:keepNext/>
              <w:snapToGrid w:val="0"/>
              <w:spacing w:before="120" w:after="120"/>
              <w:jc w:val="center"/>
              <w:rPr>
                <w:b/>
                <w:kern w:val="22"/>
                <w:sz w:val="20"/>
                <w:szCs w:val="20"/>
              </w:rPr>
            </w:pPr>
            <w:r w:rsidRPr="00CC42AC">
              <w:rPr>
                <w:b/>
                <w:kern w:val="22"/>
                <w:sz w:val="20"/>
                <w:szCs w:val="20"/>
              </w:rPr>
              <w:lastRenderedPageBreak/>
              <w:t xml:space="preserve">Partie III - Mesures relatives à l'accès aux ressources génétiques </w:t>
            </w:r>
            <w:r w:rsidRPr="00CC42AC">
              <w:rPr>
                <w:kern w:val="22"/>
                <w:sz w:val="20"/>
                <w:szCs w:val="20"/>
              </w:rPr>
              <w:t>(article 6)</w:t>
            </w:r>
            <w:r w:rsidRPr="00CC42AC">
              <w:rPr>
                <w:rStyle w:val="FootnoteReference"/>
                <w:kern w:val="22"/>
                <w:sz w:val="20"/>
                <w:szCs w:val="20"/>
                <w:u w:val="none"/>
                <w:vertAlign w:val="superscript"/>
              </w:rPr>
              <w:footnoteReference w:id="8"/>
            </w:r>
          </w:p>
        </w:tc>
      </w:tr>
      <w:tr w:rsidR="00D54582" w:rsidRPr="00CC42AC" w14:paraId="5FF7982E" w14:textId="77777777" w:rsidTr="00D14D1B">
        <w:trPr>
          <w:cantSplit/>
        </w:trPr>
        <w:tc>
          <w:tcPr>
            <w:tcW w:w="1922" w:type="pct"/>
            <w:gridSpan w:val="2"/>
            <w:tcBorders>
              <w:top w:val="single" w:sz="4" w:space="0" w:color="auto"/>
              <w:left w:val="single" w:sz="4" w:space="0" w:color="auto"/>
              <w:bottom w:val="single" w:sz="4" w:space="0" w:color="auto"/>
              <w:right w:val="single" w:sz="4" w:space="0" w:color="auto"/>
            </w:tcBorders>
            <w:shd w:val="clear" w:color="auto" w:fill="auto"/>
          </w:tcPr>
          <w:p w14:paraId="3B62B6A8"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établi des mesures législatives, administratives ou politiques relatives à l'accès et au partage des avantages (APA) ?</w:t>
            </w:r>
          </w:p>
        </w:tc>
        <w:tc>
          <w:tcPr>
            <w:tcW w:w="3078" w:type="pct"/>
            <w:gridSpan w:val="2"/>
            <w:tcBorders>
              <w:top w:val="single" w:sz="4" w:space="0" w:color="auto"/>
              <w:left w:val="single" w:sz="4" w:space="0" w:color="auto"/>
              <w:bottom w:val="single" w:sz="4" w:space="0" w:color="auto"/>
              <w:right w:val="single" w:sz="4" w:space="0" w:color="auto"/>
            </w:tcBorders>
            <w:shd w:val="clear" w:color="auto" w:fill="auto"/>
          </w:tcPr>
          <w:p w14:paraId="550612AA" w14:textId="77777777" w:rsidR="00D54582" w:rsidRPr="00CC42AC" w:rsidRDefault="00D54582" w:rsidP="00D14D1B">
            <w:pPr>
              <w:pStyle w:val="CommentText"/>
              <w:spacing w:before="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w:t>
            </w:r>
          </w:p>
          <w:p w14:paraId="6506DB92" w14:textId="77777777" w:rsidR="00D54582" w:rsidRPr="00CC42AC" w:rsidRDefault="00D54582" w:rsidP="00D14D1B">
            <w:pPr>
              <w:pStyle w:val="CommentText"/>
              <w:spacing w:before="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53226BBF" w14:textId="77777777" w:rsidR="00D54582" w:rsidRPr="00CC42AC" w:rsidRDefault="00D54582" w:rsidP="00D14D1B">
            <w:pPr>
              <w:pStyle w:val="CommentText"/>
              <w:spacing w:before="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A8C53F4" w14:textId="77777777" w:rsidR="00D54582" w:rsidRPr="00CC42AC" w:rsidRDefault="00D54582" w:rsidP="00D14D1B">
            <w:pPr>
              <w:pStyle w:val="CommentText"/>
              <w:spacing w:before="120"/>
              <w:rPr>
                <w:kern w:val="22"/>
                <w:sz w:val="20"/>
                <w:szCs w:val="20"/>
              </w:rPr>
            </w:pPr>
          </w:p>
          <w:p w14:paraId="247DA21E" w14:textId="77777777" w:rsidR="00D54582" w:rsidRPr="00CC42AC" w:rsidRDefault="00D54582" w:rsidP="00D14D1B">
            <w:pPr>
              <w:snapToGrid w:val="0"/>
              <w:spacing w:before="100" w:after="100"/>
              <w:rPr>
                <w:i/>
                <w:kern w:val="22"/>
                <w:sz w:val="20"/>
                <w:szCs w:val="20"/>
              </w:rPr>
            </w:pPr>
            <w:r w:rsidRPr="00CC42AC">
              <w:rPr>
                <w:iCs/>
                <w:kern w:val="22"/>
                <w:sz w:val="20"/>
                <w:szCs w:val="20"/>
              </w:rPr>
              <w:t>Veuillez expliquer votre réponse</w:t>
            </w:r>
            <w:r w:rsidRPr="00CC42AC">
              <w:rPr>
                <w:i/>
                <w:kern w:val="22"/>
                <w:sz w:val="20"/>
                <w:szCs w:val="20"/>
              </w:rPr>
              <w:t>.</w:t>
            </w:r>
          </w:p>
          <w:p w14:paraId="02C110A6" w14:textId="77777777" w:rsidR="00D54582" w:rsidRPr="00CC42AC" w:rsidRDefault="00D54582" w:rsidP="00D14D1B">
            <w:pPr>
              <w:pStyle w:val="CommentText"/>
              <w:spacing w:before="120"/>
              <w:rPr>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p w14:paraId="43A8692D" w14:textId="77777777" w:rsidR="00D54582" w:rsidRPr="00CC42AC" w:rsidRDefault="00D54582" w:rsidP="00D14D1B">
            <w:pPr>
              <w:pStyle w:val="CommentText"/>
              <w:spacing w:before="120"/>
              <w:rPr>
                <w:kern w:val="22"/>
                <w:sz w:val="20"/>
                <w:szCs w:val="20"/>
              </w:rPr>
            </w:pPr>
          </w:p>
          <w:p w14:paraId="2ED7B805" w14:textId="77777777" w:rsidR="00D54582" w:rsidRPr="00CC42AC" w:rsidRDefault="00D54582" w:rsidP="00D14D1B">
            <w:pPr>
              <w:pStyle w:val="CommentText"/>
              <w:spacing w:before="120"/>
              <w:rPr>
                <w:i/>
                <w:iCs/>
                <w:kern w:val="22"/>
                <w:sz w:val="20"/>
                <w:szCs w:val="20"/>
              </w:rPr>
            </w:pPr>
            <w:r w:rsidRPr="00CC42AC">
              <w:rPr>
                <w:i/>
                <w:iCs/>
                <w:kern w:val="22"/>
                <w:sz w:val="20"/>
                <w:szCs w:val="20"/>
              </w:rPr>
              <w:t>└Si Oui ou Oui, dans une certaine mesure est coché ci-dessus,</w:t>
            </w:r>
          </w:p>
          <w:p w14:paraId="24BB6C0A" w14:textId="77777777" w:rsidR="00D54582" w:rsidRPr="00CC42AC" w:rsidRDefault="00D54582" w:rsidP="00D14D1B">
            <w:pPr>
              <w:pStyle w:val="CommentText"/>
              <w:spacing w:before="120"/>
              <w:ind w:left="720"/>
              <w:rPr>
                <w:kern w:val="22"/>
                <w:sz w:val="20"/>
                <w:szCs w:val="20"/>
              </w:rPr>
            </w:pPr>
            <w:r w:rsidRPr="00CC42AC">
              <w:rPr>
                <w:kern w:val="22"/>
                <w:sz w:val="20"/>
                <w:szCs w:val="20"/>
              </w:rPr>
              <w:t>7.1 *Votre pays a-t-il publié des informations sur ses mesures législatives, administratives ou politiques dans le Centre d’échange APA ?</w:t>
            </w:r>
          </w:p>
          <w:p w14:paraId="452C7567" w14:textId="77777777" w:rsidR="00D54582" w:rsidRPr="00CC42AC" w:rsidRDefault="00D54582" w:rsidP="00D14D1B">
            <w:pPr>
              <w:pStyle w:val="CommentText"/>
              <w:spacing w:before="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toutes les informations sont publiées</w:t>
            </w:r>
          </w:p>
          <w:p w14:paraId="55A0CBFB" w14:textId="77777777" w:rsidR="00D54582" w:rsidRPr="00CC42AC" w:rsidRDefault="00D54582" w:rsidP="00D14D1B">
            <w:pPr>
              <w:pStyle w:val="CommentText"/>
              <w:spacing w:before="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certaines informations sont publiées</w:t>
            </w:r>
          </w:p>
          <w:p w14:paraId="14BE34AD" w14:textId="77777777" w:rsidR="00D54582" w:rsidRPr="00CC42AC" w:rsidRDefault="00D54582" w:rsidP="00D14D1B">
            <w:pPr>
              <w:snapToGrid w:val="0"/>
              <w:spacing w:before="100" w:after="100"/>
              <w:ind w:left="720"/>
              <w:rPr>
                <w:iCs/>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tc>
      </w:tr>
      <w:tr w:rsidR="00D54582" w:rsidRPr="00CC42AC" w14:paraId="56E9FD76" w14:textId="77777777" w:rsidTr="00D14D1B">
        <w:trPr>
          <w:cantSplit/>
        </w:trPr>
        <w:tc>
          <w:tcPr>
            <w:tcW w:w="1922" w:type="pct"/>
            <w:gridSpan w:val="2"/>
            <w:shd w:val="clear" w:color="auto" w:fill="auto"/>
          </w:tcPr>
          <w:p w14:paraId="3895F38E" w14:textId="77777777" w:rsidR="00D54582" w:rsidRPr="00CC42AC" w:rsidRDefault="00D54582" w:rsidP="00D14D1B">
            <w:pPr>
              <w:spacing w:before="120" w:after="120"/>
              <w:jc w:val="left"/>
              <w:rPr>
                <w:kern w:val="22"/>
                <w:sz w:val="20"/>
                <w:szCs w:val="20"/>
              </w:rPr>
            </w:pPr>
            <w:r w:rsidRPr="00CC42AC">
              <w:rPr>
                <w:b/>
                <w:bCs/>
                <w:kern w:val="22"/>
                <w:sz w:val="20"/>
                <w:szCs w:val="20"/>
              </w:rPr>
              <w:t xml:space="preserve">Article 6.1 </w:t>
            </w:r>
          </w:p>
          <w:p w14:paraId="6BAD5611"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Dans votre pays, l'accès aux ressources génétiques est-il soumis au consentement préalable en connaissance de cause ?</w:t>
            </w:r>
          </w:p>
        </w:tc>
        <w:tc>
          <w:tcPr>
            <w:tcW w:w="3078" w:type="pct"/>
            <w:gridSpan w:val="2"/>
            <w:shd w:val="clear" w:color="auto" w:fill="auto"/>
          </w:tcPr>
          <w:p w14:paraId="73CBAEF4" w14:textId="77777777" w:rsidR="00D54582" w:rsidRPr="00CC42AC" w:rsidRDefault="00D54582" w:rsidP="00D14D1B">
            <w:pPr>
              <w:pStyle w:val="CommentText"/>
              <w:spacing w:before="1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 dans tous les cas</w:t>
            </w:r>
          </w:p>
          <w:p w14:paraId="6803AC51" w14:textId="77777777" w:rsidR="00D54582" w:rsidRPr="00CC42AC" w:rsidRDefault="00D54582" w:rsidP="00D14D1B">
            <w:pPr>
              <w:pStyle w:val="CommentText"/>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 dans certains cas</w:t>
            </w:r>
          </w:p>
          <w:p w14:paraId="6FF68BFF" w14:textId="77777777" w:rsidR="00D54582" w:rsidRPr="00CC42AC" w:rsidRDefault="00D54582" w:rsidP="00D14D1B">
            <w:pPr>
              <w:snapToGrid w:val="0"/>
              <w:spacing w:before="100" w:after="100"/>
              <w:jc w:val="left"/>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 mon pays a déterminé que l'accès à ses ressources génétiques n’était pas soumis au consentement préalable en connaissance de cause.</w:t>
            </w:r>
          </w:p>
          <w:p w14:paraId="6065970B" w14:textId="77777777" w:rsidR="00D54582" w:rsidRPr="00CC42AC" w:rsidRDefault="00D54582" w:rsidP="00D14D1B">
            <w:pPr>
              <w:snapToGrid w:val="0"/>
              <w:spacing w:before="100" w:after="100"/>
              <w:jc w:val="left"/>
              <w:rPr>
                <w:i/>
                <w:iCs/>
                <w:kern w:val="22"/>
                <w:sz w:val="20"/>
                <w:szCs w:val="20"/>
              </w:rPr>
            </w:pPr>
          </w:p>
          <w:p w14:paraId="34605FEE" w14:textId="77777777" w:rsidR="00D54582" w:rsidRPr="00CC42AC" w:rsidRDefault="00D54582" w:rsidP="00D14D1B">
            <w:pPr>
              <w:snapToGrid w:val="0"/>
              <w:spacing w:before="100" w:after="100"/>
              <w:rPr>
                <w:i/>
                <w:kern w:val="22"/>
                <w:sz w:val="20"/>
                <w:szCs w:val="20"/>
              </w:rPr>
            </w:pPr>
            <w:r w:rsidRPr="00CC42AC">
              <w:rPr>
                <w:iCs/>
                <w:kern w:val="22"/>
                <w:sz w:val="20"/>
                <w:szCs w:val="20"/>
              </w:rPr>
              <w:t>Veuillez expliquer votre réponse</w:t>
            </w:r>
            <w:r w:rsidRPr="00CC42AC">
              <w:rPr>
                <w:i/>
                <w:kern w:val="22"/>
                <w:sz w:val="20"/>
                <w:szCs w:val="20"/>
              </w:rPr>
              <w:t>.</w:t>
            </w:r>
          </w:p>
          <w:p w14:paraId="704D0C9E" w14:textId="77777777" w:rsidR="00D54582" w:rsidRPr="00CC42AC" w:rsidRDefault="00D54582" w:rsidP="00D14D1B">
            <w:pPr>
              <w:snapToGrid w:val="0"/>
              <w:spacing w:before="100" w:after="100"/>
              <w:rPr>
                <w:kern w:val="22"/>
                <w:sz w:val="20"/>
                <w:szCs w:val="20"/>
              </w:rPr>
            </w:pPr>
            <w:r w:rsidRPr="00CC42AC">
              <w:rPr>
                <w:i/>
                <w:kern w:val="22"/>
                <w:sz w:val="20"/>
                <w:szCs w:val="20"/>
              </w:rPr>
              <w:t xml:space="preserve"> </w:t>
            </w: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4006A65F" w14:textId="77777777" w:rsidTr="00D14D1B">
        <w:trPr>
          <w:cantSplit/>
        </w:trPr>
        <w:tc>
          <w:tcPr>
            <w:tcW w:w="5000" w:type="pct"/>
            <w:gridSpan w:val="4"/>
            <w:shd w:val="clear" w:color="auto" w:fill="D9D9D9" w:themeFill="background1" w:themeFillShade="D9"/>
          </w:tcPr>
          <w:p w14:paraId="69AD7FA4" w14:textId="77777777" w:rsidR="00D54582" w:rsidRPr="00CC42AC" w:rsidRDefault="00D54582" w:rsidP="00D14D1B">
            <w:pPr>
              <w:snapToGrid w:val="0"/>
              <w:spacing w:before="120" w:after="120"/>
              <w:rPr>
                <w:i/>
                <w:iCs/>
                <w:kern w:val="22"/>
                <w:sz w:val="20"/>
                <w:szCs w:val="20"/>
              </w:rPr>
            </w:pPr>
            <w:r w:rsidRPr="00CC42AC">
              <w:rPr>
                <w:i/>
                <w:iCs/>
                <w:kern w:val="22"/>
                <w:sz w:val="20"/>
                <w:szCs w:val="20"/>
              </w:rPr>
              <w:t>Si vous avez répondu non à la question 8, veuillez sauter les questions 9 à 14 et passer à la partie IV.</w:t>
            </w:r>
          </w:p>
        </w:tc>
      </w:tr>
      <w:tr w:rsidR="00D54582" w:rsidRPr="00CC42AC" w14:paraId="74969354" w14:textId="77777777" w:rsidTr="00D14D1B">
        <w:trPr>
          <w:trHeight w:val="402"/>
        </w:trPr>
        <w:tc>
          <w:tcPr>
            <w:tcW w:w="1922" w:type="pct"/>
            <w:gridSpan w:val="2"/>
            <w:shd w:val="clear" w:color="auto" w:fill="auto"/>
          </w:tcPr>
          <w:p w14:paraId="5A2964A6"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6.3 b)</w:t>
            </w:r>
          </w:p>
          <w:p w14:paraId="010721DB" w14:textId="77777777" w:rsidR="00D54582" w:rsidRPr="00CC42AC" w:rsidRDefault="00D54582">
            <w:pPr>
              <w:pStyle w:val="ListParagraph"/>
              <w:numPr>
                <w:ilvl w:val="0"/>
                <w:numId w:val="19"/>
              </w:numPr>
              <w:spacing w:before="120" w:after="120"/>
              <w:ind w:left="333"/>
              <w:contextualSpacing w:val="0"/>
              <w:jc w:val="left"/>
              <w:rPr>
                <w:kern w:val="22"/>
                <w:sz w:val="20"/>
                <w:szCs w:val="20"/>
              </w:rPr>
            </w:pPr>
            <w:r w:rsidRPr="00CC42AC">
              <w:rPr>
                <w:kern w:val="22"/>
                <w:sz w:val="20"/>
                <w:szCs w:val="20"/>
              </w:rPr>
              <w:t>* Votre pays dispose-t-il de règles et de procédures équitables et non arbitraires concernant l'accès aux ressources génétiques ?</w:t>
            </w:r>
          </w:p>
        </w:tc>
        <w:tc>
          <w:tcPr>
            <w:tcW w:w="3078" w:type="pct"/>
            <w:gridSpan w:val="2"/>
            <w:shd w:val="clear" w:color="auto" w:fill="auto"/>
          </w:tcPr>
          <w:p w14:paraId="09AA711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6AC1C22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2642DB27"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p w14:paraId="6DDE3C22" w14:textId="77777777" w:rsidR="00D54582" w:rsidRPr="00CC42AC" w:rsidRDefault="00D54582" w:rsidP="00D14D1B">
            <w:pPr>
              <w:snapToGrid w:val="0"/>
              <w:spacing w:before="120" w:after="120"/>
              <w:rPr>
                <w:kern w:val="22"/>
                <w:sz w:val="20"/>
                <w:szCs w:val="20"/>
              </w:rPr>
            </w:pPr>
          </w:p>
          <w:p w14:paraId="01B5E3CF" w14:textId="77777777" w:rsidR="00D54582" w:rsidRPr="00CC42AC" w:rsidRDefault="00D54582" w:rsidP="00D14D1B">
            <w:pPr>
              <w:snapToGrid w:val="0"/>
              <w:spacing w:before="100" w:after="100"/>
              <w:rPr>
                <w:iCs/>
                <w:kern w:val="22"/>
                <w:sz w:val="20"/>
                <w:szCs w:val="20"/>
              </w:rPr>
            </w:pPr>
            <w:r w:rsidRPr="00CC42AC">
              <w:rPr>
                <w:iCs/>
                <w:kern w:val="22"/>
                <w:sz w:val="20"/>
                <w:szCs w:val="20"/>
              </w:rPr>
              <w:t>Veuillez expliquer votre réponse.</w:t>
            </w:r>
          </w:p>
          <w:p w14:paraId="39F12EA0" w14:textId="77777777" w:rsidR="00D54582" w:rsidRPr="00CC42AC" w:rsidRDefault="00D54582" w:rsidP="00D14D1B">
            <w:pPr>
              <w:snapToGrid w:val="0"/>
              <w:spacing w:before="100" w:after="100"/>
              <w:rPr>
                <w:iCs/>
                <w:kern w:val="22"/>
                <w:sz w:val="20"/>
                <w:szCs w:val="20"/>
              </w:rPr>
            </w:pPr>
            <w:r w:rsidRPr="00CC42AC">
              <w:rPr>
                <w:iCs/>
                <w:kern w:val="22"/>
                <w:sz w:val="20"/>
                <w:szCs w:val="20"/>
              </w:rPr>
              <w:t xml:space="preserve"> </w:t>
            </w: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5FBE75D0" w14:textId="77777777" w:rsidTr="00D14D1B">
        <w:trPr>
          <w:trHeight w:val="422"/>
        </w:trPr>
        <w:tc>
          <w:tcPr>
            <w:tcW w:w="1922" w:type="pct"/>
            <w:gridSpan w:val="2"/>
            <w:shd w:val="clear" w:color="auto" w:fill="auto"/>
          </w:tcPr>
          <w:p w14:paraId="4F9F013D"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6.3 c)</w:t>
            </w:r>
          </w:p>
          <w:p w14:paraId="21FF6797"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 Votre pays fournit-il des informations sur les modalités de demande d’un consentement préalable en connaissance de cause ?</w:t>
            </w:r>
          </w:p>
        </w:tc>
        <w:tc>
          <w:tcPr>
            <w:tcW w:w="3078" w:type="pct"/>
            <w:gridSpan w:val="2"/>
            <w:shd w:val="clear" w:color="auto" w:fill="auto"/>
          </w:tcPr>
          <w:p w14:paraId="5E35CAF2"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50B77D81"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2A56A4A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p w14:paraId="58F7EFB0" w14:textId="77777777" w:rsidR="00D54582" w:rsidRPr="00CC42AC" w:rsidRDefault="00D54582" w:rsidP="00D14D1B">
            <w:pPr>
              <w:snapToGrid w:val="0"/>
              <w:spacing w:before="120" w:after="120"/>
              <w:rPr>
                <w:kern w:val="22"/>
                <w:sz w:val="20"/>
                <w:szCs w:val="20"/>
              </w:rPr>
            </w:pPr>
          </w:p>
          <w:p w14:paraId="3AB31C4A"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p>
          <w:p w14:paraId="04510533" w14:textId="77777777" w:rsidR="00D54582" w:rsidRPr="00CC42AC" w:rsidRDefault="00D54582" w:rsidP="00D14D1B">
            <w:pPr>
              <w:snapToGrid w:val="0"/>
              <w:spacing w:before="120" w:after="12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p w14:paraId="33411F7D" w14:textId="77777777" w:rsidR="00D54582" w:rsidRPr="00CC42AC" w:rsidRDefault="00D54582" w:rsidP="00D14D1B">
            <w:pPr>
              <w:snapToGrid w:val="0"/>
              <w:spacing w:before="120" w:after="120"/>
              <w:rPr>
                <w:iCs/>
                <w:kern w:val="22"/>
                <w:sz w:val="20"/>
                <w:szCs w:val="20"/>
              </w:rPr>
            </w:pPr>
          </w:p>
          <w:p w14:paraId="6461CD75" w14:textId="77777777" w:rsidR="00D54582" w:rsidRPr="00CC42AC" w:rsidRDefault="00D54582" w:rsidP="00D14D1B">
            <w:pPr>
              <w:snapToGrid w:val="0"/>
              <w:spacing w:before="100" w:after="100"/>
              <w:rPr>
                <w:i/>
                <w:iCs/>
                <w:kern w:val="22"/>
                <w:sz w:val="20"/>
                <w:szCs w:val="20"/>
              </w:rPr>
            </w:pPr>
            <w:r w:rsidRPr="00CC42AC">
              <w:rPr>
                <w:kern w:val="22"/>
                <w:sz w:val="20"/>
                <w:szCs w:val="20"/>
              </w:rPr>
              <w:t>└</w:t>
            </w:r>
            <w:r w:rsidRPr="00CC42AC">
              <w:rPr>
                <w:i/>
                <w:kern w:val="22"/>
                <w:sz w:val="20"/>
                <w:szCs w:val="20"/>
              </w:rPr>
              <w:t>Si Oui ou Oui, dans une certaine mesure est coché ci-dessus</w:t>
            </w:r>
            <w:r w:rsidRPr="00CC42AC">
              <w:rPr>
                <w:i/>
                <w:iCs/>
                <w:kern w:val="22"/>
                <w:sz w:val="20"/>
                <w:szCs w:val="20"/>
              </w:rPr>
              <w:t>,</w:t>
            </w:r>
          </w:p>
          <w:p w14:paraId="1713F38C" w14:textId="77777777" w:rsidR="00D54582" w:rsidRPr="00CC42AC" w:rsidRDefault="00D54582" w:rsidP="00D14D1B">
            <w:pPr>
              <w:snapToGrid w:val="0"/>
              <w:spacing w:before="120" w:after="120"/>
              <w:ind w:left="720"/>
              <w:rPr>
                <w:i/>
                <w:kern w:val="22"/>
                <w:sz w:val="20"/>
                <w:szCs w:val="20"/>
              </w:rPr>
            </w:pPr>
            <w:r w:rsidRPr="00CC42AC">
              <w:rPr>
                <w:iCs/>
                <w:kern w:val="22"/>
                <w:sz w:val="20"/>
                <w:szCs w:val="20"/>
              </w:rPr>
              <w:t xml:space="preserve">10.1 Votre pays a-t-il </w:t>
            </w:r>
            <w:r w:rsidRPr="00CC42AC">
              <w:rPr>
                <w:kern w:val="22"/>
                <w:sz w:val="20"/>
                <w:szCs w:val="20"/>
              </w:rPr>
              <w:t xml:space="preserve">publié des </w:t>
            </w:r>
            <w:r w:rsidRPr="00CC42AC">
              <w:rPr>
                <w:iCs/>
                <w:kern w:val="22"/>
                <w:sz w:val="20"/>
                <w:szCs w:val="20"/>
              </w:rPr>
              <w:t xml:space="preserve">informations sur la manière de demander un </w:t>
            </w:r>
            <w:r w:rsidRPr="00CC42AC">
              <w:rPr>
                <w:kern w:val="22"/>
                <w:sz w:val="20"/>
                <w:szCs w:val="20"/>
              </w:rPr>
              <w:t xml:space="preserve">consentement préalable en connaissance de cause </w:t>
            </w:r>
            <w:r w:rsidRPr="00CC42AC">
              <w:rPr>
                <w:iCs/>
                <w:kern w:val="22"/>
                <w:sz w:val="20"/>
                <w:szCs w:val="20"/>
              </w:rPr>
              <w:t>sur le Centre d’échange APA par le biais du modèle commun des procédures APA</w:t>
            </w:r>
            <w:r w:rsidRPr="00CC42AC">
              <w:rPr>
                <w:rStyle w:val="FootnoteReference"/>
                <w:iCs/>
                <w:kern w:val="22"/>
                <w:sz w:val="20"/>
                <w:szCs w:val="20"/>
                <w:u w:val="none"/>
                <w:vertAlign w:val="superscript"/>
              </w:rPr>
              <w:footnoteReference w:id="9"/>
            </w:r>
            <w:r w:rsidRPr="00CC42AC">
              <w:rPr>
                <w:iCs/>
                <w:kern w:val="22"/>
                <w:sz w:val="20"/>
                <w:szCs w:val="20"/>
              </w:rPr>
              <w:t xml:space="preserve"> ?</w:t>
            </w:r>
          </w:p>
          <w:p w14:paraId="737306DE"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1EDB57A7"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tc>
      </w:tr>
      <w:tr w:rsidR="00D54582" w:rsidRPr="00CC42AC" w14:paraId="4AEC0D65" w14:textId="77777777" w:rsidTr="00D14D1B">
        <w:trPr>
          <w:trHeight w:val="773"/>
        </w:trPr>
        <w:tc>
          <w:tcPr>
            <w:tcW w:w="1922" w:type="pct"/>
            <w:gridSpan w:val="2"/>
            <w:shd w:val="clear" w:color="auto" w:fill="auto"/>
          </w:tcPr>
          <w:p w14:paraId="28BA85BB"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lastRenderedPageBreak/>
              <w:t>Article 6.3 d)</w:t>
            </w:r>
          </w:p>
          <w:p w14:paraId="16A91042"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prévoit-il une décision écrite claire et transparente de la part d'une autorité nationale compétente ?</w:t>
            </w:r>
          </w:p>
        </w:tc>
        <w:tc>
          <w:tcPr>
            <w:tcW w:w="3078" w:type="pct"/>
            <w:gridSpan w:val="2"/>
            <w:shd w:val="clear" w:color="auto" w:fill="auto"/>
          </w:tcPr>
          <w:p w14:paraId="6EE165B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580881C9"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5967E78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p w14:paraId="022A8C14" w14:textId="77777777" w:rsidR="00D54582" w:rsidRPr="00CC42AC" w:rsidRDefault="00D54582" w:rsidP="00D14D1B">
            <w:pPr>
              <w:snapToGrid w:val="0"/>
              <w:spacing w:before="120" w:after="120"/>
              <w:rPr>
                <w:kern w:val="22"/>
                <w:sz w:val="20"/>
                <w:szCs w:val="20"/>
              </w:rPr>
            </w:pPr>
          </w:p>
          <w:p w14:paraId="354C80CE" w14:textId="77777777" w:rsidR="00D54582" w:rsidRPr="00CC42AC" w:rsidRDefault="00D54582" w:rsidP="00D14D1B">
            <w:pPr>
              <w:snapToGrid w:val="0"/>
              <w:spacing w:before="100" w:after="100"/>
              <w:rPr>
                <w:i/>
                <w:kern w:val="22"/>
                <w:sz w:val="20"/>
                <w:szCs w:val="20"/>
              </w:rPr>
            </w:pPr>
            <w:r w:rsidRPr="00CC42AC">
              <w:rPr>
                <w:iCs/>
                <w:kern w:val="22"/>
                <w:sz w:val="20"/>
                <w:szCs w:val="20"/>
              </w:rPr>
              <w:t>Veuillez expliquer votre réponse</w:t>
            </w:r>
            <w:r w:rsidRPr="00CC42AC">
              <w:rPr>
                <w:i/>
                <w:kern w:val="22"/>
                <w:sz w:val="20"/>
                <w:szCs w:val="20"/>
              </w:rPr>
              <w:t xml:space="preserve"> </w:t>
            </w:r>
            <w:r w:rsidRPr="00CC42AC">
              <w:rPr>
                <w:rStyle w:val="FootnoteReference"/>
                <w:iCs/>
                <w:kern w:val="22"/>
                <w:sz w:val="20"/>
                <w:szCs w:val="20"/>
                <w:u w:val="none"/>
                <w:vertAlign w:val="superscript"/>
              </w:rPr>
              <w:footnoteReference w:id="10"/>
            </w:r>
            <w:r w:rsidRPr="00CC42AC">
              <w:rPr>
                <w:i/>
                <w:kern w:val="22"/>
                <w:sz w:val="20"/>
                <w:szCs w:val="20"/>
              </w:rPr>
              <w:t>.</w:t>
            </w:r>
          </w:p>
          <w:p w14:paraId="52F638C0"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0A4241EA" w14:textId="77777777" w:rsidTr="00D14D1B">
        <w:tc>
          <w:tcPr>
            <w:tcW w:w="1922" w:type="pct"/>
            <w:gridSpan w:val="2"/>
            <w:shd w:val="clear" w:color="auto" w:fill="auto"/>
          </w:tcPr>
          <w:p w14:paraId="5CCAA7E4"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6.3 e)</w:t>
            </w:r>
          </w:p>
          <w:p w14:paraId="6597CB9D"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 xml:space="preserve">*Votre pays prévoit-il la délivrance d'un permis ou de son équivalent au moment de l'accès ? </w:t>
            </w:r>
          </w:p>
        </w:tc>
        <w:tc>
          <w:tcPr>
            <w:tcW w:w="3078" w:type="pct"/>
            <w:gridSpan w:val="2"/>
            <w:shd w:val="clear" w:color="auto" w:fill="auto"/>
          </w:tcPr>
          <w:p w14:paraId="0B6B348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2ACC025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6F831D92"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141252F1" w14:textId="77777777" w:rsidR="00D54582" w:rsidRPr="00CC42AC" w:rsidRDefault="00D54582" w:rsidP="00D14D1B">
            <w:pPr>
              <w:snapToGrid w:val="0"/>
              <w:spacing w:before="120" w:after="120"/>
              <w:rPr>
                <w:kern w:val="22"/>
                <w:sz w:val="20"/>
                <w:szCs w:val="20"/>
              </w:rPr>
            </w:pPr>
          </w:p>
          <w:p w14:paraId="1E04A66B"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11"/>
            </w:r>
            <w:r w:rsidRPr="00CC42AC">
              <w:rPr>
                <w:iCs/>
                <w:kern w:val="22"/>
                <w:sz w:val="20"/>
                <w:szCs w:val="20"/>
              </w:rPr>
              <w:t>.</w:t>
            </w:r>
          </w:p>
          <w:p w14:paraId="3371198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14EE4FC1" w14:textId="77777777" w:rsidR="00D54582" w:rsidRPr="00CC42AC" w:rsidRDefault="00D54582" w:rsidP="00D14D1B">
            <w:pPr>
              <w:snapToGrid w:val="0"/>
              <w:spacing w:before="120" w:after="120"/>
              <w:rPr>
                <w:i/>
                <w:iCs/>
                <w:kern w:val="22"/>
                <w:sz w:val="20"/>
                <w:szCs w:val="20"/>
              </w:rPr>
            </w:pPr>
          </w:p>
          <w:p w14:paraId="1576598F" w14:textId="77777777" w:rsidR="00D54582" w:rsidRPr="00CC42AC" w:rsidRDefault="00D54582" w:rsidP="00D14D1B">
            <w:pPr>
              <w:snapToGrid w:val="0"/>
              <w:spacing w:before="120" w:after="120"/>
              <w:rPr>
                <w:i/>
                <w:kern w:val="22"/>
                <w:sz w:val="20"/>
                <w:szCs w:val="20"/>
              </w:rPr>
            </w:pPr>
            <w:r w:rsidRPr="00CC42AC">
              <w:rPr>
                <w:kern w:val="22"/>
                <w:sz w:val="20"/>
                <w:szCs w:val="20"/>
              </w:rPr>
              <w:t>└</w:t>
            </w:r>
            <w:r w:rsidRPr="00CC42AC">
              <w:rPr>
                <w:i/>
                <w:kern w:val="22"/>
                <w:sz w:val="20"/>
                <w:szCs w:val="20"/>
              </w:rPr>
              <w:t>Si Oui ou Oui, dans une certaine mesure est coché ci-dessus,</w:t>
            </w:r>
          </w:p>
          <w:p w14:paraId="7856907F" w14:textId="77777777" w:rsidR="00D54582" w:rsidRPr="00CC42AC" w:rsidRDefault="00D54582" w:rsidP="00D14D1B">
            <w:pPr>
              <w:snapToGrid w:val="0"/>
              <w:spacing w:before="120" w:after="120"/>
              <w:ind w:left="720"/>
              <w:rPr>
                <w:iCs/>
                <w:kern w:val="22"/>
                <w:sz w:val="20"/>
                <w:szCs w:val="20"/>
              </w:rPr>
            </w:pPr>
            <w:r w:rsidRPr="00CC42AC">
              <w:rPr>
                <w:iCs/>
                <w:kern w:val="22"/>
                <w:sz w:val="20"/>
                <w:szCs w:val="20"/>
              </w:rPr>
              <w:t>12.1 *Combien de permis (ou leur équivalent) votre pays a-t-il délivré pendant la période considérée ? Si aucun permis n'a été délivré, veuillez indiquer 0.</w:t>
            </w:r>
          </w:p>
          <w:p w14:paraId="2BF25844"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&lt;Valeur numérique&gt;</w:t>
            </w:r>
            <w:r w:rsidRPr="00CC42AC">
              <w:rPr>
                <w:kern w:val="22"/>
                <w:sz w:val="20"/>
                <w:szCs w:val="20"/>
              </w:rPr>
              <w:fldChar w:fldCharType="end"/>
            </w:r>
          </w:p>
          <w:p w14:paraId="0B30F38F" w14:textId="77777777" w:rsidR="00D54582" w:rsidRPr="00CC42AC" w:rsidRDefault="00D54582" w:rsidP="00D14D1B">
            <w:pPr>
              <w:snapToGrid w:val="0"/>
              <w:spacing w:before="120" w:after="120"/>
              <w:ind w:left="720"/>
              <w:rPr>
                <w:kern w:val="22"/>
                <w:sz w:val="20"/>
                <w:szCs w:val="20"/>
              </w:rPr>
            </w:pPr>
          </w:p>
          <w:p w14:paraId="6FFC7A08" w14:textId="77777777" w:rsidR="00D54582" w:rsidRPr="00CC42AC" w:rsidRDefault="00D54582" w:rsidP="00D14D1B">
            <w:pPr>
              <w:snapToGrid w:val="0"/>
              <w:spacing w:before="100" w:after="100"/>
              <w:ind w:left="720"/>
              <w:jc w:val="left"/>
              <w:rPr>
                <w:kern w:val="22"/>
                <w:sz w:val="20"/>
                <w:szCs w:val="20"/>
              </w:rPr>
            </w:pPr>
            <w:r w:rsidRPr="00CC42AC">
              <w:rPr>
                <w:kern w:val="22"/>
                <w:sz w:val="20"/>
                <w:szCs w:val="20"/>
              </w:rPr>
              <w:t>Informations complémentaires.</w:t>
            </w:r>
          </w:p>
          <w:p w14:paraId="43E270E1" w14:textId="77777777" w:rsidR="00D54582" w:rsidRPr="00CC42AC" w:rsidRDefault="00D54582" w:rsidP="00D14D1B">
            <w:pPr>
              <w:snapToGrid w:val="0"/>
              <w:spacing w:before="100" w:after="100"/>
              <w:ind w:left="720"/>
              <w:jc w:val="left"/>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r w:rsidRPr="00CC42AC">
              <w:rPr>
                <w:kern w:val="22"/>
                <w:sz w:val="20"/>
                <w:szCs w:val="20"/>
              </w:rPr>
              <w:t xml:space="preserve"> </w:t>
            </w:r>
          </w:p>
          <w:p w14:paraId="611137D6" w14:textId="77777777" w:rsidR="00D54582" w:rsidRPr="00CC42AC" w:rsidRDefault="00D54582" w:rsidP="00D14D1B">
            <w:pPr>
              <w:snapToGrid w:val="0"/>
              <w:spacing w:before="100" w:after="100"/>
              <w:ind w:left="720"/>
              <w:jc w:val="left"/>
              <w:rPr>
                <w:kern w:val="22"/>
                <w:sz w:val="20"/>
                <w:szCs w:val="20"/>
              </w:rPr>
            </w:pPr>
          </w:p>
          <w:p w14:paraId="6C97ED3F" w14:textId="77777777" w:rsidR="00D54582" w:rsidRPr="00CC42AC" w:rsidRDefault="00D54582" w:rsidP="00D14D1B">
            <w:pPr>
              <w:snapToGrid w:val="0"/>
              <w:spacing w:before="100" w:after="100"/>
              <w:ind w:left="720"/>
              <w:rPr>
                <w:iCs/>
                <w:kern w:val="22"/>
                <w:sz w:val="20"/>
                <w:szCs w:val="20"/>
              </w:rPr>
            </w:pPr>
            <w:r w:rsidRPr="00CC42AC">
              <w:rPr>
                <w:iCs/>
                <w:kern w:val="22"/>
                <w:sz w:val="20"/>
                <w:szCs w:val="20"/>
              </w:rPr>
              <w:t>12.2 *Votre pays a-t-il publié des informations pertinentes sur les permis ou leur équivalent en tant que certificats de conformité reconnus au niveau international sur le Centre d’échange APA ?</w:t>
            </w:r>
          </w:p>
          <w:p w14:paraId="1B75884B"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 dans tous les cas</w:t>
            </w:r>
          </w:p>
          <w:p w14:paraId="06FA6936" w14:textId="77777777" w:rsidR="00D54582" w:rsidRPr="00CC42AC" w:rsidRDefault="00D54582" w:rsidP="00D14D1B">
            <w:pPr>
              <w:pStyle w:val="CommentText"/>
              <w:spacing w:before="120"/>
              <w:ind w:left="72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 dans certains cas</w:t>
            </w:r>
          </w:p>
          <w:p w14:paraId="4FA2E66D" w14:textId="77777777" w:rsidR="00D54582" w:rsidRPr="00CC42AC" w:rsidRDefault="00D54582" w:rsidP="00D14D1B">
            <w:pPr>
              <w:pStyle w:val="CommentText"/>
              <w:spacing w:before="120"/>
              <w:ind w:left="720"/>
              <w:rPr>
                <w:sz w:val="20"/>
                <w:szCs w:val="20"/>
              </w:rPr>
            </w:pPr>
            <w:r w:rsidRPr="00CC42AC">
              <w:rPr>
                <w:kern w:val="22"/>
                <w:sz w:val="20"/>
                <w:szCs w:val="20"/>
              </w:rPr>
              <w:lastRenderedPageBreak/>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w:t>
            </w:r>
          </w:p>
          <w:p w14:paraId="376ECB13" w14:textId="77777777" w:rsidR="00D54582" w:rsidRPr="00CC42AC" w:rsidRDefault="00D54582" w:rsidP="00D14D1B">
            <w:pPr>
              <w:pStyle w:val="CommentText"/>
              <w:spacing w:before="120"/>
              <w:ind w:left="720"/>
              <w:rPr>
                <w:sz w:val="20"/>
                <w:szCs w:val="20"/>
              </w:rPr>
            </w:pPr>
          </w:p>
          <w:p w14:paraId="30716BD3" w14:textId="77777777" w:rsidR="00D54582" w:rsidRPr="00CC42AC" w:rsidRDefault="00D54582" w:rsidP="00D14D1B">
            <w:pPr>
              <w:snapToGrid w:val="0"/>
              <w:spacing w:before="120" w:after="120"/>
              <w:ind w:left="720"/>
              <w:rPr>
                <w:kern w:val="22"/>
                <w:sz w:val="20"/>
                <w:szCs w:val="20"/>
              </w:rPr>
            </w:pPr>
            <w:r w:rsidRPr="00CC42AC">
              <w:rPr>
                <w:kern w:val="22"/>
                <w:sz w:val="20"/>
                <w:szCs w:val="20"/>
              </w:rPr>
              <w:t>└</w:t>
            </w:r>
            <w:r w:rsidRPr="00CC42AC">
              <w:rPr>
                <w:i/>
                <w:kern w:val="22"/>
                <w:sz w:val="20"/>
                <w:szCs w:val="20"/>
              </w:rPr>
              <w:t>Si</w:t>
            </w:r>
            <w:r w:rsidRPr="00CC42AC">
              <w:rPr>
                <w:kern w:val="22"/>
                <w:sz w:val="20"/>
                <w:szCs w:val="20"/>
              </w:rPr>
              <w:t xml:space="preserve"> </w:t>
            </w:r>
            <w:r w:rsidRPr="00CC42AC">
              <w:rPr>
                <w:i/>
                <w:iCs/>
                <w:sz w:val="20"/>
                <w:szCs w:val="20"/>
              </w:rPr>
              <w:t xml:space="preserve">Oui, dans certains cas ou Non est coché, veuillez expliquer votre réponse : </w:t>
            </w: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45BCD1D0" w14:textId="77777777" w:rsidTr="00D14D1B">
        <w:tc>
          <w:tcPr>
            <w:tcW w:w="1922" w:type="pct"/>
            <w:gridSpan w:val="2"/>
            <w:shd w:val="clear" w:color="auto" w:fill="auto"/>
          </w:tcPr>
          <w:p w14:paraId="2AE773B1"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lastRenderedPageBreak/>
              <w:t>Article 6.3 g)</w:t>
            </w:r>
          </w:p>
          <w:p w14:paraId="0C4E244C"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w:t>
            </w:r>
            <w:r w:rsidRPr="00CC42AC">
              <w:rPr>
                <w:sz w:val="20"/>
                <w:szCs w:val="20"/>
              </w:rPr>
              <w:t xml:space="preserve"> </w:t>
            </w:r>
            <w:r w:rsidRPr="00CC42AC">
              <w:rPr>
                <w:kern w:val="22"/>
                <w:sz w:val="20"/>
                <w:szCs w:val="20"/>
              </w:rPr>
              <w:t>Votre pays prévoit-il des règles et des procédures fixant des conditions convenues d'un commun accord ?</w:t>
            </w:r>
          </w:p>
        </w:tc>
        <w:tc>
          <w:tcPr>
            <w:tcW w:w="3078" w:type="pct"/>
            <w:gridSpan w:val="2"/>
            <w:shd w:val="clear" w:color="auto" w:fill="auto"/>
          </w:tcPr>
          <w:p w14:paraId="2CD326A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3B7F244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17A0379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7881C710" w14:textId="77777777" w:rsidR="00D54582" w:rsidRPr="00CC42AC" w:rsidRDefault="00D54582" w:rsidP="00D14D1B">
            <w:pPr>
              <w:snapToGrid w:val="0"/>
              <w:spacing w:before="120" w:after="120"/>
              <w:rPr>
                <w:kern w:val="22"/>
                <w:sz w:val="20"/>
                <w:szCs w:val="20"/>
              </w:rPr>
            </w:pPr>
          </w:p>
          <w:p w14:paraId="25BEB2E4" w14:textId="77777777" w:rsidR="00D54582" w:rsidRPr="00CC42AC" w:rsidRDefault="00D54582" w:rsidP="00D14D1B">
            <w:pPr>
              <w:snapToGrid w:val="0"/>
              <w:spacing w:before="100" w:after="100"/>
              <w:rPr>
                <w:iCs/>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12"/>
            </w:r>
            <w:r w:rsidRPr="00CC42AC">
              <w:rPr>
                <w:iCs/>
                <w:kern w:val="22"/>
                <w:sz w:val="20"/>
                <w:szCs w:val="20"/>
              </w:rPr>
              <w:t>.</w:t>
            </w:r>
          </w:p>
          <w:p w14:paraId="1FE194E5" w14:textId="77777777" w:rsidR="00D54582" w:rsidRPr="00CC42AC" w:rsidRDefault="00D54582" w:rsidP="00D14D1B">
            <w:pPr>
              <w:snapToGrid w:val="0"/>
              <w:spacing w:before="120" w:after="120"/>
              <w:rPr>
                <w:kern w:val="22"/>
                <w:sz w:val="20"/>
                <w:szCs w:val="20"/>
              </w:rPr>
            </w:pPr>
            <w:r w:rsidRPr="00CC42AC">
              <w:rPr>
                <w:iCs/>
                <w:kern w:val="22"/>
                <w:sz w:val="20"/>
                <w:szCs w:val="20"/>
              </w:rPr>
              <w:t xml:space="preserve">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2C19D448" w14:textId="77777777" w:rsidR="00D54582" w:rsidRPr="00CC42AC" w:rsidRDefault="00D54582" w:rsidP="00D14D1B">
            <w:pPr>
              <w:snapToGrid w:val="0"/>
              <w:spacing w:before="120" w:after="120"/>
              <w:rPr>
                <w:kern w:val="22"/>
                <w:sz w:val="20"/>
                <w:szCs w:val="20"/>
              </w:rPr>
            </w:pPr>
          </w:p>
          <w:p w14:paraId="75F1A5BF" w14:textId="77777777" w:rsidR="00D54582" w:rsidRPr="00CC42AC" w:rsidRDefault="00D54582" w:rsidP="00D14D1B">
            <w:pPr>
              <w:snapToGrid w:val="0"/>
              <w:spacing w:before="100" w:after="100"/>
              <w:rPr>
                <w:i/>
                <w:iCs/>
                <w:kern w:val="22"/>
                <w:sz w:val="20"/>
                <w:szCs w:val="20"/>
              </w:rPr>
            </w:pPr>
            <w:r w:rsidRPr="00CC42AC">
              <w:rPr>
                <w:kern w:val="22"/>
                <w:sz w:val="20"/>
                <w:szCs w:val="20"/>
              </w:rPr>
              <w:t>└</w:t>
            </w:r>
            <w:r w:rsidRPr="00CC42AC">
              <w:rPr>
                <w:i/>
                <w:kern w:val="22"/>
                <w:sz w:val="20"/>
                <w:szCs w:val="20"/>
              </w:rPr>
              <w:t>Si Oui ou Oui, dans une certaine mesure est coché ci-dessus</w:t>
            </w:r>
            <w:r w:rsidRPr="00CC42AC">
              <w:rPr>
                <w:i/>
                <w:iCs/>
                <w:kern w:val="22"/>
                <w:sz w:val="20"/>
                <w:szCs w:val="20"/>
              </w:rPr>
              <w:t>,</w:t>
            </w:r>
          </w:p>
          <w:p w14:paraId="52707730" w14:textId="77777777" w:rsidR="00D54582" w:rsidRPr="00CC42AC" w:rsidRDefault="00D54582" w:rsidP="00D14D1B">
            <w:pPr>
              <w:snapToGrid w:val="0"/>
              <w:spacing w:before="120" w:after="120"/>
              <w:ind w:left="720"/>
              <w:rPr>
                <w:i/>
                <w:kern w:val="22"/>
                <w:sz w:val="20"/>
                <w:szCs w:val="20"/>
              </w:rPr>
            </w:pPr>
            <w:r w:rsidRPr="00CC42AC">
              <w:rPr>
                <w:iCs/>
                <w:kern w:val="22"/>
                <w:sz w:val="20"/>
                <w:szCs w:val="20"/>
              </w:rPr>
              <w:t xml:space="preserve">13.1 Votre pays a-t-il </w:t>
            </w:r>
            <w:r w:rsidRPr="00CC42AC">
              <w:rPr>
                <w:kern w:val="22"/>
                <w:sz w:val="20"/>
                <w:szCs w:val="20"/>
              </w:rPr>
              <w:t xml:space="preserve">publié des </w:t>
            </w:r>
            <w:r w:rsidRPr="00CC42AC">
              <w:rPr>
                <w:iCs/>
                <w:kern w:val="22"/>
                <w:sz w:val="20"/>
                <w:szCs w:val="20"/>
              </w:rPr>
              <w:t>clauses contractuelles types nationales au Centre d’échange APA</w:t>
            </w:r>
            <w:r w:rsidRPr="00CC42AC">
              <w:rPr>
                <w:rStyle w:val="FootnoteReference"/>
                <w:iCs/>
                <w:kern w:val="22"/>
                <w:sz w:val="20"/>
                <w:szCs w:val="20"/>
                <w:u w:val="none"/>
                <w:vertAlign w:val="superscript"/>
              </w:rPr>
              <w:footnoteReference w:id="13"/>
            </w:r>
            <w:r w:rsidRPr="00CC42AC">
              <w:rPr>
                <w:iCs/>
                <w:kern w:val="22"/>
                <w:sz w:val="20"/>
                <w:szCs w:val="20"/>
              </w:rPr>
              <w:t> ?</w:t>
            </w:r>
          </w:p>
          <w:p w14:paraId="3F994E5E"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7760557F"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tc>
      </w:tr>
      <w:tr w:rsidR="00D54582" w:rsidRPr="00CC42AC" w14:paraId="11F0A54C" w14:textId="77777777" w:rsidTr="00D14D1B">
        <w:tc>
          <w:tcPr>
            <w:tcW w:w="1922" w:type="pct"/>
            <w:gridSpan w:val="2"/>
            <w:shd w:val="clear" w:color="auto" w:fill="auto"/>
          </w:tcPr>
          <w:p w14:paraId="77C9E8F5" w14:textId="77777777" w:rsidR="00D54582" w:rsidRPr="00CC42AC" w:rsidRDefault="00D54582">
            <w:pPr>
              <w:numPr>
                <w:ilvl w:val="0"/>
                <w:numId w:val="19"/>
              </w:numPr>
              <w:spacing w:before="120" w:after="120"/>
              <w:ind w:left="333"/>
              <w:jc w:val="left"/>
              <w:rPr>
                <w:kern w:val="22"/>
                <w:sz w:val="20"/>
                <w:szCs w:val="20"/>
              </w:rPr>
            </w:pPr>
            <w:r w:rsidRPr="00CC42AC">
              <w:rPr>
                <w:iCs/>
                <w:kern w:val="22"/>
                <w:sz w:val="20"/>
                <w:szCs w:val="20"/>
              </w:rPr>
              <w:t>Veuillez fournir des informations sur les enseignements tirés, ce qui a bien fonctionné et pourquoi, ainsi que les difficultés, les défis et leurs causes sous-jacentes, et toute autre information pertinente</w:t>
            </w:r>
          </w:p>
        </w:tc>
        <w:tc>
          <w:tcPr>
            <w:tcW w:w="3078" w:type="pct"/>
            <w:gridSpan w:val="2"/>
            <w:shd w:val="clear" w:color="auto" w:fill="auto"/>
          </w:tcPr>
          <w:p w14:paraId="17FAFB63" w14:textId="77777777" w:rsidR="00D54582" w:rsidRPr="00CC42AC" w:rsidRDefault="00D54582" w:rsidP="00D14D1B">
            <w:pPr>
              <w:spacing w:before="120" w:after="120"/>
              <w:rPr>
                <w:i/>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r w:rsidRPr="00CC42AC">
              <w:rPr>
                <w:i/>
                <w:kern w:val="22"/>
                <w:sz w:val="20"/>
                <w:szCs w:val="20"/>
              </w:rPr>
              <w:t xml:space="preserve"> </w:t>
            </w:r>
          </w:p>
          <w:p w14:paraId="128ACC86" w14:textId="77777777" w:rsidR="00D54582" w:rsidRPr="00CC42AC" w:rsidRDefault="00D54582" w:rsidP="00D14D1B">
            <w:pPr>
              <w:spacing w:before="120" w:after="120"/>
              <w:rPr>
                <w:kern w:val="22"/>
                <w:sz w:val="20"/>
                <w:szCs w:val="20"/>
              </w:rPr>
            </w:pPr>
            <w:r w:rsidRPr="00CC42AC">
              <w:rPr>
                <w:i/>
                <w:kern w:val="22"/>
                <w:sz w:val="20"/>
                <w:szCs w:val="20"/>
              </w:rPr>
              <w:t>et/ou</w:t>
            </w:r>
            <w:r w:rsidRPr="00CC42AC">
              <w:rPr>
                <w:kern w:val="22"/>
                <w:sz w:val="20"/>
                <w:szCs w:val="20"/>
              </w:rPr>
              <w:t xml:space="preserve">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71D4F610" w14:textId="77777777" w:rsidR="00D54582" w:rsidRPr="00CC42AC" w:rsidRDefault="00D54582" w:rsidP="00D14D1B">
            <w:pPr>
              <w:snapToGrid w:val="0"/>
              <w:spacing w:before="120" w:after="120"/>
              <w:rPr>
                <w:kern w:val="22"/>
                <w:sz w:val="20"/>
                <w:szCs w:val="20"/>
              </w:rPr>
            </w:pPr>
            <w:r w:rsidRPr="00CC42AC">
              <w:rPr>
                <w:i/>
                <w:iCs/>
                <w:kern w:val="22"/>
                <w:sz w:val="20"/>
                <w:szCs w:val="20"/>
              </w:rPr>
              <w:t xml:space="preserve">et/ou </w:t>
            </w:r>
            <w:r w:rsidRPr="00CC42AC">
              <w:rPr>
                <w:iCs/>
                <w:kern w:val="22"/>
                <w:sz w:val="20"/>
                <w:szCs w:val="20"/>
              </w:rPr>
              <w:t>&lt;Pièce jointe&gt;</w:t>
            </w:r>
          </w:p>
        </w:tc>
      </w:tr>
    </w:tbl>
    <w:p w14:paraId="58021439" w14:textId="77777777" w:rsidR="00D54582" w:rsidRPr="00CC42AC" w:rsidRDefault="00D54582" w:rsidP="00D54582">
      <w:pPr>
        <w:keepNext/>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28"/>
        <w:gridCol w:w="5741"/>
      </w:tblGrid>
      <w:tr w:rsidR="00D54582" w:rsidRPr="00CC42AC" w14:paraId="2E5E2670" w14:textId="77777777" w:rsidTr="00D14D1B">
        <w:tc>
          <w:tcPr>
            <w:tcW w:w="5000" w:type="pct"/>
            <w:gridSpan w:val="2"/>
            <w:shd w:val="clear" w:color="auto" w:fill="D9D9D9" w:themeFill="background1" w:themeFillShade="D9"/>
          </w:tcPr>
          <w:p w14:paraId="62CEB0B6" w14:textId="77777777" w:rsidR="00D54582" w:rsidRPr="00CC42AC" w:rsidRDefault="00D54582" w:rsidP="00D14D1B">
            <w:pPr>
              <w:keepNext/>
              <w:snapToGrid w:val="0"/>
              <w:spacing w:before="120" w:after="120"/>
              <w:jc w:val="center"/>
              <w:rPr>
                <w:kern w:val="22"/>
                <w:sz w:val="20"/>
                <w:szCs w:val="20"/>
              </w:rPr>
            </w:pPr>
            <w:r w:rsidRPr="00CC42AC">
              <w:rPr>
                <w:b/>
                <w:kern w:val="22"/>
                <w:sz w:val="20"/>
                <w:szCs w:val="20"/>
              </w:rPr>
              <w:t xml:space="preserve">Partie IV - Mesures relatives au partage juste et équitable des avantages </w:t>
            </w:r>
            <w:r w:rsidRPr="00CC42AC">
              <w:rPr>
                <w:kern w:val="22"/>
                <w:sz w:val="20"/>
                <w:szCs w:val="20"/>
              </w:rPr>
              <w:t>(article 5)</w:t>
            </w:r>
          </w:p>
        </w:tc>
      </w:tr>
      <w:tr w:rsidR="00D54582" w:rsidRPr="00CC42AC" w14:paraId="6074F615" w14:textId="77777777" w:rsidTr="00D14D1B">
        <w:trPr>
          <w:trHeight w:val="2195"/>
        </w:trPr>
        <w:tc>
          <w:tcPr>
            <w:tcW w:w="1936" w:type="pct"/>
            <w:shd w:val="clear" w:color="auto" w:fill="auto"/>
          </w:tcPr>
          <w:p w14:paraId="6CF554E0" w14:textId="77777777" w:rsidR="00D54582" w:rsidRPr="00CC42AC" w:rsidRDefault="00D54582" w:rsidP="00D14D1B">
            <w:pPr>
              <w:spacing w:before="120" w:after="120"/>
              <w:jc w:val="left"/>
              <w:rPr>
                <w:b/>
                <w:bCs/>
                <w:kern w:val="22"/>
                <w:sz w:val="20"/>
                <w:szCs w:val="20"/>
              </w:rPr>
            </w:pPr>
            <w:r w:rsidRPr="00CC42AC">
              <w:rPr>
                <w:b/>
                <w:bCs/>
                <w:kern w:val="22"/>
                <w:sz w:val="20"/>
                <w:szCs w:val="20"/>
              </w:rPr>
              <w:t>Article 5.3</w:t>
            </w:r>
          </w:p>
          <w:p w14:paraId="1AC60C70" w14:textId="77777777" w:rsidR="00D54582" w:rsidRPr="00CC42AC" w:rsidRDefault="00D54582">
            <w:pPr>
              <w:pStyle w:val="ListParagraph"/>
              <w:numPr>
                <w:ilvl w:val="0"/>
                <w:numId w:val="19"/>
              </w:numPr>
              <w:spacing w:before="120" w:after="120"/>
              <w:ind w:left="333"/>
              <w:contextualSpacing w:val="0"/>
              <w:jc w:val="left"/>
              <w:rPr>
                <w:kern w:val="22"/>
                <w:sz w:val="20"/>
                <w:szCs w:val="20"/>
              </w:rPr>
            </w:pPr>
            <w:r w:rsidRPr="00CC42AC">
              <w:rPr>
                <w:kern w:val="22"/>
                <w:sz w:val="20"/>
                <w:szCs w:val="20"/>
              </w:rPr>
              <w:t>*Votre pays a-t-il mis en place des mesures prévoyant que les avantages découlant de l'utilisation des ressources génétiques, ainsi que des applications et de la commercialisation ultérieures, soient partagés avec la Partie qui fournit ces ressources ?</w:t>
            </w:r>
          </w:p>
        </w:tc>
        <w:tc>
          <w:tcPr>
            <w:tcW w:w="3064" w:type="pct"/>
            <w:shd w:val="clear" w:color="auto" w:fill="auto"/>
          </w:tcPr>
          <w:p w14:paraId="3AD7F04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092A2B4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31CB78A5"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5E025B6" w14:textId="77777777" w:rsidR="00D54582" w:rsidRPr="00CC42AC" w:rsidRDefault="00D54582" w:rsidP="00D14D1B">
            <w:pPr>
              <w:snapToGrid w:val="0"/>
              <w:spacing w:before="100" w:after="100"/>
              <w:rPr>
                <w:kern w:val="22"/>
                <w:sz w:val="20"/>
                <w:szCs w:val="20"/>
              </w:rPr>
            </w:pPr>
          </w:p>
          <w:p w14:paraId="631393CD" w14:textId="6B984DA0" w:rsidR="00D54582" w:rsidRPr="00CC42AC" w:rsidRDefault="00D54582" w:rsidP="00D14D1B">
            <w:pPr>
              <w:snapToGrid w:val="0"/>
              <w:spacing w:before="120" w:after="120"/>
              <w:rPr>
                <w:i/>
                <w:kern w:val="22"/>
                <w:sz w:val="20"/>
                <w:szCs w:val="20"/>
              </w:rPr>
            </w:pPr>
            <w:r w:rsidRPr="00CC42AC">
              <w:rPr>
                <w:iCs/>
                <w:kern w:val="22"/>
                <w:sz w:val="20"/>
                <w:szCs w:val="20"/>
              </w:rPr>
              <w:t>Veuillez expliquer votre réponse</w:t>
            </w:r>
            <w:r w:rsidRPr="00CC42AC">
              <w:rPr>
                <w:rStyle w:val="FootnoteReference"/>
                <w:iCs/>
                <w:kern w:val="22"/>
                <w:szCs w:val="18"/>
                <w:u w:val="none"/>
                <w:vertAlign w:val="superscript"/>
              </w:rPr>
              <w:footnoteReference w:id="14"/>
            </w:r>
            <w:r w:rsidR="006A2B25" w:rsidRPr="00CC42AC">
              <w:rPr>
                <w:iCs/>
                <w:kern w:val="22"/>
                <w:sz w:val="20"/>
                <w:szCs w:val="20"/>
              </w:rPr>
              <w:t>.</w:t>
            </w:r>
          </w:p>
          <w:p w14:paraId="011A13C4"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762CF4E6" w14:textId="77777777" w:rsidTr="00D14D1B">
        <w:trPr>
          <w:trHeight w:val="710"/>
        </w:trPr>
        <w:tc>
          <w:tcPr>
            <w:tcW w:w="1936" w:type="pct"/>
            <w:shd w:val="clear" w:color="auto" w:fill="auto"/>
          </w:tcPr>
          <w:p w14:paraId="02116018"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5.2</w:t>
            </w:r>
          </w:p>
          <w:p w14:paraId="6FA03D33"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w:t>
            </w:r>
            <w:r w:rsidRPr="00CC42AC">
              <w:rPr>
                <w:sz w:val="20"/>
                <w:szCs w:val="20"/>
              </w:rPr>
              <w:t xml:space="preserve"> </w:t>
            </w:r>
            <w:r w:rsidRPr="00CC42AC">
              <w:rPr>
                <w:kern w:val="22"/>
                <w:sz w:val="20"/>
                <w:szCs w:val="20"/>
              </w:rPr>
              <w:t xml:space="preserve">Votre pays prévoit-il des mesures visant à garantir que les avantages découlant de l'utilisation des </w:t>
            </w:r>
            <w:r w:rsidRPr="00CC42AC">
              <w:rPr>
                <w:kern w:val="22"/>
                <w:sz w:val="20"/>
                <w:szCs w:val="20"/>
              </w:rPr>
              <w:lastRenderedPageBreak/>
              <w:t>ressources génétiques détenues par les peuples autochtones et les communautés locales soient partagés avec les peuples autochtones et les communautés locales concernés ?</w:t>
            </w:r>
          </w:p>
        </w:tc>
        <w:tc>
          <w:tcPr>
            <w:tcW w:w="3064" w:type="pct"/>
            <w:shd w:val="clear" w:color="auto" w:fill="auto"/>
          </w:tcPr>
          <w:p w14:paraId="7158CE7B" w14:textId="77777777" w:rsidR="00D54582" w:rsidRPr="00CC42AC" w:rsidRDefault="00D54582" w:rsidP="00D14D1B">
            <w:pPr>
              <w:snapToGrid w:val="0"/>
              <w:spacing w:before="120" w:after="120"/>
              <w:rPr>
                <w:kern w:val="22"/>
                <w:sz w:val="20"/>
                <w:szCs w:val="20"/>
              </w:rPr>
            </w:pPr>
            <w:r w:rsidRPr="00CC42AC">
              <w:rPr>
                <w:kern w:val="22"/>
                <w:sz w:val="20"/>
                <w:szCs w:val="20"/>
              </w:rPr>
              <w:lastRenderedPageBreak/>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w:t>
            </w:r>
          </w:p>
          <w:p w14:paraId="76F62650"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5C28BEFA"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23356A9" w14:textId="77777777" w:rsidR="00D54582" w:rsidRPr="00CC42AC" w:rsidRDefault="00D54582" w:rsidP="00D14D1B">
            <w:pPr>
              <w:snapToGrid w:val="0"/>
              <w:spacing w:before="100" w:after="100"/>
              <w:rPr>
                <w:kern w:val="22"/>
                <w:sz w:val="20"/>
                <w:szCs w:val="20"/>
              </w:rPr>
            </w:pPr>
          </w:p>
          <w:p w14:paraId="26906311"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vertAlign w:val="superscript"/>
              </w:rPr>
              <w:footnoteReference w:id="15"/>
            </w:r>
            <w:r w:rsidRPr="00CC42AC">
              <w:t>.</w:t>
            </w:r>
          </w:p>
          <w:p w14:paraId="0C355C92" w14:textId="77777777" w:rsidR="00D54582" w:rsidRPr="00CC42AC" w:rsidRDefault="00D54582" w:rsidP="00D14D1B">
            <w:pPr>
              <w:snapToGrid w:val="0"/>
              <w:spacing w:before="120" w:after="120"/>
              <w:rPr>
                <w:kern w:val="22"/>
                <w:sz w:val="20"/>
                <w:szCs w:val="20"/>
              </w:rPr>
            </w:pPr>
            <w:r w:rsidRPr="00CC42AC">
              <w:rPr>
                <w:i/>
                <w:kern w:val="22"/>
                <w:sz w:val="20"/>
                <w:szCs w:val="20"/>
              </w:rPr>
              <w:t xml:space="preserve">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02ADABBD" w14:textId="77777777" w:rsidTr="00D14D1B">
        <w:trPr>
          <w:trHeight w:val="1979"/>
        </w:trPr>
        <w:tc>
          <w:tcPr>
            <w:tcW w:w="1936" w:type="pct"/>
            <w:shd w:val="clear" w:color="auto" w:fill="auto"/>
          </w:tcPr>
          <w:p w14:paraId="35BC0DAC"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lastRenderedPageBreak/>
              <w:t xml:space="preserve">Article 5.5 </w:t>
            </w:r>
          </w:p>
          <w:p w14:paraId="0A654B8A"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pris des mesures visant à ce que les avantages découlant de l'utilisation des connaissances traditionnelles associées aux ressources génétiques soient partagés avec les peuples autochtones et les communautés locales qui détiennent ces connaissances ?</w:t>
            </w:r>
          </w:p>
        </w:tc>
        <w:tc>
          <w:tcPr>
            <w:tcW w:w="3064" w:type="pct"/>
            <w:shd w:val="clear" w:color="auto" w:fill="auto"/>
          </w:tcPr>
          <w:p w14:paraId="6B0FAE9E"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53AADA29"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5C802CFC"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C4AB470" w14:textId="77777777" w:rsidR="00D54582" w:rsidRPr="00CC42AC" w:rsidRDefault="00D54582" w:rsidP="00D14D1B">
            <w:pPr>
              <w:snapToGrid w:val="0"/>
              <w:spacing w:before="100" w:after="100"/>
              <w:rPr>
                <w:kern w:val="22"/>
                <w:sz w:val="20"/>
                <w:szCs w:val="20"/>
              </w:rPr>
            </w:pPr>
          </w:p>
          <w:p w14:paraId="18F8EDF4" w14:textId="77777777" w:rsidR="00D54582" w:rsidRPr="00CC42AC" w:rsidRDefault="00D54582" w:rsidP="00D14D1B">
            <w:pPr>
              <w:snapToGrid w:val="0"/>
              <w:spacing w:before="120" w:after="120"/>
              <w:rPr>
                <w:i/>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16"/>
            </w:r>
            <w:r w:rsidRPr="00CC42AC">
              <w:rPr>
                <w:iCs/>
                <w:kern w:val="22"/>
                <w:sz w:val="20"/>
                <w:szCs w:val="20"/>
              </w:rPr>
              <w:t>.</w:t>
            </w:r>
          </w:p>
          <w:p w14:paraId="20CD652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343FAD02" w14:textId="77777777" w:rsidTr="00D14D1B">
        <w:tc>
          <w:tcPr>
            <w:tcW w:w="1936" w:type="pct"/>
            <w:shd w:val="clear" w:color="auto" w:fill="auto"/>
          </w:tcPr>
          <w:p w14:paraId="5BA211BA" w14:textId="77777777" w:rsidR="00D54582" w:rsidRPr="00CC42AC" w:rsidRDefault="00D54582">
            <w:pPr>
              <w:numPr>
                <w:ilvl w:val="0"/>
                <w:numId w:val="19"/>
              </w:numPr>
              <w:spacing w:before="120" w:after="120"/>
              <w:ind w:left="333"/>
              <w:jc w:val="left"/>
              <w:rPr>
                <w:kern w:val="22"/>
                <w:sz w:val="20"/>
                <w:szCs w:val="20"/>
              </w:rPr>
            </w:pPr>
            <w:r w:rsidRPr="00CC42AC">
              <w:rPr>
                <w:iCs/>
                <w:kern w:val="22"/>
                <w:sz w:val="20"/>
                <w:szCs w:val="20"/>
              </w:rPr>
              <w:t>Veuillez fournir des informations sur les enseignements tirés, ce qui a bien fonctionné et pourquoi, ainsi que sur les difficultés, les défis et leurs causes sous-jacentes, et toute autre information pertinente.</w:t>
            </w:r>
          </w:p>
        </w:tc>
        <w:tc>
          <w:tcPr>
            <w:tcW w:w="3064" w:type="pct"/>
            <w:shd w:val="clear" w:color="auto" w:fill="auto"/>
          </w:tcPr>
          <w:p w14:paraId="738F02E2" w14:textId="77777777" w:rsidR="00D54582" w:rsidRPr="00CC42AC" w:rsidRDefault="00D54582" w:rsidP="00D14D1B">
            <w:pPr>
              <w:snapToGrid w:val="0"/>
              <w:spacing w:before="120" w:after="120"/>
              <w:rPr>
                <w:i/>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506E81AD" w14:textId="77777777" w:rsidR="00D54582" w:rsidRPr="00CC42AC" w:rsidRDefault="00D54582" w:rsidP="00D14D1B">
            <w:pPr>
              <w:spacing w:before="120" w:after="120"/>
              <w:rPr>
                <w:kern w:val="22"/>
                <w:sz w:val="20"/>
                <w:szCs w:val="20"/>
              </w:rPr>
            </w:pPr>
            <w:r w:rsidRPr="00CC42AC">
              <w:rPr>
                <w:i/>
                <w:kern w:val="22"/>
                <w:sz w:val="20"/>
                <w:szCs w:val="20"/>
              </w:rPr>
              <w:t>et/ou</w:t>
            </w:r>
            <w:r w:rsidRPr="00CC42AC">
              <w:rPr>
                <w:kern w:val="22"/>
                <w:sz w:val="20"/>
                <w:szCs w:val="20"/>
              </w:rPr>
              <w:t xml:space="preserve">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3A71A124" w14:textId="77777777" w:rsidR="00D54582" w:rsidRPr="00CC42AC" w:rsidRDefault="00D54582" w:rsidP="00D14D1B">
            <w:pPr>
              <w:snapToGrid w:val="0"/>
              <w:spacing w:before="120" w:after="120"/>
              <w:rPr>
                <w:kern w:val="22"/>
                <w:sz w:val="20"/>
                <w:szCs w:val="20"/>
              </w:rPr>
            </w:pPr>
            <w:r w:rsidRPr="00CC42AC">
              <w:rPr>
                <w:i/>
                <w:iCs/>
                <w:kern w:val="22"/>
                <w:sz w:val="20"/>
                <w:szCs w:val="20"/>
              </w:rPr>
              <w:t xml:space="preserve">et/ou </w:t>
            </w:r>
            <w:r w:rsidRPr="00CC42AC">
              <w:rPr>
                <w:iCs/>
                <w:kern w:val="22"/>
                <w:sz w:val="20"/>
                <w:szCs w:val="20"/>
              </w:rPr>
              <w:t>&lt;Pièce jointe&gt;</w:t>
            </w:r>
          </w:p>
        </w:tc>
      </w:tr>
    </w:tbl>
    <w:p w14:paraId="09DCF1C8" w14:textId="77777777" w:rsidR="00D54582" w:rsidRPr="00CC42AC" w:rsidRDefault="00D54582" w:rsidP="00D54582">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28"/>
        <w:gridCol w:w="5741"/>
      </w:tblGrid>
      <w:tr w:rsidR="00D54582" w:rsidRPr="00CC42AC" w14:paraId="7C9A26D6" w14:textId="77777777" w:rsidTr="00D14D1B">
        <w:tc>
          <w:tcPr>
            <w:tcW w:w="5000" w:type="pct"/>
            <w:gridSpan w:val="2"/>
            <w:shd w:val="clear" w:color="auto" w:fill="D9D9D9" w:themeFill="background1" w:themeFillShade="D9"/>
          </w:tcPr>
          <w:p w14:paraId="7C344724" w14:textId="77777777" w:rsidR="00D54582" w:rsidRPr="00CC42AC" w:rsidRDefault="00D54582" w:rsidP="00D14D1B">
            <w:pPr>
              <w:snapToGrid w:val="0"/>
              <w:spacing w:before="120" w:after="120"/>
              <w:jc w:val="center"/>
              <w:rPr>
                <w:b/>
                <w:kern w:val="22"/>
                <w:sz w:val="20"/>
                <w:szCs w:val="20"/>
              </w:rPr>
            </w:pPr>
            <w:r w:rsidRPr="00CC42AC">
              <w:rPr>
                <w:b/>
                <w:kern w:val="22"/>
                <w:sz w:val="20"/>
                <w:szCs w:val="20"/>
              </w:rPr>
              <w:t xml:space="preserve">Partie V - Mesures relatives au respect des exigences législatives ou réglementaires nationales en matière d'APA </w:t>
            </w:r>
            <w:r w:rsidRPr="00CC42AC">
              <w:rPr>
                <w:kern w:val="22"/>
                <w:sz w:val="20"/>
                <w:szCs w:val="20"/>
              </w:rPr>
              <w:t xml:space="preserve">(articles 15 et 16) </w:t>
            </w:r>
            <w:r w:rsidRPr="00CC42AC">
              <w:rPr>
                <w:b/>
                <w:kern w:val="22"/>
                <w:sz w:val="20"/>
                <w:szCs w:val="20"/>
              </w:rPr>
              <w:t xml:space="preserve">et au suivi de l'utilisation des ressources génétiques </w:t>
            </w:r>
            <w:r w:rsidRPr="00CC42AC">
              <w:rPr>
                <w:kern w:val="22"/>
                <w:sz w:val="20"/>
                <w:szCs w:val="20"/>
              </w:rPr>
              <w:t>(article 17)</w:t>
            </w:r>
          </w:p>
        </w:tc>
      </w:tr>
      <w:tr w:rsidR="00D54582" w:rsidRPr="00CC42AC" w14:paraId="1FD9FDD3" w14:textId="77777777" w:rsidTr="00D14D1B">
        <w:tc>
          <w:tcPr>
            <w:tcW w:w="1936" w:type="pct"/>
            <w:shd w:val="clear" w:color="auto" w:fill="auto"/>
          </w:tcPr>
          <w:p w14:paraId="40D0DC33"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t xml:space="preserve">Article 15 </w:t>
            </w:r>
          </w:p>
          <w:p w14:paraId="279C5F21"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pris des mesures appropriées, efficaces et proportionnées pour veiller à ce que l'accès aux ressources génétiques utilisées sur son territoire soit fondé sur le consentement préalable en connaissance de cause et à ce que des conditions convenues d'un commun accord soient fixées, comme prévu par la législation nationale sur l'APA ou les exigences réglementaires des autres Parties ?</w:t>
            </w:r>
          </w:p>
          <w:p w14:paraId="34FA3D38" w14:textId="77777777" w:rsidR="00D54582" w:rsidRPr="00CC42AC" w:rsidRDefault="00D54582" w:rsidP="00D14D1B">
            <w:pPr>
              <w:spacing w:before="120" w:after="120"/>
              <w:ind w:left="333" w:hanging="333"/>
              <w:jc w:val="left"/>
              <w:rPr>
                <w:kern w:val="22"/>
                <w:sz w:val="20"/>
                <w:szCs w:val="20"/>
              </w:rPr>
            </w:pPr>
          </w:p>
        </w:tc>
        <w:tc>
          <w:tcPr>
            <w:tcW w:w="3064" w:type="pct"/>
            <w:shd w:val="clear" w:color="auto" w:fill="auto"/>
          </w:tcPr>
          <w:p w14:paraId="7F0B6B1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7417C10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4E54C63D"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54601E1" w14:textId="77777777" w:rsidR="00D54582" w:rsidRPr="00CC42AC" w:rsidRDefault="00D54582" w:rsidP="00D14D1B">
            <w:pPr>
              <w:snapToGrid w:val="0"/>
              <w:spacing w:before="120" w:after="120"/>
              <w:rPr>
                <w:kern w:val="22"/>
                <w:sz w:val="20"/>
                <w:szCs w:val="20"/>
              </w:rPr>
            </w:pPr>
          </w:p>
          <w:p w14:paraId="09C2E7EA"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17"/>
            </w:r>
            <w:r w:rsidRPr="00CC42AC">
              <w:rPr>
                <w:iCs/>
                <w:kern w:val="22"/>
                <w:sz w:val="20"/>
                <w:szCs w:val="20"/>
              </w:rPr>
              <w:t>.</w:t>
            </w:r>
          </w:p>
          <w:p w14:paraId="1547A0F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77F652CE" w14:textId="77777777" w:rsidR="00D54582" w:rsidRPr="00CC42AC" w:rsidRDefault="00D54582" w:rsidP="00D14D1B">
            <w:pPr>
              <w:snapToGrid w:val="0"/>
              <w:spacing w:before="120" w:after="120"/>
              <w:rPr>
                <w:kern w:val="22"/>
                <w:sz w:val="20"/>
                <w:szCs w:val="20"/>
              </w:rPr>
            </w:pPr>
          </w:p>
          <w:p w14:paraId="3FD3A272" w14:textId="77777777" w:rsidR="00D54582" w:rsidRPr="00CC42AC" w:rsidRDefault="00D54582" w:rsidP="00D14D1B">
            <w:pPr>
              <w:snapToGrid w:val="0"/>
              <w:spacing w:before="120" w:after="120"/>
              <w:rPr>
                <w:kern w:val="22"/>
                <w:sz w:val="20"/>
                <w:szCs w:val="20"/>
              </w:rPr>
            </w:pPr>
            <w:r w:rsidRPr="00CC42AC">
              <w:rPr>
                <w:kern w:val="22"/>
                <w:sz w:val="20"/>
                <w:szCs w:val="20"/>
              </w:rPr>
              <w:t>└</w:t>
            </w:r>
            <w:r w:rsidRPr="00CC42AC">
              <w:rPr>
                <w:i/>
                <w:kern w:val="22"/>
                <w:sz w:val="20"/>
                <w:szCs w:val="20"/>
              </w:rPr>
              <w:t xml:space="preserve">Si Oui ou Oui, dans une certaine mesure est coché ci-dessus, </w:t>
            </w:r>
          </w:p>
          <w:p w14:paraId="350BC1C3" w14:textId="77777777" w:rsidR="00D54582" w:rsidRPr="00CC42AC" w:rsidRDefault="00D54582" w:rsidP="00D14D1B">
            <w:pPr>
              <w:snapToGrid w:val="0"/>
              <w:spacing w:before="120" w:after="120"/>
              <w:ind w:left="720"/>
              <w:rPr>
                <w:kern w:val="22"/>
                <w:sz w:val="20"/>
                <w:szCs w:val="20"/>
              </w:rPr>
            </w:pPr>
            <w:r w:rsidRPr="00CC42AC">
              <w:rPr>
                <w:kern w:val="22"/>
                <w:sz w:val="20"/>
                <w:szCs w:val="20"/>
              </w:rPr>
              <w:t>19.1 *Votre pays a-t-il rencontré et traité des cas de non-respect de ces mesures ?</w:t>
            </w:r>
          </w:p>
          <w:p w14:paraId="1F152138"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w:t>
            </w:r>
          </w:p>
          <w:p w14:paraId="08A830D9"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7669D98" w14:textId="77777777" w:rsidR="00D54582" w:rsidRPr="00CC42AC" w:rsidRDefault="00D54582" w:rsidP="00D14D1B">
            <w:pPr>
              <w:snapToGrid w:val="0"/>
              <w:spacing w:before="120" w:after="120"/>
              <w:rPr>
                <w:i/>
                <w:kern w:val="22"/>
                <w:sz w:val="20"/>
                <w:szCs w:val="20"/>
              </w:rPr>
            </w:pPr>
          </w:p>
          <w:p w14:paraId="76B8A2DD" w14:textId="77777777" w:rsidR="00D54582" w:rsidRPr="00CC42AC" w:rsidRDefault="00D54582" w:rsidP="00D14D1B">
            <w:pPr>
              <w:snapToGrid w:val="0"/>
              <w:spacing w:before="120" w:after="120"/>
              <w:ind w:firstLine="711"/>
              <w:rPr>
                <w:iCs/>
                <w:kern w:val="22"/>
                <w:sz w:val="20"/>
                <w:szCs w:val="20"/>
              </w:rPr>
            </w:pPr>
            <w:r w:rsidRPr="00CC42AC">
              <w:rPr>
                <w:iCs/>
                <w:kern w:val="22"/>
                <w:sz w:val="20"/>
                <w:szCs w:val="20"/>
              </w:rPr>
              <w:t>Informations complémentaires.</w:t>
            </w:r>
          </w:p>
          <w:p w14:paraId="244CDF8A" w14:textId="77777777" w:rsidR="00D54582" w:rsidRPr="00CC42AC" w:rsidRDefault="00D54582" w:rsidP="00D14D1B">
            <w:pPr>
              <w:snapToGrid w:val="0"/>
              <w:spacing w:before="120" w:after="120"/>
              <w:ind w:left="720"/>
              <w:rPr>
                <w:kern w:val="22"/>
                <w:sz w:val="20"/>
                <w:szCs w:val="20"/>
              </w:rPr>
            </w:pPr>
            <w:r w:rsidRPr="00CC42AC">
              <w:rPr>
                <w:i/>
                <w:kern w:val="22"/>
                <w:sz w:val="20"/>
                <w:szCs w:val="20"/>
              </w:rPr>
              <w:t xml:space="preserve">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3428704C" w14:textId="77777777" w:rsidR="00D54582" w:rsidRPr="00CC42AC" w:rsidRDefault="00D54582" w:rsidP="00D14D1B">
            <w:pPr>
              <w:snapToGrid w:val="0"/>
              <w:spacing w:before="120" w:after="120"/>
              <w:rPr>
                <w:kern w:val="22"/>
                <w:sz w:val="20"/>
                <w:szCs w:val="20"/>
              </w:rPr>
            </w:pPr>
          </w:p>
          <w:p w14:paraId="0E68F22C" w14:textId="77777777" w:rsidR="00D54582" w:rsidRPr="00CC42AC" w:rsidRDefault="00D54582" w:rsidP="00D14D1B">
            <w:pPr>
              <w:snapToGrid w:val="0"/>
              <w:spacing w:before="120" w:after="120"/>
              <w:ind w:left="720"/>
              <w:rPr>
                <w:kern w:val="22"/>
                <w:sz w:val="20"/>
                <w:szCs w:val="20"/>
              </w:rPr>
            </w:pPr>
            <w:r w:rsidRPr="00CC42AC">
              <w:rPr>
                <w:kern w:val="22"/>
                <w:sz w:val="20"/>
                <w:szCs w:val="20"/>
              </w:rPr>
              <w:t>19.2 *Votre pays a-t-il coopéré avec d'autres Parties dans des cas particuliers de violation présumée des mesures APA relatives aux ressources génétiques ?</w:t>
            </w:r>
          </w:p>
          <w:p w14:paraId="6B1F3E4D"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28A5F248"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014C73A0" w14:textId="77777777" w:rsidR="00D54582" w:rsidRPr="00CC42AC" w:rsidRDefault="00D54582" w:rsidP="00D14D1B">
            <w:pPr>
              <w:snapToGrid w:val="0"/>
              <w:spacing w:before="120" w:after="120"/>
              <w:ind w:left="720"/>
              <w:rPr>
                <w:kern w:val="22"/>
                <w:sz w:val="20"/>
                <w:szCs w:val="20"/>
              </w:rPr>
            </w:pPr>
          </w:p>
          <w:p w14:paraId="6CFC6ED4" w14:textId="77777777" w:rsidR="00D54582" w:rsidRPr="00CC42AC" w:rsidRDefault="00D54582" w:rsidP="00D14D1B">
            <w:pPr>
              <w:snapToGrid w:val="0"/>
              <w:spacing w:before="120" w:after="120"/>
              <w:ind w:left="720"/>
              <w:rPr>
                <w:i/>
                <w:kern w:val="22"/>
                <w:sz w:val="20"/>
                <w:szCs w:val="20"/>
              </w:rPr>
            </w:pPr>
            <w:r w:rsidRPr="00CC42AC">
              <w:rPr>
                <w:kern w:val="22"/>
                <w:sz w:val="20"/>
                <w:szCs w:val="20"/>
              </w:rPr>
              <w:t>Informations complémentaires</w:t>
            </w:r>
            <w:r w:rsidRPr="00CC42AC">
              <w:rPr>
                <w:i/>
                <w:kern w:val="22"/>
                <w:sz w:val="20"/>
                <w:szCs w:val="20"/>
              </w:rPr>
              <w:t xml:space="preserve">. </w:t>
            </w:r>
          </w:p>
          <w:p w14:paraId="2B34B394" w14:textId="77777777" w:rsidR="00D54582" w:rsidRPr="00CC42AC" w:rsidRDefault="00D54582" w:rsidP="00D14D1B">
            <w:pPr>
              <w:snapToGrid w:val="0"/>
              <w:spacing w:before="120" w:after="120"/>
              <w:ind w:left="720"/>
              <w:rPr>
                <w:i/>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r w:rsidRPr="00CC42AC">
              <w:rPr>
                <w:i/>
                <w:kern w:val="22"/>
                <w:sz w:val="20"/>
                <w:szCs w:val="20"/>
              </w:rPr>
              <w:t xml:space="preserve"> </w:t>
            </w:r>
          </w:p>
        </w:tc>
      </w:tr>
      <w:tr w:rsidR="00D54582" w:rsidRPr="00CC42AC" w14:paraId="395AA016" w14:textId="77777777" w:rsidTr="00D14D1B">
        <w:tc>
          <w:tcPr>
            <w:tcW w:w="1936" w:type="pct"/>
            <w:shd w:val="clear" w:color="auto" w:fill="auto"/>
          </w:tcPr>
          <w:p w14:paraId="08EB3EF4"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lastRenderedPageBreak/>
              <w:t>Article 16</w:t>
            </w:r>
          </w:p>
          <w:p w14:paraId="43DACC11"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pris des mesures appropriées, efficaces et proportionnées afin de garantir que l'accès aux connaissances traditionnelles associées aux ressources génétiques utilisées sur son territoire se fasse avec le consentement ou l'approbation préalable en connaissance de cause et la participation des peuples autochtones et des communautés locales et que des conditions convenues d’un commun accord soient fixées conformément aux exigences nationales de la Partie où se trouvent ces peuples autochtones et ces communautés locales ?</w:t>
            </w:r>
          </w:p>
        </w:tc>
        <w:tc>
          <w:tcPr>
            <w:tcW w:w="3064" w:type="pct"/>
            <w:shd w:val="clear" w:color="auto" w:fill="auto"/>
          </w:tcPr>
          <w:p w14:paraId="3BD36F3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w:t>
            </w:r>
          </w:p>
          <w:p w14:paraId="395E259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6BD4C37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5C5B42C8" w14:textId="77777777" w:rsidR="00D54582" w:rsidRPr="00CC42AC" w:rsidRDefault="00D54582" w:rsidP="00D14D1B">
            <w:pPr>
              <w:snapToGrid w:val="0"/>
              <w:spacing w:before="120" w:after="120"/>
              <w:rPr>
                <w:kern w:val="22"/>
                <w:sz w:val="20"/>
                <w:szCs w:val="20"/>
              </w:rPr>
            </w:pPr>
          </w:p>
          <w:p w14:paraId="341DE66C" w14:textId="77777777" w:rsidR="00D54582" w:rsidRPr="00CC42AC" w:rsidRDefault="00D54582" w:rsidP="00D14D1B">
            <w:pPr>
              <w:snapToGrid w:val="0"/>
              <w:spacing w:before="120" w:after="120"/>
              <w:rPr>
                <w:iCs/>
                <w:kern w:val="22"/>
                <w:sz w:val="20"/>
                <w:szCs w:val="20"/>
              </w:rPr>
            </w:pPr>
            <w:r w:rsidRPr="00CC42AC">
              <w:rPr>
                <w:iCs/>
                <w:kern w:val="22"/>
                <w:sz w:val="20"/>
                <w:szCs w:val="20"/>
              </w:rPr>
              <w:t xml:space="preserve">Veuillez expliquer votre réponse. </w:t>
            </w:r>
          </w:p>
          <w:p w14:paraId="7A1D890F" w14:textId="77777777" w:rsidR="00D54582" w:rsidRPr="00CC42AC" w:rsidRDefault="00D54582" w:rsidP="00D14D1B">
            <w:pPr>
              <w:snapToGrid w:val="0"/>
              <w:spacing w:before="120" w:after="12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p w14:paraId="5A1FFDC2" w14:textId="77777777" w:rsidR="00D54582" w:rsidRPr="00CC42AC" w:rsidRDefault="00D54582" w:rsidP="00D14D1B">
            <w:pPr>
              <w:snapToGrid w:val="0"/>
              <w:spacing w:before="120" w:after="120"/>
              <w:rPr>
                <w:iCs/>
                <w:kern w:val="22"/>
                <w:sz w:val="20"/>
                <w:szCs w:val="20"/>
              </w:rPr>
            </w:pPr>
          </w:p>
          <w:p w14:paraId="1856D851" w14:textId="77777777" w:rsidR="00D54582" w:rsidRPr="00CC42AC" w:rsidRDefault="00D54582" w:rsidP="00D14D1B">
            <w:pPr>
              <w:snapToGrid w:val="0"/>
              <w:spacing w:before="120" w:after="120"/>
              <w:rPr>
                <w:kern w:val="22"/>
                <w:sz w:val="20"/>
                <w:szCs w:val="20"/>
              </w:rPr>
            </w:pPr>
            <w:r w:rsidRPr="00CC42AC">
              <w:rPr>
                <w:kern w:val="22"/>
                <w:sz w:val="20"/>
                <w:szCs w:val="20"/>
              </w:rPr>
              <w:t>└</w:t>
            </w:r>
            <w:r w:rsidRPr="00CC42AC">
              <w:rPr>
                <w:i/>
                <w:kern w:val="22"/>
                <w:sz w:val="20"/>
                <w:szCs w:val="20"/>
              </w:rPr>
              <w:t>Si Oui ou Oui dans une certaine mesure est coché,</w:t>
            </w:r>
          </w:p>
          <w:p w14:paraId="56B550EC" w14:textId="77777777" w:rsidR="00D54582" w:rsidRPr="00CC42AC" w:rsidRDefault="00D54582" w:rsidP="00D14D1B">
            <w:pPr>
              <w:snapToGrid w:val="0"/>
              <w:spacing w:before="120" w:after="120"/>
              <w:ind w:left="720"/>
              <w:rPr>
                <w:kern w:val="22"/>
                <w:sz w:val="20"/>
                <w:szCs w:val="20"/>
              </w:rPr>
            </w:pPr>
            <w:r w:rsidRPr="00CC42AC">
              <w:rPr>
                <w:kern w:val="22"/>
                <w:sz w:val="20"/>
                <w:szCs w:val="20"/>
              </w:rPr>
              <w:t>20.1 *Votre pays a-t-il rencontré et traité des situations de non-respect de ces mesures ?</w:t>
            </w:r>
          </w:p>
          <w:p w14:paraId="04EE621A" w14:textId="77777777" w:rsidR="00D54582" w:rsidRPr="00CC42AC" w:rsidRDefault="00D54582" w:rsidP="00D14D1B">
            <w:pPr>
              <w:snapToGrid w:val="0"/>
              <w:spacing w:before="120" w:after="12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4836364B" w14:textId="77777777" w:rsidR="00D54582" w:rsidRPr="00CC42AC" w:rsidRDefault="00D54582" w:rsidP="00D14D1B">
            <w:pPr>
              <w:snapToGrid w:val="0"/>
              <w:spacing w:before="120" w:after="12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2CDB396" w14:textId="77777777" w:rsidR="00D54582" w:rsidRPr="00CC42AC" w:rsidRDefault="00D54582" w:rsidP="00D14D1B">
            <w:pPr>
              <w:snapToGrid w:val="0"/>
              <w:spacing w:before="120" w:after="120"/>
              <w:ind w:left="1440"/>
              <w:rPr>
                <w:kern w:val="22"/>
                <w:sz w:val="20"/>
                <w:szCs w:val="20"/>
              </w:rPr>
            </w:pPr>
          </w:p>
          <w:p w14:paraId="086F6141" w14:textId="77777777" w:rsidR="00D54582" w:rsidRPr="00CC42AC" w:rsidRDefault="00D54582" w:rsidP="00D14D1B">
            <w:pPr>
              <w:snapToGrid w:val="0"/>
              <w:spacing w:before="120" w:after="120"/>
              <w:ind w:left="1440"/>
              <w:rPr>
                <w:kern w:val="22"/>
                <w:sz w:val="20"/>
                <w:szCs w:val="20"/>
              </w:rPr>
            </w:pPr>
            <w:r w:rsidRPr="00CC42AC">
              <w:rPr>
                <w:kern w:val="22"/>
                <w:sz w:val="20"/>
                <w:szCs w:val="20"/>
              </w:rPr>
              <w:t>Informations complémentaires.</w:t>
            </w:r>
          </w:p>
          <w:p w14:paraId="33F2B356" w14:textId="77777777" w:rsidR="00D54582" w:rsidRPr="00CC42AC" w:rsidRDefault="00D54582" w:rsidP="00D14D1B">
            <w:pPr>
              <w:snapToGrid w:val="0"/>
              <w:spacing w:before="120" w:after="120"/>
              <w:ind w:left="1440"/>
              <w:rPr>
                <w:kern w:val="22"/>
                <w:sz w:val="20"/>
                <w:szCs w:val="20"/>
              </w:rPr>
            </w:pPr>
            <w:r w:rsidRPr="00CC42AC">
              <w:rPr>
                <w:i/>
                <w:kern w:val="22"/>
                <w:sz w:val="20"/>
                <w:szCs w:val="20"/>
              </w:rPr>
              <w:t xml:space="preserve">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00D6B0FB" w14:textId="77777777" w:rsidR="00D54582" w:rsidRPr="00CC42AC" w:rsidRDefault="00D54582" w:rsidP="00D14D1B">
            <w:pPr>
              <w:snapToGrid w:val="0"/>
              <w:spacing w:before="120" w:after="120"/>
              <w:ind w:left="1440"/>
              <w:rPr>
                <w:kern w:val="22"/>
                <w:sz w:val="20"/>
                <w:szCs w:val="20"/>
              </w:rPr>
            </w:pPr>
          </w:p>
          <w:p w14:paraId="47502C47" w14:textId="77777777" w:rsidR="00D54582" w:rsidRPr="00CC42AC" w:rsidRDefault="00D54582" w:rsidP="00D14D1B">
            <w:pPr>
              <w:snapToGrid w:val="0"/>
              <w:spacing w:before="120" w:after="120"/>
              <w:ind w:left="720"/>
              <w:rPr>
                <w:kern w:val="22"/>
                <w:sz w:val="20"/>
                <w:szCs w:val="20"/>
              </w:rPr>
            </w:pPr>
            <w:r w:rsidRPr="00CC42AC">
              <w:rPr>
                <w:kern w:val="22"/>
                <w:sz w:val="20"/>
                <w:szCs w:val="20"/>
              </w:rPr>
              <w:t>20.2 *Votre pays a-t-il coopéré avec d'autres Parties dans des cas spécifiques de violation présumée des mesures APA relatives aux connaissances traditionnelles associées aux ressources génétiques ?</w:t>
            </w:r>
          </w:p>
          <w:p w14:paraId="69BF883E" w14:textId="77777777" w:rsidR="00D54582" w:rsidRPr="00CC42AC" w:rsidRDefault="00D54582" w:rsidP="00D14D1B">
            <w:pPr>
              <w:snapToGrid w:val="0"/>
              <w:spacing w:before="120" w:after="12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73DA9FC4" w14:textId="77777777" w:rsidR="00D54582" w:rsidRPr="00CC42AC" w:rsidRDefault="00D54582" w:rsidP="00D14D1B">
            <w:pPr>
              <w:snapToGrid w:val="0"/>
              <w:spacing w:before="120" w:after="12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5301BF7" w14:textId="77777777" w:rsidR="00D54582" w:rsidRPr="00CC42AC" w:rsidRDefault="00D54582" w:rsidP="00D14D1B">
            <w:pPr>
              <w:snapToGrid w:val="0"/>
              <w:spacing w:before="120" w:after="120"/>
              <w:ind w:left="1440"/>
              <w:rPr>
                <w:kern w:val="22"/>
                <w:sz w:val="20"/>
                <w:szCs w:val="20"/>
              </w:rPr>
            </w:pPr>
          </w:p>
          <w:p w14:paraId="41AD8CA6" w14:textId="77777777" w:rsidR="00D54582" w:rsidRPr="00CC42AC" w:rsidRDefault="00D54582" w:rsidP="00D14D1B">
            <w:pPr>
              <w:snapToGrid w:val="0"/>
              <w:spacing w:before="120" w:after="120"/>
              <w:ind w:left="1440"/>
              <w:rPr>
                <w:kern w:val="22"/>
                <w:sz w:val="20"/>
                <w:szCs w:val="20"/>
              </w:rPr>
            </w:pPr>
            <w:r w:rsidRPr="00CC42AC">
              <w:rPr>
                <w:kern w:val="22"/>
                <w:sz w:val="20"/>
                <w:szCs w:val="20"/>
              </w:rPr>
              <w:t>Informations complémentaires.</w:t>
            </w:r>
          </w:p>
          <w:p w14:paraId="39F9A5CE" w14:textId="77777777" w:rsidR="00D54582" w:rsidRPr="00CC42AC" w:rsidRDefault="00D54582" w:rsidP="00D14D1B">
            <w:pPr>
              <w:snapToGrid w:val="0"/>
              <w:spacing w:before="120" w:after="120"/>
              <w:ind w:left="1440"/>
              <w:rPr>
                <w:kern w:val="22"/>
                <w:sz w:val="20"/>
                <w:szCs w:val="20"/>
              </w:rPr>
            </w:pPr>
            <w:r w:rsidRPr="00CC42AC">
              <w:rPr>
                <w:i/>
                <w:kern w:val="22"/>
                <w:sz w:val="20"/>
                <w:szCs w:val="20"/>
              </w:rPr>
              <w:t xml:space="preserve">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04F8E4FB" w14:textId="77777777" w:rsidTr="00D14D1B">
        <w:trPr>
          <w:trHeight w:val="440"/>
        </w:trPr>
        <w:tc>
          <w:tcPr>
            <w:tcW w:w="1936" w:type="pct"/>
            <w:shd w:val="clear" w:color="auto" w:fill="auto"/>
          </w:tcPr>
          <w:p w14:paraId="64BC3412"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t>Article 17.1 a)</w:t>
            </w:r>
          </w:p>
          <w:p w14:paraId="23268CB4"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 xml:space="preserve">*Votre pays exige-t-il des utilisateurs de ressources génétiques qu'ils fournissent les informations visées à </w:t>
            </w:r>
            <w:r w:rsidRPr="00CC42AC">
              <w:rPr>
                <w:kern w:val="22"/>
                <w:sz w:val="20"/>
                <w:szCs w:val="20"/>
              </w:rPr>
              <w:lastRenderedPageBreak/>
              <w:t>l'article 17.1 a) i)</w:t>
            </w:r>
            <w:r w:rsidRPr="00CC42AC">
              <w:rPr>
                <w:rStyle w:val="FootnoteReference"/>
                <w:kern w:val="22"/>
                <w:sz w:val="20"/>
                <w:szCs w:val="20"/>
                <w:u w:val="none"/>
                <w:vertAlign w:val="superscript"/>
              </w:rPr>
              <w:footnoteReference w:id="18"/>
            </w:r>
            <w:r w:rsidRPr="00CC42AC">
              <w:rPr>
                <w:kern w:val="22"/>
                <w:sz w:val="20"/>
                <w:szCs w:val="20"/>
              </w:rPr>
              <w:t xml:space="preserve"> à son ou ses points de contrôle désignés ?</w:t>
            </w:r>
          </w:p>
        </w:tc>
        <w:tc>
          <w:tcPr>
            <w:tcW w:w="3064" w:type="pct"/>
            <w:shd w:val="clear" w:color="auto" w:fill="auto"/>
          </w:tcPr>
          <w:p w14:paraId="18F09A07" w14:textId="77777777" w:rsidR="00D54582" w:rsidRPr="00CC42AC" w:rsidRDefault="00D54582" w:rsidP="00D14D1B">
            <w:pPr>
              <w:snapToGrid w:val="0"/>
              <w:spacing w:before="120" w:after="120"/>
              <w:rPr>
                <w:kern w:val="22"/>
                <w:sz w:val="20"/>
                <w:szCs w:val="20"/>
              </w:rPr>
            </w:pPr>
            <w:r w:rsidRPr="00CC42AC">
              <w:rPr>
                <w:kern w:val="22"/>
                <w:sz w:val="20"/>
                <w:szCs w:val="20"/>
              </w:rPr>
              <w:lastRenderedPageBreak/>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tous les cas</w:t>
            </w:r>
          </w:p>
          <w:p w14:paraId="6151C0B4"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certains cas</w:t>
            </w:r>
          </w:p>
          <w:p w14:paraId="185AA22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80B165E" w14:textId="77777777" w:rsidR="00D54582" w:rsidRPr="00CC42AC" w:rsidRDefault="00D54582" w:rsidP="00D14D1B">
            <w:pPr>
              <w:snapToGrid w:val="0"/>
              <w:spacing w:before="120" w:after="120"/>
              <w:rPr>
                <w:kern w:val="22"/>
                <w:sz w:val="20"/>
                <w:szCs w:val="20"/>
              </w:rPr>
            </w:pPr>
          </w:p>
          <w:p w14:paraId="0C660572" w14:textId="77777777" w:rsidR="00D54582" w:rsidRPr="00CC42AC" w:rsidRDefault="00D54582" w:rsidP="00D14D1B">
            <w:pPr>
              <w:snapToGrid w:val="0"/>
              <w:spacing w:before="120" w:after="120"/>
              <w:rPr>
                <w:iCs/>
                <w:kern w:val="22"/>
                <w:sz w:val="20"/>
                <w:szCs w:val="20"/>
              </w:rPr>
            </w:pPr>
            <w:r w:rsidRPr="00CC42AC">
              <w:rPr>
                <w:iCs/>
                <w:kern w:val="22"/>
                <w:sz w:val="20"/>
                <w:szCs w:val="20"/>
              </w:rPr>
              <w:lastRenderedPageBreak/>
              <w:t>Veuillez expliquer votre réponse</w:t>
            </w:r>
            <w:r w:rsidRPr="00CC42AC">
              <w:rPr>
                <w:rStyle w:val="FootnoteReference"/>
                <w:iCs/>
                <w:kern w:val="22"/>
                <w:sz w:val="20"/>
                <w:szCs w:val="20"/>
                <w:u w:val="none"/>
                <w:vertAlign w:val="superscript"/>
              </w:rPr>
              <w:footnoteReference w:id="19"/>
            </w:r>
            <w:r w:rsidRPr="00CC42AC">
              <w:rPr>
                <w:iCs/>
                <w:kern w:val="22"/>
                <w:sz w:val="20"/>
                <w:szCs w:val="20"/>
              </w:rPr>
              <w:t>.</w:t>
            </w:r>
          </w:p>
          <w:p w14:paraId="40EB8C1A" w14:textId="77777777" w:rsidR="00D54582" w:rsidRPr="00CC42AC" w:rsidRDefault="00D54582" w:rsidP="00D14D1B">
            <w:pPr>
              <w:snapToGrid w:val="0"/>
              <w:spacing w:before="120" w:after="120"/>
              <w:rPr>
                <w:iCs/>
                <w:kern w:val="22"/>
                <w:sz w:val="20"/>
                <w:szCs w:val="20"/>
              </w:rPr>
            </w:pPr>
            <w:r w:rsidRPr="00CC42AC">
              <w:rPr>
                <w:iCs/>
                <w:kern w:val="22"/>
                <w:sz w:val="20"/>
                <w:szCs w:val="20"/>
              </w:rPr>
              <w:t xml:space="preserve"> </w:t>
            </w: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p w14:paraId="276AA94C" w14:textId="77777777" w:rsidR="00D54582" w:rsidRPr="00CC42AC" w:rsidRDefault="00D54582" w:rsidP="00D14D1B">
            <w:pPr>
              <w:snapToGrid w:val="0"/>
              <w:spacing w:before="120" w:after="120"/>
              <w:rPr>
                <w:iCs/>
                <w:kern w:val="22"/>
                <w:sz w:val="20"/>
                <w:szCs w:val="20"/>
              </w:rPr>
            </w:pPr>
          </w:p>
          <w:p w14:paraId="41ED9902" w14:textId="77777777" w:rsidR="00D54582" w:rsidRPr="00CC42AC" w:rsidRDefault="00D54582" w:rsidP="00D14D1B">
            <w:pPr>
              <w:snapToGrid w:val="0"/>
              <w:spacing w:before="120" w:after="120"/>
              <w:rPr>
                <w:kern w:val="22"/>
                <w:sz w:val="20"/>
                <w:szCs w:val="20"/>
              </w:rPr>
            </w:pPr>
            <w:r w:rsidRPr="00CC42AC">
              <w:rPr>
                <w:kern w:val="22"/>
                <w:sz w:val="20"/>
                <w:szCs w:val="20"/>
              </w:rPr>
              <w:t>└</w:t>
            </w:r>
            <w:r w:rsidRPr="00CC42AC">
              <w:rPr>
                <w:i/>
                <w:kern w:val="22"/>
                <w:sz w:val="20"/>
                <w:szCs w:val="20"/>
              </w:rPr>
              <w:t>Si</w:t>
            </w:r>
            <w:r w:rsidRPr="00CC42AC">
              <w:rPr>
                <w:kern w:val="22"/>
                <w:sz w:val="20"/>
                <w:szCs w:val="20"/>
              </w:rPr>
              <w:t xml:space="preserve"> </w:t>
            </w:r>
            <w:r w:rsidRPr="00CC42AC">
              <w:rPr>
                <w:i/>
                <w:kern w:val="22"/>
                <w:sz w:val="20"/>
                <w:szCs w:val="20"/>
              </w:rPr>
              <w:t xml:space="preserve">Oui, dans tous les cas ou Oui, dans certains cas est coché ci-dessus, </w:t>
            </w:r>
          </w:p>
          <w:p w14:paraId="5313B7BE" w14:textId="77777777" w:rsidR="00D54582" w:rsidRPr="00CC42AC" w:rsidRDefault="00D54582" w:rsidP="00D14D1B">
            <w:pPr>
              <w:snapToGrid w:val="0"/>
              <w:spacing w:before="120" w:after="120"/>
              <w:ind w:left="720"/>
              <w:rPr>
                <w:kern w:val="22"/>
                <w:sz w:val="20"/>
                <w:szCs w:val="20"/>
              </w:rPr>
            </w:pPr>
            <w:r w:rsidRPr="00CC42AC">
              <w:rPr>
                <w:kern w:val="22"/>
                <w:sz w:val="20"/>
                <w:szCs w:val="20"/>
              </w:rPr>
              <w:t>21.1 *Votre/vos point(s) de contrôle désigné(s) a-t-il/ont-ils recueilli ou reçu des informations des utilisateurs pendant la période considérée ?</w:t>
            </w:r>
          </w:p>
          <w:p w14:paraId="367CE1F2"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6FF4C64C"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1C683318" w14:textId="77777777" w:rsidR="00D54582" w:rsidRPr="00CC42AC" w:rsidRDefault="00D54582" w:rsidP="00D14D1B">
            <w:pPr>
              <w:snapToGrid w:val="0"/>
              <w:spacing w:before="120" w:after="120"/>
              <w:ind w:left="720"/>
              <w:rPr>
                <w:kern w:val="22"/>
                <w:sz w:val="20"/>
                <w:szCs w:val="20"/>
              </w:rPr>
            </w:pPr>
          </w:p>
          <w:p w14:paraId="647CDF55" w14:textId="77777777" w:rsidR="00D54582" w:rsidRPr="00CC42AC" w:rsidRDefault="00D54582" w:rsidP="00D14D1B">
            <w:pPr>
              <w:snapToGrid w:val="0"/>
              <w:spacing w:before="120" w:after="120"/>
              <w:ind w:left="720"/>
              <w:rPr>
                <w:kern w:val="22"/>
                <w:sz w:val="20"/>
                <w:szCs w:val="20"/>
              </w:rPr>
            </w:pPr>
            <w:r w:rsidRPr="00CC42AC">
              <w:rPr>
                <w:kern w:val="22"/>
                <w:sz w:val="20"/>
                <w:szCs w:val="20"/>
              </w:rPr>
              <w:t>└</w:t>
            </w:r>
            <w:r w:rsidRPr="00CC42AC">
              <w:rPr>
                <w:i/>
                <w:kern w:val="22"/>
                <w:sz w:val="20"/>
                <w:szCs w:val="20"/>
              </w:rPr>
              <w:t>Si</w:t>
            </w:r>
            <w:r w:rsidRPr="00CC42AC">
              <w:rPr>
                <w:kern w:val="22"/>
                <w:sz w:val="20"/>
                <w:szCs w:val="20"/>
              </w:rPr>
              <w:t xml:space="preserve"> </w:t>
            </w:r>
            <w:r w:rsidRPr="00CC42AC">
              <w:rPr>
                <w:i/>
                <w:kern w:val="22"/>
                <w:sz w:val="20"/>
                <w:szCs w:val="20"/>
              </w:rPr>
              <w:t>Oui est sélectionné,</w:t>
            </w:r>
          </w:p>
          <w:p w14:paraId="2590A1E3" w14:textId="77777777" w:rsidR="00D54582" w:rsidRPr="00CC42AC" w:rsidRDefault="00D54582" w:rsidP="00D14D1B">
            <w:pPr>
              <w:snapToGrid w:val="0"/>
              <w:spacing w:before="100" w:after="100"/>
              <w:ind w:left="1440"/>
              <w:rPr>
                <w:iCs/>
                <w:kern w:val="22"/>
                <w:sz w:val="20"/>
                <w:szCs w:val="20"/>
              </w:rPr>
            </w:pPr>
            <w:r w:rsidRPr="00CC42AC">
              <w:rPr>
                <w:iCs/>
                <w:kern w:val="22"/>
                <w:sz w:val="20"/>
                <w:szCs w:val="20"/>
              </w:rPr>
              <w:t>21.2 *Votre pays a-t-il publié les informations recueillies ou reçues sur le Centre d’échange APA au moyen du modèle commun de communiqué du point de contrôle</w:t>
            </w:r>
            <w:r w:rsidRPr="00CC42AC">
              <w:rPr>
                <w:rStyle w:val="FootnoteReference"/>
                <w:iCs/>
                <w:kern w:val="22"/>
                <w:sz w:val="20"/>
                <w:szCs w:val="20"/>
                <w:u w:val="none"/>
                <w:vertAlign w:val="superscript"/>
              </w:rPr>
              <w:footnoteReference w:id="20"/>
            </w:r>
            <w:r w:rsidRPr="00CC42AC">
              <w:rPr>
                <w:iCs/>
                <w:kern w:val="22"/>
                <w:sz w:val="20"/>
                <w:szCs w:val="20"/>
              </w:rPr>
              <w:t> ?</w:t>
            </w:r>
          </w:p>
          <w:p w14:paraId="389F4B6B" w14:textId="77777777" w:rsidR="00D54582" w:rsidRPr="00CC42AC" w:rsidRDefault="00D54582" w:rsidP="00D14D1B">
            <w:pPr>
              <w:pStyle w:val="CommentText"/>
              <w:spacing w:before="120"/>
              <w:ind w:left="144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 dans tous les cas</w:t>
            </w:r>
          </w:p>
          <w:p w14:paraId="521D2C6D" w14:textId="77777777" w:rsidR="00D54582" w:rsidRPr="00CC42AC" w:rsidRDefault="00D54582" w:rsidP="00D14D1B">
            <w:pPr>
              <w:pStyle w:val="CommentText"/>
              <w:spacing w:before="120"/>
              <w:ind w:left="144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Oui, dans certains cas</w:t>
            </w:r>
          </w:p>
          <w:p w14:paraId="443E224C" w14:textId="77777777" w:rsidR="00D54582" w:rsidRPr="00CC42AC" w:rsidRDefault="00D54582" w:rsidP="00D14D1B">
            <w:pPr>
              <w:snapToGrid w:val="0"/>
              <w:spacing w:before="120" w:after="120"/>
              <w:ind w:left="1440"/>
              <w:rPr>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sz w:val="20"/>
                <w:szCs w:val="20"/>
              </w:rPr>
              <w:t xml:space="preserve"> Non</w:t>
            </w:r>
          </w:p>
          <w:p w14:paraId="1EB68924" w14:textId="77777777" w:rsidR="00D54582" w:rsidRPr="00CC42AC" w:rsidRDefault="00D54582" w:rsidP="00D14D1B">
            <w:pPr>
              <w:snapToGrid w:val="0"/>
              <w:spacing w:before="120" w:after="120"/>
              <w:ind w:left="1440"/>
              <w:rPr>
                <w:sz w:val="20"/>
                <w:szCs w:val="20"/>
              </w:rPr>
            </w:pPr>
          </w:p>
          <w:p w14:paraId="5BB7E126" w14:textId="77777777" w:rsidR="00D54582" w:rsidRPr="00CC42AC" w:rsidRDefault="00D54582" w:rsidP="00D14D1B">
            <w:pPr>
              <w:snapToGrid w:val="0"/>
              <w:spacing w:before="120" w:after="120"/>
              <w:ind w:left="1440"/>
              <w:rPr>
                <w:kern w:val="22"/>
                <w:sz w:val="20"/>
                <w:szCs w:val="20"/>
              </w:rPr>
            </w:pPr>
            <w:r w:rsidRPr="00CC42AC">
              <w:rPr>
                <w:kern w:val="22"/>
                <w:sz w:val="20"/>
                <w:szCs w:val="20"/>
              </w:rPr>
              <w:t>└</w:t>
            </w:r>
            <w:r w:rsidRPr="00CC42AC">
              <w:rPr>
                <w:i/>
                <w:kern w:val="22"/>
                <w:sz w:val="20"/>
                <w:szCs w:val="20"/>
              </w:rPr>
              <w:t>Si</w:t>
            </w:r>
            <w:r w:rsidRPr="00CC42AC">
              <w:rPr>
                <w:kern w:val="22"/>
                <w:sz w:val="20"/>
                <w:szCs w:val="20"/>
              </w:rPr>
              <w:t xml:space="preserve"> </w:t>
            </w:r>
            <w:r w:rsidRPr="00CC42AC">
              <w:rPr>
                <w:i/>
                <w:iCs/>
                <w:sz w:val="20"/>
                <w:szCs w:val="20"/>
              </w:rPr>
              <w:t xml:space="preserve">Oui, dans certains cas ou Non est sélectionné, veuillez expliquer votre réponse : </w:t>
            </w: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p w14:paraId="38455C0D" w14:textId="77777777" w:rsidR="00D54582" w:rsidRPr="00CC42AC" w:rsidRDefault="00D54582" w:rsidP="00D14D1B">
            <w:pPr>
              <w:snapToGrid w:val="0"/>
              <w:spacing w:before="120" w:after="120"/>
              <w:rPr>
                <w:iCs/>
                <w:kern w:val="22"/>
                <w:sz w:val="20"/>
                <w:szCs w:val="20"/>
              </w:rPr>
            </w:pPr>
          </w:p>
          <w:p w14:paraId="57E9321E" w14:textId="77777777" w:rsidR="00D54582" w:rsidRPr="00CC42AC" w:rsidRDefault="00D54582" w:rsidP="00D14D1B">
            <w:pPr>
              <w:snapToGrid w:val="0"/>
              <w:spacing w:before="120" w:after="120"/>
              <w:ind w:left="1440"/>
              <w:rPr>
                <w:kern w:val="22"/>
                <w:sz w:val="20"/>
                <w:szCs w:val="20"/>
              </w:rPr>
            </w:pPr>
            <w:r w:rsidRPr="00CC42AC">
              <w:rPr>
                <w:kern w:val="22"/>
                <w:sz w:val="20"/>
                <w:szCs w:val="20"/>
              </w:rPr>
              <w:t xml:space="preserve">21.3 </w:t>
            </w:r>
            <w:r w:rsidRPr="00CC42AC">
              <w:rPr>
                <w:sz w:val="20"/>
                <w:szCs w:val="20"/>
              </w:rPr>
              <w:t xml:space="preserve">*Votre pays </w:t>
            </w:r>
            <w:r w:rsidRPr="00CC42AC">
              <w:rPr>
                <w:kern w:val="22"/>
                <w:sz w:val="20"/>
                <w:szCs w:val="20"/>
              </w:rPr>
              <w:t>a-t-il fourni les informations visées à l'article 17.1 a) i) aux autorités nationales compétentes et à la Partie fournissant le consentement préalable en connaissance de cause par d'autres moyens que le Centre d’échange APA ?</w:t>
            </w:r>
          </w:p>
          <w:p w14:paraId="2834891C" w14:textId="77777777" w:rsidR="00D54582" w:rsidRPr="00CC42AC" w:rsidRDefault="00D54582" w:rsidP="00D14D1B">
            <w:pPr>
              <w:snapToGrid w:val="0"/>
              <w:spacing w:before="120" w:after="12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027CB358" w14:textId="77777777" w:rsidR="00D54582" w:rsidRPr="00CC42AC" w:rsidRDefault="00D54582" w:rsidP="00D14D1B">
            <w:pPr>
              <w:snapToGrid w:val="0"/>
              <w:spacing w:before="120" w:after="12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tc>
      </w:tr>
      <w:tr w:rsidR="00D54582" w:rsidRPr="00CC42AC" w14:paraId="13D7D15B" w14:textId="77777777" w:rsidTr="00D14D1B">
        <w:tc>
          <w:tcPr>
            <w:tcW w:w="1936" w:type="pct"/>
            <w:shd w:val="clear" w:color="auto" w:fill="auto"/>
          </w:tcPr>
          <w:p w14:paraId="5B751287"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lastRenderedPageBreak/>
              <w:t>Article 17.1 b)</w:t>
            </w:r>
          </w:p>
          <w:p w14:paraId="3554AF5C"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pris des mesures afin d’encourager les utilisateurs et les fournisseurs à inclure des dispositions dans les conditions convenues d’un commun accord pour partager des informations sur la mise en œuvre de celles-ci ?</w:t>
            </w:r>
          </w:p>
        </w:tc>
        <w:tc>
          <w:tcPr>
            <w:tcW w:w="3064" w:type="pct"/>
            <w:shd w:val="clear" w:color="auto" w:fill="auto"/>
          </w:tcPr>
          <w:p w14:paraId="0CD81D50"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59E9451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650BE0E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13BF4F64" w14:textId="77777777" w:rsidR="00D54582" w:rsidRPr="00CC42AC" w:rsidRDefault="00D54582" w:rsidP="00D14D1B">
            <w:pPr>
              <w:snapToGrid w:val="0"/>
              <w:spacing w:before="120" w:after="120"/>
              <w:rPr>
                <w:kern w:val="22"/>
                <w:sz w:val="20"/>
                <w:szCs w:val="20"/>
              </w:rPr>
            </w:pPr>
          </w:p>
          <w:p w14:paraId="2D556A86" w14:textId="77777777" w:rsidR="00D54582" w:rsidRPr="00CC42AC" w:rsidRDefault="00D54582" w:rsidP="00D14D1B">
            <w:pPr>
              <w:snapToGrid w:val="0"/>
              <w:spacing w:before="120" w:after="120"/>
              <w:rPr>
                <w:i/>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21"/>
            </w:r>
            <w:r w:rsidRPr="00CC42AC">
              <w:rPr>
                <w:iCs/>
                <w:kern w:val="22"/>
                <w:sz w:val="20"/>
                <w:szCs w:val="20"/>
              </w:rPr>
              <w:t>.</w:t>
            </w:r>
          </w:p>
          <w:p w14:paraId="40E45D30"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34A84D02" w14:textId="77777777" w:rsidTr="00D14D1B">
        <w:tc>
          <w:tcPr>
            <w:tcW w:w="1936" w:type="pct"/>
            <w:shd w:val="clear" w:color="auto" w:fill="auto"/>
          </w:tcPr>
          <w:p w14:paraId="59875E82" w14:textId="77777777" w:rsidR="00D54582" w:rsidRPr="00CC42AC" w:rsidRDefault="00D54582" w:rsidP="00D14D1B">
            <w:pPr>
              <w:keepNext/>
              <w:spacing w:before="120" w:after="120"/>
              <w:ind w:left="333" w:hanging="333"/>
              <w:jc w:val="left"/>
              <w:rPr>
                <w:b/>
                <w:bCs/>
                <w:kern w:val="22"/>
                <w:sz w:val="20"/>
                <w:szCs w:val="20"/>
              </w:rPr>
            </w:pPr>
            <w:r w:rsidRPr="00CC42AC">
              <w:rPr>
                <w:b/>
                <w:bCs/>
                <w:kern w:val="22"/>
                <w:sz w:val="20"/>
                <w:szCs w:val="20"/>
              </w:rPr>
              <w:lastRenderedPageBreak/>
              <w:t>Article 17.1 c)</w:t>
            </w:r>
          </w:p>
          <w:p w14:paraId="394181E3" w14:textId="77777777" w:rsidR="00D54582" w:rsidRPr="00CC42AC" w:rsidRDefault="00D54582">
            <w:pPr>
              <w:keepNext/>
              <w:numPr>
                <w:ilvl w:val="0"/>
                <w:numId w:val="19"/>
              </w:numPr>
              <w:spacing w:before="120" w:after="120"/>
              <w:ind w:left="333" w:hanging="333"/>
              <w:jc w:val="left"/>
              <w:rPr>
                <w:kern w:val="22"/>
                <w:sz w:val="20"/>
                <w:szCs w:val="20"/>
              </w:rPr>
            </w:pPr>
            <w:r w:rsidRPr="00CC42AC">
              <w:rPr>
                <w:kern w:val="22"/>
                <w:sz w:val="20"/>
                <w:szCs w:val="20"/>
              </w:rPr>
              <w:t xml:space="preserve">*Votre pays encourage-t-il l'utilisation d'outils et de systèmes de communication efficaces pour surveiller l'utilisation et améliorer la transparence ?  </w:t>
            </w:r>
          </w:p>
        </w:tc>
        <w:tc>
          <w:tcPr>
            <w:tcW w:w="3064" w:type="pct"/>
            <w:shd w:val="clear" w:color="auto" w:fill="auto"/>
          </w:tcPr>
          <w:p w14:paraId="2120A11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7BD05E4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03BD6D6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151A2D3C" w14:textId="77777777" w:rsidR="00D54582" w:rsidRPr="00CC42AC" w:rsidRDefault="00D54582" w:rsidP="00D14D1B">
            <w:pPr>
              <w:snapToGrid w:val="0"/>
              <w:spacing w:before="120" w:after="120"/>
              <w:ind w:left="1440"/>
              <w:rPr>
                <w:i/>
                <w:iCs/>
                <w:kern w:val="22"/>
                <w:sz w:val="20"/>
                <w:szCs w:val="20"/>
              </w:rPr>
            </w:pPr>
            <w:r w:rsidRPr="00CC42AC">
              <w:rPr>
                <w:i/>
                <w:iCs/>
                <w:kern w:val="22"/>
                <w:sz w:val="20"/>
                <w:szCs w:val="20"/>
              </w:rPr>
              <w:t xml:space="preserve"> </w:t>
            </w:r>
          </w:p>
          <w:p w14:paraId="2846081A" w14:textId="77777777" w:rsidR="00D54582" w:rsidRPr="00CC42AC" w:rsidRDefault="00D54582" w:rsidP="00D14D1B">
            <w:pPr>
              <w:snapToGrid w:val="0"/>
              <w:spacing w:before="100" w:after="100"/>
              <w:rPr>
                <w:rStyle w:val="FootnoteReference"/>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22"/>
            </w:r>
            <w:r w:rsidRPr="00CC42AC">
              <w:rPr>
                <w:iCs/>
                <w:kern w:val="22"/>
                <w:sz w:val="20"/>
                <w:szCs w:val="20"/>
              </w:rPr>
              <w:t>.</w:t>
            </w:r>
          </w:p>
          <w:p w14:paraId="21B194DB" w14:textId="77777777" w:rsidR="00D54582" w:rsidRPr="00CC42AC" w:rsidRDefault="00D54582" w:rsidP="00D14D1B">
            <w:pPr>
              <w:snapToGrid w:val="0"/>
              <w:spacing w:before="100" w:after="10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1D16E840" w14:textId="77777777" w:rsidTr="00D14D1B">
        <w:tc>
          <w:tcPr>
            <w:tcW w:w="1936" w:type="pct"/>
            <w:shd w:val="clear" w:color="auto" w:fill="auto"/>
          </w:tcPr>
          <w:p w14:paraId="379F0917" w14:textId="77777777" w:rsidR="00D54582" w:rsidRPr="00CC42AC" w:rsidRDefault="00D54582">
            <w:pPr>
              <w:keepNext/>
              <w:numPr>
                <w:ilvl w:val="0"/>
                <w:numId w:val="19"/>
              </w:numPr>
              <w:spacing w:before="120" w:after="120"/>
              <w:ind w:left="333" w:hanging="333"/>
              <w:jc w:val="left"/>
              <w:rPr>
                <w:kern w:val="22"/>
                <w:sz w:val="20"/>
                <w:szCs w:val="20"/>
              </w:rPr>
            </w:pPr>
            <w:r w:rsidRPr="00CC42AC">
              <w:rPr>
                <w:iCs/>
                <w:kern w:val="22"/>
                <w:sz w:val="20"/>
                <w:szCs w:val="20"/>
              </w:rPr>
              <w:t>Veuillez fournir des informations sur les enseignements tirés, ce qui a bien fonctionné et pourquoi, les difficultés, les défis et leurs causes sous-jacentes, et toute autre information pertinente concernant cette section.</w:t>
            </w:r>
          </w:p>
        </w:tc>
        <w:tc>
          <w:tcPr>
            <w:tcW w:w="3064" w:type="pct"/>
            <w:shd w:val="clear" w:color="auto" w:fill="auto"/>
          </w:tcPr>
          <w:p w14:paraId="6B2C762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23BD4B86" w14:textId="77777777" w:rsidR="00D54582" w:rsidRPr="00CC42AC" w:rsidRDefault="00D54582" w:rsidP="00D14D1B">
            <w:pPr>
              <w:spacing w:before="120" w:after="120"/>
              <w:rPr>
                <w:kern w:val="22"/>
                <w:sz w:val="20"/>
                <w:szCs w:val="20"/>
              </w:rPr>
            </w:pPr>
            <w:r w:rsidRPr="00CC42AC">
              <w:rPr>
                <w:i/>
                <w:iCs/>
                <w:kern w:val="22"/>
                <w:sz w:val="20"/>
                <w:szCs w:val="20"/>
              </w:rPr>
              <w:t>et/ou</w:t>
            </w:r>
            <w:r w:rsidRPr="00CC42AC">
              <w:rPr>
                <w:kern w:val="22"/>
                <w:sz w:val="20"/>
                <w:szCs w:val="20"/>
              </w:rPr>
              <w:t xml:space="preserve">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300724AE" w14:textId="77777777" w:rsidR="00D54582" w:rsidRPr="00CC42AC" w:rsidRDefault="00D54582" w:rsidP="00D14D1B">
            <w:pPr>
              <w:snapToGrid w:val="0"/>
              <w:spacing w:before="120" w:after="120"/>
              <w:rPr>
                <w:kern w:val="22"/>
                <w:sz w:val="20"/>
                <w:szCs w:val="20"/>
              </w:rPr>
            </w:pPr>
            <w:r w:rsidRPr="00CC42AC">
              <w:rPr>
                <w:i/>
                <w:iCs/>
                <w:kern w:val="22"/>
                <w:sz w:val="20"/>
                <w:szCs w:val="20"/>
              </w:rPr>
              <w:t xml:space="preserve">et/ou </w:t>
            </w:r>
            <w:r w:rsidRPr="00CC42AC">
              <w:rPr>
                <w:iCs/>
                <w:kern w:val="22"/>
                <w:sz w:val="20"/>
                <w:szCs w:val="20"/>
              </w:rPr>
              <w:t>&lt;Pièce jointe&gt;</w:t>
            </w:r>
          </w:p>
        </w:tc>
      </w:tr>
    </w:tbl>
    <w:p w14:paraId="12D8AC34" w14:textId="77777777" w:rsidR="00D54582" w:rsidRPr="00CC42AC" w:rsidRDefault="00D54582" w:rsidP="00D54582">
      <w:pPr>
        <w:snapToGrid w:val="0"/>
        <w:spacing w:before="120" w:after="120"/>
        <w:jc w:val="center"/>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28"/>
        <w:gridCol w:w="5741"/>
      </w:tblGrid>
      <w:tr w:rsidR="00D54582" w:rsidRPr="00CC42AC" w14:paraId="167DB5BE" w14:textId="77777777" w:rsidTr="00D14D1B">
        <w:tc>
          <w:tcPr>
            <w:tcW w:w="5000" w:type="pct"/>
            <w:gridSpan w:val="2"/>
            <w:shd w:val="clear" w:color="auto" w:fill="D9D9D9" w:themeFill="background1" w:themeFillShade="D9"/>
          </w:tcPr>
          <w:p w14:paraId="1D530F46" w14:textId="77777777" w:rsidR="00D54582" w:rsidRPr="00CC42AC" w:rsidRDefault="00D54582" w:rsidP="00D14D1B">
            <w:pPr>
              <w:snapToGrid w:val="0"/>
              <w:spacing w:before="120" w:after="120"/>
              <w:jc w:val="center"/>
              <w:rPr>
                <w:b/>
                <w:kern w:val="22"/>
                <w:sz w:val="20"/>
                <w:szCs w:val="20"/>
              </w:rPr>
            </w:pPr>
            <w:r w:rsidRPr="00CC42AC">
              <w:rPr>
                <w:b/>
                <w:kern w:val="22"/>
                <w:sz w:val="20"/>
                <w:szCs w:val="20"/>
              </w:rPr>
              <w:t>Partie VI - Mesures relatives au respect des conditions convenues d'un commun accord (</w:t>
            </w:r>
            <w:r w:rsidRPr="00CC42AC">
              <w:rPr>
                <w:kern w:val="22"/>
                <w:sz w:val="20"/>
                <w:szCs w:val="20"/>
              </w:rPr>
              <w:t>article 18)</w:t>
            </w:r>
            <w:r w:rsidRPr="00CC42AC">
              <w:rPr>
                <w:rStyle w:val="FootnoteReference"/>
                <w:kern w:val="22"/>
                <w:sz w:val="20"/>
                <w:szCs w:val="20"/>
                <w:u w:val="none"/>
                <w:vertAlign w:val="superscript"/>
              </w:rPr>
              <w:footnoteReference w:id="23"/>
            </w:r>
          </w:p>
        </w:tc>
      </w:tr>
      <w:tr w:rsidR="00D54582" w:rsidRPr="00CC42AC" w14:paraId="442D30F4" w14:textId="77777777" w:rsidTr="00D14D1B">
        <w:tc>
          <w:tcPr>
            <w:tcW w:w="1936" w:type="pct"/>
            <w:shd w:val="clear" w:color="auto" w:fill="auto"/>
          </w:tcPr>
          <w:p w14:paraId="6FB1EE2C"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18.1</w:t>
            </w:r>
          </w:p>
          <w:p w14:paraId="180AF803"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encourage-t-il l'inclusion de dispositions relatives au règlement des différends dans les conditions convenues d'un commun accord ?</w:t>
            </w:r>
          </w:p>
        </w:tc>
        <w:tc>
          <w:tcPr>
            <w:tcW w:w="3064" w:type="pct"/>
            <w:shd w:val="clear" w:color="auto" w:fill="auto"/>
          </w:tcPr>
          <w:p w14:paraId="77D93F7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646490C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0113B090"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p w14:paraId="6B693E9B" w14:textId="77777777" w:rsidR="00D54582" w:rsidRPr="00CC42AC" w:rsidRDefault="00D54582" w:rsidP="00D14D1B">
            <w:pPr>
              <w:snapToGrid w:val="0"/>
              <w:spacing w:before="120" w:after="120"/>
              <w:rPr>
                <w:kern w:val="22"/>
                <w:sz w:val="20"/>
                <w:szCs w:val="20"/>
              </w:rPr>
            </w:pPr>
          </w:p>
          <w:p w14:paraId="3F93A64A"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rPr>
              <w:t xml:space="preserve">. </w:t>
            </w:r>
          </w:p>
          <w:p w14:paraId="1E5F2C24" w14:textId="77777777" w:rsidR="00D54582" w:rsidRPr="00CC42AC" w:rsidRDefault="00D54582" w:rsidP="00D14D1B">
            <w:pPr>
              <w:snapToGrid w:val="0"/>
              <w:spacing w:before="120" w:after="12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3D577D31" w14:textId="77777777" w:rsidTr="00D14D1B">
        <w:tc>
          <w:tcPr>
            <w:tcW w:w="1936" w:type="pct"/>
            <w:shd w:val="clear" w:color="auto" w:fill="auto"/>
          </w:tcPr>
          <w:p w14:paraId="14BBCC3F"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18.2</w:t>
            </w:r>
          </w:p>
          <w:p w14:paraId="03974AEE"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 xml:space="preserve"> *</w:t>
            </w:r>
            <w:r w:rsidRPr="00CC42AC">
              <w:rPr>
                <w:sz w:val="20"/>
                <w:szCs w:val="20"/>
              </w:rPr>
              <w:t xml:space="preserve"> </w:t>
            </w:r>
            <w:r w:rsidRPr="00CC42AC">
              <w:rPr>
                <w:kern w:val="22"/>
                <w:sz w:val="20"/>
                <w:szCs w:val="20"/>
              </w:rPr>
              <w:t>Votre pays prévoit-il la possibilité d'un recours dans le cadre de son système juridique en cas de différends découlant de conditions convenues d'un commun accord ?</w:t>
            </w:r>
          </w:p>
        </w:tc>
        <w:tc>
          <w:tcPr>
            <w:tcW w:w="3064" w:type="pct"/>
            <w:shd w:val="clear" w:color="auto" w:fill="auto"/>
          </w:tcPr>
          <w:p w14:paraId="5E224F38"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6546117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4C195202"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026BE4A8" w14:textId="77777777" w:rsidR="00D54582" w:rsidRPr="00CC42AC" w:rsidRDefault="00D54582" w:rsidP="00D14D1B">
            <w:pPr>
              <w:snapToGrid w:val="0"/>
              <w:spacing w:before="120" w:after="120"/>
              <w:rPr>
                <w:kern w:val="22"/>
                <w:sz w:val="20"/>
                <w:szCs w:val="20"/>
              </w:rPr>
            </w:pPr>
          </w:p>
          <w:p w14:paraId="002FB0EA" w14:textId="77777777" w:rsidR="00D54582" w:rsidRPr="00CC42AC" w:rsidRDefault="00D54582" w:rsidP="00D14D1B">
            <w:pPr>
              <w:snapToGrid w:val="0"/>
              <w:spacing w:before="120" w:after="120"/>
              <w:rPr>
                <w:rStyle w:val="FootnoteReference"/>
                <w:iCs/>
                <w:kern w:val="22"/>
                <w:sz w:val="20"/>
                <w:szCs w:val="20"/>
              </w:rPr>
            </w:pPr>
            <w:r w:rsidRPr="00CC42AC">
              <w:rPr>
                <w:iCs/>
                <w:kern w:val="22"/>
                <w:sz w:val="20"/>
                <w:szCs w:val="20"/>
              </w:rPr>
              <w:t>Veuillez expliquer votre réponse</w:t>
            </w:r>
            <w:r w:rsidRPr="00CC42AC">
              <w:rPr>
                <w:rStyle w:val="FootnoteReference"/>
                <w:iCs/>
                <w:kern w:val="22"/>
                <w:sz w:val="20"/>
                <w:szCs w:val="20"/>
              </w:rPr>
              <w:t xml:space="preserve">. </w:t>
            </w:r>
          </w:p>
          <w:p w14:paraId="40A2B71C" w14:textId="77777777" w:rsidR="00D54582" w:rsidRPr="00CC42AC" w:rsidRDefault="00D54582" w:rsidP="00D14D1B">
            <w:pPr>
              <w:snapToGrid w:val="0"/>
              <w:spacing w:before="120" w:after="12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1A620453" w14:textId="77777777" w:rsidTr="00D14D1B">
        <w:tc>
          <w:tcPr>
            <w:tcW w:w="1936" w:type="pct"/>
            <w:shd w:val="clear" w:color="auto" w:fill="auto"/>
          </w:tcPr>
          <w:p w14:paraId="606A8A14"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18.3 a)</w:t>
            </w:r>
          </w:p>
          <w:p w14:paraId="724013D4"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pris des mesures concernant l'accès à la justice ?</w:t>
            </w:r>
          </w:p>
        </w:tc>
        <w:tc>
          <w:tcPr>
            <w:tcW w:w="3064" w:type="pct"/>
            <w:shd w:val="clear" w:color="auto" w:fill="auto"/>
          </w:tcPr>
          <w:p w14:paraId="1F45A1CE"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4D5D23FE"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093A9E0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8CDCC83" w14:textId="77777777" w:rsidR="00D54582" w:rsidRPr="00CC42AC" w:rsidRDefault="00D54582" w:rsidP="00D14D1B">
            <w:pPr>
              <w:snapToGrid w:val="0"/>
              <w:spacing w:before="120" w:after="120"/>
              <w:ind w:left="1440"/>
              <w:rPr>
                <w:i/>
                <w:iCs/>
                <w:kern w:val="22"/>
                <w:sz w:val="20"/>
                <w:szCs w:val="20"/>
              </w:rPr>
            </w:pPr>
            <w:r w:rsidRPr="00CC42AC">
              <w:rPr>
                <w:i/>
                <w:iCs/>
                <w:kern w:val="22"/>
                <w:sz w:val="20"/>
                <w:szCs w:val="20"/>
              </w:rPr>
              <w:t xml:space="preserve"> </w:t>
            </w:r>
          </w:p>
          <w:p w14:paraId="7A2B801F"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rPr>
              <w:t xml:space="preserve">. </w:t>
            </w:r>
          </w:p>
          <w:p w14:paraId="71DF30DA" w14:textId="77777777" w:rsidR="00D54582" w:rsidRPr="00CC42AC" w:rsidRDefault="00D54582" w:rsidP="00D14D1B">
            <w:pPr>
              <w:snapToGrid w:val="0"/>
              <w:spacing w:before="120" w:after="120"/>
              <w:rPr>
                <w:b/>
                <w:bCs/>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341728DA" w14:textId="77777777" w:rsidTr="00D14D1B">
        <w:trPr>
          <w:cantSplit/>
        </w:trPr>
        <w:tc>
          <w:tcPr>
            <w:tcW w:w="1936" w:type="pct"/>
            <w:shd w:val="clear" w:color="auto" w:fill="auto"/>
          </w:tcPr>
          <w:p w14:paraId="3D4C91A2"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lastRenderedPageBreak/>
              <w:t>Article 18.3 b)</w:t>
            </w:r>
          </w:p>
          <w:p w14:paraId="3D7BD782"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w:t>
            </w:r>
            <w:r w:rsidRPr="00CC42AC">
              <w:rPr>
                <w:sz w:val="20"/>
                <w:szCs w:val="20"/>
              </w:rPr>
              <w:t xml:space="preserve"> </w:t>
            </w:r>
            <w:r w:rsidRPr="00CC42AC">
              <w:rPr>
                <w:kern w:val="22"/>
                <w:sz w:val="20"/>
                <w:szCs w:val="20"/>
              </w:rPr>
              <w:t>Votre pays a-t-il pris des mesures concernant le recours aux mécanismes de reconnaissance mutuelle et d'exécution des décisions judiciaires et sentences arbitrales étrangères ?</w:t>
            </w:r>
          </w:p>
        </w:tc>
        <w:tc>
          <w:tcPr>
            <w:tcW w:w="3064" w:type="pct"/>
            <w:shd w:val="clear" w:color="auto" w:fill="auto"/>
          </w:tcPr>
          <w:p w14:paraId="53076008"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5CFBE98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473A929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D17A88B" w14:textId="77777777" w:rsidR="00D54582" w:rsidRPr="00CC42AC" w:rsidRDefault="00D54582" w:rsidP="00D14D1B">
            <w:pPr>
              <w:snapToGrid w:val="0"/>
              <w:spacing w:before="120" w:after="120"/>
              <w:rPr>
                <w:kern w:val="22"/>
                <w:sz w:val="20"/>
                <w:szCs w:val="20"/>
              </w:rPr>
            </w:pPr>
          </w:p>
          <w:p w14:paraId="7FA99A9C" w14:textId="77777777" w:rsidR="00D54582" w:rsidRPr="00CC42AC" w:rsidRDefault="00D54582" w:rsidP="00D14D1B">
            <w:pPr>
              <w:snapToGrid w:val="0"/>
              <w:spacing w:before="120" w:after="120"/>
              <w:rPr>
                <w:i/>
                <w:kern w:val="22"/>
                <w:sz w:val="20"/>
                <w:szCs w:val="20"/>
              </w:rPr>
            </w:pPr>
            <w:r w:rsidRPr="00CC42AC">
              <w:rPr>
                <w:iCs/>
                <w:kern w:val="22"/>
                <w:sz w:val="20"/>
                <w:szCs w:val="20"/>
              </w:rPr>
              <w:t>Veuillez expliquer votre réponse</w:t>
            </w:r>
            <w:r w:rsidRPr="00CC42AC">
              <w:rPr>
                <w:rStyle w:val="FootnoteReference"/>
                <w:i/>
                <w:kern w:val="22"/>
                <w:sz w:val="20"/>
                <w:szCs w:val="20"/>
              </w:rPr>
              <w:t xml:space="preserve">. </w:t>
            </w:r>
          </w:p>
          <w:p w14:paraId="289D42C4" w14:textId="77777777" w:rsidR="00D54582" w:rsidRPr="00CC42AC" w:rsidRDefault="00D54582" w:rsidP="00D14D1B">
            <w:pPr>
              <w:snapToGrid w:val="0"/>
              <w:spacing w:before="120" w:after="120"/>
              <w:rPr>
                <w:b/>
                <w:bCs/>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14BF28CE" w14:textId="77777777" w:rsidTr="00D14D1B">
        <w:trPr>
          <w:cantSplit/>
        </w:trPr>
        <w:tc>
          <w:tcPr>
            <w:tcW w:w="1936" w:type="pct"/>
            <w:shd w:val="clear" w:color="auto" w:fill="auto"/>
          </w:tcPr>
          <w:p w14:paraId="77871041" w14:textId="77777777" w:rsidR="00D54582" w:rsidRPr="00CC42AC" w:rsidRDefault="00D54582">
            <w:pPr>
              <w:numPr>
                <w:ilvl w:val="0"/>
                <w:numId w:val="19"/>
              </w:numPr>
              <w:spacing w:before="120" w:after="120"/>
              <w:ind w:left="333"/>
              <w:jc w:val="left"/>
              <w:rPr>
                <w:kern w:val="22"/>
                <w:sz w:val="20"/>
                <w:szCs w:val="20"/>
              </w:rPr>
            </w:pPr>
            <w:r w:rsidRPr="00CC42AC">
              <w:rPr>
                <w:iCs/>
                <w:kern w:val="22"/>
                <w:sz w:val="20"/>
                <w:szCs w:val="20"/>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auto"/>
          </w:tcPr>
          <w:p w14:paraId="13877E62"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50083750" w14:textId="77777777" w:rsidR="00D54582" w:rsidRPr="00CC42AC" w:rsidRDefault="00D54582" w:rsidP="00D14D1B">
            <w:pPr>
              <w:snapToGrid w:val="0"/>
              <w:spacing w:before="120" w:after="120"/>
              <w:rPr>
                <w:kern w:val="22"/>
                <w:sz w:val="20"/>
                <w:szCs w:val="20"/>
              </w:rPr>
            </w:pPr>
            <w:r w:rsidRPr="00CC42AC">
              <w:rPr>
                <w:i/>
                <w:iCs/>
                <w:kern w:val="22"/>
                <w:sz w:val="20"/>
                <w:szCs w:val="20"/>
              </w:rPr>
              <w:t>et/ou</w:t>
            </w:r>
            <w:r w:rsidRPr="00CC42AC">
              <w:rPr>
                <w:kern w:val="22"/>
                <w:sz w:val="20"/>
                <w:szCs w:val="20"/>
              </w:rPr>
              <w:t xml:space="preserve">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663EDD5D" w14:textId="77777777" w:rsidR="00D54582" w:rsidRPr="00CC42AC" w:rsidRDefault="00D54582" w:rsidP="00D14D1B">
            <w:pPr>
              <w:snapToGrid w:val="0"/>
              <w:spacing w:before="120" w:after="120"/>
              <w:rPr>
                <w:kern w:val="22"/>
                <w:sz w:val="20"/>
                <w:szCs w:val="20"/>
              </w:rPr>
            </w:pPr>
            <w:r w:rsidRPr="00CC42AC">
              <w:rPr>
                <w:i/>
                <w:iCs/>
                <w:kern w:val="22"/>
                <w:sz w:val="20"/>
                <w:szCs w:val="20"/>
              </w:rPr>
              <w:t>et/ou</w:t>
            </w:r>
            <w:r w:rsidRPr="00CC42AC">
              <w:rPr>
                <w:kern w:val="22"/>
                <w:sz w:val="20"/>
                <w:szCs w:val="20"/>
              </w:rPr>
              <w:t xml:space="preserve"> &lt;Pièce jointe&gt;</w:t>
            </w:r>
          </w:p>
        </w:tc>
      </w:tr>
    </w:tbl>
    <w:p w14:paraId="048D2F85" w14:textId="77777777" w:rsidR="00D54582" w:rsidRPr="00CC42AC" w:rsidRDefault="00D54582" w:rsidP="00D54582">
      <w:pPr>
        <w:snapToGrid w:val="0"/>
        <w:spacing w:before="120" w:after="120"/>
        <w:rPr>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28"/>
        <w:gridCol w:w="5741"/>
      </w:tblGrid>
      <w:tr w:rsidR="00D54582" w:rsidRPr="00CC42AC" w14:paraId="2E9254BF" w14:textId="77777777" w:rsidTr="00D14D1B">
        <w:tc>
          <w:tcPr>
            <w:tcW w:w="5000" w:type="pct"/>
            <w:gridSpan w:val="2"/>
            <w:shd w:val="clear" w:color="auto" w:fill="D9D9D9" w:themeFill="background1" w:themeFillShade="D9"/>
          </w:tcPr>
          <w:p w14:paraId="3764BC23" w14:textId="77777777" w:rsidR="00D54582" w:rsidRPr="00CC42AC" w:rsidRDefault="00D54582" w:rsidP="00D14D1B">
            <w:pPr>
              <w:snapToGrid w:val="0"/>
              <w:spacing w:before="120" w:after="120"/>
              <w:jc w:val="center"/>
              <w:rPr>
                <w:b/>
                <w:kern w:val="22"/>
                <w:sz w:val="20"/>
                <w:szCs w:val="20"/>
              </w:rPr>
            </w:pPr>
            <w:r w:rsidRPr="00CC42AC">
              <w:rPr>
                <w:b/>
                <w:kern w:val="22"/>
                <w:sz w:val="20"/>
                <w:szCs w:val="20"/>
              </w:rPr>
              <w:t xml:space="preserve">Partie VII - Mesures relatives aux considérations particulières </w:t>
            </w:r>
            <w:r w:rsidRPr="00CC42AC">
              <w:rPr>
                <w:kern w:val="22"/>
                <w:sz w:val="20"/>
                <w:szCs w:val="20"/>
              </w:rPr>
              <w:t>(article 8)</w:t>
            </w:r>
          </w:p>
        </w:tc>
      </w:tr>
      <w:tr w:rsidR="00D54582" w:rsidRPr="00CC42AC" w14:paraId="531F046B" w14:textId="77777777" w:rsidTr="00D14D1B">
        <w:trPr>
          <w:trHeight w:val="3024"/>
        </w:trPr>
        <w:tc>
          <w:tcPr>
            <w:tcW w:w="1936" w:type="pct"/>
            <w:shd w:val="clear" w:color="auto" w:fill="auto"/>
          </w:tcPr>
          <w:p w14:paraId="3EC9E88C"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t>Article 8 a)</w:t>
            </w:r>
          </w:p>
          <w:p w14:paraId="62EB0F6F"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*Lors de l'élaboration et de la mise en œuvre de sa législation ou de ses exigences réglementaires en matière d'APA, votre pays a-t-il créé les conditions permettant de promouvoir et d'encourager des travaux de recherche qui contribuent à la conservation et à l'utilisation durable de la biodiversité, notamment grâce à des mesures simplifiées sur l'accès à des fins de recherche non commerciales ?</w:t>
            </w:r>
          </w:p>
        </w:tc>
        <w:tc>
          <w:tcPr>
            <w:tcW w:w="3064" w:type="pct"/>
            <w:shd w:val="clear" w:color="auto" w:fill="auto"/>
          </w:tcPr>
          <w:p w14:paraId="6EBC079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3E7C05C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36F62F3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p w14:paraId="1D7DD98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Sans objet</w:t>
            </w:r>
            <w:r w:rsidRPr="00CC42AC">
              <w:rPr>
                <w:rStyle w:val="FootnoteReference"/>
                <w:kern w:val="22"/>
                <w:sz w:val="20"/>
                <w:szCs w:val="20"/>
                <w:u w:val="none"/>
                <w:vertAlign w:val="superscript"/>
              </w:rPr>
              <w:footnoteReference w:id="24"/>
            </w:r>
          </w:p>
          <w:p w14:paraId="000EB849" w14:textId="77777777" w:rsidR="00D54582" w:rsidRPr="00CC42AC" w:rsidRDefault="00D54582" w:rsidP="00D14D1B">
            <w:pPr>
              <w:snapToGrid w:val="0"/>
              <w:spacing w:before="120" w:after="120"/>
              <w:ind w:left="1440"/>
              <w:rPr>
                <w:i/>
                <w:iCs/>
                <w:kern w:val="22"/>
                <w:sz w:val="20"/>
                <w:szCs w:val="20"/>
              </w:rPr>
            </w:pPr>
          </w:p>
          <w:p w14:paraId="4FC06A63"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p>
          <w:p w14:paraId="23BE35B4"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75A8D790" w14:textId="77777777" w:rsidTr="00D14D1B">
        <w:trPr>
          <w:trHeight w:val="555"/>
        </w:trPr>
        <w:tc>
          <w:tcPr>
            <w:tcW w:w="1936" w:type="pct"/>
            <w:shd w:val="clear" w:color="auto" w:fill="auto"/>
          </w:tcPr>
          <w:p w14:paraId="67F96864"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t>Article 8 b)</w:t>
            </w:r>
          </w:p>
          <w:p w14:paraId="6626B744" w14:textId="77777777" w:rsidR="00D54582" w:rsidRPr="00CC42AC" w:rsidRDefault="00D54582">
            <w:pPr>
              <w:numPr>
                <w:ilvl w:val="0"/>
                <w:numId w:val="19"/>
              </w:numPr>
              <w:spacing w:before="120" w:after="120"/>
              <w:ind w:left="333" w:hanging="333"/>
              <w:jc w:val="left"/>
              <w:rPr>
                <w:b/>
                <w:bCs/>
                <w:kern w:val="22"/>
                <w:sz w:val="20"/>
                <w:szCs w:val="20"/>
              </w:rPr>
            </w:pPr>
            <w:r w:rsidRPr="00CC42AC">
              <w:rPr>
                <w:kern w:val="22"/>
                <w:sz w:val="20"/>
                <w:szCs w:val="20"/>
              </w:rPr>
              <w:t>*Lors de l'élaboration et de la mise en œuvre de sa législation ou de ses exigences réglementaires en matière d'APA, votre pays a-t-il dûment tenu compte des cas d'urgences actuelles ou imminentes qui représentent une menace ou nuisent à la santé humaine, animale ou végétale ?</w:t>
            </w:r>
          </w:p>
        </w:tc>
        <w:tc>
          <w:tcPr>
            <w:tcW w:w="3064" w:type="pct"/>
            <w:shd w:val="clear" w:color="auto" w:fill="auto"/>
          </w:tcPr>
          <w:p w14:paraId="76519DF7"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34260D02"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32CDDE5E"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1ED8916B" w14:textId="77777777" w:rsidR="00D54582" w:rsidRPr="00CC42AC" w:rsidRDefault="00D54582" w:rsidP="00D14D1B">
            <w:pPr>
              <w:snapToGrid w:val="0"/>
              <w:spacing w:before="120" w:after="120"/>
              <w:rPr>
                <w:kern w:val="22"/>
                <w:sz w:val="20"/>
                <w:szCs w:val="20"/>
              </w:rPr>
            </w:pPr>
          </w:p>
          <w:p w14:paraId="754F8478" w14:textId="77777777" w:rsidR="00D54582" w:rsidRPr="00CC42AC" w:rsidRDefault="00D54582" w:rsidP="00D14D1B">
            <w:pPr>
              <w:snapToGrid w:val="0"/>
              <w:spacing w:before="120" w:after="120"/>
              <w:rPr>
                <w:iCs/>
                <w:sz w:val="20"/>
                <w:szCs w:val="20"/>
              </w:rPr>
            </w:pPr>
            <w:r w:rsidRPr="00CC42AC">
              <w:rPr>
                <w:iCs/>
                <w:kern w:val="22"/>
                <w:sz w:val="20"/>
                <w:szCs w:val="20"/>
              </w:rPr>
              <w:t>Veuillez expliquer votre réponse</w:t>
            </w:r>
            <w:r w:rsidRPr="00CC42AC">
              <w:rPr>
                <w:rStyle w:val="FootnoteReference"/>
                <w:iCs/>
                <w:kern w:val="22"/>
                <w:sz w:val="20"/>
                <w:szCs w:val="20"/>
              </w:rPr>
              <w:t xml:space="preserve">. </w:t>
            </w:r>
          </w:p>
          <w:p w14:paraId="0699DE31"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57EDB52C" w14:textId="77777777" w:rsidR="00D54582" w:rsidRPr="00CC42AC" w:rsidRDefault="00D54582" w:rsidP="00D14D1B">
            <w:pPr>
              <w:snapToGrid w:val="0"/>
              <w:spacing w:before="120" w:after="120"/>
              <w:rPr>
                <w:kern w:val="22"/>
                <w:sz w:val="20"/>
                <w:szCs w:val="20"/>
              </w:rPr>
            </w:pPr>
          </w:p>
          <w:p w14:paraId="554C3BBD" w14:textId="77777777" w:rsidR="00D54582" w:rsidRPr="00CC42AC" w:rsidRDefault="00D54582" w:rsidP="00D14D1B">
            <w:pPr>
              <w:snapToGrid w:val="0"/>
              <w:spacing w:before="120" w:after="120"/>
              <w:rPr>
                <w:i/>
                <w:iCs/>
                <w:kern w:val="22"/>
                <w:sz w:val="20"/>
                <w:szCs w:val="20"/>
              </w:rPr>
            </w:pPr>
            <w:r w:rsidRPr="00CC42AC">
              <w:rPr>
                <w:kern w:val="22"/>
                <w:sz w:val="20"/>
                <w:szCs w:val="20"/>
              </w:rPr>
              <w:t>└</w:t>
            </w:r>
            <w:r w:rsidRPr="00CC42AC">
              <w:rPr>
                <w:i/>
                <w:iCs/>
                <w:kern w:val="22"/>
                <w:sz w:val="20"/>
                <w:szCs w:val="20"/>
              </w:rPr>
              <w:t>Si Oui ou Oui, dans une certaine mesure est coché ci-dessus</w:t>
            </w:r>
            <w:r w:rsidRPr="00CC42AC">
              <w:rPr>
                <w:kern w:val="22"/>
                <w:sz w:val="20"/>
                <w:szCs w:val="20"/>
              </w:rPr>
              <w:t>,</w:t>
            </w:r>
          </w:p>
          <w:p w14:paraId="689CAAEF" w14:textId="77777777" w:rsidR="00D54582" w:rsidRPr="00CC42AC" w:rsidRDefault="00D54582" w:rsidP="00D14D1B">
            <w:pPr>
              <w:snapToGrid w:val="0"/>
              <w:spacing w:before="120" w:after="120"/>
              <w:ind w:left="720"/>
              <w:rPr>
                <w:kern w:val="22"/>
                <w:sz w:val="20"/>
                <w:szCs w:val="20"/>
              </w:rPr>
            </w:pPr>
            <w:r w:rsidRPr="00CC42AC">
              <w:rPr>
                <w:kern w:val="22"/>
                <w:sz w:val="20"/>
                <w:szCs w:val="20"/>
              </w:rPr>
              <w:t>31.1 Dans de tels cas, votre pays a-t-il considéré la nécessité d'un accès rapide aux ressources génétiques et d'un partage rapide, juste et équitable, y compris l'accès à des traitements abordables par ceux qui en ont besoin ?</w:t>
            </w:r>
          </w:p>
          <w:p w14:paraId="5D567487"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58C159D9" w14:textId="77777777" w:rsidR="00D54582" w:rsidRPr="00CC42AC" w:rsidRDefault="00D54582" w:rsidP="00D14D1B">
            <w:pPr>
              <w:snapToGrid w:val="0"/>
              <w:spacing w:before="120" w:after="120"/>
              <w:ind w:left="720"/>
              <w:rPr>
                <w:kern w:val="22"/>
                <w:sz w:val="20"/>
                <w:szCs w:val="20"/>
              </w:rPr>
            </w:pPr>
            <w:r w:rsidRPr="00CC42AC">
              <w:rPr>
                <w:kern w:val="22"/>
                <w:sz w:val="20"/>
                <w:szCs w:val="20"/>
              </w:rPr>
              <w:lastRenderedPageBreak/>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0CA0CEE0" w14:textId="77777777" w:rsidR="00D54582" w:rsidRPr="00CC42AC" w:rsidRDefault="00D54582" w:rsidP="00D14D1B">
            <w:pPr>
              <w:snapToGrid w:val="0"/>
              <w:spacing w:before="120" w:after="120"/>
              <w:ind w:left="720"/>
              <w:rPr>
                <w:kern w:val="22"/>
                <w:sz w:val="20"/>
                <w:szCs w:val="20"/>
              </w:rPr>
            </w:pPr>
          </w:p>
          <w:p w14:paraId="102D1037" w14:textId="77777777" w:rsidR="00D54582" w:rsidRPr="00CC42AC" w:rsidRDefault="00D54582" w:rsidP="00D14D1B">
            <w:pPr>
              <w:snapToGrid w:val="0"/>
              <w:spacing w:before="120" w:after="120"/>
              <w:ind w:left="720"/>
              <w:rPr>
                <w:kern w:val="22"/>
                <w:sz w:val="20"/>
                <w:szCs w:val="20"/>
              </w:rPr>
            </w:pPr>
            <w:r w:rsidRPr="00CC42AC">
              <w:rPr>
                <w:kern w:val="22"/>
                <w:sz w:val="20"/>
                <w:szCs w:val="20"/>
              </w:rPr>
              <w:t xml:space="preserve">Informations complémentaires. </w:t>
            </w:r>
          </w:p>
          <w:p w14:paraId="2BD3C13C" w14:textId="77777777" w:rsidR="00D54582" w:rsidRPr="00CC42AC" w:rsidRDefault="00D54582" w:rsidP="00D14D1B">
            <w:pPr>
              <w:snapToGrid w:val="0"/>
              <w:spacing w:before="120" w:after="120"/>
              <w:ind w:left="720"/>
              <w:rPr>
                <w:rStyle w:val="CommentReference"/>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7822C164" w14:textId="77777777" w:rsidTr="00D14D1B">
        <w:trPr>
          <w:trHeight w:val="2132"/>
        </w:trPr>
        <w:tc>
          <w:tcPr>
            <w:tcW w:w="1936" w:type="pct"/>
            <w:shd w:val="clear" w:color="auto" w:fill="auto"/>
          </w:tcPr>
          <w:p w14:paraId="69629510"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lastRenderedPageBreak/>
              <w:t>Article 8 c)</w:t>
            </w:r>
          </w:p>
          <w:p w14:paraId="05FD7A6E" w14:textId="77777777" w:rsidR="00D54582" w:rsidRPr="00CC42AC" w:rsidRDefault="00D54582">
            <w:pPr>
              <w:numPr>
                <w:ilvl w:val="0"/>
                <w:numId w:val="19"/>
              </w:numPr>
              <w:spacing w:before="120" w:after="120"/>
              <w:ind w:left="333" w:hanging="333"/>
              <w:jc w:val="left"/>
              <w:rPr>
                <w:b/>
                <w:bCs/>
                <w:kern w:val="22"/>
                <w:sz w:val="20"/>
                <w:szCs w:val="20"/>
              </w:rPr>
            </w:pPr>
            <w:r w:rsidRPr="00CC42AC">
              <w:rPr>
                <w:kern w:val="22"/>
                <w:sz w:val="20"/>
                <w:szCs w:val="20"/>
              </w:rPr>
              <w:t>*Dans l'élaboration et la mise en œuvre de sa législation ou de ses exigences réglementaires en matière d'APA, votre pays a-t-il tenu compte de l'importance des ressources génétiques pour l'alimentation et l'agriculture et de leur rôle particulier pour la sécurité alimentaire ?</w:t>
            </w:r>
          </w:p>
        </w:tc>
        <w:tc>
          <w:tcPr>
            <w:tcW w:w="3064" w:type="pct"/>
            <w:shd w:val="clear" w:color="auto" w:fill="auto"/>
          </w:tcPr>
          <w:p w14:paraId="684E8BD9"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2858056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53D35C9D"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E94CEF8" w14:textId="77777777" w:rsidR="00D54582" w:rsidRPr="00CC42AC" w:rsidRDefault="00D54582" w:rsidP="00D14D1B">
            <w:pPr>
              <w:snapToGrid w:val="0"/>
              <w:spacing w:before="120" w:after="120"/>
              <w:ind w:left="1440"/>
              <w:rPr>
                <w:i/>
                <w:iCs/>
                <w:kern w:val="22"/>
                <w:sz w:val="20"/>
                <w:szCs w:val="20"/>
              </w:rPr>
            </w:pPr>
            <w:r w:rsidRPr="00CC42AC">
              <w:rPr>
                <w:i/>
                <w:iCs/>
                <w:kern w:val="22"/>
                <w:sz w:val="20"/>
                <w:szCs w:val="20"/>
              </w:rPr>
              <w:t xml:space="preserve"> </w:t>
            </w:r>
          </w:p>
          <w:p w14:paraId="5DD4FB6D"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rPr>
              <w:t xml:space="preserve">. </w:t>
            </w:r>
          </w:p>
          <w:p w14:paraId="4EBE5DD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03FB9027" w14:textId="77777777" w:rsidTr="00D14D1B">
        <w:trPr>
          <w:cantSplit/>
        </w:trPr>
        <w:tc>
          <w:tcPr>
            <w:tcW w:w="1936" w:type="pct"/>
            <w:shd w:val="clear" w:color="auto" w:fill="auto"/>
          </w:tcPr>
          <w:p w14:paraId="686213AF" w14:textId="77777777" w:rsidR="00D54582" w:rsidRPr="00CC42AC" w:rsidRDefault="00D54582">
            <w:pPr>
              <w:numPr>
                <w:ilvl w:val="0"/>
                <w:numId w:val="19"/>
              </w:numPr>
              <w:spacing w:before="120" w:after="120"/>
              <w:ind w:left="333" w:hanging="333"/>
              <w:jc w:val="left"/>
              <w:rPr>
                <w:kern w:val="22"/>
                <w:sz w:val="20"/>
                <w:szCs w:val="20"/>
              </w:rPr>
            </w:pPr>
            <w:r w:rsidRPr="00CC42AC">
              <w:rPr>
                <w:iCs/>
                <w:kern w:val="22"/>
                <w:sz w:val="20"/>
                <w:szCs w:val="20"/>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auto"/>
          </w:tcPr>
          <w:p w14:paraId="159A123E"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52BA9D0E" w14:textId="77777777" w:rsidR="00D54582" w:rsidRPr="00CC42AC" w:rsidRDefault="00D54582" w:rsidP="00D14D1B">
            <w:pPr>
              <w:spacing w:before="120" w:after="120"/>
              <w:rPr>
                <w:kern w:val="22"/>
                <w:sz w:val="20"/>
                <w:szCs w:val="20"/>
              </w:rPr>
            </w:pPr>
            <w:r w:rsidRPr="00CC42AC">
              <w:rPr>
                <w:i/>
                <w:iCs/>
                <w:kern w:val="22"/>
                <w:sz w:val="20"/>
                <w:szCs w:val="20"/>
              </w:rPr>
              <w:t>et/ou</w:t>
            </w:r>
            <w:r w:rsidRPr="00CC42AC">
              <w:rPr>
                <w:kern w:val="22"/>
                <w:sz w:val="20"/>
                <w:szCs w:val="20"/>
              </w:rPr>
              <w:t xml:space="preserve">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5C27F554" w14:textId="77777777" w:rsidR="00D54582" w:rsidRPr="00CC42AC" w:rsidRDefault="00D54582" w:rsidP="00D14D1B">
            <w:pPr>
              <w:snapToGrid w:val="0"/>
              <w:spacing w:before="120" w:after="120"/>
              <w:rPr>
                <w:kern w:val="22"/>
                <w:sz w:val="20"/>
                <w:szCs w:val="20"/>
              </w:rPr>
            </w:pPr>
            <w:r w:rsidRPr="00CC42AC">
              <w:rPr>
                <w:i/>
                <w:iCs/>
                <w:kern w:val="22"/>
                <w:sz w:val="20"/>
                <w:szCs w:val="20"/>
              </w:rPr>
              <w:t xml:space="preserve">et/ou </w:t>
            </w:r>
            <w:r w:rsidRPr="00CC42AC">
              <w:rPr>
                <w:iCs/>
                <w:kern w:val="22"/>
                <w:sz w:val="20"/>
                <w:szCs w:val="20"/>
              </w:rPr>
              <w:t>&lt;Pièce jointe&gt;</w:t>
            </w:r>
          </w:p>
        </w:tc>
      </w:tr>
    </w:tbl>
    <w:p w14:paraId="64D5EC93" w14:textId="77777777" w:rsidR="00D54582" w:rsidRPr="00CC42AC" w:rsidRDefault="00D54582" w:rsidP="00D54582">
      <w:pPr>
        <w:spacing w:before="120" w:after="120"/>
        <w:jc w:val="left"/>
        <w:rPr>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28"/>
        <w:gridCol w:w="5741"/>
      </w:tblGrid>
      <w:tr w:rsidR="00D54582" w:rsidRPr="00CC42AC" w14:paraId="582B4DB7" w14:textId="77777777" w:rsidTr="00D14D1B">
        <w:trPr>
          <w:cantSplit/>
        </w:trPr>
        <w:tc>
          <w:tcPr>
            <w:tcW w:w="5000" w:type="pct"/>
            <w:gridSpan w:val="2"/>
            <w:shd w:val="clear" w:color="auto" w:fill="D9D9D9" w:themeFill="background1" w:themeFillShade="D9"/>
          </w:tcPr>
          <w:p w14:paraId="7DE1BD62" w14:textId="77777777" w:rsidR="00D54582" w:rsidRPr="00CC42AC" w:rsidRDefault="00D54582" w:rsidP="00D14D1B">
            <w:pPr>
              <w:snapToGrid w:val="0"/>
              <w:spacing w:before="120" w:after="120"/>
              <w:jc w:val="center"/>
              <w:rPr>
                <w:b/>
                <w:kern w:val="22"/>
                <w:sz w:val="20"/>
                <w:szCs w:val="20"/>
              </w:rPr>
            </w:pPr>
            <w:r w:rsidRPr="00CC42AC">
              <w:rPr>
                <w:b/>
                <w:kern w:val="22"/>
                <w:sz w:val="20"/>
                <w:szCs w:val="20"/>
              </w:rPr>
              <w:t xml:space="preserve">Partie VIII - Mesures relatives aux peuples autochtones et aux communautés locales </w:t>
            </w:r>
            <w:r w:rsidRPr="00CC42AC">
              <w:rPr>
                <w:kern w:val="22"/>
                <w:sz w:val="20"/>
                <w:szCs w:val="20"/>
              </w:rPr>
              <w:t>(articles 6, 7 et 12)</w:t>
            </w:r>
          </w:p>
        </w:tc>
      </w:tr>
      <w:tr w:rsidR="00D54582" w:rsidRPr="00CC42AC" w14:paraId="70EACFD6" w14:textId="77777777" w:rsidTr="00D14D1B">
        <w:trPr>
          <w:cantSplit/>
        </w:trPr>
        <w:tc>
          <w:tcPr>
            <w:tcW w:w="1936" w:type="pct"/>
            <w:shd w:val="clear" w:color="auto" w:fill="auto"/>
          </w:tcPr>
          <w:p w14:paraId="10513BBA"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compte-t-il des peuples autochtones et des communautés locales ?</w:t>
            </w:r>
          </w:p>
        </w:tc>
        <w:tc>
          <w:tcPr>
            <w:tcW w:w="3064" w:type="pct"/>
            <w:shd w:val="clear" w:color="auto" w:fill="auto"/>
          </w:tcPr>
          <w:p w14:paraId="176D04AC"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w:t>
            </w:r>
          </w:p>
          <w:p w14:paraId="4C58F381"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0B827E79" w14:textId="77777777" w:rsidR="00D54582" w:rsidRPr="00CC42AC" w:rsidRDefault="00D54582" w:rsidP="00D14D1B">
            <w:pPr>
              <w:snapToGrid w:val="0"/>
              <w:spacing w:before="100" w:after="100"/>
              <w:ind w:left="720"/>
              <w:rPr>
                <w:kern w:val="22"/>
                <w:sz w:val="20"/>
                <w:szCs w:val="20"/>
              </w:rPr>
            </w:pPr>
          </w:p>
          <w:p w14:paraId="283A9CEF" w14:textId="77777777" w:rsidR="00D54582" w:rsidRPr="00CC42AC" w:rsidRDefault="00D54582" w:rsidP="00D14D1B">
            <w:pPr>
              <w:snapToGrid w:val="0"/>
              <w:spacing w:before="120" w:after="120"/>
              <w:rPr>
                <w:iCs/>
                <w:kern w:val="22"/>
                <w:sz w:val="20"/>
                <w:szCs w:val="20"/>
              </w:rPr>
            </w:pPr>
            <w:r w:rsidRPr="00CC42AC">
              <w:rPr>
                <w:iCs/>
                <w:kern w:val="22"/>
                <w:sz w:val="20"/>
                <w:szCs w:val="20"/>
              </w:rPr>
              <w:t>Informations complémentaires.</w:t>
            </w:r>
          </w:p>
          <w:p w14:paraId="6BA34068"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1EAA90A6" w14:textId="77777777" w:rsidTr="00D14D1B">
        <w:trPr>
          <w:cantSplit/>
        </w:trPr>
        <w:tc>
          <w:tcPr>
            <w:tcW w:w="5000" w:type="pct"/>
            <w:gridSpan w:val="2"/>
            <w:shd w:val="clear" w:color="auto" w:fill="D9D9D9" w:themeFill="background1" w:themeFillShade="D9"/>
          </w:tcPr>
          <w:p w14:paraId="7B3440E5" w14:textId="77777777" w:rsidR="00D54582" w:rsidRPr="00CC42AC" w:rsidRDefault="00D54582" w:rsidP="00D14D1B">
            <w:pPr>
              <w:snapToGrid w:val="0"/>
              <w:spacing w:before="100" w:after="100"/>
              <w:rPr>
                <w:kern w:val="22"/>
                <w:sz w:val="20"/>
                <w:szCs w:val="20"/>
              </w:rPr>
            </w:pPr>
            <w:r w:rsidRPr="00CC42AC">
              <w:rPr>
                <w:i/>
                <w:iCs/>
                <w:kern w:val="22"/>
                <w:sz w:val="20"/>
                <w:szCs w:val="20"/>
              </w:rPr>
              <w:t>Si vous avez répondu non à la question 34, veuillez sauter les questions 35 à 41 et passer à la partie IX.</w:t>
            </w:r>
          </w:p>
        </w:tc>
      </w:tr>
      <w:tr w:rsidR="00D54582" w:rsidRPr="00CC42AC" w14:paraId="42CCFF79" w14:textId="77777777" w:rsidTr="00D14D1B">
        <w:trPr>
          <w:cantSplit/>
        </w:trPr>
        <w:tc>
          <w:tcPr>
            <w:tcW w:w="1936" w:type="pct"/>
            <w:shd w:val="clear" w:color="auto" w:fill="auto"/>
          </w:tcPr>
          <w:p w14:paraId="107BE2BC" w14:textId="77777777" w:rsidR="00D54582" w:rsidRPr="00CC42AC" w:rsidRDefault="00D54582" w:rsidP="00D14D1B">
            <w:pPr>
              <w:spacing w:before="120" w:after="120"/>
              <w:jc w:val="left"/>
              <w:rPr>
                <w:b/>
                <w:bCs/>
                <w:kern w:val="22"/>
                <w:sz w:val="20"/>
                <w:szCs w:val="20"/>
              </w:rPr>
            </w:pPr>
            <w:r w:rsidRPr="00CC42AC">
              <w:rPr>
                <w:b/>
                <w:bCs/>
                <w:kern w:val="22"/>
                <w:sz w:val="20"/>
                <w:szCs w:val="20"/>
              </w:rPr>
              <w:lastRenderedPageBreak/>
              <w:t>Articles 6.2 et 6.3 f)</w:t>
            </w:r>
          </w:p>
          <w:p w14:paraId="7BB60323"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w:t>
            </w:r>
            <w:r w:rsidRPr="00CC42AC">
              <w:rPr>
                <w:sz w:val="20"/>
                <w:szCs w:val="20"/>
              </w:rPr>
              <w:t xml:space="preserve"> </w:t>
            </w:r>
            <w:r w:rsidRPr="00CC42AC">
              <w:rPr>
                <w:kern w:val="22"/>
                <w:sz w:val="20"/>
                <w:szCs w:val="20"/>
              </w:rPr>
              <w:t xml:space="preserve">Les peuples autochtones et les communautés locales jouissent-ils du droit établi d'accorder l'accès aux ressources génétiques selon la législation nationale de votre pays ? </w:t>
            </w:r>
          </w:p>
        </w:tc>
        <w:tc>
          <w:tcPr>
            <w:tcW w:w="3064" w:type="pct"/>
            <w:shd w:val="clear" w:color="auto" w:fill="auto"/>
          </w:tcPr>
          <w:p w14:paraId="10A34270"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62388BBE"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2E55D5A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DF3765D" w14:textId="77777777" w:rsidR="00D54582" w:rsidRPr="00CC42AC" w:rsidRDefault="00D54582" w:rsidP="00D14D1B">
            <w:pPr>
              <w:snapToGrid w:val="0"/>
              <w:spacing w:before="120" w:after="120"/>
              <w:rPr>
                <w:kern w:val="22"/>
                <w:sz w:val="20"/>
                <w:szCs w:val="20"/>
              </w:rPr>
            </w:pPr>
          </w:p>
          <w:p w14:paraId="701094D1"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 et, le cas échéant, fournir des informations sur le droit interne établissant les droits des peuples autochtones et des communautés locales relatifs à l'accès aux ressources génétiques.</w:t>
            </w:r>
          </w:p>
          <w:p w14:paraId="4729F742" w14:textId="77777777" w:rsidR="00D54582" w:rsidRPr="00CC42AC" w:rsidRDefault="00D54582" w:rsidP="00D14D1B">
            <w:pPr>
              <w:snapToGrid w:val="0"/>
              <w:spacing w:before="120" w:after="120"/>
              <w:rPr>
                <w:iCs/>
                <w:kern w:val="22"/>
                <w:sz w:val="20"/>
                <w:szCs w:val="20"/>
              </w:rPr>
            </w:pPr>
            <w:r w:rsidRPr="00CC42AC">
              <w:rPr>
                <w:iCs/>
                <w:kern w:val="22"/>
                <w:sz w:val="20"/>
                <w:szCs w:val="20"/>
              </w:rPr>
              <w:t xml:space="preserve">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2FFF7705" w14:textId="77777777" w:rsidR="00D54582" w:rsidRPr="00CC42AC" w:rsidRDefault="00D54582" w:rsidP="00D14D1B">
            <w:pPr>
              <w:snapToGrid w:val="0"/>
              <w:spacing w:before="120" w:after="120"/>
              <w:rPr>
                <w:iCs/>
                <w:kern w:val="22"/>
                <w:sz w:val="20"/>
                <w:szCs w:val="20"/>
              </w:rPr>
            </w:pPr>
          </w:p>
          <w:p w14:paraId="7685BEB3" w14:textId="77777777" w:rsidR="00D54582" w:rsidRPr="00CC42AC" w:rsidRDefault="00D54582" w:rsidP="00D14D1B">
            <w:pPr>
              <w:snapToGrid w:val="0"/>
              <w:spacing w:before="100" w:after="100"/>
              <w:rPr>
                <w:i/>
                <w:kern w:val="22"/>
                <w:sz w:val="20"/>
                <w:szCs w:val="20"/>
              </w:rPr>
            </w:pPr>
            <w:r w:rsidRPr="00CC42AC">
              <w:rPr>
                <w:kern w:val="22"/>
                <w:sz w:val="20"/>
                <w:szCs w:val="20"/>
              </w:rPr>
              <w:t>└</w:t>
            </w:r>
            <w:r w:rsidRPr="00CC42AC">
              <w:rPr>
                <w:i/>
                <w:iCs/>
                <w:kern w:val="22"/>
                <w:sz w:val="20"/>
                <w:szCs w:val="20"/>
              </w:rPr>
              <w:t>Si Oui ou Oui, dans une certaine mesure est coché ci-dessus</w:t>
            </w:r>
            <w:r w:rsidRPr="00CC42AC">
              <w:rPr>
                <w:i/>
                <w:kern w:val="22"/>
                <w:sz w:val="20"/>
                <w:szCs w:val="20"/>
              </w:rPr>
              <w:t xml:space="preserve">, </w:t>
            </w:r>
          </w:p>
          <w:p w14:paraId="03F1C899" w14:textId="77777777" w:rsidR="00D54582" w:rsidRPr="00CC42AC" w:rsidRDefault="00D54582" w:rsidP="00D14D1B">
            <w:pPr>
              <w:snapToGrid w:val="0"/>
              <w:spacing w:before="100" w:after="100"/>
              <w:ind w:left="720"/>
              <w:rPr>
                <w:kern w:val="22"/>
                <w:sz w:val="20"/>
                <w:szCs w:val="20"/>
              </w:rPr>
            </w:pPr>
            <w:r w:rsidRPr="00CC42AC">
              <w:rPr>
                <w:kern w:val="22"/>
                <w:sz w:val="20"/>
                <w:szCs w:val="20"/>
              </w:rPr>
              <w:t>35.1 *</w:t>
            </w:r>
            <w:r w:rsidRPr="00CC42AC">
              <w:rPr>
                <w:sz w:val="20"/>
                <w:szCs w:val="20"/>
              </w:rPr>
              <w:t xml:space="preserve"> </w:t>
            </w:r>
            <w:r w:rsidRPr="00CC42AC">
              <w:rPr>
                <w:kern w:val="22"/>
                <w:sz w:val="20"/>
                <w:szCs w:val="20"/>
              </w:rPr>
              <w:t>Votre pays a-t-il mis en place des mesures visant à garantir le consentement ou l'approbation préalable en connaissance de cause et la participation des peuples autochtones et des communautés locales en vue de l'accès aux ressources génétiques ?</w:t>
            </w:r>
          </w:p>
          <w:p w14:paraId="6DA95AE3" w14:textId="77777777" w:rsidR="00D54582" w:rsidRPr="00CC42AC" w:rsidRDefault="00D54582" w:rsidP="00D14D1B">
            <w:pPr>
              <w:snapToGrid w:val="0"/>
              <w:spacing w:before="100" w:after="10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1510B758" w14:textId="77777777" w:rsidR="00D54582" w:rsidRPr="00CC42AC" w:rsidRDefault="00D54582" w:rsidP="00D14D1B">
            <w:pPr>
              <w:snapToGrid w:val="0"/>
              <w:spacing w:before="100" w:after="10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D566EA1" w14:textId="77777777" w:rsidR="00D54582" w:rsidRPr="00CC42AC" w:rsidRDefault="00D54582" w:rsidP="00D14D1B">
            <w:pPr>
              <w:snapToGrid w:val="0"/>
              <w:spacing w:before="100" w:after="100"/>
              <w:ind w:left="1440"/>
              <w:rPr>
                <w:kern w:val="22"/>
                <w:sz w:val="20"/>
                <w:szCs w:val="20"/>
              </w:rPr>
            </w:pPr>
          </w:p>
          <w:p w14:paraId="37DEF127" w14:textId="77777777" w:rsidR="00D54582" w:rsidRPr="00CC42AC" w:rsidRDefault="00D54582" w:rsidP="00D14D1B">
            <w:pPr>
              <w:snapToGrid w:val="0"/>
              <w:spacing w:before="100" w:after="100"/>
              <w:ind w:left="720"/>
              <w:rPr>
                <w:kern w:val="22"/>
                <w:sz w:val="20"/>
                <w:szCs w:val="20"/>
              </w:rPr>
            </w:pPr>
            <w:r w:rsidRPr="00CC42AC">
              <w:rPr>
                <w:kern w:val="22"/>
                <w:sz w:val="20"/>
                <w:szCs w:val="20"/>
              </w:rPr>
              <w:t>35.2 *Votre pays a-t-il défini des critères et/ou un processus pour obtenir le consentement ou l'approbation préalable en connaissance de cause et la participation des peuples autochtones et des communautés locales en ce qui concerne l'accès aux ressources génétiques ?</w:t>
            </w:r>
          </w:p>
          <w:p w14:paraId="7ED636C3" w14:textId="77777777" w:rsidR="00D54582" w:rsidRPr="00CC42AC" w:rsidRDefault="00D54582" w:rsidP="00D14D1B">
            <w:pPr>
              <w:snapToGrid w:val="0"/>
              <w:spacing w:before="100" w:after="10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w:t>
            </w:r>
          </w:p>
          <w:p w14:paraId="7AFFCF9F" w14:textId="77777777" w:rsidR="00D54582" w:rsidRPr="00CC42AC" w:rsidRDefault="00D54582" w:rsidP="00D14D1B">
            <w:pPr>
              <w:snapToGrid w:val="0"/>
              <w:spacing w:before="100" w:after="100"/>
              <w:ind w:left="144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tc>
      </w:tr>
      <w:tr w:rsidR="00D54582" w:rsidRPr="00CC42AC" w14:paraId="004B1D32" w14:textId="77777777" w:rsidTr="00D14D1B">
        <w:trPr>
          <w:cantSplit/>
        </w:trPr>
        <w:tc>
          <w:tcPr>
            <w:tcW w:w="1936" w:type="pct"/>
            <w:shd w:val="clear" w:color="auto" w:fill="auto"/>
          </w:tcPr>
          <w:p w14:paraId="4D719069"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7</w:t>
            </w:r>
          </w:p>
          <w:p w14:paraId="18BDE29D"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pris des mesures visant à garantir que les connaissances traditionnelles associées aux ressources génétiques détenues par les peuples autochtones et les communautés locales de votre pays soient accessibles avec leur consentement préalable en connaissance de cause, ou leur approbation et leur participation, et que des conditions convenues d’un commun accord soient fixées ?</w:t>
            </w:r>
          </w:p>
        </w:tc>
        <w:tc>
          <w:tcPr>
            <w:tcW w:w="3064" w:type="pct"/>
            <w:shd w:val="clear" w:color="auto" w:fill="auto"/>
          </w:tcPr>
          <w:p w14:paraId="47AB6C0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165C8EA8"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77D9806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E1F99D3" w14:textId="77777777" w:rsidR="00D54582" w:rsidRPr="00CC42AC" w:rsidRDefault="00D54582" w:rsidP="00D14D1B">
            <w:pPr>
              <w:snapToGrid w:val="0"/>
              <w:spacing w:before="120" w:after="120"/>
              <w:rPr>
                <w:kern w:val="22"/>
                <w:sz w:val="20"/>
                <w:szCs w:val="20"/>
              </w:rPr>
            </w:pPr>
          </w:p>
          <w:p w14:paraId="4D5D2CA9" w14:textId="77777777" w:rsidR="00D54582" w:rsidRPr="00CC42AC" w:rsidRDefault="00D54582" w:rsidP="00D14D1B">
            <w:pPr>
              <w:snapToGrid w:val="0"/>
              <w:spacing w:before="100" w:after="100"/>
              <w:rPr>
                <w:iCs/>
                <w:kern w:val="22"/>
                <w:sz w:val="20"/>
                <w:szCs w:val="20"/>
              </w:rPr>
            </w:pPr>
            <w:r w:rsidRPr="00CC42AC">
              <w:rPr>
                <w:iCs/>
                <w:kern w:val="22"/>
                <w:sz w:val="20"/>
                <w:szCs w:val="20"/>
              </w:rPr>
              <w:t>Veuillez expliquer votre réponse.</w:t>
            </w:r>
          </w:p>
          <w:p w14:paraId="0A8736B9"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3B8D03AC" w14:textId="77777777" w:rsidTr="00D14D1B">
        <w:trPr>
          <w:cantSplit/>
        </w:trPr>
        <w:tc>
          <w:tcPr>
            <w:tcW w:w="1936" w:type="pct"/>
            <w:shd w:val="clear" w:color="auto" w:fill="auto"/>
          </w:tcPr>
          <w:p w14:paraId="5CABAD4D"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lastRenderedPageBreak/>
              <w:t>Article 12.1</w:t>
            </w:r>
          </w:p>
          <w:p w14:paraId="41244E46"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pris en compte les lois coutumières, les protocoles communautaires et les procédures des peuples autochtones et des communautés locales en matière de connaissances traditionnelles associées aux ressources génétiques dans le cadre de la mise en œuvre du Protocole ?</w:t>
            </w:r>
          </w:p>
        </w:tc>
        <w:tc>
          <w:tcPr>
            <w:tcW w:w="3064" w:type="pct"/>
            <w:shd w:val="clear" w:color="auto" w:fill="auto"/>
          </w:tcPr>
          <w:p w14:paraId="28DB997D"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0B9C23E2"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001955E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701D06A" w14:textId="77777777" w:rsidR="00D54582" w:rsidRPr="00CC42AC" w:rsidRDefault="00D54582" w:rsidP="00D14D1B">
            <w:pPr>
              <w:snapToGrid w:val="0"/>
              <w:spacing w:before="120" w:after="120"/>
              <w:ind w:left="720"/>
              <w:rPr>
                <w:i/>
                <w:iCs/>
                <w:kern w:val="22"/>
                <w:sz w:val="20"/>
                <w:szCs w:val="20"/>
              </w:rPr>
            </w:pPr>
          </w:p>
          <w:p w14:paraId="4BA56D9E" w14:textId="77777777" w:rsidR="00D54582" w:rsidRPr="00CC42AC" w:rsidRDefault="00D54582" w:rsidP="00D14D1B">
            <w:pPr>
              <w:snapToGrid w:val="0"/>
              <w:spacing w:before="100" w:after="100"/>
              <w:rPr>
                <w:iCs/>
                <w:kern w:val="22"/>
                <w:sz w:val="20"/>
                <w:szCs w:val="20"/>
              </w:rPr>
            </w:pPr>
            <w:r w:rsidRPr="00CC42AC">
              <w:rPr>
                <w:iCs/>
                <w:kern w:val="22"/>
                <w:sz w:val="20"/>
                <w:szCs w:val="20"/>
              </w:rPr>
              <w:t>Veuillez expliquer votre réponse</w:t>
            </w:r>
            <w:r w:rsidRPr="00CC42AC">
              <w:rPr>
                <w:rStyle w:val="FootnoteReference"/>
                <w:iCs/>
                <w:kern w:val="22"/>
                <w:sz w:val="20"/>
                <w:szCs w:val="20"/>
              </w:rPr>
              <w:t xml:space="preserve">. </w:t>
            </w:r>
          </w:p>
          <w:p w14:paraId="246B1839"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58EF3733" w14:textId="77777777" w:rsidTr="00D14D1B">
        <w:tc>
          <w:tcPr>
            <w:tcW w:w="1936" w:type="pct"/>
            <w:shd w:val="clear" w:color="auto" w:fill="auto"/>
          </w:tcPr>
          <w:p w14:paraId="2BD2A378"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12.2</w:t>
            </w:r>
          </w:p>
          <w:p w14:paraId="4AD5FF18"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mis en place des mécanismes, avec la participation effective des populations autochtones et des communautés locales concernées, pour informer les utilisateurs potentiels des connaissances traditionnelles associées aux ressources génétiques de leurs obligations ?</w:t>
            </w:r>
          </w:p>
        </w:tc>
        <w:tc>
          <w:tcPr>
            <w:tcW w:w="3064" w:type="pct"/>
            <w:shd w:val="clear" w:color="auto" w:fill="auto"/>
          </w:tcPr>
          <w:p w14:paraId="0EA8270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63EDA27C"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2E7F6DAD" w14:textId="77777777" w:rsidR="00D54582" w:rsidRPr="00CC42AC" w:rsidRDefault="00D54582" w:rsidP="00D14D1B">
            <w:pPr>
              <w:snapToGrid w:val="0"/>
              <w:spacing w:before="120" w:after="120"/>
              <w:rPr>
                <w:i/>
                <w:iCs/>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p w14:paraId="699F5EA3" w14:textId="77777777" w:rsidR="00D54582" w:rsidRPr="00CC42AC" w:rsidRDefault="00D54582" w:rsidP="00D14D1B">
            <w:pPr>
              <w:snapToGrid w:val="0"/>
              <w:spacing w:before="120" w:after="120"/>
              <w:rPr>
                <w:iCs/>
                <w:kern w:val="22"/>
                <w:sz w:val="20"/>
                <w:szCs w:val="20"/>
              </w:rPr>
            </w:pPr>
          </w:p>
          <w:p w14:paraId="21FE766C"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25"/>
            </w:r>
            <w:r w:rsidRPr="00CC42AC">
              <w:rPr>
                <w:iCs/>
                <w:kern w:val="22"/>
                <w:sz w:val="20"/>
                <w:szCs w:val="20"/>
                <w:vertAlign w:val="superscript"/>
              </w:rPr>
              <w:t>.</w:t>
            </w:r>
          </w:p>
          <w:p w14:paraId="3A11D398" w14:textId="77777777" w:rsidR="00D54582" w:rsidRPr="00CC42AC" w:rsidRDefault="00D54582" w:rsidP="00D14D1B">
            <w:pPr>
              <w:snapToGrid w:val="0"/>
              <w:spacing w:before="120" w:after="12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6CD9F803" w14:textId="77777777" w:rsidTr="00D14D1B">
        <w:tc>
          <w:tcPr>
            <w:tcW w:w="1936" w:type="pct"/>
            <w:shd w:val="clear" w:color="auto" w:fill="auto"/>
          </w:tcPr>
          <w:p w14:paraId="6C257638"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12.3</w:t>
            </w:r>
          </w:p>
          <w:p w14:paraId="74352240"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appuyé l'élaboration par les peuples autochtones et les communautés locales, y compris les femmes au sein de ces communautés, de protocoles communautaires, d'exigences minimales pour les conditions convenues d'un commun accord et de clauses contractuelles types ?</w:t>
            </w:r>
          </w:p>
        </w:tc>
        <w:tc>
          <w:tcPr>
            <w:tcW w:w="3064" w:type="pct"/>
            <w:shd w:val="clear" w:color="auto" w:fill="auto"/>
          </w:tcPr>
          <w:p w14:paraId="356FDE4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1FAEE1F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1320C0D1" w14:textId="77777777" w:rsidR="00D54582" w:rsidRPr="00CC42AC" w:rsidRDefault="00D54582" w:rsidP="00D14D1B">
            <w:pPr>
              <w:snapToGrid w:val="0"/>
              <w:spacing w:before="120" w:after="120"/>
              <w:rPr>
                <w:iCs/>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A91C8D9" w14:textId="77777777" w:rsidR="00D54582" w:rsidRPr="00CC42AC" w:rsidRDefault="00D54582" w:rsidP="00D14D1B">
            <w:pPr>
              <w:snapToGrid w:val="0"/>
              <w:spacing w:before="120" w:after="120"/>
              <w:rPr>
                <w:iCs/>
                <w:kern w:val="22"/>
                <w:sz w:val="20"/>
                <w:szCs w:val="20"/>
              </w:rPr>
            </w:pPr>
          </w:p>
          <w:p w14:paraId="75D30C23"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26"/>
            </w:r>
            <w:r w:rsidRPr="00CC42AC">
              <w:rPr>
                <w:iCs/>
                <w:kern w:val="22"/>
                <w:sz w:val="20"/>
                <w:szCs w:val="20"/>
              </w:rPr>
              <w:t>.</w:t>
            </w:r>
          </w:p>
          <w:p w14:paraId="3C859CB7" w14:textId="77777777" w:rsidR="00D54582" w:rsidRPr="00CC42AC" w:rsidRDefault="00D54582" w:rsidP="00D14D1B">
            <w:pPr>
              <w:snapToGrid w:val="0"/>
              <w:spacing w:before="120" w:after="12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25EE6161" w14:textId="77777777" w:rsidTr="00D14D1B">
        <w:trPr>
          <w:cantSplit/>
        </w:trPr>
        <w:tc>
          <w:tcPr>
            <w:tcW w:w="1936" w:type="pct"/>
            <w:shd w:val="clear" w:color="auto" w:fill="auto"/>
          </w:tcPr>
          <w:p w14:paraId="010C7BA3"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12.4</w:t>
            </w:r>
          </w:p>
          <w:p w14:paraId="56EFC919"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fait en sorte de ne pas restreindre l'utilisation et l'échange coutumiers des ressources génétiques et des connaissances traditionnelles associées au sein des peuples autochtones et des communautés locales et entre eux ?</w:t>
            </w:r>
          </w:p>
        </w:tc>
        <w:tc>
          <w:tcPr>
            <w:tcW w:w="3064" w:type="pct"/>
            <w:shd w:val="clear" w:color="auto" w:fill="auto"/>
          </w:tcPr>
          <w:p w14:paraId="4802965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264EF0E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3D7DCC6D"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1E185601" w14:textId="77777777" w:rsidR="00D54582" w:rsidRPr="00CC42AC" w:rsidRDefault="00D54582" w:rsidP="00D14D1B">
            <w:pPr>
              <w:snapToGrid w:val="0"/>
              <w:spacing w:before="120" w:after="120"/>
              <w:ind w:left="1440"/>
              <w:rPr>
                <w:i/>
                <w:iCs/>
                <w:kern w:val="22"/>
                <w:sz w:val="20"/>
                <w:szCs w:val="20"/>
              </w:rPr>
            </w:pPr>
          </w:p>
          <w:p w14:paraId="26A82720"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27"/>
            </w:r>
            <w:r w:rsidRPr="00CC42AC">
              <w:rPr>
                <w:iCs/>
                <w:kern w:val="22"/>
                <w:sz w:val="20"/>
                <w:szCs w:val="20"/>
              </w:rPr>
              <w:t>.</w:t>
            </w:r>
          </w:p>
          <w:p w14:paraId="1BF1CA6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1013475C" w14:textId="77777777" w:rsidTr="00D14D1B">
        <w:trPr>
          <w:cantSplit/>
        </w:trPr>
        <w:tc>
          <w:tcPr>
            <w:tcW w:w="1936" w:type="pct"/>
            <w:shd w:val="clear" w:color="auto" w:fill="auto"/>
          </w:tcPr>
          <w:p w14:paraId="451A942A" w14:textId="77777777" w:rsidR="00D54582" w:rsidRPr="00CC42AC" w:rsidRDefault="00D54582">
            <w:pPr>
              <w:numPr>
                <w:ilvl w:val="0"/>
                <w:numId w:val="19"/>
              </w:numPr>
              <w:spacing w:before="120" w:after="120"/>
              <w:ind w:left="333"/>
              <w:jc w:val="left"/>
              <w:rPr>
                <w:kern w:val="22"/>
                <w:sz w:val="20"/>
                <w:szCs w:val="20"/>
              </w:rPr>
            </w:pPr>
            <w:r w:rsidRPr="00CC42AC">
              <w:rPr>
                <w:iCs/>
                <w:kern w:val="22"/>
                <w:sz w:val="20"/>
                <w:szCs w:val="20"/>
              </w:rPr>
              <w:lastRenderedPageBreak/>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auto"/>
          </w:tcPr>
          <w:p w14:paraId="27B2E581"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151B3BF7" w14:textId="77777777" w:rsidR="00D54582" w:rsidRPr="00CC42AC" w:rsidRDefault="00D54582" w:rsidP="00D14D1B">
            <w:pPr>
              <w:spacing w:before="120" w:after="120"/>
              <w:rPr>
                <w:kern w:val="22"/>
                <w:sz w:val="20"/>
                <w:szCs w:val="20"/>
              </w:rPr>
            </w:pPr>
            <w:r w:rsidRPr="00CC42AC">
              <w:rPr>
                <w:i/>
                <w:iCs/>
                <w:kern w:val="22"/>
                <w:sz w:val="20"/>
                <w:szCs w:val="20"/>
              </w:rPr>
              <w:t>et/ou</w:t>
            </w:r>
            <w:r w:rsidRPr="00CC42AC">
              <w:rPr>
                <w:kern w:val="22"/>
                <w:sz w:val="20"/>
                <w:szCs w:val="20"/>
              </w:rPr>
              <w:t xml:space="preserve">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50D82BC0" w14:textId="77777777" w:rsidR="00D54582" w:rsidRPr="00CC42AC" w:rsidRDefault="00D54582" w:rsidP="00D14D1B">
            <w:pPr>
              <w:snapToGrid w:val="0"/>
              <w:spacing w:before="120" w:after="120"/>
              <w:rPr>
                <w:kern w:val="22"/>
                <w:sz w:val="20"/>
                <w:szCs w:val="20"/>
              </w:rPr>
            </w:pPr>
            <w:r w:rsidRPr="00CC42AC">
              <w:rPr>
                <w:i/>
                <w:iCs/>
                <w:kern w:val="22"/>
                <w:sz w:val="20"/>
                <w:szCs w:val="20"/>
              </w:rPr>
              <w:t xml:space="preserve">et/ou </w:t>
            </w:r>
            <w:r w:rsidRPr="00CC42AC">
              <w:rPr>
                <w:iCs/>
                <w:kern w:val="22"/>
                <w:sz w:val="20"/>
                <w:szCs w:val="20"/>
              </w:rPr>
              <w:t>&lt;Pièce jointe&gt;</w:t>
            </w:r>
          </w:p>
        </w:tc>
      </w:tr>
    </w:tbl>
    <w:p w14:paraId="4EA54965" w14:textId="77777777" w:rsidR="00D54582" w:rsidRPr="00CC42AC" w:rsidRDefault="00D54582" w:rsidP="00D54582">
      <w:pPr>
        <w:spacing w:before="120" w:after="120"/>
        <w:jc w:val="left"/>
        <w:rPr>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28"/>
        <w:gridCol w:w="5741"/>
      </w:tblGrid>
      <w:tr w:rsidR="00D54582" w:rsidRPr="00CC42AC" w14:paraId="5BC91446" w14:textId="77777777" w:rsidTr="00D14D1B">
        <w:tc>
          <w:tcPr>
            <w:tcW w:w="5000" w:type="pct"/>
            <w:gridSpan w:val="2"/>
            <w:shd w:val="clear" w:color="auto" w:fill="D9D9D9" w:themeFill="background1" w:themeFillShade="D9"/>
          </w:tcPr>
          <w:p w14:paraId="35FD91A4" w14:textId="77777777" w:rsidR="00D54582" w:rsidRPr="00CC42AC" w:rsidRDefault="00D54582" w:rsidP="00D14D1B">
            <w:pPr>
              <w:snapToGrid w:val="0"/>
              <w:spacing w:before="120" w:after="120"/>
              <w:jc w:val="center"/>
              <w:rPr>
                <w:b/>
                <w:kern w:val="22"/>
                <w:sz w:val="20"/>
                <w:szCs w:val="20"/>
              </w:rPr>
            </w:pPr>
            <w:r w:rsidRPr="00CC42AC">
              <w:rPr>
                <w:b/>
                <w:kern w:val="22"/>
                <w:sz w:val="20"/>
                <w:szCs w:val="20"/>
              </w:rPr>
              <w:t xml:space="preserve">Partie IX - Contribution à la conservation et à l'utilisation durable </w:t>
            </w:r>
            <w:r w:rsidRPr="00CC42AC">
              <w:rPr>
                <w:kern w:val="22"/>
                <w:sz w:val="20"/>
                <w:szCs w:val="20"/>
              </w:rPr>
              <w:t xml:space="preserve">(article 9) </w:t>
            </w:r>
            <w:r w:rsidRPr="00CC42AC">
              <w:rPr>
                <w:b/>
                <w:bCs/>
                <w:kern w:val="22"/>
                <w:sz w:val="20"/>
                <w:szCs w:val="20"/>
              </w:rPr>
              <w:t>et avantages reçus</w:t>
            </w:r>
          </w:p>
        </w:tc>
      </w:tr>
      <w:tr w:rsidR="00D54582" w:rsidRPr="00CC42AC" w14:paraId="37121B4F" w14:textId="77777777" w:rsidTr="00D14D1B">
        <w:tc>
          <w:tcPr>
            <w:tcW w:w="1936" w:type="pct"/>
            <w:shd w:val="clear" w:color="auto" w:fill="auto"/>
          </w:tcPr>
          <w:p w14:paraId="4C1B9726" w14:textId="77777777" w:rsidR="00D54582" w:rsidRPr="00CC42AC" w:rsidRDefault="00D54582" w:rsidP="00D14D1B">
            <w:pPr>
              <w:spacing w:before="120" w:after="120"/>
              <w:ind w:left="333" w:hanging="363"/>
              <w:jc w:val="left"/>
              <w:rPr>
                <w:b/>
                <w:bCs/>
                <w:kern w:val="22"/>
                <w:sz w:val="20"/>
                <w:szCs w:val="20"/>
              </w:rPr>
            </w:pPr>
            <w:r w:rsidRPr="00CC42AC">
              <w:rPr>
                <w:b/>
                <w:bCs/>
                <w:kern w:val="22"/>
                <w:sz w:val="20"/>
                <w:szCs w:val="20"/>
              </w:rPr>
              <w:t>Article 9</w:t>
            </w:r>
          </w:p>
          <w:p w14:paraId="59825EDA" w14:textId="77777777" w:rsidR="00D54582" w:rsidRPr="00CC42AC" w:rsidRDefault="00D54582">
            <w:pPr>
              <w:numPr>
                <w:ilvl w:val="0"/>
                <w:numId w:val="19"/>
              </w:numPr>
              <w:spacing w:before="120" w:after="120"/>
              <w:ind w:left="333" w:hanging="356"/>
              <w:jc w:val="left"/>
              <w:rPr>
                <w:kern w:val="22"/>
                <w:sz w:val="20"/>
                <w:szCs w:val="20"/>
              </w:rPr>
            </w:pPr>
            <w:r w:rsidRPr="00CC42AC">
              <w:rPr>
                <w:kern w:val="22"/>
                <w:sz w:val="20"/>
                <w:szCs w:val="20"/>
              </w:rPr>
              <w:t>*Votre pays encourage-t-il les utilisateurs et les fournisseurs à mettre les avantages découlant de l'utilisation des ressources génétiques au service de la conservation de la diversité biologique et de l'utilisation durable de ses composantes ?</w:t>
            </w:r>
          </w:p>
        </w:tc>
        <w:tc>
          <w:tcPr>
            <w:tcW w:w="3064" w:type="pct"/>
            <w:shd w:val="clear" w:color="auto" w:fill="auto"/>
          </w:tcPr>
          <w:p w14:paraId="797DA70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647EF0C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74E88FC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18E1DFE7" w14:textId="77777777" w:rsidR="00D54582" w:rsidRPr="00CC42AC" w:rsidRDefault="00D54582" w:rsidP="00D14D1B">
            <w:pPr>
              <w:snapToGrid w:val="0"/>
              <w:spacing w:before="120" w:after="120"/>
              <w:rPr>
                <w:kern w:val="22"/>
                <w:sz w:val="20"/>
                <w:szCs w:val="20"/>
              </w:rPr>
            </w:pPr>
          </w:p>
          <w:p w14:paraId="2C576362" w14:textId="77777777" w:rsidR="00D54582" w:rsidRPr="00CC42AC" w:rsidRDefault="00D54582" w:rsidP="00D14D1B">
            <w:pPr>
              <w:snapToGrid w:val="0"/>
              <w:spacing w:before="120" w:after="120"/>
              <w:rPr>
                <w:rStyle w:val="FootnoteReference"/>
                <w:iCs/>
                <w:kern w:val="22"/>
                <w:sz w:val="20"/>
                <w:szCs w:val="20"/>
              </w:rPr>
            </w:pPr>
            <w:r w:rsidRPr="00CC42AC">
              <w:rPr>
                <w:iCs/>
                <w:kern w:val="22"/>
                <w:sz w:val="20"/>
                <w:szCs w:val="20"/>
              </w:rPr>
              <w:t>Veuillez expliquer votre réponse</w:t>
            </w:r>
            <w:r w:rsidRPr="00CC42AC">
              <w:rPr>
                <w:rStyle w:val="FootnoteReference"/>
                <w:iCs/>
                <w:kern w:val="22"/>
                <w:sz w:val="20"/>
                <w:szCs w:val="20"/>
              </w:rPr>
              <w:t xml:space="preserve">. </w:t>
            </w:r>
          </w:p>
          <w:p w14:paraId="2F8C5E80" w14:textId="77777777" w:rsidR="00D54582" w:rsidRPr="00CC42AC" w:rsidRDefault="00D54582" w:rsidP="00D14D1B">
            <w:pPr>
              <w:snapToGrid w:val="0"/>
              <w:spacing w:before="120" w:after="120"/>
              <w:rPr>
                <w:iCs/>
                <w:kern w:val="22"/>
                <w:sz w:val="20"/>
                <w:szCs w:val="20"/>
              </w:rPr>
            </w:pPr>
            <w:r w:rsidRPr="00CC42AC">
              <w:rPr>
                <w:iCs/>
                <w:kern w:val="22"/>
                <w:sz w:val="20"/>
                <w:szCs w:val="20"/>
              </w:rPr>
              <w:fldChar w:fldCharType="begin">
                <w:ffData>
                  <w:name w:val=""/>
                  <w:enabled/>
                  <w:calcOnExit w:val="0"/>
                  <w:textInput>
                    <w:default w:val="&lt;Text entry&gt;"/>
                  </w:textInput>
                </w:ffData>
              </w:fldChar>
            </w:r>
            <w:r w:rsidRPr="00CC42AC">
              <w:rPr>
                <w:iCs/>
                <w:kern w:val="22"/>
                <w:sz w:val="20"/>
                <w:szCs w:val="20"/>
              </w:rPr>
              <w:instrText xml:space="preserve"> FORMTEXT </w:instrText>
            </w:r>
            <w:r w:rsidRPr="00CC42AC">
              <w:rPr>
                <w:iCs/>
                <w:kern w:val="22"/>
                <w:sz w:val="20"/>
                <w:szCs w:val="20"/>
              </w:rPr>
            </w:r>
            <w:r w:rsidRPr="00CC42AC">
              <w:rPr>
                <w:iCs/>
                <w:kern w:val="22"/>
                <w:sz w:val="20"/>
                <w:szCs w:val="20"/>
              </w:rPr>
              <w:fldChar w:fldCharType="separate"/>
            </w:r>
            <w:r w:rsidRPr="00CC42AC">
              <w:rPr>
                <w:iCs/>
                <w:kern w:val="22"/>
                <w:sz w:val="20"/>
                <w:szCs w:val="20"/>
              </w:rPr>
              <w:t>&lt;Saisie de texte&gt;</w:t>
            </w:r>
            <w:r w:rsidRPr="00CC42AC">
              <w:rPr>
                <w:iCs/>
                <w:kern w:val="22"/>
                <w:sz w:val="20"/>
                <w:szCs w:val="20"/>
              </w:rPr>
              <w:fldChar w:fldCharType="end"/>
            </w:r>
          </w:p>
        </w:tc>
      </w:tr>
      <w:tr w:rsidR="00D54582" w:rsidRPr="00CC42AC" w14:paraId="1BAD4127" w14:textId="77777777" w:rsidTr="00D14D1B">
        <w:tc>
          <w:tcPr>
            <w:tcW w:w="1936" w:type="pct"/>
            <w:shd w:val="clear" w:color="auto" w:fill="auto"/>
          </w:tcPr>
          <w:p w14:paraId="4CAE7220" w14:textId="77777777" w:rsidR="00D54582" w:rsidRPr="00CC42AC" w:rsidRDefault="00D54582">
            <w:pPr>
              <w:numPr>
                <w:ilvl w:val="0"/>
                <w:numId w:val="19"/>
              </w:numPr>
              <w:spacing w:before="120" w:after="120"/>
              <w:ind w:left="333" w:hanging="356"/>
              <w:jc w:val="left"/>
              <w:rPr>
                <w:kern w:val="22"/>
                <w:sz w:val="20"/>
                <w:szCs w:val="20"/>
              </w:rPr>
            </w:pPr>
            <w:r w:rsidRPr="00CC42AC">
              <w:rPr>
                <w:kern w:val="22"/>
                <w:sz w:val="20"/>
                <w:szCs w:val="20"/>
              </w:rPr>
              <w:t xml:space="preserve">*La mise en œuvre du Protocole de Nagoya a-t-elle contribué à la conservation et à l'utilisation durable de la biodiversité dans votre pays ? </w:t>
            </w:r>
          </w:p>
        </w:tc>
        <w:tc>
          <w:tcPr>
            <w:tcW w:w="3064" w:type="pct"/>
            <w:shd w:val="clear" w:color="auto" w:fill="auto"/>
          </w:tcPr>
          <w:p w14:paraId="5B5D19F4"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1DB987CD"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719B74FF" w14:textId="77777777" w:rsidR="00D54582" w:rsidRPr="00CC42AC" w:rsidRDefault="00D54582" w:rsidP="00D14D1B">
            <w:pPr>
              <w:snapToGrid w:val="0"/>
              <w:spacing w:before="120" w:after="120"/>
              <w:rPr>
                <w:b/>
                <w:bCs/>
                <w:kern w:val="22"/>
                <w:sz w:val="20"/>
                <w:szCs w:val="20"/>
              </w:rPr>
            </w:pPr>
          </w:p>
          <w:p w14:paraId="73E45D4F" w14:textId="77777777" w:rsidR="00D54582" w:rsidRPr="00CC42AC" w:rsidRDefault="00D54582" w:rsidP="00D14D1B">
            <w:pPr>
              <w:snapToGrid w:val="0"/>
              <w:spacing w:before="100" w:after="100"/>
              <w:rPr>
                <w:iCs/>
                <w:kern w:val="22"/>
                <w:sz w:val="20"/>
                <w:szCs w:val="20"/>
              </w:rPr>
            </w:pPr>
            <w:r w:rsidRPr="00CC42AC">
              <w:rPr>
                <w:iCs/>
                <w:kern w:val="22"/>
                <w:sz w:val="20"/>
                <w:szCs w:val="20"/>
              </w:rPr>
              <w:t>Veuillez expliquer votre réponse et fournir, si possible, des données probantes ou des exemples d'impact aux niveaux national et/ou local.</w:t>
            </w:r>
          </w:p>
          <w:p w14:paraId="1ADC9783"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2B750374" w14:textId="77777777" w:rsidTr="00D14D1B">
        <w:tc>
          <w:tcPr>
            <w:tcW w:w="1936" w:type="pct"/>
            <w:shd w:val="clear" w:color="auto" w:fill="auto"/>
          </w:tcPr>
          <w:p w14:paraId="60A9305C" w14:textId="77777777" w:rsidR="00D54582" w:rsidRPr="00CC42AC" w:rsidRDefault="00D54582">
            <w:pPr>
              <w:numPr>
                <w:ilvl w:val="0"/>
                <w:numId w:val="19"/>
              </w:numPr>
              <w:spacing w:before="120" w:after="120"/>
              <w:ind w:left="333" w:hanging="354"/>
              <w:jc w:val="left"/>
              <w:rPr>
                <w:b/>
                <w:bCs/>
                <w:kern w:val="22"/>
                <w:sz w:val="20"/>
                <w:szCs w:val="20"/>
              </w:rPr>
            </w:pPr>
            <w:r w:rsidRPr="00CC42AC">
              <w:rPr>
                <w:kern w:val="22"/>
                <w:sz w:val="20"/>
                <w:szCs w:val="20"/>
              </w:rPr>
              <w:t>*Votre pays a-t-il tiré des avantages monétaires liés à l'accès aux ressources génétiques en vue de leur utilisation et/ou l'accès aux connaissances traditionnelles associées aux ressources génétiques durant la période considérée ?</w:t>
            </w:r>
          </w:p>
          <w:p w14:paraId="55B1264B" w14:textId="77777777" w:rsidR="00D54582" w:rsidRPr="00CC42AC" w:rsidRDefault="00D54582" w:rsidP="00D14D1B">
            <w:pPr>
              <w:spacing w:before="120" w:after="120"/>
              <w:ind w:left="333" w:hanging="450"/>
              <w:jc w:val="left"/>
              <w:rPr>
                <w:b/>
                <w:bCs/>
                <w:kern w:val="22"/>
                <w:sz w:val="20"/>
                <w:szCs w:val="20"/>
              </w:rPr>
            </w:pPr>
          </w:p>
          <w:p w14:paraId="0816E22B" w14:textId="77777777" w:rsidR="00D54582" w:rsidRPr="00CC42AC" w:rsidRDefault="00D54582" w:rsidP="00D14D1B">
            <w:pPr>
              <w:spacing w:before="120" w:after="120"/>
              <w:ind w:left="333" w:hanging="450"/>
              <w:jc w:val="left"/>
              <w:rPr>
                <w:b/>
                <w:bCs/>
                <w:kern w:val="22"/>
                <w:sz w:val="20"/>
                <w:szCs w:val="20"/>
              </w:rPr>
            </w:pPr>
          </w:p>
        </w:tc>
        <w:tc>
          <w:tcPr>
            <w:tcW w:w="3064" w:type="pct"/>
            <w:shd w:val="clear" w:color="auto" w:fill="auto"/>
          </w:tcPr>
          <w:p w14:paraId="70EF33B4"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(cochez toutes les cases correspondantes) :</w:t>
            </w:r>
          </w:p>
          <w:p w14:paraId="239F876A"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Frais d'accès et/ou paiements initiaux</w:t>
            </w:r>
          </w:p>
          <w:p w14:paraId="3A1AAD46"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Paiements d'étape, redevances et/ou droits de licence</w:t>
            </w:r>
          </w:p>
          <w:p w14:paraId="2C762003"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Financement de la recherche, subventions et/ou bourses d'études</w:t>
            </w:r>
          </w:p>
          <w:p w14:paraId="4AB6D4CD"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Contributions à un fonds national ou local </w:t>
            </w:r>
          </w:p>
          <w:p w14:paraId="630EA1C6"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Salaires </w:t>
            </w:r>
          </w:p>
          <w:p w14:paraId="436118F3"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Coentreprises</w:t>
            </w:r>
          </w:p>
          <w:p w14:paraId="7F06EAF4"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Autre (veuillez préciser) :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47709A30"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 Sans objet</w:t>
            </w:r>
          </w:p>
          <w:p w14:paraId="45D7ED8B" w14:textId="77777777" w:rsidR="00D54582" w:rsidRPr="00CC42AC" w:rsidRDefault="00D54582" w:rsidP="00D14D1B">
            <w:pPr>
              <w:snapToGrid w:val="0"/>
              <w:spacing w:before="120" w:after="120"/>
              <w:rPr>
                <w:kern w:val="22"/>
                <w:sz w:val="20"/>
                <w:szCs w:val="20"/>
              </w:rPr>
            </w:pPr>
          </w:p>
          <w:p w14:paraId="07C0B9A1" w14:textId="77777777" w:rsidR="00D54582" w:rsidRPr="00CC42AC" w:rsidRDefault="00D54582" w:rsidP="00D14D1B">
            <w:pPr>
              <w:snapToGrid w:val="0"/>
              <w:spacing w:before="120" w:after="120"/>
              <w:rPr>
                <w:i/>
                <w:iCs/>
                <w:kern w:val="22"/>
                <w:sz w:val="20"/>
                <w:szCs w:val="20"/>
              </w:rPr>
            </w:pPr>
            <w:r w:rsidRPr="00CC42AC">
              <w:rPr>
                <w:i/>
                <w:iCs/>
                <w:kern w:val="22"/>
                <w:sz w:val="20"/>
                <w:szCs w:val="20"/>
              </w:rPr>
              <w:t xml:space="preserve">└Si Oui est sélectionné ci-dessus, </w:t>
            </w:r>
          </w:p>
          <w:p w14:paraId="079DF796" w14:textId="77777777" w:rsidR="00D54582" w:rsidRPr="00CC42AC" w:rsidRDefault="00D54582" w:rsidP="00D14D1B">
            <w:pPr>
              <w:snapToGrid w:val="0"/>
              <w:spacing w:before="120" w:after="120"/>
              <w:ind w:left="720"/>
              <w:rPr>
                <w:kern w:val="22"/>
                <w:sz w:val="20"/>
                <w:szCs w:val="20"/>
              </w:rPr>
            </w:pPr>
            <w:r w:rsidRPr="00CC42AC">
              <w:rPr>
                <w:kern w:val="22"/>
                <w:sz w:val="20"/>
                <w:szCs w:val="20"/>
              </w:rPr>
              <w:t xml:space="preserve">*44.1 Veuillez indiquer le montant des avantages monétaires reçus pendant la période considérée (en dollars des États-Unis) liés à l'octroi de l'accès aux ressources génétiques et/ou aux connaissances traditionnelles associées aux ressources génétiques. </w:t>
            </w:r>
          </w:p>
          <w:p w14:paraId="522FDB68"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&lt;Valeur numérique en USD&gt;</w:t>
            </w:r>
            <w:r w:rsidRPr="00CC42AC">
              <w:rPr>
                <w:kern w:val="22"/>
                <w:sz w:val="20"/>
                <w:szCs w:val="20"/>
              </w:rPr>
              <w:fldChar w:fldCharType="end"/>
            </w:r>
            <w:r w:rsidRPr="00CC42AC">
              <w:rPr>
                <w:kern w:val="22"/>
                <w:sz w:val="20"/>
                <w:szCs w:val="20"/>
              </w:rPr>
              <w:t xml:space="preserve"> </w:t>
            </w:r>
          </w:p>
          <w:p w14:paraId="1100FB2D" w14:textId="77777777" w:rsidR="00D54582" w:rsidRPr="00CC42AC" w:rsidRDefault="00D54582" w:rsidP="00D14D1B">
            <w:pPr>
              <w:snapToGrid w:val="0"/>
              <w:spacing w:before="120" w:after="120"/>
              <w:ind w:left="720"/>
              <w:rPr>
                <w:kern w:val="22"/>
                <w:sz w:val="20"/>
                <w:szCs w:val="20"/>
              </w:rPr>
            </w:pPr>
          </w:p>
          <w:p w14:paraId="6DB0B161" w14:textId="77777777" w:rsidR="00D54582" w:rsidRPr="00CC42AC" w:rsidRDefault="00D54582" w:rsidP="00D14D1B">
            <w:pPr>
              <w:snapToGrid w:val="0"/>
              <w:spacing w:before="120" w:after="120"/>
              <w:rPr>
                <w:kern w:val="22"/>
                <w:sz w:val="20"/>
                <w:szCs w:val="20"/>
              </w:rPr>
            </w:pPr>
            <w:r w:rsidRPr="00CC42AC">
              <w:rPr>
                <w:kern w:val="22"/>
                <w:sz w:val="20"/>
                <w:szCs w:val="20"/>
              </w:rPr>
              <w:lastRenderedPageBreak/>
              <w:t>Informations complémentaires</w:t>
            </w:r>
            <w:r w:rsidRPr="00CC42AC">
              <w:rPr>
                <w:rStyle w:val="FootnoteReference"/>
                <w:kern w:val="22"/>
                <w:sz w:val="20"/>
                <w:szCs w:val="20"/>
                <w:u w:val="none"/>
                <w:vertAlign w:val="superscript"/>
              </w:rPr>
              <w:footnoteReference w:id="28"/>
            </w:r>
            <w:r w:rsidRPr="00CC42AC">
              <w:rPr>
                <w:kern w:val="22"/>
                <w:sz w:val="20"/>
                <w:szCs w:val="20"/>
              </w:rPr>
              <w:t>.</w:t>
            </w:r>
          </w:p>
          <w:p w14:paraId="2E91D3B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2D664F53" w14:textId="77777777" w:rsidTr="00D14D1B">
        <w:tc>
          <w:tcPr>
            <w:tcW w:w="1936" w:type="pct"/>
            <w:shd w:val="clear" w:color="auto" w:fill="auto"/>
          </w:tcPr>
          <w:p w14:paraId="43125467" w14:textId="77777777" w:rsidR="00D54582" w:rsidRPr="00CC42AC" w:rsidRDefault="00D54582">
            <w:pPr>
              <w:numPr>
                <w:ilvl w:val="0"/>
                <w:numId w:val="19"/>
              </w:numPr>
              <w:spacing w:before="120" w:after="120"/>
              <w:ind w:left="333" w:hanging="354"/>
              <w:jc w:val="left"/>
              <w:rPr>
                <w:kern w:val="22"/>
                <w:sz w:val="20"/>
                <w:szCs w:val="20"/>
              </w:rPr>
            </w:pPr>
            <w:r w:rsidRPr="00CC42AC">
              <w:rPr>
                <w:kern w:val="22"/>
                <w:sz w:val="20"/>
                <w:szCs w:val="20"/>
              </w:rPr>
              <w:lastRenderedPageBreak/>
              <w:t>*Votre pays a-t-il bénéficié d’avantages non monétaires en accordant l'accès aux ressources génétiques en vue de leur utilisation et/ou l'accès aux connaissances traditionnelles associées aux ressources génétiques durant la période considérée ?</w:t>
            </w:r>
          </w:p>
          <w:p w14:paraId="313CD666" w14:textId="77777777" w:rsidR="00D54582" w:rsidRPr="00CC42AC" w:rsidRDefault="00D54582" w:rsidP="00D14D1B">
            <w:pPr>
              <w:spacing w:before="120" w:after="120"/>
              <w:ind w:left="333" w:hanging="450"/>
              <w:jc w:val="left"/>
              <w:rPr>
                <w:b/>
                <w:bCs/>
                <w:kern w:val="22"/>
                <w:sz w:val="20"/>
                <w:szCs w:val="20"/>
              </w:rPr>
            </w:pPr>
          </w:p>
          <w:p w14:paraId="05F9DEE0" w14:textId="77777777" w:rsidR="00D54582" w:rsidRPr="00CC42AC" w:rsidRDefault="00D54582" w:rsidP="00D14D1B">
            <w:pPr>
              <w:spacing w:before="120" w:after="120"/>
              <w:ind w:left="333" w:hanging="450"/>
              <w:jc w:val="left"/>
              <w:rPr>
                <w:b/>
                <w:bCs/>
                <w:kern w:val="22"/>
                <w:sz w:val="20"/>
                <w:szCs w:val="20"/>
              </w:rPr>
            </w:pPr>
          </w:p>
        </w:tc>
        <w:tc>
          <w:tcPr>
            <w:tcW w:w="3064" w:type="pct"/>
            <w:shd w:val="clear" w:color="auto" w:fill="auto"/>
          </w:tcPr>
          <w:p w14:paraId="5DE7E65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(cochez toutes les cases correspondantes) : </w:t>
            </w:r>
          </w:p>
          <w:p w14:paraId="247D06A1"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Partage d'informations, de résultats de recherche</w:t>
            </w:r>
          </w:p>
          <w:p w14:paraId="6B741299"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Collaboration scientifique et/ou publications conjointes</w:t>
            </w:r>
          </w:p>
          <w:p w14:paraId="5EFA55B1"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Accès aux technologies et transfert de celles-ci</w:t>
            </w:r>
          </w:p>
          <w:p w14:paraId="44B64689"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Renforcement des capacités, développement des capacités et/ou formations</w:t>
            </w:r>
          </w:p>
          <w:p w14:paraId="1FBCCA71"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Avantages en matière de développement durable (amélioration de la sécurité alimentaire, sécurité des moyens de subsistance, etc.)</w:t>
            </w:r>
          </w:p>
          <w:p w14:paraId="28AF0E45"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Autre (veuillez préciser) :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5EC32FE7"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 Sans objet</w:t>
            </w:r>
          </w:p>
          <w:p w14:paraId="01118BA9" w14:textId="77777777" w:rsidR="00D54582" w:rsidRPr="00CC42AC" w:rsidRDefault="00D54582" w:rsidP="00D14D1B">
            <w:pPr>
              <w:snapToGrid w:val="0"/>
              <w:spacing w:before="120" w:after="120"/>
              <w:rPr>
                <w:kern w:val="22"/>
                <w:sz w:val="20"/>
                <w:szCs w:val="20"/>
              </w:rPr>
            </w:pPr>
          </w:p>
          <w:p w14:paraId="19278499" w14:textId="77777777" w:rsidR="00D54582" w:rsidRPr="00CC42AC" w:rsidRDefault="00D54582" w:rsidP="00D14D1B">
            <w:pPr>
              <w:snapToGrid w:val="0"/>
              <w:spacing w:before="120" w:after="120"/>
              <w:rPr>
                <w:kern w:val="22"/>
                <w:sz w:val="20"/>
                <w:szCs w:val="20"/>
              </w:rPr>
            </w:pPr>
            <w:r w:rsidRPr="00CC42AC">
              <w:rPr>
                <w:kern w:val="22"/>
                <w:sz w:val="20"/>
                <w:szCs w:val="20"/>
              </w:rPr>
              <w:t>Informations complémentaires</w:t>
            </w:r>
            <w:r w:rsidRPr="00CC42AC">
              <w:rPr>
                <w:rStyle w:val="FootnoteReference"/>
                <w:kern w:val="22"/>
                <w:sz w:val="20"/>
                <w:szCs w:val="20"/>
                <w:u w:val="none"/>
                <w:vertAlign w:val="superscript"/>
              </w:rPr>
              <w:footnoteReference w:id="29"/>
            </w:r>
            <w:r w:rsidRPr="00CC42AC">
              <w:rPr>
                <w:kern w:val="22"/>
                <w:sz w:val="20"/>
                <w:szCs w:val="20"/>
              </w:rPr>
              <w:t>.</w:t>
            </w:r>
          </w:p>
          <w:p w14:paraId="1C16AFE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79216732" w14:textId="77777777" w:rsidTr="00D14D1B">
        <w:tc>
          <w:tcPr>
            <w:tcW w:w="1936" w:type="pct"/>
            <w:tcBorders>
              <w:top w:val="single" w:sz="4" w:space="0" w:color="auto"/>
              <w:left w:val="single" w:sz="4" w:space="0" w:color="auto"/>
              <w:bottom w:val="single" w:sz="4" w:space="0" w:color="auto"/>
              <w:right w:val="single" w:sz="4" w:space="0" w:color="auto"/>
            </w:tcBorders>
            <w:shd w:val="clear" w:color="auto" w:fill="auto"/>
          </w:tcPr>
          <w:p w14:paraId="48FDF9A8" w14:textId="77777777" w:rsidR="00D54582" w:rsidRPr="00CC42AC" w:rsidRDefault="00D54582">
            <w:pPr>
              <w:numPr>
                <w:ilvl w:val="0"/>
                <w:numId w:val="19"/>
              </w:numPr>
              <w:spacing w:before="120" w:after="120"/>
              <w:ind w:left="333" w:hanging="354"/>
              <w:jc w:val="left"/>
              <w:rPr>
                <w:kern w:val="22"/>
                <w:sz w:val="20"/>
                <w:szCs w:val="20"/>
              </w:rPr>
            </w:pPr>
            <w:r w:rsidRPr="00CC42AC">
              <w:rPr>
                <w:iCs/>
                <w:kern w:val="22"/>
                <w:sz w:val="20"/>
                <w:szCs w:val="20"/>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525F83B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354C4E22" w14:textId="77777777" w:rsidR="00D54582" w:rsidRPr="00CC42AC" w:rsidRDefault="00D54582" w:rsidP="00D14D1B">
            <w:pPr>
              <w:spacing w:before="120" w:after="120"/>
              <w:rPr>
                <w:kern w:val="22"/>
                <w:sz w:val="20"/>
                <w:szCs w:val="20"/>
              </w:rPr>
            </w:pPr>
            <w:r w:rsidRPr="00CC42AC">
              <w:rPr>
                <w:i/>
                <w:iCs/>
                <w:kern w:val="22"/>
                <w:sz w:val="20"/>
                <w:szCs w:val="20"/>
              </w:rPr>
              <w:t>et/ou</w:t>
            </w:r>
            <w:r w:rsidRPr="00CC42AC">
              <w:rPr>
                <w:kern w:val="22"/>
                <w:sz w:val="20"/>
                <w:szCs w:val="20"/>
              </w:rPr>
              <w:t xml:space="preserve">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4B5E3B9A" w14:textId="77777777" w:rsidR="00D54582" w:rsidRPr="00CC42AC" w:rsidRDefault="00D54582" w:rsidP="00D14D1B">
            <w:pPr>
              <w:snapToGrid w:val="0"/>
              <w:spacing w:before="120" w:after="120"/>
              <w:rPr>
                <w:kern w:val="22"/>
                <w:sz w:val="20"/>
                <w:szCs w:val="20"/>
              </w:rPr>
            </w:pPr>
            <w:r w:rsidRPr="00CC42AC">
              <w:rPr>
                <w:i/>
                <w:iCs/>
                <w:kern w:val="22"/>
                <w:sz w:val="20"/>
                <w:szCs w:val="20"/>
              </w:rPr>
              <w:t xml:space="preserve">et/ou </w:t>
            </w:r>
            <w:r w:rsidRPr="00CC42AC">
              <w:rPr>
                <w:iCs/>
                <w:kern w:val="22"/>
                <w:sz w:val="20"/>
                <w:szCs w:val="20"/>
              </w:rPr>
              <w:t>&lt;Pièce jointe&gt;</w:t>
            </w:r>
          </w:p>
        </w:tc>
      </w:tr>
    </w:tbl>
    <w:p w14:paraId="1180EAB8" w14:textId="77777777" w:rsidR="00D54582" w:rsidRPr="00CC42AC" w:rsidRDefault="00D54582" w:rsidP="00D54582">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28"/>
        <w:gridCol w:w="5741"/>
      </w:tblGrid>
      <w:tr w:rsidR="00D54582" w:rsidRPr="00CC42AC" w14:paraId="746E7F94" w14:textId="77777777" w:rsidTr="00D14D1B">
        <w:tc>
          <w:tcPr>
            <w:tcW w:w="5000" w:type="pct"/>
            <w:gridSpan w:val="2"/>
            <w:shd w:val="clear" w:color="auto" w:fill="D9D9D9" w:themeFill="background1" w:themeFillShade="D9"/>
          </w:tcPr>
          <w:p w14:paraId="19B94A92" w14:textId="77777777" w:rsidR="00D54582" w:rsidRPr="00CC42AC" w:rsidRDefault="00D54582" w:rsidP="00D14D1B">
            <w:pPr>
              <w:snapToGrid w:val="0"/>
              <w:spacing w:before="120" w:after="120"/>
              <w:jc w:val="center"/>
              <w:outlineLvl w:val="1"/>
              <w:rPr>
                <w:kern w:val="22"/>
                <w:sz w:val="20"/>
                <w:szCs w:val="20"/>
              </w:rPr>
            </w:pPr>
            <w:bookmarkStart w:id="24" w:name="_Toc153381603"/>
            <w:bookmarkStart w:id="25" w:name="_Toc153382278"/>
            <w:bookmarkStart w:id="26" w:name="_Toc154759984"/>
            <w:r w:rsidRPr="00CC42AC">
              <w:rPr>
                <w:b/>
                <w:bCs/>
                <w:kern w:val="22"/>
                <w:sz w:val="20"/>
                <w:szCs w:val="20"/>
              </w:rPr>
              <w:t xml:space="preserve">Partie X - Coopération transfrontière </w:t>
            </w:r>
            <w:r w:rsidRPr="00CC42AC">
              <w:rPr>
                <w:kern w:val="22"/>
                <w:sz w:val="20"/>
                <w:szCs w:val="20"/>
              </w:rPr>
              <w:t>(article 11)</w:t>
            </w:r>
            <w:bookmarkEnd w:id="24"/>
            <w:bookmarkEnd w:id="25"/>
            <w:bookmarkEnd w:id="26"/>
          </w:p>
        </w:tc>
      </w:tr>
      <w:tr w:rsidR="00D54582" w:rsidRPr="00CC42AC" w14:paraId="489CAAD4" w14:textId="77777777" w:rsidTr="00D14D1B">
        <w:tc>
          <w:tcPr>
            <w:tcW w:w="1936" w:type="pct"/>
            <w:shd w:val="clear" w:color="auto" w:fill="auto"/>
          </w:tcPr>
          <w:p w14:paraId="4E2147FA"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11.1</w:t>
            </w:r>
          </w:p>
          <w:p w14:paraId="6DD31B5B"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 xml:space="preserve">*Votre pays a-t-il assuré une coopération, avec la participation des populations autochtones et des communautés locales concernées, dans les cas où les mêmes ressources génétiques se trouvent </w:t>
            </w:r>
            <w:r w:rsidRPr="00CC42AC">
              <w:rPr>
                <w:i/>
                <w:kern w:val="22"/>
                <w:sz w:val="20"/>
                <w:szCs w:val="20"/>
              </w:rPr>
              <w:t xml:space="preserve">in situ </w:t>
            </w:r>
            <w:r w:rsidRPr="00CC42AC">
              <w:rPr>
                <w:kern w:val="22"/>
                <w:sz w:val="20"/>
                <w:szCs w:val="20"/>
              </w:rPr>
              <w:t>sur le territoire de plus d'une Partie ?</w:t>
            </w:r>
          </w:p>
        </w:tc>
        <w:tc>
          <w:tcPr>
            <w:tcW w:w="3064" w:type="pct"/>
            <w:shd w:val="clear" w:color="auto" w:fill="auto"/>
          </w:tcPr>
          <w:p w14:paraId="56CD749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22FE6228"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14084CD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 </w:t>
            </w:r>
          </w:p>
          <w:p w14:paraId="1D7858F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Sans objet</w:t>
            </w:r>
            <w:r w:rsidRPr="00CC42AC">
              <w:rPr>
                <w:rStyle w:val="FootnoteReference"/>
                <w:kern w:val="22"/>
                <w:sz w:val="20"/>
                <w:szCs w:val="20"/>
                <w:u w:val="none"/>
                <w:vertAlign w:val="superscript"/>
              </w:rPr>
              <w:footnoteReference w:id="30"/>
            </w:r>
          </w:p>
          <w:p w14:paraId="2CFA413E" w14:textId="77777777" w:rsidR="00D54582" w:rsidRPr="00CC42AC" w:rsidRDefault="00D54582" w:rsidP="00D14D1B">
            <w:pPr>
              <w:snapToGrid w:val="0"/>
              <w:spacing w:before="120" w:after="120"/>
              <w:rPr>
                <w:kern w:val="22"/>
                <w:sz w:val="20"/>
                <w:szCs w:val="20"/>
              </w:rPr>
            </w:pPr>
          </w:p>
          <w:p w14:paraId="17A5B9DF" w14:textId="77777777" w:rsidR="00D54582" w:rsidRPr="00CC42AC" w:rsidRDefault="00D54582" w:rsidP="00D14D1B">
            <w:pPr>
              <w:snapToGrid w:val="0"/>
              <w:spacing w:before="120" w:after="120"/>
              <w:rPr>
                <w:i/>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31"/>
            </w:r>
          </w:p>
          <w:p w14:paraId="4BD86B64" w14:textId="77777777" w:rsidR="00D54582" w:rsidRPr="00CC42AC" w:rsidRDefault="00D54582" w:rsidP="00D14D1B">
            <w:pPr>
              <w:snapToGrid w:val="0"/>
              <w:spacing w:before="120" w:after="120"/>
              <w:rPr>
                <w:kern w:val="22"/>
                <w:sz w:val="20"/>
                <w:szCs w:val="20"/>
              </w:rPr>
            </w:pPr>
            <w:r w:rsidRPr="00CC42AC">
              <w:rPr>
                <w:kern w:val="22"/>
                <w:sz w:val="20"/>
                <w:szCs w:val="20"/>
              </w:rPr>
              <w:t>.</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11BB6FA1" w14:textId="77777777" w:rsidTr="00D14D1B">
        <w:tc>
          <w:tcPr>
            <w:tcW w:w="1936" w:type="pct"/>
            <w:shd w:val="clear" w:color="auto" w:fill="auto"/>
          </w:tcPr>
          <w:p w14:paraId="3D525624" w14:textId="77777777" w:rsidR="00D54582" w:rsidRPr="00CC42AC" w:rsidRDefault="00D54582" w:rsidP="00D14D1B">
            <w:pPr>
              <w:keepNext/>
              <w:spacing w:before="120" w:after="120"/>
              <w:ind w:left="333" w:hanging="360"/>
              <w:jc w:val="left"/>
              <w:rPr>
                <w:b/>
                <w:bCs/>
                <w:kern w:val="22"/>
                <w:sz w:val="20"/>
                <w:szCs w:val="20"/>
              </w:rPr>
            </w:pPr>
            <w:r w:rsidRPr="00CC42AC">
              <w:rPr>
                <w:b/>
                <w:bCs/>
                <w:kern w:val="22"/>
                <w:sz w:val="20"/>
                <w:szCs w:val="20"/>
              </w:rPr>
              <w:lastRenderedPageBreak/>
              <w:t>Article 11.2</w:t>
            </w:r>
          </w:p>
          <w:p w14:paraId="1ABF75BA" w14:textId="77777777" w:rsidR="00D54582" w:rsidRPr="00CC42AC" w:rsidRDefault="00D54582">
            <w:pPr>
              <w:keepNext/>
              <w:numPr>
                <w:ilvl w:val="0"/>
                <w:numId w:val="19"/>
              </w:numPr>
              <w:spacing w:before="120" w:after="120"/>
              <w:ind w:left="333"/>
              <w:jc w:val="left"/>
              <w:rPr>
                <w:kern w:val="22"/>
                <w:sz w:val="20"/>
                <w:szCs w:val="20"/>
              </w:rPr>
            </w:pPr>
            <w:r w:rsidRPr="00CC42AC">
              <w:rPr>
                <w:kern w:val="22"/>
                <w:sz w:val="20"/>
                <w:szCs w:val="20"/>
              </w:rPr>
              <w:t>* Votre pays a-t-il assuré une coopération dans les cas où les mêmes connaissances traditionnelles associées aux ressources génétiques sont partagées par un ou plusieurs peuples autochtones et communautés locales dans plusieurs Parties ?</w:t>
            </w:r>
          </w:p>
        </w:tc>
        <w:tc>
          <w:tcPr>
            <w:tcW w:w="3064" w:type="pct"/>
            <w:shd w:val="clear" w:color="auto" w:fill="auto"/>
          </w:tcPr>
          <w:p w14:paraId="3E142175"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25546AE2"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329530BA"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07B1422"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Sans objet</w:t>
            </w:r>
            <w:r w:rsidRPr="00CC42AC">
              <w:rPr>
                <w:rStyle w:val="FootnoteReference"/>
                <w:kern w:val="22"/>
                <w:sz w:val="20"/>
                <w:szCs w:val="20"/>
                <w:u w:val="none"/>
                <w:vertAlign w:val="superscript"/>
              </w:rPr>
              <w:footnoteReference w:id="32"/>
            </w:r>
          </w:p>
          <w:p w14:paraId="2CC0178C" w14:textId="77777777" w:rsidR="00D54582" w:rsidRPr="00CC42AC" w:rsidRDefault="00D54582" w:rsidP="00D14D1B">
            <w:pPr>
              <w:snapToGrid w:val="0"/>
              <w:spacing w:before="120" w:after="120"/>
              <w:ind w:left="1440"/>
              <w:rPr>
                <w:i/>
                <w:iCs/>
                <w:kern w:val="22"/>
                <w:sz w:val="20"/>
                <w:szCs w:val="20"/>
              </w:rPr>
            </w:pPr>
            <w:r w:rsidRPr="00CC42AC">
              <w:rPr>
                <w:i/>
                <w:iCs/>
                <w:kern w:val="22"/>
                <w:sz w:val="20"/>
                <w:szCs w:val="20"/>
              </w:rPr>
              <w:t xml:space="preserve"> </w:t>
            </w:r>
          </w:p>
          <w:p w14:paraId="60541C5E" w14:textId="77777777" w:rsidR="00D54582" w:rsidRPr="00CC42AC" w:rsidRDefault="00D54582" w:rsidP="00D14D1B">
            <w:pPr>
              <w:snapToGrid w:val="0"/>
              <w:spacing w:before="120" w:after="120"/>
              <w:rPr>
                <w:i/>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33"/>
            </w:r>
            <w:r w:rsidRPr="00CC42AC">
              <w:rPr>
                <w:iCs/>
                <w:kern w:val="22"/>
                <w:sz w:val="20"/>
                <w:szCs w:val="20"/>
                <w:vertAlign w:val="superscript"/>
              </w:rPr>
              <w:t>.</w:t>
            </w:r>
          </w:p>
          <w:p w14:paraId="15D11911" w14:textId="77777777" w:rsidR="00D54582" w:rsidRPr="00CC42AC" w:rsidRDefault="00D54582" w:rsidP="00D14D1B">
            <w:pPr>
              <w:snapToGrid w:val="0"/>
              <w:spacing w:before="120" w:after="120"/>
              <w:rPr>
                <w:i/>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1A440DEE" w14:textId="77777777" w:rsidTr="00D14D1B">
        <w:tc>
          <w:tcPr>
            <w:tcW w:w="1936" w:type="pct"/>
            <w:tcBorders>
              <w:top w:val="single" w:sz="4" w:space="0" w:color="auto"/>
              <w:left w:val="single" w:sz="4" w:space="0" w:color="auto"/>
              <w:bottom w:val="single" w:sz="4" w:space="0" w:color="auto"/>
              <w:right w:val="single" w:sz="4" w:space="0" w:color="auto"/>
            </w:tcBorders>
            <w:shd w:val="clear" w:color="auto" w:fill="auto"/>
          </w:tcPr>
          <w:p w14:paraId="5EB62DC8" w14:textId="77777777" w:rsidR="00D54582" w:rsidRPr="00CC42AC" w:rsidRDefault="00D54582">
            <w:pPr>
              <w:numPr>
                <w:ilvl w:val="0"/>
                <w:numId w:val="19"/>
              </w:numPr>
              <w:spacing w:before="120" w:after="120"/>
              <w:ind w:left="333"/>
              <w:jc w:val="left"/>
              <w:rPr>
                <w:kern w:val="22"/>
                <w:sz w:val="20"/>
                <w:szCs w:val="20"/>
              </w:rPr>
            </w:pPr>
            <w:r w:rsidRPr="00CC42AC">
              <w:rPr>
                <w:iCs/>
                <w:kern w:val="22"/>
                <w:sz w:val="20"/>
                <w:szCs w:val="20"/>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0E0737A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45EE23DC" w14:textId="77777777" w:rsidR="00D54582" w:rsidRPr="00CC42AC" w:rsidRDefault="00D54582" w:rsidP="00D14D1B">
            <w:pPr>
              <w:spacing w:before="120" w:after="120"/>
              <w:rPr>
                <w:kern w:val="22"/>
                <w:sz w:val="20"/>
                <w:szCs w:val="20"/>
              </w:rPr>
            </w:pPr>
            <w:r w:rsidRPr="00CC42AC">
              <w:rPr>
                <w:kern w:val="22"/>
                <w:sz w:val="20"/>
                <w:szCs w:val="20"/>
              </w:rPr>
              <w:t xml:space="preserve">et/ou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5BE278E0" w14:textId="77777777" w:rsidR="00D54582" w:rsidRPr="00CC42AC" w:rsidRDefault="00D54582" w:rsidP="00D14D1B">
            <w:pPr>
              <w:snapToGrid w:val="0"/>
              <w:spacing w:before="120" w:after="120"/>
              <w:rPr>
                <w:kern w:val="22"/>
                <w:sz w:val="20"/>
                <w:szCs w:val="20"/>
              </w:rPr>
            </w:pPr>
            <w:r w:rsidRPr="00CC42AC">
              <w:rPr>
                <w:i/>
                <w:iCs/>
                <w:kern w:val="22"/>
                <w:sz w:val="20"/>
                <w:szCs w:val="20"/>
              </w:rPr>
              <w:t xml:space="preserve">et/ou </w:t>
            </w:r>
            <w:r w:rsidRPr="00CC42AC">
              <w:rPr>
                <w:iCs/>
                <w:kern w:val="22"/>
                <w:sz w:val="20"/>
                <w:szCs w:val="20"/>
              </w:rPr>
              <w:t>&lt;Pièce jointe&gt;</w:t>
            </w:r>
          </w:p>
        </w:tc>
      </w:tr>
    </w:tbl>
    <w:p w14:paraId="3FD73429" w14:textId="77777777" w:rsidR="00D54582" w:rsidRPr="00CC42AC" w:rsidRDefault="00D54582" w:rsidP="00D54582">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115" w:type="dxa"/>
          <w:right w:w="115" w:type="dxa"/>
        </w:tblCellMar>
        <w:tblLook w:val="0000" w:firstRow="0" w:lastRow="0" w:firstColumn="0" w:lastColumn="0" w:noHBand="0" w:noVBand="0"/>
      </w:tblPr>
      <w:tblGrid>
        <w:gridCol w:w="3628"/>
        <w:gridCol w:w="5741"/>
      </w:tblGrid>
      <w:tr w:rsidR="00D54582" w:rsidRPr="00CC42AC" w14:paraId="0DFA10AC" w14:textId="77777777" w:rsidTr="00D14D1B">
        <w:tc>
          <w:tcPr>
            <w:tcW w:w="5000" w:type="pct"/>
            <w:gridSpan w:val="2"/>
            <w:shd w:val="clear" w:color="auto" w:fill="D9D9D9" w:themeFill="background1" w:themeFillShade="D9"/>
          </w:tcPr>
          <w:p w14:paraId="3DF8D46C" w14:textId="77777777" w:rsidR="00D54582" w:rsidRPr="00CC42AC" w:rsidRDefault="00D54582" w:rsidP="00D14D1B">
            <w:pPr>
              <w:keepNext/>
              <w:snapToGrid w:val="0"/>
              <w:spacing w:before="120" w:after="120"/>
              <w:jc w:val="center"/>
              <w:rPr>
                <w:b/>
                <w:spacing w:val="-2"/>
                <w:kern w:val="22"/>
                <w:sz w:val="20"/>
                <w:szCs w:val="20"/>
              </w:rPr>
            </w:pPr>
            <w:r w:rsidRPr="00CC42AC">
              <w:rPr>
                <w:b/>
                <w:spacing w:val="-2"/>
                <w:kern w:val="22"/>
                <w:sz w:val="20"/>
                <w:szCs w:val="20"/>
              </w:rPr>
              <w:t xml:space="preserve">Partie XI - Clauses contractuelles types, codes de conduite, lignes directrices et meilleures pratiques et/ou normes </w:t>
            </w:r>
            <w:r w:rsidRPr="00CC42AC">
              <w:rPr>
                <w:spacing w:val="-2"/>
                <w:kern w:val="22"/>
                <w:sz w:val="20"/>
                <w:szCs w:val="20"/>
              </w:rPr>
              <w:t>(articles 19 et 20)</w:t>
            </w:r>
          </w:p>
        </w:tc>
      </w:tr>
      <w:tr w:rsidR="00D54582" w:rsidRPr="00CC42AC" w14:paraId="4B4155C6" w14:textId="77777777" w:rsidTr="00D14D1B">
        <w:tc>
          <w:tcPr>
            <w:tcW w:w="1936" w:type="pct"/>
            <w:shd w:val="clear" w:color="auto" w:fill="auto"/>
          </w:tcPr>
          <w:p w14:paraId="4D5E5D5E" w14:textId="77777777" w:rsidR="00D54582" w:rsidRPr="00CC42AC" w:rsidRDefault="00D54582" w:rsidP="00D14D1B">
            <w:pPr>
              <w:spacing w:before="120" w:after="120"/>
              <w:jc w:val="left"/>
              <w:rPr>
                <w:b/>
                <w:bCs/>
                <w:kern w:val="22"/>
                <w:sz w:val="20"/>
                <w:szCs w:val="20"/>
              </w:rPr>
            </w:pPr>
            <w:r w:rsidRPr="00CC42AC">
              <w:rPr>
                <w:b/>
                <w:bCs/>
                <w:kern w:val="22"/>
                <w:sz w:val="20"/>
                <w:szCs w:val="20"/>
              </w:rPr>
              <w:t>Article 19</w:t>
            </w:r>
          </w:p>
          <w:p w14:paraId="3830B28B"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encouragé d'autres acteurs à élaborer, mettre à jour et utiliser des clauses contractuelles types en ce qui concerne les conditions convenues d'un commun accord ?</w:t>
            </w:r>
          </w:p>
        </w:tc>
        <w:tc>
          <w:tcPr>
            <w:tcW w:w="3064" w:type="pct"/>
            <w:shd w:val="clear" w:color="auto" w:fill="auto"/>
          </w:tcPr>
          <w:p w14:paraId="3F3E5EB4"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56C401EC"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388A8F1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6A0C684" w14:textId="77777777" w:rsidR="00D54582" w:rsidRPr="00CC42AC" w:rsidRDefault="00D54582" w:rsidP="00D14D1B">
            <w:pPr>
              <w:snapToGrid w:val="0"/>
              <w:spacing w:before="120" w:after="120"/>
              <w:ind w:left="720"/>
              <w:rPr>
                <w:kern w:val="22"/>
                <w:sz w:val="20"/>
                <w:szCs w:val="20"/>
              </w:rPr>
            </w:pPr>
          </w:p>
          <w:p w14:paraId="50EC8946" w14:textId="77777777" w:rsidR="00D54582" w:rsidRPr="00CC42AC" w:rsidRDefault="00D54582" w:rsidP="00D14D1B">
            <w:pPr>
              <w:snapToGrid w:val="0"/>
              <w:spacing w:before="120" w:after="120"/>
              <w:rPr>
                <w:iCs/>
                <w:kern w:val="22"/>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34"/>
            </w:r>
            <w:r w:rsidRPr="00CC42AC">
              <w:rPr>
                <w:iCs/>
                <w:kern w:val="22"/>
                <w:sz w:val="20"/>
                <w:szCs w:val="20"/>
              </w:rPr>
              <w:t>.</w:t>
            </w:r>
          </w:p>
          <w:p w14:paraId="1D5B1BAC"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4880EA4A" w14:textId="77777777" w:rsidTr="00D14D1B">
        <w:tc>
          <w:tcPr>
            <w:tcW w:w="1936" w:type="pct"/>
            <w:shd w:val="clear" w:color="auto" w:fill="auto"/>
          </w:tcPr>
          <w:p w14:paraId="248460ED" w14:textId="77777777" w:rsidR="00D54582" w:rsidRPr="00CC42AC" w:rsidRDefault="00D54582" w:rsidP="00D14D1B">
            <w:pPr>
              <w:spacing w:before="120" w:after="120"/>
              <w:jc w:val="left"/>
              <w:rPr>
                <w:b/>
                <w:bCs/>
                <w:kern w:val="22"/>
                <w:sz w:val="20"/>
                <w:szCs w:val="20"/>
              </w:rPr>
            </w:pPr>
            <w:r w:rsidRPr="00CC42AC">
              <w:rPr>
                <w:b/>
                <w:bCs/>
                <w:kern w:val="22"/>
                <w:sz w:val="20"/>
                <w:szCs w:val="20"/>
              </w:rPr>
              <w:t>Article 20</w:t>
            </w:r>
          </w:p>
          <w:p w14:paraId="05872F54"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encouragé d'autres acteurs à élaborer, mettre à jour et utiliser des codes de conduite, des lignes directrices et des meilleures pratiques ou normes ?</w:t>
            </w:r>
          </w:p>
        </w:tc>
        <w:tc>
          <w:tcPr>
            <w:tcW w:w="3064" w:type="pct"/>
            <w:shd w:val="clear" w:color="auto" w:fill="auto"/>
          </w:tcPr>
          <w:p w14:paraId="2E2F6B14"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6C2BB5A1"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63E3D9B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72562C2" w14:textId="77777777" w:rsidR="00D54582" w:rsidRPr="00CC42AC" w:rsidRDefault="00D54582" w:rsidP="00D14D1B">
            <w:pPr>
              <w:snapToGrid w:val="0"/>
              <w:spacing w:before="120" w:after="120"/>
              <w:ind w:left="1440"/>
              <w:rPr>
                <w:i/>
                <w:iCs/>
                <w:kern w:val="22"/>
                <w:sz w:val="20"/>
                <w:szCs w:val="20"/>
              </w:rPr>
            </w:pPr>
          </w:p>
          <w:p w14:paraId="304A754F" w14:textId="77777777" w:rsidR="00D54582" w:rsidRPr="00CC42AC" w:rsidRDefault="00D54582" w:rsidP="00D14D1B">
            <w:pPr>
              <w:snapToGrid w:val="0"/>
              <w:spacing w:before="120" w:after="120"/>
              <w:rPr>
                <w:sz w:val="20"/>
                <w:szCs w:val="20"/>
              </w:rPr>
            </w:pPr>
            <w:r w:rsidRPr="00CC42AC">
              <w:rPr>
                <w:iCs/>
                <w:kern w:val="22"/>
                <w:sz w:val="20"/>
                <w:szCs w:val="20"/>
              </w:rPr>
              <w:t>Veuillez expliquer votre réponse</w:t>
            </w:r>
            <w:r w:rsidRPr="00CC42AC">
              <w:rPr>
                <w:rStyle w:val="FootnoteReference"/>
                <w:iCs/>
                <w:kern w:val="22"/>
                <w:sz w:val="20"/>
                <w:szCs w:val="20"/>
                <w:u w:val="none"/>
                <w:vertAlign w:val="superscript"/>
              </w:rPr>
              <w:footnoteReference w:id="35"/>
            </w:r>
            <w:r w:rsidRPr="00CC42AC">
              <w:rPr>
                <w:iCs/>
                <w:kern w:val="22"/>
                <w:sz w:val="20"/>
                <w:szCs w:val="20"/>
              </w:rPr>
              <w:t>.</w:t>
            </w:r>
          </w:p>
          <w:p w14:paraId="33832075" w14:textId="77777777" w:rsidR="00D54582" w:rsidRPr="00CC42AC" w:rsidRDefault="00D54582" w:rsidP="00D14D1B">
            <w:pPr>
              <w:snapToGrid w:val="0"/>
              <w:spacing w:before="120" w:after="120"/>
              <w:rPr>
                <w:kern w:val="22"/>
                <w:sz w:val="20"/>
                <w:szCs w:val="20"/>
              </w:rPr>
            </w:pPr>
            <w:r w:rsidRPr="00CC42AC">
              <w:rPr>
                <w:sz w:val="20"/>
                <w:szCs w:val="20"/>
              </w:rPr>
              <w:t xml:space="preserve">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6219DBA7" w14:textId="77777777" w:rsidTr="00D14D1B">
        <w:tc>
          <w:tcPr>
            <w:tcW w:w="1936" w:type="pct"/>
            <w:shd w:val="clear" w:color="auto" w:fill="auto"/>
          </w:tcPr>
          <w:p w14:paraId="14A90528" w14:textId="77777777" w:rsidR="00D54582" w:rsidRPr="00CC42AC" w:rsidRDefault="00D54582">
            <w:pPr>
              <w:numPr>
                <w:ilvl w:val="0"/>
                <w:numId w:val="19"/>
              </w:numPr>
              <w:spacing w:before="120" w:after="120"/>
              <w:ind w:left="333"/>
              <w:jc w:val="left"/>
              <w:rPr>
                <w:kern w:val="22"/>
                <w:sz w:val="20"/>
                <w:szCs w:val="20"/>
              </w:rPr>
            </w:pPr>
            <w:r w:rsidRPr="00CC42AC">
              <w:rPr>
                <w:iCs/>
                <w:kern w:val="22"/>
                <w:sz w:val="20"/>
                <w:szCs w:val="20"/>
              </w:rPr>
              <w:t xml:space="preserve">Veuillez fournir des informations sur les enseignements tirés, ce qui a bien fonctionné et pourquoi, ainsi que sur les difficultés et les défis, leurs causes sous-jacentes, et toute autre </w:t>
            </w:r>
            <w:r w:rsidRPr="00CC42AC">
              <w:rPr>
                <w:iCs/>
                <w:kern w:val="22"/>
                <w:sz w:val="20"/>
                <w:szCs w:val="20"/>
              </w:rPr>
              <w:lastRenderedPageBreak/>
              <w:t>information pertinente concernant cette section.</w:t>
            </w:r>
          </w:p>
        </w:tc>
        <w:tc>
          <w:tcPr>
            <w:tcW w:w="3064" w:type="pct"/>
            <w:shd w:val="clear" w:color="auto" w:fill="auto"/>
          </w:tcPr>
          <w:p w14:paraId="33379511" w14:textId="77777777" w:rsidR="00D54582" w:rsidRPr="00CC42AC" w:rsidRDefault="00D54582" w:rsidP="00D14D1B">
            <w:pPr>
              <w:snapToGrid w:val="0"/>
              <w:spacing w:before="120" w:after="120"/>
              <w:rPr>
                <w:kern w:val="22"/>
                <w:sz w:val="20"/>
                <w:szCs w:val="20"/>
              </w:rPr>
            </w:pPr>
            <w:r w:rsidRPr="00CC42AC">
              <w:rPr>
                <w:kern w:val="22"/>
                <w:sz w:val="20"/>
                <w:szCs w:val="20"/>
              </w:rPr>
              <w:lastRenderedPageBreak/>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765E763A" w14:textId="77777777" w:rsidR="00D54582" w:rsidRPr="00CC42AC" w:rsidRDefault="00D54582" w:rsidP="00D14D1B">
            <w:pPr>
              <w:snapToGrid w:val="0"/>
              <w:spacing w:before="120" w:after="120"/>
              <w:rPr>
                <w:kern w:val="22"/>
                <w:sz w:val="20"/>
                <w:szCs w:val="20"/>
              </w:rPr>
            </w:pPr>
            <w:r w:rsidRPr="00CC42AC">
              <w:rPr>
                <w:kern w:val="22"/>
                <w:sz w:val="20"/>
                <w:szCs w:val="20"/>
              </w:rPr>
              <w:t xml:space="preserve">et/ou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20EA9319" w14:textId="77777777" w:rsidR="00D54582" w:rsidRPr="00CC42AC" w:rsidRDefault="00D54582" w:rsidP="00D14D1B">
            <w:pPr>
              <w:snapToGrid w:val="0"/>
              <w:spacing w:before="120" w:after="120"/>
              <w:rPr>
                <w:kern w:val="22"/>
                <w:sz w:val="20"/>
                <w:szCs w:val="20"/>
              </w:rPr>
            </w:pPr>
            <w:r w:rsidRPr="00CC42AC">
              <w:rPr>
                <w:kern w:val="22"/>
                <w:sz w:val="20"/>
                <w:szCs w:val="20"/>
              </w:rPr>
              <w:t>et/ou &lt;Pièce jointe&gt;</w:t>
            </w:r>
          </w:p>
        </w:tc>
      </w:tr>
    </w:tbl>
    <w:p w14:paraId="150C9101" w14:textId="77777777" w:rsidR="00D54582" w:rsidRPr="00CC42AC" w:rsidRDefault="00D54582" w:rsidP="00D54582">
      <w:pPr>
        <w:keepNext/>
        <w:tabs>
          <w:tab w:val="left" w:pos="4896"/>
        </w:tabs>
        <w:snapToGrid w:val="0"/>
        <w:spacing w:before="120" w:after="120"/>
        <w:ind w:left="4896" w:hanging="4896"/>
        <w:jc w:val="center"/>
        <w:rPr>
          <w:b/>
          <w:kern w:val="22"/>
          <w:sz w:val="20"/>
          <w:szCs w:val="20"/>
        </w:rPr>
      </w:pPr>
      <w:bookmarkStart w:id="27" w:name="_Hlk100058009"/>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115" w:type="dxa"/>
          <w:right w:w="115" w:type="dxa"/>
        </w:tblCellMar>
        <w:tblLook w:val="0000" w:firstRow="0" w:lastRow="0" w:firstColumn="0" w:lastColumn="0" w:noHBand="0" w:noVBand="0"/>
      </w:tblPr>
      <w:tblGrid>
        <w:gridCol w:w="3628"/>
        <w:gridCol w:w="5741"/>
      </w:tblGrid>
      <w:tr w:rsidR="00D54582" w:rsidRPr="00CC42AC" w14:paraId="53DBF912" w14:textId="77777777" w:rsidTr="00D14D1B">
        <w:tc>
          <w:tcPr>
            <w:tcW w:w="5000" w:type="pct"/>
            <w:gridSpan w:val="2"/>
            <w:shd w:val="clear" w:color="auto" w:fill="D9D9D9" w:themeFill="background1" w:themeFillShade="D9"/>
          </w:tcPr>
          <w:p w14:paraId="1E238618" w14:textId="77777777" w:rsidR="00D54582" w:rsidRPr="00CC42AC" w:rsidRDefault="00D54582" w:rsidP="00D14D1B">
            <w:pPr>
              <w:keepNext/>
              <w:tabs>
                <w:tab w:val="left" w:pos="4896"/>
              </w:tabs>
              <w:snapToGrid w:val="0"/>
              <w:spacing w:before="120" w:after="120"/>
              <w:ind w:left="4893" w:hanging="4893"/>
              <w:jc w:val="center"/>
              <w:outlineLvl w:val="1"/>
              <w:rPr>
                <w:b/>
                <w:kern w:val="22"/>
                <w:sz w:val="20"/>
                <w:szCs w:val="20"/>
              </w:rPr>
            </w:pPr>
            <w:bookmarkStart w:id="28" w:name="_Toc153381604"/>
            <w:bookmarkStart w:id="29" w:name="_Toc153382279"/>
            <w:bookmarkStart w:id="30" w:name="_Toc154759985"/>
            <w:r w:rsidRPr="00CC42AC">
              <w:rPr>
                <w:b/>
                <w:kern w:val="22"/>
                <w:sz w:val="20"/>
                <w:szCs w:val="20"/>
              </w:rPr>
              <w:t xml:space="preserve">Partie XII - Sensibilisation et renforcement des capacités </w:t>
            </w:r>
            <w:r w:rsidRPr="00CC42AC">
              <w:rPr>
                <w:kern w:val="22"/>
                <w:sz w:val="20"/>
                <w:szCs w:val="20"/>
              </w:rPr>
              <w:t>(articles 21 et 22)</w:t>
            </w:r>
            <w:bookmarkEnd w:id="28"/>
            <w:bookmarkEnd w:id="29"/>
            <w:bookmarkEnd w:id="30"/>
          </w:p>
        </w:tc>
      </w:tr>
      <w:tr w:rsidR="00D54582" w:rsidRPr="00CC42AC" w14:paraId="645EB848" w14:textId="77777777" w:rsidTr="00D14D1B">
        <w:tc>
          <w:tcPr>
            <w:tcW w:w="1936" w:type="pct"/>
            <w:shd w:val="clear" w:color="auto" w:fill="auto"/>
          </w:tcPr>
          <w:p w14:paraId="38EF03C7"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t>Article 21</w:t>
            </w:r>
          </w:p>
          <w:p w14:paraId="4470B3C6"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pris des mesures en vue de sensibiliser à l'importance des ressources génétiques et des connaissances traditionnelles associées aux ressources génétiques et aux questions connexes d'accès et de partage des avantages ?</w:t>
            </w:r>
          </w:p>
        </w:tc>
        <w:tc>
          <w:tcPr>
            <w:tcW w:w="3064" w:type="pct"/>
            <w:shd w:val="clear" w:color="auto" w:fill="auto"/>
          </w:tcPr>
          <w:p w14:paraId="32AD7B89"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446910FC"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0DBD61B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559D4D0" w14:textId="77777777" w:rsidR="00D54582" w:rsidRPr="00CC42AC" w:rsidRDefault="00D54582" w:rsidP="00D14D1B">
            <w:pPr>
              <w:snapToGrid w:val="0"/>
              <w:spacing w:before="120" w:after="120"/>
              <w:rPr>
                <w:kern w:val="22"/>
                <w:sz w:val="20"/>
                <w:szCs w:val="20"/>
              </w:rPr>
            </w:pPr>
          </w:p>
          <w:p w14:paraId="5245FFA9" w14:textId="77777777" w:rsidR="00D54582" w:rsidRPr="00CC42AC" w:rsidRDefault="00D54582" w:rsidP="00D14D1B">
            <w:pPr>
              <w:snapToGrid w:val="0"/>
              <w:spacing w:before="120" w:after="120"/>
              <w:rPr>
                <w:i/>
                <w:kern w:val="22"/>
                <w:sz w:val="20"/>
                <w:szCs w:val="20"/>
              </w:rPr>
            </w:pPr>
            <w:r w:rsidRPr="00CC42AC">
              <w:rPr>
                <w:iCs/>
                <w:kern w:val="22"/>
                <w:sz w:val="20"/>
                <w:szCs w:val="20"/>
              </w:rPr>
              <w:t>Veuillez expliquer votre réponse et, le cas échéant, fournir un résumé des activités menées au cours de la période considérée</w:t>
            </w:r>
            <w:r w:rsidRPr="00CC42AC">
              <w:rPr>
                <w:i/>
                <w:kern w:val="22"/>
                <w:sz w:val="20"/>
                <w:szCs w:val="20"/>
              </w:rPr>
              <w:t>.</w:t>
            </w:r>
          </w:p>
          <w:p w14:paraId="626DD6E7"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2ADA33F6" w14:textId="77777777" w:rsidR="00D54582" w:rsidRPr="00CC42AC" w:rsidRDefault="00D54582" w:rsidP="00D14D1B">
            <w:pPr>
              <w:snapToGrid w:val="0"/>
              <w:spacing w:before="120" w:after="120"/>
              <w:rPr>
                <w:kern w:val="22"/>
                <w:sz w:val="20"/>
                <w:szCs w:val="20"/>
              </w:rPr>
            </w:pPr>
          </w:p>
          <w:p w14:paraId="10082841" w14:textId="77777777" w:rsidR="00D54582" w:rsidRPr="00CC42AC" w:rsidRDefault="00D54582" w:rsidP="00D14D1B">
            <w:pPr>
              <w:snapToGrid w:val="0"/>
              <w:spacing w:before="120" w:after="120"/>
              <w:rPr>
                <w:kern w:val="22"/>
                <w:sz w:val="20"/>
                <w:szCs w:val="20"/>
              </w:rPr>
            </w:pPr>
            <w:r w:rsidRPr="00CC42AC">
              <w:rPr>
                <w:kern w:val="22"/>
                <w:sz w:val="20"/>
                <w:szCs w:val="20"/>
              </w:rPr>
              <w:t xml:space="preserve">└ </w:t>
            </w:r>
            <w:r w:rsidRPr="00CC42AC">
              <w:rPr>
                <w:i/>
                <w:iCs/>
                <w:kern w:val="22"/>
                <w:sz w:val="20"/>
                <w:szCs w:val="20"/>
              </w:rPr>
              <w:t>Si</w:t>
            </w:r>
            <w:r w:rsidRPr="00CC42AC">
              <w:rPr>
                <w:i/>
                <w:kern w:val="22"/>
                <w:sz w:val="20"/>
                <w:szCs w:val="20"/>
              </w:rPr>
              <w:t xml:space="preserve"> Oui ou Oui, dans une certaine mesure est sélectionné, </w:t>
            </w:r>
          </w:p>
          <w:p w14:paraId="23FD0ED2" w14:textId="77777777" w:rsidR="00D54582" w:rsidRPr="00CC42AC" w:rsidRDefault="00D54582" w:rsidP="00D14D1B">
            <w:pPr>
              <w:snapToGrid w:val="0"/>
              <w:spacing w:before="120" w:after="120"/>
              <w:ind w:left="720"/>
              <w:rPr>
                <w:kern w:val="22"/>
                <w:sz w:val="20"/>
                <w:szCs w:val="20"/>
              </w:rPr>
            </w:pPr>
            <w:r w:rsidRPr="00CC42AC">
              <w:rPr>
                <w:kern w:val="22"/>
                <w:sz w:val="20"/>
                <w:szCs w:val="20"/>
              </w:rPr>
              <w:t>53.1 Votre pays a-t-il adopté une stratégie de sensibilisation au Protocole de Nagoya</w:t>
            </w:r>
            <w:r w:rsidRPr="00CC42AC">
              <w:rPr>
                <w:rStyle w:val="FootnoteReference"/>
                <w:kern w:val="22"/>
                <w:sz w:val="20"/>
                <w:szCs w:val="20"/>
                <w:u w:val="none"/>
                <w:vertAlign w:val="superscript"/>
              </w:rPr>
              <w:footnoteReference w:id="36"/>
            </w:r>
            <w:r w:rsidRPr="00CC42AC">
              <w:rPr>
                <w:kern w:val="22"/>
                <w:sz w:val="20"/>
                <w:szCs w:val="20"/>
              </w:rPr>
              <w:t> ?</w:t>
            </w:r>
          </w:p>
          <w:p w14:paraId="3E2E5386"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12470F3A" w14:textId="77777777" w:rsidR="00D54582" w:rsidRPr="00CC42AC" w:rsidRDefault="00D54582" w:rsidP="00D14D1B">
            <w:pPr>
              <w:snapToGrid w:val="0"/>
              <w:spacing w:before="120" w:after="12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4B1FEBDA" w14:textId="77777777" w:rsidR="00D54582" w:rsidRPr="00CC42AC" w:rsidRDefault="00D54582" w:rsidP="00D14D1B">
            <w:pPr>
              <w:snapToGrid w:val="0"/>
              <w:spacing w:before="120" w:after="120"/>
              <w:ind w:left="720"/>
              <w:rPr>
                <w:kern w:val="22"/>
                <w:sz w:val="20"/>
                <w:szCs w:val="20"/>
              </w:rPr>
            </w:pPr>
          </w:p>
          <w:p w14:paraId="22A7E47C" w14:textId="77777777" w:rsidR="00D54582" w:rsidRPr="00CC42AC" w:rsidRDefault="00D54582" w:rsidP="00D14D1B">
            <w:pPr>
              <w:snapToGrid w:val="0"/>
              <w:spacing w:before="100" w:after="100"/>
              <w:ind w:left="720"/>
              <w:rPr>
                <w:iCs/>
                <w:kern w:val="22"/>
                <w:sz w:val="20"/>
                <w:szCs w:val="20"/>
              </w:rPr>
            </w:pPr>
            <w:r w:rsidRPr="00CC42AC">
              <w:rPr>
                <w:iCs/>
                <w:kern w:val="22"/>
                <w:sz w:val="20"/>
                <w:szCs w:val="20"/>
              </w:rPr>
              <w:t>Informations complémentaires.</w:t>
            </w:r>
          </w:p>
          <w:p w14:paraId="1DF53E2B"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35142B05" w14:textId="77777777" w:rsidTr="00D14D1B">
        <w:tc>
          <w:tcPr>
            <w:tcW w:w="1936" w:type="pct"/>
            <w:shd w:val="clear" w:color="auto" w:fill="auto"/>
          </w:tcPr>
          <w:p w14:paraId="20D098FF" w14:textId="77777777" w:rsidR="00D54582" w:rsidRPr="00CC42AC" w:rsidRDefault="00D54582" w:rsidP="00D14D1B">
            <w:pPr>
              <w:snapToGrid w:val="0"/>
              <w:spacing w:before="120" w:after="120"/>
              <w:ind w:left="333" w:hanging="333"/>
              <w:jc w:val="left"/>
              <w:rPr>
                <w:b/>
                <w:bCs/>
                <w:kern w:val="22"/>
                <w:sz w:val="20"/>
                <w:szCs w:val="20"/>
              </w:rPr>
            </w:pPr>
            <w:r w:rsidRPr="00CC42AC">
              <w:rPr>
                <w:b/>
                <w:bCs/>
                <w:kern w:val="22"/>
                <w:sz w:val="20"/>
                <w:szCs w:val="20"/>
              </w:rPr>
              <w:t>Article 22</w:t>
            </w:r>
          </w:p>
          <w:p w14:paraId="7D8A2542" w14:textId="77777777" w:rsidR="00D54582" w:rsidRPr="00CC42AC" w:rsidRDefault="00D54582">
            <w:pPr>
              <w:numPr>
                <w:ilvl w:val="0"/>
                <w:numId w:val="19"/>
              </w:numPr>
              <w:snapToGrid w:val="0"/>
              <w:spacing w:before="120" w:after="120"/>
              <w:ind w:left="333" w:hanging="333"/>
              <w:jc w:val="left"/>
              <w:rPr>
                <w:kern w:val="22"/>
                <w:sz w:val="20"/>
                <w:szCs w:val="20"/>
              </w:rPr>
            </w:pPr>
            <w:r w:rsidRPr="00CC42AC">
              <w:rPr>
                <w:kern w:val="22"/>
                <w:sz w:val="20"/>
                <w:szCs w:val="20"/>
              </w:rPr>
              <w:t>*Votre pays a-t-il pris des mesures pour renforcer ses ressources humaines et ses capacités institutionnelles afin de mettre en œuvre efficacement le Protocole ?</w:t>
            </w:r>
          </w:p>
        </w:tc>
        <w:bookmarkStart w:id="31" w:name="_Toc398811178"/>
        <w:tc>
          <w:tcPr>
            <w:tcW w:w="3064" w:type="pct"/>
            <w:shd w:val="clear" w:color="auto" w:fill="auto"/>
          </w:tcPr>
          <w:p w14:paraId="37C43EC7"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7EA91E0C"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38F2B6AF"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52572905" w14:textId="77777777" w:rsidR="00D54582" w:rsidRPr="00CC42AC" w:rsidRDefault="00D54582" w:rsidP="00D14D1B">
            <w:pPr>
              <w:snapToGrid w:val="0"/>
              <w:spacing w:before="100" w:after="100"/>
              <w:rPr>
                <w:i/>
                <w:iCs/>
                <w:kern w:val="22"/>
                <w:sz w:val="20"/>
                <w:szCs w:val="20"/>
              </w:rPr>
            </w:pPr>
          </w:p>
          <w:p w14:paraId="74CD8FA9" w14:textId="77777777" w:rsidR="00D54582" w:rsidRPr="00CC42AC" w:rsidRDefault="00D54582" w:rsidP="00D14D1B">
            <w:pPr>
              <w:pStyle w:val="Heading2"/>
              <w:keepNext w:val="0"/>
              <w:snapToGrid w:val="0"/>
              <w:rPr>
                <w:rStyle w:val="FootnoteReference"/>
                <w:b w:val="0"/>
                <w:bCs w:val="0"/>
                <w:i w:val="0"/>
                <w:kern w:val="22"/>
                <w:sz w:val="20"/>
                <w:szCs w:val="20"/>
              </w:rPr>
            </w:pPr>
            <w:bookmarkStart w:id="32" w:name="_Toc153381605"/>
            <w:bookmarkStart w:id="33" w:name="_Toc153382280"/>
            <w:bookmarkStart w:id="34" w:name="_Toc154759986"/>
            <w:r w:rsidRPr="00CC42AC">
              <w:rPr>
                <w:b w:val="0"/>
                <w:bCs w:val="0"/>
                <w:kern w:val="22"/>
                <w:sz w:val="20"/>
                <w:szCs w:val="20"/>
              </w:rPr>
              <w:t>Veuillez expliquer votre réponse et, le cas échéant, donner un résumé des activités menées au cours de la période considérée</w:t>
            </w:r>
            <w:r w:rsidRPr="00CC42AC">
              <w:rPr>
                <w:rStyle w:val="FootnoteReference"/>
                <w:b w:val="0"/>
                <w:bCs w:val="0"/>
                <w:kern w:val="22"/>
                <w:sz w:val="20"/>
                <w:szCs w:val="20"/>
                <w:u w:val="none"/>
                <w:vertAlign w:val="superscript"/>
              </w:rPr>
              <w:footnoteReference w:id="37"/>
            </w:r>
            <w:r w:rsidRPr="00CC42AC">
              <w:rPr>
                <w:b w:val="0"/>
                <w:bCs w:val="0"/>
                <w:kern w:val="22"/>
                <w:sz w:val="20"/>
                <w:szCs w:val="20"/>
              </w:rPr>
              <w:t>.</w:t>
            </w:r>
            <w:bookmarkEnd w:id="32"/>
            <w:bookmarkEnd w:id="33"/>
            <w:bookmarkEnd w:id="34"/>
          </w:p>
          <w:p w14:paraId="0D0D4759" w14:textId="77777777" w:rsidR="00D54582" w:rsidRPr="00CC42AC" w:rsidRDefault="00D54582" w:rsidP="00D14D1B">
            <w:pPr>
              <w:pStyle w:val="Heading2"/>
              <w:keepNext w:val="0"/>
              <w:snapToGrid w:val="0"/>
              <w:rPr>
                <w:b w:val="0"/>
                <w:bCs w:val="0"/>
                <w:i w:val="0"/>
                <w:iCs w:val="0"/>
                <w:kern w:val="22"/>
                <w:sz w:val="20"/>
                <w:szCs w:val="20"/>
              </w:rPr>
            </w:pPr>
            <w:r w:rsidRPr="00CC42AC">
              <w:rPr>
                <w:b w:val="0"/>
                <w:bCs w:val="0"/>
                <w:i w:val="0"/>
                <w:iCs w:val="0"/>
                <w:kern w:val="22"/>
                <w:sz w:val="20"/>
                <w:szCs w:val="20"/>
              </w:rPr>
              <w:fldChar w:fldCharType="begin">
                <w:ffData>
                  <w:name w:val=""/>
                  <w:enabled/>
                  <w:calcOnExit w:val="0"/>
                  <w:textInput>
                    <w:default w:val="&lt;Text entry&gt;"/>
                  </w:textInput>
                </w:ffData>
              </w:fldChar>
            </w:r>
            <w:r w:rsidRPr="00CC42AC">
              <w:rPr>
                <w:b w:val="0"/>
                <w:bCs w:val="0"/>
                <w:iCs w:val="0"/>
                <w:kern w:val="22"/>
                <w:sz w:val="20"/>
                <w:szCs w:val="20"/>
              </w:rPr>
              <w:instrText xml:space="preserve"> FORMTEXT </w:instrText>
            </w:r>
            <w:r w:rsidRPr="00CC42AC">
              <w:rPr>
                <w:b w:val="0"/>
                <w:bCs w:val="0"/>
                <w:i w:val="0"/>
                <w:iCs w:val="0"/>
                <w:kern w:val="22"/>
                <w:sz w:val="20"/>
                <w:szCs w:val="20"/>
              </w:rPr>
            </w:r>
            <w:r w:rsidRPr="00CC42AC">
              <w:rPr>
                <w:b w:val="0"/>
                <w:bCs w:val="0"/>
                <w:i w:val="0"/>
                <w:iCs w:val="0"/>
                <w:kern w:val="22"/>
                <w:sz w:val="20"/>
                <w:szCs w:val="20"/>
              </w:rPr>
              <w:fldChar w:fldCharType="separate"/>
            </w:r>
            <w:bookmarkStart w:id="35" w:name="_Toc153381606"/>
            <w:bookmarkStart w:id="36" w:name="_Toc153382281"/>
            <w:bookmarkStart w:id="37" w:name="_Toc154759987"/>
            <w:r w:rsidRPr="00CC42AC">
              <w:rPr>
                <w:b w:val="0"/>
                <w:bCs w:val="0"/>
                <w:iCs w:val="0"/>
                <w:kern w:val="22"/>
                <w:sz w:val="20"/>
                <w:szCs w:val="20"/>
              </w:rPr>
              <w:t>&lt;Saisie de texte&gt;</w:t>
            </w:r>
            <w:bookmarkEnd w:id="35"/>
            <w:bookmarkEnd w:id="36"/>
            <w:bookmarkEnd w:id="37"/>
            <w:r w:rsidRPr="00CC42AC">
              <w:rPr>
                <w:b w:val="0"/>
                <w:bCs w:val="0"/>
                <w:i w:val="0"/>
                <w:iCs w:val="0"/>
                <w:kern w:val="22"/>
                <w:sz w:val="20"/>
                <w:szCs w:val="20"/>
              </w:rPr>
              <w:fldChar w:fldCharType="end"/>
            </w:r>
          </w:p>
          <w:p w14:paraId="5176EC09" w14:textId="77777777" w:rsidR="00D54582" w:rsidRPr="00CC42AC" w:rsidRDefault="00D54582" w:rsidP="00D14D1B">
            <w:pPr>
              <w:snapToGrid w:val="0"/>
              <w:rPr>
                <w:sz w:val="20"/>
                <w:szCs w:val="20"/>
              </w:rPr>
            </w:pPr>
          </w:p>
          <w:p w14:paraId="5A49F2C7" w14:textId="77777777" w:rsidR="00D54582" w:rsidRPr="00CC42AC" w:rsidRDefault="00D54582" w:rsidP="00D14D1B">
            <w:pPr>
              <w:pStyle w:val="Heading1"/>
              <w:keepNext w:val="0"/>
              <w:snapToGrid w:val="0"/>
              <w:spacing w:before="100" w:after="100"/>
              <w:jc w:val="left"/>
              <w:rPr>
                <w:kern w:val="22"/>
                <w:sz w:val="20"/>
                <w:szCs w:val="20"/>
              </w:rPr>
            </w:pPr>
            <w:bookmarkStart w:id="38" w:name="_Toc153381607"/>
            <w:bookmarkStart w:id="39" w:name="_Toc153382282"/>
            <w:bookmarkStart w:id="40" w:name="_Toc154759988"/>
            <w:r w:rsidRPr="00CC42AC">
              <w:rPr>
                <w:kern w:val="22"/>
                <w:sz w:val="20"/>
                <w:szCs w:val="20"/>
              </w:rPr>
              <w:t>└</w:t>
            </w:r>
            <w:r w:rsidRPr="00CC42AC">
              <w:rPr>
                <w:b w:val="0"/>
                <w:i/>
                <w:caps w:val="0"/>
                <w:kern w:val="22"/>
                <w:sz w:val="20"/>
                <w:szCs w:val="20"/>
              </w:rPr>
              <w:t>Si Oui ou Oui, dans une certaine mesure est coché ci-dessus,</w:t>
            </w:r>
            <w:bookmarkEnd w:id="38"/>
            <w:bookmarkEnd w:id="39"/>
            <w:bookmarkEnd w:id="40"/>
            <w:r w:rsidRPr="00CC42AC">
              <w:rPr>
                <w:b w:val="0"/>
                <w:i/>
                <w:caps w:val="0"/>
                <w:kern w:val="22"/>
                <w:sz w:val="20"/>
                <w:szCs w:val="20"/>
              </w:rPr>
              <w:t xml:space="preserve"> </w:t>
            </w:r>
            <w:bookmarkEnd w:id="31"/>
          </w:p>
          <w:p w14:paraId="61F3B081" w14:textId="77777777" w:rsidR="00D54582" w:rsidRPr="00CC42AC" w:rsidRDefault="00D54582" w:rsidP="00D14D1B">
            <w:pPr>
              <w:snapToGrid w:val="0"/>
              <w:spacing w:before="100" w:after="100"/>
              <w:ind w:left="720"/>
              <w:rPr>
                <w:iCs/>
                <w:kern w:val="22"/>
                <w:sz w:val="20"/>
                <w:szCs w:val="20"/>
              </w:rPr>
            </w:pPr>
            <w:r w:rsidRPr="00CC42AC">
              <w:rPr>
                <w:iCs/>
                <w:kern w:val="22"/>
                <w:sz w:val="20"/>
                <w:szCs w:val="20"/>
              </w:rPr>
              <w:t>45.1 Veuillez communiquer des données, si elles sont disponibles, sur les activités de renforcement des capacités menées au cours de la période considérée.</w:t>
            </w:r>
          </w:p>
          <w:p w14:paraId="5CC73A80" w14:textId="77777777" w:rsidR="00D54582" w:rsidRPr="00CC42AC" w:rsidRDefault="00D54582">
            <w:pPr>
              <w:pStyle w:val="ListParagraph"/>
              <w:numPr>
                <w:ilvl w:val="0"/>
                <w:numId w:val="20"/>
              </w:numPr>
              <w:snapToGrid w:val="0"/>
              <w:spacing w:before="120" w:after="120"/>
              <w:ind w:left="1066"/>
              <w:contextualSpacing w:val="0"/>
              <w:rPr>
                <w:i/>
                <w:kern w:val="22"/>
                <w:sz w:val="20"/>
                <w:szCs w:val="20"/>
              </w:rPr>
            </w:pPr>
            <w:r w:rsidRPr="00CC42AC">
              <w:rPr>
                <w:sz w:val="20"/>
                <w:szCs w:val="20"/>
              </w:rPr>
              <w:t xml:space="preserve">Nombre de personnes formées :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&lt;Valeur numérique&gt;</w:t>
            </w:r>
            <w:r w:rsidRPr="00CC42AC">
              <w:rPr>
                <w:kern w:val="22"/>
                <w:sz w:val="20"/>
                <w:szCs w:val="20"/>
              </w:rPr>
              <w:fldChar w:fldCharType="end"/>
            </w:r>
          </w:p>
          <w:p w14:paraId="621C2115" w14:textId="77777777" w:rsidR="00D54582" w:rsidRPr="00CC42AC" w:rsidRDefault="00D54582">
            <w:pPr>
              <w:pStyle w:val="ListParagraph"/>
              <w:numPr>
                <w:ilvl w:val="0"/>
                <w:numId w:val="20"/>
              </w:numPr>
              <w:snapToGrid w:val="0"/>
              <w:spacing w:before="120" w:after="120"/>
              <w:ind w:left="1066"/>
              <w:contextualSpacing w:val="0"/>
              <w:rPr>
                <w:i/>
                <w:kern w:val="22"/>
                <w:sz w:val="20"/>
                <w:szCs w:val="20"/>
              </w:rPr>
            </w:pPr>
            <w:r w:rsidRPr="00CC42AC">
              <w:rPr>
                <w:sz w:val="20"/>
                <w:szCs w:val="20"/>
              </w:rPr>
              <w:t xml:space="preserve">Nombre d'ateliers/formations :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&lt;Valeur numérique&gt;</w:t>
            </w:r>
            <w:r w:rsidRPr="00CC42AC">
              <w:rPr>
                <w:kern w:val="22"/>
                <w:sz w:val="20"/>
                <w:szCs w:val="20"/>
              </w:rPr>
              <w:fldChar w:fldCharType="end"/>
            </w:r>
          </w:p>
          <w:p w14:paraId="6C2E01A3" w14:textId="77777777" w:rsidR="00D54582" w:rsidRPr="00CC42AC" w:rsidRDefault="00D54582">
            <w:pPr>
              <w:pStyle w:val="ListParagraph"/>
              <w:numPr>
                <w:ilvl w:val="0"/>
                <w:numId w:val="20"/>
              </w:numPr>
              <w:snapToGrid w:val="0"/>
              <w:spacing w:before="100" w:after="100"/>
              <w:ind w:left="1066"/>
              <w:contextualSpacing w:val="0"/>
              <w:rPr>
                <w:iCs/>
                <w:kern w:val="22"/>
                <w:sz w:val="20"/>
                <w:szCs w:val="20"/>
              </w:rPr>
            </w:pPr>
            <w:r w:rsidRPr="00CC42AC">
              <w:rPr>
                <w:sz w:val="20"/>
                <w:szCs w:val="20"/>
              </w:rPr>
              <w:t xml:space="preserve">Nombre d’activités de renforcement des capacités et de développement :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&lt;Valeur numérique&gt;</w:t>
            </w:r>
            <w:r w:rsidRPr="00CC42AC">
              <w:rPr>
                <w:kern w:val="22"/>
                <w:sz w:val="20"/>
                <w:szCs w:val="20"/>
              </w:rPr>
              <w:fldChar w:fldCharType="end"/>
            </w:r>
          </w:p>
          <w:p w14:paraId="3C01B058" w14:textId="77777777" w:rsidR="00D54582" w:rsidRPr="00CC42AC" w:rsidRDefault="00D54582" w:rsidP="00D14D1B">
            <w:pPr>
              <w:snapToGrid w:val="0"/>
              <w:spacing w:before="100" w:after="100"/>
              <w:ind w:left="720"/>
              <w:rPr>
                <w:iCs/>
                <w:kern w:val="22"/>
                <w:sz w:val="20"/>
                <w:szCs w:val="20"/>
              </w:rPr>
            </w:pPr>
          </w:p>
          <w:p w14:paraId="27D6E9A0" w14:textId="77777777" w:rsidR="00D54582" w:rsidRPr="00CC42AC" w:rsidRDefault="00D54582" w:rsidP="00D14D1B">
            <w:pPr>
              <w:snapToGrid w:val="0"/>
              <w:spacing w:before="100" w:after="100"/>
              <w:ind w:left="720"/>
              <w:rPr>
                <w:iCs/>
                <w:kern w:val="22"/>
                <w:sz w:val="20"/>
                <w:szCs w:val="20"/>
              </w:rPr>
            </w:pPr>
            <w:r w:rsidRPr="00CC42AC">
              <w:rPr>
                <w:iCs/>
                <w:kern w:val="22"/>
                <w:sz w:val="20"/>
                <w:szCs w:val="20"/>
              </w:rPr>
              <w:t>Informations complémentaires.</w:t>
            </w:r>
          </w:p>
          <w:p w14:paraId="7ACD67CD" w14:textId="77777777" w:rsidR="00D54582" w:rsidRPr="00CC42AC" w:rsidRDefault="00D54582" w:rsidP="00D14D1B">
            <w:pPr>
              <w:snapToGrid w:val="0"/>
              <w:spacing w:before="100" w:after="100"/>
              <w:ind w:left="720"/>
              <w:rPr>
                <w:iCs/>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2FD2BB8A" w14:textId="77777777" w:rsidTr="00D14D1B">
        <w:trPr>
          <w:trHeight w:val="2573"/>
        </w:trPr>
        <w:tc>
          <w:tcPr>
            <w:tcW w:w="1936" w:type="pct"/>
            <w:shd w:val="clear" w:color="auto" w:fill="auto"/>
          </w:tcPr>
          <w:p w14:paraId="61C328EB" w14:textId="77777777" w:rsidR="00D54582" w:rsidRPr="00CC42AC" w:rsidRDefault="00D54582" w:rsidP="00D14D1B">
            <w:pPr>
              <w:keepNext/>
              <w:spacing w:before="120" w:after="120"/>
              <w:jc w:val="left"/>
              <w:rPr>
                <w:b/>
                <w:bCs/>
                <w:kern w:val="22"/>
                <w:sz w:val="20"/>
                <w:szCs w:val="20"/>
              </w:rPr>
            </w:pPr>
            <w:r w:rsidRPr="00CC42AC">
              <w:rPr>
                <w:b/>
                <w:bCs/>
                <w:kern w:val="22"/>
                <w:sz w:val="20"/>
                <w:szCs w:val="20"/>
              </w:rPr>
              <w:lastRenderedPageBreak/>
              <w:t>Article 22</w:t>
            </w:r>
          </w:p>
          <w:p w14:paraId="1705B1DD" w14:textId="77777777" w:rsidR="00D54582" w:rsidRPr="00CC42AC" w:rsidRDefault="00D54582">
            <w:pPr>
              <w:keepNext/>
              <w:numPr>
                <w:ilvl w:val="0"/>
                <w:numId w:val="19"/>
              </w:numPr>
              <w:spacing w:before="120" w:after="120"/>
              <w:ind w:left="333" w:hanging="333"/>
              <w:jc w:val="left"/>
              <w:rPr>
                <w:b/>
                <w:bCs/>
                <w:kern w:val="22"/>
                <w:sz w:val="20"/>
                <w:szCs w:val="20"/>
              </w:rPr>
            </w:pPr>
            <w:r w:rsidRPr="00CC42AC">
              <w:rPr>
                <w:kern w:val="22"/>
                <w:sz w:val="20"/>
                <w:szCs w:val="20"/>
              </w:rPr>
              <w:t>*Votre pays a-t-il pris des mesures pour développer et renforcer ses capacités et renforcer les ressources humaines et les capacités institutionnelles des autres Parties</w:t>
            </w:r>
            <w:r w:rsidRPr="00CC42AC">
              <w:rPr>
                <w:rStyle w:val="FootnoteReference"/>
                <w:kern w:val="22"/>
                <w:sz w:val="20"/>
                <w:szCs w:val="20"/>
                <w:u w:val="none"/>
                <w:vertAlign w:val="superscript"/>
              </w:rPr>
              <w:footnoteReference w:id="38"/>
            </w:r>
            <w:r w:rsidRPr="00CC42AC">
              <w:rPr>
                <w:kern w:val="22"/>
                <w:sz w:val="20"/>
                <w:szCs w:val="20"/>
              </w:rPr>
              <w:t xml:space="preserve"> en vue de mettre en œuvre efficacement le Protocole ? </w:t>
            </w:r>
          </w:p>
        </w:tc>
        <w:tc>
          <w:tcPr>
            <w:tcW w:w="3064" w:type="pct"/>
            <w:shd w:val="clear" w:color="auto" w:fill="auto"/>
          </w:tcPr>
          <w:p w14:paraId="508533BD"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211ECC4D"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w:t>
            </w:r>
          </w:p>
          <w:p w14:paraId="35907C5E"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02FFE630" w14:textId="77777777" w:rsidR="00D54582" w:rsidRPr="00CC42AC" w:rsidRDefault="00D54582" w:rsidP="00D14D1B">
            <w:pPr>
              <w:snapToGrid w:val="0"/>
              <w:spacing w:before="100" w:after="100"/>
              <w:ind w:left="1440"/>
              <w:rPr>
                <w:i/>
                <w:iCs/>
                <w:kern w:val="22"/>
                <w:sz w:val="20"/>
                <w:szCs w:val="20"/>
              </w:rPr>
            </w:pPr>
            <w:r w:rsidRPr="00CC42AC">
              <w:rPr>
                <w:i/>
                <w:iCs/>
                <w:kern w:val="22"/>
                <w:sz w:val="20"/>
                <w:szCs w:val="20"/>
              </w:rPr>
              <w:t xml:space="preserve"> </w:t>
            </w:r>
          </w:p>
          <w:p w14:paraId="2E2E7038" w14:textId="77777777" w:rsidR="00D54582" w:rsidRPr="00CC42AC" w:rsidRDefault="00D54582" w:rsidP="00D14D1B">
            <w:pPr>
              <w:pStyle w:val="Heading2"/>
              <w:rPr>
                <w:b w:val="0"/>
                <w:bCs w:val="0"/>
                <w:i w:val="0"/>
                <w:kern w:val="22"/>
                <w:sz w:val="20"/>
                <w:szCs w:val="20"/>
              </w:rPr>
            </w:pPr>
            <w:bookmarkStart w:id="41" w:name="_Toc153381608"/>
            <w:bookmarkStart w:id="42" w:name="_Toc153382283"/>
            <w:bookmarkStart w:id="43" w:name="_Toc154759989"/>
            <w:r w:rsidRPr="00CC42AC">
              <w:rPr>
                <w:b w:val="0"/>
                <w:bCs w:val="0"/>
                <w:kern w:val="22"/>
                <w:sz w:val="20"/>
                <w:szCs w:val="20"/>
              </w:rPr>
              <w:t>Veuillez expliquer votre réponse et, le cas échéant, fournir un résumé des activités menées au cours de la période considérée</w:t>
            </w:r>
            <w:r w:rsidRPr="00CC42AC">
              <w:rPr>
                <w:rStyle w:val="FootnoteReference"/>
                <w:b w:val="0"/>
                <w:bCs w:val="0"/>
                <w:kern w:val="22"/>
                <w:sz w:val="20"/>
                <w:szCs w:val="20"/>
                <w:u w:val="none"/>
                <w:vertAlign w:val="superscript"/>
              </w:rPr>
              <w:footnoteReference w:id="39"/>
            </w:r>
            <w:r w:rsidRPr="00CC42AC">
              <w:rPr>
                <w:b w:val="0"/>
                <w:bCs w:val="0"/>
                <w:kern w:val="22"/>
                <w:sz w:val="20"/>
                <w:szCs w:val="20"/>
              </w:rPr>
              <w:t>.</w:t>
            </w:r>
            <w:bookmarkEnd w:id="41"/>
            <w:bookmarkEnd w:id="42"/>
            <w:bookmarkEnd w:id="43"/>
          </w:p>
          <w:p w14:paraId="4693D156" w14:textId="77777777" w:rsidR="00D54582" w:rsidRPr="00CC42AC" w:rsidRDefault="00D54582" w:rsidP="00D14D1B">
            <w:pPr>
              <w:pStyle w:val="Heading2"/>
              <w:spacing w:before="0"/>
              <w:rPr>
                <w:b w:val="0"/>
                <w:bCs w:val="0"/>
                <w:i w:val="0"/>
                <w:kern w:val="22"/>
                <w:sz w:val="20"/>
                <w:szCs w:val="20"/>
              </w:rPr>
            </w:pPr>
            <w:r w:rsidRPr="00CC42AC">
              <w:rPr>
                <w:b w:val="0"/>
                <w:bCs w:val="0"/>
                <w:i w:val="0"/>
                <w:iCs w:val="0"/>
                <w:kern w:val="22"/>
                <w:sz w:val="20"/>
                <w:szCs w:val="20"/>
              </w:rPr>
              <w:fldChar w:fldCharType="begin">
                <w:ffData>
                  <w:name w:val=""/>
                  <w:enabled/>
                  <w:calcOnExit w:val="0"/>
                  <w:textInput>
                    <w:default w:val="&lt;Text entry&gt;"/>
                  </w:textInput>
                </w:ffData>
              </w:fldChar>
            </w:r>
            <w:r w:rsidRPr="00CC42AC">
              <w:rPr>
                <w:b w:val="0"/>
                <w:bCs w:val="0"/>
                <w:iCs w:val="0"/>
                <w:kern w:val="22"/>
                <w:sz w:val="20"/>
                <w:szCs w:val="20"/>
              </w:rPr>
              <w:instrText xml:space="preserve"> FORMTEXT </w:instrText>
            </w:r>
            <w:r w:rsidRPr="00CC42AC">
              <w:rPr>
                <w:b w:val="0"/>
                <w:bCs w:val="0"/>
                <w:i w:val="0"/>
                <w:iCs w:val="0"/>
                <w:kern w:val="22"/>
                <w:sz w:val="20"/>
                <w:szCs w:val="20"/>
              </w:rPr>
            </w:r>
            <w:r w:rsidRPr="00CC42AC">
              <w:rPr>
                <w:b w:val="0"/>
                <w:bCs w:val="0"/>
                <w:i w:val="0"/>
                <w:iCs w:val="0"/>
                <w:kern w:val="22"/>
                <w:sz w:val="20"/>
                <w:szCs w:val="20"/>
              </w:rPr>
              <w:fldChar w:fldCharType="separate"/>
            </w:r>
            <w:bookmarkStart w:id="44" w:name="_Toc153381609"/>
            <w:bookmarkStart w:id="45" w:name="_Toc153382284"/>
            <w:bookmarkStart w:id="46" w:name="_Toc154759990"/>
            <w:r w:rsidRPr="00CC42AC">
              <w:rPr>
                <w:b w:val="0"/>
                <w:bCs w:val="0"/>
                <w:iCs w:val="0"/>
                <w:kern w:val="22"/>
                <w:sz w:val="20"/>
                <w:szCs w:val="20"/>
              </w:rPr>
              <w:t>&lt;Saisie de texte&gt;</w:t>
            </w:r>
            <w:bookmarkEnd w:id="44"/>
            <w:bookmarkEnd w:id="45"/>
            <w:bookmarkEnd w:id="46"/>
            <w:r w:rsidRPr="00CC42AC">
              <w:rPr>
                <w:b w:val="0"/>
                <w:bCs w:val="0"/>
                <w:i w:val="0"/>
                <w:iCs w:val="0"/>
                <w:kern w:val="22"/>
                <w:sz w:val="20"/>
                <w:szCs w:val="20"/>
              </w:rPr>
              <w:fldChar w:fldCharType="end"/>
            </w:r>
            <w:r w:rsidRPr="00CC42AC">
              <w:rPr>
                <w:kern w:val="22"/>
                <w:sz w:val="20"/>
                <w:szCs w:val="20"/>
              </w:rPr>
              <w:t xml:space="preserve"> </w:t>
            </w:r>
          </w:p>
        </w:tc>
      </w:tr>
      <w:tr w:rsidR="00D54582" w:rsidRPr="00CC42AC" w14:paraId="2CA3BBA6" w14:textId="77777777" w:rsidTr="00D14D1B">
        <w:tc>
          <w:tcPr>
            <w:tcW w:w="1936" w:type="pct"/>
            <w:shd w:val="clear" w:color="auto" w:fill="auto"/>
          </w:tcPr>
          <w:p w14:paraId="42717B2B" w14:textId="77777777" w:rsidR="00D54582" w:rsidRPr="00CC42AC" w:rsidRDefault="00D54582">
            <w:pPr>
              <w:numPr>
                <w:ilvl w:val="0"/>
                <w:numId w:val="19"/>
              </w:numPr>
              <w:spacing w:before="120" w:after="120"/>
              <w:ind w:left="333" w:hanging="333"/>
              <w:jc w:val="left"/>
              <w:rPr>
                <w:kern w:val="22"/>
                <w:sz w:val="20"/>
                <w:szCs w:val="20"/>
              </w:rPr>
            </w:pPr>
            <w:r w:rsidRPr="00CC42AC">
              <w:rPr>
                <w:iCs/>
                <w:kern w:val="22"/>
                <w:sz w:val="20"/>
                <w:szCs w:val="20"/>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auto"/>
          </w:tcPr>
          <w:p w14:paraId="168EF8E4"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05EEF542" w14:textId="77777777" w:rsidR="00D54582" w:rsidRPr="00CC42AC" w:rsidRDefault="00D54582" w:rsidP="00D14D1B">
            <w:pPr>
              <w:snapToGrid w:val="0"/>
              <w:spacing w:before="100" w:after="100"/>
              <w:rPr>
                <w:kern w:val="22"/>
                <w:sz w:val="20"/>
                <w:szCs w:val="20"/>
              </w:rPr>
            </w:pPr>
            <w:r w:rsidRPr="00CC42AC">
              <w:rPr>
                <w:kern w:val="22"/>
                <w:sz w:val="20"/>
                <w:szCs w:val="20"/>
              </w:rPr>
              <w:t xml:space="preserve">et/ou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3B43A1D2" w14:textId="77777777" w:rsidR="00D54582" w:rsidRPr="00CC42AC" w:rsidRDefault="00D54582" w:rsidP="00D14D1B">
            <w:pPr>
              <w:snapToGrid w:val="0"/>
              <w:spacing w:before="100" w:after="100"/>
              <w:rPr>
                <w:kern w:val="22"/>
                <w:sz w:val="20"/>
                <w:szCs w:val="20"/>
              </w:rPr>
            </w:pPr>
            <w:r w:rsidRPr="00CC42AC">
              <w:rPr>
                <w:kern w:val="22"/>
                <w:sz w:val="20"/>
                <w:szCs w:val="20"/>
              </w:rPr>
              <w:t>et/ou &lt;Pièce jointe&gt;</w:t>
            </w:r>
          </w:p>
        </w:tc>
      </w:tr>
      <w:bookmarkEnd w:id="27"/>
    </w:tbl>
    <w:p w14:paraId="20629849" w14:textId="77777777" w:rsidR="00D54582" w:rsidRPr="00CC42AC" w:rsidRDefault="00D54582" w:rsidP="00D54582">
      <w:pPr>
        <w:spacing w:before="120" w:after="120"/>
        <w:rPr>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28"/>
        <w:gridCol w:w="5741"/>
      </w:tblGrid>
      <w:tr w:rsidR="00D54582" w:rsidRPr="00CC42AC" w14:paraId="19E39A87" w14:textId="77777777" w:rsidTr="00D14D1B">
        <w:tc>
          <w:tcPr>
            <w:tcW w:w="5000" w:type="pct"/>
            <w:gridSpan w:val="2"/>
            <w:shd w:val="clear" w:color="auto" w:fill="D9D9D9" w:themeFill="background1" w:themeFillShade="D9"/>
          </w:tcPr>
          <w:p w14:paraId="0178FF37" w14:textId="77777777" w:rsidR="00D54582" w:rsidRPr="00CC42AC" w:rsidRDefault="00D54582" w:rsidP="00D14D1B">
            <w:pPr>
              <w:keepNext/>
              <w:snapToGrid w:val="0"/>
              <w:spacing w:before="120" w:after="120"/>
              <w:jc w:val="center"/>
              <w:rPr>
                <w:b/>
                <w:kern w:val="22"/>
                <w:sz w:val="20"/>
                <w:szCs w:val="20"/>
              </w:rPr>
            </w:pPr>
            <w:r w:rsidRPr="00CC42AC">
              <w:rPr>
                <w:b/>
                <w:kern w:val="22"/>
                <w:sz w:val="20"/>
                <w:szCs w:val="20"/>
              </w:rPr>
              <w:t xml:space="preserve">Partie XIII - Transfert de technologie, collaboration et coopération </w:t>
            </w:r>
            <w:r w:rsidRPr="00CC42AC">
              <w:rPr>
                <w:kern w:val="22"/>
                <w:sz w:val="20"/>
                <w:szCs w:val="20"/>
              </w:rPr>
              <w:t>(article 23)</w:t>
            </w:r>
          </w:p>
        </w:tc>
      </w:tr>
      <w:tr w:rsidR="00D54582" w:rsidRPr="00CC42AC" w14:paraId="035835D4" w14:textId="77777777" w:rsidTr="00D14D1B">
        <w:tc>
          <w:tcPr>
            <w:tcW w:w="1936" w:type="pct"/>
            <w:shd w:val="clear" w:color="auto" w:fill="auto"/>
          </w:tcPr>
          <w:p w14:paraId="4BABF3B3" w14:textId="77777777" w:rsidR="00D54582" w:rsidRPr="00CC42AC" w:rsidRDefault="00D54582" w:rsidP="00D14D1B">
            <w:pPr>
              <w:spacing w:before="120" w:after="120"/>
              <w:ind w:left="333" w:hanging="333"/>
              <w:jc w:val="left"/>
              <w:rPr>
                <w:b/>
                <w:bCs/>
                <w:kern w:val="22"/>
                <w:sz w:val="20"/>
                <w:szCs w:val="20"/>
              </w:rPr>
            </w:pPr>
            <w:r w:rsidRPr="00CC42AC">
              <w:rPr>
                <w:b/>
                <w:bCs/>
                <w:kern w:val="22"/>
                <w:sz w:val="20"/>
                <w:szCs w:val="20"/>
              </w:rPr>
              <w:t>Article 23</w:t>
            </w:r>
          </w:p>
          <w:p w14:paraId="1EB10A62" w14:textId="77777777" w:rsidR="00D54582" w:rsidRPr="00CC42AC" w:rsidRDefault="00D54582">
            <w:pPr>
              <w:numPr>
                <w:ilvl w:val="0"/>
                <w:numId w:val="19"/>
              </w:numPr>
              <w:spacing w:before="120" w:after="120"/>
              <w:ind w:left="333" w:hanging="333"/>
              <w:jc w:val="left"/>
              <w:rPr>
                <w:kern w:val="22"/>
                <w:sz w:val="20"/>
                <w:szCs w:val="20"/>
              </w:rPr>
            </w:pPr>
            <w:r w:rsidRPr="00CC42AC">
              <w:rPr>
                <w:kern w:val="22"/>
                <w:sz w:val="20"/>
                <w:szCs w:val="20"/>
              </w:rPr>
              <w:t>*Votre pays a-t-il collaboré et coopéré dans le cadre de programmes de recherche et de développement techniques et scientifiques liés à l'APA pendant la période considérée ?</w:t>
            </w:r>
          </w:p>
        </w:tc>
        <w:tc>
          <w:tcPr>
            <w:tcW w:w="3064" w:type="pct"/>
            <w:shd w:val="clear" w:color="auto" w:fill="auto"/>
          </w:tcPr>
          <w:p w14:paraId="08E8266D"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4D16C86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dans une certaine mesure </w:t>
            </w:r>
          </w:p>
          <w:p w14:paraId="7E125EEB"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1D05F39" w14:textId="77777777" w:rsidR="00D54582" w:rsidRPr="00CC42AC" w:rsidRDefault="00D54582" w:rsidP="00D14D1B">
            <w:pPr>
              <w:snapToGrid w:val="0"/>
              <w:spacing w:before="120" w:after="120"/>
              <w:ind w:left="720"/>
              <w:rPr>
                <w:kern w:val="22"/>
                <w:sz w:val="20"/>
                <w:szCs w:val="20"/>
              </w:rPr>
            </w:pPr>
          </w:p>
          <w:p w14:paraId="51E1DF4E" w14:textId="77777777" w:rsidR="00D54582" w:rsidRPr="00CC42AC" w:rsidRDefault="00D54582" w:rsidP="00D14D1B">
            <w:pPr>
              <w:snapToGrid w:val="0"/>
              <w:spacing w:before="120" w:after="120"/>
              <w:rPr>
                <w:rStyle w:val="FootnoteReference"/>
                <w:iCs/>
                <w:kern w:val="22"/>
                <w:sz w:val="20"/>
                <w:szCs w:val="20"/>
              </w:rPr>
            </w:pPr>
            <w:r w:rsidRPr="00CC42AC">
              <w:rPr>
                <w:iCs/>
                <w:kern w:val="22"/>
                <w:sz w:val="20"/>
                <w:szCs w:val="20"/>
              </w:rPr>
              <w:t>Veuillez expliquer votre réponse</w:t>
            </w:r>
            <w:r w:rsidRPr="00CC42AC">
              <w:rPr>
                <w:rStyle w:val="FootnoteReference"/>
                <w:iCs/>
                <w:kern w:val="22"/>
                <w:sz w:val="20"/>
                <w:szCs w:val="20"/>
              </w:rPr>
              <w:t xml:space="preserve">. </w:t>
            </w:r>
          </w:p>
          <w:p w14:paraId="614085C1"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39301259" w14:textId="77777777" w:rsidTr="00D14D1B">
        <w:tc>
          <w:tcPr>
            <w:tcW w:w="1936" w:type="pct"/>
            <w:shd w:val="clear" w:color="auto" w:fill="auto"/>
          </w:tcPr>
          <w:p w14:paraId="6A15AB07" w14:textId="77777777" w:rsidR="00D54582" w:rsidRPr="00CC42AC" w:rsidRDefault="00D54582">
            <w:pPr>
              <w:numPr>
                <w:ilvl w:val="0"/>
                <w:numId w:val="19"/>
              </w:numPr>
              <w:spacing w:before="120" w:after="120"/>
              <w:ind w:left="333" w:hanging="333"/>
              <w:jc w:val="left"/>
              <w:rPr>
                <w:kern w:val="22"/>
                <w:sz w:val="20"/>
                <w:szCs w:val="20"/>
              </w:rPr>
            </w:pPr>
            <w:r w:rsidRPr="00CC42AC">
              <w:rPr>
                <w:iCs/>
                <w:kern w:val="22"/>
                <w:sz w:val="20"/>
                <w:szCs w:val="20"/>
              </w:rPr>
              <w:t>Veuillez fournir des informations sur les enseignements tirés, ce qui a bien fonctionné et pourquoi, ainsi que sur les difficultés et les défis, leurs causes sous-jacentes, et toute autre information pertinente concernant cette section.</w:t>
            </w:r>
          </w:p>
        </w:tc>
        <w:tc>
          <w:tcPr>
            <w:tcW w:w="3064" w:type="pct"/>
            <w:shd w:val="clear" w:color="auto" w:fill="auto"/>
          </w:tcPr>
          <w:p w14:paraId="5C4F2167"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62C161E7" w14:textId="77777777" w:rsidR="00D54582" w:rsidRPr="00CC42AC" w:rsidRDefault="00D54582" w:rsidP="00D14D1B">
            <w:pPr>
              <w:snapToGrid w:val="0"/>
              <w:spacing w:before="100" w:after="100"/>
              <w:rPr>
                <w:kern w:val="22"/>
                <w:sz w:val="20"/>
                <w:szCs w:val="20"/>
              </w:rPr>
            </w:pPr>
            <w:r w:rsidRPr="00CC42AC">
              <w:rPr>
                <w:kern w:val="22"/>
                <w:sz w:val="20"/>
                <w:szCs w:val="20"/>
              </w:rPr>
              <w:t xml:space="preserve">et/ou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2FD5D3EE" w14:textId="77777777" w:rsidR="00D54582" w:rsidRPr="00CC42AC" w:rsidRDefault="00D54582" w:rsidP="00D14D1B">
            <w:pPr>
              <w:snapToGrid w:val="0"/>
              <w:spacing w:before="100" w:after="100"/>
              <w:rPr>
                <w:kern w:val="22"/>
                <w:sz w:val="20"/>
                <w:szCs w:val="20"/>
              </w:rPr>
            </w:pPr>
            <w:r w:rsidRPr="00CC42AC">
              <w:rPr>
                <w:kern w:val="22"/>
                <w:sz w:val="20"/>
                <w:szCs w:val="20"/>
              </w:rPr>
              <w:t>et/ou &lt;Pièce jointe&gt;</w:t>
            </w:r>
          </w:p>
        </w:tc>
      </w:tr>
    </w:tbl>
    <w:p w14:paraId="043CC5B7" w14:textId="77777777" w:rsidR="00D54582" w:rsidRPr="00CC42AC" w:rsidRDefault="00D54582" w:rsidP="00D54582">
      <w:pPr>
        <w:spacing w:before="120" w:after="120"/>
        <w:jc w:val="left"/>
        <w:rPr>
          <w:iCs/>
          <w:kern w:val="22"/>
          <w:sz w:val="20"/>
          <w:szCs w:val="20"/>
        </w:rPr>
      </w:pP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15"/>
        <w:gridCol w:w="5784"/>
      </w:tblGrid>
      <w:tr w:rsidR="00D54582" w:rsidRPr="00CC42AC" w14:paraId="1824E896" w14:textId="77777777" w:rsidTr="00D14D1B">
        <w:tc>
          <w:tcPr>
            <w:tcW w:w="5000" w:type="pct"/>
            <w:gridSpan w:val="2"/>
            <w:shd w:val="clear" w:color="auto" w:fill="D9D9D9" w:themeFill="background1" w:themeFillShade="D9"/>
          </w:tcPr>
          <w:p w14:paraId="2A79A7BE" w14:textId="77777777" w:rsidR="00D54582" w:rsidRPr="00CC42AC" w:rsidRDefault="00D54582" w:rsidP="00D14D1B">
            <w:pPr>
              <w:keepNext/>
              <w:snapToGrid w:val="0"/>
              <w:spacing w:before="120" w:after="120"/>
              <w:jc w:val="center"/>
              <w:rPr>
                <w:b/>
                <w:bCs/>
                <w:kern w:val="22"/>
                <w:sz w:val="20"/>
                <w:szCs w:val="20"/>
              </w:rPr>
            </w:pPr>
            <w:r w:rsidRPr="00CC42AC">
              <w:rPr>
                <w:b/>
                <w:bCs/>
                <w:kern w:val="22"/>
                <w:sz w:val="20"/>
                <w:szCs w:val="20"/>
              </w:rPr>
              <w:t>Partie XIV - Ressources financières (</w:t>
            </w:r>
            <w:r w:rsidRPr="00CC42AC">
              <w:rPr>
                <w:kern w:val="22"/>
                <w:sz w:val="20"/>
                <w:szCs w:val="20"/>
              </w:rPr>
              <w:t xml:space="preserve">article 25) </w:t>
            </w:r>
            <w:r w:rsidRPr="00CC42AC">
              <w:rPr>
                <w:b/>
                <w:bCs/>
                <w:kern w:val="22"/>
                <w:sz w:val="20"/>
                <w:szCs w:val="20"/>
              </w:rPr>
              <w:t>et mobilisation des ressources</w:t>
            </w:r>
          </w:p>
        </w:tc>
      </w:tr>
      <w:tr w:rsidR="00D54582" w:rsidRPr="00CC42AC" w:rsidDel="00961541" w14:paraId="5146F5D4" w14:textId="77777777" w:rsidTr="00D14D1B">
        <w:tc>
          <w:tcPr>
            <w:tcW w:w="1923" w:type="pct"/>
            <w:shd w:val="clear" w:color="auto" w:fill="auto"/>
          </w:tcPr>
          <w:p w14:paraId="5AFB7DAF"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t>Article 25</w:t>
            </w:r>
          </w:p>
          <w:p w14:paraId="7D118F71"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 xml:space="preserve">*Votre pays a-t-il mis des ressources financières ou autres à la disposition </w:t>
            </w:r>
            <w:r w:rsidRPr="00CC42AC">
              <w:rPr>
                <w:kern w:val="22"/>
                <w:sz w:val="20"/>
                <w:szCs w:val="20"/>
              </w:rPr>
              <w:lastRenderedPageBreak/>
              <w:t xml:space="preserve">d'autres Parties aux fins de l'application du Protocole au cours de la période considérée ? </w:t>
            </w:r>
          </w:p>
        </w:tc>
        <w:tc>
          <w:tcPr>
            <w:tcW w:w="3077" w:type="pct"/>
            <w:shd w:val="clear" w:color="auto" w:fill="auto"/>
          </w:tcPr>
          <w:p w14:paraId="25B8DF55" w14:textId="77777777" w:rsidR="00D54582" w:rsidRPr="00CC42AC" w:rsidRDefault="00D54582" w:rsidP="00D14D1B">
            <w:pPr>
              <w:snapToGrid w:val="0"/>
              <w:spacing w:before="120" w:after="120"/>
              <w:rPr>
                <w:kern w:val="22"/>
                <w:sz w:val="20"/>
                <w:szCs w:val="20"/>
              </w:rPr>
            </w:pPr>
            <w:r w:rsidRPr="00CC42AC">
              <w:rPr>
                <w:kern w:val="22"/>
                <w:sz w:val="20"/>
                <w:szCs w:val="20"/>
              </w:rPr>
              <w:lastRenderedPageBreak/>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405C8E54"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9CD0D2C" w14:textId="77777777" w:rsidR="00D54582" w:rsidRPr="00CC42AC" w:rsidRDefault="00D54582" w:rsidP="00D14D1B">
            <w:pPr>
              <w:snapToGrid w:val="0"/>
              <w:spacing w:before="120" w:after="120"/>
              <w:rPr>
                <w:kern w:val="22"/>
                <w:sz w:val="20"/>
                <w:szCs w:val="20"/>
              </w:rPr>
            </w:pPr>
          </w:p>
          <w:p w14:paraId="0A7F36F7" w14:textId="77777777" w:rsidR="00D54582" w:rsidRPr="00CC42AC" w:rsidRDefault="00D54582" w:rsidP="00D14D1B">
            <w:pPr>
              <w:snapToGrid w:val="0"/>
              <w:spacing w:before="100" w:after="100"/>
              <w:rPr>
                <w:iCs/>
                <w:kern w:val="22"/>
                <w:sz w:val="20"/>
                <w:szCs w:val="20"/>
              </w:rPr>
            </w:pPr>
            <w:r w:rsidRPr="00CC42AC">
              <w:rPr>
                <w:iCs/>
                <w:kern w:val="22"/>
                <w:sz w:val="20"/>
                <w:szCs w:val="20"/>
              </w:rPr>
              <w:t>Informations complémentaires.</w:t>
            </w:r>
          </w:p>
          <w:p w14:paraId="4D6C5D5F"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rsidDel="00961541" w14:paraId="4DCD7AA7" w14:textId="77777777" w:rsidTr="00D14D1B">
        <w:tc>
          <w:tcPr>
            <w:tcW w:w="1923" w:type="pct"/>
            <w:shd w:val="clear" w:color="auto" w:fill="auto"/>
          </w:tcPr>
          <w:p w14:paraId="2A51AA92" w14:textId="77777777" w:rsidR="00D54582" w:rsidRPr="00CC42AC" w:rsidRDefault="00D54582" w:rsidP="00D14D1B">
            <w:pPr>
              <w:spacing w:before="120" w:after="120"/>
              <w:ind w:left="333" w:hanging="360"/>
              <w:jc w:val="left"/>
              <w:rPr>
                <w:b/>
                <w:bCs/>
                <w:kern w:val="22"/>
                <w:sz w:val="20"/>
                <w:szCs w:val="20"/>
              </w:rPr>
            </w:pPr>
            <w:r w:rsidRPr="00CC42AC">
              <w:rPr>
                <w:b/>
                <w:bCs/>
                <w:kern w:val="22"/>
                <w:sz w:val="20"/>
                <w:szCs w:val="20"/>
              </w:rPr>
              <w:lastRenderedPageBreak/>
              <w:t>Article 25</w:t>
            </w:r>
          </w:p>
          <w:p w14:paraId="1A0973BD"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 xml:space="preserve">*Votre pays a-t-il reçu des ressources financières ou autres de la part d'autres Parties ou d'institutions financières aux fins de la mise en œuvre du Protocole pendant la période considérée ? </w:t>
            </w:r>
          </w:p>
        </w:tc>
        <w:tc>
          <w:tcPr>
            <w:tcW w:w="3077" w:type="pct"/>
            <w:shd w:val="clear" w:color="auto" w:fill="auto"/>
          </w:tcPr>
          <w:p w14:paraId="77A9E52F"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(cochez toutes les cases correspondantes) :</w:t>
            </w:r>
          </w:p>
          <w:p w14:paraId="4BCA3FDF"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D'autres Parties (veuillez préciser) :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29013B55"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Du Fonds pour l'environnement mondial (FEM)</w:t>
            </w:r>
          </w:p>
          <w:p w14:paraId="2F4E063E"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D'institutions financières autres que le FEM (veuillez préciser) :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5F52549C"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D'autres sources (veuillez préciser) : </w:t>
            </w: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7484C793"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4E9499E" w14:textId="77777777" w:rsidR="00D54582" w:rsidRPr="00CC42AC" w:rsidRDefault="00D54582" w:rsidP="00D14D1B">
            <w:pPr>
              <w:snapToGrid w:val="0"/>
              <w:spacing w:before="100" w:after="100"/>
              <w:rPr>
                <w:kern w:val="22"/>
                <w:sz w:val="20"/>
                <w:szCs w:val="20"/>
              </w:rPr>
            </w:pPr>
          </w:p>
          <w:p w14:paraId="24B9E594" w14:textId="77777777" w:rsidR="00D54582" w:rsidRPr="00CC42AC" w:rsidRDefault="00D54582" w:rsidP="00D14D1B">
            <w:pPr>
              <w:snapToGrid w:val="0"/>
              <w:spacing w:before="100" w:after="100"/>
              <w:rPr>
                <w:sz w:val="20"/>
                <w:szCs w:val="20"/>
              </w:rPr>
            </w:pPr>
            <w:r w:rsidRPr="00CC42AC">
              <w:rPr>
                <w:iCs/>
                <w:kern w:val="22"/>
                <w:sz w:val="20"/>
                <w:szCs w:val="20"/>
              </w:rPr>
              <w:t>Informations complémentaires.</w:t>
            </w:r>
          </w:p>
          <w:p w14:paraId="0AA91491"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1386C230" w14:textId="77777777" w:rsidR="00D54582" w:rsidRPr="00CC42AC" w:rsidRDefault="00D54582" w:rsidP="00D14D1B">
            <w:pPr>
              <w:snapToGrid w:val="0"/>
              <w:spacing w:before="100" w:after="100"/>
              <w:rPr>
                <w:kern w:val="22"/>
                <w:sz w:val="20"/>
                <w:szCs w:val="20"/>
              </w:rPr>
            </w:pPr>
          </w:p>
          <w:p w14:paraId="33D4782A" w14:textId="77777777" w:rsidR="00D54582" w:rsidRPr="00CC42AC" w:rsidRDefault="00D54582" w:rsidP="00D14D1B">
            <w:pPr>
              <w:snapToGrid w:val="0"/>
              <w:spacing w:before="120" w:after="120"/>
              <w:rPr>
                <w:i/>
                <w:kern w:val="22"/>
                <w:sz w:val="20"/>
                <w:szCs w:val="20"/>
              </w:rPr>
            </w:pPr>
            <w:r w:rsidRPr="00CC42AC">
              <w:rPr>
                <w:kern w:val="22"/>
                <w:sz w:val="20"/>
                <w:szCs w:val="20"/>
              </w:rPr>
              <w:t xml:space="preserve">└ </w:t>
            </w:r>
            <w:r w:rsidRPr="00CC42AC">
              <w:rPr>
                <w:i/>
                <w:iCs/>
                <w:kern w:val="22"/>
                <w:sz w:val="20"/>
                <w:szCs w:val="20"/>
              </w:rPr>
              <w:t>S</w:t>
            </w:r>
            <w:r w:rsidRPr="00CC42AC">
              <w:rPr>
                <w:i/>
                <w:kern w:val="22"/>
                <w:sz w:val="20"/>
                <w:szCs w:val="20"/>
              </w:rPr>
              <w:t>i Oui est sélectionné ci-dessus,</w:t>
            </w:r>
          </w:p>
          <w:p w14:paraId="7912BD18" w14:textId="77777777" w:rsidR="00D54582" w:rsidRPr="00CC42AC" w:rsidRDefault="00D54582" w:rsidP="00D14D1B">
            <w:pPr>
              <w:snapToGrid w:val="0"/>
              <w:spacing w:before="120" w:after="120"/>
              <w:ind w:left="720"/>
              <w:rPr>
                <w:kern w:val="22"/>
                <w:sz w:val="20"/>
                <w:szCs w:val="20"/>
              </w:rPr>
            </w:pPr>
            <w:r w:rsidRPr="00CC42AC">
              <w:rPr>
                <w:kern w:val="22"/>
                <w:sz w:val="20"/>
                <w:szCs w:val="20"/>
              </w:rPr>
              <w:t>60.1 Veuillez indiquer le montant des ressources reçues (en dollars des États-Unis) pendant la période considérée.</w:t>
            </w:r>
          </w:p>
          <w:p w14:paraId="5EED39C1" w14:textId="77777777" w:rsidR="00D54582" w:rsidRPr="00CC42AC" w:rsidRDefault="00D54582" w:rsidP="00D14D1B">
            <w:pPr>
              <w:snapToGrid w:val="0"/>
              <w:spacing w:before="120" w:after="120"/>
              <w:ind w:left="720"/>
              <w:rPr>
                <w:i/>
                <w:kern w:val="22"/>
                <w:sz w:val="20"/>
                <w:szCs w:val="20"/>
                <w:highlight w:val="yellow"/>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&lt;Valeur numérique&gt;</w:t>
            </w:r>
            <w:r w:rsidRPr="00CC42AC">
              <w:rPr>
                <w:kern w:val="22"/>
                <w:sz w:val="20"/>
                <w:szCs w:val="20"/>
              </w:rPr>
              <w:fldChar w:fldCharType="end"/>
            </w:r>
          </w:p>
        </w:tc>
      </w:tr>
      <w:tr w:rsidR="00D54582" w:rsidRPr="00CC42AC" w14:paraId="01F03479" w14:textId="77777777" w:rsidTr="00D14D1B">
        <w:trPr>
          <w:cantSplit/>
        </w:trPr>
        <w:tc>
          <w:tcPr>
            <w:tcW w:w="1923" w:type="pct"/>
            <w:shd w:val="clear" w:color="auto" w:fill="auto"/>
          </w:tcPr>
          <w:p w14:paraId="5EE734D4"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établi un mécanisme d'allocation budgétaire pour le fonctionnement de votre cadre national APA ?</w:t>
            </w:r>
          </w:p>
        </w:tc>
        <w:tc>
          <w:tcPr>
            <w:tcW w:w="3077" w:type="pct"/>
            <w:shd w:val="clear" w:color="auto" w:fill="auto"/>
            <w:vAlign w:val="center"/>
          </w:tcPr>
          <w:p w14:paraId="66E292E3"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1D2A018F" w14:textId="77777777" w:rsidR="00D54582" w:rsidRPr="00CC42AC" w:rsidRDefault="00D54582" w:rsidP="00D14D1B">
            <w:pPr>
              <w:snapToGrid w:val="0"/>
              <w:spacing w:before="120" w:after="120"/>
              <w:rPr>
                <w:b/>
                <w:bCs/>
                <w:kern w:val="22"/>
                <w:sz w:val="20"/>
                <w:szCs w:val="20"/>
              </w:rPr>
            </w:pPr>
            <w:r w:rsidRPr="00CC42AC">
              <w:rPr>
                <w:b/>
                <w:bCs/>
                <w:kern w:val="22"/>
                <w:sz w:val="20"/>
                <w:szCs w:val="20"/>
              </w:rPr>
              <w:fldChar w:fldCharType="begin">
                <w:ffData>
                  <w:name w:val="Check1"/>
                  <w:enabled/>
                  <w:calcOnExit w:val="0"/>
                  <w:checkBox>
                    <w:sizeAuto/>
                    <w:default w:val="0"/>
                  </w:checkBox>
                </w:ffData>
              </w:fldChar>
            </w:r>
            <w:r w:rsidRPr="00CC42AC">
              <w:rPr>
                <w:b/>
                <w:bCs/>
                <w:kern w:val="22"/>
                <w:sz w:val="20"/>
                <w:szCs w:val="20"/>
              </w:rPr>
              <w:instrText xml:space="preserve"> FORMCHECKBOX </w:instrText>
            </w:r>
            <w:r w:rsidR="00541763">
              <w:rPr>
                <w:b/>
                <w:bCs/>
                <w:kern w:val="22"/>
                <w:sz w:val="20"/>
                <w:szCs w:val="20"/>
              </w:rPr>
            </w:r>
            <w:r w:rsidR="00541763">
              <w:rPr>
                <w:b/>
                <w:bCs/>
                <w:kern w:val="22"/>
                <w:sz w:val="20"/>
                <w:szCs w:val="20"/>
              </w:rPr>
              <w:fldChar w:fldCharType="separate"/>
            </w:r>
            <w:r w:rsidRPr="00CC42AC">
              <w:rPr>
                <w:b/>
                <w:bCs/>
                <w:kern w:val="22"/>
                <w:sz w:val="20"/>
                <w:szCs w:val="20"/>
              </w:rPr>
              <w:fldChar w:fldCharType="end"/>
            </w:r>
            <w:r w:rsidRPr="00CC42AC">
              <w:rPr>
                <w:kern w:val="22"/>
                <w:sz w:val="20"/>
                <w:szCs w:val="20"/>
              </w:rPr>
              <w:t xml:space="preserve"> Oui, dans une certaine mesure</w:t>
            </w:r>
          </w:p>
          <w:p w14:paraId="6F8A7E6C"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2F20ED45" w14:textId="77777777" w:rsidR="00D54582" w:rsidRPr="00CC42AC" w:rsidRDefault="00D54582" w:rsidP="00D14D1B">
            <w:pPr>
              <w:snapToGrid w:val="0"/>
              <w:spacing w:before="120" w:after="120"/>
              <w:rPr>
                <w:kern w:val="22"/>
                <w:sz w:val="20"/>
                <w:szCs w:val="20"/>
              </w:rPr>
            </w:pPr>
          </w:p>
          <w:p w14:paraId="1D3B499C" w14:textId="77777777" w:rsidR="00D54582" w:rsidRPr="00CC42AC" w:rsidRDefault="00D54582" w:rsidP="00D14D1B">
            <w:pPr>
              <w:snapToGrid w:val="0"/>
              <w:spacing w:before="100" w:after="100"/>
              <w:rPr>
                <w:iCs/>
                <w:kern w:val="22"/>
                <w:sz w:val="20"/>
                <w:szCs w:val="20"/>
              </w:rPr>
            </w:pPr>
            <w:r w:rsidRPr="00CC42AC">
              <w:rPr>
                <w:iCs/>
                <w:kern w:val="22"/>
                <w:sz w:val="20"/>
                <w:szCs w:val="20"/>
              </w:rPr>
              <w:t>Veuillez expliquer votre réponse.</w:t>
            </w:r>
          </w:p>
          <w:p w14:paraId="06839B79"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31ACCCD3" w14:textId="77777777" w:rsidTr="00D14D1B">
        <w:tc>
          <w:tcPr>
            <w:tcW w:w="1923" w:type="pct"/>
            <w:shd w:val="clear" w:color="auto" w:fill="auto"/>
          </w:tcPr>
          <w:p w14:paraId="7719AC51"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Votre pays a-t-il un personnel à temps plein occupant des fonctions directement liées à la mise en œuvre du Protocole de Nagoya ? Si oui, combien ?</w:t>
            </w:r>
          </w:p>
        </w:tc>
        <w:tc>
          <w:tcPr>
            <w:tcW w:w="3077" w:type="pct"/>
            <w:shd w:val="clear" w:color="auto" w:fill="auto"/>
            <w:vAlign w:val="center"/>
          </w:tcPr>
          <w:p w14:paraId="2EF49FA2"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 (veuillez préciser) :</w:t>
            </w:r>
          </w:p>
          <w:p w14:paraId="799CCC29"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Un</w:t>
            </w:r>
          </w:p>
          <w:p w14:paraId="0F513796"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Moins de trois </w:t>
            </w:r>
          </w:p>
          <w:p w14:paraId="39CE1E2E"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Entre 3 et 5</w:t>
            </w:r>
          </w:p>
          <w:p w14:paraId="33689664"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Entre 5 et 10</w:t>
            </w:r>
          </w:p>
          <w:p w14:paraId="4E5E3F56" w14:textId="77777777" w:rsidR="00D54582" w:rsidRPr="00CC42AC" w:rsidRDefault="00D54582" w:rsidP="00D14D1B">
            <w:pPr>
              <w:snapToGrid w:val="0"/>
              <w:spacing w:before="100" w:after="100"/>
              <w:ind w:left="7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10 ou plus</w:t>
            </w:r>
          </w:p>
          <w:p w14:paraId="10B0AB40"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4A66407" w14:textId="77777777" w:rsidR="00D54582" w:rsidRPr="00CC42AC" w:rsidRDefault="00D54582" w:rsidP="00D14D1B">
            <w:pPr>
              <w:snapToGrid w:val="0"/>
              <w:spacing w:before="100" w:after="100"/>
              <w:rPr>
                <w:kern w:val="22"/>
                <w:sz w:val="20"/>
                <w:szCs w:val="20"/>
              </w:rPr>
            </w:pPr>
          </w:p>
          <w:p w14:paraId="5E586012" w14:textId="77777777" w:rsidR="00D54582" w:rsidRPr="00CC42AC" w:rsidRDefault="00D54582" w:rsidP="00D14D1B">
            <w:pPr>
              <w:snapToGrid w:val="0"/>
              <w:spacing w:before="100" w:after="100"/>
              <w:rPr>
                <w:sz w:val="20"/>
                <w:szCs w:val="20"/>
              </w:rPr>
            </w:pPr>
            <w:r w:rsidRPr="00CC42AC">
              <w:rPr>
                <w:sz w:val="20"/>
                <w:szCs w:val="20"/>
              </w:rPr>
              <w:t>Veuillez fournir de plus amples informations</w:t>
            </w:r>
            <w:r w:rsidRPr="00CC42AC">
              <w:rPr>
                <w:rStyle w:val="FootnoteReference"/>
                <w:sz w:val="20"/>
                <w:szCs w:val="20"/>
                <w:u w:val="none"/>
                <w:vertAlign w:val="superscript"/>
              </w:rPr>
              <w:footnoteReference w:id="40"/>
            </w:r>
            <w:r w:rsidRPr="00CC42AC">
              <w:rPr>
                <w:sz w:val="20"/>
                <w:szCs w:val="20"/>
              </w:rPr>
              <w:t>.</w:t>
            </w:r>
          </w:p>
          <w:p w14:paraId="7F6A7238"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548FE982" w14:textId="77777777" w:rsidTr="00D14D1B">
        <w:trPr>
          <w:trHeight w:val="971"/>
        </w:trPr>
        <w:tc>
          <w:tcPr>
            <w:tcW w:w="1923" w:type="pct"/>
            <w:shd w:val="clear" w:color="auto" w:fill="auto"/>
          </w:tcPr>
          <w:p w14:paraId="4D3A8581" w14:textId="77777777" w:rsidR="00D54582" w:rsidRPr="00CC42AC" w:rsidRDefault="00D54582">
            <w:pPr>
              <w:numPr>
                <w:ilvl w:val="0"/>
                <w:numId w:val="19"/>
              </w:numPr>
              <w:spacing w:before="120" w:after="120"/>
              <w:ind w:left="333"/>
              <w:jc w:val="left"/>
              <w:rPr>
                <w:kern w:val="22"/>
                <w:sz w:val="20"/>
                <w:szCs w:val="20"/>
              </w:rPr>
            </w:pPr>
            <w:r w:rsidRPr="00CC42AC">
              <w:rPr>
                <w:kern w:val="22"/>
                <w:sz w:val="20"/>
                <w:szCs w:val="20"/>
              </w:rPr>
              <w:t>Veuillez fournir des informations sur les expériences en matière de mobilisation des ressources à l’appui de la mise en œuvre du Protocole.</w:t>
            </w:r>
          </w:p>
        </w:tc>
        <w:tc>
          <w:tcPr>
            <w:tcW w:w="3077" w:type="pct"/>
            <w:shd w:val="clear" w:color="auto" w:fill="auto"/>
            <w:vAlign w:val="center"/>
          </w:tcPr>
          <w:p w14:paraId="5920914F"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51736FAC" w14:textId="77777777" w:rsidR="00D54582" w:rsidRPr="00CC42AC" w:rsidRDefault="00D54582" w:rsidP="00D14D1B">
            <w:pPr>
              <w:snapToGrid w:val="0"/>
              <w:spacing w:before="100" w:after="100"/>
              <w:rPr>
                <w:kern w:val="22"/>
                <w:sz w:val="20"/>
                <w:szCs w:val="20"/>
              </w:rPr>
            </w:pPr>
          </w:p>
        </w:tc>
      </w:tr>
      <w:tr w:rsidR="00D54582" w:rsidRPr="00CC42AC" w14:paraId="3471C9A9" w14:textId="77777777" w:rsidTr="00D14D1B">
        <w:tc>
          <w:tcPr>
            <w:tcW w:w="1923" w:type="pct"/>
            <w:shd w:val="clear" w:color="auto" w:fill="auto"/>
          </w:tcPr>
          <w:p w14:paraId="2FFDF9C4" w14:textId="77777777" w:rsidR="00D54582" w:rsidRPr="00CC42AC" w:rsidRDefault="00D54582">
            <w:pPr>
              <w:numPr>
                <w:ilvl w:val="0"/>
                <w:numId w:val="19"/>
              </w:numPr>
              <w:spacing w:before="120" w:after="120"/>
              <w:ind w:left="333"/>
              <w:jc w:val="left"/>
              <w:rPr>
                <w:i/>
                <w:kern w:val="22"/>
                <w:sz w:val="20"/>
                <w:szCs w:val="20"/>
              </w:rPr>
            </w:pPr>
            <w:r w:rsidRPr="00CC42AC">
              <w:rPr>
                <w:kern w:val="22"/>
                <w:sz w:val="20"/>
                <w:szCs w:val="20"/>
              </w:rPr>
              <w:lastRenderedPageBreak/>
              <w:t>Veuillez fournir des informations sur l'état des fonds mobilisés à l'appui de la mise en œuvre du Protocole.</w:t>
            </w:r>
          </w:p>
        </w:tc>
        <w:tc>
          <w:tcPr>
            <w:tcW w:w="3077" w:type="pct"/>
            <w:shd w:val="clear" w:color="auto" w:fill="auto"/>
            <w:vAlign w:val="center"/>
          </w:tcPr>
          <w:p w14:paraId="3D63B05E"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3F323C2F" w14:textId="77777777" w:rsidTr="00D14D1B">
        <w:tc>
          <w:tcPr>
            <w:tcW w:w="1923" w:type="pct"/>
            <w:shd w:val="clear" w:color="auto" w:fill="auto"/>
          </w:tcPr>
          <w:p w14:paraId="0C522520" w14:textId="77777777" w:rsidR="00D54582" w:rsidRPr="00CC42AC" w:rsidRDefault="00D54582">
            <w:pPr>
              <w:numPr>
                <w:ilvl w:val="0"/>
                <w:numId w:val="19"/>
              </w:numPr>
              <w:spacing w:before="120" w:after="120"/>
              <w:ind w:left="333"/>
              <w:jc w:val="left"/>
              <w:rPr>
                <w:sz w:val="20"/>
                <w:szCs w:val="20"/>
              </w:rPr>
            </w:pPr>
            <w:r w:rsidRPr="00CC42AC">
              <w:rPr>
                <w:iCs/>
                <w:kern w:val="22"/>
                <w:sz w:val="20"/>
                <w:szCs w:val="20"/>
              </w:rPr>
              <w:t>Veuillez fournir des informations sur les enseignements tirés, ce qui a bien fonctionné et pourquoi, ainsi que sur les difficultés et les défis, leurs causes sous-jacentes, et toute autre information pertinente concernant cette section.</w:t>
            </w:r>
          </w:p>
        </w:tc>
        <w:tc>
          <w:tcPr>
            <w:tcW w:w="3077" w:type="pct"/>
            <w:shd w:val="clear" w:color="auto" w:fill="auto"/>
          </w:tcPr>
          <w:p w14:paraId="4666F01A"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7615E71D" w14:textId="77777777" w:rsidR="00D54582" w:rsidRPr="00CC42AC" w:rsidRDefault="00D54582" w:rsidP="00D14D1B">
            <w:pPr>
              <w:snapToGrid w:val="0"/>
              <w:spacing w:before="100" w:after="100"/>
              <w:rPr>
                <w:kern w:val="22"/>
                <w:sz w:val="20"/>
                <w:szCs w:val="20"/>
              </w:rPr>
            </w:pPr>
            <w:r w:rsidRPr="00CC42AC">
              <w:rPr>
                <w:kern w:val="22"/>
                <w:sz w:val="20"/>
                <w:szCs w:val="20"/>
              </w:rPr>
              <w:t xml:space="preserve">et/ou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4150434A" w14:textId="77777777" w:rsidR="00D54582" w:rsidRPr="00CC42AC" w:rsidRDefault="00D54582" w:rsidP="00D14D1B">
            <w:pPr>
              <w:snapToGrid w:val="0"/>
              <w:spacing w:before="100" w:after="100"/>
              <w:rPr>
                <w:kern w:val="22"/>
                <w:sz w:val="20"/>
                <w:szCs w:val="20"/>
              </w:rPr>
            </w:pPr>
            <w:r w:rsidRPr="00CC42AC">
              <w:rPr>
                <w:kern w:val="22"/>
                <w:sz w:val="20"/>
                <w:szCs w:val="20"/>
              </w:rPr>
              <w:t>et/ou &lt;Pièce jointe&gt;</w:t>
            </w:r>
          </w:p>
        </w:tc>
      </w:tr>
    </w:tbl>
    <w:p w14:paraId="053BA9CD" w14:textId="77777777" w:rsidR="00D54582" w:rsidRPr="00CC42AC" w:rsidRDefault="00D54582" w:rsidP="00D54582">
      <w:pPr>
        <w:spacing w:before="120" w:after="120"/>
        <w:jc w:val="left"/>
        <w:rPr>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D54582" w:rsidRPr="00CC42AC" w14:paraId="27C3EAFD" w14:textId="77777777" w:rsidTr="00D14D1B">
        <w:tc>
          <w:tcPr>
            <w:tcW w:w="5000" w:type="pct"/>
            <w:gridSpan w:val="2"/>
            <w:shd w:val="clear" w:color="auto" w:fill="BFBFBF" w:themeFill="background1" w:themeFillShade="BF"/>
          </w:tcPr>
          <w:p w14:paraId="5CEDBEF7" w14:textId="77777777" w:rsidR="00D54582" w:rsidRPr="00CC42AC" w:rsidRDefault="00D54582" w:rsidP="00D14D1B">
            <w:pPr>
              <w:snapToGrid w:val="0"/>
              <w:spacing w:before="100" w:after="100"/>
              <w:rPr>
                <w:b/>
                <w:bCs/>
                <w:kern w:val="22"/>
                <w:sz w:val="20"/>
                <w:szCs w:val="20"/>
              </w:rPr>
            </w:pPr>
            <w:r w:rsidRPr="00CC42AC">
              <w:rPr>
                <w:b/>
                <w:bCs/>
                <w:kern w:val="22"/>
                <w:sz w:val="20"/>
                <w:szCs w:val="20"/>
              </w:rPr>
              <w:t xml:space="preserve">Part XV – Relation avec les accords et instruments internationaux (article 4) </w:t>
            </w:r>
          </w:p>
        </w:tc>
      </w:tr>
      <w:tr w:rsidR="00D54582" w:rsidRPr="00CC42AC" w14:paraId="0BA63224" w14:textId="77777777" w:rsidTr="00D14D1B">
        <w:tc>
          <w:tcPr>
            <w:tcW w:w="1936" w:type="pct"/>
            <w:shd w:val="clear" w:color="auto" w:fill="auto"/>
          </w:tcPr>
          <w:p w14:paraId="221ABCE9" w14:textId="77777777" w:rsidR="00D54582" w:rsidRPr="00CC42AC" w:rsidRDefault="00D54582">
            <w:pPr>
              <w:numPr>
                <w:ilvl w:val="0"/>
                <w:numId w:val="19"/>
              </w:numPr>
              <w:spacing w:before="120" w:after="120"/>
              <w:ind w:left="334"/>
              <w:jc w:val="left"/>
              <w:rPr>
                <w:kern w:val="18"/>
                <w:sz w:val="20"/>
                <w:szCs w:val="20"/>
              </w:rPr>
            </w:pPr>
            <w:r w:rsidRPr="00CC42AC">
              <w:rPr>
                <w:kern w:val="18"/>
                <w:sz w:val="20"/>
                <w:szCs w:val="20"/>
              </w:rPr>
              <w:t xml:space="preserve">Votre pays est-il Partie à un instrument international particulier portant sur l'accès et le partage des avantages ? </w:t>
            </w:r>
          </w:p>
        </w:tc>
        <w:tc>
          <w:tcPr>
            <w:tcW w:w="3064" w:type="pct"/>
            <w:shd w:val="clear" w:color="auto" w:fill="auto"/>
            <w:vAlign w:val="center"/>
          </w:tcPr>
          <w:p w14:paraId="76CDF7AE"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56A3C186" w14:textId="77777777" w:rsidR="00D54582" w:rsidRPr="00CC42AC" w:rsidRDefault="00D54582" w:rsidP="00D14D1B">
            <w:pPr>
              <w:snapToGrid w:val="0"/>
              <w:spacing w:before="120" w:after="120"/>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6344207F" w14:textId="77777777" w:rsidR="00D54582" w:rsidRPr="00CC42AC" w:rsidRDefault="00D54582" w:rsidP="00D14D1B">
            <w:pPr>
              <w:snapToGrid w:val="0"/>
              <w:spacing w:before="120" w:after="120"/>
              <w:rPr>
                <w:kern w:val="22"/>
                <w:sz w:val="20"/>
                <w:szCs w:val="20"/>
              </w:rPr>
            </w:pPr>
          </w:p>
          <w:p w14:paraId="479F9AC7" w14:textId="77777777" w:rsidR="00D54582" w:rsidRPr="00CC42AC" w:rsidRDefault="00D54582" w:rsidP="00D14D1B">
            <w:pPr>
              <w:snapToGrid w:val="0"/>
              <w:spacing w:before="120" w:after="120"/>
              <w:rPr>
                <w:i/>
                <w:kern w:val="22"/>
                <w:sz w:val="20"/>
                <w:szCs w:val="20"/>
              </w:rPr>
            </w:pPr>
            <w:r w:rsidRPr="00CC42AC">
              <w:rPr>
                <w:kern w:val="22"/>
                <w:sz w:val="20"/>
                <w:szCs w:val="20"/>
              </w:rPr>
              <w:t>└</w:t>
            </w:r>
            <w:r w:rsidRPr="00CC42AC">
              <w:rPr>
                <w:i/>
                <w:kern w:val="22"/>
                <w:sz w:val="20"/>
                <w:szCs w:val="20"/>
              </w:rPr>
              <w:t xml:space="preserve"> Si Oui est sélectionné ci-dessus,</w:t>
            </w:r>
          </w:p>
          <w:p w14:paraId="51019AAF" w14:textId="77777777" w:rsidR="00D54582" w:rsidRPr="00CC42AC" w:rsidRDefault="00D54582" w:rsidP="00D14D1B">
            <w:pPr>
              <w:snapToGrid w:val="0"/>
              <w:spacing w:before="120" w:after="120"/>
              <w:ind w:left="720"/>
              <w:rPr>
                <w:kern w:val="22"/>
                <w:sz w:val="20"/>
                <w:szCs w:val="20"/>
              </w:rPr>
            </w:pPr>
            <w:r w:rsidRPr="00CC42AC">
              <w:rPr>
                <w:kern w:val="22"/>
                <w:sz w:val="20"/>
                <w:szCs w:val="20"/>
              </w:rPr>
              <w:t>66.1 Votre pays a-t-il adopté des mesures pour mettre en œuvre cet instrument ?</w:t>
            </w:r>
          </w:p>
          <w:p w14:paraId="459815F9" w14:textId="77777777" w:rsidR="00D54582" w:rsidRPr="00CC42AC" w:rsidRDefault="00D54582" w:rsidP="00D14D1B">
            <w:pPr>
              <w:snapToGrid w:val="0"/>
              <w:spacing w:before="120" w:after="120"/>
              <w:ind w:left="811"/>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Oui</w:t>
            </w:r>
          </w:p>
          <w:p w14:paraId="768FC898" w14:textId="77777777" w:rsidR="00D54582" w:rsidRPr="00CC42AC" w:rsidRDefault="00D54582" w:rsidP="00D14D1B">
            <w:pPr>
              <w:snapToGrid w:val="0"/>
              <w:spacing w:before="120" w:after="120"/>
              <w:ind w:firstLine="811"/>
              <w:rPr>
                <w:b/>
                <w:bCs/>
                <w:kern w:val="22"/>
                <w:sz w:val="20"/>
                <w:szCs w:val="20"/>
              </w:rPr>
            </w:pPr>
            <w:r w:rsidRPr="00CC42AC">
              <w:rPr>
                <w:b/>
                <w:bCs/>
                <w:kern w:val="22"/>
                <w:sz w:val="20"/>
                <w:szCs w:val="20"/>
              </w:rPr>
              <w:fldChar w:fldCharType="begin">
                <w:ffData>
                  <w:name w:val="Check1"/>
                  <w:enabled/>
                  <w:calcOnExit w:val="0"/>
                  <w:checkBox>
                    <w:sizeAuto/>
                    <w:default w:val="0"/>
                  </w:checkBox>
                </w:ffData>
              </w:fldChar>
            </w:r>
            <w:r w:rsidRPr="00CC42AC">
              <w:rPr>
                <w:b/>
                <w:bCs/>
                <w:kern w:val="22"/>
                <w:sz w:val="20"/>
                <w:szCs w:val="20"/>
              </w:rPr>
              <w:instrText xml:space="preserve"> FORMCHECKBOX </w:instrText>
            </w:r>
            <w:r w:rsidR="00541763">
              <w:rPr>
                <w:b/>
                <w:bCs/>
                <w:kern w:val="22"/>
                <w:sz w:val="20"/>
                <w:szCs w:val="20"/>
              </w:rPr>
            </w:r>
            <w:r w:rsidR="00541763">
              <w:rPr>
                <w:b/>
                <w:bCs/>
                <w:kern w:val="22"/>
                <w:sz w:val="20"/>
                <w:szCs w:val="20"/>
              </w:rPr>
              <w:fldChar w:fldCharType="separate"/>
            </w:r>
            <w:r w:rsidRPr="00CC42AC">
              <w:rPr>
                <w:b/>
                <w:bCs/>
                <w:kern w:val="22"/>
                <w:sz w:val="20"/>
                <w:szCs w:val="20"/>
              </w:rPr>
              <w:fldChar w:fldCharType="end"/>
            </w:r>
            <w:r w:rsidRPr="00CC42AC">
              <w:rPr>
                <w:b/>
                <w:bCs/>
                <w:kern w:val="22"/>
                <w:sz w:val="20"/>
                <w:szCs w:val="20"/>
              </w:rPr>
              <w:t xml:space="preserve"> </w:t>
            </w:r>
            <w:r w:rsidRPr="00CC42AC">
              <w:rPr>
                <w:kern w:val="22"/>
                <w:sz w:val="20"/>
                <w:szCs w:val="20"/>
              </w:rPr>
              <w:t>Oui, dans une certaine mesure</w:t>
            </w:r>
          </w:p>
          <w:p w14:paraId="050F78F1" w14:textId="77777777" w:rsidR="00D54582" w:rsidRPr="00CC42AC" w:rsidRDefault="00D54582" w:rsidP="00D14D1B">
            <w:pPr>
              <w:snapToGrid w:val="0"/>
              <w:spacing w:before="120" w:after="120"/>
              <w:ind w:left="811"/>
              <w:rPr>
                <w:kern w:val="22"/>
                <w:sz w:val="20"/>
                <w:szCs w:val="20"/>
              </w:rPr>
            </w:pPr>
            <w:r w:rsidRPr="00CC42AC">
              <w:rPr>
                <w:kern w:val="22"/>
                <w:sz w:val="20"/>
                <w:szCs w:val="20"/>
              </w:rPr>
              <w:fldChar w:fldCharType="begin">
                <w:ffData>
                  <w:name w:val="Check1"/>
                  <w:enabled/>
                  <w:calcOnExit w:val="0"/>
                  <w:checkBox>
                    <w:sizeAuto/>
                    <w:default w:val="0"/>
                  </w:checkBox>
                </w:ffData>
              </w:fldChar>
            </w:r>
            <w:r w:rsidRPr="00CC42AC">
              <w:rPr>
                <w:kern w:val="22"/>
                <w:sz w:val="20"/>
                <w:szCs w:val="20"/>
              </w:rPr>
              <w:instrText xml:space="preserve"> FORMCHECKBOX </w:instrText>
            </w:r>
            <w:r w:rsidR="00541763">
              <w:rPr>
                <w:kern w:val="22"/>
                <w:sz w:val="20"/>
                <w:szCs w:val="20"/>
              </w:rPr>
            </w:r>
            <w:r w:rsidR="00541763">
              <w:rPr>
                <w:kern w:val="22"/>
                <w:sz w:val="20"/>
                <w:szCs w:val="20"/>
              </w:rPr>
              <w:fldChar w:fldCharType="separate"/>
            </w:r>
            <w:r w:rsidRPr="00CC42AC">
              <w:rPr>
                <w:kern w:val="22"/>
                <w:sz w:val="20"/>
                <w:szCs w:val="20"/>
              </w:rPr>
              <w:fldChar w:fldCharType="end"/>
            </w:r>
            <w:r w:rsidRPr="00CC42AC">
              <w:rPr>
                <w:kern w:val="22"/>
                <w:sz w:val="20"/>
                <w:szCs w:val="20"/>
              </w:rPr>
              <w:t xml:space="preserve"> Non</w:t>
            </w:r>
          </w:p>
          <w:p w14:paraId="3D9F63A2" w14:textId="77777777" w:rsidR="00D54582" w:rsidRPr="00CC42AC" w:rsidRDefault="00D54582" w:rsidP="00D14D1B">
            <w:pPr>
              <w:snapToGrid w:val="0"/>
              <w:spacing w:before="100" w:after="100"/>
              <w:rPr>
                <w:kern w:val="22"/>
                <w:sz w:val="20"/>
                <w:szCs w:val="20"/>
              </w:rPr>
            </w:pPr>
          </w:p>
          <w:p w14:paraId="26BE0C87" w14:textId="77777777" w:rsidR="00D54582" w:rsidRPr="00CC42AC" w:rsidRDefault="00D54582" w:rsidP="00D14D1B">
            <w:pPr>
              <w:snapToGrid w:val="0"/>
              <w:spacing w:before="100" w:after="100"/>
              <w:rPr>
                <w:sz w:val="20"/>
                <w:szCs w:val="20"/>
              </w:rPr>
            </w:pPr>
            <w:r w:rsidRPr="00CC42AC">
              <w:rPr>
                <w:sz w:val="20"/>
                <w:szCs w:val="20"/>
              </w:rPr>
              <w:t>Veuillez préciser votre réponse.</w:t>
            </w:r>
          </w:p>
          <w:p w14:paraId="63F3663E"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Text18"/>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bl>
    <w:p w14:paraId="01DE4BD9" w14:textId="77777777" w:rsidR="00D54582" w:rsidRPr="00CC42AC" w:rsidRDefault="00D54582" w:rsidP="00D54582">
      <w:pPr>
        <w:tabs>
          <w:tab w:val="left" w:pos="1946"/>
        </w:tabs>
        <w:spacing w:before="120" w:after="120"/>
        <w:rPr>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616"/>
        <w:gridCol w:w="5723"/>
      </w:tblGrid>
      <w:tr w:rsidR="00D54582" w:rsidRPr="00CC42AC" w14:paraId="3C86EED0" w14:textId="77777777" w:rsidTr="00D14D1B">
        <w:tc>
          <w:tcPr>
            <w:tcW w:w="5000" w:type="pct"/>
            <w:gridSpan w:val="2"/>
            <w:shd w:val="clear" w:color="auto" w:fill="D9D9D9" w:themeFill="background1" w:themeFillShade="D9"/>
          </w:tcPr>
          <w:p w14:paraId="48108339" w14:textId="77777777" w:rsidR="00D54582" w:rsidRPr="00CC42AC" w:rsidRDefault="00D54582" w:rsidP="00D14D1B">
            <w:pPr>
              <w:snapToGrid w:val="0"/>
              <w:spacing w:before="100" w:after="100"/>
              <w:rPr>
                <w:b/>
                <w:bCs/>
                <w:kern w:val="22"/>
                <w:sz w:val="20"/>
                <w:szCs w:val="20"/>
              </w:rPr>
            </w:pPr>
            <w:r w:rsidRPr="00CC42AC">
              <w:rPr>
                <w:b/>
                <w:bCs/>
                <w:kern w:val="22"/>
                <w:sz w:val="20"/>
                <w:szCs w:val="20"/>
              </w:rPr>
              <w:t>Partie XVI - Informations supplémentaires facultatives</w:t>
            </w:r>
          </w:p>
        </w:tc>
      </w:tr>
      <w:tr w:rsidR="00D54582" w:rsidRPr="00CC42AC" w14:paraId="6B2F7DCC" w14:textId="77777777" w:rsidTr="00D14D1B">
        <w:tc>
          <w:tcPr>
            <w:tcW w:w="1936" w:type="pct"/>
            <w:shd w:val="clear" w:color="auto" w:fill="auto"/>
          </w:tcPr>
          <w:p w14:paraId="1F846886" w14:textId="77777777" w:rsidR="00D54582" w:rsidRPr="00CC42AC" w:rsidRDefault="00D54582">
            <w:pPr>
              <w:numPr>
                <w:ilvl w:val="0"/>
                <w:numId w:val="19"/>
              </w:numPr>
              <w:spacing w:before="120" w:after="120"/>
              <w:ind w:left="333"/>
              <w:jc w:val="left"/>
              <w:rPr>
                <w:kern w:val="22"/>
                <w:sz w:val="20"/>
                <w:szCs w:val="20"/>
              </w:rPr>
            </w:pPr>
            <w:r w:rsidRPr="00CC42AC">
              <w:rPr>
                <w:kern w:val="18"/>
                <w:sz w:val="20"/>
                <w:szCs w:val="20"/>
              </w:rPr>
              <w:t>Veuillez fournir toute autre information pertinente qui n'aurait pas été abordée ailleurs dans le rapport.</w:t>
            </w:r>
          </w:p>
        </w:tc>
        <w:tc>
          <w:tcPr>
            <w:tcW w:w="3064" w:type="pct"/>
            <w:shd w:val="clear" w:color="auto" w:fill="auto"/>
            <w:vAlign w:val="center"/>
          </w:tcPr>
          <w:p w14:paraId="35AA90AE" w14:textId="77777777" w:rsidR="00D54582" w:rsidRPr="00CC42AC" w:rsidRDefault="00D54582" w:rsidP="00D14D1B">
            <w:pPr>
              <w:spacing w:before="100" w:after="100"/>
              <w:rPr>
                <w:kern w:val="22"/>
                <w:sz w:val="20"/>
                <w:szCs w:val="20"/>
              </w:rPr>
            </w:pPr>
            <w:r w:rsidRPr="00CC42AC">
              <w:rPr>
                <w:kern w:val="22"/>
                <w:sz w:val="20"/>
                <w:szCs w:val="20"/>
              </w:rPr>
              <w:fldChar w:fldCharType="begin">
                <w:ffData>
                  <w:name w:val="Text18"/>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p w14:paraId="6B7D3F4C" w14:textId="77777777" w:rsidR="00D54582" w:rsidRPr="00CC42AC" w:rsidRDefault="00D54582" w:rsidP="00D14D1B">
            <w:pPr>
              <w:spacing w:before="100" w:after="100"/>
              <w:rPr>
                <w:kern w:val="22"/>
                <w:sz w:val="20"/>
                <w:szCs w:val="20"/>
              </w:rPr>
            </w:pPr>
            <w:r w:rsidRPr="00CC42AC">
              <w:rPr>
                <w:kern w:val="22"/>
                <w:sz w:val="20"/>
                <w:szCs w:val="20"/>
              </w:rPr>
              <w:t xml:space="preserve">et/ou </w:t>
            </w:r>
            <w:r w:rsidRPr="00CC42AC">
              <w:rPr>
                <w:kern w:val="22"/>
                <w:sz w:val="20"/>
                <w:szCs w:val="20"/>
              </w:rPr>
              <w:fldChar w:fldCharType="begin">
                <w:ffData>
                  <w:name w:val="Text22"/>
                  <w:enabled/>
                  <w:calcOnExit w:val="0"/>
                  <w:textInput>
                    <w:default w:val="&lt;URL and website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&lt;URL et nom du site Web&gt;</w:t>
            </w:r>
            <w:r w:rsidRPr="00CC42AC">
              <w:rPr>
                <w:kern w:val="22"/>
                <w:sz w:val="20"/>
                <w:szCs w:val="20"/>
              </w:rPr>
              <w:fldChar w:fldCharType="end"/>
            </w:r>
          </w:p>
          <w:p w14:paraId="3EF22984" w14:textId="77777777" w:rsidR="00D54582" w:rsidRPr="00CC42AC" w:rsidRDefault="00D54582" w:rsidP="00D14D1B">
            <w:pPr>
              <w:snapToGrid w:val="0"/>
              <w:spacing w:before="100" w:after="100"/>
              <w:rPr>
                <w:kern w:val="22"/>
                <w:sz w:val="20"/>
                <w:szCs w:val="20"/>
              </w:rPr>
            </w:pPr>
            <w:r w:rsidRPr="00CC42AC">
              <w:rPr>
                <w:i/>
                <w:iCs/>
                <w:kern w:val="22"/>
                <w:sz w:val="20"/>
                <w:szCs w:val="20"/>
              </w:rPr>
              <w:t xml:space="preserve">et/ou </w:t>
            </w:r>
            <w:r w:rsidRPr="00CC42AC">
              <w:rPr>
                <w:iCs/>
                <w:kern w:val="22"/>
                <w:sz w:val="20"/>
                <w:szCs w:val="20"/>
              </w:rPr>
              <w:t>&lt;Pièce jointe&gt;</w:t>
            </w:r>
          </w:p>
        </w:tc>
      </w:tr>
      <w:tr w:rsidR="00D54582" w:rsidRPr="00CC42AC" w14:paraId="20FA9CFA" w14:textId="77777777" w:rsidTr="00D14D1B">
        <w:tc>
          <w:tcPr>
            <w:tcW w:w="1936" w:type="pct"/>
            <w:shd w:val="clear" w:color="auto" w:fill="auto"/>
          </w:tcPr>
          <w:p w14:paraId="17F9FAF1" w14:textId="77777777" w:rsidR="00D54582" w:rsidRPr="00CC42AC" w:rsidRDefault="00D54582">
            <w:pPr>
              <w:numPr>
                <w:ilvl w:val="0"/>
                <w:numId w:val="19"/>
              </w:numPr>
              <w:spacing w:before="120" w:after="120"/>
              <w:ind w:left="333"/>
              <w:jc w:val="left"/>
              <w:rPr>
                <w:kern w:val="18"/>
                <w:sz w:val="20"/>
                <w:szCs w:val="20"/>
              </w:rPr>
            </w:pPr>
            <w:r w:rsidRPr="00CC42AC">
              <w:rPr>
                <w:kern w:val="22"/>
                <w:sz w:val="20"/>
                <w:szCs w:val="20"/>
              </w:rPr>
              <w:t>Veuillez nous faire part de vos commentaires ou suggestions concernant le modèle de ce rapport ou les directives en matière de rapports.</w:t>
            </w:r>
          </w:p>
        </w:tc>
        <w:tc>
          <w:tcPr>
            <w:tcW w:w="3064" w:type="pct"/>
            <w:shd w:val="clear" w:color="auto" w:fill="auto"/>
          </w:tcPr>
          <w:p w14:paraId="6C1C9E87" w14:textId="77777777" w:rsidR="00D54582" w:rsidRPr="00CC42AC" w:rsidRDefault="00D54582" w:rsidP="00D14D1B">
            <w:pPr>
              <w:snapToGrid w:val="0"/>
              <w:spacing w:before="120" w:after="120"/>
              <w:jc w:val="left"/>
              <w:rPr>
                <w:kern w:val="22"/>
                <w:sz w:val="20"/>
                <w:szCs w:val="20"/>
              </w:rPr>
            </w:pPr>
            <w:r w:rsidRPr="00CC42AC">
              <w:rPr>
                <w:kern w:val="22"/>
                <w:sz w:val="20"/>
                <w:szCs w:val="20"/>
              </w:rPr>
              <w:fldChar w:fldCharType="begin">
                <w:ffData>
                  <w:name w:val="Text18"/>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4487920E" w14:textId="77777777" w:rsidTr="00D14D1B">
        <w:tc>
          <w:tcPr>
            <w:tcW w:w="1936" w:type="pct"/>
            <w:shd w:val="clear" w:color="auto" w:fill="auto"/>
          </w:tcPr>
          <w:p w14:paraId="4964E714" w14:textId="173D45CF" w:rsidR="00D54582" w:rsidRPr="00CC42AC" w:rsidRDefault="00D54582">
            <w:pPr>
              <w:numPr>
                <w:ilvl w:val="0"/>
                <w:numId w:val="19"/>
              </w:numPr>
              <w:spacing w:before="120" w:after="120"/>
              <w:ind w:left="333"/>
              <w:jc w:val="left"/>
              <w:rPr>
                <w:kern w:val="22"/>
                <w:sz w:val="20"/>
                <w:szCs w:val="20"/>
              </w:rPr>
            </w:pPr>
            <w:r w:rsidRPr="00CC42AC">
              <w:rPr>
                <w:kern w:val="22"/>
                <w:sz w:val="20"/>
                <w:szCs w:val="20"/>
              </w:rPr>
              <w:t>Notes</w:t>
            </w:r>
            <w:r w:rsidRPr="00CC42AC">
              <w:rPr>
                <w:kern w:val="22"/>
                <w:sz w:val="20"/>
                <w:szCs w:val="20"/>
                <w:vertAlign w:val="superscript"/>
              </w:rPr>
              <w:footnoteReference w:id="41"/>
            </w:r>
            <w:r w:rsidR="006A2B25" w:rsidRPr="00CC42AC">
              <w:rPr>
                <w:kern w:val="22"/>
                <w:sz w:val="20"/>
                <w:szCs w:val="20"/>
              </w:rPr>
              <w:t> :</w:t>
            </w:r>
          </w:p>
        </w:tc>
        <w:tc>
          <w:tcPr>
            <w:tcW w:w="3064" w:type="pct"/>
            <w:shd w:val="clear" w:color="auto" w:fill="auto"/>
            <w:vAlign w:val="center"/>
          </w:tcPr>
          <w:p w14:paraId="3F01D650" w14:textId="77777777" w:rsidR="00D54582" w:rsidRPr="00CC42AC" w:rsidRDefault="00D54582" w:rsidP="00D14D1B">
            <w:pPr>
              <w:snapToGrid w:val="0"/>
              <w:spacing w:before="100" w:after="100"/>
              <w:rPr>
                <w:kern w:val="22"/>
                <w:sz w:val="20"/>
                <w:szCs w:val="20"/>
              </w:rPr>
            </w:pPr>
            <w:r w:rsidRPr="00CC42AC">
              <w:rPr>
                <w:kern w:val="22"/>
                <w:sz w:val="20"/>
                <w:szCs w:val="20"/>
              </w:rPr>
              <w:fldChar w:fldCharType="begin">
                <w:ffData>
                  <w:name w:val="Text18"/>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bl>
    <w:p w14:paraId="1FFAF882" w14:textId="77777777" w:rsidR="00D54582" w:rsidRPr="00CC42AC" w:rsidRDefault="00D54582" w:rsidP="00D54582">
      <w:pPr>
        <w:spacing w:before="120" w:after="120"/>
        <w:rPr>
          <w:kern w:val="22"/>
          <w:sz w:val="20"/>
          <w:szCs w:val="20"/>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3540"/>
        <w:gridCol w:w="5889"/>
      </w:tblGrid>
      <w:tr w:rsidR="00D54582" w:rsidRPr="00CC42AC" w14:paraId="2A38B469" w14:textId="77777777" w:rsidTr="00D14D1B">
        <w:tc>
          <w:tcPr>
            <w:tcW w:w="5000" w:type="pct"/>
            <w:gridSpan w:val="2"/>
            <w:shd w:val="clear" w:color="auto" w:fill="D9D9D9" w:themeFill="background1" w:themeFillShade="D9"/>
            <w:vAlign w:val="center"/>
          </w:tcPr>
          <w:p w14:paraId="7A1C4966" w14:textId="77777777" w:rsidR="00D54582" w:rsidRPr="00CC42AC" w:rsidRDefault="00D54582" w:rsidP="00D14D1B">
            <w:pPr>
              <w:keepNext/>
              <w:spacing w:before="120" w:after="120"/>
              <w:jc w:val="center"/>
              <w:rPr>
                <w:b/>
                <w:kern w:val="22"/>
                <w:sz w:val="20"/>
                <w:szCs w:val="20"/>
              </w:rPr>
            </w:pPr>
            <w:r w:rsidRPr="00CC42AC">
              <w:rPr>
                <w:b/>
                <w:kern w:val="22"/>
                <w:sz w:val="20"/>
                <w:szCs w:val="20"/>
              </w:rPr>
              <w:lastRenderedPageBreak/>
              <w:t xml:space="preserve">Partie XVII (soumission hors ligne uniquement) - Validation des enregistrements dans le Centre d’échange APA </w:t>
            </w:r>
          </w:p>
        </w:tc>
      </w:tr>
      <w:tr w:rsidR="00D54582" w:rsidRPr="00CC42AC" w14:paraId="0D8790B8" w14:textId="77777777" w:rsidTr="00D14D1B">
        <w:tc>
          <w:tcPr>
            <w:tcW w:w="5000" w:type="pct"/>
            <w:gridSpan w:val="2"/>
            <w:shd w:val="clear" w:color="auto" w:fill="D9D9D9" w:themeFill="background1" w:themeFillShade="D9"/>
            <w:vAlign w:val="center"/>
          </w:tcPr>
          <w:p w14:paraId="5C6DD86A" w14:textId="77777777" w:rsidR="00D54582" w:rsidRPr="00CC42AC" w:rsidRDefault="00D54582" w:rsidP="00D14D1B">
            <w:pPr>
              <w:keepNext/>
              <w:spacing w:before="120" w:after="120"/>
              <w:rPr>
                <w:bCs/>
                <w:i/>
                <w:iCs/>
                <w:kern w:val="22"/>
                <w:sz w:val="20"/>
                <w:szCs w:val="20"/>
              </w:rPr>
            </w:pPr>
            <w:r w:rsidRPr="00CC42AC">
              <w:rPr>
                <w:bCs/>
                <w:i/>
                <w:iCs/>
                <w:kern w:val="22"/>
                <w:sz w:val="20"/>
                <w:szCs w:val="20"/>
              </w:rPr>
              <w:t>Les Parties sont invitées à soumettre ce rapport en ligne au moyen du Centre d'échange d'informations sur l’APA.</w:t>
            </w:r>
          </w:p>
          <w:p w14:paraId="7D144427" w14:textId="77777777" w:rsidR="00D54582" w:rsidRPr="00CC42AC" w:rsidRDefault="00D54582" w:rsidP="00D14D1B">
            <w:pPr>
              <w:keepNext/>
              <w:spacing w:before="120" w:after="120"/>
              <w:rPr>
                <w:bCs/>
                <w:i/>
                <w:iCs/>
                <w:kern w:val="22"/>
                <w:sz w:val="20"/>
                <w:szCs w:val="20"/>
              </w:rPr>
            </w:pPr>
            <w:r w:rsidRPr="00CC42AC">
              <w:rPr>
                <w:bCs/>
                <w:i/>
                <w:iCs/>
                <w:kern w:val="22"/>
                <w:sz w:val="20"/>
                <w:szCs w:val="20"/>
              </w:rPr>
              <w:t xml:space="preserve">Uniquement en cas d'impossibilité technique, les rapports hors ligne peuvent être soumis en modèle MS Word, accompagnés d'une copie scannée de cette page signée par le responsable de la publication auprès du Centre d’échange APA, par courrier électronique à </w:t>
            </w:r>
            <w:hyperlink r:id="rId20" w:history="1">
              <w:r w:rsidRPr="00CC42AC">
                <w:rPr>
                  <w:rStyle w:val="Hyperlink"/>
                  <w:bCs/>
                  <w:i/>
                  <w:iCs/>
                  <w:kern w:val="22"/>
                  <w:sz w:val="20"/>
                  <w:szCs w:val="20"/>
                </w:rPr>
                <w:t>secretariat@cbd.int</w:t>
              </w:r>
            </w:hyperlink>
            <w:r w:rsidRPr="00CC42AC">
              <w:rPr>
                <w:bCs/>
                <w:i/>
                <w:iCs/>
                <w:kern w:val="22"/>
                <w:sz w:val="20"/>
                <w:szCs w:val="20"/>
              </w:rPr>
              <w:t>. Pour que le rapport soit considéré comme complet, il faut répondre à toutes les questions obligatoires. Si votre pays n'a pas encore désigné d’autorité de publication, veuillez joindre le formulaire de désignation approprié</w:t>
            </w:r>
            <w:r w:rsidRPr="00CC42AC">
              <w:rPr>
                <w:rStyle w:val="FootnoteReference"/>
                <w:bCs/>
                <w:iCs/>
                <w:kern w:val="22"/>
                <w:sz w:val="20"/>
                <w:szCs w:val="20"/>
                <w:u w:val="none"/>
                <w:vertAlign w:val="superscript"/>
              </w:rPr>
              <w:footnoteReference w:id="42"/>
            </w:r>
            <w:r w:rsidRPr="00CC42AC">
              <w:rPr>
                <w:bCs/>
                <w:i/>
                <w:iCs/>
                <w:kern w:val="22"/>
                <w:sz w:val="20"/>
                <w:szCs w:val="20"/>
              </w:rPr>
              <w:t xml:space="preserve"> .</w:t>
            </w:r>
          </w:p>
        </w:tc>
      </w:tr>
      <w:tr w:rsidR="00D54582" w:rsidRPr="00CC42AC" w14:paraId="535AC71B" w14:textId="77777777" w:rsidTr="00D14D1B">
        <w:tc>
          <w:tcPr>
            <w:tcW w:w="1877" w:type="pct"/>
            <w:shd w:val="clear" w:color="auto" w:fill="auto"/>
            <w:vAlign w:val="center"/>
          </w:tcPr>
          <w:p w14:paraId="24C7A2C2" w14:textId="77777777" w:rsidR="00D54582" w:rsidRPr="00CC42AC" w:rsidRDefault="00D54582" w:rsidP="00D14D1B">
            <w:pPr>
              <w:keepNext/>
              <w:spacing w:before="120" w:after="120"/>
              <w:jc w:val="left"/>
              <w:rPr>
                <w:kern w:val="22"/>
                <w:sz w:val="20"/>
                <w:szCs w:val="20"/>
              </w:rPr>
            </w:pPr>
            <w:r w:rsidRPr="00CC42AC">
              <w:rPr>
                <w:kern w:val="22"/>
                <w:sz w:val="20"/>
                <w:szCs w:val="20"/>
              </w:rPr>
              <w:t>*Pays :</w:t>
            </w:r>
          </w:p>
        </w:tc>
        <w:bookmarkStart w:id="47" w:name="Text23"/>
        <w:tc>
          <w:tcPr>
            <w:tcW w:w="3123" w:type="pct"/>
            <w:shd w:val="clear" w:color="auto" w:fill="auto"/>
            <w:vAlign w:val="center"/>
          </w:tcPr>
          <w:p w14:paraId="19BBC3FF" w14:textId="77777777" w:rsidR="00D54582" w:rsidRPr="00CC42AC" w:rsidRDefault="00D54582" w:rsidP="00D14D1B">
            <w:pPr>
              <w:spacing w:before="120" w:after="120"/>
              <w:jc w:val="left"/>
              <w:rPr>
                <w:kern w:val="22"/>
                <w:sz w:val="20"/>
                <w:szCs w:val="20"/>
              </w:rPr>
            </w:pPr>
            <w:r w:rsidRPr="00CC42AC">
              <w:rPr>
                <w:kern w:val="22"/>
                <w:sz w:val="20"/>
                <w:szCs w:val="20"/>
              </w:rPr>
              <w:fldChar w:fldCharType="begin">
                <w:ffData>
                  <w:name w:val="Text23"/>
                  <w:enabled/>
                  <w:calcOnExit w:val="0"/>
                  <w:textInput>
                    <w:default w:val="&lt;Country name&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&lt;Nom du pays&gt;</w:t>
            </w:r>
            <w:r w:rsidRPr="00CC42AC">
              <w:rPr>
                <w:kern w:val="22"/>
                <w:sz w:val="20"/>
                <w:szCs w:val="20"/>
              </w:rPr>
              <w:fldChar w:fldCharType="end"/>
            </w:r>
            <w:bookmarkEnd w:id="47"/>
          </w:p>
        </w:tc>
      </w:tr>
      <w:tr w:rsidR="00D54582" w:rsidRPr="00CC42AC" w14:paraId="6C91B963" w14:textId="77777777" w:rsidTr="00D14D1B">
        <w:tc>
          <w:tcPr>
            <w:tcW w:w="1877" w:type="pct"/>
            <w:shd w:val="clear" w:color="auto" w:fill="auto"/>
            <w:vAlign w:val="center"/>
          </w:tcPr>
          <w:p w14:paraId="5C953CDC" w14:textId="77777777" w:rsidR="00D54582" w:rsidRPr="00CC42AC" w:rsidRDefault="00D54582" w:rsidP="00D14D1B">
            <w:pPr>
              <w:keepNext/>
              <w:spacing w:before="120" w:after="120"/>
              <w:jc w:val="left"/>
              <w:rPr>
                <w:kern w:val="22"/>
                <w:sz w:val="20"/>
                <w:szCs w:val="20"/>
              </w:rPr>
            </w:pPr>
            <w:r w:rsidRPr="00CC42AC">
              <w:rPr>
                <w:kern w:val="22"/>
                <w:sz w:val="20"/>
                <w:szCs w:val="20"/>
              </w:rPr>
              <w:t>*Nom de l'autorité de publication auprès du Centre d’échange APA :</w:t>
            </w:r>
          </w:p>
        </w:tc>
        <w:tc>
          <w:tcPr>
            <w:tcW w:w="3123" w:type="pct"/>
            <w:shd w:val="clear" w:color="auto" w:fill="auto"/>
            <w:vAlign w:val="center"/>
          </w:tcPr>
          <w:p w14:paraId="644CACE5" w14:textId="77777777" w:rsidR="00D54582" w:rsidRPr="00CC42AC" w:rsidRDefault="00D54582" w:rsidP="00D14D1B">
            <w:pPr>
              <w:spacing w:before="120" w:after="120"/>
              <w:jc w:val="left"/>
              <w:rPr>
                <w:kern w:val="22"/>
                <w:sz w:val="20"/>
                <w:szCs w:val="20"/>
              </w:rPr>
            </w:pPr>
            <w:r w:rsidRPr="00CC42AC">
              <w:rPr>
                <w:kern w:val="22"/>
                <w:sz w:val="20"/>
                <w:szCs w:val="20"/>
              </w:rPr>
              <w:fldChar w:fldCharType="begin">
                <w:ffData>
                  <w:name w:val="Text18"/>
                  <w:enabled/>
                  <w:calcOnExit w:val="0"/>
                  <w:textInput>
                    <w:default w:val="&lt;Text entry&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&lt;Saisie de texte&gt;</w:t>
            </w:r>
            <w:r w:rsidRPr="00CC42AC">
              <w:rPr>
                <w:kern w:val="22"/>
                <w:sz w:val="20"/>
                <w:szCs w:val="20"/>
              </w:rPr>
              <w:fldChar w:fldCharType="end"/>
            </w:r>
          </w:p>
        </w:tc>
      </w:tr>
      <w:tr w:rsidR="00D54582" w:rsidRPr="00CC42AC" w14:paraId="7327604D" w14:textId="77777777" w:rsidTr="00D14D1B">
        <w:tc>
          <w:tcPr>
            <w:tcW w:w="1877" w:type="pct"/>
            <w:shd w:val="clear" w:color="auto" w:fill="auto"/>
            <w:vAlign w:val="center"/>
          </w:tcPr>
          <w:p w14:paraId="2D81EFE5" w14:textId="77777777" w:rsidR="00D54582" w:rsidRPr="00CC42AC" w:rsidRDefault="00D54582" w:rsidP="00D14D1B">
            <w:pPr>
              <w:spacing w:before="120" w:after="120"/>
              <w:jc w:val="left"/>
              <w:rPr>
                <w:kern w:val="22"/>
                <w:sz w:val="20"/>
                <w:szCs w:val="20"/>
              </w:rPr>
            </w:pPr>
            <w:r w:rsidRPr="00CC42AC">
              <w:rPr>
                <w:kern w:val="22"/>
                <w:sz w:val="20"/>
                <w:szCs w:val="20"/>
              </w:rPr>
              <w:t>*Date :</w:t>
            </w:r>
          </w:p>
        </w:tc>
        <w:tc>
          <w:tcPr>
            <w:tcW w:w="3123" w:type="pct"/>
            <w:shd w:val="clear" w:color="auto" w:fill="auto"/>
            <w:vAlign w:val="center"/>
          </w:tcPr>
          <w:p w14:paraId="6CDCF171" w14:textId="77777777" w:rsidR="00D54582" w:rsidRPr="00CC42AC" w:rsidRDefault="00D54582" w:rsidP="00D14D1B">
            <w:pPr>
              <w:spacing w:before="120" w:after="120"/>
              <w:jc w:val="left"/>
              <w:rPr>
                <w:kern w:val="22"/>
                <w:sz w:val="20"/>
                <w:szCs w:val="20"/>
              </w:rPr>
            </w:pPr>
            <w:r w:rsidRPr="00CC42AC">
              <w:rPr>
                <w:kern w:val="22"/>
                <w:sz w:val="20"/>
                <w:szCs w:val="20"/>
              </w:rPr>
              <w:fldChar w:fldCharType="begin">
                <w:ffData>
                  <w:name w:val="Text16"/>
                  <w:enabled/>
                  <w:calcOnExit w:val="0"/>
                  <w:textInput>
                    <w:default w:val="&lt;YYYY-MM-DD&gt;"/>
                  </w:textInput>
                </w:ffData>
              </w:fldChar>
            </w:r>
            <w:r w:rsidRPr="00CC42AC">
              <w:rPr>
                <w:kern w:val="22"/>
                <w:sz w:val="20"/>
                <w:szCs w:val="20"/>
              </w:rPr>
              <w:instrText xml:space="preserve"> FORMTEXT </w:instrText>
            </w:r>
            <w:r w:rsidRPr="00CC42AC">
              <w:rPr>
                <w:kern w:val="22"/>
                <w:sz w:val="20"/>
                <w:szCs w:val="20"/>
              </w:rPr>
            </w:r>
            <w:r w:rsidRPr="00CC42AC">
              <w:rPr>
                <w:kern w:val="22"/>
                <w:sz w:val="20"/>
                <w:szCs w:val="20"/>
              </w:rPr>
              <w:fldChar w:fldCharType="separate"/>
            </w:r>
            <w:r w:rsidRPr="00CC42AC">
              <w:rPr>
                <w:kern w:val="22"/>
                <w:sz w:val="20"/>
                <w:szCs w:val="20"/>
              </w:rPr>
              <w:t>&lt;AAAA-MM-JJ&gt;</w:t>
            </w:r>
            <w:r w:rsidRPr="00CC42AC">
              <w:rPr>
                <w:kern w:val="22"/>
                <w:sz w:val="20"/>
                <w:szCs w:val="20"/>
              </w:rPr>
              <w:fldChar w:fldCharType="end"/>
            </w:r>
          </w:p>
        </w:tc>
      </w:tr>
      <w:tr w:rsidR="00D54582" w:rsidRPr="00CC42AC" w14:paraId="337D8F82" w14:textId="77777777" w:rsidTr="00D14D1B">
        <w:tc>
          <w:tcPr>
            <w:tcW w:w="5000" w:type="pct"/>
            <w:gridSpan w:val="2"/>
            <w:shd w:val="clear" w:color="auto" w:fill="auto"/>
            <w:vAlign w:val="center"/>
          </w:tcPr>
          <w:p w14:paraId="48A66BAC" w14:textId="77777777" w:rsidR="00D54582" w:rsidRPr="00CC42AC" w:rsidRDefault="00D54582" w:rsidP="00D14D1B">
            <w:pPr>
              <w:spacing w:before="120" w:after="120"/>
              <w:rPr>
                <w:i/>
                <w:kern w:val="22"/>
                <w:sz w:val="20"/>
                <w:szCs w:val="20"/>
              </w:rPr>
            </w:pPr>
            <w:r w:rsidRPr="00CC42AC">
              <w:rPr>
                <w:i/>
                <w:kern w:val="22"/>
                <w:sz w:val="20"/>
                <w:szCs w:val="20"/>
              </w:rPr>
              <w:t>Je confirme par la présente que les informations ci-dessus sont correctes et j'accepte qu'elles soient incluses dans le Centre d'échange APA.</w:t>
            </w:r>
          </w:p>
        </w:tc>
      </w:tr>
      <w:tr w:rsidR="00D54582" w:rsidRPr="00CC42AC" w14:paraId="1B9C3E09" w14:textId="77777777" w:rsidTr="00D14D1B">
        <w:tc>
          <w:tcPr>
            <w:tcW w:w="1877" w:type="pct"/>
            <w:shd w:val="clear" w:color="auto" w:fill="auto"/>
            <w:vAlign w:val="center"/>
          </w:tcPr>
          <w:p w14:paraId="72F748E3" w14:textId="77777777" w:rsidR="00D54582" w:rsidRPr="00CC42AC" w:rsidRDefault="00D54582" w:rsidP="00D14D1B">
            <w:pPr>
              <w:spacing w:before="120" w:after="120"/>
              <w:jc w:val="left"/>
              <w:rPr>
                <w:kern w:val="22"/>
                <w:sz w:val="20"/>
                <w:szCs w:val="20"/>
              </w:rPr>
            </w:pPr>
            <w:r w:rsidRPr="00CC42AC">
              <w:rPr>
                <w:kern w:val="22"/>
                <w:sz w:val="20"/>
                <w:szCs w:val="20"/>
              </w:rPr>
              <w:t>*Signature de l'autorité de publication auprès du Centre d’échange APA :</w:t>
            </w:r>
          </w:p>
        </w:tc>
        <w:tc>
          <w:tcPr>
            <w:tcW w:w="3123" w:type="pct"/>
            <w:shd w:val="clear" w:color="auto" w:fill="auto"/>
            <w:vAlign w:val="center"/>
          </w:tcPr>
          <w:p w14:paraId="13B4246E" w14:textId="77777777" w:rsidR="00D54582" w:rsidRPr="00CC42AC" w:rsidRDefault="00D54582" w:rsidP="00D14D1B">
            <w:pPr>
              <w:spacing w:before="120" w:after="120"/>
              <w:rPr>
                <w:kern w:val="22"/>
                <w:sz w:val="20"/>
                <w:szCs w:val="20"/>
              </w:rPr>
            </w:pPr>
          </w:p>
          <w:p w14:paraId="00E63C19" w14:textId="77777777" w:rsidR="00D54582" w:rsidRPr="00CC42AC" w:rsidRDefault="00D54582" w:rsidP="00D14D1B">
            <w:pPr>
              <w:spacing w:before="120" w:after="120"/>
              <w:rPr>
                <w:kern w:val="22"/>
                <w:sz w:val="20"/>
                <w:szCs w:val="20"/>
              </w:rPr>
            </w:pPr>
          </w:p>
        </w:tc>
      </w:tr>
    </w:tbl>
    <w:p w14:paraId="5404A687" w14:textId="77777777" w:rsidR="00D54582" w:rsidRPr="00CC42AC" w:rsidRDefault="00D54582" w:rsidP="00D54582">
      <w:pPr>
        <w:rPr>
          <w:kern w:val="22"/>
          <w:sz w:val="20"/>
          <w:szCs w:val="20"/>
        </w:rPr>
      </w:pPr>
    </w:p>
    <w:p w14:paraId="5175646B" w14:textId="77777777" w:rsidR="00D54582" w:rsidRPr="00CC42AC" w:rsidRDefault="00D54582" w:rsidP="00D54582">
      <w:pPr>
        <w:jc w:val="left"/>
        <w:rPr>
          <w:b/>
          <w:caps/>
          <w:snapToGrid w:val="0"/>
          <w:kern w:val="22"/>
          <w:sz w:val="28"/>
        </w:rPr>
        <w:sectPr w:rsidR="00D54582" w:rsidRPr="00CC42AC" w:rsidSect="00866C2E">
          <w:headerReference w:type="even" r:id="rId21"/>
          <w:headerReference w:type="default" r:id="rId22"/>
          <w:headerReference w:type="first" r:id="rId23"/>
          <w:footnotePr>
            <w:numRestart w:val="eachSect"/>
          </w:footnotePr>
          <w:pgSz w:w="12240" w:h="15840"/>
          <w:pgMar w:top="567" w:right="1389" w:bottom="1134" w:left="1389" w:header="461" w:footer="720" w:gutter="0"/>
          <w:cols w:space="708"/>
          <w:titlePg/>
          <w:docGrid w:linePitch="360"/>
        </w:sectPr>
      </w:pPr>
    </w:p>
    <w:p w14:paraId="1F9A3716" w14:textId="28A3E014" w:rsidR="00D54582" w:rsidRPr="00CC42AC" w:rsidRDefault="00D54582" w:rsidP="00352479">
      <w:pPr>
        <w:pStyle w:val="decision"/>
        <w:tabs>
          <w:tab w:val="left" w:pos="851"/>
        </w:tabs>
        <w:jc w:val="both"/>
        <w:rPr>
          <w:rFonts w:hint="eastAsia"/>
          <w:lang w:val="fr-FR"/>
        </w:rPr>
      </w:pPr>
      <w:bookmarkStart w:id="48" w:name="_Toc153382285"/>
      <w:bookmarkStart w:id="49" w:name="_Toc154759991"/>
      <w:r w:rsidRPr="00CC42AC">
        <w:rPr>
          <w:lang w:val="fr-FR"/>
        </w:rPr>
        <w:lastRenderedPageBreak/>
        <w:t>NP-4/4.</w:t>
      </w:r>
      <w:r w:rsidRPr="00CC42AC">
        <w:rPr>
          <w:lang w:val="fr-FR"/>
        </w:rPr>
        <w:tab/>
        <w:t>Centre d’échange sur l’accès et le partage des avantages et échange d’informations (article</w:t>
      </w:r>
      <w:r w:rsidR="00352479" w:rsidRPr="00CC42AC">
        <w:rPr>
          <w:lang w:val="fr-FR"/>
        </w:rPr>
        <w:t xml:space="preserve"> </w:t>
      </w:r>
      <w:r w:rsidRPr="00CC42AC">
        <w:rPr>
          <w:lang w:val="fr-FR"/>
        </w:rPr>
        <w:t>14)</w:t>
      </w:r>
      <w:bookmarkEnd w:id="48"/>
      <w:bookmarkEnd w:id="49"/>
    </w:p>
    <w:p w14:paraId="7A401524" w14:textId="77777777" w:rsidR="00D54582" w:rsidRPr="00CC42AC" w:rsidRDefault="00D54582" w:rsidP="00D54582">
      <w:pPr>
        <w:spacing w:before="120" w:after="120"/>
        <w:ind w:firstLine="720"/>
        <w:rPr>
          <w:rFonts w:eastAsia="Malgun Gothic"/>
          <w:i/>
          <w:color w:val="000000" w:themeColor="text1"/>
          <w:kern w:val="20"/>
        </w:rPr>
      </w:pPr>
      <w:r w:rsidRPr="00CC42AC">
        <w:rPr>
          <w:rFonts w:eastAsia="Arial Unicode MS"/>
          <w:i/>
          <w:szCs w:val="22"/>
          <w:bdr w:val="nil"/>
        </w:rPr>
        <w:t>La Conférence des Parties siégeant en tant que réunion des Parties au Protocole de Nagoya</w:t>
      </w:r>
    </w:p>
    <w:p w14:paraId="0777F13B"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szCs w:val="22"/>
        </w:rPr>
      </w:pPr>
      <w:bookmarkStart w:id="50" w:name="_Toc118407980"/>
      <w:r w:rsidRPr="00CC42AC">
        <w:rPr>
          <w:szCs w:val="22"/>
        </w:rPr>
        <w:t>1.</w:t>
      </w:r>
      <w:r w:rsidRPr="00CC42AC">
        <w:rPr>
          <w:szCs w:val="22"/>
        </w:rPr>
        <w:tab/>
      </w:r>
      <w:r w:rsidRPr="00CC42AC">
        <w:rPr>
          <w:i/>
          <w:szCs w:val="22"/>
        </w:rPr>
        <w:t xml:space="preserve">Se félicite des </w:t>
      </w:r>
      <w:r w:rsidRPr="00CC42AC">
        <w:rPr>
          <w:szCs w:val="22"/>
        </w:rPr>
        <w:t>progrès réalisés par le Secrétariat dans le développement et l’administration du Centre d’échange sur l’accès et le partage des avantages ;</w:t>
      </w:r>
    </w:p>
    <w:p w14:paraId="1F6E0E52"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i/>
          <w:szCs w:val="22"/>
        </w:rPr>
      </w:pPr>
      <w:r w:rsidRPr="00CC42AC">
        <w:rPr>
          <w:szCs w:val="22"/>
        </w:rPr>
        <w:t>2.</w:t>
      </w:r>
      <w:r w:rsidRPr="00CC42AC">
        <w:rPr>
          <w:szCs w:val="22"/>
        </w:rPr>
        <w:tab/>
      </w:r>
      <w:r w:rsidRPr="00CC42AC">
        <w:rPr>
          <w:i/>
          <w:szCs w:val="22"/>
        </w:rPr>
        <w:t xml:space="preserve">Se félicite également </w:t>
      </w:r>
      <w:r w:rsidRPr="00CC42AC">
        <w:rPr>
          <w:szCs w:val="22"/>
        </w:rPr>
        <w:t>des efforts accomplis par les Parties, les autres gouvernements, les peuples autochtones et les communautés locales ainsi que les parties prenantes concernées pour rendre les informations disponibles dans le Centre d’échange sur l’accès et le partage des avantages </w:t>
      </w:r>
      <w:r w:rsidRPr="00CC42AC">
        <w:rPr>
          <w:i/>
          <w:szCs w:val="22"/>
        </w:rPr>
        <w:t>;</w:t>
      </w:r>
    </w:p>
    <w:p w14:paraId="5C2827DE"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szCs w:val="22"/>
        </w:rPr>
      </w:pPr>
      <w:r w:rsidRPr="00CC42AC">
        <w:rPr>
          <w:szCs w:val="22"/>
        </w:rPr>
        <w:t>3.</w:t>
      </w:r>
      <w:r w:rsidRPr="00CC42AC">
        <w:rPr>
          <w:szCs w:val="22"/>
        </w:rPr>
        <w:tab/>
      </w:r>
      <w:r w:rsidRPr="00CC42AC">
        <w:rPr>
          <w:i/>
          <w:iCs/>
          <w:szCs w:val="22"/>
        </w:rPr>
        <w:t xml:space="preserve">Rappelle </w:t>
      </w:r>
      <w:r w:rsidRPr="00CC42AC">
        <w:rPr>
          <w:szCs w:val="22"/>
        </w:rPr>
        <w:t>le</w:t>
      </w:r>
      <w:r w:rsidRPr="00CC42AC">
        <w:rPr>
          <w:i/>
          <w:iCs/>
          <w:szCs w:val="22"/>
        </w:rPr>
        <w:t xml:space="preserve"> </w:t>
      </w:r>
      <w:r w:rsidRPr="00CC42AC">
        <w:rPr>
          <w:szCs w:val="22"/>
        </w:rPr>
        <w:t>paragraphe 3 de la décision NP</w:t>
      </w:r>
      <w:r w:rsidRPr="00CC42AC">
        <w:rPr>
          <w:szCs w:val="22"/>
        </w:rPr>
        <w:noBreakHyphen/>
        <w:t xml:space="preserve">3/3, dans lequel les Parties qui ne l’ont pas encore fait sont instamment priées de publier dès que possible toutes les informations obligatoires disponibles au niveau national dans le Centre d’échange sur l’accès et le partage des avantages, conformément aux obligations énoncées au paragraphe 2 de l’article 14 du Protocole, considérant que la publication des informations obligatoires dans le Centre d’échange est essentielle pour la mise en œuvre du Protocole de Nagoya ; </w:t>
      </w:r>
    </w:p>
    <w:p w14:paraId="0B8E65D0"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szCs w:val="22"/>
        </w:rPr>
      </w:pPr>
      <w:r w:rsidRPr="00CC42AC">
        <w:rPr>
          <w:szCs w:val="22"/>
        </w:rPr>
        <w:t>4.</w:t>
      </w:r>
      <w:r w:rsidRPr="00CC42AC">
        <w:rPr>
          <w:szCs w:val="22"/>
        </w:rPr>
        <w:tab/>
      </w:r>
      <w:r w:rsidRPr="00CC42AC">
        <w:rPr>
          <w:i/>
        </w:rPr>
        <w:t xml:space="preserve">Rappelle également </w:t>
      </w:r>
      <w:r w:rsidRPr="00CC42AC">
        <w:rPr>
          <w:iCs/>
        </w:rPr>
        <w:t>le</w:t>
      </w:r>
      <w:r w:rsidRPr="00CC42AC">
        <w:rPr>
          <w:i/>
        </w:rPr>
        <w:t xml:space="preserve"> </w:t>
      </w:r>
      <w:r w:rsidRPr="00CC42AC">
        <w:t>paragraphe 4 de la décision NP</w:t>
      </w:r>
      <w:r w:rsidRPr="00CC42AC">
        <w:noBreakHyphen/>
        <w:t>3/3, dans lequel il est demandé aux Parties de fournir des informations sur leurs procédures nationales relatives à l’accès et au partage des avantages au moyen du format commun volontaire sur les procédures, tel que fourni dans le Centre d’échange sur l’accès et le partage des avantages </w:t>
      </w:r>
      <w:r w:rsidRPr="00CC42AC">
        <w:rPr>
          <w:szCs w:val="22"/>
        </w:rPr>
        <w:t>;</w:t>
      </w:r>
    </w:p>
    <w:p w14:paraId="70E4A132"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iCs/>
          <w:szCs w:val="22"/>
        </w:rPr>
      </w:pPr>
      <w:r w:rsidRPr="00CC42AC">
        <w:rPr>
          <w:iCs/>
          <w:szCs w:val="22"/>
        </w:rPr>
        <w:t>5.</w:t>
      </w:r>
      <w:r w:rsidRPr="00CC42AC">
        <w:rPr>
          <w:iCs/>
          <w:szCs w:val="22"/>
        </w:rPr>
        <w:tab/>
      </w:r>
      <w:r w:rsidRPr="00CC42AC">
        <w:rPr>
          <w:i/>
          <w:szCs w:val="22"/>
        </w:rPr>
        <w:t xml:space="preserve">Rappelle en outre le </w:t>
      </w:r>
      <w:r w:rsidRPr="00CC42AC">
        <w:rPr>
          <w:iCs/>
          <w:szCs w:val="22"/>
        </w:rPr>
        <w:t>paragraphe 9 de la décision NP</w:t>
      </w:r>
      <w:r w:rsidRPr="00CC42AC">
        <w:rPr>
          <w:iCs/>
          <w:szCs w:val="22"/>
        </w:rPr>
        <w:noBreakHyphen/>
        <w:t xml:space="preserve">3/3, dans lequel les Parties, les autres gouvernements et les organisations compétentes sont invitées à utiliser les mécanismes d’interopérabilité du Centre d’échange sur l’accès et le </w:t>
      </w:r>
      <w:r w:rsidRPr="00CC42AC">
        <w:rPr>
          <w:iCs/>
          <w:szCs w:val="22"/>
        </w:rPr>
        <w:noBreakHyphen/>
        <w:t>partage des avantages pour faciliter l’échange d’informations avec leurs bases de données, leurs sites Web et leurs systèmes informatiques pertinents, le paragraphe 10 de la décision NP</w:t>
      </w:r>
      <w:r w:rsidRPr="00CC42AC">
        <w:rPr>
          <w:iCs/>
          <w:szCs w:val="22"/>
        </w:rPr>
        <w:noBreakHyphen/>
        <w:t>3/3, dans lequel les Parties, les autres gouvernements et les organisations compétentes, selon le cas, sont invitées à inclure des activités de renforcement des capacités liées au Centre d’échange sur l’accès et le partage des avantages et le paragraphe 11 de la décision NP</w:t>
      </w:r>
      <w:r w:rsidRPr="00CC42AC">
        <w:rPr>
          <w:iCs/>
          <w:szCs w:val="22"/>
        </w:rPr>
        <w:noBreakHyphen/>
        <w:t>3/3, dans lequel les Parties, les autres gouvernements, les organisations internationales compétentes, les banques régionales de développement et les autres institutions financières, selon le cas, sont invitées à soutenir les activités de renforcement des capacités liées au Centre d’échange sur l’accès et le partage des avantages, y compris le système de surveillance de l’utilisation des ressources génétiques prévu par le Protocole ;</w:t>
      </w:r>
    </w:p>
    <w:p w14:paraId="0E08E3B1"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iCs/>
          <w:szCs w:val="22"/>
        </w:rPr>
      </w:pPr>
      <w:r w:rsidRPr="00CC42AC">
        <w:rPr>
          <w:iCs/>
          <w:szCs w:val="22"/>
        </w:rPr>
        <w:t>6.</w:t>
      </w:r>
      <w:r w:rsidRPr="00CC42AC">
        <w:rPr>
          <w:iCs/>
          <w:szCs w:val="22"/>
        </w:rPr>
        <w:tab/>
      </w:r>
      <w:r w:rsidRPr="00CC42AC">
        <w:rPr>
          <w:i/>
          <w:szCs w:val="22"/>
        </w:rPr>
        <w:t xml:space="preserve">Invite les </w:t>
      </w:r>
      <w:r w:rsidRPr="00CC42AC">
        <w:rPr>
          <w:iCs/>
          <w:szCs w:val="22"/>
        </w:rPr>
        <w:t>Parties, les autres gouvernements, les organisations internationales compétentes, les banques régionales de développement et les autres institutions financières, selon le cas, à appuyer les activités de création et de renforcement des capacités, notamment celles liées à la mise en place de systèmes nationaux numériques d’autorisation relative à l’accès et au partage des avantages et d’autres systèmes informatiques pertinents utilisant les mécanismes d’interopérabilité du Centre d’échange sur l’accès et le partage des avantages; </w:t>
      </w:r>
    </w:p>
    <w:p w14:paraId="0613BFC4"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pPr>
      <w:r w:rsidRPr="00CC42AC">
        <w:rPr>
          <w:iCs/>
          <w:szCs w:val="22"/>
        </w:rPr>
        <w:t>7.</w:t>
      </w:r>
      <w:r w:rsidRPr="00CC42AC">
        <w:rPr>
          <w:iCs/>
          <w:szCs w:val="22"/>
        </w:rPr>
        <w:tab/>
      </w:r>
      <w:r w:rsidRPr="00CC42AC">
        <w:rPr>
          <w:i/>
          <w:szCs w:val="22"/>
        </w:rPr>
        <w:t xml:space="preserve">Prie </w:t>
      </w:r>
      <w:r w:rsidRPr="00CC42AC">
        <w:rPr>
          <w:iCs/>
          <w:szCs w:val="22"/>
        </w:rPr>
        <w:t>la Secrétaire exécutive, compte tenu des progrès réalisés à ce jour, de continuer à développer et à administrer le Centre d’échange sur l’accès et le partage des avantages en fonction des objectifs et des priorités en la matière, tels qu’indiqués dans l’annexe de la décision NP</w:t>
      </w:r>
      <w:r w:rsidRPr="00CC42AC">
        <w:rPr>
          <w:iCs/>
          <w:szCs w:val="22"/>
        </w:rPr>
        <w:noBreakHyphen/>
        <w:t>3/3, conformément aux modalités de fonctionnement et aux retours d’information reçus, en particulier de la part des Parties et du Comité consultatif informel du Centre d’échange sur l’accès et le partage des avantages, et d’analyser les moyens de s’adapter aux contextes nationaux</w:t>
      </w:r>
      <w:bookmarkEnd w:id="50"/>
      <w:r w:rsidRPr="00CC42AC">
        <w:rPr>
          <w:iCs/>
          <w:szCs w:val="22"/>
        </w:rPr>
        <w:t>.</w:t>
      </w:r>
    </w:p>
    <w:p w14:paraId="3EB07A1A" w14:textId="77777777" w:rsidR="00D54582" w:rsidRPr="00CC42AC" w:rsidRDefault="00D54582" w:rsidP="00D54582">
      <w:pPr>
        <w:jc w:val="left"/>
        <w:rPr>
          <w:rFonts w:ascii="Times New Roman Bold" w:hAnsi="Times New Roman Bold" w:cs="Times New Roman Bold"/>
          <w:caps/>
          <w:snapToGrid w:val="0"/>
          <w:kern w:val="22"/>
          <w:sz w:val="28"/>
          <w:szCs w:val="28"/>
        </w:rPr>
        <w:sectPr w:rsidR="00D54582" w:rsidRPr="00CC42AC" w:rsidSect="00866C2E">
          <w:footnotePr>
            <w:numRestart w:val="eachSect"/>
          </w:footnotePr>
          <w:pgSz w:w="12240" w:h="15840"/>
          <w:pgMar w:top="567" w:right="1389" w:bottom="1134" w:left="1389" w:header="461" w:footer="720" w:gutter="0"/>
          <w:cols w:space="708"/>
          <w:titlePg/>
          <w:docGrid w:linePitch="360"/>
        </w:sectPr>
      </w:pPr>
    </w:p>
    <w:p w14:paraId="1348FE41" w14:textId="77777777" w:rsidR="00D54582" w:rsidRPr="00CC42AC" w:rsidRDefault="00D54582" w:rsidP="00D54582">
      <w:pPr>
        <w:pStyle w:val="decision"/>
        <w:tabs>
          <w:tab w:val="left" w:pos="851"/>
        </w:tabs>
        <w:rPr>
          <w:rFonts w:hint="eastAsia"/>
          <w:b w:val="0"/>
          <w:bCs/>
          <w:iCs/>
          <w:color w:val="000000" w:themeColor="text1"/>
          <w:kern w:val="20"/>
          <w:lang w:val="fr-FR"/>
        </w:rPr>
      </w:pPr>
      <w:bookmarkStart w:id="51" w:name="_Toc153382286"/>
      <w:bookmarkStart w:id="52" w:name="_Toc154759992"/>
      <w:r w:rsidRPr="00CC42AC">
        <w:rPr>
          <w:lang w:val="fr-FR"/>
        </w:rPr>
        <w:lastRenderedPageBreak/>
        <w:t>NP-4/5.   Renforcer la mise en œuvre du Protocole de Nagoya dans le contexte du Cadre mondial de la biodiversité de Kunming-Montréal</w:t>
      </w:r>
      <w:bookmarkEnd w:id="51"/>
      <w:bookmarkEnd w:id="52"/>
      <w:r w:rsidRPr="00CC42AC">
        <w:rPr>
          <w:lang w:val="fr-FR"/>
        </w:rPr>
        <w:t xml:space="preserve"> </w:t>
      </w:r>
    </w:p>
    <w:p w14:paraId="724ED00A" w14:textId="77777777" w:rsidR="00D54582" w:rsidRPr="00CC42AC" w:rsidRDefault="00D54582" w:rsidP="00D54582">
      <w:pPr>
        <w:spacing w:before="120" w:after="120"/>
        <w:ind w:firstLine="720"/>
        <w:rPr>
          <w:rFonts w:eastAsia="Malgun Gothic"/>
          <w:i/>
          <w:color w:val="000000" w:themeColor="text1"/>
          <w:kern w:val="20"/>
        </w:rPr>
      </w:pPr>
      <w:r w:rsidRPr="00CC42AC">
        <w:rPr>
          <w:rFonts w:eastAsia="Malgun Gothic"/>
          <w:i/>
          <w:color w:val="000000" w:themeColor="text1"/>
          <w:kern w:val="20"/>
        </w:rPr>
        <w:t>La Conférence des Parties siégeant en tant que Réunion des Parties au Protocole de Nagoya,</w:t>
      </w:r>
    </w:p>
    <w:p w14:paraId="548FF3F6" w14:textId="77777777" w:rsidR="00D54582" w:rsidRPr="00CC42AC" w:rsidRDefault="00D54582" w:rsidP="00D54582">
      <w:pPr>
        <w:spacing w:before="120" w:after="120"/>
        <w:ind w:firstLine="720"/>
        <w:rPr>
          <w:i/>
          <w:iCs/>
          <w:szCs w:val="22"/>
        </w:rPr>
      </w:pPr>
      <w:r w:rsidRPr="00CC42AC">
        <w:rPr>
          <w:i/>
          <w:iCs/>
          <w:szCs w:val="22"/>
        </w:rPr>
        <w:t xml:space="preserve">Rappelant </w:t>
      </w:r>
      <w:r w:rsidRPr="00CC42AC">
        <w:rPr>
          <w:szCs w:val="22"/>
        </w:rPr>
        <w:t>la décision NP</w:t>
      </w:r>
      <w:r w:rsidRPr="00CC42AC">
        <w:rPr>
          <w:szCs w:val="22"/>
        </w:rPr>
        <w:noBreakHyphen/>
        <w:t>3/15</w:t>
      </w:r>
      <w:r w:rsidRPr="00CC42AC">
        <w:rPr>
          <w:i/>
          <w:iCs/>
          <w:szCs w:val="22"/>
        </w:rPr>
        <w:t>,</w:t>
      </w:r>
    </w:p>
    <w:p w14:paraId="318F0699" w14:textId="77777777" w:rsidR="00D54582" w:rsidRPr="00CC42AC" w:rsidRDefault="00D54582" w:rsidP="00D54582">
      <w:pPr>
        <w:spacing w:before="120" w:after="120"/>
        <w:ind w:firstLine="720"/>
        <w:rPr>
          <w:rFonts w:eastAsiaTheme="minorEastAsia"/>
          <w:iCs/>
          <w:color w:val="000000"/>
          <w:szCs w:val="22"/>
        </w:rPr>
      </w:pPr>
      <w:r w:rsidRPr="00CC42AC">
        <w:rPr>
          <w:rFonts w:eastAsiaTheme="minorEastAsia"/>
          <w:i/>
          <w:iCs/>
          <w:color w:val="000000"/>
          <w:szCs w:val="22"/>
        </w:rPr>
        <w:t xml:space="preserve">Soulignant </w:t>
      </w:r>
      <w:r w:rsidRPr="00CC42AC">
        <w:rPr>
          <w:rFonts w:eastAsiaTheme="minorEastAsia"/>
          <w:iCs/>
          <w:color w:val="000000"/>
          <w:szCs w:val="22"/>
        </w:rPr>
        <w:t>l’importance de faire progresser de manière équilibrée la mise en œuvre du troisième objectif de la Convention et l’objectif du Protocole de Nagoya dans le contexte du Cadre mondial de la biodiversité de Kunming-Montréal,</w:t>
      </w:r>
    </w:p>
    <w:p w14:paraId="56FCFA71" w14:textId="77777777" w:rsidR="00D54582" w:rsidRPr="00CC42AC" w:rsidRDefault="00D54582">
      <w:pPr>
        <w:pStyle w:val="ListParagraph"/>
        <w:numPr>
          <w:ilvl w:val="0"/>
          <w:numId w:val="30"/>
        </w:numPr>
        <w:spacing w:before="120" w:after="120"/>
        <w:ind w:left="0" w:firstLine="709"/>
        <w:contextualSpacing w:val="0"/>
        <w:rPr>
          <w:szCs w:val="22"/>
        </w:rPr>
      </w:pPr>
      <w:r w:rsidRPr="00CC42AC">
        <w:rPr>
          <w:i/>
          <w:szCs w:val="22"/>
        </w:rPr>
        <w:t>Se félicite</w:t>
      </w:r>
      <w:r w:rsidRPr="00CC42AC">
        <w:rPr>
          <w:szCs w:val="22"/>
        </w:rPr>
        <w:t xml:space="preserve"> de la décision 15/4 de la Conférence des Parties à la Convention adoptant le Cadre mondial de la biodiversité de Kunming-Montréal en tant que cadre d’action mondial souple pour toutes les Parties et les parties prenantes permettant d’atteindre la Vision 2050 pour la biodiversité et de réaliser les trois objectifs de la Convention ainsi que l’objectif du Protocole de Nagoya ;</w:t>
      </w:r>
    </w:p>
    <w:p w14:paraId="4220993E" w14:textId="77777777" w:rsidR="00D54582" w:rsidRPr="00CC42AC" w:rsidRDefault="00D54582">
      <w:pPr>
        <w:pStyle w:val="ListParagraph"/>
        <w:numPr>
          <w:ilvl w:val="0"/>
          <w:numId w:val="30"/>
        </w:numPr>
        <w:spacing w:before="120" w:after="120"/>
        <w:ind w:left="0" w:firstLine="709"/>
        <w:contextualSpacing w:val="0"/>
        <w:rPr>
          <w:iCs/>
          <w:szCs w:val="22"/>
        </w:rPr>
      </w:pPr>
      <w:r w:rsidRPr="00CC42AC">
        <w:rPr>
          <w:i/>
          <w:iCs/>
          <w:szCs w:val="22"/>
        </w:rPr>
        <w:t xml:space="preserve">Approuve </w:t>
      </w:r>
      <w:r w:rsidRPr="00CC42AC">
        <w:rPr>
          <w:iCs/>
          <w:szCs w:val="22"/>
        </w:rPr>
        <w:t xml:space="preserve">le Cadre mondial de la biodiversité de Kunming-Montréal, tel que figurant à l’annexe de la décision 15/4 de la Conférence des Parties et </w:t>
      </w:r>
      <w:r w:rsidRPr="00CC42AC">
        <w:rPr>
          <w:i/>
          <w:szCs w:val="22"/>
        </w:rPr>
        <w:t>prend note</w:t>
      </w:r>
      <w:r w:rsidRPr="00CC42AC">
        <w:rPr>
          <w:iCs/>
          <w:szCs w:val="22"/>
        </w:rPr>
        <w:t xml:space="preserve"> d’autres décisions pertinentes adoptées par la Conférence des Parties à sa quinzième réunion ;</w:t>
      </w:r>
    </w:p>
    <w:p w14:paraId="77A3B158" w14:textId="77777777" w:rsidR="00D54582" w:rsidRPr="00CC42AC" w:rsidRDefault="00D54582">
      <w:pPr>
        <w:pStyle w:val="ListParagraph"/>
        <w:numPr>
          <w:ilvl w:val="0"/>
          <w:numId w:val="30"/>
        </w:numPr>
        <w:spacing w:before="120" w:after="120"/>
        <w:ind w:left="0" w:firstLine="709"/>
        <w:contextualSpacing w:val="0"/>
        <w:rPr>
          <w:snapToGrid w:val="0"/>
          <w:kern w:val="22"/>
          <w:szCs w:val="22"/>
        </w:rPr>
      </w:pPr>
      <w:r w:rsidRPr="00CC42AC">
        <w:rPr>
          <w:i/>
          <w:iCs/>
          <w:szCs w:val="22"/>
        </w:rPr>
        <w:t>Invite</w:t>
      </w:r>
      <w:r w:rsidRPr="00CC42AC">
        <w:rPr>
          <w:szCs w:val="22"/>
        </w:rPr>
        <w:t xml:space="preserve"> les Parties et </w:t>
      </w:r>
      <w:r w:rsidRPr="00CC42AC">
        <w:rPr>
          <w:i/>
          <w:szCs w:val="22"/>
        </w:rPr>
        <w:t>encourage</w:t>
      </w:r>
      <w:r w:rsidRPr="00CC42AC">
        <w:rPr>
          <w:szCs w:val="22"/>
        </w:rPr>
        <w:t xml:space="preserve"> les autres gouvernements à avoir recours à l’approche de la planification, du suivi, des rapports, et de l’examen au titre de la Convention, afin de renforcer la mise en œuvre du Protocole de Nagoya et l’intégration de l’accès et du partage des avantages dans les stratégies et plans d’action nationaux pour la biodiversité révisés ou actualisés.</w:t>
      </w:r>
    </w:p>
    <w:p w14:paraId="5DD7644B" w14:textId="77777777" w:rsidR="00D54582" w:rsidRPr="00CC42AC" w:rsidRDefault="00D54582" w:rsidP="00D54582">
      <w:pPr>
        <w:pStyle w:val="Para1"/>
        <w:numPr>
          <w:ilvl w:val="0"/>
          <w:numId w:val="0"/>
        </w:numPr>
      </w:pPr>
    </w:p>
    <w:p w14:paraId="2B2F7DAB" w14:textId="77777777" w:rsidR="00D54582" w:rsidRPr="00CC42AC" w:rsidRDefault="00D54582" w:rsidP="00D54582">
      <w:pPr>
        <w:jc w:val="left"/>
        <w:rPr>
          <w:rFonts w:ascii="Times New Roman Bold" w:hAnsi="Times New Roman Bold" w:cs="Times New Roman Bold"/>
          <w:caps/>
          <w:snapToGrid w:val="0"/>
          <w:kern w:val="22"/>
          <w:sz w:val="28"/>
          <w:szCs w:val="28"/>
        </w:rPr>
        <w:sectPr w:rsidR="00D54582" w:rsidRPr="00CC42AC" w:rsidSect="00866C2E">
          <w:footnotePr>
            <w:numRestart w:val="eachSect"/>
          </w:footnotePr>
          <w:pgSz w:w="12240" w:h="15840"/>
          <w:pgMar w:top="567" w:right="1389" w:bottom="1134" w:left="1389" w:header="461" w:footer="720" w:gutter="0"/>
          <w:cols w:space="708"/>
          <w:titlePg/>
          <w:docGrid w:linePitch="360"/>
        </w:sectPr>
      </w:pPr>
    </w:p>
    <w:p w14:paraId="57F4DC97" w14:textId="77777777" w:rsidR="00D54582" w:rsidRPr="00CC42AC" w:rsidRDefault="00D54582" w:rsidP="00D54582">
      <w:pPr>
        <w:pStyle w:val="decision"/>
        <w:tabs>
          <w:tab w:val="left" w:pos="851"/>
        </w:tabs>
        <w:rPr>
          <w:rFonts w:hint="eastAsia"/>
          <w:b w:val="0"/>
          <w:bCs/>
          <w:i/>
          <w:color w:val="000000" w:themeColor="text1"/>
          <w:kern w:val="20"/>
          <w:lang w:val="fr-FR"/>
        </w:rPr>
      </w:pPr>
      <w:bookmarkStart w:id="53" w:name="_Toc153382287"/>
      <w:bookmarkStart w:id="54" w:name="_Toc154759993"/>
      <w:r w:rsidRPr="00CC42AC">
        <w:rPr>
          <w:lang w:val="fr-FR"/>
        </w:rPr>
        <w:lastRenderedPageBreak/>
        <w:t>NP-4/6.</w:t>
      </w:r>
      <w:r w:rsidRPr="00CC42AC">
        <w:rPr>
          <w:lang w:val="fr-FR"/>
        </w:rPr>
        <w:tab/>
        <w:t>Information de séquençage numérique sur les ressources génétiques La Conférence des Parties siégeant en tant que réunion des Parties au Protocole de Nagoya</w:t>
      </w:r>
      <w:bookmarkEnd w:id="53"/>
      <w:bookmarkEnd w:id="54"/>
    </w:p>
    <w:p w14:paraId="67BF7408" w14:textId="77777777" w:rsidR="00D54582" w:rsidRPr="00CC42AC" w:rsidRDefault="00D54582" w:rsidP="00D54582">
      <w:pPr>
        <w:spacing w:before="120" w:after="120"/>
        <w:ind w:firstLine="720"/>
        <w:rPr>
          <w:rFonts w:eastAsia="Malgun Gothic"/>
          <w:iCs/>
          <w:color w:val="000000" w:themeColor="text1"/>
          <w:kern w:val="20"/>
        </w:rPr>
      </w:pPr>
      <w:r w:rsidRPr="00CC42AC">
        <w:rPr>
          <w:rFonts w:eastAsia="Malgun Gothic"/>
          <w:i/>
          <w:color w:val="000000" w:themeColor="text1"/>
          <w:kern w:val="20"/>
        </w:rPr>
        <w:t xml:space="preserve">Rappelant la </w:t>
      </w:r>
      <w:r w:rsidRPr="00CC42AC">
        <w:rPr>
          <w:rFonts w:eastAsia="Malgun Gothic"/>
          <w:iCs/>
          <w:color w:val="000000" w:themeColor="text1"/>
          <w:kern w:val="20"/>
        </w:rPr>
        <w:t>décision NP-3/12,</w:t>
      </w:r>
    </w:p>
    <w:p w14:paraId="36D33551" w14:textId="073117D1"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szCs w:val="22"/>
        </w:rPr>
      </w:pPr>
      <w:r w:rsidRPr="00CC42AC">
        <w:rPr>
          <w:szCs w:val="22"/>
        </w:rPr>
        <w:t>1.</w:t>
      </w:r>
      <w:r w:rsidRPr="00CC42AC">
        <w:rPr>
          <w:szCs w:val="22"/>
        </w:rPr>
        <w:tab/>
      </w:r>
      <w:r w:rsidRPr="00CC42AC">
        <w:rPr>
          <w:i/>
          <w:iCs/>
          <w:szCs w:val="22"/>
        </w:rPr>
        <w:t>Se félicite</w:t>
      </w:r>
      <w:r w:rsidRPr="00CC42AC">
        <w:rPr>
          <w:iCs/>
          <w:szCs w:val="22"/>
        </w:rPr>
        <w:t xml:space="preserve"> des résultats des délibérations du Groupe de travail à composition non limitée sur le cadre mondial de la biodiversité pour l’après</w:t>
      </w:r>
      <w:r w:rsidRPr="00CC42AC">
        <w:rPr>
          <w:iCs/>
          <w:szCs w:val="22"/>
        </w:rPr>
        <w:noBreakHyphen/>
        <w:t xml:space="preserve">2020 relativement à l’information de séquençage numérique sur les </w:t>
      </w:r>
      <w:r w:rsidR="00D9450F" w:rsidRPr="00CC42AC">
        <w:rPr>
          <w:iCs/>
          <w:szCs w:val="22"/>
        </w:rPr>
        <w:t>ressources génétiques</w:t>
      </w:r>
      <w:r w:rsidRPr="00CC42AC">
        <w:rPr>
          <w:iCs/>
          <w:szCs w:val="22"/>
        </w:rPr>
        <w:t> ;</w:t>
      </w:r>
    </w:p>
    <w:p w14:paraId="5FB1392B"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szCs w:val="22"/>
        </w:rPr>
      </w:pPr>
      <w:r w:rsidRPr="00CC42AC">
        <w:rPr>
          <w:szCs w:val="22"/>
        </w:rPr>
        <w:t>2.</w:t>
      </w:r>
      <w:r w:rsidRPr="00CC42AC">
        <w:rPr>
          <w:szCs w:val="22"/>
        </w:rPr>
        <w:tab/>
      </w:r>
      <w:r w:rsidRPr="00CC42AC">
        <w:rPr>
          <w:i/>
          <w:iCs/>
          <w:szCs w:val="22"/>
        </w:rPr>
        <w:t>Se félicite également</w:t>
      </w:r>
      <w:r w:rsidRPr="00CC42AC">
        <w:rPr>
          <w:szCs w:val="22"/>
        </w:rPr>
        <w:t xml:space="preserve"> de la décision 15/9 de la Conférence des Parties à la Convention portant sur l’information de séquençage numérique sur les ressources génétiques et entérine le mécanisme multilatéral de partage des avantages découlant de l’utilisation de l’information de séquençage numérique sur les ressources génétiques défini aux termes de cette décision ;</w:t>
      </w:r>
    </w:p>
    <w:p w14:paraId="2CEB112C" w14:textId="77777777" w:rsidR="00D54582" w:rsidRPr="00CC42AC" w:rsidRDefault="00D54582" w:rsidP="00D54582">
      <w:pPr>
        <w:pStyle w:val="Para1"/>
        <w:numPr>
          <w:ilvl w:val="0"/>
          <w:numId w:val="0"/>
        </w:numPr>
        <w:pBdr>
          <w:top w:val="nil"/>
          <w:left w:val="nil"/>
          <w:bottom w:val="nil"/>
          <w:right w:val="nil"/>
          <w:between w:val="nil"/>
          <w:bar w:val="nil"/>
        </w:pBdr>
        <w:tabs>
          <w:tab w:val="left" w:pos="360"/>
        </w:tabs>
        <w:ind w:firstLine="720"/>
        <w:rPr>
          <w:iCs/>
          <w:szCs w:val="22"/>
        </w:rPr>
      </w:pPr>
      <w:r w:rsidRPr="00CC42AC">
        <w:rPr>
          <w:szCs w:val="22"/>
        </w:rPr>
        <w:t>3.</w:t>
      </w:r>
      <w:r w:rsidRPr="00CC42AC">
        <w:rPr>
          <w:szCs w:val="22"/>
        </w:rPr>
        <w:tab/>
      </w:r>
      <w:r w:rsidRPr="00CC42AC">
        <w:rPr>
          <w:i/>
          <w:iCs/>
          <w:szCs w:val="22"/>
        </w:rPr>
        <w:t>Entérine en outre</w:t>
      </w:r>
      <w:r w:rsidRPr="00CC42AC">
        <w:rPr>
          <w:szCs w:val="22"/>
        </w:rPr>
        <w:t xml:space="preserve"> le processus établi à la décision 15/9 et demande au Groupe de travail spécial à composition non limitée sur le partage des avantages découlant de l’utilisation de l’information de séquençage numérique sur les ressources génétiques de faire également rapport à la Conférence des Parties siégeant en tant que réunion des Parties au Protocole de Nagoya lors de sa cinquième réunion</w:t>
      </w:r>
      <w:r w:rsidRPr="00CC42AC">
        <w:rPr>
          <w:i/>
          <w:iCs/>
          <w:szCs w:val="22"/>
        </w:rPr>
        <w:t>.</w:t>
      </w:r>
    </w:p>
    <w:p w14:paraId="50FE83B3" w14:textId="77777777" w:rsidR="00D54582" w:rsidRPr="00CC42AC" w:rsidRDefault="00D54582" w:rsidP="00D54582">
      <w:pPr>
        <w:jc w:val="center"/>
        <w:sectPr w:rsidR="00D54582" w:rsidRPr="00CC42AC" w:rsidSect="00866C2E">
          <w:footnotePr>
            <w:numRestart w:val="eachSect"/>
          </w:footnotePr>
          <w:pgSz w:w="12240" w:h="15840"/>
          <w:pgMar w:top="567" w:right="1389" w:bottom="1134" w:left="1389" w:header="461" w:footer="720" w:gutter="0"/>
          <w:cols w:space="708"/>
          <w:titlePg/>
          <w:docGrid w:linePitch="360"/>
        </w:sectPr>
      </w:pPr>
    </w:p>
    <w:p w14:paraId="4F0F4524" w14:textId="77777777" w:rsidR="00D54582" w:rsidRPr="00CC42AC" w:rsidRDefault="00D54582" w:rsidP="00D54582">
      <w:pPr>
        <w:pStyle w:val="decision"/>
        <w:tabs>
          <w:tab w:val="left" w:pos="851"/>
        </w:tabs>
        <w:rPr>
          <w:rFonts w:eastAsia="Calibri"/>
          <w:b w:val="0"/>
          <w:bCs/>
          <w:kern w:val="22"/>
          <w:lang w:val="fr-FR"/>
        </w:rPr>
      </w:pPr>
      <w:bookmarkStart w:id="55" w:name="_Toc153382288"/>
      <w:bookmarkStart w:id="56" w:name="_Toc154759994"/>
      <w:r w:rsidRPr="00CC42AC">
        <w:rPr>
          <w:lang w:val="fr-FR"/>
        </w:rPr>
        <w:lastRenderedPageBreak/>
        <w:t>NP-4/7.</w:t>
      </w:r>
      <w:r w:rsidRPr="00CC42AC">
        <w:rPr>
          <w:lang w:val="fr-FR"/>
        </w:rPr>
        <w:tab/>
        <w:t>Mesures d’aide à la création et au renforcement des capacités (Article 22) et à la sensibilisation (Article 21)</w:t>
      </w:r>
      <w:bookmarkEnd w:id="55"/>
      <w:bookmarkEnd w:id="56"/>
      <w:r w:rsidRPr="00CC42AC">
        <w:rPr>
          <w:rFonts w:eastAsia="Calibri"/>
          <w:bCs/>
          <w:kern w:val="22"/>
          <w:lang w:val="fr-FR"/>
        </w:rPr>
        <w:t xml:space="preserve"> </w:t>
      </w:r>
    </w:p>
    <w:p w14:paraId="17DC4B20" w14:textId="77777777" w:rsidR="00D54582" w:rsidRPr="00CC42AC" w:rsidRDefault="00D54582" w:rsidP="00D54582">
      <w:pPr>
        <w:pStyle w:val="Para1"/>
        <w:keepNext/>
        <w:numPr>
          <w:ilvl w:val="0"/>
          <w:numId w:val="0"/>
        </w:numPr>
        <w:spacing w:before="240"/>
        <w:ind w:left="1556" w:right="144" w:hanging="850"/>
        <w:outlineLvl w:val="2"/>
        <w:rPr>
          <w:b/>
          <w:bCs/>
        </w:rPr>
      </w:pPr>
      <w:bookmarkStart w:id="57" w:name="_Toc153382170"/>
      <w:bookmarkStart w:id="58" w:name="_Toc153382289"/>
      <w:bookmarkStart w:id="59" w:name="_Toc154759995"/>
      <w:r w:rsidRPr="00CC42AC">
        <w:rPr>
          <w:rFonts w:eastAsia="Calibri"/>
          <w:b/>
          <w:bCs/>
          <w:kern w:val="22"/>
        </w:rPr>
        <w:t>A.</w:t>
      </w:r>
      <w:r w:rsidRPr="00CC42AC">
        <w:rPr>
          <w:rFonts w:eastAsia="Calibri"/>
          <w:b/>
          <w:bCs/>
          <w:kern w:val="22"/>
        </w:rPr>
        <w:tab/>
        <w:t xml:space="preserve">Création et </w:t>
      </w:r>
      <w:r w:rsidRPr="00CC42AC">
        <w:rPr>
          <w:b/>
          <w:bCs/>
        </w:rPr>
        <w:t>renforcement des capacités à l'appui de la mise en œuvre effective du Protocole de Nagoya</w:t>
      </w:r>
      <w:bookmarkEnd w:id="57"/>
      <w:bookmarkEnd w:id="58"/>
      <w:bookmarkEnd w:id="59"/>
    </w:p>
    <w:p w14:paraId="793AC451" w14:textId="77777777" w:rsidR="00D54582" w:rsidRPr="00CC42AC" w:rsidRDefault="00D54582" w:rsidP="00D54582">
      <w:pPr>
        <w:pStyle w:val="Para1"/>
        <w:numPr>
          <w:ilvl w:val="0"/>
          <w:numId w:val="0"/>
        </w:numPr>
        <w:ind w:firstLine="720"/>
        <w:rPr>
          <w:i/>
          <w:iCs/>
        </w:rPr>
      </w:pPr>
      <w:r w:rsidRPr="00CC42AC">
        <w:rPr>
          <w:i/>
          <w:iCs/>
        </w:rPr>
        <w:t>La Conférence des Parties siégeant en tant que réunion des Parties au Protocole de Nagoya</w:t>
      </w:r>
    </w:p>
    <w:p w14:paraId="5E8A5262" w14:textId="77777777" w:rsidR="00D54582" w:rsidRPr="00CC42AC" w:rsidRDefault="00D54582" w:rsidP="00D54582">
      <w:pPr>
        <w:pStyle w:val="Para1"/>
        <w:numPr>
          <w:ilvl w:val="0"/>
          <w:numId w:val="0"/>
        </w:numPr>
        <w:suppressLineNumbers/>
        <w:shd w:val="clear" w:color="auto" w:fill="FFFFFF" w:themeFill="background1"/>
        <w:suppressAutoHyphens/>
        <w:ind w:firstLine="720"/>
        <w:rPr>
          <w:rFonts w:eastAsia="Calibri"/>
          <w:kern w:val="22"/>
        </w:rPr>
      </w:pPr>
      <w:r w:rsidRPr="00CC42AC">
        <w:rPr>
          <w:rFonts w:eastAsia="Calibri"/>
          <w:kern w:val="22"/>
        </w:rPr>
        <w:t>1.</w:t>
      </w:r>
      <w:r w:rsidRPr="00CC42AC">
        <w:rPr>
          <w:rFonts w:eastAsia="Calibri"/>
          <w:kern w:val="22"/>
        </w:rPr>
        <w:tab/>
      </w:r>
      <w:r w:rsidRPr="00CC42AC">
        <w:rPr>
          <w:rFonts w:eastAsia="Calibri"/>
          <w:i/>
          <w:iCs/>
          <w:kern w:val="22"/>
        </w:rPr>
        <w:t>Prend note</w:t>
      </w:r>
      <w:r w:rsidRPr="00CC42AC">
        <w:rPr>
          <w:rFonts w:eastAsia="Calibri"/>
          <w:kern w:val="22"/>
        </w:rPr>
        <w:t xml:space="preserve"> des conclusions et des recommandations de l’évaluation du cadre stratégique pour la création et le renforcement des capacités à l'appui de la mise en œuvre effective du Protocole de Nagoya</w:t>
      </w:r>
      <w:r w:rsidRPr="00CC42AC">
        <w:rPr>
          <w:rStyle w:val="FootnoteReference"/>
          <w:rFonts w:eastAsia="Calibri"/>
          <w:kern w:val="22"/>
          <w:u w:val="none"/>
          <w:vertAlign w:val="superscript"/>
        </w:rPr>
        <w:footnoteReference w:id="43"/>
      </w:r>
      <w:r w:rsidRPr="00CC42AC">
        <w:rPr>
          <w:rFonts w:eastAsia="Calibri"/>
          <w:kern w:val="22"/>
        </w:rPr>
        <w:t xml:space="preserve"> qui comprend les contributions apportées par le Comité consultatif informel sur le renforcement des capacités pour la mise en œuvre du Protocole de Nagoya à sa quatrième réunion ;</w:t>
      </w:r>
    </w:p>
    <w:p w14:paraId="7B875649" w14:textId="77777777" w:rsidR="00D54582" w:rsidRPr="00CC42AC" w:rsidRDefault="00D54582" w:rsidP="00D54582">
      <w:pPr>
        <w:suppressLineNumbers/>
        <w:shd w:val="clear" w:color="auto" w:fill="FFFFFF" w:themeFill="background1"/>
        <w:suppressAutoHyphens/>
        <w:kinsoku w:val="0"/>
        <w:overflowPunct w:val="0"/>
        <w:autoSpaceDE w:val="0"/>
        <w:autoSpaceDN w:val="0"/>
        <w:adjustRightInd w:val="0"/>
        <w:snapToGrid w:val="0"/>
        <w:spacing w:before="120" w:after="120"/>
        <w:ind w:firstLine="709"/>
        <w:rPr>
          <w:rFonts w:eastAsia="Calibri"/>
          <w:kern w:val="22"/>
        </w:rPr>
      </w:pPr>
      <w:r w:rsidRPr="00CC42AC">
        <w:rPr>
          <w:iCs/>
          <w:kern w:val="22"/>
          <w:szCs w:val="22"/>
        </w:rPr>
        <w:t>2.</w:t>
      </w:r>
      <w:r w:rsidRPr="00CC42AC">
        <w:rPr>
          <w:i/>
          <w:kern w:val="22"/>
          <w:szCs w:val="22"/>
        </w:rPr>
        <w:tab/>
        <w:t xml:space="preserve">Appuie </w:t>
      </w:r>
      <w:r w:rsidRPr="00CC42AC">
        <w:rPr>
          <w:iCs/>
          <w:kern w:val="22"/>
          <w:szCs w:val="22"/>
        </w:rPr>
        <w:t>le cadre stratégique à long terme pour la création et le renforcement des capacités</w:t>
      </w:r>
      <w:r w:rsidRPr="00CC42AC">
        <w:rPr>
          <w:rStyle w:val="FootnoteReference"/>
          <w:iCs/>
          <w:kern w:val="22"/>
          <w:szCs w:val="22"/>
          <w:u w:val="none"/>
          <w:vertAlign w:val="superscript"/>
        </w:rPr>
        <w:footnoteReference w:id="44"/>
      </w:r>
      <w:r w:rsidRPr="00CC42AC">
        <w:rPr>
          <w:iCs/>
          <w:kern w:val="22"/>
          <w:szCs w:val="22"/>
          <w:vertAlign w:val="superscript"/>
        </w:rPr>
        <w:t xml:space="preserve"> </w:t>
      </w:r>
      <w:r w:rsidRPr="00CC42AC">
        <w:rPr>
          <w:iCs/>
          <w:kern w:val="22"/>
          <w:szCs w:val="22"/>
        </w:rPr>
        <w:t>adopté par la Convention pour faciliter la mise en œuvre du Cadre mondial de la biodiversité de Kunming-Montréal</w:t>
      </w:r>
      <w:r w:rsidRPr="00CC42AC">
        <w:rPr>
          <w:rStyle w:val="FootnoteReference"/>
          <w:rFonts w:eastAsia="Calibri"/>
          <w:kern w:val="22"/>
          <w:u w:val="none"/>
          <w:vertAlign w:val="superscript"/>
        </w:rPr>
        <w:footnoteReference w:id="45"/>
      </w:r>
      <w:r w:rsidRPr="00CC42AC">
        <w:rPr>
          <w:iCs/>
          <w:kern w:val="22"/>
          <w:szCs w:val="22"/>
        </w:rPr>
        <w:t> ;</w:t>
      </w:r>
    </w:p>
    <w:p w14:paraId="120622D0" w14:textId="77777777" w:rsidR="00D54582" w:rsidRPr="00CC42AC" w:rsidRDefault="00D54582" w:rsidP="00D54582">
      <w:pPr>
        <w:pStyle w:val="Para1"/>
        <w:numPr>
          <w:ilvl w:val="0"/>
          <w:numId w:val="0"/>
        </w:numPr>
        <w:suppressLineNumbers/>
        <w:suppressAutoHyphens/>
        <w:ind w:firstLine="720"/>
        <w:rPr>
          <w:rFonts w:eastAsia="Calibri"/>
          <w:kern w:val="22"/>
        </w:rPr>
      </w:pPr>
      <w:r w:rsidRPr="00CC42AC">
        <w:rPr>
          <w:rFonts w:eastAsia="Calibri"/>
          <w:kern w:val="22"/>
        </w:rPr>
        <w:t>3.</w:t>
      </w:r>
      <w:r w:rsidRPr="00CC42AC">
        <w:rPr>
          <w:rFonts w:eastAsia="Calibri"/>
          <w:kern w:val="22"/>
        </w:rPr>
        <w:tab/>
      </w:r>
      <w:r w:rsidRPr="00CC42AC">
        <w:rPr>
          <w:i/>
          <w:iCs/>
        </w:rPr>
        <w:t>Accueille avec satisfaction</w:t>
      </w:r>
      <w:r w:rsidRPr="00CC42AC">
        <w:t xml:space="preserve"> les recommandations visant à améliorer le cadre stratégique pour la création et le renforcement des capacités à l'appui de la mise en œuvre effective du Protocole de Nagoya</w:t>
      </w:r>
      <w:r w:rsidRPr="00CC42AC">
        <w:rPr>
          <w:rFonts w:eastAsia="Calibri"/>
          <w:kern w:val="22"/>
        </w:rPr>
        <w:t xml:space="preserve">, et </w:t>
      </w:r>
      <w:r w:rsidRPr="00CC42AC">
        <w:t>accepte de le réviser conformément au Cadre mondial de la biodiversité de Kunming-Montréal</w:t>
      </w:r>
      <w:r w:rsidRPr="00CC42AC">
        <w:rPr>
          <w:rFonts w:eastAsia="Calibri"/>
          <w:kern w:val="22"/>
        </w:rPr>
        <w:t xml:space="preserve">, le cadre stratégique à long terme pour la création et le renforcement des capacités à l'appui de la mise en œuvre du </w:t>
      </w:r>
      <w:r w:rsidRPr="00CC42AC">
        <w:t>Cadre mondial de la biodiversité de Kunming-Montréal</w:t>
      </w:r>
      <w:r w:rsidRPr="00CC42AC">
        <w:rPr>
          <w:rFonts w:eastAsia="Calibri"/>
          <w:kern w:val="22"/>
        </w:rPr>
        <w:t xml:space="preserve"> et les conclusions de l'évaluation tel qu'indiqué au paragraphe 1 ci-dessus ;</w:t>
      </w:r>
    </w:p>
    <w:p w14:paraId="10723572" w14:textId="77777777" w:rsidR="00D54582" w:rsidRPr="00CC42AC" w:rsidRDefault="00D54582" w:rsidP="00D54582">
      <w:pPr>
        <w:pStyle w:val="Para1"/>
        <w:numPr>
          <w:ilvl w:val="0"/>
          <w:numId w:val="0"/>
        </w:numPr>
        <w:suppressLineNumbers/>
        <w:suppressAutoHyphens/>
        <w:ind w:firstLine="720"/>
        <w:rPr>
          <w:rFonts w:eastAsia="Calibri"/>
          <w:kern w:val="22"/>
        </w:rPr>
      </w:pPr>
      <w:r w:rsidRPr="00CC42AC">
        <w:rPr>
          <w:rFonts w:eastAsia="Calibri"/>
          <w:kern w:val="22"/>
        </w:rPr>
        <w:t>4.</w:t>
      </w:r>
      <w:r w:rsidRPr="00CC42AC">
        <w:rPr>
          <w:rFonts w:eastAsia="Calibri"/>
          <w:kern w:val="22"/>
        </w:rPr>
        <w:tab/>
      </w:r>
      <w:r w:rsidRPr="00CC42AC">
        <w:rPr>
          <w:rFonts w:eastAsia="Calibri"/>
          <w:i/>
          <w:kern w:val="22"/>
        </w:rPr>
        <w:t>Prend note</w:t>
      </w:r>
      <w:r w:rsidRPr="00CC42AC">
        <w:rPr>
          <w:rFonts w:eastAsia="Calibri"/>
          <w:kern w:val="22"/>
        </w:rPr>
        <w:t xml:space="preserve"> du rapport du Comité consultatif informel sur le renforcement des capacités pour la mise en œuvre du Protocole de Nagoya à sa quatrième réunion, qui s’est tenue pendant la période intersessions</w:t>
      </w:r>
      <w:r w:rsidRPr="00CC42AC">
        <w:rPr>
          <w:rStyle w:val="FootnoteReference"/>
          <w:rFonts w:eastAsia="Calibri"/>
          <w:kern w:val="22"/>
          <w:u w:val="none"/>
          <w:vertAlign w:val="superscript"/>
        </w:rPr>
        <w:footnoteReference w:id="46"/>
      </w:r>
      <w:r w:rsidRPr="00CC42AC">
        <w:rPr>
          <w:rFonts w:eastAsia="Calibri"/>
          <w:kern w:val="22"/>
        </w:rPr>
        <w:t xml:space="preserve"> ; </w:t>
      </w:r>
    </w:p>
    <w:p w14:paraId="08790C84" w14:textId="77777777" w:rsidR="00D54582" w:rsidRPr="00CC42AC" w:rsidRDefault="00D54582" w:rsidP="00D54582">
      <w:pPr>
        <w:pStyle w:val="Para1"/>
        <w:numPr>
          <w:ilvl w:val="0"/>
          <w:numId w:val="0"/>
        </w:numPr>
        <w:suppressLineNumbers/>
        <w:suppressAutoHyphens/>
        <w:ind w:firstLine="720"/>
        <w:rPr>
          <w:rFonts w:eastAsia="Calibri"/>
          <w:i/>
          <w:kern w:val="22"/>
        </w:rPr>
      </w:pPr>
      <w:r w:rsidRPr="00CC42AC">
        <w:rPr>
          <w:rFonts w:eastAsia="Calibri"/>
          <w:iCs/>
          <w:kern w:val="22"/>
        </w:rPr>
        <w:t>5.</w:t>
      </w:r>
      <w:r w:rsidRPr="00CC42AC">
        <w:rPr>
          <w:rFonts w:eastAsia="Calibri"/>
          <w:iCs/>
          <w:kern w:val="22"/>
        </w:rPr>
        <w:tab/>
      </w:r>
      <w:r w:rsidRPr="00CC42AC">
        <w:rPr>
          <w:rFonts w:eastAsia="Calibri"/>
          <w:i/>
          <w:kern w:val="22"/>
        </w:rPr>
        <w:t>Décide</w:t>
      </w:r>
      <w:r w:rsidRPr="00CC42AC">
        <w:rPr>
          <w:rFonts w:eastAsia="Calibri"/>
          <w:iCs/>
          <w:kern w:val="22"/>
        </w:rPr>
        <w:t xml:space="preserve"> </w:t>
      </w:r>
      <w:r w:rsidRPr="00CC42AC">
        <w:rPr>
          <w:rFonts w:eastAsia="Calibri"/>
          <w:kern w:val="22"/>
        </w:rPr>
        <w:t>de proroger le mandat du Comité consultatif informel jusqu'à la cinquième réunion de la Conférence des Parties siégeant en tant que réunion des Parties au Protocole de Nagoya, d'actualiser son mandat pour y inclure le soutien à la révision et à l'actualisation du cadre stratégique pour la création et le renforcement des capacités à l'appui de la mise en œuvre effective du Protocole de Nagoya, et d'élargir la composition du Comité consultatif informel pour y inclure des représentants du secteur des entreprises, du milieu de la recherche et des jeunes ;</w:t>
      </w:r>
    </w:p>
    <w:p w14:paraId="26E1DCFA" w14:textId="77777777" w:rsidR="00D54582" w:rsidRPr="00CC42AC" w:rsidRDefault="00D54582" w:rsidP="00D54582">
      <w:pPr>
        <w:pStyle w:val="Para1"/>
        <w:numPr>
          <w:ilvl w:val="0"/>
          <w:numId w:val="0"/>
        </w:numPr>
        <w:suppressLineNumbers/>
        <w:suppressAutoHyphens/>
        <w:ind w:firstLine="720"/>
        <w:rPr>
          <w:rFonts w:eastAsia="Calibri"/>
          <w:kern w:val="22"/>
        </w:rPr>
      </w:pPr>
      <w:r w:rsidRPr="00CC42AC">
        <w:rPr>
          <w:rFonts w:eastAsia="Calibri"/>
          <w:kern w:val="22"/>
        </w:rPr>
        <w:t>6.</w:t>
      </w:r>
      <w:r w:rsidRPr="00CC42AC">
        <w:rPr>
          <w:rFonts w:eastAsia="Calibri"/>
          <w:kern w:val="22"/>
        </w:rPr>
        <w:tab/>
      </w:r>
      <w:r w:rsidRPr="00CC42AC">
        <w:rPr>
          <w:rFonts w:eastAsia="Calibri"/>
          <w:i/>
          <w:iCs/>
          <w:kern w:val="22"/>
        </w:rPr>
        <w:t>Décide également</w:t>
      </w:r>
      <w:r w:rsidRPr="00CC42AC">
        <w:rPr>
          <w:rFonts w:eastAsia="Calibri"/>
          <w:kern w:val="22"/>
        </w:rPr>
        <w:t xml:space="preserve"> que le Comité consultatif informel se réunira une fois en présentiel, et qu'il mènera des consultations en ligne, selon que de besoin, pour faciliter la révision et à l'actualisation du cadre stratégique pour la création et le renforcement des capacités à l'appui de la mise en œuvre effective du Protocole de Nagoya ;</w:t>
      </w:r>
    </w:p>
    <w:p w14:paraId="41E71F10" w14:textId="77777777" w:rsidR="00D54582" w:rsidRPr="00CC42AC" w:rsidRDefault="00D54582" w:rsidP="00D54582">
      <w:pPr>
        <w:pStyle w:val="Para1"/>
        <w:numPr>
          <w:ilvl w:val="0"/>
          <w:numId w:val="0"/>
        </w:numPr>
        <w:suppressLineNumbers/>
        <w:suppressAutoHyphens/>
        <w:ind w:firstLine="720"/>
        <w:rPr>
          <w:rFonts w:eastAsia="Calibri"/>
          <w:kern w:val="22"/>
        </w:rPr>
      </w:pPr>
      <w:r w:rsidRPr="00CC42AC">
        <w:rPr>
          <w:rFonts w:eastAsia="Calibri"/>
          <w:kern w:val="22"/>
        </w:rPr>
        <w:t>7.</w:t>
      </w:r>
      <w:r w:rsidRPr="00CC42AC">
        <w:rPr>
          <w:rFonts w:eastAsia="Calibri"/>
          <w:kern w:val="22"/>
        </w:rPr>
        <w:tab/>
      </w:r>
      <w:r w:rsidRPr="00CC42AC">
        <w:rPr>
          <w:rFonts w:eastAsia="Calibri"/>
          <w:i/>
          <w:iCs/>
          <w:kern w:val="22"/>
        </w:rPr>
        <w:t>Exhorte</w:t>
      </w:r>
      <w:r w:rsidRPr="00CC42AC">
        <w:rPr>
          <w:rFonts w:eastAsia="Calibri"/>
          <w:kern w:val="22"/>
        </w:rPr>
        <w:t xml:space="preserve"> les Parties et encourage les autres gouvernements et les organisations compétentes à :</w:t>
      </w:r>
    </w:p>
    <w:p w14:paraId="5A9F8426" w14:textId="77777777" w:rsidR="00D54582" w:rsidRPr="00CC42AC" w:rsidRDefault="00D54582" w:rsidP="00D54582">
      <w:pPr>
        <w:pStyle w:val="Para1"/>
        <w:numPr>
          <w:ilvl w:val="0"/>
          <w:numId w:val="0"/>
        </w:numPr>
        <w:suppressLineNumbers/>
        <w:suppressAutoHyphens/>
        <w:ind w:firstLine="720"/>
        <w:rPr>
          <w:rFonts w:eastAsia="Calibri"/>
          <w:kern w:val="22"/>
        </w:rPr>
      </w:pPr>
      <w:r w:rsidRPr="00CC42AC">
        <w:rPr>
          <w:rFonts w:eastAsia="Calibri"/>
          <w:kern w:val="22"/>
        </w:rPr>
        <w:t>a)</w:t>
      </w:r>
      <w:r w:rsidRPr="00CC42AC">
        <w:rPr>
          <w:rFonts w:eastAsia="Calibri"/>
          <w:kern w:val="22"/>
        </w:rPr>
        <w:tab/>
        <w:t>Intensifier leurs efforts pour développer et renforcer les capacités des pays en développement Parties, en particulier des pays les moins avancés et des petits États insulaires en développement parmi eux, et des Parties à économie en transition, conformément aux dispositions de la Convention et de son Protocole de Nagoya, à appliquer le Protocole de Nagoya, en tenant compte des secteurs prioritaires identifiés dans l'annexe à la présente décision et dans le Cadre mondial de la biodiversité de Kunming-Montréal ;</w:t>
      </w:r>
    </w:p>
    <w:p w14:paraId="349D8FC1" w14:textId="77777777" w:rsidR="00D54582" w:rsidRPr="00CC42AC" w:rsidRDefault="00D54582" w:rsidP="00D54582">
      <w:pPr>
        <w:pStyle w:val="Para1"/>
        <w:numPr>
          <w:ilvl w:val="0"/>
          <w:numId w:val="0"/>
        </w:numPr>
        <w:suppressLineNumbers/>
        <w:suppressAutoHyphens/>
        <w:ind w:firstLine="720"/>
        <w:rPr>
          <w:rFonts w:eastAsia="Calibri"/>
          <w:kern w:val="22"/>
        </w:rPr>
      </w:pPr>
      <w:r w:rsidRPr="00CC42AC">
        <w:rPr>
          <w:rFonts w:eastAsia="Calibri"/>
          <w:kern w:val="22"/>
        </w:rPr>
        <w:lastRenderedPageBreak/>
        <w:t>b)</w:t>
      </w:r>
      <w:r w:rsidRPr="00CC42AC">
        <w:rPr>
          <w:rFonts w:eastAsia="Calibri"/>
          <w:kern w:val="22"/>
        </w:rPr>
        <w:tab/>
        <w:t>Continuer à mettre à disposition des informations sur les initiatives et ressources en matière de création et de renforcement des capacités, et sur les meilleures pratiques et les enseignements tirés dans le cadre du Centre d'échange sur l'accès et le partage des avantages ;</w:t>
      </w:r>
    </w:p>
    <w:p w14:paraId="1BA0B2D0" w14:textId="77777777" w:rsidR="00D54582" w:rsidRPr="00CC42AC" w:rsidRDefault="00D54582" w:rsidP="00D54582">
      <w:pPr>
        <w:pStyle w:val="Para1"/>
        <w:numPr>
          <w:ilvl w:val="0"/>
          <w:numId w:val="0"/>
        </w:numPr>
        <w:suppressLineNumbers/>
        <w:shd w:val="clear" w:color="auto" w:fill="FFFFFF" w:themeFill="background1"/>
        <w:suppressAutoHyphens/>
        <w:ind w:firstLine="720"/>
        <w:rPr>
          <w:i/>
          <w:kern w:val="22"/>
        </w:rPr>
      </w:pPr>
      <w:r w:rsidRPr="00CC42AC">
        <w:rPr>
          <w:kern w:val="22"/>
        </w:rPr>
        <w:t>8.</w:t>
      </w:r>
      <w:r w:rsidRPr="00CC42AC">
        <w:rPr>
          <w:kern w:val="22"/>
        </w:rPr>
        <w:tab/>
      </w:r>
      <w:r w:rsidRPr="00CC42AC">
        <w:rPr>
          <w:rFonts w:eastAsia="Calibri"/>
          <w:i/>
          <w:iCs/>
          <w:kern w:val="22"/>
        </w:rPr>
        <w:t>Prie</w:t>
      </w:r>
      <w:r w:rsidRPr="00CC42AC">
        <w:rPr>
          <w:rFonts w:eastAsia="Calibri"/>
          <w:kern w:val="22"/>
        </w:rPr>
        <w:t xml:space="preserve"> la Secrétaire exécutive, en consultation avec les Parties, d'élaborer un cadre stratégique révisé pour la création et le renforcement des capacités à l'appui de la mise en œuvre effective du Protocole de Nagoya, conformément au Cadre mondial de la biodiversité Kunming-Montréal et au cadre stratégique à long terme pour la création et le renforcement des capacités, en tenant compte des conclusions de l'évaluation, pour examen par l'Organe subsidiaire chargé de l'application à sa quatrième réunion et pour adoption par la Conférence des Parties siégeant en tant que réunion des Parties au Protocole de Nagoya à sa cinquième réunion</w:t>
      </w:r>
      <w:r w:rsidRPr="00CC42AC">
        <w:rPr>
          <w:i/>
          <w:kern w:val="22"/>
        </w:rPr>
        <w:t>.</w:t>
      </w:r>
      <w:r w:rsidRPr="00CC42AC">
        <w:rPr>
          <w:kern w:val="22"/>
        </w:rPr>
        <w:t xml:space="preserve"> </w:t>
      </w:r>
    </w:p>
    <w:p w14:paraId="7EF884EA" w14:textId="77777777" w:rsidR="00D54582" w:rsidRPr="00CC42AC" w:rsidRDefault="00D54582" w:rsidP="00D54582">
      <w:pPr>
        <w:pStyle w:val="Para1"/>
        <w:keepNext/>
        <w:keepLines/>
        <w:numPr>
          <w:ilvl w:val="0"/>
          <w:numId w:val="0"/>
        </w:numPr>
        <w:shd w:val="clear" w:color="auto" w:fill="FFFFFF" w:themeFill="background1"/>
        <w:spacing w:before="240" w:after="240"/>
        <w:jc w:val="center"/>
        <w:outlineLvl w:val="2"/>
        <w:rPr>
          <w:b/>
          <w:bCs/>
        </w:rPr>
      </w:pPr>
      <w:bookmarkStart w:id="60" w:name="_Toc153382171"/>
      <w:bookmarkStart w:id="61" w:name="_Toc153382290"/>
      <w:bookmarkStart w:id="62" w:name="_Toc154759996"/>
      <w:r w:rsidRPr="00CC42AC">
        <w:rPr>
          <w:b/>
          <w:bCs/>
        </w:rPr>
        <w:t>B.</w:t>
      </w:r>
      <w:r w:rsidRPr="00CC42AC">
        <w:rPr>
          <w:b/>
          <w:bCs/>
        </w:rPr>
        <w:tab/>
        <w:t>Sensibilisation</w:t>
      </w:r>
      <w:bookmarkEnd w:id="60"/>
      <w:bookmarkEnd w:id="61"/>
      <w:bookmarkEnd w:id="62"/>
    </w:p>
    <w:p w14:paraId="1F0FFD6B" w14:textId="77777777" w:rsidR="00D54582" w:rsidRPr="00CC42AC" w:rsidRDefault="00D54582" w:rsidP="00D54582">
      <w:pPr>
        <w:keepNext/>
        <w:keepLines/>
        <w:suppressLineNumbers/>
        <w:shd w:val="clear" w:color="auto" w:fill="FFFFFF" w:themeFill="background1"/>
        <w:suppressAutoHyphens/>
        <w:kinsoku w:val="0"/>
        <w:overflowPunct w:val="0"/>
        <w:autoSpaceDE w:val="0"/>
        <w:autoSpaceDN w:val="0"/>
        <w:adjustRightInd w:val="0"/>
        <w:snapToGrid w:val="0"/>
        <w:spacing w:before="240" w:after="120"/>
        <w:ind w:firstLine="709"/>
        <w:rPr>
          <w:i/>
          <w:kern w:val="22"/>
          <w:szCs w:val="22"/>
          <w:lang w:eastAsia="en-CA"/>
        </w:rPr>
      </w:pPr>
      <w:r w:rsidRPr="00CC42AC">
        <w:rPr>
          <w:i/>
          <w:kern w:val="22"/>
          <w:szCs w:val="22"/>
        </w:rPr>
        <w:t>La Conférence des Parties siégeant en tant que réunion des Parties au Protocole de Nagoya</w:t>
      </w:r>
    </w:p>
    <w:p w14:paraId="4379C7D0" w14:textId="77777777" w:rsidR="00D54582" w:rsidRPr="00CC42AC" w:rsidRDefault="00D54582" w:rsidP="00D54582">
      <w:pPr>
        <w:suppressLineNumbers/>
        <w:shd w:val="clear" w:color="auto" w:fill="FFFFFF" w:themeFill="background1"/>
        <w:tabs>
          <w:tab w:val="left" w:pos="360"/>
        </w:tabs>
        <w:suppressAutoHyphens/>
        <w:snapToGrid w:val="0"/>
        <w:spacing w:before="120" w:after="120"/>
        <w:ind w:firstLine="720"/>
        <w:rPr>
          <w:snapToGrid w:val="0"/>
          <w:kern w:val="22"/>
          <w:szCs w:val="22"/>
        </w:rPr>
      </w:pPr>
      <w:r w:rsidRPr="00CC42AC">
        <w:rPr>
          <w:snapToGrid w:val="0"/>
          <w:kern w:val="22"/>
          <w:szCs w:val="22"/>
        </w:rPr>
        <w:t>1.</w:t>
      </w:r>
      <w:r w:rsidRPr="00CC42AC">
        <w:rPr>
          <w:snapToGrid w:val="0"/>
          <w:kern w:val="22"/>
          <w:szCs w:val="22"/>
        </w:rPr>
        <w:tab/>
      </w:r>
      <w:r w:rsidRPr="00CC42AC">
        <w:rPr>
          <w:rFonts w:cs="Angsana New"/>
          <w:i/>
          <w:iCs/>
          <w:snapToGrid w:val="0"/>
          <w:kern w:val="22"/>
          <w:szCs w:val="22"/>
        </w:rPr>
        <w:t>Se félicite</w:t>
      </w:r>
      <w:r w:rsidRPr="00CC42AC">
        <w:rPr>
          <w:rFonts w:cs="Angsana New"/>
          <w:snapToGrid w:val="0"/>
          <w:kern w:val="22"/>
          <w:szCs w:val="22"/>
        </w:rPr>
        <w:t xml:space="preserve"> des progrès réalisés dans la mise en œuvre de la stratégie de sensibilisation au Protocole de Nagoya</w:t>
      </w:r>
      <w:r w:rsidRPr="00CC42AC">
        <w:rPr>
          <w:rFonts w:cs="Angsana New"/>
          <w:snapToGrid w:val="0"/>
          <w:kern w:val="22"/>
          <w:szCs w:val="22"/>
          <w:vertAlign w:val="superscript"/>
        </w:rPr>
        <w:footnoteReference w:id="47"/>
      </w:r>
      <w:r w:rsidRPr="00CC42AC">
        <w:rPr>
          <w:rFonts w:cs="Angsana New"/>
          <w:snapToGrid w:val="0"/>
          <w:kern w:val="22"/>
          <w:szCs w:val="22"/>
        </w:rPr>
        <w:t> ;</w:t>
      </w:r>
    </w:p>
    <w:p w14:paraId="31F35D84" w14:textId="77777777" w:rsidR="00D54582" w:rsidRPr="00CC42AC" w:rsidRDefault="00D54582" w:rsidP="00D54582">
      <w:pPr>
        <w:suppressLineNumbers/>
        <w:shd w:val="clear" w:color="auto" w:fill="FFFFFF" w:themeFill="background1"/>
        <w:tabs>
          <w:tab w:val="left" w:pos="360"/>
        </w:tabs>
        <w:suppressAutoHyphens/>
        <w:snapToGrid w:val="0"/>
        <w:spacing w:before="120" w:after="120"/>
        <w:ind w:firstLine="720"/>
        <w:rPr>
          <w:rFonts w:cs="Angsana New"/>
          <w:snapToGrid w:val="0"/>
          <w:kern w:val="22"/>
          <w:szCs w:val="22"/>
        </w:rPr>
      </w:pPr>
      <w:r w:rsidRPr="00CC42AC">
        <w:rPr>
          <w:rFonts w:cs="Angsana New"/>
          <w:snapToGrid w:val="0"/>
          <w:szCs w:val="18"/>
        </w:rPr>
        <w:t>2.</w:t>
      </w:r>
      <w:r w:rsidRPr="00CC42AC">
        <w:rPr>
          <w:rFonts w:cs="Angsana New"/>
          <w:snapToGrid w:val="0"/>
          <w:szCs w:val="18"/>
        </w:rPr>
        <w:tab/>
      </w:r>
      <w:r w:rsidRPr="00CC42AC">
        <w:rPr>
          <w:rFonts w:cs="Angsana New"/>
          <w:i/>
          <w:iCs/>
          <w:snapToGrid w:val="0"/>
          <w:kern w:val="22"/>
          <w:szCs w:val="18"/>
        </w:rPr>
        <w:t>Prend note</w:t>
      </w:r>
      <w:r w:rsidRPr="00CC42AC">
        <w:rPr>
          <w:rFonts w:cs="Angsana New"/>
          <w:snapToGrid w:val="0"/>
          <w:kern w:val="22"/>
          <w:szCs w:val="18"/>
        </w:rPr>
        <w:t xml:space="preserve"> du retour d'information des Parties, des États non-Parties et des autres parties prenantes concernées sur la </w:t>
      </w:r>
      <w:r w:rsidRPr="00CC42AC">
        <w:rPr>
          <w:rFonts w:cs="Angsana New"/>
          <w:i/>
          <w:iCs/>
          <w:snapToGrid w:val="0"/>
          <w:kern w:val="22"/>
          <w:szCs w:val="18"/>
        </w:rPr>
        <w:t>Boîte à outils pour la CESP – Incluant des considérations sur l’accès et le partage des avantages</w:t>
      </w:r>
      <w:r w:rsidRPr="00CC42AC">
        <w:rPr>
          <w:vertAlign w:val="superscript"/>
        </w:rPr>
        <w:footnoteReference w:id="48"/>
      </w:r>
      <w:r w:rsidRPr="00CC42AC">
        <w:rPr>
          <w:rFonts w:cs="Angsana New"/>
          <w:snapToGrid w:val="0"/>
          <w:kern w:val="22"/>
          <w:szCs w:val="18"/>
        </w:rPr>
        <w:t>, et encourage les Parties, les autres gouvernements, les organisations compétentes et les autres parties prenantes à continuer d'utiliser la boîte à outils dans le cadre de leurs activités de sensibilisation et de renforcement des capacités ;</w:t>
      </w:r>
    </w:p>
    <w:p w14:paraId="60575A75" w14:textId="77777777" w:rsidR="00D54582" w:rsidRPr="00CC42AC" w:rsidRDefault="00D54582" w:rsidP="00D54582">
      <w:pPr>
        <w:suppressLineNumbers/>
        <w:shd w:val="clear" w:color="auto" w:fill="FFFFFF" w:themeFill="background1"/>
        <w:tabs>
          <w:tab w:val="left" w:pos="360"/>
        </w:tabs>
        <w:suppressAutoHyphens/>
        <w:snapToGrid w:val="0"/>
        <w:spacing w:before="120" w:after="120"/>
        <w:ind w:firstLine="720"/>
        <w:rPr>
          <w:rFonts w:cs="Angsana New"/>
          <w:snapToGrid w:val="0"/>
          <w:szCs w:val="18"/>
        </w:rPr>
      </w:pPr>
      <w:r w:rsidRPr="00CC42AC">
        <w:rPr>
          <w:rFonts w:cs="Angsana New"/>
          <w:snapToGrid w:val="0"/>
          <w:szCs w:val="18"/>
        </w:rPr>
        <w:t>3.</w:t>
      </w:r>
      <w:r w:rsidRPr="00CC42AC">
        <w:rPr>
          <w:rFonts w:cs="Angsana New"/>
          <w:snapToGrid w:val="0"/>
          <w:szCs w:val="18"/>
        </w:rPr>
        <w:tab/>
      </w:r>
      <w:r w:rsidRPr="00CC42AC">
        <w:rPr>
          <w:rFonts w:cs="Angsana New"/>
          <w:i/>
          <w:iCs/>
          <w:snapToGrid w:val="0"/>
          <w:szCs w:val="18"/>
        </w:rPr>
        <w:t>Accueille avec satisfaction</w:t>
      </w:r>
      <w:r w:rsidRPr="00CC42AC">
        <w:rPr>
          <w:rFonts w:cs="Angsana New"/>
          <w:snapToGrid w:val="0"/>
          <w:szCs w:val="18"/>
        </w:rPr>
        <w:t xml:space="preserve"> la stratégie de communication à l'appui du Cadre mondial de la biodiversité de </w:t>
      </w:r>
      <w:r w:rsidRPr="00CC42AC">
        <w:rPr>
          <w:iCs/>
          <w:kern w:val="22"/>
          <w:szCs w:val="22"/>
        </w:rPr>
        <w:t>Kunming-Montréal</w:t>
      </w:r>
      <w:r w:rsidRPr="00CC42AC">
        <w:rPr>
          <w:rStyle w:val="FootnoteReference"/>
          <w:iCs/>
          <w:kern w:val="22"/>
          <w:szCs w:val="22"/>
          <w:u w:val="none"/>
          <w:vertAlign w:val="superscript"/>
        </w:rPr>
        <w:footnoteReference w:id="49"/>
      </w:r>
      <w:r w:rsidRPr="00CC42AC">
        <w:rPr>
          <w:rFonts w:cs="Angsana New"/>
          <w:snapToGrid w:val="0"/>
          <w:szCs w:val="18"/>
        </w:rPr>
        <w:t xml:space="preserve"> en tant qu'élément important permettant de sensibiliser également à l'accès et au partage des avantages et à l'objectif et à la cible connexes du Cadre mondial pour la biodiversité de Kunming-Montréal ;</w:t>
      </w:r>
    </w:p>
    <w:p w14:paraId="12361B9D" w14:textId="77777777" w:rsidR="00D54582" w:rsidRPr="00CC42AC" w:rsidRDefault="00D54582" w:rsidP="00D54582">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sidRPr="00CC42AC">
        <w:rPr>
          <w:rFonts w:cs="Angsana New"/>
          <w:snapToGrid w:val="0"/>
          <w:kern w:val="22"/>
          <w:szCs w:val="18"/>
        </w:rPr>
        <w:t>4.</w:t>
      </w:r>
      <w:r w:rsidRPr="00CC42AC">
        <w:rPr>
          <w:rFonts w:cs="Angsana New"/>
          <w:snapToGrid w:val="0"/>
          <w:kern w:val="22"/>
          <w:szCs w:val="18"/>
        </w:rPr>
        <w:tab/>
      </w:r>
      <w:r w:rsidRPr="00CC42AC">
        <w:rPr>
          <w:rFonts w:cs="Angsana New"/>
          <w:i/>
          <w:iCs/>
          <w:snapToGrid w:val="0"/>
          <w:kern w:val="22"/>
          <w:szCs w:val="18"/>
        </w:rPr>
        <w:t>Encourage</w:t>
      </w:r>
      <w:r w:rsidRPr="00CC42AC">
        <w:rPr>
          <w:rFonts w:cs="Angsana New"/>
          <w:snapToGrid w:val="0"/>
          <w:kern w:val="22"/>
          <w:szCs w:val="18"/>
        </w:rPr>
        <w:t xml:space="preserve"> les Parties, les autres gouvernements, les organisations compétentes et les autres parties prenantes à poursuivre la mise en œuvre des activités de sensibilisation et à mettre à disposition des informations sur les outils et ressources de sensibilisation par le biais du Centre d'échange pour l'accès et le partage des avantages ;</w:t>
      </w:r>
    </w:p>
    <w:p w14:paraId="40CE1919" w14:textId="77777777" w:rsidR="00D54582" w:rsidRPr="00CC42AC" w:rsidRDefault="00D54582" w:rsidP="00D54582">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sidRPr="00CC42AC">
        <w:rPr>
          <w:rFonts w:cs="Angsana New"/>
          <w:snapToGrid w:val="0"/>
          <w:kern w:val="22"/>
          <w:szCs w:val="18"/>
        </w:rPr>
        <w:t>5.</w:t>
      </w:r>
      <w:r w:rsidRPr="00CC42AC">
        <w:rPr>
          <w:rFonts w:cs="Angsana New"/>
          <w:snapToGrid w:val="0"/>
          <w:kern w:val="22"/>
          <w:szCs w:val="18"/>
        </w:rPr>
        <w:tab/>
      </w:r>
      <w:r w:rsidRPr="00CC42AC">
        <w:rPr>
          <w:rFonts w:cs="Angsana New"/>
          <w:i/>
          <w:iCs/>
          <w:snapToGrid w:val="0"/>
          <w:kern w:val="22"/>
          <w:szCs w:val="18"/>
        </w:rPr>
        <w:t>Prie</w:t>
      </w:r>
      <w:r w:rsidRPr="00CC42AC">
        <w:rPr>
          <w:rFonts w:cs="Angsana New"/>
          <w:snapToGrid w:val="0"/>
          <w:kern w:val="22"/>
          <w:szCs w:val="18"/>
        </w:rPr>
        <w:t xml:space="preserve"> la Secrétaire exécutive de continuer à faciliter la stratégie de sensibilisation par le biais d'activités de création et de renforcement des capacités ainsi qu'en encourageant l'utilisation de la boîte à outils pour la sensibilisation en matière d'accès et de partage des avantages dans les projets de création et de renforcement des capacités et de sensibilisation liés à cette stratégie entrepris par les Parties, les autres gouvernements et les organisations compétentes </w:t>
      </w:r>
      <w:r w:rsidRPr="00CC42AC">
        <w:rPr>
          <w:rFonts w:cs="Angsana New"/>
          <w:i/>
          <w:iCs/>
          <w:snapToGrid w:val="0"/>
          <w:kern w:val="22"/>
          <w:szCs w:val="18"/>
        </w:rPr>
        <w:t>;</w:t>
      </w:r>
    </w:p>
    <w:p w14:paraId="3DA59D5D" w14:textId="77777777" w:rsidR="00D54582" w:rsidRPr="00CC42AC" w:rsidRDefault="00D54582" w:rsidP="00D54582">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rPr>
      </w:pPr>
      <w:r w:rsidRPr="00CC42AC">
        <w:rPr>
          <w:rFonts w:cs="Angsana New"/>
          <w:snapToGrid w:val="0"/>
          <w:kern w:val="22"/>
          <w:szCs w:val="18"/>
        </w:rPr>
        <w:t>6.</w:t>
      </w:r>
      <w:r w:rsidRPr="00CC42AC">
        <w:rPr>
          <w:rFonts w:cs="Angsana New"/>
          <w:snapToGrid w:val="0"/>
          <w:kern w:val="22"/>
          <w:szCs w:val="18"/>
        </w:rPr>
        <w:tab/>
      </w:r>
      <w:r w:rsidRPr="00CC42AC">
        <w:rPr>
          <w:rFonts w:cs="Angsana New"/>
          <w:i/>
          <w:iCs/>
          <w:snapToGrid w:val="0"/>
          <w:kern w:val="22"/>
          <w:szCs w:val="18"/>
        </w:rPr>
        <w:t>Prie également</w:t>
      </w:r>
      <w:r w:rsidRPr="00CC42AC">
        <w:rPr>
          <w:rFonts w:cs="Angsana New"/>
          <w:snapToGrid w:val="0"/>
          <w:kern w:val="22"/>
          <w:szCs w:val="18"/>
        </w:rPr>
        <w:t xml:space="preserve"> la Secrétaire exécutive d'envisager d'intégrer des éléments de la stratégie de sensibilisation lors de la révision du cadre stratégique pour la création et le renforcement des capacités à l'appui de la mise en œuvre effective du Protocole de Nagoya, pour examen par l'Organe subsidiaire chargé de l'application à sa quatrième réunion et pour adoption par la Conférence des Parties siégeant en tant que réunion des Parties au Protocole de Nagoya à sa cinquième réunion</w:t>
      </w:r>
      <w:r w:rsidRPr="00CC42AC">
        <w:rPr>
          <w:rFonts w:cs="Angsana New"/>
          <w:i/>
          <w:iCs/>
          <w:snapToGrid w:val="0"/>
          <w:kern w:val="22"/>
          <w:szCs w:val="18"/>
        </w:rPr>
        <w:t>.</w:t>
      </w:r>
    </w:p>
    <w:p w14:paraId="1592C4FD" w14:textId="77777777" w:rsidR="00D54582" w:rsidRPr="00CC42AC" w:rsidRDefault="00D54582" w:rsidP="00D54582">
      <w:pPr>
        <w:jc w:val="left"/>
        <w:rPr>
          <w:rFonts w:cs="Angsana New"/>
          <w:snapToGrid w:val="0"/>
          <w:kern w:val="22"/>
          <w:szCs w:val="18"/>
        </w:rPr>
      </w:pPr>
    </w:p>
    <w:p w14:paraId="3A9BED56" w14:textId="77777777" w:rsidR="00D54582" w:rsidRPr="00CC42AC" w:rsidRDefault="00D54582" w:rsidP="00D54582">
      <w:pPr>
        <w:pStyle w:val="ListParagraph"/>
        <w:keepNext/>
        <w:suppressAutoHyphens/>
        <w:spacing w:before="240" w:after="120"/>
        <w:ind w:left="0"/>
        <w:contextualSpacing w:val="0"/>
        <w:jc w:val="center"/>
        <w:outlineLvl w:val="2"/>
        <w:rPr>
          <w:i/>
          <w:kern w:val="22"/>
          <w:szCs w:val="22"/>
          <w:bdr w:val="none" w:sz="0" w:space="0" w:color="auto" w:frame="1"/>
        </w:rPr>
      </w:pPr>
      <w:bookmarkStart w:id="63" w:name="_Toc153382172"/>
      <w:bookmarkStart w:id="64" w:name="_Toc153382291"/>
      <w:bookmarkStart w:id="65" w:name="_Toc154759997"/>
      <w:r w:rsidRPr="00CC42AC">
        <w:rPr>
          <w:i/>
          <w:kern w:val="22"/>
          <w:szCs w:val="22"/>
          <w:bdr w:val="none" w:sz="0" w:space="0" w:color="auto" w:frame="1"/>
        </w:rPr>
        <w:lastRenderedPageBreak/>
        <w:t>Annexe</w:t>
      </w:r>
      <w:bookmarkEnd w:id="63"/>
      <w:bookmarkEnd w:id="64"/>
      <w:bookmarkEnd w:id="65"/>
    </w:p>
    <w:p w14:paraId="0AECC467" w14:textId="77777777" w:rsidR="00D54582" w:rsidRPr="00CC42AC" w:rsidRDefault="00D54582" w:rsidP="00D54582">
      <w:pPr>
        <w:pStyle w:val="HEADINGNOTFORTOC"/>
        <w:outlineLvl w:val="9"/>
        <w:rPr>
          <w:szCs w:val="22"/>
          <w:bdr w:val="none" w:sz="0" w:space="0" w:color="auto" w:frame="1"/>
        </w:rPr>
      </w:pPr>
      <w:bookmarkStart w:id="66" w:name="_Toc118407981"/>
      <w:r w:rsidRPr="00CC42AC">
        <w:rPr>
          <w:szCs w:val="22"/>
          <w:bdr w:val="none" w:sz="0" w:space="0" w:color="auto" w:frame="1"/>
        </w:rPr>
        <w:t>Priorités spécifiques pour la poursuite de la création et du renforcement à l'appui de la mise en œuvre du Protocole de Nagoya</w:t>
      </w:r>
      <w:bookmarkEnd w:id="66"/>
    </w:p>
    <w:p w14:paraId="383753D3" w14:textId="77777777" w:rsidR="00D54582" w:rsidRPr="00CC42AC" w:rsidRDefault="00D54582" w:rsidP="00D54582">
      <w:pPr>
        <w:pStyle w:val="ListParagraph"/>
        <w:suppressLineNumbers/>
        <w:suppressAutoHyphens/>
        <w:spacing w:before="120" w:after="120"/>
        <w:ind w:left="0" w:firstLine="720"/>
        <w:contextualSpacing w:val="0"/>
        <w:rPr>
          <w:kern w:val="22"/>
          <w:szCs w:val="22"/>
          <w:bdr w:val="none" w:sz="0" w:space="0" w:color="auto" w:frame="1"/>
        </w:rPr>
      </w:pPr>
      <w:r w:rsidRPr="00CC42AC">
        <w:rPr>
          <w:kern w:val="22"/>
          <w:szCs w:val="22"/>
          <w:bdr w:val="none" w:sz="0" w:space="0" w:color="auto" w:frame="1"/>
        </w:rPr>
        <w:t>Parmi les priorités spécifiques pour la poursuite de la création et du renforcement des capacités identifiées lors de l'exercice d’évaluation et d’examen du Protocole de Nagoya figurent</w:t>
      </w:r>
      <w:r w:rsidRPr="00CC42AC">
        <w:rPr>
          <w:rStyle w:val="FootnoteReference"/>
          <w:kern w:val="22"/>
          <w:szCs w:val="22"/>
          <w:u w:val="none"/>
          <w:bdr w:val="none" w:sz="0" w:space="0" w:color="auto" w:frame="1"/>
          <w:vertAlign w:val="superscript"/>
        </w:rPr>
        <w:footnoteReference w:id="50"/>
      </w:r>
      <w:r w:rsidRPr="00CC42AC">
        <w:rPr>
          <w:kern w:val="22"/>
          <w:szCs w:val="22"/>
          <w:bdr w:val="none" w:sz="0" w:space="0" w:color="auto" w:frame="1"/>
          <w:vertAlign w:val="superscript"/>
        </w:rPr>
        <w:t> </w:t>
      </w:r>
      <w:r w:rsidRPr="00CC42AC">
        <w:rPr>
          <w:kern w:val="22"/>
          <w:szCs w:val="22"/>
          <w:bdr w:val="none" w:sz="0" w:space="0" w:color="auto" w:frame="1"/>
        </w:rPr>
        <w:t>:</w:t>
      </w:r>
    </w:p>
    <w:p w14:paraId="3D97862B" w14:textId="77777777" w:rsidR="00D54582" w:rsidRPr="00CC42AC" w:rsidRDefault="00D54582" w:rsidP="00D54582">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CC42AC">
        <w:rPr>
          <w:color w:val="000000"/>
          <w:szCs w:val="22"/>
        </w:rPr>
        <w:t>a)</w:t>
      </w:r>
      <w:r w:rsidRPr="00CC42AC">
        <w:rPr>
          <w:rFonts w:ascii="Arial Unicode MS" w:hAnsi="Arial Unicode MS"/>
          <w:color w:val="000000"/>
          <w:szCs w:val="22"/>
        </w:rPr>
        <w:tab/>
      </w:r>
      <w:r w:rsidRPr="00CC42AC">
        <w:rPr>
          <w:kern w:val="22"/>
          <w:szCs w:val="22"/>
        </w:rPr>
        <w:t>L'élaboration d'une législation ou d'une réglementation en matière d'accès et de partage des avantages, en tenant compte de l'article 8 du Protocole et de la nécessité de faire en sorte que le Protocole et les autres instruments internationaux pertinents soient mis en œuvre de manière à se renforcer mutuellement ;</w:t>
      </w:r>
    </w:p>
    <w:p w14:paraId="7902E227" w14:textId="77777777" w:rsidR="00D54582" w:rsidRPr="00CC42AC" w:rsidRDefault="00D54582" w:rsidP="00D54582">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CC42AC">
        <w:rPr>
          <w:color w:val="000000"/>
          <w:szCs w:val="22"/>
        </w:rPr>
        <w:t>b)</w:t>
      </w:r>
      <w:r w:rsidRPr="00CC42AC">
        <w:rPr>
          <w:rFonts w:ascii="Arial Unicode MS" w:hAnsi="Arial Unicode MS"/>
          <w:color w:val="000000"/>
          <w:szCs w:val="22"/>
        </w:rPr>
        <w:tab/>
      </w:r>
      <w:r w:rsidRPr="00CC42AC">
        <w:rPr>
          <w:kern w:val="22"/>
          <w:szCs w:val="22"/>
        </w:rPr>
        <w:t>Le renforcement de l’application des dispositions relatives au respect des lois nationales et des exigences réglementaires sur l'accès et le partage des avantages, le contrôle de l'utilisation des ressources génétiques, y compris la désignation de points de contrôle, ainsi que les dispositions relatives aux peuples autochtones et aux communautés locales ;</w:t>
      </w:r>
    </w:p>
    <w:p w14:paraId="7EAAFDC2" w14:textId="77777777" w:rsidR="00D54582" w:rsidRPr="00CC42AC" w:rsidRDefault="00D54582" w:rsidP="00D54582">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CC42AC">
        <w:rPr>
          <w:color w:val="000000"/>
          <w:szCs w:val="22"/>
        </w:rPr>
        <w:t>c)</w:t>
      </w:r>
      <w:r w:rsidRPr="00CC42AC">
        <w:rPr>
          <w:rFonts w:ascii="Arial Unicode MS" w:hAnsi="Arial Unicode MS"/>
          <w:color w:val="000000"/>
          <w:szCs w:val="22"/>
        </w:rPr>
        <w:tab/>
      </w:r>
      <w:r w:rsidRPr="00CC42AC">
        <w:rPr>
          <w:kern w:val="22"/>
          <w:szCs w:val="22"/>
        </w:rPr>
        <w:t>Le soutien à une participation pleine et effective des peuples autochtones et des communautés locales à la mise en œuvre du Protocole, y compris en appuyant l'élaboration par les peuples autochtones et communautés locales de protocoles et procédures communautaires, d'exigences minimales pour les conditions convenues d'un commun accord et les clauses contractuelles types concernant le partage des avantages découlant de l'utilisation des connaissances traditionnelles associées aux ressources génétiques, compte tenu de leurs lois coutumières ;</w:t>
      </w:r>
    </w:p>
    <w:p w14:paraId="00D5E49B" w14:textId="77777777" w:rsidR="00D54582" w:rsidRPr="00CC42AC" w:rsidRDefault="00D54582" w:rsidP="00D54582">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CC42AC">
        <w:rPr>
          <w:color w:val="000000"/>
          <w:szCs w:val="22"/>
        </w:rPr>
        <w:t>d)</w:t>
      </w:r>
      <w:r w:rsidRPr="00CC42AC">
        <w:rPr>
          <w:rFonts w:ascii="Arial Unicode MS" w:hAnsi="Arial Unicode MS"/>
          <w:color w:val="000000"/>
          <w:szCs w:val="22"/>
        </w:rPr>
        <w:tab/>
      </w:r>
      <w:r w:rsidRPr="00CC42AC">
        <w:rPr>
          <w:kern w:val="22"/>
          <w:szCs w:val="22"/>
        </w:rPr>
        <w:t>La sensibilisation des parties prenantes et des parties intéressées et l'encouragement de leur participation à la mise en œuvre du Protocole ;</w:t>
      </w:r>
    </w:p>
    <w:p w14:paraId="28AFBBCB" w14:textId="77777777" w:rsidR="00D54582" w:rsidRPr="00CC42AC" w:rsidRDefault="00D54582" w:rsidP="00D54582">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rPr>
      </w:pPr>
      <w:r w:rsidRPr="00CC42AC">
        <w:rPr>
          <w:color w:val="000000"/>
          <w:szCs w:val="22"/>
        </w:rPr>
        <w:t>e)</w:t>
      </w:r>
      <w:r w:rsidRPr="00CC42AC">
        <w:rPr>
          <w:rFonts w:ascii="Arial Unicode MS" w:hAnsi="Arial Unicode MS"/>
          <w:color w:val="000000"/>
          <w:szCs w:val="22"/>
        </w:rPr>
        <w:tab/>
      </w:r>
      <w:r w:rsidRPr="00CC42AC">
        <w:rPr>
          <w:kern w:val="22"/>
          <w:szCs w:val="22"/>
          <w:bdr w:val="none" w:sz="0" w:space="0" w:color="auto" w:frame="1"/>
        </w:rPr>
        <w:t xml:space="preserve">Les besoins de création et de renforcement des capacités en matière de calcul et de rapports concernant les avantages monétaires et non monétaires découlant de l'utilisation des ressources génétiques et des connaissances traditionnelles associées aux ressources génétiques ; </w:t>
      </w:r>
    </w:p>
    <w:p w14:paraId="78C41809" w14:textId="77777777" w:rsidR="00D54582" w:rsidRPr="00CC42AC" w:rsidRDefault="00D54582" w:rsidP="00D54582">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bdr w:val="none" w:sz="0" w:space="0" w:color="auto" w:frame="1"/>
        </w:rPr>
      </w:pPr>
      <w:r w:rsidRPr="00CC42AC">
        <w:rPr>
          <w:color w:val="000000"/>
          <w:szCs w:val="22"/>
        </w:rPr>
        <w:t>f)</w:t>
      </w:r>
      <w:r w:rsidRPr="00CC42AC">
        <w:rPr>
          <w:rFonts w:ascii="Arial Unicode MS" w:hAnsi="Arial Unicode MS"/>
          <w:color w:val="000000"/>
          <w:szCs w:val="22"/>
        </w:rPr>
        <w:tab/>
      </w:r>
      <w:r w:rsidRPr="00CC42AC">
        <w:rPr>
          <w:kern w:val="22"/>
          <w:szCs w:val="22"/>
          <w:bdr w:val="none" w:sz="0" w:space="0" w:color="auto" w:frame="1"/>
        </w:rPr>
        <w:t>Une communication stratégique aux niveaux mondial, régional et national sur l'accès et le partage des avantages, en tant que domaine de création et de renforcement des capacités ;</w:t>
      </w:r>
    </w:p>
    <w:p w14:paraId="15DB0CF1" w14:textId="77777777" w:rsidR="00D54582" w:rsidRPr="00CC42AC" w:rsidRDefault="00D54582" w:rsidP="00D54582">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pPr>
      <w:r w:rsidRPr="00CC42AC">
        <w:rPr>
          <w:kern w:val="22"/>
          <w:szCs w:val="22"/>
          <w:bdr w:val="none" w:sz="0" w:space="0" w:color="auto" w:frame="1"/>
        </w:rPr>
        <w:t>g)</w:t>
      </w:r>
      <w:r w:rsidRPr="00CC42AC">
        <w:rPr>
          <w:kern w:val="22"/>
          <w:szCs w:val="22"/>
          <w:bdr w:val="none" w:sz="0" w:space="0" w:color="auto" w:frame="1"/>
        </w:rPr>
        <w:tab/>
      </w:r>
      <w:bookmarkStart w:id="67" w:name="_Hlk126060062"/>
      <w:r w:rsidRPr="00CC42AC">
        <w:rPr>
          <w:kern w:val="22"/>
          <w:szCs w:val="22"/>
          <w:bdr w:val="none" w:sz="0" w:space="0" w:color="auto" w:frame="1"/>
        </w:rPr>
        <w:t>L'élaboration d'outils et de listes de contrôle permettant d'intégrer les questions liées aux spécificités de chaque sexe dans les différents champs de compétences à traiter par le biais d'initiatives et d'activités de renforcement des capacités, y compris l'intégration de la problématique femmes-hommes dans les politiques et mesures d'accès et de partage des avantages</w:t>
      </w:r>
      <w:bookmarkEnd w:id="67"/>
      <w:r w:rsidRPr="00CC42AC">
        <w:rPr>
          <w:kern w:val="22"/>
          <w:szCs w:val="22"/>
          <w:bdr w:val="none" w:sz="0" w:space="0" w:color="auto" w:frame="1"/>
        </w:rPr>
        <w:t>.</w:t>
      </w:r>
    </w:p>
    <w:p w14:paraId="0F8C3892" w14:textId="77777777" w:rsidR="00D54582" w:rsidRPr="00CC42AC" w:rsidRDefault="00D54582" w:rsidP="00D54582">
      <w:pPr>
        <w:jc w:val="left"/>
        <w:rPr>
          <w:rFonts w:ascii="Times New Roman Bold" w:hAnsi="Times New Roman Bold" w:cs="Times New Roman Bold"/>
          <w:caps/>
          <w:snapToGrid w:val="0"/>
          <w:kern w:val="22"/>
          <w:sz w:val="28"/>
          <w:szCs w:val="28"/>
        </w:rPr>
        <w:sectPr w:rsidR="00D54582" w:rsidRPr="00CC42AC" w:rsidSect="00866C2E">
          <w:footnotePr>
            <w:numRestart w:val="eachSect"/>
          </w:footnotePr>
          <w:pgSz w:w="12240" w:h="15840"/>
          <w:pgMar w:top="567" w:right="1389" w:bottom="1134" w:left="1389" w:header="461" w:footer="720" w:gutter="0"/>
          <w:cols w:space="708"/>
          <w:titlePg/>
          <w:docGrid w:linePitch="360"/>
        </w:sectPr>
      </w:pPr>
    </w:p>
    <w:p w14:paraId="1162E34D" w14:textId="77777777" w:rsidR="00D54582" w:rsidRPr="00CC42AC" w:rsidRDefault="00D54582" w:rsidP="00D54582">
      <w:pPr>
        <w:pStyle w:val="decision"/>
        <w:tabs>
          <w:tab w:val="left" w:pos="851"/>
        </w:tabs>
        <w:rPr>
          <w:rFonts w:hint="eastAsia"/>
          <w:b w:val="0"/>
          <w:snapToGrid w:val="0"/>
          <w:kern w:val="22"/>
          <w:szCs w:val="22"/>
          <w:lang w:val="fr-FR"/>
        </w:rPr>
      </w:pPr>
      <w:bookmarkStart w:id="68" w:name="_Toc153382292"/>
      <w:bookmarkStart w:id="69" w:name="_Toc154759998"/>
      <w:bookmarkStart w:id="70" w:name="_Toc118407977"/>
      <w:r w:rsidRPr="00CC42AC">
        <w:rPr>
          <w:lang w:val="fr-FR"/>
        </w:rPr>
        <w:lastRenderedPageBreak/>
        <w:t>NP-4/8.</w:t>
      </w:r>
      <w:r w:rsidRPr="00CC42AC">
        <w:rPr>
          <w:lang w:val="fr-FR"/>
        </w:rPr>
        <w:tab/>
      </w:r>
      <w:r w:rsidRPr="00CC42AC">
        <w:rPr>
          <w:lang w:val="fr-FR"/>
        </w:rPr>
        <w:tab/>
        <w:t>Mécanisme de financement et ressources financières (article 25)</w:t>
      </w:r>
      <w:bookmarkEnd w:id="68"/>
      <w:bookmarkEnd w:id="69"/>
      <w:r w:rsidRPr="00CC42AC">
        <w:rPr>
          <w:lang w:val="fr-FR"/>
        </w:rPr>
        <w:t xml:space="preserve"> </w:t>
      </w:r>
    </w:p>
    <w:p w14:paraId="19B6C589" w14:textId="77777777" w:rsidR="00D54582" w:rsidRPr="00CC42AC" w:rsidRDefault="00D54582" w:rsidP="00D54582">
      <w:pPr>
        <w:pStyle w:val="ListParagraph"/>
        <w:suppressLineNumbers/>
        <w:suppressAutoHyphens/>
        <w:kinsoku w:val="0"/>
        <w:overflowPunct w:val="0"/>
        <w:autoSpaceDE w:val="0"/>
        <w:autoSpaceDN w:val="0"/>
        <w:snapToGrid w:val="0"/>
        <w:spacing w:before="240" w:after="240" w:line="480" w:lineRule="auto"/>
        <w:ind w:left="0"/>
        <w:jc w:val="center"/>
        <w:outlineLvl w:val="1"/>
        <w:rPr>
          <w:b/>
          <w:bCs/>
        </w:rPr>
      </w:pPr>
      <w:bookmarkStart w:id="71" w:name="_Toc153382174"/>
      <w:bookmarkStart w:id="72" w:name="_Toc153382293"/>
      <w:bookmarkStart w:id="73" w:name="_Toc154759999"/>
      <w:r w:rsidRPr="00CC42AC">
        <w:rPr>
          <w:b/>
          <w:bCs/>
        </w:rPr>
        <w:t>A.</w:t>
      </w:r>
      <w:r w:rsidRPr="00CC42AC">
        <w:rPr>
          <w:b/>
          <w:bCs/>
        </w:rPr>
        <w:tab/>
      </w:r>
      <w:bookmarkEnd w:id="70"/>
      <w:r w:rsidRPr="00CC42AC">
        <w:rPr>
          <w:b/>
          <w:bCs/>
        </w:rPr>
        <w:t>Le mécanisme de financement</w:t>
      </w:r>
      <w:bookmarkEnd w:id="71"/>
      <w:bookmarkEnd w:id="72"/>
      <w:bookmarkEnd w:id="73"/>
    </w:p>
    <w:p w14:paraId="13C4D3F7" w14:textId="77777777" w:rsidR="00D54582" w:rsidRPr="00CC42AC" w:rsidRDefault="00D54582" w:rsidP="00D54582">
      <w:pPr>
        <w:pStyle w:val="ListParagraph"/>
        <w:suppressLineNumbers/>
        <w:suppressAutoHyphens/>
        <w:kinsoku w:val="0"/>
        <w:overflowPunct w:val="0"/>
        <w:autoSpaceDE w:val="0"/>
        <w:autoSpaceDN w:val="0"/>
        <w:snapToGrid w:val="0"/>
        <w:spacing w:before="120"/>
        <w:ind w:left="0" w:firstLine="720"/>
        <w:rPr>
          <w:i/>
          <w:iCs/>
        </w:rPr>
      </w:pPr>
      <w:r w:rsidRPr="00CC42AC">
        <w:rPr>
          <w:i/>
          <w:iCs/>
        </w:rPr>
        <w:t>La Conférence des Parties siégeant en tant que réunion des Parties au Protocole de Nagoya,</w:t>
      </w:r>
    </w:p>
    <w:p w14:paraId="0104713E" w14:textId="77777777" w:rsidR="00D54582" w:rsidRPr="00CC42AC" w:rsidRDefault="00D54582" w:rsidP="00D54582">
      <w:pPr>
        <w:suppressLineNumbers/>
        <w:suppressAutoHyphens/>
        <w:kinsoku w:val="0"/>
        <w:overflowPunct w:val="0"/>
        <w:autoSpaceDE w:val="0"/>
        <w:autoSpaceDN w:val="0"/>
        <w:snapToGrid w:val="0"/>
        <w:spacing w:before="120"/>
        <w:ind w:firstLine="709"/>
        <w:rPr>
          <w:i/>
          <w:iCs/>
          <w:kern w:val="22"/>
          <w:szCs w:val="22"/>
        </w:rPr>
      </w:pPr>
      <w:r w:rsidRPr="00CC42AC">
        <w:rPr>
          <w:i/>
          <w:iCs/>
          <w:szCs w:val="22"/>
        </w:rPr>
        <w:t xml:space="preserve">Ayant examiné </w:t>
      </w:r>
      <w:r w:rsidRPr="00CC42AC">
        <w:rPr>
          <w:szCs w:val="22"/>
        </w:rPr>
        <w:t>les informations sur la mise en œuvre du Protocole de Nagoya figurant dans le rapport du Conseil du Fonds pour l’environnement mondial et les orientations de programmation de la huitième reconstitution du Fonds pour l’environnement mondial</w:t>
      </w:r>
      <w:r w:rsidRPr="00CC42AC">
        <w:rPr>
          <w:rStyle w:val="FootnoteReference"/>
          <w:sz w:val="22"/>
          <w:szCs w:val="22"/>
          <w:u w:val="none"/>
          <w:vertAlign w:val="superscript"/>
        </w:rPr>
        <w:footnoteReference w:id="51"/>
      </w:r>
      <w:r w:rsidRPr="00CC42AC">
        <w:rPr>
          <w:szCs w:val="22"/>
        </w:rPr>
        <w:t>,</w:t>
      </w:r>
    </w:p>
    <w:p w14:paraId="22790814" w14:textId="77777777" w:rsidR="00D54582" w:rsidRPr="00CC42AC" w:rsidRDefault="00D54582" w:rsidP="00D54582">
      <w:pPr>
        <w:pStyle w:val="Para1"/>
        <w:numPr>
          <w:ilvl w:val="0"/>
          <w:numId w:val="0"/>
        </w:numPr>
        <w:ind w:firstLine="709"/>
        <w:rPr>
          <w:kern w:val="22"/>
          <w:szCs w:val="22"/>
        </w:rPr>
      </w:pPr>
      <w:r w:rsidRPr="00CC42AC">
        <w:rPr>
          <w:kern w:val="22"/>
          <w:szCs w:val="22"/>
        </w:rPr>
        <w:t>1.</w:t>
      </w:r>
      <w:r w:rsidRPr="00CC42AC">
        <w:rPr>
          <w:i/>
          <w:iCs/>
          <w:kern w:val="22"/>
          <w:szCs w:val="22"/>
        </w:rPr>
        <w:tab/>
        <w:t>Accueille avec satisfaction</w:t>
      </w:r>
      <w:r w:rsidRPr="00CC42AC">
        <w:rPr>
          <w:kern w:val="22"/>
          <w:szCs w:val="22"/>
        </w:rPr>
        <w:t xml:space="preserve"> la huitième reconstitution du fonds d’affectation spéciale pour le Fonds pour l’environnement mondial et le soutien que cela met à la disposition des Parties pour la mise en œuvre du Protocole de Nagoya, et exprime ses remerciements aux pays qui ont contribué à la septième reconstitution ;</w:t>
      </w:r>
    </w:p>
    <w:p w14:paraId="1837B5B8" w14:textId="77777777" w:rsidR="00D54582" w:rsidRPr="00CC42AC" w:rsidRDefault="00D54582" w:rsidP="00D54582">
      <w:pPr>
        <w:pStyle w:val="Para1"/>
        <w:numPr>
          <w:ilvl w:val="0"/>
          <w:numId w:val="0"/>
        </w:numPr>
        <w:ind w:firstLine="709"/>
        <w:rPr>
          <w:kern w:val="22"/>
          <w:szCs w:val="22"/>
        </w:rPr>
      </w:pPr>
      <w:r w:rsidRPr="00CC42AC">
        <w:rPr>
          <w:kern w:val="22"/>
          <w:szCs w:val="22"/>
        </w:rPr>
        <w:t>2.</w:t>
      </w:r>
      <w:r w:rsidRPr="00CC42AC">
        <w:rPr>
          <w:i/>
          <w:iCs/>
          <w:kern w:val="22"/>
          <w:szCs w:val="22"/>
        </w:rPr>
        <w:tab/>
        <w:t xml:space="preserve">Accueille aussi avec satisfaction </w:t>
      </w:r>
      <w:r w:rsidRPr="00CC42AC">
        <w:rPr>
          <w:kern w:val="22"/>
          <w:szCs w:val="22"/>
        </w:rPr>
        <w:t>la stratégie du domaine d’intervention relatif à la biodiversité figurant dans les orientations de programmation pour la huitième reconstitution du fonds d’affectation spéciale pour le Fonds pour l’environnement mondial qui inclut un objectif lié à la mise en œuvre effective du Protocole de Nagoya ;</w:t>
      </w:r>
    </w:p>
    <w:p w14:paraId="2C4319A4" w14:textId="77777777" w:rsidR="00D54582" w:rsidRPr="00CC42AC" w:rsidRDefault="00D54582" w:rsidP="00D54582">
      <w:pPr>
        <w:pStyle w:val="Para1"/>
        <w:numPr>
          <w:ilvl w:val="0"/>
          <w:numId w:val="0"/>
        </w:numPr>
        <w:ind w:firstLine="709"/>
        <w:rPr>
          <w:kern w:val="22"/>
          <w:szCs w:val="22"/>
        </w:rPr>
      </w:pPr>
      <w:r w:rsidRPr="00CC42AC">
        <w:rPr>
          <w:kern w:val="22"/>
          <w:szCs w:val="22"/>
        </w:rPr>
        <w:t>3</w:t>
      </w:r>
      <w:r w:rsidRPr="00CC42AC">
        <w:rPr>
          <w:i/>
          <w:iCs/>
          <w:kern w:val="22"/>
          <w:szCs w:val="22"/>
        </w:rPr>
        <w:t>.</w:t>
      </w:r>
      <w:r w:rsidRPr="00CC42AC">
        <w:rPr>
          <w:i/>
          <w:iCs/>
          <w:kern w:val="22"/>
          <w:szCs w:val="22"/>
        </w:rPr>
        <w:tab/>
        <w:t>Exhorte</w:t>
      </w:r>
      <w:r w:rsidRPr="00CC42AC">
        <w:rPr>
          <w:kern w:val="22"/>
          <w:szCs w:val="22"/>
        </w:rPr>
        <w:t xml:space="preserve"> les Parties admissibles à accorder la priorité aux projets portant sur l’accès et le partage des avantages pendant la programmation de leurs dotations nationales pour la huitième reconstitution au titre du Système transparent d’allocation des ressources ;</w:t>
      </w:r>
    </w:p>
    <w:p w14:paraId="253B76D8" w14:textId="77777777" w:rsidR="00D54582" w:rsidRPr="00CC42AC" w:rsidRDefault="00D54582" w:rsidP="00D54582">
      <w:pPr>
        <w:pStyle w:val="Para1"/>
        <w:numPr>
          <w:ilvl w:val="0"/>
          <w:numId w:val="0"/>
        </w:numPr>
        <w:ind w:firstLine="709"/>
        <w:rPr>
          <w:kern w:val="22"/>
          <w:szCs w:val="22"/>
        </w:rPr>
      </w:pPr>
      <w:r w:rsidRPr="00CC42AC">
        <w:rPr>
          <w:kern w:val="22"/>
          <w:szCs w:val="22"/>
        </w:rPr>
        <w:t>4.</w:t>
      </w:r>
      <w:r w:rsidRPr="00CC42AC">
        <w:rPr>
          <w:i/>
          <w:iCs/>
          <w:kern w:val="22"/>
          <w:szCs w:val="22"/>
        </w:rPr>
        <w:tab/>
        <w:t>Encourage</w:t>
      </w:r>
      <w:r w:rsidRPr="00CC42AC">
        <w:rPr>
          <w:kern w:val="22"/>
          <w:szCs w:val="22"/>
        </w:rPr>
        <w:t xml:space="preserve"> les Parties à incorporer les activités d’accès et de partage des avantages dans les projets élaborés au titre d’autres objectifs du domaine d’intervention relatif à la biodiversité, les programmes intégrés et les programmes mondiaux pertinents des orientations de programmation pour la huitième reconstitution du fonds d’affectation spéciale pour le Fonds pour l’environnement mondial ;</w:t>
      </w:r>
    </w:p>
    <w:p w14:paraId="754AF885" w14:textId="77777777" w:rsidR="00D54582" w:rsidRPr="00CC42AC" w:rsidRDefault="00D54582" w:rsidP="00D54582">
      <w:pPr>
        <w:pStyle w:val="Para1"/>
        <w:numPr>
          <w:ilvl w:val="0"/>
          <w:numId w:val="0"/>
        </w:numPr>
        <w:ind w:firstLine="709"/>
        <w:rPr>
          <w:kern w:val="22"/>
          <w:szCs w:val="22"/>
        </w:rPr>
      </w:pPr>
      <w:r w:rsidRPr="00CC42AC">
        <w:rPr>
          <w:kern w:val="22"/>
          <w:szCs w:val="22"/>
        </w:rPr>
        <w:t>5.</w:t>
      </w:r>
      <w:r w:rsidRPr="00CC42AC">
        <w:rPr>
          <w:kern w:val="22"/>
          <w:szCs w:val="22"/>
        </w:rPr>
        <w:tab/>
      </w:r>
      <w:r w:rsidRPr="00CC42AC">
        <w:rPr>
          <w:i/>
          <w:kern w:val="22"/>
          <w:szCs w:val="22"/>
        </w:rPr>
        <w:t xml:space="preserve">Prie </w:t>
      </w:r>
      <w:r w:rsidRPr="00CC42AC">
        <w:rPr>
          <w:kern w:val="22"/>
          <w:szCs w:val="22"/>
        </w:rPr>
        <w:t>la Secrétaire exécutive de fournir des informations sur des opportunités de soutien aux Parties admissibles pour la mise en œuvre d’activités d’accès et de partage des avantages au titre du fonds d’affectation spéciale pour la huitième reconstitution du Fonds pour l’environnement mondial ;</w:t>
      </w:r>
    </w:p>
    <w:p w14:paraId="582D09C7" w14:textId="77777777" w:rsidR="00D54582" w:rsidRPr="00CC42AC" w:rsidRDefault="00D54582" w:rsidP="00D54582">
      <w:pPr>
        <w:pStyle w:val="Para1"/>
        <w:numPr>
          <w:ilvl w:val="0"/>
          <w:numId w:val="0"/>
        </w:numPr>
        <w:ind w:firstLine="709"/>
        <w:rPr>
          <w:kern w:val="22"/>
          <w:szCs w:val="22"/>
        </w:rPr>
      </w:pPr>
      <w:r w:rsidRPr="00CC42AC">
        <w:rPr>
          <w:kern w:val="22"/>
          <w:szCs w:val="22"/>
        </w:rPr>
        <w:t>6.</w:t>
      </w:r>
      <w:r w:rsidRPr="00CC42AC">
        <w:rPr>
          <w:kern w:val="22"/>
          <w:szCs w:val="22"/>
        </w:rPr>
        <w:tab/>
      </w:r>
      <w:r w:rsidRPr="00CC42AC">
        <w:rPr>
          <w:i/>
          <w:iCs/>
          <w:kern w:val="22"/>
          <w:szCs w:val="22"/>
        </w:rPr>
        <w:t xml:space="preserve">Recommande </w:t>
      </w:r>
      <w:r w:rsidRPr="00CC42AC">
        <w:rPr>
          <w:kern w:val="22"/>
          <w:szCs w:val="22"/>
        </w:rPr>
        <w:t>que la Conférence des Parties à sa quinzième réunion intègre les éléments suivants dans le cadre quadriennal (2022</w:t>
      </w:r>
      <w:r w:rsidRPr="00CC42AC">
        <w:rPr>
          <w:kern w:val="22"/>
          <w:szCs w:val="22"/>
        </w:rPr>
        <w:noBreakHyphen/>
        <w:t>2026) des priorités du programme axé sur les résultats pour la huitième reconstitution du fonds d’affectation spéciale pour le Fonds pour l’environnement mondial :</w:t>
      </w:r>
    </w:p>
    <w:p w14:paraId="52DCF879" w14:textId="77777777" w:rsidR="00D54582" w:rsidRPr="00CC42AC" w:rsidRDefault="00D54582" w:rsidP="00D54582">
      <w:pPr>
        <w:pStyle w:val="Para1"/>
        <w:numPr>
          <w:ilvl w:val="0"/>
          <w:numId w:val="0"/>
        </w:numPr>
        <w:ind w:firstLine="709"/>
        <w:rPr>
          <w:kern w:val="22"/>
          <w:szCs w:val="22"/>
        </w:rPr>
      </w:pPr>
      <w:r w:rsidRPr="00CC42AC">
        <w:rPr>
          <w:szCs w:val="22"/>
        </w:rPr>
        <w:t xml:space="preserve">a) </w:t>
      </w:r>
      <w:r w:rsidRPr="00CC42AC">
        <w:rPr>
          <w:szCs w:val="22"/>
        </w:rPr>
        <w:tab/>
        <w:t>Priorités spécifiques pour la poursuite du renforcement des capacités en appui à la mise en œuvre du Protocole de Nagoya</w:t>
      </w:r>
      <w:r w:rsidRPr="00CC42AC">
        <w:rPr>
          <w:rStyle w:val="FootnoteReference"/>
          <w:sz w:val="22"/>
          <w:szCs w:val="22"/>
          <w:u w:val="none"/>
          <w:vertAlign w:val="superscript"/>
        </w:rPr>
        <w:footnoteReference w:id="52"/>
      </w:r>
      <w:r w:rsidRPr="00CC42AC">
        <w:rPr>
          <w:szCs w:val="22"/>
        </w:rPr>
        <w:t> ;</w:t>
      </w:r>
    </w:p>
    <w:p w14:paraId="02352A5B" w14:textId="77777777" w:rsidR="00D54582" w:rsidRPr="00CC42AC" w:rsidRDefault="00D54582" w:rsidP="00D54582">
      <w:pPr>
        <w:pStyle w:val="Para1"/>
        <w:numPr>
          <w:ilvl w:val="0"/>
          <w:numId w:val="0"/>
        </w:numPr>
        <w:ind w:firstLine="709"/>
        <w:rPr>
          <w:kern w:val="22"/>
          <w:szCs w:val="22"/>
        </w:rPr>
      </w:pPr>
      <w:r w:rsidRPr="00CC42AC">
        <w:rPr>
          <w:kern w:val="22"/>
          <w:szCs w:val="22"/>
        </w:rPr>
        <w:t xml:space="preserve">b) </w:t>
      </w:r>
      <w:r w:rsidRPr="00CC42AC">
        <w:rPr>
          <w:kern w:val="22"/>
          <w:szCs w:val="22"/>
        </w:rPr>
        <w:tab/>
        <w:t>Soutenir l'intégration et la prise en compte de l'accès et du partage des avantages liés aux ressources génétiques et aux connaissances traditionnelles associées aux ressources génétiques dans les politiques et activités sur la biodiversité et le développement durable ;</w:t>
      </w:r>
    </w:p>
    <w:p w14:paraId="4CA683DB" w14:textId="77777777" w:rsidR="00D54582" w:rsidRPr="00CC42AC" w:rsidRDefault="00D54582" w:rsidP="00D54582">
      <w:pPr>
        <w:pStyle w:val="Para1"/>
        <w:numPr>
          <w:ilvl w:val="0"/>
          <w:numId w:val="0"/>
        </w:numPr>
        <w:ind w:firstLine="709"/>
        <w:rPr>
          <w:kern w:val="22"/>
          <w:szCs w:val="22"/>
        </w:rPr>
      </w:pPr>
      <w:r w:rsidRPr="00CC42AC">
        <w:rPr>
          <w:kern w:val="22"/>
          <w:szCs w:val="22"/>
        </w:rPr>
        <w:t xml:space="preserve">c) </w:t>
      </w:r>
      <w:r w:rsidRPr="00CC42AC">
        <w:rPr>
          <w:kern w:val="22"/>
          <w:szCs w:val="22"/>
        </w:rPr>
        <w:tab/>
        <w:t>Soutenir le développement et le maintien des capacités institutionnelles à long terme pour la gestion, le suivi et l’évaluation des cadres nationaux d’accès et de partage des avantages ;</w:t>
      </w:r>
    </w:p>
    <w:p w14:paraId="2B1D3524" w14:textId="77777777" w:rsidR="00D54582" w:rsidRPr="00CC42AC" w:rsidRDefault="00D54582" w:rsidP="00D54582">
      <w:pPr>
        <w:pStyle w:val="Para1"/>
        <w:numPr>
          <w:ilvl w:val="0"/>
          <w:numId w:val="0"/>
        </w:numPr>
        <w:ind w:firstLine="709"/>
        <w:rPr>
          <w:kern w:val="22"/>
          <w:szCs w:val="22"/>
        </w:rPr>
      </w:pPr>
      <w:r w:rsidRPr="00CC42AC">
        <w:rPr>
          <w:kern w:val="22"/>
          <w:szCs w:val="22"/>
        </w:rPr>
        <w:t>7.</w:t>
      </w:r>
      <w:r w:rsidRPr="00CC42AC">
        <w:rPr>
          <w:kern w:val="22"/>
          <w:szCs w:val="22"/>
        </w:rPr>
        <w:tab/>
      </w:r>
      <w:r w:rsidRPr="00CC42AC">
        <w:rPr>
          <w:i/>
          <w:iCs/>
          <w:kern w:val="22"/>
          <w:szCs w:val="22"/>
        </w:rPr>
        <w:t>Encourage</w:t>
      </w:r>
      <w:r w:rsidRPr="00CC42AC">
        <w:rPr>
          <w:kern w:val="22"/>
          <w:szCs w:val="22"/>
        </w:rPr>
        <w:t xml:space="preserve"> les Parties à coopérer aux niveaux mondial, régional et infrarégional et </w:t>
      </w:r>
      <w:r w:rsidRPr="00CC42AC">
        <w:rPr>
          <w:i/>
          <w:kern w:val="22"/>
          <w:szCs w:val="22"/>
        </w:rPr>
        <w:t>recommande</w:t>
      </w:r>
      <w:r w:rsidRPr="00CC42AC">
        <w:rPr>
          <w:kern w:val="22"/>
          <w:szCs w:val="22"/>
        </w:rPr>
        <w:t xml:space="preserve"> à la Conférence des Parties de solliciter le soutien du Fonds pour l’environnement mondial pour continuer à soutenir et à renforcer des projets communs, aux niveaux mondial, régional ou national, notamment au moyen de réserves s’il y a lieu, afin de maximiser les synergies et les possibilités de partage financièrement avantageux des ressources, des informations, des expériences et de l’expertise ;</w:t>
      </w:r>
    </w:p>
    <w:p w14:paraId="1A8C629F" w14:textId="77777777" w:rsidR="00D54582" w:rsidRPr="00CC42AC" w:rsidRDefault="00D54582" w:rsidP="00D54582">
      <w:pPr>
        <w:pStyle w:val="Para1"/>
        <w:numPr>
          <w:ilvl w:val="0"/>
          <w:numId w:val="0"/>
        </w:numPr>
        <w:ind w:firstLine="709"/>
        <w:rPr>
          <w:szCs w:val="22"/>
        </w:rPr>
      </w:pPr>
      <w:r w:rsidRPr="00CC42AC">
        <w:rPr>
          <w:kern w:val="22"/>
          <w:szCs w:val="22"/>
        </w:rPr>
        <w:t>8.</w:t>
      </w:r>
      <w:r w:rsidRPr="00CC42AC">
        <w:rPr>
          <w:kern w:val="22"/>
          <w:szCs w:val="22"/>
        </w:rPr>
        <w:tab/>
      </w:r>
      <w:r w:rsidRPr="00CC42AC">
        <w:rPr>
          <w:i/>
          <w:kern w:val="22"/>
          <w:szCs w:val="22"/>
        </w:rPr>
        <w:t xml:space="preserve">Recommande </w:t>
      </w:r>
      <w:r w:rsidRPr="00CC42AC">
        <w:rPr>
          <w:kern w:val="22"/>
          <w:szCs w:val="22"/>
        </w:rPr>
        <w:t xml:space="preserve">à la Conférence des Parties, lors de l’adoption d’orientations au mécanisme de financement, d’inviter le Fonds pour l’environnement mondial à mettre, en temps opportun, des </w:t>
      </w:r>
      <w:r w:rsidRPr="00CC42AC">
        <w:rPr>
          <w:kern w:val="22"/>
          <w:szCs w:val="22"/>
        </w:rPr>
        <w:lastRenderedPageBreak/>
        <w:t>ressources financières à la disposition des Parties admissibles, afin de les aider à s’acquitter de leurs obligations en matière d’établissement de rapports au titre du Protocole ;</w:t>
      </w:r>
    </w:p>
    <w:p w14:paraId="16B03E9D" w14:textId="77777777" w:rsidR="00D54582" w:rsidRPr="00CC42AC" w:rsidRDefault="00D54582" w:rsidP="00D54582">
      <w:pPr>
        <w:pStyle w:val="Para1"/>
        <w:numPr>
          <w:ilvl w:val="0"/>
          <w:numId w:val="0"/>
        </w:numPr>
        <w:ind w:firstLine="709"/>
        <w:rPr>
          <w:szCs w:val="22"/>
        </w:rPr>
      </w:pPr>
      <w:r w:rsidRPr="00CC42AC">
        <w:rPr>
          <w:szCs w:val="22"/>
        </w:rPr>
        <w:t xml:space="preserve">9. </w:t>
      </w:r>
      <w:r w:rsidRPr="00CC42AC">
        <w:rPr>
          <w:szCs w:val="22"/>
        </w:rPr>
        <w:tab/>
      </w:r>
      <w:r w:rsidRPr="00CC42AC">
        <w:rPr>
          <w:i/>
          <w:iCs/>
          <w:szCs w:val="22"/>
        </w:rPr>
        <w:t>Invite</w:t>
      </w:r>
      <w:r w:rsidRPr="00CC42AC">
        <w:rPr>
          <w:szCs w:val="22"/>
        </w:rPr>
        <w:t xml:space="preserve"> les Parties au Protocole de Nagoya à participer activement au sixième examen de l’efficacité du mécanisme de financement au titre de la Convention ;</w:t>
      </w:r>
    </w:p>
    <w:p w14:paraId="025EC024" w14:textId="77777777" w:rsidR="00D54582" w:rsidRPr="00CC42AC" w:rsidRDefault="00D54582" w:rsidP="00D54582">
      <w:pPr>
        <w:pStyle w:val="Para1"/>
        <w:numPr>
          <w:ilvl w:val="0"/>
          <w:numId w:val="0"/>
        </w:numPr>
        <w:ind w:firstLine="709"/>
        <w:rPr>
          <w:szCs w:val="22"/>
        </w:rPr>
      </w:pPr>
      <w:r w:rsidRPr="00CC42AC">
        <w:rPr>
          <w:szCs w:val="22"/>
        </w:rPr>
        <w:t>10.</w:t>
      </w:r>
      <w:r w:rsidRPr="00CC42AC">
        <w:rPr>
          <w:szCs w:val="22"/>
        </w:rPr>
        <w:tab/>
      </w:r>
      <w:r w:rsidRPr="00CC42AC">
        <w:rPr>
          <w:i/>
          <w:iCs/>
          <w:szCs w:val="22"/>
        </w:rPr>
        <w:t>Prie</w:t>
      </w:r>
      <w:r w:rsidRPr="00CC42AC">
        <w:rPr>
          <w:szCs w:val="22"/>
        </w:rPr>
        <w:t xml:space="preserve"> la Secrétaire exécutive, dans la limite des ressources disponibles, dans le cadre du sixième examen de l’efficacité du mécanisme de financement, de recueillir auprès des Parties admissibles des points de vue et informations sur leurs expériences et les enseignements tirés dans l’accès aux fonds du mécanisme de financement et leur utilisation </w:t>
      </w:r>
      <w:r w:rsidRPr="00CC42AC">
        <w:rPr>
          <w:noProof/>
          <w:szCs w:val="22"/>
        </w:rPr>
        <w:t>pour la mise en œuvre du Protocole de Nagoya, y compris des informations sur les difficultés et les raisons sous</w:t>
      </w:r>
      <w:r w:rsidRPr="00CC42AC">
        <w:rPr>
          <w:noProof/>
          <w:szCs w:val="22"/>
        </w:rPr>
        <w:noBreakHyphen/>
        <w:t>jacentes, pour accéder aux fonds mis à disposition par le Fonds pour l’environnement mondial et utiliser ceux</w:t>
      </w:r>
      <w:r w:rsidRPr="00CC42AC">
        <w:rPr>
          <w:noProof/>
          <w:szCs w:val="22"/>
        </w:rPr>
        <w:noBreakHyphen/>
        <w:t>ci, et sur</w:t>
      </w:r>
      <w:r w:rsidRPr="00CC42AC">
        <w:rPr>
          <w:szCs w:val="22"/>
        </w:rPr>
        <w:t xml:space="preserve"> les obstacles possibles à une collaboration régionale ;</w:t>
      </w:r>
    </w:p>
    <w:p w14:paraId="07FDD3E9" w14:textId="77777777" w:rsidR="00D54582" w:rsidRPr="00CC42AC" w:rsidRDefault="00D54582" w:rsidP="00D54582">
      <w:pPr>
        <w:pStyle w:val="ListParagraph"/>
        <w:suppressLineNumbers/>
        <w:suppressAutoHyphens/>
        <w:kinsoku w:val="0"/>
        <w:overflowPunct w:val="0"/>
        <w:autoSpaceDE w:val="0"/>
        <w:autoSpaceDN w:val="0"/>
        <w:snapToGrid w:val="0"/>
        <w:spacing w:before="240" w:line="480" w:lineRule="auto"/>
        <w:ind w:left="0"/>
        <w:jc w:val="center"/>
        <w:outlineLvl w:val="1"/>
        <w:rPr>
          <w:b/>
          <w:bCs/>
        </w:rPr>
      </w:pPr>
      <w:bookmarkStart w:id="74" w:name="_Toc118407978"/>
      <w:bookmarkStart w:id="75" w:name="_Toc153382175"/>
      <w:bookmarkStart w:id="76" w:name="_Toc153382294"/>
      <w:bookmarkStart w:id="77" w:name="_Toc154760000"/>
      <w:r w:rsidRPr="00CC42AC">
        <w:rPr>
          <w:b/>
          <w:bCs/>
        </w:rPr>
        <w:t xml:space="preserve">B. </w:t>
      </w:r>
      <w:r w:rsidRPr="00CC42AC">
        <w:rPr>
          <w:b/>
          <w:bCs/>
        </w:rPr>
        <w:tab/>
      </w:r>
      <w:bookmarkEnd w:id="74"/>
      <w:r w:rsidRPr="00CC42AC">
        <w:rPr>
          <w:b/>
        </w:rPr>
        <w:t>Mobilisation des ressources</w:t>
      </w:r>
      <w:bookmarkEnd w:id="75"/>
      <w:bookmarkEnd w:id="76"/>
      <w:bookmarkEnd w:id="77"/>
    </w:p>
    <w:p w14:paraId="2FB75948" w14:textId="77777777" w:rsidR="00D54582" w:rsidRPr="00CC42AC" w:rsidRDefault="00D54582" w:rsidP="00D54582">
      <w:pPr>
        <w:pStyle w:val="Para1"/>
        <w:numPr>
          <w:ilvl w:val="0"/>
          <w:numId w:val="0"/>
        </w:numPr>
        <w:suppressLineNumbers/>
        <w:suppressAutoHyphens/>
        <w:kinsoku w:val="0"/>
        <w:overflowPunct w:val="0"/>
        <w:autoSpaceDE w:val="0"/>
        <w:autoSpaceDN w:val="0"/>
        <w:ind w:firstLine="567"/>
        <w:rPr>
          <w:szCs w:val="22"/>
        </w:rPr>
      </w:pPr>
      <w:r w:rsidRPr="00CC42AC">
        <w:rPr>
          <w:i/>
          <w:kern w:val="22"/>
          <w:szCs w:val="22"/>
        </w:rPr>
        <w:t>La Conférence des Parties siégeant en tant que réunion des Parties au Protocole de Nagoya</w:t>
      </w:r>
      <w:r w:rsidRPr="00CC42AC">
        <w:rPr>
          <w:i/>
          <w:iCs/>
          <w:szCs w:val="22"/>
        </w:rPr>
        <w:t>,</w:t>
      </w:r>
    </w:p>
    <w:p w14:paraId="27E8DC24" w14:textId="77777777" w:rsidR="00D54582" w:rsidRPr="00CC42AC" w:rsidRDefault="00D54582" w:rsidP="00D54582">
      <w:pPr>
        <w:pStyle w:val="Para1"/>
        <w:numPr>
          <w:ilvl w:val="0"/>
          <w:numId w:val="0"/>
        </w:numPr>
        <w:suppressLineNumbers/>
        <w:suppressAutoHyphens/>
        <w:kinsoku w:val="0"/>
        <w:overflowPunct w:val="0"/>
        <w:autoSpaceDE w:val="0"/>
        <w:autoSpaceDN w:val="0"/>
        <w:ind w:firstLine="567"/>
        <w:rPr>
          <w:szCs w:val="22"/>
        </w:rPr>
      </w:pPr>
      <w:r w:rsidRPr="00CC42AC">
        <w:rPr>
          <w:i/>
          <w:iCs/>
          <w:szCs w:val="22"/>
        </w:rPr>
        <w:t>Rappelant</w:t>
      </w:r>
      <w:r w:rsidRPr="00CC42AC">
        <w:rPr>
          <w:szCs w:val="22"/>
        </w:rPr>
        <w:t xml:space="preserve"> la décision NP</w:t>
      </w:r>
      <w:r w:rsidRPr="00CC42AC">
        <w:rPr>
          <w:szCs w:val="22"/>
        </w:rPr>
        <w:noBreakHyphen/>
        <w:t xml:space="preserve">1/7 et la </w:t>
      </w:r>
      <w:r w:rsidRPr="00CC42AC">
        <w:rPr>
          <w:kern w:val="22"/>
          <w:szCs w:val="22"/>
        </w:rPr>
        <w:t>décision XI/4, paragraphe 12, dans lesquelles la Conférence des Parties a décidé d’inclure la prise en compte de la mobilisation des ressources pour le Protocole de Nagoya dans la mise en œuvre de la stratégie de mobilisation des ressources en appui à la réalisation des trois objectifs de la Convention pour la période 2008-2015,</w:t>
      </w:r>
    </w:p>
    <w:p w14:paraId="2B521620" w14:textId="77777777" w:rsidR="00D54582" w:rsidRPr="00CC42AC" w:rsidRDefault="00D54582" w:rsidP="00D54582">
      <w:pPr>
        <w:pStyle w:val="Para1"/>
        <w:numPr>
          <w:ilvl w:val="0"/>
          <w:numId w:val="0"/>
        </w:numPr>
        <w:suppressLineNumbers/>
        <w:suppressAutoHyphens/>
        <w:kinsoku w:val="0"/>
        <w:overflowPunct w:val="0"/>
        <w:autoSpaceDE w:val="0"/>
        <w:autoSpaceDN w:val="0"/>
        <w:ind w:firstLine="567"/>
        <w:rPr>
          <w:szCs w:val="22"/>
        </w:rPr>
      </w:pPr>
      <w:r w:rsidRPr="00CC42AC">
        <w:rPr>
          <w:szCs w:val="22"/>
        </w:rPr>
        <w:t>1.</w:t>
      </w:r>
      <w:r w:rsidRPr="00CC42AC">
        <w:rPr>
          <w:szCs w:val="22"/>
        </w:rPr>
        <w:tab/>
      </w:r>
      <w:r w:rsidRPr="00CC42AC">
        <w:rPr>
          <w:i/>
          <w:iCs/>
          <w:kern w:val="22"/>
          <w:szCs w:val="22"/>
        </w:rPr>
        <w:t>Accueille avec satisfaction</w:t>
      </w:r>
      <w:r w:rsidRPr="00CC42AC">
        <w:rPr>
          <w:kern w:val="22"/>
          <w:szCs w:val="22"/>
        </w:rPr>
        <w:t xml:space="preserve"> la décision 15/7 de la Conférence des Parties concernant la mobilisation des ressources, et </w:t>
      </w:r>
      <w:r w:rsidRPr="00CC42AC">
        <w:rPr>
          <w:i/>
          <w:kern w:val="22"/>
          <w:szCs w:val="22"/>
        </w:rPr>
        <w:t>prend note</w:t>
      </w:r>
      <w:r w:rsidRPr="00CC42AC">
        <w:rPr>
          <w:kern w:val="22"/>
          <w:szCs w:val="22"/>
        </w:rPr>
        <w:t xml:space="preserve"> du processus mis en place dans cette décision pour développer plus avant la présentation de rapports au titre de la Convention ;</w:t>
      </w:r>
    </w:p>
    <w:p w14:paraId="07279EEF" w14:textId="77777777" w:rsidR="00D54582" w:rsidRPr="00CC42AC" w:rsidRDefault="00D54582" w:rsidP="00D54582">
      <w:pPr>
        <w:pStyle w:val="Para1"/>
        <w:numPr>
          <w:ilvl w:val="0"/>
          <w:numId w:val="0"/>
        </w:numPr>
        <w:suppressLineNumbers/>
        <w:suppressAutoHyphens/>
        <w:kinsoku w:val="0"/>
        <w:overflowPunct w:val="0"/>
        <w:autoSpaceDE w:val="0"/>
        <w:autoSpaceDN w:val="0"/>
        <w:ind w:firstLine="567"/>
        <w:rPr>
          <w:szCs w:val="22"/>
        </w:rPr>
      </w:pPr>
      <w:r w:rsidRPr="00CC42AC">
        <w:rPr>
          <w:szCs w:val="22"/>
        </w:rPr>
        <w:t>2.</w:t>
      </w:r>
      <w:r w:rsidRPr="00CC42AC">
        <w:rPr>
          <w:szCs w:val="22"/>
        </w:rPr>
        <w:tab/>
      </w:r>
      <w:r w:rsidRPr="00CC42AC">
        <w:rPr>
          <w:i/>
          <w:iCs/>
          <w:kern w:val="22"/>
          <w:szCs w:val="22"/>
        </w:rPr>
        <w:t>Prie</w:t>
      </w:r>
      <w:r w:rsidRPr="00CC42AC">
        <w:rPr>
          <w:kern w:val="22"/>
          <w:szCs w:val="22"/>
        </w:rPr>
        <w:t xml:space="preserve"> le Groupe d’experts techniques sur la présentation de rapports financiers d’examiner aussi la présentation de rapports financiers sur la mobilisation des ressources pour le Protocole de Nagoya ;</w:t>
      </w:r>
    </w:p>
    <w:p w14:paraId="1608F5BB" w14:textId="77777777" w:rsidR="00D54582" w:rsidRPr="00CC42AC" w:rsidRDefault="00D54582" w:rsidP="00D54582">
      <w:pPr>
        <w:pStyle w:val="Para1"/>
        <w:numPr>
          <w:ilvl w:val="0"/>
          <w:numId w:val="0"/>
        </w:numPr>
        <w:suppressLineNumbers/>
        <w:suppressAutoHyphens/>
        <w:kinsoku w:val="0"/>
        <w:overflowPunct w:val="0"/>
        <w:autoSpaceDE w:val="0"/>
        <w:autoSpaceDN w:val="0"/>
        <w:ind w:firstLine="567"/>
        <w:rPr>
          <w:szCs w:val="22"/>
        </w:rPr>
      </w:pPr>
      <w:r w:rsidRPr="00CC42AC">
        <w:rPr>
          <w:szCs w:val="22"/>
        </w:rPr>
        <w:t>3.</w:t>
      </w:r>
      <w:r w:rsidRPr="00CC42AC">
        <w:rPr>
          <w:szCs w:val="22"/>
        </w:rPr>
        <w:tab/>
      </w:r>
      <w:r w:rsidRPr="00CC42AC">
        <w:rPr>
          <w:i/>
          <w:iCs/>
          <w:szCs w:val="22"/>
        </w:rPr>
        <w:t>Encourage</w:t>
      </w:r>
      <w:r w:rsidRPr="00CC42AC">
        <w:rPr>
          <w:szCs w:val="22"/>
        </w:rPr>
        <w:t xml:space="preserve"> les Parties à examiner la mobilisation des ressources pour le Protocole de Nagoya dans la mise en œuvre de la stratégie de mobilisation des ressources adoptée dans la décision 15/7 de la Conférence des Parties, et en particulier, à inclure des dispositions relatives à la mise en œuvre du Protocole de Nagoya dans les plans de financement nationaux de la biodiversité, en tenant compte de l’article 20 de la Convention sur la diversité biologique et de l’article 25 du Protocole de Nagoya.</w:t>
      </w:r>
    </w:p>
    <w:p w14:paraId="70C7B9EB" w14:textId="77777777" w:rsidR="00D54582" w:rsidRPr="00CC42AC" w:rsidRDefault="00D54582" w:rsidP="00D54582">
      <w:pPr>
        <w:jc w:val="left"/>
        <w:rPr>
          <w:rFonts w:ascii="Times New Roman Bold" w:hAnsi="Times New Roman Bold" w:cs="Times New Roman Bold"/>
          <w:caps/>
          <w:snapToGrid w:val="0"/>
          <w:kern w:val="22"/>
          <w:sz w:val="28"/>
          <w:szCs w:val="28"/>
        </w:rPr>
      </w:pPr>
    </w:p>
    <w:p w14:paraId="393470A8" w14:textId="77777777" w:rsidR="00D54582" w:rsidRPr="00CC42AC" w:rsidRDefault="00D54582" w:rsidP="00D54582">
      <w:pPr>
        <w:jc w:val="left"/>
        <w:rPr>
          <w:rFonts w:ascii="Times New Roman Bold" w:hAnsi="Times New Roman Bold" w:cs="Times New Roman Bold"/>
          <w:caps/>
          <w:snapToGrid w:val="0"/>
          <w:kern w:val="22"/>
          <w:sz w:val="28"/>
          <w:szCs w:val="28"/>
        </w:rPr>
        <w:sectPr w:rsidR="00D54582" w:rsidRPr="00CC42AC" w:rsidSect="00866C2E">
          <w:footnotePr>
            <w:numRestart w:val="eachSect"/>
          </w:footnotePr>
          <w:pgSz w:w="12240" w:h="15840"/>
          <w:pgMar w:top="567" w:right="1389" w:bottom="1134" w:left="1389" w:header="461" w:footer="720" w:gutter="0"/>
          <w:cols w:space="708"/>
          <w:titlePg/>
          <w:docGrid w:linePitch="360"/>
        </w:sectPr>
      </w:pPr>
    </w:p>
    <w:p w14:paraId="2BD2BE11" w14:textId="77777777" w:rsidR="00D54582" w:rsidRPr="00CC42AC" w:rsidRDefault="00D54582" w:rsidP="00D54582">
      <w:pPr>
        <w:jc w:val="left"/>
        <w:rPr>
          <w:rFonts w:ascii="Times New Roman Bold" w:hAnsi="Times New Roman Bold" w:cs="Times New Roman Bold"/>
          <w:caps/>
          <w:snapToGrid w:val="0"/>
          <w:kern w:val="22"/>
          <w:sz w:val="28"/>
          <w:szCs w:val="28"/>
        </w:rPr>
        <w:sectPr w:rsidR="00D54582" w:rsidRPr="00CC42AC" w:rsidSect="00866C2E">
          <w:footnotePr>
            <w:numRestart w:val="eachSect"/>
          </w:footnotePr>
          <w:pgSz w:w="12240" w:h="15840"/>
          <w:pgMar w:top="567" w:right="1389" w:bottom="1134" w:left="1389" w:header="461" w:footer="720" w:gutter="0"/>
          <w:cols w:space="708"/>
          <w:titlePg/>
          <w:docGrid w:linePitch="360"/>
        </w:sectPr>
      </w:pPr>
    </w:p>
    <w:p w14:paraId="4ED24E45" w14:textId="77777777" w:rsidR="00D54582" w:rsidRPr="00CC42AC" w:rsidRDefault="00D54582" w:rsidP="00D54582">
      <w:pPr>
        <w:pStyle w:val="decision"/>
        <w:tabs>
          <w:tab w:val="left" w:pos="851"/>
        </w:tabs>
        <w:rPr>
          <w:rFonts w:hint="eastAsia"/>
          <w:lang w:val="fr-FR"/>
        </w:rPr>
      </w:pPr>
      <w:bookmarkStart w:id="78" w:name="_Toc153382295"/>
      <w:bookmarkStart w:id="79" w:name="_Toc154760001"/>
      <w:r w:rsidRPr="00CC42AC">
        <w:rPr>
          <w:lang w:val="fr-FR"/>
        </w:rPr>
        <w:t>NP-4/9.</w:t>
      </w:r>
      <w:r w:rsidRPr="00CC42AC">
        <w:rPr>
          <w:lang w:val="fr-FR"/>
        </w:rPr>
        <w:tab/>
        <w:t>Examen de l'efficacité des structures et processus au titre de la Convention et de ses Protocoles</w:t>
      </w:r>
      <w:bookmarkEnd w:id="78"/>
      <w:bookmarkEnd w:id="79"/>
      <w:r w:rsidRPr="00CC42AC">
        <w:rPr>
          <w:lang w:val="fr-FR"/>
        </w:rPr>
        <w:t xml:space="preserve"> </w:t>
      </w:r>
    </w:p>
    <w:p w14:paraId="75117A77" w14:textId="77777777" w:rsidR="00D54582" w:rsidRPr="00CC42AC" w:rsidRDefault="00D54582" w:rsidP="00D54582">
      <w:pPr>
        <w:suppressLineNumbers/>
        <w:suppressAutoHyphens/>
        <w:autoSpaceDE w:val="0"/>
        <w:autoSpaceDN w:val="0"/>
        <w:adjustRightInd w:val="0"/>
        <w:spacing w:before="120" w:after="120"/>
        <w:ind w:firstLine="720"/>
        <w:rPr>
          <w:i/>
          <w:iCs/>
          <w:kern w:val="22"/>
          <w:szCs w:val="22"/>
        </w:rPr>
      </w:pPr>
      <w:r w:rsidRPr="00CC42AC">
        <w:rPr>
          <w:i/>
          <w:iCs/>
          <w:kern w:val="22"/>
          <w:szCs w:val="22"/>
        </w:rPr>
        <w:t>La Conférence des Parties siégeant en tant que réunion des Parties au Protocole de Nagoya,</w:t>
      </w:r>
    </w:p>
    <w:p w14:paraId="3A94196C" w14:textId="77777777" w:rsidR="00D54582" w:rsidRPr="00CC42AC" w:rsidRDefault="00D54582">
      <w:pPr>
        <w:pStyle w:val="ListParagraph"/>
        <w:keepNext/>
        <w:numPr>
          <w:ilvl w:val="0"/>
          <w:numId w:val="21"/>
        </w:numPr>
        <w:suppressLineNumbers/>
        <w:tabs>
          <w:tab w:val="left" w:pos="1134"/>
        </w:tabs>
        <w:suppressAutoHyphens/>
        <w:autoSpaceDE w:val="0"/>
        <w:autoSpaceDN w:val="0"/>
        <w:adjustRightInd w:val="0"/>
        <w:spacing w:after="120"/>
        <w:ind w:left="720" w:firstLine="0"/>
        <w:jc w:val="center"/>
        <w:rPr>
          <w:b/>
          <w:bCs/>
          <w:i/>
          <w:iCs/>
          <w:kern w:val="22"/>
          <w:szCs w:val="22"/>
        </w:rPr>
      </w:pPr>
      <w:r w:rsidRPr="00CC42AC">
        <w:rPr>
          <w:b/>
          <w:bCs/>
          <w:kern w:val="22"/>
          <w:szCs w:val="22"/>
        </w:rPr>
        <w:t>Expérience de réunions simultanées</w:t>
      </w:r>
    </w:p>
    <w:p w14:paraId="5EA0172E" w14:textId="77777777" w:rsidR="00D54582" w:rsidRPr="00CC42AC" w:rsidRDefault="00D54582" w:rsidP="00D54582">
      <w:pPr>
        <w:suppressLineNumbers/>
        <w:suppressAutoHyphens/>
        <w:autoSpaceDE w:val="0"/>
        <w:autoSpaceDN w:val="0"/>
        <w:adjustRightInd w:val="0"/>
        <w:spacing w:before="120" w:after="120"/>
        <w:ind w:firstLine="720"/>
        <w:rPr>
          <w:kern w:val="22"/>
          <w:szCs w:val="22"/>
        </w:rPr>
      </w:pPr>
      <w:r w:rsidRPr="00CC42AC">
        <w:rPr>
          <w:i/>
          <w:iCs/>
          <w:kern w:val="22"/>
          <w:szCs w:val="22"/>
        </w:rPr>
        <w:t xml:space="preserve">Rappelant </w:t>
      </w:r>
      <w:r w:rsidRPr="00CC42AC">
        <w:rPr>
          <w:iCs/>
          <w:kern w:val="22"/>
          <w:szCs w:val="22"/>
        </w:rPr>
        <w:t>les décisions NP</w:t>
      </w:r>
      <w:r w:rsidRPr="00CC42AC">
        <w:rPr>
          <w:iCs/>
          <w:kern w:val="22"/>
          <w:szCs w:val="22"/>
        </w:rPr>
        <w:noBreakHyphen/>
        <w:t>1/12, NP</w:t>
      </w:r>
      <w:r w:rsidRPr="00CC42AC">
        <w:rPr>
          <w:iCs/>
          <w:kern w:val="22"/>
          <w:szCs w:val="22"/>
        </w:rPr>
        <w:noBreakHyphen/>
        <w:t>2/12 et NP</w:t>
      </w:r>
      <w:r w:rsidRPr="00CC42AC">
        <w:rPr>
          <w:iCs/>
          <w:kern w:val="22"/>
          <w:szCs w:val="22"/>
        </w:rPr>
        <w:noBreakHyphen/>
        <w:t>3/10</w:t>
      </w:r>
      <w:r w:rsidRPr="00CC42AC">
        <w:rPr>
          <w:kern w:val="22"/>
          <w:szCs w:val="22"/>
        </w:rPr>
        <w:t>,</w:t>
      </w:r>
    </w:p>
    <w:p w14:paraId="3EA61C79" w14:textId="77777777" w:rsidR="00D54582" w:rsidRPr="00CC42AC" w:rsidRDefault="00D54582" w:rsidP="00D54582">
      <w:pPr>
        <w:suppressLineNumbers/>
        <w:suppressAutoHyphens/>
        <w:autoSpaceDE w:val="0"/>
        <w:autoSpaceDN w:val="0"/>
        <w:adjustRightInd w:val="0"/>
        <w:spacing w:before="120" w:after="120"/>
        <w:ind w:firstLine="720"/>
        <w:rPr>
          <w:kern w:val="22"/>
          <w:szCs w:val="22"/>
        </w:rPr>
      </w:pPr>
      <w:r w:rsidRPr="00CC42AC">
        <w:rPr>
          <w:i/>
          <w:iCs/>
          <w:kern w:val="22"/>
          <w:szCs w:val="22"/>
        </w:rPr>
        <w:t>Ayant examiné</w:t>
      </w:r>
      <w:r w:rsidRPr="00CC42AC">
        <w:rPr>
          <w:iCs/>
          <w:kern w:val="22"/>
          <w:szCs w:val="22"/>
        </w:rPr>
        <w:t xml:space="preserve"> l’expérience de tenue de réunions simultanées de la Conférence des Parties, de la Conférence des Parties siégeant en tant que réunion des Parties au Protocole de Cartagena et de la Conférence des Parties siégeant en tant que réunion des Parties au Protocole de Nagoya, en utilisant les critères convenus préalablement</w:t>
      </w:r>
      <w:r w:rsidRPr="00CC42AC">
        <w:rPr>
          <w:kern w:val="22"/>
          <w:szCs w:val="22"/>
        </w:rPr>
        <w:t>,</w:t>
      </w:r>
    </w:p>
    <w:p w14:paraId="059F22DB" w14:textId="77777777" w:rsidR="00D54582" w:rsidRPr="00CC42AC" w:rsidRDefault="00D54582" w:rsidP="00D54582">
      <w:pPr>
        <w:suppressLineNumbers/>
        <w:suppressAutoHyphens/>
        <w:autoSpaceDE w:val="0"/>
        <w:autoSpaceDN w:val="0"/>
        <w:adjustRightInd w:val="0"/>
        <w:spacing w:before="120" w:after="120"/>
        <w:ind w:firstLine="720"/>
        <w:rPr>
          <w:kern w:val="22"/>
          <w:szCs w:val="22"/>
          <w14:cntxtAlts/>
        </w:rPr>
      </w:pPr>
      <w:r w:rsidRPr="00CC42AC">
        <w:rPr>
          <w:i/>
          <w:iCs/>
          <w:kern w:val="22"/>
          <w:szCs w:val="22"/>
        </w:rPr>
        <w:t xml:space="preserve">Tenant compte </w:t>
      </w:r>
      <w:r w:rsidRPr="00CC42AC">
        <w:rPr>
          <w:iCs/>
          <w:kern w:val="22"/>
          <w:szCs w:val="22"/>
        </w:rPr>
        <w:t>des points de vue des Parties et des observateurs qui ont participé aux réunions simultanées tenues en 2016 et 2018, tels que résumés et présentés dans les notes de la Secrétaire exécutive sur l’examen de l’expérience de tenue de réunions simultanées de la Conférence des Parties à la Convention et des réunions des Parties aux Protocoles</w:t>
      </w:r>
      <w:r w:rsidRPr="00CC42AC">
        <w:rPr>
          <w:sz w:val="18"/>
          <w:vertAlign w:val="superscript"/>
        </w:rPr>
        <w:footnoteReference w:id="53"/>
      </w:r>
      <w:r w:rsidRPr="00CC42AC">
        <w:rPr>
          <w:kern w:val="22"/>
          <w:szCs w:val="22"/>
          <w14:cntxtAlts/>
        </w:rPr>
        <w:t>,</w:t>
      </w:r>
    </w:p>
    <w:p w14:paraId="4508D751" w14:textId="77777777" w:rsidR="00D54582" w:rsidRPr="00CC42AC" w:rsidRDefault="00D54582" w:rsidP="00D54582">
      <w:pPr>
        <w:suppressLineNumbers/>
        <w:suppressAutoHyphens/>
        <w:autoSpaceDE w:val="0"/>
        <w:autoSpaceDN w:val="0"/>
        <w:adjustRightInd w:val="0"/>
        <w:spacing w:before="120" w:after="120"/>
        <w:ind w:firstLine="720"/>
        <w:rPr>
          <w:kern w:val="22"/>
          <w:szCs w:val="22"/>
          <w14:cntxtAlts/>
        </w:rPr>
      </w:pPr>
      <w:r w:rsidRPr="00CC42AC">
        <w:rPr>
          <w:kern w:val="22"/>
          <w:szCs w:val="22"/>
          <w14:cntxtAlts/>
        </w:rPr>
        <w:t>1.</w:t>
      </w:r>
      <w:r w:rsidRPr="00CC42AC">
        <w:rPr>
          <w:kern w:val="22"/>
          <w:szCs w:val="22"/>
          <w14:cntxtAlts/>
        </w:rPr>
        <w:tab/>
      </w:r>
      <w:r w:rsidRPr="00CC42AC">
        <w:rPr>
          <w:i/>
          <w:iCs/>
          <w:kern w:val="22"/>
          <w:szCs w:val="22"/>
        </w:rPr>
        <w:t xml:space="preserve">Note avec satisfaction </w:t>
      </w:r>
      <w:r w:rsidRPr="00CC42AC">
        <w:rPr>
          <w:iCs/>
          <w:kern w:val="22"/>
          <w:szCs w:val="22"/>
        </w:rPr>
        <w:t>qu’il a été considéré dans l’ensemble que les réunions simultanées avaient permis d’augmenter l’intégration entre la Convention et ses Protocoles, et d’améliorer les consultations, la coordination et les synergies entre leurs correspondants nationaux respectifs</w:t>
      </w:r>
      <w:r w:rsidRPr="00CC42AC">
        <w:rPr>
          <w:kern w:val="22"/>
          <w:szCs w:val="22"/>
        </w:rPr>
        <w:t xml:space="preserve"> ;</w:t>
      </w:r>
    </w:p>
    <w:p w14:paraId="7F391B42" w14:textId="77777777" w:rsidR="00D54582" w:rsidRPr="00CC42AC" w:rsidRDefault="00D54582" w:rsidP="00D54582">
      <w:pPr>
        <w:suppressLineNumbers/>
        <w:suppressAutoHyphens/>
        <w:autoSpaceDE w:val="0"/>
        <w:autoSpaceDN w:val="0"/>
        <w:adjustRightInd w:val="0"/>
        <w:spacing w:before="120" w:after="120"/>
        <w:ind w:firstLine="720"/>
        <w:rPr>
          <w:kern w:val="22"/>
          <w:szCs w:val="22"/>
          <w14:cntxtAlts/>
        </w:rPr>
      </w:pPr>
      <w:r w:rsidRPr="00CC42AC">
        <w:rPr>
          <w:kern w:val="22"/>
          <w:szCs w:val="22"/>
          <w14:cntxtAlts/>
        </w:rPr>
        <w:t>2.</w:t>
      </w:r>
      <w:r w:rsidRPr="00CC42AC">
        <w:rPr>
          <w:kern w:val="22"/>
          <w:szCs w:val="22"/>
          <w14:cntxtAlts/>
        </w:rPr>
        <w:tab/>
      </w:r>
      <w:r w:rsidRPr="00CC42AC">
        <w:rPr>
          <w:i/>
          <w:iCs/>
          <w:kern w:val="22"/>
          <w:szCs w:val="22"/>
        </w:rPr>
        <w:t xml:space="preserve">Note </w:t>
      </w:r>
      <w:r w:rsidRPr="00CC42AC">
        <w:rPr>
          <w:iCs/>
          <w:kern w:val="22"/>
          <w:szCs w:val="22"/>
        </w:rPr>
        <w:t>que la plupart des critères ont été considérés comme remplis ou partiellement remplis, et que des nouvelles améliorations dans le fonctionnement des réunions simultanées sont souhaitables, en particulier pour améliorer les résultats et l’efficacité des réunions des Parties aux Protocole</w:t>
      </w:r>
      <w:r w:rsidRPr="00CC42AC">
        <w:rPr>
          <w:kern w:val="22"/>
          <w:szCs w:val="22"/>
        </w:rPr>
        <w:t>s ;</w:t>
      </w:r>
    </w:p>
    <w:p w14:paraId="4CD7B534" w14:textId="77777777" w:rsidR="00D54582" w:rsidRPr="00CC42AC" w:rsidRDefault="00D54582" w:rsidP="00D54582">
      <w:pPr>
        <w:suppressLineNumbers/>
        <w:suppressAutoHyphens/>
        <w:autoSpaceDE w:val="0"/>
        <w:autoSpaceDN w:val="0"/>
        <w:adjustRightInd w:val="0"/>
        <w:spacing w:before="120" w:after="120"/>
        <w:ind w:firstLine="720"/>
        <w:rPr>
          <w:kern w:val="22"/>
          <w:szCs w:val="22"/>
          <w14:cntxtAlts/>
        </w:rPr>
      </w:pPr>
      <w:r w:rsidRPr="00CC42AC">
        <w:rPr>
          <w:kern w:val="22"/>
          <w:szCs w:val="22"/>
          <w14:cntxtAlts/>
        </w:rPr>
        <w:t>3.</w:t>
      </w:r>
      <w:r w:rsidRPr="00CC42AC">
        <w:rPr>
          <w:kern w:val="22"/>
          <w:szCs w:val="22"/>
          <w14:cntxtAlts/>
        </w:rPr>
        <w:tab/>
      </w:r>
      <w:r w:rsidRPr="00CC42AC">
        <w:rPr>
          <w:i/>
          <w:iCs/>
          <w:kern w:val="22"/>
          <w:szCs w:val="22"/>
        </w:rPr>
        <w:t xml:space="preserve">Réaffirme </w:t>
      </w:r>
      <w:r w:rsidRPr="00CC42AC">
        <w:rPr>
          <w:iCs/>
          <w:kern w:val="22"/>
          <w:szCs w:val="22"/>
        </w:rPr>
        <w:t>combien il est important d’assurer la participation pleine et effective des représentants des pays en développement Parties, en particulier des pays les moins avancés et des petits États insulaires en développement parmi eux, ainsi que des pays à économie en transition, aux réunions simultanées, et combien il importe, en particulier, d’assurer une participation adéquate des représentants aux réunions des Parties aux Protocoles en dégageant des fonds à cette fin et, à cet égard, rappelle</w:t>
      </w:r>
      <w:r w:rsidRPr="00CC42AC">
        <w:rPr>
          <w:i/>
          <w:iCs/>
          <w:kern w:val="22"/>
          <w:szCs w:val="22"/>
        </w:rPr>
        <w:t xml:space="preserve"> </w:t>
      </w:r>
      <w:r w:rsidRPr="00CC42AC">
        <w:rPr>
          <w:iCs/>
          <w:kern w:val="22"/>
          <w:szCs w:val="22"/>
        </w:rPr>
        <w:t>les paragraphes 36 à 46 de la décision 14/37 </w:t>
      </w:r>
      <w:r w:rsidRPr="00CC42AC">
        <w:rPr>
          <w:kern w:val="22"/>
          <w:szCs w:val="22"/>
        </w:rPr>
        <w:t>;</w:t>
      </w:r>
    </w:p>
    <w:p w14:paraId="0A4F5A0B" w14:textId="77777777" w:rsidR="00D54582" w:rsidRPr="00CC42AC" w:rsidRDefault="00D54582" w:rsidP="00D54582">
      <w:pPr>
        <w:suppressLineNumbers/>
        <w:suppressAutoHyphens/>
        <w:autoSpaceDE w:val="0"/>
        <w:autoSpaceDN w:val="0"/>
        <w:adjustRightInd w:val="0"/>
        <w:spacing w:before="120" w:after="120"/>
        <w:ind w:firstLine="720"/>
        <w:rPr>
          <w:kern w:val="22"/>
          <w:szCs w:val="22"/>
          <w14:cntxtAlts/>
        </w:rPr>
      </w:pPr>
      <w:r w:rsidRPr="00CC42AC">
        <w:rPr>
          <w:kern w:val="22"/>
          <w:szCs w:val="22"/>
          <w14:cntxtAlts/>
        </w:rPr>
        <w:t>4.</w:t>
      </w:r>
      <w:r w:rsidRPr="00CC42AC">
        <w:rPr>
          <w:kern w:val="22"/>
          <w:szCs w:val="22"/>
          <w14:cntxtAlts/>
        </w:rPr>
        <w:tab/>
      </w:r>
      <w:r w:rsidRPr="00CC42AC">
        <w:rPr>
          <w:i/>
          <w:iCs/>
          <w:kern w:val="22"/>
          <w:szCs w:val="22"/>
        </w:rPr>
        <w:t>Prie</w:t>
      </w:r>
      <w:r w:rsidRPr="00CC42AC">
        <w:rPr>
          <w:iCs/>
          <w:kern w:val="22"/>
          <w:szCs w:val="22"/>
        </w:rPr>
        <w:t xml:space="preserve"> la Secrétaire exécutive, en consultation avec le Bureau, d’améliorer encore la planification et l’organisation des futures réunions simultanées, sur la base de l’expérience acquise à ce jour et des points de vue exprimés par les Parties et les observateurs </w:t>
      </w:r>
      <w:r w:rsidRPr="00CC42AC">
        <w:rPr>
          <w:kern w:val="22"/>
          <w:szCs w:val="22"/>
        </w:rPr>
        <w:t>;</w:t>
      </w:r>
    </w:p>
    <w:p w14:paraId="213E1CC8" w14:textId="77777777" w:rsidR="00D54582" w:rsidRPr="00CC42AC" w:rsidRDefault="00D54582" w:rsidP="00D54582">
      <w:pPr>
        <w:keepNext/>
        <w:suppressLineNumbers/>
        <w:tabs>
          <w:tab w:val="left" w:pos="1134"/>
        </w:tabs>
        <w:suppressAutoHyphens/>
        <w:autoSpaceDE w:val="0"/>
        <w:autoSpaceDN w:val="0"/>
        <w:adjustRightInd w:val="0"/>
        <w:spacing w:before="240" w:after="120"/>
        <w:jc w:val="center"/>
        <w:rPr>
          <w:b/>
          <w:bCs/>
          <w:kern w:val="22"/>
          <w:szCs w:val="22"/>
          <w14:cntxtAlts/>
        </w:rPr>
      </w:pPr>
      <w:r w:rsidRPr="00CC42AC">
        <w:rPr>
          <w:b/>
          <w:bCs/>
          <w:kern w:val="22"/>
          <w:szCs w:val="22"/>
          <w14:cntxtAlts/>
        </w:rPr>
        <w:t>B.</w:t>
      </w:r>
      <w:r w:rsidRPr="00CC42AC">
        <w:rPr>
          <w:b/>
          <w:bCs/>
          <w:kern w:val="22"/>
          <w:szCs w:val="22"/>
          <w14:cntxtAlts/>
        </w:rPr>
        <w:tab/>
      </w:r>
      <w:r w:rsidRPr="00CC42AC">
        <w:rPr>
          <w:b/>
          <w:bCs/>
          <w:kern w:val="22"/>
          <w:szCs w:val="22"/>
        </w:rPr>
        <w:t>Expérience en matière de réunions virtuelles</w:t>
      </w:r>
    </w:p>
    <w:p w14:paraId="66E2F4C1" w14:textId="77777777" w:rsidR="00D54582" w:rsidRPr="00CC42AC" w:rsidRDefault="00D54582" w:rsidP="00D54582">
      <w:pPr>
        <w:suppressLineNumbers/>
        <w:suppressAutoHyphens/>
        <w:autoSpaceDE w:val="0"/>
        <w:autoSpaceDN w:val="0"/>
        <w:adjustRightInd w:val="0"/>
        <w:spacing w:after="120"/>
        <w:ind w:firstLine="720"/>
        <w:rPr>
          <w:kern w:val="22"/>
          <w:szCs w:val="22"/>
        </w:rPr>
      </w:pPr>
      <w:r w:rsidRPr="00CC42AC">
        <w:rPr>
          <w:i/>
          <w:iCs/>
          <w:kern w:val="22"/>
          <w:szCs w:val="22"/>
        </w:rPr>
        <w:t xml:space="preserve">Prenant acte </w:t>
      </w:r>
      <w:r w:rsidRPr="00CC42AC">
        <w:rPr>
          <w:iCs/>
          <w:kern w:val="22"/>
          <w:szCs w:val="22"/>
        </w:rPr>
        <w:t>des restrictions imposées en raison de la pandémie de COVID</w:t>
      </w:r>
      <w:r w:rsidRPr="00CC42AC">
        <w:rPr>
          <w:iCs/>
          <w:kern w:val="22"/>
          <w:szCs w:val="22"/>
        </w:rPr>
        <w:noBreakHyphen/>
        <w:t>19 depuis mars 2020, qui ont empêché les réunions en personne</w:t>
      </w:r>
      <w:r w:rsidRPr="00CC42AC">
        <w:rPr>
          <w:kern w:val="22"/>
          <w:szCs w:val="22"/>
        </w:rPr>
        <w:t xml:space="preserve"> et ont conduit à organiser des réunions en ligne.</w:t>
      </w:r>
    </w:p>
    <w:p w14:paraId="2BD4709F" w14:textId="77777777" w:rsidR="00D54582" w:rsidRPr="00CC42AC" w:rsidRDefault="00D54582" w:rsidP="00D54582">
      <w:pPr>
        <w:suppressLineNumbers/>
        <w:suppressAutoHyphens/>
        <w:autoSpaceDE w:val="0"/>
        <w:autoSpaceDN w:val="0"/>
        <w:adjustRightInd w:val="0"/>
        <w:spacing w:after="120"/>
        <w:ind w:firstLine="720"/>
        <w:rPr>
          <w:kern w:val="22"/>
          <w:szCs w:val="22"/>
          <w14:cntxtAlts/>
        </w:rPr>
      </w:pPr>
      <w:r w:rsidRPr="00CC42AC">
        <w:rPr>
          <w:kern w:val="22"/>
          <w:szCs w:val="22"/>
          <w14:cntxtAlts/>
        </w:rPr>
        <w:t>5.</w:t>
      </w:r>
      <w:r w:rsidRPr="00CC42AC">
        <w:rPr>
          <w:kern w:val="22"/>
          <w:szCs w:val="22"/>
          <w14:cntxtAlts/>
        </w:rPr>
        <w:tab/>
      </w:r>
      <w:r w:rsidRPr="00CC42AC">
        <w:rPr>
          <w:i/>
          <w:iCs/>
          <w:kern w:val="22"/>
          <w:szCs w:val="22"/>
        </w:rPr>
        <w:t xml:space="preserve">Note </w:t>
      </w:r>
      <w:r w:rsidRPr="00CC42AC">
        <w:rPr>
          <w:iCs/>
          <w:kern w:val="22"/>
          <w:szCs w:val="22"/>
        </w:rPr>
        <w:t>les ajustements et les aménagements effectués rapidement par le Secrétariat, ainsi que la compréhension et la souplesse dont ont fait preuve les présidents et les participants, qui ont permis de convoquer un certain nombre de réunions et de consultations dans un cadre virtuel pour faire face aux limitations dues à la pandémie en cours,</w:t>
      </w:r>
      <w:r w:rsidRPr="00CC42AC">
        <w:rPr>
          <w:kern w:val="22"/>
          <w:szCs w:val="22"/>
        </w:rPr>
        <w:t xml:space="preserve"> malgré les inconvénients qui découlent d’un tel cadre, et les limitations qui ont été décidées en matière de prise de décisions ;</w:t>
      </w:r>
    </w:p>
    <w:p w14:paraId="0FF15BCE" w14:textId="77777777" w:rsidR="00D54582" w:rsidRPr="00CC42AC" w:rsidRDefault="00D54582" w:rsidP="00D54582">
      <w:pPr>
        <w:suppressLineNumbers/>
        <w:suppressAutoHyphens/>
        <w:autoSpaceDE w:val="0"/>
        <w:autoSpaceDN w:val="0"/>
        <w:adjustRightInd w:val="0"/>
        <w:spacing w:after="120"/>
        <w:ind w:firstLine="720"/>
        <w:rPr>
          <w:kern w:val="22"/>
          <w:szCs w:val="22"/>
          <w14:cntxtAlts/>
        </w:rPr>
      </w:pPr>
      <w:r w:rsidRPr="00CC42AC">
        <w:rPr>
          <w:kern w:val="22"/>
          <w:szCs w:val="22"/>
          <w14:cntxtAlts/>
        </w:rPr>
        <w:t>6.</w:t>
      </w:r>
      <w:r w:rsidRPr="00CC42AC">
        <w:rPr>
          <w:i/>
          <w:iCs/>
          <w:kern w:val="22"/>
          <w:szCs w:val="22"/>
          <w14:cntxtAlts/>
        </w:rPr>
        <w:tab/>
      </w:r>
      <w:r w:rsidRPr="00CC42AC">
        <w:rPr>
          <w:i/>
          <w:iCs/>
          <w:kern w:val="22"/>
          <w:szCs w:val="22"/>
        </w:rPr>
        <w:t xml:space="preserve">Convient </w:t>
      </w:r>
      <w:r w:rsidRPr="00CC42AC">
        <w:rPr>
          <w:kern w:val="22"/>
          <w:szCs w:val="22"/>
        </w:rPr>
        <w:t>que la tenue de réunions officielles dans un cadre virtuel, bien qu’importante en termes de réponse apportée aux circonstances extraordinaires causées par la pandémie de COVID</w:t>
      </w:r>
      <w:r w:rsidRPr="00CC42AC">
        <w:rPr>
          <w:kern w:val="22"/>
          <w:szCs w:val="22"/>
        </w:rPr>
        <w:noBreakHyphen/>
        <w:t>19, ne constitue pas un précédent pour l’organisation future de réunions semblables au titre de la Convention et des Protocoles ;</w:t>
      </w:r>
    </w:p>
    <w:p w14:paraId="395BB1B9" w14:textId="77777777" w:rsidR="00D54582" w:rsidRPr="00CC42AC" w:rsidRDefault="00D54582" w:rsidP="00D54582">
      <w:pPr>
        <w:suppressLineNumbers/>
        <w:suppressAutoHyphens/>
        <w:autoSpaceDE w:val="0"/>
        <w:autoSpaceDN w:val="0"/>
        <w:adjustRightInd w:val="0"/>
        <w:spacing w:after="120"/>
        <w:ind w:firstLine="720"/>
        <w:rPr>
          <w:kern w:val="22"/>
          <w:szCs w:val="22"/>
          <w14:cntxtAlts/>
        </w:rPr>
      </w:pPr>
      <w:r w:rsidRPr="00CC42AC">
        <w:rPr>
          <w:kern w:val="22"/>
          <w:szCs w:val="22"/>
          <w14:cntxtAlts/>
        </w:rPr>
        <w:t>7.</w:t>
      </w:r>
      <w:r w:rsidRPr="00CC42AC">
        <w:rPr>
          <w:kern w:val="22"/>
          <w:szCs w:val="22"/>
          <w14:cntxtAlts/>
        </w:rPr>
        <w:tab/>
      </w:r>
      <w:r w:rsidRPr="00CC42AC">
        <w:rPr>
          <w:i/>
          <w:iCs/>
          <w:kern w:val="22"/>
          <w:szCs w:val="22"/>
        </w:rPr>
        <w:t>Encourage</w:t>
      </w:r>
      <w:r w:rsidRPr="00CC42AC">
        <w:rPr>
          <w:kern w:val="22"/>
          <w:szCs w:val="22"/>
        </w:rPr>
        <w:t xml:space="preserve"> les Parties et les observateurs à continuer de participer aux réunions hybrides, le cas échéant, et dans des circonstances extraordinaires, aux réunions virtuelles, tout en reconnaissant la nécessité d'assurer la participation pleine et effective des Parties, notamment les pays en développement </w:t>
      </w:r>
      <w:r w:rsidRPr="00CC42AC">
        <w:rPr>
          <w:kern w:val="22"/>
          <w:szCs w:val="22"/>
        </w:rPr>
        <w:lastRenderedPageBreak/>
        <w:t>Parties, en particulier les pays les moins avancés et les petits États insulaires en développement parmi eux, ainsi que les Parties dont l’économie est en transition, afin de promouvoir des processus transparents et inclusifs au titre de la Convention et des Protocoles,</w:t>
      </w:r>
      <w:r w:rsidRPr="00CC42AC">
        <w:t xml:space="preserve"> </w:t>
      </w:r>
      <w:r w:rsidRPr="00CC42AC">
        <w:rPr>
          <w:kern w:val="22"/>
          <w:szCs w:val="22"/>
        </w:rPr>
        <w:t>tant qu'aucune décision finale n'est prise virtuellement, à l'exception des questions budgétaires et de procédure ;</w:t>
      </w:r>
    </w:p>
    <w:p w14:paraId="0DBDCF6A" w14:textId="77777777" w:rsidR="00D54582" w:rsidRPr="00CC42AC" w:rsidRDefault="00D54582" w:rsidP="00D54582">
      <w:pPr>
        <w:suppressLineNumbers/>
        <w:suppressAutoHyphens/>
        <w:autoSpaceDE w:val="0"/>
        <w:autoSpaceDN w:val="0"/>
        <w:adjustRightInd w:val="0"/>
        <w:spacing w:after="120"/>
        <w:ind w:firstLine="720"/>
        <w:rPr>
          <w:iCs/>
          <w:kern w:val="22"/>
          <w:szCs w:val="22"/>
        </w:rPr>
      </w:pPr>
      <w:r w:rsidRPr="00CC42AC">
        <w:rPr>
          <w:kern w:val="22"/>
          <w:szCs w:val="22"/>
          <w14:cntxtAlts/>
        </w:rPr>
        <w:t>8.</w:t>
      </w:r>
      <w:r w:rsidRPr="00CC42AC">
        <w:rPr>
          <w:kern w:val="22"/>
          <w:szCs w:val="22"/>
          <w14:cntxtAlts/>
        </w:rPr>
        <w:tab/>
      </w:r>
      <w:r w:rsidRPr="00CC42AC">
        <w:rPr>
          <w:i/>
          <w:iCs/>
          <w:kern w:val="22"/>
          <w:szCs w:val="22"/>
        </w:rPr>
        <w:t xml:space="preserve">Prie </w:t>
      </w:r>
      <w:r w:rsidRPr="00CC42AC">
        <w:rPr>
          <w:iCs/>
          <w:kern w:val="22"/>
          <w:szCs w:val="22"/>
        </w:rPr>
        <w:t xml:space="preserve">la Secrétaire exécutive d’effectuer une compilation des points de vue des Parties, et des parties prenantes concernées, de l’expérience acquise et des études pertinentes disponibles, en particulier au sein du système des Nations Unies, en ce qui concerne la tenue de réunions virtuelles et hybrides en 2021 et 2022, </w:t>
      </w:r>
      <w:r w:rsidRPr="00CC42AC">
        <w:rPr>
          <w:kern w:val="22"/>
          <w:szCs w:val="22"/>
          <w14:cntxtAlts/>
        </w:rPr>
        <w:t>d’élaborer des options en termes de procédures applicables à de telles réunions hybrides, et en pareilles circonstances exceptionnelles, pour les réunions virtuelles,</w:t>
      </w:r>
      <w:r w:rsidRPr="00CC42AC">
        <w:rPr>
          <w:iCs/>
          <w:kern w:val="22"/>
          <w:szCs w:val="22"/>
        </w:rPr>
        <w:t xml:space="preserve"> en tenant compte des difficultés spécifiques de réseau et de connectivité auxquelles font face les délégués, notamment les délégués de pays en développement Parties, en particulier les États les moins avancés et les petits États insulaires en développement parmi eux, et les parties dont l'économie est en transition, ainsi que les peuples autochtones et les communautés locales et les observateurs, et des difficultés rencontrées par les délégations des pays où les réunions sont programmées à des horaires difficiles, abordant des questions d’équité, de participation et de légitimité, pour examen par l’Organe subsidiaire chargé de l’application à sa quatrième réunion </w:t>
      </w:r>
      <w:r w:rsidRPr="00CC42AC">
        <w:rPr>
          <w:kern w:val="22"/>
          <w:szCs w:val="22"/>
        </w:rPr>
        <w:t>;</w:t>
      </w:r>
    </w:p>
    <w:p w14:paraId="45CADABE" w14:textId="77777777" w:rsidR="00D54582" w:rsidRPr="00CC42AC" w:rsidRDefault="00D54582" w:rsidP="00D54582">
      <w:pPr>
        <w:suppressLineNumbers/>
        <w:suppressAutoHyphens/>
        <w:autoSpaceDE w:val="0"/>
        <w:autoSpaceDN w:val="0"/>
        <w:adjustRightInd w:val="0"/>
        <w:spacing w:after="120"/>
        <w:ind w:firstLine="720"/>
        <w:rPr>
          <w:kern w:val="22"/>
          <w:szCs w:val="22"/>
          <w14:cntxtAlts/>
        </w:rPr>
      </w:pPr>
      <w:r w:rsidRPr="00CC42AC">
        <w:rPr>
          <w:kern w:val="22"/>
          <w:szCs w:val="22"/>
          <w14:cntxtAlts/>
        </w:rPr>
        <w:t>9.</w:t>
      </w:r>
      <w:r w:rsidRPr="00CC42AC">
        <w:rPr>
          <w:kern w:val="22"/>
          <w:szCs w:val="22"/>
          <w14:cntxtAlts/>
        </w:rPr>
        <w:tab/>
      </w:r>
      <w:r w:rsidRPr="00CC42AC">
        <w:rPr>
          <w:i/>
          <w:iCs/>
          <w:kern w:val="22"/>
          <w:szCs w:val="22"/>
        </w:rPr>
        <w:t xml:space="preserve">Demande </w:t>
      </w:r>
      <w:r w:rsidRPr="00CC42AC">
        <w:rPr>
          <w:iCs/>
          <w:kern w:val="22"/>
          <w:szCs w:val="22"/>
        </w:rPr>
        <w:t xml:space="preserve">à l’Organe subsidiaire chargé de l’application d’examiner la compilation de points de vue, les analyses et les options visées au paragraphe 8 </w:t>
      </w:r>
      <w:r w:rsidRPr="00CC42AC">
        <w:rPr>
          <w:iCs/>
          <w:noProof/>
          <w:kern w:val="22"/>
          <w:szCs w:val="22"/>
        </w:rPr>
        <w:t>ci</w:t>
      </w:r>
      <w:r w:rsidRPr="00CC42AC">
        <w:rPr>
          <w:iCs/>
          <w:noProof/>
          <w:kern w:val="22"/>
          <w:szCs w:val="22"/>
        </w:rPr>
        <w:noBreakHyphen/>
        <w:t>dessus</w:t>
      </w:r>
      <w:r w:rsidRPr="00CC42AC">
        <w:rPr>
          <w:iCs/>
          <w:kern w:val="22"/>
          <w:szCs w:val="22"/>
        </w:rPr>
        <w:t>, et de formuler des recommandations pour traiter les questions aux organes directeurs de la Convention et des Protocoles, pour examen à leur prochaine réunion ;</w:t>
      </w:r>
    </w:p>
    <w:p w14:paraId="12367E92" w14:textId="77777777" w:rsidR="00D54582" w:rsidRPr="00CC42AC" w:rsidRDefault="00D54582" w:rsidP="00D54582">
      <w:pPr>
        <w:suppressLineNumbers/>
        <w:suppressAutoHyphens/>
        <w:autoSpaceDE w:val="0"/>
        <w:autoSpaceDN w:val="0"/>
        <w:adjustRightInd w:val="0"/>
        <w:spacing w:after="120"/>
        <w:ind w:hanging="11"/>
        <w:jc w:val="center"/>
        <w:rPr>
          <w:kern w:val="22"/>
          <w:szCs w:val="22"/>
        </w:rPr>
      </w:pPr>
      <w:r w:rsidRPr="00CC42AC">
        <w:rPr>
          <w:b/>
          <w:bCs/>
          <w:kern w:val="22"/>
          <w:szCs w:val="22"/>
          <w14:cntxtAlts/>
        </w:rPr>
        <w:t xml:space="preserve">C. </w:t>
      </w:r>
      <w:r w:rsidRPr="00CC42AC">
        <w:rPr>
          <w:b/>
          <w:bCs/>
          <w:kern w:val="22"/>
          <w:szCs w:val="22"/>
          <w14:cntxtAlts/>
        </w:rPr>
        <w:tab/>
      </w:r>
      <w:r w:rsidRPr="00CC42AC">
        <w:rPr>
          <w:b/>
          <w:bCs/>
          <w:kern w:val="22"/>
          <w:szCs w:val="22"/>
        </w:rPr>
        <w:t>Autres options d’amélioration de l’efficacité</w:t>
      </w:r>
    </w:p>
    <w:p w14:paraId="4FA26ED2" w14:textId="77777777" w:rsidR="00D54582" w:rsidRPr="00CC42AC" w:rsidRDefault="00D54582" w:rsidP="00D54582">
      <w:pPr>
        <w:suppressLineNumbers/>
        <w:suppressAutoHyphens/>
        <w:autoSpaceDE w:val="0"/>
        <w:autoSpaceDN w:val="0"/>
        <w:adjustRightInd w:val="0"/>
        <w:spacing w:after="120"/>
        <w:ind w:firstLine="720"/>
        <w:rPr>
          <w:kern w:val="22"/>
          <w:szCs w:val="22"/>
        </w:rPr>
      </w:pPr>
      <w:r w:rsidRPr="00CC42AC">
        <w:rPr>
          <w:kern w:val="22"/>
          <w:szCs w:val="22"/>
          <w14:cntxtAlts/>
        </w:rPr>
        <w:t>10.</w:t>
      </w:r>
      <w:r w:rsidRPr="00CC42AC">
        <w:rPr>
          <w:kern w:val="22"/>
          <w:szCs w:val="22"/>
          <w14:cntxtAlts/>
        </w:rPr>
        <w:tab/>
      </w:r>
      <w:r w:rsidRPr="00CC42AC">
        <w:rPr>
          <w:i/>
          <w:kern w:val="22"/>
          <w:szCs w:val="22"/>
        </w:rPr>
        <w:t>Prie</w:t>
      </w:r>
      <w:r w:rsidRPr="00CC42AC">
        <w:rPr>
          <w:kern w:val="22"/>
          <w:szCs w:val="22"/>
        </w:rPr>
        <w:t xml:space="preserve"> la Secrétaire exécutive de préparer, en consultation avec les Parties, les membres du Bureau, les partenaires, et les parties prenantes, une analyse d’options permettant d’améliorer davantage l’efficacité des réunions au titre de la Convention et des Protocoles comprenant, notamment, des options pour renforcer les processus de négociation, pour réaliser un meilleur suivi des décisions précédentes, pour profiter des innovations dans les méthodes et technologies de prise de décisions, et d’explorer les modalités de la participation d’observateurs aux processus au titre de la Convention et des Protocoles, tout en veillant à ce que le règlement intérieur de la Convention et des Protocoles soit respecté et à remettre cette analyse d’options à l’Organe subsidiaire chargé de l’application pour examen à sa quatrième réunion.</w:t>
      </w:r>
    </w:p>
    <w:p w14:paraId="25824894" w14:textId="77777777" w:rsidR="00D54582" w:rsidRPr="00CC42AC" w:rsidRDefault="00D54582" w:rsidP="00D54582">
      <w:pPr>
        <w:spacing w:before="120" w:after="120"/>
        <w:ind w:firstLine="720"/>
        <w:rPr>
          <w:rFonts w:ascii="Times New Roman Bold" w:hAnsi="Times New Roman Bold" w:cs="Times New Roman Bold"/>
          <w:caps/>
          <w:snapToGrid w:val="0"/>
          <w:kern w:val="22"/>
          <w:sz w:val="28"/>
          <w:szCs w:val="28"/>
        </w:rPr>
        <w:sectPr w:rsidR="00D54582" w:rsidRPr="00CC42AC" w:rsidSect="00432EDC">
          <w:footnotePr>
            <w:numRestart w:val="eachSect"/>
          </w:footnotePr>
          <w:type w:val="continuous"/>
          <w:pgSz w:w="12240" w:h="15840"/>
          <w:pgMar w:top="567" w:right="1389" w:bottom="1134" w:left="1389" w:header="461" w:footer="720" w:gutter="0"/>
          <w:cols w:space="708"/>
          <w:titlePg/>
          <w:docGrid w:linePitch="360"/>
        </w:sectPr>
      </w:pPr>
    </w:p>
    <w:p w14:paraId="12272AE3" w14:textId="77777777" w:rsidR="00D54582" w:rsidRPr="00CC42AC" w:rsidRDefault="00D54582" w:rsidP="00D54582">
      <w:pPr>
        <w:pStyle w:val="decision"/>
        <w:tabs>
          <w:tab w:val="left" w:pos="851"/>
        </w:tabs>
        <w:rPr>
          <w:rFonts w:hint="eastAsia"/>
          <w:lang w:val="fr-FR"/>
        </w:rPr>
      </w:pPr>
      <w:bookmarkStart w:id="80" w:name="_Toc153382296"/>
      <w:bookmarkStart w:id="81" w:name="_Toc154760002"/>
      <w:r w:rsidRPr="00CC42AC">
        <w:rPr>
          <w:lang w:val="fr-FR"/>
        </w:rPr>
        <w:lastRenderedPageBreak/>
        <w:t>NP-4/10.</w:t>
      </w:r>
      <w:r w:rsidRPr="00CC42AC">
        <w:rPr>
          <w:lang w:val="fr-FR"/>
        </w:rPr>
        <w:tab/>
        <w:t xml:space="preserve">  Mécanisme multilatéral mondial de partage des avantages (article 10)</w:t>
      </w:r>
      <w:bookmarkEnd w:id="80"/>
      <w:bookmarkEnd w:id="81"/>
      <w:r w:rsidRPr="00CC42AC">
        <w:rPr>
          <w:lang w:val="fr-FR"/>
        </w:rPr>
        <w:t xml:space="preserve"> </w:t>
      </w:r>
    </w:p>
    <w:p w14:paraId="03A50722" w14:textId="77777777" w:rsidR="00D54582" w:rsidRPr="00CC42AC" w:rsidRDefault="00D54582" w:rsidP="00D54582">
      <w:pPr>
        <w:spacing w:before="120" w:after="120"/>
        <w:ind w:firstLine="720"/>
        <w:rPr>
          <w:rFonts w:eastAsia="Malgun Gothic"/>
          <w:i/>
          <w:color w:val="000000" w:themeColor="text1"/>
          <w:kern w:val="20"/>
        </w:rPr>
      </w:pPr>
      <w:r w:rsidRPr="00CC42AC">
        <w:rPr>
          <w:rFonts w:eastAsia="Malgun Gothic"/>
          <w:i/>
          <w:color w:val="000000" w:themeColor="text1"/>
          <w:kern w:val="20"/>
        </w:rPr>
        <w:t>La Conférence des Parties siégeant en tant que réunion des Parties au Protocole de Nagoya</w:t>
      </w:r>
    </w:p>
    <w:p w14:paraId="6D0F4D75" w14:textId="77777777" w:rsidR="00D54582" w:rsidRPr="00CC42AC" w:rsidRDefault="00D54582" w:rsidP="00D54582">
      <w:pPr>
        <w:suppressLineNumbers/>
        <w:suppressAutoHyphens/>
        <w:kinsoku w:val="0"/>
        <w:overflowPunct w:val="0"/>
        <w:autoSpaceDE w:val="0"/>
        <w:autoSpaceDN w:val="0"/>
        <w:adjustRightInd w:val="0"/>
        <w:snapToGrid w:val="0"/>
        <w:spacing w:before="120" w:after="120"/>
        <w:ind w:firstLine="709"/>
        <w:rPr>
          <w:szCs w:val="22"/>
        </w:rPr>
      </w:pPr>
      <w:r w:rsidRPr="00CC42AC">
        <w:rPr>
          <w:i/>
          <w:iCs/>
        </w:rPr>
        <w:t xml:space="preserve">Décide </w:t>
      </w:r>
      <w:r w:rsidRPr="00CC42AC">
        <w:t>de revenir sur la question de la nécessité et des modalités d’un mécanisme multilatéral mondial de partage des avantages, tel que prévu dans l’article 10 du Protocole de Nagoya, à sa cinquième réunion</w:t>
      </w:r>
      <w:r w:rsidRPr="00CC42AC">
        <w:rPr>
          <w:szCs w:val="22"/>
        </w:rPr>
        <w:t xml:space="preserve">. </w:t>
      </w:r>
    </w:p>
    <w:p w14:paraId="7F1B84DA" w14:textId="77777777" w:rsidR="00D54582" w:rsidRPr="00CC42AC" w:rsidRDefault="00D54582" w:rsidP="00D54582">
      <w:pPr>
        <w:pStyle w:val="Para1"/>
        <w:numPr>
          <w:ilvl w:val="0"/>
          <w:numId w:val="0"/>
        </w:numPr>
        <w:ind w:firstLine="720"/>
        <w:rPr>
          <w:rFonts w:asciiTheme="majorBidi" w:hAnsiTheme="majorBidi" w:cstheme="majorBidi"/>
          <w:b/>
          <w:bCs/>
          <w:kern w:val="22"/>
          <w:szCs w:val="24"/>
        </w:rPr>
        <w:sectPr w:rsidR="00D54582" w:rsidRPr="00CC42AC" w:rsidSect="00BF2BE7">
          <w:footnotePr>
            <w:numRestart w:val="eachSect"/>
          </w:footnotePr>
          <w:pgSz w:w="12240" w:h="15840"/>
          <w:pgMar w:top="567" w:right="1389" w:bottom="1134" w:left="1389" w:header="461" w:footer="720" w:gutter="0"/>
          <w:cols w:space="708"/>
          <w:titlePg/>
          <w:docGrid w:linePitch="360"/>
        </w:sectPr>
      </w:pPr>
    </w:p>
    <w:p w14:paraId="5DC48911" w14:textId="77777777" w:rsidR="00D54582" w:rsidRPr="00CC42AC" w:rsidRDefault="00D54582" w:rsidP="00D54582">
      <w:pPr>
        <w:pStyle w:val="decision"/>
        <w:tabs>
          <w:tab w:val="left" w:pos="851"/>
        </w:tabs>
        <w:rPr>
          <w:rFonts w:hint="eastAsia"/>
          <w:lang w:val="fr-FR"/>
        </w:rPr>
      </w:pPr>
      <w:bookmarkStart w:id="82" w:name="_Toc153382297"/>
      <w:bookmarkStart w:id="83" w:name="_Toc154760003"/>
      <w:r w:rsidRPr="00CC42AC">
        <w:rPr>
          <w:lang w:val="fr-FR"/>
        </w:rPr>
        <w:lastRenderedPageBreak/>
        <w:t>NP-4/11.</w:t>
      </w:r>
      <w:r w:rsidRPr="00CC42AC">
        <w:rPr>
          <w:lang w:val="fr-FR"/>
        </w:rPr>
        <w:tab/>
        <w:t xml:space="preserve">  Instruments internationaux spécialisés en matière d’accès et de partage des avantages dans le contexte du paragraphe 4 de l’article 4 du Protocole de Nagoya</w:t>
      </w:r>
      <w:bookmarkEnd w:id="82"/>
      <w:bookmarkEnd w:id="83"/>
      <w:r w:rsidRPr="00CC42AC">
        <w:rPr>
          <w:lang w:val="fr-FR"/>
        </w:rPr>
        <w:t xml:space="preserve"> </w:t>
      </w:r>
    </w:p>
    <w:p w14:paraId="57CB4457" w14:textId="77777777" w:rsidR="00D54582" w:rsidRPr="00CC42AC" w:rsidRDefault="00D54582" w:rsidP="00D54582">
      <w:pPr>
        <w:pStyle w:val="Para1"/>
        <w:numPr>
          <w:ilvl w:val="0"/>
          <w:numId w:val="0"/>
        </w:numPr>
        <w:ind w:firstLine="720"/>
      </w:pPr>
      <w:r w:rsidRPr="00CC42AC">
        <w:rPr>
          <w:i/>
          <w:iCs/>
        </w:rPr>
        <w:t>La Conférence des Parties siégeant en tant que réunion des Parties au Protocole de Nagoya,</w:t>
      </w:r>
    </w:p>
    <w:p w14:paraId="2C099E6A" w14:textId="77777777" w:rsidR="00D54582" w:rsidRPr="00CC42AC" w:rsidRDefault="00D54582" w:rsidP="00D54582">
      <w:pPr>
        <w:ind w:firstLine="709"/>
      </w:pPr>
      <w:r w:rsidRPr="00CC42AC">
        <w:rPr>
          <w:i/>
          <w:iCs/>
        </w:rPr>
        <w:t xml:space="preserve">Notant </w:t>
      </w:r>
      <w:r w:rsidRPr="00CC42AC">
        <w:t xml:space="preserve">la divergence de vues entre les Parties en ce qui a trait aux instruments internationaux spécialisés en matière d’accès et de partage des avantages dans le contexte de l’article 4 du Protocole de Nagoya, </w:t>
      </w:r>
    </w:p>
    <w:p w14:paraId="080F1610" w14:textId="77777777" w:rsidR="00D54582" w:rsidRPr="00CC42AC" w:rsidRDefault="00D54582">
      <w:pPr>
        <w:pStyle w:val="ListParagraph"/>
        <w:numPr>
          <w:ilvl w:val="0"/>
          <w:numId w:val="31"/>
        </w:numPr>
        <w:spacing w:before="120" w:after="120"/>
        <w:ind w:left="0" w:firstLine="709"/>
        <w:contextualSpacing w:val="0"/>
      </w:pPr>
      <w:r w:rsidRPr="00CC42AC">
        <w:rPr>
          <w:i/>
          <w:iCs/>
        </w:rPr>
        <w:t>Prend note</w:t>
      </w:r>
      <w:r w:rsidRPr="00CC42AC">
        <w:t xml:space="preserve"> de la recommandation 3/16 de l’Organe subsidiaire chargé de l’application au sujet des instruments internationaux spécialisés en matière d’accès et de partage des avantages dans le contexte du paragraphe 4 de l’article 4 du Protocole de Nagoya ;</w:t>
      </w:r>
    </w:p>
    <w:p w14:paraId="70EF58F4" w14:textId="26916D23" w:rsidR="006A2B25" w:rsidRPr="00CC42AC" w:rsidRDefault="00D54582" w:rsidP="006A2B25">
      <w:pPr>
        <w:pStyle w:val="ListParagraph"/>
        <w:numPr>
          <w:ilvl w:val="0"/>
          <w:numId w:val="31"/>
        </w:numPr>
        <w:spacing w:before="120" w:after="120"/>
        <w:ind w:left="0" w:firstLine="709"/>
        <w:contextualSpacing w:val="0"/>
      </w:pPr>
      <w:r w:rsidRPr="00CC42AC">
        <w:rPr>
          <w:i/>
          <w:iCs/>
        </w:rPr>
        <w:t>Décide</w:t>
      </w:r>
      <w:r w:rsidRPr="00CC42AC">
        <w:t xml:space="preserve"> d’examiner ce point de façon plus approfondie lors de sa cinquième réunion sur la base de la recommandation 3/16 mentionnée ci-dessus.</w:t>
      </w:r>
    </w:p>
    <w:p w14:paraId="0E5D63B0" w14:textId="77777777" w:rsidR="00D54582" w:rsidRPr="00CC42AC" w:rsidRDefault="00D54582" w:rsidP="00D54582">
      <w:pPr>
        <w:spacing w:before="120" w:after="120"/>
        <w:sectPr w:rsidR="00D54582" w:rsidRPr="00CC42AC" w:rsidSect="00BF2BE7">
          <w:footnotePr>
            <w:numRestart w:val="eachSect"/>
          </w:footnotePr>
          <w:pgSz w:w="12240" w:h="15840"/>
          <w:pgMar w:top="567" w:right="1389" w:bottom="1134" w:left="1389" w:header="461" w:footer="720" w:gutter="0"/>
          <w:cols w:space="708"/>
          <w:titlePg/>
          <w:docGrid w:linePitch="360"/>
        </w:sectPr>
      </w:pPr>
    </w:p>
    <w:p w14:paraId="0DDFFD97" w14:textId="77777777" w:rsidR="006A2B25" w:rsidRPr="00CC42AC" w:rsidRDefault="006A2B25" w:rsidP="00D54582">
      <w:pPr>
        <w:pStyle w:val="decision"/>
        <w:tabs>
          <w:tab w:val="left" w:pos="851"/>
        </w:tabs>
        <w:rPr>
          <w:rFonts w:hint="eastAsia"/>
          <w:lang w:val="fr-FR"/>
        </w:rPr>
        <w:sectPr w:rsidR="006A2B25" w:rsidRPr="00CC42AC" w:rsidSect="00432EDC">
          <w:headerReference w:type="even" r:id="rId24"/>
          <w:headerReference w:type="default" r:id="rId25"/>
          <w:footnotePr>
            <w:numRestart w:val="eachSect"/>
          </w:footnotePr>
          <w:type w:val="continuous"/>
          <w:pgSz w:w="12240" w:h="15840"/>
          <w:pgMar w:top="567" w:right="1389" w:bottom="1134" w:left="1389" w:header="461" w:footer="720" w:gutter="0"/>
          <w:cols w:space="708"/>
          <w:titlePg/>
          <w:docGrid w:linePitch="360"/>
        </w:sectPr>
      </w:pPr>
      <w:bookmarkStart w:id="84" w:name="_Toc153382298"/>
      <w:bookmarkStart w:id="85" w:name="_Toc154760004"/>
    </w:p>
    <w:p w14:paraId="2FC60E16" w14:textId="77777777" w:rsidR="00D54582" w:rsidRPr="00CC42AC" w:rsidRDefault="00D54582" w:rsidP="00D54582">
      <w:pPr>
        <w:pStyle w:val="decision"/>
        <w:tabs>
          <w:tab w:val="left" w:pos="851"/>
        </w:tabs>
        <w:rPr>
          <w:rFonts w:hint="eastAsia"/>
          <w:lang w:val="fr-FR"/>
        </w:rPr>
      </w:pPr>
      <w:r w:rsidRPr="00CC42AC">
        <w:rPr>
          <w:lang w:val="fr-FR"/>
        </w:rPr>
        <w:lastRenderedPageBreak/>
        <w:t>NP-4/12.</w:t>
      </w:r>
      <w:r w:rsidRPr="00CC42AC">
        <w:rPr>
          <w:lang w:val="fr-FR"/>
        </w:rPr>
        <w:tab/>
        <w:t xml:space="preserve">   Budget du programme de travail intégré du secrétariat</w:t>
      </w:r>
      <w:bookmarkEnd w:id="84"/>
      <w:bookmarkEnd w:id="85"/>
    </w:p>
    <w:p w14:paraId="5C172FD7" w14:textId="77777777" w:rsidR="00D54582" w:rsidRPr="00CC42AC" w:rsidRDefault="00D54582" w:rsidP="00D54582">
      <w:pPr>
        <w:shd w:val="clear" w:color="auto" w:fill="FFFFFF" w:themeFill="background1"/>
        <w:spacing w:before="120" w:after="120"/>
        <w:ind w:firstLine="720"/>
        <w:rPr>
          <w:rFonts w:eastAsia="Malgun Gothic"/>
          <w:i/>
          <w:kern w:val="20"/>
        </w:rPr>
      </w:pPr>
      <w:r w:rsidRPr="00CC42AC">
        <w:rPr>
          <w:rFonts w:eastAsia="Malgun Gothic"/>
          <w:i/>
          <w:kern w:val="20"/>
        </w:rPr>
        <w:t>La Conférence des Parties siégeant en tant que réunion des Parties au Protocole de Nagoya,</w:t>
      </w:r>
    </w:p>
    <w:p w14:paraId="009340BF" w14:textId="77777777" w:rsidR="00D54582" w:rsidRPr="00CC42AC" w:rsidRDefault="00D54582" w:rsidP="00D54582">
      <w:pPr>
        <w:shd w:val="clear" w:color="auto" w:fill="FFFFFF" w:themeFill="background1"/>
        <w:spacing w:before="120" w:after="120"/>
        <w:ind w:firstLine="720"/>
        <w:rPr>
          <w:rFonts w:eastAsia="Malgun Gothic"/>
          <w:kern w:val="20"/>
          <w:lang w:eastAsia="x-none"/>
        </w:rPr>
      </w:pPr>
      <w:r w:rsidRPr="00CC42AC">
        <w:rPr>
          <w:rFonts w:eastAsia="Malgun Gothic"/>
          <w:i/>
          <w:kern w:val="20"/>
        </w:rPr>
        <w:t xml:space="preserve">Rappelant </w:t>
      </w:r>
      <w:r w:rsidRPr="00CC42AC">
        <w:rPr>
          <w:rFonts w:eastAsia="Malgun Gothic"/>
          <w:kern w:val="20"/>
        </w:rPr>
        <w:t>sa décision NP-3/16,</w:t>
      </w:r>
    </w:p>
    <w:p w14:paraId="2C27999C" w14:textId="77777777" w:rsidR="00D54582" w:rsidRPr="00CC42AC" w:rsidRDefault="00D54582" w:rsidP="00D54582">
      <w:pPr>
        <w:suppressLineNumbers/>
        <w:shd w:val="clear" w:color="auto" w:fill="FFFFFF" w:themeFill="background1"/>
        <w:suppressAutoHyphens/>
        <w:spacing w:before="120" w:after="120"/>
        <w:ind w:firstLine="720"/>
        <w:rPr>
          <w:kern w:val="22"/>
          <w:szCs w:val="22"/>
        </w:rPr>
      </w:pPr>
      <w:r w:rsidRPr="00CC42AC">
        <w:rPr>
          <w:i/>
          <w:iCs/>
          <w:kern w:val="22"/>
          <w:szCs w:val="22"/>
        </w:rPr>
        <w:t>Rappelant également</w:t>
      </w:r>
      <w:r w:rsidRPr="00CC42AC">
        <w:rPr>
          <w:kern w:val="22"/>
          <w:szCs w:val="22"/>
        </w:rPr>
        <w:t xml:space="preserve"> sa décision NP-EM-1/1, dans laquelle elle approuve la prolongation du budget de l'exercice biennal 2019-2020 et, à titre exceptionnel, un budget de base provisoire pour 2021,</w:t>
      </w:r>
    </w:p>
    <w:p w14:paraId="063CAE53" w14:textId="77777777" w:rsidR="00D54582" w:rsidRPr="00CC42AC" w:rsidRDefault="00D54582" w:rsidP="00D54582">
      <w:pPr>
        <w:suppressLineNumbers/>
        <w:shd w:val="clear" w:color="auto" w:fill="FFFFFF" w:themeFill="background1"/>
        <w:suppressAutoHyphens/>
        <w:spacing w:before="120" w:after="120"/>
        <w:ind w:firstLine="720"/>
        <w:rPr>
          <w:kern w:val="22"/>
          <w:szCs w:val="22"/>
        </w:rPr>
      </w:pPr>
      <w:r w:rsidRPr="00CC42AC">
        <w:rPr>
          <w:i/>
          <w:iCs/>
          <w:kern w:val="22"/>
          <w:szCs w:val="22"/>
        </w:rPr>
        <w:t>Rappelant en outre</w:t>
      </w:r>
      <w:r w:rsidRPr="00CC42AC">
        <w:rPr>
          <w:kern w:val="22"/>
          <w:szCs w:val="22"/>
        </w:rPr>
        <w:t xml:space="preserve"> sa décision NP-4/1 dans laquelle elle approuve la prolongation du budget de l'exercice biennal 2019-2020 et, à titre exceptionnel, un budget de base provisoire pour 2022,</w:t>
      </w:r>
    </w:p>
    <w:p w14:paraId="60F84B0E" w14:textId="77777777" w:rsidR="00D54582" w:rsidRPr="00CC42AC" w:rsidRDefault="00D54582">
      <w:pPr>
        <w:pStyle w:val="ListParagraph"/>
        <w:numPr>
          <w:ilvl w:val="0"/>
          <w:numId w:val="22"/>
        </w:numPr>
        <w:shd w:val="clear" w:color="auto" w:fill="FFFFFF" w:themeFill="background1"/>
        <w:spacing w:before="120" w:after="120"/>
        <w:ind w:left="0" w:firstLine="706"/>
        <w:contextualSpacing w:val="0"/>
        <w:rPr>
          <w:iCs/>
          <w:kern w:val="20"/>
          <w:lang w:eastAsia="ko-KR"/>
        </w:rPr>
      </w:pPr>
      <w:r w:rsidRPr="00CC42AC">
        <w:rPr>
          <w:i/>
          <w:iCs/>
          <w:kern w:val="20"/>
        </w:rPr>
        <w:t>Décide</w:t>
      </w:r>
      <w:r w:rsidRPr="00CC42AC">
        <w:rPr>
          <w:iCs/>
          <w:kern w:val="20"/>
        </w:rPr>
        <w:t xml:space="preserve"> d’adopter un programme de travail intégré et un budget pour la Convention sur la diversité biologique, le Protocole de Cartagena sur la prévention des risques biotechnologiques et le Protocole de Nagoya sur l’accès et le partage des avantages ;</w:t>
      </w:r>
    </w:p>
    <w:p w14:paraId="30643051" w14:textId="77777777" w:rsidR="00D54582" w:rsidRPr="00CC42AC" w:rsidRDefault="00D54582">
      <w:pPr>
        <w:pStyle w:val="ListParagraph"/>
        <w:numPr>
          <w:ilvl w:val="0"/>
          <w:numId w:val="22"/>
        </w:numPr>
        <w:shd w:val="clear" w:color="auto" w:fill="FFFFFF" w:themeFill="background1"/>
        <w:spacing w:before="120" w:after="120"/>
        <w:ind w:left="0" w:firstLine="706"/>
        <w:contextualSpacing w:val="0"/>
        <w:rPr>
          <w:iCs/>
          <w:kern w:val="20"/>
          <w:lang w:eastAsia="x-none"/>
        </w:rPr>
      </w:pPr>
      <w:r w:rsidRPr="00CC42AC">
        <w:rPr>
          <w:i/>
          <w:iCs/>
          <w:kern w:val="20"/>
        </w:rPr>
        <w:t>Décide également</w:t>
      </w:r>
      <w:r w:rsidRPr="00CC42AC">
        <w:rPr>
          <w:iCs/>
          <w:kern w:val="20"/>
        </w:rPr>
        <w:t xml:space="preserve"> de répartir tous les coûts des services de secrétariat entre la Convention, le Protocole de Cartagena et le Protocole de Nagoya dans une proportion de 72:15:13 pour l'exercice biennal 2023-2024 ;</w:t>
      </w:r>
    </w:p>
    <w:p w14:paraId="0E9E5584" w14:textId="77777777" w:rsidR="00D54582" w:rsidRPr="00CC42AC" w:rsidRDefault="00D54582">
      <w:pPr>
        <w:pStyle w:val="ListParagraph"/>
        <w:numPr>
          <w:ilvl w:val="0"/>
          <w:numId w:val="22"/>
        </w:numPr>
        <w:shd w:val="clear" w:color="auto" w:fill="FFFFFF" w:themeFill="background1"/>
        <w:spacing w:before="120" w:after="120"/>
        <w:ind w:left="0" w:firstLine="706"/>
        <w:contextualSpacing w:val="0"/>
        <w:rPr>
          <w:iCs/>
          <w:kern w:val="20"/>
          <w:lang w:eastAsia="x-none"/>
        </w:rPr>
      </w:pPr>
      <w:r w:rsidRPr="00CC42AC">
        <w:rPr>
          <w:i/>
          <w:iCs/>
          <w:kern w:val="20"/>
        </w:rPr>
        <w:t>Approuve</w:t>
      </w:r>
      <w:r w:rsidRPr="00CC42AC">
        <w:rPr>
          <w:iCs/>
          <w:kern w:val="20"/>
        </w:rPr>
        <w:t xml:space="preserve"> un budget-programme de base (BB) pour le Protocole de Nagoya de 2 591 100 dollars des États-Unis pour l'année 2023 et de 2 822 900 dollars des États-Unis pour l'année 2024, représentant 13 % du budget intégré de 19 931 600 dollars des États-Unis pour l'année 2023 et 21 714 500 dollars des États-Unis pour l'année 2024 pour la Convention et ses Protocoles, aux fins énumérées dans les tableaux 1a et 1b ci-dessous ;</w:t>
      </w:r>
    </w:p>
    <w:p w14:paraId="6B43645E" w14:textId="77777777" w:rsidR="00D54582" w:rsidRPr="00CC42AC" w:rsidRDefault="00D54582">
      <w:pPr>
        <w:pStyle w:val="ListParagraph"/>
        <w:numPr>
          <w:ilvl w:val="0"/>
          <w:numId w:val="22"/>
        </w:numPr>
        <w:shd w:val="clear" w:color="auto" w:fill="FFFFFF" w:themeFill="background1"/>
        <w:spacing w:before="120" w:after="120"/>
        <w:ind w:left="0" w:firstLine="706"/>
        <w:contextualSpacing w:val="0"/>
        <w:rPr>
          <w:iCs/>
          <w:kern w:val="20"/>
          <w:lang w:eastAsia="x-none"/>
        </w:rPr>
      </w:pPr>
      <w:bookmarkStart w:id="86" w:name="_Hlk533085716"/>
      <w:r w:rsidRPr="00CC42AC">
        <w:rPr>
          <w:i/>
          <w:iCs/>
          <w:kern w:val="20"/>
        </w:rPr>
        <w:t>Adopte</w:t>
      </w:r>
      <w:r w:rsidRPr="00CC42AC">
        <w:rPr>
          <w:iCs/>
          <w:kern w:val="20"/>
        </w:rPr>
        <w:t xml:space="preserve"> un barème de contribution pour la répartition des dépenses de 2023 et 2024 conforme au barème de contribution actuel des Nations Unies</w:t>
      </w:r>
      <w:r w:rsidRPr="00CC42AC">
        <w:rPr>
          <w:rStyle w:val="FootnoteReference"/>
          <w:iCs/>
          <w:kern w:val="20"/>
          <w:u w:val="none"/>
          <w:vertAlign w:val="superscript"/>
        </w:rPr>
        <w:footnoteReference w:id="54"/>
      </w:r>
      <w:r w:rsidRPr="00CC42AC">
        <w:rPr>
          <w:iCs/>
          <w:kern w:val="20"/>
        </w:rPr>
        <w:t>, présenté dans le tableau 2 de la présente décision ;</w:t>
      </w:r>
    </w:p>
    <w:p w14:paraId="136E6BED" w14:textId="77777777" w:rsidR="00D54582" w:rsidRPr="00CC42AC" w:rsidRDefault="00D54582">
      <w:pPr>
        <w:pStyle w:val="NormalWeb"/>
        <w:numPr>
          <w:ilvl w:val="0"/>
          <w:numId w:val="22"/>
        </w:numPr>
        <w:shd w:val="clear" w:color="auto" w:fill="FFFFFF" w:themeFill="background1"/>
        <w:spacing w:before="120" w:beforeAutospacing="0" w:after="120" w:afterAutospacing="0"/>
        <w:ind w:left="0" w:firstLine="709"/>
        <w:jc w:val="both"/>
        <w:rPr>
          <w:rFonts w:asciiTheme="majorBidi" w:hAnsiTheme="majorBidi" w:cstheme="majorBidi"/>
          <w:sz w:val="22"/>
          <w:szCs w:val="22"/>
        </w:rPr>
      </w:pPr>
      <w:r w:rsidRPr="00CC42AC">
        <w:rPr>
          <w:rFonts w:asciiTheme="majorBidi" w:hAnsiTheme="majorBidi" w:cstheme="majorBidi"/>
          <w:sz w:val="22"/>
          <w:szCs w:val="22"/>
        </w:rPr>
        <w:t>Note avec préoccupation qu'un certain nombre de Parties à la Convention et ses Protocoles n'ont pas versé leurs contributions aux budgets de base (Fonds d'affectation spéciale BY, BG et BB) pour 2022 et les années précédentes, certaines Parties n'ayant jamais versé leurs contributions. Elle note également que, conformément aux normes comptables internationales du secteur public adoptées par les Nations Unies</w:t>
      </w:r>
      <w:r w:rsidRPr="00CC42AC">
        <w:rPr>
          <w:rStyle w:val="FootnoteReference"/>
          <w:rFonts w:asciiTheme="majorBidi" w:hAnsiTheme="majorBidi" w:cstheme="majorBidi"/>
          <w:sz w:val="22"/>
          <w:szCs w:val="22"/>
          <w:u w:val="none"/>
          <w:vertAlign w:val="superscript"/>
        </w:rPr>
        <w:footnoteReference w:id="55"/>
      </w:r>
      <w:r w:rsidRPr="00CC42AC">
        <w:rPr>
          <w:rFonts w:asciiTheme="majorBidi" w:hAnsiTheme="majorBidi" w:cstheme="majorBidi"/>
          <w:sz w:val="22"/>
          <w:szCs w:val="22"/>
        </w:rPr>
        <w:t>, des arriérés estimés à 275 653 dollars des États-Unis pour le Protocole de Nagoya sont impayés à la fin de 2021 et sont déduits du solde du fonds pour couvrir des créances douteuses, et qui, par conséquent, ne peuvent pas être utilisés au profit de toutes les Parties respectives et prie le Programme des Nations Unies pour l'environnement d'accepter les contributions de toutes les Parties à la Convention en temps opportun ;</w:t>
      </w:r>
    </w:p>
    <w:bookmarkEnd w:id="86"/>
    <w:p w14:paraId="1FDC339E" w14:textId="6F6FEBFB" w:rsidR="00D54582" w:rsidRPr="00CC42AC" w:rsidRDefault="00D54582" w:rsidP="006A2B25">
      <w:pPr>
        <w:shd w:val="clear" w:color="auto" w:fill="FFFFFF" w:themeFill="background1"/>
        <w:spacing w:before="120" w:after="120"/>
        <w:ind w:firstLine="709"/>
        <w:rPr>
          <w:rFonts w:ascii="TimesNewRomanPSMT" w:hAnsi="TimesNewRomanPSMT"/>
          <w:szCs w:val="22"/>
        </w:rPr>
      </w:pPr>
      <w:r w:rsidRPr="00CC42AC">
        <w:rPr>
          <w:rFonts w:ascii="TimesNewRomanPSMT" w:hAnsi="TimesNewRomanPSMT"/>
          <w:szCs w:val="22"/>
        </w:rPr>
        <w:t>6.</w:t>
      </w:r>
      <w:r w:rsidRPr="00CC42AC">
        <w:rPr>
          <w:rFonts w:ascii="TimesNewRomanPSMT" w:hAnsi="TimesNewRomanPSMT"/>
          <w:szCs w:val="22"/>
        </w:rPr>
        <w:tab/>
      </w:r>
      <w:r w:rsidRPr="00CC42AC">
        <w:rPr>
          <w:rFonts w:ascii="TimesNewRomanPS" w:hAnsi="TimesNewRomanPS"/>
          <w:i/>
          <w:iCs/>
          <w:szCs w:val="22"/>
        </w:rPr>
        <w:t xml:space="preserve">Décide </w:t>
      </w:r>
      <w:r w:rsidRPr="00CC42AC">
        <w:rPr>
          <w:rFonts w:ascii="TimesNewRomanPS" w:hAnsi="TimesNewRomanPS"/>
          <w:szCs w:val="22"/>
        </w:rPr>
        <w:t xml:space="preserve">d'appliquer </w:t>
      </w:r>
      <w:r w:rsidRPr="00CC42AC">
        <w:rPr>
          <w:rFonts w:ascii="TimesNewRomanPSMT" w:hAnsi="TimesNewRomanPSMT"/>
          <w:szCs w:val="22"/>
        </w:rPr>
        <w:t>les paragraphes 4 à 6, 8 à 17 et 19 à 39 de la décision 15/34 de la Conférence des Parties, avec les adaptations nécessaires.</w:t>
      </w:r>
    </w:p>
    <w:p w14:paraId="5DB502EC" w14:textId="77777777" w:rsidR="00D54582" w:rsidRPr="00CC42AC" w:rsidRDefault="00D54582" w:rsidP="00D54582">
      <w:pPr>
        <w:keepNext/>
        <w:spacing w:before="240" w:after="60"/>
        <w:ind w:left="907" w:right="432" w:hanging="907"/>
        <w:jc w:val="left"/>
        <w:rPr>
          <w:rFonts w:asciiTheme="majorBidi" w:hAnsiTheme="majorBidi" w:cstheme="majorBidi"/>
          <w:b/>
          <w:bCs/>
          <w:szCs w:val="22"/>
        </w:rPr>
      </w:pPr>
      <w:r w:rsidRPr="00CC42AC">
        <w:rPr>
          <w:b/>
          <w:bCs/>
        </w:rPr>
        <w:t>Tableau 1a. B</w:t>
      </w:r>
      <w:r w:rsidRPr="00CC42AC">
        <w:rPr>
          <w:rFonts w:asciiTheme="majorBidi" w:hAnsiTheme="majorBidi" w:cstheme="majorBidi"/>
          <w:b/>
          <w:bCs/>
          <w:szCs w:val="22"/>
        </w:rPr>
        <w:t xml:space="preserve">udget intégré de la Convention et ses Protocoles pour l'exercice biennal </w:t>
      </w:r>
      <w:r w:rsidRPr="00CC42AC">
        <w:rPr>
          <w:rFonts w:asciiTheme="majorBidi" w:hAnsiTheme="majorBidi" w:cstheme="majorBidi"/>
          <w:b/>
          <w:bCs/>
          <w:szCs w:val="22"/>
        </w:rPr>
        <w:br/>
        <w:t>2023-2024 (par poste de dépense)</w:t>
      </w:r>
    </w:p>
    <w:tbl>
      <w:tblPr>
        <w:tblW w:w="8560" w:type="dxa"/>
        <w:tblLook w:val="04A0" w:firstRow="1" w:lastRow="0" w:firstColumn="1" w:lastColumn="0" w:noHBand="0" w:noVBand="1"/>
      </w:tblPr>
      <w:tblGrid>
        <w:gridCol w:w="4360"/>
        <w:gridCol w:w="1400"/>
        <w:gridCol w:w="1400"/>
        <w:gridCol w:w="1400"/>
      </w:tblGrid>
      <w:tr w:rsidR="00D54582" w:rsidRPr="00CC42AC" w14:paraId="0A93789C" w14:textId="77777777" w:rsidTr="00D14D1B">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043DFF5D" w14:textId="77777777" w:rsidR="00D54582" w:rsidRPr="00CC42AC" w:rsidRDefault="00D54582" w:rsidP="00D14D1B">
            <w:pPr>
              <w:jc w:val="center"/>
              <w:rPr>
                <w:i/>
                <w:iCs/>
                <w:color w:val="000000"/>
                <w:sz w:val="18"/>
                <w:szCs w:val="18"/>
              </w:rPr>
            </w:pPr>
            <w:r w:rsidRPr="00CC42AC">
              <w:rPr>
                <w:i/>
                <w:iCs/>
                <w:color w:val="000000"/>
                <w:sz w:val="18"/>
                <w:szCs w:val="18"/>
              </w:rPr>
              <w:t>Poste de dépense</w:t>
            </w:r>
          </w:p>
        </w:tc>
        <w:tc>
          <w:tcPr>
            <w:tcW w:w="1400" w:type="dxa"/>
            <w:tcBorders>
              <w:top w:val="single" w:sz="8" w:space="0" w:color="auto"/>
              <w:left w:val="nil"/>
              <w:bottom w:val="nil"/>
              <w:right w:val="nil"/>
            </w:tcBorders>
            <w:shd w:val="clear" w:color="auto" w:fill="auto"/>
            <w:vAlign w:val="center"/>
            <w:hideMark/>
          </w:tcPr>
          <w:p w14:paraId="597A4E47" w14:textId="77777777" w:rsidR="00D54582" w:rsidRPr="00CC42AC" w:rsidRDefault="00D54582" w:rsidP="00D14D1B">
            <w:pPr>
              <w:jc w:val="center"/>
              <w:rPr>
                <w:i/>
                <w:iCs/>
                <w:color w:val="000000"/>
                <w:sz w:val="18"/>
                <w:szCs w:val="18"/>
              </w:rPr>
            </w:pPr>
            <w:r w:rsidRPr="00CC42AC">
              <w:rPr>
                <w:i/>
                <w:iCs/>
                <w:color w:val="000000"/>
                <w:sz w:val="18"/>
                <w:szCs w:val="18"/>
              </w:rPr>
              <w:t xml:space="preserve">2023 </w:t>
            </w:r>
          </w:p>
        </w:tc>
        <w:tc>
          <w:tcPr>
            <w:tcW w:w="1400" w:type="dxa"/>
            <w:tcBorders>
              <w:top w:val="single" w:sz="8" w:space="0" w:color="auto"/>
              <w:left w:val="nil"/>
              <w:bottom w:val="nil"/>
              <w:right w:val="nil"/>
            </w:tcBorders>
            <w:shd w:val="clear" w:color="auto" w:fill="auto"/>
            <w:vAlign w:val="center"/>
            <w:hideMark/>
          </w:tcPr>
          <w:p w14:paraId="4419DC2D" w14:textId="77777777" w:rsidR="00D54582" w:rsidRPr="00CC42AC" w:rsidRDefault="00D54582" w:rsidP="00D14D1B">
            <w:pPr>
              <w:jc w:val="center"/>
              <w:rPr>
                <w:i/>
                <w:iCs/>
                <w:color w:val="000000"/>
                <w:sz w:val="18"/>
                <w:szCs w:val="18"/>
              </w:rPr>
            </w:pPr>
            <w:r w:rsidRPr="00CC42AC">
              <w:rPr>
                <w:i/>
                <w:iCs/>
                <w:color w:val="000000"/>
                <w:sz w:val="18"/>
                <w:szCs w:val="18"/>
              </w:rPr>
              <w:t>2024</w:t>
            </w:r>
          </w:p>
        </w:tc>
        <w:tc>
          <w:tcPr>
            <w:tcW w:w="1400" w:type="dxa"/>
            <w:tcBorders>
              <w:top w:val="single" w:sz="8" w:space="0" w:color="auto"/>
              <w:left w:val="nil"/>
              <w:bottom w:val="nil"/>
              <w:right w:val="nil"/>
            </w:tcBorders>
            <w:shd w:val="clear" w:color="auto" w:fill="auto"/>
            <w:vAlign w:val="center"/>
            <w:hideMark/>
          </w:tcPr>
          <w:p w14:paraId="2F2070C8" w14:textId="77777777" w:rsidR="00D54582" w:rsidRPr="00CC42AC" w:rsidRDefault="00D54582" w:rsidP="00D14D1B">
            <w:pPr>
              <w:jc w:val="center"/>
              <w:rPr>
                <w:b/>
                <w:bCs/>
                <w:i/>
                <w:iCs/>
                <w:color w:val="000000"/>
                <w:sz w:val="18"/>
                <w:szCs w:val="18"/>
              </w:rPr>
            </w:pPr>
            <w:r w:rsidRPr="00CC42AC">
              <w:rPr>
                <w:b/>
                <w:bCs/>
                <w:i/>
                <w:iCs/>
                <w:color w:val="000000"/>
                <w:sz w:val="18"/>
                <w:szCs w:val="18"/>
              </w:rPr>
              <w:t>Total</w:t>
            </w:r>
          </w:p>
        </w:tc>
      </w:tr>
      <w:tr w:rsidR="00D54582" w:rsidRPr="00CC42AC" w14:paraId="1855A551" w14:textId="77777777" w:rsidTr="00D14D1B">
        <w:trPr>
          <w:trHeight w:val="290"/>
        </w:trPr>
        <w:tc>
          <w:tcPr>
            <w:tcW w:w="4360" w:type="dxa"/>
            <w:vMerge/>
            <w:tcBorders>
              <w:top w:val="single" w:sz="8" w:space="0" w:color="auto"/>
              <w:left w:val="nil"/>
              <w:bottom w:val="single" w:sz="8" w:space="0" w:color="000000"/>
              <w:right w:val="nil"/>
            </w:tcBorders>
            <w:vAlign w:val="center"/>
            <w:hideMark/>
          </w:tcPr>
          <w:p w14:paraId="5686A4E1" w14:textId="77777777" w:rsidR="00D54582" w:rsidRPr="00CC42AC" w:rsidRDefault="00D54582" w:rsidP="00D14D1B">
            <w:pPr>
              <w:rPr>
                <w:i/>
                <w:iCs/>
                <w:color w:val="000000"/>
                <w:sz w:val="18"/>
                <w:szCs w:val="18"/>
              </w:rPr>
            </w:pPr>
          </w:p>
        </w:tc>
        <w:tc>
          <w:tcPr>
            <w:tcW w:w="4200" w:type="dxa"/>
            <w:gridSpan w:val="3"/>
            <w:tcBorders>
              <w:top w:val="nil"/>
              <w:left w:val="nil"/>
              <w:bottom w:val="single" w:sz="8" w:space="0" w:color="auto"/>
              <w:right w:val="nil"/>
            </w:tcBorders>
            <w:shd w:val="clear" w:color="auto" w:fill="auto"/>
            <w:vAlign w:val="center"/>
            <w:hideMark/>
          </w:tcPr>
          <w:p w14:paraId="06702C06" w14:textId="77777777" w:rsidR="00D54582" w:rsidRPr="00CC42AC" w:rsidRDefault="00D54582" w:rsidP="00D14D1B">
            <w:pPr>
              <w:jc w:val="center"/>
              <w:rPr>
                <w:i/>
                <w:iCs/>
                <w:color w:val="000000"/>
                <w:sz w:val="18"/>
                <w:szCs w:val="18"/>
              </w:rPr>
            </w:pPr>
            <w:r w:rsidRPr="00CC42AC">
              <w:rPr>
                <w:i/>
                <w:iCs/>
                <w:color w:val="000000" w:themeColor="text1"/>
                <w:kern w:val="20"/>
                <w:sz w:val="18"/>
                <w:szCs w:val="18"/>
              </w:rPr>
              <w:t>(En milliers de dollars des États-Unis)</w:t>
            </w:r>
          </w:p>
        </w:tc>
      </w:tr>
      <w:tr w:rsidR="00D54582" w:rsidRPr="00CC42AC" w14:paraId="3A2B80FC" w14:textId="77777777" w:rsidTr="00D14D1B">
        <w:trPr>
          <w:trHeight w:val="280"/>
        </w:trPr>
        <w:tc>
          <w:tcPr>
            <w:tcW w:w="4360" w:type="dxa"/>
            <w:tcBorders>
              <w:top w:val="nil"/>
              <w:left w:val="nil"/>
              <w:bottom w:val="nil"/>
              <w:right w:val="nil"/>
            </w:tcBorders>
            <w:shd w:val="clear" w:color="auto" w:fill="auto"/>
            <w:vAlign w:val="center"/>
            <w:hideMark/>
          </w:tcPr>
          <w:p w14:paraId="28B3E4AD" w14:textId="77777777" w:rsidR="00D54582" w:rsidRPr="00CC42AC" w:rsidRDefault="00D54582" w:rsidP="00D14D1B">
            <w:pPr>
              <w:rPr>
                <w:color w:val="000000"/>
                <w:sz w:val="18"/>
                <w:szCs w:val="18"/>
              </w:rPr>
            </w:pPr>
            <w:r w:rsidRPr="00CC42AC">
              <w:rPr>
                <w:color w:val="000000" w:themeColor="text1"/>
                <w:kern w:val="20"/>
                <w:sz w:val="18"/>
                <w:szCs w:val="18"/>
              </w:rPr>
              <w:t>A. Dépenses de personnel</w:t>
            </w:r>
          </w:p>
        </w:tc>
        <w:tc>
          <w:tcPr>
            <w:tcW w:w="1400" w:type="dxa"/>
            <w:tcBorders>
              <w:top w:val="nil"/>
              <w:left w:val="nil"/>
              <w:bottom w:val="nil"/>
              <w:right w:val="nil"/>
            </w:tcBorders>
            <w:shd w:val="clear" w:color="auto" w:fill="auto"/>
            <w:vAlign w:val="center"/>
            <w:hideMark/>
          </w:tcPr>
          <w:p w14:paraId="185888EE" w14:textId="77777777" w:rsidR="00D54582" w:rsidRPr="00CC42AC" w:rsidRDefault="00D54582" w:rsidP="00D14D1B">
            <w:pPr>
              <w:jc w:val="right"/>
              <w:rPr>
                <w:color w:val="000000"/>
                <w:sz w:val="18"/>
                <w:szCs w:val="18"/>
              </w:rPr>
            </w:pPr>
            <w:r w:rsidRPr="00CC42AC">
              <w:rPr>
                <w:color w:val="000000" w:themeColor="text1"/>
                <w:kern w:val="20"/>
                <w:sz w:val="18"/>
                <w:szCs w:val="18"/>
              </w:rPr>
              <w:t>11 890,2</w:t>
            </w:r>
          </w:p>
        </w:tc>
        <w:tc>
          <w:tcPr>
            <w:tcW w:w="1400" w:type="dxa"/>
            <w:tcBorders>
              <w:top w:val="nil"/>
              <w:left w:val="nil"/>
              <w:bottom w:val="nil"/>
              <w:right w:val="nil"/>
            </w:tcBorders>
            <w:shd w:val="clear" w:color="auto" w:fill="auto"/>
            <w:vAlign w:val="center"/>
            <w:hideMark/>
          </w:tcPr>
          <w:p w14:paraId="1789E243" w14:textId="77777777" w:rsidR="00D54582" w:rsidRPr="00CC42AC" w:rsidRDefault="00D54582" w:rsidP="00D14D1B">
            <w:pPr>
              <w:jc w:val="right"/>
              <w:rPr>
                <w:color w:val="000000"/>
                <w:sz w:val="18"/>
                <w:szCs w:val="18"/>
              </w:rPr>
            </w:pPr>
            <w:r w:rsidRPr="00CC42AC">
              <w:rPr>
                <w:color w:val="000000" w:themeColor="text1"/>
                <w:kern w:val="20"/>
                <w:sz w:val="18"/>
                <w:szCs w:val="18"/>
              </w:rPr>
              <w:t>12 267,1</w:t>
            </w:r>
          </w:p>
        </w:tc>
        <w:tc>
          <w:tcPr>
            <w:tcW w:w="1400" w:type="dxa"/>
            <w:tcBorders>
              <w:top w:val="nil"/>
              <w:left w:val="nil"/>
              <w:bottom w:val="nil"/>
              <w:right w:val="nil"/>
            </w:tcBorders>
            <w:shd w:val="clear" w:color="auto" w:fill="auto"/>
            <w:vAlign w:val="center"/>
            <w:hideMark/>
          </w:tcPr>
          <w:p w14:paraId="1FB9E8FA"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24 157,3</w:t>
            </w:r>
          </w:p>
        </w:tc>
      </w:tr>
      <w:tr w:rsidR="00D54582" w:rsidRPr="00CC42AC" w14:paraId="0977CF08" w14:textId="77777777" w:rsidTr="00D14D1B">
        <w:trPr>
          <w:trHeight w:val="280"/>
        </w:trPr>
        <w:tc>
          <w:tcPr>
            <w:tcW w:w="4360" w:type="dxa"/>
            <w:tcBorders>
              <w:top w:val="nil"/>
              <w:left w:val="nil"/>
              <w:bottom w:val="nil"/>
              <w:right w:val="nil"/>
            </w:tcBorders>
            <w:shd w:val="clear" w:color="auto" w:fill="auto"/>
            <w:vAlign w:val="center"/>
            <w:hideMark/>
          </w:tcPr>
          <w:p w14:paraId="320005EF" w14:textId="77777777" w:rsidR="00D54582" w:rsidRPr="00CC42AC" w:rsidRDefault="00D54582" w:rsidP="00D14D1B">
            <w:pPr>
              <w:rPr>
                <w:color w:val="000000"/>
                <w:sz w:val="18"/>
                <w:szCs w:val="18"/>
              </w:rPr>
            </w:pPr>
            <w:r w:rsidRPr="00CC42AC">
              <w:rPr>
                <w:color w:val="000000" w:themeColor="text1"/>
                <w:kern w:val="20"/>
                <w:sz w:val="18"/>
                <w:szCs w:val="18"/>
              </w:rPr>
              <w:t>B. Assistance temporaire/heures supplémentaires</w:t>
            </w:r>
          </w:p>
        </w:tc>
        <w:tc>
          <w:tcPr>
            <w:tcW w:w="1400" w:type="dxa"/>
            <w:tcBorders>
              <w:top w:val="nil"/>
              <w:left w:val="nil"/>
              <w:bottom w:val="nil"/>
              <w:right w:val="nil"/>
            </w:tcBorders>
            <w:shd w:val="clear" w:color="auto" w:fill="auto"/>
            <w:vAlign w:val="center"/>
            <w:hideMark/>
          </w:tcPr>
          <w:p w14:paraId="45F0791E" w14:textId="77777777" w:rsidR="00D54582" w:rsidRPr="00CC42AC" w:rsidRDefault="00D54582" w:rsidP="00D14D1B">
            <w:pPr>
              <w:jc w:val="right"/>
              <w:rPr>
                <w:color w:val="000000"/>
                <w:sz w:val="18"/>
                <w:szCs w:val="18"/>
              </w:rPr>
            </w:pPr>
            <w:r w:rsidRPr="00CC42AC">
              <w:rPr>
                <w:color w:val="000000" w:themeColor="text1"/>
                <w:kern w:val="20"/>
                <w:sz w:val="18"/>
                <w:szCs w:val="18"/>
              </w:rPr>
              <w:t>100,0</w:t>
            </w:r>
          </w:p>
        </w:tc>
        <w:tc>
          <w:tcPr>
            <w:tcW w:w="1400" w:type="dxa"/>
            <w:tcBorders>
              <w:top w:val="nil"/>
              <w:left w:val="nil"/>
              <w:bottom w:val="nil"/>
              <w:right w:val="nil"/>
            </w:tcBorders>
            <w:shd w:val="clear" w:color="auto" w:fill="auto"/>
            <w:vAlign w:val="center"/>
            <w:hideMark/>
          </w:tcPr>
          <w:p w14:paraId="35633ED4" w14:textId="77777777" w:rsidR="00D54582" w:rsidRPr="00CC42AC" w:rsidRDefault="00D54582" w:rsidP="00D14D1B">
            <w:pPr>
              <w:jc w:val="right"/>
              <w:rPr>
                <w:color w:val="000000"/>
                <w:sz w:val="18"/>
                <w:szCs w:val="18"/>
              </w:rPr>
            </w:pPr>
            <w:r w:rsidRPr="00CC42AC">
              <w:rPr>
                <w:color w:val="000000" w:themeColor="text1"/>
                <w:kern w:val="20"/>
                <w:sz w:val="18"/>
                <w:szCs w:val="18"/>
              </w:rPr>
              <w:t>100,0</w:t>
            </w:r>
          </w:p>
        </w:tc>
        <w:tc>
          <w:tcPr>
            <w:tcW w:w="1400" w:type="dxa"/>
            <w:tcBorders>
              <w:top w:val="nil"/>
              <w:left w:val="nil"/>
              <w:bottom w:val="nil"/>
              <w:right w:val="nil"/>
            </w:tcBorders>
            <w:shd w:val="clear" w:color="auto" w:fill="auto"/>
            <w:vAlign w:val="center"/>
            <w:hideMark/>
          </w:tcPr>
          <w:p w14:paraId="3B6E1712"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200,0</w:t>
            </w:r>
          </w:p>
        </w:tc>
      </w:tr>
      <w:tr w:rsidR="00D54582" w:rsidRPr="00CC42AC" w14:paraId="2A637537" w14:textId="77777777" w:rsidTr="00D14D1B">
        <w:trPr>
          <w:trHeight w:val="280"/>
        </w:trPr>
        <w:tc>
          <w:tcPr>
            <w:tcW w:w="4360" w:type="dxa"/>
            <w:tcBorders>
              <w:top w:val="nil"/>
              <w:left w:val="nil"/>
              <w:bottom w:val="nil"/>
              <w:right w:val="nil"/>
            </w:tcBorders>
            <w:shd w:val="clear" w:color="auto" w:fill="auto"/>
            <w:vAlign w:val="center"/>
            <w:hideMark/>
          </w:tcPr>
          <w:p w14:paraId="544E0FF1" w14:textId="77777777" w:rsidR="00D54582" w:rsidRPr="00CC42AC" w:rsidRDefault="00D54582" w:rsidP="00D14D1B">
            <w:pPr>
              <w:rPr>
                <w:color w:val="000000"/>
                <w:sz w:val="18"/>
                <w:szCs w:val="18"/>
              </w:rPr>
            </w:pPr>
            <w:r w:rsidRPr="00CC42AC">
              <w:rPr>
                <w:color w:val="000000" w:themeColor="text1"/>
                <w:kern w:val="20"/>
                <w:sz w:val="18"/>
                <w:szCs w:val="18"/>
              </w:rPr>
              <w:t>C. Consultants/sous-traitants</w:t>
            </w:r>
          </w:p>
        </w:tc>
        <w:tc>
          <w:tcPr>
            <w:tcW w:w="1400" w:type="dxa"/>
            <w:tcBorders>
              <w:top w:val="nil"/>
              <w:left w:val="nil"/>
              <w:bottom w:val="nil"/>
              <w:right w:val="nil"/>
            </w:tcBorders>
            <w:shd w:val="clear" w:color="auto" w:fill="auto"/>
            <w:vAlign w:val="center"/>
            <w:hideMark/>
          </w:tcPr>
          <w:p w14:paraId="51C66691" w14:textId="77777777" w:rsidR="00D54582" w:rsidRPr="00CC42AC" w:rsidRDefault="00D54582" w:rsidP="00D14D1B">
            <w:pPr>
              <w:jc w:val="right"/>
              <w:rPr>
                <w:color w:val="000000"/>
                <w:sz w:val="18"/>
                <w:szCs w:val="18"/>
              </w:rPr>
            </w:pPr>
            <w:r w:rsidRPr="00CC42AC">
              <w:rPr>
                <w:color w:val="000000" w:themeColor="text1"/>
                <w:kern w:val="20"/>
                <w:sz w:val="18"/>
                <w:szCs w:val="18"/>
              </w:rPr>
              <w:t>50,0</w:t>
            </w:r>
          </w:p>
        </w:tc>
        <w:tc>
          <w:tcPr>
            <w:tcW w:w="1400" w:type="dxa"/>
            <w:tcBorders>
              <w:top w:val="nil"/>
              <w:left w:val="nil"/>
              <w:bottom w:val="nil"/>
              <w:right w:val="nil"/>
            </w:tcBorders>
            <w:shd w:val="clear" w:color="auto" w:fill="auto"/>
            <w:vAlign w:val="center"/>
            <w:hideMark/>
          </w:tcPr>
          <w:p w14:paraId="4359B699" w14:textId="77777777" w:rsidR="00D54582" w:rsidRPr="00CC42AC" w:rsidRDefault="00D54582" w:rsidP="00D14D1B">
            <w:pPr>
              <w:jc w:val="right"/>
              <w:rPr>
                <w:color w:val="000000"/>
                <w:sz w:val="18"/>
                <w:szCs w:val="18"/>
              </w:rPr>
            </w:pPr>
            <w:r w:rsidRPr="00CC42AC">
              <w:rPr>
                <w:color w:val="000000" w:themeColor="text1"/>
                <w:kern w:val="20"/>
                <w:sz w:val="18"/>
                <w:szCs w:val="18"/>
              </w:rPr>
              <w:t>50,0</w:t>
            </w:r>
          </w:p>
        </w:tc>
        <w:tc>
          <w:tcPr>
            <w:tcW w:w="1400" w:type="dxa"/>
            <w:tcBorders>
              <w:top w:val="nil"/>
              <w:left w:val="nil"/>
              <w:bottom w:val="nil"/>
              <w:right w:val="nil"/>
            </w:tcBorders>
            <w:shd w:val="clear" w:color="auto" w:fill="auto"/>
            <w:vAlign w:val="center"/>
            <w:hideMark/>
          </w:tcPr>
          <w:p w14:paraId="63BED0F7"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100,0</w:t>
            </w:r>
          </w:p>
        </w:tc>
      </w:tr>
      <w:tr w:rsidR="00D54582" w:rsidRPr="00CC42AC" w14:paraId="03DA45A1" w14:textId="77777777" w:rsidTr="00D14D1B">
        <w:trPr>
          <w:trHeight w:val="280"/>
        </w:trPr>
        <w:tc>
          <w:tcPr>
            <w:tcW w:w="4360" w:type="dxa"/>
            <w:tcBorders>
              <w:top w:val="nil"/>
              <w:left w:val="nil"/>
              <w:bottom w:val="nil"/>
              <w:right w:val="nil"/>
            </w:tcBorders>
            <w:shd w:val="clear" w:color="auto" w:fill="auto"/>
            <w:vAlign w:val="center"/>
            <w:hideMark/>
          </w:tcPr>
          <w:p w14:paraId="44947E85" w14:textId="77777777" w:rsidR="00D54582" w:rsidRPr="00CC42AC" w:rsidRDefault="00D54582" w:rsidP="00D14D1B">
            <w:pPr>
              <w:rPr>
                <w:color w:val="000000"/>
                <w:sz w:val="18"/>
                <w:szCs w:val="18"/>
              </w:rPr>
            </w:pPr>
            <w:r w:rsidRPr="00CC42AC">
              <w:rPr>
                <w:color w:val="000000" w:themeColor="text1"/>
                <w:kern w:val="20"/>
                <w:sz w:val="18"/>
                <w:szCs w:val="18"/>
              </w:rPr>
              <w:t>D. Formation</w:t>
            </w:r>
          </w:p>
        </w:tc>
        <w:tc>
          <w:tcPr>
            <w:tcW w:w="1400" w:type="dxa"/>
            <w:tcBorders>
              <w:top w:val="nil"/>
              <w:left w:val="nil"/>
              <w:bottom w:val="nil"/>
              <w:right w:val="nil"/>
            </w:tcBorders>
            <w:shd w:val="clear" w:color="auto" w:fill="auto"/>
            <w:vAlign w:val="center"/>
            <w:hideMark/>
          </w:tcPr>
          <w:p w14:paraId="0FC68F5C" w14:textId="77777777" w:rsidR="00D54582" w:rsidRPr="00CC42AC" w:rsidRDefault="00D54582" w:rsidP="00D14D1B">
            <w:pPr>
              <w:jc w:val="right"/>
              <w:rPr>
                <w:color w:val="000000"/>
                <w:sz w:val="18"/>
                <w:szCs w:val="18"/>
              </w:rPr>
            </w:pPr>
            <w:r w:rsidRPr="00CC42AC">
              <w:rPr>
                <w:color w:val="000000" w:themeColor="text1"/>
                <w:kern w:val="20"/>
                <w:sz w:val="18"/>
                <w:szCs w:val="18"/>
              </w:rPr>
              <w:t>5,0</w:t>
            </w:r>
          </w:p>
        </w:tc>
        <w:tc>
          <w:tcPr>
            <w:tcW w:w="1400" w:type="dxa"/>
            <w:tcBorders>
              <w:top w:val="nil"/>
              <w:left w:val="nil"/>
              <w:bottom w:val="nil"/>
              <w:right w:val="nil"/>
            </w:tcBorders>
            <w:shd w:val="clear" w:color="auto" w:fill="auto"/>
            <w:vAlign w:val="center"/>
            <w:hideMark/>
          </w:tcPr>
          <w:p w14:paraId="4F766422" w14:textId="77777777" w:rsidR="00D54582" w:rsidRPr="00CC42AC" w:rsidRDefault="00D54582" w:rsidP="00D14D1B">
            <w:pPr>
              <w:jc w:val="right"/>
              <w:rPr>
                <w:color w:val="000000"/>
                <w:sz w:val="18"/>
                <w:szCs w:val="18"/>
              </w:rPr>
            </w:pPr>
            <w:r w:rsidRPr="00CC42AC">
              <w:rPr>
                <w:color w:val="000000" w:themeColor="text1"/>
                <w:kern w:val="20"/>
                <w:sz w:val="18"/>
                <w:szCs w:val="18"/>
              </w:rPr>
              <w:t>5,0</w:t>
            </w:r>
          </w:p>
        </w:tc>
        <w:tc>
          <w:tcPr>
            <w:tcW w:w="1400" w:type="dxa"/>
            <w:tcBorders>
              <w:top w:val="nil"/>
              <w:left w:val="nil"/>
              <w:bottom w:val="nil"/>
              <w:right w:val="nil"/>
            </w:tcBorders>
            <w:shd w:val="clear" w:color="auto" w:fill="auto"/>
            <w:vAlign w:val="center"/>
            <w:hideMark/>
          </w:tcPr>
          <w:p w14:paraId="0BEC5089"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10,0</w:t>
            </w:r>
          </w:p>
        </w:tc>
      </w:tr>
      <w:tr w:rsidR="00D54582" w:rsidRPr="00CC42AC" w14:paraId="2B924859" w14:textId="77777777" w:rsidTr="00D14D1B">
        <w:trPr>
          <w:trHeight w:val="280"/>
        </w:trPr>
        <w:tc>
          <w:tcPr>
            <w:tcW w:w="4360" w:type="dxa"/>
            <w:tcBorders>
              <w:top w:val="nil"/>
              <w:left w:val="nil"/>
              <w:bottom w:val="nil"/>
              <w:right w:val="nil"/>
            </w:tcBorders>
            <w:shd w:val="clear" w:color="auto" w:fill="auto"/>
            <w:vAlign w:val="center"/>
            <w:hideMark/>
          </w:tcPr>
          <w:p w14:paraId="67ADEB42" w14:textId="77777777" w:rsidR="00D54582" w:rsidRPr="00CC42AC" w:rsidRDefault="00D54582" w:rsidP="00D14D1B">
            <w:pPr>
              <w:rPr>
                <w:color w:val="000000"/>
                <w:sz w:val="18"/>
                <w:szCs w:val="18"/>
              </w:rPr>
            </w:pPr>
            <w:r w:rsidRPr="00CC42AC">
              <w:rPr>
                <w:color w:val="000000" w:themeColor="text1"/>
                <w:kern w:val="20"/>
                <w:sz w:val="18"/>
                <w:szCs w:val="18"/>
              </w:rPr>
              <w:t>E. Révision structurelle</w:t>
            </w:r>
          </w:p>
        </w:tc>
        <w:tc>
          <w:tcPr>
            <w:tcW w:w="1400" w:type="dxa"/>
            <w:tcBorders>
              <w:top w:val="nil"/>
              <w:left w:val="nil"/>
              <w:bottom w:val="nil"/>
              <w:right w:val="nil"/>
            </w:tcBorders>
            <w:shd w:val="clear" w:color="auto" w:fill="auto"/>
            <w:vAlign w:val="center"/>
            <w:hideMark/>
          </w:tcPr>
          <w:p w14:paraId="16271E8B" w14:textId="77777777" w:rsidR="00D54582" w:rsidRPr="00CC42AC" w:rsidRDefault="00D54582" w:rsidP="00D14D1B">
            <w:pPr>
              <w:jc w:val="right"/>
              <w:rPr>
                <w:color w:val="000000"/>
                <w:sz w:val="18"/>
                <w:szCs w:val="18"/>
              </w:rPr>
            </w:pPr>
            <w:r w:rsidRPr="00CC42AC">
              <w:rPr>
                <w:color w:val="000000" w:themeColor="text1"/>
                <w:kern w:val="20"/>
                <w:sz w:val="18"/>
                <w:szCs w:val="18"/>
              </w:rPr>
              <w:t>250,0</w:t>
            </w:r>
          </w:p>
        </w:tc>
        <w:tc>
          <w:tcPr>
            <w:tcW w:w="1400" w:type="dxa"/>
            <w:tcBorders>
              <w:top w:val="nil"/>
              <w:left w:val="nil"/>
              <w:bottom w:val="nil"/>
              <w:right w:val="nil"/>
            </w:tcBorders>
            <w:shd w:val="clear" w:color="auto" w:fill="auto"/>
            <w:vAlign w:val="center"/>
            <w:hideMark/>
          </w:tcPr>
          <w:p w14:paraId="75CB6C9F" w14:textId="77777777" w:rsidR="00D54582" w:rsidRPr="00CC42AC" w:rsidRDefault="00D54582" w:rsidP="00D14D1B">
            <w:pPr>
              <w:jc w:val="right"/>
              <w:rPr>
                <w:color w:val="000000"/>
                <w:sz w:val="18"/>
                <w:szCs w:val="18"/>
              </w:rPr>
            </w:pPr>
            <w:r w:rsidRPr="00CC42AC">
              <w:rPr>
                <w:color w:val="000000" w:themeColor="text1"/>
                <w:kern w:val="20"/>
                <w:sz w:val="18"/>
                <w:szCs w:val="18"/>
              </w:rPr>
              <w:t>0,0</w:t>
            </w:r>
          </w:p>
        </w:tc>
        <w:tc>
          <w:tcPr>
            <w:tcW w:w="1400" w:type="dxa"/>
            <w:tcBorders>
              <w:top w:val="nil"/>
              <w:left w:val="nil"/>
              <w:bottom w:val="nil"/>
              <w:right w:val="nil"/>
            </w:tcBorders>
            <w:shd w:val="clear" w:color="auto" w:fill="auto"/>
            <w:vAlign w:val="center"/>
            <w:hideMark/>
          </w:tcPr>
          <w:p w14:paraId="1812FD76"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250,0</w:t>
            </w:r>
          </w:p>
        </w:tc>
      </w:tr>
      <w:tr w:rsidR="00D54582" w:rsidRPr="00CC42AC" w14:paraId="60F5E137" w14:textId="77777777" w:rsidTr="00D14D1B">
        <w:trPr>
          <w:trHeight w:val="280"/>
        </w:trPr>
        <w:tc>
          <w:tcPr>
            <w:tcW w:w="4360" w:type="dxa"/>
            <w:tcBorders>
              <w:top w:val="nil"/>
              <w:left w:val="nil"/>
              <w:bottom w:val="nil"/>
              <w:right w:val="nil"/>
            </w:tcBorders>
            <w:shd w:val="clear" w:color="auto" w:fill="auto"/>
            <w:vAlign w:val="center"/>
            <w:hideMark/>
          </w:tcPr>
          <w:p w14:paraId="25EE45D1" w14:textId="77777777" w:rsidR="00D54582" w:rsidRPr="00CC42AC" w:rsidRDefault="00D54582" w:rsidP="00D14D1B">
            <w:pPr>
              <w:rPr>
                <w:color w:val="000000"/>
                <w:sz w:val="18"/>
                <w:szCs w:val="18"/>
              </w:rPr>
            </w:pPr>
            <w:r w:rsidRPr="00CC42AC">
              <w:rPr>
                <w:color w:val="000000" w:themeColor="text1"/>
                <w:kern w:val="20"/>
                <w:sz w:val="18"/>
                <w:szCs w:val="18"/>
              </w:rPr>
              <w:t>F. Réunions du Bureau</w:t>
            </w:r>
          </w:p>
        </w:tc>
        <w:tc>
          <w:tcPr>
            <w:tcW w:w="1400" w:type="dxa"/>
            <w:tcBorders>
              <w:top w:val="nil"/>
              <w:left w:val="nil"/>
              <w:bottom w:val="nil"/>
              <w:right w:val="nil"/>
            </w:tcBorders>
            <w:shd w:val="clear" w:color="auto" w:fill="auto"/>
            <w:vAlign w:val="center"/>
            <w:hideMark/>
          </w:tcPr>
          <w:p w14:paraId="40F92157" w14:textId="77777777" w:rsidR="00D54582" w:rsidRPr="00CC42AC" w:rsidRDefault="00D54582" w:rsidP="00D14D1B">
            <w:pPr>
              <w:jc w:val="right"/>
              <w:rPr>
                <w:color w:val="000000"/>
                <w:sz w:val="18"/>
                <w:szCs w:val="18"/>
              </w:rPr>
            </w:pPr>
            <w:r w:rsidRPr="00CC42AC">
              <w:rPr>
                <w:color w:val="000000" w:themeColor="text1"/>
                <w:kern w:val="20"/>
                <w:sz w:val="18"/>
                <w:szCs w:val="18"/>
              </w:rPr>
              <w:t>108,0</w:t>
            </w:r>
          </w:p>
        </w:tc>
        <w:tc>
          <w:tcPr>
            <w:tcW w:w="1400" w:type="dxa"/>
            <w:tcBorders>
              <w:top w:val="nil"/>
              <w:left w:val="nil"/>
              <w:bottom w:val="nil"/>
              <w:right w:val="nil"/>
            </w:tcBorders>
            <w:shd w:val="clear" w:color="auto" w:fill="auto"/>
            <w:vAlign w:val="center"/>
            <w:hideMark/>
          </w:tcPr>
          <w:p w14:paraId="3080EC36" w14:textId="77777777" w:rsidR="00D54582" w:rsidRPr="00CC42AC" w:rsidRDefault="00D54582" w:rsidP="00D14D1B">
            <w:pPr>
              <w:jc w:val="right"/>
              <w:rPr>
                <w:color w:val="000000"/>
                <w:sz w:val="18"/>
                <w:szCs w:val="18"/>
              </w:rPr>
            </w:pPr>
            <w:r w:rsidRPr="00CC42AC">
              <w:rPr>
                <w:color w:val="000000" w:themeColor="text1"/>
                <w:kern w:val="20"/>
                <w:sz w:val="18"/>
                <w:szCs w:val="18"/>
              </w:rPr>
              <w:t>170,9</w:t>
            </w:r>
          </w:p>
        </w:tc>
        <w:tc>
          <w:tcPr>
            <w:tcW w:w="1400" w:type="dxa"/>
            <w:tcBorders>
              <w:top w:val="nil"/>
              <w:left w:val="nil"/>
              <w:bottom w:val="nil"/>
              <w:right w:val="nil"/>
            </w:tcBorders>
            <w:shd w:val="clear" w:color="auto" w:fill="auto"/>
            <w:vAlign w:val="center"/>
            <w:hideMark/>
          </w:tcPr>
          <w:p w14:paraId="5CF292C8"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278,9</w:t>
            </w:r>
          </w:p>
        </w:tc>
      </w:tr>
      <w:tr w:rsidR="00D54582" w:rsidRPr="00CC42AC" w14:paraId="1D62D1B0" w14:textId="77777777" w:rsidTr="00D14D1B">
        <w:trPr>
          <w:trHeight w:val="280"/>
        </w:trPr>
        <w:tc>
          <w:tcPr>
            <w:tcW w:w="4360" w:type="dxa"/>
            <w:tcBorders>
              <w:top w:val="nil"/>
              <w:left w:val="nil"/>
              <w:bottom w:val="nil"/>
              <w:right w:val="nil"/>
            </w:tcBorders>
            <w:shd w:val="clear" w:color="auto" w:fill="auto"/>
            <w:vAlign w:val="center"/>
            <w:hideMark/>
          </w:tcPr>
          <w:p w14:paraId="53CDDDA9" w14:textId="77777777" w:rsidR="00D54582" w:rsidRPr="00CC42AC" w:rsidRDefault="00D54582" w:rsidP="00D14D1B">
            <w:pPr>
              <w:rPr>
                <w:color w:val="000000"/>
                <w:sz w:val="18"/>
                <w:szCs w:val="18"/>
              </w:rPr>
            </w:pPr>
            <w:r w:rsidRPr="00CC42AC">
              <w:rPr>
                <w:color w:val="000000" w:themeColor="text1"/>
                <w:kern w:val="20"/>
                <w:sz w:val="18"/>
                <w:szCs w:val="18"/>
              </w:rPr>
              <w:t>G. Réunions d'experts</w:t>
            </w:r>
          </w:p>
        </w:tc>
        <w:tc>
          <w:tcPr>
            <w:tcW w:w="1400" w:type="dxa"/>
            <w:tcBorders>
              <w:top w:val="nil"/>
              <w:left w:val="nil"/>
              <w:bottom w:val="nil"/>
              <w:right w:val="nil"/>
            </w:tcBorders>
            <w:shd w:val="clear" w:color="auto" w:fill="auto"/>
            <w:vAlign w:val="center"/>
            <w:hideMark/>
          </w:tcPr>
          <w:p w14:paraId="1BBD7EB4" w14:textId="77777777" w:rsidR="00D54582" w:rsidRPr="00CC42AC" w:rsidRDefault="00D54582" w:rsidP="00D14D1B">
            <w:pPr>
              <w:jc w:val="right"/>
              <w:rPr>
                <w:color w:val="000000"/>
                <w:sz w:val="18"/>
                <w:szCs w:val="18"/>
              </w:rPr>
            </w:pPr>
            <w:r w:rsidRPr="00CC42AC">
              <w:rPr>
                <w:color w:val="000000" w:themeColor="text1"/>
                <w:kern w:val="20"/>
                <w:sz w:val="18"/>
                <w:szCs w:val="18"/>
              </w:rPr>
              <w:t>130,0</w:t>
            </w:r>
          </w:p>
        </w:tc>
        <w:tc>
          <w:tcPr>
            <w:tcW w:w="1400" w:type="dxa"/>
            <w:tcBorders>
              <w:top w:val="nil"/>
              <w:left w:val="nil"/>
              <w:bottom w:val="nil"/>
              <w:right w:val="nil"/>
            </w:tcBorders>
            <w:shd w:val="clear" w:color="auto" w:fill="auto"/>
            <w:vAlign w:val="center"/>
            <w:hideMark/>
          </w:tcPr>
          <w:p w14:paraId="4FB27EDB" w14:textId="77777777" w:rsidR="00D54582" w:rsidRPr="00CC42AC" w:rsidRDefault="00D54582" w:rsidP="00D14D1B">
            <w:pPr>
              <w:jc w:val="right"/>
              <w:rPr>
                <w:color w:val="000000"/>
                <w:sz w:val="18"/>
                <w:szCs w:val="18"/>
              </w:rPr>
            </w:pPr>
            <w:r w:rsidRPr="00CC42AC">
              <w:rPr>
                <w:color w:val="000000" w:themeColor="text1"/>
                <w:kern w:val="20"/>
                <w:sz w:val="18"/>
                <w:szCs w:val="18"/>
              </w:rPr>
              <w:t>350,0</w:t>
            </w:r>
          </w:p>
        </w:tc>
        <w:tc>
          <w:tcPr>
            <w:tcW w:w="1400" w:type="dxa"/>
            <w:tcBorders>
              <w:top w:val="nil"/>
              <w:left w:val="nil"/>
              <w:bottom w:val="nil"/>
              <w:right w:val="nil"/>
            </w:tcBorders>
            <w:shd w:val="clear" w:color="auto" w:fill="auto"/>
            <w:vAlign w:val="center"/>
            <w:hideMark/>
          </w:tcPr>
          <w:p w14:paraId="0DB96BA2"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480,0</w:t>
            </w:r>
          </w:p>
        </w:tc>
      </w:tr>
      <w:tr w:rsidR="00D54582" w:rsidRPr="00CC42AC" w14:paraId="4A189934" w14:textId="77777777" w:rsidTr="00D14D1B">
        <w:trPr>
          <w:trHeight w:val="280"/>
        </w:trPr>
        <w:tc>
          <w:tcPr>
            <w:tcW w:w="4360" w:type="dxa"/>
            <w:tcBorders>
              <w:top w:val="nil"/>
              <w:left w:val="nil"/>
              <w:bottom w:val="nil"/>
              <w:right w:val="nil"/>
            </w:tcBorders>
            <w:shd w:val="clear" w:color="auto" w:fill="auto"/>
            <w:vAlign w:val="center"/>
            <w:hideMark/>
          </w:tcPr>
          <w:p w14:paraId="73130A60" w14:textId="77777777" w:rsidR="00D54582" w:rsidRPr="00CC42AC" w:rsidRDefault="00D54582" w:rsidP="00D14D1B">
            <w:pPr>
              <w:rPr>
                <w:color w:val="000000"/>
                <w:sz w:val="18"/>
                <w:szCs w:val="18"/>
              </w:rPr>
            </w:pPr>
            <w:r w:rsidRPr="00CC42AC">
              <w:rPr>
                <w:color w:val="000000" w:themeColor="text1"/>
                <w:kern w:val="20"/>
                <w:sz w:val="18"/>
                <w:szCs w:val="18"/>
              </w:rPr>
              <w:lastRenderedPageBreak/>
              <w:t>H. Réunions des organes intergouvernementaux*</w:t>
            </w:r>
          </w:p>
        </w:tc>
        <w:tc>
          <w:tcPr>
            <w:tcW w:w="1400" w:type="dxa"/>
            <w:tcBorders>
              <w:top w:val="nil"/>
              <w:left w:val="nil"/>
              <w:bottom w:val="nil"/>
              <w:right w:val="nil"/>
            </w:tcBorders>
            <w:shd w:val="clear" w:color="auto" w:fill="auto"/>
            <w:vAlign w:val="center"/>
            <w:hideMark/>
          </w:tcPr>
          <w:p w14:paraId="3C8202FB" w14:textId="77777777" w:rsidR="00D54582" w:rsidRPr="00CC42AC" w:rsidRDefault="00D54582" w:rsidP="00D14D1B">
            <w:pPr>
              <w:jc w:val="right"/>
              <w:rPr>
                <w:color w:val="000000"/>
                <w:sz w:val="18"/>
                <w:szCs w:val="18"/>
              </w:rPr>
            </w:pPr>
            <w:r w:rsidRPr="00CC42AC">
              <w:rPr>
                <w:color w:val="000000" w:themeColor="text1"/>
                <w:kern w:val="20"/>
                <w:sz w:val="18"/>
                <w:szCs w:val="18"/>
              </w:rPr>
              <w:t>2 241,6</w:t>
            </w:r>
          </w:p>
        </w:tc>
        <w:tc>
          <w:tcPr>
            <w:tcW w:w="1400" w:type="dxa"/>
            <w:tcBorders>
              <w:top w:val="nil"/>
              <w:left w:val="nil"/>
              <w:bottom w:val="nil"/>
              <w:right w:val="nil"/>
            </w:tcBorders>
            <w:shd w:val="clear" w:color="auto" w:fill="auto"/>
            <w:vAlign w:val="center"/>
            <w:hideMark/>
          </w:tcPr>
          <w:p w14:paraId="62B925A2" w14:textId="77777777" w:rsidR="00D54582" w:rsidRPr="00CC42AC" w:rsidRDefault="00D54582" w:rsidP="00D14D1B">
            <w:pPr>
              <w:jc w:val="right"/>
              <w:rPr>
                <w:color w:val="000000"/>
                <w:sz w:val="18"/>
                <w:szCs w:val="18"/>
              </w:rPr>
            </w:pPr>
            <w:r w:rsidRPr="00CC42AC">
              <w:rPr>
                <w:color w:val="000000" w:themeColor="text1"/>
                <w:kern w:val="20"/>
                <w:sz w:val="18"/>
                <w:szCs w:val="18"/>
              </w:rPr>
              <w:t>3 343,0</w:t>
            </w:r>
          </w:p>
        </w:tc>
        <w:tc>
          <w:tcPr>
            <w:tcW w:w="1400" w:type="dxa"/>
            <w:tcBorders>
              <w:top w:val="nil"/>
              <w:left w:val="nil"/>
              <w:bottom w:val="nil"/>
              <w:right w:val="nil"/>
            </w:tcBorders>
            <w:shd w:val="clear" w:color="auto" w:fill="auto"/>
            <w:vAlign w:val="center"/>
            <w:hideMark/>
          </w:tcPr>
          <w:p w14:paraId="73E59882"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5 584,6</w:t>
            </w:r>
          </w:p>
        </w:tc>
      </w:tr>
      <w:tr w:rsidR="00D54582" w:rsidRPr="00CC42AC" w14:paraId="07944376" w14:textId="77777777" w:rsidTr="00D14D1B">
        <w:trPr>
          <w:trHeight w:val="280"/>
        </w:trPr>
        <w:tc>
          <w:tcPr>
            <w:tcW w:w="4360" w:type="dxa"/>
            <w:tcBorders>
              <w:top w:val="nil"/>
              <w:left w:val="nil"/>
              <w:bottom w:val="nil"/>
              <w:right w:val="nil"/>
            </w:tcBorders>
            <w:shd w:val="clear" w:color="auto" w:fill="auto"/>
            <w:vAlign w:val="center"/>
            <w:hideMark/>
          </w:tcPr>
          <w:p w14:paraId="2CBA41F9" w14:textId="77777777" w:rsidR="00D54582" w:rsidRPr="00CC42AC" w:rsidRDefault="00D54582" w:rsidP="00D14D1B">
            <w:pPr>
              <w:rPr>
                <w:color w:val="000000"/>
                <w:sz w:val="18"/>
                <w:szCs w:val="18"/>
              </w:rPr>
            </w:pPr>
            <w:r w:rsidRPr="00CC42AC">
              <w:rPr>
                <w:color w:val="000000" w:themeColor="text1"/>
                <w:kern w:val="20"/>
                <w:sz w:val="18"/>
                <w:szCs w:val="18"/>
              </w:rPr>
              <w:t>I. Matériel de sensibilisation du public/communications</w:t>
            </w:r>
          </w:p>
        </w:tc>
        <w:tc>
          <w:tcPr>
            <w:tcW w:w="1400" w:type="dxa"/>
            <w:tcBorders>
              <w:top w:val="nil"/>
              <w:left w:val="nil"/>
              <w:bottom w:val="nil"/>
              <w:right w:val="nil"/>
            </w:tcBorders>
            <w:shd w:val="clear" w:color="auto" w:fill="auto"/>
            <w:vAlign w:val="center"/>
            <w:hideMark/>
          </w:tcPr>
          <w:p w14:paraId="0081BE62" w14:textId="77777777" w:rsidR="00D54582" w:rsidRPr="00CC42AC" w:rsidRDefault="00D54582" w:rsidP="00D14D1B">
            <w:pPr>
              <w:jc w:val="right"/>
              <w:rPr>
                <w:color w:val="000000"/>
                <w:sz w:val="18"/>
                <w:szCs w:val="18"/>
              </w:rPr>
            </w:pPr>
            <w:r w:rsidRPr="00CC42AC">
              <w:rPr>
                <w:color w:val="000000" w:themeColor="text1"/>
                <w:kern w:val="20"/>
                <w:sz w:val="18"/>
                <w:szCs w:val="18"/>
              </w:rPr>
              <w:t>50,0</w:t>
            </w:r>
          </w:p>
        </w:tc>
        <w:tc>
          <w:tcPr>
            <w:tcW w:w="1400" w:type="dxa"/>
            <w:tcBorders>
              <w:top w:val="nil"/>
              <w:left w:val="nil"/>
              <w:bottom w:val="nil"/>
              <w:right w:val="nil"/>
            </w:tcBorders>
            <w:shd w:val="clear" w:color="auto" w:fill="auto"/>
            <w:vAlign w:val="center"/>
            <w:hideMark/>
          </w:tcPr>
          <w:p w14:paraId="0C716FAD" w14:textId="77777777" w:rsidR="00D54582" w:rsidRPr="00CC42AC" w:rsidRDefault="00D54582" w:rsidP="00D14D1B">
            <w:pPr>
              <w:jc w:val="right"/>
              <w:rPr>
                <w:color w:val="000000"/>
                <w:sz w:val="18"/>
                <w:szCs w:val="18"/>
              </w:rPr>
            </w:pPr>
            <w:r w:rsidRPr="00CC42AC">
              <w:rPr>
                <w:color w:val="000000" w:themeColor="text1"/>
                <w:kern w:val="20"/>
                <w:sz w:val="18"/>
                <w:szCs w:val="18"/>
              </w:rPr>
              <w:t>50,0</w:t>
            </w:r>
          </w:p>
        </w:tc>
        <w:tc>
          <w:tcPr>
            <w:tcW w:w="1400" w:type="dxa"/>
            <w:tcBorders>
              <w:top w:val="nil"/>
              <w:left w:val="nil"/>
              <w:bottom w:val="nil"/>
              <w:right w:val="nil"/>
            </w:tcBorders>
            <w:shd w:val="clear" w:color="auto" w:fill="auto"/>
            <w:vAlign w:val="center"/>
            <w:hideMark/>
          </w:tcPr>
          <w:p w14:paraId="76D5EA8E"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100,0</w:t>
            </w:r>
          </w:p>
        </w:tc>
      </w:tr>
      <w:tr w:rsidR="00D54582" w:rsidRPr="00CC42AC" w14:paraId="5D50CA9F" w14:textId="77777777" w:rsidTr="00D14D1B">
        <w:trPr>
          <w:trHeight w:val="280"/>
        </w:trPr>
        <w:tc>
          <w:tcPr>
            <w:tcW w:w="4360" w:type="dxa"/>
            <w:tcBorders>
              <w:top w:val="nil"/>
              <w:left w:val="nil"/>
              <w:bottom w:val="nil"/>
              <w:right w:val="nil"/>
            </w:tcBorders>
            <w:shd w:val="clear" w:color="auto" w:fill="auto"/>
            <w:vAlign w:val="center"/>
            <w:hideMark/>
          </w:tcPr>
          <w:p w14:paraId="5DECB718" w14:textId="77777777" w:rsidR="00D54582" w:rsidRPr="00CC42AC" w:rsidRDefault="00D54582" w:rsidP="00D14D1B">
            <w:pPr>
              <w:rPr>
                <w:color w:val="000000"/>
                <w:sz w:val="18"/>
                <w:szCs w:val="18"/>
              </w:rPr>
            </w:pPr>
            <w:r w:rsidRPr="00CC42AC">
              <w:rPr>
                <w:color w:val="000000" w:themeColor="text1"/>
                <w:kern w:val="20"/>
                <w:sz w:val="18"/>
                <w:szCs w:val="18"/>
              </w:rPr>
              <w:t>J. Traduction du site Web du Centre d'échange/de projets de sites Web</w:t>
            </w:r>
          </w:p>
        </w:tc>
        <w:tc>
          <w:tcPr>
            <w:tcW w:w="1400" w:type="dxa"/>
            <w:tcBorders>
              <w:top w:val="nil"/>
              <w:left w:val="nil"/>
              <w:bottom w:val="nil"/>
              <w:right w:val="nil"/>
            </w:tcBorders>
            <w:shd w:val="clear" w:color="auto" w:fill="auto"/>
            <w:vAlign w:val="center"/>
            <w:hideMark/>
          </w:tcPr>
          <w:p w14:paraId="5D38FA85" w14:textId="77777777" w:rsidR="00D54582" w:rsidRPr="00CC42AC" w:rsidRDefault="00D54582" w:rsidP="00D14D1B">
            <w:pPr>
              <w:jc w:val="right"/>
              <w:rPr>
                <w:color w:val="000000"/>
                <w:sz w:val="18"/>
                <w:szCs w:val="18"/>
              </w:rPr>
            </w:pPr>
            <w:r w:rsidRPr="00CC42AC">
              <w:rPr>
                <w:color w:val="000000" w:themeColor="text1"/>
                <w:kern w:val="20"/>
                <w:sz w:val="18"/>
                <w:szCs w:val="18"/>
              </w:rPr>
              <w:t>65,0</w:t>
            </w:r>
          </w:p>
        </w:tc>
        <w:tc>
          <w:tcPr>
            <w:tcW w:w="1400" w:type="dxa"/>
            <w:tcBorders>
              <w:top w:val="nil"/>
              <w:left w:val="nil"/>
              <w:bottom w:val="nil"/>
              <w:right w:val="nil"/>
            </w:tcBorders>
            <w:shd w:val="clear" w:color="auto" w:fill="auto"/>
            <w:vAlign w:val="center"/>
            <w:hideMark/>
          </w:tcPr>
          <w:p w14:paraId="6DEFA23F" w14:textId="77777777" w:rsidR="00D54582" w:rsidRPr="00CC42AC" w:rsidRDefault="00D54582" w:rsidP="00D14D1B">
            <w:pPr>
              <w:jc w:val="right"/>
              <w:rPr>
                <w:color w:val="000000"/>
                <w:sz w:val="18"/>
                <w:szCs w:val="18"/>
              </w:rPr>
            </w:pPr>
            <w:r w:rsidRPr="00CC42AC">
              <w:rPr>
                <w:color w:val="000000" w:themeColor="text1"/>
                <w:kern w:val="20"/>
                <w:sz w:val="18"/>
                <w:szCs w:val="18"/>
              </w:rPr>
              <w:t>65,0</w:t>
            </w:r>
          </w:p>
        </w:tc>
        <w:tc>
          <w:tcPr>
            <w:tcW w:w="1400" w:type="dxa"/>
            <w:tcBorders>
              <w:top w:val="nil"/>
              <w:left w:val="nil"/>
              <w:bottom w:val="nil"/>
              <w:right w:val="nil"/>
            </w:tcBorders>
            <w:shd w:val="clear" w:color="auto" w:fill="auto"/>
            <w:vAlign w:val="center"/>
            <w:hideMark/>
          </w:tcPr>
          <w:p w14:paraId="1D30343D"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130,0</w:t>
            </w:r>
          </w:p>
        </w:tc>
      </w:tr>
      <w:tr w:rsidR="00D54582" w:rsidRPr="00CC42AC" w14:paraId="74DA0E15" w14:textId="77777777" w:rsidTr="00D14D1B">
        <w:trPr>
          <w:trHeight w:val="280"/>
        </w:trPr>
        <w:tc>
          <w:tcPr>
            <w:tcW w:w="4360" w:type="dxa"/>
            <w:tcBorders>
              <w:top w:val="nil"/>
              <w:left w:val="nil"/>
              <w:bottom w:val="nil"/>
              <w:right w:val="nil"/>
            </w:tcBorders>
            <w:shd w:val="clear" w:color="auto" w:fill="auto"/>
            <w:vAlign w:val="center"/>
            <w:hideMark/>
          </w:tcPr>
          <w:p w14:paraId="7F7A1405" w14:textId="77777777" w:rsidR="00D54582" w:rsidRPr="00CC42AC" w:rsidRDefault="00D54582" w:rsidP="00D14D1B">
            <w:pPr>
              <w:rPr>
                <w:color w:val="000000"/>
                <w:sz w:val="18"/>
                <w:szCs w:val="18"/>
              </w:rPr>
            </w:pPr>
            <w:r w:rsidRPr="00CC42AC">
              <w:rPr>
                <w:color w:val="000000" w:themeColor="text1"/>
                <w:kern w:val="20"/>
                <w:sz w:val="18"/>
                <w:szCs w:val="18"/>
              </w:rPr>
              <w:t>K. Voyages officiels</w:t>
            </w:r>
          </w:p>
        </w:tc>
        <w:tc>
          <w:tcPr>
            <w:tcW w:w="1400" w:type="dxa"/>
            <w:tcBorders>
              <w:top w:val="nil"/>
              <w:left w:val="nil"/>
              <w:bottom w:val="nil"/>
              <w:right w:val="nil"/>
            </w:tcBorders>
            <w:shd w:val="clear" w:color="auto" w:fill="auto"/>
            <w:vAlign w:val="center"/>
            <w:hideMark/>
          </w:tcPr>
          <w:p w14:paraId="095EF0FE" w14:textId="77777777" w:rsidR="00D54582" w:rsidRPr="00CC42AC" w:rsidRDefault="00D54582" w:rsidP="00D14D1B">
            <w:pPr>
              <w:jc w:val="right"/>
              <w:rPr>
                <w:color w:val="000000"/>
                <w:sz w:val="18"/>
                <w:szCs w:val="18"/>
              </w:rPr>
            </w:pPr>
            <w:r w:rsidRPr="00CC42AC">
              <w:rPr>
                <w:color w:val="000000" w:themeColor="text1"/>
                <w:kern w:val="20"/>
                <w:sz w:val="18"/>
                <w:szCs w:val="18"/>
              </w:rPr>
              <w:t>320,0</w:t>
            </w:r>
          </w:p>
        </w:tc>
        <w:tc>
          <w:tcPr>
            <w:tcW w:w="1400" w:type="dxa"/>
            <w:tcBorders>
              <w:top w:val="nil"/>
              <w:left w:val="nil"/>
              <w:bottom w:val="nil"/>
              <w:right w:val="nil"/>
            </w:tcBorders>
            <w:shd w:val="clear" w:color="auto" w:fill="auto"/>
            <w:vAlign w:val="center"/>
            <w:hideMark/>
          </w:tcPr>
          <w:p w14:paraId="1A4FE66A" w14:textId="77777777" w:rsidR="00D54582" w:rsidRPr="00CC42AC" w:rsidRDefault="00D54582" w:rsidP="00D14D1B">
            <w:pPr>
              <w:jc w:val="right"/>
              <w:rPr>
                <w:color w:val="000000"/>
                <w:sz w:val="18"/>
                <w:szCs w:val="18"/>
              </w:rPr>
            </w:pPr>
            <w:r w:rsidRPr="00CC42AC">
              <w:rPr>
                <w:color w:val="000000" w:themeColor="text1"/>
                <w:kern w:val="20"/>
                <w:sz w:val="18"/>
                <w:szCs w:val="18"/>
              </w:rPr>
              <w:t>320,0</w:t>
            </w:r>
          </w:p>
        </w:tc>
        <w:tc>
          <w:tcPr>
            <w:tcW w:w="1400" w:type="dxa"/>
            <w:tcBorders>
              <w:top w:val="nil"/>
              <w:left w:val="nil"/>
              <w:bottom w:val="nil"/>
              <w:right w:val="nil"/>
            </w:tcBorders>
            <w:shd w:val="clear" w:color="auto" w:fill="auto"/>
            <w:vAlign w:val="center"/>
            <w:hideMark/>
          </w:tcPr>
          <w:p w14:paraId="06473572"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640,0</w:t>
            </w:r>
          </w:p>
        </w:tc>
      </w:tr>
      <w:tr w:rsidR="00D54582" w:rsidRPr="00CC42AC" w14:paraId="12B05123" w14:textId="77777777" w:rsidTr="00D14D1B">
        <w:trPr>
          <w:trHeight w:val="280"/>
        </w:trPr>
        <w:tc>
          <w:tcPr>
            <w:tcW w:w="4360" w:type="dxa"/>
            <w:tcBorders>
              <w:top w:val="nil"/>
              <w:left w:val="nil"/>
              <w:bottom w:val="nil"/>
              <w:right w:val="nil"/>
            </w:tcBorders>
            <w:shd w:val="clear" w:color="auto" w:fill="auto"/>
            <w:vAlign w:val="center"/>
            <w:hideMark/>
          </w:tcPr>
          <w:p w14:paraId="6C5B3A41" w14:textId="77777777" w:rsidR="00D54582" w:rsidRPr="00CC42AC" w:rsidRDefault="00D54582" w:rsidP="00D14D1B">
            <w:pPr>
              <w:rPr>
                <w:color w:val="000000"/>
                <w:sz w:val="18"/>
                <w:szCs w:val="18"/>
              </w:rPr>
            </w:pPr>
            <w:r w:rsidRPr="00CC42AC">
              <w:rPr>
                <w:color w:val="000000" w:themeColor="text1"/>
                <w:kern w:val="20"/>
                <w:sz w:val="18"/>
                <w:szCs w:val="18"/>
              </w:rPr>
              <w:t>L. Loyer et coûts associés</w:t>
            </w:r>
          </w:p>
        </w:tc>
        <w:tc>
          <w:tcPr>
            <w:tcW w:w="1400" w:type="dxa"/>
            <w:tcBorders>
              <w:top w:val="nil"/>
              <w:left w:val="nil"/>
              <w:bottom w:val="nil"/>
              <w:right w:val="nil"/>
            </w:tcBorders>
            <w:shd w:val="clear" w:color="auto" w:fill="auto"/>
            <w:vAlign w:val="center"/>
            <w:hideMark/>
          </w:tcPr>
          <w:p w14:paraId="02D6CEEC" w14:textId="77777777" w:rsidR="00D54582" w:rsidRPr="00CC42AC" w:rsidRDefault="00D54582" w:rsidP="00D14D1B">
            <w:pPr>
              <w:jc w:val="right"/>
              <w:rPr>
                <w:color w:val="000000"/>
                <w:sz w:val="18"/>
                <w:szCs w:val="18"/>
              </w:rPr>
            </w:pPr>
            <w:r w:rsidRPr="00CC42AC">
              <w:rPr>
                <w:color w:val="000000" w:themeColor="text1"/>
                <w:kern w:val="20"/>
                <w:sz w:val="18"/>
                <w:szCs w:val="18"/>
              </w:rPr>
              <w:t>1 445,7</w:t>
            </w:r>
          </w:p>
        </w:tc>
        <w:tc>
          <w:tcPr>
            <w:tcW w:w="1400" w:type="dxa"/>
            <w:tcBorders>
              <w:top w:val="nil"/>
              <w:left w:val="nil"/>
              <w:bottom w:val="nil"/>
              <w:right w:val="nil"/>
            </w:tcBorders>
            <w:shd w:val="clear" w:color="auto" w:fill="auto"/>
            <w:vAlign w:val="center"/>
            <w:hideMark/>
          </w:tcPr>
          <w:p w14:paraId="05CCD83A" w14:textId="77777777" w:rsidR="00D54582" w:rsidRPr="00CC42AC" w:rsidRDefault="00D54582" w:rsidP="00D14D1B">
            <w:pPr>
              <w:jc w:val="right"/>
              <w:rPr>
                <w:color w:val="000000"/>
                <w:sz w:val="18"/>
                <w:szCs w:val="18"/>
              </w:rPr>
            </w:pPr>
            <w:r w:rsidRPr="00CC42AC">
              <w:rPr>
                <w:color w:val="000000" w:themeColor="text1"/>
                <w:kern w:val="20"/>
                <w:sz w:val="18"/>
                <w:szCs w:val="18"/>
              </w:rPr>
              <w:t>1 473,0</w:t>
            </w:r>
          </w:p>
        </w:tc>
        <w:tc>
          <w:tcPr>
            <w:tcW w:w="1400" w:type="dxa"/>
            <w:tcBorders>
              <w:top w:val="nil"/>
              <w:left w:val="nil"/>
              <w:bottom w:val="nil"/>
              <w:right w:val="nil"/>
            </w:tcBorders>
            <w:shd w:val="clear" w:color="auto" w:fill="auto"/>
            <w:vAlign w:val="center"/>
            <w:hideMark/>
          </w:tcPr>
          <w:p w14:paraId="1E8FEE29"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2 918,7</w:t>
            </w:r>
          </w:p>
        </w:tc>
      </w:tr>
      <w:tr w:rsidR="00D54582" w:rsidRPr="00CC42AC" w14:paraId="3641D51E" w14:textId="77777777" w:rsidTr="00D14D1B">
        <w:trPr>
          <w:trHeight w:val="280"/>
        </w:trPr>
        <w:tc>
          <w:tcPr>
            <w:tcW w:w="4360" w:type="dxa"/>
            <w:tcBorders>
              <w:top w:val="nil"/>
              <w:left w:val="nil"/>
              <w:bottom w:val="nil"/>
              <w:right w:val="nil"/>
            </w:tcBorders>
            <w:shd w:val="clear" w:color="auto" w:fill="auto"/>
            <w:vAlign w:val="center"/>
            <w:hideMark/>
          </w:tcPr>
          <w:p w14:paraId="1125636D" w14:textId="77777777" w:rsidR="00D54582" w:rsidRPr="00CC42AC" w:rsidRDefault="00D54582" w:rsidP="00D14D1B">
            <w:pPr>
              <w:rPr>
                <w:color w:val="000000"/>
                <w:sz w:val="18"/>
                <w:szCs w:val="18"/>
              </w:rPr>
            </w:pPr>
            <w:r w:rsidRPr="00CC42AC">
              <w:rPr>
                <w:color w:val="000000"/>
                <w:sz w:val="18"/>
                <w:szCs w:val="18"/>
              </w:rPr>
              <w:t>M. Technologie de l'information</w:t>
            </w:r>
          </w:p>
        </w:tc>
        <w:tc>
          <w:tcPr>
            <w:tcW w:w="1400" w:type="dxa"/>
            <w:tcBorders>
              <w:top w:val="nil"/>
              <w:left w:val="nil"/>
              <w:bottom w:val="nil"/>
              <w:right w:val="nil"/>
            </w:tcBorders>
            <w:shd w:val="clear" w:color="auto" w:fill="auto"/>
            <w:vAlign w:val="center"/>
            <w:hideMark/>
          </w:tcPr>
          <w:p w14:paraId="6264152A" w14:textId="77777777" w:rsidR="00D54582" w:rsidRPr="00CC42AC" w:rsidRDefault="00D54582" w:rsidP="00D14D1B">
            <w:pPr>
              <w:jc w:val="right"/>
              <w:rPr>
                <w:color w:val="000000"/>
                <w:sz w:val="18"/>
                <w:szCs w:val="18"/>
              </w:rPr>
            </w:pPr>
            <w:r w:rsidRPr="00CC42AC">
              <w:rPr>
                <w:color w:val="000000"/>
                <w:sz w:val="18"/>
                <w:szCs w:val="18"/>
              </w:rPr>
              <w:t>65,0</w:t>
            </w:r>
          </w:p>
        </w:tc>
        <w:tc>
          <w:tcPr>
            <w:tcW w:w="1400" w:type="dxa"/>
            <w:tcBorders>
              <w:top w:val="nil"/>
              <w:left w:val="nil"/>
              <w:bottom w:val="nil"/>
              <w:right w:val="nil"/>
            </w:tcBorders>
            <w:shd w:val="clear" w:color="auto" w:fill="auto"/>
            <w:vAlign w:val="center"/>
            <w:hideMark/>
          </w:tcPr>
          <w:p w14:paraId="348CD62C" w14:textId="77777777" w:rsidR="00D54582" w:rsidRPr="00CC42AC" w:rsidRDefault="00D54582" w:rsidP="00D14D1B">
            <w:pPr>
              <w:jc w:val="right"/>
              <w:rPr>
                <w:color w:val="000000"/>
                <w:sz w:val="18"/>
                <w:szCs w:val="18"/>
              </w:rPr>
            </w:pPr>
            <w:r w:rsidRPr="00CC42AC">
              <w:rPr>
                <w:color w:val="000000"/>
                <w:sz w:val="18"/>
                <w:szCs w:val="18"/>
              </w:rPr>
              <w:t>65,0</w:t>
            </w:r>
          </w:p>
        </w:tc>
        <w:tc>
          <w:tcPr>
            <w:tcW w:w="1400" w:type="dxa"/>
            <w:tcBorders>
              <w:top w:val="nil"/>
              <w:left w:val="nil"/>
              <w:bottom w:val="nil"/>
              <w:right w:val="nil"/>
            </w:tcBorders>
            <w:shd w:val="clear" w:color="auto" w:fill="auto"/>
            <w:vAlign w:val="center"/>
            <w:hideMark/>
          </w:tcPr>
          <w:p w14:paraId="1A0112FB" w14:textId="77777777" w:rsidR="00D54582" w:rsidRPr="00CC42AC" w:rsidRDefault="00D54582" w:rsidP="00D14D1B">
            <w:pPr>
              <w:jc w:val="right"/>
              <w:rPr>
                <w:b/>
                <w:bCs/>
                <w:color w:val="000000"/>
                <w:sz w:val="18"/>
                <w:szCs w:val="18"/>
              </w:rPr>
            </w:pPr>
            <w:r w:rsidRPr="00CC42AC">
              <w:rPr>
                <w:b/>
                <w:bCs/>
                <w:color w:val="000000"/>
                <w:sz w:val="18"/>
                <w:szCs w:val="18"/>
              </w:rPr>
              <w:t>130,0</w:t>
            </w:r>
          </w:p>
        </w:tc>
      </w:tr>
      <w:tr w:rsidR="00D54582" w:rsidRPr="00CC42AC" w14:paraId="0F362863" w14:textId="77777777" w:rsidTr="00D14D1B">
        <w:trPr>
          <w:trHeight w:val="290"/>
        </w:trPr>
        <w:tc>
          <w:tcPr>
            <w:tcW w:w="4360" w:type="dxa"/>
            <w:tcBorders>
              <w:top w:val="nil"/>
              <w:left w:val="nil"/>
              <w:bottom w:val="single" w:sz="8" w:space="0" w:color="auto"/>
              <w:right w:val="nil"/>
            </w:tcBorders>
            <w:shd w:val="clear" w:color="auto" w:fill="auto"/>
            <w:vAlign w:val="center"/>
            <w:hideMark/>
          </w:tcPr>
          <w:p w14:paraId="1699A0A4" w14:textId="77777777" w:rsidR="00D54582" w:rsidRPr="00CC42AC" w:rsidRDefault="00D54582" w:rsidP="00D14D1B">
            <w:pPr>
              <w:rPr>
                <w:color w:val="000000"/>
                <w:sz w:val="18"/>
                <w:szCs w:val="18"/>
              </w:rPr>
            </w:pPr>
            <w:r w:rsidRPr="00CC42AC">
              <w:rPr>
                <w:color w:val="000000" w:themeColor="text1"/>
                <w:kern w:val="20"/>
                <w:sz w:val="18"/>
                <w:szCs w:val="18"/>
              </w:rPr>
              <w:t>N. Frais de fonctionnement généraux</w:t>
            </w:r>
          </w:p>
        </w:tc>
        <w:tc>
          <w:tcPr>
            <w:tcW w:w="1400" w:type="dxa"/>
            <w:tcBorders>
              <w:top w:val="nil"/>
              <w:left w:val="nil"/>
              <w:bottom w:val="single" w:sz="8" w:space="0" w:color="auto"/>
              <w:right w:val="nil"/>
            </w:tcBorders>
            <w:shd w:val="clear" w:color="auto" w:fill="auto"/>
            <w:vAlign w:val="center"/>
            <w:hideMark/>
          </w:tcPr>
          <w:p w14:paraId="1EB464A9" w14:textId="77777777" w:rsidR="00D54582" w:rsidRPr="00CC42AC" w:rsidRDefault="00D54582" w:rsidP="00D14D1B">
            <w:pPr>
              <w:jc w:val="right"/>
              <w:rPr>
                <w:color w:val="000000"/>
                <w:sz w:val="18"/>
                <w:szCs w:val="18"/>
              </w:rPr>
            </w:pPr>
            <w:r w:rsidRPr="00CC42AC">
              <w:rPr>
                <w:color w:val="000000" w:themeColor="text1"/>
                <w:kern w:val="20"/>
                <w:sz w:val="18"/>
                <w:szCs w:val="18"/>
              </w:rPr>
              <w:t>726,6</w:t>
            </w:r>
          </w:p>
        </w:tc>
        <w:tc>
          <w:tcPr>
            <w:tcW w:w="1400" w:type="dxa"/>
            <w:tcBorders>
              <w:top w:val="nil"/>
              <w:left w:val="nil"/>
              <w:bottom w:val="single" w:sz="8" w:space="0" w:color="auto"/>
              <w:right w:val="nil"/>
            </w:tcBorders>
            <w:shd w:val="clear" w:color="auto" w:fill="auto"/>
            <w:vAlign w:val="center"/>
            <w:hideMark/>
          </w:tcPr>
          <w:p w14:paraId="098659E6" w14:textId="77777777" w:rsidR="00D54582" w:rsidRPr="00CC42AC" w:rsidRDefault="00D54582" w:rsidP="00D14D1B">
            <w:pPr>
              <w:jc w:val="right"/>
              <w:rPr>
                <w:color w:val="000000"/>
                <w:sz w:val="18"/>
                <w:szCs w:val="18"/>
              </w:rPr>
            </w:pPr>
            <w:r w:rsidRPr="00CC42AC">
              <w:rPr>
                <w:color w:val="000000" w:themeColor="text1"/>
                <w:kern w:val="20"/>
                <w:sz w:val="18"/>
                <w:szCs w:val="18"/>
              </w:rPr>
              <w:t>726,6</w:t>
            </w:r>
          </w:p>
        </w:tc>
        <w:tc>
          <w:tcPr>
            <w:tcW w:w="1400" w:type="dxa"/>
            <w:tcBorders>
              <w:top w:val="nil"/>
              <w:left w:val="nil"/>
              <w:bottom w:val="nil"/>
              <w:right w:val="nil"/>
            </w:tcBorders>
            <w:shd w:val="clear" w:color="auto" w:fill="auto"/>
            <w:vAlign w:val="center"/>
            <w:hideMark/>
          </w:tcPr>
          <w:p w14:paraId="0233905E"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1 453,2</w:t>
            </w:r>
          </w:p>
        </w:tc>
      </w:tr>
      <w:tr w:rsidR="00D54582" w:rsidRPr="00CC42AC" w14:paraId="6338D8F2" w14:textId="77777777" w:rsidTr="00D14D1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BB82753" w14:textId="77777777" w:rsidR="00D54582" w:rsidRPr="00CC42AC" w:rsidRDefault="00D54582" w:rsidP="00D14D1B">
            <w:pPr>
              <w:rPr>
                <w:b/>
                <w:bCs/>
                <w:color w:val="000000"/>
                <w:sz w:val="18"/>
                <w:szCs w:val="18"/>
              </w:rPr>
            </w:pPr>
            <w:r w:rsidRPr="00CC42AC">
              <w:rPr>
                <w:b/>
                <w:bCs/>
                <w:color w:val="000000" w:themeColor="text1"/>
                <w:kern w:val="20"/>
                <w:sz w:val="18"/>
                <w:szCs w:val="18"/>
              </w:rPr>
              <w:t>Sous-total (I)</w:t>
            </w:r>
          </w:p>
        </w:tc>
        <w:tc>
          <w:tcPr>
            <w:tcW w:w="1400" w:type="dxa"/>
            <w:tcBorders>
              <w:top w:val="nil"/>
              <w:left w:val="nil"/>
              <w:bottom w:val="single" w:sz="8" w:space="0" w:color="auto"/>
              <w:right w:val="nil"/>
            </w:tcBorders>
            <w:shd w:val="clear" w:color="auto" w:fill="auto"/>
            <w:vAlign w:val="center"/>
            <w:hideMark/>
          </w:tcPr>
          <w:p w14:paraId="52C95EF6"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17 447,1</w:t>
            </w:r>
          </w:p>
        </w:tc>
        <w:tc>
          <w:tcPr>
            <w:tcW w:w="1400" w:type="dxa"/>
            <w:tcBorders>
              <w:top w:val="nil"/>
              <w:left w:val="nil"/>
              <w:bottom w:val="single" w:sz="8" w:space="0" w:color="auto"/>
              <w:right w:val="nil"/>
            </w:tcBorders>
            <w:shd w:val="clear" w:color="auto" w:fill="auto"/>
            <w:vAlign w:val="center"/>
            <w:hideMark/>
          </w:tcPr>
          <w:p w14:paraId="124CEBF8"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18 985,6</w:t>
            </w:r>
          </w:p>
        </w:tc>
        <w:tc>
          <w:tcPr>
            <w:tcW w:w="1400" w:type="dxa"/>
            <w:tcBorders>
              <w:top w:val="single" w:sz="8" w:space="0" w:color="auto"/>
              <w:left w:val="nil"/>
              <w:bottom w:val="single" w:sz="8" w:space="0" w:color="auto"/>
              <w:right w:val="nil"/>
            </w:tcBorders>
            <w:shd w:val="clear" w:color="auto" w:fill="auto"/>
            <w:vAlign w:val="center"/>
            <w:hideMark/>
          </w:tcPr>
          <w:p w14:paraId="2C055273"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36 432,7</w:t>
            </w:r>
          </w:p>
        </w:tc>
      </w:tr>
      <w:tr w:rsidR="00D54582" w:rsidRPr="00CC42AC" w14:paraId="6D11BF9A" w14:textId="77777777" w:rsidTr="00D14D1B">
        <w:trPr>
          <w:trHeight w:val="280"/>
        </w:trPr>
        <w:tc>
          <w:tcPr>
            <w:tcW w:w="4360" w:type="dxa"/>
            <w:tcBorders>
              <w:top w:val="single" w:sz="4" w:space="0" w:color="auto"/>
              <w:left w:val="nil"/>
              <w:bottom w:val="nil"/>
              <w:right w:val="nil"/>
            </w:tcBorders>
            <w:shd w:val="clear" w:color="auto" w:fill="auto"/>
            <w:vAlign w:val="center"/>
            <w:hideMark/>
          </w:tcPr>
          <w:p w14:paraId="16E7AD95" w14:textId="77777777" w:rsidR="00D54582" w:rsidRPr="00CC42AC" w:rsidRDefault="00D54582" w:rsidP="00D14D1B">
            <w:pPr>
              <w:rPr>
                <w:b/>
                <w:bCs/>
                <w:color w:val="000000"/>
                <w:sz w:val="18"/>
                <w:szCs w:val="18"/>
              </w:rPr>
            </w:pPr>
            <w:r w:rsidRPr="00CC42AC">
              <w:rPr>
                <w:b/>
                <w:bCs/>
                <w:color w:val="000000" w:themeColor="text1"/>
                <w:kern w:val="20"/>
                <w:sz w:val="18"/>
                <w:szCs w:val="18"/>
              </w:rPr>
              <w:t>II. Dépenses d'appui au programme (13 %)</w:t>
            </w:r>
          </w:p>
        </w:tc>
        <w:tc>
          <w:tcPr>
            <w:tcW w:w="1400" w:type="dxa"/>
            <w:tcBorders>
              <w:top w:val="nil"/>
              <w:left w:val="nil"/>
              <w:bottom w:val="nil"/>
              <w:right w:val="nil"/>
            </w:tcBorders>
            <w:shd w:val="clear" w:color="auto" w:fill="auto"/>
            <w:vAlign w:val="center"/>
            <w:hideMark/>
          </w:tcPr>
          <w:p w14:paraId="50FAF5A9" w14:textId="77777777" w:rsidR="00D54582" w:rsidRPr="00CC42AC" w:rsidRDefault="00D54582" w:rsidP="00D14D1B">
            <w:pPr>
              <w:jc w:val="right"/>
              <w:rPr>
                <w:color w:val="000000"/>
                <w:sz w:val="18"/>
                <w:szCs w:val="18"/>
              </w:rPr>
            </w:pPr>
            <w:r w:rsidRPr="00CC42AC">
              <w:rPr>
                <w:color w:val="000000" w:themeColor="text1"/>
                <w:kern w:val="20"/>
                <w:sz w:val="18"/>
                <w:szCs w:val="18"/>
              </w:rPr>
              <w:t>2 268,1</w:t>
            </w:r>
          </w:p>
        </w:tc>
        <w:tc>
          <w:tcPr>
            <w:tcW w:w="1400" w:type="dxa"/>
            <w:tcBorders>
              <w:top w:val="nil"/>
              <w:left w:val="nil"/>
              <w:bottom w:val="nil"/>
              <w:right w:val="nil"/>
            </w:tcBorders>
            <w:shd w:val="clear" w:color="auto" w:fill="auto"/>
            <w:vAlign w:val="center"/>
            <w:hideMark/>
          </w:tcPr>
          <w:p w14:paraId="46AF27A4" w14:textId="77777777" w:rsidR="00D54582" w:rsidRPr="00CC42AC" w:rsidRDefault="00D54582" w:rsidP="00D14D1B">
            <w:pPr>
              <w:jc w:val="right"/>
              <w:rPr>
                <w:color w:val="000000"/>
                <w:sz w:val="18"/>
                <w:szCs w:val="18"/>
              </w:rPr>
            </w:pPr>
            <w:r w:rsidRPr="00CC42AC">
              <w:rPr>
                <w:color w:val="000000" w:themeColor="text1"/>
                <w:kern w:val="20"/>
                <w:sz w:val="18"/>
                <w:szCs w:val="18"/>
              </w:rPr>
              <w:t>2 468,1</w:t>
            </w:r>
          </w:p>
        </w:tc>
        <w:tc>
          <w:tcPr>
            <w:tcW w:w="1400" w:type="dxa"/>
            <w:tcBorders>
              <w:top w:val="nil"/>
              <w:left w:val="nil"/>
              <w:bottom w:val="nil"/>
              <w:right w:val="nil"/>
            </w:tcBorders>
            <w:shd w:val="clear" w:color="auto" w:fill="auto"/>
            <w:vAlign w:val="center"/>
            <w:hideMark/>
          </w:tcPr>
          <w:p w14:paraId="489090D9"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4 736,2</w:t>
            </w:r>
          </w:p>
        </w:tc>
      </w:tr>
      <w:tr w:rsidR="00D54582" w:rsidRPr="00CC42AC" w14:paraId="22300B19" w14:textId="77777777" w:rsidTr="00D14D1B">
        <w:trPr>
          <w:trHeight w:val="290"/>
        </w:trPr>
        <w:tc>
          <w:tcPr>
            <w:tcW w:w="4360" w:type="dxa"/>
            <w:tcBorders>
              <w:top w:val="nil"/>
              <w:left w:val="nil"/>
              <w:bottom w:val="single" w:sz="8" w:space="0" w:color="auto"/>
              <w:right w:val="nil"/>
            </w:tcBorders>
            <w:shd w:val="clear" w:color="auto" w:fill="auto"/>
            <w:vAlign w:val="center"/>
            <w:hideMark/>
          </w:tcPr>
          <w:p w14:paraId="5CF070ED" w14:textId="77777777" w:rsidR="00D54582" w:rsidRPr="00CC42AC" w:rsidRDefault="00D54582" w:rsidP="00D14D1B">
            <w:pPr>
              <w:rPr>
                <w:b/>
                <w:bCs/>
                <w:color w:val="000000"/>
                <w:sz w:val="18"/>
                <w:szCs w:val="18"/>
              </w:rPr>
            </w:pPr>
            <w:r w:rsidRPr="00CC42AC">
              <w:rPr>
                <w:b/>
                <w:bCs/>
                <w:color w:val="000000" w:themeColor="text1"/>
                <w:kern w:val="20"/>
                <w:sz w:val="18"/>
                <w:szCs w:val="18"/>
              </w:rPr>
              <w:t>Sous-total (I + II)</w:t>
            </w:r>
          </w:p>
        </w:tc>
        <w:tc>
          <w:tcPr>
            <w:tcW w:w="1400" w:type="dxa"/>
            <w:tcBorders>
              <w:top w:val="nil"/>
              <w:left w:val="nil"/>
              <w:bottom w:val="single" w:sz="8" w:space="0" w:color="auto"/>
              <w:right w:val="nil"/>
            </w:tcBorders>
            <w:shd w:val="clear" w:color="auto" w:fill="auto"/>
            <w:vAlign w:val="center"/>
            <w:hideMark/>
          </w:tcPr>
          <w:p w14:paraId="0F292937"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19 715,2</w:t>
            </w:r>
          </w:p>
        </w:tc>
        <w:tc>
          <w:tcPr>
            <w:tcW w:w="1400" w:type="dxa"/>
            <w:tcBorders>
              <w:top w:val="nil"/>
              <w:left w:val="nil"/>
              <w:bottom w:val="single" w:sz="8" w:space="0" w:color="auto"/>
              <w:right w:val="nil"/>
            </w:tcBorders>
            <w:shd w:val="clear" w:color="auto" w:fill="auto"/>
            <w:vAlign w:val="center"/>
            <w:hideMark/>
          </w:tcPr>
          <w:p w14:paraId="391ED2C9"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21 453,7</w:t>
            </w:r>
          </w:p>
        </w:tc>
        <w:tc>
          <w:tcPr>
            <w:tcW w:w="1400" w:type="dxa"/>
            <w:tcBorders>
              <w:top w:val="nil"/>
              <w:left w:val="nil"/>
              <w:bottom w:val="single" w:sz="8" w:space="0" w:color="auto"/>
              <w:right w:val="nil"/>
            </w:tcBorders>
            <w:shd w:val="clear" w:color="auto" w:fill="auto"/>
            <w:vAlign w:val="center"/>
            <w:hideMark/>
          </w:tcPr>
          <w:p w14:paraId="6E893E83"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41 168,9</w:t>
            </w:r>
          </w:p>
        </w:tc>
      </w:tr>
      <w:tr w:rsidR="00D54582" w:rsidRPr="00CC42AC" w14:paraId="2725C6C6" w14:textId="77777777" w:rsidTr="00D14D1B">
        <w:trPr>
          <w:trHeight w:val="280"/>
        </w:trPr>
        <w:tc>
          <w:tcPr>
            <w:tcW w:w="4360" w:type="dxa"/>
            <w:tcBorders>
              <w:top w:val="single" w:sz="4" w:space="0" w:color="auto"/>
              <w:left w:val="nil"/>
              <w:bottom w:val="nil"/>
              <w:right w:val="nil"/>
            </w:tcBorders>
            <w:shd w:val="clear" w:color="auto" w:fill="auto"/>
            <w:vAlign w:val="center"/>
            <w:hideMark/>
          </w:tcPr>
          <w:p w14:paraId="282679F4" w14:textId="77777777" w:rsidR="00D54582" w:rsidRPr="00CC42AC" w:rsidRDefault="00D54582" w:rsidP="00D14D1B">
            <w:pPr>
              <w:rPr>
                <w:b/>
                <w:bCs/>
                <w:color w:val="000000"/>
                <w:sz w:val="18"/>
                <w:szCs w:val="18"/>
              </w:rPr>
            </w:pPr>
            <w:r w:rsidRPr="00CC42AC">
              <w:rPr>
                <w:b/>
                <w:bCs/>
                <w:color w:val="000000" w:themeColor="text1"/>
                <w:kern w:val="20"/>
                <w:sz w:val="18"/>
                <w:szCs w:val="18"/>
              </w:rPr>
              <w:t>III. Réserve de trésorerie</w:t>
            </w:r>
          </w:p>
        </w:tc>
        <w:tc>
          <w:tcPr>
            <w:tcW w:w="1400" w:type="dxa"/>
            <w:tcBorders>
              <w:top w:val="nil"/>
              <w:left w:val="nil"/>
              <w:bottom w:val="nil"/>
              <w:right w:val="nil"/>
            </w:tcBorders>
            <w:shd w:val="clear" w:color="auto" w:fill="auto"/>
            <w:vAlign w:val="center"/>
            <w:hideMark/>
          </w:tcPr>
          <w:p w14:paraId="67213E22" w14:textId="77777777" w:rsidR="00D54582" w:rsidRPr="00CC42AC" w:rsidRDefault="00D54582" w:rsidP="00D14D1B">
            <w:pPr>
              <w:jc w:val="right"/>
              <w:rPr>
                <w:color w:val="000000"/>
                <w:sz w:val="18"/>
                <w:szCs w:val="18"/>
              </w:rPr>
            </w:pPr>
            <w:r w:rsidRPr="00CC42AC">
              <w:rPr>
                <w:color w:val="000000" w:themeColor="text1"/>
                <w:kern w:val="20"/>
                <w:sz w:val="18"/>
                <w:szCs w:val="18"/>
              </w:rPr>
              <w:t>216,4</w:t>
            </w:r>
          </w:p>
        </w:tc>
        <w:tc>
          <w:tcPr>
            <w:tcW w:w="1400" w:type="dxa"/>
            <w:tcBorders>
              <w:top w:val="nil"/>
              <w:left w:val="nil"/>
              <w:bottom w:val="nil"/>
              <w:right w:val="nil"/>
            </w:tcBorders>
            <w:shd w:val="clear" w:color="auto" w:fill="auto"/>
            <w:vAlign w:val="center"/>
            <w:hideMark/>
          </w:tcPr>
          <w:p w14:paraId="01599CE9" w14:textId="77777777" w:rsidR="00D54582" w:rsidRPr="00CC42AC" w:rsidRDefault="00D54582" w:rsidP="00D14D1B">
            <w:pPr>
              <w:jc w:val="right"/>
              <w:rPr>
                <w:color w:val="000000"/>
                <w:sz w:val="18"/>
                <w:szCs w:val="18"/>
              </w:rPr>
            </w:pPr>
            <w:r w:rsidRPr="00CC42AC">
              <w:rPr>
                <w:color w:val="000000" w:themeColor="text1"/>
                <w:kern w:val="20"/>
                <w:sz w:val="18"/>
                <w:szCs w:val="18"/>
              </w:rPr>
              <w:t>260,8</w:t>
            </w:r>
          </w:p>
        </w:tc>
        <w:tc>
          <w:tcPr>
            <w:tcW w:w="1400" w:type="dxa"/>
            <w:tcBorders>
              <w:top w:val="nil"/>
              <w:left w:val="nil"/>
              <w:bottom w:val="nil"/>
              <w:right w:val="nil"/>
            </w:tcBorders>
            <w:shd w:val="clear" w:color="auto" w:fill="auto"/>
            <w:vAlign w:val="center"/>
            <w:hideMark/>
          </w:tcPr>
          <w:p w14:paraId="65E5421A"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477,2</w:t>
            </w:r>
          </w:p>
        </w:tc>
      </w:tr>
      <w:tr w:rsidR="00D54582" w:rsidRPr="00CC42AC" w14:paraId="028CB023" w14:textId="77777777" w:rsidTr="00D14D1B">
        <w:trPr>
          <w:trHeight w:val="290"/>
        </w:trPr>
        <w:tc>
          <w:tcPr>
            <w:tcW w:w="4360" w:type="dxa"/>
            <w:tcBorders>
              <w:top w:val="nil"/>
              <w:left w:val="nil"/>
              <w:bottom w:val="single" w:sz="8" w:space="0" w:color="auto"/>
              <w:right w:val="nil"/>
            </w:tcBorders>
            <w:shd w:val="clear" w:color="auto" w:fill="auto"/>
            <w:vAlign w:val="center"/>
            <w:hideMark/>
          </w:tcPr>
          <w:p w14:paraId="6F476B60" w14:textId="77777777" w:rsidR="00D54582" w:rsidRPr="00CC42AC" w:rsidRDefault="00D54582" w:rsidP="00D14D1B">
            <w:pPr>
              <w:rPr>
                <w:b/>
                <w:bCs/>
                <w:color w:val="000000"/>
                <w:sz w:val="18"/>
                <w:szCs w:val="18"/>
              </w:rPr>
            </w:pPr>
            <w:r w:rsidRPr="00CC42AC">
              <w:rPr>
                <w:b/>
                <w:bCs/>
                <w:color w:val="000000" w:themeColor="text1"/>
                <w:kern w:val="20"/>
                <w:sz w:val="18"/>
                <w:szCs w:val="18"/>
              </w:rPr>
              <w:t>Total général (I + II + III)</w:t>
            </w:r>
          </w:p>
        </w:tc>
        <w:tc>
          <w:tcPr>
            <w:tcW w:w="1400" w:type="dxa"/>
            <w:tcBorders>
              <w:top w:val="nil"/>
              <w:left w:val="nil"/>
              <w:bottom w:val="single" w:sz="8" w:space="0" w:color="auto"/>
              <w:right w:val="nil"/>
            </w:tcBorders>
            <w:shd w:val="clear" w:color="auto" w:fill="auto"/>
            <w:vAlign w:val="center"/>
            <w:hideMark/>
          </w:tcPr>
          <w:p w14:paraId="21EF2CBA"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19 931,6</w:t>
            </w:r>
          </w:p>
        </w:tc>
        <w:tc>
          <w:tcPr>
            <w:tcW w:w="1400" w:type="dxa"/>
            <w:tcBorders>
              <w:top w:val="nil"/>
              <w:left w:val="nil"/>
              <w:bottom w:val="single" w:sz="8" w:space="0" w:color="auto"/>
              <w:right w:val="nil"/>
            </w:tcBorders>
            <w:shd w:val="clear" w:color="auto" w:fill="auto"/>
            <w:vAlign w:val="center"/>
            <w:hideMark/>
          </w:tcPr>
          <w:p w14:paraId="6F938FF1"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21 714,5</w:t>
            </w:r>
          </w:p>
        </w:tc>
        <w:tc>
          <w:tcPr>
            <w:tcW w:w="1400" w:type="dxa"/>
            <w:tcBorders>
              <w:top w:val="nil"/>
              <w:left w:val="nil"/>
              <w:bottom w:val="single" w:sz="8" w:space="0" w:color="auto"/>
              <w:right w:val="nil"/>
            </w:tcBorders>
            <w:shd w:val="clear" w:color="auto" w:fill="auto"/>
            <w:vAlign w:val="center"/>
            <w:hideMark/>
          </w:tcPr>
          <w:p w14:paraId="0B060F7C"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41 646,1</w:t>
            </w:r>
          </w:p>
        </w:tc>
      </w:tr>
      <w:tr w:rsidR="00D54582" w:rsidRPr="00CC42AC" w14:paraId="50293AB7" w14:textId="77777777" w:rsidTr="00D14D1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A4DE902" w14:textId="77777777" w:rsidR="00D54582" w:rsidRPr="00CC42AC" w:rsidRDefault="00D54582" w:rsidP="00D14D1B">
            <w:pPr>
              <w:rPr>
                <w:b/>
                <w:bCs/>
                <w:color w:val="000000"/>
                <w:sz w:val="18"/>
                <w:szCs w:val="18"/>
              </w:rPr>
            </w:pPr>
            <w:r w:rsidRPr="00CC42AC">
              <w:rPr>
                <w:b/>
                <w:bCs/>
                <w:color w:val="000000" w:themeColor="text1"/>
                <w:kern w:val="20"/>
                <w:sz w:val="18"/>
                <w:szCs w:val="18"/>
              </w:rPr>
              <w:t>Part du Protocole de Nagoya dans le budget intégré (13 %)</w:t>
            </w:r>
          </w:p>
        </w:tc>
        <w:tc>
          <w:tcPr>
            <w:tcW w:w="1400" w:type="dxa"/>
            <w:tcBorders>
              <w:top w:val="nil"/>
              <w:left w:val="nil"/>
              <w:bottom w:val="single" w:sz="8" w:space="0" w:color="auto"/>
              <w:right w:val="nil"/>
            </w:tcBorders>
            <w:shd w:val="clear" w:color="auto" w:fill="auto"/>
            <w:vAlign w:val="center"/>
            <w:hideMark/>
          </w:tcPr>
          <w:p w14:paraId="49F0D7B5"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2 591,1</w:t>
            </w:r>
          </w:p>
        </w:tc>
        <w:tc>
          <w:tcPr>
            <w:tcW w:w="1400" w:type="dxa"/>
            <w:tcBorders>
              <w:top w:val="nil"/>
              <w:left w:val="nil"/>
              <w:bottom w:val="single" w:sz="8" w:space="0" w:color="auto"/>
              <w:right w:val="nil"/>
            </w:tcBorders>
            <w:shd w:val="clear" w:color="auto" w:fill="auto"/>
            <w:vAlign w:val="center"/>
            <w:hideMark/>
          </w:tcPr>
          <w:p w14:paraId="37900D67"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2 822,9</w:t>
            </w:r>
          </w:p>
        </w:tc>
        <w:tc>
          <w:tcPr>
            <w:tcW w:w="1400" w:type="dxa"/>
            <w:tcBorders>
              <w:top w:val="nil"/>
              <w:left w:val="nil"/>
              <w:bottom w:val="single" w:sz="8" w:space="0" w:color="auto"/>
              <w:right w:val="nil"/>
            </w:tcBorders>
            <w:shd w:val="clear" w:color="auto" w:fill="auto"/>
            <w:vAlign w:val="center"/>
            <w:hideMark/>
          </w:tcPr>
          <w:p w14:paraId="2C5EE94F"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5 414,0</w:t>
            </w:r>
          </w:p>
        </w:tc>
      </w:tr>
      <w:tr w:rsidR="00D54582" w:rsidRPr="00CC42AC" w14:paraId="5D3BED41" w14:textId="77777777" w:rsidTr="00D14D1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8BE4F1A" w14:textId="77777777" w:rsidR="00D54582" w:rsidRPr="00CC42AC" w:rsidRDefault="00D54582" w:rsidP="00D14D1B">
            <w:pPr>
              <w:rPr>
                <w:color w:val="000000"/>
                <w:sz w:val="18"/>
                <w:szCs w:val="18"/>
              </w:rPr>
            </w:pPr>
            <w:r w:rsidRPr="00CC42AC">
              <w:rPr>
                <w:color w:val="000000" w:themeColor="text1"/>
                <w:kern w:val="20"/>
                <w:sz w:val="18"/>
                <w:szCs w:val="18"/>
              </w:rPr>
              <w:t>Moins les contributions du pays hôte</w:t>
            </w:r>
          </w:p>
        </w:tc>
        <w:tc>
          <w:tcPr>
            <w:tcW w:w="1400" w:type="dxa"/>
            <w:tcBorders>
              <w:top w:val="nil"/>
              <w:left w:val="nil"/>
              <w:bottom w:val="single" w:sz="8" w:space="0" w:color="auto"/>
              <w:right w:val="nil"/>
            </w:tcBorders>
            <w:shd w:val="clear" w:color="auto" w:fill="auto"/>
            <w:vAlign w:val="center"/>
            <w:hideMark/>
          </w:tcPr>
          <w:p w14:paraId="17ED835F" w14:textId="77777777" w:rsidR="00D54582" w:rsidRPr="00CC42AC" w:rsidRDefault="00D54582" w:rsidP="00D14D1B">
            <w:pPr>
              <w:jc w:val="right"/>
              <w:rPr>
                <w:color w:val="000000"/>
                <w:sz w:val="18"/>
                <w:szCs w:val="18"/>
              </w:rPr>
            </w:pPr>
            <w:r w:rsidRPr="00CC42AC">
              <w:rPr>
                <w:color w:val="000000"/>
                <w:sz w:val="18"/>
                <w:szCs w:val="18"/>
              </w:rPr>
              <w:t>-212,4</w:t>
            </w:r>
          </w:p>
        </w:tc>
        <w:tc>
          <w:tcPr>
            <w:tcW w:w="1400" w:type="dxa"/>
            <w:tcBorders>
              <w:top w:val="nil"/>
              <w:left w:val="nil"/>
              <w:bottom w:val="single" w:sz="8" w:space="0" w:color="auto"/>
              <w:right w:val="nil"/>
            </w:tcBorders>
            <w:shd w:val="clear" w:color="auto" w:fill="auto"/>
            <w:vAlign w:val="center"/>
            <w:hideMark/>
          </w:tcPr>
          <w:p w14:paraId="0DD58EB5" w14:textId="77777777" w:rsidR="00D54582" w:rsidRPr="00CC42AC" w:rsidRDefault="00D54582" w:rsidP="00D14D1B">
            <w:pPr>
              <w:jc w:val="right"/>
              <w:rPr>
                <w:color w:val="000000"/>
                <w:sz w:val="18"/>
                <w:szCs w:val="18"/>
              </w:rPr>
            </w:pPr>
            <w:r w:rsidRPr="00CC42AC">
              <w:rPr>
                <w:color w:val="000000"/>
                <w:sz w:val="18"/>
                <w:szCs w:val="18"/>
              </w:rPr>
              <w:t>-216,4</w:t>
            </w:r>
          </w:p>
        </w:tc>
        <w:tc>
          <w:tcPr>
            <w:tcW w:w="1400" w:type="dxa"/>
            <w:tcBorders>
              <w:top w:val="nil"/>
              <w:left w:val="nil"/>
              <w:bottom w:val="single" w:sz="8" w:space="0" w:color="auto"/>
              <w:right w:val="nil"/>
            </w:tcBorders>
            <w:shd w:val="clear" w:color="auto" w:fill="auto"/>
            <w:vAlign w:val="center"/>
            <w:hideMark/>
          </w:tcPr>
          <w:p w14:paraId="54D07C43"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-428,8</w:t>
            </w:r>
          </w:p>
        </w:tc>
      </w:tr>
      <w:tr w:rsidR="00D54582" w:rsidRPr="00CC42AC" w14:paraId="17EAE63E" w14:textId="77777777" w:rsidTr="00D14D1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F09CB6D" w14:textId="77777777" w:rsidR="00D54582" w:rsidRPr="00CC42AC" w:rsidRDefault="00D54582" w:rsidP="00D14D1B">
            <w:pPr>
              <w:rPr>
                <w:color w:val="000000"/>
                <w:sz w:val="18"/>
                <w:szCs w:val="18"/>
              </w:rPr>
            </w:pPr>
            <w:r w:rsidRPr="00CC42AC">
              <w:rPr>
                <w:color w:val="000000" w:themeColor="text1"/>
                <w:kern w:val="20"/>
                <w:sz w:val="18"/>
                <w:szCs w:val="18"/>
              </w:rPr>
              <w:t>Moins l'utilisation de la réserve</w:t>
            </w:r>
          </w:p>
        </w:tc>
        <w:tc>
          <w:tcPr>
            <w:tcW w:w="1400" w:type="dxa"/>
            <w:tcBorders>
              <w:top w:val="nil"/>
              <w:left w:val="nil"/>
              <w:bottom w:val="single" w:sz="8" w:space="0" w:color="auto"/>
              <w:right w:val="nil"/>
            </w:tcBorders>
            <w:shd w:val="clear" w:color="auto" w:fill="auto"/>
            <w:vAlign w:val="center"/>
            <w:hideMark/>
          </w:tcPr>
          <w:p w14:paraId="15CDF542" w14:textId="77777777" w:rsidR="00D54582" w:rsidRPr="00CC42AC" w:rsidRDefault="00D54582" w:rsidP="00D14D1B">
            <w:pPr>
              <w:jc w:val="right"/>
              <w:rPr>
                <w:color w:val="000000"/>
                <w:sz w:val="18"/>
                <w:szCs w:val="18"/>
              </w:rPr>
            </w:pPr>
            <w:r w:rsidRPr="00CC42AC">
              <w:rPr>
                <w:color w:val="000000"/>
                <w:sz w:val="18"/>
                <w:szCs w:val="18"/>
              </w:rPr>
              <w:t>-26,7</w:t>
            </w:r>
          </w:p>
        </w:tc>
        <w:tc>
          <w:tcPr>
            <w:tcW w:w="1400" w:type="dxa"/>
            <w:tcBorders>
              <w:top w:val="nil"/>
              <w:left w:val="nil"/>
              <w:bottom w:val="single" w:sz="8" w:space="0" w:color="auto"/>
              <w:right w:val="nil"/>
            </w:tcBorders>
            <w:shd w:val="clear" w:color="auto" w:fill="auto"/>
            <w:vAlign w:val="center"/>
            <w:hideMark/>
          </w:tcPr>
          <w:p w14:paraId="1946A498" w14:textId="77777777" w:rsidR="00D54582" w:rsidRPr="00CC42AC" w:rsidRDefault="00D54582" w:rsidP="00D14D1B">
            <w:pPr>
              <w:jc w:val="right"/>
              <w:rPr>
                <w:color w:val="000000"/>
                <w:sz w:val="18"/>
                <w:szCs w:val="18"/>
              </w:rPr>
            </w:pPr>
            <w:r w:rsidRPr="00CC42AC">
              <w:rPr>
                <w:color w:val="000000"/>
                <w:sz w:val="18"/>
                <w:szCs w:val="18"/>
              </w:rPr>
              <w:t>-26,7</w:t>
            </w:r>
          </w:p>
        </w:tc>
        <w:tc>
          <w:tcPr>
            <w:tcW w:w="1400" w:type="dxa"/>
            <w:tcBorders>
              <w:top w:val="nil"/>
              <w:left w:val="nil"/>
              <w:bottom w:val="single" w:sz="8" w:space="0" w:color="auto"/>
              <w:right w:val="nil"/>
            </w:tcBorders>
            <w:shd w:val="clear" w:color="auto" w:fill="auto"/>
            <w:vAlign w:val="center"/>
            <w:hideMark/>
          </w:tcPr>
          <w:p w14:paraId="462516DD" w14:textId="77777777" w:rsidR="00D54582" w:rsidRPr="00CC42AC" w:rsidRDefault="00D54582" w:rsidP="00D14D1B">
            <w:pPr>
              <w:jc w:val="right"/>
              <w:rPr>
                <w:b/>
                <w:bCs/>
                <w:color w:val="000000"/>
                <w:sz w:val="18"/>
                <w:szCs w:val="18"/>
              </w:rPr>
            </w:pPr>
            <w:r w:rsidRPr="00CC42AC">
              <w:rPr>
                <w:b/>
                <w:bCs/>
                <w:color w:val="000000" w:themeColor="text1"/>
                <w:kern w:val="20"/>
                <w:sz w:val="18"/>
                <w:szCs w:val="18"/>
              </w:rPr>
              <w:t>-53,4</w:t>
            </w:r>
          </w:p>
        </w:tc>
      </w:tr>
      <w:tr w:rsidR="00D54582" w:rsidRPr="00CC42AC" w14:paraId="03B1E88B" w14:textId="77777777" w:rsidTr="00D14D1B">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98F96B7" w14:textId="77777777" w:rsidR="00D54582" w:rsidRPr="00CC42AC" w:rsidRDefault="00D54582" w:rsidP="00D14D1B">
            <w:pPr>
              <w:rPr>
                <w:b/>
                <w:bCs/>
                <w:i/>
                <w:iCs/>
                <w:color w:val="000000"/>
                <w:sz w:val="18"/>
                <w:szCs w:val="18"/>
              </w:rPr>
            </w:pPr>
            <w:r w:rsidRPr="00CC42AC">
              <w:rPr>
                <w:b/>
                <w:bCs/>
                <w:i/>
                <w:iCs/>
                <w:color w:val="000000" w:themeColor="text1"/>
                <w:kern w:val="20"/>
                <w:sz w:val="18"/>
                <w:szCs w:val="18"/>
              </w:rPr>
              <w:t>Total net (à partager entre les Parties)</w:t>
            </w:r>
          </w:p>
        </w:tc>
        <w:tc>
          <w:tcPr>
            <w:tcW w:w="1400" w:type="dxa"/>
            <w:tcBorders>
              <w:top w:val="nil"/>
              <w:left w:val="nil"/>
              <w:bottom w:val="single" w:sz="8" w:space="0" w:color="auto"/>
              <w:right w:val="nil"/>
            </w:tcBorders>
            <w:shd w:val="clear" w:color="auto" w:fill="auto"/>
            <w:vAlign w:val="center"/>
            <w:hideMark/>
          </w:tcPr>
          <w:p w14:paraId="0495BB2F" w14:textId="77777777" w:rsidR="00D54582" w:rsidRPr="00CC42AC" w:rsidRDefault="00D54582" w:rsidP="00D14D1B">
            <w:pPr>
              <w:jc w:val="right"/>
              <w:rPr>
                <w:b/>
                <w:bCs/>
                <w:i/>
                <w:iCs/>
                <w:color w:val="000000"/>
                <w:sz w:val="18"/>
                <w:szCs w:val="18"/>
              </w:rPr>
            </w:pPr>
            <w:r w:rsidRPr="00CC42AC">
              <w:rPr>
                <w:b/>
                <w:bCs/>
                <w:i/>
                <w:iCs/>
                <w:color w:val="000000"/>
                <w:sz w:val="18"/>
                <w:szCs w:val="18"/>
              </w:rPr>
              <w:t>2 352,1</w:t>
            </w:r>
          </w:p>
        </w:tc>
        <w:tc>
          <w:tcPr>
            <w:tcW w:w="1400" w:type="dxa"/>
            <w:tcBorders>
              <w:top w:val="nil"/>
              <w:left w:val="nil"/>
              <w:bottom w:val="single" w:sz="8" w:space="0" w:color="auto"/>
              <w:right w:val="nil"/>
            </w:tcBorders>
            <w:shd w:val="clear" w:color="auto" w:fill="auto"/>
            <w:vAlign w:val="center"/>
            <w:hideMark/>
          </w:tcPr>
          <w:p w14:paraId="7F3A9F3C" w14:textId="77777777" w:rsidR="00D54582" w:rsidRPr="00CC42AC" w:rsidRDefault="00D54582" w:rsidP="00D14D1B">
            <w:pPr>
              <w:jc w:val="right"/>
              <w:rPr>
                <w:b/>
                <w:bCs/>
                <w:i/>
                <w:iCs/>
                <w:color w:val="000000"/>
                <w:sz w:val="18"/>
                <w:szCs w:val="18"/>
              </w:rPr>
            </w:pPr>
            <w:r w:rsidRPr="00CC42AC">
              <w:rPr>
                <w:b/>
                <w:bCs/>
                <w:i/>
                <w:iCs/>
                <w:color w:val="000000"/>
                <w:sz w:val="18"/>
                <w:szCs w:val="18"/>
              </w:rPr>
              <w:t>2 579,9</w:t>
            </w:r>
          </w:p>
        </w:tc>
        <w:tc>
          <w:tcPr>
            <w:tcW w:w="1400" w:type="dxa"/>
            <w:tcBorders>
              <w:top w:val="nil"/>
              <w:left w:val="nil"/>
              <w:bottom w:val="single" w:sz="8" w:space="0" w:color="auto"/>
              <w:right w:val="nil"/>
            </w:tcBorders>
            <w:shd w:val="clear" w:color="auto" w:fill="auto"/>
            <w:vAlign w:val="center"/>
            <w:hideMark/>
          </w:tcPr>
          <w:p w14:paraId="06FBC499" w14:textId="77777777" w:rsidR="00D54582" w:rsidRPr="00CC42AC" w:rsidRDefault="00D54582" w:rsidP="00D14D1B">
            <w:pPr>
              <w:jc w:val="right"/>
              <w:rPr>
                <w:b/>
                <w:bCs/>
                <w:i/>
                <w:iCs/>
                <w:color w:val="000000"/>
                <w:sz w:val="18"/>
                <w:szCs w:val="18"/>
              </w:rPr>
            </w:pPr>
            <w:r w:rsidRPr="00CC42AC">
              <w:rPr>
                <w:b/>
                <w:bCs/>
                <w:i/>
                <w:iCs/>
                <w:color w:val="000000"/>
                <w:sz w:val="18"/>
                <w:szCs w:val="18"/>
              </w:rPr>
              <w:t>4 931,9</w:t>
            </w:r>
          </w:p>
        </w:tc>
      </w:tr>
      <w:tr w:rsidR="00D54582" w:rsidRPr="00CC42AC" w14:paraId="2B2E0ED1" w14:textId="77777777" w:rsidTr="00D14D1B">
        <w:trPr>
          <w:trHeight w:val="280"/>
        </w:trPr>
        <w:tc>
          <w:tcPr>
            <w:tcW w:w="8560" w:type="dxa"/>
            <w:gridSpan w:val="4"/>
            <w:tcBorders>
              <w:top w:val="single" w:sz="8" w:space="0" w:color="auto"/>
              <w:left w:val="nil"/>
              <w:bottom w:val="nil"/>
              <w:right w:val="nil"/>
            </w:tcBorders>
            <w:shd w:val="clear" w:color="auto" w:fill="auto"/>
            <w:vAlign w:val="bottom"/>
            <w:hideMark/>
          </w:tcPr>
          <w:p w14:paraId="5B32D07F" w14:textId="77777777" w:rsidR="00D54582" w:rsidRPr="00CC42AC" w:rsidRDefault="00D54582" w:rsidP="00D14D1B">
            <w:pPr>
              <w:rPr>
                <w:color w:val="000000"/>
                <w:sz w:val="18"/>
                <w:szCs w:val="18"/>
              </w:rPr>
            </w:pPr>
            <w:r w:rsidRPr="00CC42AC">
              <w:rPr>
                <w:color w:val="000000"/>
                <w:sz w:val="18"/>
                <w:szCs w:val="18"/>
              </w:rPr>
              <w:t>* Réunions financées sur le budget de base</w:t>
            </w:r>
          </w:p>
          <w:p w14:paraId="47757439" w14:textId="77777777" w:rsidR="00D54582" w:rsidRPr="00CC42AC" w:rsidRDefault="00D54582" w:rsidP="00D14D1B">
            <w:pPr>
              <w:spacing w:before="40"/>
              <w:rPr>
                <w:color w:val="000000"/>
                <w:sz w:val="18"/>
                <w:szCs w:val="18"/>
              </w:rPr>
            </w:pPr>
            <w:r w:rsidRPr="00CC42AC">
              <w:rPr>
                <w:color w:val="000000"/>
                <w:sz w:val="18"/>
                <w:szCs w:val="18"/>
              </w:rPr>
              <w:t>Douzième réunion du Groupe de travail spécial à composition non limitée sur l'article 8 j) et les dispositions connexes.</w:t>
            </w:r>
          </w:p>
          <w:p w14:paraId="7FF8919C" w14:textId="77777777" w:rsidR="00D54582" w:rsidRPr="00CC42AC" w:rsidRDefault="00D54582" w:rsidP="00D14D1B">
            <w:pPr>
              <w:spacing w:before="40"/>
              <w:rPr>
                <w:color w:val="000000"/>
                <w:sz w:val="18"/>
                <w:szCs w:val="18"/>
              </w:rPr>
            </w:pPr>
            <w:r w:rsidRPr="00CC42AC">
              <w:rPr>
                <w:color w:val="000000"/>
                <w:sz w:val="18"/>
                <w:szCs w:val="18"/>
              </w:rPr>
              <w:t>Vingt-cinquième et vingt-sixième réunions de l'Organe subsidiaire chargé de fournir des avis scientifiques, techniques et technologiques.</w:t>
            </w:r>
          </w:p>
          <w:p w14:paraId="7DF704E1" w14:textId="77777777" w:rsidR="00D54582" w:rsidRPr="00CC42AC" w:rsidRDefault="00D54582" w:rsidP="00D14D1B">
            <w:pPr>
              <w:spacing w:before="40"/>
              <w:rPr>
                <w:color w:val="000000"/>
                <w:sz w:val="18"/>
                <w:szCs w:val="18"/>
              </w:rPr>
            </w:pPr>
            <w:r w:rsidRPr="00CC42AC">
              <w:rPr>
                <w:color w:val="000000"/>
                <w:sz w:val="18"/>
                <w:szCs w:val="18"/>
              </w:rPr>
              <w:t xml:space="preserve">Quatrième et cinquième réunions de l'Organe subsidiaire chargé de l'application. </w:t>
            </w:r>
          </w:p>
          <w:p w14:paraId="08832BA5" w14:textId="77777777" w:rsidR="00D54582" w:rsidRPr="00CC42AC" w:rsidRDefault="00D54582" w:rsidP="00D14D1B">
            <w:pPr>
              <w:rPr>
                <w:color w:val="000000"/>
                <w:sz w:val="18"/>
                <w:szCs w:val="18"/>
              </w:rPr>
            </w:pPr>
            <w:r w:rsidRPr="00CC42AC">
              <w:rPr>
                <w:color w:val="000000"/>
                <w:sz w:val="18"/>
                <w:szCs w:val="18"/>
              </w:rPr>
              <w:t>Seizième réunion de la Conférence des Parties à la Convention / onzième réunion des Parties au Protocole de Cartagena / cinquième réunion des Parties au Protocole de Nagoya qui se tiendront en parallèle.</w:t>
            </w:r>
          </w:p>
        </w:tc>
      </w:tr>
    </w:tbl>
    <w:p w14:paraId="20FB3268" w14:textId="77777777" w:rsidR="00D54582" w:rsidRPr="00CC42AC" w:rsidRDefault="00D54582" w:rsidP="00D54582">
      <w:pPr>
        <w:keepNext/>
        <w:spacing w:before="360"/>
        <w:rPr>
          <w:szCs w:val="22"/>
        </w:rPr>
      </w:pPr>
    </w:p>
    <w:p w14:paraId="5FC98863" w14:textId="77777777" w:rsidR="00D54582" w:rsidRPr="00CC42AC" w:rsidRDefault="00D54582" w:rsidP="00D54582">
      <w:pPr>
        <w:spacing w:after="160" w:line="259" w:lineRule="auto"/>
        <w:jc w:val="left"/>
        <w:rPr>
          <w:szCs w:val="22"/>
        </w:rPr>
      </w:pPr>
      <w:r w:rsidRPr="00CC42AC">
        <w:rPr>
          <w:szCs w:val="22"/>
        </w:rPr>
        <w:br w:type="page"/>
      </w:r>
    </w:p>
    <w:p w14:paraId="5182182E" w14:textId="77777777" w:rsidR="00D54582" w:rsidRPr="00CC42AC" w:rsidRDefault="00D54582" w:rsidP="00D54582">
      <w:pPr>
        <w:keepNext/>
        <w:spacing w:before="240" w:after="60"/>
        <w:ind w:left="907" w:right="432" w:hanging="907"/>
        <w:jc w:val="left"/>
        <w:rPr>
          <w:rFonts w:asciiTheme="majorBidi" w:hAnsiTheme="majorBidi" w:cstheme="majorBidi"/>
          <w:b/>
          <w:bCs/>
          <w:szCs w:val="22"/>
        </w:rPr>
      </w:pPr>
      <w:r w:rsidRPr="00CC42AC">
        <w:rPr>
          <w:rFonts w:asciiTheme="majorBidi" w:hAnsiTheme="majorBidi" w:cstheme="majorBidi"/>
          <w:b/>
          <w:bCs/>
          <w:szCs w:val="22"/>
        </w:rPr>
        <w:lastRenderedPageBreak/>
        <w:t xml:space="preserve">Tableau 1b. Budget intégré de la Convention et ses Protocoles pour l'exercice biennal </w:t>
      </w:r>
      <w:r w:rsidRPr="00CC42AC">
        <w:rPr>
          <w:rFonts w:asciiTheme="majorBidi" w:hAnsiTheme="majorBidi" w:cstheme="majorBidi"/>
          <w:b/>
          <w:bCs/>
          <w:szCs w:val="22"/>
        </w:rPr>
        <w:br/>
        <w:t>2023-2024</w:t>
      </w:r>
    </w:p>
    <w:tbl>
      <w:tblPr>
        <w:tblW w:w="11060" w:type="dxa"/>
        <w:tblLook w:val="04A0" w:firstRow="1" w:lastRow="0" w:firstColumn="1" w:lastColumn="0" w:noHBand="0" w:noVBand="1"/>
      </w:tblPr>
      <w:tblGrid>
        <w:gridCol w:w="5160"/>
        <w:gridCol w:w="1180"/>
        <w:gridCol w:w="1180"/>
        <w:gridCol w:w="1180"/>
        <w:gridCol w:w="1180"/>
        <w:gridCol w:w="1180"/>
      </w:tblGrid>
      <w:tr w:rsidR="00D54582" w:rsidRPr="00CC42AC" w14:paraId="424A953F" w14:textId="77777777" w:rsidTr="00D14D1B">
        <w:trPr>
          <w:gridAfter w:val="2"/>
          <w:wAfter w:w="2360" w:type="dxa"/>
          <w:trHeight w:val="290"/>
        </w:trPr>
        <w:tc>
          <w:tcPr>
            <w:tcW w:w="5160" w:type="dxa"/>
            <w:tcBorders>
              <w:top w:val="single" w:sz="8" w:space="0" w:color="000000"/>
              <w:left w:val="nil"/>
              <w:bottom w:val="nil"/>
              <w:right w:val="nil"/>
            </w:tcBorders>
            <w:shd w:val="clear" w:color="auto" w:fill="auto"/>
            <w:vAlign w:val="center"/>
          </w:tcPr>
          <w:p w14:paraId="06E66ADD" w14:textId="77777777" w:rsidR="00D54582" w:rsidRPr="00CC42AC" w:rsidRDefault="00D54582" w:rsidP="00D14D1B">
            <w:pPr>
              <w:rPr>
                <w:color w:val="000000"/>
                <w:sz w:val="18"/>
                <w:szCs w:val="18"/>
              </w:rPr>
            </w:pPr>
          </w:p>
        </w:tc>
        <w:tc>
          <w:tcPr>
            <w:tcW w:w="1180" w:type="dxa"/>
            <w:tcBorders>
              <w:top w:val="single" w:sz="8" w:space="0" w:color="000000"/>
              <w:left w:val="nil"/>
              <w:bottom w:val="nil"/>
              <w:right w:val="nil"/>
            </w:tcBorders>
            <w:shd w:val="clear" w:color="auto" w:fill="auto"/>
            <w:vAlign w:val="center"/>
          </w:tcPr>
          <w:p w14:paraId="509E6512" w14:textId="77777777" w:rsidR="00D54582" w:rsidRPr="00CC42AC" w:rsidRDefault="00D54582" w:rsidP="00D14D1B">
            <w:pPr>
              <w:jc w:val="center"/>
              <w:rPr>
                <w:color w:val="000000"/>
                <w:sz w:val="18"/>
                <w:szCs w:val="18"/>
              </w:rPr>
            </w:pPr>
            <w:r w:rsidRPr="00CC42AC">
              <w:rPr>
                <w:i/>
                <w:iCs/>
                <w:color w:val="000000"/>
                <w:sz w:val="18"/>
                <w:szCs w:val="18"/>
              </w:rPr>
              <w:t>2023</w:t>
            </w:r>
          </w:p>
        </w:tc>
        <w:tc>
          <w:tcPr>
            <w:tcW w:w="1180" w:type="dxa"/>
            <w:tcBorders>
              <w:top w:val="single" w:sz="8" w:space="0" w:color="000000"/>
              <w:left w:val="nil"/>
              <w:bottom w:val="nil"/>
              <w:right w:val="nil"/>
            </w:tcBorders>
            <w:shd w:val="clear" w:color="auto" w:fill="auto"/>
            <w:vAlign w:val="center"/>
          </w:tcPr>
          <w:p w14:paraId="679833A3" w14:textId="77777777" w:rsidR="00D54582" w:rsidRPr="00CC42AC" w:rsidRDefault="00D54582" w:rsidP="00D14D1B">
            <w:pPr>
              <w:jc w:val="center"/>
              <w:rPr>
                <w:color w:val="000000"/>
                <w:sz w:val="18"/>
                <w:szCs w:val="18"/>
              </w:rPr>
            </w:pPr>
            <w:r w:rsidRPr="00CC42AC">
              <w:rPr>
                <w:i/>
                <w:iCs/>
                <w:color w:val="000000"/>
                <w:sz w:val="18"/>
                <w:szCs w:val="18"/>
              </w:rPr>
              <w:t>2024</w:t>
            </w:r>
          </w:p>
        </w:tc>
        <w:tc>
          <w:tcPr>
            <w:tcW w:w="1180" w:type="dxa"/>
            <w:tcBorders>
              <w:top w:val="single" w:sz="8" w:space="0" w:color="000000"/>
              <w:left w:val="nil"/>
              <w:bottom w:val="nil"/>
              <w:right w:val="nil"/>
            </w:tcBorders>
            <w:shd w:val="clear" w:color="auto" w:fill="auto"/>
            <w:vAlign w:val="center"/>
          </w:tcPr>
          <w:p w14:paraId="5501D4B9" w14:textId="77777777" w:rsidR="00D54582" w:rsidRPr="00CC42AC" w:rsidRDefault="00D54582" w:rsidP="00D14D1B">
            <w:pPr>
              <w:jc w:val="center"/>
              <w:rPr>
                <w:b/>
                <w:bCs/>
                <w:color w:val="000000"/>
                <w:sz w:val="18"/>
                <w:szCs w:val="18"/>
              </w:rPr>
            </w:pPr>
            <w:r w:rsidRPr="00CC42AC">
              <w:rPr>
                <w:i/>
                <w:iCs/>
                <w:color w:val="000000"/>
                <w:sz w:val="18"/>
                <w:szCs w:val="18"/>
              </w:rPr>
              <w:t>2023-2024</w:t>
            </w:r>
          </w:p>
        </w:tc>
      </w:tr>
      <w:tr w:rsidR="00D54582" w:rsidRPr="00CC42AC" w14:paraId="6FE8555B" w14:textId="77777777" w:rsidTr="00D14D1B">
        <w:trPr>
          <w:trHeight w:val="290"/>
        </w:trPr>
        <w:tc>
          <w:tcPr>
            <w:tcW w:w="5160" w:type="dxa"/>
            <w:tcBorders>
              <w:top w:val="nil"/>
              <w:left w:val="nil"/>
              <w:bottom w:val="single" w:sz="4" w:space="0" w:color="auto"/>
              <w:right w:val="nil"/>
            </w:tcBorders>
            <w:shd w:val="clear" w:color="auto" w:fill="auto"/>
            <w:vAlign w:val="center"/>
          </w:tcPr>
          <w:p w14:paraId="424C7C23" w14:textId="77777777" w:rsidR="00D54582" w:rsidRPr="00CC42AC" w:rsidRDefault="00D54582" w:rsidP="00D14D1B">
            <w:pPr>
              <w:rPr>
                <w:color w:val="000000"/>
                <w:sz w:val="18"/>
                <w:szCs w:val="18"/>
              </w:rPr>
            </w:pPr>
          </w:p>
        </w:tc>
        <w:tc>
          <w:tcPr>
            <w:tcW w:w="3540" w:type="dxa"/>
            <w:gridSpan w:val="3"/>
            <w:tcBorders>
              <w:top w:val="nil"/>
              <w:left w:val="nil"/>
              <w:bottom w:val="single" w:sz="4" w:space="0" w:color="auto"/>
              <w:right w:val="nil"/>
            </w:tcBorders>
            <w:shd w:val="clear" w:color="auto" w:fill="auto"/>
            <w:vAlign w:val="center"/>
          </w:tcPr>
          <w:p w14:paraId="0B4313EC" w14:textId="77777777" w:rsidR="00D54582" w:rsidRPr="00CC42AC" w:rsidRDefault="00D54582" w:rsidP="00D14D1B">
            <w:pPr>
              <w:jc w:val="center"/>
              <w:rPr>
                <w:b/>
                <w:bCs/>
                <w:color w:val="000000"/>
                <w:sz w:val="18"/>
                <w:szCs w:val="18"/>
              </w:rPr>
            </w:pPr>
            <w:r w:rsidRPr="00CC42AC">
              <w:rPr>
                <w:i/>
                <w:iCs/>
                <w:color w:val="000000" w:themeColor="text1"/>
                <w:kern w:val="20"/>
                <w:sz w:val="18"/>
                <w:szCs w:val="18"/>
              </w:rPr>
              <w:t>(En milliers de dollars des États-Unis)</w:t>
            </w:r>
          </w:p>
        </w:tc>
        <w:tc>
          <w:tcPr>
            <w:tcW w:w="1180" w:type="dxa"/>
            <w:vAlign w:val="center"/>
          </w:tcPr>
          <w:p w14:paraId="276009F8" w14:textId="77777777" w:rsidR="00D54582" w:rsidRPr="00CC42AC" w:rsidRDefault="00D54582" w:rsidP="00D14D1B">
            <w:pPr>
              <w:spacing w:after="160" w:line="259" w:lineRule="auto"/>
              <w:jc w:val="left"/>
            </w:pPr>
          </w:p>
        </w:tc>
        <w:tc>
          <w:tcPr>
            <w:tcW w:w="1180" w:type="dxa"/>
            <w:vAlign w:val="center"/>
          </w:tcPr>
          <w:p w14:paraId="2A6B42A4" w14:textId="77777777" w:rsidR="00D54582" w:rsidRPr="00CC42AC" w:rsidRDefault="00D54582" w:rsidP="00D14D1B">
            <w:pPr>
              <w:spacing w:after="160" w:line="259" w:lineRule="auto"/>
              <w:jc w:val="left"/>
            </w:pPr>
          </w:p>
        </w:tc>
      </w:tr>
      <w:tr w:rsidR="00D54582" w:rsidRPr="00CC42AC" w14:paraId="74379AD0" w14:textId="77777777" w:rsidTr="00D14D1B">
        <w:trPr>
          <w:gridAfter w:val="2"/>
          <w:wAfter w:w="2360" w:type="dxa"/>
          <w:trHeight w:val="290"/>
        </w:trPr>
        <w:tc>
          <w:tcPr>
            <w:tcW w:w="5160" w:type="dxa"/>
            <w:tcBorders>
              <w:top w:val="single" w:sz="4" w:space="0" w:color="auto"/>
              <w:left w:val="nil"/>
              <w:bottom w:val="nil"/>
              <w:right w:val="nil"/>
            </w:tcBorders>
            <w:shd w:val="clear" w:color="auto" w:fill="auto"/>
            <w:vAlign w:val="center"/>
            <w:hideMark/>
          </w:tcPr>
          <w:p w14:paraId="3F1F84B6" w14:textId="77777777" w:rsidR="00D54582" w:rsidRPr="00CC42AC" w:rsidRDefault="00D54582" w:rsidP="00D14D1B">
            <w:pPr>
              <w:rPr>
                <w:color w:val="000000"/>
                <w:sz w:val="18"/>
                <w:szCs w:val="18"/>
              </w:rPr>
            </w:pPr>
            <w:r w:rsidRPr="00CC42AC">
              <w:rPr>
                <w:color w:val="000000"/>
                <w:sz w:val="18"/>
                <w:szCs w:val="18"/>
              </w:rPr>
              <w:t>A. Organes directeurs et subsidiaires</w:t>
            </w:r>
          </w:p>
        </w:tc>
        <w:tc>
          <w:tcPr>
            <w:tcW w:w="1180" w:type="dxa"/>
            <w:tcBorders>
              <w:top w:val="single" w:sz="4" w:space="0" w:color="auto"/>
              <w:left w:val="nil"/>
              <w:bottom w:val="nil"/>
              <w:right w:val="nil"/>
            </w:tcBorders>
            <w:shd w:val="clear" w:color="auto" w:fill="auto"/>
            <w:vAlign w:val="center"/>
            <w:hideMark/>
          </w:tcPr>
          <w:p w14:paraId="37330F50" w14:textId="77777777" w:rsidR="00D54582" w:rsidRPr="00CC42AC" w:rsidRDefault="00D54582" w:rsidP="00D14D1B">
            <w:pPr>
              <w:jc w:val="right"/>
              <w:rPr>
                <w:color w:val="000000"/>
                <w:sz w:val="18"/>
                <w:szCs w:val="18"/>
              </w:rPr>
            </w:pPr>
            <w:r w:rsidRPr="00CC42AC">
              <w:rPr>
                <w:color w:val="000000"/>
                <w:sz w:val="18"/>
                <w:szCs w:val="18"/>
              </w:rPr>
              <w:t>2 479,6</w:t>
            </w:r>
          </w:p>
        </w:tc>
        <w:tc>
          <w:tcPr>
            <w:tcW w:w="1180" w:type="dxa"/>
            <w:tcBorders>
              <w:top w:val="single" w:sz="4" w:space="0" w:color="auto"/>
              <w:left w:val="nil"/>
              <w:bottom w:val="nil"/>
              <w:right w:val="nil"/>
            </w:tcBorders>
            <w:shd w:val="clear" w:color="auto" w:fill="auto"/>
            <w:vAlign w:val="center"/>
            <w:hideMark/>
          </w:tcPr>
          <w:p w14:paraId="3CDF37B2" w14:textId="77777777" w:rsidR="00D54582" w:rsidRPr="00CC42AC" w:rsidRDefault="00D54582" w:rsidP="00D14D1B">
            <w:pPr>
              <w:jc w:val="right"/>
              <w:rPr>
                <w:color w:val="000000"/>
                <w:sz w:val="18"/>
                <w:szCs w:val="18"/>
              </w:rPr>
            </w:pPr>
            <w:r w:rsidRPr="00CC42AC">
              <w:rPr>
                <w:color w:val="000000"/>
                <w:sz w:val="18"/>
                <w:szCs w:val="18"/>
              </w:rPr>
              <w:t>3 863,9</w:t>
            </w:r>
          </w:p>
        </w:tc>
        <w:tc>
          <w:tcPr>
            <w:tcW w:w="1180" w:type="dxa"/>
            <w:tcBorders>
              <w:top w:val="single" w:sz="4" w:space="0" w:color="auto"/>
              <w:left w:val="nil"/>
              <w:bottom w:val="nil"/>
              <w:right w:val="nil"/>
            </w:tcBorders>
            <w:shd w:val="clear" w:color="auto" w:fill="auto"/>
            <w:vAlign w:val="center"/>
            <w:hideMark/>
          </w:tcPr>
          <w:p w14:paraId="5A687404" w14:textId="77777777" w:rsidR="00D54582" w:rsidRPr="00CC42AC" w:rsidRDefault="00D54582" w:rsidP="00D14D1B">
            <w:pPr>
              <w:jc w:val="right"/>
              <w:rPr>
                <w:b/>
                <w:bCs/>
                <w:color w:val="000000"/>
                <w:sz w:val="18"/>
                <w:szCs w:val="18"/>
              </w:rPr>
            </w:pPr>
            <w:r w:rsidRPr="00CC42AC">
              <w:rPr>
                <w:b/>
                <w:bCs/>
                <w:color w:val="000000"/>
                <w:sz w:val="18"/>
                <w:szCs w:val="18"/>
              </w:rPr>
              <w:t>6 343,5</w:t>
            </w:r>
          </w:p>
        </w:tc>
      </w:tr>
      <w:tr w:rsidR="00D54582" w:rsidRPr="00CC42AC" w14:paraId="75FAB23E" w14:textId="77777777" w:rsidTr="00D14D1B">
        <w:trPr>
          <w:gridAfter w:val="2"/>
          <w:wAfter w:w="2360" w:type="dxa"/>
          <w:trHeight w:val="290"/>
        </w:trPr>
        <w:tc>
          <w:tcPr>
            <w:tcW w:w="5160" w:type="dxa"/>
            <w:tcBorders>
              <w:top w:val="nil"/>
              <w:left w:val="nil"/>
              <w:bottom w:val="nil"/>
              <w:right w:val="nil"/>
            </w:tcBorders>
            <w:shd w:val="clear" w:color="auto" w:fill="auto"/>
            <w:vAlign w:val="center"/>
            <w:hideMark/>
          </w:tcPr>
          <w:p w14:paraId="143B03D8" w14:textId="77777777" w:rsidR="00D54582" w:rsidRPr="00CC42AC" w:rsidRDefault="00D54582" w:rsidP="00D14D1B">
            <w:pPr>
              <w:rPr>
                <w:color w:val="000000"/>
                <w:sz w:val="18"/>
                <w:szCs w:val="18"/>
              </w:rPr>
            </w:pPr>
            <w:r w:rsidRPr="00CC42AC">
              <w:rPr>
                <w:color w:val="000000"/>
                <w:sz w:val="18"/>
                <w:szCs w:val="18"/>
              </w:rPr>
              <w:t>B. Direction et gestion exécutives</w:t>
            </w:r>
          </w:p>
        </w:tc>
        <w:tc>
          <w:tcPr>
            <w:tcW w:w="1180" w:type="dxa"/>
            <w:tcBorders>
              <w:top w:val="nil"/>
              <w:left w:val="nil"/>
              <w:bottom w:val="nil"/>
              <w:right w:val="nil"/>
            </w:tcBorders>
            <w:shd w:val="clear" w:color="auto" w:fill="auto"/>
            <w:vAlign w:val="center"/>
            <w:hideMark/>
          </w:tcPr>
          <w:p w14:paraId="370F26B3" w14:textId="77777777" w:rsidR="00D54582" w:rsidRPr="00CC42AC" w:rsidRDefault="00D54582" w:rsidP="00D14D1B">
            <w:pPr>
              <w:jc w:val="right"/>
              <w:rPr>
                <w:color w:val="000000"/>
                <w:sz w:val="18"/>
                <w:szCs w:val="18"/>
              </w:rPr>
            </w:pPr>
            <w:r w:rsidRPr="00CC42AC">
              <w:rPr>
                <w:color w:val="000000"/>
                <w:sz w:val="18"/>
                <w:szCs w:val="18"/>
              </w:rPr>
              <w:t>2 909,8</w:t>
            </w:r>
          </w:p>
        </w:tc>
        <w:tc>
          <w:tcPr>
            <w:tcW w:w="1180" w:type="dxa"/>
            <w:tcBorders>
              <w:top w:val="nil"/>
              <w:left w:val="nil"/>
              <w:bottom w:val="nil"/>
              <w:right w:val="nil"/>
            </w:tcBorders>
            <w:shd w:val="clear" w:color="auto" w:fill="auto"/>
            <w:vAlign w:val="center"/>
            <w:hideMark/>
          </w:tcPr>
          <w:p w14:paraId="5B4C6177" w14:textId="77777777" w:rsidR="00D54582" w:rsidRPr="00CC42AC" w:rsidRDefault="00D54582" w:rsidP="00D14D1B">
            <w:pPr>
              <w:jc w:val="right"/>
              <w:rPr>
                <w:color w:val="000000"/>
                <w:sz w:val="18"/>
                <w:szCs w:val="18"/>
              </w:rPr>
            </w:pPr>
            <w:r w:rsidRPr="00CC42AC">
              <w:rPr>
                <w:color w:val="000000"/>
                <w:sz w:val="18"/>
                <w:szCs w:val="18"/>
              </w:rPr>
              <w:t>3 028,0</w:t>
            </w:r>
          </w:p>
        </w:tc>
        <w:tc>
          <w:tcPr>
            <w:tcW w:w="1180" w:type="dxa"/>
            <w:tcBorders>
              <w:top w:val="nil"/>
              <w:left w:val="nil"/>
              <w:bottom w:val="nil"/>
              <w:right w:val="nil"/>
            </w:tcBorders>
            <w:shd w:val="clear" w:color="auto" w:fill="auto"/>
            <w:vAlign w:val="center"/>
            <w:hideMark/>
          </w:tcPr>
          <w:p w14:paraId="1C43F42A" w14:textId="77777777" w:rsidR="00D54582" w:rsidRPr="00CC42AC" w:rsidRDefault="00D54582" w:rsidP="00D14D1B">
            <w:pPr>
              <w:jc w:val="right"/>
              <w:rPr>
                <w:b/>
                <w:bCs/>
                <w:color w:val="000000"/>
                <w:sz w:val="18"/>
                <w:szCs w:val="18"/>
              </w:rPr>
            </w:pPr>
            <w:r w:rsidRPr="00CC42AC">
              <w:rPr>
                <w:b/>
                <w:bCs/>
                <w:color w:val="000000"/>
                <w:sz w:val="18"/>
                <w:szCs w:val="18"/>
              </w:rPr>
              <w:t>5 937,8</w:t>
            </w:r>
          </w:p>
        </w:tc>
      </w:tr>
      <w:tr w:rsidR="00D54582" w:rsidRPr="00CC42AC" w14:paraId="0BAB16E4" w14:textId="77777777" w:rsidTr="00D14D1B">
        <w:trPr>
          <w:gridAfter w:val="2"/>
          <w:wAfter w:w="2360" w:type="dxa"/>
          <w:trHeight w:val="290"/>
        </w:trPr>
        <w:tc>
          <w:tcPr>
            <w:tcW w:w="5160" w:type="dxa"/>
            <w:tcBorders>
              <w:top w:val="nil"/>
              <w:left w:val="nil"/>
              <w:bottom w:val="nil"/>
              <w:right w:val="nil"/>
            </w:tcBorders>
            <w:shd w:val="clear" w:color="auto" w:fill="auto"/>
            <w:vAlign w:val="center"/>
            <w:hideMark/>
          </w:tcPr>
          <w:p w14:paraId="2D94DD33" w14:textId="77777777" w:rsidR="00D54582" w:rsidRPr="00CC42AC" w:rsidRDefault="00D54582" w:rsidP="00D14D1B">
            <w:pPr>
              <w:rPr>
                <w:color w:val="000000"/>
                <w:sz w:val="18"/>
                <w:szCs w:val="18"/>
              </w:rPr>
            </w:pPr>
            <w:r w:rsidRPr="00CC42AC">
              <w:rPr>
                <w:color w:val="000000"/>
                <w:sz w:val="18"/>
                <w:szCs w:val="18"/>
              </w:rPr>
              <w:t>C. Programme de travail</w:t>
            </w:r>
          </w:p>
        </w:tc>
        <w:tc>
          <w:tcPr>
            <w:tcW w:w="1180" w:type="dxa"/>
            <w:tcBorders>
              <w:top w:val="nil"/>
              <w:left w:val="nil"/>
              <w:bottom w:val="nil"/>
              <w:right w:val="nil"/>
            </w:tcBorders>
            <w:shd w:val="clear" w:color="auto" w:fill="auto"/>
            <w:vAlign w:val="center"/>
            <w:hideMark/>
          </w:tcPr>
          <w:p w14:paraId="42F6BDED" w14:textId="77777777" w:rsidR="00D54582" w:rsidRPr="00CC42AC" w:rsidRDefault="00D54582" w:rsidP="00D14D1B">
            <w:pPr>
              <w:jc w:val="right"/>
              <w:rPr>
                <w:color w:val="000000"/>
                <w:sz w:val="18"/>
                <w:szCs w:val="18"/>
              </w:rPr>
            </w:pPr>
            <w:r w:rsidRPr="00CC42AC">
              <w:rPr>
                <w:color w:val="000000"/>
                <w:sz w:val="18"/>
                <w:szCs w:val="18"/>
              </w:rPr>
              <w:t>8 909,1</w:t>
            </w:r>
          </w:p>
        </w:tc>
        <w:tc>
          <w:tcPr>
            <w:tcW w:w="1180" w:type="dxa"/>
            <w:tcBorders>
              <w:top w:val="nil"/>
              <w:left w:val="nil"/>
              <w:bottom w:val="nil"/>
              <w:right w:val="nil"/>
            </w:tcBorders>
            <w:shd w:val="clear" w:color="auto" w:fill="auto"/>
            <w:vAlign w:val="center"/>
            <w:hideMark/>
          </w:tcPr>
          <w:p w14:paraId="0EE1031E" w14:textId="77777777" w:rsidR="00D54582" w:rsidRPr="00CC42AC" w:rsidRDefault="00D54582" w:rsidP="00D14D1B">
            <w:pPr>
              <w:jc w:val="right"/>
              <w:rPr>
                <w:color w:val="000000"/>
                <w:sz w:val="18"/>
                <w:szCs w:val="18"/>
              </w:rPr>
            </w:pPr>
            <w:r w:rsidRPr="00CC42AC">
              <w:rPr>
                <w:color w:val="000000"/>
                <w:sz w:val="18"/>
                <w:szCs w:val="18"/>
              </w:rPr>
              <w:t>9 094,9</w:t>
            </w:r>
          </w:p>
        </w:tc>
        <w:tc>
          <w:tcPr>
            <w:tcW w:w="1180" w:type="dxa"/>
            <w:tcBorders>
              <w:top w:val="nil"/>
              <w:left w:val="nil"/>
              <w:bottom w:val="nil"/>
              <w:right w:val="nil"/>
            </w:tcBorders>
            <w:shd w:val="clear" w:color="auto" w:fill="auto"/>
            <w:vAlign w:val="center"/>
            <w:hideMark/>
          </w:tcPr>
          <w:p w14:paraId="69415D74" w14:textId="77777777" w:rsidR="00D54582" w:rsidRPr="00CC42AC" w:rsidRDefault="00D54582" w:rsidP="00D14D1B">
            <w:pPr>
              <w:jc w:val="right"/>
              <w:rPr>
                <w:b/>
                <w:bCs/>
                <w:color w:val="000000"/>
                <w:sz w:val="18"/>
                <w:szCs w:val="18"/>
              </w:rPr>
            </w:pPr>
            <w:r w:rsidRPr="00CC42AC">
              <w:rPr>
                <w:b/>
                <w:bCs/>
                <w:color w:val="000000"/>
                <w:sz w:val="18"/>
                <w:szCs w:val="18"/>
              </w:rPr>
              <w:t>18 004,0</w:t>
            </w:r>
          </w:p>
        </w:tc>
      </w:tr>
      <w:tr w:rsidR="00D54582" w:rsidRPr="00CC42AC" w14:paraId="776A5C03" w14:textId="77777777" w:rsidTr="00D14D1B">
        <w:trPr>
          <w:gridAfter w:val="2"/>
          <w:wAfter w:w="2360" w:type="dxa"/>
          <w:trHeight w:val="300"/>
        </w:trPr>
        <w:tc>
          <w:tcPr>
            <w:tcW w:w="5160" w:type="dxa"/>
            <w:tcBorders>
              <w:top w:val="nil"/>
              <w:left w:val="nil"/>
              <w:bottom w:val="nil"/>
              <w:right w:val="nil"/>
            </w:tcBorders>
            <w:shd w:val="clear" w:color="auto" w:fill="auto"/>
            <w:vAlign w:val="center"/>
            <w:hideMark/>
          </w:tcPr>
          <w:p w14:paraId="3D99E3F2" w14:textId="77777777" w:rsidR="00D54582" w:rsidRPr="00CC42AC" w:rsidRDefault="00D54582" w:rsidP="00D14D1B">
            <w:pPr>
              <w:rPr>
                <w:color w:val="000000"/>
                <w:sz w:val="18"/>
                <w:szCs w:val="18"/>
              </w:rPr>
            </w:pPr>
            <w:r w:rsidRPr="00CC42AC">
              <w:rPr>
                <w:color w:val="000000"/>
                <w:sz w:val="18"/>
                <w:szCs w:val="18"/>
              </w:rPr>
              <w:t>D. Appui administratif</w:t>
            </w:r>
          </w:p>
        </w:tc>
        <w:tc>
          <w:tcPr>
            <w:tcW w:w="1180" w:type="dxa"/>
            <w:tcBorders>
              <w:top w:val="nil"/>
              <w:left w:val="nil"/>
              <w:bottom w:val="nil"/>
              <w:right w:val="nil"/>
            </w:tcBorders>
            <w:shd w:val="clear" w:color="auto" w:fill="auto"/>
            <w:vAlign w:val="center"/>
            <w:hideMark/>
          </w:tcPr>
          <w:p w14:paraId="53CAA0D1" w14:textId="77777777" w:rsidR="00D54582" w:rsidRPr="00CC42AC" w:rsidRDefault="00D54582" w:rsidP="00D14D1B">
            <w:pPr>
              <w:jc w:val="right"/>
              <w:rPr>
                <w:color w:val="000000"/>
                <w:sz w:val="18"/>
                <w:szCs w:val="18"/>
              </w:rPr>
            </w:pPr>
            <w:r w:rsidRPr="00CC42AC">
              <w:rPr>
                <w:color w:val="000000"/>
                <w:sz w:val="18"/>
                <w:szCs w:val="18"/>
              </w:rPr>
              <w:t>3 148,6</w:t>
            </w:r>
          </w:p>
        </w:tc>
        <w:tc>
          <w:tcPr>
            <w:tcW w:w="1180" w:type="dxa"/>
            <w:tcBorders>
              <w:top w:val="nil"/>
              <w:left w:val="nil"/>
              <w:bottom w:val="nil"/>
              <w:right w:val="nil"/>
            </w:tcBorders>
            <w:shd w:val="clear" w:color="auto" w:fill="auto"/>
            <w:vAlign w:val="center"/>
            <w:hideMark/>
          </w:tcPr>
          <w:p w14:paraId="1F884CF7" w14:textId="77777777" w:rsidR="00D54582" w:rsidRPr="00CC42AC" w:rsidRDefault="00D54582" w:rsidP="00D14D1B">
            <w:pPr>
              <w:jc w:val="right"/>
              <w:rPr>
                <w:color w:val="000000"/>
                <w:sz w:val="18"/>
                <w:szCs w:val="18"/>
              </w:rPr>
            </w:pPr>
            <w:r w:rsidRPr="00CC42AC">
              <w:rPr>
                <w:color w:val="000000"/>
                <w:sz w:val="18"/>
                <w:szCs w:val="18"/>
              </w:rPr>
              <w:t>2 998,8</w:t>
            </w:r>
          </w:p>
        </w:tc>
        <w:tc>
          <w:tcPr>
            <w:tcW w:w="1180" w:type="dxa"/>
            <w:tcBorders>
              <w:top w:val="nil"/>
              <w:left w:val="nil"/>
              <w:bottom w:val="nil"/>
              <w:right w:val="nil"/>
            </w:tcBorders>
            <w:shd w:val="clear" w:color="auto" w:fill="auto"/>
            <w:vAlign w:val="center"/>
            <w:hideMark/>
          </w:tcPr>
          <w:p w14:paraId="4AFD6DCE" w14:textId="77777777" w:rsidR="00D54582" w:rsidRPr="00CC42AC" w:rsidRDefault="00D54582" w:rsidP="00D14D1B">
            <w:pPr>
              <w:jc w:val="right"/>
              <w:rPr>
                <w:b/>
                <w:bCs/>
                <w:color w:val="000000"/>
                <w:sz w:val="18"/>
                <w:szCs w:val="18"/>
              </w:rPr>
            </w:pPr>
            <w:r w:rsidRPr="00CC42AC">
              <w:rPr>
                <w:b/>
                <w:bCs/>
                <w:color w:val="000000"/>
                <w:sz w:val="18"/>
                <w:szCs w:val="18"/>
              </w:rPr>
              <w:t>6 147,4</w:t>
            </w:r>
          </w:p>
        </w:tc>
      </w:tr>
      <w:tr w:rsidR="00D54582" w:rsidRPr="00CC42AC" w14:paraId="767AAF53" w14:textId="77777777" w:rsidTr="00D14D1B">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4658D9AC" w14:textId="77777777" w:rsidR="00D54582" w:rsidRPr="00CC42AC" w:rsidRDefault="00D54582" w:rsidP="00D14D1B">
            <w:pPr>
              <w:rPr>
                <w:b/>
                <w:bCs/>
                <w:color w:val="000000"/>
                <w:sz w:val="18"/>
                <w:szCs w:val="18"/>
              </w:rPr>
            </w:pPr>
            <w:r w:rsidRPr="00CC42AC">
              <w:rPr>
                <w:b/>
                <w:bCs/>
                <w:color w:val="000000"/>
                <w:sz w:val="18"/>
                <w:szCs w:val="18"/>
              </w:rPr>
              <w:t>Sous-total</w:t>
            </w:r>
          </w:p>
        </w:tc>
        <w:tc>
          <w:tcPr>
            <w:tcW w:w="1180" w:type="dxa"/>
            <w:tcBorders>
              <w:top w:val="single" w:sz="8" w:space="0" w:color="auto"/>
              <w:left w:val="nil"/>
              <w:bottom w:val="single" w:sz="8" w:space="0" w:color="auto"/>
              <w:right w:val="nil"/>
            </w:tcBorders>
            <w:shd w:val="clear" w:color="auto" w:fill="auto"/>
            <w:vAlign w:val="center"/>
            <w:hideMark/>
          </w:tcPr>
          <w:p w14:paraId="59A37B9E" w14:textId="77777777" w:rsidR="00D54582" w:rsidRPr="00CC42AC" w:rsidRDefault="00D54582" w:rsidP="00D14D1B">
            <w:pPr>
              <w:jc w:val="right"/>
              <w:rPr>
                <w:b/>
                <w:bCs/>
                <w:color w:val="000000"/>
                <w:sz w:val="18"/>
                <w:szCs w:val="18"/>
              </w:rPr>
            </w:pPr>
            <w:r w:rsidRPr="00CC42AC">
              <w:rPr>
                <w:b/>
                <w:bCs/>
                <w:color w:val="000000"/>
                <w:sz w:val="18"/>
                <w:szCs w:val="18"/>
              </w:rPr>
              <w:t>17 447,1</w:t>
            </w:r>
          </w:p>
        </w:tc>
        <w:tc>
          <w:tcPr>
            <w:tcW w:w="1180" w:type="dxa"/>
            <w:tcBorders>
              <w:top w:val="single" w:sz="8" w:space="0" w:color="auto"/>
              <w:left w:val="nil"/>
              <w:bottom w:val="single" w:sz="8" w:space="0" w:color="auto"/>
              <w:right w:val="nil"/>
            </w:tcBorders>
            <w:shd w:val="clear" w:color="auto" w:fill="auto"/>
            <w:vAlign w:val="center"/>
            <w:hideMark/>
          </w:tcPr>
          <w:p w14:paraId="6FCA37F5" w14:textId="77777777" w:rsidR="00D54582" w:rsidRPr="00CC42AC" w:rsidRDefault="00D54582" w:rsidP="00D14D1B">
            <w:pPr>
              <w:jc w:val="right"/>
              <w:rPr>
                <w:b/>
                <w:bCs/>
                <w:color w:val="000000"/>
                <w:sz w:val="18"/>
                <w:szCs w:val="18"/>
              </w:rPr>
            </w:pPr>
            <w:r w:rsidRPr="00CC42AC">
              <w:rPr>
                <w:b/>
                <w:bCs/>
                <w:color w:val="000000"/>
                <w:sz w:val="18"/>
                <w:szCs w:val="18"/>
              </w:rPr>
              <w:t>18 985,6</w:t>
            </w:r>
          </w:p>
        </w:tc>
        <w:tc>
          <w:tcPr>
            <w:tcW w:w="1180" w:type="dxa"/>
            <w:tcBorders>
              <w:top w:val="single" w:sz="8" w:space="0" w:color="auto"/>
              <w:left w:val="nil"/>
              <w:bottom w:val="single" w:sz="8" w:space="0" w:color="auto"/>
              <w:right w:val="nil"/>
            </w:tcBorders>
            <w:shd w:val="clear" w:color="auto" w:fill="auto"/>
            <w:vAlign w:val="center"/>
            <w:hideMark/>
          </w:tcPr>
          <w:p w14:paraId="3BD1B0DC" w14:textId="77777777" w:rsidR="00D54582" w:rsidRPr="00CC42AC" w:rsidRDefault="00D54582" w:rsidP="00D14D1B">
            <w:pPr>
              <w:jc w:val="right"/>
              <w:rPr>
                <w:b/>
                <w:bCs/>
                <w:color w:val="000000"/>
                <w:sz w:val="18"/>
                <w:szCs w:val="18"/>
              </w:rPr>
            </w:pPr>
            <w:r w:rsidRPr="00CC42AC">
              <w:rPr>
                <w:b/>
                <w:bCs/>
                <w:color w:val="000000"/>
                <w:sz w:val="18"/>
                <w:szCs w:val="18"/>
              </w:rPr>
              <w:t>36 432,7</w:t>
            </w:r>
          </w:p>
        </w:tc>
      </w:tr>
      <w:tr w:rsidR="00D54582" w:rsidRPr="00CC42AC" w14:paraId="56923F8C" w14:textId="77777777" w:rsidTr="00D14D1B">
        <w:trPr>
          <w:gridAfter w:val="2"/>
          <w:wAfter w:w="2360" w:type="dxa"/>
          <w:trHeight w:val="290"/>
        </w:trPr>
        <w:tc>
          <w:tcPr>
            <w:tcW w:w="5160" w:type="dxa"/>
            <w:tcBorders>
              <w:top w:val="nil"/>
              <w:left w:val="nil"/>
              <w:bottom w:val="nil"/>
              <w:right w:val="nil"/>
            </w:tcBorders>
            <w:shd w:val="clear" w:color="auto" w:fill="auto"/>
            <w:vAlign w:val="center"/>
            <w:hideMark/>
          </w:tcPr>
          <w:p w14:paraId="5BA50753" w14:textId="77777777" w:rsidR="00D54582" w:rsidRPr="00CC42AC" w:rsidRDefault="00D54582" w:rsidP="00D14D1B">
            <w:pPr>
              <w:rPr>
                <w:color w:val="000000"/>
                <w:sz w:val="18"/>
                <w:szCs w:val="18"/>
              </w:rPr>
            </w:pPr>
            <w:r w:rsidRPr="00CC42AC">
              <w:rPr>
                <w:color w:val="000000"/>
                <w:sz w:val="18"/>
                <w:szCs w:val="18"/>
              </w:rPr>
              <w:t>Dépenses d'appui au programme</w:t>
            </w:r>
          </w:p>
        </w:tc>
        <w:tc>
          <w:tcPr>
            <w:tcW w:w="1180" w:type="dxa"/>
            <w:tcBorders>
              <w:top w:val="nil"/>
              <w:left w:val="nil"/>
              <w:bottom w:val="nil"/>
              <w:right w:val="nil"/>
            </w:tcBorders>
            <w:shd w:val="clear" w:color="auto" w:fill="auto"/>
            <w:vAlign w:val="center"/>
            <w:hideMark/>
          </w:tcPr>
          <w:p w14:paraId="6516E4E0" w14:textId="77777777" w:rsidR="00D54582" w:rsidRPr="00CC42AC" w:rsidRDefault="00D54582" w:rsidP="00D14D1B">
            <w:pPr>
              <w:jc w:val="right"/>
              <w:rPr>
                <w:color w:val="000000"/>
                <w:sz w:val="18"/>
                <w:szCs w:val="18"/>
              </w:rPr>
            </w:pPr>
            <w:r w:rsidRPr="00CC42AC">
              <w:rPr>
                <w:color w:val="000000"/>
                <w:sz w:val="18"/>
                <w:szCs w:val="18"/>
              </w:rPr>
              <w:t>2 268,1</w:t>
            </w:r>
          </w:p>
        </w:tc>
        <w:tc>
          <w:tcPr>
            <w:tcW w:w="1180" w:type="dxa"/>
            <w:tcBorders>
              <w:top w:val="nil"/>
              <w:left w:val="nil"/>
              <w:bottom w:val="nil"/>
              <w:right w:val="nil"/>
            </w:tcBorders>
            <w:shd w:val="clear" w:color="auto" w:fill="auto"/>
            <w:vAlign w:val="center"/>
            <w:hideMark/>
          </w:tcPr>
          <w:p w14:paraId="3A574A87" w14:textId="77777777" w:rsidR="00D54582" w:rsidRPr="00CC42AC" w:rsidRDefault="00D54582" w:rsidP="00D14D1B">
            <w:pPr>
              <w:jc w:val="right"/>
              <w:rPr>
                <w:color w:val="000000"/>
                <w:sz w:val="18"/>
                <w:szCs w:val="18"/>
              </w:rPr>
            </w:pPr>
            <w:r w:rsidRPr="00CC42AC">
              <w:rPr>
                <w:color w:val="000000"/>
                <w:sz w:val="18"/>
                <w:szCs w:val="18"/>
              </w:rPr>
              <w:t>2 468,1</w:t>
            </w:r>
          </w:p>
        </w:tc>
        <w:tc>
          <w:tcPr>
            <w:tcW w:w="1180" w:type="dxa"/>
            <w:tcBorders>
              <w:top w:val="nil"/>
              <w:left w:val="nil"/>
              <w:bottom w:val="nil"/>
              <w:right w:val="nil"/>
            </w:tcBorders>
            <w:shd w:val="clear" w:color="auto" w:fill="auto"/>
            <w:vAlign w:val="center"/>
            <w:hideMark/>
          </w:tcPr>
          <w:p w14:paraId="41D2FF20" w14:textId="77777777" w:rsidR="00D54582" w:rsidRPr="00CC42AC" w:rsidRDefault="00D54582" w:rsidP="00D14D1B">
            <w:pPr>
              <w:jc w:val="right"/>
              <w:rPr>
                <w:b/>
                <w:bCs/>
                <w:color w:val="000000"/>
                <w:sz w:val="18"/>
                <w:szCs w:val="18"/>
              </w:rPr>
            </w:pPr>
            <w:r w:rsidRPr="00CC42AC">
              <w:rPr>
                <w:b/>
                <w:bCs/>
                <w:color w:val="000000"/>
                <w:sz w:val="18"/>
                <w:szCs w:val="18"/>
              </w:rPr>
              <w:t>4 736,2</w:t>
            </w:r>
          </w:p>
        </w:tc>
      </w:tr>
      <w:tr w:rsidR="00D54582" w:rsidRPr="00CC42AC" w14:paraId="405C352D" w14:textId="77777777" w:rsidTr="00D14D1B">
        <w:trPr>
          <w:gridAfter w:val="2"/>
          <w:wAfter w:w="2360" w:type="dxa"/>
          <w:trHeight w:val="300"/>
        </w:trPr>
        <w:tc>
          <w:tcPr>
            <w:tcW w:w="5160" w:type="dxa"/>
            <w:tcBorders>
              <w:top w:val="nil"/>
              <w:left w:val="nil"/>
              <w:bottom w:val="nil"/>
              <w:right w:val="nil"/>
            </w:tcBorders>
            <w:shd w:val="clear" w:color="auto" w:fill="auto"/>
            <w:vAlign w:val="center"/>
            <w:hideMark/>
          </w:tcPr>
          <w:p w14:paraId="439CBE4B" w14:textId="77777777" w:rsidR="00D54582" w:rsidRPr="00CC42AC" w:rsidRDefault="00D54582" w:rsidP="00D14D1B">
            <w:pPr>
              <w:rPr>
                <w:color w:val="000000"/>
                <w:sz w:val="18"/>
                <w:szCs w:val="18"/>
              </w:rPr>
            </w:pPr>
            <w:r w:rsidRPr="00CC42AC">
              <w:rPr>
                <w:color w:val="000000"/>
                <w:sz w:val="18"/>
                <w:szCs w:val="18"/>
              </w:rPr>
              <w:t>Réserve de trésorerie</w:t>
            </w:r>
          </w:p>
        </w:tc>
        <w:tc>
          <w:tcPr>
            <w:tcW w:w="1180" w:type="dxa"/>
            <w:tcBorders>
              <w:top w:val="nil"/>
              <w:left w:val="nil"/>
              <w:bottom w:val="nil"/>
              <w:right w:val="nil"/>
            </w:tcBorders>
            <w:shd w:val="clear" w:color="auto" w:fill="auto"/>
            <w:vAlign w:val="center"/>
            <w:hideMark/>
          </w:tcPr>
          <w:p w14:paraId="6F3D1451" w14:textId="77777777" w:rsidR="00D54582" w:rsidRPr="00CC42AC" w:rsidRDefault="00D54582" w:rsidP="00D14D1B">
            <w:pPr>
              <w:jc w:val="right"/>
              <w:rPr>
                <w:color w:val="000000"/>
                <w:sz w:val="18"/>
                <w:szCs w:val="18"/>
              </w:rPr>
            </w:pPr>
            <w:r w:rsidRPr="00CC42AC">
              <w:rPr>
                <w:color w:val="000000"/>
                <w:sz w:val="18"/>
                <w:szCs w:val="18"/>
              </w:rPr>
              <w:t>216,4</w:t>
            </w:r>
          </w:p>
        </w:tc>
        <w:tc>
          <w:tcPr>
            <w:tcW w:w="1180" w:type="dxa"/>
            <w:tcBorders>
              <w:top w:val="nil"/>
              <w:left w:val="nil"/>
              <w:bottom w:val="nil"/>
              <w:right w:val="nil"/>
            </w:tcBorders>
            <w:shd w:val="clear" w:color="auto" w:fill="auto"/>
            <w:vAlign w:val="center"/>
            <w:hideMark/>
          </w:tcPr>
          <w:p w14:paraId="154155CC" w14:textId="77777777" w:rsidR="00D54582" w:rsidRPr="00CC42AC" w:rsidRDefault="00D54582" w:rsidP="00D14D1B">
            <w:pPr>
              <w:jc w:val="right"/>
              <w:rPr>
                <w:color w:val="000000"/>
                <w:sz w:val="18"/>
                <w:szCs w:val="18"/>
              </w:rPr>
            </w:pPr>
            <w:r w:rsidRPr="00CC42AC">
              <w:rPr>
                <w:color w:val="000000"/>
                <w:sz w:val="18"/>
                <w:szCs w:val="18"/>
              </w:rPr>
              <w:t>260,8</w:t>
            </w:r>
          </w:p>
        </w:tc>
        <w:tc>
          <w:tcPr>
            <w:tcW w:w="1180" w:type="dxa"/>
            <w:tcBorders>
              <w:top w:val="nil"/>
              <w:left w:val="nil"/>
              <w:bottom w:val="nil"/>
              <w:right w:val="nil"/>
            </w:tcBorders>
            <w:shd w:val="clear" w:color="auto" w:fill="auto"/>
            <w:noWrap/>
            <w:vAlign w:val="center"/>
            <w:hideMark/>
          </w:tcPr>
          <w:p w14:paraId="06853C05" w14:textId="77777777" w:rsidR="00D54582" w:rsidRPr="00CC42AC" w:rsidRDefault="00D54582" w:rsidP="00D14D1B">
            <w:pPr>
              <w:jc w:val="right"/>
              <w:rPr>
                <w:b/>
                <w:bCs/>
                <w:color w:val="000000"/>
                <w:sz w:val="18"/>
                <w:szCs w:val="18"/>
              </w:rPr>
            </w:pPr>
            <w:r w:rsidRPr="00CC42AC">
              <w:rPr>
                <w:b/>
                <w:bCs/>
                <w:color w:val="000000"/>
                <w:sz w:val="18"/>
                <w:szCs w:val="18"/>
              </w:rPr>
              <w:t>477,2</w:t>
            </w:r>
          </w:p>
        </w:tc>
      </w:tr>
      <w:tr w:rsidR="00D54582" w:rsidRPr="00CC42AC" w14:paraId="134A7013" w14:textId="77777777" w:rsidTr="00D14D1B">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2C70E361" w14:textId="77777777" w:rsidR="00D54582" w:rsidRPr="00CC42AC" w:rsidRDefault="00D54582" w:rsidP="00D14D1B">
            <w:pPr>
              <w:rPr>
                <w:b/>
                <w:bCs/>
                <w:color w:val="000000"/>
                <w:sz w:val="18"/>
                <w:szCs w:val="18"/>
              </w:rPr>
            </w:pPr>
            <w:r w:rsidRPr="00CC42AC">
              <w:rPr>
                <w:b/>
                <w:bCs/>
                <w:color w:val="000000"/>
                <w:sz w:val="18"/>
                <w:szCs w:val="18"/>
              </w:rPr>
              <w:t>Total des besoins</w:t>
            </w:r>
          </w:p>
        </w:tc>
        <w:tc>
          <w:tcPr>
            <w:tcW w:w="1180" w:type="dxa"/>
            <w:tcBorders>
              <w:top w:val="single" w:sz="8" w:space="0" w:color="auto"/>
              <w:left w:val="nil"/>
              <w:bottom w:val="single" w:sz="8" w:space="0" w:color="auto"/>
              <w:right w:val="nil"/>
            </w:tcBorders>
            <w:shd w:val="clear" w:color="auto" w:fill="auto"/>
            <w:vAlign w:val="center"/>
            <w:hideMark/>
          </w:tcPr>
          <w:p w14:paraId="01CFC686" w14:textId="77777777" w:rsidR="00D54582" w:rsidRPr="00CC42AC" w:rsidRDefault="00D54582" w:rsidP="00D14D1B">
            <w:pPr>
              <w:jc w:val="right"/>
              <w:rPr>
                <w:b/>
                <w:bCs/>
                <w:color w:val="000000"/>
                <w:sz w:val="18"/>
                <w:szCs w:val="18"/>
              </w:rPr>
            </w:pPr>
            <w:r w:rsidRPr="00CC42AC">
              <w:rPr>
                <w:b/>
                <w:bCs/>
                <w:color w:val="000000"/>
                <w:sz w:val="18"/>
                <w:szCs w:val="18"/>
              </w:rPr>
              <w:t>19 931,6</w:t>
            </w:r>
          </w:p>
        </w:tc>
        <w:tc>
          <w:tcPr>
            <w:tcW w:w="1180" w:type="dxa"/>
            <w:tcBorders>
              <w:top w:val="single" w:sz="8" w:space="0" w:color="auto"/>
              <w:left w:val="nil"/>
              <w:bottom w:val="single" w:sz="8" w:space="0" w:color="auto"/>
              <w:right w:val="nil"/>
            </w:tcBorders>
            <w:shd w:val="clear" w:color="auto" w:fill="auto"/>
            <w:vAlign w:val="center"/>
            <w:hideMark/>
          </w:tcPr>
          <w:p w14:paraId="1AFFC4B2" w14:textId="77777777" w:rsidR="00D54582" w:rsidRPr="00CC42AC" w:rsidRDefault="00D54582" w:rsidP="00D14D1B">
            <w:pPr>
              <w:jc w:val="right"/>
              <w:rPr>
                <w:b/>
                <w:bCs/>
                <w:color w:val="000000"/>
                <w:sz w:val="18"/>
                <w:szCs w:val="18"/>
              </w:rPr>
            </w:pPr>
            <w:r w:rsidRPr="00CC42AC">
              <w:rPr>
                <w:b/>
                <w:bCs/>
                <w:color w:val="000000"/>
                <w:sz w:val="18"/>
                <w:szCs w:val="18"/>
              </w:rPr>
              <w:t>21 714,5</w:t>
            </w:r>
          </w:p>
        </w:tc>
        <w:tc>
          <w:tcPr>
            <w:tcW w:w="1180" w:type="dxa"/>
            <w:tcBorders>
              <w:top w:val="single" w:sz="8" w:space="0" w:color="auto"/>
              <w:left w:val="nil"/>
              <w:bottom w:val="single" w:sz="8" w:space="0" w:color="auto"/>
              <w:right w:val="nil"/>
            </w:tcBorders>
            <w:shd w:val="clear" w:color="auto" w:fill="auto"/>
            <w:vAlign w:val="center"/>
            <w:hideMark/>
          </w:tcPr>
          <w:p w14:paraId="6129951D" w14:textId="77777777" w:rsidR="00D54582" w:rsidRPr="00CC42AC" w:rsidRDefault="00D54582" w:rsidP="00D14D1B">
            <w:pPr>
              <w:jc w:val="right"/>
              <w:rPr>
                <w:b/>
                <w:bCs/>
                <w:color w:val="000000"/>
                <w:sz w:val="18"/>
                <w:szCs w:val="18"/>
              </w:rPr>
            </w:pPr>
            <w:r w:rsidRPr="00CC42AC">
              <w:rPr>
                <w:b/>
                <w:bCs/>
                <w:color w:val="000000"/>
                <w:sz w:val="18"/>
                <w:szCs w:val="18"/>
              </w:rPr>
              <w:t>41 646,1</w:t>
            </w:r>
          </w:p>
        </w:tc>
      </w:tr>
      <w:tr w:rsidR="00D54582" w:rsidRPr="00CC42AC" w14:paraId="2AA3BE33" w14:textId="77777777" w:rsidTr="00D14D1B">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29BA4A04" w14:textId="77777777" w:rsidR="00D54582" w:rsidRPr="00CC42AC" w:rsidRDefault="00D54582" w:rsidP="00D14D1B">
            <w:pPr>
              <w:rPr>
                <w:b/>
                <w:bCs/>
                <w:color w:val="000000"/>
                <w:sz w:val="18"/>
                <w:szCs w:val="18"/>
              </w:rPr>
            </w:pPr>
            <w:r w:rsidRPr="00CC42AC">
              <w:rPr>
                <w:b/>
                <w:bCs/>
                <w:color w:val="000000"/>
                <w:sz w:val="18"/>
                <w:szCs w:val="18"/>
              </w:rPr>
              <w:t>Part du Protocole de Nagoya dans le budget intégré (13 %)</w:t>
            </w:r>
          </w:p>
        </w:tc>
        <w:tc>
          <w:tcPr>
            <w:tcW w:w="1180" w:type="dxa"/>
            <w:tcBorders>
              <w:top w:val="nil"/>
              <w:left w:val="nil"/>
              <w:bottom w:val="single" w:sz="8" w:space="0" w:color="auto"/>
              <w:right w:val="nil"/>
            </w:tcBorders>
            <w:shd w:val="clear" w:color="auto" w:fill="auto"/>
            <w:vAlign w:val="center"/>
            <w:hideMark/>
          </w:tcPr>
          <w:p w14:paraId="6AB64F5F" w14:textId="77777777" w:rsidR="00D54582" w:rsidRPr="00CC42AC" w:rsidRDefault="00D54582" w:rsidP="00D14D1B">
            <w:pPr>
              <w:jc w:val="right"/>
              <w:rPr>
                <w:b/>
                <w:bCs/>
                <w:color w:val="000000"/>
                <w:sz w:val="18"/>
                <w:szCs w:val="18"/>
              </w:rPr>
            </w:pPr>
            <w:r w:rsidRPr="00CC42AC">
              <w:rPr>
                <w:b/>
                <w:bCs/>
                <w:color w:val="000000"/>
                <w:sz w:val="18"/>
                <w:szCs w:val="18"/>
              </w:rPr>
              <w:t>2 591,1</w:t>
            </w:r>
          </w:p>
        </w:tc>
        <w:tc>
          <w:tcPr>
            <w:tcW w:w="1180" w:type="dxa"/>
            <w:tcBorders>
              <w:top w:val="nil"/>
              <w:left w:val="nil"/>
              <w:bottom w:val="single" w:sz="8" w:space="0" w:color="auto"/>
              <w:right w:val="nil"/>
            </w:tcBorders>
            <w:shd w:val="clear" w:color="auto" w:fill="auto"/>
            <w:vAlign w:val="center"/>
            <w:hideMark/>
          </w:tcPr>
          <w:p w14:paraId="6F0FDA22" w14:textId="77777777" w:rsidR="00D54582" w:rsidRPr="00CC42AC" w:rsidRDefault="00D54582" w:rsidP="00D14D1B">
            <w:pPr>
              <w:jc w:val="right"/>
              <w:rPr>
                <w:b/>
                <w:bCs/>
                <w:color w:val="000000"/>
                <w:sz w:val="18"/>
                <w:szCs w:val="18"/>
              </w:rPr>
            </w:pPr>
            <w:r w:rsidRPr="00CC42AC">
              <w:rPr>
                <w:b/>
                <w:bCs/>
                <w:color w:val="000000"/>
                <w:sz w:val="18"/>
                <w:szCs w:val="18"/>
              </w:rPr>
              <w:t>2 822,9</w:t>
            </w:r>
          </w:p>
        </w:tc>
        <w:tc>
          <w:tcPr>
            <w:tcW w:w="1180" w:type="dxa"/>
            <w:tcBorders>
              <w:top w:val="nil"/>
              <w:left w:val="nil"/>
              <w:bottom w:val="single" w:sz="8" w:space="0" w:color="auto"/>
              <w:right w:val="nil"/>
            </w:tcBorders>
            <w:shd w:val="clear" w:color="auto" w:fill="auto"/>
            <w:vAlign w:val="center"/>
            <w:hideMark/>
          </w:tcPr>
          <w:p w14:paraId="4E303666" w14:textId="77777777" w:rsidR="00D54582" w:rsidRPr="00CC42AC" w:rsidRDefault="00D54582" w:rsidP="00D14D1B">
            <w:pPr>
              <w:jc w:val="right"/>
              <w:rPr>
                <w:b/>
                <w:bCs/>
                <w:color w:val="000000"/>
                <w:sz w:val="18"/>
                <w:szCs w:val="18"/>
              </w:rPr>
            </w:pPr>
            <w:r w:rsidRPr="00CC42AC">
              <w:rPr>
                <w:b/>
                <w:bCs/>
                <w:color w:val="000000"/>
                <w:sz w:val="18"/>
                <w:szCs w:val="18"/>
              </w:rPr>
              <w:t>5 414,0</w:t>
            </w:r>
          </w:p>
        </w:tc>
      </w:tr>
      <w:tr w:rsidR="00D54582" w:rsidRPr="00CC42AC" w14:paraId="2AE24C61" w14:textId="77777777" w:rsidTr="00D14D1B">
        <w:trPr>
          <w:gridAfter w:val="2"/>
          <w:wAfter w:w="2360" w:type="dxa"/>
          <w:trHeight w:val="290"/>
        </w:trPr>
        <w:tc>
          <w:tcPr>
            <w:tcW w:w="5160" w:type="dxa"/>
            <w:tcBorders>
              <w:top w:val="nil"/>
              <w:left w:val="nil"/>
              <w:bottom w:val="nil"/>
              <w:right w:val="nil"/>
            </w:tcBorders>
            <w:shd w:val="clear" w:color="auto" w:fill="auto"/>
            <w:vAlign w:val="center"/>
            <w:hideMark/>
          </w:tcPr>
          <w:p w14:paraId="66C46784" w14:textId="77777777" w:rsidR="00D54582" w:rsidRPr="00CC42AC" w:rsidRDefault="00D54582" w:rsidP="00D14D1B">
            <w:pPr>
              <w:rPr>
                <w:color w:val="000000"/>
                <w:sz w:val="18"/>
                <w:szCs w:val="18"/>
              </w:rPr>
            </w:pPr>
            <w:r w:rsidRPr="00CC42AC">
              <w:rPr>
                <w:color w:val="000000"/>
                <w:sz w:val="18"/>
                <w:szCs w:val="18"/>
              </w:rPr>
              <w:t>Moins les contributions du pays hôte</w:t>
            </w:r>
          </w:p>
        </w:tc>
        <w:tc>
          <w:tcPr>
            <w:tcW w:w="1180" w:type="dxa"/>
            <w:tcBorders>
              <w:top w:val="nil"/>
              <w:left w:val="nil"/>
              <w:bottom w:val="nil"/>
              <w:right w:val="nil"/>
            </w:tcBorders>
            <w:shd w:val="clear" w:color="auto" w:fill="auto"/>
            <w:vAlign w:val="center"/>
            <w:hideMark/>
          </w:tcPr>
          <w:p w14:paraId="17C42D9D" w14:textId="77777777" w:rsidR="00D54582" w:rsidRPr="00CC42AC" w:rsidRDefault="00D54582" w:rsidP="00D14D1B">
            <w:pPr>
              <w:jc w:val="right"/>
              <w:rPr>
                <w:color w:val="000000"/>
                <w:sz w:val="18"/>
                <w:szCs w:val="18"/>
              </w:rPr>
            </w:pPr>
            <w:r w:rsidRPr="00CC42AC">
              <w:rPr>
                <w:color w:val="000000"/>
                <w:sz w:val="18"/>
                <w:szCs w:val="18"/>
              </w:rPr>
              <w:t>-212,4</w:t>
            </w:r>
          </w:p>
        </w:tc>
        <w:tc>
          <w:tcPr>
            <w:tcW w:w="1180" w:type="dxa"/>
            <w:tcBorders>
              <w:top w:val="nil"/>
              <w:left w:val="nil"/>
              <w:bottom w:val="nil"/>
              <w:right w:val="nil"/>
            </w:tcBorders>
            <w:shd w:val="clear" w:color="auto" w:fill="auto"/>
            <w:vAlign w:val="center"/>
            <w:hideMark/>
          </w:tcPr>
          <w:p w14:paraId="5C16A0C6" w14:textId="77777777" w:rsidR="00D54582" w:rsidRPr="00CC42AC" w:rsidRDefault="00D54582" w:rsidP="00D14D1B">
            <w:pPr>
              <w:jc w:val="right"/>
              <w:rPr>
                <w:color w:val="000000"/>
                <w:sz w:val="18"/>
                <w:szCs w:val="18"/>
              </w:rPr>
            </w:pPr>
            <w:r w:rsidRPr="00CC42AC">
              <w:rPr>
                <w:color w:val="000000"/>
                <w:sz w:val="18"/>
                <w:szCs w:val="18"/>
              </w:rPr>
              <w:t>-216,4</w:t>
            </w:r>
          </w:p>
        </w:tc>
        <w:tc>
          <w:tcPr>
            <w:tcW w:w="1180" w:type="dxa"/>
            <w:tcBorders>
              <w:top w:val="nil"/>
              <w:left w:val="nil"/>
              <w:bottom w:val="nil"/>
              <w:right w:val="nil"/>
            </w:tcBorders>
            <w:shd w:val="clear" w:color="auto" w:fill="auto"/>
            <w:vAlign w:val="center"/>
            <w:hideMark/>
          </w:tcPr>
          <w:p w14:paraId="6B22A35E" w14:textId="77777777" w:rsidR="00D54582" w:rsidRPr="00CC42AC" w:rsidRDefault="00D54582" w:rsidP="00D14D1B">
            <w:pPr>
              <w:jc w:val="right"/>
              <w:rPr>
                <w:b/>
                <w:bCs/>
                <w:color w:val="000000"/>
                <w:sz w:val="18"/>
                <w:szCs w:val="18"/>
              </w:rPr>
            </w:pPr>
            <w:r w:rsidRPr="00CC42AC">
              <w:rPr>
                <w:b/>
                <w:bCs/>
                <w:color w:val="000000"/>
                <w:sz w:val="18"/>
                <w:szCs w:val="18"/>
              </w:rPr>
              <w:t>-428,8</w:t>
            </w:r>
          </w:p>
        </w:tc>
      </w:tr>
      <w:tr w:rsidR="00D54582" w:rsidRPr="00CC42AC" w14:paraId="0EEAD227" w14:textId="77777777" w:rsidTr="00D14D1B">
        <w:trPr>
          <w:gridAfter w:val="2"/>
          <w:wAfter w:w="2360" w:type="dxa"/>
          <w:trHeight w:val="300"/>
        </w:trPr>
        <w:tc>
          <w:tcPr>
            <w:tcW w:w="5160" w:type="dxa"/>
            <w:tcBorders>
              <w:top w:val="nil"/>
              <w:left w:val="nil"/>
              <w:bottom w:val="single" w:sz="8" w:space="0" w:color="auto"/>
              <w:right w:val="nil"/>
            </w:tcBorders>
            <w:shd w:val="clear" w:color="auto" w:fill="auto"/>
            <w:vAlign w:val="center"/>
            <w:hideMark/>
          </w:tcPr>
          <w:p w14:paraId="4698E933" w14:textId="77777777" w:rsidR="00D54582" w:rsidRPr="00CC42AC" w:rsidRDefault="00D54582" w:rsidP="00D14D1B">
            <w:pPr>
              <w:rPr>
                <w:color w:val="000000"/>
                <w:sz w:val="18"/>
                <w:szCs w:val="18"/>
              </w:rPr>
            </w:pPr>
            <w:r w:rsidRPr="00CC42AC">
              <w:rPr>
                <w:color w:val="000000"/>
                <w:sz w:val="18"/>
                <w:szCs w:val="18"/>
              </w:rPr>
              <w:t>Moins les réserves</w:t>
            </w:r>
          </w:p>
        </w:tc>
        <w:tc>
          <w:tcPr>
            <w:tcW w:w="1180" w:type="dxa"/>
            <w:tcBorders>
              <w:top w:val="nil"/>
              <w:left w:val="nil"/>
              <w:bottom w:val="single" w:sz="8" w:space="0" w:color="auto"/>
              <w:right w:val="nil"/>
            </w:tcBorders>
            <w:shd w:val="clear" w:color="auto" w:fill="auto"/>
            <w:vAlign w:val="center"/>
            <w:hideMark/>
          </w:tcPr>
          <w:p w14:paraId="733719B3" w14:textId="77777777" w:rsidR="00D54582" w:rsidRPr="00CC42AC" w:rsidRDefault="00D54582" w:rsidP="00D14D1B">
            <w:pPr>
              <w:jc w:val="right"/>
              <w:rPr>
                <w:color w:val="000000"/>
                <w:sz w:val="18"/>
                <w:szCs w:val="18"/>
              </w:rPr>
            </w:pPr>
            <w:r w:rsidRPr="00CC42AC">
              <w:rPr>
                <w:color w:val="000000"/>
                <w:sz w:val="18"/>
                <w:szCs w:val="18"/>
              </w:rPr>
              <w:t>-26,7</w:t>
            </w:r>
          </w:p>
        </w:tc>
        <w:tc>
          <w:tcPr>
            <w:tcW w:w="1180" w:type="dxa"/>
            <w:tcBorders>
              <w:top w:val="nil"/>
              <w:left w:val="nil"/>
              <w:bottom w:val="single" w:sz="8" w:space="0" w:color="auto"/>
              <w:right w:val="nil"/>
            </w:tcBorders>
            <w:shd w:val="clear" w:color="auto" w:fill="auto"/>
            <w:vAlign w:val="center"/>
            <w:hideMark/>
          </w:tcPr>
          <w:p w14:paraId="23E1CF81" w14:textId="77777777" w:rsidR="00D54582" w:rsidRPr="00CC42AC" w:rsidRDefault="00D54582" w:rsidP="00D14D1B">
            <w:pPr>
              <w:jc w:val="right"/>
              <w:rPr>
                <w:color w:val="000000"/>
                <w:sz w:val="18"/>
                <w:szCs w:val="18"/>
              </w:rPr>
            </w:pPr>
            <w:r w:rsidRPr="00CC42AC">
              <w:rPr>
                <w:color w:val="000000"/>
                <w:sz w:val="18"/>
                <w:szCs w:val="18"/>
              </w:rPr>
              <w:t>-26,7</w:t>
            </w:r>
          </w:p>
        </w:tc>
        <w:tc>
          <w:tcPr>
            <w:tcW w:w="1180" w:type="dxa"/>
            <w:tcBorders>
              <w:top w:val="nil"/>
              <w:left w:val="nil"/>
              <w:bottom w:val="nil"/>
              <w:right w:val="nil"/>
            </w:tcBorders>
            <w:shd w:val="clear" w:color="auto" w:fill="auto"/>
            <w:vAlign w:val="center"/>
            <w:hideMark/>
          </w:tcPr>
          <w:p w14:paraId="28E25BDC" w14:textId="77777777" w:rsidR="00D54582" w:rsidRPr="00CC42AC" w:rsidRDefault="00D54582" w:rsidP="00D14D1B">
            <w:pPr>
              <w:jc w:val="right"/>
              <w:rPr>
                <w:b/>
                <w:bCs/>
                <w:color w:val="000000"/>
                <w:sz w:val="18"/>
                <w:szCs w:val="18"/>
              </w:rPr>
            </w:pPr>
            <w:r w:rsidRPr="00CC42AC">
              <w:rPr>
                <w:b/>
                <w:bCs/>
                <w:color w:val="000000"/>
                <w:sz w:val="18"/>
                <w:szCs w:val="18"/>
              </w:rPr>
              <w:t>-53,4</w:t>
            </w:r>
          </w:p>
        </w:tc>
      </w:tr>
      <w:tr w:rsidR="00D54582" w:rsidRPr="00CC42AC" w14:paraId="4B8526A6" w14:textId="77777777" w:rsidTr="00D14D1B">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618CE3BA" w14:textId="77777777" w:rsidR="00D54582" w:rsidRPr="00CC42AC" w:rsidRDefault="00D54582" w:rsidP="00D14D1B">
            <w:pPr>
              <w:rPr>
                <w:b/>
                <w:bCs/>
                <w:i/>
                <w:iCs/>
                <w:color w:val="000000"/>
                <w:sz w:val="18"/>
                <w:szCs w:val="18"/>
              </w:rPr>
            </w:pPr>
            <w:r w:rsidRPr="00CC42AC">
              <w:rPr>
                <w:b/>
                <w:bCs/>
                <w:i/>
                <w:iCs/>
                <w:color w:val="000000"/>
                <w:sz w:val="18"/>
                <w:szCs w:val="18"/>
              </w:rPr>
              <w:t>Total net (à partager entre les Parties)</w:t>
            </w:r>
          </w:p>
        </w:tc>
        <w:tc>
          <w:tcPr>
            <w:tcW w:w="1180" w:type="dxa"/>
            <w:tcBorders>
              <w:top w:val="nil"/>
              <w:left w:val="nil"/>
              <w:bottom w:val="single" w:sz="8" w:space="0" w:color="auto"/>
              <w:right w:val="nil"/>
            </w:tcBorders>
            <w:shd w:val="clear" w:color="auto" w:fill="auto"/>
            <w:vAlign w:val="center"/>
            <w:hideMark/>
          </w:tcPr>
          <w:p w14:paraId="7509544C" w14:textId="77777777" w:rsidR="00D54582" w:rsidRPr="00CC42AC" w:rsidRDefault="00D54582" w:rsidP="00D14D1B">
            <w:pPr>
              <w:jc w:val="right"/>
              <w:rPr>
                <w:b/>
                <w:bCs/>
                <w:i/>
                <w:iCs/>
                <w:color w:val="000000"/>
                <w:sz w:val="18"/>
                <w:szCs w:val="18"/>
              </w:rPr>
            </w:pPr>
            <w:r w:rsidRPr="00CC42AC">
              <w:rPr>
                <w:b/>
                <w:bCs/>
                <w:i/>
                <w:iCs/>
                <w:color w:val="000000"/>
                <w:sz w:val="18"/>
                <w:szCs w:val="18"/>
              </w:rPr>
              <w:t>2 352,0</w:t>
            </w:r>
          </w:p>
        </w:tc>
        <w:tc>
          <w:tcPr>
            <w:tcW w:w="1180" w:type="dxa"/>
            <w:tcBorders>
              <w:top w:val="nil"/>
              <w:left w:val="nil"/>
              <w:bottom w:val="single" w:sz="8" w:space="0" w:color="auto"/>
              <w:right w:val="nil"/>
            </w:tcBorders>
            <w:shd w:val="clear" w:color="auto" w:fill="auto"/>
            <w:vAlign w:val="center"/>
            <w:hideMark/>
          </w:tcPr>
          <w:p w14:paraId="01F3DFE0" w14:textId="77777777" w:rsidR="00D54582" w:rsidRPr="00CC42AC" w:rsidRDefault="00D54582" w:rsidP="00D14D1B">
            <w:pPr>
              <w:jc w:val="right"/>
              <w:rPr>
                <w:b/>
                <w:bCs/>
                <w:i/>
                <w:iCs/>
                <w:color w:val="000000"/>
                <w:sz w:val="18"/>
                <w:szCs w:val="18"/>
              </w:rPr>
            </w:pPr>
            <w:r w:rsidRPr="00CC42AC">
              <w:rPr>
                <w:b/>
                <w:bCs/>
                <w:i/>
                <w:iCs/>
                <w:color w:val="000000"/>
                <w:sz w:val="18"/>
                <w:szCs w:val="18"/>
              </w:rPr>
              <w:t>2 579,8</w:t>
            </w:r>
          </w:p>
        </w:tc>
        <w:tc>
          <w:tcPr>
            <w:tcW w:w="1180" w:type="dxa"/>
            <w:tcBorders>
              <w:top w:val="single" w:sz="8" w:space="0" w:color="auto"/>
              <w:left w:val="nil"/>
              <w:bottom w:val="single" w:sz="8" w:space="0" w:color="auto"/>
              <w:right w:val="nil"/>
            </w:tcBorders>
            <w:shd w:val="clear" w:color="auto" w:fill="auto"/>
            <w:vAlign w:val="center"/>
            <w:hideMark/>
          </w:tcPr>
          <w:p w14:paraId="03E03606" w14:textId="77777777" w:rsidR="00D54582" w:rsidRPr="00CC42AC" w:rsidRDefault="00D54582" w:rsidP="00D14D1B">
            <w:pPr>
              <w:jc w:val="right"/>
              <w:rPr>
                <w:b/>
                <w:bCs/>
                <w:i/>
                <w:iCs/>
                <w:color w:val="000000"/>
                <w:sz w:val="18"/>
                <w:szCs w:val="18"/>
              </w:rPr>
            </w:pPr>
            <w:r w:rsidRPr="00CC42AC">
              <w:rPr>
                <w:b/>
                <w:bCs/>
                <w:i/>
                <w:iCs/>
                <w:color w:val="000000"/>
                <w:sz w:val="18"/>
                <w:szCs w:val="18"/>
              </w:rPr>
              <w:t>4 931,8</w:t>
            </w:r>
          </w:p>
        </w:tc>
      </w:tr>
    </w:tbl>
    <w:p w14:paraId="4E288E0E" w14:textId="77777777" w:rsidR="00D54582" w:rsidRPr="00CC42AC" w:rsidRDefault="00D54582" w:rsidP="00D54582"/>
    <w:p w14:paraId="04DE7EE3" w14:textId="77777777" w:rsidR="00D54582" w:rsidRPr="00CC42AC" w:rsidRDefault="00D54582" w:rsidP="00D54582">
      <w:pPr>
        <w:spacing w:after="160" w:line="259" w:lineRule="auto"/>
        <w:jc w:val="left"/>
      </w:pPr>
      <w:r w:rsidRPr="00CC42AC">
        <w:br w:type="page"/>
      </w:r>
    </w:p>
    <w:p w14:paraId="66B68F19" w14:textId="77777777" w:rsidR="00D54582" w:rsidRPr="00CC42AC" w:rsidRDefault="00D54582" w:rsidP="00D54582">
      <w:pPr>
        <w:spacing w:before="240" w:after="60" w:line="259" w:lineRule="auto"/>
        <w:ind w:left="810" w:hanging="810"/>
        <w:jc w:val="left"/>
        <w:rPr>
          <w:b/>
          <w:color w:val="000000" w:themeColor="text1"/>
          <w:kern w:val="20"/>
        </w:rPr>
      </w:pPr>
      <w:r w:rsidRPr="00CC42AC">
        <w:rPr>
          <w:b/>
          <w:color w:val="000000" w:themeColor="text1"/>
          <w:kern w:val="20"/>
        </w:rPr>
        <w:lastRenderedPageBreak/>
        <w:t>Tableau 2. Contributions au Fonds d'affectation spéciale du Protocole de Nagoya sur l'accès et le partage des avantages pour l'exercice biennal 2023-2024</w:t>
      </w:r>
      <w:r w:rsidRPr="00CC42AC">
        <w:rPr>
          <w:rStyle w:val="FootnoteReference"/>
          <w:bCs/>
          <w:color w:val="000000" w:themeColor="text1"/>
          <w:kern w:val="20"/>
          <w:u w:val="none"/>
          <w:vertAlign w:val="superscript"/>
        </w:rPr>
        <w:footnoteReference w:id="56"/>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9"/>
        <w:gridCol w:w="1181"/>
        <w:gridCol w:w="1181"/>
        <w:gridCol w:w="1181"/>
        <w:gridCol w:w="1181"/>
        <w:gridCol w:w="1181"/>
      </w:tblGrid>
      <w:tr w:rsidR="00D54582" w:rsidRPr="00CC42AC" w14:paraId="560F5417" w14:textId="77777777" w:rsidTr="00D14D1B">
        <w:trPr>
          <w:cantSplit/>
          <w:trHeight w:val="245"/>
          <w:tblHeader/>
        </w:trPr>
        <w:tc>
          <w:tcPr>
            <w:tcW w:w="3599" w:type="dxa"/>
            <w:shd w:val="clear" w:color="auto" w:fill="auto"/>
            <w:noWrap/>
            <w:vAlign w:val="bottom"/>
            <w:hideMark/>
          </w:tcPr>
          <w:p w14:paraId="049C9A9C" w14:textId="77777777" w:rsidR="00D54582" w:rsidRPr="00CC42AC" w:rsidRDefault="00D54582" w:rsidP="00D14D1B">
            <w:pPr>
              <w:ind w:left="144" w:hanging="144"/>
              <w:jc w:val="left"/>
              <w:rPr>
                <w:b/>
                <w:bCs/>
                <w:sz w:val="18"/>
                <w:szCs w:val="18"/>
                <w:lang w:eastAsia="zh-CN"/>
              </w:rPr>
            </w:pPr>
            <w:r w:rsidRPr="00CC42AC">
              <w:rPr>
                <w:rFonts w:eastAsiaTheme="minorEastAsia"/>
                <w:b/>
                <w:bCs/>
                <w:sz w:val="18"/>
                <w:szCs w:val="18"/>
              </w:rPr>
              <w:t>Partie</w:t>
            </w:r>
          </w:p>
        </w:tc>
        <w:tc>
          <w:tcPr>
            <w:tcW w:w="1181" w:type="dxa"/>
            <w:shd w:val="clear" w:color="auto" w:fill="auto"/>
            <w:vAlign w:val="bottom"/>
            <w:hideMark/>
          </w:tcPr>
          <w:p w14:paraId="06E41510" w14:textId="77777777" w:rsidR="00D54582" w:rsidRPr="00CC42AC" w:rsidRDefault="00D54582" w:rsidP="00D14D1B">
            <w:pPr>
              <w:jc w:val="left"/>
              <w:rPr>
                <w:b/>
                <w:bCs/>
                <w:sz w:val="16"/>
                <w:szCs w:val="16"/>
                <w:lang w:eastAsia="zh-CN"/>
              </w:rPr>
            </w:pPr>
            <w:r w:rsidRPr="00CC42AC">
              <w:rPr>
                <w:rFonts w:eastAsiaTheme="minorEastAsia"/>
                <w:b/>
                <w:bCs/>
                <w:sz w:val="16"/>
                <w:szCs w:val="16"/>
              </w:rPr>
              <w:t>Barème de contribution 2022-2024</w:t>
            </w:r>
          </w:p>
        </w:tc>
        <w:tc>
          <w:tcPr>
            <w:tcW w:w="1181" w:type="dxa"/>
            <w:shd w:val="clear" w:color="auto" w:fill="auto"/>
            <w:vAlign w:val="bottom"/>
            <w:hideMark/>
          </w:tcPr>
          <w:p w14:paraId="7708B7BD" w14:textId="77777777" w:rsidR="00D54582" w:rsidRPr="00CC42AC" w:rsidRDefault="00D54582" w:rsidP="00D14D1B">
            <w:pPr>
              <w:jc w:val="left"/>
              <w:rPr>
                <w:b/>
                <w:bCs/>
                <w:sz w:val="16"/>
                <w:szCs w:val="16"/>
                <w:lang w:eastAsia="zh-CN"/>
              </w:rPr>
            </w:pPr>
            <w:r w:rsidRPr="00CC42AC">
              <w:rPr>
                <w:rFonts w:eastAsiaTheme="minorEastAsia"/>
                <w:b/>
                <w:bCs/>
                <w:sz w:val="16"/>
                <w:szCs w:val="16"/>
              </w:rPr>
              <w:t>Barème prévoyant un plafond de 22 %, sans PMA payant plus de 0,01 %</w:t>
            </w:r>
          </w:p>
        </w:tc>
        <w:tc>
          <w:tcPr>
            <w:tcW w:w="1181" w:type="dxa"/>
            <w:shd w:val="clear" w:color="auto" w:fill="auto"/>
            <w:vAlign w:val="bottom"/>
            <w:hideMark/>
          </w:tcPr>
          <w:p w14:paraId="247DBEF4" w14:textId="77777777" w:rsidR="00D54582" w:rsidRPr="00CC42AC" w:rsidRDefault="00D54582" w:rsidP="00D14D1B">
            <w:pPr>
              <w:widowControl w:val="0"/>
              <w:jc w:val="center"/>
              <w:rPr>
                <w:rFonts w:eastAsiaTheme="minorEastAsia"/>
                <w:b/>
                <w:bCs/>
                <w:sz w:val="16"/>
                <w:szCs w:val="16"/>
                <w:lang w:eastAsia="zh-CN"/>
              </w:rPr>
            </w:pPr>
            <w:r w:rsidRPr="00CC42AC">
              <w:rPr>
                <w:rFonts w:eastAsiaTheme="minorEastAsia"/>
                <w:b/>
                <w:bCs/>
                <w:sz w:val="16"/>
                <w:szCs w:val="16"/>
              </w:rPr>
              <w:t>Contributions dues au 1</w:t>
            </w:r>
            <w:r w:rsidRPr="00CC42AC">
              <w:rPr>
                <w:rFonts w:eastAsiaTheme="minorEastAsia"/>
                <w:b/>
                <w:bCs/>
                <w:sz w:val="16"/>
                <w:szCs w:val="16"/>
                <w:vertAlign w:val="superscript"/>
              </w:rPr>
              <w:t>er</w:t>
            </w:r>
            <w:r w:rsidRPr="00CC42AC">
              <w:rPr>
                <w:rFonts w:eastAsiaTheme="minorEastAsia"/>
                <w:b/>
                <w:bCs/>
                <w:sz w:val="16"/>
                <w:szCs w:val="16"/>
              </w:rPr>
              <w:t xml:space="preserve"> janvier 2023</w:t>
            </w:r>
          </w:p>
          <w:p w14:paraId="071362B2" w14:textId="77777777" w:rsidR="00D54582" w:rsidRPr="00CC42AC" w:rsidRDefault="00D54582" w:rsidP="00D14D1B">
            <w:pPr>
              <w:jc w:val="center"/>
              <w:rPr>
                <w:b/>
                <w:bCs/>
                <w:sz w:val="16"/>
                <w:szCs w:val="16"/>
                <w:lang w:eastAsia="zh-CN"/>
              </w:rPr>
            </w:pPr>
            <w:r w:rsidRPr="00CC42AC">
              <w:rPr>
                <w:rFonts w:eastAsiaTheme="minorEastAsia"/>
                <w:b/>
                <w:bCs/>
                <w:sz w:val="16"/>
                <w:szCs w:val="16"/>
              </w:rPr>
              <w:t>(USD)</w:t>
            </w:r>
          </w:p>
        </w:tc>
        <w:tc>
          <w:tcPr>
            <w:tcW w:w="1181" w:type="dxa"/>
            <w:shd w:val="clear" w:color="auto" w:fill="auto"/>
            <w:vAlign w:val="bottom"/>
            <w:hideMark/>
          </w:tcPr>
          <w:p w14:paraId="0DBE0828" w14:textId="77777777" w:rsidR="00D54582" w:rsidRPr="00CC42AC" w:rsidRDefault="00D54582" w:rsidP="00D14D1B">
            <w:pPr>
              <w:widowControl w:val="0"/>
              <w:jc w:val="center"/>
              <w:rPr>
                <w:rFonts w:eastAsiaTheme="minorEastAsia"/>
                <w:b/>
                <w:bCs/>
                <w:sz w:val="16"/>
                <w:szCs w:val="16"/>
                <w:lang w:eastAsia="zh-CN"/>
              </w:rPr>
            </w:pPr>
            <w:r w:rsidRPr="00CC42AC">
              <w:rPr>
                <w:rFonts w:eastAsiaTheme="minorEastAsia"/>
                <w:b/>
                <w:bCs/>
                <w:sz w:val="16"/>
                <w:szCs w:val="16"/>
              </w:rPr>
              <w:t>Contributions dues au 1</w:t>
            </w:r>
            <w:r w:rsidRPr="00CC42AC">
              <w:rPr>
                <w:rFonts w:eastAsiaTheme="minorEastAsia"/>
                <w:b/>
                <w:bCs/>
                <w:sz w:val="16"/>
                <w:szCs w:val="16"/>
                <w:vertAlign w:val="superscript"/>
              </w:rPr>
              <w:t>er</w:t>
            </w:r>
            <w:r w:rsidRPr="00CC42AC">
              <w:rPr>
                <w:rFonts w:eastAsiaTheme="minorEastAsia"/>
                <w:b/>
                <w:bCs/>
                <w:sz w:val="16"/>
                <w:szCs w:val="16"/>
              </w:rPr>
              <w:t xml:space="preserve"> janvier 2024</w:t>
            </w:r>
          </w:p>
          <w:p w14:paraId="4E4B9091" w14:textId="77777777" w:rsidR="00D54582" w:rsidRPr="00CC42AC" w:rsidRDefault="00D54582" w:rsidP="00D14D1B">
            <w:pPr>
              <w:jc w:val="center"/>
              <w:rPr>
                <w:b/>
                <w:bCs/>
                <w:sz w:val="16"/>
                <w:szCs w:val="16"/>
                <w:lang w:eastAsia="zh-CN"/>
              </w:rPr>
            </w:pPr>
            <w:r w:rsidRPr="00CC42AC">
              <w:rPr>
                <w:rFonts w:eastAsiaTheme="minorEastAsia"/>
                <w:b/>
                <w:bCs/>
                <w:sz w:val="16"/>
                <w:szCs w:val="16"/>
              </w:rPr>
              <w:t>(USD)</w:t>
            </w:r>
          </w:p>
        </w:tc>
        <w:tc>
          <w:tcPr>
            <w:tcW w:w="1181" w:type="dxa"/>
            <w:shd w:val="clear" w:color="auto" w:fill="auto"/>
            <w:noWrap/>
            <w:vAlign w:val="bottom"/>
            <w:hideMark/>
          </w:tcPr>
          <w:p w14:paraId="43F5E0B2" w14:textId="77777777" w:rsidR="00D54582" w:rsidRPr="00CC42AC" w:rsidRDefault="00D54582" w:rsidP="00D14D1B">
            <w:pPr>
              <w:widowControl w:val="0"/>
              <w:ind w:right="144"/>
              <w:jc w:val="center"/>
              <w:rPr>
                <w:rFonts w:eastAsiaTheme="minorEastAsia"/>
                <w:b/>
                <w:bCs/>
                <w:sz w:val="16"/>
                <w:szCs w:val="16"/>
                <w:lang w:eastAsia="zh-CN"/>
              </w:rPr>
            </w:pPr>
            <w:r w:rsidRPr="00CC42AC">
              <w:rPr>
                <w:rFonts w:eastAsiaTheme="minorEastAsia"/>
                <w:b/>
                <w:bCs/>
                <w:sz w:val="16"/>
                <w:szCs w:val="16"/>
              </w:rPr>
              <w:t xml:space="preserve">Total 2023-2024 </w:t>
            </w:r>
          </w:p>
          <w:p w14:paraId="4AB9D438" w14:textId="77777777" w:rsidR="00D54582" w:rsidRPr="00CC42AC" w:rsidRDefault="00D54582" w:rsidP="00D14D1B">
            <w:pPr>
              <w:jc w:val="center"/>
              <w:rPr>
                <w:b/>
                <w:bCs/>
                <w:sz w:val="16"/>
                <w:szCs w:val="16"/>
                <w:lang w:eastAsia="zh-CN"/>
              </w:rPr>
            </w:pPr>
            <w:r w:rsidRPr="00CC42AC">
              <w:rPr>
                <w:rFonts w:eastAsiaTheme="minorEastAsia"/>
                <w:b/>
                <w:bCs/>
                <w:sz w:val="16"/>
                <w:szCs w:val="16"/>
              </w:rPr>
              <w:t>(USD)</w:t>
            </w:r>
          </w:p>
        </w:tc>
      </w:tr>
      <w:tr w:rsidR="00D54582" w:rsidRPr="00CC42AC" w14:paraId="54119CD4" w14:textId="77777777" w:rsidTr="00D14D1B">
        <w:trPr>
          <w:cantSplit/>
          <w:trHeight w:val="245"/>
        </w:trPr>
        <w:tc>
          <w:tcPr>
            <w:tcW w:w="3599" w:type="dxa"/>
            <w:shd w:val="clear" w:color="auto" w:fill="auto"/>
            <w:vAlign w:val="center"/>
            <w:hideMark/>
          </w:tcPr>
          <w:p w14:paraId="2519D7D7" w14:textId="77777777" w:rsidR="00D54582" w:rsidRPr="00CC42AC" w:rsidRDefault="00D54582" w:rsidP="00D14D1B">
            <w:pPr>
              <w:ind w:left="144" w:hanging="144"/>
              <w:jc w:val="left"/>
              <w:rPr>
                <w:sz w:val="18"/>
                <w:szCs w:val="18"/>
                <w:lang w:eastAsia="zh-CN"/>
              </w:rPr>
            </w:pPr>
            <w:r w:rsidRPr="00CC42AC">
              <w:rPr>
                <w:sz w:val="18"/>
                <w:szCs w:val="18"/>
              </w:rPr>
              <w:t>Afghanistan</w:t>
            </w:r>
          </w:p>
        </w:tc>
        <w:tc>
          <w:tcPr>
            <w:tcW w:w="1181" w:type="dxa"/>
            <w:shd w:val="clear" w:color="auto" w:fill="auto"/>
            <w:vAlign w:val="center"/>
            <w:hideMark/>
          </w:tcPr>
          <w:p w14:paraId="6B7A12A4"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452A1EFB" w14:textId="77777777" w:rsidR="00D54582" w:rsidRPr="00CC42AC" w:rsidRDefault="00D54582" w:rsidP="00D14D1B">
            <w:pPr>
              <w:jc w:val="right"/>
              <w:rPr>
                <w:sz w:val="18"/>
                <w:szCs w:val="18"/>
                <w:lang w:eastAsia="zh-CN"/>
              </w:rPr>
            </w:pPr>
            <w:r w:rsidRPr="00CC42AC">
              <w:rPr>
                <w:sz w:val="18"/>
                <w:szCs w:val="18"/>
              </w:rPr>
              <w:t>0,009</w:t>
            </w:r>
          </w:p>
        </w:tc>
        <w:tc>
          <w:tcPr>
            <w:tcW w:w="1181" w:type="dxa"/>
            <w:shd w:val="clear" w:color="auto" w:fill="auto"/>
            <w:noWrap/>
            <w:vAlign w:val="center"/>
            <w:hideMark/>
          </w:tcPr>
          <w:p w14:paraId="7BF35155" w14:textId="77777777" w:rsidR="00D54582" w:rsidRPr="00CC42AC" w:rsidRDefault="00D54582" w:rsidP="00D14D1B">
            <w:pPr>
              <w:jc w:val="right"/>
              <w:rPr>
                <w:sz w:val="18"/>
                <w:szCs w:val="18"/>
                <w:lang w:eastAsia="zh-CN"/>
              </w:rPr>
            </w:pPr>
            <w:r w:rsidRPr="00CC42AC">
              <w:rPr>
                <w:sz w:val="18"/>
                <w:szCs w:val="18"/>
              </w:rPr>
              <w:t>221</w:t>
            </w:r>
          </w:p>
        </w:tc>
        <w:tc>
          <w:tcPr>
            <w:tcW w:w="1181" w:type="dxa"/>
            <w:shd w:val="clear" w:color="auto" w:fill="auto"/>
            <w:noWrap/>
            <w:vAlign w:val="center"/>
            <w:hideMark/>
          </w:tcPr>
          <w:p w14:paraId="40841507" w14:textId="77777777" w:rsidR="00D54582" w:rsidRPr="00CC42AC" w:rsidRDefault="00D54582" w:rsidP="00D14D1B">
            <w:pPr>
              <w:jc w:val="right"/>
              <w:rPr>
                <w:sz w:val="18"/>
                <w:szCs w:val="18"/>
                <w:lang w:eastAsia="zh-CN"/>
              </w:rPr>
            </w:pPr>
            <w:r w:rsidRPr="00CC42AC">
              <w:rPr>
                <w:sz w:val="18"/>
                <w:szCs w:val="18"/>
              </w:rPr>
              <w:t>242</w:t>
            </w:r>
          </w:p>
        </w:tc>
        <w:tc>
          <w:tcPr>
            <w:tcW w:w="1181" w:type="dxa"/>
            <w:shd w:val="clear" w:color="auto" w:fill="auto"/>
            <w:noWrap/>
            <w:vAlign w:val="center"/>
            <w:hideMark/>
          </w:tcPr>
          <w:p w14:paraId="26277DCB" w14:textId="77777777" w:rsidR="00D54582" w:rsidRPr="00CC42AC" w:rsidRDefault="00D54582" w:rsidP="00D14D1B">
            <w:pPr>
              <w:jc w:val="right"/>
              <w:rPr>
                <w:sz w:val="18"/>
                <w:szCs w:val="18"/>
                <w:lang w:eastAsia="zh-CN"/>
              </w:rPr>
            </w:pPr>
            <w:r w:rsidRPr="00CC42AC">
              <w:rPr>
                <w:sz w:val="18"/>
                <w:szCs w:val="18"/>
              </w:rPr>
              <w:t>463</w:t>
            </w:r>
          </w:p>
        </w:tc>
      </w:tr>
      <w:tr w:rsidR="00D54582" w:rsidRPr="00CC42AC" w14:paraId="0B12C2E2" w14:textId="77777777" w:rsidTr="00D14D1B">
        <w:trPr>
          <w:cantSplit/>
          <w:trHeight w:val="245"/>
        </w:trPr>
        <w:tc>
          <w:tcPr>
            <w:tcW w:w="3599" w:type="dxa"/>
            <w:shd w:val="clear" w:color="auto" w:fill="auto"/>
            <w:vAlign w:val="center"/>
            <w:hideMark/>
          </w:tcPr>
          <w:p w14:paraId="42BA40D0" w14:textId="77777777" w:rsidR="00D54582" w:rsidRPr="00CC42AC" w:rsidRDefault="00D54582" w:rsidP="00D14D1B">
            <w:pPr>
              <w:ind w:left="144" w:hanging="144"/>
              <w:jc w:val="left"/>
              <w:rPr>
                <w:sz w:val="18"/>
                <w:szCs w:val="18"/>
                <w:lang w:eastAsia="zh-CN"/>
              </w:rPr>
            </w:pPr>
            <w:r w:rsidRPr="00CC42AC">
              <w:rPr>
                <w:sz w:val="18"/>
                <w:szCs w:val="18"/>
              </w:rPr>
              <w:t>Afrique du Sud</w:t>
            </w:r>
          </w:p>
        </w:tc>
        <w:tc>
          <w:tcPr>
            <w:tcW w:w="1181" w:type="dxa"/>
            <w:shd w:val="clear" w:color="auto" w:fill="auto"/>
            <w:vAlign w:val="center"/>
            <w:hideMark/>
          </w:tcPr>
          <w:p w14:paraId="7E55568E" w14:textId="77777777" w:rsidR="00D54582" w:rsidRPr="00CC42AC" w:rsidRDefault="00D54582" w:rsidP="00D14D1B">
            <w:pPr>
              <w:jc w:val="right"/>
              <w:rPr>
                <w:sz w:val="18"/>
                <w:szCs w:val="18"/>
                <w:lang w:eastAsia="zh-CN"/>
              </w:rPr>
            </w:pPr>
            <w:r w:rsidRPr="00CC42AC">
              <w:rPr>
                <w:sz w:val="18"/>
                <w:szCs w:val="18"/>
              </w:rPr>
              <w:t>0,244</w:t>
            </w:r>
          </w:p>
        </w:tc>
        <w:tc>
          <w:tcPr>
            <w:tcW w:w="1181" w:type="dxa"/>
            <w:shd w:val="clear" w:color="auto" w:fill="auto"/>
            <w:noWrap/>
            <w:vAlign w:val="center"/>
            <w:hideMark/>
          </w:tcPr>
          <w:p w14:paraId="2AE6947A" w14:textId="77777777" w:rsidR="00D54582" w:rsidRPr="00CC42AC" w:rsidRDefault="00D54582" w:rsidP="00D14D1B">
            <w:pPr>
              <w:jc w:val="right"/>
              <w:rPr>
                <w:sz w:val="18"/>
                <w:szCs w:val="18"/>
                <w:lang w:eastAsia="zh-CN"/>
              </w:rPr>
            </w:pPr>
            <w:r w:rsidRPr="00CC42AC">
              <w:rPr>
                <w:sz w:val="18"/>
                <w:szCs w:val="18"/>
              </w:rPr>
              <w:t>0,382</w:t>
            </w:r>
          </w:p>
        </w:tc>
        <w:tc>
          <w:tcPr>
            <w:tcW w:w="1181" w:type="dxa"/>
            <w:shd w:val="clear" w:color="auto" w:fill="auto"/>
            <w:noWrap/>
            <w:vAlign w:val="center"/>
            <w:hideMark/>
          </w:tcPr>
          <w:p w14:paraId="6ADACEC8" w14:textId="77777777" w:rsidR="00D54582" w:rsidRPr="00CC42AC" w:rsidRDefault="00D54582" w:rsidP="00D14D1B">
            <w:pPr>
              <w:jc w:val="right"/>
              <w:rPr>
                <w:sz w:val="18"/>
                <w:szCs w:val="18"/>
                <w:lang w:eastAsia="zh-CN"/>
              </w:rPr>
            </w:pPr>
            <w:r w:rsidRPr="00CC42AC">
              <w:rPr>
                <w:sz w:val="18"/>
                <w:szCs w:val="18"/>
              </w:rPr>
              <w:t>8 977</w:t>
            </w:r>
          </w:p>
        </w:tc>
        <w:tc>
          <w:tcPr>
            <w:tcW w:w="1181" w:type="dxa"/>
            <w:shd w:val="clear" w:color="auto" w:fill="auto"/>
            <w:noWrap/>
            <w:vAlign w:val="center"/>
            <w:hideMark/>
          </w:tcPr>
          <w:p w14:paraId="673BACEA" w14:textId="77777777" w:rsidR="00D54582" w:rsidRPr="00CC42AC" w:rsidRDefault="00D54582" w:rsidP="00D14D1B">
            <w:pPr>
              <w:jc w:val="right"/>
              <w:rPr>
                <w:sz w:val="18"/>
                <w:szCs w:val="18"/>
                <w:lang w:eastAsia="zh-CN"/>
              </w:rPr>
            </w:pPr>
            <w:r w:rsidRPr="00CC42AC">
              <w:rPr>
                <w:sz w:val="18"/>
                <w:szCs w:val="18"/>
              </w:rPr>
              <w:t>9 846</w:t>
            </w:r>
          </w:p>
        </w:tc>
        <w:tc>
          <w:tcPr>
            <w:tcW w:w="1181" w:type="dxa"/>
            <w:shd w:val="clear" w:color="auto" w:fill="auto"/>
            <w:noWrap/>
            <w:vAlign w:val="center"/>
            <w:hideMark/>
          </w:tcPr>
          <w:p w14:paraId="77657A53" w14:textId="77777777" w:rsidR="00D54582" w:rsidRPr="00CC42AC" w:rsidRDefault="00D54582" w:rsidP="00D14D1B">
            <w:pPr>
              <w:jc w:val="right"/>
              <w:rPr>
                <w:sz w:val="18"/>
                <w:szCs w:val="18"/>
                <w:lang w:eastAsia="zh-CN"/>
              </w:rPr>
            </w:pPr>
            <w:r w:rsidRPr="00CC42AC">
              <w:rPr>
                <w:sz w:val="18"/>
                <w:szCs w:val="18"/>
              </w:rPr>
              <w:t>18 822</w:t>
            </w:r>
          </w:p>
        </w:tc>
      </w:tr>
      <w:tr w:rsidR="00D54582" w:rsidRPr="00CC42AC" w14:paraId="508E4E83" w14:textId="77777777" w:rsidTr="00D14D1B">
        <w:trPr>
          <w:cantSplit/>
          <w:trHeight w:val="245"/>
        </w:trPr>
        <w:tc>
          <w:tcPr>
            <w:tcW w:w="3599" w:type="dxa"/>
            <w:shd w:val="clear" w:color="auto" w:fill="auto"/>
            <w:vAlign w:val="center"/>
            <w:hideMark/>
          </w:tcPr>
          <w:p w14:paraId="69CB0DF9" w14:textId="77777777" w:rsidR="00D54582" w:rsidRPr="00CC42AC" w:rsidRDefault="00D54582" w:rsidP="00D14D1B">
            <w:pPr>
              <w:ind w:left="144" w:hanging="144"/>
              <w:jc w:val="left"/>
              <w:rPr>
                <w:sz w:val="18"/>
                <w:szCs w:val="18"/>
                <w:lang w:eastAsia="zh-CN"/>
              </w:rPr>
            </w:pPr>
            <w:r w:rsidRPr="00CC42AC">
              <w:rPr>
                <w:sz w:val="18"/>
                <w:szCs w:val="18"/>
              </w:rPr>
              <w:t>Albanie</w:t>
            </w:r>
          </w:p>
        </w:tc>
        <w:tc>
          <w:tcPr>
            <w:tcW w:w="1181" w:type="dxa"/>
            <w:shd w:val="clear" w:color="auto" w:fill="auto"/>
            <w:vAlign w:val="center"/>
            <w:hideMark/>
          </w:tcPr>
          <w:p w14:paraId="2DE3FA4D" w14:textId="77777777" w:rsidR="00D54582" w:rsidRPr="00CC42AC" w:rsidRDefault="00D54582" w:rsidP="00D14D1B">
            <w:pPr>
              <w:jc w:val="right"/>
              <w:rPr>
                <w:sz w:val="18"/>
                <w:szCs w:val="18"/>
                <w:lang w:eastAsia="zh-CN"/>
              </w:rPr>
            </w:pPr>
            <w:r w:rsidRPr="00CC42AC">
              <w:rPr>
                <w:sz w:val="18"/>
                <w:szCs w:val="18"/>
              </w:rPr>
              <w:t>0,008</w:t>
            </w:r>
          </w:p>
        </w:tc>
        <w:tc>
          <w:tcPr>
            <w:tcW w:w="1181" w:type="dxa"/>
            <w:shd w:val="clear" w:color="auto" w:fill="auto"/>
            <w:noWrap/>
            <w:vAlign w:val="center"/>
            <w:hideMark/>
          </w:tcPr>
          <w:p w14:paraId="1E062495" w14:textId="77777777" w:rsidR="00D54582" w:rsidRPr="00CC42AC" w:rsidRDefault="00D54582" w:rsidP="00D14D1B">
            <w:pPr>
              <w:jc w:val="right"/>
              <w:rPr>
                <w:sz w:val="18"/>
                <w:szCs w:val="18"/>
                <w:lang w:eastAsia="zh-CN"/>
              </w:rPr>
            </w:pPr>
            <w:r w:rsidRPr="00CC42AC">
              <w:rPr>
                <w:sz w:val="18"/>
                <w:szCs w:val="18"/>
              </w:rPr>
              <w:t>0,013</w:t>
            </w:r>
          </w:p>
        </w:tc>
        <w:tc>
          <w:tcPr>
            <w:tcW w:w="1181" w:type="dxa"/>
            <w:shd w:val="clear" w:color="auto" w:fill="auto"/>
            <w:noWrap/>
            <w:vAlign w:val="center"/>
            <w:hideMark/>
          </w:tcPr>
          <w:p w14:paraId="6CB61BFA" w14:textId="77777777" w:rsidR="00D54582" w:rsidRPr="00CC42AC" w:rsidRDefault="00D54582" w:rsidP="00D14D1B">
            <w:pPr>
              <w:jc w:val="right"/>
              <w:rPr>
                <w:sz w:val="18"/>
                <w:szCs w:val="18"/>
                <w:lang w:eastAsia="zh-CN"/>
              </w:rPr>
            </w:pPr>
            <w:r w:rsidRPr="00CC42AC">
              <w:rPr>
                <w:sz w:val="18"/>
                <w:szCs w:val="18"/>
              </w:rPr>
              <w:t>294</w:t>
            </w:r>
          </w:p>
        </w:tc>
        <w:tc>
          <w:tcPr>
            <w:tcW w:w="1181" w:type="dxa"/>
            <w:shd w:val="clear" w:color="auto" w:fill="auto"/>
            <w:noWrap/>
            <w:vAlign w:val="center"/>
            <w:hideMark/>
          </w:tcPr>
          <w:p w14:paraId="215C3A56" w14:textId="77777777" w:rsidR="00D54582" w:rsidRPr="00CC42AC" w:rsidRDefault="00D54582" w:rsidP="00D14D1B">
            <w:pPr>
              <w:jc w:val="right"/>
              <w:rPr>
                <w:sz w:val="18"/>
                <w:szCs w:val="18"/>
                <w:lang w:eastAsia="zh-CN"/>
              </w:rPr>
            </w:pPr>
            <w:r w:rsidRPr="00CC42AC">
              <w:rPr>
                <w:sz w:val="18"/>
                <w:szCs w:val="18"/>
              </w:rPr>
              <w:t>323</w:t>
            </w:r>
          </w:p>
        </w:tc>
        <w:tc>
          <w:tcPr>
            <w:tcW w:w="1181" w:type="dxa"/>
            <w:shd w:val="clear" w:color="auto" w:fill="auto"/>
            <w:noWrap/>
            <w:vAlign w:val="center"/>
            <w:hideMark/>
          </w:tcPr>
          <w:p w14:paraId="6A36BA19" w14:textId="77777777" w:rsidR="00D54582" w:rsidRPr="00CC42AC" w:rsidRDefault="00D54582" w:rsidP="00D14D1B">
            <w:pPr>
              <w:jc w:val="right"/>
              <w:rPr>
                <w:sz w:val="18"/>
                <w:szCs w:val="18"/>
                <w:lang w:eastAsia="zh-CN"/>
              </w:rPr>
            </w:pPr>
            <w:r w:rsidRPr="00CC42AC">
              <w:rPr>
                <w:sz w:val="18"/>
                <w:szCs w:val="18"/>
              </w:rPr>
              <w:t>617</w:t>
            </w:r>
          </w:p>
        </w:tc>
      </w:tr>
      <w:tr w:rsidR="00D54582" w:rsidRPr="00CC42AC" w14:paraId="5CEE613D" w14:textId="77777777" w:rsidTr="00D14D1B">
        <w:trPr>
          <w:cantSplit/>
          <w:trHeight w:val="245"/>
        </w:trPr>
        <w:tc>
          <w:tcPr>
            <w:tcW w:w="3599" w:type="dxa"/>
            <w:shd w:val="clear" w:color="auto" w:fill="auto"/>
            <w:vAlign w:val="center"/>
            <w:hideMark/>
          </w:tcPr>
          <w:p w14:paraId="7E66D3F9" w14:textId="77777777" w:rsidR="00D54582" w:rsidRPr="00CC42AC" w:rsidRDefault="00D54582" w:rsidP="00D14D1B">
            <w:pPr>
              <w:ind w:left="144" w:hanging="144"/>
              <w:jc w:val="left"/>
              <w:rPr>
                <w:sz w:val="18"/>
                <w:szCs w:val="18"/>
                <w:lang w:eastAsia="zh-CN"/>
              </w:rPr>
            </w:pPr>
            <w:r w:rsidRPr="00CC42AC">
              <w:rPr>
                <w:sz w:val="18"/>
                <w:szCs w:val="18"/>
              </w:rPr>
              <w:t>Allemagne</w:t>
            </w:r>
          </w:p>
        </w:tc>
        <w:tc>
          <w:tcPr>
            <w:tcW w:w="1181" w:type="dxa"/>
            <w:shd w:val="clear" w:color="auto" w:fill="auto"/>
            <w:vAlign w:val="center"/>
            <w:hideMark/>
          </w:tcPr>
          <w:p w14:paraId="49DEF63C" w14:textId="77777777" w:rsidR="00D54582" w:rsidRPr="00CC42AC" w:rsidRDefault="00D54582" w:rsidP="00D14D1B">
            <w:pPr>
              <w:jc w:val="right"/>
              <w:rPr>
                <w:sz w:val="18"/>
                <w:szCs w:val="18"/>
                <w:lang w:eastAsia="zh-CN"/>
              </w:rPr>
            </w:pPr>
            <w:r w:rsidRPr="00CC42AC">
              <w:rPr>
                <w:sz w:val="18"/>
                <w:szCs w:val="18"/>
              </w:rPr>
              <w:t>6,111</w:t>
            </w:r>
          </w:p>
        </w:tc>
        <w:tc>
          <w:tcPr>
            <w:tcW w:w="1181" w:type="dxa"/>
            <w:shd w:val="clear" w:color="auto" w:fill="auto"/>
            <w:noWrap/>
            <w:vAlign w:val="center"/>
            <w:hideMark/>
          </w:tcPr>
          <w:p w14:paraId="09994287" w14:textId="77777777" w:rsidR="00D54582" w:rsidRPr="00CC42AC" w:rsidRDefault="00D54582" w:rsidP="00D14D1B">
            <w:pPr>
              <w:jc w:val="right"/>
              <w:rPr>
                <w:sz w:val="18"/>
                <w:szCs w:val="18"/>
                <w:lang w:eastAsia="zh-CN"/>
              </w:rPr>
            </w:pPr>
            <w:r w:rsidRPr="00CC42AC">
              <w:rPr>
                <w:sz w:val="18"/>
                <w:szCs w:val="18"/>
              </w:rPr>
              <w:t>9,558</w:t>
            </w:r>
          </w:p>
        </w:tc>
        <w:tc>
          <w:tcPr>
            <w:tcW w:w="1181" w:type="dxa"/>
            <w:shd w:val="clear" w:color="auto" w:fill="auto"/>
            <w:noWrap/>
            <w:vAlign w:val="center"/>
            <w:hideMark/>
          </w:tcPr>
          <w:p w14:paraId="5799E9A4" w14:textId="77777777" w:rsidR="00D54582" w:rsidRPr="00CC42AC" w:rsidRDefault="00D54582" w:rsidP="00D14D1B">
            <w:pPr>
              <w:jc w:val="right"/>
              <w:rPr>
                <w:sz w:val="18"/>
                <w:szCs w:val="18"/>
                <w:lang w:eastAsia="zh-CN"/>
              </w:rPr>
            </w:pPr>
            <w:r w:rsidRPr="00CC42AC">
              <w:rPr>
                <w:sz w:val="18"/>
                <w:szCs w:val="18"/>
              </w:rPr>
              <w:t>224 819</w:t>
            </w:r>
          </w:p>
        </w:tc>
        <w:tc>
          <w:tcPr>
            <w:tcW w:w="1181" w:type="dxa"/>
            <w:shd w:val="clear" w:color="auto" w:fill="auto"/>
            <w:noWrap/>
            <w:vAlign w:val="center"/>
            <w:hideMark/>
          </w:tcPr>
          <w:p w14:paraId="46A5260C" w14:textId="77777777" w:rsidR="00D54582" w:rsidRPr="00CC42AC" w:rsidRDefault="00D54582" w:rsidP="00D14D1B">
            <w:pPr>
              <w:jc w:val="right"/>
              <w:rPr>
                <w:sz w:val="18"/>
                <w:szCs w:val="18"/>
                <w:lang w:eastAsia="zh-CN"/>
              </w:rPr>
            </w:pPr>
            <w:r w:rsidRPr="00CC42AC">
              <w:rPr>
                <w:sz w:val="18"/>
                <w:szCs w:val="18"/>
              </w:rPr>
              <w:t>246 590</w:t>
            </w:r>
          </w:p>
        </w:tc>
        <w:tc>
          <w:tcPr>
            <w:tcW w:w="1181" w:type="dxa"/>
            <w:shd w:val="clear" w:color="auto" w:fill="auto"/>
            <w:noWrap/>
            <w:vAlign w:val="center"/>
            <w:hideMark/>
          </w:tcPr>
          <w:p w14:paraId="48B182A9" w14:textId="77777777" w:rsidR="00D54582" w:rsidRPr="00CC42AC" w:rsidRDefault="00D54582" w:rsidP="00D14D1B">
            <w:pPr>
              <w:jc w:val="right"/>
              <w:rPr>
                <w:sz w:val="18"/>
                <w:szCs w:val="18"/>
                <w:lang w:eastAsia="zh-CN"/>
              </w:rPr>
            </w:pPr>
            <w:r w:rsidRPr="00CC42AC">
              <w:rPr>
                <w:sz w:val="18"/>
                <w:szCs w:val="18"/>
              </w:rPr>
              <w:t>471 409</w:t>
            </w:r>
          </w:p>
        </w:tc>
      </w:tr>
      <w:tr w:rsidR="00D54582" w:rsidRPr="00CC42AC" w14:paraId="5079DF38" w14:textId="77777777" w:rsidTr="00D14D1B">
        <w:trPr>
          <w:cantSplit/>
          <w:trHeight w:val="245"/>
        </w:trPr>
        <w:tc>
          <w:tcPr>
            <w:tcW w:w="3599" w:type="dxa"/>
            <w:shd w:val="clear" w:color="auto" w:fill="auto"/>
            <w:vAlign w:val="center"/>
            <w:hideMark/>
          </w:tcPr>
          <w:p w14:paraId="401544D1" w14:textId="77777777" w:rsidR="00D54582" w:rsidRPr="00CC42AC" w:rsidRDefault="00D54582" w:rsidP="00D14D1B">
            <w:pPr>
              <w:ind w:left="144" w:hanging="144"/>
              <w:jc w:val="left"/>
              <w:rPr>
                <w:sz w:val="18"/>
                <w:szCs w:val="18"/>
                <w:lang w:eastAsia="zh-CN"/>
              </w:rPr>
            </w:pPr>
            <w:r w:rsidRPr="00CC42AC">
              <w:rPr>
                <w:sz w:val="18"/>
                <w:szCs w:val="18"/>
              </w:rPr>
              <w:t>Angola</w:t>
            </w:r>
          </w:p>
        </w:tc>
        <w:tc>
          <w:tcPr>
            <w:tcW w:w="1181" w:type="dxa"/>
            <w:shd w:val="clear" w:color="auto" w:fill="auto"/>
            <w:vAlign w:val="center"/>
            <w:hideMark/>
          </w:tcPr>
          <w:p w14:paraId="0AFDCFBC"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46170F8D"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7DBC6D29"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40B4AF09"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6EABD0E5"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72A54DE9" w14:textId="77777777" w:rsidTr="00D14D1B">
        <w:trPr>
          <w:cantSplit/>
          <w:trHeight w:val="245"/>
        </w:trPr>
        <w:tc>
          <w:tcPr>
            <w:tcW w:w="3599" w:type="dxa"/>
            <w:shd w:val="clear" w:color="auto" w:fill="auto"/>
            <w:vAlign w:val="center"/>
            <w:hideMark/>
          </w:tcPr>
          <w:p w14:paraId="6E755543" w14:textId="77777777" w:rsidR="00D54582" w:rsidRPr="00CC42AC" w:rsidRDefault="00D54582" w:rsidP="00D14D1B">
            <w:pPr>
              <w:ind w:left="144" w:hanging="144"/>
              <w:jc w:val="left"/>
              <w:rPr>
                <w:sz w:val="18"/>
                <w:szCs w:val="18"/>
                <w:lang w:eastAsia="zh-CN"/>
              </w:rPr>
            </w:pPr>
            <w:r w:rsidRPr="00CC42AC">
              <w:rPr>
                <w:sz w:val="18"/>
                <w:szCs w:val="18"/>
              </w:rPr>
              <w:t>Antigua-et-Barbuda</w:t>
            </w:r>
          </w:p>
        </w:tc>
        <w:tc>
          <w:tcPr>
            <w:tcW w:w="1181" w:type="dxa"/>
            <w:shd w:val="clear" w:color="auto" w:fill="auto"/>
            <w:vAlign w:val="center"/>
            <w:hideMark/>
          </w:tcPr>
          <w:p w14:paraId="2654D717"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1FCC48A0"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7B0AEF99"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6D96B9BD"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4A607CEC"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0C4C4CDB" w14:textId="77777777" w:rsidTr="00D14D1B">
        <w:trPr>
          <w:cantSplit/>
          <w:trHeight w:val="245"/>
        </w:trPr>
        <w:tc>
          <w:tcPr>
            <w:tcW w:w="3599" w:type="dxa"/>
            <w:shd w:val="clear" w:color="auto" w:fill="auto"/>
            <w:vAlign w:val="center"/>
            <w:hideMark/>
          </w:tcPr>
          <w:p w14:paraId="4AAADE3A" w14:textId="77777777" w:rsidR="00D54582" w:rsidRPr="00CC42AC" w:rsidRDefault="00D54582" w:rsidP="00D14D1B">
            <w:pPr>
              <w:ind w:left="144" w:hanging="144"/>
              <w:jc w:val="left"/>
              <w:rPr>
                <w:sz w:val="18"/>
                <w:szCs w:val="18"/>
                <w:lang w:eastAsia="zh-CN"/>
              </w:rPr>
            </w:pPr>
            <w:r w:rsidRPr="00CC42AC">
              <w:rPr>
                <w:sz w:val="18"/>
                <w:szCs w:val="18"/>
              </w:rPr>
              <w:t>Arabie saoudite</w:t>
            </w:r>
          </w:p>
        </w:tc>
        <w:tc>
          <w:tcPr>
            <w:tcW w:w="1181" w:type="dxa"/>
            <w:shd w:val="clear" w:color="auto" w:fill="auto"/>
            <w:vAlign w:val="center"/>
            <w:hideMark/>
          </w:tcPr>
          <w:p w14:paraId="181C3735" w14:textId="77777777" w:rsidR="00D54582" w:rsidRPr="00CC42AC" w:rsidRDefault="00D54582" w:rsidP="00D14D1B">
            <w:pPr>
              <w:jc w:val="right"/>
              <w:rPr>
                <w:sz w:val="18"/>
                <w:szCs w:val="18"/>
                <w:lang w:eastAsia="zh-CN"/>
              </w:rPr>
            </w:pPr>
            <w:r w:rsidRPr="00CC42AC">
              <w:rPr>
                <w:sz w:val="18"/>
                <w:szCs w:val="18"/>
              </w:rPr>
              <w:t>1,184</w:t>
            </w:r>
          </w:p>
        </w:tc>
        <w:tc>
          <w:tcPr>
            <w:tcW w:w="1181" w:type="dxa"/>
            <w:shd w:val="clear" w:color="auto" w:fill="auto"/>
            <w:noWrap/>
            <w:vAlign w:val="center"/>
            <w:hideMark/>
          </w:tcPr>
          <w:p w14:paraId="0D7EA175" w14:textId="77777777" w:rsidR="00D54582" w:rsidRPr="00CC42AC" w:rsidRDefault="00D54582" w:rsidP="00D14D1B">
            <w:pPr>
              <w:jc w:val="right"/>
              <w:rPr>
                <w:sz w:val="18"/>
                <w:szCs w:val="18"/>
                <w:lang w:eastAsia="zh-CN"/>
              </w:rPr>
            </w:pPr>
            <w:r w:rsidRPr="00CC42AC">
              <w:rPr>
                <w:sz w:val="18"/>
                <w:szCs w:val="18"/>
              </w:rPr>
              <w:t>1,852</w:t>
            </w:r>
          </w:p>
        </w:tc>
        <w:tc>
          <w:tcPr>
            <w:tcW w:w="1181" w:type="dxa"/>
            <w:shd w:val="clear" w:color="auto" w:fill="auto"/>
            <w:noWrap/>
            <w:vAlign w:val="center"/>
            <w:hideMark/>
          </w:tcPr>
          <w:p w14:paraId="4E04B7A1" w14:textId="77777777" w:rsidR="00D54582" w:rsidRPr="00CC42AC" w:rsidRDefault="00D54582" w:rsidP="00D14D1B">
            <w:pPr>
              <w:jc w:val="right"/>
              <w:rPr>
                <w:sz w:val="18"/>
                <w:szCs w:val="18"/>
                <w:lang w:eastAsia="zh-CN"/>
              </w:rPr>
            </w:pPr>
            <w:r w:rsidRPr="00CC42AC">
              <w:rPr>
                <w:sz w:val="18"/>
                <w:szCs w:val="18"/>
              </w:rPr>
              <w:t>43 558</w:t>
            </w:r>
          </w:p>
        </w:tc>
        <w:tc>
          <w:tcPr>
            <w:tcW w:w="1181" w:type="dxa"/>
            <w:shd w:val="clear" w:color="auto" w:fill="auto"/>
            <w:noWrap/>
            <w:vAlign w:val="center"/>
            <w:hideMark/>
          </w:tcPr>
          <w:p w14:paraId="2605892F" w14:textId="77777777" w:rsidR="00D54582" w:rsidRPr="00CC42AC" w:rsidRDefault="00D54582" w:rsidP="00D14D1B">
            <w:pPr>
              <w:jc w:val="right"/>
              <w:rPr>
                <w:sz w:val="18"/>
                <w:szCs w:val="18"/>
                <w:lang w:eastAsia="zh-CN"/>
              </w:rPr>
            </w:pPr>
            <w:r w:rsidRPr="00CC42AC">
              <w:rPr>
                <w:sz w:val="18"/>
                <w:szCs w:val="18"/>
              </w:rPr>
              <w:t>47 776</w:t>
            </w:r>
          </w:p>
        </w:tc>
        <w:tc>
          <w:tcPr>
            <w:tcW w:w="1181" w:type="dxa"/>
            <w:shd w:val="clear" w:color="auto" w:fill="auto"/>
            <w:noWrap/>
            <w:vAlign w:val="center"/>
            <w:hideMark/>
          </w:tcPr>
          <w:p w14:paraId="3D6CA6EB" w14:textId="77777777" w:rsidR="00D54582" w:rsidRPr="00CC42AC" w:rsidRDefault="00D54582" w:rsidP="00D14D1B">
            <w:pPr>
              <w:jc w:val="right"/>
              <w:rPr>
                <w:sz w:val="18"/>
                <w:szCs w:val="18"/>
                <w:lang w:eastAsia="zh-CN"/>
              </w:rPr>
            </w:pPr>
            <w:r w:rsidRPr="00CC42AC">
              <w:rPr>
                <w:sz w:val="18"/>
                <w:szCs w:val="18"/>
              </w:rPr>
              <w:t>91 335</w:t>
            </w:r>
          </w:p>
        </w:tc>
      </w:tr>
      <w:tr w:rsidR="00D54582" w:rsidRPr="00CC42AC" w14:paraId="5BE178F4" w14:textId="77777777" w:rsidTr="00D14D1B">
        <w:trPr>
          <w:cantSplit/>
          <w:trHeight w:val="245"/>
        </w:trPr>
        <w:tc>
          <w:tcPr>
            <w:tcW w:w="3599" w:type="dxa"/>
            <w:shd w:val="clear" w:color="auto" w:fill="auto"/>
            <w:vAlign w:val="center"/>
            <w:hideMark/>
          </w:tcPr>
          <w:p w14:paraId="662D2BF9" w14:textId="77777777" w:rsidR="00D54582" w:rsidRPr="00CC42AC" w:rsidRDefault="00D54582" w:rsidP="00D14D1B">
            <w:pPr>
              <w:ind w:left="144" w:hanging="144"/>
              <w:jc w:val="left"/>
              <w:rPr>
                <w:sz w:val="18"/>
                <w:szCs w:val="18"/>
                <w:lang w:eastAsia="zh-CN"/>
              </w:rPr>
            </w:pPr>
            <w:r w:rsidRPr="00CC42AC">
              <w:rPr>
                <w:sz w:val="18"/>
                <w:szCs w:val="18"/>
              </w:rPr>
              <w:t>Argentine</w:t>
            </w:r>
          </w:p>
        </w:tc>
        <w:tc>
          <w:tcPr>
            <w:tcW w:w="1181" w:type="dxa"/>
            <w:shd w:val="clear" w:color="auto" w:fill="auto"/>
            <w:vAlign w:val="center"/>
            <w:hideMark/>
          </w:tcPr>
          <w:p w14:paraId="6DFCD50F" w14:textId="77777777" w:rsidR="00D54582" w:rsidRPr="00CC42AC" w:rsidRDefault="00D54582" w:rsidP="00D14D1B">
            <w:pPr>
              <w:jc w:val="right"/>
              <w:rPr>
                <w:sz w:val="18"/>
                <w:szCs w:val="18"/>
                <w:lang w:eastAsia="zh-CN"/>
              </w:rPr>
            </w:pPr>
            <w:r w:rsidRPr="00CC42AC">
              <w:rPr>
                <w:sz w:val="18"/>
                <w:szCs w:val="18"/>
              </w:rPr>
              <w:t>0,719</w:t>
            </w:r>
          </w:p>
        </w:tc>
        <w:tc>
          <w:tcPr>
            <w:tcW w:w="1181" w:type="dxa"/>
            <w:shd w:val="clear" w:color="auto" w:fill="auto"/>
            <w:noWrap/>
            <w:vAlign w:val="center"/>
            <w:hideMark/>
          </w:tcPr>
          <w:p w14:paraId="178685FB" w14:textId="77777777" w:rsidR="00D54582" w:rsidRPr="00CC42AC" w:rsidRDefault="00D54582" w:rsidP="00D14D1B">
            <w:pPr>
              <w:jc w:val="right"/>
              <w:rPr>
                <w:sz w:val="18"/>
                <w:szCs w:val="18"/>
                <w:lang w:eastAsia="zh-CN"/>
              </w:rPr>
            </w:pPr>
            <w:r w:rsidRPr="00CC42AC">
              <w:rPr>
                <w:sz w:val="18"/>
                <w:szCs w:val="18"/>
              </w:rPr>
              <w:t>1,125</w:t>
            </w:r>
          </w:p>
        </w:tc>
        <w:tc>
          <w:tcPr>
            <w:tcW w:w="1181" w:type="dxa"/>
            <w:shd w:val="clear" w:color="auto" w:fill="auto"/>
            <w:noWrap/>
            <w:vAlign w:val="center"/>
            <w:hideMark/>
          </w:tcPr>
          <w:p w14:paraId="1ECEA675" w14:textId="77777777" w:rsidR="00D54582" w:rsidRPr="00CC42AC" w:rsidRDefault="00D54582" w:rsidP="00D14D1B">
            <w:pPr>
              <w:jc w:val="right"/>
              <w:rPr>
                <w:sz w:val="18"/>
                <w:szCs w:val="18"/>
                <w:lang w:eastAsia="zh-CN"/>
              </w:rPr>
            </w:pPr>
            <w:r w:rsidRPr="00CC42AC">
              <w:rPr>
                <w:sz w:val="18"/>
                <w:szCs w:val="18"/>
              </w:rPr>
              <w:t>26 451</w:t>
            </w:r>
          </w:p>
        </w:tc>
        <w:tc>
          <w:tcPr>
            <w:tcW w:w="1181" w:type="dxa"/>
            <w:shd w:val="clear" w:color="auto" w:fill="auto"/>
            <w:noWrap/>
            <w:vAlign w:val="center"/>
            <w:hideMark/>
          </w:tcPr>
          <w:p w14:paraId="78D499C9" w14:textId="77777777" w:rsidR="00D54582" w:rsidRPr="00CC42AC" w:rsidRDefault="00D54582" w:rsidP="00D14D1B">
            <w:pPr>
              <w:jc w:val="right"/>
              <w:rPr>
                <w:sz w:val="18"/>
                <w:szCs w:val="18"/>
                <w:lang w:eastAsia="zh-CN"/>
              </w:rPr>
            </w:pPr>
            <w:r w:rsidRPr="00CC42AC">
              <w:rPr>
                <w:sz w:val="18"/>
                <w:szCs w:val="18"/>
              </w:rPr>
              <w:t>29 013</w:t>
            </w:r>
          </w:p>
        </w:tc>
        <w:tc>
          <w:tcPr>
            <w:tcW w:w="1181" w:type="dxa"/>
            <w:shd w:val="clear" w:color="auto" w:fill="auto"/>
            <w:noWrap/>
            <w:vAlign w:val="center"/>
            <w:hideMark/>
          </w:tcPr>
          <w:p w14:paraId="0F1CB892" w14:textId="77777777" w:rsidR="00D54582" w:rsidRPr="00CC42AC" w:rsidRDefault="00D54582" w:rsidP="00D14D1B">
            <w:pPr>
              <w:jc w:val="right"/>
              <w:rPr>
                <w:sz w:val="18"/>
                <w:szCs w:val="18"/>
                <w:lang w:eastAsia="zh-CN"/>
              </w:rPr>
            </w:pPr>
            <w:r w:rsidRPr="00CC42AC">
              <w:rPr>
                <w:sz w:val="18"/>
                <w:szCs w:val="18"/>
              </w:rPr>
              <w:t>55 464</w:t>
            </w:r>
          </w:p>
        </w:tc>
      </w:tr>
      <w:tr w:rsidR="00D54582" w:rsidRPr="00CC42AC" w14:paraId="13749157" w14:textId="77777777" w:rsidTr="00D14D1B">
        <w:trPr>
          <w:cantSplit/>
          <w:trHeight w:val="245"/>
        </w:trPr>
        <w:tc>
          <w:tcPr>
            <w:tcW w:w="3599" w:type="dxa"/>
            <w:shd w:val="clear" w:color="auto" w:fill="auto"/>
            <w:vAlign w:val="center"/>
            <w:hideMark/>
          </w:tcPr>
          <w:p w14:paraId="73EA0027" w14:textId="77777777" w:rsidR="00D54582" w:rsidRPr="00CC42AC" w:rsidRDefault="00D54582" w:rsidP="00D14D1B">
            <w:pPr>
              <w:ind w:left="144" w:hanging="144"/>
              <w:jc w:val="left"/>
              <w:rPr>
                <w:sz w:val="18"/>
                <w:szCs w:val="18"/>
                <w:lang w:eastAsia="zh-CN"/>
              </w:rPr>
            </w:pPr>
            <w:r w:rsidRPr="00CC42AC">
              <w:rPr>
                <w:sz w:val="18"/>
                <w:szCs w:val="18"/>
              </w:rPr>
              <w:t>Autriche</w:t>
            </w:r>
          </w:p>
        </w:tc>
        <w:tc>
          <w:tcPr>
            <w:tcW w:w="1181" w:type="dxa"/>
            <w:shd w:val="clear" w:color="auto" w:fill="auto"/>
            <w:vAlign w:val="center"/>
            <w:hideMark/>
          </w:tcPr>
          <w:p w14:paraId="7314DE5D" w14:textId="77777777" w:rsidR="00D54582" w:rsidRPr="00CC42AC" w:rsidRDefault="00D54582" w:rsidP="00D14D1B">
            <w:pPr>
              <w:jc w:val="right"/>
              <w:rPr>
                <w:sz w:val="18"/>
                <w:szCs w:val="18"/>
                <w:lang w:eastAsia="zh-CN"/>
              </w:rPr>
            </w:pPr>
            <w:r w:rsidRPr="00CC42AC">
              <w:rPr>
                <w:sz w:val="18"/>
                <w:szCs w:val="18"/>
              </w:rPr>
              <w:t>0,679</w:t>
            </w:r>
          </w:p>
        </w:tc>
        <w:tc>
          <w:tcPr>
            <w:tcW w:w="1181" w:type="dxa"/>
            <w:shd w:val="clear" w:color="auto" w:fill="auto"/>
            <w:noWrap/>
            <w:vAlign w:val="center"/>
            <w:hideMark/>
          </w:tcPr>
          <w:p w14:paraId="02A37BEB" w14:textId="77777777" w:rsidR="00D54582" w:rsidRPr="00CC42AC" w:rsidRDefault="00D54582" w:rsidP="00D14D1B">
            <w:pPr>
              <w:jc w:val="right"/>
              <w:rPr>
                <w:sz w:val="18"/>
                <w:szCs w:val="18"/>
                <w:lang w:eastAsia="zh-CN"/>
              </w:rPr>
            </w:pPr>
            <w:r w:rsidRPr="00CC42AC">
              <w:rPr>
                <w:sz w:val="18"/>
                <w:szCs w:val="18"/>
              </w:rPr>
              <w:t>1,062</w:t>
            </w:r>
          </w:p>
        </w:tc>
        <w:tc>
          <w:tcPr>
            <w:tcW w:w="1181" w:type="dxa"/>
            <w:shd w:val="clear" w:color="auto" w:fill="auto"/>
            <w:noWrap/>
            <w:vAlign w:val="center"/>
            <w:hideMark/>
          </w:tcPr>
          <w:p w14:paraId="54D589A9" w14:textId="77777777" w:rsidR="00D54582" w:rsidRPr="00CC42AC" w:rsidRDefault="00D54582" w:rsidP="00D14D1B">
            <w:pPr>
              <w:jc w:val="right"/>
              <w:rPr>
                <w:sz w:val="18"/>
                <w:szCs w:val="18"/>
                <w:lang w:eastAsia="zh-CN"/>
              </w:rPr>
            </w:pPr>
            <w:r w:rsidRPr="00CC42AC">
              <w:rPr>
                <w:sz w:val="18"/>
                <w:szCs w:val="18"/>
              </w:rPr>
              <w:t>24 980</w:t>
            </w:r>
          </w:p>
        </w:tc>
        <w:tc>
          <w:tcPr>
            <w:tcW w:w="1181" w:type="dxa"/>
            <w:shd w:val="clear" w:color="auto" w:fill="auto"/>
            <w:noWrap/>
            <w:vAlign w:val="center"/>
            <w:hideMark/>
          </w:tcPr>
          <w:p w14:paraId="1F0F0771" w14:textId="77777777" w:rsidR="00D54582" w:rsidRPr="00CC42AC" w:rsidRDefault="00D54582" w:rsidP="00D14D1B">
            <w:pPr>
              <w:jc w:val="right"/>
              <w:rPr>
                <w:sz w:val="18"/>
                <w:szCs w:val="18"/>
                <w:lang w:eastAsia="zh-CN"/>
              </w:rPr>
            </w:pPr>
            <w:r w:rsidRPr="00CC42AC">
              <w:rPr>
                <w:sz w:val="18"/>
                <w:szCs w:val="18"/>
              </w:rPr>
              <w:t>27 399</w:t>
            </w:r>
          </w:p>
        </w:tc>
        <w:tc>
          <w:tcPr>
            <w:tcW w:w="1181" w:type="dxa"/>
            <w:shd w:val="clear" w:color="auto" w:fill="auto"/>
            <w:noWrap/>
            <w:vAlign w:val="center"/>
            <w:hideMark/>
          </w:tcPr>
          <w:p w14:paraId="1E9D4BE0" w14:textId="77777777" w:rsidR="00D54582" w:rsidRPr="00CC42AC" w:rsidRDefault="00D54582" w:rsidP="00D14D1B">
            <w:pPr>
              <w:jc w:val="right"/>
              <w:rPr>
                <w:sz w:val="18"/>
                <w:szCs w:val="18"/>
                <w:lang w:eastAsia="zh-CN"/>
              </w:rPr>
            </w:pPr>
            <w:r w:rsidRPr="00CC42AC">
              <w:rPr>
                <w:sz w:val="18"/>
                <w:szCs w:val="18"/>
              </w:rPr>
              <w:t>52 379</w:t>
            </w:r>
          </w:p>
        </w:tc>
      </w:tr>
      <w:tr w:rsidR="00D54582" w:rsidRPr="00CC42AC" w14:paraId="0BD5B1D2" w14:textId="77777777" w:rsidTr="00D14D1B">
        <w:trPr>
          <w:cantSplit/>
          <w:trHeight w:val="245"/>
        </w:trPr>
        <w:tc>
          <w:tcPr>
            <w:tcW w:w="3599" w:type="dxa"/>
            <w:shd w:val="clear" w:color="auto" w:fill="auto"/>
            <w:noWrap/>
            <w:vAlign w:val="center"/>
            <w:hideMark/>
          </w:tcPr>
          <w:p w14:paraId="79F87C96" w14:textId="77777777" w:rsidR="00D54582" w:rsidRPr="00CC42AC" w:rsidRDefault="00D54582" w:rsidP="00D14D1B">
            <w:pPr>
              <w:ind w:left="144" w:hanging="144"/>
              <w:jc w:val="left"/>
              <w:rPr>
                <w:sz w:val="18"/>
                <w:szCs w:val="18"/>
                <w:lang w:eastAsia="zh-CN"/>
              </w:rPr>
            </w:pPr>
            <w:r w:rsidRPr="00CC42AC">
              <w:rPr>
                <w:sz w:val="18"/>
                <w:szCs w:val="18"/>
              </w:rPr>
              <w:t>Bahamas</w:t>
            </w:r>
          </w:p>
        </w:tc>
        <w:tc>
          <w:tcPr>
            <w:tcW w:w="1181" w:type="dxa"/>
            <w:shd w:val="clear" w:color="auto" w:fill="auto"/>
            <w:noWrap/>
            <w:vAlign w:val="center"/>
            <w:hideMark/>
          </w:tcPr>
          <w:p w14:paraId="4CD0795B" w14:textId="77777777" w:rsidR="00D54582" w:rsidRPr="00CC42AC" w:rsidRDefault="00D54582" w:rsidP="00D14D1B">
            <w:pPr>
              <w:jc w:val="right"/>
              <w:rPr>
                <w:sz w:val="18"/>
                <w:szCs w:val="18"/>
                <w:lang w:eastAsia="zh-CN"/>
              </w:rPr>
            </w:pPr>
            <w:r w:rsidRPr="00CC42AC">
              <w:rPr>
                <w:sz w:val="18"/>
                <w:szCs w:val="18"/>
              </w:rPr>
              <w:t>0,019</w:t>
            </w:r>
          </w:p>
        </w:tc>
        <w:tc>
          <w:tcPr>
            <w:tcW w:w="1181" w:type="dxa"/>
            <w:shd w:val="clear" w:color="auto" w:fill="auto"/>
            <w:noWrap/>
            <w:vAlign w:val="center"/>
            <w:hideMark/>
          </w:tcPr>
          <w:p w14:paraId="74CC836E" w14:textId="77777777" w:rsidR="00D54582" w:rsidRPr="00CC42AC" w:rsidRDefault="00D54582" w:rsidP="00D14D1B">
            <w:pPr>
              <w:jc w:val="right"/>
              <w:rPr>
                <w:sz w:val="18"/>
                <w:szCs w:val="18"/>
                <w:lang w:eastAsia="zh-CN"/>
              </w:rPr>
            </w:pPr>
            <w:r w:rsidRPr="00CC42AC">
              <w:rPr>
                <w:sz w:val="18"/>
                <w:szCs w:val="18"/>
              </w:rPr>
              <w:t>0,030</w:t>
            </w:r>
          </w:p>
        </w:tc>
        <w:tc>
          <w:tcPr>
            <w:tcW w:w="1181" w:type="dxa"/>
            <w:shd w:val="clear" w:color="auto" w:fill="auto"/>
            <w:noWrap/>
            <w:vAlign w:val="center"/>
            <w:hideMark/>
          </w:tcPr>
          <w:p w14:paraId="64DAF7F6" w14:textId="77777777" w:rsidR="00D54582" w:rsidRPr="00CC42AC" w:rsidRDefault="00D54582" w:rsidP="00D14D1B">
            <w:pPr>
              <w:jc w:val="right"/>
              <w:rPr>
                <w:sz w:val="18"/>
                <w:szCs w:val="18"/>
                <w:lang w:eastAsia="zh-CN"/>
              </w:rPr>
            </w:pPr>
            <w:r w:rsidRPr="00CC42AC">
              <w:rPr>
                <w:sz w:val="18"/>
                <w:szCs w:val="18"/>
              </w:rPr>
              <w:t>699</w:t>
            </w:r>
          </w:p>
        </w:tc>
        <w:tc>
          <w:tcPr>
            <w:tcW w:w="1181" w:type="dxa"/>
            <w:shd w:val="clear" w:color="auto" w:fill="auto"/>
            <w:noWrap/>
            <w:vAlign w:val="center"/>
            <w:hideMark/>
          </w:tcPr>
          <w:p w14:paraId="3F6792E0" w14:textId="77777777" w:rsidR="00D54582" w:rsidRPr="00CC42AC" w:rsidRDefault="00D54582" w:rsidP="00D14D1B">
            <w:pPr>
              <w:jc w:val="right"/>
              <w:rPr>
                <w:sz w:val="18"/>
                <w:szCs w:val="18"/>
                <w:lang w:eastAsia="zh-CN"/>
              </w:rPr>
            </w:pPr>
            <w:r w:rsidRPr="00CC42AC">
              <w:rPr>
                <w:sz w:val="18"/>
                <w:szCs w:val="18"/>
              </w:rPr>
              <w:t>767</w:t>
            </w:r>
          </w:p>
        </w:tc>
        <w:tc>
          <w:tcPr>
            <w:tcW w:w="1181" w:type="dxa"/>
            <w:shd w:val="clear" w:color="auto" w:fill="auto"/>
            <w:noWrap/>
            <w:vAlign w:val="center"/>
            <w:hideMark/>
          </w:tcPr>
          <w:p w14:paraId="037A748B" w14:textId="77777777" w:rsidR="00D54582" w:rsidRPr="00CC42AC" w:rsidRDefault="00D54582" w:rsidP="00D14D1B">
            <w:pPr>
              <w:jc w:val="right"/>
              <w:rPr>
                <w:sz w:val="18"/>
                <w:szCs w:val="18"/>
                <w:lang w:eastAsia="zh-CN"/>
              </w:rPr>
            </w:pPr>
            <w:r w:rsidRPr="00CC42AC">
              <w:rPr>
                <w:sz w:val="18"/>
                <w:szCs w:val="18"/>
              </w:rPr>
              <w:t>1 466</w:t>
            </w:r>
          </w:p>
        </w:tc>
      </w:tr>
      <w:tr w:rsidR="00D54582" w:rsidRPr="00CC42AC" w14:paraId="6D1639B9" w14:textId="77777777" w:rsidTr="00D14D1B">
        <w:trPr>
          <w:cantSplit/>
          <w:trHeight w:val="245"/>
        </w:trPr>
        <w:tc>
          <w:tcPr>
            <w:tcW w:w="3599" w:type="dxa"/>
            <w:shd w:val="clear" w:color="auto" w:fill="auto"/>
            <w:noWrap/>
            <w:vAlign w:val="center"/>
            <w:hideMark/>
          </w:tcPr>
          <w:p w14:paraId="2013770B" w14:textId="77777777" w:rsidR="00D54582" w:rsidRPr="00CC42AC" w:rsidRDefault="00D54582" w:rsidP="00D14D1B">
            <w:pPr>
              <w:ind w:left="144" w:hanging="144"/>
              <w:jc w:val="left"/>
              <w:rPr>
                <w:sz w:val="18"/>
                <w:szCs w:val="18"/>
                <w:lang w:eastAsia="zh-CN"/>
              </w:rPr>
            </w:pPr>
            <w:r w:rsidRPr="00CC42AC">
              <w:rPr>
                <w:sz w:val="18"/>
                <w:szCs w:val="18"/>
              </w:rPr>
              <w:t>Bahreïn</w:t>
            </w:r>
          </w:p>
        </w:tc>
        <w:tc>
          <w:tcPr>
            <w:tcW w:w="1181" w:type="dxa"/>
            <w:shd w:val="clear" w:color="auto" w:fill="auto"/>
            <w:noWrap/>
            <w:vAlign w:val="center"/>
            <w:hideMark/>
          </w:tcPr>
          <w:p w14:paraId="25CAABDA" w14:textId="77777777" w:rsidR="00D54582" w:rsidRPr="00CC42AC" w:rsidRDefault="00D54582" w:rsidP="00D14D1B">
            <w:pPr>
              <w:jc w:val="right"/>
              <w:rPr>
                <w:sz w:val="18"/>
                <w:szCs w:val="18"/>
                <w:lang w:eastAsia="zh-CN"/>
              </w:rPr>
            </w:pPr>
            <w:r w:rsidRPr="00CC42AC">
              <w:rPr>
                <w:sz w:val="18"/>
                <w:szCs w:val="18"/>
              </w:rPr>
              <w:t>0,054</w:t>
            </w:r>
          </w:p>
        </w:tc>
        <w:tc>
          <w:tcPr>
            <w:tcW w:w="1181" w:type="dxa"/>
            <w:shd w:val="clear" w:color="auto" w:fill="auto"/>
            <w:noWrap/>
            <w:vAlign w:val="center"/>
            <w:hideMark/>
          </w:tcPr>
          <w:p w14:paraId="6B2F8F47" w14:textId="77777777" w:rsidR="00D54582" w:rsidRPr="00CC42AC" w:rsidRDefault="00D54582" w:rsidP="00D14D1B">
            <w:pPr>
              <w:jc w:val="right"/>
              <w:rPr>
                <w:sz w:val="18"/>
                <w:szCs w:val="18"/>
                <w:lang w:eastAsia="zh-CN"/>
              </w:rPr>
            </w:pPr>
            <w:r w:rsidRPr="00CC42AC">
              <w:rPr>
                <w:sz w:val="18"/>
                <w:szCs w:val="18"/>
              </w:rPr>
              <w:t>0,084</w:t>
            </w:r>
          </w:p>
        </w:tc>
        <w:tc>
          <w:tcPr>
            <w:tcW w:w="1181" w:type="dxa"/>
            <w:shd w:val="clear" w:color="auto" w:fill="auto"/>
            <w:noWrap/>
            <w:vAlign w:val="center"/>
            <w:hideMark/>
          </w:tcPr>
          <w:p w14:paraId="1A9882C4" w14:textId="77777777" w:rsidR="00D54582" w:rsidRPr="00CC42AC" w:rsidRDefault="00D54582" w:rsidP="00D14D1B">
            <w:pPr>
              <w:jc w:val="right"/>
              <w:rPr>
                <w:sz w:val="18"/>
                <w:szCs w:val="18"/>
                <w:lang w:eastAsia="zh-CN"/>
              </w:rPr>
            </w:pPr>
            <w:r w:rsidRPr="00CC42AC">
              <w:rPr>
                <w:sz w:val="18"/>
                <w:szCs w:val="18"/>
              </w:rPr>
              <w:t>1 987</w:t>
            </w:r>
          </w:p>
        </w:tc>
        <w:tc>
          <w:tcPr>
            <w:tcW w:w="1181" w:type="dxa"/>
            <w:shd w:val="clear" w:color="auto" w:fill="auto"/>
            <w:noWrap/>
            <w:vAlign w:val="center"/>
            <w:hideMark/>
          </w:tcPr>
          <w:p w14:paraId="67DD694D" w14:textId="77777777" w:rsidR="00D54582" w:rsidRPr="00CC42AC" w:rsidRDefault="00D54582" w:rsidP="00D14D1B">
            <w:pPr>
              <w:jc w:val="right"/>
              <w:rPr>
                <w:sz w:val="18"/>
                <w:szCs w:val="18"/>
                <w:lang w:eastAsia="zh-CN"/>
              </w:rPr>
            </w:pPr>
            <w:r w:rsidRPr="00CC42AC">
              <w:rPr>
                <w:sz w:val="18"/>
                <w:szCs w:val="18"/>
              </w:rPr>
              <w:t>2 179</w:t>
            </w:r>
          </w:p>
        </w:tc>
        <w:tc>
          <w:tcPr>
            <w:tcW w:w="1181" w:type="dxa"/>
            <w:shd w:val="clear" w:color="auto" w:fill="auto"/>
            <w:noWrap/>
            <w:vAlign w:val="center"/>
            <w:hideMark/>
          </w:tcPr>
          <w:p w14:paraId="341D8F7B" w14:textId="77777777" w:rsidR="00D54582" w:rsidRPr="00CC42AC" w:rsidRDefault="00D54582" w:rsidP="00D14D1B">
            <w:pPr>
              <w:jc w:val="right"/>
              <w:rPr>
                <w:sz w:val="18"/>
                <w:szCs w:val="18"/>
                <w:lang w:eastAsia="zh-CN"/>
              </w:rPr>
            </w:pPr>
            <w:r w:rsidRPr="00CC42AC">
              <w:rPr>
                <w:sz w:val="18"/>
                <w:szCs w:val="18"/>
              </w:rPr>
              <w:t>4 166</w:t>
            </w:r>
          </w:p>
        </w:tc>
      </w:tr>
      <w:tr w:rsidR="00D54582" w:rsidRPr="00CC42AC" w14:paraId="6975B90E" w14:textId="77777777" w:rsidTr="00D14D1B">
        <w:trPr>
          <w:cantSplit/>
          <w:trHeight w:val="245"/>
        </w:trPr>
        <w:tc>
          <w:tcPr>
            <w:tcW w:w="3599" w:type="dxa"/>
            <w:shd w:val="clear" w:color="auto" w:fill="auto"/>
            <w:vAlign w:val="center"/>
            <w:hideMark/>
          </w:tcPr>
          <w:p w14:paraId="08B15876" w14:textId="77777777" w:rsidR="00D54582" w:rsidRPr="00CC42AC" w:rsidRDefault="00D54582" w:rsidP="00D14D1B">
            <w:pPr>
              <w:ind w:left="144" w:hanging="144"/>
              <w:jc w:val="left"/>
              <w:rPr>
                <w:sz w:val="18"/>
                <w:szCs w:val="18"/>
                <w:lang w:eastAsia="zh-CN"/>
              </w:rPr>
            </w:pPr>
            <w:r w:rsidRPr="00CC42AC">
              <w:rPr>
                <w:sz w:val="18"/>
                <w:szCs w:val="18"/>
              </w:rPr>
              <w:t>Bélarus</w:t>
            </w:r>
          </w:p>
        </w:tc>
        <w:tc>
          <w:tcPr>
            <w:tcW w:w="1181" w:type="dxa"/>
            <w:shd w:val="clear" w:color="auto" w:fill="auto"/>
            <w:vAlign w:val="center"/>
            <w:hideMark/>
          </w:tcPr>
          <w:p w14:paraId="169B49DD" w14:textId="77777777" w:rsidR="00D54582" w:rsidRPr="00CC42AC" w:rsidRDefault="00D54582" w:rsidP="00D14D1B">
            <w:pPr>
              <w:jc w:val="right"/>
              <w:rPr>
                <w:sz w:val="18"/>
                <w:szCs w:val="18"/>
                <w:lang w:eastAsia="zh-CN"/>
              </w:rPr>
            </w:pPr>
            <w:r w:rsidRPr="00CC42AC">
              <w:rPr>
                <w:sz w:val="18"/>
                <w:szCs w:val="18"/>
              </w:rPr>
              <w:t>0,041</w:t>
            </w:r>
          </w:p>
        </w:tc>
        <w:tc>
          <w:tcPr>
            <w:tcW w:w="1181" w:type="dxa"/>
            <w:shd w:val="clear" w:color="auto" w:fill="auto"/>
            <w:noWrap/>
            <w:vAlign w:val="center"/>
            <w:hideMark/>
          </w:tcPr>
          <w:p w14:paraId="5E6D5017" w14:textId="77777777" w:rsidR="00D54582" w:rsidRPr="00CC42AC" w:rsidRDefault="00D54582" w:rsidP="00D14D1B">
            <w:pPr>
              <w:jc w:val="right"/>
              <w:rPr>
                <w:sz w:val="18"/>
                <w:szCs w:val="18"/>
                <w:lang w:eastAsia="zh-CN"/>
              </w:rPr>
            </w:pPr>
            <w:r w:rsidRPr="00CC42AC">
              <w:rPr>
                <w:sz w:val="18"/>
                <w:szCs w:val="18"/>
              </w:rPr>
              <w:t>0,064</w:t>
            </w:r>
          </w:p>
        </w:tc>
        <w:tc>
          <w:tcPr>
            <w:tcW w:w="1181" w:type="dxa"/>
            <w:shd w:val="clear" w:color="auto" w:fill="auto"/>
            <w:noWrap/>
            <w:vAlign w:val="center"/>
            <w:hideMark/>
          </w:tcPr>
          <w:p w14:paraId="22A67406" w14:textId="77777777" w:rsidR="00D54582" w:rsidRPr="00CC42AC" w:rsidRDefault="00D54582" w:rsidP="00D14D1B">
            <w:pPr>
              <w:jc w:val="right"/>
              <w:rPr>
                <w:sz w:val="18"/>
                <w:szCs w:val="18"/>
                <w:lang w:eastAsia="zh-CN"/>
              </w:rPr>
            </w:pPr>
            <w:r w:rsidRPr="00CC42AC">
              <w:rPr>
                <w:sz w:val="18"/>
                <w:szCs w:val="18"/>
              </w:rPr>
              <w:t>1 508</w:t>
            </w:r>
          </w:p>
        </w:tc>
        <w:tc>
          <w:tcPr>
            <w:tcW w:w="1181" w:type="dxa"/>
            <w:shd w:val="clear" w:color="auto" w:fill="auto"/>
            <w:noWrap/>
            <w:vAlign w:val="center"/>
            <w:hideMark/>
          </w:tcPr>
          <w:p w14:paraId="66BDD2B5" w14:textId="77777777" w:rsidR="00D54582" w:rsidRPr="00CC42AC" w:rsidRDefault="00D54582" w:rsidP="00D14D1B">
            <w:pPr>
              <w:jc w:val="right"/>
              <w:rPr>
                <w:sz w:val="18"/>
                <w:szCs w:val="18"/>
                <w:lang w:eastAsia="zh-CN"/>
              </w:rPr>
            </w:pPr>
            <w:r w:rsidRPr="00CC42AC">
              <w:rPr>
                <w:sz w:val="18"/>
                <w:szCs w:val="18"/>
              </w:rPr>
              <w:t>1 654</w:t>
            </w:r>
          </w:p>
        </w:tc>
        <w:tc>
          <w:tcPr>
            <w:tcW w:w="1181" w:type="dxa"/>
            <w:shd w:val="clear" w:color="auto" w:fill="auto"/>
            <w:noWrap/>
            <w:vAlign w:val="center"/>
            <w:hideMark/>
          </w:tcPr>
          <w:p w14:paraId="1B49635D" w14:textId="77777777" w:rsidR="00D54582" w:rsidRPr="00CC42AC" w:rsidRDefault="00D54582" w:rsidP="00D14D1B">
            <w:pPr>
              <w:jc w:val="right"/>
              <w:rPr>
                <w:sz w:val="18"/>
                <w:szCs w:val="18"/>
                <w:lang w:eastAsia="zh-CN"/>
              </w:rPr>
            </w:pPr>
            <w:r w:rsidRPr="00CC42AC">
              <w:rPr>
                <w:sz w:val="18"/>
                <w:szCs w:val="18"/>
              </w:rPr>
              <w:t>3 163</w:t>
            </w:r>
          </w:p>
        </w:tc>
      </w:tr>
      <w:tr w:rsidR="00D54582" w:rsidRPr="00CC42AC" w14:paraId="29DB214D" w14:textId="77777777" w:rsidTr="00D14D1B">
        <w:trPr>
          <w:cantSplit/>
          <w:trHeight w:val="245"/>
        </w:trPr>
        <w:tc>
          <w:tcPr>
            <w:tcW w:w="3599" w:type="dxa"/>
            <w:shd w:val="clear" w:color="auto" w:fill="auto"/>
            <w:vAlign w:val="center"/>
            <w:hideMark/>
          </w:tcPr>
          <w:p w14:paraId="644938DB" w14:textId="77777777" w:rsidR="00D54582" w:rsidRPr="00CC42AC" w:rsidRDefault="00D54582" w:rsidP="00D14D1B">
            <w:pPr>
              <w:ind w:left="144" w:hanging="144"/>
              <w:jc w:val="left"/>
              <w:rPr>
                <w:sz w:val="18"/>
                <w:szCs w:val="18"/>
                <w:lang w:eastAsia="zh-CN"/>
              </w:rPr>
            </w:pPr>
            <w:r w:rsidRPr="00CC42AC">
              <w:rPr>
                <w:sz w:val="18"/>
                <w:szCs w:val="18"/>
              </w:rPr>
              <w:t>Belgique</w:t>
            </w:r>
          </w:p>
        </w:tc>
        <w:tc>
          <w:tcPr>
            <w:tcW w:w="1181" w:type="dxa"/>
            <w:shd w:val="clear" w:color="auto" w:fill="auto"/>
            <w:vAlign w:val="center"/>
            <w:hideMark/>
          </w:tcPr>
          <w:p w14:paraId="6817238A" w14:textId="77777777" w:rsidR="00D54582" w:rsidRPr="00CC42AC" w:rsidRDefault="00D54582" w:rsidP="00D14D1B">
            <w:pPr>
              <w:jc w:val="right"/>
              <w:rPr>
                <w:sz w:val="18"/>
                <w:szCs w:val="18"/>
                <w:lang w:eastAsia="zh-CN"/>
              </w:rPr>
            </w:pPr>
            <w:r w:rsidRPr="00CC42AC">
              <w:rPr>
                <w:sz w:val="18"/>
                <w:szCs w:val="18"/>
              </w:rPr>
              <w:t>0,828</w:t>
            </w:r>
          </w:p>
        </w:tc>
        <w:tc>
          <w:tcPr>
            <w:tcW w:w="1181" w:type="dxa"/>
            <w:shd w:val="clear" w:color="auto" w:fill="auto"/>
            <w:noWrap/>
            <w:vAlign w:val="center"/>
            <w:hideMark/>
          </w:tcPr>
          <w:p w14:paraId="5ABB5A3F" w14:textId="77777777" w:rsidR="00D54582" w:rsidRPr="00CC42AC" w:rsidRDefault="00D54582" w:rsidP="00D14D1B">
            <w:pPr>
              <w:jc w:val="right"/>
              <w:rPr>
                <w:sz w:val="18"/>
                <w:szCs w:val="18"/>
                <w:lang w:eastAsia="zh-CN"/>
              </w:rPr>
            </w:pPr>
            <w:r w:rsidRPr="00CC42AC">
              <w:rPr>
                <w:sz w:val="18"/>
                <w:szCs w:val="18"/>
              </w:rPr>
              <w:t>1,295</w:t>
            </w:r>
          </w:p>
        </w:tc>
        <w:tc>
          <w:tcPr>
            <w:tcW w:w="1181" w:type="dxa"/>
            <w:shd w:val="clear" w:color="auto" w:fill="auto"/>
            <w:noWrap/>
            <w:vAlign w:val="center"/>
            <w:hideMark/>
          </w:tcPr>
          <w:p w14:paraId="6081F90D" w14:textId="77777777" w:rsidR="00D54582" w:rsidRPr="00CC42AC" w:rsidRDefault="00D54582" w:rsidP="00D14D1B">
            <w:pPr>
              <w:jc w:val="right"/>
              <w:rPr>
                <w:sz w:val="18"/>
                <w:szCs w:val="18"/>
                <w:lang w:eastAsia="zh-CN"/>
              </w:rPr>
            </w:pPr>
            <w:r w:rsidRPr="00CC42AC">
              <w:rPr>
                <w:sz w:val="18"/>
                <w:szCs w:val="18"/>
              </w:rPr>
              <w:t>30 461</w:t>
            </w:r>
          </w:p>
        </w:tc>
        <w:tc>
          <w:tcPr>
            <w:tcW w:w="1181" w:type="dxa"/>
            <w:shd w:val="clear" w:color="auto" w:fill="auto"/>
            <w:noWrap/>
            <w:vAlign w:val="center"/>
            <w:hideMark/>
          </w:tcPr>
          <w:p w14:paraId="753C6394" w14:textId="77777777" w:rsidR="00D54582" w:rsidRPr="00CC42AC" w:rsidRDefault="00D54582" w:rsidP="00D14D1B">
            <w:pPr>
              <w:jc w:val="right"/>
              <w:rPr>
                <w:sz w:val="18"/>
                <w:szCs w:val="18"/>
                <w:lang w:eastAsia="zh-CN"/>
              </w:rPr>
            </w:pPr>
            <w:r w:rsidRPr="00CC42AC">
              <w:rPr>
                <w:sz w:val="18"/>
                <w:szCs w:val="18"/>
              </w:rPr>
              <w:t>33 411</w:t>
            </w:r>
          </w:p>
        </w:tc>
        <w:tc>
          <w:tcPr>
            <w:tcW w:w="1181" w:type="dxa"/>
            <w:shd w:val="clear" w:color="auto" w:fill="auto"/>
            <w:noWrap/>
            <w:vAlign w:val="center"/>
            <w:hideMark/>
          </w:tcPr>
          <w:p w14:paraId="28C50846" w14:textId="77777777" w:rsidR="00D54582" w:rsidRPr="00CC42AC" w:rsidRDefault="00D54582" w:rsidP="00D14D1B">
            <w:pPr>
              <w:jc w:val="right"/>
              <w:rPr>
                <w:sz w:val="18"/>
                <w:szCs w:val="18"/>
                <w:lang w:eastAsia="zh-CN"/>
              </w:rPr>
            </w:pPr>
            <w:r w:rsidRPr="00CC42AC">
              <w:rPr>
                <w:sz w:val="18"/>
                <w:szCs w:val="18"/>
              </w:rPr>
              <w:t>63 873</w:t>
            </w:r>
          </w:p>
        </w:tc>
      </w:tr>
      <w:tr w:rsidR="00D54582" w:rsidRPr="00CC42AC" w14:paraId="587477D3" w14:textId="77777777" w:rsidTr="00D14D1B">
        <w:trPr>
          <w:cantSplit/>
          <w:trHeight w:val="245"/>
        </w:trPr>
        <w:tc>
          <w:tcPr>
            <w:tcW w:w="3599" w:type="dxa"/>
            <w:shd w:val="clear" w:color="auto" w:fill="auto"/>
            <w:vAlign w:val="center"/>
            <w:hideMark/>
          </w:tcPr>
          <w:p w14:paraId="56993F78" w14:textId="77777777" w:rsidR="00D54582" w:rsidRPr="00CC42AC" w:rsidRDefault="00D54582" w:rsidP="00D14D1B">
            <w:pPr>
              <w:ind w:left="144" w:hanging="144"/>
              <w:jc w:val="left"/>
              <w:rPr>
                <w:sz w:val="18"/>
                <w:szCs w:val="18"/>
                <w:lang w:eastAsia="zh-CN"/>
              </w:rPr>
            </w:pPr>
            <w:r w:rsidRPr="00CC42AC">
              <w:rPr>
                <w:sz w:val="18"/>
                <w:szCs w:val="18"/>
              </w:rPr>
              <w:t>Bénin</w:t>
            </w:r>
          </w:p>
        </w:tc>
        <w:tc>
          <w:tcPr>
            <w:tcW w:w="1181" w:type="dxa"/>
            <w:shd w:val="clear" w:color="auto" w:fill="auto"/>
            <w:vAlign w:val="center"/>
            <w:hideMark/>
          </w:tcPr>
          <w:p w14:paraId="5024B6C9"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2B850ED8" w14:textId="77777777" w:rsidR="00D54582" w:rsidRPr="00CC42AC" w:rsidRDefault="00D54582" w:rsidP="00D14D1B">
            <w:pPr>
              <w:jc w:val="right"/>
              <w:rPr>
                <w:sz w:val="18"/>
                <w:szCs w:val="18"/>
                <w:lang w:eastAsia="zh-CN"/>
              </w:rPr>
            </w:pPr>
            <w:r w:rsidRPr="00CC42AC">
              <w:rPr>
                <w:sz w:val="18"/>
                <w:szCs w:val="18"/>
              </w:rPr>
              <w:t>0,008</w:t>
            </w:r>
          </w:p>
        </w:tc>
        <w:tc>
          <w:tcPr>
            <w:tcW w:w="1181" w:type="dxa"/>
            <w:shd w:val="clear" w:color="auto" w:fill="auto"/>
            <w:noWrap/>
            <w:vAlign w:val="center"/>
            <w:hideMark/>
          </w:tcPr>
          <w:p w14:paraId="2A97356F" w14:textId="77777777" w:rsidR="00D54582" w:rsidRPr="00CC42AC" w:rsidRDefault="00D54582" w:rsidP="00D14D1B">
            <w:pPr>
              <w:jc w:val="right"/>
              <w:rPr>
                <w:sz w:val="18"/>
                <w:szCs w:val="18"/>
                <w:lang w:eastAsia="zh-CN"/>
              </w:rPr>
            </w:pPr>
            <w:r w:rsidRPr="00CC42AC">
              <w:rPr>
                <w:sz w:val="18"/>
                <w:szCs w:val="18"/>
              </w:rPr>
              <w:t>184</w:t>
            </w:r>
          </w:p>
        </w:tc>
        <w:tc>
          <w:tcPr>
            <w:tcW w:w="1181" w:type="dxa"/>
            <w:shd w:val="clear" w:color="auto" w:fill="auto"/>
            <w:noWrap/>
            <w:vAlign w:val="center"/>
            <w:hideMark/>
          </w:tcPr>
          <w:p w14:paraId="05E9A950" w14:textId="77777777" w:rsidR="00D54582" w:rsidRPr="00CC42AC" w:rsidRDefault="00D54582" w:rsidP="00D14D1B">
            <w:pPr>
              <w:jc w:val="right"/>
              <w:rPr>
                <w:sz w:val="18"/>
                <w:szCs w:val="18"/>
                <w:lang w:eastAsia="zh-CN"/>
              </w:rPr>
            </w:pPr>
            <w:r w:rsidRPr="00CC42AC">
              <w:rPr>
                <w:sz w:val="18"/>
                <w:szCs w:val="18"/>
              </w:rPr>
              <w:t>202</w:t>
            </w:r>
          </w:p>
        </w:tc>
        <w:tc>
          <w:tcPr>
            <w:tcW w:w="1181" w:type="dxa"/>
            <w:shd w:val="clear" w:color="auto" w:fill="auto"/>
            <w:noWrap/>
            <w:vAlign w:val="center"/>
            <w:hideMark/>
          </w:tcPr>
          <w:p w14:paraId="70110833" w14:textId="77777777" w:rsidR="00D54582" w:rsidRPr="00CC42AC" w:rsidRDefault="00D54582" w:rsidP="00D14D1B">
            <w:pPr>
              <w:jc w:val="right"/>
              <w:rPr>
                <w:sz w:val="18"/>
                <w:szCs w:val="18"/>
                <w:lang w:eastAsia="zh-CN"/>
              </w:rPr>
            </w:pPr>
            <w:r w:rsidRPr="00CC42AC">
              <w:rPr>
                <w:sz w:val="18"/>
                <w:szCs w:val="18"/>
              </w:rPr>
              <w:t>386</w:t>
            </w:r>
          </w:p>
        </w:tc>
      </w:tr>
      <w:tr w:rsidR="00D54582" w:rsidRPr="00CC42AC" w14:paraId="155AD813" w14:textId="77777777" w:rsidTr="00D14D1B">
        <w:trPr>
          <w:cantSplit/>
          <w:trHeight w:val="245"/>
        </w:trPr>
        <w:tc>
          <w:tcPr>
            <w:tcW w:w="3599" w:type="dxa"/>
            <w:shd w:val="clear" w:color="auto" w:fill="auto"/>
            <w:vAlign w:val="center"/>
            <w:hideMark/>
          </w:tcPr>
          <w:p w14:paraId="0725B7B1" w14:textId="77777777" w:rsidR="00D54582" w:rsidRPr="00CC42AC" w:rsidRDefault="00D54582" w:rsidP="00D14D1B">
            <w:pPr>
              <w:ind w:left="144" w:hanging="144"/>
              <w:jc w:val="left"/>
              <w:rPr>
                <w:sz w:val="18"/>
                <w:szCs w:val="18"/>
                <w:lang w:eastAsia="zh-CN"/>
              </w:rPr>
            </w:pPr>
            <w:r w:rsidRPr="00CC42AC">
              <w:rPr>
                <w:sz w:val="18"/>
                <w:szCs w:val="18"/>
              </w:rPr>
              <w:t>Bhoutan</w:t>
            </w:r>
          </w:p>
        </w:tc>
        <w:tc>
          <w:tcPr>
            <w:tcW w:w="1181" w:type="dxa"/>
            <w:shd w:val="clear" w:color="auto" w:fill="auto"/>
            <w:vAlign w:val="center"/>
            <w:hideMark/>
          </w:tcPr>
          <w:p w14:paraId="4D04B334"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485BAAAE"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FAFB86A"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1342A73B"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7F164B7C"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6C2C4A0A" w14:textId="77777777" w:rsidTr="00D14D1B">
        <w:trPr>
          <w:cantSplit/>
          <w:trHeight w:val="245"/>
        </w:trPr>
        <w:tc>
          <w:tcPr>
            <w:tcW w:w="3599" w:type="dxa"/>
            <w:shd w:val="clear" w:color="auto" w:fill="auto"/>
            <w:vAlign w:val="center"/>
            <w:hideMark/>
          </w:tcPr>
          <w:p w14:paraId="5920067A" w14:textId="77777777" w:rsidR="00D54582" w:rsidRPr="00CC42AC" w:rsidRDefault="00D54582" w:rsidP="00D14D1B">
            <w:pPr>
              <w:ind w:left="144" w:hanging="144"/>
              <w:jc w:val="left"/>
              <w:rPr>
                <w:sz w:val="18"/>
                <w:szCs w:val="18"/>
                <w:lang w:eastAsia="zh-CN"/>
              </w:rPr>
            </w:pPr>
            <w:r w:rsidRPr="00CC42AC">
              <w:rPr>
                <w:sz w:val="18"/>
                <w:szCs w:val="18"/>
              </w:rPr>
              <w:t>Bolivie (État plurinational de)</w:t>
            </w:r>
          </w:p>
        </w:tc>
        <w:tc>
          <w:tcPr>
            <w:tcW w:w="1181" w:type="dxa"/>
            <w:shd w:val="clear" w:color="auto" w:fill="auto"/>
            <w:vAlign w:val="center"/>
            <w:hideMark/>
          </w:tcPr>
          <w:p w14:paraId="3CA54B4A" w14:textId="77777777" w:rsidR="00D54582" w:rsidRPr="00CC42AC" w:rsidRDefault="00D54582" w:rsidP="00D14D1B">
            <w:pPr>
              <w:jc w:val="right"/>
              <w:rPr>
                <w:sz w:val="18"/>
                <w:szCs w:val="18"/>
                <w:lang w:eastAsia="zh-CN"/>
              </w:rPr>
            </w:pPr>
            <w:r w:rsidRPr="00CC42AC">
              <w:rPr>
                <w:sz w:val="18"/>
                <w:szCs w:val="18"/>
              </w:rPr>
              <w:t>0,019</w:t>
            </w:r>
          </w:p>
        </w:tc>
        <w:tc>
          <w:tcPr>
            <w:tcW w:w="1181" w:type="dxa"/>
            <w:shd w:val="clear" w:color="auto" w:fill="auto"/>
            <w:noWrap/>
            <w:vAlign w:val="center"/>
            <w:hideMark/>
          </w:tcPr>
          <w:p w14:paraId="2C462EF9" w14:textId="77777777" w:rsidR="00D54582" w:rsidRPr="00CC42AC" w:rsidRDefault="00D54582" w:rsidP="00D14D1B">
            <w:pPr>
              <w:jc w:val="right"/>
              <w:rPr>
                <w:sz w:val="18"/>
                <w:szCs w:val="18"/>
                <w:lang w:eastAsia="zh-CN"/>
              </w:rPr>
            </w:pPr>
            <w:r w:rsidRPr="00CC42AC">
              <w:rPr>
                <w:sz w:val="18"/>
                <w:szCs w:val="18"/>
              </w:rPr>
              <w:t>0,030</w:t>
            </w:r>
          </w:p>
        </w:tc>
        <w:tc>
          <w:tcPr>
            <w:tcW w:w="1181" w:type="dxa"/>
            <w:shd w:val="clear" w:color="auto" w:fill="auto"/>
            <w:noWrap/>
            <w:vAlign w:val="center"/>
            <w:hideMark/>
          </w:tcPr>
          <w:p w14:paraId="1B84DF2D" w14:textId="77777777" w:rsidR="00D54582" w:rsidRPr="00CC42AC" w:rsidRDefault="00D54582" w:rsidP="00D14D1B">
            <w:pPr>
              <w:jc w:val="right"/>
              <w:rPr>
                <w:sz w:val="18"/>
                <w:szCs w:val="18"/>
                <w:lang w:eastAsia="zh-CN"/>
              </w:rPr>
            </w:pPr>
            <w:r w:rsidRPr="00CC42AC">
              <w:rPr>
                <w:sz w:val="18"/>
                <w:szCs w:val="18"/>
              </w:rPr>
              <w:t>699</w:t>
            </w:r>
          </w:p>
        </w:tc>
        <w:tc>
          <w:tcPr>
            <w:tcW w:w="1181" w:type="dxa"/>
            <w:shd w:val="clear" w:color="auto" w:fill="auto"/>
            <w:noWrap/>
            <w:vAlign w:val="center"/>
            <w:hideMark/>
          </w:tcPr>
          <w:p w14:paraId="53727738" w14:textId="77777777" w:rsidR="00D54582" w:rsidRPr="00CC42AC" w:rsidRDefault="00D54582" w:rsidP="00D14D1B">
            <w:pPr>
              <w:jc w:val="right"/>
              <w:rPr>
                <w:sz w:val="18"/>
                <w:szCs w:val="18"/>
                <w:lang w:eastAsia="zh-CN"/>
              </w:rPr>
            </w:pPr>
            <w:r w:rsidRPr="00CC42AC">
              <w:rPr>
                <w:sz w:val="18"/>
                <w:szCs w:val="18"/>
              </w:rPr>
              <w:t>767</w:t>
            </w:r>
          </w:p>
        </w:tc>
        <w:tc>
          <w:tcPr>
            <w:tcW w:w="1181" w:type="dxa"/>
            <w:shd w:val="clear" w:color="auto" w:fill="auto"/>
            <w:noWrap/>
            <w:vAlign w:val="center"/>
            <w:hideMark/>
          </w:tcPr>
          <w:p w14:paraId="6954902F" w14:textId="77777777" w:rsidR="00D54582" w:rsidRPr="00CC42AC" w:rsidRDefault="00D54582" w:rsidP="00D14D1B">
            <w:pPr>
              <w:jc w:val="right"/>
              <w:rPr>
                <w:sz w:val="18"/>
                <w:szCs w:val="18"/>
                <w:lang w:eastAsia="zh-CN"/>
              </w:rPr>
            </w:pPr>
            <w:r w:rsidRPr="00CC42AC">
              <w:rPr>
                <w:sz w:val="18"/>
                <w:szCs w:val="18"/>
              </w:rPr>
              <w:t>1 466</w:t>
            </w:r>
          </w:p>
        </w:tc>
      </w:tr>
      <w:tr w:rsidR="00D54582" w:rsidRPr="00CC42AC" w14:paraId="06165E7E" w14:textId="77777777" w:rsidTr="00D14D1B">
        <w:trPr>
          <w:cantSplit/>
          <w:trHeight w:val="245"/>
        </w:trPr>
        <w:tc>
          <w:tcPr>
            <w:tcW w:w="3599" w:type="dxa"/>
            <w:shd w:val="clear" w:color="auto" w:fill="auto"/>
            <w:vAlign w:val="center"/>
            <w:hideMark/>
          </w:tcPr>
          <w:p w14:paraId="7A216235" w14:textId="77777777" w:rsidR="00D54582" w:rsidRPr="00CC42AC" w:rsidRDefault="00D54582" w:rsidP="00D14D1B">
            <w:pPr>
              <w:ind w:left="144" w:hanging="144"/>
              <w:jc w:val="left"/>
              <w:rPr>
                <w:sz w:val="18"/>
                <w:szCs w:val="18"/>
                <w:lang w:eastAsia="zh-CN"/>
              </w:rPr>
            </w:pPr>
            <w:r w:rsidRPr="00CC42AC">
              <w:rPr>
                <w:sz w:val="18"/>
                <w:szCs w:val="18"/>
              </w:rPr>
              <w:t>Botswana</w:t>
            </w:r>
          </w:p>
        </w:tc>
        <w:tc>
          <w:tcPr>
            <w:tcW w:w="1181" w:type="dxa"/>
            <w:shd w:val="clear" w:color="auto" w:fill="auto"/>
            <w:vAlign w:val="center"/>
            <w:hideMark/>
          </w:tcPr>
          <w:p w14:paraId="6DC17FC4" w14:textId="77777777" w:rsidR="00D54582" w:rsidRPr="00CC42AC" w:rsidRDefault="00D54582" w:rsidP="00D14D1B">
            <w:pPr>
              <w:jc w:val="right"/>
              <w:rPr>
                <w:sz w:val="18"/>
                <w:szCs w:val="18"/>
                <w:lang w:eastAsia="zh-CN"/>
              </w:rPr>
            </w:pPr>
            <w:r w:rsidRPr="00CC42AC">
              <w:rPr>
                <w:sz w:val="18"/>
                <w:szCs w:val="18"/>
              </w:rPr>
              <w:t>0,015</w:t>
            </w:r>
          </w:p>
        </w:tc>
        <w:tc>
          <w:tcPr>
            <w:tcW w:w="1181" w:type="dxa"/>
            <w:shd w:val="clear" w:color="auto" w:fill="auto"/>
            <w:noWrap/>
            <w:vAlign w:val="center"/>
            <w:hideMark/>
          </w:tcPr>
          <w:p w14:paraId="334F6D6D" w14:textId="77777777" w:rsidR="00D54582" w:rsidRPr="00CC42AC" w:rsidRDefault="00D54582" w:rsidP="00D14D1B">
            <w:pPr>
              <w:jc w:val="right"/>
              <w:rPr>
                <w:sz w:val="18"/>
                <w:szCs w:val="18"/>
                <w:lang w:eastAsia="zh-CN"/>
              </w:rPr>
            </w:pPr>
            <w:r w:rsidRPr="00CC42AC">
              <w:rPr>
                <w:sz w:val="18"/>
                <w:szCs w:val="18"/>
              </w:rPr>
              <w:t>0,023</w:t>
            </w:r>
          </w:p>
        </w:tc>
        <w:tc>
          <w:tcPr>
            <w:tcW w:w="1181" w:type="dxa"/>
            <w:shd w:val="clear" w:color="auto" w:fill="auto"/>
            <w:noWrap/>
            <w:vAlign w:val="center"/>
            <w:hideMark/>
          </w:tcPr>
          <w:p w14:paraId="0925C5BE" w14:textId="77777777" w:rsidR="00D54582" w:rsidRPr="00CC42AC" w:rsidRDefault="00D54582" w:rsidP="00D14D1B">
            <w:pPr>
              <w:jc w:val="right"/>
              <w:rPr>
                <w:sz w:val="18"/>
                <w:szCs w:val="18"/>
                <w:lang w:eastAsia="zh-CN"/>
              </w:rPr>
            </w:pPr>
            <w:r w:rsidRPr="00CC42AC">
              <w:rPr>
                <w:sz w:val="18"/>
                <w:szCs w:val="18"/>
              </w:rPr>
              <w:t>552</w:t>
            </w:r>
          </w:p>
        </w:tc>
        <w:tc>
          <w:tcPr>
            <w:tcW w:w="1181" w:type="dxa"/>
            <w:shd w:val="clear" w:color="auto" w:fill="auto"/>
            <w:noWrap/>
            <w:vAlign w:val="center"/>
            <w:hideMark/>
          </w:tcPr>
          <w:p w14:paraId="091FC705" w14:textId="77777777" w:rsidR="00D54582" w:rsidRPr="00CC42AC" w:rsidRDefault="00D54582" w:rsidP="00D14D1B">
            <w:pPr>
              <w:jc w:val="right"/>
              <w:rPr>
                <w:sz w:val="18"/>
                <w:szCs w:val="18"/>
                <w:lang w:eastAsia="zh-CN"/>
              </w:rPr>
            </w:pPr>
            <w:r w:rsidRPr="00CC42AC">
              <w:rPr>
                <w:sz w:val="18"/>
                <w:szCs w:val="18"/>
              </w:rPr>
              <w:t>605</w:t>
            </w:r>
          </w:p>
        </w:tc>
        <w:tc>
          <w:tcPr>
            <w:tcW w:w="1181" w:type="dxa"/>
            <w:shd w:val="clear" w:color="auto" w:fill="auto"/>
            <w:noWrap/>
            <w:vAlign w:val="center"/>
            <w:hideMark/>
          </w:tcPr>
          <w:p w14:paraId="2322B8C0" w14:textId="77777777" w:rsidR="00D54582" w:rsidRPr="00CC42AC" w:rsidRDefault="00D54582" w:rsidP="00D14D1B">
            <w:pPr>
              <w:jc w:val="right"/>
              <w:rPr>
                <w:sz w:val="18"/>
                <w:szCs w:val="18"/>
                <w:lang w:eastAsia="zh-CN"/>
              </w:rPr>
            </w:pPr>
            <w:r w:rsidRPr="00CC42AC">
              <w:rPr>
                <w:sz w:val="18"/>
                <w:szCs w:val="18"/>
              </w:rPr>
              <w:t>1 157</w:t>
            </w:r>
          </w:p>
        </w:tc>
      </w:tr>
      <w:tr w:rsidR="00D54582" w:rsidRPr="00CC42AC" w14:paraId="09AC4C8E" w14:textId="77777777" w:rsidTr="00D14D1B">
        <w:trPr>
          <w:cantSplit/>
          <w:trHeight w:val="245"/>
        </w:trPr>
        <w:tc>
          <w:tcPr>
            <w:tcW w:w="3599" w:type="dxa"/>
            <w:shd w:val="clear" w:color="auto" w:fill="auto"/>
            <w:vAlign w:val="center"/>
            <w:hideMark/>
          </w:tcPr>
          <w:p w14:paraId="2333B8DB" w14:textId="77777777" w:rsidR="00D54582" w:rsidRPr="00CC42AC" w:rsidRDefault="00D54582" w:rsidP="00D14D1B">
            <w:pPr>
              <w:ind w:left="144" w:hanging="144"/>
              <w:jc w:val="left"/>
              <w:rPr>
                <w:sz w:val="18"/>
                <w:szCs w:val="18"/>
                <w:lang w:eastAsia="zh-CN"/>
              </w:rPr>
            </w:pPr>
            <w:r w:rsidRPr="00CC42AC">
              <w:rPr>
                <w:sz w:val="18"/>
                <w:szCs w:val="18"/>
              </w:rPr>
              <w:t>Brésil</w:t>
            </w:r>
          </w:p>
        </w:tc>
        <w:tc>
          <w:tcPr>
            <w:tcW w:w="1181" w:type="dxa"/>
            <w:shd w:val="clear" w:color="auto" w:fill="auto"/>
            <w:vAlign w:val="center"/>
            <w:hideMark/>
          </w:tcPr>
          <w:p w14:paraId="12475C10" w14:textId="77777777" w:rsidR="00D54582" w:rsidRPr="00CC42AC" w:rsidRDefault="00D54582" w:rsidP="00D14D1B">
            <w:pPr>
              <w:jc w:val="right"/>
              <w:rPr>
                <w:sz w:val="18"/>
                <w:szCs w:val="18"/>
                <w:lang w:eastAsia="zh-CN"/>
              </w:rPr>
            </w:pPr>
            <w:r w:rsidRPr="00CC42AC">
              <w:rPr>
                <w:sz w:val="18"/>
                <w:szCs w:val="18"/>
              </w:rPr>
              <w:t>2,013</w:t>
            </w:r>
          </w:p>
        </w:tc>
        <w:tc>
          <w:tcPr>
            <w:tcW w:w="1181" w:type="dxa"/>
            <w:shd w:val="clear" w:color="auto" w:fill="auto"/>
            <w:noWrap/>
            <w:vAlign w:val="center"/>
            <w:hideMark/>
          </w:tcPr>
          <w:p w14:paraId="56A3959F" w14:textId="77777777" w:rsidR="00D54582" w:rsidRPr="00CC42AC" w:rsidRDefault="00D54582" w:rsidP="00D14D1B">
            <w:pPr>
              <w:jc w:val="right"/>
              <w:rPr>
                <w:sz w:val="18"/>
                <w:szCs w:val="18"/>
                <w:lang w:eastAsia="zh-CN"/>
              </w:rPr>
            </w:pPr>
            <w:r w:rsidRPr="00CC42AC">
              <w:rPr>
                <w:sz w:val="18"/>
                <w:szCs w:val="18"/>
              </w:rPr>
              <w:t>3,149</w:t>
            </w:r>
          </w:p>
        </w:tc>
        <w:tc>
          <w:tcPr>
            <w:tcW w:w="1181" w:type="dxa"/>
            <w:shd w:val="clear" w:color="auto" w:fill="auto"/>
            <w:noWrap/>
            <w:vAlign w:val="center"/>
            <w:hideMark/>
          </w:tcPr>
          <w:p w14:paraId="5CAFDD5C" w14:textId="77777777" w:rsidR="00D54582" w:rsidRPr="00CC42AC" w:rsidRDefault="00D54582" w:rsidP="00D14D1B">
            <w:pPr>
              <w:jc w:val="right"/>
              <w:rPr>
                <w:sz w:val="18"/>
                <w:szCs w:val="18"/>
                <w:lang w:eastAsia="zh-CN"/>
              </w:rPr>
            </w:pPr>
            <w:r w:rsidRPr="00CC42AC">
              <w:rPr>
                <w:sz w:val="18"/>
                <w:szCs w:val="18"/>
              </w:rPr>
              <w:t>74 057</w:t>
            </w:r>
          </w:p>
        </w:tc>
        <w:tc>
          <w:tcPr>
            <w:tcW w:w="1181" w:type="dxa"/>
            <w:shd w:val="clear" w:color="auto" w:fill="auto"/>
            <w:noWrap/>
            <w:vAlign w:val="center"/>
            <w:hideMark/>
          </w:tcPr>
          <w:p w14:paraId="61CC0223" w14:textId="77777777" w:rsidR="00D54582" w:rsidRPr="00CC42AC" w:rsidRDefault="00D54582" w:rsidP="00D14D1B">
            <w:pPr>
              <w:jc w:val="right"/>
              <w:rPr>
                <w:sz w:val="18"/>
                <w:szCs w:val="18"/>
                <w:lang w:eastAsia="zh-CN"/>
              </w:rPr>
            </w:pPr>
            <w:r w:rsidRPr="00CC42AC">
              <w:rPr>
                <w:sz w:val="18"/>
                <w:szCs w:val="18"/>
              </w:rPr>
              <w:t>81 228</w:t>
            </w:r>
          </w:p>
        </w:tc>
        <w:tc>
          <w:tcPr>
            <w:tcW w:w="1181" w:type="dxa"/>
            <w:shd w:val="clear" w:color="auto" w:fill="auto"/>
            <w:noWrap/>
            <w:vAlign w:val="center"/>
            <w:hideMark/>
          </w:tcPr>
          <w:p w14:paraId="6A7AF23F" w14:textId="77777777" w:rsidR="00D54582" w:rsidRPr="00CC42AC" w:rsidRDefault="00D54582" w:rsidP="00D14D1B">
            <w:pPr>
              <w:jc w:val="right"/>
              <w:rPr>
                <w:sz w:val="18"/>
                <w:szCs w:val="18"/>
                <w:lang w:eastAsia="zh-CN"/>
              </w:rPr>
            </w:pPr>
            <w:r w:rsidRPr="00CC42AC">
              <w:rPr>
                <w:sz w:val="18"/>
                <w:szCs w:val="18"/>
              </w:rPr>
              <w:t>155 285</w:t>
            </w:r>
          </w:p>
        </w:tc>
      </w:tr>
      <w:tr w:rsidR="00D54582" w:rsidRPr="00CC42AC" w14:paraId="2DCEB436" w14:textId="77777777" w:rsidTr="00D14D1B">
        <w:trPr>
          <w:cantSplit/>
          <w:trHeight w:val="245"/>
        </w:trPr>
        <w:tc>
          <w:tcPr>
            <w:tcW w:w="3599" w:type="dxa"/>
            <w:shd w:val="clear" w:color="auto" w:fill="auto"/>
            <w:vAlign w:val="center"/>
            <w:hideMark/>
          </w:tcPr>
          <w:p w14:paraId="3201AC1E" w14:textId="77777777" w:rsidR="00D54582" w:rsidRPr="00CC42AC" w:rsidRDefault="00D54582" w:rsidP="00D14D1B">
            <w:pPr>
              <w:ind w:left="144" w:hanging="144"/>
              <w:jc w:val="left"/>
              <w:rPr>
                <w:sz w:val="18"/>
                <w:szCs w:val="18"/>
                <w:lang w:eastAsia="zh-CN"/>
              </w:rPr>
            </w:pPr>
            <w:r w:rsidRPr="00CC42AC">
              <w:rPr>
                <w:sz w:val="18"/>
                <w:szCs w:val="18"/>
              </w:rPr>
              <w:t>Bulgarie</w:t>
            </w:r>
          </w:p>
        </w:tc>
        <w:tc>
          <w:tcPr>
            <w:tcW w:w="1181" w:type="dxa"/>
            <w:shd w:val="clear" w:color="auto" w:fill="auto"/>
            <w:vAlign w:val="center"/>
            <w:hideMark/>
          </w:tcPr>
          <w:p w14:paraId="0534CE26" w14:textId="77777777" w:rsidR="00D54582" w:rsidRPr="00CC42AC" w:rsidRDefault="00D54582" w:rsidP="00D14D1B">
            <w:pPr>
              <w:jc w:val="right"/>
              <w:rPr>
                <w:sz w:val="18"/>
                <w:szCs w:val="18"/>
                <w:lang w:eastAsia="zh-CN"/>
              </w:rPr>
            </w:pPr>
            <w:r w:rsidRPr="00CC42AC">
              <w:rPr>
                <w:sz w:val="18"/>
                <w:szCs w:val="18"/>
              </w:rPr>
              <w:t>0,056</w:t>
            </w:r>
          </w:p>
        </w:tc>
        <w:tc>
          <w:tcPr>
            <w:tcW w:w="1181" w:type="dxa"/>
            <w:shd w:val="clear" w:color="auto" w:fill="auto"/>
            <w:noWrap/>
            <w:vAlign w:val="center"/>
            <w:hideMark/>
          </w:tcPr>
          <w:p w14:paraId="55D533B6" w14:textId="77777777" w:rsidR="00D54582" w:rsidRPr="00CC42AC" w:rsidRDefault="00D54582" w:rsidP="00D14D1B">
            <w:pPr>
              <w:jc w:val="right"/>
              <w:rPr>
                <w:sz w:val="18"/>
                <w:szCs w:val="18"/>
                <w:lang w:eastAsia="zh-CN"/>
              </w:rPr>
            </w:pPr>
            <w:r w:rsidRPr="00CC42AC">
              <w:rPr>
                <w:sz w:val="18"/>
                <w:szCs w:val="18"/>
              </w:rPr>
              <w:t>0,088</w:t>
            </w:r>
          </w:p>
        </w:tc>
        <w:tc>
          <w:tcPr>
            <w:tcW w:w="1181" w:type="dxa"/>
            <w:shd w:val="clear" w:color="auto" w:fill="auto"/>
            <w:noWrap/>
            <w:vAlign w:val="center"/>
            <w:hideMark/>
          </w:tcPr>
          <w:p w14:paraId="6F2DB7E3" w14:textId="77777777" w:rsidR="00D54582" w:rsidRPr="00CC42AC" w:rsidRDefault="00D54582" w:rsidP="00D14D1B">
            <w:pPr>
              <w:jc w:val="right"/>
              <w:rPr>
                <w:sz w:val="18"/>
                <w:szCs w:val="18"/>
                <w:lang w:eastAsia="zh-CN"/>
              </w:rPr>
            </w:pPr>
            <w:r w:rsidRPr="00CC42AC">
              <w:rPr>
                <w:sz w:val="18"/>
                <w:szCs w:val="18"/>
              </w:rPr>
              <w:t>2 060</w:t>
            </w:r>
          </w:p>
        </w:tc>
        <w:tc>
          <w:tcPr>
            <w:tcW w:w="1181" w:type="dxa"/>
            <w:shd w:val="clear" w:color="auto" w:fill="auto"/>
            <w:noWrap/>
            <w:vAlign w:val="center"/>
            <w:hideMark/>
          </w:tcPr>
          <w:p w14:paraId="47F47973" w14:textId="77777777" w:rsidR="00D54582" w:rsidRPr="00CC42AC" w:rsidRDefault="00D54582" w:rsidP="00D14D1B">
            <w:pPr>
              <w:jc w:val="right"/>
              <w:rPr>
                <w:sz w:val="18"/>
                <w:szCs w:val="18"/>
                <w:lang w:eastAsia="zh-CN"/>
              </w:rPr>
            </w:pPr>
            <w:r w:rsidRPr="00CC42AC">
              <w:rPr>
                <w:sz w:val="18"/>
                <w:szCs w:val="18"/>
              </w:rPr>
              <w:t>2 260</w:t>
            </w:r>
          </w:p>
        </w:tc>
        <w:tc>
          <w:tcPr>
            <w:tcW w:w="1181" w:type="dxa"/>
            <w:shd w:val="clear" w:color="auto" w:fill="auto"/>
            <w:noWrap/>
            <w:vAlign w:val="center"/>
            <w:hideMark/>
          </w:tcPr>
          <w:p w14:paraId="08E3FF88" w14:textId="77777777" w:rsidR="00D54582" w:rsidRPr="00CC42AC" w:rsidRDefault="00D54582" w:rsidP="00D14D1B">
            <w:pPr>
              <w:jc w:val="right"/>
              <w:rPr>
                <w:sz w:val="18"/>
                <w:szCs w:val="18"/>
                <w:lang w:eastAsia="zh-CN"/>
              </w:rPr>
            </w:pPr>
            <w:r w:rsidRPr="00CC42AC">
              <w:rPr>
                <w:sz w:val="18"/>
                <w:szCs w:val="18"/>
              </w:rPr>
              <w:t>4 320</w:t>
            </w:r>
          </w:p>
        </w:tc>
      </w:tr>
      <w:tr w:rsidR="00D54582" w:rsidRPr="00CC42AC" w14:paraId="2EF037EB" w14:textId="77777777" w:rsidTr="00D14D1B">
        <w:trPr>
          <w:cantSplit/>
          <w:trHeight w:val="245"/>
        </w:trPr>
        <w:tc>
          <w:tcPr>
            <w:tcW w:w="3599" w:type="dxa"/>
            <w:shd w:val="clear" w:color="auto" w:fill="auto"/>
            <w:vAlign w:val="center"/>
            <w:hideMark/>
          </w:tcPr>
          <w:p w14:paraId="6DE4511C" w14:textId="77777777" w:rsidR="00D54582" w:rsidRPr="00CC42AC" w:rsidRDefault="00D54582" w:rsidP="00D14D1B">
            <w:pPr>
              <w:ind w:left="144" w:hanging="144"/>
              <w:jc w:val="left"/>
              <w:rPr>
                <w:sz w:val="18"/>
                <w:szCs w:val="18"/>
                <w:lang w:eastAsia="zh-CN"/>
              </w:rPr>
            </w:pPr>
            <w:r w:rsidRPr="00CC42AC">
              <w:rPr>
                <w:sz w:val="18"/>
                <w:szCs w:val="18"/>
              </w:rPr>
              <w:t>Burkina Faso</w:t>
            </w:r>
          </w:p>
        </w:tc>
        <w:tc>
          <w:tcPr>
            <w:tcW w:w="1181" w:type="dxa"/>
            <w:shd w:val="clear" w:color="auto" w:fill="auto"/>
            <w:vAlign w:val="center"/>
            <w:hideMark/>
          </w:tcPr>
          <w:p w14:paraId="6B0882AD" w14:textId="77777777" w:rsidR="00D54582" w:rsidRPr="00CC42AC" w:rsidRDefault="00D54582" w:rsidP="00D14D1B">
            <w:pPr>
              <w:jc w:val="right"/>
              <w:rPr>
                <w:sz w:val="18"/>
                <w:szCs w:val="18"/>
                <w:lang w:eastAsia="zh-CN"/>
              </w:rPr>
            </w:pPr>
            <w:r w:rsidRPr="00CC42AC">
              <w:rPr>
                <w:sz w:val="18"/>
                <w:szCs w:val="18"/>
              </w:rPr>
              <w:t>0,004</w:t>
            </w:r>
          </w:p>
        </w:tc>
        <w:tc>
          <w:tcPr>
            <w:tcW w:w="1181" w:type="dxa"/>
            <w:shd w:val="clear" w:color="auto" w:fill="auto"/>
            <w:noWrap/>
            <w:vAlign w:val="center"/>
            <w:hideMark/>
          </w:tcPr>
          <w:p w14:paraId="408A0914"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0A8B2334" w14:textId="77777777" w:rsidR="00D54582" w:rsidRPr="00CC42AC" w:rsidRDefault="00D54582" w:rsidP="00D14D1B">
            <w:pPr>
              <w:jc w:val="right"/>
              <w:rPr>
                <w:sz w:val="18"/>
                <w:szCs w:val="18"/>
                <w:lang w:eastAsia="zh-CN"/>
              </w:rPr>
            </w:pPr>
            <w:r w:rsidRPr="00CC42AC">
              <w:rPr>
                <w:sz w:val="18"/>
                <w:szCs w:val="18"/>
              </w:rPr>
              <w:t>147</w:t>
            </w:r>
          </w:p>
        </w:tc>
        <w:tc>
          <w:tcPr>
            <w:tcW w:w="1181" w:type="dxa"/>
            <w:shd w:val="clear" w:color="auto" w:fill="auto"/>
            <w:noWrap/>
            <w:vAlign w:val="center"/>
            <w:hideMark/>
          </w:tcPr>
          <w:p w14:paraId="16D23AB0" w14:textId="77777777" w:rsidR="00D54582" w:rsidRPr="00CC42AC" w:rsidRDefault="00D54582" w:rsidP="00D14D1B">
            <w:pPr>
              <w:jc w:val="right"/>
              <w:rPr>
                <w:sz w:val="18"/>
                <w:szCs w:val="18"/>
                <w:lang w:eastAsia="zh-CN"/>
              </w:rPr>
            </w:pPr>
            <w:r w:rsidRPr="00CC42AC">
              <w:rPr>
                <w:sz w:val="18"/>
                <w:szCs w:val="18"/>
              </w:rPr>
              <w:t>161</w:t>
            </w:r>
          </w:p>
        </w:tc>
        <w:tc>
          <w:tcPr>
            <w:tcW w:w="1181" w:type="dxa"/>
            <w:shd w:val="clear" w:color="auto" w:fill="auto"/>
            <w:noWrap/>
            <w:vAlign w:val="center"/>
            <w:hideMark/>
          </w:tcPr>
          <w:p w14:paraId="1A223FA4" w14:textId="77777777" w:rsidR="00D54582" w:rsidRPr="00CC42AC" w:rsidRDefault="00D54582" w:rsidP="00D14D1B">
            <w:pPr>
              <w:jc w:val="right"/>
              <w:rPr>
                <w:sz w:val="18"/>
                <w:szCs w:val="18"/>
                <w:lang w:eastAsia="zh-CN"/>
              </w:rPr>
            </w:pPr>
            <w:r w:rsidRPr="00CC42AC">
              <w:rPr>
                <w:sz w:val="18"/>
                <w:szCs w:val="18"/>
              </w:rPr>
              <w:t>309</w:t>
            </w:r>
          </w:p>
        </w:tc>
      </w:tr>
      <w:tr w:rsidR="00D54582" w:rsidRPr="00CC42AC" w14:paraId="53F4C933" w14:textId="77777777" w:rsidTr="00D14D1B">
        <w:trPr>
          <w:cantSplit/>
          <w:trHeight w:val="245"/>
        </w:trPr>
        <w:tc>
          <w:tcPr>
            <w:tcW w:w="3599" w:type="dxa"/>
            <w:shd w:val="clear" w:color="auto" w:fill="auto"/>
            <w:vAlign w:val="center"/>
            <w:hideMark/>
          </w:tcPr>
          <w:p w14:paraId="509DF4D5" w14:textId="77777777" w:rsidR="00D54582" w:rsidRPr="00CC42AC" w:rsidRDefault="00D54582" w:rsidP="00D14D1B">
            <w:pPr>
              <w:ind w:left="144" w:hanging="144"/>
              <w:jc w:val="left"/>
              <w:rPr>
                <w:sz w:val="18"/>
                <w:szCs w:val="18"/>
                <w:lang w:eastAsia="zh-CN"/>
              </w:rPr>
            </w:pPr>
            <w:r w:rsidRPr="00CC42AC">
              <w:rPr>
                <w:sz w:val="18"/>
                <w:szCs w:val="18"/>
              </w:rPr>
              <w:t>Burundi</w:t>
            </w:r>
          </w:p>
        </w:tc>
        <w:tc>
          <w:tcPr>
            <w:tcW w:w="1181" w:type="dxa"/>
            <w:shd w:val="clear" w:color="auto" w:fill="auto"/>
            <w:vAlign w:val="center"/>
            <w:hideMark/>
          </w:tcPr>
          <w:p w14:paraId="56C66DA3"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1568F363"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64DE964"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25FF85A9"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56B76043"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5FA8B907" w14:textId="77777777" w:rsidTr="00D14D1B">
        <w:trPr>
          <w:cantSplit/>
          <w:trHeight w:val="245"/>
        </w:trPr>
        <w:tc>
          <w:tcPr>
            <w:tcW w:w="3599" w:type="dxa"/>
            <w:shd w:val="clear" w:color="auto" w:fill="auto"/>
            <w:vAlign w:val="center"/>
            <w:hideMark/>
          </w:tcPr>
          <w:p w14:paraId="70D781B7" w14:textId="77777777" w:rsidR="00D54582" w:rsidRPr="00CC42AC" w:rsidRDefault="00D54582" w:rsidP="00D14D1B">
            <w:pPr>
              <w:ind w:left="144" w:hanging="144"/>
              <w:jc w:val="left"/>
              <w:rPr>
                <w:sz w:val="18"/>
                <w:szCs w:val="18"/>
                <w:lang w:eastAsia="zh-CN"/>
              </w:rPr>
            </w:pPr>
            <w:r w:rsidRPr="00CC42AC">
              <w:rPr>
                <w:sz w:val="18"/>
                <w:szCs w:val="18"/>
              </w:rPr>
              <w:t>Cambodge</w:t>
            </w:r>
          </w:p>
        </w:tc>
        <w:tc>
          <w:tcPr>
            <w:tcW w:w="1181" w:type="dxa"/>
            <w:shd w:val="clear" w:color="auto" w:fill="auto"/>
            <w:vAlign w:val="center"/>
            <w:hideMark/>
          </w:tcPr>
          <w:p w14:paraId="169841AB" w14:textId="77777777" w:rsidR="00D54582" w:rsidRPr="00CC42AC" w:rsidRDefault="00D54582" w:rsidP="00D14D1B">
            <w:pPr>
              <w:jc w:val="right"/>
              <w:rPr>
                <w:sz w:val="18"/>
                <w:szCs w:val="18"/>
                <w:lang w:eastAsia="zh-CN"/>
              </w:rPr>
            </w:pPr>
            <w:r w:rsidRPr="00CC42AC">
              <w:rPr>
                <w:sz w:val="18"/>
                <w:szCs w:val="18"/>
              </w:rPr>
              <w:t>0,007</w:t>
            </w:r>
          </w:p>
        </w:tc>
        <w:tc>
          <w:tcPr>
            <w:tcW w:w="1181" w:type="dxa"/>
            <w:shd w:val="clear" w:color="auto" w:fill="auto"/>
            <w:noWrap/>
            <w:vAlign w:val="center"/>
            <w:hideMark/>
          </w:tcPr>
          <w:p w14:paraId="6A1BFE15"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4EEF57FA"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4F0EDE52"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0873DB17"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35829193" w14:textId="77777777" w:rsidTr="00D14D1B">
        <w:trPr>
          <w:cantSplit/>
          <w:trHeight w:val="245"/>
        </w:trPr>
        <w:tc>
          <w:tcPr>
            <w:tcW w:w="3599" w:type="dxa"/>
            <w:shd w:val="clear" w:color="auto" w:fill="auto"/>
            <w:vAlign w:val="center"/>
            <w:hideMark/>
          </w:tcPr>
          <w:p w14:paraId="66CF19CE" w14:textId="77777777" w:rsidR="00D54582" w:rsidRPr="00CC42AC" w:rsidRDefault="00D54582" w:rsidP="00D14D1B">
            <w:pPr>
              <w:ind w:left="144" w:hanging="144"/>
              <w:jc w:val="left"/>
              <w:rPr>
                <w:sz w:val="18"/>
                <w:szCs w:val="18"/>
                <w:lang w:eastAsia="zh-CN"/>
              </w:rPr>
            </w:pPr>
            <w:r w:rsidRPr="00CC42AC">
              <w:rPr>
                <w:sz w:val="18"/>
                <w:szCs w:val="18"/>
              </w:rPr>
              <w:t>Cameroun</w:t>
            </w:r>
          </w:p>
        </w:tc>
        <w:tc>
          <w:tcPr>
            <w:tcW w:w="1181" w:type="dxa"/>
            <w:shd w:val="clear" w:color="auto" w:fill="auto"/>
            <w:vAlign w:val="center"/>
            <w:hideMark/>
          </w:tcPr>
          <w:p w14:paraId="321DF2FE" w14:textId="77777777" w:rsidR="00D54582" w:rsidRPr="00CC42AC" w:rsidRDefault="00D54582" w:rsidP="00D14D1B">
            <w:pPr>
              <w:jc w:val="right"/>
              <w:rPr>
                <w:sz w:val="18"/>
                <w:szCs w:val="18"/>
                <w:lang w:eastAsia="zh-CN"/>
              </w:rPr>
            </w:pPr>
            <w:r w:rsidRPr="00CC42AC">
              <w:rPr>
                <w:sz w:val="18"/>
                <w:szCs w:val="18"/>
              </w:rPr>
              <w:t>0,013</w:t>
            </w:r>
          </w:p>
        </w:tc>
        <w:tc>
          <w:tcPr>
            <w:tcW w:w="1181" w:type="dxa"/>
            <w:shd w:val="clear" w:color="auto" w:fill="auto"/>
            <w:noWrap/>
            <w:vAlign w:val="center"/>
            <w:hideMark/>
          </w:tcPr>
          <w:p w14:paraId="41FFB71E" w14:textId="77777777" w:rsidR="00D54582" w:rsidRPr="00CC42AC" w:rsidRDefault="00D54582" w:rsidP="00D14D1B">
            <w:pPr>
              <w:jc w:val="right"/>
              <w:rPr>
                <w:sz w:val="18"/>
                <w:szCs w:val="18"/>
                <w:lang w:eastAsia="zh-CN"/>
              </w:rPr>
            </w:pPr>
            <w:r w:rsidRPr="00CC42AC">
              <w:rPr>
                <w:sz w:val="18"/>
                <w:szCs w:val="18"/>
              </w:rPr>
              <w:t>0,020</w:t>
            </w:r>
          </w:p>
        </w:tc>
        <w:tc>
          <w:tcPr>
            <w:tcW w:w="1181" w:type="dxa"/>
            <w:shd w:val="clear" w:color="auto" w:fill="auto"/>
            <w:noWrap/>
            <w:vAlign w:val="center"/>
            <w:hideMark/>
          </w:tcPr>
          <w:p w14:paraId="0A20C042" w14:textId="77777777" w:rsidR="00D54582" w:rsidRPr="00CC42AC" w:rsidRDefault="00D54582" w:rsidP="00D14D1B">
            <w:pPr>
              <w:jc w:val="right"/>
              <w:rPr>
                <w:sz w:val="18"/>
                <w:szCs w:val="18"/>
                <w:lang w:eastAsia="zh-CN"/>
              </w:rPr>
            </w:pPr>
            <w:r w:rsidRPr="00CC42AC">
              <w:rPr>
                <w:sz w:val="18"/>
                <w:szCs w:val="18"/>
              </w:rPr>
              <w:t>478</w:t>
            </w:r>
          </w:p>
        </w:tc>
        <w:tc>
          <w:tcPr>
            <w:tcW w:w="1181" w:type="dxa"/>
            <w:shd w:val="clear" w:color="auto" w:fill="auto"/>
            <w:noWrap/>
            <w:vAlign w:val="center"/>
            <w:hideMark/>
          </w:tcPr>
          <w:p w14:paraId="257C6CF5" w14:textId="77777777" w:rsidR="00D54582" w:rsidRPr="00CC42AC" w:rsidRDefault="00D54582" w:rsidP="00D14D1B">
            <w:pPr>
              <w:jc w:val="right"/>
              <w:rPr>
                <w:sz w:val="18"/>
                <w:szCs w:val="18"/>
                <w:lang w:eastAsia="zh-CN"/>
              </w:rPr>
            </w:pPr>
            <w:r w:rsidRPr="00CC42AC">
              <w:rPr>
                <w:sz w:val="18"/>
                <w:szCs w:val="18"/>
              </w:rPr>
              <w:t>525</w:t>
            </w:r>
          </w:p>
        </w:tc>
        <w:tc>
          <w:tcPr>
            <w:tcW w:w="1181" w:type="dxa"/>
            <w:shd w:val="clear" w:color="auto" w:fill="auto"/>
            <w:noWrap/>
            <w:vAlign w:val="center"/>
            <w:hideMark/>
          </w:tcPr>
          <w:p w14:paraId="316CC9B2" w14:textId="77777777" w:rsidR="00D54582" w:rsidRPr="00CC42AC" w:rsidRDefault="00D54582" w:rsidP="00D14D1B">
            <w:pPr>
              <w:jc w:val="right"/>
              <w:rPr>
                <w:sz w:val="18"/>
                <w:szCs w:val="18"/>
                <w:lang w:eastAsia="zh-CN"/>
              </w:rPr>
            </w:pPr>
            <w:r w:rsidRPr="00CC42AC">
              <w:rPr>
                <w:sz w:val="18"/>
                <w:szCs w:val="18"/>
              </w:rPr>
              <w:t>1 003</w:t>
            </w:r>
          </w:p>
        </w:tc>
      </w:tr>
      <w:tr w:rsidR="00D54582" w:rsidRPr="00CC42AC" w14:paraId="19F6A748" w14:textId="77777777" w:rsidTr="00D14D1B">
        <w:trPr>
          <w:cantSplit/>
          <w:trHeight w:val="245"/>
        </w:trPr>
        <w:tc>
          <w:tcPr>
            <w:tcW w:w="3599" w:type="dxa"/>
            <w:shd w:val="clear" w:color="auto" w:fill="auto"/>
            <w:vAlign w:val="center"/>
            <w:hideMark/>
          </w:tcPr>
          <w:p w14:paraId="6D177B0F" w14:textId="77777777" w:rsidR="00D54582" w:rsidRPr="00CC42AC" w:rsidRDefault="00D54582" w:rsidP="00D14D1B">
            <w:pPr>
              <w:ind w:left="144" w:hanging="144"/>
              <w:jc w:val="left"/>
              <w:rPr>
                <w:sz w:val="18"/>
                <w:szCs w:val="18"/>
                <w:lang w:eastAsia="zh-CN"/>
              </w:rPr>
            </w:pPr>
            <w:r w:rsidRPr="00CC42AC">
              <w:rPr>
                <w:sz w:val="18"/>
                <w:szCs w:val="18"/>
              </w:rPr>
              <w:t>Chine</w:t>
            </w:r>
          </w:p>
        </w:tc>
        <w:tc>
          <w:tcPr>
            <w:tcW w:w="1181" w:type="dxa"/>
            <w:shd w:val="clear" w:color="auto" w:fill="auto"/>
            <w:vAlign w:val="center"/>
            <w:hideMark/>
          </w:tcPr>
          <w:p w14:paraId="38D8D34E" w14:textId="77777777" w:rsidR="00D54582" w:rsidRPr="00CC42AC" w:rsidRDefault="00D54582" w:rsidP="00D14D1B">
            <w:pPr>
              <w:jc w:val="right"/>
              <w:rPr>
                <w:sz w:val="18"/>
                <w:szCs w:val="18"/>
                <w:lang w:eastAsia="zh-CN"/>
              </w:rPr>
            </w:pPr>
            <w:r w:rsidRPr="00CC42AC">
              <w:rPr>
                <w:sz w:val="18"/>
                <w:szCs w:val="18"/>
              </w:rPr>
              <w:t>15,254</w:t>
            </w:r>
          </w:p>
        </w:tc>
        <w:tc>
          <w:tcPr>
            <w:tcW w:w="1181" w:type="dxa"/>
            <w:shd w:val="clear" w:color="auto" w:fill="auto"/>
            <w:noWrap/>
            <w:vAlign w:val="center"/>
            <w:hideMark/>
          </w:tcPr>
          <w:p w14:paraId="712F1DB1" w14:textId="77777777" w:rsidR="00D54582" w:rsidRPr="00CC42AC" w:rsidRDefault="00D54582" w:rsidP="00D14D1B">
            <w:pPr>
              <w:jc w:val="right"/>
              <w:rPr>
                <w:sz w:val="18"/>
                <w:szCs w:val="18"/>
                <w:lang w:eastAsia="zh-CN"/>
              </w:rPr>
            </w:pPr>
            <w:r w:rsidRPr="00CC42AC">
              <w:rPr>
                <w:sz w:val="18"/>
                <w:szCs w:val="18"/>
              </w:rPr>
              <w:t>23,859</w:t>
            </w:r>
          </w:p>
        </w:tc>
        <w:tc>
          <w:tcPr>
            <w:tcW w:w="1181" w:type="dxa"/>
            <w:shd w:val="clear" w:color="auto" w:fill="auto"/>
            <w:noWrap/>
            <w:vAlign w:val="center"/>
            <w:hideMark/>
          </w:tcPr>
          <w:p w14:paraId="3792FEA5" w14:textId="77777777" w:rsidR="00D54582" w:rsidRPr="00CC42AC" w:rsidRDefault="00D54582" w:rsidP="00D14D1B">
            <w:pPr>
              <w:jc w:val="right"/>
              <w:rPr>
                <w:sz w:val="18"/>
                <w:szCs w:val="18"/>
                <w:lang w:eastAsia="zh-CN"/>
              </w:rPr>
            </w:pPr>
            <w:r w:rsidRPr="00CC42AC">
              <w:rPr>
                <w:sz w:val="18"/>
                <w:szCs w:val="18"/>
              </w:rPr>
              <w:t>561 183</w:t>
            </w:r>
          </w:p>
        </w:tc>
        <w:tc>
          <w:tcPr>
            <w:tcW w:w="1181" w:type="dxa"/>
            <w:shd w:val="clear" w:color="auto" w:fill="auto"/>
            <w:noWrap/>
            <w:vAlign w:val="center"/>
            <w:hideMark/>
          </w:tcPr>
          <w:p w14:paraId="1D3FD6C9" w14:textId="77777777" w:rsidR="00D54582" w:rsidRPr="00CC42AC" w:rsidRDefault="00D54582" w:rsidP="00D14D1B">
            <w:pPr>
              <w:jc w:val="right"/>
              <w:rPr>
                <w:sz w:val="18"/>
                <w:szCs w:val="18"/>
                <w:lang w:eastAsia="zh-CN"/>
              </w:rPr>
            </w:pPr>
            <w:r w:rsidRPr="00CC42AC">
              <w:rPr>
                <w:sz w:val="18"/>
                <w:szCs w:val="18"/>
              </w:rPr>
              <w:t>615 526</w:t>
            </w:r>
          </w:p>
        </w:tc>
        <w:tc>
          <w:tcPr>
            <w:tcW w:w="1181" w:type="dxa"/>
            <w:shd w:val="clear" w:color="auto" w:fill="auto"/>
            <w:noWrap/>
            <w:vAlign w:val="center"/>
            <w:hideMark/>
          </w:tcPr>
          <w:p w14:paraId="351FA481" w14:textId="77777777" w:rsidR="00D54582" w:rsidRPr="00CC42AC" w:rsidRDefault="00D54582" w:rsidP="00D14D1B">
            <w:pPr>
              <w:jc w:val="right"/>
              <w:rPr>
                <w:sz w:val="18"/>
                <w:szCs w:val="18"/>
                <w:lang w:eastAsia="zh-CN"/>
              </w:rPr>
            </w:pPr>
            <w:r w:rsidRPr="00CC42AC">
              <w:rPr>
                <w:sz w:val="18"/>
                <w:szCs w:val="18"/>
              </w:rPr>
              <w:t>1 176 709</w:t>
            </w:r>
          </w:p>
        </w:tc>
      </w:tr>
      <w:tr w:rsidR="00D54582" w:rsidRPr="00CC42AC" w14:paraId="7EDA7850" w14:textId="77777777" w:rsidTr="00D14D1B">
        <w:trPr>
          <w:cantSplit/>
          <w:trHeight w:val="245"/>
        </w:trPr>
        <w:tc>
          <w:tcPr>
            <w:tcW w:w="3599" w:type="dxa"/>
            <w:shd w:val="clear" w:color="auto" w:fill="auto"/>
            <w:vAlign w:val="center"/>
            <w:hideMark/>
          </w:tcPr>
          <w:p w14:paraId="267C3466" w14:textId="77777777" w:rsidR="00D54582" w:rsidRPr="00CC42AC" w:rsidRDefault="00D54582" w:rsidP="00D14D1B">
            <w:pPr>
              <w:ind w:left="144" w:hanging="144"/>
              <w:jc w:val="left"/>
              <w:rPr>
                <w:sz w:val="18"/>
                <w:szCs w:val="18"/>
                <w:lang w:eastAsia="zh-CN"/>
              </w:rPr>
            </w:pPr>
            <w:r w:rsidRPr="00CC42AC">
              <w:rPr>
                <w:sz w:val="18"/>
                <w:szCs w:val="18"/>
              </w:rPr>
              <w:t>Comores</w:t>
            </w:r>
          </w:p>
        </w:tc>
        <w:tc>
          <w:tcPr>
            <w:tcW w:w="1181" w:type="dxa"/>
            <w:shd w:val="clear" w:color="auto" w:fill="auto"/>
            <w:vAlign w:val="center"/>
            <w:hideMark/>
          </w:tcPr>
          <w:p w14:paraId="05F2EC39"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535CFEE7"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31ABC69A"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25EEBDE4"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52F7934B"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62BAF8ED" w14:textId="77777777" w:rsidTr="00D14D1B">
        <w:trPr>
          <w:cantSplit/>
          <w:trHeight w:val="245"/>
        </w:trPr>
        <w:tc>
          <w:tcPr>
            <w:tcW w:w="3599" w:type="dxa"/>
            <w:shd w:val="clear" w:color="auto" w:fill="auto"/>
            <w:vAlign w:val="center"/>
            <w:hideMark/>
          </w:tcPr>
          <w:p w14:paraId="1E468DA0" w14:textId="77777777" w:rsidR="00D54582" w:rsidRPr="00CC42AC" w:rsidRDefault="00D54582" w:rsidP="00D14D1B">
            <w:pPr>
              <w:ind w:left="144" w:hanging="144"/>
              <w:jc w:val="left"/>
              <w:rPr>
                <w:sz w:val="18"/>
                <w:szCs w:val="18"/>
                <w:lang w:eastAsia="zh-CN"/>
              </w:rPr>
            </w:pPr>
            <w:r w:rsidRPr="00CC42AC">
              <w:rPr>
                <w:sz w:val="18"/>
                <w:szCs w:val="18"/>
              </w:rPr>
              <w:t>Congo</w:t>
            </w:r>
          </w:p>
        </w:tc>
        <w:tc>
          <w:tcPr>
            <w:tcW w:w="1181" w:type="dxa"/>
            <w:shd w:val="clear" w:color="auto" w:fill="auto"/>
            <w:vAlign w:val="center"/>
            <w:hideMark/>
          </w:tcPr>
          <w:p w14:paraId="13B3F0A5"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7923A249" w14:textId="77777777" w:rsidR="00D54582" w:rsidRPr="00CC42AC" w:rsidRDefault="00D54582" w:rsidP="00D14D1B">
            <w:pPr>
              <w:jc w:val="right"/>
              <w:rPr>
                <w:sz w:val="18"/>
                <w:szCs w:val="18"/>
                <w:lang w:eastAsia="zh-CN"/>
              </w:rPr>
            </w:pPr>
            <w:r w:rsidRPr="00CC42AC">
              <w:rPr>
                <w:sz w:val="18"/>
                <w:szCs w:val="18"/>
              </w:rPr>
              <w:t>0,008</w:t>
            </w:r>
          </w:p>
        </w:tc>
        <w:tc>
          <w:tcPr>
            <w:tcW w:w="1181" w:type="dxa"/>
            <w:shd w:val="clear" w:color="auto" w:fill="auto"/>
            <w:noWrap/>
            <w:vAlign w:val="center"/>
            <w:hideMark/>
          </w:tcPr>
          <w:p w14:paraId="6715BB22" w14:textId="77777777" w:rsidR="00D54582" w:rsidRPr="00CC42AC" w:rsidRDefault="00D54582" w:rsidP="00D14D1B">
            <w:pPr>
              <w:jc w:val="right"/>
              <w:rPr>
                <w:sz w:val="18"/>
                <w:szCs w:val="18"/>
                <w:lang w:eastAsia="zh-CN"/>
              </w:rPr>
            </w:pPr>
            <w:r w:rsidRPr="00CC42AC">
              <w:rPr>
                <w:sz w:val="18"/>
                <w:szCs w:val="18"/>
              </w:rPr>
              <w:t>184</w:t>
            </w:r>
          </w:p>
        </w:tc>
        <w:tc>
          <w:tcPr>
            <w:tcW w:w="1181" w:type="dxa"/>
            <w:shd w:val="clear" w:color="auto" w:fill="auto"/>
            <w:noWrap/>
            <w:vAlign w:val="center"/>
            <w:hideMark/>
          </w:tcPr>
          <w:p w14:paraId="47B907DA" w14:textId="77777777" w:rsidR="00D54582" w:rsidRPr="00CC42AC" w:rsidRDefault="00D54582" w:rsidP="00D14D1B">
            <w:pPr>
              <w:jc w:val="right"/>
              <w:rPr>
                <w:sz w:val="18"/>
                <w:szCs w:val="18"/>
                <w:lang w:eastAsia="zh-CN"/>
              </w:rPr>
            </w:pPr>
            <w:r w:rsidRPr="00CC42AC">
              <w:rPr>
                <w:sz w:val="18"/>
                <w:szCs w:val="18"/>
              </w:rPr>
              <w:t>202</w:t>
            </w:r>
          </w:p>
        </w:tc>
        <w:tc>
          <w:tcPr>
            <w:tcW w:w="1181" w:type="dxa"/>
            <w:shd w:val="clear" w:color="auto" w:fill="auto"/>
            <w:noWrap/>
            <w:vAlign w:val="center"/>
            <w:hideMark/>
          </w:tcPr>
          <w:p w14:paraId="206F23BE" w14:textId="77777777" w:rsidR="00D54582" w:rsidRPr="00CC42AC" w:rsidRDefault="00D54582" w:rsidP="00D14D1B">
            <w:pPr>
              <w:jc w:val="right"/>
              <w:rPr>
                <w:sz w:val="18"/>
                <w:szCs w:val="18"/>
                <w:lang w:eastAsia="zh-CN"/>
              </w:rPr>
            </w:pPr>
            <w:r w:rsidRPr="00CC42AC">
              <w:rPr>
                <w:sz w:val="18"/>
                <w:szCs w:val="18"/>
              </w:rPr>
              <w:t>386</w:t>
            </w:r>
          </w:p>
        </w:tc>
      </w:tr>
      <w:tr w:rsidR="00D54582" w:rsidRPr="00CC42AC" w14:paraId="2942F0CE" w14:textId="77777777" w:rsidTr="00D14D1B">
        <w:trPr>
          <w:cantSplit/>
          <w:trHeight w:val="245"/>
        </w:trPr>
        <w:tc>
          <w:tcPr>
            <w:tcW w:w="3599" w:type="dxa"/>
            <w:shd w:val="clear" w:color="auto" w:fill="auto"/>
            <w:vAlign w:val="center"/>
            <w:hideMark/>
          </w:tcPr>
          <w:p w14:paraId="39EC922F" w14:textId="77777777" w:rsidR="00D54582" w:rsidRPr="00CC42AC" w:rsidRDefault="00D54582" w:rsidP="00D14D1B">
            <w:pPr>
              <w:ind w:left="144" w:hanging="144"/>
              <w:jc w:val="left"/>
              <w:rPr>
                <w:sz w:val="18"/>
                <w:szCs w:val="18"/>
                <w:lang w:eastAsia="zh-CN"/>
              </w:rPr>
            </w:pPr>
            <w:r w:rsidRPr="00CC42AC">
              <w:rPr>
                <w:sz w:val="18"/>
                <w:szCs w:val="18"/>
              </w:rPr>
              <w:t>Côte d’Ivoire</w:t>
            </w:r>
          </w:p>
        </w:tc>
        <w:tc>
          <w:tcPr>
            <w:tcW w:w="1181" w:type="dxa"/>
            <w:shd w:val="clear" w:color="auto" w:fill="auto"/>
            <w:vAlign w:val="center"/>
            <w:hideMark/>
          </w:tcPr>
          <w:p w14:paraId="43B0F91B" w14:textId="77777777" w:rsidR="00D54582" w:rsidRPr="00CC42AC" w:rsidRDefault="00D54582" w:rsidP="00D14D1B">
            <w:pPr>
              <w:jc w:val="right"/>
              <w:rPr>
                <w:sz w:val="18"/>
                <w:szCs w:val="18"/>
                <w:lang w:eastAsia="zh-CN"/>
              </w:rPr>
            </w:pPr>
            <w:r w:rsidRPr="00CC42AC">
              <w:rPr>
                <w:sz w:val="18"/>
                <w:szCs w:val="18"/>
              </w:rPr>
              <w:t>0,022</w:t>
            </w:r>
          </w:p>
        </w:tc>
        <w:tc>
          <w:tcPr>
            <w:tcW w:w="1181" w:type="dxa"/>
            <w:shd w:val="clear" w:color="auto" w:fill="auto"/>
            <w:noWrap/>
            <w:vAlign w:val="center"/>
            <w:hideMark/>
          </w:tcPr>
          <w:p w14:paraId="77514717" w14:textId="77777777" w:rsidR="00D54582" w:rsidRPr="00CC42AC" w:rsidRDefault="00D54582" w:rsidP="00D14D1B">
            <w:pPr>
              <w:jc w:val="right"/>
              <w:rPr>
                <w:sz w:val="18"/>
                <w:szCs w:val="18"/>
                <w:lang w:eastAsia="zh-CN"/>
              </w:rPr>
            </w:pPr>
            <w:r w:rsidRPr="00CC42AC">
              <w:rPr>
                <w:sz w:val="18"/>
                <w:szCs w:val="18"/>
              </w:rPr>
              <w:t>0,034</w:t>
            </w:r>
          </w:p>
        </w:tc>
        <w:tc>
          <w:tcPr>
            <w:tcW w:w="1181" w:type="dxa"/>
            <w:shd w:val="clear" w:color="auto" w:fill="auto"/>
            <w:noWrap/>
            <w:vAlign w:val="center"/>
            <w:hideMark/>
          </w:tcPr>
          <w:p w14:paraId="042125BC" w14:textId="77777777" w:rsidR="00D54582" w:rsidRPr="00CC42AC" w:rsidRDefault="00D54582" w:rsidP="00D14D1B">
            <w:pPr>
              <w:jc w:val="right"/>
              <w:rPr>
                <w:sz w:val="18"/>
                <w:szCs w:val="18"/>
                <w:lang w:eastAsia="zh-CN"/>
              </w:rPr>
            </w:pPr>
            <w:r w:rsidRPr="00CC42AC">
              <w:rPr>
                <w:sz w:val="18"/>
                <w:szCs w:val="18"/>
              </w:rPr>
              <w:t>809</w:t>
            </w:r>
          </w:p>
        </w:tc>
        <w:tc>
          <w:tcPr>
            <w:tcW w:w="1181" w:type="dxa"/>
            <w:shd w:val="clear" w:color="auto" w:fill="auto"/>
            <w:noWrap/>
            <w:vAlign w:val="center"/>
            <w:hideMark/>
          </w:tcPr>
          <w:p w14:paraId="06B151D3" w14:textId="77777777" w:rsidR="00D54582" w:rsidRPr="00CC42AC" w:rsidRDefault="00D54582" w:rsidP="00D14D1B">
            <w:pPr>
              <w:jc w:val="right"/>
              <w:rPr>
                <w:sz w:val="18"/>
                <w:szCs w:val="18"/>
                <w:lang w:eastAsia="zh-CN"/>
              </w:rPr>
            </w:pPr>
            <w:r w:rsidRPr="00CC42AC">
              <w:rPr>
                <w:sz w:val="18"/>
                <w:szCs w:val="18"/>
              </w:rPr>
              <w:t>888</w:t>
            </w:r>
          </w:p>
        </w:tc>
        <w:tc>
          <w:tcPr>
            <w:tcW w:w="1181" w:type="dxa"/>
            <w:shd w:val="clear" w:color="auto" w:fill="auto"/>
            <w:noWrap/>
            <w:vAlign w:val="center"/>
            <w:hideMark/>
          </w:tcPr>
          <w:p w14:paraId="5B9CCBCA" w14:textId="77777777" w:rsidR="00D54582" w:rsidRPr="00CC42AC" w:rsidRDefault="00D54582" w:rsidP="00D14D1B">
            <w:pPr>
              <w:jc w:val="right"/>
              <w:rPr>
                <w:sz w:val="18"/>
                <w:szCs w:val="18"/>
                <w:lang w:eastAsia="zh-CN"/>
              </w:rPr>
            </w:pPr>
            <w:r w:rsidRPr="00CC42AC">
              <w:rPr>
                <w:sz w:val="18"/>
                <w:szCs w:val="18"/>
              </w:rPr>
              <w:t>1 697</w:t>
            </w:r>
          </w:p>
        </w:tc>
      </w:tr>
      <w:tr w:rsidR="00D54582" w:rsidRPr="00CC42AC" w14:paraId="53AF8403" w14:textId="77777777" w:rsidTr="00D14D1B">
        <w:trPr>
          <w:cantSplit/>
          <w:trHeight w:val="245"/>
        </w:trPr>
        <w:tc>
          <w:tcPr>
            <w:tcW w:w="3599" w:type="dxa"/>
            <w:shd w:val="clear" w:color="auto" w:fill="auto"/>
            <w:vAlign w:val="center"/>
            <w:hideMark/>
          </w:tcPr>
          <w:p w14:paraId="081CE24F" w14:textId="77777777" w:rsidR="00D54582" w:rsidRPr="00CC42AC" w:rsidRDefault="00D54582" w:rsidP="00D14D1B">
            <w:pPr>
              <w:ind w:left="144" w:hanging="144"/>
              <w:jc w:val="left"/>
              <w:rPr>
                <w:sz w:val="18"/>
                <w:szCs w:val="18"/>
                <w:lang w:eastAsia="zh-CN"/>
              </w:rPr>
            </w:pPr>
            <w:r w:rsidRPr="00CC42AC">
              <w:rPr>
                <w:sz w:val="18"/>
                <w:szCs w:val="18"/>
              </w:rPr>
              <w:t>Croatie</w:t>
            </w:r>
          </w:p>
        </w:tc>
        <w:tc>
          <w:tcPr>
            <w:tcW w:w="1181" w:type="dxa"/>
            <w:shd w:val="clear" w:color="auto" w:fill="auto"/>
            <w:vAlign w:val="center"/>
            <w:hideMark/>
          </w:tcPr>
          <w:p w14:paraId="5722B183" w14:textId="77777777" w:rsidR="00D54582" w:rsidRPr="00CC42AC" w:rsidRDefault="00D54582" w:rsidP="00D14D1B">
            <w:pPr>
              <w:jc w:val="right"/>
              <w:rPr>
                <w:sz w:val="18"/>
                <w:szCs w:val="18"/>
                <w:lang w:eastAsia="zh-CN"/>
              </w:rPr>
            </w:pPr>
            <w:r w:rsidRPr="00CC42AC">
              <w:rPr>
                <w:sz w:val="18"/>
                <w:szCs w:val="18"/>
              </w:rPr>
              <w:t>0,091</w:t>
            </w:r>
          </w:p>
        </w:tc>
        <w:tc>
          <w:tcPr>
            <w:tcW w:w="1181" w:type="dxa"/>
            <w:shd w:val="clear" w:color="auto" w:fill="auto"/>
            <w:noWrap/>
            <w:vAlign w:val="center"/>
            <w:hideMark/>
          </w:tcPr>
          <w:p w14:paraId="6900CCFF" w14:textId="77777777" w:rsidR="00D54582" w:rsidRPr="00CC42AC" w:rsidRDefault="00D54582" w:rsidP="00D14D1B">
            <w:pPr>
              <w:jc w:val="right"/>
              <w:rPr>
                <w:sz w:val="18"/>
                <w:szCs w:val="18"/>
                <w:lang w:eastAsia="zh-CN"/>
              </w:rPr>
            </w:pPr>
            <w:r w:rsidRPr="00CC42AC">
              <w:rPr>
                <w:sz w:val="18"/>
                <w:szCs w:val="18"/>
              </w:rPr>
              <w:t>0,142</w:t>
            </w:r>
          </w:p>
        </w:tc>
        <w:tc>
          <w:tcPr>
            <w:tcW w:w="1181" w:type="dxa"/>
            <w:shd w:val="clear" w:color="auto" w:fill="auto"/>
            <w:noWrap/>
            <w:vAlign w:val="center"/>
            <w:hideMark/>
          </w:tcPr>
          <w:p w14:paraId="5EC54DBE" w14:textId="77777777" w:rsidR="00D54582" w:rsidRPr="00CC42AC" w:rsidRDefault="00D54582" w:rsidP="00D14D1B">
            <w:pPr>
              <w:jc w:val="right"/>
              <w:rPr>
                <w:sz w:val="18"/>
                <w:szCs w:val="18"/>
                <w:lang w:eastAsia="zh-CN"/>
              </w:rPr>
            </w:pPr>
            <w:r w:rsidRPr="00CC42AC">
              <w:rPr>
                <w:sz w:val="18"/>
                <w:szCs w:val="18"/>
              </w:rPr>
              <w:t>3 348</w:t>
            </w:r>
          </w:p>
        </w:tc>
        <w:tc>
          <w:tcPr>
            <w:tcW w:w="1181" w:type="dxa"/>
            <w:shd w:val="clear" w:color="auto" w:fill="auto"/>
            <w:noWrap/>
            <w:vAlign w:val="center"/>
            <w:hideMark/>
          </w:tcPr>
          <w:p w14:paraId="52445C92" w14:textId="77777777" w:rsidR="00D54582" w:rsidRPr="00CC42AC" w:rsidRDefault="00D54582" w:rsidP="00D14D1B">
            <w:pPr>
              <w:jc w:val="right"/>
              <w:rPr>
                <w:sz w:val="18"/>
                <w:szCs w:val="18"/>
                <w:lang w:eastAsia="zh-CN"/>
              </w:rPr>
            </w:pPr>
            <w:r w:rsidRPr="00CC42AC">
              <w:rPr>
                <w:sz w:val="18"/>
                <w:szCs w:val="18"/>
              </w:rPr>
              <w:t>3 672</w:t>
            </w:r>
          </w:p>
        </w:tc>
        <w:tc>
          <w:tcPr>
            <w:tcW w:w="1181" w:type="dxa"/>
            <w:shd w:val="clear" w:color="auto" w:fill="auto"/>
            <w:noWrap/>
            <w:vAlign w:val="center"/>
            <w:hideMark/>
          </w:tcPr>
          <w:p w14:paraId="23A0321F" w14:textId="77777777" w:rsidR="00D54582" w:rsidRPr="00CC42AC" w:rsidRDefault="00D54582" w:rsidP="00D14D1B">
            <w:pPr>
              <w:jc w:val="right"/>
              <w:rPr>
                <w:sz w:val="18"/>
                <w:szCs w:val="18"/>
                <w:lang w:eastAsia="zh-CN"/>
              </w:rPr>
            </w:pPr>
            <w:r w:rsidRPr="00CC42AC">
              <w:rPr>
                <w:sz w:val="18"/>
                <w:szCs w:val="18"/>
              </w:rPr>
              <w:t>7 020</w:t>
            </w:r>
          </w:p>
        </w:tc>
      </w:tr>
      <w:tr w:rsidR="00D54582" w:rsidRPr="00CC42AC" w14:paraId="003B957A" w14:textId="77777777" w:rsidTr="00D14D1B">
        <w:trPr>
          <w:cantSplit/>
          <w:trHeight w:val="245"/>
        </w:trPr>
        <w:tc>
          <w:tcPr>
            <w:tcW w:w="3599" w:type="dxa"/>
            <w:shd w:val="clear" w:color="auto" w:fill="auto"/>
            <w:vAlign w:val="center"/>
            <w:hideMark/>
          </w:tcPr>
          <w:p w14:paraId="0F683C23" w14:textId="77777777" w:rsidR="00D54582" w:rsidRPr="00CC42AC" w:rsidRDefault="00D54582" w:rsidP="00D14D1B">
            <w:pPr>
              <w:ind w:left="144" w:hanging="144"/>
              <w:jc w:val="left"/>
              <w:rPr>
                <w:sz w:val="18"/>
                <w:szCs w:val="18"/>
                <w:lang w:eastAsia="zh-CN"/>
              </w:rPr>
            </w:pPr>
            <w:r w:rsidRPr="00CC42AC">
              <w:rPr>
                <w:sz w:val="18"/>
                <w:szCs w:val="18"/>
              </w:rPr>
              <w:t>Cuba</w:t>
            </w:r>
          </w:p>
        </w:tc>
        <w:tc>
          <w:tcPr>
            <w:tcW w:w="1181" w:type="dxa"/>
            <w:shd w:val="clear" w:color="auto" w:fill="auto"/>
            <w:vAlign w:val="center"/>
            <w:hideMark/>
          </w:tcPr>
          <w:p w14:paraId="2CD7C469" w14:textId="77777777" w:rsidR="00D54582" w:rsidRPr="00CC42AC" w:rsidRDefault="00D54582" w:rsidP="00D14D1B">
            <w:pPr>
              <w:jc w:val="right"/>
              <w:rPr>
                <w:sz w:val="18"/>
                <w:szCs w:val="18"/>
                <w:lang w:eastAsia="zh-CN"/>
              </w:rPr>
            </w:pPr>
            <w:r w:rsidRPr="00CC42AC">
              <w:rPr>
                <w:sz w:val="18"/>
                <w:szCs w:val="18"/>
              </w:rPr>
              <w:t>0,095</w:t>
            </w:r>
          </w:p>
        </w:tc>
        <w:tc>
          <w:tcPr>
            <w:tcW w:w="1181" w:type="dxa"/>
            <w:shd w:val="clear" w:color="auto" w:fill="auto"/>
            <w:noWrap/>
            <w:vAlign w:val="center"/>
            <w:hideMark/>
          </w:tcPr>
          <w:p w14:paraId="6C96C4BC" w14:textId="77777777" w:rsidR="00D54582" w:rsidRPr="00CC42AC" w:rsidRDefault="00D54582" w:rsidP="00D14D1B">
            <w:pPr>
              <w:jc w:val="right"/>
              <w:rPr>
                <w:sz w:val="18"/>
                <w:szCs w:val="18"/>
                <w:lang w:eastAsia="zh-CN"/>
              </w:rPr>
            </w:pPr>
            <w:r w:rsidRPr="00CC42AC">
              <w:rPr>
                <w:sz w:val="18"/>
                <w:szCs w:val="18"/>
              </w:rPr>
              <w:t>0,149</w:t>
            </w:r>
          </w:p>
        </w:tc>
        <w:tc>
          <w:tcPr>
            <w:tcW w:w="1181" w:type="dxa"/>
            <w:shd w:val="clear" w:color="auto" w:fill="auto"/>
            <w:noWrap/>
            <w:vAlign w:val="center"/>
            <w:hideMark/>
          </w:tcPr>
          <w:p w14:paraId="6F066345" w14:textId="77777777" w:rsidR="00D54582" w:rsidRPr="00CC42AC" w:rsidRDefault="00D54582" w:rsidP="00D14D1B">
            <w:pPr>
              <w:jc w:val="right"/>
              <w:rPr>
                <w:sz w:val="18"/>
                <w:szCs w:val="18"/>
                <w:lang w:eastAsia="zh-CN"/>
              </w:rPr>
            </w:pPr>
            <w:r w:rsidRPr="00CC42AC">
              <w:rPr>
                <w:sz w:val="18"/>
                <w:szCs w:val="18"/>
              </w:rPr>
              <w:t>3 495</w:t>
            </w:r>
          </w:p>
        </w:tc>
        <w:tc>
          <w:tcPr>
            <w:tcW w:w="1181" w:type="dxa"/>
            <w:shd w:val="clear" w:color="auto" w:fill="auto"/>
            <w:noWrap/>
            <w:vAlign w:val="center"/>
            <w:hideMark/>
          </w:tcPr>
          <w:p w14:paraId="631B3B63" w14:textId="77777777" w:rsidR="00D54582" w:rsidRPr="00CC42AC" w:rsidRDefault="00D54582" w:rsidP="00D14D1B">
            <w:pPr>
              <w:jc w:val="right"/>
              <w:rPr>
                <w:sz w:val="18"/>
                <w:szCs w:val="18"/>
                <w:lang w:eastAsia="zh-CN"/>
              </w:rPr>
            </w:pPr>
            <w:r w:rsidRPr="00CC42AC">
              <w:rPr>
                <w:sz w:val="18"/>
                <w:szCs w:val="18"/>
              </w:rPr>
              <w:t>3 833</w:t>
            </w:r>
          </w:p>
        </w:tc>
        <w:tc>
          <w:tcPr>
            <w:tcW w:w="1181" w:type="dxa"/>
            <w:shd w:val="clear" w:color="auto" w:fill="auto"/>
            <w:noWrap/>
            <w:vAlign w:val="center"/>
            <w:hideMark/>
          </w:tcPr>
          <w:p w14:paraId="26C21F68" w14:textId="77777777" w:rsidR="00D54582" w:rsidRPr="00CC42AC" w:rsidRDefault="00D54582" w:rsidP="00D14D1B">
            <w:pPr>
              <w:jc w:val="right"/>
              <w:rPr>
                <w:sz w:val="18"/>
                <w:szCs w:val="18"/>
                <w:lang w:eastAsia="zh-CN"/>
              </w:rPr>
            </w:pPr>
            <w:r w:rsidRPr="00CC42AC">
              <w:rPr>
                <w:sz w:val="18"/>
                <w:szCs w:val="18"/>
              </w:rPr>
              <w:t>7 328</w:t>
            </w:r>
          </w:p>
        </w:tc>
      </w:tr>
      <w:tr w:rsidR="00D54582" w:rsidRPr="00CC42AC" w14:paraId="2933F037" w14:textId="77777777" w:rsidTr="00D14D1B">
        <w:trPr>
          <w:cantSplit/>
          <w:trHeight w:val="245"/>
        </w:trPr>
        <w:tc>
          <w:tcPr>
            <w:tcW w:w="3599" w:type="dxa"/>
            <w:shd w:val="clear" w:color="auto" w:fill="auto"/>
            <w:vAlign w:val="center"/>
            <w:hideMark/>
          </w:tcPr>
          <w:p w14:paraId="08E221BF" w14:textId="77777777" w:rsidR="00D54582" w:rsidRPr="00CC42AC" w:rsidRDefault="00D54582" w:rsidP="00D14D1B">
            <w:pPr>
              <w:ind w:left="144" w:hanging="144"/>
              <w:jc w:val="left"/>
              <w:rPr>
                <w:sz w:val="18"/>
                <w:szCs w:val="18"/>
                <w:lang w:eastAsia="zh-CN"/>
              </w:rPr>
            </w:pPr>
            <w:r w:rsidRPr="00CC42AC">
              <w:rPr>
                <w:sz w:val="18"/>
                <w:szCs w:val="18"/>
              </w:rPr>
              <w:t>Danemark</w:t>
            </w:r>
          </w:p>
        </w:tc>
        <w:tc>
          <w:tcPr>
            <w:tcW w:w="1181" w:type="dxa"/>
            <w:shd w:val="clear" w:color="auto" w:fill="auto"/>
            <w:vAlign w:val="center"/>
            <w:hideMark/>
          </w:tcPr>
          <w:p w14:paraId="6635473F" w14:textId="77777777" w:rsidR="00D54582" w:rsidRPr="00CC42AC" w:rsidRDefault="00D54582" w:rsidP="00D14D1B">
            <w:pPr>
              <w:jc w:val="right"/>
              <w:rPr>
                <w:sz w:val="18"/>
                <w:szCs w:val="18"/>
                <w:lang w:eastAsia="zh-CN"/>
              </w:rPr>
            </w:pPr>
            <w:r w:rsidRPr="00CC42AC">
              <w:rPr>
                <w:sz w:val="18"/>
                <w:szCs w:val="18"/>
              </w:rPr>
              <w:t>0,553</w:t>
            </w:r>
          </w:p>
        </w:tc>
        <w:tc>
          <w:tcPr>
            <w:tcW w:w="1181" w:type="dxa"/>
            <w:shd w:val="clear" w:color="auto" w:fill="auto"/>
            <w:noWrap/>
            <w:vAlign w:val="center"/>
            <w:hideMark/>
          </w:tcPr>
          <w:p w14:paraId="24FB2035" w14:textId="77777777" w:rsidR="00D54582" w:rsidRPr="00CC42AC" w:rsidRDefault="00D54582" w:rsidP="00D14D1B">
            <w:pPr>
              <w:jc w:val="right"/>
              <w:rPr>
                <w:sz w:val="18"/>
                <w:szCs w:val="18"/>
                <w:lang w:eastAsia="zh-CN"/>
              </w:rPr>
            </w:pPr>
            <w:r w:rsidRPr="00CC42AC">
              <w:rPr>
                <w:sz w:val="18"/>
                <w:szCs w:val="18"/>
              </w:rPr>
              <w:t>0,865</w:t>
            </w:r>
          </w:p>
        </w:tc>
        <w:tc>
          <w:tcPr>
            <w:tcW w:w="1181" w:type="dxa"/>
            <w:shd w:val="clear" w:color="auto" w:fill="auto"/>
            <w:noWrap/>
            <w:vAlign w:val="center"/>
            <w:hideMark/>
          </w:tcPr>
          <w:p w14:paraId="510F6420" w14:textId="77777777" w:rsidR="00D54582" w:rsidRPr="00CC42AC" w:rsidRDefault="00D54582" w:rsidP="00D14D1B">
            <w:pPr>
              <w:jc w:val="right"/>
              <w:rPr>
                <w:sz w:val="18"/>
                <w:szCs w:val="18"/>
                <w:lang w:eastAsia="zh-CN"/>
              </w:rPr>
            </w:pPr>
            <w:r w:rsidRPr="00CC42AC">
              <w:rPr>
                <w:sz w:val="18"/>
                <w:szCs w:val="18"/>
              </w:rPr>
              <w:t>20 344</w:t>
            </w:r>
          </w:p>
        </w:tc>
        <w:tc>
          <w:tcPr>
            <w:tcW w:w="1181" w:type="dxa"/>
            <w:shd w:val="clear" w:color="auto" w:fill="auto"/>
            <w:noWrap/>
            <w:vAlign w:val="center"/>
            <w:hideMark/>
          </w:tcPr>
          <w:p w14:paraId="5680F56B" w14:textId="77777777" w:rsidR="00D54582" w:rsidRPr="00CC42AC" w:rsidRDefault="00D54582" w:rsidP="00D14D1B">
            <w:pPr>
              <w:jc w:val="right"/>
              <w:rPr>
                <w:sz w:val="18"/>
                <w:szCs w:val="18"/>
                <w:lang w:eastAsia="zh-CN"/>
              </w:rPr>
            </w:pPr>
            <w:r w:rsidRPr="00CC42AC">
              <w:rPr>
                <w:sz w:val="18"/>
                <w:szCs w:val="18"/>
              </w:rPr>
              <w:t>22 315</w:t>
            </w:r>
          </w:p>
        </w:tc>
        <w:tc>
          <w:tcPr>
            <w:tcW w:w="1181" w:type="dxa"/>
            <w:shd w:val="clear" w:color="auto" w:fill="auto"/>
            <w:noWrap/>
            <w:vAlign w:val="center"/>
            <w:hideMark/>
          </w:tcPr>
          <w:p w14:paraId="2C53E2E3" w14:textId="77777777" w:rsidR="00D54582" w:rsidRPr="00CC42AC" w:rsidRDefault="00D54582" w:rsidP="00D14D1B">
            <w:pPr>
              <w:jc w:val="right"/>
              <w:rPr>
                <w:sz w:val="18"/>
                <w:szCs w:val="18"/>
                <w:lang w:eastAsia="zh-CN"/>
              </w:rPr>
            </w:pPr>
            <w:r w:rsidRPr="00CC42AC">
              <w:rPr>
                <w:sz w:val="18"/>
                <w:szCs w:val="18"/>
              </w:rPr>
              <w:t>42 659</w:t>
            </w:r>
          </w:p>
        </w:tc>
      </w:tr>
      <w:tr w:rsidR="00D54582" w:rsidRPr="00CC42AC" w14:paraId="3F36AA1C" w14:textId="77777777" w:rsidTr="00D14D1B">
        <w:trPr>
          <w:cantSplit/>
          <w:trHeight w:val="245"/>
        </w:trPr>
        <w:tc>
          <w:tcPr>
            <w:tcW w:w="3599" w:type="dxa"/>
            <w:shd w:val="clear" w:color="auto" w:fill="auto"/>
            <w:vAlign w:val="center"/>
            <w:hideMark/>
          </w:tcPr>
          <w:p w14:paraId="489327FA" w14:textId="77777777" w:rsidR="00D54582" w:rsidRPr="00CC42AC" w:rsidRDefault="00D54582" w:rsidP="00D14D1B">
            <w:pPr>
              <w:ind w:left="144" w:hanging="144"/>
              <w:jc w:val="left"/>
              <w:rPr>
                <w:sz w:val="18"/>
                <w:szCs w:val="18"/>
                <w:lang w:eastAsia="zh-CN"/>
              </w:rPr>
            </w:pPr>
            <w:r w:rsidRPr="00CC42AC">
              <w:rPr>
                <w:sz w:val="18"/>
                <w:szCs w:val="18"/>
              </w:rPr>
              <w:t>Djibouti</w:t>
            </w:r>
          </w:p>
        </w:tc>
        <w:tc>
          <w:tcPr>
            <w:tcW w:w="1181" w:type="dxa"/>
            <w:shd w:val="clear" w:color="auto" w:fill="auto"/>
            <w:vAlign w:val="center"/>
            <w:hideMark/>
          </w:tcPr>
          <w:p w14:paraId="50716BEC"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2A462F3A"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618E8C86"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34B1E352"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276A972F"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0AD590FB" w14:textId="77777777" w:rsidTr="00D14D1B">
        <w:trPr>
          <w:cantSplit/>
          <w:trHeight w:val="245"/>
        </w:trPr>
        <w:tc>
          <w:tcPr>
            <w:tcW w:w="3599" w:type="dxa"/>
            <w:shd w:val="clear" w:color="auto" w:fill="auto"/>
            <w:vAlign w:val="center"/>
            <w:hideMark/>
          </w:tcPr>
          <w:p w14:paraId="2F28CB51" w14:textId="77777777" w:rsidR="00D54582" w:rsidRPr="00CC42AC" w:rsidRDefault="00D54582" w:rsidP="00D14D1B">
            <w:pPr>
              <w:ind w:left="144" w:hanging="144"/>
              <w:jc w:val="left"/>
              <w:rPr>
                <w:sz w:val="18"/>
                <w:szCs w:val="18"/>
                <w:lang w:eastAsia="zh-CN"/>
              </w:rPr>
            </w:pPr>
            <w:r w:rsidRPr="00CC42AC">
              <w:rPr>
                <w:sz w:val="18"/>
                <w:szCs w:val="18"/>
              </w:rPr>
              <w:t>Égypte</w:t>
            </w:r>
          </w:p>
        </w:tc>
        <w:tc>
          <w:tcPr>
            <w:tcW w:w="1181" w:type="dxa"/>
            <w:shd w:val="clear" w:color="auto" w:fill="auto"/>
            <w:vAlign w:val="center"/>
            <w:hideMark/>
          </w:tcPr>
          <w:p w14:paraId="4B0C9F6B" w14:textId="77777777" w:rsidR="00D54582" w:rsidRPr="00CC42AC" w:rsidRDefault="00D54582" w:rsidP="00D14D1B">
            <w:pPr>
              <w:jc w:val="right"/>
              <w:rPr>
                <w:sz w:val="18"/>
                <w:szCs w:val="18"/>
                <w:lang w:eastAsia="zh-CN"/>
              </w:rPr>
            </w:pPr>
            <w:r w:rsidRPr="00CC42AC">
              <w:rPr>
                <w:sz w:val="18"/>
                <w:szCs w:val="18"/>
              </w:rPr>
              <w:t>0,139</w:t>
            </w:r>
          </w:p>
        </w:tc>
        <w:tc>
          <w:tcPr>
            <w:tcW w:w="1181" w:type="dxa"/>
            <w:shd w:val="clear" w:color="auto" w:fill="auto"/>
            <w:noWrap/>
            <w:vAlign w:val="center"/>
            <w:hideMark/>
          </w:tcPr>
          <w:p w14:paraId="3E4CA02A" w14:textId="77777777" w:rsidR="00D54582" w:rsidRPr="00CC42AC" w:rsidRDefault="00D54582" w:rsidP="00D14D1B">
            <w:pPr>
              <w:jc w:val="right"/>
              <w:rPr>
                <w:sz w:val="18"/>
                <w:szCs w:val="18"/>
                <w:lang w:eastAsia="zh-CN"/>
              </w:rPr>
            </w:pPr>
            <w:r w:rsidRPr="00CC42AC">
              <w:rPr>
                <w:sz w:val="18"/>
                <w:szCs w:val="18"/>
              </w:rPr>
              <w:t>0,217</w:t>
            </w:r>
          </w:p>
        </w:tc>
        <w:tc>
          <w:tcPr>
            <w:tcW w:w="1181" w:type="dxa"/>
            <w:shd w:val="clear" w:color="auto" w:fill="auto"/>
            <w:noWrap/>
            <w:vAlign w:val="center"/>
            <w:hideMark/>
          </w:tcPr>
          <w:p w14:paraId="1CA9525D" w14:textId="77777777" w:rsidR="00D54582" w:rsidRPr="00CC42AC" w:rsidRDefault="00D54582" w:rsidP="00D14D1B">
            <w:pPr>
              <w:jc w:val="right"/>
              <w:rPr>
                <w:sz w:val="18"/>
                <w:szCs w:val="18"/>
                <w:lang w:eastAsia="zh-CN"/>
              </w:rPr>
            </w:pPr>
            <w:r w:rsidRPr="00CC42AC">
              <w:rPr>
                <w:sz w:val="18"/>
                <w:szCs w:val="18"/>
              </w:rPr>
              <w:t>5 114</w:t>
            </w:r>
          </w:p>
        </w:tc>
        <w:tc>
          <w:tcPr>
            <w:tcW w:w="1181" w:type="dxa"/>
            <w:shd w:val="clear" w:color="auto" w:fill="auto"/>
            <w:noWrap/>
            <w:vAlign w:val="center"/>
            <w:hideMark/>
          </w:tcPr>
          <w:p w14:paraId="26C96ADD" w14:textId="77777777" w:rsidR="00D54582" w:rsidRPr="00CC42AC" w:rsidRDefault="00D54582" w:rsidP="00D14D1B">
            <w:pPr>
              <w:jc w:val="right"/>
              <w:rPr>
                <w:sz w:val="18"/>
                <w:szCs w:val="18"/>
                <w:lang w:eastAsia="zh-CN"/>
              </w:rPr>
            </w:pPr>
            <w:r w:rsidRPr="00CC42AC">
              <w:rPr>
                <w:sz w:val="18"/>
                <w:szCs w:val="18"/>
              </w:rPr>
              <w:t>5 609</w:t>
            </w:r>
          </w:p>
        </w:tc>
        <w:tc>
          <w:tcPr>
            <w:tcW w:w="1181" w:type="dxa"/>
            <w:shd w:val="clear" w:color="auto" w:fill="auto"/>
            <w:noWrap/>
            <w:vAlign w:val="center"/>
            <w:hideMark/>
          </w:tcPr>
          <w:p w14:paraId="18157927" w14:textId="77777777" w:rsidR="00D54582" w:rsidRPr="00CC42AC" w:rsidRDefault="00D54582" w:rsidP="00D14D1B">
            <w:pPr>
              <w:jc w:val="right"/>
              <w:rPr>
                <w:sz w:val="18"/>
                <w:szCs w:val="18"/>
                <w:lang w:eastAsia="zh-CN"/>
              </w:rPr>
            </w:pPr>
            <w:r w:rsidRPr="00CC42AC">
              <w:rPr>
                <w:sz w:val="18"/>
                <w:szCs w:val="18"/>
              </w:rPr>
              <w:t>10 723</w:t>
            </w:r>
          </w:p>
        </w:tc>
      </w:tr>
      <w:tr w:rsidR="00D54582" w:rsidRPr="00CC42AC" w14:paraId="39465112" w14:textId="77777777" w:rsidTr="00D14D1B">
        <w:trPr>
          <w:cantSplit/>
          <w:trHeight w:val="245"/>
        </w:trPr>
        <w:tc>
          <w:tcPr>
            <w:tcW w:w="3599" w:type="dxa"/>
            <w:shd w:val="clear" w:color="auto" w:fill="auto"/>
            <w:vAlign w:val="center"/>
            <w:hideMark/>
          </w:tcPr>
          <w:p w14:paraId="3E27AF6C" w14:textId="77777777" w:rsidR="00D54582" w:rsidRPr="00CC42AC" w:rsidRDefault="00D54582" w:rsidP="00D14D1B">
            <w:pPr>
              <w:ind w:left="144" w:hanging="144"/>
              <w:jc w:val="left"/>
              <w:rPr>
                <w:sz w:val="18"/>
                <w:szCs w:val="18"/>
                <w:lang w:eastAsia="zh-CN"/>
              </w:rPr>
            </w:pPr>
            <w:r w:rsidRPr="00CC42AC">
              <w:rPr>
                <w:sz w:val="18"/>
                <w:szCs w:val="18"/>
              </w:rPr>
              <w:t>Émirats arabes unis</w:t>
            </w:r>
          </w:p>
        </w:tc>
        <w:tc>
          <w:tcPr>
            <w:tcW w:w="1181" w:type="dxa"/>
            <w:shd w:val="clear" w:color="auto" w:fill="auto"/>
            <w:vAlign w:val="center"/>
            <w:hideMark/>
          </w:tcPr>
          <w:p w14:paraId="13818B98" w14:textId="77777777" w:rsidR="00D54582" w:rsidRPr="00CC42AC" w:rsidRDefault="00D54582" w:rsidP="00D14D1B">
            <w:pPr>
              <w:jc w:val="right"/>
              <w:rPr>
                <w:sz w:val="18"/>
                <w:szCs w:val="18"/>
                <w:lang w:eastAsia="zh-CN"/>
              </w:rPr>
            </w:pPr>
            <w:r w:rsidRPr="00CC42AC">
              <w:rPr>
                <w:sz w:val="18"/>
                <w:szCs w:val="18"/>
              </w:rPr>
              <w:t>0,635</w:t>
            </w:r>
          </w:p>
        </w:tc>
        <w:tc>
          <w:tcPr>
            <w:tcW w:w="1181" w:type="dxa"/>
            <w:shd w:val="clear" w:color="auto" w:fill="auto"/>
            <w:noWrap/>
            <w:vAlign w:val="center"/>
            <w:hideMark/>
          </w:tcPr>
          <w:p w14:paraId="6BD4F306" w14:textId="77777777" w:rsidR="00D54582" w:rsidRPr="00CC42AC" w:rsidRDefault="00D54582" w:rsidP="00D14D1B">
            <w:pPr>
              <w:jc w:val="right"/>
              <w:rPr>
                <w:sz w:val="18"/>
                <w:szCs w:val="18"/>
                <w:lang w:eastAsia="zh-CN"/>
              </w:rPr>
            </w:pPr>
            <w:r w:rsidRPr="00CC42AC">
              <w:rPr>
                <w:sz w:val="18"/>
                <w:szCs w:val="18"/>
              </w:rPr>
              <w:t>0,993</w:t>
            </w:r>
          </w:p>
        </w:tc>
        <w:tc>
          <w:tcPr>
            <w:tcW w:w="1181" w:type="dxa"/>
            <w:shd w:val="clear" w:color="auto" w:fill="auto"/>
            <w:noWrap/>
            <w:vAlign w:val="center"/>
            <w:hideMark/>
          </w:tcPr>
          <w:p w14:paraId="637C1ED8" w14:textId="77777777" w:rsidR="00D54582" w:rsidRPr="00CC42AC" w:rsidRDefault="00D54582" w:rsidP="00D14D1B">
            <w:pPr>
              <w:jc w:val="right"/>
              <w:rPr>
                <w:sz w:val="18"/>
                <w:szCs w:val="18"/>
                <w:lang w:eastAsia="zh-CN"/>
              </w:rPr>
            </w:pPr>
            <w:r w:rsidRPr="00CC42AC">
              <w:rPr>
                <w:sz w:val="18"/>
                <w:szCs w:val="18"/>
              </w:rPr>
              <w:t>23 361</w:t>
            </w:r>
          </w:p>
        </w:tc>
        <w:tc>
          <w:tcPr>
            <w:tcW w:w="1181" w:type="dxa"/>
            <w:shd w:val="clear" w:color="auto" w:fill="auto"/>
            <w:noWrap/>
            <w:vAlign w:val="center"/>
            <w:hideMark/>
          </w:tcPr>
          <w:p w14:paraId="2BB83370" w14:textId="77777777" w:rsidR="00D54582" w:rsidRPr="00CC42AC" w:rsidRDefault="00D54582" w:rsidP="00D14D1B">
            <w:pPr>
              <w:jc w:val="right"/>
              <w:rPr>
                <w:sz w:val="18"/>
                <w:szCs w:val="18"/>
                <w:lang w:eastAsia="zh-CN"/>
              </w:rPr>
            </w:pPr>
            <w:r w:rsidRPr="00CC42AC">
              <w:rPr>
                <w:sz w:val="18"/>
                <w:szCs w:val="18"/>
              </w:rPr>
              <w:t>25 623</w:t>
            </w:r>
          </w:p>
        </w:tc>
        <w:tc>
          <w:tcPr>
            <w:tcW w:w="1181" w:type="dxa"/>
            <w:shd w:val="clear" w:color="auto" w:fill="auto"/>
            <w:noWrap/>
            <w:vAlign w:val="center"/>
            <w:hideMark/>
          </w:tcPr>
          <w:p w14:paraId="549A29E6" w14:textId="77777777" w:rsidR="00D54582" w:rsidRPr="00CC42AC" w:rsidRDefault="00D54582" w:rsidP="00D14D1B">
            <w:pPr>
              <w:jc w:val="right"/>
              <w:rPr>
                <w:sz w:val="18"/>
                <w:szCs w:val="18"/>
                <w:lang w:eastAsia="zh-CN"/>
              </w:rPr>
            </w:pPr>
            <w:r w:rsidRPr="00CC42AC">
              <w:rPr>
                <w:sz w:val="18"/>
                <w:szCs w:val="18"/>
              </w:rPr>
              <w:t>48 985</w:t>
            </w:r>
          </w:p>
        </w:tc>
      </w:tr>
      <w:tr w:rsidR="00D54582" w:rsidRPr="00CC42AC" w14:paraId="670EB134" w14:textId="77777777" w:rsidTr="00D14D1B">
        <w:trPr>
          <w:cantSplit/>
          <w:trHeight w:val="245"/>
        </w:trPr>
        <w:tc>
          <w:tcPr>
            <w:tcW w:w="3599" w:type="dxa"/>
            <w:shd w:val="clear" w:color="auto" w:fill="auto"/>
            <w:vAlign w:val="center"/>
            <w:hideMark/>
          </w:tcPr>
          <w:p w14:paraId="59A0E452" w14:textId="77777777" w:rsidR="00D54582" w:rsidRPr="00CC42AC" w:rsidRDefault="00D54582" w:rsidP="00D14D1B">
            <w:pPr>
              <w:ind w:left="144" w:hanging="144"/>
              <w:jc w:val="left"/>
              <w:rPr>
                <w:sz w:val="18"/>
                <w:szCs w:val="18"/>
                <w:lang w:eastAsia="zh-CN"/>
              </w:rPr>
            </w:pPr>
            <w:r w:rsidRPr="00CC42AC">
              <w:rPr>
                <w:sz w:val="18"/>
                <w:szCs w:val="18"/>
              </w:rPr>
              <w:t>Équateur</w:t>
            </w:r>
          </w:p>
        </w:tc>
        <w:tc>
          <w:tcPr>
            <w:tcW w:w="1181" w:type="dxa"/>
            <w:shd w:val="clear" w:color="auto" w:fill="auto"/>
            <w:vAlign w:val="center"/>
            <w:hideMark/>
          </w:tcPr>
          <w:p w14:paraId="0C641441" w14:textId="77777777" w:rsidR="00D54582" w:rsidRPr="00CC42AC" w:rsidRDefault="00D54582" w:rsidP="00D14D1B">
            <w:pPr>
              <w:jc w:val="right"/>
              <w:rPr>
                <w:sz w:val="18"/>
                <w:szCs w:val="18"/>
                <w:lang w:eastAsia="zh-CN"/>
              </w:rPr>
            </w:pPr>
            <w:r w:rsidRPr="00CC42AC">
              <w:rPr>
                <w:sz w:val="18"/>
                <w:szCs w:val="18"/>
              </w:rPr>
              <w:t>0,077</w:t>
            </w:r>
          </w:p>
        </w:tc>
        <w:tc>
          <w:tcPr>
            <w:tcW w:w="1181" w:type="dxa"/>
            <w:shd w:val="clear" w:color="auto" w:fill="auto"/>
            <w:noWrap/>
            <w:vAlign w:val="center"/>
            <w:hideMark/>
          </w:tcPr>
          <w:p w14:paraId="7669BBC1" w14:textId="77777777" w:rsidR="00D54582" w:rsidRPr="00CC42AC" w:rsidRDefault="00D54582" w:rsidP="00D14D1B">
            <w:pPr>
              <w:jc w:val="right"/>
              <w:rPr>
                <w:sz w:val="18"/>
                <w:szCs w:val="18"/>
                <w:lang w:eastAsia="zh-CN"/>
              </w:rPr>
            </w:pPr>
            <w:r w:rsidRPr="00CC42AC">
              <w:rPr>
                <w:sz w:val="18"/>
                <w:szCs w:val="18"/>
              </w:rPr>
              <w:t>0,120</w:t>
            </w:r>
          </w:p>
        </w:tc>
        <w:tc>
          <w:tcPr>
            <w:tcW w:w="1181" w:type="dxa"/>
            <w:shd w:val="clear" w:color="auto" w:fill="auto"/>
            <w:noWrap/>
            <w:vAlign w:val="center"/>
            <w:hideMark/>
          </w:tcPr>
          <w:p w14:paraId="5154D984" w14:textId="77777777" w:rsidR="00D54582" w:rsidRPr="00CC42AC" w:rsidRDefault="00D54582" w:rsidP="00D14D1B">
            <w:pPr>
              <w:jc w:val="right"/>
              <w:rPr>
                <w:sz w:val="18"/>
                <w:szCs w:val="18"/>
                <w:lang w:eastAsia="zh-CN"/>
              </w:rPr>
            </w:pPr>
            <w:r w:rsidRPr="00CC42AC">
              <w:rPr>
                <w:sz w:val="18"/>
                <w:szCs w:val="18"/>
              </w:rPr>
              <w:t>2 833</w:t>
            </w:r>
          </w:p>
        </w:tc>
        <w:tc>
          <w:tcPr>
            <w:tcW w:w="1181" w:type="dxa"/>
            <w:shd w:val="clear" w:color="auto" w:fill="auto"/>
            <w:noWrap/>
            <w:vAlign w:val="center"/>
            <w:hideMark/>
          </w:tcPr>
          <w:p w14:paraId="3F298747" w14:textId="77777777" w:rsidR="00D54582" w:rsidRPr="00CC42AC" w:rsidRDefault="00D54582" w:rsidP="00D14D1B">
            <w:pPr>
              <w:jc w:val="right"/>
              <w:rPr>
                <w:sz w:val="18"/>
                <w:szCs w:val="18"/>
                <w:lang w:eastAsia="zh-CN"/>
              </w:rPr>
            </w:pPr>
            <w:r w:rsidRPr="00CC42AC">
              <w:rPr>
                <w:sz w:val="18"/>
                <w:szCs w:val="18"/>
              </w:rPr>
              <w:t>3 107</w:t>
            </w:r>
          </w:p>
        </w:tc>
        <w:tc>
          <w:tcPr>
            <w:tcW w:w="1181" w:type="dxa"/>
            <w:shd w:val="clear" w:color="auto" w:fill="auto"/>
            <w:noWrap/>
            <w:vAlign w:val="center"/>
            <w:hideMark/>
          </w:tcPr>
          <w:p w14:paraId="37377EF8" w14:textId="77777777" w:rsidR="00D54582" w:rsidRPr="00CC42AC" w:rsidRDefault="00D54582" w:rsidP="00D14D1B">
            <w:pPr>
              <w:jc w:val="right"/>
              <w:rPr>
                <w:sz w:val="18"/>
                <w:szCs w:val="18"/>
                <w:lang w:eastAsia="zh-CN"/>
              </w:rPr>
            </w:pPr>
            <w:r w:rsidRPr="00CC42AC">
              <w:rPr>
                <w:sz w:val="18"/>
                <w:szCs w:val="18"/>
              </w:rPr>
              <w:t>5 940</w:t>
            </w:r>
          </w:p>
        </w:tc>
      </w:tr>
      <w:tr w:rsidR="00D54582" w:rsidRPr="00CC42AC" w14:paraId="5AC29663" w14:textId="77777777" w:rsidTr="00D14D1B">
        <w:trPr>
          <w:cantSplit/>
          <w:trHeight w:val="245"/>
        </w:trPr>
        <w:tc>
          <w:tcPr>
            <w:tcW w:w="3599" w:type="dxa"/>
            <w:shd w:val="clear" w:color="auto" w:fill="auto"/>
            <w:vAlign w:val="center"/>
            <w:hideMark/>
          </w:tcPr>
          <w:p w14:paraId="39B1122D" w14:textId="77777777" w:rsidR="00D54582" w:rsidRPr="00CC42AC" w:rsidRDefault="00D54582" w:rsidP="00D14D1B">
            <w:pPr>
              <w:ind w:left="144" w:hanging="144"/>
              <w:jc w:val="left"/>
              <w:rPr>
                <w:sz w:val="18"/>
                <w:szCs w:val="18"/>
                <w:lang w:eastAsia="zh-CN"/>
              </w:rPr>
            </w:pPr>
            <w:r w:rsidRPr="00CC42AC">
              <w:rPr>
                <w:sz w:val="18"/>
                <w:szCs w:val="18"/>
              </w:rPr>
              <w:t>Érythrée</w:t>
            </w:r>
          </w:p>
        </w:tc>
        <w:tc>
          <w:tcPr>
            <w:tcW w:w="1181" w:type="dxa"/>
            <w:shd w:val="clear" w:color="auto" w:fill="auto"/>
            <w:vAlign w:val="center"/>
            <w:hideMark/>
          </w:tcPr>
          <w:p w14:paraId="59130C9B"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4AD7825B"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48B0B40D"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3DF82C24"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74C23D9D"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1F1699FD" w14:textId="77777777" w:rsidTr="00D14D1B">
        <w:trPr>
          <w:cantSplit/>
          <w:trHeight w:val="245"/>
        </w:trPr>
        <w:tc>
          <w:tcPr>
            <w:tcW w:w="3599" w:type="dxa"/>
            <w:shd w:val="clear" w:color="auto" w:fill="auto"/>
            <w:vAlign w:val="center"/>
            <w:hideMark/>
          </w:tcPr>
          <w:p w14:paraId="76103299" w14:textId="77777777" w:rsidR="00D54582" w:rsidRPr="00CC42AC" w:rsidRDefault="00D54582" w:rsidP="00D14D1B">
            <w:pPr>
              <w:ind w:left="144" w:hanging="144"/>
              <w:jc w:val="left"/>
              <w:rPr>
                <w:sz w:val="18"/>
                <w:szCs w:val="18"/>
                <w:lang w:eastAsia="zh-CN"/>
              </w:rPr>
            </w:pPr>
            <w:r w:rsidRPr="00CC42AC">
              <w:rPr>
                <w:sz w:val="18"/>
                <w:szCs w:val="18"/>
              </w:rPr>
              <w:t>Espagne</w:t>
            </w:r>
          </w:p>
        </w:tc>
        <w:tc>
          <w:tcPr>
            <w:tcW w:w="1181" w:type="dxa"/>
            <w:shd w:val="clear" w:color="auto" w:fill="auto"/>
            <w:vAlign w:val="center"/>
            <w:hideMark/>
          </w:tcPr>
          <w:p w14:paraId="6672013B" w14:textId="77777777" w:rsidR="00D54582" w:rsidRPr="00CC42AC" w:rsidRDefault="00D54582" w:rsidP="00D14D1B">
            <w:pPr>
              <w:jc w:val="right"/>
              <w:rPr>
                <w:sz w:val="18"/>
                <w:szCs w:val="18"/>
                <w:lang w:eastAsia="zh-CN"/>
              </w:rPr>
            </w:pPr>
            <w:r w:rsidRPr="00CC42AC">
              <w:rPr>
                <w:sz w:val="18"/>
                <w:szCs w:val="18"/>
              </w:rPr>
              <w:t>2,134</w:t>
            </w:r>
          </w:p>
        </w:tc>
        <w:tc>
          <w:tcPr>
            <w:tcW w:w="1181" w:type="dxa"/>
            <w:shd w:val="clear" w:color="auto" w:fill="auto"/>
            <w:noWrap/>
            <w:vAlign w:val="center"/>
            <w:hideMark/>
          </w:tcPr>
          <w:p w14:paraId="3EA612C5" w14:textId="77777777" w:rsidR="00D54582" w:rsidRPr="00CC42AC" w:rsidRDefault="00D54582" w:rsidP="00D14D1B">
            <w:pPr>
              <w:jc w:val="right"/>
              <w:rPr>
                <w:sz w:val="18"/>
                <w:szCs w:val="18"/>
                <w:lang w:eastAsia="zh-CN"/>
              </w:rPr>
            </w:pPr>
            <w:r w:rsidRPr="00CC42AC">
              <w:rPr>
                <w:sz w:val="18"/>
                <w:szCs w:val="18"/>
              </w:rPr>
              <w:t>3,338</w:t>
            </w:r>
          </w:p>
        </w:tc>
        <w:tc>
          <w:tcPr>
            <w:tcW w:w="1181" w:type="dxa"/>
            <w:shd w:val="clear" w:color="auto" w:fill="auto"/>
            <w:noWrap/>
            <w:vAlign w:val="center"/>
            <w:hideMark/>
          </w:tcPr>
          <w:p w14:paraId="042ADD59" w14:textId="77777777" w:rsidR="00D54582" w:rsidRPr="00CC42AC" w:rsidRDefault="00D54582" w:rsidP="00D14D1B">
            <w:pPr>
              <w:jc w:val="right"/>
              <w:rPr>
                <w:sz w:val="18"/>
                <w:szCs w:val="18"/>
                <w:lang w:eastAsia="zh-CN"/>
              </w:rPr>
            </w:pPr>
            <w:r w:rsidRPr="00CC42AC">
              <w:rPr>
                <w:sz w:val="18"/>
                <w:szCs w:val="18"/>
              </w:rPr>
              <w:t>78 508</w:t>
            </w:r>
          </w:p>
        </w:tc>
        <w:tc>
          <w:tcPr>
            <w:tcW w:w="1181" w:type="dxa"/>
            <w:shd w:val="clear" w:color="auto" w:fill="auto"/>
            <w:noWrap/>
            <w:vAlign w:val="center"/>
            <w:hideMark/>
          </w:tcPr>
          <w:p w14:paraId="7B7A4145" w14:textId="77777777" w:rsidR="00D54582" w:rsidRPr="00CC42AC" w:rsidRDefault="00D54582" w:rsidP="00D14D1B">
            <w:pPr>
              <w:jc w:val="right"/>
              <w:rPr>
                <w:sz w:val="18"/>
                <w:szCs w:val="18"/>
                <w:lang w:eastAsia="zh-CN"/>
              </w:rPr>
            </w:pPr>
            <w:r w:rsidRPr="00CC42AC">
              <w:rPr>
                <w:sz w:val="18"/>
                <w:szCs w:val="18"/>
              </w:rPr>
              <w:t>86 111</w:t>
            </w:r>
          </w:p>
        </w:tc>
        <w:tc>
          <w:tcPr>
            <w:tcW w:w="1181" w:type="dxa"/>
            <w:shd w:val="clear" w:color="auto" w:fill="auto"/>
            <w:noWrap/>
            <w:vAlign w:val="center"/>
            <w:hideMark/>
          </w:tcPr>
          <w:p w14:paraId="1C26FF23" w14:textId="77777777" w:rsidR="00D54582" w:rsidRPr="00CC42AC" w:rsidRDefault="00D54582" w:rsidP="00D14D1B">
            <w:pPr>
              <w:jc w:val="right"/>
              <w:rPr>
                <w:sz w:val="18"/>
                <w:szCs w:val="18"/>
                <w:lang w:eastAsia="zh-CN"/>
              </w:rPr>
            </w:pPr>
            <w:r w:rsidRPr="00CC42AC">
              <w:rPr>
                <w:sz w:val="18"/>
                <w:szCs w:val="18"/>
              </w:rPr>
              <w:t>164 619</w:t>
            </w:r>
          </w:p>
        </w:tc>
      </w:tr>
      <w:tr w:rsidR="00D54582" w:rsidRPr="00CC42AC" w14:paraId="143FC482" w14:textId="77777777" w:rsidTr="00D14D1B">
        <w:trPr>
          <w:cantSplit/>
          <w:trHeight w:val="245"/>
        </w:trPr>
        <w:tc>
          <w:tcPr>
            <w:tcW w:w="3599" w:type="dxa"/>
            <w:shd w:val="clear" w:color="auto" w:fill="auto"/>
            <w:vAlign w:val="center"/>
            <w:hideMark/>
          </w:tcPr>
          <w:p w14:paraId="411E4232" w14:textId="77777777" w:rsidR="00D54582" w:rsidRPr="00CC42AC" w:rsidRDefault="00D54582" w:rsidP="00D14D1B">
            <w:pPr>
              <w:ind w:left="144" w:hanging="144"/>
              <w:jc w:val="left"/>
              <w:rPr>
                <w:sz w:val="18"/>
                <w:szCs w:val="18"/>
                <w:lang w:eastAsia="zh-CN"/>
              </w:rPr>
            </w:pPr>
            <w:r w:rsidRPr="00CC42AC">
              <w:rPr>
                <w:sz w:val="18"/>
                <w:szCs w:val="18"/>
              </w:rPr>
              <w:t>Estonie</w:t>
            </w:r>
          </w:p>
        </w:tc>
        <w:tc>
          <w:tcPr>
            <w:tcW w:w="1181" w:type="dxa"/>
            <w:shd w:val="clear" w:color="auto" w:fill="auto"/>
            <w:vAlign w:val="center"/>
            <w:hideMark/>
          </w:tcPr>
          <w:p w14:paraId="40DE5659" w14:textId="77777777" w:rsidR="00D54582" w:rsidRPr="00CC42AC" w:rsidRDefault="00D54582" w:rsidP="00D14D1B">
            <w:pPr>
              <w:jc w:val="right"/>
              <w:rPr>
                <w:sz w:val="18"/>
                <w:szCs w:val="18"/>
                <w:lang w:eastAsia="zh-CN"/>
              </w:rPr>
            </w:pPr>
            <w:r w:rsidRPr="00CC42AC">
              <w:rPr>
                <w:sz w:val="18"/>
                <w:szCs w:val="18"/>
              </w:rPr>
              <w:t>0,044</w:t>
            </w:r>
          </w:p>
        </w:tc>
        <w:tc>
          <w:tcPr>
            <w:tcW w:w="1181" w:type="dxa"/>
            <w:shd w:val="clear" w:color="auto" w:fill="auto"/>
            <w:noWrap/>
            <w:vAlign w:val="center"/>
            <w:hideMark/>
          </w:tcPr>
          <w:p w14:paraId="2CA37A89" w14:textId="77777777" w:rsidR="00D54582" w:rsidRPr="00CC42AC" w:rsidRDefault="00D54582" w:rsidP="00D14D1B">
            <w:pPr>
              <w:jc w:val="right"/>
              <w:rPr>
                <w:sz w:val="18"/>
                <w:szCs w:val="18"/>
                <w:lang w:eastAsia="zh-CN"/>
              </w:rPr>
            </w:pPr>
            <w:r w:rsidRPr="00CC42AC">
              <w:rPr>
                <w:sz w:val="18"/>
                <w:szCs w:val="18"/>
              </w:rPr>
              <w:t>0,069</w:t>
            </w:r>
          </w:p>
        </w:tc>
        <w:tc>
          <w:tcPr>
            <w:tcW w:w="1181" w:type="dxa"/>
            <w:shd w:val="clear" w:color="auto" w:fill="auto"/>
            <w:noWrap/>
            <w:vAlign w:val="center"/>
            <w:hideMark/>
          </w:tcPr>
          <w:p w14:paraId="16A0AA52" w14:textId="77777777" w:rsidR="00D54582" w:rsidRPr="00CC42AC" w:rsidRDefault="00D54582" w:rsidP="00D14D1B">
            <w:pPr>
              <w:jc w:val="right"/>
              <w:rPr>
                <w:sz w:val="18"/>
                <w:szCs w:val="18"/>
                <w:lang w:eastAsia="zh-CN"/>
              </w:rPr>
            </w:pPr>
            <w:r w:rsidRPr="00CC42AC">
              <w:rPr>
                <w:sz w:val="18"/>
                <w:szCs w:val="18"/>
              </w:rPr>
              <w:t>1 619</w:t>
            </w:r>
          </w:p>
        </w:tc>
        <w:tc>
          <w:tcPr>
            <w:tcW w:w="1181" w:type="dxa"/>
            <w:shd w:val="clear" w:color="auto" w:fill="auto"/>
            <w:noWrap/>
            <w:vAlign w:val="center"/>
            <w:hideMark/>
          </w:tcPr>
          <w:p w14:paraId="2CB2C962" w14:textId="77777777" w:rsidR="00D54582" w:rsidRPr="00CC42AC" w:rsidRDefault="00D54582" w:rsidP="00D14D1B">
            <w:pPr>
              <w:jc w:val="right"/>
              <w:rPr>
                <w:sz w:val="18"/>
                <w:szCs w:val="18"/>
                <w:lang w:eastAsia="zh-CN"/>
              </w:rPr>
            </w:pPr>
            <w:r w:rsidRPr="00CC42AC">
              <w:rPr>
                <w:sz w:val="18"/>
                <w:szCs w:val="18"/>
              </w:rPr>
              <w:t>1 775</w:t>
            </w:r>
          </w:p>
        </w:tc>
        <w:tc>
          <w:tcPr>
            <w:tcW w:w="1181" w:type="dxa"/>
            <w:shd w:val="clear" w:color="auto" w:fill="auto"/>
            <w:noWrap/>
            <w:vAlign w:val="center"/>
            <w:hideMark/>
          </w:tcPr>
          <w:p w14:paraId="61E473EA" w14:textId="77777777" w:rsidR="00D54582" w:rsidRPr="00CC42AC" w:rsidRDefault="00D54582" w:rsidP="00D14D1B">
            <w:pPr>
              <w:jc w:val="right"/>
              <w:rPr>
                <w:sz w:val="18"/>
                <w:szCs w:val="18"/>
                <w:lang w:eastAsia="zh-CN"/>
              </w:rPr>
            </w:pPr>
            <w:r w:rsidRPr="00CC42AC">
              <w:rPr>
                <w:sz w:val="18"/>
                <w:szCs w:val="18"/>
              </w:rPr>
              <w:t>3 394</w:t>
            </w:r>
          </w:p>
        </w:tc>
      </w:tr>
      <w:tr w:rsidR="00D54582" w:rsidRPr="00CC42AC" w14:paraId="599F55E4" w14:textId="77777777" w:rsidTr="00D14D1B">
        <w:trPr>
          <w:cantSplit/>
          <w:trHeight w:val="245"/>
        </w:trPr>
        <w:tc>
          <w:tcPr>
            <w:tcW w:w="3599" w:type="dxa"/>
            <w:shd w:val="clear" w:color="auto" w:fill="auto"/>
            <w:vAlign w:val="center"/>
            <w:hideMark/>
          </w:tcPr>
          <w:p w14:paraId="6D62634D" w14:textId="77777777" w:rsidR="00D54582" w:rsidRPr="00CC42AC" w:rsidRDefault="00D54582" w:rsidP="00D14D1B">
            <w:pPr>
              <w:ind w:left="144" w:hanging="144"/>
              <w:jc w:val="left"/>
              <w:rPr>
                <w:sz w:val="18"/>
                <w:szCs w:val="18"/>
                <w:lang w:eastAsia="zh-CN"/>
              </w:rPr>
            </w:pPr>
            <w:r w:rsidRPr="00CC42AC">
              <w:rPr>
                <w:sz w:val="18"/>
                <w:szCs w:val="18"/>
              </w:rPr>
              <w:t>Éthiopie</w:t>
            </w:r>
          </w:p>
        </w:tc>
        <w:tc>
          <w:tcPr>
            <w:tcW w:w="1181" w:type="dxa"/>
            <w:shd w:val="clear" w:color="auto" w:fill="auto"/>
            <w:vAlign w:val="center"/>
            <w:hideMark/>
          </w:tcPr>
          <w:p w14:paraId="72886406"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75723F79"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3AFA0A8E"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2573BE55"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64598710"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69BA2891" w14:textId="77777777" w:rsidTr="00D14D1B">
        <w:trPr>
          <w:cantSplit/>
          <w:trHeight w:val="245"/>
        </w:trPr>
        <w:tc>
          <w:tcPr>
            <w:tcW w:w="3599" w:type="dxa"/>
            <w:shd w:val="clear" w:color="auto" w:fill="auto"/>
            <w:vAlign w:val="center"/>
            <w:hideMark/>
          </w:tcPr>
          <w:p w14:paraId="50AEE6F1" w14:textId="77777777" w:rsidR="00D54582" w:rsidRPr="00CC42AC" w:rsidRDefault="00D54582" w:rsidP="00D14D1B">
            <w:pPr>
              <w:ind w:left="144" w:hanging="144"/>
              <w:jc w:val="left"/>
              <w:rPr>
                <w:sz w:val="18"/>
                <w:szCs w:val="18"/>
                <w:lang w:eastAsia="zh-CN"/>
              </w:rPr>
            </w:pPr>
            <w:r w:rsidRPr="00CC42AC">
              <w:rPr>
                <w:sz w:val="18"/>
                <w:szCs w:val="18"/>
              </w:rPr>
              <w:t>Fidji</w:t>
            </w:r>
          </w:p>
        </w:tc>
        <w:tc>
          <w:tcPr>
            <w:tcW w:w="1181" w:type="dxa"/>
            <w:shd w:val="clear" w:color="auto" w:fill="auto"/>
            <w:vAlign w:val="center"/>
            <w:hideMark/>
          </w:tcPr>
          <w:p w14:paraId="60DE8098" w14:textId="77777777" w:rsidR="00D54582" w:rsidRPr="00CC42AC" w:rsidRDefault="00D54582" w:rsidP="00D14D1B">
            <w:pPr>
              <w:jc w:val="right"/>
              <w:rPr>
                <w:sz w:val="18"/>
                <w:szCs w:val="18"/>
                <w:lang w:eastAsia="zh-CN"/>
              </w:rPr>
            </w:pPr>
            <w:r w:rsidRPr="00CC42AC">
              <w:rPr>
                <w:sz w:val="18"/>
                <w:szCs w:val="18"/>
              </w:rPr>
              <w:t>0,004</w:t>
            </w:r>
          </w:p>
        </w:tc>
        <w:tc>
          <w:tcPr>
            <w:tcW w:w="1181" w:type="dxa"/>
            <w:shd w:val="clear" w:color="auto" w:fill="auto"/>
            <w:noWrap/>
            <w:vAlign w:val="center"/>
            <w:hideMark/>
          </w:tcPr>
          <w:p w14:paraId="52F82747"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1507A364" w14:textId="77777777" w:rsidR="00D54582" w:rsidRPr="00CC42AC" w:rsidRDefault="00D54582" w:rsidP="00D14D1B">
            <w:pPr>
              <w:jc w:val="right"/>
              <w:rPr>
                <w:sz w:val="18"/>
                <w:szCs w:val="18"/>
                <w:lang w:eastAsia="zh-CN"/>
              </w:rPr>
            </w:pPr>
            <w:r w:rsidRPr="00CC42AC">
              <w:rPr>
                <w:sz w:val="18"/>
                <w:szCs w:val="18"/>
              </w:rPr>
              <w:t>147</w:t>
            </w:r>
          </w:p>
        </w:tc>
        <w:tc>
          <w:tcPr>
            <w:tcW w:w="1181" w:type="dxa"/>
            <w:shd w:val="clear" w:color="auto" w:fill="auto"/>
            <w:noWrap/>
            <w:vAlign w:val="center"/>
            <w:hideMark/>
          </w:tcPr>
          <w:p w14:paraId="6113E993" w14:textId="77777777" w:rsidR="00D54582" w:rsidRPr="00CC42AC" w:rsidRDefault="00D54582" w:rsidP="00D14D1B">
            <w:pPr>
              <w:jc w:val="right"/>
              <w:rPr>
                <w:sz w:val="18"/>
                <w:szCs w:val="18"/>
                <w:lang w:eastAsia="zh-CN"/>
              </w:rPr>
            </w:pPr>
            <w:r w:rsidRPr="00CC42AC">
              <w:rPr>
                <w:sz w:val="18"/>
                <w:szCs w:val="18"/>
              </w:rPr>
              <w:t>161</w:t>
            </w:r>
          </w:p>
        </w:tc>
        <w:tc>
          <w:tcPr>
            <w:tcW w:w="1181" w:type="dxa"/>
            <w:shd w:val="clear" w:color="auto" w:fill="auto"/>
            <w:noWrap/>
            <w:vAlign w:val="center"/>
            <w:hideMark/>
          </w:tcPr>
          <w:p w14:paraId="53F499B9" w14:textId="77777777" w:rsidR="00D54582" w:rsidRPr="00CC42AC" w:rsidRDefault="00D54582" w:rsidP="00D14D1B">
            <w:pPr>
              <w:jc w:val="right"/>
              <w:rPr>
                <w:sz w:val="18"/>
                <w:szCs w:val="18"/>
                <w:lang w:eastAsia="zh-CN"/>
              </w:rPr>
            </w:pPr>
            <w:r w:rsidRPr="00CC42AC">
              <w:rPr>
                <w:sz w:val="18"/>
                <w:szCs w:val="18"/>
              </w:rPr>
              <w:t>309</w:t>
            </w:r>
          </w:p>
        </w:tc>
      </w:tr>
      <w:tr w:rsidR="00D54582" w:rsidRPr="00CC42AC" w14:paraId="548BB8A2" w14:textId="77777777" w:rsidTr="00D14D1B">
        <w:trPr>
          <w:cantSplit/>
          <w:trHeight w:val="245"/>
        </w:trPr>
        <w:tc>
          <w:tcPr>
            <w:tcW w:w="3599" w:type="dxa"/>
            <w:shd w:val="clear" w:color="auto" w:fill="auto"/>
            <w:vAlign w:val="center"/>
            <w:hideMark/>
          </w:tcPr>
          <w:p w14:paraId="25B34521" w14:textId="77777777" w:rsidR="00D54582" w:rsidRPr="00CC42AC" w:rsidRDefault="00D54582" w:rsidP="00D14D1B">
            <w:pPr>
              <w:ind w:left="144" w:hanging="144"/>
              <w:jc w:val="left"/>
              <w:rPr>
                <w:sz w:val="18"/>
                <w:szCs w:val="18"/>
                <w:lang w:eastAsia="zh-CN"/>
              </w:rPr>
            </w:pPr>
            <w:r w:rsidRPr="00CC42AC">
              <w:rPr>
                <w:sz w:val="18"/>
                <w:szCs w:val="18"/>
              </w:rPr>
              <w:t>Finlande</w:t>
            </w:r>
          </w:p>
        </w:tc>
        <w:tc>
          <w:tcPr>
            <w:tcW w:w="1181" w:type="dxa"/>
            <w:shd w:val="clear" w:color="auto" w:fill="auto"/>
            <w:vAlign w:val="center"/>
            <w:hideMark/>
          </w:tcPr>
          <w:p w14:paraId="696FBF87" w14:textId="77777777" w:rsidR="00D54582" w:rsidRPr="00CC42AC" w:rsidRDefault="00D54582" w:rsidP="00D14D1B">
            <w:pPr>
              <w:jc w:val="right"/>
              <w:rPr>
                <w:sz w:val="18"/>
                <w:szCs w:val="18"/>
                <w:lang w:eastAsia="zh-CN"/>
              </w:rPr>
            </w:pPr>
            <w:r w:rsidRPr="00CC42AC">
              <w:rPr>
                <w:sz w:val="18"/>
                <w:szCs w:val="18"/>
              </w:rPr>
              <w:t>0,417</w:t>
            </w:r>
          </w:p>
        </w:tc>
        <w:tc>
          <w:tcPr>
            <w:tcW w:w="1181" w:type="dxa"/>
            <w:shd w:val="clear" w:color="auto" w:fill="auto"/>
            <w:noWrap/>
            <w:vAlign w:val="center"/>
            <w:hideMark/>
          </w:tcPr>
          <w:p w14:paraId="7F139540" w14:textId="77777777" w:rsidR="00D54582" w:rsidRPr="00CC42AC" w:rsidRDefault="00D54582" w:rsidP="00D14D1B">
            <w:pPr>
              <w:jc w:val="right"/>
              <w:rPr>
                <w:sz w:val="18"/>
                <w:szCs w:val="18"/>
                <w:lang w:eastAsia="zh-CN"/>
              </w:rPr>
            </w:pPr>
            <w:r w:rsidRPr="00CC42AC">
              <w:rPr>
                <w:sz w:val="18"/>
                <w:szCs w:val="18"/>
              </w:rPr>
              <w:t>0,652</w:t>
            </w:r>
          </w:p>
        </w:tc>
        <w:tc>
          <w:tcPr>
            <w:tcW w:w="1181" w:type="dxa"/>
            <w:shd w:val="clear" w:color="auto" w:fill="auto"/>
            <w:noWrap/>
            <w:vAlign w:val="center"/>
            <w:hideMark/>
          </w:tcPr>
          <w:p w14:paraId="2D51B814" w14:textId="77777777" w:rsidR="00D54582" w:rsidRPr="00CC42AC" w:rsidRDefault="00D54582" w:rsidP="00D14D1B">
            <w:pPr>
              <w:jc w:val="right"/>
              <w:rPr>
                <w:sz w:val="18"/>
                <w:szCs w:val="18"/>
                <w:lang w:eastAsia="zh-CN"/>
              </w:rPr>
            </w:pPr>
            <w:r w:rsidRPr="00CC42AC">
              <w:rPr>
                <w:sz w:val="18"/>
                <w:szCs w:val="18"/>
              </w:rPr>
              <w:t>15 341</w:t>
            </w:r>
          </w:p>
        </w:tc>
        <w:tc>
          <w:tcPr>
            <w:tcW w:w="1181" w:type="dxa"/>
            <w:shd w:val="clear" w:color="auto" w:fill="auto"/>
            <w:noWrap/>
            <w:vAlign w:val="center"/>
            <w:hideMark/>
          </w:tcPr>
          <w:p w14:paraId="330FAC9C" w14:textId="77777777" w:rsidR="00D54582" w:rsidRPr="00CC42AC" w:rsidRDefault="00D54582" w:rsidP="00D14D1B">
            <w:pPr>
              <w:jc w:val="right"/>
              <w:rPr>
                <w:sz w:val="18"/>
                <w:szCs w:val="18"/>
                <w:lang w:eastAsia="zh-CN"/>
              </w:rPr>
            </w:pPr>
            <w:r w:rsidRPr="00CC42AC">
              <w:rPr>
                <w:sz w:val="18"/>
                <w:szCs w:val="18"/>
              </w:rPr>
              <w:t>16 827</w:t>
            </w:r>
          </w:p>
        </w:tc>
        <w:tc>
          <w:tcPr>
            <w:tcW w:w="1181" w:type="dxa"/>
            <w:shd w:val="clear" w:color="auto" w:fill="auto"/>
            <w:noWrap/>
            <w:vAlign w:val="center"/>
            <w:hideMark/>
          </w:tcPr>
          <w:p w14:paraId="7B5DB23D" w14:textId="77777777" w:rsidR="00D54582" w:rsidRPr="00CC42AC" w:rsidRDefault="00D54582" w:rsidP="00D14D1B">
            <w:pPr>
              <w:jc w:val="right"/>
              <w:rPr>
                <w:sz w:val="18"/>
                <w:szCs w:val="18"/>
                <w:lang w:eastAsia="zh-CN"/>
              </w:rPr>
            </w:pPr>
            <w:r w:rsidRPr="00CC42AC">
              <w:rPr>
                <w:sz w:val="18"/>
                <w:szCs w:val="18"/>
              </w:rPr>
              <w:t>32 168</w:t>
            </w:r>
          </w:p>
        </w:tc>
      </w:tr>
      <w:tr w:rsidR="00D54582" w:rsidRPr="00CC42AC" w14:paraId="74E9AA7C" w14:textId="77777777" w:rsidTr="00D14D1B">
        <w:trPr>
          <w:cantSplit/>
          <w:trHeight w:val="245"/>
        </w:trPr>
        <w:tc>
          <w:tcPr>
            <w:tcW w:w="3599" w:type="dxa"/>
            <w:shd w:val="clear" w:color="auto" w:fill="auto"/>
            <w:vAlign w:val="center"/>
            <w:hideMark/>
          </w:tcPr>
          <w:p w14:paraId="0F36FD0A" w14:textId="77777777" w:rsidR="00D54582" w:rsidRPr="00CC42AC" w:rsidRDefault="00D54582" w:rsidP="00D14D1B">
            <w:pPr>
              <w:ind w:left="144" w:hanging="144"/>
              <w:jc w:val="left"/>
              <w:rPr>
                <w:sz w:val="18"/>
                <w:szCs w:val="18"/>
                <w:lang w:eastAsia="zh-CN"/>
              </w:rPr>
            </w:pPr>
            <w:r w:rsidRPr="00CC42AC">
              <w:rPr>
                <w:sz w:val="18"/>
                <w:szCs w:val="18"/>
              </w:rPr>
              <w:t>France</w:t>
            </w:r>
          </w:p>
        </w:tc>
        <w:tc>
          <w:tcPr>
            <w:tcW w:w="1181" w:type="dxa"/>
            <w:shd w:val="clear" w:color="auto" w:fill="auto"/>
            <w:vAlign w:val="center"/>
            <w:hideMark/>
          </w:tcPr>
          <w:p w14:paraId="4B962879" w14:textId="77777777" w:rsidR="00D54582" w:rsidRPr="00CC42AC" w:rsidRDefault="00D54582" w:rsidP="00D14D1B">
            <w:pPr>
              <w:jc w:val="right"/>
              <w:rPr>
                <w:sz w:val="18"/>
                <w:szCs w:val="18"/>
                <w:lang w:eastAsia="zh-CN"/>
              </w:rPr>
            </w:pPr>
            <w:r w:rsidRPr="00CC42AC">
              <w:rPr>
                <w:sz w:val="18"/>
                <w:szCs w:val="18"/>
              </w:rPr>
              <w:t>4,318</w:t>
            </w:r>
          </w:p>
        </w:tc>
        <w:tc>
          <w:tcPr>
            <w:tcW w:w="1181" w:type="dxa"/>
            <w:shd w:val="clear" w:color="auto" w:fill="auto"/>
            <w:noWrap/>
            <w:vAlign w:val="center"/>
            <w:hideMark/>
          </w:tcPr>
          <w:p w14:paraId="5A9B7A81" w14:textId="77777777" w:rsidR="00D54582" w:rsidRPr="00CC42AC" w:rsidRDefault="00D54582" w:rsidP="00D14D1B">
            <w:pPr>
              <w:jc w:val="right"/>
              <w:rPr>
                <w:sz w:val="18"/>
                <w:szCs w:val="18"/>
                <w:lang w:eastAsia="zh-CN"/>
              </w:rPr>
            </w:pPr>
            <w:r w:rsidRPr="00CC42AC">
              <w:rPr>
                <w:sz w:val="18"/>
                <w:szCs w:val="18"/>
              </w:rPr>
              <w:t>6,754</w:t>
            </w:r>
          </w:p>
        </w:tc>
        <w:tc>
          <w:tcPr>
            <w:tcW w:w="1181" w:type="dxa"/>
            <w:shd w:val="clear" w:color="auto" w:fill="auto"/>
            <w:noWrap/>
            <w:vAlign w:val="center"/>
            <w:hideMark/>
          </w:tcPr>
          <w:p w14:paraId="19B78AD2" w14:textId="77777777" w:rsidR="00D54582" w:rsidRPr="00CC42AC" w:rsidRDefault="00D54582" w:rsidP="00D14D1B">
            <w:pPr>
              <w:jc w:val="right"/>
              <w:rPr>
                <w:sz w:val="18"/>
                <w:szCs w:val="18"/>
                <w:lang w:eastAsia="zh-CN"/>
              </w:rPr>
            </w:pPr>
            <w:r w:rsidRPr="00CC42AC">
              <w:rPr>
                <w:sz w:val="18"/>
                <w:szCs w:val="18"/>
              </w:rPr>
              <w:t>158 856</w:t>
            </w:r>
          </w:p>
        </w:tc>
        <w:tc>
          <w:tcPr>
            <w:tcW w:w="1181" w:type="dxa"/>
            <w:shd w:val="clear" w:color="auto" w:fill="auto"/>
            <w:noWrap/>
            <w:vAlign w:val="center"/>
            <w:hideMark/>
          </w:tcPr>
          <w:p w14:paraId="3155599B" w14:textId="77777777" w:rsidR="00D54582" w:rsidRPr="00CC42AC" w:rsidRDefault="00D54582" w:rsidP="00D14D1B">
            <w:pPr>
              <w:jc w:val="right"/>
              <w:rPr>
                <w:sz w:val="18"/>
                <w:szCs w:val="18"/>
                <w:lang w:eastAsia="zh-CN"/>
              </w:rPr>
            </w:pPr>
            <w:r w:rsidRPr="00CC42AC">
              <w:rPr>
                <w:sz w:val="18"/>
                <w:szCs w:val="18"/>
              </w:rPr>
              <w:t>174 239</w:t>
            </w:r>
          </w:p>
        </w:tc>
        <w:tc>
          <w:tcPr>
            <w:tcW w:w="1181" w:type="dxa"/>
            <w:shd w:val="clear" w:color="auto" w:fill="auto"/>
            <w:noWrap/>
            <w:vAlign w:val="center"/>
            <w:hideMark/>
          </w:tcPr>
          <w:p w14:paraId="325B5571" w14:textId="77777777" w:rsidR="00D54582" w:rsidRPr="00CC42AC" w:rsidRDefault="00D54582" w:rsidP="00D14D1B">
            <w:pPr>
              <w:jc w:val="right"/>
              <w:rPr>
                <w:sz w:val="18"/>
                <w:szCs w:val="18"/>
                <w:lang w:eastAsia="zh-CN"/>
              </w:rPr>
            </w:pPr>
            <w:r w:rsidRPr="00CC42AC">
              <w:rPr>
                <w:sz w:val="18"/>
                <w:szCs w:val="18"/>
              </w:rPr>
              <w:t>333 095</w:t>
            </w:r>
          </w:p>
        </w:tc>
      </w:tr>
      <w:tr w:rsidR="00D54582" w:rsidRPr="00CC42AC" w14:paraId="5A18D032" w14:textId="77777777" w:rsidTr="00D14D1B">
        <w:trPr>
          <w:cantSplit/>
          <w:trHeight w:val="245"/>
        </w:trPr>
        <w:tc>
          <w:tcPr>
            <w:tcW w:w="3599" w:type="dxa"/>
            <w:shd w:val="clear" w:color="auto" w:fill="auto"/>
            <w:vAlign w:val="center"/>
            <w:hideMark/>
          </w:tcPr>
          <w:p w14:paraId="433E6077" w14:textId="77777777" w:rsidR="00D54582" w:rsidRPr="00CC42AC" w:rsidRDefault="00D54582" w:rsidP="00D14D1B">
            <w:pPr>
              <w:ind w:left="144" w:hanging="144"/>
              <w:jc w:val="left"/>
              <w:rPr>
                <w:sz w:val="18"/>
                <w:szCs w:val="18"/>
                <w:lang w:eastAsia="zh-CN"/>
              </w:rPr>
            </w:pPr>
            <w:r w:rsidRPr="00CC42AC">
              <w:rPr>
                <w:sz w:val="18"/>
                <w:szCs w:val="18"/>
              </w:rPr>
              <w:t>Gabon</w:t>
            </w:r>
          </w:p>
        </w:tc>
        <w:tc>
          <w:tcPr>
            <w:tcW w:w="1181" w:type="dxa"/>
            <w:shd w:val="clear" w:color="auto" w:fill="auto"/>
            <w:vAlign w:val="center"/>
            <w:hideMark/>
          </w:tcPr>
          <w:p w14:paraId="4B07942A" w14:textId="77777777" w:rsidR="00D54582" w:rsidRPr="00CC42AC" w:rsidRDefault="00D54582" w:rsidP="00D14D1B">
            <w:pPr>
              <w:jc w:val="right"/>
              <w:rPr>
                <w:sz w:val="18"/>
                <w:szCs w:val="18"/>
                <w:lang w:eastAsia="zh-CN"/>
              </w:rPr>
            </w:pPr>
            <w:r w:rsidRPr="00CC42AC">
              <w:rPr>
                <w:sz w:val="18"/>
                <w:szCs w:val="18"/>
              </w:rPr>
              <w:t>0,013</w:t>
            </w:r>
          </w:p>
        </w:tc>
        <w:tc>
          <w:tcPr>
            <w:tcW w:w="1181" w:type="dxa"/>
            <w:shd w:val="clear" w:color="auto" w:fill="auto"/>
            <w:noWrap/>
            <w:vAlign w:val="center"/>
            <w:hideMark/>
          </w:tcPr>
          <w:p w14:paraId="7CCBEE6A" w14:textId="77777777" w:rsidR="00D54582" w:rsidRPr="00CC42AC" w:rsidRDefault="00D54582" w:rsidP="00D14D1B">
            <w:pPr>
              <w:jc w:val="right"/>
              <w:rPr>
                <w:sz w:val="18"/>
                <w:szCs w:val="18"/>
                <w:lang w:eastAsia="zh-CN"/>
              </w:rPr>
            </w:pPr>
            <w:r w:rsidRPr="00CC42AC">
              <w:rPr>
                <w:sz w:val="18"/>
                <w:szCs w:val="18"/>
              </w:rPr>
              <w:t>0,020</w:t>
            </w:r>
          </w:p>
        </w:tc>
        <w:tc>
          <w:tcPr>
            <w:tcW w:w="1181" w:type="dxa"/>
            <w:shd w:val="clear" w:color="auto" w:fill="auto"/>
            <w:noWrap/>
            <w:vAlign w:val="center"/>
            <w:hideMark/>
          </w:tcPr>
          <w:p w14:paraId="36864C93" w14:textId="77777777" w:rsidR="00D54582" w:rsidRPr="00CC42AC" w:rsidRDefault="00D54582" w:rsidP="00D14D1B">
            <w:pPr>
              <w:jc w:val="right"/>
              <w:rPr>
                <w:sz w:val="18"/>
                <w:szCs w:val="18"/>
                <w:lang w:eastAsia="zh-CN"/>
              </w:rPr>
            </w:pPr>
            <w:r w:rsidRPr="00CC42AC">
              <w:rPr>
                <w:sz w:val="18"/>
                <w:szCs w:val="18"/>
              </w:rPr>
              <w:t>478</w:t>
            </w:r>
          </w:p>
        </w:tc>
        <w:tc>
          <w:tcPr>
            <w:tcW w:w="1181" w:type="dxa"/>
            <w:shd w:val="clear" w:color="auto" w:fill="auto"/>
            <w:noWrap/>
            <w:vAlign w:val="center"/>
            <w:hideMark/>
          </w:tcPr>
          <w:p w14:paraId="593464D0" w14:textId="77777777" w:rsidR="00D54582" w:rsidRPr="00CC42AC" w:rsidRDefault="00D54582" w:rsidP="00D14D1B">
            <w:pPr>
              <w:jc w:val="right"/>
              <w:rPr>
                <w:sz w:val="18"/>
                <w:szCs w:val="18"/>
                <w:lang w:eastAsia="zh-CN"/>
              </w:rPr>
            </w:pPr>
            <w:r w:rsidRPr="00CC42AC">
              <w:rPr>
                <w:sz w:val="18"/>
                <w:szCs w:val="18"/>
              </w:rPr>
              <w:t>525</w:t>
            </w:r>
          </w:p>
        </w:tc>
        <w:tc>
          <w:tcPr>
            <w:tcW w:w="1181" w:type="dxa"/>
            <w:shd w:val="clear" w:color="auto" w:fill="auto"/>
            <w:noWrap/>
            <w:vAlign w:val="center"/>
            <w:hideMark/>
          </w:tcPr>
          <w:p w14:paraId="4A0C6F5B" w14:textId="77777777" w:rsidR="00D54582" w:rsidRPr="00CC42AC" w:rsidRDefault="00D54582" w:rsidP="00D14D1B">
            <w:pPr>
              <w:jc w:val="right"/>
              <w:rPr>
                <w:sz w:val="18"/>
                <w:szCs w:val="18"/>
                <w:lang w:eastAsia="zh-CN"/>
              </w:rPr>
            </w:pPr>
            <w:r w:rsidRPr="00CC42AC">
              <w:rPr>
                <w:sz w:val="18"/>
                <w:szCs w:val="18"/>
              </w:rPr>
              <w:t>1 003</w:t>
            </w:r>
          </w:p>
        </w:tc>
      </w:tr>
      <w:tr w:rsidR="00D54582" w:rsidRPr="00CC42AC" w14:paraId="5B5FE8F7" w14:textId="77777777" w:rsidTr="00D14D1B">
        <w:trPr>
          <w:cantSplit/>
          <w:trHeight w:val="245"/>
        </w:trPr>
        <w:tc>
          <w:tcPr>
            <w:tcW w:w="3599" w:type="dxa"/>
            <w:shd w:val="clear" w:color="auto" w:fill="auto"/>
            <w:vAlign w:val="center"/>
            <w:hideMark/>
          </w:tcPr>
          <w:p w14:paraId="04F7FBB7" w14:textId="77777777" w:rsidR="00D54582" w:rsidRPr="00CC42AC" w:rsidRDefault="00D54582" w:rsidP="00D14D1B">
            <w:pPr>
              <w:ind w:left="144" w:hanging="144"/>
              <w:jc w:val="left"/>
              <w:rPr>
                <w:sz w:val="18"/>
                <w:szCs w:val="18"/>
                <w:lang w:eastAsia="zh-CN"/>
              </w:rPr>
            </w:pPr>
            <w:r w:rsidRPr="00CC42AC">
              <w:rPr>
                <w:sz w:val="18"/>
                <w:szCs w:val="18"/>
              </w:rPr>
              <w:t>Gambie</w:t>
            </w:r>
          </w:p>
        </w:tc>
        <w:tc>
          <w:tcPr>
            <w:tcW w:w="1181" w:type="dxa"/>
            <w:shd w:val="clear" w:color="auto" w:fill="auto"/>
            <w:vAlign w:val="center"/>
            <w:hideMark/>
          </w:tcPr>
          <w:p w14:paraId="38803E06"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2AD83BE8"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447EF0F3"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54EE608F"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57FB3653"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6E343F1C" w14:textId="77777777" w:rsidTr="00D14D1B">
        <w:trPr>
          <w:cantSplit/>
          <w:trHeight w:val="245"/>
        </w:trPr>
        <w:tc>
          <w:tcPr>
            <w:tcW w:w="3599" w:type="dxa"/>
            <w:shd w:val="clear" w:color="auto" w:fill="auto"/>
            <w:vAlign w:val="center"/>
            <w:hideMark/>
          </w:tcPr>
          <w:p w14:paraId="09792B45" w14:textId="77777777" w:rsidR="00D54582" w:rsidRPr="00CC42AC" w:rsidRDefault="00D54582" w:rsidP="00D14D1B">
            <w:pPr>
              <w:ind w:left="144" w:hanging="144"/>
              <w:jc w:val="left"/>
              <w:rPr>
                <w:sz w:val="18"/>
                <w:szCs w:val="18"/>
                <w:lang w:eastAsia="zh-CN"/>
              </w:rPr>
            </w:pPr>
            <w:r w:rsidRPr="00CC42AC">
              <w:rPr>
                <w:sz w:val="18"/>
                <w:szCs w:val="18"/>
              </w:rPr>
              <w:lastRenderedPageBreak/>
              <w:t>Ghana</w:t>
            </w:r>
          </w:p>
        </w:tc>
        <w:tc>
          <w:tcPr>
            <w:tcW w:w="1181" w:type="dxa"/>
            <w:shd w:val="clear" w:color="auto" w:fill="auto"/>
            <w:vAlign w:val="center"/>
            <w:hideMark/>
          </w:tcPr>
          <w:p w14:paraId="087D99E3" w14:textId="77777777" w:rsidR="00D54582" w:rsidRPr="00CC42AC" w:rsidRDefault="00D54582" w:rsidP="00D14D1B">
            <w:pPr>
              <w:jc w:val="right"/>
              <w:rPr>
                <w:sz w:val="18"/>
                <w:szCs w:val="18"/>
                <w:lang w:eastAsia="zh-CN"/>
              </w:rPr>
            </w:pPr>
            <w:r w:rsidRPr="00CC42AC">
              <w:rPr>
                <w:sz w:val="18"/>
                <w:szCs w:val="18"/>
              </w:rPr>
              <w:t>0,024</w:t>
            </w:r>
          </w:p>
        </w:tc>
        <w:tc>
          <w:tcPr>
            <w:tcW w:w="1181" w:type="dxa"/>
            <w:shd w:val="clear" w:color="auto" w:fill="auto"/>
            <w:noWrap/>
            <w:vAlign w:val="center"/>
            <w:hideMark/>
          </w:tcPr>
          <w:p w14:paraId="55854632" w14:textId="77777777" w:rsidR="00D54582" w:rsidRPr="00CC42AC" w:rsidRDefault="00D54582" w:rsidP="00D14D1B">
            <w:pPr>
              <w:jc w:val="right"/>
              <w:rPr>
                <w:sz w:val="18"/>
                <w:szCs w:val="18"/>
                <w:lang w:eastAsia="zh-CN"/>
              </w:rPr>
            </w:pPr>
            <w:r w:rsidRPr="00CC42AC">
              <w:rPr>
                <w:sz w:val="18"/>
                <w:szCs w:val="18"/>
              </w:rPr>
              <w:t>0,038</w:t>
            </w:r>
          </w:p>
        </w:tc>
        <w:tc>
          <w:tcPr>
            <w:tcW w:w="1181" w:type="dxa"/>
            <w:shd w:val="clear" w:color="auto" w:fill="auto"/>
            <w:noWrap/>
            <w:vAlign w:val="center"/>
            <w:hideMark/>
          </w:tcPr>
          <w:p w14:paraId="74E2D6DC" w14:textId="77777777" w:rsidR="00D54582" w:rsidRPr="00CC42AC" w:rsidRDefault="00D54582" w:rsidP="00D14D1B">
            <w:pPr>
              <w:jc w:val="right"/>
              <w:rPr>
                <w:sz w:val="18"/>
                <w:szCs w:val="18"/>
                <w:lang w:eastAsia="zh-CN"/>
              </w:rPr>
            </w:pPr>
            <w:r w:rsidRPr="00CC42AC">
              <w:rPr>
                <w:sz w:val="18"/>
                <w:szCs w:val="18"/>
              </w:rPr>
              <w:t>883</w:t>
            </w:r>
          </w:p>
        </w:tc>
        <w:tc>
          <w:tcPr>
            <w:tcW w:w="1181" w:type="dxa"/>
            <w:shd w:val="clear" w:color="auto" w:fill="auto"/>
            <w:noWrap/>
            <w:vAlign w:val="center"/>
            <w:hideMark/>
          </w:tcPr>
          <w:p w14:paraId="3D59A8F0" w14:textId="77777777" w:rsidR="00D54582" w:rsidRPr="00CC42AC" w:rsidRDefault="00D54582" w:rsidP="00D14D1B">
            <w:pPr>
              <w:jc w:val="right"/>
              <w:rPr>
                <w:sz w:val="18"/>
                <w:szCs w:val="18"/>
                <w:lang w:eastAsia="zh-CN"/>
              </w:rPr>
            </w:pPr>
            <w:r w:rsidRPr="00CC42AC">
              <w:rPr>
                <w:sz w:val="18"/>
                <w:szCs w:val="18"/>
              </w:rPr>
              <w:t>968</w:t>
            </w:r>
          </w:p>
        </w:tc>
        <w:tc>
          <w:tcPr>
            <w:tcW w:w="1181" w:type="dxa"/>
            <w:shd w:val="clear" w:color="auto" w:fill="auto"/>
            <w:noWrap/>
            <w:vAlign w:val="center"/>
            <w:hideMark/>
          </w:tcPr>
          <w:p w14:paraId="33B2D222" w14:textId="77777777" w:rsidR="00D54582" w:rsidRPr="00CC42AC" w:rsidRDefault="00D54582" w:rsidP="00D14D1B">
            <w:pPr>
              <w:jc w:val="right"/>
              <w:rPr>
                <w:sz w:val="18"/>
                <w:szCs w:val="18"/>
                <w:lang w:eastAsia="zh-CN"/>
              </w:rPr>
            </w:pPr>
            <w:r w:rsidRPr="00CC42AC">
              <w:rPr>
                <w:sz w:val="18"/>
                <w:szCs w:val="18"/>
              </w:rPr>
              <w:t>1 851</w:t>
            </w:r>
          </w:p>
        </w:tc>
      </w:tr>
      <w:tr w:rsidR="00D54582" w:rsidRPr="00CC42AC" w14:paraId="2C15D756" w14:textId="77777777" w:rsidTr="00D14D1B">
        <w:trPr>
          <w:cantSplit/>
          <w:trHeight w:val="245"/>
        </w:trPr>
        <w:tc>
          <w:tcPr>
            <w:tcW w:w="3599" w:type="dxa"/>
            <w:shd w:val="clear" w:color="auto" w:fill="auto"/>
            <w:vAlign w:val="center"/>
            <w:hideMark/>
          </w:tcPr>
          <w:p w14:paraId="6566106D" w14:textId="77777777" w:rsidR="00D54582" w:rsidRPr="00CC42AC" w:rsidRDefault="00D54582" w:rsidP="00D14D1B">
            <w:pPr>
              <w:ind w:left="144" w:hanging="144"/>
              <w:jc w:val="left"/>
              <w:rPr>
                <w:sz w:val="18"/>
                <w:szCs w:val="18"/>
                <w:lang w:eastAsia="zh-CN"/>
              </w:rPr>
            </w:pPr>
            <w:r w:rsidRPr="00CC42AC">
              <w:rPr>
                <w:sz w:val="18"/>
                <w:szCs w:val="18"/>
              </w:rPr>
              <w:t>Grèce</w:t>
            </w:r>
          </w:p>
        </w:tc>
        <w:tc>
          <w:tcPr>
            <w:tcW w:w="1181" w:type="dxa"/>
            <w:shd w:val="clear" w:color="auto" w:fill="auto"/>
            <w:vAlign w:val="center"/>
            <w:hideMark/>
          </w:tcPr>
          <w:p w14:paraId="17911E29" w14:textId="77777777" w:rsidR="00D54582" w:rsidRPr="00CC42AC" w:rsidRDefault="00D54582" w:rsidP="00D14D1B">
            <w:pPr>
              <w:jc w:val="right"/>
              <w:rPr>
                <w:sz w:val="18"/>
                <w:szCs w:val="18"/>
                <w:lang w:eastAsia="zh-CN"/>
              </w:rPr>
            </w:pPr>
            <w:r w:rsidRPr="00CC42AC">
              <w:rPr>
                <w:sz w:val="18"/>
                <w:szCs w:val="18"/>
              </w:rPr>
              <w:t>0,325</w:t>
            </w:r>
          </w:p>
        </w:tc>
        <w:tc>
          <w:tcPr>
            <w:tcW w:w="1181" w:type="dxa"/>
            <w:shd w:val="clear" w:color="auto" w:fill="auto"/>
            <w:noWrap/>
            <w:vAlign w:val="center"/>
            <w:hideMark/>
          </w:tcPr>
          <w:p w14:paraId="353EC856" w14:textId="77777777" w:rsidR="00D54582" w:rsidRPr="00CC42AC" w:rsidRDefault="00D54582" w:rsidP="00D14D1B">
            <w:pPr>
              <w:jc w:val="right"/>
              <w:rPr>
                <w:sz w:val="18"/>
                <w:szCs w:val="18"/>
                <w:lang w:eastAsia="zh-CN"/>
              </w:rPr>
            </w:pPr>
            <w:r w:rsidRPr="00CC42AC">
              <w:rPr>
                <w:sz w:val="18"/>
                <w:szCs w:val="18"/>
              </w:rPr>
              <w:t>0,508</w:t>
            </w:r>
          </w:p>
        </w:tc>
        <w:tc>
          <w:tcPr>
            <w:tcW w:w="1181" w:type="dxa"/>
            <w:shd w:val="clear" w:color="auto" w:fill="auto"/>
            <w:noWrap/>
            <w:vAlign w:val="center"/>
            <w:hideMark/>
          </w:tcPr>
          <w:p w14:paraId="449862FC" w14:textId="77777777" w:rsidR="00D54582" w:rsidRPr="00CC42AC" w:rsidRDefault="00D54582" w:rsidP="00D14D1B">
            <w:pPr>
              <w:jc w:val="right"/>
              <w:rPr>
                <w:sz w:val="18"/>
                <w:szCs w:val="18"/>
                <w:lang w:eastAsia="zh-CN"/>
              </w:rPr>
            </w:pPr>
            <w:r w:rsidRPr="00CC42AC">
              <w:rPr>
                <w:sz w:val="18"/>
                <w:szCs w:val="18"/>
              </w:rPr>
              <w:t>11 957</w:t>
            </w:r>
          </w:p>
        </w:tc>
        <w:tc>
          <w:tcPr>
            <w:tcW w:w="1181" w:type="dxa"/>
            <w:shd w:val="clear" w:color="auto" w:fill="auto"/>
            <w:noWrap/>
            <w:vAlign w:val="center"/>
            <w:hideMark/>
          </w:tcPr>
          <w:p w14:paraId="251A2BED" w14:textId="77777777" w:rsidR="00D54582" w:rsidRPr="00CC42AC" w:rsidRDefault="00D54582" w:rsidP="00D14D1B">
            <w:pPr>
              <w:jc w:val="right"/>
              <w:rPr>
                <w:sz w:val="18"/>
                <w:szCs w:val="18"/>
                <w:lang w:eastAsia="zh-CN"/>
              </w:rPr>
            </w:pPr>
            <w:r w:rsidRPr="00CC42AC">
              <w:rPr>
                <w:sz w:val="18"/>
                <w:szCs w:val="18"/>
              </w:rPr>
              <w:t>13 114</w:t>
            </w:r>
          </w:p>
        </w:tc>
        <w:tc>
          <w:tcPr>
            <w:tcW w:w="1181" w:type="dxa"/>
            <w:shd w:val="clear" w:color="auto" w:fill="auto"/>
            <w:noWrap/>
            <w:vAlign w:val="center"/>
            <w:hideMark/>
          </w:tcPr>
          <w:p w14:paraId="7813D66C" w14:textId="77777777" w:rsidR="00D54582" w:rsidRPr="00CC42AC" w:rsidRDefault="00D54582" w:rsidP="00D14D1B">
            <w:pPr>
              <w:jc w:val="right"/>
              <w:rPr>
                <w:sz w:val="18"/>
                <w:szCs w:val="18"/>
                <w:lang w:eastAsia="zh-CN"/>
              </w:rPr>
            </w:pPr>
            <w:r w:rsidRPr="00CC42AC">
              <w:rPr>
                <w:sz w:val="18"/>
                <w:szCs w:val="18"/>
              </w:rPr>
              <w:t>25 071</w:t>
            </w:r>
          </w:p>
        </w:tc>
      </w:tr>
      <w:tr w:rsidR="00D54582" w:rsidRPr="00CC42AC" w14:paraId="64F1F347" w14:textId="77777777" w:rsidTr="00D14D1B">
        <w:trPr>
          <w:cantSplit/>
          <w:trHeight w:val="245"/>
        </w:trPr>
        <w:tc>
          <w:tcPr>
            <w:tcW w:w="3599" w:type="dxa"/>
            <w:shd w:val="clear" w:color="auto" w:fill="auto"/>
            <w:vAlign w:val="center"/>
            <w:hideMark/>
          </w:tcPr>
          <w:p w14:paraId="5CF2B982" w14:textId="77777777" w:rsidR="00D54582" w:rsidRPr="00CC42AC" w:rsidRDefault="00D54582" w:rsidP="00D14D1B">
            <w:pPr>
              <w:ind w:left="144" w:hanging="144"/>
              <w:jc w:val="left"/>
              <w:rPr>
                <w:sz w:val="18"/>
                <w:szCs w:val="18"/>
                <w:lang w:eastAsia="zh-CN"/>
              </w:rPr>
            </w:pPr>
            <w:r w:rsidRPr="00CC42AC">
              <w:rPr>
                <w:sz w:val="18"/>
                <w:szCs w:val="18"/>
              </w:rPr>
              <w:t>Guatemala</w:t>
            </w:r>
          </w:p>
        </w:tc>
        <w:tc>
          <w:tcPr>
            <w:tcW w:w="1181" w:type="dxa"/>
            <w:shd w:val="clear" w:color="auto" w:fill="auto"/>
            <w:vAlign w:val="center"/>
            <w:hideMark/>
          </w:tcPr>
          <w:p w14:paraId="66C3A410" w14:textId="77777777" w:rsidR="00D54582" w:rsidRPr="00CC42AC" w:rsidRDefault="00D54582" w:rsidP="00D14D1B">
            <w:pPr>
              <w:jc w:val="right"/>
              <w:rPr>
                <w:sz w:val="18"/>
                <w:szCs w:val="18"/>
                <w:lang w:eastAsia="zh-CN"/>
              </w:rPr>
            </w:pPr>
            <w:r w:rsidRPr="00CC42AC">
              <w:rPr>
                <w:sz w:val="18"/>
                <w:szCs w:val="18"/>
              </w:rPr>
              <w:t>0,041</w:t>
            </w:r>
          </w:p>
        </w:tc>
        <w:tc>
          <w:tcPr>
            <w:tcW w:w="1181" w:type="dxa"/>
            <w:shd w:val="clear" w:color="auto" w:fill="auto"/>
            <w:noWrap/>
            <w:vAlign w:val="center"/>
            <w:hideMark/>
          </w:tcPr>
          <w:p w14:paraId="7A79F2F8" w14:textId="77777777" w:rsidR="00D54582" w:rsidRPr="00CC42AC" w:rsidRDefault="00D54582" w:rsidP="00D14D1B">
            <w:pPr>
              <w:jc w:val="right"/>
              <w:rPr>
                <w:sz w:val="18"/>
                <w:szCs w:val="18"/>
                <w:lang w:eastAsia="zh-CN"/>
              </w:rPr>
            </w:pPr>
            <w:r w:rsidRPr="00CC42AC">
              <w:rPr>
                <w:sz w:val="18"/>
                <w:szCs w:val="18"/>
              </w:rPr>
              <w:t>0,064</w:t>
            </w:r>
          </w:p>
        </w:tc>
        <w:tc>
          <w:tcPr>
            <w:tcW w:w="1181" w:type="dxa"/>
            <w:shd w:val="clear" w:color="auto" w:fill="auto"/>
            <w:noWrap/>
            <w:vAlign w:val="center"/>
            <w:hideMark/>
          </w:tcPr>
          <w:p w14:paraId="336B0948" w14:textId="77777777" w:rsidR="00D54582" w:rsidRPr="00CC42AC" w:rsidRDefault="00D54582" w:rsidP="00D14D1B">
            <w:pPr>
              <w:jc w:val="right"/>
              <w:rPr>
                <w:sz w:val="18"/>
                <w:szCs w:val="18"/>
                <w:lang w:eastAsia="zh-CN"/>
              </w:rPr>
            </w:pPr>
            <w:r w:rsidRPr="00CC42AC">
              <w:rPr>
                <w:sz w:val="18"/>
                <w:szCs w:val="18"/>
              </w:rPr>
              <w:t>1 508</w:t>
            </w:r>
          </w:p>
        </w:tc>
        <w:tc>
          <w:tcPr>
            <w:tcW w:w="1181" w:type="dxa"/>
            <w:shd w:val="clear" w:color="auto" w:fill="auto"/>
            <w:noWrap/>
            <w:vAlign w:val="center"/>
            <w:hideMark/>
          </w:tcPr>
          <w:p w14:paraId="2C4FEC4B" w14:textId="77777777" w:rsidR="00D54582" w:rsidRPr="00CC42AC" w:rsidRDefault="00D54582" w:rsidP="00D14D1B">
            <w:pPr>
              <w:jc w:val="right"/>
              <w:rPr>
                <w:sz w:val="18"/>
                <w:szCs w:val="18"/>
                <w:lang w:eastAsia="zh-CN"/>
              </w:rPr>
            </w:pPr>
            <w:r w:rsidRPr="00CC42AC">
              <w:rPr>
                <w:sz w:val="18"/>
                <w:szCs w:val="18"/>
              </w:rPr>
              <w:t>1 654</w:t>
            </w:r>
          </w:p>
        </w:tc>
        <w:tc>
          <w:tcPr>
            <w:tcW w:w="1181" w:type="dxa"/>
            <w:shd w:val="clear" w:color="auto" w:fill="auto"/>
            <w:noWrap/>
            <w:vAlign w:val="center"/>
            <w:hideMark/>
          </w:tcPr>
          <w:p w14:paraId="1128CA9F" w14:textId="77777777" w:rsidR="00D54582" w:rsidRPr="00CC42AC" w:rsidRDefault="00D54582" w:rsidP="00D14D1B">
            <w:pPr>
              <w:jc w:val="right"/>
              <w:rPr>
                <w:sz w:val="18"/>
                <w:szCs w:val="18"/>
                <w:lang w:eastAsia="zh-CN"/>
              </w:rPr>
            </w:pPr>
            <w:r w:rsidRPr="00CC42AC">
              <w:rPr>
                <w:sz w:val="18"/>
                <w:szCs w:val="18"/>
              </w:rPr>
              <w:t>3 163</w:t>
            </w:r>
          </w:p>
        </w:tc>
      </w:tr>
      <w:tr w:rsidR="00D54582" w:rsidRPr="00CC42AC" w14:paraId="7676A61A" w14:textId="77777777" w:rsidTr="00D14D1B">
        <w:trPr>
          <w:cantSplit/>
          <w:trHeight w:val="245"/>
        </w:trPr>
        <w:tc>
          <w:tcPr>
            <w:tcW w:w="3599" w:type="dxa"/>
            <w:shd w:val="clear" w:color="auto" w:fill="auto"/>
            <w:vAlign w:val="center"/>
            <w:hideMark/>
          </w:tcPr>
          <w:p w14:paraId="310EC981" w14:textId="77777777" w:rsidR="00D54582" w:rsidRPr="00CC42AC" w:rsidRDefault="00D54582" w:rsidP="00D14D1B">
            <w:pPr>
              <w:ind w:left="144" w:hanging="144"/>
              <w:jc w:val="left"/>
              <w:rPr>
                <w:sz w:val="18"/>
                <w:szCs w:val="18"/>
                <w:lang w:eastAsia="zh-CN"/>
              </w:rPr>
            </w:pPr>
            <w:r w:rsidRPr="00CC42AC">
              <w:rPr>
                <w:sz w:val="18"/>
                <w:szCs w:val="18"/>
              </w:rPr>
              <w:t>Guinée</w:t>
            </w:r>
          </w:p>
        </w:tc>
        <w:tc>
          <w:tcPr>
            <w:tcW w:w="1181" w:type="dxa"/>
            <w:shd w:val="clear" w:color="auto" w:fill="auto"/>
            <w:vAlign w:val="center"/>
            <w:hideMark/>
          </w:tcPr>
          <w:p w14:paraId="1F55241F"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20576CF7"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54FBFFF1" w14:textId="77777777" w:rsidR="00D54582" w:rsidRPr="00CC42AC" w:rsidRDefault="00D54582" w:rsidP="00D14D1B">
            <w:pPr>
              <w:jc w:val="right"/>
              <w:rPr>
                <w:sz w:val="18"/>
                <w:szCs w:val="18"/>
                <w:lang w:eastAsia="zh-CN"/>
              </w:rPr>
            </w:pPr>
            <w:r w:rsidRPr="00CC42AC">
              <w:rPr>
                <w:sz w:val="18"/>
                <w:szCs w:val="18"/>
              </w:rPr>
              <w:t>110</w:t>
            </w:r>
          </w:p>
        </w:tc>
        <w:tc>
          <w:tcPr>
            <w:tcW w:w="1181" w:type="dxa"/>
            <w:shd w:val="clear" w:color="auto" w:fill="auto"/>
            <w:noWrap/>
            <w:vAlign w:val="center"/>
            <w:hideMark/>
          </w:tcPr>
          <w:p w14:paraId="6296B3F0" w14:textId="77777777" w:rsidR="00D54582" w:rsidRPr="00CC42AC" w:rsidRDefault="00D54582" w:rsidP="00D14D1B">
            <w:pPr>
              <w:jc w:val="right"/>
              <w:rPr>
                <w:sz w:val="18"/>
                <w:szCs w:val="18"/>
                <w:lang w:eastAsia="zh-CN"/>
              </w:rPr>
            </w:pPr>
            <w:r w:rsidRPr="00CC42AC">
              <w:rPr>
                <w:sz w:val="18"/>
                <w:szCs w:val="18"/>
              </w:rPr>
              <w:t>121</w:t>
            </w:r>
          </w:p>
        </w:tc>
        <w:tc>
          <w:tcPr>
            <w:tcW w:w="1181" w:type="dxa"/>
            <w:shd w:val="clear" w:color="auto" w:fill="auto"/>
            <w:noWrap/>
            <w:vAlign w:val="center"/>
            <w:hideMark/>
          </w:tcPr>
          <w:p w14:paraId="4A81F3E6" w14:textId="77777777" w:rsidR="00D54582" w:rsidRPr="00CC42AC" w:rsidRDefault="00D54582" w:rsidP="00D14D1B">
            <w:pPr>
              <w:jc w:val="right"/>
              <w:rPr>
                <w:sz w:val="18"/>
                <w:szCs w:val="18"/>
                <w:lang w:eastAsia="zh-CN"/>
              </w:rPr>
            </w:pPr>
            <w:r w:rsidRPr="00CC42AC">
              <w:rPr>
                <w:sz w:val="18"/>
                <w:szCs w:val="18"/>
              </w:rPr>
              <w:t>231</w:t>
            </w:r>
          </w:p>
        </w:tc>
      </w:tr>
      <w:tr w:rsidR="00D54582" w:rsidRPr="00CC42AC" w14:paraId="7CF49FB1" w14:textId="77777777" w:rsidTr="00D14D1B">
        <w:trPr>
          <w:cantSplit/>
          <w:trHeight w:val="245"/>
        </w:trPr>
        <w:tc>
          <w:tcPr>
            <w:tcW w:w="3599" w:type="dxa"/>
            <w:shd w:val="clear" w:color="auto" w:fill="auto"/>
            <w:vAlign w:val="center"/>
            <w:hideMark/>
          </w:tcPr>
          <w:p w14:paraId="40CF34B2" w14:textId="77777777" w:rsidR="00D54582" w:rsidRPr="00CC42AC" w:rsidRDefault="00D54582" w:rsidP="00D14D1B">
            <w:pPr>
              <w:ind w:left="144" w:hanging="144"/>
              <w:jc w:val="left"/>
              <w:rPr>
                <w:sz w:val="18"/>
                <w:szCs w:val="18"/>
                <w:lang w:eastAsia="zh-CN"/>
              </w:rPr>
            </w:pPr>
            <w:r w:rsidRPr="00CC42AC">
              <w:rPr>
                <w:sz w:val="18"/>
                <w:szCs w:val="18"/>
              </w:rPr>
              <w:t>Guinée-Bissau</w:t>
            </w:r>
          </w:p>
        </w:tc>
        <w:tc>
          <w:tcPr>
            <w:tcW w:w="1181" w:type="dxa"/>
            <w:shd w:val="clear" w:color="auto" w:fill="auto"/>
            <w:vAlign w:val="center"/>
            <w:hideMark/>
          </w:tcPr>
          <w:p w14:paraId="6825773D"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005C528E"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0D7BA92"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1F1D5A98"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44293C21"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04AF3DA2" w14:textId="77777777" w:rsidTr="00D14D1B">
        <w:trPr>
          <w:cantSplit/>
          <w:trHeight w:val="245"/>
        </w:trPr>
        <w:tc>
          <w:tcPr>
            <w:tcW w:w="3599" w:type="dxa"/>
            <w:shd w:val="clear" w:color="auto" w:fill="auto"/>
            <w:vAlign w:val="center"/>
            <w:hideMark/>
          </w:tcPr>
          <w:p w14:paraId="4F9F441C" w14:textId="77777777" w:rsidR="00D54582" w:rsidRPr="00CC42AC" w:rsidRDefault="00D54582" w:rsidP="00D14D1B">
            <w:pPr>
              <w:ind w:left="144" w:hanging="144"/>
              <w:jc w:val="left"/>
              <w:rPr>
                <w:sz w:val="18"/>
                <w:szCs w:val="18"/>
                <w:lang w:eastAsia="zh-CN"/>
              </w:rPr>
            </w:pPr>
            <w:r w:rsidRPr="00CC42AC">
              <w:rPr>
                <w:sz w:val="18"/>
                <w:szCs w:val="18"/>
              </w:rPr>
              <w:t>Guyana</w:t>
            </w:r>
          </w:p>
        </w:tc>
        <w:tc>
          <w:tcPr>
            <w:tcW w:w="1181" w:type="dxa"/>
            <w:shd w:val="clear" w:color="auto" w:fill="auto"/>
            <w:vAlign w:val="center"/>
            <w:hideMark/>
          </w:tcPr>
          <w:p w14:paraId="2C04B4EC" w14:textId="77777777" w:rsidR="00D54582" w:rsidRPr="00CC42AC" w:rsidRDefault="00D54582" w:rsidP="00D14D1B">
            <w:pPr>
              <w:jc w:val="right"/>
              <w:rPr>
                <w:sz w:val="18"/>
                <w:szCs w:val="18"/>
                <w:lang w:eastAsia="zh-CN"/>
              </w:rPr>
            </w:pPr>
            <w:r w:rsidRPr="00CC42AC">
              <w:rPr>
                <w:sz w:val="18"/>
                <w:szCs w:val="18"/>
              </w:rPr>
              <w:t>0,004</w:t>
            </w:r>
          </w:p>
        </w:tc>
        <w:tc>
          <w:tcPr>
            <w:tcW w:w="1181" w:type="dxa"/>
            <w:shd w:val="clear" w:color="auto" w:fill="auto"/>
            <w:noWrap/>
            <w:vAlign w:val="center"/>
            <w:hideMark/>
          </w:tcPr>
          <w:p w14:paraId="4B9D97E7"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77D94E68" w14:textId="77777777" w:rsidR="00D54582" w:rsidRPr="00CC42AC" w:rsidRDefault="00D54582" w:rsidP="00D14D1B">
            <w:pPr>
              <w:jc w:val="right"/>
              <w:rPr>
                <w:sz w:val="18"/>
                <w:szCs w:val="18"/>
                <w:lang w:eastAsia="zh-CN"/>
              </w:rPr>
            </w:pPr>
            <w:r w:rsidRPr="00CC42AC">
              <w:rPr>
                <w:sz w:val="18"/>
                <w:szCs w:val="18"/>
              </w:rPr>
              <w:t>147</w:t>
            </w:r>
          </w:p>
        </w:tc>
        <w:tc>
          <w:tcPr>
            <w:tcW w:w="1181" w:type="dxa"/>
            <w:shd w:val="clear" w:color="auto" w:fill="auto"/>
            <w:noWrap/>
            <w:vAlign w:val="center"/>
            <w:hideMark/>
          </w:tcPr>
          <w:p w14:paraId="66A1F5A6" w14:textId="77777777" w:rsidR="00D54582" w:rsidRPr="00CC42AC" w:rsidRDefault="00D54582" w:rsidP="00D14D1B">
            <w:pPr>
              <w:jc w:val="right"/>
              <w:rPr>
                <w:sz w:val="18"/>
                <w:szCs w:val="18"/>
                <w:lang w:eastAsia="zh-CN"/>
              </w:rPr>
            </w:pPr>
            <w:r w:rsidRPr="00CC42AC">
              <w:rPr>
                <w:sz w:val="18"/>
                <w:szCs w:val="18"/>
              </w:rPr>
              <w:t>161</w:t>
            </w:r>
          </w:p>
        </w:tc>
        <w:tc>
          <w:tcPr>
            <w:tcW w:w="1181" w:type="dxa"/>
            <w:shd w:val="clear" w:color="auto" w:fill="auto"/>
            <w:noWrap/>
            <w:vAlign w:val="center"/>
            <w:hideMark/>
          </w:tcPr>
          <w:p w14:paraId="6E59C388" w14:textId="77777777" w:rsidR="00D54582" w:rsidRPr="00CC42AC" w:rsidRDefault="00D54582" w:rsidP="00D14D1B">
            <w:pPr>
              <w:jc w:val="right"/>
              <w:rPr>
                <w:sz w:val="18"/>
                <w:szCs w:val="18"/>
                <w:lang w:eastAsia="zh-CN"/>
              </w:rPr>
            </w:pPr>
            <w:r w:rsidRPr="00CC42AC">
              <w:rPr>
                <w:sz w:val="18"/>
                <w:szCs w:val="18"/>
              </w:rPr>
              <w:t>309</w:t>
            </w:r>
          </w:p>
        </w:tc>
      </w:tr>
      <w:tr w:rsidR="00D54582" w:rsidRPr="00CC42AC" w14:paraId="340BB883" w14:textId="77777777" w:rsidTr="00D14D1B">
        <w:trPr>
          <w:cantSplit/>
          <w:trHeight w:val="245"/>
        </w:trPr>
        <w:tc>
          <w:tcPr>
            <w:tcW w:w="3599" w:type="dxa"/>
            <w:shd w:val="clear" w:color="auto" w:fill="auto"/>
            <w:vAlign w:val="center"/>
            <w:hideMark/>
          </w:tcPr>
          <w:p w14:paraId="51DC21D4" w14:textId="77777777" w:rsidR="00D54582" w:rsidRPr="00CC42AC" w:rsidRDefault="00D54582" w:rsidP="00D14D1B">
            <w:pPr>
              <w:ind w:left="144" w:hanging="144"/>
              <w:jc w:val="left"/>
              <w:rPr>
                <w:sz w:val="18"/>
                <w:szCs w:val="18"/>
                <w:lang w:eastAsia="zh-CN"/>
              </w:rPr>
            </w:pPr>
            <w:r w:rsidRPr="00CC42AC">
              <w:rPr>
                <w:sz w:val="18"/>
                <w:szCs w:val="18"/>
              </w:rPr>
              <w:t>Honduras</w:t>
            </w:r>
          </w:p>
        </w:tc>
        <w:tc>
          <w:tcPr>
            <w:tcW w:w="1181" w:type="dxa"/>
            <w:shd w:val="clear" w:color="auto" w:fill="auto"/>
            <w:vAlign w:val="center"/>
            <w:hideMark/>
          </w:tcPr>
          <w:p w14:paraId="050AA1C7" w14:textId="77777777" w:rsidR="00D54582" w:rsidRPr="00CC42AC" w:rsidRDefault="00D54582" w:rsidP="00D14D1B">
            <w:pPr>
              <w:jc w:val="right"/>
              <w:rPr>
                <w:sz w:val="18"/>
                <w:szCs w:val="18"/>
                <w:lang w:eastAsia="zh-CN"/>
              </w:rPr>
            </w:pPr>
            <w:r w:rsidRPr="00CC42AC">
              <w:rPr>
                <w:sz w:val="18"/>
                <w:szCs w:val="18"/>
              </w:rPr>
              <w:t>0,009</w:t>
            </w:r>
          </w:p>
        </w:tc>
        <w:tc>
          <w:tcPr>
            <w:tcW w:w="1181" w:type="dxa"/>
            <w:shd w:val="clear" w:color="auto" w:fill="auto"/>
            <w:noWrap/>
            <w:vAlign w:val="center"/>
            <w:hideMark/>
          </w:tcPr>
          <w:p w14:paraId="03ED0805" w14:textId="77777777" w:rsidR="00D54582" w:rsidRPr="00CC42AC" w:rsidRDefault="00D54582" w:rsidP="00D14D1B">
            <w:pPr>
              <w:jc w:val="right"/>
              <w:rPr>
                <w:sz w:val="18"/>
                <w:szCs w:val="18"/>
                <w:lang w:eastAsia="zh-CN"/>
              </w:rPr>
            </w:pPr>
            <w:r w:rsidRPr="00CC42AC">
              <w:rPr>
                <w:sz w:val="18"/>
                <w:szCs w:val="18"/>
              </w:rPr>
              <w:t>0,014</w:t>
            </w:r>
          </w:p>
        </w:tc>
        <w:tc>
          <w:tcPr>
            <w:tcW w:w="1181" w:type="dxa"/>
            <w:shd w:val="clear" w:color="auto" w:fill="auto"/>
            <w:noWrap/>
            <w:vAlign w:val="center"/>
            <w:hideMark/>
          </w:tcPr>
          <w:p w14:paraId="37594830" w14:textId="77777777" w:rsidR="00D54582" w:rsidRPr="00CC42AC" w:rsidRDefault="00D54582" w:rsidP="00D14D1B">
            <w:pPr>
              <w:jc w:val="right"/>
              <w:rPr>
                <w:sz w:val="18"/>
                <w:szCs w:val="18"/>
                <w:lang w:eastAsia="zh-CN"/>
              </w:rPr>
            </w:pPr>
            <w:r w:rsidRPr="00CC42AC">
              <w:rPr>
                <w:sz w:val="18"/>
                <w:szCs w:val="18"/>
              </w:rPr>
              <w:t>331</w:t>
            </w:r>
          </w:p>
        </w:tc>
        <w:tc>
          <w:tcPr>
            <w:tcW w:w="1181" w:type="dxa"/>
            <w:shd w:val="clear" w:color="auto" w:fill="auto"/>
            <w:noWrap/>
            <w:vAlign w:val="center"/>
            <w:hideMark/>
          </w:tcPr>
          <w:p w14:paraId="77331EE5" w14:textId="77777777" w:rsidR="00D54582" w:rsidRPr="00CC42AC" w:rsidRDefault="00D54582" w:rsidP="00D14D1B">
            <w:pPr>
              <w:jc w:val="right"/>
              <w:rPr>
                <w:sz w:val="18"/>
                <w:szCs w:val="18"/>
                <w:lang w:eastAsia="zh-CN"/>
              </w:rPr>
            </w:pPr>
            <w:r w:rsidRPr="00CC42AC">
              <w:rPr>
                <w:sz w:val="18"/>
                <w:szCs w:val="18"/>
              </w:rPr>
              <w:t>363</w:t>
            </w:r>
          </w:p>
        </w:tc>
        <w:tc>
          <w:tcPr>
            <w:tcW w:w="1181" w:type="dxa"/>
            <w:shd w:val="clear" w:color="auto" w:fill="auto"/>
            <w:noWrap/>
            <w:vAlign w:val="center"/>
            <w:hideMark/>
          </w:tcPr>
          <w:p w14:paraId="7F351FA3" w14:textId="77777777" w:rsidR="00D54582" w:rsidRPr="00CC42AC" w:rsidRDefault="00D54582" w:rsidP="00D14D1B">
            <w:pPr>
              <w:jc w:val="right"/>
              <w:rPr>
                <w:sz w:val="18"/>
                <w:szCs w:val="18"/>
                <w:lang w:eastAsia="zh-CN"/>
              </w:rPr>
            </w:pPr>
            <w:r w:rsidRPr="00CC42AC">
              <w:rPr>
                <w:sz w:val="18"/>
                <w:szCs w:val="18"/>
              </w:rPr>
              <w:t>694</w:t>
            </w:r>
          </w:p>
        </w:tc>
      </w:tr>
      <w:tr w:rsidR="00D54582" w:rsidRPr="00CC42AC" w14:paraId="388B3EE7" w14:textId="77777777" w:rsidTr="00D14D1B">
        <w:trPr>
          <w:cantSplit/>
          <w:trHeight w:val="245"/>
        </w:trPr>
        <w:tc>
          <w:tcPr>
            <w:tcW w:w="3599" w:type="dxa"/>
            <w:shd w:val="clear" w:color="auto" w:fill="auto"/>
            <w:vAlign w:val="center"/>
            <w:hideMark/>
          </w:tcPr>
          <w:p w14:paraId="40B23CA7" w14:textId="77777777" w:rsidR="00D54582" w:rsidRPr="00CC42AC" w:rsidRDefault="00D54582" w:rsidP="00D14D1B">
            <w:pPr>
              <w:ind w:left="144" w:hanging="144"/>
              <w:jc w:val="left"/>
              <w:rPr>
                <w:sz w:val="18"/>
                <w:szCs w:val="18"/>
                <w:lang w:eastAsia="zh-CN"/>
              </w:rPr>
            </w:pPr>
            <w:r w:rsidRPr="00CC42AC">
              <w:rPr>
                <w:sz w:val="18"/>
                <w:szCs w:val="18"/>
              </w:rPr>
              <w:t>Hongrie</w:t>
            </w:r>
          </w:p>
        </w:tc>
        <w:tc>
          <w:tcPr>
            <w:tcW w:w="1181" w:type="dxa"/>
            <w:shd w:val="clear" w:color="auto" w:fill="auto"/>
            <w:vAlign w:val="center"/>
            <w:hideMark/>
          </w:tcPr>
          <w:p w14:paraId="10CD9BF3" w14:textId="77777777" w:rsidR="00D54582" w:rsidRPr="00CC42AC" w:rsidRDefault="00D54582" w:rsidP="00D14D1B">
            <w:pPr>
              <w:jc w:val="right"/>
              <w:rPr>
                <w:sz w:val="18"/>
                <w:szCs w:val="18"/>
                <w:lang w:eastAsia="zh-CN"/>
              </w:rPr>
            </w:pPr>
            <w:r w:rsidRPr="00CC42AC">
              <w:rPr>
                <w:sz w:val="18"/>
                <w:szCs w:val="18"/>
              </w:rPr>
              <w:t>0,228</w:t>
            </w:r>
          </w:p>
        </w:tc>
        <w:tc>
          <w:tcPr>
            <w:tcW w:w="1181" w:type="dxa"/>
            <w:shd w:val="clear" w:color="auto" w:fill="auto"/>
            <w:noWrap/>
            <w:vAlign w:val="center"/>
            <w:hideMark/>
          </w:tcPr>
          <w:p w14:paraId="3AE4857B" w14:textId="77777777" w:rsidR="00D54582" w:rsidRPr="00CC42AC" w:rsidRDefault="00D54582" w:rsidP="00D14D1B">
            <w:pPr>
              <w:jc w:val="right"/>
              <w:rPr>
                <w:sz w:val="18"/>
                <w:szCs w:val="18"/>
                <w:lang w:eastAsia="zh-CN"/>
              </w:rPr>
            </w:pPr>
            <w:r w:rsidRPr="00CC42AC">
              <w:rPr>
                <w:sz w:val="18"/>
                <w:szCs w:val="18"/>
              </w:rPr>
              <w:t>0,357</w:t>
            </w:r>
          </w:p>
        </w:tc>
        <w:tc>
          <w:tcPr>
            <w:tcW w:w="1181" w:type="dxa"/>
            <w:shd w:val="clear" w:color="auto" w:fill="auto"/>
            <w:noWrap/>
            <w:vAlign w:val="center"/>
            <w:hideMark/>
          </w:tcPr>
          <w:p w14:paraId="6BE18F1B" w14:textId="77777777" w:rsidR="00D54582" w:rsidRPr="00CC42AC" w:rsidRDefault="00D54582" w:rsidP="00D14D1B">
            <w:pPr>
              <w:jc w:val="right"/>
              <w:rPr>
                <w:sz w:val="18"/>
                <w:szCs w:val="18"/>
                <w:lang w:eastAsia="zh-CN"/>
              </w:rPr>
            </w:pPr>
            <w:r w:rsidRPr="00CC42AC">
              <w:rPr>
                <w:sz w:val="18"/>
                <w:szCs w:val="18"/>
              </w:rPr>
              <w:t>8 388</w:t>
            </w:r>
          </w:p>
        </w:tc>
        <w:tc>
          <w:tcPr>
            <w:tcW w:w="1181" w:type="dxa"/>
            <w:shd w:val="clear" w:color="auto" w:fill="auto"/>
            <w:noWrap/>
            <w:vAlign w:val="center"/>
            <w:hideMark/>
          </w:tcPr>
          <w:p w14:paraId="473BED54" w14:textId="77777777" w:rsidR="00D54582" w:rsidRPr="00CC42AC" w:rsidRDefault="00D54582" w:rsidP="00D14D1B">
            <w:pPr>
              <w:jc w:val="right"/>
              <w:rPr>
                <w:sz w:val="18"/>
                <w:szCs w:val="18"/>
                <w:lang w:eastAsia="zh-CN"/>
              </w:rPr>
            </w:pPr>
            <w:r w:rsidRPr="00CC42AC">
              <w:rPr>
                <w:sz w:val="18"/>
                <w:szCs w:val="18"/>
              </w:rPr>
              <w:t>9 200</w:t>
            </w:r>
          </w:p>
        </w:tc>
        <w:tc>
          <w:tcPr>
            <w:tcW w:w="1181" w:type="dxa"/>
            <w:shd w:val="clear" w:color="auto" w:fill="auto"/>
            <w:noWrap/>
            <w:vAlign w:val="center"/>
            <w:hideMark/>
          </w:tcPr>
          <w:p w14:paraId="610C865B" w14:textId="77777777" w:rsidR="00D54582" w:rsidRPr="00CC42AC" w:rsidRDefault="00D54582" w:rsidP="00D14D1B">
            <w:pPr>
              <w:jc w:val="right"/>
              <w:rPr>
                <w:sz w:val="18"/>
                <w:szCs w:val="18"/>
                <w:lang w:eastAsia="zh-CN"/>
              </w:rPr>
            </w:pPr>
            <w:r w:rsidRPr="00CC42AC">
              <w:rPr>
                <w:sz w:val="18"/>
                <w:szCs w:val="18"/>
              </w:rPr>
              <w:t>17 588</w:t>
            </w:r>
          </w:p>
        </w:tc>
      </w:tr>
      <w:tr w:rsidR="00D54582" w:rsidRPr="00CC42AC" w14:paraId="053D5706" w14:textId="77777777" w:rsidTr="00D14D1B">
        <w:trPr>
          <w:cantSplit/>
          <w:trHeight w:val="245"/>
        </w:trPr>
        <w:tc>
          <w:tcPr>
            <w:tcW w:w="3599" w:type="dxa"/>
            <w:shd w:val="clear" w:color="auto" w:fill="auto"/>
            <w:vAlign w:val="center"/>
            <w:hideMark/>
          </w:tcPr>
          <w:p w14:paraId="50F908B2" w14:textId="77777777" w:rsidR="00D54582" w:rsidRPr="00CC42AC" w:rsidRDefault="00D54582" w:rsidP="00D14D1B">
            <w:pPr>
              <w:ind w:left="144" w:hanging="144"/>
              <w:jc w:val="left"/>
              <w:rPr>
                <w:sz w:val="18"/>
                <w:szCs w:val="18"/>
                <w:lang w:eastAsia="zh-CN"/>
              </w:rPr>
            </w:pPr>
            <w:r w:rsidRPr="00CC42AC">
              <w:rPr>
                <w:sz w:val="18"/>
                <w:szCs w:val="18"/>
              </w:rPr>
              <w:t>Îles Marshall</w:t>
            </w:r>
          </w:p>
        </w:tc>
        <w:tc>
          <w:tcPr>
            <w:tcW w:w="1181" w:type="dxa"/>
            <w:shd w:val="clear" w:color="auto" w:fill="auto"/>
            <w:vAlign w:val="center"/>
            <w:hideMark/>
          </w:tcPr>
          <w:p w14:paraId="7CCF7A43"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3E92683B"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11B57E12"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7AB23BD2"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22ADEBD7"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73EEB19F" w14:textId="77777777" w:rsidTr="00D14D1B">
        <w:trPr>
          <w:cantSplit/>
          <w:trHeight w:val="245"/>
        </w:trPr>
        <w:tc>
          <w:tcPr>
            <w:tcW w:w="3599" w:type="dxa"/>
            <w:shd w:val="clear" w:color="auto" w:fill="auto"/>
            <w:vAlign w:val="center"/>
            <w:hideMark/>
          </w:tcPr>
          <w:p w14:paraId="1D403256" w14:textId="77777777" w:rsidR="00D54582" w:rsidRPr="00CC42AC" w:rsidRDefault="00D54582" w:rsidP="00D14D1B">
            <w:pPr>
              <w:ind w:left="144" w:hanging="144"/>
              <w:jc w:val="left"/>
              <w:rPr>
                <w:sz w:val="18"/>
                <w:szCs w:val="18"/>
                <w:lang w:eastAsia="zh-CN"/>
              </w:rPr>
            </w:pPr>
            <w:r w:rsidRPr="00CC42AC">
              <w:rPr>
                <w:sz w:val="18"/>
                <w:szCs w:val="18"/>
              </w:rPr>
              <w:t>Îles Salomon</w:t>
            </w:r>
          </w:p>
        </w:tc>
        <w:tc>
          <w:tcPr>
            <w:tcW w:w="1181" w:type="dxa"/>
            <w:shd w:val="clear" w:color="auto" w:fill="auto"/>
            <w:vAlign w:val="center"/>
            <w:hideMark/>
          </w:tcPr>
          <w:p w14:paraId="42D7C6B6"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6AEF1A2B"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1CBCC98"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3274CF7E"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4648DA62"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393E32A8" w14:textId="77777777" w:rsidTr="00D14D1B">
        <w:trPr>
          <w:cantSplit/>
          <w:trHeight w:val="245"/>
        </w:trPr>
        <w:tc>
          <w:tcPr>
            <w:tcW w:w="3599" w:type="dxa"/>
            <w:shd w:val="clear" w:color="auto" w:fill="auto"/>
            <w:vAlign w:val="center"/>
            <w:hideMark/>
          </w:tcPr>
          <w:p w14:paraId="272120AB" w14:textId="77777777" w:rsidR="00D54582" w:rsidRPr="00CC42AC" w:rsidRDefault="00D54582" w:rsidP="00D14D1B">
            <w:pPr>
              <w:ind w:left="144" w:hanging="144"/>
              <w:jc w:val="left"/>
              <w:rPr>
                <w:sz w:val="18"/>
                <w:szCs w:val="18"/>
                <w:lang w:eastAsia="zh-CN"/>
              </w:rPr>
            </w:pPr>
            <w:r w:rsidRPr="00CC42AC">
              <w:rPr>
                <w:sz w:val="18"/>
                <w:szCs w:val="18"/>
              </w:rPr>
              <w:t>Inde</w:t>
            </w:r>
          </w:p>
        </w:tc>
        <w:tc>
          <w:tcPr>
            <w:tcW w:w="1181" w:type="dxa"/>
            <w:shd w:val="clear" w:color="auto" w:fill="auto"/>
            <w:vAlign w:val="center"/>
            <w:hideMark/>
          </w:tcPr>
          <w:p w14:paraId="3CEEF5FF" w14:textId="77777777" w:rsidR="00D54582" w:rsidRPr="00CC42AC" w:rsidRDefault="00D54582" w:rsidP="00D14D1B">
            <w:pPr>
              <w:jc w:val="right"/>
              <w:rPr>
                <w:sz w:val="18"/>
                <w:szCs w:val="18"/>
                <w:lang w:eastAsia="zh-CN"/>
              </w:rPr>
            </w:pPr>
            <w:r w:rsidRPr="00CC42AC">
              <w:rPr>
                <w:sz w:val="18"/>
                <w:szCs w:val="18"/>
              </w:rPr>
              <w:t>1,044</w:t>
            </w:r>
          </w:p>
        </w:tc>
        <w:tc>
          <w:tcPr>
            <w:tcW w:w="1181" w:type="dxa"/>
            <w:shd w:val="clear" w:color="auto" w:fill="auto"/>
            <w:noWrap/>
            <w:vAlign w:val="center"/>
            <w:hideMark/>
          </w:tcPr>
          <w:p w14:paraId="3660021E" w14:textId="77777777" w:rsidR="00D54582" w:rsidRPr="00CC42AC" w:rsidRDefault="00D54582" w:rsidP="00D14D1B">
            <w:pPr>
              <w:jc w:val="right"/>
              <w:rPr>
                <w:sz w:val="18"/>
                <w:szCs w:val="18"/>
                <w:lang w:eastAsia="zh-CN"/>
              </w:rPr>
            </w:pPr>
            <w:r w:rsidRPr="00CC42AC">
              <w:rPr>
                <w:sz w:val="18"/>
                <w:szCs w:val="18"/>
              </w:rPr>
              <w:t>1,633</w:t>
            </w:r>
          </w:p>
        </w:tc>
        <w:tc>
          <w:tcPr>
            <w:tcW w:w="1181" w:type="dxa"/>
            <w:shd w:val="clear" w:color="auto" w:fill="auto"/>
            <w:noWrap/>
            <w:vAlign w:val="center"/>
            <w:hideMark/>
          </w:tcPr>
          <w:p w14:paraId="1C3E0182" w14:textId="77777777" w:rsidR="00D54582" w:rsidRPr="00CC42AC" w:rsidRDefault="00D54582" w:rsidP="00D14D1B">
            <w:pPr>
              <w:jc w:val="right"/>
              <w:rPr>
                <w:sz w:val="18"/>
                <w:szCs w:val="18"/>
                <w:lang w:eastAsia="zh-CN"/>
              </w:rPr>
            </w:pPr>
            <w:r w:rsidRPr="00CC42AC">
              <w:rPr>
                <w:sz w:val="18"/>
                <w:szCs w:val="18"/>
              </w:rPr>
              <w:t>38 408</w:t>
            </w:r>
          </w:p>
        </w:tc>
        <w:tc>
          <w:tcPr>
            <w:tcW w:w="1181" w:type="dxa"/>
            <w:shd w:val="clear" w:color="auto" w:fill="auto"/>
            <w:noWrap/>
            <w:vAlign w:val="center"/>
            <w:hideMark/>
          </w:tcPr>
          <w:p w14:paraId="11CC8C15" w14:textId="77777777" w:rsidR="00D54582" w:rsidRPr="00CC42AC" w:rsidRDefault="00D54582" w:rsidP="00D14D1B">
            <w:pPr>
              <w:jc w:val="right"/>
              <w:rPr>
                <w:sz w:val="18"/>
                <w:szCs w:val="18"/>
                <w:lang w:eastAsia="zh-CN"/>
              </w:rPr>
            </w:pPr>
            <w:r w:rsidRPr="00CC42AC">
              <w:rPr>
                <w:sz w:val="18"/>
                <w:szCs w:val="18"/>
              </w:rPr>
              <w:t>42 127</w:t>
            </w:r>
          </w:p>
        </w:tc>
        <w:tc>
          <w:tcPr>
            <w:tcW w:w="1181" w:type="dxa"/>
            <w:shd w:val="clear" w:color="auto" w:fill="auto"/>
            <w:noWrap/>
            <w:vAlign w:val="center"/>
            <w:hideMark/>
          </w:tcPr>
          <w:p w14:paraId="6F26A96A" w14:textId="77777777" w:rsidR="00D54582" w:rsidRPr="00CC42AC" w:rsidRDefault="00D54582" w:rsidP="00D14D1B">
            <w:pPr>
              <w:jc w:val="right"/>
              <w:rPr>
                <w:sz w:val="18"/>
                <w:szCs w:val="18"/>
                <w:lang w:eastAsia="zh-CN"/>
              </w:rPr>
            </w:pPr>
            <w:r w:rsidRPr="00CC42AC">
              <w:rPr>
                <w:sz w:val="18"/>
                <w:szCs w:val="18"/>
              </w:rPr>
              <w:t>80 535</w:t>
            </w:r>
          </w:p>
        </w:tc>
      </w:tr>
      <w:tr w:rsidR="00D54582" w:rsidRPr="00CC42AC" w14:paraId="5721EA40" w14:textId="77777777" w:rsidTr="00D14D1B">
        <w:trPr>
          <w:cantSplit/>
          <w:trHeight w:val="245"/>
        </w:trPr>
        <w:tc>
          <w:tcPr>
            <w:tcW w:w="3599" w:type="dxa"/>
            <w:shd w:val="clear" w:color="auto" w:fill="auto"/>
            <w:vAlign w:val="center"/>
            <w:hideMark/>
          </w:tcPr>
          <w:p w14:paraId="222A2748" w14:textId="77777777" w:rsidR="00D54582" w:rsidRPr="00CC42AC" w:rsidRDefault="00D54582" w:rsidP="00D14D1B">
            <w:pPr>
              <w:ind w:left="144" w:hanging="144"/>
              <w:jc w:val="left"/>
              <w:rPr>
                <w:sz w:val="18"/>
                <w:szCs w:val="18"/>
                <w:lang w:eastAsia="zh-CN"/>
              </w:rPr>
            </w:pPr>
            <w:r w:rsidRPr="00CC42AC">
              <w:rPr>
                <w:sz w:val="18"/>
                <w:szCs w:val="18"/>
              </w:rPr>
              <w:t>Indonésie</w:t>
            </w:r>
          </w:p>
        </w:tc>
        <w:tc>
          <w:tcPr>
            <w:tcW w:w="1181" w:type="dxa"/>
            <w:shd w:val="clear" w:color="auto" w:fill="auto"/>
            <w:vAlign w:val="center"/>
            <w:hideMark/>
          </w:tcPr>
          <w:p w14:paraId="4631BD3D" w14:textId="77777777" w:rsidR="00D54582" w:rsidRPr="00CC42AC" w:rsidRDefault="00D54582" w:rsidP="00D14D1B">
            <w:pPr>
              <w:jc w:val="right"/>
              <w:rPr>
                <w:sz w:val="18"/>
                <w:szCs w:val="18"/>
                <w:lang w:eastAsia="zh-CN"/>
              </w:rPr>
            </w:pPr>
            <w:r w:rsidRPr="00CC42AC">
              <w:rPr>
                <w:sz w:val="18"/>
                <w:szCs w:val="18"/>
              </w:rPr>
              <w:t>0,549</w:t>
            </w:r>
          </w:p>
        </w:tc>
        <w:tc>
          <w:tcPr>
            <w:tcW w:w="1181" w:type="dxa"/>
            <w:shd w:val="clear" w:color="auto" w:fill="auto"/>
            <w:noWrap/>
            <w:vAlign w:val="center"/>
            <w:hideMark/>
          </w:tcPr>
          <w:p w14:paraId="7D359CF5" w14:textId="77777777" w:rsidR="00D54582" w:rsidRPr="00CC42AC" w:rsidRDefault="00D54582" w:rsidP="00D14D1B">
            <w:pPr>
              <w:jc w:val="right"/>
              <w:rPr>
                <w:sz w:val="18"/>
                <w:szCs w:val="18"/>
                <w:lang w:eastAsia="zh-CN"/>
              </w:rPr>
            </w:pPr>
            <w:r w:rsidRPr="00CC42AC">
              <w:rPr>
                <w:sz w:val="18"/>
                <w:szCs w:val="18"/>
              </w:rPr>
              <w:t>0,859</w:t>
            </w:r>
          </w:p>
        </w:tc>
        <w:tc>
          <w:tcPr>
            <w:tcW w:w="1181" w:type="dxa"/>
            <w:shd w:val="clear" w:color="auto" w:fill="auto"/>
            <w:noWrap/>
            <w:vAlign w:val="center"/>
            <w:hideMark/>
          </w:tcPr>
          <w:p w14:paraId="0CD34E01" w14:textId="77777777" w:rsidR="00D54582" w:rsidRPr="00CC42AC" w:rsidRDefault="00D54582" w:rsidP="00D14D1B">
            <w:pPr>
              <w:jc w:val="right"/>
              <w:rPr>
                <w:sz w:val="18"/>
                <w:szCs w:val="18"/>
                <w:lang w:eastAsia="zh-CN"/>
              </w:rPr>
            </w:pPr>
            <w:r w:rsidRPr="00CC42AC">
              <w:rPr>
                <w:sz w:val="18"/>
                <w:szCs w:val="18"/>
              </w:rPr>
              <w:t>20 197</w:t>
            </w:r>
          </w:p>
        </w:tc>
        <w:tc>
          <w:tcPr>
            <w:tcW w:w="1181" w:type="dxa"/>
            <w:shd w:val="clear" w:color="auto" w:fill="auto"/>
            <w:noWrap/>
            <w:vAlign w:val="center"/>
            <w:hideMark/>
          </w:tcPr>
          <w:p w14:paraId="21643E87" w14:textId="77777777" w:rsidR="00D54582" w:rsidRPr="00CC42AC" w:rsidRDefault="00D54582" w:rsidP="00D14D1B">
            <w:pPr>
              <w:jc w:val="right"/>
              <w:rPr>
                <w:sz w:val="18"/>
                <w:szCs w:val="18"/>
                <w:lang w:eastAsia="zh-CN"/>
              </w:rPr>
            </w:pPr>
            <w:r w:rsidRPr="00CC42AC">
              <w:rPr>
                <w:sz w:val="18"/>
                <w:szCs w:val="18"/>
              </w:rPr>
              <w:t>22 153</w:t>
            </w:r>
          </w:p>
        </w:tc>
        <w:tc>
          <w:tcPr>
            <w:tcW w:w="1181" w:type="dxa"/>
            <w:shd w:val="clear" w:color="auto" w:fill="auto"/>
            <w:noWrap/>
            <w:vAlign w:val="center"/>
            <w:hideMark/>
          </w:tcPr>
          <w:p w14:paraId="1DBF836F" w14:textId="77777777" w:rsidR="00D54582" w:rsidRPr="00CC42AC" w:rsidRDefault="00D54582" w:rsidP="00D14D1B">
            <w:pPr>
              <w:jc w:val="right"/>
              <w:rPr>
                <w:sz w:val="18"/>
                <w:szCs w:val="18"/>
                <w:lang w:eastAsia="zh-CN"/>
              </w:rPr>
            </w:pPr>
            <w:r w:rsidRPr="00CC42AC">
              <w:rPr>
                <w:sz w:val="18"/>
                <w:szCs w:val="18"/>
              </w:rPr>
              <w:t>42 350</w:t>
            </w:r>
          </w:p>
        </w:tc>
      </w:tr>
      <w:tr w:rsidR="00D54582" w:rsidRPr="00CC42AC" w14:paraId="3B36E5D6" w14:textId="77777777" w:rsidTr="00D14D1B">
        <w:trPr>
          <w:cantSplit/>
          <w:trHeight w:val="245"/>
        </w:trPr>
        <w:tc>
          <w:tcPr>
            <w:tcW w:w="3599" w:type="dxa"/>
            <w:shd w:val="clear" w:color="auto" w:fill="auto"/>
            <w:vAlign w:val="center"/>
            <w:hideMark/>
          </w:tcPr>
          <w:p w14:paraId="4B248A8B" w14:textId="77777777" w:rsidR="00D54582" w:rsidRPr="00CC42AC" w:rsidRDefault="00D54582" w:rsidP="00D14D1B">
            <w:pPr>
              <w:ind w:left="144" w:hanging="144"/>
              <w:jc w:val="left"/>
              <w:rPr>
                <w:sz w:val="18"/>
                <w:szCs w:val="18"/>
                <w:lang w:eastAsia="zh-CN"/>
              </w:rPr>
            </w:pPr>
            <w:r w:rsidRPr="00CC42AC">
              <w:rPr>
                <w:sz w:val="18"/>
                <w:szCs w:val="18"/>
              </w:rPr>
              <w:t>Japon</w:t>
            </w:r>
          </w:p>
        </w:tc>
        <w:tc>
          <w:tcPr>
            <w:tcW w:w="1181" w:type="dxa"/>
            <w:shd w:val="clear" w:color="auto" w:fill="auto"/>
            <w:noWrap/>
            <w:vAlign w:val="center"/>
            <w:hideMark/>
          </w:tcPr>
          <w:p w14:paraId="53E3C28C" w14:textId="77777777" w:rsidR="00D54582" w:rsidRPr="00CC42AC" w:rsidRDefault="00D54582" w:rsidP="00D14D1B">
            <w:pPr>
              <w:jc w:val="right"/>
              <w:rPr>
                <w:sz w:val="18"/>
                <w:szCs w:val="18"/>
                <w:lang w:eastAsia="zh-CN"/>
              </w:rPr>
            </w:pPr>
            <w:r w:rsidRPr="00CC42AC">
              <w:rPr>
                <w:sz w:val="18"/>
                <w:szCs w:val="18"/>
              </w:rPr>
              <w:t>8,033</w:t>
            </w:r>
          </w:p>
        </w:tc>
        <w:tc>
          <w:tcPr>
            <w:tcW w:w="1181" w:type="dxa"/>
            <w:shd w:val="clear" w:color="auto" w:fill="auto"/>
            <w:noWrap/>
            <w:vAlign w:val="center"/>
            <w:hideMark/>
          </w:tcPr>
          <w:p w14:paraId="63AB5CB5" w14:textId="77777777" w:rsidR="00D54582" w:rsidRPr="00CC42AC" w:rsidRDefault="00D54582" w:rsidP="00D14D1B">
            <w:pPr>
              <w:jc w:val="right"/>
              <w:rPr>
                <w:sz w:val="18"/>
                <w:szCs w:val="18"/>
                <w:lang w:eastAsia="zh-CN"/>
              </w:rPr>
            </w:pPr>
            <w:r w:rsidRPr="00CC42AC">
              <w:rPr>
                <w:sz w:val="18"/>
                <w:szCs w:val="18"/>
              </w:rPr>
              <w:t>12,565</w:t>
            </w:r>
          </w:p>
        </w:tc>
        <w:tc>
          <w:tcPr>
            <w:tcW w:w="1181" w:type="dxa"/>
            <w:shd w:val="clear" w:color="auto" w:fill="auto"/>
            <w:noWrap/>
            <w:vAlign w:val="center"/>
            <w:hideMark/>
          </w:tcPr>
          <w:p w14:paraId="40108284" w14:textId="77777777" w:rsidR="00D54582" w:rsidRPr="00CC42AC" w:rsidRDefault="00D54582" w:rsidP="00D14D1B">
            <w:pPr>
              <w:jc w:val="right"/>
              <w:rPr>
                <w:sz w:val="18"/>
                <w:szCs w:val="18"/>
                <w:lang w:eastAsia="zh-CN"/>
              </w:rPr>
            </w:pPr>
            <w:r w:rsidRPr="00CC42AC">
              <w:rPr>
                <w:sz w:val="18"/>
                <w:szCs w:val="18"/>
              </w:rPr>
              <w:t>295 528</w:t>
            </w:r>
          </w:p>
        </w:tc>
        <w:tc>
          <w:tcPr>
            <w:tcW w:w="1181" w:type="dxa"/>
            <w:shd w:val="clear" w:color="auto" w:fill="auto"/>
            <w:noWrap/>
            <w:vAlign w:val="center"/>
            <w:hideMark/>
          </w:tcPr>
          <w:p w14:paraId="546BD7F8" w14:textId="77777777" w:rsidR="00D54582" w:rsidRPr="00CC42AC" w:rsidRDefault="00D54582" w:rsidP="00D14D1B">
            <w:pPr>
              <w:jc w:val="right"/>
              <w:rPr>
                <w:sz w:val="18"/>
                <w:szCs w:val="18"/>
                <w:lang w:eastAsia="zh-CN"/>
              </w:rPr>
            </w:pPr>
            <w:r w:rsidRPr="00CC42AC">
              <w:rPr>
                <w:sz w:val="18"/>
                <w:szCs w:val="18"/>
              </w:rPr>
              <w:t>324 146</w:t>
            </w:r>
          </w:p>
        </w:tc>
        <w:tc>
          <w:tcPr>
            <w:tcW w:w="1181" w:type="dxa"/>
            <w:shd w:val="clear" w:color="auto" w:fill="auto"/>
            <w:noWrap/>
            <w:vAlign w:val="center"/>
            <w:hideMark/>
          </w:tcPr>
          <w:p w14:paraId="48493303" w14:textId="77777777" w:rsidR="00D54582" w:rsidRPr="00CC42AC" w:rsidRDefault="00D54582" w:rsidP="00D14D1B">
            <w:pPr>
              <w:jc w:val="right"/>
              <w:rPr>
                <w:sz w:val="18"/>
                <w:szCs w:val="18"/>
                <w:lang w:eastAsia="zh-CN"/>
              </w:rPr>
            </w:pPr>
            <w:r w:rsidRPr="00CC42AC">
              <w:rPr>
                <w:sz w:val="18"/>
                <w:szCs w:val="18"/>
              </w:rPr>
              <w:t>619 674</w:t>
            </w:r>
          </w:p>
        </w:tc>
      </w:tr>
      <w:tr w:rsidR="00D54582" w:rsidRPr="00CC42AC" w14:paraId="497B526C" w14:textId="77777777" w:rsidTr="00D14D1B">
        <w:trPr>
          <w:cantSplit/>
          <w:trHeight w:val="245"/>
        </w:trPr>
        <w:tc>
          <w:tcPr>
            <w:tcW w:w="3599" w:type="dxa"/>
            <w:shd w:val="clear" w:color="auto" w:fill="auto"/>
            <w:vAlign w:val="center"/>
            <w:hideMark/>
          </w:tcPr>
          <w:p w14:paraId="441C2439" w14:textId="77777777" w:rsidR="00D54582" w:rsidRPr="00CC42AC" w:rsidRDefault="00D54582" w:rsidP="00D14D1B">
            <w:pPr>
              <w:ind w:left="144" w:hanging="144"/>
              <w:jc w:val="left"/>
              <w:rPr>
                <w:sz w:val="18"/>
                <w:szCs w:val="18"/>
                <w:lang w:eastAsia="zh-CN"/>
              </w:rPr>
            </w:pPr>
            <w:r w:rsidRPr="00CC42AC">
              <w:rPr>
                <w:sz w:val="18"/>
                <w:szCs w:val="18"/>
              </w:rPr>
              <w:t>Jordanie</w:t>
            </w:r>
          </w:p>
        </w:tc>
        <w:tc>
          <w:tcPr>
            <w:tcW w:w="1181" w:type="dxa"/>
            <w:shd w:val="clear" w:color="auto" w:fill="auto"/>
            <w:vAlign w:val="center"/>
            <w:hideMark/>
          </w:tcPr>
          <w:p w14:paraId="06A6849D" w14:textId="77777777" w:rsidR="00D54582" w:rsidRPr="00CC42AC" w:rsidRDefault="00D54582" w:rsidP="00D14D1B">
            <w:pPr>
              <w:jc w:val="right"/>
              <w:rPr>
                <w:sz w:val="18"/>
                <w:szCs w:val="18"/>
                <w:lang w:eastAsia="zh-CN"/>
              </w:rPr>
            </w:pPr>
            <w:r w:rsidRPr="00CC42AC">
              <w:rPr>
                <w:sz w:val="18"/>
                <w:szCs w:val="18"/>
              </w:rPr>
              <w:t>0,022</w:t>
            </w:r>
          </w:p>
        </w:tc>
        <w:tc>
          <w:tcPr>
            <w:tcW w:w="1181" w:type="dxa"/>
            <w:shd w:val="clear" w:color="auto" w:fill="auto"/>
            <w:noWrap/>
            <w:vAlign w:val="center"/>
            <w:hideMark/>
          </w:tcPr>
          <w:p w14:paraId="3D3A2FB6" w14:textId="77777777" w:rsidR="00D54582" w:rsidRPr="00CC42AC" w:rsidRDefault="00D54582" w:rsidP="00D14D1B">
            <w:pPr>
              <w:jc w:val="right"/>
              <w:rPr>
                <w:sz w:val="18"/>
                <w:szCs w:val="18"/>
                <w:lang w:eastAsia="zh-CN"/>
              </w:rPr>
            </w:pPr>
            <w:r w:rsidRPr="00CC42AC">
              <w:rPr>
                <w:sz w:val="18"/>
                <w:szCs w:val="18"/>
              </w:rPr>
              <w:t>0,034</w:t>
            </w:r>
          </w:p>
        </w:tc>
        <w:tc>
          <w:tcPr>
            <w:tcW w:w="1181" w:type="dxa"/>
            <w:shd w:val="clear" w:color="auto" w:fill="auto"/>
            <w:noWrap/>
            <w:vAlign w:val="center"/>
            <w:hideMark/>
          </w:tcPr>
          <w:p w14:paraId="7C452730" w14:textId="77777777" w:rsidR="00D54582" w:rsidRPr="00CC42AC" w:rsidRDefault="00D54582" w:rsidP="00D14D1B">
            <w:pPr>
              <w:jc w:val="right"/>
              <w:rPr>
                <w:sz w:val="18"/>
                <w:szCs w:val="18"/>
                <w:lang w:eastAsia="zh-CN"/>
              </w:rPr>
            </w:pPr>
            <w:r w:rsidRPr="00CC42AC">
              <w:rPr>
                <w:sz w:val="18"/>
                <w:szCs w:val="18"/>
              </w:rPr>
              <w:t>809</w:t>
            </w:r>
          </w:p>
        </w:tc>
        <w:tc>
          <w:tcPr>
            <w:tcW w:w="1181" w:type="dxa"/>
            <w:shd w:val="clear" w:color="auto" w:fill="auto"/>
            <w:noWrap/>
            <w:vAlign w:val="center"/>
            <w:hideMark/>
          </w:tcPr>
          <w:p w14:paraId="03FD66FC" w14:textId="77777777" w:rsidR="00D54582" w:rsidRPr="00CC42AC" w:rsidRDefault="00D54582" w:rsidP="00D14D1B">
            <w:pPr>
              <w:jc w:val="right"/>
              <w:rPr>
                <w:sz w:val="18"/>
                <w:szCs w:val="18"/>
                <w:lang w:eastAsia="zh-CN"/>
              </w:rPr>
            </w:pPr>
            <w:r w:rsidRPr="00CC42AC">
              <w:rPr>
                <w:sz w:val="18"/>
                <w:szCs w:val="18"/>
              </w:rPr>
              <w:t>888</w:t>
            </w:r>
          </w:p>
        </w:tc>
        <w:tc>
          <w:tcPr>
            <w:tcW w:w="1181" w:type="dxa"/>
            <w:shd w:val="clear" w:color="auto" w:fill="auto"/>
            <w:noWrap/>
            <w:vAlign w:val="center"/>
            <w:hideMark/>
          </w:tcPr>
          <w:p w14:paraId="2B647F7B" w14:textId="77777777" w:rsidR="00D54582" w:rsidRPr="00CC42AC" w:rsidRDefault="00D54582" w:rsidP="00D14D1B">
            <w:pPr>
              <w:jc w:val="right"/>
              <w:rPr>
                <w:sz w:val="18"/>
                <w:szCs w:val="18"/>
                <w:lang w:eastAsia="zh-CN"/>
              </w:rPr>
            </w:pPr>
            <w:r w:rsidRPr="00CC42AC">
              <w:rPr>
                <w:sz w:val="18"/>
                <w:szCs w:val="18"/>
              </w:rPr>
              <w:t>1 697</w:t>
            </w:r>
          </w:p>
        </w:tc>
      </w:tr>
      <w:tr w:rsidR="00D54582" w:rsidRPr="00CC42AC" w14:paraId="76BB1028" w14:textId="77777777" w:rsidTr="00D14D1B">
        <w:trPr>
          <w:cantSplit/>
          <w:trHeight w:val="245"/>
        </w:trPr>
        <w:tc>
          <w:tcPr>
            <w:tcW w:w="3599" w:type="dxa"/>
            <w:shd w:val="clear" w:color="auto" w:fill="auto"/>
            <w:vAlign w:val="center"/>
            <w:hideMark/>
          </w:tcPr>
          <w:p w14:paraId="1B15D0AE" w14:textId="77777777" w:rsidR="00D54582" w:rsidRPr="00CC42AC" w:rsidRDefault="00D54582" w:rsidP="00D14D1B">
            <w:pPr>
              <w:ind w:left="144" w:hanging="144"/>
              <w:jc w:val="left"/>
              <w:rPr>
                <w:sz w:val="18"/>
                <w:szCs w:val="18"/>
                <w:lang w:eastAsia="zh-CN"/>
              </w:rPr>
            </w:pPr>
            <w:r w:rsidRPr="00CC42AC">
              <w:rPr>
                <w:sz w:val="18"/>
                <w:szCs w:val="18"/>
              </w:rPr>
              <w:t>Kazakhstan</w:t>
            </w:r>
          </w:p>
        </w:tc>
        <w:tc>
          <w:tcPr>
            <w:tcW w:w="1181" w:type="dxa"/>
            <w:shd w:val="clear" w:color="auto" w:fill="auto"/>
            <w:vAlign w:val="center"/>
            <w:hideMark/>
          </w:tcPr>
          <w:p w14:paraId="2EF355B7" w14:textId="77777777" w:rsidR="00D54582" w:rsidRPr="00CC42AC" w:rsidRDefault="00D54582" w:rsidP="00D14D1B">
            <w:pPr>
              <w:jc w:val="right"/>
              <w:rPr>
                <w:sz w:val="18"/>
                <w:szCs w:val="18"/>
                <w:lang w:eastAsia="zh-CN"/>
              </w:rPr>
            </w:pPr>
            <w:r w:rsidRPr="00CC42AC">
              <w:rPr>
                <w:sz w:val="18"/>
                <w:szCs w:val="18"/>
              </w:rPr>
              <w:t>0,133</w:t>
            </w:r>
          </w:p>
        </w:tc>
        <w:tc>
          <w:tcPr>
            <w:tcW w:w="1181" w:type="dxa"/>
            <w:shd w:val="clear" w:color="auto" w:fill="auto"/>
            <w:noWrap/>
            <w:vAlign w:val="center"/>
            <w:hideMark/>
          </w:tcPr>
          <w:p w14:paraId="482C114A" w14:textId="77777777" w:rsidR="00D54582" w:rsidRPr="00CC42AC" w:rsidRDefault="00D54582" w:rsidP="00D14D1B">
            <w:pPr>
              <w:jc w:val="right"/>
              <w:rPr>
                <w:sz w:val="18"/>
                <w:szCs w:val="18"/>
                <w:lang w:eastAsia="zh-CN"/>
              </w:rPr>
            </w:pPr>
            <w:r w:rsidRPr="00CC42AC">
              <w:rPr>
                <w:sz w:val="18"/>
                <w:szCs w:val="18"/>
              </w:rPr>
              <w:t>0,208</w:t>
            </w:r>
          </w:p>
        </w:tc>
        <w:tc>
          <w:tcPr>
            <w:tcW w:w="1181" w:type="dxa"/>
            <w:shd w:val="clear" w:color="auto" w:fill="auto"/>
            <w:noWrap/>
            <w:vAlign w:val="center"/>
            <w:hideMark/>
          </w:tcPr>
          <w:p w14:paraId="5DA02C7B" w14:textId="77777777" w:rsidR="00D54582" w:rsidRPr="00CC42AC" w:rsidRDefault="00D54582" w:rsidP="00D14D1B">
            <w:pPr>
              <w:jc w:val="right"/>
              <w:rPr>
                <w:sz w:val="18"/>
                <w:szCs w:val="18"/>
                <w:lang w:eastAsia="zh-CN"/>
              </w:rPr>
            </w:pPr>
            <w:r w:rsidRPr="00CC42AC">
              <w:rPr>
                <w:sz w:val="18"/>
                <w:szCs w:val="18"/>
              </w:rPr>
              <w:t>4 893</w:t>
            </w:r>
          </w:p>
        </w:tc>
        <w:tc>
          <w:tcPr>
            <w:tcW w:w="1181" w:type="dxa"/>
            <w:shd w:val="clear" w:color="auto" w:fill="auto"/>
            <w:noWrap/>
            <w:vAlign w:val="center"/>
            <w:hideMark/>
          </w:tcPr>
          <w:p w14:paraId="64D75A66" w14:textId="77777777" w:rsidR="00D54582" w:rsidRPr="00CC42AC" w:rsidRDefault="00D54582" w:rsidP="00D14D1B">
            <w:pPr>
              <w:jc w:val="right"/>
              <w:rPr>
                <w:sz w:val="18"/>
                <w:szCs w:val="18"/>
                <w:lang w:eastAsia="zh-CN"/>
              </w:rPr>
            </w:pPr>
            <w:r w:rsidRPr="00CC42AC">
              <w:rPr>
                <w:sz w:val="18"/>
                <w:szCs w:val="18"/>
              </w:rPr>
              <w:t>5 367</w:t>
            </w:r>
          </w:p>
        </w:tc>
        <w:tc>
          <w:tcPr>
            <w:tcW w:w="1181" w:type="dxa"/>
            <w:shd w:val="clear" w:color="auto" w:fill="auto"/>
            <w:noWrap/>
            <w:vAlign w:val="center"/>
            <w:hideMark/>
          </w:tcPr>
          <w:p w14:paraId="34B3F497" w14:textId="77777777" w:rsidR="00D54582" w:rsidRPr="00CC42AC" w:rsidRDefault="00D54582" w:rsidP="00D14D1B">
            <w:pPr>
              <w:jc w:val="right"/>
              <w:rPr>
                <w:sz w:val="18"/>
                <w:szCs w:val="18"/>
                <w:lang w:eastAsia="zh-CN"/>
              </w:rPr>
            </w:pPr>
            <w:r w:rsidRPr="00CC42AC">
              <w:rPr>
                <w:sz w:val="18"/>
                <w:szCs w:val="18"/>
              </w:rPr>
              <w:t>10 260</w:t>
            </w:r>
          </w:p>
        </w:tc>
      </w:tr>
      <w:tr w:rsidR="00D54582" w:rsidRPr="00CC42AC" w14:paraId="31AB5205" w14:textId="77777777" w:rsidTr="00D14D1B">
        <w:trPr>
          <w:cantSplit/>
          <w:trHeight w:val="245"/>
        </w:trPr>
        <w:tc>
          <w:tcPr>
            <w:tcW w:w="3599" w:type="dxa"/>
            <w:shd w:val="clear" w:color="auto" w:fill="auto"/>
            <w:vAlign w:val="center"/>
            <w:hideMark/>
          </w:tcPr>
          <w:p w14:paraId="0167BD6E" w14:textId="77777777" w:rsidR="00D54582" w:rsidRPr="00CC42AC" w:rsidRDefault="00D54582" w:rsidP="00D14D1B">
            <w:pPr>
              <w:ind w:left="144" w:hanging="144"/>
              <w:jc w:val="left"/>
              <w:rPr>
                <w:sz w:val="18"/>
                <w:szCs w:val="18"/>
                <w:lang w:eastAsia="zh-CN"/>
              </w:rPr>
            </w:pPr>
            <w:r w:rsidRPr="00CC42AC">
              <w:rPr>
                <w:sz w:val="18"/>
                <w:szCs w:val="18"/>
              </w:rPr>
              <w:t>Kenya</w:t>
            </w:r>
          </w:p>
        </w:tc>
        <w:tc>
          <w:tcPr>
            <w:tcW w:w="1181" w:type="dxa"/>
            <w:shd w:val="clear" w:color="auto" w:fill="auto"/>
            <w:vAlign w:val="center"/>
            <w:hideMark/>
          </w:tcPr>
          <w:p w14:paraId="03DAD1D9" w14:textId="77777777" w:rsidR="00D54582" w:rsidRPr="00CC42AC" w:rsidRDefault="00D54582" w:rsidP="00D14D1B">
            <w:pPr>
              <w:jc w:val="right"/>
              <w:rPr>
                <w:sz w:val="18"/>
                <w:szCs w:val="18"/>
                <w:lang w:eastAsia="zh-CN"/>
              </w:rPr>
            </w:pPr>
            <w:r w:rsidRPr="00CC42AC">
              <w:rPr>
                <w:sz w:val="18"/>
                <w:szCs w:val="18"/>
              </w:rPr>
              <w:t>0,030</w:t>
            </w:r>
          </w:p>
        </w:tc>
        <w:tc>
          <w:tcPr>
            <w:tcW w:w="1181" w:type="dxa"/>
            <w:shd w:val="clear" w:color="auto" w:fill="auto"/>
            <w:noWrap/>
            <w:vAlign w:val="center"/>
            <w:hideMark/>
          </w:tcPr>
          <w:p w14:paraId="7CB11DBD" w14:textId="77777777" w:rsidR="00D54582" w:rsidRPr="00CC42AC" w:rsidRDefault="00D54582" w:rsidP="00D14D1B">
            <w:pPr>
              <w:jc w:val="right"/>
              <w:rPr>
                <w:sz w:val="18"/>
                <w:szCs w:val="18"/>
                <w:lang w:eastAsia="zh-CN"/>
              </w:rPr>
            </w:pPr>
            <w:r w:rsidRPr="00CC42AC">
              <w:rPr>
                <w:sz w:val="18"/>
                <w:szCs w:val="18"/>
              </w:rPr>
              <w:t>0,047</w:t>
            </w:r>
          </w:p>
        </w:tc>
        <w:tc>
          <w:tcPr>
            <w:tcW w:w="1181" w:type="dxa"/>
            <w:shd w:val="clear" w:color="auto" w:fill="auto"/>
            <w:noWrap/>
            <w:vAlign w:val="center"/>
            <w:hideMark/>
          </w:tcPr>
          <w:p w14:paraId="31CED1EE" w14:textId="77777777" w:rsidR="00D54582" w:rsidRPr="00CC42AC" w:rsidRDefault="00D54582" w:rsidP="00D14D1B">
            <w:pPr>
              <w:jc w:val="right"/>
              <w:rPr>
                <w:sz w:val="18"/>
                <w:szCs w:val="18"/>
                <w:lang w:eastAsia="zh-CN"/>
              </w:rPr>
            </w:pPr>
            <w:r w:rsidRPr="00CC42AC">
              <w:rPr>
                <w:sz w:val="18"/>
                <w:szCs w:val="18"/>
              </w:rPr>
              <w:t>1 104</w:t>
            </w:r>
          </w:p>
        </w:tc>
        <w:tc>
          <w:tcPr>
            <w:tcW w:w="1181" w:type="dxa"/>
            <w:shd w:val="clear" w:color="auto" w:fill="auto"/>
            <w:noWrap/>
            <w:vAlign w:val="center"/>
            <w:hideMark/>
          </w:tcPr>
          <w:p w14:paraId="66587232" w14:textId="77777777" w:rsidR="00D54582" w:rsidRPr="00CC42AC" w:rsidRDefault="00D54582" w:rsidP="00D14D1B">
            <w:pPr>
              <w:jc w:val="right"/>
              <w:rPr>
                <w:sz w:val="18"/>
                <w:szCs w:val="18"/>
                <w:lang w:eastAsia="zh-CN"/>
              </w:rPr>
            </w:pPr>
            <w:r w:rsidRPr="00CC42AC">
              <w:rPr>
                <w:sz w:val="18"/>
                <w:szCs w:val="18"/>
              </w:rPr>
              <w:t>1 211</w:t>
            </w:r>
          </w:p>
        </w:tc>
        <w:tc>
          <w:tcPr>
            <w:tcW w:w="1181" w:type="dxa"/>
            <w:shd w:val="clear" w:color="auto" w:fill="auto"/>
            <w:noWrap/>
            <w:vAlign w:val="center"/>
            <w:hideMark/>
          </w:tcPr>
          <w:p w14:paraId="6A21E717" w14:textId="77777777" w:rsidR="00D54582" w:rsidRPr="00CC42AC" w:rsidRDefault="00D54582" w:rsidP="00D14D1B">
            <w:pPr>
              <w:jc w:val="right"/>
              <w:rPr>
                <w:sz w:val="18"/>
                <w:szCs w:val="18"/>
                <w:lang w:eastAsia="zh-CN"/>
              </w:rPr>
            </w:pPr>
            <w:r w:rsidRPr="00CC42AC">
              <w:rPr>
                <w:sz w:val="18"/>
                <w:szCs w:val="18"/>
              </w:rPr>
              <w:t>2 314</w:t>
            </w:r>
          </w:p>
        </w:tc>
      </w:tr>
      <w:tr w:rsidR="00D54582" w:rsidRPr="00CC42AC" w14:paraId="55EFF4FA" w14:textId="77777777" w:rsidTr="00D14D1B">
        <w:trPr>
          <w:cantSplit/>
          <w:trHeight w:val="245"/>
        </w:trPr>
        <w:tc>
          <w:tcPr>
            <w:tcW w:w="3599" w:type="dxa"/>
            <w:shd w:val="clear" w:color="auto" w:fill="auto"/>
            <w:vAlign w:val="center"/>
            <w:hideMark/>
          </w:tcPr>
          <w:p w14:paraId="14765C8A" w14:textId="77777777" w:rsidR="00D54582" w:rsidRPr="00CC42AC" w:rsidRDefault="00D54582" w:rsidP="00D14D1B">
            <w:pPr>
              <w:ind w:left="144" w:hanging="144"/>
              <w:jc w:val="left"/>
              <w:rPr>
                <w:sz w:val="18"/>
                <w:szCs w:val="18"/>
                <w:lang w:eastAsia="zh-CN"/>
              </w:rPr>
            </w:pPr>
            <w:r w:rsidRPr="00CC42AC">
              <w:rPr>
                <w:sz w:val="18"/>
                <w:szCs w:val="18"/>
              </w:rPr>
              <w:t>Kirghizistan</w:t>
            </w:r>
          </w:p>
        </w:tc>
        <w:tc>
          <w:tcPr>
            <w:tcW w:w="1181" w:type="dxa"/>
            <w:shd w:val="clear" w:color="auto" w:fill="auto"/>
            <w:vAlign w:val="center"/>
            <w:hideMark/>
          </w:tcPr>
          <w:p w14:paraId="1BC8E1FE"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0492882C"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047EAA9F"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0A6456CE"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4662C36D"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4F58E182" w14:textId="77777777" w:rsidTr="00D14D1B">
        <w:trPr>
          <w:cantSplit/>
          <w:trHeight w:val="245"/>
        </w:trPr>
        <w:tc>
          <w:tcPr>
            <w:tcW w:w="3599" w:type="dxa"/>
            <w:shd w:val="clear" w:color="auto" w:fill="auto"/>
            <w:vAlign w:val="center"/>
            <w:hideMark/>
          </w:tcPr>
          <w:p w14:paraId="7196067D" w14:textId="77777777" w:rsidR="00D54582" w:rsidRPr="00CC42AC" w:rsidRDefault="00D54582" w:rsidP="00D14D1B">
            <w:pPr>
              <w:ind w:left="144" w:hanging="144"/>
              <w:jc w:val="left"/>
              <w:rPr>
                <w:sz w:val="18"/>
                <w:szCs w:val="18"/>
                <w:lang w:eastAsia="zh-CN"/>
              </w:rPr>
            </w:pPr>
            <w:r w:rsidRPr="00CC42AC">
              <w:rPr>
                <w:sz w:val="18"/>
                <w:szCs w:val="18"/>
              </w:rPr>
              <w:t>Kiribati</w:t>
            </w:r>
          </w:p>
        </w:tc>
        <w:tc>
          <w:tcPr>
            <w:tcW w:w="1181" w:type="dxa"/>
            <w:shd w:val="clear" w:color="auto" w:fill="auto"/>
            <w:vAlign w:val="center"/>
            <w:hideMark/>
          </w:tcPr>
          <w:p w14:paraId="2383EA4A"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16BFDC8C"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597C9B28"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1C59457E"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27CBC532"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23830D41" w14:textId="77777777" w:rsidTr="00D14D1B">
        <w:trPr>
          <w:cantSplit/>
          <w:trHeight w:val="245"/>
        </w:trPr>
        <w:tc>
          <w:tcPr>
            <w:tcW w:w="3599" w:type="dxa"/>
            <w:shd w:val="clear" w:color="auto" w:fill="auto"/>
            <w:vAlign w:val="center"/>
            <w:hideMark/>
          </w:tcPr>
          <w:p w14:paraId="1FD029F8" w14:textId="77777777" w:rsidR="00D54582" w:rsidRPr="00CC42AC" w:rsidRDefault="00D54582" w:rsidP="00D14D1B">
            <w:pPr>
              <w:ind w:left="144" w:hanging="144"/>
              <w:jc w:val="left"/>
              <w:rPr>
                <w:sz w:val="18"/>
                <w:szCs w:val="18"/>
                <w:lang w:eastAsia="zh-CN"/>
              </w:rPr>
            </w:pPr>
            <w:r w:rsidRPr="00CC42AC">
              <w:rPr>
                <w:sz w:val="18"/>
                <w:szCs w:val="18"/>
              </w:rPr>
              <w:t>Koweït</w:t>
            </w:r>
          </w:p>
        </w:tc>
        <w:tc>
          <w:tcPr>
            <w:tcW w:w="1181" w:type="dxa"/>
            <w:shd w:val="clear" w:color="auto" w:fill="auto"/>
            <w:vAlign w:val="center"/>
            <w:hideMark/>
          </w:tcPr>
          <w:p w14:paraId="0FE6DE99" w14:textId="77777777" w:rsidR="00D54582" w:rsidRPr="00CC42AC" w:rsidRDefault="00D54582" w:rsidP="00D14D1B">
            <w:pPr>
              <w:jc w:val="right"/>
              <w:rPr>
                <w:sz w:val="18"/>
                <w:szCs w:val="18"/>
                <w:lang w:eastAsia="zh-CN"/>
              </w:rPr>
            </w:pPr>
            <w:r w:rsidRPr="00CC42AC">
              <w:rPr>
                <w:sz w:val="18"/>
                <w:szCs w:val="18"/>
              </w:rPr>
              <w:t>0,234</w:t>
            </w:r>
          </w:p>
        </w:tc>
        <w:tc>
          <w:tcPr>
            <w:tcW w:w="1181" w:type="dxa"/>
            <w:shd w:val="clear" w:color="auto" w:fill="auto"/>
            <w:noWrap/>
            <w:vAlign w:val="center"/>
            <w:hideMark/>
          </w:tcPr>
          <w:p w14:paraId="26F63C58" w14:textId="77777777" w:rsidR="00D54582" w:rsidRPr="00CC42AC" w:rsidRDefault="00D54582" w:rsidP="00D14D1B">
            <w:pPr>
              <w:jc w:val="right"/>
              <w:rPr>
                <w:sz w:val="18"/>
                <w:szCs w:val="18"/>
                <w:lang w:eastAsia="zh-CN"/>
              </w:rPr>
            </w:pPr>
            <w:r w:rsidRPr="00CC42AC">
              <w:rPr>
                <w:sz w:val="18"/>
                <w:szCs w:val="18"/>
              </w:rPr>
              <w:t>0,366</w:t>
            </w:r>
          </w:p>
        </w:tc>
        <w:tc>
          <w:tcPr>
            <w:tcW w:w="1181" w:type="dxa"/>
            <w:shd w:val="clear" w:color="auto" w:fill="auto"/>
            <w:noWrap/>
            <w:vAlign w:val="center"/>
            <w:hideMark/>
          </w:tcPr>
          <w:p w14:paraId="4F75CE9D" w14:textId="77777777" w:rsidR="00D54582" w:rsidRPr="00CC42AC" w:rsidRDefault="00D54582" w:rsidP="00D14D1B">
            <w:pPr>
              <w:jc w:val="right"/>
              <w:rPr>
                <w:sz w:val="18"/>
                <w:szCs w:val="18"/>
                <w:lang w:eastAsia="zh-CN"/>
              </w:rPr>
            </w:pPr>
            <w:r w:rsidRPr="00CC42AC">
              <w:rPr>
                <w:sz w:val="18"/>
                <w:szCs w:val="18"/>
              </w:rPr>
              <w:t>8 609</w:t>
            </w:r>
          </w:p>
        </w:tc>
        <w:tc>
          <w:tcPr>
            <w:tcW w:w="1181" w:type="dxa"/>
            <w:shd w:val="clear" w:color="auto" w:fill="auto"/>
            <w:noWrap/>
            <w:vAlign w:val="center"/>
            <w:hideMark/>
          </w:tcPr>
          <w:p w14:paraId="75844449" w14:textId="77777777" w:rsidR="00D54582" w:rsidRPr="00CC42AC" w:rsidRDefault="00D54582" w:rsidP="00D14D1B">
            <w:pPr>
              <w:jc w:val="right"/>
              <w:rPr>
                <w:sz w:val="18"/>
                <w:szCs w:val="18"/>
                <w:lang w:eastAsia="zh-CN"/>
              </w:rPr>
            </w:pPr>
            <w:r w:rsidRPr="00CC42AC">
              <w:rPr>
                <w:sz w:val="18"/>
                <w:szCs w:val="18"/>
              </w:rPr>
              <w:t>9 442</w:t>
            </w:r>
          </w:p>
        </w:tc>
        <w:tc>
          <w:tcPr>
            <w:tcW w:w="1181" w:type="dxa"/>
            <w:shd w:val="clear" w:color="auto" w:fill="auto"/>
            <w:noWrap/>
            <w:vAlign w:val="center"/>
            <w:hideMark/>
          </w:tcPr>
          <w:p w14:paraId="6E3C89E5" w14:textId="77777777" w:rsidR="00D54582" w:rsidRPr="00CC42AC" w:rsidRDefault="00D54582" w:rsidP="00D14D1B">
            <w:pPr>
              <w:jc w:val="right"/>
              <w:rPr>
                <w:sz w:val="18"/>
                <w:szCs w:val="18"/>
                <w:lang w:eastAsia="zh-CN"/>
              </w:rPr>
            </w:pPr>
            <w:r w:rsidRPr="00CC42AC">
              <w:rPr>
                <w:sz w:val="18"/>
                <w:szCs w:val="18"/>
              </w:rPr>
              <w:t>18 051</w:t>
            </w:r>
          </w:p>
        </w:tc>
      </w:tr>
      <w:tr w:rsidR="00D54582" w:rsidRPr="00CC42AC" w14:paraId="29435A03" w14:textId="77777777" w:rsidTr="00D14D1B">
        <w:trPr>
          <w:cantSplit/>
          <w:trHeight w:val="245"/>
        </w:trPr>
        <w:tc>
          <w:tcPr>
            <w:tcW w:w="3599" w:type="dxa"/>
            <w:shd w:val="clear" w:color="auto" w:fill="auto"/>
            <w:vAlign w:val="center"/>
            <w:hideMark/>
          </w:tcPr>
          <w:p w14:paraId="75A04237" w14:textId="77777777" w:rsidR="00D54582" w:rsidRPr="00CC42AC" w:rsidRDefault="00D54582" w:rsidP="00D14D1B">
            <w:pPr>
              <w:ind w:left="144" w:hanging="144"/>
              <w:jc w:val="left"/>
              <w:rPr>
                <w:sz w:val="18"/>
                <w:szCs w:val="18"/>
                <w:lang w:eastAsia="zh-CN"/>
              </w:rPr>
            </w:pPr>
            <w:r w:rsidRPr="00CC42AC">
              <w:rPr>
                <w:sz w:val="18"/>
                <w:szCs w:val="18"/>
              </w:rPr>
              <w:t>Lesotho</w:t>
            </w:r>
          </w:p>
        </w:tc>
        <w:tc>
          <w:tcPr>
            <w:tcW w:w="1181" w:type="dxa"/>
            <w:shd w:val="clear" w:color="auto" w:fill="auto"/>
            <w:vAlign w:val="center"/>
            <w:hideMark/>
          </w:tcPr>
          <w:p w14:paraId="20191C63"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7E62C4B9"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2E21E757"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65B4D171"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64D3B7E9"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62B8C55B" w14:textId="77777777" w:rsidTr="00D14D1B">
        <w:trPr>
          <w:cantSplit/>
          <w:trHeight w:val="245"/>
        </w:trPr>
        <w:tc>
          <w:tcPr>
            <w:tcW w:w="3599" w:type="dxa"/>
            <w:shd w:val="clear" w:color="auto" w:fill="auto"/>
            <w:vAlign w:val="center"/>
            <w:hideMark/>
          </w:tcPr>
          <w:p w14:paraId="17E0DBF1" w14:textId="77777777" w:rsidR="00D54582" w:rsidRPr="00CC42AC" w:rsidRDefault="00D54582" w:rsidP="00D14D1B">
            <w:pPr>
              <w:ind w:left="144" w:hanging="144"/>
              <w:jc w:val="left"/>
              <w:rPr>
                <w:sz w:val="18"/>
                <w:szCs w:val="18"/>
                <w:lang w:eastAsia="zh-CN"/>
              </w:rPr>
            </w:pPr>
            <w:r w:rsidRPr="00CC42AC">
              <w:rPr>
                <w:sz w:val="18"/>
                <w:szCs w:val="18"/>
              </w:rPr>
              <w:t>Liban</w:t>
            </w:r>
          </w:p>
        </w:tc>
        <w:tc>
          <w:tcPr>
            <w:tcW w:w="1181" w:type="dxa"/>
            <w:shd w:val="clear" w:color="auto" w:fill="auto"/>
            <w:vAlign w:val="center"/>
            <w:hideMark/>
          </w:tcPr>
          <w:p w14:paraId="28625E88" w14:textId="77777777" w:rsidR="00D54582" w:rsidRPr="00CC42AC" w:rsidRDefault="00D54582" w:rsidP="00D14D1B">
            <w:pPr>
              <w:jc w:val="right"/>
              <w:rPr>
                <w:sz w:val="18"/>
                <w:szCs w:val="18"/>
                <w:lang w:eastAsia="zh-CN"/>
              </w:rPr>
            </w:pPr>
            <w:r w:rsidRPr="00CC42AC">
              <w:rPr>
                <w:sz w:val="18"/>
                <w:szCs w:val="18"/>
              </w:rPr>
              <w:t>0,036</w:t>
            </w:r>
          </w:p>
        </w:tc>
        <w:tc>
          <w:tcPr>
            <w:tcW w:w="1181" w:type="dxa"/>
            <w:shd w:val="clear" w:color="auto" w:fill="auto"/>
            <w:noWrap/>
            <w:vAlign w:val="center"/>
            <w:hideMark/>
          </w:tcPr>
          <w:p w14:paraId="60D140CD" w14:textId="77777777" w:rsidR="00D54582" w:rsidRPr="00CC42AC" w:rsidRDefault="00D54582" w:rsidP="00D14D1B">
            <w:pPr>
              <w:jc w:val="right"/>
              <w:rPr>
                <w:sz w:val="18"/>
                <w:szCs w:val="18"/>
                <w:lang w:eastAsia="zh-CN"/>
              </w:rPr>
            </w:pPr>
            <w:r w:rsidRPr="00CC42AC">
              <w:rPr>
                <w:sz w:val="18"/>
                <w:szCs w:val="18"/>
              </w:rPr>
              <w:t>0,056</w:t>
            </w:r>
          </w:p>
        </w:tc>
        <w:tc>
          <w:tcPr>
            <w:tcW w:w="1181" w:type="dxa"/>
            <w:shd w:val="clear" w:color="auto" w:fill="auto"/>
            <w:noWrap/>
            <w:vAlign w:val="center"/>
            <w:hideMark/>
          </w:tcPr>
          <w:p w14:paraId="56AFD78E" w14:textId="77777777" w:rsidR="00D54582" w:rsidRPr="00CC42AC" w:rsidRDefault="00D54582" w:rsidP="00D14D1B">
            <w:pPr>
              <w:jc w:val="right"/>
              <w:rPr>
                <w:sz w:val="18"/>
                <w:szCs w:val="18"/>
                <w:lang w:eastAsia="zh-CN"/>
              </w:rPr>
            </w:pPr>
            <w:r w:rsidRPr="00CC42AC">
              <w:rPr>
                <w:sz w:val="18"/>
                <w:szCs w:val="18"/>
              </w:rPr>
              <w:t>1 324</w:t>
            </w:r>
          </w:p>
        </w:tc>
        <w:tc>
          <w:tcPr>
            <w:tcW w:w="1181" w:type="dxa"/>
            <w:shd w:val="clear" w:color="auto" w:fill="auto"/>
            <w:noWrap/>
            <w:vAlign w:val="center"/>
            <w:hideMark/>
          </w:tcPr>
          <w:p w14:paraId="32ED4FAF" w14:textId="77777777" w:rsidR="00D54582" w:rsidRPr="00CC42AC" w:rsidRDefault="00D54582" w:rsidP="00D14D1B">
            <w:pPr>
              <w:jc w:val="right"/>
              <w:rPr>
                <w:sz w:val="18"/>
                <w:szCs w:val="18"/>
                <w:lang w:eastAsia="zh-CN"/>
              </w:rPr>
            </w:pPr>
            <w:r w:rsidRPr="00CC42AC">
              <w:rPr>
                <w:sz w:val="18"/>
                <w:szCs w:val="18"/>
              </w:rPr>
              <w:t>1 453</w:t>
            </w:r>
          </w:p>
        </w:tc>
        <w:tc>
          <w:tcPr>
            <w:tcW w:w="1181" w:type="dxa"/>
            <w:shd w:val="clear" w:color="auto" w:fill="auto"/>
            <w:noWrap/>
            <w:vAlign w:val="center"/>
            <w:hideMark/>
          </w:tcPr>
          <w:p w14:paraId="5516B208" w14:textId="77777777" w:rsidR="00D54582" w:rsidRPr="00CC42AC" w:rsidRDefault="00D54582" w:rsidP="00D14D1B">
            <w:pPr>
              <w:jc w:val="right"/>
              <w:rPr>
                <w:sz w:val="18"/>
                <w:szCs w:val="18"/>
                <w:lang w:eastAsia="zh-CN"/>
              </w:rPr>
            </w:pPr>
            <w:r w:rsidRPr="00CC42AC">
              <w:rPr>
                <w:sz w:val="18"/>
                <w:szCs w:val="18"/>
              </w:rPr>
              <w:t>2 777</w:t>
            </w:r>
          </w:p>
        </w:tc>
      </w:tr>
      <w:tr w:rsidR="00D54582" w:rsidRPr="00CC42AC" w14:paraId="16ECD415" w14:textId="77777777" w:rsidTr="00D14D1B">
        <w:trPr>
          <w:cantSplit/>
          <w:trHeight w:val="245"/>
        </w:trPr>
        <w:tc>
          <w:tcPr>
            <w:tcW w:w="3599" w:type="dxa"/>
            <w:shd w:val="clear" w:color="auto" w:fill="auto"/>
            <w:vAlign w:val="center"/>
            <w:hideMark/>
          </w:tcPr>
          <w:p w14:paraId="657815D7" w14:textId="77777777" w:rsidR="00D54582" w:rsidRPr="00CC42AC" w:rsidRDefault="00D54582" w:rsidP="00D14D1B">
            <w:pPr>
              <w:ind w:left="144" w:hanging="144"/>
              <w:jc w:val="left"/>
              <w:rPr>
                <w:sz w:val="18"/>
                <w:szCs w:val="18"/>
                <w:lang w:eastAsia="zh-CN"/>
              </w:rPr>
            </w:pPr>
            <w:r w:rsidRPr="00CC42AC">
              <w:rPr>
                <w:sz w:val="18"/>
                <w:szCs w:val="18"/>
              </w:rPr>
              <w:t>Liberia</w:t>
            </w:r>
          </w:p>
        </w:tc>
        <w:tc>
          <w:tcPr>
            <w:tcW w:w="1181" w:type="dxa"/>
            <w:shd w:val="clear" w:color="auto" w:fill="auto"/>
            <w:vAlign w:val="center"/>
            <w:hideMark/>
          </w:tcPr>
          <w:p w14:paraId="4AEAB485"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291C1CDF"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368C6696"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43485E96"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4A616F04"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6851E068" w14:textId="77777777" w:rsidTr="00D14D1B">
        <w:trPr>
          <w:cantSplit/>
          <w:trHeight w:val="245"/>
        </w:trPr>
        <w:tc>
          <w:tcPr>
            <w:tcW w:w="3599" w:type="dxa"/>
            <w:shd w:val="clear" w:color="auto" w:fill="auto"/>
            <w:vAlign w:val="center"/>
            <w:hideMark/>
          </w:tcPr>
          <w:p w14:paraId="1690E520" w14:textId="77777777" w:rsidR="00D54582" w:rsidRPr="00CC42AC" w:rsidRDefault="00D54582" w:rsidP="00D14D1B">
            <w:pPr>
              <w:ind w:left="144" w:hanging="144"/>
              <w:jc w:val="left"/>
              <w:rPr>
                <w:sz w:val="18"/>
                <w:szCs w:val="18"/>
                <w:lang w:eastAsia="zh-CN"/>
              </w:rPr>
            </w:pPr>
            <w:r w:rsidRPr="00CC42AC">
              <w:rPr>
                <w:sz w:val="18"/>
                <w:szCs w:val="18"/>
              </w:rPr>
              <w:t>Luxembourg</w:t>
            </w:r>
          </w:p>
        </w:tc>
        <w:tc>
          <w:tcPr>
            <w:tcW w:w="1181" w:type="dxa"/>
            <w:shd w:val="clear" w:color="auto" w:fill="auto"/>
            <w:vAlign w:val="center"/>
            <w:hideMark/>
          </w:tcPr>
          <w:p w14:paraId="4FB2B8A4" w14:textId="77777777" w:rsidR="00D54582" w:rsidRPr="00CC42AC" w:rsidRDefault="00D54582" w:rsidP="00D14D1B">
            <w:pPr>
              <w:jc w:val="right"/>
              <w:rPr>
                <w:sz w:val="18"/>
                <w:szCs w:val="18"/>
                <w:lang w:eastAsia="zh-CN"/>
              </w:rPr>
            </w:pPr>
            <w:r w:rsidRPr="00CC42AC">
              <w:rPr>
                <w:sz w:val="18"/>
                <w:szCs w:val="18"/>
              </w:rPr>
              <w:t>0,068</w:t>
            </w:r>
          </w:p>
        </w:tc>
        <w:tc>
          <w:tcPr>
            <w:tcW w:w="1181" w:type="dxa"/>
            <w:shd w:val="clear" w:color="auto" w:fill="auto"/>
            <w:noWrap/>
            <w:vAlign w:val="center"/>
            <w:hideMark/>
          </w:tcPr>
          <w:p w14:paraId="16625860" w14:textId="77777777" w:rsidR="00D54582" w:rsidRPr="00CC42AC" w:rsidRDefault="00D54582" w:rsidP="00D14D1B">
            <w:pPr>
              <w:jc w:val="right"/>
              <w:rPr>
                <w:sz w:val="18"/>
                <w:szCs w:val="18"/>
                <w:lang w:eastAsia="zh-CN"/>
              </w:rPr>
            </w:pPr>
            <w:r w:rsidRPr="00CC42AC">
              <w:rPr>
                <w:sz w:val="18"/>
                <w:szCs w:val="18"/>
              </w:rPr>
              <w:t>0,106</w:t>
            </w:r>
          </w:p>
        </w:tc>
        <w:tc>
          <w:tcPr>
            <w:tcW w:w="1181" w:type="dxa"/>
            <w:shd w:val="clear" w:color="auto" w:fill="auto"/>
            <w:noWrap/>
            <w:vAlign w:val="center"/>
            <w:hideMark/>
          </w:tcPr>
          <w:p w14:paraId="55E52AD3" w14:textId="77777777" w:rsidR="00D54582" w:rsidRPr="00CC42AC" w:rsidRDefault="00D54582" w:rsidP="00D14D1B">
            <w:pPr>
              <w:jc w:val="right"/>
              <w:rPr>
                <w:sz w:val="18"/>
                <w:szCs w:val="18"/>
                <w:lang w:eastAsia="zh-CN"/>
              </w:rPr>
            </w:pPr>
            <w:r w:rsidRPr="00CC42AC">
              <w:rPr>
                <w:sz w:val="18"/>
                <w:szCs w:val="18"/>
              </w:rPr>
              <w:t>2 502</w:t>
            </w:r>
          </w:p>
        </w:tc>
        <w:tc>
          <w:tcPr>
            <w:tcW w:w="1181" w:type="dxa"/>
            <w:shd w:val="clear" w:color="auto" w:fill="auto"/>
            <w:noWrap/>
            <w:vAlign w:val="center"/>
            <w:hideMark/>
          </w:tcPr>
          <w:p w14:paraId="53A8B339" w14:textId="77777777" w:rsidR="00D54582" w:rsidRPr="00CC42AC" w:rsidRDefault="00D54582" w:rsidP="00D14D1B">
            <w:pPr>
              <w:jc w:val="right"/>
              <w:rPr>
                <w:sz w:val="18"/>
                <w:szCs w:val="18"/>
                <w:lang w:eastAsia="zh-CN"/>
              </w:rPr>
            </w:pPr>
            <w:r w:rsidRPr="00CC42AC">
              <w:rPr>
                <w:sz w:val="18"/>
                <w:szCs w:val="18"/>
              </w:rPr>
              <w:t>2 744</w:t>
            </w:r>
          </w:p>
        </w:tc>
        <w:tc>
          <w:tcPr>
            <w:tcW w:w="1181" w:type="dxa"/>
            <w:shd w:val="clear" w:color="auto" w:fill="auto"/>
            <w:noWrap/>
            <w:vAlign w:val="center"/>
            <w:hideMark/>
          </w:tcPr>
          <w:p w14:paraId="09F071FE" w14:textId="77777777" w:rsidR="00D54582" w:rsidRPr="00CC42AC" w:rsidRDefault="00D54582" w:rsidP="00D14D1B">
            <w:pPr>
              <w:jc w:val="right"/>
              <w:rPr>
                <w:sz w:val="18"/>
                <w:szCs w:val="18"/>
                <w:lang w:eastAsia="zh-CN"/>
              </w:rPr>
            </w:pPr>
            <w:r w:rsidRPr="00CC42AC">
              <w:rPr>
                <w:sz w:val="18"/>
                <w:szCs w:val="18"/>
              </w:rPr>
              <w:t>5 246</w:t>
            </w:r>
          </w:p>
        </w:tc>
      </w:tr>
      <w:tr w:rsidR="00D54582" w:rsidRPr="00CC42AC" w14:paraId="0FDDBA16" w14:textId="77777777" w:rsidTr="00D14D1B">
        <w:trPr>
          <w:cantSplit/>
          <w:trHeight w:val="245"/>
        </w:trPr>
        <w:tc>
          <w:tcPr>
            <w:tcW w:w="3599" w:type="dxa"/>
            <w:shd w:val="clear" w:color="auto" w:fill="auto"/>
            <w:vAlign w:val="center"/>
            <w:hideMark/>
          </w:tcPr>
          <w:p w14:paraId="281AEC65" w14:textId="77777777" w:rsidR="00D54582" w:rsidRPr="00CC42AC" w:rsidRDefault="00D54582" w:rsidP="00D14D1B">
            <w:pPr>
              <w:ind w:left="144" w:hanging="144"/>
              <w:jc w:val="left"/>
              <w:rPr>
                <w:sz w:val="18"/>
                <w:szCs w:val="18"/>
                <w:lang w:eastAsia="zh-CN"/>
              </w:rPr>
            </w:pPr>
            <w:r w:rsidRPr="00CC42AC">
              <w:rPr>
                <w:sz w:val="18"/>
                <w:szCs w:val="18"/>
              </w:rPr>
              <w:t>Madagascar</w:t>
            </w:r>
          </w:p>
        </w:tc>
        <w:tc>
          <w:tcPr>
            <w:tcW w:w="1181" w:type="dxa"/>
            <w:shd w:val="clear" w:color="auto" w:fill="auto"/>
            <w:vAlign w:val="center"/>
            <w:hideMark/>
          </w:tcPr>
          <w:p w14:paraId="2BEBA6C6" w14:textId="77777777" w:rsidR="00D54582" w:rsidRPr="00CC42AC" w:rsidRDefault="00D54582" w:rsidP="00D14D1B">
            <w:pPr>
              <w:jc w:val="right"/>
              <w:rPr>
                <w:sz w:val="18"/>
                <w:szCs w:val="18"/>
                <w:lang w:eastAsia="zh-CN"/>
              </w:rPr>
            </w:pPr>
            <w:r w:rsidRPr="00CC42AC">
              <w:rPr>
                <w:sz w:val="18"/>
                <w:szCs w:val="18"/>
              </w:rPr>
              <w:t>0,004</w:t>
            </w:r>
          </w:p>
        </w:tc>
        <w:tc>
          <w:tcPr>
            <w:tcW w:w="1181" w:type="dxa"/>
            <w:shd w:val="clear" w:color="auto" w:fill="auto"/>
            <w:noWrap/>
            <w:vAlign w:val="center"/>
            <w:hideMark/>
          </w:tcPr>
          <w:p w14:paraId="0A69C9BB"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176CCF92" w14:textId="77777777" w:rsidR="00D54582" w:rsidRPr="00CC42AC" w:rsidRDefault="00D54582" w:rsidP="00D14D1B">
            <w:pPr>
              <w:jc w:val="right"/>
              <w:rPr>
                <w:sz w:val="18"/>
                <w:szCs w:val="18"/>
                <w:lang w:eastAsia="zh-CN"/>
              </w:rPr>
            </w:pPr>
            <w:r w:rsidRPr="00CC42AC">
              <w:rPr>
                <w:sz w:val="18"/>
                <w:szCs w:val="18"/>
              </w:rPr>
              <w:t>147</w:t>
            </w:r>
          </w:p>
        </w:tc>
        <w:tc>
          <w:tcPr>
            <w:tcW w:w="1181" w:type="dxa"/>
            <w:shd w:val="clear" w:color="auto" w:fill="auto"/>
            <w:noWrap/>
            <w:vAlign w:val="center"/>
            <w:hideMark/>
          </w:tcPr>
          <w:p w14:paraId="4463D633" w14:textId="77777777" w:rsidR="00D54582" w:rsidRPr="00CC42AC" w:rsidRDefault="00D54582" w:rsidP="00D14D1B">
            <w:pPr>
              <w:jc w:val="right"/>
              <w:rPr>
                <w:sz w:val="18"/>
                <w:szCs w:val="18"/>
                <w:lang w:eastAsia="zh-CN"/>
              </w:rPr>
            </w:pPr>
            <w:r w:rsidRPr="00CC42AC">
              <w:rPr>
                <w:sz w:val="18"/>
                <w:szCs w:val="18"/>
              </w:rPr>
              <w:t>161</w:t>
            </w:r>
          </w:p>
        </w:tc>
        <w:tc>
          <w:tcPr>
            <w:tcW w:w="1181" w:type="dxa"/>
            <w:shd w:val="clear" w:color="auto" w:fill="auto"/>
            <w:noWrap/>
            <w:vAlign w:val="center"/>
            <w:hideMark/>
          </w:tcPr>
          <w:p w14:paraId="451D4B47" w14:textId="77777777" w:rsidR="00D54582" w:rsidRPr="00CC42AC" w:rsidRDefault="00D54582" w:rsidP="00D14D1B">
            <w:pPr>
              <w:jc w:val="right"/>
              <w:rPr>
                <w:sz w:val="18"/>
                <w:szCs w:val="18"/>
                <w:lang w:eastAsia="zh-CN"/>
              </w:rPr>
            </w:pPr>
            <w:r w:rsidRPr="00CC42AC">
              <w:rPr>
                <w:sz w:val="18"/>
                <w:szCs w:val="18"/>
              </w:rPr>
              <w:t>309</w:t>
            </w:r>
          </w:p>
        </w:tc>
      </w:tr>
      <w:tr w:rsidR="00D54582" w:rsidRPr="00CC42AC" w14:paraId="62B7057A" w14:textId="77777777" w:rsidTr="00D14D1B">
        <w:trPr>
          <w:cantSplit/>
          <w:trHeight w:val="245"/>
        </w:trPr>
        <w:tc>
          <w:tcPr>
            <w:tcW w:w="3599" w:type="dxa"/>
            <w:shd w:val="clear" w:color="auto" w:fill="auto"/>
            <w:vAlign w:val="center"/>
            <w:hideMark/>
          </w:tcPr>
          <w:p w14:paraId="4838A8EC" w14:textId="77777777" w:rsidR="00D54582" w:rsidRPr="00CC42AC" w:rsidRDefault="00D54582" w:rsidP="00D14D1B">
            <w:pPr>
              <w:ind w:left="144" w:hanging="144"/>
              <w:jc w:val="left"/>
              <w:rPr>
                <w:sz w:val="18"/>
                <w:szCs w:val="18"/>
                <w:lang w:eastAsia="zh-CN"/>
              </w:rPr>
            </w:pPr>
            <w:r w:rsidRPr="00CC42AC">
              <w:rPr>
                <w:sz w:val="18"/>
                <w:szCs w:val="18"/>
              </w:rPr>
              <w:t>Malaisie</w:t>
            </w:r>
          </w:p>
        </w:tc>
        <w:tc>
          <w:tcPr>
            <w:tcW w:w="1181" w:type="dxa"/>
            <w:shd w:val="clear" w:color="auto" w:fill="auto"/>
            <w:vAlign w:val="center"/>
            <w:hideMark/>
          </w:tcPr>
          <w:p w14:paraId="40B531C9" w14:textId="77777777" w:rsidR="00D54582" w:rsidRPr="00CC42AC" w:rsidRDefault="00D54582" w:rsidP="00D14D1B">
            <w:pPr>
              <w:jc w:val="right"/>
              <w:rPr>
                <w:sz w:val="18"/>
                <w:szCs w:val="18"/>
                <w:lang w:eastAsia="zh-CN"/>
              </w:rPr>
            </w:pPr>
            <w:r w:rsidRPr="00CC42AC">
              <w:rPr>
                <w:sz w:val="18"/>
                <w:szCs w:val="18"/>
              </w:rPr>
              <w:t>0,348</w:t>
            </w:r>
          </w:p>
        </w:tc>
        <w:tc>
          <w:tcPr>
            <w:tcW w:w="1181" w:type="dxa"/>
            <w:shd w:val="clear" w:color="auto" w:fill="auto"/>
            <w:noWrap/>
            <w:vAlign w:val="center"/>
            <w:hideMark/>
          </w:tcPr>
          <w:p w14:paraId="0243D3E0" w14:textId="77777777" w:rsidR="00D54582" w:rsidRPr="00CC42AC" w:rsidRDefault="00D54582" w:rsidP="00D14D1B">
            <w:pPr>
              <w:jc w:val="right"/>
              <w:rPr>
                <w:sz w:val="18"/>
                <w:szCs w:val="18"/>
                <w:lang w:eastAsia="zh-CN"/>
              </w:rPr>
            </w:pPr>
            <w:r w:rsidRPr="00CC42AC">
              <w:rPr>
                <w:sz w:val="18"/>
                <w:szCs w:val="18"/>
              </w:rPr>
              <w:t>0,544</w:t>
            </w:r>
          </w:p>
        </w:tc>
        <w:tc>
          <w:tcPr>
            <w:tcW w:w="1181" w:type="dxa"/>
            <w:shd w:val="clear" w:color="auto" w:fill="auto"/>
            <w:noWrap/>
            <w:vAlign w:val="center"/>
            <w:hideMark/>
          </w:tcPr>
          <w:p w14:paraId="7F23E268" w14:textId="77777777" w:rsidR="00D54582" w:rsidRPr="00CC42AC" w:rsidRDefault="00D54582" w:rsidP="00D14D1B">
            <w:pPr>
              <w:jc w:val="right"/>
              <w:rPr>
                <w:sz w:val="18"/>
                <w:szCs w:val="18"/>
                <w:lang w:eastAsia="zh-CN"/>
              </w:rPr>
            </w:pPr>
            <w:r w:rsidRPr="00CC42AC">
              <w:rPr>
                <w:sz w:val="18"/>
                <w:szCs w:val="18"/>
              </w:rPr>
              <w:t>12 803</w:t>
            </w:r>
          </w:p>
        </w:tc>
        <w:tc>
          <w:tcPr>
            <w:tcW w:w="1181" w:type="dxa"/>
            <w:shd w:val="clear" w:color="auto" w:fill="auto"/>
            <w:noWrap/>
            <w:vAlign w:val="center"/>
            <w:hideMark/>
          </w:tcPr>
          <w:p w14:paraId="1EB1AC2B" w14:textId="77777777" w:rsidR="00D54582" w:rsidRPr="00CC42AC" w:rsidRDefault="00D54582" w:rsidP="00D14D1B">
            <w:pPr>
              <w:jc w:val="right"/>
              <w:rPr>
                <w:sz w:val="18"/>
                <w:szCs w:val="18"/>
                <w:lang w:eastAsia="zh-CN"/>
              </w:rPr>
            </w:pPr>
            <w:r w:rsidRPr="00CC42AC">
              <w:rPr>
                <w:sz w:val="18"/>
                <w:szCs w:val="18"/>
              </w:rPr>
              <w:t>14 042</w:t>
            </w:r>
          </w:p>
        </w:tc>
        <w:tc>
          <w:tcPr>
            <w:tcW w:w="1181" w:type="dxa"/>
            <w:shd w:val="clear" w:color="auto" w:fill="auto"/>
            <w:noWrap/>
            <w:vAlign w:val="center"/>
            <w:hideMark/>
          </w:tcPr>
          <w:p w14:paraId="2126A5E5" w14:textId="77777777" w:rsidR="00D54582" w:rsidRPr="00CC42AC" w:rsidRDefault="00D54582" w:rsidP="00D14D1B">
            <w:pPr>
              <w:jc w:val="right"/>
              <w:rPr>
                <w:sz w:val="18"/>
                <w:szCs w:val="18"/>
                <w:lang w:eastAsia="zh-CN"/>
              </w:rPr>
            </w:pPr>
            <w:r w:rsidRPr="00CC42AC">
              <w:rPr>
                <w:sz w:val="18"/>
                <w:szCs w:val="18"/>
              </w:rPr>
              <w:t>26 845</w:t>
            </w:r>
          </w:p>
        </w:tc>
      </w:tr>
      <w:tr w:rsidR="00D54582" w:rsidRPr="00CC42AC" w14:paraId="70C05A4C" w14:textId="77777777" w:rsidTr="00D14D1B">
        <w:trPr>
          <w:cantSplit/>
          <w:trHeight w:val="245"/>
        </w:trPr>
        <w:tc>
          <w:tcPr>
            <w:tcW w:w="3599" w:type="dxa"/>
            <w:shd w:val="clear" w:color="auto" w:fill="auto"/>
            <w:vAlign w:val="center"/>
            <w:hideMark/>
          </w:tcPr>
          <w:p w14:paraId="2259F782" w14:textId="77777777" w:rsidR="00D54582" w:rsidRPr="00CC42AC" w:rsidRDefault="00D54582" w:rsidP="00D14D1B">
            <w:pPr>
              <w:ind w:left="144" w:hanging="144"/>
              <w:jc w:val="left"/>
              <w:rPr>
                <w:sz w:val="18"/>
                <w:szCs w:val="18"/>
                <w:lang w:eastAsia="zh-CN"/>
              </w:rPr>
            </w:pPr>
            <w:r w:rsidRPr="00CC42AC">
              <w:rPr>
                <w:sz w:val="18"/>
                <w:szCs w:val="18"/>
              </w:rPr>
              <w:t>Malawi</w:t>
            </w:r>
          </w:p>
        </w:tc>
        <w:tc>
          <w:tcPr>
            <w:tcW w:w="1181" w:type="dxa"/>
            <w:shd w:val="clear" w:color="auto" w:fill="auto"/>
            <w:vAlign w:val="center"/>
            <w:hideMark/>
          </w:tcPr>
          <w:p w14:paraId="7078F610"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6B84BAB9"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5DFC2F3C"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2EACFD85"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3D86A04C"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4A7BF612" w14:textId="77777777" w:rsidTr="00D14D1B">
        <w:trPr>
          <w:cantSplit/>
          <w:trHeight w:val="245"/>
        </w:trPr>
        <w:tc>
          <w:tcPr>
            <w:tcW w:w="3599" w:type="dxa"/>
            <w:shd w:val="clear" w:color="auto" w:fill="auto"/>
            <w:vAlign w:val="center"/>
            <w:hideMark/>
          </w:tcPr>
          <w:p w14:paraId="1E551BE2" w14:textId="77777777" w:rsidR="00D54582" w:rsidRPr="00CC42AC" w:rsidRDefault="00D54582" w:rsidP="00D14D1B">
            <w:pPr>
              <w:ind w:left="144" w:hanging="144"/>
              <w:jc w:val="left"/>
              <w:rPr>
                <w:sz w:val="18"/>
                <w:szCs w:val="18"/>
                <w:lang w:eastAsia="zh-CN"/>
              </w:rPr>
            </w:pPr>
            <w:r w:rsidRPr="00CC42AC">
              <w:rPr>
                <w:sz w:val="18"/>
                <w:szCs w:val="18"/>
              </w:rPr>
              <w:t>Maldives</w:t>
            </w:r>
          </w:p>
        </w:tc>
        <w:tc>
          <w:tcPr>
            <w:tcW w:w="1181" w:type="dxa"/>
            <w:shd w:val="clear" w:color="auto" w:fill="auto"/>
            <w:vAlign w:val="center"/>
            <w:hideMark/>
          </w:tcPr>
          <w:p w14:paraId="421B73C2" w14:textId="77777777" w:rsidR="00D54582" w:rsidRPr="00CC42AC" w:rsidRDefault="00D54582" w:rsidP="00D14D1B">
            <w:pPr>
              <w:jc w:val="right"/>
              <w:rPr>
                <w:sz w:val="18"/>
                <w:szCs w:val="18"/>
                <w:lang w:eastAsia="zh-CN"/>
              </w:rPr>
            </w:pPr>
            <w:r w:rsidRPr="00CC42AC">
              <w:rPr>
                <w:sz w:val="18"/>
                <w:szCs w:val="18"/>
              </w:rPr>
              <w:t>0,004</w:t>
            </w:r>
          </w:p>
        </w:tc>
        <w:tc>
          <w:tcPr>
            <w:tcW w:w="1181" w:type="dxa"/>
            <w:shd w:val="clear" w:color="auto" w:fill="auto"/>
            <w:noWrap/>
            <w:vAlign w:val="center"/>
            <w:hideMark/>
          </w:tcPr>
          <w:p w14:paraId="3234BE55"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2C768917" w14:textId="77777777" w:rsidR="00D54582" w:rsidRPr="00CC42AC" w:rsidRDefault="00D54582" w:rsidP="00D14D1B">
            <w:pPr>
              <w:jc w:val="right"/>
              <w:rPr>
                <w:sz w:val="18"/>
                <w:szCs w:val="18"/>
                <w:lang w:eastAsia="zh-CN"/>
              </w:rPr>
            </w:pPr>
            <w:r w:rsidRPr="00CC42AC">
              <w:rPr>
                <w:sz w:val="18"/>
                <w:szCs w:val="18"/>
              </w:rPr>
              <w:t>147</w:t>
            </w:r>
          </w:p>
        </w:tc>
        <w:tc>
          <w:tcPr>
            <w:tcW w:w="1181" w:type="dxa"/>
            <w:shd w:val="clear" w:color="auto" w:fill="auto"/>
            <w:noWrap/>
            <w:vAlign w:val="center"/>
            <w:hideMark/>
          </w:tcPr>
          <w:p w14:paraId="5A75F266" w14:textId="77777777" w:rsidR="00D54582" w:rsidRPr="00CC42AC" w:rsidRDefault="00D54582" w:rsidP="00D14D1B">
            <w:pPr>
              <w:jc w:val="right"/>
              <w:rPr>
                <w:sz w:val="18"/>
                <w:szCs w:val="18"/>
                <w:lang w:eastAsia="zh-CN"/>
              </w:rPr>
            </w:pPr>
            <w:r w:rsidRPr="00CC42AC">
              <w:rPr>
                <w:sz w:val="18"/>
                <w:szCs w:val="18"/>
              </w:rPr>
              <w:t>161</w:t>
            </w:r>
          </w:p>
        </w:tc>
        <w:tc>
          <w:tcPr>
            <w:tcW w:w="1181" w:type="dxa"/>
            <w:shd w:val="clear" w:color="auto" w:fill="auto"/>
            <w:noWrap/>
            <w:vAlign w:val="center"/>
            <w:hideMark/>
          </w:tcPr>
          <w:p w14:paraId="79E111FC" w14:textId="77777777" w:rsidR="00D54582" w:rsidRPr="00CC42AC" w:rsidRDefault="00D54582" w:rsidP="00D14D1B">
            <w:pPr>
              <w:jc w:val="right"/>
              <w:rPr>
                <w:sz w:val="18"/>
                <w:szCs w:val="18"/>
                <w:lang w:eastAsia="zh-CN"/>
              </w:rPr>
            </w:pPr>
            <w:r w:rsidRPr="00CC42AC">
              <w:rPr>
                <w:sz w:val="18"/>
                <w:szCs w:val="18"/>
              </w:rPr>
              <w:t>309</w:t>
            </w:r>
          </w:p>
        </w:tc>
      </w:tr>
      <w:tr w:rsidR="00D54582" w:rsidRPr="00CC42AC" w14:paraId="1CE8A302" w14:textId="77777777" w:rsidTr="00D14D1B">
        <w:trPr>
          <w:cantSplit/>
          <w:trHeight w:val="245"/>
        </w:trPr>
        <w:tc>
          <w:tcPr>
            <w:tcW w:w="3599" w:type="dxa"/>
            <w:shd w:val="clear" w:color="auto" w:fill="auto"/>
            <w:vAlign w:val="center"/>
            <w:hideMark/>
          </w:tcPr>
          <w:p w14:paraId="109BDE65" w14:textId="77777777" w:rsidR="00D54582" w:rsidRPr="00CC42AC" w:rsidRDefault="00D54582" w:rsidP="00D14D1B">
            <w:pPr>
              <w:ind w:left="144" w:hanging="144"/>
              <w:jc w:val="left"/>
              <w:rPr>
                <w:sz w:val="18"/>
                <w:szCs w:val="18"/>
                <w:lang w:eastAsia="zh-CN"/>
              </w:rPr>
            </w:pPr>
            <w:r w:rsidRPr="00CC42AC">
              <w:rPr>
                <w:sz w:val="18"/>
                <w:szCs w:val="18"/>
              </w:rPr>
              <w:t>Mali</w:t>
            </w:r>
          </w:p>
        </w:tc>
        <w:tc>
          <w:tcPr>
            <w:tcW w:w="1181" w:type="dxa"/>
            <w:shd w:val="clear" w:color="auto" w:fill="auto"/>
            <w:vAlign w:val="center"/>
            <w:hideMark/>
          </w:tcPr>
          <w:p w14:paraId="46AF719A"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53A60187" w14:textId="77777777" w:rsidR="00D54582" w:rsidRPr="00CC42AC" w:rsidRDefault="00D54582" w:rsidP="00D14D1B">
            <w:pPr>
              <w:jc w:val="right"/>
              <w:rPr>
                <w:sz w:val="18"/>
                <w:szCs w:val="18"/>
                <w:lang w:eastAsia="zh-CN"/>
              </w:rPr>
            </w:pPr>
            <w:r w:rsidRPr="00CC42AC">
              <w:rPr>
                <w:sz w:val="18"/>
                <w:szCs w:val="18"/>
              </w:rPr>
              <w:t>0,008</w:t>
            </w:r>
          </w:p>
        </w:tc>
        <w:tc>
          <w:tcPr>
            <w:tcW w:w="1181" w:type="dxa"/>
            <w:shd w:val="clear" w:color="auto" w:fill="auto"/>
            <w:noWrap/>
            <w:vAlign w:val="center"/>
            <w:hideMark/>
          </w:tcPr>
          <w:p w14:paraId="2295770E" w14:textId="77777777" w:rsidR="00D54582" w:rsidRPr="00CC42AC" w:rsidRDefault="00D54582" w:rsidP="00D14D1B">
            <w:pPr>
              <w:jc w:val="right"/>
              <w:rPr>
                <w:sz w:val="18"/>
                <w:szCs w:val="18"/>
                <w:lang w:eastAsia="zh-CN"/>
              </w:rPr>
            </w:pPr>
            <w:r w:rsidRPr="00CC42AC">
              <w:rPr>
                <w:sz w:val="18"/>
                <w:szCs w:val="18"/>
              </w:rPr>
              <w:t>184</w:t>
            </w:r>
          </w:p>
        </w:tc>
        <w:tc>
          <w:tcPr>
            <w:tcW w:w="1181" w:type="dxa"/>
            <w:shd w:val="clear" w:color="auto" w:fill="auto"/>
            <w:noWrap/>
            <w:vAlign w:val="center"/>
            <w:hideMark/>
          </w:tcPr>
          <w:p w14:paraId="5B0513D9" w14:textId="77777777" w:rsidR="00D54582" w:rsidRPr="00CC42AC" w:rsidRDefault="00D54582" w:rsidP="00D14D1B">
            <w:pPr>
              <w:jc w:val="right"/>
              <w:rPr>
                <w:sz w:val="18"/>
                <w:szCs w:val="18"/>
                <w:lang w:eastAsia="zh-CN"/>
              </w:rPr>
            </w:pPr>
            <w:r w:rsidRPr="00CC42AC">
              <w:rPr>
                <w:sz w:val="18"/>
                <w:szCs w:val="18"/>
              </w:rPr>
              <w:t>202</w:t>
            </w:r>
          </w:p>
        </w:tc>
        <w:tc>
          <w:tcPr>
            <w:tcW w:w="1181" w:type="dxa"/>
            <w:shd w:val="clear" w:color="auto" w:fill="auto"/>
            <w:noWrap/>
            <w:vAlign w:val="center"/>
            <w:hideMark/>
          </w:tcPr>
          <w:p w14:paraId="6CD75BC6" w14:textId="77777777" w:rsidR="00D54582" w:rsidRPr="00CC42AC" w:rsidRDefault="00D54582" w:rsidP="00D14D1B">
            <w:pPr>
              <w:jc w:val="right"/>
              <w:rPr>
                <w:sz w:val="18"/>
                <w:szCs w:val="18"/>
                <w:lang w:eastAsia="zh-CN"/>
              </w:rPr>
            </w:pPr>
            <w:r w:rsidRPr="00CC42AC">
              <w:rPr>
                <w:sz w:val="18"/>
                <w:szCs w:val="18"/>
              </w:rPr>
              <w:t>386</w:t>
            </w:r>
          </w:p>
        </w:tc>
      </w:tr>
      <w:tr w:rsidR="00D54582" w:rsidRPr="00CC42AC" w14:paraId="22709451" w14:textId="77777777" w:rsidTr="00D14D1B">
        <w:trPr>
          <w:cantSplit/>
          <w:trHeight w:val="245"/>
        </w:trPr>
        <w:tc>
          <w:tcPr>
            <w:tcW w:w="3599" w:type="dxa"/>
            <w:shd w:val="clear" w:color="auto" w:fill="auto"/>
            <w:vAlign w:val="center"/>
            <w:hideMark/>
          </w:tcPr>
          <w:p w14:paraId="23C242BE" w14:textId="77777777" w:rsidR="00D54582" w:rsidRPr="00CC42AC" w:rsidRDefault="00D54582" w:rsidP="00D14D1B">
            <w:pPr>
              <w:ind w:left="144" w:hanging="144"/>
              <w:jc w:val="left"/>
              <w:rPr>
                <w:sz w:val="18"/>
                <w:szCs w:val="18"/>
                <w:lang w:eastAsia="zh-CN"/>
              </w:rPr>
            </w:pPr>
            <w:r w:rsidRPr="00CC42AC">
              <w:rPr>
                <w:sz w:val="18"/>
                <w:szCs w:val="18"/>
              </w:rPr>
              <w:t>Malte</w:t>
            </w:r>
          </w:p>
        </w:tc>
        <w:tc>
          <w:tcPr>
            <w:tcW w:w="1181" w:type="dxa"/>
            <w:shd w:val="clear" w:color="auto" w:fill="auto"/>
            <w:vAlign w:val="center"/>
            <w:hideMark/>
          </w:tcPr>
          <w:p w14:paraId="6E8743A5" w14:textId="77777777" w:rsidR="00D54582" w:rsidRPr="00CC42AC" w:rsidRDefault="00D54582" w:rsidP="00D14D1B">
            <w:pPr>
              <w:jc w:val="right"/>
              <w:rPr>
                <w:sz w:val="18"/>
                <w:szCs w:val="18"/>
                <w:lang w:eastAsia="zh-CN"/>
              </w:rPr>
            </w:pPr>
            <w:r w:rsidRPr="00CC42AC">
              <w:rPr>
                <w:sz w:val="18"/>
                <w:szCs w:val="18"/>
              </w:rPr>
              <w:t>0,019</w:t>
            </w:r>
          </w:p>
        </w:tc>
        <w:tc>
          <w:tcPr>
            <w:tcW w:w="1181" w:type="dxa"/>
            <w:shd w:val="clear" w:color="auto" w:fill="auto"/>
            <w:noWrap/>
            <w:vAlign w:val="center"/>
            <w:hideMark/>
          </w:tcPr>
          <w:p w14:paraId="563AFBDD" w14:textId="77777777" w:rsidR="00D54582" w:rsidRPr="00CC42AC" w:rsidRDefault="00D54582" w:rsidP="00D14D1B">
            <w:pPr>
              <w:jc w:val="right"/>
              <w:rPr>
                <w:sz w:val="18"/>
                <w:szCs w:val="18"/>
                <w:lang w:eastAsia="zh-CN"/>
              </w:rPr>
            </w:pPr>
            <w:r w:rsidRPr="00CC42AC">
              <w:rPr>
                <w:sz w:val="18"/>
                <w:szCs w:val="18"/>
              </w:rPr>
              <w:t>0,030</w:t>
            </w:r>
          </w:p>
        </w:tc>
        <w:tc>
          <w:tcPr>
            <w:tcW w:w="1181" w:type="dxa"/>
            <w:shd w:val="clear" w:color="auto" w:fill="auto"/>
            <w:noWrap/>
            <w:vAlign w:val="center"/>
            <w:hideMark/>
          </w:tcPr>
          <w:p w14:paraId="2FDD2EEB" w14:textId="77777777" w:rsidR="00D54582" w:rsidRPr="00CC42AC" w:rsidRDefault="00D54582" w:rsidP="00D14D1B">
            <w:pPr>
              <w:jc w:val="right"/>
              <w:rPr>
                <w:sz w:val="18"/>
                <w:szCs w:val="18"/>
                <w:lang w:eastAsia="zh-CN"/>
              </w:rPr>
            </w:pPr>
            <w:r w:rsidRPr="00CC42AC">
              <w:rPr>
                <w:sz w:val="18"/>
                <w:szCs w:val="18"/>
              </w:rPr>
              <w:t>699</w:t>
            </w:r>
          </w:p>
        </w:tc>
        <w:tc>
          <w:tcPr>
            <w:tcW w:w="1181" w:type="dxa"/>
            <w:shd w:val="clear" w:color="auto" w:fill="auto"/>
            <w:noWrap/>
            <w:vAlign w:val="center"/>
            <w:hideMark/>
          </w:tcPr>
          <w:p w14:paraId="535DBAD9" w14:textId="77777777" w:rsidR="00D54582" w:rsidRPr="00CC42AC" w:rsidRDefault="00D54582" w:rsidP="00D14D1B">
            <w:pPr>
              <w:jc w:val="right"/>
              <w:rPr>
                <w:sz w:val="18"/>
                <w:szCs w:val="18"/>
                <w:lang w:eastAsia="zh-CN"/>
              </w:rPr>
            </w:pPr>
            <w:r w:rsidRPr="00CC42AC">
              <w:rPr>
                <w:sz w:val="18"/>
                <w:szCs w:val="18"/>
              </w:rPr>
              <w:t>767</w:t>
            </w:r>
          </w:p>
        </w:tc>
        <w:tc>
          <w:tcPr>
            <w:tcW w:w="1181" w:type="dxa"/>
            <w:shd w:val="clear" w:color="auto" w:fill="auto"/>
            <w:noWrap/>
            <w:vAlign w:val="center"/>
            <w:hideMark/>
          </w:tcPr>
          <w:p w14:paraId="4DD5E9A1" w14:textId="77777777" w:rsidR="00D54582" w:rsidRPr="00CC42AC" w:rsidRDefault="00D54582" w:rsidP="00D14D1B">
            <w:pPr>
              <w:jc w:val="right"/>
              <w:rPr>
                <w:sz w:val="18"/>
                <w:szCs w:val="18"/>
                <w:lang w:eastAsia="zh-CN"/>
              </w:rPr>
            </w:pPr>
            <w:r w:rsidRPr="00CC42AC">
              <w:rPr>
                <w:sz w:val="18"/>
                <w:szCs w:val="18"/>
              </w:rPr>
              <w:t>1 466</w:t>
            </w:r>
          </w:p>
        </w:tc>
      </w:tr>
      <w:tr w:rsidR="00D54582" w:rsidRPr="00CC42AC" w14:paraId="7257DF99" w14:textId="77777777" w:rsidTr="00D14D1B">
        <w:trPr>
          <w:cantSplit/>
          <w:trHeight w:val="245"/>
        </w:trPr>
        <w:tc>
          <w:tcPr>
            <w:tcW w:w="3599" w:type="dxa"/>
            <w:shd w:val="clear" w:color="auto" w:fill="auto"/>
            <w:noWrap/>
            <w:vAlign w:val="center"/>
            <w:hideMark/>
          </w:tcPr>
          <w:p w14:paraId="53F69E33" w14:textId="77777777" w:rsidR="00D54582" w:rsidRPr="00CC42AC" w:rsidRDefault="00D54582" w:rsidP="00D14D1B">
            <w:pPr>
              <w:ind w:left="144" w:hanging="144"/>
              <w:jc w:val="left"/>
              <w:rPr>
                <w:sz w:val="18"/>
                <w:szCs w:val="18"/>
                <w:lang w:eastAsia="zh-CN"/>
              </w:rPr>
            </w:pPr>
            <w:r w:rsidRPr="00CC42AC">
              <w:rPr>
                <w:sz w:val="18"/>
                <w:szCs w:val="18"/>
              </w:rPr>
              <w:t>Maroc</w:t>
            </w:r>
          </w:p>
        </w:tc>
        <w:tc>
          <w:tcPr>
            <w:tcW w:w="1181" w:type="dxa"/>
            <w:shd w:val="clear" w:color="auto" w:fill="auto"/>
            <w:noWrap/>
            <w:vAlign w:val="center"/>
            <w:hideMark/>
          </w:tcPr>
          <w:p w14:paraId="371FDBE6" w14:textId="77777777" w:rsidR="00D54582" w:rsidRPr="00CC42AC" w:rsidRDefault="00D54582" w:rsidP="00D14D1B">
            <w:pPr>
              <w:jc w:val="right"/>
              <w:rPr>
                <w:sz w:val="18"/>
                <w:szCs w:val="18"/>
                <w:lang w:eastAsia="zh-CN"/>
              </w:rPr>
            </w:pPr>
            <w:r w:rsidRPr="00CC42AC">
              <w:rPr>
                <w:sz w:val="18"/>
                <w:szCs w:val="18"/>
              </w:rPr>
              <w:t>0,055</w:t>
            </w:r>
          </w:p>
        </w:tc>
        <w:tc>
          <w:tcPr>
            <w:tcW w:w="1181" w:type="dxa"/>
            <w:shd w:val="clear" w:color="auto" w:fill="auto"/>
            <w:noWrap/>
            <w:vAlign w:val="center"/>
            <w:hideMark/>
          </w:tcPr>
          <w:p w14:paraId="5C43EA6F" w14:textId="77777777" w:rsidR="00D54582" w:rsidRPr="00CC42AC" w:rsidRDefault="00D54582" w:rsidP="00D14D1B">
            <w:pPr>
              <w:jc w:val="right"/>
              <w:rPr>
                <w:sz w:val="18"/>
                <w:szCs w:val="18"/>
                <w:lang w:eastAsia="zh-CN"/>
              </w:rPr>
            </w:pPr>
            <w:r w:rsidRPr="00CC42AC">
              <w:rPr>
                <w:sz w:val="18"/>
                <w:szCs w:val="18"/>
              </w:rPr>
              <w:t>0,086</w:t>
            </w:r>
          </w:p>
        </w:tc>
        <w:tc>
          <w:tcPr>
            <w:tcW w:w="1181" w:type="dxa"/>
            <w:shd w:val="clear" w:color="auto" w:fill="auto"/>
            <w:noWrap/>
            <w:vAlign w:val="center"/>
            <w:hideMark/>
          </w:tcPr>
          <w:p w14:paraId="34858309" w14:textId="77777777" w:rsidR="00D54582" w:rsidRPr="00CC42AC" w:rsidRDefault="00D54582" w:rsidP="00D14D1B">
            <w:pPr>
              <w:jc w:val="right"/>
              <w:rPr>
                <w:sz w:val="18"/>
                <w:szCs w:val="18"/>
                <w:lang w:eastAsia="zh-CN"/>
              </w:rPr>
            </w:pPr>
            <w:r w:rsidRPr="00CC42AC">
              <w:rPr>
                <w:sz w:val="18"/>
                <w:szCs w:val="18"/>
              </w:rPr>
              <w:t>2 023</w:t>
            </w:r>
          </w:p>
        </w:tc>
        <w:tc>
          <w:tcPr>
            <w:tcW w:w="1181" w:type="dxa"/>
            <w:shd w:val="clear" w:color="auto" w:fill="auto"/>
            <w:noWrap/>
            <w:vAlign w:val="center"/>
            <w:hideMark/>
          </w:tcPr>
          <w:p w14:paraId="0100BA87" w14:textId="77777777" w:rsidR="00D54582" w:rsidRPr="00CC42AC" w:rsidRDefault="00D54582" w:rsidP="00D14D1B">
            <w:pPr>
              <w:jc w:val="right"/>
              <w:rPr>
                <w:sz w:val="18"/>
                <w:szCs w:val="18"/>
                <w:lang w:eastAsia="zh-CN"/>
              </w:rPr>
            </w:pPr>
            <w:r w:rsidRPr="00CC42AC">
              <w:rPr>
                <w:sz w:val="18"/>
                <w:szCs w:val="18"/>
              </w:rPr>
              <w:t>2 219</w:t>
            </w:r>
          </w:p>
        </w:tc>
        <w:tc>
          <w:tcPr>
            <w:tcW w:w="1181" w:type="dxa"/>
            <w:shd w:val="clear" w:color="auto" w:fill="auto"/>
            <w:noWrap/>
            <w:vAlign w:val="center"/>
            <w:hideMark/>
          </w:tcPr>
          <w:p w14:paraId="140080BF" w14:textId="77777777" w:rsidR="00D54582" w:rsidRPr="00CC42AC" w:rsidRDefault="00D54582" w:rsidP="00D14D1B">
            <w:pPr>
              <w:jc w:val="right"/>
              <w:rPr>
                <w:sz w:val="18"/>
                <w:szCs w:val="18"/>
                <w:lang w:eastAsia="zh-CN"/>
              </w:rPr>
            </w:pPr>
            <w:r w:rsidRPr="00CC42AC">
              <w:rPr>
                <w:sz w:val="18"/>
                <w:szCs w:val="18"/>
              </w:rPr>
              <w:t>4 243</w:t>
            </w:r>
          </w:p>
        </w:tc>
      </w:tr>
      <w:tr w:rsidR="00D54582" w:rsidRPr="00CC42AC" w14:paraId="7243DAB2" w14:textId="77777777" w:rsidTr="00D14D1B">
        <w:trPr>
          <w:cantSplit/>
          <w:trHeight w:val="245"/>
        </w:trPr>
        <w:tc>
          <w:tcPr>
            <w:tcW w:w="3599" w:type="dxa"/>
            <w:shd w:val="clear" w:color="auto" w:fill="auto"/>
            <w:vAlign w:val="center"/>
            <w:hideMark/>
          </w:tcPr>
          <w:p w14:paraId="3029EF79" w14:textId="77777777" w:rsidR="00D54582" w:rsidRPr="00CC42AC" w:rsidRDefault="00D54582" w:rsidP="00D14D1B">
            <w:pPr>
              <w:ind w:left="144" w:hanging="144"/>
              <w:jc w:val="left"/>
              <w:rPr>
                <w:sz w:val="18"/>
                <w:szCs w:val="18"/>
                <w:lang w:eastAsia="zh-CN"/>
              </w:rPr>
            </w:pPr>
            <w:r w:rsidRPr="00CC42AC">
              <w:rPr>
                <w:sz w:val="18"/>
                <w:szCs w:val="18"/>
              </w:rPr>
              <w:t>Maurice</w:t>
            </w:r>
          </w:p>
        </w:tc>
        <w:tc>
          <w:tcPr>
            <w:tcW w:w="1181" w:type="dxa"/>
            <w:shd w:val="clear" w:color="auto" w:fill="auto"/>
            <w:vAlign w:val="center"/>
            <w:hideMark/>
          </w:tcPr>
          <w:p w14:paraId="53D4D2FE" w14:textId="77777777" w:rsidR="00D54582" w:rsidRPr="00CC42AC" w:rsidRDefault="00D54582" w:rsidP="00D14D1B">
            <w:pPr>
              <w:jc w:val="right"/>
              <w:rPr>
                <w:sz w:val="18"/>
                <w:szCs w:val="18"/>
                <w:lang w:eastAsia="zh-CN"/>
              </w:rPr>
            </w:pPr>
            <w:r w:rsidRPr="00CC42AC">
              <w:rPr>
                <w:sz w:val="18"/>
                <w:szCs w:val="18"/>
              </w:rPr>
              <w:t>0,019</w:t>
            </w:r>
          </w:p>
        </w:tc>
        <w:tc>
          <w:tcPr>
            <w:tcW w:w="1181" w:type="dxa"/>
            <w:shd w:val="clear" w:color="auto" w:fill="auto"/>
            <w:noWrap/>
            <w:vAlign w:val="center"/>
            <w:hideMark/>
          </w:tcPr>
          <w:p w14:paraId="26AF328A" w14:textId="77777777" w:rsidR="00D54582" w:rsidRPr="00CC42AC" w:rsidRDefault="00D54582" w:rsidP="00D14D1B">
            <w:pPr>
              <w:jc w:val="right"/>
              <w:rPr>
                <w:sz w:val="18"/>
                <w:szCs w:val="18"/>
                <w:lang w:eastAsia="zh-CN"/>
              </w:rPr>
            </w:pPr>
            <w:r w:rsidRPr="00CC42AC">
              <w:rPr>
                <w:sz w:val="18"/>
                <w:szCs w:val="18"/>
              </w:rPr>
              <w:t>0,030</w:t>
            </w:r>
          </w:p>
        </w:tc>
        <w:tc>
          <w:tcPr>
            <w:tcW w:w="1181" w:type="dxa"/>
            <w:shd w:val="clear" w:color="auto" w:fill="auto"/>
            <w:noWrap/>
            <w:vAlign w:val="center"/>
            <w:hideMark/>
          </w:tcPr>
          <w:p w14:paraId="2A32B0ED" w14:textId="77777777" w:rsidR="00D54582" w:rsidRPr="00CC42AC" w:rsidRDefault="00D54582" w:rsidP="00D14D1B">
            <w:pPr>
              <w:jc w:val="right"/>
              <w:rPr>
                <w:sz w:val="18"/>
                <w:szCs w:val="18"/>
                <w:lang w:eastAsia="zh-CN"/>
              </w:rPr>
            </w:pPr>
            <w:r w:rsidRPr="00CC42AC">
              <w:rPr>
                <w:sz w:val="18"/>
                <w:szCs w:val="18"/>
              </w:rPr>
              <w:t>699</w:t>
            </w:r>
          </w:p>
        </w:tc>
        <w:tc>
          <w:tcPr>
            <w:tcW w:w="1181" w:type="dxa"/>
            <w:shd w:val="clear" w:color="auto" w:fill="auto"/>
            <w:noWrap/>
            <w:vAlign w:val="center"/>
            <w:hideMark/>
          </w:tcPr>
          <w:p w14:paraId="75BA30F0" w14:textId="77777777" w:rsidR="00D54582" w:rsidRPr="00CC42AC" w:rsidRDefault="00D54582" w:rsidP="00D14D1B">
            <w:pPr>
              <w:jc w:val="right"/>
              <w:rPr>
                <w:sz w:val="18"/>
                <w:szCs w:val="18"/>
                <w:lang w:eastAsia="zh-CN"/>
              </w:rPr>
            </w:pPr>
            <w:r w:rsidRPr="00CC42AC">
              <w:rPr>
                <w:sz w:val="18"/>
                <w:szCs w:val="18"/>
              </w:rPr>
              <w:t>767</w:t>
            </w:r>
          </w:p>
        </w:tc>
        <w:tc>
          <w:tcPr>
            <w:tcW w:w="1181" w:type="dxa"/>
            <w:shd w:val="clear" w:color="auto" w:fill="auto"/>
            <w:noWrap/>
            <w:vAlign w:val="center"/>
            <w:hideMark/>
          </w:tcPr>
          <w:p w14:paraId="02F453EA" w14:textId="77777777" w:rsidR="00D54582" w:rsidRPr="00CC42AC" w:rsidRDefault="00D54582" w:rsidP="00D14D1B">
            <w:pPr>
              <w:jc w:val="right"/>
              <w:rPr>
                <w:sz w:val="18"/>
                <w:szCs w:val="18"/>
                <w:lang w:eastAsia="zh-CN"/>
              </w:rPr>
            </w:pPr>
            <w:r w:rsidRPr="00CC42AC">
              <w:rPr>
                <w:sz w:val="18"/>
                <w:szCs w:val="18"/>
              </w:rPr>
              <w:t>1 466</w:t>
            </w:r>
          </w:p>
        </w:tc>
      </w:tr>
      <w:tr w:rsidR="00D54582" w:rsidRPr="00CC42AC" w14:paraId="3684B2BB" w14:textId="77777777" w:rsidTr="00D14D1B">
        <w:trPr>
          <w:cantSplit/>
          <w:trHeight w:val="245"/>
        </w:trPr>
        <w:tc>
          <w:tcPr>
            <w:tcW w:w="3599" w:type="dxa"/>
            <w:shd w:val="clear" w:color="auto" w:fill="auto"/>
            <w:vAlign w:val="center"/>
            <w:hideMark/>
          </w:tcPr>
          <w:p w14:paraId="3029E2B1" w14:textId="77777777" w:rsidR="00D54582" w:rsidRPr="00CC42AC" w:rsidRDefault="00D54582" w:rsidP="00D14D1B">
            <w:pPr>
              <w:ind w:left="144" w:hanging="144"/>
              <w:jc w:val="left"/>
              <w:rPr>
                <w:sz w:val="18"/>
                <w:szCs w:val="18"/>
                <w:lang w:eastAsia="zh-CN"/>
              </w:rPr>
            </w:pPr>
            <w:r w:rsidRPr="00CC42AC">
              <w:rPr>
                <w:sz w:val="18"/>
                <w:szCs w:val="18"/>
              </w:rPr>
              <w:t>Mauritanie</w:t>
            </w:r>
          </w:p>
        </w:tc>
        <w:tc>
          <w:tcPr>
            <w:tcW w:w="1181" w:type="dxa"/>
            <w:shd w:val="clear" w:color="auto" w:fill="auto"/>
            <w:vAlign w:val="center"/>
            <w:hideMark/>
          </w:tcPr>
          <w:p w14:paraId="51EA6CCD"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295CDFC6"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6B016699"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2FC9FA36"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7290C28E"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107F039D" w14:textId="77777777" w:rsidTr="00D14D1B">
        <w:trPr>
          <w:cantSplit/>
          <w:trHeight w:val="245"/>
        </w:trPr>
        <w:tc>
          <w:tcPr>
            <w:tcW w:w="3599" w:type="dxa"/>
            <w:shd w:val="clear" w:color="auto" w:fill="auto"/>
            <w:vAlign w:val="center"/>
            <w:hideMark/>
          </w:tcPr>
          <w:p w14:paraId="1BC96E34" w14:textId="77777777" w:rsidR="00D54582" w:rsidRPr="00CC42AC" w:rsidRDefault="00D54582" w:rsidP="00D14D1B">
            <w:pPr>
              <w:ind w:left="144" w:hanging="144"/>
              <w:jc w:val="left"/>
              <w:rPr>
                <w:sz w:val="18"/>
                <w:szCs w:val="18"/>
                <w:lang w:eastAsia="zh-CN"/>
              </w:rPr>
            </w:pPr>
            <w:r w:rsidRPr="00CC42AC">
              <w:rPr>
                <w:sz w:val="18"/>
                <w:szCs w:val="18"/>
              </w:rPr>
              <w:t>Mexique</w:t>
            </w:r>
          </w:p>
        </w:tc>
        <w:tc>
          <w:tcPr>
            <w:tcW w:w="1181" w:type="dxa"/>
            <w:shd w:val="clear" w:color="auto" w:fill="auto"/>
            <w:vAlign w:val="center"/>
            <w:hideMark/>
          </w:tcPr>
          <w:p w14:paraId="19957232" w14:textId="77777777" w:rsidR="00D54582" w:rsidRPr="00CC42AC" w:rsidRDefault="00D54582" w:rsidP="00D14D1B">
            <w:pPr>
              <w:jc w:val="right"/>
              <w:rPr>
                <w:sz w:val="18"/>
                <w:szCs w:val="18"/>
                <w:lang w:eastAsia="zh-CN"/>
              </w:rPr>
            </w:pPr>
            <w:r w:rsidRPr="00CC42AC">
              <w:rPr>
                <w:sz w:val="18"/>
                <w:szCs w:val="18"/>
              </w:rPr>
              <w:t>1,221</w:t>
            </w:r>
          </w:p>
        </w:tc>
        <w:tc>
          <w:tcPr>
            <w:tcW w:w="1181" w:type="dxa"/>
            <w:shd w:val="clear" w:color="auto" w:fill="auto"/>
            <w:noWrap/>
            <w:vAlign w:val="center"/>
            <w:hideMark/>
          </w:tcPr>
          <w:p w14:paraId="154AAF93" w14:textId="77777777" w:rsidR="00D54582" w:rsidRPr="00CC42AC" w:rsidRDefault="00D54582" w:rsidP="00D14D1B">
            <w:pPr>
              <w:jc w:val="right"/>
              <w:rPr>
                <w:sz w:val="18"/>
                <w:szCs w:val="18"/>
                <w:lang w:eastAsia="zh-CN"/>
              </w:rPr>
            </w:pPr>
            <w:r w:rsidRPr="00CC42AC">
              <w:rPr>
                <w:sz w:val="18"/>
                <w:szCs w:val="18"/>
              </w:rPr>
              <w:t>1,910</w:t>
            </w:r>
          </w:p>
        </w:tc>
        <w:tc>
          <w:tcPr>
            <w:tcW w:w="1181" w:type="dxa"/>
            <w:shd w:val="clear" w:color="auto" w:fill="auto"/>
            <w:noWrap/>
            <w:vAlign w:val="center"/>
            <w:hideMark/>
          </w:tcPr>
          <w:p w14:paraId="6D3E51D9" w14:textId="77777777" w:rsidR="00D54582" w:rsidRPr="00CC42AC" w:rsidRDefault="00D54582" w:rsidP="00D14D1B">
            <w:pPr>
              <w:jc w:val="right"/>
              <w:rPr>
                <w:sz w:val="18"/>
                <w:szCs w:val="18"/>
                <w:lang w:eastAsia="zh-CN"/>
              </w:rPr>
            </w:pPr>
            <w:r w:rsidRPr="00CC42AC">
              <w:rPr>
                <w:sz w:val="18"/>
                <w:szCs w:val="18"/>
              </w:rPr>
              <w:t>44 920</w:t>
            </w:r>
          </w:p>
        </w:tc>
        <w:tc>
          <w:tcPr>
            <w:tcW w:w="1181" w:type="dxa"/>
            <w:shd w:val="clear" w:color="auto" w:fill="auto"/>
            <w:noWrap/>
            <w:vAlign w:val="center"/>
            <w:hideMark/>
          </w:tcPr>
          <w:p w14:paraId="0AD6DB8F" w14:textId="77777777" w:rsidR="00D54582" w:rsidRPr="00CC42AC" w:rsidRDefault="00D54582" w:rsidP="00D14D1B">
            <w:pPr>
              <w:jc w:val="right"/>
              <w:rPr>
                <w:sz w:val="18"/>
                <w:szCs w:val="18"/>
                <w:lang w:eastAsia="zh-CN"/>
              </w:rPr>
            </w:pPr>
            <w:r w:rsidRPr="00CC42AC">
              <w:rPr>
                <w:sz w:val="18"/>
                <w:szCs w:val="18"/>
              </w:rPr>
              <w:t>49 269</w:t>
            </w:r>
          </w:p>
        </w:tc>
        <w:tc>
          <w:tcPr>
            <w:tcW w:w="1181" w:type="dxa"/>
            <w:shd w:val="clear" w:color="auto" w:fill="auto"/>
            <w:noWrap/>
            <w:vAlign w:val="center"/>
            <w:hideMark/>
          </w:tcPr>
          <w:p w14:paraId="6FB1BBD0" w14:textId="77777777" w:rsidR="00D54582" w:rsidRPr="00CC42AC" w:rsidRDefault="00D54582" w:rsidP="00D14D1B">
            <w:pPr>
              <w:jc w:val="right"/>
              <w:rPr>
                <w:sz w:val="18"/>
                <w:szCs w:val="18"/>
                <w:lang w:eastAsia="zh-CN"/>
              </w:rPr>
            </w:pPr>
            <w:r w:rsidRPr="00CC42AC">
              <w:rPr>
                <w:sz w:val="18"/>
                <w:szCs w:val="18"/>
              </w:rPr>
              <w:t>94 189</w:t>
            </w:r>
          </w:p>
        </w:tc>
      </w:tr>
      <w:tr w:rsidR="00D54582" w:rsidRPr="00CC42AC" w14:paraId="1D1F514B" w14:textId="77777777" w:rsidTr="00D14D1B">
        <w:trPr>
          <w:cantSplit/>
          <w:trHeight w:val="245"/>
        </w:trPr>
        <w:tc>
          <w:tcPr>
            <w:tcW w:w="3599" w:type="dxa"/>
            <w:shd w:val="clear" w:color="auto" w:fill="auto"/>
            <w:vAlign w:val="center"/>
            <w:hideMark/>
          </w:tcPr>
          <w:p w14:paraId="73BA6AFC" w14:textId="77777777" w:rsidR="00D54582" w:rsidRPr="00CC42AC" w:rsidRDefault="00D54582" w:rsidP="00D14D1B">
            <w:pPr>
              <w:ind w:left="144" w:hanging="144"/>
              <w:jc w:val="left"/>
              <w:rPr>
                <w:sz w:val="18"/>
                <w:szCs w:val="18"/>
                <w:lang w:eastAsia="zh-CN"/>
              </w:rPr>
            </w:pPr>
            <w:r w:rsidRPr="00CC42AC">
              <w:rPr>
                <w:sz w:val="18"/>
                <w:szCs w:val="18"/>
              </w:rPr>
              <w:t>Micronésie (États fédérés de)</w:t>
            </w:r>
          </w:p>
        </w:tc>
        <w:tc>
          <w:tcPr>
            <w:tcW w:w="1181" w:type="dxa"/>
            <w:shd w:val="clear" w:color="auto" w:fill="auto"/>
            <w:vAlign w:val="center"/>
            <w:hideMark/>
          </w:tcPr>
          <w:p w14:paraId="51A7344A"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168DE6B5"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5CD86FD7"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76476CE2"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2D291BE1"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19D8B8FA" w14:textId="77777777" w:rsidTr="00D14D1B">
        <w:trPr>
          <w:cantSplit/>
          <w:trHeight w:val="245"/>
        </w:trPr>
        <w:tc>
          <w:tcPr>
            <w:tcW w:w="3599" w:type="dxa"/>
            <w:shd w:val="clear" w:color="auto" w:fill="auto"/>
            <w:vAlign w:val="center"/>
            <w:hideMark/>
          </w:tcPr>
          <w:p w14:paraId="557E79D2" w14:textId="77777777" w:rsidR="00D54582" w:rsidRPr="00CC42AC" w:rsidRDefault="00D54582" w:rsidP="00D14D1B">
            <w:pPr>
              <w:ind w:left="144" w:hanging="144"/>
              <w:jc w:val="left"/>
              <w:rPr>
                <w:sz w:val="18"/>
                <w:szCs w:val="18"/>
                <w:lang w:eastAsia="zh-CN"/>
              </w:rPr>
            </w:pPr>
            <w:r w:rsidRPr="00CC42AC">
              <w:rPr>
                <w:sz w:val="18"/>
                <w:szCs w:val="18"/>
              </w:rPr>
              <w:t>Mongolie</w:t>
            </w:r>
          </w:p>
        </w:tc>
        <w:tc>
          <w:tcPr>
            <w:tcW w:w="1181" w:type="dxa"/>
            <w:shd w:val="clear" w:color="auto" w:fill="auto"/>
            <w:vAlign w:val="center"/>
            <w:hideMark/>
          </w:tcPr>
          <w:p w14:paraId="70144361" w14:textId="77777777" w:rsidR="00D54582" w:rsidRPr="00CC42AC" w:rsidRDefault="00D54582" w:rsidP="00D14D1B">
            <w:pPr>
              <w:jc w:val="right"/>
              <w:rPr>
                <w:sz w:val="18"/>
                <w:szCs w:val="18"/>
                <w:lang w:eastAsia="zh-CN"/>
              </w:rPr>
            </w:pPr>
            <w:r w:rsidRPr="00CC42AC">
              <w:rPr>
                <w:sz w:val="18"/>
                <w:szCs w:val="18"/>
              </w:rPr>
              <w:t>0,004</w:t>
            </w:r>
          </w:p>
        </w:tc>
        <w:tc>
          <w:tcPr>
            <w:tcW w:w="1181" w:type="dxa"/>
            <w:shd w:val="clear" w:color="auto" w:fill="auto"/>
            <w:noWrap/>
            <w:vAlign w:val="center"/>
            <w:hideMark/>
          </w:tcPr>
          <w:p w14:paraId="5469D520"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7B22143F" w14:textId="77777777" w:rsidR="00D54582" w:rsidRPr="00CC42AC" w:rsidRDefault="00D54582" w:rsidP="00D14D1B">
            <w:pPr>
              <w:jc w:val="right"/>
              <w:rPr>
                <w:sz w:val="18"/>
                <w:szCs w:val="18"/>
                <w:lang w:eastAsia="zh-CN"/>
              </w:rPr>
            </w:pPr>
            <w:r w:rsidRPr="00CC42AC">
              <w:rPr>
                <w:sz w:val="18"/>
                <w:szCs w:val="18"/>
              </w:rPr>
              <w:t>147</w:t>
            </w:r>
          </w:p>
        </w:tc>
        <w:tc>
          <w:tcPr>
            <w:tcW w:w="1181" w:type="dxa"/>
            <w:shd w:val="clear" w:color="auto" w:fill="auto"/>
            <w:noWrap/>
            <w:vAlign w:val="center"/>
            <w:hideMark/>
          </w:tcPr>
          <w:p w14:paraId="656FBD1B" w14:textId="77777777" w:rsidR="00D54582" w:rsidRPr="00CC42AC" w:rsidRDefault="00D54582" w:rsidP="00D14D1B">
            <w:pPr>
              <w:jc w:val="right"/>
              <w:rPr>
                <w:sz w:val="18"/>
                <w:szCs w:val="18"/>
                <w:lang w:eastAsia="zh-CN"/>
              </w:rPr>
            </w:pPr>
            <w:r w:rsidRPr="00CC42AC">
              <w:rPr>
                <w:sz w:val="18"/>
                <w:szCs w:val="18"/>
              </w:rPr>
              <w:t>161</w:t>
            </w:r>
          </w:p>
        </w:tc>
        <w:tc>
          <w:tcPr>
            <w:tcW w:w="1181" w:type="dxa"/>
            <w:shd w:val="clear" w:color="auto" w:fill="auto"/>
            <w:noWrap/>
            <w:vAlign w:val="center"/>
            <w:hideMark/>
          </w:tcPr>
          <w:p w14:paraId="0AB69758" w14:textId="77777777" w:rsidR="00D54582" w:rsidRPr="00CC42AC" w:rsidRDefault="00D54582" w:rsidP="00D14D1B">
            <w:pPr>
              <w:jc w:val="right"/>
              <w:rPr>
                <w:sz w:val="18"/>
                <w:szCs w:val="18"/>
                <w:lang w:eastAsia="zh-CN"/>
              </w:rPr>
            </w:pPr>
            <w:r w:rsidRPr="00CC42AC">
              <w:rPr>
                <w:sz w:val="18"/>
                <w:szCs w:val="18"/>
              </w:rPr>
              <w:t>309</w:t>
            </w:r>
          </w:p>
        </w:tc>
      </w:tr>
      <w:tr w:rsidR="00D54582" w:rsidRPr="00CC42AC" w14:paraId="6F04AB5E" w14:textId="77777777" w:rsidTr="00D14D1B">
        <w:trPr>
          <w:cantSplit/>
          <w:trHeight w:val="245"/>
        </w:trPr>
        <w:tc>
          <w:tcPr>
            <w:tcW w:w="3599" w:type="dxa"/>
            <w:shd w:val="clear" w:color="auto" w:fill="auto"/>
            <w:vAlign w:val="center"/>
            <w:hideMark/>
          </w:tcPr>
          <w:p w14:paraId="2A3D1687" w14:textId="77777777" w:rsidR="00D54582" w:rsidRPr="00CC42AC" w:rsidRDefault="00D54582" w:rsidP="00D14D1B">
            <w:pPr>
              <w:ind w:left="144" w:hanging="144"/>
              <w:jc w:val="left"/>
              <w:rPr>
                <w:sz w:val="18"/>
                <w:szCs w:val="18"/>
                <w:lang w:eastAsia="zh-CN"/>
              </w:rPr>
            </w:pPr>
            <w:r w:rsidRPr="00CC42AC">
              <w:rPr>
                <w:sz w:val="18"/>
                <w:szCs w:val="18"/>
              </w:rPr>
              <w:t>Monténégro</w:t>
            </w:r>
          </w:p>
        </w:tc>
        <w:tc>
          <w:tcPr>
            <w:tcW w:w="1181" w:type="dxa"/>
            <w:shd w:val="clear" w:color="auto" w:fill="auto"/>
            <w:vAlign w:val="center"/>
            <w:hideMark/>
          </w:tcPr>
          <w:p w14:paraId="04960C5E" w14:textId="77777777" w:rsidR="00D54582" w:rsidRPr="00CC42AC" w:rsidRDefault="00D54582" w:rsidP="00D14D1B">
            <w:pPr>
              <w:jc w:val="right"/>
              <w:rPr>
                <w:sz w:val="18"/>
                <w:szCs w:val="18"/>
                <w:lang w:eastAsia="zh-CN"/>
              </w:rPr>
            </w:pPr>
            <w:r w:rsidRPr="00CC42AC">
              <w:rPr>
                <w:sz w:val="18"/>
                <w:szCs w:val="18"/>
              </w:rPr>
              <w:t>0,004</w:t>
            </w:r>
          </w:p>
        </w:tc>
        <w:tc>
          <w:tcPr>
            <w:tcW w:w="1181" w:type="dxa"/>
            <w:shd w:val="clear" w:color="auto" w:fill="auto"/>
            <w:noWrap/>
            <w:vAlign w:val="center"/>
            <w:hideMark/>
          </w:tcPr>
          <w:p w14:paraId="0B652507"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424A3DD5" w14:textId="77777777" w:rsidR="00D54582" w:rsidRPr="00CC42AC" w:rsidRDefault="00D54582" w:rsidP="00D14D1B">
            <w:pPr>
              <w:jc w:val="right"/>
              <w:rPr>
                <w:sz w:val="18"/>
                <w:szCs w:val="18"/>
                <w:lang w:eastAsia="zh-CN"/>
              </w:rPr>
            </w:pPr>
            <w:r w:rsidRPr="00CC42AC">
              <w:rPr>
                <w:sz w:val="18"/>
                <w:szCs w:val="18"/>
              </w:rPr>
              <w:t>147</w:t>
            </w:r>
          </w:p>
        </w:tc>
        <w:tc>
          <w:tcPr>
            <w:tcW w:w="1181" w:type="dxa"/>
            <w:shd w:val="clear" w:color="auto" w:fill="auto"/>
            <w:noWrap/>
            <w:vAlign w:val="center"/>
            <w:hideMark/>
          </w:tcPr>
          <w:p w14:paraId="3532E860" w14:textId="77777777" w:rsidR="00D54582" w:rsidRPr="00CC42AC" w:rsidRDefault="00D54582" w:rsidP="00D14D1B">
            <w:pPr>
              <w:jc w:val="right"/>
              <w:rPr>
                <w:sz w:val="18"/>
                <w:szCs w:val="18"/>
                <w:lang w:eastAsia="zh-CN"/>
              </w:rPr>
            </w:pPr>
            <w:r w:rsidRPr="00CC42AC">
              <w:rPr>
                <w:sz w:val="18"/>
                <w:szCs w:val="18"/>
              </w:rPr>
              <w:t>161</w:t>
            </w:r>
          </w:p>
        </w:tc>
        <w:tc>
          <w:tcPr>
            <w:tcW w:w="1181" w:type="dxa"/>
            <w:shd w:val="clear" w:color="auto" w:fill="auto"/>
            <w:noWrap/>
            <w:vAlign w:val="center"/>
            <w:hideMark/>
          </w:tcPr>
          <w:p w14:paraId="7D097619" w14:textId="77777777" w:rsidR="00D54582" w:rsidRPr="00CC42AC" w:rsidRDefault="00D54582" w:rsidP="00D14D1B">
            <w:pPr>
              <w:jc w:val="right"/>
              <w:rPr>
                <w:sz w:val="18"/>
                <w:szCs w:val="18"/>
                <w:lang w:eastAsia="zh-CN"/>
              </w:rPr>
            </w:pPr>
            <w:r w:rsidRPr="00CC42AC">
              <w:rPr>
                <w:sz w:val="18"/>
                <w:szCs w:val="18"/>
              </w:rPr>
              <w:t>309</w:t>
            </w:r>
          </w:p>
        </w:tc>
      </w:tr>
      <w:tr w:rsidR="00D54582" w:rsidRPr="00CC42AC" w14:paraId="1A589C00" w14:textId="77777777" w:rsidTr="00D14D1B">
        <w:trPr>
          <w:cantSplit/>
          <w:trHeight w:val="245"/>
        </w:trPr>
        <w:tc>
          <w:tcPr>
            <w:tcW w:w="3599" w:type="dxa"/>
            <w:shd w:val="clear" w:color="auto" w:fill="auto"/>
            <w:vAlign w:val="center"/>
            <w:hideMark/>
          </w:tcPr>
          <w:p w14:paraId="212F32F5" w14:textId="77777777" w:rsidR="00D54582" w:rsidRPr="00CC42AC" w:rsidRDefault="00D54582" w:rsidP="00D14D1B">
            <w:pPr>
              <w:ind w:left="144" w:hanging="144"/>
              <w:jc w:val="left"/>
              <w:rPr>
                <w:sz w:val="18"/>
                <w:szCs w:val="18"/>
                <w:lang w:eastAsia="zh-CN"/>
              </w:rPr>
            </w:pPr>
            <w:r w:rsidRPr="00CC42AC">
              <w:rPr>
                <w:sz w:val="18"/>
                <w:szCs w:val="18"/>
              </w:rPr>
              <w:t>Mozambique</w:t>
            </w:r>
          </w:p>
        </w:tc>
        <w:tc>
          <w:tcPr>
            <w:tcW w:w="1181" w:type="dxa"/>
            <w:shd w:val="clear" w:color="auto" w:fill="auto"/>
            <w:vAlign w:val="center"/>
            <w:hideMark/>
          </w:tcPr>
          <w:p w14:paraId="2AC29395" w14:textId="77777777" w:rsidR="00D54582" w:rsidRPr="00CC42AC" w:rsidRDefault="00D54582" w:rsidP="00D14D1B">
            <w:pPr>
              <w:jc w:val="right"/>
              <w:rPr>
                <w:sz w:val="18"/>
                <w:szCs w:val="18"/>
                <w:lang w:eastAsia="zh-CN"/>
              </w:rPr>
            </w:pPr>
            <w:r w:rsidRPr="00CC42AC">
              <w:rPr>
                <w:sz w:val="18"/>
                <w:szCs w:val="18"/>
              </w:rPr>
              <w:t>0,004</w:t>
            </w:r>
          </w:p>
        </w:tc>
        <w:tc>
          <w:tcPr>
            <w:tcW w:w="1181" w:type="dxa"/>
            <w:shd w:val="clear" w:color="auto" w:fill="auto"/>
            <w:noWrap/>
            <w:vAlign w:val="center"/>
            <w:hideMark/>
          </w:tcPr>
          <w:p w14:paraId="05A485E9" w14:textId="77777777" w:rsidR="00D54582" w:rsidRPr="00CC42AC" w:rsidRDefault="00D54582" w:rsidP="00D14D1B">
            <w:pPr>
              <w:jc w:val="right"/>
              <w:rPr>
                <w:sz w:val="18"/>
                <w:szCs w:val="18"/>
                <w:lang w:eastAsia="zh-CN"/>
              </w:rPr>
            </w:pPr>
            <w:r w:rsidRPr="00CC42AC">
              <w:rPr>
                <w:sz w:val="18"/>
                <w:szCs w:val="18"/>
              </w:rPr>
              <w:t>0,006</w:t>
            </w:r>
          </w:p>
        </w:tc>
        <w:tc>
          <w:tcPr>
            <w:tcW w:w="1181" w:type="dxa"/>
            <w:shd w:val="clear" w:color="auto" w:fill="auto"/>
            <w:noWrap/>
            <w:vAlign w:val="center"/>
            <w:hideMark/>
          </w:tcPr>
          <w:p w14:paraId="13B1F9C3" w14:textId="77777777" w:rsidR="00D54582" w:rsidRPr="00CC42AC" w:rsidRDefault="00D54582" w:rsidP="00D14D1B">
            <w:pPr>
              <w:jc w:val="right"/>
              <w:rPr>
                <w:sz w:val="18"/>
                <w:szCs w:val="18"/>
                <w:lang w:eastAsia="zh-CN"/>
              </w:rPr>
            </w:pPr>
            <w:r w:rsidRPr="00CC42AC">
              <w:rPr>
                <w:sz w:val="18"/>
                <w:szCs w:val="18"/>
              </w:rPr>
              <w:t>147</w:t>
            </w:r>
          </w:p>
        </w:tc>
        <w:tc>
          <w:tcPr>
            <w:tcW w:w="1181" w:type="dxa"/>
            <w:shd w:val="clear" w:color="auto" w:fill="auto"/>
            <w:noWrap/>
            <w:vAlign w:val="center"/>
            <w:hideMark/>
          </w:tcPr>
          <w:p w14:paraId="2DC77792" w14:textId="77777777" w:rsidR="00D54582" w:rsidRPr="00CC42AC" w:rsidRDefault="00D54582" w:rsidP="00D14D1B">
            <w:pPr>
              <w:jc w:val="right"/>
              <w:rPr>
                <w:sz w:val="18"/>
                <w:szCs w:val="18"/>
                <w:lang w:eastAsia="zh-CN"/>
              </w:rPr>
            </w:pPr>
            <w:r w:rsidRPr="00CC42AC">
              <w:rPr>
                <w:sz w:val="18"/>
                <w:szCs w:val="18"/>
              </w:rPr>
              <w:t>161</w:t>
            </w:r>
          </w:p>
        </w:tc>
        <w:tc>
          <w:tcPr>
            <w:tcW w:w="1181" w:type="dxa"/>
            <w:shd w:val="clear" w:color="auto" w:fill="auto"/>
            <w:noWrap/>
            <w:vAlign w:val="center"/>
            <w:hideMark/>
          </w:tcPr>
          <w:p w14:paraId="5842EBB0" w14:textId="77777777" w:rsidR="00D54582" w:rsidRPr="00CC42AC" w:rsidRDefault="00D54582" w:rsidP="00D14D1B">
            <w:pPr>
              <w:jc w:val="right"/>
              <w:rPr>
                <w:sz w:val="18"/>
                <w:szCs w:val="18"/>
                <w:lang w:eastAsia="zh-CN"/>
              </w:rPr>
            </w:pPr>
            <w:r w:rsidRPr="00CC42AC">
              <w:rPr>
                <w:sz w:val="18"/>
                <w:szCs w:val="18"/>
              </w:rPr>
              <w:t>309</w:t>
            </w:r>
          </w:p>
        </w:tc>
      </w:tr>
      <w:tr w:rsidR="00D54582" w:rsidRPr="00CC42AC" w14:paraId="387C2A6D" w14:textId="77777777" w:rsidTr="00D14D1B">
        <w:trPr>
          <w:cantSplit/>
          <w:trHeight w:val="245"/>
        </w:trPr>
        <w:tc>
          <w:tcPr>
            <w:tcW w:w="3599" w:type="dxa"/>
            <w:shd w:val="clear" w:color="auto" w:fill="auto"/>
            <w:vAlign w:val="center"/>
            <w:hideMark/>
          </w:tcPr>
          <w:p w14:paraId="54657667" w14:textId="77777777" w:rsidR="00D54582" w:rsidRPr="00CC42AC" w:rsidRDefault="00D54582" w:rsidP="00D14D1B">
            <w:pPr>
              <w:ind w:left="144" w:hanging="144"/>
              <w:jc w:val="left"/>
              <w:rPr>
                <w:sz w:val="18"/>
                <w:szCs w:val="18"/>
                <w:lang w:eastAsia="zh-CN"/>
              </w:rPr>
            </w:pPr>
            <w:r w:rsidRPr="00CC42AC">
              <w:rPr>
                <w:sz w:val="18"/>
                <w:szCs w:val="18"/>
              </w:rPr>
              <w:t>Myanmar</w:t>
            </w:r>
          </w:p>
        </w:tc>
        <w:tc>
          <w:tcPr>
            <w:tcW w:w="1181" w:type="dxa"/>
            <w:shd w:val="clear" w:color="auto" w:fill="auto"/>
            <w:vAlign w:val="center"/>
            <w:hideMark/>
          </w:tcPr>
          <w:p w14:paraId="537C356B"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5F1A2834"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09854708"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5902C636"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5A7AEA52"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292CED6F" w14:textId="77777777" w:rsidTr="00D14D1B">
        <w:trPr>
          <w:cantSplit/>
          <w:trHeight w:val="245"/>
        </w:trPr>
        <w:tc>
          <w:tcPr>
            <w:tcW w:w="3599" w:type="dxa"/>
            <w:shd w:val="clear" w:color="auto" w:fill="auto"/>
            <w:vAlign w:val="center"/>
            <w:hideMark/>
          </w:tcPr>
          <w:p w14:paraId="0E745AE3" w14:textId="77777777" w:rsidR="00D54582" w:rsidRPr="00CC42AC" w:rsidRDefault="00D54582" w:rsidP="00D14D1B">
            <w:pPr>
              <w:ind w:left="144" w:hanging="144"/>
              <w:jc w:val="left"/>
              <w:rPr>
                <w:sz w:val="18"/>
                <w:szCs w:val="18"/>
                <w:lang w:eastAsia="zh-CN"/>
              </w:rPr>
            </w:pPr>
            <w:r w:rsidRPr="00CC42AC">
              <w:rPr>
                <w:sz w:val="18"/>
                <w:szCs w:val="18"/>
              </w:rPr>
              <w:t>Namibie</w:t>
            </w:r>
          </w:p>
        </w:tc>
        <w:tc>
          <w:tcPr>
            <w:tcW w:w="1181" w:type="dxa"/>
            <w:shd w:val="clear" w:color="auto" w:fill="auto"/>
            <w:vAlign w:val="center"/>
            <w:hideMark/>
          </w:tcPr>
          <w:p w14:paraId="20CF6E4A" w14:textId="77777777" w:rsidR="00D54582" w:rsidRPr="00CC42AC" w:rsidRDefault="00D54582" w:rsidP="00D14D1B">
            <w:pPr>
              <w:jc w:val="right"/>
              <w:rPr>
                <w:sz w:val="18"/>
                <w:szCs w:val="18"/>
                <w:lang w:eastAsia="zh-CN"/>
              </w:rPr>
            </w:pPr>
            <w:r w:rsidRPr="00CC42AC">
              <w:rPr>
                <w:sz w:val="18"/>
                <w:szCs w:val="18"/>
              </w:rPr>
              <w:t>0,009</w:t>
            </w:r>
          </w:p>
        </w:tc>
        <w:tc>
          <w:tcPr>
            <w:tcW w:w="1181" w:type="dxa"/>
            <w:shd w:val="clear" w:color="auto" w:fill="auto"/>
            <w:noWrap/>
            <w:vAlign w:val="center"/>
            <w:hideMark/>
          </w:tcPr>
          <w:p w14:paraId="50C6CCB9" w14:textId="77777777" w:rsidR="00D54582" w:rsidRPr="00CC42AC" w:rsidRDefault="00D54582" w:rsidP="00D14D1B">
            <w:pPr>
              <w:jc w:val="right"/>
              <w:rPr>
                <w:sz w:val="18"/>
                <w:szCs w:val="18"/>
                <w:lang w:eastAsia="zh-CN"/>
              </w:rPr>
            </w:pPr>
            <w:r w:rsidRPr="00CC42AC">
              <w:rPr>
                <w:sz w:val="18"/>
                <w:szCs w:val="18"/>
              </w:rPr>
              <w:t>0,014</w:t>
            </w:r>
          </w:p>
        </w:tc>
        <w:tc>
          <w:tcPr>
            <w:tcW w:w="1181" w:type="dxa"/>
            <w:shd w:val="clear" w:color="auto" w:fill="auto"/>
            <w:noWrap/>
            <w:vAlign w:val="center"/>
            <w:hideMark/>
          </w:tcPr>
          <w:p w14:paraId="75A8A5C1" w14:textId="77777777" w:rsidR="00D54582" w:rsidRPr="00CC42AC" w:rsidRDefault="00D54582" w:rsidP="00D14D1B">
            <w:pPr>
              <w:jc w:val="right"/>
              <w:rPr>
                <w:sz w:val="18"/>
                <w:szCs w:val="18"/>
                <w:lang w:eastAsia="zh-CN"/>
              </w:rPr>
            </w:pPr>
            <w:r w:rsidRPr="00CC42AC">
              <w:rPr>
                <w:sz w:val="18"/>
                <w:szCs w:val="18"/>
              </w:rPr>
              <w:t>331</w:t>
            </w:r>
          </w:p>
        </w:tc>
        <w:tc>
          <w:tcPr>
            <w:tcW w:w="1181" w:type="dxa"/>
            <w:shd w:val="clear" w:color="auto" w:fill="auto"/>
            <w:noWrap/>
            <w:vAlign w:val="center"/>
            <w:hideMark/>
          </w:tcPr>
          <w:p w14:paraId="61EBC111" w14:textId="77777777" w:rsidR="00D54582" w:rsidRPr="00CC42AC" w:rsidRDefault="00D54582" w:rsidP="00D14D1B">
            <w:pPr>
              <w:jc w:val="right"/>
              <w:rPr>
                <w:sz w:val="18"/>
                <w:szCs w:val="18"/>
                <w:lang w:eastAsia="zh-CN"/>
              </w:rPr>
            </w:pPr>
            <w:r w:rsidRPr="00CC42AC">
              <w:rPr>
                <w:sz w:val="18"/>
                <w:szCs w:val="18"/>
              </w:rPr>
              <w:t>363</w:t>
            </w:r>
          </w:p>
        </w:tc>
        <w:tc>
          <w:tcPr>
            <w:tcW w:w="1181" w:type="dxa"/>
            <w:shd w:val="clear" w:color="auto" w:fill="auto"/>
            <w:noWrap/>
            <w:vAlign w:val="center"/>
            <w:hideMark/>
          </w:tcPr>
          <w:p w14:paraId="2C5A8F01" w14:textId="77777777" w:rsidR="00D54582" w:rsidRPr="00CC42AC" w:rsidRDefault="00D54582" w:rsidP="00D14D1B">
            <w:pPr>
              <w:jc w:val="right"/>
              <w:rPr>
                <w:sz w:val="18"/>
                <w:szCs w:val="18"/>
                <w:lang w:eastAsia="zh-CN"/>
              </w:rPr>
            </w:pPr>
            <w:r w:rsidRPr="00CC42AC">
              <w:rPr>
                <w:sz w:val="18"/>
                <w:szCs w:val="18"/>
              </w:rPr>
              <w:t>694</w:t>
            </w:r>
          </w:p>
        </w:tc>
      </w:tr>
      <w:tr w:rsidR="00D54582" w:rsidRPr="00CC42AC" w14:paraId="73F62997" w14:textId="77777777" w:rsidTr="00D14D1B">
        <w:trPr>
          <w:cantSplit/>
          <w:trHeight w:val="245"/>
        </w:trPr>
        <w:tc>
          <w:tcPr>
            <w:tcW w:w="3599" w:type="dxa"/>
            <w:shd w:val="clear" w:color="auto" w:fill="auto"/>
            <w:vAlign w:val="center"/>
            <w:hideMark/>
          </w:tcPr>
          <w:p w14:paraId="3B9D8D85" w14:textId="77777777" w:rsidR="00D54582" w:rsidRPr="00CC42AC" w:rsidRDefault="00D54582" w:rsidP="00D14D1B">
            <w:pPr>
              <w:ind w:left="144" w:hanging="144"/>
              <w:jc w:val="left"/>
              <w:rPr>
                <w:sz w:val="18"/>
                <w:szCs w:val="18"/>
                <w:lang w:eastAsia="zh-CN"/>
              </w:rPr>
            </w:pPr>
            <w:r w:rsidRPr="00CC42AC">
              <w:rPr>
                <w:sz w:val="18"/>
                <w:szCs w:val="18"/>
              </w:rPr>
              <w:t>Népal</w:t>
            </w:r>
          </w:p>
        </w:tc>
        <w:tc>
          <w:tcPr>
            <w:tcW w:w="1181" w:type="dxa"/>
            <w:shd w:val="clear" w:color="auto" w:fill="auto"/>
            <w:vAlign w:val="center"/>
            <w:hideMark/>
          </w:tcPr>
          <w:p w14:paraId="264B0B1F"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27F67C01"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360000BD"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39292C5A"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7B973C6D"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4EE8795C" w14:textId="77777777" w:rsidTr="00D14D1B">
        <w:trPr>
          <w:cantSplit/>
          <w:trHeight w:val="245"/>
        </w:trPr>
        <w:tc>
          <w:tcPr>
            <w:tcW w:w="3599" w:type="dxa"/>
            <w:shd w:val="clear" w:color="auto" w:fill="auto"/>
            <w:vAlign w:val="center"/>
            <w:hideMark/>
          </w:tcPr>
          <w:p w14:paraId="45A679C5" w14:textId="77777777" w:rsidR="00D54582" w:rsidRPr="00CC42AC" w:rsidRDefault="00D54582" w:rsidP="00D14D1B">
            <w:pPr>
              <w:ind w:left="144" w:hanging="144"/>
              <w:jc w:val="left"/>
              <w:rPr>
                <w:sz w:val="18"/>
                <w:szCs w:val="18"/>
                <w:lang w:eastAsia="zh-CN"/>
              </w:rPr>
            </w:pPr>
            <w:r w:rsidRPr="00CC42AC">
              <w:rPr>
                <w:sz w:val="18"/>
                <w:szCs w:val="18"/>
              </w:rPr>
              <w:t>Nicaragua</w:t>
            </w:r>
          </w:p>
        </w:tc>
        <w:tc>
          <w:tcPr>
            <w:tcW w:w="1181" w:type="dxa"/>
            <w:shd w:val="clear" w:color="auto" w:fill="auto"/>
            <w:vAlign w:val="center"/>
            <w:hideMark/>
          </w:tcPr>
          <w:p w14:paraId="1E9A5468"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21A4EB75" w14:textId="77777777" w:rsidR="00D54582" w:rsidRPr="00CC42AC" w:rsidRDefault="00D54582" w:rsidP="00D14D1B">
            <w:pPr>
              <w:jc w:val="right"/>
              <w:rPr>
                <w:sz w:val="18"/>
                <w:szCs w:val="18"/>
                <w:lang w:eastAsia="zh-CN"/>
              </w:rPr>
            </w:pPr>
            <w:r w:rsidRPr="00CC42AC">
              <w:rPr>
                <w:sz w:val="18"/>
                <w:szCs w:val="18"/>
              </w:rPr>
              <w:t>0,008</w:t>
            </w:r>
          </w:p>
        </w:tc>
        <w:tc>
          <w:tcPr>
            <w:tcW w:w="1181" w:type="dxa"/>
            <w:shd w:val="clear" w:color="auto" w:fill="auto"/>
            <w:noWrap/>
            <w:vAlign w:val="center"/>
            <w:hideMark/>
          </w:tcPr>
          <w:p w14:paraId="4EE99A88" w14:textId="77777777" w:rsidR="00D54582" w:rsidRPr="00CC42AC" w:rsidRDefault="00D54582" w:rsidP="00D14D1B">
            <w:pPr>
              <w:jc w:val="right"/>
              <w:rPr>
                <w:sz w:val="18"/>
                <w:szCs w:val="18"/>
                <w:lang w:eastAsia="zh-CN"/>
              </w:rPr>
            </w:pPr>
            <w:r w:rsidRPr="00CC42AC">
              <w:rPr>
                <w:sz w:val="18"/>
                <w:szCs w:val="18"/>
              </w:rPr>
              <w:t>184</w:t>
            </w:r>
          </w:p>
        </w:tc>
        <w:tc>
          <w:tcPr>
            <w:tcW w:w="1181" w:type="dxa"/>
            <w:shd w:val="clear" w:color="auto" w:fill="auto"/>
            <w:noWrap/>
            <w:vAlign w:val="center"/>
            <w:hideMark/>
          </w:tcPr>
          <w:p w14:paraId="72DA21A1" w14:textId="77777777" w:rsidR="00D54582" w:rsidRPr="00CC42AC" w:rsidRDefault="00D54582" w:rsidP="00D14D1B">
            <w:pPr>
              <w:jc w:val="right"/>
              <w:rPr>
                <w:sz w:val="18"/>
                <w:szCs w:val="18"/>
                <w:lang w:eastAsia="zh-CN"/>
              </w:rPr>
            </w:pPr>
            <w:r w:rsidRPr="00CC42AC">
              <w:rPr>
                <w:sz w:val="18"/>
                <w:szCs w:val="18"/>
              </w:rPr>
              <w:t>202</w:t>
            </w:r>
          </w:p>
        </w:tc>
        <w:tc>
          <w:tcPr>
            <w:tcW w:w="1181" w:type="dxa"/>
            <w:shd w:val="clear" w:color="auto" w:fill="auto"/>
            <w:noWrap/>
            <w:vAlign w:val="center"/>
            <w:hideMark/>
          </w:tcPr>
          <w:p w14:paraId="35490F9B" w14:textId="77777777" w:rsidR="00D54582" w:rsidRPr="00CC42AC" w:rsidRDefault="00D54582" w:rsidP="00D14D1B">
            <w:pPr>
              <w:jc w:val="right"/>
              <w:rPr>
                <w:sz w:val="18"/>
                <w:szCs w:val="18"/>
                <w:lang w:eastAsia="zh-CN"/>
              </w:rPr>
            </w:pPr>
            <w:r w:rsidRPr="00CC42AC">
              <w:rPr>
                <w:sz w:val="18"/>
                <w:szCs w:val="18"/>
              </w:rPr>
              <w:t>386</w:t>
            </w:r>
          </w:p>
        </w:tc>
      </w:tr>
      <w:tr w:rsidR="00D54582" w:rsidRPr="00CC42AC" w14:paraId="4A73B3AC" w14:textId="77777777" w:rsidTr="00D14D1B">
        <w:trPr>
          <w:cantSplit/>
          <w:trHeight w:val="245"/>
        </w:trPr>
        <w:tc>
          <w:tcPr>
            <w:tcW w:w="3599" w:type="dxa"/>
            <w:shd w:val="clear" w:color="auto" w:fill="auto"/>
            <w:vAlign w:val="center"/>
            <w:hideMark/>
          </w:tcPr>
          <w:p w14:paraId="4784A646" w14:textId="77777777" w:rsidR="00D54582" w:rsidRPr="00CC42AC" w:rsidRDefault="00D54582" w:rsidP="00D14D1B">
            <w:pPr>
              <w:ind w:left="144" w:hanging="144"/>
              <w:jc w:val="left"/>
              <w:rPr>
                <w:sz w:val="18"/>
                <w:szCs w:val="18"/>
                <w:lang w:eastAsia="zh-CN"/>
              </w:rPr>
            </w:pPr>
            <w:r w:rsidRPr="00CC42AC">
              <w:rPr>
                <w:sz w:val="18"/>
                <w:szCs w:val="18"/>
              </w:rPr>
              <w:t>Niger</w:t>
            </w:r>
          </w:p>
        </w:tc>
        <w:tc>
          <w:tcPr>
            <w:tcW w:w="1181" w:type="dxa"/>
            <w:shd w:val="clear" w:color="auto" w:fill="auto"/>
            <w:vAlign w:val="center"/>
            <w:hideMark/>
          </w:tcPr>
          <w:p w14:paraId="46EB9BD4"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57C5EA08"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5EB022D3" w14:textId="77777777" w:rsidR="00D54582" w:rsidRPr="00CC42AC" w:rsidRDefault="00D54582" w:rsidP="00D14D1B">
            <w:pPr>
              <w:jc w:val="right"/>
              <w:rPr>
                <w:sz w:val="18"/>
                <w:szCs w:val="18"/>
                <w:lang w:eastAsia="zh-CN"/>
              </w:rPr>
            </w:pPr>
            <w:r w:rsidRPr="00CC42AC">
              <w:rPr>
                <w:sz w:val="18"/>
                <w:szCs w:val="18"/>
              </w:rPr>
              <w:t>110</w:t>
            </w:r>
          </w:p>
        </w:tc>
        <w:tc>
          <w:tcPr>
            <w:tcW w:w="1181" w:type="dxa"/>
            <w:shd w:val="clear" w:color="auto" w:fill="auto"/>
            <w:noWrap/>
            <w:vAlign w:val="center"/>
            <w:hideMark/>
          </w:tcPr>
          <w:p w14:paraId="2634E467" w14:textId="77777777" w:rsidR="00D54582" w:rsidRPr="00CC42AC" w:rsidRDefault="00D54582" w:rsidP="00D14D1B">
            <w:pPr>
              <w:jc w:val="right"/>
              <w:rPr>
                <w:sz w:val="18"/>
                <w:szCs w:val="18"/>
                <w:lang w:eastAsia="zh-CN"/>
              </w:rPr>
            </w:pPr>
            <w:r w:rsidRPr="00CC42AC">
              <w:rPr>
                <w:sz w:val="18"/>
                <w:szCs w:val="18"/>
              </w:rPr>
              <w:t>121</w:t>
            </w:r>
          </w:p>
        </w:tc>
        <w:tc>
          <w:tcPr>
            <w:tcW w:w="1181" w:type="dxa"/>
            <w:shd w:val="clear" w:color="auto" w:fill="auto"/>
            <w:noWrap/>
            <w:vAlign w:val="center"/>
            <w:hideMark/>
          </w:tcPr>
          <w:p w14:paraId="562AFE89" w14:textId="77777777" w:rsidR="00D54582" w:rsidRPr="00CC42AC" w:rsidRDefault="00D54582" w:rsidP="00D14D1B">
            <w:pPr>
              <w:jc w:val="right"/>
              <w:rPr>
                <w:sz w:val="18"/>
                <w:szCs w:val="18"/>
                <w:lang w:eastAsia="zh-CN"/>
              </w:rPr>
            </w:pPr>
            <w:r w:rsidRPr="00CC42AC">
              <w:rPr>
                <w:sz w:val="18"/>
                <w:szCs w:val="18"/>
              </w:rPr>
              <w:t>231</w:t>
            </w:r>
          </w:p>
        </w:tc>
      </w:tr>
      <w:tr w:rsidR="00D54582" w:rsidRPr="00CC42AC" w14:paraId="2504B1B2" w14:textId="77777777" w:rsidTr="00D14D1B">
        <w:trPr>
          <w:cantSplit/>
          <w:trHeight w:val="245"/>
        </w:trPr>
        <w:tc>
          <w:tcPr>
            <w:tcW w:w="3599" w:type="dxa"/>
            <w:shd w:val="clear" w:color="auto" w:fill="auto"/>
            <w:noWrap/>
            <w:vAlign w:val="center"/>
            <w:hideMark/>
          </w:tcPr>
          <w:p w14:paraId="53C0A885" w14:textId="77777777" w:rsidR="00D54582" w:rsidRPr="00CC42AC" w:rsidRDefault="00D54582" w:rsidP="00D14D1B">
            <w:pPr>
              <w:ind w:left="144" w:hanging="144"/>
              <w:jc w:val="left"/>
              <w:rPr>
                <w:sz w:val="18"/>
                <w:szCs w:val="18"/>
                <w:lang w:eastAsia="zh-CN"/>
              </w:rPr>
            </w:pPr>
            <w:r w:rsidRPr="00CC42AC">
              <w:rPr>
                <w:sz w:val="18"/>
                <w:szCs w:val="18"/>
              </w:rPr>
              <w:t>Nigeria</w:t>
            </w:r>
          </w:p>
        </w:tc>
        <w:tc>
          <w:tcPr>
            <w:tcW w:w="1181" w:type="dxa"/>
            <w:shd w:val="clear" w:color="auto" w:fill="auto"/>
            <w:noWrap/>
            <w:vAlign w:val="center"/>
            <w:hideMark/>
          </w:tcPr>
          <w:p w14:paraId="210DEAC2" w14:textId="77777777" w:rsidR="00D54582" w:rsidRPr="00CC42AC" w:rsidRDefault="00D54582" w:rsidP="00D14D1B">
            <w:pPr>
              <w:jc w:val="right"/>
              <w:rPr>
                <w:sz w:val="18"/>
                <w:szCs w:val="18"/>
                <w:lang w:eastAsia="zh-CN"/>
              </w:rPr>
            </w:pPr>
            <w:r w:rsidRPr="00CC42AC">
              <w:rPr>
                <w:sz w:val="18"/>
                <w:szCs w:val="18"/>
              </w:rPr>
              <w:t>0,182</w:t>
            </w:r>
          </w:p>
        </w:tc>
        <w:tc>
          <w:tcPr>
            <w:tcW w:w="1181" w:type="dxa"/>
            <w:shd w:val="clear" w:color="auto" w:fill="auto"/>
            <w:noWrap/>
            <w:vAlign w:val="center"/>
            <w:hideMark/>
          </w:tcPr>
          <w:p w14:paraId="2DF3D24B" w14:textId="77777777" w:rsidR="00D54582" w:rsidRPr="00CC42AC" w:rsidRDefault="00D54582" w:rsidP="00D14D1B">
            <w:pPr>
              <w:jc w:val="right"/>
              <w:rPr>
                <w:sz w:val="18"/>
                <w:szCs w:val="18"/>
                <w:lang w:eastAsia="zh-CN"/>
              </w:rPr>
            </w:pPr>
            <w:r w:rsidRPr="00CC42AC">
              <w:rPr>
                <w:sz w:val="18"/>
                <w:szCs w:val="18"/>
              </w:rPr>
              <w:t>0,285</w:t>
            </w:r>
          </w:p>
        </w:tc>
        <w:tc>
          <w:tcPr>
            <w:tcW w:w="1181" w:type="dxa"/>
            <w:shd w:val="clear" w:color="auto" w:fill="auto"/>
            <w:noWrap/>
            <w:vAlign w:val="center"/>
            <w:hideMark/>
          </w:tcPr>
          <w:p w14:paraId="7DD75B76" w14:textId="77777777" w:rsidR="00D54582" w:rsidRPr="00CC42AC" w:rsidRDefault="00D54582" w:rsidP="00D14D1B">
            <w:pPr>
              <w:jc w:val="right"/>
              <w:rPr>
                <w:sz w:val="18"/>
                <w:szCs w:val="18"/>
                <w:lang w:eastAsia="zh-CN"/>
              </w:rPr>
            </w:pPr>
            <w:r w:rsidRPr="00CC42AC">
              <w:rPr>
                <w:sz w:val="18"/>
                <w:szCs w:val="18"/>
              </w:rPr>
              <w:t>6 696</w:t>
            </w:r>
          </w:p>
        </w:tc>
        <w:tc>
          <w:tcPr>
            <w:tcW w:w="1181" w:type="dxa"/>
            <w:shd w:val="clear" w:color="auto" w:fill="auto"/>
            <w:noWrap/>
            <w:vAlign w:val="center"/>
            <w:hideMark/>
          </w:tcPr>
          <w:p w14:paraId="49DCC45D" w14:textId="77777777" w:rsidR="00D54582" w:rsidRPr="00CC42AC" w:rsidRDefault="00D54582" w:rsidP="00D14D1B">
            <w:pPr>
              <w:jc w:val="right"/>
              <w:rPr>
                <w:sz w:val="18"/>
                <w:szCs w:val="18"/>
                <w:lang w:eastAsia="zh-CN"/>
              </w:rPr>
            </w:pPr>
            <w:r w:rsidRPr="00CC42AC">
              <w:rPr>
                <w:sz w:val="18"/>
                <w:szCs w:val="18"/>
              </w:rPr>
              <w:t>7 344</w:t>
            </w:r>
          </w:p>
        </w:tc>
        <w:tc>
          <w:tcPr>
            <w:tcW w:w="1181" w:type="dxa"/>
            <w:shd w:val="clear" w:color="auto" w:fill="auto"/>
            <w:noWrap/>
            <w:vAlign w:val="center"/>
            <w:hideMark/>
          </w:tcPr>
          <w:p w14:paraId="3565FF6C" w14:textId="77777777" w:rsidR="00D54582" w:rsidRPr="00CC42AC" w:rsidRDefault="00D54582" w:rsidP="00D14D1B">
            <w:pPr>
              <w:jc w:val="right"/>
              <w:rPr>
                <w:sz w:val="18"/>
                <w:szCs w:val="18"/>
                <w:lang w:eastAsia="zh-CN"/>
              </w:rPr>
            </w:pPr>
            <w:r w:rsidRPr="00CC42AC">
              <w:rPr>
                <w:sz w:val="18"/>
                <w:szCs w:val="18"/>
              </w:rPr>
              <w:t>14 040</w:t>
            </w:r>
          </w:p>
        </w:tc>
      </w:tr>
      <w:tr w:rsidR="00D54582" w:rsidRPr="00CC42AC" w14:paraId="6686B111" w14:textId="77777777" w:rsidTr="00D14D1B">
        <w:trPr>
          <w:cantSplit/>
          <w:trHeight w:val="245"/>
        </w:trPr>
        <w:tc>
          <w:tcPr>
            <w:tcW w:w="3599" w:type="dxa"/>
            <w:shd w:val="clear" w:color="auto" w:fill="auto"/>
            <w:vAlign w:val="center"/>
            <w:hideMark/>
          </w:tcPr>
          <w:p w14:paraId="4021BCE0" w14:textId="77777777" w:rsidR="00D54582" w:rsidRPr="00CC42AC" w:rsidRDefault="00D54582" w:rsidP="00D14D1B">
            <w:pPr>
              <w:ind w:left="144" w:hanging="144"/>
              <w:jc w:val="left"/>
              <w:rPr>
                <w:sz w:val="18"/>
                <w:szCs w:val="18"/>
                <w:lang w:eastAsia="zh-CN"/>
              </w:rPr>
            </w:pPr>
            <w:r w:rsidRPr="00CC42AC">
              <w:rPr>
                <w:sz w:val="18"/>
                <w:szCs w:val="18"/>
              </w:rPr>
              <w:t>Norvège</w:t>
            </w:r>
          </w:p>
        </w:tc>
        <w:tc>
          <w:tcPr>
            <w:tcW w:w="1181" w:type="dxa"/>
            <w:shd w:val="clear" w:color="auto" w:fill="auto"/>
            <w:vAlign w:val="center"/>
            <w:hideMark/>
          </w:tcPr>
          <w:p w14:paraId="6957B497" w14:textId="77777777" w:rsidR="00D54582" w:rsidRPr="00CC42AC" w:rsidRDefault="00D54582" w:rsidP="00D14D1B">
            <w:pPr>
              <w:jc w:val="right"/>
              <w:rPr>
                <w:sz w:val="18"/>
                <w:szCs w:val="18"/>
                <w:lang w:eastAsia="zh-CN"/>
              </w:rPr>
            </w:pPr>
            <w:r w:rsidRPr="00CC42AC">
              <w:rPr>
                <w:sz w:val="18"/>
                <w:szCs w:val="18"/>
              </w:rPr>
              <w:t>0,679</w:t>
            </w:r>
          </w:p>
        </w:tc>
        <w:tc>
          <w:tcPr>
            <w:tcW w:w="1181" w:type="dxa"/>
            <w:shd w:val="clear" w:color="auto" w:fill="auto"/>
            <w:noWrap/>
            <w:vAlign w:val="center"/>
            <w:hideMark/>
          </w:tcPr>
          <w:p w14:paraId="64B7EF2D" w14:textId="77777777" w:rsidR="00D54582" w:rsidRPr="00CC42AC" w:rsidRDefault="00D54582" w:rsidP="00D14D1B">
            <w:pPr>
              <w:jc w:val="right"/>
              <w:rPr>
                <w:sz w:val="18"/>
                <w:szCs w:val="18"/>
                <w:lang w:eastAsia="zh-CN"/>
              </w:rPr>
            </w:pPr>
            <w:r w:rsidRPr="00CC42AC">
              <w:rPr>
                <w:sz w:val="18"/>
                <w:szCs w:val="18"/>
              </w:rPr>
              <w:t>1,062</w:t>
            </w:r>
          </w:p>
        </w:tc>
        <w:tc>
          <w:tcPr>
            <w:tcW w:w="1181" w:type="dxa"/>
            <w:shd w:val="clear" w:color="auto" w:fill="auto"/>
            <w:noWrap/>
            <w:vAlign w:val="center"/>
            <w:hideMark/>
          </w:tcPr>
          <w:p w14:paraId="7F5F87E1" w14:textId="77777777" w:rsidR="00D54582" w:rsidRPr="00CC42AC" w:rsidRDefault="00D54582" w:rsidP="00D14D1B">
            <w:pPr>
              <w:jc w:val="right"/>
              <w:rPr>
                <w:sz w:val="18"/>
                <w:szCs w:val="18"/>
                <w:lang w:eastAsia="zh-CN"/>
              </w:rPr>
            </w:pPr>
            <w:r w:rsidRPr="00CC42AC">
              <w:rPr>
                <w:sz w:val="18"/>
                <w:szCs w:val="18"/>
              </w:rPr>
              <w:t>24 980</w:t>
            </w:r>
          </w:p>
        </w:tc>
        <w:tc>
          <w:tcPr>
            <w:tcW w:w="1181" w:type="dxa"/>
            <w:shd w:val="clear" w:color="auto" w:fill="auto"/>
            <w:noWrap/>
            <w:vAlign w:val="center"/>
            <w:hideMark/>
          </w:tcPr>
          <w:p w14:paraId="0EECD095" w14:textId="77777777" w:rsidR="00D54582" w:rsidRPr="00CC42AC" w:rsidRDefault="00D54582" w:rsidP="00D14D1B">
            <w:pPr>
              <w:jc w:val="right"/>
              <w:rPr>
                <w:sz w:val="18"/>
                <w:szCs w:val="18"/>
                <w:lang w:eastAsia="zh-CN"/>
              </w:rPr>
            </w:pPr>
            <w:r w:rsidRPr="00CC42AC">
              <w:rPr>
                <w:sz w:val="18"/>
                <w:szCs w:val="18"/>
              </w:rPr>
              <w:t>27 399</w:t>
            </w:r>
          </w:p>
        </w:tc>
        <w:tc>
          <w:tcPr>
            <w:tcW w:w="1181" w:type="dxa"/>
            <w:shd w:val="clear" w:color="auto" w:fill="auto"/>
            <w:noWrap/>
            <w:vAlign w:val="center"/>
            <w:hideMark/>
          </w:tcPr>
          <w:p w14:paraId="2E0A91C3" w14:textId="77777777" w:rsidR="00D54582" w:rsidRPr="00CC42AC" w:rsidRDefault="00D54582" w:rsidP="00D14D1B">
            <w:pPr>
              <w:jc w:val="right"/>
              <w:rPr>
                <w:sz w:val="18"/>
                <w:szCs w:val="18"/>
                <w:lang w:eastAsia="zh-CN"/>
              </w:rPr>
            </w:pPr>
            <w:r w:rsidRPr="00CC42AC">
              <w:rPr>
                <w:sz w:val="18"/>
                <w:szCs w:val="18"/>
              </w:rPr>
              <w:t>52 379</w:t>
            </w:r>
          </w:p>
        </w:tc>
      </w:tr>
      <w:tr w:rsidR="00D54582" w:rsidRPr="00CC42AC" w14:paraId="6033E0AC" w14:textId="77777777" w:rsidTr="00D14D1B">
        <w:trPr>
          <w:cantSplit/>
          <w:trHeight w:val="245"/>
        </w:trPr>
        <w:tc>
          <w:tcPr>
            <w:tcW w:w="3599" w:type="dxa"/>
            <w:shd w:val="clear" w:color="auto" w:fill="auto"/>
            <w:vAlign w:val="center"/>
            <w:hideMark/>
          </w:tcPr>
          <w:p w14:paraId="5843C11A" w14:textId="77777777" w:rsidR="00D54582" w:rsidRPr="00CC42AC" w:rsidRDefault="00D54582" w:rsidP="00D14D1B">
            <w:pPr>
              <w:ind w:left="144" w:hanging="144"/>
              <w:jc w:val="left"/>
              <w:rPr>
                <w:sz w:val="18"/>
                <w:szCs w:val="18"/>
                <w:lang w:eastAsia="zh-CN"/>
              </w:rPr>
            </w:pPr>
            <w:r w:rsidRPr="00CC42AC">
              <w:rPr>
                <w:sz w:val="18"/>
                <w:szCs w:val="18"/>
              </w:rPr>
              <w:t>Oman</w:t>
            </w:r>
          </w:p>
        </w:tc>
        <w:tc>
          <w:tcPr>
            <w:tcW w:w="1181" w:type="dxa"/>
            <w:shd w:val="clear" w:color="auto" w:fill="auto"/>
            <w:vAlign w:val="center"/>
            <w:hideMark/>
          </w:tcPr>
          <w:p w14:paraId="3A53D9D0" w14:textId="77777777" w:rsidR="00D54582" w:rsidRPr="00CC42AC" w:rsidRDefault="00D54582" w:rsidP="00D14D1B">
            <w:pPr>
              <w:jc w:val="right"/>
              <w:rPr>
                <w:sz w:val="18"/>
                <w:szCs w:val="18"/>
                <w:lang w:eastAsia="zh-CN"/>
              </w:rPr>
            </w:pPr>
            <w:r w:rsidRPr="00CC42AC">
              <w:rPr>
                <w:sz w:val="18"/>
                <w:szCs w:val="18"/>
              </w:rPr>
              <w:t>0,111</w:t>
            </w:r>
          </w:p>
        </w:tc>
        <w:tc>
          <w:tcPr>
            <w:tcW w:w="1181" w:type="dxa"/>
            <w:shd w:val="clear" w:color="auto" w:fill="auto"/>
            <w:noWrap/>
            <w:vAlign w:val="center"/>
            <w:hideMark/>
          </w:tcPr>
          <w:p w14:paraId="3DD7D276" w14:textId="77777777" w:rsidR="00D54582" w:rsidRPr="00CC42AC" w:rsidRDefault="00D54582" w:rsidP="00D14D1B">
            <w:pPr>
              <w:jc w:val="right"/>
              <w:rPr>
                <w:sz w:val="18"/>
                <w:szCs w:val="18"/>
                <w:lang w:eastAsia="zh-CN"/>
              </w:rPr>
            </w:pPr>
            <w:r w:rsidRPr="00CC42AC">
              <w:rPr>
                <w:sz w:val="18"/>
                <w:szCs w:val="18"/>
              </w:rPr>
              <w:t>0,174</w:t>
            </w:r>
          </w:p>
        </w:tc>
        <w:tc>
          <w:tcPr>
            <w:tcW w:w="1181" w:type="dxa"/>
            <w:shd w:val="clear" w:color="auto" w:fill="auto"/>
            <w:noWrap/>
            <w:vAlign w:val="center"/>
            <w:hideMark/>
          </w:tcPr>
          <w:p w14:paraId="1BB1C0CD" w14:textId="77777777" w:rsidR="00D54582" w:rsidRPr="00CC42AC" w:rsidRDefault="00D54582" w:rsidP="00D14D1B">
            <w:pPr>
              <w:jc w:val="right"/>
              <w:rPr>
                <w:sz w:val="18"/>
                <w:szCs w:val="18"/>
                <w:lang w:eastAsia="zh-CN"/>
              </w:rPr>
            </w:pPr>
            <w:r w:rsidRPr="00CC42AC">
              <w:rPr>
                <w:sz w:val="18"/>
                <w:szCs w:val="18"/>
              </w:rPr>
              <w:t>4 084</w:t>
            </w:r>
          </w:p>
        </w:tc>
        <w:tc>
          <w:tcPr>
            <w:tcW w:w="1181" w:type="dxa"/>
            <w:shd w:val="clear" w:color="auto" w:fill="auto"/>
            <w:noWrap/>
            <w:vAlign w:val="center"/>
            <w:hideMark/>
          </w:tcPr>
          <w:p w14:paraId="0D3E3A57" w14:textId="77777777" w:rsidR="00D54582" w:rsidRPr="00CC42AC" w:rsidRDefault="00D54582" w:rsidP="00D14D1B">
            <w:pPr>
              <w:jc w:val="right"/>
              <w:rPr>
                <w:sz w:val="18"/>
                <w:szCs w:val="18"/>
                <w:lang w:eastAsia="zh-CN"/>
              </w:rPr>
            </w:pPr>
            <w:r w:rsidRPr="00CC42AC">
              <w:rPr>
                <w:sz w:val="18"/>
                <w:szCs w:val="18"/>
              </w:rPr>
              <w:t>4 479</w:t>
            </w:r>
          </w:p>
        </w:tc>
        <w:tc>
          <w:tcPr>
            <w:tcW w:w="1181" w:type="dxa"/>
            <w:shd w:val="clear" w:color="auto" w:fill="auto"/>
            <w:noWrap/>
            <w:vAlign w:val="center"/>
            <w:hideMark/>
          </w:tcPr>
          <w:p w14:paraId="2750C21F" w14:textId="77777777" w:rsidR="00D54582" w:rsidRPr="00CC42AC" w:rsidRDefault="00D54582" w:rsidP="00D14D1B">
            <w:pPr>
              <w:jc w:val="right"/>
              <w:rPr>
                <w:sz w:val="18"/>
                <w:szCs w:val="18"/>
                <w:lang w:eastAsia="zh-CN"/>
              </w:rPr>
            </w:pPr>
            <w:r w:rsidRPr="00CC42AC">
              <w:rPr>
                <w:sz w:val="18"/>
                <w:szCs w:val="18"/>
              </w:rPr>
              <w:t>8 563</w:t>
            </w:r>
          </w:p>
        </w:tc>
      </w:tr>
      <w:tr w:rsidR="00D54582" w:rsidRPr="00CC42AC" w14:paraId="691C6D9B" w14:textId="77777777" w:rsidTr="00D14D1B">
        <w:trPr>
          <w:cantSplit/>
          <w:trHeight w:val="245"/>
        </w:trPr>
        <w:tc>
          <w:tcPr>
            <w:tcW w:w="3599" w:type="dxa"/>
            <w:shd w:val="clear" w:color="auto" w:fill="auto"/>
            <w:vAlign w:val="center"/>
            <w:hideMark/>
          </w:tcPr>
          <w:p w14:paraId="413F1647" w14:textId="77777777" w:rsidR="00D54582" w:rsidRPr="00CC42AC" w:rsidRDefault="00D54582" w:rsidP="00D14D1B">
            <w:pPr>
              <w:ind w:left="144" w:hanging="144"/>
              <w:jc w:val="left"/>
              <w:rPr>
                <w:sz w:val="18"/>
                <w:szCs w:val="18"/>
                <w:lang w:eastAsia="zh-CN"/>
              </w:rPr>
            </w:pPr>
            <w:r w:rsidRPr="00CC42AC">
              <w:rPr>
                <w:sz w:val="18"/>
                <w:szCs w:val="18"/>
              </w:rPr>
              <w:t>Ouganda</w:t>
            </w:r>
          </w:p>
        </w:tc>
        <w:tc>
          <w:tcPr>
            <w:tcW w:w="1181" w:type="dxa"/>
            <w:shd w:val="clear" w:color="auto" w:fill="auto"/>
            <w:vAlign w:val="center"/>
            <w:hideMark/>
          </w:tcPr>
          <w:p w14:paraId="2C467BEF"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270D4702"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4369E0A2"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4FDB7693"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3160C96F"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01AB9D2D" w14:textId="77777777" w:rsidTr="00D14D1B">
        <w:trPr>
          <w:cantSplit/>
          <w:trHeight w:val="245"/>
        </w:trPr>
        <w:tc>
          <w:tcPr>
            <w:tcW w:w="3599" w:type="dxa"/>
            <w:shd w:val="clear" w:color="auto" w:fill="auto"/>
            <w:vAlign w:val="center"/>
            <w:hideMark/>
          </w:tcPr>
          <w:p w14:paraId="02A5BBB0" w14:textId="77777777" w:rsidR="00D54582" w:rsidRPr="00CC42AC" w:rsidRDefault="00D54582" w:rsidP="00D14D1B">
            <w:pPr>
              <w:ind w:left="144" w:hanging="144"/>
              <w:jc w:val="left"/>
              <w:rPr>
                <w:sz w:val="18"/>
                <w:szCs w:val="18"/>
                <w:lang w:eastAsia="zh-CN"/>
              </w:rPr>
            </w:pPr>
            <w:r w:rsidRPr="00CC42AC">
              <w:rPr>
                <w:sz w:val="18"/>
                <w:szCs w:val="18"/>
              </w:rPr>
              <w:t>Pakistan</w:t>
            </w:r>
          </w:p>
        </w:tc>
        <w:tc>
          <w:tcPr>
            <w:tcW w:w="1181" w:type="dxa"/>
            <w:shd w:val="clear" w:color="auto" w:fill="auto"/>
            <w:vAlign w:val="center"/>
            <w:hideMark/>
          </w:tcPr>
          <w:p w14:paraId="2B1E0364" w14:textId="77777777" w:rsidR="00D54582" w:rsidRPr="00CC42AC" w:rsidRDefault="00D54582" w:rsidP="00D14D1B">
            <w:pPr>
              <w:jc w:val="right"/>
              <w:rPr>
                <w:sz w:val="18"/>
                <w:szCs w:val="18"/>
                <w:lang w:eastAsia="zh-CN"/>
              </w:rPr>
            </w:pPr>
            <w:r w:rsidRPr="00CC42AC">
              <w:rPr>
                <w:sz w:val="18"/>
                <w:szCs w:val="18"/>
              </w:rPr>
              <w:t>0,114</w:t>
            </w:r>
          </w:p>
        </w:tc>
        <w:tc>
          <w:tcPr>
            <w:tcW w:w="1181" w:type="dxa"/>
            <w:shd w:val="clear" w:color="auto" w:fill="auto"/>
            <w:noWrap/>
            <w:vAlign w:val="center"/>
            <w:hideMark/>
          </w:tcPr>
          <w:p w14:paraId="3974CC80" w14:textId="77777777" w:rsidR="00D54582" w:rsidRPr="00CC42AC" w:rsidRDefault="00D54582" w:rsidP="00D14D1B">
            <w:pPr>
              <w:jc w:val="right"/>
              <w:rPr>
                <w:sz w:val="18"/>
                <w:szCs w:val="18"/>
                <w:lang w:eastAsia="zh-CN"/>
              </w:rPr>
            </w:pPr>
            <w:r w:rsidRPr="00CC42AC">
              <w:rPr>
                <w:sz w:val="18"/>
                <w:szCs w:val="18"/>
              </w:rPr>
              <w:t>0,178</w:t>
            </w:r>
          </w:p>
        </w:tc>
        <w:tc>
          <w:tcPr>
            <w:tcW w:w="1181" w:type="dxa"/>
            <w:shd w:val="clear" w:color="auto" w:fill="auto"/>
            <w:noWrap/>
            <w:vAlign w:val="center"/>
            <w:hideMark/>
          </w:tcPr>
          <w:p w14:paraId="50D62BAE" w14:textId="77777777" w:rsidR="00D54582" w:rsidRPr="00CC42AC" w:rsidRDefault="00D54582" w:rsidP="00D14D1B">
            <w:pPr>
              <w:jc w:val="right"/>
              <w:rPr>
                <w:sz w:val="18"/>
                <w:szCs w:val="18"/>
                <w:lang w:eastAsia="zh-CN"/>
              </w:rPr>
            </w:pPr>
            <w:r w:rsidRPr="00CC42AC">
              <w:rPr>
                <w:sz w:val="18"/>
                <w:szCs w:val="18"/>
              </w:rPr>
              <w:t>4 194</w:t>
            </w:r>
          </w:p>
        </w:tc>
        <w:tc>
          <w:tcPr>
            <w:tcW w:w="1181" w:type="dxa"/>
            <w:shd w:val="clear" w:color="auto" w:fill="auto"/>
            <w:noWrap/>
            <w:vAlign w:val="center"/>
            <w:hideMark/>
          </w:tcPr>
          <w:p w14:paraId="4356A29A" w14:textId="77777777" w:rsidR="00D54582" w:rsidRPr="00CC42AC" w:rsidRDefault="00D54582" w:rsidP="00D14D1B">
            <w:pPr>
              <w:jc w:val="right"/>
              <w:rPr>
                <w:sz w:val="18"/>
                <w:szCs w:val="18"/>
                <w:lang w:eastAsia="zh-CN"/>
              </w:rPr>
            </w:pPr>
            <w:r w:rsidRPr="00CC42AC">
              <w:rPr>
                <w:sz w:val="18"/>
                <w:szCs w:val="18"/>
              </w:rPr>
              <w:t>4 600</w:t>
            </w:r>
          </w:p>
        </w:tc>
        <w:tc>
          <w:tcPr>
            <w:tcW w:w="1181" w:type="dxa"/>
            <w:shd w:val="clear" w:color="auto" w:fill="auto"/>
            <w:noWrap/>
            <w:vAlign w:val="center"/>
            <w:hideMark/>
          </w:tcPr>
          <w:p w14:paraId="6DA8D977" w14:textId="77777777" w:rsidR="00D54582" w:rsidRPr="00CC42AC" w:rsidRDefault="00D54582" w:rsidP="00D14D1B">
            <w:pPr>
              <w:jc w:val="right"/>
              <w:rPr>
                <w:sz w:val="18"/>
                <w:szCs w:val="18"/>
                <w:lang w:eastAsia="zh-CN"/>
              </w:rPr>
            </w:pPr>
            <w:r w:rsidRPr="00CC42AC">
              <w:rPr>
                <w:sz w:val="18"/>
                <w:szCs w:val="18"/>
              </w:rPr>
              <w:t>8 794</w:t>
            </w:r>
          </w:p>
        </w:tc>
      </w:tr>
      <w:tr w:rsidR="00D54582" w:rsidRPr="00CC42AC" w14:paraId="78586073" w14:textId="77777777" w:rsidTr="00D14D1B">
        <w:trPr>
          <w:cantSplit/>
          <w:trHeight w:val="245"/>
        </w:trPr>
        <w:tc>
          <w:tcPr>
            <w:tcW w:w="3599" w:type="dxa"/>
            <w:shd w:val="clear" w:color="auto" w:fill="auto"/>
            <w:vAlign w:val="center"/>
            <w:hideMark/>
          </w:tcPr>
          <w:p w14:paraId="2FB96D0A" w14:textId="77777777" w:rsidR="00D54582" w:rsidRPr="00CC42AC" w:rsidRDefault="00D54582" w:rsidP="00D14D1B">
            <w:pPr>
              <w:ind w:left="144" w:hanging="144"/>
              <w:jc w:val="left"/>
              <w:rPr>
                <w:sz w:val="18"/>
                <w:szCs w:val="18"/>
                <w:lang w:eastAsia="zh-CN"/>
              </w:rPr>
            </w:pPr>
            <w:r w:rsidRPr="00CC42AC">
              <w:rPr>
                <w:sz w:val="18"/>
                <w:szCs w:val="18"/>
              </w:rPr>
              <w:lastRenderedPageBreak/>
              <w:t>Palaos</w:t>
            </w:r>
          </w:p>
        </w:tc>
        <w:tc>
          <w:tcPr>
            <w:tcW w:w="1181" w:type="dxa"/>
            <w:shd w:val="clear" w:color="auto" w:fill="auto"/>
            <w:vAlign w:val="center"/>
            <w:hideMark/>
          </w:tcPr>
          <w:p w14:paraId="7798DA1F"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3DF4BEAA"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1434CB5"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3DE2AA80"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3BB3B5F6"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7A685E67" w14:textId="77777777" w:rsidTr="00D14D1B">
        <w:trPr>
          <w:cantSplit/>
          <w:trHeight w:val="245"/>
        </w:trPr>
        <w:tc>
          <w:tcPr>
            <w:tcW w:w="3599" w:type="dxa"/>
            <w:shd w:val="clear" w:color="auto" w:fill="auto"/>
            <w:vAlign w:val="center"/>
            <w:hideMark/>
          </w:tcPr>
          <w:p w14:paraId="717923EB" w14:textId="77777777" w:rsidR="00D54582" w:rsidRPr="00CC42AC" w:rsidRDefault="00D54582" w:rsidP="00D14D1B">
            <w:pPr>
              <w:ind w:left="144" w:hanging="144"/>
              <w:jc w:val="left"/>
              <w:rPr>
                <w:sz w:val="18"/>
                <w:szCs w:val="18"/>
                <w:lang w:eastAsia="zh-CN"/>
              </w:rPr>
            </w:pPr>
            <w:r w:rsidRPr="00CC42AC">
              <w:rPr>
                <w:sz w:val="18"/>
                <w:szCs w:val="18"/>
              </w:rPr>
              <w:t>Panama</w:t>
            </w:r>
          </w:p>
        </w:tc>
        <w:tc>
          <w:tcPr>
            <w:tcW w:w="1181" w:type="dxa"/>
            <w:shd w:val="clear" w:color="auto" w:fill="auto"/>
            <w:vAlign w:val="center"/>
            <w:hideMark/>
          </w:tcPr>
          <w:p w14:paraId="4F63F039" w14:textId="77777777" w:rsidR="00D54582" w:rsidRPr="00CC42AC" w:rsidRDefault="00D54582" w:rsidP="00D14D1B">
            <w:pPr>
              <w:jc w:val="right"/>
              <w:rPr>
                <w:sz w:val="18"/>
                <w:szCs w:val="18"/>
                <w:lang w:eastAsia="zh-CN"/>
              </w:rPr>
            </w:pPr>
            <w:r w:rsidRPr="00CC42AC">
              <w:rPr>
                <w:sz w:val="18"/>
                <w:szCs w:val="18"/>
              </w:rPr>
              <w:t>0,090</w:t>
            </w:r>
          </w:p>
        </w:tc>
        <w:tc>
          <w:tcPr>
            <w:tcW w:w="1181" w:type="dxa"/>
            <w:shd w:val="clear" w:color="auto" w:fill="auto"/>
            <w:noWrap/>
            <w:vAlign w:val="center"/>
            <w:hideMark/>
          </w:tcPr>
          <w:p w14:paraId="48038C4E" w14:textId="77777777" w:rsidR="00D54582" w:rsidRPr="00CC42AC" w:rsidRDefault="00D54582" w:rsidP="00D14D1B">
            <w:pPr>
              <w:jc w:val="right"/>
              <w:rPr>
                <w:sz w:val="18"/>
                <w:szCs w:val="18"/>
                <w:lang w:eastAsia="zh-CN"/>
              </w:rPr>
            </w:pPr>
            <w:r w:rsidRPr="00CC42AC">
              <w:rPr>
                <w:sz w:val="18"/>
                <w:szCs w:val="18"/>
              </w:rPr>
              <w:t>0,141</w:t>
            </w:r>
          </w:p>
        </w:tc>
        <w:tc>
          <w:tcPr>
            <w:tcW w:w="1181" w:type="dxa"/>
            <w:shd w:val="clear" w:color="auto" w:fill="auto"/>
            <w:noWrap/>
            <w:vAlign w:val="center"/>
            <w:hideMark/>
          </w:tcPr>
          <w:p w14:paraId="4B2A5EC2" w14:textId="77777777" w:rsidR="00D54582" w:rsidRPr="00CC42AC" w:rsidRDefault="00D54582" w:rsidP="00D14D1B">
            <w:pPr>
              <w:jc w:val="right"/>
              <w:rPr>
                <w:sz w:val="18"/>
                <w:szCs w:val="18"/>
                <w:lang w:eastAsia="zh-CN"/>
              </w:rPr>
            </w:pPr>
            <w:r w:rsidRPr="00CC42AC">
              <w:rPr>
                <w:sz w:val="18"/>
                <w:szCs w:val="18"/>
              </w:rPr>
              <w:t>3 311</w:t>
            </w:r>
          </w:p>
        </w:tc>
        <w:tc>
          <w:tcPr>
            <w:tcW w:w="1181" w:type="dxa"/>
            <w:shd w:val="clear" w:color="auto" w:fill="auto"/>
            <w:noWrap/>
            <w:vAlign w:val="center"/>
            <w:hideMark/>
          </w:tcPr>
          <w:p w14:paraId="33820AD3" w14:textId="77777777" w:rsidR="00D54582" w:rsidRPr="00CC42AC" w:rsidRDefault="00D54582" w:rsidP="00D14D1B">
            <w:pPr>
              <w:jc w:val="right"/>
              <w:rPr>
                <w:sz w:val="18"/>
                <w:szCs w:val="18"/>
                <w:lang w:eastAsia="zh-CN"/>
              </w:rPr>
            </w:pPr>
            <w:r w:rsidRPr="00CC42AC">
              <w:rPr>
                <w:sz w:val="18"/>
                <w:szCs w:val="18"/>
              </w:rPr>
              <w:t>3 632</w:t>
            </w:r>
          </w:p>
        </w:tc>
        <w:tc>
          <w:tcPr>
            <w:tcW w:w="1181" w:type="dxa"/>
            <w:shd w:val="clear" w:color="auto" w:fill="auto"/>
            <w:noWrap/>
            <w:vAlign w:val="center"/>
            <w:hideMark/>
          </w:tcPr>
          <w:p w14:paraId="1EE60C08" w14:textId="77777777" w:rsidR="00D54582" w:rsidRPr="00CC42AC" w:rsidRDefault="00D54582" w:rsidP="00D14D1B">
            <w:pPr>
              <w:jc w:val="right"/>
              <w:rPr>
                <w:sz w:val="18"/>
                <w:szCs w:val="18"/>
                <w:lang w:eastAsia="zh-CN"/>
              </w:rPr>
            </w:pPr>
            <w:r w:rsidRPr="00CC42AC">
              <w:rPr>
                <w:sz w:val="18"/>
                <w:szCs w:val="18"/>
              </w:rPr>
              <w:t>6 943</w:t>
            </w:r>
          </w:p>
        </w:tc>
      </w:tr>
      <w:tr w:rsidR="00D54582" w:rsidRPr="00CC42AC" w14:paraId="23791F18" w14:textId="77777777" w:rsidTr="00D14D1B">
        <w:trPr>
          <w:cantSplit/>
          <w:trHeight w:val="245"/>
        </w:trPr>
        <w:tc>
          <w:tcPr>
            <w:tcW w:w="3599" w:type="dxa"/>
            <w:shd w:val="clear" w:color="auto" w:fill="auto"/>
            <w:vAlign w:val="center"/>
            <w:hideMark/>
          </w:tcPr>
          <w:p w14:paraId="10FA8AE9" w14:textId="77777777" w:rsidR="00D54582" w:rsidRPr="00CC42AC" w:rsidRDefault="00D54582" w:rsidP="00D14D1B">
            <w:pPr>
              <w:ind w:left="144" w:hanging="144"/>
              <w:jc w:val="left"/>
              <w:rPr>
                <w:sz w:val="18"/>
                <w:szCs w:val="18"/>
                <w:lang w:eastAsia="zh-CN"/>
              </w:rPr>
            </w:pPr>
            <w:r w:rsidRPr="00CC42AC">
              <w:rPr>
                <w:sz w:val="18"/>
                <w:szCs w:val="18"/>
              </w:rPr>
              <w:t>Pays-Bas</w:t>
            </w:r>
          </w:p>
        </w:tc>
        <w:tc>
          <w:tcPr>
            <w:tcW w:w="1181" w:type="dxa"/>
            <w:shd w:val="clear" w:color="auto" w:fill="auto"/>
            <w:vAlign w:val="center"/>
            <w:hideMark/>
          </w:tcPr>
          <w:p w14:paraId="76AFB8ED" w14:textId="77777777" w:rsidR="00D54582" w:rsidRPr="00CC42AC" w:rsidRDefault="00D54582" w:rsidP="00D14D1B">
            <w:pPr>
              <w:jc w:val="right"/>
              <w:rPr>
                <w:sz w:val="18"/>
                <w:szCs w:val="18"/>
                <w:lang w:eastAsia="zh-CN"/>
              </w:rPr>
            </w:pPr>
            <w:r w:rsidRPr="00CC42AC">
              <w:rPr>
                <w:sz w:val="18"/>
                <w:szCs w:val="18"/>
              </w:rPr>
              <w:t>1,377</w:t>
            </w:r>
          </w:p>
        </w:tc>
        <w:tc>
          <w:tcPr>
            <w:tcW w:w="1181" w:type="dxa"/>
            <w:shd w:val="clear" w:color="auto" w:fill="auto"/>
            <w:noWrap/>
            <w:vAlign w:val="center"/>
            <w:hideMark/>
          </w:tcPr>
          <w:p w14:paraId="4E564359" w14:textId="77777777" w:rsidR="00D54582" w:rsidRPr="00CC42AC" w:rsidRDefault="00D54582" w:rsidP="00D14D1B">
            <w:pPr>
              <w:jc w:val="right"/>
              <w:rPr>
                <w:sz w:val="18"/>
                <w:szCs w:val="18"/>
                <w:lang w:eastAsia="zh-CN"/>
              </w:rPr>
            </w:pPr>
            <w:r w:rsidRPr="00CC42AC">
              <w:rPr>
                <w:sz w:val="18"/>
                <w:szCs w:val="18"/>
              </w:rPr>
              <w:t>2,154</w:t>
            </w:r>
          </w:p>
        </w:tc>
        <w:tc>
          <w:tcPr>
            <w:tcW w:w="1181" w:type="dxa"/>
            <w:shd w:val="clear" w:color="auto" w:fill="auto"/>
            <w:noWrap/>
            <w:vAlign w:val="center"/>
            <w:hideMark/>
          </w:tcPr>
          <w:p w14:paraId="5E6292DC" w14:textId="77777777" w:rsidR="00D54582" w:rsidRPr="00CC42AC" w:rsidRDefault="00D54582" w:rsidP="00D14D1B">
            <w:pPr>
              <w:jc w:val="right"/>
              <w:rPr>
                <w:sz w:val="18"/>
                <w:szCs w:val="18"/>
                <w:lang w:eastAsia="zh-CN"/>
              </w:rPr>
            </w:pPr>
            <w:r w:rsidRPr="00CC42AC">
              <w:rPr>
                <w:sz w:val="18"/>
                <w:szCs w:val="18"/>
              </w:rPr>
              <w:t>50 659</w:t>
            </w:r>
          </w:p>
        </w:tc>
        <w:tc>
          <w:tcPr>
            <w:tcW w:w="1181" w:type="dxa"/>
            <w:shd w:val="clear" w:color="auto" w:fill="auto"/>
            <w:noWrap/>
            <w:vAlign w:val="center"/>
            <w:hideMark/>
          </w:tcPr>
          <w:p w14:paraId="06A8E07C" w14:textId="77777777" w:rsidR="00D54582" w:rsidRPr="00CC42AC" w:rsidRDefault="00D54582" w:rsidP="00D14D1B">
            <w:pPr>
              <w:jc w:val="right"/>
              <w:rPr>
                <w:sz w:val="18"/>
                <w:szCs w:val="18"/>
                <w:lang w:eastAsia="zh-CN"/>
              </w:rPr>
            </w:pPr>
            <w:r w:rsidRPr="00CC42AC">
              <w:rPr>
                <w:sz w:val="18"/>
                <w:szCs w:val="18"/>
              </w:rPr>
              <w:t>55 564</w:t>
            </w:r>
          </w:p>
        </w:tc>
        <w:tc>
          <w:tcPr>
            <w:tcW w:w="1181" w:type="dxa"/>
            <w:shd w:val="clear" w:color="auto" w:fill="auto"/>
            <w:noWrap/>
            <w:vAlign w:val="center"/>
            <w:hideMark/>
          </w:tcPr>
          <w:p w14:paraId="17B8B15E" w14:textId="77777777" w:rsidR="00D54582" w:rsidRPr="00CC42AC" w:rsidRDefault="00D54582" w:rsidP="00D14D1B">
            <w:pPr>
              <w:jc w:val="right"/>
              <w:rPr>
                <w:sz w:val="18"/>
                <w:szCs w:val="18"/>
                <w:lang w:eastAsia="zh-CN"/>
              </w:rPr>
            </w:pPr>
            <w:r w:rsidRPr="00CC42AC">
              <w:rPr>
                <w:sz w:val="18"/>
                <w:szCs w:val="18"/>
              </w:rPr>
              <w:t>106 223</w:t>
            </w:r>
          </w:p>
        </w:tc>
      </w:tr>
      <w:tr w:rsidR="00D54582" w:rsidRPr="00CC42AC" w14:paraId="40076B94" w14:textId="77777777" w:rsidTr="00D14D1B">
        <w:trPr>
          <w:cantSplit/>
          <w:trHeight w:val="245"/>
        </w:trPr>
        <w:tc>
          <w:tcPr>
            <w:tcW w:w="3599" w:type="dxa"/>
            <w:shd w:val="clear" w:color="auto" w:fill="auto"/>
            <w:vAlign w:val="center"/>
            <w:hideMark/>
          </w:tcPr>
          <w:p w14:paraId="78AA9B2E" w14:textId="77777777" w:rsidR="00D54582" w:rsidRPr="00CC42AC" w:rsidRDefault="00D54582" w:rsidP="00D14D1B">
            <w:pPr>
              <w:ind w:left="144" w:hanging="144"/>
              <w:jc w:val="left"/>
              <w:rPr>
                <w:sz w:val="18"/>
                <w:szCs w:val="18"/>
                <w:lang w:eastAsia="zh-CN"/>
              </w:rPr>
            </w:pPr>
            <w:r w:rsidRPr="00CC42AC">
              <w:rPr>
                <w:sz w:val="18"/>
                <w:szCs w:val="18"/>
              </w:rPr>
              <w:t>Pérou</w:t>
            </w:r>
          </w:p>
        </w:tc>
        <w:tc>
          <w:tcPr>
            <w:tcW w:w="1181" w:type="dxa"/>
            <w:shd w:val="clear" w:color="auto" w:fill="auto"/>
            <w:vAlign w:val="center"/>
            <w:hideMark/>
          </w:tcPr>
          <w:p w14:paraId="44102E25" w14:textId="77777777" w:rsidR="00D54582" w:rsidRPr="00CC42AC" w:rsidRDefault="00D54582" w:rsidP="00D14D1B">
            <w:pPr>
              <w:jc w:val="right"/>
              <w:rPr>
                <w:sz w:val="18"/>
                <w:szCs w:val="18"/>
                <w:lang w:eastAsia="zh-CN"/>
              </w:rPr>
            </w:pPr>
            <w:r w:rsidRPr="00CC42AC">
              <w:rPr>
                <w:sz w:val="18"/>
                <w:szCs w:val="18"/>
              </w:rPr>
              <w:t>0,163</w:t>
            </w:r>
          </w:p>
        </w:tc>
        <w:tc>
          <w:tcPr>
            <w:tcW w:w="1181" w:type="dxa"/>
            <w:shd w:val="clear" w:color="auto" w:fill="auto"/>
            <w:noWrap/>
            <w:vAlign w:val="center"/>
            <w:hideMark/>
          </w:tcPr>
          <w:p w14:paraId="3BC713CA" w14:textId="77777777" w:rsidR="00D54582" w:rsidRPr="00CC42AC" w:rsidRDefault="00D54582" w:rsidP="00D14D1B">
            <w:pPr>
              <w:jc w:val="right"/>
              <w:rPr>
                <w:sz w:val="18"/>
                <w:szCs w:val="18"/>
                <w:lang w:eastAsia="zh-CN"/>
              </w:rPr>
            </w:pPr>
            <w:r w:rsidRPr="00CC42AC">
              <w:rPr>
                <w:sz w:val="18"/>
                <w:szCs w:val="18"/>
              </w:rPr>
              <w:t>0,255</w:t>
            </w:r>
          </w:p>
        </w:tc>
        <w:tc>
          <w:tcPr>
            <w:tcW w:w="1181" w:type="dxa"/>
            <w:shd w:val="clear" w:color="auto" w:fill="auto"/>
            <w:noWrap/>
            <w:vAlign w:val="center"/>
            <w:hideMark/>
          </w:tcPr>
          <w:p w14:paraId="5F4EF7C2" w14:textId="77777777" w:rsidR="00D54582" w:rsidRPr="00CC42AC" w:rsidRDefault="00D54582" w:rsidP="00D14D1B">
            <w:pPr>
              <w:jc w:val="right"/>
              <w:rPr>
                <w:sz w:val="18"/>
                <w:szCs w:val="18"/>
                <w:lang w:eastAsia="zh-CN"/>
              </w:rPr>
            </w:pPr>
            <w:r w:rsidRPr="00CC42AC">
              <w:rPr>
                <w:sz w:val="18"/>
                <w:szCs w:val="18"/>
              </w:rPr>
              <w:t>5 997</w:t>
            </w:r>
          </w:p>
        </w:tc>
        <w:tc>
          <w:tcPr>
            <w:tcW w:w="1181" w:type="dxa"/>
            <w:shd w:val="clear" w:color="auto" w:fill="auto"/>
            <w:noWrap/>
            <w:vAlign w:val="center"/>
            <w:hideMark/>
          </w:tcPr>
          <w:p w14:paraId="7383C356" w14:textId="77777777" w:rsidR="00D54582" w:rsidRPr="00CC42AC" w:rsidRDefault="00D54582" w:rsidP="00D14D1B">
            <w:pPr>
              <w:jc w:val="right"/>
              <w:rPr>
                <w:sz w:val="18"/>
                <w:szCs w:val="18"/>
                <w:lang w:eastAsia="zh-CN"/>
              </w:rPr>
            </w:pPr>
            <w:r w:rsidRPr="00CC42AC">
              <w:rPr>
                <w:sz w:val="18"/>
                <w:szCs w:val="18"/>
              </w:rPr>
              <w:t>6 577</w:t>
            </w:r>
          </w:p>
        </w:tc>
        <w:tc>
          <w:tcPr>
            <w:tcW w:w="1181" w:type="dxa"/>
            <w:shd w:val="clear" w:color="auto" w:fill="auto"/>
            <w:noWrap/>
            <w:vAlign w:val="center"/>
            <w:hideMark/>
          </w:tcPr>
          <w:p w14:paraId="20E9AFBB" w14:textId="77777777" w:rsidR="00D54582" w:rsidRPr="00CC42AC" w:rsidRDefault="00D54582" w:rsidP="00D14D1B">
            <w:pPr>
              <w:jc w:val="right"/>
              <w:rPr>
                <w:sz w:val="18"/>
                <w:szCs w:val="18"/>
                <w:lang w:eastAsia="zh-CN"/>
              </w:rPr>
            </w:pPr>
            <w:r w:rsidRPr="00CC42AC">
              <w:rPr>
                <w:sz w:val="18"/>
                <w:szCs w:val="18"/>
              </w:rPr>
              <w:t>12 574</w:t>
            </w:r>
          </w:p>
        </w:tc>
      </w:tr>
      <w:tr w:rsidR="00D54582" w:rsidRPr="00CC42AC" w14:paraId="60B7B066" w14:textId="77777777" w:rsidTr="00D14D1B">
        <w:trPr>
          <w:cantSplit/>
          <w:trHeight w:val="245"/>
        </w:trPr>
        <w:tc>
          <w:tcPr>
            <w:tcW w:w="3599" w:type="dxa"/>
            <w:shd w:val="clear" w:color="auto" w:fill="auto"/>
            <w:vAlign w:val="center"/>
            <w:hideMark/>
          </w:tcPr>
          <w:p w14:paraId="77B6F404" w14:textId="77777777" w:rsidR="00D54582" w:rsidRPr="00CC42AC" w:rsidRDefault="00D54582" w:rsidP="00D14D1B">
            <w:pPr>
              <w:ind w:left="144" w:hanging="144"/>
              <w:jc w:val="left"/>
              <w:rPr>
                <w:sz w:val="18"/>
                <w:szCs w:val="18"/>
                <w:lang w:eastAsia="zh-CN"/>
              </w:rPr>
            </w:pPr>
            <w:r w:rsidRPr="00CC42AC">
              <w:rPr>
                <w:sz w:val="18"/>
                <w:szCs w:val="18"/>
              </w:rPr>
              <w:t>Philippines</w:t>
            </w:r>
          </w:p>
        </w:tc>
        <w:tc>
          <w:tcPr>
            <w:tcW w:w="1181" w:type="dxa"/>
            <w:shd w:val="clear" w:color="auto" w:fill="auto"/>
            <w:vAlign w:val="center"/>
            <w:hideMark/>
          </w:tcPr>
          <w:p w14:paraId="40BC22D5" w14:textId="77777777" w:rsidR="00D54582" w:rsidRPr="00CC42AC" w:rsidRDefault="00D54582" w:rsidP="00D14D1B">
            <w:pPr>
              <w:jc w:val="right"/>
              <w:rPr>
                <w:sz w:val="18"/>
                <w:szCs w:val="18"/>
                <w:lang w:eastAsia="zh-CN"/>
              </w:rPr>
            </w:pPr>
            <w:r w:rsidRPr="00CC42AC">
              <w:rPr>
                <w:sz w:val="18"/>
                <w:szCs w:val="18"/>
              </w:rPr>
              <w:t>0,212</w:t>
            </w:r>
          </w:p>
        </w:tc>
        <w:tc>
          <w:tcPr>
            <w:tcW w:w="1181" w:type="dxa"/>
            <w:shd w:val="clear" w:color="auto" w:fill="auto"/>
            <w:noWrap/>
            <w:vAlign w:val="center"/>
            <w:hideMark/>
          </w:tcPr>
          <w:p w14:paraId="0C911615" w14:textId="77777777" w:rsidR="00D54582" w:rsidRPr="00CC42AC" w:rsidRDefault="00D54582" w:rsidP="00D14D1B">
            <w:pPr>
              <w:jc w:val="right"/>
              <w:rPr>
                <w:sz w:val="18"/>
                <w:szCs w:val="18"/>
                <w:lang w:eastAsia="zh-CN"/>
              </w:rPr>
            </w:pPr>
            <w:r w:rsidRPr="00CC42AC">
              <w:rPr>
                <w:sz w:val="18"/>
                <w:szCs w:val="18"/>
              </w:rPr>
              <w:t>0,332</w:t>
            </w:r>
          </w:p>
        </w:tc>
        <w:tc>
          <w:tcPr>
            <w:tcW w:w="1181" w:type="dxa"/>
            <w:shd w:val="clear" w:color="auto" w:fill="auto"/>
            <w:noWrap/>
            <w:vAlign w:val="center"/>
            <w:hideMark/>
          </w:tcPr>
          <w:p w14:paraId="3508C8CB" w14:textId="77777777" w:rsidR="00D54582" w:rsidRPr="00CC42AC" w:rsidRDefault="00D54582" w:rsidP="00D14D1B">
            <w:pPr>
              <w:jc w:val="right"/>
              <w:rPr>
                <w:sz w:val="18"/>
                <w:szCs w:val="18"/>
                <w:lang w:eastAsia="zh-CN"/>
              </w:rPr>
            </w:pPr>
            <w:r w:rsidRPr="00CC42AC">
              <w:rPr>
                <w:sz w:val="18"/>
                <w:szCs w:val="18"/>
              </w:rPr>
              <w:t>7 799</w:t>
            </w:r>
          </w:p>
        </w:tc>
        <w:tc>
          <w:tcPr>
            <w:tcW w:w="1181" w:type="dxa"/>
            <w:shd w:val="clear" w:color="auto" w:fill="auto"/>
            <w:noWrap/>
            <w:vAlign w:val="center"/>
            <w:hideMark/>
          </w:tcPr>
          <w:p w14:paraId="2D0BF12F" w14:textId="77777777" w:rsidR="00D54582" w:rsidRPr="00CC42AC" w:rsidRDefault="00D54582" w:rsidP="00D14D1B">
            <w:pPr>
              <w:jc w:val="right"/>
              <w:rPr>
                <w:sz w:val="18"/>
                <w:szCs w:val="18"/>
                <w:lang w:eastAsia="zh-CN"/>
              </w:rPr>
            </w:pPr>
            <w:r w:rsidRPr="00CC42AC">
              <w:rPr>
                <w:sz w:val="18"/>
                <w:szCs w:val="18"/>
              </w:rPr>
              <w:t>8 555</w:t>
            </w:r>
          </w:p>
        </w:tc>
        <w:tc>
          <w:tcPr>
            <w:tcW w:w="1181" w:type="dxa"/>
            <w:shd w:val="clear" w:color="auto" w:fill="auto"/>
            <w:noWrap/>
            <w:vAlign w:val="center"/>
            <w:hideMark/>
          </w:tcPr>
          <w:p w14:paraId="3E305EF5" w14:textId="77777777" w:rsidR="00D54582" w:rsidRPr="00CC42AC" w:rsidRDefault="00D54582" w:rsidP="00D14D1B">
            <w:pPr>
              <w:jc w:val="right"/>
              <w:rPr>
                <w:sz w:val="18"/>
                <w:szCs w:val="18"/>
                <w:lang w:eastAsia="zh-CN"/>
              </w:rPr>
            </w:pPr>
            <w:r w:rsidRPr="00CC42AC">
              <w:rPr>
                <w:sz w:val="18"/>
                <w:szCs w:val="18"/>
              </w:rPr>
              <w:t>16 354</w:t>
            </w:r>
          </w:p>
        </w:tc>
      </w:tr>
      <w:tr w:rsidR="00D54582" w:rsidRPr="00CC42AC" w14:paraId="2D41A615" w14:textId="77777777" w:rsidTr="00D14D1B">
        <w:trPr>
          <w:cantSplit/>
          <w:trHeight w:val="245"/>
        </w:trPr>
        <w:tc>
          <w:tcPr>
            <w:tcW w:w="3599" w:type="dxa"/>
            <w:shd w:val="clear" w:color="auto" w:fill="auto"/>
            <w:vAlign w:val="center"/>
            <w:hideMark/>
          </w:tcPr>
          <w:p w14:paraId="01F71944" w14:textId="77777777" w:rsidR="00D54582" w:rsidRPr="00CC42AC" w:rsidRDefault="00D54582" w:rsidP="00D14D1B">
            <w:pPr>
              <w:ind w:left="144" w:hanging="144"/>
              <w:jc w:val="left"/>
              <w:rPr>
                <w:sz w:val="18"/>
                <w:szCs w:val="18"/>
                <w:lang w:eastAsia="zh-CN"/>
              </w:rPr>
            </w:pPr>
            <w:r w:rsidRPr="00CC42AC">
              <w:rPr>
                <w:sz w:val="18"/>
                <w:szCs w:val="18"/>
              </w:rPr>
              <w:t>Portugal</w:t>
            </w:r>
          </w:p>
        </w:tc>
        <w:tc>
          <w:tcPr>
            <w:tcW w:w="1181" w:type="dxa"/>
            <w:shd w:val="clear" w:color="auto" w:fill="auto"/>
            <w:vAlign w:val="center"/>
            <w:hideMark/>
          </w:tcPr>
          <w:p w14:paraId="7F9101DE" w14:textId="77777777" w:rsidR="00D54582" w:rsidRPr="00CC42AC" w:rsidRDefault="00D54582" w:rsidP="00D14D1B">
            <w:pPr>
              <w:jc w:val="right"/>
              <w:rPr>
                <w:sz w:val="18"/>
                <w:szCs w:val="18"/>
                <w:lang w:eastAsia="zh-CN"/>
              </w:rPr>
            </w:pPr>
            <w:r w:rsidRPr="00CC42AC">
              <w:rPr>
                <w:sz w:val="18"/>
                <w:szCs w:val="18"/>
              </w:rPr>
              <w:t>0,353</w:t>
            </w:r>
          </w:p>
        </w:tc>
        <w:tc>
          <w:tcPr>
            <w:tcW w:w="1181" w:type="dxa"/>
            <w:shd w:val="clear" w:color="auto" w:fill="auto"/>
            <w:noWrap/>
            <w:vAlign w:val="center"/>
            <w:hideMark/>
          </w:tcPr>
          <w:p w14:paraId="79019C61" w14:textId="77777777" w:rsidR="00D54582" w:rsidRPr="00CC42AC" w:rsidRDefault="00D54582" w:rsidP="00D14D1B">
            <w:pPr>
              <w:jc w:val="right"/>
              <w:rPr>
                <w:sz w:val="18"/>
                <w:szCs w:val="18"/>
                <w:lang w:eastAsia="zh-CN"/>
              </w:rPr>
            </w:pPr>
            <w:r w:rsidRPr="00CC42AC">
              <w:rPr>
                <w:sz w:val="18"/>
                <w:szCs w:val="18"/>
              </w:rPr>
              <w:t>0,552</w:t>
            </w:r>
          </w:p>
        </w:tc>
        <w:tc>
          <w:tcPr>
            <w:tcW w:w="1181" w:type="dxa"/>
            <w:shd w:val="clear" w:color="auto" w:fill="auto"/>
            <w:noWrap/>
            <w:vAlign w:val="center"/>
            <w:hideMark/>
          </w:tcPr>
          <w:p w14:paraId="4DD93A63" w14:textId="77777777" w:rsidR="00D54582" w:rsidRPr="00CC42AC" w:rsidRDefault="00D54582" w:rsidP="00D14D1B">
            <w:pPr>
              <w:jc w:val="right"/>
              <w:rPr>
                <w:sz w:val="18"/>
                <w:szCs w:val="18"/>
                <w:lang w:eastAsia="zh-CN"/>
              </w:rPr>
            </w:pPr>
            <w:r w:rsidRPr="00CC42AC">
              <w:rPr>
                <w:sz w:val="18"/>
                <w:szCs w:val="18"/>
              </w:rPr>
              <w:t>12 987</w:t>
            </w:r>
          </w:p>
        </w:tc>
        <w:tc>
          <w:tcPr>
            <w:tcW w:w="1181" w:type="dxa"/>
            <w:shd w:val="clear" w:color="auto" w:fill="auto"/>
            <w:noWrap/>
            <w:vAlign w:val="center"/>
            <w:hideMark/>
          </w:tcPr>
          <w:p w14:paraId="21A1B944" w14:textId="77777777" w:rsidR="00D54582" w:rsidRPr="00CC42AC" w:rsidRDefault="00D54582" w:rsidP="00D14D1B">
            <w:pPr>
              <w:jc w:val="right"/>
              <w:rPr>
                <w:sz w:val="18"/>
                <w:szCs w:val="18"/>
                <w:lang w:eastAsia="zh-CN"/>
              </w:rPr>
            </w:pPr>
            <w:r w:rsidRPr="00CC42AC">
              <w:rPr>
                <w:sz w:val="18"/>
                <w:szCs w:val="18"/>
              </w:rPr>
              <w:t>14 244</w:t>
            </w:r>
          </w:p>
        </w:tc>
        <w:tc>
          <w:tcPr>
            <w:tcW w:w="1181" w:type="dxa"/>
            <w:shd w:val="clear" w:color="auto" w:fill="auto"/>
            <w:noWrap/>
            <w:vAlign w:val="center"/>
            <w:hideMark/>
          </w:tcPr>
          <w:p w14:paraId="544D1C40" w14:textId="77777777" w:rsidR="00D54582" w:rsidRPr="00CC42AC" w:rsidRDefault="00D54582" w:rsidP="00D14D1B">
            <w:pPr>
              <w:jc w:val="right"/>
              <w:rPr>
                <w:sz w:val="18"/>
                <w:szCs w:val="18"/>
                <w:lang w:eastAsia="zh-CN"/>
              </w:rPr>
            </w:pPr>
            <w:r w:rsidRPr="00CC42AC">
              <w:rPr>
                <w:sz w:val="18"/>
                <w:szCs w:val="18"/>
              </w:rPr>
              <w:t>27 231</w:t>
            </w:r>
          </w:p>
        </w:tc>
      </w:tr>
      <w:tr w:rsidR="00D54582" w:rsidRPr="00CC42AC" w14:paraId="39AAF7E2" w14:textId="77777777" w:rsidTr="00D14D1B">
        <w:trPr>
          <w:cantSplit/>
          <w:trHeight w:val="245"/>
        </w:trPr>
        <w:tc>
          <w:tcPr>
            <w:tcW w:w="3599" w:type="dxa"/>
            <w:shd w:val="clear" w:color="auto" w:fill="auto"/>
            <w:vAlign w:val="center"/>
            <w:hideMark/>
          </w:tcPr>
          <w:p w14:paraId="4A8D3D82" w14:textId="77777777" w:rsidR="00D54582" w:rsidRPr="00CC42AC" w:rsidRDefault="00D54582" w:rsidP="00D14D1B">
            <w:pPr>
              <w:ind w:left="144" w:hanging="144"/>
              <w:jc w:val="left"/>
              <w:rPr>
                <w:sz w:val="18"/>
                <w:szCs w:val="18"/>
                <w:lang w:eastAsia="zh-CN"/>
              </w:rPr>
            </w:pPr>
            <w:r w:rsidRPr="00CC42AC">
              <w:rPr>
                <w:sz w:val="18"/>
                <w:szCs w:val="18"/>
              </w:rPr>
              <w:t>Qatar</w:t>
            </w:r>
          </w:p>
        </w:tc>
        <w:tc>
          <w:tcPr>
            <w:tcW w:w="1181" w:type="dxa"/>
            <w:shd w:val="clear" w:color="auto" w:fill="auto"/>
            <w:vAlign w:val="center"/>
            <w:hideMark/>
          </w:tcPr>
          <w:p w14:paraId="277D81D0" w14:textId="77777777" w:rsidR="00D54582" w:rsidRPr="00CC42AC" w:rsidRDefault="00D54582" w:rsidP="00D14D1B">
            <w:pPr>
              <w:jc w:val="right"/>
              <w:rPr>
                <w:sz w:val="18"/>
                <w:szCs w:val="18"/>
                <w:lang w:eastAsia="zh-CN"/>
              </w:rPr>
            </w:pPr>
            <w:r w:rsidRPr="00CC42AC">
              <w:rPr>
                <w:sz w:val="18"/>
                <w:szCs w:val="18"/>
              </w:rPr>
              <w:t>0,269</w:t>
            </w:r>
          </w:p>
        </w:tc>
        <w:tc>
          <w:tcPr>
            <w:tcW w:w="1181" w:type="dxa"/>
            <w:shd w:val="clear" w:color="auto" w:fill="auto"/>
            <w:noWrap/>
            <w:vAlign w:val="center"/>
            <w:hideMark/>
          </w:tcPr>
          <w:p w14:paraId="14E9DD62" w14:textId="77777777" w:rsidR="00D54582" w:rsidRPr="00CC42AC" w:rsidRDefault="00D54582" w:rsidP="00D14D1B">
            <w:pPr>
              <w:jc w:val="right"/>
              <w:rPr>
                <w:sz w:val="18"/>
                <w:szCs w:val="18"/>
                <w:lang w:eastAsia="zh-CN"/>
              </w:rPr>
            </w:pPr>
            <w:r w:rsidRPr="00CC42AC">
              <w:rPr>
                <w:sz w:val="18"/>
                <w:szCs w:val="18"/>
              </w:rPr>
              <w:t>0,421</w:t>
            </w:r>
          </w:p>
        </w:tc>
        <w:tc>
          <w:tcPr>
            <w:tcW w:w="1181" w:type="dxa"/>
            <w:shd w:val="clear" w:color="auto" w:fill="auto"/>
            <w:noWrap/>
            <w:vAlign w:val="center"/>
            <w:hideMark/>
          </w:tcPr>
          <w:p w14:paraId="6ADEC3C1" w14:textId="77777777" w:rsidR="00D54582" w:rsidRPr="00CC42AC" w:rsidRDefault="00D54582" w:rsidP="00D14D1B">
            <w:pPr>
              <w:jc w:val="right"/>
              <w:rPr>
                <w:sz w:val="18"/>
                <w:szCs w:val="18"/>
                <w:lang w:eastAsia="zh-CN"/>
              </w:rPr>
            </w:pPr>
            <w:r w:rsidRPr="00CC42AC">
              <w:rPr>
                <w:sz w:val="18"/>
                <w:szCs w:val="18"/>
              </w:rPr>
              <w:t>9 896</w:t>
            </w:r>
          </w:p>
        </w:tc>
        <w:tc>
          <w:tcPr>
            <w:tcW w:w="1181" w:type="dxa"/>
            <w:shd w:val="clear" w:color="auto" w:fill="auto"/>
            <w:noWrap/>
            <w:vAlign w:val="center"/>
            <w:hideMark/>
          </w:tcPr>
          <w:p w14:paraId="7F08A411" w14:textId="77777777" w:rsidR="00D54582" w:rsidRPr="00CC42AC" w:rsidRDefault="00D54582" w:rsidP="00D14D1B">
            <w:pPr>
              <w:jc w:val="right"/>
              <w:rPr>
                <w:sz w:val="18"/>
                <w:szCs w:val="18"/>
                <w:lang w:eastAsia="zh-CN"/>
              </w:rPr>
            </w:pPr>
            <w:r w:rsidRPr="00CC42AC">
              <w:rPr>
                <w:sz w:val="18"/>
                <w:szCs w:val="18"/>
              </w:rPr>
              <w:t>10 855</w:t>
            </w:r>
          </w:p>
        </w:tc>
        <w:tc>
          <w:tcPr>
            <w:tcW w:w="1181" w:type="dxa"/>
            <w:shd w:val="clear" w:color="auto" w:fill="auto"/>
            <w:noWrap/>
            <w:vAlign w:val="center"/>
            <w:hideMark/>
          </w:tcPr>
          <w:p w14:paraId="098B222E" w14:textId="77777777" w:rsidR="00D54582" w:rsidRPr="00CC42AC" w:rsidRDefault="00D54582" w:rsidP="00D14D1B">
            <w:pPr>
              <w:jc w:val="right"/>
              <w:rPr>
                <w:sz w:val="18"/>
                <w:szCs w:val="18"/>
                <w:lang w:eastAsia="zh-CN"/>
              </w:rPr>
            </w:pPr>
            <w:r w:rsidRPr="00CC42AC">
              <w:rPr>
                <w:sz w:val="18"/>
                <w:szCs w:val="18"/>
              </w:rPr>
              <w:t>20 751</w:t>
            </w:r>
          </w:p>
        </w:tc>
      </w:tr>
      <w:tr w:rsidR="00D54582" w:rsidRPr="00CC42AC" w14:paraId="6CFB08DE" w14:textId="77777777" w:rsidTr="00D14D1B">
        <w:trPr>
          <w:cantSplit/>
          <w:trHeight w:val="245"/>
        </w:trPr>
        <w:tc>
          <w:tcPr>
            <w:tcW w:w="3599" w:type="dxa"/>
            <w:shd w:val="clear" w:color="auto" w:fill="auto"/>
            <w:vAlign w:val="center"/>
            <w:hideMark/>
          </w:tcPr>
          <w:p w14:paraId="6EF46347" w14:textId="77777777" w:rsidR="00D54582" w:rsidRPr="00CC42AC" w:rsidRDefault="00D54582" w:rsidP="00D14D1B">
            <w:pPr>
              <w:ind w:left="144" w:hanging="144"/>
              <w:jc w:val="left"/>
              <w:rPr>
                <w:sz w:val="18"/>
                <w:szCs w:val="18"/>
                <w:lang w:eastAsia="zh-CN"/>
              </w:rPr>
            </w:pPr>
            <w:r w:rsidRPr="00CC42AC">
              <w:rPr>
                <w:sz w:val="18"/>
                <w:szCs w:val="18"/>
              </w:rPr>
              <w:t>République arabe syrienne</w:t>
            </w:r>
          </w:p>
        </w:tc>
        <w:tc>
          <w:tcPr>
            <w:tcW w:w="1181" w:type="dxa"/>
            <w:shd w:val="clear" w:color="auto" w:fill="auto"/>
            <w:vAlign w:val="center"/>
            <w:hideMark/>
          </w:tcPr>
          <w:p w14:paraId="30919441" w14:textId="77777777" w:rsidR="00D54582" w:rsidRPr="00CC42AC" w:rsidRDefault="00D54582" w:rsidP="00D14D1B">
            <w:pPr>
              <w:jc w:val="right"/>
              <w:rPr>
                <w:sz w:val="18"/>
                <w:szCs w:val="18"/>
                <w:lang w:eastAsia="zh-CN"/>
              </w:rPr>
            </w:pPr>
            <w:r w:rsidRPr="00CC42AC">
              <w:rPr>
                <w:sz w:val="18"/>
                <w:szCs w:val="18"/>
              </w:rPr>
              <w:t>0,009</w:t>
            </w:r>
          </w:p>
        </w:tc>
        <w:tc>
          <w:tcPr>
            <w:tcW w:w="1181" w:type="dxa"/>
            <w:shd w:val="clear" w:color="auto" w:fill="auto"/>
            <w:noWrap/>
            <w:vAlign w:val="center"/>
            <w:hideMark/>
          </w:tcPr>
          <w:p w14:paraId="5BF14605" w14:textId="77777777" w:rsidR="00D54582" w:rsidRPr="00CC42AC" w:rsidRDefault="00D54582" w:rsidP="00D14D1B">
            <w:pPr>
              <w:jc w:val="right"/>
              <w:rPr>
                <w:sz w:val="18"/>
                <w:szCs w:val="18"/>
                <w:lang w:eastAsia="zh-CN"/>
              </w:rPr>
            </w:pPr>
            <w:r w:rsidRPr="00CC42AC">
              <w:rPr>
                <w:sz w:val="18"/>
                <w:szCs w:val="18"/>
              </w:rPr>
              <w:t>0,014</w:t>
            </w:r>
          </w:p>
        </w:tc>
        <w:tc>
          <w:tcPr>
            <w:tcW w:w="1181" w:type="dxa"/>
            <w:shd w:val="clear" w:color="auto" w:fill="auto"/>
            <w:noWrap/>
            <w:vAlign w:val="center"/>
            <w:hideMark/>
          </w:tcPr>
          <w:p w14:paraId="521827CD" w14:textId="77777777" w:rsidR="00D54582" w:rsidRPr="00CC42AC" w:rsidRDefault="00D54582" w:rsidP="00D14D1B">
            <w:pPr>
              <w:jc w:val="right"/>
              <w:rPr>
                <w:sz w:val="18"/>
                <w:szCs w:val="18"/>
                <w:lang w:eastAsia="zh-CN"/>
              </w:rPr>
            </w:pPr>
            <w:r w:rsidRPr="00CC42AC">
              <w:rPr>
                <w:sz w:val="18"/>
                <w:szCs w:val="18"/>
              </w:rPr>
              <w:t>331</w:t>
            </w:r>
          </w:p>
        </w:tc>
        <w:tc>
          <w:tcPr>
            <w:tcW w:w="1181" w:type="dxa"/>
            <w:shd w:val="clear" w:color="auto" w:fill="auto"/>
            <w:noWrap/>
            <w:vAlign w:val="center"/>
            <w:hideMark/>
          </w:tcPr>
          <w:p w14:paraId="03BBB23A" w14:textId="77777777" w:rsidR="00D54582" w:rsidRPr="00CC42AC" w:rsidRDefault="00D54582" w:rsidP="00D14D1B">
            <w:pPr>
              <w:jc w:val="right"/>
              <w:rPr>
                <w:sz w:val="18"/>
                <w:szCs w:val="18"/>
                <w:lang w:eastAsia="zh-CN"/>
              </w:rPr>
            </w:pPr>
            <w:r w:rsidRPr="00CC42AC">
              <w:rPr>
                <w:sz w:val="18"/>
                <w:szCs w:val="18"/>
              </w:rPr>
              <w:t>363</w:t>
            </w:r>
          </w:p>
        </w:tc>
        <w:tc>
          <w:tcPr>
            <w:tcW w:w="1181" w:type="dxa"/>
            <w:shd w:val="clear" w:color="auto" w:fill="auto"/>
            <w:noWrap/>
            <w:vAlign w:val="center"/>
            <w:hideMark/>
          </w:tcPr>
          <w:p w14:paraId="52B10AE0" w14:textId="77777777" w:rsidR="00D54582" w:rsidRPr="00CC42AC" w:rsidRDefault="00D54582" w:rsidP="00D14D1B">
            <w:pPr>
              <w:jc w:val="right"/>
              <w:rPr>
                <w:sz w:val="18"/>
                <w:szCs w:val="18"/>
                <w:lang w:eastAsia="zh-CN"/>
              </w:rPr>
            </w:pPr>
            <w:r w:rsidRPr="00CC42AC">
              <w:rPr>
                <w:sz w:val="18"/>
                <w:szCs w:val="18"/>
              </w:rPr>
              <w:t>694</w:t>
            </w:r>
          </w:p>
        </w:tc>
      </w:tr>
      <w:tr w:rsidR="00D54582" w:rsidRPr="00CC42AC" w14:paraId="332FE5BF" w14:textId="77777777" w:rsidTr="00D14D1B">
        <w:trPr>
          <w:cantSplit/>
          <w:trHeight w:val="245"/>
        </w:trPr>
        <w:tc>
          <w:tcPr>
            <w:tcW w:w="3599" w:type="dxa"/>
            <w:shd w:val="clear" w:color="auto" w:fill="auto"/>
            <w:vAlign w:val="center"/>
            <w:hideMark/>
          </w:tcPr>
          <w:p w14:paraId="75901026" w14:textId="77777777" w:rsidR="00D54582" w:rsidRPr="00CC42AC" w:rsidRDefault="00D54582" w:rsidP="00D14D1B">
            <w:pPr>
              <w:ind w:left="144" w:hanging="144"/>
              <w:jc w:val="left"/>
              <w:rPr>
                <w:sz w:val="18"/>
                <w:szCs w:val="18"/>
                <w:lang w:eastAsia="zh-CN"/>
              </w:rPr>
            </w:pPr>
            <w:r w:rsidRPr="00CC42AC">
              <w:rPr>
                <w:sz w:val="18"/>
                <w:szCs w:val="18"/>
              </w:rPr>
              <w:t>République centrafricaine</w:t>
            </w:r>
          </w:p>
        </w:tc>
        <w:tc>
          <w:tcPr>
            <w:tcW w:w="1181" w:type="dxa"/>
            <w:shd w:val="clear" w:color="auto" w:fill="auto"/>
            <w:vAlign w:val="center"/>
            <w:hideMark/>
          </w:tcPr>
          <w:p w14:paraId="32C88A66"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527249FD"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058D4E13"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18F8D63E"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1D3FC9DD"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7F287B0F" w14:textId="77777777" w:rsidTr="00D14D1B">
        <w:trPr>
          <w:cantSplit/>
          <w:trHeight w:val="245"/>
        </w:trPr>
        <w:tc>
          <w:tcPr>
            <w:tcW w:w="3599" w:type="dxa"/>
            <w:shd w:val="clear" w:color="auto" w:fill="auto"/>
            <w:vAlign w:val="center"/>
            <w:hideMark/>
          </w:tcPr>
          <w:p w14:paraId="4F8DAEA5" w14:textId="77777777" w:rsidR="00D54582" w:rsidRPr="00CC42AC" w:rsidRDefault="00D54582" w:rsidP="00D14D1B">
            <w:pPr>
              <w:ind w:left="144" w:hanging="144"/>
              <w:jc w:val="left"/>
              <w:rPr>
                <w:sz w:val="18"/>
                <w:szCs w:val="18"/>
                <w:lang w:eastAsia="zh-CN"/>
              </w:rPr>
            </w:pPr>
            <w:r w:rsidRPr="00CC42AC">
              <w:rPr>
                <w:sz w:val="18"/>
                <w:szCs w:val="18"/>
              </w:rPr>
              <w:t>République de Corée</w:t>
            </w:r>
          </w:p>
        </w:tc>
        <w:tc>
          <w:tcPr>
            <w:tcW w:w="1181" w:type="dxa"/>
            <w:shd w:val="clear" w:color="auto" w:fill="auto"/>
            <w:vAlign w:val="center"/>
            <w:hideMark/>
          </w:tcPr>
          <w:p w14:paraId="0971DD1E" w14:textId="77777777" w:rsidR="00D54582" w:rsidRPr="00CC42AC" w:rsidRDefault="00D54582" w:rsidP="00D14D1B">
            <w:pPr>
              <w:jc w:val="right"/>
              <w:rPr>
                <w:sz w:val="18"/>
                <w:szCs w:val="18"/>
                <w:lang w:eastAsia="zh-CN"/>
              </w:rPr>
            </w:pPr>
            <w:r w:rsidRPr="00CC42AC">
              <w:rPr>
                <w:sz w:val="18"/>
                <w:szCs w:val="18"/>
              </w:rPr>
              <w:t>2,574</w:t>
            </w:r>
          </w:p>
        </w:tc>
        <w:tc>
          <w:tcPr>
            <w:tcW w:w="1181" w:type="dxa"/>
            <w:shd w:val="clear" w:color="auto" w:fill="auto"/>
            <w:noWrap/>
            <w:vAlign w:val="center"/>
            <w:hideMark/>
          </w:tcPr>
          <w:p w14:paraId="703C6DF6" w14:textId="77777777" w:rsidR="00D54582" w:rsidRPr="00CC42AC" w:rsidRDefault="00D54582" w:rsidP="00D14D1B">
            <w:pPr>
              <w:jc w:val="right"/>
              <w:rPr>
                <w:sz w:val="18"/>
                <w:szCs w:val="18"/>
                <w:lang w:eastAsia="zh-CN"/>
              </w:rPr>
            </w:pPr>
            <w:r w:rsidRPr="00CC42AC">
              <w:rPr>
                <w:sz w:val="18"/>
                <w:szCs w:val="18"/>
              </w:rPr>
              <w:t>4,026</w:t>
            </w:r>
          </w:p>
        </w:tc>
        <w:tc>
          <w:tcPr>
            <w:tcW w:w="1181" w:type="dxa"/>
            <w:shd w:val="clear" w:color="auto" w:fill="auto"/>
            <w:noWrap/>
            <w:vAlign w:val="center"/>
            <w:hideMark/>
          </w:tcPr>
          <w:p w14:paraId="59535AB2" w14:textId="77777777" w:rsidR="00D54582" w:rsidRPr="00CC42AC" w:rsidRDefault="00D54582" w:rsidP="00D14D1B">
            <w:pPr>
              <w:jc w:val="right"/>
              <w:rPr>
                <w:sz w:val="18"/>
                <w:szCs w:val="18"/>
                <w:lang w:eastAsia="zh-CN"/>
              </w:rPr>
            </w:pPr>
            <w:r w:rsidRPr="00CC42AC">
              <w:rPr>
                <w:sz w:val="18"/>
                <w:szCs w:val="18"/>
              </w:rPr>
              <w:t>94 696</w:t>
            </w:r>
          </w:p>
        </w:tc>
        <w:tc>
          <w:tcPr>
            <w:tcW w:w="1181" w:type="dxa"/>
            <w:shd w:val="clear" w:color="auto" w:fill="auto"/>
            <w:noWrap/>
            <w:vAlign w:val="center"/>
            <w:hideMark/>
          </w:tcPr>
          <w:p w14:paraId="6DCB40E5" w14:textId="77777777" w:rsidR="00D54582" w:rsidRPr="00CC42AC" w:rsidRDefault="00D54582" w:rsidP="00D14D1B">
            <w:pPr>
              <w:jc w:val="right"/>
              <w:rPr>
                <w:sz w:val="18"/>
                <w:szCs w:val="18"/>
                <w:lang w:eastAsia="zh-CN"/>
              </w:rPr>
            </w:pPr>
            <w:r w:rsidRPr="00CC42AC">
              <w:rPr>
                <w:sz w:val="18"/>
                <w:szCs w:val="18"/>
              </w:rPr>
              <w:t>103 865</w:t>
            </w:r>
          </w:p>
        </w:tc>
        <w:tc>
          <w:tcPr>
            <w:tcW w:w="1181" w:type="dxa"/>
            <w:shd w:val="clear" w:color="auto" w:fill="auto"/>
            <w:noWrap/>
            <w:vAlign w:val="center"/>
            <w:hideMark/>
          </w:tcPr>
          <w:p w14:paraId="2985700D" w14:textId="77777777" w:rsidR="00D54582" w:rsidRPr="00CC42AC" w:rsidRDefault="00D54582" w:rsidP="00D14D1B">
            <w:pPr>
              <w:jc w:val="right"/>
              <w:rPr>
                <w:sz w:val="18"/>
                <w:szCs w:val="18"/>
                <w:lang w:eastAsia="zh-CN"/>
              </w:rPr>
            </w:pPr>
            <w:r w:rsidRPr="00CC42AC">
              <w:rPr>
                <w:sz w:val="18"/>
                <w:szCs w:val="18"/>
              </w:rPr>
              <w:t>198 561</w:t>
            </w:r>
          </w:p>
        </w:tc>
      </w:tr>
      <w:tr w:rsidR="00D54582" w:rsidRPr="00CC42AC" w14:paraId="5245D891" w14:textId="77777777" w:rsidTr="00D14D1B">
        <w:trPr>
          <w:cantSplit/>
          <w:trHeight w:val="245"/>
        </w:trPr>
        <w:tc>
          <w:tcPr>
            <w:tcW w:w="3599" w:type="dxa"/>
            <w:shd w:val="clear" w:color="auto" w:fill="auto"/>
            <w:vAlign w:val="center"/>
            <w:hideMark/>
          </w:tcPr>
          <w:p w14:paraId="4F05F492" w14:textId="77777777" w:rsidR="00D54582" w:rsidRPr="00CC42AC" w:rsidRDefault="00D54582" w:rsidP="00D14D1B">
            <w:pPr>
              <w:ind w:left="144" w:hanging="144"/>
              <w:jc w:val="left"/>
              <w:rPr>
                <w:sz w:val="18"/>
                <w:szCs w:val="18"/>
                <w:lang w:eastAsia="zh-CN"/>
              </w:rPr>
            </w:pPr>
            <w:r w:rsidRPr="00CC42AC">
              <w:rPr>
                <w:sz w:val="18"/>
                <w:szCs w:val="18"/>
              </w:rPr>
              <w:t>République de Moldova</w:t>
            </w:r>
          </w:p>
        </w:tc>
        <w:tc>
          <w:tcPr>
            <w:tcW w:w="1181" w:type="dxa"/>
            <w:shd w:val="clear" w:color="auto" w:fill="auto"/>
            <w:vAlign w:val="center"/>
            <w:hideMark/>
          </w:tcPr>
          <w:p w14:paraId="32846446"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1C07A61A" w14:textId="77777777" w:rsidR="00D54582" w:rsidRPr="00CC42AC" w:rsidRDefault="00D54582" w:rsidP="00D14D1B">
            <w:pPr>
              <w:jc w:val="right"/>
              <w:rPr>
                <w:sz w:val="18"/>
                <w:szCs w:val="18"/>
                <w:lang w:eastAsia="zh-CN"/>
              </w:rPr>
            </w:pPr>
            <w:r w:rsidRPr="00CC42AC">
              <w:rPr>
                <w:sz w:val="18"/>
                <w:szCs w:val="18"/>
              </w:rPr>
              <w:t>0,008</w:t>
            </w:r>
          </w:p>
        </w:tc>
        <w:tc>
          <w:tcPr>
            <w:tcW w:w="1181" w:type="dxa"/>
            <w:shd w:val="clear" w:color="auto" w:fill="auto"/>
            <w:noWrap/>
            <w:vAlign w:val="center"/>
            <w:hideMark/>
          </w:tcPr>
          <w:p w14:paraId="6C7BF0A9" w14:textId="77777777" w:rsidR="00D54582" w:rsidRPr="00CC42AC" w:rsidRDefault="00D54582" w:rsidP="00D14D1B">
            <w:pPr>
              <w:jc w:val="right"/>
              <w:rPr>
                <w:sz w:val="18"/>
                <w:szCs w:val="18"/>
                <w:lang w:eastAsia="zh-CN"/>
              </w:rPr>
            </w:pPr>
            <w:r w:rsidRPr="00CC42AC">
              <w:rPr>
                <w:sz w:val="18"/>
                <w:szCs w:val="18"/>
              </w:rPr>
              <w:t>184</w:t>
            </w:r>
          </w:p>
        </w:tc>
        <w:tc>
          <w:tcPr>
            <w:tcW w:w="1181" w:type="dxa"/>
            <w:shd w:val="clear" w:color="auto" w:fill="auto"/>
            <w:noWrap/>
            <w:vAlign w:val="center"/>
            <w:hideMark/>
          </w:tcPr>
          <w:p w14:paraId="69CC6C97" w14:textId="77777777" w:rsidR="00D54582" w:rsidRPr="00CC42AC" w:rsidRDefault="00D54582" w:rsidP="00D14D1B">
            <w:pPr>
              <w:jc w:val="right"/>
              <w:rPr>
                <w:sz w:val="18"/>
                <w:szCs w:val="18"/>
                <w:lang w:eastAsia="zh-CN"/>
              </w:rPr>
            </w:pPr>
            <w:r w:rsidRPr="00CC42AC">
              <w:rPr>
                <w:sz w:val="18"/>
                <w:szCs w:val="18"/>
              </w:rPr>
              <w:t>202</w:t>
            </w:r>
          </w:p>
        </w:tc>
        <w:tc>
          <w:tcPr>
            <w:tcW w:w="1181" w:type="dxa"/>
            <w:shd w:val="clear" w:color="auto" w:fill="auto"/>
            <w:noWrap/>
            <w:vAlign w:val="center"/>
            <w:hideMark/>
          </w:tcPr>
          <w:p w14:paraId="626EDDF5" w14:textId="77777777" w:rsidR="00D54582" w:rsidRPr="00CC42AC" w:rsidRDefault="00D54582" w:rsidP="00D14D1B">
            <w:pPr>
              <w:jc w:val="right"/>
              <w:rPr>
                <w:sz w:val="18"/>
                <w:szCs w:val="18"/>
                <w:lang w:eastAsia="zh-CN"/>
              </w:rPr>
            </w:pPr>
            <w:r w:rsidRPr="00CC42AC">
              <w:rPr>
                <w:sz w:val="18"/>
                <w:szCs w:val="18"/>
              </w:rPr>
              <w:t>386</w:t>
            </w:r>
          </w:p>
        </w:tc>
      </w:tr>
      <w:tr w:rsidR="00D54582" w:rsidRPr="00CC42AC" w14:paraId="216CF2AD" w14:textId="77777777" w:rsidTr="00D14D1B">
        <w:trPr>
          <w:cantSplit/>
          <w:trHeight w:val="245"/>
        </w:trPr>
        <w:tc>
          <w:tcPr>
            <w:tcW w:w="3599" w:type="dxa"/>
            <w:shd w:val="clear" w:color="auto" w:fill="auto"/>
            <w:vAlign w:val="center"/>
            <w:hideMark/>
          </w:tcPr>
          <w:p w14:paraId="5C922756" w14:textId="77777777" w:rsidR="00D54582" w:rsidRPr="00CC42AC" w:rsidRDefault="00D54582" w:rsidP="00D14D1B">
            <w:pPr>
              <w:ind w:left="144" w:hanging="144"/>
              <w:jc w:val="left"/>
              <w:rPr>
                <w:sz w:val="18"/>
                <w:szCs w:val="18"/>
                <w:lang w:eastAsia="zh-CN"/>
              </w:rPr>
            </w:pPr>
            <w:r w:rsidRPr="00CC42AC">
              <w:rPr>
                <w:sz w:val="18"/>
                <w:szCs w:val="18"/>
              </w:rPr>
              <w:t>République démocratique du Congo</w:t>
            </w:r>
          </w:p>
        </w:tc>
        <w:tc>
          <w:tcPr>
            <w:tcW w:w="1181" w:type="dxa"/>
            <w:shd w:val="clear" w:color="auto" w:fill="auto"/>
            <w:vAlign w:val="center"/>
            <w:hideMark/>
          </w:tcPr>
          <w:p w14:paraId="6DFC0753"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78B1E95E"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5C52C2D8"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6E09B082"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04C5557B"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69CFA342" w14:textId="77777777" w:rsidTr="00D14D1B">
        <w:trPr>
          <w:cantSplit/>
          <w:trHeight w:val="245"/>
        </w:trPr>
        <w:tc>
          <w:tcPr>
            <w:tcW w:w="3599" w:type="dxa"/>
            <w:shd w:val="clear" w:color="auto" w:fill="auto"/>
            <w:vAlign w:val="center"/>
            <w:hideMark/>
          </w:tcPr>
          <w:p w14:paraId="6BA6AA04" w14:textId="77777777" w:rsidR="00D54582" w:rsidRPr="00CC42AC" w:rsidRDefault="00D54582" w:rsidP="00D14D1B">
            <w:pPr>
              <w:ind w:left="144" w:hanging="144"/>
              <w:jc w:val="left"/>
              <w:rPr>
                <w:sz w:val="18"/>
                <w:szCs w:val="18"/>
                <w:lang w:eastAsia="zh-CN"/>
              </w:rPr>
            </w:pPr>
            <w:r w:rsidRPr="00CC42AC">
              <w:rPr>
                <w:sz w:val="18"/>
                <w:szCs w:val="18"/>
              </w:rPr>
              <w:t>République démocratique populaire lao</w:t>
            </w:r>
          </w:p>
        </w:tc>
        <w:tc>
          <w:tcPr>
            <w:tcW w:w="1181" w:type="dxa"/>
            <w:shd w:val="clear" w:color="auto" w:fill="auto"/>
            <w:vAlign w:val="center"/>
            <w:hideMark/>
          </w:tcPr>
          <w:p w14:paraId="73D54D1E" w14:textId="77777777" w:rsidR="00D54582" w:rsidRPr="00CC42AC" w:rsidRDefault="00D54582" w:rsidP="00D14D1B">
            <w:pPr>
              <w:jc w:val="right"/>
              <w:rPr>
                <w:sz w:val="18"/>
                <w:szCs w:val="18"/>
                <w:lang w:eastAsia="zh-CN"/>
              </w:rPr>
            </w:pPr>
            <w:r w:rsidRPr="00CC42AC">
              <w:rPr>
                <w:sz w:val="18"/>
                <w:szCs w:val="18"/>
              </w:rPr>
              <w:t>0,007</w:t>
            </w:r>
          </w:p>
        </w:tc>
        <w:tc>
          <w:tcPr>
            <w:tcW w:w="1181" w:type="dxa"/>
            <w:shd w:val="clear" w:color="auto" w:fill="auto"/>
            <w:noWrap/>
            <w:vAlign w:val="center"/>
            <w:hideMark/>
          </w:tcPr>
          <w:p w14:paraId="58FC66DE"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66032CEF"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22DFC84F"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7E143F5C"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5DC0C79A" w14:textId="77777777" w:rsidTr="00D14D1B">
        <w:trPr>
          <w:cantSplit/>
          <w:trHeight w:val="245"/>
        </w:trPr>
        <w:tc>
          <w:tcPr>
            <w:tcW w:w="3599" w:type="dxa"/>
            <w:shd w:val="clear" w:color="auto" w:fill="auto"/>
            <w:vAlign w:val="center"/>
            <w:hideMark/>
          </w:tcPr>
          <w:p w14:paraId="5DB6F81C" w14:textId="77777777" w:rsidR="00D54582" w:rsidRPr="00CC42AC" w:rsidRDefault="00D54582" w:rsidP="00D14D1B">
            <w:pPr>
              <w:ind w:left="144" w:hanging="144"/>
              <w:jc w:val="left"/>
              <w:rPr>
                <w:sz w:val="18"/>
                <w:szCs w:val="18"/>
                <w:lang w:eastAsia="zh-CN"/>
              </w:rPr>
            </w:pPr>
            <w:r w:rsidRPr="00CC42AC">
              <w:rPr>
                <w:sz w:val="18"/>
                <w:szCs w:val="18"/>
              </w:rPr>
              <w:t>République dominicaine</w:t>
            </w:r>
          </w:p>
        </w:tc>
        <w:tc>
          <w:tcPr>
            <w:tcW w:w="1181" w:type="dxa"/>
            <w:shd w:val="clear" w:color="auto" w:fill="auto"/>
            <w:vAlign w:val="center"/>
            <w:hideMark/>
          </w:tcPr>
          <w:p w14:paraId="4F5941E8" w14:textId="77777777" w:rsidR="00D54582" w:rsidRPr="00CC42AC" w:rsidRDefault="00D54582" w:rsidP="00D14D1B">
            <w:pPr>
              <w:jc w:val="right"/>
              <w:rPr>
                <w:sz w:val="18"/>
                <w:szCs w:val="18"/>
                <w:lang w:eastAsia="zh-CN"/>
              </w:rPr>
            </w:pPr>
            <w:r w:rsidRPr="00CC42AC">
              <w:rPr>
                <w:sz w:val="18"/>
                <w:szCs w:val="18"/>
              </w:rPr>
              <w:t>0,067</w:t>
            </w:r>
          </w:p>
        </w:tc>
        <w:tc>
          <w:tcPr>
            <w:tcW w:w="1181" w:type="dxa"/>
            <w:shd w:val="clear" w:color="auto" w:fill="auto"/>
            <w:noWrap/>
            <w:vAlign w:val="center"/>
            <w:hideMark/>
          </w:tcPr>
          <w:p w14:paraId="2E424529" w14:textId="77777777" w:rsidR="00D54582" w:rsidRPr="00CC42AC" w:rsidRDefault="00D54582" w:rsidP="00D14D1B">
            <w:pPr>
              <w:jc w:val="right"/>
              <w:rPr>
                <w:sz w:val="18"/>
                <w:szCs w:val="18"/>
                <w:lang w:eastAsia="zh-CN"/>
              </w:rPr>
            </w:pPr>
            <w:r w:rsidRPr="00CC42AC">
              <w:rPr>
                <w:sz w:val="18"/>
                <w:szCs w:val="18"/>
              </w:rPr>
              <w:t>0,105</w:t>
            </w:r>
          </w:p>
        </w:tc>
        <w:tc>
          <w:tcPr>
            <w:tcW w:w="1181" w:type="dxa"/>
            <w:shd w:val="clear" w:color="auto" w:fill="auto"/>
            <w:noWrap/>
            <w:vAlign w:val="center"/>
            <w:hideMark/>
          </w:tcPr>
          <w:p w14:paraId="3F64149B" w14:textId="77777777" w:rsidR="00D54582" w:rsidRPr="00CC42AC" w:rsidRDefault="00D54582" w:rsidP="00D14D1B">
            <w:pPr>
              <w:jc w:val="right"/>
              <w:rPr>
                <w:sz w:val="18"/>
                <w:szCs w:val="18"/>
                <w:lang w:eastAsia="zh-CN"/>
              </w:rPr>
            </w:pPr>
            <w:r w:rsidRPr="00CC42AC">
              <w:rPr>
                <w:sz w:val="18"/>
                <w:szCs w:val="18"/>
              </w:rPr>
              <w:t>2 465</w:t>
            </w:r>
          </w:p>
        </w:tc>
        <w:tc>
          <w:tcPr>
            <w:tcW w:w="1181" w:type="dxa"/>
            <w:shd w:val="clear" w:color="auto" w:fill="auto"/>
            <w:noWrap/>
            <w:vAlign w:val="center"/>
            <w:hideMark/>
          </w:tcPr>
          <w:p w14:paraId="7D77488F" w14:textId="77777777" w:rsidR="00D54582" w:rsidRPr="00CC42AC" w:rsidRDefault="00D54582" w:rsidP="00D14D1B">
            <w:pPr>
              <w:jc w:val="right"/>
              <w:rPr>
                <w:sz w:val="18"/>
                <w:szCs w:val="18"/>
                <w:lang w:eastAsia="zh-CN"/>
              </w:rPr>
            </w:pPr>
            <w:r w:rsidRPr="00CC42AC">
              <w:rPr>
                <w:sz w:val="18"/>
                <w:szCs w:val="18"/>
              </w:rPr>
              <w:t>2 704</w:t>
            </w:r>
          </w:p>
        </w:tc>
        <w:tc>
          <w:tcPr>
            <w:tcW w:w="1181" w:type="dxa"/>
            <w:shd w:val="clear" w:color="auto" w:fill="auto"/>
            <w:noWrap/>
            <w:vAlign w:val="center"/>
            <w:hideMark/>
          </w:tcPr>
          <w:p w14:paraId="64279660" w14:textId="77777777" w:rsidR="00D54582" w:rsidRPr="00CC42AC" w:rsidRDefault="00D54582" w:rsidP="00D14D1B">
            <w:pPr>
              <w:jc w:val="right"/>
              <w:rPr>
                <w:sz w:val="18"/>
                <w:szCs w:val="18"/>
                <w:lang w:eastAsia="zh-CN"/>
              </w:rPr>
            </w:pPr>
            <w:r w:rsidRPr="00CC42AC">
              <w:rPr>
                <w:sz w:val="18"/>
                <w:szCs w:val="18"/>
              </w:rPr>
              <w:t>5 168</w:t>
            </w:r>
          </w:p>
        </w:tc>
      </w:tr>
      <w:tr w:rsidR="00D54582" w:rsidRPr="00CC42AC" w14:paraId="0BAC9016" w14:textId="77777777" w:rsidTr="00D14D1B">
        <w:trPr>
          <w:cantSplit/>
          <w:trHeight w:val="245"/>
        </w:trPr>
        <w:tc>
          <w:tcPr>
            <w:tcW w:w="3599" w:type="dxa"/>
            <w:shd w:val="clear" w:color="auto" w:fill="auto"/>
            <w:vAlign w:val="center"/>
            <w:hideMark/>
          </w:tcPr>
          <w:p w14:paraId="47B639E8" w14:textId="77777777" w:rsidR="00D54582" w:rsidRPr="00CC42AC" w:rsidRDefault="00D54582" w:rsidP="00D14D1B">
            <w:pPr>
              <w:ind w:left="144" w:hanging="144"/>
              <w:jc w:val="left"/>
              <w:rPr>
                <w:sz w:val="18"/>
                <w:szCs w:val="18"/>
                <w:lang w:eastAsia="zh-CN"/>
              </w:rPr>
            </w:pPr>
            <w:r w:rsidRPr="00CC42AC">
              <w:rPr>
                <w:sz w:val="18"/>
                <w:szCs w:val="18"/>
              </w:rPr>
              <w:t>République populaire démocratique de Corée</w:t>
            </w:r>
          </w:p>
        </w:tc>
        <w:tc>
          <w:tcPr>
            <w:tcW w:w="1181" w:type="dxa"/>
            <w:shd w:val="clear" w:color="auto" w:fill="auto"/>
            <w:vAlign w:val="center"/>
            <w:hideMark/>
          </w:tcPr>
          <w:p w14:paraId="34D866C1"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6CEABC0C" w14:textId="77777777" w:rsidR="00D54582" w:rsidRPr="00CC42AC" w:rsidRDefault="00D54582" w:rsidP="00D14D1B">
            <w:pPr>
              <w:jc w:val="right"/>
              <w:rPr>
                <w:sz w:val="18"/>
                <w:szCs w:val="18"/>
                <w:lang w:eastAsia="zh-CN"/>
              </w:rPr>
            </w:pPr>
            <w:r w:rsidRPr="00CC42AC">
              <w:rPr>
                <w:sz w:val="18"/>
                <w:szCs w:val="18"/>
              </w:rPr>
              <w:t>0,008</w:t>
            </w:r>
          </w:p>
        </w:tc>
        <w:tc>
          <w:tcPr>
            <w:tcW w:w="1181" w:type="dxa"/>
            <w:shd w:val="clear" w:color="auto" w:fill="auto"/>
            <w:noWrap/>
            <w:vAlign w:val="center"/>
            <w:hideMark/>
          </w:tcPr>
          <w:p w14:paraId="043D1292" w14:textId="77777777" w:rsidR="00D54582" w:rsidRPr="00CC42AC" w:rsidRDefault="00D54582" w:rsidP="00D14D1B">
            <w:pPr>
              <w:jc w:val="right"/>
              <w:rPr>
                <w:sz w:val="18"/>
                <w:szCs w:val="18"/>
                <w:lang w:eastAsia="zh-CN"/>
              </w:rPr>
            </w:pPr>
            <w:r w:rsidRPr="00CC42AC">
              <w:rPr>
                <w:sz w:val="18"/>
                <w:szCs w:val="18"/>
              </w:rPr>
              <w:t>184</w:t>
            </w:r>
          </w:p>
        </w:tc>
        <w:tc>
          <w:tcPr>
            <w:tcW w:w="1181" w:type="dxa"/>
            <w:shd w:val="clear" w:color="auto" w:fill="auto"/>
            <w:noWrap/>
            <w:vAlign w:val="center"/>
            <w:hideMark/>
          </w:tcPr>
          <w:p w14:paraId="35FE2868" w14:textId="77777777" w:rsidR="00D54582" w:rsidRPr="00CC42AC" w:rsidRDefault="00D54582" w:rsidP="00D14D1B">
            <w:pPr>
              <w:jc w:val="right"/>
              <w:rPr>
                <w:sz w:val="18"/>
                <w:szCs w:val="18"/>
                <w:lang w:eastAsia="zh-CN"/>
              </w:rPr>
            </w:pPr>
            <w:r w:rsidRPr="00CC42AC">
              <w:rPr>
                <w:sz w:val="18"/>
                <w:szCs w:val="18"/>
              </w:rPr>
              <w:t>202</w:t>
            </w:r>
          </w:p>
        </w:tc>
        <w:tc>
          <w:tcPr>
            <w:tcW w:w="1181" w:type="dxa"/>
            <w:shd w:val="clear" w:color="auto" w:fill="auto"/>
            <w:noWrap/>
            <w:vAlign w:val="center"/>
            <w:hideMark/>
          </w:tcPr>
          <w:p w14:paraId="7260EE8D" w14:textId="77777777" w:rsidR="00D54582" w:rsidRPr="00CC42AC" w:rsidRDefault="00D54582" w:rsidP="00D14D1B">
            <w:pPr>
              <w:jc w:val="right"/>
              <w:rPr>
                <w:sz w:val="18"/>
                <w:szCs w:val="18"/>
                <w:lang w:eastAsia="zh-CN"/>
              </w:rPr>
            </w:pPr>
            <w:r w:rsidRPr="00CC42AC">
              <w:rPr>
                <w:sz w:val="18"/>
                <w:szCs w:val="18"/>
              </w:rPr>
              <w:t>386</w:t>
            </w:r>
          </w:p>
        </w:tc>
      </w:tr>
      <w:tr w:rsidR="00D54582" w:rsidRPr="00CC42AC" w14:paraId="58F77DB0" w14:textId="77777777" w:rsidTr="00D14D1B">
        <w:trPr>
          <w:cantSplit/>
          <w:trHeight w:val="245"/>
        </w:trPr>
        <w:tc>
          <w:tcPr>
            <w:tcW w:w="3599" w:type="dxa"/>
            <w:shd w:val="clear" w:color="auto" w:fill="auto"/>
            <w:vAlign w:val="center"/>
            <w:hideMark/>
          </w:tcPr>
          <w:p w14:paraId="76204F04" w14:textId="77777777" w:rsidR="00D54582" w:rsidRPr="00CC42AC" w:rsidRDefault="00D54582" w:rsidP="00D14D1B">
            <w:pPr>
              <w:ind w:left="144" w:hanging="144"/>
              <w:jc w:val="left"/>
              <w:rPr>
                <w:sz w:val="18"/>
                <w:szCs w:val="18"/>
                <w:lang w:eastAsia="zh-CN"/>
              </w:rPr>
            </w:pPr>
            <w:r w:rsidRPr="00CC42AC">
              <w:rPr>
                <w:sz w:val="18"/>
                <w:szCs w:val="18"/>
              </w:rPr>
              <w:t>République tchèque</w:t>
            </w:r>
          </w:p>
        </w:tc>
        <w:tc>
          <w:tcPr>
            <w:tcW w:w="1181" w:type="dxa"/>
            <w:shd w:val="clear" w:color="auto" w:fill="auto"/>
            <w:vAlign w:val="center"/>
            <w:hideMark/>
          </w:tcPr>
          <w:p w14:paraId="5084410A" w14:textId="77777777" w:rsidR="00D54582" w:rsidRPr="00CC42AC" w:rsidRDefault="00D54582" w:rsidP="00D14D1B">
            <w:pPr>
              <w:jc w:val="right"/>
              <w:rPr>
                <w:sz w:val="18"/>
                <w:szCs w:val="18"/>
                <w:lang w:eastAsia="zh-CN"/>
              </w:rPr>
            </w:pPr>
            <w:r w:rsidRPr="00CC42AC">
              <w:rPr>
                <w:sz w:val="18"/>
                <w:szCs w:val="18"/>
              </w:rPr>
              <w:t>0,340</w:t>
            </w:r>
          </w:p>
        </w:tc>
        <w:tc>
          <w:tcPr>
            <w:tcW w:w="1181" w:type="dxa"/>
            <w:shd w:val="clear" w:color="auto" w:fill="auto"/>
            <w:noWrap/>
            <w:vAlign w:val="center"/>
            <w:hideMark/>
          </w:tcPr>
          <w:p w14:paraId="7CC00EBF" w14:textId="77777777" w:rsidR="00D54582" w:rsidRPr="00CC42AC" w:rsidRDefault="00D54582" w:rsidP="00D14D1B">
            <w:pPr>
              <w:jc w:val="right"/>
              <w:rPr>
                <w:sz w:val="18"/>
                <w:szCs w:val="18"/>
                <w:lang w:eastAsia="zh-CN"/>
              </w:rPr>
            </w:pPr>
            <w:r w:rsidRPr="00CC42AC">
              <w:rPr>
                <w:sz w:val="18"/>
                <w:szCs w:val="18"/>
              </w:rPr>
              <w:t>0,532</w:t>
            </w:r>
          </w:p>
        </w:tc>
        <w:tc>
          <w:tcPr>
            <w:tcW w:w="1181" w:type="dxa"/>
            <w:shd w:val="clear" w:color="auto" w:fill="auto"/>
            <w:noWrap/>
            <w:vAlign w:val="center"/>
            <w:hideMark/>
          </w:tcPr>
          <w:p w14:paraId="6F02A7BA" w14:textId="77777777" w:rsidR="00D54582" w:rsidRPr="00CC42AC" w:rsidRDefault="00D54582" w:rsidP="00D14D1B">
            <w:pPr>
              <w:jc w:val="right"/>
              <w:rPr>
                <w:sz w:val="18"/>
                <w:szCs w:val="18"/>
                <w:lang w:eastAsia="zh-CN"/>
              </w:rPr>
            </w:pPr>
            <w:r w:rsidRPr="00CC42AC">
              <w:rPr>
                <w:sz w:val="18"/>
                <w:szCs w:val="18"/>
              </w:rPr>
              <w:t>12 508</w:t>
            </w:r>
          </w:p>
        </w:tc>
        <w:tc>
          <w:tcPr>
            <w:tcW w:w="1181" w:type="dxa"/>
            <w:shd w:val="clear" w:color="auto" w:fill="auto"/>
            <w:noWrap/>
            <w:vAlign w:val="center"/>
            <w:hideMark/>
          </w:tcPr>
          <w:p w14:paraId="53E96B9A" w14:textId="77777777" w:rsidR="00D54582" w:rsidRPr="00CC42AC" w:rsidRDefault="00D54582" w:rsidP="00D14D1B">
            <w:pPr>
              <w:jc w:val="right"/>
              <w:rPr>
                <w:sz w:val="18"/>
                <w:szCs w:val="18"/>
                <w:lang w:eastAsia="zh-CN"/>
              </w:rPr>
            </w:pPr>
            <w:r w:rsidRPr="00CC42AC">
              <w:rPr>
                <w:sz w:val="18"/>
                <w:szCs w:val="18"/>
              </w:rPr>
              <w:t>13 720</w:t>
            </w:r>
          </w:p>
        </w:tc>
        <w:tc>
          <w:tcPr>
            <w:tcW w:w="1181" w:type="dxa"/>
            <w:shd w:val="clear" w:color="auto" w:fill="auto"/>
            <w:noWrap/>
            <w:vAlign w:val="center"/>
            <w:hideMark/>
          </w:tcPr>
          <w:p w14:paraId="3CD1D57A" w14:textId="77777777" w:rsidR="00D54582" w:rsidRPr="00CC42AC" w:rsidRDefault="00D54582" w:rsidP="00D14D1B">
            <w:pPr>
              <w:jc w:val="right"/>
              <w:rPr>
                <w:sz w:val="18"/>
                <w:szCs w:val="18"/>
                <w:lang w:eastAsia="zh-CN"/>
              </w:rPr>
            </w:pPr>
            <w:r w:rsidRPr="00CC42AC">
              <w:rPr>
                <w:sz w:val="18"/>
                <w:szCs w:val="18"/>
              </w:rPr>
              <w:t>26 228</w:t>
            </w:r>
          </w:p>
        </w:tc>
      </w:tr>
      <w:tr w:rsidR="00D54582" w:rsidRPr="00CC42AC" w14:paraId="45BF4762" w14:textId="77777777" w:rsidTr="00D14D1B">
        <w:trPr>
          <w:cantSplit/>
          <w:trHeight w:val="245"/>
        </w:trPr>
        <w:tc>
          <w:tcPr>
            <w:tcW w:w="3599" w:type="dxa"/>
            <w:shd w:val="clear" w:color="auto" w:fill="auto"/>
            <w:vAlign w:val="center"/>
            <w:hideMark/>
          </w:tcPr>
          <w:p w14:paraId="299DB702" w14:textId="77777777" w:rsidR="00D54582" w:rsidRPr="00CC42AC" w:rsidRDefault="00D54582" w:rsidP="00D14D1B">
            <w:pPr>
              <w:ind w:left="144" w:hanging="144"/>
              <w:jc w:val="left"/>
              <w:rPr>
                <w:sz w:val="18"/>
                <w:szCs w:val="18"/>
                <w:lang w:eastAsia="zh-CN"/>
              </w:rPr>
            </w:pPr>
            <w:r w:rsidRPr="00CC42AC">
              <w:rPr>
                <w:sz w:val="18"/>
                <w:szCs w:val="18"/>
              </w:rPr>
              <w:t>République-Unie de Tanzanie</w:t>
            </w:r>
          </w:p>
        </w:tc>
        <w:tc>
          <w:tcPr>
            <w:tcW w:w="1181" w:type="dxa"/>
            <w:shd w:val="clear" w:color="auto" w:fill="auto"/>
            <w:vAlign w:val="center"/>
            <w:hideMark/>
          </w:tcPr>
          <w:p w14:paraId="22829B0D"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0782F49A"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45EE783C"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688769CA"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2DF25BFA"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06D15230" w14:textId="77777777" w:rsidTr="00D14D1B">
        <w:trPr>
          <w:cantSplit/>
          <w:trHeight w:val="245"/>
        </w:trPr>
        <w:tc>
          <w:tcPr>
            <w:tcW w:w="3599" w:type="dxa"/>
            <w:shd w:val="clear" w:color="auto" w:fill="auto"/>
            <w:vAlign w:val="center"/>
            <w:hideMark/>
          </w:tcPr>
          <w:p w14:paraId="562251F8" w14:textId="77777777" w:rsidR="00D54582" w:rsidRPr="00CC42AC" w:rsidRDefault="00D54582" w:rsidP="00D14D1B">
            <w:pPr>
              <w:ind w:left="144" w:hanging="144"/>
              <w:jc w:val="left"/>
              <w:rPr>
                <w:sz w:val="18"/>
                <w:szCs w:val="18"/>
                <w:lang w:eastAsia="zh-CN"/>
              </w:rPr>
            </w:pPr>
            <w:r w:rsidRPr="00CC42AC">
              <w:rPr>
                <w:sz w:val="18"/>
                <w:szCs w:val="18"/>
              </w:rPr>
              <w:t>Roumanie</w:t>
            </w:r>
          </w:p>
        </w:tc>
        <w:tc>
          <w:tcPr>
            <w:tcW w:w="1181" w:type="dxa"/>
            <w:shd w:val="clear" w:color="auto" w:fill="auto"/>
            <w:vAlign w:val="center"/>
            <w:hideMark/>
          </w:tcPr>
          <w:p w14:paraId="7DAF68FD" w14:textId="77777777" w:rsidR="00D54582" w:rsidRPr="00CC42AC" w:rsidRDefault="00D54582" w:rsidP="00D14D1B">
            <w:pPr>
              <w:jc w:val="right"/>
              <w:rPr>
                <w:sz w:val="18"/>
                <w:szCs w:val="18"/>
                <w:lang w:eastAsia="zh-CN"/>
              </w:rPr>
            </w:pPr>
            <w:r w:rsidRPr="00CC42AC">
              <w:rPr>
                <w:sz w:val="18"/>
                <w:szCs w:val="18"/>
              </w:rPr>
              <w:t>0,312</w:t>
            </w:r>
          </w:p>
        </w:tc>
        <w:tc>
          <w:tcPr>
            <w:tcW w:w="1181" w:type="dxa"/>
            <w:shd w:val="clear" w:color="auto" w:fill="auto"/>
            <w:noWrap/>
            <w:vAlign w:val="center"/>
            <w:hideMark/>
          </w:tcPr>
          <w:p w14:paraId="4D5BA034" w14:textId="77777777" w:rsidR="00D54582" w:rsidRPr="00CC42AC" w:rsidRDefault="00D54582" w:rsidP="00D14D1B">
            <w:pPr>
              <w:jc w:val="right"/>
              <w:rPr>
                <w:sz w:val="18"/>
                <w:szCs w:val="18"/>
                <w:lang w:eastAsia="zh-CN"/>
              </w:rPr>
            </w:pPr>
            <w:r w:rsidRPr="00CC42AC">
              <w:rPr>
                <w:sz w:val="18"/>
                <w:szCs w:val="18"/>
              </w:rPr>
              <w:t>0,488</w:t>
            </w:r>
          </w:p>
        </w:tc>
        <w:tc>
          <w:tcPr>
            <w:tcW w:w="1181" w:type="dxa"/>
            <w:shd w:val="clear" w:color="auto" w:fill="auto"/>
            <w:noWrap/>
            <w:vAlign w:val="center"/>
            <w:hideMark/>
          </w:tcPr>
          <w:p w14:paraId="4F1DD31E" w14:textId="77777777" w:rsidR="00D54582" w:rsidRPr="00CC42AC" w:rsidRDefault="00D54582" w:rsidP="00D14D1B">
            <w:pPr>
              <w:jc w:val="right"/>
              <w:rPr>
                <w:sz w:val="18"/>
                <w:szCs w:val="18"/>
                <w:lang w:eastAsia="zh-CN"/>
              </w:rPr>
            </w:pPr>
            <w:r w:rsidRPr="00CC42AC">
              <w:rPr>
                <w:sz w:val="18"/>
                <w:szCs w:val="18"/>
              </w:rPr>
              <w:t>11 478</w:t>
            </w:r>
          </w:p>
        </w:tc>
        <w:tc>
          <w:tcPr>
            <w:tcW w:w="1181" w:type="dxa"/>
            <w:shd w:val="clear" w:color="auto" w:fill="auto"/>
            <w:noWrap/>
            <w:vAlign w:val="center"/>
            <w:hideMark/>
          </w:tcPr>
          <w:p w14:paraId="4638F2C6" w14:textId="77777777" w:rsidR="00D54582" w:rsidRPr="00CC42AC" w:rsidRDefault="00D54582" w:rsidP="00D14D1B">
            <w:pPr>
              <w:jc w:val="right"/>
              <w:rPr>
                <w:sz w:val="18"/>
                <w:szCs w:val="18"/>
                <w:lang w:eastAsia="zh-CN"/>
              </w:rPr>
            </w:pPr>
            <w:r w:rsidRPr="00CC42AC">
              <w:rPr>
                <w:sz w:val="18"/>
                <w:szCs w:val="18"/>
              </w:rPr>
              <w:t>12 590</w:t>
            </w:r>
          </w:p>
        </w:tc>
        <w:tc>
          <w:tcPr>
            <w:tcW w:w="1181" w:type="dxa"/>
            <w:shd w:val="clear" w:color="auto" w:fill="auto"/>
            <w:noWrap/>
            <w:vAlign w:val="center"/>
            <w:hideMark/>
          </w:tcPr>
          <w:p w14:paraId="11C67DB5" w14:textId="77777777" w:rsidR="00D54582" w:rsidRPr="00CC42AC" w:rsidRDefault="00D54582" w:rsidP="00D14D1B">
            <w:pPr>
              <w:jc w:val="right"/>
              <w:rPr>
                <w:sz w:val="18"/>
                <w:szCs w:val="18"/>
                <w:lang w:eastAsia="zh-CN"/>
              </w:rPr>
            </w:pPr>
            <w:r w:rsidRPr="00CC42AC">
              <w:rPr>
                <w:sz w:val="18"/>
                <w:szCs w:val="18"/>
              </w:rPr>
              <w:t>24 068</w:t>
            </w:r>
          </w:p>
        </w:tc>
      </w:tr>
      <w:tr w:rsidR="00D54582" w:rsidRPr="00CC42AC" w14:paraId="776D8DEA" w14:textId="77777777" w:rsidTr="00D14D1B">
        <w:trPr>
          <w:cantSplit/>
          <w:trHeight w:val="245"/>
        </w:trPr>
        <w:tc>
          <w:tcPr>
            <w:tcW w:w="3599" w:type="dxa"/>
            <w:shd w:val="clear" w:color="auto" w:fill="auto"/>
            <w:vAlign w:val="center"/>
            <w:hideMark/>
          </w:tcPr>
          <w:p w14:paraId="274AAF37" w14:textId="77777777" w:rsidR="00D54582" w:rsidRPr="00CC42AC" w:rsidRDefault="00D54582" w:rsidP="00D14D1B">
            <w:pPr>
              <w:ind w:left="144" w:hanging="144"/>
              <w:jc w:val="left"/>
              <w:rPr>
                <w:sz w:val="18"/>
                <w:szCs w:val="18"/>
                <w:lang w:eastAsia="zh-CN"/>
              </w:rPr>
            </w:pPr>
            <w:r w:rsidRPr="00CC42AC">
              <w:rPr>
                <w:sz w:val="18"/>
                <w:szCs w:val="18"/>
              </w:rPr>
              <w:t>Royaume-Uni de Grande-Bretagne et d’Irlande du Nord</w:t>
            </w:r>
          </w:p>
        </w:tc>
        <w:tc>
          <w:tcPr>
            <w:tcW w:w="1181" w:type="dxa"/>
            <w:shd w:val="clear" w:color="auto" w:fill="auto"/>
            <w:vAlign w:val="center"/>
            <w:hideMark/>
          </w:tcPr>
          <w:p w14:paraId="77309829" w14:textId="77777777" w:rsidR="00D54582" w:rsidRPr="00CC42AC" w:rsidRDefault="00D54582" w:rsidP="00D14D1B">
            <w:pPr>
              <w:jc w:val="right"/>
              <w:rPr>
                <w:sz w:val="18"/>
                <w:szCs w:val="18"/>
                <w:lang w:eastAsia="zh-CN"/>
              </w:rPr>
            </w:pPr>
            <w:r w:rsidRPr="00CC42AC">
              <w:rPr>
                <w:sz w:val="18"/>
                <w:szCs w:val="18"/>
              </w:rPr>
              <w:t>4,375</w:t>
            </w:r>
          </w:p>
        </w:tc>
        <w:tc>
          <w:tcPr>
            <w:tcW w:w="1181" w:type="dxa"/>
            <w:shd w:val="clear" w:color="auto" w:fill="auto"/>
            <w:noWrap/>
            <w:vAlign w:val="center"/>
            <w:hideMark/>
          </w:tcPr>
          <w:p w14:paraId="1E4A4C2A" w14:textId="77777777" w:rsidR="00D54582" w:rsidRPr="00CC42AC" w:rsidRDefault="00D54582" w:rsidP="00D14D1B">
            <w:pPr>
              <w:jc w:val="right"/>
              <w:rPr>
                <w:sz w:val="18"/>
                <w:szCs w:val="18"/>
                <w:lang w:eastAsia="zh-CN"/>
              </w:rPr>
            </w:pPr>
            <w:r w:rsidRPr="00CC42AC">
              <w:rPr>
                <w:sz w:val="18"/>
                <w:szCs w:val="18"/>
              </w:rPr>
              <w:t>6,843</w:t>
            </w:r>
          </w:p>
        </w:tc>
        <w:tc>
          <w:tcPr>
            <w:tcW w:w="1181" w:type="dxa"/>
            <w:shd w:val="clear" w:color="auto" w:fill="auto"/>
            <w:noWrap/>
            <w:vAlign w:val="center"/>
            <w:hideMark/>
          </w:tcPr>
          <w:p w14:paraId="2358B70F" w14:textId="77777777" w:rsidR="00D54582" w:rsidRPr="00CC42AC" w:rsidRDefault="00D54582" w:rsidP="00D14D1B">
            <w:pPr>
              <w:jc w:val="right"/>
              <w:rPr>
                <w:sz w:val="18"/>
                <w:szCs w:val="18"/>
                <w:lang w:eastAsia="zh-CN"/>
              </w:rPr>
            </w:pPr>
            <w:r w:rsidRPr="00CC42AC">
              <w:rPr>
                <w:sz w:val="18"/>
                <w:szCs w:val="18"/>
              </w:rPr>
              <w:t>160 953</w:t>
            </w:r>
          </w:p>
        </w:tc>
        <w:tc>
          <w:tcPr>
            <w:tcW w:w="1181" w:type="dxa"/>
            <w:shd w:val="clear" w:color="auto" w:fill="auto"/>
            <w:noWrap/>
            <w:vAlign w:val="center"/>
            <w:hideMark/>
          </w:tcPr>
          <w:p w14:paraId="1D737F16" w14:textId="77777777" w:rsidR="00D54582" w:rsidRPr="00CC42AC" w:rsidRDefault="00D54582" w:rsidP="00D14D1B">
            <w:pPr>
              <w:jc w:val="right"/>
              <w:rPr>
                <w:sz w:val="18"/>
                <w:szCs w:val="18"/>
                <w:lang w:eastAsia="zh-CN"/>
              </w:rPr>
            </w:pPr>
            <w:r w:rsidRPr="00CC42AC">
              <w:rPr>
                <w:sz w:val="18"/>
                <w:szCs w:val="18"/>
              </w:rPr>
              <w:t>176 539</w:t>
            </w:r>
          </w:p>
        </w:tc>
        <w:tc>
          <w:tcPr>
            <w:tcW w:w="1181" w:type="dxa"/>
            <w:shd w:val="clear" w:color="auto" w:fill="auto"/>
            <w:noWrap/>
            <w:vAlign w:val="center"/>
            <w:hideMark/>
          </w:tcPr>
          <w:p w14:paraId="72DF3127" w14:textId="77777777" w:rsidR="00D54582" w:rsidRPr="00CC42AC" w:rsidRDefault="00D54582" w:rsidP="00D14D1B">
            <w:pPr>
              <w:jc w:val="right"/>
              <w:rPr>
                <w:sz w:val="18"/>
                <w:szCs w:val="18"/>
                <w:lang w:eastAsia="zh-CN"/>
              </w:rPr>
            </w:pPr>
            <w:r w:rsidRPr="00CC42AC">
              <w:rPr>
                <w:sz w:val="18"/>
                <w:szCs w:val="18"/>
              </w:rPr>
              <w:t>337 492</w:t>
            </w:r>
          </w:p>
        </w:tc>
      </w:tr>
      <w:tr w:rsidR="00D54582" w:rsidRPr="00CC42AC" w14:paraId="617505E3" w14:textId="77777777" w:rsidTr="00D14D1B">
        <w:trPr>
          <w:cantSplit/>
          <w:trHeight w:val="245"/>
        </w:trPr>
        <w:tc>
          <w:tcPr>
            <w:tcW w:w="3599" w:type="dxa"/>
            <w:shd w:val="clear" w:color="auto" w:fill="auto"/>
            <w:vAlign w:val="center"/>
            <w:hideMark/>
          </w:tcPr>
          <w:p w14:paraId="40EA47D0" w14:textId="77777777" w:rsidR="00D54582" w:rsidRPr="00CC42AC" w:rsidRDefault="00D54582" w:rsidP="00D14D1B">
            <w:pPr>
              <w:ind w:left="144" w:hanging="144"/>
              <w:jc w:val="left"/>
              <w:rPr>
                <w:sz w:val="18"/>
                <w:szCs w:val="18"/>
                <w:lang w:eastAsia="zh-CN"/>
              </w:rPr>
            </w:pPr>
            <w:r w:rsidRPr="00CC42AC">
              <w:rPr>
                <w:sz w:val="18"/>
                <w:szCs w:val="18"/>
              </w:rPr>
              <w:t>Rwanda</w:t>
            </w:r>
          </w:p>
        </w:tc>
        <w:tc>
          <w:tcPr>
            <w:tcW w:w="1181" w:type="dxa"/>
            <w:shd w:val="clear" w:color="auto" w:fill="auto"/>
            <w:vAlign w:val="center"/>
            <w:hideMark/>
          </w:tcPr>
          <w:p w14:paraId="76D1CF80"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6A1252A4"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5BF94235" w14:textId="77777777" w:rsidR="00D54582" w:rsidRPr="00CC42AC" w:rsidRDefault="00D54582" w:rsidP="00D14D1B">
            <w:pPr>
              <w:jc w:val="right"/>
              <w:rPr>
                <w:sz w:val="18"/>
                <w:szCs w:val="18"/>
                <w:lang w:eastAsia="zh-CN"/>
              </w:rPr>
            </w:pPr>
            <w:r w:rsidRPr="00CC42AC">
              <w:rPr>
                <w:sz w:val="18"/>
                <w:szCs w:val="18"/>
              </w:rPr>
              <w:t>110</w:t>
            </w:r>
          </w:p>
        </w:tc>
        <w:tc>
          <w:tcPr>
            <w:tcW w:w="1181" w:type="dxa"/>
            <w:shd w:val="clear" w:color="auto" w:fill="auto"/>
            <w:noWrap/>
            <w:vAlign w:val="center"/>
            <w:hideMark/>
          </w:tcPr>
          <w:p w14:paraId="046DC2ED" w14:textId="77777777" w:rsidR="00D54582" w:rsidRPr="00CC42AC" w:rsidRDefault="00D54582" w:rsidP="00D14D1B">
            <w:pPr>
              <w:jc w:val="right"/>
              <w:rPr>
                <w:sz w:val="18"/>
                <w:szCs w:val="18"/>
                <w:lang w:eastAsia="zh-CN"/>
              </w:rPr>
            </w:pPr>
            <w:r w:rsidRPr="00CC42AC">
              <w:rPr>
                <w:sz w:val="18"/>
                <w:szCs w:val="18"/>
              </w:rPr>
              <w:t>121</w:t>
            </w:r>
          </w:p>
        </w:tc>
        <w:tc>
          <w:tcPr>
            <w:tcW w:w="1181" w:type="dxa"/>
            <w:shd w:val="clear" w:color="auto" w:fill="auto"/>
            <w:noWrap/>
            <w:vAlign w:val="center"/>
            <w:hideMark/>
          </w:tcPr>
          <w:p w14:paraId="01DB9F25" w14:textId="77777777" w:rsidR="00D54582" w:rsidRPr="00CC42AC" w:rsidRDefault="00D54582" w:rsidP="00D14D1B">
            <w:pPr>
              <w:jc w:val="right"/>
              <w:rPr>
                <w:sz w:val="18"/>
                <w:szCs w:val="18"/>
                <w:lang w:eastAsia="zh-CN"/>
              </w:rPr>
            </w:pPr>
            <w:r w:rsidRPr="00CC42AC">
              <w:rPr>
                <w:sz w:val="18"/>
                <w:szCs w:val="18"/>
              </w:rPr>
              <w:t>231</w:t>
            </w:r>
          </w:p>
        </w:tc>
      </w:tr>
      <w:tr w:rsidR="00D54582" w:rsidRPr="00CC42AC" w14:paraId="57C84DED" w14:textId="77777777" w:rsidTr="00D14D1B">
        <w:trPr>
          <w:cantSplit/>
          <w:trHeight w:val="245"/>
        </w:trPr>
        <w:tc>
          <w:tcPr>
            <w:tcW w:w="3599" w:type="dxa"/>
            <w:shd w:val="clear" w:color="auto" w:fill="auto"/>
            <w:noWrap/>
            <w:vAlign w:val="center"/>
            <w:hideMark/>
          </w:tcPr>
          <w:p w14:paraId="616FBF30" w14:textId="77777777" w:rsidR="00D54582" w:rsidRPr="00CC42AC" w:rsidRDefault="00D54582" w:rsidP="00D14D1B">
            <w:pPr>
              <w:ind w:left="144" w:hanging="144"/>
              <w:jc w:val="left"/>
              <w:rPr>
                <w:sz w:val="18"/>
                <w:szCs w:val="18"/>
                <w:lang w:eastAsia="zh-CN"/>
              </w:rPr>
            </w:pPr>
            <w:r w:rsidRPr="00CC42AC">
              <w:rPr>
                <w:sz w:val="18"/>
                <w:szCs w:val="18"/>
              </w:rPr>
              <w:t>Sainte-Lucie</w:t>
            </w:r>
          </w:p>
        </w:tc>
        <w:tc>
          <w:tcPr>
            <w:tcW w:w="1181" w:type="dxa"/>
            <w:shd w:val="clear" w:color="auto" w:fill="auto"/>
            <w:noWrap/>
            <w:vAlign w:val="center"/>
            <w:hideMark/>
          </w:tcPr>
          <w:p w14:paraId="17069099"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1E5F03B"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1D3DFF8C"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6E8157ED"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73171688"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75827F80" w14:textId="77777777" w:rsidTr="00D14D1B">
        <w:trPr>
          <w:cantSplit/>
          <w:trHeight w:val="245"/>
        </w:trPr>
        <w:tc>
          <w:tcPr>
            <w:tcW w:w="3599" w:type="dxa"/>
            <w:shd w:val="clear" w:color="auto" w:fill="auto"/>
            <w:vAlign w:val="center"/>
            <w:hideMark/>
          </w:tcPr>
          <w:p w14:paraId="3A6253F1" w14:textId="77777777" w:rsidR="00D54582" w:rsidRPr="00CC42AC" w:rsidRDefault="00D54582" w:rsidP="00D14D1B">
            <w:pPr>
              <w:ind w:left="144" w:hanging="144"/>
              <w:jc w:val="left"/>
              <w:rPr>
                <w:sz w:val="18"/>
                <w:szCs w:val="18"/>
                <w:lang w:eastAsia="zh-CN"/>
              </w:rPr>
            </w:pPr>
            <w:r w:rsidRPr="00CC42AC">
              <w:rPr>
                <w:sz w:val="18"/>
                <w:szCs w:val="18"/>
              </w:rPr>
              <w:t>Saint-Kitts-et-Nevis</w:t>
            </w:r>
          </w:p>
        </w:tc>
        <w:tc>
          <w:tcPr>
            <w:tcW w:w="1181" w:type="dxa"/>
            <w:shd w:val="clear" w:color="auto" w:fill="auto"/>
            <w:vAlign w:val="center"/>
            <w:hideMark/>
          </w:tcPr>
          <w:p w14:paraId="693B0C08"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194973B0"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31E7E62E"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287631E1"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59643CEF"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687C1446" w14:textId="77777777" w:rsidTr="00D14D1B">
        <w:trPr>
          <w:cantSplit/>
          <w:trHeight w:val="245"/>
        </w:trPr>
        <w:tc>
          <w:tcPr>
            <w:tcW w:w="3599" w:type="dxa"/>
            <w:shd w:val="clear" w:color="auto" w:fill="auto"/>
            <w:vAlign w:val="center"/>
            <w:hideMark/>
          </w:tcPr>
          <w:p w14:paraId="2A625A2C" w14:textId="77777777" w:rsidR="00D54582" w:rsidRPr="00CC42AC" w:rsidRDefault="00D54582" w:rsidP="00D14D1B">
            <w:pPr>
              <w:ind w:left="144" w:hanging="144"/>
              <w:jc w:val="left"/>
              <w:rPr>
                <w:sz w:val="18"/>
                <w:szCs w:val="18"/>
                <w:lang w:eastAsia="zh-CN"/>
              </w:rPr>
            </w:pPr>
            <w:r w:rsidRPr="00CC42AC">
              <w:rPr>
                <w:sz w:val="18"/>
                <w:szCs w:val="18"/>
              </w:rPr>
              <w:t>Samoa</w:t>
            </w:r>
          </w:p>
        </w:tc>
        <w:tc>
          <w:tcPr>
            <w:tcW w:w="1181" w:type="dxa"/>
            <w:shd w:val="clear" w:color="auto" w:fill="auto"/>
            <w:vAlign w:val="center"/>
            <w:hideMark/>
          </w:tcPr>
          <w:p w14:paraId="1A2A0974"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59B954D8"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35F8DB08"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26F77F59"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7FDD5112"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31439002" w14:textId="77777777" w:rsidTr="00D14D1B">
        <w:trPr>
          <w:cantSplit/>
          <w:trHeight w:val="245"/>
        </w:trPr>
        <w:tc>
          <w:tcPr>
            <w:tcW w:w="3599" w:type="dxa"/>
            <w:shd w:val="clear" w:color="auto" w:fill="auto"/>
            <w:vAlign w:val="center"/>
            <w:hideMark/>
          </w:tcPr>
          <w:p w14:paraId="7B22C1A1" w14:textId="77777777" w:rsidR="00D54582" w:rsidRPr="00CC42AC" w:rsidRDefault="00D54582" w:rsidP="00D14D1B">
            <w:pPr>
              <w:ind w:left="144" w:hanging="144"/>
              <w:jc w:val="left"/>
              <w:rPr>
                <w:sz w:val="18"/>
                <w:szCs w:val="18"/>
                <w:lang w:eastAsia="zh-CN"/>
              </w:rPr>
            </w:pPr>
            <w:r w:rsidRPr="00CC42AC">
              <w:rPr>
                <w:sz w:val="18"/>
                <w:szCs w:val="18"/>
              </w:rPr>
              <w:t>Sao Tomé-et-Principe</w:t>
            </w:r>
          </w:p>
        </w:tc>
        <w:tc>
          <w:tcPr>
            <w:tcW w:w="1181" w:type="dxa"/>
            <w:shd w:val="clear" w:color="auto" w:fill="auto"/>
            <w:vAlign w:val="center"/>
            <w:hideMark/>
          </w:tcPr>
          <w:p w14:paraId="7F6B3585"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4EF12F38"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15AD5395"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356C459C"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15B73A48"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781C544F" w14:textId="77777777" w:rsidTr="00D14D1B">
        <w:trPr>
          <w:cantSplit/>
          <w:trHeight w:val="245"/>
        </w:trPr>
        <w:tc>
          <w:tcPr>
            <w:tcW w:w="3599" w:type="dxa"/>
            <w:shd w:val="clear" w:color="auto" w:fill="auto"/>
            <w:vAlign w:val="center"/>
            <w:hideMark/>
          </w:tcPr>
          <w:p w14:paraId="07F86AE1" w14:textId="77777777" w:rsidR="00D54582" w:rsidRPr="00CC42AC" w:rsidRDefault="00D54582" w:rsidP="00D14D1B">
            <w:pPr>
              <w:ind w:left="144" w:hanging="144"/>
              <w:jc w:val="left"/>
              <w:rPr>
                <w:sz w:val="18"/>
                <w:szCs w:val="18"/>
                <w:lang w:eastAsia="zh-CN"/>
              </w:rPr>
            </w:pPr>
            <w:r w:rsidRPr="00CC42AC">
              <w:rPr>
                <w:sz w:val="18"/>
                <w:szCs w:val="18"/>
              </w:rPr>
              <w:t>Sénégal</w:t>
            </w:r>
          </w:p>
        </w:tc>
        <w:tc>
          <w:tcPr>
            <w:tcW w:w="1181" w:type="dxa"/>
            <w:shd w:val="clear" w:color="auto" w:fill="auto"/>
            <w:vAlign w:val="center"/>
            <w:hideMark/>
          </w:tcPr>
          <w:p w14:paraId="6028FE85" w14:textId="77777777" w:rsidR="00D54582" w:rsidRPr="00CC42AC" w:rsidRDefault="00D54582" w:rsidP="00D14D1B">
            <w:pPr>
              <w:jc w:val="right"/>
              <w:rPr>
                <w:sz w:val="18"/>
                <w:szCs w:val="18"/>
                <w:lang w:eastAsia="zh-CN"/>
              </w:rPr>
            </w:pPr>
            <w:r w:rsidRPr="00CC42AC">
              <w:rPr>
                <w:sz w:val="18"/>
                <w:szCs w:val="18"/>
              </w:rPr>
              <w:t>0,007</w:t>
            </w:r>
          </w:p>
        </w:tc>
        <w:tc>
          <w:tcPr>
            <w:tcW w:w="1181" w:type="dxa"/>
            <w:shd w:val="clear" w:color="auto" w:fill="auto"/>
            <w:noWrap/>
            <w:vAlign w:val="center"/>
            <w:hideMark/>
          </w:tcPr>
          <w:p w14:paraId="1FB92AC8"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1DAAF4CE"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427E3483"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7EB16FD6"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64EF08C2" w14:textId="77777777" w:rsidTr="00D14D1B">
        <w:trPr>
          <w:cantSplit/>
          <w:trHeight w:val="245"/>
        </w:trPr>
        <w:tc>
          <w:tcPr>
            <w:tcW w:w="3599" w:type="dxa"/>
            <w:shd w:val="clear" w:color="auto" w:fill="auto"/>
            <w:vAlign w:val="center"/>
            <w:hideMark/>
          </w:tcPr>
          <w:p w14:paraId="71DB465E" w14:textId="77777777" w:rsidR="00D54582" w:rsidRPr="00CC42AC" w:rsidRDefault="00D54582" w:rsidP="00D14D1B">
            <w:pPr>
              <w:ind w:left="144" w:hanging="144"/>
              <w:jc w:val="left"/>
              <w:rPr>
                <w:sz w:val="18"/>
                <w:szCs w:val="18"/>
                <w:lang w:eastAsia="zh-CN"/>
              </w:rPr>
            </w:pPr>
            <w:r w:rsidRPr="00CC42AC">
              <w:rPr>
                <w:sz w:val="18"/>
                <w:szCs w:val="18"/>
              </w:rPr>
              <w:t>Serbie</w:t>
            </w:r>
          </w:p>
        </w:tc>
        <w:tc>
          <w:tcPr>
            <w:tcW w:w="1181" w:type="dxa"/>
            <w:shd w:val="clear" w:color="auto" w:fill="auto"/>
            <w:vAlign w:val="center"/>
            <w:hideMark/>
          </w:tcPr>
          <w:p w14:paraId="0427851B" w14:textId="77777777" w:rsidR="00D54582" w:rsidRPr="00CC42AC" w:rsidRDefault="00D54582" w:rsidP="00D14D1B">
            <w:pPr>
              <w:jc w:val="right"/>
              <w:rPr>
                <w:sz w:val="18"/>
                <w:szCs w:val="18"/>
                <w:lang w:eastAsia="zh-CN"/>
              </w:rPr>
            </w:pPr>
            <w:r w:rsidRPr="00CC42AC">
              <w:rPr>
                <w:sz w:val="18"/>
                <w:szCs w:val="18"/>
              </w:rPr>
              <w:t>0,032</w:t>
            </w:r>
          </w:p>
        </w:tc>
        <w:tc>
          <w:tcPr>
            <w:tcW w:w="1181" w:type="dxa"/>
            <w:shd w:val="clear" w:color="auto" w:fill="auto"/>
            <w:noWrap/>
            <w:vAlign w:val="center"/>
            <w:hideMark/>
          </w:tcPr>
          <w:p w14:paraId="7B2A0125" w14:textId="77777777" w:rsidR="00D54582" w:rsidRPr="00CC42AC" w:rsidRDefault="00D54582" w:rsidP="00D14D1B">
            <w:pPr>
              <w:jc w:val="right"/>
              <w:rPr>
                <w:sz w:val="18"/>
                <w:szCs w:val="18"/>
                <w:lang w:eastAsia="zh-CN"/>
              </w:rPr>
            </w:pPr>
            <w:r w:rsidRPr="00CC42AC">
              <w:rPr>
                <w:sz w:val="18"/>
                <w:szCs w:val="18"/>
              </w:rPr>
              <w:t>0,050</w:t>
            </w:r>
          </w:p>
        </w:tc>
        <w:tc>
          <w:tcPr>
            <w:tcW w:w="1181" w:type="dxa"/>
            <w:shd w:val="clear" w:color="auto" w:fill="auto"/>
            <w:noWrap/>
            <w:vAlign w:val="center"/>
            <w:hideMark/>
          </w:tcPr>
          <w:p w14:paraId="157AEC51" w14:textId="77777777" w:rsidR="00D54582" w:rsidRPr="00CC42AC" w:rsidRDefault="00D54582" w:rsidP="00D14D1B">
            <w:pPr>
              <w:jc w:val="right"/>
              <w:rPr>
                <w:sz w:val="18"/>
                <w:szCs w:val="18"/>
                <w:lang w:eastAsia="zh-CN"/>
              </w:rPr>
            </w:pPr>
            <w:r w:rsidRPr="00CC42AC">
              <w:rPr>
                <w:sz w:val="18"/>
                <w:szCs w:val="18"/>
              </w:rPr>
              <w:t>1 177</w:t>
            </w:r>
          </w:p>
        </w:tc>
        <w:tc>
          <w:tcPr>
            <w:tcW w:w="1181" w:type="dxa"/>
            <w:shd w:val="clear" w:color="auto" w:fill="auto"/>
            <w:noWrap/>
            <w:vAlign w:val="center"/>
            <w:hideMark/>
          </w:tcPr>
          <w:p w14:paraId="27C8AD47" w14:textId="77777777" w:rsidR="00D54582" w:rsidRPr="00CC42AC" w:rsidRDefault="00D54582" w:rsidP="00D14D1B">
            <w:pPr>
              <w:jc w:val="right"/>
              <w:rPr>
                <w:sz w:val="18"/>
                <w:szCs w:val="18"/>
                <w:lang w:eastAsia="zh-CN"/>
              </w:rPr>
            </w:pPr>
            <w:r w:rsidRPr="00CC42AC">
              <w:rPr>
                <w:sz w:val="18"/>
                <w:szCs w:val="18"/>
              </w:rPr>
              <w:t>1 291</w:t>
            </w:r>
          </w:p>
        </w:tc>
        <w:tc>
          <w:tcPr>
            <w:tcW w:w="1181" w:type="dxa"/>
            <w:shd w:val="clear" w:color="auto" w:fill="auto"/>
            <w:noWrap/>
            <w:vAlign w:val="center"/>
            <w:hideMark/>
          </w:tcPr>
          <w:p w14:paraId="58AC4C11" w14:textId="77777777" w:rsidR="00D54582" w:rsidRPr="00CC42AC" w:rsidRDefault="00D54582" w:rsidP="00D14D1B">
            <w:pPr>
              <w:jc w:val="right"/>
              <w:rPr>
                <w:sz w:val="18"/>
                <w:szCs w:val="18"/>
                <w:lang w:eastAsia="zh-CN"/>
              </w:rPr>
            </w:pPr>
            <w:r w:rsidRPr="00CC42AC">
              <w:rPr>
                <w:sz w:val="18"/>
                <w:szCs w:val="18"/>
              </w:rPr>
              <w:t>2 469</w:t>
            </w:r>
          </w:p>
        </w:tc>
      </w:tr>
      <w:tr w:rsidR="00D54582" w:rsidRPr="00CC42AC" w14:paraId="6CAD5ED0" w14:textId="77777777" w:rsidTr="00D14D1B">
        <w:trPr>
          <w:cantSplit/>
          <w:trHeight w:val="245"/>
        </w:trPr>
        <w:tc>
          <w:tcPr>
            <w:tcW w:w="3599" w:type="dxa"/>
            <w:shd w:val="clear" w:color="auto" w:fill="auto"/>
            <w:vAlign w:val="center"/>
            <w:hideMark/>
          </w:tcPr>
          <w:p w14:paraId="412FD97C" w14:textId="77777777" w:rsidR="00D54582" w:rsidRPr="00CC42AC" w:rsidRDefault="00D54582" w:rsidP="00D14D1B">
            <w:pPr>
              <w:ind w:left="144" w:hanging="144"/>
              <w:jc w:val="left"/>
              <w:rPr>
                <w:sz w:val="18"/>
                <w:szCs w:val="18"/>
                <w:lang w:eastAsia="zh-CN"/>
              </w:rPr>
            </w:pPr>
            <w:r w:rsidRPr="00CC42AC">
              <w:rPr>
                <w:sz w:val="18"/>
                <w:szCs w:val="18"/>
              </w:rPr>
              <w:t>Seychelles</w:t>
            </w:r>
          </w:p>
        </w:tc>
        <w:tc>
          <w:tcPr>
            <w:tcW w:w="1181" w:type="dxa"/>
            <w:shd w:val="clear" w:color="auto" w:fill="auto"/>
            <w:vAlign w:val="center"/>
            <w:hideMark/>
          </w:tcPr>
          <w:p w14:paraId="63B7502C"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0A8B97EE"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2850472D"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2AC7484A"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3A2D088A"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38E2112F" w14:textId="77777777" w:rsidTr="00D14D1B">
        <w:trPr>
          <w:cantSplit/>
          <w:trHeight w:val="245"/>
        </w:trPr>
        <w:tc>
          <w:tcPr>
            <w:tcW w:w="3599" w:type="dxa"/>
            <w:shd w:val="clear" w:color="auto" w:fill="auto"/>
            <w:vAlign w:val="center"/>
            <w:hideMark/>
          </w:tcPr>
          <w:p w14:paraId="521B32BE" w14:textId="77777777" w:rsidR="00D54582" w:rsidRPr="00CC42AC" w:rsidRDefault="00D54582" w:rsidP="00D14D1B">
            <w:pPr>
              <w:ind w:left="144" w:hanging="144"/>
              <w:jc w:val="left"/>
              <w:rPr>
                <w:sz w:val="18"/>
                <w:szCs w:val="18"/>
                <w:lang w:eastAsia="zh-CN"/>
              </w:rPr>
            </w:pPr>
            <w:r w:rsidRPr="00CC42AC">
              <w:rPr>
                <w:sz w:val="18"/>
                <w:szCs w:val="18"/>
              </w:rPr>
              <w:t>Sierra Leone</w:t>
            </w:r>
          </w:p>
        </w:tc>
        <w:tc>
          <w:tcPr>
            <w:tcW w:w="1181" w:type="dxa"/>
            <w:shd w:val="clear" w:color="auto" w:fill="auto"/>
            <w:vAlign w:val="center"/>
            <w:hideMark/>
          </w:tcPr>
          <w:p w14:paraId="7876937D"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780514E6"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5FFAA5F"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6C37F139"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392E1B82"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2BB0292E" w14:textId="77777777" w:rsidTr="00D14D1B">
        <w:trPr>
          <w:cantSplit/>
          <w:trHeight w:val="245"/>
        </w:trPr>
        <w:tc>
          <w:tcPr>
            <w:tcW w:w="3599" w:type="dxa"/>
            <w:shd w:val="clear" w:color="auto" w:fill="auto"/>
            <w:vAlign w:val="center"/>
            <w:hideMark/>
          </w:tcPr>
          <w:p w14:paraId="53BA1270" w14:textId="77777777" w:rsidR="00D54582" w:rsidRPr="00CC42AC" w:rsidRDefault="00D54582" w:rsidP="00D14D1B">
            <w:pPr>
              <w:ind w:left="144" w:hanging="144"/>
              <w:jc w:val="left"/>
              <w:rPr>
                <w:sz w:val="18"/>
                <w:szCs w:val="18"/>
                <w:lang w:eastAsia="zh-CN"/>
              </w:rPr>
            </w:pPr>
            <w:r w:rsidRPr="00CC42AC">
              <w:rPr>
                <w:sz w:val="18"/>
                <w:szCs w:val="18"/>
              </w:rPr>
              <w:t>Slovaquie</w:t>
            </w:r>
          </w:p>
        </w:tc>
        <w:tc>
          <w:tcPr>
            <w:tcW w:w="1181" w:type="dxa"/>
            <w:shd w:val="clear" w:color="auto" w:fill="auto"/>
            <w:vAlign w:val="center"/>
            <w:hideMark/>
          </w:tcPr>
          <w:p w14:paraId="24622EC7" w14:textId="77777777" w:rsidR="00D54582" w:rsidRPr="00CC42AC" w:rsidRDefault="00D54582" w:rsidP="00D14D1B">
            <w:pPr>
              <w:jc w:val="right"/>
              <w:rPr>
                <w:sz w:val="18"/>
                <w:szCs w:val="18"/>
                <w:lang w:eastAsia="zh-CN"/>
              </w:rPr>
            </w:pPr>
            <w:r w:rsidRPr="00CC42AC">
              <w:rPr>
                <w:sz w:val="18"/>
                <w:szCs w:val="18"/>
              </w:rPr>
              <w:t>0,155</w:t>
            </w:r>
          </w:p>
        </w:tc>
        <w:tc>
          <w:tcPr>
            <w:tcW w:w="1181" w:type="dxa"/>
            <w:shd w:val="clear" w:color="auto" w:fill="auto"/>
            <w:noWrap/>
            <w:vAlign w:val="center"/>
            <w:hideMark/>
          </w:tcPr>
          <w:p w14:paraId="65A944D5" w14:textId="77777777" w:rsidR="00D54582" w:rsidRPr="00CC42AC" w:rsidRDefault="00D54582" w:rsidP="00D14D1B">
            <w:pPr>
              <w:jc w:val="right"/>
              <w:rPr>
                <w:sz w:val="18"/>
                <w:szCs w:val="18"/>
                <w:lang w:eastAsia="zh-CN"/>
              </w:rPr>
            </w:pPr>
            <w:r w:rsidRPr="00CC42AC">
              <w:rPr>
                <w:sz w:val="18"/>
                <w:szCs w:val="18"/>
              </w:rPr>
              <w:t>0,242</w:t>
            </w:r>
          </w:p>
        </w:tc>
        <w:tc>
          <w:tcPr>
            <w:tcW w:w="1181" w:type="dxa"/>
            <w:shd w:val="clear" w:color="auto" w:fill="auto"/>
            <w:noWrap/>
            <w:vAlign w:val="center"/>
            <w:hideMark/>
          </w:tcPr>
          <w:p w14:paraId="29C29697" w14:textId="77777777" w:rsidR="00D54582" w:rsidRPr="00CC42AC" w:rsidRDefault="00D54582" w:rsidP="00D14D1B">
            <w:pPr>
              <w:jc w:val="right"/>
              <w:rPr>
                <w:sz w:val="18"/>
                <w:szCs w:val="18"/>
                <w:lang w:eastAsia="zh-CN"/>
              </w:rPr>
            </w:pPr>
            <w:r w:rsidRPr="00CC42AC">
              <w:rPr>
                <w:sz w:val="18"/>
                <w:szCs w:val="18"/>
              </w:rPr>
              <w:t>5 702</w:t>
            </w:r>
          </w:p>
        </w:tc>
        <w:tc>
          <w:tcPr>
            <w:tcW w:w="1181" w:type="dxa"/>
            <w:shd w:val="clear" w:color="auto" w:fill="auto"/>
            <w:noWrap/>
            <w:vAlign w:val="center"/>
            <w:hideMark/>
          </w:tcPr>
          <w:p w14:paraId="2917F852" w14:textId="77777777" w:rsidR="00D54582" w:rsidRPr="00CC42AC" w:rsidRDefault="00D54582" w:rsidP="00D14D1B">
            <w:pPr>
              <w:jc w:val="right"/>
              <w:rPr>
                <w:sz w:val="18"/>
                <w:szCs w:val="18"/>
                <w:lang w:eastAsia="zh-CN"/>
              </w:rPr>
            </w:pPr>
            <w:r w:rsidRPr="00CC42AC">
              <w:rPr>
                <w:sz w:val="18"/>
                <w:szCs w:val="18"/>
              </w:rPr>
              <w:t>6 255</w:t>
            </w:r>
          </w:p>
        </w:tc>
        <w:tc>
          <w:tcPr>
            <w:tcW w:w="1181" w:type="dxa"/>
            <w:shd w:val="clear" w:color="auto" w:fill="auto"/>
            <w:noWrap/>
            <w:vAlign w:val="center"/>
            <w:hideMark/>
          </w:tcPr>
          <w:p w14:paraId="179E36FC" w14:textId="77777777" w:rsidR="00D54582" w:rsidRPr="00CC42AC" w:rsidRDefault="00D54582" w:rsidP="00D14D1B">
            <w:pPr>
              <w:jc w:val="right"/>
              <w:rPr>
                <w:sz w:val="18"/>
                <w:szCs w:val="18"/>
                <w:lang w:eastAsia="zh-CN"/>
              </w:rPr>
            </w:pPr>
            <w:r w:rsidRPr="00CC42AC">
              <w:rPr>
                <w:sz w:val="18"/>
                <w:szCs w:val="18"/>
              </w:rPr>
              <w:t>11 957</w:t>
            </w:r>
          </w:p>
        </w:tc>
      </w:tr>
      <w:tr w:rsidR="00D54582" w:rsidRPr="00CC42AC" w14:paraId="1E577538" w14:textId="77777777" w:rsidTr="00D14D1B">
        <w:trPr>
          <w:cantSplit/>
          <w:trHeight w:val="245"/>
        </w:trPr>
        <w:tc>
          <w:tcPr>
            <w:tcW w:w="3599" w:type="dxa"/>
            <w:shd w:val="clear" w:color="auto" w:fill="auto"/>
            <w:vAlign w:val="center"/>
            <w:hideMark/>
          </w:tcPr>
          <w:p w14:paraId="20289611" w14:textId="77777777" w:rsidR="00D54582" w:rsidRPr="00CC42AC" w:rsidRDefault="00D54582" w:rsidP="00D14D1B">
            <w:pPr>
              <w:ind w:left="144" w:hanging="144"/>
              <w:jc w:val="left"/>
              <w:rPr>
                <w:sz w:val="18"/>
                <w:szCs w:val="18"/>
                <w:lang w:eastAsia="zh-CN"/>
              </w:rPr>
            </w:pPr>
            <w:r w:rsidRPr="00CC42AC">
              <w:rPr>
                <w:sz w:val="18"/>
                <w:szCs w:val="18"/>
              </w:rPr>
              <w:t>Soudan</w:t>
            </w:r>
          </w:p>
        </w:tc>
        <w:tc>
          <w:tcPr>
            <w:tcW w:w="1181" w:type="dxa"/>
            <w:shd w:val="clear" w:color="auto" w:fill="auto"/>
            <w:vAlign w:val="center"/>
            <w:hideMark/>
          </w:tcPr>
          <w:p w14:paraId="5011C12C"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542C9B43"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4E4D30DB"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02582165"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0A05DF62"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79E0A32C" w14:textId="77777777" w:rsidTr="00D14D1B">
        <w:trPr>
          <w:cantSplit/>
          <w:trHeight w:val="245"/>
        </w:trPr>
        <w:tc>
          <w:tcPr>
            <w:tcW w:w="3599" w:type="dxa"/>
            <w:shd w:val="clear" w:color="auto" w:fill="auto"/>
            <w:vAlign w:val="center"/>
            <w:hideMark/>
          </w:tcPr>
          <w:p w14:paraId="1C389BCF" w14:textId="77777777" w:rsidR="00D54582" w:rsidRPr="00CC42AC" w:rsidRDefault="00D54582" w:rsidP="00D14D1B">
            <w:pPr>
              <w:ind w:left="144" w:hanging="144"/>
              <w:jc w:val="left"/>
              <w:rPr>
                <w:sz w:val="18"/>
                <w:szCs w:val="18"/>
                <w:lang w:eastAsia="zh-CN"/>
              </w:rPr>
            </w:pPr>
            <w:r w:rsidRPr="00CC42AC">
              <w:rPr>
                <w:sz w:val="18"/>
                <w:szCs w:val="18"/>
              </w:rPr>
              <w:t>Suède</w:t>
            </w:r>
          </w:p>
        </w:tc>
        <w:tc>
          <w:tcPr>
            <w:tcW w:w="1181" w:type="dxa"/>
            <w:shd w:val="clear" w:color="auto" w:fill="auto"/>
            <w:vAlign w:val="center"/>
            <w:hideMark/>
          </w:tcPr>
          <w:p w14:paraId="42BE20D0" w14:textId="77777777" w:rsidR="00D54582" w:rsidRPr="00CC42AC" w:rsidRDefault="00D54582" w:rsidP="00D14D1B">
            <w:pPr>
              <w:jc w:val="right"/>
              <w:rPr>
                <w:sz w:val="18"/>
                <w:szCs w:val="18"/>
                <w:lang w:eastAsia="zh-CN"/>
              </w:rPr>
            </w:pPr>
            <w:r w:rsidRPr="00CC42AC">
              <w:rPr>
                <w:sz w:val="18"/>
                <w:szCs w:val="18"/>
              </w:rPr>
              <w:t>0,871</w:t>
            </w:r>
          </w:p>
        </w:tc>
        <w:tc>
          <w:tcPr>
            <w:tcW w:w="1181" w:type="dxa"/>
            <w:shd w:val="clear" w:color="auto" w:fill="auto"/>
            <w:noWrap/>
            <w:vAlign w:val="center"/>
            <w:hideMark/>
          </w:tcPr>
          <w:p w14:paraId="12FDAE22" w14:textId="77777777" w:rsidR="00D54582" w:rsidRPr="00CC42AC" w:rsidRDefault="00D54582" w:rsidP="00D14D1B">
            <w:pPr>
              <w:jc w:val="right"/>
              <w:rPr>
                <w:sz w:val="18"/>
                <w:szCs w:val="18"/>
                <w:lang w:eastAsia="zh-CN"/>
              </w:rPr>
            </w:pPr>
            <w:r w:rsidRPr="00CC42AC">
              <w:rPr>
                <w:sz w:val="18"/>
                <w:szCs w:val="18"/>
              </w:rPr>
              <w:t>1,362</w:t>
            </w:r>
          </w:p>
        </w:tc>
        <w:tc>
          <w:tcPr>
            <w:tcW w:w="1181" w:type="dxa"/>
            <w:shd w:val="clear" w:color="auto" w:fill="auto"/>
            <w:noWrap/>
            <w:vAlign w:val="center"/>
            <w:hideMark/>
          </w:tcPr>
          <w:p w14:paraId="290E12FD" w14:textId="77777777" w:rsidR="00D54582" w:rsidRPr="00CC42AC" w:rsidRDefault="00D54582" w:rsidP="00D14D1B">
            <w:pPr>
              <w:jc w:val="right"/>
              <w:rPr>
                <w:sz w:val="18"/>
                <w:szCs w:val="18"/>
                <w:lang w:eastAsia="zh-CN"/>
              </w:rPr>
            </w:pPr>
            <w:r w:rsidRPr="00CC42AC">
              <w:rPr>
                <w:sz w:val="18"/>
                <w:szCs w:val="18"/>
              </w:rPr>
              <w:t>32 043</w:t>
            </w:r>
          </w:p>
        </w:tc>
        <w:tc>
          <w:tcPr>
            <w:tcW w:w="1181" w:type="dxa"/>
            <w:shd w:val="clear" w:color="auto" w:fill="auto"/>
            <w:noWrap/>
            <w:vAlign w:val="center"/>
            <w:hideMark/>
          </w:tcPr>
          <w:p w14:paraId="1BFB3613" w14:textId="77777777" w:rsidR="00D54582" w:rsidRPr="00CC42AC" w:rsidRDefault="00D54582" w:rsidP="00D14D1B">
            <w:pPr>
              <w:jc w:val="right"/>
              <w:rPr>
                <w:sz w:val="18"/>
                <w:szCs w:val="18"/>
                <w:lang w:eastAsia="zh-CN"/>
              </w:rPr>
            </w:pPr>
            <w:r w:rsidRPr="00CC42AC">
              <w:rPr>
                <w:sz w:val="18"/>
                <w:szCs w:val="18"/>
              </w:rPr>
              <w:t>35 146</w:t>
            </w:r>
          </w:p>
        </w:tc>
        <w:tc>
          <w:tcPr>
            <w:tcW w:w="1181" w:type="dxa"/>
            <w:shd w:val="clear" w:color="auto" w:fill="auto"/>
            <w:noWrap/>
            <w:vAlign w:val="center"/>
            <w:hideMark/>
          </w:tcPr>
          <w:p w14:paraId="0F56394B" w14:textId="77777777" w:rsidR="00D54582" w:rsidRPr="00CC42AC" w:rsidRDefault="00D54582" w:rsidP="00D14D1B">
            <w:pPr>
              <w:jc w:val="right"/>
              <w:rPr>
                <w:sz w:val="18"/>
                <w:szCs w:val="18"/>
                <w:lang w:eastAsia="zh-CN"/>
              </w:rPr>
            </w:pPr>
            <w:r w:rsidRPr="00CC42AC">
              <w:rPr>
                <w:sz w:val="18"/>
                <w:szCs w:val="18"/>
              </w:rPr>
              <w:t>67 190</w:t>
            </w:r>
          </w:p>
        </w:tc>
      </w:tr>
      <w:tr w:rsidR="00D54582" w:rsidRPr="00CC42AC" w14:paraId="3885859A" w14:textId="77777777" w:rsidTr="00D14D1B">
        <w:trPr>
          <w:cantSplit/>
          <w:trHeight w:val="245"/>
        </w:trPr>
        <w:tc>
          <w:tcPr>
            <w:tcW w:w="3599" w:type="dxa"/>
            <w:shd w:val="clear" w:color="auto" w:fill="auto"/>
            <w:vAlign w:val="center"/>
            <w:hideMark/>
          </w:tcPr>
          <w:p w14:paraId="39E0C047" w14:textId="77777777" w:rsidR="00D54582" w:rsidRPr="00CC42AC" w:rsidRDefault="00D54582" w:rsidP="00D14D1B">
            <w:pPr>
              <w:ind w:left="144" w:hanging="144"/>
              <w:jc w:val="left"/>
              <w:rPr>
                <w:sz w:val="18"/>
                <w:szCs w:val="18"/>
                <w:lang w:eastAsia="zh-CN"/>
              </w:rPr>
            </w:pPr>
            <w:r w:rsidRPr="00CC42AC">
              <w:rPr>
                <w:sz w:val="18"/>
                <w:szCs w:val="18"/>
              </w:rPr>
              <w:t xml:space="preserve">Suisse </w:t>
            </w:r>
          </w:p>
        </w:tc>
        <w:tc>
          <w:tcPr>
            <w:tcW w:w="1181" w:type="dxa"/>
            <w:shd w:val="clear" w:color="auto" w:fill="auto"/>
            <w:vAlign w:val="center"/>
            <w:hideMark/>
          </w:tcPr>
          <w:p w14:paraId="7E3D2FD7" w14:textId="77777777" w:rsidR="00D54582" w:rsidRPr="00CC42AC" w:rsidRDefault="00D54582" w:rsidP="00D14D1B">
            <w:pPr>
              <w:jc w:val="right"/>
              <w:rPr>
                <w:sz w:val="18"/>
                <w:szCs w:val="18"/>
                <w:lang w:eastAsia="zh-CN"/>
              </w:rPr>
            </w:pPr>
            <w:r w:rsidRPr="00CC42AC">
              <w:rPr>
                <w:sz w:val="18"/>
                <w:szCs w:val="18"/>
              </w:rPr>
              <w:t>1,134</w:t>
            </w:r>
          </w:p>
        </w:tc>
        <w:tc>
          <w:tcPr>
            <w:tcW w:w="1181" w:type="dxa"/>
            <w:shd w:val="clear" w:color="auto" w:fill="auto"/>
            <w:noWrap/>
            <w:vAlign w:val="center"/>
            <w:hideMark/>
          </w:tcPr>
          <w:p w14:paraId="0C615953" w14:textId="77777777" w:rsidR="00D54582" w:rsidRPr="00CC42AC" w:rsidRDefault="00D54582" w:rsidP="00D14D1B">
            <w:pPr>
              <w:jc w:val="right"/>
              <w:rPr>
                <w:sz w:val="18"/>
                <w:szCs w:val="18"/>
                <w:lang w:eastAsia="zh-CN"/>
              </w:rPr>
            </w:pPr>
            <w:r w:rsidRPr="00CC42AC">
              <w:rPr>
                <w:sz w:val="18"/>
                <w:szCs w:val="18"/>
              </w:rPr>
              <w:t>1,774</w:t>
            </w:r>
          </w:p>
        </w:tc>
        <w:tc>
          <w:tcPr>
            <w:tcW w:w="1181" w:type="dxa"/>
            <w:shd w:val="clear" w:color="auto" w:fill="auto"/>
            <w:noWrap/>
            <w:vAlign w:val="center"/>
            <w:hideMark/>
          </w:tcPr>
          <w:p w14:paraId="0DAC6F57" w14:textId="77777777" w:rsidR="00D54582" w:rsidRPr="00CC42AC" w:rsidRDefault="00D54582" w:rsidP="00D14D1B">
            <w:pPr>
              <w:jc w:val="right"/>
              <w:rPr>
                <w:sz w:val="18"/>
                <w:szCs w:val="18"/>
                <w:lang w:eastAsia="zh-CN"/>
              </w:rPr>
            </w:pPr>
            <w:r w:rsidRPr="00CC42AC">
              <w:rPr>
                <w:sz w:val="18"/>
                <w:szCs w:val="18"/>
              </w:rPr>
              <w:t>41 719</w:t>
            </w:r>
          </w:p>
        </w:tc>
        <w:tc>
          <w:tcPr>
            <w:tcW w:w="1181" w:type="dxa"/>
            <w:shd w:val="clear" w:color="auto" w:fill="auto"/>
            <w:noWrap/>
            <w:vAlign w:val="center"/>
            <w:hideMark/>
          </w:tcPr>
          <w:p w14:paraId="2B381A33" w14:textId="77777777" w:rsidR="00D54582" w:rsidRPr="00CC42AC" w:rsidRDefault="00D54582" w:rsidP="00D14D1B">
            <w:pPr>
              <w:jc w:val="right"/>
              <w:rPr>
                <w:sz w:val="18"/>
                <w:szCs w:val="18"/>
                <w:lang w:eastAsia="zh-CN"/>
              </w:rPr>
            </w:pPr>
            <w:r w:rsidRPr="00CC42AC">
              <w:rPr>
                <w:sz w:val="18"/>
                <w:szCs w:val="18"/>
              </w:rPr>
              <w:t>45 759</w:t>
            </w:r>
          </w:p>
        </w:tc>
        <w:tc>
          <w:tcPr>
            <w:tcW w:w="1181" w:type="dxa"/>
            <w:shd w:val="clear" w:color="auto" w:fill="auto"/>
            <w:noWrap/>
            <w:vAlign w:val="center"/>
            <w:hideMark/>
          </w:tcPr>
          <w:p w14:paraId="2251D5D8" w14:textId="77777777" w:rsidR="00D54582" w:rsidRPr="00CC42AC" w:rsidRDefault="00D54582" w:rsidP="00D14D1B">
            <w:pPr>
              <w:jc w:val="right"/>
              <w:rPr>
                <w:sz w:val="18"/>
                <w:szCs w:val="18"/>
                <w:lang w:eastAsia="zh-CN"/>
              </w:rPr>
            </w:pPr>
            <w:r w:rsidRPr="00CC42AC">
              <w:rPr>
                <w:sz w:val="18"/>
                <w:szCs w:val="18"/>
              </w:rPr>
              <w:t>87 478</w:t>
            </w:r>
          </w:p>
        </w:tc>
      </w:tr>
      <w:tr w:rsidR="00D54582" w:rsidRPr="00CC42AC" w14:paraId="6771C3CF" w14:textId="77777777" w:rsidTr="00D14D1B">
        <w:trPr>
          <w:cantSplit/>
          <w:trHeight w:val="245"/>
        </w:trPr>
        <w:tc>
          <w:tcPr>
            <w:tcW w:w="3599" w:type="dxa"/>
            <w:shd w:val="clear" w:color="auto" w:fill="auto"/>
            <w:vAlign w:val="center"/>
            <w:hideMark/>
          </w:tcPr>
          <w:p w14:paraId="75633F61" w14:textId="77777777" w:rsidR="00D54582" w:rsidRPr="00CC42AC" w:rsidRDefault="00D54582" w:rsidP="00D14D1B">
            <w:pPr>
              <w:ind w:left="144" w:hanging="144"/>
              <w:jc w:val="left"/>
              <w:rPr>
                <w:sz w:val="18"/>
                <w:szCs w:val="18"/>
                <w:lang w:eastAsia="zh-CN"/>
              </w:rPr>
            </w:pPr>
            <w:r w:rsidRPr="00CC42AC">
              <w:rPr>
                <w:sz w:val="18"/>
                <w:szCs w:val="18"/>
              </w:rPr>
              <w:t>Swaziland</w:t>
            </w:r>
          </w:p>
        </w:tc>
        <w:tc>
          <w:tcPr>
            <w:tcW w:w="1181" w:type="dxa"/>
            <w:shd w:val="clear" w:color="auto" w:fill="auto"/>
            <w:vAlign w:val="center"/>
            <w:hideMark/>
          </w:tcPr>
          <w:p w14:paraId="7B8375A7"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D458CF6"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703DBEF6"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0BD3DE7A"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5A0AB294"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29008C5E" w14:textId="77777777" w:rsidTr="00D14D1B">
        <w:trPr>
          <w:cantSplit/>
          <w:trHeight w:val="245"/>
        </w:trPr>
        <w:tc>
          <w:tcPr>
            <w:tcW w:w="3599" w:type="dxa"/>
            <w:shd w:val="clear" w:color="auto" w:fill="auto"/>
            <w:vAlign w:val="center"/>
            <w:hideMark/>
          </w:tcPr>
          <w:p w14:paraId="1271D98F" w14:textId="77777777" w:rsidR="00D54582" w:rsidRPr="00CC42AC" w:rsidRDefault="00D54582" w:rsidP="00D14D1B">
            <w:pPr>
              <w:ind w:left="144" w:hanging="144"/>
              <w:jc w:val="left"/>
              <w:rPr>
                <w:sz w:val="18"/>
                <w:szCs w:val="18"/>
                <w:lang w:eastAsia="zh-CN"/>
              </w:rPr>
            </w:pPr>
            <w:r w:rsidRPr="00CC42AC">
              <w:rPr>
                <w:sz w:val="18"/>
                <w:szCs w:val="18"/>
              </w:rPr>
              <w:t>Tadjikistan</w:t>
            </w:r>
          </w:p>
        </w:tc>
        <w:tc>
          <w:tcPr>
            <w:tcW w:w="1181" w:type="dxa"/>
            <w:shd w:val="clear" w:color="auto" w:fill="auto"/>
            <w:vAlign w:val="center"/>
            <w:hideMark/>
          </w:tcPr>
          <w:p w14:paraId="34B3F201"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7657ECE6"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262819E9" w14:textId="77777777" w:rsidR="00D54582" w:rsidRPr="00CC42AC" w:rsidRDefault="00D54582" w:rsidP="00D14D1B">
            <w:pPr>
              <w:jc w:val="right"/>
              <w:rPr>
                <w:sz w:val="18"/>
                <w:szCs w:val="18"/>
                <w:lang w:eastAsia="zh-CN"/>
              </w:rPr>
            </w:pPr>
            <w:r w:rsidRPr="00CC42AC">
              <w:rPr>
                <w:sz w:val="18"/>
                <w:szCs w:val="18"/>
              </w:rPr>
              <w:t>110</w:t>
            </w:r>
          </w:p>
        </w:tc>
        <w:tc>
          <w:tcPr>
            <w:tcW w:w="1181" w:type="dxa"/>
            <w:shd w:val="clear" w:color="auto" w:fill="auto"/>
            <w:noWrap/>
            <w:vAlign w:val="center"/>
            <w:hideMark/>
          </w:tcPr>
          <w:p w14:paraId="6B76B7EA" w14:textId="77777777" w:rsidR="00D54582" w:rsidRPr="00CC42AC" w:rsidRDefault="00D54582" w:rsidP="00D14D1B">
            <w:pPr>
              <w:jc w:val="right"/>
              <w:rPr>
                <w:sz w:val="18"/>
                <w:szCs w:val="18"/>
                <w:lang w:eastAsia="zh-CN"/>
              </w:rPr>
            </w:pPr>
            <w:r w:rsidRPr="00CC42AC">
              <w:rPr>
                <w:sz w:val="18"/>
                <w:szCs w:val="18"/>
              </w:rPr>
              <w:t>121</w:t>
            </w:r>
          </w:p>
        </w:tc>
        <w:tc>
          <w:tcPr>
            <w:tcW w:w="1181" w:type="dxa"/>
            <w:shd w:val="clear" w:color="auto" w:fill="auto"/>
            <w:noWrap/>
            <w:vAlign w:val="center"/>
            <w:hideMark/>
          </w:tcPr>
          <w:p w14:paraId="447A75A8" w14:textId="77777777" w:rsidR="00D54582" w:rsidRPr="00CC42AC" w:rsidRDefault="00D54582" w:rsidP="00D14D1B">
            <w:pPr>
              <w:jc w:val="right"/>
              <w:rPr>
                <w:sz w:val="18"/>
                <w:szCs w:val="18"/>
                <w:lang w:eastAsia="zh-CN"/>
              </w:rPr>
            </w:pPr>
            <w:r w:rsidRPr="00CC42AC">
              <w:rPr>
                <w:sz w:val="18"/>
                <w:szCs w:val="18"/>
              </w:rPr>
              <w:t>231</w:t>
            </w:r>
          </w:p>
        </w:tc>
      </w:tr>
      <w:tr w:rsidR="00D54582" w:rsidRPr="00CC42AC" w14:paraId="1F15AB16" w14:textId="77777777" w:rsidTr="00D14D1B">
        <w:trPr>
          <w:cantSplit/>
          <w:trHeight w:val="245"/>
        </w:trPr>
        <w:tc>
          <w:tcPr>
            <w:tcW w:w="3599" w:type="dxa"/>
            <w:shd w:val="clear" w:color="auto" w:fill="auto"/>
            <w:vAlign w:val="center"/>
            <w:hideMark/>
          </w:tcPr>
          <w:p w14:paraId="1515BFED" w14:textId="77777777" w:rsidR="00D54582" w:rsidRPr="00CC42AC" w:rsidRDefault="00D54582" w:rsidP="00D14D1B">
            <w:pPr>
              <w:ind w:left="144" w:hanging="144"/>
              <w:jc w:val="left"/>
              <w:rPr>
                <w:sz w:val="18"/>
                <w:szCs w:val="18"/>
                <w:lang w:eastAsia="zh-CN"/>
              </w:rPr>
            </w:pPr>
            <w:r w:rsidRPr="00CC42AC">
              <w:rPr>
                <w:sz w:val="18"/>
                <w:szCs w:val="18"/>
              </w:rPr>
              <w:t>Tchad</w:t>
            </w:r>
          </w:p>
        </w:tc>
        <w:tc>
          <w:tcPr>
            <w:tcW w:w="1181" w:type="dxa"/>
            <w:shd w:val="clear" w:color="auto" w:fill="auto"/>
            <w:vAlign w:val="center"/>
            <w:hideMark/>
          </w:tcPr>
          <w:p w14:paraId="7E70AF66"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4405E71F" w14:textId="77777777" w:rsidR="00D54582" w:rsidRPr="00CC42AC" w:rsidRDefault="00D54582" w:rsidP="00D14D1B">
            <w:pPr>
              <w:jc w:val="right"/>
              <w:rPr>
                <w:sz w:val="18"/>
                <w:szCs w:val="18"/>
                <w:lang w:eastAsia="zh-CN"/>
              </w:rPr>
            </w:pPr>
            <w:r w:rsidRPr="00CC42AC">
              <w:rPr>
                <w:sz w:val="18"/>
                <w:szCs w:val="18"/>
              </w:rPr>
              <w:t>0,005</w:t>
            </w:r>
          </w:p>
        </w:tc>
        <w:tc>
          <w:tcPr>
            <w:tcW w:w="1181" w:type="dxa"/>
            <w:shd w:val="clear" w:color="auto" w:fill="auto"/>
            <w:noWrap/>
            <w:vAlign w:val="center"/>
            <w:hideMark/>
          </w:tcPr>
          <w:p w14:paraId="31806EE6" w14:textId="77777777" w:rsidR="00D54582" w:rsidRPr="00CC42AC" w:rsidRDefault="00D54582" w:rsidP="00D14D1B">
            <w:pPr>
              <w:jc w:val="right"/>
              <w:rPr>
                <w:sz w:val="18"/>
                <w:szCs w:val="18"/>
                <w:lang w:eastAsia="zh-CN"/>
              </w:rPr>
            </w:pPr>
            <w:r w:rsidRPr="00CC42AC">
              <w:rPr>
                <w:sz w:val="18"/>
                <w:szCs w:val="18"/>
              </w:rPr>
              <w:t>110</w:t>
            </w:r>
          </w:p>
        </w:tc>
        <w:tc>
          <w:tcPr>
            <w:tcW w:w="1181" w:type="dxa"/>
            <w:shd w:val="clear" w:color="auto" w:fill="auto"/>
            <w:noWrap/>
            <w:vAlign w:val="center"/>
            <w:hideMark/>
          </w:tcPr>
          <w:p w14:paraId="272B30D8" w14:textId="77777777" w:rsidR="00D54582" w:rsidRPr="00CC42AC" w:rsidRDefault="00D54582" w:rsidP="00D14D1B">
            <w:pPr>
              <w:jc w:val="right"/>
              <w:rPr>
                <w:sz w:val="18"/>
                <w:szCs w:val="18"/>
                <w:lang w:eastAsia="zh-CN"/>
              </w:rPr>
            </w:pPr>
            <w:r w:rsidRPr="00CC42AC">
              <w:rPr>
                <w:sz w:val="18"/>
                <w:szCs w:val="18"/>
              </w:rPr>
              <w:t>121</w:t>
            </w:r>
          </w:p>
        </w:tc>
        <w:tc>
          <w:tcPr>
            <w:tcW w:w="1181" w:type="dxa"/>
            <w:shd w:val="clear" w:color="auto" w:fill="auto"/>
            <w:noWrap/>
            <w:vAlign w:val="center"/>
            <w:hideMark/>
          </w:tcPr>
          <w:p w14:paraId="3EFD864A" w14:textId="77777777" w:rsidR="00D54582" w:rsidRPr="00CC42AC" w:rsidRDefault="00D54582" w:rsidP="00D14D1B">
            <w:pPr>
              <w:jc w:val="right"/>
              <w:rPr>
                <w:sz w:val="18"/>
                <w:szCs w:val="18"/>
                <w:lang w:eastAsia="zh-CN"/>
              </w:rPr>
            </w:pPr>
            <w:r w:rsidRPr="00CC42AC">
              <w:rPr>
                <w:sz w:val="18"/>
                <w:szCs w:val="18"/>
              </w:rPr>
              <w:t>231</w:t>
            </w:r>
          </w:p>
        </w:tc>
      </w:tr>
      <w:tr w:rsidR="00D54582" w:rsidRPr="00CC42AC" w14:paraId="714BBDE4" w14:textId="77777777" w:rsidTr="00D14D1B">
        <w:trPr>
          <w:cantSplit/>
          <w:trHeight w:val="245"/>
        </w:trPr>
        <w:tc>
          <w:tcPr>
            <w:tcW w:w="3599" w:type="dxa"/>
            <w:shd w:val="clear" w:color="auto" w:fill="auto"/>
            <w:vAlign w:val="center"/>
            <w:hideMark/>
          </w:tcPr>
          <w:p w14:paraId="1D513B8B" w14:textId="77777777" w:rsidR="00D54582" w:rsidRPr="00CC42AC" w:rsidRDefault="00D54582" w:rsidP="00D14D1B">
            <w:pPr>
              <w:ind w:left="144" w:hanging="144"/>
              <w:jc w:val="left"/>
              <w:rPr>
                <w:sz w:val="18"/>
                <w:szCs w:val="18"/>
                <w:lang w:eastAsia="zh-CN"/>
              </w:rPr>
            </w:pPr>
            <w:r w:rsidRPr="00CC42AC">
              <w:rPr>
                <w:sz w:val="18"/>
                <w:szCs w:val="18"/>
              </w:rPr>
              <w:t>Togo</w:t>
            </w:r>
          </w:p>
        </w:tc>
        <w:tc>
          <w:tcPr>
            <w:tcW w:w="1181" w:type="dxa"/>
            <w:shd w:val="clear" w:color="auto" w:fill="auto"/>
            <w:vAlign w:val="center"/>
            <w:hideMark/>
          </w:tcPr>
          <w:p w14:paraId="50660116"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4448EAB" w14:textId="77777777" w:rsidR="00D54582" w:rsidRPr="00CC42AC" w:rsidRDefault="00D54582" w:rsidP="00D14D1B">
            <w:pPr>
              <w:jc w:val="right"/>
              <w:rPr>
                <w:sz w:val="18"/>
                <w:szCs w:val="18"/>
                <w:lang w:eastAsia="zh-CN"/>
              </w:rPr>
            </w:pPr>
            <w:r w:rsidRPr="00CC42AC">
              <w:rPr>
                <w:sz w:val="18"/>
                <w:szCs w:val="18"/>
              </w:rPr>
              <w:t>0,003</w:t>
            </w:r>
          </w:p>
        </w:tc>
        <w:tc>
          <w:tcPr>
            <w:tcW w:w="1181" w:type="dxa"/>
            <w:shd w:val="clear" w:color="auto" w:fill="auto"/>
            <w:noWrap/>
            <w:vAlign w:val="center"/>
            <w:hideMark/>
          </w:tcPr>
          <w:p w14:paraId="0522229F" w14:textId="77777777" w:rsidR="00D54582" w:rsidRPr="00CC42AC" w:rsidRDefault="00D54582" w:rsidP="00D14D1B">
            <w:pPr>
              <w:jc w:val="right"/>
              <w:rPr>
                <w:sz w:val="18"/>
                <w:szCs w:val="18"/>
                <w:lang w:eastAsia="zh-CN"/>
              </w:rPr>
            </w:pPr>
            <w:r w:rsidRPr="00CC42AC">
              <w:rPr>
                <w:sz w:val="18"/>
                <w:szCs w:val="18"/>
              </w:rPr>
              <w:t>74</w:t>
            </w:r>
          </w:p>
        </w:tc>
        <w:tc>
          <w:tcPr>
            <w:tcW w:w="1181" w:type="dxa"/>
            <w:shd w:val="clear" w:color="auto" w:fill="auto"/>
            <w:noWrap/>
            <w:vAlign w:val="center"/>
            <w:hideMark/>
          </w:tcPr>
          <w:p w14:paraId="0996E1D7" w14:textId="77777777" w:rsidR="00D54582" w:rsidRPr="00CC42AC" w:rsidRDefault="00D54582" w:rsidP="00D14D1B">
            <w:pPr>
              <w:jc w:val="right"/>
              <w:rPr>
                <w:sz w:val="18"/>
                <w:szCs w:val="18"/>
                <w:lang w:eastAsia="zh-CN"/>
              </w:rPr>
            </w:pPr>
            <w:r w:rsidRPr="00CC42AC">
              <w:rPr>
                <w:sz w:val="18"/>
                <w:szCs w:val="18"/>
              </w:rPr>
              <w:t>81</w:t>
            </w:r>
          </w:p>
        </w:tc>
        <w:tc>
          <w:tcPr>
            <w:tcW w:w="1181" w:type="dxa"/>
            <w:shd w:val="clear" w:color="auto" w:fill="auto"/>
            <w:noWrap/>
            <w:vAlign w:val="center"/>
            <w:hideMark/>
          </w:tcPr>
          <w:p w14:paraId="7C62B1CB" w14:textId="77777777" w:rsidR="00D54582" w:rsidRPr="00CC42AC" w:rsidRDefault="00D54582" w:rsidP="00D14D1B">
            <w:pPr>
              <w:jc w:val="right"/>
              <w:rPr>
                <w:sz w:val="18"/>
                <w:szCs w:val="18"/>
                <w:lang w:eastAsia="zh-CN"/>
              </w:rPr>
            </w:pPr>
            <w:r w:rsidRPr="00CC42AC">
              <w:rPr>
                <w:sz w:val="18"/>
                <w:szCs w:val="18"/>
              </w:rPr>
              <w:t>154</w:t>
            </w:r>
          </w:p>
        </w:tc>
      </w:tr>
      <w:tr w:rsidR="00D54582" w:rsidRPr="00CC42AC" w14:paraId="79C31C92" w14:textId="77777777" w:rsidTr="00D14D1B">
        <w:trPr>
          <w:cantSplit/>
          <w:trHeight w:val="245"/>
        </w:trPr>
        <w:tc>
          <w:tcPr>
            <w:tcW w:w="3599" w:type="dxa"/>
            <w:shd w:val="clear" w:color="auto" w:fill="auto"/>
            <w:vAlign w:val="center"/>
            <w:hideMark/>
          </w:tcPr>
          <w:p w14:paraId="01C0CB7E" w14:textId="77777777" w:rsidR="00D54582" w:rsidRPr="00CC42AC" w:rsidRDefault="00D54582" w:rsidP="00D14D1B">
            <w:pPr>
              <w:ind w:left="144" w:hanging="144"/>
              <w:jc w:val="left"/>
              <w:rPr>
                <w:sz w:val="18"/>
                <w:szCs w:val="18"/>
                <w:lang w:eastAsia="zh-CN"/>
              </w:rPr>
            </w:pPr>
            <w:r w:rsidRPr="00CC42AC">
              <w:rPr>
                <w:sz w:val="18"/>
                <w:szCs w:val="18"/>
              </w:rPr>
              <w:t>Tonga</w:t>
            </w:r>
          </w:p>
        </w:tc>
        <w:tc>
          <w:tcPr>
            <w:tcW w:w="1181" w:type="dxa"/>
            <w:shd w:val="clear" w:color="auto" w:fill="auto"/>
            <w:vAlign w:val="center"/>
            <w:hideMark/>
          </w:tcPr>
          <w:p w14:paraId="5C4B5765"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5164A77E"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1D7A6989"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7C2F81A9"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458E28E1"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55157D48" w14:textId="77777777" w:rsidTr="00D14D1B">
        <w:trPr>
          <w:cantSplit/>
          <w:trHeight w:val="245"/>
        </w:trPr>
        <w:tc>
          <w:tcPr>
            <w:tcW w:w="3599" w:type="dxa"/>
            <w:shd w:val="clear" w:color="auto" w:fill="auto"/>
            <w:vAlign w:val="center"/>
            <w:hideMark/>
          </w:tcPr>
          <w:p w14:paraId="4D2C0F44" w14:textId="77777777" w:rsidR="00D54582" w:rsidRPr="00CC42AC" w:rsidRDefault="00D54582" w:rsidP="00D14D1B">
            <w:pPr>
              <w:ind w:left="144" w:hanging="144"/>
              <w:jc w:val="left"/>
              <w:rPr>
                <w:sz w:val="18"/>
                <w:szCs w:val="18"/>
                <w:lang w:eastAsia="zh-CN"/>
              </w:rPr>
            </w:pPr>
            <w:r w:rsidRPr="00CC42AC">
              <w:rPr>
                <w:sz w:val="18"/>
                <w:szCs w:val="18"/>
              </w:rPr>
              <w:t>Tunisie</w:t>
            </w:r>
          </w:p>
        </w:tc>
        <w:tc>
          <w:tcPr>
            <w:tcW w:w="1181" w:type="dxa"/>
            <w:shd w:val="clear" w:color="auto" w:fill="auto"/>
            <w:vAlign w:val="center"/>
            <w:hideMark/>
          </w:tcPr>
          <w:p w14:paraId="2E5271DB" w14:textId="77777777" w:rsidR="00D54582" w:rsidRPr="00CC42AC" w:rsidRDefault="00D54582" w:rsidP="00D14D1B">
            <w:pPr>
              <w:jc w:val="right"/>
              <w:rPr>
                <w:sz w:val="18"/>
                <w:szCs w:val="18"/>
                <w:lang w:eastAsia="zh-CN"/>
              </w:rPr>
            </w:pPr>
            <w:r w:rsidRPr="00CC42AC">
              <w:rPr>
                <w:sz w:val="18"/>
                <w:szCs w:val="18"/>
              </w:rPr>
              <w:t>0,019</w:t>
            </w:r>
          </w:p>
        </w:tc>
        <w:tc>
          <w:tcPr>
            <w:tcW w:w="1181" w:type="dxa"/>
            <w:shd w:val="clear" w:color="auto" w:fill="auto"/>
            <w:noWrap/>
            <w:vAlign w:val="center"/>
            <w:hideMark/>
          </w:tcPr>
          <w:p w14:paraId="2BE6A358" w14:textId="77777777" w:rsidR="00D54582" w:rsidRPr="00CC42AC" w:rsidRDefault="00D54582" w:rsidP="00D14D1B">
            <w:pPr>
              <w:jc w:val="right"/>
              <w:rPr>
                <w:sz w:val="18"/>
                <w:szCs w:val="18"/>
                <w:lang w:eastAsia="zh-CN"/>
              </w:rPr>
            </w:pPr>
            <w:r w:rsidRPr="00CC42AC">
              <w:rPr>
                <w:sz w:val="18"/>
                <w:szCs w:val="18"/>
              </w:rPr>
              <w:t>0,030</w:t>
            </w:r>
          </w:p>
        </w:tc>
        <w:tc>
          <w:tcPr>
            <w:tcW w:w="1181" w:type="dxa"/>
            <w:shd w:val="clear" w:color="auto" w:fill="auto"/>
            <w:noWrap/>
            <w:vAlign w:val="center"/>
            <w:hideMark/>
          </w:tcPr>
          <w:p w14:paraId="4A153711" w14:textId="77777777" w:rsidR="00D54582" w:rsidRPr="00CC42AC" w:rsidRDefault="00D54582" w:rsidP="00D14D1B">
            <w:pPr>
              <w:jc w:val="right"/>
              <w:rPr>
                <w:sz w:val="18"/>
                <w:szCs w:val="18"/>
                <w:lang w:eastAsia="zh-CN"/>
              </w:rPr>
            </w:pPr>
            <w:r w:rsidRPr="00CC42AC">
              <w:rPr>
                <w:sz w:val="18"/>
                <w:szCs w:val="18"/>
              </w:rPr>
              <w:t>699</w:t>
            </w:r>
          </w:p>
        </w:tc>
        <w:tc>
          <w:tcPr>
            <w:tcW w:w="1181" w:type="dxa"/>
            <w:shd w:val="clear" w:color="auto" w:fill="auto"/>
            <w:noWrap/>
            <w:vAlign w:val="center"/>
            <w:hideMark/>
          </w:tcPr>
          <w:p w14:paraId="2AEE67AF" w14:textId="77777777" w:rsidR="00D54582" w:rsidRPr="00CC42AC" w:rsidRDefault="00D54582" w:rsidP="00D14D1B">
            <w:pPr>
              <w:jc w:val="right"/>
              <w:rPr>
                <w:sz w:val="18"/>
                <w:szCs w:val="18"/>
                <w:lang w:eastAsia="zh-CN"/>
              </w:rPr>
            </w:pPr>
            <w:r w:rsidRPr="00CC42AC">
              <w:rPr>
                <w:sz w:val="18"/>
                <w:szCs w:val="18"/>
              </w:rPr>
              <w:t>767</w:t>
            </w:r>
          </w:p>
        </w:tc>
        <w:tc>
          <w:tcPr>
            <w:tcW w:w="1181" w:type="dxa"/>
            <w:shd w:val="clear" w:color="auto" w:fill="auto"/>
            <w:noWrap/>
            <w:vAlign w:val="center"/>
            <w:hideMark/>
          </w:tcPr>
          <w:p w14:paraId="170C7C9E" w14:textId="77777777" w:rsidR="00D54582" w:rsidRPr="00CC42AC" w:rsidRDefault="00D54582" w:rsidP="00D14D1B">
            <w:pPr>
              <w:jc w:val="right"/>
              <w:rPr>
                <w:sz w:val="18"/>
                <w:szCs w:val="18"/>
                <w:lang w:eastAsia="zh-CN"/>
              </w:rPr>
            </w:pPr>
            <w:r w:rsidRPr="00CC42AC">
              <w:rPr>
                <w:sz w:val="18"/>
                <w:szCs w:val="18"/>
              </w:rPr>
              <w:t>1 466</w:t>
            </w:r>
          </w:p>
        </w:tc>
      </w:tr>
      <w:tr w:rsidR="00D54582" w:rsidRPr="00CC42AC" w14:paraId="77B709CF" w14:textId="77777777" w:rsidTr="00D14D1B">
        <w:trPr>
          <w:cantSplit/>
          <w:trHeight w:val="245"/>
        </w:trPr>
        <w:tc>
          <w:tcPr>
            <w:tcW w:w="3599" w:type="dxa"/>
            <w:shd w:val="clear" w:color="auto" w:fill="auto"/>
            <w:vAlign w:val="center"/>
            <w:hideMark/>
          </w:tcPr>
          <w:p w14:paraId="347422BA" w14:textId="77777777" w:rsidR="00D54582" w:rsidRPr="00CC42AC" w:rsidRDefault="00D54582" w:rsidP="00D14D1B">
            <w:pPr>
              <w:ind w:left="144" w:hanging="144"/>
              <w:jc w:val="left"/>
              <w:rPr>
                <w:sz w:val="18"/>
                <w:szCs w:val="18"/>
                <w:lang w:eastAsia="zh-CN"/>
              </w:rPr>
            </w:pPr>
            <w:r w:rsidRPr="00CC42AC">
              <w:rPr>
                <w:sz w:val="18"/>
                <w:szCs w:val="18"/>
              </w:rPr>
              <w:t>Turkménistan</w:t>
            </w:r>
          </w:p>
        </w:tc>
        <w:tc>
          <w:tcPr>
            <w:tcW w:w="1181" w:type="dxa"/>
            <w:shd w:val="clear" w:color="auto" w:fill="auto"/>
            <w:vAlign w:val="center"/>
            <w:hideMark/>
          </w:tcPr>
          <w:p w14:paraId="6664FECD" w14:textId="77777777" w:rsidR="00D54582" w:rsidRPr="00CC42AC" w:rsidRDefault="00D54582" w:rsidP="00D14D1B">
            <w:pPr>
              <w:jc w:val="right"/>
              <w:rPr>
                <w:sz w:val="18"/>
                <w:szCs w:val="18"/>
                <w:lang w:eastAsia="zh-CN"/>
              </w:rPr>
            </w:pPr>
            <w:r w:rsidRPr="00CC42AC">
              <w:rPr>
                <w:sz w:val="18"/>
                <w:szCs w:val="18"/>
              </w:rPr>
              <w:t>0,034</w:t>
            </w:r>
          </w:p>
        </w:tc>
        <w:tc>
          <w:tcPr>
            <w:tcW w:w="1181" w:type="dxa"/>
            <w:shd w:val="clear" w:color="auto" w:fill="auto"/>
            <w:noWrap/>
            <w:vAlign w:val="center"/>
            <w:hideMark/>
          </w:tcPr>
          <w:p w14:paraId="4B8FF861" w14:textId="77777777" w:rsidR="00D54582" w:rsidRPr="00CC42AC" w:rsidRDefault="00D54582" w:rsidP="00D14D1B">
            <w:pPr>
              <w:jc w:val="right"/>
              <w:rPr>
                <w:sz w:val="18"/>
                <w:szCs w:val="18"/>
                <w:lang w:eastAsia="zh-CN"/>
              </w:rPr>
            </w:pPr>
            <w:r w:rsidRPr="00CC42AC">
              <w:rPr>
                <w:sz w:val="18"/>
                <w:szCs w:val="18"/>
              </w:rPr>
              <w:t>0,053</w:t>
            </w:r>
          </w:p>
        </w:tc>
        <w:tc>
          <w:tcPr>
            <w:tcW w:w="1181" w:type="dxa"/>
            <w:shd w:val="clear" w:color="auto" w:fill="auto"/>
            <w:noWrap/>
            <w:vAlign w:val="center"/>
            <w:hideMark/>
          </w:tcPr>
          <w:p w14:paraId="6D388F61" w14:textId="77777777" w:rsidR="00D54582" w:rsidRPr="00CC42AC" w:rsidRDefault="00D54582" w:rsidP="00D14D1B">
            <w:pPr>
              <w:jc w:val="right"/>
              <w:rPr>
                <w:sz w:val="18"/>
                <w:szCs w:val="18"/>
                <w:lang w:eastAsia="zh-CN"/>
              </w:rPr>
            </w:pPr>
            <w:r w:rsidRPr="00CC42AC">
              <w:rPr>
                <w:sz w:val="18"/>
                <w:szCs w:val="18"/>
              </w:rPr>
              <w:t>1 251</w:t>
            </w:r>
          </w:p>
        </w:tc>
        <w:tc>
          <w:tcPr>
            <w:tcW w:w="1181" w:type="dxa"/>
            <w:shd w:val="clear" w:color="auto" w:fill="auto"/>
            <w:noWrap/>
            <w:vAlign w:val="center"/>
            <w:hideMark/>
          </w:tcPr>
          <w:p w14:paraId="2DE17CE4" w14:textId="77777777" w:rsidR="00D54582" w:rsidRPr="00CC42AC" w:rsidRDefault="00D54582" w:rsidP="00D14D1B">
            <w:pPr>
              <w:jc w:val="right"/>
              <w:rPr>
                <w:sz w:val="18"/>
                <w:szCs w:val="18"/>
                <w:lang w:eastAsia="zh-CN"/>
              </w:rPr>
            </w:pPr>
            <w:r w:rsidRPr="00CC42AC">
              <w:rPr>
                <w:sz w:val="18"/>
                <w:szCs w:val="18"/>
              </w:rPr>
              <w:t>1 372</w:t>
            </w:r>
          </w:p>
        </w:tc>
        <w:tc>
          <w:tcPr>
            <w:tcW w:w="1181" w:type="dxa"/>
            <w:shd w:val="clear" w:color="auto" w:fill="auto"/>
            <w:noWrap/>
            <w:vAlign w:val="center"/>
            <w:hideMark/>
          </w:tcPr>
          <w:p w14:paraId="3E810C06" w14:textId="77777777" w:rsidR="00D54582" w:rsidRPr="00CC42AC" w:rsidRDefault="00D54582" w:rsidP="00D14D1B">
            <w:pPr>
              <w:jc w:val="right"/>
              <w:rPr>
                <w:sz w:val="18"/>
                <w:szCs w:val="18"/>
                <w:lang w:eastAsia="zh-CN"/>
              </w:rPr>
            </w:pPr>
            <w:r w:rsidRPr="00CC42AC">
              <w:rPr>
                <w:sz w:val="18"/>
                <w:szCs w:val="18"/>
              </w:rPr>
              <w:t>2 623</w:t>
            </w:r>
          </w:p>
        </w:tc>
      </w:tr>
      <w:tr w:rsidR="00D54582" w:rsidRPr="00CC42AC" w14:paraId="73E68D4C" w14:textId="77777777" w:rsidTr="00D14D1B">
        <w:trPr>
          <w:cantSplit/>
          <w:trHeight w:val="245"/>
        </w:trPr>
        <w:tc>
          <w:tcPr>
            <w:tcW w:w="3599" w:type="dxa"/>
            <w:shd w:val="clear" w:color="auto" w:fill="auto"/>
            <w:vAlign w:val="center"/>
            <w:hideMark/>
          </w:tcPr>
          <w:p w14:paraId="44003CEA" w14:textId="77777777" w:rsidR="00D54582" w:rsidRPr="00CC42AC" w:rsidRDefault="00D54582" w:rsidP="00D14D1B">
            <w:pPr>
              <w:ind w:left="144" w:hanging="144"/>
              <w:jc w:val="left"/>
              <w:rPr>
                <w:sz w:val="18"/>
                <w:szCs w:val="18"/>
                <w:lang w:eastAsia="zh-CN"/>
              </w:rPr>
            </w:pPr>
            <w:r w:rsidRPr="00CC42AC">
              <w:rPr>
                <w:sz w:val="18"/>
                <w:szCs w:val="18"/>
              </w:rPr>
              <w:t>Tuvalu</w:t>
            </w:r>
          </w:p>
        </w:tc>
        <w:tc>
          <w:tcPr>
            <w:tcW w:w="1181" w:type="dxa"/>
            <w:shd w:val="clear" w:color="auto" w:fill="auto"/>
            <w:vAlign w:val="center"/>
            <w:hideMark/>
          </w:tcPr>
          <w:p w14:paraId="582DBA71"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6D566E4B"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27D22D02"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45155FA5"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60032670"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0D4E2157" w14:textId="77777777" w:rsidTr="00D14D1B">
        <w:trPr>
          <w:cantSplit/>
          <w:trHeight w:val="245"/>
        </w:trPr>
        <w:tc>
          <w:tcPr>
            <w:tcW w:w="3599" w:type="dxa"/>
            <w:shd w:val="clear" w:color="auto" w:fill="auto"/>
            <w:noWrap/>
            <w:vAlign w:val="center"/>
            <w:hideMark/>
          </w:tcPr>
          <w:p w14:paraId="6EC78B0D" w14:textId="77777777" w:rsidR="00D54582" w:rsidRPr="00CC42AC" w:rsidRDefault="00D54582" w:rsidP="00D14D1B">
            <w:pPr>
              <w:ind w:left="144" w:hanging="144"/>
              <w:jc w:val="left"/>
              <w:rPr>
                <w:sz w:val="18"/>
                <w:szCs w:val="18"/>
                <w:lang w:eastAsia="zh-CN"/>
              </w:rPr>
            </w:pPr>
            <w:r w:rsidRPr="00CC42AC">
              <w:rPr>
                <w:sz w:val="18"/>
                <w:szCs w:val="18"/>
              </w:rPr>
              <w:t>Ukraine</w:t>
            </w:r>
          </w:p>
        </w:tc>
        <w:tc>
          <w:tcPr>
            <w:tcW w:w="1181" w:type="dxa"/>
            <w:shd w:val="clear" w:color="auto" w:fill="auto"/>
            <w:noWrap/>
            <w:vAlign w:val="center"/>
            <w:hideMark/>
          </w:tcPr>
          <w:p w14:paraId="782E6808" w14:textId="77777777" w:rsidR="00D54582" w:rsidRPr="00CC42AC" w:rsidRDefault="00D54582" w:rsidP="00D14D1B">
            <w:pPr>
              <w:jc w:val="right"/>
              <w:rPr>
                <w:sz w:val="18"/>
                <w:szCs w:val="18"/>
                <w:lang w:eastAsia="zh-CN"/>
              </w:rPr>
            </w:pPr>
            <w:r w:rsidRPr="00CC42AC">
              <w:rPr>
                <w:sz w:val="18"/>
                <w:szCs w:val="18"/>
              </w:rPr>
              <w:t>0,056</w:t>
            </w:r>
          </w:p>
        </w:tc>
        <w:tc>
          <w:tcPr>
            <w:tcW w:w="1181" w:type="dxa"/>
            <w:shd w:val="clear" w:color="auto" w:fill="auto"/>
            <w:noWrap/>
            <w:vAlign w:val="center"/>
            <w:hideMark/>
          </w:tcPr>
          <w:p w14:paraId="2759F3EB" w14:textId="77777777" w:rsidR="00D54582" w:rsidRPr="00CC42AC" w:rsidRDefault="00D54582" w:rsidP="00D14D1B">
            <w:pPr>
              <w:jc w:val="right"/>
              <w:rPr>
                <w:sz w:val="18"/>
                <w:szCs w:val="18"/>
                <w:lang w:eastAsia="zh-CN"/>
              </w:rPr>
            </w:pPr>
            <w:r w:rsidRPr="00CC42AC">
              <w:rPr>
                <w:sz w:val="18"/>
                <w:szCs w:val="18"/>
              </w:rPr>
              <w:t>0,088</w:t>
            </w:r>
          </w:p>
        </w:tc>
        <w:tc>
          <w:tcPr>
            <w:tcW w:w="1181" w:type="dxa"/>
            <w:shd w:val="clear" w:color="auto" w:fill="auto"/>
            <w:noWrap/>
            <w:vAlign w:val="center"/>
            <w:hideMark/>
          </w:tcPr>
          <w:p w14:paraId="40EF3F56" w14:textId="77777777" w:rsidR="00D54582" w:rsidRPr="00CC42AC" w:rsidRDefault="00D54582" w:rsidP="00D14D1B">
            <w:pPr>
              <w:jc w:val="right"/>
              <w:rPr>
                <w:sz w:val="18"/>
                <w:szCs w:val="18"/>
                <w:lang w:eastAsia="zh-CN"/>
              </w:rPr>
            </w:pPr>
            <w:r w:rsidRPr="00CC42AC">
              <w:rPr>
                <w:sz w:val="18"/>
                <w:szCs w:val="18"/>
              </w:rPr>
              <w:t>2 060</w:t>
            </w:r>
          </w:p>
        </w:tc>
        <w:tc>
          <w:tcPr>
            <w:tcW w:w="1181" w:type="dxa"/>
            <w:shd w:val="clear" w:color="auto" w:fill="auto"/>
            <w:noWrap/>
            <w:vAlign w:val="center"/>
            <w:hideMark/>
          </w:tcPr>
          <w:p w14:paraId="355D8C3A" w14:textId="77777777" w:rsidR="00D54582" w:rsidRPr="00CC42AC" w:rsidRDefault="00D54582" w:rsidP="00D14D1B">
            <w:pPr>
              <w:jc w:val="right"/>
              <w:rPr>
                <w:sz w:val="18"/>
                <w:szCs w:val="18"/>
                <w:lang w:eastAsia="zh-CN"/>
              </w:rPr>
            </w:pPr>
            <w:r w:rsidRPr="00CC42AC">
              <w:rPr>
                <w:sz w:val="18"/>
                <w:szCs w:val="18"/>
              </w:rPr>
              <w:t>2 260</w:t>
            </w:r>
          </w:p>
        </w:tc>
        <w:tc>
          <w:tcPr>
            <w:tcW w:w="1181" w:type="dxa"/>
            <w:shd w:val="clear" w:color="auto" w:fill="auto"/>
            <w:noWrap/>
            <w:vAlign w:val="center"/>
            <w:hideMark/>
          </w:tcPr>
          <w:p w14:paraId="60D95992" w14:textId="77777777" w:rsidR="00D54582" w:rsidRPr="00CC42AC" w:rsidRDefault="00D54582" w:rsidP="00D14D1B">
            <w:pPr>
              <w:jc w:val="right"/>
              <w:rPr>
                <w:sz w:val="18"/>
                <w:szCs w:val="18"/>
                <w:lang w:eastAsia="zh-CN"/>
              </w:rPr>
            </w:pPr>
            <w:r w:rsidRPr="00CC42AC">
              <w:rPr>
                <w:sz w:val="18"/>
                <w:szCs w:val="18"/>
              </w:rPr>
              <w:t>4 320</w:t>
            </w:r>
          </w:p>
        </w:tc>
      </w:tr>
      <w:tr w:rsidR="00D54582" w:rsidRPr="00CC42AC" w14:paraId="53052CD1" w14:textId="77777777" w:rsidTr="00D14D1B">
        <w:trPr>
          <w:cantSplit/>
          <w:trHeight w:val="245"/>
        </w:trPr>
        <w:tc>
          <w:tcPr>
            <w:tcW w:w="3599" w:type="dxa"/>
            <w:shd w:val="clear" w:color="auto" w:fill="auto"/>
            <w:vAlign w:val="center"/>
            <w:hideMark/>
          </w:tcPr>
          <w:p w14:paraId="0961BE48" w14:textId="77777777" w:rsidR="00D54582" w:rsidRPr="00CC42AC" w:rsidRDefault="00D54582" w:rsidP="00D14D1B">
            <w:pPr>
              <w:ind w:left="144" w:hanging="144"/>
              <w:jc w:val="left"/>
              <w:rPr>
                <w:sz w:val="18"/>
                <w:szCs w:val="18"/>
                <w:lang w:eastAsia="zh-CN"/>
              </w:rPr>
            </w:pPr>
            <w:r w:rsidRPr="00CC42AC">
              <w:rPr>
                <w:sz w:val="18"/>
                <w:szCs w:val="18"/>
              </w:rPr>
              <w:t>Union européenne</w:t>
            </w:r>
          </w:p>
        </w:tc>
        <w:tc>
          <w:tcPr>
            <w:tcW w:w="1181" w:type="dxa"/>
            <w:shd w:val="clear" w:color="auto" w:fill="auto"/>
            <w:vAlign w:val="center"/>
            <w:hideMark/>
          </w:tcPr>
          <w:p w14:paraId="05CD8210" w14:textId="77777777" w:rsidR="00D54582" w:rsidRPr="00CC42AC" w:rsidRDefault="00D54582" w:rsidP="00D14D1B">
            <w:pPr>
              <w:jc w:val="right"/>
              <w:rPr>
                <w:sz w:val="18"/>
                <w:szCs w:val="18"/>
                <w:lang w:eastAsia="zh-CN"/>
              </w:rPr>
            </w:pPr>
            <w:r w:rsidRPr="00CC42AC">
              <w:rPr>
                <w:sz w:val="18"/>
                <w:szCs w:val="18"/>
                <w:lang w:eastAsia="zh-CN"/>
              </w:rPr>
              <w:t> </w:t>
            </w:r>
          </w:p>
        </w:tc>
        <w:tc>
          <w:tcPr>
            <w:tcW w:w="1181" w:type="dxa"/>
            <w:shd w:val="clear" w:color="auto" w:fill="auto"/>
            <w:noWrap/>
            <w:vAlign w:val="center"/>
            <w:hideMark/>
          </w:tcPr>
          <w:p w14:paraId="3803523D" w14:textId="77777777" w:rsidR="00D54582" w:rsidRPr="00CC42AC" w:rsidRDefault="00D54582" w:rsidP="00D14D1B">
            <w:pPr>
              <w:jc w:val="right"/>
              <w:rPr>
                <w:sz w:val="18"/>
                <w:szCs w:val="18"/>
                <w:lang w:eastAsia="zh-CN"/>
              </w:rPr>
            </w:pPr>
            <w:r w:rsidRPr="00CC42AC">
              <w:rPr>
                <w:sz w:val="18"/>
                <w:szCs w:val="18"/>
              </w:rPr>
              <w:t>2,500</w:t>
            </w:r>
          </w:p>
        </w:tc>
        <w:tc>
          <w:tcPr>
            <w:tcW w:w="1181" w:type="dxa"/>
            <w:shd w:val="clear" w:color="auto" w:fill="auto"/>
            <w:noWrap/>
            <w:vAlign w:val="center"/>
            <w:hideMark/>
          </w:tcPr>
          <w:p w14:paraId="7276D15D" w14:textId="77777777" w:rsidR="00D54582" w:rsidRPr="00CC42AC" w:rsidRDefault="00D54582" w:rsidP="00D14D1B">
            <w:pPr>
              <w:jc w:val="right"/>
              <w:rPr>
                <w:sz w:val="18"/>
                <w:szCs w:val="18"/>
                <w:lang w:eastAsia="zh-CN"/>
              </w:rPr>
            </w:pPr>
            <w:r w:rsidRPr="00CC42AC">
              <w:rPr>
                <w:sz w:val="18"/>
                <w:szCs w:val="18"/>
              </w:rPr>
              <w:t>58 802</w:t>
            </w:r>
          </w:p>
        </w:tc>
        <w:tc>
          <w:tcPr>
            <w:tcW w:w="1181" w:type="dxa"/>
            <w:shd w:val="clear" w:color="auto" w:fill="auto"/>
            <w:noWrap/>
            <w:vAlign w:val="center"/>
            <w:hideMark/>
          </w:tcPr>
          <w:p w14:paraId="534AC981" w14:textId="77777777" w:rsidR="00D54582" w:rsidRPr="00CC42AC" w:rsidRDefault="00D54582" w:rsidP="00D14D1B">
            <w:pPr>
              <w:jc w:val="right"/>
              <w:rPr>
                <w:sz w:val="18"/>
                <w:szCs w:val="18"/>
                <w:lang w:eastAsia="zh-CN"/>
              </w:rPr>
            </w:pPr>
            <w:r w:rsidRPr="00CC42AC">
              <w:rPr>
                <w:sz w:val="18"/>
                <w:szCs w:val="18"/>
              </w:rPr>
              <w:t>64 496</w:t>
            </w:r>
          </w:p>
        </w:tc>
        <w:tc>
          <w:tcPr>
            <w:tcW w:w="1181" w:type="dxa"/>
            <w:shd w:val="clear" w:color="auto" w:fill="auto"/>
            <w:noWrap/>
            <w:vAlign w:val="center"/>
            <w:hideMark/>
          </w:tcPr>
          <w:p w14:paraId="77214947" w14:textId="77777777" w:rsidR="00D54582" w:rsidRPr="00CC42AC" w:rsidRDefault="00D54582" w:rsidP="00D14D1B">
            <w:pPr>
              <w:jc w:val="right"/>
              <w:rPr>
                <w:sz w:val="18"/>
                <w:szCs w:val="18"/>
                <w:lang w:eastAsia="zh-CN"/>
              </w:rPr>
            </w:pPr>
            <w:r w:rsidRPr="00CC42AC">
              <w:rPr>
                <w:sz w:val="18"/>
                <w:szCs w:val="18"/>
              </w:rPr>
              <w:t>123 298</w:t>
            </w:r>
          </w:p>
        </w:tc>
      </w:tr>
      <w:tr w:rsidR="00D54582" w:rsidRPr="00CC42AC" w14:paraId="01CC2EB7" w14:textId="77777777" w:rsidTr="00D14D1B">
        <w:trPr>
          <w:cantSplit/>
          <w:trHeight w:val="245"/>
        </w:trPr>
        <w:tc>
          <w:tcPr>
            <w:tcW w:w="3599" w:type="dxa"/>
            <w:shd w:val="clear" w:color="auto" w:fill="auto"/>
            <w:vAlign w:val="center"/>
            <w:hideMark/>
          </w:tcPr>
          <w:p w14:paraId="089529DE" w14:textId="77777777" w:rsidR="00D54582" w:rsidRPr="00CC42AC" w:rsidRDefault="00D54582" w:rsidP="00D14D1B">
            <w:pPr>
              <w:ind w:left="144" w:hanging="144"/>
              <w:jc w:val="left"/>
              <w:rPr>
                <w:sz w:val="18"/>
                <w:szCs w:val="18"/>
                <w:lang w:eastAsia="zh-CN"/>
              </w:rPr>
            </w:pPr>
            <w:r w:rsidRPr="00CC42AC">
              <w:rPr>
                <w:sz w:val="18"/>
                <w:szCs w:val="18"/>
              </w:rPr>
              <w:t>Uruguay</w:t>
            </w:r>
          </w:p>
        </w:tc>
        <w:tc>
          <w:tcPr>
            <w:tcW w:w="1181" w:type="dxa"/>
            <w:shd w:val="clear" w:color="auto" w:fill="auto"/>
            <w:vAlign w:val="center"/>
            <w:hideMark/>
          </w:tcPr>
          <w:p w14:paraId="5D73D841" w14:textId="77777777" w:rsidR="00D54582" w:rsidRPr="00CC42AC" w:rsidRDefault="00D54582" w:rsidP="00D14D1B">
            <w:pPr>
              <w:jc w:val="right"/>
              <w:rPr>
                <w:sz w:val="18"/>
                <w:szCs w:val="18"/>
                <w:lang w:eastAsia="zh-CN"/>
              </w:rPr>
            </w:pPr>
            <w:r w:rsidRPr="00CC42AC">
              <w:rPr>
                <w:sz w:val="18"/>
                <w:szCs w:val="18"/>
              </w:rPr>
              <w:t>0,092</w:t>
            </w:r>
          </w:p>
        </w:tc>
        <w:tc>
          <w:tcPr>
            <w:tcW w:w="1181" w:type="dxa"/>
            <w:shd w:val="clear" w:color="auto" w:fill="auto"/>
            <w:noWrap/>
            <w:vAlign w:val="center"/>
            <w:hideMark/>
          </w:tcPr>
          <w:p w14:paraId="403C0EB4" w14:textId="77777777" w:rsidR="00D54582" w:rsidRPr="00CC42AC" w:rsidRDefault="00D54582" w:rsidP="00D14D1B">
            <w:pPr>
              <w:jc w:val="right"/>
              <w:rPr>
                <w:sz w:val="18"/>
                <w:szCs w:val="18"/>
                <w:lang w:eastAsia="zh-CN"/>
              </w:rPr>
            </w:pPr>
            <w:r w:rsidRPr="00CC42AC">
              <w:rPr>
                <w:sz w:val="18"/>
                <w:szCs w:val="18"/>
              </w:rPr>
              <w:t>0,144</w:t>
            </w:r>
          </w:p>
        </w:tc>
        <w:tc>
          <w:tcPr>
            <w:tcW w:w="1181" w:type="dxa"/>
            <w:shd w:val="clear" w:color="auto" w:fill="auto"/>
            <w:noWrap/>
            <w:vAlign w:val="center"/>
            <w:hideMark/>
          </w:tcPr>
          <w:p w14:paraId="5B0CE81B" w14:textId="77777777" w:rsidR="00D54582" w:rsidRPr="00CC42AC" w:rsidRDefault="00D54582" w:rsidP="00D14D1B">
            <w:pPr>
              <w:jc w:val="right"/>
              <w:rPr>
                <w:sz w:val="18"/>
                <w:szCs w:val="18"/>
                <w:lang w:eastAsia="zh-CN"/>
              </w:rPr>
            </w:pPr>
            <w:r w:rsidRPr="00CC42AC">
              <w:rPr>
                <w:sz w:val="18"/>
                <w:szCs w:val="18"/>
              </w:rPr>
              <w:t>3 385</w:t>
            </w:r>
          </w:p>
        </w:tc>
        <w:tc>
          <w:tcPr>
            <w:tcW w:w="1181" w:type="dxa"/>
            <w:shd w:val="clear" w:color="auto" w:fill="auto"/>
            <w:noWrap/>
            <w:vAlign w:val="center"/>
            <w:hideMark/>
          </w:tcPr>
          <w:p w14:paraId="1931300C" w14:textId="77777777" w:rsidR="00D54582" w:rsidRPr="00CC42AC" w:rsidRDefault="00D54582" w:rsidP="00D14D1B">
            <w:pPr>
              <w:jc w:val="right"/>
              <w:rPr>
                <w:sz w:val="18"/>
                <w:szCs w:val="18"/>
                <w:lang w:eastAsia="zh-CN"/>
              </w:rPr>
            </w:pPr>
            <w:r w:rsidRPr="00CC42AC">
              <w:rPr>
                <w:sz w:val="18"/>
                <w:szCs w:val="18"/>
              </w:rPr>
              <w:t>3 712</w:t>
            </w:r>
          </w:p>
        </w:tc>
        <w:tc>
          <w:tcPr>
            <w:tcW w:w="1181" w:type="dxa"/>
            <w:shd w:val="clear" w:color="auto" w:fill="auto"/>
            <w:noWrap/>
            <w:vAlign w:val="center"/>
            <w:hideMark/>
          </w:tcPr>
          <w:p w14:paraId="0F0D06D7" w14:textId="77777777" w:rsidR="00D54582" w:rsidRPr="00CC42AC" w:rsidRDefault="00D54582" w:rsidP="00D14D1B">
            <w:pPr>
              <w:jc w:val="right"/>
              <w:rPr>
                <w:sz w:val="18"/>
                <w:szCs w:val="18"/>
                <w:lang w:eastAsia="zh-CN"/>
              </w:rPr>
            </w:pPr>
            <w:r w:rsidRPr="00CC42AC">
              <w:rPr>
                <w:sz w:val="18"/>
                <w:szCs w:val="18"/>
              </w:rPr>
              <w:t>7 097</w:t>
            </w:r>
          </w:p>
        </w:tc>
      </w:tr>
      <w:tr w:rsidR="00D54582" w:rsidRPr="00CC42AC" w14:paraId="453CE419" w14:textId="77777777" w:rsidTr="00D14D1B">
        <w:trPr>
          <w:cantSplit/>
          <w:trHeight w:val="245"/>
        </w:trPr>
        <w:tc>
          <w:tcPr>
            <w:tcW w:w="3599" w:type="dxa"/>
            <w:shd w:val="clear" w:color="auto" w:fill="auto"/>
            <w:vAlign w:val="center"/>
            <w:hideMark/>
          </w:tcPr>
          <w:p w14:paraId="1128D656" w14:textId="77777777" w:rsidR="00D54582" w:rsidRPr="00CC42AC" w:rsidRDefault="00D54582" w:rsidP="00D14D1B">
            <w:pPr>
              <w:ind w:left="144" w:hanging="144"/>
              <w:jc w:val="left"/>
              <w:rPr>
                <w:sz w:val="18"/>
                <w:szCs w:val="18"/>
                <w:lang w:eastAsia="zh-CN"/>
              </w:rPr>
            </w:pPr>
            <w:r w:rsidRPr="00CC42AC">
              <w:rPr>
                <w:sz w:val="18"/>
                <w:szCs w:val="18"/>
              </w:rPr>
              <w:t>Vanuatu</w:t>
            </w:r>
          </w:p>
        </w:tc>
        <w:tc>
          <w:tcPr>
            <w:tcW w:w="1181" w:type="dxa"/>
            <w:shd w:val="clear" w:color="auto" w:fill="auto"/>
            <w:vAlign w:val="center"/>
            <w:hideMark/>
          </w:tcPr>
          <w:p w14:paraId="66B34908" w14:textId="77777777" w:rsidR="00D54582" w:rsidRPr="00CC42AC" w:rsidRDefault="00D54582" w:rsidP="00D14D1B">
            <w:pPr>
              <w:jc w:val="right"/>
              <w:rPr>
                <w:sz w:val="18"/>
                <w:szCs w:val="18"/>
                <w:lang w:eastAsia="zh-CN"/>
              </w:rPr>
            </w:pPr>
            <w:r w:rsidRPr="00CC42AC">
              <w:rPr>
                <w:sz w:val="18"/>
                <w:szCs w:val="18"/>
              </w:rPr>
              <w:t>0,001</w:t>
            </w:r>
          </w:p>
        </w:tc>
        <w:tc>
          <w:tcPr>
            <w:tcW w:w="1181" w:type="dxa"/>
            <w:shd w:val="clear" w:color="auto" w:fill="auto"/>
            <w:noWrap/>
            <w:vAlign w:val="center"/>
            <w:hideMark/>
          </w:tcPr>
          <w:p w14:paraId="070593B2" w14:textId="77777777" w:rsidR="00D54582" w:rsidRPr="00CC42AC" w:rsidRDefault="00D54582" w:rsidP="00D14D1B">
            <w:pPr>
              <w:jc w:val="right"/>
              <w:rPr>
                <w:sz w:val="18"/>
                <w:szCs w:val="18"/>
                <w:lang w:eastAsia="zh-CN"/>
              </w:rPr>
            </w:pPr>
            <w:r w:rsidRPr="00CC42AC">
              <w:rPr>
                <w:sz w:val="18"/>
                <w:szCs w:val="18"/>
              </w:rPr>
              <w:t>0,002</w:t>
            </w:r>
          </w:p>
        </w:tc>
        <w:tc>
          <w:tcPr>
            <w:tcW w:w="1181" w:type="dxa"/>
            <w:shd w:val="clear" w:color="auto" w:fill="auto"/>
            <w:noWrap/>
            <w:vAlign w:val="center"/>
            <w:hideMark/>
          </w:tcPr>
          <w:p w14:paraId="7BFFDAB1" w14:textId="77777777" w:rsidR="00D54582" w:rsidRPr="00CC42AC" w:rsidRDefault="00D54582" w:rsidP="00D14D1B">
            <w:pPr>
              <w:jc w:val="right"/>
              <w:rPr>
                <w:sz w:val="18"/>
                <w:szCs w:val="18"/>
                <w:lang w:eastAsia="zh-CN"/>
              </w:rPr>
            </w:pPr>
            <w:r w:rsidRPr="00CC42AC">
              <w:rPr>
                <w:sz w:val="18"/>
                <w:szCs w:val="18"/>
              </w:rPr>
              <w:t>37</w:t>
            </w:r>
          </w:p>
        </w:tc>
        <w:tc>
          <w:tcPr>
            <w:tcW w:w="1181" w:type="dxa"/>
            <w:shd w:val="clear" w:color="auto" w:fill="auto"/>
            <w:noWrap/>
            <w:vAlign w:val="center"/>
            <w:hideMark/>
          </w:tcPr>
          <w:p w14:paraId="2175C000" w14:textId="77777777" w:rsidR="00D54582" w:rsidRPr="00CC42AC" w:rsidRDefault="00D54582" w:rsidP="00D14D1B">
            <w:pPr>
              <w:jc w:val="right"/>
              <w:rPr>
                <w:sz w:val="18"/>
                <w:szCs w:val="18"/>
                <w:lang w:eastAsia="zh-CN"/>
              </w:rPr>
            </w:pPr>
            <w:r w:rsidRPr="00CC42AC">
              <w:rPr>
                <w:sz w:val="18"/>
                <w:szCs w:val="18"/>
              </w:rPr>
              <w:t>40</w:t>
            </w:r>
          </w:p>
        </w:tc>
        <w:tc>
          <w:tcPr>
            <w:tcW w:w="1181" w:type="dxa"/>
            <w:shd w:val="clear" w:color="auto" w:fill="auto"/>
            <w:noWrap/>
            <w:vAlign w:val="center"/>
            <w:hideMark/>
          </w:tcPr>
          <w:p w14:paraId="3D5371AE" w14:textId="77777777" w:rsidR="00D54582" w:rsidRPr="00CC42AC" w:rsidRDefault="00D54582" w:rsidP="00D14D1B">
            <w:pPr>
              <w:jc w:val="right"/>
              <w:rPr>
                <w:sz w:val="18"/>
                <w:szCs w:val="18"/>
                <w:lang w:eastAsia="zh-CN"/>
              </w:rPr>
            </w:pPr>
            <w:r w:rsidRPr="00CC42AC">
              <w:rPr>
                <w:sz w:val="18"/>
                <w:szCs w:val="18"/>
              </w:rPr>
              <w:t>77</w:t>
            </w:r>
          </w:p>
        </w:tc>
      </w:tr>
      <w:tr w:rsidR="00D54582" w:rsidRPr="00CC42AC" w14:paraId="0BA9C902" w14:textId="77777777" w:rsidTr="00D14D1B">
        <w:trPr>
          <w:cantSplit/>
          <w:trHeight w:val="245"/>
        </w:trPr>
        <w:tc>
          <w:tcPr>
            <w:tcW w:w="3599" w:type="dxa"/>
            <w:shd w:val="clear" w:color="auto" w:fill="auto"/>
            <w:vAlign w:val="center"/>
            <w:hideMark/>
          </w:tcPr>
          <w:p w14:paraId="4C075C49" w14:textId="77777777" w:rsidR="00D54582" w:rsidRPr="00CC42AC" w:rsidRDefault="00D54582" w:rsidP="00D14D1B">
            <w:pPr>
              <w:ind w:left="144" w:hanging="144"/>
              <w:jc w:val="left"/>
              <w:rPr>
                <w:sz w:val="18"/>
                <w:szCs w:val="18"/>
                <w:lang w:eastAsia="zh-CN"/>
              </w:rPr>
            </w:pPr>
            <w:r w:rsidRPr="00CC42AC">
              <w:rPr>
                <w:sz w:val="18"/>
                <w:szCs w:val="18"/>
              </w:rPr>
              <w:t>Venezuela (République bolivarienne du)</w:t>
            </w:r>
          </w:p>
        </w:tc>
        <w:tc>
          <w:tcPr>
            <w:tcW w:w="1181" w:type="dxa"/>
            <w:shd w:val="clear" w:color="auto" w:fill="auto"/>
            <w:vAlign w:val="center"/>
            <w:hideMark/>
          </w:tcPr>
          <w:p w14:paraId="516C481E" w14:textId="77777777" w:rsidR="00D54582" w:rsidRPr="00CC42AC" w:rsidRDefault="00D54582" w:rsidP="00D14D1B">
            <w:pPr>
              <w:jc w:val="right"/>
              <w:rPr>
                <w:sz w:val="18"/>
                <w:szCs w:val="18"/>
                <w:lang w:eastAsia="zh-CN"/>
              </w:rPr>
            </w:pPr>
            <w:r w:rsidRPr="00CC42AC">
              <w:rPr>
                <w:sz w:val="18"/>
                <w:szCs w:val="18"/>
              </w:rPr>
              <w:t>0,175</w:t>
            </w:r>
          </w:p>
        </w:tc>
        <w:tc>
          <w:tcPr>
            <w:tcW w:w="1181" w:type="dxa"/>
            <w:shd w:val="clear" w:color="auto" w:fill="auto"/>
            <w:noWrap/>
            <w:vAlign w:val="center"/>
            <w:hideMark/>
          </w:tcPr>
          <w:p w14:paraId="42177A72" w14:textId="77777777" w:rsidR="00D54582" w:rsidRPr="00CC42AC" w:rsidRDefault="00D54582" w:rsidP="00D14D1B">
            <w:pPr>
              <w:jc w:val="right"/>
              <w:rPr>
                <w:sz w:val="18"/>
                <w:szCs w:val="18"/>
                <w:lang w:eastAsia="zh-CN"/>
              </w:rPr>
            </w:pPr>
            <w:r w:rsidRPr="00CC42AC">
              <w:rPr>
                <w:sz w:val="18"/>
                <w:szCs w:val="18"/>
              </w:rPr>
              <w:t>0,274</w:t>
            </w:r>
          </w:p>
        </w:tc>
        <w:tc>
          <w:tcPr>
            <w:tcW w:w="1181" w:type="dxa"/>
            <w:shd w:val="clear" w:color="auto" w:fill="auto"/>
            <w:noWrap/>
            <w:vAlign w:val="center"/>
            <w:hideMark/>
          </w:tcPr>
          <w:p w14:paraId="19C12F33" w14:textId="77777777" w:rsidR="00D54582" w:rsidRPr="00CC42AC" w:rsidRDefault="00D54582" w:rsidP="00D14D1B">
            <w:pPr>
              <w:jc w:val="right"/>
              <w:rPr>
                <w:sz w:val="18"/>
                <w:szCs w:val="18"/>
                <w:lang w:eastAsia="zh-CN"/>
              </w:rPr>
            </w:pPr>
            <w:r w:rsidRPr="00CC42AC">
              <w:rPr>
                <w:sz w:val="18"/>
                <w:szCs w:val="18"/>
              </w:rPr>
              <w:t>6 438</w:t>
            </w:r>
          </w:p>
        </w:tc>
        <w:tc>
          <w:tcPr>
            <w:tcW w:w="1181" w:type="dxa"/>
            <w:shd w:val="clear" w:color="auto" w:fill="auto"/>
            <w:noWrap/>
            <w:vAlign w:val="center"/>
            <w:hideMark/>
          </w:tcPr>
          <w:p w14:paraId="233C6B74" w14:textId="77777777" w:rsidR="00D54582" w:rsidRPr="00CC42AC" w:rsidRDefault="00D54582" w:rsidP="00D14D1B">
            <w:pPr>
              <w:jc w:val="right"/>
              <w:rPr>
                <w:sz w:val="18"/>
                <w:szCs w:val="18"/>
                <w:lang w:eastAsia="zh-CN"/>
              </w:rPr>
            </w:pPr>
            <w:r w:rsidRPr="00CC42AC">
              <w:rPr>
                <w:sz w:val="18"/>
                <w:szCs w:val="18"/>
              </w:rPr>
              <w:t>7 062</w:t>
            </w:r>
          </w:p>
        </w:tc>
        <w:tc>
          <w:tcPr>
            <w:tcW w:w="1181" w:type="dxa"/>
            <w:shd w:val="clear" w:color="auto" w:fill="auto"/>
            <w:noWrap/>
            <w:vAlign w:val="center"/>
            <w:hideMark/>
          </w:tcPr>
          <w:p w14:paraId="5FF31642" w14:textId="77777777" w:rsidR="00D54582" w:rsidRPr="00CC42AC" w:rsidRDefault="00D54582" w:rsidP="00D14D1B">
            <w:pPr>
              <w:jc w:val="right"/>
              <w:rPr>
                <w:sz w:val="18"/>
                <w:szCs w:val="18"/>
                <w:lang w:eastAsia="zh-CN"/>
              </w:rPr>
            </w:pPr>
            <w:r w:rsidRPr="00CC42AC">
              <w:rPr>
                <w:sz w:val="18"/>
                <w:szCs w:val="18"/>
              </w:rPr>
              <w:t>13 500</w:t>
            </w:r>
          </w:p>
        </w:tc>
      </w:tr>
      <w:tr w:rsidR="00D54582" w:rsidRPr="00CC42AC" w14:paraId="2C1EB6C2" w14:textId="77777777" w:rsidTr="00D14D1B">
        <w:trPr>
          <w:cantSplit/>
          <w:trHeight w:val="245"/>
        </w:trPr>
        <w:tc>
          <w:tcPr>
            <w:tcW w:w="3599" w:type="dxa"/>
            <w:shd w:val="clear" w:color="auto" w:fill="auto"/>
            <w:vAlign w:val="center"/>
            <w:hideMark/>
          </w:tcPr>
          <w:p w14:paraId="0B90FBD7" w14:textId="77777777" w:rsidR="00D54582" w:rsidRPr="00CC42AC" w:rsidRDefault="00D54582" w:rsidP="00D14D1B">
            <w:pPr>
              <w:ind w:left="144" w:hanging="144"/>
              <w:jc w:val="left"/>
              <w:rPr>
                <w:sz w:val="18"/>
                <w:szCs w:val="18"/>
                <w:lang w:eastAsia="zh-CN"/>
              </w:rPr>
            </w:pPr>
            <w:r w:rsidRPr="00CC42AC">
              <w:rPr>
                <w:sz w:val="18"/>
                <w:szCs w:val="18"/>
              </w:rPr>
              <w:t>Viet Nam</w:t>
            </w:r>
          </w:p>
        </w:tc>
        <w:tc>
          <w:tcPr>
            <w:tcW w:w="1181" w:type="dxa"/>
            <w:shd w:val="clear" w:color="auto" w:fill="auto"/>
            <w:vAlign w:val="center"/>
            <w:hideMark/>
          </w:tcPr>
          <w:p w14:paraId="541A1DBA" w14:textId="77777777" w:rsidR="00D54582" w:rsidRPr="00CC42AC" w:rsidRDefault="00D54582" w:rsidP="00D14D1B">
            <w:pPr>
              <w:jc w:val="right"/>
              <w:rPr>
                <w:sz w:val="18"/>
                <w:szCs w:val="18"/>
                <w:lang w:eastAsia="zh-CN"/>
              </w:rPr>
            </w:pPr>
            <w:r w:rsidRPr="00CC42AC">
              <w:rPr>
                <w:sz w:val="18"/>
                <w:szCs w:val="18"/>
              </w:rPr>
              <w:t>0,093</w:t>
            </w:r>
          </w:p>
        </w:tc>
        <w:tc>
          <w:tcPr>
            <w:tcW w:w="1181" w:type="dxa"/>
            <w:shd w:val="clear" w:color="auto" w:fill="auto"/>
            <w:noWrap/>
            <w:vAlign w:val="center"/>
            <w:hideMark/>
          </w:tcPr>
          <w:p w14:paraId="08F3525F" w14:textId="77777777" w:rsidR="00D54582" w:rsidRPr="00CC42AC" w:rsidRDefault="00D54582" w:rsidP="00D14D1B">
            <w:pPr>
              <w:jc w:val="right"/>
              <w:rPr>
                <w:sz w:val="18"/>
                <w:szCs w:val="18"/>
                <w:lang w:eastAsia="zh-CN"/>
              </w:rPr>
            </w:pPr>
            <w:r w:rsidRPr="00CC42AC">
              <w:rPr>
                <w:sz w:val="18"/>
                <w:szCs w:val="18"/>
              </w:rPr>
              <w:t>0,145</w:t>
            </w:r>
          </w:p>
        </w:tc>
        <w:tc>
          <w:tcPr>
            <w:tcW w:w="1181" w:type="dxa"/>
            <w:shd w:val="clear" w:color="auto" w:fill="auto"/>
            <w:noWrap/>
            <w:vAlign w:val="center"/>
            <w:hideMark/>
          </w:tcPr>
          <w:p w14:paraId="79ABCC44" w14:textId="77777777" w:rsidR="00D54582" w:rsidRPr="00CC42AC" w:rsidRDefault="00D54582" w:rsidP="00D14D1B">
            <w:pPr>
              <w:jc w:val="right"/>
              <w:rPr>
                <w:sz w:val="18"/>
                <w:szCs w:val="18"/>
                <w:lang w:eastAsia="zh-CN"/>
              </w:rPr>
            </w:pPr>
            <w:r w:rsidRPr="00CC42AC">
              <w:rPr>
                <w:sz w:val="18"/>
                <w:szCs w:val="18"/>
              </w:rPr>
              <w:t>3 421</w:t>
            </w:r>
          </w:p>
        </w:tc>
        <w:tc>
          <w:tcPr>
            <w:tcW w:w="1181" w:type="dxa"/>
            <w:shd w:val="clear" w:color="auto" w:fill="auto"/>
            <w:noWrap/>
            <w:vAlign w:val="center"/>
            <w:hideMark/>
          </w:tcPr>
          <w:p w14:paraId="4EC85107" w14:textId="77777777" w:rsidR="00D54582" w:rsidRPr="00CC42AC" w:rsidRDefault="00D54582" w:rsidP="00D14D1B">
            <w:pPr>
              <w:jc w:val="right"/>
              <w:rPr>
                <w:sz w:val="18"/>
                <w:szCs w:val="18"/>
                <w:lang w:eastAsia="zh-CN"/>
              </w:rPr>
            </w:pPr>
            <w:r w:rsidRPr="00CC42AC">
              <w:rPr>
                <w:sz w:val="18"/>
                <w:szCs w:val="18"/>
              </w:rPr>
              <w:t>3 753</w:t>
            </w:r>
          </w:p>
        </w:tc>
        <w:tc>
          <w:tcPr>
            <w:tcW w:w="1181" w:type="dxa"/>
            <w:shd w:val="clear" w:color="auto" w:fill="auto"/>
            <w:noWrap/>
            <w:vAlign w:val="center"/>
            <w:hideMark/>
          </w:tcPr>
          <w:p w14:paraId="75D94AFD" w14:textId="77777777" w:rsidR="00D54582" w:rsidRPr="00CC42AC" w:rsidRDefault="00D54582" w:rsidP="00D14D1B">
            <w:pPr>
              <w:jc w:val="right"/>
              <w:rPr>
                <w:sz w:val="18"/>
                <w:szCs w:val="18"/>
                <w:lang w:eastAsia="zh-CN"/>
              </w:rPr>
            </w:pPr>
            <w:r w:rsidRPr="00CC42AC">
              <w:rPr>
                <w:sz w:val="18"/>
                <w:szCs w:val="18"/>
              </w:rPr>
              <w:t>7 174</w:t>
            </w:r>
          </w:p>
        </w:tc>
      </w:tr>
      <w:tr w:rsidR="00D54582" w:rsidRPr="00CC42AC" w14:paraId="12ACBBE2" w14:textId="77777777" w:rsidTr="00D14D1B">
        <w:trPr>
          <w:cantSplit/>
          <w:trHeight w:val="245"/>
        </w:trPr>
        <w:tc>
          <w:tcPr>
            <w:tcW w:w="3599" w:type="dxa"/>
            <w:shd w:val="clear" w:color="auto" w:fill="auto"/>
            <w:vAlign w:val="center"/>
            <w:hideMark/>
          </w:tcPr>
          <w:p w14:paraId="31560B37" w14:textId="77777777" w:rsidR="00D54582" w:rsidRPr="00CC42AC" w:rsidRDefault="00D54582" w:rsidP="00D14D1B">
            <w:pPr>
              <w:ind w:left="144" w:hanging="144"/>
              <w:jc w:val="left"/>
              <w:rPr>
                <w:sz w:val="18"/>
                <w:szCs w:val="18"/>
                <w:lang w:eastAsia="zh-CN"/>
              </w:rPr>
            </w:pPr>
            <w:r w:rsidRPr="00CC42AC">
              <w:rPr>
                <w:sz w:val="18"/>
                <w:szCs w:val="18"/>
              </w:rPr>
              <w:t>Zambie</w:t>
            </w:r>
          </w:p>
        </w:tc>
        <w:tc>
          <w:tcPr>
            <w:tcW w:w="1181" w:type="dxa"/>
            <w:shd w:val="clear" w:color="auto" w:fill="auto"/>
            <w:vAlign w:val="center"/>
            <w:hideMark/>
          </w:tcPr>
          <w:p w14:paraId="4CF9158C" w14:textId="77777777" w:rsidR="00D54582" w:rsidRPr="00CC42AC" w:rsidRDefault="00D54582" w:rsidP="00D14D1B">
            <w:pPr>
              <w:jc w:val="right"/>
              <w:rPr>
                <w:sz w:val="18"/>
                <w:szCs w:val="18"/>
                <w:lang w:eastAsia="zh-CN"/>
              </w:rPr>
            </w:pPr>
            <w:r w:rsidRPr="00CC42AC">
              <w:rPr>
                <w:sz w:val="18"/>
                <w:szCs w:val="18"/>
              </w:rPr>
              <w:t>0,008</w:t>
            </w:r>
          </w:p>
        </w:tc>
        <w:tc>
          <w:tcPr>
            <w:tcW w:w="1181" w:type="dxa"/>
            <w:shd w:val="clear" w:color="auto" w:fill="auto"/>
            <w:noWrap/>
            <w:vAlign w:val="center"/>
            <w:hideMark/>
          </w:tcPr>
          <w:p w14:paraId="0ABC6A2A" w14:textId="77777777" w:rsidR="00D54582" w:rsidRPr="00CC42AC" w:rsidRDefault="00D54582" w:rsidP="00D14D1B">
            <w:pPr>
              <w:jc w:val="right"/>
              <w:rPr>
                <w:sz w:val="18"/>
                <w:szCs w:val="18"/>
                <w:lang w:eastAsia="zh-CN"/>
              </w:rPr>
            </w:pPr>
            <w:r w:rsidRPr="00CC42AC">
              <w:rPr>
                <w:sz w:val="18"/>
                <w:szCs w:val="18"/>
              </w:rPr>
              <w:t>0,010</w:t>
            </w:r>
          </w:p>
        </w:tc>
        <w:tc>
          <w:tcPr>
            <w:tcW w:w="1181" w:type="dxa"/>
            <w:shd w:val="clear" w:color="auto" w:fill="auto"/>
            <w:noWrap/>
            <w:vAlign w:val="center"/>
            <w:hideMark/>
          </w:tcPr>
          <w:p w14:paraId="7941799D" w14:textId="77777777" w:rsidR="00D54582" w:rsidRPr="00CC42AC" w:rsidRDefault="00D54582" w:rsidP="00D14D1B">
            <w:pPr>
              <w:jc w:val="right"/>
              <w:rPr>
                <w:sz w:val="18"/>
                <w:szCs w:val="18"/>
                <w:lang w:eastAsia="zh-CN"/>
              </w:rPr>
            </w:pPr>
            <w:r w:rsidRPr="00CC42AC">
              <w:rPr>
                <w:sz w:val="18"/>
                <w:szCs w:val="18"/>
              </w:rPr>
              <w:t>235</w:t>
            </w:r>
          </w:p>
        </w:tc>
        <w:tc>
          <w:tcPr>
            <w:tcW w:w="1181" w:type="dxa"/>
            <w:shd w:val="clear" w:color="auto" w:fill="auto"/>
            <w:noWrap/>
            <w:vAlign w:val="center"/>
            <w:hideMark/>
          </w:tcPr>
          <w:p w14:paraId="5FE36A41"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327020F2" w14:textId="77777777" w:rsidR="00D54582" w:rsidRPr="00CC42AC" w:rsidRDefault="00D54582" w:rsidP="00D14D1B">
            <w:pPr>
              <w:jc w:val="right"/>
              <w:rPr>
                <w:sz w:val="18"/>
                <w:szCs w:val="18"/>
                <w:lang w:eastAsia="zh-CN"/>
              </w:rPr>
            </w:pPr>
            <w:r w:rsidRPr="00CC42AC">
              <w:rPr>
                <w:sz w:val="18"/>
                <w:szCs w:val="18"/>
              </w:rPr>
              <w:t>493</w:t>
            </w:r>
          </w:p>
        </w:tc>
      </w:tr>
      <w:tr w:rsidR="00D54582" w:rsidRPr="00CC42AC" w14:paraId="25A26A2A" w14:textId="77777777" w:rsidTr="00D14D1B">
        <w:trPr>
          <w:cantSplit/>
          <w:trHeight w:val="245"/>
        </w:trPr>
        <w:tc>
          <w:tcPr>
            <w:tcW w:w="3599" w:type="dxa"/>
            <w:shd w:val="clear" w:color="auto" w:fill="auto"/>
            <w:vAlign w:val="center"/>
            <w:hideMark/>
          </w:tcPr>
          <w:p w14:paraId="07B08A06" w14:textId="77777777" w:rsidR="00D54582" w:rsidRPr="00CC42AC" w:rsidRDefault="00D54582" w:rsidP="00D14D1B">
            <w:pPr>
              <w:ind w:left="144" w:hanging="144"/>
              <w:jc w:val="left"/>
              <w:rPr>
                <w:sz w:val="18"/>
                <w:szCs w:val="18"/>
                <w:lang w:eastAsia="zh-CN"/>
              </w:rPr>
            </w:pPr>
            <w:r w:rsidRPr="00CC42AC">
              <w:rPr>
                <w:sz w:val="18"/>
                <w:szCs w:val="18"/>
              </w:rPr>
              <w:lastRenderedPageBreak/>
              <w:t>Zimbabwe</w:t>
            </w:r>
          </w:p>
        </w:tc>
        <w:tc>
          <w:tcPr>
            <w:tcW w:w="1181" w:type="dxa"/>
            <w:shd w:val="clear" w:color="auto" w:fill="auto"/>
            <w:vAlign w:val="center"/>
            <w:hideMark/>
          </w:tcPr>
          <w:p w14:paraId="1AABAF25" w14:textId="77777777" w:rsidR="00D54582" w:rsidRPr="00CC42AC" w:rsidRDefault="00D54582" w:rsidP="00D14D1B">
            <w:pPr>
              <w:jc w:val="right"/>
              <w:rPr>
                <w:sz w:val="18"/>
                <w:szCs w:val="18"/>
                <w:lang w:eastAsia="zh-CN"/>
              </w:rPr>
            </w:pPr>
            <w:r w:rsidRPr="00CC42AC">
              <w:rPr>
                <w:sz w:val="18"/>
                <w:szCs w:val="18"/>
              </w:rPr>
              <w:t>0,007</w:t>
            </w:r>
          </w:p>
        </w:tc>
        <w:tc>
          <w:tcPr>
            <w:tcW w:w="1181" w:type="dxa"/>
            <w:shd w:val="clear" w:color="auto" w:fill="auto"/>
            <w:noWrap/>
            <w:vAlign w:val="center"/>
            <w:hideMark/>
          </w:tcPr>
          <w:p w14:paraId="476AE34D" w14:textId="77777777" w:rsidR="00D54582" w:rsidRPr="00CC42AC" w:rsidRDefault="00D54582" w:rsidP="00D14D1B">
            <w:pPr>
              <w:jc w:val="right"/>
              <w:rPr>
                <w:sz w:val="18"/>
                <w:szCs w:val="18"/>
                <w:lang w:eastAsia="zh-CN"/>
              </w:rPr>
            </w:pPr>
            <w:r w:rsidRPr="00CC42AC">
              <w:rPr>
                <w:sz w:val="18"/>
                <w:szCs w:val="18"/>
              </w:rPr>
              <w:t>0,011</w:t>
            </w:r>
          </w:p>
        </w:tc>
        <w:tc>
          <w:tcPr>
            <w:tcW w:w="1181" w:type="dxa"/>
            <w:shd w:val="clear" w:color="auto" w:fill="auto"/>
            <w:noWrap/>
            <w:vAlign w:val="center"/>
            <w:hideMark/>
          </w:tcPr>
          <w:p w14:paraId="6A9ED809" w14:textId="77777777" w:rsidR="00D54582" w:rsidRPr="00CC42AC" w:rsidRDefault="00D54582" w:rsidP="00D14D1B">
            <w:pPr>
              <w:jc w:val="right"/>
              <w:rPr>
                <w:sz w:val="18"/>
                <w:szCs w:val="18"/>
                <w:lang w:eastAsia="zh-CN"/>
              </w:rPr>
            </w:pPr>
            <w:r w:rsidRPr="00CC42AC">
              <w:rPr>
                <w:sz w:val="18"/>
                <w:szCs w:val="18"/>
              </w:rPr>
              <w:t>258</w:t>
            </w:r>
          </w:p>
        </w:tc>
        <w:tc>
          <w:tcPr>
            <w:tcW w:w="1181" w:type="dxa"/>
            <w:shd w:val="clear" w:color="auto" w:fill="auto"/>
            <w:noWrap/>
            <w:vAlign w:val="center"/>
            <w:hideMark/>
          </w:tcPr>
          <w:p w14:paraId="6AD2D404" w14:textId="77777777" w:rsidR="00D54582" w:rsidRPr="00CC42AC" w:rsidRDefault="00D54582" w:rsidP="00D14D1B">
            <w:pPr>
              <w:jc w:val="right"/>
              <w:rPr>
                <w:sz w:val="18"/>
                <w:szCs w:val="18"/>
                <w:lang w:eastAsia="zh-CN"/>
              </w:rPr>
            </w:pPr>
            <w:r w:rsidRPr="00CC42AC">
              <w:rPr>
                <w:sz w:val="18"/>
                <w:szCs w:val="18"/>
              </w:rPr>
              <w:t>282</w:t>
            </w:r>
          </w:p>
        </w:tc>
        <w:tc>
          <w:tcPr>
            <w:tcW w:w="1181" w:type="dxa"/>
            <w:shd w:val="clear" w:color="auto" w:fill="auto"/>
            <w:noWrap/>
            <w:vAlign w:val="center"/>
            <w:hideMark/>
          </w:tcPr>
          <w:p w14:paraId="351C9C3C" w14:textId="77777777" w:rsidR="00D54582" w:rsidRPr="00CC42AC" w:rsidRDefault="00D54582" w:rsidP="00D14D1B">
            <w:pPr>
              <w:jc w:val="right"/>
              <w:rPr>
                <w:sz w:val="18"/>
                <w:szCs w:val="18"/>
                <w:lang w:eastAsia="zh-CN"/>
              </w:rPr>
            </w:pPr>
            <w:r w:rsidRPr="00CC42AC">
              <w:rPr>
                <w:sz w:val="18"/>
                <w:szCs w:val="18"/>
              </w:rPr>
              <w:t>540</w:t>
            </w:r>
          </w:p>
        </w:tc>
      </w:tr>
      <w:tr w:rsidR="00D54582" w:rsidRPr="00CC42AC" w14:paraId="52985CAA" w14:textId="77777777" w:rsidTr="00D14D1B">
        <w:trPr>
          <w:cantSplit/>
          <w:trHeight w:val="245"/>
        </w:trPr>
        <w:tc>
          <w:tcPr>
            <w:tcW w:w="3599" w:type="dxa"/>
            <w:shd w:val="clear" w:color="auto" w:fill="auto"/>
            <w:noWrap/>
            <w:vAlign w:val="center"/>
            <w:hideMark/>
          </w:tcPr>
          <w:p w14:paraId="62CF81DB" w14:textId="77777777" w:rsidR="00D54582" w:rsidRPr="00CC42AC" w:rsidRDefault="00D54582" w:rsidP="00D14D1B">
            <w:pPr>
              <w:ind w:left="144" w:hanging="144"/>
              <w:jc w:val="left"/>
              <w:rPr>
                <w:b/>
                <w:bCs/>
                <w:sz w:val="18"/>
                <w:szCs w:val="18"/>
                <w:lang w:eastAsia="zh-CN"/>
              </w:rPr>
            </w:pPr>
            <w:r w:rsidRPr="00CC42AC">
              <w:rPr>
                <w:b/>
                <w:bCs/>
                <w:sz w:val="18"/>
                <w:szCs w:val="18"/>
              </w:rPr>
              <w:t>Total</w:t>
            </w:r>
          </w:p>
        </w:tc>
        <w:tc>
          <w:tcPr>
            <w:tcW w:w="1181" w:type="dxa"/>
            <w:shd w:val="clear" w:color="auto" w:fill="auto"/>
            <w:noWrap/>
            <w:vAlign w:val="center"/>
            <w:hideMark/>
          </w:tcPr>
          <w:p w14:paraId="4DB59C07" w14:textId="77777777" w:rsidR="00D54582" w:rsidRPr="00CC42AC" w:rsidRDefault="00D54582" w:rsidP="00D14D1B">
            <w:pPr>
              <w:jc w:val="right"/>
              <w:rPr>
                <w:b/>
                <w:bCs/>
                <w:sz w:val="18"/>
                <w:szCs w:val="18"/>
                <w:lang w:eastAsia="zh-CN"/>
              </w:rPr>
            </w:pPr>
            <w:r w:rsidRPr="00CC42AC">
              <w:rPr>
                <w:b/>
                <w:bCs/>
                <w:sz w:val="18"/>
                <w:szCs w:val="18"/>
              </w:rPr>
              <w:t>62,368</w:t>
            </w:r>
          </w:p>
        </w:tc>
        <w:tc>
          <w:tcPr>
            <w:tcW w:w="1181" w:type="dxa"/>
            <w:shd w:val="clear" w:color="auto" w:fill="auto"/>
            <w:noWrap/>
            <w:vAlign w:val="center"/>
            <w:hideMark/>
          </w:tcPr>
          <w:p w14:paraId="4B2FA0D8" w14:textId="77777777" w:rsidR="00D54582" w:rsidRPr="00CC42AC" w:rsidRDefault="00D54582" w:rsidP="00D14D1B">
            <w:pPr>
              <w:jc w:val="right"/>
              <w:rPr>
                <w:b/>
                <w:bCs/>
                <w:sz w:val="18"/>
                <w:szCs w:val="18"/>
                <w:lang w:eastAsia="zh-CN"/>
              </w:rPr>
            </w:pPr>
            <w:r w:rsidRPr="00CC42AC">
              <w:rPr>
                <w:b/>
                <w:bCs/>
                <w:sz w:val="18"/>
                <w:szCs w:val="18"/>
              </w:rPr>
              <w:t>100</w:t>
            </w:r>
          </w:p>
        </w:tc>
        <w:tc>
          <w:tcPr>
            <w:tcW w:w="1181" w:type="dxa"/>
            <w:shd w:val="clear" w:color="auto" w:fill="auto"/>
            <w:noWrap/>
            <w:vAlign w:val="center"/>
            <w:hideMark/>
          </w:tcPr>
          <w:p w14:paraId="7D3A524F" w14:textId="77777777" w:rsidR="00D54582" w:rsidRPr="00CC42AC" w:rsidRDefault="00D54582" w:rsidP="00D14D1B">
            <w:pPr>
              <w:jc w:val="right"/>
              <w:rPr>
                <w:b/>
                <w:bCs/>
                <w:sz w:val="18"/>
                <w:szCs w:val="18"/>
                <w:lang w:eastAsia="zh-CN"/>
              </w:rPr>
            </w:pPr>
            <w:r w:rsidRPr="00CC42AC">
              <w:rPr>
                <w:b/>
                <w:bCs/>
                <w:sz w:val="18"/>
                <w:szCs w:val="18"/>
              </w:rPr>
              <w:t>2 352 086</w:t>
            </w:r>
          </w:p>
        </w:tc>
        <w:tc>
          <w:tcPr>
            <w:tcW w:w="1181" w:type="dxa"/>
            <w:shd w:val="clear" w:color="auto" w:fill="auto"/>
            <w:noWrap/>
            <w:vAlign w:val="center"/>
            <w:hideMark/>
          </w:tcPr>
          <w:p w14:paraId="4174AAB8" w14:textId="77777777" w:rsidR="00D54582" w:rsidRPr="00CC42AC" w:rsidRDefault="00D54582" w:rsidP="00D14D1B">
            <w:pPr>
              <w:jc w:val="right"/>
              <w:rPr>
                <w:b/>
                <w:bCs/>
                <w:sz w:val="18"/>
                <w:szCs w:val="18"/>
                <w:lang w:eastAsia="zh-CN"/>
              </w:rPr>
            </w:pPr>
            <w:r w:rsidRPr="00CC42AC">
              <w:rPr>
                <w:b/>
                <w:bCs/>
                <w:sz w:val="18"/>
                <w:szCs w:val="18"/>
              </w:rPr>
              <w:t>2 579 852</w:t>
            </w:r>
          </w:p>
        </w:tc>
        <w:tc>
          <w:tcPr>
            <w:tcW w:w="1181" w:type="dxa"/>
            <w:shd w:val="clear" w:color="auto" w:fill="auto"/>
            <w:noWrap/>
            <w:vAlign w:val="center"/>
            <w:hideMark/>
          </w:tcPr>
          <w:p w14:paraId="33C61ECD" w14:textId="77777777" w:rsidR="00D54582" w:rsidRPr="00CC42AC" w:rsidRDefault="00D54582" w:rsidP="00D14D1B">
            <w:pPr>
              <w:jc w:val="right"/>
              <w:rPr>
                <w:b/>
                <w:bCs/>
                <w:sz w:val="18"/>
                <w:szCs w:val="18"/>
                <w:lang w:eastAsia="zh-CN"/>
              </w:rPr>
            </w:pPr>
            <w:r w:rsidRPr="00CC42AC">
              <w:rPr>
                <w:b/>
                <w:bCs/>
                <w:sz w:val="18"/>
                <w:szCs w:val="18"/>
              </w:rPr>
              <w:t>4 931 938</w:t>
            </w:r>
          </w:p>
        </w:tc>
      </w:tr>
    </w:tbl>
    <w:p w14:paraId="74EC2180" w14:textId="77777777" w:rsidR="000C269B" w:rsidRDefault="000C269B" w:rsidP="00C535AF">
      <w:pPr>
        <w:suppressLineNumbers/>
        <w:suppressAutoHyphens/>
        <w:kinsoku w:val="0"/>
        <w:overflowPunct w:val="0"/>
        <w:autoSpaceDE w:val="0"/>
        <w:autoSpaceDN w:val="0"/>
        <w:jc w:val="center"/>
        <w:rPr>
          <w:snapToGrid w:val="0"/>
          <w:kern w:val="22"/>
          <w:szCs w:val="22"/>
        </w:rPr>
      </w:pPr>
    </w:p>
    <w:p w14:paraId="36741552" w14:textId="77777777" w:rsidR="006C72F6" w:rsidRDefault="006C72F6" w:rsidP="00C535AF">
      <w:pPr>
        <w:suppressLineNumbers/>
        <w:suppressAutoHyphens/>
        <w:kinsoku w:val="0"/>
        <w:overflowPunct w:val="0"/>
        <w:autoSpaceDE w:val="0"/>
        <w:autoSpaceDN w:val="0"/>
        <w:jc w:val="center"/>
        <w:rPr>
          <w:snapToGrid w:val="0"/>
          <w:kern w:val="22"/>
          <w:szCs w:val="22"/>
        </w:rPr>
      </w:pPr>
    </w:p>
    <w:p w14:paraId="707513F9" w14:textId="77777777" w:rsidR="006C72F6" w:rsidRPr="00CC42AC" w:rsidRDefault="006C72F6" w:rsidP="00C535AF">
      <w:pPr>
        <w:suppressLineNumbers/>
        <w:suppressAutoHyphens/>
        <w:kinsoku w:val="0"/>
        <w:overflowPunct w:val="0"/>
        <w:autoSpaceDE w:val="0"/>
        <w:autoSpaceDN w:val="0"/>
        <w:jc w:val="center"/>
        <w:rPr>
          <w:snapToGrid w:val="0"/>
          <w:kern w:val="22"/>
          <w:szCs w:val="22"/>
        </w:rPr>
        <w:sectPr w:rsidR="006C72F6" w:rsidRPr="00CC42AC" w:rsidSect="006A2B25">
          <w:footnotePr>
            <w:numRestart w:val="eachSect"/>
          </w:footnotePr>
          <w:pgSz w:w="12240" w:h="15840"/>
          <w:pgMar w:top="567" w:right="1389" w:bottom="1134" w:left="1389" w:header="461" w:footer="720" w:gutter="0"/>
          <w:cols w:space="708"/>
          <w:titlePg/>
          <w:docGrid w:linePitch="360"/>
        </w:sectPr>
      </w:pPr>
    </w:p>
    <w:p w14:paraId="568C3077" w14:textId="77777777" w:rsidR="000C269B" w:rsidRPr="00CC42AC" w:rsidRDefault="000C269B" w:rsidP="000C269B">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sz w:val="28"/>
          <w:szCs w:val="28"/>
        </w:rPr>
      </w:pPr>
      <w:r w:rsidRPr="00CC42AC">
        <w:rPr>
          <w:rFonts w:ascii="Times New Roman Bold" w:hAnsi="Times New Roman Bold" w:cs="Times New Roman Bold"/>
          <w:caps w:val="0"/>
          <w:snapToGrid w:val="0"/>
          <w:kern w:val="22"/>
          <w:sz w:val="28"/>
          <w:szCs w:val="28"/>
        </w:rPr>
        <w:lastRenderedPageBreak/>
        <w:t>II.</w:t>
      </w:r>
      <w:r w:rsidRPr="00CC42AC">
        <w:rPr>
          <w:rFonts w:ascii="Times New Roman Bold" w:hAnsi="Times New Roman Bold" w:cs="Times New Roman Bold"/>
          <w:caps w:val="0"/>
          <w:snapToGrid w:val="0"/>
          <w:kern w:val="22"/>
          <w:sz w:val="28"/>
          <w:szCs w:val="28"/>
        </w:rPr>
        <w:tab/>
        <w:t>COMPTE RENDU DES DÉBATS</w:t>
      </w:r>
    </w:p>
    <w:p w14:paraId="5B2C2C8E" w14:textId="77777777" w:rsidR="000C269B" w:rsidRPr="00CC42AC" w:rsidRDefault="000C269B" w:rsidP="00C96E39">
      <w:pPr>
        <w:pStyle w:val="Heading1"/>
        <w:suppressLineNumbers/>
        <w:suppressAutoHyphens/>
        <w:kinsoku w:val="0"/>
        <w:overflowPunct w:val="0"/>
        <w:autoSpaceDE w:val="0"/>
        <w:autoSpaceDN w:val="0"/>
        <w:spacing w:before="120"/>
        <w:rPr>
          <w:caps w:val="0"/>
        </w:rPr>
      </w:pPr>
      <w:r w:rsidRPr="00CC42AC">
        <w:rPr>
          <w:caps w:val="0"/>
          <w:snapToGrid w:val="0"/>
          <w:kern w:val="22"/>
        </w:rPr>
        <w:t>INTRODUCTION</w:t>
      </w:r>
    </w:p>
    <w:p w14:paraId="48B62FEF" w14:textId="77777777" w:rsidR="000C269B" w:rsidRPr="00CC42AC" w:rsidRDefault="000C269B" w:rsidP="000C269B">
      <w:pPr>
        <w:pStyle w:val="Para1"/>
        <w:numPr>
          <w:ilvl w:val="0"/>
          <w:numId w:val="9"/>
        </w:numPr>
        <w:overflowPunct w:val="0"/>
        <w:autoSpaceDE w:val="0"/>
        <w:autoSpaceDN w:val="0"/>
        <w:snapToGrid w:val="0"/>
        <w:spacing w:before="0"/>
      </w:pPr>
      <w:r w:rsidRPr="00CC42AC">
        <w:t xml:space="preserve">La Conférence des Parties siégeant en tant que réunion des Parties au Protocole de Nagoya sur l'accès aux ressources génétiques et le partage juste et équitable des avantages découlant de leur utilisation à la Convention sur la diversité biologique a tenu sa quatrième réunion en même temps que la quinzième réunion de la Conférence des Parties à la Convention et la </w:t>
      </w:r>
      <w:bookmarkStart w:id="87" w:name="_Hlk121417724"/>
      <w:r w:rsidRPr="00CC42AC">
        <w:t>dixième réunion de la Conférence des Parties siégeant en tant que réunion des Parties au</w:t>
      </w:r>
      <w:bookmarkEnd w:id="87"/>
      <w:r w:rsidRPr="00CC42AC">
        <w:t xml:space="preserve"> Protocole de Cartagena sur la prévention des risques biotechnologiques. </w:t>
      </w:r>
    </w:p>
    <w:p w14:paraId="1059B054" w14:textId="77777777" w:rsidR="000C269B" w:rsidRPr="00CC42AC" w:rsidRDefault="000C269B" w:rsidP="000C269B">
      <w:pPr>
        <w:pStyle w:val="Para1"/>
        <w:numPr>
          <w:ilvl w:val="0"/>
          <w:numId w:val="9"/>
        </w:numPr>
        <w:overflowPunct w:val="0"/>
        <w:autoSpaceDE w:val="0"/>
        <w:autoSpaceDN w:val="0"/>
        <w:snapToGrid w:val="0"/>
        <w:spacing w:before="0"/>
        <w:rPr>
          <w:bCs/>
        </w:rPr>
      </w:pPr>
      <w:r w:rsidRPr="00CC42AC">
        <w:t>En raison des circonstances entourant la pandémie du coronavirus (COVID-19), la réunion s’est tenue en deux parties. La première partie a eu lieu en ligne et comprenait une participation limitée en personne à Kunming (Chine), le 12 et 13 octobre 2021. La deuxième partie, tenue en personne à Montréal (Canada) du 7 au 19 décembre 2022, a été suspendue le 19 décembre 2022, reprise à Nairobi le 19 octobre 2023 et close le 20 octobre 2023.</w:t>
      </w:r>
    </w:p>
    <w:p w14:paraId="5BCE4B73" w14:textId="77777777" w:rsidR="000C269B" w:rsidRPr="00CC42AC" w:rsidRDefault="000C269B" w:rsidP="000C269B">
      <w:pPr>
        <w:pStyle w:val="Para1"/>
        <w:numPr>
          <w:ilvl w:val="0"/>
          <w:numId w:val="9"/>
        </w:numPr>
        <w:overflowPunct w:val="0"/>
        <w:autoSpaceDE w:val="0"/>
        <w:autoSpaceDN w:val="0"/>
        <w:snapToGrid w:val="0"/>
        <w:spacing w:before="0"/>
        <w:rPr>
          <w:bCs/>
        </w:rPr>
      </w:pPr>
      <w:r w:rsidRPr="00CC42AC">
        <w:t>Le présent rapport rend compte des travaux de la deuxième partie de la réunion.</w:t>
      </w:r>
      <w:r w:rsidRPr="00CC42AC">
        <w:rPr>
          <w:rStyle w:val="FootnoteReference"/>
          <w:u w:val="none"/>
          <w:vertAlign w:val="superscript"/>
        </w:rPr>
        <w:footnoteReference w:id="57"/>
      </w:r>
      <w:r w:rsidRPr="00CC42AC">
        <w:rPr>
          <w:vertAlign w:val="superscript"/>
        </w:rPr>
        <w:t xml:space="preserve"> </w:t>
      </w:r>
    </w:p>
    <w:p w14:paraId="143158D1" w14:textId="77777777" w:rsidR="000C269B" w:rsidRPr="00CC42AC" w:rsidRDefault="000C269B" w:rsidP="000C269B">
      <w:pPr>
        <w:pStyle w:val="Para1"/>
        <w:numPr>
          <w:ilvl w:val="0"/>
          <w:numId w:val="9"/>
        </w:numPr>
        <w:overflowPunct w:val="0"/>
        <w:autoSpaceDE w:val="0"/>
        <w:autoSpaceDN w:val="0"/>
        <w:snapToGrid w:val="0"/>
        <w:spacing w:before="0"/>
        <w:rPr>
          <w:bCs/>
        </w:rPr>
      </w:pPr>
      <w:r w:rsidRPr="00CC42AC">
        <w:t>La deuxième partie de la réunion a été précédée d’une cérémonie d’accueil par le chef traditionnel de la nation Onondaga, Tadodaho Sid Hill, et a été suivie de déclarations du premier ministre du Canada, Justin Trudeau, du Secrétaire général des Nations Unies, du ministre de l’Écologie et de l’Environnement de la Chine et président de la quinzième réunion de la Conférence des Parties à la Convention, Huang Runqiu, du premier ministre du Québec, François Legault, de la mairesse de Montréal, Valérie Plante, et du maire de Kunming, Lin Jiachen, ainsi que d’une présentation culturelle, le 6 décembre 2022.</w:t>
      </w:r>
    </w:p>
    <w:p w14:paraId="4428FBD4" w14:textId="77777777" w:rsidR="000C269B" w:rsidRPr="00CC42AC" w:rsidRDefault="000C269B" w:rsidP="000C269B">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CC42AC">
        <w:rPr>
          <w:b/>
          <w:bCs/>
          <w:snapToGrid w:val="0"/>
          <w:kern w:val="22"/>
          <w:szCs w:val="22"/>
        </w:rPr>
        <w:t xml:space="preserve">B. </w:t>
      </w:r>
      <w:r w:rsidRPr="00CC42AC">
        <w:rPr>
          <w:b/>
          <w:bCs/>
          <w:snapToGrid w:val="0"/>
          <w:kern w:val="22"/>
          <w:szCs w:val="22"/>
        </w:rPr>
        <w:tab/>
        <w:t>Participation</w:t>
      </w:r>
    </w:p>
    <w:p w14:paraId="7351CCCE" w14:textId="77777777" w:rsidR="000C269B" w:rsidRDefault="000C269B" w:rsidP="000C269B">
      <w:pPr>
        <w:pStyle w:val="Para1"/>
        <w:numPr>
          <w:ilvl w:val="0"/>
          <w:numId w:val="9"/>
        </w:numPr>
        <w:overflowPunct w:val="0"/>
        <w:autoSpaceDE w:val="0"/>
        <w:autoSpaceDN w:val="0"/>
        <w:snapToGrid w:val="0"/>
        <w:spacing w:before="0"/>
      </w:pPr>
      <w:r w:rsidRPr="00CC42AC">
        <w:t xml:space="preserve">Tous les États ont été invités à participer à la deuxième partie de la réunion. Les parties suivantes au Protocole de Nagoya y ont participé :  </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6"/>
        <w:gridCol w:w="3151"/>
        <w:gridCol w:w="3543"/>
      </w:tblGrid>
      <w:tr w:rsidR="00A25394" w14:paraId="1D43A043" w14:textId="77777777" w:rsidTr="002E0E23">
        <w:tc>
          <w:tcPr>
            <w:tcW w:w="3386" w:type="dxa"/>
          </w:tcPr>
          <w:p w14:paraId="18EF45B0" w14:textId="193D0447" w:rsidR="00A25394" w:rsidRDefault="00A25394" w:rsidP="00A25394">
            <w:pPr>
              <w:pStyle w:val="Para1"/>
              <w:numPr>
                <w:ilvl w:val="0"/>
                <w:numId w:val="0"/>
              </w:numPr>
              <w:overflowPunct w:val="0"/>
              <w:autoSpaceDE w:val="0"/>
              <w:autoSpaceDN w:val="0"/>
              <w:snapToGrid w:val="0"/>
              <w:spacing w:before="0" w:after="0"/>
              <w:jc w:val="left"/>
            </w:pPr>
            <w:r w:rsidRPr="005D3365">
              <w:t>Afrique du Sud</w:t>
            </w:r>
          </w:p>
        </w:tc>
        <w:tc>
          <w:tcPr>
            <w:tcW w:w="3151" w:type="dxa"/>
          </w:tcPr>
          <w:p w14:paraId="2E512B28" w14:textId="29517879" w:rsidR="00A25394" w:rsidRDefault="00A25394" w:rsidP="00A25394">
            <w:pPr>
              <w:pStyle w:val="Para1"/>
              <w:numPr>
                <w:ilvl w:val="0"/>
                <w:numId w:val="0"/>
              </w:numPr>
              <w:overflowPunct w:val="0"/>
              <w:autoSpaceDE w:val="0"/>
              <w:autoSpaceDN w:val="0"/>
              <w:snapToGrid w:val="0"/>
              <w:spacing w:before="0" w:after="0"/>
              <w:jc w:val="left"/>
            </w:pPr>
            <w:r>
              <w:t>Chine</w:t>
            </w:r>
          </w:p>
        </w:tc>
        <w:tc>
          <w:tcPr>
            <w:tcW w:w="3543" w:type="dxa"/>
          </w:tcPr>
          <w:p w14:paraId="7AF17C89" w14:textId="22EB0C81" w:rsidR="00A25394" w:rsidRDefault="00A25394" w:rsidP="00A25394">
            <w:pPr>
              <w:pStyle w:val="Para1"/>
              <w:numPr>
                <w:ilvl w:val="0"/>
                <w:numId w:val="0"/>
              </w:numPr>
              <w:overflowPunct w:val="0"/>
              <w:autoSpaceDE w:val="0"/>
              <w:autoSpaceDN w:val="0"/>
              <w:snapToGrid w:val="0"/>
              <w:spacing w:before="0" w:after="0"/>
              <w:jc w:val="left"/>
            </w:pPr>
            <w:r w:rsidRPr="007833EC">
              <w:t>Guatemala</w:t>
            </w:r>
          </w:p>
        </w:tc>
      </w:tr>
      <w:tr w:rsidR="00A25394" w14:paraId="4AFF94B3" w14:textId="77777777" w:rsidTr="002E0E23">
        <w:tc>
          <w:tcPr>
            <w:tcW w:w="3386" w:type="dxa"/>
          </w:tcPr>
          <w:p w14:paraId="4667F3FF" w14:textId="54D9D1C9" w:rsidR="00A25394" w:rsidRDefault="00A25394" w:rsidP="00A25394">
            <w:pPr>
              <w:pStyle w:val="Para1"/>
              <w:numPr>
                <w:ilvl w:val="0"/>
                <w:numId w:val="0"/>
              </w:numPr>
              <w:overflowPunct w:val="0"/>
              <w:autoSpaceDE w:val="0"/>
              <w:autoSpaceDN w:val="0"/>
              <w:snapToGrid w:val="0"/>
              <w:spacing w:before="0" w:after="0"/>
              <w:jc w:val="left"/>
            </w:pPr>
            <w:r w:rsidRPr="005D3365">
              <w:t>Albanie</w:t>
            </w:r>
            <w:r w:rsidRPr="005D3365">
              <w:rPr>
                <w:vertAlign w:val="superscript"/>
              </w:rPr>
              <w:t>a</w:t>
            </w:r>
          </w:p>
        </w:tc>
        <w:tc>
          <w:tcPr>
            <w:tcW w:w="3151" w:type="dxa"/>
          </w:tcPr>
          <w:p w14:paraId="1D084652" w14:textId="09956686" w:rsidR="00A25394" w:rsidRDefault="00A25394" w:rsidP="00A25394">
            <w:pPr>
              <w:pStyle w:val="Para1"/>
              <w:numPr>
                <w:ilvl w:val="0"/>
                <w:numId w:val="0"/>
              </w:numPr>
              <w:overflowPunct w:val="0"/>
              <w:autoSpaceDE w:val="0"/>
              <w:autoSpaceDN w:val="0"/>
              <w:snapToGrid w:val="0"/>
              <w:spacing w:before="0" w:after="0"/>
              <w:jc w:val="left"/>
            </w:pPr>
            <w:r w:rsidRPr="00692C73">
              <w:t>Comores</w:t>
            </w:r>
          </w:p>
        </w:tc>
        <w:tc>
          <w:tcPr>
            <w:tcW w:w="3543" w:type="dxa"/>
          </w:tcPr>
          <w:p w14:paraId="617E729B" w14:textId="2E4B6A1C" w:rsidR="00A25394" w:rsidRDefault="00A25394" w:rsidP="00A25394">
            <w:pPr>
              <w:pStyle w:val="Para1"/>
              <w:numPr>
                <w:ilvl w:val="0"/>
                <w:numId w:val="0"/>
              </w:numPr>
              <w:overflowPunct w:val="0"/>
              <w:autoSpaceDE w:val="0"/>
              <w:autoSpaceDN w:val="0"/>
              <w:snapToGrid w:val="0"/>
              <w:spacing w:before="0" w:after="0"/>
              <w:jc w:val="left"/>
            </w:pPr>
            <w:r w:rsidRPr="007833EC">
              <w:t>Guinée</w:t>
            </w:r>
            <w:r w:rsidRPr="007833EC">
              <w:rPr>
                <w:vertAlign w:val="superscript"/>
              </w:rPr>
              <w:t>a</w:t>
            </w:r>
          </w:p>
        </w:tc>
      </w:tr>
      <w:tr w:rsidR="00A25394" w14:paraId="5988CFCA" w14:textId="77777777" w:rsidTr="002E0E23">
        <w:tc>
          <w:tcPr>
            <w:tcW w:w="3386" w:type="dxa"/>
          </w:tcPr>
          <w:p w14:paraId="49F8828D" w14:textId="4351FC7D" w:rsidR="00A25394" w:rsidRDefault="00A25394" w:rsidP="00A25394">
            <w:pPr>
              <w:pStyle w:val="Para1"/>
              <w:numPr>
                <w:ilvl w:val="0"/>
                <w:numId w:val="0"/>
              </w:numPr>
              <w:overflowPunct w:val="0"/>
              <w:autoSpaceDE w:val="0"/>
              <w:autoSpaceDN w:val="0"/>
              <w:snapToGrid w:val="0"/>
              <w:spacing w:before="0" w:after="0"/>
              <w:jc w:val="left"/>
            </w:pPr>
            <w:r w:rsidRPr="005D3365">
              <w:t>Allemagne</w:t>
            </w:r>
          </w:p>
        </w:tc>
        <w:tc>
          <w:tcPr>
            <w:tcW w:w="3151" w:type="dxa"/>
          </w:tcPr>
          <w:p w14:paraId="5DB527CC" w14:textId="438AD914" w:rsidR="00A25394" w:rsidRDefault="00A25394" w:rsidP="00A25394">
            <w:pPr>
              <w:pStyle w:val="Para1"/>
              <w:numPr>
                <w:ilvl w:val="0"/>
                <w:numId w:val="0"/>
              </w:numPr>
              <w:overflowPunct w:val="0"/>
              <w:autoSpaceDE w:val="0"/>
              <w:autoSpaceDN w:val="0"/>
              <w:snapToGrid w:val="0"/>
              <w:spacing w:before="0" w:after="0"/>
              <w:jc w:val="left"/>
            </w:pPr>
            <w:r w:rsidRPr="00692C73">
              <w:t>Congo</w:t>
            </w:r>
            <w:r w:rsidRPr="00692C73">
              <w:rPr>
                <w:vertAlign w:val="superscript"/>
              </w:rPr>
              <w:t>a</w:t>
            </w:r>
          </w:p>
        </w:tc>
        <w:tc>
          <w:tcPr>
            <w:tcW w:w="3543" w:type="dxa"/>
          </w:tcPr>
          <w:p w14:paraId="09C4AF61" w14:textId="1E328552" w:rsidR="00A25394" w:rsidRDefault="00A25394" w:rsidP="00A25394">
            <w:pPr>
              <w:pStyle w:val="Para1"/>
              <w:numPr>
                <w:ilvl w:val="0"/>
                <w:numId w:val="0"/>
              </w:numPr>
              <w:overflowPunct w:val="0"/>
              <w:autoSpaceDE w:val="0"/>
              <w:autoSpaceDN w:val="0"/>
              <w:snapToGrid w:val="0"/>
              <w:spacing w:before="0" w:after="0"/>
              <w:jc w:val="left"/>
            </w:pPr>
            <w:r w:rsidRPr="007833EC">
              <w:t>Guinée-Bissau</w:t>
            </w:r>
          </w:p>
        </w:tc>
      </w:tr>
      <w:tr w:rsidR="00A25394" w14:paraId="459F1B36" w14:textId="77777777" w:rsidTr="002E0E23">
        <w:tc>
          <w:tcPr>
            <w:tcW w:w="3386" w:type="dxa"/>
          </w:tcPr>
          <w:p w14:paraId="70985105" w14:textId="3B50138A" w:rsidR="00A25394" w:rsidRDefault="00A25394" w:rsidP="00A25394">
            <w:pPr>
              <w:pStyle w:val="Para1"/>
              <w:numPr>
                <w:ilvl w:val="0"/>
                <w:numId w:val="0"/>
              </w:numPr>
              <w:overflowPunct w:val="0"/>
              <w:autoSpaceDE w:val="0"/>
              <w:autoSpaceDN w:val="0"/>
              <w:snapToGrid w:val="0"/>
              <w:spacing w:before="0" w:after="0"/>
              <w:jc w:val="left"/>
            </w:pPr>
            <w:r w:rsidRPr="005D3365">
              <w:t>Angola</w:t>
            </w:r>
          </w:p>
        </w:tc>
        <w:tc>
          <w:tcPr>
            <w:tcW w:w="3151" w:type="dxa"/>
          </w:tcPr>
          <w:p w14:paraId="1E692873" w14:textId="40B6A929" w:rsidR="00A25394" w:rsidRDefault="00A25394" w:rsidP="00A25394">
            <w:pPr>
              <w:pStyle w:val="Para1"/>
              <w:numPr>
                <w:ilvl w:val="0"/>
                <w:numId w:val="0"/>
              </w:numPr>
              <w:overflowPunct w:val="0"/>
              <w:autoSpaceDE w:val="0"/>
              <w:autoSpaceDN w:val="0"/>
              <w:snapToGrid w:val="0"/>
              <w:spacing w:before="0" w:after="0"/>
              <w:jc w:val="left"/>
            </w:pPr>
            <w:r w:rsidRPr="00692C73">
              <w:t>Côte d’Ivoire</w:t>
            </w:r>
          </w:p>
        </w:tc>
        <w:tc>
          <w:tcPr>
            <w:tcW w:w="3543" w:type="dxa"/>
          </w:tcPr>
          <w:p w14:paraId="43419287" w14:textId="133169C4" w:rsidR="00A25394" w:rsidRDefault="00A25394" w:rsidP="00A25394">
            <w:pPr>
              <w:pStyle w:val="Para1"/>
              <w:numPr>
                <w:ilvl w:val="0"/>
                <w:numId w:val="0"/>
              </w:numPr>
              <w:overflowPunct w:val="0"/>
              <w:autoSpaceDE w:val="0"/>
              <w:autoSpaceDN w:val="0"/>
              <w:snapToGrid w:val="0"/>
              <w:spacing w:before="0" w:after="0"/>
              <w:jc w:val="left"/>
            </w:pPr>
            <w:r w:rsidRPr="007833EC">
              <w:t>Guyana</w:t>
            </w:r>
            <w:r w:rsidRPr="007833EC">
              <w:rPr>
                <w:vertAlign w:val="superscript"/>
              </w:rPr>
              <w:t>a</w:t>
            </w:r>
          </w:p>
        </w:tc>
      </w:tr>
      <w:tr w:rsidR="00A25394" w14:paraId="35203A20" w14:textId="77777777" w:rsidTr="002E0E23">
        <w:tc>
          <w:tcPr>
            <w:tcW w:w="3386" w:type="dxa"/>
          </w:tcPr>
          <w:p w14:paraId="03E3BC1D" w14:textId="0A0A5D98" w:rsidR="00A25394" w:rsidRDefault="00A25394" w:rsidP="00A25394">
            <w:pPr>
              <w:pStyle w:val="Para1"/>
              <w:numPr>
                <w:ilvl w:val="0"/>
                <w:numId w:val="0"/>
              </w:numPr>
              <w:overflowPunct w:val="0"/>
              <w:autoSpaceDE w:val="0"/>
              <w:autoSpaceDN w:val="0"/>
              <w:snapToGrid w:val="0"/>
              <w:spacing w:before="0" w:after="0"/>
              <w:jc w:val="left"/>
            </w:pPr>
            <w:r w:rsidRPr="005D3365">
              <w:t>Antigua-et-Barbuda</w:t>
            </w:r>
          </w:p>
        </w:tc>
        <w:tc>
          <w:tcPr>
            <w:tcW w:w="3151" w:type="dxa"/>
          </w:tcPr>
          <w:p w14:paraId="52B461AD" w14:textId="3A845C04" w:rsidR="00A25394" w:rsidRDefault="00A25394" w:rsidP="00A25394">
            <w:pPr>
              <w:pStyle w:val="Para1"/>
              <w:numPr>
                <w:ilvl w:val="0"/>
                <w:numId w:val="0"/>
              </w:numPr>
              <w:overflowPunct w:val="0"/>
              <w:autoSpaceDE w:val="0"/>
              <w:autoSpaceDN w:val="0"/>
              <w:snapToGrid w:val="0"/>
              <w:spacing w:before="0" w:after="0"/>
              <w:jc w:val="left"/>
            </w:pPr>
            <w:r w:rsidRPr="00692C73">
              <w:t>Croatie</w:t>
            </w:r>
          </w:p>
        </w:tc>
        <w:tc>
          <w:tcPr>
            <w:tcW w:w="3543" w:type="dxa"/>
          </w:tcPr>
          <w:p w14:paraId="6D140C14" w14:textId="69B348E9" w:rsidR="00A25394" w:rsidRDefault="00A25394" w:rsidP="00A25394">
            <w:pPr>
              <w:pStyle w:val="Para1"/>
              <w:numPr>
                <w:ilvl w:val="0"/>
                <w:numId w:val="0"/>
              </w:numPr>
              <w:overflowPunct w:val="0"/>
              <w:autoSpaceDE w:val="0"/>
              <w:autoSpaceDN w:val="0"/>
              <w:snapToGrid w:val="0"/>
              <w:spacing w:before="0" w:after="0"/>
              <w:jc w:val="left"/>
            </w:pPr>
            <w:r w:rsidRPr="007833EC">
              <w:rPr>
                <w:lang w:val="es-ES"/>
              </w:rPr>
              <w:t>Honduras</w:t>
            </w:r>
          </w:p>
        </w:tc>
      </w:tr>
      <w:tr w:rsidR="00A25394" w14:paraId="708E84DE" w14:textId="77777777" w:rsidTr="002E0E23">
        <w:tc>
          <w:tcPr>
            <w:tcW w:w="3386" w:type="dxa"/>
          </w:tcPr>
          <w:p w14:paraId="3062B5F7" w14:textId="4AB53622" w:rsidR="00A25394" w:rsidRDefault="00A25394" w:rsidP="00A25394">
            <w:pPr>
              <w:pStyle w:val="Para1"/>
              <w:numPr>
                <w:ilvl w:val="0"/>
                <w:numId w:val="0"/>
              </w:numPr>
              <w:overflowPunct w:val="0"/>
              <w:autoSpaceDE w:val="0"/>
              <w:autoSpaceDN w:val="0"/>
              <w:snapToGrid w:val="0"/>
              <w:spacing w:before="0" w:after="0"/>
              <w:jc w:val="left"/>
            </w:pPr>
            <w:r w:rsidRPr="005D3365">
              <w:t>Arabie saoudite</w:t>
            </w:r>
          </w:p>
        </w:tc>
        <w:tc>
          <w:tcPr>
            <w:tcW w:w="3151" w:type="dxa"/>
          </w:tcPr>
          <w:p w14:paraId="55EBA47D" w14:textId="02CAE24B" w:rsidR="00A25394" w:rsidRDefault="00A25394" w:rsidP="00A25394">
            <w:pPr>
              <w:pStyle w:val="Para1"/>
              <w:numPr>
                <w:ilvl w:val="0"/>
                <w:numId w:val="0"/>
              </w:numPr>
              <w:overflowPunct w:val="0"/>
              <w:autoSpaceDE w:val="0"/>
              <w:autoSpaceDN w:val="0"/>
              <w:snapToGrid w:val="0"/>
              <w:spacing w:before="0" w:after="0"/>
              <w:jc w:val="left"/>
            </w:pPr>
            <w:r w:rsidRPr="00692C73">
              <w:t>Cuba</w:t>
            </w:r>
          </w:p>
        </w:tc>
        <w:tc>
          <w:tcPr>
            <w:tcW w:w="3543" w:type="dxa"/>
          </w:tcPr>
          <w:p w14:paraId="4C122E7E" w14:textId="1E010224" w:rsidR="00A25394" w:rsidRDefault="00A25394" w:rsidP="00A25394">
            <w:pPr>
              <w:pStyle w:val="Para1"/>
              <w:numPr>
                <w:ilvl w:val="0"/>
                <w:numId w:val="0"/>
              </w:numPr>
              <w:overflowPunct w:val="0"/>
              <w:autoSpaceDE w:val="0"/>
              <w:autoSpaceDN w:val="0"/>
              <w:snapToGrid w:val="0"/>
              <w:spacing w:before="0" w:after="0"/>
              <w:jc w:val="left"/>
            </w:pPr>
            <w:r w:rsidRPr="007833EC">
              <w:rPr>
                <w:lang w:val="es-ES"/>
              </w:rPr>
              <w:t>Hongrie</w:t>
            </w:r>
          </w:p>
        </w:tc>
      </w:tr>
      <w:tr w:rsidR="00A25394" w14:paraId="2433DA99" w14:textId="77777777" w:rsidTr="002E0E23">
        <w:tc>
          <w:tcPr>
            <w:tcW w:w="3386" w:type="dxa"/>
          </w:tcPr>
          <w:p w14:paraId="268C2479" w14:textId="24EA8CBF" w:rsidR="00A25394" w:rsidRDefault="00A25394" w:rsidP="00A25394">
            <w:pPr>
              <w:pStyle w:val="Para1"/>
              <w:numPr>
                <w:ilvl w:val="0"/>
                <w:numId w:val="0"/>
              </w:numPr>
              <w:overflowPunct w:val="0"/>
              <w:autoSpaceDE w:val="0"/>
              <w:autoSpaceDN w:val="0"/>
              <w:snapToGrid w:val="0"/>
              <w:spacing w:before="0" w:after="0"/>
              <w:jc w:val="left"/>
            </w:pPr>
            <w:r w:rsidRPr="005D3365">
              <w:t>Argentine</w:t>
            </w:r>
          </w:p>
        </w:tc>
        <w:tc>
          <w:tcPr>
            <w:tcW w:w="3151" w:type="dxa"/>
          </w:tcPr>
          <w:p w14:paraId="695FF81E" w14:textId="3C580CBF" w:rsidR="00A25394" w:rsidRDefault="00A25394" w:rsidP="00A25394">
            <w:pPr>
              <w:pStyle w:val="Para1"/>
              <w:numPr>
                <w:ilvl w:val="0"/>
                <w:numId w:val="0"/>
              </w:numPr>
              <w:overflowPunct w:val="0"/>
              <w:autoSpaceDE w:val="0"/>
              <w:autoSpaceDN w:val="0"/>
              <w:snapToGrid w:val="0"/>
              <w:spacing w:before="0" w:after="0"/>
              <w:jc w:val="left"/>
            </w:pPr>
            <w:r w:rsidRPr="00692C73">
              <w:t>Danemark</w:t>
            </w:r>
          </w:p>
        </w:tc>
        <w:tc>
          <w:tcPr>
            <w:tcW w:w="3543" w:type="dxa"/>
          </w:tcPr>
          <w:p w14:paraId="21BE7FA6" w14:textId="27BBDD58" w:rsidR="00A25394" w:rsidRDefault="00A25394" w:rsidP="00A25394">
            <w:pPr>
              <w:pStyle w:val="Para1"/>
              <w:numPr>
                <w:ilvl w:val="0"/>
                <w:numId w:val="0"/>
              </w:numPr>
              <w:overflowPunct w:val="0"/>
              <w:autoSpaceDE w:val="0"/>
              <w:autoSpaceDN w:val="0"/>
              <w:snapToGrid w:val="0"/>
              <w:spacing w:before="0" w:after="0"/>
              <w:jc w:val="left"/>
            </w:pPr>
            <w:r w:rsidRPr="007833EC">
              <w:rPr>
                <w:lang w:val="es-ES"/>
              </w:rPr>
              <w:t>Îles Marshall</w:t>
            </w:r>
          </w:p>
        </w:tc>
      </w:tr>
      <w:tr w:rsidR="00A25394" w14:paraId="5A6C023A" w14:textId="77777777" w:rsidTr="002E0E23">
        <w:tc>
          <w:tcPr>
            <w:tcW w:w="3386" w:type="dxa"/>
          </w:tcPr>
          <w:p w14:paraId="7455EA82" w14:textId="55263F6C" w:rsidR="00A25394" w:rsidRDefault="00A25394" w:rsidP="00A25394">
            <w:pPr>
              <w:pStyle w:val="Para1"/>
              <w:numPr>
                <w:ilvl w:val="0"/>
                <w:numId w:val="0"/>
              </w:numPr>
              <w:overflowPunct w:val="0"/>
              <w:autoSpaceDE w:val="0"/>
              <w:autoSpaceDN w:val="0"/>
              <w:snapToGrid w:val="0"/>
              <w:spacing w:before="0" w:after="0"/>
              <w:jc w:val="left"/>
            </w:pPr>
            <w:r w:rsidRPr="005D3365">
              <w:t>Autriche</w:t>
            </w:r>
          </w:p>
        </w:tc>
        <w:tc>
          <w:tcPr>
            <w:tcW w:w="3151" w:type="dxa"/>
          </w:tcPr>
          <w:p w14:paraId="1F126FA5" w14:textId="18EDC964" w:rsidR="00A25394" w:rsidRDefault="00A25394" w:rsidP="00A25394">
            <w:pPr>
              <w:pStyle w:val="Para1"/>
              <w:numPr>
                <w:ilvl w:val="0"/>
                <w:numId w:val="0"/>
              </w:numPr>
              <w:overflowPunct w:val="0"/>
              <w:autoSpaceDE w:val="0"/>
              <w:autoSpaceDN w:val="0"/>
              <w:snapToGrid w:val="0"/>
              <w:spacing w:before="0" w:after="0"/>
              <w:jc w:val="left"/>
            </w:pPr>
            <w:r w:rsidRPr="00692C73">
              <w:t>Djibouti</w:t>
            </w:r>
          </w:p>
        </w:tc>
        <w:tc>
          <w:tcPr>
            <w:tcW w:w="3543" w:type="dxa"/>
          </w:tcPr>
          <w:p w14:paraId="2151CE82" w14:textId="6D2750A2" w:rsidR="00A25394" w:rsidRDefault="00A25394" w:rsidP="00A25394">
            <w:pPr>
              <w:pStyle w:val="Para1"/>
              <w:numPr>
                <w:ilvl w:val="0"/>
                <w:numId w:val="0"/>
              </w:numPr>
              <w:overflowPunct w:val="0"/>
              <w:autoSpaceDE w:val="0"/>
              <w:autoSpaceDN w:val="0"/>
              <w:snapToGrid w:val="0"/>
              <w:spacing w:before="0" w:after="0"/>
              <w:jc w:val="left"/>
            </w:pPr>
            <w:r w:rsidRPr="007833EC">
              <w:rPr>
                <w:lang w:val="es-ES"/>
              </w:rPr>
              <w:t>Îles Salomon</w:t>
            </w:r>
            <w:r w:rsidRPr="007833EC">
              <w:rPr>
                <w:vertAlign w:val="superscript"/>
                <w:lang w:val="es-ES"/>
              </w:rPr>
              <w:t>a</w:t>
            </w:r>
          </w:p>
        </w:tc>
      </w:tr>
      <w:tr w:rsidR="00A25394" w14:paraId="270E24E1" w14:textId="77777777" w:rsidTr="002E0E23">
        <w:tc>
          <w:tcPr>
            <w:tcW w:w="3386" w:type="dxa"/>
          </w:tcPr>
          <w:p w14:paraId="4808F8BA" w14:textId="375BE960" w:rsidR="00A25394" w:rsidRDefault="00A25394" w:rsidP="00A25394">
            <w:pPr>
              <w:pStyle w:val="Para1"/>
              <w:numPr>
                <w:ilvl w:val="0"/>
                <w:numId w:val="0"/>
              </w:numPr>
              <w:overflowPunct w:val="0"/>
              <w:autoSpaceDE w:val="0"/>
              <w:autoSpaceDN w:val="0"/>
              <w:snapToGrid w:val="0"/>
              <w:spacing w:before="0" w:after="0"/>
              <w:jc w:val="left"/>
            </w:pPr>
            <w:r w:rsidRPr="005D3365">
              <w:t>Bahamas</w:t>
            </w:r>
            <w:r w:rsidRPr="005D3365">
              <w:rPr>
                <w:vertAlign w:val="superscript"/>
              </w:rPr>
              <w:t>a</w:t>
            </w:r>
          </w:p>
        </w:tc>
        <w:tc>
          <w:tcPr>
            <w:tcW w:w="3151" w:type="dxa"/>
          </w:tcPr>
          <w:p w14:paraId="1B3AD1B6" w14:textId="7553CF2D" w:rsidR="00A25394" w:rsidRDefault="00A25394" w:rsidP="00A25394">
            <w:pPr>
              <w:pStyle w:val="Para1"/>
              <w:numPr>
                <w:ilvl w:val="0"/>
                <w:numId w:val="0"/>
              </w:numPr>
              <w:overflowPunct w:val="0"/>
              <w:autoSpaceDE w:val="0"/>
              <w:autoSpaceDN w:val="0"/>
              <w:snapToGrid w:val="0"/>
              <w:spacing w:before="0" w:after="0"/>
              <w:jc w:val="left"/>
            </w:pPr>
            <w:r w:rsidRPr="00692C73">
              <w:t>Égypte</w:t>
            </w:r>
          </w:p>
        </w:tc>
        <w:tc>
          <w:tcPr>
            <w:tcW w:w="3543" w:type="dxa"/>
          </w:tcPr>
          <w:p w14:paraId="3A8BFA4D" w14:textId="184D44A0" w:rsidR="00A25394" w:rsidRDefault="00A25394" w:rsidP="00A25394">
            <w:pPr>
              <w:pStyle w:val="Para1"/>
              <w:numPr>
                <w:ilvl w:val="0"/>
                <w:numId w:val="0"/>
              </w:numPr>
              <w:overflowPunct w:val="0"/>
              <w:autoSpaceDE w:val="0"/>
              <w:autoSpaceDN w:val="0"/>
              <w:snapToGrid w:val="0"/>
              <w:spacing w:before="0" w:after="0"/>
              <w:jc w:val="left"/>
            </w:pPr>
            <w:r w:rsidRPr="007833EC">
              <w:t>Inde</w:t>
            </w:r>
          </w:p>
        </w:tc>
      </w:tr>
      <w:tr w:rsidR="00A25394" w14:paraId="64DF35D9" w14:textId="77777777" w:rsidTr="002E0E23">
        <w:tc>
          <w:tcPr>
            <w:tcW w:w="3386" w:type="dxa"/>
          </w:tcPr>
          <w:p w14:paraId="0296CC1F" w14:textId="5C14EB3B" w:rsidR="00A25394" w:rsidRDefault="00A25394" w:rsidP="00A25394">
            <w:pPr>
              <w:pStyle w:val="Para1"/>
              <w:numPr>
                <w:ilvl w:val="0"/>
                <w:numId w:val="0"/>
              </w:numPr>
              <w:overflowPunct w:val="0"/>
              <w:autoSpaceDE w:val="0"/>
              <w:autoSpaceDN w:val="0"/>
              <w:snapToGrid w:val="0"/>
              <w:spacing w:before="0" w:after="0"/>
              <w:jc w:val="left"/>
            </w:pPr>
            <w:r w:rsidRPr="005D3365">
              <w:t>Bahreïn</w:t>
            </w:r>
            <w:r w:rsidRPr="005D3365">
              <w:rPr>
                <w:vertAlign w:val="superscript"/>
              </w:rPr>
              <w:t>a</w:t>
            </w:r>
          </w:p>
        </w:tc>
        <w:tc>
          <w:tcPr>
            <w:tcW w:w="3151" w:type="dxa"/>
          </w:tcPr>
          <w:p w14:paraId="6E2175B6" w14:textId="2B3FE6FD" w:rsidR="00A25394" w:rsidRDefault="00A25394" w:rsidP="00A25394">
            <w:pPr>
              <w:pStyle w:val="Para1"/>
              <w:numPr>
                <w:ilvl w:val="0"/>
                <w:numId w:val="0"/>
              </w:numPr>
              <w:overflowPunct w:val="0"/>
              <w:autoSpaceDE w:val="0"/>
              <w:autoSpaceDN w:val="0"/>
              <w:snapToGrid w:val="0"/>
              <w:spacing w:before="0" w:after="0"/>
              <w:jc w:val="left"/>
            </w:pPr>
            <w:r w:rsidRPr="00692C73">
              <w:t>Émirats arabes unis</w:t>
            </w:r>
          </w:p>
        </w:tc>
        <w:tc>
          <w:tcPr>
            <w:tcW w:w="3543" w:type="dxa"/>
          </w:tcPr>
          <w:p w14:paraId="14ADA6A8" w14:textId="674E65A5" w:rsidR="00A25394" w:rsidRDefault="00A25394" w:rsidP="00A25394">
            <w:pPr>
              <w:pStyle w:val="Para1"/>
              <w:numPr>
                <w:ilvl w:val="0"/>
                <w:numId w:val="0"/>
              </w:numPr>
              <w:overflowPunct w:val="0"/>
              <w:autoSpaceDE w:val="0"/>
              <w:autoSpaceDN w:val="0"/>
              <w:snapToGrid w:val="0"/>
              <w:spacing w:before="0" w:after="0"/>
              <w:jc w:val="left"/>
            </w:pPr>
            <w:r w:rsidRPr="007833EC">
              <w:t>Indonésie</w:t>
            </w:r>
          </w:p>
        </w:tc>
      </w:tr>
      <w:tr w:rsidR="00A25394" w14:paraId="4E994E9C" w14:textId="77777777" w:rsidTr="002E0E23">
        <w:tc>
          <w:tcPr>
            <w:tcW w:w="3386" w:type="dxa"/>
          </w:tcPr>
          <w:p w14:paraId="111206FF" w14:textId="29910ABB" w:rsidR="00A25394" w:rsidRDefault="00A25394" w:rsidP="00A25394">
            <w:pPr>
              <w:pStyle w:val="Para1"/>
              <w:numPr>
                <w:ilvl w:val="0"/>
                <w:numId w:val="0"/>
              </w:numPr>
              <w:overflowPunct w:val="0"/>
              <w:autoSpaceDE w:val="0"/>
              <w:autoSpaceDN w:val="0"/>
              <w:snapToGrid w:val="0"/>
              <w:spacing w:before="0" w:after="0"/>
              <w:jc w:val="left"/>
            </w:pPr>
            <w:r w:rsidRPr="005D3365">
              <w:t>Bangladesh</w:t>
            </w:r>
            <w:r w:rsidRPr="005D3365">
              <w:rPr>
                <w:sz w:val="20"/>
              </w:rPr>
              <w:t xml:space="preserve"> (devenu Partie au Protocole de Nagoya le 10 avril 2023)</w:t>
            </w:r>
          </w:p>
        </w:tc>
        <w:tc>
          <w:tcPr>
            <w:tcW w:w="3151" w:type="dxa"/>
          </w:tcPr>
          <w:p w14:paraId="7BA3182F" w14:textId="4D8D3247" w:rsidR="00A25394" w:rsidRDefault="00A25394" w:rsidP="00A25394">
            <w:pPr>
              <w:pStyle w:val="Para1"/>
              <w:numPr>
                <w:ilvl w:val="0"/>
                <w:numId w:val="0"/>
              </w:numPr>
              <w:overflowPunct w:val="0"/>
              <w:autoSpaceDE w:val="0"/>
              <w:autoSpaceDN w:val="0"/>
              <w:snapToGrid w:val="0"/>
              <w:spacing w:before="0" w:after="0"/>
              <w:jc w:val="left"/>
            </w:pPr>
            <w:r w:rsidRPr="00692C73">
              <w:t>Équateur</w:t>
            </w:r>
            <w:r w:rsidRPr="00692C73">
              <w:rPr>
                <w:vertAlign w:val="superscript"/>
              </w:rPr>
              <w:t>a</w:t>
            </w:r>
          </w:p>
        </w:tc>
        <w:tc>
          <w:tcPr>
            <w:tcW w:w="3543" w:type="dxa"/>
          </w:tcPr>
          <w:p w14:paraId="3AE3C214" w14:textId="459E5BA2" w:rsidR="00A25394" w:rsidRDefault="00A25394" w:rsidP="00A25394">
            <w:pPr>
              <w:pStyle w:val="Para1"/>
              <w:numPr>
                <w:ilvl w:val="0"/>
                <w:numId w:val="0"/>
              </w:numPr>
              <w:overflowPunct w:val="0"/>
              <w:autoSpaceDE w:val="0"/>
              <w:autoSpaceDN w:val="0"/>
              <w:snapToGrid w:val="0"/>
              <w:spacing w:before="0" w:after="0"/>
              <w:jc w:val="left"/>
            </w:pPr>
            <w:r w:rsidRPr="007833EC">
              <w:t>Irlande (</w:t>
            </w:r>
            <w:r w:rsidRPr="007833EC">
              <w:rPr>
                <w:sz w:val="20"/>
              </w:rPr>
              <w:t>devenue Partie au Protocole de Nagoya le 27 juillet 2023)</w:t>
            </w:r>
          </w:p>
        </w:tc>
      </w:tr>
      <w:tr w:rsidR="00A25394" w14:paraId="65FCCC3C" w14:textId="77777777" w:rsidTr="002E0E23">
        <w:trPr>
          <w:trHeight w:val="261"/>
        </w:trPr>
        <w:tc>
          <w:tcPr>
            <w:tcW w:w="3386" w:type="dxa"/>
          </w:tcPr>
          <w:p w14:paraId="671E8A99" w14:textId="3C5568AC" w:rsidR="00A25394" w:rsidRDefault="00A25394" w:rsidP="00A25394">
            <w:pPr>
              <w:pStyle w:val="Para1"/>
              <w:numPr>
                <w:ilvl w:val="0"/>
                <w:numId w:val="0"/>
              </w:numPr>
              <w:overflowPunct w:val="0"/>
              <w:autoSpaceDE w:val="0"/>
              <w:autoSpaceDN w:val="0"/>
              <w:snapToGrid w:val="0"/>
              <w:spacing w:before="0" w:after="0"/>
              <w:jc w:val="left"/>
            </w:pPr>
            <w:r w:rsidRPr="005D3365">
              <w:t>Belarus</w:t>
            </w:r>
          </w:p>
        </w:tc>
        <w:tc>
          <w:tcPr>
            <w:tcW w:w="3151" w:type="dxa"/>
          </w:tcPr>
          <w:p w14:paraId="19B80A9E" w14:textId="3CCEBABD" w:rsidR="00A25394" w:rsidRDefault="00A25394" w:rsidP="00A25394">
            <w:pPr>
              <w:pStyle w:val="Para1"/>
              <w:numPr>
                <w:ilvl w:val="0"/>
                <w:numId w:val="0"/>
              </w:numPr>
              <w:overflowPunct w:val="0"/>
              <w:autoSpaceDE w:val="0"/>
              <w:autoSpaceDN w:val="0"/>
              <w:snapToGrid w:val="0"/>
              <w:spacing w:before="0" w:after="0"/>
              <w:jc w:val="left"/>
            </w:pPr>
            <w:r w:rsidRPr="00692C73">
              <w:t>Érythrée</w:t>
            </w:r>
          </w:p>
        </w:tc>
        <w:tc>
          <w:tcPr>
            <w:tcW w:w="3543" w:type="dxa"/>
          </w:tcPr>
          <w:p w14:paraId="447C0C9D" w14:textId="672E36E2" w:rsidR="00A25394" w:rsidRDefault="00A25394" w:rsidP="00A25394">
            <w:pPr>
              <w:pStyle w:val="Para1"/>
              <w:numPr>
                <w:ilvl w:val="0"/>
                <w:numId w:val="0"/>
              </w:numPr>
              <w:overflowPunct w:val="0"/>
              <w:autoSpaceDE w:val="0"/>
              <w:autoSpaceDN w:val="0"/>
              <w:snapToGrid w:val="0"/>
              <w:spacing w:before="0" w:after="0"/>
              <w:jc w:val="left"/>
            </w:pPr>
            <w:r w:rsidRPr="007833EC">
              <w:t>Japon</w:t>
            </w:r>
          </w:p>
        </w:tc>
      </w:tr>
      <w:tr w:rsidR="00A25394" w14:paraId="218524E4" w14:textId="77777777" w:rsidTr="002E0E23">
        <w:tc>
          <w:tcPr>
            <w:tcW w:w="3386" w:type="dxa"/>
          </w:tcPr>
          <w:p w14:paraId="6E751837" w14:textId="339D65ED" w:rsidR="00A25394" w:rsidRDefault="00A25394" w:rsidP="00A25394">
            <w:pPr>
              <w:pStyle w:val="Para1"/>
              <w:numPr>
                <w:ilvl w:val="0"/>
                <w:numId w:val="0"/>
              </w:numPr>
              <w:overflowPunct w:val="0"/>
              <w:autoSpaceDE w:val="0"/>
              <w:autoSpaceDN w:val="0"/>
              <w:snapToGrid w:val="0"/>
              <w:spacing w:before="0" w:after="0"/>
              <w:jc w:val="left"/>
            </w:pPr>
            <w:r w:rsidRPr="005D3365">
              <w:t>Belgique</w:t>
            </w:r>
          </w:p>
        </w:tc>
        <w:tc>
          <w:tcPr>
            <w:tcW w:w="3151" w:type="dxa"/>
          </w:tcPr>
          <w:p w14:paraId="1D2EE434" w14:textId="61DEC28B" w:rsidR="00A25394" w:rsidRDefault="00A25394" w:rsidP="00A25394">
            <w:pPr>
              <w:pStyle w:val="Para1"/>
              <w:numPr>
                <w:ilvl w:val="0"/>
                <w:numId w:val="0"/>
              </w:numPr>
              <w:overflowPunct w:val="0"/>
              <w:autoSpaceDE w:val="0"/>
              <w:autoSpaceDN w:val="0"/>
              <w:snapToGrid w:val="0"/>
              <w:spacing w:before="0" w:after="0"/>
              <w:jc w:val="left"/>
            </w:pPr>
            <w:r w:rsidRPr="00692C73">
              <w:t>Espagne</w:t>
            </w:r>
          </w:p>
        </w:tc>
        <w:tc>
          <w:tcPr>
            <w:tcW w:w="3543" w:type="dxa"/>
          </w:tcPr>
          <w:p w14:paraId="2AF559DC" w14:textId="72FC5E8E" w:rsidR="00A25394" w:rsidRDefault="00A25394" w:rsidP="00A25394">
            <w:pPr>
              <w:pStyle w:val="Para1"/>
              <w:numPr>
                <w:ilvl w:val="0"/>
                <w:numId w:val="0"/>
              </w:numPr>
              <w:overflowPunct w:val="0"/>
              <w:autoSpaceDE w:val="0"/>
              <w:autoSpaceDN w:val="0"/>
              <w:snapToGrid w:val="0"/>
              <w:spacing w:before="0" w:after="0"/>
              <w:jc w:val="left"/>
            </w:pPr>
            <w:r w:rsidRPr="007833EC">
              <w:t>Jordanie</w:t>
            </w:r>
          </w:p>
        </w:tc>
      </w:tr>
      <w:tr w:rsidR="00A25394" w14:paraId="78CD8544" w14:textId="77777777" w:rsidTr="002E0E23">
        <w:tc>
          <w:tcPr>
            <w:tcW w:w="3386" w:type="dxa"/>
          </w:tcPr>
          <w:p w14:paraId="6CCC60AB" w14:textId="385C0DF7" w:rsidR="00A25394" w:rsidRDefault="00A25394" w:rsidP="00A25394">
            <w:pPr>
              <w:pStyle w:val="Para1"/>
              <w:numPr>
                <w:ilvl w:val="0"/>
                <w:numId w:val="0"/>
              </w:numPr>
              <w:overflowPunct w:val="0"/>
              <w:autoSpaceDE w:val="0"/>
              <w:autoSpaceDN w:val="0"/>
              <w:snapToGrid w:val="0"/>
              <w:spacing w:before="0" w:after="0"/>
              <w:jc w:val="left"/>
            </w:pPr>
            <w:r w:rsidRPr="005D3365">
              <w:t>Bénin</w:t>
            </w:r>
          </w:p>
        </w:tc>
        <w:tc>
          <w:tcPr>
            <w:tcW w:w="3151" w:type="dxa"/>
          </w:tcPr>
          <w:p w14:paraId="77A582DE" w14:textId="39DA3F30" w:rsidR="00A25394" w:rsidRDefault="00A25394" w:rsidP="00A25394">
            <w:pPr>
              <w:pStyle w:val="Para1"/>
              <w:numPr>
                <w:ilvl w:val="0"/>
                <w:numId w:val="0"/>
              </w:numPr>
              <w:overflowPunct w:val="0"/>
              <w:autoSpaceDE w:val="0"/>
              <w:autoSpaceDN w:val="0"/>
              <w:snapToGrid w:val="0"/>
              <w:spacing w:before="0" w:after="0"/>
              <w:jc w:val="left"/>
            </w:pPr>
            <w:r w:rsidRPr="00692C73">
              <w:t>Estonie</w:t>
            </w:r>
          </w:p>
        </w:tc>
        <w:tc>
          <w:tcPr>
            <w:tcW w:w="3543" w:type="dxa"/>
          </w:tcPr>
          <w:p w14:paraId="239A7D81" w14:textId="56C46159" w:rsidR="00A25394" w:rsidRDefault="00A25394" w:rsidP="00A25394">
            <w:pPr>
              <w:pStyle w:val="Para1"/>
              <w:numPr>
                <w:ilvl w:val="0"/>
                <w:numId w:val="0"/>
              </w:numPr>
              <w:overflowPunct w:val="0"/>
              <w:autoSpaceDE w:val="0"/>
              <w:autoSpaceDN w:val="0"/>
              <w:snapToGrid w:val="0"/>
              <w:spacing w:before="0" w:after="0"/>
              <w:jc w:val="left"/>
            </w:pPr>
            <w:r w:rsidRPr="007833EC">
              <w:t>Kazakhstan</w:t>
            </w:r>
            <w:r w:rsidRPr="007833EC">
              <w:rPr>
                <w:vertAlign w:val="superscript"/>
              </w:rPr>
              <w:t>a</w:t>
            </w:r>
          </w:p>
        </w:tc>
      </w:tr>
      <w:tr w:rsidR="00A25394" w14:paraId="482ED775" w14:textId="77777777" w:rsidTr="002E0E23">
        <w:tc>
          <w:tcPr>
            <w:tcW w:w="3386" w:type="dxa"/>
          </w:tcPr>
          <w:p w14:paraId="4A2A7FC0" w14:textId="3E90808A" w:rsidR="00A25394" w:rsidRDefault="00A25394" w:rsidP="00A25394">
            <w:pPr>
              <w:pStyle w:val="Para1"/>
              <w:numPr>
                <w:ilvl w:val="0"/>
                <w:numId w:val="0"/>
              </w:numPr>
              <w:overflowPunct w:val="0"/>
              <w:autoSpaceDE w:val="0"/>
              <w:autoSpaceDN w:val="0"/>
              <w:snapToGrid w:val="0"/>
              <w:spacing w:before="0" w:after="0"/>
              <w:jc w:val="left"/>
            </w:pPr>
            <w:r w:rsidRPr="005D3365">
              <w:t>Bhoutan</w:t>
            </w:r>
          </w:p>
        </w:tc>
        <w:tc>
          <w:tcPr>
            <w:tcW w:w="3151" w:type="dxa"/>
          </w:tcPr>
          <w:p w14:paraId="5B73B58D" w14:textId="04B6F579" w:rsidR="00A25394" w:rsidRDefault="00A25394" w:rsidP="00A25394">
            <w:pPr>
              <w:pStyle w:val="Para1"/>
              <w:numPr>
                <w:ilvl w:val="0"/>
                <w:numId w:val="0"/>
              </w:numPr>
              <w:overflowPunct w:val="0"/>
              <w:autoSpaceDE w:val="0"/>
              <w:autoSpaceDN w:val="0"/>
              <w:snapToGrid w:val="0"/>
              <w:spacing w:before="0" w:after="0"/>
              <w:jc w:val="left"/>
            </w:pPr>
            <w:r w:rsidRPr="00692C73">
              <w:t>Eswatini</w:t>
            </w:r>
          </w:p>
        </w:tc>
        <w:tc>
          <w:tcPr>
            <w:tcW w:w="3543" w:type="dxa"/>
          </w:tcPr>
          <w:p w14:paraId="0108C309" w14:textId="46D78599" w:rsidR="00A25394" w:rsidRDefault="00A25394" w:rsidP="00A25394">
            <w:pPr>
              <w:pStyle w:val="Para1"/>
              <w:numPr>
                <w:ilvl w:val="0"/>
                <w:numId w:val="0"/>
              </w:numPr>
              <w:overflowPunct w:val="0"/>
              <w:autoSpaceDE w:val="0"/>
              <w:autoSpaceDN w:val="0"/>
              <w:snapToGrid w:val="0"/>
              <w:spacing w:before="0" w:after="0"/>
              <w:jc w:val="left"/>
            </w:pPr>
            <w:r w:rsidRPr="007833EC">
              <w:t>Kenya</w:t>
            </w:r>
          </w:p>
        </w:tc>
      </w:tr>
      <w:tr w:rsidR="00A25394" w14:paraId="63A4025F" w14:textId="77777777" w:rsidTr="002E0E23">
        <w:tc>
          <w:tcPr>
            <w:tcW w:w="3386" w:type="dxa"/>
          </w:tcPr>
          <w:p w14:paraId="54A96763" w14:textId="48A016BC" w:rsidR="00A25394" w:rsidRDefault="00A25394" w:rsidP="00A25394">
            <w:pPr>
              <w:pStyle w:val="Para1"/>
              <w:numPr>
                <w:ilvl w:val="0"/>
                <w:numId w:val="0"/>
              </w:numPr>
              <w:overflowPunct w:val="0"/>
              <w:autoSpaceDE w:val="0"/>
              <w:autoSpaceDN w:val="0"/>
              <w:snapToGrid w:val="0"/>
              <w:spacing w:before="0" w:after="0"/>
              <w:jc w:val="left"/>
            </w:pPr>
            <w:r w:rsidRPr="005D3365">
              <w:t>Bolivie (État plurinational de)</w:t>
            </w:r>
            <w:r w:rsidRPr="005D3365">
              <w:rPr>
                <w:vertAlign w:val="superscript"/>
              </w:rPr>
              <w:t>a</w:t>
            </w:r>
          </w:p>
        </w:tc>
        <w:tc>
          <w:tcPr>
            <w:tcW w:w="3151" w:type="dxa"/>
          </w:tcPr>
          <w:p w14:paraId="01F02333" w14:textId="79F3DF0C" w:rsidR="00A25394" w:rsidRDefault="00A25394" w:rsidP="00A25394">
            <w:pPr>
              <w:pStyle w:val="Para1"/>
              <w:numPr>
                <w:ilvl w:val="0"/>
                <w:numId w:val="0"/>
              </w:numPr>
              <w:overflowPunct w:val="0"/>
              <w:autoSpaceDE w:val="0"/>
              <w:autoSpaceDN w:val="0"/>
              <w:snapToGrid w:val="0"/>
              <w:spacing w:before="0" w:after="0"/>
              <w:jc w:val="left"/>
            </w:pPr>
            <w:r w:rsidRPr="00692C73">
              <w:t>Éthiopie</w:t>
            </w:r>
          </w:p>
        </w:tc>
        <w:tc>
          <w:tcPr>
            <w:tcW w:w="3543" w:type="dxa"/>
          </w:tcPr>
          <w:p w14:paraId="74831405" w14:textId="552D187F" w:rsidR="00A25394" w:rsidRDefault="00A25394" w:rsidP="00A25394">
            <w:pPr>
              <w:pStyle w:val="Para1"/>
              <w:numPr>
                <w:ilvl w:val="0"/>
                <w:numId w:val="0"/>
              </w:numPr>
              <w:overflowPunct w:val="0"/>
              <w:autoSpaceDE w:val="0"/>
              <w:autoSpaceDN w:val="0"/>
              <w:snapToGrid w:val="0"/>
              <w:spacing w:before="0" w:after="0"/>
              <w:jc w:val="left"/>
            </w:pPr>
            <w:r w:rsidRPr="007833EC">
              <w:t>Kirghizistan</w:t>
            </w:r>
            <w:r w:rsidRPr="007833EC">
              <w:rPr>
                <w:vertAlign w:val="superscript"/>
              </w:rPr>
              <w:t>a</w:t>
            </w:r>
          </w:p>
        </w:tc>
      </w:tr>
      <w:tr w:rsidR="00A25394" w14:paraId="19AB9FEE" w14:textId="77777777" w:rsidTr="002E0E23">
        <w:tc>
          <w:tcPr>
            <w:tcW w:w="3386" w:type="dxa"/>
          </w:tcPr>
          <w:p w14:paraId="54AB45E9" w14:textId="4094F3A7" w:rsidR="00A25394" w:rsidRDefault="00A25394" w:rsidP="00A25394">
            <w:pPr>
              <w:pStyle w:val="Para1"/>
              <w:numPr>
                <w:ilvl w:val="0"/>
                <w:numId w:val="0"/>
              </w:numPr>
              <w:overflowPunct w:val="0"/>
              <w:autoSpaceDE w:val="0"/>
              <w:autoSpaceDN w:val="0"/>
              <w:snapToGrid w:val="0"/>
              <w:spacing w:before="0" w:after="0"/>
              <w:jc w:val="left"/>
            </w:pPr>
            <w:r w:rsidRPr="005D3365">
              <w:t>Botswana</w:t>
            </w:r>
          </w:p>
        </w:tc>
        <w:tc>
          <w:tcPr>
            <w:tcW w:w="3151" w:type="dxa"/>
          </w:tcPr>
          <w:p w14:paraId="49A5DFF9" w14:textId="1BC0C320" w:rsidR="00A25394" w:rsidRDefault="00A25394" w:rsidP="00A25394">
            <w:pPr>
              <w:pStyle w:val="Para1"/>
              <w:numPr>
                <w:ilvl w:val="0"/>
                <w:numId w:val="0"/>
              </w:numPr>
              <w:overflowPunct w:val="0"/>
              <w:autoSpaceDE w:val="0"/>
              <w:autoSpaceDN w:val="0"/>
              <w:snapToGrid w:val="0"/>
              <w:spacing w:before="0" w:after="0"/>
              <w:jc w:val="left"/>
            </w:pPr>
            <w:r w:rsidRPr="00692C73">
              <w:t>Fidji</w:t>
            </w:r>
          </w:p>
        </w:tc>
        <w:tc>
          <w:tcPr>
            <w:tcW w:w="3543" w:type="dxa"/>
          </w:tcPr>
          <w:p w14:paraId="7B8E359C" w14:textId="3E1198C7" w:rsidR="00A25394" w:rsidRDefault="00A25394" w:rsidP="00A25394">
            <w:pPr>
              <w:pStyle w:val="Para1"/>
              <w:numPr>
                <w:ilvl w:val="0"/>
                <w:numId w:val="0"/>
              </w:numPr>
              <w:overflowPunct w:val="0"/>
              <w:autoSpaceDE w:val="0"/>
              <w:autoSpaceDN w:val="0"/>
              <w:snapToGrid w:val="0"/>
              <w:spacing w:before="0" w:after="0"/>
              <w:jc w:val="left"/>
            </w:pPr>
            <w:r w:rsidRPr="007833EC">
              <w:t>Kiribati</w:t>
            </w:r>
          </w:p>
        </w:tc>
      </w:tr>
      <w:tr w:rsidR="00A25394" w14:paraId="740298B7" w14:textId="77777777" w:rsidTr="002E0E23">
        <w:tc>
          <w:tcPr>
            <w:tcW w:w="3386" w:type="dxa"/>
          </w:tcPr>
          <w:p w14:paraId="268B072F" w14:textId="2D5420D7" w:rsidR="00A25394" w:rsidRDefault="00A25394" w:rsidP="00A25394">
            <w:pPr>
              <w:pStyle w:val="Para1"/>
              <w:numPr>
                <w:ilvl w:val="0"/>
                <w:numId w:val="0"/>
              </w:numPr>
              <w:overflowPunct w:val="0"/>
              <w:autoSpaceDE w:val="0"/>
              <w:autoSpaceDN w:val="0"/>
              <w:snapToGrid w:val="0"/>
              <w:spacing w:before="0" w:after="0"/>
              <w:jc w:val="left"/>
            </w:pPr>
            <w:r w:rsidRPr="005D3365">
              <w:t>Brésil</w:t>
            </w:r>
          </w:p>
        </w:tc>
        <w:tc>
          <w:tcPr>
            <w:tcW w:w="3151" w:type="dxa"/>
          </w:tcPr>
          <w:p w14:paraId="3E9F5D55" w14:textId="4D0A6E87" w:rsidR="00A25394" w:rsidRDefault="00A25394" w:rsidP="00A25394">
            <w:pPr>
              <w:pStyle w:val="Para1"/>
              <w:numPr>
                <w:ilvl w:val="0"/>
                <w:numId w:val="0"/>
              </w:numPr>
              <w:overflowPunct w:val="0"/>
              <w:autoSpaceDE w:val="0"/>
              <w:autoSpaceDN w:val="0"/>
              <w:snapToGrid w:val="0"/>
              <w:spacing w:before="0" w:after="0"/>
              <w:jc w:val="left"/>
            </w:pPr>
            <w:r w:rsidRPr="00692C73">
              <w:t>Finlande</w:t>
            </w:r>
          </w:p>
        </w:tc>
        <w:tc>
          <w:tcPr>
            <w:tcW w:w="3543" w:type="dxa"/>
          </w:tcPr>
          <w:p w14:paraId="02CC55C2" w14:textId="441EDF90" w:rsidR="00A25394" w:rsidRDefault="00A25394" w:rsidP="00A25394">
            <w:pPr>
              <w:pStyle w:val="Para1"/>
              <w:numPr>
                <w:ilvl w:val="0"/>
                <w:numId w:val="0"/>
              </w:numPr>
              <w:overflowPunct w:val="0"/>
              <w:autoSpaceDE w:val="0"/>
              <w:autoSpaceDN w:val="0"/>
              <w:snapToGrid w:val="0"/>
              <w:spacing w:before="0" w:after="0"/>
              <w:jc w:val="left"/>
            </w:pPr>
            <w:r w:rsidRPr="007833EC">
              <w:rPr>
                <w:lang w:val="es-ES"/>
              </w:rPr>
              <w:t>Koweït</w:t>
            </w:r>
          </w:p>
        </w:tc>
      </w:tr>
      <w:tr w:rsidR="00A25394" w14:paraId="23135338" w14:textId="77777777" w:rsidTr="002E0E23">
        <w:tc>
          <w:tcPr>
            <w:tcW w:w="3386" w:type="dxa"/>
          </w:tcPr>
          <w:p w14:paraId="6182561D" w14:textId="0F7CA369" w:rsidR="00A25394" w:rsidRDefault="00A25394" w:rsidP="00A25394">
            <w:pPr>
              <w:pStyle w:val="Para1"/>
              <w:numPr>
                <w:ilvl w:val="0"/>
                <w:numId w:val="0"/>
              </w:numPr>
              <w:overflowPunct w:val="0"/>
              <w:autoSpaceDE w:val="0"/>
              <w:autoSpaceDN w:val="0"/>
              <w:snapToGrid w:val="0"/>
              <w:spacing w:before="0" w:after="0"/>
              <w:jc w:val="left"/>
            </w:pPr>
            <w:r w:rsidRPr="005D3365">
              <w:t>Bulgarie</w:t>
            </w:r>
          </w:p>
        </w:tc>
        <w:tc>
          <w:tcPr>
            <w:tcW w:w="3151" w:type="dxa"/>
          </w:tcPr>
          <w:p w14:paraId="602E8B1F" w14:textId="243F0AF5" w:rsidR="00A25394" w:rsidRDefault="00A25394" w:rsidP="00A25394">
            <w:pPr>
              <w:pStyle w:val="Para1"/>
              <w:numPr>
                <w:ilvl w:val="0"/>
                <w:numId w:val="0"/>
              </w:numPr>
              <w:overflowPunct w:val="0"/>
              <w:autoSpaceDE w:val="0"/>
              <w:autoSpaceDN w:val="0"/>
              <w:snapToGrid w:val="0"/>
              <w:spacing w:before="0" w:after="0"/>
              <w:jc w:val="left"/>
            </w:pPr>
            <w:r w:rsidRPr="00692C73">
              <w:t>France</w:t>
            </w:r>
          </w:p>
        </w:tc>
        <w:tc>
          <w:tcPr>
            <w:tcW w:w="3543" w:type="dxa"/>
          </w:tcPr>
          <w:p w14:paraId="749C1660" w14:textId="6F7365E9" w:rsidR="00A25394" w:rsidRDefault="00A25394" w:rsidP="00A25394">
            <w:pPr>
              <w:pStyle w:val="Para1"/>
              <w:numPr>
                <w:ilvl w:val="0"/>
                <w:numId w:val="0"/>
              </w:numPr>
              <w:overflowPunct w:val="0"/>
              <w:autoSpaceDE w:val="0"/>
              <w:autoSpaceDN w:val="0"/>
              <w:snapToGrid w:val="0"/>
              <w:spacing w:before="0" w:after="0"/>
              <w:jc w:val="left"/>
            </w:pPr>
            <w:r w:rsidRPr="007833EC">
              <w:rPr>
                <w:lang w:val="es-ES"/>
              </w:rPr>
              <w:t>Lesotho</w:t>
            </w:r>
          </w:p>
        </w:tc>
      </w:tr>
      <w:tr w:rsidR="00A25394" w14:paraId="2B51D995" w14:textId="77777777" w:rsidTr="002E0E23">
        <w:tc>
          <w:tcPr>
            <w:tcW w:w="3386" w:type="dxa"/>
          </w:tcPr>
          <w:p w14:paraId="5812992B" w14:textId="3B95BBAD" w:rsidR="00A25394" w:rsidRDefault="00A25394" w:rsidP="00A25394">
            <w:pPr>
              <w:pStyle w:val="Para1"/>
              <w:numPr>
                <w:ilvl w:val="0"/>
                <w:numId w:val="0"/>
              </w:numPr>
              <w:overflowPunct w:val="0"/>
              <w:autoSpaceDE w:val="0"/>
              <w:autoSpaceDN w:val="0"/>
              <w:snapToGrid w:val="0"/>
              <w:spacing w:before="0" w:after="0"/>
              <w:jc w:val="left"/>
            </w:pPr>
            <w:r w:rsidRPr="005D3365">
              <w:t>Burkina Faso</w:t>
            </w:r>
          </w:p>
        </w:tc>
        <w:tc>
          <w:tcPr>
            <w:tcW w:w="3151" w:type="dxa"/>
          </w:tcPr>
          <w:p w14:paraId="5C8AD991" w14:textId="219431A5" w:rsidR="00A25394" w:rsidRDefault="00A25394" w:rsidP="00A25394">
            <w:pPr>
              <w:pStyle w:val="Para1"/>
              <w:numPr>
                <w:ilvl w:val="0"/>
                <w:numId w:val="0"/>
              </w:numPr>
              <w:overflowPunct w:val="0"/>
              <w:autoSpaceDE w:val="0"/>
              <w:autoSpaceDN w:val="0"/>
              <w:snapToGrid w:val="0"/>
              <w:spacing w:before="0" w:after="0"/>
              <w:jc w:val="left"/>
            </w:pPr>
            <w:r w:rsidRPr="00692C73">
              <w:t>Gabon</w:t>
            </w:r>
          </w:p>
        </w:tc>
        <w:tc>
          <w:tcPr>
            <w:tcW w:w="3543" w:type="dxa"/>
          </w:tcPr>
          <w:p w14:paraId="55C96C70" w14:textId="39198A3D" w:rsidR="00A25394" w:rsidRDefault="00A25394" w:rsidP="00A25394">
            <w:pPr>
              <w:pStyle w:val="Para1"/>
              <w:numPr>
                <w:ilvl w:val="0"/>
                <w:numId w:val="0"/>
              </w:numPr>
              <w:overflowPunct w:val="0"/>
              <w:autoSpaceDE w:val="0"/>
              <w:autoSpaceDN w:val="0"/>
              <w:snapToGrid w:val="0"/>
              <w:spacing w:before="0" w:after="0"/>
              <w:jc w:val="left"/>
            </w:pPr>
            <w:r w:rsidRPr="007833EC">
              <w:rPr>
                <w:lang w:val="es-ES"/>
              </w:rPr>
              <w:t>Liban</w:t>
            </w:r>
            <w:r w:rsidRPr="007833EC">
              <w:rPr>
                <w:vertAlign w:val="superscript"/>
                <w:lang w:val="es-ES"/>
              </w:rPr>
              <w:t>a</w:t>
            </w:r>
          </w:p>
        </w:tc>
      </w:tr>
      <w:tr w:rsidR="00A25394" w14:paraId="3ACBBFEA" w14:textId="77777777" w:rsidTr="002E0E23">
        <w:tc>
          <w:tcPr>
            <w:tcW w:w="3386" w:type="dxa"/>
          </w:tcPr>
          <w:p w14:paraId="2830FCA8" w14:textId="7A4DAF17" w:rsidR="00A25394" w:rsidRDefault="00A25394" w:rsidP="00A25394">
            <w:pPr>
              <w:pStyle w:val="Para1"/>
              <w:numPr>
                <w:ilvl w:val="0"/>
                <w:numId w:val="0"/>
              </w:numPr>
              <w:overflowPunct w:val="0"/>
              <w:autoSpaceDE w:val="0"/>
              <w:autoSpaceDN w:val="0"/>
              <w:snapToGrid w:val="0"/>
              <w:spacing w:before="0" w:after="0"/>
              <w:jc w:val="left"/>
            </w:pPr>
            <w:r w:rsidRPr="005D3365">
              <w:t>Burundi</w:t>
            </w:r>
          </w:p>
        </w:tc>
        <w:tc>
          <w:tcPr>
            <w:tcW w:w="3151" w:type="dxa"/>
          </w:tcPr>
          <w:p w14:paraId="7A596FF3" w14:textId="32D59F7F" w:rsidR="00A25394" w:rsidRDefault="00A25394" w:rsidP="00A25394">
            <w:pPr>
              <w:pStyle w:val="Para1"/>
              <w:numPr>
                <w:ilvl w:val="0"/>
                <w:numId w:val="0"/>
              </w:numPr>
              <w:overflowPunct w:val="0"/>
              <w:autoSpaceDE w:val="0"/>
              <w:autoSpaceDN w:val="0"/>
              <w:snapToGrid w:val="0"/>
              <w:spacing w:before="0" w:after="0"/>
              <w:jc w:val="left"/>
            </w:pPr>
            <w:r>
              <w:t>Gambie</w:t>
            </w:r>
          </w:p>
        </w:tc>
        <w:tc>
          <w:tcPr>
            <w:tcW w:w="3543" w:type="dxa"/>
          </w:tcPr>
          <w:p w14:paraId="5428C2F3" w14:textId="1837C63D" w:rsidR="00A25394" w:rsidRDefault="00B03FED" w:rsidP="00A25394">
            <w:pPr>
              <w:pStyle w:val="Para1"/>
              <w:numPr>
                <w:ilvl w:val="0"/>
                <w:numId w:val="0"/>
              </w:numPr>
              <w:overflowPunct w:val="0"/>
              <w:autoSpaceDE w:val="0"/>
              <w:autoSpaceDN w:val="0"/>
              <w:snapToGrid w:val="0"/>
              <w:spacing w:before="0" w:after="0"/>
              <w:jc w:val="left"/>
            </w:pPr>
            <w:r>
              <w:t>Liberia</w:t>
            </w:r>
          </w:p>
        </w:tc>
      </w:tr>
      <w:tr w:rsidR="00B03FED" w14:paraId="739150D9" w14:textId="77777777" w:rsidTr="002E0E23">
        <w:tc>
          <w:tcPr>
            <w:tcW w:w="3386" w:type="dxa"/>
          </w:tcPr>
          <w:p w14:paraId="0EAA0441" w14:textId="24BD5069" w:rsidR="00B03FED" w:rsidRPr="005D3365" w:rsidRDefault="00B03FED" w:rsidP="00B03FED">
            <w:pPr>
              <w:pStyle w:val="Para1"/>
              <w:numPr>
                <w:ilvl w:val="0"/>
                <w:numId w:val="0"/>
              </w:numPr>
              <w:overflowPunct w:val="0"/>
              <w:autoSpaceDE w:val="0"/>
              <w:autoSpaceDN w:val="0"/>
              <w:snapToGrid w:val="0"/>
              <w:spacing w:before="0" w:after="0"/>
              <w:jc w:val="left"/>
            </w:pPr>
            <w:r w:rsidRPr="00692C73">
              <w:t>Cambodge</w:t>
            </w:r>
          </w:p>
        </w:tc>
        <w:tc>
          <w:tcPr>
            <w:tcW w:w="3151" w:type="dxa"/>
          </w:tcPr>
          <w:p w14:paraId="2B71DCEC" w14:textId="599E465E" w:rsidR="00B03FED" w:rsidRPr="00692C73" w:rsidRDefault="00B03FED" w:rsidP="00B03FED">
            <w:pPr>
              <w:pStyle w:val="Para1"/>
              <w:numPr>
                <w:ilvl w:val="0"/>
                <w:numId w:val="0"/>
              </w:numPr>
              <w:overflowPunct w:val="0"/>
              <w:autoSpaceDE w:val="0"/>
              <w:autoSpaceDN w:val="0"/>
              <w:snapToGrid w:val="0"/>
              <w:spacing w:before="0" w:after="0"/>
              <w:jc w:val="left"/>
            </w:pPr>
            <w:r>
              <w:t>Ghana</w:t>
            </w:r>
          </w:p>
        </w:tc>
        <w:tc>
          <w:tcPr>
            <w:tcW w:w="3543" w:type="dxa"/>
          </w:tcPr>
          <w:p w14:paraId="4A352320" w14:textId="091DF5AE" w:rsidR="00B03FED" w:rsidRPr="007833EC" w:rsidRDefault="00B03FED" w:rsidP="00B03FED">
            <w:pPr>
              <w:pStyle w:val="Para1"/>
              <w:numPr>
                <w:ilvl w:val="0"/>
                <w:numId w:val="0"/>
              </w:numPr>
              <w:overflowPunct w:val="0"/>
              <w:autoSpaceDE w:val="0"/>
              <w:autoSpaceDN w:val="0"/>
              <w:snapToGrid w:val="0"/>
              <w:spacing w:before="0" w:after="0"/>
              <w:jc w:val="left"/>
            </w:pPr>
            <w:r w:rsidRPr="00330E29">
              <w:rPr>
                <w:lang w:val="es-ES"/>
              </w:rPr>
              <w:t>Luxembourg</w:t>
            </w:r>
          </w:p>
        </w:tc>
      </w:tr>
      <w:tr w:rsidR="00B03FED" w14:paraId="45AD164A" w14:textId="77777777" w:rsidTr="002E0E23">
        <w:tc>
          <w:tcPr>
            <w:tcW w:w="3386" w:type="dxa"/>
          </w:tcPr>
          <w:p w14:paraId="5378B0B2" w14:textId="30A3E1AB" w:rsidR="00B03FED" w:rsidRPr="005D3365" w:rsidRDefault="00B03FED" w:rsidP="00B03FED">
            <w:pPr>
              <w:pStyle w:val="Para1"/>
              <w:numPr>
                <w:ilvl w:val="0"/>
                <w:numId w:val="0"/>
              </w:numPr>
              <w:overflowPunct w:val="0"/>
              <w:autoSpaceDE w:val="0"/>
              <w:autoSpaceDN w:val="0"/>
              <w:snapToGrid w:val="0"/>
              <w:spacing w:before="0" w:after="0"/>
              <w:jc w:val="left"/>
            </w:pPr>
            <w:r w:rsidRPr="00692C73">
              <w:t>Cameroun</w:t>
            </w:r>
          </w:p>
        </w:tc>
        <w:tc>
          <w:tcPr>
            <w:tcW w:w="3151" w:type="dxa"/>
          </w:tcPr>
          <w:p w14:paraId="581F80B1" w14:textId="4F35F31C" w:rsidR="00B03FED" w:rsidRPr="00692C73" w:rsidRDefault="00B03FED" w:rsidP="00B03FED">
            <w:pPr>
              <w:pStyle w:val="Para1"/>
              <w:numPr>
                <w:ilvl w:val="0"/>
                <w:numId w:val="0"/>
              </w:numPr>
              <w:overflowPunct w:val="0"/>
              <w:autoSpaceDE w:val="0"/>
              <w:autoSpaceDN w:val="0"/>
              <w:snapToGrid w:val="0"/>
              <w:spacing w:before="0" w:after="0"/>
              <w:jc w:val="left"/>
            </w:pPr>
            <w:r w:rsidRPr="007833EC">
              <w:t>Grèce</w:t>
            </w:r>
          </w:p>
        </w:tc>
        <w:tc>
          <w:tcPr>
            <w:tcW w:w="3543" w:type="dxa"/>
          </w:tcPr>
          <w:p w14:paraId="4B98F2F2" w14:textId="5D66D7DF" w:rsidR="00B03FED" w:rsidRPr="007833EC" w:rsidRDefault="00B03FED" w:rsidP="00B03FED">
            <w:pPr>
              <w:pStyle w:val="Para1"/>
              <w:numPr>
                <w:ilvl w:val="0"/>
                <w:numId w:val="0"/>
              </w:numPr>
              <w:overflowPunct w:val="0"/>
              <w:autoSpaceDE w:val="0"/>
              <w:autoSpaceDN w:val="0"/>
              <w:snapToGrid w:val="0"/>
              <w:spacing w:before="0" w:after="0"/>
              <w:jc w:val="left"/>
            </w:pPr>
            <w:r w:rsidRPr="00330E29">
              <w:rPr>
                <w:lang w:val="es-ES"/>
              </w:rPr>
              <w:t>Madagascar</w:t>
            </w:r>
          </w:p>
        </w:tc>
      </w:tr>
    </w:tbl>
    <w:p w14:paraId="29AF6FE0" w14:textId="6BF12CE9" w:rsidR="00C96E39" w:rsidRDefault="00C96E39"/>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6"/>
        <w:gridCol w:w="3151"/>
        <w:gridCol w:w="3543"/>
      </w:tblGrid>
      <w:tr w:rsidR="00A25394" w14:paraId="054E96D5" w14:textId="77777777" w:rsidTr="00A5661D">
        <w:tc>
          <w:tcPr>
            <w:tcW w:w="3386" w:type="dxa"/>
          </w:tcPr>
          <w:p w14:paraId="5AED31FA" w14:textId="74DF69CA" w:rsidR="00A25394" w:rsidRDefault="00B03FED" w:rsidP="00A25394">
            <w:pPr>
              <w:pStyle w:val="Para1"/>
              <w:numPr>
                <w:ilvl w:val="0"/>
                <w:numId w:val="0"/>
              </w:numPr>
              <w:overflowPunct w:val="0"/>
              <w:autoSpaceDE w:val="0"/>
              <w:autoSpaceDN w:val="0"/>
              <w:snapToGrid w:val="0"/>
              <w:spacing w:before="0" w:after="0"/>
              <w:jc w:val="left"/>
            </w:pPr>
            <w:r w:rsidRPr="00330E29">
              <w:lastRenderedPageBreak/>
              <w:t>Malaisie</w:t>
            </w:r>
          </w:p>
        </w:tc>
        <w:tc>
          <w:tcPr>
            <w:tcW w:w="3151" w:type="dxa"/>
          </w:tcPr>
          <w:p w14:paraId="58A336D6" w14:textId="44F1AD64" w:rsidR="00A25394" w:rsidRDefault="00541763" w:rsidP="00A25394">
            <w:pPr>
              <w:pStyle w:val="Para1"/>
              <w:numPr>
                <w:ilvl w:val="0"/>
                <w:numId w:val="0"/>
              </w:numPr>
              <w:overflowPunct w:val="0"/>
              <w:autoSpaceDE w:val="0"/>
              <w:autoSpaceDN w:val="0"/>
              <w:snapToGrid w:val="0"/>
              <w:spacing w:before="0" w:after="0"/>
              <w:jc w:val="left"/>
            </w:pPr>
            <w:r w:rsidRPr="00CC42AC">
              <w:t>Panama</w:t>
            </w:r>
            <w:r w:rsidRPr="00CC42AC">
              <w:rPr>
                <w:vertAlign w:val="superscript"/>
              </w:rPr>
              <w:t>a</w:t>
            </w:r>
          </w:p>
        </w:tc>
        <w:tc>
          <w:tcPr>
            <w:tcW w:w="3543" w:type="dxa"/>
          </w:tcPr>
          <w:p w14:paraId="087B829E" w14:textId="0FED70A2" w:rsidR="00A25394" w:rsidRDefault="00B03FED" w:rsidP="00A25394">
            <w:pPr>
              <w:pStyle w:val="Para1"/>
              <w:numPr>
                <w:ilvl w:val="0"/>
                <w:numId w:val="0"/>
              </w:numPr>
              <w:overflowPunct w:val="0"/>
              <w:autoSpaceDE w:val="0"/>
              <w:autoSpaceDN w:val="0"/>
              <w:snapToGrid w:val="0"/>
              <w:spacing w:before="0" w:after="0"/>
              <w:jc w:val="left"/>
            </w:pPr>
            <w:r w:rsidRPr="009A676B">
              <w:t>Serbie</w:t>
            </w:r>
            <w:r w:rsidRPr="009A676B">
              <w:rPr>
                <w:vertAlign w:val="superscript"/>
              </w:rPr>
              <w:t>a</w:t>
            </w:r>
          </w:p>
        </w:tc>
      </w:tr>
      <w:tr w:rsidR="00B03FED" w14:paraId="05DF87F0" w14:textId="77777777" w:rsidTr="00A5661D">
        <w:tc>
          <w:tcPr>
            <w:tcW w:w="3386" w:type="dxa"/>
          </w:tcPr>
          <w:p w14:paraId="7BE371A5" w14:textId="7FFB99C7" w:rsidR="00B03FED" w:rsidRDefault="00B03FED" w:rsidP="00B03FED">
            <w:pPr>
              <w:pStyle w:val="Para1"/>
              <w:numPr>
                <w:ilvl w:val="0"/>
                <w:numId w:val="0"/>
              </w:numPr>
              <w:overflowPunct w:val="0"/>
              <w:autoSpaceDE w:val="0"/>
              <w:autoSpaceDN w:val="0"/>
              <w:snapToGrid w:val="0"/>
              <w:spacing w:before="0" w:after="0"/>
              <w:jc w:val="left"/>
            </w:pPr>
            <w:r w:rsidRPr="00330E29">
              <w:t>Malawi</w:t>
            </w:r>
          </w:p>
        </w:tc>
        <w:tc>
          <w:tcPr>
            <w:tcW w:w="3151" w:type="dxa"/>
          </w:tcPr>
          <w:p w14:paraId="5F8BB96E" w14:textId="6DA73ABD" w:rsidR="00B03FED" w:rsidRDefault="00B03FED" w:rsidP="00B03FED">
            <w:pPr>
              <w:pStyle w:val="Para1"/>
              <w:numPr>
                <w:ilvl w:val="0"/>
                <w:numId w:val="0"/>
              </w:numPr>
              <w:overflowPunct w:val="0"/>
              <w:autoSpaceDE w:val="0"/>
              <w:autoSpaceDN w:val="0"/>
              <w:snapToGrid w:val="0"/>
              <w:spacing w:before="0" w:after="0"/>
              <w:jc w:val="left"/>
            </w:pPr>
            <w:r w:rsidRPr="00A07D4F">
              <w:t>Pays-Bas (Royaume des)</w:t>
            </w:r>
          </w:p>
        </w:tc>
        <w:tc>
          <w:tcPr>
            <w:tcW w:w="3543" w:type="dxa"/>
          </w:tcPr>
          <w:p w14:paraId="0E559FC9" w14:textId="31F6F5F7" w:rsidR="00B03FED" w:rsidRDefault="00B03FED" w:rsidP="00B03FED">
            <w:pPr>
              <w:pStyle w:val="Para1"/>
              <w:numPr>
                <w:ilvl w:val="0"/>
                <w:numId w:val="0"/>
              </w:numPr>
              <w:overflowPunct w:val="0"/>
              <w:autoSpaceDE w:val="0"/>
              <w:autoSpaceDN w:val="0"/>
              <w:snapToGrid w:val="0"/>
              <w:spacing w:before="0" w:after="0"/>
              <w:jc w:val="left"/>
            </w:pPr>
            <w:r w:rsidRPr="009A676B">
              <w:t>Seychelles</w:t>
            </w:r>
          </w:p>
        </w:tc>
      </w:tr>
      <w:tr w:rsidR="00B03FED" w14:paraId="35613286" w14:textId="77777777" w:rsidTr="00A5661D">
        <w:tc>
          <w:tcPr>
            <w:tcW w:w="3386" w:type="dxa"/>
          </w:tcPr>
          <w:p w14:paraId="08AB2E99" w14:textId="7247647F" w:rsidR="00B03FED" w:rsidRDefault="00B03FED" w:rsidP="00B03FED">
            <w:pPr>
              <w:pStyle w:val="Para1"/>
              <w:numPr>
                <w:ilvl w:val="0"/>
                <w:numId w:val="0"/>
              </w:numPr>
              <w:overflowPunct w:val="0"/>
              <w:autoSpaceDE w:val="0"/>
              <w:autoSpaceDN w:val="0"/>
              <w:snapToGrid w:val="0"/>
              <w:spacing w:before="0" w:after="0"/>
              <w:jc w:val="left"/>
            </w:pPr>
            <w:r w:rsidRPr="00330E29">
              <w:t>Maldives</w:t>
            </w:r>
          </w:p>
        </w:tc>
        <w:tc>
          <w:tcPr>
            <w:tcW w:w="3151" w:type="dxa"/>
          </w:tcPr>
          <w:p w14:paraId="2A2751AA" w14:textId="43856623" w:rsidR="00B03FED" w:rsidRDefault="00B03FED" w:rsidP="00B03FED">
            <w:pPr>
              <w:pStyle w:val="Para1"/>
              <w:numPr>
                <w:ilvl w:val="0"/>
                <w:numId w:val="0"/>
              </w:numPr>
              <w:overflowPunct w:val="0"/>
              <w:autoSpaceDE w:val="0"/>
              <w:autoSpaceDN w:val="0"/>
              <w:snapToGrid w:val="0"/>
              <w:spacing w:before="0" w:after="0"/>
              <w:jc w:val="left"/>
            </w:pPr>
            <w:r w:rsidRPr="00A07D4F">
              <w:t>Pérou</w:t>
            </w:r>
          </w:p>
        </w:tc>
        <w:tc>
          <w:tcPr>
            <w:tcW w:w="3543" w:type="dxa"/>
          </w:tcPr>
          <w:p w14:paraId="4174B56F" w14:textId="6A46D966" w:rsidR="00B03FED" w:rsidRDefault="00B03FED" w:rsidP="00B03FED">
            <w:pPr>
              <w:pStyle w:val="Para1"/>
              <w:numPr>
                <w:ilvl w:val="0"/>
                <w:numId w:val="0"/>
              </w:numPr>
              <w:overflowPunct w:val="0"/>
              <w:autoSpaceDE w:val="0"/>
              <w:autoSpaceDN w:val="0"/>
              <w:snapToGrid w:val="0"/>
              <w:spacing w:before="0" w:after="0"/>
              <w:jc w:val="left"/>
            </w:pPr>
            <w:r w:rsidRPr="009A676B">
              <w:t>Sierra Leone</w:t>
            </w:r>
          </w:p>
        </w:tc>
      </w:tr>
      <w:tr w:rsidR="00B03FED" w14:paraId="292BC046" w14:textId="77777777" w:rsidTr="00A5661D">
        <w:tc>
          <w:tcPr>
            <w:tcW w:w="3386" w:type="dxa"/>
          </w:tcPr>
          <w:p w14:paraId="6D560FEE" w14:textId="37E74A0F" w:rsidR="00B03FED" w:rsidRDefault="00B03FED" w:rsidP="00B03FED">
            <w:pPr>
              <w:pStyle w:val="Para1"/>
              <w:numPr>
                <w:ilvl w:val="0"/>
                <w:numId w:val="0"/>
              </w:numPr>
              <w:overflowPunct w:val="0"/>
              <w:autoSpaceDE w:val="0"/>
              <w:autoSpaceDN w:val="0"/>
              <w:snapToGrid w:val="0"/>
              <w:spacing w:before="0" w:after="0"/>
              <w:jc w:val="left"/>
            </w:pPr>
            <w:r w:rsidRPr="00330E29">
              <w:t>Mali</w:t>
            </w:r>
          </w:p>
        </w:tc>
        <w:tc>
          <w:tcPr>
            <w:tcW w:w="3151" w:type="dxa"/>
          </w:tcPr>
          <w:p w14:paraId="19AE0863" w14:textId="6FAC21C2" w:rsidR="00B03FED" w:rsidRDefault="00B03FED" w:rsidP="00B03FED">
            <w:pPr>
              <w:pStyle w:val="Para1"/>
              <w:numPr>
                <w:ilvl w:val="0"/>
                <w:numId w:val="0"/>
              </w:numPr>
              <w:overflowPunct w:val="0"/>
              <w:autoSpaceDE w:val="0"/>
              <w:autoSpaceDN w:val="0"/>
              <w:snapToGrid w:val="0"/>
              <w:spacing w:before="0" w:after="0"/>
              <w:jc w:val="left"/>
            </w:pPr>
            <w:r w:rsidRPr="00A07D4F">
              <w:t>Philippines</w:t>
            </w:r>
          </w:p>
        </w:tc>
        <w:tc>
          <w:tcPr>
            <w:tcW w:w="3543" w:type="dxa"/>
          </w:tcPr>
          <w:p w14:paraId="4484793C" w14:textId="3B0F01A3" w:rsidR="00B03FED" w:rsidRDefault="00B03FED" w:rsidP="00B03FED">
            <w:pPr>
              <w:pStyle w:val="Para1"/>
              <w:numPr>
                <w:ilvl w:val="0"/>
                <w:numId w:val="0"/>
              </w:numPr>
              <w:overflowPunct w:val="0"/>
              <w:autoSpaceDE w:val="0"/>
              <w:autoSpaceDN w:val="0"/>
              <w:snapToGrid w:val="0"/>
              <w:spacing w:before="0" w:after="0"/>
              <w:jc w:val="left"/>
            </w:pPr>
            <w:r w:rsidRPr="009A676B">
              <w:t>Slovaquie</w:t>
            </w:r>
          </w:p>
        </w:tc>
      </w:tr>
      <w:tr w:rsidR="00B03FED" w14:paraId="4A13CF77" w14:textId="77777777" w:rsidTr="00A5661D">
        <w:tc>
          <w:tcPr>
            <w:tcW w:w="3386" w:type="dxa"/>
          </w:tcPr>
          <w:p w14:paraId="44A124E3" w14:textId="3F10E6E8" w:rsidR="00B03FED" w:rsidRDefault="00B03FED" w:rsidP="00B03FED">
            <w:pPr>
              <w:pStyle w:val="Para1"/>
              <w:numPr>
                <w:ilvl w:val="0"/>
                <w:numId w:val="0"/>
              </w:numPr>
              <w:overflowPunct w:val="0"/>
              <w:autoSpaceDE w:val="0"/>
              <w:autoSpaceDN w:val="0"/>
              <w:snapToGrid w:val="0"/>
              <w:spacing w:before="0" w:after="0"/>
              <w:jc w:val="left"/>
            </w:pPr>
            <w:r w:rsidRPr="00330E29">
              <w:t>Malte</w:t>
            </w:r>
            <w:r w:rsidRPr="00330E29">
              <w:rPr>
                <w:vertAlign w:val="superscript"/>
              </w:rPr>
              <w:t>a</w:t>
            </w:r>
          </w:p>
        </w:tc>
        <w:tc>
          <w:tcPr>
            <w:tcW w:w="3151" w:type="dxa"/>
          </w:tcPr>
          <w:p w14:paraId="7510FC57" w14:textId="3997EF89" w:rsidR="00B03FED" w:rsidRDefault="00B03FED" w:rsidP="00B03FED">
            <w:pPr>
              <w:pStyle w:val="Para1"/>
              <w:numPr>
                <w:ilvl w:val="0"/>
                <w:numId w:val="0"/>
              </w:numPr>
              <w:overflowPunct w:val="0"/>
              <w:autoSpaceDE w:val="0"/>
              <w:autoSpaceDN w:val="0"/>
              <w:snapToGrid w:val="0"/>
              <w:spacing w:before="0" w:after="0"/>
              <w:jc w:val="left"/>
            </w:pPr>
            <w:r w:rsidRPr="00A07D4F">
              <w:t>Portugal</w:t>
            </w:r>
          </w:p>
        </w:tc>
        <w:tc>
          <w:tcPr>
            <w:tcW w:w="3543" w:type="dxa"/>
          </w:tcPr>
          <w:p w14:paraId="27AD9AAE" w14:textId="49BE8D0D" w:rsidR="00B03FED" w:rsidRDefault="00B03FED" w:rsidP="00B03FED">
            <w:pPr>
              <w:pStyle w:val="Para1"/>
              <w:numPr>
                <w:ilvl w:val="0"/>
                <w:numId w:val="0"/>
              </w:numPr>
              <w:overflowPunct w:val="0"/>
              <w:autoSpaceDE w:val="0"/>
              <w:autoSpaceDN w:val="0"/>
              <w:snapToGrid w:val="0"/>
              <w:spacing w:before="0" w:after="0"/>
              <w:jc w:val="left"/>
            </w:pPr>
            <w:r w:rsidRPr="009A676B">
              <w:t>Soudan</w:t>
            </w:r>
          </w:p>
        </w:tc>
      </w:tr>
      <w:tr w:rsidR="00B03FED" w14:paraId="34CAD3D6" w14:textId="77777777" w:rsidTr="00A5661D">
        <w:tc>
          <w:tcPr>
            <w:tcW w:w="3386" w:type="dxa"/>
          </w:tcPr>
          <w:p w14:paraId="56BF866E" w14:textId="06773ABC" w:rsidR="00B03FED" w:rsidRDefault="00B03FED" w:rsidP="00B03FED">
            <w:pPr>
              <w:pStyle w:val="Para1"/>
              <w:numPr>
                <w:ilvl w:val="0"/>
                <w:numId w:val="0"/>
              </w:numPr>
              <w:overflowPunct w:val="0"/>
              <w:autoSpaceDE w:val="0"/>
              <w:autoSpaceDN w:val="0"/>
              <w:snapToGrid w:val="0"/>
              <w:spacing w:before="0" w:after="0"/>
              <w:jc w:val="left"/>
            </w:pPr>
            <w:r w:rsidRPr="00330E29">
              <w:t>Maroc</w:t>
            </w:r>
          </w:p>
        </w:tc>
        <w:tc>
          <w:tcPr>
            <w:tcW w:w="3151" w:type="dxa"/>
          </w:tcPr>
          <w:p w14:paraId="0C950D65" w14:textId="14CD2F84" w:rsidR="00B03FED" w:rsidRDefault="00B03FED" w:rsidP="00B03FED">
            <w:pPr>
              <w:pStyle w:val="Para1"/>
              <w:numPr>
                <w:ilvl w:val="0"/>
                <w:numId w:val="0"/>
              </w:numPr>
              <w:overflowPunct w:val="0"/>
              <w:autoSpaceDE w:val="0"/>
              <w:autoSpaceDN w:val="0"/>
              <w:snapToGrid w:val="0"/>
              <w:spacing w:before="0" w:after="0"/>
              <w:jc w:val="left"/>
            </w:pPr>
            <w:r w:rsidRPr="00A07D4F">
              <w:t>Qatar</w:t>
            </w:r>
          </w:p>
        </w:tc>
        <w:tc>
          <w:tcPr>
            <w:tcW w:w="3543" w:type="dxa"/>
          </w:tcPr>
          <w:p w14:paraId="4D2F9097" w14:textId="2E360676" w:rsidR="00B03FED" w:rsidRDefault="00B03FED" w:rsidP="00B03FED">
            <w:pPr>
              <w:pStyle w:val="Para1"/>
              <w:numPr>
                <w:ilvl w:val="0"/>
                <w:numId w:val="0"/>
              </w:numPr>
              <w:overflowPunct w:val="0"/>
              <w:autoSpaceDE w:val="0"/>
              <w:autoSpaceDN w:val="0"/>
              <w:snapToGrid w:val="0"/>
              <w:spacing w:before="0" w:after="0"/>
              <w:jc w:val="left"/>
            </w:pPr>
            <w:r w:rsidRPr="009A676B">
              <w:t>Suède</w:t>
            </w:r>
          </w:p>
        </w:tc>
      </w:tr>
      <w:tr w:rsidR="00B03FED" w14:paraId="639824A0" w14:textId="77777777" w:rsidTr="00A5661D">
        <w:tc>
          <w:tcPr>
            <w:tcW w:w="3386" w:type="dxa"/>
          </w:tcPr>
          <w:p w14:paraId="59580B09" w14:textId="2714F9B8" w:rsidR="00B03FED" w:rsidRDefault="00B03FED" w:rsidP="00B03FED">
            <w:pPr>
              <w:pStyle w:val="Para1"/>
              <w:numPr>
                <w:ilvl w:val="0"/>
                <w:numId w:val="0"/>
              </w:numPr>
              <w:overflowPunct w:val="0"/>
              <w:autoSpaceDE w:val="0"/>
              <w:autoSpaceDN w:val="0"/>
              <w:snapToGrid w:val="0"/>
              <w:spacing w:before="0" w:after="0"/>
              <w:jc w:val="left"/>
            </w:pPr>
            <w:r w:rsidRPr="00330E29">
              <w:t>Maurice</w:t>
            </w:r>
          </w:p>
        </w:tc>
        <w:tc>
          <w:tcPr>
            <w:tcW w:w="3151" w:type="dxa"/>
          </w:tcPr>
          <w:p w14:paraId="21AC3662" w14:textId="1EA49F24" w:rsidR="00B03FED" w:rsidRDefault="00B03FED" w:rsidP="00B03FED">
            <w:pPr>
              <w:pStyle w:val="Para1"/>
              <w:numPr>
                <w:ilvl w:val="0"/>
                <w:numId w:val="0"/>
              </w:numPr>
              <w:overflowPunct w:val="0"/>
              <w:autoSpaceDE w:val="0"/>
              <w:autoSpaceDN w:val="0"/>
              <w:snapToGrid w:val="0"/>
              <w:spacing w:before="0" w:after="0"/>
              <w:jc w:val="left"/>
            </w:pPr>
            <w:r w:rsidRPr="00A07D4F">
              <w:t>République arabe syrienne</w:t>
            </w:r>
          </w:p>
        </w:tc>
        <w:tc>
          <w:tcPr>
            <w:tcW w:w="3543" w:type="dxa"/>
          </w:tcPr>
          <w:p w14:paraId="66AF0678" w14:textId="69A2B56E" w:rsidR="00B03FED" w:rsidRDefault="00B03FED" w:rsidP="00B03FED">
            <w:pPr>
              <w:pStyle w:val="Para1"/>
              <w:numPr>
                <w:ilvl w:val="0"/>
                <w:numId w:val="0"/>
              </w:numPr>
              <w:overflowPunct w:val="0"/>
              <w:autoSpaceDE w:val="0"/>
              <w:autoSpaceDN w:val="0"/>
              <w:snapToGrid w:val="0"/>
              <w:spacing w:before="0" w:after="0"/>
              <w:jc w:val="left"/>
            </w:pPr>
            <w:r w:rsidRPr="009A676B">
              <w:rPr>
                <w:lang w:val="es-ES"/>
              </w:rPr>
              <w:t>Suisse</w:t>
            </w:r>
          </w:p>
        </w:tc>
      </w:tr>
      <w:tr w:rsidR="00B03FED" w14:paraId="5117F372" w14:textId="77777777" w:rsidTr="00A5661D">
        <w:tc>
          <w:tcPr>
            <w:tcW w:w="3386" w:type="dxa"/>
          </w:tcPr>
          <w:p w14:paraId="1E8575C9" w14:textId="6ABCBCE4" w:rsidR="00B03FED" w:rsidRDefault="00B03FED" w:rsidP="00B03FED">
            <w:pPr>
              <w:pStyle w:val="Para1"/>
              <w:numPr>
                <w:ilvl w:val="0"/>
                <w:numId w:val="0"/>
              </w:numPr>
              <w:overflowPunct w:val="0"/>
              <w:autoSpaceDE w:val="0"/>
              <w:autoSpaceDN w:val="0"/>
              <w:snapToGrid w:val="0"/>
              <w:spacing w:before="0" w:after="0"/>
              <w:jc w:val="left"/>
            </w:pPr>
            <w:r w:rsidRPr="00330E29">
              <w:t>Mauritanie</w:t>
            </w:r>
          </w:p>
        </w:tc>
        <w:tc>
          <w:tcPr>
            <w:tcW w:w="3151" w:type="dxa"/>
          </w:tcPr>
          <w:p w14:paraId="01046E53" w14:textId="2C79E6CB" w:rsidR="00B03FED" w:rsidRDefault="00B03FED" w:rsidP="00B03FED">
            <w:pPr>
              <w:pStyle w:val="Para1"/>
              <w:numPr>
                <w:ilvl w:val="0"/>
                <w:numId w:val="0"/>
              </w:numPr>
              <w:overflowPunct w:val="0"/>
              <w:autoSpaceDE w:val="0"/>
              <w:autoSpaceDN w:val="0"/>
              <w:snapToGrid w:val="0"/>
              <w:spacing w:before="0" w:after="0"/>
              <w:jc w:val="left"/>
            </w:pPr>
            <w:r w:rsidRPr="00A07D4F">
              <w:t>République centrafricaine</w:t>
            </w:r>
          </w:p>
        </w:tc>
        <w:tc>
          <w:tcPr>
            <w:tcW w:w="3543" w:type="dxa"/>
          </w:tcPr>
          <w:p w14:paraId="22091283" w14:textId="221731A0" w:rsidR="00B03FED" w:rsidRDefault="00B03FED" w:rsidP="00B03FED">
            <w:pPr>
              <w:pStyle w:val="Para1"/>
              <w:numPr>
                <w:ilvl w:val="0"/>
                <w:numId w:val="0"/>
              </w:numPr>
              <w:overflowPunct w:val="0"/>
              <w:autoSpaceDE w:val="0"/>
              <w:autoSpaceDN w:val="0"/>
              <w:snapToGrid w:val="0"/>
              <w:spacing w:before="0" w:after="0"/>
              <w:jc w:val="left"/>
            </w:pPr>
            <w:r w:rsidRPr="009A676B">
              <w:rPr>
                <w:lang w:val="es-ES"/>
              </w:rPr>
              <w:t>Tadjikistan</w:t>
            </w:r>
          </w:p>
        </w:tc>
      </w:tr>
      <w:tr w:rsidR="00B03FED" w14:paraId="09A19885" w14:textId="77777777" w:rsidTr="00A5661D">
        <w:tc>
          <w:tcPr>
            <w:tcW w:w="3386" w:type="dxa"/>
          </w:tcPr>
          <w:p w14:paraId="0034F921" w14:textId="65A767BE" w:rsidR="00B03FED" w:rsidRDefault="00B03FED" w:rsidP="00B03FED">
            <w:pPr>
              <w:pStyle w:val="Para1"/>
              <w:numPr>
                <w:ilvl w:val="0"/>
                <w:numId w:val="0"/>
              </w:numPr>
              <w:overflowPunct w:val="0"/>
              <w:autoSpaceDE w:val="0"/>
              <w:autoSpaceDN w:val="0"/>
              <w:snapToGrid w:val="0"/>
              <w:spacing w:before="0" w:after="0"/>
              <w:jc w:val="left"/>
            </w:pPr>
            <w:r w:rsidRPr="00330E29">
              <w:t>Mexique</w:t>
            </w:r>
          </w:p>
        </w:tc>
        <w:tc>
          <w:tcPr>
            <w:tcW w:w="3151" w:type="dxa"/>
          </w:tcPr>
          <w:p w14:paraId="0B460556" w14:textId="5B97D4DC" w:rsidR="00B03FED" w:rsidRDefault="00B03FED" w:rsidP="00B03FED">
            <w:pPr>
              <w:pStyle w:val="Para1"/>
              <w:numPr>
                <w:ilvl w:val="0"/>
                <w:numId w:val="0"/>
              </w:numPr>
              <w:overflowPunct w:val="0"/>
              <w:autoSpaceDE w:val="0"/>
              <w:autoSpaceDN w:val="0"/>
              <w:snapToGrid w:val="0"/>
              <w:spacing w:before="0" w:after="0"/>
              <w:jc w:val="left"/>
            </w:pPr>
            <w:r w:rsidRPr="00A07D4F">
              <w:t>République de Corée</w:t>
            </w:r>
          </w:p>
        </w:tc>
        <w:tc>
          <w:tcPr>
            <w:tcW w:w="3543" w:type="dxa"/>
          </w:tcPr>
          <w:p w14:paraId="18477D60" w14:textId="6ED799D8" w:rsidR="00B03FED" w:rsidRDefault="00B03FED" w:rsidP="00B03FED">
            <w:pPr>
              <w:pStyle w:val="Para1"/>
              <w:numPr>
                <w:ilvl w:val="0"/>
                <w:numId w:val="0"/>
              </w:numPr>
              <w:overflowPunct w:val="0"/>
              <w:autoSpaceDE w:val="0"/>
              <w:autoSpaceDN w:val="0"/>
              <w:snapToGrid w:val="0"/>
              <w:spacing w:before="0" w:after="0"/>
              <w:jc w:val="left"/>
            </w:pPr>
            <w:r w:rsidRPr="009A676B">
              <w:rPr>
                <w:lang w:val="es-ES"/>
              </w:rPr>
              <w:t>Tchad</w:t>
            </w:r>
          </w:p>
        </w:tc>
      </w:tr>
      <w:tr w:rsidR="00B03FED" w14:paraId="2333334D" w14:textId="77777777" w:rsidTr="00A5661D">
        <w:tc>
          <w:tcPr>
            <w:tcW w:w="3386" w:type="dxa"/>
          </w:tcPr>
          <w:p w14:paraId="225A9843" w14:textId="6243D9F5" w:rsidR="00B03FED" w:rsidRDefault="00B03FED" w:rsidP="00B03FED">
            <w:pPr>
              <w:pStyle w:val="Para1"/>
              <w:numPr>
                <w:ilvl w:val="0"/>
                <w:numId w:val="0"/>
              </w:numPr>
              <w:overflowPunct w:val="0"/>
              <w:autoSpaceDE w:val="0"/>
              <w:autoSpaceDN w:val="0"/>
              <w:snapToGrid w:val="0"/>
              <w:spacing w:before="0" w:after="0"/>
              <w:jc w:val="left"/>
            </w:pPr>
            <w:r w:rsidRPr="00330E29">
              <w:t>Micronésie (États fédérés de)</w:t>
            </w:r>
          </w:p>
        </w:tc>
        <w:tc>
          <w:tcPr>
            <w:tcW w:w="3151" w:type="dxa"/>
          </w:tcPr>
          <w:p w14:paraId="0890167D" w14:textId="6ACDD0F7" w:rsidR="00B03FED" w:rsidRDefault="00B03FED" w:rsidP="00B03FED">
            <w:pPr>
              <w:pStyle w:val="Para1"/>
              <w:numPr>
                <w:ilvl w:val="0"/>
                <w:numId w:val="0"/>
              </w:numPr>
              <w:overflowPunct w:val="0"/>
              <w:autoSpaceDE w:val="0"/>
              <w:autoSpaceDN w:val="0"/>
              <w:snapToGrid w:val="0"/>
              <w:spacing w:before="0" w:after="0"/>
              <w:jc w:val="left"/>
            </w:pPr>
            <w:r w:rsidRPr="00A07D4F">
              <w:t>République de Moldova</w:t>
            </w:r>
          </w:p>
        </w:tc>
        <w:tc>
          <w:tcPr>
            <w:tcW w:w="3543" w:type="dxa"/>
          </w:tcPr>
          <w:p w14:paraId="1ABB6C37" w14:textId="6035E1B0" w:rsidR="00B03FED" w:rsidRDefault="00B03FED" w:rsidP="00B03FED">
            <w:pPr>
              <w:pStyle w:val="Para1"/>
              <w:numPr>
                <w:ilvl w:val="0"/>
                <w:numId w:val="0"/>
              </w:numPr>
              <w:overflowPunct w:val="0"/>
              <w:autoSpaceDE w:val="0"/>
              <w:autoSpaceDN w:val="0"/>
              <w:snapToGrid w:val="0"/>
              <w:spacing w:before="0" w:after="0"/>
              <w:jc w:val="left"/>
            </w:pPr>
            <w:r w:rsidRPr="009A676B">
              <w:rPr>
                <w:lang w:val="es-ES"/>
              </w:rPr>
              <w:t>Tchéquie</w:t>
            </w:r>
          </w:p>
        </w:tc>
      </w:tr>
      <w:tr w:rsidR="00B03FED" w14:paraId="419E5E28" w14:textId="77777777" w:rsidTr="00A5661D">
        <w:tc>
          <w:tcPr>
            <w:tcW w:w="3386" w:type="dxa"/>
          </w:tcPr>
          <w:p w14:paraId="5A8AFCDE" w14:textId="600D8875" w:rsidR="00B03FED" w:rsidRDefault="00B03FED" w:rsidP="00B03FED">
            <w:pPr>
              <w:pStyle w:val="Para1"/>
              <w:numPr>
                <w:ilvl w:val="0"/>
                <w:numId w:val="0"/>
              </w:numPr>
              <w:overflowPunct w:val="0"/>
              <w:autoSpaceDE w:val="0"/>
              <w:autoSpaceDN w:val="0"/>
              <w:snapToGrid w:val="0"/>
              <w:spacing w:before="0" w:after="0"/>
              <w:jc w:val="left"/>
            </w:pPr>
            <w:r w:rsidRPr="00330E29">
              <w:t>Mongolie</w:t>
            </w:r>
            <w:r w:rsidRPr="00330E29">
              <w:rPr>
                <w:vertAlign w:val="superscript"/>
              </w:rPr>
              <w:t>a</w:t>
            </w:r>
          </w:p>
        </w:tc>
        <w:tc>
          <w:tcPr>
            <w:tcW w:w="3151" w:type="dxa"/>
          </w:tcPr>
          <w:p w14:paraId="2113C311" w14:textId="74D673C9" w:rsidR="00B03FED" w:rsidRDefault="00B03FED" w:rsidP="00B03FED">
            <w:pPr>
              <w:pStyle w:val="Para1"/>
              <w:numPr>
                <w:ilvl w:val="0"/>
                <w:numId w:val="0"/>
              </w:numPr>
              <w:overflowPunct w:val="0"/>
              <w:autoSpaceDE w:val="0"/>
              <w:autoSpaceDN w:val="0"/>
              <w:snapToGrid w:val="0"/>
              <w:spacing w:before="0" w:after="0"/>
              <w:jc w:val="left"/>
            </w:pPr>
            <w:r w:rsidRPr="00A07D4F">
              <w:t>République démocratique du Congo</w:t>
            </w:r>
          </w:p>
        </w:tc>
        <w:tc>
          <w:tcPr>
            <w:tcW w:w="3543" w:type="dxa"/>
          </w:tcPr>
          <w:p w14:paraId="0E2F24AB" w14:textId="0E1FFE46" w:rsidR="00B03FED" w:rsidRDefault="00B03FED" w:rsidP="00B03FED">
            <w:pPr>
              <w:pStyle w:val="Para1"/>
              <w:numPr>
                <w:ilvl w:val="0"/>
                <w:numId w:val="0"/>
              </w:numPr>
              <w:overflowPunct w:val="0"/>
              <w:autoSpaceDE w:val="0"/>
              <w:autoSpaceDN w:val="0"/>
              <w:snapToGrid w:val="0"/>
              <w:spacing w:before="0" w:after="0"/>
              <w:jc w:val="left"/>
            </w:pPr>
            <w:r w:rsidRPr="009A676B">
              <w:rPr>
                <w:lang w:val="es-ES"/>
              </w:rPr>
              <w:t>Togo</w:t>
            </w:r>
          </w:p>
        </w:tc>
      </w:tr>
      <w:tr w:rsidR="00B03FED" w14:paraId="00509F05" w14:textId="77777777" w:rsidTr="00A5661D">
        <w:tc>
          <w:tcPr>
            <w:tcW w:w="3386" w:type="dxa"/>
          </w:tcPr>
          <w:p w14:paraId="42CE50FC" w14:textId="0238E565" w:rsidR="00B03FED" w:rsidRDefault="00B03FED" w:rsidP="00B03FED">
            <w:pPr>
              <w:pStyle w:val="Para1"/>
              <w:numPr>
                <w:ilvl w:val="0"/>
                <w:numId w:val="0"/>
              </w:numPr>
              <w:overflowPunct w:val="0"/>
              <w:autoSpaceDE w:val="0"/>
              <w:autoSpaceDN w:val="0"/>
              <w:snapToGrid w:val="0"/>
              <w:spacing w:before="0" w:after="0"/>
              <w:jc w:val="left"/>
            </w:pPr>
            <w:r w:rsidRPr="00330E29">
              <w:t>Monténégro</w:t>
            </w:r>
            <w:r w:rsidRPr="00330E29">
              <w:rPr>
                <w:vertAlign w:val="superscript"/>
              </w:rPr>
              <w:t>b</w:t>
            </w:r>
          </w:p>
        </w:tc>
        <w:tc>
          <w:tcPr>
            <w:tcW w:w="3151" w:type="dxa"/>
          </w:tcPr>
          <w:p w14:paraId="0005B555" w14:textId="6224E120" w:rsidR="00B03FED" w:rsidRDefault="00B03FED" w:rsidP="00B03FED">
            <w:pPr>
              <w:pStyle w:val="Para1"/>
              <w:numPr>
                <w:ilvl w:val="0"/>
                <w:numId w:val="0"/>
              </w:numPr>
              <w:overflowPunct w:val="0"/>
              <w:autoSpaceDE w:val="0"/>
              <w:autoSpaceDN w:val="0"/>
              <w:snapToGrid w:val="0"/>
              <w:spacing w:before="0" w:after="0"/>
              <w:jc w:val="left"/>
            </w:pPr>
            <w:r w:rsidRPr="00A07D4F">
              <w:t>République démocratique populaire lao</w:t>
            </w:r>
            <w:r w:rsidRPr="00A07D4F">
              <w:rPr>
                <w:vertAlign w:val="superscript"/>
              </w:rPr>
              <w:t>a</w:t>
            </w:r>
          </w:p>
        </w:tc>
        <w:tc>
          <w:tcPr>
            <w:tcW w:w="3543" w:type="dxa"/>
          </w:tcPr>
          <w:p w14:paraId="760A32ED" w14:textId="7C6A7507" w:rsidR="00B03FED" w:rsidRDefault="00B03FED" w:rsidP="00B03FED">
            <w:pPr>
              <w:pStyle w:val="Para1"/>
              <w:numPr>
                <w:ilvl w:val="0"/>
                <w:numId w:val="0"/>
              </w:numPr>
              <w:overflowPunct w:val="0"/>
              <w:autoSpaceDE w:val="0"/>
              <w:autoSpaceDN w:val="0"/>
              <w:snapToGrid w:val="0"/>
              <w:spacing w:before="0" w:after="0"/>
              <w:jc w:val="left"/>
            </w:pPr>
            <w:r w:rsidRPr="009A676B">
              <w:rPr>
                <w:lang w:val="es-ES"/>
              </w:rPr>
              <w:t>Tonga</w:t>
            </w:r>
          </w:p>
        </w:tc>
      </w:tr>
      <w:tr w:rsidR="00B03FED" w14:paraId="5BFAD3D4" w14:textId="77777777" w:rsidTr="00A5661D">
        <w:tc>
          <w:tcPr>
            <w:tcW w:w="3386" w:type="dxa"/>
          </w:tcPr>
          <w:p w14:paraId="1C95D3F8" w14:textId="5BC514F4" w:rsidR="00B03FED" w:rsidRDefault="00B03FED" w:rsidP="00B03FED">
            <w:pPr>
              <w:pStyle w:val="Para1"/>
              <w:numPr>
                <w:ilvl w:val="0"/>
                <w:numId w:val="0"/>
              </w:numPr>
              <w:overflowPunct w:val="0"/>
              <w:autoSpaceDE w:val="0"/>
              <w:autoSpaceDN w:val="0"/>
              <w:snapToGrid w:val="0"/>
              <w:spacing w:before="0" w:after="0"/>
              <w:jc w:val="left"/>
            </w:pPr>
            <w:r w:rsidRPr="00330E29">
              <w:t>Mozambique</w:t>
            </w:r>
          </w:p>
        </w:tc>
        <w:tc>
          <w:tcPr>
            <w:tcW w:w="3151" w:type="dxa"/>
          </w:tcPr>
          <w:p w14:paraId="3AF19BA6" w14:textId="3BDD7340" w:rsidR="00B03FED" w:rsidRDefault="00B03FED" w:rsidP="00B03FED">
            <w:pPr>
              <w:pStyle w:val="Para1"/>
              <w:numPr>
                <w:ilvl w:val="0"/>
                <w:numId w:val="0"/>
              </w:numPr>
              <w:overflowPunct w:val="0"/>
              <w:autoSpaceDE w:val="0"/>
              <w:autoSpaceDN w:val="0"/>
              <w:snapToGrid w:val="0"/>
              <w:spacing w:before="0" w:after="0"/>
              <w:jc w:val="left"/>
            </w:pPr>
            <w:r w:rsidRPr="00A07D4F">
              <w:t>République dominicaine</w:t>
            </w:r>
          </w:p>
        </w:tc>
        <w:tc>
          <w:tcPr>
            <w:tcW w:w="3543" w:type="dxa"/>
          </w:tcPr>
          <w:p w14:paraId="61ECFEE0" w14:textId="1B189730" w:rsidR="00B03FED" w:rsidRDefault="00B03FED" w:rsidP="00B03FED">
            <w:pPr>
              <w:pStyle w:val="Para1"/>
              <w:numPr>
                <w:ilvl w:val="0"/>
                <w:numId w:val="0"/>
              </w:numPr>
              <w:overflowPunct w:val="0"/>
              <w:autoSpaceDE w:val="0"/>
              <w:autoSpaceDN w:val="0"/>
              <w:snapToGrid w:val="0"/>
              <w:spacing w:before="0" w:after="0"/>
              <w:jc w:val="left"/>
            </w:pPr>
            <w:r w:rsidRPr="009A676B">
              <w:t>Tunisie</w:t>
            </w:r>
          </w:p>
        </w:tc>
      </w:tr>
      <w:tr w:rsidR="00B03FED" w14:paraId="2999228A" w14:textId="77777777" w:rsidTr="00A5661D">
        <w:tc>
          <w:tcPr>
            <w:tcW w:w="3386" w:type="dxa"/>
          </w:tcPr>
          <w:p w14:paraId="75F0CA39" w14:textId="32C1B680" w:rsidR="00B03FED" w:rsidRDefault="00B03FED" w:rsidP="00B03FED">
            <w:pPr>
              <w:pStyle w:val="Para1"/>
              <w:numPr>
                <w:ilvl w:val="0"/>
                <w:numId w:val="0"/>
              </w:numPr>
              <w:overflowPunct w:val="0"/>
              <w:autoSpaceDE w:val="0"/>
              <w:autoSpaceDN w:val="0"/>
              <w:snapToGrid w:val="0"/>
              <w:spacing w:before="0" w:after="0"/>
              <w:jc w:val="left"/>
            </w:pPr>
            <w:r w:rsidRPr="00330E29">
              <w:t>Namibie</w:t>
            </w:r>
          </w:p>
        </w:tc>
        <w:tc>
          <w:tcPr>
            <w:tcW w:w="3151" w:type="dxa"/>
          </w:tcPr>
          <w:p w14:paraId="318AE771" w14:textId="399B23EF" w:rsidR="00B03FED" w:rsidRDefault="00B03FED" w:rsidP="00B03FED">
            <w:pPr>
              <w:pStyle w:val="Para1"/>
              <w:numPr>
                <w:ilvl w:val="0"/>
                <w:numId w:val="0"/>
              </w:numPr>
              <w:overflowPunct w:val="0"/>
              <w:autoSpaceDE w:val="0"/>
              <w:autoSpaceDN w:val="0"/>
              <w:snapToGrid w:val="0"/>
              <w:spacing w:before="0" w:after="0"/>
              <w:jc w:val="left"/>
            </w:pPr>
            <w:r w:rsidRPr="00A07D4F">
              <w:t>République populaire démocratique de Corée</w:t>
            </w:r>
            <w:r w:rsidRPr="00A07D4F">
              <w:rPr>
                <w:vertAlign w:val="superscript"/>
              </w:rPr>
              <w:t>a</w:t>
            </w:r>
          </w:p>
        </w:tc>
        <w:tc>
          <w:tcPr>
            <w:tcW w:w="3543" w:type="dxa"/>
          </w:tcPr>
          <w:p w14:paraId="38DDA1E8" w14:textId="196CD9D7" w:rsidR="00B03FED" w:rsidRDefault="00B03FED" w:rsidP="00B03FED">
            <w:pPr>
              <w:pStyle w:val="Para1"/>
              <w:numPr>
                <w:ilvl w:val="0"/>
                <w:numId w:val="0"/>
              </w:numPr>
              <w:overflowPunct w:val="0"/>
              <w:autoSpaceDE w:val="0"/>
              <w:autoSpaceDN w:val="0"/>
              <w:snapToGrid w:val="0"/>
              <w:spacing w:before="0" w:after="0"/>
              <w:jc w:val="left"/>
            </w:pPr>
            <w:r w:rsidRPr="009A676B">
              <w:t>Turkménistan</w:t>
            </w:r>
          </w:p>
        </w:tc>
      </w:tr>
      <w:tr w:rsidR="00B03FED" w14:paraId="106DD757" w14:textId="77777777" w:rsidTr="00A5661D">
        <w:tc>
          <w:tcPr>
            <w:tcW w:w="3386" w:type="dxa"/>
          </w:tcPr>
          <w:p w14:paraId="1BD0358A" w14:textId="4C831F85" w:rsidR="00B03FED" w:rsidRDefault="00B03FED" w:rsidP="00B03FED">
            <w:pPr>
              <w:pStyle w:val="Para1"/>
              <w:numPr>
                <w:ilvl w:val="0"/>
                <w:numId w:val="0"/>
              </w:numPr>
              <w:overflowPunct w:val="0"/>
              <w:autoSpaceDE w:val="0"/>
              <w:autoSpaceDN w:val="0"/>
              <w:snapToGrid w:val="0"/>
              <w:spacing w:before="0" w:after="0"/>
              <w:jc w:val="left"/>
            </w:pPr>
            <w:r w:rsidRPr="00330E29">
              <w:t>Népal</w:t>
            </w:r>
          </w:p>
        </w:tc>
        <w:tc>
          <w:tcPr>
            <w:tcW w:w="3151" w:type="dxa"/>
          </w:tcPr>
          <w:p w14:paraId="1DA2B472" w14:textId="0FBE5ED2" w:rsidR="00B03FED" w:rsidRDefault="00B03FED" w:rsidP="00B03FED">
            <w:pPr>
              <w:pStyle w:val="Para1"/>
              <w:numPr>
                <w:ilvl w:val="0"/>
                <w:numId w:val="0"/>
              </w:numPr>
              <w:overflowPunct w:val="0"/>
              <w:autoSpaceDE w:val="0"/>
              <w:autoSpaceDN w:val="0"/>
              <w:snapToGrid w:val="0"/>
              <w:spacing w:before="0" w:after="0"/>
              <w:jc w:val="left"/>
            </w:pPr>
            <w:r w:rsidRPr="00A07D4F">
              <w:t>République unie de Tanzanie</w:t>
            </w:r>
          </w:p>
        </w:tc>
        <w:tc>
          <w:tcPr>
            <w:tcW w:w="3543" w:type="dxa"/>
          </w:tcPr>
          <w:p w14:paraId="05F12D91" w14:textId="7FEDD8EE" w:rsidR="00B03FED" w:rsidRDefault="00B03FED" w:rsidP="00B03FED">
            <w:pPr>
              <w:pStyle w:val="Para1"/>
              <w:numPr>
                <w:ilvl w:val="0"/>
                <w:numId w:val="0"/>
              </w:numPr>
              <w:overflowPunct w:val="0"/>
              <w:autoSpaceDE w:val="0"/>
              <w:autoSpaceDN w:val="0"/>
              <w:snapToGrid w:val="0"/>
              <w:spacing w:before="0" w:after="0"/>
              <w:jc w:val="left"/>
            </w:pPr>
            <w:r w:rsidRPr="009A676B">
              <w:t xml:space="preserve">Tuvalu </w:t>
            </w:r>
          </w:p>
        </w:tc>
      </w:tr>
      <w:tr w:rsidR="00B03FED" w14:paraId="3B2633BD" w14:textId="77777777" w:rsidTr="00A5661D">
        <w:tc>
          <w:tcPr>
            <w:tcW w:w="3386" w:type="dxa"/>
          </w:tcPr>
          <w:p w14:paraId="6D2A4E3D" w14:textId="5D5D150B" w:rsidR="00B03FED" w:rsidRDefault="00B03FED" w:rsidP="00B03FED">
            <w:pPr>
              <w:pStyle w:val="Para1"/>
              <w:numPr>
                <w:ilvl w:val="0"/>
                <w:numId w:val="0"/>
              </w:numPr>
              <w:overflowPunct w:val="0"/>
              <w:autoSpaceDE w:val="0"/>
              <w:autoSpaceDN w:val="0"/>
              <w:snapToGrid w:val="0"/>
              <w:spacing w:before="0" w:after="0"/>
              <w:jc w:val="left"/>
            </w:pPr>
            <w:r w:rsidRPr="00330E29">
              <w:t>Nicaragua</w:t>
            </w:r>
          </w:p>
        </w:tc>
        <w:tc>
          <w:tcPr>
            <w:tcW w:w="3151" w:type="dxa"/>
          </w:tcPr>
          <w:p w14:paraId="0B086BE8" w14:textId="15484D59" w:rsidR="00B03FED" w:rsidRDefault="00B03FED" w:rsidP="00B03FED">
            <w:pPr>
              <w:pStyle w:val="Para1"/>
              <w:numPr>
                <w:ilvl w:val="0"/>
                <w:numId w:val="0"/>
              </w:numPr>
              <w:overflowPunct w:val="0"/>
              <w:autoSpaceDE w:val="0"/>
              <w:autoSpaceDN w:val="0"/>
              <w:snapToGrid w:val="0"/>
              <w:spacing w:before="0" w:after="0"/>
              <w:jc w:val="left"/>
            </w:pPr>
            <w:r w:rsidRPr="00A07D4F">
              <w:t>Roumanie</w:t>
            </w:r>
          </w:p>
        </w:tc>
        <w:tc>
          <w:tcPr>
            <w:tcW w:w="3543" w:type="dxa"/>
          </w:tcPr>
          <w:p w14:paraId="5D204C91" w14:textId="62A81BC5" w:rsidR="00B03FED" w:rsidRDefault="00B03FED" w:rsidP="00B03FED">
            <w:pPr>
              <w:pStyle w:val="Para1"/>
              <w:numPr>
                <w:ilvl w:val="0"/>
                <w:numId w:val="0"/>
              </w:numPr>
              <w:overflowPunct w:val="0"/>
              <w:autoSpaceDE w:val="0"/>
              <w:autoSpaceDN w:val="0"/>
              <w:snapToGrid w:val="0"/>
              <w:spacing w:before="0" w:after="0"/>
              <w:jc w:val="left"/>
            </w:pPr>
            <w:r w:rsidRPr="009A676B">
              <w:t>Ukraine</w:t>
            </w:r>
          </w:p>
        </w:tc>
      </w:tr>
      <w:tr w:rsidR="00B03FED" w14:paraId="7EACEFED" w14:textId="77777777" w:rsidTr="00A5661D">
        <w:tc>
          <w:tcPr>
            <w:tcW w:w="3386" w:type="dxa"/>
          </w:tcPr>
          <w:p w14:paraId="178B3355" w14:textId="56FD3E22" w:rsidR="00B03FED" w:rsidRDefault="00B03FED" w:rsidP="00B03FED">
            <w:pPr>
              <w:pStyle w:val="Para1"/>
              <w:numPr>
                <w:ilvl w:val="0"/>
                <w:numId w:val="0"/>
              </w:numPr>
              <w:overflowPunct w:val="0"/>
              <w:autoSpaceDE w:val="0"/>
              <w:autoSpaceDN w:val="0"/>
              <w:snapToGrid w:val="0"/>
              <w:spacing w:before="0" w:after="0"/>
              <w:jc w:val="left"/>
            </w:pPr>
            <w:r w:rsidRPr="00330E29">
              <w:t>Niger</w:t>
            </w:r>
          </w:p>
        </w:tc>
        <w:tc>
          <w:tcPr>
            <w:tcW w:w="3151" w:type="dxa"/>
          </w:tcPr>
          <w:p w14:paraId="523D0C2F" w14:textId="11CC0582" w:rsidR="00B03FED" w:rsidRDefault="00B03FED" w:rsidP="00B03FED">
            <w:pPr>
              <w:pStyle w:val="Para1"/>
              <w:numPr>
                <w:ilvl w:val="0"/>
                <w:numId w:val="0"/>
              </w:numPr>
              <w:overflowPunct w:val="0"/>
              <w:autoSpaceDE w:val="0"/>
              <w:autoSpaceDN w:val="0"/>
              <w:snapToGrid w:val="0"/>
              <w:spacing w:before="0" w:after="0"/>
              <w:jc w:val="left"/>
            </w:pPr>
            <w:r w:rsidRPr="00A07D4F">
              <w:t>Royaume Uni de Grande-Bretagne et d’Irlande du Nord</w:t>
            </w:r>
          </w:p>
        </w:tc>
        <w:tc>
          <w:tcPr>
            <w:tcW w:w="3543" w:type="dxa"/>
          </w:tcPr>
          <w:p w14:paraId="0B094BC8" w14:textId="663E3167" w:rsidR="00B03FED" w:rsidRDefault="00B03FED" w:rsidP="00B03FED">
            <w:pPr>
              <w:pStyle w:val="Para1"/>
              <w:numPr>
                <w:ilvl w:val="0"/>
                <w:numId w:val="0"/>
              </w:numPr>
              <w:overflowPunct w:val="0"/>
              <w:autoSpaceDE w:val="0"/>
              <w:autoSpaceDN w:val="0"/>
              <w:snapToGrid w:val="0"/>
              <w:spacing w:before="0" w:after="0"/>
              <w:jc w:val="left"/>
            </w:pPr>
            <w:r w:rsidRPr="009A676B">
              <w:t>Union Européenne</w:t>
            </w:r>
          </w:p>
        </w:tc>
      </w:tr>
      <w:tr w:rsidR="00B03FED" w14:paraId="29D5D7C5" w14:textId="77777777" w:rsidTr="00A5661D">
        <w:tc>
          <w:tcPr>
            <w:tcW w:w="3386" w:type="dxa"/>
          </w:tcPr>
          <w:p w14:paraId="60700F42" w14:textId="4C4570D9" w:rsidR="00B03FED" w:rsidRDefault="00B03FED" w:rsidP="00B03FED">
            <w:pPr>
              <w:pStyle w:val="Para1"/>
              <w:numPr>
                <w:ilvl w:val="0"/>
                <w:numId w:val="0"/>
              </w:numPr>
              <w:overflowPunct w:val="0"/>
              <w:autoSpaceDE w:val="0"/>
              <w:autoSpaceDN w:val="0"/>
              <w:snapToGrid w:val="0"/>
              <w:spacing w:before="0" w:after="0"/>
              <w:jc w:val="left"/>
            </w:pPr>
            <w:r w:rsidRPr="00330E29">
              <w:t>Nigeria</w:t>
            </w:r>
          </w:p>
        </w:tc>
        <w:tc>
          <w:tcPr>
            <w:tcW w:w="3151" w:type="dxa"/>
          </w:tcPr>
          <w:p w14:paraId="46064DBD" w14:textId="5AFC0C37" w:rsidR="00B03FED" w:rsidRDefault="00B03FED" w:rsidP="00B03FED">
            <w:pPr>
              <w:pStyle w:val="Para1"/>
              <w:numPr>
                <w:ilvl w:val="0"/>
                <w:numId w:val="0"/>
              </w:numPr>
              <w:overflowPunct w:val="0"/>
              <w:autoSpaceDE w:val="0"/>
              <w:autoSpaceDN w:val="0"/>
              <w:snapToGrid w:val="0"/>
              <w:spacing w:before="0" w:after="0"/>
              <w:jc w:val="left"/>
            </w:pPr>
            <w:r w:rsidRPr="00A07D4F">
              <w:t>Rwanda</w:t>
            </w:r>
          </w:p>
        </w:tc>
        <w:tc>
          <w:tcPr>
            <w:tcW w:w="3543" w:type="dxa"/>
          </w:tcPr>
          <w:p w14:paraId="7AE121AD" w14:textId="7AFA1847" w:rsidR="00B03FED" w:rsidRDefault="00B03FED" w:rsidP="00B03FED">
            <w:pPr>
              <w:pStyle w:val="Para1"/>
              <w:numPr>
                <w:ilvl w:val="0"/>
                <w:numId w:val="0"/>
              </w:numPr>
              <w:overflowPunct w:val="0"/>
              <w:autoSpaceDE w:val="0"/>
              <w:autoSpaceDN w:val="0"/>
              <w:snapToGrid w:val="0"/>
              <w:spacing w:before="0" w:after="0"/>
              <w:jc w:val="left"/>
            </w:pPr>
            <w:r w:rsidRPr="009A676B">
              <w:t>Uruguay</w:t>
            </w:r>
          </w:p>
        </w:tc>
      </w:tr>
      <w:tr w:rsidR="00B03FED" w14:paraId="575A5263" w14:textId="77777777" w:rsidTr="00A5661D">
        <w:tc>
          <w:tcPr>
            <w:tcW w:w="3386" w:type="dxa"/>
          </w:tcPr>
          <w:p w14:paraId="0B42A87C" w14:textId="1F070E26" w:rsidR="00B03FED" w:rsidRDefault="00B03FED" w:rsidP="00B03FED">
            <w:pPr>
              <w:pStyle w:val="Para1"/>
              <w:numPr>
                <w:ilvl w:val="0"/>
                <w:numId w:val="0"/>
              </w:numPr>
              <w:overflowPunct w:val="0"/>
              <w:autoSpaceDE w:val="0"/>
              <w:autoSpaceDN w:val="0"/>
              <w:snapToGrid w:val="0"/>
              <w:spacing w:before="0" w:after="0"/>
              <w:jc w:val="left"/>
            </w:pPr>
            <w:r w:rsidRPr="00330E29">
              <w:t>Norvège</w:t>
            </w:r>
          </w:p>
        </w:tc>
        <w:tc>
          <w:tcPr>
            <w:tcW w:w="3151" w:type="dxa"/>
          </w:tcPr>
          <w:p w14:paraId="1746413D" w14:textId="126D7878" w:rsidR="00B03FED" w:rsidRDefault="00B03FED" w:rsidP="00B03FED">
            <w:pPr>
              <w:pStyle w:val="Para1"/>
              <w:numPr>
                <w:ilvl w:val="0"/>
                <w:numId w:val="0"/>
              </w:numPr>
              <w:overflowPunct w:val="0"/>
              <w:autoSpaceDE w:val="0"/>
              <w:autoSpaceDN w:val="0"/>
              <w:snapToGrid w:val="0"/>
              <w:spacing w:before="0" w:after="0"/>
              <w:jc w:val="left"/>
            </w:pPr>
            <w:r w:rsidRPr="00A07D4F">
              <w:t>Sainte-Lucie</w:t>
            </w:r>
          </w:p>
        </w:tc>
        <w:tc>
          <w:tcPr>
            <w:tcW w:w="3543" w:type="dxa"/>
          </w:tcPr>
          <w:p w14:paraId="7D4190BB" w14:textId="67825028" w:rsidR="00B03FED" w:rsidRDefault="00B03FED" w:rsidP="00B03FED">
            <w:pPr>
              <w:pStyle w:val="Para1"/>
              <w:numPr>
                <w:ilvl w:val="0"/>
                <w:numId w:val="0"/>
              </w:numPr>
              <w:overflowPunct w:val="0"/>
              <w:autoSpaceDE w:val="0"/>
              <w:autoSpaceDN w:val="0"/>
              <w:snapToGrid w:val="0"/>
              <w:spacing w:before="0" w:after="0"/>
              <w:jc w:val="left"/>
            </w:pPr>
            <w:r w:rsidRPr="009A676B">
              <w:t>Vanuatu</w:t>
            </w:r>
          </w:p>
        </w:tc>
      </w:tr>
      <w:tr w:rsidR="00B03FED" w14:paraId="2FCE7666" w14:textId="77777777" w:rsidTr="00A5661D">
        <w:tc>
          <w:tcPr>
            <w:tcW w:w="3386" w:type="dxa"/>
          </w:tcPr>
          <w:p w14:paraId="5DD3A5EB" w14:textId="6CB68F0F" w:rsidR="00B03FED" w:rsidRPr="00330E29" w:rsidRDefault="00B03FED" w:rsidP="00B03FED">
            <w:pPr>
              <w:pStyle w:val="Para1"/>
              <w:numPr>
                <w:ilvl w:val="0"/>
                <w:numId w:val="0"/>
              </w:numPr>
              <w:overflowPunct w:val="0"/>
              <w:autoSpaceDE w:val="0"/>
              <w:autoSpaceDN w:val="0"/>
              <w:snapToGrid w:val="0"/>
              <w:spacing w:before="0" w:after="0"/>
              <w:jc w:val="left"/>
            </w:pPr>
            <w:r w:rsidRPr="00330E29">
              <w:t>Oman</w:t>
            </w:r>
          </w:p>
        </w:tc>
        <w:tc>
          <w:tcPr>
            <w:tcW w:w="3151" w:type="dxa"/>
          </w:tcPr>
          <w:p w14:paraId="1B9102D0" w14:textId="0CB348F2" w:rsidR="00B03FED" w:rsidRPr="00A07D4F" w:rsidRDefault="00B03FED" w:rsidP="00B03FED">
            <w:pPr>
              <w:pStyle w:val="Para1"/>
              <w:numPr>
                <w:ilvl w:val="0"/>
                <w:numId w:val="0"/>
              </w:numPr>
              <w:overflowPunct w:val="0"/>
              <w:autoSpaceDE w:val="0"/>
              <w:autoSpaceDN w:val="0"/>
              <w:snapToGrid w:val="0"/>
              <w:spacing w:before="0" w:after="0"/>
              <w:jc w:val="left"/>
            </w:pPr>
            <w:r w:rsidRPr="00A07D4F">
              <w:t>Saint-Kitts-et-Nevis</w:t>
            </w:r>
          </w:p>
        </w:tc>
        <w:tc>
          <w:tcPr>
            <w:tcW w:w="3543" w:type="dxa"/>
          </w:tcPr>
          <w:p w14:paraId="2525A242" w14:textId="0D49EBD2" w:rsidR="00B03FED" w:rsidRDefault="00B03FED" w:rsidP="00B03FED">
            <w:pPr>
              <w:pStyle w:val="Para1"/>
              <w:numPr>
                <w:ilvl w:val="0"/>
                <w:numId w:val="0"/>
              </w:numPr>
              <w:overflowPunct w:val="0"/>
              <w:autoSpaceDE w:val="0"/>
              <w:autoSpaceDN w:val="0"/>
              <w:snapToGrid w:val="0"/>
              <w:spacing w:before="0" w:after="0"/>
              <w:jc w:val="left"/>
            </w:pPr>
            <w:r w:rsidRPr="009A676B">
              <w:t>Venezuela (République bolivarienne du)</w:t>
            </w:r>
          </w:p>
        </w:tc>
      </w:tr>
      <w:tr w:rsidR="00B03FED" w14:paraId="4E4414F4" w14:textId="77777777" w:rsidTr="00A5661D">
        <w:tc>
          <w:tcPr>
            <w:tcW w:w="3386" w:type="dxa"/>
          </w:tcPr>
          <w:p w14:paraId="7C2DF8DF" w14:textId="329B28B0" w:rsidR="00B03FED" w:rsidRPr="00330E29" w:rsidRDefault="00B03FED" w:rsidP="00B03FED">
            <w:pPr>
              <w:pStyle w:val="Para1"/>
              <w:numPr>
                <w:ilvl w:val="0"/>
                <w:numId w:val="0"/>
              </w:numPr>
              <w:overflowPunct w:val="0"/>
              <w:autoSpaceDE w:val="0"/>
              <w:autoSpaceDN w:val="0"/>
              <w:snapToGrid w:val="0"/>
              <w:spacing w:before="0" w:after="0"/>
              <w:jc w:val="left"/>
            </w:pPr>
            <w:r w:rsidRPr="00330E29">
              <w:t>Ouganda</w:t>
            </w:r>
          </w:p>
        </w:tc>
        <w:tc>
          <w:tcPr>
            <w:tcW w:w="3151" w:type="dxa"/>
          </w:tcPr>
          <w:p w14:paraId="0AB1762E" w14:textId="55022BFA" w:rsidR="00B03FED" w:rsidRPr="00A07D4F" w:rsidRDefault="00B03FED" w:rsidP="00B03FED">
            <w:pPr>
              <w:pStyle w:val="Para1"/>
              <w:numPr>
                <w:ilvl w:val="0"/>
                <w:numId w:val="0"/>
              </w:numPr>
              <w:overflowPunct w:val="0"/>
              <w:autoSpaceDE w:val="0"/>
              <w:autoSpaceDN w:val="0"/>
              <w:snapToGrid w:val="0"/>
              <w:spacing w:before="0" w:after="0"/>
              <w:jc w:val="left"/>
            </w:pPr>
            <w:r w:rsidRPr="00A07D4F">
              <w:t>Samoa</w:t>
            </w:r>
            <w:r w:rsidRPr="00A07D4F">
              <w:rPr>
                <w:vertAlign w:val="superscript"/>
              </w:rPr>
              <w:t>a</w:t>
            </w:r>
          </w:p>
        </w:tc>
        <w:tc>
          <w:tcPr>
            <w:tcW w:w="3543" w:type="dxa"/>
          </w:tcPr>
          <w:p w14:paraId="550F7D3B" w14:textId="67E8903C" w:rsidR="00B03FED" w:rsidRDefault="00B03FED" w:rsidP="00B03FED">
            <w:pPr>
              <w:pStyle w:val="Para1"/>
              <w:numPr>
                <w:ilvl w:val="0"/>
                <w:numId w:val="0"/>
              </w:numPr>
              <w:overflowPunct w:val="0"/>
              <w:autoSpaceDE w:val="0"/>
              <w:autoSpaceDN w:val="0"/>
              <w:snapToGrid w:val="0"/>
              <w:spacing w:before="0" w:after="0"/>
              <w:jc w:val="left"/>
            </w:pPr>
            <w:r w:rsidRPr="009A676B">
              <w:t>Viet Nam</w:t>
            </w:r>
            <w:r w:rsidRPr="009A676B">
              <w:rPr>
                <w:vertAlign w:val="superscript"/>
              </w:rPr>
              <w:t>a</w:t>
            </w:r>
          </w:p>
        </w:tc>
      </w:tr>
      <w:tr w:rsidR="00B03FED" w14:paraId="17182C7B" w14:textId="77777777" w:rsidTr="00A5661D">
        <w:tc>
          <w:tcPr>
            <w:tcW w:w="3386" w:type="dxa"/>
          </w:tcPr>
          <w:p w14:paraId="0DCF87F2" w14:textId="0574B3B2" w:rsidR="00B03FED" w:rsidRPr="00330E29" w:rsidRDefault="00B03FED" w:rsidP="00B03FED">
            <w:pPr>
              <w:pStyle w:val="Para1"/>
              <w:numPr>
                <w:ilvl w:val="0"/>
                <w:numId w:val="0"/>
              </w:numPr>
              <w:overflowPunct w:val="0"/>
              <w:autoSpaceDE w:val="0"/>
              <w:autoSpaceDN w:val="0"/>
              <w:snapToGrid w:val="0"/>
              <w:spacing w:before="0" w:after="0"/>
              <w:jc w:val="left"/>
            </w:pPr>
            <w:r w:rsidRPr="00330E29">
              <w:t>Pakistan</w:t>
            </w:r>
          </w:p>
        </w:tc>
        <w:tc>
          <w:tcPr>
            <w:tcW w:w="3151" w:type="dxa"/>
          </w:tcPr>
          <w:p w14:paraId="6D9EF80C" w14:textId="4F5DFB46" w:rsidR="00B03FED" w:rsidRPr="00A07D4F" w:rsidRDefault="00B03FED" w:rsidP="00B03FED">
            <w:pPr>
              <w:pStyle w:val="Para1"/>
              <w:numPr>
                <w:ilvl w:val="0"/>
                <w:numId w:val="0"/>
              </w:numPr>
              <w:overflowPunct w:val="0"/>
              <w:autoSpaceDE w:val="0"/>
              <w:autoSpaceDN w:val="0"/>
              <w:snapToGrid w:val="0"/>
              <w:spacing w:before="0" w:after="0"/>
              <w:jc w:val="left"/>
            </w:pPr>
            <w:r w:rsidRPr="00A07D4F">
              <w:t>Sao Tomé-et-Principe</w:t>
            </w:r>
          </w:p>
        </w:tc>
        <w:tc>
          <w:tcPr>
            <w:tcW w:w="3543" w:type="dxa"/>
          </w:tcPr>
          <w:p w14:paraId="069ED9DA" w14:textId="5FF2296F" w:rsidR="00B03FED" w:rsidRDefault="00B03FED" w:rsidP="00B03FED">
            <w:pPr>
              <w:pStyle w:val="Para1"/>
              <w:numPr>
                <w:ilvl w:val="0"/>
                <w:numId w:val="0"/>
              </w:numPr>
              <w:overflowPunct w:val="0"/>
              <w:autoSpaceDE w:val="0"/>
              <w:autoSpaceDN w:val="0"/>
              <w:snapToGrid w:val="0"/>
              <w:spacing w:before="0" w:after="0"/>
              <w:jc w:val="left"/>
            </w:pPr>
            <w:r w:rsidRPr="009A676B">
              <w:t>Zambie</w:t>
            </w:r>
          </w:p>
        </w:tc>
      </w:tr>
      <w:tr w:rsidR="00B03FED" w14:paraId="442CF77E" w14:textId="77777777" w:rsidTr="00A5661D">
        <w:tc>
          <w:tcPr>
            <w:tcW w:w="3386" w:type="dxa"/>
          </w:tcPr>
          <w:p w14:paraId="3218FB1C" w14:textId="691E5947" w:rsidR="00B03FED" w:rsidRPr="00330E29" w:rsidRDefault="00B03FED" w:rsidP="00B03FED">
            <w:pPr>
              <w:pStyle w:val="Para1"/>
              <w:numPr>
                <w:ilvl w:val="0"/>
                <w:numId w:val="0"/>
              </w:numPr>
              <w:overflowPunct w:val="0"/>
              <w:autoSpaceDE w:val="0"/>
              <w:autoSpaceDN w:val="0"/>
              <w:snapToGrid w:val="0"/>
              <w:spacing w:before="0" w:after="0"/>
              <w:jc w:val="left"/>
            </w:pPr>
            <w:r w:rsidRPr="00330E29">
              <w:t>Palau</w:t>
            </w:r>
            <w:r w:rsidRPr="00330E29">
              <w:rPr>
                <w:vertAlign w:val="superscript"/>
              </w:rPr>
              <w:t>a</w:t>
            </w:r>
          </w:p>
        </w:tc>
        <w:tc>
          <w:tcPr>
            <w:tcW w:w="3151" w:type="dxa"/>
          </w:tcPr>
          <w:p w14:paraId="03663818" w14:textId="637D8405" w:rsidR="00B03FED" w:rsidRPr="00A07D4F" w:rsidRDefault="00B03FED" w:rsidP="00B03FED">
            <w:pPr>
              <w:pStyle w:val="Para1"/>
              <w:numPr>
                <w:ilvl w:val="0"/>
                <w:numId w:val="0"/>
              </w:numPr>
              <w:overflowPunct w:val="0"/>
              <w:autoSpaceDE w:val="0"/>
              <w:autoSpaceDN w:val="0"/>
              <w:snapToGrid w:val="0"/>
              <w:spacing w:before="0" w:after="0"/>
              <w:jc w:val="left"/>
            </w:pPr>
            <w:r w:rsidRPr="00A07D4F">
              <w:t>Sénégal</w:t>
            </w:r>
          </w:p>
        </w:tc>
        <w:tc>
          <w:tcPr>
            <w:tcW w:w="3543" w:type="dxa"/>
          </w:tcPr>
          <w:p w14:paraId="038298CF" w14:textId="682C66C8" w:rsidR="00B03FED" w:rsidRDefault="00B03FED" w:rsidP="00B03FED">
            <w:pPr>
              <w:pStyle w:val="Para1"/>
              <w:numPr>
                <w:ilvl w:val="0"/>
                <w:numId w:val="0"/>
              </w:numPr>
              <w:overflowPunct w:val="0"/>
              <w:autoSpaceDE w:val="0"/>
              <w:autoSpaceDN w:val="0"/>
              <w:snapToGrid w:val="0"/>
              <w:spacing w:before="0" w:after="0"/>
              <w:jc w:val="left"/>
            </w:pPr>
            <w:r>
              <w:t>Zimbabwe</w:t>
            </w:r>
          </w:p>
        </w:tc>
      </w:tr>
    </w:tbl>
    <w:p w14:paraId="5749CFE3" w14:textId="77777777" w:rsidR="00FB7314" w:rsidRPr="00C818CC" w:rsidRDefault="00FB7314" w:rsidP="000C269B">
      <w:pPr>
        <w:pStyle w:val="Para1"/>
        <w:numPr>
          <w:ilvl w:val="0"/>
          <w:numId w:val="0"/>
        </w:numPr>
        <w:overflowPunct w:val="0"/>
        <w:autoSpaceDE w:val="0"/>
        <w:autoSpaceDN w:val="0"/>
        <w:snapToGrid w:val="0"/>
        <w:spacing w:before="0" w:after="0"/>
        <w:rPr>
          <w:sz w:val="18"/>
          <w:szCs w:val="14"/>
        </w:rPr>
      </w:pPr>
    </w:p>
    <w:p w14:paraId="556377F7" w14:textId="77777777" w:rsidR="000C269B" w:rsidRPr="00CC42AC" w:rsidRDefault="000C269B" w:rsidP="000C269B">
      <w:pPr>
        <w:pStyle w:val="Para1"/>
        <w:numPr>
          <w:ilvl w:val="0"/>
          <w:numId w:val="0"/>
        </w:numPr>
        <w:overflowPunct w:val="0"/>
        <w:autoSpaceDE w:val="0"/>
        <w:autoSpaceDN w:val="0"/>
        <w:snapToGrid w:val="0"/>
        <w:spacing w:before="0" w:after="0"/>
      </w:pPr>
      <w:r w:rsidRPr="00CC42AC">
        <w:rPr>
          <w:i/>
          <w:sz w:val="18"/>
        </w:rPr>
        <w:t>Note</w:t>
      </w:r>
      <w:r w:rsidRPr="00CC42AC">
        <w:rPr>
          <w:sz w:val="18"/>
        </w:rPr>
        <w:t> : Les Parties accompagnées de l’indicateur « a » étaient représentées au segment de Montréal de la deuxième partie de la réunion seulement. Les Parties accompagnées de l’indicateur « b » étaient représentées au segment de Nairobi de la deuxième partie de la réunion seulement et les Parties sans indicateur étaient représentées aux deux</w:t>
      </w:r>
      <w:r w:rsidRPr="00CC42AC">
        <w:t>.</w:t>
      </w:r>
    </w:p>
    <w:p w14:paraId="63FE309F" w14:textId="77777777" w:rsidR="000C269B" w:rsidRPr="00C818CC" w:rsidRDefault="000C269B" w:rsidP="000C269B">
      <w:pPr>
        <w:pStyle w:val="Para1"/>
        <w:numPr>
          <w:ilvl w:val="0"/>
          <w:numId w:val="0"/>
        </w:numPr>
        <w:overflowPunct w:val="0"/>
        <w:autoSpaceDE w:val="0"/>
        <w:autoSpaceDN w:val="0"/>
        <w:snapToGrid w:val="0"/>
        <w:spacing w:before="0" w:after="0"/>
        <w:rPr>
          <w:sz w:val="16"/>
          <w:szCs w:val="12"/>
        </w:rPr>
      </w:pPr>
    </w:p>
    <w:p w14:paraId="299C2133" w14:textId="449B8676" w:rsidR="0050549D" w:rsidRDefault="000C269B" w:rsidP="000C269B">
      <w:pPr>
        <w:pStyle w:val="Para1"/>
        <w:numPr>
          <w:ilvl w:val="0"/>
          <w:numId w:val="9"/>
        </w:numPr>
        <w:overflowPunct w:val="0"/>
        <w:autoSpaceDE w:val="0"/>
        <w:autoSpaceDN w:val="0"/>
        <w:snapToGrid w:val="0"/>
        <w:spacing w:before="0"/>
      </w:pPr>
      <w:r w:rsidRPr="00CC42AC">
        <w:t xml:space="preserve">Les États suivants </w:t>
      </w:r>
      <w:r w:rsidR="004539D4" w:rsidRPr="00CC42AC">
        <w:t>non Parties</w:t>
      </w:r>
      <w:r w:rsidRPr="00CC42AC">
        <w:t xml:space="preserve"> au Protocole de Nagoya étaient également représentés :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060"/>
        <w:gridCol w:w="3330"/>
      </w:tblGrid>
      <w:tr w:rsidR="003A183D" w:rsidRPr="006420E8" w14:paraId="3ED16EE0" w14:textId="5B80E837" w:rsidTr="00C818CC">
        <w:tc>
          <w:tcPr>
            <w:tcW w:w="3055" w:type="dxa"/>
          </w:tcPr>
          <w:p w14:paraId="535D56A2" w14:textId="77777777" w:rsidR="003A183D" w:rsidRPr="006420E8" w:rsidRDefault="003A183D" w:rsidP="003A183D">
            <w:pPr>
              <w:pStyle w:val="Para1"/>
              <w:numPr>
                <w:ilvl w:val="0"/>
                <w:numId w:val="0"/>
              </w:numPr>
              <w:overflowPunct w:val="0"/>
              <w:autoSpaceDE w:val="0"/>
              <w:autoSpaceDN w:val="0"/>
              <w:snapToGrid w:val="0"/>
              <w:spacing w:before="0" w:after="0"/>
            </w:pPr>
            <w:r w:rsidRPr="006420E8">
              <w:t>Algérie</w:t>
            </w:r>
          </w:p>
        </w:tc>
        <w:tc>
          <w:tcPr>
            <w:tcW w:w="3060" w:type="dxa"/>
          </w:tcPr>
          <w:p w14:paraId="5E95F036" w14:textId="75DF6D23" w:rsidR="003A183D" w:rsidRPr="006420E8" w:rsidRDefault="003A183D" w:rsidP="003A183D">
            <w:pPr>
              <w:pStyle w:val="Para1"/>
              <w:numPr>
                <w:ilvl w:val="0"/>
                <w:numId w:val="0"/>
              </w:numPr>
              <w:overflowPunct w:val="0"/>
              <w:autoSpaceDE w:val="0"/>
              <w:autoSpaceDN w:val="0"/>
              <w:snapToGrid w:val="0"/>
              <w:spacing w:before="0" w:after="0"/>
            </w:pPr>
            <w:r w:rsidRPr="006420E8">
              <w:t>Géorgie</w:t>
            </w:r>
          </w:p>
        </w:tc>
        <w:tc>
          <w:tcPr>
            <w:tcW w:w="3330" w:type="dxa"/>
          </w:tcPr>
          <w:p w14:paraId="7B596BE1" w14:textId="6A49BB61" w:rsidR="003A183D" w:rsidRPr="006420E8" w:rsidRDefault="003A183D" w:rsidP="003A183D">
            <w:pPr>
              <w:pStyle w:val="Para1"/>
              <w:numPr>
                <w:ilvl w:val="0"/>
                <w:numId w:val="0"/>
              </w:numPr>
              <w:overflowPunct w:val="0"/>
              <w:autoSpaceDE w:val="0"/>
              <w:autoSpaceDN w:val="0"/>
              <w:snapToGrid w:val="0"/>
              <w:spacing w:before="0" w:after="0"/>
            </w:pPr>
            <w:r w:rsidRPr="00AF6F55">
              <w:t>Nioué</w:t>
            </w:r>
          </w:p>
        </w:tc>
      </w:tr>
      <w:tr w:rsidR="003A183D" w:rsidRPr="006420E8" w14:paraId="6198EB3A" w14:textId="76DF7B37" w:rsidTr="00C818CC">
        <w:tc>
          <w:tcPr>
            <w:tcW w:w="3055" w:type="dxa"/>
          </w:tcPr>
          <w:p w14:paraId="0397620B" w14:textId="77777777" w:rsidR="003A183D" w:rsidRPr="006420E8" w:rsidRDefault="003A183D" w:rsidP="003A183D">
            <w:pPr>
              <w:pStyle w:val="Para1"/>
              <w:numPr>
                <w:ilvl w:val="0"/>
                <w:numId w:val="0"/>
              </w:numPr>
              <w:overflowPunct w:val="0"/>
              <w:autoSpaceDE w:val="0"/>
              <w:autoSpaceDN w:val="0"/>
              <w:snapToGrid w:val="0"/>
              <w:spacing w:before="0" w:after="0"/>
            </w:pPr>
            <w:r w:rsidRPr="006420E8">
              <w:t>Arménie</w:t>
            </w:r>
          </w:p>
        </w:tc>
        <w:tc>
          <w:tcPr>
            <w:tcW w:w="3060" w:type="dxa"/>
          </w:tcPr>
          <w:p w14:paraId="0B2DA5BA" w14:textId="176ABF7E" w:rsidR="003A183D" w:rsidRPr="006420E8" w:rsidRDefault="003A183D" w:rsidP="003A183D">
            <w:pPr>
              <w:pStyle w:val="Para1"/>
              <w:numPr>
                <w:ilvl w:val="0"/>
                <w:numId w:val="0"/>
              </w:numPr>
              <w:overflowPunct w:val="0"/>
              <w:autoSpaceDE w:val="0"/>
              <w:autoSpaceDN w:val="0"/>
              <w:snapToGrid w:val="0"/>
              <w:spacing w:before="0" w:after="0"/>
            </w:pPr>
            <w:r w:rsidRPr="00AF6F55">
              <w:t>Grenade</w:t>
            </w:r>
          </w:p>
        </w:tc>
        <w:tc>
          <w:tcPr>
            <w:tcW w:w="3330" w:type="dxa"/>
          </w:tcPr>
          <w:p w14:paraId="7686E370" w14:textId="29A676DE" w:rsidR="003A183D" w:rsidRPr="006420E8" w:rsidRDefault="003A183D" w:rsidP="003A183D">
            <w:pPr>
              <w:pStyle w:val="Para1"/>
              <w:numPr>
                <w:ilvl w:val="0"/>
                <w:numId w:val="0"/>
              </w:numPr>
              <w:overflowPunct w:val="0"/>
              <w:autoSpaceDE w:val="0"/>
              <w:autoSpaceDN w:val="0"/>
              <w:snapToGrid w:val="0"/>
              <w:spacing w:before="0" w:after="0"/>
            </w:pPr>
            <w:r w:rsidRPr="00AF6F55">
              <w:t>Nouvelle-Zélande</w:t>
            </w:r>
          </w:p>
        </w:tc>
      </w:tr>
      <w:tr w:rsidR="003A183D" w:rsidRPr="006420E8" w14:paraId="04B18BE9" w14:textId="036224ED" w:rsidTr="00C818CC">
        <w:tc>
          <w:tcPr>
            <w:tcW w:w="3055" w:type="dxa"/>
          </w:tcPr>
          <w:p w14:paraId="428508DB" w14:textId="77777777" w:rsidR="003A183D" w:rsidRPr="006420E8" w:rsidRDefault="003A183D" w:rsidP="003A183D">
            <w:pPr>
              <w:pStyle w:val="Para1"/>
              <w:numPr>
                <w:ilvl w:val="0"/>
                <w:numId w:val="0"/>
              </w:numPr>
              <w:overflowPunct w:val="0"/>
              <w:autoSpaceDE w:val="0"/>
              <w:autoSpaceDN w:val="0"/>
              <w:snapToGrid w:val="0"/>
              <w:spacing w:before="0" w:after="0"/>
            </w:pPr>
            <w:r w:rsidRPr="006420E8">
              <w:t>Australie</w:t>
            </w:r>
          </w:p>
        </w:tc>
        <w:tc>
          <w:tcPr>
            <w:tcW w:w="3060" w:type="dxa"/>
          </w:tcPr>
          <w:p w14:paraId="4AEB644B" w14:textId="75410E46" w:rsidR="003A183D" w:rsidRPr="006420E8" w:rsidRDefault="003A183D" w:rsidP="003A183D">
            <w:pPr>
              <w:pStyle w:val="Para1"/>
              <w:numPr>
                <w:ilvl w:val="0"/>
                <w:numId w:val="0"/>
              </w:numPr>
              <w:overflowPunct w:val="0"/>
              <w:autoSpaceDE w:val="0"/>
              <w:autoSpaceDN w:val="0"/>
              <w:snapToGrid w:val="0"/>
              <w:spacing w:before="0" w:after="0"/>
            </w:pPr>
            <w:r w:rsidRPr="00AF6F55">
              <w:t>Guinée équatoriale</w:t>
            </w:r>
          </w:p>
        </w:tc>
        <w:tc>
          <w:tcPr>
            <w:tcW w:w="3330" w:type="dxa"/>
          </w:tcPr>
          <w:p w14:paraId="672F3731" w14:textId="180E403A" w:rsidR="003A183D" w:rsidRPr="006420E8" w:rsidRDefault="003A183D" w:rsidP="003A183D">
            <w:pPr>
              <w:pStyle w:val="Para1"/>
              <w:numPr>
                <w:ilvl w:val="0"/>
                <w:numId w:val="0"/>
              </w:numPr>
              <w:overflowPunct w:val="0"/>
              <w:autoSpaceDE w:val="0"/>
              <w:autoSpaceDN w:val="0"/>
              <w:snapToGrid w:val="0"/>
              <w:spacing w:before="0" w:after="0"/>
            </w:pPr>
            <w:r w:rsidRPr="003D2CE3">
              <w:t>Ouzbékistan</w:t>
            </w:r>
            <w:r w:rsidRPr="003D2CE3">
              <w:rPr>
                <w:vertAlign w:val="superscript"/>
              </w:rPr>
              <w:t>a</w:t>
            </w:r>
          </w:p>
        </w:tc>
      </w:tr>
      <w:tr w:rsidR="003A183D" w:rsidRPr="006420E8" w14:paraId="02AC38E6" w14:textId="7A385651" w:rsidTr="00C818CC">
        <w:tc>
          <w:tcPr>
            <w:tcW w:w="3055" w:type="dxa"/>
          </w:tcPr>
          <w:p w14:paraId="2A510EA9" w14:textId="77777777" w:rsidR="003A183D" w:rsidRPr="006420E8" w:rsidRDefault="003A183D" w:rsidP="003A183D">
            <w:pPr>
              <w:pStyle w:val="Para1"/>
              <w:numPr>
                <w:ilvl w:val="0"/>
                <w:numId w:val="0"/>
              </w:numPr>
              <w:overflowPunct w:val="0"/>
              <w:autoSpaceDE w:val="0"/>
              <w:autoSpaceDN w:val="0"/>
              <w:snapToGrid w:val="0"/>
              <w:spacing w:before="0" w:after="0"/>
            </w:pPr>
            <w:r w:rsidRPr="006420E8">
              <w:t>Azerbaïdjan</w:t>
            </w:r>
          </w:p>
        </w:tc>
        <w:tc>
          <w:tcPr>
            <w:tcW w:w="3060" w:type="dxa"/>
          </w:tcPr>
          <w:p w14:paraId="46E27C9E" w14:textId="5BCD9AE6" w:rsidR="003A183D" w:rsidRPr="006420E8" w:rsidRDefault="003A183D" w:rsidP="003A183D">
            <w:pPr>
              <w:pStyle w:val="Para1"/>
              <w:numPr>
                <w:ilvl w:val="0"/>
                <w:numId w:val="0"/>
              </w:numPr>
              <w:overflowPunct w:val="0"/>
              <w:autoSpaceDE w:val="0"/>
              <w:autoSpaceDN w:val="0"/>
              <w:snapToGrid w:val="0"/>
              <w:spacing w:before="0" w:after="0"/>
            </w:pPr>
            <w:r w:rsidRPr="00AF6F55">
              <w:t>Haïti</w:t>
            </w:r>
          </w:p>
        </w:tc>
        <w:tc>
          <w:tcPr>
            <w:tcW w:w="3330" w:type="dxa"/>
          </w:tcPr>
          <w:p w14:paraId="5E545257" w14:textId="75C2C104" w:rsidR="003A183D" w:rsidRPr="006420E8" w:rsidRDefault="003A183D" w:rsidP="003A183D">
            <w:pPr>
              <w:pStyle w:val="Para1"/>
              <w:numPr>
                <w:ilvl w:val="0"/>
                <w:numId w:val="0"/>
              </w:numPr>
              <w:overflowPunct w:val="0"/>
              <w:autoSpaceDE w:val="0"/>
              <w:autoSpaceDN w:val="0"/>
              <w:snapToGrid w:val="0"/>
              <w:spacing w:before="0" w:after="0"/>
            </w:pPr>
            <w:r w:rsidRPr="003D2CE3">
              <w:t>Papouasie-Nouvelle-Guinée</w:t>
            </w:r>
            <w:r w:rsidRPr="003D2CE3">
              <w:rPr>
                <w:vertAlign w:val="superscript"/>
              </w:rPr>
              <w:t>a</w:t>
            </w:r>
          </w:p>
        </w:tc>
      </w:tr>
      <w:tr w:rsidR="003A183D" w:rsidRPr="006420E8" w14:paraId="00878E14" w14:textId="6B426C45" w:rsidTr="00C818CC">
        <w:tc>
          <w:tcPr>
            <w:tcW w:w="3055" w:type="dxa"/>
          </w:tcPr>
          <w:p w14:paraId="240F7851" w14:textId="77777777" w:rsidR="003A183D" w:rsidRPr="006420E8" w:rsidRDefault="003A183D" w:rsidP="003A183D">
            <w:pPr>
              <w:pStyle w:val="Para1"/>
              <w:numPr>
                <w:ilvl w:val="0"/>
                <w:numId w:val="0"/>
              </w:numPr>
              <w:overflowPunct w:val="0"/>
              <w:autoSpaceDE w:val="0"/>
              <w:autoSpaceDN w:val="0"/>
              <w:snapToGrid w:val="0"/>
              <w:spacing w:before="0" w:after="0"/>
            </w:pPr>
            <w:r w:rsidRPr="006420E8">
              <w:t>Barbade</w:t>
            </w:r>
          </w:p>
        </w:tc>
        <w:tc>
          <w:tcPr>
            <w:tcW w:w="3060" w:type="dxa"/>
          </w:tcPr>
          <w:p w14:paraId="56DD561D" w14:textId="79BC52FA" w:rsidR="003A183D" w:rsidRPr="006420E8" w:rsidRDefault="003A183D" w:rsidP="003A183D">
            <w:pPr>
              <w:pStyle w:val="Para1"/>
              <w:numPr>
                <w:ilvl w:val="0"/>
                <w:numId w:val="0"/>
              </w:numPr>
              <w:overflowPunct w:val="0"/>
              <w:autoSpaceDE w:val="0"/>
              <w:autoSpaceDN w:val="0"/>
              <w:snapToGrid w:val="0"/>
              <w:spacing w:before="0" w:after="0"/>
            </w:pPr>
            <w:r w:rsidRPr="00AF6F55">
              <w:t>Îles Cook</w:t>
            </w:r>
          </w:p>
        </w:tc>
        <w:tc>
          <w:tcPr>
            <w:tcW w:w="3330" w:type="dxa"/>
          </w:tcPr>
          <w:p w14:paraId="6E407B10" w14:textId="4B73AF63" w:rsidR="003A183D" w:rsidRPr="006420E8" w:rsidRDefault="003A183D" w:rsidP="003A183D">
            <w:pPr>
              <w:pStyle w:val="Para1"/>
              <w:numPr>
                <w:ilvl w:val="0"/>
                <w:numId w:val="0"/>
              </w:numPr>
              <w:overflowPunct w:val="0"/>
              <w:autoSpaceDE w:val="0"/>
              <w:autoSpaceDN w:val="0"/>
              <w:snapToGrid w:val="0"/>
              <w:spacing w:before="0" w:after="0"/>
            </w:pPr>
            <w:r w:rsidRPr="003D2CE3">
              <w:t>Paraguay</w:t>
            </w:r>
          </w:p>
        </w:tc>
      </w:tr>
      <w:tr w:rsidR="003A183D" w:rsidRPr="006420E8" w14:paraId="3442B60F" w14:textId="6516B253" w:rsidTr="00C818CC">
        <w:tc>
          <w:tcPr>
            <w:tcW w:w="3055" w:type="dxa"/>
          </w:tcPr>
          <w:p w14:paraId="6B6246CA" w14:textId="77777777" w:rsidR="003A183D" w:rsidRPr="006420E8" w:rsidRDefault="003A183D" w:rsidP="003A183D">
            <w:pPr>
              <w:pStyle w:val="Para1"/>
              <w:numPr>
                <w:ilvl w:val="0"/>
                <w:numId w:val="0"/>
              </w:numPr>
              <w:overflowPunct w:val="0"/>
              <w:autoSpaceDE w:val="0"/>
              <w:autoSpaceDN w:val="0"/>
              <w:snapToGrid w:val="0"/>
              <w:spacing w:before="0" w:after="0"/>
            </w:pPr>
            <w:r w:rsidRPr="006420E8">
              <w:t>Belize</w:t>
            </w:r>
            <w:r w:rsidRPr="006420E8">
              <w:rPr>
                <w:vertAlign w:val="superscript"/>
              </w:rPr>
              <w:t>a</w:t>
            </w:r>
          </w:p>
        </w:tc>
        <w:tc>
          <w:tcPr>
            <w:tcW w:w="3060" w:type="dxa"/>
          </w:tcPr>
          <w:p w14:paraId="69504B72" w14:textId="48C83077" w:rsidR="003A183D" w:rsidRPr="006420E8" w:rsidRDefault="003A183D" w:rsidP="003A183D">
            <w:pPr>
              <w:pStyle w:val="Para1"/>
              <w:numPr>
                <w:ilvl w:val="0"/>
                <w:numId w:val="0"/>
              </w:numPr>
              <w:overflowPunct w:val="0"/>
              <w:autoSpaceDE w:val="0"/>
              <w:autoSpaceDN w:val="0"/>
              <w:snapToGrid w:val="0"/>
              <w:spacing w:before="0" w:after="0"/>
            </w:pPr>
            <w:r w:rsidRPr="00AF6F55">
              <w:t>Iran (République islamique d’)</w:t>
            </w:r>
          </w:p>
        </w:tc>
        <w:tc>
          <w:tcPr>
            <w:tcW w:w="3330" w:type="dxa"/>
          </w:tcPr>
          <w:p w14:paraId="32C3FABC" w14:textId="301C4966" w:rsidR="003A183D" w:rsidRPr="006420E8" w:rsidRDefault="003A183D" w:rsidP="003A183D">
            <w:pPr>
              <w:pStyle w:val="Para1"/>
              <w:numPr>
                <w:ilvl w:val="0"/>
                <w:numId w:val="0"/>
              </w:numPr>
              <w:overflowPunct w:val="0"/>
              <w:autoSpaceDE w:val="0"/>
              <w:autoSpaceDN w:val="0"/>
              <w:snapToGrid w:val="0"/>
              <w:spacing w:before="0" w:after="0"/>
            </w:pPr>
            <w:r w:rsidRPr="003D2CE3">
              <w:t>Pologne</w:t>
            </w:r>
            <w:r w:rsidRPr="003D2CE3">
              <w:rPr>
                <w:vertAlign w:val="superscript"/>
              </w:rPr>
              <w:t>a</w:t>
            </w:r>
          </w:p>
        </w:tc>
      </w:tr>
      <w:tr w:rsidR="003A183D" w:rsidRPr="006420E8" w14:paraId="40819E20" w14:textId="15CDA1D0" w:rsidTr="00C818CC">
        <w:tc>
          <w:tcPr>
            <w:tcW w:w="3055" w:type="dxa"/>
          </w:tcPr>
          <w:p w14:paraId="7E4F3A6F"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Bosnie-Herzégovine</w:t>
            </w:r>
          </w:p>
        </w:tc>
        <w:tc>
          <w:tcPr>
            <w:tcW w:w="3060" w:type="dxa"/>
          </w:tcPr>
          <w:p w14:paraId="50A3E474" w14:textId="42F81195"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Islande</w:t>
            </w:r>
          </w:p>
        </w:tc>
        <w:tc>
          <w:tcPr>
            <w:tcW w:w="3330" w:type="dxa"/>
          </w:tcPr>
          <w:p w14:paraId="0CC56A47" w14:textId="48389F20" w:rsidR="003A183D" w:rsidRPr="006420E8" w:rsidRDefault="003A183D" w:rsidP="003A183D">
            <w:pPr>
              <w:pStyle w:val="Para1"/>
              <w:numPr>
                <w:ilvl w:val="0"/>
                <w:numId w:val="0"/>
              </w:numPr>
              <w:overflowPunct w:val="0"/>
              <w:autoSpaceDE w:val="0"/>
              <w:autoSpaceDN w:val="0"/>
              <w:snapToGrid w:val="0"/>
              <w:spacing w:before="0" w:after="0"/>
              <w:rPr>
                <w:lang w:val="es-ES"/>
              </w:rPr>
            </w:pPr>
            <w:r w:rsidRPr="003D2CE3">
              <w:t>Saint-Siège</w:t>
            </w:r>
          </w:p>
        </w:tc>
      </w:tr>
      <w:tr w:rsidR="003A183D" w:rsidRPr="006420E8" w14:paraId="456E4890" w14:textId="0CD15E53" w:rsidTr="00C818CC">
        <w:tc>
          <w:tcPr>
            <w:tcW w:w="3055" w:type="dxa"/>
          </w:tcPr>
          <w:p w14:paraId="479BF762"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Cabo Verde</w:t>
            </w:r>
          </w:p>
        </w:tc>
        <w:tc>
          <w:tcPr>
            <w:tcW w:w="3060" w:type="dxa"/>
          </w:tcPr>
          <w:p w14:paraId="2CE4DDE7" w14:textId="41C75E7D"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Iraq</w:t>
            </w:r>
            <w:r w:rsidRPr="00AF6F55">
              <w:rPr>
                <w:vertAlign w:val="superscript"/>
              </w:rPr>
              <w:t>a</w:t>
            </w:r>
          </w:p>
        </w:tc>
        <w:tc>
          <w:tcPr>
            <w:tcW w:w="3330" w:type="dxa"/>
          </w:tcPr>
          <w:p w14:paraId="571C50F8" w14:textId="3F3D7CFF" w:rsidR="003A183D" w:rsidRPr="0050549D" w:rsidRDefault="003A183D" w:rsidP="003A183D">
            <w:pPr>
              <w:pStyle w:val="Para1"/>
              <w:numPr>
                <w:ilvl w:val="0"/>
                <w:numId w:val="0"/>
              </w:numPr>
              <w:overflowPunct w:val="0"/>
              <w:autoSpaceDE w:val="0"/>
              <w:autoSpaceDN w:val="0"/>
              <w:snapToGrid w:val="0"/>
              <w:spacing w:before="0" w:after="0"/>
            </w:pPr>
            <w:r w:rsidRPr="003D2CE3">
              <w:t>Saint-Vincent-et-les-Grenadines</w:t>
            </w:r>
            <w:r w:rsidRPr="003D2CE3">
              <w:rPr>
                <w:vertAlign w:val="superscript"/>
              </w:rPr>
              <w:t>a</w:t>
            </w:r>
          </w:p>
        </w:tc>
      </w:tr>
      <w:tr w:rsidR="003A183D" w:rsidRPr="006420E8" w14:paraId="385F7695" w14:textId="222A27B1" w:rsidTr="00C818CC">
        <w:tc>
          <w:tcPr>
            <w:tcW w:w="3055" w:type="dxa"/>
          </w:tcPr>
          <w:p w14:paraId="32E28D9C"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Canada</w:t>
            </w:r>
          </w:p>
        </w:tc>
        <w:tc>
          <w:tcPr>
            <w:tcW w:w="3060" w:type="dxa"/>
          </w:tcPr>
          <w:p w14:paraId="4D827BD9" w14:textId="1880C7B1"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Israël</w:t>
            </w:r>
            <w:r w:rsidRPr="00AF6F55">
              <w:rPr>
                <w:vertAlign w:val="superscript"/>
              </w:rPr>
              <w:t>a</w:t>
            </w:r>
          </w:p>
        </w:tc>
        <w:tc>
          <w:tcPr>
            <w:tcW w:w="3330" w:type="dxa"/>
          </w:tcPr>
          <w:p w14:paraId="4641842C" w14:textId="34F10B78" w:rsidR="003A183D" w:rsidRPr="006420E8" w:rsidRDefault="003A183D" w:rsidP="003A183D">
            <w:pPr>
              <w:pStyle w:val="Para1"/>
              <w:numPr>
                <w:ilvl w:val="0"/>
                <w:numId w:val="0"/>
              </w:numPr>
              <w:overflowPunct w:val="0"/>
              <w:autoSpaceDE w:val="0"/>
              <w:autoSpaceDN w:val="0"/>
              <w:snapToGrid w:val="0"/>
              <w:spacing w:before="0" w:after="0"/>
              <w:rPr>
                <w:lang w:val="es-ES"/>
              </w:rPr>
            </w:pPr>
            <w:r w:rsidRPr="003D2CE3">
              <w:t>Singapour</w:t>
            </w:r>
          </w:p>
        </w:tc>
      </w:tr>
      <w:tr w:rsidR="003A183D" w:rsidRPr="006420E8" w14:paraId="7811EB3E" w14:textId="161BF073" w:rsidTr="00C818CC">
        <w:tc>
          <w:tcPr>
            <w:tcW w:w="3055" w:type="dxa"/>
          </w:tcPr>
          <w:p w14:paraId="415514F6"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Chili</w:t>
            </w:r>
          </w:p>
        </w:tc>
        <w:tc>
          <w:tcPr>
            <w:tcW w:w="3060" w:type="dxa"/>
          </w:tcPr>
          <w:p w14:paraId="0BF68F01" w14:textId="1F798275"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Italie</w:t>
            </w:r>
          </w:p>
        </w:tc>
        <w:tc>
          <w:tcPr>
            <w:tcW w:w="3330" w:type="dxa"/>
          </w:tcPr>
          <w:p w14:paraId="48E425C6" w14:textId="1E51C35A" w:rsidR="003A183D" w:rsidRPr="006420E8" w:rsidRDefault="003A183D" w:rsidP="003A183D">
            <w:pPr>
              <w:pStyle w:val="Para1"/>
              <w:numPr>
                <w:ilvl w:val="0"/>
                <w:numId w:val="0"/>
              </w:numPr>
              <w:overflowPunct w:val="0"/>
              <w:autoSpaceDE w:val="0"/>
              <w:autoSpaceDN w:val="0"/>
              <w:snapToGrid w:val="0"/>
              <w:spacing w:before="0" w:after="0"/>
              <w:rPr>
                <w:lang w:val="es-ES"/>
              </w:rPr>
            </w:pPr>
            <w:r w:rsidRPr="003D2CE3">
              <w:t>Slovénie</w:t>
            </w:r>
          </w:p>
        </w:tc>
      </w:tr>
      <w:tr w:rsidR="003A183D" w:rsidRPr="006420E8" w14:paraId="175DCFDB" w14:textId="688EE182" w:rsidTr="00C818CC">
        <w:tc>
          <w:tcPr>
            <w:tcW w:w="3055" w:type="dxa"/>
          </w:tcPr>
          <w:p w14:paraId="627AAD78"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Chypre</w:t>
            </w:r>
            <w:r w:rsidRPr="006420E8">
              <w:rPr>
                <w:vertAlign w:val="superscript"/>
                <w:lang w:val="es-ES"/>
              </w:rPr>
              <w:t>a</w:t>
            </w:r>
          </w:p>
        </w:tc>
        <w:tc>
          <w:tcPr>
            <w:tcW w:w="3060" w:type="dxa"/>
          </w:tcPr>
          <w:p w14:paraId="16EC16C1" w14:textId="138E7BFA"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Jamaïque</w:t>
            </w:r>
          </w:p>
        </w:tc>
        <w:tc>
          <w:tcPr>
            <w:tcW w:w="3330" w:type="dxa"/>
          </w:tcPr>
          <w:p w14:paraId="4C6E2ADE" w14:textId="41C0157C" w:rsidR="003A183D" w:rsidRPr="006420E8" w:rsidRDefault="003A183D" w:rsidP="003A183D">
            <w:pPr>
              <w:pStyle w:val="Para1"/>
              <w:numPr>
                <w:ilvl w:val="0"/>
                <w:numId w:val="0"/>
              </w:numPr>
              <w:overflowPunct w:val="0"/>
              <w:autoSpaceDE w:val="0"/>
              <w:autoSpaceDN w:val="0"/>
              <w:snapToGrid w:val="0"/>
              <w:spacing w:before="0" w:after="0"/>
              <w:rPr>
                <w:lang w:val="es-ES"/>
              </w:rPr>
            </w:pPr>
            <w:r w:rsidRPr="003D2CE3">
              <w:t>Somalie</w:t>
            </w:r>
          </w:p>
        </w:tc>
      </w:tr>
      <w:tr w:rsidR="003A183D" w:rsidRPr="006420E8" w14:paraId="46A7F043" w14:textId="461F910C" w:rsidTr="00C818CC">
        <w:tc>
          <w:tcPr>
            <w:tcW w:w="3055" w:type="dxa"/>
          </w:tcPr>
          <w:p w14:paraId="04FBB052"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Colombie</w:t>
            </w:r>
          </w:p>
        </w:tc>
        <w:tc>
          <w:tcPr>
            <w:tcW w:w="3060" w:type="dxa"/>
          </w:tcPr>
          <w:p w14:paraId="1E9B3A0F" w14:textId="5C36E582"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Lettonie</w:t>
            </w:r>
          </w:p>
        </w:tc>
        <w:tc>
          <w:tcPr>
            <w:tcW w:w="3330" w:type="dxa"/>
          </w:tcPr>
          <w:p w14:paraId="440C5CB7" w14:textId="0104FBF6" w:rsidR="003A183D" w:rsidRPr="006420E8" w:rsidRDefault="003A183D" w:rsidP="003A183D">
            <w:pPr>
              <w:pStyle w:val="Para1"/>
              <w:numPr>
                <w:ilvl w:val="0"/>
                <w:numId w:val="0"/>
              </w:numPr>
              <w:overflowPunct w:val="0"/>
              <w:autoSpaceDE w:val="0"/>
              <w:autoSpaceDN w:val="0"/>
              <w:snapToGrid w:val="0"/>
              <w:spacing w:before="0" w:after="0"/>
              <w:rPr>
                <w:lang w:val="es-ES"/>
              </w:rPr>
            </w:pPr>
            <w:r w:rsidRPr="003D2CE3">
              <w:t>Soudan du Sud</w:t>
            </w:r>
          </w:p>
        </w:tc>
      </w:tr>
      <w:tr w:rsidR="003A183D" w:rsidRPr="006420E8" w14:paraId="5E9596E4" w14:textId="1A1EE85C" w:rsidTr="00C818CC">
        <w:tc>
          <w:tcPr>
            <w:tcW w:w="3055" w:type="dxa"/>
          </w:tcPr>
          <w:p w14:paraId="33B91634"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Costa Rica</w:t>
            </w:r>
          </w:p>
        </w:tc>
        <w:tc>
          <w:tcPr>
            <w:tcW w:w="3060" w:type="dxa"/>
          </w:tcPr>
          <w:p w14:paraId="4255BEB3" w14:textId="410F9534"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Libye</w:t>
            </w:r>
            <w:r w:rsidRPr="00AF6F55">
              <w:rPr>
                <w:vertAlign w:val="superscript"/>
              </w:rPr>
              <w:t>a</w:t>
            </w:r>
          </w:p>
        </w:tc>
        <w:tc>
          <w:tcPr>
            <w:tcW w:w="3330" w:type="dxa"/>
          </w:tcPr>
          <w:p w14:paraId="2EC4BF21" w14:textId="3742AB8A" w:rsidR="003A183D" w:rsidRPr="006420E8" w:rsidRDefault="003A183D" w:rsidP="003A183D">
            <w:pPr>
              <w:pStyle w:val="Para1"/>
              <w:numPr>
                <w:ilvl w:val="0"/>
                <w:numId w:val="0"/>
              </w:numPr>
              <w:overflowPunct w:val="0"/>
              <w:autoSpaceDE w:val="0"/>
              <w:autoSpaceDN w:val="0"/>
              <w:snapToGrid w:val="0"/>
              <w:spacing w:before="0" w:after="0"/>
              <w:rPr>
                <w:lang w:val="es-ES"/>
              </w:rPr>
            </w:pPr>
            <w:r w:rsidRPr="003D2CE3">
              <w:t>Sri Lanka</w:t>
            </w:r>
          </w:p>
        </w:tc>
      </w:tr>
      <w:tr w:rsidR="003A183D" w:rsidRPr="006420E8" w14:paraId="138505FA" w14:textId="0D76A47C" w:rsidTr="00C818CC">
        <w:tc>
          <w:tcPr>
            <w:tcW w:w="3055" w:type="dxa"/>
          </w:tcPr>
          <w:p w14:paraId="2BCA860A"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Dominique</w:t>
            </w:r>
            <w:r w:rsidRPr="006420E8">
              <w:rPr>
                <w:vertAlign w:val="superscript"/>
                <w:lang w:val="es-ES"/>
              </w:rPr>
              <w:t>a</w:t>
            </w:r>
          </w:p>
        </w:tc>
        <w:tc>
          <w:tcPr>
            <w:tcW w:w="3060" w:type="dxa"/>
          </w:tcPr>
          <w:p w14:paraId="55998CC6" w14:textId="0DDBB1BA"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Liechtenstein</w:t>
            </w:r>
          </w:p>
        </w:tc>
        <w:tc>
          <w:tcPr>
            <w:tcW w:w="3330" w:type="dxa"/>
          </w:tcPr>
          <w:p w14:paraId="1B90D110" w14:textId="13BB9631" w:rsidR="003A183D" w:rsidRPr="006420E8" w:rsidRDefault="003A183D" w:rsidP="003A183D">
            <w:pPr>
              <w:pStyle w:val="Para1"/>
              <w:numPr>
                <w:ilvl w:val="0"/>
                <w:numId w:val="0"/>
              </w:numPr>
              <w:overflowPunct w:val="0"/>
              <w:autoSpaceDE w:val="0"/>
              <w:autoSpaceDN w:val="0"/>
              <w:snapToGrid w:val="0"/>
              <w:spacing w:before="0" w:after="0"/>
              <w:rPr>
                <w:lang w:val="es-ES"/>
              </w:rPr>
            </w:pPr>
            <w:r w:rsidRPr="003D2CE3">
              <w:t>Suriname</w:t>
            </w:r>
          </w:p>
        </w:tc>
      </w:tr>
      <w:tr w:rsidR="003A183D" w:rsidRPr="006420E8" w14:paraId="32927A11" w14:textId="1E204B32" w:rsidTr="00C818CC">
        <w:tc>
          <w:tcPr>
            <w:tcW w:w="3055" w:type="dxa"/>
          </w:tcPr>
          <w:p w14:paraId="71430136" w14:textId="77777777" w:rsidR="003A183D" w:rsidRPr="006420E8" w:rsidRDefault="003A183D" w:rsidP="003A183D">
            <w:pPr>
              <w:pStyle w:val="Para1"/>
              <w:numPr>
                <w:ilvl w:val="0"/>
                <w:numId w:val="0"/>
              </w:numPr>
              <w:overflowPunct w:val="0"/>
              <w:autoSpaceDE w:val="0"/>
              <w:autoSpaceDN w:val="0"/>
              <w:snapToGrid w:val="0"/>
              <w:spacing w:before="0" w:after="0"/>
              <w:rPr>
                <w:lang w:val="es-ES"/>
              </w:rPr>
            </w:pPr>
            <w:r w:rsidRPr="006420E8">
              <w:rPr>
                <w:lang w:val="es-ES"/>
              </w:rPr>
              <w:t>El Salvador</w:t>
            </w:r>
          </w:p>
        </w:tc>
        <w:tc>
          <w:tcPr>
            <w:tcW w:w="3060" w:type="dxa"/>
          </w:tcPr>
          <w:p w14:paraId="7A071C9B" w14:textId="403DEB23" w:rsidR="003A183D" w:rsidRPr="006420E8" w:rsidRDefault="003A183D" w:rsidP="003A183D">
            <w:pPr>
              <w:pStyle w:val="Para1"/>
              <w:numPr>
                <w:ilvl w:val="0"/>
                <w:numId w:val="0"/>
              </w:numPr>
              <w:overflowPunct w:val="0"/>
              <w:autoSpaceDE w:val="0"/>
              <w:autoSpaceDN w:val="0"/>
              <w:snapToGrid w:val="0"/>
              <w:spacing w:before="0" w:after="0"/>
              <w:rPr>
                <w:lang w:val="es-ES"/>
              </w:rPr>
            </w:pPr>
            <w:r w:rsidRPr="00AF6F55">
              <w:t>Lituanie</w:t>
            </w:r>
          </w:p>
        </w:tc>
        <w:tc>
          <w:tcPr>
            <w:tcW w:w="3330" w:type="dxa"/>
          </w:tcPr>
          <w:p w14:paraId="57F18AA4" w14:textId="1E7D9890" w:rsidR="003A183D" w:rsidRPr="006420E8" w:rsidRDefault="003A183D" w:rsidP="003A183D">
            <w:pPr>
              <w:pStyle w:val="Para1"/>
              <w:numPr>
                <w:ilvl w:val="0"/>
                <w:numId w:val="0"/>
              </w:numPr>
              <w:overflowPunct w:val="0"/>
              <w:autoSpaceDE w:val="0"/>
              <w:autoSpaceDN w:val="0"/>
              <w:snapToGrid w:val="0"/>
              <w:spacing w:before="0" w:after="0"/>
              <w:rPr>
                <w:lang w:val="es-ES"/>
              </w:rPr>
            </w:pPr>
            <w:r w:rsidRPr="003D2CE3">
              <w:t>Thaïlande</w:t>
            </w:r>
          </w:p>
        </w:tc>
      </w:tr>
      <w:tr w:rsidR="003A183D" w:rsidRPr="006420E8" w14:paraId="150323FA" w14:textId="2D81452A" w:rsidTr="00C818CC">
        <w:tc>
          <w:tcPr>
            <w:tcW w:w="3055" w:type="dxa"/>
          </w:tcPr>
          <w:p w14:paraId="3861A4FC" w14:textId="77777777" w:rsidR="003A183D" w:rsidRPr="006420E8" w:rsidRDefault="003A183D" w:rsidP="003A183D">
            <w:pPr>
              <w:pStyle w:val="Para1"/>
              <w:numPr>
                <w:ilvl w:val="0"/>
                <w:numId w:val="0"/>
              </w:numPr>
              <w:overflowPunct w:val="0"/>
              <w:autoSpaceDE w:val="0"/>
              <w:autoSpaceDN w:val="0"/>
              <w:snapToGrid w:val="0"/>
              <w:spacing w:before="0" w:after="0"/>
            </w:pPr>
            <w:r w:rsidRPr="006420E8">
              <w:t>État de Palestine</w:t>
            </w:r>
          </w:p>
        </w:tc>
        <w:tc>
          <w:tcPr>
            <w:tcW w:w="3060" w:type="dxa"/>
          </w:tcPr>
          <w:p w14:paraId="5186136A" w14:textId="22726AE5" w:rsidR="003A183D" w:rsidRPr="006420E8" w:rsidRDefault="003A183D" w:rsidP="003A183D">
            <w:pPr>
              <w:pStyle w:val="Para1"/>
              <w:numPr>
                <w:ilvl w:val="0"/>
                <w:numId w:val="0"/>
              </w:numPr>
              <w:overflowPunct w:val="0"/>
              <w:autoSpaceDE w:val="0"/>
              <w:autoSpaceDN w:val="0"/>
              <w:snapToGrid w:val="0"/>
              <w:spacing w:before="0" w:after="0"/>
            </w:pPr>
            <w:r w:rsidRPr="00AF6F55">
              <w:t>Macédoine du Nord</w:t>
            </w:r>
            <w:r w:rsidRPr="00AF6F55">
              <w:rPr>
                <w:vertAlign w:val="superscript"/>
              </w:rPr>
              <w:t>a</w:t>
            </w:r>
          </w:p>
        </w:tc>
        <w:tc>
          <w:tcPr>
            <w:tcW w:w="3330" w:type="dxa"/>
          </w:tcPr>
          <w:p w14:paraId="53472DA1" w14:textId="5352A015" w:rsidR="003A183D" w:rsidRPr="006420E8" w:rsidRDefault="003A183D" w:rsidP="003A183D">
            <w:pPr>
              <w:pStyle w:val="Para1"/>
              <w:numPr>
                <w:ilvl w:val="0"/>
                <w:numId w:val="0"/>
              </w:numPr>
              <w:overflowPunct w:val="0"/>
              <w:autoSpaceDE w:val="0"/>
              <w:autoSpaceDN w:val="0"/>
              <w:snapToGrid w:val="0"/>
              <w:spacing w:before="0" w:after="0"/>
            </w:pPr>
            <w:r w:rsidRPr="003D2CE3">
              <w:t>Timor-Leste</w:t>
            </w:r>
            <w:r w:rsidRPr="003D2CE3">
              <w:rPr>
                <w:vertAlign w:val="superscript"/>
              </w:rPr>
              <w:t>a</w:t>
            </w:r>
          </w:p>
        </w:tc>
      </w:tr>
      <w:tr w:rsidR="003A183D" w:rsidRPr="006420E8" w14:paraId="5D6D602D" w14:textId="66C06B2C" w:rsidTr="00C818CC">
        <w:tc>
          <w:tcPr>
            <w:tcW w:w="3055" w:type="dxa"/>
          </w:tcPr>
          <w:p w14:paraId="3487EBC9" w14:textId="77777777" w:rsidR="003A183D" w:rsidRPr="006420E8" w:rsidRDefault="003A183D" w:rsidP="003A183D">
            <w:pPr>
              <w:pStyle w:val="Para1"/>
              <w:numPr>
                <w:ilvl w:val="0"/>
                <w:numId w:val="0"/>
              </w:numPr>
              <w:overflowPunct w:val="0"/>
              <w:autoSpaceDE w:val="0"/>
              <w:autoSpaceDN w:val="0"/>
              <w:snapToGrid w:val="0"/>
              <w:spacing w:before="0" w:after="0"/>
            </w:pPr>
            <w:r w:rsidRPr="006420E8">
              <w:t>États-Unis d’Amérique</w:t>
            </w:r>
          </w:p>
        </w:tc>
        <w:tc>
          <w:tcPr>
            <w:tcW w:w="3060" w:type="dxa"/>
          </w:tcPr>
          <w:p w14:paraId="5088A010" w14:textId="1A7B8A1E" w:rsidR="003A183D" w:rsidRPr="006420E8" w:rsidRDefault="003A183D" w:rsidP="003A183D">
            <w:pPr>
              <w:pStyle w:val="Para1"/>
              <w:numPr>
                <w:ilvl w:val="0"/>
                <w:numId w:val="0"/>
              </w:numPr>
              <w:overflowPunct w:val="0"/>
              <w:autoSpaceDE w:val="0"/>
              <w:autoSpaceDN w:val="0"/>
              <w:snapToGrid w:val="0"/>
              <w:spacing w:before="0" w:after="0"/>
            </w:pPr>
            <w:r w:rsidRPr="00AF6F55">
              <w:t>Monaco</w:t>
            </w:r>
          </w:p>
        </w:tc>
        <w:tc>
          <w:tcPr>
            <w:tcW w:w="3330" w:type="dxa"/>
          </w:tcPr>
          <w:p w14:paraId="7EDC777C" w14:textId="23D42251" w:rsidR="003A183D" w:rsidRPr="006420E8" w:rsidRDefault="003A183D" w:rsidP="003A183D">
            <w:pPr>
              <w:pStyle w:val="Para1"/>
              <w:numPr>
                <w:ilvl w:val="0"/>
                <w:numId w:val="0"/>
              </w:numPr>
              <w:overflowPunct w:val="0"/>
              <w:autoSpaceDE w:val="0"/>
              <w:autoSpaceDN w:val="0"/>
              <w:snapToGrid w:val="0"/>
              <w:spacing w:before="0" w:after="0"/>
            </w:pPr>
            <w:r w:rsidRPr="003D2CE3">
              <w:t>Trinité-et-Tobago</w:t>
            </w:r>
          </w:p>
        </w:tc>
      </w:tr>
      <w:tr w:rsidR="003A183D" w:rsidRPr="006420E8" w14:paraId="1437DE7A" w14:textId="1760102B" w:rsidTr="00C818CC">
        <w:tc>
          <w:tcPr>
            <w:tcW w:w="3055" w:type="dxa"/>
          </w:tcPr>
          <w:p w14:paraId="480F763D" w14:textId="3D24C9F5" w:rsidR="003A183D" w:rsidRPr="006420E8" w:rsidRDefault="003A183D" w:rsidP="003A183D">
            <w:pPr>
              <w:pStyle w:val="Para1"/>
              <w:numPr>
                <w:ilvl w:val="0"/>
                <w:numId w:val="0"/>
              </w:numPr>
              <w:overflowPunct w:val="0"/>
              <w:autoSpaceDE w:val="0"/>
              <w:autoSpaceDN w:val="0"/>
              <w:snapToGrid w:val="0"/>
              <w:spacing w:before="0" w:after="0"/>
            </w:pPr>
            <w:r w:rsidRPr="006420E8">
              <w:t>Fédération de Russie</w:t>
            </w:r>
          </w:p>
        </w:tc>
        <w:tc>
          <w:tcPr>
            <w:tcW w:w="3060" w:type="dxa"/>
          </w:tcPr>
          <w:p w14:paraId="0D257E66" w14:textId="106E59D9" w:rsidR="003A183D" w:rsidRPr="006420E8" w:rsidRDefault="003A183D" w:rsidP="003A183D">
            <w:pPr>
              <w:pStyle w:val="Para1"/>
              <w:numPr>
                <w:ilvl w:val="0"/>
                <w:numId w:val="0"/>
              </w:numPr>
              <w:overflowPunct w:val="0"/>
              <w:autoSpaceDE w:val="0"/>
              <w:autoSpaceDN w:val="0"/>
              <w:snapToGrid w:val="0"/>
              <w:spacing w:before="0" w:after="0"/>
            </w:pPr>
            <w:r w:rsidRPr="00AF6F55">
              <w:t>Nauru</w:t>
            </w:r>
            <w:r w:rsidRPr="00AF6F55">
              <w:rPr>
                <w:vertAlign w:val="superscript"/>
              </w:rPr>
              <w:t>a</w:t>
            </w:r>
          </w:p>
        </w:tc>
        <w:tc>
          <w:tcPr>
            <w:tcW w:w="3330" w:type="dxa"/>
          </w:tcPr>
          <w:p w14:paraId="5B58FE03" w14:textId="1C354B5B" w:rsidR="003A183D" w:rsidRPr="006420E8" w:rsidRDefault="003A183D" w:rsidP="003A183D">
            <w:pPr>
              <w:pStyle w:val="Para1"/>
              <w:numPr>
                <w:ilvl w:val="0"/>
                <w:numId w:val="0"/>
              </w:numPr>
              <w:overflowPunct w:val="0"/>
              <w:autoSpaceDE w:val="0"/>
              <w:autoSpaceDN w:val="0"/>
              <w:snapToGrid w:val="0"/>
              <w:spacing w:before="0" w:after="0"/>
            </w:pPr>
            <w:r w:rsidRPr="003D2CE3">
              <w:t>Türkiye</w:t>
            </w:r>
          </w:p>
        </w:tc>
      </w:tr>
      <w:tr w:rsidR="0050549D" w:rsidRPr="006420E8" w14:paraId="4E2FEF44" w14:textId="5679D538" w:rsidTr="00C818CC">
        <w:tc>
          <w:tcPr>
            <w:tcW w:w="3055" w:type="dxa"/>
          </w:tcPr>
          <w:p w14:paraId="3E5E9968" w14:textId="21321D82" w:rsidR="0050549D" w:rsidRPr="006420E8" w:rsidRDefault="0050549D" w:rsidP="0050549D">
            <w:pPr>
              <w:pStyle w:val="Para1"/>
              <w:numPr>
                <w:ilvl w:val="0"/>
                <w:numId w:val="0"/>
              </w:numPr>
              <w:overflowPunct w:val="0"/>
              <w:autoSpaceDE w:val="0"/>
              <w:autoSpaceDN w:val="0"/>
              <w:snapToGrid w:val="0"/>
              <w:spacing w:before="0" w:after="0"/>
            </w:pPr>
          </w:p>
        </w:tc>
        <w:tc>
          <w:tcPr>
            <w:tcW w:w="3060" w:type="dxa"/>
          </w:tcPr>
          <w:p w14:paraId="4066763B" w14:textId="3D5A4F36" w:rsidR="0050549D" w:rsidRPr="006420E8" w:rsidRDefault="0050549D" w:rsidP="0050549D">
            <w:pPr>
              <w:pStyle w:val="Para1"/>
              <w:numPr>
                <w:ilvl w:val="0"/>
                <w:numId w:val="0"/>
              </w:numPr>
              <w:overflowPunct w:val="0"/>
              <w:autoSpaceDE w:val="0"/>
              <w:autoSpaceDN w:val="0"/>
              <w:snapToGrid w:val="0"/>
              <w:spacing w:before="0" w:after="0"/>
            </w:pPr>
          </w:p>
        </w:tc>
        <w:tc>
          <w:tcPr>
            <w:tcW w:w="3330" w:type="dxa"/>
          </w:tcPr>
          <w:p w14:paraId="1AF5A1A8" w14:textId="439891F0" w:rsidR="0050549D" w:rsidRPr="006420E8" w:rsidRDefault="0050549D" w:rsidP="0050549D">
            <w:pPr>
              <w:pStyle w:val="Para1"/>
              <w:numPr>
                <w:ilvl w:val="0"/>
                <w:numId w:val="0"/>
              </w:numPr>
              <w:overflowPunct w:val="0"/>
              <w:autoSpaceDE w:val="0"/>
              <w:autoSpaceDN w:val="0"/>
              <w:snapToGrid w:val="0"/>
              <w:spacing w:before="0" w:after="0"/>
            </w:pPr>
            <w:r w:rsidRPr="003D2CE3">
              <w:t>Yémen</w:t>
            </w:r>
          </w:p>
        </w:tc>
      </w:tr>
    </w:tbl>
    <w:p w14:paraId="414FB5C4" w14:textId="77777777" w:rsidR="00FB7314" w:rsidRDefault="00FB7314" w:rsidP="000C269B">
      <w:pPr>
        <w:pStyle w:val="Para1"/>
        <w:numPr>
          <w:ilvl w:val="0"/>
          <w:numId w:val="0"/>
        </w:numPr>
        <w:overflowPunct w:val="0"/>
        <w:autoSpaceDE w:val="0"/>
        <w:autoSpaceDN w:val="0"/>
        <w:snapToGrid w:val="0"/>
        <w:spacing w:before="0" w:after="0"/>
      </w:pPr>
    </w:p>
    <w:p w14:paraId="14CB20BD" w14:textId="77777777" w:rsidR="000C269B" w:rsidRPr="00CC42AC" w:rsidRDefault="000C269B" w:rsidP="000C269B">
      <w:pPr>
        <w:pStyle w:val="Para1"/>
        <w:numPr>
          <w:ilvl w:val="0"/>
          <w:numId w:val="0"/>
        </w:numPr>
        <w:overflowPunct w:val="0"/>
        <w:autoSpaceDE w:val="0"/>
        <w:autoSpaceDN w:val="0"/>
        <w:snapToGrid w:val="0"/>
        <w:spacing w:before="0" w:after="0"/>
        <w:rPr>
          <w:sz w:val="18"/>
        </w:rPr>
      </w:pPr>
      <w:r w:rsidRPr="00CC42AC">
        <w:rPr>
          <w:i/>
          <w:sz w:val="18"/>
        </w:rPr>
        <w:t>Note</w:t>
      </w:r>
      <w:r w:rsidRPr="00CC42AC">
        <w:rPr>
          <w:sz w:val="18"/>
        </w:rPr>
        <w:t> : Les Parties accompagnées de l’indicateur « a » étaient représentées au segment de Montréal de la deuxième partie de la réunion seulement. Les Parties accompagnées de l’indicateur « b » étaient représentées au segment de Nairobi de la deuxième partie de la réunion seulement et les Parties sans indicateur étaient représentées aux deux.</w:t>
      </w:r>
    </w:p>
    <w:p w14:paraId="4FB3C0BC" w14:textId="77777777" w:rsidR="000C269B" w:rsidRPr="00CC42AC" w:rsidRDefault="000C269B" w:rsidP="000C269B">
      <w:pPr>
        <w:pStyle w:val="Para1"/>
        <w:numPr>
          <w:ilvl w:val="0"/>
          <w:numId w:val="0"/>
        </w:numPr>
        <w:overflowPunct w:val="0"/>
        <w:autoSpaceDE w:val="0"/>
        <w:autoSpaceDN w:val="0"/>
        <w:snapToGrid w:val="0"/>
        <w:spacing w:before="0" w:after="0"/>
        <w:rPr>
          <w:sz w:val="18"/>
        </w:rPr>
      </w:pPr>
    </w:p>
    <w:p w14:paraId="3DF5D07A" w14:textId="623887AB" w:rsidR="000C269B" w:rsidRPr="00CC42AC" w:rsidRDefault="000C269B" w:rsidP="000C269B">
      <w:pPr>
        <w:pStyle w:val="para10"/>
      </w:pPr>
      <w:r w:rsidRPr="00CC42AC">
        <w:t xml:space="preserve">La liste des organisations représentées à la réunion </w:t>
      </w:r>
      <w:r w:rsidR="00AE1229" w:rsidRPr="00CC42AC">
        <w:t xml:space="preserve">figure dans le document </w:t>
      </w:r>
      <w:r w:rsidRPr="00CC42AC">
        <w:t>CBD/COP/15/17</w:t>
      </w:r>
      <w:r w:rsidR="00AE1229" w:rsidRPr="00CC42AC">
        <w:t>/Add.1</w:t>
      </w:r>
      <w:r w:rsidRPr="00CC42AC">
        <w:t>.</w:t>
      </w:r>
    </w:p>
    <w:p w14:paraId="1A4BAC8B" w14:textId="77777777" w:rsidR="000C269B" w:rsidRPr="00CC42AC" w:rsidRDefault="000C269B" w:rsidP="000C269B">
      <w:pPr>
        <w:pStyle w:val="Heading2"/>
        <w:rPr>
          <w:i w:val="0"/>
        </w:rPr>
      </w:pPr>
      <w:r w:rsidRPr="00CC42AC">
        <w:rPr>
          <w:i w:val="0"/>
        </w:rPr>
        <w:t>Point 1.</w:t>
      </w:r>
      <w:r w:rsidRPr="00CC42AC">
        <w:rPr>
          <w:i w:val="0"/>
        </w:rPr>
        <w:tab/>
        <w:t>Ouverture de la réunion</w:t>
      </w:r>
    </w:p>
    <w:p w14:paraId="64270A44" w14:textId="77777777" w:rsidR="000C269B" w:rsidRPr="00CC42AC" w:rsidRDefault="000C269B" w:rsidP="000C269B">
      <w:pPr>
        <w:numPr>
          <w:ilvl w:val="0"/>
          <w:numId w:val="9"/>
        </w:numPr>
        <w:suppressLineNumbers/>
        <w:tabs>
          <w:tab w:val="left" w:pos="720"/>
        </w:tabs>
        <w:suppressAutoHyphens/>
        <w:kinsoku w:val="0"/>
        <w:overflowPunct w:val="0"/>
        <w:autoSpaceDE w:val="0"/>
        <w:autoSpaceDN w:val="0"/>
        <w:adjustRightInd w:val="0"/>
        <w:snapToGrid w:val="0"/>
        <w:spacing w:before="120" w:after="120"/>
      </w:pPr>
      <w:r w:rsidRPr="00CC42AC">
        <w:rPr>
          <w:szCs w:val="22"/>
        </w:rPr>
        <w:t>La première séance plénière a été présentée conjointement avec les premières séances plénières de la Conférence des Parties à la Convention et de la Conférence des Parties siégeant en tant que réunion des Parties au Protocole de Cartagena, le 7 décembre 2022. Le président des trois organes, le ministre de l’Écologie et de l’Environnement de la Chine, a déclaré la deuxième partie des réunions ouverte à 10 h 25.</w:t>
      </w:r>
      <w:r w:rsidRPr="00CC42AC">
        <w:rPr>
          <w:rStyle w:val="FootnoteReference"/>
          <w:szCs w:val="22"/>
          <w:u w:val="none"/>
          <w:vertAlign w:val="superscript"/>
        </w:rPr>
        <w:footnoteReference w:id="58"/>
      </w:r>
      <w:r w:rsidRPr="00CC42AC">
        <w:rPr>
          <w:szCs w:val="22"/>
        </w:rPr>
        <w:t xml:space="preserve"> </w:t>
      </w:r>
    </w:p>
    <w:p w14:paraId="48C1AE44" w14:textId="77777777" w:rsidR="000C269B" w:rsidRPr="00CC42AC" w:rsidRDefault="000C269B" w:rsidP="000C269B">
      <w:pPr>
        <w:pStyle w:val="para10"/>
        <w:numPr>
          <w:ilvl w:val="0"/>
          <w:numId w:val="0"/>
        </w:numPr>
        <w:rPr>
          <w:i/>
        </w:rPr>
      </w:pPr>
      <w:r w:rsidRPr="00CC42AC">
        <w:rPr>
          <w:i/>
        </w:rPr>
        <w:t>Reprise de la deuxième partie</w:t>
      </w:r>
    </w:p>
    <w:p w14:paraId="49473F31" w14:textId="77777777" w:rsidR="000C269B" w:rsidRPr="00CC42AC" w:rsidRDefault="000C269B" w:rsidP="000C269B">
      <w:pPr>
        <w:pStyle w:val="para10"/>
      </w:pPr>
      <w:r w:rsidRPr="00CC42AC">
        <w:t>La réunion a repris le 19 octobre 2023, après avoir été suspendue le 19 décembre 2022, avec la présentation de la sixième séance plénière de la Conférence des Parties siégeant en tant que réunion des Parties au Protocole de Nagoya.</w:t>
      </w:r>
    </w:p>
    <w:p w14:paraId="4D50287F" w14:textId="77777777" w:rsidR="000C269B" w:rsidRPr="00CC42AC" w:rsidRDefault="000C269B" w:rsidP="000C269B">
      <w:pPr>
        <w:pStyle w:val="para10"/>
      </w:pPr>
      <w:r w:rsidRPr="00CC42AC">
        <w:t>La reprise de la réunion a été ouverte à 16 h 05 par la présidente, Guomei Zhou, qui représentait le président Runqiu Huang, ministre de l’Écologie et de l’Environnement de la Chine.</w:t>
      </w:r>
    </w:p>
    <w:p w14:paraId="172E66FB" w14:textId="77777777" w:rsidR="000C269B" w:rsidRPr="00CC42AC" w:rsidRDefault="000C269B" w:rsidP="000C269B">
      <w:pPr>
        <w:pStyle w:val="para10"/>
      </w:pPr>
      <w:r w:rsidRPr="00CC42AC">
        <w:t>M. David Cooper, président et Secrétaire exécutif intérimaire de la Convention sur la diversité biologique, a prononcé le discours d’ouverture.</w:t>
      </w:r>
      <w:r w:rsidRPr="00CC42AC">
        <w:rPr>
          <w:rStyle w:val="FootnoteReference"/>
          <w:u w:val="none"/>
          <w:vertAlign w:val="superscript"/>
        </w:rPr>
        <w:footnoteReference w:id="59"/>
      </w:r>
    </w:p>
    <w:p w14:paraId="6A3172AA" w14:textId="77777777" w:rsidR="000C269B" w:rsidRPr="00CC42AC" w:rsidRDefault="000C269B" w:rsidP="000C269B">
      <w:pPr>
        <w:suppressLineNumbers/>
        <w:tabs>
          <w:tab w:val="left" w:pos="720"/>
        </w:tabs>
        <w:suppressAutoHyphens/>
        <w:kinsoku w:val="0"/>
        <w:overflowPunct w:val="0"/>
        <w:autoSpaceDE w:val="0"/>
        <w:autoSpaceDN w:val="0"/>
        <w:adjustRightInd w:val="0"/>
        <w:snapToGrid w:val="0"/>
        <w:spacing w:before="120" w:after="120"/>
        <w:jc w:val="center"/>
        <w:rPr>
          <w:b/>
        </w:rPr>
      </w:pPr>
      <w:r w:rsidRPr="00CC42AC">
        <w:rPr>
          <w:b/>
        </w:rPr>
        <w:t>Point 2.</w:t>
      </w:r>
      <w:bookmarkStart w:id="88" w:name="SEVEN"/>
      <w:bookmarkEnd w:id="88"/>
      <w:r w:rsidRPr="00CC42AC">
        <w:rPr>
          <w:b/>
        </w:rPr>
        <w:tab/>
        <w:t>Questions d’organisation</w:t>
      </w:r>
    </w:p>
    <w:p w14:paraId="0608C88A" w14:textId="77777777" w:rsidR="000C269B" w:rsidRPr="00CC42AC" w:rsidRDefault="000C269B" w:rsidP="000C269B">
      <w:pPr>
        <w:pStyle w:val="Heading2"/>
        <w:rPr>
          <w:i w:val="0"/>
        </w:rPr>
      </w:pPr>
      <w:r w:rsidRPr="00CC42AC">
        <w:rPr>
          <w:i w:val="0"/>
        </w:rPr>
        <w:t>A.</w:t>
      </w:r>
      <w:r w:rsidRPr="00CC42AC">
        <w:rPr>
          <w:i w:val="0"/>
        </w:rPr>
        <w:tab/>
        <w:t>Élection du Bureau</w:t>
      </w:r>
    </w:p>
    <w:p w14:paraId="1A021560" w14:textId="77777777" w:rsidR="000C269B" w:rsidRPr="00CC42AC" w:rsidRDefault="000C269B" w:rsidP="000C269B">
      <w:pPr>
        <w:pStyle w:val="para10"/>
      </w:pPr>
      <w:r w:rsidRPr="00CC42AC">
        <w:t xml:space="preserve">Conformément au paragraphe 3 de l'article 26 du Protocole de Nagoya, le Bureau de la Conférence des Parties à la Convention a également a agi en qualité de Bureau de la Conférence des Parties siégeant en tant que réunion des Parties au Protocole de Nagoya. </w:t>
      </w:r>
    </w:p>
    <w:p w14:paraId="5CFAC30A" w14:textId="77777777" w:rsidR="000C269B" w:rsidRPr="00CC42AC" w:rsidRDefault="000C269B" w:rsidP="000C269B">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CC42AC">
        <w:rPr>
          <w:kern w:val="22"/>
          <w:szCs w:val="22"/>
        </w:rPr>
        <w:t>À la première séance plénière, la Conférence des Parties siégeant en tant que réunion des Parties au Protocole de Nagoya a pris note du fait que le président, les vice-présidents et le rapporteur qui avaient siégé à la première partie de la quatrième réunion continueraient de s’acquitter de leurs fonctions, à l’exception de deux des vice-présidents, qui ont depuis été remplacés.</w:t>
      </w:r>
      <w:r w:rsidRPr="00CC42AC">
        <w:rPr>
          <w:rStyle w:val="FootnoteReference"/>
          <w:szCs w:val="22"/>
          <w:u w:val="none"/>
          <w:vertAlign w:val="superscript"/>
        </w:rPr>
        <w:footnoteReference w:id="60"/>
      </w:r>
      <w:r w:rsidRPr="00CC42AC">
        <w:rPr>
          <w:kern w:val="22"/>
          <w:szCs w:val="22"/>
        </w:rPr>
        <w:t xml:space="preserve"> </w:t>
      </w:r>
    </w:p>
    <w:p w14:paraId="1B193532"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la cinquième séance plénière, le 19 décembre 2022, en raison de l’absence de consensus concernant les candidatures des membres du Bureau et du président de l’Organe subsidiaire chargé de fournir des avis scientifiques, techniques et technologiques, et comme le quorum permettant de prendre une décision à cet égard n’a pas été atteint, le président a proposé de suspendre la deuxième partie des réunions des trois organes afin que les Parties puissent se pencher sur la question lors de la reprise des réunions à une date ultérieure.</w:t>
      </w:r>
      <w:r w:rsidRPr="00CC42AC">
        <w:rPr>
          <w:rStyle w:val="FootnoteReference"/>
          <w:kern w:val="22"/>
          <w:szCs w:val="22"/>
          <w:u w:val="none"/>
          <w:vertAlign w:val="superscript"/>
        </w:rPr>
        <w:footnoteReference w:id="61"/>
      </w:r>
    </w:p>
    <w:p w14:paraId="5FFFFFFD" w14:textId="77777777" w:rsidR="000C269B" w:rsidRPr="00CC42AC" w:rsidRDefault="000C269B" w:rsidP="00AA13F8">
      <w:pPr>
        <w:pStyle w:val="Para1"/>
        <w:keepNext/>
        <w:keepLines/>
        <w:numPr>
          <w:ilvl w:val="0"/>
          <w:numId w:val="0"/>
        </w:numPr>
        <w:suppressLineNumbers/>
        <w:suppressAutoHyphens/>
        <w:kinsoku w:val="0"/>
        <w:overflowPunct w:val="0"/>
        <w:autoSpaceDE w:val="0"/>
        <w:autoSpaceDN w:val="0"/>
        <w:snapToGrid w:val="0"/>
        <w:rPr>
          <w:rFonts w:eastAsia="MS Mincho"/>
          <w:b/>
          <w:color w:val="000000"/>
          <w:kern w:val="22"/>
        </w:rPr>
      </w:pPr>
      <w:r w:rsidRPr="00CC42AC">
        <w:rPr>
          <w:rFonts w:eastAsia="MS Mincho"/>
          <w:b/>
          <w:color w:val="000000"/>
          <w:kern w:val="22"/>
        </w:rPr>
        <w:lastRenderedPageBreak/>
        <w:t>Reprise de la deuxième partie</w:t>
      </w:r>
    </w:p>
    <w:p w14:paraId="7B0C72BC" w14:textId="77777777" w:rsidR="000C269B" w:rsidRPr="00CC42AC" w:rsidRDefault="000C269B" w:rsidP="00AA13F8">
      <w:pPr>
        <w:pStyle w:val="Para1"/>
        <w:keepNext/>
        <w:keepLines/>
        <w:numPr>
          <w:ilvl w:val="0"/>
          <w:numId w:val="0"/>
        </w:numPr>
        <w:suppressLineNumbers/>
        <w:suppressAutoHyphens/>
        <w:kinsoku w:val="0"/>
        <w:overflowPunct w:val="0"/>
        <w:autoSpaceDE w:val="0"/>
        <w:autoSpaceDN w:val="0"/>
        <w:snapToGrid w:val="0"/>
        <w:rPr>
          <w:rFonts w:eastAsia="MS Mincho"/>
          <w:color w:val="000000"/>
          <w:kern w:val="22"/>
        </w:rPr>
      </w:pPr>
      <w:r w:rsidRPr="00CC42AC">
        <w:rPr>
          <w:rFonts w:eastAsia="MS Mincho"/>
          <w:i/>
          <w:color w:val="000000"/>
          <w:kern w:val="22"/>
        </w:rPr>
        <w:t>Élection du Bureau suppléant</w:t>
      </w:r>
    </w:p>
    <w:p w14:paraId="279A90BB" w14:textId="77777777" w:rsidR="000C269B" w:rsidRPr="00CC42AC" w:rsidRDefault="000C269B" w:rsidP="00AA13F8">
      <w:pPr>
        <w:pStyle w:val="para10"/>
        <w:keepNext/>
        <w:keepLines/>
      </w:pPr>
      <w:r w:rsidRPr="00CC42AC">
        <w:t>À la sixième séance plénière de sa quinzième réunion, le 19 octobre 2023, la Conférence des Parties à la Convention a élu dix représentants pour agir en qualité de membres du Bureau, ainsi que le président de l’Organe subsidiaire chargé de fournir des avis scientifiques, techniques et technologiques et le président de l’Organe subsidiaire chargé de l'application, pour un mandat commençant à la clôture de sa quinzième réunion et se terminant à la clôture de sa seizième réunion.</w:t>
      </w:r>
    </w:p>
    <w:p w14:paraId="6FAF2847" w14:textId="77777777" w:rsidR="000C269B" w:rsidRPr="00CC42AC" w:rsidRDefault="000C269B" w:rsidP="000C269B">
      <w:pPr>
        <w:pStyle w:val="para10"/>
      </w:pPr>
      <w:r w:rsidRPr="00CC42AC">
        <w:t>À sa septième séance plénière, le 20 octobre 2023, la Conférence des Parties siégeant en tant que réunion des Parties au Protocole de Nagoya a élu par acclamation des suppléants de l’Algérie, de la Colombie, de la Géorgie et de la Jamaïque en tant que membres du Bureau pour les questions relatives au Protocole de Nagoya.</w:t>
      </w:r>
    </w:p>
    <w:p w14:paraId="2DA91D89" w14:textId="77777777" w:rsidR="000C269B" w:rsidRPr="00CC42AC" w:rsidRDefault="000C269B" w:rsidP="000C269B">
      <w:pPr>
        <w:pStyle w:val="para10"/>
      </w:pPr>
      <w:r w:rsidRPr="00CC42AC">
        <w:t>Les membres ci-dessous constituaient le Bureau :</w:t>
      </w:r>
    </w:p>
    <w:p w14:paraId="4BDEE06B" w14:textId="77777777" w:rsidR="000C269B" w:rsidRPr="00CC42AC" w:rsidRDefault="000C269B">
      <w:pPr>
        <w:pStyle w:val="para10"/>
        <w:numPr>
          <w:ilvl w:val="0"/>
          <w:numId w:val="13"/>
        </w:numPr>
        <w:tabs>
          <w:tab w:val="left" w:pos="1080"/>
        </w:tabs>
        <w:spacing w:after="40"/>
        <w:ind w:firstLine="0"/>
        <w:rPr>
          <w:rFonts w:eastAsiaTheme="minorEastAsia"/>
        </w:rPr>
      </w:pPr>
      <w:r w:rsidRPr="00CC42AC">
        <w:rPr>
          <w:rFonts w:eastAsiaTheme="minorEastAsia"/>
        </w:rPr>
        <w:t xml:space="preserve">Moustafa Fouda (Égypte) </w:t>
      </w:r>
    </w:p>
    <w:p w14:paraId="405445EF" w14:textId="77777777" w:rsidR="000C269B" w:rsidRPr="00CC42AC" w:rsidRDefault="000C269B">
      <w:pPr>
        <w:pStyle w:val="para10"/>
        <w:numPr>
          <w:ilvl w:val="0"/>
          <w:numId w:val="13"/>
        </w:numPr>
        <w:tabs>
          <w:tab w:val="left" w:pos="1080"/>
        </w:tabs>
        <w:spacing w:before="0" w:after="40"/>
        <w:ind w:firstLine="0"/>
        <w:rPr>
          <w:rFonts w:eastAsiaTheme="minorEastAsia"/>
        </w:rPr>
      </w:pPr>
      <w:r w:rsidRPr="00CC42AC">
        <w:rPr>
          <w:rFonts w:eastAsiaTheme="minorEastAsia"/>
        </w:rPr>
        <w:t>Hlobsile Sikhosana (Eswatini)</w:t>
      </w:r>
    </w:p>
    <w:p w14:paraId="7C0BAC3A" w14:textId="77777777" w:rsidR="000C269B" w:rsidRPr="00CC42AC" w:rsidRDefault="000C269B">
      <w:pPr>
        <w:pStyle w:val="para10"/>
        <w:numPr>
          <w:ilvl w:val="0"/>
          <w:numId w:val="13"/>
        </w:numPr>
        <w:tabs>
          <w:tab w:val="left" w:pos="1080"/>
        </w:tabs>
        <w:spacing w:before="0" w:after="40"/>
        <w:ind w:firstLine="0"/>
        <w:rPr>
          <w:rFonts w:eastAsiaTheme="minorEastAsia"/>
        </w:rPr>
      </w:pPr>
      <w:r w:rsidRPr="00CC42AC">
        <w:rPr>
          <w:rFonts w:eastAsiaTheme="minorEastAsia"/>
        </w:rPr>
        <w:t>Somaly Chan (Cambodge)</w:t>
      </w:r>
    </w:p>
    <w:p w14:paraId="66DB1512" w14:textId="77777777" w:rsidR="000C269B" w:rsidRPr="00CC42AC" w:rsidRDefault="000C269B">
      <w:pPr>
        <w:pStyle w:val="para10"/>
        <w:numPr>
          <w:ilvl w:val="0"/>
          <w:numId w:val="13"/>
        </w:numPr>
        <w:tabs>
          <w:tab w:val="left" w:pos="1080"/>
        </w:tabs>
        <w:spacing w:before="0" w:after="40"/>
        <w:ind w:firstLine="0"/>
        <w:rPr>
          <w:rFonts w:eastAsiaTheme="minorEastAsia"/>
        </w:rPr>
      </w:pPr>
      <w:r w:rsidRPr="00CC42AC">
        <w:rPr>
          <w:rFonts w:eastAsiaTheme="minorEastAsia"/>
        </w:rPr>
        <w:t>Krishneel Nand (Fidji)</w:t>
      </w:r>
    </w:p>
    <w:p w14:paraId="7DC431DF" w14:textId="77777777" w:rsidR="000C269B" w:rsidRPr="00CC42AC" w:rsidRDefault="000C269B">
      <w:pPr>
        <w:pStyle w:val="Para1"/>
        <w:numPr>
          <w:ilvl w:val="0"/>
          <w:numId w:val="13"/>
        </w:numPr>
        <w:tabs>
          <w:tab w:val="left" w:pos="1080"/>
        </w:tabs>
        <w:overflowPunct w:val="0"/>
        <w:autoSpaceDE w:val="0"/>
        <w:autoSpaceDN w:val="0"/>
        <w:snapToGrid w:val="0"/>
        <w:spacing w:before="0" w:after="40"/>
        <w:ind w:firstLine="0"/>
        <w:rPr>
          <w:snapToGrid/>
          <w:szCs w:val="24"/>
        </w:rPr>
      </w:pPr>
      <w:r w:rsidRPr="00CC42AC">
        <w:rPr>
          <w:rFonts w:asciiTheme="majorBidi" w:eastAsiaTheme="minorEastAsia" w:hAnsiTheme="majorBidi" w:cstheme="majorBidi"/>
          <w:bCs/>
          <w:szCs w:val="22"/>
        </w:rPr>
        <w:t>Angela Lozan (République de Moldova)</w:t>
      </w:r>
    </w:p>
    <w:p w14:paraId="6ABA2C26" w14:textId="77777777" w:rsidR="000C269B" w:rsidRPr="00CC42AC" w:rsidRDefault="000C269B">
      <w:pPr>
        <w:pStyle w:val="para10"/>
        <w:numPr>
          <w:ilvl w:val="0"/>
          <w:numId w:val="13"/>
        </w:numPr>
        <w:tabs>
          <w:tab w:val="left" w:pos="1080"/>
        </w:tabs>
        <w:spacing w:before="0" w:after="40"/>
        <w:ind w:firstLine="0"/>
        <w:rPr>
          <w:rFonts w:eastAsiaTheme="minorEastAsia"/>
        </w:rPr>
      </w:pPr>
      <w:r w:rsidRPr="00CC42AC">
        <w:rPr>
          <w:rFonts w:eastAsiaTheme="minorEastAsia"/>
        </w:rPr>
        <w:t>Sino Tohirzoda (Tadjikistan)</w:t>
      </w:r>
    </w:p>
    <w:p w14:paraId="033C9CA1" w14:textId="77777777" w:rsidR="000C269B" w:rsidRPr="00CC42AC" w:rsidRDefault="000C269B">
      <w:pPr>
        <w:pStyle w:val="para10"/>
        <w:numPr>
          <w:ilvl w:val="0"/>
          <w:numId w:val="13"/>
        </w:numPr>
        <w:tabs>
          <w:tab w:val="left" w:pos="1080"/>
        </w:tabs>
        <w:spacing w:before="0" w:after="40"/>
        <w:ind w:firstLine="0"/>
        <w:rPr>
          <w:rFonts w:eastAsiaTheme="minorEastAsia"/>
        </w:rPr>
      </w:pPr>
      <w:r w:rsidRPr="00CC42AC">
        <w:rPr>
          <w:rFonts w:eastAsiaTheme="minorEastAsia"/>
        </w:rPr>
        <w:t>Corina Sarli (Argentine)</w:t>
      </w:r>
    </w:p>
    <w:p w14:paraId="47517267" w14:textId="77777777" w:rsidR="000C269B" w:rsidRPr="00CC42AC" w:rsidRDefault="000C269B">
      <w:pPr>
        <w:pStyle w:val="para10"/>
        <w:numPr>
          <w:ilvl w:val="0"/>
          <w:numId w:val="13"/>
        </w:numPr>
        <w:tabs>
          <w:tab w:val="left" w:pos="1080"/>
        </w:tabs>
        <w:spacing w:before="0" w:after="40"/>
        <w:ind w:firstLine="0"/>
        <w:rPr>
          <w:rFonts w:eastAsiaTheme="minorEastAsia"/>
        </w:rPr>
      </w:pPr>
      <w:r w:rsidRPr="00CC42AC">
        <w:rPr>
          <w:rFonts w:eastAsiaTheme="minorEastAsia"/>
        </w:rPr>
        <w:t>Jesús Guerra (Cuba)</w:t>
      </w:r>
    </w:p>
    <w:p w14:paraId="1A9EAFD1" w14:textId="77777777" w:rsidR="000C269B" w:rsidRPr="00CC42AC" w:rsidRDefault="000C269B">
      <w:pPr>
        <w:pStyle w:val="para10"/>
        <w:numPr>
          <w:ilvl w:val="0"/>
          <w:numId w:val="13"/>
        </w:numPr>
        <w:tabs>
          <w:tab w:val="left" w:pos="1080"/>
        </w:tabs>
        <w:spacing w:before="0" w:after="40"/>
        <w:ind w:firstLine="0"/>
        <w:rPr>
          <w:rFonts w:asciiTheme="majorBidi" w:eastAsiaTheme="minorEastAsia" w:hAnsiTheme="majorBidi" w:cstheme="majorBidi"/>
          <w:bCs/>
          <w:szCs w:val="22"/>
        </w:rPr>
      </w:pPr>
      <w:r w:rsidRPr="00CC42AC">
        <w:rPr>
          <w:bCs/>
          <w:szCs w:val="22"/>
        </w:rPr>
        <w:t>Eric Schauls (Luxembourg)</w:t>
      </w:r>
    </w:p>
    <w:p w14:paraId="54CB9999" w14:textId="77777777" w:rsidR="000C269B" w:rsidRPr="00CC42AC" w:rsidRDefault="000C269B">
      <w:pPr>
        <w:pStyle w:val="para10"/>
        <w:numPr>
          <w:ilvl w:val="0"/>
          <w:numId w:val="13"/>
        </w:numPr>
        <w:tabs>
          <w:tab w:val="left" w:pos="1080"/>
        </w:tabs>
        <w:spacing w:before="0"/>
        <w:ind w:firstLine="0"/>
        <w:rPr>
          <w:kern w:val="22"/>
          <w:szCs w:val="22"/>
          <w:lang w:eastAsia="en-CA"/>
        </w:rPr>
      </w:pPr>
      <w:r w:rsidRPr="00CC42AC">
        <w:rPr>
          <w:rFonts w:eastAsiaTheme="minorEastAsia"/>
        </w:rPr>
        <w:t xml:space="preserve">Norbert Bärlocher (Suisse) </w:t>
      </w:r>
    </w:p>
    <w:p w14:paraId="21D07706" w14:textId="77777777" w:rsidR="000C269B" w:rsidRPr="00CC42AC" w:rsidRDefault="000C269B" w:rsidP="000C269B">
      <w:pPr>
        <w:pStyle w:val="para10"/>
      </w:pPr>
      <w:r w:rsidRPr="00CC42AC">
        <w:t xml:space="preserve">Au cours de cette même séance, la Conférence des Parties siégeant en tant que réunion des Parties au Protocole de Nagoya est convenue de désigner parmi les membres du Bureau de l’Organe subsidiaire chargé de fournir des avis scientifiques, techniques et technologiques Jan Plesnik (Tchéquie), en tant que suppléant du président de cet organe, et </w:t>
      </w:r>
      <w:r w:rsidRPr="00CC42AC">
        <w:rPr>
          <w:szCs w:val="22"/>
        </w:rPr>
        <w:t xml:space="preserve">Senka Barudanović (Bosnie-Herzégovine) pour les questions relatives au Protocole de Nagoya. Étant donné que </w:t>
      </w:r>
      <w:r w:rsidRPr="00CC42AC">
        <w:rPr>
          <w:bCs/>
        </w:rPr>
        <w:t>Chirra Achalender Reddy (Inde) représentait un pays Partie au Protocole de Nagoya, il n’a pas été nécessaire de désigner un suppléant.</w:t>
      </w:r>
    </w:p>
    <w:p w14:paraId="5572DEFF" w14:textId="77777777" w:rsidR="000C269B" w:rsidRPr="00CC42AC" w:rsidRDefault="000C269B" w:rsidP="000C269B">
      <w:pPr>
        <w:pStyle w:val="Heading2"/>
        <w:rPr>
          <w:i w:val="0"/>
        </w:rPr>
      </w:pPr>
      <w:r w:rsidRPr="00CC42AC">
        <w:rPr>
          <w:i w:val="0"/>
        </w:rPr>
        <w:t>B.</w:t>
      </w:r>
      <w:r w:rsidRPr="00CC42AC">
        <w:rPr>
          <w:i w:val="0"/>
        </w:rPr>
        <w:tab/>
        <w:t>Adoption de l’ordre du jour</w:t>
      </w:r>
    </w:p>
    <w:p w14:paraId="32E1B0DB" w14:textId="77777777" w:rsidR="000C269B" w:rsidRPr="00CC42AC" w:rsidRDefault="000C269B" w:rsidP="000C269B">
      <w:pPr>
        <w:pStyle w:val="Para1"/>
        <w:numPr>
          <w:ilvl w:val="0"/>
          <w:numId w:val="9"/>
        </w:numPr>
        <w:tabs>
          <w:tab w:val="clear" w:pos="720"/>
        </w:tabs>
        <w:rPr>
          <w:rFonts w:eastAsiaTheme="minorEastAsia"/>
          <w:color w:val="000000" w:themeColor="text1"/>
          <w:szCs w:val="22"/>
        </w:rPr>
      </w:pPr>
      <w:r w:rsidRPr="00CC42AC">
        <w:t>L’ordre du jour de la quinzième réunion de la Conférence des Parties siégeant en tant que réunion des Parties au Protocole de Nagoya, tel qu’il a été adopté à la première partie de la réunion, est le suivant :</w:t>
      </w:r>
    </w:p>
    <w:p w14:paraId="174AA1B2"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Ouverture de la réunion.</w:t>
      </w:r>
    </w:p>
    <w:p w14:paraId="2529DEDD"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Questions d’organisation.</w:t>
      </w:r>
    </w:p>
    <w:p w14:paraId="52579CC6"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rPr>
        <w:t>Rapport sur les pouvoirs des représentants à la quatrième réunion de la Conférence des Parties siégeant en tant que réunion des Parties au Protocole de Nagoya.</w:t>
      </w:r>
    </w:p>
    <w:p w14:paraId="062645A1"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Rapports des organes subsidiaires.</w:t>
      </w:r>
    </w:p>
    <w:p w14:paraId="0549E1F9"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Rapport du Comité de conformité (article 30).</w:t>
      </w:r>
    </w:p>
    <w:p w14:paraId="7E6EAE92" w14:textId="77777777" w:rsidR="000C269B" w:rsidRPr="00CC42AC" w:rsidRDefault="000C269B" w:rsidP="000C269B">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CC42AC">
        <w:rPr>
          <w:bCs/>
          <w:snapToGrid w:val="0"/>
          <w:kern w:val="22"/>
        </w:rPr>
        <w:t>Administration du Protocole et budget pour les fonds d'affectation spéciale.</w:t>
      </w:r>
    </w:p>
    <w:p w14:paraId="772C222E" w14:textId="77777777" w:rsidR="000C269B" w:rsidRPr="00CC42AC" w:rsidRDefault="000C269B" w:rsidP="000C269B">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CC42AC">
        <w:rPr>
          <w:rFonts w:eastAsia="Times New Roman"/>
          <w:snapToGrid w:val="0"/>
          <w:kern w:val="22"/>
          <w:szCs w:val="22"/>
        </w:rPr>
        <w:t>Mécanisme de financement et ressources financières (article 25).</w:t>
      </w:r>
    </w:p>
    <w:p w14:paraId="73282463" w14:textId="77777777" w:rsidR="000C269B" w:rsidRPr="00CC42AC" w:rsidRDefault="000C269B" w:rsidP="000C269B">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CC42AC">
        <w:rPr>
          <w:bCs/>
          <w:snapToGrid w:val="0"/>
          <w:kern w:val="22"/>
        </w:rPr>
        <w:t>Mesures visant à soutenir le renforcement des capacités et la création des capacités (article 22) et à sensibiliser le public à l’importance des ressources génétiques et des connaissances traditionnelles associées (article 21).</w:t>
      </w:r>
    </w:p>
    <w:p w14:paraId="6608D689" w14:textId="77777777" w:rsidR="000C269B" w:rsidRPr="00CC42AC" w:rsidRDefault="000C269B" w:rsidP="000C269B">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CC42AC">
        <w:rPr>
          <w:bCs/>
          <w:snapToGrid w:val="0"/>
          <w:kern w:val="22"/>
        </w:rPr>
        <w:lastRenderedPageBreak/>
        <w:t>Le Centre d'échange sur l'accès et le partage des avantages, et l'échange d'informations (article 14).</w:t>
      </w:r>
    </w:p>
    <w:p w14:paraId="7C1B273F"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Suivi et établissement de rapports (article 29).</w:t>
      </w:r>
    </w:p>
    <w:p w14:paraId="38BDA827"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rPr>
        <w:t>Coopération avec d'autres organisations, conventions et initiatives internationales.</w:t>
      </w:r>
    </w:p>
    <w:p w14:paraId="5EE8BB34"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rPr>
        <w:t>Examen de l'efficacité des structures et des processus.</w:t>
      </w:r>
    </w:p>
    <w:p w14:paraId="2162AE55"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Cadre mondial de la biodiversité pour l’après-2020.</w:t>
      </w:r>
    </w:p>
    <w:p w14:paraId="61C6B0B1"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rPr>
        <w:t>Information de séquençage numérique sur les ressources génétiques.</w:t>
      </w:r>
    </w:p>
    <w:p w14:paraId="1E7570E3"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iCs/>
          <w:snapToGrid w:val="0"/>
          <w:kern w:val="22"/>
          <w:szCs w:val="22"/>
        </w:rPr>
        <w:t>Instruments internationaux spécialisés en matière d'accès et de partage des avantages dans le contexte du paragraphe 4 de l'article 4 du Protocole de Nagoya.</w:t>
      </w:r>
    </w:p>
    <w:p w14:paraId="1A786E3D"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rPr>
        <w:t>Mécanisme multilatéral mondial de partage des avantages (article 10).</w:t>
      </w:r>
    </w:p>
    <w:p w14:paraId="1929CF5D"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Questions diverses.</w:t>
      </w:r>
    </w:p>
    <w:p w14:paraId="7404D4E9"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Adoption du rapport.</w:t>
      </w:r>
    </w:p>
    <w:p w14:paraId="7868DC56" w14:textId="77777777" w:rsidR="000C269B" w:rsidRPr="00CC42AC" w:rsidRDefault="000C269B" w:rsidP="000C269B">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CC42AC">
        <w:rPr>
          <w:bCs/>
          <w:snapToGrid w:val="0"/>
          <w:kern w:val="22"/>
          <w:szCs w:val="22"/>
        </w:rPr>
        <w:t>Clôture de la réunion.</w:t>
      </w:r>
    </w:p>
    <w:p w14:paraId="69D9CC72" w14:textId="77777777" w:rsidR="000C269B" w:rsidRPr="00CC42AC" w:rsidRDefault="000C269B" w:rsidP="000C269B">
      <w:pPr>
        <w:pStyle w:val="Heading2"/>
        <w:rPr>
          <w:i w:val="0"/>
        </w:rPr>
      </w:pPr>
      <w:r w:rsidRPr="00CC42AC">
        <w:rPr>
          <w:i w:val="0"/>
        </w:rPr>
        <w:t>C.</w:t>
      </w:r>
      <w:r w:rsidRPr="00CC42AC">
        <w:rPr>
          <w:i w:val="0"/>
        </w:rPr>
        <w:tab/>
        <w:t>Organisation des travaux</w:t>
      </w:r>
    </w:p>
    <w:p w14:paraId="63851F55" w14:textId="2B9B07DF" w:rsidR="000C269B" w:rsidRPr="00CC42AC" w:rsidRDefault="000C269B" w:rsidP="000C269B">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CC42AC">
        <w:rPr>
          <w:szCs w:val="22"/>
        </w:rPr>
        <w:t>À la première séance plénière, la Conférence des Parties siégeant en tant que réunion des Parties au Protocole de Nagoya a examiné une note de la Secrétaire exécutive sur le projet d’organisation des travaux de la deuxième partie de sa quatrième réunion (CBD/NP/MOP/4/1/Add.4/Rev.1) et a décidé d’organiser ses travaux comme indiqué dans cette note</w:t>
      </w:r>
      <w:r w:rsidRPr="00CC42AC">
        <w:rPr>
          <w:bCs/>
          <w:szCs w:val="22"/>
        </w:rPr>
        <w:t>. Les trois organes, dont les séances se sont déroulées simultanément, ont créé deux groupes de travail pour les servir et ont élu Rosemary Paterson (Nouvelle-Zélande) à la présidence du Groupe de travail I et Helena Jeffery Brown (Antigua-et-Barbuda) à la présidence du Groupe de travail II.</w:t>
      </w:r>
      <w:r w:rsidR="00AE1229" w:rsidRPr="00CC42AC">
        <w:rPr>
          <w:bCs/>
          <w:szCs w:val="22"/>
        </w:rPr>
        <w:t xml:space="preserve"> Marie Haraldstad (Norvège) a été élue pour remplacer Mme Paterson à la présidence du groupe de travail I pour les points examinés dans le cadre du protocole de Nagoya.</w:t>
      </w:r>
    </w:p>
    <w:p w14:paraId="050FEBA1" w14:textId="77777777" w:rsidR="000C269B" w:rsidRPr="00CC42AC" w:rsidRDefault="000C269B" w:rsidP="000C269B">
      <w:pPr>
        <w:suppressLineNumbers/>
        <w:suppressAutoHyphens/>
        <w:kinsoku w:val="0"/>
        <w:overflowPunct w:val="0"/>
        <w:autoSpaceDE w:val="0"/>
        <w:autoSpaceDN w:val="0"/>
        <w:adjustRightInd w:val="0"/>
        <w:snapToGrid w:val="0"/>
        <w:spacing w:before="120" w:after="120"/>
        <w:rPr>
          <w:i/>
          <w:snapToGrid w:val="0"/>
          <w:kern w:val="22"/>
          <w:szCs w:val="22"/>
        </w:rPr>
      </w:pPr>
      <w:r w:rsidRPr="00CC42AC">
        <w:rPr>
          <w:bCs/>
          <w:i/>
          <w:szCs w:val="22"/>
        </w:rPr>
        <w:t>Première séance de bilan</w:t>
      </w:r>
    </w:p>
    <w:p w14:paraId="4ECF3A9B" w14:textId="77777777" w:rsidR="000C269B" w:rsidRPr="00CC42AC" w:rsidRDefault="000C269B" w:rsidP="000C269B">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CC42AC">
        <w:t>Le 10 décembre 2022, la Conférence des Parties siégeant en tant que réunion des Parties au Protocole de Nagoya s’est réunie pour sa deuxième séance plénière, qui a été en partie une séance de bilan. La séance s’est déroulée conjointement avec la Conférence des Parties à la Convention et la Conférence des Parties siégeant en tant que réunion des Parties au Protocole de Cartagena. Les présidentes des groupes de travail et du groupe de contact sur le budget ont présenté les rapports sur les progrès accomplis à ce jour.</w:t>
      </w:r>
      <w:r w:rsidRPr="00CC42AC">
        <w:rPr>
          <w:rStyle w:val="FootnoteReference"/>
          <w:u w:val="none"/>
          <w:vertAlign w:val="superscript"/>
        </w:rPr>
        <w:footnoteReference w:id="62"/>
      </w:r>
    </w:p>
    <w:p w14:paraId="7F083235" w14:textId="77777777" w:rsidR="000C269B" w:rsidRPr="00CC42AC" w:rsidRDefault="000C269B" w:rsidP="000C269B">
      <w:pPr>
        <w:suppressLineNumbers/>
        <w:suppressAutoHyphens/>
        <w:kinsoku w:val="0"/>
        <w:overflowPunct w:val="0"/>
        <w:autoSpaceDE w:val="0"/>
        <w:autoSpaceDN w:val="0"/>
        <w:adjustRightInd w:val="0"/>
        <w:snapToGrid w:val="0"/>
        <w:spacing w:before="120" w:after="120"/>
        <w:rPr>
          <w:i/>
          <w:snapToGrid w:val="0"/>
          <w:kern w:val="22"/>
          <w:szCs w:val="22"/>
        </w:rPr>
      </w:pPr>
      <w:r w:rsidRPr="00CC42AC">
        <w:rPr>
          <w:i/>
        </w:rPr>
        <w:t>Première réunion des chefs de délégation</w:t>
      </w:r>
    </w:p>
    <w:p w14:paraId="787B1CA7" w14:textId="77777777" w:rsidR="000C269B" w:rsidRPr="00CC42AC" w:rsidRDefault="000C269B" w:rsidP="000C269B">
      <w:pPr>
        <w:pStyle w:val="Para1"/>
        <w:numPr>
          <w:ilvl w:val="0"/>
          <w:numId w:val="9"/>
        </w:numPr>
        <w:overflowPunct w:val="0"/>
        <w:autoSpaceDE w:val="0"/>
        <w:autoSpaceDN w:val="0"/>
        <w:snapToGrid w:val="0"/>
        <w:spacing w:before="0"/>
      </w:pPr>
      <w:r w:rsidRPr="00CC42AC">
        <w:rPr>
          <w:kern w:val="22"/>
        </w:rPr>
        <w:t>Le 14 décembre 2022, les chefs de délégation se sont réunis conjointement avec la Conférence des Parties à la Convention et la Conférence des Parties siégeant en tant que réunion des Parties au Protocole de Cartagena, afin de débattre des progrès accomplis à ce jour sur les principales questions à l’étude.</w:t>
      </w:r>
      <w:r w:rsidRPr="00CC42AC">
        <w:rPr>
          <w:rStyle w:val="FootnoteReference"/>
          <w:u w:val="none"/>
          <w:vertAlign w:val="superscript"/>
        </w:rPr>
        <w:footnoteReference w:id="63"/>
      </w:r>
      <w:r w:rsidRPr="00CC42AC">
        <w:t xml:space="preserve"> </w:t>
      </w:r>
    </w:p>
    <w:p w14:paraId="2607272F" w14:textId="77777777" w:rsidR="000C269B" w:rsidRPr="00CC42AC" w:rsidRDefault="000C269B" w:rsidP="000C269B">
      <w:pPr>
        <w:pStyle w:val="Para1"/>
        <w:numPr>
          <w:ilvl w:val="0"/>
          <w:numId w:val="0"/>
        </w:numPr>
        <w:overflowPunct w:val="0"/>
        <w:autoSpaceDE w:val="0"/>
        <w:autoSpaceDN w:val="0"/>
        <w:snapToGrid w:val="0"/>
        <w:spacing w:before="0"/>
        <w:rPr>
          <w:i/>
        </w:rPr>
      </w:pPr>
      <w:r w:rsidRPr="00CC42AC">
        <w:rPr>
          <w:i/>
        </w:rPr>
        <w:t>Consultations ministérielles</w:t>
      </w:r>
    </w:p>
    <w:p w14:paraId="7B76FAEE" w14:textId="77777777" w:rsidR="000C269B" w:rsidRPr="00CC42AC" w:rsidRDefault="000C269B" w:rsidP="000C269B">
      <w:pPr>
        <w:pStyle w:val="Para1"/>
        <w:numPr>
          <w:ilvl w:val="0"/>
          <w:numId w:val="9"/>
        </w:numPr>
        <w:overflowPunct w:val="0"/>
        <w:autoSpaceDE w:val="0"/>
        <w:autoSpaceDN w:val="0"/>
        <w:snapToGrid w:val="0"/>
        <w:spacing w:before="0"/>
      </w:pPr>
      <w:r w:rsidRPr="00CC42AC">
        <w:rPr>
          <w:kern w:val="22"/>
        </w:rPr>
        <w:t>Le 15 décembre 2022, la Conférence des Parties siégeant en tant que réunion des Parties au Protocole de Nagoya s’est réunie pour la séance plénière d’ouverture du segment de haut niveau présentée conjointement avec la Conférence des Parties à la Convention et la Conférence des Parties siégeant en tant que réunion des Parties au Protocole de Cartagena.</w:t>
      </w:r>
      <w:r w:rsidRPr="00CC42AC">
        <w:rPr>
          <w:rStyle w:val="FootnoteReference"/>
          <w:u w:val="none"/>
          <w:vertAlign w:val="superscript"/>
        </w:rPr>
        <w:footnoteReference w:id="64"/>
      </w:r>
      <w:r w:rsidRPr="00CC42AC">
        <w:t xml:space="preserve"> </w:t>
      </w:r>
    </w:p>
    <w:p w14:paraId="1E8579E5" w14:textId="77777777" w:rsidR="000C269B" w:rsidRPr="00CC42AC" w:rsidRDefault="000C269B" w:rsidP="000C269B">
      <w:pPr>
        <w:jc w:val="left"/>
        <w:rPr>
          <w:i/>
          <w:snapToGrid w:val="0"/>
          <w:szCs w:val="18"/>
        </w:rPr>
      </w:pPr>
      <w:r w:rsidRPr="00CC42AC">
        <w:rPr>
          <w:i/>
        </w:rPr>
        <w:br w:type="page"/>
      </w:r>
    </w:p>
    <w:p w14:paraId="01A1FC5E" w14:textId="77777777" w:rsidR="000C269B" w:rsidRPr="00CC42AC" w:rsidRDefault="000C269B" w:rsidP="000C269B">
      <w:pPr>
        <w:pStyle w:val="Para1"/>
        <w:numPr>
          <w:ilvl w:val="0"/>
          <w:numId w:val="0"/>
        </w:numPr>
        <w:overflowPunct w:val="0"/>
        <w:autoSpaceDE w:val="0"/>
        <w:autoSpaceDN w:val="0"/>
        <w:snapToGrid w:val="0"/>
        <w:spacing w:before="0"/>
        <w:rPr>
          <w:i/>
        </w:rPr>
      </w:pPr>
      <w:r w:rsidRPr="00CC42AC">
        <w:rPr>
          <w:i/>
        </w:rPr>
        <w:lastRenderedPageBreak/>
        <w:t>Deuxième séance de bilan</w:t>
      </w:r>
    </w:p>
    <w:p w14:paraId="3E5B6223" w14:textId="77777777" w:rsidR="000C269B" w:rsidRPr="00CC42AC" w:rsidRDefault="000C269B" w:rsidP="000C269B">
      <w:pPr>
        <w:pStyle w:val="Para1"/>
        <w:numPr>
          <w:ilvl w:val="0"/>
          <w:numId w:val="9"/>
        </w:numPr>
        <w:overflowPunct w:val="0"/>
        <w:autoSpaceDE w:val="0"/>
        <w:autoSpaceDN w:val="0"/>
        <w:snapToGrid w:val="0"/>
        <w:spacing w:before="0"/>
      </w:pPr>
      <w:r w:rsidRPr="00CC42AC">
        <w:t>Le 17 décembre 2022, la Conférence des Parties siégeant en tant que réunion des Parties au Protocole de Nagoya a tenu sa troisième séance plénière qui a aussi constitué la deuxième séance de bilan. La séance a été tenue conjointement avec la Conférence des Parties à la Convention et la Conférence des Parties siégeant en tant que réunion des Parties au Protocole de Cartagena. Les présidentes de groupes de travail I et II, et du groupe de contact sur le budget ont présenté leurs rapports sur les progrès réalisés à ce jour.</w:t>
      </w:r>
      <w:r w:rsidRPr="00CC42AC">
        <w:rPr>
          <w:rStyle w:val="FootnoteReference"/>
          <w:u w:val="none"/>
          <w:vertAlign w:val="superscript"/>
        </w:rPr>
        <w:footnoteReference w:id="65"/>
      </w:r>
      <w:r w:rsidRPr="00CC42AC">
        <w:t xml:space="preserve">  </w:t>
      </w:r>
    </w:p>
    <w:p w14:paraId="52D0B733" w14:textId="77777777" w:rsidR="000C269B" w:rsidRPr="00CC42AC" w:rsidRDefault="000C269B" w:rsidP="000C269B">
      <w:pPr>
        <w:pStyle w:val="Para1"/>
        <w:numPr>
          <w:ilvl w:val="0"/>
          <w:numId w:val="0"/>
        </w:numPr>
        <w:overflowPunct w:val="0"/>
        <w:autoSpaceDE w:val="0"/>
        <w:autoSpaceDN w:val="0"/>
        <w:snapToGrid w:val="0"/>
        <w:spacing w:before="0"/>
        <w:rPr>
          <w:i/>
        </w:rPr>
      </w:pPr>
      <w:r w:rsidRPr="00CC42AC">
        <w:rPr>
          <w:i/>
        </w:rPr>
        <w:t>Deuxième réunion des chefs de délégation</w:t>
      </w:r>
    </w:p>
    <w:p w14:paraId="2C1106B5" w14:textId="77777777" w:rsidR="000C269B" w:rsidRPr="00CC42AC" w:rsidRDefault="000C269B" w:rsidP="000C269B">
      <w:pPr>
        <w:pStyle w:val="Para1"/>
        <w:numPr>
          <w:ilvl w:val="0"/>
          <w:numId w:val="9"/>
        </w:numPr>
        <w:overflowPunct w:val="0"/>
        <w:autoSpaceDE w:val="0"/>
        <w:autoSpaceDN w:val="0"/>
        <w:snapToGrid w:val="0"/>
        <w:spacing w:before="0"/>
      </w:pPr>
      <w:r w:rsidRPr="00CC42AC">
        <w:t>Le 18 décembre 2022, une deuxième réunion des chefs de délégation a été tenue conjointement avec la Conférence des Parties à la Convention sur la diversité biologique et la Conférence des Parties siégeant en tant que réunion des Parties au Protocole de Cartagena, afin d’examiner les projets de décisions préparés par le président pour les principaux points de l’ordre du jour associés au cadre mondial de la biodiversité pour l'après-2020.</w:t>
      </w:r>
      <w:r w:rsidRPr="00CC42AC">
        <w:rPr>
          <w:rStyle w:val="FootnoteReference"/>
          <w:u w:val="none"/>
          <w:vertAlign w:val="superscript"/>
        </w:rPr>
        <w:footnoteReference w:id="66"/>
      </w:r>
    </w:p>
    <w:p w14:paraId="243B05CD" w14:textId="77777777" w:rsidR="000C269B" w:rsidRPr="00CC42AC" w:rsidRDefault="000C269B" w:rsidP="000C269B">
      <w:pPr>
        <w:pStyle w:val="Para1"/>
        <w:numPr>
          <w:ilvl w:val="0"/>
          <w:numId w:val="0"/>
        </w:numPr>
        <w:overflowPunct w:val="0"/>
        <w:autoSpaceDE w:val="0"/>
        <w:autoSpaceDN w:val="0"/>
        <w:snapToGrid w:val="0"/>
        <w:spacing w:before="0"/>
        <w:rPr>
          <w:i/>
        </w:rPr>
      </w:pPr>
      <w:r w:rsidRPr="00CC42AC">
        <w:rPr>
          <w:i/>
        </w:rPr>
        <w:t>Reprise de la deuxième partie</w:t>
      </w:r>
    </w:p>
    <w:p w14:paraId="075A5E38" w14:textId="21CABAC1" w:rsidR="000C269B" w:rsidRPr="00CC42AC" w:rsidRDefault="000C269B" w:rsidP="000C269B">
      <w:pPr>
        <w:pStyle w:val="para10"/>
      </w:pPr>
      <w:r w:rsidRPr="00CC42AC">
        <w:t>À sa sixième séance plénière, le 19 octobre 2023, la Conférence des Parties siégeant en tant que réunion des Parties au Protocole de Nagoya a examiné un document préparé par le Secrétariat sur l’organisation des travaux proposée pour la reprise de la deuxième partie de sa dixième réunion (annexe II au document CBD/CP/MOP/10/1/Add.6) et est convenue d’organiser ses travaux tel que proposé dans le document, sauf que l’</w:t>
      </w:r>
      <w:r w:rsidR="00CC42AC" w:rsidRPr="00CC42AC">
        <w:t>élection</w:t>
      </w:r>
      <w:r w:rsidRPr="00CC42AC">
        <w:t xml:space="preserve"> du Bureau, au point 2 de l’ordre du jour, aurait lieu immédiatement après l’examen des pouvoirs (point 3 de l’ordre du jour).</w:t>
      </w:r>
    </w:p>
    <w:p w14:paraId="30DD4E88" w14:textId="77777777" w:rsidR="000C269B" w:rsidRPr="00CC42AC" w:rsidRDefault="000C269B" w:rsidP="000C269B">
      <w:pPr>
        <w:pStyle w:val="Heading2longmultiline"/>
        <w:suppressLineNumbers/>
        <w:suppressAutoHyphens/>
        <w:kinsoku w:val="0"/>
        <w:overflowPunct w:val="0"/>
        <w:autoSpaceDE w:val="0"/>
        <w:autoSpaceDN w:val="0"/>
        <w:spacing w:before="240"/>
        <w:rPr>
          <w:i w:val="0"/>
          <w:snapToGrid w:val="0"/>
          <w:kern w:val="22"/>
          <w:szCs w:val="22"/>
        </w:rPr>
      </w:pPr>
      <w:r w:rsidRPr="00CC42AC">
        <w:rPr>
          <w:i w:val="0"/>
          <w:snapToGrid w:val="0"/>
          <w:kern w:val="22"/>
          <w:szCs w:val="22"/>
        </w:rPr>
        <w:t>Point 3.</w:t>
      </w:r>
      <w:r w:rsidRPr="00CC42AC">
        <w:rPr>
          <w:i w:val="0"/>
          <w:snapToGrid w:val="0"/>
          <w:kern w:val="22"/>
          <w:szCs w:val="22"/>
        </w:rPr>
        <w:tab/>
        <w:t>Rapport sur les pouvoirs des représentants à la quatrième réunion de la Conférence des Parties siégeant en tant que réunion des Parties au Protocole de Nagoya</w:t>
      </w:r>
    </w:p>
    <w:p w14:paraId="351A761F" w14:textId="77777777" w:rsidR="000C269B" w:rsidRPr="00CC42AC" w:rsidRDefault="000C269B" w:rsidP="000C269B">
      <w:pPr>
        <w:pStyle w:val="Para1"/>
        <w:numPr>
          <w:ilvl w:val="0"/>
          <w:numId w:val="9"/>
        </w:numPr>
        <w:overflowPunct w:val="0"/>
        <w:autoSpaceDE w:val="0"/>
        <w:autoSpaceDN w:val="0"/>
        <w:snapToGrid w:val="0"/>
        <w:spacing w:before="0"/>
      </w:pPr>
      <w:r w:rsidRPr="00CC42AC">
        <w:t>À sa première séance plénière, la Conférence des Parties siégeant en tant que réunion des Parties au Protocole de Nagoya a pris note du fait que, conformément au règlement intérieur relatif aux réunions de la Conférence des Parties, le Bureau avait examiné la liste des observateurs admis à la réunion (CBD/COP/15/INF/2), examinerait les pouvoirs des représentants et en ferait rapport à une séance ultérieure.</w:t>
      </w:r>
    </w:p>
    <w:p w14:paraId="53325E60" w14:textId="77777777" w:rsidR="000C269B" w:rsidRPr="00CC42AC" w:rsidRDefault="000C269B" w:rsidP="000C269B">
      <w:pPr>
        <w:pStyle w:val="Para1"/>
        <w:numPr>
          <w:ilvl w:val="0"/>
          <w:numId w:val="9"/>
        </w:numPr>
      </w:pPr>
      <w:r w:rsidRPr="00CC42AC">
        <w:t>En conséquence, à la deuxième séance plénière, Eric Okoree (Ghana), désigné par le Bureau lors de la première partie de la réunion comme son représentant pour faire rapport sur les pouvoirs des représentants, a informé la Conférence des Parties siégeant en tant que réunion des Parties au Protocole de Nagoya que 131 Parties étaient inscrites comme participantes à la réunion.</w:t>
      </w:r>
      <w:r w:rsidRPr="00CC42AC">
        <w:rPr>
          <w:kern w:val="22"/>
        </w:rPr>
        <w:t xml:space="preserve"> Le Bureau avait examiné les pouvoirs de représentants de 100 Parties participant à la réunion. Les pouvoirs de 84 délégations étaient pleinement conformes à l’article 18 du règlement intérieur, tandis que ceux de 16 délégations n'étaient pas pleinement conformes à l'article 18 et 31 autres délégations n’avaient pas encore présenté leurs pouvoirs.</w:t>
      </w:r>
    </w:p>
    <w:p w14:paraId="4E5B5DEB"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bookmarkStart w:id="89" w:name="_Hlk122171507"/>
      <w:r w:rsidRPr="00CC42AC">
        <w:rPr>
          <w:rFonts w:eastAsia="MS Mincho"/>
          <w:color w:val="000000"/>
          <w:kern w:val="22"/>
        </w:rPr>
        <w:t xml:space="preserve">À sa quatrième séance plénière, le 19 décembre 2022, Mme Jeffery Brown, s’exprimant au nom de M. Okoree, a présenté le rapport sur les pouvoirs (CBD/NP/MOP/4/INF/6/Rev.1). Elle a informé la Conférence des Parties siégeant en tant que réunion des Parties au Protocole de Nagoya que 134 Parties </w:t>
      </w:r>
      <w:r w:rsidRPr="00CC42AC">
        <w:t>étaient inscrites comme participantes à la réunion.</w:t>
      </w:r>
      <w:r w:rsidRPr="00CC42AC">
        <w:rPr>
          <w:kern w:val="22"/>
        </w:rPr>
        <w:t xml:space="preserve"> Le Bureau avait examiné les pouvoirs des représentants de 119 Parties participant à la réunion. Les pouvoirs de 106 délégations étaient pleinement conformes à l’article 18 du règlement intérieur, tandis que ceux de 13 délégations n'étaient pas pleinement conformes à l'article 18 et 15 autres délégations n’avaient pas encore présenté leurs pouvoirs.</w:t>
      </w:r>
    </w:p>
    <w:p w14:paraId="222EE06E"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Plusieurs chefs de délégation ont signé une déclaration indiquant qu’ils présenteraient leurs pouvoirs en bonne et due forme dans leur version originale à la Secrétaire exécutive dans les 30 jours suivant la clôture de la réunion et au plus tard le 19 janvier 2023. Conformément à la pratique établie, la Conférence des Parties siégeant en tant que réunion des Parties au Protocole de Nagoya a accepté la proposition du Bureau à l’effet </w:t>
      </w:r>
      <w:r w:rsidRPr="00CC42AC">
        <w:rPr>
          <w:rFonts w:eastAsia="MS Mincho"/>
          <w:color w:val="000000"/>
          <w:kern w:val="22"/>
        </w:rPr>
        <w:lastRenderedPageBreak/>
        <w:t>que les délégations qui n’avaient pas encore présenté leurs pouvoirs ou qui avaient présenté des pouvoirs qui n’étaient pas entièrement conformes au règlement 18 pourraient participer à la réunion à titre provisoire.</w:t>
      </w:r>
    </w:p>
    <w:p w14:paraId="7B64B08D"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Au 18 décembre 2022, les pouvoirs officiels avaient été reçus des chefs d’État ou de gouvernement, du ministère des Affaires étrangères ou, dans le cas d’une organisation régionale d’intégration économique, de l’autorité compétente, conformément au règlement 18 du règlement intérieur, pour les représentants des 106 pays suivants participant à la deuxième partie de la quatrième réunion : Afrique du Sud, Albanie, Allemagne, Angola, Antigua-et-Barbuda, Argentine, Autriche, Bahamas, Bahreïn, Belarus, Belgique, Bénin, Bhoutan, Bolivie (État plurinational de), Botswana, Brésil, Bulgarie, Burkina Faso, Cambodge, Cameroun, Chine, Côte d’Ivoire, Croatie, Cuba, Danemark, Émirats arabes unis, Équateur, Égypte, Érythrée, Espagne, Estonie, Eswatini, Éthiopie, Fidji, Finlande, France, Gambie, Ghana, Grèce, Guatemala, Guinée-Bissau, Guyana, Hongrie, Inde, Indonésie, Japon, Kenya, Kiribati, Kirghizistan, Koweït, Lesotho, Liberia, Luxembourg, Madagascar, Malawi, Maldives, Malte, Mauritanie, Maurice, Mexique, Micronésie (États fédérés de), Maroc, Mongolie, Mozambique, Namibie, Nicaragua, Niger, Norvège, Oman, Ouganda, Palau, Panama, Pays-Bas (Royaume des), Pérou, Philippines, Portugal, Qatar, République arabe syrienne, République de Corée, République dominicaine, République de Moldova, République unie de Tanzanie, Royaume Uni, Roumanie, Rwanda, Saint-Kitts-et-Nevis, Sainte-Lucie, Samoa, Serbie, Seychelles, Slovaquie, Soudan, Suède, Suisse, Tadjikistan, Tchéquie, Togo, Tonga, Tunisie, Tuvalu, Union européenne, Uruguay, Vanuatu, Viet Nam, Zambie et Zimbabwe.</w:t>
      </w:r>
    </w:p>
    <w:p w14:paraId="60D61432"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Au 19 janvier 2023, les huit autres Parties suivantes avaient présenté des pouvoirs conformes : Arabie saoudite, Gabon, Honduras, Îles Salomon, Malaisie, Mali, Népal et Venezuela (République bolivarienne du). </w:t>
      </w:r>
    </w:p>
    <w:p w14:paraId="0FD1AF7D" w14:textId="77777777" w:rsidR="000C269B" w:rsidRPr="00CC42AC" w:rsidRDefault="000C269B" w:rsidP="000C269B">
      <w:pPr>
        <w:pStyle w:val="Para1"/>
        <w:numPr>
          <w:ilvl w:val="0"/>
          <w:numId w:val="0"/>
        </w:numPr>
        <w:suppressLineNumbers/>
        <w:suppressAutoHyphens/>
        <w:kinsoku w:val="0"/>
        <w:overflowPunct w:val="0"/>
        <w:autoSpaceDE w:val="0"/>
        <w:autoSpaceDN w:val="0"/>
        <w:snapToGrid w:val="0"/>
        <w:rPr>
          <w:rFonts w:eastAsia="MS Mincho"/>
          <w:i/>
          <w:color w:val="000000"/>
          <w:kern w:val="22"/>
        </w:rPr>
      </w:pPr>
      <w:r w:rsidRPr="00CC42AC">
        <w:rPr>
          <w:rFonts w:eastAsia="MS Mincho"/>
          <w:i/>
          <w:color w:val="000000"/>
          <w:kern w:val="22"/>
        </w:rPr>
        <w:t>Reprise de la deuxième partie</w:t>
      </w:r>
    </w:p>
    <w:p w14:paraId="7A460268" w14:textId="57E13C5A" w:rsidR="000C269B" w:rsidRPr="00CC42AC" w:rsidRDefault="000C269B" w:rsidP="000C269B">
      <w:pPr>
        <w:pStyle w:val="para10"/>
      </w:pPr>
      <w:r w:rsidRPr="00CC42AC">
        <w:t xml:space="preserve">À la sixième séance plénière, M. Okoree a informé la Conférence des Parties siégeant en tant que réunion des </w:t>
      </w:r>
      <w:r w:rsidR="00104A43" w:rsidRPr="00CC42AC">
        <w:t>Parties au</w:t>
      </w:r>
      <w:r w:rsidRPr="00CC42AC">
        <w:t xml:space="preserve"> Protocole de Nagoya </w:t>
      </w:r>
      <w:r w:rsidRPr="00CC42AC">
        <w:rPr>
          <w:rFonts w:eastAsia="MS Mincho"/>
          <w:color w:val="000000"/>
          <w:kern w:val="22"/>
        </w:rPr>
        <w:t xml:space="preserve">que 109 Parties </w:t>
      </w:r>
      <w:r w:rsidRPr="00CC42AC">
        <w:t>étaient inscrites comme participantes à la reprise de la deuxième partie de la réunion.</w:t>
      </w:r>
      <w:r w:rsidRPr="00CC42AC">
        <w:rPr>
          <w:kern w:val="22"/>
        </w:rPr>
        <w:t xml:space="preserve"> Le Bureau avait examiné les pouvoirs des représentants de 104 Parties participant à la réunion. Les pouvoirs de 103 délégations étaient pleinement conformes à l’article 18 du règlement intérieur, tandis que ceux </w:t>
      </w:r>
      <w:r w:rsidR="00104A43" w:rsidRPr="00CC42AC">
        <w:rPr>
          <w:kern w:val="22"/>
        </w:rPr>
        <w:t>d’une délégation</w:t>
      </w:r>
      <w:r w:rsidRPr="00CC42AC">
        <w:rPr>
          <w:kern w:val="22"/>
        </w:rPr>
        <w:t xml:space="preserve"> n'étaient pas pleinement conformes à l'article 18 et 5 autres délégations n’avaient pas encore présenté leurs pouvoirs.</w:t>
      </w:r>
    </w:p>
    <w:p w14:paraId="6AD7523B" w14:textId="77777777" w:rsidR="000C269B" w:rsidRPr="00CC42AC" w:rsidRDefault="000C269B" w:rsidP="000C269B">
      <w:pPr>
        <w:pStyle w:val="para10"/>
      </w:pPr>
      <w:r w:rsidRPr="00CC42AC">
        <w:rPr>
          <w:kern w:val="22"/>
        </w:rPr>
        <w:t>La Conférence des Parties siégeant en tant que réunion des Parties au Protocole de Nagoya a pris note du rapport sur les pouvoirs.</w:t>
      </w:r>
    </w:p>
    <w:p w14:paraId="617A846A" w14:textId="77777777" w:rsidR="000C269B" w:rsidRPr="00CC42AC" w:rsidRDefault="000C269B" w:rsidP="000C269B">
      <w:pPr>
        <w:pStyle w:val="para10"/>
      </w:pPr>
      <w:r w:rsidRPr="00CC42AC">
        <w:rPr>
          <w:kern w:val="22"/>
        </w:rPr>
        <w:t>À la septième séance plénière, le Secrétariat a présenté une mise à jour sur les pouvoirs. Des pouvoirs valides avaient été soumis pour les 105 Parties suivantes au Protocole de Nagoya à cette date : Afrique du Sud, Allemagne, Angola, Antigua-et-Barbuda, Arabie saoudite, Argentine, Autriche, Bangladesh, Belarus, Belgique, Bénin, Bhoutan, Brésil, Bulgarie, Burkina Faso, Burundi, Cambodge, Cameroun, Chine, Croatie, Cuba, Côte d’Ivoire, Danemark, Djibouti, Égypte, Émirats arabes unis, Érythrée, Espagne, Estonie, Eswatini, Fidji, Finlande, France, Gabon, Gambie, Ghana, Grèce, Guatemala, Guinée-Bissau, Hongrie, Inde, Indonésie, Irlande, Japon, Jordanie, Kenya, Kiribati, Koweït, Lesotho, Liberia, Luxembourg, Madagascar, Malawi, Malaisie, Maldives, Mali, Maroc, Maurice, Mexique, Monténégro, Mozambique, Namibie, Nicaragua, Nigeria, Norvège, Oman, Ouganda, Pakistan, Pays-Bas (Royaume des), Pérou, Philippines, Portugal, Qatar, République arabe syrienne, République centrafricaine, République de Corée, République de Moldova, République démocratique du Congo, République dominicaine, Roumanie, Royaume uni, Rwanda, Saint-Kitts-et-Nevis, Sainte-Lucie, Sao Tome-et-Principe, Sénégal, Seychelles, Sierra Leone, Slovaquie, Soudan, Suède, Suisse, Tadjikistan, Tchéquie, Togo, Tonga, Tunisie, Tuvalu, Ukraine, Union européenne, Uruguay, Vanuatu, Venezuela (République bolivarienne du), Zambie et Zimbabwe.</w:t>
      </w:r>
    </w:p>
    <w:bookmarkEnd w:id="89"/>
    <w:p w14:paraId="3436AE66" w14:textId="77777777" w:rsidR="000C269B" w:rsidRPr="00CC42AC" w:rsidRDefault="000C269B" w:rsidP="000C269B">
      <w:pPr>
        <w:pStyle w:val="Heading1"/>
      </w:pPr>
      <w:r w:rsidRPr="00CC42AC">
        <w:rPr>
          <w:caps w:val="0"/>
        </w:rPr>
        <w:t>Point 4.</w:t>
      </w:r>
      <w:r w:rsidRPr="00CC42AC">
        <w:rPr>
          <w:caps w:val="0"/>
        </w:rPr>
        <w:tab/>
        <w:t>Rapports des organes subsidiaires</w:t>
      </w:r>
    </w:p>
    <w:p w14:paraId="30CD5B5E" w14:textId="77777777" w:rsidR="000C269B" w:rsidRPr="00CC42AC" w:rsidRDefault="000C269B" w:rsidP="000C269B">
      <w:pPr>
        <w:pStyle w:val="Para1"/>
        <w:numPr>
          <w:ilvl w:val="0"/>
          <w:numId w:val="9"/>
        </w:numPr>
        <w:rPr>
          <w:kern w:val="22"/>
          <w:szCs w:val="22"/>
        </w:rPr>
      </w:pPr>
      <w:r w:rsidRPr="00CC42AC">
        <w:rPr>
          <w:rFonts w:eastAsia="Malgun Gothic"/>
          <w:kern w:val="22"/>
          <w:szCs w:val="22"/>
        </w:rPr>
        <w:t>À la première séance plénière</w:t>
      </w:r>
      <w:r w:rsidRPr="00CC42AC">
        <w:rPr>
          <w:kern w:val="22"/>
          <w:szCs w:val="22"/>
        </w:rPr>
        <w:t xml:space="preserve">, la </w:t>
      </w:r>
      <w:r w:rsidRPr="00CC42AC">
        <w:rPr>
          <w:rFonts w:eastAsia="Malgun Gothic"/>
          <w:kern w:val="22"/>
          <w:szCs w:val="22"/>
        </w:rPr>
        <w:t xml:space="preserve">Conférence des Parties siégeant en tant que réunion des Parties au Protocole de Nagoya a été saisie des rapports des travaux intersessions qui se sont déroulés depuis la première partie de la quatrième réunion, à savoir le rapport de la vingt-quatrième réunion de l’Organe subsidiaire chargé de fournir des avis scientifiques, techniques et technologiques (CBD/SBSTTA/24/12), le rapport  de </w:t>
      </w:r>
      <w:r w:rsidRPr="00CC42AC">
        <w:rPr>
          <w:rFonts w:eastAsia="Malgun Gothic"/>
          <w:kern w:val="22"/>
          <w:szCs w:val="22"/>
        </w:rPr>
        <w:lastRenderedPageBreak/>
        <w:t>la troisième réunion de l’Organe subsidiaire chargé de l’application (CBD/SBI/3/21) et les rapports du Groupe de travail à composition non limitée sur le cadre mondial de la biodiversité pour l'après-2020 sur la deuxième partie de sa troisième réunion et ses quatrième et cinquième réunions (CBD/WG2020//3/7, CBD/WG2020/4/4 et CBD/WG2020/5/5</w:t>
      </w:r>
      <w:r w:rsidRPr="00CC42AC">
        <w:t>.</w:t>
      </w:r>
    </w:p>
    <w:p w14:paraId="5136F698" w14:textId="77777777" w:rsidR="000C269B" w:rsidRPr="00CC42AC" w:rsidRDefault="000C269B" w:rsidP="000C269B">
      <w:pPr>
        <w:pStyle w:val="Para1"/>
        <w:numPr>
          <w:ilvl w:val="0"/>
          <w:numId w:val="9"/>
        </w:numPr>
        <w:overflowPunct w:val="0"/>
        <w:autoSpaceDE w:val="0"/>
        <w:autoSpaceDN w:val="0"/>
        <w:snapToGrid w:val="0"/>
        <w:spacing w:before="0"/>
        <w:rPr>
          <w:rFonts w:eastAsia="Malgun Gothic"/>
        </w:rPr>
      </w:pPr>
      <w:r w:rsidRPr="00CC42AC">
        <w:rPr>
          <w:rFonts w:eastAsia="Malgun Gothic"/>
          <w:kern w:val="22"/>
          <w:szCs w:val="22"/>
        </w:rPr>
        <w:t>La Conférence des Parties siégeant en tant que réunion des Parties au Protocole de Nagoya a ensuite entendu les rapports</w:t>
      </w:r>
      <w:r w:rsidRPr="00CC42AC">
        <w:t xml:space="preserve"> oraux des présidents de l’Organe subsidiaire chargé de fournir des avis scientifiques, techniques et technologiques et de l’Organe subsidiaire chargé de l’application, et des coprésidents du Groupe de travail à composition non limitée sur le cadre mondial de la biodiversité pour l’après-2020.</w:t>
      </w:r>
    </w:p>
    <w:p w14:paraId="449F1011" w14:textId="77777777" w:rsidR="000C269B" w:rsidRPr="00CC42AC" w:rsidRDefault="000C269B" w:rsidP="000C269B">
      <w:pPr>
        <w:pStyle w:val="Para1"/>
        <w:numPr>
          <w:ilvl w:val="0"/>
          <w:numId w:val="9"/>
        </w:numPr>
        <w:overflowPunct w:val="0"/>
        <w:autoSpaceDE w:val="0"/>
        <w:autoSpaceDN w:val="0"/>
        <w:snapToGrid w:val="0"/>
        <w:spacing w:before="0"/>
      </w:pPr>
      <w:r w:rsidRPr="00CC42AC">
        <w:t>La Conférence des Parties siégeant en tant que réunion des Parties au Protocole de Nagoya a pris note des informations fournies et a décidé d’examiner les recommandations des organes subsidiaires au titre des points de l’ordre du jour correspondants.</w:t>
      </w:r>
    </w:p>
    <w:p w14:paraId="253836C4" w14:textId="77777777" w:rsidR="000C269B" w:rsidRPr="00CC42AC" w:rsidRDefault="000C269B" w:rsidP="000C269B">
      <w:pPr>
        <w:pStyle w:val="Heading1"/>
      </w:pPr>
      <w:r w:rsidRPr="00CC42AC">
        <w:rPr>
          <w:caps w:val="0"/>
        </w:rPr>
        <w:t>Point 5.</w:t>
      </w:r>
      <w:r w:rsidRPr="00CC42AC">
        <w:rPr>
          <w:caps w:val="0"/>
        </w:rPr>
        <w:tab/>
        <w:t>Rapport du comité de conformité (article 30)</w:t>
      </w:r>
    </w:p>
    <w:p w14:paraId="7899C7D4"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la première séance plénière, le président du Comité de conformité au titre du Protocole de Nagoya a offert un court aperçu du rapport du Comité de conformité sur les travaux de ses seizième et dix-septième réunions, contenu dans le document CBD/NP/MOP/4/2 et présenté lors de la première partie de la quatrième réunion de la Conférence des Parties siégeant en tant que réunion des Parties au Protocole de Nagoya. Conformément à l’organisation des travaux, les questions de fond émanant du rapport ont été confiées aux Groupes de travail I et II pour examen.</w:t>
      </w:r>
    </w:p>
    <w:p w14:paraId="3E940CEC"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Conformément à la notification n</w:t>
      </w:r>
      <w:r w:rsidRPr="00CC42AC">
        <w:rPr>
          <w:vertAlign w:val="superscript"/>
        </w:rPr>
        <w:t>o</w:t>
      </w:r>
      <w:r w:rsidRPr="00CC42AC">
        <w:t xml:space="preserve"> 2022-054 émise par le Secrétariat le 1</w:t>
      </w:r>
      <w:r w:rsidRPr="00CC42AC">
        <w:rPr>
          <w:vertAlign w:val="superscript"/>
        </w:rPr>
        <w:t>er</w:t>
      </w:r>
      <w:r w:rsidRPr="00CC42AC">
        <w:t xml:space="preserve"> septembre 2022, la Conférence des Parties siégeant en tant que réunion des Parties au Protocole de Nagoya a prolongé de deux ans le mandat de dix membres du Comité, à raison de deux de chaque région. Il est aussi convenu que cinq nouveaux membres, un de chaque région, seraient élus plus tard au cours de l’année afin de remplacer les cinq membres nommés dans l’annexe à la notification, dont le mandat prendrait fin le 31 décembre 2022. Elle est également convenue que deux observateurs des peuples autochtones et des communautés locales seraient élus au cours de la réunion afin de remplacer les deux observateurs nommés dans l’annexe à la notification dont le mandat prendrait fin le 31 décembre 2022.</w:t>
      </w:r>
      <w:r w:rsidRPr="00CC42AC">
        <w:rPr>
          <w:rStyle w:val="FootnoteReference"/>
          <w:u w:val="none"/>
          <w:vertAlign w:val="superscript"/>
        </w:rPr>
        <w:footnoteReference w:id="67"/>
      </w:r>
    </w:p>
    <w:p w14:paraId="50C08BC8"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Le Groupe de travail II a examiné le point 5 de l’ordre du jour à sa troisième réunion, le 8 décembre 2022. Il a été saisi d’un projet de décision fondé sur les recommandations du Comité de conformité présentées en annexe au document CBD/NP/MOP/4/2, comme indiqué dans la compilation des projets de décisions (CBD/NP/MOP/4/1/Add.5).</w:t>
      </w:r>
    </w:p>
    <w:p w14:paraId="05BF4D87"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Les représentants des pays suivants ont fait une déclaration : Afrique du Sud, Argentine, Côte d’Ivoire, Inde, Japon, Kenya, Ouganda, République de Corée, Royaume Uni, Suisse, Tchad, Union européenne et ses 27 États membres et Uruguay.</w:t>
      </w:r>
    </w:p>
    <w:p w14:paraId="170DEDAA"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Le Groupe de travail II est convenu que sa présidente préparerait un projet de décision révisé tenant compte des déclarations, pour examen.</w:t>
      </w:r>
    </w:p>
    <w:p w14:paraId="0C636063"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 xml:space="preserve">À sa réunion du 5 décembre 2022, la Groupe de travail II a examiné le projet de décision révisé proposé par sa présidente et l’a approuvé aux fins de transmission à la séance plénière en tant que projet de décision CBD/NP/MOP/4/L.4. </w:t>
      </w:r>
    </w:p>
    <w:p w14:paraId="5B757055"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À sa deuxième séance plénière, la Conférence des Parties siégeant en tant que réunion des Parties au Protocole de Nagoya a adopté le projet de décision en tant que décision NP-4/2.</w:t>
      </w:r>
    </w:p>
    <w:p w14:paraId="436359D3" w14:textId="77777777" w:rsidR="000C269B" w:rsidRPr="00CC42AC" w:rsidRDefault="000C269B" w:rsidP="000C269B">
      <w:pPr>
        <w:pStyle w:val="Para1"/>
        <w:numPr>
          <w:ilvl w:val="0"/>
          <w:numId w:val="0"/>
        </w:numPr>
        <w:suppressLineNumbers/>
        <w:suppressAutoHyphens/>
        <w:kinsoku w:val="0"/>
        <w:overflowPunct w:val="0"/>
        <w:autoSpaceDE w:val="0"/>
        <w:autoSpaceDN w:val="0"/>
        <w:snapToGrid w:val="0"/>
      </w:pPr>
    </w:p>
    <w:p w14:paraId="5579D189" w14:textId="77777777" w:rsidR="000C269B" w:rsidRPr="00CC42AC" w:rsidRDefault="000C269B" w:rsidP="000C269B">
      <w:pPr>
        <w:pStyle w:val="Para1"/>
        <w:numPr>
          <w:ilvl w:val="0"/>
          <w:numId w:val="0"/>
        </w:numPr>
        <w:suppressLineNumbers/>
        <w:suppressAutoHyphens/>
        <w:kinsoku w:val="0"/>
        <w:overflowPunct w:val="0"/>
        <w:autoSpaceDE w:val="0"/>
        <w:autoSpaceDN w:val="0"/>
        <w:snapToGrid w:val="0"/>
      </w:pPr>
    </w:p>
    <w:p w14:paraId="3D686576" w14:textId="77777777" w:rsidR="000C269B" w:rsidRPr="00CC42AC" w:rsidRDefault="000C269B" w:rsidP="000C269B">
      <w:pPr>
        <w:pStyle w:val="Para1"/>
        <w:numPr>
          <w:ilvl w:val="0"/>
          <w:numId w:val="0"/>
        </w:numPr>
        <w:suppressLineNumbers/>
        <w:suppressAutoHyphens/>
        <w:kinsoku w:val="0"/>
        <w:overflowPunct w:val="0"/>
        <w:autoSpaceDE w:val="0"/>
        <w:autoSpaceDN w:val="0"/>
        <w:snapToGrid w:val="0"/>
        <w:rPr>
          <w:i/>
        </w:rPr>
      </w:pPr>
      <w:r w:rsidRPr="00CC42AC">
        <w:rPr>
          <w:i/>
        </w:rPr>
        <w:lastRenderedPageBreak/>
        <w:t>Reprise de la deuxième partie</w:t>
      </w:r>
    </w:p>
    <w:p w14:paraId="690940E6" w14:textId="77777777" w:rsidR="000C269B" w:rsidRPr="00CC42AC" w:rsidRDefault="000C269B" w:rsidP="000C269B">
      <w:pPr>
        <w:pStyle w:val="para10"/>
      </w:pPr>
      <w:r w:rsidRPr="00CC42AC">
        <w:t>À la septième séance plénière, la Conférence des Parties siégeant en tant que réunion des Parties au Protocole de Nagoya a pris note que le Bureau avait convenu à sa réunion de mai 2023 de prolonger jusqu’au 31 décembre 2024 le mandat des membres et des observateurs des peuples autochtones et des communautés locales dont le poste serait à pourvoir, à cause de l’incertitude qui entourait la date de la reprise de la réunion à l’époque, afin que le Comité de conformité puisse poursuivre ses travaux au cours de la période intersessions.</w:t>
      </w:r>
    </w:p>
    <w:p w14:paraId="230B9A03" w14:textId="77777777" w:rsidR="000C269B" w:rsidRPr="00CC42AC" w:rsidRDefault="000C269B" w:rsidP="000C269B">
      <w:pPr>
        <w:pStyle w:val="para10"/>
      </w:pPr>
      <w:r w:rsidRPr="00CC42AC">
        <w:t xml:space="preserve">La Conférence des Parties siégeant en tant que réunion des Parties au Protocole de Nagoya a appuyé la prolongation de mandat des membres et des observateurs concernés. </w:t>
      </w:r>
    </w:p>
    <w:p w14:paraId="0F20327E" w14:textId="77777777" w:rsidR="000C269B" w:rsidRPr="00CC42AC" w:rsidRDefault="000C269B" w:rsidP="000C269B">
      <w:pPr>
        <w:pStyle w:val="Heading2longmultiline"/>
        <w:suppressLineNumbers/>
        <w:suppressAutoHyphens/>
        <w:kinsoku w:val="0"/>
        <w:overflowPunct w:val="0"/>
        <w:autoSpaceDE w:val="0"/>
        <w:autoSpaceDN w:val="0"/>
        <w:spacing w:before="240"/>
        <w:ind w:left="2160" w:right="1009" w:hanging="1298"/>
        <w:rPr>
          <w:bCs/>
          <w:szCs w:val="22"/>
          <w:highlight w:val="green"/>
        </w:rPr>
      </w:pPr>
      <w:r w:rsidRPr="00CC42AC">
        <w:rPr>
          <w:i w:val="0"/>
          <w:iCs w:val="0"/>
          <w:snapToGrid w:val="0"/>
          <w:kern w:val="22"/>
        </w:rPr>
        <w:t xml:space="preserve">Point 6. </w:t>
      </w:r>
      <w:r w:rsidRPr="00CC42AC">
        <w:rPr>
          <w:i w:val="0"/>
          <w:iCs w:val="0"/>
          <w:snapToGrid w:val="0"/>
          <w:kern w:val="22"/>
        </w:rPr>
        <w:tab/>
        <w:t>Administration du Protocole et budget pour les fonds d'affectation spéciale</w:t>
      </w:r>
    </w:p>
    <w:p w14:paraId="613DD799"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kern w:val="22"/>
        </w:rPr>
        <w:t>À la première séance plénière, la Secrétaire exécutive a présenté un rapport sur les activités du Secrétariat ainsi que le budget proposé pour les programmes de travail de la Convention et ses Protocoles, pour la période biennale 2023-2024 (CBD/COP/15/7).</w:t>
      </w:r>
    </w:p>
    <w:p w14:paraId="1C8501E5"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kern w:val="22"/>
        </w:rPr>
        <w:t>Les trois organes ont créé un groupe de contact sur le budget présidé par Hamdallah Zedan (Égypte), chargé d’examiner en détail le budget proposé pour la période biennale 2023-2024.</w:t>
      </w:r>
    </w:p>
    <w:p w14:paraId="35A66497"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kern w:val="22"/>
        </w:rPr>
        <w:t>La présidente du groupe de contact sur le budget a présenté son rapport sur les travaux du groupe lors des deux sessions plénières de bilan.</w:t>
      </w:r>
    </w:p>
    <w:p w14:paraId="4B6DC9C0"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kern w:val="22"/>
        </w:rPr>
        <w:t>À la cinquième séance plénière, la présidente du groupe de contact a remis son rapport final sur les travaux du groupe.</w:t>
      </w:r>
    </w:p>
    <w:p w14:paraId="4DE19CDF"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kern w:val="22"/>
        </w:rPr>
        <w:t>La Conférence des Parties siégeant en tant que réunion des Parties au Protocole de Nagoya a ensuite examiné le projet de décision CBD/NP/MOP/4/L.11 proposé par la présidente du groupe de contact sur le budget et l’a adopté en tant que décision NP-4/12.</w:t>
      </w:r>
    </w:p>
    <w:p w14:paraId="634BF3D9" w14:textId="77777777" w:rsidR="000C269B" w:rsidRPr="00CC42AC" w:rsidRDefault="000C269B" w:rsidP="000C269B">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rPr>
      </w:pPr>
      <w:r w:rsidRPr="00CC42AC">
        <w:rPr>
          <w:bCs/>
          <w:i w:val="0"/>
          <w:snapToGrid w:val="0"/>
          <w:kern w:val="22"/>
          <w:szCs w:val="22"/>
        </w:rPr>
        <w:t>Point 7.</w:t>
      </w:r>
      <w:r w:rsidRPr="00CC42AC">
        <w:rPr>
          <w:bCs/>
          <w:i w:val="0"/>
          <w:snapToGrid w:val="0"/>
          <w:kern w:val="22"/>
          <w:szCs w:val="22"/>
        </w:rPr>
        <w:tab/>
        <w:t>Mécanisme de financement et ressources financières (article 25)</w:t>
      </w:r>
    </w:p>
    <w:p w14:paraId="73D6A7B1"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a examiné le point 7 de l’ordre du jour à sa deuxième réunion, le 8 décembre 2022. Il était saisi d’une note de la Secrétaire exécutive (CBD/NP/MOP/4/10) et d’un projet de décision figurant dans la compilation des projets de décisions.</w:t>
      </w:r>
    </w:p>
    <w:p w14:paraId="0CEC25AB"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Les représentants des pays suivants ont fait une déclaration : Argentine, Royaume Uni et Union européenne et ses 27 États membres.</w:t>
      </w:r>
    </w:p>
    <w:p w14:paraId="5A6DC80B"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est convenu que la présidente préparerait un projet de décision révisé qui tiendrait compte des déclarations faites.</w:t>
      </w:r>
    </w:p>
    <w:p w14:paraId="40A02D4E"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À sa cinquième réunion, le Groupe de travail II a examiné le </w:t>
      </w:r>
      <w:r w:rsidRPr="00CC42AC">
        <w:rPr>
          <w:color w:val="000000"/>
          <w:kern w:val="22"/>
        </w:rPr>
        <w:t>projet</w:t>
      </w:r>
      <w:r w:rsidRPr="00CC42AC">
        <w:rPr>
          <w:rFonts w:eastAsia="MS Mincho"/>
          <w:color w:val="000000"/>
          <w:kern w:val="22"/>
        </w:rPr>
        <w:t xml:space="preserve"> de décision proposé par sa présidente et l’a approuvé aux fins de transmission à la plénière en tant que projet de décision CBD/NP/MOP/4/L.7.</w:t>
      </w:r>
    </w:p>
    <w:p w14:paraId="5BF6E4F9"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À sa deuxième séance plénière, la Conférence des Parties siégeant en tant que réunion des Parties au Protocole de Nagoya a adopté le projet de décision, tel qu’il a été amendé verbalement, en tant que décision NP-4/8</w:t>
      </w:r>
      <w:r w:rsidRPr="00CC42AC">
        <w:rPr>
          <w:color w:val="000000"/>
          <w:kern w:val="22"/>
        </w:rPr>
        <w:t>.</w:t>
      </w:r>
    </w:p>
    <w:p w14:paraId="29BB03EB" w14:textId="77777777" w:rsidR="000C269B" w:rsidRPr="00CC42AC" w:rsidRDefault="000C269B" w:rsidP="000C269B">
      <w:pPr>
        <w:pStyle w:val="Heading2multiline"/>
        <w:suppressLineNumbers/>
        <w:suppressAutoHyphens/>
        <w:kinsoku w:val="0"/>
        <w:overflowPunct w:val="0"/>
        <w:autoSpaceDE w:val="0"/>
        <w:autoSpaceDN w:val="0"/>
        <w:spacing w:before="240"/>
        <w:ind w:left="2160" w:right="1009" w:hanging="1298"/>
        <w:rPr>
          <w:i w:val="0"/>
          <w:caps/>
          <w:snapToGrid w:val="0"/>
          <w:kern w:val="22"/>
          <w:szCs w:val="22"/>
        </w:rPr>
      </w:pPr>
      <w:r w:rsidRPr="00CC42AC">
        <w:rPr>
          <w:bCs/>
          <w:i w:val="0"/>
          <w:snapToGrid w:val="0"/>
          <w:kern w:val="22"/>
          <w:szCs w:val="22"/>
        </w:rPr>
        <w:t>Point 8</w:t>
      </w:r>
      <w:r w:rsidRPr="00CC42AC">
        <w:rPr>
          <w:i w:val="0"/>
          <w:snapToGrid w:val="0"/>
          <w:kern w:val="22"/>
          <w:szCs w:val="22"/>
        </w:rPr>
        <w:t>.</w:t>
      </w:r>
      <w:r w:rsidRPr="00CC42AC">
        <w:rPr>
          <w:i w:val="0"/>
          <w:snapToGrid w:val="0"/>
          <w:kern w:val="22"/>
          <w:szCs w:val="22"/>
        </w:rPr>
        <w:tab/>
        <w:t>Mesures visant à soutenir le renforcement des capacités et la création des capacités (article 22) et à sensibiliser le public à l’importance des ressources génétiques et des connaissances traditionnelles associées (article 21)</w:t>
      </w:r>
    </w:p>
    <w:p w14:paraId="06921196"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Le Groupe de travail II a examiné le point 8 de l’ordre du jour à sa première réunion, le 7 décembre 2022. Il était saisi d’un rapport de situation sur les mesures visant à soutenir le renforcement des capacités et la sensibilisation du public (articles 21 et 22) (CBD/NP/MOP/4/5) et des notes de la Secrétaire </w:t>
      </w:r>
      <w:r w:rsidRPr="00CC42AC">
        <w:rPr>
          <w:rFonts w:eastAsia="MS Mincho"/>
          <w:color w:val="000000"/>
          <w:kern w:val="22"/>
        </w:rPr>
        <w:lastRenderedPageBreak/>
        <w:t>exécutive sur l’aperçu des activités de renforcement et de création des capacités offrant un soutien direct aux pays pour la mise en œuvre du Protocole de Nagoya (CBD/NP/MOP/4/INF/1), un aperçu des outils et des ressources de renforcement des capacités pour l’accès et le partage des avantages (CBD/NP/MOP/4/INF/2), la rétroaction relative à la boîte à outils de communication, éducation et sensibilisation du public, ainsi que des mises à jour sur les mesures de sensibilisation du public (CBD/NP/MOP/4/INF/3).</w:t>
      </w:r>
    </w:p>
    <w:p w14:paraId="2CB95859"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Les représentants des pays suivants ont fait une déclaration : Inde, Royaume Uni et Union européenne et ses 27 États membres.</w:t>
      </w:r>
    </w:p>
    <w:p w14:paraId="5D7F124A"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est convenu que sa présidente préparerait un projet de décision révisé tenant compte des déclarations, aux fins d’examen.</w:t>
      </w:r>
    </w:p>
    <w:p w14:paraId="6EED976B"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cinquième réunion, le Groupe de travail II a examiné le projet de décision révisé proposé par sa présidente et l’a approuvé aux fins de transmission à la plénière en tant que projet de décision CBD/NP/MOP/4/L.5.</w:t>
      </w:r>
    </w:p>
    <w:p w14:paraId="2BD6CB59"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deuxième plénière, la Conférence des Parties siégeant en tant que réunion des Parties au Protocole de Nagoya a adopté le projet de décision, tel qu’il a été amendé verbalement, en tant que projet de décision NP-4/7.</w:t>
      </w:r>
    </w:p>
    <w:p w14:paraId="6A43E953" w14:textId="77777777" w:rsidR="000C269B" w:rsidRPr="00CC42AC" w:rsidRDefault="000C269B" w:rsidP="000C269B">
      <w:pPr>
        <w:pStyle w:val="Heading2longmultiline"/>
        <w:suppressLineNumbers/>
        <w:suppressAutoHyphens/>
        <w:kinsoku w:val="0"/>
        <w:overflowPunct w:val="0"/>
        <w:autoSpaceDE w:val="0"/>
        <w:autoSpaceDN w:val="0"/>
        <w:spacing w:before="240"/>
        <w:ind w:left="2160" w:right="1009" w:hanging="1298"/>
        <w:rPr>
          <w:bCs/>
          <w:i w:val="0"/>
          <w:snapToGrid w:val="0"/>
          <w:kern w:val="22"/>
          <w:szCs w:val="22"/>
        </w:rPr>
      </w:pPr>
      <w:r w:rsidRPr="00CC42AC">
        <w:rPr>
          <w:bCs/>
          <w:i w:val="0"/>
          <w:snapToGrid w:val="0"/>
          <w:kern w:val="22"/>
          <w:szCs w:val="22"/>
        </w:rPr>
        <w:t>Point 9.</w:t>
      </w:r>
      <w:r w:rsidRPr="00CC42AC">
        <w:rPr>
          <w:bCs/>
          <w:i w:val="0"/>
          <w:snapToGrid w:val="0"/>
          <w:kern w:val="22"/>
          <w:szCs w:val="22"/>
        </w:rPr>
        <w:tab/>
        <w:t>Centre d’échange sur l’accès et le partage des avantages et l’échange d’informations (article 14)</w:t>
      </w:r>
    </w:p>
    <w:p w14:paraId="4A5B06BE"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a examiné le point 9 de l’ordre du jour à sa première réunion. Il était saisi d’un projet de décision figurant dans la compilation des projets de décisions, d’une note de la Secrétaire exécutive contenant le rapport sur les progrès réalisés dans le fonctionnement du centre d’échange sur l’accès et le partage des avantages (CBD/NP/MOP/4/6) et du rapport de la quatrième réunion du Comité consultatif informel sur le centre d’échange sur l’accès et le partage des avantages (CBD/NP/ABSCH-IAC/2019/1/3).</w:t>
      </w:r>
    </w:p>
    <w:p w14:paraId="211E8EF4"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Les représentants des pays suivants ont fait une déclaration : Afrique du Sud, Argentine, Inde, Kenya, Suisse, République unie de Tanzanie, Royaume Uni et Union européenne et ses 27 États membres.</w:t>
      </w:r>
    </w:p>
    <w:p w14:paraId="2C5ED7A5"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est convenu que sa présidente préparerait un projet de décision révisé tenant compte des déclarations, aux fins d’examen.</w:t>
      </w:r>
    </w:p>
    <w:p w14:paraId="4D83A6D6"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cinquième réunion, le Groupe de travail II a examiné le projet de décision révisé proposé par sa présidente et l’a approuvé aux fins de transmission à la plénière en tant que projet de décision CBD/NP/MOP/4/L.3.</w:t>
      </w:r>
    </w:p>
    <w:p w14:paraId="4EA44E09"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deuxième séance plénière, la Conférence des Parties siégeant en tant que réunion des Parties au Protocole de Nagoya a adopté le projet de décision, tel qu’il a été amendé verbalement, en tant que projet de décision NP-4/4.</w:t>
      </w:r>
    </w:p>
    <w:p w14:paraId="1052977F" w14:textId="77777777" w:rsidR="000C269B" w:rsidRPr="00CC42AC" w:rsidRDefault="000C269B" w:rsidP="000C269B">
      <w:pPr>
        <w:pStyle w:val="Heading1"/>
      </w:pPr>
      <w:r w:rsidRPr="00CC42AC">
        <w:rPr>
          <w:caps w:val="0"/>
        </w:rPr>
        <w:t>Point 10.</w:t>
      </w:r>
      <w:r w:rsidRPr="00CC42AC">
        <w:rPr>
          <w:caps w:val="0"/>
        </w:rPr>
        <w:tab/>
        <w:t>Suivi et établissement de rapports (article 29)</w:t>
      </w:r>
    </w:p>
    <w:p w14:paraId="4B8AB003"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a examiné le point 10 de l’ordre du jour à sa première réunion. Il était saisi d’un projet de décision figurant dans la compilation des projets de décisions, d’une note apparentée de la Secrétaire exécutive (CBD/NP/MOP/4/7) et d’une autre note contenant un tableau de référence des révisions apportées au modèle du premier rapport national au titre du Protocole de Nagoya (CBD/NP/MOP/INF/5).</w:t>
      </w:r>
    </w:p>
    <w:p w14:paraId="228F4ADE"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Les représentants des pays suivants ont fait une déclaration : Afrique du Sud, Argentine, Côte d’Ivoire, Inde, Japon, Kenya, Malawi, République démocratique du Congo (au nom des États africains), Royaume Uni et Union européenne et ses 27 États membres.</w:t>
      </w:r>
    </w:p>
    <w:p w14:paraId="6E37F013"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est convenu que sa présidente préparerait un projet de décision révisé tenant compte des déclarations, aux fins d’examen.</w:t>
      </w:r>
    </w:p>
    <w:p w14:paraId="73020967"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cinquième réunion, le Groupe de travail II a examiné le projet de décision révisé proposé par sa présidente et l’a approuvé aux fins de transmission à la plénière en tant que projet de décision CBD/NP/MOP/4/L.6.</w:t>
      </w:r>
    </w:p>
    <w:p w14:paraId="302FA20A"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lastRenderedPageBreak/>
        <w:t>À sa deuxième plénière, la Conférence des Parties siégeant en tant que réunion des Parties au Protocole de Nagoya a adopté le projet de décision, tel qu’il a été amendé verbalement, en tant que projet de décision NP-4/3.</w:t>
      </w:r>
    </w:p>
    <w:p w14:paraId="2E682995" w14:textId="77777777" w:rsidR="000C269B" w:rsidRPr="00CC42AC" w:rsidRDefault="000C269B" w:rsidP="000C269B">
      <w:pPr>
        <w:pStyle w:val="Heading1longmultiline"/>
      </w:pPr>
      <w:r w:rsidRPr="00CC42AC">
        <w:rPr>
          <w:caps w:val="0"/>
        </w:rPr>
        <w:t>Point 11.</w:t>
      </w:r>
      <w:r w:rsidRPr="00CC42AC">
        <w:rPr>
          <w:caps w:val="0"/>
        </w:rPr>
        <w:tab/>
        <w:t>Coopération avec d'autres organisations, conventions et initiatives internationales</w:t>
      </w:r>
    </w:p>
    <w:p w14:paraId="6D100BB3"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a examiné le point 11 de l’ordre du jour à sa troisième réunion. Il était saisi d’une note apparentée de la Secrétaire exécutive (CBD/NP/MOP/4/8) et d’une autre note contenant de plus amples informations provenant de processus internationaux en lien avec l’accès et le partage des avantages (CBD/NP/MOP/INF/4).</w:t>
      </w:r>
    </w:p>
    <w:p w14:paraId="1B9DB250"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a pris note de l’information fournie.</w:t>
      </w:r>
    </w:p>
    <w:p w14:paraId="0BCE6A47" w14:textId="77777777" w:rsidR="000C269B" w:rsidRPr="00CC42AC" w:rsidRDefault="000C269B" w:rsidP="000C269B">
      <w:pPr>
        <w:pStyle w:val="Heading1"/>
      </w:pPr>
      <w:r w:rsidRPr="00CC42AC">
        <w:rPr>
          <w:caps w:val="0"/>
        </w:rPr>
        <w:t>Point 12.</w:t>
      </w:r>
      <w:r w:rsidRPr="00CC42AC">
        <w:rPr>
          <w:caps w:val="0"/>
        </w:rPr>
        <w:tab/>
        <w:t>Examen de l'efficacité des structures et des processus</w:t>
      </w:r>
    </w:p>
    <w:p w14:paraId="08CFD6A6"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a examiné le point 12 de l’ordre du jour à sa deuxième réunion, conjointement avec le point 17 de l’ordre du jour de la quinzième réunion de la Conférence des Parties à la Convention et le point 13 de l’ordre du jour de la dixième réunion de la Conférence des Parties siégeant en tant que réunion des Parties au Protocole de Cartagena. Il était saisi d’un projet de décision fondé sur la recommandation 3/13 de l’Organe subsidiaire chargé de l'application, figurant dans la compilation des projets de décisions des trois organes (</w:t>
      </w:r>
      <w:r w:rsidRPr="00CC42AC">
        <w:rPr>
          <w:kern w:val="22"/>
        </w:rPr>
        <w:t>CBD/NP/MOP/4/1/Add.5, CBD/COP/15/2, CBD/CP/MOP/10/1/Add.5).</w:t>
      </w:r>
    </w:p>
    <w:p w14:paraId="286A6244"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À sa sixième réunion, le 10 décembre 2022, le Groupe de travail II a examiné le projet de décision révisé proposé par sa présidente au titre du point 17 de l’ordre du jour de la quinzième réunion de la Conférence des Parties à la Convention et, après l’approbation de celui-ci à ce point de l’ordre du jour, l’a adopté avec les changements nécessaires, aux fins de transmission à la séance plénière en tant que projet de décision CBD/NP/MOP/4/L.8</w:t>
      </w:r>
      <w:r w:rsidRPr="00CC42AC">
        <w:rPr>
          <w:color w:val="000000"/>
          <w:kern w:val="22"/>
        </w:rPr>
        <w:t>.</w:t>
      </w:r>
    </w:p>
    <w:p w14:paraId="14489AE1"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t>À la deuxième séance plénière, la Conférence des Parties siégeant en tant que réunion des Parties</w:t>
      </w:r>
      <w:r w:rsidRPr="00CC42AC">
        <w:rPr>
          <w:kern w:val="22"/>
        </w:rPr>
        <w:t xml:space="preserve"> au Protocole de Nagoya a adopté le projet de décision en tant que décision NP-4/9.</w:t>
      </w:r>
    </w:p>
    <w:p w14:paraId="406A6ADA" w14:textId="77777777" w:rsidR="000C269B" w:rsidRPr="00CC42AC" w:rsidRDefault="000C269B" w:rsidP="000C269B">
      <w:pPr>
        <w:pStyle w:val="Heading1"/>
      </w:pPr>
      <w:r w:rsidRPr="00CC42AC">
        <w:rPr>
          <w:caps w:val="0"/>
        </w:rPr>
        <w:t>Point 13.</w:t>
      </w:r>
      <w:r w:rsidRPr="00CC42AC">
        <w:rPr>
          <w:caps w:val="0"/>
        </w:rPr>
        <w:tab/>
        <w:t>Cadre mondial de la biodiversité pour l’après-2020</w:t>
      </w:r>
    </w:p>
    <w:p w14:paraId="4D92011D"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 a examiné le point 13 de l’ordre du jour à sa première réunion, conjointement avec le sous-point 9 A de l’ordre du jour de la quinzième réunion de la Conférence des Parties à la Convention. Il était saisi d’une note de la Secrétaire exécutive sur l’amélioration de la mise en œuvre du Protocole de Nagoya dans le contexte du cadre mondial de la biodiversité pour l'après-2020 (CBD/NP/MOP/4/9).</w:t>
      </w:r>
    </w:p>
    <w:p w14:paraId="7541A028"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 est convenu de reprendre l’examen du point 13 de l’ordre du jour plus tard au cours de la réunion, lorsque des progrès auront été accomplis dans les débats sur le sous-point 9 A de l’ordre du jour de la quinzième réunion de la Conférence des Parties à la Convention.</w:t>
      </w:r>
    </w:p>
    <w:p w14:paraId="71AA0A93"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À sa quatrième réunion, le 19 décembre 2022, le Groupe de travail I a examiné le </w:t>
      </w:r>
      <w:r w:rsidRPr="00CC42AC">
        <w:rPr>
          <w:color w:val="000000"/>
          <w:kern w:val="22"/>
        </w:rPr>
        <w:t>projet</w:t>
      </w:r>
      <w:r w:rsidRPr="00CC42AC">
        <w:rPr>
          <w:rFonts w:eastAsia="MS Mincho"/>
          <w:color w:val="000000"/>
          <w:kern w:val="22"/>
        </w:rPr>
        <w:t xml:space="preserve"> de décision proposé par sa présidente et l’a approuvé aux fins de transmission à la plénière en tant que projet de décision CBD/NP/MOP/4/L.12.</w:t>
      </w:r>
    </w:p>
    <w:p w14:paraId="2364A6E9"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cinquième séance plénière, la Conférence des Parties siégeant en tant que réunion des Parties au Protocole de Nagoya a adopté le projet de décision en tant que décision NP-4/5.</w:t>
      </w:r>
    </w:p>
    <w:p w14:paraId="6763F5B6" w14:textId="77777777" w:rsidR="000C269B" w:rsidRPr="00CC42AC" w:rsidRDefault="000C269B" w:rsidP="000C269B">
      <w:pPr>
        <w:pStyle w:val="Heading1"/>
      </w:pPr>
      <w:r w:rsidRPr="00CC42AC">
        <w:rPr>
          <w:caps w:val="0"/>
        </w:rPr>
        <w:t>Point 14.</w:t>
      </w:r>
      <w:r w:rsidRPr="00CC42AC">
        <w:rPr>
          <w:caps w:val="0"/>
          <w:szCs w:val="22"/>
        </w:rPr>
        <w:tab/>
        <w:t>Information de séquençage numérique sur les ressources génétiques</w:t>
      </w:r>
    </w:p>
    <w:p w14:paraId="00D62262"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Le Groupe de travail I a examiné le point 14 de l’ordre du jour à sa première réunion, conjointement avec le point 11 de l’ordre du jour de la quinzième réunion de la Conférence des Parties à la Convention. </w:t>
      </w:r>
    </w:p>
    <w:p w14:paraId="31F1C638"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 est convenu de reprendre l’examen du point 14 de l’ordre du jour plus tard au cours de la réunion, lorsque des progrès auront été accomplis dans les débats sur le point 11 de l’ordre du jour de la quinzième réunion de la Conférence des Parties à la Convention.</w:t>
      </w:r>
    </w:p>
    <w:p w14:paraId="234E2A2A"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lastRenderedPageBreak/>
        <w:t xml:space="preserve">À sa quatrième réunion, le Groupe de travail I a examiné un </w:t>
      </w:r>
      <w:r w:rsidRPr="00CC42AC">
        <w:rPr>
          <w:color w:val="000000"/>
          <w:kern w:val="22"/>
        </w:rPr>
        <w:t>projet</w:t>
      </w:r>
      <w:r w:rsidRPr="00CC42AC">
        <w:rPr>
          <w:rFonts w:eastAsia="MS Mincho"/>
          <w:color w:val="000000"/>
          <w:kern w:val="22"/>
        </w:rPr>
        <w:t xml:space="preserve"> de décision proposé par sa présidente et l’a approuvé aux fins de transmission à la plénière en tant que projet de décision CBD/NP/MOP/4/L.13.</w:t>
      </w:r>
    </w:p>
    <w:p w14:paraId="08B447BE"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cinquième séance plénière, la Conférence des Parties siégeant en tant que réunion des Parties au Protocole de Nagoya a adopté le projet de décision en tant que décision NP-4/6.</w:t>
      </w:r>
    </w:p>
    <w:p w14:paraId="073101E1" w14:textId="77777777" w:rsidR="000C269B" w:rsidRPr="00CC42AC" w:rsidRDefault="000C269B" w:rsidP="000C269B">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sidRPr="00CC42AC">
        <w:rPr>
          <w:i w:val="0"/>
          <w:snapToGrid w:val="0"/>
          <w:kern w:val="22"/>
          <w:szCs w:val="22"/>
        </w:rPr>
        <w:t>Point 15.</w:t>
      </w:r>
      <w:r w:rsidRPr="00CC42AC">
        <w:rPr>
          <w:i w:val="0"/>
          <w:snapToGrid w:val="0"/>
          <w:kern w:val="22"/>
          <w:szCs w:val="22"/>
        </w:rPr>
        <w:tab/>
        <w:t xml:space="preserve">Instruments internationaux spécialisés en matière d'accès et de partage des avantages dans le contexte de l'article 4, paragraphe 4 du Protocole de Nagoya </w:t>
      </w:r>
    </w:p>
    <w:p w14:paraId="7E21D942"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a examiné le point 15 de l’ordre du jour à sa troisième réunion. Il était saisi d’un projet de décision fondé sur la recommandation 3/16 de l’Organe subsidiaire chargé de l'application, qui figure dans la compilation des projets de décisions.</w:t>
      </w:r>
    </w:p>
    <w:p w14:paraId="7398AA3A"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Les représentants des pays suivants ont fait une déclaration : Brésil, Chine, Japon, Mexique, Namibie, Norvège, République de Corée, Suisse, Royaume Uni et Union européenne et ses 27 États membres. </w:t>
      </w:r>
    </w:p>
    <w:p w14:paraId="42C77539"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est convenu de créer un groupe d’amis de la présidence chargé de débattre de la question sous la responsabilité conjointe de Mery Ciacci (Union européenne) et de Patience Gandiwa (Zimbabwe), composé des représentants ayant intervenu et autres Parties.</w:t>
      </w:r>
    </w:p>
    <w:p w14:paraId="78E8D2D0"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neuvième réunion, le 16 décembre 2022, le Groupe de travail II a entendu le rapport des coresponsables du groupe d’amis de la présidente, qui a été incapable de régler les questions en instance.</w:t>
      </w:r>
    </w:p>
    <w:p w14:paraId="16EC5DDE"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Les représentants des pays suivants ont fait une déclaration : Argentine, Bolivie (États plurinational de), Brésil, l’Éthiopie (au nom des États africains), Malawi, Malaisie, Mexique, Namibie, Norvège, République de Corée, Royaume Uni, Union européenne et ses 27 États membres et Uruguay.</w:t>
      </w:r>
    </w:p>
    <w:p w14:paraId="04D9BB22"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Le Groupe de travail II est convenu que la présidente préparerait un nouveau projet de décision aux fins d’examen.</w:t>
      </w:r>
    </w:p>
    <w:p w14:paraId="2FECC4A5"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dixième réunion, le 16 décembre 2022, le Groupe de travail II a examiné le projet de décision proposé par sa présidente et l’a approuvé aux fins de transmission à la séance plénière en tant que projet de décision CBD/NP/MOP/L.9.</w:t>
      </w:r>
    </w:p>
    <w:p w14:paraId="2940B7BF"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cinquième séance plénière, la Conférence des Parties siégeant en tant que réunion des Parties au Protocole de Nagoya a adopté le projet de décision en tant que décision NP-4/11.</w:t>
      </w:r>
    </w:p>
    <w:p w14:paraId="32D5F101" w14:textId="77777777" w:rsidR="000C269B" w:rsidRPr="00CC42AC" w:rsidRDefault="000C269B" w:rsidP="000C269B">
      <w:pPr>
        <w:pStyle w:val="Heading2longmultiline"/>
        <w:suppressLineNumbers/>
        <w:suppressAutoHyphens/>
        <w:kinsoku w:val="0"/>
        <w:overflowPunct w:val="0"/>
        <w:autoSpaceDE w:val="0"/>
        <w:autoSpaceDN w:val="0"/>
        <w:ind w:left="2160" w:right="1009" w:hanging="1298"/>
        <w:rPr>
          <w:i w:val="0"/>
          <w:snapToGrid w:val="0"/>
          <w:kern w:val="22"/>
          <w:szCs w:val="22"/>
        </w:rPr>
      </w:pPr>
      <w:r w:rsidRPr="00CC42AC">
        <w:rPr>
          <w:i w:val="0"/>
          <w:snapToGrid w:val="0"/>
          <w:kern w:val="22"/>
          <w:szCs w:val="22"/>
        </w:rPr>
        <w:t>Point 16.</w:t>
      </w:r>
      <w:r w:rsidRPr="00CC42AC">
        <w:rPr>
          <w:i w:val="0"/>
          <w:snapToGrid w:val="0"/>
          <w:kern w:val="22"/>
          <w:szCs w:val="22"/>
        </w:rPr>
        <w:tab/>
        <w:t>Mécanisme multilatéral mondial de partage des avantages (article 10)</w:t>
      </w:r>
    </w:p>
    <w:p w14:paraId="548B8C4D"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Le Groupe de travail II a examiné le point 16 de l’ordre du jour à sa troisième réunion. Il était saisi d’un projet de décision fondé sur la recommandation 3/17 de l’Organe subsidiaire chargé de l'application, qui figure dans la compilation des projets de décisions. </w:t>
      </w:r>
    </w:p>
    <w:p w14:paraId="0892571E"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Le Groupe de travail II est convenu de reporter son examen du point 16 de l’ordre du jour jusqu’à ce que des progrès aient été accomplis dans les débats sur les questions connexes figurant à d’autres points de l’ordre du jour. </w:t>
      </w:r>
    </w:p>
    <w:p w14:paraId="7124D803"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 xml:space="preserve">À sa dixième réunion, le Groupe de travail II a examiné un </w:t>
      </w:r>
      <w:r w:rsidRPr="00CC42AC">
        <w:rPr>
          <w:color w:val="000000"/>
          <w:kern w:val="22"/>
        </w:rPr>
        <w:t>projet</w:t>
      </w:r>
      <w:r w:rsidRPr="00CC42AC">
        <w:rPr>
          <w:rFonts w:eastAsia="MS Mincho"/>
          <w:color w:val="000000"/>
          <w:kern w:val="22"/>
        </w:rPr>
        <w:t xml:space="preserve"> de décision proposé par sa présidente et l’a approuvé aux fins de transmission à la plénière en tant que projet de décision CBD/NP/MOP/4/L.10.</w:t>
      </w:r>
    </w:p>
    <w:p w14:paraId="2D7FDB2F"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À sa cinquième séance plénière, la Conférence des Parties siégeant en tant que réunion des Parties au Protocole de Nagoya a adopté le projet de décision en tant que décision NP-4/10.</w:t>
      </w:r>
    </w:p>
    <w:p w14:paraId="1D0869BA" w14:textId="77777777" w:rsidR="000C269B" w:rsidRPr="00CC42AC" w:rsidRDefault="000C269B" w:rsidP="000C269B">
      <w:pPr>
        <w:pStyle w:val="Heading1"/>
      </w:pPr>
      <w:r w:rsidRPr="00CC42AC">
        <w:rPr>
          <w:caps w:val="0"/>
        </w:rPr>
        <w:lastRenderedPageBreak/>
        <w:t>Point 17.</w:t>
      </w:r>
      <w:r w:rsidRPr="00CC42AC">
        <w:rPr>
          <w:caps w:val="0"/>
        </w:rPr>
        <w:tab/>
        <w:t>Questions diverses</w:t>
      </w:r>
    </w:p>
    <w:p w14:paraId="66CCBB44"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La Conférence des Parties siégeant en tant que réunion des Parties au Protocole de Nagoya n’a pas examiné le point 17 de l’ordre du jour avant la reprise de la réunion, à cause de la décision de la présidence de suspendre la réunion, prise au sous-point 2 A.</w:t>
      </w:r>
    </w:p>
    <w:p w14:paraId="57391078" w14:textId="77777777" w:rsidR="000C269B" w:rsidRPr="00CC42AC" w:rsidRDefault="000C269B" w:rsidP="000C269B">
      <w:pPr>
        <w:pStyle w:val="Para1"/>
        <w:numPr>
          <w:ilvl w:val="0"/>
          <w:numId w:val="0"/>
        </w:numPr>
        <w:suppressLineNumbers/>
        <w:suppressAutoHyphens/>
        <w:kinsoku w:val="0"/>
        <w:overflowPunct w:val="0"/>
        <w:autoSpaceDE w:val="0"/>
        <w:autoSpaceDN w:val="0"/>
        <w:snapToGrid w:val="0"/>
        <w:rPr>
          <w:rFonts w:eastAsia="MS Mincho"/>
          <w:i/>
          <w:color w:val="000000"/>
          <w:kern w:val="22"/>
        </w:rPr>
      </w:pPr>
      <w:r w:rsidRPr="00CC42AC">
        <w:rPr>
          <w:rFonts w:eastAsia="MS Mincho"/>
          <w:i/>
          <w:color w:val="000000"/>
          <w:kern w:val="22"/>
        </w:rPr>
        <w:t>Reprise de la deuxième partie</w:t>
      </w:r>
    </w:p>
    <w:p w14:paraId="4339B398" w14:textId="77777777" w:rsidR="000C269B" w:rsidRPr="00CC42AC" w:rsidRDefault="000C269B" w:rsidP="000C269B">
      <w:pPr>
        <w:pStyle w:val="para10"/>
      </w:pPr>
      <w:r w:rsidRPr="00CC42AC">
        <w:t>Aucune autre question n’a été examinée.</w:t>
      </w:r>
    </w:p>
    <w:p w14:paraId="17ABAC8E" w14:textId="77777777" w:rsidR="000C269B" w:rsidRPr="00CC42AC" w:rsidRDefault="000C269B" w:rsidP="000C269B">
      <w:pPr>
        <w:pStyle w:val="Heading1"/>
      </w:pPr>
      <w:r w:rsidRPr="00CC42AC">
        <w:rPr>
          <w:caps w:val="0"/>
        </w:rPr>
        <w:t>Point 18.</w:t>
      </w:r>
      <w:r w:rsidRPr="00CC42AC">
        <w:rPr>
          <w:caps w:val="0"/>
        </w:rPr>
        <w:tab/>
        <w:t>Adoption du rapport</w:t>
      </w:r>
    </w:p>
    <w:p w14:paraId="3007915D"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rFonts w:eastAsia="MS Mincho"/>
          <w:color w:val="000000"/>
          <w:kern w:val="22"/>
        </w:rPr>
        <w:t>La Conférence des Parties siégeant en tant que réunion des Parties au Protocole de Nagoya n’a pas examiné le point 18 de l’ordre du jour avant la reprise de la réunion, à cause de la décision de la présidence de suspendre la réunion, prise au sous-point 2 A.</w:t>
      </w:r>
    </w:p>
    <w:p w14:paraId="2D606518" w14:textId="77777777" w:rsidR="000C269B" w:rsidRPr="00CC42AC" w:rsidRDefault="000C269B" w:rsidP="000C269B">
      <w:pPr>
        <w:pStyle w:val="Para1"/>
        <w:numPr>
          <w:ilvl w:val="0"/>
          <w:numId w:val="0"/>
        </w:numPr>
        <w:suppressLineNumbers/>
        <w:suppressAutoHyphens/>
        <w:kinsoku w:val="0"/>
        <w:overflowPunct w:val="0"/>
        <w:autoSpaceDE w:val="0"/>
        <w:autoSpaceDN w:val="0"/>
        <w:snapToGrid w:val="0"/>
        <w:rPr>
          <w:rFonts w:eastAsia="MS Mincho"/>
          <w:i/>
          <w:color w:val="000000"/>
          <w:kern w:val="22"/>
        </w:rPr>
      </w:pPr>
      <w:r w:rsidRPr="00CC42AC">
        <w:rPr>
          <w:rFonts w:eastAsia="MS Mincho"/>
          <w:i/>
          <w:color w:val="000000"/>
          <w:kern w:val="22"/>
        </w:rPr>
        <w:t>Reprise de la deuxième partie</w:t>
      </w:r>
    </w:p>
    <w:p w14:paraId="6613080F" w14:textId="77777777" w:rsidR="000C269B" w:rsidRPr="00CC42AC" w:rsidRDefault="000C269B" w:rsidP="000C269B">
      <w:pPr>
        <w:pStyle w:val="para10"/>
      </w:pPr>
      <w:r w:rsidRPr="00CC42AC">
        <w:t xml:space="preserve">Le présent rapport a été adopté à la septième séance plénière sur la base du projet de rapport présenté par le rapporteur (CBD/NP/MOP/4/L.1/Rev.2), étant entendu que le rapporteur serait chargé de la finalisation. </w:t>
      </w:r>
    </w:p>
    <w:p w14:paraId="03290616" w14:textId="77777777" w:rsidR="000C269B" w:rsidRPr="00CC42AC" w:rsidRDefault="000C269B" w:rsidP="000C269B">
      <w:pPr>
        <w:pStyle w:val="Heading1"/>
      </w:pPr>
      <w:r w:rsidRPr="00CC42AC">
        <w:rPr>
          <w:caps w:val="0"/>
        </w:rPr>
        <w:t>Point 19.</w:t>
      </w:r>
      <w:r w:rsidRPr="00CC42AC">
        <w:rPr>
          <w:caps w:val="0"/>
        </w:rPr>
        <w:tab/>
        <w:t>Clôture de la réunion</w:t>
      </w:r>
    </w:p>
    <w:p w14:paraId="57DB3D47"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kern w:val="22"/>
        </w:rPr>
        <w:t>Il n’a pas été possible d’élire les membres du Bureau ni de terminer la deuxième partie de la quatrième réunion de la Conférence des Parties siégeant en tant que réunion des Parties au Protocole de Nagoya à sa cinquième séance plénière pour les raisons énoncées au sous-point 2 A de l’ordre du jour.</w:t>
      </w:r>
    </w:p>
    <w:p w14:paraId="10CAAAFC"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kern w:val="22"/>
        </w:rPr>
        <w:t>Par conséquent, la présidente a proposé de suspendre la quatrième réunion, afin que les Parties puissent résoudre leurs différends liés à l’élection des membres du Bureau à la reprise de la réunion, à une date ultérieure, et a prié les membres du Bureau de la réunion et les représentants des autres organes de demeurer en poste jusqu’à la fin de la reprise de la séance. Aucune Partie n’a présenté de point de vue contraire.</w:t>
      </w:r>
    </w:p>
    <w:p w14:paraId="4A0E3606" w14:textId="77777777" w:rsidR="000C269B" w:rsidRPr="00CC42AC" w:rsidRDefault="000C269B" w:rsidP="000C269B">
      <w:pPr>
        <w:pStyle w:val="Para1"/>
        <w:numPr>
          <w:ilvl w:val="0"/>
          <w:numId w:val="9"/>
        </w:numPr>
        <w:suppressLineNumbers/>
        <w:suppressAutoHyphens/>
        <w:kinsoku w:val="0"/>
        <w:overflowPunct w:val="0"/>
        <w:autoSpaceDE w:val="0"/>
        <w:autoSpaceDN w:val="0"/>
        <w:snapToGrid w:val="0"/>
        <w:rPr>
          <w:kern w:val="22"/>
        </w:rPr>
      </w:pPr>
      <w:r w:rsidRPr="00CC42AC">
        <w:rPr>
          <w:kern w:val="22"/>
        </w:rPr>
        <w:t>Après l’échange habituel de courtoisies, le président a suspendu la réunion à 1 h, le 20 décembre 2022.</w:t>
      </w:r>
    </w:p>
    <w:p w14:paraId="1E3B7207" w14:textId="77777777" w:rsidR="000C269B" w:rsidRPr="00CC42AC" w:rsidRDefault="000C269B" w:rsidP="000C269B">
      <w:pPr>
        <w:pStyle w:val="Para1"/>
        <w:numPr>
          <w:ilvl w:val="0"/>
          <w:numId w:val="0"/>
        </w:numPr>
        <w:suppressLineNumbers/>
        <w:suppressAutoHyphens/>
        <w:kinsoku w:val="0"/>
        <w:overflowPunct w:val="0"/>
        <w:autoSpaceDE w:val="0"/>
        <w:autoSpaceDN w:val="0"/>
        <w:snapToGrid w:val="0"/>
        <w:rPr>
          <w:i/>
          <w:kern w:val="22"/>
        </w:rPr>
      </w:pPr>
      <w:r w:rsidRPr="00CC42AC">
        <w:rPr>
          <w:i/>
          <w:kern w:val="22"/>
        </w:rPr>
        <w:t>Reprise de la deuxième partie</w:t>
      </w:r>
    </w:p>
    <w:p w14:paraId="699234F5" w14:textId="77777777" w:rsidR="000C269B" w:rsidRPr="00CC42AC" w:rsidRDefault="000C269B" w:rsidP="000C269B">
      <w:pPr>
        <w:pStyle w:val="para10"/>
      </w:pPr>
      <w:r w:rsidRPr="00CC42AC">
        <w:t>Après l’échange habituel de courtoisies. la réunion a été déclarée close à 13 h 15, le 20 octobre 2023.</w:t>
      </w:r>
    </w:p>
    <w:p w14:paraId="2906809C" w14:textId="77777777" w:rsidR="000C269B" w:rsidRPr="00CC42AC" w:rsidRDefault="000C269B" w:rsidP="000C269B">
      <w:pPr>
        <w:suppressLineNumbers/>
        <w:suppressAutoHyphens/>
        <w:kinsoku w:val="0"/>
        <w:overflowPunct w:val="0"/>
        <w:autoSpaceDE w:val="0"/>
        <w:autoSpaceDN w:val="0"/>
        <w:jc w:val="center"/>
        <w:rPr>
          <w:snapToGrid w:val="0"/>
          <w:kern w:val="22"/>
          <w:szCs w:val="22"/>
        </w:rPr>
      </w:pPr>
      <w:r w:rsidRPr="00CC42AC">
        <w:rPr>
          <w:snapToGrid w:val="0"/>
          <w:kern w:val="22"/>
          <w:szCs w:val="22"/>
        </w:rPr>
        <w:t>__________</w:t>
      </w:r>
    </w:p>
    <w:p w14:paraId="0618E56E" w14:textId="331297C2" w:rsidR="00F52AC0" w:rsidRPr="00CC42AC" w:rsidRDefault="00F52AC0" w:rsidP="00C535AF">
      <w:pPr>
        <w:suppressLineNumbers/>
        <w:suppressAutoHyphens/>
        <w:kinsoku w:val="0"/>
        <w:overflowPunct w:val="0"/>
        <w:autoSpaceDE w:val="0"/>
        <w:autoSpaceDN w:val="0"/>
        <w:jc w:val="center"/>
        <w:rPr>
          <w:snapToGrid w:val="0"/>
          <w:kern w:val="22"/>
          <w:szCs w:val="22"/>
        </w:rPr>
      </w:pPr>
    </w:p>
    <w:sectPr w:rsidR="00F52AC0" w:rsidRPr="00CC42AC" w:rsidSect="00D9450F">
      <w:footnotePr>
        <w:numRestart w:val="eachSect"/>
      </w:footnotePr>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7DB47" w14:textId="77777777" w:rsidR="001F7D2E" w:rsidRDefault="001F7D2E" w:rsidP="00CF1848">
      <w:r>
        <w:separator/>
      </w:r>
    </w:p>
  </w:endnote>
  <w:endnote w:type="continuationSeparator" w:id="0">
    <w:p w14:paraId="1A2C9AC0" w14:textId="77777777" w:rsidR="001F7D2E" w:rsidRDefault="001F7D2E" w:rsidP="00CF1848">
      <w:r>
        <w:continuationSeparator/>
      </w:r>
    </w:p>
  </w:endnote>
  <w:endnote w:type="continuationNotice" w:id="1">
    <w:p w14:paraId="03A7ECAB" w14:textId="77777777" w:rsidR="001F7D2E" w:rsidRDefault="001F7D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C0B91" w14:textId="77777777" w:rsidR="001F7D2E" w:rsidRDefault="001F7D2E" w:rsidP="00CF1848">
      <w:r>
        <w:separator/>
      </w:r>
    </w:p>
  </w:footnote>
  <w:footnote w:type="continuationSeparator" w:id="0">
    <w:p w14:paraId="1C437BF9" w14:textId="77777777" w:rsidR="001F7D2E" w:rsidRDefault="001F7D2E" w:rsidP="00CF1848">
      <w:r>
        <w:continuationSeparator/>
      </w:r>
    </w:p>
  </w:footnote>
  <w:footnote w:type="continuationNotice" w:id="1">
    <w:p w14:paraId="314A9B7B" w14:textId="77777777" w:rsidR="001F7D2E" w:rsidRDefault="001F7D2E"/>
  </w:footnote>
  <w:footnote w:id="2">
    <w:p w14:paraId="1CE51B6C" w14:textId="11021EA1" w:rsidR="00E27C6E" w:rsidRPr="002E0E23" w:rsidRDefault="00E27C6E" w:rsidP="00E27C6E">
      <w:pPr>
        <w:pStyle w:val="FootnoteText"/>
        <w:ind w:firstLine="0"/>
      </w:pPr>
      <w:r w:rsidRPr="009233A5">
        <w:rPr>
          <w:rStyle w:val="FootnoteReference"/>
          <w:u w:val="none"/>
        </w:rPr>
        <w:t>*</w:t>
      </w:r>
      <w:r w:rsidRPr="009233A5">
        <w:t xml:space="preserve"> </w:t>
      </w:r>
      <w:r w:rsidRPr="00E27C6E">
        <w:t>Pour la décision NP-4/1, voir CBD/NP/MOP/4/4, section I.</w:t>
      </w:r>
    </w:p>
  </w:footnote>
  <w:footnote w:id="3">
    <w:p w14:paraId="3A27B675" w14:textId="77777777" w:rsidR="00D54582" w:rsidRPr="00890326" w:rsidRDefault="00D54582" w:rsidP="00D54582">
      <w:pPr>
        <w:pStyle w:val="FootnoteText"/>
        <w:ind w:firstLine="0"/>
      </w:pPr>
      <w:r w:rsidRPr="00890326">
        <w:rPr>
          <w:rStyle w:val="FootnoteReference"/>
          <w:u w:val="none"/>
        </w:rPr>
        <w:t>*</w:t>
      </w:r>
      <w:r w:rsidRPr="00890326">
        <w:t xml:space="preserve"> La décision NP-4/1 (Budget du programme de travail intégré du Secrétariat) a été adoptée le 15 octobre 2021, au cours de la première partie de la quatrième réunion de la Conférence des Parties siégeant en tant que réunion des Parties au Protocole de Nagoya sur l'accès aux ressources génétiques et le partage juste et équitable des avantages découlant de leur utilisation, et figure donc dans le rapport correspondant (</w:t>
      </w:r>
      <w:hyperlink r:id="rId1" w:history="1">
        <w:r w:rsidRPr="00BF2BE7">
          <w:rPr>
            <w:rStyle w:val="Hyperlink"/>
          </w:rPr>
          <w:t>CBD/NP/MOP/4/4</w:t>
        </w:r>
      </w:hyperlink>
      <w:r w:rsidRPr="00890326">
        <w:t>).</w:t>
      </w:r>
    </w:p>
  </w:footnote>
  <w:footnote w:id="4">
    <w:p w14:paraId="208F7209" w14:textId="77777777" w:rsidR="00D54582" w:rsidRPr="00890326" w:rsidRDefault="00D54582" w:rsidP="00D54582">
      <w:pPr>
        <w:pStyle w:val="FootnoteText"/>
        <w:ind w:firstLine="0"/>
        <w:jc w:val="left"/>
      </w:pPr>
      <w:r w:rsidRPr="00890326">
        <w:rPr>
          <w:rStyle w:val="FootnoteReference"/>
          <w:u w:val="none"/>
          <w:vertAlign w:val="superscript"/>
        </w:rPr>
        <w:footnoteRef/>
      </w:r>
      <w:r w:rsidRPr="00890326">
        <w:rPr>
          <w:vertAlign w:val="superscript"/>
        </w:rPr>
        <w:t xml:space="preserve"> </w:t>
      </w:r>
      <w:r w:rsidRPr="00890326">
        <w:t>Décision NP-1/4, annexe.</w:t>
      </w:r>
    </w:p>
  </w:footnote>
  <w:footnote w:id="5">
    <w:p w14:paraId="3A167A58" w14:textId="77777777" w:rsidR="00D54582" w:rsidRPr="00890326" w:rsidRDefault="00D54582" w:rsidP="00D54582">
      <w:pPr>
        <w:pStyle w:val="FootnoteText"/>
        <w:ind w:firstLine="0"/>
        <w:rPr>
          <w:szCs w:val="18"/>
        </w:rPr>
      </w:pPr>
      <w:r w:rsidRPr="00890326">
        <w:rPr>
          <w:rStyle w:val="FootnoteReference"/>
          <w:u w:val="none"/>
          <w:vertAlign w:val="superscript"/>
        </w:rPr>
        <w:footnoteRef/>
      </w:r>
      <w:r w:rsidRPr="00890326">
        <w:rPr>
          <w:vertAlign w:val="superscript"/>
        </w:rPr>
        <w:t xml:space="preserve"> </w:t>
      </w:r>
      <w:r w:rsidRPr="00890326">
        <w:rPr>
          <w:szCs w:val="18"/>
        </w:rPr>
        <w:t xml:space="preserve">Afin de simplifier ce modèle, les questions sont restées concises dans la mesure du possible. Les pays sont encouragés à se référer au texte intégral du Protocole de Nagoya (disponible à l'adresse suivante : </w:t>
      </w:r>
      <w:hyperlink r:id="rId2" w:history="1">
        <w:r w:rsidRPr="00890326">
          <w:rPr>
            <w:rStyle w:val="Hyperlink"/>
            <w:szCs w:val="18"/>
            <w:u w:val="none"/>
          </w:rPr>
          <w:t>https://www.cbd.int/abs/resources/protocol.shtml</w:t>
        </w:r>
      </w:hyperlink>
      <w:r w:rsidRPr="00890326">
        <w:rPr>
          <w:szCs w:val="18"/>
        </w:rPr>
        <w:t xml:space="preserve">) si nécessaire. </w:t>
      </w:r>
    </w:p>
  </w:footnote>
  <w:footnote w:id="6">
    <w:p w14:paraId="0B6048DB" w14:textId="77777777" w:rsidR="00D54582" w:rsidRPr="00890326" w:rsidRDefault="00D54582" w:rsidP="00D54582">
      <w:pPr>
        <w:pStyle w:val="FootnoteText"/>
        <w:ind w:firstLine="0"/>
        <w:rPr>
          <w:szCs w:val="18"/>
        </w:rPr>
      </w:pPr>
      <w:r w:rsidRPr="00890326">
        <w:rPr>
          <w:rStyle w:val="FootnoteReference"/>
          <w:szCs w:val="18"/>
          <w:u w:val="none"/>
          <w:vertAlign w:val="superscript"/>
        </w:rPr>
        <w:footnoteRef/>
      </w:r>
      <w:r w:rsidRPr="00890326">
        <w:rPr>
          <w:szCs w:val="18"/>
          <w:vertAlign w:val="superscript"/>
        </w:rPr>
        <w:t xml:space="preserve"> </w:t>
      </w:r>
      <w:r w:rsidRPr="00890326">
        <w:rPr>
          <w:szCs w:val="18"/>
        </w:rPr>
        <w:t xml:space="preserve">Concernant les pays qui ont soumis un rapport national intermédiaire sur la mise en œuvre du Protocole de Nagoya, le premier rapport national doit couvrir la période écoulée depuis la soumission du rapport national intermédiaire (par exemple, du 2 novembre 2017 au 30 juin 2025). Pour les pays qui n'étaient pas tenus de soumettre un rapport national intermédiaire, le premier rapport national doit couvrir la période écoulée depuis l'entrée en vigueur du Protocole de Nagoya pour le pays. </w:t>
      </w:r>
    </w:p>
  </w:footnote>
  <w:footnote w:id="7">
    <w:p w14:paraId="07D7A698" w14:textId="77777777" w:rsidR="00D54582" w:rsidRPr="00890326" w:rsidRDefault="00D54582" w:rsidP="00D54582">
      <w:pPr>
        <w:pStyle w:val="FootnoteText"/>
        <w:ind w:firstLine="0"/>
        <w:rPr>
          <w:szCs w:val="18"/>
        </w:rPr>
      </w:pPr>
      <w:r w:rsidRPr="00890326">
        <w:rPr>
          <w:rStyle w:val="FootnoteReference"/>
          <w:szCs w:val="18"/>
          <w:u w:val="none"/>
          <w:vertAlign w:val="superscript"/>
        </w:rPr>
        <w:footnoteRef/>
      </w:r>
      <w:r w:rsidRPr="00890326">
        <w:rPr>
          <w:szCs w:val="18"/>
        </w:rPr>
        <w:t xml:space="preserve"> Pour désigner un correspondant national pour l'accès et le partage des avantages, les pays doivent envoyer un courriel au secrétariat (</w:t>
      </w:r>
      <w:hyperlink r:id="rId3" w:history="1">
        <w:r w:rsidRPr="00890326">
          <w:rPr>
            <w:rStyle w:val="Hyperlink"/>
            <w:szCs w:val="18"/>
            <w:u w:val="none"/>
          </w:rPr>
          <w:t>secretariat@cbd.int</w:t>
        </w:r>
      </w:hyperlink>
      <w:r w:rsidRPr="00890326">
        <w:rPr>
          <w:szCs w:val="18"/>
        </w:rPr>
        <w:t xml:space="preserve">), en joignant une lettre officielle adressée à la Secrétaire exécutive avec les informations de contact nécessaires ou le </w:t>
      </w:r>
      <w:r w:rsidRPr="00890326">
        <w:rPr>
          <w:iCs/>
          <w:kern w:val="22"/>
          <w:szCs w:val="18"/>
        </w:rPr>
        <w:t xml:space="preserve">formulaire de désignation </w:t>
      </w:r>
      <w:r w:rsidRPr="00890326">
        <w:rPr>
          <w:szCs w:val="18"/>
        </w:rPr>
        <w:t xml:space="preserve">rempli </w:t>
      </w:r>
      <w:r w:rsidRPr="00890326">
        <w:rPr>
          <w:iCs/>
          <w:kern w:val="22"/>
          <w:szCs w:val="18"/>
        </w:rPr>
        <w:t xml:space="preserve">disponible pour téléchargement à l'adresse </w:t>
      </w:r>
      <w:hyperlink r:id="rId4" w:history="1">
        <w:r w:rsidRPr="00890326">
          <w:rPr>
            <w:rStyle w:val="Hyperlink"/>
            <w:iCs/>
            <w:kern w:val="22"/>
            <w:szCs w:val="18"/>
            <w:u w:val="none"/>
          </w:rPr>
          <w:t>https://www.cbd.int/abs/common-formats/fr/ABSCH-NFP-fr.doc</w:t>
        </w:r>
      </w:hyperlink>
      <w:r w:rsidRPr="00890326">
        <w:rPr>
          <w:iCs/>
          <w:kern w:val="22"/>
          <w:szCs w:val="18"/>
        </w:rPr>
        <w:t xml:space="preserve">. Les coordonnées d'un point focal national existant peuvent être mises à jour en notifiant le Secrétariat par courriel </w:t>
      </w:r>
      <w:r w:rsidRPr="00890326">
        <w:rPr>
          <w:szCs w:val="18"/>
        </w:rPr>
        <w:t>(</w:t>
      </w:r>
      <w:hyperlink r:id="rId5" w:history="1">
        <w:r w:rsidRPr="00890326">
          <w:rPr>
            <w:rStyle w:val="Hyperlink"/>
            <w:szCs w:val="18"/>
            <w:u w:val="none"/>
          </w:rPr>
          <w:t>secretariat@cbd.int</w:t>
        </w:r>
      </w:hyperlink>
      <w:r w:rsidRPr="00890326">
        <w:rPr>
          <w:szCs w:val="18"/>
        </w:rPr>
        <w:t>)</w:t>
      </w:r>
      <w:r w:rsidRPr="00890326">
        <w:rPr>
          <w:iCs/>
          <w:kern w:val="22"/>
          <w:szCs w:val="18"/>
        </w:rPr>
        <w:t>.</w:t>
      </w:r>
    </w:p>
  </w:footnote>
  <w:footnote w:id="8">
    <w:p w14:paraId="771ECF0F" w14:textId="77777777" w:rsidR="00D54582" w:rsidRPr="00890326" w:rsidRDefault="00D54582" w:rsidP="00D54582">
      <w:pPr>
        <w:pStyle w:val="FootnoteText"/>
        <w:ind w:firstLine="0"/>
      </w:pPr>
      <w:r w:rsidRPr="00890326">
        <w:rPr>
          <w:rStyle w:val="FootnoteReference"/>
          <w:u w:val="none"/>
          <w:vertAlign w:val="superscript"/>
        </w:rPr>
        <w:footnoteRef/>
      </w:r>
      <w:r w:rsidRPr="00890326">
        <w:rPr>
          <w:vertAlign w:val="superscript"/>
        </w:rPr>
        <w:t xml:space="preserve"> </w:t>
      </w:r>
      <w:r w:rsidRPr="00890326">
        <w:t>Les questions sur les dispositions de l'article 6 relatives aux peuples autochtones et aux communautés locales se trouvent dans la partie VIII du présent modèle de présentation des rapports.</w:t>
      </w:r>
    </w:p>
  </w:footnote>
  <w:footnote w:id="9">
    <w:p w14:paraId="73FA7B57" w14:textId="77777777" w:rsidR="00D54582" w:rsidRPr="00890326" w:rsidRDefault="00D54582" w:rsidP="00D54582">
      <w:pPr>
        <w:pStyle w:val="FootnoteText"/>
        <w:ind w:firstLine="0"/>
      </w:pPr>
      <w:r w:rsidRPr="00890326">
        <w:rPr>
          <w:rStyle w:val="FootnoteReference"/>
          <w:u w:val="none"/>
          <w:vertAlign w:val="superscript"/>
        </w:rPr>
        <w:footnoteRef/>
      </w:r>
      <w:r w:rsidRPr="00890326">
        <w:rPr>
          <w:kern w:val="18"/>
          <w:szCs w:val="18"/>
        </w:rPr>
        <w:t xml:space="preserve"> Les modèles communs du Centre d'échange APA sont disponibles sur le tableau de bord à l'adresse suivante : </w:t>
      </w:r>
      <w:hyperlink r:id="rId6" w:history="1">
        <w:r w:rsidRPr="00890326">
          <w:rPr>
            <w:rStyle w:val="Hyperlink"/>
            <w:kern w:val="18"/>
            <w:szCs w:val="18"/>
            <w:u w:val="none"/>
          </w:rPr>
          <w:t>https://absch.int/register</w:t>
        </w:r>
      </w:hyperlink>
      <w:r w:rsidRPr="00890326">
        <w:rPr>
          <w:kern w:val="18"/>
          <w:szCs w:val="18"/>
        </w:rPr>
        <w:t xml:space="preserve"> (inscription requise). </w:t>
      </w:r>
    </w:p>
  </w:footnote>
  <w:footnote w:id="10">
    <w:p w14:paraId="6B5AB369" w14:textId="77777777" w:rsidR="00D54582" w:rsidRPr="00890326" w:rsidRDefault="00D54582" w:rsidP="00D54582">
      <w:pPr>
        <w:pStyle w:val="FootnoteText"/>
        <w:suppressLineNumbers/>
        <w:suppressAutoHyphens/>
        <w:ind w:firstLine="0"/>
        <w:jc w:val="left"/>
        <w:rPr>
          <w:kern w:val="18"/>
          <w:szCs w:val="18"/>
        </w:rPr>
      </w:pPr>
      <w:r w:rsidRPr="00890326">
        <w:rPr>
          <w:rStyle w:val="FootnoteReference"/>
          <w:kern w:val="18"/>
          <w:szCs w:val="18"/>
          <w:u w:val="none"/>
          <w:vertAlign w:val="superscript"/>
        </w:rPr>
        <w:footnoteRef/>
      </w:r>
      <w:r w:rsidRPr="00890326">
        <w:rPr>
          <w:kern w:val="18"/>
          <w:szCs w:val="18"/>
          <w:vertAlign w:val="superscript"/>
        </w:rPr>
        <w:t xml:space="preserve"> </w:t>
      </w:r>
      <w:r w:rsidRPr="00890326">
        <w:rPr>
          <w:kern w:val="18"/>
          <w:szCs w:val="18"/>
        </w:rPr>
        <w:t>Il peut s'agir d'informations sur le type de décision écrite fournie (par exemple, licence, contrat, résolution, permis d'accès ou d'exportation), ou d'informations sur les progrès réalisés dans la mise en œuvre de cette disposition du Protocole.</w:t>
      </w:r>
    </w:p>
  </w:footnote>
  <w:footnote w:id="11">
    <w:p w14:paraId="11A1B843" w14:textId="77777777" w:rsidR="00D54582" w:rsidRPr="00890326" w:rsidRDefault="00D54582" w:rsidP="00D54582">
      <w:pPr>
        <w:pStyle w:val="FootnoteText"/>
        <w:suppressLineNumbers/>
        <w:suppressAutoHyphens/>
        <w:ind w:firstLine="0"/>
        <w:jc w:val="left"/>
        <w:rPr>
          <w:kern w:val="18"/>
          <w:szCs w:val="18"/>
        </w:rPr>
      </w:pPr>
      <w:r w:rsidRPr="00890326">
        <w:rPr>
          <w:rStyle w:val="FootnoteReference"/>
          <w:kern w:val="18"/>
          <w:szCs w:val="18"/>
          <w:u w:val="none"/>
          <w:vertAlign w:val="superscript"/>
        </w:rPr>
        <w:footnoteRef/>
      </w:r>
      <w:r w:rsidRPr="00890326">
        <w:rPr>
          <w:kern w:val="18"/>
          <w:szCs w:val="18"/>
          <w:vertAlign w:val="superscript"/>
        </w:rPr>
        <w:t xml:space="preserve"> </w:t>
      </w:r>
      <w:r w:rsidRPr="00890326">
        <w:rPr>
          <w:kern w:val="18"/>
          <w:szCs w:val="18"/>
        </w:rPr>
        <w:t>Il peut s'agir d'informations sur la délivrance de permis pour tous les types de ressources génétiques dans le pays, sur le modèle du permis ou son équivalent, ou d'informations sur les progrès réalisés dans la mise en œuvre de cette disposition du Protocole.</w:t>
      </w:r>
    </w:p>
  </w:footnote>
  <w:footnote w:id="12">
    <w:p w14:paraId="04269239" w14:textId="77777777" w:rsidR="00D54582" w:rsidRPr="00424C8F" w:rsidRDefault="00D54582" w:rsidP="00D54582">
      <w:pPr>
        <w:pStyle w:val="FootnoteText"/>
        <w:suppressLineNumbers/>
        <w:suppressAutoHyphens/>
        <w:ind w:firstLine="0"/>
        <w:jc w:val="left"/>
        <w:rPr>
          <w:kern w:val="18"/>
          <w:szCs w:val="18"/>
        </w:rPr>
      </w:pPr>
      <w:r w:rsidRPr="00424C8F">
        <w:rPr>
          <w:rStyle w:val="FootnoteReference"/>
          <w:kern w:val="18"/>
          <w:szCs w:val="18"/>
          <w:u w:val="none"/>
          <w:vertAlign w:val="superscript"/>
        </w:rPr>
        <w:footnoteRef/>
      </w:r>
      <w:r w:rsidRPr="00424C8F">
        <w:rPr>
          <w:kern w:val="18"/>
          <w:szCs w:val="18"/>
        </w:rPr>
        <w:t xml:space="preserve"> Il peut s'agir d'informations sur les mesures traitant de cet aspect et sur le processus d'établissement des conditions convenues d'un commun accord, ou d'informations concernant les progrès réalisés pour mettre en œuvre cette disposition du Protocole.</w:t>
      </w:r>
    </w:p>
  </w:footnote>
  <w:footnote w:id="13">
    <w:p w14:paraId="56C44ACE"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kern w:val="18"/>
          <w:szCs w:val="18"/>
        </w:rPr>
        <w:t xml:space="preserve"> Les modèles communs du Centre d'échange APA sont disponibles sur le tableau de bord à l'adresse suivante : </w:t>
      </w:r>
      <w:hyperlink r:id="rId7" w:history="1">
        <w:r w:rsidRPr="00424C8F">
          <w:rPr>
            <w:rStyle w:val="Hyperlink"/>
            <w:kern w:val="18"/>
            <w:szCs w:val="18"/>
            <w:u w:val="none"/>
          </w:rPr>
          <w:t>https://absch.int/register</w:t>
        </w:r>
      </w:hyperlink>
      <w:r w:rsidRPr="00424C8F">
        <w:rPr>
          <w:kern w:val="18"/>
          <w:szCs w:val="18"/>
        </w:rPr>
        <w:t xml:space="preserve"> (inscription requise). </w:t>
      </w:r>
    </w:p>
  </w:footnote>
  <w:footnote w:id="14">
    <w:p w14:paraId="4376A038"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kern w:val="18"/>
          <w:szCs w:val="18"/>
          <w:vertAlign w:val="superscript"/>
        </w:rPr>
        <w:t xml:space="preserve"> </w:t>
      </w:r>
      <w:r w:rsidRPr="00424C8F">
        <w:rPr>
          <w:kern w:val="18"/>
          <w:szCs w:val="18"/>
        </w:rPr>
        <w:t>Il peut s'agir d'informations sur les mesures relatives au partage des avantages découlant de l'utilisation, dans votre pays, des ressources génétiques fournies par d'autres pays et d'exemples de la manière dont ces mesures sont appliquées, ou d'informations sur les progrès réalisés dans la mise en œuvre de cette disposition du Protocole.</w:t>
      </w:r>
    </w:p>
  </w:footnote>
  <w:footnote w:id="15">
    <w:p w14:paraId="38ED66F3"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kern w:val="18"/>
          <w:szCs w:val="18"/>
        </w:rPr>
        <w:t xml:space="preserve"> Il peut s'agir d'informations sur les mesures mises en place pour faciliter la fourniture d'avantages directs aux peuples autochtones et aux communautés locales ou d'informations sur les progrès réalisés pour mettre en œuvre cette disposition du Protocole.</w:t>
      </w:r>
    </w:p>
  </w:footnote>
  <w:footnote w:id="16">
    <w:p w14:paraId="0693539E"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kern w:val="18"/>
          <w:szCs w:val="18"/>
        </w:rPr>
        <w:t xml:space="preserve"> Il peut s'agir d'informations sur les mesures prises ou sur les progrès réalisés pour mettre en œuvre cette disposition du Protocole.</w:t>
      </w:r>
    </w:p>
  </w:footnote>
  <w:footnote w:id="17">
    <w:p w14:paraId="5CFB97FB" w14:textId="77777777" w:rsidR="00D54582" w:rsidRPr="00890326" w:rsidRDefault="00D54582" w:rsidP="00D54582">
      <w:pPr>
        <w:pStyle w:val="FootnoteText"/>
        <w:ind w:firstLine="0"/>
      </w:pPr>
      <w:r w:rsidRPr="00424C8F">
        <w:rPr>
          <w:rStyle w:val="FootnoteReference"/>
          <w:u w:val="none"/>
          <w:vertAlign w:val="superscript"/>
        </w:rPr>
        <w:footnoteRef/>
      </w:r>
      <w:r w:rsidRPr="00424C8F">
        <w:rPr>
          <w:kern w:val="18"/>
          <w:szCs w:val="18"/>
          <w:vertAlign w:val="superscript"/>
        </w:rPr>
        <w:t xml:space="preserve"> </w:t>
      </w:r>
      <w:r w:rsidRPr="00424C8F">
        <w:rPr>
          <w:kern w:val="18"/>
          <w:szCs w:val="18"/>
        </w:rPr>
        <w:t>Il peut s'agir d'informations sur les mesures de suivi de l'utilisation nationale des ressources génétiques provenant d'autres pays, d'explications sur la manière dont les mesures sont appropriées, efficaces ou proportionnelles, ou d'informations sur les progrès réalisés dans la mise en œuvre de cette disposition du Protocole.</w:t>
      </w:r>
    </w:p>
  </w:footnote>
  <w:footnote w:id="18">
    <w:p w14:paraId="3B02723E"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szCs w:val="18"/>
          <w:vertAlign w:val="superscript"/>
        </w:rPr>
        <w:t xml:space="preserve"> </w:t>
      </w:r>
      <w:r w:rsidRPr="00424C8F">
        <w:rPr>
          <w:szCs w:val="18"/>
        </w:rPr>
        <w:t xml:space="preserve">Informations </w:t>
      </w:r>
      <w:r w:rsidRPr="00424C8F">
        <w:rPr>
          <w:kern w:val="22"/>
          <w:szCs w:val="18"/>
        </w:rPr>
        <w:t>relatives au consentement préalable en connaissance de cause, à la source de la ressource génétique, à l'établissement de conditions convenues d’un commun accord et/ou à l'utilisation des ressources génétiques.</w:t>
      </w:r>
    </w:p>
  </w:footnote>
  <w:footnote w:id="19">
    <w:p w14:paraId="67E58A3D"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Cela pourrait inclure des informations sur l'efficacité des points de contrôle et les fonctions qui leur sont attribuées.</w:t>
      </w:r>
    </w:p>
  </w:footnote>
  <w:footnote w:id="20">
    <w:p w14:paraId="6BF53E91" w14:textId="77777777" w:rsidR="00D54582" w:rsidRPr="00424C8F" w:rsidRDefault="00D54582" w:rsidP="00D54582">
      <w:pPr>
        <w:pStyle w:val="FootnoteText"/>
        <w:suppressLineNumbers/>
        <w:suppressAutoHyphens/>
        <w:ind w:firstLine="0"/>
        <w:jc w:val="left"/>
        <w:rPr>
          <w:kern w:val="18"/>
          <w:szCs w:val="18"/>
        </w:rPr>
      </w:pPr>
      <w:r w:rsidRPr="00424C8F">
        <w:rPr>
          <w:rStyle w:val="FootnoteReference"/>
          <w:kern w:val="18"/>
          <w:szCs w:val="18"/>
          <w:u w:val="none"/>
          <w:vertAlign w:val="superscript"/>
        </w:rPr>
        <w:footnoteRef/>
      </w:r>
      <w:r w:rsidRPr="00424C8F">
        <w:rPr>
          <w:kern w:val="18"/>
          <w:szCs w:val="18"/>
        </w:rPr>
        <w:t xml:space="preserve"> Les modèles communs du Centre d’échange APA sont disponibles sur le tableau de bord à l'adresse suivante : </w:t>
      </w:r>
      <w:hyperlink r:id="rId8" w:history="1">
        <w:r w:rsidRPr="00424C8F">
          <w:rPr>
            <w:rStyle w:val="Hyperlink"/>
            <w:kern w:val="18"/>
            <w:szCs w:val="18"/>
            <w:u w:val="none"/>
          </w:rPr>
          <w:t>https://absch.int/register</w:t>
        </w:r>
      </w:hyperlink>
      <w:r w:rsidRPr="00424C8F">
        <w:rPr>
          <w:kern w:val="18"/>
          <w:szCs w:val="18"/>
        </w:rPr>
        <w:t xml:space="preserve"> (inscription requise).</w:t>
      </w:r>
    </w:p>
  </w:footnote>
  <w:footnote w:id="21">
    <w:p w14:paraId="3A6E3CE8" w14:textId="77777777" w:rsidR="00D54582" w:rsidRPr="004B221A" w:rsidRDefault="00D54582" w:rsidP="00D54582">
      <w:pPr>
        <w:pStyle w:val="FootnoteText"/>
        <w:ind w:firstLine="0"/>
      </w:pPr>
      <w:r w:rsidRPr="004B221A">
        <w:rPr>
          <w:rStyle w:val="FootnoteReference"/>
          <w:u w:val="none"/>
          <w:vertAlign w:val="superscript"/>
        </w:rPr>
        <w:footnoteRef/>
      </w:r>
      <w:r w:rsidRPr="004B221A">
        <w:rPr>
          <w:vertAlign w:val="superscript"/>
        </w:rPr>
        <w:t xml:space="preserve"> </w:t>
      </w:r>
      <w:r w:rsidRPr="004B221A">
        <w:t xml:space="preserve">Il peut s'agir d'informations sur les mesures prises, sur la manière dont elles sont appliquées ou sur les progrès réalisés dans la mise en œuvre de cette disposition du Protocole. </w:t>
      </w:r>
    </w:p>
  </w:footnote>
  <w:footnote w:id="22">
    <w:p w14:paraId="3223706A" w14:textId="77777777" w:rsidR="00D54582" w:rsidRPr="004B221A" w:rsidRDefault="00D54582" w:rsidP="00D54582">
      <w:pPr>
        <w:pStyle w:val="FootnoteText"/>
        <w:suppressLineNumbers/>
        <w:suppressAutoHyphens/>
        <w:ind w:firstLine="0"/>
        <w:jc w:val="left"/>
        <w:rPr>
          <w:kern w:val="18"/>
          <w:szCs w:val="18"/>
        </w:rPr>
      </w:pPr>
      <w:r w:rsidRPr="004B221A">
        <w:rPr>
          <w:rStyle w:val="FootnoteReference"/>
          <w:kern w:val="18"/>
          <w:szCs w:val="18"/>
          <w:u w:val="none"/>
          <w:vertAlign w:val="superscript"/>
        </w:rPr>
        <w:footnoteRef/>
      </w:r>
      <w:r w:rsidRPr="004B221A">
        <w:rPr>
          <w:kern w:val="18"/>
          <w:szCs w:val="18"/>
        </w:rPr>
        <w:t xml:space="preserve"> Il peut s'agir d'informations sur la manière dont votre pays encourage l'utilisation d'outils et de systèmes de communication efficaces ou sur les progrès réalisés dans la mise en œuvre de cette disposition du Protocole. Des liens vers des outils en ligne pertinents peuvent être donnés en réponse à la question 24.</w:t>
      </w:r>
    </w:p>
  </w:footnote>
  <w:footnote w:id="23">
    <w:p w14:paraId="149C6E13" w14:textId="77777777" w:rsidR="00D54582" w:rsidRPr="004B221A" w:rsidRDefault="00D54582" w:rsidP="00D54582">
      <w:pPr>
        <w:pStyle w:val="FootnoteText"/>
        <w:suppressLineNumbers/>
        <w:suppressAutoHyphens/>
        <w:ind w:firstLine="0"/>
        <w:jc w:val="left"/>
        <w:rPr>
          <w:kern w:val="18"/>
          <w:szCs w:val="18"/>
        </w:rPr>
      </w:pPr>
      <w:r w:rsidRPr="004B221A">
        <w:rPr>
          <w:rStyle w:val="FootnoteReference"/>
          <w:kern w:val="18"/>
          <w:szCs w:val="18"/>
          <w:u w:val="none"/>
          <w:vertAlign w:val="superscript"/>
        </w:rPr>
        <w:footnoteRef/>
      </w:r>
      <w:r w:rsidRPr="004B221A">
        <w:rPr>
          <w:kern w:val="18"/>
          <w:szCs w:val="18"/>
          <w:vertAlign w:val="superscript"/>
        </w:rPr>
        <w:t xml:space="preserve"> </w:t>
      </w:r>
      <w:r w:rsidRPr="004B221A">
        <w:rPr>
          <w:kern w:val="18"/>
          <w:szCs w:val="18"/>
        </w:rPr>
        <w:t>Lorsqu'elles remplissent cette section, les Parties sont encouragées à se coordonner au niveau national pour puiser dans l'expertise d'autres institutions traitant du droit des contrats, du droit international privé ou des mesures nationales relatives à l'accès à la justice (décision NP-3/1, paragraphe 22).</w:t>
      </w:r>
    </w:p>
  </w:footnote>
  <w:footnote w:id="24">
    <w:p w14:paraId="50378107" w14:textId="77777777" w:rsidR="00D54582" w:rsidRPr="00890326" w:rsidRDefault="00D54582" w:rsidP="00D54582">
      <w:pPr>
        <w:pStyle w:val="FootnoteText"/>
        <w:ind w:firstLine="0"/>
      </w:pPr>
      <w:r w:rsidRPr="004B221A">
        <w:rPr>
          <w:rStyle w:val="FootnoteReference"/>
          <w:u w:val="none"/>
          <w:vertAlign w:val="superscript"/>
        </w:rPr>
        <w:footnoteRef/>
      </w:r>
      <w:r w:rsidRPr="00890326">
        <w:rPr>
          <w:vertAlign w:val="superscript"/>
        </w:rPr>
        <w:t xml:space="preserve"> </w:t>
      </w:r>
      <w:r w:rsidRPr="00890326">
        <w:t>Cette réponse peut être appropriée pour les pays qui ont décidé de ne pas exiger de consentement préalable en connaissance de cause pour l'accès à leurs ressources génétiques.</w:t>
      </w:r>
    </w:p>
  </w:footnote>
  <w:footnote w:id="25">
    <w:p w14:paraId="7C5DD73C" w14:textId="77777777" w:rsidR="00D54582" w:rsidRPr="00424C8F" w:rsidRDefault="00D54582" w:rsidP="00D54582">
      <w:pPr>
        <w:pStyle w:val="FootnoteText"/>
        <w:ind w:firstLine="0"/>
      </w:pPr>
      <w:r w:rsidRPr="00424C8F">
        <w:rPr>
          <w:rStyle w:val="FootnoteReference"/>
          <w:u w:val="none"/>
          <w:vertAlign w:val="superscript"/>
        </w:rPr>
        <w:footnoteRef/>
      </w:r>
      <w:r w:rsidRPr="00424C8F">
        <w:t xml:space="preserve"> Par exemple des informations sur les mécanismes mis en place et les mesures prises pour assurer la participation effective des peuples autochtones et des communautés locales, y compris des femmes au sein de ces communautés, à l'élaboration de ces mécanismes.</w:t>
      </w:r>
    </w:p>
  </w:footnote>
  <w:footnote w:id="26">
    <w:p w14:paraId="37171601" w14:textId="77777777" w:rsidR="00D54582" w:rsidRPr="00424C8F" w:rsidRDefault="00D54582" w:rsidP="00D54582">
      <w:pPr>
        <w:pStyle w:val="FootnoteText"/>
        <w:suppressLineNumbers/>
        <w:suppressAutoHyphens/>
        <w:ind w:firstLine="0"/>
        <w:jc w:val="left"/>
        <w:rPr>
          <w:kern w:val="18"/>
          <w:szCs w:val="18"/>
        </w:rPr>
      </w:pPr>
      <w:r w:rsidRPr="00424C8F">
        <w:rPr>
          <w:rStyle w:val="FootnoteReference"/>
          <w:kern w:val="18"/>
          <w:szCs w:val="18"/>
          <w:u w:val="none"/>
          <w:vertAlign w:val="superscript"/>
        </w:rPr>
        <w:footnoteRef/>
      </w:r>
      <w:r w:rsidRPr="00424C8F">
        <w:rPr>
          <w:kern w:val="18"/>
          <w:szCs w:val="18"/>
        </w:rPr>
        <w:t xml:space="preserve"> Il peut s'agir d'informations supplémentaires sur la manière dont votre pays soutient l'élaboration par les peuples autochtones et les communautés locales de protocoles communautaires, d'exigences minimales relatives aux conditions convenues d'un commun accord et/ou de clauses contractuelles types. Des liens vers de telles ressources peuvent être donnés en réponse à la question 41. </w:t>
      </w:r>
    </w:p>
  </w:footnote>
  <w:footnote w:id="27">
    <w:p w14:paraId="0BB3EBEC" w14:textId="77777777" w:rsidR="00D54582" w:rsidRPr="00424C8F" w:rsidRDefault="00D54582" w:rsidP="00D54582">
      <w:pPr>
        <w:pStyle w:val="FootnoteText"/>
        <w:ind w:firstLine="0"/>
      </w:pPr>
      <w:r w:rsidRPr="00424C8F">
        <w:rPr>
          <w:rStyle w:val="FootnoteReference"/>
          <w:u w:val="none"/>
          <w:vertAlign w:val="superscript"/>
        </w:rPr>
        <w:footnoteRef/>
      </w:r>
      <w:r w:rsidRPr="00424C8F">
        <w:t xml:space="preserve"> Par exemple, des informations sur la manière dont les mesures APA permettent de répondre à cette question.</w:t>
      </w:r>
    </w:p>
  </w:footnote>
  <w:footnote w:id="28">
    <w:p w14:paraId="106E821F"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Il peut s'agir d'informations sur les principaux bénéficiaires d’avantages monétaires dans le pays, et de toutes données ventilées de ces bénéficiaires par sexe ou par affiliation, ou d'informations sur la portée des avantages reçus.</w:t>
      </w:r>
    </w:p>
  </w:footnote>
  <w:footnote w:id="29">
    <w:p w14:paraId="7A829A60" w14:textId="77777777" w:rsidR="00D54582" w:rsidRPr="00424C8F" w:rsidRDefault="00D54582" w:rsidP="00D54582">
      <w:pPr>
        <w:pStyle w:val="FootnoteText"/>
        <w:ind w:firstLine="0"/>
      </w:pPr>
      <w:r w:rsidRPr="00424C8F">
        <w:rPr>
          <w:rStyle w:val="FootnoteReference"/>
          <w:u w:val="none"/>
          <w:vertAlign w:val="superscript"/>
        </w:rPr>
        <w:footnoteRef/>
      </w:r>
      <w:r w:rsidRPr="00424C8F">
        <w:t xml:space="preserve"> Il peut s'agir d'informations sur les principaux bénéficiaires d'avantages non monétaires dans le pays, de toutes données ventilées de ces bénéficiaires par sexe ou par affiliation, ou d'informations sur la portée des avantages reçus. </w:t>
      </w:r>
    </w:p>
  </w:footnote>
  <w:footnote w:id="30">
    <w:p w14:paraId="7F696123"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Cette réponse peut être appropriée pour les pays qui ont décidé de ne pas exiger le consentement préalable en connaissance de cause pour l'accès à leurs ressources génétiques ou qui ne possèdent pas de ressources génétiques qui se trouvent également in situ dans d'autres pays.</w:t>
      </w:r>
    </w:p>
  </w:footnote>
  <w:footnote w:id="31">
    <w:p w14:paraId="08C07D1F" w14:textId="77777777" w:rsidR="00D54582" w:rsidRPr="00424C8F" w:rsidRDefault="00D54582" w:rsidP="00D54582">
      <w:pPr>
        <w:pStyle w:val="FootnoteText"/>
        <w:suppressLineNumbers/>
        <w:suppressAutoHyphens/>
        <w:ind w:firstLine="0"/>
        <w:jc w:val="left"/>
        <w:rPr>
          <w:kern w:val="18"/>
          <w:szCs w:val="18"/>
        </w:rPr>
      </w:pPr>
      <w:r w:rsidRPr="00424C8F">
        <w:rPr>
          <w:rStyle w:val="FootnoteReference"/>
          <w:kern w:val="18"/>
          <w:szCs w:val="18"/>
          <w:u w:val="none"/>
          <w:vertAlign w:val="superscript"/>
        </w:rPr>
        <w:footnoteRef/>
      </w:r>
      <w:r w:rsidRPr="00424C8F">
        <w:rPr>
          <w:kern w:val="18"/>
          <w:szCs w:val="18"/>
          <w:vertAlign w:val="superscript"/>
        </w:rPr>
        <w:t xml:space="preserve"> </w:t>
      </w:r>
      <w:r w:rsidRPr="00424C8F">
        <w:rPr>
          <w:kern w:val="18"/>
          <w:szCs w:val="18"/>
        </w:rPr>
        <w:t>Par exemple des informations sur la coopération et sur la participation des peuples autochtones et des communautés locales en tels cas.</w:t>
      </w:r>
    </w:p>
  </w:footnote>
  <w:footnote w:id="32">
    <w:p w14:paraId="5B8CB60C"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Cette réponse peut être appropriée pour les pays ayant indiqué qu’ils ne comptaient pas de peuples autochtones et de communautés locales (Q34).</w:t>
      </w:r>
    </w:p>
  </w:footnote>
  <w:footnote w:id="33">
    <w:p w14:paraId="4030D582" w14:textId="77777777" w:rsidR="00D54582" w:rsidRPr="00424C8F" w:rsidRDefault="00D54582" w:rsidP="00D54582">
      <w:pPr>
        <w:pStyle w:val="FootnoteText"/>
        <w:suppressLineNumbers/>
        <w:suppressAutoHyphens/>
        <w:ind w:firstLine="0"/>
        <w:jc w:val="left"/>
        <w:rPr>
          <w:kern w:val="18"/>
          <w:szCs w:val="18"/>
        </w:rPr>
      </w:pPr>
      <w:r w:rsidRPr="00424C8F">
        <w:rPr>
          <w:rStyle w:val="FootnoteReference"/>
          <w:kern w:val="18"/>
          <w:szCs w:val="18"/>
          <w:u w:val="none"/>
          <w:vertAlign w:val="superscript"/>
        </w:rPr>
        <w:footnoteRef/>
      </w:r>
      <w:r w:rsidRPr="00424C8F">
        <w:rPr>
          <w:kern w:val="18"/>
          <w:szCs w:val="18"/>
        </w:rPr>
        <w:t xml:space="preserve"> Par exemple des informations sur la coopération et sur la participation des peuples autochtones et des communautés locales en tels cas.</w:t>
      </w:r>
    </w:p>
  </w:footnote>
  <w:footnote w:id="34">
    <w:p w14:paraId="2C7BAC54"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Par exemple des informations sur les mesures prises par votre pays à cet égard, ou des exemples de clauses contractuelles types particulières élaborées par d'autres acteurs dans votre pays.</w:t>
      </w:r>
    </w:p>
  </w:footnote>
  <w:footnote w:id="35">
    <w:p w14:paraId="1F8ECCAA" w14:textId="77777777" w:rsidR="00D54582" w:rsidRPr="00424C8F" w:rsidRDefault="00D54582" w:rsidP="00D54582">
      <w:pPr>
        <w:pStyle w:val="FootnoteText"/>
        <w:ind w:firstLine="0"/>
      </w:pPr>
      <w:r w:rsidRPr="00424C8F">
        <w:rPr>
          <w:rStyle w:val="FootnoteReference"/>
          <w:u w:val="none"/>
          <w:vertAlign w:val="superscript"/>
        </w:rPr>
        <w:footnoteRef/>
      </w:r>
      <w:r w:rsidRPr="00424C8F">
        <w:t xml:space="preserve"> Il peut s'agir d'informations sur les mesures prises à cet égard, ou de références à des codes de conduite spécifiques, à des lignes directrices et à des bonnes pratiques ou normes élaborées par d'autres acteurs dans votre pays.</w:t>
      </w:r>
    </w:p>
  </w:footnote>
  <w:footnote w:id="36">
    <w:p w14:paraId="444E476F" w14:textId="77777777" w:rsidR="00D54582" w:rsidRPr="00424C8F" w:rsidRDefault="00D54582" w:rsidP="00D54582">
      <w:pPr>
        <w:pStyle w:val="FootnoteText"/>
        <w:suppressLineNumbers/>
        <w:suppressAutoHyphens/>
        <w:ind w:firstLine="0"/>
        <w:jc w:val="left"/>
        <w:rPr>
          <w:kern w:val="18"/>
          <w:szCs w:val="18"/>
        </w:rPr>
      </w:pPr>
      <w:r w:rsidRPr="00424C8F">
        <w:rPr>
          <w:rStyle w:val="FootnoteReference"/>
          <w:kern w:val="18"/>
          <w:szCs w:val="18"/>
          <w:u w:val="none"/>
          <w:vertAlign w:val="superscript"/>
        </w:rPr>
        <w:footnoteRef/>
      </w:r>
      <w:r w:rsidRPr="00424C8F">
        <w:rPr>
          <w:kern w:val="18"/>
          <w:szCs w:val="18"/>
          <w:vertAlign w:val="superscript"/>
        </w:rPr>
        <w:t xml:space="preserve"> </w:t>
      </w:r>
      <w:r w:rsidRPr="00424C8F">
        <w:rPr>
          <w:kern w:val="18"/>
          <w:szCs w:val="18"/>
        </w:rPr>
        <w:t xml:space="preserve"> Cette démarche est encouragée dans la stratégie de sensibilisation au Protocole de Nagoya (</w:t>
      </w:r>
      <w:hyperlink r:id="rId9" w:history="1">
        <w:r w:rsidRPr="00424C8F">
          <w:rPr>
            <w:rStyle w:val="Hyperlink"/>
            <w:kern w:val="18"/>
            <w:szCs w:val="18"/>
            <w:u w:val="none"/>
          </w:rPr>
          <w:t>décision NP-1/9</w:t>
        </w:r>
      </w:hyperlink>
      <w:r w:rsidRPr="00424C8F">
        <w:rPr>
          <w:kern w:val="18"/>
          <w:szCs w:val="18"/>
        </w:rPr>
        <w:t>).</w:t>
      </w:r>
    </w:p>
  </w:footnote>
  <w:footnote w:id="37">
    <w:p w14:paraId="0A175793"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 xml:space="preserve">Les pays peuvent souhaiter se référer au cadre stratégique pour le renforcement des capacités et le développement soutenant la mise en œuvre du Protocole de Nagoya (adopté dans la </w:t>
      </w:r>
      <w:hyperlink r:id="rId10" w:history="1">
        <w:r w:rsidRPr="00424C8F">
          <w:rPr>
            <w:rStyle w:val="Hyperlink"/>
            <w:u w:val="none"/>
          </w:rPr>
          <w:t>décision NP-1/8</w:t>
        </w:r>
      </w:hyperlink>
      <w:r w:rsidRPr="00424C8F">
        <w:t>) et son annexe II, qui contient une liste indicative d'activités.</w:t>
      </w:r>
    </w:p>
  </w:footnote>
  <w:footnote w:id="38">
    <w:p w14:paraId="3C876B9C" w14:textId="77777777" w:rsidR="00D54582" w:rsidRPr="00424C8F" w:rsidRDefault="00D54582" w:rsidP="00D54582">
      <w:pPr>
        <w:pStyle w:val="FootnoteText"/>
        <w:ind w:firstLine="0"/>
      </w:pPr>
      <w:r w:rsidRPr="00424C8F">
        <w:rPr>
          <w:rStyle w:val="FootnoteReference"/>
          <w:u w:val="none"/>
          <w:vertAlign w:val="superscript"/>
        </w:rPr>
        <w:footnoteRef/>
      </w:r>
      <w:r w:rsidRPr="00424C8F">
        <w:t xml:space="preserve"> Les pays en développement Parties, en particulier les pays les moins avancés et les petits États insulaires en développement, et les parties dont l'économie est en transition.</w:t>
      </w:r>
    </w:p>
  </w:footnote>
  <w:footnote w:id="39">
    <w:p w14:paraId="323804E8"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 xml:space="preserve">Les pays peuvent se référer au cadre stratégique pour le renforcement des capacités et le développement en appui à la mise en œuvre du Protocole de Nagoya (adopté dans la </w:t>
      </w:r>
      <w:hyperlink r:id="rId11" w:history="1">
        <w:r w:rsidRPr="00424C8F">
          <w:rPr>
            <w:rStyle w:val="Hyperlink"/>
            <w:u w:val="none"/>
          </w:rPr>
          <w:t>décision NP-1/8</w:t>
        </w:r>
      </w:hyperlink>
      <w:r w:rsidRPr="00424C8F">
        <w:t>) et son annexe II, qui contient une liste indicative d'activités.</w:t>
      </w:r>
    </w:p>
  </w:footnote>
  <w:footnote w:id="40">
    <w:p w14:paraId="2A210BD4"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Par exemple des informations indiquant si le financement des postes du personnel est assuré à long terme ou sur la base de projets.</w:t>
      </w:r>
    </w:p>
  </w:footnote>
  <w:footnote w:id="41">
    <w:p w14:paraId="50CF8BCC" w14:textId="77777777" w:rsidR="00D54582" w:rsidRPr="00424C8F" w:rsidRDefault="00D54582" w:rsidP="00D54582">
      <w:pPr>
        <w:pStyle w:val="FootnoteText"/>
        <w:ind w:firstLine="0"/>
        <w:rPr>
          <w:kern w:val="18"/>
          <w:szCs w:val="18"/>
        </w:rPr>
      </w:pPr>
      <w:r w:rsidRPr="00424C8F">
        <w:rPr>
          <w:rStyle w:val="FootnoteReference"/>
          <w:kern w:val="18"/>
          <w:szCs w:val="18"/>
          <w:u w:val="none"/>
          <w:vertAlign w:val="superscript"/>
        </w:rPr>
        <w:footnoteRef/>
      </w:r>
      <w:r w:rsidRPr="00424C8F">
        <w:rPr>
          <w:kern w:val="18"/>
          <w:szCs w:val="18"/>
          <w:vertAlign w:val="superscript"/>
        </w:rPr>
        <w:t xml:space="preserve"> </w:t>
      </w:r>
      <w:r w:rsidRPr="00424C8F">
        <w:rPr>
          <w:kern w:val="18"/>
          <w:szCs w:val="18"/>
        </w:rPr>
        <w:t>Le champ « Notes » est à des fins de références personnelles et ne peut être consulté que lors de l'édition.</w:t>
      </w:r>
    </w:p>
  </w:footnote>
  <w:footnote w:id="42">
    <w:p w14:paraId="4532EB66" w14:textId="77777777" w:rsidR="00D54582" w:rsidRPr="00890326" w:rsidRDefault="00D54582" w:rsidP="00D54582">
      <w:pPr>
        <w:pStyle w:val="FootnoteText"/>
        <w:ind w:firstLine="0"/>
      </w:pPr>
      <w:r w:rsidRPr="00890326">
        <w:rPr>
          <w:rStyle w:val="FootnoteReference"/>
          <w:u w:val="none"/>
          <w:vertAlign w:val="superscript"/>
        </w:rPr>
        <w:footnoteRef/>
      </w:r>
      <w:r w:rsidRPr="00890326">
        <w:rPr>
          <w:vertAlign w:val="superscript"/>
        </w:rPr>
        <w:t xml:space="preserve"> </w:t>
      </w:r>
      <w:r w:rsidRPr="00890326">
        <w:t xml:space="preserve">Le formulaire de désignation de l'autorité de publication et des utilisateurs nationaux autorisés du Centre d’échange APA peut être téléchargé à l'adresse suivante : https://www.cbd.int/abs/common-formats/fr/ABSCH-FA-NAU-fr.doc. Le correspondant national APA peut également effectuer ce processus en ligne grâce à la fonction de gestion des utilisateurs disponible </w:t>
      </w:r>
      <w:r w:rsidRPr="00890326">
        <w:rPr>
          <w:kern w:val="18"/>
          <w:szCs w:val="18"/>
        </w:rPr>
        <w:t xml:space="preserve">sur le tableau de bord à l'adresse suivante : </w:t>
      </w:r>
      <w:hyperlink r:id="rId12" w:history="1">
        <w:r w:rsidRPr="00890326">
          <w:rPr>
            <w:rStyle w:val="Hyperlink"/>
            <w:kern w:val="18"/>
            <w:szCs w:val="18"/>
          </w:rPr>
          <w:t>https://absch.int/register</w:t>
        </w:r>
      </w:hyperlink>
      <w:r w:rsidRPr="00890326">
        <w:rPr>
          <w:kern w:val="18"/>
          <w:szCs w:val="18"/>
        </w:rPr>
        <w:t xml:space="preserve"> (inscription requise).</w:t>
      </w:r>
    </w:p>
  </w:footnote>
  <w:footnote w:id="43">
    <w:p w14:paraId="4D7D7D2C" w14:textId="77777777" w:rsidR="00D54582" w:rsidRPr="00890326" w:rsidRDefault="00D54582" w:rsidP="00D54582">
      <w:pPr>
        <w:pStyle w:val="FootnoteText"/>
        <w:ind w:firstLine="0"/>
      </w:pPr>
      <w:r w:rsidRPr="00890326">
        <w:rPr>
          <w:rStyle w:val="FootnoteReference"/>
          <w:u w:val="none"/>
          <w:vertAlign w:val="superscript"/>
        </w:rPr>
        <w:footnoteRef/>
      </w:r>
      <w:r w:rsidRPr="00890326">
        <w:rPr>
          <w:vertAlign w:val="superscript"/>
        </w:rPr>
        <w:t xml:space="preserve"> </w:t>
      </w:r>
      <w:r w:rsidRPr="00890326">
        <w:t xml:space="preserve">Le cadre stratégique pour la création et le renforcement des capacités à l'appui de la mise en œuvre effective du Protocole de Nagoya </w:t>
      </w:r>
      <w:r w:rsidRPr="00890326">
        <w:rPr>
          <w:rFonts w:eastAsia="Calibri"/>
          <w:kern w:val="22"/>
        </w:rPr>
        <w:t>a été adopté dans la décision </w:t>
      </w:r>
      <w:r w:rsidRPr="00890326">
        <w:t xml:space="preserve">NP-1/8. </w:t>
      </w:r>
      <w:r w:rsidRPr="00890326">
        <w:rPr>
          <w:rFonts w:eastAsia="Calibri"/>
          <w:kern w:val="22"/>
        </w:rPr>
        <w:t xml:space="preserve">L'évaluation du cadre stratégique figure dans le document </w:t>
      </w:r>
      <w:r w:rsidRPr="00890326">
        <w:rPr>
          <w:kern w:val="18"/>
          <w:szCs w:val="18"/>
        </w:rPr>
        <w:t>CBD/SBI/3/INF/1.</w:t>
      </w:r>
    </w:p>
  </w:footnote>
  <w:footnote w:id="44">
    <w:p w14:paraId="6237E802" w14:textId="77777777" w:rsidR="00D54582" w:rsidRPr="00890326" w:rsidRDefault="00D54582" w:rsidP="00D54582">
      <w:pPr>
        <w:pStyle w:val="FootnoteText"/>
        <w:ind w:firstLine="0"/>
      </w:pPr>
      <w:r w:rsidRPr="00890326">
        <w:rPr>
          <w:rStyle w:val="FootnoteReference"/>
          <w:u w:val="none"/>
          <w:vertAlign w:val="superscript"/>
        </w:rPr>
        <w:footnoteRef/>
      </w:r>
      <w:r w:rsidRPr="00890326">
        <w:t xml:space="preserve"> Annexe I à la décision</w:t>
      </w:r>
      <w:r w:rsidRPr="00890326">
        <w:rPr>
          <w:iCs/>
          <w:kern w:val="22"/>
          <w:szCs w:val="22"/>
        </w:rPr>
        <w:t> 15/8.</w:t>
      </w:r>
    </w:p>
  </w:footnote>
  <w:footnote w:id="45">
    <w:p w14:paraId="15CC8B91" w14:textId="77777777" w:rsidR="00D54582" w:rsidRPr="00890326" w:rsidRDefault="00D54582" w:rsidP="00D54582">
      <w:pPr>
        <w:pStyle w:val="FootnoteText"/>
        <w:ind w:firstLine="0"/>
        <w:rPr>
          <w:szCs w:val="18"/>
        </w:rPr>
      </w:pPr>
      <w:r w:rsidRPr="00890326">
        <w:rPr>
          <w:rStyle w:val="FootnoteReference"/>
          <w:szCs w:val="18"/>
          <w:u w:val="none"/>
          <w:vertAlign w:val="superscript"/>
        </w:rPr>
        <w:footnoteRef/>
      </w:r>
      <w:r w:rsidRPr="00890326">
        <w:rPr>
          <w:szCs w:val="18"/>
          <w:vertAlign w:val="superscript"/>
        </w:rPr>
        <w:t xml:space="preserve"> </w:t>
      </w:r>
      <w:r w:rsidRPr="00890326">
        <w:rPr>
          <w:szCs w:val="18"/>
        </w:rPr>
        <w:t>Annexe à la décision 15/4.</w:t>
      </w:r>
    </w:p>
  </w:footnote>
  <w:footnote w:id="46">
    <w:p w14:paraId="6312F04C" w14:textId="77777777" w:rsidR="00D54582" w:rsidRPr="00890326" w:rsidRDefault="00D54582" w:rsidP="00D54582">
      <w:pPr>
        <w:pStyle w:val="FootnoteText"/>
        <w:suppressLineNumbers/>
        <w:suppressAutoHyphens/>
        <w:ind w:firstLine="0"/>
        <w:jc w:val="left"/>
        <w:rPr>
          <w:kern w:val="18"/>
          <w:szCs w:val="18"/>
        </w:rPr>
      </w:pPr>
      <w:r w:rsidRPr="00890326">
        <w:rPr>
          <w:rStyle w:val="FootnoteReference"/>
          <w:kern w:val="18"/>
          <w:szCs w:val="18"/>
          <w:u w:val="none"/>
          <w:vertAlign w:val="superscript"/>
        </w:rPr>
        <w:footnoteRef/>
      </w:r>
      <w:r w:rsidRPr="00890326">
        <w:rPr>
          <w:kern w:val="18"/>
          <w:szCs w:val="18"/>
          <w:vertAlign w:val="superscript"/>
        </w:rPr>
        <w:t xml:space="preserve"> </w:t>
      </w:r>
      <w:r w:rsidRPr="00890326">
        <w:rPr>
          <w:kern w:val="18"/>
          <w:szCs w:val="18"/>
        </w:rPr>
        <w:t>CBD/NP/CB-IAC/2019/1/4.</w:t>
      </w:r>
    </w:p>
  </w:footnote>
  <w:footnote w:id="47">
    <w:p w14:paraId="68997D68" w14:textId="77777777" w:rsidR="00D54582" w:rsidRPr="00424C8F" w:rsidRDefault="00D54582" w:rsidP="00D54582">
      <w:pPr>
        <w:pStyle w:val="FootnoteText"/>
        <w:ind w:firstLine="0"/>
        <w:jc w:val="left"/>
        <w:rPr>
          <w:kern w:val="18"/>
          <w:szCs w:val="18"/>
        </w:rPr>
      </w:pPr>
      <w:r w:rsidRPr="00424C8F">
        <w:rPr>
          <w:rStyle w:val="FootnoteReference"/>
          <w:kern w:val="18"/>
          <w:szCs w:val="18"/>
          <w:u w:val="none"/>
          <w:vertAlign w:val="superscript"/>
        </w:rPr>
        <w:footnoteRef/>
      </w:r>
      <w:r w:rsidRPr="00424C8F">
        <w:rPr>
          <w:kern w:val="18"/>
          <w:szCs w:val="18"/>
        </w:rPr>
        <w:t xml:space="preserve"> Telle que définie dans la décision NP-1/9.</w:t>
      </w:r>
    </w:p>
  </w:footnote>
  <w:footnote w:id="48">
    <w:p w14:paraId="636CEAE7" w14:textId="77777777" w:rsidR="00D54582" w:rsidRPr="00424C8F" w:rsidRDefault="00D54582" w:rsidP="00D54582">
      <w:pPr>
        <w:pStyle w:val="FootnoteText"/>
        <w:ind w:firstLine="0"/>
        <w:jc w:val="left"/>
        <w:rPr>
          <w:szCs w:val="18"/>
        </w:rPr>
      </w:pPr>
      <w:r w:rsidRPr="00424C8F">
        <w:rPr>
          <w:rStyle w:val="FootnoteReference"/>
          <w:szCs w:val="18"/>
          <w:u w:val="none"/>
          <w:vertAlign w:val="superscript"/>
        </w:rPr>
        <w:footnoteRef/>
      </w:r>
      <w:r w:rsidRPr="00424C8F">
        <w:rPr>
          <w:szCs w:val="18"/>
        </w:rPr>
        <w:t xml:space="preserve"> </w:t>
      </w:r>
      <w:hyperlink r:id="rId13" w:history="1">
        <w:r w:rsidRPr="00424C8F">
          <w:rPr>
            <w:rStyle w:val="Hyperlink"/>
            <w:szCs w:val="18"/>
            <w:u w:val="none"/>
          </w:rPr>
          <w:t>https://www.cbd.int/abs/doc/cepa-toolkit-fr.pdf</w:t>
        </w:r>
      </w:hyperlink>
      <w:r w:rsidRPr="00424C8F">
        <w:rPr>
          <w:szCs w:val="18"/>
        </w:rPr>
        <w:t>.</w:t>
      </w:r>
    </w:p>
  </w:footnote>
  <w:footnote w:id="49">
    <w:p w14:paraId="647C7DE0" w14:textId="77777777" w:rsidR="00D54582" w:rsidRPr="00890326" w:rsidRDefault="00D54582" w:rsidP="00D54582">
      <w:pPr>
        <w:pStyle w:val="FootnoteText"/>
        <w:ind w:firstLine="0"/>
      </w:pPr>
      <w:r w:rsidRPr="00424C8F">
        <w:rPr>
          <w:rStyle w:val="FootnoteReference"/>
          <w:u w:val="none"/>
          <w:vertAlign w:val="superscript"/>
        </w:rPr>
        <w:footnoteRef/>
      </w:r>
      <w:r w:rsidRPr="00424C8F">
        <w:t xml:space="preserve"> Annexe à la </w:t>
      </w:r>
      <w:r w:rsidRPr="00424C8F">
        <w:rPr>
          <w:rFonts w:cs="Angsana New"/>
          <w:snapToGrid w:val="0"/>
          <w:szCs w:val="18"/>
        </w:rPr>
        <w:t>décision 15/14.</w:t>
      </w:r>
    </w:p>
  </w:footnote>
  <w:footnote w:id="50">
    <w:p w14:paraId="16F5F20A" w14:textId="77777777" w:rsidR="00D54582" w:rsidRPr="00424C8F" w:rsidRDefault="00D54582" w:rsidP="00D54582">
      <w:pPr>
        <w:pStyle w:val="FootnoteText"/>
        <w:ind w:firstLine="0"/>
        <w:jc w:val="left"/>
      </w:pPr>
      <w:r w:rsidRPr="00424C8F">
        <w:rPr>
          <w:rStyle w:val="FootnoteReference"/>
          <w:szCs w:val="18"/>
          <w:u w:val="none"/>
          <w:vertAlign w:val="superscript"/>
        </w:rPr>
        <w:footnoteRef/>
      </w:r>
      <w:r w:rsidRPr="00424C8F">
        <w:rPr>
          <w:szCs w:val="18"/>
          <w:vertAlign w:val="superscript"/>
        </w:rPr>
        <w:t xml:space="preserve"> </w:t>
      </w:r>
      <w:r w:rsidRPr="00424C8F">
        <w:rPr>
          <w:szCs w:val="18"/>
        </w:rPr>
        <w:t>L'élément g) a été ajouté lors de l'adoption de la présente décision et n'a pas été identifié lors du premier exercice d'évaluation et de révision (NP-3/1).</w:t>
      </w:r>
    </w:p>
  </w:footnote>
  <w:footnote w:id="51">
    <w:p w14:paraId="7453202E" w14:textId="77777777" w:rsidR="00D54582" w:rsidRPr="00424C8F"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 xml:space="preserve">Rapport du Fonds pour l’environnement mondial présenté à la quinzième </w:t>
      </w:r>
      <w:r w:rsidRPr="00424C8F">
        <w:rPr>
          <w:noProof/>
        </w:rPr>
        <w:t>réunion de la Conférence des Parties à la Convention sur la diversité biologique (</w:t>
      </w:r>
      <w:r w:rsidRPr="00424C8F">
        <w:rPr>
          <w:noProof/>
          <w:kern w:val="22"/>
        </w:rPr>
        <w:t>CBD/COP/15/8) ; orientations de programmation du FEM (</w:t>
      </w:r>
      <w:hyperlink r:id="rId14" w:history="1">
        <w:r w:rsidRPr="00424C8F">
          <w:rPr>
            <w:rStyle w:val="Hyperlink"/>
            <w:noProof/>
            <w:kern w:val="22"/>
            <w:u w:val="none"/>
          </w:rPr>
          <w:t>GEF/R.08/29/Rev.01</w:t>
        </w:r>
      </w:hyperlink>
      <w:r w:rsidRPr="00424C8F">
        <w:rPr>
          <w:noProof/>
          <w:kern w:val="22"/>
        </w:rPr>
        <w:t>)</w:t>
      </w:r>
      <w:r w:rsidRPr="00424C8F">
        <w:rPr>
          <w:kern w:val="22"/>
        </w:rPr>
        <w:t xml:space="preserve"> </w:t>
      </w:r>
    </w:p>
  </w:footnote>
  <w:footnote w:id="52">
    <w:p w14:paraId="3406678B" w14:textId="77777777" w:rsidR="00D54582" w:rsidRPr="00890326" w:rsidRDefault="00D54582" w:rsidP="00D54582">
      <w:pPr>
        <w:pStyle w:val="FootnoteText"/>
        <w:ind w:firstLine="0"/>
      </w:pPr>
      <w:r w:rsidRPr="00424C8F">
        <w:rPr>
          <w:rStyle w:val="FootnoteReference"/>
          <w:u w:val="none"/>
          <w:vertAlign w:val="superscript"/>
        </w:rPr>
        <w:footnoteRef/>
      </w:r>
      <w:r w:rsidRPr="00424C8F">
        <w:rPr>
          <w:vertAlign w:val="superscript"/>
        </w:rPr>
        <w:t xml:space="preserve"> </w:t>
      </w:r>
      <w:r w:rsidRPr="00424C8F">
        <w:t>Annexe à la décision NP</w:t>
      </w:r>
      <w:r w:rsidRPr="00424C8F">
        <w:noBreakHyphen/>
        <w:t>4/7</w:t>
      </w:r>
    </w:p>
  </w:footnote>
  <w:footnote w:id="53">
    <w:p w14:paraId="74BF0973" w14:textId="77777777" w:rsidR="00D54582" w:rsidRPr="00890326" w:rsidRDefault="00D54582" w:rsidP="00D54582">
      <w:pPr>
        <w:keepLines/>
        <w:suppressLineNumbers/>
        <w:suppressAutoHyphens/>
        <w:spacing w:after="60"/>
        <w:jc w:val="left"/>
        <w:rPr>
          <w:kern w:val="18"/>
          <w:sz w:val="18"/>
          <w:szCs w:val="18"/>
        </w:rPr>
      </w:pPr>
      <w:r w:rsidRPr="00424C8F">
        <w:rPr>
          <w:rStyle w:val="FootnoteReference"/>
          <w:u w:val="none"/>
          <w:vertAlign w:val="superscript"/>
        </w:rPr>
        <w:footnoteRef/>
      </w:r>
      <w:r w:rsidRPr="00424C8F">
        <w:rPr>
          <w:kern w:val="18"/>
          <w:sz w:val="18"/>
          <w:szCs w:val="18"/>
          <w:vertAlign w:val="superscript"/>
        </w:rPr>
        <w:t xml:space="preserve"> </w:t>
      </w:r>
      <w:r w:rsidRPr="00890326">
        <w:rPr>
          <w:kern w:val="18"/>
          <w:sz w:val="18"/>
          <w:szCs w:val="18"/>
        </w:rPr>
        <w:t xml:space="preserve">Voir le document </w:t>
      </w:r>
      <w:hyperlink r:id="rId15" w:history="1">
        <w:r w:rsidRPr="00890326">
          <w:rPr>
            <w:rStyle w:val="Hyperlink"/>
            <w:kern w:val="18"/>
            <w:szCs w:val="18"/>
          </w:rPr>
          <w:t>CBD/SBI/2/16/Add.1</w:t>
        </w:r>
      </w:hyperlink>
      <w:r w:rsidRPr="00890326">
        <w:rPr>
          <w:kern w:val="18"/>
          <w:sz w:val="18"/>
          <w:szCs w:val="18"/>
        </w:rPr>
        <w:t xml:space="preserve"> et les notes explicatives connexes </w:t>
      </w:r>
      <w:hyperlink r:id="rId16" w:history="1">
        <w:r w:rsidRPr="00890326">
          <w:rPr>
            <w:rStyle w:val="Hyperlink"/>
            <w:kern w:val="18"/>
            <w:szCs w:val="18"/>
          </w:rPr>
          <w:t>CBD/SBI/2/INF/1</w:t>
        </w:r>
      </w:hyperlink>
      <w:r w:rsidRPr="00890326">
        <w:rPr>
          <w:kern w:val="18"/>
          <w:sz w:val="18"/>
          <w:szCs w:val="18"/>
        </w:rPr>
        <w:t xml:space="preserve"> et </w:t>
      </w:r>
      <w:hyperlink r:id="rId17" w:history="1">
        <w:r w:rsidRPr="00890326">
          <w:rPr>
            <w:rStyle w:val="Hyperlink"/>
            <w:kern w:val="18"/>
            <w:szCs w:val="18"/>
          </w:rPr>
          <w:t>INF /2</w:t>
        </w:r>
      </w:hyperlink>
      <w:r w:rsidRPr="00890326">
        <w:rPr>
          <w:kern w:val="18"/>
          <w:sz w:val="18"/>
          <w:szCs w:val="18"/>
        </w:rPr>
        <w:t>).</w:t>
      </w:r>
    </w:p>
  </w:footnote>
  <w:footnote w:id="54">
    <w:p w14:paraId="5FDA6554" w14:textId="77777777" w:rsidR="00D54582" w:rsidRPr="00890326" w:rsidRDefault="00D54582" w:rsidP="00D54582">
      <w:pPr>
        <w:pStyle w:val="FootnoteText"/>
        <w:ind w:firstLine="0"/>
      </w:pPr>
      <w:r w:rsidRPr="00424C8F">
        <w:rPr>
          <w:rStyle w:val="FootnoteReference"/>
          <w:u w:val="none"/>
          <w:vertAlign w:val="superscript"/>
        </w:rPr>
        <w:footnoteRef/>
      </w:r>
      <w:r w:rsidRPr="00890326">
        <w:t xml:space="preserve"> </w:t>
      </w:r>
      <w:r w:rsidRPr="00890326">
        <w:rPr>
          <w:rFonts w:asciiTheme="majorBidi" w:hAnsiTheme="majorBidi" w:cstheme="majorBidi"/>
          <w:szCs w:val="18"/>
        </w:rPr>
        <w:t>Conformément à la résolution 76/238 de l'Assemblée générale.</w:t>
      </w:r>
    </w:p>
  </w:footnote>
  <w:footnote w:id="55">
    <w:p w14:paraId="586E3EBA" w14:textId="77777777" w:rsidR="00D54582" w:rsidRPr="00890326" w:rsidRDefault="00D54582" w:rsidP="00D54582">
      <w:pPr>
        <w:pStyle w:val="FootnoteText"/>
        <w:ind w:firstLine="0"/>
        <w:rPr>
          <w:rFonts w:cstheme="minorHAnsi"/>
          <w:szCs w:val="18"/>
        </w:rPr>
      </w:pPr>
      <w:r w:rsidRPr="00424C8F">
        <w:rPr>
          <w:rStyle w:val="FootnoteReference"/>
          <w:rFonts w:asciiTheme="majorBidi" w:hAnsiTheme="majorBidi" w:cstheme="majorBidi"/>
          <w:szCs w:val="18"/>
          <w:u w:val="none"/>
          <w:vertAlign w:val="superscript"/>
        </w:rPr>
        <w:footnoteRef/>
      </w:r>
      <w:r w:rsidRPr="00890326">
        <w:rPr>
          <w:rFonts w:asciiTheme="majorBidi" w:hAnsiTheme="majorBidi" w:cstheme="majorBidi"/>
          <w:szCs w:val="18"/>
        </w:rPr>
        <w:t xml:space="preserve"> Voir résolution 60/283, sect. IV de l'Assemblée générale.</w:t>
      </w:r>
    </w:p>
  </w:footnote>
  <w:footnote w:id="56">
    <w:p w14:paraId="18693F0A" w14:textId="77777777" w:rsidR="00D54582" w:rsidRPr="00890326" w:rsidRDefault="00D54582" w:rsidP="00D54582">
      <w:pPr>
        <w:pStyle w:val="FootnoteText"/>
        <w:ind w:firstLine="0"/>
        <w:rPr>
          <w:szCs w:val="18"/>
        </w:rPr>
      </w:pPr>
      <w:r w:rsidRPr="00890326">
        <w:rPr>
          <w:rStyle w:val="FootnoteReference"/>
          <w:szCs w:val="18"/>
          <w:u w:val="none"/>
          <w:vertAlign w:val="superscript"/>
        </w:rPr>
        <w:footnoteRef/>
      </w:r>
      <w:r w:rsidRPr="00890326">
        <w:rPr>
          <w:szCs w:val="18"/>
          <w:vertAlign w:val="superscript"/>
        </w:rPr>
        <w:t xml:space="preserve"> </w:t>
      </w:r>
      <w:r w:rsidRPr="00890326">
        <w:rPr>
          <w:szCs w:val="18"/>
        </w:rPr>
        <w:t>Conformément à la résolution 76/238 de l'Assemblée générale des Nations Unies.</w:t>
      </w:r>
    </w:p>
  </w:footnote>
  <w:footnote w:id="57">
    <w:p w14:paraId="79809FD5" w14:textId="56CCC8CC" w:rsidR="000C269B" w:rsidRPr="0092426A" w:rsidRDefault="000C269B" w:rsidP="000C269B">
      <w:pPr>
        <w:pStyle w:val="FootnoteText"/>
        <w:ind w:firstLine="0"/>
      </w:pPr>
      <w:r w:rsidRPr="007C4387">
        <w:rPr>
          <w:rStyle w:val="FootnoteReference"/>
          <w:u w:val="none"/>
          <w:vertAlign w:val="superscript"/>
        </w:rPr>
        <w:footnoteRef/>
      </w:r>
      <w:r>
        <w:t xml:space="preserve"> </w:t>
      </w:r>
      <w:r>
        <w:rPr>
          <w:kern w:val="22"/>
        </w:rPr>
        <w:t>Le rapport de la première partie de la quatrième réunion est publié sous la cote CBD/NP/MOP/4/4.</w:t>
      </w:r>
    </w:p>
  </w:footnote>
  <w:footnote w:id="58">
    <w:p w14:paraId="5680B34D" w14:textId="77777777" w:rsidR="000C269B" w:rsidRPr="00471B85" w:rsidRDefault="000C269B" w:rsidP="000C269B">
      <w:pPr>
        <w:pStyle w:val="FootnoteText"/>
        <w:ind w:firstLine="0"/>
        <w:rPr>
          <w:lang w:val="fr-CA"/>
        </w:rPr>
      </w:pPr>
      <w:r w:rsidRPr="00302A53">
        <w:rPr>
          <w:rStyle w:val="FootnoteReference"/>
          <w:u w:val="none"/>
          <w:vertAlign w:val="superscript"/>
        </w:rPr>
        <w:footnoteRef/>
      </w:r>
      <w:r w:rsidRPr="00A70015">
        <w:rPr>
          <w:vertAlign w:val="superscript"/>
          <w:lang w:val="fr-CA"/>
        </w:rPr>
        <w:t xml:space="preserve"> </w:t>
      </w:r>
      <w:r>
        <w:rPr>
          <w:lang w:val="fr-CA"/>
        </w:rPr>
        <w:t>Voir le discours d’ouverture</w:t>
      </w:r>
      <w:r w:rsidRPr="00471B85">
        <w:rPr>
          <w:lang w:val="fr-CA"/>
        </w:rPr>
        <w:t xml:space="preserve"> et les déclaratio</w:t>
      </w:r>
      <w:r>
        <w:rPr>
          <w:lang w:val="fr-CA"/>
        </w:rPr>
        <w:t>n</w:t>
      </w:r>
      <w:r w:rsidRPr="00471B85">
        <w:rPr>
          <w:lang w:val="fr-CA"/>
        </w:rPr>
        <w:t>s</w:t>
      </w:r>
      <w:r>
        <w:rPr>
          <w:vertAlign w:val="superscript"/>
          <w:lang w:val="fr-CA"/>
        </w:rPr>
        <w:t xml:space="preserve"> </w:t>
      </w:r>
      <w:r>
        <w:rPr>
          <w:lang w:val="fr-CA"/>
        </w:rPr>
        <w:t>aux paragraphes 9-23 du document</w:t>
      </w:r>
      <w:r w:rsidRPr="00A70015">
        <w:rPr>
          <w:lang w:val="fr-CA"/>
        </w:rPr>
        <w:t xml:space="preserve"> </w:t>
      </w:r>
      <w:r>
        <w:rPr>
          <w:lang w:val="fr-CA"/>
        </w:rPr>
        <w:t>CBD/COP/15/17</w:t>
      </w:r>
      <w:r w:rsidRPr="00471B85">
        <w:rPr>
          <w:lang w:val="fr-CA"/>
        </w:rPr>
        <w:t>.</w:t>
      </w:r>
    </w:p>
  </w:footnote>
  <w:footnote w:id="59">
    <w:p w14:paraId="226B73CE" w14:textId="77777777" w:rsidR="000C269B" w:rsidRPr="008812AF" w:rsidRDefault="000C269B" w:rsidP="000C269B">
      <w:pPr>
        <w:pStyle w:val="FootnoteText"/>
        <w:ind w:firstLine="0"/>
        <w:rPr>
          <w:lang w:val="fr-CA"/>
        </w:rPr>
      </w:pPr>
      <w:r w:rsidRPr="00B27504">
        <w:rPr>
          <w:rStyle w:val="FootnoteReference"/>
          <w:u w:val="none"/>
          <w:vertAlign w:val="superscript"/>
        </w:rPr>
        <w:footnoteRef/>
      </w:r>
      <w:r w:rsidRPr="002E0E23">
        <w:t xml:space="preserve"> </w:t>
      </w:r>
      <w:r w:rsidRPr="008812AF">
        <w:rPr>
          <w:lang w:val="fr-CA"/>
        </w:rPr>
        <w:t>Ibid., paras. 26–28, pour le discours d’ouverture.</w:t>
      </w:r>
    </w:p>
  </w:footnote>
  <w:footnote w:id="60">
    <w:p w14:paraId="0F466FB8" w14:textId="77777777" w:rsidR="000C269B" w:rsidRPr="008812AF" w:rsidRDefault="000C269B" w:rsidP="000C269B">
      <w:pPr>
        <w:pStyle w:val="FootnoteText"/>
        <w:ind w:firstLine="0"/>
        <w:rPr>
          <w:lang w:val="fr-CA"/>
        </w:rPr>
      </w:pPr>
      <w:r w:rsidRPr="008812AF">
        <w:rPr>
          <w:rStyle w:val="FootnoteReference"/>
          <w:u w:val="none"/>
          <w:vertAlign w:val="superscript"/>
          <w:lang w:val="fr-CA"/>
        </w:rPr>
        <w:footnoteRef/>
      </w:r>
      <w:r w:rsidRPr="008812AF">
        <w:rPr>
          <w:lang w:val="fr-CA"/>
        </w:rPr>
        <w:t xml:space="preserve"> Vinod Mathur (Inde) a été remplacé par Naresh Pal Gangwar et Andrea Meza Murillo (Costa Rica) a été remplacée par Eugenia Arguedas Montezuma.</w:t>
      </w:r>
    </w:p>
  </w:footnote>
  <w:footnote w:id="61">
    <w:p w14:paraId="1C389D12" w14:textId="77777777" w:rsidR="000C269B" w:rsidRPr="008812AF" w:rsidRDefault="000C269B" w:rsidP="000C269B">
      <w:pPr>
        <w:pStyle w:val="FootnoteText"/>
        <w:ind w:firstLine="0"/>
        <w:rPr>
          <w:lang w:val="fr-CA"/>
        </w:rPr>
      </w:pPr>
      <w:r w:rsidRPr="008812AF">
        <w:rPr>
          <w:rStyle w:val="FootnoteReference"/>
          <w:u w:val="none"/>
          <w:vertAlign w:val="superscript"/>
          <w:lang w:val="fr-CA"/>
        </w:rPr>
        <w:footnoteRef/>
      </w:r>
      <w:r w:rsidRPr="008812AF">
        <w:rPr>
          <w:vertAlign w:val="superscript"/>
          <w:lang w:val="fr-CA"/>
        </w:rPr>
        <w:t xml:space="preserve"> </w:t>
      </w:r>
      <w:r w:rsidRPr="008812AF">
        <w:rPr>
          <w:bCs/>
          <w:lang w:val="fr-CA"/>
        </w:rPr>
        <w:t xml:space="preserve">Pour plus de renseignements, voir les paragraphes 29-34 du document </w:t>
      </w:r>
      <w:r w:rsidRPr="008812AF">
        <w:rPr>
          <w:lang w:val="fr-CA"/>
        </w:rPr>
        <w:t>CBD/COP/15/17</w:t>
      </w:r>
      <w:r w:rsidRPr="008812AF">
        <w:rPr>
          <w:bCs/>
          <w:lang w:val="fr-CA"/>
        </w:rPr>
        <w:t>.</w:t>
      </w:r>
    </w:p>
  </w:footnote>
  <w:footnote w:id="62">
    <w:p w14:paraId="42EE69FF" w14:textId="61C8D3AA" w:rsidR="000C269B" w:rsidRPr="00DE74A4" w:rsidRDefault="000C269B" w:rsidP="000C269B">
      <w:pPr>
        <w:pStyle w:val="FootnoteText"/>
        <w:ind w:firstLine="0"/>
        <w:rPr>
          <w:lang w:val="fr-CA"/>
        </w:rPr>
      </w:pPr>
      <w:r w:rsidRPr="007267A5">
        <w:rPr>
          <w:rStyle w:val="FootnoteReference"/>
          <w:u w:val="none"/>
          <w:vertAlign w:val="superscript"/>
        </w:rPr>
        <w:footnoteRef/>
      </w:r>
      <w:r w:rsidRPr="002E0E23">
        <w:rPr>
          <w:lang w:val="es-ES"/>
        </w:rPr>
        <w:t xml:space="preserve"> </w:t>
      </w:r>
      <w:r w:rsidR="00AE1229" w:rsidRPr="002E0E23">
        <w:rPr>
          <w:lang w:val="es-ES"/>
        </w:rPr>
        <w:t xml:space="preserve">Voir CBD/COP/15/17Ibid, para. </w:t>
      </w:r>
      <w:r w:rsidR="00AE1229" w:rsidRPr="00AE1229">
        <w:rPr>
          <w:lang w:val="fr-CA"/>
        </w:rPr>
        <w:t>58, pour les déclarations.</w:t>
      </w:r>
    </w:p>
  </w:footnote>
  <w:footnote w:id="63">
    <w:p w14:paraId="4F6526CA" w14:textId="77777777" w:rsidR="000C269B" w:rsidRPr="00D20275" w:rsidRDefault="000C269B" w:rsidP="000C269B">
      <w:pPr>
        <w:pStyle w:val="FootnoteText"/>
        <w:ind w:firstLine="0"/>
        <w:rPr>
          <w:lang w:val="fr-CA"/>
        </w:rPr>
      </w:pPr>
      <w:r w:rsidRPr="007267A5">
        <w:rPr>
          <w:rStyle w:val="FootnoteReference"/>
          <w:u w:val="none"/>
          <w:vertAlign w:val="superscript"/>
        </w:rPr>
        <w:footnoteRef/>
      </w:r>
      <w:r>
        <w:t xml:space="preserve"> </w:t>
      </w:r>
      <w:r w:rsidRPr="00D20275">
        <w:rPr>
          <w:lang w:val="fr-CA"/>
        </w:rPr>
        <w:t xml:space="preserve">Ibid., </w:t>
      </w:r>
      <w:r>
        <w:rPr>
          <w:lang w:val="fr-CA"/>
        </w:rPr>
        <w:t xml:space="preserve">voir les </w:t>
      </w:r>
      <w:r w:rsidRPr="00D20275">
        <w:rPr>
          <w:lang w:val="fr-CA"/>
        </w:rPr>
        <w:t xml:space="preserve">déclarations au paragraphe </w:t>
      </w:r>
      <w:r>
        <w:rPr>
          <w:lang w:val="fr-CA"/>
        </w:rPr>
        <w:t>60</w:t>
      </w:r>
      <w:r w:rsidRPr="00D20275">
        <w:rPr>
          <w:lang w:val="fr-CA"/>
        </w:rPr>
        <w:t>.</w:t>
      </w:r>
    </w:p>
  </w:footnote>
  <w:footnote w:id="64">
    <w:p w14:paraId="768DF456" w14:textId="77777777" w:rsidR="000C269B" w:rsidRPr="00D20275" w:rsidRDefault="000C269B" w:rsidP="000C269B">
      <w:pPr>
        <w:pStyle w:val="FootnoteText"/>
        <w:ind w:firstLine="0"/>
        <w:rPr>
          <w:lang w:val="fr-CA"/>
        </w:rPr>
      </w:pPr>
      <w:r w:rsidRPr="007267A5">
        <w:rPr>
          <w:rStyle w:val="FootnoteReference"/>
          <w:u w:val="none"/>
          <w:vertAlign w:val="superscript"/>
        </w:rPr>
        <w:footnoteRef/>
      </w:r>
      <w:r w:rsidRPr="00D20275">
        <w:rPr>
          <w:lang w:val="fr-CA"/>
        </w:rPr>
        <w:t xml:space="preserve"> Ibid., </w:t>
      </w:r>
      <w:r>
        <w:rPr>
          <w:lang w:val="fr-CA"/>
        </w:rPr>
        <w:t xml:space="preserve">pour plus de </w:t>
      </w:r>
      <w:r w:rsidRPr="00D20275">
        <w:rPr>
          <w:lang w:val="fr-CA"/>
        </w:rPr>
        <w:t>renseignements sur les consultations minist</w:t>
      </w:r>
      <w:r>
        <w:rPr>
          <w:lang w:val="fr-CA"/>
        </w:rPr>
        <w:t>é</w:t>
      </w:r>
      <w:r w:rsidRPr="00D20275">
        <w:rPr>
          <w:lang w:val="fr-CA"/>
        </w:rPr>
        <w:t>rielles</w:t>
      </w:r>
      <w:r>
        <w:rPr>
          <w:lang w:val="fr-CA"/>
        </w:rPr>
        <w:t>, voir le paragraphe 61</w:t>
      </w:r>
      <w:r w:rsidRPr="00D20275">
        <w:rPr>
          <w:lang w:val="fr-CA"/>
        </w:rPr>
        <w:t>.</w:t>
      </w:r>
    </w:p>
  </w:footnote>
  <w:footnote w:id="65">
    <w:p w14:paraId="3EE38918" w14:textId="77777777" w:rsidR="000C269B" w:rsidRPr="008F18E2" w:rsidRDefault="000C269B" w:rsidP="000C269B">
      <w:pPr>
        <w:pStyle w:val="FootnoteText"/>
        <w:ind w:firstLine="0"/>
        <w:rPr>
          <w:lang w:val="fr-CA"/>
        </w:rPr>
      </w:pPr>
      <w:r w:rsidRPr="00EF124D">
        <w:rPr>
          <w:rStyle w:val="FootnoteReference"/>
          <w:u w:val="none"/>
          <w:vertAlign w:val="superscript"/>
        </w:rPr>
        <w:footnoteRef/>
      </w:r>
      <w:r w:rsidRPr="008F18E2">
        <w:rPr>
          <w:lang w:val="fr-CA"/>
        </w:rPr>
        <w:t xml:space="preserve"> Ibid., </w:t>
      </w:r>
      <w:r>
        <w:rPr>
          <w:lang w:val="fr-CA"/>
        </w:rPr>
        <w:t>pour plus de rensei</w:t>
      </w:r>
      <w:r w:rsidRPr="008F18E2">
        <w:rPr>
          <w:lang w:val="fr-CA"/>
        </w:rPr>
        <w:t xml:space="preserve">gnements, voir les paragraphes </w:t>
      </w:r>
      <w:r>
        <w:rPr>
          <w:lang w:val="fr-CA"/>
        </w:rPr>
        <w:t>63-66.</w:t>
      </w:r>
    </w:p>
  </w:footnote>
  <w:footnote w:id="66">
    <w:p w14:paraId="3A0F2F51" w14:textId="77777777" w:rsidR="000C269B" w:rsidRPr="00837ACC" w:rsidRDefault="000C269B" w:rsidP="000C269B">
      <w:pPr>
        <w:pStyle w:val="FootnoteText"/>
        <w:ind w:firstLine="0"/>
        <w:rPr>
          <w:lang w:val="fr-CA"/>
        </w:rPr>
      </w:pPr>
      <w:r w:rsidRPr="00EF124D">
        <w:rPr>
          <w:rStyle w:val="FootnoteReference"/>
          <w:u w:val="none"/>
          <w:vertAlign w:val="superscript"/>
        </w:rPr>
        <w:footnoteRef/>
      </w:r>
      <w:r>
        <w:t xml:space="preserve"> </w:t>
      </w:r>
      <w:r w:rsidRPr="00837ACC">
        <w:rPr>
          <w:lang w:val="fr-CA"/>
        </w:rPr>
        <w:t xml:space="preserve">Ibid, voir les </w:t>
      </w:r>
      <w:r>
        <w:rPr>
          <w:lang w:val="fr-CA"/>
        </w:rPr>
        <w:t>déclarations au paragraphe 68</w:t>
      </w:r>
      <w:r w:rsidRPr="00837ACC">
        <w:rPr>
          <w:lang w:val="fr-CA"/>
        </w:rPr>
        <w:t>.</w:t>
      </w:r>
    </w:p>
  </w:footnote>
  <w:footnote w:id="67">
    <w:p w14:paraId="739708D8" w14:textId="77777777" w:rsidR="000C269B" w:rsidRPr="00C76D6B" w:rsidRDefault="000C269B" w:rsidP="000C269B">
      <w:pPr>
        <w:pStyle w:val="FootnoteText"/>
        <w:ind w:firstLine="0"/>
        <w:rPr>
          <w:lang w:val="fr-CA"/>
        </w:rPr>
      </w:pPr>
      <w:r w:rsidRPr="0014773A">
        <w:rPr>
          <w:rStyle w:val="FootnoteReference"/>
          <w:u w:val="none"/>
          <w:vertAlign w:val="superscript"/>
        </w:rPr>
        <w:footnoteRef/>
      </w:r>
      <w:r w:rsidRPr="00C76D6B">
        <w:rPr>
          <w:lang w:val="fr-CA"/>
        </w:rPr>
        <w:t xml:space="preserve"> L’</w:t>
      </w:r>
      <w:r>
        <w:rPr>
          <w:lang w:val="fr-CA"/>
        </w:rPr>
        <w:t xml:space="preserve">élection des membres et des observateurs des peuples autochtones et des communautés locales du Comité de conformité a éventuellement été reportée jusqu’à la reprise de la deuxième partie de la réunion, </w:t>
      </w:r>
      <w:r w:rsidRPr="00C76D6B">
        <w:rPr>
          <w:lang w:val="fr-CA"/>
        </w:rPr>
        <w:t>à cause de la suspension de la quatrième r</w:t>
      </w:r>
      <w:r>
        <w:rPr>
          <w:lang w:val="fr-CA"/>
        </w:rPr>
        <w:t>é</w:t>
      </w:r>
      <w:r w:rsidRPr="00C76D6B">
        <w:rPr>
          <w:lang w:val="fr-CA"/>
        </w:rPr>
        <w:t xml:space="preserve">union de la </w:t>
      </w:r>
      <w:r>
        <w:rPr>
          <w:lang w:val="fr-CA"/>
        </w:rPr>
        <w:t xml:space="preserve">Conférence des Parties siégeant en tant que réunion des Parties </w:t>
      </w:r>
      <w:r w:rsidRPr="00C76D6B">
        <w:rPr>
          <w:lang w:val="fr-CA"/>
        </w:rPr>
        <w:t>au Protocole de Nagoya</w:t>
      </w:r>
      <w:r>
        <w:rPr>
          <w:lang w:val="fr-CA"/>
        </w:rPr>
        <w:t xml:space="preserve"> (voir le</w:t>
      </w:r>
      <w:r w:rsidRPr="00C76D6B">
        <w:rPr>
          <w:lang w:val="fr-CA"/>
        </w:rPr>
        <w:t xml:space="preserve"> paragraphe</w:t>
      </w:r>
      <w:r>
        <w:rPr>
          <w:lang w:val="fr-CA"/>
        </w:rPr>
        <w:t xml:space="preserve"> 34</w:t>
      </w:r>
      <w:r w:rsidRPr="00C76D6B">
        <w:rPr>
          <w:lang w:val="fr-CA"/>
        </w:rPr>
        <w:t xml:space="preserve"> du document CBD/COP/15/</w:t>
      </w:r>
      <w:r>
        <w:rPr>
          <w:lang w:val="fr-CA"/>
        </w:rPr>
        <w:t>17</w:t>
      </w:r>
      <w:r w:rsidRPr="00C76D6B">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eastAsia="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06CDB6C" w14:textId="004BD7D2" w:rsidR="008430F6" w:rsidRPr="009977B2" w:rsidRDefault="008430F6" w:rsidP="009977B2">
        <w:pPr>
          <w:pStyle w:val="Header"/>
          <w:rPr>
            <w:lang w:val="nl-NL" w:eastAsia="en-US"/>
          </w:rPr>
        </w:pPr>
        <w:r w:rsidRPr="009977B2">
          <w:rPr>
            <w:lang w:val="nl-NL" w:eastAsia="en-US"/>
          </w:rPr>
          <w:t>CBD/NP/MOP/4/11</w:t>
        </w:r>
      </w:p>
    </w:sdtContent>
  </w:sdt>
  <w:p w14:paraId="47454AB2" w14:textId="2F8EF2FA" w:rsidR="008430F6" w:rsidRPr="00D54582" w:rsidRDefault="008430F6" w:rsidP="00D54582">
    <w:pPr>
      <w:tabs>
        <w:tab w:val="center" w:pos="4320"/>
        <w:tab w:val="right" w:pos="8640"/>
      </w:tabs>
      <w:rPr>
        <w:lang w:val="nl-NL" w:eastAsia="en-US"/>
      </w:rPr>
    </w:pPr>
    <w:r w:rsidRPr="009977B2">
      <w:rPr>
        <w:lang w:val="nl-NL" w:eastAsia="en-US"/>
      </w:rPr>
      <w:t xml:space="preserve">Page </w:t>
    </w:r>
    <w:r w:rsidRPr="009977B2">
      <w:rPr>
        <w:shd w:val="clear" w:color="auto" w:fill="E6E6E6"/>
        <w:lang w:val="en-GB" w:eastAsia="en-US"/>
      </w:rPr>
      <w:fldChar w:fldCharType="begin"/>
    </w:r>
    <w:r w:rsidRPr="009977B2">
      <w:rPr>
        <w:lang w:val="nl-NL" w:eastAsia="en-US"/>
      </w:rPr>
      <w:instrText xml:space="preserve"> PAGE   \* MERGEFORMAT </w:instrText>
    </w:r>
    <w:r w:rsidRPr="009977B2">
      <w:rPr>
        <w:shd w:val="clear" w:color="auto" w:fill="E6E6E6"/>
        <w:lang w:val="en-GB" w:eastAsia="en-US"/>
      </w:rPr>
      <w:fldChar w:fldCharType="separate"/>
    </w:r>
    <w:r w:rsidR="008812AF">
      <w:rPr>
        <w:noProof/>
        <w:lang w:val="nl-NL" w:eastAsia="en-US"/>
      </w:rPr>
      <w:t>2</w:t>
    </w:r>
    <w:r w:rsidRPr="009977B2">
      <w:rPr>
        <w:shd w:val="clear" w:color="auto" w:fill="E6E6E6"/>
        <w:lang w:val="en-GB" w:eastAsia="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2066786601"/>
      <w:dataBinding w:prefixMappings="xmlns:ns0='http://purl.org/dc/elements/1.1/' xmlns:ns1='http://schemas.openxmlformats.org/package/2006/metadata/core-properties' " w:xpath="/ns1:coreProperties[1]/ns0:subject[1]" w:storeItemID="{6C3C8BC8-F283-45AE-878A-BAB7291924A1}"/>
      <w:text/>
    </w:sdtPr>
    <w:sdtEndPr/>
    <w:sdtContent>
      <w:p w14:paraId="6B26275C" w14:textId="77C433F6" w:rsidR="008430F6" w:rsidRPr="00A74468" w:rsidRDefault="008430F6" w:rsidP="00D54582">
        <w:pPr>
          <w:pStyle w:val="Header"/>
          <w:jc w:val="right"/>
          <w:rPr>
            <w:lang w:val="nl-NL"/>
          </w:rPr>
        </w:pPr>
        <w:r>
          <w:rPr>
            <w:lang w:val="nl-NL"/>
          </w:rPr>
          <w:t>CBD/NP/MOP/4/11</w:t>
        </w:r>
      </w:p>
    </w:sdtContent>
  </w:sdt>
  <w:p w14:paraId="47DA4DC0" w14:textId="37DCC9B0" w:rsidR="008430F6" w:rsidRPr="00D54582" w:rsidRDefault="008430F6" w:rsidP="00D54582">
    <w:pPr>
      <w:pStyle w:val="Header"/>
      <w:jc w:val="right"/>
      <w:rPr>
        <w:lang w:val="nl-NL"/>
      </w:rPr>
    </w:pPr>
    <w:r>
      <w:t xml:space="preserve">Page </w:t>
    </w:r>
    <w:r>
      <w:rPr>
        <w:shd w:val="clear" w:color="auto" w:fill="E6E6E6"/>
      </w:rPr>
      <w:fldChar w:fldCharType="begin"/>
    </w:r>
    <w:r>
      <w:rPr>
        <w:noProof/>
      </w:rPr>
      <w:instrText xml:space="preserve"> PAGE   \* MERGEFORMAT </w:instrText>
    </w:r>
    <w:r>
      <w:fldChar w:fldCharType="separate"/>
    </w:r>
    <w:r w:rsidR="008812AF">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26790524"/>
      <w:dataBinding w:prefixMappings="xmlns:ns0='http://purl.org/dc/elements/1.1/' xmlns:ns1='http://schemas.openxmlformats.org/package/2006/metadata/core-properties' " w:xpath="/ns1:coreProperties[1]/ns0:subject[1]" w:storeItemID="{6C3C8BC8-F283-45AE-878A-BAB7291924A1}"/>
      <w:text/>
    </w:sdtPr>
    <w:sdtEndPr/>
    <w:sdtContent>
      <w:p w14:paraId="19BB76AF" w14:textId="64519742" w:rsidR="00D54582" w:rsidRPr="00A74468" w:rsidRDefault="00D54582" w:rsidP="00534681">
        <w:pPr>
          <w:pStyle w:val="Header"/>
          <w:rPr>
            <w:lang w:val="nl-NL"/>
          </w:rPr>
        </w:pPr>
        <w:r>
          <w:rPr>
            <w:lang w:val="nl-NL"/>
          </w:rPr>
          <w:t>CBD/NP/MOP/4/11</w:t>
        </w:r>
      </w:p>
    </w:sdtContent>
  </w:sdt>
  <w:p w14:paraId="63556767" w14:textId="285AB7D2" w:rsidR="00D54582" w:rsidRPr="00A74468" w:rsidRDefault="00D54582">
    <w:pPr>
      <w:pStyle w:val="Header"/>
      <w:rPr>
        <w:lang w:val="nl-NL"/>
      </w:rPr>
    </w:pPr>
    <w:r>
      <w:t xml:space="preserve">Page </w:t>
    </w:r>
    <w:r>
      <w:rPr>
        <w:shd w:val="clear" w:color="auto" w:fill="E6E6E6"/>
      </w:rPr>
      <w:fldChar w:fldCharType="begin"/>
    </w:r>
    <w:r>
      <w:rPr>
        <w:noProof/>
      </w:rPr>
      <w:instrText xml:space="preserve"> PAGE   \* MERGEFORMAT </w:instrText>
    </w:r>
    <w:r>
      <w:fldChar w:fldCharType="separate"/>
    </w:r>
    <w:r>
      <w:rPr>
        <w:noProof/>
      </w:rPr>
      <w:t>16</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369800319"/>
      <w:dataBinding w:prefixMappings="xmlns:ns0='http://purl.org/dc/elements/1.1/' xmlns:ns1='http://schemas.openxmlformats.org/package/2006/metadata/core-properties' " w:xpath="/ns1:coreProperties[1]/ns0:subject[1]" w:storeItemID="{6C3C8BC8-F283-45AE-878A-BAB7291924A1}"/>
      <w:text/>
    </w:sdtPr>
    <w:sdtEndPr/>
    <w:sdtContent>
      <w:p w14:paraId="0D20A492" w14:textId="3731E9EA" w:rsidR="00D54582" w:rsidRPr="00A74468" w:rsidRDefault="00D54582" w:rsidP="009505C9">
        <w:pPr>
          <w:pStyle w:val="Header"/>
          <w:jc w:val="right"/>
          <w:rPr>
            <w:lang w:val="nl-NL"/>
          </w:rPr>
        </w:pPr>
        <w:r>
          <w:rPr>
            <w:lang w:val="nl-NL"/>
          </w:rPr>
          <w:t>CBD/NP/MOP/4/11</w:t>
        </w:r>
      </w:p>
    </w:sdtContent>
  </w:sdt>
  <w:p w14:paraId="5F1D61F0" w14:textId="1696C22D" w:rsidR="00D54582" w:rsidRPr="00A74468" w:rsidRDefault="00D54582" w:rsidP="00D54582">
    <w:pPr>
      <w:pStyle w:val="Header"/>
      <w:jc w:val="right"/>
      <w:rPr>
        <w:lang w:val="nl-NL"/>
      </w:rPr>
    </w:pPr>
    <w:r>
      <w:t xml:space="preserve">Page </w:t>
    </w:r>
    <w:r>
      <w:rPr>
        <w:shd w:val="clear" w:color="auto" w:fill="E6E6E6"/>
      </w:rPr>
      <w:fldChar w:fldCharType="begin"/>
    </w:r>
    <w:r>
      <w:rPr>
        <w:noProof/>
      </w:rPr>
      <w:instrText xml:space="preserve"> PAGE   \* MERGEFORMAT </w:instrText>
    </w:r>
    <w:r>
      <w:fldChar w:fldCharType="separate"/>
    </w:r>
    <w:r>
      <w:rPr>
        <w:noProof/>
      </w:rPr>
      <w:t>15</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650602218"/>
      <w:dataBinding w:prefixMappings="xmlns:ns0='http://purl.org/dc/elements/1.1/' xmlns:ns1='http://schemas.openxmlformats.org/package/2006/metadata/core-properties' " w:xpath="/ns1:coreProperties[1]/ns0:subject[1]" w:storeItemID="{6C3C8BC8-F283-45AE-878A-BAB7291924A1}"/>
      <w:text/>
    </w:sdtPr>
    <w:sdtEndPr/>
    <w:sdtContent>
      <w:p w14:paraId="1E3D7797" w14:textId="77777777" w:rsidR="00D54582" w:rsidRPr="00A74468" w:rsidRDefault="00D54582" w:rsidP="00B4320E">
        <w:pPr>
          <w:pStyle w:val="Header"/>
          <w:jc w:val="right"/>
          <w:rPr>
            <w:lang w:val="nl-NL"/>
          </w:rPr>
        </w:pPr>
        <w:r>
          <w:rPr>
            <w:lang w:val="nl-NL"/>
          </w:rPr>
          <w:t>CBD/NP/MOP/4/11</w:t>
        </w:r>
      </w:p>
    </w:sdtContent>
  </w:sdt>
  <w:p w14:paraId="3721AB48" w14:textId="77777777" w:rsidR="00D54582" w:rsidRPr="00D54582" w:rsidRDefault="00D54582" w:rsidP="00B4320E">
    <w:pPr>
      <w:pStyle w:val="Header"/>
      <w:jc w:val="right"/>
      <w:rPr>
        <w:lang w:val="nl-NL"/>
      </w:rPr>
    </w:pPr>
    <w:r>
      <w:t xml:space="preserve">Page </w:t>
    </w:r>
    <w:r>
      <w:rPr>
        <w:shd w:val="clear" w:color="auto" w:fill="E6E6E6"/>
      </w:rPr>
      <w:fldChar w:fldCharType="begin"/>
    </w:r>
    <w:r>
      <w:rPr>
        <w:noProof/>
      </w:rPr>
      <w:instrText xml:space="preserve"> PAGE   \* MERGEFORMAT </w:instrText>
    </w:r>
    <w:r>
      <w:fldChar w:fldCharType="separate"/>
    </w:r>
    <w:r>
      <w:rPr>
        <w:noProof/>
      </w:rPr>
      <w:t>6</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766278346"/>
      <w:dataBinding w:prefixMappings="xmlns:ns0='http://purl.org/dc/elements/1.1/' xmlns:ns1='http://schemas.openxmlformats.org/package/2006/metadata/core-properties' " w:xpath="/ns1:coreProperties[1]/ns0:subject[1]" w:storeItemID="{6C3C8BC8-F283-45AE-878A-BAB7291924A1}"/>
      <w:text/>
    </w:sdtPr>
    <w:sdtEndPr/>
    <w:sdtContent>
      <w:p w14:paraId="0394C3A8" w14:textId="4E175C11" w:rsidR="008430F6" w:rsidRPr="00A74468" w:rsidRDefault="008430F6" w:rsidP="00534681">
        <w:pPr>
          <w:pStyle w:val="Header"/>
          <w:rPr>
            <w:lang w:val="nl-NL"/>
          </w:rPr>
        </w:pPr>
        <w:r>
          <w:rPr>
            <w:lang w:val="nl-NL"/>
          </w:rPr>
          <w:t>CBD/NP/MOP/4/11</w:t>
        </w:r>
      </w:p>
    </w:sdtContent>
  </w:sdt>
  <w:p w14:paraId="7D22AEBD" w14:textId="77777777" w:rsidR="008430F6" w:rsidRPr="00A74468" w:rsidRDefault="008430F6" w:rsidP="00534681">
    <w:pPr>
      <w:pStyle w:val="Header"/>
      <w:rPr>
        <w:lang w:val="nl-NL"/>
      </w:rPr>
    </w:pPr>
    <w:r>
      <w:t xml:space="preserve">Page </w:t>
    </w:r>
    <w:r>
      <w:rPr>
        <w:shd w:val="clear" w:color="auto" w:fill="E6E6E6"/>
      </w:rPr>
      <w:fldChar w:fldCharType="begin"/>
    </w:r>
    <w:r>
      <w:rPr>
        <w:noProof/>
      </w:rPr>
      <w:instrText xml:space="preserve"> PAGE   \* MERGEFORMAT </w:instrText>
    </w:r>
    <w:r>
      <w:fldChar w:fldCharType="separate"/>
    </w:r>
    <w:r w:rsidR="008812AF">
      <w:rPr>
        <w:noProof/>
      </w:rPr>
      <w:t>16</w:t>
    </w:r>
    <w:r>
      <w:fldChar w:fldCharType="end"/>
    </w:r>
  </w:p>
  <w:p w14:paraId="36967708" w14:textId="77777777" w:rsidR="008430F6" w:rsidRPr="00A74468" w:rsidRDefault="008430F6">
    <w:pPr>
      <w:pStyle w:val="Header"/>
      <w:rPr>
        <w:lang w:val="nl-N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416952149"/>
      <w:dataBinding w:prefixMappings="xmlns:ns0='http://purl.org/dc/elements/1.1/' xmlns:ns1='http://schemas.openxmlformats.org/package/2006/metadata/core-properties' " w:xpath="/ns1:coreProperties[1]/ns0:subject[1]" w:storeItemID="{6C3C8BC8-F283-45AE-878A-BAB7291924A1}"/>
      <w:text/>
    </w:sdtPr>
    <w:sdtEndPr/>
    <w:sdtContent>
      <w:p w14:paraId="3D809949" w14:textId="6EAD56DC" w:rsidR="008430F6" w:rsidRPr="00A74468" w:rsidRDefault="008430F6" w:rsidP="009505C9">
        <w:pPr>
          <w:pStyle w:val="Header"/>
          <w:jc w:val="right"/>
          <w:rPr>
            <w:lang w:val="nl-NL"/>
          </w:rPr>
        </w:pPr>
        <w:r>
          <w:rPr>
            <w:lang w:val="nl-NL"/>
          </w:rPr>
          <w:t>CBD/NP/MOP/4/11</w:t>
        </w:r>
      </w:p>
    </w:sdtContent>
  </w:sdt>
  <w:p w14:paraId="0985698D" w14:textId="77777777" w:rsidR="008430F6" w:rsidRPr="00A74468" w:rsidRDefault="008430F6" w:rsidP="009505C9">
    <w:pPr>
      <w:pStyle w:val="Header"/>
      <w:jc w:val="right"/>
      <w:rPr>
        <w:lang w:val="nl-NL"/>
      </w:rPr>
    </w:pPr>
    <w:r>
      <w:t xml:space="preserve">Page </w:t>
    </w:r>
    <w:r>
      <w:rPr>
        <w:shd w:val="clear" w:color="auto" w:fill="E6E6E6"/>
      </w:rPr>
      <w:fldChar w:fldCharType="begin"/>
    </w:r>
    <w:r>
      <w:rPr>
        <w:noProof/>
      </w:rPr>
      <w:instrText xml:space="preserve"> PAGE   \* MERGEFORMAT </w:instrText>
    </w:r>
    <w:r>
      <w:fldChar w:fldCharType="separate"/>
    </w:r>
    <w:r w:rsidR="008812AF">
      <w:rPr>
        <w:noProof/>
      </w:rPr>
      <w:t>15</w:t>
    </w:r>
    <w:r>
      <w:fldChar w:fldCharType="end"/>
    </w:r>
  </w:p>
  <w:p w14:paraId="5E2F0C81" w14:textId="77777777" w:rsidR="008430F6" w:rsidRPr="00A74468" w:rsidRDefault="008430F6">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732EA9"/>
    <w:multiLevelType w:val="multilevel"/>
    <w:tmpl w:val="E4D2CEE2"/>
    <w:styleLink w:val="Listeactuelle2"/>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ind w:left="1211" w:hanging="360"/>
      </w:p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12A22B3"/>
    <w:multiLevelType w:val="hybridMultilevel"/>
    <w:tmpl w:val="E9E4697A"/>
    <w:lvl w:ilvl="0" w:tplc="F030F4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5" w15:restartNumberingAfterBreak="0">
    <w:nsid w:val="24092964"/>
    <w:multiLevelType w:val="hybridMultilevel"/>
    <w:tmpl w:val="63A2C8FE"/>
    <w:lvl w:ilvl="0" w:tplc="76307376">
      <w:start w:val="1"/>
      <w:numFmt w:val="decimal"/>
      <w:lvlText w:val="%1."/>
      <w:lvlJc w:val="left"/>
      <w:pPr>
        <w:ind w:left="1080" w:hanging="360"/>
      </w:pPr>
      <w:rPr>
        <w:rFonts w:hint="default"/>
        <w:b w:val="0"/>
        <w:bCs w:val="0"/>
        <w:i w:val="0"/>
        <w:i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DEF6449"/>
    <w:multiLevelType w:val="hybridMultilevel"/>
    <w:tmpl w:val="7816896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11" w15:restartNumberingAfterBreak="0">
    <w:nsid w:val="314F5AC1"/>
    <w:multiLevelType w:val="multilevel"/>
    <w:tmpl w:val="2A94E53E"/>
    <w:styleLink w:val="Listeactuelle1"/>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3" w15:restartNumberingAfterBreak="0">
    <w:nsid w:val="36006092"/>
    <w:multiLevelType w:val="hybridMultilevel"/>
    <w:tmpl w:val="22C68E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0C1064"/>
    <w:multiLevelType w:val="multilevel"/>
    <w:tmpl w:val="2A94E53E"/>
    <w:styleLink w:val="Listeactuelle3"/>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4" w15:restartNumberingAfterBreak="0">
    <w:nsid w:val="658C0A03"/>
    <w:multiLevelType w:val="multilevel"/>
    <w:tmpl w:val="C5363FF0"/>
    <w:styleLink w:val="Listeactuelle4"/>
    <w:lvl w:ilvl="0">
      <w:start w:val="1"/>
      <w:numFmt w:val="decimal"/>
      <w:lvlText w:val="%1."/>
      <w:lvlJc w:val="left"/>
      <w:pPr>
        <w:ind w:left="720" w:hanging="360"/>
      </w:pPr>
    </w:lvl>
    <w:lvl w:ilvl="1">
      <w:start w:val="1"/>
      <w:numFmt w:val="lowerLetter"/>
      <w:lvlText w:val="(%2)"/>
      <w:lvlJc w:val="left"/>
      <w:pPr>
        <w:ind w:left="1440" w:hanging="360"/>
      </w:pPr>
      <w:rPr>
        <w:rFonts w:asciiTheme="majorBidi" w:eastAsia="Times New Roman" w:hAnsiTheme="majorBidi" w:cstheme="majorBid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6E6E32A7"/>
    <w:multiLevelType w:val="hybridMultilevel"/>
    <w:tmpl w:val="5FB04E40"/>
    <w:lvl w:ilvl="0" w:tplc="FFFFFFFF">
      <w:start w:val="1"/>
      <w:numFmt w:val="decimal"/>
      <w:lvlText w:val="%1."/>
      <w:lvlJc w:val="left"/>
      <w:pPr>
        <w:ind w:left="720" w:hanging="360"/>
      </w:pPr>
    </w:lvl>
    <w:lvl w:ilvl="1" w:tplc="040C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0" w15:restartNumberingAfterBreak="0">
    <w:nsid w:val="79156A90"/>
    <w:multiLevelType w:val="hybridMultilevel"/>
    <w:tmpl w:val="F19A30EA"/>
    <w:lvl w:ilvl="0" w:tplc="2F52C612">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553043">
    <w:abstractNumId w:val="9"/>
  </w:num>
  <w:num w:numId="2" w16cid:durableId="431626115">
    <w:abstractNumId w:val="19"/>
  </w:num>
  <w:num w:numId="3" w16cid:durableId="1366100540">
    <w:abstractNumId w:val="16"/>
  </w:num>
  <w:num w:numId="4" w16cid:durableId="1126240582">
    <w:abstractNumId w:val="28"/>
  </w:num>
  <w:num w:numId="5" w16cid:durableId="1518079201">
    <w:abstractNumId w:val="8"/>
  </w:num>
  <w:num w:numId="6" w16cid:durableId="1091048159">
    <w:abstractNumId w:val="15"/>
  </w:num>
  <w:num w:numId="7" w16cid:durableId="1176730994">
    <w:abstractNumId w:val="14"/>
  </w:num>
  <w:num w:numId="8" w16cid:durableId="1523277374">
    <w:abstractNumId w:val="29"/>
  </w:num>
  <w:num w:numId="9" w16cid:durableId="156193120">
    <w:abstractNumId w:val="22"/>
  </w:num>
  <w:num w:numId="10" w16cid:durableId="928539054">
    <w:abstractNumId w:val="23"/>
  </w:num>
  <w:num w:numId="11" w16cid:durableId="1372270250">
    <w:abstractNumId w:val="18"/>
  </w:num>
  <w:num w:numId="12" w16cid:durableId="345713207">
    <w:abstractNumId w:val="0"/>
  </w:num>
  <w:num w:numId="13" w16cid:durableId="638920726">
    <w:abstractNumId w:val="3"/>
  </w:num>
  <w:num w:numId="14" w16cid:durableId="1423530005">
    <w:abstractNumId w:val="30"/>
  </w:num>
  <w:num w:numId="15" w16cid:durableId="1688632273">
    <w:abstractNumId w:val="4"/>
  </w:num>
  <w:num w:numId="16" w16cid:durableId="1392272978">
    <w:abstractNumId w:val="20"/>
  </w:num>
  <w:num w:numId="17" w16cid:durableId="902059053">
    <w:abstractNumId w:val="6"/>
  </w:num>
  <w:num w:numId="18" w16cid:durableId="152307583">
    <w:abstractNumId w:val="12"/>
  </w:num>
  <w:num w:numId="19" w16cid:durableId="1161311826">
    <w:abstractNumId w:val="7"/>
  </w:num>
  <w:num w:numId="20" w16cid:durableId="731776936">
    <w:abstractNumId w:val="2"/>
  </w:num>
  <w:num w:numId="21" w16cid:durableId="14992297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9226728">
    <w:abstractNumId w:val="10"/>
  </w:num>
  <w:num w:numId="23" w16cid:durableId="2001344677">
    <w:abstractNumId w:val="21"/>
  </w:num>
  <w:num w:numId="24" w16cid:durableId="636107019">
    <w:abstractNumId w:val="25"/>
  </w:num>
  <w:num w:numId="25" w16cid:durableId="157156139">
    <w:abstractNumId w:val="27"/>
  </w:num>
  <w:num w:numId="26" w16cid:durableId="1246184741">
    <w:abstractNumId w:val="11"/>
  </w:num>
  <w:num w:numId="27" w16cid:durableId="1875580913">
    <w:abstractNumId w:val="1"/>
  </w:num>
  <w:num w:numId="28" w16cid:durableId="921764668">
    <w:abstractNumId w:val="17"/>
  </w:num>
  <w:num w:numId="29" w16cid:durableId="1462453324">
    <w:abstractNumId w:val="24"/>
  </w:num>
  <w:num w:numId="30" w16cid:durableId="1304313246">
    <w:abstractNumId w:val="13"/>
  </w:num>
  <w:num w:numId="31" w16cid:durableId="224604220">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drawingGridHorizontalSpacing w:val="11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CE0"/>
    <w:rsid w:val="000066C4"/>
    <w:rsid w:val="00007DBC"/>
    <w:rsid w:val="0000BEB1"/>
    <w:rsid w:val="00012C23"/>
    <w:rsid w:val="00012DB9"/>
    <w:rsid w:val="00013380"/>
    <w:rsid w:val="000146B8"/>
    <w:rsid w:val="0001479E"/>
    <w:rsid w:val="00014A0A"/>
    <w:rsid w:val="00015E71"/>
    <w:rsid w:val="00017DAA"/>
    <w:rsid w:val="000204C8"/>
    <w:rsid w:val="000211A5"/>
    <w:rsid w:val="00022C46"/>
    <w:rsid w:val="00022E83"/>
    <w:rsid w:val="00024141"/>
    <w:rsid w:val="00024CD4"/>
    <w:rsid w:val="00024F9C"/>
    <w:rsid w:val="00025B02"/>
    <w:rsid w:val="00025DAE"/>
    <w:rsid w:val="00026B4A"/>
    <w:rsid w:val="00030867"/>
    <w:rsid w:val="00031C85"/>
    <w:rsid w:val="00031DD4"/>
    <w:rsid w:val="00032996"/>
    <w:rsid w:val="00037AFD"/>
    <w:rsid w:val="00040B3A"/>
    <w:rsid w:val="000412D6"/>
    <w:rsid w:val="00042727"/>
    <w:rsid w:val="00042F4C"/>
    <w:rsid w:val="000430F1"/>
    <w:rsid w:val="00044B1B"/>
    <w:rsid w:val="0004E54F"/>
    <w:rsid w:val="000503B6"/>
    <w:rsid w:val="00050A73"/>
    <w:rsid w:val="00050D2E"/>
    <w:rsid w:val="00050EBF"/>
    <w:rsid w:val="00051784"/>
    <w:rsid w:val="000523F0"/>
    <w:rsid w:val="000531ED"/>
    <w:rsid w:val="000536D7"/>
    <w:rsid w:val="00054DBF"/>
    <w:rsid w:val="00055C83"/>
    <w:rsid w:val="00055FE0"/>
    <w:rsid w:val="00057601"/>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2FCE"/>
    <w:rsid w:val="0008479B"/>
    <w:rsid w:val="00085DDB"/>
    <w:rsid w:val="00086456"/>
    <w:rsid w:val="0008655D"/>
    <w:rsid w:val="00090A6D"/>
    <w:rsid w:val="00091942"/>
    <w:rsid w:val="00093E8D"/>
    <w:rsid w:val="00095145"/>
    <w:rsid w:val="00096A6B"/>
    <w:rsid w:val="000A03BF"/>
    <w:rsid w:val="000A105B"/>
    <w:rsid w:val="000A1F7E"/>
    <w:rsid w:val="000A294E"/>
    <w:rsid w:val="000A43F7"/>
    <w:rsid w:val="000A4E96"/>
    <w:rsid w:val="000A57E4"/>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269B"/>
    <w:rsid w:val="000C48F8"/>
    <w:rsid w:val="000C510B"/>
    <w:rsid w:val="000C741C"/>
    <w:rsid w:val="000D2FFB"/>
    <w:rsid w:val="000D5135"/>
    <w:rsid w:val="000D5F7F"/>
    <w:rsid w:val="000D637E"/>
    <w:rsid w:val="000D6FAA"/>
    <w:rsid w:val="000D7193"/>
    <w:rsid w:val="000D7719"/>
    <w:rsid w:val="000E032A"/>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1CB0"/>
    <w:rsid w:val="000F25D6"/>
    <w:rsid w:val="000F3FD6"/>
    <w:rsid w:val="000F5307"/>
    <w:rsid w:val="000F5457"/>
    <w:rsid w:val="000F599E"/>
    <w:rsid w:val="000F5CE8"/>
    <w:rsid w:val="000F6585"/>
    <w:rsid w:val="000F6E33"/>
    <w:rsid w:val="000F74F5"/>
    <w:rsid w:val="00100502"/>
    <w:rsid w:val="00101BD2"/>
    <w:rsid w:val="001049A1"/>
    <w:rsid w:val="00104A43"/>
    <w:rsid w:val="00104EC9"/>
    <w:rsid w:val="00105372"/>
    <w:rsid w:val="00105875"/>
    <w:rsid w:val="00106A88"/>
    <w:rsid w:val="001111E7"/>
    <w:rsid w:val="00112598"/>
    <w:rsid w:val="00112ADD"/>
    <w:rsid w:val="001132F2"/>
    <w:rsid w:val="0011587D"/>
    <w:rsid w:val="001163AD"/>
    <w:rsid w:val="00116B59"/>
    <w:rsid w:val="00116CB1"/>
    <w:rsid w:val="00117916"/>
    <w:rsid w:val="00120B75"/>
    <w:rsid w:val="001214B2"/>
    <w:rsid w:val="00122969"/>
    <w:rsid w:val="00123AC2"/>
    <w:rsid w:val="00124D28"/>
    <w:rsid w:val="00125567"/>
    <w:rsid w:val="001256C9"/>
    <w:rsid w:val="00126102"/>
    <w:rsid w:val="00126654"/>
    <w:rsid w:val="00126DBC"/>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7C"/>
    <w:rsid w:val="001463A6"/>
    <w:rsid w:val="00146D8C"/>
    <w:rsid w:val="0015016B"/>
    <w:rsid w:val="0015034C"/>
    <w:rsid w:val="00150B1F"/>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5D"/>
    <w:rsid w:val="00174956"/>
    <w:rsid w:val="00174B4C"/>
    <w:rsid w:val="001754E0"/>
    <w:rsid w:val="00176CEE"/>
    <w:rsid w:val="0017770F"/>
    <w:rsid w:val="0018068D"/>
    <w:rsid w:val="001808A5"/>
    <w:rsid w:val="00180CC3"/>
    <w:rsid w:val="00184531"/>
    <w:rsid w:val="00184823"/>
    <w:rsid w:val="0018502B"/>
    <w:rsid w:val="00186EBA"/>
    <w:rsid w:val="001877EB"/>
    <w:rsid w:val="00187B25"/>
    <w:rsid w:val="00190763"/>
    <w:rsid w:val="00192FAE"/>
    <w:rsid w:val="00193525"/>
    <w:rsid w:val="00193611"/>
    <w:rsid w:val="00193706"/>
    <w:rsid w:val="001963FA"/>
    <w:rsid w:val="001977FE"/>
    <w:rsid w:val="00197A89"/>
    <w:rsid w:val="001A029B"/>
    <w:rsid w:val="001A0436"/>
    <w:rsid w:val="001A04CC"/>
    <w:rsid w:val="001A08C5"/>
    <w:rsid w:val="001A0B31"/>
    <w:rsid w:val="001A2201"/>
    <w:rsid w:val="001A3C2F"/>
    <w:rsid w:val="001A3E44"/>
    <w:rsid w:val="001A45E0"/>
    <w:rsid w:val="001A61AB"/>
    <w:rsid w:val="001A7BE1"/>
    <w:rsid w:val="001A7C02"/>
    <w:rsid w:val="001B0BC9"/>
    <w:rsid w:val="001B1683"/>
    <w:rsid w:val="001B462C"/>
    <w:rsid w:val="001B53C7"/>
    <w:rsid w:val="001B5A12"/>
    <w:rsid w:val="001B5B62"/>
    <w:rsid w:val="001B5EE5"/>
    <w:rsid w:val="001C1D48"/>
    <w:rsid w:val="001C2E50"/>
    <w:rsid w:val="001C312A"/>
    <w:rsid w:val="001C39C4"/>
    <w:rsid w:val="001C3C78"/>
    <w:rsid w:val="001C595B"/>
    <w:rsid w:val="001C667A"/>
    <w:rsid w:val="001C6B8B"/>
    <w:rsid w:val="001C7D22"/>
    <w:rsid w:val="001D065F"/>
    <w:rsid w:val="001D2159"/>
    <w:rsid w:val="001D219B"/>
    <w:rsid w:val="001D2257"/>
    <w:rsid w:val="001D34A5"/>
    <w:rsid w:val="001D39ED"/>
    <w:rsid w:val="001D503C"/>
    <w:rsid w:val="001D5070"/>
    <w:rsid w:val="001D5E08"/>
    <w:rsid w:val="001D6200"/>
    <w:rsid w:val="001D69F0"/>
    <w:rsid w:val="001D70B4"/>
    <w:rsid w:val="001D75CF"/>
    <w:rsid w:val="001E3B5D"/>
    <w:rsid w:val="001E581F"/>
    <w:rsid w:val="001E58AE"/>
    <w:rsid w:val="001E5A99"/>
    <w:rsid w:val="001E633D"/>
    <w:rsid w:val="001F2BA6"/>
    <w:rsid w:val="001F2EB0"/>
    <w:rsid w:val="001F323C"/>
    <w:rsid w:val="001F3695"/>
    <w:rsid w:val="001F423A"/>
    <w:rsid w:val="001F5598"/>
    <w:rsid w:val="001F6A8F"/>
    <w:rsid w:val="001F7D2E"/>
    <w:rsid w:val="001F7D72"/>
    <w:rsid w:val="002002EE"/>
    <w:rsid w:val="00201B46"/>
    <w:rsid w:val="00203433"/>
    <w:rsid w:val="00204CF2"/>
    <w:rsid w:val="0020544B"/>
    <w:rsid w:val="00206DEE"/>
    <w:rsid w:val="002105A5"/>
    <w:rsid w:val="00210944"/>
    <w:rsid w:val="00211B33"/>
    <w:rsid w:val="00213138"/>
    <w:rsid w:val="00214DA1"/>
    <w:rsid w:val="00215C4F"/>
    <w:rsid w:val="002164DF"/>
    <w:rsid w:val="00216AFA"/>
    <w:rsid w:val="002172CA"/>
    <w:rsid w:val="00217935"/>
    <w:rsid w:val="00220CB9"/>
    <w:rsid w:val="00220E29"/>
    <w:rsid w:val="00221286"/>
    <w:rsid w:val="002214DF"/>
    <w:rsid w:val="0022298D"/>
    <w:rsid w:val="00222D7B"/>
    <w:rsid w:val="00224A4B"/>
    <w:rsid w:val="0022529E"/>
    <w:rsid w:val="0022539A"/>
    <w:rsid w:val="002263C1"/>
    <w:rsid w:val="00226F27"/>
    <w:rsid w:val="00230D3D"/>
    <w:rsid w:val="00232613"/>
    <w:rsid w:val="00232A53"/>
    <w:rsid w:val="00232AB9"/>
    <w:rsid w:val="002331A4"/>
    <w:rsid w:val="002336B4"/>
    <w:rsid w:val="00234BEB"/>
    <w:rsid w:val="002356E6"/>
    <w:rsid w:val="00235A6E"/>
    <w:rsid w:val="002360EF"/>
    <w:rsid w:val="00237218"/>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35A"/>
    <w:rsid w:val="00274468"/>
    <w:rsid w:val="002765CD"/>
    <w:rsid w:val="00282C26"/>
    <w:rsid w:val="00282CE0"/>
    <w:rsid w:val="00283A42"/>
    <w:rsid w:val="00283B3E"/>
    <w:rsid w:val="002851A1"/>
    <w:rsid w:val="0028623A"/>
    <w:rsid w:val="00286B06"/>
    <w:rsid w:val="00286C7B"/>
    <w:rsid w:val="00287512"/>
    <w:rsid w:val="00290FFF"/>
    <w:rsid w:val="002910B0"/>
    <w:rsid w:val="002912B5"/>
    <w:rsid w:val="002913B1"/>
    <w:rsid w:val="002916AC"/>
    <w:rsid w:val="00292897"/>
    <w:rsid w:val="00293002"/>
    <w:rsid w:val="00294B95"/>
    <w:rsid w:val="00296264"/>
    <w:rsid w:val="002A1839"/>
    <w:rsid w:val="002A2280"/>
    <w:rsid w:val="002A3691"/>
    <w:rsid w:val="002A3C86"/>
    <w:rsid w:val="002A584E"/>
    <w:rsid w:val="002A585B"/>
    <w:rsid w:val="002A5D1A"/>
    <w:rsid w:val="002A5F07"/>
    <w:rsid w:val="002A65D0"/>
    <w:rsid w:val="002B0BF6"/>
    <w:rsid w:val="002B10ED"/>
    <w:rsid w:val="002B1585"/>
    <w:rsid w:val="002B352E"/>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6BDD"/>
    <w:rsid w:val="002D7DBD"/>
    <w:rsid w:val="002E0083"/>
    <w:rsid w:val="002E04BE"/>
    <w:rsid w:val="002E07C2"/>
    <w:rsid w:val="002E0E23"/>
    <w:rsid w:val="002E0EAC"/>
    <w:rsid w:val="002E17F4"/>
    <w:rsid w:val="002E1C55"/>
    <w:rsid w:val="002E25B9"/>
    <w:rsid w:val="002E2CF5"/>
    <w:rsid w:val="002E3CCF"/>
    <w:rsid w:val="002E4768"/>
    <w:rsid w:val="002E4D1C"/>
    <w:rsid w:val="002E51FB"/>
    <w:rsid w:val="002E5DC3"/>
    <w:rsid w:val="002E5EBF"/>
    <w:rsid w:val="002F0E63"/>
    <w:rsid w:val="002F0F91"/>
    <w:rsid w:val="002F22A7"/>
    <w:rsid w:val="002F22DE"/>
    <w:rsid w:val="002F39F0"/>
    <w:rsid w:val="002F3E83"/>
    <w:rsid w:val="002F4644"/>
    <w:rsid w:val="002F4B72"/>
    <w:rsid w:val="002F533F"/>
    <w:rsid w:val="002F54D3"/>
    <w:rsid w:val="003000EE"/>
    <w:rsid w:val="003005E8"/>
    <w:rsid w:val="00301C6B"/>
    <w:rsid w:val="0030253E"/>
    <w:rsid w:val="00303BFC"/>
    <w:rsid w:val="00303E7C"/>
    <w:rsid w:val="003043A1"/>
    <w:rsid w:val="00304A0E"/>
    <w:rsid w:val="003050F7"/>
    <w:rsid w:val="0030604A"/>
    <w:rsid w:val="0031074D"/>
    <w:rsid w:val="00311657"/>
    <w:rsid w:val="003127F6"/>
    <w:rsid w:val="00313C79"/>
    <w:rsid w:val="0031466D"/>
    <w:rsid w:val="00317E05"/>
    <w:rsid w:val="00320C21"/>
    <w:rsid w:val="00320EB1"/>
    <w:rsid w:val="0032129B"/>
    <w:rsid w:val="00322545"/>
    <w:rsid w:val="00323B18"/>
    <w:rsid w:val="00324B5D"/>
    <w:rsid w:val="003253D5"/>
    <w:rsid w:val="00325C40"/>
    <w:rsid w:val="00327A0C"/>
    <w:rsid w:val="003356A4"/>
    <w:rsid w:val="00335D1A"/>
    <w:rsid w:val="003362FB"/>
    <w:rsid w:val="003368C5"/>
    <w:rsid w:val="003435E9"/>
    <w:rsid w:val="003436FF"/>
    <w:rsid w:val="00343A1E"/>
    <w:rsid w:val="00343CB9"/>
    <w:rsid w:val="00346CC2"/>
    <w:rsid w:val="00347069"/>
    <w:rsid w:val="0034799E"/>
    <w:rsid w:val="00347B48"/>
    <w:rsid w:val="00350DDB"/>
    <w:rsid w:val="00351278"/>
    <w:rsid w:val="00352479"/>
    <w:rsid w:val="00354A59"/>
    <w:rsid w:val="00355610"/>
    <w:rsid w:val="00355928"/>
    <w:rsid w:val="00357879"/>
    <w:rsid w:val="003600B1"/>
    <w:rsid w:val="003602DF"/>
    <w:rsid w:val="00360D1C"/>
    <w:rsid w:val="00361D1C"/>
    <w:rsid w:val="00362775"/>
    <w:rsid w:val="00362AB8"/>
    <w:rsid w:val="0036448A"/>
    <w:rsid w:val="003655E3"/>
    <w:rsid w:val="003659A4"/>
    <w:rsid w:val="0036627F"/>
    <w:rsid w:val="0037013F"/>
    <w:rsid w:val="00370234"/>
    <w:rsid w:val="00370685"/>
    <w:rsid w:val="00370749"/>
    <w:rsid w:val="00370B9E"/>
    <w:rsid w:val="003712FB"/>
    <w:rsid w:val="003714AC"/>
    <w:rsid w:val="00371A50"/>
    <w:rsid w:val="00372F74"/>
    <w:rsid w:val="00373CA3"/>
    <w:rsid w:val="0037496E"/>
    <w:rsid w:val="00375009"/>
    <w:rsid w:val="003752E2"/>
    <w:rsid w:val="003757AA"/>
    <w:rsid w:val="00376358"/>
    <w:rsid w:val="0037694F"/>
    <w:rsid w:val="00376CC7"/>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4B66"/>
    <w:rsid w:val="00395589"/>
    <w:rsid w:val="00395FE5"/>
    <w:rsid w:val="003968D3"/>
    <w:rsid w:val="00397F92"/>
    <w:rsid w:val="003A0D0D"/>
    <w:rsid w:val="003A183D"/>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077"/>
    <w:rsid w:val="003C5115"/>
    <w:rsid w:val="003C6286"/>
    <w:rsid w:val="003C6935"/>
    <w:rsid w:val="003D02E0"/>
    <w:rsid w:val="003D2292"/>
    <w:rsid w:val="003D4548"/>
    <w:rsid w:val="003D4F8F"/>
    <w:rsid w:val="003D4FCE"/>
    <w:rsid w:val="003D5E09"/>
    <w:rsid w:val="003D605B"/>
    <w:rsid w:val="003D6765"/>
    <w:rsid w:val="003E09FA"/>
    <w:rsid w:val="003E32F0"/>
    <w:rsid w:val="003E389D"/>
    <w:rsid w:val="003E5BC6"/>
    <w:rsid w:val="003E7119"/>
    <w:rsid w:val="003E7438"/>
    <w:rsid w:val="003F0BB5"/>
    <w:rsid w:val="003F113D"/>
    <w:rsid w:val="003F3B44"/>
    <w:rsid w:val="003F4D80"/>
    <w:rsid w:val="003F50EB"/>
    <w:rsid w:val="003F53F0"/>
    <w:rsid w:val="003F5A16"/>
    <w:rsid w:val="003F7EA3"/>
    <w:rsid w:val="0040077D"/>
    <w:rsid w:val="00401758"/>
    <w:rsid w:val="00404222"/>
    <w:rsid w:val="0040456B"/>
    <w:rsid w:val="00405465"/>
    <w:rsid w:val="00406417"/>
    <w:rsid w:val="004073F4"/>
    <w:rsid w:val="00407F20"/>
    <w:rsid w:val="004107C9"/>
    <w:rsid w:val="0041098B"/>
    <w:rsid w:val="004117D5"/>
    <w:rsid w:val="00411CE8"/>
    <w:rsid w:val="00412BFB"/>
    <w:rsid w:val="00412C14"/>
    <w:rsid w:val="00413013"/>
    <w:rsid w:val="004133F7"/>
    <w:rsid w:val="00414CC0"/>
    <w:rsid w:val="00414FBD"/>
    <w:rsid w:val="0041683E"/>
    <w:rsid w:val="00416F62"/>
    <w:rsid w:val="00420115"/>
    <w:rsid w:val="00420179"/>
    <w:rsid w:val="0042026B"/>
    <w:rsid w:val="00420658"/>
    <w:rsid w:val="004217AB"/>
    <w:rsid w:val="004247C0"/>
    <w:rsid w:val="00424916"/>
    <w:rsid w:val="004269B8"/>
    <w:rsid w:val="004269F4"/>
    <w:rsid w:val="004309FF"/>
    <w:rsid w:val="00431590"/>
    <w:rsid w:val="00431BC3"/>
    <w:rsid w:val="00432EDC"/>
    <w:rsid w:val="00433E9A"/>
    <w:rsid w:val="00433EB7"/>
    <w:rsid w:val="00434BE4"/>
    <w:rsid w:val="004355E2"/>
    <w:rsid w:val="00435B09"/>
    <w:rsid w:val="0043602B"/>
    <w:rsid w:val="004362E3"/>
    <w:rsid w:val="004364A5"/>
    <w:rsid w:val="00436E74"/>
    <w:rsid w:val="004373D4"/>
    <w:rsid w:val="00437F84"/>
    <w:rsid w:val="00440F17"/>
    <w:rsid w:val="00440F53"/>
    <w:rsid w:val="00441B39"/>
    <w:rsid w:val="00441BC5"/>
    <w:rsid w:val="00441EB6"/>
    <w:rsid w:val="004421AC"/>
    <w:rsid w:val="004446E9"/>
    <w:rsid w:val="00444759"/>
    <w:rsid w:val="0044538A"/>
    <w:rsid w:val="00445C3C"/>
    <w:rsid w:val="004460F9"/>
    <w:rsid w:val="00450F33"/>
    <w:rsid w:val="004539D4"/>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054C"/>
    <w:rsid w:val="00471785"/>
    <w:rsid w:val="00471B85"/>
    <w:rsid w:val="004729EF"/>
    <w:rsid w:val="00472E8D"/>
    <w:rsid w:val="00475C8D"/>
    <w:rsid w:val="00476A33"/>
    <w:rsid w:val="0047772A"/>
    <w:rsid w:val="004778BB"/>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DC3"/>
    <w:rsid w:val="004C2E97"/>
    <w:rsid w:val="004C3C07"/>
    <w:rsid w:val="004C47C1"/>
    <w:rsid w:val="004C54FE"/>
    <w:rsid w:val="004C5DB2"/>
    <w:rsid w:val="004C70A2"/>
    <w:rsid w:val="004D1FC3"/>
    <w:rsid w:val="004D2B8D"/>
    <w:rsid w:val="004D31D5"/>
    <w:rsid w:val="004D3E7C"/>
    <w:rsid w:val="004D44D5"/>
    <w:rsid w:val="004D452F"/>
    <w:rsid w:val="004D4EB6"/>
    <w:rsid w:val="004D640C"/>
    <w:rsid w:val="004D692C"/>
    <w:rsid w:val="004D7216"/>
    <w:rsid w:val="004D727C"/>
    <w:rsid w:val="004E0DAE"/>
    <w:rsid w:val="004E1FB5"/>
    <w:rsid w:val="004E5E95"/>
    <w:rsid w:val="004E6742"/>
    <w:rsid w:val="004E7953"/>
    <w:rsid w:val="004F147B"/>
    <w:rsid w:val="004F1B66"/>
    <w:rsid w:val="004F1DB3"/>
    <w:rsid w:val="004F206E"/>
    <w:rsid w:val="004F3C75"/>
    <w:rsid w:val="004F5599"/>
    <w:rsid w:val="004F5E78"/>
    <w:rsid w:val="004F738A"/>
    <w:rsid w:val="005017EB"/>
    <w:rsid w:val="00501AC4"/>
    <w:rsid w:val="0050228A"/>
    <w:rsid w:val="0050265A"/>
    <w:rsid w:val="00502B3F"/>
    <w:rsid w:val="0050549D"/>
    <w:rsid w:val="0050767E"/>
    <w:rsid w:val="005077E8"/>
    <w:rsid w:val="00507EA6"/>
    <w:rsid w:val="00510B02"/>
    <w:rsid w:val="00511336"/>
    <w:rsid w:val="00512AC7"/>
    <w:rsid w:val="0051472E"/>
    <w:rsid w:val="00514856"/>
    <w:rsid w:val="00517EA5"/>
    <w:rsid w:val="00520912"/>
    <w:rsid w:val="00522337"/>
    <w:rsid w:val="005223CC"/>
    <w:rsid w:val="005236B9"/>
    <w:rsid w:val="00524197"/>
    <w:rsid w:val="00524316"/>
    <w:rsid w:val="0052438A"/>
    <w:rsid w:val="00524DEF"/>
    <w:rsid w:val="00525578"/>
    <w:rsid w:val="005269C3"/>
    <w:rsid w:val="005272A5"/>
    <w:rsid w:val="00527694"/>
    <w:rsid w:val="00530081"/>
    <w:rsid w:val="00530D5A"/>
    <w:rsid w:val="00531AE4"/>
    <w:rsid w:val="00532603"/>
    <w:rsid w:val="00532C47"/>
    <w:rsid w:val="0053437C"/>
    <w:rsid w:val="00534681"/>
    <w:rsid w:val="00536FC2"/>
    <w:rsid w:val="005371BA"/>
    <w:rsid w:val="00537377"/>
    <w:rsid w:val="00537D57"/>
    <w:rsid w:val="005404C3"/>
    <w:rsid w:val="00541763"/>
    <w:rsid w:val="005428BB"/>
    <w:rsid w:val="00542D9D"/>
    <w:rsid w:val="005442A5"/>
    <w:rsid w:val="00544686"/>
    <w:rsid w:val="005447DF"/>
    <w:rsid w:val="0054522C"/>
    <w:rsid w:val="00547396"/>
    <w:rsid w:val="005476F2"/>
    <w:rsid w:val="00547D17"/>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6E61"/>
    <w:rsid w:val="005872A9"/>
    <w:rsid w:val="00592C10"/>
    <w:rsid w:val="00594A22"/>
    <w:rsid w:val="00594FDE"/>
    <w:rsid w:val="005A003E"/>
    <w:rsid w:val="005A04F6"/>
    <w:rsid w:val="005A3525"/>
    <w:rsid w:val="005A4749"/>
    <w:rsid w:val="005A505E"/>
    <w:rsid w:val="005A50C7"/>
    <w:rsid w:val="005A58AD"/>
    <w:rsid w:val="005A619C"/>
    <w:rsid w:val="005B11D9"/>
    <w:rsid w:val="005B2937"/>
    <w:rsid w:val="005B32BB"/>
    <w:rsid w:val="005B648C"/>
    <w:rsid w:val="005B7332"/>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3F50"/>
    <w:rsid w:val="005E4196"/>
    <w:rsid w:val="005E5840"/>
    <w:rsid w:val="005E62DD"/>
    <w:rsid w:val="005E686C"/>
    <w:rsid w:val="005F0B73"/>
    <w:rsid w:val="005F1AC2"/>
    <w:rsid w:val="005F21A1"/>
    <w:rsid w:val="005F26F5"/>
    <w:rsid w:val="005F32A1"/>
    <w:rsid w:val="005F3A0A"/>
    <w:rsid w:val="005F5605"/>
    <w:rsid w:val="005F56CD"/>
    <w:rsid w:val="005F6A4A"/>
    <w:rsid w:val="006026F0"/>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215DB"/>
    <w:rsid w:val="00622980"/>
    <w:rsid w:val="00622CE0"/>
    <w:rsid w:val="00622D38"/>
    <w:rsid w:val="00623E78"/>
    <w:rsid w:val="00624FA1"/>
    <w:rsid w:val="006255E6"/>
    <w:rsid w:val="00627220"/>
    <w:rsid w:val="00631203"/>
    <w:rsid w:val="00633F34"/>
    <w:rsid w:val="006343DE"/>
    <w:rsid w:val="00635063"/>
    <w:rsid w:val="006355D3"/>
    <w:rsid w:val="00637B97"/>
    <w:rsid w:val="006420E8"/>
    <w:rsid w:val="00650200"/>
    <w:rsid w:val="006515A7"/>
    <w:rsid w:val="00651611"/>
    <w:rsid w:val="00651DEE"/>
    <w:rsid w:val="00651E66"/>
    <w:rsid w:val="006525F7"/>
    <w:rsid w:val="00653311"/>
    <w:rsid w:val="00654217"/>
    <w:rsid w:val="00654C92"/>
    <w:rsid w:val="00654D95"/>
    <w:rsid w:val="0065513D"/>
    <w:rsid w:val="00655663"/>
    <w:rsid w:val="00657908"/>
    <w:rsid w:val="00660534"/>
    <w:rsid w:val="00660A15"/>
    <w:rsid w:val="00660CD1"/>
    <w:rsid w:val="0066322E"/>
    <w:rsid w:val="0066501F"/>
    <w:rsid w:val="006656B9"/>
    <w:rsid w:val="00666594"/>
    <w:rsid w:val="006705E9"/>
    <w:rsid w:val="00672662"/>
    <w:rsid w:val="006738D4"/>
    <w:rsid w:val="0067463F"/>
    <w:rsid w:val="00674BAB"/>
    <w:rsid w:val="00677430"/>
    <w:rsid w:val="006815F0"/>
    <w:rsid w:val="00682DFB"/>
    <w:rsid w:val="00686628"/>
    <w:rsid w:val="00690360"/>
    <w:rsid w:val="00690CB8"/>
    <w:rsid w:val="00691708"/>
    <w:rsid w:val="00692FFD"/>
    <w:rsid w:val="00693E99"/>
    <w:rsid w:val="00694BC0"/>
    <w:rsid w:val="006958A1"/>
    <w:rsid w:val="0069594E"/>
    <w:rsid w:val="00695B52"/>
    <w:rsid w:val="0069634A"/>
    <w:rsid w:val="00696B76"/>
    <w:rsid w:val="006A125C"/>
    <w:rsid w:val="006A1F6F"/>
    <w:rsid w:val="006A2160"/>
    <w:rsid w:val="006A29E1"/>
    <w:rsid w:val="006A2B25"/>
    <w:rsid w:val="006A519B"/>
    <w:rsid w:val="006A61F5"/>
    <w:rsid w:val="006B124B"/>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C72F6"/>
    <w:rsid w:val="006D0F8B"/>
    <w:rsid w:val="006D2C62"/>
    <w:rsid w:val="006D319F"/>
    <w:rsid w:val="006D3D8E"/>
    <w:rsid w:val="006D596B"/>
    <w:rsid w:val="006D5999"/>
    <w:rsid w:val="006D66BB"/>
    <w:rsid w:val="006D6C39"/>
    <w:rsid w:val="006E2847"/>
    <w:rsid w:val="006E5FAB"/>
    <w:rsid w:val="006F0AE2"/>
    <w:rsid w:val="006F243C"/>
    <w:rsid w:val="006F2AF1"/>
    <w:rsid w:val="006F3EAB"/>
    <w:rsid w:val="006F4EAE"/>
    <w:rsid w:val="006F509A"/>
    <w:rsid w:val="006F5989"/>
    <w:rsid w:val="006F5A5E"/>
    <w:rsid w:val="006F67E7"/>
    <w:rsid w:val="006F7C54"/>
    <w:rsid w:val="006F7D9A"/>
    <w:rsid w:val="00700F54"/>
    <w:rsid w:val="007053D9"/>
    <w:rsid w:val="00705F6D"/>
    <w:rsid w:val="00705FCF"/>
    <w:rsid w:val="0070636A"/>
    <w:rsid w:val="00706958"/>
    <w:rsid w:val="0070738D"/>
    <w:rsid w:val="00707DF2"/>
    <w:rsid w:val="00710645"/>
    <w:rsid w:val="00711ED4"/>
    <w:rsid w:val="00712AEA"/>
    <w:rsid w:val="00712B76"/>
    <w:rsid w:val="0071334B"/>
    <w:rsid w:val="00713B57"/>
    <w:rsid w:val="007143AE"/>
    <w:rsid w:val="0071446F"/>
    <w:rsid w:val="00714716"/>
    <w:rsid w:val="00714D79"/>
    <w:rsid w:val="00715148"/>
    <w:rsid w:val="00715EF7"/>
    <w:rsid w:val="00716135"/>
    <w:rsid w:val="0071786A"/>
    <w:rsid w:val="00717A22"/>
    <w:rsid w:val="00717D88"/>
    <w:rsid w:val="00721F0A"/>
    <w:rsid w:val="00722073"/>
    <w:rsid w:val="00722EFE"/>
    <w:rsid w:val="007232F7"/>
    <w:rsid w:val="00724C97"/>
    <w:rsid w:val="00726098"/>
    <w:rsid w:val="007274A9"/>
    <w:rsid w:val="00727946"/>
    <w:rsid w:val="00733A1C"/>
    <w:rsid w:val="00734506"/>
    <w:rsid w:val="00734BDD"/>
    <w:rsid w:val="007358D5"/>
    <w:rsid w:val="007360D0"/>
    <w:rsid w:val="00737101"/>
    <w:rsid w:val="007379F7"/>
    <w:rsid w:val="00741CB2"/>
    <w:rsid w:val="00743887"/>
    <w:rsid w:val="00744F91"/>
    <w:rsid w:val="00746ED5"/>
    <w:rsid w:val="007472CA"/>
    <w:rsid w:val="00747876"/>
    <w:rsid w:val="00747E03"/>
    <w:rsid w:val="00751BB9"/>
    <w:rsid w:val="007528CD"/>
    <w:rsid w:val="007528E5"/>
    <w:rsid w:val="007546A3"/>
    <w:rsid w:val="007546A9"/>
    <w:rsid w:val="00755120"/>
    <w:rsid w:val="00755510"/>
    <w:rsid w:val="0075552B"/>
    <w:rsid w:val="0075600C"/>
    <w:rsid w:val="00756EEC"/>
    <w:rsid w:val="007573A8"/>
    <w:rsid w:val="00761886"/>
    <w:rsid w:val="007647AC"/>
    <w:rsid w:val="00764E8B"/>
    <w:rsid w:val="00765695"/>
    <w:rsid w:val="00766B43"/>
    <w:rsid w:val="00770BB2"/>
    <w:rsid w:val="00771893"/>
    <w:rsid w:val="00772821"/>
    <w:rsid w:val="007730ED"/>
    <w:rsid w:val="007746A6"/>
    <w:rsid w:val="00776111"/>
    <w:rsid w:val="0077696F"/>
    <w:rsid w:val="00777B8D"/>
    <w:rsid w:val="00780C58"/>
    <w:rsid w:val="007821F1"/>
    <w:rsid w:val="00782377"/>
    <w:rsid w:val="00783C31"/>
    <w:rsid w:val="00785D84"/>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343F"/>
    <w:rsid w:val="007C4387"/>
    <w:rsid w:val="007C4E3F"/>
    <w:rsid w:val="007C51F6"/>
    <w:rsid w:val="007C524D"/>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F42"/>
    <w:rsid w:val="007F45C6"/>
    <w:rsid w:val="007F5DAD"/>
    <w:rsid w:val="007F5EC4"/>
    <w:rsid w:val="008005D2"/>
    <w:rsid w:val="0080137B"/>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42B8"/>
    <w:rsid w:val="00825316"/>
    <w:rsid w:val="008276A8"/>
    <w:rsid w:val="00827D09"/>
    <w:rsid w:val="00827E6C"/>
    <w:rsid w:val="00830DBD"/>
    <w:rsid w:val="00830FBC"/>
    <w:rsid w:val="00832520"/>
    <w:rsid w:val="008328EA"/>
    <w:rsid w:val="00832EC3"/>
    <w:rsid w:val="00833AC6"/>
    <w:rsid w:val="00834F54"/>
    <w:rsid w:val="00834F6A"/>
    <w:rsid w:val="008352A4"/>
    <w:rsid w:val="00835E83"/>
    <w:rsid w:val="00836139"/>
    <w:rsid w:val="00837A7E"/>
    <w:rsid w:val="00837ACC"/>
    <w:rsid w:val="00840DED"/>
    <w:rsid w:val="00841625"/>
    <w:rsid w:val="008430ED"/>
    <w:rsid w:val="008430F6"/>
    <w:rsid w:val="008431B7"/>
    <w:rsid w:val="00844353"/>
    <w:rsid w:val="008452DC"/>
    <w:rsid w:val="0084642B"/>
    <w:rsid w:val="008464C3"/>
    <w:rsid w:val="00850F9F"/>
    <w:rsid w:val="008512FB"/>
    <w:rsid w:val="008516C4"/>
    <w:rsid w:val="008518C1"/>
    <w:rsid w:val="00852F75"/>
    <w:rsid w:val="00853136"/>
    <w:rsid w:val="00854C17"/>
    <w:rsid w:val="00855EDF"/>
    <w:rsid w:val="00856FF8"/>
    <w:rsid w:val="0086032C"/>
    <w:rsid w:val="00860C4B"/>
    <w:rsid w:val="008635C3"/>
    <w:rsid w:val="00865225"/>
    <w:rsid w:val="00865B74"/>
    <w:rsid w:val="00866C2E"/>
    <w:rsid w:val="00866E18"/>
    <w:rsid w:val="00867846"/>
    <w:rsid w:val="00871037"/>
    <w:rsid w:val="008714E5"/>
    <w:rsid w:val="00871599"/>
    <w:rsid w:val="00871C0B"/>
    <w:rsid w:val="00871C2D"/>
    <w:rsid w:val="00872A85"/>
    <w:rsid w:val="00872CBF"/>
    <w:rsid w:val="008732DD"/>
    <w:rsid w:val="00874803"/>
    <w:rsid w:val="00874E6A"/>
    <w:rsid w:val="00875880"/>
    <w:rsid w:val="00875998"/>
    <w:rsid w:val="00875D36"/>
    <w:rsid w:val="00880BF5"/>
    <w:rsid w:val="008812AF"/>
    <w:rsid w:val="00881EF7"/>
    <w:rsid w:val="008828AB"/>
    <w:rsid w:val="00882D78"/>
    <w:rsid w:val="008836CB"/>
    <w:rsid w:val="00884298"/>
    <w:rsid w:val="008858F7"/>
    <w:rsid w:val="00886EE8"/>
    <w:rsid w:val="00887DE2"/>
    <w:rsid w:val="0089326E"/>
    <w:rsid w:val="0089712C"/>
    <w:rsid w:val="00897E89"/>
    <w:rsid w:val="008A0B2D"/>
    <w:rsid w:val="008A1245"/>
    <w:rsid w:val="008A2567"/>
    <w:rsid w:val="008A37A7"/>
    <w:rsid w:val="008A4299"/>
    <w:rsid w:val="008A5F42"/>
    <w:rsid w:val="008A6307"/>
    <w:rsid w:val="008A6368"/>
    <w:rsid w:val="008A75AF"/>
    <w:rsid w:val="008B141A"/>
    <w:rsid w:val="008B2989"/>
    <w:rsid w:val="008B2EBC"/>
    <w:rsid w:val="008B419B"/>
    <w:rsid w:val="008B49CF"/>
    <w:rsid w:val="008B5293"/>
    <w:rsid w:val="008B680A"/>
    <w:rsid w:val="008C07B4"/>
    <w:rsid w:val="008C115E"/>
    <w:rsid w:val="008C11BC"/>
    <w:rsid w:val="008C2F5E"/>
    <w:rsid w:val="008C2F88"/>
    <w:rsid w:val="008C52D2"/>
    <w:rsid w:val="008C584A"/>
    <w:rsid w:val="008C72AB"/>
    <w:rsid w:val="008D00D9"/>
    <w:rsid w:val="008D0459"/>
    <w:rsid w:val="008D063B"/>
    <w:rsid w:val="008D1BD1"/>
    <w:rsid w:val="008D2626"/>
    <w:rsid w:val="008D3DEC"/>
    <w:rsid w:val="008D3F61"/>
    <w:rsid w:val="008D42EA"/>
    <w:rsid w:val="008D5DE9"/>
    <w:rsid w:val="008D6256"/>
    <w:rsid w:val="008D79BA"/>
    <w:rsid w:val="008E1B8A"/>
    <w:rsid w:val="008E38F5"/>
    <w:rsid w:val="008E757D"/>
    <w:rsid w:val="008F061D"/>
    <w:rsid w:val="008F18E2"/>
    <w:rsid w:val="008F26C2"/>
    <w:rsid w:val="008F37E9"/>
    <w:rsid w:val="008F3868"/>
    <w:rsid w:val="008F62BF"/>
    <w:rsid w:val="008F6FA9"/>
    <w:rsid w:val="008F79D9"/>
    <w:rsid w:val="008F79F7"/>
    <w:rsid w:val="008F7B2A"/>
    <w:rsid w:val="00900D41"/>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3A5"/>
    <w:rsid w:val="00923474"/>
    <w:rsid w:val="00923A85"/>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20A3"/>
    <w:rsid w:val="00953A73"/>
    <w:rsid w:val="00954539"/>
    <w:rsid w:val="00954C0B"/>
    <w:rsid w:val="0095725D"/>
    <w:rsid w:val="00957755"/>
    <w:rsid w:val="00960B37"/>
    <w:rsid w:val="00960C05"/>
    <w:rsid w:val="00961516"/>
    <w:rsid w:val="009623DD"/>
    <w:rsid w:val="009625D9"/>
    <w:rsid w:val="00962BFF"/>
    <w:rsid w:val="00962EA8"/>
    <w:rsid w:val="00963537"/>
    <w:rsid w:val="00963E44"/>
    <w:rsid w:val="00964C05"/>
    <w:rsid w:val="00964C7D"/>
    <w:rsid w:val="009673E2"/>
    <w:rsid w:val="00970171"/>
    <w:rsid w:val="00971036"/>
    <w:rsid w:val="00971C46"/>
    <w:rsid w:val="00972700"/>
    <w:rsid w:val="009732E0"/>
    <w:rsid w:val="009738D0"/>
    <w:rsid w:val="00974D12"/>
    <w:rsid w:val="00975231"/>
    <w:rsid w:val="009756C6"/>
    <w:rsid w:val="00977167"/>
    <w:rsid w:val="0097756E"/>
    <w:rsid w:val="00984557"/>
    <w:rsid w:val="00984F98"/>
    <w:rsid w:val="009855FB"/>
    <w:rsid w:val="00985F46"/>
    <w:rsid w:val="009869A4"/>
    <w:rsid w:val="00987122"/>
    <w:rsid w:val="009877CB"/>
    <w:rsid w:val="009878C9"/>
    <w:rsid w:val="00987B90"/>
    <w:rsid w:val="00987B96"/>
    <w:rsid w:val="009908E2"/>
    <w:rsid w:val="00990F7A"/>
    <w:rsid w:val="00992BED"/>
    <w:rsid w:val="00993C92"/>
    <w:rsid w:val="00994E2F"/>
    <w:rsid w:val="009977B2"/>
    <w:rsid w:val="009A00E6"/>
    <w:rsid w:val="009A0F77"/>
    <w:rsid w:val="009A12C7"/>
    <w:rsid w:val="009A178A"/>
    <w:rsid w:val="009A2168"/>
    <w:rsid w:val="009A25C5"/>
    <w:rsid w:val="009A5385"/>
    <w:rsid w:val="009A5C95"/>
    <w:rsid w:val="009A6149"/>
    <w:rsid w:val="009A6C23"/>
    <w:rsid w:val="009A6C58"/>
    <w:rsid w:val="009A7E9E"/>
    <w:rsid w:val="009B13DE"/>
    <w:rsid w:val="009B18AB"/>
    <w:rsid w:val="009B23BE"/>
    <w:rsid w:val="009B2A28"/>
    <w:rsid w:val="009B2D6A"/>
    <w:rsid w:val="009B2D81"/>
    <w:rsid w:val="009B3653"/>
    <w:rsid w:val="009B38D7"/>
    <w:rsid w:val="009B4856"/>
    <w:rsid w:val="009C0302"/>
    <w:rsid w:val="009C038C"/>
    <w:rsid w:val="009C22E9"/>
    <w:rsid w:val="009C563E"/>
    <w:rsid w:val="009C7745"/>
    <w:rsid w:val="009D07A3"/>
    <w:rsid w:val="009D1A2A"/>
    <w:rsid w:val="009D2BA6"/>
    <w:rsid w:val="009D4766"/>
    <w:rsid w:val="009D62FA"/>
    <w:rsid w:val="009D6D56"/>
    <w:rsid w:val="009E2D05"/>
    <w:rsid w:val="009E30F4"/>
    <w:rsid w:val="009E39CD"/>
    <w:rsid w:val="009E5A37"/>
    <w:rsid w:val="009E6A1C"/>
    <w:rsid w:val="009E70BE"/>
    <w:rsid w:val="009E725B"/>
    <w:rsid w:val="009E7305"/>
    <w:rsid w:val="009E7FA0"/>
    <w:rsid w:val="009F13AE"/>
    <w:rsid w:val="009F1765"/>
    <w:rsid w:val="009F1B2D"/>
    <w:rsid w:val="009F1DC4"/>
    <w:rsid w:val="009F2300"/>
    <w:rsid w:val="009F332A"/>
    <w:rsid w:val="009F365D"/>
    <w:rsid w:val="009F38F6"/>
    <w:rsid w:val="009F5AAF"/>
    <w:rsid w:val="009F7B11"/>
    <w:rsid w:val="009F7B4B"/>
    <w:rsid w:val="009F7E3D"/>
    <w:rsid w:val="00A009AC"/>
    <w:rsid w:val="00A00A63"/>
    <w:rsid w:val="00A00E0A"/>
    <w:rsid w:val="00A016F1"/>
    <w:rsid w:val="00A01D67"/>
    <w:rsid w:val="00A054C6"/>
    <w:rsid w:val="00A06527"/>
    <w:rsid w:val="00A075E7"/>
    <w:rsid w:val="00A07D7D"/>
    <w:rsid w:val="00A10301"/>
    <w:rsid w:val="00A10C40"/>
    <w:rsid w:val="00A12AB6"/>
    <w:rsid w:val="00A12CBF"/>
    <w:rsid w:val="00A140B1"/>
    <w:rsid w:val="00A15894"/>
    <w:rsid w:val="00A16C84"/>
    <w:rsid w:val="00A217E4"/>
    <w:rsid w:val="00A21F8B"/>
    <w:rsid w:val="00A221A6"/>
    <w:rsid w:val="00A22E30"/>
    <w:rsid w:val="00A243C4"/>
    <w:rsid w:val="00A24690"/>
    <w:rsid w:val="00A24E2C"/>
    <w:rsid w:val="00A25394"/>
    <w:rsid w:val="00A25D98"/>
    <w:rsid w:val="00A31816"/>
    <w:rsid w:val="00A326BA"/>
    <w:rsid w:val="00A32A38"/>
    <w:rsid w:val="00A33C36"/>
    <w:rsid w:val="00A34E73"/>
    <w:rsid w:val="00A352F5"/>
    <w:rsid w:val="00A35501"/>
    <w:rsid w:val="00A36220"/>
    <w:rsid w:val="00A3667E"/>
    <w:rsid w:val="00A36CE5"/>
    <w:rsid w:val="00A37A50"/>
    <w:rsid w:val="00A40452"/>
    <w:rsid w:val="00A41FEA"/>
    <w:rsid w:val="00A449E3"/>
    <w:rsid w:val="00A44E47"/>
    <w:rsid w:val="00A44F1C"/>
    <w:rsid w:val="00A45B0F"/>
    <w:rsid w:val="00A45F7C"/>
    <w:rsid w:val="00A474F4"/>
    <w:rsid w:val="00A520A2"/>
    <w:rsid w:val="00A5307F"/>
    <w:rsid w:val="00A5364A"/>
    <w:rsid w:val="00A54144"/>
    <w:rsid w:val="00A54697"/>
    <w:rsid w:val="00A5661D"/>
    <w:rsid w:val="00A56A01"/>
    <w:rsid w:val="00A56DF4"/>
    <w:rsid w:val="00A56F1B"/>
    <w:rsid w:val="00A621FF"/>
    <w:rsid w:val="00A655D6"/>
    <w:rsid w:val="00A65A06"/>
    <w:rsid w:val="00A65E67"/>
    <w:rsid w:val="00A66F87"/>
    <w:rsid w:val="00A675CF"/>
    <w:rsid w:val="00A67B6B"/>
    <w:rsid w:val="00A67D3F"/>
    <w:rsid w:val="00A70015"/>
    <w:rsid w:val="00A71662"/>
    <w:rsid w:val="00A72A3A"/>
    <w:rsid w:val="00A7370E"/>
    <w:rsid w:val="00A74468"/>
    <w:rsid w:val="00A74909"/>
    <w:rsid w:val="00A74B65"/>
    <w:rsid w:val="00A74CC0"/>
    <w:rsid w:val="00A74E4A"/>
    <w:rsid w:val="00A75774"/>
    <w:rsid w:val="00A83423"/>
    <w:rsid w:val="00A863A3"/>
    <w:rsid w:val="00A87403"/>
    <w:rsid w:val="00A87C47"/>
    <w:rsid w:val="00A9031F"/>
    <w:rsid w:val="00A938E6"/>
    <w:rsid w:val="00A94FC4"/>
    <w:rsid w:val="00A95073"/>
    <w:rsid w:val="00AA082C"/>
    <w:rsid w:val="00AA13F8"/>
    <w:rsid w:val="00AA4341"/>
    <w:rsid w:val="00AA45CF"/>
    <w:rsid w:val="00AA47BB"/>
    <w:rsid w:val="00AA6AB7"/>
    <w:rsid w:val="00AB03F9"/>
    <w:rsid w:val="00AB073F"/>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9F9"/>
    <w:rsid w:val="00AC5E6C"/>
    <w:rsid w:val="00AC62E1"/>
    <w:rsid w:val="00AD389C"/>
    <w:rsid w:val="00AD3A6F"/>
    <w:rsid w:val="00AD3E4C"/>
    <w:rsid w:val="00AD41B1"/>
    <w:rsid w:val="00AD41D2"/>
    <w:rsid w:val="00AD510A"/>
    <w:rsid w:val="00AD6086"/>
    <w:rsid w:val="00AD6966"/>
    <w:rsid w:val="00AE0318"/>
    <w:rsid w:val="00AE0758"/>
    <w:rsid w:val="00AE1229"/>
    <w:rsid w:val="00AE3827"/>
    <w:rsid w:val="00AE3E51"/>
    <w:rsid w:val="00AE45CD"/>
    <w:rsid w:val="00AE4EBB"/>
    <w:rsid w:val="00AE6599"/>
    <w:rsid w:val="00AE6A05"/>
    <w:rsid w:val="00AF03D3"/>
    <w:rsid w:val="00AF0C42"/>
    <w:rsid w:val="00AF31C8"/>
    <w:rsid w:val="00AF3ADF"/>
    <w:rsid w:val="00AF4EEA"/>
    <w:rsid w:val="00AF61C2"/>
    <w:rsid w:val="00B005DA"/>
    <w:rsid w:val="00B00943"/>
    <w:rsid w:val="00B01436"/>
    <w:rsid w:val="00B02633"/>
    <w:rsid w:val="00B037B6"/>
    <w:rsid w:val="00B037E6"/>
    <w:rsid w:val="00B03FED"/>
    <w:rsid w:val="00B04404"/>
    <w:rsid w:val="00B0523D"/>
    <w:rsid w:val="00B063A6"/>
    <w:rsid w:val="00B0663B"/>
    <w:rsid w:val="00B07373"/>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8E7"/>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0FE2"/>
    <w:rsid w:val="00B41089"/>
    <w:rsid w:val="00B4320E"/>
    <w:rsid w:val="00B4473F"/>
    <w:rsid w:val="00B45D17"/>
    <w:rsid w:val="00B462EF"/>
    <w:rsid w:val="00B463C1"/>
    <w:rsid w:val="00B4677B"/>
    <w:rsid w:val="00B47DF9"/>
    <w:rsid w:val="00B50DB0"/>
    <w:rsid w:val="00B524D5"/>
    <w:rsid w:val="00B52ED4"/>
    <w:rsid w:val="00B5313C"/>
    <w:rsid w:val="00B53D1D"/>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D31"/>
    <w:rsid w:val="00B83E9D"/>
    <w:rsid w:val="00B84273"/>
    <w:rsid w:val="00B87BC7"/>
    <w:rsid w:val="00B90B12"/>
    <w:rsid w:val="00B95699"/>
    <w:rsid w:val="00B974BE"/>
    <w:rsid w:val="00B97AEF"/>
    <w:rsid w:val="00B97AFD"/>
    <w:rsid w:val="00BA0BD5"/>
    <w:rsid w:val="00BA1996"/>
    <w:rsid w:val="00BA1A1D"/>
    <w:rsid w:val="00BA4376"/>
    <w:rsid w:val="00BA4B13"/>
    <w:rsid w:val="00BA529E"/>
    <w:rsid w:val="00BA5B05"/>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28B0"/>
    <w:rsid w:val="00BF40F7"/>
    <w:rsid w:val="00BF4C30"/>
    <w:rsid w:val="00BF6B2F"/>
    <w:rsid w:val="00BF7858"/>
    <w:rsid w:val="00BF78D1"/>
    <w:rsid w:val="00C0002B"/>
    <w:rsid w:val="00C03601"/>
    <w:rsid w:val="00C03AD2"/>
    <w:rsid w:val="00C03B7C"/>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5B9"/>
    <w:rsid w:val="00C30F01"/>
    <w:rsid w:val="00C32AD7"/>
    <w:rsid w:val="00C332A8"/>
    <w:rsid w:val="00C338A1"/>
    <w:rsid w:val="00C34FDC"/>
    <w:rsid w:val="00C35B11"/>
    <w:rsid w:val="00C35BEA"/>
    <w:rsid w:val="00C36099"/>
    <w:rsid w:val="00C36498"/>
    <w:rsid w:val="00C36FAD"/>
    <w:rsid w:val="00C37D41"/>
    <w:rsid w:val="00C407D2"/>
    <w:rsid w:val="00C40CD2"/>
    <w:rsid w:val="00C40D48"/>
    <w:rsid w:val="00C4184A"/>
    <w:rsid w:val="00C43580"/>
    <w:rsid w:val="00C4370D"/>
    <w:rsid w:val="00C455EA"/>
    <w:rsid w:val="00C4611B"/>
    <w:rsid w:val="00C46A90"/>
    <w:rsid w:val="00C46CD9"/>
    <w:rsid w:val="00C46F7B"/>
    <w:rsid w:val="00C46FBB"/>
    <w:rsid w:val="00C4784A"/>
    <w:rsid w:val="00C50693"/>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4351"/>
    <w:rsid w:val="00C66294"/>
    <w:rsid w:val="00C71E6E"/>
    <w:rsid w:val="00C720E1"/>
    <w:rsid w:val="00C729F3"/>
    <w:rsid w:val="00C74300"/>
    <w:rsid w:val="00C748D4"/>
    <w:rsid w:val="00C748D5"/>
    <w:rsid w:val="00C76D6B"/>
    <w:rsid w:val="00C803B2"/>
    <w:rsid w:val="00C80683"/>
    <w:rsid w:val="00C818CC"/>
    <w:rsid w:val="00C81F00"/>
    <w:rsid w:val="00C820E6"/>
    <w:rsid w:val="00C83E00"/>
    <w:rsid w:val="00C856FE"/>
    <w:rsid w:val="00C85758"/>
    <w:rsid w:val="00C869FC"/>
    <w:rsid w:val="00C86DD0"/>
    <w:rsid w:val="00C902EB"/>
    <w:rsid w:val="00C90B2A"/>
    <w:rsid w:val="00C90D27"/>
    <w:rsid w:val="00C910C1"/>
    <w:rsid w:val="00C9161D"/>
    <w:rsid w:val="00C953D0"/>
    <w:rsid w:val="00C95561"/>
    <w:rsid w:val="00C961DC"/>
    <w:rsid w:val="00C96772"/>
    <w:rsid w:val="00C96BE6"/>
    <w:rsid w:val="00C96C93"/>
    <w:rsid w:val="00C96E39"/>
    <w:rsid w:val="00CA0206"/>
    <w:rsid w:val="00CA1006"/>
    <w:rsid w:val="00CA1A2E"/>
    <w:rsid w:val="00CA52F6"/>
    <w:rsid w:val="00CA532B"/>
    <w:rsid w:val="00CA618C"/>
    <w:rsid w:val="00CA6E15"/>
    <w:rsid w:val="00CA72C4"/>
    <w:rsid w:val="00CA79FE"/>
    <w:rsid w:val="00CA7F80"/>
    <w:rsid w:val="00CB069E"/>
    <w:rsid w:val="00CB0932"/>
    <w:rsid w:val="00CB0A28"/>
    <w:rsid w:val="00CB0EE6"/>
    <w:rsid w:val="00CB1DAD"/>
    <w:rsid w:val="00CB2935"/>
    <w:rsid w:val="00CB2B9B"/>
    <w:rsid w:val="00CB37ED"/>
    <w:rsid w:val="00CB3AFF"/>
    <w:rsid w:val="00CB797C"/>
    <w:rsid w:val="00CC0BC4"/>
    <w:rsid w:val="00CC12CD"/>
    <w:rsid w:val="00CC14F5"/>
    <w:rsid w:val="00CC1E7D"/>
    <w:rsid w:val="00CC42AC"/>
    <w:rsid w:val="00CC469F"/>
    <w:rsid w:val="00CC4FB9"/>
    <w:rsid w:val="00CC5484"/>
    <w:rsid w:val="00CC6D94"/>
    <w:rsid w:val="00CD115A"/>
    <w:rsid w:val="00CD19CC"/>
    <w:rsid w:val="00CD1DD7"/>
    <w:rsid w:val="00CD26D8"/>
    <w:rsid w:val="00CD56FA"/>
    <w:rsid w:val="00CD63D8"/>
    <w:rsid w:val="00CD7173"/>
    <w:rsid w:val="00CE0FDB"/>
    <w:rsid w:val="00CE33D4"/>
    <w:rsid w:val="00CE4E29"/>
    <w:rsid w:val="00CE5CA2"/>
    <w:rsid w:val="00CE6B55"/>
    <w:rsid w:val="00CE6D89"/>
    <w:rsid w:val="00CE7B32"/>
    <w:rsid w:val="00CF0676"/>
    <w:rsid w:val="00CF1848"/>
    <w:rsid w:val="00CF359B"/>
    <w:rsid w:val="00CF3FC7"/>
    <w:rsid w:val="00CF6852"/>
    <w:rsid w:val="00CF75CE"/>
    <w:rsid w:val="00D02EBC"/>
    <w:rsid w:val="00D048EC"/>
    <w:rsid w:val="00D06C13"/>
    <w:rsid w:val="00D10CAB"/>
    <w:rsid w:val="00D1130B"/>
    <w:rsid w:val="00D119D0"/>
    <w:rsid w:val="00D12927"/>
    <w:rsid w:val="00D14483"/>
    <w:rsid w:val="00D14D87"/>
    <w:rsid w:val="00D176D1"/>
    <w:rsid w:val="00D20275"/>
    <w:rsid w:val="00D20A2B"/>
    <w:rsid w:val="00D20B68"/>
    <w:rsid w:val="00D20C61"/>
    <w:rsid w:val="00D21AE1"/>
    <w:rsid w:val="00D228D5"/>
    <w:rsid w:val="00D23F0E"/>
    <w:rsid w:val="00D24492"/>
    <w:rsid w:val="00D24C2B"/>
    <w:rsid w:val="00D30493"/>
    <w:rsid w:val="00D30A10"/>
    <w:rsid w:val="00D31193"/>
    <w:rsid w:val="00D31BB6"/>
    <w:rsid w:val="00D32FAC"/>
    <w:rsid w:val="00D359C0"/>
    <w:rsid w:val="00D35B24"/>
    <w:rsid w:val="00D36D91"/>
    <w:rsid w:val="00D37E29"/>
    <w:rsid w:val="00D42A86"/>
    <w:rsid w:val="00D43223"/>
    <w:rsid w:val="00D44DA5"/>
    <w:rsid w:val="00D46C5E"/>
    <w:rsid w:val="00D46FF2"/>
    <w:rsid w:val="00D50144"/>
    <w:rsid w:val="00D512E1"/>
    <w:rsid w:val="00D519D7"/>
    <w:rsid w:val="00D51D48"/>
    <w:rsid w:val="00D520C6"/>
    <w:rsid w:val="00D529DE"/>
    <w:rsid w:val="00D54582"/>
    <w:rsid w:val="00D55317"/>
    <w:rsid w:val="00D55395"/>
    <w:rsid w:val="00D57241"/>
    <w:rsid w:val="00D6267D"/>
    <w:rsid w:val="00D63FCE"/>
    <w:rsid w:val="00D64149"/>
    <w:rsid w:val="00D66C10"/>
    <w:rsid w:val="00D701C1"/>
    <w:rsid w:val="00D7097F"/>
    <w:rsid w:val="00D710E2"/>
    <w:rsid w:val="00D71B55"/>
    <w:rsid w:val="00D72366"/>
    <w:rsid w:val="00D730C0"/>
    <w:rsid w:val="00D735CD"/>
    <w:rsid w:val="00D74A63"/>
    <w:rsid w:val="00D75E58"/>
    <w:rsid w:val="00D75F0D"/>
    <w:rsid w:val="00D768BB"/>
    <w:rsid w:val="00D76A18"/>
    <w:rsid w:val="00D772EA"/>
    <w:rsid w:val="00D77F88"/>
    <w:rsid w:val="00D806FA"/>
    <w:rsid w:val="00D81390"/>
    <w:rsid w:val="00D8219C"/>
    <w:rsid w:val="00D82515"/>
    <w:rsid w:val="00D85154"/>
    <w:rsid w:val="00D85BBB"/>
    <w:rsid w:val="00D9202F"/>
    <w:rsid w:val="00D9406E"/>
    <w:rsid w:val="00D9450F"/>
    <w:rsid w:val="00D946F2"/>
    <w:rsid w:val="00DA081B"/>
    <w:rsid w:val="00DA0A09"/>
    <w:rsid w:val="00DA140E"/>
    <w:rsid w:val="00DA15BE"/>
    <w:rsid w:val="00DA1F71"/>
    <w:rsid w:val="00DA31B6"/>
    <w:rsid w:val="00DA3B72"/>
    <w:rsid w:val="00DA4951"/>
    <w:rsid w:val="00DA52DE"/>
    <w:rsid w:val="00DA5907"/>
    <w:rsid w:val="00DB0853"/>
    <w:rsid w:val="00DB2B2C"/>
    <w:rsid w:val="00DB391C"/>
    <w:rsid w:val="00DB4CEB"/>
    <w:rsid w:val="00DB4D85"/>
    <w:rsid w:val="00DB5DC2"/>
    <w:rsid w:val="00DB627C"/>
    <w:rsid w:val="00DB7F4A"/>
    <w:rsid w:val="00DC0985"/>
    <w:rsid w:val="00DC2C1A"/>
    <w:rsid w:val="00DC3128"/>
    <w:rsid w:val="00DC3774"/>
    <w:rsid w:val="00DC46EA"/>
    <w:rsid w:val="00DC525C"/>
    <w:rsid w:val="00DC63A8"/>
    <w:rsid w:val="00DC6B2B"/>
    <w:rsid w:val="00DC7DA5"/>
    <w:rsid w:val="00DD118C"/>
    <w:rsid w:val="00DD1DE6"/>
    <w:rsid w:val="00DD27D6"/>
    <w:rsid w:val="00DD2B37"/>
    <w:rsid w:val="00DD36CC"/>
    <w:rsid w:val="00DD3908"/>
    <w:rsid w:val="00DD3A19"/>
    <w:rsid w:val="00DD4063"/>
    <w:rsid w:val="00DD4202"/>
    <w:rsid w:val="00DD734E"/>
    <w:rsid w:val="00DD7AD2"/>
    <w:rsid w:val="00DE494A"/>
    <w:rsid w:val="00DE4DB4"/>
    <w:rsid w:val="00DE4E65"/>
    <w:rsid w:val="00DE6F77"/>
    <w:rsid w:val="00DE74A4"/>
    <w:rsid w:val="00DE78A3"/>
    <w:rsid w:val="00DE7E62"/>
    <w:rsid w:val="00DF0193"/>
    <w:rsid w:val="00DF0382"/>
    <w:rsid w:val="00DF1939"/>
    <w:rsid w:val="00DF3E09"/>
    <w:rsid w:val="00DF45EA"/>
    <w:rsid w:val="00DF4639"/>
    <w:rsid w:val="00DF464B"/>
    <w:rsid w:val="00DF5EAB"/>
    <w:rsid w:val="00DF6DBA"/>
    <w:rsid w:val="00DF77B1"/>
    <w:rsid w:val="00E00180"/>
    <w:rsid w:val="00E00B6D"/>
    <w:rsid w:val="00E011FB"/>
    <w:rsid w:val="00E0186A"/>
    <w:rsid w:val="00E0267A"/>
    <w:rsid w:val="00E02891"/>
    <w:rsid w:val="00E03231"/>
    <w:rsid w:val="00E032D1"/>
    <w:rsid w:val="00E0476F"/>
    <w:rsid w:val="00E04FF6"/>
    <w:rsid w:val="00E06134"/>
    <w:rsid w:val="00E06231"/>
    <w:rsid w:val="00E073EF"/>
    <w:rsid w:val="00E07922"/>
    <w:rsid w:val="00E118B6"/>
    <w:rsid w:val="00E11CE3"/>
    <w:rsid w:val="00E1224E"/>
    <w:rsid w:val="00E128DA"/>
    <w:rsid w:val="00E1318B"/>
    <w:rsid w:val="00E15463"/>
    <w:rsid w:val="00E15AAC"/>
    <w:rsid w:val="00E15EFB"/>
    <w:rsid w:val="00E1741C"/>
    <w:rsid w:val="00E2202D"/>
    <w:rsid w:val="00E2227F"/>
    <w:rsid w:val="00E22791"/>
    <w:rsid w:val="00E239E0"/>
    <w:rsid w:val="00E24B2A"/>
    <w:rsid w:val="00E25CDC"/>
    <w:rsid w:val="00E26A28"/>
    <w:rsid w:val="00E26DAE"/>
    <w:rsid w:val="00E271C2"/>
    <w:rsid w:val="00E272EE"/>
    <w:rsid w:val="00E27C6E"/>
    <w:rsid w:val="00E32DB7"/>
    <w:rsid w:val="00E330C6"/>
    <w:rsid w:val="00E35035"/>
    <w:rsid w:val="00E3658D"/>
    <w:rsid w:val="00E36BF4"/>
    <w:rsid w:val="00E40FCA"/>
    <w:rsid w:val="00E4124A"/>
    <w:rsid w:val="00E41482"/>
    <w:rsid w:val="00E41A28"/>
    <w:rsid w:val="00E4264A"/>
    <w:rsid w:val="00E43B90"/>
    <w:rsid w:val="00E441AB"/>
    <w:rsid w:val="00E46150"/>
    <w:rsid w:val="00E51B96"/>
    <w:rsid w:val="00E51D7D"/>
    <w:rsid w:val="00E53577"/>
    <w:rsid w:val="00E53957"/>
    <w:rsid w:val="00E53AB2"/>
    <w:rsid w:val="00E5424D"/>
    <w:rsid w:val="00E554F1"/>
    <w:rsid w:val="00E57667"/>
    <w:rsid w:val="00E57FC1"/>
    <w:rsid w:val="00E618A7"/>
    <w:rsid w:val="00E61C28"/>
    <w:rsid w:val="00E6218A"/>
    <w:rsid w:val="00E62D5D"/>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8BF"/>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277D"/>
    <w:rsid w:val="00ED2EF6"/>
    <w:rsid w:val="00ED3AE9"/>
    <w:rsid w:val="00ED3F4E"/>
    <w:rsid w:val="00ED5BFB"/>
    <w:rsid w:val="00ED7AA8"/>
    <w:rsid w:val="00EE0514"/>
    <w:rsid w:val="00EE102D"/>
    <w:rsid w:val="00EE1EC5"/>
    <w:rsid w:val="00EE305A"/>
    <w:rsid w:val="00EE4500"/>
    <w:rsid w:val="00EE4996"/>
    <w:rsid w:val="00EF091F"/>
    <w:rsid w:val="00EF1E60"/>
    <w:rsid w:val="00EF2EE8"/>
    <w:rsid w:val="00EF3368"/>
    <w:rsid w:val="00EF457D"/>
    <w:rsid w:val="00EF4D93"/>
    <w:rsid w:val="00EF6448"/>
    <w:rsid w:val="00EF7F74"/>
    <w:rsid w:val="00F00F4D"/>
    <w:rsid w:val="00F02FBC"/>
    <w:rsid w:val="00F03DFB"/>
    <w:rsid w:val="00F04B5B"/>
    <w:rsid w:val="00F05753"/>
    <w:rsid w:val="00F114E6"/>
    <w:rsid w:val="00F11BF4"/>
    <w:rsid w:val="00F138B1"/>
    <w:rsid w:val="00F14C44"/>
    <w:rsid w:val="00F15E0A"/>
    <w:rsid w:val="00F15F45"/>
    <w:rsid w:val="00F16183"/>
    <w:rsid w:val="00F1648A"/>
    <w:rsid w:val="00F22ECD"/>
    <w:rsid w:val="00F250C0"/>
    <w:rsid w:val="00F277C6"/>
    <w:rsid w:val="00F27B6D"/>
    <w:rsid w:val="00F27C49"/>
    <w:rsid w:val="00F307CA"/>
    <w:rsid w:val="00F30E98"/>
    <w:rsid w:val="00F31B9D"/>
    <w:rsid w:val="00F31E1D"/>
    <w:rsid w:val="00F34A05"/>
    <w:rsid w:val="00F34B35"/>
    <w:rsid w:val="00F34E0B"/>
    <w:rsid w:val="00F36448"/>
    <w:rsid w:val="00F36B52"/>
    <w:rsid w:val="00F37894"/>
    <w:rsid w:val="00F37C6F"/>
    <w:rsid w:val="00F37D38"/>
    <w:rsid w:val="00F404B8"/>
    <w:rsid w:val="00F42A18"/>
    <w:rsid w:val="00F44D01"/>
    <w:rsid w:val="00F45004"/>
    <w:rsid w:val="00F47EBB"/>
    <w:rsid w:val="00F50666"/>
    <w:rsid w:val="00F51BD3"/>
    <w:rsid w:val="00F51C61"/>
    <w:rsid w:val="00F52AA5"/>
    <w:rsid w:val="00F52AC0"/>
    <w:rsid w:val="00F52DC1"/>
    <w:rsid w:val="00F53232"/>
    <w:rsid w:val="00F54817"/>
    <w:rsid w:val="00F5591C"/>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337F"/>
    <w:rsid w:val="00F74493"/>
    <w:rsid w:val="00F77B4E"/>
    <w:rsid w:val="00F77DC8"/>
    <w:rsid w:val="00F8015B"/>
    <w:rsid w:val="00F81674"/>
    <w:rsid w:val="00F823F1"/>
    <w:rsid w:val="00F83907"/>
    <w:rsid w:val="00F83F7A"/>
    <w:rsid w:val="00F86D5B"/>
    <w:rsid w:val="00F86D89"/>
    <w:rsid w:val="00F879CE"/>
    <w:rsid w:val="00F9045E"/>
    <w:rsid w:val="00F9068F"/>
    <w:rsid w:val="00F92D21"/>
    <w:rsid w:val="00F93331"/>
    <w:rsid w:val="00F944DB"/>
    <w:rsid w:val="00F94774"/>
    <w:rsid w:val="00F94DFD"/>
    <w:rsid w:val="00F95759"/>
    <w:rsid w:val="00FA022F"/>
    <w:rsid w:val="00FA122C"/>
    <w:rsid w:val="00FA1901"/>
    <w:rsid w:val="00FA1DCB"/>
    <w:rsid w:val="00FA2722"/>
    <w:rsid w:val="00FA282D"/>
    <w:rsid w:val="00FA2AEA"/>
    <w:rsid w:val="00FA3DA1"/>
    <w:rsid w:val="00FA512B"/>
    <w:rsid w:val="00FA58D0"/>
    <w:rsid w:val="00FA67B9"/>
    <w:rsid w:val="00FA697D"/>
    <w:rsid w:val="00FA7708"/>
    <w:rsid w:val="00FB0507"/>
    <w:rsid w:val="00FB1E40"/>
    <w:rsid w:val="00FB25C0"/>
    <w:rsid w:val="00FB26F8"/>
    <w:rsid w:val="00FB3487"/>
    <w:rsid w:val="00FB3E4D"/>
    <w:rsid w:val="00FB4B3F"/>
    <w:rsid w:val="00FB5083"/>
    <w:rsid w:val="00FB7314"/>
    <w:rsid w:val="00FB78B6"/>
    <w:rsid w:val="00FB7DD4"/>
    <w:rsid w:val="00FC38E4"/>
    <w:rsid w:val="00FC3AE1"/>
    <w:rsid w:val="00FC3E87"/>
    <w:rsid w:val="00FC5030"/>
    <w:rsid w:val="00FC53DB"/>
    <w:rsid w:val="00FC7194"/>
    <w:rsid w:val="00FC7CCE"/>
    <w:rsid w:val="00FD30A8"/>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7E09DA"/>
    <w:rPr>
      <w:rFonts w:ascii="Univers" w:eastAsia="Times New Roman" w:hAnsi="Univers" w:cs="Times New Roman"/>
      <w:b/>
      <w:sz w:val="28"/>
    </w:rPr>
  </w:style>
  <w:style w:type="character" w:customStyle="1" w:styleId="Heading8Char">
    <w:name w:val="Heading 8 Char"/>
    <w:basedOn w:val="DefaultParagraphFont"/>
    <w:link w:val="Heading8"/>
    <w:rsid w:val="007E09DA"/>
    <w:rPr>
      <w:rFonts w:ascii="Univers" w:eastAsia="Times New Roman" w:hAnsi="Univers" w:cs="Times New Roman"/>
      <w:b/>
      <w:sz w:val="32"/>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rsid w:val="004D3E7C"/>
    <w:pPr>
      <w:tabs>
        <w:tab w:val="right" w:leader="dot" w:pos="9452"/>
      </w:tabs>
      <w:spacing w:after="60"/>
      <w:ind w:left="709"/>
    </w:pPr>
    <w:rPr>
      <w:rFonts w:asciiTheme="majorHAnsi" w:hAnsiTheme="majorHAnsi" w:cstheme="majorHAnsi"/>
      <w:b/>
      <w:bCs/>
      <w:caps/>
      <w:sz w:val="24"/>
    </w:rPr>
  </w:style>
  <w:style w:type="paragraph" w:styleId="TOC2">
    <w:name w:val="toc 2"/>
    <w:basedOn w:val="Normal"/>
    <w:next w:val="Normal"/>
    <w:autoRedefine/>
    <w:rsid w:val="007E09DA"/>
    <w:pPr>
      <w:spacing w:before="240"/>
      <w:jc w:val="left"/>
    </w:pPr>
    <w:rPr>
      <w:rFonts w:asciiTheme="minorHAnsi" w:hAnsiTheme="minorHAnsi"/>
      <w:b/>
      <w:bCs/>
      <w:sz w:val="20"/>
      <w:szCs w:val="20"/>
    </w:rPr>
  </w:style>
  <w:style w:type="paragraph" w:styleId="TOC3">
    <w:name w:val="toc 3"/>
    <w:basedOn w:val="Normal"/>
    <w:next w:val="Normal"/>
    <w:autoRedefine/>
    <w:rsid w:val="007E09DA"/>
    <w:pPr>
      <w:ind w:left="220"/>
      <w:jc w:val="left"/>
    </w:pPr>
    <w:rPr>
      <w:rFonts w:asciiTheme="minorHAnsi" w:hAnsiTheme="minorHAnsi"/>
      <w:sz w:val="20"/>
      <w:szCs w:val="20"/>
    </w:rPr>
  </w:style>
  <w:style w:type="paragraph" w:styleId="TOC4">
    <w:name w:val="toc 4"/>
    <w:basedOn w:val="Normal"/>
    <w:next w:val="Normal"/>
    <w:autoRedefine/>
    <w:rsid w:val="007E09DA"/>
    <w:pPr>
      <w:ind w:left="440"/>
      <w:jc w:val="left"/>
    </w:pPr>
    <w:rPr>
      <w:rFonts w:asciiTheme="minorHAnsi" w:hAnsiTheme="minorHAnsi"/>
      <w:sz w:val="20"/>
      <w:szCs w:val="20"/>
    </w:rPr>
  </w:style>
  <w:style w:type="paragraph" w:styleId="TOC5">
    <w:name w:val="toc 5"/>
    <w:basedOn w:val="Normal"/>
    <w:next w:val="Normal"/>
    <w:autoRedefine/>
    <w:rsid w:val="007E09DA"/>
    <w:pPr>
      <w:ind w:left="660"/>
      <w:jc w:val="left"/>
    </w:pPr>
    <w:rPr>
      <w:rFonts w:asciiTheme="minorHAnsi" w:hAnsiTheme="minorHAnsi"/>
      <w:sz w:val="20"/>
      <w:szCs w:val="20"/>
    </w:rPr>
  </w:style>
  <w:style w:type="paragraph" w:styleId="TOC6">
    <w:name w:val="toc 6"/>
    <w:basedOn w:val="Normal"/>
    <w:next w:val="Normal"/>
    <w:autoRedefine/>
    <w:rsid w:val="007E09DA"/>
    <w:pPr>
      <w:ind w:left="880"/>
      <w:jc w:val="left"/>
    </w:pPr>
    <w:rPr>
      <w:rFonts w:asciiTheme="minorHAnsi" w:hAnsiTheme="minorHAnsi"/>
      <w:sz w:val="20"/>
      <w:szCs w:val="20"/>
    </w:rPr>
  </w:style>
  <w:style w:type="paragraph" w:styleId="TOC7">
    <w:name w:val="toc 7"/>
    <w:basedOn w:val="Normal"/>
    <w:next w:val="Normal"/>
    <w:autoRedefine/>
    <w:rsid w:val="007E09DA"/>
    <w:pPr>
      <w:ind w:left="1100"/>
      <w:jc w:val="left"/>
    </w:pPr>
    <w:rPr>
      <w:rFonts w:asciiTheme="minorHAnsi" w:hAnsiTheme="minorHAnsi"/>
      <w:sz w:val="20"/>
      <w:szCs w:val="20"/>
    </w:rPr>
  </w:style>
  <w:style w:type="paragraph" w:styleId="TOC8">
    <w:name w:val="toc 8"/>
    <w:basedOn w:val="Normal"/>
    <w:next w:val="Normal"/>
    <w:autoRedefine/>
    <w:rsid w:val="007E09DA"/>
    <w:pPr>
      <w:ind w:left="1320"/>
      <w:jc w:val="left"/>
    </w:pPr>
    <w:rPr>
      <w:rFonts w:asciiTheme="minorHAnsi" w:hAnsiTheme="minorHAnsi"/>
      <w:sz w:val="20"/>
      <w:szCs w:val="20"/>
    </w:rPr>
  </w:style>
  <w:style w:type="paragraph" w:styleId="TOC9">
    <w:name w:val="toc 9"/>
    <w:basedOn w:val="Normal"/>
    <w:next w:val="Normal"/>
    <w:autoRedefine/>
    <w:rsid w:val="007E09DA"/>
    <w:pPr>
      <w:ind w:left="1540"/>
      <w:jc w:val="left"/>
    </w:pPr>
    <w:rPr>
      <w:rFonts w:asciiTheme="minorHAnsi" w:hAnsiTheme="minorHAnsi"/>
      <w:sz w:val="20"/>
      <w:szCs w:val="20"/>
    </w:r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rsid w:val="004F206E"/>
    <w:rPr>
      <w:rFonts w:ascii="Times New Roman" w:eastAsia="Times New Roman" w:hAnsi="Times New Roman" w:cs="Times New Roman"/>
      <w:b/>
      <w:bCs/>
      <w:sz w:val="20"/>
      <w:szCs w:val="20"/>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rPr>
  </w:style>
  <w:style w:type="paragraph" w:customStyle="1" w:styleId="Heading-plainbold">
    <w:name w:val="Heading-plain bold"/>
    <w:basedOn w:val="BodyText"/>
    <w:rsid w:val="00F52AC0"/>
    <w:pPr>
      <w:ind w:firstLine="0"/>
      <w:jc w:val="center"/>
    </w:pPr>
    <w:rPr>
      <w:rFonts w:eastAsia="Malgun Gothic"/>
      <w:b/>
      <w:bCs/>
      <w:i/>
      <w:iCs w:val="0"/>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rPr>
  </w:style>
  <w:style w:type="paragraph" w:customStyle="1" w:styleId="Heading2noletter">
    <w:name w:val="Heading 2 (no letter)"/>
    <w:basedOn w:val="Heading2"/>
    <w:rsid w:val="00F52AC0"/>
    <w:pPr>
      <w:tabs>
        <w:tab w:val="clear" w:pos="720"/>
      </w:tabs>
    </w:pPr>
    <w:rPr>
      <w:rFonts w:eastAsia="Malgun Gothic"/>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suppressAutoHyphens/>
      <w:kinsoku w:val="0"/>
      <w:overflowPunct w:val="0"/>
      <w:autoSpaceDE w:val="0"/>
      <w:autoSpaceDN w:val="0"/>
      <w:adjustRightInd w:val="0"/>
      <w:snapToGrid w:val="0"/>
      <w:spacing w:before="120" w:after="120"/>
    </w:p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rPr>
  </w:style>
  <w:style w:type="character" w:customStyle="1" w:styleId="apple-style-span">
    <w:name w:val="apple-style-span"/>
    <w:rsid w:val="00F52AC0"/>
    <w:rPr>
      <w:rFonts w:ascii="Cambria" w:hAnsi="Cambria"/>
    </w:rPr>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rPr>
      <w:rFonts w:ascii="Cambria" w:hAnsi="Cambria"/>
    </w:rPr>
  </w:style>
  <w:style w:type="paragraph" w:customStyle="1" w:styleId="StylePara1Before0pt">
    <w:name w:val="Style Para1 + Before:  0 pt"/>
    <w:basedOn w:val="Para1"/>
    <w:rsid w:val="00F52AC0"/>
    <w:pPr>
      <w:numPr>
        <w:numId w:val="0"/>
      </w:numPr>
    </w:pPr>
    <w:rPr>
      <w:rFonts w:eastAsia="Malgun Gothic"/>
      <w:szCs w:val="20"/>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ascii="Cambria" w:hAnsi="Cambria" w:cs="Angsana New"/>
      <w:snapToGrid w:val="0"/>
      <w:sz w:val="22"/>
      <w:szCs w:val="18"/>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Ha,HOJA"/>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rPr>
      <w:rFonts w:ascii="Cambria" w:hAnsi="Cambria"/>
    </w:rPr>
  </w:style>
  <w:style w:type="character" w:customStyle="1" w:styleId="Mention1">
    <w:name w:val="Mention1"/>
    <w:basedOn w:val="DefaultParagraphFont"/>
    <w:uiPriority w:val="99"/>
    <w:unhideWhenUsed/>
    <w:rsid w:val="00805948"/>
    <w:rPr>
      <w:color w:val="2B579A"/>
      <w:shd w:val="clear" w:color="auto" w:fill="E6E6E6"/>
    </w:rPr>
  </w:style>
  <w:style w:type="character" w:customStyle="1" w:styleId="UnresolvedMention3">
    <w:name w:val="Unresolved Mention3"/>
    <w:basedOn w:val="DefaultParagraphFont"/>
    <w:uiPriority w:val="99"/>
    <w:unhideWhenUsed/>
    <w:rsid w:val="0081189C"/>
    <w:rPr>
      <w:color w:val="605E5C"/>
      <w:shd w:val="clear" w:color="auto" w:fill="E1DFDD"/>
    </w:rPr>
  </w:style>
  <w:style w:type="character" w:customStyle="1" w:styleId="normaltextrun">
    <w:name w:val="normaltextrun"/>
    <w:rsid w:val="00F674D3"/>
    <w:rPr>
      <w:rFonts w:ascii="Cambria" w:hAnsi="Cambri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rPr>
  </w:style>
  <w:style w:type="paragraph" w:styleId="Caption">
    <w:name w:val="caption"/>
    <w:basedOn w:val="Normal"/>
    <w:next w:val="Normal"/>
    <w:unhideWhenUsed/>
    <w:qFormat/>
    <w:rsid w:val="00D54582"/>
    <w:pPr>
      <w:keepNext/>
      <w:keepLines/>
      <w:spacing w:after="200"/>
    </w:pPr>
    <w:rPr>
      <w:b/>
      <w:iCs/>
      <w:szCs w:val="18"/>
      <w:lang w:val="en-GB" w:eastAsia="en-US"/>
    </w:rPr>
  </w:style>
  <w:style w:type="paragraph" w:customStyle="1" w:styleId="Style1">
    <w:name w:val="Style1"/>
    <w:basedOn w:val="Heading2"/>
    <w:qFormat/>
    <w:rsid w:val="00D54582"/>
    <w:pPr>
      <w:spacing w:before="120"/>
    </w:pPr>
    <w:rPr>
      <w:snapToGrid/>
      <w:lang w:val="en-GB"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D54582"/>
    <w:rPr>
      <w:rFonts w:ascii="Times New Roman" w:eastAsia="Malgun Gothic" w:hAnsi="Times New Roman" w:cs="Times New Roman"/>
      <w:sz w:val="22"/>
    </w:rPr>
  </w:style>
  <w:style w:type="character" w:styleId="Mention">
    <w:name w:val="Mention"/>
    <w:basedOn w:val="DefaultParagraphFont"/>
    <w:uiPriority w:val="99"/>
    <w:unhideWhenUsed/>
    <w:rsid w:val="00D54582"/>
    <w:rPr>
      <w:color w:val="2B579A"/>
      <w:shd w:val="clear" w:color="auto" w:fill="E6E6E6"/>
    </w:rPr>
  </w:style>
  <w:style w:type="character" w:styleId="UnresolvedMention">
    <w:name w:val="Unresolved Mention"/>
    <w:basedOn w:val="DefaultParagraphFont"/>
    <w:uiPriority w:val="99"/>
    <w:unhideWhenUsed/>
    <w:rsid w:val="00D54582"/>
    <w:rPr>
      <w:color w:val="605E5C"/>
      <w:shd w:val="clear" w:color="auto" w:fill="E1DFDD"/>
    </w:rPr>
  </w:style>
  <w:style w:type="character" w:customStyle="1" w:styleId="FOOTNOTETEXChar">
    <w:name w:val="FOOTNOTE TEX Char"/>
    <w:link w:val="FOOTNOTETEX"/>
    <w:locked/>
    <w:rsid w:val="00D54582"/>
    <w:rPr>
      <w:rFonts w:ascii="Times New Roman" w:eastAsia="Malgun Gothic" w:hAnsi="Times New Roman" w:cs="Times New Roman"/>
      <w:sz w:val="20"/>
      <w:szCs w:val="20"/>
    </w:rPr>
  </w:style>
  <w:style w:type="character" w:customStyle="1" w:styleId="CharChar5">
    <w:name w:val="Char Char5"/>
    <w:semiHidden/>
    <w:rsid w:val="00D54582"/>
    <w:rPr>
      <w:sz w:val="18"/>
      <w:szCs w:val="24"/>
      <w:lang w:val="en-GB" w:eastAsia="en-US"/>
    </w:rPr>
  </w:style>
  <w:style w:type="paragraph" w:customStyle="1" w:styleId="htitle">
    <w:name w:val="htitle"/>
    <w:basedOn w:val="Normal"/>
    <w:rsid w:val="00D54582"/>
    <w:pPr>
      <w:spacing w:before="100" w:beforeAutospacing="1" w:after="100" w:afterAutospacing="1"/>
      <w:jc w:val="left"/>
    </w:pPr>
    <w:rPr>
      <w:rFonts w:ascii="Arial Unicode MS" w:eastAsia="Arial Unicode MS" w:hAnsi="Arial Unicode MS" w:cs="Arial Unicode MS"/>
      <w:sz w:val="24"/>
      <w:lang w:val="en-CA" w:eastAsia="en-US"/>
    </w:rPr>
  </w:style>
  <w:style w:type="character" w:customStyle="1" w:styleId="TitleChar1">
    <w:name w:val="Title Char1"/>
    <w:uiPriority w:val="99"/>
    <w:locked/>
    <w:rsid w:val="00D54582"/>
    <w:rPr>
      <w:rFonts w:cs="Arial"/>
      <w:b/>
      <w:bCs/>
      <w:kern w:val="28"/>
      <w:sz w:val="28"/>
      <w:szCs w:val="32"/>
      <w:lang w:val="en-GB"/>
    </w:rPr>
  </w:style>
  <w:style w:type="character" w:customStyle="1" w:styleId="apple-converted-space">
    <w:name w:val="apple-converted-space"/>
    <w:rsid w:val="00D54582"/>
  </w:style>
  <w:style w:type="numbering" w:customStyle="1" w:styleId="List0">
    <w:name w:val="List 0"/>
    <w:basedOn w:val="NoList"/>
    <w:rsid w:val="00D54582"/>
    <w:pPr>
      <w:numPr>
        <w:numId w:val="15"/>
      </w:numPr>
    </w:pPr>
  </w:style>
  <w:style w:type="paragraph" w:customStyle="1" w:styleId="ColorfulGrid-Accent11">
    <w:name w:val="Colorful Grid - Accent 11"/>
    <w:basedOn w:val="Normal"/>
    <w:next w:val="Normal"/>
    <w:link w:val="ColorfulGrid-Accent1Char"/>
    <w:uiPriority w:val="29"/>
    <w:qFormat/>
    <w:rsid w:val="00D54582"/>
    <w:rPr>
      <w:i/>
      <w:iCs/>
      <w:color w:val="000000"/>
      <w:lang w:val="en-GB" w:eastAsia="en-US"/>
    </w:rPr>
  </w:style>
  <w:style w:type="character" w:customStyle="1" w:styleId="ColorfulGrid-Accent1Char">
    <w:name w:val="Colorful Grid - Accent 1 Char"/>
    <w:link w:val="ColorfulGrid-Accent11"/>
    <w:uiPriority w:val="29"/>
    <w:rsid w:val="00D54582"/>
    <w:rPr>
      <w:rFonts w:ascii="Times New Roman" w:eastAsia="Times New Roman" w:hAnsi="Times New Roman" w:cs="Times New Roman"/>
      <w:i/>
      <w:iCs/>
      <w:color w:val="000000"/>
      <w:sz w:val="22"/>
      <w:lang w:val="en-GB" w:eastAsia="en-US"/>
    </w:rPr>
  </w:style>
  <w:style w:type="character" w:customStyle="1" w:styleId="Document5">
    <w:name w:val="Document 5"/>
    <w:basedOn w:val="DefaultParagraphFont"/>
    <w:rsid w:val="00D54582"/>
  </w:style>
  <w:style w:type="paragraph" w:customStyle="1" w:styleId="Bodytextitalic">
    <w:name w:val="Body text italic"/>
    <w:basedOn w:val="BodyText"/>
    <w:rsid w:val="00D54582"/>
    <w:rPr>
      <w:rFonts w:cs="Angsana New"/>
      <w:i/>
      <w:iCs w:val="0"/>
      <w:lang w:val="en-GB" w:eastAsia="en-US"/>
    </w:rPr>
  </w:style>
  <w:style w:type="paragraph" w:customStyle="1" w:styleId="boxbody">
    <w:name w:val="boxbody"/>
    <w:basedOn w:val="Normal"/>
    <w:rsid w:val="00D54582"/>
    <w:pPr>
      <w:spacing w:before="100" w:beforeAutospacing="1" w:after="100" w:afterAutospacing="1"/>
      <w:ind w:left="612" w:right="612"/>
    </w:pPr>
    <w:rPr>
      <w:rFonts w:ascii="Helvetica" w:eastAsia="Arial Unicode MS" w:hAnsi="Helvetica" w:cs="Arial Unicode MS"/>
      <w:sz w:val="18"/>
      <w:szCs w:val="18"/>
      <w:lang w:val="en-GB" w:eastAsia="en-US"/>
    </w:rPr>
  </w:style>
  <w:style w:type="paragraph" w:customStyle="1" w:styleId="Heading-plain">
    <w:name w:val="Heading - plain"/>
    <w:basedOn w:val="Heading2"/>
    <w:next w:val="BodyText"/>
    <w:rsid w:val="00D54582"/>
    <w:pPr>
      <w:tabs>
        <w:tab w:val="clear" w:pos="720"/>
        <w:tab w:val="left" w:pos="900"/>
      </w:tabs>
      <w:spacing w:before="120"/>
    </w:pPr>
    <w:rPr>
      <w:rFonts w:eastAsia="Batang"/>
      <w:b w:val="0"/>
      <w:bCs w:val="0"/>
      <w:snapToGrid/>
      <w:szCs w:val="20"/>
      <w:lang w:val="en-GB" w:eastAsia="en-US"/>
    </w:rPr>
  </w:style>
  <w:style w:type="character" w:customStyle="1" w:styleId="Heading2CharChar">
    <w:name w:val="Heading 2 Char Char"/>
    <w:rsid w:val="00D54582"/>
    <w:rPr>
      <w:rFonts w:ascii="Arial" w:hAnsi="Arial" w:cs="Arial"/>
      <w:b/>
      <w:bCs/>
      <w:i/>
      <w:iCs/>
      <w:noProof w:val="0"/>
      <w:sz w:val="28"/>
      <w:szCs w:val="28"/>
      <w:lang w:val="en-US" w:eastAsia="en-US" w:bidi="ar-SA"/>
    </w:rPr>
  </w:style>
  <w:style w:type="paragraph" w:customStyle="1" w:styleId="Heading-plain0">
    <w:name w:val="Heading-plain"/>
    <w:basedOn w:val="Normal"/>
    <w:rsid w:val="00D54582"/>
    <w:pPr>
      <w:spacing w:before="120" w:after="120"/>
      <w:jc w:val="center"/>
      <w:outlineLvl w:val="0"/>
    </w:pPr>
    <w:rPr>
      <w:rFonts w:cs="Angsana New"/>
      <w:i/>
      <w:szCs w:val="20"/>
      <w:lang w:val="en-GB" w:eastAsia="en-US"/>
    </w:rPr>
  </w:style>
  <w:style w:type="paragraph" w:customStyle="1" w:styleId="Para11">
    <w:name w:val="Para 1"/>
    <w:basedOn w:val="BodyText"/>
    <w:rsid w:val="00D54582"/>
    <w:pPr>
      <w:ind w:firstLine="0"/>
    </w:pPr>
    <w:rPr>
      <w:rFonts w:eastAsia="MS Mincho" w:cs="Angsana New"/>
      <w:bCs/>
      <w:iCs w:val="0"/>
      <w:szCs w:val="22"/>
      <w:lang w:val="en-GB" w:eastAsia="en-US"/>
    </w:rPr>
  </w:style>
  <w:style w:type="character" w:customStyle="1" w:styleId="Para1Char0">
    <w:name w:val="Para 1 Char"/>
    <w:rsid w:val="00D54582"/>
    <w:rPr>
      <w:rFonts w:eastAsia="MS Mincho"/>
      <w:bCs/>
      <w:iCs/>
      <w:sz w:val="22"/>
      <w:szCs w:val="22"/>
      <w:lang w:val="en-GB" w:eastAsia="en-US" w:bidi="ar-SA"/>
    </w:rPr>
  </w:style>
  <w:style w:type="paragraph" w:customStyle="1" w:styleId="Para1-Annex">
    <w:name w:val="Para1-Annex"/>
    <w:basedOn w:val="Normal"/>
    <w:rsid w:val="00D54582"/>
    <w:pPr>
      <w:numPr>
        <w:numId w:val="16"/>
      </w:numPr>
      <w:spacing w:after="120"/>
    </w:pPr>
    <w:rPr>
      <w:szCs w:val="22"/>
      <w:lang w:val="en-US" w:eastAsia="en-US"/>
    </w:rPr>
  </w:style>
  <w:style w:type="paragraph" w:customStyle="1" w:styleId="StyleBodyTextTimesNewRoman11ptCharChar">
    <w:name w:val="Style Body Text + Times New Roman 11 pt Char Char"/>
    <w:basedOn w:val="BodyText"/>
    <w:rsid w:val="00D54582"/>
    <w:rPr>
      <w:rFonts w:cs="Angsana New"/>
      <w:iCs w:val="0"/>
      <w:snapToGrid w:val="0"/>
      <w:color w:val="000000"/>
      <w:szCs w:val="22"/>
      <w:lang w:val="en-US" w:eastAsia="en-US"/>
    </w:rPr>
  </w:style>
  <w:style w:type="character" w:customStyle="1" w:styleId="StyleBodyTextTimesNewRoman11ptCharCharChar">
    <w:name w:val="Style Body Text + Times New Roman 11 pt Char Char Char"/>
    <w:rsid w:val="00D54582"/>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D54582"/>
    <w:pPr>
      <w:numPr>
        <w:numId w:val="0"/>
      </w:numPr>
      <w:tabs>
        <w:tab w:val="num" w:pos="360"/>
      </w:tabs>
      <w:spacing w:before="0"/>
    </w:pPr>
    <w:rPr>
      <w:rFonts w:cs="Angsana New"/>
      <w:szCs w:val="20"/>
      <w:lang w:val="en-GB" w:eastAsia="en-US"/>
    </w:rPr>
  </w:style>
  <w:style w:type="paragraph" w:customStyle="1" w:styleId="Heading1centred">
    <w:name w:val="Heading 1 (centred)"/>
    <w:basedOn w:val="Normal"/>
    <w:next w:val="Para1"/>
    <w:rsid w:val="00D54582"/>
    <w:pPr>
      <w:keepNext/>
      <w:tabs>
        <w:tab w:val="left" w:pos="709"/>
      </w:tabs>
      <w:spacing w:before="240" w:after="120"/>
      <w:jc w:val="center"/>
    </w:pPr>
    <w:rPr>
      <w:rFonts w:eastAsia="Batang"/>
      <w:b/>
      <w:caps/>
      <w:lang w:val="en-GB" w:eastAsia="en-US"/>
    </w:rPr>
  </w:style>
  <w:style w:type="paragraph" w:customStyle="1" w:styleId="Heading2-lines">
    <w:name w:val="Heading 2 - lines"/>
    <w:basedOn w:val="Normal"/>
    <w:next w:val="Para1"/>
    <w:rsid w:val="00D54582"/>
    <w:pPr>
      <w:keepNext/>
      <w:numPr>
        <w:numId w:val="18"/>
      </w:numPr>
      <w:spacing w:before="240" w:after="60"/>
      <w:ind w:right="713"/>
      <w:jc w:val="center"/>
    </w:pPr>
    <w:rPr>
      <w:rFonts w:eastAsia="Batang"/>
      <w:b/>
      <w:bCs/>
      <w:szCs w:val="28"/>
      <w:lang w:val="en-GB" w:eastAsia="en-US"/>
    </w:rPr>
  </w:style>
  <w:style w:type="character" w:customStyle="1" w:styleId="CharChar">
    <w:name w:val="Char Char"/>
    <w:rsid w:val="00D54582"/>
    <w:rPr>
      <w:sz w:val="22"/>
      <w:szCs w:val="24"/>
      <w:lang w:val="en-GB" w:eastAsia="en-US"/>
    </w:rPr>
  </w:style>
  <w:style w:type="paragraph" w:customStyle="1" w:styleId="Listenabsatz1">
    <w:name w:val="Listenabsatz1"/>
    <w:basedOn w:val="Normal"/>
    <w:qFormat/>
    <w:rsid w:val="00D54582"/>
    <w:pPr>
      <w:ind w:left="720"/>
      <w:contextualSpacing/>
      <w:jc w:val="left"/>
    </w:pPr>
    <w:rPr>
      <w:rFonts w:eastAsia="Batang"/>
      <w:sz w:val="24"/>
      <w:lang w:val="de-DE" w:eastAsia="ko-KR"/>
    </w:rPr>
  </w:style>
  <w:style w:type="paragraph" w:customStyle="1" w:styleId="para100">
    <w:name w:val="para10"/>
    <w:basedOn w:val="Normal"/>
    <w:rsid w:val="00D54582"/>
    <w:pPr>
      <w:snapToGrid w:val="0"/>
      <w:spacing w:before="120" w:after="120"/>
    </w:pPr>
    <w:rPr>
      <w:rFonts w:eastAsia="Calibri"/>
      <w:szCs w:val="22"/>
      <w:lang w:val="en-CA" w:eastAsia="en-CA"/>
    </w:rPr>
  </w:style>
  <w:style w:type="character" w:customStyle="1" w:styleId="googqs-tidbitgoogqs-tidbit-0">
    <w:name w:val="goog_qs-tidbit goog_qs-tidbit-0"/>
    <w:rsid w:val="00D54582"/>
    <w:rPr>
      <w:rFonts w:ascii="Arial" w:hAnsi="Arial" w:cs="Arial" w:hint="default"/>
      <w:color w:val="333333"/>
      <w:sz w:val="18"/>
      <w:szCs w:val="18"/>
    </w:rPr>
  </w:style>
  <w:style w:type="character" w:styleId="HTMLAcronym">
    <w:name w:val="HTML Acronym"/>
    <w:basedOn w:val="DefaultParagraphFont"/>
    <w:rsid w:val="00D54582"/>
  </w:style>
  <w:style w:type="character" w:styleId="HTMLDefinition">
    <w:name w:val="HTML Definition"/>
    <w:rsid w:val="00D54582"/>
    <w:rPr>
      <w:i/>
      <w:iCs/>
    </w:rPr>
  </w:style>
  <w:style w:type="paragraph" w:customStyle="1" w:styleId="bodytext0">
    <w:name w:val="bodytext"/>
    <w:basedOn w:val="Normal"/>
    <w:rsid w:val="00D54582"/>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D54582"/>
    <w:rPr>
      <w:color w:val="000000"/>
      <w:sz w:val="20"/>
      <w:vertAlign w:val="superscript"/>
    </w:rPr>
  </w:style>
  <w:style w:type="paragraph" w:customStyle="1" w:styleId="FootnoteText2">
    <w:name w:val="Footnote Text2"/>
    <w:autoRedefine/>
    <w:rsid w:val="00D54582"/>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D54582"/>
    <w:rPr>
      <w:color w:val="002FF6"/>
      <w:sz w:val="20"/>
      <w:u w:val="single"/>
    </w:rPr>
  </w:style>
  <w:style w:type="character" w:customStyle="1" w:styleId="text">
    <w:name w:val="text"/>
    <w:basedOn w:val="DefaultParagraphFont"/>
    <w:rsid w:val="00D54582"/>
  </w:style>
  <w:style w:type="paragraph" w:customStyle="1" w:styleId="bodycopy">
    <w:name w:val="bodycopy"/>
    <w:basedOn w:val="Normal"/>
    <w:rsid w:val="00D54582"/>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D54582"/>
    <w:rPr>
      <w:sz w:val="22"/>
      <w:szCs w:val="24"/>
      <w:lang w:val="en-GB" w:eastAsia="en-US"/>
    </w:rPr>
  </w:style>
  <w:style w:type="paragraph" w:customStyle="1" w:styleId="list3">
    <w:name w:val="list3"/>
    <w:basedOn w:val="Normal"/>
    <w:autoRedefine/>
    <w:rsid w:val="00D54582"/>
    <w:pPr>
      <w:numPr>
        <w:numId w:val="17"/>
      </w:numPr>
    </w:pPr>
    <w:rPr>
      <w:rFonts w:eastAsia="Batang"/>
      <w:lang w:val="en-GB" w:eastAsia="en-US"/>
    </w:rPr>
  </w:style>
  <w:style w:type="paragraph" w:customStyle="1" w:styleId="Document1">
    <w:name w:val="Document 1"/>
    <w:basedOn w:val="Normal"/>
    <w:next w:val="Normal"/>
    <w:rsid w:val="00D54582"/>
    <w:pPr>
      <w:suppressAutoHyphens/>
      <w:spacing w:after="120" w:line="240" w:lineRule="exact"/>
    </w:pPr>
    <w:rPr>
      <w:rFonts w:eastAsia="Batang"/>
      <w:lang w:val="en-GB" w:eastAsia="en-US"/>
    </w:rPr>
  </w:style>
  <w:style w:type="paragraph" w:customStyle="1" w:styleId="Heading41">
    <w:name w:val="Heading4"/>
    <w:basedOn w:val="Normal"/>
    <w:rsid w:val="00D54582"/>
    <w:pPr>
      <w:keepNext/>
      <w:spacing w:before="120" w:after="120"/>
    </w:pPr>
    <w:rPr>
      <w:rFonts w:eastAsia="Batang"/>
      <w:i/>
      <w:iCs/>
      <w:lang w:val="en-GB" w:eastAsia="en-US"/>
    </w:rPr>
  </w:style>
  <w:style w:type="character" w:customStyle="1" w:styleId="underline">
    <w:name w:val="underline"/>
    <w:rsid w:val="00D54582"/>
    <w:rPr>
      <w:rFonts w:ascii="Courier" w:hAnsi="Courier"/>
      <w:sz w:val="20"/>
      <w:u w:val="single"/>
    </w:rPr>
  </w:style>
  <w:style w:type="character" w:customStyle="1" w:styleId="Style">
    <w:name w:val="Style"/>
    <w:rsid w:val="00D54582"/>
    <w:rPr>
      <w:strike w:val="0"/>
      <w:dstrike w:val="0"/>
      <w:sz w:val="22"/>
      <w:u w:val="none"/>
      <w:vertAlign w:val="superscript"/>
    </w:rPr>
  </w:style>
  <w:style w:type="character" w:customStyle="1" w:styleId="StyleFootnoteReferenceNounderline1">
    <w:name w:val="Style Footnote Reference + No underline1"/>
    <w:rsid w:val="00D54582"/>
    <w:rPr>
      <w:sz w:val="22"/>
      <w:u w:val="none"/>
      <w:vertAlign w:val="superscript"/>
    </w:rPr>
  </w:style>
  <w:style w:type="paragraph" w:customStyle="1" w:styleId="headingdecisionsectiononeline">
    <w:name w:val="heading decision section one line"/>
    <w:basedOn w:val="Normal"/>
    <w:rsid w:val="00D54582"/>
    <w:pPr>
      <w:keepNext/>
      <w:tabs>
        <w:tab w:val="left" w:pos="851"/>
      </w:tabs>
      <w:spacing w:before="120" w:after="120"/>
      <w:jc w:val="center"/>
      <w:outlineLvl w:val="1"/>
    </w:pPr>
    <w:rPr>
      <w:rFonts w:eastAsia="Batang"/>
      <w:lang w:val="en-GB" w:eastAsia="en-US"/>
    </w:rPr>
  </w:style>
  <w:style w:type="paragraph" w:customStyle="1" w:styleId="Title1">
    <w:name w:val="Title1"/>
    <w:basedOn w:val="HEADING"/>
    <w:rsid w:val="00D54582"/>
    <w:pPr>
      <w:overflowPunct w:val="0"/>
      <w:autoSpaceDE w:val="0"/>
      <w:autoSpaceDN w:val="0"/>
      <w:adjustRightInd w:val="0"/>
      <w:textAlignment w:val="baseline"/>
    </w:pPr>
    <w:rPr>
      <w:rFonts w:eastAsia="Batang"/>
      <w:szCs w:val="20"/>
      <w:lang w:val="en-GB" w:eastAsia="en-US"/>
    </w:rPr>
  </w:style>
  <w:style w:type="character" w:customStyle="1" w:styleId="CharChar23">
    <w:name w:val="Char Char23"/>
    <w:locked/>
    <w:rsid w:val="00D54582"/>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D54582"/>
    <w:rPr>
      <w:rFonts w:ascii="Times New Roman" w:eastAsia="Times New Roman" w:hAnsi="Times New Roman" w:cs="Times New Roman"/>
      <w:b/>
      <w:caps/>
      <w:sz w:val="22"/>
    </w:rPr>
  </w:style>
  <w:style w:type="paragraph" w:customStyle="1" w:styleId="recommendation">
    <w:name w:val="recommendation"/>
    <w:basedOn w:val="recommendationheaderlong"/>
    <w:qFormat/>
    <w:rsid w:val="00D54582"/>
    <w:pPr>
      <w:jc w:val="center"/>
    </w:pPr>
    <w:rPr>
      <w:rFonts w:eastAsia="Malgun Gothic"/>
      <w:lang w:val="en-GB" w:eastAsia="en-US"/>
    </w:rPr>
  </w:style>
  <w:style w:type="character" w:styleId="HTMLVariable">
    <w:name w:val="HTML Variable"/>
    <w:basedOn w:val="DefaultParagraphFont"/>
    <w:uiPriority w:val="99"/>
    <w:semiHidden/>
    <w:unhideWhenUsed/>
    <w:rsid w:val="00D54582"/>
    <w:rPr>
      <w:i/>
      <w:iCs/>
    </w:rPr>
  </w:style>
  <w:style w:type="paragraph" w:styleId="TOCHeading">
    <w:name w:val="TOC Heading"/>
    <w:basedOn w:val="Heading1"/>
    <w:next w:val="Normal"/>
    <w:uiPriority w:val="39"/>
    <w:unhideWhenUsed/>
    <w:qFormat/>
    <w:rsid w:val="00D54582"/>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eastAsia="en-US"/>
    </w:rPr>
  </w:style>
  <w:style w:type="paragraph" w:customStyle="1" w:styleId="xl36">
    <w:name w:val="xl36"/>
    <w:basedOn w:val="Normal"/>
    <w:rsid w:val="00D54582"/>
    <w:pPr>
      <w:pBdr>
        <w:left w:val="single" w:sz="4" w:space="0" w:color="auto"/>
        <w:right w:val="single" w:sz="8" w:space="0" w:color="auto"/>
      </w:pBdr>
      <w:spacing w:before="100" w:beforeAutospacing="1" w:after="100" w:afterAutospacing="1"/>
      <w:textAlignment w:val="top"/>
    </w:pPr>
    <w:rPr>
      <w:rFonts w:eastAsia="Arial Unicode MS" w:cs="Angsana New"/>
      <w:szCs w:val="22"/>
      <w:lang w:val="en-GB" w:eastAsia="en-US"/>
    </w:rPr>
  </w:style>
  <w:style w:type="numbering" w:customStyle="1" w:styleId="ImportedStyle6">
    <w:name w:val="Imported Style 6"/>
    <w:rsid w:val="00D54582"/>
    <w:pPr>
      <w:numPr>
        <w:numId w:val="23"/>
      </w:numPr>
    </w:pPr>
  </w:style>
  <w:style w:type="numbering" w:customStyle="1" w:styleId="Listeactuelle1">
    <w:name w:val="Liste actuelle1"/>
    <w:uiPriority w:val="99"/>
    <w:rsid w:val="00D54582"/>
    <w:pPr>
      <w:numPr>
        <w:numId w:val="26"/>
      </w:numPr>
    </w:pPr>
  </w:style>
  <w:style w:type="numbering" w:customStyle="1" w:styleId="Listeactuelle2">
    <w:name w:val="Liste actuelle2"/>
    <w:uiPriority w:val="99"/>
    <w:rsid w:val="00D54582"/>
    <w:pPr>
      <w:numPr>
        <w:numId w:val="27"/>
      </w:numPr>
    </w:pPr>
  </w:style>
  <w:style w:type="numbering" w:customStyle="1" w:styleId="Listeactuelle3">
    <w:name w:val="Liste actuelle3"/>
    <w:uiPriority w:val="99"/>
    <w:rsid w:val="00D54582"/>
    <w:pPr>
      <w:numPr>
        <w:numId w:val="28"/>
      </w:numPr>
    </w:pPr>
  </w:style>
  <w:style w:type="numbering" w:customStyle="1" w:styleId="Listeactuelle4">
    <w:name w:val="Liste actuelle4"/>
    <w:uiPriority w:val="99"/>
    <w:rsid w:val="00D54582"/>
    <w:pPr>
      <w:numPr>
        <w:numId w:val="29"/>
      </w:numPr>
    </w:pPr>
  </w:style>
  <w:style w:type="paragraph" w:customStyle="1" w:styleId="paragraph0">
    <w:name w:val="paragraph"/>
    <w:basedOn w:val="Normal"/>
    <w:rsid w:val="00D54582"/>
    <w:pPr>
      <w:spacing w:before="100" w:beforeAutospacing="1" w:after="100" w:afterAutospacing="1"/>
      <w:jc w:val="left"/>
    </w:pPr>
    <w:rPr>
      <w:sz w:val="24"/>
      <w:lang w:val="en-CA" w:eastAsia="en-CA"/>
    </w:rPr>
  </w:style>
  <w:style w:type="character" w:customStyle="1" w:styleId="tabchar">
    <w:name w:val="tabchar"/>
    <w:basedOn w:val="DefaultParagraphFont"/>
    <w:rsid w:val="00D54582"/>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D54582"/>
    <w:pPr>
      <w:tabs>
        <w:tab w:val="num" w:pos="1800"/>
      </w:tabs>
      <w:spacing w:after="160" w:line="240" w:lineRule="exact"/>
      <w:jc w:val="left"/>
    </w:pPr>
    <w:rPr>
      <w:rFonts w:asciiTheme="minorHAnsi" w:eastAsiaTheme="minorEastAsia" w:hAnsiTheme="minorHAnsi" w:cstheme="minorBidi"/>
      <w:sz w:val="18"/>
      <w:vertAlign w:val="superscript"/>
      <w:lang w:val="fr-CA" w:eastAsia="en-US"/>
    </w:rPr>
  </w:style>
  <w:style w:type="paragraph" w:customStyle="1" w:styleId="decision">
    <w:name w:val="decision"/>
    <w:basedOn w:val="Normal"/>
    <w:qFormat/>
    <w:rsid w:val="00D54582"/>
    <w:pPr>
      <w:keepNext/>
      <w:spacing w:before="120" w:after="120"/>
      <w:jc w:val="center"/>
      <w:outlineLvl w:val="1"/>
    </w:pPr>
    <w:rPr>
      <w:rFonts w:ascii="Times New Roman Bold" w:eastAsia="Malgun Gothic" w:hAnsi="Times New Roman Bold"/>
      <w:b/>
      <w:lang w:val="en-GB" w:eastAsia="en-US"/>
    </w:rPr>
  </w:style>
  <w:style w:type="paragraph" w:customStyle="1" w:styleId="msonormal0">
    <w:name w:val="msonormal"/>
    <w:basedOn w:val="Normal"/>
    <w:rsid w:val="00D54582"/>
    <w:pPr>
      <w:spacing w:before="100" w:beforeAutospacing="1" w:after="100" w:afterAutospacing="1"/>
      <w:jc w:val="left"/>
    </w:pPr>
    <w:rPr>
      <w:sz w:val="24"/>
    </w:rPr>
  </w:style>
  <w:style w:type="paragraph" w:customStyle="1" w:styleId="xl65">
    <w:name w:val="xl65"/>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6">
    <w:name w:val="xl66"/>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68">
    <w:name w:val="xl68"/>
    <w:basedOn w:val="Normal"/>
    <w:rsid w:val="00D54582"/>
    <w:pPr>
      <w:spacing w:before="100" w:beforeAutospacing="1" w:after="100" w:afterAutospacing="1"/>
      <w:jc w:val="center"/>
      <w:textAlignment w:val="center"/>
    </w:pPr>
    <w:rPr>
      <w:sz w:val="16"/>
      <w:szCs w:val="16"/>
    </w:rPr>
  </w:style>
  <w:style w:type="paragraph" w:customStyle="1" w:styleId="xl69">
    <w:name w:val="xl69"/>
    <w:basedOn w:val="Normal"/>
    <w:rsid w:val="00D54582"/>
    <w:pPr>
      <w:spacing w:before="100" w:beforeAutospacing="1" w:after="100" w:afterAutospacing="1"/>
      <w:jc w:val="center"/>
      <w:textAlignment w:val="center"/>
    </w:pPr>
    <w:rPr>
      <w:sz w:val="18"/>
      <w:szCs w:val="18"/>
    </w:rPr>
  </w:style>
  <w:style w:type="paragraph" w:customStyle="1" w:styleId="xl70">
    <w:name w:val="xl70"/>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1">
    <w:name w:val="xl71"/>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73">
    <w:name w:val="xl73"/>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74">
    <w:name w:val="xl74"/>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5">
    <w:name w:val="xl75"/>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6">
    <w:name w:val="xl76"/>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77">
    <w:name w:val="xl77"/>
    <w:basedOn w:val="Normal"/>
    <w:rsid w:val="00D54582"/>
    <w:pPr>
      <w:spacing w:before="100" w:beforeAutospacing="1" w:after="100" w:afterAutospacing="1"/>
      <w:jc w:val="left"/>
      <w:textAlignment w:val="center"/>
    </w:pPr>
    <w:rPr>
      <w:sz w:val="18"/>
      <w:szCs w:val="18"/>
    </w:rPr>
  </w:style>
  <w:style w:type="paragraph" w:customStyle="1" w:styleId="xl78">
    <w:name w:val="xl78"/>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9">
    <w:name w:val="xl79"/>
    <w:basedOn w:val="Normal"/>
    <w:rsid w:val="00D54582"/>
    <w:pPr>
      <w:spacing w:before="100" w:beforeAutospacing="1" w:after="100" w:afterAutospacing="1"/>
      <w:jc w:val="left"/>
      <w:textAlignment w:val="center"/>
    </w:pPr>
    <w:rPr>
      <w:b/>
      <w:bCs/>
      <w:sz w:val="18"/>
      <w:szCs w:val="18"/>
    </w:rPr>
  </w:style>
  <w:style w:type="paragraph" w:customStyle="1" w:styleId="xl80">
    <w:name w:val="xl80"/>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81">
    <w:name w:val="xl81"/>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82">
    <w:name w:val="xl82"/>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83">
    <w:name w:val="xl83"/>
    <w:basedOn w:val="Normal"/>
    <w:rsid w:val="00D545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84">
    <w:name w:val="xl84"/>
    <w:basedOn w:val="Normal"/>
    <w:rsid w:val="00D5458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rPr>
  </w:style>
  <w:style w:type="numbering" w:customStyle="1" w:styleId="NoList1">
    <w:name w:val="No List1"/>
    <w:next w:val="NoList"/>
    <w:uiPriority w:val="99"/>
    <w:semiHidden/>
    <w:unhideWhenUsed/>
    <w:rsid w:val="00D54582"/>
  </w:style>
  <w:style w:type="paragraph" w:customStyle="1" w:styleId="xl85">
    <w:name w:val="xl85"/>
    <w:basedOn w:val="Normal"/>
    <w:rsid w:val="00D54582"/>
    <w:pPr>
      <w:pBdr>
        <w:top w:val="single" w:sz="4" w:space="0" w:color="auto"/>
        <w:left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86">
    <w:name w:val="xl86"/>
    <w:basedOn w:val="Normal"/>
    <w:rsid w:val="00D5458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https://absch.cbd.int/f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absch.cbd.int/fr/" TargetMode="Externa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secretariat@cbd.in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absch.int/register" TargetMode="External"/><Relationship Id="rId13" Type="http://schemas.openxmlformats.org/officeDocument/2006/relationships/hyperlink" Target="https://www.cbd.int/abs/doc/cepa-toolkit-fr.pdf" TargetMode="External"/><Relationship Id="rId3" Type="http://schemas.openxmlformats.org/officeDocument/2006/relationships/hyperlink" Target="mailto:secretariat@cbd.int" TargetMode="External"/><Relationship Id="rId7" Type="http://schemas.openxmlformats.org/officeDocument/2006/relationships/hyperlink" Target="https://absch.int/register" TargetMode="External"/><Relationship Id="rId12" Type="http://schemas.openxmlformats.org/officeDocument/2006/relationships/hyperlink" Target="https://absch.int/register" TargetMode="External"/><Relationship Id="rId17" Type="http://schemas.openxmlformats.org/officeDocument/2006/relationships/hyperlink" Target="https://www.cbd.int/doc/c/28b9/9ae8/d4ee604de9dea40eca158d65/sbi-02-inf-02-en.pdf" TargetMode="External"/><Relationship Id="rId2" Type="http://schemas.openxmlformats.org/officeDocument/2006/relationships/hyperlink" Target="https://www.cbd.int/abs/resources/protocol.shtml" TargetMode="External"/><Relationship Id="rId16" Type="http://schemas.openxmlformats.org/officeDocument/2006/relationships/hyperlink" Target="https://www.cbd.int/doc/c/e896/e6a9/58e656fef046cec35bbbe6d7/sbi-02-inf-01-en.pdf" TargetMode="External"/><Relationship Id="rId1" Type="http://schemas.openxmlformats.org/officeDocument/2006/relationships/hyperlink" Target="https://www.cbd.int/doc/c/a170/df3e/cc0f6e08503237da8e650bbf/np-mop-04-04-fr.pdf" TargetMode="External"/><Relationship Id="rId6" Type="http://schemas.openxmlformats.org/officeDocument/2006/relationships/hyperlink" Target="https://absch.int/register" TargetMode="External"/><Relationship Id="rId11" Type="http://schemas.openxmlformats.org/officeDocument/2006/relationships/hyperlink" Target="https://www.cbd.int/doc/decisions/np-mop-01/np-mop-01-dec-08-fr.doc" TargetMode="External"/><Relationship Id="rId5" Type="http://schemas.openxmlformats.org/officeDocument/2006/relationships/hyperlink" Target="mailto:secretariat@cbd.int" TargetMode="External"/><Relationship Id="rId15" Type="http://schemas.openxmlformats.org/officeDocument/2006/relationships/hyperlink" Target="https://www.cbd.int/doc/c/ca16/e51d/146ff1887e2fcbbc7a7ced63/sbi-02-16-add1-fr.pdf" TargetMode="External"/><Relationship Id="rId10" Type="http://schemas.openxmlformats.org/officeDocument/2006/relationships/hyperlink" Target="https://www.cbd.int/doc/decisions/np-mop-01/np-mop-01-dec-08-fr.doc" TargetMode="External"/><Relationship Id="rId4" Type="http://schemas.openxmlformats.org/officeDocument/2006/relationships/hyperlink" Target="https://www.cbd.int/abs/common-formats/fr/ABSCH-NFP-fr.doc" TargetMode="External"/><Relationship Id="rId9" Type="http://schemas.openxmlformats.org/officeDocument/2006/relationships/hyperlink" Target="https://www.cbd.int/doc/decisions/np-mop-01/np-mop-01-dec-09-fr.pdf" TargetMode="External"/><Relationship Id="rId14" Type="http://schemas.openxmlformats.org/officeDocument/2006/relationships/hyperlink" Target="https://www.thegef.org/sites/default/files/documents/2022-04/GEF_R.08_29_Rev.01_GEF8_Programming_Direction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45EE6"/>
    <w:rsid w:val="00087151"/>
    <w:rsid w:val="000F30EE"/>
    <w:rsid w:val="00112988"/>
    <w:rsid w:val="00147602"/>
    <w:rsid w:val="001601CF"/>
    <w:rsid w:val="0016199A"/>
    <w:rsid w:val="001B56FB"/>
    <w:rsid w:val="00243B68"/>
    <w:rsid w:val="002816DD"/>
    <w:rsid w:val="0029702C"/>
    <w:rsid w:val="002E172D"/>
    <w:rsid w:val="00374558"/>
    <w:rsid w:val="003B4383"/>
    <w:rsid w:val="0042500D"/>
    <w:rsid w:val="004449B3"/>
    <w:rsid w:val="004C77B2"/>
    <w:rsid w:val="00500A2B"/>
    <w:rsid w:val="00540614"/>
    <w:rsid w:val="00574224"/>
    <w:rsid w:val="005801C4"/>
    <w:rsid w:val="0058288D"/>
    <w:rsid w:val="005D4D0D"/>
    <w:rsid w:val="005D5038"/>
    <w:rsid w:val="005E580F"/>
    <w:rsid w:val="006052FB"/>
    <w:rsid w:val="00661E64"/>
    <w:rsid w:val="00667196"/>
    <w:rsid w:val="006801B3"/>
    <w:rsid w:val="00715B0A"/>
    <w:rsid w:val="007517A5"/>
    <w:rsid w:val="00761202"/>
    <w:rsid w:val="00797301"/>
    <w:rsid w:val="007A3E77"/>
    <w:rsid w:val="007C2E34"/>
    <w:rsid w:val="00804380"/>
    <w:rsid w:val="00810A55"/>
    <w:rsid w:val="00835861"/>
    <w:rsid w:val="00866AEB"/>
    <w:rsid w:val="00871F6C"/>
    <w:rsid w:val="00892688"/>
    <w:rsid w:val="008C0606"/>
    <w:rsid w:val="008C6619"/>
    <w:rsid w:val="008D420E"/>
    <w:rsid w:val="00903084"/>
    <w:rsid w:val="00907176"/>
    <w:rsid w:val="00914D63"/>
    <w:rsid w:val="0098642F"/>
    <w:rsid w:val="009E6107"/>
    <w:rsid w:val="00A94F46"/>
    <w:rsid w:val="00AA4C5C"/>
    <w:rsid w:val="00AA647E"/>
    <w:rsid w:val="00AC0871"/>
    <w:rsid w:val="00B21D04"/>
    <w:rsid w:val="00B35A37"/>
    <w:rsid w:val="00B571F3"/>
    <w:rsid w:val="00B6321A"/>
    <w:rsid w:val="00BE5E53"/>
    <w:rsid w:val="00C63F11"/>
    <w:rsid w:val="00C73345"/>
    <w:rsid w:val="00C90816"/>
    <w:rsid w:val="00CA229E"/>
    <w:rsid w:val="00CE56A7"/>
    <w:rsid w:val="00CF38E7"/>
    <w:rsid w:val="00D109EC"/>
    <w:rsid w:val="00D4093B"/>
    <w:rsid w:val="00DB4C23"/>
    <w:rsid w:val="00DC6177"/>
    <w:rsid w:val="00E1591B"/>
    <w:rsid w:val="00E4771A"/>
    <w:rsid w:val="00E47C61"/>
    <w:rsid w:val="00E50A0D"/>
    <w:rsid w:val="00EB347C"/>
    <w:rsid w:val="00EC0875"/>
    <w:rsid w:val="00F007F0"/>
    <w:rsid w:val="00F02A0A"/>
    <w:rsid w:val="00F54AD2"/>
    <w:rsid w:val="00F71CFC"/>
    <w:rsid w:val="00F74A84"/>
    <w:rsid w:val="00FA3D40"/>
    <w:rsid w:val="00FB53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64A6AAA-2C6B-432F-B4F3-FED339AC0915}">
  <we:reference id="a3b40b4f-8edf-490e-9df1-7e66f93912bf" version="1.1.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1083CB-3C16-4D90-B2D8-797473B87834}">
  <ds:schemaRefs>
    <ds:schemaRef ds:uri="http://schemas.openxmlformats.org/officeDocument/2006/bibliography"/>
  </ds:schemaRefs>
</ds:datastoreItem>
</file>

<file path=customXml/itemProps4.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943C03-A9A8-4117-962E-0AC9D18102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59</Pages>
  <Words>19735</Words>
  <Characters>112493</Characters>
  <Application>Microsoft Office Word</Application>
  <DocSecurity>0</DocSecurity>
  <Lines>937</Lines>
  <Paragraphs>263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DE LA CONFÉRENCE DES PARTIES SIÉGEANT EN TANT QUE RÉUNION DES PARTIES AU PROTOCOLE DE NAGOYA SUR LA DEUXIÈME PARTIE DE SA QUATRIÈME RÉUNION</vt:lpstr>
      <vt:lpstr>RAPPORT DE LA CONFÉRENCE DES PARTIES SIÉGEANT EN TANT QUE RÉUNION DES PARTIES AU PROTOCOLE DE NAGOYA SUR LA DEUXIÈME PARTIE DE SA QUATRIÈME RÉUNION</vt:lpstr>
    </vt:vector>
  </TitlesOfParts>
  <Company>SCBD</Company>
  <LinksUpToDate>false</LinksUpToDate>
  <CharactersWithSpaces>131965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CONFÉRENCE DES PARTIES SIÉGEANT EN TANT QUE RÉUNION DES PARTIES AU PROTOCOLE DE NAGOYA SUR LA DEUXIÈME PARTIE DE SA QUATRIÈME RÉUNION</dc:title>
  <dc:subject>CBD/NP/MOP/4/11</dc:subject>
  <dc:creator>SCBD</dc:creator>
  <cp:keywords/>
  <cp:lastModifiedBy>Lisa Pedicelli</cp:lastModifiedBy>
  <cp:revision>16</cp:revision>
  <cp:lastPrinted>2024-02-20T00:14:00Z</cp:lastPrinted>
  <dcterms:created xsi:type="dcterms:W3CDTF">2024-02-13T15:34:00Z</dcterms:created>
  <dcterms:modified xsi:type="dcterms:W3CDTF">2024-02-20T00:30:00Z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