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1" w:rightFromText="181" w:topFromText="709" w:vertAnchor="text" w:horzAnchor="margin" w:tblpY="-3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96"/>
        <w:gridCol w:w="2095"/>
        <w:gridCol w:w="1397"/>
        <w:gridCol w:w="1572"/>
      </w:tblGrid>
      <w:tr w:rsidR="00DB19AE" w:rsidRPr="00956E25" w14:paraId="4E9A4BB8" w14:textId="77777777" w:rsidTr="00DB19AE">
        <w:trPr>
          <w:cantSplit/>
          <w:trHeight w:val="1080"/>
        </w:trPr>
        <w:tc>
          <w:tcPr>
            <w:tcW w:w="3414" w:type="pct"/>
            <w:gridSpan w:val="2"/>
            <w:tcBorders>
              <w:top w:val="nil"/>
              <w:left w:val="nil"/>
              <w:bottom w:val="single" w:sz="12" w:space="0" w:color="auto"/>
              <w:right w:val="nil"/>
            </w:tcBorders>
          </w:tcPr>
          <w:p w14:paraId="0D48662F" w14:textId="2DC9CD26" w:rsidR="00DB19AE" w:rsidRPr="00956E25" w:rsidRDefault="00793280" w:rsidP="00DB19AE">
            <w:pPr>
              <w:pStyle w:val="Heading2"/>
              <w:tabs>
                <w:tab w:val="right" w:pos="6372"/>
              </w:tabs>
              <w:spacing w:after="0"/>
              <w:jc w:val="left"/>
              <w:rPr>
                <w:rFonts w:cs="Simplified Arabic"/>
                <w:bCs w:val="0"/>
                <w:sz w:val="32"/>
                <w:szCs w:val="32"/>
                <w:lang w:val="en-CA"/>
              </w:rPr>
            </w:pPr>
            <w:bookmarkStart w:id="0" w:name="Meeting"/>
            <w:r w:rsidRPr="00956E25">
              <w:rPr>
                <w:rFonts w:cs="Simplified Arabic"/>
                <w:noProof/>
                <w:lang w:eastAsia="en-GB"/>
              </w:rPr>
              <w:drawing>
                <wp:anchor distT="0" distB="0" distL="114300" distR="114300" simplePos="0" relativeHeight="251663360" behindDoc="0" locked="0" layoutInCell="1" allowOverlap="1" wp14:anchorId="43093F04" wp14:editId="1C53CC0A">
                  <wp:simplePos x="0" y="0"/>
                  <wp:positionH relativeFrom="column">
                    <wp:posOffset>2838450</wp:posOffset>
                  </wp:positionH>
                  <wp:positionV relativeFrom="paragraph">
                    <wp:posOffset>4445</wp:posOffset>
                  </wp:positionV>
                  <wp:extent cx="2212975" cy="647065"/>
                  <wp:effectExtent l="0" t="0" r="0" b="635"/>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2212975" cy="6470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DB19AE" w:rsidRPr="00956E25">
              <w:rPr>
                <w:rFonts w:cs="Simplified Arabic"/>
                <w:bCs w:val="0"/>
                <w:iCs w:val="0"/>
                <w:sz w:val="32"/>
                <w:szCs w:val="32"/>
              </w:rPr>
              <w:t>CBD</w:t>
            </w:r>
          </w:p>
        </w:tc>
        <w:tc>
          <w:tcPr>
            <w:tcW w:w="746" w:type="pct"/>
            <w:tcBorders>
              <w:top w:val="nil"/>
              <w:left w:val="nil"/>
              <w:bottom w:val="single" w:sz="12" w:space="0" w:color="auto"/>
              <w:right w:val="nil"/>
            </w:tcBorders>
          </w:tcPr>
          <w:p w14:paraId="2D84DBD6" w14:textId="0AB71C6A" w:rsidR="00DB19AE" w:rsidRPr="00956E25" w:rsidRDefault="00DB19AE" w:rsidP="00DB19AE">
            <w:pPr>
              <w:tabs>
                <w:tab w:val="left" w:pos="-720"/>
              </w:tabs>
              <w:suppressAutoHyphens/>
              <w:jc w:val="center"/>
              <w:rPr>
                <w:rFonts w:cs="Simplified Arabic"/>
                <w:b/>
                <w:bCs/>
                <w:lang w:bidi="ar-EG"/>
              </w:rPr>
            </w:pPr>
          </w:p>
        </w:tc>
        <w:tc>
          <w:tcPr>
            <w:tcW w:w="840" w:type="pct"/>
            <w:tcBorders>
              <w:top w:val="nil"/>
              <w:left w:val="nil"/>
              <w:bottom w:val="single" w:sz="12" w:space="0" w:color="auto"/>
              <w:right w:val="nil"/>
            </w:tcBorders>
          </w:tcPr>
          <w:p w14:paraId="5CF27483" w14:textId="3BBED5A3" w:rsidR="00DB19AE" w:rsidRPr="00956E25" w:rsidRDefault="00CD65B8" w:rsidP="00DB19AE">
            <w:pPr>
              <w:tabs>
                <w:tab w:val="left" w:pos="-720"/>
              </w:tabs>
              <w:suppressAutoHyphens/>
              <w:spacing w:before="120"/>
              <w:jc w:val="center"/>
              <w:rPr>
                <w:rFonts w:cs="Simplified Arabic"/>
              </w:rPr>
            </w:pPr>
            <w:r w:rsidRPr="00956E25">
              <w:rPr>
                <w:rFonts w:cs="Simplified Arabic"/>
                <w:b/>
                <w:noProof/>
                <w:lang w:val="en-US"/>
              </w:rPr>
              <w:drawing>
                <wp:inline distT="0" distB="0" distL="0" distR="0" wp14:anchorId="23169D6B" wp14:editId="35A1C51F">
                  <wp:extent cx="680085" cy="556260"/>
                  <wp:effectExtent l="19050" t="0" r="5715" b="0"/>
                  <wp:docPr id="6" name="Pictur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6"/>
                          <pic:cNvPicPr preferRelativeResize="0">
                            <a:picLocks noChangeArrowheads="1"/>
                          </pic:cNvPicPr>
                        </pic:nvPicPr>
                        <pic:blipFill>
                          <a:blip r:embed="rId9" cstate="print"/>
                          <a:srcRect l="4395" r="4395"/>
                          <a:stretch>
                            <a:fillRect/>
                          </a:stretch>
                        </pic:blipFill>
                        <pic:spPr bwMode="auto">
                          <a:xfrm>
                            <a:off x="0" y="0"/>
                            <a:ext cx="680085" cy="556260"/>
                          </a:xfrm>
                          <a:prstGeom prst="rect">
                            <a:avLst/>
                          </a:prstGeom>
                          <a:noFill/>
                          <a:ln w="9525">
                            <a:noFill/>
                            <a:miter lim="800000"/>
                            <a:headEnd/>
                            <a:tailEnd/>
                          </a:ln>
                        </pic:spPr>
                      </pic:pic>
                    </a:graphicData>
                  </a:graphic>
                </wp:inline>
              </w:drawing>
            </w:r>
          </w:p>
          <w:p w14:paraId="5C6CA246" w14:textId="77777777" w:rsidR="00DB19AE" w:rsidRPr="00956E25" w:rsidRDefault="00DB19AE" w:rsidP="00DB19AE">
            <w:pPr>
              <w:tabs>
                <w:tab w:val="left" w:pos="-720"/>
              </w:tabs>
              <w:suppressAutoHyphens/>
              <w:spacing w:line="120" w:lineRule="auto"/>
              <w:rPr>
                <w:rFonts w:cs="Simplified Arabic"/>
              </w:rPr>
            </w:pPr>
          </w:p>
        </w:tc>
      </w:tr>
      <w:tr w:rsidR="00DB19AE" w:rsidRPr="00956E25" w14:paraId="06B22433" w14:textId="77777777" w:rsidTr="00DB19AE">
        <w:trPr>
          <w:cantSplit/>
          <w:trHeight w:val="1770"/>
        </w:trPr>
        <w:tc>
          <w:tcPr>
            <w:tcW w:w="2295" w:type="pct"/>
            <w:tcBorders>
              <w:top w:val="nil"/>
              <w:left w:val="nil"/>
              <w:bottom w:val="single" w:sz="24" w:space="0" w:color="auto"/>
              <w:right w:val="nil"/>
            </w:tcBorders>
          </w:tcPr>
          <w:p w14:paraId="1057A817" w14:textId="6560CF01" w:rsidR="00DB19AE" w:rsidRPr="00956E25" w:rsidRDefault="00DB19AE" w:rsidP="00DB19AE">
            <w:pPr>
              <w:spacing w:before="60"/>
              <w:rPr>
                <w:rFonts w:cs="Simplified Arabic"/>
                <w:szCs w:val="22"/>
              </w:rPr>
            </w:pPr>
            <w:r w:rsidRPr="00956E25">
              <w:rPr>
                <w:rFonts w:cs="Simplified Arabic"/>
                <w:szCs w:val="22"/>
              </w:rPr>
              <w:t>Distr</w:t>
            </w:r>
            <w:r w:rsidR="00334F35" w:rsidRPr="00956E25">
              <w:rPr>
                <w:rFonts w:cs="Simplified Arabic"/>
                <w:szCs w:val="22"/>
              </w:rPr>
              <w:t>.</w:t>
            </w:r>
          </w:p>
          <w:p w14:paraId="0DD83075" w14:textId="77777777" w:rsidR="00DB19AE" w:rsidRPr="00956E25" w:rsidRDefault="00DB19AE" w:rsidP="00DB19AE">
            <w:pPr>
              <w:rPr>
                <w:rFonts w:cs="Simplified Arabic"/>
                <w:szCs w:val="22"/>
              </w:rPr>
            </w:pPr>
            <w:r w:rsidRPr="00956E25">
              <w:rPr>
                <w:rFonts w:cs="Simplified Arabic"/>
                <w:szCs w:val="22"/>
              </w:rPr>
              <w:t>GENERAL</w:t>
            </w:r>
          </w:p>
          <w:p w14:paraId="39C7B186" w14:textId="77777777" w:rsidR="00DB19AE" w:rsidRPr="00956E25" w:rsidRDefault="00DB19AE" w:rsidP="00DB19AE">
            <w:pPr>
              <w:pStyle w:val="Heading3"/>
              <w:spacing w:before="0" w:after="0"/>
              <w:jc w:val="left"/>
              <w:rPr>
                <w:rFonts w:cs="Simplified Arabic"/>
                <w:szCs w:val="22"/>
                <w:lang w:val="en-CA"/>
              </w:rPr>
            </w:pPr>
          </w:p>
          <w:sdt>
            <w:sdtPr>
              <w:rPr>
                <w:rFonts w:cs="Simplified Arabic"/>
                <w:noProof/>
                <w:kern w:val="22"/>
              </w:rPr>
              <w:alias w:val="Subject"/>
              <w:tag w:val=""/>
              <w:id w:val="-732545133"/>
              <w:placeholder>
                <w:docPart w:val="7B831238253440949B0D91C44F641C40"/>
              </w:placeholder>
              <w:dataBinding w:prefixMappings="xmlns:ns0='http://purl.org/dc/elements/1.1/' xmlns:ns1='http://schemas.openxmlformats.org/package/2006/metadata/core-properties' " w:xpath="/ns1:coreProperties[1]/ns0:subject[1]" w:storeItemID="{6C3C8BC8-F283-45AE-878A-BAB7291924A1}"/>
              <w:text/>
            </w:sdtPr>
            <w:sdtEndPr/>
            <w:sdtContent>
              <w:p w14:paraId="262C2D9F" w14:textId="62AE2083" w:rsidR="006D62B9" w:rsidRPr="00956E25" w:rsidRDefault="000B4F48" w:rsidP="006D62B9">
                <w:pPr>
                  <w:pStyle w:val="Header"/>
                  <w:tabs>
                    <w:tab w:val="clear" w:pos="4320"/>
                    <w:tab w:val="clear" w:pos="8640"/>
                  </w:tabs>
                  <w:kinsoku w:val="0"/>
                  <w:overflowPunct w:val="0"/>
                  <w:autoSpaceDE w:val="0"/>
                  <w:autoSpaceDN w:val="0"/>
                  <w:jc w:val="left"/>
                  <w:rPr>
                    <w:rFonts w:cs="Simplified Arabic"/>
                    <w:noProof/>
                    <w:kern w:val="22"/>
                  </w:rPr>
                </w:pPr>
                <w:r w:rsidRPr="00956E25">
                  <w:rPr>
                    <w:rFonts w:cs="Simplified Arabic"/>
                    <w:noProof/>
                    <w:kern w:val="22"/>
                  </w:rPr>
                  <w:t>CBD/WG2020/3/4/Add</w:t>
                </w:r>
                <w:r w:rsidR="00334F35" w:rsidRPr="00956E25">
                  <w:rPr>
                    <w:rFonts w:cs="Simplified Arabic"/>
                    <w:noProof/>
                    <w:kern w:val="22"/>
                  </w:rPr>
                  <w:t>.</w:t>
                </w:r>
                <w:r w:rsidRPr="00956E25">
                  <w:rPr>
                    <w:rFonts w:cs="Simplified Arabic"/>
                    <w:noProof/>
                    <w:kern w:val="22"/>
                  </w:rPr>
                  <w:t>1</w:t>
                </w:r>
              </w:p>
            </w:sdtContent>
          </w:sdt>
          <w:p w14:paraId="35327FDC" w14:textId="19859742" w:rsidR="00DB19AE" w:rsidRPr="00956E25" w:rsidRDefault="00F810A1" w:rsidP="00DB19AE">
            <w:pPr>
              <w:jc w:val="left"/>
              <w:rPr>
                <w:rFonts w:cs="Simplified Arabic"/>
                <w:szCs w:val="22"/>
              </w:rPr>
            </w:pPr>
            <w:r w:rsidRPr="00956E25">
              <w:rPr>
                <w:rFonts w:cs="Simplified Arabic"/>
                <w:snapToGrid w:val="0"/>
                <w:kern w:val="22"/>
                <w:szCs w:val="22"/>
              </w:rPr>
              <w:t>26</w:t>
            </w:r>
            <w:r w:rsidR="00334F35" w:rsidRPr="00956E25">
              <w:rPr>
                <w:rFonts w:cs="Simplified Arabic"/>
                <w:snapToGrid w:val="0"/>
                <w:kern w:val="22"/>
                <w:szCs w:val="22"/>
              </w:rPr>
              <w:t xml:space="preserve"> </w:t>
            </w:r>
            <w:r w:rsidR="003A5DB7" w:rsidRPr="00956E25">
              <w:rPr>
                <w:rFonts w:cs="Simplified Arabic"/>
                <w:snapToGrid w:val="0"/>
                <w:kern w:val="22"/>
                <w:szCs w:val="22"/>
              </w:rPr>
              <w:t>November</w:t>
            </w:r>
            <w:r w:rsidR="00334F35" w:rsidRPr="00956E25">
              <w:rPr>
                <w:rFonts w:cs="Simplified Arabic"/>
                <w:snapToGrid w:val="0"/>
                <w:kern w:val="22"/>
                <w:szCs w:val="22"/>
              </w:rPr>
              <w:t xml:space="preserve"> </w:t>
            </w:r>
            <w:r w:rsidR="003A5DB7" w:rsidRPr="00956E25">
              <w:rPr>
                <w:rFonts w:cs="Simplified Arabic"/>
                <w:snapToGrid w:val="0"/>
                <w:kern w:val="22"/>
                <w:szCs w:val="22"/>
              </w:rPr>
              <w:t>2021</w:t>
            </w:r>
          </w:p>
          <w:p w14:paraId="6D5FDE81" w14:textId="77777777" w:rsidR="00DB19AE" w:rsidRPr="00956E25" w:rsidRDefault="00DB19AE" w:rsidP="00DB19AE">
            <w:pPr>
              <w:pStyle w:val="Heading5"/>
              <w:numPr>
                <w:ilvl w:val="0"/>
                <w:numId w:val="0"/>
              </w:numPr>
              <w:tabs>
                <w:tab w:val="left" w:pos="-720"/>
              </w:tabs>
              <w:suppressAutoHyphens/>
              <w:spacing w:before="0" w:after="0"/>
              <w:rPr>
                <w:rFonts w:cs="Simplified Arabic"/>
                <w:b/>
                <w:bCs w:val="0"/>
                <w:szCs w:val="22"/>
              </w:rPr>
            </w:pPr>
          </w:p>
          <w:p w14:paraId="11E7F4ED" w14:textId="77777777" w:rsidR="00DB19AE" w:rsidRPr="00956E25" w:rsidRDefault="00DB19AE" w:rsidP="00DB19AE">
            <w:pPr>
              <w:pStyle w:val="Heading5"/>
              <w:numPr>
                <w:ilvl w:val="0"/>
                <w:numId w:val="0"/>
              </w:numPr>
              <w:tabs>
                <w:tab w:val="left" w:pos="-720"/>
              </w:tabs>
              <w:suppressAutoHyphens/>
              <w:spacing w:before="0" w:after="0"/>
              <w:rPr>
                <w:rFonts w:cs="Simplified Arabic"/>
                <w:i w:val="0"/>
                <w:iCs/>
                <w:szCs w:val="22"/>
              </w:rPr>
            </w:pPr>
            <w:r w:rsidRPr="00956E25">
              <w:rPr>
                <w:rFonts w:cs="Simplified Arabic"/>
                <w:i w:val="0"/>
                <w:iCs/>
                <w:szCs w:val="22"/>
              </w:rPr>
              <w:t>ARABIC</w:t>
            </w:r>
          </w:p>
          <w:p w14:paraId="0AABD788" w14:textId="645AF928" w:rsidR="00DB19AE" w:rsidRPr="00956E25" w:rsidRDefault="00DB19AE" w:rsidP="00DB19AE">
            <w:pPr>
              <w:tabs>
                <w:tab w:val="left" w:pos="-720"/>
              </w:tabs>
              <w:suppressAutoHyphens/>
              <w:spacing w:after="40"/>
              <w:rPr>
                <w:rFonts w:cs="Simplified Arabic"/>
                <w:szCs w:val="22"/>
              </w:rPr>
            </w:pPr>
            <w:r w:rsidRPr="00956E25">
              <w:rPr>
                <w:rFonts w:cs="Simplified Arabic"/>
                <w:szCs w:val="22"/>
              </w:rPr>
              <w:t>ORIGINAL:</w:t>
            </w:r>
            <w:r w:rsidR="00334F35" w:rsidRPr="00956E25">
              <w:rPr>
                <w:rFonts w:cs="Simplified Arabic"/>
                <w:szCs w:val="22"/>
              </w:rPr>
              <w:t xml:space="preserve"> </w:t>
            </w:r>
            <w:r w:rsidRPr="00956E25">
              <w:rPr>
                <w:rFonts w:cs="Simplified Arabic"/>
                <w:szCs w:val="22"/>
              </w:rPr>
              <w:t>ENGLISH</w:t>
            </w:r>
            <w:r w:rsidR="00334F35" w:rsidRPr="00956E25">
              <w:rPr>
                <w:rFonts w:cs="Simplified Arabic"/>
                <w:szCs w:val="22"/>
              </w:rPr>
              <w:t xml:space="preserve"> </w:t>
            </w:r>
          </w:p>
        </w:tc>
        <w:tc>
          <w:tcPr>
            <w:tcW w:w="2705" w:type="pct"/>
            <w:gridSpan w:val="3"/>
            <w:tcBorders>
              <w:top w:val="nil"/>
              <w:left w:val="nil"/>
              <w:bottom w:val="single" w:sz="24" w:space="0" w:color="auto"/>
              <w:right w:val="nil"/>
            </w:tcBorders>
          </w:tcPr>
          <w:p w14:paraId="7D782F0E" w14:textId="77777777" w:rsidR="00DB19AE" w:rsidRPr="00956E25" w:rsidRDefault="00DB19AE" w:rsidP="00DB19AE">
            <w:pPr>
              <w:tabs>
                <w:tab w:val="left" w:pos="-720"/>
              </w:tabs>
              <w:suppressAutoHyphens/>
              <w:spacing w:before="120"/>
              <w:rPr>
                <w:rFonts w:cs="Simplified Arabic"/>
                <w:rtl/>
                <w:lang w:bidi="ar-EG"/>
              </w:rPr>
            </w:pPr>
            <w:r w:rsidRPr="00956E25">
              <w:rPr>
                <w:rFonts w:cs="Simplified Arabic"/>
                <w:b/>
                <w:bCs/>
                <w:noProof/>
                <w:sz w:val="36"/>
                <w:szCs w:val="36"/>
                <w:rtl/>
                <w:lang w:val="en-US"/>
              </w:rPr>
              <w:drawing>
                <wp:inline distT="0" distB="0" distL="0" distR="0" wp14:anchorId="39583404" wp14:editId="07D05F50">
                  <wp:extent cx="2560320" cy="1024255"/>
                  <wp:effectExtent l="19050" t="0" r="0" b="0"/>
                  <wp:docPr id="9" name="Picture 48"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BD_logo_ar-CMYK-black  Converted "/>
                          <pic:cNvPicPr>
                            <a:picLocks noChangeAspect="1" noChangeArrowheads="1"/>
                          </pic:cNvPicPr>
                        </pic:nvPicPr>
                        <pic:blipFill>
                          <a:blip r:embed="rId10"/>
                          <a:srcRect/>
                          <a:stretch>
                            <a:fillRect/>
                          </a:stretch>
                        </pic:blipFill>
                        <pic:spPr bwMode="auto">
                          <a:xfrm>
                            <a:off x="0" y="0"/>
                            <a:ext cx="2560320" cy="1024255"/>
                          </a:xfrm>
                          <a:prstGeom prst="rect">
                            <a:avLst/>
                          </a:prstGeom>
                          <a:noFill/>
                          <a:ln w="9525">
                            <a:noFill/>
                            <a:miter lim="800000"/>
                            <a:headEnd/>
                            <a:tailEnd/>
                          </a:ln>
                        </pic:spPr>
                      </pic:pic>
                    </a:graphicData>
                  </a:graphic>
                </wp:inline>
              </w:drawing>
            </w:r>
          </w:p>
        </w:tc>
      </w:tr>
    </w:tbl>
    <w:bookmarkEnd w:id="0"/>
    <w:p w14:paraId="19EDD8E6" w14:textId="6850A9D9" w:rsidR="006D62B9" w:rsidRPr="00956E25" w:rsidRDefault="006D62B9" w:rsidP="006D62B9">
      <w:pPr>
        <w:jc w:val="right"/>
        <w:rPr>
          <w:rFonts w:cs="Simplified Arabic"/>
          <w:b/>
          <w:bCs/>
          <w:rtl/>
        </w:rPr>
      </w:pPr>
      <w:r w:rsidRPr="00956E25">
        <w:rPr>
          <w:rFonts w:cs="Simplified Arabic"/>
          <w:b/>
          <w:bCs/>
          <w:rtl/>
        </w:rPr>
        <w:t>الفريق</w:t>
      </w:r>
      <w:r w:rsidR="00334F35" w:rsidRPr="00956E25">
        <w:rPr>
          <w:rFonts w:cs="Simplified Arabic"/>
          <w:b/>
          <w:bCs/>
          <w:rtl/>
        </w:rPr>
        <w:t xml:space="preserve"> </w:t>
      </w:r>
      <w:r w:rsidRPr="00956E25">
        <w:rPr>
          <w:rFonts w:cs="Simplified Arabic"/>
          <w:b/>
          <w:bCs/>
          <w:rtl/>
        </w:rPr>
        <w:t>العامل</w:t>
      </w:r>
      <w:r w:rsidR="00334F35" w:rsidRPr="00956E25">
        <w:rPr>
          <w:rFonts w:cs="Simplified Arabic"/>
          <w:b/>
          <w:bCs/>
          <w:rtl/>
        </w:rPr>
        <w:t xml:space="preserve"> </w:t>
      </w:r>
      <w:r w:rsidRPr="00956E25">
        <w:rPr>
          <w:rFonts w:cs="Simplified Arabic"/>
          <w:b/>
          <w:bCs/>
          <w:rtl/>
        </w:rPr>
        <w:t>المفتوح</w:t>
      </w:r>
      <w:r w:rsidR="00334F35" w:rsidRPr="00956E25">
        <w:rPr>
          <w:rFonts w:cs="Simplified Arabic"/>
          <w:b/>
          <w:bCs/>
          <w:rtl/>
        </w:rPr>
        <w:t xml:space="preserve"> </w:t>
      </w:r>
      <w:r w:rsidRPr="00956E25">
        <w:rPr>
          <w:rFonts w:cs="Simplified Arabic"/>
          <w:b/>
          <w:bCs/>
          <w:rtl/>
        </w:rPr>
        <w:t>العضوية</w:t>
      </w:r>
      <w:r w:rsidR="00334F35" w:rsidRPr="00956E25">
        <w:rPr>
          <w:rFonts w:cs="Simplified Arabic"/>
          <w:b/>
          <w:bCs/>
          <w:rtl/>
        </w:rPr>
        <w:t xml:space="preserve"> </w:t>
      </w:r>
      <w:r w:rsidRPr="00956E25">
        <w:rPr>
          <w:rFonts w:cs="Simplified Arabic"/>
          <w:b/>
          <w:bCs/>
          <w:rtl/>
        </w:rPr>
        <w:t>المعني</w:t>
      </w:r>
    </w:p>
    <w:p w14:paraId="54A6AEB8" w14:textId="30E8F93A" w:rsidR="006D62B9" w:rsidRPr="00956E25" w:rsidRDefault="006D62B9" w:rsidP="005F5B5B">
      <w:pPr>
        <w:bidi/>
        <w:ind w:right="288" w:firstLine="180"/>
        <w:jc w:val="left"/>
        <w:rPr>
          <w:rFonts w:cs="Simplified Arabic"/>
          <w:rtl/>
        </w:rPr>
      </w:pPr>
      <w:r w:rsidRPr="00956E25">
        <w:rPr>
          <w:rFonts w:cs="Simplified Arabic"/>
          <w:b/>
          <w:bCs/>
          <w:rtl/>
        </w:rPr>
        <w:t>بالإطار</w:t>
      </w:r>
      <w:r w:rsidR="00334F35" w:rsidRPr="00956E25">
        <w:rPr>
          <w:rFonts w:cs="Simplified Arabic"/>
          <w:b/>
          <w:bCs/>
          <w:rtl/>
        </w:rPr>
        <w:t xml:space="preserve"> </w:t>
      </w:r>
      <w:r w:rsidRPr="00956E25">
        <w:rPr>
          <w:rFonts w:cs="Simplified Arabic"/>
          <w:b/>
          <w:bCs/>
          <w:rtl/>
        </w:rPr>
        <w:t>العالمي</w:t>
      </w:r>
      <w:r w:rsidR="00334F35" w:rsidRPr="00956E25">
        <w:rPr>
          <w:rFonts w:cs="Simplified Arabic"/>
          <w:b/>
          <w:bCs/>
          <w:rtl/>
        </w:rPr>
        <w:t xml:space="preserve"> </w:t>
      </w:r>
      <w:r w:rsidRPr="00956E25">
        <w:rPr>
          <w:rFonts w:cs="Simplified Arabic"/>
          <w:b/>
          <w:bCs/>
          <w:rtl/>
        </w:rPr>
        <w:t>للتنوع</w:t>
      </w:r>
      <w:r w:rsidR="00334F35" w:rsidRPr="00956E25">
        <w:rPr>
          <w:rFonts w:cs="Simplified Arabic"/>
          <w:b/>
          <w:bCs/>
          <w:rtl/>
        </w:rPr>
        <w:t xml:space="preserve"> </w:t>
      </w:r>
      <w:r w:rsidRPr="00956E25">
        <w:rPr>
          <w:rFonts w:cs="Simplified Arabic"/>
          <w:b/>
          <w:bCs/>
          <w:rtl/>
        </w:rPr>
        <w:t>البيولوجي</w:t>
      </w:r>
      <w:r w:rsidR="00334F35" w:rsidRPr="00956E25">
        <w:rPr>
          <w:rFonts w:cs="Simplified Arabic"/>
          <w:b/>
          <w:bCs/>
          <w:rtl/>
        </w:rPr>
        <w:t xml:space="preserve"> </w:t>
      </w:r>
      <w:r w:rsidRPr="00956E25">
        <w:rPr>
          <w:rFonts w:cs="Simplified Arabic"/>
          <w:b/>
          <w:bCs/>
          <w:rtl/>
        </w:rPr>
        <w:t>لما</w:t>
      </w:r>
      <w:r w:rsidR="00334F35" w:rsidRPr="00956E25">
        <w:rPr>
          <w:rFonts w:cs="Simplified Arabic"/>
          <w:b/>
          <w:bCs/>
          <w:rtl/>
        </w:rPr>
        <w:t xml:space="preserve"> </w:t>
      </w:r>
      <w:r w:rsidRPr="00956E25">
        <w:rPr>
          <w:rFonts w:cs="Simplified Arabic"/>
          <w:b/>
          <w:bCs/>
          <w:rtl/>
        </w:rPr>
        <w:t>بعد</w:t>
      </w:r>
      <w:r w:rsidR="00334F35" w:rsidRPr="00956E25">
        <w:rPr>
          <w:rFonts w:cs="Simplified Arabic"/>
          <w:b/>
          <w:bCs/>
          <w:rtl/>
        </w:rPr>
        <w:t xml:space="preserve"> </w:t>
      </w:r>
      <w:r w:rsidRPr="00956E25">
        <w:rPr>
          <w:rFonts w:cs="Simplified Arabic"/>
          <w:b/>
          <w:bCs/>
          <w:rtl/>
        </w:rPr>
        <w:t>عام</w:t>
      </w:r>
      <w:r w:rsidR="00334F35" w:rsidRPr="00956E25">
        <w:rPr>
          <w:rFonts w:cs="Simplified Arabic"/>
          <w:b/>
          <w:bCs/>
          <w:rtl/>
        </w:rPr>
        <w:t xml:space="preserve"> </w:t>
      </w:r>
      <w:r w:rsidRPr="00956E25">
        <w:rPr>
          <w:rFonts w:cs="Simplified Arabic"/>
          <w:b/>
          <w:bCs/>
          <w:rtl/>
        </w:rPr>
        <w:t>2020</w:t>
      </w:r>
    </w:p>
    <w:p w14:paraId="1989A768" w14:textId="3F54B1C9" w:rsidR="006D62B9" w:rsidRPr="00956E25" w:rsidRDefault="006D62B9" w:rsidP="006D62B9">
      <w:pPr>
        <w:jc w:val="right"/>
        <w:rPr>
          <w:rFonts w:cs="Simplified Arabic"/>
          <w:rtl/>
          <w:lang w:bidi="ar-EG"/>
        </w:rPr>
      </w:pPr>
      <w:r w:rsidRPr="00956E25">
        <w:rPr>
          <w:rFonts w:cs="Simplified Arabic"/>
          <w:rtl/>
        </w:rPr>
        <w:t>الاجتماع</w:t>
      </w:r>
      <w:r w:rsidR="00334F35" w:rsidRPr="00956E25">
        <w:rPr>
          <w:rFonts w:cs="Simplified Arabic"/>
          <w:rtl/>
        </w:rPr>
        <w:t xml:space="preserve"> </w:t>
      </w:r>
      <w:r w:rsidRPr="00956E25">
        <w:rPr>
          <w:rFonts w:cs="Simplified Arabic" w:hint="cs"/>
          <w:rtl/>
        </w:rPr>
        <w:t>الثالث</w:t>
      </w:r>
      <w:r w:rsidR="00334F35" w:rsidRPr="00956E25">
        <w:rPr>
          <w:rFonts w:cs="Simplified Arabic" w:hint="cs"/>
          <w:rtl/>
          <w:lang w:bidi="ar-EG"/>
        </w:rPr>
        <w:t xml:space="preserve"> </w:t>
      </w:r>
      <w:r w:rsidR="00A0279E" w:rsidRPr="00956E25">
        <w:rPr>
          <w:rFonts w:cs="Simplified Arabic" w:hint="cs"/>
          <w:rtl/>
          <w:lang w:bidi="ar-EG"/>
        </w:rPr>
        <w:t>(مستأنف)</w:t>
      </w:r>
    </w:p>
    <w:p w14:paraId="1D537135" w14:textId="0C29FA61" w:rsidR="009A5B4C" w:rsidRPr="00956E25" w:rsidRDefault="00A0279E" w:rsidP="006D62B9">
      <w:pPr>
        <w:suppressLineNumbers/>
        <w:suppressAutoHyphens/>
        <w:kinsoku w:val="0"/>
        <w:overflowPunct w:val="0"/>
        <w:autoSpaceDE w:val="0"/>
        <w:autoSpaceDN w:val="0"/>
        <w:bidi/>
        <w:adjustRightInd w:val="0"/>
        <w:snapToGrid w:val="0"/>
        <w:jc w:val="left"/>
        <w:rPr>
          <w:rFonts w:cs="Simplified Arabic"/>
          <w:sz w:val="24"/>
          <w:rtl/>
          <w:lang w:bidi="ar-EG"/>
        </w:rPr>
      </w:pPr>
      <w:r w:rsidRPr="00956E25">
        <w:rPr>
          <w:rFonts w:cs="Simplified Arabic" w:hint="cs"/>
          <w:sz w:val="24"/>
          <w:rtl/>
        </w:rPr>
        <w:t>جنيف،</w:t>
      </w:r>
      <w:r w:rsidR="00334F35" w:rsidRPr="00956E25">
        <w:rPr>
          <w:rFonts w:cs="Simplified Arabic" w:hint="cs"/>
          <w:sz w:val="24"/>
          <w:rtl/>
        </w:rPr>
        <w:t xml:space="preserve"> </w:t>
      </w:r>
      <w:r w:rsidRPr="00956E25">
        <w:rPr>
          <w:rFonts w:cs="Simplified Arabic" w:hint="cs"/>
          <w:sz w:val="24"/>
          <w:rtl/>
        </w:rPr>
        <w:t>سويسرا،</w:t>
      </w:r>
      <w:r w:rsidR="00334F35" w:rsidRPr="00956E25">
        <w:rPr>
          <w:rFonts w:cs="Simplified Arabic" w:hint="cs"/>
          <w:sz w:val="24"/>
          <w:rtl/>
        </w:rPr>
        <w:t xml:space="preserve"> </w:t>
      </w:r>
      <w:r w:rsidRPr="00956E25">
        <w:rPr>
          <w:rFonts w:cs="Simplified Arabic" w:hint="cs"/>
          <w:sz w:val="24"/>
          <w:rtl/>
        </w:rPr>
        <w:t>12-28</w:t>
      </w:r>
      <w:r w:rsidR="00334F35" w:rsidRPr="00956E25">
        <w:rPr>
          <w:rFonts w:cs="Simplified Arabic" w:hint="cs"/>
          <w:sz w:val="24"/>
          <w:rtl/>
        </w:rPr>
        <w:t xml:space="preserve"> </w:t>
      </w:r>
      <w:r w:rsidRPr="00956E25">
        <w:rPr>
          <w:rFonts w:cs="Simplified Arabic" w:hint="cs"/>
          <w:sz w:val="24"/>
          <w:rtl/>
        </w:rPr>
        <w:t>يناير/كانون</w:t>
      </w:r>
      <w:r w:rsidR="00334F35" w:rsidRPr="00956E25">
        <w:rPr>
          <w:rFonts w:cs="Simplified Arabic" w:hint="cs"/>
          <w:sz w:val="24"/>
          <w:rtl/>
        </w:rPr>
        <w:t xml:space="preserve"> </w:t>
      </w:r>
      <w:r w:rsidRPr="00956E25">
        <w:rPr>
          <w:rFonts w:cs="Simplified Arabic" w:hint="cs"/>
          <w:sz w:val="24"/>
          <w:rtl/>
        </w:rPr>
        <w:t>الثاني</w:t>
      </w:r>
      <w:r w:rsidR="00334F35" w:rsidRPr="00956E25">
        <w:rPr>
          <w:rFonts w:cs="Simplified Arabic" w:hint="cs"/>
          <w:sz w:val="24"/>
          <w:rtl/>
        </w:rPr>
        <w:t xml:space="preserve"> </w:t>
      </w:r>
      <w:r w:rsidRPr="00956E25">
        <w:rPr>
          <w:rFonts w:cs="Simplified Arabic" w:hint="cs"/>
          <w:sz w:val="24"/>
          <w:rtl/>
        </w:rPr>
        <w:t>2022</w:t>
      </w:r>
    </w:p>
    <w:p w14:paraId="24EBBEB4" w14:textId="14032546" w:rsidR="00F810A1" w:rsidRPr="00956E25" w:rsidRDefault="00F810A1" w:rsidP="00F810A1">
      <w:pPr>
        <w:suppressLineNumbers/>
        <w:suppressAutoHyphens/>
        <w:kinsoku w:val="0"/>
        <w:overflowPunct w:val="0"/>
        <w:autoSpaceDE w:val="0"/>
        <w:autoSpaceDN w:val="0"/>
        <w:bidi/>
        <w:adjustRightInd w:val="0"/>
        <w:snapToGrid w:val="0"/>
        <w:jc w:val="left"/>
        <w:rPr>
          <w:rFonts w:cs="Simplified Arabic"/>
          <w:snapToGrid w:val="0"/>
          <w:kern w:val="22"/>
          <w:szCs w:val="22"/>
          <w:lang w:eastAsia="nb-NO" w:bidi="ar-EG"/>
        </w:rPr>
      </w:pPr>
      <w:r w:rsidRPr="00956E25">
        <w:rPr>
          <w:rFonts w:cs="Simplified Arabic" w:hint="cs"/>
          <w:sz w:val="24"/>
          <w:rtl/>
          <w:lang w:bidi="ar-EG"/>
        </w:rPr>
        <w:t>البند</w:t>
      </w:r>
      <w:r w:rsidR="00334F35" w:rsidRPr="00956E25">
        <w:rPr>
          <w:rFonts w:cs="Simplified Arabic" w:hint="cs"/>
          <w:sz w:val="24"/>
          <w:rtl/>
          <w:lang w:bidi="ar-EG"/>
        </w:rPr>
        <w:t xml:space="preserve"> </w:t>
      </w:r>
      <w:r w:rsidRPr="00956E25">
        <w:rPr>
          <w:rFonts w:cs="Simplified Arabic" w:hint="cs"/>
          <w:sz w:val="24"/>
          <w:rtl/>
          <w:lang w:bidi="ar-EG"/>
        </w:rPr>
        <w:t>5</w:t>
      </w:r>
      <w:r w:rsidR="00334F35" w:rsidRPr="00956E25">
        <w:rPr>
          <w:rFonts w:cs="Simplified Arabic" w:hint="cs"/>
          <w:sz w:val="24"/>
          <w:rtl/>
          <w:lang w:bidi="ar-EG"/>
        </w:rPr>
        <w:t xml:space="preserve"> </w:t>
      </w:r>
      <w:r w:rsidRPr="00956E25">
        <w:rPr>
          <w:rFonts w:cs="Simplified Arabic" w:hint="cs"/>
          <w:sz w:val="24"/>
          <w:rtl/>
          <w:lang w:bidi="ar-EG"/>
        </w:rPr>
        <w:t>من</w:t>
      </w:r>
      <w:r w:rsidR="00334F35" w:rsidRPr="00956E25">
        <w:rPr>
          <w:rFonts w:cs="Simplified Arabic" w:hint="cs"/>
          <w:sz w:val="24"/>
          <w:rtl/>
          <w:lang w:bidi="ar-EG"/>
        </w:rPr>
        <w:t xml:space="preserve"> </w:t>
      </w:r>
      <w:r w:rsidRPr="00956E25">
        <w:rPr>
          <w:rFonts w:cs="Simplified Arabic" w:hint="cs"/>
          <w:sz w:val="24"/>
          <w:rtl/>
          <w:lang w:bidi="ar-EG"/>
        </w:rPr>
        <w:t>جدول</w:t>
      </w:r>
      <w:r w:rsidR="00334F35" w:rsidRPr="00956E25">
        <w:rPr>
          <w:rFonts w:cs="Simplified Arabic" w:hint="cs"/>
          <w:sz w:val="24"/>
          <w:rtl/>
          <w:lang w:bidi="ar-EG"/>
        </w:rPr>
        <w:t xml:space="preserve"> </w:t>
      </w:r>
      <w:r w:rsidRPr="00956E25">
        <w:rPr>
          <w:rFonts w:cs="Simplified Arabic" w:hint="cs"/>
          <w:sz w:val="24"/>
          <w:rtl/>
          <w:lang w:bidi="ar-EG"/>
        </w:rPr>
        <w:t>الأعمال</w:t>
      </w:r>
    </w:p>
    <w:p w14:paraId="3EF220AD" w14:textId="42CA393A" w:rsidR="00D56CCE" w:rsidRPr="00956E25" w:rsidRDefault="00FF3D17" w:rsidP="00795DE3">
      <w:pPr>
        <w:suppressLineNumbers/>
        <w:suppressAutoHyphens/>
        <w:kinsoku w:val="0"/>
        <w:overflowPunct w:val="0"/>
        <w:autoSpaceDE w:val="0"/>
        <w:autoSpaceDN w:val="0"/>
        <w:bidi/>
        <w:adjustRightInd w:val="0"/>
        <w:snapToGrid w:val="0"/>
        <w:spacing w:before="120" w:after="120"/>
        <w:ind w:left="4"/>
        <w:jc w:val="center"/>
        <w:rPr>
          <w:rStyle w:val="hps"/>
          <w:rFonts w:cs="Simplified Arabic"/>
          <w:b/>
          <w:bCs/>
          <w:sz w:val="24"/>
          <w:szCs w:val="28"/>
          <w:rtl/>
        </w:rPr>
      </w:pPr>
      <w:r w:rsidRPr="00956E25">
        <w:rPr>
          <w:rStyle w:val="hps"/>
          <w:rFonts w:cs="Simplified Arabic" w:hint="cs"/>
          <w:b/>
          <w:bCs/>
          <w:sz w:val="24"/>
          <w:szCs w:val="28"/>
          <w:rtl/>
        </w:rPr>
        <w:t>معلومات التسلسل الرقمي بشأن الموارد الجينية</w:t>
      </w:r>
    </w:p>
    <w:p w14:paraId="5DA297C4" w14:textId="615C8DAC" w:rsidR="00D215A6" w:rsidRPr="00956E25" w:rsidRDefault="00D215A6" w:rsidP="00795DE3">
      <w:pPr>
        <w:suppressLineNumbers/>
        <w:suppressAutoHyphens/>
        <w:kinsoku w:val="0"/>
        <w:overflowPunct w:val="0"/>
        <w:autoSpaceDE w:val="0"/>
        <w:autoSpaceDN w:val="0"/>
        <w:bidi/>
        <w:adjustRightInd w:val="0"/>
        <w:snapToGrid w:val="0"/>
        <w:ind w:left="4"/>
        <w:jc w:val="center"/>
        <w:rPr>
          <w:rStyle w:val="hps"/>
          <w:rFonts w:cs="Simplified Arabic"/>
          <w:i/>
          <w:iCs/>
          <w:sz w:val="20"/>
          <w:szCs w:val="22"/>
          <w:rtl/>
        </w:rPr>
      </w:pPr>
      <w:r w:rsidRPr="00956E25">
        <w:rPr>
          <w:rStyle w:val="hps"/>
          <w:rFonts w:cs="Simplified Arabic" w:hint="cs"/>
          <w:i/>
          <w:iCs/>
          <w:sz w:val="20"/>
          <w:szCs w:val="22"/>
          <w:rtl/>
        </w:rPr>
        <w:t>إضافة</w:t>
      </w:r>
    </w:p>
    <w:p w14:paraId="3694B708" w14:textId="2F0C3B26" w:rsidR="00D215A6" w:rsidRPr="00956E25" w:rsidRDefault="00D215A6" w:rsidP="00795DE3">
      <w:pPr>
        <w:suppressLineNumbers/>
        <w:suppressAutoHyphens/>
        <w:kinsoku w:val="0"/>
        <w:overflowPunct w:val="0"/>
        <w:autoSpaceDE w:val="0"/>
        <w:autoSpaceDN w:val="0"/>
        <w:bidi/>
        <w:adjustRightInd w:val="0"/>
        <w:snapToGrid w:val="0"/>
        <w:ind w:left="4"/>
        <w:jc w:val="center"/>
        <w:rPr>
          <w:rStyle w:val="hps"/>
          <w:rFonts w:cs="Simplified Arabic"/>
          <w:i/>
          <w:iCs/>
          <w:sz w:val="20"/>
          <w:szCs w:val="22"/>
          <w:rtl/>
        </w:rPr>
      </w:pPr>
      <w:r w:rsidRPr="00956E25">
        <w:rPr>
          <w:rStyle w:val="hps"/>
          <w:rFonts w:cs="Simplified Arabic" w:hint="cs"/>
          <w:i/>
          <w:iCs/>
          <w:sz w:val="20"/>
          <w:szCs w:val="22"/>
          <w:rtl/>
        </w:rPr>
        <w:t>مذكرة من الأمينة التنفيذية</w:t>
      </w:r>
    </w:p>
    <w:p w14:paraId="34FC2CC4" w14:textId="72171963" w:rsidR="00D215A6" w:rsidRPr="00956E25" w:rsidRDefault="00D215A6" w:rsidP="00795DE3">
      <w:pPr>
        <w:keepNext/>
        <w:keepLines/>
        <w:suppressLineNumbers/>
        <w:suppressAutoHyphens/>
        <w:kinsoku w:val="0"/>
        <w:overflowPunct w:val="0"/>
        <w:autoSpaceDE w:val="0"/>
        <w:autoSpaceDN w:val="0"/>
        <w:bidi/>
        <w:adjustRightInd w:val="0"/>
        <w:snapToGrid w:val="0"/>
        <w:spacing w:before="120" w:after="120"/>
        <w:ind w:left="4"/>
        <w:jc w:val="center"/>
        <w:rPr>
          <w:rStyle w:val="hps"/>
          <w:rFonts w:cs="Simplified Arabic"/>
          <w:b/>
          <w:bCs/>
          <w:sz w:val="24"/>
          <w:szCs w:val="28"/>
          <w:lang w:val="en-CA"/>
        </w:rPr>
      </w:pPr>
      <w:r w:rsidRPr="00956E25">
        <w:rPr>
          <w:rStyle w:val="hps"/>
          <w:rFonts w:cs="Simplified Arabic" w:hint="cs"/>
          <w:b/>
          <w:bCs/>
          <w:sz w:val="24"/>
          <w:szCs w:val="28"/>
          <w:rtl/>
        </w:rPr>
        <w:t>أولا-</w:t>
      </w:r>
      <w:r w:rsidRPr="00956E25">
        <w:rPr>
          <w:rStyle w:val="hps"/>
          <w:rFonts w:cs="Simplified Arabic"/>
          <w:b/>
          <w:bCs/>
          <w:sz w:val="24"/>
          <w:szCs w:val="28"/>
          <w:rtl/>
        </w:rPr>
        <w:tab/>
      </w:r>
      <w:r w:rsidR="0099757A" w:rsidRPr="00956E25">
        <w:rPr>
          <w:rStyle w:val="hps"/>
          <w:rFonts w:cs="Simplified Arabic" w:hint="cs"/>
          <w:b/>
          <w:bCs/>
          <w:sz w:val="24"/>
          <w:szCs w:val="28"/>
          <w:rtl/>
        </w:rPr>
        <w:t>المعلومات الأساسية</w:t>
      </w:r>
    </w:p>
    <w:p w14:paraId="4A4C317E" w14:textId="44E03599" w:rsidR="00334F35" w:rsidRPr="00956E25" w:rsidRDefault="00334F35" w:rsidP="00334F35">
      <w:pPr>
        <w:pStyle w:val="ListParagraph"/>
        <w:numPr>
          <w:ilvl w:val="0"/>
          <w:numId w:val="39"/>
        </w:numPr>
        <w:bidi/>
        <w:spacing w:after="120" w:line="216" w:lineRule="auto"/>
        <w:ind w:left="0" w:firstLine="0"/>
        <w:contextualSpacing w:val="0"/>
        <w:rPr>
          <w:rFonts w:cs="Simplified Arabic"/>
        </w:rPr>
      </w:pPr>
      <w:r w:rsidRPr="00956E25">
        <w:rPr>
          <w:rFonts w:cs="Simplified Arabic"/>
          <w:rtl/>
        </w:rPr>
        <w:t xml:space="preserve">نظر مؤتمر الأطراف في اتفاقية التنوع البيولوجي في اجتماعه الرابع عشر في أي آثار محتملة لاستخدام </w:t>
      </w:r>
      <w:r w:rsidR="00FF3D17" w:rsidRPr="00956E25">
        <w:rPr>
          <w:rFonts w:cs="Simplified Arabic"/>
          <w:rtl/>
        </w:rPr>
        <w:t>معلومات التسلسل الرقمي بشأن الموارد الجينية</w:t>
      </w:r>
      <w:r w:rsidR="00743325" w:rsidRPr="00956E25">
        <w:rPr>
          <w:rFonts w:cs="Simplified Arabic" w:hint="cs"/>
          <w:rtl/>
        </w:rPr>
        <w:t xml:space="preserve"> على ا</w:t>
      </w:r>
      <w:r w:rsidRPr="00956E25">
        <w:rPr>
          <w:rFonts w:cs="Simplified Arabic"/>
          <w:rtl/>
        </w:rPr>
        <w:t xml:space="preserve">لأهداف الثلاثة للاتفاقية واعتمد المقرر </w:t>
      </w:r>
      <w:hyperlink r:id="rId11" w:history="1">
        <w:r w:rsidRPr="00956E25">
          <w:rPr>
            <w:rStyle w:val="Hyperlink"/>
            <w:rFonts w:cs="Simplified Arabic"/>
            <w:rtl/>
          </w:rPr>
          <w:t>14/20</w:t>
        </w:r>
      </w:hyperlink>
      <w:r w:rsidRPr="00956E25">
        <w:rPr>
          <w:rFonts w:cs="Simplified Arabic"/>
          <w:rtl/>
        </w:rPr>
        <w:t xml:space="preserve">. ومن خلال هذا المقرر، التزم مؤتمر الأطراف بالعمل على حل تباين الآراء بين الأطراف فيما يتعلق بتقاسم </w:t>
      </w:r>
      <w:r w:rsidR="0099757A" w:rsidRPr="00956E25">
        <w:rPr>
          <w:rFonts w:cs="Simplified Arabic"/>
          <w:rtl/>
        </w:rPr>
        <w:t>المنافع الناشئة عن استخدام</w:t>
      </w:r>
      <w:r w:rsidRPr="00956E25">
        <w:rPr>
          <w:rFonts w:cs="Simplified Arabic"/>
          <w:rtl/>
        </w:rPr>
        <w:t xml:space="preserve"> </w:t>
      </w:r>
      <w:r w:rsidR="00FF3D17" w:rsidRPr="00956E25">
        <w:rPr>
          <w:rFonts w:cs="Simplified Arabic"/>
          <w:rtl/>
        </w:rPr>
        <w:t>معلومات التسلسل الرقمي بشأن الموارد الجينية</w:t>
      </w:r>
      <w:r w:rsidRPr="00956E25">
        <w:rPr>
          <w:rFonts w:cs="Simplified Arabic"/>
          <w:rtl/>
        </w:rPr>
        <w:t xml:space="preserve"> من خلال عملية تشمل تقديم الآراء والمعلومات من قبل الأطراف، والتكليف بإجراء عدد من الدراسات، </w:t>
      </w:r>
      <w:r w:rsidR="0099757A" w:rsidRPr="00956E25">
        <w:rPr>
          <w:rFonts w:cs="Simplified Arabic" w:hint="cs"/>
          <w:rtl/>
        </w:rPr>
        <w:t>وإنشاء</w:t>
      </w:r>
      <w:r w:rsidRPr="00956E25">
        <w:rPr>
          <w:rFonts w:cs="Simplified Arabic"/>
          <w:rtl/>
        </w:rPr>
        <w:t xml:space="preserve"> </w:t>
      </w:r>
      <w:r w:rsidR="0099757A" w:rsidRPr="00956E25">
        <w:rPr>
          <w:rFonts w:cs="Simplified Arabic" w:hint="cs"/>
          <w:rtl/>
        </w:rPr>
        <w:t>فريق</w:t>
      </w:r>
      <w:r w:rsidRPr="00956E25">
        <w:rPr>
          <w:rFonts w:cs="Simplified Arabic"/>
          <w:rtl/>
        </w:rPr>
        <w:t xml:space="preserve"> مخصص من الخبراء التقنيين. ونظر مؤتمر الأطراف العامل كاجتماع للأطراف في بروتوكول ناغويا في اجتماعه الثالث أيضا في أي آثار محتملة على هدف بروتوكول ناغويا واعتمد المقرر </w:t>
      </w:r>
      <w:hyperlink r:id="rId12" w:history="1">
        <w:r w:rsidR="00FF3D17" w:rsidRPr="00956E25">
          <w:rPr>
            <w:rStyle w:val="Hyperlink"/>
            <w:rFonts w:cs="Simplified Arabic" w:hint="cs"/>
            <w:rtl/>
          </w:rPr>
          <w:t>3/12</w:t>
        </w:r>
      </w:hyperlink>
      <w:r w:rsidRPr="00956E25">
        <w:rPr>
          <w:rFonts w:cs="Simplified Arabic"/>
          <w:rtl/>
        </w:rPr>
        <w:t xml:space="preserve"> </w:t>
      </w:r>
      <w:r w:rsidR="00FF3D17" w:rsidRPr="00956E25">
        <w:rPr>
          <w:rFonts w:cs="Simplified Arabic" w:hint="cs"/>
          <w:rtl/>
        </w:rPr>
        <w:t>المتعلق ب</w:t>
      </w:r>
      <w:r w:rsidR="00FF3D17" w:rsidRPr="00956E25">
        <w:rPr>
          <w:rFonts w:cs="Simplified Arabic"/>
          <w:rtl/>
        </w:rPr>
        <w:t>معلومات التسلسل الرقمي بشأن الموارد الجينية</w:t>
      </w:r>
      <w:r w:rsidRPr="00956E25">
        <w:rPr>
          <w:rFonts w:cs="Simplified Arabic"/>
          <w:rtl/>
        </w:rPr>
        <w:t xml:space="preserve">. </w:t>
      </w:r>
      <w:r w:rsidR="0099757A" w:rsidRPr="00956E25">
        <w:rPr>
          <w:rFonts w:cs="Simplified Arabic" w:hint="cs"/>
          <w:rtl/>
        </w:rPr>
        <w:t>و</w:t>
      </w:r>
      <w:r w:rsidRPr="00956E25">
        <w:rPr>
          <w:rFonts w:cs="Simplified Arabic"/>
          <w:rtl/>
        </w:rPr>
        <w:t>وفقا للمقررين 14/20 و</w:t>
      </w:r>
      <w:r w:rsidR="00FF3D17" w:rsidRPr="00956E25">
        <w:rPr>
          <w:rFonts w:cs="Simplified Arabic" w:hint="cs"/>
          <w:rtl/>
        </w:rPr>
        <w:t>3/12</w:t>
      </w:r>
      <w:r w:rsidRPr="00956E25">
        <w:rPr>
          <w:rFonts w:cs="Simplified Arabic"/>
          <w:rtl/>
        </w:rPr>
        <w:t xml:space="preserve">، كان على الفريق العامل المفتوح العضوية المعني بالإطار العالمي للتنوع البيولوجي لما بعد عام 2020 النظر في نتائج فريق الخبراء التقنيين المخصص وتقديم توصيات إلى مؤتمر الأطراف في اجتماعه الخامس عشر بشأن كيفية </w:t>
      </w:r>
      <w:r w:rsidR="0099757A" w:rsidRPr="00956E25">
        <w:rPr>
          <w:rFonts w:cs="Simplified Arabic" w:hint="cs"/>
          <w:rtl/>
        </w:rPr>
        <w:t>تناول</w:t>
      </w:r>
      <w:r w:rsidRPr="00956E25">
        <w:rPr>
          <w:rFonts w:cs="Simplified Arabic"/>
          <w:rtl/>
        </w:rPr>
        <w:t xml:space="preserve"> </w:t>
      </w:r>
      <w:r w:rsidR="00FF3D17" w:rsidRPr="00956E25">
        <w:rPr>
          <w:rFonts w:cs="Simplified Arabic"/>
          <w:rtl/>
        </w:rPr>
        <w:t>معلومات التسلسل الرقمي بشأن الموارد الجينية</w:t>
      </w:r>
      <w:r w:rsidRPr="00956E25">
        <w:rPr>
          <w:rFonts w:cs="Simplified Arabic"/>
          <w:rtl/>
        </w:rPr>
        <w:t xml:space="preserve"> في سياق </w:t>
      </w:r>
      <w:r w:rsidR="0099757A" w:rsidRPr="00956E25">
        <w:rPr>
          <w:rFonts w:cs="Simplified Arabic" w:hint="cs"/>
          <w:rtl/>
        </w:rPr>
        <w:t>ال</w:t>
      </w:r>
      <w:r w:rsidRPr="00956E25">
        <w:rPr>
          <w:rFonts w:cs="Simplified Arabic"/>
          <w:rtl/>
        </w:rPr>
        <w:t>إطار العالمي للتنوع البيولوجي لما بعد عام 2020، وكذلك تقديم نتائجه إلى مؤتمر الأطراف العامل كاجتماع للأطراف في بروتوكول ناغويا في اجتماعه الرابع.</w:t>
      </w:r>
    </w:p>
    <w:p w14:paraId="68139832" w14:textId="76F348D8" w:rsidR="00334F35" w:rsidRPr="00956E25" w:rsidRDefault="00334F35" w:rsidP="00334F35">
      <w:pPr>
        <w:pStyle w:val="ListParagraph"/>
        <w:numPr>
          <w:ilvl w:val="0"/>
          <w:numId w:val="39"/>
        </w:numPr>
        <w:bidi/>
        <w:spacing w:after="120" w:line="216" w:lineRule="auto"/>
        <w:ind w:left="0" w:firstLine="0"/>
        <w:contextualSpacing w:val="0"/>
        <w:rPr>
          <w:rFonts w:cs="Simplified Arabic"/>
        </w:rPr>
      </w:pPr>
      <w:r w:rsidRPr="00956E25">
        <w:rPr>
          <w:rFonts w:cs="Simplified Arabic"/>
          <w:rtl/>
        </w:rPr>
        <w:t xml:space="preserve">وبناء على ذلك، تناول الفريق العامل، في الجزء الأول من اجتماعه الثالث في </w:t>
      </w:r>
      <w:r w:rsidR="008F67FC" w:rsidRPr="00956E25">
        <w:rPr>
          <w:rFonts w:cs="Simplified Arabic"/>
          <w:rtl/>
        </w:rPr>
        <w:t>يوليو/تموز</w:t>
      </w:r>
      <w:r w:rsidRPr="00956E25">
        <w:rPr>
          <w:rFonts w:cs="Simplified Arabic"/>
          <w:rtl/>
        </w:rPr>
        <w:t xml:space="preserve"> و</w:t>
      </w:r>
      <w:r w:rsidR="008F67FC" w:rsidRPr="00956E25">
        <w:rPr>
          <w:rFonts w:cs="Simplified Arabic"/>
          <w:rtl/>
        </w:rPr>
        <w:t>أغسطس/آب</w:t>
      </w:r>
      <w:r w:rsidRPr="00956E25">
        <w:rPr>
          <w:rFonts w:cs="Simplified Arabic"/>
          <w:rtl/>
        </w:rPr>
        <w:t xml:space="preserve"> 2021، هذه المسألة على أساس مذكرة </w:t>
      </w:r>
      <w:r w:rsidR="0099757A" w:rsidRPr="00956E25">
        <w:rPr>
          <w:rFonts w:cs="Simplified Arabic" w:hint="cs"/>
          <w:rtl/>
        </w:rPr>
        <w:t xml:space="preserve">أعدتها </w:t>
      </w:r>
      <w:r w:rsidR="00624B9A" w:rsidRPr="00956E25">
        <w:rPr>
          <w:rFonts w:cs="Simplified Arabic"/>
          <w:rtl/>
        </w:rPr>
        <w:t>الأمينة التنفيذية</w:t>
      </w:r>
      <w:r w:rsidRPr="00956E25">
        <w:rPr>
          <w:rFonts w:cs="Simplified Arabic"/>
          <w:rtl/>
        </w:rPr>
        <w:t xml:space="preserve"> (</w:t>
      </w:r>
      <w:hyperlink r:id="rId13" w:history="1">
        <w:r w:rsidRPr="00956E25">
          <w:rPr>
            <w:rStyle w:val="Hyperlink"/>
            <w:rFonts w:cs="Simplified Arabic"/>
          </w:rPr>
          <w:t>CBD/WG2020/3/4</w:t>
        </w:r>
      </w:hyperlink>
      <w:r w:rsidRPr="00956E25">
        <w:rPr>
          <w:rFonts w:cs="Simplified Arabic"/>
          <w:rtl/>
        </w:rPr>
        <w:t>)، في إطار البند 5 من جدول الأعمال. و</w:t>
      </w:r>
      <w:r w:rsidR="0099757A" w:rsidRPr="00956E25">
        <w:rPr>
          <w:rFonts w:cs="Simplified Arabic" w:hint="cs"/>
          <w:rtl/>
        </w:rPr>
        <w:t xml:space="preserve">تستكمل هذه </w:t>
      </w:r>
      <w:r w:rsidRPr="00956E25">
        <w:rPr>
          <w:rFonts w:cs="Simplified Arabic"/>
          <w:rtl/>
        </w:rPr>
        <w:t>الوثيقة تلك الوثيقة وتقدم معلومات أساسية إضافية.</w:t>
      </w:r>
      <w:r w:rsidR="00DE5E68" w:rsidRPr="00956E25">
        <w:rPr>
          <w:rStyle w:val="FootnoteReference"/>
          <w:rFonts w:cs="Simplified Arabic"/>
          <w:u w:val="none"/>
          <w:vertAlign w:val="superscript"/>
          <w:rtl/>
        </w:rPr>
        <w:footnoteReference w:id="1"/>
      </w:r>
    </w:p>
    <w:p w14:paraId="52C2A5CE" w14:textId="6B63D954" w:rsidR="00334F35" w:rsidRPr="00956E25" w:rsidRDefault="00334F35" w:rsidP="00334F35">
      <w:pPr>
        <w:pStyle w:val="ListParagraph"/>
        <w:numPr>
          <w:ilvl w:val="0"/>
          <w:numId w:val="39"/>
        </w:numPr>
        <w:bidi/>
        <w:spacing w:after="120" w:line="216" w:lineRule="auto"/>
        <w:ind w:left="0" w:firstLine="0"/>
        <w:contextualSpacing w:val="0"/>
        <w:rPr>
          <w:rFonts w:cs="Simplified Arabic"/>
        </w:rPr>
      </w:pPr>
      <w:r w:rsidRPr="00956E25">
        <w:rPr>
          <w:rFonts w:cs="Simplified Arabic"/>
          <w:rtl/>
        </w:rPr>
        <w:lastRenderedPageBreak/>
        <w:t xml:space="preserve">وخلال الجزء الأول من اجتماع الفريق العامل، </w:t>
      </w:r>
      <w:r w:rsidR="0099757A" w:rsidRPr="00956E25">
        <w:rPr>
          <w:rFonts w:cs="Simplified Arabic" w:hint="cs"/>
          <w:rtl/>
        </w:rPr>
        <w:t>أُنشئ</w:t>
      </w:r>
      <w:r w:rsidRPr="00956E25">
        <w:rPr>
          <w:rFonts w:cs="Simplified Arabic"/>
          <w:rtl/>
        </w:rPr>
        <w:t xml:space="preserve"> </w:t>
      </w:r>
      <w:r w:rsidR="0099757A" w:rsidRPr="00956E25">
        <w:rPr>
          <w:rFonts w:cs="Simplified Arabic" w:hint="cs"/>
          <w:rtl/>
        </w:rPr>
        <w:t>فريق</w:t>
      </w:r>
      <w:r w:rsidRPr="00956E25">
        <w:rPr>
          <w:rFonts w:cs="Simplified Arabic"/>
          <w:rtl/>
        </w:rPr>
        <w:t xml:space="preserve"> الاتصال </w:t>
      </w:r>
      <w:r w:rsidR="0099757A" w:rsidRPr="00956E25">
        <w:rPr>
          <w:rFonts w:cs="Simplified Arabic" w:hint="cs"/>
          <w:rtl/>
        </w:rPr>
        <w:t>المعني ب</w:t>
      </w:r>
      <w:r w:rsidR="00FF3D17" w:rsidRPr="00956E25">
        <w:rPr>
          <w:rFonts w:cs="Simplified Arabic"/>
          <w:rtl/>
        </w:rPr>
        <w:t>معلومات التسلسل الرقمي بشأن الموارد الجينية</w:t>
      </w:r>
      <w:r w:rsidRPr="00956E25">
        <w:rPr>
          <w:rFonts w:cs="Simplified Arabic"/>
          <w:rtl/>
        </w:rPr>
        <w:t xml:space="preserve"> تحت </w:t>
      </w:r>
      <w:r w:rsidR="00FF3D17" w:rsidRPr="00956E25">
        <w:rPr>
          <w:rFonts w:cs="Simplified Arabic" w:hint="cs"/>
          <w:rtl/>
        </w:rPr>
        <w:t>الرئاسة المشتركة</w:t>
      </w:r>
      <w:r w:rsidRPr="00956E25">
        <w:rPr>
          <w:rFonts w:cs="Simplified Arabic"/>
          <w:rtl/>
        </w:rPr>
        <w:t xml:space="preserve"> للسيدة</w:t>
      </w:r>
      <w:r w:rsidR="002F0380" w:rsidRPr="00956E25">
        <w:rPr>
          <w:rFonts w:cs="Simplified Arabic" w:hint="cs"/>
          <w:rtl/>
        </w:rPr>
        <w:t xml:space="preserve"> </w:t>
      </w:r>
      <w:proofErr w:type="spellStart"/>
      <w:r w:rsidR="002F0380" w:rsidRPr="00956E25">
        <w:rPr>
          <w:rFonts w:cs="Simplified Arabic" w:hint="cs"/>
          <w:rtl/>
        </w:rPr>
        <w:t>لاكتيسيا</w:t>
      </w:r>
      <w:proofErr w:type="spellEnd"/>
      <w:r w:rsidR="002F0380" w:rsidRPr="00956E25">
        <w:rPr>
          <w:rFonts w:cs="Simplified Arabic" w:hint="cs"/>
          <w:rtl/>
        </w:rPr>
        <w:t xml:space="preserve"> </w:t>
      </w:r>
      <w:proofErr w:type="spellStart"/>
      <w:r w:rsidR="002F0380" w:rsidRPr="00956E25">
        <w:rPr>
          <w:rFonts w:cs="Simplified Arabic" w:hint="cs"/>
          <w:rtl/>
        </w:rPr>
        <w:t>تشيتوامولوموني</w:t>
      </w:r>
      <w:proofErr w:type="spellEnd"/>
      <w:r w:rsidRPr="00956E25">
        <w:rPr>
          <w:rFonts w:cs="Simplified Arabic"/>
          <w:rtl/>
        </w:rPr>
        <w:t xml:space="preserve"> (جنوب أفريقيا) والسيد</w:t>
      </w:r>
      <w:r w:rsidR="002F0380" w:rsidRPr="00956E25">
        <w:rPr>
          <w:rFonts w:cs="Simplified Arabic" w:hint="cs"/>
          <w:rtl/>
        </w:rPr>
        <w:t xml:space="preserve"> غوته </w:t>
      </w:r>
      <w:proofErr w:type="spellStart"/>
      <w:r w:rsidR="002F0380" w:rsidRPr="00956E25">
        <w:rPr>
          <w:rFonts w:cs="Simplified Arabic" w:hint="cs"/>
          <w:rtl/>
        </w:rPr>
        <w:t>فويت</w:t>
      </w:r>
      <w:proofErr w:type="spellEnd"/>
      <w:r w:rsidR="002F0380" w:rsidRPr="00956E25">
        <w:rPr>
          <w:rFonts w:cs="Simplified Arabic" w:hint="cs"/>
          <w:rtl/>
        </w:rPr>
        <w:t>-هانسن</w:t>
      </w:r>
      <w:r w:rsidRPr="00956E25">
        <w:rPr>
          <w:rFonts w:cs="Simplified Arabic"/>
          <w:rtl/>
        </w:rPr>
        <w:t xml:space="preserve"> (النرويج). وقدم </w:t>
      </w:r>
      <w:r w:rsidR="002F0380" w:rsidRPr="00956E25">
        <w:rPr>
          <w:rFonts w:cs="Simplified Arabic" w:hint="cs"/>
          <w:rtl/>
        </w:rPr>
        <w:t>فريق</w:t>
      </w:r>
      <w:r w:rsidRPr="00956E25">
        <w:rPr>
          <w:rFonts w:cs="Simplified Arabic"/>
          <w:rtl/>
        </w:rPr>
        <w:t xml:space="preserve"> الاتصال النتائج التالية إلى الجلسة العامة:</w:t>
      </w:r>
      <w:r w:rsidR="00DE5E68" w:rsidRPr="00956E25">
        <w:rPr>
          <w:rStyle w:val="FootnoteReference"/>
          <w:rFonts w:cs="Simplified Arabic"/>
          <w:u w:val="none"/>
          <w:vertAlign w:val="superscript"/>
          <w:rtl/>
        </w:rPr>
        <w:footnoteReference w:id="2"/>
      </w:r>
    </w:p>
    <w:p w14:paraId="105FC268" w14:textId="2D32FC1C" w:rsidR="00334F35" w:rsidRPr="00956E25" w:rsidRDefault="00334F35" w:rsidP="00D215A6">
      <w:pPr>
        <w:bidi/>
        <w:spacing w:after="120" w:line="216" w:lineRule="auto"/>
        <w:ind w:firstLine="720"/>
        <w:rPr>
          <w:rFonts w:cs="Simplified Arabic"/>
        </w:rPr>
      </w:pPr>
      <w:r w:rsidRPr="00956E25">
        <w:rPr>
          <w:rFonts w:cs="Simplified Arabic"/>
          <w:rtl/>
        </w:rPr>
        <w:t>(أ)</w:t>
      </w:r>
      <w:r w:rsidR="00D215A6" w:rsidRPr="00956E25">
        <w:rPr>
          <w:rFonts w:cs="Simplified Arabic"/>
          <w:rtl/>
        </w:rPr>
        <w:tab/>
      </w:r>
      <w:r w:rsidRPr="00956E25">
        <w:rPr>
          <w:rFonts w:cs="Simplified Arabic"/>
          <w:rtl/>
        </w:rPr>
        <w:t xml:space="preserve">العناصر المحتملة لمشروع توصية بشأن </w:t>
      </w:r>
      <w:r w:rsidR="00FF3D17" w:rsidRPr="00956E25">
        <w:rPr>
          <w:rFonts w:cs="Simplified Arabic"/>
          <w:rtl/>
        </w:rPr>
        <w:t>معلومات التسلسل الرقمي بشأن الموارد الجينية</w:t>
      </w:r>
      <w:r w:rsidRPr="00956E25">
        <w:rPr>
          <w:rFonts w:cs="Simplified Arabic"/>
          <w:rtl/>
        </w:rPr>
        <w:t>، بين قوسين، تحتوي على جميع المقترحات النصية كما وردت؛</w:t>
      </w:r>
    </w:p>
    <w:p w14:paraId="44B1B8D8" w14:textId="5F9C123F" w:rsidR="00334F35" w:rsidRPr="00956E25" w:rsidRDefault="00334F35" w:rsidP="00D215A6">
      <w:pPr>
        <w:bidi/>
        <w:spacing w:after="120" w:line="216" w:lineRule="auto"/>
        <w:ind w:firstLine="720"/>
        <w:rPr>
          <w:rFonts w:cs="Simplified Arabic"/>
        </w:rPr>
      </w:pPr>
      <w:r w:rsidRPr="00956E25">
        <w:rPr>
          <w:rFonts w:cs="Simplified Arabic"/>
          <w:rtl/>
        </w:rPr>
        <w:t>(ب)</w:t>
      </w:r>
      <w:r w:rsidR="00D215A6" w:rsidRPr="00956E25">
        <w:rPr>
          <w:rFonts w:cs="Simplified Arabic"/>
          <w:rtl/>
        </w:rPr>
        <w:tab/>
      </w:r>
      <w:r w:rsidRPr="00956E25">
        <w:rPr>
          <w:rFonts w:cs="Simplified Arabic"/>
          <w:rtl/>
        </w:rPr>
        <w:t xml:space="preserve">موجز الرئيسين المشاركين </w:t>
      </w:r>
      <w:r w:rsidR="002F0380" w:rsidRPr="00956E25">
        <w:rPr>
          <w:rFonts w:cs="Simplified Arabic" w:hint="cs"/>
          <w:rtl/>
        </w:rPr>
        <w:t xml:space="preserve">عن </w:t>
      </w:r>
      <w:r w:rsidRPr="00956E25">
        <w:rPr>
          <w:rFonts w:cs="Simplified Arabic"/>
          <w:rtl/>
        </w:rPr>
        <w:t>مناقشة فريق الاتصال فيما يتعلق بمجالات التقارب المحتمل والاختلاف الواضح؛</w:t>
      </w:r>
    </w:p>
    <w:p w14:paraId="710CFE9F" w14:textId="1B209387" w:rsidR="00334F35" w:rsidRPr="00956E25" w:rsidRDefault="00334F35" w:rsidP="00D215A6">
      <w:pPr>
        <w:bidi/>
        <w:spacing w:after="120" w:line="216" w:lineRule="auto"/>
        <w:ind w:firstLine="720"/>
        <w:rPr>
          <w:rFonts w:cs="Simplified Arabic"/>
        </w:rPr>
      </w:pPr>
      <w:r w:rsidRPr="00956E25">
        <w:rPr>
          <w:rFonts w:cs="Simplified Arabic"/>
          <w:rtl/>
        </w:rPr>
        <w:t>(ج)</w:t>
      </w:r>
      <w:r w:rsidR="00D215A6" w:rsidRPr="00956E25">
        <w:rPr>
          <w:rFonts w:cs="Simplified Arabic"/>
          <w:rtl/>
        </w:rPr>
        <w:tab/>
      </w:r>
      <w:r w:rsidRPr="00956E25">
        <w:rPr>
          <w:rFonts w:cs="Simplified Arabic"/>
          <w:rtl/>
        </w:rPr>
        <w:t xml:space="preserve">ملخص </w:t>
      </w:r>
      <w:r w:rsidR="002F0380" w:rsidRPr="00956E25">
        <w:rPr>
          <w:rFonts w:cs="Simplified Arabic"/>
          <w:rtl/>
        </w:rPr>
        <w:t xml:space="preserve">الرئيسين المشاركين </w:t>
      </w:r>
      <w:r w:rsidR="002F0380" w:rsidRPr="00956E25">
        <w:rPr>
          <w:rFonts w:cs="Simplified Arabic" w:hint="cs"/>
          <w:rtl/>
        </w:rPr>
        <w:t xml:space="preserve">عن </w:t>
      </w:r>
      <w:r w:rsidRPr="00956E25">
        <w:rPr>
          <w:rFonts w:cs="Simplified Arabic"/>
          <w:rtl/>
        </w:rPr>
        <w:t xml:space="preserve">مناقشة فريق الاتصال </w:t>
      </w:r>
      <w:r w:rsidR="002F0380" w:rsidRPr="00956E25">
        <w:rPr>
          <w:rFonts w:cs="Simplified Arabic" w:hint="cs"/>
          <w:rtl/>
        </w:rPr>
        <w:t>عن</w:t>
      </w:r>
      <w:r w:rsidRPr="00956E25">
        <w:rPr>
          <w:rFonts w:cs="Simplified Arabic"/>
          <w:rtl/>
        </w:rPr>
        <w:t xml:space="preserve"> الروابط بين </w:t>
      </w:r>
      <w:r w:rsidR="00FF3D17" w:rsidRPr="00956E25">
        <w:rPr>
          <w:rFonts w:cs="Simplified Arabic"/>
          <w:rtl/>
        </w:rPr>
        <w:t>معلومات التسلسل الرقمي بشأن الموارد الجينية</w:t>
      </w:r>
      <w:r w:rsidRPr="00956E25">
        <w:rPr>
          <w:rFonts w:cs="Simplified Arabic"/>
          <w:rtl/>
        </w:rPr>
        <w:t xml:space="preserve"> و</w:t>
      </w:r>
      <w:r w:rsidR="002F0380" w:rsidRPr="00956E25">
        <w:rPr>
          <w:rFonts w:cs="Simplified Arabic"/>
          <w:rtl/>
        </w:rPr>
        <w:t>الإطار العالمي للتنوع البيولوجي لما</w:t>
      </w:r>
      <w:r w:rsidRPr="00956E25">
        <w:rPr>
          <w:rFonts w:cs="Simplified Arabic"/>
          <w:rtl/>
        </w:rPr>
        <w:t xml:space="preserve"> بعد عام 2020.</w:t>
      </w:r>
    </w:p>
    <w:p w14:paraId="1A9116E5" w14:textId="0174D927" w:rsidR="00334F35" w:rsidRPr="00956E25" w:rsidRDefault="00334F35" w:rsidP="00334F35">
      <w:pPr>
        <w:pStyle w:val="ListParagraph"/>
        <w:numPr>
          <w:ilvl w:val="0"/>
          <w:numId w:val="39"/>
        </w:numPr>
        <w:bidi/>
        <w:spacing w:after="120" w:line="216" w:lineRule="auto"/>
        <w:ind w:left="0" w:firstLine="0"/>
        <w:contextualSpacing w:val="0"/>
        <w:rPr>
          <w:rFonts w:cs="Simplified Arabic"/>
        </w:rPr>
      </w:pPr>
      <w:r w:rsidRPr="00956E25">
        <w:rPr>
          <w:rFonts w:cs="Simplified Arabic"/>
          <w:rtl/>
        </w:rPr>
        <w:t xml:space="preserve">وبالإضافة إلى ذلك، </w:t>
      </w:r>
      <w:r w:rsidR="002F0380" w:rsidRPr="00956E25">
        <w:rPr>
          <w:rFonts w:cs="Simplified Arabic"/>
          <w:rtl/>
        </w:rPr>
        <w:t>أنشأ الرئيسان المشاركان والأمينة التنفيذية</w:t>
      </w:r>
      <w:r w:rsidR="002F0380" w:rsidRPr="00956E25">
        <w:rPr>
          <w:rFonts w:cs="Simplified Arabic" w:hint="cs"/>
          <w:rtl/>
        </w:rPr>
        <w:t>،</w:t>
      </w:r>
      <w:r w:rsidR="002F0380" w:rsidRPr="00956E25">
        <w:rPr>
          <w:rFonts w:cs="Simplified Arabic"/>
          <w:rtl/>
        </w:rPr>
        <w:t xml:space="preserve"> </w:t>
      </w:r>
      <w:r w:rsidRPr="00956E25">
        <w:rPr>
          <w:rFonts w:cs="Simplified Arabic"/>
          <w:rtl/>
        </w:rPr>
        <w:t xml:space="preserve">في الجلسة العامة النهائية، فريقا استشاريا غير رسمي </w:t>
      </w:r>
      <w:r w:rsidR="002F0380" w:rsidRPr="00956E25">
        <w:rPr>
          <w:rFonts w:cs="Simplified Arabic" w:hint="cs"/>
          <w:rtl/>
        </w:rPr>
        <w:t>ل</w:t>
      </w:r>
      <w:r w:rsidR="009A1948" w:rsidRPr="00956E25">
        <w:rPr>
          <w:rFonts w:cs="Simplified Arabic"/>
          <w:rtl/>
        </w:rPr>
        <w:t>لرئيسين المشاركين</w:t>
      </w:r>
      <w:r w:rsidRPr="00956E25">
        <w:rPr>
          <w:rFonts w:cs="Simplified Arabic"/>
          <w:rtl/>
        </w:rPr>
        <w:t xml:space="preserve"> </w:t>
      </w:r>
      <w:r w:rsidR="002F0380" w:rsidRPr="00956E25">
        <w:rPr>
          <w:rFonts w:cs="Simplified Arabic" w:hint="cs"/>
          <w:rtl/>
        </w:rPr>
        <w:t>معنيا ب</w:t>
      </w:r>
      <w:r w:rsidR="00FF3D17" w:rsidRPr="00956E25">
        <w:rPr>
          <w:rFonts w:cs="Simplified Arabic"/>
          <w:rtl/>
        </w:rPr>
        <w:t>معلومات التسلسل الرقمي بشأن الموارد الجينية</w:t>
      </w:r>
      <w:r w:rsidRPr="00956E25">
        <w:rPr>
          <w:rFonts w:cs="Simplified Arabic"/>
          <w:rtl/>
        </w:rPr>
        <w:t xml:space="preserve"> بقيادة ا</w:t>
      </w:r>
      <w:r w:rsidR="009A1948" w:rsidRPr="00956E25">
        <w:rPr>
          <w:rFonts w:cs="Simplified Arabic"/>
          <w:rtl/>
        </w:rPr>
        <w:t>لرئيسين المشاركين</w:t>
      </w:r>
      <w:r w:rsidRPr="00956E25">
        <w:rPr>
          <w:rFonts w:cs="Simplified Arabic"/>
          <w:rtl/>
        </w:rPr>
        <w:t xml:space="preserve"> لفريق الاتصال، وال</w:t>
      </w:r>
      <w:r w:rsidR="00854AD0" w:rsidRPr="00956E25">
        <w:rPr>
          <w:rFonts w:cs="Simplified Arabic" w:hint="cs"/>
          <w:rtl/>
        </w:rPr>
        <w:t>ل</w:t>
      </w:r>
      <w:r w:rsidRPr="00956E25">
        <w:rPr>
          <w:rFonts w:cs="Simplified Arabic"/>
          <w:rtl/>
        </w:rPr>
        <w:t>ذين كان عليهم</w:t>
      </w:r>
      <w:r w:rsidR="002F0380" w:rsidRPr="00956E25">
        <w:rPr>
          <w:rFonts w:cs="Simplified Arabic" w:hint="cs"/>
          <w:rtl/>
        </w:rPr>
        <w:t>ا</w:t>
      </w:r>
      <w:r w:rsidRPr="00956E25">
        <w:rPr>
          <w:rFonts w:cs="Simplified Arabic"/>
          <w:rtl/>
        </w:rPr>
        <w:t xml:space="preserve"> </w:t>
      </w:r>
      <w:r w:rsidR="002F0380" w:rsidRPr="00956E25">
        <w:rPr>
          <w:rFonts w:cs="Simplified Arabic" w:hint="cs"/>
          <w:rtl/>
        </w:rPr>
        <w:t xml:space="preserve">تقديم </w:t>
      </w:r>
      <w:r w:rsidRPr="00956E25">
        <w:rPr>
          <w:rFonts w:cs="Simplified Arabic"/>
          <w:rtl/>
        </w:rPr>
        <w:t>المساعدة في إجراء المشاورات خلال الفترة السابقة للاجتماع المستأنف.</w:t>
      </w:r>
      <w:r w:rsidR="00DE5E68" w:rsidRPr="00956E25">
        <w:rPr>
          <w:rStyle w:val="FootnoteReference"/>
          <w:rFonts w:cs="Simplified Arabic"/>
          <w:u w:val="none"/>
          <w:vertAlign w:val="superscript"/>
          <w:rtl/>
        </w:rPr>
        <w:footnoteReference w:id="3"/>
      </w:r>
      <w:r w:rsidR="00DE5E68" w:rsidRPr="00956E25">
        <w:rPr>
          <w:rFonts w:cs="Simplified Arabic" w:hint="cs"/>
          <w:vertAlign w:val="superscript"/>
          <w:rtl/>
        </w:rPr>
        <w:t>،</w:t>
      </w:r>
      <w:r w:rsidR="00DE5E68" w:rsidRPr="00956E25">
        <w:rPr>
          <w:rStyle w:val="FootnoteReference"/>
          <w:rFonts w:cs="Simplified Arabic"/>
          <w:u w:val="none"/>
          <w:vertAlign w:val="superscript"/>
          <w:rtl/>
        </w:rPr>
        <w:footnoteReference w:id="4"/>
      </w:r>
    </w:p>
    <w:p w14:paraId="4B280FDB" w14:textId="4EAA1A44" w:rsidR="00334F35" w:rsidRPr="00956E25" w:rsidRDefault="00334F35" w:rsidP="00334F35">
      <w:pPr>
        <w:pStyle w:val="ListParagraph"/>
        <w:numPr>
          <w:ilvl w:val="0"/>
          <w:numId w:val="39"/>
        </w:numPr>
        <w:bidi/>
        <w:spacing w:after="120" w:line="216" w:lineRule="auto"/>
        <w:ind w:left="0" w:firstLine="0"/>
        <w:contextualSpacing w:val="0"/>
        <w:rPr>
          <w:rFonts w:cs="Simplified Arabic"/>
        </w:rPr>
      </w:pPr>
      <w:r w:rsidRPr="00956E25">
        <w:rPr>
          <w:rFonts w:cs="Simplified Arabic"/>
          <w:rtl/>
        </w:rPr>
        <w:t xml:space="preserve">ويمكن الاطلاع على وقائع المناقشات </w:t>
      </w:r>
      <w:r w:rsidR="002F0380" w:rsidRPr="00956E25">
        <w:rPr>
          <w:rFonts w:cs="Simplified Arabic" w:hint="cs"/>
          <w:rtl/>
        </w:rPr>
        <w:t>المتعلقة ب</w:t>
      </w:r>
      <w:r w:rsidR="00FF3D17" w:rsidRPr="00956E25">
        <w:rPr>
          <w:rFonts w:cs="Simplified Arabic"/>
          <w:rtl/>
        </w:rPr>
        <w:t>معلومات التسلسل الرقمي بشأن الموارد الجينية</w:t>
      </w:r>
      <w:r w:rsidRPr="00956E25">
        <w:rPr>
          <w:rFonts w:cs="Simplified Arabic"/>
          <w:rtl/>
        </w:rPr>
        <w:t xml:space="preserve"> في إطار البند 5 من جدول الأعمال في التقرير </w:t>
      </w:r>
      <w:r w:rsidR="00854AD0" w:rsidRPr="00956E25">
        <w:rPr>
          <w:rFonts w:cs="Simplified Arabic" w:hint="cs"/>
          <w:rtl/>
        </w:rPr>
        <w:t xml:space="preserve">عن </w:t>
      </w:r>
      <w:r w:rsidRPr="00956E25">
        <w:rPr>
          <w:rFonts w:cs="Simplified Arabic"/>
          <w:rtl/>
        </w:rPr>
        <w:t>الجزء الأول من الاجتماع (</w:t>
      </w:r>
      <w:r w:rsidRPr="00956E25">
        <w:rPr>
          <w:rFonts w:cs="Simplified Arabic"/>
        </w:rPr>
        <w:t>CBD/WG2020/3/5</w:t>
      </w:r>
      <w:r w:rsidRPr="00956E25">
        <w:rPr>
          <w:rFonts w:cs="Simplified Arabic"/>
          <w:rtl/>
        </w:rPr>
        <w:t>، الفقرات 46-60) و</w:t>
      </w:r>
      <w:r w:rsidR="00854AD0" w:rsidRPr="00956E25">
        <w:rPr>
          <w:rFonts w:cs="Simplified Arabic" w:hint="cs"/>
          <w:rtl/>
        </w:rPr>
        <w:t xml:space="preserve">ترد </w:t>
      </w:r>
      <w:r w:rsidRPr="00956E25">
        <w:rPr>
          <w:rFonts w:cs="Simplified Arabic"/>
          <w:rtl/>
        </w:rPr>
        <w:t xml:space="preserve">النتائج المذكورة أعلاه </w:t>
      </w:r>
      <w:r w:rsidR="002F0380" w:rsidRPr="00956E25">
        <w:rPr>
          <w:rFonts w:cs="Simplified Arabic" w:hint="cs"/>
          <w:rtl/>
        </w:rPr>
        <w:t>لفريق ا</w:t>
      </w:r>
      <w:r w:rsidRPr="00956E25">
        <w:rPr>
          <w:rFonts w:cs="Simplified Arabic"/>
          <w:rtl/>
        </w:rPr>
        <w:t>لاتصال في المرفق الخامس للتقرير.</w:t>
      </w:r>
    </w:p>
    <w:p w14:paraId="5AF51508" w14:textId="20F68976" w:rsidR="00334F35" w:rsidRPr="00956E25" w:rsidRDefault="00334F35" w:rsidP="00334F35">
      <w:pPr>
        <w:pStyle w:val="ListParagraph"/>
        <w:numPr>
          <w:ilvl w:val="0"/>
          <w:numId w:val="39"/>
        </w:numPr>
        <w:bidi/>
        <w:spacing w:after="120" w:line="216" w:lineRule="auto"/>
        <w:ind w:left="0" w:firstLine="0"/>
        <w:contextualSpacing w:val="0"/>
        <w:rPr>
          <w:rFonts w:cs="Simplified Arabic"/>
        </w:rPr>
      </w:pPr>
      <w:r w:rsidRPr="00956E25">
        <w:rPr>
          <w:rFonts w:cs="Simplified Arabic"/>
          <w:rtl/>
        </w:rPr>
        <w:t xml:space="preserve">وصدرت هذه الوثيقة لتيسير المداولات </w:t>
      </w:r>
      <w:r w:rsidR="002F0380" w:rsidRPr="00956E25">
        <w:rPr>
          <w:rFonts w:cs="Simplified Arabic" w:hint="cs"/>
          <w:rtl/>
        </w:rPr>
        <w:t>المتعلقة ب</w:t>
      </w:r>
      <w:r w:rsidR="00FF3D17" w:rsidRPr="00956E25">
        <w:rPr>
          <w:rFonts w:cs="Simplified Arabic"/>
          <w:rtl/>
        </w:rPr>
        <w:t>معلومات التسلسل الرقمي بشأن الموارد الجينية</w:t>
      </w:r>
      <w:r w:rsidRPr="00956E25">
        <w:rPr>
          <w:rFonts w:cs="Simplified Arabic"/>
          <w:rtl/>
        </w:rPr>
        <w:t xml:space="preserve"> في الاجتماع الثالث المستأنف للفريق العامل ولتوفير </w:t>
      </w:r>
      <w:r w:rsidR="002F0380" w:rsidRPr="00956E25">
        <w:rPr>
          <w:rFonts w:cs="Simplified Arabic" w:hint="cs"/>
          <w:rtl/>
        </w:rPr>
        <w:t>طريقة لتوضيح</w:t>
      </w:r>
      <w:r w:rsidRPr="00956E25">
        <w:rPr>
          <w:rFonts w:cs="Simplified Arabic"/>
          <w:rtl/>
        </w:rPr>
        <w:t xml:space="preserve"> وتلخيص العمل المنجز بين الجزأين الأول والثاني من الاجتماع الثالث للفريق العامل. </w:t>
      </w:r>
      <w:r w:rsidR="00192E91" w:rsidRPr="00956E25">
        <w:rPr>
          <w:rFonts w:cs="Simplified Arabic" w:hint="cs"/>
          <w:rtl/>
        </w:rPr>
        <w:t>وتستند الوثيقة إل</w:t>
      </w:r>
      <w:r w:rsidRPr="00956E25">
        <w:rPr>
          <w:rFonts w:cs="Simplified Arabic"/>
          <w:rtl/>
        </w:rPr>
        <w:t xml:space="preserve">ى العمل الذي قام به الفريق العامل في الجزء الأول من اجتماعه </w:t>
      </w:r>
      <w:r w:rsidR="00CB65BA" w:rsidRPr="00956E25">
        <w:rPr>
          <w:rFonts w:cs="Simplified Arabic" w:hint="cs"/>
          <w:rtl/>
        </w:rPr>
        <w:t>و</w:t>
      </w:r>
      <w:r w:rsidRPr="00956E25">
        <w:rPr>
          <w:rFonts w:cs="Simplified Arabic"/>
          <w:rtl/>
        </w:rPr>
        <w:t xml:space="preserve">إلى عمل الفريق الاستشاري غير الرسمي. </w:t>
      </w:r>
      <w:r w:rsidR="00192E91" w:rsidRPr="00956E25">
        <w:rPr>
          <w:rFonts w:cs="Simplified Arabic" w:hint="cs"/>
          <w:rtl/>
        </w:rPr>
        <w:t>و</w:t>
      </w:r>
      <w:r w:rsidRPr="00956E25">
        <w:rPr>
          <w:rFonts w:cs="Simplified Arabic"/>
          <w:rtl/>
        </w:rPr>
        <w:t>كما هو مذكور أعلاه، فإنه</w:t>
      </w:r>
      <w:r w:rsidR="00192E91" w:rsidRPr="00956E25">
        <w:rPr>
          <w:rFonts w:cs="Simplified Arabic" w:hint="cs"/>
          <w:rtl/>
        </w:rPr>
        <w:t>ا</w:t>
      </w:r>
      <w:r w:rsidRPr="00956E25">
        <w:rPr>
          <w:rFonts w:cs="Simplified Arabic"/>
          <w:rtl/>
        </w:rPr>
        <w:t xml:space="preserve"> </w:t>
      </w:r>
      <w:r w:rsidR="00192E91" w:rsidRPr="00956E25">
        <w:rPr>
          <w:rFonts w:cs="Simplified Arabic" w:hint="cs"/>
          <w:rtl/>
        </w:rPr>
        <w:t>تُ</w:t>
      </w:r>
      <w:r w:rsidRPr="00956E25">
        <w:rPr>
          <w:rFonts w:cs="Simplified Arabic"/>
          <w:rtl/>
        </w:rPr>
        <w:t xml:space="preserve">كمل </w:t>
      </w:r>
      <w:r w:rsidR="00192E91" w:rsidRPr="00956E25">
        <w:rPr>
          <w:rFonts w:cs="Simplified Arabic" w:hint="cs"/>
          <w:rtl/>
        </w:rPr>
        <w:t>ال</w:t>
      </w:r>
      <w:r w:rsidRPr="00956E25">
        <w:rPr>
          <w:rFonts w:cs="Simplified Arabic"/>
          <w:rtl/>
        </w:rPr>
        <w:t xml:space="preserve">وثيقة </w:t>
      </w:r>
      <w:r w:rsidR="00854AD0" w:rsidRPr="00956E25">
        <w:rPr>
          <w:rFonts w:cs="Simplified Arabic" w:hint="cs"/>
          <w:rtl/>
        </w:rPr>
        <w:t>التمهيدية</w:t>
      </w:r>
      <w:r w:rsidRPr="00956E25">
        <w:rPr>
          <w:rFonts w:cs="Simplified Arabic"/>
          <w:rtl/>
        </w:rPr>
        <w:t xml:space="preserve">، التي تحتوي، كمرفقات، على نتائج فريق الخبراء التقنيين المخصص، وقائمة بخيارات </w:t>
      </w:r>
      <w:r w:rsidR="00444124" w:rsidRPr="00956E25">
        <w:rPr>
          <w:rFonts w:cs="Simplified Arabic"/>
          <w:rtl/>
        </w:rPr>
        <w:t>السياسات</w:t>
      </w:r>
      <w:r w:rsidRPr="00956E25">
        <w:rPr>
          <w:rFonts w:cs="Simplified Arabic"/>
          <w:rtl/>
        </w:rPr>
        <w:t xml:space="preserve"> المحتملة، وإطار عمل أولي للمعايير المحتملة، ونقاط موجزة من المنتدى </w:t>
      </w:r>
      <w:r w:rsidR="00854AD0" w:rsidRPr="00956E25">
        <w:rPr>
          <w:rFonts w:cs="Simplified Arabic" w:hint="cs"/>
          <w:rtl/>
        </w:rPr>
        <w:t>الإلكتروني</w:t>
      </w:r>
      <w:r w:rsidRPr="00956E25">
        <w:rPr>
          <w:rFonts w:cs="Simplified Arabic"/>
          <w:rtl/>
        </w:rPr>
        <w:t xml:space="preserve"> </w:t>
      </w:r>
      <w:r w:rsidR="009A1948" w:rsidRPr="00956E25">
        <w:rPr>
          <w:rFonts w:cs="Simplified Arabic" w:hint="cs"/>
          <w:rtl/>
        </w:rPr>
        <w:t>عن</w:t>
      </w:r>
      <w:r w:rsidRPr="00956E25">
        <w:rPr>
          <w:rFonts w:cs="Simplified Arabic"/>
          <w:rtl/>
        </w:rPr>
        <w:t xml:space="preserve"> </w:t>
      </w:r>
      <w:r w:rsidR="00FF3D17" w:rsidRPr="00956E25">
        <w:rPr>
          <w:rFonts w:cs="Simplified Arabic"/>
          <w:rtl/>
        </w:rPr>
        <w:t>معلومات التسلسل الرقمي بشأن الموارد الجينية</w:t>
      </w:r>
      <w:r w:rsidRPr="00956E25">
        <w:rPr>
          <w:rFonts w:cs="Simplified Arabic"/>
          <w:rtl/>
        </w:rPr>
        <w:t>.</w:t>
      </w:r>
      <w:r w:rsidR="004121C0" w:rsidRPr="00956E25">
        <w:rPr>
          <w:rStyle w:val="FootnoteReference"/>
          <w:rFonts w:cs="Simplified Arabic"/>
          <w:u w:val="none"/>
          <w:vertAlign w:val="superscript"/>
          <w:rtl/>
        </w:rPr>
        <w:footnoteReference w:id="5"/>
      </w:r>
      <w:r w:rsidRPr="00956E25">
        <w:rPr>
          <w:rFonts w:cs="Simplified Arabic"/>
          <w:rtl/>
        </w:rPr>
        <w:t xml:space="preserve"> ويقدم القسم الثاني أدناه </w:t>
      </w:r>
      <w:r w:rsidR="009A1948" w:rsidRPr="00956E25">
        <w:rPr>
          <w:rFonts w:cs="Simplified Arabic" w:hint="cs"/>
          <w:rtl/>
        </w:rPr>
        <w:t>لمحة عامة عن</w:t>
      </w:r>
      <w:r w:rsidRPr="00956E25">
        <w:rPr>
          <w:rFonts w:cs="Simplified Arabic"/>
          <w:rtl/>
        </w:rPr>
        <w:t xml:space="preserve"> عمل الفريق الاستشاري غير الرسمي </w:t>
      </w:r>
      <w:r w:rsidR="009A1948" w:rsidRPr="00956E25">
        <w:rPr>
          <w:rFonts w:cs="Simplified Arabic" w:hint="cs"/>
          <w:rtl/>
        </w:rPr>
        <w:t>للرئيسين</w:t>
      </w:r>
      <w:r w:rsidRPr="00956E25">
        <w:rPr>
          <w:rFonts w:cs="Simplified Arabic"/>
          <w:rtl/>
        </w:rPr>
        <w:t xml:space="preserve"> المشاركين </w:t>
      </w:r>
      <w:r w:rsidR="009A1948" w:rsidRPr="00956E25">
        <w:rPr>
          <w:rFonts w:cs="Simplified Arabic" w:hint="cs"/>
          <w:rtl/>
        </w:rPr>
        <w:t>المعني ب</w:t>
      </w:r>
      <w:r w:rsidR="00FF3D17" w:rsidRPr="00956E25">
        <w:rPr>
          <w:rFonts w:cs="Simplified Arabic"/>
          <w:rtl/>
        </w:rPr>
        <w:t>معلومات التسلسل الرقمي بشأن الموارد الجينية</w:t>
      </w:r>
      <w:r w:rsidRPr="00956E25">
        <w:rPr>
          <w:rFonts w:cs="Simplified Arabic"/>
          <w:rtl/>
        </w:rPr>
        <w:t>، ويقترح القسم الرابع عناصر لمشروع توصية.</w:t>
      </w:r>
    </w:p>
    <w:p w14:paraId="0734B0E5" w14:textId="5035335E" w:rsidR="00334F35" w:rsidRPr="00956E25" w:rsidRDefault="009A1948" w:rsidP="00334F35">
      <w:pPr>
        <w:pStyle w:val="ListParagraph"/>
        <w:numPr>
          <w:ilvl w:val="0"/>
          <w:numId w:val="39"/>
        </w:numPr>
        <w:bidi/>
        <w:spacing w:after="120" w:line="216" w:lineRule="auto"/>
        <w:ind w:left="0" w:firstLine="0"/>
        <w:contextualSpacing w:val="0"/>
        <w:rPr>
          <w:rFonts w:cs="Simplified Arabic"/>
        </w:rPr>
      </w:pPr>
      <w:r w:rsidRPr="00956E25">
        <w:rPr>
          <w:rFonts w:cs="Simplified Arabic" w:hint="cs"/>
          <w:rtl/>
        </w:rPr>
        <w:t xml:space="preserve">وتُكمِل </w:t>
      </w:r>
      <w:r w:rsidR="00334F35" w:rsidRPr="00956E25">
        <w:rPr>
          <w:rFonts w:cs="Simplified Arabic"/>
          <w:rtl/>
        </w:rPr>
        <w:t xml:space="preserve">الوثيقة </w:t>
      </w:r>
      <w:r w:rsidR="00334F35" w:rsidRPr="00956E25">
        <w:rPr>
          <w:rFonts w:cs="Simplified Arabic"/>
        </w:rPr>
        <w:t>CBD/WG2020/3/4</w:t>
      </w:r>
      <w:r w:rsidR="00334F35" w:rsidRPr="00956E25">
        <w:rPr>
          <w:rFonts w:cs="Simplified Arabic"/>
          <w:rtl/>
        </w:rPr>
        <w:t xml:space="preserve"> و</w:t>
      </w:r>
      <w:r w:rsidRPr="00956E25">
        <w:rPr>
          <w:rFonts w:cs="Simplified Arabic" w:hint="cs"/>
          <w:rtl/>
        </w:rPr>
        <w:t xml:space="preserve">هذه </w:t>
      </w:r>
      <w:r w:rsidR="00334F35" w:rsidRPr="00956E25">
        <w:rPr>
          <w:rFonts w:cs="Simplified Arabic"/>
          <w:rtl/>
        </w:rPr>
        <w:t xml:space="preserve">الإضافة عدة وثائق </w:t>
      </w:r>
      <w:r w:rsidRPr="00956E25">
        <w:rPr>
          <w:rFonts w:cs="Simplified Arabic" w:hint="cs"/>
          <w:rtl/>
        </w:rPr>
        <w:t>معلومات</w:t>
      </w:r>
      <w:r w:rsidR="00334F35" w:rsidRPr="00956E25">
        <w:rPr>
          <w:rFonts w:cs="Simplified Arabic"/>
          <w:rtl/>
        </w:rPr>
        <w:t>:</w:t>
      </w:r>
    </w:p>
    <w:p w14:paraId="0B7304A1" w14:textId="047A64AC" w:rsidR="00334F35" w:rsidRPr="00956E25" w:rsidRDefault="00334F35" w:rsidP="00D215A6">
      <w:pPr>
        <w:bidi/>
        <w:spacing w:after="120" w:line="216" w:lineRule="auto"/>
        <w:ind w:firstLine="720"/>
        <w:rPr>
          <w:rFonts w:cs="Simplified Arabic"/>
        </w:rPr>
      </w:pPr>
      <w:r w:rsidRPr="00956E25">
        <w:rPr>
          <w:rFonts w:cs="Simplified Arabic"/>
          <w:rtl/>
        </w:rPr>
        <w:t>(أ)</w:t>
      </w:r>
      <w:r w:rsidR="00D215A6" w:rsidRPr="00956E25">
        <w:rPr>
          <w:rFonts w:cs="Simplified Arabic"/>
          <w:rtl/>
        </w:rPr>
        <w:tab/>
      </w:r>
      <w:r w:rsidRPr="00956E25">
        <w:rPr>
          <w:rFonts w:cs="Simplified Arabic"/>
          <w:rtl/>
        </w:rPr>
        <w:t xml:space="preserve">تقرير </w:t>
      </w:r>
      <w:r w:rsidR="004121C0" w:rsidRPr="00956E25">
        <w:rPr>
          <w:rFonts w:cs="Simplified Arabic"/>
          <w:rtl/>
        </w:rPr>
        <w:t>فريق الخبراء التقنيين المخصص</w:t>
      </w:r>
      <w:r w:rsidRPr="00956E25">
        <w:rPr>
          <w:rFonts w:cs="Simplified Arabic"/>
          <w:rtl/>
        </w:rPr>
        <w:t xml:space="preserve"> </w:t>
      </w:r>
      <w:r w:rsidR="009A1948" w:rsidRPr="00956E25">
        <w:rPr>
          <w:rFonts w:cs="Simplified Arabic" w:hint="cs"/>
          <w:rtl/>
        </w:rPr>
        <w:t>المعني</w:t>
      </w:r>
      <w:r w:rsidRPr="00956E25">
        <w:rPr>
          <w:rFonts w:cs="Simplified Arabic"/>
          <w:rtl/>
        </w:rPr>
        <w:t xml:space="preserve"> </w:t>
      </w:r>
      <w:r w:rsidR="00FF3D17" w:rsidRPr="00956E25">
        <w:rPr>
          <w:rFonts w:cs="Simplified Arabic"/>
          <w:rtl/>
        </w:rPr>
        <w:t>معلومات التسلسل الرقمي بشأن الموارد الجينية</w:t>
      </w:r>
      <w:r w:rsidRPr="00956E25">
        <w:rPr>
          <w:rFonts w:cs="Simplified Arabic"/>
          <w:rtl/>
        </w:rPr>
        <w:t>؛</w:t>
      </w:r>
      <w:r w:rsidR="004121C0" w:rsidRPr="00956E25">
        <w:rPr>
          <w:rStyle w:val="FootnoteReference"/>
          <w:rFonts w:cs="Simplified Arabic"/>
          <w:u w:val="none"/>
          <w:vertAlign w:val="superscript"/>
          <w:rtl/>
        </w:rPr>
        <w:footnoteReference w:id="6"/>
      </w:r>
    </w:p>
    <w:p w14:paraId="1C8657C2" w14:textId="64A951B9" w:rsidR="00334F35" w:rsidRPr="00956E25" w:rsidRDefault="00334F35" w:rsidP="00D215A6">
      <w:pPr>
        <w:bidi/>
        <w:spacing w:after="120" w:line="216" w:lineRule="auto"/>
        <w:ind w:firstLine="720"/>
        <w:rPr>
          <w:rFonts w:cs="Simplified Arabic"/>
        </w:rPr>
      </w:pPr>
      <w:r w:rsidRPr="00956E25">
        <w:rPr>
          <w:rFonts w:cs="Simplified Arabic"/>
          <w:rtl/>
        </w:rPr>
        <w:t>(ب)</w:t>
      </w:r>
      <w:r w:rsidR="00D215A6" w:rsidRPr="00956E25">
        <w:rPr>
          <w:rFonts w:cs="Simplified Arabic"/>
          <w:rtl/>
        </w:rPr>
        <w:tab/>
      </w:r>
      <w:r w:rsidRPr="00956E25">
        <w:rPr>
          <w:rFonts w:cs="Simplified Arabic"/>
          <w:rtl/>
        </w:rPr>
        <w:t>تقرير ا</w:t>
      </w:r>
      <w:r w:rsidR="009A1948" w:rsidRPr="00956E25">
        <w:rPr>
          <w:rFonts w:cs="Simplified Arabic"/>
          <w:rtl/>
        </w:rPr>
        <w:t>لرئيسين المشاركين</w:t>
      </w:r>
      <w:r w:rsidRPr="00956E25">
        <w:rPr>
          <w:rFonts w:cs="Simplified Arabic"/>
          <w:rtl/>
        </w:rPr>
        <w:t xml:space="preserve"> عن عمل الفريق الاستشاري غير الرسمي، المتاح كوثيقة </w:t>
      </w:r>
      <w:r w:rsidR="004121C0" w:rsidRPr="00956E25">
        <w:rPr>
          <w:rFonts w:cs="Simplified Arabic" w:hint="cs"/>
          <w:rtl/>
        </w:rPr>
        <w:t>معلومات</w:t>
      </w:r>
      <w:r w:rsidRPr="00956E25">
        <w:rPr>
          <w:rFonts w:cs="Simplified Arabic"/>
          <w:rtl/>
        </w:rPr>
        <w:t>،</w:t>
      </w:r>
      <w:r w:rsidR="004121C0" w:rsidRPr="00956E25">
        <w:rPr>
          <w:rStyle w:val="FootnoteReference"/>
          <w:rFonts w:cs="Simplified Arabic"/>
          <w:u w:val="none"/>
          <w:vertAlign w:val="superscript"/>
          <w:rtl/>
        </w:rPr>
        <w:footnoteReference w:id="7"/>
      </w:r>
      <w:r w:rsidRPr="00956E25">
        <w:rPr>
          <w:rFonts w:cs="Simplified Arabic"/>
          <w:rtl/>
        </w:rPr>
        <w:t xml:space="preserve"> تتضمن موجزا للمسائل التنظيمية، وتقرير عن عمل الفريق الاستشاري فيما يتعلق بإطار تقييم خيارات </w:t>
      </w:r>
      <w:r w:rsidR="00444124" w:rsidRPr="00956E25">
        <w:rPr>
          <w:rFonts w:cs="Simplified Arabic"/>
          <w:rtl/>
        </w:rPr>
        <w:t>السياسات</w:t>
      </w:r>
      <w:r w:rsidRPr="00956E25">
        <w:rPr>
          <w:rFonts w:cs="Simplified Arabic"/>
          <w:rtl/>
        </w:rPr>
        <w:t xml:space="preserve">، وملخص </w:t>
      </w:r>
      <w:r w:rsidR="009A1948" w:rsidRPr="00956E25">
        <w:rPr>
          <w:rFonts w:cs="Simplified Arabic"/>
          <w:rtl/>
        </w:rPr>
        <w:t>الرئيسين المشاركين</w:t>
      </w:r>
      <w:r w:rsidRPr="00956E25">
        <w:rPr>
          <w:rFonts w:cs="Simplified Arabic"/>
          <w:rtl/>
        </w:rPr>
        <w:t xml:space="preserve"> </w:t>
      </w:r>
      <w:r w:rsidR="009A1948" w:rsidRPr="00956E25">
        <w:rPr>
          <w:rFonts w:cs="Simplified Arabic" w:hint="cs"/>
          <w:rtl/>
        </w:rPr>
        <w:t>عن ا</w:t>
      </w:r>
      <w:r w:rsidRPr="00956E25">
        <w:rPr>
          <w:rFonts w:cs="Simplified Arabic"/>
          <w:rtl/>
        </w:rPr>
        <w:t xml:space="preserve">لمناقشة </w:t>
      </w:r>
      <w:r w:rsidR="009A1948" w:rsidRPr="00956E25">
        <w:rPr>
          <w:rFonts w:cs="Simplified Arabic" w:hint="cs"/>
          <w:rtl/>
        </w:rPr>
        <w:t>المتعلقة ب</w:t>
      </w:r>
      <w:r w:rsidRPr="00956E25">
        <w:rPr>
          <w:rFonts w:cs="Simplified Arabic"/>
          <w:rtl/>
        </w:rPr>
        <w:t xml:space="preserve">التقارب المحتمل والاختلاف الواضح، واستنتاجات وتوصيات </w:t>
      </w:r>
      <w:r w:rsidR="009A1948" w:rsidRPr="00956E25">
        <w:rPr>
          <w:rFonts w:cs="Simplified Arabic" w:hint="cs"/>
          <w:rtl/>
        </w:rPr>
        <w:t xml:space="preserve">الرئيسين </w:t>
      </w:r>
      <w:r w:rsidRPr="00956E25">
        <w:rPr>
          <w:rFonts w:cs="Simplified Arabic"/>
          <w:rtl/>
        </w:rPr>
        <w:t>المشاركين؛</w:t>
      </w:r>
    </w:p>
    <w:p w14:paraId="60BEBFCC" w14:textId="44DB344F" w:rsidR="00334F35" w:rsidRPr="00956E25" w:rsidRDefault="00334F35" w:rsidP="00D215A6">
      <w:pPr>
        <w:bidi/>
        <w:spacing w:after="120" w:line="216" w:lineRule="auto"/>
        <w:ind w:firstLine="720"/>
        <w:rPr>
          <w:rFonts w:cs="Simplified Arabic"/>
        </w:rPr>
      </w:pPr>
      <w:r w:rsidRPr="00956E25">
        <w:rPr>
          <w:rFonts w:cs="Simplified Arabic"/>
          <w:rtl/>
        </w:rPr>
        <w:lastRenderedPageBreak/>
        <w:t>(ج)</w:t>
      </w:r>
      <w:r w:rsidR="00D215A6" w:rsidRPr="00956E25">
        <w:rPr>
          <w:rFonts w:cs="Simplified Arabic"/>
          <w:rtl/>
        </w:rPr>
        <w:tab/>
      </w:r>
      <w:r w:rsidRPr="00956E25">
        <w:rPr>
          <w:rFonts w:cs="Simplified Arabic"/>
          <w:rtl/>
        </w:rPr>
        <w:t xml:space="preserve">تجميع التقارير المتعلقة بالآراء والمعلومات الجديدة </w:t>
      </w:r>
      <w:r w:rsidR="009A1948" w:rsidRPr="00956E25">
        <w:rPr>
          <w:rFonts w:cs="Simplified Arabic" w:hint="cs"/>
          <w:rtl/>
        </w:rPr>
        <w:t>ذات الصلة ب</w:t>
      </w:r>
      <w:r w:rsidRPr="00956E25">
        <w:rPr>
          <w:rFonts w:cs="Simplified Arabic"/>
          <w:rtl/>
        </w:rPr>
        <w:t xml:space="preserve">نهج السياسات أو الخيارات أو الأساليب الخاصة </w:t>
      </w:r>
      <w:r w:rsidR="001404AC" w:rsidRPr="00956E25">
        <w:rPr>
          <w:rFonts w:cs="Simplified Arabic"/>
        </w:rPr>
        <w:t>f</w:t>
      </w:r>
      <w:r w:rsidR="001404AC" w:rsidRPr="00956E25">
        <w:rPr>
          <w:rFonts w:cs="Simplified Arabic"/>
          <w:rtl/>
        </w:rPr>
        <w:t>معلومات التسلسل الرقمي بشأن الموارد الجينية</w:t>
      </w:r>
      <w:r w:rsidRPr="00956E25">
        <w:rPr>
          <w:rFonts w:cs="Simplified Arabic"/>
          <w:rtl/>
        </w:rPr>
        <w:t xml:space="preserve">، والمتاحة أيضا كوثيقة </w:t>
      </w:r>
      <w:r w:rsidR="004121C0" w:rsidRPr="00956E25">
        <w:rPr>
          <w:rFonts w:cs="Simplified Arabic" w:hint="cs"/>
          <w:rtl/>
        </w:rPr>
        <w:t>معلومات</w:t>
      </w:r>
      <w:r w:rsidRPr="00956E25">
        <w:rPr>
          <w:rFonts w:cs="Simplified Arabic"/>
          <w:rtl/>
        </w:rPr>
        <w:t>؛</w:t>
      </w:r>
      <w:r w:rsidR="004121C0" w:rsidRPr="00956E25">
        <w:rPr>
          <w:rStyle w:val="FootnoteReference"/>
          <w:rFonts w:cs="Simplified Arabic"/>
          <w:u w:val="none"/>
          <w:vertAlign w:val="superscript"/>
          <w:rtl/>
        </w:rPr>
        <w:footnoteReference w:id="8"/>
      </w:r>
    </w:p>
    <w:p w14:paraId="10D0EDBF" w14:textId="5ADF3DF0" w:rsidR="00334F35" w:rsidRPr="00956E25" w:rsidRDefault="00334F35" w:rsidP="00D215A6">
      <w:pPr>
        <w:bidi/>
        <w:spacing w:after="120" w:line="216" w:lineRule="auto"/>
        <w:ind w:firstLine="720"/>
        <w:rPr>
          <w:rFonts w:cs="Simplified Arabic"/>
        </w:rPr>
      </w:pPr>
      <w:r w:rsidRPr="00956E25">
        <w:rPr>
          <w:rFonts w:cs="Simplified Arabic"/>
          <w:rtl/>
        </w:rPr>
        <w:t>(د)</w:t>
      </w:r>
      <w:r w:rsidR="00D215A6" w:rsidRPr="00956E25">
        <w:rPr>
          <w:rFonts w:cs="Simplified Arabic"/>
          <w:rtl/>
        </w:rPr>
        <w:tab/>
      </w:r>
      <w:r w:rsidRPr="00956E25">
        <w:rPr>
          <w:rFonts w:cs="Simplified Arabic"/>
          <w:rtl/>
        </w:rPr>
        <w:t>وثيقة المعلومات التي تقدم تحديثا ل</w:t>
      </w:r>
      <w:r w:rsidR="00FF3D17" w:rsidRPr="00956E25">
        <w:rPr>
          <w:rFonts w:cs="Simplified Arabic"/>
          <w:rtl/>
        </w:rPr>
        <w:t>معلومات التسلسل الرقمي بشأن الموارد الجينية</w:t>
      </w:r>
      <w:r w:rsidRPr="00956E25">
        <w:rPr>
          <w:rFonts w:cs="Simplified Arabic"/>
          <w:rtl/>
        </w:rPr>
        <w:t xml:space="preserve"> في العمليات ومناقشات السياسات </w:t>
      </w:r>
      <w:r w:rsidR="001404AC" w:rsidRPr="00956E25">
        <w:rPr>
          <w:rFonts w:cs="Simplified Arabic"/>
          <w:rtl/>
        </w:rPr>
        <w:t xml:space="preserve">الدولية </w:t>
      </w:r>
      <w:r w:rsidRPr="00956E25">
        <w:rPr>
          <w:rFonts w:cs="Simplified Arabic"/>
          <w:rtl/>
        </w:rPr>
        <w:t>ذات الصلة؛</w:t>
      </w:r>
      <w:r w:rsidR="004121C0" w:rsidRPr="00956E25">
        <w:rPr>
          <w:rStyle w:val="FootnoteReference"/>
          <w:rFonts w:cs="Simplified Arabic"/>
          <w:u w:val="none"/>
          <w:vertAlign w:val="superscript"/>
          <w:rtl/>
        </w:rPr>
        <w:footnoteReference w:id="9"/>
      </w:r>
    </w:p>
    <w:p w14:paraId="3A3D7CCC" w14:textId="664C6954" w:rsidR="00334F35" w:rsidRPr="00956E25" w:rsidRDefault="00334F35" w:rsidP="00D215A6">
      <w:pPr>
        <w:bidi/>
        <w:spacing w:after="120" w:line="216" w:lineRule="auto"/>
        <w:ind w:firstLine="720"/>
        <w:rPr>
          <w:rFonts w:cs="Simplified Arabic"/>
        </w:rPr>
      </w:pPr>
      <w:r w:rsidRPr="00956E25">
        <w:rPr>
          <w:rFonts w:cs="Simplified Arabic"/>
          <w:rtl/>
        </w:rPr>
        <w:t>(هـ)</w:t>
      </w:r>
      <w:r w:rsidR="00D215A6" w:rsidRPr="00956E25">
        <w:rPr>
          <w:rFonts w:cs="Simplified Arabic"/>
          <w:rtl/>
        </w:rPr>
        <w:tab/>
      </w:r>
      <w:r w:rsidRPr="00956E25">
        <w:rPr>
          <w:rFonts w:cs="Simplified Arabic"/>
          <w:rtl/>
        </w:rPr>
        <w:t xml:space="preserve">وثيقة المعلومات التي تعرض أمثلة على التطبيقات الفعلية والمحتملة </w:t>
      </w:r>
      <w:r w:rsidR="00D10B70" w:rsidRPr="00956E25">
        <w:rPr>
          <w:rFonts w:cs="Simplified Arabic"/>
          <w:rtl/>
        </w:rPr>
        <w:t>ل</w:t>
      </w:r>
      <w:r w:rsidR="00FF3D17" w:rsidRPr="00956E25">
        <w:rPr>
          <w:rFonts w:cs="Simplified Arabic"/>
          <w:rtl/>
        </w:rPr>
        <w:t>معلومات التسلسل الرقمي بشأن الموارد الجينية</w:t>
      </w:r>
      <w:r w:rsidR="00D10B70" w:rsidRPr="00956E25">
        <w:rPr>
          <w:rFonts w:cs="Simplified Arabic"/>
          <w:rtl/>
        </w:rPr>
        <w:t xml:space="preserve"> </w:t>
      </w:r>
      <w:r w:rsidRPr="00956E25">
        <w:rPr>
          <w:rFonts w:cs="Simplified Arabic"/>
          <w:rtl/>
        </w:rPr>
        <w:t>ذات الصلة بالحفظ والاستخدام المستدام للموارد الوراثية للأغذية والزراعة المقدمة من هيئة الموارد الوراثية للأغذية والزراعة.</w:t>
      </w:r>
      <w:r w:rsidR="004121C0" w:rsidRPr="00956E25">
        <w:rPr>
          <w:rStyle w:val="FootnoteReference"/>
          <w:rFonts w:cs="Simplified Arabic"/>
          <w:u w:val="none"/>
          <w:vertAlign w:val="superscript"/>
          <w:rtl/>
        </w:rPr>
        <w:footnoteReference w:id="10"/>
      </w:r>
    </w:p>
    <w:p w14:paraId="63E971BA" w14:textId="00AC606C" w:rsidR="00334F35" w:rsidRPr="00956E25" w:rsidRDefault="00334F35" w:rsidP="00D215A6">
      <w:pPr>
        <w:keepNext/>
        <w:keepLines/>
        <w:suppressLineNumbers/>
        <w:suppressAutoHyphens/>
        <w:kinsoku w:val="0"/>
        <w:overflowPunct w:val="0"/>
        <w:autoSpaceDE w:val="0"/>
        <w:autoSpaceDN w:val="0"/>
        <w:bidi/>
        <w:adjustRightInd w:val="0"/>
        <w:snapToGrid w:val="0"/>
        <w:spacing w:before="120" w:after="120"/>
        <w:ind w:left="856" w:right="851"/>
        <w:jc w:val="center"/>
        <w:rPr>
          <w:rStyle w:val="hps"/>
          <w:b/>
          <w:bCs/>
          <w:sz w:val="24"/>
          <w:szCs w:val="28"/>
        </w:rPr>
      </w:pPr>
      <w:r w:rsidRPr="00956E25">
        <w:rPr>
          <w:rStyle w:val="hps"/>
          <w:b/>
          <w:bCs/>
          <w:sz w:val="24"/>
          <w:szCs w:val="28"/>
          <w:rtl/>
        </w:rPr>
        <w:t>ثانيا</w:t>
      </w:r>
      <w:r w:rsidR="00D215A6" w:rsidRPr="00956E25">
        <w:rPr>
          <w:rStyle w:val="hps"/>
          <w:rFonts w:hint="cs"/>
          <w:b/>
          <w:bCs/>
          <w:sz w:val="24"/>
          <w:szCs w:val="28"/>
          <w:rtl/>
        </w:rPr>
        <w:t>-</w:t>
      </w:r>
      <w:r w:rsidR="00D215A6" w:rsidRPr="00956E25">
        <w:rPr>
          <w:rStyle w:val="hps"/>
          <w:b/>
          <w:bCs/>
          <w:sz w:val="24"/>
          <w:szCs w:val="28"/>
          <w:rtl/>
        </w:rPr>
        <w:tab/>
      </w:r>
      <w:r w:rsidRPr="00956E25">
        <w:rPr>
          <w:rStyle w:val="hps"/>
          <w:b/>
          <w:bCs/>
          <w:sz w:val="24"/>
          <w:szCs w:val="28"/>
          <w:rtl/>
        </w:rPr>
        <w:t xml:space="preserve">عمل </w:t>
      </w:r>
      <w:r w:rsidR="00D10B70" w:rsidRPr="00956E25">
        <w:rPr>
          <w:rStyle w:val="hps"/>
          <w:rFonts w:hint="cs"/>
          <w:b/>
          <w:bCs/>
          <w:sz w:val="24"/>
          <w:szCs w:val="28"/>
          <w:rtl/>
        </w:rPr>
        <w:t>الفريق</w:t>
      </w:r>
      <w:r w:rsidRPr="00956E25">
        <w:rPr>
          <w:rStyle w:val="hps"/>
          <w:b/>
          <w:bCs/>
          <w:sz w:val="24"/>
          <w:szCs w:val="28"/>
          <w:rtl/>
        </w:rPr>
        <w:t xml:space="preserve"> الاستشاري غير الرسمي ل</w:t>
      </w:r>
      <w:r w:rsidR="009A1948" w:rsidRPr="00956E25">
        <w:rPr>
          <w:rStyle w:val="hps"/>
          <w:b/>
          <w:bCs/>
          <w:sz w:val="24"/>
          <w:szCs w:val="28"/>
          <w:rtl/>
        </w:rPr>
        <w:t>لرئيسين المشاركين</w:t>
      </w:r>
    </w:p>
    <w:p w14:paraId="0DBCE1B0" w14:textId="053D8965" w:rsidR="00334F35" w:rsidRPr="00956E25" w:rsidRDefault="00334F35" w:rsidP="00334F35">
      <w:pPr>
        <w:pStyle w:val="ListParagraph"/>
        <w:numPr>
          <w:ilvl w:val="0"/>
          <w:numId w:val="39"/>
        </w:numPr>
        <w:bidi/>
        <w:spacing w:after="120" w:line="216" w:lineRule="auto"/>
        <w:ind w:left="0" w:firstLine="0"/>
        <w:contextualSpacing w:val="0"/>
        <w:rPr>
          <w:rFonts w:cs="Simplified Arabic"/>
        </w:rPr>
      </w:pPr>
      <w:r w:rsidRPr="00956E25">
        <w:rPr>
          <w:rFonts w:cs="Simplified Arabic"/>
          <w:rtl/>
        </w:rPr>
        <w:t>كما هو مذكور في اختصاصاته،</w:t>
      </w:r>
      <w:r w:rsidR="004121C0" w:rsidRPr="00956E25">
        <w:rPr>
          <w:rStyle w:val="FootnoteReference"/>
          <w:rFonts w:cs="Simplified Arabic"/>
          <w:u w:val="none"/>
          <w:vertAlign w:val="superscript"/>
          <w:rtl/>
        </w:rPr>
        <w:footnoteReference w:id="11"/>
      </w:r>
      <w:r w:rsidRPr="00956E25">
        <w:rPr>
          <w:rFonts w:cs="Simplified Arabic"/>
          <w:rtl/>
        </w:rPr>
        <w:t xml:space="preserve"> </w:t>
      </w:r>
      <w:r w:rsidR="00D10B70" w:rsidRPr="00956E25">
        <w:rPr>
          <w:rFonts w:cs="Simplified Arabic" w:hint="cs"/>
          <w:rtl/>
        </w:rPr>
        <w:t>أُنشئ</w:t>
      </w:r>
      <w:r w:rsidRPr="00956E25">
        <w:rPr>
          <w:rFonts w:cs="Simplified Arabic"/>
          <w:rtl/>
        </w:rPr>
        <w:t xml:space="preserve"> الفريق الاستشاري لتقديم المشورة و</w:t>
      </w:r>
      <w:r w:rsidR="00D10B70" w:rsidRPr="00956E25">
        <w:rPr>
          <w:rFonts w:cs="Simplified Arabic" w:hint="cs"/>
          <w:rtl/>
        </w:rPr>
        <w:t>التعقيبات</w:t>
      </w:r>
      <w:r w:rsidRPr="00956E25">
        <w:rPr>
          <w:rFonts w:cs="Simplified Arabic"/>
          <w:rtl/>
        </w:rPr>
        <w:t xml:space="preserve"> إلى الرئيسين المشاركين و</w:t>
      </w:r>
      <w:r w:rsidR="00624B9A" w:rsidRPr="00956E25">
        <w:rPr>
          <w:rFonts w:cs="Simplified Arabic"/>
          <w:rtl/>
        </w:rPr>
        <w:t>الأمينة التنفيذية</w:t>
      </w:r>
      <w:r w:rsidRPr="00956E25">
        <w:rPr>
          <w:rFonts w:cs="Simplified Arabic"/>
          <w:rtl/>
        </w:rPr>
        <w:t xml:space="preserve"> بشأن العناصر التالية، قبل الجزء الثاني من الاجتماع الثالث للفريق العامل:</w:t>
      </w:r>
    </w:p>
    <w:p w14:paraId="222ACCBE" w14:textId="54A708C3" w:rsidR="00334F35" w:rsidRPr="00956E25" w:rsidRDefault="00334F35" w:rsidP="00D215A6">
      <w:pPr>
        <w:bidi/>
        <w:spacing w:after="120" w:line="216" w:lineRule="auto"/>
        <w:ind w:firstLine="720"/>
        <w:rPr>
          <w:rFonts w:cs="Simplified Arabic"/>
        </w:rPr>
      </w:pPr>
      <w:r w:rsidRPr="00956E25">
        <w:rPr>
          <w:rFonts w:cs="Simplified Arabic"/>
          <w:rtl/>
        </w:rPr>
        <w:t>(أ)</w:t>
      </w:r>
      <w:r w:rsidR="00D215A6" w:rsidRPr="00956E25">
        <w:rPr>
          <w:rFonts w:cs="Simplified Arabic"/>
          <w:rtl/>
        </w:rPr>
        <w:tab/>
      </w:r>
      <w:r w:rsidRPr="00956E25">
        <w:rPr>
          <w:rFonts w:cs="Simplified Arabic"/>
          <w:rtl/>
        </w:rPr>
        <w:t xml:space="preserve">إجراء تقييم لنتائج نهج </w:t>
      </w:r>
      <w:r w:rsidR="00444124" w:rsidRPr="00956E25">
        <w:rPr>
          <w:rFonts w:cs="Simplified Arabic"/>
          <w:rtl/>
        </w:rPr>
        <w:t>السياسات</w:t>
      </w:r>
      <w:r w:rsidRPr="00956E25">
        <w:rPr>
          <w:rFonts w:cs="Simplified Arabic"/>
          <w:rtl/>
        </w:rPr>
        <w:t xml:space="preserve"> أو الخيارات أو الطرائق </w:t>
      </w:r>
      <w:r w:rsidR="00D10B70" w:rsidRPr="00956E25">
        <w:rPr>
          <w:rFonts w:cs="Simplified Arabic"/>
          <w:rtl/>
        </w:rPr>
        <w:t>المحتملة</w:t>
      </w:r>
      <w:r w:rsidR="00D10B70" w:rsidRPr="00956E25">
        <w:rPr>
          <w:rFonts w:cs="Simplified Arabic" w:hint="cs"/>
          <w:rtl/>
        </w:rPr>
        <w:t xml:space="preserve"> </w:t>
      </w:r>
      <w:r w:rsidRPr="00956E25">
        <w:rPr>
          <w:rFonts w:cs="Simplified Arabic"/>
          <w:rtl/>
        </w:rPr>
        <w:t xml:space="preserve">لتقاسم المنافع الناشئة عن استخدام </w:t>
      </w:r>
      <w:r w:rsidR="00FF3D17" w:rsidRPr="00956E25">
        <w:rPr>
          <w:rFonts w:cs="Simplified Arabic"/>
          <w:rtl/>
        </w:rPr>
        <w:t>معلومات التسلسل الرقمي بشأن الموارد الجينية</w:t>
      </w:r>
      <w:r w:rsidRPr="00956E25">
        <w:rPr>
          <w:rFonts w:cs="Simplified Arabic"/>
          <w:rtl/>
        </w:rPr>
        <w:t xml:space="preserve">، بناء على تقرير الجزء الأول من الاجتماع الثالث للفريق العامل، بما في ذلك </w:t>
      </w:r>
      <w:r w:rsidR="00D10B70" w:rsidRPr="00956E25">
        <w:rPr>
          <w:rFonts w:cs="Simplified Arabic"/>
        </w:rPr>
        <w:t>CBD/WG2020/3/CRP.1</w:t>
      </w:r>
      <w:r w:rsidRPr="00956E25">
        <w:rPr>
          <w:rFonts w:cs="Simplified Arabic"/>
          <w:rtl/>
        </w:rPr>
        <w:t xml:space="preserve">، </w:t>
      </w:r>
      <w:r w:rsidR="00D10B70" w:rsidRPr="00956E25">
        <w:rPr>
          <w:rFonts w:cs="Simplified Arabic" w:hint="cs"/>
          <w:rtl/>
        </w:rPr>
        <w:t>و</w:t>
      </w:r>
      <w:r w:rsidRPr="00956E25">
        <w:rPr>
          <w:rFonts w:cs="Simplified Arabic"/>
          <w:rtl/>
        </w:rPr>
        <w:t>المرفق</w:t>
      </w:r>
      <w:r w:rsidR="001404AC" w:rsidRPr="00956E25">
        <w:rPr>
          <w:rFonts w:cs="Simplified Arabic" w:hint="cs"/>
          <w:rtl/>
        </w:rPr>
        <w:t>ي</w:t>
      </w:r>
      <w:r w:rsidRPr="00956E25">
        <w:rPr>
          <w:rFonts w:cs="Simplified Arabic"/>
          <w:rtl/>
        </w:rPr>
        <w:t xml:space="preserve">ن الثاني والثالث للوثيقة </w:t>
      </w:r>
      <w:r w:rsidRPr="00956E25">
        <w:rPr>
          <w:rFonts w:cs="Simplified Arabic"/>
        </w:rPr>
        <w:t>CBD/WG2020/3/4</w:t>
      </w:r>
      <w:r w:rsidRPr="00956E25">
        <w:rPr>
          <w:rFonts w:cs="Simplified Arabic"/>
          <w:rtl/>
        </w:rPr>
        <w:t xml:space="preserve">، والتقديمات الواردة </w:t>
      </w:r>
      <w:r w:rsidR="001404AC" w:rsidRPr="00956E25">
        <w:rPr>
          <w:rFonts w:cs="Simplified Arabic" w:hint="cs"/>
          <w:rtl/>
        </w:rPr>
        <w:t>لحلول</w:t>
      </w:r>
      <w:r w:rsidRPr="00956E25">
        <w:rPr>
          <w:rFonts w:cs="Simplified Arabic"/>
          <w:rtl/>
        </w:rPr>
        <w:t xml:space="preserve"> 30 </w:t>
      </w:r>
      <w:r w:rsidR="00D215A6" w:rsidRPr="00956E25">
        <w:rPr>
          <w:rFonts w:cs="Simplified Arabic"/>
          <w:rtl/>
        </w:rPr>
        <w:t>سبتمبر/أيلول</w:t>
      </w:r>
      <w:r w:rsidRPr="00956E25">
        <w:rPr>
          <w:rFonts w:cs="Simplified Arabic"/>
          <w:rtl/>
        </w:rPr>
        <w:t xml:space="preserve"> 2021؛</w:t>
      </w:r>
    </w:p>
    <w:p w14:paraId="5EFD6A84" w14:textId="5830B787" w:rsidR="00334F35" w:rsidRPr="00956E25" w:rsidRDefault="00334F35" w:rsidP="00D215A6">
      <w:pPr>
        <w:bidi/>
        <w:spacing w:after="120" w:line="216" w:lineRule="auto"/>
        <w:ind w:firstLine="720"/>
        <w:rPr>
          <w:rFonts w:cs="Simplified Arabic"/>
        </w:rPr>
      </w:pPr>
      <w:r w:rsidRPr="00956E25">
        <w:rPr>
          <w:rFonts w:cs="Simplified Arabic"/>
          <w:rtl/>
        </w:rPr>
        <w:t>(ب)</w:t>
      </w:r>
      <w:r w:rsidR="00D215A6" w:rsidRPr="00956E25">
        <w:rPr>
          <w:rFonts w:cs="Simplified Arabic"/>
          <w:rtl/>
        </w:rPr>
        <w:tab/>
      </w:r>
      <w:r w:rsidRPr="00956E25">
        <w:rPr>
          <w:rFonts w:cs="Simplified Arabic"/>
          <w:rtl/>
        </w:rPr>
        <w:t xml:space="preserve">مجالات التقارب المحتمل ومجالات الاختلاف </w:t>
      </w:r>
      <w:r w:rsidR="00854AD0" w:rsidRPr="00956E25">
        <w:rPr>
          <w:rFonts w:cs="Simplified Arabic" w:hint="cs"/>
          <w:rtl/>
        </w:rPr>
        <w:t xml:space="preserve">الواضح </w:t>
      </w:r>
      <w:r w:rsidRPr="00956E25">
        <w:rPr>
          <w:rFonts w:cs="Simplified Arabic"/>
          <w:rtl/>
        </w:rPr>
        <w:t xml:space="preserve">على أساس الموجز الذي أعده </w:t>
      </w:r>
      <w:r w:rsidR="008148D3" w:rsidRPr="00956E25">
        <w:rPr>
          <w:rFonts w:cs="Simplified Arabic"/>
          <w:rtl/>
        </w:rPr>
        <w:t>الرئيسان المشاركان</w:t>
      </w:r>
      <w:r w:rsidRPr="00956E25">
        <w:rPr>
          <w:rFonts w:cs="Simplified Arabic"/>
          <w:rtl/>
        </w:rPr>
        <w:t>، المرفق بتقرير الجزء الأول من الاجتماع الثالث للفريق العامل؛</w:t>
      </w:r>
    </w:p>
    <w:p w14:paraId="3AEC2D75" w14:textId="2707F2AA" w:rsidR="00334F35" w:rsidRPr="00956E25" w:rsidRDefault="00334F35" w:rsidP="00D215A6">
      <w:pPr>
        <w:bidi/>
        <w:spacing w:after="120" w:line="216" w:lineRule="auto"/>
        <w:ind w:firstLine="720"/>
        <w:rPr>
          <w:rFonts w:cs="Simplified Arabic"/>
        </w:rPr>
      </w:pPr>
      <w:r w:rsidRPr="00956E25">
        <w:rPr>
          <w:rFonts w:cs="Simplified Arabic"/>
          <w:rtl/>
        </w:rPr>
        <w:t>(ج)</w:t>
      </w:r>
      <w:r w:rsidR="00D215A6" w:rsidRPr="00956E25">
        <w:rPr>
          <w:rFonts w:cs="Simplified Arabic"/>
          <w:rtl/>
        </w:rPr>
        <w:tab/>
      </w:r>
      <w:r w:rsidRPr="00956E25">
        <w:rPr>
          <w:rFonts w:cs="Simplified Arabic"/>
          <w:rtl/>
        </w:rPr>
        <w:t>مجالات العمل الإضافي</w:t>
      </w:r>
      <w:r w:rsidR="001404AC" w:rsidRPr="00956E25">
        <w:rPr>
          <w:rFonts w:cs="Simplified Arabic" w:hint="cs"/>
          <w:rtl/>
        </w:rPr>
        <w:t>ة</w:t>
      </w:r>
      <w:r w:rsidRPr="00956E25">
        <w:rPr>
          <w:rFonts w:cs="Simplified Arabic"/>
          <w:rtl/>
        </w:rPr>
        <w:t xml:space="preserve"> </w:t>
      </w:r>
      <w:r w:rsidR="008148D3" w:rsidRPr="00956E25">
        <w:rPr>
          <w:rFonts w:cs="Simplified Arabic" w:hint="cs"/>
          <w:rtl/>
        </w:rPr>
        <w:t>المتعلقة ب</w:t>
      </w:r>
      <w:r w:rsidR="00FF3D17" w:rsidRPr="00956E25">
        <w:rPr>
          <w:rFonts w:cs="Simplified Arabic"/>
          <w:rtl/>
        </w:rPr>
        <w:t>معلومات التسلسل الرقمي بشأن الموارد الجينية</w:t>
      </w:r>
      <w:r w:rsidRPr="00956E25">
        <w:rPr>
          <w:rFonts w:cs="Simplified Arabic"/>
          <w:rtl/>
        </w:rPr>
        <w:t xml:space="preserve"> التي قد تكون مطلوبة في الفترة بين الاجتماع الثالث للفريق العامل والاجتماع الخامس عشر لمؤتمر الأطراف.</w:t>
      </w:r>
    </w:p>
    <w:p w14:paraId="1198C3BD" w14:textId="2ED335E5" w:rsidR="00334F35" w:rsidRPr="00956E25" w:rsidRDefault="00D215A6" w:rsidP="00334F35">
      <w:pPr>
        <w:pStyle w:val="ListParagraph"/>
        <w:numPr>
          <w:ilvl w:val="0"/>
          <w:numId w:val="39"/>
        </w:numPr>
        <w:bidi/>
        <w:spacing w:after="120" w:line="216" w:lineRule="auto"/>
        <w:ind w:left="0" w:firstLine="0"/>
        <w:contextualSpacing w:val="0"/>
        <w:rPr>
          <w:rFonts w:cs="Simplified Arabic"/>
        </w:rPr>
      </w:pPr>
      <w:r w:rsidRPr="00956E25">
        <w:rPr>
          <w:rFonts w:cs="Simplified Arabic" w:hint="cs"/>
          <w:rtl/>
        </w:rPr>
        <w:t>و</w:t>
      </w:r>
      <w:r w:rsidR="00334F35" w:rsidRPr="00956E25">
        <w:rPr>
          <w:rFonts w:cs="Simplified Arabic"/>
          <w:rtl/>
        </w:rPr>
        <w:t>اجتمع</w:t>
      </w:r>
      <w:r w:rsidR="00D10B70" w:rsidRPr="00956E25">
        <w:rPr>
          <w:rFonts w:cs="Simplified Arabic" w:hint="cs"/>
          <w:rtl/>
        </w:rPr>
        <w:t xml:space="preserve"> الفريق</w:t>
      </w:r>
      <w:r w:rsidR="00334F35" w:rsidRPr="00956E25">
        <w:rPr>
          <w:rFonts w:cs="Simplified Arabic"/>
          <w:rtl/>
        </w:rPr>
        <w:t xml:space="preserve"> الاستشاري</w:t>
      </w:r>
      <w:r w:rsidR="00D10B70" w:rsidRPr="00956E25">
        <w:rPr>
          <w:rFonts w:cs="Simplified Arabic" w:hint="cs"/>
          <w:rtl/>
        </w:rPr>
        <w:t xml:space="preserve"> المعني ب</w:t>
      </w:r>
      <w:r w:rsidR="00FF3D17" w:rsidRPr="00956E25">
        <w:rPr>
          <w:rFonts w:cs="Simplified Arabic"/>
          <w:rtl/>
        </w:rPr>
        <w:t>معلومات التسلسل الرقمي بشأن الموارد الجينية</w:t>
      </w:r>
      <w:r w:rsidR="00334F35" w:rsidRPr="00956E25">
        <w:rPr>
          <w:rFonts w:cs="Simplified Arabic"/>
          <w:rtl/>
        </w:rPr>
        <w:t xml:space="preserve"> ما مجموعه خمس مرات من </w:t>
      </w:r>
      <w:r w:rsidRPr="00956E25">
        <w:rPr>
          <w:rFonts w:cs="Simplified Arabic"/>
          <w:rtl/>
        </w:rPr>
        <w:t>سبتمبر/أيلول</w:t>
      </w:r>
      <w:r w:rsidR="00334F35" w:rsidRPr="00956E25">
        <w:rPr>
          <w:rFonts w:cs="Simplified Arabic"/>
          <w:rtl/>
        </w:rPr>
        <w:t xml:space="preserve"> إلى نوفمبر</w:t>
      </w:r>
      <w:r w:rsidR="008148D3" w:rsidRPr="00956E25">
        <w:rPr>
          <w:rFonts w:cs="Simplified Arabic" w:hint="cs"/>
          <w:rtl/>
        </w:rPr>
        <w:t>/تشرين الثاني</w:t>
      </w:r>
      <w:r w:rsidR="00334F35" w:rsidRPr="00956E25">
        <w:rPr>
          <w:rFonts w:cs="Simplified Arabic"/>
          <w:rtl/>
        </w:rPr>
        <w:t xml:space="preserve"> 2021. وعقد</w:t>
      </w:r>
      <w:r w:rsidR="008148D3" w:rsidRPr="00956E25">
        <w:rPr>
          <w:rFonts w:cs="Simplified Arabic" w:hint="cs"/>
          <w:rtl/>
        </w:rPr>
        <w:t xml:space="preserve"> الفريق</w:t>
      </w:r>
      <w:r w:rsidR="00334F35" w:rsidRPr="00956E25">
        <w:rPr>
          <w:rFonts w:cs="Simplified Arabic"/>
          <w:rtl/>
        </w:rPr>
        <w:t xml:space="preserve"> مناقشات إيجابية وبناءة </w:t>
      </w:r>
      <w:r w:rsidR="008148D3" w:rsidRPr="00956E25">
        <w:rPr>
          <w:rFonts w:cs="Simplified Arabic" w:hint="cs"/>
          <w:rtl/>
        </w:rPr>
        <w:t>بشأن</w:t>
      </w:r>
      <w:r w:rsidR="00334F35" w:rsidRPr="00956E25">
        <w:rPr>
          <w:rFonts w:cs="Simplified Arabic"/>
          <w:rtl/>
        </w:rPr>
        <w:t xml:space="preserve"> المسائل المحددة أعلاه. </w:t>
      </w:r>
      <w:r w:rsidR="008148D3" w:rsidRPr="00956E25">
        <w:rPr>
          <w:rFonts w:cs="Simplified Arabic" w:hint="cs"/>
          <w:rtl/>
        </w:rPr>
        <w:t>ويجري</w:t>
      </w:r>
      <w:r w:rsidR="00334F35" w:rsidRPr="00956E25">
        <w:rPr>
          <w:rFonts w:cs="Simplified Arabic"/>
          <w:rtl/>
        </w:rPr>
        <w:t xml:space="preserve"> تناول كل عنصر من هذه العناصر أدناه.</w:t>
      </w:r>
    </w:p>
    <w:p w14:paraId="2C99E228" w14:textId="33F37558" w:rsidR="00334F35" w:rsidRPr="00956E25" w:rsidRDefault="00334F35" w:rsidP="008148D3">
      <w:pPr>
        <w:keepNext/>
        <w:keepLines/>
        <w:suppressLineNumbers/>
        <w:suppressAutoHyphens/>
        <w:kinsoku w:val="0"/>
        <w:overflowPunct w:val="0"/>
        <w:autoSpaceDE w:val="0"/>
        <w:autoSpaceDN w:val="0"/>
        <w:bidi/>
        <w:adjustRightInd w:val="0"/>
        <w:snapToGrid w:val="0"/>
        <w:spacing w:before="120" w:after="120"/>
        <w:ind w:left="1422" w:right="851" w:hanging="709"/>
        <w:rPr>
          <w:rStyle w:val="hps"/>
          <w:b/>
          <w:bCs/>
        </w:rPr>
      </w:pPr>
      <w:r w:rsidRPr="00956E25">
        <w:rPr>
          <w:rStyle w:val="hps"/>
          <w:b/>
          <w:bCs/>
          <w:rtl/>
        </w:rPr>
        <w:t>ألف-</w:t>
      </w:r>
      <w:r w:rsidR="008148D3" w:rsidRPr="00956E25">
        <w:rPr>
          <w:rStyle w:val="hps"/>
          <w:b/>
          <w:bCs/>
          <w:rtl/>
        </w:rPr>
        <w:tab/>
      </w:r>
      <w:r w:rsidRPr="00956E25">
        <w:rPr>
          <w:rStyle w:val="hps"/>
          <w:b/>
          <w:bCs/>
          <w:rtl/>
        </w:rPr>
        <w:t>إطار لتقييم خيارات السياسات المتعلقة بالحصول وتقاسم المنافع ل</w:t>
      </w:r>
      <w:r w:rsidR="00FF3D17" w:rsidRPr="00956E25">
        <w:rPr>
          <w:rStyle w:val="hps"/>
          <w:b/>
          <w:bCs/>
          <w:rtl/>
        </w:rPr>
        <w:t>معلومات التسلسل الرقمي بشأن الموارد الجينية</w:t>
      </w:r>
    </w:p>
    <w:p w14:paraId="2685F0B9" w14:textId="227684C5" w:rsidR="00334F35" w:rsidRPr="00956E25" w:rsidRDefault="00334F35" w:rsidP="00334F35">
      <w:pPr>
        <w:pStyle w:val="ListParagraph"/>
        <w:numPr>
          <w:ilvl w:val="0"/>
          <w:numId w:val="39"/>
        </w:numPr>
        <w:bidi/>
        <w:spacing w:after="120" w:line="216" w:lineRule="auto"/>
        <w:ind w:left="0" w:firstLine="0"/>
        <w:contextualSpacing w:val="0"/>
        <w:rPr>
          <w:rFonts w:cs="Simplified Arabic"/>
        </w:rPr>
      </w:pPr>
      <w:r w:rsidRPr="00956E25">
        <w:rPr>
          <w:rFonts w:cs="Simplified Arabic"/>
          <w:rtl/>
        </w:rPr>
        <w:t xml:space="preserve">تم تكليف الفريق الاستشاري بإجراء تقييم لنتائج نهج </w:t>
      </w:r>
      <w:r w:rsidR="00444124" w:rsidRPr="00956E25">
        <w:rPr>
          <w:rFonts w:cs="Simplified Arabic"/>
          <w:rtl/>
        </w:rPr>
        <w:t>السياسات</w:t>
      </w:r>
      <w:r w:rsidRPr="00956E25">
        <w:rPr>
          <w:rFonts w:cs="Simplified Arabic"/>
          <w:rtl/>
        </w:rPr>
        <w:t xml:space="preserve"> أو الخيارات أو الأساليب </w:t>
      </w:r>
      <w:r w:rsidR="00E84EAE" w:rsidRPr="00956E25">
        <w:rPr>
          <w:rFonts w:cs="Simplified Arabic"/>
          <w:rtl/>
        </w:rPr>
        <w:t xml:space="preserve">المحتملة </w:t>
      </w:r>
      <w:r w:rsidRPr="00956E25">
        <w:rPr>
          <w:rFonts w:cs="Simplified Arabic"/>
          <w:rtl/>
        </w:rPr>
        <w:t xml:space="preserve">لتقاسم المنافع الناشئة عن استخدام </w:t>
      </w:r>
      <w:r w:rsidR="00FF3D17" w:rsidRPr="00956E25">
        <w:rPr>
          <w:rFonts w:cs="Simplified Arabic"/>
          <w:rtl/>
        </w:rPr>
        <w:t>معلومات التسلسل الرقمي بشأن الموارد الجينية</w:t>
      </w:r>
      <w:r w:rsidRPr="00956E25">
        <w:rPr>
          <w:rFonts w:cs="Simplified Arabic"/>
          <w:rtl/>
        </w:rPr>
        <w:t xml:space="preserve">. وفي هذا الصدد، نظر الفريق في مشروع إطار تحليلي أعده </w:t>
      </w:r>
      <w:r w:rsidR="008148D3" w:rsidRPr="00956E25">
        <w:rPr>
          <w:rFonts w:cs="Simplified Arabic"/>
          <w:rtl/>
        </w:rPr>
        <w:t>الرئيسان المشاركان</w:t>
      </w:r>
      <w:r w:rsidRPr="00956E25">
        <w:rPr>
          <w:rFonts w:cs="Simplified Arabic"/>
          <w:rtl/>
        </w:rPr>
        <w:t xml:space="preserve"> بدعم من الأمانة.</w:t>
      </w:r>
    </w:p>
    <w:p w14:paraId="7B70BB07" w14:textId="75045E60" w:rsidR="00334F35" w:rsidRPr="00956E25" w:rsidRDefault="00D215A6" w:rsidP="00334F35">
      <w:pPr>
        <w:pStyle w:val="ListParagraph"/>
        <w:numPr>
          <w:ilvl w:val="0"/>
          <w:numId w:val="39"/>
        </w:numPr>
        <w:bidi/>
        <w:spacing w:after="120" w:line="216" w:lineRule="auto"/>
        <w:ind w:left="0" w:firstLine="0"/>
        <w:contextualSpacing w:val="0"/>
        <w:rPr>
          <w:rFonts w:cs="Simplified Arabic"/>
        </w:rPr>
      </w:pPr>
      <w:r w:rsidRPr="00956E25">
        <w:rPr>
          <w:rFonts w:cs="Simplified Arabic" w:hint="cs"/>
          <w:rtl/>
        </w:rPr>
        <w:t>و</w:t>
      </w:r>
      <w:r w:rsidR="00334F35" w:rsidRPr="00956E25">
        <w:rPr>
          <w:rFonts w:cs="Simplified Arabic"/>
          <w:rtl/>
        </w:rPr>
        <w:t xml:space="preserve">بالنظر إلى أن </w:t>
      </w:r>
      <w:r w:rsidR="00FF3D17" w:rsidRPr="00956E25">
        <w:rPr>
          <w:rFonts w:cs="Simplified Arabic"/>
          <w:rtl/>
        </w:rPr>
        <w:t>معلومات التسلسل الرقمي بشأن الموارد الجينية</w:t>
      </w:r>
      <w:r w:rsidR="00334F35" w:rsidRPr="00956E25">
        <w:rPr>
          <w:rFonts w:cs="Simplified Arabic"/>
          <w:rtl/>
        </w:rPr>
        <w:t xml:space="preserve"> </w:t>
      </w:r>
      <w:r w:rsidR="00E84EAE" w:rsidRPr="00956E25">
        <w:rPr>
          <w:rFonts w:cs="Simplified Arabic" w:hint="cs"/>
          <w:rtl/>
        </w:rPr>
        <w:t>تمثل مسألة</w:t>
      </w:r>
      <w:r w:rsidR="00334F35" w:rsidRPr="00956E25">
        <w:rPr>
          <w:rFonts w:cs="Simplified Arabic"/>
          <w:rtl/>
        </w:rPr>
        <w:t xml:space="preserve"> معقدة للغاية، </w:t>
      </w:r>
      <w:r w:rsidR="00E84EAE" w:rsidRPr="00956E25">
        <w:rPr>
          <w:rFonts w:cs="Simplified Arabic" w:hint="cs"/>
          <w:rtl/>
        </w:rPr>
        <w:t>وهناك</w:t>
      </w:r>
      <w:r w:rsidR="00334F35" w:rsidRPr="00956E25">
        <w:rPr>
          <w:rFonts w:cs="Simplified Arabic"/>
          <w:rtl/>
        </w:rPr>
        <w:t xml:space="preserve"> تكاليف و</w:t>
      </w:r>
      <w:r w:rsidR="00EC5EE1" w:rsidRPr="00956E25">
        <w:rPr>
          <w:rFonts w:cs="Simplified Arabic"/>
          <w:rtl/>
        </w:rPr>
        <w:t>منافع</w:t>
      </w:r>
      <w:r w:rsidR="00334F35" w:rsidRPr="00956E25">
        <w:rPr>
          <w:rFonts w:cs="Simplified Arabic"/>
          <w:rtl/>
        </w:rPr>
        <w:t xml:space="preserve"> قابلة للقياس الكمي وغير قابلة للقياس الكمي، اقترح </w:t>
      </w:r>
      <w:r w:rsidR="008148D3" w:rsidRPr="00956E25">
        <w:rPr>
          <w:rFonts w:cs="Simplified Arabic"/>
          <w:rtl/>
        </w:rPr>
        <w:t>الرئيسان المشاركان</w:t>
      </w:r>
      <w:r w:rsidR="00334F35" w:rsidRPr="00956E25">
        <w:rPr>
          <w:rFonts w:cs="Simplified Arabic"/>
          <w:rtl/>
        </w:rPr>
        <w:t xml:space="preserve"> استخدام تقنيات ال</w:t>
      </w:r>
      <w:r w:rsidR="00E84EAE" w:rsidRPr="00956E25">
        <w:rPr>
          <w:rFonts w:cs="Simplified Arabic"/>
          <w:rtl/>
        </w:rPr>
        <w:t>تحليل المتعدد المعايير</w:t>
      </w:r>
      <w:r w:rsidR="00334F35" w:rsidRPr="00956E25">
        <w:rPr>
          <w:rFonts w:cs="Simplified Arabic"/>
          <w:rtl/>
        </w:rPr>
        <w:t xml:space="preserve"> لتوجيه </w:t>
      </w:r>
      <w:r w:rsidR="00E84EAE" w:rsidRPr="00956E25">
        <w:rPr>
          <w:rFonts w:cs="Simplified Arabic" w:hint="cs"/>
          <w:rtl/>
        </w:rPr>
        <w:t>وضع</w:t>
      </w:r>
      <w:r w:rsidR="00334F35" w:rsidRPr="00956E25">
        <w:rPr>
          <w:rFonts w:cs="Simplified Arabic"/>
          <w:rtl/>
        </w:rPr>
        <w:t xml:space="preserve"> إطار </w:t>
      </w:r>
      <w:r w:rsidR="00334F35" w:rsidRPr="00956E25">
        <w:rPr>
          <w:rFonts w:cs="Simplified Arabic"/>
          <w:rtl/>
        </w:rPr>
        <w:lastRenderedPageBreak/>
        <w:t xml:space="preserve">تحليلي لإجراء تقييم أولي لمختلف خيارات </w:t>
      </w:r>
      <w:r w:rsidR="00FF3D17" w:rsidRPr="00956E25">
        <w:rPr>
          <w:rFonts w:cs="Simplified Arabic"/>
          <w:rtl/>
        </w:rPr>
        <w:t>معلومات التسلسل الرقمي بشأن الموارد الجينية</w:t>
      </w:r>
      <w:r w:rsidR="00334F35" w:rsidRPr="00956E25">
        <w:rPr>
          <w:rFonts w:cs="Simplified Arabic"/>
          <w:rtl/>
        </w:rPr>
        <w:t xml:space="preserve">. </w:t>
      </w:r>
      <w:r w:rsidR="00E84EAE" w:rsidRPr="00956E25">
        <w:rPr>
          <w:rFonts w:cs="Simplified Arabic" w:hint="cs"/>
          <w:rtl/>
        </w:rPr>
        <w:t>و</w:t>
      </w:r>
      <w:r w:rsidR="00334F35" w:rsidRPr="00956E25">
        <w:rPr>
          <w:rFonts w:cs="Simplified Arabic"/>
          <w:rtl/>
        </w:rPr>
        <w:t>ال</w:t>
      </w:r>
      <w:r w:rsidR="00E84EAE" w:rsidRPr="00956E25">
        <w:rPr>
          <w:rFonts w:cs="Simplified Arabic"/>
          <w:rtl/>
        </w:rPr>
        <w:t>تحليل المتعدد المعايير</w:t>
      </w:r>
      <w:r w:rsidR="004121C0" w:rsidRPr="00956E25">
        <w:rPr>
          <w:rStyle w:val="FootnoteReference"/>
          <w:rFonts w:cs="Simplified Arabic"/>
          <w:u w:val="none"/>
          <w:vertAlign w:val="superscript"/>
          <w:rtl/>
        </w:rPr>
        <w:footnoteReference w:id="12"/>
      </w:r>
      <w:r w:rsidR="00334F35" w:rsidRPr="00956E25">
        <w:rPr>
          <w:rFonts w:cs="Simplified Arabic"/>
          <w:rtl/>
        </w:rPr>
        <w:t xml:space="preserve"> هو طريقة تقييم تصنف الخيارات أو </w:t>
      </w:r>
      <w:r w:rsidR="001A185F" w:rsidRPr="00956E25">
        <w:rPr>
          <w:rFonts w:cs="Simplified Arabic" w:hint="cs"/>
          <w:rtl/>
        </w:rPr>
        <w:t>تمنحها درجات</w:t>
      </w:r>
      <w:r w:rsidR="00334F35" w:rsidRPr="00956E25">
        <w:rPr>
          <w:rFonts w:cs="Simplified Arabic"/>
          <w:rtl/>
        </w:rPr>
        <w:t xml:space="preserve"> مقابل معايير متعددة.</w:t>
      </w:r>
    </w:p>
    <w:p w14:paraId="2EC3E2DF" w14:textId="30A587E0" w:rsidR="00334F35" w:rsidRPr="00956E25" w:rsidRDefault="00D215A6" w:rsidP="00334F35">
      <w:pPr>
        <w:pStyle w:val="ListParagraph"/>
        <w:numPr>
          <w:ilvl w:val="0"/>
          <w:numId w:val="39"/>
        </w:numPr>
        <w:bidi/>
        <w:spacing w:after="120" w:line="216" w:lineRule="auto"/>
        <w:ind w:left="0" w:firstLine="0"/>
        <w:contextualSpacing w:val="0"/>
        <w:rPr>
          <w:rFonts w:cs="Simplified Arabic"/>
        </w:rPr>
      </w:pPr>
      <w:r w:rsidRPr="00956E25">
        <w:rPr>
          <w:rFonts w:cs="Simplified Arabic" w:hint="cs"/>
          <w:rtl/>
        </w:rPr>
        <w:t>و</w:t>
      </w:r>
      <w:r w:rsidR="00334F35" w:rsidRPr="00956E25">
        <w:rPr>
          <w:rFonts w:cs="Simplified Arabic"/>
          <w:rtl/>
        </w:rPr>
        <w:t xml:space="preserve">من السمات الرئيسية للتحليلات </w:t>
      </w:r>
      <w:r w:rsidR="00E84EAE" w:rsidRPr="00956E25">
        <w:rPr>
          <w:rFonts w:cs="Simplified Arabic" w:hint="cs"/>
          <w:rtl/>
        </w:rPr>
        <w:t>ال</w:t>
      </w:r>
      <w:r w:rsidR="00334F35" w:rsidRPr="00956E25">
        <w:rPr>
          <w:rFonts w:cs="Simplified Arabic"/>
          <w:rtl/>
        </w:rPr>
        <w:t>متعددة المعايير مصفوفة الأداء، المعروفة أيضا باسم جدول النتائج، حيث يتم تقديم الخيارات البديلة في أعمدة، بينما تصف الصفوف أداء كل خيار من هذه الخيارات البديلة مقابل مجموعة من المعايير المحددة مسبقا.</w:t>
      </w:r>
    </w:p>
    <w:p w14:paraId="2BE34B12" w14:textId="7C2FDB80" w:rsidR="00334F35" w:rsidRPr="00956E25" w:rsidRDefault="00334F35" w:rsidP="00334F35">
      <w:pPr>
        <w:pStyle w:val="ListParagraph"/>
        <w:numPr>
          <w:ilvl w:val="0"/>
          <w:numId w:val="39"/>
        </w:numPr>
        <w:bidi/>
        <w:spacing w:after="120" w:line="216" w:lineRule="auto"/>
        <w:ind w:left="0" w:firstLine="0"/>
        <w:contextualSpacing w:val="0"/>
        <w:rPr>
          <w:rFonts w:cs="Simplified Arabic"/>
        </w:rPr>
      </w:pPr>
      <w:r w:rsidRPr="00956E25">
        <w:rPr>
          <w:rFonts w:cs="Simplified Arabic"/>
          <w:rtl/>
        </w:rPr>
        <w:t xml:space="preserve">وبالنسبة لخيارات </w:t>
      </w:r>
      <w:r w:rsidR="00444124" w:rsidRPr="00956E25">
        <w:rPr>
          <w:rFonts w:cs="Simplified Arabic"/>
          <w:rtl/>
        </w:rPr>
        <w:t>السياسات</w:t>
      </w:r>
      <w:r w:rsidRPr="00956E25">
        <w:rPr>
          <w:rFonts w:cs="Simplified Arabic"/>
          <w:rtl/>
        </w:rPr>
        <w:t xml:space="preserve">، عمل الفريق الاستشاري على أساس خيارات </w:t>
      </w:r>
      <w:r w:rsidR="00444124" w:rsidRPr="00956E25">
        <w:rPr>
          <w:rFonts w:cs="Simplified Arabic"/>
          <w:rtl/>
        </w:rPr>
        <w:t>السياسات</w:t>
      </w:r>
      <w:r w:rsidRPr="00956E25">
        <w:rPr>
          <w:rFonts w:cs="Simplified Arabic"/>
          <w:rtl/>
        </w:rPr>
        <w:t xml:space="preserve"> المقدمة خلال </w:t>
      </w:r>
      <w:r w:rsidR="00E84EAE" w:rsidRPr="00956E25">
        <w:rPr>
          <w:rFonts w:cs="Simplified Arabic" w:hint="cs"/>
          <w:rtl/>
        </w:rPr>
        <w:t>الحلقة الدراسية الشبكية</w:t>
      </w:r>
      <w:r w:rsidRPr="00956E25">
        <w:rPr>
          <w:rFonts w:cs="Simplified Arabic"/>
          <w:rtl/>
        </w:rPr>
        <w:t xml:space="preserve"> الثالثة من سلسلة </w:t>
      </w:r>
      <w:r w:rsidR="00FF3D17" w:rsidRPr="00956E25">
        <w:rPr>
          <w:rFonts w:cs="Simplified Arabic"/>
          <w:rtl/>
        </w:rPr>
        <w:t>معلومات التسلسل الرقمي بشأن الموارد الجينية</w:t>
      </w:r>
      <w:r w:rsidRPr="00956E25">
        <w:rPr>
          <w:rFonts w:cs="Simplified Arabic"/>
          <w:rtl/>
        </w:rPr>
        <w:t xml:space="preserve">، بقيادة الرئيسين المشاركين للفريق العامل المعني بالإطار العالمي للتنوع البيولوجي لما بعد عام 2020 (انظر </w:t>
      </w:r>
      <w:r w:rsidR="00E84EAE" w:rsidRPr="00956E25">
        <w:rPr>
          <w:rFonts w:cs="Simplified Arabic"/>
        </w:rPr>
        <w:t>CBD/WG2020/3/4</w:t>
      </w:r>
      <w:r w:rsidRPr="00956E25">
        <w:rPr>
          <w:rFonts w:cs="Simplified Arabic"/>
          <w:rtl/>
        </w:rPr>
        <w:t xml:space="preserve">، المرفق الثاني، القسم ألف) والخيارات الإضافية المقدمة من الأطراف والشعوب الأصلية والمجتمعات المحلية والمراقبين وأصحاب المصلحة والتي تلقتها الأمانة أثناء </w:t>
      </w:r>
      <w:r w:rsidR="00E17A85" w:rsidRPr="00956E25">
        <w:rPr>
          <w:rFonts w:cs="Simplified Arabic"/>
          <w:rtl/>
        </w:rPr>
        <w:t xml:space="preserve">الاجتماع الثالث للفريق العامل </w:t>
      </w:r>
      <w:r w:rsidR="005F6A6C" w:rsidRPr="00956E25">
        <w:rPr>
          <w:rFonts w:cs="Simplified Arabic" w:hint="cs"/>
          <w:rtl/>
        </w:rPr>
        <w:t>ال</w:t>
      </w:r>
      <w:r w:rsidR="00E17A85" w:rsidRPr="00956E25">
        <w:rPr>
          <w:rFonts w:cs="Simplified Arabic"/>
          <w:rtl/>
        </w:rPr>
        <w:t>مفتوح العضوية</w:t>
      </w:r>
      <w:r w:rsidR="00E17A85" w:rsidRPr="00956E25">
        <w:rPr>
          <w:rFonts w:cs="Simplified Arabic" w:hint="cs"/>
          <w:rtl/>
        </w:rPr>
        <w:t xml:space="preserve"> </w:t>
      </w:r>
      <w:r w:rsidRPr="00956E25">
        <w:rPr>
          <w:rFonts w:cs="Simplified Arabic"/>
          <w:rtl/>
        </w:rPr>
        <w:t>وبعد</w:t>
      </w:r>
      <w:r w:rsidR="00E17A85" w:rsidRPr="00956E25">
        <w:rPr>
          <w:rFonts w:cs="Simplified Arabic" w:hint="cs"/>
          <w:rtl/>
        </w:rPr>
        <w:t>ه</w:t>
      </w:r>
      <w:r w:rsidRPr="00956E25">
        <w:rPr>
          <w:rFonts w:cs="Simplified Arabic"/>
          <w:rtl/>
        </w:rPr>
        <w:t xml:space="preserve">. وبناء على ذلك، احتفظ الفريق الاستشاري بالخيارات من 0 إلى 5 من </w:t>
      </w:r>
      <w:r w:rsidRPr="00956E25">
        <w:rPr>
          <w:rFonts w:cs="Simplified Arabic"/>
        </w:rPr>
        <w:t>CBD/WG2020/3/4</w:t>
      </w:r>
      <w:r w:rsidRPr="00956E25">
        <w:rPr>
          <w:rFonts w:cs="Simplified Arabic"/>
          <w:rtl/>
        </w:rPr>
        <w:t xml:space="preserve">، المرفق الثاني، القسم ألف، وكذلك خيار </w:t>
      </w:r>
      <w:r w:rsidR="00444124" w:rsidRPr="00956E25">
        <w:rPr>
          <w:rFonts w:cs="Simplified Arabic"/>
          <w:rtl/>
        </w:rPr>
        <w:t>سياسات</w:t>
      </w:r>
      <w:r w:rsidRPr="00956E25">
        <w:rPr>
          <w:rFonts w:cs="Simplified Arabic"/>
          <w:rtl/>
        </w:rPr>
        <w:t xml:space="preserve"> سادس مقدم أثناء الجزء الأول من </w:t>
      </w:r>
      <w:r w:rsidR="00E17A85" w:rsidRPr="00956E25">
        <w:rPr>
          <w:rFonts w:cs="Simplified Arabic" w:hint="cs"/>
          <w:rtl/>
        </w:rPr>
        <w:t xml:space="preserve">اجتماع </w:t>
      </w:r>
      <w:r w:rsidRPr="00956E25">
        <w:rPr>
          <w:rFonts w:cs="Simplified Arabic"/>
          <w:rtl/>
        </w:rPr>
        <w:t xml:space="preserve">الفريق العامل. وترد القائمة المحدثة لخيارات </w:t>
      </w:r>
      <w:r w:rsidR="00444124" w:rsidRPr="00956E25">
        <w:rPr>
          <w:rFonts w:cs="Simplified Arabic"/>
          <w:rtl/>
        </w:rPr>
        <w:t>السياسات</w:t>
      </w:r>
      <w:r w:rsidRPr="00956E25">
        <w:rPr>
          <w:rFonts w:cs="Simplified Arabic"/>
          <w:rtl/>
        </w:rPr>
        <w:t xml:space="preserve"> في المرفق الأول أدناه. وتم تلقي خيارات إضافية من خلال الدعوة لتقديم الطلبات </w:t>
      </w:r>
      <w:r w:rsidR="00854BBB" w:rsidRPr="00956E25">
        <w:rPr>
          <w:rFonts w:cs="Simplified Arabic" w:hint="cs"/>
          <w:rtl/>
        </w:rPr>
        <w:t>الموجهة بموجب</w:t>
      </w:r>
      <w:r w:rsidRPr="00956E25">
        <w:rPr>
          <w:rFonts w:cs="Simplified Arabic"/>
          <w:rtl/>
        </w:rPr>
        <w:t xml:space="preserve"> الإخطار 2021-063</w:t>
      </w:r>
      <w:r w:rsidR="004121C0" w:rsidRPr="00956E25">
        <w:rPr>
          <w:rStyle w:val="FootnoteReference"/>
          <w:rFonts w:cs="Simplified Arabic"/>
          <w:u w:val="none"/>
          <w:vertAlign w:val="superscript"/>
          <w:rtl/>
        </w:rPr>
        <w:footnoteReference w:id="13"/>
      </w:r>
      <w:r w:rsidRPr="00956E25">
        <w:rPr>
          <w:rFonts w:cs="Simplified Arabic"/>
          <w:rtl/>
        </w:rPr>
        <w:t xml:space="preserve"> و</w:t>
      </w:r>
      <w:r w:rsidR="00E17A85" w:rsidRPr="00956E25">
        <w:rPr>
          <w:rFonts w:cs="Simplified Arabic" w:hint="cs"/>
          <w:rtl/>
        </w:rPr>
        <w:t xml:space="preserve">هي </w:t>
      </w:r>
      <w:r w:rsidRPr="00956E25">
        <w:rPr>
          <w:rFonts w:cs="Simplified Arabic"/>
          <w:rtl/>
        </w:rPr>
        <w:t xml:space="preserve">تمثل خيارات مختلطة، ولكن لم يتم </w:t>
      </w:r>
      <w:r w:rsidR="00E17A85" w:rsidRPr="00956E25">
        <w:rPr>
          <w:rFonts w:cs="Simplified Arabic" w:hint="cs"/>
          <w:rtl/>
        </w:rPr>
        <w:t>إدراجها</w:t>
      </w:r>
      <w:r w:rsidRPr="00956E25">
        <w:rPr>
          <w:rFonts w:cs="Simplified Arabic"/>
          <w:rtl/>
        </w:rPr>
        <w:t xml:space="preserve"> في مصفوفة الأداء في هذا الوقت حيث </w:t>
      </w:r>
      <w:r w:rsidR="00E17A85" w:rsidRPr="00956E25">
        <w:rPr>
          <w:rFonts w:cs="Simplified Arabic" w:hint="cs"/>
          <w:rtl/>
        </w:rPr>
        <w:t>لا يمكن إدراج</w:t>
      </w:r>
      <w:r w:rsidRPr="00956E25">
        <w:rPr>
          <w:rFonts w:cs="Simplified Arabic"/>
          <w:rtl/>
        </w:rPr>
        <w:t xml:space="preserve"> في هذه المرحلة الأولية </w:t>
      </w:r>
      <w:r w:rsidR="00E17A85" w:rsidRPr="00956E25">
        <w:rPr>
          <w:rFonts w:cs="Simplified Arabic"/>
          <w:rtl/>
        </w:rPr>
        <w:t xml:space="preserve">من التحليل المتعدد المعايير </w:t>
      </w:r>
      <w:r w:rsidR="00E17A85" w:rsidRPr="00956E25">
        <w:rPr>
          <w:rFonts w:cs="Simplified Arabic" w:hint="cs"/>
          <w:rtl/>
        </w:rPr>
        <w:t xml:space="preserve">إلا </w:t>
      </w:r>
      <w:r w:rsidR="00E17A85" w:rsidRPr="00956E25">
        <w:rPr>
          <w:rFonts w:cs="Simplified Arabic"/>
          <w:rtl/>
        </w:rPr>
        <w:t>خيارات منفصلة</w:t>
      </w:r>
      <w:r w:rsidRPr="00956E25">
        <w:rPr>
          <w:rFonts w:cs="Simplified Arabic"/>
          <w:rtl/>
        </w:rPr>
        <w:t xml:space="preserve">. </w:t>
      </w:r>
      <w:r w:rsidR="00E17A85" w:rsidRPr="00956E25">
        <w:rPr>
          <w:rFonts w:cs="Simplified Arabic" w:hint="cs"/>
          <w:rtl/>
        </w:rPr>
        <w:t>غير أنه يُ</w:t>
      </w:r>
      <w:r w:rsidRPr="00956E25">
        <w:rPr>
          <w:rFonts w:cs="Simplified Arabic"/>
          <w:rtl/>
        </w:rPr>
        <w:t>قترح تقييم هذه الخيارات الهجينة في مرحلة لاحقة من النهج التدريجي.</w:t>
      </w:r>
    </w:p>
    <w:p w14:paraId="49C3C502" w14:textId="50FD9523" w:rsidR="00334F35" w:rsidRPr="00956E25" w:rsidRDefault="00D215A6" w:rsidP="00334F35">
      <w:pPr>
        <w:pStyle w:val="ListParagraph"/>
        <w:numPr>
          <w:ilvl w:val="0"/>
          <w:numId w:val="39"/>
        </w:numPr>
        <w:bidi/>
        <w:spacing w:after="120" w:line="216" w:lineRule="auto"/>
        <w:ind w:left="0" w:firstLine="0"/>
        <w:contextualSpacing w:val="0"/>
        <w:rPr>
          <w:rFonts w:cs="Simplified Arabic"/>
        </w:rPr>
      </w:pPr>
      <w:r w:rsidRPr="00956E25">
        <w:rPr>
          <w:rFonts w:cs="Simplified Arabic" w:hint="cs"/>
          <w:rtl/>
        </w:rPr>
        <w:t>و</w:t>
      </w:r>
      <w:r w:rsidR="00334F35" w:rsidRPr="00956E25">
        <w:rPr>
          <w:rFonts w:cs="Simplified Arabic"/>
          <w:rtl/>
        </w:rPr>
        <w:t xml:space="preserve">وضع الفريق الاستشاري معايير ومعايير فرعية، بناء على المواد </w:t>
      </w:r>
      <w:r w:rsidR="00E17A85" w:rsidRPr="00956E25">
        <w:rPr>
          <w:rFonts w:cs="Simplified Arabic" w:hint="cs"/>
          <w:rtl/>
        </w:rPr>
        <w:t xml:space="preserve">الناتجة عن الحلقة الدراسية الشبكية </w:t>
      </w:r>
      <w:r w:rsidR="00334F35" w:rsidRPr="00956E25">
        <w:rPr>
          <w:rFonts w:cs="Simplified Arabic"/>
          <w:rtl/>
        </w:rPr>
        <w:t>الرابعة</w:t>
      </w:r>
      <w:r w:rsidR="00E17A85" w:rsidRPr="00956E25">
        <w:rPr>
          <w:rFonts w:cs="Simplified Arabic" w:hint="cs"/>
          <w:rtl/>
        </w:rPr>
        <w:t xml:space="preserve"> من</w:t>
      </w:r>
      <w:r w:rsidR="00334F35" w:rsidRPr="00956E25">
        <w:rPr>
          <w:rFonts w:cs="Simplified Arabic"/>
          <w:rtl/>
        </w:rPr>
        <w:t xml:space="preserve"> </w:t>
      </w:r>
      <w:r w:rsidR="00E17A85" w:rsidRPr="00956E25">
        <w:rPr>
          <w:rFonts w:cs="Simplified Arabic" w:hint="cs"/>
          <w:rtl/>
        </w:rPr>
        <w:t>ال</w:t>
      </w:r>
      <w:r w:rsidR="00334F35" w:rsidRPr="00956E25">
        <w:rPr>
          <w:rFonts w:cs="Simplified Arabic"/>
          <w:rtl/>
        </w:rPr>
        <w:t xml:space="preserve">سلسلة </w:t>
      </w:r>
      <w:r w:rsidR="00E17A85" w:rsidRPr="00956E25">
        <w:rPr>
          <w:rFonts w:cs="Simplified Arabic" w:hint="cs"/>
          <w:rtl/>
        </w:rPr>
        <w:t>المتعلقة ب</w:t>
      </w:r>
      <w:r w:rsidR="00FF3D17" w:rsidRPr="00956E25">
        <w:rPr>
          <w:rFonts w:cs="Simplified Arabic"/>
          <w:rtl/>
        </w:rPr>
        <w:t>معلومات التسلسل الرقمي بشأن الموارد الجينية</w:t>
      </w:r>
      <w:r w:rsidR="00334F35" w:rsidRPr="00956E25">
        <w:rPr>
          <w:rFonts w:cs="Simplified Arabic"/>
          <w:rtl/>
        </w:rPr>
        <w:t xml:space="preserve"> (انظر </w:t>
      </w:r>
      <w:r w:rsidR="00334F35" w:rsidRPr="00956E25">
        <w:rPr>
          <w:rFonts w:cs="Simplified Arabic"/>
        </w:rPr>
        <w:t>CBD/WG2020/3/4</w:t>
      </w:r>
      <w:r w:rsidR="00334F35" w:rsidRPr="00956E25">
        <w:rPr>
          <w:rFonts w:cs="Simplified Arabic"/>
          <w:rtl/>
        </w:rPr>
        <w:t xml:space="preserve">، المرفق الثاني، القسم باء)، بالإضافة إلى </w:t>
      </w:r>
      <w:r w:rsidR="001A185F" w:rsidRPr="00956E25">
        <w:rPr>
          <w:rFonts w:cs="Simplified Arabic" w:hint="cs"/>
          <w:rtl/>
        </w:rPr>
        <w:t>التقديمات</w:t>
      </w:r>
      <w:r w:rsidR="00334F35" w:rsidRPr="00956E25">
        <w:rPr>
          <w:rFonts w:cs="Simplified Arabic"/>
          <w:rtl/>
        </w:rPr>
        <w:t xml:space="preserve"> والمناقشات التي أجراها الفريق الاستشاري</w:t>
      </w:r>
      <w:r w:rsidR="00E17A85" w:rsidRPr="00956E25">
        <w:rPr>
          <w:rFonts w:cs="Simplified Arabic"/>
          <w:rtl/>
        </w:rPr>
        <w:t>.</w:t>
      </w:r>
      <w:r w:rsidR="00334F35" w:rsidRPr="00956E25">
        <w:rPr>
          <w:rFonts w:cs="Simplified Arabic"/>
          <w:rtl/>
        </w:rPr>
        <w:t xml:space="preserve"> ويمكن الاطلاع على قائمة المعايير المنقحة في المرفق الثاني لهذه الوثيقة.</w:t>
      </w:r>
    </w:p>
    <w:p w14:paraId="63F030C0" w14:textId="3DDB1D70" w:rsidR="00334F35" w:rsidRPr="00956E25" w:rsidRDefault="00D215A6" w:rsidP="00334F35">
      <w:pPr>
        <w:pStyle w:val="ListParagraph"/>
        <w:numPr>
          <w:ilvl w:val="0"/>
          <w:numId w:val="39"/>
        </w:numPr>
        <w:bidi/>
        <w:spacing w:after="120" w:line="216" w:lineRule="auto"/>
        <w:ind w:left="0" w:firstLine="0"/>
        <w:contextualSpacing w:val="0"/>
        <w:rPr>
          <w:rFonts w:cs="Simplified Arabic"/>
        </w:rPr>
      </w:pPr>
      <w:r w:rsidRPr="00956E25">
        <w:rPr>
          <w:rFonts w:cs="Simplified Arabic" w:hint="cs"/>
          <w:rtl/>
        </w:rPr>
        <w:t>و</w:t>
      </w:r>
      <w:r w:rsidR="00334F35" w:rsidRPr="00956E25">
        <w:rPr>
          <w:rFonts w:cs="Simplified Arabic"/>
          <w:rtl/>
        </w:rPr>
        <w:t>ترد مصفوفة الأداء المقترحة النهائية في المرفق الثالث.</w:t>
      </w:r>
    </w:p>
    <w:p w14:paraId="3B6CB2DA" w14:textId="2A99097A" w:rsidR="00334F35" w:rsidRPr="00956E25" w:rsidRDefault="00334F35" w:rsidP="00334F35">
      <w:pPr>
        <w:pStyle w:val="ListParagraph"/>
        <w:numPr>
          <w:ilvl w:val="0"/>
          <w:numId w:val="39"/>
        </w:numPr>
        <w:bidi/>
        <w:spacing w:after="120" w:line="216" w:lineRule="auto"/>
        <w:ind w:left="0" w:firstLine="0"/>
        <w:contextualSpacing w:val="0"/>
        <w:rPr>
          <w:rFonts w:cs="Simplified Arabic"/>
        </w:rPr>
      </w:pPr>
      <w:r w:rsidRPr="00956E25">
        <w:rPr>
          <w:rFonts w:cs="Simplified Arabic"/>
          <w:rtl/>
        </w:rPr>
        <w:t xml:space="preserve">ويمكن الاطلاع على مزيد من المعلومات </w:t>
      </w:r>
      <w:r w:rsidR="00E17A85" w:rsidRPr="00956E25">
        <w:rPr>
          <w:rFonts w:cs="Simplified Arabic" w:hint="cs"/>
          <w:rtl/>
        </w:rPr>
        <w:t>عن</w:t>
      </w:r>
      <w:r w:rsidRPr="00956E25">
        <w:rPr>
          <w:rFonts w:cs="Simplified Arabic"/>
          <w:rtl/>
        </w:rPr>
        <w:t xml:space="preserve"> منهجية ال</w:t>
      </w:r>
      <w:r w:rsidR="00E84EAE" w:rsidRPr="00956E25">
        <w:rPr>
          <w:rFonts w:cs="Simplified Arabic"/>
          <w:rtl/>
        </w:rPr>
        <w:t>تحليل المتعدد المعايير</w:t>
      </w:r>
      <w:r w:rsidRPr="00956E25">
        <w:rPr>
          <w:rFonts w:cs="Simplified Arabic"/>
          <w:rtl/>
        </w:rPr>
        <w:t xml:space="preserve">، بما في ذلك القيود </w:t>
      </w:r>
      <w:r w:rsidR="001A185F" w:rsidRPr="00956E25">
        <w:rPr>
          <w:rFonts w:cs="Simplified Arabic" w:hint="cs"/>
          <w:rtl/>
        </w:rPr>
        <w:t xml:space="preserve">التي </w:t>
      </w:r>
      <w:r w:rsidR="00E17A85" w:rsidRPr="00956E25">
        <w:rPr>
          <w:rFonts w:cs="Simplified Arabic" w:hint="cs"/>
          <w:rtl/>
        </w:rPr>
        <w:t>تواجه</w:t>
      </w:r>
      <w:r w:rsidRPr="00956E25">
        <w:rPr>
          <w:rFonts w:cs="Simplified Arabic"/>
          <w:rtl/>
        </w:rPr>
        <w:t xml:space="preserve"> الطريقة وخيارات </w:t>
      </w:r>
      <w:r w:rsidR="00444124" w:rsidRPr="00956E25">
        <w:rPr>
          <w:rFonts w:cs="Simplified Arabic"/>
          <w:rtl/>
        </w:rPr>
        <w:t>السياسات</w:t>
      </w:r>
      <w:r w:rsidRPr="00956E25">
        <w:rPr>
          <w:rFonts w:cs="Simplified Arabic"/>
          <w:rtl/>
        </w:rPr>
        <w:t xml:space="preserve"> والمعايير وتسجيل </w:t>
      </w:r>
      <w:r w:rsidR="001A185F" w:rsidRPr="00956E25">
        <w:rPr>
          <w:rFonts w:cs="Simplified Arabic" w:hint="cs"/>
          <w:rtl/>
        </w:rPr>
        <w:t xml:space="preserve">الدرجات </w:t>
      </w:r>
      <w:r w:rsidRPr="00956E25">
        <w:rPr>
          <w:rFonts w:cs="Simplified Arabic"/>
          <w:rtl/>
        </w:rPr>
        <w:t xml:space="preserve">في </w:t>
      </w:r>
      <w:r w:rsidRPr="00956E25">
        <w:rPr>
          <w:rFonts w:cs="Simplified Arabic"/>
        </w:rPr>
        <w:t>CBD/WG2020/3/INF/8</w:t>
      </w:r>
      <w:r w:rsidRPr="00956E25">
        <w:rPr>
          <w:rFonts w:cs="Simplified Arabic"/>
          <w:rtl/>
        </w:rPr>
        <w:t>، القسم الثاني، القسم الفرعي ألف.</w:t>
      </w:r>
    </w:p>
    <w:p w14:paraId="5416278A" w14:textId="15387BFA" w:rsidR="00334F35" w:rsidRPr="00956E25" w:rsidRDefault="00334F35" w:rsidP="00502DA6">
      <w:pPr>
        <w:keepNext/>
        <w:keepLines/>
        <w:suppressLineNumbers/>
        <w:suppressAutoHyphens/>
        <w:kinsoku w:val="0"/>
        <w:overflowPunct w:val="0"/>
        <w:autoSpaceDE w:val="0"/>
        <w:autoSpaceDN w:val="0"/>
        <w:bidi/>
        <w:adjustRightInd w:val="0"/>
        <w:snapToGrid w:val="0"/>
        <w:spacing w:before="120" w:after="120"/>
        <w:ind w:left="1422" w:right="851" w:hanging="709"/>
        <w:rPr>
          <w:rStyle w:val="hps"/>
          <w:b/>
          <w:bCs/>
        </w:rPr>
      </w:pPr>
      <w:r w:rsidRPr="00956E25">
        <w:rPr>
          <w:rStyle w:val="hps"/>
          <w:b/>
          <w:bCs/>
          <w:rtl/>
        </w:rPr>
        <w:t>باء-</w:t>
      </w:r>
      <w:r w:rsidR="00624B9A" w:rsidRPr="00956E25">
        <w:rPr>
          <w:rStyle w:val="hps"/>
          <w:b/>
          <w:bCs/>
          <w:rtl/>
        </w:rPr>
        <w:tab/>
      </w:r>
      <w:r w:rsidRPr="00956E25">
        <w:rPr>
          <w:rStyle w:val="hps"/>
          <w:b/>
          <w:bCs/>
          <w:rtl/>
        </w:rPr>
        <w:t xml:space="preserve">مجالات التقارب المحتمل والاختلاف </w:t>
      </w:r>
      <w:r w:rsidR="00502DA6" w:rsidRPr="00956E25">
        <w:rPr>
          <w:rStyle w:val="hps"/>
          <w:b/>
          <w:bCs/>
          <w:rtl/>
        </w:rPr>
        <w:t>الواضح</w:t>
      </w:r>
      <w:r w:rsidRPr="00956E25">
        <w:rPr>
          <w:rStyle w:val="hps"/>
          <w:b/>
          <w:bCs/>
          <w:rtl/>
        </w:rPr>
        <w:t xml:space="preserve"> </w:t>
      </w:r>
      <w:r w:rsidR="001A185F" w:rsidRPr="00956E25">
        <w:rPr>
          <w:rStyle w:val="hps"/>
          <w:rFonts w:hint="cs"/>
          <w:b/>
          <w:bCs/>
          <w:rtl/>
        </w:rPr>
        <w:t>فيما يتعلق ب</w:t>
      </w:r>
      <w:r w:rsidR="00FF3D17" w:rsidRPr="00956E25">
        <w:rPr>
          <w:rStyle w:val="hps"/>
          <w:b/>
          <w:bCs/>
          <w:rtl/>
        </w:rPr>
        <w:t>معلومات التسلسل الرقمي بشأن الموارد الجينية</w:t>
      </w:r>
      <w:r w:rsidRPr="00956E25">
        <w:rPr>
          <w:rStyle w:val="hps"/>
          <w:b/>
          <w:bCs/>
          <w:rtl/>
        </w:rPr>
        <w:t>، والعمل الإضافي المحتمل</w:t>
      </w:r>
    </w:p>
    <w:p w14:paraId="70F7CADF" w14:textId="1FB0E05D" w:rsidR="00334F35" w:rsidRPr="00956E25" w:rsidRDefault="00334F35" w:rsidP="00334F35">
      <w:pPr>
        <w:pStyle w:val="ListParagraph"/>
        <w:numPr>
          <w:ilvl w:val="0"/>
          <w:numId w:val="39"/>
        </w:numPr>
        <w:bidi/>
        <w:spacing w:after="120" w:line="216" w:lineRule="auto"/>
        <w:ind w:left="0" w:firstLine="0"/>
        <w:contextualSpacing w:val="0"/>
        <w:rPr>
          <w:rFonts w:cs="Simplified Arabic"/>
        </w:rPr>
      </w:pPr>
      <w:r w:rsidRPr="00956E25">
        <w:rPr>
          <w:rFonts w:cs="Simplified Arabic"/>
          <w:rtl/>
        </w:rPr>
        <w:t xml:space="preserve">نظر الفريق الاستشاري غير الرسمي في مجالات التقارب المحتمل والاختلاف الواضح </w:t>
      </w:r>
      <w:r w:rsidR="00854AD0" w:rsidRPr="00956E25">
        <w:rPr>
          <w:rFonts w:cs="Simplified Arabic" w:hint="cs"/>
          <w:rtl/>
        </w:rPr>
        <w:t>فيما يتعلق</w:t>
      </w:r>
      <w:r w:rsidR="00502DA6" w:rsidRPr="00956E25">
        <w:rPr>
          <w:rFonts w:cs="Simplified Arabic" w:hint="cs"/>
          <w:rtl/>
        </w:rPr>
        <w:t xml:space="preserve"> ب</w:t>
      </w:r>
      <w:r w:rsidR="00FF3D17" w:rsidRPr="00956E25">
        <w:rPr>
          <w:rFonts w:cs="Simplified Arabic"/>
          <w:rtl/>
        </w:rPr>
        <w:t>معلومات التسلسل الرقمي بشأن الموارد الجينية</w:t>
      </w:r>
      <w:r w:rsidRPr="00956E25">
        <w:rPr>
          <w:rFonts w:cs="Simplified Arabic"/>
          <w:rtl/>
        </w:rPr>
        <w:t>، بناء على نتائج فريق الاتصال في الجزء الأول من الاجتماع الثالث للفريق العامل (</w:t>
      </w:r>
      <w:r w:rsidRPr="00956E25">
        <w:rPr>
          <w:rFonts w:cs="Simplified Arabic"/>
        </w:rPr>
        <w:t>CBD/WG2020/3/5</w:t>
      </w:r>
      <w:r w:rsidRPr="00956E25">
        <w:rPr>
          <w:rFonts w:cs="Simplified Arabic"/>
          <w:rtl/>
        </w:rPr>
        <w:t>، المرفق الخامس، القسم ب</w:t>
      </w:r>
      <w:r w:rsidR="00624B9A" w:rsidRPr="00956E25">
        <w:rPr>
          <w:rFonts w:cs="Simplified Arabic" w:hint="cs"/>
          <w:rtl/>
        </w:rPr>
        <w:t>اء</w:t>
      </w:r>
      <w:r w:rsidRPr="00956E25">
        <w:rPr>
          <w:rFonts w:cs="Simplified Arabic"/>
          <w:rtl/>
        </w:rPr>
        <w:t>). و</w:t>
      </w:r>
      <w:r w:rsidR="00502DA6" w:rsidRPr="00956E25">
        <w:rPr>
          <w:rFonts w:cs="Simplified Arabic" w:hint="cs"/>
          <w:rtl/>
        </w:rPr>
        <w:t>يتاح</w:t>
      </w:r>
      <w:r w:rsidRPr="00956E25">
        <w:rPr>
          <w:rFonts w:cs="Simplified Arabic"/>
          <w:rtl/>
        </w:rPr>
        <w:t xml:space="preserve"> ملخص كامل للمناقشة أعده </w:t>
      </w:r>
      <w:r w:rsidR="008148D3" w:rsidRPr="00956E25">
        <w:rPr>
          <w:rFonts w:cs="Simplified Arabic"/>
          <w:rtl/>
        </w:rPr>
        <w:t>الرئيسان المشاركان</w:t>
      </w:r>
      <w:r w:rsidRPr="00956E25">
        <w:rPr>
          <w:rFonts w:cs="Simplified Arabic"/>
          <w:rtl/>
        </w:rPr>
        <w:t xml:space="preserve"> لفريق الاتصال في الوثيقة </w:t>
      </w:r>
      <w:r w:rsidRPr="00956E25">
        <w:rPr>
          <w:rFonts w:cs="Simplified Arabic"/>
        </w:rPr>
        <w:t>CBD/WG2020/3/INF/8</w:t>
      </w:r>
      <w:r w:rsidRPr="00956E25">
        <w:rPr>
          <w:rFonts w:cs="Simplified Arabic"/>
          <w:rtl/>
        </w:rPr>
        <w:t>، القسم الثاني، القسم الفرعي باء.</w:t>
      </w:r>
    </w:p>
    <w:p w14:paraId="6D2EC2DF" w14:textId="52E06EBD" w:rsidR="00334F35" w:rsidRPr="00956E25" w:rsidRDefault="00334F35" w:rsidP="00334F35">
      <w:pPr>
        <w:pStyle w:val="ListParagraph"/>
        <w:numPr>
          <w:ilvl w:val="0"/>
          <w:numId w:val="39"/>
        </w:numPr>
        <w:bidi/>
        <w:spacing w:after="120" w:line="216" w:lineRule="auto"/>
        <w:ind w:left="0" w:firstLine="0"/>
        <w:contextualSpacing w:val="0"/>
        <w:rPr>
          <w:rFonts w:cs="Simplified Arabic"/>
        </w:rPr>
      </w:pPr>
      <w:r w:rsidRPr="00956E25">
        <w:rPr>
          <w:rFonts w:cs="Simplified Arabic"/>
          <w:rtl/>
        </w:rPr>
        <w:t xml:space="preserve">وبناء على المناقشات </w:t>
      </w:r>
      <w:r w:rsidR="00502DA6" w:rsidRPr="00956E25">
        <w:rPr>
          <w:rFonts w:cs="Simplified Arabic" w:hint="cs"/>
          <w:rtl/>
        </w:rPr>
        <w:t>التي جرت في الفريق</w:t>
      </w:r>
      <w:r w:rsidRPr="00956E25">
        <w:rPr>
          <w:rFonts w:cs="Simplified Arabic"/>
          <w:rtl/>
        </w:rPr>
        <w:t xml:space="preserve">، حدد </w:t>
      </w:r>
      <w:r w:rsidR="00502DA6" w:rsidRPr="00956E25">
        <w:rPr>
          <w:rFonts w:cs="Simplified Arabic"/>
          <w:rtl/>
        </w:rPr>
        <w:t>الرئيسان المشاركان</w:t>
      </w:r>
      <w:r w:rsidRPr="00956E25">
        <w:rPr>
          <w:rFonts w:cs="Simplified Arabic"/>
          <w:rtl/>
        </w:rPr>
        <w:t xml:space="preserve"> النقاط الرئيسية التالية للعناصر، </w:t>
      </w:r>
      <w:r w:rsidR="00502DA6" w:rsidRPr="00956E25">
        <w:rPr>
          <w:rFonts w:cs="Simplified Arabic" w:hint="cs"/>
          <w:rtl/>
        </w:rPr>
        <w:t>و</w:t>
      </w:r>
      <w:r w:rsidRPr="00956E25">
        <w:rPr>
          <w:rFonts w:cs="Simplified Arabic"/>
          <w:rtl/>
        </w:rPr>
        <w:t xml:space="preserve">التي </w:t>
      </w:r>
      <w:r w:rsidR="00502DA6" w:rsidRPr="00956E25">
        <w:rPr>
          <w:rFonts w:cs="Simplified Arabic" w:hint="cs"/>
          <w:rtl/>
        </w:rPr>
        <w:t>يران</w:t>
      </w:r>
      <w:r w:rsidRPr="00956E25">
        <w:rPr>
          <w:rFonts w:cs="Simplified Arabic"/>
          <w:rtl/>
        </w:rPr>
        <w:t xml:space="preserve"> أنها يمكن أن تؤدي إلى "معايير عالية المستوى" أو "مبادئ" لحل </w:t>
      </w:r>
      <w:r w:rsidR="00502DA6" w:rsidRPr="00956E25">
        <w:rPr>
          <w:rFonts w:cs="Simplified Arabic" w:hint="cs"/>
          <w:rtl/>
        </w:rPr>
        <w:t>ل</w:t>
      </w:r>
      <w:r w:rsidR="00FF3D17" w:rsidRPr="00956E25">
        <w:rPr>
          <w:rFonts w:cs="Simplified Arabic"/>
          <w:rtl/>
        </w:rPr>
        <w:t>معلومات التسلسل الرقمي بشأن الموارد الجينية</w:t>
      </w:r>
      <w:r w:rsidRPr="00956E25">
        <w:rPr>
          <w:rFonts w:cs="Simplified Arabic"/>
          <w:rtl/>
        </w:rPr>
        <w:t xml:space="preserve"> (انظر </w:t>
      </w:r>
      <w:r w:rsidR="00502DA6" w:rsidRPr="00956E25">
        <w:rPr>
          <w:rFonts w:cs="Simplified Arabic"/>
        </w:rPr>
        <w:t>CBD/WG2020/3/INF/8</w:t>
      </w:r>
      <w:r w:rsidRPr="00956E25">
        <w:rPr>
          <w:rFonts w:cs="Simplified Arabic"/>
          <w:rtl/>
        </w:rPr>
        <w:t>، القسم الثاني، القسم الفرعي ج</w:t>
      </w:r>
      <w:r w:rsidR="00502DA6" w:rsidRPr="00956E25">
        <w:rPr>
          <w:rFonts w:cs="Simplified Arabic" w:hint="cs"/>
          <w:rtl/>
        </w:rPr>
        <w:t>يم</w:t>
      </w:r>
      <w:r w:rsidRPr="00956E25">
        <w:rPr>
          <w:rFonts w:cs="Simplified Arabic"/>
          <w:rtl/>
        </w:rPr>
        <w:t>):</w:t>
      </w:r>
    </w:p>
    <w:p w14:paraId="35F6DA93" w14:textId="4CA06DCC" w:rsidR="00334F35" w:rsidRPr="00956E25" w:rsidRDefault="00334F35" w:rsidP="00624B9A">
      <w:pPr>
        <w:bidi/>
        <w:spacing w:after="120" w:line="216" w:lineRule="auto"/>
        <w:ind w:firstLine="720"/>
        <w:rPr>
          <w:rFonts w:cs="Simplified Arabic"/>
        </w:rPr>
      </w:pPr>
      <w:r w:rsidRPr="00956E25">
        <w:rPr>
          <w:rFonts w:cs="Simplified Arabic"/>
          <w:rtl/>
        </w:rPr>
        <w:lastRenderedPageBreak/>
        <w:t>(أ)</w:t>
      </w:r>
      <w:r w:rsidR="00624B9A" w:rsidRPr="00956E25">
        <w:rPr>
          <w:rFonts w:cs="Simplified Arabic"/>
          <w:rtl/>
        </w:rPr>
        <w:tab/>
      </w:r>
      <w:r w:rsidRPr="00956E25">
        <w:rPr>
          <w:rFonts w:cs="Simplified Arabic"/>
          <w:rtl/>
        </w:rPr>
        <w:t xml:space="preserve">ينبغي تقاسم أي </w:t>
      </w:r>
      <w:r w:rsidR="00C40EC4" w:rsidRPr="00956E25">
        <w:rPr>
          <w:rFonts w:cs="Simplified Arabic" w:hint="cs"/>
          <w:rtl/>
        </w:rPr>
        <w:t>منافع</w:t>
      </w:r>
      <w:r w:rsidRPr="00956E25">
        <w:rPr>
          <w:rFonts w:cs="Simplified Arabic"/>
          <w:rtl/>
        </w:rPr>
        <w:t xml:space="preserve"> </w:t>
      </w:r>
      <w:r w:rsidR="00502DA6" w:rsidRPr="00956E25">
        <w:rPr>
          <w:rFonts w:cs="Simplified Arabic" w:hint="cs"/>
          <w:rtl/>
        </w:rPr>
        <w:t>ناشئة عن</w:t>
      </w:r>
      <w:r w:rsidRPr="00956E25">
        <w:rPr>
          <w:rFonts w:cs="Simplified Arabic"/>
          <w:rtl/>
        </w:rPr>
        <w:t xml:space="preserve"> استخدام </w:t>
      </w:r>
      <w:r w:rsidR="00FF3D17" w:rsidRPr="00956E25">
        <w:rPr>
          <w:rFonts w:cs="Simplified Arabic"/>
          <w:rtl/>
        </w:rPr>
        <w:t>معلومات التسلسل الرقمي بشأن الموارد الجينية</w:t>
      </w:r>
      <w:r w:rsidRPr="00956E25">
        <w:rPr>
          <w:rFonts w:cs="Simplified Arabic"/>
          <w:rtl/>
        </w:rPr>
        <w:t xml:space="preserve"> بطريقة عادلة ومنصفة و</w:t>
      </w:r>
      <w:r w:rsidR="00502DA6" w:rsidRPr="00956E25">
        <w:rPr>
          <w:rFonts w:cs="Simplified Arabic" w:hint="cs"/>
          <w:rtl/>
        </w:rPr>
        <w:t xml:space="preserve">ينبغي </w:t>
      </w:r>
      <w:r w:rsidRPr="00956E25">
        <w:rPr>
          <w:rFonts w:cs="Simplified Arabic"/>
          <w:rtl/>
        </w:rPr>
        <w:t xml:space="preserve">إيجاد حلول لتحديد كيفية تقاسم المنافع الناشئة عن استخدام </w:t>
      </w:r>
      <w:r w:rsidR="00FF3D17" w:rsidRPr="00956E25">
        <w:rPr>
          <w:rFonts w:cs="Simplified Arabic"/>
          <w:rtl/>
        </w:rPr>
        <w:t>معلومات التسلسل الرقمي بشأن الموارد الجينية</w:t>
      </w:r>
      <w:r w:rsidRPr="00956E25">
        <w:rPr>
          <w:rFonts w:cs="Simplified Arabic"/>
          <w:rtl/>
        </w:rPr>
        <w:t>؛</w:t>
      </w:r>
    </w:p>
    <w:p w14:paraId="5A2C1317" w14:textId="3CDC5D7C" w:rsidR="00334F35" w:rsidRPr="00956E25" w:rsidRDefault="00334F35" w:rsidP="00624B9A">
      <w:pPr>
        <w:bidi/>
        <w:spacing w:after="120" w:line="216" w:lineRule="auto"/>
        <w:ind w:firstLine="720"/>
        <w:rPr>
          <w:rFonts w:cs="Simplified Arabic"/>
        </w:rPr>
      </w:pPr>
      <w:r w:rsidRPr="00956E25">
        <w:rPr>
          <w:rFonts w:cs="Simplified Arabic"/>
          <w:rtl/>
        </w:rPr>
        <w:t>(ب)</w:t>
      </w:r>
      <w:r w:rsidR="00624B9A" w:rsidRPr="00956E25">
        <w:rPr>
          <w:rFonts w:cs="Simplified Arabic"/>
          <w:rtl/>
        </w:rPr>
        <w:tab/>
      </w:r>
      <w:r w:rsidR="005C18A6" w:rsidRPr="00956E25">
        <w:rPr>
          <w:rFonts w:cs="Simplified Arabic" w:hint="cs"/>
          <w:rtl/>
        </w:rPr>
        <w:t>يظل</w:t>
      </w:r>
      <w:r w:rsidRPr="00956E25">
        <w:rPr>
          <w:rFonts w:cs="Simplified Arabic"/>
          <w:rtl/>
        </w:rPr>
        <w:t xml:space="preserve"> الوصول إلى </w:t>
      </w:r>
      <w:r w:rsidR="00FF3D17" w:rsidRPr="00956E25">
        <w:rPr>
          <w:rFonts w:cs="Simplified Arabic"/>
          <w:rtl/>
        </w:rPr>
        <w:t>معلومات التسلسل الرقمي بشأن الموارد الجينية</w:t>
      </w:r>
      <w:r w:rsidRPr="00956E25">
        <w:rPr>
          <w:rFonts w:cs="Simplified Arabic"/>
          <w:rtl/>
        </w:rPr>
        <w:t xml:space="preserve"> في قواعد البيانات العامة مفتوحا؛</w:t>
      </w:r>
    </w:p>
    <w:p w14:paraId="67E54374" w14:textId="459A2C62" w:rsidR="00334F35" w:rsidRPr="00956E25" w:rsidRDefault="00334F35" w:rsidP="00624B9A">
      <w:pPr>
        <w:bidi/>
        <w:spacing w:after="120" w:line="216" w:lineRule="auto"/>
        <w:ind w:firstLine="720"/>
        <w:rPr>
          <w:rFonts w:cs="Simplified Arabic"/>
        </w:rPr>
      </w:pPr>
      <w:r w:rsidRPr="00956E25">
        <w:rPr>
          <w:rFonts w:cs="Simplified Arabic"/>
          <w:rtl/>
        </w:rPr>
        <w:t>(ج)</w:t>
      </w:r>
      <w:r w:rsidR="00624B9A" w:rsidRPr="00956E25">
        <w:rPr>
          <w:rFonts w:cs="Simplified Arabic"/>
          <w:rtl/>
        </w:rPr>
        <w:tab/>
      </w:r>
      <w:r w:rsidR="005C18A6" w:rsidRPr="00956E25">
        <w:rPr>
          <w:rFonts w:cs="Simplified Arabic"/>
          <w:rtl/>
        </w:rPr>
        <w:t>تكون الشعوب الأصلية والمجتمعات المحلية مسؤولة عن رعاية التنوع البيولوجي</w:t>
      </w:r>
      <w:r w:rsidRPr="00956E25">
        <w:rPr>
          <w:rFonts w:cs="Simplified Arabic"/>
          <w:rtl/>
        </w:rPr>
        <w:t xml:space="preserve"> وينبغي أن يؤخذ دوره</w:t>
      </w:r>
      <w:r w:rsidR="00502DA6" w:rsidRPr="00956E25">
        <w:rPr>
          <w:rFonts w:cs="Simplified Arabic" w:hint="cs"/>
          <w:rtl/>
        </w:rPr>
        <w:t>ا</w:t>
      </w:r>
      <w:r w:rsidRPr="00956E25">
        <w:rPr>
          <w:rFonts w:cs="Simplified Arabic"/>
          <w:rtl/>
        </w:rPr>
        <w:t xml:space="preserve"> وحقوقه</w:t>
      </w:r>
      <w:r w:rsidR="00502DA6" w:rsidRPr="00956E25">
        <w:rPr>
          <w:rFonts w:cs="Simplified Arabic" w:hint="cs"/>
          <w:rtl/>
        </w:rPr>
        <w:t>ا</w:t>
      </w:r>
      <w:r w:rsidRPr="00956E25">
        <w:rPr>
          <w:rFonts w:cs="Simplified Arabic"/>
          <w:rtl/>
        </w:rPr>
        <w:t xml:space="preserve"> في الاعتبار عند </w:t>
      </w:r>
      <w:r w:rsidR="00502DA6" w:rsidRPr="00956E25">
        <w:rPr>
          <w:rFonts w:cs="Simplified Arabic" w:hint="cs"/>
          <w:rtl/>
        </w:rPr>
        <w:t>تناول</w:t>
      </w:r>
      <w:r w:rsidRPr="00956E25">
        <w:rPr>
          <w:rFonts w:cs="Simplified Arabic"/>
          <w:rtl/>
        </w:rPr>
        <w:t xml:space="preserve"> </w:t>
      </w:r>
      <w:r w:rsidR="00FF3D17" w:rsidRPr="00956E25">
        <w:rPr>
          <w:rFonts w:cs="Simplified Arabic"/>
          <w:rtl/>
        </w:rPr>
        <w:t>معلومات التسلسل الرقمي بشأن الموارد الجينية</w:t>
      </w:r>
      <w:r w:rsidRPr="00956E25">
        <w:rPr>
          <w:rFonts w:cs="Simplified Arabic"/>
          <w:rtl/>
        </w:rPr>
        <w:t>؛</w:t>
      </w:r>
    </w:p>
    <w:p w14:paraId="61599AC5" w14:textId="1FC9EABA" w:rsidR="00334F35" w:rsidRPr="00956E25" w:rsidRDefault="00334F35" w:rsidP="00624B9A">
      <w:pPr>
        <w:bidi/>
        <w:spacing w:after="120" w:line="216" w:lineRule="auto"/>
        <w:ind w:firstLine="720"/>
        <w:rPr>
          <w:rFonts w:cs="Simplified Arabic"/>
        </w:rPr>
      </w:pPr>
      <w:r w:rsidRPr="00956E25">
        <w:rPr>
          <w:rFonts w:cs="Simplified Arabic"/>
          <w:rtl/>
        </w:rPr>
        <w:t>(د)</w:t>
      </w:r>
      <w:r w:rsidR="00624B9A" w:rsidRPr="00956E25">
        <w:rPr>
          <w:rFonts w:cs="Simplified Arabic"/>
          <w:rtl/>
        </w:rPr>
        <w:tab/>
      </w:r>
      <w:r w:rsidR="005C18A6" w:rsidRPr="00956E25">
        <w:rPr>
          <w:rFonts w:cs="Simplified Arabic"/>
          <w:rtl/>
        </w:rPr>
        <w:t>يمثل بناء القدرات جزءا لا يتجزأ من الحل</w:t>
      </w:r>
      <w:r w:rsidRPr="00956E25">
        <w:rPr>
          <w:rFonts w:cs="Simplified Arabic"/>
          <w:rtl/>
        </w:rPr>
        <w:t xml:space="preserve"> </w:t>
      </w:r>
      <w:r w:rsidR="00502DA6" w:rsidRPr="00956E25">
        <w:rPr>
          <w:rFonts w:cs="Simplified Arabic" w:hint="cs"/>
          <w:rtl/>
        </w:rPr>
        <w:t>المتعلق ب</w:t>
      </w:r>
      <w:r w:rsidR="00FF3D17" w:rsidRPr="00956E25">
        <w:rPr>
          <w:rFonts w:cs="Simplified Arabic"/>
          <w:rtl/>
        </w:rPr>
        <w:t>معلومات التسلسل الرقمي بشأن الموارد الجينية</w:t>
      </w:r>
      <w:r w:rsidRPr="00956E25">
        <w:rPr>
          <w:rFonts w:cs="Simplified Arabic"/>
          <w:rtl/>
        </w:rPr>
        <w:t>.</w:t>
      </w:r>
    </w:p>
    <w:p w14:paraId="45936B68" w14:textId="5416A9F2" w:rsidR="00334F35" w:rsidRPr="00956E25" w:rsidRDefault="00334F35" w:rsidP="00334F35">
      <w:pPr>
        <w:pStyle w:val="ListParagraph"/>
        <w:numPr>
          <w:ilvl w:val="0"/>
          <w:numId w:val="39"/>
        </w:numPr>
        <w:bidi/>
        <w:spacing w:after="120" w:line="216" w:lineRule="auto"/>
        <w:ind w:left="0" w:firstLine="0"/>
        <w:contextualSpacing w:val="0"/>
        <w:rPr>
          <w:rFonts w:cs="Simplified Arabic"/>
        </w:rPr>
      </w:pPr>
      <w:r w:rsidRPr="00956E25">
        <w:rPr>
          <w:rFonts w:cs="Simplified Arabic"/>
          <w:rtl/>
        </w:rPr>
        <w:t xml:space="preserve">وبالإضافة إلى ذلك، وفي ضوء مجالات الاختلاف المحتملة، ظهرت عدة عناصر قد يكون من المفيد القيام بمزيد من العمل </w:t>
      </w:r>
      <w:r w:rsidR="00502DA6" w:rsidRPr="00956E25">
        <w:rPr>
          <w:rFonts w:cs="Simplified Arabic" w:hint="cs"/>
          <w:rtl/>
        </w:rPr>
        <w:t>بشأنها</w:t>
      </w:r>
      <w:r w:rsidRPr="00956E25">
        <w:rPr>
          <w:rFonts w:cs="Simplified Arabic"/>
          <w:rtl/>
        </w:rPr>
        <w:t xml:space="preserve">. وفي حين أنه من الصعب حاليا على جميع أصحاب المصلحة تحديد نهج متفق عليه لتقاسم </w:t>
      </w:r>
      <w:r w:rsidR="0099757A" w:rsidRPr="00956E25">
        <w:rPr>
          <w:rFonts w:cs="Simplified Arabic"/>
          <w:rtl/>
        </w:rPr>
        <w:t>المنافع الناشئة عن استخدام</w:t>
      </w:r>
      <w:r w:rsidRPr="00956E25">
        <w:rPr>
          <w:rFonts w:cs="Simplified Arabic"/>
          <w:rtl/>
        </w:rPr>
        <w:t xml:space="preserve"> </w:t>
      </w:r>
      <w:r w:rsidR="00FF3D17" w:rsidRPr="00956E25">
        <w:rPr>
          <w:rFonts w:cs="Simplified Arabic"/>
          <w:rtl/>
        </w:rPr>
        <w:t>معلومات التسلسل الرقمي بشأن الموارد الجينية</w:t>
      </w:r>
      <w:r w:rsidRPr="00956E25">
        <w:rPr>
          <w:rFonts w:cs="Simplified Arabic"/>
          <w:rtl/>
        </w:rPr>
        <w:t xml:space="preserve">، فإن معظم </w:t>
      </w:r>
      <w:r w:rsidR="00D10B70" w:rsidRPr="00956E25">
        <w:rPr>
          <w:rFonts w:cs="Simplified Arabic" w:hint="cs"/>
          <w:rtl/>
        </w:rPr>
        <w:t>أعضاء الفريق</w:t>
      </w:r>
      <w:r w:rsidRPr="00956E25">
        <w:rPr>
          <w:rFonts w:cs="Simplified Arabic"/>
          <w:rtl/>
        </w:rPr>
        <w:t xml:space="preserve"> الاستشاري</w:t>
      </w:r>
      <w:r w:rsidR="00D10B70" w:rsidRPr="00956E25">
        <w:rPr>
          <w:rFonts w:cs="Simplified Arabic" w:hint="cs"/>
          <w:rtl/>
        </w:rPr>
        <w:t xml:space="preserve"> يرون</w:t>
      </w:r>
      <w:r w:rsidRPr="00956E25">
        <w:rPr>
          <w:rFonts w:cs="Simplified Arabic"/>
          <w:rtl/>
        </w:rPr>
        <w:t xml:space="preserve"> أن الجهود المبذولة لاستكشاف الطرائق المحتملة ستساعد في توضيح المزيد من الفهم المشترك بشأن </w:t>
      </w:r>
      <w:r w:rsidR="00BA5146" w:rsidRPr="00956E25">
        <w:rPr>
          <w:rFonts w:cs="Simplified Arabic" w:hint="cs"/>
          <w:rtl/>
        </w:rPr>
        <w:t xml:space="preserve">ما سيترتب عليه </w:t>
      </w:r>
      <w:r w:rsidR="00502DA6" w:rsidRPr="00956E25">
        <w:rPr>
          <w:rFonts w:cs="Simplified Arabic" w:hint="cs"/>
          <w:rtl/>
        </w:rPr>
        <w:t>ال</w:t>
      </w:r>
      <w:r w:rsidRPr="00956E25">
        <w:rPr>
          <w:rFonts w:cs="Simplified Arabic"/>
          <w:rtl/>
        </w:rPr>
        <w:t>تقاسم العادل والمنصف</w:t>
      </w:r>
      <w:r w:rsidR="00502DA6" w:rsidRPr="00956E25">
        <w:rPr>
          <w:rFonts w:cs="Simplified Arabic" w:hint="cs"/>
          <w:rtl/>
        </w:rPr>
        <w:t xml:space="preserve"> ل</w:t>
      </w:r>
      <w:r w:rsidR="00502DA6" w:rsidRPr="00956E25">
        <w:rPr>
          <w:rFonts w:cs="Simplified Arabic"/>
          <w:rtl/>
        </w:rPr>
        <w:t>لمنافع</w:t>
      </w:r>
      <w:r w:rsidR="00BA5146" w:rsidRPr="00956E25">
        <w:rPr>
          <w:rFonts w:cs="Simplified Arabic" w:hint="cs"/>
          <w:rtl/>
        </w:rPr>
        <w:t xml:space="preserve"> </w:t>
      </w:r>
      <w:r w:rsidRPr="00956E25">
        <w:rPr>
          <w:rFonts w:cs="Simplified Arabic"/>
          <w:rtl/>
        </w:rPr>
        <w:t xml:space="preserve">من الناحية العملية في هذا السياق. وفي هذا السياق، يرى </w:t>
      </w:r>
      <w:r w:rsidR="00502DA6" w:rsidRPr="00956E25">
        <w:rPr>
          <w:rFonts w:cs="Simplified Arabic"/>
          <w:rtl/>
        </w:rPr>
        <w:t>الرئيسان المشاركان</w:t>
      </w:r>
      <w:r w:rsidRPr="00956E25">
        <w:rPr>
          <w:rFonts w:cs="Simplified Arabic"/>
          <w:rtl/>
        </w:rPr>
        <w:t xml:space="preserve"> أن</w:t>
      </w:r>
      <w:r w:rsidR="00BA5146" w:rsidRPr="00956E25">
        <w:rPr>
          <w:rFonts w:cs="Simplified Arabic" w:hint="cs"/>
          <w:rtl/>
        </w:rPr>
        <w:t>ه قد يكون من المفيد</w:t>
      </w:r>
      <w:r w:rsidRPr="00956E25">
        <w:rPr>
          <w:rFonts w:cs="Simplified Arabic"/>
          <w:rtl/>
        </w:rPr>
        <w:t xml:space="preserve"> </w:t>
      </w:r>
      <w:r w:rsidR="00BA5146" w:rsidRPr="00956E25">
        <w:rPr>
          <w:rFonts w:cs="Simplified Arabic" w:hint="cs"/>
          <w:rtl/>
        </w:rPr>
        <w:t>إ</w:t>
      </w:r>
      <w:r w:rsidR="005C18A6" w:rsidRPr="00956E25">
        <w:rPr>
          <w:rFonts w:cs="Simplified Arabic" w:hint="cs"/>
          <w:rtl/>
        </w:rPr>
        <w:t>ج</w:t>
      </w:r>
      <w:r w:rsidR="00BA5146" w:rsidRPr="00956E25">
        <w:rPr>
          <w:rFonts w:cs="Simplified Arabic" w:hint="cs"/>
          <w:rtl/>
        </w:rPr>
        <w:t xml:space="preserve">راء </w:t>
      </w:r>
      <w:r w:rsidRPr="00956E25">
        <w:rPr>
          <w:rFonts w:cs="Simplified Arabic"/>
          <w:rtl/>
        </w:rPr>
        <w:t>المزيد من العمل أو المناقشات في المجالات التالية:</w:t>
      </w:r>
    </w:p>
    <w:p w14:paraId="438C4794" w14:textId="69F259B0" w:rsidR="00334F35" w:rsidRPr="00956E25" w:rsidRDefault="00334F35" w:rsidP="00624B9A">
      <w:pPr>
        <w:bidi/>
        <w:spacing w:after="120" w:line="216" w:lineRule="auto"/>
        <w:ind w:firstLine="720"/>
        <w:rPr>
          <w:rFonts w:cs="Simplified Arabic"/>
        </w:rPr>
      </w:pPr>
      <w:r w:rsidRPr="00956E25">
        <w:rPr>
          <w:rFonts w:cs="Simplified Arabic"/>
          <w:rtl/>
        </w:rPr>
        <w:t>(أ)</w:t>
      </w:r>
      <w:r w:rsidR="00624B9A" w:rsidRPr="00956E25">
        <w:rPr>
          <w:rFonts w:cs="Simplified Arabic"/>
          <w:rtl/>
        </w:rPr>
        <w:tab/>
      </w:r>
      <w:r w:rsidRPr="00956E25">
        <w:rPr>
          <w:rFonts w:cs="Simplified Arabic"/>
          <w:rtl/>
        </w:rPr>
        <w:t xml:space="preserve">توصيف المنافع النقدية وغير النقدية التي يمكن تقاسمها من خلال حل </w:t>
      </w:r>
      <w:r w:rsidR="00BA5146" w:rsidRPr="00956E25">
        <w:rPr>
          <w:rFonts w:cs="Simplified Arabic" w:hint="cs"/>
          <w:rtl/>
        </w:rPr>
        <w:t>يتعلق ب</w:t>
      </w:r>
      <w:r w:rsidR="00FF3D17" w:rsidRPr="00956E25">
        <w:rPr>
          <w:rFonts w:cs="Simplified Arabic"/>
          <w:rtl/>
        </w:rPr>
        <w:t>معلومات التسلسل الرقمي بشأن الموارد الجينية</w:t>
      </w:r>
      <w:r w:rsidRPr="00956E25">
        <w:rPr>
          <w:rFonts w:cs="Simplified Arabic"/>
          <w:rtl/>
        </w:rPr>
        <w:t>؛</w:t>
      </w:r>
    </w:p>
    <w:p w14:paraId="77A2C796" w14:textId="4EAEE503" w:rsidR="00334F35" w:rsidRPr="00956E25" w:rsidRDefault="00334F35" w:rsidP="00624B9A">
      <w:pPr>
        <w:bidi/>
        <w:spacing w:after="120" w:line="216" w:lineRule="auto"/>
        <w:ind w:firstLine="720"/>
        <w:rPr>
          <w:rFonts w:cs="Simplified Arabic"/>
        </w:rPr>
      </w:pPr>
      <w:r w:rsidRPr="00956E25">
        <w:rPr>
          <w:rFonts w:cs="Simplified Arabic"/>
          <w:rtl/>
        </w:rPr>
        <w:t>(ب)</w:t>
      </w:r>
      <w:r w:rsidR="00624B9A" w:rsidRPr="00956E25">
        <w:rPr>
          <w:rFonts w:cs="Simplified Arabic"/>
          <w:rtl/>
        </w:rPr>
        <w:tab/>
      </w:r>
      <w:r w:rsidRPr="00956E25">
        <w:rPr>
          <w:rFonts w:cs="Simplified Arabic"/>
          <w:rtl/>
        </w:rPr>
        <w:t xml:space="preserve">طرائق النظر في دور الشعوب الأصلية والمجتمعات المحلية في إيجاد حل </w:t>
      </w:r>
      <w:r w:rsidR="00BA5146" w:rsidRPr="00956E25">
        <w:rPr>
          <w:rFonts w:cs="Simplified Arabic" w:hint="cs"/>
          <w:rtl/>
        </w:rPr>
        <w:t>يتعلق ب</w:t>
      </w:r>
      <w:r w:rsidR="00FF3D17" w:rsidRPr="00956E25">
        <w:rPr>
          <w:rFonts w:cs="Simplified Arabic"/>
          <w:rtl/>
        </w:rPr>
        <w:t>معلومات التسلسل الرقمي بشأن الموارد الجينية</w:t>
      </w:r>
      <w:r w:rsidRPr="00956E25">
        <w:rPr>
          <w:rFonts w:cs="Simplified Arabic"/>
          <w:rtl/>
        </w:rPr>
        <w:t>؛</w:t>
      </w:r>
    </w:p>
    <w:p w14:paraId="3ACFC8FE" w14:textId="53675338" w:rsidR="00334F35" w:rsidRPr="00956E25" w:rsidRDefault="00334F35" w:rsidP="00624B9A">
      <w:pPr>
        <w:bidi/>
        <w:spacing w:after="120" w:line="216" w:lineRule="auto"/>
        <w:ind w:firstLine="720"/>
        <w:rPr>
          <w:rFonts w:cs="Simplified Arabic"/>
        </w:rPr>
      </w:pPr>
      <w:r w:rsidRPr="00956E25">
        <w:rPr>
          <w:rFonts w:cs="Simplified Arabic"/>
          <w:rtl/>
        </w:rPr>
        <w:t>(ج)</w:t>
      </w:r>
      <w:r w:rsidR="00624B9A" w:rsidRPr="00956E25">
        <w:rPr>
          <w:rFonts w:cs="Simplified Arabic"/>
          <w:rtl/>
        </w:rPr>
        <w:tab/>
      </w:r>
      <w:r w:rsidRPr="00956E25">
        <w:rPr>
          <w:rFonts w:cs="Simplified Arabic"/>
          <w:rtl/>
        </w:rPr>
        <w:t xml:space="preserve">الجدول الزمني لتنفيذ حل </w:t>
      </w:r>
      <w:r w:rsidR="00BA5146" w:rsidRPr="00956E25">
        <w:rPr>
          <w:rFonts w:cs="Simplified Arabic" w:hint="cs"/>
          <w:rtl/>
        </w:rPr>
        <w:t>يتعلق ب</w:t>
      </w:r>
      <w:r w:rsidR="00FF3D17" w:rsidRPr="00956E25">
        <w:rPr>
          <w:rFonts w:cs="Simplified Arabic"/>
          <w:rtl/>
        </w:rPr>
        <w:t>معلومات التسلسل الرقمي بشأن الموارد الجينية</w:t>
      </w:r>
      <w:r w:rsidRPr="00956E25">
        <w:rPr>
          <w:rFonts w:cs="Simplified Arabic"/>
          <w:rtl/>
        </w:rPr>
        <w:t xml:space="preserve"> وما قد </w:t>
      </w:r>
      <w:r w:rsidR="00BD059E" w:rsidRPr="00956E25">
        <w:rPr>
          <w:rFonts w:cs="Simplified Arabic" w:hint="cs"/>
          <w:rtl/>
        </w:rPr>
        <w:t>يترتب عليه</w:t>
      </w:r>
      <w:r w:rsidRPr="00956E25">
        <w:rPr>
          <w:rFonts w:cs="Simplified Arabic"/>
          <w:rtl/>
        </w:rPr>
        <w:t>؛</w:t>
      </w:r>
    </w:p>
    <w:p w14:paraId="505E89B8" w14:textId="47BD7296" w:rsidR="00334F35" w:rsidRPr="00956E25" w:rsidRDefault="00334F35" w:rsidP="00624B9A">
      <w:pPr>
        <w:bidi/>
        <w:spacing w:after="120" w:line="216" w:lineRule="auto"/>
        <w:ind w:firstLine="720"/>
        <w:rPr>
          <w:rFonts w:cs="Simplified Arabic"/>
        </w:rPr>
      </w:pPr>
      <w:r w:rsidRPr="00956E25">
        <w:rPr>
          <w:rFonts w:cs="Simplified Arabic"/>
          <w:rtl/>
        </w:rPr>
        <w:t>(د)</w:t>
      </w:r>
      <w:r w:rsidR="00624B9A" w:rsidRPr="00956E25">
        <w:rPr>
          <w:rFonts w:cs="Simplified Arabic"/>
          <w:rtl/>
        </w:rPr>
        <w:tab/>
      </w:r>
      <w:r w:rsidRPr="00956E25">
        <w:rPr>
          <w:rFonts w:cs="Simplified Arabic"/>
          <w:rtl/>
        </w:rPr>
        <w:t>النظر في حالات خاصة، مثل حالات الطوارئ الصحية، وآثارها على الحل.</w:t>
      </w:r>
    </w:p>
    <w:p w14:paraId="55D642B1" w14:textId="1CBCD213" w:rsidR="00334F35" w:rsidRPr="00956E25" w:rsidRDefault="00624B9A" w:rsidP="00334F35">
      <w:pPr>
        <w:pStyle w:val="ListParagraph"/>
        <w:numPr>
          <w:ilvl w:val="0"/>
          <w:numId w:val="39"/>
        </w:numPr>
        <w:bidi/>
        <w:spacing w:after="120" w:line="216" w:lineRule="auto"/>
        <w:ind w:left="0" w:firstLine="0"/>
        <w:contextualSpacing w:val="0"/>
        <w:rPr>
          <w:rFonts w:cs="Simplified Arabic"/>
        </w:rPr>
      </w:pPr>
      <w:r w:rsidRPr="00956E25">
        <w:rPr>
          <w:rFonts w:cs="Simplified Arabic" w:hint="cs"/>
          <w:rtl/>
        </w:rPr>
        <w:t>و</w:t>
      </w:r>
      <w:r w:rsidR="00334F35" w:rsidRPr="00956E25">
        <w:rPr>
          <w:rFonts w:cs="Simplified Arabic"/>
          <w:rtl/>
        </w:rPr>
        <w:t xml:space="preserve">في ضوء ما ورد أعلاه، اقترح </w:t>
      </w:r>
      <w:r w:rsidR="00BA5146" w:rsidRPr="00956E25">
        <w:rPr>
          <w:rFonts w:cs="Simplified Arabic" w:hint="cs"/>
          <w:rtl/>
        </w:rPr>
        <w:t>الرئيسان</w:t>
      </w:r>
      <w:r w:rsidR="00334F35" w:rsidRPr="00956E25">
        <w:rPr>
          <w:rFonts w:cs="Simplified Arabic"/>
          <w:rtl/>
        </w:rPr>
        <w:t xml:space="preserve"> المشاركان أن يتقدم تقييم ال</w:t>
      </w:r>
      <w:r w:rsidR="00E84EAE" w:rsidRPr="00956E25">
        <w:rPr>
          <w:rFonts w:cs="Simplified Arabic"/>
          <w:rtl/>
        </w:rPr>
        <w:t>تحليل المتعدد المعايير</w:t>
      </w:r>
      <w:r w:rsidR="00334F35" w:rsidRPr="00956E25">
        <w:rPr>
          <w:rFonts w:cs="Simplified Arabic"/>
          <w:rtl/>
        </w:rPr>
        <w:t xml:space="preserve"> إلى الخطوات التالية، بدعم من خبرة خارجية وعناصر مثل </w:t>
      </w:r>
      <w:r w:rsidR="00BD059E" w:rsidRPr="00956E25">
        <w:rPr>
          <w:rFonts w:cs="Simplified Arabic" w:hint="cs"/>
          <w:rtl/>
        </w:rPr>
        <w:t>ترجيح</w:t>
      </w:r>
      <w:r w:rsidR="00334F35" w:rsidRPr="00956E25">
        <w:rPr>
          <w:rFonts w:cs="Simplified Arabic"/>
          <w:rtl/>
        </w:rPr>
        <w:t xml:space="preserve"> المعايير، وتقييم المعلومات المتاحة، والمشاورات مع </w:t>
      </w:r>
      <w:r w:rsidR="00BA5146" w:rsidRPr="00956E25">
        <w:rPr>
          <w:rFonts w:cs="Simplified Arabic" w:hint="cs"/>
          <w:rtl/>
        </w:rPr>
        <w:t>فريق</w:t>
      </w:r>
      <w:r w:rsidR="00334F35" w:rsidRPr="00956E25">
        <w:rPr>
          <w:rFonts w:cs="Simplified Arabic"/>
          <w:rtl/>
        </w:rPr>
        <w:t xml:space="preserve"> صغير من الأطراف وأصحاب المصلحة. وسيساعد تطبيق المعايير </w:t>
      </w:r>
      <w:r w:rsidR="00BA5146" w:rsidRPr="00956E25">
        <w:rPr>
          <w:rFonts w:cs="Simplified Arabic" w:hint="cs"/>
          <w:rtl/>
        </w:rPr>
        <w:t>الفريق</w:t>
      </w:r>
      <w:r w:rsidR="00334F35" w:rsidRPr="00956E25">
        <w:rPr>
          <w:rFonts w:cs="Simplified Arabic"/>
          <w:rtl/>
        </w:rPr>
        <w:t xml:space="preserve"> في التركيز على الخيارات </w:t>
      </w:r>
      <w:r w:rsidR="00BD059E" w:rsidRPr="00956E25">
        <w:rPr>
          <w:rFonts w:cs="Simplified Arabic" w:hint="cs"/>
          <w:rtl/>
        </w:rPr>
        <w:t>ومواصلة تطوير</w:t>
      </w:r>
      <w:r w:rsidR="00334F35" w:rsidRPr="00956E25">
        <w:rPr>
          <w:rFonts w:cs="Simplified Arabic"/>
          <w:rtl/>
        </w:rPr>
        <w:t xml:space="preserve"> </w:t>
      </w:r>
      <w:r w:rsidR="00BD059E" w:rsidRPr="00956E25">
        <w:rPr>
          <w:rFonts w:cs="Simplified Arabic" w:hint="cs"/>
          <w:rtl/>
        </w:rPr>
        <w:t>ال</w:t>
      </w:r>
      <w:r w:rsidR="00334F35" w:rsidRPr="00956E25">
        <w:rPr>
          <w:rFonts w:cs="Simplified Arabic"/>
          <w:rtl/>
        </w:rPr>
        <w:t xml:space="preserve">خيارات </w:t>
      </w:r>
      <w:r w:rsidR="00BD059E" w:rsidRPr="00956E25">
        <w:rPr>
          <w:rFonts w:cs="Simplified Arabic" w:hint="cs"/>
          <w:rtl/>
        </w:rPr>
        <w:t>ال</w:t>
      </w:r>
      <w:r w:rsidR="00334F35" w:rsidRPr="00956E25">
        <w:rPr>
          <w:rFonts w:cs="Simplified Arabic"/>
          <w:rtl/>
        </w:rPr>
        <w:t xml:space="preserve">واعدة </w:t>
      </w:r>
      <w:r w:rsidR="00BD059E" w:rsidRPr="00956E25">
        <w:rPr>
          <w:rFonts w:cs="Simplified Arabic" w:hint="cs"/>
          <w:rtl/>
        </w:rPr>
        <w:t>لإجراء ا</w:t>
      </w:r>
      <w:r w:rsidR="00334F35" w:rsidRPr="00956E25">
        <w:rPr>
          <w:rFonts w:cs="Simplified Arabic"/>
          <w:rtl/>
        </w:rPr>
        <w:t>لتقييم.</w:t>
      </w:r>
    </w:p>
    <w:p w14:paraId="17C95AE4" w14:textId="433691DD" w:rsidR="00334F35" w:rsidRPr="00956E25" w:rsidRDefault="00624B9A" w:rsidP="00334F35">
      <w:pPr>
        <w:pStyle w:val="ListParagraph"/>
        <w:numPr>
          <w:ilvl w:val="0"/>
          <w:numId w:val="39"/>
        </w:numPr>
        <w:bidi/>
        <w:spacing w:after="120" w:line="216" w:lineRule="auto"/>
        <w:ind w:left="0" w:firstLine="0"/>
        <w:contextualSpacing w:val="0"/>
        <w:rPr>
          <w:rFonts w:cs="Simplified Arabic"/>
        </w:rPr>
      </w:pPr>
      <w:r w:rsidRPr="00956E25">
        <w:rPr>
          <w:rFonts w:cs="Simplified Arabic" w:hint="cs"/>
          <w:rtl/>
        </w:rPr>
        <w:t>و</w:t>
      </w:r>
      <w:r w:rsidR="00334F35" w:rsidRPr="00956E25">
        <w:rPr>
          <w:rFonts w:cs="Simplified Arabic"/>
          <w:rtl/>
        </w:rPr>
        <w:t xml:space="preserve">أوصى </w:t>
      </w:r>
      <w:r w:rsidR="008148D3" w:rsidRPr="00956E25">
        <w:rPr>
          <w:rFonts w:cs="Simplified Arabic"/>
          <w:rtl/>
        </w:rPr>
        <w:t>الرئيسان المشاركان</w:t>
      </w:r>
      <w:r w:rsidR="00334F35" w:rsidRPr="00956E25">
        <w:rPr>
          <w:rFonts w:cs="Simplified Arabic"/>
          <w:rtl/>
        </w:rPr>
        <w:t xml:space="preserve"> أيضا بمواصلة عمل الفريق الاستشاري غير الرسمي للرئيسين المشاركين في فترة ما بين الدورات بعد الاجتماع المستأنف للفريق العامل وقبل الاجتماع الخامس عشر المستأنف لمؤتمر الأطراف، وذلك لإكمال </w:t>
      </w:r>
      <w:r w:rsidR="00BA5146" w:rsidRPr="00956E25">
        <w:rPr>
          <w:rFonts w:cs="Simplified Arabic" w:hint="cs"/>
          <w:rtl/>
        </w:rPr>
        <w:t>ال</w:t>
      </w:r>
      <w:r w:rsidR="00334F35" w:rsidRPr="00956E25">
        <w:rPr>
          <w:rFonts w:cs="Simplified Arabic"/>
          <w:rtl/>
        </w:rPr>
        <w:t>تفويض</w:t>
      </w:r>
      <w:r w:rsidR="00BA5146" w:rsidRPr="00956E25">
        <w:rPr>
          <w:rFonts w:cs="Simplified Arabic" w:hint="cs"/>
          <w:rtl/>
        </w:rPr>
        <w:t xml:space="preserve"> </w:t>
      </w:r>
      <w:r w:rsidR="00334F35" w:rsidRPr="00956E25">
        <w:rPr>
          <w:rFonts w:cs="Simplified Arabic"/>
          <w:rtl/>
        </w:rPr>
        <w:t>الأصلي</w:t>
      </w:r>
      <w:r w:rsidR="00BA5146" w:rsidRPr="00956E25">
        <w:rPr>
          <w:rFonts w:cs="Simplified Arabic" w:hint="cs"/>
          <w:rtl/>
        </w:rPr>
        <w:t xml:space="preserve"> المسند إليه</w:t>
      </w:r>
      <w:r w:rsidR="00334F35" w:rsidRPr="00956E25">
        <w:rPr>
          <w:rFonts w:cs="Simplified Arabic"/>
          <w:rtl/>
        </w:rPr>
        <w:t xml:space="preserve">، بما في ذلك </w:t>
      </w:r>
      <w:r w:rsidR="00BA5146" w:rsidRPr="00956E25">
        <w:rPr>
          <w:rFonts w:cs="Simplified Arabic" w:hint="cs"/>
          <w:rtl/>
        </w:rPr>
        <w:t>التعقيبات</w:t>
      </w:r>
      <w:r w:rsidR="00334F35" w:rsidRPr="00956E25">
        <w:rPr>
          <w:rFonts w:cs="Simplified Arabic"/>
          <w:rtl/>
        </w:rPr>
        <w:t xml:space="preserve"> </w:t>
      </w:r>
      <w:r w:rsidR="00BD059E" w:rsidRPr="00956E25">
        <w:rPr>
          <w:rFonts w:cs="Simplified Arabic" w:hint="cs"/>
          <w:rtl/>
        </w:rPr>
        <w:t>على</w:t>
      </w:r>
      <w:r w:rsidR="00334F35" w:rsidRPr="00956E25">
        <w:rPr>
          <w:rFonts w:cs="Simplified Arabic"/>
          <w:rtl/>
        </w:rPr>
        <w:t xml:space="preserve"> </w:t>
      </w:r>
      <w:r w:rsidR="00BD059E" w:rsidRPr="00956E25">
        <w:rPr>
          <w:rFonts w:cs="Simplified Arabic" w:hint="cs"/>
          <w:rtl/>
        </w:rPr>
        <w:t xml:space="preserve">تحليل </w:t>
      </w:r>
      <w:r w:rsidR="00334F35" w:rsidRPr="00956E25">
        <w:rPr>
          <w:rFonts w:cs="Simplified Arabic"/>
          <w:rtl/>
        </w:rPr>
        <w:t xml:space="preserve">خيارات </w:t>
      </w:r>
      <w:r w:rsidR="00444124" w:rsidRPr="00956E25">
        <w:rPr>
          <w:rFonts w:cs="Simplified Arabic"/>
          <w:rtl/>
        </w:rPr>
        <w:t>السياسات</w:t>
      </w:r>
      <w:r w:rsidR="00334F35" w:rsidRPr="00956E25">
        <w:rPr>
          <w:rFonts w:cs="Simplified Arabic"/>
          <w:rtl/>
        </w:rPr>
        <w:t xml:space="preserve"> المشار إليه أعلاه</w:t>
      </w:r>
      <w:r w:rsidR="00BD059E" w:rsidRPr="00956E25">
        <w:rPr>
          <w:rFonts w:cs="Simplified Arabic" w:hint="cs"/>
          <w:rtl/>
        </w:rPr>
        <w:t xml:space="preserve"> واستعراضه</w:t>
      </w:r>
      <w:r w:rsidR="00334F35" w:rsidRPr="00956E25">
        <w:rPr>
          <w:rFonts w:cs="Simplified Arabic"/>
          <w:rtl/>
        </w:rPr>
        <w:t xml:space="preserve">. ويمكن </w:t>
      </w:r>
      <w:r w:rsidR="00BA5146" w:rsidRPr="00956E25">
        <w:rPr>
          <w:rFonts w:cs="Simplified Arabic"/>
          <w:rtl/>
        </w:rPr>
        <w:t xml:space="preserve">أن </w:t>
      </w:r>
      <w:r w:rsidR="00BA5146" w:rsidRPr="00956E25">
        <w:rPr>
          <w:rFonts w:cs="Simplified Arabic" w:hint="cs"/>
          <w:rtl/>
        </w:rPr>
        <w:t>يتناول</w:t>
      </w:r>
      <w:r w:rsidR="00BA5146" w:rsidRPr="00956E25">
        <w:rPr>
          <w:rFonts w:cs="Simplified Arabic"/>
          <w:rtl/>
        </w:rPr>
        <w:t xml:space="preserve"> </w:t>
      </w:r>
      <w:r w:rsidR="00BA5146" w:rsidRPr="00956E25">
        <w:rPr>
          <w:rFonts w:cs="Simplified Arabic" w:hint="cs"/>
          <w:rtl/>
        </w:rPr>
        <w:t>ا</w:t>
      </w:r>
      <w:r w:rsidR="00334F35" w:rsidRPr="00956E25">
        <w:rPr>
          <w:rFonts w:cs="Simplified Arabic"/>
          <w:rtl/>
        </w:rPr>
        <w:t xml:space="preserve">لفريق أيضا أي </w:t>
      </w:r>
      <w:r w:rsidR="00BA5146" w:rsidRPr="00956E25">
        <w:rPr>
          <w:rFonts w:cs="Simplified Arabic" w:hint="cs"/>
          <w:rtl/>
        </w:rPr>
        <w:t>مسائل</w:t>
      </w:r>
      <w:r w:rsidR="00334F35" w:rsidRPr="00956E25">
        <w:rPr>
          <w:rFonts w:cs="Simplified Arabic"/>
          <w:rtl/>
        </w:rPr>
        <w:t xml:space="preserve"> أخرى قد يطلبها الفريق العامل في </w:t>
      </w:r>
      <w:r w:rsidR="00BD059E" w:rsidRPr="00956E25">
        <w:rPr>
          <w:rFonts w:cs="Simplified Arabic" w:hint="cs"/>
          <w:rtl/>
        </w:rPr>
        <w:t>الجلسات</w:t>
      </w:r>
      <w:r w:rsidR="00334F35" w:rsidRPr="00956E25">
        <w:rPr>
          <w:rFonts w:cs="Simplified Arabic"/>
          <w:rtl/>
        </w:rPr>
        <w:t xml:space="preserve"> المستأنفة لاجتماعه الثالث.</w:t>
      </w:r>
    </w:p>
    <w:p w14:paraId="22B0A775" w14:textId="78188F53" w:rsidR="00334F35" w:rsidRPr="00956E25" w:rsidRDefault="00334F35" w:rsidP="00624B9A">
      <w:pPr>
        <w:keepNext/>
        <w:keepLines/>
        <w:suppressLineNumbers/>
        <w:suppressAutoHyphens/>
        <w:kinsoku w:val="0"/>
        <w:overflowPunct w:val="0"/>
        <w:autoSpaceDE w:val="0"/>
        <w:autoSpaceDN w:val="0"/>
        <w:bidi/>
        <w:adjustRightInd w:val="0"/>
        <w:snapToGrid w:val="0"/>
        <w:spacing w:before="120" w:after="120"/>
        <w:ind w:left="856" w:right="851"/>
        <w:jc w:val="center"/>
        <w:rPr>
          <w:rStyle w:val="hps"/>
          <w:b/>
          <w:bCs/>
          <w:sz w:val="24"/>
          <w:szCs w:val="28"/>
        </w:rPr>
      </w:pPr>
      <w:r w:rsidRPr="00956E25">
        <w:rPr>
          <w:rStyle w:val="hps"/>
          <w:b/>
          <w:bCs/>
          <w:sz w:val="24"/>
          <w:szCs w:val="28"/>
          <w:rtl/>
        </w:rPr>
        <w:t>ثالثا</w:t>
      </w:r>
      <w:r w:rsidR="00624B9A" w:rsidRPr="00956E25">
        <w:rPr>
          <w:rStyle w:val="hps"/>
          <w:rFonts w:hint="cs"/>
          <w:b/>
          <w:bCs/>
          <w:sz w:val="24"/>
          <w:szCs w:val="28"/>
          <w:rtl/>
        </w:rPr>
        <w:t>-</w:t>
      </w:r>
      <w:r w:rsidR="00624B9A" w:rsidRPr="00956E25">
        <w:rPr>
          <w:rStyle w:val="hps"/>
          <w:b/>
          <w:bCs/>
          <w:sz w:val="24"/>
          <w:szCs w:val="28"/>
          <w:rtl/>
        </w:rPr>
        <w:tab/>
      </w:r>
      <w:r w:rsidRPr="00956E25">
        <w:rPr>
          <w:rStyle w:val="hps"/>
          <w:b/>
          <w:bCs/>
          <w:sz w:val="24"/>
          <w:szCs w:val="28"/>
          <w:rtl/>
        </w:rPr>
        <w:t>عناصر توصية</w:t>
      </w:r>
    </w:p>
    <w:p w14:paraId="6E150A0B" w14:textId="7C3195F7" w:rsidR="00334F35" w:rsidRPr="00956E25" w:rsidRDefault="00334F35" w:rsidP="00334F35">
      <w:pPr>
        <w:pStyle w:val="ListParagraph"/>
        <w:numPr>
          <w:ilvl w:val="0"/>
          <w:numId w:val="39"/>
        </w:numPr>
        <w:bidi/>
        <w:spacing w:after="120" w:line="216" w:lineRule="auto"/>
        <w:ind w:left="0" w:firstLine="0"/>
        <w:contextualSpacing w:val="0"/>
        <w:rPr>
          <w:rFonts w:cs="Simplified Arabic"/>
        </w:rPr>
      </w:pPr>
      <w:r w:rsidRPr="00956E25">
        <w:rPr>
          <w:rFonts w:cs="Simplified Arabic"/>
          <w:rtl/>
        </w:rPr>
        <w:t xml:space="preserve">كما لوحظ أعلاه، </w:t>
      </w:r>
      <w:r w:rsidR="00BA5146" w:rsidRPr="00956E25">
        <w:rPr>
          <w:rFonts w:cs="Simplified Arabic"/>
          <w:rtl/>
        </w:rPr>
        <w:t>طلب مؤتمر الأطراف</w:t>
      </w:r>
      <w:r w:rsidR="00BA5146" w:rsidRPr="00956E25">
        <w:rPr>
          <w:rFonts w:cs="Simplified Arabic" w:hint="cs"/>
          <w:rtl/>
        </w:rPr>
        <w:t>،</w:t>
      </w:r>
      <w:r w:rsidR="00BA5146" w:rsidRPr="00956E25">
        <w:rPr>
          <w:rFonts w:cs="Simplified Arabic"/>
          <w:rtl/>
        </w:rPr>
        <w:t xml:space="preserve"> </w:t>
      </w:r>
      <w:r w:rsidRPr="00956E25">
        <w:rPr>
          <w:rFonts w:cs="Simplified Arabic"/>
          <w:rtl/>
        </w:rPr>
        <w:t xml:space="preserve">في المقرر 14/20، الفقرة 12، </w:t>
      </w:r>
      <w:r w:rsidR="00BA5146" w:rsidRPr="00956E25">
        <w:rPr>
          <w:rFonts w:cs="Simplified Arabic" w:hint="cs"/>
          <w:rtl/>
        </w:rPr>
        <w:t>من</w:t>
      </w:r>
      <w:r w:rsidRPr="00956E25">
        <w:rPr>
          <w:rFonts w:cs="Simplified Arabic"/>
          <w:rtl/>
        </w:rPr>
        <w:t xml:space="preserve"> الفريق العامل أن ينظر في نتائج اجتماع فريق الخبراء التقنيين المخصص المعني ب</w:t>
      </w:r>
      <w:r w:rsidR="00FF3D17" w:rsidRPr="00956E25">
        <w:rPr>
          <w:rFonts w:cs="Simplified Arabic"/>
          <w:rtl/>
        </w:rPr>
        <w:t>معلومات التسلسل الرقمي بشأن الموارد الجينية</w:t>
      </w:r>
      <w:r w:rsidRPr="00956E25">
        <w:rPr>
          <w:rFonts w:cs="Simplified Arabic"/>
          <w:rtl/>
        </w:rPr>
        <w:t xml:space="preserve"> وتقديم توصيات إلى مؤتمر الأطراف في اجتماعه الخامس عشر </w:t>
      </w:r>
      <w:r w:rsidR="00BA5146" w:rsidRPr="00956E25">
        <w:rPr>
          <w:rFonts w:cs="Simplified Arabic" w:hint="cs"/>
          <w:rtl/>
        </w:rPr>
        <w:t>بشأن</w:t>
      </w:r>
      <w:r w:rsidRPr="00956E25">
        <w:rPr>
          <w:rFonts w:cs="Simplified Arabic"/>
          <w:rtl/>
        </w:rPr>
        <w:t xml:space="preserve"> كيفية </w:t>
      </w:r>
      <w:r w:rsidR="00BA5146" w:rsidRPr="00956E25">
        <w:rPr>
          <w:rFonts w:cs="Simplified Arabic" w:hint="cs"/>
          <w:rtl/>
        </w:rPr>
        <w:t>تناول</w:t>
      </w:r>
      <w:r w:rsidRPr="00956E25">
        <w:rPr>
          <w:rFonts w:cs="Simplified Arabic"/>
          <w:rtl/>
        </w:rPr>
        <w:t xml:space="preserve"> </w:t>
      </w:r>
      <w:r w:rsidR="00FF3D17" w:rsidRPr="00956E25">
        <w:rPr>
          <w:rFonts w:cs="Simplified Arabic"/>
          <w:rtl/>
        </w:rPr>
        <w:t>معلومات التسلسل الرقمي بشأن الموارد الجينية</w:t>
      </w:r>
      <w:r w:rsidRPr="00956E25">
        <w:rPr>
          <w:rFonts w:cs="Simplified Arabic"/>
          <w:rtl/>
        </w:rPr>
        <w:t xml:space="preserve"> في سياق </w:t>
      </w:r>
      <w:r w:rsidR="002F0380" w:rsidRPr="00956E25">
        <w:rPr>
          <w:rFonts w:cs="Simplified Arabic"/>
          <w:rtl/>
        </w:rPr>
        <w:t>الإطار العالمي للتنوع البيولوجي لما</w:t>
      </w:r>
      <w:r w:rsidRPr="00956E25">
        <w:rPr>
          <w:rFonts w:cs="Simplified Arabic"/>
          <w:rtl/>
        </w:rPr>
        <w:t xml:space="preserve"> بعد عام 2020. وفي الفقرة</w:t>
      </w:r>
      <w:r w:rsidR="00BD059E" w:rsidRPr="00956E25">
        <w:rPr>
          <w:rFonts w:cs="Simplified Arabic" w:hint="cs"/>
          <w:rtl/>
        </w:rPr>
        <w:t xml:space="preserve"> من المقرر 3/12 لبروتوكول ناغويا</w:t>
      </w:r>
      <w:r w:rsidRPr="00956E25">
        <w:rPr>
          <w:rFonts w:cs="Simplified Arabic"/>
          <w:rtl/>
        </w:rPr>
        <w:t>، طُلب من الفريق العامل أن يقدم نتائج مداولاته لينظر فيها مؤتمر الأطراف العامل كاجتماع للأطراف في بروتوكول ناغويا في اجتماعه الرابع.</w:t>
      </w:r>
    </w:p>
    <w:p w14:paraId="52805B42" w14:textId="225FFCEF" w:rsidR="00334F35" w:rsidRPr="00956E25" w:rsidRDefault="00334F35" w:rsidP="00334F35">
      <w:pPr>
        <w:pStyle w:val="ListParagraph"/>
        <w:numPr>
          <w:ilvl w:val="0"/>
          <w:numId w:val="39"/>
        </w:numPr>
        <w:bidi/>
        <w:spacing w:after="120" w:line="216" w:lineRule="auto"/>
        <w:ind w:left="0" w:firstLine="0"/>
        <w:contextualSpacing w:val="0"/>
        <w:rPr>
          <w:rFonts w:cs="Simplified Arabic"/>
        </w:rPr>
      </w:pPr>
      <w:r w:rsidRPr="00956E25">
        <w:rPr>
          <w:rFonts w:cs="Simplified Arabic"/>
          <w:rtl/>
        </w:rPr>
        <w:lastRenderedPageBreak/>
        <w:t xml:space="preserve">وفي الجزء الأول من الاجتماع، أعد فريق الاتصال عناصر محتملة لمشروع توصية </w:t>
      </w:r>
      <w:r w:rsidR="00BE4F2E" w:rsidRPr="00956E25">
        <w:rPr>
          <w:rFonts w:cs="Simplified Arabic" w:hint="cs"/>
          <w:rtl/>
        </w:rPr>
        <w:t>يرد</w:t>
      </w:r>
      <w:r w:rsidRPr="00956E25">
        <w:rPr>
          <w:rFonts w:cs="Simplified Arabic"/>
          <w:rtl/>
        </w:rPr>
        <w:t xml:space="preserve"> في الوثيقة </w:t>
      </w:r>
      <w:r w:rsidRPr="00956E25">
        <w:rPr>
          <w:rFonts w:cs="Simplified Arabic"/>
        </w:rPr>
        <w:t>CBD/WG2020/3/5</w:t>
      </w:r>
      <w:r w:rsidRPr="00956E25">
        <w:rPr>
          <w:rFonts w:cs="Simplified Arabic"/>
          <w:rtl/>
        </w:rPr>
        <w:t xml:space="preserve">، المرفق الخامس، القسم ألف. ولم </w:t>
      </w:r>
      <w:r w:rsidR="00BA5146" w:rsidRPr="00956E25">
        <w:rPr>
          <w:rFonts w:cs="Simplified Arabic" w:hint="cs"/>
          <w:rtl/>
        </w:rPr>
        <w:t>يجر</w:t>
      </w:r>
      <w:r w:rsidRPr="00956E25">
        <w:rPr>
          <w:rFonts w:cs="Simplified Arabic"/>
          <w:rtl/>
        </w:rPr>
        <w:t xml:space="preserve"> التفاوض على النص أو الموافقة عليه. </w:t>
      </w:r>
      <w:r w:rsidR="00C40EC4" w:rsidRPr="00956E25">
        <w:rPr>
          <w:rFonts w:cs="Simplified Arabic" w:hint="cs"/>
          <w:rtl/>
        </w:rPr>
        <w:t>وهو</w:t>
      </w:r>
      <w:r w:rsidRPr="00956E25">
        <w:rPr>
          <w:rFonts w:cs="Simplified Arabic"/>
          <w:rtl/>
        </w:rPr>
        <w:t xml:space="preserve"> يمثل، بالأحرى، مجموعة من الآراء التي صاغتها الأطراف والشعوب الأصلية والمجتمعات المحلية والمراقبون.</w:t>
      </w:r>
    </w:p>
    <w:p w14:paraId="7BD50D44" w14:textId="0DDEAE8B" w:rsidR="00334F35" w:rsidRPr="00956E25" w:rsidRDefault="00C40EC4" w:rsidP="00334F35">
      <w:pPr>
        <w:pStyle w:val="ListParagraph"/>
        <w:numPr>
          <w:ilvl w:val="0"/>
          <w:numId w:val="39"/>
        </w:numPr>
        <w:bidi/>
        <w:spacing w:after="120" w:line="216" w:lineRule="auto"/>
        <w:ind w:left="0" w:firstLine="0"/>
        <w:contextualSpacing w:val="0"/>
        <w:rPr>
          <w:rFonts w:cs="Simplified Arabic"/>
        </w:rPr>
      </w:pPr>
      <w:r w:rsidRPr="00956E25">
        <w:rPr>
          <w:rFonts w:cs="Simplified Arabic" w:hint="cs"/>
          <w:rtl/>
        </w:rPr>
        <w:t>و</w:t>
      </w:r>
      <w:r w:rsidR="00334F35" w:rsidRPr="00956E25">
        <w:rPr>
          <w:rFonts w:cs="Simplified Arabic"/>
          <w:rtl/>
        </w:rPr>
        <w:t>في ضوء الولايات المبينة أعلاه، ومع مراعاة عمل الفريق العامل في الجزء الأول من اجتماعه الثالث وكذلك الفريق الاستشاري غير الرسمي للرئيسين المشاركين في فترة ما بين الدورات، قد يرغب الفريق العامل في أن</w:t>
      </w:r>
      <w:r w:rsidRPr="00956E25">
        <w:rPr>
          <w:rFonts w:cs="Simplified Arabic" w:hint="cs"/>
          <w:rtl/>
        </w:rPr>
        <w:t xml:space="preserve"> يعد</w:t>
      </w:r>
      <w:r w:rsidR="00334F35" w:rsidRPr="00956E25">
        <w:rPr>
          <w:rFonts w:cs="Simplified Arabic"/>
          <w:rtl/>
        </w:rPr>
        <w:t xml:space="preserve"> توصية على غرار ما يلي، مع </w:t>
      </w:r>
      <w:r w:rsidRPr="00956E25">
        <w:rPr>
          <w:rFonts w:cs="Simplified Arabic" w:hint="cs"/>
          <w:rtl/>
        </w:rPr>
        <w:t>الاستناد</w:t>
      </w:r>
      <w:r w:rsidR="00334F35" w:rsidRPr="00956E25">
        <w:rPr>
          <w:rFonts w:cs="Simplified Arabic"/>
          <w:rtl/>
        </w:rPr>
        <w:t xml:space="preserve">، حسب الاقتضاء، </w:t>
      </w:r>
      <w:r w:rsidRPr="00956E25">
        <w:rPr>
          <w:rFonts w:cs="Simplified Arabic" w:hint="cs"/>
          <w:rtl/>
        </w:rPr>
        <w:t>إ</w:t>
      </w:r>
      <w:r w:rsidR="00334F35" w:rsidRPr="00956E25">
        <w:rPr>
          <w:rFonts w:cs="Simplified Arabic"/>
          <w:rtl/>
        </w:rPr>
        <w:t>لى العناصر المحتملة المشار إليها أعلاه:</w:t>
      </w:r>
    </w:p>
    <w:p w14:paraId="376AD1EE" w14:textId="6FC873F5" w:rsidR="00334F35" w:rsidRPr="00956E25" w:rsidRDefault="00624B9A" w:rsidP="00624B9A">
      <w:pPr>
        <w:pStyle w:val="ListParagraph"/>
        <w:bidi/>
        <w:spacing w:after="120" w:line="216" w:lineRule="auto"/>
        <w:ind w:left="713"/>
        <w:contextualSpacing w:val="0"/>
        <w:rPr>
          <w:rFonts w:cs="Simplified Arabic"/>
          <w:i/>
          <w:iCs/>
        </w:rPr>
      </w:pPr>
      <w:r w:rsidRPr="00956E25">
        <w:rPr>
          <w:rFonts w:cs="Simplified Arabic" w:hint="cs"/>
          <w:i/>
          <w:iCs/>
          <w:rtl/>
        </w:rPr>
        <w:t xml:space="preserve">إن </w:t>
      </w:r>
      <w:r w:rsidR="00334F35" w:rsidRPr="00956E25">
        <w:rPr>
          <w:rFonts w:cs="Simplified Arabic"/>
          <w:i/>
          <w:iCs/>
          <w:rtl/>
        </w:rPr>
        <w:t>الفريق العامل المفتوح العضوية المعني بالإطار العالمي للتنوع البيولوجي لما بعد عام 2020،</w:t>
      </w:r>
    </w:p>
    <w:p w14:paraId="1804646A" w14:textId="175B455F" w:rsidR="00334F35" w:rsidRPr="00956E25" w:rsidRDefault="00334F35" w:rsidP="00624B9A">
      <w:pPr>
        <w:pStyle w:val="ListParagraph"/>
        <w:bidi/>
        <w:spacing w:after="120" w:line="216" w:lineRule="auto"/>
        <w:ind w:left="713"/>
        <w:contextualSpacing w:val="0"/>
        <w:rPr>
          <w:rFonts w:cs="Simplified Arabic"/>
        </w:rPr>
      </w:pPr>
      <w:r w:rsidRPr="00956E25">
        <w:rPr>
          <w:rFonts w:cs="Simplified Arabic"/>
          <w:i/>
          <w:iCs/>
          <w:rtl/>
        </w:rPr>
        <w:t>إذ يشير</w:t>
      </w:r>
      <w:r w:rsidRPr="00956E25">
        <w:rPr>
          <w:rFonts w:cs="Simplified Arabic"/>
          <w:rtl/>
        </w:rPr>
        <w:t xml:space="preserve"> إلى المقررين 13/16 و14/20،</w:t>
      </w:r>
    </w:p>
    <w:p w14:paraId="7B8CFEE3" w14:textId="625998EF" w:rsidR="00334F35" w:rsidRPr="00956E25" w:rsidRDefault="00334F35" w:rsidP="00624B9A">
      <w:pPr>
        <w:pStyle w:val="ListParagraph"/>
        <w:numPr>
          <w:ilvl w:val="0"/>
          <w:numId w:val="41"/>
        </w:numPr>
        <w:bidi/>
        <w:spacing w:after="120" w:line="216" w:lineRule="auto"/>
        <w:ind w:left="6" w:firstLine="709"/>
        <w:contextualSpacing w:val="0"/>
        <w:rPr>
          <w:rFonts w:cs="Simplified Arabic"/>
        </w:rPr>
      </w:pPr>
      <w:r w:rsidRPr="00956E25">
        <w:rPr>
          <w:rFonts w:cs="Simplified Arabic"/>
          <w:i/>
          <w:iCs/>
          <w:rtl/>
        </w:rPr>
        <w:t>يرحب</w:t>
      </w:r>
      <w:r w:rsidRPr="00956E25">
        <w:rPr>
          <w:rFonts w:cs="Simplified Arabic"/>
          <w:rtl/>
        </w:rPr>
        <w:t xml:space="preserve"> بنتائج اجتماع فريق الخبراء التقنيين المخصص المعني ب</w:t>
      </w:r>
      <w:r w:rsidR="00FF3D17" w:rsidRPr="00956E25">
        <w:rPr>
          <w:rFonts w:cs="Simplified Arabic"/>
          <w:rtl/>
        </w:rPr>
        <w:t>معلومات التسلسل الرقمي بشأن الموارد الجينية</w:t>
      </w:r>
      <w:r w:rsidRPr="00956E25">
        <w:rPr>
          <w:rFonts w:cs="Simplified Arabic"/>
          <w:rtl/>
        </w:rPr>
        <w:t>؛</w:t>
      </w:r>
      <w:r w:rsidR="004121C0" w:rsidRPr="00956E25">
        <w:rPr>
          <w:rStyle w:val="FootnoteReference"/>
          <w:rFonts w:cs="Simplified Arabic"/>
          <w:u w:val="none"/>
          <w:vertAlign w:val="superscript"/>
          <w:rtl/>
        </w:rPr>
        <w:footnoteReference w:id="14"/>
      </w:r>
    </w:p>
    <w:p w14:paraId="6B1B3622" w14:textId="7CF92A66" w:rsidR="00334F35" w:rsidRPr="00956E25" w:rsidRDefault="00334F35" w:rsidP="00624B9A">
      <w:pPr>
        <w:pStyle w:val="ListParagraph"/>
        <w:numPr>
          <w:ilvl w:val="0"/>
          <w:numId w:val="41"/>
        </w:numPr>
        <w:bidi/>
        <w:spacing w:after="120" w:line="216" w:lineRule="auto"/>
        <w:ind w:left="6" w:firstLine="709"/>
        <w:contextualSpacing w:val="0"/>
        <w:rPr>
          <w:rFonts w:cs="Simplified Arabic"/>
        </w:rPr>
      </w:pPr>
      <w:r w:rsidRPr="00956E25">
        <w:rPr>
          <w:rFonts w:cs="Simplified Arabic"/>
          <w:i/>
          <w:iCs/>
          <w:rtl/>
        </w:rPr>
        <w:t>يحيط علما</w:t>
      </w:r>
      <w:r w:rsidRPr="00956E25">
        <w:rPr>
          <w:rFonts w:cs="Simplified Arabic"/>
          <w:rtl/>
        </w:rPr>
        <w:t xml:space="preserve"> بتقرير الرئيسين المشاركين عن عمل الفريق الاستشاري غير الرسمي ل</w:t>
      </w:r>
      <w:r w:rsidR="009A1948" w:rsidRPr="00956E25">
        <w:rPr>
          <w:rFonts w:cs="Simplified Arabic"/>
          <w:rtl/>
        </w:rPr>
        <w:t>لرئيسين المشاركين</w:t>
      </w:r>
      <w:r w:rsidRPr="00956E25">
        <w:rPr>
          <w:rFonts w:cs="Simplified Arabic"/>
          <w:rtl/>
        </w:rPr>
        <w:t xml:space="preserve"> </w:t>
      </w:r>
      <w:r w:rsidR="00C40EC4" w:rsidRPr="00956E25">
        <w:rPr>
          <w:rFonts w:cs="Simplified Arabic" w:hint="cs"/>
          <w:rtl/>
        </w:rPr>
        <w:t>المعني ب</w:t>
      </w:r>
      <w:r w:rsidR="00FF3D17" w:rsidRPr="00956E25">
        <w:rPr>
          <w:rFonts w:cs="Simplified Arabic"/>
          <w:rtl/>
        </w:rPr>
        <w:t>معلومات التسلسل الرقمي بشأن الموارد الجينية</w:t>
      </w:r>
      <w:r w:rsidRPr="00956E25">
        <w:rPr>
          <w:rFonts w:cs="Simplified Arabic"/>
          <w:rtl/>
        </w:rPr>
        <w:t xml:space="preserve"> للموارد الجينية، ولا سيما:</w:t>
      </w:r>
    </w:p>
    <w:p w14:paraId="0DF8B74E" w14:textId="54741EFD" w:rsidR="00334F35" w:rsidRPr="00956E25" w:rsidRDefault="00334F35" w:rsidP="00624B9A">
      <w:pPr>
        <w:bidi/>
        <w:spacing w:after="120" w:line="216" w:lineRule="auto"/>
        <w:ind w:left="4" w:firstLine="711"/>
        <w:rPr>
          <w:rFonts w:cs="Simplified Arabic"/>
        </w:rPr>
      </w:pPr>
      <w:r w:rsidRPr="00956E25">
        <w:rPr>
          <w:rFonts w:cs="Simplified Arabic"/>
          <w:rtl/>
        </w:rPr>
        <w:t>(أ)</w:t>
      </w:r>
      <w:r w:rsidR="00624B9A" w:rsidRPr="00956E25">
        <w:rPr>
          <w:rFonts w:cs="Simplified Arabic"/>
          <w:rtl/>
        </w:rPr>
        <w:tab/>
      </w:r>
      <w:r w:rsidRPr="00956E25">
        <w:rPr>
          <w:rFonts w:cs="Simplified Arabic"/>
          <w:rtl/>
        </w:rPr>
        <w:t>عمل الفريق الاستشاري فيما يتعلق بإطار تقييم خيارات السياسات؛</w:t>
      </w:r>
      <w:r w:rsidR="004121C0" w:rsidRPr="00956E25">
        <w:rPr>
          <w:rStyle w:val="FootnoteReference"/>
          <w:rFonts w:cs="Simplified Arabic"/>
          <w:u w:val="none"/>
          <w:vertAlign w:val="superscript"/>
          <w:rtl/>
        </w:rPr>
        <w:footnoteReference w:id="15"/>
      </w:r>
    </w:p>
    <w:p w14:paraId="199CF60B" w14:textId="0F4D0A32" w:rsidR="00334F35" w:rsidRPr="00956E25" w:rsidRDefault="00334F35" w:rsidP="00624B9A">
      <w:pPr>
        <w:bidi/>
        <w:spacing w:after="120" w:line="216" w:lineRule="auto"/>
        <w:ind w:left="4" w:firstLine="711"/>
        <w:rPr>
          <w:rFonts w:cs="Simplified Arabic"/>
        </w:rPr>
      </w:pPr>
      <w:r w:rsidRPr="00956E25">
        <w:rPr>
          <w:rFonts w:cs="Simplified Arabic"/>
          <w:rtl/>
        </w:rPr>
        <w:t>(ب)</w:t>
      </w:r>
      <w:r w:rsidR="00624B9A" w:rsidRPr="00956E25">
        <w:rPr>
          <w:rFonts w:cs="Simplified Arabic"/>
          <w:rtl/>
        </w:rPr>
        <w:tab/>
      </w:r>
      <w:r w:rsidRPr="00956E25">
        <w:rPr>
          <w:rFonts w:cs="Simplified Arabic"/>
          <w:rtl/>
        </w:rPr>
        <w:t xml:space="preserve">ملخص الرئيسين المشاركين للمناقشات </w:t>
      </w:r>
      <w:r w:rsidR="00C40EC4" w:rsidRPr="00956E25">
        <w:rPr>
          <w:rFonts w:cs="Simplified Arabic" w:hint="cs"/>
          <w:rtl/>
        </w:rPr>
        <w:t>المتعلقة ب</w:t>
      </w:r>
      <w:r w:rsidRPr="00956E25">
        <w:rPr>
          <w:rFonts w:cs="Simplified Arabic"/>
          <w:rtl/>
        </w:rPr>
        <w:t>التقارب المحتمل والاختلاف الواضح،</w:t>
      </w:r>
      <w:r w:rsidR="004121C0" w:rsidRPr="00956E25">
        <w:rPr>
          <w:rStyle w:val="FootnoteReference"/>
          <w:rFonts w:cs="Simplified Arabic"/>
          <w:u w:val="none"/>
          <w:vertAlign w:val="superscript"/>
          <w:rtl/>
        </w:rPr>
        <w:footnoteReference w:id="16"/>
      </w:r>
      <w:r w:rsidRPr="00956E25">
        <w:rPr>
          <w:rFonts w:cs="Simplified Arabic"/>
          <w:rtl/>
        </w:rPr>
        <w:t xml:space="preserve"> الذي </w:t>
      </w:r>
      <w:r w:rsidR="005274AC" w:rsidRPr="00956E25">
        <w:rPr>
          <w:rFonts w:cs="Simplified Arabic" w:hint="cs"/>
          <w:rtl/>
        </w:rPr>
        <w:t>ينهض ب</w:t>
      </w:r>
      <w:r w:rsidRPr="00956E25">
        <w:rPr>
          <w:rFonts w:cs="Simplified Arabic"/>
          <w:rtl/>
        </w:rPr>
        <w:t xml:space="preserve">العمل المبين في الوثيقة </w:t>
      </w:r>
      <w:r w:rsidRPr="00956E25">
        <w:rPr>
          <w:rFonts w:cs="Simplified Arabic"/>
        </w:rPr>
        <w:t>CBD/WG2020/3/5</w:t>
      </w:r>
      <w:r w:rsidRPr="00956E25">
        <w:rPr>
          <w:rFonts w:cs="Simplified Arabic"/>
          <w:rtl/>
        </w:rPr>
        <w:t>، المرفق الخامس، القسم باء؛</w:t>
      </w:r>
    </w:p>
    <w:p w14:paraId="3597BB25" w14:textId="2B378BF4" w:rsidR="00334F35" w:rsidRPr="00956E25" w:rsidRDefault="00334F35" w:rsidP="00624B9A">
      <w:pPr>
        <w:bidi/>
        <w:spacing w:after="120" w:line="216" w:lineRule="auto"/>
        <w:ind w:left="4" w:firstLine="711"/>
        <w:rPr>
          <w:rFonts w:cs="Simplified Arabic"/>
        </w:rPr>
      </w:pPr>
      <w:r w:rsidRPr="00956E25">
        <w:rPr>
          <w:rFonts w:cs="Simplified Arabic"/>
          <w:rtl/>
        </w:rPr>
        <w:t>(ج)</w:t>
      </w:r>
      <w:r w:rsidR="00624B9A" w:rsidRPr="00956E25">
        <w:rPr>
          <w:rFonts w:cs="Simplified Arabic"/>
          <w:rtl/>
        </w:rPr>
        <w:tab/>
      </w:r>
      <w:r w:rsidRPr="00956E25">
        <w:rPr>
          <w:rFonts w:cs="Simplified Arabic"/>
          <w:rtl/>
        </w:rPr>
        <w:t>استنتاجات وتوصيات ا</w:t>
      </w:r>
      <w:r w:rsidR="009A1948" w:rsidRPr="00956E25">
        <w:rPr>
          <w:rFonts w:cs="Simplified Arabic"/>
          <w:rtl/>
        </w:rPr>
        <w:t>لرئيسين المشاركين</w:t>
      </w:r>
      <w:r w:rsidRPr="00956E25">
        <w:rPr>
          <w:rFonts w:cs="Simplified Arabic"/>
          <w:rtl/>
        </w:rPr>
        <w:t xml:space="preserve"> من مناقشات الفريق الاستشاري غير الرسمي ل</w:t>
      </w:r>
      <w:r w:rsidR="009A1948" w:rsidRPr="00956E25">
        <w:rPr>
          <w:rFonts w:cs="Simplified Arabic"/>
          <w:rtl/>
        </w:rPr>
        <w:t>لرئيسين المشاركين</w:t>
      </w:r>
      <w:r w:rsidRPr="00956E25">
        <w:rPr>
          <w:rFonts w:cs="Simplified Arabic"/>
          <w:rtl/>
        </w:rPr>
        <w:t xml:space="preserve"> </w:t>
      </w:r>
      <w:r w:rsidR="00C40EC4" w:rsidRPr="00956E25">
        <w:rPr>
          <w:rFonts w:cs="Simplified Arabic" w:hint="cs"/>
          <w:rtl/>
        </w:rPr>
        <w:t>المعني ب</w:t>
      </w:r>
      <w:r w:rsidR="00FF3D17" w:rsidRPr="00956E25">
        <w:rPr>
          <w:rFonts w:cs="Simplified Arabic"/>
          <w:rtl/>
        </w:rPr>
        <w:t>معلومات التسلسل الرقمي بشأن الموارد الجينية</w:t>
      </w:r>
      <w:r w:rsidRPr="00956E25">
        <w:rPr>
          <w:rFonts w:cs="Simplified Arabic"/>
          <w:rtl/>
        </w:rPr>
        <w:t xml:space="preserve"> إلى الفريق العامل،</w:t>
      </w:r>
      <w:r w:rsidR="004121C0" w:rsidRPr="00956E25">
        <w:rPr>
          <w:rStyle w:val="FootnoteReference"/>
          <w:rFonts w:cs="Simplified Arabic"/>
          <w:u w:val="none"/>
          <w:vertAlign w:val="superscript"/>
          <w:rtl/>
        </w:rPr>
        <w:footnoteReference w:id="17"/>
      </w:r>
      <w:r w:rsidRPr="00956E25">
        <w:rPr>
          <w:rFonts w:cs="Simplified Arabic"/>
          <w:rtl/>
        </w:rPr>
        <w:t xml:space="preserve"> والتي </w:t>
      </w:r>
      <w:r w:rsidR="005274AC" w:rsidRPr="00956E25">
        <w:rPr>
          <w:rFonts w:cs="Simplified Arabic" w:hint="cs"/>
          <w:rtl/>
        </w:rPr>
        <w:t>تنهض ب</w:t>
      </w:r>
      <w:r w:rsidRPr="00956E25">
        <w:rPr>
          <w:rFonts w:cs="Simplified Arabic"/>
          <w:rtl/>
        </w:rPr>
        <w:t xml:space="preserve">العمل المبين في الوثيقة </w:t>
      </w:r>
      <w:r w:rsidRPr="00956E25">
        <w:rPr>
          <w:rFonts w:cs="Simplified Arabic"/>
        </w:rPr>
        <w:t>CBD/WG2020/3/5</w:t>
      </w:r>
      <w:r w:rsidRPr="00956E25">
        <w:rPr>
          <w:rFonts w:cs="Simplified Arabic"/>
          <w:rtl/>
        </w:rPr>
        <w:t>، المرفق الخامس، القسم أ</w:t>
      </w:r>
      <w:r w:rsidR="00C40EC4" w:rsidRPr="00956E25">
        <w:rPr>
          <w:rFonts w:cs="Simplified Arabic" w:hint="cs"/>
          <w:rtl/>
        </w:rPr>
        <w:t>لف</w:t>
      </w:r>
      <w:r w:rsidR="005274AC" w:rsidRPr="00956E25">
        <w:rPr>
          <w:rFonts w:cs="Simplified Arabic" w:hint="cs"/>
          <w:rtl/>
        </w:rPr>
        <w:t>؛</w:t>
      </w:r>
    </w:p>
    <w:p w14:paraId="18F3484B" w14:textId="053BA173" w:rsidR="00334F35" w:rsidRPr="00956E25" w:rsidRDefault="00334F35" w:rsidP="00624B9A">
      <w:pPr>
        <w:pStyle w:val="ListParagraph"/>
        <w:numPr>
          <w:ilvl w:val="0"/>
          <w:numId w:val="41"/>
        </w:numPr>
        <w:bidi/>
        <w:spacing w:after="120" w:line="216" w:lineRule="auto"/>
        <w:ind w:left="6" w:firstLine="709"/>
        <w:contextualSpacing w:val="0"/>
        <w:rPr>
          <w:rFonts w:cs="Simplified Arabic"/>
        </w:rPr>
      </w:pPr>
      <w:r w:rsidRPr="00956E25">
        <w:rPr>
          <w:rFonts w:cs="Simplified Arabic"/>
          <w:i/>
          <w:iCs/>
          <w:rtl/>
        </w:rPr>
        <w:t>يحيط علما أيضا</w:t>
      </w:r>
      <w:r w:rsidRPr="00956E25">
        <w:rPr>
          <w:rFonts w:cs="Simplified Arabic"/>
          <w:rtl/>
        </w:rPr>
        <w:t xml:space="preserve"> بمجموعة الآراء المقدمة خلال المشاورة </w:t>
      </w:r>
      <w:r w:rsidR="00854AD0" w:rsidRPr="00956E25">
        <w:rPr>
          <w:rFonts w:cs="Simplified Arabic" w:hint="cs"/>
          <w:rtl/>
        </w:rPr>
        <w:t xml:space="preserve">الإلكترونية </w:t>
      </w:r>
      <w:r w:rsidRPr="00956E25">
        <w:rPr>
          <w:rFonts w:cs="Simplified Arabic"/>
          <w:rtl/>
        </w:rPr>
        <w:t>غير الرسمية.</w:t>
      </w:r>
      <w:r w:rsidR="004121C0" w:rsidRPr="00956E25">
        <w:rPr>
          <w:rStyle w:val="FootnoteReference"/>
          <w:rFonts w:cs="Simplified Arabic"/>
          <w:u w:val="none"/>
          <w:vertAlign w:val="superscript"/>
          <w:rtl/>
        </w:rPr>
        <w:footnoteReference w:id="18"/>
      </w:r>
    </w:p>
    <w:p w14:paraId="48293485" w14:textId="4696F77C" w:rsidR="00334F35" w:rsidRPr="00956E25" w:rsidRDefault="00334F35" w:rsidP="00624B9A">
      <w:pPr>
        <w:pStyle w:val="ListParagraph"/>
        <w:numPr>
          <w:ilvl w:val="0"/>
          <w:numId w:val="41"/>
        </w:numPr>
        <w:bidi/>
        <w:spacing w:after="120" w:line="216" w:lineRule="auto"/>
        <w:ind w:left="6" w:firstLine="709"/>
        <w:contextualSpacing w:val="0"/>
        <w:rPr>
          <w:rFonts w:cs="Simplified Arabic"/>
        </w:rPr>
      </w:pPr>
      <w:r w:rsidRPr="00956E25">
        <w:rPr>
          <w:rFonts w:cs="Simplified Arabic"/>
          <w:i/>
          <w:iCs/>
          <w:rtl/>
        </w:rPr>
        <w:t>يحيط علما</w:t>
      </w:r>
      <w:r w:rsidRPr="00956E25">
        <w:rPr>
          <w:rFonts w:cs="Simplified Arabic"/>
          <w:rtl/>
        </w:rPr>
        <w:t xml:space="preserve"> </w:t>
      </w:r>
      <w:r w:rsidRPr="00956E25">
        <w:rPr>
          <w:rFonts w:cs="Simplified Arabic"/>
          <w:i/>
          <w:iCs/>
          <w:rtl/>
        </w:rPr>
        <w:t>كذلك</w:t>
      </w:r>
      <w:r w:rsidRPr="00956E25">
        <w:rPr>
          <w:rFonts w:cs="Simplified Arabic"/>
          <w:rtl/>
        </w:rPr>
        <w:t xml:space="preserve"> بالمعلومات التالية التي تم </w:t>
      </w:r>
      <w:r w:rsidR="00C40EC4" w:rsidRPr="00956E25">
        <w:rPr>
          <w:rFonts w:cs="Simplified Arabic" w:hint="cs"/>
          <w:rtl/>
        </w:rPr>
        <w:t>إعدادها</w:t>
      </w:r>
      <w:r w:rsidRPr="00956E25">
        <w:rPr>
          <w:rFonts w:cs="Simplified Arabic"/>
          <w:rtl/>
        </w:rPr>
        <w:t xml:space="preserve"> من خلال الأنشطة غير الرسمية </w:t>
      </w:r>
      <w:r w:rsidR="00C40EC4" w:rsidRPr="00956E25">
        <w:rPr>
          <w:rFonts w:cs="Simplified Arabic" w:hint="cs"/>
          <w:rtl/>
        </w:rPr>
        <w:t>المتعلقة ب</w:t>
      </w:r>
      <w:r w:rsidR="00FF3D17" w:rsidRPr="00956E25">
        <w:rPr>
          <w:rFonts w:cs="Simplified Arabic"/>
          <w:rtl/>
        </w:rPr>
        <w:t>معلومات التسلسل الرقمي بشأن الموارد الجينية</w:t>
      </w:r>
      <w:r w:rsidRPr="00956E25">
        <w:rPr>
          <w:rFonts w:cs="Simplified Arabic"/>
          <w:rtl/>
        </w:rPr>
        <w:t xml:space="preserve"> المنفذة بناء على طلب الرئيسين المشاركين للفريق العامل:</w:t>
      </w:r>
    </w:p>
    <w:p w14:paraId="6FD0B2E5" w14:textId="0D0C066B" w:rsidR="00334F35" w:rsidRPr="00956E25" w:rsidRDefault="00334F35" w:rsidP="00624B9A">
      <w:pPr>
        <w:bidi/>
        <w:spacing w:after="120" w:line="216" w:lineRule="auto"/>
        <w:ind w:left="4" w:firstLine="711"/>
        <w:rPr>
          <w:rFonts w:cs="Simplified Arabic"/>
        </w:rPr>
      </w:pPr>
      <w:r w:rsidRPr="00956E25">
        <w:rPr>
          <w:rFonts w:cs="Simplified Arabic"/>
          <w:rtl/>
        </w:rPr>
        <w:t>(أ)</w:t>
      </w:r>
      <w:r w:rsidR="00624B9A" w:rsidRPr="00956E25">
        <w:rPr>
          <w:rFonts w:cs="Simplified Arabic"/>
          <w:rtl/>
        </w:rPr>
        <w:tab/>
      </w:r>
      <w:r w:rsidRPr="00956E25">
        <w:rPr>
          <w:rFonts w:cs="Simplified Arabic"/>
          <w:rtl/>
        </w:rPr>
        <w:t xml:space="preserve">إدراج خيارات </w:t>
      </w:r>
      <w:r w:rsidR="00444124" w:rsidRPr="00956E25">
        <w:rPr>
          <w:rFonts w:cs="Simplified Arabic"/>
          <w:rtl/>
        </w:rPr>
        <w:t>السياسات</w:t>
      </w:r>
      <w:r w:rsidRPr="00956E25">
        <w:rPr>
          <w:rFonts w:cs="Simplified Arabic"/>
          <w:rtl/>
        </w:rPr>
        <w:t xml:space="preserve"> المحتملة الواردة في المرفق الأول لمذكرة </w:t>
      </w:r>
      <w:r w:rsidR="00624B9A" w:rsidRPr="00956E25">
        <w:rPr>
          <w:rFonts w:cs="Simplified Arabic"/>
          <w:rtl/>
        </w:rPr>
        <w:t>الأمينة التنفيذية</w:t>
      </w:r>
      <w:r w:rsidRPr="00956E25">
        <w:rPr>
          <w:rFonts w:cs="Simplified Arabic"/>
          <w:rtl/>
        </w:rPr>
        <w:t>؛</w:t>
      </w:r>
      <w:r w:rsidR="004121C0" w:rsidRPr="00956E25">
        <w:rPr>
          <w:rStyle w:val="FootnoteReference"/>
          <w:rFonts w:cs="Simplified Arabic"/>
          <w:u w:val="none"/>
          <w:vertAlign w:val="superscript"/>
          <w:rtl/>
        </w:rPr>
        <w:footnoteReference w:id="19"/>
      </w:r>
    </w:p>
    <w:p w14:paraId="346C0091" w14:textId="3F7E68C5" w:rsidR="00334F35" w:rsidRPr="00956E25" w:rsidRDefault="00334F35" w:rsidP="00624B9A">
      <w:pPr>
        <w:bidi/>
        <w:spacing w:after="120" w:line="216" w:lineRule="auto"/>
        <w:ind w:left="4" w:firstLine="711"/>
        <w:rPr>
          <w:rFonts w:cs="Simplified Arabic"/>
        </w:rPr>
      </w:pPr>
      <w:r w:rsidRPr="00956E25">
        <w:rPr>
          <w:rFonts w:cs="Simplified Arabic"/>
          <w:rtl/>
        </w:rPr>
        <w:t>(ب)</w:t>
      </w:r>
      <w:r w:rsidR="00624B9A" w:rsidRPr="00956E25">
        <w:rPr>
          <w:rFonts w:cs="Simplified Arabic"/>
          <w:rtl/>
        </w:rPr>
        <w:tab/>
      </w:r>
      <w:r w:rsidRPr="00956E25">
        <w:rPr>
          <w:rFonts w:cs="Simplified Arabic"/>
          <w:rtl/>
        </w:rPr>
        <w:t xml:space="preserve">إدراج المعايير المحتملة لتقييم خيارات السياسات الواردة في المرفق الثاني لمذكرة </w:t>
      </w:r>
      <w:r w:rsidR="00624B9A" w:rsidRPr="00956E25">
        <w:rPr>
          <w:rFonts w:cs="Simplified Arabic"/>
          <w:rtl/>
        </w:rPr>
        <w:t>الأمينة التنفيذية</w:t>
      </w:r>
      <w:r w:rsidRPr="00956E25">
        <w:rPr>
          <w:rFonts w:cs="Simplified Arabic"/>
          <w:rtl/>
        </w:rPr>
        <w:t>؛</w:t>
      </w:r>
      <w:r w:rsidR="004121C0" w:rsidRPr="00956E25">
        <w:rPr>
          <w:rStyle w:val="FootnoteReference"/>
          <w:rFonts w:cs="Simplified Arabic"/>
          <w:u w:val="none"/>
          <w:vertAlign w:val="superscript"/>
          <w:rtl/>
        </w:rPr>
        <w:footnoteReference w:id="20"/>
      </w:r>
    </w:p>
    <w:p w14:paraId="2E5E7A71" w14:textId="10C30509" w:rsidR="00334F35" w:rsidRPr="00956E25" w:rsidRDefault="00334F35" w:rsidP="00624B9A">
      <w:pPr>
        <w:pStyle w:val="ListParagraph"/>
        <w:numPr>
          <w:ilvl w:val="0"/>
          <w:numId w:val="41"/>
        </w:numPr>
        <w:bidi/>
        <w:spacing w:after="120" w:line="216" w:lineRule="auto"/>
        <w:ind w:left="6" w:firstLine="709"/>
        <w:contextualSpacing w:val="0"/>
        <w:rPr>
          <w:rFonts w:cs="Simplified Arabic"/>
        </w:rPr>
      </w:pPr>
      <w:r w:rsidRPr="00956E25">
        <w:rPr>
          <w:rFonts w:cs="Simplified Arabic"/>
          <w:i/>
          <w:iCs/>
          <w:rtl/>
        </w:rPr>
        <w:t>يعترف</w:t>
      </w:r>
      <w:r w:rsidRPr="00956E25">
        <w:rPr>
          <w:rFonts w:cs="Simplified Arabic"/>
          <w:rtl/>
        </w:rPr>
        <w:t xml:space="preserve"> بالنقاط الرئيسية التالية للتقارب المحتمل ال</w:t>
      </w:r>
      <w:r w:rsidR="005274AC" w:rsidRPr="00956E25">
        <w:rPr>
          <w:rFonts w:cs="Simplified Arabic" w:hint="cs"/>
          <w:rtl/>
        </w:rPr>
        <w:t>ت</w:t>
      </w:r>
      <w:r w:rsidRPr="00956E25">
        <w:rPr>
          <w:rFonts w:cs="Simplified Arabic"/>
          <w:rtl/>
        </w:rPr>
        <w:t xml:space="preserve">ي قد </w:t>
      </w:r>
      <w:r w:rsidR="005274AC" w:rsidRPr="00956E25">
        <w:rPr>
          <w:rFonts w:cs="Simplified Arabic" w:hint="cs"/>
          <w:rtl/>
        </w:rPr>
        <w:t>ت</w:t>
      </w:r>
      <w:r w:rsidRPr="00956E25">
        <w:rPr>
          <w:rFonts w:cs="Simplified Arabic"/>
          <w:rtl/>
        </w:rPr>
        <w:t xml:space="preserve">ؤدي إلى "معايير عالية المستوى" أو "مبادئ" لإيجاد حل </w:t>
      </w:r>
      <w:r w:rsidR="00C40EC4" w:rsidRPr="00956E25">
        <w:rPr>
          <w:rFonts w:cs="Simplified Arabic" w:hint="cs"/>
          <w:rtl/>
        </w:rPr>
        <w:t>يتعلق ب</w:t>
      </w:r>
      <w:r w:rsidR="00FF3D17" w:rsidRPr="00956E25">
        <w:rPr>
          <w:rFonts w:cs="Simplified Arabic"/>
          <w:rtl/>
        </w:rPr>
        <w:t>معلومات التسلسل الرقمي بشأن الموارد الجينية</w:t>
      </w:r>
      <w:r w:rsidRPr="00956E25">
        <w:rPr>
          <w:rFonts w:cs="Simplified Arabic"/>
          <w:rtl/>
        </w:rPr>
        <w:t>:</w:t>
      </w:r>
    </w:p>
    <w:p w14:paraId="138DC73B" w14:textId="7E20AFBF" w:rsidR="00C40EC4" w:rsidRPr="00956E25" w:rsidRDefault="00C40EC4" w:rsidP="00C40EC4">
      <w:pPr>
        <w:bidi/>
        <w:spacing w:after="120" w:line="216" w:lineRule="auto"/>
        <w:ind w:firstLine="720"/>
        <w:rPr>
          <w:rFonts w:cs="Simplified Arabic"/>
        </w:rPr>
      </w:pPr>
      <w:r w:rsidRPr="00956E25">
        <w:rPr>
          <w:rFonts w:cs="Simplified Arabic"/>
          <w:rtl/>
        </w:rPr>
        <w:lastRenderedPageBreak/>
        <w:t>(أ)</w:t>
      </w:r>
      <w:r w:rsidRPr="00956E25">
        <w:rPr>
          <w:rFonts w:cs="Simplified Arabic"/>
          <w:rtl/>
        </w:rPr>
        <w:tab/>
        <w:t xml:space="preserve">ينبغي تقاسم أي </w:t>
      </w:r>
      <w:r w:rsidRPr="00956E25">
        <w:rPr>
          <w:rFonts w:cs="Simplified Arabic" w:hint="cs"/>
          <w:rtl/>
        </w:rPr>
        <w:t>منافع</w:t>
      </w:r>
      <w:r w:rsidRPr="00956E25">
        <w:rPr>
          <w:rFonts w:cs="Simplified Arabic"/>
          <w:rtl/>
        </w:rPr>
        <w:t xml:space="preserve"> </w:t>
      </w:r>
      <w:r w:rsidRPr="00956E25">
        <w:rPr>
          <w:rFonts w:cs="Simplified Arabic" w:hint="cs"/>
          <w:rtl/>
        </w:rPr>
        <w:t>ناشئة عن</w:t>
      </w:r>
      <w:r w:rsidRPr="00956E25">
        <w:rPr>
          <w:rFonts w:cs="Simplified Arabic"/>
          <w:rtl/>
        </w:rPr>
        <w:t xml:space="preserve"> استخدام </w:t>
      </w:r>
      <w:r w:rsidR="00FF3D17" w:rsidRPr="00956E25">
        <w:rPr>
          <w:rFonts w:cs="Simplified Arabic"/>
          <w:rtl/>
        </w:rPr>
        <w:t>معلومات التسلسل الرقمي بشأن الموارد الجينية</w:t>
      </w:r>
      <w:r w:rsidRPr="00956E25">
        <w:rPr>
          <w:rFonts w:cs="Simplified Arabic"/>
          <w:rtl/>
        </w:rPr>
        <w:t xml:space="preserve"> بطريقة عادلة ومنصفة و</w:t>
      </w:r>
      <w:r w:rsidRPr="00956E25">
        <w:rPr>
          <w:rFonts w:cs="Simplified Arabic" w:hint="cs"/>
          <w:rtl/>
        </w:rPr>
        <w:t xml:space="preserve">ينبغي </w:t>
      </w:r>
      <w:r w:rsidRPr="00956E25">
        <w:rPr>
          <w:rFonts w:cs="Simplified Arabic"/>
          <w:rtl/>
        </w:rPr>
        <w:t xml:space="preserve">إيجاد حلول لتحديد كيفية تقاسم المنافع الناشئة عن استخدام </w:t>
      </w:r>
      <w:r w:rsidR="00FF3D17" w:rsidRPr="00956E25">
        <w:rPr>
          <w:rFonts w:cs="Simplified Arabic"/>
          <w:rtl/>
        </w:rPr>
        <w:t>معلومات التسلسل الرقمي بشأن الموارد الجينية</w:t>
      </w:r>
      <w:r w:rsidRPr="00956E25">
        <w:rPr>
          <w:rFonts w:cs="Simplified Arabic"/>
          <w:rtl/>
        </w:rPr>
        <w:t>؛</w:t>
      </w:r>
    </w:p>
    <w:p w14:paraId="4120CBA5" w14:textId="42769D24" w:rsidR="00C40EC4" w:rsidRPr="00956E25" w:rsidRDefault="00C40EC4" w:rsidP="00C40EC4">
      <w:pPr>
        <w:bidi/>
        <w:spacing w:after="120" w:line="216" w:lineRule="auto"/>
        <w:ind w:firstLine="720"/>
        <w:rPr>
          <w:rFonts w:cs="Simplified Arabic"/>
        </w:rPr>
      </w:pPr>
      <w:r w:rsidRPr="00956E25">
        <w:rPr>
          <w:rFonts w:cs="Simplified Arabic"/>
          <w:rtl/>
        </w:rPr>
        <w:t>(ب)</w:t>
      </w:r>
      <w:r w:rsidRPr="00956E25">
        <w:rPr>
          <w:rFonts w:cs="Simplified Arabic"/>
          <w:rtl/>
        </w:rPr>
        <w:tab/>
      </w:r>
      <w:r w:rsidR="005C18A6" w:rsidRPr="00956E25">
        <w:rPr>
          <w:rFonts w:cs="Simplified Arabic" w:hint="cs"/>
          <w:rtl/>
        </w:rPr>
        <w:t>يظل</w:t>
      </w:r>
      <w:r w:rsidRPr="00956E25">
        <w:rPr>
          <w:rFonts w:cs="Simplified Arabic"/>
          <w:rtl/>
        </w:rPr>
        <w:t xml:space="preserve"> الوصول إلى </w:t>
      </w:r>
      <w:r w:rsidR="00FF3D17" w:rsidRPr="00956E25">
        <w:rPr>
          <w:rFonts w:cs="Simplified Arabic"/>
          <w:rtl/>
        </w:rPr>
        <w:t>معلومات التسلسل الرقمي بشأن الموارد الجينية</w:t>
      </w:r>
      <w:r w:rsidRPr="00956E25">
        <w:rPr>
          <w:rFonts w:cs="Simplified Arabic"/>
          <w:rtl/>
        </w:rPr>
        <w:t xml:space="preserve"> في قواعد البيانات العامة مفتوحا؛</w:t>
      </w:r>
    </w:p>
    <w:p w14:paraId="22314F09" w14:textId="565C18F7" w:rsidR="00C40EC4" w:rsidRPr="00956E25" w:rsidRDefault="00C40EC4" w:rsidP="00C40EC4">
      <w:pPr>
        <w:bidi/>
        <w:spacing w:after="120" w:line="216" w:lineRule="auto"/>
        <w:ind w:firstLine="720"/>
        <w:rPr>
          <w:rFonts w:cs="Simplified Arabic"/>
        </w:rPr>
      </w:pPr>
      <w:r w:rsidRPr="00956E25">
        <w:rPr>
          <w:rFonts w:cs="Simplified Arabic"/>
          <w:rtl/>
        </w:rPr>
        <w:t>(ج)</w:t>
      </w:r>
      <w:r w:rsidRPr="00956E25">
        <w:rPr>
          <w:rFonts w:cs="Simplified Arabic"/>
          <w:rtl/>
        </w:rPr>
        <w:tab/>
      </w:r>
      <w:r w:rsidR="005C18A6" w:rsidRPr="00956E25">
        <w:rPr>
          <w:rFonts w:cs="Simplified Arabic"/>
          <w:rtl/>
        </w:rPr>
        <w:t>تكون الشعوب الأصلية والمجتمعات المحلية مسؤولة عن رعاية التنوع البيولوجي</w:t>
      </w:r>
      <w:r w:rsidRPr="00956E25">
        <w:rPr>
          <w:rFonts w:cs="Simplified Arabic"/>
          <w:rtl/>
        </w:rPr>
        <w:t xml:space="preserve"> وينبغي أن يؤخذ دوره</w:t>
      </w:r>
      <w:r w:rsidRPr="00956E25">
        <w:rPr>
          <w:rFonts w:cs="Simplified Arabic" w:hint="cs"/>
          <w:rtl/>
        </w:rPr>
        <w:t>ا</w:t>
      </w:r>
      <w:r w:rsidRPr="00956E25">
        <w:rPr>
          <w:rFonts w:cs="Simplified Arabic"/>
          <w:rtl/>
        </w:rPr>
        <w:t xml:space="preserve"> وحقوقه</w:t>
      </w:r>
      <w:r w:rsidRPr="00956E25">
        <w:rPr>
          <w:rFonts w:cs="Simplified Arabic" w:hint="cs"/>
          <w:rtl/>
        </w:rPr>
        <w:t>ا</w:t>
      </w:r>
      <w:r w:rsidRPr="00956E25">
        <w:rPr>
          <w:rFonts w:cs="Simplified Arabic"/>
          <w:rtl/>
        </w:rPr>
        <w:t xml:space="preserve"> في الاعتبار عند </w:t>
      </w:r>
      <w:r w:rsidRPr="00956E25">
        <w:rPr>
          <w:rFonts w:cs="Simplified Arabic" w:hint="cs"/>
          <w:rtl/>
        </w:rPr>
        <w:t>تناول</w:t>
      </w:r>
      <w:r w:rsidRPr="00956E25">
        <w:rPr>
          <w:rFonts w:cs="Simplified Arabic"/>
          <w:rtl/>
        </w:rPr>
        <w:t xml:space="preserve"> </w:t>
      </w:r>
      <w:r w:rsidR="00FF3D17" w:rsidRPr="00956E25">
        <w:rPr>
          <w:rFonts w:cs="Simplified Arabic"/>
          <w:rtl/>
        </w:rPr>
        <w:t>معلومات التسلسل الرقمي بشأن الموارد الجينية</w:t>
      </w:r>
      <w:r w:rsidRPr="00956E25">
        <w:rPr>
          <w:rFonts w:cs="Simplified Arabic"/>
          <w:rtl/>
        </w:rPr>
        <w:t>؛</w:t>
      </w:r>
    </w:p>
    <w:p w14:paraId="58B1DACB" w14:textId="1C4A8623" w:rsidR="00C40EC4" w:rsidRPr="00956E25" w:rsidRDefault="00C40EC4" w:rsidP="00C40EC4">
      <w:pPr>
        <w:bidi/>
        <w:spacing w:after="120" w:line="216" w:lineRule="auto"/>
        <w:ind w:firstLine="720"/>
        <w:rPr>
          <w:rFonts w:cs="Simplified Arabic"/>
        </w:rPr>
      </w:pPr>
      <w:r w:rsidRPr="00956E25">
        <w:rPr>
          <w:rFonts w:cs="Simplified Arabic"/>
          <w:rtl/>
        </w:rPr>
        <w:t>(د)</w:t>
      </w:r>
      <w:r w:rsidRPr="00956E25">
        <w:rPr>
          <w:rFonts w:cs="Simplified Arabic"/>
          <w:rtl/>
        </w:rPr>
        <w:tab/>
      </w:r>
      <w:r w:rsidR="005C18A6" w:rsidRPr="00956E25">
        <w:rPr>
          <w:rFonts w:cs="Simplified Arabic"/>
          <w:rtl/>
        </w:rPr>
        <w:t>يمثل بناء القدرات جزءا لا يتجزأ من الحل</w:t>
      </w:r>
      <w:r w:rsidRPr="00956E25">
        <w:rPr>
          <w:rFonts w:cs="Simplified Arabic"/>
          <w:rtl/>
        </w:rPr>
        <w:t xml:space="preserve"> </w:t>
      </w:r>
      <w:r w:rsidRPr="00956E25">
        <w:rPr>
          <w:rFonts w:cs="Simplified Arabic" w:hint="cs"/>
          <w:rtl/>
        </w:rPr>
        <w:t>المتعلق ب</w:t>
      </w:r>
      <w:r w:rsidR="00FF3D17" w:rsidRPr="00956E25">
        <w:rPr>
          <w:rFonts w:cs="Simplified Arabic"/>
          <w:rtl/>
        </w:rPr>
        <w:t>معلومات التسلسل الرقمي بشأن الموارد الجينية</w:t>
      </w:r>
      <w:r w:rsidRPr="00956E25">
        <w:rPr>
          <w:rFonts w:cs="Simplified Arabic"/>
          <w:rtl/>
        </w:rPr>
        <w:t>.</w:t>
      </w:r>
    </w:p>
    <w:p w14:paraId="38F7D9A8" w14:textId="020FE70D" w:rsidR="00334F35" w:rsidRPr="00956E25" w:rsidRDefault="00334F35" w:rsidP="00624B9A">
      <w:pPr>
        <w:pStyle w:val="ListParagraph"/>
        <w:numPr>
          <w:ilvl w:val="0"/>
          <w:numId w:val="41"/>
        </w:numPr>
        <w:bidi/>
        <w:spacing w:after="120" w:line="216" w:lineRule="auto"/>
        <w:ind w:left="6" w:firstLine="709"/>
        <w:contextualSpacing w:val="0"/>
        <w:rPr>
          <w:rFonts w:cs="Simplified Arabic"/>
        </w:rPr>
      </w:pPr>
      <w:r w:rsidRPr="00956E25">
        <w:rPr>
          <w:rFonts w:cs="Simplified Arabic"/>
          <w:i/>
          <w:iCs/>
          <w:rtl/>
        </w:rPr>
        <w:t>يؤيد</w:t>
      </w:r>
      <w:r w:rsidRPr="00956E25">
        <w:rPr>
          <w:rFonts w:cs="Simplified Arabic"/>
          <w:rtl/>
        </w:rPr>
        <w:t xml:space="preserve"> توصية ا</w:t>
      </w:r>
      <w:r w:rsidR="009A1948" w:rsidRPr="00956E25">
        <w:rPr>
          <w:rFonts w:cs="Simplified Arabic"/>
          <w:rtl/>
        </w:rPr>
        <w:t>لرئيسين المشاركين</w:t>
      </w:r>
      <w:r w:rsidRPr="00956E25">
        <w:rPr>
          <w:rFonts w:cs="Simplified Arabic"/>
          <w:rtl/>
        </w:rPr>
        <w:t xml:space="preserve"> بشأن اتباع نهج تدريجي، للمساعدة في تضييق نطاق العناصر اللازمة للمضي قدما بالمناقشة</w:t>
      </w:r>
      <w:r w:rsidR="00C40EC4" w:rsidRPr="00956E25">
        <w:rPr>
          <w:rFonts w:cs="Simplified Arabic" w:hint="cs"/>
          <w:rtl/>
        </w:rPr>
        <w:t xml:space="preserve"> بشكل </w:t>
      </w:r>
      <w:r w:rsidR="00C40EC4" w:rsidRPr="00956E25">
        <w:rPr>
          <w:rFonts w:cs="Simplified Arabic"/>
          <w:rtl/>
        </w:rPr>
        <w:t>تدريجي</w:t>
      </w:r>
      <w:r w:rsidRPr="00956E25">
        <w:rPr>
          <w:rFonts w:cs="Simplified Arabic"/>
          <w:rtl/>
        </w:rPr>
        <w:t xml:space="preserve">، </w:t>
      </w:r>
      <w:r w:rsidRPr="00956E25">
        <w:rPr>
          <w:rFonts w:cs="Simplified Arabic"/>
          <w:i/>
          <w:iCs/>
          <w:rtl/>
        </w:rPr>
        <w:t>ويطلب</w:t>
      </w:r>
      <w:r w:rsidRPr="00956E25">
        <w:rPr>
          <w:rFonts w:cs="Simplified Arabic"/>
          <w:rtl/>
        </w:rPr>
        <w:t xml:space="preserve"> من الفريق الاستشاري غير الرسمي ل</w:t>
      </w:r>
      <w:r w:rsidR="009A1948" w:rsidRPr="00956E25">
        <w:rPr>
          <w:rFonts w:cs="Simplified Arabic"/>
          <w:rtl/>
        </w:rPr>
        <w:t>لرئيسين المشاركين</w:t>
      </w:r>
      <w:r w:rsidRPr="00956E25">
        <w:rPr>
          <w:rFonts w:cs="Simplified Arabic"/>
          <w:rtl/>
        </w:rPr>
        <w:t xml:space="preserve"> مواصلة عمله، على وجه الخصوص للنهوض بمجالات العمل التالية مع ضمان التشاور المستمر مع الأطراف وأصحاب المصلحة:</w:t>
      </w:r>
    </w:p>
    <w:p w14:paraId="1765E397" w14:textId="368121E7" w:rsidR="00334F35" w:rsidRPr="00956E25" w:rsidRDefault="00334F35" w:rsidP="00F27861">
      <w:pPr>
        <w:bidi/>
        <w:spacing w:after="120" w:line="216" w:lineRule="auto"/>
        <w:ind w:left="4" w:firstLine="711"/>
        <w:rPr>
          <w:rFonts w:cs="Simplified Arabic"/>
        </w:rPr>
      </w:pPr>
      <w:r w:rsidRPr="00956E25">
        <w:rPr>
          <w:rFonts w:cs="Simplified Arabic"/>
          <w:rtl/>
        </w:rPr>
        <w:t>(أ)</w:t>
      </w:r>
      <w:r w:rsidR="00F27861" w:rsidRPr="00956E25">
        <w:rPr>
          <w:rFonts w:cs="Simplified Arabic"/>
          <w:rtl/>
        </w:rPr>
        <w:tab/>
      </w:r>
      <w:r w:rsidRPr="00956E25">
        <w:rPr>
          <w:rFonts w:cs="Simplified Arabic"/>
          <w:rtl/>
        </w:rPr>
        <w:t xml:space="preserve">استكشاف الطرائق المحتملة التي تساعد على زيادة توضيح فهم مشترك لما </w:t>
      </w:r>
      <w:r w:rsidR="00C40EC4" w:rsidRPr="00956E25">
        <w:rPr>
          <w:rFonts w:cs="Simplified Arabic" w:hint="cs"/>
          <w:rtl/>
        </w:rPr>
        <w:t>يترب عليه</w:t>
      </w:r>
      <w:r w:rsidRPr="00956E25">
        <w:rPr>
          <w:rFonts w:cs="Simplified Arabic"/>
          <w:rtl/>
        </w:rPr>
        <w:t xml:space="preserve"> التقاسم العادل والمنصف للمنافع من الناحية العملية في هذا السياق؛</w:t>
      </w:r>
    </w:p>
    <w:p w14:paraId="3AD8DE5D" w14:textId="0E1600A4" w:rsidR="00334F35" w:rsidRPr="00956E25" w:rsidRDefault="00334F35" w:rsidP="00F27861">
      <w:pPr>
        <w:bidi/>
        <w:spacing w:after="120" w:line="216" w:lineRule="auto"/>
        <w:ind w:left="4" w:firstLine="711"/>
        <w:rPr>
          <w:rFonts w:cs="Simplified Arabic"/>
        </w:rPr>
      </w:pPr>
      <w:r w:rsidRPr="00956E25">
        <w:rPr>
          <w:rFonts w:cs="Simplified Arabic"/>
          <w:rtl/>
        </w:rPr>
        <w:t>(ب)</w:t>
      </w:r>
      <w:r w:rsidR="00F27861" w:rsidRPr="00956E25">
        <w:rPr>
          <w:rFonts w:cs="Simplified Arabic"/>
          <w:rtl/>
        </w:rPr>
        <w:tab/>
      </w:r>
      <w:r w:rsidRPr="00956E25">
        <w:rPr>
          <w:rFonts w:cs="Simplified Arabic"/>
          <w:rtl/>
        </w:rPr>
        <w:t xml:space="preserve">الطرائق الممكنة التي تساعد في مراعاة الشعوب الأصلية والمجتمعات المحلية في حل </w:t>
      </w:r>
      <w:r w:rsidR="007E071A" w:rsidRPr="00956E25">
        <w:rPr>
          <w:rFonts w:cs="Simplified Arabic" w:hint="cs"/>
          <w:rtl/>
        </w:rPr>
        <w:t>يتعلق ب</w:t>
      </w:r>
      <w:r w:rsidR="00FF3D17" w:rsidRPr="00956E25">
        <w:rPr>
          <w:rFonts w:cs="Simplified Arabic"/>
          <w:rtl/>
        </w:rPr>
        <w:t>معلومات التسلسل الرقمي بشأن الموارد الجينية</w:t>
      </w:r>
      <w:r w:rsidRPr="00956E25">
        <w:rPr>
          <w:rFonts w:cs="Simplified Arabic"/>
          <w:rtl/>
        </w:rPr>
        <w:t>؛</w:t>
      </w:r>
    </w:p>
    <w:p w14:paraId="2CD76CB4" w14:textId="7A62A29B" w:rsidR="00334F35" w:rsidRPr="00956E25" w:rsidRDefault="00334F35" w:rsidP="00F27861">
      <w:pPr>
        <w:bidi/>
        <w:spacing w:after="120" w:line="216" w:lineRule="auto"/>
        <w:ind w:left="4" w:firstLine="711"/>
        <w:rPr>
          <w:rFonts w:cs="Simplified Arabic"/>
        </w:rPr>
      </w:pPr>
      <w:r w:rsidRPr="00956E25">
        <w:rPr>
          <w:rFonts w:cs="Simplified Arabic"/>
          <w:rtl/>
        </w:rPr>
        <w:t>(ج)</w:t>
      </w:r>
      <w:r w:rsidR="00F27861" w:rsidRPr="00956E25">
        <w:rPr>
          <w:rFonts w:cs="Simplified Arabic"/>
          <w:rtl/>
        </w:rPr>
        <w:tab/>
      </w:r>
      <w:r w:rsidRPr="00956E25">
        <w:rPr>
          <w:rFonts w:cs="Simplified Arabic"/>
          <w:rtl/>
        </w:rPr>
        <w:t>النهوض بال</w:t>
      </w:r>
      <w:r w:rsidR="00E84EAE" w:rsidRPr="00956E25">
        <w:rPr>
          <w:rFonts w:cs="Simplified Arabic"/>
          <w:rtl/>
        </w:rPr>
        <w:t>تحليل المتعدد المعايير</w:t>
      </w:r>
      <w:r w:rsidRPr="00956E25">
        <w:rPr>
          <w:rFonts w:cs="Simplified Arabic"/>
          <w:rtl/>
        </w:rPr>
        <w:t xml:space="preserve"> لخيارات السياسات (المرفق الأول) وفقا للمعايير (المرفق الثاني)، </w:t>
      </w:r>
      <w:r w:rsidR="007E071A" w:rsidRPr="00956E25">
        <w:rPr>
          <w:rFonts w:cs="Simplified Arabic" w:hint="cs"/>
          <w:rtl/>
        </w:rPr>
        <w:t>وبهدف</w:t>
      </w:r>
      <w:r w:rsidRPr="00956E25">
        <w:rPr>
          <w:rFonts w:cs="Simplified Arabic"/>
          <w:rtl/>
        </w:rPr>
        <w:t xml:space="preserve"> النهوض بالتقييم إلى الخطوات التالية، مثل </w:t>
      </w:r>
      <w:r w:rsidR="005274AC" w:rsidRPr="00956E25">
        <w:rPr>
          <w:rFonts w:cs="Simplified Arabic" w:hint="cs"/>
          <w:rtl/>
        </w:rPr>
        <w:t>ترجيح</w:t>
      </w:r>
      <w:r w:rsidRPr="00956E25">
        <w:rPr>
          <w:rFonts w:cs="Simplified Arabic"/>
          <w:rtl/>
        </w:rPr>
        <w:t xml:space="preserve"> المعايير، وتقييم المعلومات المتاحة؛</w:t>
      </w:r>
    </w:p>
    <w:p w14:paraId="5F7203D7" w14:textId="1E0501F2" w:rsidR="00334F35" w:rsidRPr="00956E25" w:rsidRDefault="00334F35" w:rsidP="00F27861">
      <w:pPr>
        <w:bidi/>
        <w:spacing w:after="120" w:line="216" w:lineRule="auto"/>
        <w:ind w:left="4" w:firstLine="711"/>
        <w:rPr>
          <w:rFonts w:cs="Simplified Arabic"/>
        </w:rPr>
      </w:pPr>
      <w:r w:rsidRPr="00956E25">
        <w:rPr>
          <w:rFonts w:cs="Simplified Arabic"/>
          <w:rtl/>
        </w:rPr>
        <w:t>(د)</w:t>
      </w:r>
      <w:r w:rsidR="00F27861" w:rsidRPr="00956E25">
        <w:rPr>
          <w:rFonts w:cs="Simplified Arabic"/>
          <w:rtl/>
        </w:rPr>
        <w:tab/>
      </w:r>
      <w:r w:rsidRPr="00956E25">
        <w:rPr>
          <w:rFonts w:cs="Simplified Arabic"/>
          <w:rtl/>
        </w:rPr>
        <w:t xml:space="preserve">الجدول الزمني المحتمل لتنفيذ أي حل </w:t>
      </w:r>
      <w:r w:rsidR="007E071A" w:rsidRPr="00956E25">
        <w:rPr>
          <w:rFonts w:cs="Simplified Arabic" w:hint="cs"/>
          <w:rtl/>
        </w:rPr>
        <w:t>يتعلق ب</w:t>
      </w:r>
      <w:r w:rsidR="00FF3D17" w:rsidRPr="00956E25">
        <w:rPr>
          <w:rFonts w:cs="Simplified Arabic"/>
          <w:rtl/>
        </w:rPr>
        <w:t>معلومات التسلسل الرقمي بشأن الموارد الجينية</w:t>
      </w:r>
      <w:r w:rsidRPr="00956E25">
        <w:rPr>
          <w:rFonts w:cs="Simplified Arabic"/>
          <w:rtl/>
        </w:rPr>
        <w:t xml:space="preserve"> في سياق </w:t>
      </w:r>
      <w:r w:rsidR="002F0380" w:rsidRPr="00956E25">
        <w:rPr>
          <w:rFonts w:cs="Simplified Arabic"/>
          <w:rtl/>
        </w:rPr>
        <w:t>الإطار العالمي للتنوع البيولوجي لما</w:t>
      </w:r>
      <w:r w:rsidRPr="00956E25">
        <w:rPr>
          <w:rFonts w:cs="Simplified Arabic"/>
          <w:rtl/>
        </w:rPr>
        <w:t xml:space="preserve"> بعد عام 2020، وأي آثار لذلك الجدول الزمني</w:t>
      </w:r>
      <w:r w:rsidR="005274AC" w:rsidRPr="00956E25">
        <w:rPr>
          <w:rFonts w:cs="Simplified Arabic" w:hint="cs"/>
          <w:rtl/>
        </w:rPr>
        <w:t>؛</w:t>
      </w:r>
    </w:p>
    <w:p w14:paraId="340A2FC4" w14:textId="272ED8D4" w:rsidR="00334F35" w:rsidRPr="00956E25" w:rsidRDefault="00334F35" w:rsidP="00624B9A">
      <w:pPr>
        <w:pStyle w:val="ListParagraph"/>
        <w:numPr>
          <w:ilvl w:val="0"/>
          <w:numId w:val="41"/>
        </w:numPr>
        <w:bidi/>
        <w:spacing w:after="120" w:line="216" w:lineRule="auto"/>
        <w:ind w:left="6" w:firstLine="709"/>
        <w:contextualSpacing w:val="0"/>
        <w:rPr>
          <w:rFonts w:cs="Simplified Arabic"/>
        </w:rPr>
      </w:pPr>
      <w:r w:rsidRPr="00956E25">
        <w:rPr>
          <w:rFonts w:cs="Simplified Arabic"/>
          <w:i/>
          <w:iCs/>
          <w:rtl/>
        </w:rPr>
        <w:t>يوصي</w:t>
      </w:r>
      <w:r w:rsidRPr="00956E25">
        <w:rPr>
          <w:rFonts w:cs="Simplified Arabic"/>
          <w:rtl/>
        </w:rPr>
        <w:t xml:space="preserve"> بأن ينظر مؤتمر الأطراف في اجتماعه الخامس عشر في هذه التوصية ونتائج العمل المبين</w:t>
      </w:r>
      <w:r w:rsidR="007E071A" w:rsidRPr="00956E25">
        <w:rPr>
          <w:rFonts w:cs="Simplified Arabic" w:hint="cs"/>
          <w:rtl/>
        </w:rPr>
        <w:t>ة</w:t>
      </w:r>
      <w:r w:rsidRPr="00956E25">
        <w:rPr>
          <w:rFonts w:cs="Simplified Arabic"/>
          <w:rtl/>
        </w:rPr>
        <w:t xml:space="preserve"> في الفقرة 6 أعلاه بهدف تحديد حل ل</w:t>
      </w:r>
      <w:r w:rsidR="00FF3D17" w:rsidRPr="00956E25">
        <w:rPr>
          <w:rFonts w:cs="Simplified Arabic"/>
          <w:rtl/>
        </w:rPr>
        <w:t>معلومات التسلسل الرقمي بشأن الموارد الجينية</w:t>
      </w:r>
      <w:r w:rsidRPr="00956E25">
        <w:rPr>
          <w:rFonts w:cs="Simplified Arabic"/>
          <w:rtl/>
        </w:rPr>
        <w:t xml:space="preserve"> بما يتماشى مع النقاط الرئيسية الواردة في الفقرة</w:t>
      </w:r>
      <w:r w:rsidR="007E071A" w:rsidRPr="00956E25">
        <w:rPr>
          <w:rFonts w:cs="Simplified Arabic" w:hint="cs"/>
          <w:rtl/>
        </w:rPr>
        <w:t> </w:t>
      </w:r>
      <w:r w:rsidRPr="00956E25">
        <w:rPr>
          <w:rFonts w:cs="Simplified Arabic"/>
          <w:rtl/>
        </w:rPr>
        <w:t>5 أعلاه وإلحاقا للمقرر 14/20؛</w:t>
      </w:r>
    </w:p>
    <w:p w14:paraId="7D733523" w14:textId="0139E10B" w:rsidR="00334F35" w:rsidRPr="00956E25" w:rsidRDefault="00334F35" w:rsidP="00624B9A">
      <w:pPr>
        <w:pStyle w:val="ListParagraph"/>
        <w:numPr>
          <w:ilvl w:val="0"/>
          <w:numId w:val="41"/>
        </w:numPr>
        <w:bidi/>
        <w:spacing w:after="120" w:line="216" w:lineRule="auto"/>
        <w:ind w:left="6" w:firstLine="709"/>
        <w:contextualSpacing w:val="0"/>
        <w:rPr>
          <w:rFonts w:cs="Simplified Arabic"/>
        </w:rPr>
      </w:pPr>
      <w:r w:rsidRPr="00956E25">
        <w:rPr>
          <w:rFonts w:cs="Simplified Arabic"/>
          <w:i/>
          <w:iCs/>
          <w:rtl/>
        </w:rPr>
        <w:t>يوصي</w:t>
      </w:r>
      <w:r w:rsidRPr="00956E25">
        <w:rPr>
          <w:rFonts w:cs="Simplified Arabic"/>
          <w:rtl/>
        </w:rPr>
        <w:t xml:space="preserve"> بأن ينظر مؤتمر الأطراف العامل كاجتماع للأطراف في بروتوكول ناغويا في اجتماعه الرابع في هذه التوصية </w:t>
      </w:r>
      <w:r w:rsidR="005274AC" w:rsidRPr="00956E25">
        <w:rPr>
          <w:rFonts w:cs="Simplified Arabic" w:hint="cs"/>
          <w:rtl/>
        </w:rPr>
        <w:t>أيضا فضلا عن</w:t>
      </w:r>
      <w:r w:rsidRPr="00956E25">
        <w:rPr>
          <w:rFonts w:cs="Simplified Arabic"/>
          <w:rtl/>
        </w:rPr>
        <w:t xml:space="preserve"> أي مقرر يعده مؤتمر الأطراف في اجتماعه الخامس عشر.</w:t>
      </w:r>
    </w:p>
    <w:p w14:paraId="20B46021" w14:textId="77777777" w:rsidR="00F27861" w:rsidRPr="00956E25" w:rsidRDefault="00F27861">
      <w:pPr>
        <w:jc w:val="left"/>
        <w:rPr>
          <w:rFonts w:cs="Simplified Arabic"/>
          <w:rtl/>
        </w:rPr>
      </w:pPr>
      <w:r w:rsidRPr="00956E25">
        <w:rPr>
          <w:rFonts w:cs="Simplified Arabic"/>
          <w:rtl/>
        </w:rPr>
        <w:br w:type="page"/>
      </w:r>
    </w:p>
    <w:p w14:paraId="2A22325C" w14:textId="307557C1" w:rsidR="00334F35" w:rsidRPr="00956E25" w:rsidRDefault="00334F35" w:rsidP="00F27861">
      <w:pPr>
        <w:bidi/>
        <w:spacing w:after="120" w:line="216" w:lineRule="auto"/>
        <w:jc w:val="center"/>
        <w:rPr>
          <w:rFonts w:cs="Simplified Arabic"/>
          <w:i/>
          <w:iCs/>
        </w:rPr>
      </w:pPr>
      <w:r w:rsidRPr="00956E25">
        <w:rPr>
          <w:rFonts w:cs="Simplified Arabic"/>
          <w:i/>
          <w:iCs/>
          <w:rtl/>
        </w:rPr>
        <w:lastRenderedPageBreak/>
        <w:t>المرفق الأول</w:t>
      </w:r>
    </w:p>
    <w:p w14:paraId="08C7DFE1" w14:textId="59732FB1" w:rsidR="00334F35" w:rsidRPr="00956E25" w:rsidRDefault="00334F35" w:rsidP="00F27861">
      <w:pPr>
        <w:bidi/>
        <w:spacing w:after="120" w:line="216" w:lineRule="auto"/>
        <w:jc w:val="center"/>
        <w:rPr>
          <w:rFonts w:cs="Simplified Arabic"/>
          <w:b/>
          <w:bCs/>
          <w:sz w:val="24"/>
          <w:szCs w:val="28"/>
        </w:rPr>
      </w:pPr>
      <w:r w:rsidRPr="00956E25">
        <w:rPr>
          <w:rFonts w:cs="Simplified Arabic"/>
          <w:b/>
          <w:bCs/>
          <w:sz w:val="24"/>
          <w:szCs w:val="28"/>
          <w:rtl/>
        </w:rPr>
        <w:t>خيارات السياس</w:t>
      </w:r>
      <w:r w:rsidR="001F2A51" w:rsidRPr="00956E25">
        <w:rPr>
          <w:rFonts w:cs="Simplified Arabic" w:hint="cs"/>
          <w:b/>
          <w:bCs/>
          <w:sz w:val="24"/>
          <w:szCs w:val="28"/>
          <w:rtl/>
        </w:rPr>
        <w:t>ات</w:t>
      </w:r>
      <w:r w:rsidRPr="00956E25">
        <w:rPr>
          <w:rFonts w:cs="Simplified Arabic"/>
          <w:b/>
          <w:bCs/>
          <w:sz w:val="24"/>
          <w:szCs w:val="28"/>
          <w:rtl/>
        </w:rPr>
        <w:t xml:space="preserve"> </w:t>
      </w:r>
      <w:r w:rsidR="001F2A51" w:rsidRPr="00956E25">
        <w:rPr>
          <w:rFonts w:cs="Simplified Arabic" w:hint="cs"/>
          <w:b/>
          <w:bCs/>
          <w:sz w:val="24"/>
          <w:szCs w:val="28"/>
          <w:rtl/>
        </w:rPr>
        <w:t>التي سيجري النظر فيها في</w:t>
      </w:r>
      <w:r w:rsidRPr="00956E25">
        <w:rPr>
          <w:rFonts w:cs="Simplified Arabic"/>
          <w:b/>
          <w:bCs/>
          <w:sz w:val="24"/>
          <w:szCs w:val="28"/>
          <w:rtl/>
        </w:rPr>
        <w:t xml:space="preserve"> الخطوة الأولى </w:t>
      </w:r>
      <w:r w:rsidR="001F2A51" w:rsidRPr="00956E25">
        <w:rPr>
          <w:rFonts w:cs="Simplified Arabic" w:hint="cs"/>
          <w:b/>
          <w:bCs/>
          <w:sz w:val="24"/>
          <w:szCs w:val="28"/>
          <w:rtl/>
        </w:rPr>
        <w:t>ال</w:t>
      </w:r>
      <w:r w:rsidRPr="00956E25">
        <w:rPr>
          <w:rFonts w:cs="Simplified Arabic"/>
          <w:b/>
          <w:bCs/>
          <w:sz w:val="24"/>
          <w:szCs w:val="28"/>
          <w:rtl/>
        </w:rPr>
        <w:t>من</w:t>
      </w:r>
      <w:r w:rsidR="00F27861" w:rsidRPr="00956E25">
        <w:rPr>
          <w:rFonts w:cs="Simplified Arabic" w:hint="cs"/>
          <w:b/>
          <w:bCs/>
          <w:sz w:val="24"/>
          <w:szCs w:val="28"/>
          <w:rtl/>
        </w:rPr>
        <w:t xml:space="preserve"> </w:t>
      </w:r>
      <w:r w:rsidRPr="00956E25">
        <w:rPr>
          <w:rFonts w:cs="Simplified Arabic"/>
          <w:b/>
          <w:bCs/>
          <w:sz w:val="24"/>
          <w:szCs w:val="28"/>
          <w:rtl/>
        </w:rPr>
        <w:t xml:space="preserve">تحليل </w:t>
      </w:r>
      <w:r w:rsidR="001F2A51" w:rsidRPr="00956E25">
        <w:rPr>
          <w:rFonts w:cs="Simplified Arabic" w:hint="cs"/>
          <w:b/>
          <w:bCs/>
          <w:sz w:val="24"/>
          <w:szCs w:val="28"/>
          <w:rtl/>
        </w:rPr>
        <w:t>ال</w:t>
      </w:r>
      <w:r w:rsidRPr="00956E25">
        <w:rPr>
          <w:rFonts w:cs="Simplified Arabic"/>
          <w:b/>
          <w:bCs/>
          <w:sz w:val="24"/>
          <w:szCs w:val="28"/>
          <w:rtl/>
        </w:rPr>
        <w:t>متعدد المعايير</w:t>
      </w:r>
    </w:p>
    <w:p w14:paraId="76E46ECF" w14:textId="1FBE5A50" w:rsidR="00334F35" w:rsidRPr="00956E25" w:rsidRDefault="00334F35" w:rsidP="001F2A51">
      <w:pPr>
        <w:keepNext/>
        <w:keepLines/>
        <w:bidi/>
        <w:spacing w:after="120" w:line="204" w:lineRule="auto"/>
        <w:rPr>
          <w:rFonts w:cs="Simplified Arabic"/>
          <w:b/>
          <w:bCs/>
        </w:rPr>
      </w:pPr>
      <w:bookmarkStart w:id="1" w:name="_Hlk89325187"/>
      <w:r w:rsidRPr="00956E25">
        <w:rPr>
          <w:rFonts w:cs="Simplified Arabic"/>
          <w:b/>
          <w:bCs/>
          <w:rtl/>
        </w:rPr>
        <w:t>الخيار 0: الوضع الراهن</w:t>
      </w:r>
    </w:p>
    <w:p w14:paraId="347C049E" w14:textId="39B545D7" w:rsidR="00334F35" w:rsidRPr="00956E25" w:rsidRDefault="00334F35" w:rsidP="001F2A51">
      <w:pPr>
        <w:pStyle w:val="ListParagraph"/>
        <w:numPr>
          <w:ilvl w:val="0"/>
          <w:numId w:val="42"/>
        </w:numPr>
        <w:bidi/>
        <w:spacing w:after="120" w:line="204" w:lineRule="auto"/>
        <w:ind w:left="510" w:hanging="510"/>
        <w:contextualSpacing w:val="0"/>
        <w:rPr>
          <w:rFonts w:cs="Simplified Arabic"/>
        </w:rPr>
      </w:pPr>
      <w:r w:rsidRPr="00956E25">
        <w:rPr>
          <w:rFonts w:cs="Simplified Arabic"/>
          <w:rtl/>
        </w:rPr>
        <w:t xml:space="preserve">في إطار هذا الخيار، من </w:t>
      </w:r>
      <w:r w:rsidR="001F2A51" w:rsidRPr="00956E25">
        <w:rPr>
          <w:rFonts w:cs="Simplified Arabic" w:hint="cs"/>
          <w:rtl/>
        </w:rPr>
        <w:t>المعترف</w:t>
      </w:r>
      <w:r w:rsidRPr="00956E25">
        <w:rPr>
          <w:rFonts w:cs="Simplified Arabic"/>
          <w:rtl/>
        </w:rPr>
        <w:t xml:space="preserve"> به أن بعض الأطراف اعتمدت تدابير محلية تنظم الوصول إلى </w:t>
      </w:r>
      <w:r w:rsidR="00FF3D17" w:rsidRPr="00956E25">
        <w:rPr>
          <w:rFonts w:cs="Simplified Arabic"/>
          <w:rtl/>
        </w:rPr>
        <w:t>معلومات التسلسل الرقمي بشأن الموارد الجينية</w:t>
      </w:r>
      <w:r w:rsidRPr="00956E25">
        <w:rPr>
          <w:rFonts w:cs="Simplified Arabic"/>
          <w:rtl/>
        </w:rPr>
        <w:t xml:space="preserve"> واستخدامها، </w:t>
      </w:r>
      <w:r w:rsidR="001F2A51" w:rsidRPr="00956E25">
        <w:rPr>
          <w:rFonts w:cs="Simplified Arabic" w:hint="cs"/>
          <w:rtl/>
        </w:rPr>
        <w:t>غير لأنه</w:t>
      </w:r>
      <w:r w:rsidRPr="00956E25">
        <w:rPr>
          <w:rFonts w:cs="Simplified Arabic"/>
          <w:rtl/>
        </w:rPr>
        <w:t xml:space="preserve"> لا يزال هناك اختلاف في الآراء بين الأطراف فيما يتعلق بتقاسم المنافع </w:t>
      </w:r>
      <w:r w:rsidR="001F2A51" w:rsidRPr="00956E25">
        <w:rPr>
          <w:rFonts w:cs="Simplified Arabic" w:hint="cs"/>
          <w:rtl/>
        </w:rPr>
        <w:t xml:space="preserve">الناشئة عن </w:t>
      </w:r>
      <w:r w:rsidRPr="00956E25">
        <w:rPr>
          <w:rFonts w:cs="Simplified Arabic"/>
          <w:rtl/>
        </w:rPr>
        <w:t xml:space="preserve">استخدام </w:t>
      </w:r>
      <w:r w:rsidR="00FF3D17" w:rsidRPr="00956E25">
        <w:rPr>
          <w:rFonts w:cs="Simplified Arabic"/>
          <w:rtl/>
        </w:rPr>
        <w:t>معلومات التسلسل الرقمي بشأن الموارد الجينية</w:t>
      </w:r>
      <w:r w:rsidRPr="00956E25">
        <w:rPr>
          <w:rFonts w:cs="Simplified Arabic"/>
          <w:rtl/>
        </w:rPr>
        <w:t>.</w:t>
      </w:r>
    </w:p>
    <w:p w14:paraId="7F885166" w14:textId="4A23A688" w:rsidR="001F2A51" w:rsidRPr="00956E25" w:rsidRDefault="001F2A51" w:rsidP="001F2A51">
      <w:pPr>
        <w:keepNext/>
        <w:keepLines/>
        <w:bidi/>
        <w:spacing w:after="120" w:line="204" w:lineRule="auto"/>
        <w:rPr>
          <w:rFonts w:cs="Simplified Arabic"/>
          <w:b/>
          <w:bCs/>
          <w:rtl/>
        </w:rPr>
      </w:pPr>
      <w:r w:rsidRPr="00956E25">
        <w:rPr>
          <w:rFonts w:cs="Simplified Arabic" w:hint="cs"/>
          <w:b/>
          <w:bCs/>
          <w:rtl/>
        </w:rPr>
        <w:t>الخيار 1: الإدماج الكامل ل</w:t>
      </w:r>
      <w:r w:rsidR="00FF3D17" w:rsidRPr="00956E25">
        <w:rPr>
          <w:rFonts w:cs="Simplified Arabic" w:hint="cs"/>
          <w:b/>
          <w:bCs/>
          <w:rtl/>
        </w:rPr>
        <w:t>معلومات التسلسل الرقمي بشأن الموارد الجينية</w:t>
      </w:r>
      <w:r w:rsidRPr="00956E25">
        <w:rPr>
          <w:rFonts w:cs="Simplified Arabic" w:hint="cs"/>
          <w:b/>
          <w:bCs/>
          <w:rtl/>
        </w:rPr>
        <w:t xml:space="preserve"> ضمن اتفاقية التنوع البيولوجي وبروتوكول ناغويا</w:t>
      </w:r>
    </w:p>
    <w:p w14:paraId="2BA7B7AF" w14:textId="4D0C36F7" w:rsidR="001F2A51" w:rsidRPr="00956E25" w:rsidRDefault="001F2A51" w:rsidP="001F2A51">
      <w:pPr>
        <w:pStyle w:val="ListParagraph"/>
        <w:numPr>
          <w:ilvl w:val="0"/>
          <w:numId w:val="42"/>
        </w:numPr>
        <w:bidi/>
        <w:spacing w:after="120" w:line="204" w:lineRule="auto"/>
        <w:ind w:left="510" w:hanging="510"/>
        <w:contextualSpacing w:val="0"/>
        <w:rPr>
          <w:rFonts w:cs="Simplified Arabic"/>
          <w:rtl/>
        </w:rPr>
      </w:pPr>
      <w:r w:rsidRPr="00956E25">
        <w:rPr>
          <w:rFonts w:cs="Simplified Arabic" w:hint="cs"/>
          <w:rtl/>
        </w:rPr>
        <w:t xml:space="preserve">في هذه الحالة، </w:t>
      </w:r>
      <w:r w:rsidR="00443F7C" w:rsidRPr="00956E25">
        <w:rPr>
          <w:rFonts w:cs="Simplified Arabic" w:hint="cs"/>
          <w:rtl/>
        </w:rPr>
        <w:t>ت</w:t>
      </w:r>
      <w:r w:rsidRPr="00956E25">
        <w:rPr>
          <w:rFonts w:cs="Simplified Arabic" w:hint="cs"/>
          <w:rtl/>
        </w:rPr>
        <w:t xml:space="preserve">خضع </w:t>
      </w:r>
      <w:r w:rsidR="00FF3D17" w:rsidRPr="00956E25">
        <w:rPr>
          <w:rFonts w:cs="Simplified Arabic"/>
          <w:rtl/>
        </w:rPr>
        <w:t>معلومات التسلسل الرقمي بشأن الموارد الجينية</w:t>
      </w:r>
      <w:r w:rsidR="00443F7C" w:rsidRPr="00956E25">
        <w:rPr>
          <w:rFonts w:cs="Simplified Arabic" w:hint="cs"/>
          <w:rtl/>
        </w:rPr>
        <w:t xml:space="preserve"> </w:t>
      </w:r>
      <w:r w:rsidRPr="00956E25">
        <w:rPr>
          <w:rFonts w:cs="Simplified Arabic" w:hint="cs"/>
          <w:rtl/>
        </w:rPr>
        <w:t>لتشريعات كل بلد</w:t>
      </w:r>
      <w:r w:rsidR="00443F7C" w:rsidRPr="00956E25">
        <w:rPr>
          <w:rFonts w:cs="Simplified Arabic" w:hint="cs"/>
          <w:rtl/>
        </w:rPr>
        <w:t xml:space="preserve"> بشأن الحصول وتقاسم المنافع</w:t>
      </w:r>
      <w:r w:rsidRPr="00956E25">
        <w:rPr>
          <w:rFonts w:cs="Simplified Arabic" w:hint="cs"/>
          <w:rtl/>
        </w:rPr>
        <w:t xml:space="preserve">. ويعتبر ذلك هو النهج الثنائي التقليدي </w:t>
      </w:r>
      <w:r w:rsidR="00443F7C" w:rsidRPr="00956E25">
        <w:rPr>
          <w:rFonts w:cs="Simplified Arabic" w:hint="cs"/>
          <w:rtl/>
        </w:rPr>
        <w:t>بشأن الحصول وتقاسم</w:t>
      </w:r>
      <w:r w:rsidRPr="00956E25">
        <w:rPr>
          <w:rFonts w:cs="Simplified Arabic" w:hint="cs"/>
          <w:rtl/>
        </w:rPr>
        <w:t xml:space="preserve"> المنافع. ويُنظم الحصول بطريقة مماثلة لطريقة تنظيم الحصول على الموارد الجينية بموجب اتفاقية التنوع البيولوجي وبروتوكول ناغويا، مما يعنى أنه وفقا للتشريعات الوطنية المعمول بها في أي بلد معين، يمكن أن يخضع النفاذ إلى </w:t>
      </w:r>
      <w:r w:rsidR="00FF3D17" w:rsidRPr="00956E25">
        <w:rPr>
          <w:rFonts w:cs="Simplified Arabic" w:hint="cs"/>
          <w:rtl/>
        </w:rPr>
        <w:t>معلومات التسلسل الرقمي بشأن الموارد الجينية</w:t>
      </w:r>
      <w:r w:rsidRPr="00956E25">
        <w:rPr>
          <w:rFonts w:cs="Simplified Arabic" w:hint="cs"/>
          <w:rtl/>
        </w:rPr>
        <w:t xml:space="preserve"> للموافقة المسبقة عن علم والشروط المتفق عليها بصورة متبادلة (أي أن يلزم أن تكون الموارد الجينية </w:t>
      </w:r>
      <w:r w:rsidRPr="00956E25">
        <w:rPr>
          <w:rFonts w:cs="Simplified Arabic"/>
        </w:rPr>
        <w:t>(GR)</w:t>
      </w:r>
      <w:r w:rsidRPr="00956E25">
        <w:rPr>
          <w:rFonts w:cs="Simplified Arabic" w:hint="cs"/>
          <w:rtl/>
        </w:rPr>
        <w:t xml:space="preserve"> = </w:t>
      </w:r>
      <w:r w:rsidR="00FF3D17" w:rsidRPr="00956E25">
        <w:rPr>
          <w:rFonts w:cs="Simplified Arabic" w:hint="cs"/>
          <w:rtl/>
        </w:rPr>
        <w:t>معلومات التسلسل الرقمي بشأن الموارد الجينية</w:t>
      </w:r>
      <w:r w:rsidRPr="00956E25">
        <w:rPr>
          <w:rFonts w:cs="Simplified Arabic" w:hint="cs"/>
          <w:rtl/>
        </w:rPr>
        <w:t xml:space="preserve"> </w:t>
      </w:r>
      <w:r w:rsidRPr="00956E25">
        <w:rPr>
          <w:rFonts w:cs="Simplified Arabic"/>
        </w:rPr>
        <w:t>(DSI)</w:t>
      </w:r>
      <w:r w:rsidRPr="00956E25">
        <w:rPr>
          <w:rFonts w:cs="Simplified Arabic" w:hint="cs"/>
          <w:rtl/>
        </w:rPr>
        <w:t xml:space="preserve">). ويُنظم استخدام </w:t>
      </w:r>
      <w:r w:rsidR="00FF3D17" w:rsidRPr="00956E25">
        <w:rPr>
          <w:rFonts w:cs="Simplified Arabic" w:hint="cs"/>
          <w:rtl/>
        </w:rPr>
        <w:t>معلومات التسلسل الرقمي بشأن الموارد الجينية</w:t>
      </w:r>
      <w:r w:rsidRPr="00956E25">
        <w:rPr>
          <w:rFonts w:cs="Simplified Arabic" w:hint="cs"/>
          <w:rtl/>
        </w:rPr>
        <w:t xml:space="preserve"> بموجب الشروط المتفق عليها بصورة متبادلة، على غرار الالتزامات المتعلقة بتقاسم المنافع، ويتم التفاوض على الشروط المتفق عليه بصورة متبادلة لكل عملية نفاذ إلى </w:t>
      </w:r>
      <w:r w:rsidR="00FF3D17" w:rsidRPr="00956E25">
        <w:rPr>
          <w:rFonts w:cs="Simplified Arabic" w:hint="cs"/>
          <w:rtl/>
        </w:rPr>
        <w:t>معلومات التسلسل الرقمي بشأن الموارد الجينية</w:t>
      </w:r>
      <w:r w:rsidRPr="00956E25">
        <w:rPr>
          <w:rFonts w:cs="Simplified Arabic" w:hint="cs"/>
          <w:rtl/>
        </w:rPr>
        <w:t>. ووفقا للدراسة الخاصة بتدابير الحصول وتقاسم المنافع التي أُتيحت لنظر فريق الخبراء التقنيين المخصص المعني ب</w:t>
      </w:r>
      <w:r w:rsidR="00FF3D17" w:rsidRPr="00956E25">
        <w:rPr>
          <w:rFonts w:cs="Simplified Arabic" w:hint="cs"/>
          <w:rtl/>
        </w:rPr>
        <w:t>معلومات التسلسل الرقمي بشأن الموارد الجينية</w:t>
      </w:r>
      <w:r w:rsidRPr="00956E25">
        <w:rPr>
          <w:rFonts w:cs="Simplified Arabic" w:hint="cs"/>
          <w:rtl/>
        </w:rPr>
        <w:t xml:space="preserve">، تقوم بعض البلدان بالفعل بإدراج </w:t>
      </w:r>
      <w:r w:rsidR="00FF3D17" w:rsidRPr="00956E25">
        <w:rPr>
          <w:rFonts w:cs="Simplified Arabic" w:hint="cs"/>
          <w:rtl/>
        </w:rPr>
        <w:t>معلومات التسلسل الرقمي بشأن الموارد الجينية</w:t>
      </w:r>
      <w:r w:rsidRPr="00956E25">
        <w:rPr>
          <w:rFonts w:cs="Simplified Arabic" w:hint="cs"/>
          <w:rtl/>
        </w:rPr>
        <w:t xml:space="preserve"> ضمن نطاق تدابيرها الوطنية المتعلقة بالحصول وتقاسم المنافع، ويخطط المزيد من البلدان للقيام بذلك في المستقبل القريب.</w:t>
      </w:r>
    </w:p>
    <w:p w14:paraId="5C3E7157" w14:textId="7AD82EFF" w:rsidR="001F2A51" w:rsidRPr="00956E25" w:rsidRDefault="001F2A51" w:rsidP="001F2A51">
      <w:pPr>
        <w:pStyle w:val="ListParagraph"/>
        <w:numPr>
          <w:ilvl w:val="0"/>
          <w:numId w:val="42"/>
        </w:numPr>
        <w:bidi/>
        <w:spacing w:after="120" w:line="204" w:lineRule="auto"/>
        <w:ind w:left="510" w:hanging="510"/>
        <w:contextualSpacing w:val="0"/>
        <w:rPr>
          <w:rFonts w:cs="Simplified Arabic"/>
          <w:rtl/>
        </w:rPr>
      </w:pPr>
      <w:r w:rsidRPr="00956E25">
        <w:rPr>
          <w:rFonts w:cs="Simplified Arabic" w:hint="cs"/>
          <w:rtl/>
        </w:rPr>
        <w:t xml:space="preserve">وفي </w:t>
      </w:r>
      <w:r w:rsidR="00443F7C" w:rsidRPr="00956E25">
        <w:rPr>
          <w:rFonts w:cs="Simplified Arabic" w:hint="cs"/>
          <w:rtl/>
        </w:rPr>
        <w:t xml:space="preserve">إطار </w:t>
      </w:r>
      <w:r w:rsidRPr="00956E25">
        <w:rPr>
          <w:rFonts w:cs="Simplified Arabic" w:hint="cs"/>
          <w:rtl/>
        </w:rPr>
        <w:t xml:space="preserve">هذا </w:t>
      </w:r>
      <w:r w:rsidR="00443F7C" w:rsidRPr="00956E25">
        <w:rPr>
          <w:rFonts w:cs="Simplified Arabic"/>
          <w:rtl/>
        </w:rPr>
        <w:t>الخيار، س</w:t>
      </w:r>
      <w:r w:rsidR="00443F7C" w:rsidRPr="00956E25">
        <w:rPr>
          <w:rFonts w:cs="Simplified Arabic" w:hint="cs"/>
          <w:rtl/>
        </w:rPr>
        <w:t>ت</w:t>
      </w:r>
      <w:r w:rsidR="00443F7C" w:rsidRPr="00956E25">
        <w:rPr>
          <w:rFonts w:cs="Simplified Arabic"/>
          <w:rtl/>
        </w:rPr>
        <w:t xml:space="preserve">كون هناك حاجة إلى نظام تتبع وتعقب ليس فقط لتحديد بلد منشأ كل سجل </w:t>
      </w:r>
      <w:r w:rsidR="00443F7C" w:rsidRPr="00956E25">
        <w:rPr>
          <w:rFonts w:cs="Simplified Arabic" w:hint="cs"/>
          <w:rtl/>
        </w:rPr>
        <w:t xml:space="preserve">من سجلات </w:t>
      </w:r>
      <w:r w:rsidR="00FF3D17" w:rsidRPr="00956E25">
        <w:rPr>
          <w:rFonts w:cs="Simplified Arabic" w:hint="cs"/>
          <w:rtl/>
        </w:rPr>
        <w:t>معلومات التسلسل الرقمي بشأن الموارد الجينية</w:t>
      </w:r>
      <w:r w:rsidR="00443F7C" w:rsidRPr="00956E25">
        <w:rPr>
          <w:rFonts w:cs="Simplified Arabic" w:hint="cs"/>
          <w:rtl/>
        </w:rPr>
        <w:t xml:space="preserve"> </w:t>
      </w:r>
      <w:r w:rsidR="00443F7C" w:rsidRPr="00956E25">
        <w:rPr>
          <w:rFonts w:cs="Simplified Arabic"/>
          <w:rtl/>
        </w:rPr>
        <w:t xml:space="preserve">يتم تحميله على قاعدة البيانات ولكن أيضا </w:t>
      </w:r>
      <w:r w:rsidR="00443F7C" w:rsidRPr="00956E25">
        <w:rPr>
          <w:rFonts w:cs="Simplified Arabic" w:hint="cs"/>
          <w:rtl/>
        </w:rPr>
        <w:t xml:space="preserve">لتحديد </w:t>
      </w:r>
      <w:r w:rsidR="00443F7C" w:rsidRPr="00956E25">
        <w:rPr>
          <w:rFonts w:cs="Simplified Arabic"/>
          <w:rtl/>
        </w:rPr>
        <w:t xml:space="preserve">كيفية استخدام </w:t>
      </w:r>
      <w:r w:rsidR="00FF3D17" w:rsidRPr="00956E25">
        <w:rPr>
          <w:rFonts w:cs="Simplified Arabic" w:hint="cs"/>
          <w:rtl/>
        </w:rPr>
        <w:t>معلومات التسلسل الرقمي بشأن الموارد الجينية</w:t>
      </w:r>
      <w:r w:rsidR="00443F7C" w:rsidRPr="00956E25">
        <w:rPr>
          <w:rFonts w:cs="Simplified Arabic" w:hint="cs"/>
          <w:rtl/>
        </w:rPr>
        <w:t xml:space="preserve"> </w:t>
      </w:r>
      <w:r w:rsidR="00443F7C" w:rsidRPr="00956E25">
        <w:rPr>
          <w:rFonts w:cs="Simplified Arabic"/>
          <w:rtl/>
        </w:rPr>
        <w:t xml:space="preserve">ومن </w:t>
      </w:r>
      <w:r w:rsidR="003750AE" w:rsidRPr="00956E25">
        <w:rPr>
          <w:rFonts w:cs="Simplified Arabic" w:hint="cs"/>
          <w:rtl/>
        </w:rPr>
        <w:t>جاني من</w:t>
      </w:r>
      <w:r w:rsidR="00443F7C" w:rsidRPr="00956E25">
        <w:rPr>
          <w:rFonts w:cs="Simplified Arabic"/>
          <w:rtl/>
        </w:rPr>
        <w:t xml:space="preserve"> حتى يتمكن الباحثون من الامتثال لالتزامات الحصول وتقاسم المنافع في ذلك البلد</w:t>
      </w:r>
      <w:r w:rsidRPr="00956E25">
        <w:rPr>
          <w:rFonts w:cs="Simplified Arabic" w:hint="cs"/>
          <w:rtl/>
        </w:rPr>
        <w:t>.</w:t>
      </w:r>
    </w:p>
    <w:p w14:paraId="628EFC5B" w14:textId="77777777" w:rsidR="001F2A51" w:rsidRPr="00956E25" w:rsidRDefault="001F2A51" w:rsidP="001F2A51">
      <w:pPr>
        <w:keepNext/>
        <w:keepLines/>
        <w:bidi/>
        <w:spacing w:after="120" w:line="204" w:lineRule="auto"/>
        <w:rPr>
          <w:rFonts w:cs="Simplified Arabic"/>
          <w:b/>
          <w:bCs/>
          <w:rtl/>
        </w:rPr>
      </w:pPr>
      <w:r w:rsidRPr="00956E25">
        <w:rPr>
          <w:rFonts w:cs="Simplified Arabic" w:hint="cs"/>
          <w:b/>
          <w:bCs/>
          <w:rtl/>
        </w:rPr>
        <w:t>الخيار 2: الشروط القياسية المتفق عليها بصورة متبادلة</w:t>
      </w:r>
    </w:p>
    <w:p w14:paraId="22742286" w14:textId="21392FD5" w:rsidR="001F2A51" w:rsidRPr="00956E25" w:rsidRDefault="006715AF" w:rsidP="001F2A51">
      <w:pPr>
        <w:pStyle w:val="ListParagraph"/>
        <w:numPr>
          <w:ilvl w:val="0"/>
          <w:numId w:val="42"/>
        </w:numPr>
        <w:bidi/>
        <w:spacing w:after="120" w:line="204" w:lineRule="auto"/>
        <w:ind w:left="510" w:hanging="510"/>
        <w:contextualSpacing w:val="0"/>
        <w:rPr>
          <w:rFonts w:cs="Simplified Arabic"/>
          <w:rtl/>
        </w:rPr>
      </w:pPr>
      <w:r w:rsidRPr="00956E25">
        <w:rPr>
          <w:rFonts w:cs="Simplified Arabic" w:hint="cs"/>
          <w:rtl/>
        </w:rPr>
        <w:t>يمكّن</w:t>
      </w:r>
      <w:r w:rsidR="001F2A51" w:rsidRPr="00956E25">
        <w:rPr>
          <w:rFonts w:cs="Simplified Arabic" w:hint="cs"/>
          <w:rtl/>
        </w:rPr>
        <w:t xml:space="preserve"> </w:t>
      </w:r>
      <w:r w:rsidRPr="00956E25">
        <w:rPr>
          <w:rFonts w:cs="Simplified Arabic" w:hint="cs"/>
          <w:rtl/>
        </w:rPr>
        <w:t>ال</w:t>
      </w:r>
      <w:r w:rsidR="001F2A51" w:rsidRPr="00956E25">
        <w:rPr>
          <w:rFonts w:cs="Simplified Arabic" w:hint="cs"/>
          <w:rtl/>
        </w:rPr>
        <w:t xml:space="preserve">تجميع </w:t>
      </w:r>
      <w:r w:rsidRPr="00956E25">
        <w:rPr>
          <w:rFonts w:cs="Simplified Arabic" w:hint="cs"/>
          <w:rtl/>
        </w:rPr>
        <w:t>الأكثر عمومية ل</w:t>
      </w:r>
      <w:r w:rsidR="001F2A51" w:rsidRPr="00956E25">
        <w:rPr>
          <w:rFonts w:cs="Simplified Arabic" w:hint="cs"/>
          <w:rtl/>
        </w:rPr>
        <w:t xml:space="preserve">لخيارات بتقاسم المنافع الناشئة عن استخدام </w:t>
      </w:r>
      <w:r w:rsidR="00FF3D17" w:rsidRPr="00956E25">
        <w:rPr>
          <w:rFonts w:cs="Simplified Arabic" w:hint="cs"/>
          <w:rtl/>
        </w:rPr>
        <w:t>معلومات التسلسل الرقمي بشأن الموارد الجينية</w:t>
      </w:r>
      <w:r w:rsidR="001F2A51" w:rsidRPr="00956E25">
        <w:rPr>
          <w:rFonts w:cs="Simplified Arabic" w:hint="cs"/>
          <w:rtl/>
        </w:rPr>
        <w:t xml:space="preserve">، ولكن بطريقة </w:t>
      </w:r>
      <w:r w:rsidRPr="00956E25">
        <w:rPr>
          <w:rFonts w:cs="Simplified Arabic" w:hint="cs"/>
          <w:rtl/>
        </w:rPr>
        <w:t xml:space="preserve">منفصلة عن </w:t>
      </w:r>
      <w:r w:rsidR="001F2A51" w:rsidRPr="00956E25">
        <w:rPr>
          <w:rFonts w:cs="Simplified Arabic" w:hint="cs"/>
          <w:rtl/>
        </w:rPr>
        <w:t>النفاذ إليها (</w:t>
      </w:r>
      <w:r w:rsidRPr="00956E25">
        <w:rPr>
          <w:rFonts w:cs="Simplified Arabic" w:hint="cs"/>
          <w:rtl/>
        </w:rPr>
        <w:t xml:space="preserve">بشروط متفق عليها بصورة متبادلة ولكن </w:t>
      </w:r>
      <w:r w:rsidR="001F2A51" w:rsidRPr="00956E25">
        <w:rPr>
          <w:rFonts w:cs="Simplified Arabic" w:hint="cs"/>
          <w:rtl/>
        </w:rPr>
        <w:t>لا توجد موافقة مسبقة عن علم). وبالتالي، فإن الوصول غير مقيد، ولكن يُحدد تقاسم المنافع من خلال نوع معين من الشروط القياسية المتفق عليها بصورة متبادلة/التراخيص القياسية/الاتفاق الموحد لنقل المواد/الشروط والأحكام. وتشير حقيقة أن الشروط المتفق عليها بصورة متبادلة تعتبر موحدة إلى أنه لا يتعين التفاوض الفردي على العقد لكل استخدام ل</w:t>
      </w:r>
      <w:r w:rsidR="00FF3D17" w:rsidRPr="00956E25">
        <w:rPr>
          <w:rFonts w:cs="Simplified Arabic" w:hint="cs"/>
          <w:rtl/>
        </w:rPr>
        <w:t>معلومات التسلسل الرقمي بشأن الموارد الجينية</w:t>
      </w:r>
      <w:r w:rsidR="001F2A51" w:rsidRPr="00956E25">
        <w:rPr>
          <w:rFonts w:cs="Simplified Arabic" w:hint="cs"/>
          <w:rtl/>
        </w:rPr>
        <w:t>، بل عقد واحد أو عدد محدود من العقود القياسية. و</w:t>
      </w:r>
      <w:r w:rsidRPr="00956E25">
        <w:rPr>
          <w:rFonts w:cs="Simplified Arabic" w:hint="cs"/>
          <w:rtl/>
        </w:rPr>
        <w:t>ي</w:t>
      </w:r>
      <w:r w:rsidR="001F2A51" w:rsidRPr="00956E25">
        <w:rPr>
          <w:rFonts w:cs="Simplified Arabic" w:hint="cs"/>
          <w:rtl/>
        </w:rPr>
        <w:t>تطلب هذ</w:t>
      </w:r>
      <w:r w:rsidRPr="00956E25">
        <w:rPr>
          <w:rFonts w:cs="Simplified Arabic" w:hint="cs"/>
          <w:rtl/>
        </w:rPr>
        <w:t>ا</w:t>
      </w:r>
      <w:r w:rsidR="001F2A51" w:rsidRPr="00956E25">
        <w:rPr>
          <w:rFonts w:cs="Simplified Arabic" w:hint="cs"/>
          <w:rtl/>
        </w:rPr>
        <w:t xml:space="preserve"> </w:t>
      </w:r>
      <w:r w:rsidRPr="00956E25">
        <w:rPr>
          <w:rFonts w:cs="Simplified Arabic" w:hint="cs"/>
          <w:rtl/>
        </w:rPr>
        <w:t>البديل</w:t>
      </w:r>
      <w:r w:rsidR="001F2A51" w:rsidRPr="00956E25">
        <w:rPr>
          <w:rFonts w:cs="Simplified Arabic" w:hint="cs"/>
          <w:rtl/>
        </w:rPr>
        <w:t xml:space="preserve"> الرصد النهائي لاستخدام </w:t>
      </w:r>
      <w:r w:rsidR="00FF3D17" w:rsidRPr="00956E25">
        <w:rPr>
          <w:rFonts w:cs="Simplified Arabic" w:hint="cs"/>
          <w:rtl/>
        </w:rPr>
        <w:t>معلومات التسلسل الرقمي بشأن الموارد الجينية</w:t>
      </w:r>
      <w:r w:rsidR="001F2A51" w:rsidRPr="00956E25">
        <w:rPr>
          <w:rFonts w:cs="Simplified Arabic" w:hint="cs"/>
          <w:rtl/>
        </w:rPr>
        <w:t xml:space="preserve"> فيما يتعلق ب</w:t>
      </w:r>
      <w:r w:rsidRPr="00956E25">
        <w:rPr>
          <w:rFonts w:cs="Simplified Arabic" w:hint="cs"/>
          <w:rtl/>
        </w:rPr>
        <w:t xml:space="preserve">تنفيذ عمليات </w:t>
      </w:r>
      <w:r w:rsidR="001F2A51" w:rsidRPr="00956E25">
        <w:rPr>
          <w:rFonts w:cs="Simplified Arabic" w:hint="cs"/>
          <w:rtl/>
        </w:rPr>
        <w:t xml:space="preserve">الإنفاذ والرصد. ويتمثل الاختلاف بين الخيارين الفرعيين في الطريقة التي يتم بها التعامل مع الشروط المتفق عليها بصورة متبادلة، </w:t>
      </w:r>
      <w:r w:rsidRPr="00956E25">
        <w:rPr>
          <w:rFonts w:cs="Simplified Arabic" w:hint="cs"/>
          <w:rtl/>
        </w:rPr>
        <w:t>حيث يتم التعامل من خيار على</w:t>
      </w:r>
      <w:r w:rsidR="001F2A51" w:rsidRPr="00956E25">
        <w:rPr>
          <w:rFonts w:cs="Simplified Arabic" w:hint="cs"/>
          <w:rtl/>
        </w:rPr>
        <w:t xml:space="preserve"> المستوى الوطني </w:t>
      </w:r>
      <w:r w:rsidRPr="00956E25">
        <w:rPr>
          <w:rFonts w:cs="Simplified Arabic" w:hint="cs"/>
          <w:rtl/>
        </w:rPr>
        <w:t>ومع الآخر على</w:t>
      </w:r>
      <w:r w:rsidR="001F2A51" w:rsidRPr="00956E25">
        <w:rPr>
          <w:rFonts w:cs="Simplified Arabic" w:hint="cs"/>
          <w:rtl/>
        </w:rPr>
        <w:t xml:space="preserve"> المستوى الدولي.</w:t>
      </w:r>
    </w:p>
    <w:p w14:paraId="5C5D44FF" w14:textId="77777777" w:rsidR="001F2A51" w:rsidRPr="00956E25" w:rsidRDefault="001F2A51" w:rsidP="001F2A51">
      <w:pPr>
        <w:keepNext/>
        <w:keepLines/>
        <w:bidi/>
        <w:spacing w:after="120" w:line="204" w:lineRule="auto"/>
        <w:rPr>
          <w:rFonts w:cs="Simplified Arabic"/>
          <w:b/>
          <w:bCs/>
          <w:rtl/>
        </w:rPr>
      </w:pPr>
      <w:r w:rsidRPr="00956E25">
        <w:rPr>
          <w:rFonts w:cs="Simplified Arabic" w:hint="cs"/>
          <w:b/>
          <w:bCs/>
          <w:rtl/>
        </w:rPr>
        <w:t>الخيار 2</w:t>
      </w:r>
      <w:r w:rsidRPr="00956E25">
        <w:rPr>
          <w:rFonts w:cs="Simplified Arabic"/>
          <w:b/>
          <w:bCs/>
          <w:rtl/>
        </w:rPr>
        <w:noBreakHyphen/>
      </w:r>
      <w:r w:rsidRPr="00956E25">
        <w:rPr>
          <w:rFonts w:cs="Simplified Arabic" w:hint="cs"/>
          <w:b/>
          <w:bCs/>
          <w:rtl/>
        </w:rPr>
        <w:t>1: لكل بلد شروط قياسية متفق عليه بصورة متبادلة/ترخيص قياسي</w:t>
      </w:r>
    </w:p>
    <w:p w14:paraId="012CCE12" w14:textId="7EF5DD2F" w:rsidR="001F2A51" w:rsidRPr="00956E25" w:rsidRDefault="001F2A51" w:rsidP="001F2A51">
      <w:pPr>
        <w:pStyle w:val="ListParagraph"/>
        <w:numPr>
          <w:ilvl w:val="0"/>
          <w:numId w:val="42"/>
        </w:numPr>
        <w:bidi/>
        <w:spacing w:after="120" w:line="204" w:lineRule="auto"/>
        <w:ind w:left="510" w:hanging="510"/>
        <w:contextualSpacing w:val="0"/>
        <w:rPr>
          <w:rFonts w:cs="Simplified Arabic"/>
          <w:rtl/>
        </w:rPr>
      </w:pPr>
      <w:r w:rsidRPr="00956E25">
        <w:rPr>
          <w:rFonts w:cs="Simplified Arabic" w:hint="cs"/>
          <w:rtl/>
        </w:rPr>
        <w:t xml:space="preserve">في هذا السيناريو، </w:t>
      </w:r>
      <w:r w:rsidR="006715AF" w:rsidRPr="00956E25">
        <w:rPr>
          <w:rFonts w:cs="Simplified Arabic" w:hint="cs"/>
          <w:rtl/>
        </w:rPr>
        <w:t>يضع</w:t>
      </w:r>
      <w:r w:rsidRPr="00956E25">
        <w:rPr>
          <w:rFonts w:cs="Simplified Arabic" w:hint="cs"/>
          <w:rtl/>
        </w:rPr>
        <w:t xml:space="preserve"> كل طرف نظام</w:t>
      </w:r>
      <w:r w:rsidR="006715AF" w:rsidRPr="00956E25">
        <w:rPr>
          <w:rFonts w:cs="Simplified Arabic" w:hint="cs"/>
          <w:rtl/>
        </w:rPr>
        <w:t xml:space="preserve"> سياسات</w:t>
      </w:r>
      <w:r w:rsidRPr="00956E25">
        <w:rPr>
          <w:rFonts w:cs="Simplified Arabic" w:hint="cs"/>
          <w:rtl/>
        </w:rPr>
        <w:t xml:space="preserve"> يتضمن </w:t>
      </w:r>
      <w:r w:rsidR="00B202A5" w:rsidRPr="00956E25">
        <w:rPr>
          <w:rFonts w:cs="Simplified Arabic" w:hint="cs"/>
          <w:rtl/>
        </w:rPr>
        <w:t xml:space="preserve">شرطا قياسيا واحدا أو </w:t>
      </w:r>
      <w:r w:rsidRPr="00956E25">
        <w:rPr>
          <w:rFonts w:cs="Simplified Arabic" w:hint="cs"/>
          <w:rtl/>
        </w:rPr>
        <w:t xml:space="preserve">عددا محدودا من الشروط القياسية المتفق عليها بصورة متبادلة/التراخيص القياسية </w:t>
      </w:r>
      <w:r w:rsidR="00B202A5" w:rsidRPr="00956E25">
        <w:rPr>
          <w:rFonts w:cs="Simplified Arabic" w:hint="cs"/>
          <w:rtl/>
        </w:rPr>
        <w:t xml:space="preserve">في تشريعاتها المتعلقة بالحصول وتقاسم المنافع </w:t>
      </w:r>
      <w:r w:rsidRPr="00956E25">
        <w:rPr>
          <w:rFonts w:cs="Simplified Arabic" w:hint="cs"/>
          <w:rtl/>
        </w:rPr>
        <w:t xml:space="preserve">التي يتعين على المستخدمين </w:t>
      </w:r>
      <w:r w:rsidRPr="00956E25">
        <w:rPr>
          <w:rFonts w:cs="Simplified Arabic" w:hint="cs"/>
          <w:rtl/>
        </w:rPr>
        <w:lastRenderedPageBreak/>
        <w:t xml:space="preserve">الامتثال لها. ويخضع هذا النظام للتشريعات المحلية لكل بلد. ويمكن حدوث المحفزات عند التسويق مثلا، وسيتم تقاسم المنافع على مستوى ثنائي. </w:t>
      </w:r>
      <w:r w:rsidR="00B202A5" w:rsidRPr="00956E25">
        <w:rPr>
          <w:rFonts w:cs="Simplified Arabic" w:hint="cs"/>
          <w:rtl/>
        </w:rPr>
        <w:t xml:space="preserve">وفي سياسة مماثلة، يُطلق الالتزام عند تسجيل براءة اختراع ويبدأ </w:t>
      </w:r>
      <w:r w:rsidRPr="00956E25">
        <w:rPr>
          <w:rFonts w:cs="Simplified Arabic" w:hint="cs"/>
          <w:rtl/>
        </w:rPr>
        <w:t xml:space="preserve">بعد التسويق التجاري الناجح لأي منتج تم تطويره باستخدام </w:t>
      </w:r>
      <w:r w:rsidR="00FF3D17" w:rsidRPr="00956E25">
        <w:rPr>
          <w:rFonts w:cs="Simplified Arabic" w:hint="cs"/>
          <w:rtl/>
        </w:rPr>
        <w:t>معلومات التسلسل الرقمي بشأن الموارد الجينية</w:t>
      </w:r>
      <w:r w:rsidRPr="00956E25">
        <w:rPr>
          <w:rFonts w:cs="Simplified Arabic" w:hint="cs"/>
          <w:rtl/>
        </w:rPr>
        <w:t>. ويجب على الباحثين</w:t>
      </w:r>
      <w:r w:rsidR="00B202A5" w:rsidRPr="00956E25">
        <w:rPr>
          <w:rFonts w:cs="Simplified Arabic" w:hint="cs"/>
          <w:rtl/>
        </w:rPr>
        <w:t>، الذين يخضع نشاطهم لهذه التشريعات الوطنية،</w:t>
      </w:r>
      <w:r w:rsidRPr="00956E25">
        <w:rPr>
          <w:rFonts w:cs="Simplified Arabic" w:hint="cs"/>
          <w:rtl/>
        </w:rPr>
        <w:t xml:space="preserve"> الامتثال للنظام الوطني وتتبع </w:t>
      </w:r>
      <w:r w:rsidR="00FF3D17" w:rsidRPr="00956E25">
        <w:rPr>
          <w:rFonts w:cs="Simplified Arabic" w:hint="cs"/>
          <w:rtl/>
        </w:rPr>
        <w:t>معلومات التسلسل الرقمي بشأن الموارد الجينية</w:t>
      </w:r>
      <w:r w:rsidRPr="00956E25">
        <w:rPr>
          <w:rFonts w:cs="Simplified Arabic" w:hint="cs"/>
          <w:rtl/>
        </w:rPr>
        <w:t xml:space="preserve"> في بلد منشأ المورد الجيني. وإذا كان الباحث يستخدم معلومات تسلسل رقمي متعددة </w:t>
      </w:r>
      <w:r w:rsidR="00956E25" w:rsidRPr="00956E25">
        <w:rPr>
          <w:rFonts w:cs="Simplified Arabic" w:hint="cs"/>
          <w:rtl/>
        </w:rPr>
        <w:t xml:space="preserve">بشأن الموارد الجينية </w:t>
      </w:r>
      <w:r w:rsidRPr="00956E25">
        <w:rPr>
          <w:rFonts w:cs="Simplified Arabic" w:hint="cs"/>
          <w:rtl/>
        </w:rPr>
        <w:t>من بلدان مختلفة، فعليه/عليها الامتثال على الأرجح لعدد من الشروط المتفق عليها بصورة متبادلة/التراخيص، حسب الشروط القياسية المتفق عليها بصورة متبادلة/الترخيص القياسي الذي اتخذ البلد قراره بناء عليه فيما يتعلق ب</w:t>
      </w:r>
      <w:r w:rsidR="00FF3D17" w:rsidRPr="00956E25">
        <w:rPr>
          <w:rFonts w:cs="Simplified Arabic" w:hint="cs"/>
          <w:rtl/>
        </w:rPr>
        <w:t>معلومات التسلسل الرقمي بشأن الموارد الجينية</w:t>
      </w:r>
      <w:r w:rsidRPr="00956E25">
        <w:rPr>
          <w:rFonts w:cs="Simplified Arabic" w:hint="cs"/>
          <w:rtl/>
        </w:rPr>
        <w:t xml:space="preserve"> الخاصة به.</w:t>
      </w:r>
    </w:p>
    <w:p w14:paraId="6B43D4AB" w14:textId="77777777" w:rsidR="001F2A51" w:rsidRPr="00956E25" w:rsidRDefault="001F2A51" w:rsidP="001F2A51">
      <w:pPr>
        <w:keepNext/>
        <w:keepLines/>
        <w:bidi/>
        <w:spacing w:after="120" w:line="204" w:lineRule="auto"/>
        <w:rPr>
          <w:rFonts w:cs="Simplified Arabic"/>
          <w:b/>
          <w:bCs/>
          <w:rtl/>
        </w:rPr>
      </w:pPr>
      <w:r w:rsidRPr="00956E25">
        <w:rPr>
          <w:rFonts w:cs="Simplified Arabic" w:hint="cs"/>
          <w:b/>
          <w:bCs/>
          <w:rtl/>
        </w:rPr>
        <w:t>الخيار 2</w:t>
      </w:r>
      <w:r w:rsidRPr="00956E25">
        <w:rPr>
          <w:rFonts w:cs="Simplified Arabic"/>
          <w:b/>
          <w:bCs/>
          <w:rtl/>
        </w:rPr>
        <w:noBreakHyphen/>
      </w:r>
      <w:r w:rsidRPr="00956E25">
        <w:rPr>
          <w:rFonts w:cs="Simplified Arabic" w:hint="cs"/>
          <w:b/>
          <w:bCs/>
          <w:rtl/>
        </w:rPr>
        <w:t>2: الشروط القياسية المتفق عليه بصورة متبادلة/الترخيص القياسي على المستوى الدولي</w:t>
      </w:r>
    </w:p>
    <w:p w14:paraId="24428771" w14:textId="1FD44AFE" w:rsidR="001F2A51" w:rsidRPr="00956E25" w:rsidRDefault="001F2A51" w:rsidP="001F2A51">
      <w:pPr>
        <w:pStyle w:val="ListParagraph"/>
        <w:numPr>
          <w:ilvl w:val="0"/>
          <w:numId w:val="42"/>
        </w:numPr>
        <w:bidi/>
        <w:spacing w:after="120" w:line="204" w:lineRule="auto"/>
        <w:ind w:left="510" w:hanging="510"/>
        <w:contextualSpacing w:val="0"/>
        <w:rPr>
          <w:rFonts w:cs="Simplified Arabic"/>
          <w:rtl/>
        </w:rPr>
      </w:pPr>
      <w:r w:rsidRPr="00956E25">
        <w:rPr>
          <w:rFonts w:cs="Simplified Arabic" w:hint="cs"/>
          <w:rtl/>
        </w:rPr>
        <w:t>يتناول هذا الخيار تقاسم المنافع على المستوى الدولي، مقابل المرور عبر النظام الوطني لكل بلد على النحو المبين في الخيار 2</w:t>
      </w:r>
      <w:r w:rsidRPr="00956E25">
        <w:rPr>
          <w:rFonts w:cs="Simplified Arabic"/>
          <w:rtl/>
        </w:rPr>
        <w:noBreakHyphen/>
      </w:r>
      <w:r w:rsidRPr="00956E25">
        <w:rPr>
          <w:rFonts w:cs="Simplified Arabic" w:hint="cs"/>
          <w:rtl/>
        </w:rPr>
        <w:t>1. ويُتفق على ترخيص قياسي واحد أو أكثر</w:t>
      </w:r>
      <w:r w:rsidR="007B78CD" w:rsidRPr="00956E25">
        <w:rPr>
          <w:rFonts w:cs="Simplified Arabic" w:hint="cs"/>
          <w:rtl/>
        </w:rPr>
        <w:t xml:space="preserve"> وتعتمده الأطراف، </w:t>
      </w:r>
      <w:r w:rsidRPr="00956E25">
        <w:rPr>
          <w:rFonts w:cs="Simplified Arabic" w:hint="cs"/>
          <w:rtl/>
        </w:rPr>
        <w:t xml:space="preserve">وتعتمد </w:t>
      </w:r>
      <w:r w:rsidR="007B78CD" w:rsidRPr="00956E25">
        <w:rPr>
          <w:rFonts w:cs="Simplified Arabic" w:hint="cs"/>
          <w:rtl/>
        </w:rPr>
        <w:t xml:space="preserve">فيه </w:t>
      </w:r>
      <w:r w:rsidRPr="00956E25">
        <w:rPr>
          <w:rFonts w:cs="Simplified Arabic" w:hint="cs"/>
          <w:rtl/>
        </w:rPr>
        <w:t>الشروط والأحكام على الترخيص المرفق ب</w:t>
      </w:r>
      <w:r w:rsidR="00FF3D17" w:rsidRPr="00956E25">
        <w:rPr>
          <w:rFonts w:cs="Simplified Arabic" w:hint="cs"/>
          <w:rtl/>
        </w:rPr>
        <w:t>معلومات التسلسل الرقمي بشأن الموارد الجينية</w:t>
      </w:r>
      <w:r w:rsidRPr="00956E25">
        <w:rPr>
          <w:rFonts w:cs="Simplified Arabic" w:hint="cs"/>
          <w:rtl/>
        </w:rPr>
        <w:t xml:space="preserve">. ويتم التعامل مع المنافع الناشئة عن استخدام </w:t>
      </w:r>
      <w:r w:rsidR="00FF3D17" w:rsidRPr="00956E25">
        <w:rPr>
          <w:rFonts w:cs="Simplified Arabic" w:hint="cs"/>
          <w:rtl/>
        </w:rPr>
        <w:t>معلومات التسلسل الرقمي بشأن الموارد الجينية</w:t>
      </w:r>
      <w:r w:rsidRPr="00956E25">
        <w:rPr>
          <w:rFonts w:cs="Simplified Arabic" w:hint="cs"/>
          <w:rtl/>
        </w:rPr>
        <w:t xml:space="preserve"> بواسطة نظام دولي يعيد توجيهها إلى بلد منشأ المورد الجيني. ويعني ذلك أنه لا يتعين على الباحث/المستخدم التعامل مع كل بلد على حدة.</w:t>
      </w:r>
    </w:p>
    <w:p w14:paraId="2752B7B8" w14:textId="7837DA94" w:rsidR="001F2A51" w:rsidRPr="00956E25" w:rsidRDefault="001F2A51" w:rsidP="001F2A51">
      <w:pPr>
        <w:pStyle w:val="ListParagraph"/>
        <w:numPr>
          <w:ilvl w:val="0"/>
          <w:numId w:val="42"/>
        </w:numPr>
        <w:bidi/>
        <w:spacing w:after="120" w:line="204" w:lineRule="auto"/>
        <w:ind w:left="510" w:hanging="510"/>
        <w:contextualSpacing w:val="0"/>
        <w:rPr>
          <w:rFonts w:cs="Simplified Arabic"/>
          <w:rtl/>
        </w:rPr>
      </w:pPr>
      <w:r w:rsidRPr="00956E25">
        <w:rPr>
          <w:rFonts w:cs="Simplified Arabic" w:hint="cs"/>
          <w:rtl/>
        </w:rPr>
        <w:t xml:space="preserve">ويوفر هذا الخيار إمكانية دمج التراخيص في قاعدة بيانات </w:t>
      </w:r>
      <w:r w:rsidR="00FF3D17" w:rsidRPr="00956E25">
        <w:rPr>
          <w:rFonts w:cs="Simplified Arabic" w:hint="cs"/>
          <w:rtl/>
        </w:rPr>
        <w:t>معلومات التسلسل الرقمي بشأن الموارد الجينية</w:t>
      </w:r>
      <w:r w:rsidRPr="00956E25">
        <w:rPr>
          <w:rFonts w:cs="Simplified Arabic" w:hint="cs"/>
          <w:rtl/>
        </w:rPr>
        <w:t xml:space="preserve"> نفسها، وتُرسل الشروط والأحكام إلى المستخدم عند النفاذ (على سبيل المثال، الالتزامات الخاصة بالاستخدامات التجارية وغير التجارية لمعلومات تسلسل رقمي معينة</w:t>
      </w:r>
      <w:r w:rsidR="00956E25" w:rsidRPr="00956E25">
        <w:rPr>
          <w:rFonts w:cs="Simplified Arabic"/>
        </w:rPr>
        <w:t xml:space="preserve"> </w:t>
      </w:r>
      <w:r w:rsidR="00956E25" w:rsidRPr="00956E25">
        <w:rPr>
          <w:rFonts w:cs="Simplified Arabic" w:hint="cs"/>
          <w:rtl/>
        </w:rPr>
        <w:t xml:space="preserve">بشأن الموارد الجينية </w:t>
      </w:r>
      <w:r w:rsidRPr="00956E25">
        <w:rPr>
          <w:rFonts w:cs="Simplified Arabic" w:hint="cs"/>
          <w:rtl/>
        </w:rPr>
        <w:t xml:space="preserve">). ويتمثل الاحتمال الآخر في دمج الشروط والأحكام أو التراخيص في نظام الملكية الفكرية (على سبيل المثال، عند السعي إلى حماية الملكية الفكرية، على أساس شروط الإفصاح عن استخدام </w:t>
      </w:r>
      <w:r w:rsidR="00FF3D17" w:rsidRPr="00956E25">
        <w:rPr>
          <w:rFonts w:cs="Simplified Arabic" w:hint="cs"/>
          <w:rtl/>
        </w:rPr>
        <w:t>معلومات التسلسل الرقمي بشأن الموارد الجينية</w:t>
      </w:r>
      <w:r w:rsidRPr="00956E25">
        <w:rPr>
          <w:rFonts w:cs="Simplified Arabic" w:hint="cs"/>
          <w:rtl/>
        </w:rPr>
        <w:t xml:space="preserve">). </w:t>
      </w:r>
      <w:r w:rsidR="007B78CD" w:rsidRPr="00956E25">
        <w:rPr>
          <w:rFonts w:cs="Simplified Arabic" w:hint="cs"/>
          <w:rtl/>
        </w:rPr>
        <w:t>وفي هذا الخيار</w:t>
      </w:r>
      <w:r w:rsidRPr="00956E25">
        <w:rPr>
          <w:rFonts w:cs="Simplified Arabic" w:hint="cs"/>
          <w:rtl/>
        </w:rPr>
        <w:t xml:space="preserve"> تتكون المنافع من إتاوات ثابتة تم التفاوض عليها مسبقا بشأن التسويق الناجح لأي منتج.</w:t>
      </w:r>
    </w:p>
    <w:p w14:paraId="2B5ED421" w14:textId="25EBF9ED" w:rsidR="001F2A51" w:rsidRPr="00956E25" w:rsidRDefault="001F2A51" w:rsidP="001F2A51">
      <w:pPr>
        <w:pStyle w:val="ListParagraph"/>
        <w:numPr>
          <w:ilvl w:val="0"/>
          <w:numId w:val="42"/>
        </w:numPr>
        <w:bidi/>
        <w:spacing w:after="120" w:line="204" w:lineRule="auto"/>
        <w:ind w:left="510" w:hanging="510"/>
        <w:contextualSpacing w:val="0"/>
        <w:rPr>
          <w:rFonts w:cs="Simplified Arabic"/>
          <w:rtl/>
        </w:rPr>
      </w:pPr>
      <w:r w:rsidRPr="00956E25">
        <w:rPr>
          <w:rFonts w:cs="Simplified Arabic" w:hint="cs"/>
          <w:rtl/>
        </w:rPr>
        <w:t>وسيساعد التعاون مع المجلات أو مكاتب براءات الاختراع أو قواعد البيانات أو أي نقطة أخرى على طول سلسلة القيمة الخاصة ب</w:t>
      </w:r>
      <w:r w:rsidR="00FF3D17" w:rsidRPr="00956E25">
        <w:rPr>
          <w:rFonts w:cs="Simplified Arabic" w:hint="cs"/>
          <w:rtl/>
        </w:rPr>
        <w:t>معلومات التسلسل الرقمي بشأن الموارد الجينية</w:t>
      </w:r>
      <w:r w:rsidRPr="00956E25">
        <w:rPr>
          <w:rFonts w:cs="Simplified Arabic" w:hint="cs"/>
          <w:rtl/>
        </w:rPr>
        <w:t xml:space="preserve"> على فرض الإبلاغ إلى مقدم </w:t>
      </w:r>
      <w:r w:rsidR="00FF3D17" w:rsidRPr="00956E25">
        <w:rPr>
          <w:rFonts w:cs="Simplified Arabic" w:hint="cs"/>
          <w:rtl/>
        </w:rPr>
        <w:t>معلومات التسلسل الرقمي بشأن الموارد الجينية</w:t>
      </w:r>
      <w:r w:rsidRPr="00956E25">
        <w:rPr>
          <w:rFonts w:cs="Simplified Arabic" w:hint="cs"/>
          <w:rtl/>
        </w:rPr>
        <w:t>. وفي هذا الحالة، يكون المستخدم مسؤولا عن الامتثال للشروط والأحكام الواردة في الترخيص، وستكفل آلية تتبع/رصد الاستخدام النهائي إنفاذ إجراءات الحصول وتقاسم المنافع هذه.</w:t>
      </w:r>
    </w:p>
    <w:p w14:paraId="6FFCB7FF" w14:textId="77777777" w:rsidR="001F2A51" w:rsidRPr="00956E25" w:rsidRDefault="001F2A51" w:rsidP="001F2A51">
      <w:pPr>
        <w:keepNext/>
        <w:keepLines/>
        <w:bidi/>
        <w:spacing w:after="120" w:line="204" w:lineRule="auto"/>
        <w:rPr>
          <w:rFonts w:cs="Simplified Arabic"/>
          <w:b/>
          <w:bCs/>
          <w:rtl/>
        </w:rPr>
      </w:pPr>
      <w:r w:rsidRPr="00956E25">
        <w:rPr>
          <w:rFonts w:cs="Simplified Arabic" w:hint="cs"/>
          <w:b/>
          <w:bCs/>
          <w:rtl/>
        </w:rPr>
        <w:t>الخيار 3: لا موافقة مسبقة عن علم، ولا شروط متفق عليها بصورة متبادلة</w:t>
      </w:r>
    </w:p>
    <w:p w14:paraId="4D2BB2D0" w14:textId="0CC629AB" w:rsidR="001F2A51" w:rsidRPr="00956E25" w:rsidRDefault="001F2A51" w:rsidP="001F2A51">
      <w:pPr>
        <w:pStyle w:val="ListParagraph"/>
        <w:numPr>
          <w:ilvl w:val="0"/>
          <w:numId w:val="42"/>
        </w:numPr>
        <w:bidi/>
        <w:spacing w:after="120" w:line="204" w:lineRule="auto"/>
        <w:ind w:left="510" w:hanging="510"/>
        <w:contextualSpacing w:val="0"/>
        <w:rPr>
          <w:rFonts w:cs="Simplified Arabic"/>
          <w:rtl/>
        </w:rPr>
      </w:pPr>
      <w:r w:rsidRPr="00956E25">
        <w:rPr>
          <w:rFonts w:cs="Simplified Arabic" w:hint="cs"/>
          <w:rtl/>
        </w:rPr>
        <w:t xml:space="preserve">يتطلب تجميع الخيارات العام هذا دفعة أو مساهمة للوصول إلى أي صندوق متعدد الأطراف. ويغني هذا التجميع عن الحاجة إلى تتبع أصل المورد الجيني الذي استُخلصت منه </w:t>
      </w:r>
      <w:r w:rsidR="00FF3D17" w:rsidRPr="00956E25">
        <w:rPr>
          <w:rFonts w:cs="Simplified Arabic" w:hint="cs"/>
          <w:rtl/>
        </w:rPr>
        <w:t>معلومات التسلسل الرقمي بشأن الموارد الجينية</w:t>
      </w:r>
      <w:r w:rsidRPr="00956E25">
        <w:rPr>
          <w:rFonts w:cs="Simplified Arabic" w:hint="cs"/>
          <w:rtl/>
        </w:rPr>
        <w:t xml:space="preserve">، أو الحاجة إلى رصد الاستخدام النهائي للمنتج أو الخدمة المستمد أو المستمدة من </w:t>
      </w:r>
      <w:r w:rsidR="00FF3D17" w:rsidRPr="00956E25">
        <w:rPr>
          <w:rFonts w:cs="Simplified Arabic" w:hint="cs"/>
          <w:rtl/>
        </w:rPr>
        <w:t>معلومات التسلسل الرقمي بشأن الموارد الجينية</w:t>
      </w:r>
      <w:r w:rsidRPr="00956E25">
        <w:rPr>
          <w:rFonts w:cs="Simplified Arabic" w:hint="cs"/>
          <w:rtl/>
        </w:rPr>
        <w:t xml:space="preserve">. ويتضمن هذا الخيار أشكالا مختلفة من المدفوعات والمساهمات، </w:t>
      </w:r>
      <w:r w:rsidR="007B78CD" w:rsidRPr="00956E25">
        <w:rPr>
          <w:rFonts w:cs="Simplified Arabic" w:hint="cs"/>
          <w:rtl/>
        </w:rPr>
        <w:t>ويرتبط أخد ال</w:t>
      </w:r>
      <w:r w:rsidRPr="00956E25">
        <w:rPr>
          <w:rFonts w:cs="Simplified Arabic" w:hint="cs"/>
          <w:rtl/>
        </w:rPr>
        <w:t>خيار</w:t>
      </w:r>
      <w:r w:rsidR="007B78CD" w:rsidRPr="00956E25">
        <w:rPr>
          <w:rFonts w:cs="Simplified Arabic" w:hint="cs"/>
          <w:rtl/>
        </w:rPr>
        <w:t>ات</w:t>
      </w:r>
      <w:r w:rsidRPr="00956E25">
        <w:rPr>
          <w:rFonts w:cs="Simplified Arabic" w:hint="cs"/>
          <w:rtl/>
        </w:rPr>
        <w:t xml:space="preserve"> الفرعي</w:t>
      </w:r>
      <w:r w:rsidR="007B78CD" w:rsidRPr="00956E25">
        <w:rPr>
          <w:rFonts w:cs="Simplified Arabic" w:hint="cs"/>
          <w:rtl/>
        </w:rPr>
        <w:t>ة</w:t>
      </w:r>
      <w:r w:rsidRPr="00956E25">
        <w:rPr>
          <w:rFonts w:cs="Simplified Arabic" w:hint="cs"/>
          <w:rtl/>
        </w:rPr>
        <w:t xml:space="preserve"> ب</w:t>
      </w:r>
      <w:r w:rsidR="00FF3D17" w:rsidRPr="00956E25">
        <w:rPr>
          <w:rFonts w:cs="Simplified Arabic" w:hint="cs"/>
          <w:rtl/>
        </w:rPr>
        <w:t>معلومات التسلسل الرقمي بشأن الموارد الجينية</w:t>
      </w:r>
      <w:r w:rsidRPr="00956E25">
        <w:rPr>
          <w:rFonts w:cs="Simplified Arabic" w:hint="cs"/>
          <w:rtl/>
        </w:rPr>
        <w:t xml:space="preserve"> نفسها، و</w:t>
      </w:r>
      <w:r w:rsidR="007B78CD" w:rsidRPr="00956E25">
        <w:rPr>
          <w:rFonts w:cs="Simplified Arabic" w:hint="cs"/>
          <w:rtl/>
        </w:rPr>
        <w:t>يكون الآخر</w:t>
      </w:r>
      <w:r w:rsidRPr="00956E25">
        <w:rPr>
          <w:rFonts w:cs="Simplified Arabic" w:hint="cs"/>
          <w:rtl/>
        </w:rPr>
        <w:t xml:space="preserve"> منفصل</w:t>
      </w:r>
      <w:r w:rsidR="007B78CD" w:rsidRPr="00956E25">
        <w:rPr>
          <w:rFonts w:cs="Simplified Arabic" w:hint="cs"/>
          <w:rtl/>
        </w:rPr>
        <w:t>ا</w:t>
      </w:r>
      <w:r w:rsidRPr="00956E25">
        <w:rPr>
          <w:rFonts w:cs="Simplified Arabic" w:hint="cs"/>
          <w:rtl/>
        </w:rPr>
        <w:t xml:space="preserve"> عن المعلومات نفسها.</w:t>
      </w:r>
    </w:p>
    <w:p w14:paraId="2077B519" w14:textId="121DA431" w:rsidR="001F2A51" w:rsidRPr="00956E25" w:rsidRDefault="001F2A51" w:rsidP="001F2A51">
      <w:pPr>
        <w:keepNext/>
        <w:keepLines/>
        <w:bidi/>
        <w:spacing w:after="120" w:line="204" w:lineRule="auto"/>
        <w:rPr>
          <w:rFonts w:cs="Simplified Arabic"/>
          <w:b/>
          <w:bCs/>
          <w:rtl/>
        </w:rPr>
      </w:pPr>
      <w:r w:rsidRPr="00956E25">
        <w:rPr>
          <w:rFonts w:cs="Simplified Arabic" w:hint="cs"/>
          <w:b/>
          <w:bCs/>
          <w:rtl/>
        </w:rPr>
        <w:t>الخيار 3</w:t>
      </w:r>
      <w:r w:rsidRPr="00956E25">
        <w:rPr>
          <w:rFonts w:cs="Simplified Arabic"/>
          <w:b/>
          <w:bCs/>
          <w:rtl/>
        </w:rPr>
        <w:noBreakHyphen/>
      </w:r>
      <w:r w:rsidRPr="00956E25">
        <w:rPr>
          <w:rFonts w:cs="Simplified Arabic" w:hint="cs"/>
          <w:b/>
          <w:bCs/>
          <w:rtl/>
        </w:rPr>
        <w:t xml:space="preserve">1: الدفع مقابل النفاذ إلى </w:t>
      </w:r>
      <w:r w:rsidR="00FF3D17" w:rsidRPr="00956E25">
        <w:rPr>
          <w:rFonts w:cs="Simplified Arabic" w:hint="cs"/>
          <w:b/>
          <w:bCs/>
          <w:rtl/>
        </w:rPr>
        <w:t>معلومات التسلسل الرقمي بشأن الموارد الجينية</w:t>
      </w:r>
    </w:p>
    <w:p w14:paraId="184EB288" w14:textId="2147CCAA" w:rsidR="007B78CD" w:rsidRPr="00956E25" w:rsidRDefault="001F2A51" w:rsidP="001F2A51">
      <w:pPr>
        <w:pStyle w:val="ListParagraph"/>
        <w:numPr>
          <w:ilvl w:val="0"/>
          <w:numId w:val="42"/>
        </w:numPr>
        <w:bidi/>
        <w:spacing w:after="120" w:line="204" w:lineRule="auto"/>
        <w:ind w:left="510" w:hanging="510"/>
        <w:contextualSpacing w:val="0"/>
        <w:rPr>
          <w:rFonts w:cs="Simplified Arabic"/>
        </w:rPr>
      </w:pPr>
      <w:r w:rsidRPr="00956E25">
        <w:rPr>
          <w:rFonts w:cs="Simplified Arabic" w:hint="cs"/>
          <w:rtl/>
        </w:rPr>
        <w:t xml:space="preserve">هنا، يعتبر مبدأ الدفع مقابل النفاذ إلى </w:t>
      </w:r>
      <w:proofErr w:type="spellStart"/>
      <w:r w:rsidR="00956E25" w:rsidRPr="00956E25">
        <w:rPr>
          <w:rFonts w:cs="Simplified Arabic" w:hint="cs"/>
          <w:rtl/>
        </w:rPr>
        <w:t>التساسلات</w:t>
      </w:r>
      <w:proofErr w:type="spellEnd"/>
      <w:r w:rsidRPr="00956E25">
        <w:rPr>
          <w:rFonts w:cs="Simplified Arabic" w:hint="cs"/>
          <w:rtl/>
        </w:rPr>
        <w:t xml:space="preserve"> نفسها أمرا أساسيا ويمكن إعداده بعدة وسائل</w:t>
      </w:r>
      <w:r w:rsidR="007B78CD" w:rsidRPr="00956E25">
        <w:rPr>
          <w:rFonts w:cs="Simplified Arabic" w:hint="cs"/>
          <w:rtl/>
        </w:rPr>
        <w:t>:</w:t>
      </w:r>
    </w:p>
    <w:p w14:paraId="2B6B4A43" w14:textId="15F19402" w:rsidR="001F2A51" w:rsidRPr="00956E25" w:rsidRDefault="001F2A51" w:rsidP="007B78CD">
      <w:pPr>
        <w:pStyle w:val="ListParagraph"/>
        <w:numPr>
          <w:ilvl w:val="0"/>
          <w:numId w:val="42"/>
        </w:numPr>
        <w:bidi/>
        <w:spacing w:after="120" w:line="204" w:lineRule="auto"/>
        <w:ind w:left="510" w:hanging="510"/>
        <w:contextualSpacing w:val="0"/>
        <w:rPr>
          <w:rFonts w:cs="Simplified Arabic"/>
          <w:rtl/>
        </w:rPr>
      </w:pPr>
      <w:r w:rsidRPr="00956E25">
        <w:rPr>
          <w:rFonts w:cs="Simplified Arabic" w:hint="cs"/>
          <w:rtl/>
        </w:rPr>
        <w:t xml:space="preserve">تتمثل إحدى الوسائل في </w:t>
      </w:r>
      <w:r w:rsidR="007B78CD" w:rsidRPr="00956E25">
        <w:rPr>
          <w:rFonts w:cs="Simplified Arabic" w:hint="cs"/>
          <w:rtl/>
        </w:rPr>
        <w:t>التعاون مع قواعد البيانات للمساعدة في إدخال</w:t>
      </w:r>
      <w:r w:rsidRPr="00956E25">
        <w:rPr>
          <w:rFonts w:cs="Simplified Arabic" w:hint="cs"/>
          <w:rtl/>
        </w:rPr>
        <w:t xml:space="preserve"> رسوم عضوية</w:t>
      </w:r>
      <w:r w:rsidR="007B78CD" w:rsidRPr="00956E25">
        <w:rPr>
          <w:rFonts w:cs="Simplified Arabic" w:hint="cs"/>
          <w:rtl/>
        </w:rPr>
        <w:t>/اشتراك</w:t>
      </w:r>
      <w:r w:rsidRPr="00956E25">
        <w:rPr>
          <w:rFonts w:cs="Simplified Arabic" w:hint="cs"/>
          <w:rtl/>
        </w:rPr>
        <w:t xml:space="preserve"> من أجل النفاذ إلى </w:t>
      </w:r>
      <w:r w:rsidR="00FF3D17" w:rsidRPr="00956E25">
        <w:rPr>
          <w:rFonts w:cs="Simplified Arabic" w:hint="cs"/>
          <w:rtl/>
        </w:rPr>
        <w:t>معلومات التسلسل الرقمي بشأن الموارد الجينية</w:t>
      </w:r>
      <w:r w:rsidRPr="00956E25">
        <w:rPr>
          <w:rFonts w:cs="Simplified Arabic" w:hint="cs"/>
          <w:rtl/>
        </w:rPr>
        <w:t>. ويمكن تحديد هذه الرسوم وفقا لمعايير تم التفاوض عليها مسبقا، ومنها على سبيل المثال لا الحصر تطبيق البحوث، أو قطاع البحث، أو الإيرادات، أو رسوم سنوية بمعدل ثابت.</w:t>
      </w:r>
    </w:p>
    <w:p w14:paraId="4E0CBF6F" w14:textId="5F7F3C63" w:rsidR="001F2A51" w:rsidRPr="00956E25" w:rsidRDefault="001F2A51" w:rsidP="001F2A51">
      <w:pPr>
        <w:pStyle w:val="ListParagraph"/>
        <w:numPr>
          <w:ilvl w:val="0"/>
          <w:numId w:val="42"/>
        </w:numPr>
        <w:bidi/>
        <w:spacing w:after="120" w:line="204" w:lineRule="auto"/>
        <w:ind w:left="510" w:hanging="510"/>
        <w:contextualSpacing w:val="0"/>
        <w:rPr>
          <w:rFonts w:cs="Simplified Arabic"/>
          <w:rtl/>
        </w:rPr>
      </w:pPr>
      <w:r w:rsidRPr="00956E25">
        <w:rPr>
          <w:rFonts w:cs="Simplified Arabic" w:hint="cs"/>
          <w:rtl/>
        </w:rPr>
        <w:lastRenderedPageBreak/>
        <w:t>و</w:t>
      </w:r>
      <w:r w:rsidR="00444124" w:rsidRPr="00956E25">
        <w:rPr>
          <w:rFonts w:cs="Simplified Arabic" w:hint="cs"/>
          <w:rtl/>
        </w:rPr>
        <w:t>هناك</w:t>
      </w:r>
      <w:r w:rsidRPr="00956E25">
        <w:rPr>
          <w:rFonts w:cs="Simplified Arabic" w:hint="cs"/>
          <w:rtl/>
        </w:rPr>
        <w:t xml:space="preserve"> وسيلة أخرى تتمثل في </w:t>
      </w:r>
      <w:r w:rsidR="00444124" w:rsidRPr="00956E25">
        <w:rPr>
          <w:rFonts w:cs="Simplified Arabic" w:hint="cs"/>
          <w:rtl/>
        </w:rPr>
        <w:t xml:space="preserve">إدخال </w:t>
      </w:r>
      <w:r w:rsidRPr="00956E25">
        <w:rPr>
          <w:rFonts w:cs="Simplified Arabic" w:hint="cs"/>
          <w:rtl/>
        </w:rPr>
        <w:t>دفع مبلغ صغير جدا للنفاذ إلى معلومات تسلسل رقمي فردية في قاعدة البيانات. ويتم إنشاء حساب تُفرض عليه رسوم محددة مسبقا لنتائج كل عملية تنزيل ل</w:t>
      </w:r>
      <w:r w:rsidR="00FF3D17" w:rsidRPr="00956E25">
        <w:rPr>
          <w:rFonts w:cs="Simplified Arabic" w:hint="cs"/>
          <w:rtl/>
        </w:rPr>
        <w:t>معلومات التسلسل الرقمي بشأن الموارد الجينية</w:t>
      </w:r>
      <w:r w:rsidRPr="00956E25">
        <w:rPr>
          <w:rFonts w:cs="Simplified Arabic" w:hint="cs"/>
          <w:rtl/>
        </w:rPr>
        <w:t>.</w:t>
      </w:r>
    </w:p>
    <w:p w14:paraId="5A18F005" w14:textId="11E46CA8" w:rsidR="001F2A51" w:rsidRPr="00956E25" w:rsidRDefault="001F2A51" w:rsidP="001F2A51">
      <w:pPr>
        <w:pStyle w:val="ListParagraph"/>
        <w:numPr>
          <w:ilvl w:val="0"/>
          <w:numId w:val="42"/>
        </w:numPr>
        <w:bidi/>
        <w:spacing w:after="120" w:line="204" w:lineRule="auto"/>
        <w:ind w:left="510" w:hanging="510"/>
        <w:contextualSpacing w:val="0"/>
        <w:rPr>
          <w:rFonts w:cs="Simplified Arabic"/>
          <w:rtl/>
        </w:rPr>
      </w:pPr>
      <w:r w:rsidRPr="00956E25">
        <w:rPr>
          <w:rFonts w:cs="Simplified Arabic" w:hint="cs"/>
          <w:rtl/>
        </w:rPr>
        <w:t>وأخيرا، هناك ترتيب مختلف يتمثل في توفير النفاذ المجاني لبيانات التسلسل</w:t>
      </w:r>
      <w:r w:rsidR="00444124" w:rsidRPr="00956E25">
        <w:rPr>
          <w:rFonts w:cs="Simplified Arabic" w:hint="cs"/>
          <w:rtl/>
        </w:rPr>
        <w:t xml:space="preserve"> الرقمي</w:t>
      </w:r>
      <w:r w:rsidRPr="00956E25">
        <w:rPr>
          <w:rFonts w:cs="Simplified Arabic" w:hint="cs"/>
          <w:rtl/>
        </w:rPr>
        <w:t xml:space="preserve"> نفسها، بما في ذلك بعض البيانات الدنيا حولها، من قبيل اسم الأنواع، </w:t>
      </w:r>
      <w:r w:rsidR="00444124" w:rsidRPr="00956E25">
        <w:rPr>
          <w:rFonts w:cs="Simplified Arabic" w:hint="cs"/>
          <w:rtl/>
        </w:rPr>
        <w:t>ولكن إدخال</w:t>
      </w:r>
      <w:r w:rsidRPr="00956E25">
        <w:rPr>
          <w:rFonts w:cs="Simplified Arabic" w:hint="cs"/>
          <w:rtl/>
        </w:rPr>
        <w:t xml:space="preserve"> رسوم على البيانات ذات الصلة الناتجة عن تحليل ومعالجة البيانات، من قبيل وظيفة البروتين أو الارتباط الجيني، إذ تقدر هذه البيانات ذات الصلة بأنها قيّمة للبحث والتطوير. وقاعدة البيانات </w:t>
      </w:r>
      <w:proofErr w:type="spellStart"/>
      <w:r w:rsidRPr="00956E25">
        <w:rPr>
          <w:rFonts w:cs="Simplified Arabic"/>
        </w:rPr>
        <w:t>BioSample</w:t>
      </w:r>
      <w:proofErr w:type="spellEnd"/>
      <w:r w:rsidRPr="00956E25">
        <w:rPr>
          <w:rFonts w:cs="Simplified Arabic" w:hint="cs"/>
          <w:rtl/>
        </w:rPr>
        <w:t xml:space="preserve"> تربط حاليا بيانات التسلسل ببيانات أخرى مرتبطة بالتسلسل نفسه، أو بالمورد الجيني الناشئ منه هذا التسلسل. وفي خيار </w:t>
      </w:r>
      <w:r w:rsidR="00444124" w:rsidRPr="00956E25">
        <w:rPr>
          <w:rFonts w:cs="Simplified Arabic" w:hint="cs"/>
          <w:rtl/>
        </w:rPr>
        <w:t>السياسات</w:t>
      </w:r>
      <w:r w:rsidRPr="00956E25">
        <w:rPr>
          <w:rFonts w:cs="Simplified Arabic" w:hint="cs"/>
          <w:rtl/>
        </w:rPr>
        <w:t xml:space="preserve"> الفرعي هذا، </w:t>
      </w:r>
      <w:r w:rsidR="00E85EE6" w:rsidRPr="00956E25">
        <w:rPr>
          <w:rFonts w:cs="Simplified Arabic" w:hint="cs"/>
          <w:rtl/>
        </w:rPr>
        <w:t>سيؤدي التعاون مع</w:t>
      </w:r>
      <w:r w:rsidRPr="00956E25">
        <w:rPr>
          <w:rFonts w:cs="Simplified Arabic" w:hint="cs"/>
          <w:rtl/>
        </w:rPr>
        <w:t xml:space="preserve"> قاعدة البيانات </w:t>
      </w:r>
      <w:proofErr w:type="spellStart"/>
      <w:r w:rsidRPr="00956E25">
        <w:rPr>
          <w:rFonts w:cs="Simplified Arabic"/>
        </w:rPr>
        <w:t>BioSample</w:t>
      </w:r>
      <w:proofErr w:type="spellEnd"/>
      <w:r w:rsidRPr="00956E25">
        <w:rPr>
          <w:rFonts w:cs="Simplified Arabic" w:hint="cs"/>
          <w:rtl/>
        </w:rPr>
        <w:t xml:space="preserve"> </w:t>
      </w:r>
      <w:r w:rsidR="00E85EE6" w:rsidRPr="00956E25">
        <w:rPr>
          <w:rFonts w:cs="Simplified Arabic" w:hint="cs"/>
          <w:rtl/>
        </w:rPr>
        <w:t xml:space="preserve">إلى </w:t>
      </w:r>
      <w:r w:rsidRPr="00956E25">
        <w:rPr>
          <w:rFonts w:cs="Simplified Arabic" w:hint="cs"/>
          <w:rtl/>
        </w:rPr>
        <w:t>رسوم على النفاذ.</w:t>
      </w:r>
    </w:p>
    <w:p w14:paraId="09BCE2D6" w14:textId="77777777" w:rsidR="001F2A51" w:rsidRPr="00956E25" w:rsidRDefault="001F2A51" w:rsidP="001F2A51">
      <w:pPr>
        <w:keepNext/>
        <w:keepLines/>
        <w:bidi/>
        <w:spacing w:after="120" w:line="204" w:lineRule="auto"/>
        <w:rPr>
          <w:rFonts w:cs="Simplified Arabic"/>
          <w:b/>
          <w:bCs/>
          <w:rtl/>
        </w:rPr>
      </w:pPr>
      <w:r w:rsidRPr="00956E25">
        <w:rPr>
          <w:rFonts w:cs="Simplified Arabic" w:hint="cs"/>
          <w:b/>
          <w:bCs/>
          <w:rtl/>
        </w:rPr>
        <w:t>الخيار 3</w:t>
      </w:r>
      <w:r w:rsidRPr="00956E25">
        <w:rPr>
          <w:rFonts w:cs="Simplified Arabic"/>
          <w:b/>
          <w:bCs/>
          <w:rtl/>
        </w:rPr>
        <w:noBreakHyphen/>
      </w:r>
      <w:r w:rsidRPr="00956E25">
        <w:rPr>
          <w:rFonts w:cs="Simplified Arabic" w:hint="cs"/>
          <w:b/>
          <w:bCs/>
          <w:rtl/>
        </w:rPr>
        <w:t>2: المدفوعات والمساهمات الأخرى</w:t>
      </w:r>
    </w:p>
    <w:p w14:paraId="2E56D840" w14:textId="41A42EF5" w:rsidR="001F2A51" w:rsidRPr="00956E25" w:rsidRDefault="001F2A51" w:rsidP="001F2A51">
      <w:pPr>
        <w:pStyle w:val="ListParagraph"/>
        <w:numPr>
          <w:ilvl w:val="0"/>
          <w:numId w:val="42"/>
        </w:numPr>
        <w:bidi/>
        <w:spacing w:after="120" w:line="204" w:lineRule="auto"/>
        <w:ind w:left="510" w:hanging="510"/>
        <w:contextualSpacing w:val="0"/>
        <w:rPr>
          <w:rFonts w:cs="Simplified Arabic"/>
          <w:rtl/>
        </w:rPr>
      </w:pPr>
      <w:r w:rsidRPr="00956E25">
        <w:rPr>
          <w:rFonts w:cs="Simplified Arabic" w:hint="cs"/>
          <w:rtl/>
        </w:rPr>
        <w:t xml:space="preserve">اقتُرحت في المؤلفات عدة طرائق يمكن من خلالها تحديد المدفوعات والمساهمات لدفعها في صندوق متعدد الأطراف من أجل تقاسم المنافع الناشئة عن استخدام </w:t>
      </w:r>
      <w:r w:rsidR="00FF3D17" w:rsidRPr="00956E25">
        <w:rPr>
          <w:rFonts w:cs="Simplified Arabic" w:hint="cs"/>
          <w:rtl/>
        </w:rPr>
        <w:t>معلومات التسلسل الرقمي بشأن الموارد الجينية</w:t>
      </w:r>
      <w:r w:rsidR="00E85EE6" w:rsidRPr="00956E25">
        <w:rPr>
          <w:rFonts w:cs="Simplified Arabic" w:hint="cs"/>
          <w:rtl/>
        </w:rPr>
        <w:t>، وتنبع كلها من اتفاقات مع كيانات خارجية</w:t>
      </w:r>
      <w:r w:rsidRPr="00956E25">
        <w:rPr>
          <w:rFonts w:cs="Simplified Arabic" w:hint="cs"/>
          <w:rtl/>
        </w:rPr>
        <w:t>. ويتمثل أحد الاقتراحات في الدفع مقابل خدمة مرتبطة ب</w:t>
      </w:r>
      <w:r w:rsidR="00FF3D17" w:rsidRPr="00956E25">
        <w:rPr>
          <w:rFonts w:cs="Simplified Arabic" w:hint="cs"/>
          <w:rtl/>
        </w:rPr>
        <w:t>معلومات التسلسل الرقمي بشأن الموارد الجينية</w:t>
      </w:r>
      <w:r w:rsidRPr="00956E25">
        <w:rPr>
          <w:rFonts w:cs="Simplified Arabic" w:hint="cs"/>
          <w:rtl/>
        </w:rPr>
        <w:t>، من قبيل خدمات التخزين والمعالجة والخبرة وتحليل التسلسلات التي تُقدم مقابل الدفع.</w:t>
      </w:r>
    </w:p>
    <w:p w14:paraId="54B2E50B" w14:textId="7873F613" w:rsidR="001F2A51" w:rsidRPr="00956E25" w:rsidRDefault="001F2A51" w:rsidP="001F2A51">
      <w:pPr>
        <w:pStyle w:val="ListParagraph"/>
        <w:numPr>
          <w:ilvl w:val="0"/>
          <w:numId w:val="42"/>
        </w:numPr>
        <w:bidi/>
        <w:spacing w:after="120" w:line="204" w:lineRule="auto"/>
        <w:ind w:left="510" w:hanging="510"/>
        <w:contextualSpacing w:val="0"/>
        <w:rPr>
          <w:rFonts w:cs="Simplified Arabic"/>
          <w:rtl/>
        </w:rPr>
      </w:pPr>
      <w:r w:rsidRPr="00956E25">
        <w:rPr>
          <w:rFonts w:cs="Simplified Arabic" w:hint="cs"/>
          <w:rtl/>
        </w:rPr>
        <w:t>و</w:t>
      </w:r>
      <w:r w:rsidR="00444124" w:rsidRPr="00956E25">
        <w:rPr>
          <w:rFonts w:cs="Simplified Arabic" w:hint="cs"/>
          <w:rtl/>
        </w:rPr>
        <w:t>هناك</w:t>
      </w:r>
      <w:r w:rsidRPr="00956E25">
        <w:rPr>
          <w:rFonts w:cs="Simplified Arabic" w:hint="cs"/>
          <w:rtl/>
        </w:rPr>
        <w:t xml:space="preserve"> اقتراح آخر يفرض ضريبة على المنتجات أو الخدمات المرتبطة ب</w:t>
      </w:r>
      <w:r w:rsidR="00FF3D17" w:rsidRPr="00956E25">
        <w:rPr>
          <w:rFonts w:cs="Simplified Arabic" w:hint="cs"/>
          <w:rtl/>
        </w:rPr>
        <w:t>معلومات التسلسل الرقمي بشأن الموارد الجينية</w:t>
      </w:r>
      <w:r w:rsidRPr="00956E25">
        <w:rPr>
          <w:rFonts w:cs="Simplified Arabic" w:hint="cs"/>
          <w:rtl/>
        </w:rPr>
        <w:t xml:space="preserve">. ويتمثل أحد الأمثلة في فرض ضريبة جزئية على معدات المختبرات المرتبطة بإنتاج </w:t>
      </w:r>
      <w:r w:rsidR="00FF3D17" w:rsidRPr="00956E25">
        <w:rPr>
          <w:rFonts w:cs="Simplified Arabic" w:hint="cs"/>
          <w:rtl/>
        </w:rPr>
        <w:t>معلومات التسلسل الرقمي بشأن الموارد الجينية</w:t>
      </w:r>
      <w:r w:rsidRPr="00956E25">
        <w:rPr>
          <w:rFonts w:cs="Simplified Arabic" w:hint="cs"/>
          <w:rtl/>
        </w:rPr>
        <w:t>، بينما يوجد مثال آخر على مساحة الحوسبة السحابية المستأجرة لغرض تخزين و/أو معالجة التسلسل.</w:t>
      </w:r>
    </w:p>
    <w:p w14:paraId="6E09B002" w14:textId="018AF164" w:rsidR="001F2A51" w:rsidRPr="00956E25" w:rsidRDefault="001F2A51" w:rsidP="001F2A51">
      <w:pPr>
        <w:pStyle w:val="ListParagraph"/>
        <w:numPr>
          <w:ilvl w:val="0"/>
          <w:numId w:val="42"/>
        </w:numPr>
        <w:bidi/>
        <w:spacing w:after="120" w:line="204" w:lineRule="auto"/>
        <w:ind w:left="510" w:hanging="510"/>
        <w:contextualSpacing w:val="0"/>
        <w:rPr>
          <w:rFonts w:cs="Simplified Arabic"/>
          <w:rtl/>
        </w:rPr>
      </w:pPr>
      <w:r w:rsidRPr="00956E25">
        <w:rPr>
          <w:rFonts w:cs="Simplified Arabic" w:hint="cs"/>
          <w:rtl/>
        </w:rPr>
        <w:t>و</w:t>
      </w:r>
      <w:r w:rsidR="00444124" w:rsidRPr="00956E25">
        <w:rPr>
          <w:rFonts w:cs="Simplified Arabic" w:hint="cs"/>
          <w:rtl/>
        </w:rPr>
        <w:t>هناك</w:t>
      </w:r>
      <w:r w:rsidRPr="00956E25">
        <w:rPr>
          <w:rFonts w:cs="Simplified Arabic" w:hint="cs"/>
          <w:rtl/>
        </w:rPr>
        <w:t xml:space="preserve"> اقتراح آخر يتمحور حول سندات التنوع البيولوجي، إذ يمكن الاستعانة بالخبرات من مجالات أخرى مثل المدفوعات مقابل استخدام صور الحياة البرية، أو السندات الخضراء لتغير المناخ للاسترشاد بها في الخيارات الخاصة ب</w:t>
      </w:r>
      <w:r w:rsidR="00FF3D17" w:rsidRPr="00956E25">
        <w:rPr>
          <w:rFonts w:cs="Simplified Arabic" w:hint="cs"/>
          <w:rtl/>
        </w:rPr>
        <w:t>معلومات التسلسل الرقمي بشأن الموارد الجينية</w:t>
      </w:r>
      <w:r w:rsidRPr="00956E25">
        <w:rPr>
          <w:rFonts w:cs="Simplified Arabic" w:hint="cs"/>
          <w:rtl/>
        </w:rPr>
        <w:t>. و</w:t>
      </w:r>
      <w:r w:rsidR="00444124" w:rsidRPr="00956E25">
        <w:rPr>
          <w:rFonts w:cs="Simplified Arabic" w:hint="cs"/>
          <w:rtl/>
        </w:rPr>
        <w:t>هناك</w:t>
      </w:r>
      <w:r w:rsidRPr="00956E25">
        <w:rPr>
          <w:rFonts w:cs="Simplified Arabic" w:hint="cs"/>
          <w:rtl/>
        </w:rPr>
        <w:t xml:space="preserve"> خيار آخر يتضمن برنامجا تسويقيا تستخدم فيه علامة أو شارة على المنتجات لتعزيز بيعها ونشر فكرة حول حفظ التنوع البيولوجي، بينما </w:t>
      </w:r>
      <w:r w:rsidR="00E85EE6" w:rsidRPr="00956E25">
        <w:rPr>
          <w:rFonts w:cs="Simplified Arabic" w:hint="cs"/>
          <w:rtl/>
        </w:rPr>
        <w:t>تقوم</w:t>
      </w:r>
      <w:r w:rsidRPr="00956E25">
        <w:rPr>
          <w:rFonts w:cs="Simplified Arabic" w:hint="cs"/>
          <w:rtl/>
        </w:rPr>
        <w:t xml:space="preserve"> الشركات التي تبيع هذه المنتجات بإعادة توجيه نسبة المنافع المتفاوض بشأنها إلى صندوق متعدد الأطراف. وأخيرا، يمكن أن تدعم المساهمات الطوعية صندوقا متعدد الأطراف ويمكن أن تأتي من القطاع الخاص </w:t>
      </w:r>
      <w:r w:rsidR="00E85EE6" w:rsidRPr="00956E25">
        <w:rPr>
          <w:rFonts w:cs="Simplified Arabic" w:hint="cs"/>
          <w:rtl/>
        </w:rPr>
        <w:t>أ</w:t>
      </w:r>
      <w:r w:rsidRPr="00956E25">
        <w:rPr>
          <w:rFonts w:cs="Simplified Arabic" w:hint="cs"/>
          <w:rtl/>
        </w:rPr>
        <w:t>و</w:t>
      </w:r>
      <w:r w:rsidR="00E85EE6" w:rsidRPr="00956E25">
        <w:rPr>
          <w:rFonts w:cs="Simplified Arabic" w:hint="cs"/>
          <w:rtl/>
        </w:rPr>
        <w:t xml:space="preserve"> </w:t>
      </w:r>
      <w:r w:rsidRPr="00956E25">
        <w:rPr>
          <w:rFonts w:cs="Simplified Arabic" w:hint="cs"/>
          <w:rtl/>
        </w:rPr>
        <w:t xml:space="preserve">مستخدمي قاعدة البيانات </w:t>
      </w:r>
      <w:r w:rsidR="00E85EE6" w:rsidRPr="00956E25">
        <w:rPr>
          <w:rFonts w:cs="Simplified Arabic" w:hint="cs"/>
          <w:rtl/>
        </w:rPr>
        <w:t>أ</w:t>
      </w:r>
      <w:r w:rsidRPr="00956E25">
        <w:rPr>
          <w:rFonts w:cs="Simplified Arabic" w:hint="cs"/>
          <w:rtl/>
        </w:rPr>
        <w:t>و</w:t>
      </w:r>
      <w:r w:rsidR="00E85EE6" w:rsidRPr="00956E25">
        <w:rPr>
          <w:rFonts w:cs="Simplified Arabic" w:hint="cs"/>
          <w:rtl/>
        </w:rPr>
        <w:t xml:space="preserve"> </w:t>
      </w:r>
      <w:r w:rsidRPr="00956E25">
        <w:rPr>
          <w:rFonts w:cs="Simplified Arabic" w:hint="cs"/>
          <w:rtl/>
        </w:rPr>
        <w:t xml:space="preserve">البلدان </w:t>
      </w:r>
      <w:r w:rsidR="00E85EE6" w:rsidRPr="00956E25">
        <w:rPr>
          <w:rFonts w:cs="Simplified Arabic" w:hint="cs"/>
          <w:rtl/>
        </w:rPr>
        <w:t>أ</w:t>
      </w:r>
      <w:r w:rsidRPr="00956E25">
        <w:rPr>
          <w:rFonts w:cs="Simplified Arabic" w:hint="cs"/>
          <w:rtl/>
        </w:rPr>
        <w:t>و</w:t>
      </w:r>
      <w:r w:rsidR="00E85EE6" w:rsidRPr="00956E25">
        <w:rPr>
          <w:rFonts w:cs="Simplified Arabic" w:hint="cs"/>
          <w:rtl/>
        </w:rPr>
        <w:t xml:space="preserve"> </w:t>
      </w:r>
      <w:r w:rsidRPr="00956E25">
        <w:rPr>
          <w:rFonts w:cs="Simplified Arabic" w:hint="cs"/>
          <w:rtl/>
        </w:rPr>
        <w:t>الجهات المانحة من القطاع الخاص</w:t>
      </w:r>
      <w:r w:rsidR="00E85EE6" w:rsidRPr="00956E25">
        <w:rPr>
          <w:rFonts w:cs="Simplified Arabic" w:hint="cs"/>
          <w:rtl/>
        </w:rPr>
        <w:t xml:space="preserve"> أو الحكومات دون الوطنية</w:t>
      </w:r>
      <w:r w:rsidRPr="00956E25">
        <w:rPr>
          <w:rFonts w:cs="Simplified Arabic" w:hint="cs"/>
          <w:rtl/>
        </w:rPr>
        <w:t xml:space="preserve"> </w:t>
      </w:r>
      <w:r w:rsidR="00E85EE6" w:rsidRPr="00956E25">
        <w:rPr>
          <w:rFonts w:cs="Simplified Arabic" w:hint="cs"/>
          <w:rtl/>
        </w:rPr>
        <w:t xml:space="preserve">أو المراقبين </w:t>
      </w:r>
      <w:r w:rsidRPr="00956E25">
        <w:rPr>
          <w:rFonts w:cs="Simplified Arabic" w:hint="cs"/>
          <w:rtl/>
        </w:rPr>
        <w:t xml:space="preserve">وما إلى ذلك. </w:t>
      </w:r>
    </w:p>
    <w:p w14:paraId="04B234D7" w14:textId="77777777" w:rsidR="001F2A51" w:rsidRPr="00956E25" w:rsidRDefault="001F2A51" w:rsidP="001F2A51">
      <w:pPr>
        <w:keepNext/>
        <w:keepLines/>
        <w:bidi/>
        <w:spacing w:after="120" w:line="204" w:lineRule="auto"/>
        <w:rPr>
          <w:rFonts w:cs="Simplified Arabic"/>
          <w:b/>
          <w:bCs/>
          <w:rtl/>
        </w:rPr>
      </w:pPr>
      <w:r w:rsidRPr="00956E25">
        <w:rPr>
          <w:rFonts w:cs="Simplified Arabic" w:hint="cs"/>
          <w:b/>
          <w:bCs/>
          <w:rtl/>
        </w:rPr>
        <w:t>الخيار 4: تعزيز التعاون التقني والعلمي</w:t>
      </w:r>
    </w:p>
    <w:p w14:paraId="43A1D62D" w14:textId="1D2905A4" w:rsidR="001F2A51" w:rsidRPr="00956E25" w:rsidRDefault="001F2A51" w:rsidP="001F2A51">
      <w:pPr>
        <w:pStyle w:val="ListParagraph"/>
        <w:numPr>
          <w:ilvl w:val="0"/>
          <w:numId w:val="42"/>
        </w:numPr>
        <w:bidi/>
        <w:spacing w:after="120" w:line="204" w:lineRule="auto"/>
        <w:ind w:left="510" w:hanging="510"/>
        <w:contextualSpacing w:val="0"/>
        <w:rPr>
          <w:rFonts w:cs="Simplified Arabic"/>
          <w:rtl/>
        </w:rPr>
      </w:pPr>
      <w:r w:rsidRPr="00956E25">
        <w:rPr>
          <w:rFonts w:cs="Simplified Arabic" w:hint="cs"/>
          <w:rtl/>
        </w:rPr>
        <w:t xml:space="preserve">بموجب هذا الخيار، </w:t>
      </w:r>
      <w:r w:rsidR="00E85EE6" w:rsidRPr="00956E25">
        <w:rPr>
          <w:rFonts w:cs="Simplified Arabic" w:hint="cs"/>
          <w:rtl/>
        </w:rPr>
        <w:t>يجري تشجيع</w:t>
      </w:r>
      <w:r w:rsidRPr="00956E25">
        <w:rPr>
          <w:rFonts w:cs="Simplified Arabic" w:hint="cs"/>
          <w:rtl/>
        </w:rPr>
        <w:t xml:space="preserve"> </w:t>
      </w:r>
      <w:r w:rsidR="00E85EE6" w:rsidRPr="00956E25">
        <w:rPr>
          <w:rFonts w:cs="Simplified Arabic" w:hint="cs"/>
          <w:rtl/>
        </w:rPr>
        <w:t xml:space="preserve">عمليات </w:t>
      </w:r>
      <w:r w:rsidRPr="00956E25">
        <w:rPr>
          <w:rFonts w:cs="Simplified Arabic" w:hint="cs"/>
          <w:rtl/>
        </w:rPr>
        <w:t xml:space="preserve">التعاون التقني والعلمي </w:t>
      </w:r>
      <w:r w:rsidR="00E85EE6" w:rsidRPr="00956E25">
        <w:rPr>
          <w:rFonts w:cs="Simplified Arabic" w:hint="cs"/>
          <w:rtl/>
        </w:rPr>
        <w:t xml:space="preserve">وبناء القدرات </w:t>
      </w:r>
      <w:r w:rsidR="00DE1C5B" w:rsidRPr="00956E25">
        <w:rPr>
          <w:rFonts w:cs="Simplified Arabic" w:hint="cs"/>
          <w:rtl/>
        </w:rPr>
        <w:t>المتعلقة ب</w:t>
      </w:r>
      <w:r w:rsidR="00FF3D17" w:rsidRPr="00956E25">
        <w:rPr>
          <w:rFonts w:cs="Simplified Arabic" w:hint="cs"/>
          <w:rtl/>
        </w:rPr>
        <w:t>معلومات التسلسل الرقمي بشأن الموارد الجينية</w:t>
      </w:r>
      <w:r w:rsidR="00DE1C5B" w:rsidRPr="00956E25">
        <w:rPr>
          <w:rFonts w:cs="Simplified Arabic" w:hint="cs"/>
          <w:rtl/>
        </w:rPr>
        <w:t xml:space="preserve"> </w:t>
      </w:r>
      <w:r w:rsidR="00E85EE6" w:rsidRPr="00956E25">
        <w:rPr>
          <w:rFonts w:cs="Simplified Arabic" w:hint="cs"/>
          <w:rtl/>
        </w:rPr>
        <w:t>بطريقة منهجية ومفوضة</w:t>
      </w:r>
      <w:r w:rsidRPr="00956E25">
        <w:rPr>
          <w:rFonts w:cs="Simplified Arabic" w:hint="cs"/>
          <w:rtl/>
        </w:rPr>
        <w:t xml:space="preserve">. وسيؤدي تعزيز دعم القدرات في البلدان النامية إلى إضفاء الطابع الديمقراطي على النفاذ إلى </w:t>
      </w:r>
      <w:r w:rsidR="00FF3D17" w:rsidRPr="00956E25">
        <w:rPr>
          <w:rFonts w:cs="Simplified Arabic" w:hint="cs"/>
          <w:rtl/>
        </w:rPr>
        <w:t>معلومات التسلسل الرقمي بشأن الموارد الجينية</w:t>
      </w:r>
      <w:r w:rsidRPr="00956E25">
        <w:rPr>
          <w:rFonts w:cs="Simplified Arabic" w:hint="cs"/>
          <w:rtl/>
        </w:rPr>
        <w:t xml:space="preserve"> واستخدامها، مما يجعلها أكثر إنصافا بحيث تكون لكل بلد القدرة والفرصة</w:t>
      </w:r>
      <w:r w:rsidR="00DE1C5B" w:rsidRPr="00956E25">
        <w:rPr>
          <w:rFonts w:cs="Simplified Arabic" w:hint="cs"/>
          <w:rtl/>
        </w:rPr>
        <w:t xml:space="preserve"> المحسنة/الموسعة</w:t>
      </w:r>
      <w:r w:rsidRPr="00956E25">
        <w:rPr>
          <w:rFonts w:cs="Simplified Arabic" w:hint="cs"/>
          <w:rtl/>
        </w:rPr>
        <w:t xml:space="preserve"> </w:t>
      </w:r>
      <w:r w:rsidR="00DE1C5B" w:rsidRPr="00956E25">
        <w:rPr>
          <w:rFonts w:cs="Simplified Arabic" w:hint="cs"/>
          <w:rtl/>
        </w:rPr>
        <w:t>لتوليد</w:t>
      </w:r>
      <w:r w:rsidRPr="00956E25">
        <w:rPr>
          <w:rFonts w:cs="Simplified Arabic" w:hint="cs"/>
          <w:rtl/>
        </w:rPr>
        <w:t xml:space="preserve"> </w:t>
      </w:r>
      <w:r w:rsidR="00FF3D17" w:rsidRPr="00956E25">
        <w:rPr>
          <w:rFonts w:cs="Simplified Arabic" w:hint="cs"/>
          <w:rtl/>
        </w:rPr>
        <w:t>معلومات التسلسل الرقمي بشأن الموارد الجينية</w:t>
      </w:r>
      <w:r w:rsidRPr="00956E25">
        <w:rPr>
          <w:rFonts w:cs="Simplified Arabic" w:hint="cs"/>
          <w:rtl/>
        </w:rPr>
        <w:t xml:space="preserve"> </w:t>
      </w:r>
      <w:r w:rsidR="00DE1C5B" w:rsidRPr="00956E25">
        <w:rPr>
          <w:rFonts w:cs="Simplified Arabic" w:hint="cs"/>
          <w:rtl/>
        </w:rPr>
        <w:t xml:space="preserve">والنفاذ إليها </w:t>
      </w:r>
      <w:r w:rsidRPr="00956E25">
        <w:rPr>
          <w:rFonts w:cs="Simplified Arabic" w:hint="cs"/>
          <w:rtl/>
        </w:rPr>
        <w:t>واستخدامها بكامل إمكاناته</w:t>
      </w:r>
      <w:r w:rsidR="00DE1C5B" w:rsidRPr="00956E25">
        <w:rPr>
          <w:rFonts w:cs="Simplified Arabic" w:hint="cs"/>
          <w:rtl/>
        </w:rPr>
        <w:t>ا</w:t>
      </w:r>
      <w:r w:rsidRPr="00956E25">
        <w:rPr>
          <w:rFonts w:cs="Simplified Arabic" w:hint="cs"/>
          <w:rtl/>
        </w:rPr>
        <w:t>. ويمكن أن يأخذ ذلك شكل التعاون البحثي، والتدريب، ومنصات المعرفة، ونقل التكنولوجيا، والتطوير المشترك للتكنولوجيا</w:t>
      </w:r>
      <w:r w:rsidR="00DE1C5B" w:rsidRPr="00956E25">
        <w:rPr>
          <w:rFonts w:cs="Simplified Arabic" w:hint="cs"/>
          <w:rtl/>
        </w:rPr>
        <w:t>، وسواتل قواعد البيانات، والبنية التحتية لقواعد البيانات</w:t>
      </w:r>
      <w:r w:rsidRPr="00956E25">
        <w:rPr>
          <w:rFonts w:cs="Simplified Arabic" w:hint="cs"/>
          <w:rtl/>
        </w:rPr>
        <w:t xml:space="preserve"> وأكثر من ذلك. ويُقدم هذا الخيار في جميع الحالات تقريبا مع </w:t>
      </w:r>
      <w:r w:rsidR="00DE1C5B" w:rsidRPr="00956E25">
        <w:rPr>
          <w:rFonts w:cs="Simplified Arabic" w:hint="cs"/>
          <w:rtl/>
        </w:rPr>
        <w:t>خيارات</w:t>
      </w:r>
      <w:r w:rsidRPr="00956E25">
        <w:rPr>
          <w:rFonts w:cs="Simplified Arabic" w:hint="cs"/>
          <w:rtl/>
        </w:rPr>
        <w:t xml:space="preserve"> أخرى</w:t>
      </w:r>
      <w:r w:rsidR="00DE1C5B" w:rsidRPr="00956E25">
        <w:rPr>
          <w:rFonts w:cs="Simplified Arabic" w:hint="cs"/>
          <w:rtl/>
        </w:rPr>
        <w:t xml:space="preserve"> بشأن السياسات</w:t>
      </w:r>
      <w:r w:rsidRPr="00956E25">
        <w:rPr>
          <w:rFonts w:cs="Simplified Arabic" w:hint="cs"/>
          <w:rtl/>
        </w:rPr>
        <w:t>.</w:t>
      </w:r>
    </w:p>
    <w:p w14:paraId="32A24D6C" w14:textId="6A2635F4" w:rsidR="001F2A51" w:rsidRPr="00956E25" w:rsidRDefault="001F2A51" w:rsidP="001F2A51">
      <w:pPr>
        <w:keepNext/>
        <w:keepLines/>
        <w:bidi/>
        <w:spacing w:after="120" w:line="204" w:lineRule="auto"/>
        <w:rPr>
          <w:rFonts w:cs="Simplified Arabic"/>
          <w:b/>
          <w:bCs/>
          <w:rtl/>
        </w:rPr>
      </w:pPr>
      <w:r w:rsidRPr="00956E25">
        <w:rPr>
          <w:rFonts w:cs="Simplified Arabic" w:hint="cs"/>
          <w:b/>
          <w:bCs/>
          <w:rtl/>
        </w:rPr>
        <w:t xml:space="preserve">الخيار 5: لا تقاسم للمنافع الناشئة عن </w:t>
      </w:r>
      <w:r w:rsidR="00FF3D17" w:rsidRPr="00956E25">
        <w:rPr>
          <w:rFonts w:cs="Simplified Arabic" w:hint="cs"/>
          <w:b/>
          <w:bCs/>
          <w:rtl/>
        </w:rPr>
        <w:t>معلومات التسلسل الرقمي بشأن الموارد الجينية</w:t>
      </w:r>
    </w:p>
    <w:p w14:paraId="4D86B067" w14:textId="6BF7A7F2" w:rsidR="00334F35" w:rsidRPr="00956E25" w:rsidRDefault="00DE1C5B" w:rsidP="001F2A51">
      <w:pPr>
        <w:pStyle w:val="ListParagraph"/>
        <w:numPr>
          <w:ilvl w:val="0"/>
          <w:numId w:val="42"/>
        </w:numPr>
        <w:bidi/>
        <w:spacing w:after="120" w:line="204" w:lineRule="auto"/>
        <w:ind w:left="510" w:hanging="510"/>
        <w:contextualSpacing w:val="0"/>
        <w:rPr>
          <w:rFonts w:cs="Simplified Arabic"/>
        </w:rPr>
      </w:pPr>
      <w:r w:rsidRPr="00956E25">
        <w:rPr>
          <w:rFonts w:cs="Simplified Arabic" w:hint="cs"/>
          <w:rtl/>
        </w:rPr>
        <w:t>يستلزم</w:t>
      </w:r>
      <w:r w:rsidR="001F2A51" w:rsidRPr="00956E25">
        <w:rPr>
          <w:rFonts w:cs="Simplified Arabic" w:hint="cs"/>
          <w:rtl/>
        </w:rPr>
        <w:t xml:space="preserve"> هذا الخيار </w:t>
      </w:r>
      <w:r w:rsidRPr="00956E25">
        <w:rPr>
          <w:rFonts w:cs="Simplified Arabic" w:hint="cs"/>
          <w:rtl/>
        </w:rPr>
        <w:t xml:space="preserve">أن يقرر المجتمع الدولي </w:t>
      </w:r>
      <w:r w:rsidR="00743325" w:rsidRPr="00956E25">
        <w:rPr>
          <w:rFonts w:cs="Simplified Arabic" w:hint="cs"/>
          <w:rtl/>
        </w:rPr>
        <w:t xml:space="preserve">صراحة عدم وجود </w:t>
      </w:r>
      <w:r w:rsidR="001F2A51" w:rsidRPr="00956E25">
        <w:rPr>
          <w:rFonts w:cs="Simplified Arabic" w:hint="cs"/>
          <w:rtl/>
        </w:rPr>
        <w:t xml:space="preserve">ضرورة </w:t>
      </w:r>
      <w:r w:rsidR="00743325" w:rsidRPr="00956E25">
        <w:rPr>
          <w:rFonts w:cs="Simplified Arabic" w:hint="cs"/>
          <w:rtl/>
        </w:rPr>
        <w:t>ل</w:t>
      </w:r>
      <w:r w:rsidR="001F2A51" w:rsidRPr="00956E25">
        <w:rPr>
          <w:rFonts w:cs="Simplified Arabic" w:hint="cs"/>
          <w:rtl/>
        </w:rPr>
        <w:t xml:space="preserve">تقاسم المنافع الناشئة عن استخدام </w:t>
      </w:r>
      <w:r w:rsidR="00FF3D17" w:rsidRPr="00956E25">
        <w:rPr>
          <w:rFonts w:cs="Simplified Arabic" w:hint="cs"/>
          <w:rtl/>
        </w:rPr>
        <w:t>معلومات التسلسل الرقمي بشأن الموارد الجينية</w:t>
      </w:r>
      <w:r w:rsidR="001F2A51" w:rsidRPr="00956E25">
        <w:rPr>
          <w:rFonts w:cs="Simplified Arabic" w:hint="cs"/>
          <w:rtl/>
        </w:rPr>
        <w:t xml:space="preserve"> من الموارد الجينية، وبالتالي لا توجد آليات مقترحة </w:t>
      </w:r>
      <w:r w:rsidR="00743325" w:rsidRPr="00956E25">
        <w:rPr>
          <w:rFonts w:cs="Simplified Arabic" w:hint="cs"/>
          <w:rtl/>
        </w:rPr>
        <w:t>لتقاسم المنافع يتعين تنفيذها</w:t>
      </w:r>
      <w:r w:rsidR="001F2A51" w:rsidRPr="00956E25">
        <w:rPr>
          <w:rFonts w:cs="Simplified Arabic" w:hint="cs"/>
          <w:rtl/>
        </w:rPr>
        <w:t>.</w:t>
      </w:r>
    </w:p>
    <w:p w14:paraId="0E834B1D" w14:textId="5C5427D0" w:rsidR="00334F35" w:rsidRPr="00956E25" w:rsidRDefault="00334F35" w:rsidP="001F2A51">
      <w:pPr>
        <w:keepNext/>
        <w:keepLines/>
        <w:bidi/>
        <w:spacing w:after="120" w:line="204" w:lineRule="auto"/>
        <w:rPr>
          <w:rFonts w:cs="Simplified Arabic"/>
          <w:b/>
          <w:bCs/>
        </w:rPr>
      </w:pPr>
      <w:r w:rsidRPr="00956E25">
        <w:rPr>
          <w:rFonts w:cs="Simplified Arabic"/>
          <w:b/>
          <w:bCs/>
          <w:rtl/>
        </w:rPr>
        <w:lastRenderedPageBreak/>
        <w:t>الخيار 6: ضريبة بنسبة 1 في المائة على مبيعات التجزئة للموارد الجينية</w:t>
      </w:r>
    </w:p>
    <w:p w14:paraId="3E2C344F" w14:textId="5F3861C2" w:rsidR="00334F35" w:rsidRPr="00956E25" w:rsidRDefault="00334F35" w:rsidP="001F2A51">
      <w:pPr>
        <w:pStyle w:val="ListParagraph"/>
        <w:numPr>
          <w:ilvl w:val="0"/>
          <w:numId w:val="42"/>
        </w:numPr>
        <w:bidi/>
        <w:spacing w:after="120" w:line="204" w:lineRule="auto"/>
        <w:ind w:left="510" w:hanging="510"/>
        <w:contextualSpacing w:val="0"/>
        <w:rPr>
          <w:rFonts w:cs="Simplified Arabic"/>
        </w:rPr>
      </w:pPr>
      <w:r w:rsidRPr="00956E25">
        <w:rPr>
          <w:rFonts w:cs="Simplified Arabic"/>
          <w:rtl/>
        </w:rPr>
        <w:t xml:space="preserve">في إطار هذا الخيار، سيتم إنشاء صندوق متعدد الأطراف وتمويله من خلال ضريبة </w:t>
      </w:r>
      <w:r w:rsidR="00743325" w:rsidRPr="00956E25">
        <w:rPr>
          <w:rFonts w:cs="Simplified Arabic" w:hint="cs"/>
          <w:rtl/>
        </w:rPr>
        <w:t>نسبتها</w:t>
      </w:r>
      <w:r w:rsidRPr="00956E25">
        <w:rPr>
          <w:rFonts w:cs="Simplified Arabic"/>
          <w:rtl/>
        </w:rPr>
        <w:t xml:space="preserve"> 1 في المائة على جميع مبيعات التجزئة للسلع في البلدان المتقدمة الناشئة عن استخدام الموارد الجينية في الحالات التي لا يكون فيها نظام الموافقة المسبقة عن علم الثنائي </w:t>
      </w:r>
      <w:r w:rsidR="00743325" w:rsidRPr="00956E25">
        <w:rPr>
          <w:rFonts w:cs="Simplified Arabic" w:hint="cs"/>
          <w:rtl/>
        </w:rPr>
        <w:t xml:space="preserve">والشروط القياسية </w:t>
      </w:r>
      <w:r w:rsidR="00743325" w:rsidRPr="00956E25">
        <w:rPr>
          <w:rFonts w:cs="Simplified Arabic"/>
          <w:rtl/>
        </w:rPr>
        <w:t>المتفق عليها بصورة متبادلة</w:t>
      </w:r>
      <w:r w:rsidRPr="00956E25">
        <w:rPr>
          <w:rFonts w:cs="Simplified Arabic"/>
          <w:rtl/>
        </w:rPr>
        <w:t xml:space="preserve"> غير قابل للتنفيذ أو غير عملي. وت</w:t>
      </w:r>
      <w:r w:rsidR="00743325" w:rsidRPr="00956E25">
        <w:rPr>
          <w:rFonts w:cs="Simplified Arabic" w:hint="cs"/>
          <w:rtl/>
        </w:rPr>
        <w:t>ُ</w:t>
      </w:r>
      <w:r w:rsidRPr="00956E25">
        <w:rPr>
          <w:rFonts w:cs="Simplified Arabic"/>
          <w:rtl/>
        </w:rPr>
        <w:t xml:space="preserve">وزع الأموال من خلال نهج تنافسي قائم على المشاريع للحفظ والاستخدام المستدام من قبل الشعوب الأصلية والمجتمعات المحلية وغيرها، بتوجيه من العلماء </w:t>
      </w:r>
      <w:r w:rsidR="00743325" w:rsidRPr="00956E25">
        <w:rPr>
          <w:rFonts w:cs="Simplified Arabic" w:hint="cs"/>
          <w:rtl/>
        </w:rPr>
        <w:t>وتنظمه</w:t>
      </w:r>
      <w:r w:rsidRPr="00956E25">
        <w:rPr>
          <w:rFonts w:cs="Simplified Arabic"/>
          <w:rtl/>
        </w:rPr>
        <w:t xml:space="preserve"> الهيئة الإدارية المتعددة الأطراف.</w:t>
      </w:r>
    </w:p>
    <w:bookmarkEnd w:id="1"/>
    <w:p w14:paraId="487F466B" w14:textId="77777777" w:rsidR="00DE5E68" w:rsidRPr="00956E25" w:rsidRDefault="00DE5E68" w:rsidP="00334F35">
      <w:pPr>
        <w:bidi/>
        <w:spacing w:after="120" w:line="216" w:lineRule="auto"/>
        <w:rPr>
          <w:rFonts w:cs="Simplified Arabic"/>
          <w:rtl/>
        </w:rPr>
      </w:pPr>
    </w:p>
    <w:p w14:paraId="5BF07ABA" w14:textId="77777777" w:rsidR="00DE5E68" w:rsidRPr="00956E25" w:rsidRDefault="00DE5E68">
      <w:pPr>
        <w:jc w:val="left"/>
        <w:rPr>
          <w:rFonts w:cs="Simplified Arabic"/>
          <w:rtl/>
        </w:rPr>
      </w:pPr>
      <w:r w:rsidRPr="00956E25">
        <w:rPr>
          <w:rFonts w:cs="Simplified Arabic"/>
          <w:rtl/>
        </w:rPr>
        <w:br w:type="page"/>
      </w:r>
    </w:p>
    <w:p w14:paraId="56F40CE2" w14:textId="452D4802" w:rsidR="00334F35" w:rsidRPr="00956E25" w:rsidRDefault="00334F35" w:rsidP="00DE5E68">
      <w:pPr>
        <w:bidi/>
        <w:spacing w:after="120" w:line="216" w:lineRule="auto"/>
        <w:jc w:val="center"/>
        <w:rPr>
          <w:rFonts w:cs="Simplified Arabic"/>
          <w:i/>
          <w:iCs/>
        </w:rPr>
      </w:pPr>
      <w:r w:rsidRPr="00956E25">
        <w:rPr>
          <w:rFonts w:cs="Simplified Arabic"/>
          <w:i/>
          <w:iCs/>
          <w:rtl/>
        </w:rPr>
        <w:lastRenderedPageBreak/>
        <w:t>ال</w:t>
      </w:r>
      <w:r w:rsidR="00DE5E68" w:rsidRPr="00956E25">
        <w:rPr>
          <w:rFonts w:cs="Simplified Arabic"/>
          <w:i/>
          <w:iCs/>
          <w:rtl/>
        </w:rPr>
        <w:t>مرفق</w:t>
      </w:r>
      <w:r w:rsidRPr="00956E25">
        <w:rPr>
          <w:rFonts w:cs="Simplified Arabic"/>
          <w:i/>
          <w:iCs/>
          <w:rtl/>
        </w:rPr>
        <w:t xml:space="preserve"> الثاني</w:t>
      </w:r>
    </w:p>
    <w:p w14:paraId="6B9F1E0E" w14:textId="32885A75" w:rsidR="00334F35" w:rsidRPr="00956E25" w:rsidRDefault="00334F35" w:rsidP="00DE5E68">
      <w:pPr>
        <w:bidi/>
        <w:spacing w:after="120" w:line="216" w:lineRule="auto"/>
        <w:jc w:val="center"/>
        <w:rPr>
          <w:rFonts w:cs="Simplified Arabic"/>
          <w:b/>
          <w:bCs/>
          <w:sz w:val="24"/>
          <w:szCs w:val="28"/>
        </w:rPr>
      </w:pPr>
      <w:r w:rsidRPr="00956E25">
        <w:rPr>
          <w:rFonts w:cs="Simplified Arabic"/>
          <w:b/>
          <w:bCs/>
          <w:sz w:val="24"/>
          <w:szCs w:val="28"/>
          <w:rtl/>
        </w:rPr>
        <w:t>المعايير والمعايير الفرعية</w:t>
      </w:r>
    </w:p>
    <w:p w14:paraId="5250E4C3" w14:textId="6F5B8B6C" w:rsidR="00334F35" w:rsidRPr="00956E25" w:rsidRDefault="00334F35" w:rsidP="00DE5E68">
      <w:pPr>
        <w:keepNext/>
        <w:keepLines/>
        <w:bidi/>
        <w:spacing w:after="120" w:line="216" w:lineRule="auto"/>
        <w:rPr>
          <w:rFonts w:cs="Simplified Arabic"/>
          <w:b/>
          <w:bCs/>
        </w:rPr>
      </w:pPr>
      <w:bookmarkStart w:id="2" w:name="_Hlk89324795"/>
      <w:r w:rsidRPr="00956E25">
        <w:rPr>
          <w:rFonts w:cs="Simplified Arabic"/>
          <w:b/>
          <w:bCs/>
          <w:rtl/>
        </w:rPr>
        <w:t xml:space="preserve">(أ) فعال في تحقيق أهداف </w:t>
      </w:r>
      <w:r w:rsidR="00444124" w:rsidRPr="00956E25">
        <w:rPr>
          <w:rFonts w:cs="Simplified Arabic"/>
          <w:b/>
          <w:bCs/>
          <w:rtl/>
        </w:rPr>
        <w:t>السياسات</w:t>
      </w:r>
    </w:p>
    <w:p w14:paraId="0464F96A" w14:textId="7B558DEC" w:rsidR="00334F35" w:rsidRPr="00956E25" w:rsidRDefault="00334F35" w:rsidP="00DE5E68">
      <w:pPr>
        <w:keepNext/>
        <w:keepLines/>
        <w:bidi/>
        <w:spacing w:after="120" w:line="216" w:lineRule="auto"/>
        <w:rPr>
          <w:rFonts w:cs="Simplified Arabic"/>
          <w:i/>
          <w:iCs/>
        </w:rPr>
      </w:pPr>
      <w:r w:rsidRPr="00956E25">
        <w:rPr>
          <w:rFonts w:cs="Simplified Arabic"/>
          <w:i/>
          <w:iCs/>
          <w:rtl/>
        </w:rPr>
        <w:t xml:space="preserve">(1) </w:t>
      </w:r>
      <w:r w:rsidR="006D17AE" w:rsidRPr="00956E25">
        <w:rPr>
          <w:rFonts w:cs="Simplified Arabic"/>
          <w:i/>
          <w:iCs/>
          <w:rtl/>
        </w:rPr>
        <w:t>لديه القدرة على تحقيق منافع نقدية يمكن التنبؤ بها</w:t>
      </w:r>
    </w:p>
    <w:p w14:paraId="30C1128D" w14:textId="6BF4F7AA" w:rsidR="00334F35" w:rsidRPr="00956E25" w:rsidRDefault="00334F35" w:rsidP="00DE7C83">
      <w:pPr>
        <w:bidi/>
        <w:spacing w:after="120" w:line="216" w:lineRule="auto"/>
        <w:ind w:left="571"/>
        <w:rPr>
          <w:rFonts w:cs="Simplified Arabic"/>
        </w:rPr>
      </w:pPr>
      <w:r w:rsidRPr="00956E25">
        <w:rPr>
          <w:rFonts w:cs="Simplified Arabic"/>
          <w:rtl/>
        </w:rPr>
        <w:t xml:space="preserve">يمكن أن يقدم خيار </w:t>
      </w:r>
      <w:r w:rsidR="00444124" w:rsidRPr="00956E25">
        <w:rPr>
          <w:rFonts w:cs="Simplified Arabic"/>
          <w:rtl/>
        </w:rPr>
        <w:t>السياسات</w:t>
      </w:r>
      <w:r w:rsidRPr="00956E25">
        <w:rPr>
          <w:rFonts w:cs="Simplified Arabic"/>
          <w:rtl/>
        </w:rPr>
        <w:t xml:space="preserve"> هذا منافع نقدية مباشرة إلى </w:t>
      </w:r>
      <w:r w:rsidR="00BD74FE" w:rsidRPr="00956E25">
        <w:rPr>
          <w:rFonts w:cs="Simplified Arabic" w:hint="cs"/>
          <w:rtl/>
        </w:rPr>
        <w:t>مقدم المعلومات</w:t>
      </w:r>
      <w:r w:rsidRPr="00956E25">
        <w:rPr>
          <w:rFonts w:cs="Simplified Arabic"/>
          <w:rtl/>
        </w:rPr>
        <w:t xml:space="preserve">، أو إلى صندوق مشترك. وتشير إمكانية التنبؤ إلى قدرة البلد أو الشعوب الأصلية والمجتمعات المحلية على توقع المنافع </w:t>
      </w:r>
      <w:r w:rsidR="006D17AE" w:rsidRPr="00956E25">
        <w:rPr>
          <w:rFonts w:cs="Simplified Arabic" w:hint="cs"/>
          <w:rtl/>
        </w:rPr>
        <w:t>النقدية</w:t>
      </w:r>
      <w:r w:rsidRPr="00956E25">
        <w:rPr>
          <w:rFonts w:cs="Simplified Arabic"/>
          <w:rtl/>
        </w:rPr>
        <w:t xml:space="preserve"> التي سيحصلون عليها في وقت معين، وفقا لطرائق تقاسم المنافع الخاصة بالحل.</w:t>
      </w:r>
    </w:p>
    <w:p w14:paraId="79F18A27" w14:textId="77FEB4ED" w:rsidR="00334F35" w:rsidRPr="00956E25" w:rsidRDefault="00334F35" w:rsidP="00DE5E68">
      <w:pPr>
        <w:keepNext/>
        <w:keepLines/>
        <w:bidi/>
        <w:spacing w:after="120" w:line="216" w:lineRule="auto"/>
        <w:rPr>
          <w:rFonts w:cs="Simplified Arabic"/>
          <w:i/>
          <w:iCs/>
        </w:rPr>
      </w:pPr>
      <w:r w:rsidRPr="00956E25">
        <w:rPr>
          <w:rFonts w:cs="Simplified Arabic"/>
          <w:i/>
          <w:iCs/>
          <w:rtl/>
        </w:rPr>
        <w:t xml:space="preserve">(2) </w:t>
      </w:r>
      <w:r w:rsidR="006D17AE" w:rsidRPr="00956E25">
        <w:rPr>
          <w:rFonts w:cs="Simplified Arabic"/>
          <w:i/>
          <w:iCs/>
          <w:rtl/>
        </w:rPr>
        <w:t>لديه القدرة على تحقيق منافع غير نقدية يمكن التنبؤ بها</w:t>
      </w:r>
    </w:p>
    <w:p w14:paraId="424DFFB1" w14:textId="4F8C5A42" w:rsidR="00334F35" w:rsidRPr="00956E25" w:rsidRDefault="00334F35" w:rsidP="00DE7C83">
      <w:pPr>
        <w:bidi/>
        <w:spacing w:after="120" w:line="216" w:lineRule="auto"/>
        <w:ind w:left="571"/>
        <w:rPr>
          <w:rFonts w:cs="Simplified Arabic"/>
        </w:rPr>
      </w:pPr>
      <w:r w:rsidRPr="00956E25">
        <w:rPr>
          <w:rFonts w:cs="Simplified Arabic"/>
          <w:rtl/>
        </w:rPr>
        <w:t xml:space="preserve">يمكن </w:t>
      </w:r>
      <w:r w:rsidR="00BD74FE" w:rsidRPr="00956E25">
        <w:rPr>
          <w:rFonts w:cs="Simplified Arabic"/>
          <w:rtl/>
        </w:rPr>
        <w:t xml:space="preserve">أن يقدم </w:t>
      </w:r>
      <w:r w:rsidRPr="00956E25">
        <w:rPr>
          <w:rFonts w:cs="Simplified Arabic"/>
          <w:rtl/>
        </w:rPr>
        <w:t xml:space="preserve">خيار </w:t>
      </w:r>
      <w:r w:rsidR="00444124" w:rsidRPr="00956E25">
        <w:rPr>
          <w:rFonts w:cs="Simplified Arabic"/>
          <w:rtl/>
        </w:rPr>
        <w:t>السياسات</w:t>
      </w:r>
      <w:r w:rsidRPr="00956E25">
        <w:rPr>
          <w:rFonts w:cs="Simplified Arabic"/>
          <w:rtl/>
        </w:rPr>
        <w:t xml:space="preserve"> هذا </w:t>
      </w:r>
      <w:r w:rsidR="00EC5EE1" w:rsidRPr="00956E25">
        <w:rPr>
          <w:rFonts w:cs="Simplified Arabic"/>
          <w:rtl/>
        </w:rPr>
        <w:t>منافع</w:t>
      </w:r>
      <w:r w:rsidRPr="00956E25">
        <w:rPr>
          <w:rFonts w:cs="Simplified Arabic"/>
          <w:rtl/>
        </w:rPr>
        <w:t xml:space="preserve"> غير نقدية بطريقة مباشرة ومنهجية (</w:t>
      </w:r>
      <w:r w:rsidR="00BD74FE" w:rsidRPr="00956E25">
        <w:rPr>
          <w:rFonts w:cs="Simplified Arabic" w:hint="cs"/>
          <w:rtl/>
        </w:rPr>
        <w:t>مدمجة</w:t>
      </w:r>
      <w:r w:rsidRPr="00956E25">
        <w:rPr>
          <w:rFonts w:cs="Simplified Arabic"/>
          <w:rtl/>
        </w:rPr>
        <w:t xml:space="preserve"> في الخيار، وليس بطريقة مخصصة).</w:t>
      </w:r>
    </w:p>
    <w:p w14:paraId="4556F727" w14:textId="18565ACE" w:rsidR="00334F35" w:rsidRPr="00956E25" w:rsidRDefault="00334F35" w:rsidP="00DE5E68">
      <w:pPr>
        <w:keepNext/>
        <w:keepLines/>
        <w:bidi/>
        <w:spacing w:after="120" w:line="216" w:lineRule="auto"/>
        <w:rPr>
          <w:rFonts w:cs="Simplified Arabic"/>
          <w:i/>
          <w:iCs/>
        </w:rPr>
      </w:pPr>
      <w:r w:rsidRPr="00956E25">
        <w:rPr>
          <w:rFonts w:cs="Simplified Arabic"/>
          <w:i/>
          <w:iCs/>
          <w:rtl/>
        </w:rPr>
        <w:t xml:space="preserve">(3) </w:t>
      </w:r>
      <w:r w:rsidR="005C18A6" w:rsidRPr="00956E25">
        <w:rPr>
          <w:rFonts w:cs="Simplified Arabic" w:hint="cs"/>
          <w:i/>
          <w:iCs/>
          <w:rtl/>
        </w:rPr>
        <w:t>يظل</w:t>
      </w:r>
      <w:r w:rsidRPr="00956E25">
        <w:rPr>
          <w:rFonts w:cs="Simplified Arabic"/>
          <w:i/>
          <w:iCs/>
          <w:rtl/>
        </w:rPr>
        <w:t xml:space="preserve"> الوصول إلى قواعد البيانات العامة مفتوحا</w:t>
      </w:r>
    </w:p>
    <w:p w14:paraId="34546271" w14:textId="5D129794" w:rsidR="00334F35" w:rsidRPr="00956E25" w:rsidRDefault="00BD74FE" w:rsidP="00DE7C83">
      <w:pPr>
        <w:bidi/>
        <w:spacing w:after="120" w:line="216" w:lineRule="auto"/>
        <w:ind w:left="571"/>
        <w:rPr>
          <w:rFonts w:cs="Simplified Arabic"/>
        </w:rPr>
      </w:pPr>
      <w:r w:rsidRPr="00956E25">
        <w:rPr>
          <w:rFonts w:cs="Simplified Arabic" w:hint="cs"/>
          <w:rtl/>
        </w:rPr>
        <w:t>ت</w:t>
      </w:r>
      <w:r w:rsidR="00334F35" w:rsidRPr="00956E25">
        <w:rPr>
          <w:rFonts w:cs="Simplified Arabic"/>
          <w:rtl/>
        </w:rPr>
        <w:t xml:space="preserve">ظل </w:t>
      </w:r>
      <w:r w:rsidR="00FF3D17" w:rsidRPr="00956E25">
        <w:rPr>
          <w:rFonts w:cs="Simplified Arabic"/>
          <w:rtl/>
        </w:rPr>
        <w:t>معلومات التسلسل الرقمي بشأن الموارد الجينية</w:t>
      </w:r>
      <w:r w:rsidR="00334F35" w:rsidRPr="00956E25">
        <w:rPr>
          <w:rFonts w:cs="Simplified Arabic"/>
          <w:rtl/>
        </w:rPr>
        <w:t xml:space="preserve"> </w:t>
      </w:r>
      <w:r w:rsidR="006D17AE" w:rsidRPr="00956E25">
        <w:rPr>
          <w:rFonts w:cs="Simplified Arabic" w:hint="cs"/>
          <w:rtl/>
        </w:rPr>
        <w:t xml:space="preserve">الواردة </w:t>
      </w:r>
      <w:r w:rsidR="00334F35" w:rsidRPr="00956E25">
        <w:rPr>
          <w:rFonts w:cs="Simplified Arabic"/>
          <w:rtl/>
        </w:rPr>
        <w:t>في قواعد البيانات العامة متاح</w:t>
      </w:r>
      <w:r w:rsidRPr="00956E25">
        <w:rPr>
          <w:rFonts w:cs="Simplified Arabic" w:hint="cs"/>
          <w:rtl/>
        </w:rPr>
        <w:t>ة</w:t>
      </w:r>
      <w:r w:rsidR="00334F35" w:rsidRPr="00956E25">
        <w:rPr>
          <w:rFonts w:cs="Simplified Arabic"/>
          <w:rtl/>
        </w:rPr>
        <w:t xml:space="preserve"> بشكل مفتوح كما هو الحال في النظام الحالي.</w:t>
      </w:r>
    </w:p>
    <w:p w14:paraId="245169A3" w14:textId="3B168CD9" w:rsidR="00334F35" w:rsidRPr="00956E25" w:rsidRDefault="00334F35" w:rsidP="00DE5E68">
      <w:pPr>
        <w:keepNext/>
        <w:keepLines/>
        <w:bidi/>
        <w:spacing w:after="120" w:line="216" w:lineRule="auto"/>
        <w:rPr>
          <w:rFonts w:cs="Simplified Arabic"/>
          <w:i/>
          <w:iCs/>
        </w:rPr>
      </w:pPr>
      <w:r w:rsidRPr="00956E25">
        <w:rPr>
          <w:rFonts w:cs="Simplified Arabic"/>
          <w:i/>
          <w:iCs/>
          <w:rtl/>
        </w:rPr>
        <w:t>(4) لا يعيق البحث والابتكار</w:t>
      </w:r>
    </w:p>
    <w:p w14:paraId="624E4ADC" w14:textId="4411C57F" w:rsidR="00334F35" w:rsidRPr="00956E25" w:rsidRDefault="00334F35" w:rsidP="00DE7C83">
      <w:pPr>
        <w:bidi/>
        <w:spacing w:after="120" w:line="216" w:lineRule="auto"/>
        <w:ind w:left="571"/>
        <w:rPr>
          <w:rFonts w:cs="Simplified Arabic"/>
        </w:rPr>
      </w:pPr>
      <w:r w:rsidRPr="00956E25">
        <w:rPr>
          <w:rFonts w:cs="Simplified Arabic"/>
          <w:rtl/>
        </w:rPr>
        <w:t xml:space="preserve">من شأن الخيار أن </w:t>
      </w:r>
      <w:r w:rsidR="00BD74FE" w:rsidRPr="00956E25">
        <w:rPr>
          <w:rFonts w:cs="Simplified Arabic" w:hint="cs"/>
          <w:rtl/>
        </w:rPr>
        <w:t>ييسر</w:t>
      </w:r>
      <w:r w:rsidRPr="00956E25">
        <w:rPr>
          <w:rFonts w:cs="Simplified Arabic"/>
          <w:rtl/>
        </w:rPr>
        <w:t xml:space="preserve"> البحث العلمي والابتكار والتقدم التقني والتكنولوجي</w:t>
      </w:r>
      <w:r w:rsidR="00BD74FE" w:rsidRPr="00956E25">
        <w:rPr>
          <w:rFonts w:cs="Simplified Arabic" w:hint="cs"/>
          <w:rtl/>
        </w:rPr>
        <w:t xml:space="preserve"> في</w:t>
      </w:r>
      <w:r w:rsidRPr="00956E25">
        <w:rPr>
          <w:rFonts w:cs="Simplified Arabic"/>
          <w:rtl/>
        </w:rPr>
        <w:t xml:space="preserve"> المستقبل، سواء التجاري أو غير التجاري.</w:t>
      </w:r>
    </w:p>
    <w:p w14:paraId="709AC00C" w14:textId="4FDC2135" w:rsidR="00334F35" w:rsidRPr="00956E25" w:rsidRDefault="00334F35" w:rsidP="00DE5E68">
      <w:pPr>
        <w:keepNext/>
        <w:keepLines/>
        <w:bidi/>
        <w:spacing w:after="120" w:line="216" w:lineRule="auto"/>
        <w:rPr>
          <w:rFonts w:cs="Simplified Arabic"/>
          <w:i/>
          <w:iCs/>
        </w:rPr>
      </w:pPr>
      <w:r w:rsidRPr="00956E25">
        <w:rPr>
          <w:rFonts w:cs="Simplified Arabic"/>
          <w:i/>
          <w:iCs/>
          <w:rtl/>
        </w:rPr>
        <w:t>(5) إمكانية المساهمة في حفظ التنوع البيولوجي واستخدامه المستدام</w:t>
      </w:r>
    </w:p>
    <w:p w14:paraId="7BC67C4D" w14:textId="7C8225DE" w:rsidR="00334F35" w:rsidRPr="00956E25" w:rsidRDefault="00334F35" w:rsidP="00DE7C83">
      <w:pPr>
        <w:bidi/>
        <w:spacing w:after="120" w:line="216" w:lineRule="auto"/>
        <w:ind w:left="571"/>
        <w:rPr>
          <w:rFonts w:cs="Simplified Arabic"/>
        </w:rPr>
      </w:pPr>
      <w:r w:rsidRPr="00956E25">
        <w:rPr>
          <w:rFonts w:cs="Simplified Arabic"/>
          <w:rtl/>
        </w:rPr>
        <w:t xml:space="preserve">سيحقق هذا الخيار </w:t>
      </w:r>
      <w:r w:rsidR="00EC5EE1" w:rsidRPr="00956E25">
        <w:rPr>
          <w:rFonts w:cs="Simplified Arabic"/>
          <w:rtl/>
        </w:rPr>
        <w:t>منافع</w:t>
      </w:r>
      <w:r w:rsidRPr="00956E25">
        <w:rPr>
          <w:rFonts w:cs="Simplified Arabic"/>
          <w:rtl/>
        </w:rPr>
        <w:t xml:space="preserve"> تساعد في حفظ التنوع البيولوجي واستخدامه المستدام، إما بشكل مباشر (من خلال بناء القدرات المستهدفة أو تمويل الحفظ) أو بشكل غير مباشر (من خلال الاستثمار في المجالات التي ثبت أنها تؤثر بشكل إيجابي على حفظ </w:t>
      </w:r>
      <w:r w:rsidR="00BD74FE" w:rsidRPr="00956E25">
        <w:rPr>
          <w:rFonts w:cs="Simplified Arabic" w:hint="cs"/>
          <w:rtl/>
        </w:rPr>
        <w:t>ا</w:t>
      </w:r>
      <w:r w:rsidRPr="00956E25">
        <w:rPr>
          <w:rFonts w:cs="Simplified Arabic"/>
          <w:rtl/>
        </w:rPr>
        <w:t>لتنوع البيولوجي</w:t>
      </w:r>
      <w:r w:rsidR="00BD74FE" w:rsidRPr="00956E25">
        <w:rPr>
          <w:rFonts w:cs="Simplified Arabic" w:hint="cs"/>
          <w:rtl/>
        </w:rPr>
        <w:t xml:space="preserve"> و</w:t>
      </w:r>
      <w:r w:rsidR="00BD74FE" w:rsidRPr="00956E25">
        <w:rPr>
          <w:rFonts w:cs="Simplified Arabic"/>
          <w:rtl/>
        </w:rPr>
        <w:t>استخدام</w:t>
      </w:r>
      <w:r w:rsidR="00BD74FE" w:rsidRPr="00956E25">
        <w:rPr>
          <w:rFonts w:cs="Simplified Arabic" w:hint="cs"/>
          <w:rtl/>
        </w:rPr>
        <w:t>ه</w:t>
      </w:r>
      <w:r w:rsidR="00BD74FE" w:rsidRPr="00956E25">
        <w:rPr>
          <w:rFonts w:cs="Simplified Arabic"/>
          <w:rtl/>
        </w:rPr>
        <w:t xml:space="preserve"> المستدام</w:t>
      </w:r>
      <w:r w:rsidRPr="00956E25">
        <w:rPr>
          <w:rFonts w:cs="Simplified Arabic"/>
          <w:rtl/>
        </w:rPr>
        <w:t>)، من ال</w:t>
      </w:r>
      <w:r w:rsidR="00EC5EE1" w:rsidRPr="00956E25">
        <w:rPr>
          <w:rFonts w:cs="Simplified Arabic"/>
          <w:rtl/>
        </w:rPr>
        <w:t>منافع</w:t>
      </w:r>
      <w:r w:rsidRPr="00956E25">
        <w:rPr>
          <w:rFonts w:cs="Simplified Arabic"/>
          <w:rtl/>
        </w:rPr>
        <w:t xml:space="preserve"> النقدية وغير النقدية.</w:t>
      </w:r>
    </w:p>
    <w:p w14:paraId="089B7E34" w14:textId="565E1AED" w:rsidR="00334F35" w:rsidRPr="00956E25" w:rsidRDefault="00334F35" w:rsidP="00DE5E68">
      <w:pPr>
        <w:keepNext/>
        <w:keepLines/>
        <w:bidi/>
        <w:spacing w:after="120" w:line="216" w:lineRule="auto"/>
        <w:rPr>
          <w:rFonts w:cs="Simplified Arabic"/>
          <w:b/>
          <w:bCs/>
        </w:rPr>
      </w:pPr>
      <w:r w:rsidRPr="00956E25">
        <w:rPr>
          <w:rFonts w:cs="Simplified Arabic"/>
          <w:b/>
          <w:bCs/>
          <w:rtl/>
        </w:rPr>
        <w:t xml:space="preserve">(ب) </w:t>
      </w:r>
      <w:r w:rsidR="006D17AE" w:rsidRPr="00956E25">
        <w:rPr>
          <w:rFonts w:cs="Simplified Arabic" w:hint="cs"/>
          <w:b/>
          <w:bCs/>
          <w:rtl/>
        </w:rPr>
        <w:t>كفء</w:t>
      </w:r>
      <w:r w:rsidRPr="00956E25">
        <w:rPr>
          <w:rFonts w:cs="Simplified Arabic"/>
          <w:b/>
          <w:bCs/>
          <w:rtl/>
        </w:rPr>
        <w:t xml:space="preserve"> وقابل للتنفيذ</w:t>
      </w:r>
    </w:p>
    <w:p w14:paraId="5045377A" w14:textId="31B3232C" w:rsidR="00334F35" w:rsidRPr="00956E25" w:rsidRDefault="00334F35" w:rsidP="00DE5E68">
      <w:pPr>
        <w:keepNext/>
        <w:keepLines/>
        <w:bidi/>
        <w:spacing w:after="120" w:line="216" w:lineRule="auto"/>
        <w:rPr>
          <w:rFonts w:cs="Simplified Arabic"/>
          <w:i/>
          <w:iCs/>
        </w:rPr>
      </w:pPr>
      <w:r w:rsidRPr="00956E25">
        <w:rPr>
          <w:rFonts w:cs="Simplified Arabic"/>
          <w:i/>
          <w:iCs/>
          <w:rtl/>
        </w:rPr>
        <w:t xml:space="preserve">(6) </w:t>
      </w:r>
      <w:r w:rsidR="00BD74FE" w:rsidRPr="00956E25">
        <w:rPr>
          <w:rFonts w:cs="Simplified Arabic" w:hint="cs"/>
          <w:i/>
          <w:iCs/>
          <w:rtl/>
        </w:rPr>
        <w:t>قابل للتطبيق من الناحية التقنية</w:t>
      </w:r>
    </w:p>
    <w:p w14:paraId="0A6E3211" w14:textId="4857C2ED" w:rsidR="00334F35" w:rsidRPr="00956E25" w:rsidRDefault="00334F35" w:rsidP="00DE7C83">
      <w:pPr>
        <w:bidi/>
        <w:spacing w:after="120" w:line="216" w:lineRule="auto"/>
        <w:ind w:left="571"/>
        <w:rPr>
          <w:rFonts w:cs="Simplified Arabic"/>
        </w:rPr>
      </w:pPr>
      <w:r w:rsidRPr="00956E25">
        <w:rPr>
          <w:rFonts w:cs="Simplified Arabic"/>
          <w:rtl/>
        </w:rPr>
        <w:t>يتعلق هذا بالجدوى ال</w:t>
      </w:r>
      <w:r w:rsidR="00BD74FE" w:rsidRPr="00956E25">
        <w:rPr>
          <w:rFonts w:cs="Simplified Arabic"/>
          <w:rtl/>
        </w:rPr>
        <w:t>تقني</w:t>
      </w:r>
      <w:r w:rsidRPr="00956E25">
        <w:rPr>
          <w:rFonts w:cs="Simplified Arabic"/>
          <w:rtl/>
        </w:rPr>
        <w:t>ة للخيار وما إذا كان يمكن إجراؤه باستخدام البنية التحتية الحالية أو ما إذا كان سيتطلب استثمارات كبيرة في البنية التحتية الجديدة و/أو التكنولوجيا. ويؤخذ اليقين التقني/البنية التحتية في الاعتبار أيضا.</w:t>
      </w:r>
    </w:p>
    <w:p w14:paraId="40837B7C" w14:textId="2C69F06B" w:rsidR="00334F35" w:rsidRPr="00956E25" w:rsidRDefault="00334F35" w:rsidP="00DE5E68">
      <w:pPr>
        <w:keepNext/>
        <w:keepLines/>
        <w:bidi/>
        <w:spacing w:after="120" w:line="216" w:lineRule="auto"/>
        <w:rPr>
          <w:rFonts w:cs="Simplified Arabic"/>
          <w:i/>
          <w:iCs/>
        </w:rPr>
      </w:pPr>
      <w:r w:rsidRPr="00956E25">
        <w:rPr>
          <w:rFonts w:cs="Simplified Arabic"/>
          <w:i/>
          <w:iCs/>
          <w:rtl/>
        </w:rPr>
        <w:t xml:space="preserve">(7) </w:t>
      </w:r>
      <w:r w:rsidR="00BD74FE" w:rsidRPr="00956E25">
        <w:rPr>
          <w:rFonts w:cs="Simplified Arabic" w:hint="cs"/>
          <w:i/>
          <w:iCs/>
          <w:rtl/>
        </w:rPr>
        <w:t>قابل للتطبيق من الناحية القانونية</w:t>
      </w:r>
    </w:p>
    <w:p w14:paraId="0F251E90" w14:textId="2EA350A1" w:rsidR="00334F35" w:rsidRPr="00956E25" w:rsidRDefault="00334F35" w:rsidP="00DE7C83">
      <w:pPr>
        <w:bidi/>
        <w:spacing w:after="120" w:line="216" w:lineRule="auto"/>
        <w:ind w:left="571"/>
        <w:rPr>
          <w:rFonts w:cs="Simplified Arabic"/>
        </w:rPr>
      </w:pPr>
      <w:r w:rsidRPr="00956E25">
        <w:rPr>
          <w:rFonts w:cs="Simplified Arabic"/>
          <w:rtl/>
        </w:rPr>
        <w:t>يمس هذا المعيار الجدوى القانونية للخيار من حيث اتفاقية التنوع البيولوجي وبروتوكول</w:t>
      </w:r>
      <w:r w:rsidR="0010350D" w:rsidRPr="00956E25">
        <w:rPr>
          <w:rFonts w:cs="Simplified Arabic" w:hint="cs"/>
          <w:rtl/>
        </w:rPr>
        <w:t>ي</w:t>
      </w:r>
      <w:r w:rsidRPr="00956E25">
        <w:rPr>
          <w:rFonts w:cs="Simplified Arabic"/>
          <w:rtl/>
        </w:rPr>
        <w:t>ها ونطاقها وقدرتها على اقتراح سياس</w:t>
      </w:r>
      <w:r w:rsidR="0010350D" w:rsidRPr="00956E25">
        <w:rPr>
          <w:rFonts w:cs="Simplified Arabic" w:hint="cs"/>
          <w:rtl/>
        </w:rPr>
        <w:t>ات على ا</w:t>
      </w:r>
      <w:r w:rsidRPr="00956E25">
        <w:rPr>
          <w:rFonts w:cs="Simplified Arabic"/>
          <w:rtl/>
        </w:rPr>
        <w:t>لأطراف.</w:t>
      </w:r>
    </w:p>
    <w:p w14:paraId="1E123DFA" w14:textId="76F341C9" w:rsidR="00334F35" w:rsidRPr="00956E25" w:rsidRDefault="00334F35" w:rsidP="00DE5E68">
      <w:pPr>
        <w:keepNext/>
        <w:keepLines/>
        <w:bidi/>
        <w:spacing w:after="120" w:line="216" w:lineRule="auto"/>
        <w:rPr>
          <w:rFonts w:cs="Simplified Arabic"/>
          <w:i/>
          <w:iCs/>
        </w:rPr>
      </w:pPr>
      <w:r w:rsidRPr="00956E25">
        <w:rPr>
          <w:rFonts w:cs="Simplified Arabic"/>
          <w:i/>
          <w:iCs/>
          <w:rtl/>
        </w:rPr>
        <w:t>(8) واضح من الناحية القانونية و</w:t>
      </w:r>
      <w:r w:rsidR="0010350D" w:rsidRPr="00956E25">
        <w:rPr>
          <w:rFonts w:cs="Simplified Arabic" w:hint="cs"/>
          <w:i/>
          <w:iCs/>
          <w:rtl/>
        </w:rPr>
        <w:t>من ال</w:t>
      </w:r>
      <w:r w:rsidRPr="00956E25">
        <w:rPr>
          <w:rFonts w:cs="Simplified Arabic"/>
          <w:i/>
          <w:iCs/>
          <w:rtl/>
        </w:rPr>
        <w:t>مؤكد</w:t>
      </w:r>
      <w:r w:rsidR="0010350D" w:rsidRPr="00956E25">
        <w:rPr>
          <w:rFonts w:cs="Simplified Arabic" w:hint="cs"/>
          <w:i/>
          <w:iCs/>
          <w:rtl/>
        </w:rPr>
        <w:t xml:space="preserve"> أنه قابل</w:t>
      </w:r>
      <w:r w:rsidRPr="00956E25">
        <w:rPr>
          <w:rFonts w:cs="Simplified Arabic"/>
          <w:i/>
          <w:iCs/>
          <w:rtl/>
        </w:rPr>
        <w:t xml:space="preserve"> للتنفيذ</w:t>
      </w:r>
    </w:p>
    <w:p w14:paraId="3CE0541F" w14:textId="416B39DC" w:rsidR="00334F35" w:rsidRPr="00956E25" w:rsidRDefault="00334F35" w:rsidP="00DE7C83">
      <w:pPr>
        <w:bidi/>
        <w:spacing w:after="120" w:line="216" w:lineRule="auto"/>
        <w:ind w:left="571"/>
        <w:rPr>
          <w:rFonts w:cs="Simplified Arabic"/>
        </w:rPr>
      </w:pPr>
      <w:r w:rsidRPr="00956E25">
        <w:rPr>
          <w:rFonts w:cs="Simplified Arabic"/>
          <w:rtl/>
        </w:rPr>
        <w:t>يتعلق هذا المعيار بالعبء القانوني الذي سيكون مطلوبا لتنفيذ الخيار. وهل سيكون الجانب القانوني مفهوما من قبل الجميع، ويمكن تنفيذه بسهولة، ويوفر اليقين؟ أم أنه س</w:t>
      </w:r>
      <w:r w:rsidR="0010350D" w:rsidRPr="00956E25">
        <w:rPr>
          <w:rFonts w:cs="Simplified Arabic" w:hint="cs"/>
          <w:rtl/>
        </w:rPr>
        <w:t>ي</w:t>
      </w:r>
      <w:r w:rsidRPr="00956E25">
        <w:rPr>
          <w:rFonts w:cs="Simplified Arabic"/>
          <w:rtl/>
        </w:rPr>
        <w:t>تطلب إنشاء إطار قانوني معقد واستثمارات كبيرة ل</w:t>
      </w:r>
      <w:r w:rsidR="0010350D" w:rsidRPr="00956E25">
        <w:rPr>
          <w:rFonts w:cs="Simplified Arabic" w:hint="cs"/>
          <w:rtl/>
        </w:rPr>
        <w:t>ي</w:t>
      </w:r>
      <w:r w:rsidRPr="00956E25">
        <w:rPr>
          <w:rFonts w:cs="Simplified Arabic"/>
          <w:rtl/>
        </w:rPr>
        <w:t>كون قابل</w:t>
      </w:r>
      <w:r w:rsidR="0010350D" w:rsidRPr="00956E25">
        <w:rPr>
          <w:rFonts w:cs="Simplified Arabic" w:hint="cs"/>
          <w:rtl/>
        </w:rPr>
        <w:t>ا</w:t>
      </w:r>
      <w:r w:rsidRPr="00956E25">
        <w:rPr>
          <w:rFonts w:cs="Simplified Arabic"/>
          <w:rtl/>
        </w:rPr>
        <w:t xml:space="preserve"> للتنفيذ؟</w:t>
      </w:r>
    </w:p>
    <w:p w14:paraId="0507FADD" w14:textId="006E4B01" w:rsidR="00334F35" w:rsidRPr="00956E25" w:rsidRDefault="00334F35" w:rsidP="00DE5E68">
      <w:pPr>
        <w:keepNext/>
        <w:keepLines/>
        <w:bidi/>
        <w:spacing w:after="120" w:line="216" w:lineRule="auto"/>
        <w:rPr>
          <w:rFonts w:cs="Simplified Arabic"/>
          <w:i/>
          <w:iCs/>
        </w:rPr>
      </w:pPr>
      <w:r w:rsidRPr="00956E25">
        <w:rPr>
          <w:rFonts w:cs="Simplified Arabic"/>
          <w:i/>
          <w:iCs/>
          <w:rtl/>
        </w:rPr>
        <w:lastRenderedPageBreak/>
        <w:t xml:space="preserve">(9) بسيط </w:t>
      </w:r>
      <w:r w:rsidR="0010350D" w:rsidRPr="00956E25">
        <w:rPr>
          <w:rFonts w:cs="Simplified Arabic" w:hint="cs"/>
          <w:i/>
          <w:iCs/>
          <w:rtl/>
        </w:rPr>
        <w:t>من الناحية الإدارية</w:t>
      </w:r>
    </w:p>
    <w:p w14:paraId="1E2F9C58" w14:textId="37A80F95" w:rsidR="00334F35" w:rsidRPr="00956E25" w:rsidRDefault="00334F35" w:rsidP="00DE7C83">
      <w:pPr>
        <w:bidi/>
        <w:spacing w:after="120" w:line="216" w:lineRule="auto"/>
        <w:ind w:left="571"/>
        <w:rPr>
          <w:rFonts w:cs="Simplified Arabic"/>
        </w:rPr>
      </w:pPr>
      <w:r w:rsidRPr="00956E25">
        <w:rPr>
          <w:rFonts w:cs="Simplified Arabic"/>
          <w:rtl/>
        </w:rPr>
        <w:t xml:space="preserve">تشمل البساطة الإدارية الإجراءات والعمليات اللازمة لتنفيذ الخيار. وقد </w:t>
      </w:r>
      <w:r w:rsidR="0010350D" w:rsidRPr="00956E25">
        <w:rPr>
          <w:rFonts w:cs="Simplified Arabic" w:hint="cs"/>
          <w:rtl/>
        </w:rPr>
        <w:t>ينطوي</w:t>
      </w:r>
      <w:r w:rsidRPr="00956E25">
        <w:rPr>
          <w:rFonts w:cs="Simplified Arabic"/>
          <w:rtl/>
        </w:rPr>
        <w:t xml:space="preserve"> الخيار المعقد إداريا </w:t>
      </w:r>
      <w:r w:rsidR="0010350D" w:rsidRPr="00956E25">
        <w:rPr>
          <w:rFonts w:cs="Simplified Arabic" w:hint="cs"/>
          <w:rtl/>
        </w:rPr>
        <w:t xml:space="preserve">على </w:t>
      </w:r>
      <w:r w:rsidRPr="00956E25">
        <w:rPr>
          <w:rFonts w:cs="Simplified Arabic"/>
          <w:rtl/>
        </w:rPr>
        <w:t>تكاليف معاملات عالية و</w:t>
      </w:r>
      <w:r w:rsidR="0010350D" w:rsidRPr="00956E25">
        <w:rPr>
          <w:rFonts w:cs="Simplified Arabic" w:hint="cs"/>
          <w:rtl/>
        </w:rPr>
        <w:t>على</w:t>
      </w:r>
      <w:r w:rsidRPr="00956E25">
        <w:rPr>
          <w:rFonts w:cs="Simplified Arabic"/>
          <w:rtl/>
        </w:rPr>
        <w:t xml:space="preserve"> عملية طويلة.</w:t>
      </w:r>
    </w:p>
    <w:p w14:paraId="238DAE51" w14:textId="7A157EAF" w:rsidR="00334F35" w:rsidRPr="00956E25" w:rsidRDefault="00334F35" w:rsidP="00DE5E68">
      <w:pPr>
        <w:keepNext/>
        <w:keepLines/>
        <w:bidi/>
        <w:spacing w:after="120" w:line="216" w:lineRule="auto"/>
        <w:rPr>
          <w:rFonts w:cs="Simplified Arabic"/>
          <w:i/>
          <w:iCs/>
        </w:rPr>
      </w:pPr>
      <w:r w:rsidRPr="00956E25">
        <w:rPr>
          <w:rFonts w:cs="Simplified Arabic"/>
          <w:i/>
          <w:iCs/>
          <w:rtl/>
        </w:rPr>
        <w:t>(10) قابل للتنفيذ بطريقة فعالة وفي الوقت المناسب</w:t>
      </w:r>
    </w:p>
    <w:p w14:paraId="0D6524CF" w14:textId="3569BA6A" w:rsidR="00334F35" w:rsidRPr="00956E25" w:rsidRDefault="00334F35" w:rsidP="00DE7C83">
      <w:pPr>
        <w:bidi/>
        <w:spacing w:after="120" w:line="216" w:lineRule="auto"/>
        <w:ind w:left="571"/>
        <w:rPr>
          <w:rFonts w:cs="Simplified Arabic"/>
        </w:rPr>
      </w:pPr>
      <w:r w:rsidRPr="00956E25">
        <w:rPr>
          <w:rFonts w:cs="Simplified Arabic"/>
          <w:rtl/>
        </w:rPr>
        <w:t xml:space="preserve">يتم النظر في الروابط بين </w:t>
      </w:r>
      <w:r w:rsidR="00FF3D17" w:rsidRPr="00956E25">
        <w:rPr>
          <w:rFonts w:cs="Simplified Arabic"/>
          <w:rtl/>
        </w:rPr>
        <w:t>معلومات التسلسل الرقمي بشأن الموارد الجينية</w:t>
      </w:r>
      <w:r w:rsidRPr="00956E25">
        <w:rPr>
          <w:rFonts w:cs="Simplified Arabic"/>
          <w:rtl/>
        </w:rPr>
        <w:t xml:space="preserve"> و</w:t>
      </w:r>
      <w:r w:rsidR="002F0380" w:rsidRPr="00956E25">
        <w:rPr>
          <w:rFonts w:cs="Simplified Arabic"/>
          <w:rtl/>
        </w:rPr>
        <w:t>الإطار العالمي للتنوع البيولوجي لما</w:t>
      </w:r>
      <w:r w:rsidRPr="00956E25">
        <w:rPr>
          <w:rFonts w:cs="Simplified Arabic"/>
          <w:rtl/>
        </w:rPr>
        <w:t xml:space="preserve"> بعد عام 2020، بحيث يكون تنفيذ حل </w:t>
      </w:r>
      <w:r w:rsidR="00FF3D17" w:rsidRPr="00956E25">
        <w:rPr>
          <w:rFonts w:cs="Simplified Arabic"/>
          <w:rtl/>
        </w:rPr>
        <w:t>معلومات التسلسل الرقمي بشأن الموارد الجينية</w:t>
      </w:r>
      <w:r w:rsidRPr="00956E25">
        <w:rPr>
          <w:rFonts w:cs="Simplified Arabic"/>
          <w:rtl/>
        </w:rPr>
        <w:t xml:space="preserve"> متماسكا مع الجدول الزمني لما بعد عام 2020 ويمكن أن يستفيد من </w:t>
      </w:r>
      <w:r w:rsidR="0010350D" w:rsidRPr="00956E25">
        <w:rPr>
          <w:rFonts w:cs="Simplified Arabic" w:hint="cs"/>
          <w:rtl/>
        </w:rPr>
        <w:t>عملية</w:t>
      </w:r>
      <w:r w:rsidRPr="00956E25">
        <w:rPr>
          <w:rFonts w:cs="Simplified Arabic"/>
          <w:rtl/>
        </w:rPr>
        <w:t xml:space="preserve"> واضح</w:t>
      </w:r>
      <w:r w:rsidR="0010350D" w:rsidRPr="00956E25">
        <w:rPr>
          <w:rFonts w:cs="Simplified Arabic" w:hint="cs"/>
          <w:rtl/>
        </w:rPr>
        <w:t>ة</w:t>
      </w:r>
      <w:r w:rsidRPr="00956E25">
        <w:rPr>
          <w:rFonts w:cs="Simplified Arabic"/>
          <w:rtl/>
        </w:rPr>
        <w:t xml:space="preserve"> وعملي</w:t>
      </w:r>
      <w:r w:rsidR="0010350D" w:rsidRPr="00956E25">
        <w:rPr>
          <w:rFonts w:cs="Simplified Arabic" w:hint="cs"/>
          <w:rtl/>
        </w:rPr>
        <w:t>ة</w:t>
      </w:r>
      <w:r w:rsidRPr="00956E25">
        <w:rPr>
          <w:rFonts w:cs="Simplified Arabic"/>
          <w:rtl/>
        </w:rPr>
        <w:t xml:space="preserve"> وواقعي</w:t>
      </w:r>
      <w:r w:rsidR="0010350D" w:rsidRPr="00956E25">
        <w:rPr>
          <w:rFonts w:cs="Simplified Arabic" w:hint="cs"/>
          <w:rtl/>
        </w:rPr>
        <w:t xml:space="preserve">ة </w:t>
      </w:r>
      <w:r w:rsidRPr="00956E25">
        <w:rPr>
          <w:rFonts w:cs="Simplified Arabic"/>
          <w:rtl/>
        </w:rPr>
        <w:t xml:space="preserve">تسمح </w:t>
      </w:r>
      <w:r w:rsidR="0010350D" w:rsidRPr="00956E25">
        <w:rPr>
          <w:rFonts w:cs="Simplified Arabic" w:hint="cs"/>
          <w:rtl/>
        </w:rPr>
        <w:t>با</w:t>
      </w:r>
      <w:r w:rsidRPr="00956E25">
        <w:rPr>
          <w:rFonts w:cs="Simplified Arabic"/>
          <w:rtl/>
        </w:rPr>
        <w:t>لتنفيذ السريع.</w:t>
      </w:r>
    </w:p>
    <w:p w14:paraId="7C41C255" w14:textId="037A2042" w:rsidR="00334F35" w:rsidRPr="00956E25" w:rsidRDefault="00334F35" w:rsidP="00DE5E68">
      <w:pPr>
        <w:keepNext/>
        <w:keepLines/>
        <w:bidi/>
        <w:spacing w:after="120" w:line="216" w:lineRule="auto"/>
        <w:rPr>
          <w:rFonts w:cs="Simplified Arabic"/>
          <w:i/>
          <w:iCs/>
        </w:rPr>
      </w:pPr>
      <w:r w:rsidRPr="00956E25">
        <w:rPr>
          <w:rFonts w:cs="Simplified Arabic"/>
          <w:i/>
          <w:iCs/>
          <w:rtl/>
        </w:rPr>
        <w:t xml:space="preserve">(11) </w:t>
      </w:r>
      <w:r w:rsidR="00493D65" w:rsidRPr="00956E25">
        <w:rPr>
          <w:rFonts w:cs="Simplified Arabic" w:hint="cs"/>
          <w:i/>
          <w:iCs/>
          <w:rtl/>
        </w:rPr>
        <w:t>يُمكّن التمييز بين الاستخدام التجاري وغير التجا</w:t>
      </w:r>
      <w:r w:rsidRPr="00956E25">
        <w:rPr>
          <w:rFonts w:cs="Simplified Arabic"/>
          <w:i/>
          <w:iCs/>
          <w:rtl/>
        </w:rPr>
        <w:t>ري ل</w:t>
      </w:r>
      <w:r w:rsidR="00FF3D17" w:rsidRPr="00956E25">
        <w:rPr>
          <w:rFonts w:cs="Simplified Arabic"/>
          <w:i/>
          <w:iCs/>
          <w:rtl/>
        </w:rPr>
        <w:t>معلومات التسلسل الرقمي بشأن الموارد الجينية</w:t>
      </w:r>
    </w:p>
    <w:p w14:paraId="01C92C5F" w14:textId="3E538CFB" w:rsidR="00334F35" w:rsidRPr="00956E25" w:rsidRDefault="00334F35" w:rsidP="00DE7C83">
      <w:pPr>
        <w:bidi/>
        <w:spacing w:after="120" w:line="216" w:lineRule="auto"/>
        <w:ind w:left="571"/>
        <w:rPr>
          <w:rFonts w:cs="Simplified Arabic"/>
        </w:rPr>
      </w:pPr>
      <w:r w:rsidRPr="00956E25">
        <w:rPr>
          <w:rFonts w:cs="Simplified Arabic"/>
          <w:rtl/>
        </w:rPr>
        <w:t xml:space="preserve">يسمح الخيار بالتمييز بين الاستخدامات التجارية وغير التجارية للبيانات </w:t>
      </w:r>
      <w:r w:rsidR="0010350D" w:rsidRPr="00956E25">
        <w:rPr>
          <w:rFonts w:cs="Simplified Arabic" w:hint="cs"/>
          <w:rtl/>
        </w:rPr>
        <w:t>لتيسير</w:t>
      </w:r>
      <w:r w:rsidRPr="00956E25">
        <w:rPr>
          <w:rFonts w:cs="Simplified Arabic"/>
          <w:rtl/>
        </w:rPr>
        <w:t xml:space="preserve"> تقاسم المنافع </w:t>
      </w:r>
      <w:r w:rsidR="0010350D" w:rsidRPr="00956E25">
        <w:rPr>
          <w:rFonts w:cs="Simplified Arabic" w:hint="cs"/>
          <w:rtl/>
        </w:rPr>
        <w:t>الناشئة عن</w:t>
      </w:r>
      <w:r w:rsidRPr="00956E25">
        <w:rPr>
          <w:rFonts w:cs="Simplified Arabic"/>
          <w:rtl/>
        </w:rPr>
        <w:t xml:space="preserve"> التطبيقات التجارية ل</w:t>
      </w:r>
      <w:r w:rsidR="00FF3D17" w:rsidRPr="00956E25">
        <w:rPr>
          <w:rFonts w:cs="Simplified Arabic"/>
          <w:rtl/>
        </w:rPr>
        <w:t>معلومات التسلسل الرقمي بشأن الموارد الجينية</w:t>
      </w:r>
      <w:r w:rsidRPr="00956E25">
        <w:rPr>
          <w:rFonts w:cs="Simplified Arabic"/>
          <w:rtl/>
        </w:rPr>
        <w:t>.</w:t>
      </w:r>
    </w:p>
    <w:p w14:paraId="1DB7E4CC" w14:textId="6D02A197" w:rsidR="00334F35" w:rsidRPr="00956E25" w:rsidRDefault="00334F35" w:rsidP="00DE5E68">
      <w:pPr>
        <w:keepNext/>
        <w:keepLines/>
        <w:bidi/>
        <w:spacing w:after="120" w:line="216" w:lineRule="auto"/>
        <w:rPr>
          <w:rFonts w:cs="Simplified Arabic"/>
          <w:i/>
          <w:iCs/>
        </w:rPr>
      </w:pPr>
      <w:r w:rsidRPr="00956E25">
        <w:rPr>
          <w:rFonts w:cs="Simplified Arabic"/>
          <w:i/>
          <w:iCs/>
          <w:rtl/>
        </w:rPr>
        <w:t xml:space="preserve">(12) تكلفة </w:t>
      </w:r>
      <w:r w:rsidR="0010350D" w:rsidRPr="00956E25">
        <w:rPr>
          <w:rFonts w:cs="Simplified Arabic" w:hint="cs"/>
          <w:i/>
          <w:iCs/>
          <w:rtl/>
        </w:rPr>
        <w:t>الإعداد</w:t>
      </w:r>
      <w:r w:rsidRPr="00956E25">
        <w:rPr>
          <w:rFonts w:cs="Simplified Arabic"/>
          <w:i/>
          <w:iCs/>
          <w:rtl/>
        </w:rPr>
        <w:t xml:space="preserve"> والتنفيذ</w:t>
      </w:r>
    </w:p>
    <w:p w14:paraId="32D12700" w14:textId="18FE1286" w:rsidR="00334F35" w:rsidRPr="00956E25" w:rsidRDefault="00334F35" w:rsidP="00DE7C83">
      <w:pPr>
        <w:bidi/>
        <w:spacing w:after="120" w:line="216" w:lineRule="auto"/>
        <w:ind w:left="571"/>
        <w:rPr>
          <w:rFonts w:cs="Simplified Arabic"/>
        </w:rPr>
      </w:pPr>
      <w:r w:rsidRPr="00956E25">
        <w:rPr>
          <w:rFonts w:cs="Simplified Arabic"/>
          <w:rtl/>
        </w:rPr>
        <w:t xml:space="preserve">التكاليف النقدية (العامة والخاصة) للإعداد والتنفيذ واضحة (أو يمكن تقديرها بسهولة). ويمكن استخدام هذه المعلومات في مرحلة لاحقة لإجراء تحليل </w:t>
      </w:r>
      <w:r w:rsidR="0010350D" w:rsidRPr="00956E25">
        <w:rPr>
          <w:rFonts w:cs="Simplified Arabic" w:hint="cs"/>
          <w:rtl/>
        </w:rPr>
        <w:t>ل</w:t>
      </w:r>
      <w:r w:rsidRPr="00956E25">
        <w:rPr>
          <w:rFonts w:cs="Simplified Arabic"/>
          <w:rtl/>
        </w:rPr>
        <w:t>فعالية التكلفة.</w:t>
      </w:r>
    </w:p>
    <w:p w14:paraId="1CD20105" w14:textId="52B4CAA6" w:rsidR="00334F35" w:rsidRPr="00956E25" w:rsidRDefault="00334F35" w:rsidP="00DE5E68">
      <w:pPr>
        <w:keepNext/>
        <w:keepLines/>
        <w:bidi/>
        <w:spacing w:after="120" w:line="216" w:lineRule="auto"/>
        <w:rPr>
          <w:rFonts w:cs="Simplified Arabic"/>
          <w:b/>
          <w:bCs/>
        </w:rPr>
      </w:pPr>
      <w:r w:rsidRPr="00956E25">
        <w:rPr>
          <w:rFonts w:cs="Simplified Arabic"/>
          <w:b/>
          <w:bCs/>
          <w:rtl/>
        </w:rPr>
        <w:t xml:space="preserve">(ج) </w:t>
      </w:r>
      <w:r w:rsidR="0010350D" w:rsidRPr="00956E25">
        <w:rPr>
          <w:rFonts w:cs="Simplified Arabic" w:hint="cs"/>
          <w:b/>
          <w:bCs/>
          <w:rtl/>
        </w:rPr>
        <w:t>يُ</w:t>
      </w:r>
      <w:r w:rsidRPr="00956E25">
        <w:rPr>
          <w:rFonts w:cs="Simplified Arabic"/>
          <w:b/>
          <w:bCs/>
          <w:rtl/>
        </w:rPr>
        <w:t>مك</w:t>
      </w:r>
      <w:r w:rsidR="0010350D" w:rsidRPr="00956E25">
        <w:rPr>
          <w:rFonts w:cs="Simplified Arabic" w:hint="cs"/>
          <w:b/>
          <w:bCs/>
          <w:rtl/>
        </w:rPr>
        <w:t>ّ</w:t>
      </w:r>
      <w:r w:rsidRPr="00956E25">
        <w:rPr>
          <w:rFonts w:cs="Simplified Arabic"/>
          <w:b/>
          <w:bCs/>
          <w:rtl/>
        </w:rPr>
        <w:t xml:space="preserve">ن </w:t>
      </w:r>
      <w:r w:rsidR="0010350D" w:rsidRPr="00956E25">
        <w:rPr>
          <w:rFonts w:cs="Simplified Arabic" w:hint="cs"/>
          <w:b/>
          <w:bCs/>
          <w:rtl/>
        </w:rPr>
        <w:t>الحوكمة</w:t>
      </w:r>
      <w:r w:rsidRPr="00956E25">
        <w:rPr>
          <w:rFonts w:cs="Simplified Arabic"/>
          <w:b/>
          <w:bCs/>
          <w:rtl/>
        </w:rPr>
        <w:t xml:space="preserve"> الرشيد</w:t>
      </w:r>
      <w:r w:rsidR="0010350D" w:rsidRPr="00956E25">
        <w:rPr>
          <w:rFonts w:cs="Simplified Arabic" w:hint="cs"/>
          <w:b/>
          <w:bCs/>
          <w:rtl/>
        </w:rPr>
        <w:t>ة</w:t>
      </w:r>
    </w:p>
    <w:p w14:paraId="3F7DE460" w14:textId="4938F3ED" w:rsidR="00334F35" w:rsidRPr="00956E25" w:rsidRDefault="00334F35" w:rsidP="00DE5E68">
      <w:pPr>
        <w:keepNext/>
        <w:keepLines/>
        <w:bidi/>
        <w:spacing w:after="120" w:line="216" w:lineRule="auto"/>
        <w:rPr>
          <w:rFonts w:cs="Simplified Arabic"/>
          <w:i/>
          <w:iCs/>
        </w:rPr>
      </w:pPr>
      <w:r w:rsidRPr="00956E25">
        <w:rPr>
          <w:rFonts w:cs="Simplified Arabic"/>
          <w:i/>
          <w:iCs/>
          <w:rtl/>
        </w:rPr>
        <w:t xml:space="preserve">(13) سهل الفهم من قبل </w:t>
      </w:r>
      <w:r w:rsidR="002B0CF0" w:rsidRPr="00956E25">
        <w:rPr>
          <w:rFonts w:cs="Simplified Arabic"/>
          <w:i/>
          <w:iCs/>
          <w:rtl/>
        </w:rPr>
        <w:t>مقدمي المعلومات</w:t>
      </w:r>
      <w:r w:rsidRPr="00956E25">
        <w:rPr>
          <w:rFonts w:cs="Simplified Arabic"/>
          <w:i/>
          <w:iCs/>
          <w:rtl/>
        </w:rPr>
        <w:t xml:space="preserve"> والمستخدمين</w:t>
      </w:r>
    </w:p>
    <w:p w14:paraId="5BAEFC42" w14:textId="09F99643" w:rsidR="00334F35" w:rsidRPr="00956E25" w:rsidRDefault="00334F35" w:rsidP="00DE7C83">
      <w:pPr>
        <w:bidi/>
        <w:spacing w:after="120" w:line="216" w:lineRule="auto"/>
        <w:ind w:left="571"/>
        <w:rPr>
          <w:rFonts w:cs="Simplified Arabic"/>
        </w:rPr>
      </w:pPr>
      <w:r w:rsidRPr="00956E25">
        <w:rPr>
          <w:rFonts w:cs="Simplified Arabic"/>
          <w:rtl/>
        </w:rPr>
        <w:t xml:space="preserve">يتضمن كل خيار مستوى معينا من التعقيد الذي قد يجعل فهمه أسهل أو أصعب على جميع أصحاب المصلحة المعنيين، من مقدمي </w:t>
      </w:r>
      <w:r w:rsidR="00FF3D17" w:rsidRPr="00956E25">
        <w:rPr>
          <w:rFonts w:cs="Simplified Arabic"/>
          <w:rtl/>
        </w:rPr>
        <w:t>معلومات التسلسل الرقمي بشأن الموارد الجينية</w:t>
      </w:r>
      <w:r w:rsidR="00CA5E77" w:rsidRPr="00956E25">
        <w:rPr>
          <w:rFonts w:cs="Simplified Arabic" w:hint="cs"/>
          <w:rtl/>
        </w:rPr>
        <w:t xml:space="preserve"> </w:t>
      </w:r>
      <w:r w:rsidR="00CA5E77" w:rsidRPr="00956E25">
        <w:rPr>
          <w:rFonts w:cs="Simplified Arabic"/>
          <w:rtl/>
        </w:rPr>
        <w:t>ومستخدمي</w:t>
      </w:r>
      <w:r w:rsidR="00CA5E77" w:rsidRPr="00956E25">
        <w:rPr>
          <w:rFonts w:cs="Simplified Arabic" w:hint="cs"/>
          <w:rtl/>
        </w:rPr>
        <w:t>ها</w:t>
      </w:r>
      <w:r w:rsidRPr="00956E25">
        <w:rPr>
          <w:rFonts w:cs="Simplified Arabic"/>
          <w:rtl/>
        </w:rPr>
        <w:t xml:space="preserve">. ويمكن أن تساعد الخيارات سهلة الفهم </w:t>
      </w:r>
      <w:r w:rsidR="00CA5E77" w:rsidRPr="00956E25">
        <w:rPr>
          <w:rFonts w:cs="Simplified Arabic" w:hint="cs"/>
          <w:rtl/>
        </w:rPr>
        <w:t>على</w:t>
      </w:r>
      <w:r w:rsidRPr="00956E25">
        <w:rPr>
          <w:rFonts w:cs="Simplified Arabic"/>
          <w:rtl/>
        </w:rPr>
        <w:t xml:space="preserve"> تعزيز عملية الشراء وتنفيذ أكثر سلاسة على أرض الواقع.</w:t>
      </w:r>
    </w:p>
    <w:p w14:paraId="63105175" w14:textId="01C504CF" w:rsidR="00334F35" w:rsidRPr="00956E25" w:rsidRDefault="00334F35" w:rsidP="00DE5E68">
      <w:pPr>
        <w:keepNext/>
        <w:keepLines/>
        <w:bidi/>
        <w:spacing w:after="120" w:line="216" w:lineRule="auto"/>
        <w:rPr>
          <w:rFonts w:cs="Simplified Arabic"/>
          <w:i/>
          <w:iCs/>
        </w:rPr>
      </w:pPr>
      <w:r w:rsidRPr="00956E25">
        <w:rPr>
          <w:rFonts w:cs="Simplified Arabic"/>
          <w:i/>
          <w:iCs/>
          <w:rtl/>
        </w:rPr>
        <w:t xml:space="preserve">(14) قابل للتنفيذ بسهولة من قبل </w:t>
      </w:r>
      <w:r w:rsidR="002B0CF0" w:rsidRPr="00956E25">
        <w:rPr>
          <w:rFonts w:cs="Simplified Arabic"/>
          <w:i/>
          <w:iCs/>
          <w:rtl/>
        </w:rPr>
        <w:t>مقدمي المعلومات</w:t>
      </w:r>
    </w:p>
    <w:p w14:paraId="0411DB69" w14:textId="4B083A01" w:rsidR="00334F35" w:rsidRPr="00956E25" w:rsidRDefault="00334F35" w:rsidP="00DE7C83">
      <w:pPr>
        <w:bidi/>
        <w:spacing w:after="120" w:line="216" w:lineRule="auto"/>
        <w:ind w:left="571"/>
        <w:rPr>
          <w:rFonts w:cs="Simplified Arabic"/>
        </w:rPr>
      </w:pPr>
      <w:r w:rsidRPr="00956E25">
        <w:rPr>
          <w:rFonts w:cs="Simplified Arabic"/>
          <w:rtl/>
        </w:rPr>
        <w:t xml:space="preserve">تعني القابلية العالية </w:t>
      </w:r>
      <w:r w:rsidR="00CA5E77" w:rsidRPr="00956E25">
        <w:rPr>
          <w:rFonts w:cs="Simplified Arabic" w:hint="cs"/>
          <w:rtl/>
        </w:rPr>
        <w:t>للتنفيذ</w:t>
      </w:r>
      <w:r w:rsidRPr="00956E25">
        <w:rPr>
          <w:rFonts w:cs="Simplified Arabic"/>
          <w:rtl/>
        </w:rPr>
        <w:t xml:space="preserve"> أنه، من الناحية القانونية وال</w:t>
      </w:r>
      <w:r w:rsidR="00BD74FE" w:rsidRPr="00956E25">
        <w:rPr>
          <w:rFonts w:cs="Simplified Arabic"/>
          <w:rtl/>
        </w:rPr>
        <w:t>تقني</w:t>
      </w:r>
      <w:r w:rsidRPr="00956E25">
        <w:rPr>
          <w:rFonts w:cs="Simplified Arabic"/>
          <w:rtl/>
        </w:rPr>
        <w:t xml:space="preserve">ة، يمكن فرض الخيار من قبل </w:t>
      </w:r>
      <w:r w:rsidR="002B0CF0" w:rsidRPr="00956E25">
        <w:rPr>
          <w:rFonts w:cs="Simplified Arabic"/>
          <w:rtl/>
        </w:rPr>
        <w:t>مقدمي المعلومات</w:t>
      </w:r>
      <w:r w:rsidRPr="00956E25">
        <w:rPr>
          <w:rFonts w:cs="Simplified Arabic"/>
          <w:rtl/>
        </w:rPr>
        <w:t>.</w:t>
      </w:r>
    </w:p>
    <w:p w14:paraId="3C1AFFD2" w14:textId="64ADCA01" w:rsidR="00334F35" w:rsidRPr="00956E25" w:rsidRDefault="00334F35" w:rsidP="00DE5E68">
      <w:pPr>
        <w:keepNext/>
        <w:keepLines/>
        <w:bidi/>
        <w:spacing w:after="120" w:line="216" w:lineRule="auto"/>
        <w:rPr>
          <w:rFonts w:cs="Simplified Arabic"/>
          <w:i/>
          <w:iCs/>
        </w:rPr>
      </w:pPr>
      <w:r w:rsidRPr="00956E25">
        <w:rPr>
          <w:rFonts w:cs="Simplified Arabic"/>
          <w:i/>
          <w:iCs/>
          <w:rtl/>
        </w:rPr>
        <w:t>(15) سهولة الامتثال للمستخدمين</w:t>
      </w:r>
    </w:p>
    <w:p w14:paraId="72D4E95D" w14:textId="17F1A946" w:rsidR="00334F35" w:rsidRPr="00956E25" w:rsidRDefault="00334F35" w:rsidP="00DE7C83">
      <w:pPr>
        <w:bidi/>
        <w:spacing w:after="120" w:line="216" w:lineRule="auto"/>
        <w:ind w:left="571"/>
        <w:rPr>
          <w:rFonts w:cs="Simplified Arabic"/>
        </w:rPr>
      </w:pPr>
      <w:r w:rsidRPr="00956E25">
        <w:rPr>
          <w:rFonts w:cs="Simplified Arabic"/>
          <w:rtl/>
        </w:rPr>
        <w:t xml:space="preserve">سهولة الامتثال للخيار </w:t>
      </w:r>
      <w:r w:rsidR="002B0CF0" w:rsidRPr="00956E25">
        <w:rPr>
          <w:rFonts w:cs="Simplified Arabic"/>
          <w:rtl/>
        </w:rPr>
        <w:t xml:space="preserve">تعني </w:t>
      </w:r>
      <w:r w:rsidRPr="00956E25">
        <w:rPr>
          <w:rFonts w:cs="Simplified Arabic"/>
          <w:rtl/>
        </w:rPr>
        <w:t>أنه من السهل على المستخدم الامتثال ل</w:t>
      </w:r>
      <w:r w:rsidR="00444124" w:rsidRPr="00956E25">
        <w:rPr>
          <w:rFonts w:cs="Simplified Arabic"/>
          <w:rtl/>
        </w:rPr>
        <w:t>لسياسات</w:t>
      </w:r>
      <w:r w:rsidRPr="00956E25">
        <w:rPr>
          <w:rFonts w:cs="Simplified Arabic"/>
          <w:rtl/>
        </w:rPr>
        <w:t xml:space="preserve"> المعمول بها.</w:t>
      </w:r>
    </w:p>
    <w:p w14:paraId="6FD834B9" w14:textId="0CFFB620" w:rsidR="00334F35" w:rsidRPr="00956E25" w:rsidRDefault="00334F35" w:rsidP="00DE5E68">
      <w:pPr>
        <w:keepNext/>
        <w:keepLines/>
        <w:bidi/>
        <w:spacing w:after="120" w:line="216" w:lineRule="auto"/>
        <w:rPr>
          <w:rFonts w:cs="Simplified Arabic"/>
          <w:i/>
          <w:iCs/>
        </w:rPr>
      </w:pPr>
      <w:r w:rsidRPr="00956E25">
        <w:rPr>
          <w:rFonts w:cs="Simplified Arabic"/>
          <w:i/>
          <w:iCs/>
          <w:rtl/>
        </w:rPr>
        <w:t xml:space="preserve">(16) لا يؤدي إلى </w:t>
      </w:r>
      <w:r w:rsidR="00CA5E77" w:rsidRPr="00956E25">
        <w:rPr>
          <w:rFonts w:cs="Simplified Arabic"/>
          <w:i/>
          <w:iCs/>
          <w:rtl/>
        </w:rPr>
        <w:t>التسوق في نطاق الولاية القضائية</w:t>
      </w:r>
    </w:p>
    <w:p w14:paraId="0F8E3BDA" w14:textId="63F2CF06" w:rsidR="00334F35" w:rsidRPr="00956E25" w:rsidRDefault="00334F35" w:rsidP="00DE7C83">
      <w:pPr>
        <w:bidi/>
        <w:spacing w:after="120" w:line="216" w:lineRule="auto"/>
        <w:ind w:left="571"/>
        <w:rPr>
          <w:rFonts w:cs="Simplified Arabic"/>
        </w:rPr>
      </w:pPr>
      <w:r w:rsidRPr="00956E25">
        <w:rPr>
          <w:rFonts w:cs="Simplified Arabic"/>
          <w:rtl/>
        </w:rPr>
        <w:t xml:space="preserve">يحدث التسوق في نطاق الولاية القضائية عندما يكون لدى </w:t>
      </w:r>
      <w:r w:rsidR="002B0CF0" w:rsidRPr="00956E25">
        <w:rPr>
          <w:rFonts w:cs="Simplified Arabic" w:hint="cs"/>
          <w:rtl/>
        </w:rPr>
        <w:t>البلدان</w:t>
      </w:r>
      <w:r w:rsidRPr="00956E25">
        <w:rPr>
          <w:rFonts w:cs="Simplified Arabic"/>
          <w:rtl/>
        </w:rPr>
        <w:t xml:space="preserve"> المختلفة قوانين ولوائح مختلفة بعضها أكثر صرامة أو تعقيدا من غيرها مما يجعل ممارسة الأعمال التجارية في مواقع معينة أرخص أو أسرع. وقد ينتهي الأمر بالشركات إلى تفضيل بلدان أو مواقع معينة لأن اللوائح أسهل </w:t>
      </w:r>
      <w:r w:rsidR="00CA5E77" w:rsidRPr="00956E25">
        <w:rPr>
          <w:rFonts w:cs="Simplified Arabic" w:hint="cs"/>
          <w:rtl/>
        </w:rPr>
        <w:t>من حيث</w:t>
      </w:r>
      <w:r w:rsidRPr="00956E25">
        <w:rPr>
          <w:rFonts w:cs="Simplified Arabic"/>
          <w:rtl/>
        </w:rPr>
        <w:t xml:space="preserve"> التعامل معها.</w:t>
      </w:r>
    </w:p>
    <w:p w14:paraId="5E9AC773" w14:textId="285CB5FF" w:rsidR="00334F35" w:rsidRPr="00956E25" w:rsidRDefault="00334F35" w:rsidP="00DE5E68">
      <w:pPr>
        <w:keepNext/>
        <w:keepLines/>
        <w:bidi/>
        <w:spacing w:after="120" w:line="216" w:lineRule="auto"/>
        <w:rPr>
          <w:rFonts w:cs="Simplified Arabic"/>
          <w:i/>
          <w:iCs/>
        </w:rPr>
      </w:pPr>
      <w:r w:rsidRPr="00956E25">
        <w:rPr>
          <w:rFonts w:cs="Simplified Arabic"/>
          <w:i/>
          <w:iCs/>
          <w:rtl/>
        </w:rPr>
        <w:t>(17) يسهل تقاسم المنافع مع الشعوب الأصلية والمجتمعات المحلية</w:t>
      </w:r>
    </w:p>
    <w:p w14:paraId="72E27BE3" w14:textId="510DBDF2" w:rsidR="00334F35" w:rsidRPr="00956E25" w:rsidRDefault="00334F35" w:rsidP="00DE7C83">
      <w:pPr>
        <w:bidi/>
        <w:spacing w:after="120" w:line="216" w:lineRule="auto"/>
        <w:ind w:left="571"/>
        <w:rPr>
          <w:rFonts w:cs="Simplified Arabic"/>
        </w:rPr>
      </w:pPr>
      <w:r w:rsidRPr="00956E25">
        <w:rPr>
          <w:rFonts w:cs="Simplified Arabic"/>
          <w:rtl/>
        </w:rPr>
        <w:t xml:space="preserve">يمكن أن يشمل هذا الخيار </w:t>
      </w:r>
      <w:r w:rsidR="00CA5E77" w:rsidRPr="00956E25">
        <w:rPr>
          <w:rFonts w:cs="Simplified Arabic" w:hint="cs"/>
          <w:rtl/>
        </w:rPr>
        <w:t>وضع</w:t>
      </w:r>
      <w:r w:rsidRPr="00956E25">
        <w:rPr>
          <w:rFonts w:cs="Simplified Arabic"/>
          <w:rtl/>
        </w:rPr>
        <w:t xml:space="preserve"> حكم محدد يوجه المنافع (النقدية و/أو غير النقدية) إلى </w:t>
      </w:r>
      <w:r w:rsidR="002B0CF0" w:rsidRPr="00956E25">
        <w:rPr>
          <w:rFonts w:cs="Simplified Arabic" w:hint="cs"/>
          <w:rtl/>
        </w:rPr>
        <w:t>الشعوب الأصلية</w:t>
      </w:r>
      <w:r w:rsidRPr="00956E25">
        <w:rPr>
          <w:rFonts w:cs="Simplified Arabic"/>
          <w:rtl/>
        </w:rPr>
        <w:t xml:space="preserve"> والمجتمعات المحلية.</w:t>
      </w:r>
    </w:p>
    <w:p w14:paraId="75B7AFFE" w14:textId="2AC7E9CE" w:rsidR="00334F35" w:rsidRPr="00956E25" w:rsidRDefault="00334F35" w:rsidP="00DE5E68">
      <w:pPr>
        <w:keepNext/>
        <w:keepLines/>
        <w:bidi/>
        <w:spacing w:after="120" w:line="216" w:lineRule="auto"/>
        <w:rPr>
          <w:rFonts w:cs="Simplified Arabic"/>
          <w:b/>
          <w:bCs/>
        </w:rPr>
      </w:pPr>
      <w:r w:rsidRPr="00956E25">
        <w:rPr>
          <w:rFonts w:cs="Simplified Arabic"/>
          <w:b/>
          <w:bCs/>
          <w:rtl/>
        </w:rPr>
        <w:lastRenderedPageBreak/>
        <w:t>(د) متماسك وقابل للتكيف</w:t>
      </w:r>
    </w:p>
    <w:p w14:paraId="22E79F48" w14:textId="0DAC9457" w:rsidR="00334F35" w:rsidRPr="00956E25" w:rsidRDefault="00334F35" w:rsidP="00DE5E68">
      <w:pPr>
        <w:keepNext/>
        <w:keepLines/>
        <w:bidi/>
        <w:spacing w:after="120" w:line="216" w:lineRule="auto"/>
        <w:rPr>
          <w:rFonts w:cs="Simplified Arabic"/>
          <w:i/>
          <w:iCs/>
        </w:rPr>
      </w:pPr>
      <w:r w:rsidRPr="00956E25">
        <w:rPr>
          <w:rFonts w:cs="Simplified Arabic"/>
          <w:i/>
          <w:iCs/>
          <w:rtl/>
        </w:rPr>
        <w:t xml:space="preserve">(18) </w:t>
      </w:r>
      <w:r w:rsidR="002B0CF0" w:rsidRPr="00956E25">
        <w:rPr>
          <w:rFonts w:cs="Simplified Arabic"/>
          <w:i/>
          <w:iCs/>
          <w:rtl/>
        </w:rPr>
        <w:t>متماسك مع المنتديات الأخرى التي</w:t>
      </w:r>
      <w:r w:rsidRPr="00956E25">
        <w:rPr>
          <w:rFonts w:cs="Simplified Arabic"/>
          <w:i/>
          <w:iCs/>
          <w:rtl/>
        </w:rPr>
        <w:t xml:space="preserve"> تنظر في </w:t>
      </w:r>
      <w:r w:rsidR="00FF3D17" w:rsidRPr="00956E25">
        <w:rPr>
          <w:rFonts w:cs="Simplified Arabic"/>
          <w:i/>
          <w:iCs/>
          <w:rtl/>
        </w:rPr>
        <w:t>معلومات التسلسل الرقمي بشأن الموارد الجينية</w:t>
      </w:r>
    </w:p>
    <w:p w14:paraId="2AD65850" w14:textId="6B6493D0" w:rsidR="00334F35" w:rsidRPr="00956E25" w:rsidRDefault="00CA5E77" w:rsidP="00DE7C83">
      <w:pPr>
        <w:bidi/>
        <w:spacing w:after="120" w:line="216" w:lineRule="auto"/>
        <w:ind w:left="571"/>
        <w:rPr>
          <w:rFonts w:cs="Simplified Arabic"/>
        </w:rPr>
      </w:pPr>
      <w:r w:rsidRPr="00956E25">
        <w:rPr>
          <w:rFonts w:cs="Simplified Arabic" w:hint="cs"/>
          <w:rtl/>
        </w:rPr>
        <w:t>يكون ل</w:t>
      </w:r>
      <w:r w:rsidR="00334F35" w:rsidRPr="00956E25">
        <w:rPr>
          <w:rFonts w:cs="Simplified Arabic"/>
          <w:rtl/>
        </w:rPr>
        <w:t xml:space="preserve">هذا الخيار القدرة على أن يكون متماسكا وقابلا للتكيف مع المنتديات الدولية الأخرى التي تنظر حاليا في </w:t>
      </w:r>
      <w:r w:rsidR="00FF3D17" w:rsidRPr="00956E25">
        <w:rPr>
          <w:rFonts w:cs="Simplified Arabic"/>
          <w:rtl/>
        </w:rPr>
        <w:t>معلومات التسلسل الرقمي بشأن الموارد الجينية</w:t>
      </w:r>
      <w:r w:rsidR="00334F35" w:rsidRPr="00956E25">
        <w:rPr>
          <w:rFonts w:cs="Simplified Arabic"/>
          <w:rtl/>
        </w:rPr>
        <w:t xml:space="preserve"> في مناقشاتها ومفاوضاتها. وسيساعد </w:t>
      </w:r>
      <w:r w:rsidRPr="00956E25">
        <w:rPr>
          <w:rFonts w:cs="Simplified Arabic" w:hint="cs"/>
          <w:rtl/>
        </w:rPr>
        <w:t>ذلك</w:t>
      </w:r>
      <w:r w:rsidR="00334F35" w:rsidRPr="00956E25">
        <w:rPr>
          <w:rFonts w:cs="Simplified Arabic"/>
          <w:rtl/>
        </w:rPr>
        <w:t xml:space="preserve"> في تجنب انتشار "</w:t>
      </w:r>
      <w:r w:rsidRPr="00956E25">
        <w:rPr>
          <w:rFonts w:cs="Simplified Arabic" w:hint="cs"/>
          <w:rtl/>
        </w:rPr>
        <w:t>نظم</w:t>
      </w:r>
      <w:r w:rsidR="00334F35" w:rsidRPr="00956E25">
        <w:rPr>
          <w:rFonts w:cs="Simplified Arabic"/>
          <w:rtl/>
        </w:rPr>
        <w:t xml:space="preserve">" </w:t>
      </w:r>
      <w:r w:rsidR="00FF3D17" w:rsidRPr="00956E25">
        <w:rPr>
          <w:rFonts w:cs="Simplified Arabic"/>
          <w:rtl/>
        </w:rPr>
        <w:t>معلومات التسلسل الرقمي بشأن الموارد الجينية</w:t>
      </w:r>
      <w:r w:rsidR="00334F35" w:rsidRPr="00956E25">
        <w:rPr>
          <w:rFonts w:cs="Simplified Arabic"/>
          <w:rtl/>
        </w:rPr>
        <w:t>.</w:t>
      </w:r>
    </w:p>
    <w:p w14:paraId="7C06AFA7" w14:textId="1E65BFF8" w:rsidR="00334F35" w:rsidRPr="00956E25" w:rsidRDefault="00334F35" w:rsidP="00DE5E68">
      <w:pPr>
        <w:keepNext/>
        <w:keepLines/>
        <w:bidi/>
        <w:spacing w:after="120" w:line="216" w:lineRule="auto"/>
        <w:rPr>
          <w:rFonts w:cs="Simplified Arabic"/>
          <w:i/>
          <w:iCs/>
        </w:rPr>
      </w:pPr>
      <w:r w:rsidRPr="00956E25">
        <w:rPr>
          <w:rFonts w:cs="Simplified Arabic"/>
          <w:i/>
          <w:iCs/>
          <w:rtl/>
        </w:rPr>
        <w:t xml:space="preserve">(19) </w:t>
      </w:r>
      <w:r w:rsidR="00DE7C83" w:rsidRPr="00956E25">
        <w:rPr>
          <w:rFonts w:cs="Simplified Arabic"/>
          <w:i/>
          <w:iCs/>
          <w:rtl/>
        </w:rPr>
        <w:t xml:space="preserve">مرن </w:t>
      </w:r>
      <w:r w:rsidRPr="00956E25">
        <w:rPr>
          <w:rFonts w:cs="Simplified Arabic"/>
          <w:i/>
          <w:iCs/>
          <w:rtl/>
        </w:rPr>
        <w:t>وقابل للتكيف مع التطور التكنولوجي والعلمي في المستقبل</w:t>
      </w:r>
    </w:p>
    <w:p w14:paraId="04407D5C" w14:textId="40112B9B" w:rsidR="00334F35" w:rsidRPr="00956E25" w:rsidRDefault="00334F35" w:rsidP="00DE7C83">
      <w:pPr>
        <w:bidi/>
        <w:spacing w:after="120" w:line="216" w:lineRule="auto"/>
        <w:ind w:left="571"/>
        <w:rPr>
          <w:rFonts w:cs="Simplified Arabic"/>
        </w:rPr>
      </w:pPr>
      <w:r w:rsidRPr="00956E25">
        <w:rPr>
          <w:rFonts w:cs="Simplified Arabic"/>
          <w:rtl/>
        </w:rPr>
        <w:t>للبقاء على صلة بمرور الوقت، يجب أن يكون الخيار قابلا للتكيف ومرنا بما يكفي ليظل مناسبا وفعالا في مواجهة التطورات التكنولوجية المستقبلية ونمو المعلومات.</w:t>
      </w:r>
    </w:p>
    <w:bookmarkEnd w:id="2"/>
    <w:p w14:paraId="110CF96F" w14:textId="39C9C34F" w:rsidR="00334F35" w:rsidRPr="00956E25" w:rsidRDefault="00334F35" w:rsidP="00334F35">
      <w:pPr>
        <w:bidi/>
        <w:spacing w:after="120" w:line="216" w:lineRule="auto"/>
        <w:rPr>
          <w:rFonts w:cs="Simplified Arabic"/>
        </w:rPr>
      </w:pPr>
    </w:p>
    <w:p w14:paraId="0C567915" w14:textId="457C274B" w:rsidR="00334F35" w:rsidRPr="00956E25" w:rsidRDefault="00334F35" w:rsidP="00334F35">
      <w:pPr>
        <w:bidi/>
        <w:spacing w:after="120" w:line="216" w:lineRule="auto"/>
        <w:rPr>
          <w:rFonts w:cs="Simplified Arabic"/>
          <w:rtl/>
        </w:rPr>
      </w:pPr>
    </w:p>
    <w:p w14:paraId="46FC48A9" w14:textId="577C5455" w:rsidR="00DE7C83" w:rsidRPr="00956E25" w:rsidRDefault="00DE7C83" w:rsidP="00DE7C83">
      <w:pPr>
        <w:bidi/>
        <w:spacing w:after="120" w:line="216" w:lineRule="auto"/>
        <w:rPr>
          <w:rFonts w:cs="Simplified Arabic"/>
          <w:rtl/>
        </w:rPr>
      </w:pPr>
    </w:p>
    <w:p w14:paraId="57BC3205" w14:textId="69D7CE4B" w:rsidR="00DE7C83" w:rsidRPr="00956E25" w:rsidRDefault="00DE7C83" w:rsidP="00DE7C83">
      <w:pPr>
        <w:bidi/>
        <w:spacing w:after="120" w:line="216" w:lineRule="auto"/>
        <w:rPr>
          <w:rFonts w:cs="Simplified Arabic"/>
          <w:rtl/>
        </w:rPr>
      </w:pPr>
    </w:p>
    <w:p w14:paraId="17120357" w14:textId="2916F042" w:rsidR="00DE7C83" w:rsidRPr="00956E25" w:rsidRDefault="00DE7C83">
      <w:pPr>
        <w:jc w:val="left"/>
        <w:rPr>
          <w:rFonts w:cs="Simplified Arabic"/>
          <w:rtl/>
        </w:rPr>
      </w:pPr>
      <w:r w:rsidRPr="00956E25">
        <w:rPr>
          <w:rFonts w:cs="Simplified Arabic"/>
          <w:rtl/>
        </w:rPr>
        <w:br w:type="page"/>
      </w:r>
    </w:p>
    <w:p w14:paraId="3A3BD715" w14:textId="77777777" w:rsidR="00DE7C83" w:rsidRPr="00956E25" w:rsidRDefault="00DE7C83" w:rsidP="00DE7C83">
      <w:pPr>
        <w:bidi/>
        <w:spacing w:after="120" w:line="216" w:lineRule="auto"/>
        <w:jc w:val="center"/>
        <w:rPr>
          <w:rFonts w:cs="Simplified Arabic"/>
          <w:i/>
          <w:iCs/>
          <w:rtl/>
        </w:rPr>
        <w:sectPr w:rsidR="00DE7C83" w:rsidRPr="00956E25" w:rsidSect="00187881">
          <w:headerReference w:type="even" r:id="rId14"/>
          <w:headerReference w:type="default" r:id="rId15"/>
          <w:headerReference w:type="first" r:id="rId16"/>
          <w:footnotePr>
            <w:numRestart w:val="eachSect"/>
          </w:footnotePr>
          <w:pgSz w:w="12240" w:h="15840" w:code="1"/>
          <w:pgMar w:top="1008" w:right="1440" w:bottom="1152" w:left="1440" w:header="461" w:footer="720" w:gutter="0"/>
          <w:cols w:space="720"/>
          <w:titlePg/>
          <w:docGrid w:linePitch="360"/>
        </w:sectPr>
      </w:pPr>
    </w:p>
    <w:p w14:paraId="700BCAAC" w14:textId="0C51D3ED" w:rsidR="00DE7C83" w:rsidRPr="00956E25" w:rsidRDefault="00DE7C83" w:rsidP="00DE7C83">
      <w:pPr>
        <w:bidi/>
        <w:spacing w:after="120" w:line="216" w:lineRule="auto"/>
        <w:jc w:val="center"/>
        <w:rPr>
          <w:rFonts w:cs="Simplified Arabic"/>
          <w:i/>
          <w:iCs/>
          <w:rtl/>
        </w:rPr>
      </w:pPr>
      <w:r w:rsidRPr="00956E25">
        <w:rPr>
          <w:rFonts w:cs="Simplified Arabic" w:hint="cs"/>
          <w:i/>
          <w:iCs/>
          <w:rtl/>
        </w:rPr>
        <w:lastRenderedPageBreak/>
        <w:t>المرفق الثالث</w:t>
      </w:r>
    </w:p>
    <w:p w14:paraId="46BFAA36" w14:textId="0D4F895E" w:rsidR="00DE7C83" w:rsidRPr="00956E25" w:rsidRDefault="00DE7C83" w:rsidP="00DE7C83">
      <w:pPr>
        <w:bidi/>
        <w:spacing w:after="120" w:line="216" w:lineRule="auto"/>
        <w:jc w:val="center"/>
        <w:rPr>
          <w:rFonts w:cs="Simplified Arabic"/>
          <w:b/>
          <w:bCs/>
          <w:sz w:val="24"/>
          <w:szCs w:val="28"/>
          <w:rtl/>
        </w:rPr>
      </w:pPr>
      <w:r w:rsidRPr="00956E25">
        <w:rPr>
          <w:rFonts w:cs="Simplified Arabic" w:hint="cs"/>
          <w:b/>
          <w:bCs/>
          <w:sz w:val="24"/>
          <w:szCs w:val="28"/>
          <w:rtl/>
        </w:rPr>
        <w:t>مصفوفة الأداء</w:t>
      </w:r>
    </w:p>
    <w:tbl>
      <w:tblPr>
        <w:bidiVisual/>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315"/>
        <w:gridCol w:w="1625"/>
        <w:gridCol w:w="900"/>
        <w:gridCol w:w="900"/>
        <w:gridCol w:w="810"/>
        <w:gridCol w:w="630"/>
        <w:gridCol w:w="900"/>
        <w:gridCol w:w="810"/>
        <w:gridCol w:w="990"/>
        <w:gridCol w:w="1170"/>
        <w:gridCol w:w="1350"/>
      </w:tblGrid>
      <w:tr w:rsidR="00FF05CC" w:rsidRPr="00956E25" w14:paraId="040A8B22" w14:textId="77777777" w:rsidTr="00DE7C83">
        <w:trPr>
          <w:trHeight w:val="731"/>
          <w:tblHeader/>
          <w:jc w:val="center"/>
        </w:trPr>
        <w:tc>
          <w:tcPr>
            <w:tcW w:w="4315" w:type="dxa"/>
            <w:vMerge w:val="restart"/>
            <w:shd w:val="clear" w:color="auto" w:fill="auto"/>
            <w:vAlign w:val="center"/>
            <w:hideMark/>
          </w:tcPr>
          <w:p w14:paraId="571BAD49" w14:textId="6E06D1B3" w:rsidR="00FF05CC" w:rsidRPr="00956E25" w:rsidRDefault="00FF05CC" w:rsidP="004212B6">
            <w:pPr>
              <w:bidi/>
              <w:adjustRightInd w:val="0"/>
              <w:snapToGrid w:val="0"/>
              <w:rPr>
                <w:rFonts w:cs="Simplified Arabic"/>
                <w:b/>
                <w:bCs/>
                <w:color w:val="000000"/>
                <w:kern w:val="22"/>
                <w:sz w:val="20"/>
                <w:szCs w:val="20"/>
              </w:rPr>
            </w:pPr>
            <w:r w:rsidRPr="00956E25">
              <w:rPr>
                <w:rFonts w:cs="Simplified Arabic" w:hint="cs"/>
                <w:b/>
                <w:bCs/>
                <w:color w:val="000000"/>
                <w:kern w:val="22"/>
                <w:sz w:val="24"/>
                <w:rtl/>
              </w:rPr>
              <w:t>المعايير والمعايير الفرعية</w:t>
            </w:r>
          </w:p>
        </w:tc>
        <w:tc>
          <w:tcPr>
            <w:tcW w:w="1625" w:type="dxa"/>
            <w:vMerge w:val="restart"/>
            <w:shd w:val="clear" w:color="auto" w:fill="auto"/>
            <w:vAlign w:val="center"/>
            <w:hideMark/>
          </w:tcPr>
          <w:p w14:paraId="5BD3A6BB" w14:textId="4CC590BB" w:rsidR="00FF05CC" w:rsidRPr="00956E25" w:rsidRDefault="00FF05CC" w:rsidP="004212B6">
            <w:pPr>
              <w:bidi/>
              <w:adjustRightInd w:val="0"/>
              <w:snapToGrid w:val="0"/>
              <w:jc w:val="center"/>
              <w:rPr>
                <w:rFonts w:cs="Simplified Arabic"/>
                <w:b/>
                <w:bCs/>
                <w:color w:val="000000"/>
                <w:kern w:val="22"/>
                <w:sz w:val="20"/>
                <w:szCs w:val="20"/>
              </w:rPr>
            </w:pPr>
            <w:r w:rsidRPr="00956E25">
              <w:rPr>
                <w:rFonts w:cs="Simplified Arabic" w:hint="cs"/>
                <w:b/>
                <w:bCs/>
                <w:color w:val="000000" w:themeColor="text1"/>
                <w:kern w:val="22"/>
                <w:sz w:val="20"/>
                <w:szCs w:val="20"/>
                <w:rtl/>
              </w:rPr>
              <w:t>الدرجات</w:t>
            </w:r>
          </w:p>
          <w:p w14:paraId="1A7D8845" w14:textId="70E38F2D" w:rsidR="00FF05CC" w:rsidRPr="00956E25" w:rsidRDefault="00FF05CC" w:rsidP="004212B6">
            <w:pPr>
              <w:bidi/>
              <w:adjustRightInd w:val="0"/>
              <w:snapToGrid w:val="0"/>
              <w:jc w:val="center"/>
              <w:rPr>
                <w:rFonts w:cs="Simplified Arabic"/>
                <w:color w:val="000000"/>
                <w:kern w:val="22"/>
                <w:sz w:val="17"/>
                <w:szCs w:val="17"/>
                <w:rtl/>
              </w:rPr>
            </w:pPr>
            <w:r w:rsidRPr="00956E25">
              <w:rPr>
                <w:rFonts w:cs="Simplified Arabic" w:hint="cs"/>
                <w:color w:val="000000"/>
                <w:kern w:val="22"/>
                <w:sz w:val="17"/>
                <w:szCs w:val="17"/>
                <w:rtl/>
              </w:rPr>
              <w:t>10= أعلى أداء؛</w:t>
            </w:r>
          </w:p>
          <w:p w14:paraId="64F8B5BE" w14:textId="17A1FB0B" w:rsidR="00FF05CC" w:rsidRPr="00956E25" w:rsidRDefault="00FF05CC" w:rsidP="004212B6">
            <w:pPr>
              <w:bidi/>
              <w:adjustRightInd w:val="0"/>
              <w:snapToGrid w:val="0"/>
              <w:jc w:val="center"/>
              <w:rPr>
                <w:rFonts w:cs="Simplified Arabic"/>
                <w:color w:val="000000"/>
                <w:kern w:val="22"/>
                <w:sz w:val="17"/>
                <w:szCs w:val="17"/>
                <w:rtl/>
              </w:rPr>
            </w:pPr>
            <w:r w:rsidRPr="00956E25">
              <w:rPr>
                <w:rFonts w:cs="Simplified Arabic" w:hint="cs"/>
                <w:color w:val="000000"/>
                <w:kern w:val="22"/>
                <w:sz w:val="17"/>
                <w:szCs w:val="17"/>
                <w:rtl/>
              </w:rPr>
              <w:t xml:space="preserve">0= </w:t>
            </w:r>
            <w:r w:rsidR="0078639E">
              <w:rPr>
                <w:rFonts w:cs="Simplified Arabic" w:hint="cs"/>
                <w:color w:val="000000"/>
                <w:kern w:val="22"/>
                <w:sz w:val="17"/>
                <w:szCs w:val="17"/>
                <w:rtl/>
              </w:rPr>
              <w:t>انعدام</w:t>
            </w:r>
            <w:r w:rsidRPr="00956E25">
              <w:rPr>
                <w:rFonts w:cs="Simplified Arabic" w:hint="cs"/>
                <w:color w:val="000000"/>
                <w:kern w:val="22"/>
                <w:sz w:val="17"/>
                <w:szCs w:val="17"/>
                <w:rtl/>
              </w:rPr>
              <w:t xml:space="preserve"> الأداء</w:t>
            </w:r>
            <w:r w:rsidR="004212B6" w:rsidRPr="00956E25">
              <w:rPr>
                <w:rFonts w:cs="Simplified Arabic" w:hint="cs"/>
                <w:color w:val="000000"/>
                <w:kern w:val="22"/>
                <w:sz w:val="17"/>
                <w:szCs w:val="17"/>
                <w:rtl/>
              </w:rPr>
              <w:t>؛</w:t>
            </w:r>
          </w:p>
          <w:p w14:paraId="35985918" w14:textId="1332D2FD" w:rsidR="004212B6" w:rsidRPr="00956E25" w:rsidRDefault="004212B6" w:rsidP="004212B6">
            <w:pPr>
              <w:bidi/>
              <w:adjustRightInd w:val="0"/>
              <w:snapToGrid w:val="0"/>
              <w:jc w:val="center"/>
              <w:rPr>
                <w:rFonts w:cs="Simplified Arabic"/>
                <w:color w:val="000000"/>
                <w:kern w:val="22"/>
                <w:sz w:val="17"/>
                <w:szCs w:val="17"/>
                <w:rtl/>
              </w:rPr>
            </w:pPr>
            <w:r w:rsidRPr="00956E25">
              <w:rPr>
                <w:rFonts w:cs="Simplified Arabic" w:hint="cs"/>
                <w:color w:val="000000"/>
                <w:kern w:val="22"/>
                <w:sz w:val="17"/>
                <w:szCs w:val="17"/>
                <w:rtl/>
              </w:rPr>
              <w:t>1= أداء منخفض؛</w:t>
            </w:r>
          </w:p>
          <w:p w14:paraId="1FD4F22E" w14:textId="5FEFA6EB" w:rsidR="004212B6" w:rsidRPr="00956E25" w:rsidRDefault="004212B6" w:rsidP="004212B6">
            <w:pPr>
              <w:bidi/>
              <w:adjustRightInd w:val="0"/>
              <w:snapToGrid w:val="0"/>
              <w:jc w:val="center"/>
              <w:rPr>
                <w:rFonts w:cs="Simplified Arabic"/>
                <w:color w:val="000000"/>
                <w:kern w:val="22"/>
                <w:sz w:val="17"/>
                <w:szCs w:val="17"/>
                <w:rtl/>
              </w:rPr>
            </w:pPr>
            <w:r w:rsidRPr="00956E25">
              <w:rPr>
                <w:rFonts w:cs="Simplified Arabic" w:hint="cs"/>
                <w:color w:val="000000"/>
                <w:kern w:val="22"/>
                <w:sz w:val="17"/>
                <w:szCs w:val="17"/>
                <w:rtl/>
              </w:rPr>
              <w:t>غير معروف/لا ينطبق</w:t>
            </w:r>
          </w:p>
          <w:p w14:paraId="07E36E6D" w14:textId="3F05E0D1" w:rsidR="004212B6" w:rsidRPr="00956E25" w:rsidRDefault="004212B6" w:rsidP="004212B6">
            <w:pPr>
              <w:bidi/>
              <w:adjustRightInd w:val="0"/>
              <w:snapToGrid w:val="0"/>
              <w:jc w:val="center"/>
              <w:rPr>
                <w:rFonts w:cs="Simplified Arabic"/>
                <w:color w:val="000000"/>
                <w:kern w:val="22"/>
                <w:sz w:val="17"/>
                <w:szCs w:val="17"/>
                <w:rtl/>
              </w:rPr>
            </w:pPr>
            <w:r w:rsidRPr="00956E25">
              <w:rPr>
                <w:rFonts w:cs="Simplified Arabic" w:hint="cs"/>
                <w:color w:val="000000"/>
                <w:kern w:val="22"/>
                <w:sz w:val="17"/>
                <w:szCs w:val="17"/>
                <w:rtl/>
              </w:rPr>
              <w:t>أو</w:t>
            </w:r>
          </w:p>
          <w:p w14:paraId="3E9F5930" w14:textId="147C9544" w:rsidR="00FF05CC" w:rsidRPr="00956E25" w:rsidRDefault="004212B6" w:rsidP="004212B6">
            <w:pPr>
              <w:bidi/>
              <w:adjustRightInd w:val="0"/>
              <w:snapToGrid w:val="0"/>
              <w:jc w:val="center"/>
              <w:rPr>
                <w:rFonts w:cs="Simplified Arabic"/>
                <w:color w:val="000000"/>
                <w:kern w:val="22"/>
                <w:sz w:val="20"/>
                <w:szCs w:val="20"/>
              </w:rPr>
            </w:pPr>
            <w:r w:rsidRPr="00956E25">
              <w:rPr>
                <w:rFonts w:cs="Simplified Arabic" w:hint="cs"/>
                <w:color w:val="000000"/>
                <w:kern w:val="22"/>
                <w:sz w:val="17"/>
                <w:szCs w:val="17"/>
                <w:rtl/>
              </w:rPr>
              <w:t>اجتياز/</w:t>
            </w:r>
            <w:r w:rsidR="0078639E">
              <w:rPr>
                <w:rFonts w:cs="Simplified Arabic" w:hint="cs"/>
                <w:color w:val="000000"/>
                <w:kern w:val="22"/>
                <w:sz w:val="17"/>
                <w:szCs w:val="17"/>
                <w:rtl/>
              </w:rPr>
              <w:t>فشل</w:t>
            </w:r>
          </w:p>
        </w:tc>
        <w:tc>
          <w:tcPr>
            <w:tcW w:w="900" w:type="dxa"/>
            <w:shd w:val="clear" w:color="auto" w:fill="auto"/>
            <w:vAlign w:val="center"/>
            <w:hideMark/>
          </w:tcPr>
          <w:p w14:paraId="022D6587" w14:textId="6D34DB4B" w:rsidR="00FF05CC" w:rsidRPr="00956E25" w:rsidRDefault="00FF05CC" w:rsidP="004212B6">
            <w:pPr>
              <w:bidi/>
              <w:adjustRightInd w:val="0"/>
              <w:snapToGrid w:val="0"/>
              <w:jc w:val="center"/>
              <w:rPr>
                <w:rFonts w:cs="Simplified Arabic"/>
                <w:b/>
                <w:bCs/>
                <w:color w:val="000000"/>
                <w:kern w:val="22"/>
                <w:sz w:val="20"/>
                <w:szCs w:val="20"/>
              </w:rPr>
            </w:pPr>
            <w:r w:rsidRPr="00956E25">
              <w:rPr>
                <w:rFonts w:cs="Simplified Arabic" w:hint="cs"/>
                <w:b/>
                <w:bCs/>
                <w:color w:val="000000"/>
                <w:kern w:val="22"/>
                <w:sz w:val="20"/>
                <w:szCs w:val="20"/>
                <w:rtl/>
              </w:rPr>
              <w:t>الخيار 0</w:t>
            </w:r>
          </w:p>
        </w:tc>
        <w:tc>
          <w:tcPr>
            <w:tcW w:w="900" w:type="dxa"/>
            <w:shd w:val="clear" w:color="auto" w:fill="auto"/>
            <w:vAlign w:val="center"/>
            <w:hideMark/>
          </w:tcPr>
          <w:p w14:paraId="229C8C6A" w14:textId="460BF60A" w:rsidR="00FF05CC" w:rsidRPr="00956E25" w:rsidRDefault="00FF05CC" w:rsidP="004212B6">
            <w:pPr>
              <w:bidi/>
              <w:adjustRightInd w:val="0"/>
              <w:snapToGrid w:val="0"/>
              <w:jc w:val="center"/>
              <w:rPr>
                <w:rFonts w:cs="Simplified Arabic"/>
                <w:b/>
                <w:bCs/>
                <w:color w:val="000000"/>
                <w:kern w:val="22"/>
                <w:sz w:val="20"/>
                <w:szCs w:val="20"/>
              </w:rPr>
            </w:pPr>
            <w:r w:rsidRPr="00956E25">
              <w:rPr>
                <w:rFonts w:cs="Simplified Arabic" w:hint="cs"/>
                <w:b/>
                <w:bCs/>
                <w:color w:val="000000"/>
                <w:kern w:val="22"/>
                <w:sz w:val="20"/>
                <w:szCs w:val="20"/>
                <w:rtl/>
              </w:rPr>
              <w:t>الخيار 1</w:t>
            </w:r>
          </w:p>
        </w:tc>
        <w:tc>
          <w:tcPr>
            <w:tcW w:w="1440" w:type="dxa"/>
            <w:gridSpan w:val="2"/>
            <w:shd w:val="clear" w:color="auto" w:fill="auto"/>
            <w:vAlign w:val="center"/>
            <w:hideMark/>
          </w:tcPr>
          <w:p w14:paraId="6AC383F7" w14:textId="6C8DC5A5" w:rsidR="00FF05CC" w:rsidRPr="00956E25" w:rsidRDefault="00FF05CC" w:rsidP="004212B6">
            <w:pPr>
              <w:bidi/>
              <w:adjustRightInd w:val="0"/>
              <w:snapToGrid w:val="0"/>
              <w:jc w:val="center"/>
              <w:rPr>
                <w:rFonts w:cs="Simplified Arabic"/>
                <w:b/>
                <w:bCs/>
                <w:color w:val="000000"/>
                <w:kern w:val="22"/>
                <w:sz w:val="20"/>
                <w:szCs w:val="20"/>
              </w:rPr>
            </w:pPr>
            <w:r w:rsidRPr="00956E25">
              <w:rPr>
                <w:rFonts w:cs="Simplified Arabic" w:hint="cs"/>
                <w:b/>
                <w:bCs/>
                <w:color w:val="000000"/>
                <w:kern w:val="22"/>
                <w:sz w:val="20"/>
                <w:szCs w:val="20"/>
                <w:rtl/>
              </w:rPr>
              <w:t>الخيار 2</w:t>
            </w:r>
          </w:p>
        </w:tc>
        <w:tc>
          <w:tcPr>
            <w:tcW w:w="1710" w:type="dxa"/>
            <w:gridSpan w:val="2"/>
            <w:shd w:val="clear" w:color="auto" w:fill="auto"/>
            <w:vAlign w:val="center"/>
            <w:hideMark/>
          </w:tcPr>
          <w:p w14:paraId="69AA9A2E" w14:textId="72C494F1" w:rsidR="00FF05CC" w:rsidRPr="00956E25" w:rsidRDefault="00FF05CC" w:rsidP="004212B6">
            <w:pPr>
              <w:bidi/>
              <w:adjustRightInd w:val="0"/>
              <w:snapToGrid w:val="0"/>
              <w:jc w:val="center"/>
              <w:rPr>
                <w:rFonts w:cs="Simplified Arabic"/>
                <w:b/>
                <w:bCs/>
                <w:color w:val="000000"/>
                <w:kern w:val="22"/>
                <w:sz w:val="20"/>
                <w:szCs w:val="20"/>
              </w:rPr>
            </w:pPr>
            <w:r w:rsidRPr="00956E25">
              <w:rPr>
                <w:rFonts w:cs="Simplified Arabic" w:hint="cs"/>
                <w:b/>
                <w:bCs/>
                <w:color w:val="000000"/>
                <w:kern w:val="22"/>
                <w:sz w:val="20"/>
                <w:szCs w:val="20"/>
                <w:rtl/>
              </w:rPr>
              <w:t>الخيار 3</w:t>
            </w:r>
          </w:p>
        </w:tc>
        <w:tc>
          <w:tcPr>
            <w:tcW w:w="990" w:type="dxa"/>
            <w:shd w:val="clear" w:color="auto" w:fill="auto"/>
            <w:vAlign w:val="center"/>
            <w:hideMark/>
          </w:tcPr>
          <w:p w14:paraId="50E9D5CA" w14:textId="70CE90B7" w:rsidR="00FF05CC" w:rsidRPr="00956E25" w:rsidRDefault="00FF05CC" w:rsidP="004212B6">
            <w:pPr>
              <w:bidi/>
              <w:adjustRightInd w:val="0"/>
              <w:snapToGrid w:val="0"/>
              <w:jc w:val="center"/>
              <w:rPr>
                <w:rFonts w:cs="Simplified Arabic"/>
                <w:b/>
                <w:bCs/>
                <w:color w:val="000000"/>
                <w:kern w:val="22"/>
                <w:sz w:val="20"/>
                <w:szCs w:val="20"/>
              </w:rPr>
            </w:pPr>
            <w:r w:rsidRPr="00956E25">
              <w:rPr>
                <w:rFonts w:cs="Simplified Arabic" w:hint="cs"/>
                <w:b/>
                <w:bCs/>
                <w:color w:val="000000"/>
                <w:kern w:val="22"/>
                <w:sz w:val="20"/>
                <w:szCs w:val="20"/>
                <w:rtl/>
              </w:rPr>
              <w:t>الخيار 4</w:t>
            </w:r>
          </w:p>
        </w:tc>
        <w:tc>
          <w:tcPr>
            <w:tcW w:w="1170" w:type="dxa"/>
            <w:shd w:val="clear" w:color="auto" w:fill="auto"/>
            <w:vAlign w:val="center"/>
            <w:hideMark/>
          </w:tcPr>
          <w:p w14:paraId="35BB829F" w14:textId="7A99E01D" w:rsidR="00FF05CC" w:rsidRPr="00956E25" w:rsidRDefault="00FF05CC" w:rsidP="004212B6">
            <w:pPr>
              <w:bidi/>
              <w:adjustRightInd w:val="0"/>
              <w:snapToGrid w:val="0"/>
              <w:jc w:val="center"/>
              <w:rPr>
                <w:rFonts w:cs="Simplified Arabic"/>
                <w:b/>
                <w:bCs/>
                <w:color w:val="000000"/>
                <w:kern w:val="22"/>
                <w:sz w:val="20"/>
                <w:szCs w:val="20"/>
              </w:rPr>
            </w:pPr>
            <w:r w:rsidRPr="00956E25">
              <w:rPr>
                <w:rFonts w:cs="Simplified Arabic" w:hint="cs"/>
                <w:b/>
                <w:bCs/>
                <w:color w:val="000000"/>
                <w:kern w:val="22"/>
                <w:sz w:val="20"/>
                <w:szCs w:val="20"/>
                <w:rtl/>
              </w:rPr>
              <w:t>الخيار 5</w:t>
            </w:r>
          </w:p>
        </w:tc>
        <w:tc>
          <w:tcPr>
            <w:tcW w:w="1350" w:type="dxa"/>
            <w:shd w:val="clear" w:color="auto" w:fill="auto"/>
            <w:vAlign w:val="center"/>
            <w:hideMark/>
          </w:tcPr>
          <w:p w14:paraId="758ED83D" w14:textId="7DB1BF44" w:rsidR="00FF05CC" w:rsidRPr="00956E25" w:rsidRDefault="00FF05CC" w:rsidP="004212B6">
            <w:pPr>
              <w:bidi/>
              <w:adjustRightInd w:val="0"/>
              <w:snapToGrid w:val="0"/>
              <w:jc w:val="center"/>
              <w:rPr>
                <w:rFonts w:cs="Simplified Arabic"/>
                <w:b/>
                <w:bCs/>
                <w:color w:val="000000"/>
                <w:kern w:val="22"/>
                <w:sz w:val="20"/>
                <w:szCs w:val="20"/>
              </w:rPr>
            </w:pPr>
            <w:r w:rsidRPr="00956E25">
              <w:rPr>
                <w:rFonts w:cs="Simplified Arabic" w:hint="cs"/>
                <w:b/>
                <w:bCs/>
                <w:color w:val="000000"/>
                <w:kern w:val="22"/>
                <w:sz w:val="20"/>
                <w:szCs w:val="20"/>
                <w:rtl/>
              </w:rPr>
              <w:t>الخيار 6</w:t>
            </w:r>
          </w:p>
        </w:tc>
      </w:tr>
      <w:tr w:rsidR="00FF05CC" w:rsidRPr="00956E25" w14:paraId="55EDF1C9" w14:textId="77777777" w:rsidTr="00DE7C83">
        <w:trPr>
          <w:trHeight w:val="644"/>
          <w:tblHeader/>
          <w:jc w:val="center"/>
        </w:trPr>
        <w:tc>
          <w:tcPr>
            <w:tcW w:w="4315" w:type="dxa"/>
            <w:vMerge/>
            <w:vAlign w:val="center"/>
            <w:hideMark/>
          </w:tcPr>
          <w:p w14:paraId="23884B47" w14:textId="77777777" w:rsidR="00FF05CC" w:rsidRPr="00956E25" w:rsidRDefault="00FF05CC" w:rsidP="004212B6">
            <w:pPr>
              <w:bidi/>
              <w:adjustRightInd w:val="0"/>
              <w:snapToGrid w:val="0"/>
              <w:rPr>
                <w:rFonts w:cs="Simplified Arabic"/>
                <w:b/>
                <w:bCs/>
                <w:color w:val="000000"/>
                <w:kern w:val="22"/>
                <w:sz w:val="20"/>
                <w:szCs w:val="20"/>
              </w:rPr>
            </w:pPr>
          </w:p>
        </w:tc>
        <w:tc>
          <w:tcPr>
            <w:tcW w:w="1625" w:type="dxa"/>
            <w:vMerge/>
            <w:vAlign w:val="center"/>
            <w:hideMark/>
          </w:tcPr>
          <w:p w14:paraId="3EBCB7E9" w14:textId="77777777" w:rsidR="00FF05CC" w:rsidRPr="00956E25" w:rsidRDefault="00FF05CC" w:rsidP="004212B6">
            <w:pPr>
              <w:bidi/>
              <w:adjustRightInd w:val="0"/>
              <w:snapToGrid w:val="0"/>
              <w:rPr>
                <w:rFonts w:cs="Simplified Arabic"/>
                <w:kern w:val="22"/>
                <w:sz w:val="20"/>
                <w:szCs w:val="20"/>
              </w:rPr>
            </w:pPr>
          </w:p>
        </w:tc>
        <w:tc>
          <w:tcPr>
            <w:tcW w:w="900" w:type="dxa"/>
            <w:shd w:val="clear" w:color="auto" w:fill="auto"/>
            <w:vAlign w:val="center"/>
            <w:hideMark/>
          </w:tcPr>
          <w:p w14:paraId="68E84CAB" w14:textId="6512DC65" w:rsidR="00FF05CC" w:rsidRPr="00956E25" w:rsidRDefault="00FF05CC" w:rsidP="004212B6">
            <w:pPr>
              <w:bidi/>
              <w:adjustRightInd w:val="0"/>
              <w:snapToGrid w:val="0"/>
              <w:jc w:val="center"/>
              <w:rPr>
                <w:rFonts w:cs="Simplified Arabic"/>
                <w:b/>
                <w:bCs/>
                <w:color w:val="000000"/>
                <w:kern w:val="22"/>
                <w:sz w:val="18"/>
                <w:szCs w:val="18"/>
              </w:rPr>
            </w:pPr>
            <w:r w:rsidRPr="00956E25">
              <w:rPr>
                <w:rFonts w:cs="Simplified Arabic"/>
                <w:b/>
                <w:bCs/>
                <w:color w:val="000000"/>
                <w:kern w:val="22"/>
                <w:sz w:val="18"/>
                <w:szCs w:val="18"/>
                <w:rtl/>
              </w:rPr>
              <w:t>الوضع الراهن</w:t>
            </w:r>
          </w:p>
        </w:tc>
        <w:tc>
          <w:tcPr>
            <w:tcW w:w="900" w:type="dxa"/>
            <w:shd w:val="clear" w:color="auto" w:fill="auto"/>
            <w:vAlign w:val="center"/>
            <w:hideMark/>
          </w:tcPr>
          <w:p w14:paraId="32D232F5" w14:textId="50CB54EA" w:rsidR="00FF05CC" w:rsidRPr="00956E25" w:rsidRDefault="00FF05CC" w:rsidP="004212B6">
            <w:pPr>
              <w:bidi/>
              <w:adjustRightInd w:val="0"/>
              <w:snapToGrid w:val="0"/>
              <w:jc w:val="center"/>
              <w:rPr>
                <w:rFonts w:cs="Simplified Arabic"/>
                <w:b/>
                <w:bCs/>
                <w:color w:val="000000"/>
                <w:kern w:val="22"/>
                <w:sz w:val="18"/>
                <w:szCs w:val="18"/>
              </w:rPr>
            </w:pPr>
            <w:r w:rsidRPr="00956E25">
              <w:rPr>
                <w:rFonts w:cs="Simplified Arabic" w:hint="cs"/>
                <w:b/>
                <w:bCs/>
                <w:color w:val="000000"/>
                <w:kern w:val="22"/>
                <w:sz w:val="18"/>
                <w:szCs w:val="18"/>
                <w:rtl/>
              </w:rPr>
              <w:t xml:space="preserve">معاملة </w:t>
            </w:r>
            <w:r w:rsidR="00FF3D17" w:rsidRPr="00956E25">
              <w:rPr>
                <w:rFonts w:cs="Simplified Arabic" w:hint="cs"/>
                <w:b/>
                <w:bCs/>
                <w:color w:val="000000"/>
                <w:kern w:val="22"/>
                <w:sz w:val="18"/>
                <w:szCs w:val="18"/>
                <w:rtl/>
              </w:rPr>
              <w:t>معلومات التسلسل الرقمي بشأن الموارد الجينية</w:t>
            </w:r>
            <w:r w:rsidRPr="00956E25">
              <w:rPr>
                <w:rFonts w:cs="Simplified Arabic" w:hint="cs"/>
                <w:b/>
                <w:bCs/>
                <w:color w:val="000000"/>
                <w:kern w:val="22"/>
                <w:sz w:val="18"/>
                <w:szCs w:val="18"/>
                <w:rtl/>
              </w:rPr>
              <w:t xml:space="preserve"> على أنها موارد جينية</w:t>
            </w:r>
          </w:p>
        </w:tc>
        <w:tc>
          <w:tcPr>
            <w:tcW w:w="810" w:type="dxa"/>
            <w:shd w:val="clear" w:color="auto" w:fill="auto"/>
            <w:vAlign w:val="center"/>
            <w:hideMark/>
          </w:tcPr>
          <w:p w14:paraId="44F9BDFD" w14:textId="067330EB" w:rsidR="00FF05CC" w:rsidRPr="00956E25" w:rsidRDefault="00FF05CC" w:rsidP="004212B6">
            <w:pPr>
              <w:bidi/>
              <w:adjustRightInd w:val="0"/>
              <w:snapToGrid w:val="0"/>
              <w:jc w:val="center"/>
              <w:rPr>
                <w:rFonts w:cs="Simplified Arabic"/>
                <w:b/>
                <w:bCs/>
                <w:color w:val="000000"/>
                <w:kern w:val="22"/>
                <w:sz w:val="18"/>
                <w:szCs w:val="18"/>
              </w:rPr>
            </w:pPr>
            <w:r w:rsidRPr="00956E25">
              <w:rPr>
                <w:rFonts w:cs="Simplified Arabic" w:hint="cs"/>
                <w:b/>
                <w:bCs/>
                <w:color w:val="000000"/>
                <w:kern w:val="22"/>
                <w:sz w:val="18"/>
                <w:szCs w:val="18"/>
                <w:rtl/>
              </w:rPr>
              <w:t>الشروط المتفق عليها بصورة متبادلة على المستوى القطري</w:t>
            </w:r>
          </w:p>
        </w:tc>
        <w:tc>
          <w:tcPr>
            <w:tcW w:w="630" w:type="dxa"/>
            <w:shd w:val="clear" w:color="auto" w:fill="auto"/>
            <w:vAlign w:val="center"/>
            <w:hideMark/>
          </w:tcPr>
          <w:p w14:paraId="3BFA7CB6" w14:textId="42575E00" w:rsidR="00FF05CC" w:rsidRPr="00956E25" w:rsidRDefault="00FF05CC" w:rsidP="004212B6">
            <w:pPr>
              <w:bidi/>
              <w:adjustRightInd w:val="0"/>
              <w:snapToGrid w:val="0"/>
              <w:jc w:val="center"/>
              <w:rPr>
                <w:rFonts w:cs="Simplified Arabic"/>
                <w:b/>
                <w:bCs/>
                <w:color w:val="000000"/>
                <w:kern w:val="22"/>
                <w:sz w:val="18"/>
                <w:szCs w:val="18"/>
              </w:rPr>
            </w:pPr>
            <w:r w:rsidRPr="00956E25">
              <w:rPr>
                <w:rFonts w:cs="Simplified Arabic" w:hint="cs"/>
                <w:b/>
                <w:bCs/>
                <w:color w:val="000000"/>
                <w:kern w:val="22"/>
                <w:sz w:val="18"/>
                <w:szCs w:val="18"/>
                <w:rtl/>
              </w:rPr>
              <w:t>الشروط المتفق عليها بصورة متبادلة على المستوى العالمي</w:t>
            </w:r>
          </w:p>
        </w:tc>
        <w:tc>
          <w:tcPr>
            <w:tcW w:w="900" w:type="dxa"/>
            <w:shd w:val="clear" w:color="auto" w:fill="auto"/>
            <w:vAlign w:val="center"/>
            <w:hideMark/>
          </w:tcPr>
          <w:p w14:paraId="138F17E1" w14:textId="53D46BA7" w:rsidR="00FF05CC" w:rsidRPr="00956E25" w:rsidRDefault="00FF05CC" w:rsidP="004212B6">
            <w:pPr>
              <w:bidi/>
              <w:adjustRightInd w:val="0"/>
              <w:snapToGrid w:val="0"/>
              <w:jc w:val="center"/>
              <w:rPr>
                <w:rFonts w:cs="Simplified Arabic"/>
                <w:b/>
                <w:bCs/>
                <w:color w:val="000000"/>
                <w:kern w:val="22"/>
                <w:sz w:val="18"/>
                <w:szCs w:val="18"/>
              </w:rPr>
            </w:pPr>
            <w:r w:rsidRPr="00956E25">
              <w:rPr>
                <w:rFonts w:cs="Simplified Arabic" w:hint="cs"/>
                <w:b/>
                <w:bCs/>
                <w:color w:val="000000"/>
                <w:kern w:val="22"/>
                <w:sz w:val="18"/>
                <w:szCs w:val="18"/>
                <w:rtl/>
              </w:rPr>
              <w:t xml:space="preserve">الدفع مقابل النفاذ إلى </w:t>
            </w:r>
            <w:r w:rsidR="00FF3D17" w:rsidRPr="00956E25">
              <w:rPr>
                <w:rFonts w:cs="Simplified Arabic" w:hint="cs"/>
                <w:b/>
                <w:bCs/>
                <w:color w:val="000000"/>
                <w:kern w:val="22"/>
                <w:sz w:val="18"/>
                <w:szCs w:val="18"/>
                <w:rtl/>
              </w:rPr>
              <w:t>معلومات التسلسل الرقمي بشأن الموارد الجينية</w:t>
            </w:r>
            <w:r w:rsidRPr="00956E25">
              <w:rPr>
                <w:rFonts w:cs="Simplified Arabic" w:hint="cs"/>
                <w:b/>
                <w:bCs/>
                <w:color w:val="000000"/>
                <w:kern w:val="22"/>
                <w:sz w:val="18"/>
                <w:szCs w:val="18"/>
                <w:rtl/>
              </w:rPr>
              <w:t xml:space="preserve"> </w:t>
            </w:r>
          </w:p>
        </w:tc>
        <w:tc>
          <w:tcPr>
            <w:tcW w:w="810" w:type="dxa"/>
            <w:shd w:val="clear" w:color="auto" w:fill="auto"/>
            <w:vAlign w:val="center"/>
            <w:hideMark/>
          </w:tcPr>
          <w:p w14:paraId="7393CA55" w14:textId="3A1790A0" w:rsidR="00FF05CC" w:rsidRPr="00956E25" w:rsidRDefault="00FF05CC" w:rsidP="004212B6">
            <w:pPr>
              <w:bidi/>
              <w:adjustRightInd w:val="0"/>
              <w:snapToGrid w:val="0"/>
              <w:jc w:val="center"/>
              <w:rPr>
                <w:rFonts w:cs="Simplified Arabic"/>
                <w:b/>
                <w:bCs/>
                <w:color w:val="000000"/>
                <w:kern w:val="22"/>
                <w:sz w:val="18"/>
                <w:szCs w:val="18"/>
              </w:rPr>
            </w:pPr>
            <w:r w:rsidRPr="00956E25">
              <w:rPr>
                <w:rFonts w:cs="Simplified Arabic" w:hint="cs"/>
                <w:b/>
                <w:bCs/>
                <w:color w:val="000000"/>
                <w:kern w:val="22"/>
                <w:sz w:val="18"/>
                <w:szCs w:val="18"/>
                <w:rtl/>
              </w:rPr>
              <w:t>المساهمات الأخرى</w:t>
            </w:r>
          </w:p>
        </w:tc>
        <w:tc>
          <w:tcPr>
            <w:tcW w:w="990" w:type="dxa"/>
            <w:shd w:val="clear" w:color="auto" w:fill="auto"/>
            <w:vAlign w:val="center"/>
            <w:hideMark/>
          </w:tcPr>
          <w:p w14:paraId="07C6168B" w14:textId="08D5B705" w:rsidR="00FF05CC" w:rsidRPr="00956E25" w:rsidRDefault="004212B6" w:rsidP="004212B6">
            <w:pPr>
              <w:bidi/>
              <w:adjustRightInd w:val="0"/>
              <w:snapToGrid w:val="0"/>
              <w:jc w:val="center"/>
              <w:rPr>
                <w:rFonts w:cs="Simplified Arabic"/>
                <w:b/>
                <w:bCs/>
                <w:color w:val="000000"/>
                <w:kern w:val="22"/>
                <w:sz w:val="18"/>
                <w:szCs w:val="18"/>
              </w:rPr>
            </w:pPr>
            <w:r w:rsidRPr="00956E25">
              <w:rPr>
                <w:rFonts w:cs="Simplified Arabic"/>
                <w:b/>
                <w:bCs/>
                <w:color w:val="000000"/>
                <w:kern w:val="22"/>
                <w:sz w:val="18"/>
                <w:szCs w:val="18"/>
                <w:rtl/>
              </w:rPr>
              <w:t>تشجيع التعاون التقني والعلمي وبناء القدرات</w:t>
            </w:r>
          </w:p>
        </w:tc>
        <w:tc>
          <w:tcPr>
            <w:tcW w:w="1170" w:type="dxa"/>
            <w:shd w:val="clear" w:color="auto" w:fill="auto"/>
            <w:vAlign w:val="center"/>
            <w:hideMark/>
          </w:tcPr>
          <w:p w14:paraId="555B891E" w14:textId="14F48158" w:rsidR="00FF05CC" w:rsidRPr="00956E25" w:rsidRDefault="00FF05CC" w:rsidP="004212B6">
            <w:pPr>
              <w:bidi/>
              <w:adjustRightInd w:val="0"/>
              <w:snapToGrid w:val="0"/>
              <w:jc w:val="center"/>
              <w:rPr>
                <w:rFonts w:cs="Simplified Arabic"/>
                <w:b/>
                <w:bCs/>
                <w:color w:val="000000"/>
                <w:kern w:val="22"/>
                <w:sz w:val="18"/>
                <w:szCs w:val="18"/>
              </w:rPr>
            </w:pPr>
            <w:r w:rsidRPr="00956E25">
              <w:rPr>
                <w:rFonts w:cs="Simplified Arabic"/>
                <w:b/>
                <w:bCs/>
                <w:color w:val="000000"/>
                <w:kern w:val="22"/>
                <w:sz w:val="18"/>
                <w:szCs w:val="18"/>
                <w:rtl/>
              </w:rPr>
              <w:t xml:space="preserve">لا تقاسم للمنافع الناشئة عن </w:t>
            </w:r>
            <w:r w:rsidR="00FF3D17" w:rsidRPr="00956E25">
              <w:rPr>
                <w:rFonts w:cs="Simplified Arabic"/>
                <w:b/>
                <w:bCs/>
                <w:color w:val="000000"/>
                <w:kern w:val="22"/>
                <w:sz w:val="18"/>
                <w:szCs w:val="18"/>
                <w:rtl/>
              </w:rPr>
              <w:t>معلومات التسلسل الرقمي بشأن الموارد الجينية</w:t>
            </w:r>
          </w:p>
        </w:tc>
        <w:tc>
          <w:tcPr>
            <w:tcW w:w="1350" w:type="dxa"/>
            <w:shd w:val="clear" w:color="auto" w:fill="auto"/>
            <w:vAlign w:val="center"/>
            <w:hideMark/>
          </w:tcPr>
          <w:p w14:paraId="33A82DB3" w14:textId="7C701E60" w:rsidR="00FF05CC" w:rsidRPr="00956E25" w:rsidRDefault="00FF05CC" w:rsidP="004212B6">
            <w:pPr>
              <w:bidi/>
              <w:adjustRightInd w:val="0"/>
              <w:snapToGrid w:val="0"/>
              <w:jc w:val="center"/>
              <w:rPr>
                <w:rFonts w:cs="Simplified Arabic"/>
                <w:b/>
                <w:bCs/>
                <w:color w:val="000000"/>
                <w:kern w:val="22"/>
                <w:sz w:val="18"/>
                <w:szCs w:val="18"/>
              </w:rPr>
            </w:pPr>
            <w:r w:rsidRPr="00956E25">
              <w:rPr>
                <w:rFonts w:cs="Simplified Arabic"/>
                <w:b/>
                <w:bCs/>
                <w:color w:val="000000"/>
                <w:kern w:val="22"/>
                <w:sz w:val="18"/>
                <w:szCs w:val="18"/>
                <w:rtl/>
              </w:rPr>
              <w:t>ضريبة بنسبة 1 في المائة على مبيعات التجزئة للموارد الجينية</w:t>
            </w:r>
          </w:p>
        </w:tc>
      </w:tr>
      <w:tr w:rsidR="00DE7C83" w:rsidRPr="00956E25" w14:paraId="14B70F9A" w14:textId="77777777" w:rsidTr="00DE7C83">
        <w:trPr>
          <w:trHeight w:val="310"/>
          <w:jc w:val="center"/>
        </w:trPr>
        <w:tc>
          <w:tcPr>
            <w:tcW w:w="4315" w:type="dxa"/>
            <w:shd w:val="clear" w:color="auto" w:fill="C4BC96" w:themeFill="background2" w:themeFillShade="BF"/>
            <w:noWrap/>
            <w:vAlign w:val="center"/>
            <w:hideMark/>
          </w:tcPr>
          <w:p w14:paraId="246189FB" w14:textId="3433596F" w:rsidR="00DE7C83" w:rsidRPr="00956E25" w:rsidRDefault="00DE7C83" w:rsidP="004212B6">
            <w:pPr>
              <w:bidi/>
              <w:adjustRightInd w:val="0"/>
              <w:snapToGrid w:val="0"/>
              <w:rPr>
                <w:rFonts w:cs="Simplified Arabic"/>
                <w:b/>
                <w:bCs/>
                <w:color w:val="000000"/>
                <w:kern w:val="22"/>
                <w:sz w:val="20"/>
                <w:szCs w:val="20"/>
              </w:rPr>
            </w:pPr>
            <w:r w:rsidRPr="00956E25">
              <w:rPr>
                <w:rFonts w:cs="Simplified Arabic" w:hint="cs"/>
                <w:b/>
                <w:bCs/>
                <w:color w:val="000000"/>
                <w:kern w:val="22"/>
                <w:sz w:val="20"/>
                <w:szCs w:val="20"/>
                <w:rtl/>
              </w:rPr>
              <w:t xml:space="preserve">ألف- </w:t>
            </w:r>
            <w:r w:rsidRPr="00956E25">
              <w:rPr>
                <w:rFonts w:cs="Simplified Arabic"/>
                <w:b/>
                <w:bCs/>
                <w:color w:val="000000"/>
                <w:kern w:val="22"/>
                <w:sz w:val="20"/>
                <w:szCs w:val="20"/>
                <w:rtl/>
              </w:rPr>
              <w:t>فعال في تحقيق أهداف السياسات</w:t>
            </w:r>
          </w:p>
        </w:tc>
        <w:tc>
          <w:tcPr>
            <w:tcW w:w="1625" w:type="dxa"/>
            <w:shd w:val="clear" w:color="auto" w:fill="C4BC96" w:themeFill="background2" w:themeFillShade="BF"/>
            <w:noWrap/>
            <w:vAlign w:val="center"/>
            <w:hideMark/>
          </w:tcPr>
          <w:p w14:paraId="4CF7337B" w14:textId="77777777" w:rsidR="00DE7C83" w:rsidRPr="00956E25" w:rsidRDefault="00DE7C83" w:rsidP="004212B6">
            <w:pPr>
              <w:bidi/>
              <w:adjustRightInd w:val="0"/>
              <w:snapToGrid w:val="0"/>
              <w:rPr>
                <w:rFonts w:cs="Simplified Arabic"/>
                <w:color w:val="000000"/>
                <w:kern w:val="22"/>
                <w:sz w:val="20"/>
                <w:szCs w:val="20"/>
              </w:rPr>
            </w:pPr>
          </w:p>
        </w:tc>
        <w:tc>
          <w:tcPr>
            <w:tcW w:w="900" w:type="dxa"/>
            <w:shd w:val="clear" w:color="auto" w:fill="C4BC96" w:themeFill="background2" w:themeFillShade="BF"/>
            <w:noWrap/>
            <w:vAlign w:val="center"/>
            <w:hideMark/>
          </w:tcPr>
          <w:p w14:paraId="427ED298" w14:textId="77777777" w:rsidR="00DE7C83" w:rsidRPr="00956E25" w:rsidRDefault="00DE7C83" w:rsidP="004212B6">
            <w:pPr>
              <w:bidi/>
              <w:adjustRightInd w:val="0"/>
              <w:snapToGrid w:val="0"/>
              <w:rPr>
                <w:rFonts w:cs="Simplified Arabic"/>
                <w:color w:val="000000"/>
                <w:kern w:val="22"/>
                <w:sz w:val="20"/>
                <w:szCs w:val="20"/>
              </w:rPr>
            </w:pPr>
          </w:p>
        </w:tc>
        <w:tc>
          <w:tcPr>
            <w:tcW w:w="900" w:type="dxa"/>
            <w:shd w:val="clear" w:color="auto" w:fill="C4BC96" w:themeFill="background2" w:themeFillShade="BF"/>
            <w:noWrap/>
            <w:vAlign w:val="center"/>
            <w:hideMark/>
          </w:tcPr>
          <w:p w14:paraId="1661F40D" w14:textId="77777777" w:rsidR="00DE7C83" w:rsidRPr="00956E25" w:rsidRDefault="00DE7C83" w:rsidP="004212B6">
            <w:pPr>
              <w:bidi/>
              <w:adjustRightInd w:val="0"/>
              <w:snapToGrid w:val="0"/>
              <w:rPr>
                <w:rFonts w:cs="Simplified Arabic"/>
                <w:b/>
                <w:bCs/>
                <w:color w:val="000000"/>
                <w:kern w:val="22"/>
                <w:sz w:val="20"/>
                <w:szCs w:val="20"/>
              </w:rPr>
            </w:pPr>
          </w:p>
        </w:tc>
        <w:tc>
          <w:tcPr>
            <w:tcW w:w="810" w:type="dxa"/>
            <w:shd w:val="clear" w:color="auto" w:fill="C4BC96" w:themeFill="background2" w:themeFillShade="BF"/>
            <w:noWrap/>
            <w:vAlign w:val="center"/>
            <w:hideMark/>
          </w:tcPr>
          <w:p w14:paraId="46DC609A" w14:textId="77777777" w:rsidR="00DE7C83" w:rsidRPr="00956E25" w:rsidRDefault="00DE7C83" w:rsidP="004212B6">
            <w:pPr>
              <w:bidi/>
              <w:adjustRightInd w:val="0"/>
              <w:snapToGrid w:val="0"/>
              <w:rPr>
                <w:rFonts w:cs="Simplified Arabic"/>
                <w:b/>
                <w:bCs/>
                <w:color w:val="000000"/>
                <w:kern w:val="22"/>
                <w:sz w:val="20"/>
                <w:szCs w:val="20"/>
              </w:rPr>
            </w:pPr>
          </w:p>
        </w:tc>
        <w:tc>
          <w:tcPr>
            <w:tcW w:w="630" w:type="dxa"/>
            <w:shd w:val="clear" w:color="auto" w:fill="C4BC96" w:themeFill="background2" w:themeFillShade="BF"/>
            <w:noWrap/>
            <w:vAlign w:val="center"/>
            <w:hideMark/>
          </w:tcPr>
          <w:p w14:paraId="0F72D189" w14:textId="77777777" w:rsidR="00DE7C83" w:rsidRPr="00956E25" w:rsidRDefault="00DE7C83" w:rsidP="004212B6">
            <w:pPr>
              <w:bidi/>
              <w:adjustRightInd w:val="0"/>
              <w:snapToGrid w:val="0"/>
              <w:rPr>
                <w:rFonts w:cs="Simplified Arabic"/>
                <w:b/>
                <w:bCs/>
                <w:color w:val="000000"/>
                <w:kern w:val="22"/>
                <w:sz w:val="20"/>
                <w:szCs w:val="20"/>
              </w:rPr>
            </w:pPr>
          </w:p>
        </w:tc>
        <w:tc>
          <w:tcPr>
            <w:tcW w:w="900" w:type="dxa"/>
            <w:shd w:val="clear" w:color="auto" w:fill="C4BC96" w:themeFill="background2" w:themeFillShade="BF"/>
            <w:noWrap/>
            <w:vAlign w:val="center"/>
            <w:hideMark/>
          </w:tcPr>
          <w:p w14:paraId="42DD233A" w14:textId="77777777" w:rsidR="00DE7C83" w:rsidRPr="00956E25" w:rsidRDefault="00DE7C83" w:rsidP="004212B6">
            <w:pPr>
              <w:bidi/>
              <w:adjustRightInd w:val="0"/>
              <w:snapToGrid w:val="0"/>
              <w:rPr>
                <w:rFonts w:cs="Simplified Arabic"/>
                <w:b/>
                <w:bCs/>
                <w:color w:val="000000"/>
                <w:kern w:val="22"/>
                <w:sz w:val="20"/>
                <w:szCs w:val="20"/>
              </w:rPr>
            </w:pPr>
          </w:p>
        </w:tc>
        <w:tc>
          <w:tcPr>
            <w:tcW w:w="810" w:type="dxa"/>
            <w:shd w:val="clear" w:color="auto" w:fill="C4BC96" w:themeFill="background2" w:themeFillShade="BF"/>
            <w:noWrap/>
            <w:vAlign w:val="center"/>
            <w:hideMark/>
          </w:tcPr>
          <w:p w14:paraId="389D3339" w14:textId="77777777" w:rsidR="00DE7C83" w:rsidRPr="00956E25" w:rsidRDefault="00DE7C83" w:rsidP="004212B6">
            <w:pPr>
              <w:bidi/>
              <w:adjustRightInd w:val="0"/>
              <w:snapToGrid w:val="0"/>
              <w:rPr>
                <w:rFonts w:cs="Simplified Arabic"/>
                <w:b/>
                <w:bCs/>
                <w:color w:val="000000"/>
                <w:kern w:val="22"/>
                <w:sz w:val="20"/>
                <w:szCs w:val="20"/>
              </w:rPr>
            </w:pPr>
          </w:p>
        </w:tc>
        <w:tc>
          <w:tcPr>
            <w:tcW w:w="990" w:type="dxa"/>
            <w:shd w:val="clear" w:color="auto" w:fill="C4BC96" w:themeFill="background2" w:themeFillShade="BF"/>
            <w:noWrap/>
            <w:vAlign w:val="center"/>
            <w:hideMark/>
          </w:tcPr>
          <w:p w14:paraId="01C2F2AB" w14:textId="77777777" w:rsidR="00DE7C83" w:rsidRPr="00956E25" w:rsidRDefault="00DE7C83" w:rsidP="004212B6">
            <w:pPr>
              <w:bidi/>
              <w:adjustRightInd w:val="0"/>
              <w:snapToGrid w:val="0"/>
              <w:rPr>
                <w:rFonts w:cs="Simplified Arabic"/>
                <w:b/>
                <w:bCs/>
                <w:color w:val="000000"/>
                <w:kern w:val="22"/>
                <w:sz w:val="20"/>
                <w:szCs w:val="20"/>
              </w:rPr>
            </w:pPr>
          </w:p>
        </w:tc>
        <w:tc>
          <w:tcPr>
            <w:tcW w:w="1170" w:type="dxa"/>
            <w:shd w:val="clear" w:color="auto" w:fill="C4BC96" w:themeFill="background2" w:themeFillShade="BF"/>
            <w:noWrap/>
            <w:vAlign w:val="center"/>
            <w:hideMark/>
          </w:tcPr>
          <w:p w14:paraId="2EE43F3F" w14:textId="77777777" w:rsidR="00DE7C83" w:rsidRPr="00956E25" w:rsidRDefault="00DE7C83" w:rsidP="004212B6">
            <w:pPr>
              <w:bidi/>
              <w:adjustRightInd w:val="0"/>
              <w:snapToGrid w:val="0"/>
              <w:rPr>
                <w:rFonts w:cs="Simplified Arabic"/>
                <w:b/>
                <w:bCs/>
                <w:color w:val="000000"/>
                <w:kern w:val="22"/>
                <w:sz w:val="20"/>
                <w:szCs w:val="20"/>
              </w:rPr>
            </w:pPr>
          </w:p>
        </w:tc>
        <w:tc>
          <w:tcPr>
            <w:tcW w:w="1350" w:type="dxa"/>
            <w:shd w:val="clear" w:color="auto" w:fill="C4BC96" w:themeFill="background2" w:themeFillShade="BF"/>
            <w:noWrap/>
            <w:vAlign w:val="center"/>
            <w:hideMark/>
          </w:tcPr>
          <w:p w14:paraId="055B256A" w14:textId="77777777" w:rsidR="00DE7C83" w:rsidRPr="00956E25" w:rsidRDefault="00DE7C83" w:rsidP="004212B6">
            <w:pPr>
              <w:bidi/>
              <w:adjustRightInd w:val="0"/>
              <w:snapToGrid w:val="0"/>
              <w:rPr>
                <w:rFonts w:cs="Simplified Arabic"/>
                <w:b/>
                <w:bCs/>
                <w:color w:val="000000"/>
                <w:kern w:val="22"/>
                <w:sz w:val="20"/>
                <w:szCs w:val="20"/>
              </w:rPr>
            </w:pPr>
          </w:p>
        </w:tc>
      </w:tr>
      <w:tr w:rsidR="00DE7C83" w:rsidRPr="00956E25" w14:paraId="05D6F0D0" w14:textId="77777777" w:rsidTr="00DE7C83">
        <w:trPr>
          <w:trHeight w:val="290"/>
          <w:jc w:val="center"/>
        </w:trPr>
        <w:tc>
          <w:tcPr>
            <w:tcW w:w="4315" w:type="dxa"/>
            <w:shd w:val="clear" w:color="auto" w:fill="auto"/>
            <w:noWrap/>
            <w:vAlign w:val="center"/>
            <w:hideMark/>
          </w:tcPr>
          <w:p w14:paraId="4DDE5459" w14:textId="6F273166" w:rsidR="00DE7C83" w:rsidRPr="00956E25" w:rsidRDefault="00DE7C83" w:rsidP="004212B6">
            <w:pPr>
              <w:bidi/>
              <w:adjustRightInd w:val="0"/>
              <w:snapToGrid w:val="0"/>
              <w:jc w:val="left"/>
              <w:rPr>
                <w:rFonts w:cs="Simplified Arabic"/>
                <w:color w:val="000000"/>
                <w:kern w:val="22"/>
                <w:sz w:val="20"/>
              </w:rPr>
            </w:pPr>
            <w:r w:rsidRPr="00956E25">
              <w:rPr>
                <w:rFonts w:cs="Simplified Arabic" w:hint="cs"/>
                <w:color w:val="000000"/>
                <w:kern w:val="22"/>
                <w:sz w:val="20"/>
                <w:szCs w:val="20"/>
                <w:rtl/>
              </w:rPr>
              <w:t xml:space="preserve">1- </w:t>
            </w:r>
            <w:r w:rsidR="006D17AE" w:rsidRPr="00956E25">
              <w:rPr>
                <w:rFonts w:cs="Simplified Arabic"/>
                <w:color w:val="000000"/>
                <w:kern w:val="22"/>
                <w:sz w:val="20"/>
                <w:szCs w:val="20"/>
                <w:rtl/>
              </w:rPr>
              <w:t>لديه القدرة على تحقيق منافع نقدية يمكن التنبؤ بها</w:t>
            </w:r>
          </w:p>
        </w:tc>
        <w:tc>
          <w:tcPr>
            <w:tcW w:w="1625" w:type="dxa"/>
            <w:shd w:val="clear" w:color="auto" w:fill="auto"/>
            <w:noWrap/>
            <w:vAlign w:val="center"/>
            <w:hideMark/>
          </w:tcPr>
          <w:p w14:paraId="6556A628" w14:textId="77777777" w:rsidR="00DE7C83" w:rsidRPr="00956E25" w:rsidRDefault="00DE7C83" w:rsidP="004212B6">
            <w:pPr>
              <w:bidi/>
              <w:adjustRightInd w:val="0"/>
              <w:snapToGrid w:val="0"/>
              <w:rPr>
                <w:rFonts w:cs="Simplified Arabic"/>
                <w:color w:val="000000"/>
                <w:kern w:val="22"/>
                <w:sz w:val="20"/>
                <w:szCs w:val="20"/>
              </w:rPr>
            </w:pPr>
          </w:p>
        </w:tc>
        <w:tc>
          <w:tcPr>
            <w:tcW w:w="900" w:type="dxa"/>
            <w:shd w:val="clear" w:color="auto" w:fill="auto"/>
            <w:noWrap/>
            <w:vAlign w:val="center"/>
            <w:hideMark/>
          </w:tcPr>
          <w:p w14:paraId="483145D7" w14:textId="77777777" w:rsidR="00DE7C83" w:rsidRPr="00956E25" w:rsidRDefault="00DE7C83" w:rsidP="004212B6">
            <w:pPr>
              <w:bidi/>
              <w:adjustRightInd w:val="0"/>
              <w:snapToGrid w:val="0"/>
              <w:rPr>
                <w:rFonts w:cs="Simplified Arabic"/>
                <w:color w:val="000000"/>
                <w:kern w:val="22"/>
                <w:sz w:val="20"/>
                <w:szCs w:val="20"/>
              </w:rPr>
            </w:pPr>
          </w:p>
        </w:tc>
        <w:tc>
          <w:tcPr>
            <w:tcW w:w="900" w:type="dxa"/>
            <w:shd w:val="clear" w:color="auto" w:fill="auto"/>
            <w:noWrap/>
            <w:vAlign w:val="center"/>
            <w:hideMark/>
          </w:tcPr>
          <w:p w14:paraId="255125DE" w14:textId="77777777" w:rsidR="00DE7C83" w:rsidRPr="00956E25" w:rsidRDefault="00DE7C83" w:rsidP="004212B6">
            <w:pPr>
              <w:bidi/>
              <w:adjustRightInd w:val="0"/>
              <w:snapToGrid w:val="0"/>
              <w:rPr>
                <w:rFonts w:cs="Simplified Arabic"/>
                <w:color w:val="000000"/>
                <w:kern w:val="22"/>
                <w:sz w:val="20"/>
                <w:szCs w:val="20"/>
              </w:rPr>
            </w:pPr>
          </w:p>
        </w:tc>
        <w:tc>
          <w:tcPr>
            <w:tcW w:w="810" w:type="dxa"/>
            <w:shd w:val="clear" w:color="auto" w:fill="auto"/>
            <w:noWrap/>
            <w:vAlign w:val="center"/>
            <w:hideMark/>
          </w:tcPr>
          <w:p w14:paraId="35268A8B" w14:textId="77777777" w:rsidR="00DE7C83" w:rsidRPr="00956E25" w:rsidRDefault="00DE7C83" w:rsidP="004212B6">
            <w:pPr>
              <w:bidi/>
              <w:adjustRightInd w:val="0"/>
              <w:snapToGrid w:val="0"/>
              <w:rPr>
                <w:rFonts w:cs="Simplified Arabic"/>
                <w:color w:val="000000"/>
                <w:kern w:val="22"/>
                <w:sz w:val="20"/>
                <w:szCs w:val="20"/>
              </w:rPr>
            </w:pPr>
          </w:p>
        </w:tc>
        <w:tc>
          <w:tcPr>
            <w:tcW w:w="630" w:type="dxa"/>
            <w:shd w:val="clear" w:color="auto" w:fill="auto"/>
            <w:noWrap/>
            <w:vAlign w:val="center"/>
            <w:hideMark/>
          </w:tcPr>
          <w:p w14:paraId="229DC89F" w14:textId="77777777" w:rsidR="00DE7C83" w:rsidRPr="00956E25" w:rsidRDefault="00DE7C83" w:rsidP="004212B6">
            <w:pPr>
              <w:bidi/>
              <w:adjustRightInd w:val="0"/>
              <w:snapToGrid w:val="0"/>
              <w:rPr>
                <w:rFonts w:cs="Simplified Arabic"/>
                <w:color w:val="000000"/>
                <w:kern w:val="22"/>
                <w:sz w:val="20"/>
                <w:szCs w:val="20"/>
              </w:rPr>
            </w:pPr>
          </w:p>
        </w:tc>
        <w:tc>
          <w:tcPr>
            <w:tcW w:w="900" w:type="dxa"/>
            <w:shd w:val="clear" w:color="auto" w:fill="auto"/>
            <w:noWrap/>
            <w:vAlign w:val="center"/>
            <w:hideMark/>
          </w:tcPr>
          <w:p w14:paraId="1A26323D" w14:textId="77777777" w:rsidR="00DE7C83" w:rsidRPr="00956E25" w:rsidRDefault="00DE7C83" w:rsidP="004212B6">
            <w:pPr>
              <w:bidi/>
              <w:adjustRightInd w:val="0"/>
              <w:snapToGrid w:val="0"/>
              <w:rPr>
                <w:rFonts w:cs="Simplified Arabic"/>
                <w:color w:val="000000"/>
                <w:kern w:val="22"/>
                <w:sz w:val="20"/>
                <w:szCs w:val="20"/>
              </w:rPr>
            </w:pPr>
          </w:p>
        </w:tc>
        <w:tc>
          <w:tcPr>
            <w:tcW w:w="810" w:type="dxa"/>
            <w:shd w:val="clear" w:color="auto" w:fill="auto"/>
            <w:noWrap/>
            <w:vAlign w:val="center"/>
            <w:hideMark/>
          </w:tcPr>
          <w:p w14:paraId="466203A9" w14:textId="77777777" w:rsidR="00DE7C83" w:rsidRPr="00956E25" w:rsidRDefault="00DE7C83" w:rsidP="004212B6">
            <w:pPr>
              <w:bidi/>
              <w:adjustRightInd w:val="0"/>
              <w:snapToGrid w:val="0"/>
              <w:rPr>
                <w:rFonts w:cs="Simplified Arabic"/>
                <w:color w:val="000000"/>
                <w:kern w:val="22"/>
                <w:sz w:val="20"/>
                <w:szCs w:val="20"/>
              </w:rPr>
            </w:pPr>
          </w:p>
        </w:tc>
        <w:tc>
          <w:tcPr>
            <w:tcW w:w="990" w:type="dxa"/>
            <w:shd w:val="clear" w:color="auto" w:fill="auto"/>
            <w:noWrap/>
            <w:vAlign w:val="center"/>
            <w:hideMark/>
          </w:tcPr>
          <w:p w14:paraId="39333865" w14:textId="77777777" w:rsidR="00DE7C83" w:rsidRPr="00956E25" w:rsidRDefault="00DE7C83" w:rsidP="004212B6">
            <w:pPr>
              <w:bidi/>
              <w:adjustRightInd w:val="0"/>
              <w:snapToGrid w:val="0"/>
              <w:rPr>
                <w:rFonts w:cs="Simplified Arabic"/>
                <w:color w:val="000000"/>
                <w:kern w:val="22"/>
                <w:sz w:val="20"/>
                <w:szCs w:val="20"/>
              </w:rPr>
            </w:pPr>
          </w:p>
        </w:tc>
        <w:tc>
          <w:tcPr>
            <w:tcW w:w="1170" w:type="dxa"/>
            <w:shd w:val="clear" w:color="auto" w:fill="auto"/>
            <w:noWrap/>
            <w:vAlign w:val="center"/>
            <w:hideMark/>
          </w:tcPr>
          <w:p w14:paraId="7D0757E6" w14:textId="77777777" w:rsidR="00DE7C83" w:rsidRPr="00956E25" w:rsidRDefault="00DE7C83" w:rsidP="004212B6">
            <w:pPr>
              <w:bidi/>
              <w:adjustRightInd w:val="0"/>
              <w:snapToGrid w:val="0"/>
              <w:rPr>
                <w:rFonts w:cs="Simplified Arabic"/>
                <w:color w:val="000000"/>
                <w:kern w:val="22"/>
                <w:sz w:val="20"/>
                <w:szCs w:val="20"/>
              </w:rPr>
            </w:pPr>
          </w:p>
        </w:tc>
        <w:tc>
          <w:tcPr>
            <w:tcW w:w="1350" w:type="dxa"/>
            <w:shd w:val="clear" w:color="auto" w:fill="auto"/>
            <w:noWrap/>
            <w:vAlign w:val="center"/>
            <w:hideMark/>
          </w:tcPr>
          <w:p w14:paraId="1DC41143" w14:textId="77777777" w:rsidR="00DE7C83" w:rsidRPr="00956E25" w:rsidRDefault="00DE7C83" w:rsidP="004212B6">
            <w:pPr>
              <w:bidi/>
              <w:adjustRightInd w:val="0"/>
              <w:snapToGrid w:val="0"/>
              <w:rPr>
                <w:rFonts w:cs="Simplified Arabic"/>
                <w:color w:val="000000"/>
                <w:kern w:val="22"/>
                <w:sz w:val="20"/>
                <w:szCs w:val="20"/>
              </w:rPr>
            </w:pPr>
          </w:p>
        </w:tc>
      </w:tr>
      <w:tr w:rsidR="00DE7C83" w:rsidRPr="00956E25" w14:paraId="0BC95E9C" w14:textId="77777777" w:rsidTr="00DE7C83">
        <w:trPr>
          <w:trHeight w:val="290"/>
          <w:jc w:val="center"/>
        </w:trPr>
        <w:tc>
          <w:tcPr>
            <w:tcW w:w="4315" w:type="dxa"/>
            <w:shd w:val="clear" w:color="auto" w:fill="auto"/>
            <w:noWrap/>
            <w:vAlign w:val="center"/>
          </w:tcPr>
          <w:p w14:paraId="21E11B41" w14:textId="70FBBAF4" w:rsidR="00DE7C83" w:rsidRPr="00956E25" w:rsidRDefault="00DE7C83" w:rsidP="004212B6">
            <w:pPr>
              <w:bidi/>
              <w:adjustRightInd w:val="0"/>
              <w:snapToGrid w:val="0"/>
              <w:jc w:val="left"/>
              <w:rPr>
                <w:rFonts w:cs="Simplified Arabic"/>
                <w:color w:val="000000"/>
                <w:kern w:val="22"/>
                <w:sz w:val="20"/>
                <w:szCs w:val="20"/>
              </w:rPr>
            </w:pPr>
            <w:r w:rsidRPr="00956E25">
              <w:rPr>
                <w:rFonts w:cs="Simplified Arabic" w:hint="cs"/>
                <w:color w:val="000000"/>
                <w:kern w:val="22"/>
                <w:sz w:val="20"/>
                <w:szCs w:val="20"/>
                <w:rtl/>
              </w:rPr>
              <w:t xml:space="preserve">2- </w:t>
            </w:r>
            <w:r w:rsidR="006D17AE" w:rsidRPr="00956E25">
              <w:rPr>
                <w:rFonts w:cs="Simplified Arabic"/>
                <w:color w:val="000000"/>
                <w:kern w:val="22"/>
                <w:sz w:val="20"/>
                <w:szCs w:val="20"/>
                <w:rtl/>
              </w:rPr>
              <w:t>لديه القدرة على تحقيق منافع غير نقدية يمكن التنبؤ بها</w:t>
            </w:r>
          </w:p>
        </w:tc>
        <w:tc>
          <w:tcPr>
            <w:tcW w:w="1625" w:type="dxa"/>
            <w:shd w:val="clear" w:color="auto" w:fill="auto"/>
            <w:noWrap/>
            <w:vAlign w:val="center"/>
          </w:tcPr>
          <w:p w14:paraId="53DF4F39" w14:textId="77777777" w:rsidR="00DE7C83" w:rsidRPr="00956E25" w:rsidRDefault="00DE7C83" w:rsidP="004212B6">
            <w:pPr>
              <w:bidi/>
              <w:adjustRightInd w:val="0"/>
              <w:snapToGrid w:val="0"/>
              <w:rPr>
                <w:rFonts w:cs="Simplified Arabic"/>
                <w:color w:val="000000"/>
                <w:kern w:val="22"/>
                <w:sz w:val="20"/>
                <w:szCs w:val="20"/>
              </w:rPr>
            </w:pPr>
          </w:p>
        </w:tc>
        <w:tc>
          <w:tcPr>
            <w:tcW w:w="900" w:type="dxa"/>
            <w:shd w:val="clear" w:color="auto" w:fill="auto"/>
            <w:noWrap/>
            <w:vAlign w:val="center"/>
          </w:tcPr>
          <w:p w14:paraId="38EF29E7" w14:textId="77777777" w:rsidR="00DE7C83" w:rsidRPr="00956E25" w:rsidRDefault="00DE7C83" w:rsidP="004212B6">
            <w:pPr>
              <w:bidi/>
              <w:adjustRightInd w:val="0"/>
              <w:snapToGrid w:val="0"/>
              <w:rPr>
                <w:rFonts w:cs="Simplified Arabic"/>
                <w:color w:val="000000"/>
                <w:kern w:val="22"/>
                <w:sz w:val="20"/>
                <w:szCs w:val="20"/>
              </w:rPr>
            </w:pPr>
          </w:p>
        </w:tc>
        <w:tc>
          <w:tcPr>
            <w:tcW w:w="900" w:type="dxa"/>
            <w:shd w:val="clear" w:color="auto" w:fill="auto"/>
            <w:noWrap/>
            <w:vAlign w:val="center"/>
          </w:tcPr>
          <w:p w14:paraId="4A2767D9" w14:textId="77777777" w:rsidR="00DE7C83" w:rsidRPr="00956E25" w:rsidRDefault="00DE7C83" w:rsidP="004212B6">
            <w:pPr>
              <w:bidi/>
              <w:adjustRightInd w:val="0"/>
              <w:snapToGrid w:val="0"/>
              <w:rPr>
                <w:rFonts w:cs="Simplified Arabic"/>
                <w:color w:val="000000"/>
                <w:kern w:val="22"/>
                <w:sz w:val="20"/>
                <w:szCs w:val="20"/>
              </w:rPr>
            </w:pPr>
          </w:p>
        </w:tc>
        <w:tc>
          <w:tcPr>
            <w:tcW w:w="810" w:type="dxa"/>
            <w:shd w:val="clear" w:color="auto" w:fill="auto"/>
            <w:noWrap/>
            <w:vAlign w:val="center"/>
          </w:tcPr>
          <w:p w14:paraId="64C7BD02" w14:textId="77777777" w:rsidR="00DE7C83" w:rsidRPr="00956E25" w:rsidRDefault="00DE7C83" w:rsidP="004212B6">
            <w:pPr>
              <w:bidi/>
              <w:adjustRightInd w:val="0"/>
              <w:snapToGrid w:val="0"/>
              <w:rPr>
                <w:rFonts w:cs="Simplified Arabic"/>
                <w:color w:val="000000"/>
                <w:kern w:val="22"/>
                <w:sz w:val="20"/>
                <w:szCs w:val="20"/>
              </w:rPr>
            </w:pPr>
          </w:p>
        </w:tc>
        <w:tc>
          <w:tcPr>
            <w:tcW w:w="630" w:type="dxa"/>
            <w:shd w:val="clear" w:color="auto" w:fill="auto"/>
            <w:noWrap/>
            <w:vAlign w:val="center"/>
          </w:tcPr>
          <w:p w14:paraId="5DAAD303" w14:textId="77777777" w:rsidR="00DE7C83" w:rsidRPr="00956E25" w:rsidRDefault="00DE7C83" w:rsidP="004212B6">
            <w:pPr>
              <w:bidi/>
              <w:adjustRightInd w:val="0"/>
              <w:snapToGrid w:val="0"/>
              <w:rPr>
                <w:rFonts w:cs="Simplified Arabic"/>
                <w:color w:val="000000"/>
                <w:kern w:val="22"/>
                <w:sz w:val="20"/>
                <w:szCs w:val="20"/>
              </w:rPr>
            </w:pPr>
          </w:p>
        </w:tc>
        <w:tc>
          <w:tcPr>
            <w:tcW w:w="900" w:type="dxa"/>
            <w:shd w:val="clear" w:color="auto" w:fill="auto"/>
            <w:noWrap/>
            <w:vAlign w:val="center"/>
          </w:tcPr>
          <w:p w14:paraId="7D6DF965" w14:textId="77777777" w:rsidR="00DE7C83" w:rsidRPr="00956E25" w:rsidRDefault="00DE7C83" w:rsidP="004212B6">
            <w:pPr>
              <w:bidi/>
              <w:adjustRightInd w:val="0"/>
              <w:snapToGrid w:val="0"/>
              <w:rPr>
                <w:rFonts w:cs="Simplified Arabic"/>
                <w:color w:val="000000"/>
                <w:kern w:val="22"/>
                <w:sz w:val="20"/>
                <w:szCs w:val="20"/>
              </w:rPr>
            </w:pPr>
          </w:p>
        </w:tc>
        <w:tc>
          <w:tcPr>
            <w:tcW w:w="810" w:type="dxa"/>
            <w:shd w:val="clear" w:color="auto" w:fill="auto"/>
            <w:noWrap/>
            <w:vAlign w:val="center"/>
          </w:tcPr>
          <w:p w14:paraId="7F0599B0" w14:textId="77777777" w:rsidR="00DE7C83" w:rsidRPr="00956E25" w:rsidRDefault="00DE7C83" w:rsidP="004212B6">
            <w:pPr>
              <w:bidi/>
              <w:adjustRightInd w:val="0"/>
              <w:snapToGrid w:val="0"/>
              <w:rPr>
                <w:rFonts w:cs="Simplified Arabic"/>
                <w:color w:val="000000"/>
                <w:kern w:val="22"/>
                <w:sz w:val="20"/>
                <w:szCs w:val="20"/>
              </w:rPr>
            </w:pPr>
          </w:p>
        </w:tc>
        <w:tc>
          <w:tcPr>
            <w:tcW w:w="990" w:type="dxa"/>
            <w:shd w:val="clear" w:color="auto" w:fill="auto"/>
            <w:noWrap/>
            <w:vAlign w:val="center"/>
          </w:tcPr>
          <w:p w14:paraId="14E5FAD6" w14:textId="77777777" w:rsidR="00DE7C83" w:rsidRPr="00956E25" w:rsidRDefault="00DE7C83" w:rsidP="004212B6">
            <w:pPr>
              <w:bidi/>
              <w:adjustRightInd w:val="0"/>
              <w:snapToGrid w:val="0"/>
              <w:rPr>
                <w:rFonts w:cs="Simplified Arabic"/>
                <w:color w:val="000000"/>
                <w:kern w:val="22"/>
                <w:sz w:val="20"/>
                <w:szCs w:val="20"/>
              </w:rPr>
            </w:pPr>
          </w:p>
        </w:tc>
        <w:tc>
          <w:tcPr>
            <w:tcW w:w="1170" w:type="dxa"/>
            <w:shd w:val="clear" w:color="auto" w:fill="auto"/>
            <w:noWrap/>
            <w:vAlign w:val="center"/>
          </w:tcPr>
          <w:p w14:paraId="55D4ADFF" w14:textId="77777777" w:rsidR="00DE7C83" w:rsidRPr="00956E25" w:rsidRDefault="00DE7C83" w:rsidP="004212B6">
            <w:pPr>
              <w:bidi/>
              <w:adjustRightInd w:val="0"/>
              <w:snapToGrid w:val="0"/>
              <w:rPr>
                <w:rFonts w:cs="Simplified Arabic"/>
                <w:color w:val="000000"/>
                <w:kern w:val="22"/>
                <w:sz w:val="20"/>
                <w:szCs w:val="20"/>
              </w:rPr>
            </w:pPr>
          </w:p>
        </w:tc>
        <w:tc>
          <w:tcPr>
            <w:tcW w:w="1350" w:type="dxa"/>
            <w:shd w:val="clear" w:color="auto" w:fill="auto"/>
            <w:noWrap/>
            <w:vAlign w:val="center"/>
          </w:tcPr>
          <w:p w14:paraId="5B23E9B3" w14:textId="77777777" w:rsidR="00DE7C83" w:rsidRPr="00956E25" w:rsidRDefault="00DE7C83" w:rsidP="004212B6">
            <w:pPr>
              <w:bidi/>
              <w:adjustRightInd w:val="0"/>
              <w:snapToGrid w:val="0"/>
              <w:rPr>
                <w:rFonts w:cs="Simplified Arabic"/>
                <w:color w:val="000000"/>
                <w:kern w:val="22"/>
                <w:sz w:val="20"/>
                <w:szCs w:val="20"/>
              </w:rPr>
            </w:pPr>
          </w:p>
        </w:tc>
      </w:tr>
      <w:tr w:rsidR="00DE7C83" w:rsidRPr="00956E25" w14:paraId="5EC84883" w14:textId="77777777" w:rsidTr="00DE7C83">
        <w:trPr>
          <w:trHeight w:val="290"/>
          <w:jc w:val="center"/>
        </w:trPr>
        <w:tc>
          <w:tcPr>
            <w:tcW w:w="4315" w:type="dxa"/>
            <w:shd w:val="clear" w:color="auto" w:fill="auto"/>
            <w:vAlign w:val="center"/>
            <w:hideMark/>
          </w:tcPr>
          <w:p w14:paraId="473F2D56" w14:textId="56219BE9" w:rsidR="00DE7C83" w:rsidRPr="00956E25" w:rsidRDefault="00DE7C83" w:rsidP="004212B6">
            <w:pPr>
              <w:bidi/>
              <w:adjustRightInd w:val="0"/>
              <w:snapToGrid w:val="0"/>
              <w:jc w:val="left"/>
              <w:rPr>
                <w:rFonts w:cs="Simplified Arabic"/>
                <w:color w:val="000000"/>
                <w:kern w:val="22"/>
                <w:sz w:val="20"/>
              </w:rPr>
            </w:pPr>
            <w:r w:rsidRPr="00956E25">
              <w:rPr>
                <w:rFonts w:cs="Simplified Arabic" w:hint="cs"/>
                <w:color w:val="000000"/>
                <w:kern w:val="22"/>
                <w:sz w:val="20"/>
                <w:szCs w:val="20"/>
                <w:rtl/>
              </w:rPr>
              <w:t xml:space="preserve">3- </w:t>
            </w:r>
            <w:r w:rsidR="005C18A6" w:rsidRPr="00956E25">
              <w:rPr>
                <w:rFonts w:cs="Simplified Arabic" w:hint="cs"/>
                <w:color w:val="000000"/>
                <w:kern w:val="22"/>
                <w:sz w:val="20"/>
                <w:szCs w:val="20"/>
                <w:rtl/>
              </w:rPr>
              <w:t>يظل</w:t>
            </w:r>
            <w:r w:rsidRPr="00956E25">
              <w:rPr>
                <w:rFonts w:cs="Simplified Arabic"/>
                <w:color w:val="000000"/>
                <w:kern w:val="22"/>
                <w:sz w:val="20"/>
                <w:szCs w:val="20"/>
                <w:rtl/>
              </w:rPr>
              <w:t xml:space="preserve"> الوصول إلى قواعد البيانات العامة مفتوحا</w:t>
            </w:r>
          </w:p>
        </w:tc>
        <w:tc>
          <w:tcPr>
            <w:tcW w:w="1625" w:type="dxa"/>
            <w:shd w:val="clear" w:color="auto" w:fill="auto"/>
            <w:noWrap/>
            <w:vAlign w:val="center"/>
            <w:hideMark/>
          </w:tcPr>
          <w:p w14:paraId="5DBB0B97" w14:textId="77777777" w:rsidR="00DE7C83" w:rsidRPr="00956E25" w:rsidRDefault="00DE7C83" w:rsidP="004212B6">
            <w:pPr>
              <w:bidi/>
              <w:adjustRightInd w:val="0"/>
              <w:snapToGrid w:val="0"/>
              <w:rPr>
                <w:rFonts w:cs="Simplified Arabic"/>
                <w:color w:val="000000"/>
                <w:kern w:val="22"/>
                <w:sz w:val="20"/>
                <w:szCs w:val="20"/>
              </w:rPr>
            </w:pPr>
          </w:p>
        </w:tc>
        <w:tc>
          <w:tcPr>
            <w:tcW w:w="900" w:type="dxa"/>
            <w:shd w:val="clear" w:color="auto" w:fill="auto"/>
            <w:noWrap/>
            <w:vAlign w:val="center"/>
            <w:hideMark/>
          </w:tcPr>
          <w:p w14:paraId="6BB88767" w14:textId="77777777" w:rsidR="00DE7C83" w:rsidRPr="00956E25" w:rsidRDefault="00DE7C83" w:rsidP="004212B6">
            <w:pPr>
              <w:bidi/>
              <w:adjustRightInd w:val="0"/>
              <w:snapToGrid w:val="0"/>
              <w:rPr>
                <w:rFonts w:cs="Simplified Arabic"/>
                <w:color w:val="000000"/>
                <w:kern w:val="22"/>
                <w:sz w:val="20"/>
                <w:szCs w:val="20"/>
              </w:rPr>
            </w:pPr>
          </w:p>
        </w:tc>
        <w:tc>
          <w:tcPr>
            <w:tcW w:w="900" w:type="dxa"/>
            <w:shd w:val="clear" w:color="auto" w:fill="auto"/>
            <w:noWrap/>
            <w:vAlign w:val="center"/>
            <w:hideMark/>
          </w:tcPr>
          <w:p w14:paraId="212F7BAC" w14:textId="77777777" w:rsidR="00DE7C83" w:rsidRPr="00956E25" w:rsidRDefault="00DE7C83" w:rsidP="004212B6">
            <w:pPr>
              <w:bidi/>
              <w:adjustRightInd w:val="0"/>
              <w:snapToGrid w:val="0"/>
              <w:rPr>
                <w:rFonts w:cs="Simplified Arabic"/>
                <w:color w:val="000000"/>
                <w:kern w:val="22"/>
                <w:sz w:val="20"/>
                <w:szCs w:val="20"/>
              </w:rPr>
            </w:pPr>
          </w:p>
        </w:tc>
        <w:tc>
          <w:tcPr>
            <w:tcW w:w="810" w:type="dxa"/>
            <w:shd w:val="clear" w:color="auto" w:fill="auto"/>
            <w:noWrap/>
            <w:vAlign w:val="center"/>
            <w:hideMark/>
          </w:tcPr>
          <w:p w14:paraId="35A835B3" w14:textId="77777777" w:rsidR="00DE7C83" w:rsidRPr="00956E25" w:rsidRDefault="00DE7C83" w:rsidP="004212B6">
            <w:pPr>
              <w:bidi/>
              <w:adjustRightInd w:val="0"/>
              <w:snapToGrid w:val="0"/>
              <w:rPr>
                <w:rFonts w:cs="Simplified Arabic"/>
                <w:color w:val="000000"/>
                <w:kern w:val="22"/>
                <w:sz w:val="20"/>
                <w:szCs w:val="20"/>
              </w:rPr>
            </w:pPr>
          </w:p>
        </w:tc>
        <w:tc>
          <w:tcPr>
            <w:tcW w:w="630" w:type="dxa"/>
            <w:shd w:val="clear" w:color="auto" w:fill="auto"/>
            <w:noWrap/>
            <w:vAlign w:val="center"/>
            <w:hideMark/>
          </w:tcPr>
          <w:p w14:paraId="1120E10F" w14:textId="77777777" w:rsidR="00DE7C83" w:rsidRPr="00956E25" w:rsidRDefault="00DE7C83" w:rsidP="004212B6">
            <w:pPr>
              <w:bidi/>
              <w:adjustRightInd w:val="0"/>
              <w:snapToGrid w:val="0"/>
              <w:rPr>
                <w:rFonts w:cs="Simplified Arabic"/>
                <w:color w:val="000000"/>
                <w:kern w:val="22"/>
                <w:sz w:val="20"/>
                <w:szCs w:val="20"/>
              </w:rPr>
            </w:pPr>
          </w:p>
        </w:tc>
        <w:tc>
          <w:tcPr>
            <w:tcW w:w="900" w:type="dxa"/>
            <w:shd w:val="clear" w:color="auto" w:fill="auto"/>
            <w:noWrap/>
            <w:vAlign w:val="center"/>
            <w:hideMark/>
          </w:tcPr>
          <w:p w14:paraId="3566A570" w14:textId="77777777" w:rsidR="00DE7C83" w:rsidRPr="00956E25" w:rsidRDefault="00DE7C83" w:rsidP="004212B6">
            <w:pPr>
              <w:bidi/>
              <w:adjustRightInd w:val="0"/>
              <w:snapToGrid w:val="0"/>
              <w:rPr>
                <w:rFonts w:cs="Simplified Arabic"/>
                <w:color w:val="000000"/>
                <w:kern w:val="22"/>
                <w:sz w:val="20"/>
                <w:szCs w:val="20"/>
              </w:rPr>
            </w:pPr>
          </w:p>
        </w:tc>
        <w:tc>
          <w:tcPr>
            <w:tcW w:w="810" w:type="dxa"/>
            <w:shd w:val="clear" w:color="auto" w:fill="auto"/>
            <w:noWrap/>
            <w:vAlign w:val="center"/>
            <w:hideMark/>
          </w:tcPr>
          <w:p w14:paraId="3DE57AE0" w14:textId="77777777" w:rsidR="00DE7C83" w:rsidRPr="00956E25" w:rsidRDefault="00DE7C83" w:rsidP="004212B6">
            <w:pPr>
              <w:bidi/>
              <w:adjustRightInd w:val="0"/>
              <w:snapToGrid w:val="0"/>
              <w:rPr>
                <w:rFonts w:cs="Simplified Arabic"/>
                <w:color w:val="000000"/>
                <w:kern w:val="22"/>
                <w:sz w:val="20"/>
                <w:szCs w:val="20"/>
              </w:rPr>
            </w:pPr>
          </w:p>
        </w:tc>
        <w:tc>
          <w:tcPr>
            <w:tcW w:w="990" w:type="dxa"/>
            <w:shd w:val="clear" w:color="auto" w:fill="auto"/>
            <w:noWrap/>
            <w:vAlign w:val="center"/>
            <w:hideMark/>
          </w:tcPr>
          <w:p w14:paraId="27A7BE44" w14:textId="77777777" w:rsidR="00DE7C83" w:rsidRPr="00956E25" w:rsidRDefault="00DE7C83" w:rsidP="004212B6">
            <w:pPr>
              <w:bidi/>
              <w:adjustRightInd w:val="0"/>
              <w:snapToGrid w:val="0"/>
              <w:rPr>
                <w:rFonts w:cs="Simplified Arabic"/>
                <w:color w:val="000000"/>
                <w:kern w:val="22"/>
                <w:sz w:val="20"/>
                <w:szCs w:val="20"/>
              </w:rPr>
            </w:pPr>
          </w:p>
        </w:tc>
        <w:tc>
          <w:tcPr>
            <w:tcW w:w="1170" w:type="dxa"/>
            <w:shd w:val="clear" w:color="auto" w:fill="auto"/>
            <w:noWrap/>
            <w:vAlign w:val="center"/>
            <w:hideMark/>
          </w:tcPr>
          <w:p w14:paraId="693AF6D7" w14:textId="77777777" w:rsidR="00DE7C83" w:rsidRPr="00956E25" w:rsidRDefault="00DE7C83" w:rsidP="004212B6">
            <w:pPr>
              <w:bidi/>
              <w:adjustRightInd w:val="0"/>
              <w:snapToGrid w:val="0"/>
              <w:rPr>
                <w:rFonts w:cs="Simplified Arabic"/>
                <w:color w:val="000000"/>
                <w:kern w:val="22"/>
                <w:sz w:val="20"/>
                <w:szCs w:val="20"/>
              </w:rPr>
            </w:pPr>
          </w:p>
        </w:tc>
        <w:tc>
          <w:tcPr>
            <w:tcW w:w="1350" w:type="dxa"/>
            <w:shd w:val="clear" w:color="auto" w:fill="auto"/>
            <w:noWrap/>
            <w:vAlign w:val="center"/>
            <w:hideMark/>
          </w:tcPr>
          <w:p w14:paraId="161C8288" w14:textId="77777777" w:rsidR="00DE7C83" w:rsidRPr="00956E25" w:rsidRDefault="00DE7C83" w:rsidP="004212B6">
            <w:pPr>
              <w:bidi/>
              <w:adjustRightInd w:val="0"/>
              <w:snapToGrid w:val="0"/>
              <w:rPr>
                <w:rFonts w:cs="Simplified Arabic"/>
                <w:color w:val="000000"/>
                <w:kern w:val="22"/>
                <w:sz w:val="20"/>
                <w:szCs w:val="20"/>
              </w:rPr>
            </w:pPr>
          </w:p>
        </w:tc>
      </w:tr>
      <w:tr w:rsidR="00DE7C83" w:rsidRPr="00956E25" w14:paraId="2921C6BA" w14:textId="77777777" w:rsidTr="00DE7C83">
        <w:trPr>
          <w:trHeight w:val="290"/>
          <w:jc w:val="center"/>
        </w:trPr>
        <w:tc>
          <w:tcPr>
            <w:tcW w:w="4315" w:type="dxa"/>
            <w:shd w:val="clear" w:color="auto" w:fill="auto"/>
            <w:vAlign w:val="center"/>
          </w:tcPr>
          <w:p w14:paraId="4492B0C4" w14:textId="0114E867" w:rsidR="00DE7C83" w:rsidRPr="00956E25" w:rsidRDefault="00DE7C83" w:rsidP="004212B6">
            <w:pPr>
              <w:bidi/>
              <w:adjustRightInd w:val="0"/>
              <w:snapToGrid w:val="0"/>
              <w:jc w:val="left"/>
              <w:rPr>
                <w:rFonts w:cs="Simplified Arabic"/>
                <w:color w:val="000000"/>
                <w:kern w:val="22"/>
                <w:sz w:val="20"/>
                <w:szCs w:val="20"/>
              </w:rPr>
            </w:pPr>
            <w:r w:rsidRPr="00956E25">
              <w:rPr>
                <w:rFonts w:cs="Simplified Arabic" w:hint="cs"/>
                <w:color w:val="000000"/>
                <w:kern w:val="22"/>
                <w:sz w:val="20"/>
                <w:szCs w:val="20"/>
                <w:rtl/>
              </w:rPr>
              <w:t xml:space="preserve">4- </w:t>
            </w:r>
            <w:r w:rsidRPr="00956E25">
              <w:rPr>
                <w:rFonts w:cs="Simplified Arabic"/>
                <w:color w:val="000000"/>
                <w:kern w:val="22"/>
                <w:sz w:val="20"/>
                <w:szCs w:val="20"/>
                <w:rtl/>
              </w:rPr>
              <w:t>لا يعيق البحث والابتكار</w:t>
            </w:r>
          </w:p>
        </w:tc>
        <w:tc>
          <w:tcPr>
            <w:tcW w:w="1625" w:type="dxa"/>
            <w:shd w:val="clear" w:color="auto" w:fill="auto"/>
            <w:noWrap/>
            <w:vAlign w:val="center"/>
          </w:tcPr>
          <w:p w14:paraId="4A942D9D" w14:textId="77777777" w:rsidR="00DE7C83" w:rsidRPr="00956E25" w:rsidRDefault="00DE7C83" w:rsidP="004212B6">
            <w:pPr>
              <w:bidi/>
              <w:adjustRightInd w:val="0"/>
              <w:snapToGrid w:val="0"/>
              <w:rPr>
                <w:rFonts w:cs="Simplified Arabic"/>
                <w:color w:val="000000"/>
                <w:kern w:val="22"/>
                <w:sz w:val="20"/>
                <w:szCs w:val="20"/>
              </w:rPr>
            </w:pPr>
          </w:p>
        </w:tc>
        <w:tc>
          <w:tcPr>
            <w:tcW w:w="900" w:type="dxa"/>
            <w:shd w:val="clear" w:color="auto" w:fill="auto"/>
            <w:noWrap/>
            <w:vAlign w:val="center"/>
          </w:tcPr>
          <w:p w14:paraId="31A6B4C8" w14:textId="77777777" w:rsidR="00DE7C83" w:rsidRPr="00956E25" w:rsidRDefault="00DE7C83" w:rsidP="004212B6">
            <w:pPr>
              <w:bidi/>
              <w:adjustRightInd w:val="0"/>
              <w:snapToGrid w:val="0"/>
              <w:rPr>
                <w:rFonts w:cs="Simplified Arabic"/>
                <w:color w:val="000000"/>
                <w:kern w:val="22"/>
                <w:sz w:val="20"/>
                <w:szCs w:val="20"/>
              </w:rPr>
            </w:pPr>
          </w:p>
        </w:tc>
        <w:tc>
          <w:tcPr>
            <w:tcW w:w="900" w:type="dxa"/>
            <w:shd w:val="clear" w:color="auto" w:fill="auto"/>
            <w:noWrap/>
            <w:vAlign w:val="center"/>
          </w:tcPr>
          <w:p w14:paraId="637220D7" w14:textId="77777777" w:rsidR="00DE7C83" w:rsidRPr="00956E25" w:rsidRDefault="00DE7C83" w:rsidP="004212B6">
            <w:pPr>
              <w:bidi/>
              <w:adjustRightInd w:val="0"/>
              <w:snapToGrid w:val="0"/>
              <w:rPr>
                <w:rFonts w:cs="Simplified Arabic"/>
                <w:color w:val="000000"/>
                <w:kern w:val="22"/>
                <w:sz w:val="20"/>
                <w:szCs w:val="20"/>
              </w:rPr>
            </w:pPr>
          </w:p>
        </w:tc>
        <w:tc>
          <w:tcPr>
            <w:tcW w:w="810" w:type="dxa"/>
            <w:shd w:val="clear" w:color="auto" w:fill="auto"/>
            <w:noWrap/>
            <w:vAlign w:val="center"/>
          </w:tcPr>
          <w:p w14:paraId="2C62BD2F" w14:textId="77777777" w:rsidR="00DE7C83" w:rsidRPr="00956E25" w:rsidRDefault="00DE7C83" w:rsidP="004212B6">
            <w:pPr>
              <w:bidi/>
              <w:adjustRightInd w:val="0"/>
              <w:snapToGrid w:val="0"/>
              <w:rPr>
                <w:rFonts w:cs="Simplified Arabic"/>
                <w:color w:val="000000"/>
                <w:kern w:val="22"/>
                <w:sz w:val="20"/>
                <w:szCs w:val="20"/>
              </w:rPr>
            </w:pPr>
          </w:p>
        </w:tc>
        <w:tc>
          <w:tcPr>
            <w:tcW w:w="630" w:type="dxa"/>
            <w:shd w:val="clear" w:color="auto" w:fill="auto"/>
            <w:noWrap/>
            <w:vAlign w:val="center"/>
          </w:tcPr>
          <w:p w14:paraId="63008F2F" w14:textId="77777777" w:rsidR="00DE7C83" w:rsidRPr="00956E25" w:rsidRDefault="00DE7C83" w:rsidP="004212B6">
            <w:pPr>
              <w:bidi/>
              <w:adjustRightInd w:val="0"/>
              <w:snapToGrid w:val="0"/>
              <w:rPr>
                <w:rFonts w:cs="Simplified Arabic"/>
                <w:color w:val="000000"/>
                <w:kern w:val="22"/>
                <w:sz w:val="20"/>
                <w:szCs w:val="20"/>
              </w:rPr>
            </w:pPr>
          </w:p>
        </w:tc>
        <w:tc>
          <w:tcPr>
            <w:tcW w:w="900" w:type="dxa"/>
            <w:shd w:val="clear" w:color="auto" w:fill="auto"/>
            <w:noWrap/>
            <w:vAlign w:val="center"/>
          </w:tcPr>
          <w:p w14:paraId="2781F97C" w14:textId="77777777" w:rsidR="00DE7C83" w:rsidRPr="00956E25" w:rsidRDefault="00DE7C83" w:rsidP="004212B6">
            <w:pPr>
              <w:bidi/>
              <w:adjustRightInd w:val="0"/>
              <w:snapToGrid w:val="0"/>
              <w:rPr>
                <w:rFonts w:cs="Simplified Arabic"/>
                <w:color w:val="000000"/>
                <w:kern w:val="22"/>
                <w:sz w:val="20"/>
                <w:szCs w:val="20"/>
              </w:rPr>
            </w:pPr>
          </w:p>
        </w:tc>
        <w:tc>
          <w:tcPr>
            <w:tcW w:w="810" w:type="dxa"/>
            <w:shd w:val="clear" w:color="auto" w:fill="auto"/>
            <w:noWrap/>
            <w:vAlign w:val="center"/>
          </w:tcPr>
          <w:p w14:paraId="404CC3BE" w14:textId="77777777" w:rsidR="00DE7C83" w:rsidRPr="00956E25" w:rsidRDefault="00DE7C83" w:rsidP="004212B6">
            <w:pPr>
              <w:bidi/>
              <w:adjustRightInd w:val="0"/>
              <w:snapToGrid w:val="0"/>
              <w:rPr>
                <w:rFonts w:cs="Simplified Arabic"/>
                <w:color w:val="000000"/>
                <w:kern w:val="22"/>
                <w:sz w:val="20"/>
                <w:szCs w:val="20"/>
              </w:rPr>
            </w:pPr>
          </w:p>
        </w:tc>
        <w:tc>
          <w:tcPr>
            <w:tcW w:w="990" w:type="dxa"/>
            <w:shd w:val="clear" w:color="auto" w:fill="auto"/>
            <w:noWrap/>
            <w:vAlign w:val="center"/>
          </w:tcPr>
          <w:p w14:paraId="5BFE249E" w14:textId="77777777" w:rsidR="00DE7C83" w:rsidRPr="00956E25" w:rsidRDefault="00DE7C83" w:rsidP="004212B6">
            <w:pPr>
              <w:bidi/>
              <w:adjustRightInd w:val="0"/>
              <w:snapToGrid w:val="0"/>
              <w:rPr>
                <w:rFonts w:cs="Simplified Arabic"/>
                <w:color w:val="000000"/>
                <w:kern w:val="22"/>
                <w:sz w:val="20"/>
                <w:szCs w:val="20"/>
              </w:rPr>
            </w:pPr>
          </w:p>
        </w:tc>
        <w:tc>
          <w:tcPr>
            <w:tcW w:w="1170" w:type="dxa"/>
            <w:shd w:val="clear" w:color="auto" w:fill="auto"/>
            <w:noWrap/>
            <w:vAlign w:val="center"/>
          </w:tcPr>
          <w:p w14:paraId="3FCF9E03" w14:textId="77777777" w:rsidR="00DE7C83" w:rsidRPr="00956E25" w:rsidRDefault="00DE7C83" w:rsidP="004212B6">
            <w:pPr>
              <w:bidi/>
              <w:adjustRightInd w:val="0"/>
              <w:snapToGrid w:val="0"/>
              <w:rPr>
                <w:rFonts w:cs="Simplified Arabic"/>
                <w:color w:val="000000"/>
                <w:kern w:val="22"/>
                <w:sz w:val="20"/>
                <w:szCs w:val="20"/>
              </w:rPr>
            </w:pPr>
          </w:p>
        </w:tc>
        <w:tc>
          <w:tcPr>
            <w:tcW w:w="1350" w:type="dxa"/>
            <w:shd w:val="clear" w:color="auto" w:fill="auto"/>
            <w:noWrap/>
            <w:vAlign w:val="center"/>
          </w:tcPr>
          <w:p w14:paraId="1AEDA00D" w14:textId="77777777" w:rsidR="00DE7C83" w:rsidRPr="00956E25" w:rsidRDefault="00DE7C83" w:rsidP="004212B6">
            <w:pPr>
              <w:bidi/>
              <w:adjustRightInd w:val="0"/>
              <w:snapToGrid w:val="0"/>
              <w:rPr>
                <w:rFonts w:cs="Simplified Arabic"/>
                <w:color w:val="000000"/>
                <w:kern w:val="22"/>
                <w:sz w:val="20"/>
                <w:szCs w:val="20"/>
              </w:rPr>
            </w:pPr>
          </w:p>
        </w:tc>
      </w:tr>
      <w:tr w:rsidR="00DE7C83" w:rsidRPr="00956E25" w14:paraId="3D3DDBAE" w14:textId="77777777" w:rsidTr="00DE7C83">
        <w:trPr>
          <w:trHeight w:val="580"/>
          <w:jc w:val="center"/>
        </w:trPr>
        <w:tc>
          <w:tcPr>
            <w:tcW w:w="4315" w:type="dxa"/>
            <w:shd w:val="clear" w:color="auto" w:fill="auto"/>
            <w:vAlign w:val="center"/>
            <w:hideMark/>
          </w:tcPr>
          <w:p w14:paraId="0FD1834C" w14:textId="7D0CF57E" w:rsidR="00DE7C83" w:rsidRPr="00956E25" w:rsidRDefault="00DE7C83" w:rsidP="004212B6">
            <w:pPr>
              <w:bidi/>
              <w:adjustRightInd w:val="0"/>
              <w:snapToGrid w:val="0"/>
              <w:jc w:val="left"/>
              <w:rPr>
                <w:rFonts w:cs="Simplified Arabic"/>
                <w:color w:val="000000"/>
                <w:kern w:val="22"/>
                <w:sz w:val="20"/>
                <w:szCs w:val="20"/>
              </w:rPr>
            </w:pPr>
            <w:r w:rsidRPr="00956E25">
              <w:rPr>
                <w:rFonts w:cs="Simplified Arabic" w:hint="cs"/>
                <w:color w:val="000000"/>
                <w:kern w:val="22"/>
                <w:sz w:val="20"/>
                <w:szCs w:val="20"/>
                <w:rtl/>
              </w:rPr>
              <w:t xml:space="preserve">5- </w:t>
            </w:r>
            <w:r w:rsidRPr="00956E25">
              <w:rPr>
                <w:rFonts w:cs="Simplified Arabic"/>
                <w:color w:val="000000"/>
                <w:kern w:val="22"/>
                <w:sz w:val="20"/>
                <w:szCs w:val="20"/>
                <w:rtl/>
              </w:rPr>
              <w:t>إمكانية المساهمة في حفظ التنوع البيولوجي واستخدامه المستدام</w:t>
            </w:r>
          </w:p>
        </w:tc>
        <w:tc>
          <w:tcPr>
            <w:tcW w:w="1625" w:type="dxa"/>
            <w:shd w:val="clear" w:color="auto" w:fill="auto"/>
            <w:noWrap/>
            <w:vAlign w:val="center"/>
            <w:hideMark/>
          </w:tcPr>
          <w:p w14:paraId="73A6B726" w14:textId="77777777" w:rsidR="00DE7C83" w:rsidRPr="00956E25" w:rsidRDefault="00DE7C83" w:rsidP="004212B6">
            <w:pPr>
              <w:bidi/>
              <w:adjustRightInd w:val="0"/>
              <w:snapToGrid w:val="0"/>
              <w:rPr>
                <w:rFonts w:cs="Simplified Arabic"/>
                <w:color w:val="000000"/>
                <w:kern w:val="22"/>
                <w:sz w:val="20"/>
                <w:szCs w:val="20"/>
              </w:rPr>
            </w:pPr>
          </w:p>
        </w:tc>
        <w:tc>
          <w:tcPr>
            <w:tcW w:w="900" w:type="dxa"/>
            <w:shd w:val="clear" w:color="auto" w:fill="auto"/>
            <w:noWrap/>
            <w:vAlign w:val="center"/>
            <w:hideMark/>
          </w:tcPr>
          <w:p w14:paraId="5DCD2404" w14:textId="77777777" w:rsidR="00DE7C83" w:rsidRPr="00956E25" w:rsidRDefault="00DE7C83" w:rsidP="004212B6">
            <w:pPr>
              <w:bidi/>
              <w:adjustRightInd w:val="0"/>
              <w:snapToGrid w:val="0"/>
              <w:rPr>
                <w:rFonts w:cs="Simplified Arabic"/>
                <w:color w:val="000000"/>
                <w:kern w:val="22"/>
                <w:sz w:val="20"/>
                <w:szCs w:val="20"/>
              </w:rPr>
            </w:pPr>
          </w:p>
        </w:tc>
        <w:tc>
          <w:tcPr>
            <w:tcW w:w="900" w:type="dxa"/>
            <w:shd w:val="clear" w:color="auto" w:fill="auto"/>
            <w:noWrap/>
            <w:vAlign w:val="center"/>
            <w:hideMark/>
          </w:tcPr>
          <w:p w14:paraId="21EB86FF" w14:textId="77777777" w:rsidR="00DE7C83" w:rsidRPr="00956E25" w:rsidRDefault="00DE7C83" w:rsidP="004212B6">
            <w:pPr>
              <w:bidi/>
              <w:adjustRightInd w:val="0"/>
              <w:snapToGrid w:val="0"/>
              <w:rPr>
                <w:rFonts w:cs="Simplified Arabic"/>
                <w:color w:val="000000"/>
                <w:kern w:val="22"/>
                <w:sz w:val="20"/>
                <w:szCs w:val="20"/>
              </w:rPr>
            </w:pPr>
          </w:p>
        </w:tc>
        <w:tc>
          <w:tcPr>
            <w:tcW w:w="810" w:type="dxa"/>
            <w:shd w:val="clear" w:color="auto" w:fill="auto"/>
            <w:noWrap/>
            <w:vAlign w:val="center"/>
            <w:hideMark/>
          </w:tcPr>
          <w:p w14:paraId="63A69A6F" w14:textId="77777777" w:rsidR="00DE7C83" w:rsidRPr="00956E25" w:rsidRDefault="00DE7C83" w:rsidP="004212B6">
            <w:pPr>
              <w:bidi/>
              <w:adjustRightInd w:val="0"/>
              <w:snapToGrid w:val="0"/>
              <w:rPr>
                <w:rFonts w:cs="Simplified Arabic"/>
                <w:color w:val="000000"/>
                <w:kern w:val="22"/>
                <w:sz w:val="20"/>
                <w:szCs w:val="20"/>
              </w:rPr>
            </w:pPr>
          </w:p>
        </w:tc>
        <w:tc>
          <w:tcPr>
            <w:tcW w:w="630" w:type="dxa"/>
            <w:shd w:val="clear" w:color="auto" w:fill="auto"/>
            <w:noWrap/>
            <w:vAlign w:val="center"/>
            <w:hideMark/>
          </w:tcPr>
          <w:p w14:paraId="097F7E34" w14:textId="77777777" w:rsidR="00DE7C83" w:rsidRPr="00956E25" w:rsidRDefault="00DE7C83" w:rsidP="004212B6">
            <w:pPr>
              <w:bidi/>
              <w:adjustRightInd w:val="0"/>
              <w:snapToGrid w:val="0"/>
              <w:rPr>
                <w:rFonts w:cs="Simplified Arabic"/>
                <w:color w:val="000000"/>
                <w:kern w:val="22"/>
                <w:sz w:val="20"/>
                <w:szCs w:val="20"/>
              </w:rPr>
            </w:pPr>
          </w:p>
        </w:tc>
        <w:tc>
          <w:tcPr>
            <w:tcW w:w="900" w:type="dxa"/>
            <w:shd w:val="clear" w:color="auto" w:fill="auto"/>
            <w:noWrap/>
            <w:vAlign w:val="center"/>
            <w:hideMark/>
          </w:tcPr>
          <w:p w14:paraId="7B193740" w14:textId="77777777" w:rsidR="00DE7C83" w:rsidRPr="00956E25" w:rsidRDefault="00DE7C83" w:rsidP="004212B6">
            <w:pPr>
              <w:bidi/>
              <w:adjustRightInd w:val="0"/>
              <w:snapToGrid w:val="0"/>
              <w:rPr>
                <w:rFonts w:cs="Simplified Arabic"/>
                <w:color w:val="000000"/>
                <w:kern w:val="22"/>
                <w:sz w:val="20"/>
                <w:szCs w:val="20"/>
              </w:rPr>
            </w:pPr>
          </w:p>
        </w:tc>
        <w:tc>
          <w:tcPr>
            <w:tcW w:w="810" w:type="dxa"/>
            <w:shd w:val="clear" w:color="auto" w:fill="auto"/>
            <w:noWrap/>
            <w:vAlign w:val="center"/>
            <w:hideMark/>
          </w:tcPr>
          <w:p w14:paraId="11699275" w14:textId="77777777" w:rsidR="00DE7C83" w:rsidRPr="00956E25" w:rsidRDefault="00DE7C83" w:rsidP="004212B6">
            <w:pPr>
              <w:bidi/>
              <w:adjustRightInd w:val="0"/>
              <w:snapToGrid w:val="0"/>
              <w:rPr>
                <w:rFonts w:cs="Simplified Arabic"/>
                <w:color w:val="000000"/>
                <w:kern w:val="22"/>
                <w:sz w:val="20"/>
                <w:szCs w:val="20"/>
              </w:rPr>
            </w:pPr>
          </w:p>
        </w:tc>
        <w:tc>
          <w:tcPr>
            <w:tcW w:w="990" w:type="dxa"/>
            <w:shd w:val="clear" w:color="auto" w:fill="auto"/>
            <w:noWrap/>
            <w:vAlign w:val="center"/>
            <w:hideMark/>
          </w:tcPr>
          <w:p w14:paraId="1A243DE4" w14:textId="77777777" w:rsidR="00DE7C83" w:rsidRPr="00956E25" w:rsidRDefault="00DE7C83" w:rsidP="004212B6">
            <w:pPr>
              <w:bidi/>
              <w:adjustRightInd w:val="0"/>
              <w:snapToGrid w:val="0"/>
              <w:rPr>
                <w:rFonts w:cs="Simplified Arabic"/>
                <w:color w:val="000000"/>
                <w:kern w:val="22"/>
                <w:sz w:val="20"/>
                <w:szCs w:val="20"/>
              </w:rPr>
            </w:pPr>
          </w:p>
        </w:tc>
        <w:tc>
          <w:tcPr>
            <w:tcW w:w="1170" w:type="dxa"/>
            <w:shd w:val="clear" w:color="auto" w:fill="auto"/>
            <w:noWrap/>
            <w:vAlign w:val="center"/>
            <w:hideMark/>
          </w:tcPr>
          <w:p w14:paraId="7B670DD2" w14:textId="77777777" w:rsidR="00DE7C83" w:rsidRPr="00956E25" w:rsidRDefault="00DE7C83" w:rsidP="004212B6">
            <w:pPr>
              <w:bidi/>
              <w:adjustRightInd w:val="0"/>
              <w:snapToGrid w:val="0"/>
              <w:rPr>
                <w:rFonts w:cs="Simplified Arabic"/>
                <w:color w:val="000000"/>
                <w:kern w:val="22"/>
                <w:sz w:val="20"/>
                <w:szCs w:val="20"/>
              </w:rPr>
            </w:pPr>
          </w:p>
        </w:tc>
        <w:tc>
          <w:tcPr>
            <w:tcW w:w="1350" w:type="dxa"/>
            <w:shd w:val="clear" w:color="auto" w:fill="auto"/>
            <w:noWrap/>
            <w:vAlign w:val="center"/>
            <w:hideMark/>
          </w:tcPr>
          <w:p w14:paraId="3B8A21C2" w14:textId="77777777" w:rsidR="00DE7C83" w:rsidRPr="00956E25" w:rsidRDefault="00DE7C83" w:rsidP="004212B6">
            <w:pPr>
              <w:bidi/>
              <w:adjustRightInd w:val="0"/>
              <w:snapToGrid w:val="0"/>
              <w:rPr>
                <w:rFonts w:cs="Simplified Arabic"/>
                <w:color w:val="000000"/>
                <w:kern w:val="22"/>
                <w:sz w:val="20"/>
                <w:szCs w:val="20"/>
              </w:rPr>
            </w:pPr>
          </w:p>
        </w:tc>
      </w:tr>
      <w:tr w:rsidR="00DE7C83" w:rsidRPr="00956E25" w14:paraId="38820121" w14:textId="77777777" w:rsidTr="00DE7C83">
        <w:trPr>
          <w:trHeight w:val="310"/>
          <w:jc w:val="center"/>
        </w:trPr>
        <w:tc>
          <w:tcPr>
            <w:tcW w:w="4315" w:type="dxa"/>
            <w:shd w:val="clear" w:color="auto" w:fill="C4BC96" w:themeFill="background2" w:themeFillShade="BF"/>
            <w:noWrap/>
            <w:vAlign w:val="center"/>
            <w:hideMark/>
          </w:tcPr>
          <w:p w14:paraId="092171A3" w14:textId="1EC08BE4" w:rsidR="00DE7C83" w:rsidRPr="00956E25" w:rsidRDefault="00DE7C83" w:rsidP="004212B6">
            <w:pPr>
              <w:bidi/>
              <w:adjustRightInd w:val="0"/>
              <w:snapToGrid w:val="0"/>
              <w:jc w:val="left"/>
              <w:rPr>
                <w:rFonts w:cs="Simplified Arabic"/>
                <w:b/>
                <w:bCs/>
                <w:color w:val="000000"/>
                <w:kern w:val="22"/>
                <w:sz w:val="20"/>
                <w:szCs w:val="20"/>
              </w:rPr>
            </w:pPr>
            <w:r w:rsidRPr="00956E25">
              <w:rPr>
                <w:rFonts w:cs="Simplified Arabic" w:hint="cs"/>
                <w:b/>
                <w:bCs/>
                <w:color w:val="000000"/>
                <w:kern w:val="22"/>
                <w:sz w:val="20"/>
                <w:szCs w:val="20"/>
                <w:rtl/>
              </w:rPr>
              <w:t xml:space="preserve">باء- </w:t>
            </w:r>
            <w:r w:rsidRPr="00956E25">
              <w:rPr>
                <w:rFonts w:cs="Simplified Arabic"/>
                <w:b/>
                <w:bCs/>
                <w:color w:val="000000"/>
                <w:kern w:val="22"/>
                <w:sz w:val="20"/>
                <w:szCs w:val="20"/>
                <w:rtl/>
              </w:rPr>
              <w:t>فعال وقابل للتنفيذ</w:t>
            </w:r>
          </w:p>
        </w:tc>
        <w:tc>
          <w:tcPr>
            <w:tcW w:w="1625" w:type="dxa"/>
            <w:shd w:val="clear" w:color="auto" w:fill="C4BC96" w:themeFill="background2" w:themeFillShade="BF"/>
            <w:noWrap/>
            <w:vAlign w:val="center"/>
            <w:hideMark/>
          </w:tcPr>
          <w:p w14:paraId="6311425E" w14:textId="77777777" w:rsidR="00DE7C83" w:rsidRPr="00956E25" w:rsidRDefault="00DE7C83" w:rsidP="004212B6">
            <w:pPr>
              <w:bidi/>
              <w:adjustRightInd w:val="0"/>
              <w:snapToGrid w:val="0"/>
              <w:rPr>
                <w:rFonts w:cs="Simplified Arabic"/>
                <w:color w:val="000000"/>
                <w:kern w:val="22"/>
                <w:sz w:val="20"/>
                <w:szCs w:val="20"/>
              </w:rPr>
            </w:pPr>
          </w:p>
        </w:tc>
        <w:tc>
          <w:tcPr>
            <w:tcW w:w="900" w:type="dxa"/>
            <w:shd w:val="clear" w:color="auto" w:fill="C4BC96" w:themeFill="background2" w:themeFillShade="BF"/>
            <w:noWrap/>
            <w:vAlign w:val="center"/>
            <w:hideMark/>
          </w:tcPr>
          <w:p w14:paraId="282C0D48" w14:textId="77777777" w:rsidR="00DE7C83" w:rsidRPr="00956E25" w:rsidRDefault="00DE7C83" w:rsidP="004212B6">
            <w:pPr>
              <w:bidi/>
              <w:adjustRightInd w:val="0"/>
              <w:snapToGrid w:val="0"/>
              <w:rPr>
                <w:rFonts w:cs="Simplified Arabic"/>
                <w:color w:val="000000"/>
                <w:kern w:val="22"/>
                <w:sz w:val="20"/>
                <w:szCs w:val="20"/>
              </w:rPr>
            </w:pPr>
          </w:p>
        </w:tc>
        <w:tc>
          <w:tcPr>
            <w:tcW w:w="900" w:type="dxa"/>
            <w:shd w:val="clear" w:color="auto" w:fill="C4BC96" w:themeFill="background2" w:themeFillShade="BF"/>
            <w:noWrap/>
            <w:vAlign w:val="center"/>
            <w:hideMark/>
          </w:tcPr>
          <w:p w14:paraId="3D0643AC" w14:textId="77777777" w:rsidR="00DE7C83" w:rsidRPr="00956E25" w:rsidRDefault="00DE7C83" w:rsidP="004212B6">
            <w:pPr>
              <w:bidi/>
              <w:adjustRightInd w:val="0"/>
              <w:snapToGrid w:val="0"/>
              <w:rPr>
                <w:rFonts w:cs="Simplified Arabic"/>
                <w:b/>
                <w:bCs/>
                <w:color w:val="000000"/>
                <w:kern w:val="22"/>
                <w:sz w:val="20"/>
                <w:szCs w:val="20"/>
              </w:rPr>
            </w:pPr>
          </w:p>
        </w:tc>
        <w:tc>
          <w:tcPr>
            <w:tcW w:w="810" w:type="dxa"/>
            <w:shd w:val="clear" w:color="auto" w:fill="C4BC96" w:themeFill="background2" w:themeFillShade="BF"/>
            <w:noWrap/>
            <w:vAlign w:val="center"/>
            <w:hideMark/>
          </w:tcPr>
          <w:p w14:paraId="345EE006" w14:textId="77777777" w:rsidR="00DE7C83" w:rsidRPr="00956E25" w:rsidRDefault="00DE7C83" w:rsidP="004212B6">
            <w:pPr>
              <w:bidi/>
              <w:adjustRightInd w:val="0"/>
              <w:snapToGrid w:val="0"/>
              <w:rPr>
                <w:rFonts w:cs="Simplified Arabic"/>
                <w:b/>
                <w:bCs/>
                <w:color w:val="000000"/>
                <w:kern w:val="22"/>
                <w:sz w:val="20"/>
                <w:szCs w:val="20"/>
              </w:rPr>
            </w:pPr>
          </w:p>
        </w:tc>
        <w:tc>
          <w:tcPr>
            <w:tcW w:w="630" w:type="dxa"/>
            <w:shd w:val="clear" w:color="auto" w:fill="C4BC96" w:themeFill="background2" w:themeFillShade="BF"/>
            <w:noWrap/>
            <w:vAlign w:val="center"/>
            <w:hideMark/>
          </w:tcPr>
          <w:p w14:paraId="36C5050C" w14:textId="77777777" w:rsidR="00DE7C83" w:rsidRPr="00956E25" w:rsidRDefault="00DE7C83" w:rsidP="004212B6">
            <w:pPr>
              <w:bidi/>
              <w:adjustRightInd w:val="0"/>
              <w:snapToGrid w:val="0"/>
              <w:rPr>
                <w:rFonts w:cs="Simplified Arabic"/>
                <w:b/>
                <w:bCs/>
                <w:color w:val="000000"/>
                <w:kern w:val="22"/>
                <w:sz w:val="20"/>
                <w:szCs w:val="20"/>
              </w:rPr>
            </w:pPr>
          </w:p>
        </w:tc>
        <w:tc>
          <w:tcPr>
            <w:tcW w:w="900" w:type="dxa"/>
            <w:shd w:val="clear" w:color="auto" w:fill="C4BC96" w:themeFill="background2" w:themeFillShade="BF"/>
            <w:noWrap/>
            <w:vAlign w:val="center"/>
            <w:hideMark/>
          </w:tcPr>
          <w:p w14:paraId="3F5F600C" w14:textId="77777777" w:rsidR="00DE7C83" w:rsidRPr="00956E25" w:rsidRDefault="00DE7C83" w:rsidP="004212B6">
            <w:pPr>
              <w:bidi/>
              <w:adjustRightInd w:val="0"/>
              <w:snapToGrid w:val="0"/>
              <w:rPr>
                <w:rFonts w:cs="Simplified Arabic"/>
                <w:b/>
                <w:bCs/>
                <w:color w:val="000000"/>
                <w:kern w:val="22"/>
                <w:sz w:val="20"/>
                <w:szCs w:val="20"/>
              </w:rPr>
            </w:pPr>
          </w:p>
        </w:tc>
        <w:tc>
          <w:tcPr>
            <w:tcW w:w="810" w:type="dxa"/>
            <w:shd w:val="clear" w:color="auto" w:fill="C4BC96" w:themeFill="background2" w:themeFillShade="BF"/>
            <w:noWrap/>
            <w:vAlign w:val="center"/>
            <w:hideMark/>
          </w:tcPr>
          <w:p w14:paraId="48F47929" w14:textId="77777777" w:rsidR="00DE7C83" w:rsidRPr="00956E25" w:rsidRDefault="00DE7C83" w:rsidP="004212B6">
            <w:pPr>
              <w:bidi/>
              <w:adjustRightInd w:val="0"/>
              <w:snapToGrid w:val="0"/>
              <w:rPr>
                <w:rFonts w:cs="Simplified Arabic"/>
                <w:b/>
                <w:bCs/>
                <w:color w:val="000000"/>
                <w:kern w:val="22"/>
                <w:sz w:val="20"/>
                <w:szCs w:val="20"/>
              </w:rPr>
            </w:pPr>
          </w:p>
        </w:tc>
        <w:tc>
          <w:tcPr>
            <w:tcW w:w="990" w:type="dxa"/>
            <w:shd w:val="clear" w:color="auto" w:fill="C4BC96" w:themeFill="background2" w:themeFillShade="BF"/>
            <w:noWrap/>
            <w:vAlign w:val="center"/>
            <w:hideMark/>
          </w:tcPr>
          <w:p w14:paraId="65D8FAB3" w14:textId="77777777" w:rsidR="00DE7C83" w:rsidRPr="00956E25" w:rsidRDefault="00DE7C83" w:rsidP="004212B6">
            <w:pPr>
              <w:bidi/>
              <w:adjustRightInd w:val="0"/>
              <w:snapToGrid w:val="0"/>
              <w:rPr>
                <w:rFonts w:cs="Simplified Arabic"/>
                <w:b/>
                <w:bCs/>
                <w:color w:val="000000"/>
                <w:kern w:val="22"/>
                <w:sz w:val="20"/>
                <w:szCs w:val="20"/>
              </w:rPr>
            </w:pPr>
          </w:p>
        </w:tc>
        <w:tc>
          <w:tcPr>
            <w:tcW w:w="1170" w:type="dxa"/>
            <w:shd w:val="clear" w:color="auto" w:fill="C4BC96" w:themeFill="background2" w:themeFillShade="BF"/>
            <w:noWrap/>
            <w:vAlign w:val="center"/>
            <w:hideMark/>
          </w:tcPr>
          <w:p w14:paraId="501698F1" w14:textId="77777777" w:rsidR="00DE7C83" w:rsidRPr="00956E25" w:rsidRDefault="00DE7C83" w:rsidP="004212B6">
            <w:pPr>
              <w:bidi/>
              <w:adjustRightInd w:val="0"/>
              <w:snapToGrid w:val="0"/>
              <w:rPr>
                <w:rFonts w:cs="Simplified Arabic"/>
                <w:b/>
                <w:bCs/>
                <w:color w:val="000000"/>
                <w:kern w:val="22"/>
                <w:sz w:val="20"/>
                <w:szCs w:val="20"/>
              </w:rPr>
            </w:pPr>
          </w:p>
        </w:tc>
        <w:tc>
          <w:tcPr>
            <w:tcW w:w="1350" w:type="dxa"/>
            <w:shd w:val="clear" w:color="auto" w:fill="C4BC96" w:themeFill="background2" w:themeFillShade="BF"/>
            <w:noWrap/>
            <w:vAlign w:val="center"/>
            <w:hideMark/>
          </w:tcPr>
          <w:p w14:paraId="0DF62F51" w14:textId="77777777" w:rsidR="00DE7C83" w:rsidRPr="00956E25" w:rsidRDefault="00DE7C83" w:rsidP="004212B6">
            <w:pPr>
              <w:bidi/>
              <w:adjustRightInd w:val="0"/>
              <w:snapToGrid w:val="0"/>
              <w:rPr>
                <w:rFonts w:cs="Simplified Arabic"/>
                <w:b/>
                <w:bCs/>
                <w:color w:val="000000"/>
                <w:kern w:val="22"/>
                <w:sz w:val="20"/>
                <w:szCs w:val="20"/>
              </w:rPr>
            </w:pPr>
          </w:p>
        </w:tc>
      </w:tr>
      <w:tr w:rsidR="00DE7C83" w:rsidRPr="00956E25" w14:paraId="18BA736C" w14:textId="77777777" w:rsidTr="00DE7C83">
        <w:trPr>
          <w:trHeight w:val="290"/>
          <w:jc w:val="center"/>
        </w:trPr>
        <w:tc>
          <w:tcPr>
            <w:tcW w:w="4315" w:type="dxa"/>
            <w:shd w:val="clear" w:color="auto" w:fill="auto"/>
            <w:noWrap/>
            <w:vAlign w:val="center"/>
            <w:hideMark/>
          </w:tcPr>
          <w:p w14:paraId="6E722C7F" w14:textId="495A8E00" w:rsidR="00DE7C83" w:rsidRPr="00956E25" w:rsidRDefault="00DE7C83" w:rsidP="004212B6">
            <w:pPr>
              <w:bidi/>
              <w:adjustRightInd w:val="0"/>
              <w:snapToGrid w:val="0"/>
              <w:jc w:val="left"/>
              <w:rPr>
                <w:rFonts w:cs="Simplified Arabic"/>
                <w:color w:val="000000"/>
                <w:kern w:val="22"/>
                <w:sz w:val="20"/>
                <w:szCs w:val="20"/>
              </w:rPr>
            </w:pPr>
            <w:r w:rsidRPr="00956E25">
              <w:rPr>
                <w:rFonts w:cs="Simplified Arabic" w:hint="cs"/>
                <w:color w:val="000000"/>
                <w:kern w:val="22"/>
                <w:sz w:val="20"/>
                <w:szCs w:val="20"/>
                <w:rtl/>
              </w:rPr>
              <w:t xml:space="preserve">6- </w:t>
            </w:r>
            <w:r w:rsidRPr="00956E25">
              <w:rPr>
                <w:rFonts w:cs="Simplified Arabic"/>
                <w:color w:val="000000"/>
                <w:kern w:val="22"/>
                <w:sz w:val="20"/>
                <w:szCs w:val="20"/>
                <w:rtl/>
              </w:rPr>
              <w:t>قابل للتطبيق من الناحية التقنية</w:t>
            </w:r>
          </w:p>
        </w:tc>
        <w:tc>
          <w:tcPr>
            <w:tcW w:w="1625" w:type="dxa"/>
            <w:shd w:val="clear" w:color="auto" w:fill="auto"/>
            <w:noWrap/>
            <w:vAlign w:val="center"/>
            <w:hideMark/>
          </w:tcPr>
          <w:p w14:paraId="2D21F85A" w14:textId="77777777" w:rsidR="00DE7C83" w:rsidRPr="00956E25" w:rsidRDefault="00DE7C83" w:rsidP="004212B6">
            <w:pPr>
              <w:bidi/>
              <w:adjustRightInd w:val="0"/>
              <w:snapToGrid w:val="0"/>
              <w:rPr>
                <w:rFonts w:cs="Simplified Arabic"/>
                <w:color w:val="000000"/>
                <w:kern w:val="22"/>
                <w:sz w:val="20"/>
                <w:szCs w:val="20"/>
              </w:rPr>
            </w:pPr>
          </w:p>
        </w:tc>
        <w:tc>
          <w:tcPr>
            <w:tcW w:w="900" w:type="dxa"/>
            <w:shd w:val="clear" w:color="auto" w:fill="auto"/>
            <w:noWrap/>
            <w:vAlign w:val="center"/>
            <w:hideMark/>
          </w:tcPr>
          <w:p w14:paraId="0B41640C" w14:textId="77777777" w:rsidR="00DE7C83" w:rsidRPr="00956E25" w:rsidRDefault="00DE7C83" w:rsidP="004212B6">
            <w:pPr>
              <w:bidi/>
              <w:adjustRightInd w:val="0"/>
              <w:snapToGrid w:val="0"/>
              <w:rPr>
                <w:rFonts w:cs="Simplified Arabic"/>
                <w:color w:val="000000"/>
                <w:kern w:val="22"/>
                <w:sz w:val="20"/>
                <w:szCs w:val="20"/>
              </w:rPr>
            </w:pPr>
          </w:p>
        </w:tc>
        <w:tc>
          <w:tcPr>
            <w:tcW w:w="900" w:type="dxa"/>
            <w:shd w:val="clear" w:color="auto" w:fill="auto"/>
            <w:noWrap/>
            <w:vAlign w:val="center"/>
            <w:hideMark/>
          </w:tcPr>
          <w:p w14:paraId="66A7E18C" w14:textId="77777777" w:rsidR="00DE7C83" w:rsidRPr="00956E25" w:rsidRDefault="00DE7C83" w:rsidP="004212B6">
            <w:pPr>
              <w:bidi/>
              <w:adjustRightInd w:val="0"/>
              <w:snapToGrid w:val="0"/>
              <w:rPr>
                <w:rFonts w:cs="Simplified Arabic"/>
                <w:color w:val="000000"/>
                <w:kern w:val="22"/>
                <w:sz w:val="20"/>
                <w:szCs w:val="20"/>
              </w:rPr>
            </w:pPr>
          </w:p>
        </w:tc>
        <w:tc>
          <w:tcPr>
            <w:tcW w:w="810" w:type="dxa"/>
            <w:shd w:val="clear" w:color="auto" w:fill="auto"/>
            <w:noWrap/>
            <w:vAlign w:val="center"/>
            <w:hideMark/>
          </w:tcPr>
          <w:p w14:paraId="518492BF" w14:textId="77777777" w:rsidR="00DE7C83" w:rsidRPr="00956E25" w:rsidRDefault="00DE7C83" w:rsidP="004212B6">
            <w:pPr>
              <w:bidi/>
              <w:adjustRightInd w:val="0"/>
              <w:snapToGrid w:val="0"/>
              <w:rPr>
                <w:rFonts w:cs="Simplified Arabic"/>
                <w:color w:val="000000"/>
                <w:kern w:val="22"/>
                <w:sz w:val="20"/>
                <w:szCs w:val="20"/>
              </w:rPr>
            </w:pPr>
          </w:p>
        </w:tc>
        <w:tc>
          <w:tcPr>
            <w:tcW w:w="630" w:type="dxa"/>
            <w:shd w:val="clear" w:color="auto" w:fill="auto"/>
            <w:noWrap/>
            <w:vAlign w:val="center"/>
            <w:hideMark/>
          </w:tcPr>
          <w:p w14:paraId="65FE8FE3" w14:textId="77777777" w:rsidR="00DE7C83" w:rsidRPr="00956E25" w:rsidRDefault="00DE7C83" w:rsidP="004212B6">
            <w:pPr>
              <w:bidi/>
              <w:adjustRightInd w:val="0"/>
              <w:snapToGrid w:val="0"/>
              <w:rPr>
                <w:rFonts w:cs="Simplified Arabic"/>
                <w:color w:val="000000"/>
                <w:kern w:val="22"/>
                <w:sz w:val="20"/>
                <w:szCs w:val="20"/>
              </w:rPr>
            </w:pPr>
          </w:p>
        </w:tc>
        <w:tc>
          <w:tcPr>
            <w:tcW w:w="900" w:type="dxa"/>
            <w:shd w:val="clear" w:color="auto" w:fill="auto"/>
            <w:noWrap/>
            <w:vAlign w:val="center"/>
            <w:hideMark/>
          </w:tcPr>
          <w:p w14:paraId="71E2E3E2" w14:textId="77777777" w:rsidR="00DE7C83" w:rsidRPr="00956E25" w:rsidRDefault="00DE7C83" w:rsidP="004212B6">
            <w:pPr>
              <w:bidi/>
              <w:adjustRightInd w:val="0"/>
              <w:snapToGrid w:val="0"/>
              <w:rPr>
                <w:rFonts w:cs="Simplified Arabic"/>
                <w:color w:val="000000"/>
                <w:kern w:val="22"/>
                <w:sz w:val="20"/>
                <w:szCs w:val="20"/>
              </w:rPr>
            </w:pPr>
          </w:p>
        </w:tc>
        <w:tc>
          <w:tcPr>
            <w:tcW w:w="810" w:type="dxa"/>
            <w:shd w:val="clear" w:color="auto" w:fill="auto"/>
            <w:noWrap/>
            <w:vAlign w:val="center"/>
            <w:hideMark/>
          </w:tcPr>
          <w:p w14:paraId="284D4EF0" w14:textId="77777777" w:rsidR="00DE7C83" w:rsidRPr="00956E25" w:rsidRDefault="00DE7C83" w:rsidP="004212B6">
            <w:pPr>
              <w:bidi/>
              <w:adjustRightInd w:val="0"/>
              <w:snapToGrid w:val="0"/>
              <w:rPr>
                <w:rFonts w:cs="Simplified Arabic"/>
                <w:color w:val="000000"/>
                <w:kern w:val="22"/>
                <w:sz w:val="20"/>
                <w:szCs w:val="20"/>
              </w:rPr>
            </w:pPr>
          </w:p>
        </w:tc>
        <w:tc>
          <w:tcPr>
            <w:tcW w:w="990" w:type="dxa"/>
            <w:shd w:val="clear" w:color="auto" w:fill="auto"/>
            <w:noWrap/>
            <w:vAlign w:val="center"/>
            <w:hideMark/>
          </w:tcPr>
          <w:p w14:paraId="38DA0E27" w14:textId="77777777" w:rsidR="00DE7C83" w:rsidRPr="00956E25" w:rsidRDefault="00DE7C83" w:rsidP="004212B6">
            <w:pPr>
              <w:bidi/>
              <w:adjustRightInd w:val="0"/>
              <w:snapToGrid w:val="0"/>
              <w:rPr>
                <w:rFonts w:cs="Simplified Arabic"/>
                <w:color w:val="000000"/>
                <w:kern w:val="22"/>
                <w:sz w:val="20"/>
                <w:szCs w:val="20"/>
              </w:rPr>
            </w:pPr>
          </w:p>
        </w:tc>
        <w:tc>
          <w:tcPr>
            <w:tcW w:w="1170" w:type="dxa"/>
            <w:shd w:val="clear" w:color="auto" w:fill="auto"/>
            <w:noWrap/>
            <w:vAlign w:val="center"/>
            <w:hideMark/>
          </w:tcPr>
          <w:p w14:paraId="205DB427" w14:textId="77777777" w:rsidR="00DE7C83" w:rsidRPr="00956E25" w:rsidRDefault="00DE7C83" w:rsidP="004212B6">
            <w:pPr>
              <w:bidi/>
              <w:adjustRightInd w:val="0"/>
              <w:snapToGrid w:val="0"/>
              <w:rPr>
                <w:rFonts w:cs="Simplified Arabic"/>
                <w:color w:val="000000"/>
                <w:kern w:val="22"/>
                <w:sz w:val="20"/>
                <w:szCs w:val="20"/>
              </w:rPr>
            </w:pPr>
          </w:p>
        </w:tc>
        <w:tc>
          <w:tcPr>
            <w:tcW w:w="1350" w:type="dxa"/>
            <w:shd w:val="clear" w:color="auto" w:fill="auto"/>
            <w:noWrap/>
            <w:vAlign w:val="center"/>
            <w:hideMark/>
          </w:tcPr>
          <w:p w14:paraId="45D508AB" w14:textId="77777777" w:rsidR="00DE7C83" w:rsidRPr="00956E25" w:rsidRDefault="00DE7C83" w:rsidP="004212B6">
            <w:pPr>
              <w:bidi/>
              <w:adjustRightInd w:val="0"/>
              <w:snapToGrid w:val="0"/>
              <w:rPr>
                <w:rFonts w:cs="Simplified Arabic"/>
                <w:color w:val="000000"/>
                <w:kern w:val="22"/>
                <w:sz w:val="20"/>
                <w:szCs w:val="20"/>
              </w:rPr>
            </w:pPr>
          </w:p>
        </w:tc>
      </w:tr>
      <w:tr w:rsidR="00DE7C83" w:rsidRPr="00956E25" w14:paraId="6C0734C8" w14:textId="77777777" w:rsidTr="00DE7C83">
        <w:trPr>
          <w:trHeight w:val="290"/>
          <w:jc w:val="center"/>
        </w:trPr>
        <w:tc>
          <w:tcPr>
            <w:tcW w:w="4315" w:type="dxa"/>
            <w:shd w:val="clear" w:color="auto" w:fill="auto"/>
            <w:noWrap/>
            <w:vAlign w:val="center"/>
          </w:tcPr>
          <w:p w14:paraId="43EAADE8" w14:textId="314285FF" w:rsidR="00DE7C83" w:rsidRPr="00956E25" w:rsidRDefault="00DE7C83" w:rsidP="004212B6">
            <w:pPr>
              <w:bidi/>
              <w:adjustRightInd w:val="0"/>
              <w:snapToGrid w:val="0"/>
              <w:jc w:val="left"/>
              <w:rPr>
                <w:rFonts w:cs="Simplified Arabic"/>
                <w:color w:val="000000"/>
                <w:kern w:val="22"/>
                <w:sz w:val="20"/>
                <w:szCs w:val="20"/>
              </w:rPr>
            </w:pPr>
            <w:r w:rsidRPr="00956E25">
              <w:rPr>
                <w:rFonts w:cs="Simplified Arabic" w:hint="cs"/>
                <w:color w:val="000000"/>
                <w:kern w:val="22"/>
                <w:sz w:val="20"/>
                <w:szCs w:val="20"/>
                <w:rtl/>
              </w:rPr>
              <w:t xml:space="preserve">7- </w:t>
            </w:r>
            <w:r w:rsidRPr="00956E25">
              <w:rPr>
                <w:rFonts w:cs="Simplified Arabic"/>
                <w:color w:val="000000"/>
                <w:kern w:val="22"/>
                <w:sz w:val="20"/>
                <w:szCs w:val="20"/>
                <w:rtl/>
              </w:rPr>
              <w:t>قابل للتطبيق من الناحية القانونية</w:t>
            </w:r>
          </w:p>
        </w:tc>
        <w:tc>
          <w:tcPr>
            <w:tcW w:w="1625" w:type="dxa"/>
            <w:shd w:val="clear" w:color="auto" w:fill="auto"/>
            <w:noWrap/>
            <w:vAlign w:val="center"/>
          </w:tcPr>
          <w:p w14:paraId="1D1E758D" w14:textId="77777777" w:rsidR="00DE7C83" w:rsidRPr="00956E25" w:rsidRDefault="00DE7C83" w:rsidP="004212B6">
            <w:pPr>
              <w:bidi/>
              <w:adjustRightInd w:val="0"/>
              <w:snapToGrid w:val="0"/>
              <w:rPr>
                <w:rFonts w:cs="Simplified Arabic"/>
                <w:color w:val="000000"/>
                <w:kern w:val="22"/>
                <w:sz w:val="20"/>
                <w:szCs w:val="20"/>
              </w:rPr>
            </w:pPr>
          </w:p>
        </w:tc>
        <w:tc>
          <w:tcPr>
            <w:tcW w:w="900" w:type="dxa"/>
            <w:shd w:val="clear" w:color="auto" w:fill="auto"/>
            <w:noWrap/>
            <w:vAlign w:val="center"/>
          </w:tcPr>
          <w:p w14:paraId="349054A7" w14:textId="77777777" w:rsidR="00DE7C83" w:rsidRPr="00956E25" w:rsidRDefault="00DE7C83" w:rsidP="004212B6">
            <w:pPr>
              <w:bidi/>
              <w:adjustRightInd w:val="0"/>
              <w:snapToGrid w:val="0"/>
              <w:rPr>
                <w:rFonts w:cs="Simplified Arabic"/>
                <w:color w:val="000000"/>
                <w:kern w:val="22"/>
                <w:sz w:val="20"/>
                <w:szCs w:val="20"/>
              </w:rPr>
            </w:pPr>
          </w:p>
        </w:tc>
        <w:tc>
          <w:tcPr>
            <w:tcW w:w="900" w:type="dxa"/>
            <w:shd w:val="clear" w:color="auto" w:fill="auto"/>
            <w:noWrap/>
            <w:vAlign w:val="center"/>
          </w:tcPr>
          <w:p w14:paraId="200C4783" w14:textId="77777777" w:rsidR="00DE7C83" w:rsidRPr="00956E25" w:rsidRDefault="00DE7C83" w:rsidP="004212B6">
            <w:pPr>
              <w:bidi/>
              <w:adjustRightInd w:val="0"/>
              <w:snapToGrid w:val="0"/>
              <w:rPr>
                <w:rFonts w:cs="Simplified Arabic"/>
                <w:color w:val="000000"/>
                <w:kern w:val="22"/>
                <w:sz w:val="20"/>
                <w:szCs w:val="20"/>
              </w:rPr>
            </w:pPr>
          </w:p>
        </w:tc>
        <w:tc>
          <w:tcPr>
            <w:tcW w:w="810" w:type="dxa"/>
            <w:shd w:val="clear" w:color="auto" w:fill="auto"/>
            <w:noWrap/>
            <w:vAlign w:val="center"/>
          </w:tcPr>
          <w:p w14:paraId="122032F3" w14:textId="77777777" w:rsidR="00DE7C83" w:rsidRPr="00956E25" w:rsidRDefault="00DE7C83" w:rsidP="004212B6">
            <w:pPr>
              <w:bidi/>
              <w:adjustRightInd w:val="0"/>
              <w:snapToGrid w:val="0"/>
              <w:rPr>
                <w:rFonts w:cs="Simplified Arabic"/>
                <w:color w:val="000000"/>
                <w:kern w:val="22"/>
                <w:sz w:val="20"/>
                <w:szCs w:val="20"/>
              </w:rPr>
            </w:pPr>
          </w:p>
        </w:tc>
        <w:tc>
          <w:tcPr>
            <w:tcW w:w="630" w:type="dxa"/>
            <w:shd w:val="clear" w:color="auto" w:fill="auto"/>
            <w:noWrap/>
            <w:vAlign w:val="center"/>
          </w:tcPr>
          <w:p w14:paraId="784F5D41" w14:textId="77777777" w:rsidR="00DE7C83" w:rsidRPr="00956E25" w:rsidRDefault="00DE7C83" w:rsidP="004212B6">
            <w:pPr>
              <w:bidi/>
              <w:adjustRightInd w:val="0"/>
              <w:snapToGrid w:val="0"/>
              <w:rPr>
                <w:rFonts w:cs="Simplified Arabic"/>
                <w:color w:val="000000"/>
                <w:kern w:val="22"/>
                <w:sz w:val="20"/>
                <w:szCs w:val="20"/>
              </w:rPr>
            </w:pPr>
          </w:p>
        </w:tc>
        <w:tc>
          <w:tcPr>
            <w:tcW w:w="900" w:type="dxa"/>
            <w:shd w:val="clear" w:color="auto" w:fill="auto"/>
            <w:noWrap/>
            <w:vAlign w:val="center"/>
          </w:tcPr>
          <w:p w14:paraId="17B983AC" w14:textId="77777777" w:rsidR="00DE7C83" w:rsidRPr="00956E25" w:rsidRDefault="00DE7C83" w:rsidP="004212B6">
            <w:pPr>
              <w:bidi/>
              <w:adjustRightInd w:val="0"/>
              <w:snapToGrid w:val="0"/>
              <w:rPr>
                <w:rFonts w:cs="Simplified Arabic"/>
                <w:color w:val="000000"/>
                <w:kern w:val="22"/>
                <w:sz w:val="20"/>
                <w:szCs w:val="20"/>
              </w:rPr>
            </w:pPr>
          </w:p>
        </w:tc>
        <w:tc>
          <w:tcPr>
            <w:tcW w:w="810" w:type="dxa"/>
            <w:shd w:val="clear" w:color="auto" w:fill="auto"/>
            <w:noWrap/>
            <w:vAlign w:val="center"/>
          </w:tcPr>
          <w:p w14:paraId="42FD171B" w14:textId="77777777" w:rsidR="00DE7C83" w:rsidRPr="00956E25" w:rsidRDefault="00DE7C83" w:rsidP="004212B6">
            <w:pPr>
              <w:bidi/>
              <w:adjustRightInd w:val="0"/>
              <w:snapToGrid w:val="0"/>
              <w:rPr>
                <w:rFonts w:cs="Simplified Arabic"/>
                <w:color w:val="000000"/>
                <w:kern w:val="22"/>
                <w:sz w:val="20"/>
                <w:szCs w:val="20"/>
              </w:rPr>
            </w:pPr>
          </w:p>
        </w:tc>
        <w:tc>
          <w:tcPr>
            <w:tcW w:w="990" w:type="dxa"/>
            <w:shd w:val="clear" w:color="auto" w:fill="auto"/>
            <w:noWrap/>
            <w:vAlign w:val="center"/>
          </w:tcPr>
          <w:p w14:paraId="026C3470" w14:textId="77777777" w:rsidR="00DE7C83" w:rsidRPr="00956E25" w:rsidRDefault="00DE7C83" w:rsidP="004212B6">
            <w:pPr>
              <w:bidi/>
              <w:adjustRightInd w:val="0"/>
              <w:snapToGrid w:val="0"/>
              <w:rPr>
                <w:rFonts w:cs="Simplified Arabic"/>
                <w:color w:val="000000"/>
                <w:kern w:val="22"/>
                <w:sz w:val="20"/>
                <w:szCs w:val="20"/>
              </w:rPr>
            </w:pPr>
          </w:p>
        </w:tc>
        <w:tc>
          <w:tcPr>
            <w:tcW w:w="1170" w:type="dxa"/>
            <w:shd w:val="clear" w:color="auto" w:fill="auto"/>
            <w:noWrap/>
            <w:vAlign w:val="center"/>
          </w:tcPr>
          <w:p w14:paraId="0C24670F" w14:textId="77777777" w:rsidR="00DE7C83" w:rsidRPr="00956E25" w:rsidRDefault="00DE7C83" w:rsidP="004212B6">
            <w:pPr>
              <w:bidi/>
              <w:adjustRightInd w:val="0"/>
              <w:snapToGrid w:val="0"/>
              <w:rPr>
                <w:rFonts w:cs="Simplified Arabic"/>
                <w:color w:val="000000"/>
                <w:kern w:val="22"/>
                <w:sz w:val="20"/>
                <w:szCs w:val="20"/>
              </w:rPr>
            </w:pPr>
          </w:p>
        </w:tc>
        <w:tc>
          <w:tcPr>
            <w:tcW w:w="1350" w:type="dxa"/>
            <w:shd w:val="clear" w:color="auto" w:fill="auto"/>
            <w:noWrap/>
            <w:vAlign w:val="center"/>
          </w:tcPr>
          <w:p w14:paraId="6B927108" w14:textId="77777777" w:rsidR="00DE7C83" w:rsidRPr="00956E25" w:rsidRDefault="00DE7C83" w:rsidP="004212B6">
            <w:pPr>
              <w:bidi/>
              <w:adjustRightInd w:val="0"/>
              <w:snapToGrid w:val="0"/>
              <w:rPr>
                <w:rFonts w:cs="Simplified Arabic"/>
                <w:color w:val="000000"/>
                <w:kern w:val="22"/>
                <w:sz w:val="20"/>
                <w:szCs w:val="20"/>
              </w:rPr>
            </w:pPr>
          </w:p>
        </w:tc>
      </w:tr>
      <w:tr w:rsidR="00DE7C83" w:rsidRPr="00956E25" w14:paraId="0EC5184A" w14:textId="77777777" w:rsidTr="00DE7C83">
        <w:trPr>
          <w:trHeight w:val="290"/>
          <w:jc w:val="center"/>
        </w:trPr>
        <w:tc>
          <w:tcPr>
            <w:tcW w:w="4315" w:type="dxa"/>
            <w:shd w:val="clear" w:color="auto" w:fill="auto"/>
            <w:noWrap/>
            <w:vAlign w:val="center"/>
          </w:tcPr>
          <w:p w14:paraId="6B80DB82" w14:textId="36A68C7B" w:rsidR="00DE7C83" w:rsidRPr="00956E25" w:rsidRDefault="00DE7C83" w:rsidP="004212B6">
            <w:pPr>
              <w:bidi/>
              <w:adjustRightInd w:val="0"/>
              <w:snapToGrid w:val="0"/>
              <w:jc w:val="left"/>
              <w:rPr>
                <w:rFonts w:cs="Simplified Arabic"/>
                <w:color w:val="000000"/>
                <w:kern w:val="22"/>
                <w:sz w:val="20"/>
                <w:szCs w:val="20"/>
              </w:rPr>
            </w:pPr>
            <w:r w:rsidRPr="00956E25">
              <w:rPr>
                <w:rFonts w:cs="Simplified Arabic" w:hint="cs"/>
                <w:color w:val="000000"/>
                <w:kern w:val="22"/>
                <w:sz w:val="20"/>
                <w:szCs w:val="20"/>
                <w:rtl/>
              </w:rPr>
              <w:t xml:space="preserve">8- </w:t>
            </w:r>
            <w:r w:rsidRPr="00956E25">
              <w:rPr>
                <w:rFonts w:cs="Simplified Arabic"/>
                <w:color w:val="000000"/>
                <w:kern w:val="22"/>
                <w:sz w:val="20"/>
                <w:szCs w:val="20"/>
                <w:rtl/>
              </w:rPr>
              <w:t>واضح من الناحية القانونية ومن المؤكد أنه قابل للتنفيذ</w:t>
            </w:r>
          </w:p>
        </w:tc>
        <w:tc>
          <w:tcPr>
            <w:tcW w:w="1625" w:type="dxa"/>
            <w:shd w:val="clear" w:color="auto" w:fill="auto"/>
            <w:noWrap/>
            <w:vAlign w:val="center"/>
          </w:tcPr>
          <w:p w14:paraId="4971F7FF" w14:textId="77777777" w:rsidR="00DE7C83" w:rsidRPr="00956E25" w:rsidRDefault="00DE7C83" w:rsidP="004212B6">
            <w:pPr>
              <w:bidi/>
              <w:adjustRightInd w:val="0"/>
              <w:snapToGrid w:val="0"/>
              <w:rPr>
                <w:rFonts w:cs="Simplified Arabic"/>
                <w:color w:val="000000"/>
                <w:kern w:val="22"/>
                <w:sz w:val="20"/>
                <w:szCs w:val="20"/>
              </w:rPr>
            </w:pPr>
          </w:p>
        </w:tc>
        <w:tc>
          <w:tcPr>
            <w:tcW w:w="900" w:type="dxa"/>
            <w:shd w:val="clear" w:color="auto" w:fill="auto"/>
            <w:noWrap/>
            <w:vAlign w:val="center"/>
          </w:tcPr>
          <w:p w14:paraId="3443CF86" w14:textId="77777777" w:rsidR="00DE7C83" w:rsidRPr="00956E25" w:rsidRDefault="00DE7C83" w:rsidP="004212B6">
            <w:pPr>
              <w:bidi/>
              <w:adjustRightInd w:val="0"/>
              <w:snapToGrid w:val="0"/>
              <w:rPr>
                <w:rFonts w:cs="Simplified Arabic"/>
                <w:color w:val="000000"/>
                <w:kern w:val="22"/>
                <w:sz w:val="20"/>
                <w:szCs w:val="20"/>
              </w:rPr>
            </w:pPr>
          </w:p>
        </w:tc>
        <w:tc>
          <w:tcPr>
            <w:tcW w:w="900" w:type="dxa"/>
            <w:shd w:val="clear" w:color="auto" w:fill="auto"/>
            <w:noWrap/>
            <w:vAlign w:val="center"/>
          </w:tcPr>
          <w:p w14:paraId="287D1203" w14:textId="77777777" w:rsidR="00DE7C83" w:rsidRPr="00956E25" w:rsidRDefault="00DE7C83" w:rsidP="004212B6">
            <w:pPr>
              <w:bidi/>
              <w:adjustRightInd w:val="0"/>
              <w:snapToGrid w:val="0"/>
              <w:rPr>
                <w:rFonts w:cs="Simplified Arabic"/>
                <w:color w:val="000000"/>
                <w:kern w:val="22"/>
                <w:sz w:val="20"/>
                <w:szCs w:val="20"/>
              </w:rPr>
            </w:pPr>
          </w:p>
        </w:tc>
        <w:tc>
          <w:tcPr>
            <w:tcW w:w="810" w:type="dxa"/>
            <w:shd w:val="clear" w:color="auto" w:fill="auto"/>
            <w:noWrap/>
            <w:vAlign w:val="center"/>
          </w:tcPr>
          <w:p w14:paraId="6128B7C2" w14:textId="77777777" w:rsidR="00DE7C83" w:rsidRPr="00956E25" w:rsidRDefault="00DE7C83" w:rsidP="004212B6">
            <w:pPr>
              <w:bidi/>
              <w:adjustRightInd w:val="0"/>
              <w:snapToGrid w:val="0"/>
              <w:rPr>
                <w:rFonts w:cs="Simplified Arabic"/>
                <w:color w:val="000000"/>
                <w:kern w:val="22"/>
                <w:sz w:val="20"/>
                <w:szCs w:val="20"/>
              </w:rPr>
            </w:pPr>
          </w:p>
        </w:tc>
        <w:tc>
          <w:tcPr>
            <w:tcW w:w="630" w:type="dxa"/>
            <w:shd w:val="clear" w:color="auto" w:fill="auto"/>
            <w:noWrap/>
            <w:vAlign w:val="center"/>
          </w:tcPr>
          <w:p w14:paraId="721E6FEE" w14:textId="77777777" w:rsidR="00DE7C83" w:rsidRPr="00956E25" w:rsidRDefault="00DE7C83" w:rsidP="004212B6">
            <w:pPr>
              <w:bidi/>
              <w:adjustRightInd w:val="0"/>
              <w:snapToGrid w:val="0"/>
              <w:rPr>
                <w:rFonts w:cs="Simplified Arabic"/>
                <w:color w:val="000000"/>
                <w:kern w:val="22"/>
                <w:sz w:val="20"/>
                <w:szCs w:val="20"/>
              </w:rPr>
            </w:pPr>
          </w:p>
        </w:tc>
        <w:tc>
          <w:tcPr>
            <w:tcW w:w="900" w:type="dxa"/>
            <w:shd w:val="clear" w:color="auto" w:fill="auto"/>
            <w:noWrap/>
            <w:vAlign w:val="center"/>
          </w:tcPr>
          <w:p w14:paraId="14B8F13A" w14:textId="77777777" w:rsidR="00DE7C83" w:rsidRPr="00956E25" w:rsidRDefault="00DE7C83" w:rsidP="004212B6">
            <w:pPr>
              <w:bidi/>
              <w:adjustRightInd w:val="0"/>
              <w:snapToGrid w:val="0"/>
              <w:rPr>
                <w:rFonts w:cs="Simplified Arabic"/>
                <w:color w:val="000000"/>
                <w:kern w:val="22"/>
                <w:sz w:val="20"/>
                <w:szCs w:val="20"/>
              </w:rPr>
            </w:pPr>
          </w:p>
        </w:tc>
        <w:tc>
          <w:tcPr>
            <w:tcW w:w="810" w:type="dxa"/>
            <w:shd w:val="clear" w:color="auto" w:fill="auto"/>
            <w:noWrap/>
            <w:vAlign w:val="center"/>
          </w:tcPr>
          <w:p w14:paraId="160B09FA" w14:textId="77777777" w:rsidR="00DE7C83" w:rsidRPr="00956E25" w:rsidRDefault="00DE7C83" w:rsidP="004212B6">
            <w:pPr>
              <w:bidi/>
              <w:adjustRightInd w:val="0"/>
              <w:snapToGrid w:val="0"/>
              <w:rPr>
                <w:rFonts w:cs="Simplified Arabic"/>
                <w:color w:val="000000"/>
                <w:kern w:val="22"/>
                <w:sz w:val="20"/>
                <w:szCs w:val="20"/>
              </w:rPr>
            </w:pPr>
          </w:p>
        </w:tc>
        <w:tc>
          <w:tcPr>
            <w:tcW w:w="990" w:type="dxa"/>
            <w:shd w:val="clear" w:color="auto" w:fill="auto"/>
            <w:noWrap/>
            <w:vAlign w:val="center"/>
          </w:tcPr>
          <w:p w14:paraId="408A6F5F" w14:textId="77777777" w:rsidR="00DE7C83" w:rsidRPr="00956E25" w:rsidRDefault="00DE7C83" w:rsidP="004212B6">
            <w:pPr>
              <w:bidi/>
              <w:adjustRightInd w:val="0"/>
              <w:snapToGrid w:val="0"/>
              <w:rPr>
                <w:rFonts w:cs="Simplified Arabic"/>
                <w:color w:val="000000"/>
                <w:kern w:val="22"/>
                <w:sz w:val="20"/>
                <w:szCs w:val="20"/>
              </w:rPr>
            </w:pPr>
          </w:p>
        </w:tc>
        <w:tc>
          <w:tcPr>
            <w:tcW w:w="1170" w:type="dxa"/>
            <w:shd w:val="clear" w:color="auto" w:fill="auto"/>
            <w:noWrap/>
            <w:vAlign w:val="center"/>
          </w:tcPr>
          <w:p w14:paraId="19DF6828" w14:textId="77777777" w:rsidR="00DE7C83" w:rsidRPr="00956E25" w:rsidRDefault="00DE7C83" w:rsidP="004212B6">
            <w:pPr>
              <w:bidi/>
              <w:adjustRightInd w:val="0"/>
              <w:snapToGrid w:val="0"/>
              <w:rPr>
                <w:rFonts w:cs="Simplified Arabic"/>
                <w:color w:val="000000"/>
                <w:kern w:val="22"/>
                <w:sz w:val="20"/>
                <w:szCs w:val="20"/>
              </w:rPr>
            </w:pPr>
          </w:p>
        </w:tc>
        <w:tc>
          <w:tcPr>
            <w:tcW w:w="1350" w:type="dxa"/>
            <w:shd w:val="clear" w:color="auto" w:fill="auto"/>
            <w:noWrap/>
            <w:vAlign w:val="center"/>
          </w:tcPr>
          <w:p w14:paraId="2AAB7570" w14:textId="77777777" w:rsidR="00DE7C83" w:rsidRPr="00956E25" w:rsidRDefault="00DE7C83" w:rsidP="004212B6">
            <w:pPr>
              <w:bidi/>
              <w:adjustRightInd w:val="0"/>
              <w:snapToGrid w:val="0"/>
              <w:rPr>
                <w:rFonts w:cs="Simplified Arabic"/>
                <w:color w:val="000000"/>
                <w:kern w:val="22"/>
                <w:sz w:val="20"/>
                <w:szCs w:val="20"/>
              </w:rPr>
            </w:pPr>
          </w:p>
        </w:tc>
      </w:tr>
      <w:tr w:rsidR="00DE7C83" w:rsidRPr="00956E25" w14:paraId="4EA314EB" w14:textId="77777777" w:rsidTr="00DE7C83">
        <w:trPr>
          <w:trHeight w:val="290"/>
          <w:jc w:val="center"/>
        </w:trPr>
        <w:tc>
          <w:tcPr>
            <w:tcW w:w="4315" w:type="dxa"/>
            <w:shd w:val="clear" w:color="auto" w:fill="auto"/>
            <w:noWrap/>
            <w:vAlign w:val="center"/>
            <w:hideMark/>
          </w:tcPr>
          <w:p w14:paraId="3A41971D" w14:textId="10431D63" w:rsidR="00DE7C83" w:rsidRPr="00956E25" w:rsidRDefault="00DE7C83" w:rsidP="004212B6">
            <w:pPr>
              <w:bidi/>
              <w:adjustRightInd w:val="0"/>
              <w:snapToGrid w:val="0"/>
              <w:jc w:val="left"/>
              <w:rPr>
                <w:rFonts w:cs="Simplified Arabic"/>
                <w:color w:val="000000"/>
                <w:kern w:val="22"/>
                <w:sz w:val="20"/>
                <w:szCs w:val="20"/>
              </w:rPr>
            </w:pPr>
            <w:r w:rsidRPr="00956E25">
              <w:rPr>
                <w:rFonts w:cs="Simplified Arabic" w:hint="cs"/>
                <w:color w:val="000000"/>
                <w:kern w:val="22"/>
                <w:sz w:val="20"/>
                <w:szCs w:val="20"/>
                <w:rtl/>
              </w:rPr>
              <w:t xml:space="preserve">9- </w:t>
            </w:r>
            <w:r w:rsidRPr="00956E25">
              <w:rPr>
                <w:rFonts w:cs="Simplified Arabic"/>
                <w:color w:val="000000"/>
                <w:kern w:val="22"/>
                <w:sz w:val="20"/>
                <w:szCs w:val="20"/>
                <w:rtl/>
              </w:rPr>
              <w:t>بسيط من الناحية الإدارية</w:t>
            </w:r>
          </w:p>
        </w:tc>
        <w:tc>
          <w:tcPr>
            <w:tcW w:w="1625" w:type="dxa"/>
            <w:shd w:val="clear" w:color="auto" w:fill="auto"/>
            <w:noWrap/>
            <w:vAlign w:val="center"/>
            <w:hideMark/>
          </w:tcPr>
          <w:p w14:paraId="014F1146" w14:textId="77777777" w:rsidR="00DE7C83" w:rsidRPr="00956E25" w:rsidRDefault="00DE7C83" w:rsidP="004212B6">
            <w:pPr>
              <w:bidi/>
              <w:adjustRightInd w:val="0"/>
              <w:snapToGrid w:val="0"/>
              <w:rPr>
                <w:rFonts w:cs="Simplified Arabic"/>
                <w:color w:val="000000"/>
                <w:kern w:val="22"/>
                <w:sz w:val="20"/>
                <w:szCs w:val="20"/>
              </w:rPr>
            </w:pPr>
          </w:p>
        </w:tc>
        <w:tc>
          <w:tcPr>
            <w:tcW w:w="900" w:type="dxa"/>
            <w:shd w:val="clear" w:color="auto" w:fill="auto"/>
            <w:noWrap/>
            <w:vAlign w:val="center"/>
            <w:hideMark/>
          </w:tcPr>
          <w:p w14:paraId="515666D2" w14:textId="77777777" w:rsidR="00DE7C83" w:rsidRPr="00956E25" w:rsidRDefault="00DE7C83" w:rsidP="004212B6">
            <w:pPr>
              <w:bidi/>
              <w:adjustRightInd w:val="0"/>
              <w:snapToGrid w:val="0"/>
              <w:rPr>
                <w:rFonts w:cs="Simplified Arabic"/>
                <w:color w:val="000000"/>
                <w:kern w:val="22"/>
                <w:sz w:val="20"/>
                <w:szCs w:val="20"/>
              </w:rPr>
            </w:pPr>
          </w:p>
        </w:tc>
        <w:tc>
          <w:tcPr>
            <w:tcW w:w="900" w:type="dxa"/>
            <w:shd w:val="clear" w:color="auto" w:fill="auto"/>
            <w:noWrap/>
            <w:vAlign w:val="center"/>
            <w:hideMark/>
          </w:tcPr>
          <w:p w14:paraId="7AB36F90" w14:textId="77777777" w:rsidR="00DE7C83" w:rsidRPr="00956E25" w:rsidRDefault="00DE7C83" w:rsidP="004212B6">
            <w:pPr>
              <w:bidi/>
              <w:adjustRightInd w:val="0"/>
              <w:snapToGrid w:val="0"/>
              <w:rPr>
                <w:rFonts w:cs="Simplified Arabic"/>
                <w:color w:val="000000"/>
                <w:kern w:val="22"/>
                <w:sz w:val="20"/>
                <w:szCs w:val="20"/>
              </w:rPr>
            </w:pPr>
          </w:p>
        </w:tc>
        <w:tc>
          <w:tcPr>
            <w:tcW w:w="810" w:type="dxa"/>
            <w:shd w:val="clear" w:color="auto" w:fill="auto"/>
            <w:noWrap/>
            <w:vAlign w:val="center"/>
            <w:hideMark/>
          </w:tcPr>
          <w:p w14:paraId="50CBD47B" w14:textId="77777777" w:rsidR="00DE7C83" w:rsidRPr="00956E25" w:rsidRDefault="00DE7C83" w:rsidP="004212B6">
            <w:pPr>
              <w:bidi/>
              <w:adjustRightInd w:val="0"/>
              <w:snapToGrid w:val="0"/>
              <w:rPr>
                <w:rFonts w:cs="Simplified Arabic"/>
                <w:color w:val="000000"/>
                <w:kern w:val="22"/>
                <w:sz w:val="20"/>
                <w:szCs w:val="20"/>
              </w:rPr>
            </w:pPr>
          </w:p>
        </w:tc>
        <w:tc>
          <w:tcPr>
            <w:tcW w:w="630" w:type="dxa"/>
            <w:shd w:val="clear" w:color="auto" w:fill="auto"/>
            <w:noWrap/>
            <w:vAlign w:val="center"/>
            <w:hideMark/>
          </w:tcPr>
          <w:p w14:paraId="36A3658D" w14:textId="77777777" w:rsidR="00DE7C83" w:rsidRPr="00956E25" w:rsidRDefault="00DE7C83" w:rsidP="004212B6">
            <w:pPr>
              <w:bidi/>
              <w:adjustRightInd w:val="0"/>
              <w:snapToGrid w:val="0"/>
              <w:rPr>
                <w:rFonts w:cs="Simplified Arabic"/>
                <w:color w:val="000000"/>
                <w:kern w:val="22"/>
                <w:sz w:val="20"/>
                <w:szCs w:val="20"/>
              </w:rPr>
            </w:pPr>
          </w:p>
        </w:tc>
        <w:tc>
          <w:tcPr>
            <w:tcW w:w="900" w:type="dxa"/>
            <w:shd w:val="clear" w:color="auto" w:fill="auto"/>
            <w:noWrap/>
            <w:vAlign w:val="center"/>
            <w:hideMark/>
          </w:tcPr>
          <w:p w14:paraId="357B9728" w14:textId="77777777" w:rsidR="00DE7C83" w:rsidRPr="00956E25" w:rsidRDefault="00DE7C83" w:rsidP="004212B6">
            <w:pPr>
              <w:bidi/>
              <w:adjustRightInd w:val="0"/>
              <w:snapToGrid w:val="0"/>
              <w:rPr>
                <w:rFonts w:cs="Simplified Arabic"/>
                <w:color w:val="000000"/>
                <w:kern w:val="22"/>
                <w:sz w:val="20"/>
                <w:szCs w:val="20"/>
              </w:rPr>
            </w:pPr>
          </w:p>
        </w:tc>
        <w:tc>
          <w:tcPr>
            <w:tcW w:w="810" w:type="dxa"/>
            <w:shd w:val="clear" w:color="auto" w:fill="auto"/>
            <w:noWrap/>
            <w:vAlign w:val="center"/>
            <w:hideMark/>
          </w:tcPr>
          <w:p w14:paraId="6162B791" w14:textId="77777777" w:rsidR="00DE7C83" w:rsidRPr="00956E25" w:rsidRDefault="00DE7C83" w:rsidP="004212B6">
            <w:pPr>
              <w:bidi/>
              <w:adjustRightInd w:val="0"/>
              <w:snapToGrid w:val="0"/>
              <w:rPr>
                <w:rFonts w:cs="Simplified Arabic"/>
                <w:color w:val="000000"/>
                <w:kern w:val="22"/>
                <w:sz w:val="20"/>
                <w:szCs w:val="20"/>
              </w:rPr>
            </w:pPr>
          </w:p>
        </w:tc>
        <w:tc>
          <w:tcPr>
            <w:tcW w:w="990" w:type="dxa"/>
            <w:shd w:val="clear" w:color="auto" w:fill="auto"/>
            <w:noWrap/>
            <w:vAlign w:val="center"/>
            <w:hideMark/>
          </w:tcPr>
          <w:p w14:paraId="23290DF2" w14:textId="77777777" w:rsidR="00DE7C83" w:rsidRPr="00956E25" w:rsidRDefault="00DE7C83" w:rsidP="004212B6">
            <w:pPr>
              <w:bidi/>
              <w:adjustRightInd w:val="0"/>
              <w:snapToGrid w:val="0"/>
              <w:rPr>
                <w:rFonts w:cs="Simplified Arabic"/>
                <w:color w:val="000000"/>
                <w:kern w:val="22"/>
                <w:sz w:val="20"/>
                <w:szCs w:val="20"/>
              </w:rPr>
            </w:pPr>
          </w:p>
        </w:tc>
        <w:tc>
          <w:tcPr>
            <w:tcW w:w="1170" w:type="dxa"/>
            <w:shd w:val="clear" w:color="auto" w:fill="auto"/>
            <w:noWrap/>
            <w:vAlign w:val="center"/>
            <w:hideMark/>
          </w:tcPr>
          <w:p w14:paraId="7908AF56" w14:textId="77777777" w:rsidR="00DE7C83" w:rsidRPr="00956E25" w:rsidRDefault="00DE7C83" w:rsidP="004212B6">
            <w:pPr>
              <w:bidi/>
              <w:adjustRightInd w:val="0"/>
              <w:snapToGrid w:val="0"/>
              <w:rPr>
                <w:rFonts w:cs="Simplified Arabic"/>
                <w:color w:val="000000"/>
                <w:kern w:val="22"/>
                <w:sz w:val="20"/>
                <w:szCs w:val="20"/>
              </w:rPr>
            </w:pPr>
          </w:p>
        </w:tc>
        <w:tc>
          <w:tcPr>
            <w:tcW w:w="1350" w:type="dxa"/>
            <w:shd w:val="clear" w:color="auto" w:fill="auto"/>
            <w:noWrap/>
            <w:vAlign w:val="center"/>
            <w:hideMark/>
          </w:tcPr>
          <w:p w14:paraId="5D3B7FCF" w14:textId="77777777" w:rsidR="00DE7C83" w:rsidRPr="00956E25" w:rsidRDefault="00DE7C83" w:rsidP="004212B6">
            <w:pPr>
              <w:bidi/>
              <w:adjustRightInd w:val="0"/>
              <w:snapToGrid w:val="0"/>
              <w:rPr>
                <w:rFonts w:cs="Simplified Arabic"/>
                <w:color w:val="000000"/>
                <w:kern w:val="22"/>
                <w:sz w:val="20"/>
                <w:szCs w:val="20"/>
              </w:rPr>
            </w:pPr>
          </w:p>
        </w:tc>
      </w:tr>
      <w:tr w:rsidR="00DE7C83" w:rsidRPr="00956E25" w14:paraId="2636BBAD" w14:textId="77777777" w:rsidTr="00DE7C83">
        <w:trPr>
          <w:trHeight w:val="290"/>
          <w:jc w:val="center"/>
        </w:trPr>
        <w:tc>
          <w:tcPr>
            <w:tcW w:w="4315" w:type="dxa"/>
            <w:shd w:val="clear" w:color="auto" w:fill="auto"/>
            <w:noWrap/>
            <w:vAlign w:val="center"/>
          </w:tcPr>
          <w:p w14:paraId="61666AB6" w14:textId="2F29EE5F" w:rsidR="00DE7C83" w:rsidRPr="00956E25" w:rsidRDefault="00DE7C83" w:rsidP="004212B6">
            <w:pPr>
              <w:bidi/>
              <w:adjustRightInd w:val="0"/>
              <w:snapToGrid w:val="0"/>
              <w:jc w:val="left"/>
              <w:rPr>
                <w:rFonts w:cs="Simplified Arabic"/>
                <w:color w:val="000000"/>
                <w:kern w:val="22"/>
                <w:sz w:val="20"/>
              </w:rPr>
            </w:pPr>
            <w:r w:rsidRPr="00956E25">
              <w:rPr>
                <w:rFonts w:cs="Simplified Arabic" w:hint="cs"/>
                <w:color w:val="000000"/>
                <w:kern w:val="22"/>
                <w:sz w:val="20"/>
                <w:szCs w:val="20"/>
                <w:rtl/>
              </w:rPr>
              <w:t xml:space="preserve">10- </w:t>
            </w:r>
            <w:r w:rsidRPr="00956E25">
              <w:rPr>
                <w:rFonts w:cs="Simplified Arabic"/>
                <w:color w:val="000000"/>
                <w:kern w:val="22"/>
                <w:sz w:val="20"/>
                <w:szCs w:val="20"/>
                <w:rtl/>
              </w:rPr>
              <w:t>قابلة للتنفيذ بطريقة فعالة وفي الوقت المناسب</w:t>
            </w:r>
          </w:p>
        </w:tc>
        <w:tc>
          <w:tcPr>
            <w:tcW w:w="1625" w:type="dxa"/>
            <w:shd w:val="clear" w:color="auto" w:fill="auto"/>
            <w:noWrap/>
            <w:vAlign w:val="center"/>
          </w:tcPr>
          <w:p w14:paraId="3118C52C" w14:textId="77777777" w:rsidR="00DE7C83" w:rsidRPr="00956E25" w:rsidRDefault="00DE7C83" w:rsidP="004212B6">
            <w:pPr>
              <w:bidi/>
              <w:adjustRightInd w:val="0"/>
              <w:snapToGrid w:val="0"/>
              <w:rPr>
                <w:rFonts w:cs="Simplified Arabic"/>
                <w:color w:val="000000"/>
                <w:kern w:val="22"/>
                <w:sz w:val="20"/>
                <w:szCs w:val="20"/>
              </w:rPr>
            </w:pPr>
          </w:p>
        </w:tc>
        <w:tc>
          <w:tcPr>
            <w:tcW w:w="900" w:type="dxa"/>
            <w:shd w:val="clear" w:color="auto" w:fill="auto"/>
            <w:noWrap/>
            <w:vAlign w:val="center"/>
          </w:tcPr>
          <w:p w14:paraId="1E5108E5" w14:textId="77777777" w:rsidR="00DE7C83" w:rsidRPr="00956E25" w:rsidRDefault="00DE7C83" w:rsidP="004212B6">
            <w:pPr>
              <w:bidi/>
              <w:adjustRightInd w:val="0"/>
              <w:snapToGrid w:val="0"/>
              <w:rPr>
                <w:rFonts w:cs="Simplified Arabic"/>
                <w:color w:val="000000"/>
                <w:kern w:val="22"/>
                <w:sz w:val="20"/>
                <w:szCs w:val="20"/>
              </w:rPr>
            </w:pPr>
          </w:p>
        </w:tc>
        <w:tc>
          <w:tcPr>
            <w:tcW w:w="900" w:type="dxa"/>
            <w:shd w:val="clear" w:color="auto" w:fill="auto"/>
            <w:noWrap/>
            <w:vAlign w:val="center"/>
          </w:tcPr>
          <w:p w14:paraId="25CEFFDA" w14:textId="77777777" w:rsidR="00DE7C83" w:rsidRPr="00956E25" w:rsidRDefault="00DE7C83" w:rsidP="004212B6">
            <w:pPr>
              <w:bidi/>
              <w:adjustRightInd w:val="0"/>
              <w:snapToGrid w:val="0"/>
              <w:rPr>
                <w:rFonts w:cs="Simplified Arabic"/>
                <w:color w:val="000000"/>
                <w:kern w:val="22"/>
                <w:sz w:val="20"/>
                <w:szCs w:val="20"/>
              </w:rPr>
            </w:pPr>
          </w:p>
        </w:tc>
        <w:tc>
          <w:tcPr>
            <w:tcW w:w="810" w:type="dxa"/>
            <w:shd w:val="clear" w:color="auto" w:fill="auto"/>
            <w:noWrap/>
            <w:vAlign w:val="center"/>
          </w:tcPr>
          <w:p w14:paraId="113A0CB0" w14:textId="77777777" w:rsidR="00DE7C83" w:rsidRPr="00956E25" w:rsidRDefault="00DE7C83" w:rsidP="004212B6">
            <w:pPr>
              <w:bidi/>
              <w:adjustRightInd w:val="0"/>
              <w:snapToGrid w:val="0"/>
              <w:rPr>
                <w:rFonts w:cs="Simplified Arabic"/>
                <w:color w:val="000000"/>
                <w:kern w:val="22"/>
                <w:sz w:val="20"/>
                <w:szCs w:val="20"/>
              </w:rPr>
            </w:pPr>
          </w:p>
        </w:tc>
        <w:tc>
          <w:tcPr>
            <w:tcW w:w="630" w:type="dxa"/>
            <w:shd w:val="clear" w:color="auto" w:fill="auto"/>
            <w:noWrap/>
            <w:vAlign w:val="center"/>
          </w:tcPr>
          <w:p w14:paraId="7B058224" w14:textId="77777777" w:rsidR="00DE7C83" w:rsidRPr="00956E25" w:rsidRDefault="00DE7C83" w:rsidP="004212B6">
            <w:pPr>
              <w:bidi/>
              <w:adjustRightInd w:val="0"/>
              <w:snapToGrid w:val="0"/>
              <w:rPr>
                <w:rFonts w:cs="Simplified Arabic"/>
                <w:color w:val="000000"/>
                <w:kern w:val="22"/>
                <w:sz w:val="20"/>
                <w:szCs w:val="20"/>
              </w:rPr>
            </w:pPr>
          </w:p>
        </w:tc>
        <w:tc>
          <w:tcPr>
            <w:tcW w:w="900" w:type="dxa"/>
            <w:shd w:val="clear" w:color="auto" w:fill="auto"/>
            <w:noWrap/>
            <w:vAlign w:val="center"/>
          </w:tcPr>
          <w:p w14:paraId="1D5EA6DA" w14:textId="77777777" w:rsidR="00DE7C83" w:rsidRPr="00956E25" w:rsidRDefault="00DE7C83" w:rsidP="004212B6">
            <w:pPr>
              <w:bidi/>
              <w:adjustRightInd w:val="0"/>
              <w:snapToGrid w:val="0"/>
              <w:rPr>
                <w:rFonts w:cs="Simplified Arabic"/>
                <w:color w:val="000000"/>
                <w:kern w:val="22"/>
                <w:sz w:val="20"/>
                <w:szCs w:val="20"/>
              </w:rPr>
            </w:pPr>
          </w:p>
        </w:tc>
        <w:tc>
          <w:tcPr>
            <w:tcW w:w="810" w:type="dxa"/>
            <w:shd w:val="clear" w:color="auto" w:fill="auto"/>
            <w:noWrap/>
            <w:vAlign w:val="center"/>
          </w:tcPr>
          <w:p w14:paraId="5333B1C4" w14:textId="77777777" w:rsidR="00DE7C83" w:rsidRPr="00956E25" w:rsidRDefault="00DE7C83" w:rsidP="004212B6">
            <w:pPr>
              <w:bidi/>
              <w:adjustRightInd w:val="0"/>
              <w:snapToGrid w:val="0"/>
              <w:rPr>
                <w:rFonts w:cs="Simplified Arabic"/>
                <w:color w:val="000000"/>
                <w:kern w:val="22"/>
                <w:sz w:val="20"/>
                <w:szCs w:val="20"/>
              </w:rPr>
            </w:pPr>
          </w:p>
        </w:tc>
        <w:tc>
          <w:tcPr>
            <w:tcW w:w="990" w:type="dxa"/>
            <w:shd w:val="clear" w:color="auto" w:fill="auto"/>
            <w:noWrap/>
            <w:vAlign w:val="center"/>
          </w:tcPr>
          <w:p w14:paraId="01378B5E" w14:textId="77777777" w:rsidR="00DE7C83" w:rsidRPr="00956E25" w:rsidRDefault="00DE7C83" w:rsidP="004212B6">
            <w:pPr>
              <w:bidi/>
              <w:adjustRightInd w:val="0"/>
              <w:snapToGrid w:val="0"/>
              <w:rPr>
                <w:rFonts w:cs="Simplified Arabic"/>
                <w:color w:val="000000"/>
                <w:kern w:val="22"/>
                <w:sz w:val="20"/>
                <w:szCs w:val="20"/>
              </w:rPr>
            </w:pPr>
          </w:p>
        </w:tc>
        <w:tc>
          <w:tcPr>
            <w:tcW w:w="1170" w:type="dxa"/>
            <w:shd w:val="clear" w:color="auto" w:fill="auto"/>
            <w:noWrap/>
            <w:vAlign w:val="center"/>
          </w:tcPr>
          <w:p w14:paraId="4AEA3C7C" w14:textId="77777777" w:rsidR="00DE7C83" w:rsidRPr="00956E25" w:rsidRDefault="00DE7C83" w:rsidP="004212B6">
            <w:pPr>
              <w:bidi/>
              <w:adjustRightInd w:val="0"/>
              <w:snapToGrid w:val="0"/>
              <w:rPr>
                <w:rFonts w:cs="Simplified Arabic"/>
                <w:color w:val="000000"/>
                <w:kern w:val="22"/>
                <w:sz w:val="20"/>
                <w:szCs w:val="20"/>
              </w:rPr>
            </w:pPr>
          </w:p>
        </w:tc>
        <w:tc>
          <w:tcPr>
            <w:tcW w:w="1350" w:type="dxa"/>
            <w:shd w:val="clear" w:color="auto" w:fill="auto"/>
            <w:noWrap/>
            <w:vAlign w:val="center"/>
          </w:tcPr>
          <w:p w14:paraId="171F48C0" w14:textId="77777777" w:rsidR="00DE7C83" w:rsidRPr="00956E25" w:rsidRDefault="00DE7C83" w:rsidP="004212B6">
            <w:pPr>
              <w:bidi/>
              <w:adjustRightInd w:val="0"/>
              <w:snapToGrid w:val="0"/>
              <w:rPr>
                <w:rFonts w:cs="Simplified Arabic"/>
                <w:color w:val="000000"/>
                <w:kern w:val="22"/>
                <w:sz w:val="20"/>
                <w:szCs w:val="20"/>
              </w:rPr>
            </w:pPr>
          </w:p>
        </w:tc>
      </w:tr>
      <w:tr w:rsidR="00DE7C83" w:rsidRPr="00956E25" w14:paraId="17222CA1" w14:textId="77777777" w:rsidTr="00DE7C83">
        <w:trPr>
          <w:trHeight w:val="290"/>
          <w:jc w:val="center"/>
        </w:trPr>
        <w:tc>
          <w:tcPr>
            <w:tcW w:w="4315" w:type="dxa"/>
            <w:shd w:val="clear" w:color="auto" w:fill="auto"/>
            <w:noWrap/>
            <w:vAlign w:val="center"/>
          </w:tcPr>
          <w:p w14:paraId="1CCAB218" w14:textId="35452754" w:rsidR="00DE7C83" w:rsidRPr="00956E25" w:rsidRDefault="00DE7C83" w:rsidP="004212B6">
            <w:pPr>
              <w:bidi/>
              <w:adjustRightInd w:val="0"/>
              <w:snapToGrid w:val="0"/>
              <w:jc w:val="left"/>
              <w:rPr>
                <w:rFonts w:cs="Simplified Arabic"/>
                <w:kern w:val="22"/>
                <w:sz w:val="20"/>
                <w:szCs w:val="20"/>
              </w:rPr>
            </w:pPr>
            <w:r w:rsidRPr="00956E25">
              <w:rPr>
                <w:rFonts w:cs="Simplified Arabic" w:hint="cs"/>
                <w:kern w:val="22"/>
                <w:sz w:val="20"/>
                <w:szCs w:val="20"/>
                <w:rtl/>
              </w:rPr>
              <w:t xml:space="preserve">11- </w:t>
            </w:r>
            <w:r w:rsidR="00493D65" w:rsidRPr="00956E25">
              <w:rPr>
                <w:rFonts w:cs="Simplified Arabic"/>
                <w:kern w:val="22"/>
                <w:sz w:val="20"/>
                <w:szCs w:val="20"/>
                <w:rtl/>
              </w:rPr>
              <w:t>يُمكّن التمييز بين الاستخدام التجاري وغير التجا</w:t>
            </w:r>
            <w:r w:rsidRPr="00956E25">
              <w:rPr>
                <w:rFonts w:cs="Simplified Arabic"/>
                <w:kern w:val="22"/>
                <w:sz w:val="20"/>
                <w:szCs w:val="20"/>
                <w:rtl/>
              </w:rPr>
              <w:t>ري ل</w:t>
            </w:r>
            <w:r w:rsidR="00FF3D17" w:rsidRPr="00956E25">
              <w:rPr>
                <w:rFonts w:cs="Simplified Arabic"/>
                <w:kern w:val="22"/>
                <w:sz w:val="20"/>
                <w:szCs w:val="20"/>
                <w:rtl/>
              </w:rPr>
              <w:t>معلومات التسلسل الرقمي بشأن الموارد الجينية</w:t>
            </w:r>
          </w:p>
        </w:tc>
        <w:tc>
          <w:tcPr>
            <w:tcW w:w="1625" w:type="dxa"/>
            <w:shd w:val="clear" w:color="auto" w:fill="auto"/>
            <w:noWrap/>
            <w:vAlign w:val="center"/>
          </w:tcPr>
          <w:p w14:paraId="271EF8D2" w14:textId="77777777" w:rsidR="00DE7C83" w:rsidRPr="00956E25" w:rsidRDefault="00DE7C83" w:rsidP="004212B6">
            <w:pPr>
              <w:bidi/>
              <w:adjustRightInd w:val="0"/>
              <w:snapToGrid w:val="0"/>
              <w:rPr>
                <w:rFonts w:cs="Simplified Arabic"/>
                <w:color w:val="000000"/>
                <w:kern w:val="22"/>
                <w:sz w:val="20"/>
                <w:szCs w:val="20"/>
              </w:rPr>
            </w:pPr>
          </w:p>
        </w:tc>
        <w:tc>
          <w:tcPr>
            <w:tcW w:w="900" w:type="dxa"/>
            <w:shd w:val="clear" w:color="auto" w:fill="auto"/>
            <w:noWrap/>
            <w:vAlign w:val="center"/>
          </w:tcPr>
          <w:p w14:paraId="6A3C494F" w14:textId="77777777" w:rsidR="00DE7C83" w:rsidRPr="00956E25" w:rsidRDefault="00DE7C83" w:rsidP="004212B6">
            <w:pPr>
              <w:bidi/>
              <w:adjustRightInd w:val="0"/>
              <w:snapToGrid w:val="0"/>
              <w:rPr>
                <w:rFonts w:cs="Simplified Arabic"/>
                <w:color w:val="000000"/>
                <w:kern w:val="22"/>
                <w:sz w:val="20"/>
                <w:szCs w:val="20"/>
              </w:rPr>
            </w:pPr>
          </w:p>
        </w:tc>
        <w:tc>
          <w:tcPr>
            <w:tcW w:w="900" w:type="dxa"/>
            <w:shd w:val="clear" w:color="auto" w:fill="auto"/>
            <w:noWrap/>
            <w:vAlign w:val="center"/>
          </w:tcPr>
          <w:p w14:paraId="25D53E4F" w14:textId="77777777" w:rsidR="00DE7C83" w:rsidRPr="00956E25" w:rsidRDefault="00DE7C83" w:rsidP="004212B6">
            <w:pPr>
              <w:bidi/>
              <w:adjustRightInd w:val="0"/>
              <w:snapToGrid w:val="0"/>
              <w:rPr>
                <w:rFonts w:cs="Simplified Arabic"/>
                <w:color w:val="000000"/>
                <w:kern w:val="22"/>
                <w:sz w:val="20"/>
                <w:szCs w:val="20"/>
              </w:rPr>
            </w:pPr>
          </w:p>
        </w:tc>
        <w:tc>
          <w:tcPr>
            <w:tcW w:w="810" w:type="dxa"/>
            <w:shd w:val="clear" w:color="auto" w:fill="auto"/>
            <w:noWrap/>
            <w:vAlign w:val="center"/>
          </w:tcPr>
          <w:p w14:paraId="00C411AD" w14:textId="77777777" w:rsidR="00DE7C83" w:rsidRPr="00956E25" w:rsidRDefault="00DE7C83" w:rsidP="004212B6">
            <w:pPr>
              <w:bidi/>
              <w:adjustRightInd w:val="0"/>
              <w:snapToGrid w:val="0"/>
              <w:rPr>
                <w:rFonts w:cs="Simplified Arabic"/>
                <w:color w:val="000000"/>
                <w:kern w:val="22"/>
                <w:sz w:val="20"/>
                <w:szCs w:val="20"/>
              </w:rPr>
            </w:pPr>
          </w:p>
        </w:tc>
        <w:tc>
          <w:tcPr>
            <w:tcW w:w="630" w:type="dxa"/>
            <w:shd w:val="clear" w:color="auto" w:fill="auto"/>
            <w:noWrap/>
            <w:vAlign w:val="center"/>
          </w:tcPr>
          <w:p w14:paraId="7CE6DD6E" w14:textId="77777777" w:rsidR="00DE7C83" w:rsidRPr="00956E25" w:rsidRDefault="00DE7C83" w:rsidP="004212B6">
            <w:pPr>
              <w:bidi/>
              <w:adjustRightInd w:val="0"/>
              <w:snapToGrid w:val="0"/>
              <w:rPr>
                <w:rFonts w:cs="Simplified Arabic"/>
                <w:color w:val="000000"/>
                <w:kern w:val="22"/>
                <w:sz w:val="20"/>
                <w:szCs w:val="20"/>
              </w:rPr>
            </w:pPr>
          </w:p>
        </w:tc>
        <w:tc>
          <w:tcPr>
            <w:tcW w:w="900" w:type="dxa"/>
            <w:shd w:val="clear" w:color="auto" w:fill="auto"/>
            <w:noWrap/>
            <w:vAlign w:val="center"/>
          </w:tcPr>
          <w:p w14:paraId="3FC9BF05" w14:textId="77777777" w:rsidR="00DE7C83" w:rsidRPr="00956E25" w:rsidRDefault="00DE7C83" w:rsidP="004212B6">
            <w:pPr>
              <w:bidi/>
              <w:adjustRightInd w:val="0"/>
              <w:snapToGrid w:val="0"/>
              <w:rPr>
                <w:rFonts w:cs="Simplified Arabic"/>
                <w:color w:val="000000"/>
                <w:kern w:val="22"/>
                <w:sz w:val="20"/>
                <w:szCs w:val="20"/>
              </w:rPr>
            </w:pPr>
          </w:p>
        </w:tc>
        <w:tc>
          <w:tcPr>
            <w:tcW w:w="810" w:type="dxa"/>
            <w:shd w:val="clear" w:color="auto" w:fill="auto"/>
            <w:noWrap/>
            <w:vAlign w:val="center"/>
          </w:tcPr>
          <w:p w14:paraId="39B20426" w14:textId="77777777" w:rsidR="00DE7C83" w:rsidRPr="00956E25" w:rsidRDefault="00DE7C83" w:rsidP="004212B6">
            <w:pPr>
              <w:bidi/>
              <w:adjustRightInd w:val="0"/>
              <w:snapToGrid w:val="0"/>
              <w:rPr>
                <w:rFonts w:cs="Simplified Arabic"/>
                <w:color w:val="000000"/>
                <w:kern w:val="22"/>
                <w:sz w:val="20"/>
                <w:szCs w:val="20"/>
              </w:rPr>
            </w:pPr>
          </w:p>
        </w:tc>
        <w:tc>
          <w:tcPr>
            <w:tcW w:w="990" w:type="dxa"/>
            <w:shd w:val="clear" w:color="auto" w:fill="auto"/>
            <w:noWrap/>
            <w:vAlign w:val="center"/>
          </w:tcPr>
          <w:p w14:paraId="7D55FDC4" w14:textId="77777777" w:rsidR="00DE7C83" w:rsidRPr="00956E25" w:rsidRDefault="00DE7C83" w:rsidP="004212B6">
            <w:pPr>
              <w:bidi/>
              <w:adjustRightInd w:val="0"/>
              <w:snapToGrid w:val="0"/>
              <w:rPr>
                <w:rFonts w:cs="Simplified Arabic"/>
                <w:color w:val="000000"/>
                <w:kern w:val="22"/>
                <w:sz w:val="20"/>
                <w:szCs w:val="20"/>
              </w:rPr>
            </w:pPr>
          </w:p>
        </w:tc>
        <w:tc>
          <w:tcPr>
            <w:tcW w:w="1170" w:type="dxa"/>
            <w:shd w:val="clear" w:color="auto" w:fill="auto"/>
            <w:noWrap/>
            <w:vAlign w:val="center"/>
          </w:tcPr>
          <w:p w14:paraId="66F551D8" w14:textId="77777777" w:rsidR="00DE7C83" w:rsidRPr="00956E25" w:rsidRDefault="00DE7C83" w:rsidP="004212B6">
            <w:pPr>
              <w:bidi/>
              <w:adjustRightInd w:val="0"/>
              <w:snapToGrid w:val="0"/>
              <w:rPr>
                <w:rFonts w:cs="Simplified Arabic"/>
                <w:color w:val="000000"/>
                <w:kern w:val="22"/>
                <w:sz w:val="20"/>
                <w:szCs w:val="20"/>
              </w:rPr>
            </w:pPr>
          </w:p>
        </w:tc>
        <w:tc>
          <w:tcPr>
            <w:tcW w:w="1350" w:type="dxa"/>
            <w:shd w:val="clear" w:color="auto" w:fill="auto"/>
            <w:noWrap/>
            <w:vAlign w:val="center"/>
          </w:tcPr>
          <w:p w14:paraId="6C51BF3B" w14:textId="77777777" w:rsidR="00DE7C83" w:rsidRPr="00956E25" w:rsidRDefault="00DE7C83" w:rsidP="004212B6">
            <w:pPr>
              <w:bidi/>
              <w:adjustRightInd w:val="0"/>
              <w:snapToGrid w:val="0"/>
              <w:rPr>
                <w:rFonts w:cs="Simplified Arabic"/>
                <w:color w:val="000000"/>
                <w:kern w:val="22"/>
                <w:sz w:val="20"/>
                <w:szCs w:val="20"/>
              </w:rPr>
            </w:pPr>
          </w:p>
        </w:tc>
      </w:tr>
      <w:tr w:rsidR="00DE7C83" w:rsidRPr="00956E25" w14:paraId="74548DDC" w14:textId="77777777" w:rsidTr="00DE7C83">
        <w:trPr>
          <w:trHeight w:val="290"/>
          <w:jc w:val="center"/>
        </w:trPr>
        <w:tc>
          <w:tcPr>
            <w:tcW w:w="4315" w:type="dxa"/>
            <w:shd w:val="clear" w:color="auto" w:fill="auto"/>
            <w:noWrap/>
            <w:vAlign w:val="center"/>
          </w:tcPr>
          <w:p w14:paraId="1516C913" w14:textId="6F2C40E2" w:rsidR="00DE7C83" w:rsidRPr="00956E25" w:rsidRDefault="00DE7C83" w:rsidP="004212B6">
            <w:pPr>
              <w:bidi/>
              <w:adjustRightInd w:val="0"/>
              <w:snapToGrid w:val="0"/>
              <w:jc w:val="left"/>
              <w:rPr>
                <w:rFonts w:cs="Simplified Arabic"/>
                <w:kern w:val="22"/>
                <w:sz w:val="20"/>
                <w:szCs w:val="20"/>
              </w:rPr>
            </w:pPr>
            <w:r w:rsidRPr="00956E25">
              <w:rPr>
                <w:rFonts w:cs="Simplified Arabic" w:hint="cs"/>
                <w:kern w:val="22"/>
                <w:sz w:val="20"/>
                <w:szCs w:val="20"/>
                <w:rtl/>
              </w:rPr>
              <w:lastRenderedPageBreak/>
              <w:t xml:space="preserve">12- </w:t>
            </w:r>
            <w:r w:rsidRPr="00956E25">
              <w:rPr>
                <w:rFonts w:cs="Simplified Arabic"/>
                <w:kern w:val="22"/>
                <w:sz w:val="20"/>
                <w:szCs w:val="20"/>
                <w:rtl/>
              </w:rPr>
              <w:t>تكلفة الإعداد والتنفيذ</w:t>
            </w:r>
          </w:p>
        </w:tc>
        <w:tc>
          <w:tcPr>
            <w:tcW w:w="1625" w:type="dxa"/>
            <w:shd w:val="clear" w:color="auto" w:fill="auto"/>
            <w:noWrap/>
            <w:vAlign w:val="center"/>
          </w:tcPr>
          <w:p w14:paraId="262C944D" w14:textId="77777777" w:rsidR="00DE7C83" w:rsidRPr="00956E25" w:rsidRDefault="00DE7C83" w:rsidP="004212B6">
            <w:pPr>
              <w:bidi/>
              <w:adjustRightInd w:val="0"/>
              <w:snapToGrid w:val="0"/>
              <w:rPr>
                <w:rFonts w:cs="Simplified Arabic"/>
                <w:color w:val="000000"/>
                <w:kern w:val="22"/>
                <w:sz w:val="20"/>
                <w:szCs w:val="20"/>
              </w:rPr>
            </w:pPr>
          </w:p>
        </w:tc>
        <w:tc>
          <w:tcPr>
            <w:tcW w:w="900" w:type="dxa"/>
            <w:shd w:val="clear" w:color="auto" w:fill="auto"/>
            <w:noWrap/>
            <w:vAlign w:val="center"/>
          </w:tcPr>
          <w:p w14:paraId="174222DF" w14:textId="77777777" w:rsidR="00DE7C83" w:rsidRPr="00956E25" w:rsidRDefault="00DE7C83" w:rsidP="004212B6">
            <w:pPr>
              <w:bidi/>
              <w:adjustRightInd w:val="0"/>
              <w:snapToGrid w:val="0"/>
              <w:rPr>
                <w:rFonts w:cs="Simplified Arabic"/>
                <w:color w:val="000000"/>
                <w:kern w:val="22"/>
                <w:sz w:val="20"/>
                <w:szCs w:val="20"/>
              </w:rPr>
            </w:pPr>
          </w:p>
        </w:tc>
        <w:tc>
          <w:tcPr>
            <w:tcW w:w="900" w:type="dxa"/>
            <w:shd w:val="clear" w:color="auto" w:fill="auto"/>
            <w:noWrap/>
            <w:vAlign w:val="center"/>
          </w:tcPr>
          <w:p w14:paraId="5F4070C5" w14:textId="77777777" w:rsidR="00DE7C83" w:rsidRPr="00956E25" w:rsidRDefault="00DE7C83" w:rsidP="004212B6">
            <w:pPr>
              <w:bidi/>
              <w:adjustRightInd w:val="0"/>
              <w:snapToGrid w:val="0"/>
              <w:rPr>
                <w:rFonts w:cs="Simplified Arabic"/>
                <w:color w:val="000000"/>
                <w:kern w:val="22"/>
                <w:sz w:val="20"/>
                <w:szCs w:val="20"/>
              </w:rPr>
            </w:pPr>
          </w:p>
        </w:tc>
        <w:tc>
          <w:tcPr>
            <w:tcW w:w="810" w:type="dxa"/>
            <w:shd w:val="clear" w:color="auto" w:fill="auto"/>
            <w:noWrap/>
            <w:vAlign w:val="center"/>
          </w:tcPr>
          <w:p w14:paraId="46331267" w14:textId="77777777" w:rsidR="00DE7C83" w:rsidRPr="00956E25" w:rsidRDefault="00DE7C83" w:rsidP="004212B6">
            <w:pPr>
              <w:bidi/>
              <w:adjustRightInd w:val="0"/>
              <w:snapToGrid w:val="0"/>
              <w:rPr>
                <w:rFonts w:cs="Simplified Arabic"/>
                <w:color w:val="000000"/>
                <w:kern w:val="22"/>
                <w:sz w:val="20"/>
                <w:szCs w:val="20"/>
              </w:rPr>
            </w:pPr>
          </w:p>
        </w:tc>
        <w:tc>
          <w:tcPr>
            <w:tcW w:w="630" w:type="dxa"/>
            <w:shd w:val="clear" w:color="auto" w:fill="auto"/>
            <w:noWrap/>
            <w:vAlign w:val="center"/>
          </w:tcPr>
          <w:p w14:paraId="3055D548" w14:textId="77777777" w:rsidR="00DE7C83" w:rsidRPr="00956E25" w:rsidRDefault="00DE7C83" w:rsidP="004212B6">
            <w:pPr>
              <w:bidi/>
              <w:adjustRightInd w:val="0"/>
              <w:snapToGrid w:val="0"/>
              <w:rPr>
                <w:rFonts w:cs="Simplified Arabic"/>
                <w:color w:val="000000"/>
                <w:kern w:val="22"/>
                <w:sz w:val="20"/>
                <w:szCs w:val="20"/>
              </w:rPr>
            </w:pPr>
          </w:p>
        </w:tc>
        <w:tc>
          <w:tcPr>
            <w:tcW w:w="900" w:type="dxa"/>
            <w:shd w:val="clear" w:color="auto" w:fill="auto"/>
            <w:noWrap/>
            <w:vAlign w:val="center"/>
          </w:tcPr>
          <w:p w14:paraId="67E3F928" w14:textId="77777777" w:rsidR="00DE7C83" w:rsidRPr="00956E25" w:rsidRDefault="00DE7C83" w:rsidP="004212B6">
            <w:pPr>
              <w:bidi/>
              <w:adjustRightInd w:val="0"/>
              <w:snapToGrid w:val="0"/>
              <w:rPr>
                <w:rFonts w:cs="Simplified Arabic"/>
                <w:color w:val="000000"/>
                <w:kern w:val="22"/>
                <w:sz w:val="20"/>
                <w:szCs w:val="20"/>
              </w:rPr>
            </w:pPr>
          </w:p>
        </w:tc>
        <w:tc>
          <w:tcPr>
            <w:tcW w:w="810" w:type="dxa"/>
            <w:shd w:val="clear" w:color="auto" w:fill="auto"/>
            <w:noWrap/>
            <w:vAlign w:val="center"/>
          </w:tcPr>
          <w:p w14:paraId="2FDA50BE" w14:textId="77777777" w:rsidR="00DE7C83" w:rsidRPr="00956E25" w:rsidRDefault="00DE7C83" w:rsidP="004212B6">
            <w:pPr>
              <w:bidi/>
              <w:adjustRightInd w:val="0"/>
              <w:snapToGrid w:val="0"/>
              <w:rPr>
                <w:rFonts w:cs="Simplified Arabic"/>
                <w:color w:val="000000"/>
                <w:kern w:val="22"/>
                <w:sz w:val="20"/>
                <w:szCs w:val="20"/>
              </w:rPr>
            </w:pPr>
          </w:p>
        </w:tc>
        <w:tc>
          <w:tcPr>
            <w:tcW w:w="990" w:type="dxa"/>
            <w:shd w:val="clear" w:color="auto" w:fill="auto"/>
            <w:noWrap/>
            <w:vAlign w:val="center"/>
          </w:tcPr>
          <w:p w14:paraId="6558615D" w14:textId="77777777" w:rsidR="00DE7C83" w:rsidRPr="00956E25" w:rsidRDefault="00DE7C83" w:rsidP="004212B6">
            <w:pPr>
              <w:bidi/>
              <w:adjustRightInd w:val="0"/>
              <w:snapToGrid w:val="0"/>
              <w:rPr>
                <w:rFonts w:cs="Simplified Arabic"/>
                <w:color w:val="000000"/>
                <w:kern w:val="22"/>
                <w:sz w:val="20"/>
                <w:szCs w:val="20"/>
              </w:rPr>
            </w:pPr>
          </w:p>
        </w:tc>
        <w:tc>
          <w:tcPr>
            <w:tcW w:w="1170" w:type="dxa"/>
            <w:shd w:val="clear" w:color="auto" w:fill="auto"/>
            <w:noWrap/>
            <w:vAlign w:val="center"/>
          </w:tcPr>
          <w:p w14:paraId="0A9C0C8C" w14:textId="77777777" w:rsidR="00DE7C83" w:rsidRPr="00956E25" w:rsidRDefault="00DE7C83" w:rsidP="004212B6">
            <w:pPr>
              <w:bidi/>
              <w:adjustRightInd w:val="0"/>
              <w:snapToGrid w:val="0"/>
              <w:rPr>
                <w:rFonts w:cs="Simplified Arabic"/>
                <w:color w:val="000000"/>
                <w:kern w:val="22"/>
                <w:sz w:val="20"/>
                <w:szCs w:val="20"/>
              </w:rPr>
            </w:pPr>
          </w:p>
        </w:tc>
        <w:tc>
          <w:tcPr>
            <w:tcW w:w="1350" w:type="dxa"/>
            <w:shd w:val="clear" w:color="auto" w:fill="auto"/>
            <w:noWrap/>
            <w:vAlign w:val="center"/>
          </w:tcPr>
          <w:p w14:paraId="1F9A0F95" w14:textId="77777777" w:rsidR="00DE7C83" w:rsidRPr="00956E25" w:rsidRDefault="00DE7C83" w:rsidP="004212B6">
            <w:pPr>
              <w:bidi/>
              <w:adjustRightInd w:val="0"/>
              <w:snapToGrid w:val="0"/>
              <w:rPr>
                <w:rFonts w:cs="Simplified Arabic"/>
                <w:color w:val="000000"/>
                <w:kern w:val="22"/>
                <w:sz w:val="20"/>
                <w:szCs w:val="20"/>
              </w:rPr>
            </w:pPr>
          </w:p>
        </w:tc>
      </w:tr>
      <w:tr w:rsidR="00DE7C83" w:rsidRPr="00956E25" w14:paraId="54A6B74F" w14:textId="77777777" w:rsidTr="00DE7C83">
        <w:trPr>
          <w:trHeight w:val="310"/>
          <w:jc w:val="center"/>
        </w:trPr>
        <w:tc>
          <w:tcPr>
            <w:tcW w:w="4315" w:type="dxa"/>
            <w:shd w:val="clear" w:color="auto" w:fill="C4BC96" w:themeFill="background2" w:themeFillShade="BF"/>
            <w:noWrap/>
            <w:vAlign w:val="center"/>
            <w:hideMark/>
          </w:tcPr>
          <w:p w14:paraId="6AD31CBE" w14:textId="7EE85C44" w:rsidR="00DE7C83" w:rsidRPr="00956E25" w:rsidRDefault="00DE7C83" w:rsidP="004212B6">
            <w:pPr>
              <w:bidi/>
              <w:adjustRightInd w:val="0"/>
              <w:snapToGrid w:val="0"/>
              <w:jc w:val="left"/>
              <w:rPr>
                <w:rFonts w:cs="Simplified Arabic"/>
                <w:b/>
                <w:bCs/>
                <w:color w:val="000000"/>
                <w:kern w:val="22"/>
                <w:sz w:val="20"/>
                <w:szCs w:val="20"/>
              </w:rPr>
            </w:pPr>
            <w:r w:rsidRPr="00956E25">
              <w:rPr>
                <w:rFonts w:cs="Simplified Arabic" w:hint="cs"/>
                <w:b/>
                <w:bCs/>
                <w:color w:val="000000"/>
                <w:kern w:val="22"/>
                <w:sz w:val="20"/>
                <w:szCs w:val="20"/>
                <w:rtl/>
              </w:rPr>
              <w:t xml:space="preserve">جيم- </w:t>
            </w:r>
            <w:r w:rsidRPr="00956E25">
              <w:rPr>
                <w:rFonts w:cs="Simplified Arabic"/>
                <w:b/>
                <w:bCs/>
                <w:color w:val="000000"/>
                <w:kern w:val="22"/>
                <w:sz w:val="20"/>
                <w:szCs w:val="20"/>
                <w:rtl/>
              </w:rPr>
              <w:t>يُمكّن الحوكمة الرشيدة</w:t>
            </w:r>
          </w:p>
        </w:tc>
        <w:tc>
          <w:tcPr>
            <w:tcW w:w="1625" w:type="dxa"/>
            <w:shd w:val="clear" w:color="auto" w:fill="C4BC96" w:themeFill="background2" w:themeFillShade="BF"/>
            <w:noWrap/>
            <w:vAlign w:val="center"/>
            <w:hideMark/>
          </w:tcPr>
          <w:p w14:paraId="40028D8C" w14:textId="77777777" w:rsidR="00DE7C83" w:rsidRPr="00956E25" w:rsidRDefault="00DE7C83" w:rsidP="004212B6">
            <w:pPr>
              <w:bidi/>
              <w:adjustRightInd w:val="0"/>
              <w:snapToGrid w:val="0"/>
              <w:rPr>
                <w:rFonts w:cs="Simplified Arabic"/>
                <w:b/>
                <w:bCs/>
                <w:color w:val="000000"/>
                <w:kern w:val="22"/>
                <w:sz w:val="20"/>
                <w:szCs w:val="20"/>
              </w:rPr>
            </w:pPr>
          </w:p>
        </w:tc>
        <w:tc>
          <w:tcPr>
            <w:tcW w:w="900" w:type="dxa"/>
            <w:shd w:val="clear" w:color="auto" w:fill="C4BC96" w:themeFill="background2" w:themeFillShade="BF"/>
            <w:noWrap/>
            <w:vAlign w:val="center"/>
            <w:hideMark/>
          </w:tcPr>
          <w:p w14:paraId="3CFD1CAF" w14:textId="77777777" w:rsidR="00DE7C83" w:rsidRPr="00956E25" w:rsidRDefault="00DE7C83" w:rsidP="004212B6">
            <w:pPr>
              <w:bidi/>
              <w:adjustRightInd w:val="0"/>
              <w:snapToGrid w:val="0"/>
              <w:rPr>
                <w:rFonts w:cs="Simplified Arabic"/>
                <w:b/>
                <w:bCs/>
                <w:color w:val="000000"/>
                <w:kern w:val="22"/>
                <w:sz w:val="20"/>
                <w:szCs w:val="20"/>
              </w:rPr>
            </w:pPr>
          </w:p>
        </w:tc>
        <w:tc>
          <w:tcPr>
            <w:tcW w:w="900" w:type="dxa"/>
            <w:shd w:val="clear" w:color="auto" w:fill="C4BC96" w:themeFill="background2" w:themeFillShade="BF"/>
            <w:noWrap/>
            <w:vAlign w:val="center"/>
            <w:hideMark/>
          </w:tcPr>
          <w:p w14:paraId="554243D5" w14:textId="77777777" w:rsidR="00DE7C83" w:rsidRPr="00956E25" w:rsidRDefault="00DE7C83" w:rsidP="004212B6">
            <w:pPr>
              <w:bidi/>
              <w:adjustRightInd w:val="0"/>
              <w:snapToGrid w:val="0"/>
              <w:rPr>
                <w:rFonts w:cs="Simplified Arabic"/>
                <w:b/>
                <w:bCs/>
                <w:color w:val="000000"/>
                <w:kern w:val="22"/>
                <w:sz w:val="20"/>
                <w:szCs w:val="20"/>
              </w:rPr>
            </w:pPr>
          </w:p>
        </w:tc>
        <w:tc>
          <w:tcPr>
            <w:tcW w:w="810" w:type="dxa"/>
            <w:shd w:val="clear" w:color="auto" w:fill="C4BC96" w:themeFill="background2" w:themeFillShade="BF"/>
            <w:noWrap/>
            <w:vAlign w:val="center"/>
            <w:hideMark/>
          </w:tcPr>
          <w:p w14:paraId="6A312F8C" w14:textId="77777777" w:rsidR="00DE7C83" w:rsidRPr="00956E25" w:rsidRDefault="00DE7C83" w:rsidP="004212B6">
            <w:pPr>
              <w:bidi/>
              <w:adjustRightInd w:val="0"/>
              <w:snapToGrid w:val="0"/>
              <w:rPr>
                <w:rFonts w:cs="Simplified Arabic"/>
                <w:b/>
                <w:bCs/>
                <w:color w:val="000000"/>
                <w:kern w:val="22"/>
                <w:sz w:val="20"/>
                <w:szCs w:val="20"/>
              </w:rPr>
            </w:pPr>
          </w:p>
        </w:tc>
        <w:tc>
          <w:tcPr>
            <w:tcW w:w="630" w:type="dxa"/>
            <w:shd w:val="clear" w:color="auto" w:fill="C4BC96" w:themeFill="background2" w:themeFillShade="BF"/>
            <w:noWrap/>
            <w:vAlign w:val="center"/>
            <w:hideMark/>
          </w:tcPr>
          <w:p w14:paraId="7BFA00A5" w14:textId="77777777" w:rsidR="00DE7C83" w:rsidRPr="00956E25" w:rsidRDefault="00DE7C83" w:rsidP="004212B6">
            <w:pPr>
              <w:bidi/>
              <w:adjustRightInd w:val="0"/>
              <w:snapToGrid w:val="0"/>
              <w:rPr>
                <w:rFonts w:cs="Simplified Arabic"/>
                <w:b/>
                <w:bCs/>
                <w:color w:val="000000"/>
                <w:kern w:val="22"/>
                <w:sz w:val="20"/>
                <w:szCs w:val="20"/>
              </w:rPr>
            </w:pPr>
          </w:p>
        </w:tc>
        <w:tc>
          <w:tcPr>
            <w:tcW w:w="900" w:type="dxa"/>
            <w:shd w:val="clear" w:color="auto" w:fill="C4BC96" w:themeFill="background2" w:themeFillShade="BF"/>
            <w:noWrap/>
            <w:vAlign w:val="center"/>
            <w:hideMark/>
          </w:tcPr>
          <w:p w14:paraId="40F7C4A2" w14:textId="77777777" w:rsidR="00DE7C83" w:rsidRPr="00956E25" w:rsidRDefault="00DE7C83" w:rsidP="004212B6">
            <w:pPr>
              <w:bidi/>
              <w:adjustRightInd w:val="0"/>
              <w:snapToGrid w:val="0"/>
              <w:rPr>
                <w:rFonts w:cs="Simplified Arabic"/>
                <w:b/>
                <w:bCs/>
                <w:color w:val="000000"/>
                <w:kern w:val="22"/>
                <w:sz w:val="20"/>
                <w:szCs w:val="20"/>
              </w:rPr>
            </w:pPr>
          </w:p>
        </w:tc>
        <w:tc>
          <w:tcPr>
            <w:tcW w:w="810" w:type="dxa"/>
            <w:shd w:val="clear" w:color="auto" w:fill="C4BC96" w:themeFill="background2" w:themeFillShade="BF"/>
            <w:noWrap/>
            <w:vAlign w:val="center"/>
            <w:hideMark/>
          </w:tcPr>
          <w:p w14:paraId="7C3F5D14" w14:textId="77777777" w:rsidR="00DE7C83" w:rsidRPr="00956E25" w:rsidRDefault="00DE7C83" w:rsidP="004212B6">
            <w:pPr>
              <w:bidi/>
              <w:adjustRightInd w:val="0"/>
              <w:snapToGrid w:val="0"/>
              <w:rPr>
                <w:rFonts w:cs="Simplified Arabic"/>
                <w:b/>
                <w:bCs/>
                <w:color w:val="000000"/>
                <w:kern w:val="22"/>
                <w:sz w:val="20"/>
                <w:szCs w:val="20"/>
              </w:rPr>
            </w:pPr>
          </w:p>
        </w:tc>
        <w:tc>
          <w:tcPr>
            <w:tcW w:w="990" w:type="dxa"/>
            <w:shd w:val="clear" w:color="auto" w:fill="C4BC96" w:themeFill="background2" w:themeFillShade="BF"/>
            <w:noWrap/>
            <w:vAlign w:val="center"/>
            <w:hideMark/>
          </w:tcPr>
          <w:p w14:paraId="25E2CD7D" w14:textId="77777777" w:rsidR="00DE7C83" w:rsidRPr="00956E25" w:rsidRDefault="00DE7C83" w:rsidP="004212B6">
            <w:pPr>
              <w:bidi/>
              <w:adjustRightInd w:val="0"/>
              <w:snapToGrid w:val="0"/>
              <w:rPr>
                <w:rFonts w:cs="Simplified Arabic"/>
                <w:b/>
                <w:bCs/>
                <w:color w:val="000000"/>
                <w:kern w:val="22"/>
                <w:sz w:val="20"/>
                <w:szCs w:val="20"/>
              </w:rPr>
            </w:pPr>
          </w:p>
        </w:tc>
        <w:tc>
          <w:tcPr>
            <w:tcW w:w="1170" w:type="dxa"/>
            <w:shd w:val="clear" w:color="auto" w:fill="C4BC96" w:themeFill="background2" w:themeFillShade="BF"/>
            <w:noWrap/>
            <w:vAlign w:val="center"/>
            <w:hideMark/>
          </w:tcPr>
          <w:p w14:paraId="08F20CC1" w14:textId="77777777" w:rsidR="00DE7C83" w:rsidRPr="00956E25" w:rsidRDefault="00DE7C83" w:rsidP="004212B6">
            <w:pPr>
              <w:bidi/>
              <w:adjustRightInd w:val="0"/>
              <w:snapToGrid w:val="0"/>
              <w:rPr>
                <w:rFonts w:cs="Simplified Arabic"/>
                <w:b/>
                <w:bCs/>
                <w:color w:val="000000"/>
                <w:kern w:val="22"/>
                <w:sz w:val="20"/>
                <w:szCs w:val="20"/>
              </w:rPr>
            </w:pPr>
          </w:p>
        </w:tc>
        <w:tc>
          <w:tcPr>
            <w:tcW w:w="1350" w:type="dxa"/>
            <w:shd w:val="clear" w:color="auto" w:fill="C4BC96" w:themeFill="background2" w:themeFillShade="BF"/>
            <w:noWrap/>
            <w:vAlign w:val="center"/>
            <w:hideMark/>
          </w:tcPr>
          <w:p w14:paraId="48E00182" w14:textId="77777777" w:rsidR="00DE7C83" w:rsidRPr="00956E25" w:rsidRDefault="00DE7C83" w:rsidP="004212B6">
            <w:pPr>
              <w:bidi/>
              <w:adjustRightInd w:val="0"/>
              <w:snapToGrid w:val="0"/>
              <w:rPr>
                <w:rFonts w:cs="Simplified Arabic"/>
                <w:b/>
                <w:bCs/>
                <w:color w:val="000000"/>
                <w:kern w:val="22"/>
                <w:sz w:val="20"/>
                <w:szCs w:val="20"/>
              </w:rPr>
            </w:pPr>
          </w:p>
        </w:tc>
      </w:tr>
      <w:tr w:rsidR="00DE7C83" w:rsidRPr="00956E25" w14:paraId="094A056A" w14:textId="77777777" w:rsidTr="00DE7C83">
        <w:trPr>
          <w:trHeight w:val="290"/>
          <w:jc w:val="center"/>
        </w:trPr>
        <w:tc>
          <w:tcPr>
            <w:tcW w:w="4315" w:type="dxa"/>
            <w:shd w:val="clear" w:color="auto" w:fill="auto"/>
            <w:noWrap/>
            <w:vAlign w:val="center"/>
          </w:tcPr>
          <w:p w14:paraId="1AD33ECC" w14:textId="3961BAF2" w:rsidR="00DE7C83" w:rsidRPr="00956E25" w:rsidRDefault="00DE7C83" w:rsidP="004212B6">
            <w:pPr>
              <w:bidi/>
              <w:adjustRightInd w:val="0"/>
              <w:snapToGrid w:val="0"/>
              <w:jc w:val="left"/>
              <w:rPr>
                <w:rFonts w:cs="Simplified Arabic"/>
                <w:color w:val="000000"/>
                <w:kern w:val="22"/>
                <w:sz w:val="20"/>
                <w:szCs w:val="20"/>
              </w:rPr>
            </w:pPr>
            <w:r w:rsidRPr="00956E25">
              <w:rPr>
                <w:rFonts w:cs="Simplified Arabic" w:hint="cs"/>
                <w:color w:val="000000"/>
                <w:kern w:val="22"/>
                <w:sz w:val="20"/>
                <w:szCs w:val="20"/>
                <w:rtl/>
              </w:rPr>
              <w:t xml:space="preserve">13- </w:t>
            </w:r>
            <w:r w:rsidRPr="00956E25">
              <w:rPr>
                <w:rFonts w:cs="Simplified Arabic"/>
                <w:color w:val="000000"/>
                <w:kern w:val="22"/>
                <w:sz w:val="20"/>
                <w:szCs w:val="20"/>
                <w:rtl/>
              </w:rPr>
              <w:t xml:space="preserve">سهل الفهم من قبل </w:t>
            </w:r>
            <w:r w:rsidR="002B0CF0" w:rsidRPr="00956E25">
              <w:rPr>
                <w:rFonts w:cs="Simplified Arabic"/>
                <w:color w:val="000000"/>
                <w:kern w:val="22"/>
                <w:sz w:val="20"/>
                <w:szCs w:val="20"/>
                <w:rtl/>
              </w:rPr>
              <w:t>مقدمي المعلومات</w:t>
            </w:r>
            <w:r w:rsidRPr="00956E25">
              <w:rPr>
                <w:rFonts w:cs="Simplified Arabic"/>
                <w:color w:val="000000"/>
                <w:kern w:val="22"/>
                <w:sz w:val="20"/>
                <w:szCs w:val="20"/>
                <w:rtl/>
              </w:rPr>
              <w:t xml:space="preserve"> والمستخدمين</w:t>
            </w:r>
          </w:p>
        </w:tc>
        <w:tc>
          <w:tcPr>
            <w:tcW w:w="1625" w:type="dxa"/>
            <w:shd w:val="clear" w:color="auto" w:fill="auto"/>
            <w:noWrap/>
            <w:vAlign w:val="center"/>
          </w:tcPr>
          <w:p w14:paraId="351CDD92" w14:textId="77777777" w:rsidR="00DE7C83" w:rsidRPr="00956E25" w:rsidRDefault="00DE7C83" w:rsidP="004212B6">
            <w:pPr>
              <w:bidi/>
              <w:adjustRightInd w:val="0"/>
              <w:snapToGrid w:val="0"/>
              <w:rPr>
                <w:rFonts w:cs="Simplified Arabic"/>
                <w:color w:val="000000"/>
                <w:kern w:val="22"/>
                <w:sz w:val="20"/>
                <w:szCs w:val="20"/>
              </w:rPr>
            </w:pPr>
          </w:p>
        </w:tc>
        <w:tc>
          <w:tcPr>
            <w:tcW w:w="900" w:type="dxa"/>
            <w:shd w:val="clear" w:color="auto" w:fill="auto"/>
            <w:noWrap/>
            <w:vAlign w:val="center"/>
          </w:tcPr>
          <w:p w14:paraId="2F6CEC21" w14:textId="77777777" w:rsidR="00DE7C83" w:rsidRPr="00956E25" w:rsidRDefault="00DE7C83" w:rsidP="004212B6">
            <w:pPr>
              <w:bidi/>
              <w:adjustRightInd w:val="0"/>
              <w:snapToGrid w:val="0"/>
              <w:rPr>
                <w:rFonts w:cs="Simplified Arabic"/>
                <w:color w:val="000000"/>
                <w:kern w:val="22"/>
                <w:sz w:val="20"/>
                <w:szCs w:val="20"/>
              </w:rPr>
            </w:pPr>
          </w:p>
        </w:tc>
        <w:tc>
          <w:tcPr>
            <w:tcW w:w="900" w:type="dxa"/>
            <w:shd w:val="clear" w:color="auto" w:fill="auto"/>
            <w:noWrap/>
            <w:vAlign w:val="center"/>
          </w:tcPr>
          <w:p w14:paraId="00AB6969" w14:textId="77777777" w:rsidR="00DE7C83" w:rsidRPr="00956E25" w:rsidRDefault="00DE7C83" w:rsidP="004212B6">
            <w:pPr>
              <w:bidi/>
              <w:adjustRightInd w:val="0"/>
              <w:snapToGrid w:val="0"/>
              <w:rPr>
                <w:rFonts w:cs="Simplified Arabic"/>
                <w:color w:val="000000"/>
                <w:kern w:val="22"/>
                <w:sz w:val="20"/>
                <w:szCs w:val="20"/>
              </w:rPr>
            </w:pPr>
          </w:p>
        </w:tc>
        <w:tc>
          <w:tcPr>
            <w:tcW w:w="810" w:type="dxa"/>
            <w:shd w:val="clear" w:color="auto" w:fill="auto"/>
            <w:noWrap/>
            <w:vAlign w:val="center"/>
          </w:tcPr>
          <w:p w14:paraId="4AF79632" w14:textId="77777777" w:rsidR="00DE7C83" w:rsidRPr="00956E25" w:rsidRDefault="00DE7C83" w:rsidP="004212B6">
            <w:pPr>
              <w:bidi/>
              <w:adjustRightInd w:val="0"/>
              <w:snapToGrid w:val="0"/>
              <w:rPr>
                <w:rFonts w:cs="Simplified Arabic"/>
                <w:color w:val="000000"/>
                <w:kern w:val="22"/>
                <w:sz w:val="20"/>
                <w:szCs w:val="20"/>
              </w:rPr>
            </w:pPr>
          </w:p>
        </w:tc>
        <w:tc>
          <w:tcPr>
            <w:tcW w:w="630" w:type="dxa"/>
            <w:shd w:val="clear" w:color="auto" w:fill="auto"/>
            <w:noWrap/>
            <w:vAlign w:val="center"/>
          </w:tcPr>
          <w:p w14:paraId="1749C6B9" w14:textId="77777777" w:rsidR="00DE7C83" w:rsidRPr="00956E25" w:rsidRDefault="00DE7C83" w:rsidP="004212B6">
            <w:pPr>
              <w:bidi/>
              <w:adjustRightInd w:val="0"/>
              <w:snapToGrid w:val="0"/>
              <w:rPr>
                <w:rFonts w:cs="Simplified Arabic"/>
                <w:color w:val="000000"/>
                <w:kern w:val="22"/>
                <w:sz w:val="20"/>
                <w:szCs w:val="20"/>
              </w:rPr>
            </w:pPr>
          </w:p>
        </w:tc>
        <w:tc>
          <w:tcPr>
            <w:tcW w:w="900" w:type="dxa"/>
            <w:shd w:val="clear" w:color="auto" w:fill="auto"/>
            <w:noWrap/>
            <w:vAlign w:val="center"/>
          </w:tcPr>
          <w:p w14:paraId="04595BE3" w14:textId="77777777" w:rsidR="00DE7C83" w:rsidRPr="00956E25" w:rsidRDefault="00DE7C83" w:rsidP="004212B6">
            <w:pPr>
              <w:bidi/>
              <w:adjustRightInd w:val="0"/>
              <w:snapToGrid w:val="0"/>
              <w:rPr>
                <w:rFonts w:cs="Simplified Arabic"/>
                <w:color w:val="000000"/>
                <w:kern w:val="22"/>
                <w:sz w:val="20"/>
                <w:szCs w:val="20"/>
              </w:rPr>
            </w:pPr>
          </w:p>
        </w:tc>
        <w:tc>
          <w:tcPr>
            <w:tcW w:w="810" w:type="dxa"/>
            <w:shd w:val="clear" w:color="auto" w:fill="auto"/>
            <w:noWrap/>
            <w:vAlign w:val="center"/>
          </w:tcPr>
          <w:p w14:paraId="7326BB2D" w14:textId="77777777" w:rsidR="00DE7C83" w:rsidRPr="00956E25" w:rsidRDefault="00DE7C83" w:rsidP="004212B6">
            <w:pPr>
              <w:bidi/>
              <w:adjustRightInd w:val="0"/>
              <w:snapToGrid w:val="0"/>
              <w:rPr>
                <w:rFonts w:cs="Simplified Arabic"/>
                <w:color w:val="000000"/>
                <w:kern w:val="22"/>
                <w:sz w:val="20"/>
                <w:szCs w:val="20"/>
              </w:rPr>
            </w:pPr>
          </w:p>
        </w:tc>
        <w:tc>
          <w:tcPr>
            <w:tcW w:w="990" w:type="dxa"/>
            <w:shd w:val="clear" w:color="auto" w:fill="auto"/>
            <w:noWrap/>
            <w:vAlign w:val="center"/>
          </w:tcPr>
          <w:p w14:paraId="2FE79187" w14:textId="77777777" w:rsidR="00DE7C83" w:rsidRPr="00956E25" w:rsidRDefault="00DE7C83" w:rsidP="004212B6">
            <w:pPr>
              <w:bidi/>
              <w:adjustRightInd w:val="0"/>
              <w:snapToGrid w:val="0"/>
              <w:rPr>
                <w:rFonts w:cs="Simplified Arabic"/>
                <w:color w:val="000000"/>
                <w:kern w:val="22"/>
                <w:sz w:val="20"/>
                <w:szCs w:val="20"/>
              </w:rPr>
            </w:pPr>
          </w:p>
        </w:tc>
        <w:tc>
          <w:tcPr>
            <w:tcW w:w="1170" w:type="dxa"/>
            <w:shd w:val="clear" w:color="auto" w:fill="auto"/>
            <w:noWrap/>
            <w:vAlign w:val="center"/>
          </w:tcPr>
          <w:p w14:paraId="61C6BC56" w14:textId="77777777" w:rsidR="00DE7C83" w:rsidRPr="00956E25" w:rsidRDefault="00DE7C83" w:rsidP="004212B6">
            <w:pPr>
              <w:bidi/>
              <w:adjustRightInd w:val="0"/>
              <w:snapToGrid w:val="0"/>
              <w:rPr>
                <w:rFonts w:cs="Simplified Arabic"/>
                <w:color w:val="000000"/>
                <w:kern w:val="22"/>
                <w:sz w:val="20"/>
                <w:szCs w:val="20"/>
              </w:rPr>
            </w:pPr>
          </w:p>
        </w:tc>
        <w:tc>
          <w:tcPr>
            <w:tcW w:w="1350" w:type="dxa"/>
            <w:shd w:val="clear" w:color="auto" w:fill="auto"/>
            <w:noWrap/>
            <w:vAlign w:val="center"/>
          </w:tcPr>
          <w:p w14:paraId="20341659" w14:textId="77777777" w:rsidR="00DE7C83" w:rsidRPr="00956E25" w:rsidRDefault="00DE7C83" w:rsidP="004212B6">
            <w:pPr>
              <w:bidi/>
              <w:adjustRightInd w:val="0"/>
              <w:snapToGrid w:val="0"/>
              <w:rPr>
                <w:rFonts w:cs="Simplified Arabic"/>
                <w:color w:val="000000"/>
                <w:kern w:val="22"/>
                <w:sz w:val="20"/>
                <w:szCs w:val="20"/>
              </w:rPr>
            </w:pPr>
          </w:p>
        </w:tc>
      </w:tr>
      <w:tr w:rsidR="00DE7C83" w:rsidRPr="00956E25" w14:paraId="741FB538" w14:textId="77777777" w:rsidTr="00DE7C83">
        <w:trPr>
          <w:trHeight w:val="290"/>
          <w:jc w:val="center"/>
        </w:trPr>
        <w:tc>
          <w:tcPr>
            <w:tcW w:w="4315" w:type="dxa"/>
            <w:shd w:val="clear" w:color="auto" w:fill="auto"/>
            <w:noWrap/>
            <w:vAlign w:val="center"/>
          </w:tcPr>
          <w:p w14:paraId="77BE6602" w14:textId="3DFDCC13" w:rsidR="00DE7C83" w:rsidRPr="00956E25" w:rsidRDefault="00DE7C83" w:rsidP="004212B6">
            <w:pPr>
              <w:bidi/>
              <w:adjustRightInd w:val="0"/>
              <w:snapToGrid w:val="0"/>
              <w:jc w:val="left"/>
              <w:rPr>
                <w:rFonts w:cs="Simplified Arabic"/>
                <w:color w:val="000000"/>
                <w:kern w:val="22"/>
                <w:sz w:val="20"/>
                <w:szCs w:val="20"/>
              </w:rPr>
            </w:pPr>
            <w:r w:rsidRPr="00956E25">
              <w:rPr>
                <w:rFonts w:cs="Simplified Arabic" w:hint="cs"/>
                <w:color w:val="000000"/>
                <w:kern w:val="22"/>
                <w:sz w:val="20"/>
                <w:szCs w:val="20"/>
                <w:rtl/>
              </w:rPr>
              <w:t xml:space="preserve">14- </w:t>
            </w:r>
            <w:r w:rsidRPr="00956E25">
              <w:rPr>
                <w:rFonts w:cs="Simplified Arabic"/>
                <w:color w:val="000000"/>
                <w:kern w:val="22"/>
                <w:sz w:val="20"/>
                <w:szCs w:val="20"/>
                <w:rtl/>
              </w:rPr>
              <w:t xml:space="preserve">قابل للتنفيذ بسهولة من قبل </w:t>
            </w:r>
            <w:r w:rsidR="002B0CF0" w:rsidRPr="00956E25">
              <w:rPr>
                <w:rFonts w:cs="Simplified Arabic"/>
                <w:color w:val="000000"/>
                <w:kern w:val="22"/>
                <w:sz w:val="20"/>
                <w:szCs w:val="20"/>
                <w:rtl/>
              </w:rPr>
              <w:t>مقدمي المعلومات</w:t>
            </w:r>
          </w:p>
        </w:tc>
        <w:tc>
          <w:tcPr>
            <w:tcW w:w="1625" w:type="dxa"/>
            <w:shd w:val="clear" w:color="auto" w:fill="auto"/>
            <w:noWrap/>
            <w:vAlign w:val="center"/>
          </w:tcPr>
          <w:p w14:paraId="5E5C44E6" w14:textId="77777777" w:rsidR="00DE7C83" w:rsidRPr="00956E25" w:rsidRDefault="00DE7C83" w:rsidP="004212B6">
            <w:pPr>
              <w:bidi/>
              <w:adjustRightInd w:val="0"/>
              <w:snapToGrid w:val="0"/>
              <w:rPr>
                <w:rFonts w:cs="Simplified Arabic"/>
                <w:color w:val="000000"/>
                <w:kern w:val="22"/>
                <w:sz w:val="20"/>
                <w:szCs w:val="20"/>
              </w:rPr>
            </w:pPr>
          </w:p>
        </w:tc>
        <w:tc>
          <w:tcPr>
            <w:tcW w:w="900" w:type="dxa"/>
            <w:shd w:val="clear" w:color="auto" w:fill="auto"/>
            <w:noWrap/>
            <w:vAlign w:val="center"/>
          </w:tcPr>
          <w:p w14:paraId="14CC143C" w14:textId="77777777" w:rsidR="00DE7C83" w:rsidRPr="00956E25" w:rsidRDefault="00DE7C83" w:rsidP="004212B6">
            <w:pPr>
              <w:bidi/>
              <w:adjustRightInd w:val="0"/>
              <w:snapToGrid w:val="0"/>
              <w:rPr>
                <w:rFonts w:cs="Simplified Arabic"/>
                <w:color w:val="000000"/>
                <w:kern w:val="22"/>
                <w:sz w:val="20"/>
                <w:szCs w:val="20"/>
              </w:rPr>
            </w:pPr>
          </w:p>
        </w:tc>
        <w:tc>
          <w:tcPr>
            <w:tcW w:w="900" w:type="dxa"/>
            <w:shd w:val="clear" w:color="auto" w:fill="auto"/>
            <w:noWrap/>
            <w:vAlign w:val="center"/>
          </w:tcPr>
          <w:p w14:paraId="7430EBC1" w14:textId="77777777" w:rsidR="00DE7C83" w:rsidRPr="00956E25" w:rsidRDefault="00DE7C83" w:rsidP="004212B6">
            <w:pPr>
              <w:bidi/>
              <w:adjustRightInd w:val="0"/>
              <w:snapToGrid w:val="0"/>
              <w:rPr>
                <w:rFonts w:cs="Simplified Arabic"/>
                <w:color w:val="000000"/>
                <w:kern w:val="22"/>
                <w:sz w:val="20"/>
                <w:szCs w:val="20"/>
              </w:rPr>
            </w:pPr>
          </w:p>
        </w:tc>
        <w:tc>
          <w:tcPr>
            <w:tcW w:w="810" w:type="dxa"/>
            <w:shd w:val="clear" w:color="auto" w:fill="auto"/>
            <w:noWrap/>
            <w:vAlign w:val="center"/>
          </w:tcPr>
          <w:p w14:paraId="13D14087" w14:textId="77777777" w:rsidR="00DE7C83" w:rsidRPr="00956E25" w:rsidRDefault="00DE7C83" w:rsidP="004212B6">
            <w:pPr>
              <w:bidi/>
              <w:adjustRightInd w:val="0"/>
              <w:snapToGrid w:val="0"/>
              <w:rPr>
                <w:rFonts w:cs="Simplified Arabic"/>
                <w:color w:val="000000"/>
                <w:kern w:val="22"/>
                <w:sz w:val="20"/>
                <w:szCs w:val="20"/>
              </w:rPr>
            </w:pPr>
          </w:p>
        </w:tc>
        <w:tc>
          <w:tcPr>
            <w:tcW w:w="630" w:type="dxa"/>
            <w:shd w:val="clear" w:color="auto" w:fill="auto"/>
            <w:noWrap/>
            <w:vAlign w:val="center"/>
          </w:tcPr>
          <w:p w14:paraId="5DA546CB" w14:textId="77777777" w:rsidR="00DE7C83" w:rsidRPr="00956E25" w:rsidRDefault="00DE7C83" w:rsidP="004212B6">
            <w:pPr>
              <w:bidi/>
              <w:adjustRightInd w:val="0"/>
              <w:snapToGrid w:val="0"/>
              <w:rPr>
                <w:rFonts w:cs="Simplified Arabic"/>
                <w:color w:val="000000"/>
                <w:kern w:val="22"/>
                <w:sz w:val="20"/>
                <w:szCs w:val="20"/>
              </w:rPr>
            </w:pPr>
          </w:p>
        </w:tc>
        <w:tc>
          <w:tcPr>
            <w:tcW w:w="900" w:type="dxa"/>
            <w:shd w:val="clear" w:color="auto" w:fill="auto"/>
            <w:noWrap/>
            <w:vAlign w:val="center"/>
          </w:tcPr>
          <w:p w14:paraId="2899CC17" w14:textId="77777777" w:rsidR="00DE7C83" w:rsidRPr="00956E25" w:rsidRDefault="00DE7C83" w:rsidP="004212B6">
            <w:pPr>
              <w:bidi/>
              <w:adjustRightInd w:val="0"/>
              <w:snapToGrid w:val="0"/>
              <w:rPr>
                <w:rFonts w:cs="Simplified Arabic"/>
                <w:color w:val="000000"/>
                <w:kern w:val="22"/>
                <w:sz w:val="20"/>
                <w:szCs w:val="20"/>
              </w:rPr>
            </w:pPr>
          </w:p>
        </w:tc>
        <w:tc>
          <w:tcPr>
            <w:tcW w:w="810" w:type="dxa"/>
            <w:shd w:val="clear" w:color="auto" w:fill="auto"/>
            <w:noWrap/>
            <w:vAlign w:val="center"/>
          </w:tcPr>
          <w:p w14:paraId="2F3748E0" w14:textId="77777777" w:rsidR="00DE7C83" w:rsidRPr="00956E25" w:rsidRDefault="00DE7C83" w:rsidP="004212B6">
            <w:pPr>
              <w:bidi/>
              <w:adjustRightInd w:val="0"/>
              <w:snapToGrid w:val="0"/>
              <w:rPr>
                <w:rFonts w:cs="Simplified Arabic"/>
                <w:color w:val="000000"/>
                <w:kern w:val="22"/>
                <w:sz w:val="20"/>
                <w:szCs w:val="20"/>
              </w:rPr>
            </w:pPr>
          </w:p>
        </w:tc>
        <w:tc>
          <w:tcPr>
            <w:tcW w:w="990" w:type="dxa"/>
            <w:shd w:val="clear" w:color="auto" w:fill="auto"/>
            <w:noWrap/>
            <w:vAlign w:val="center"/>
          </w:tcPr>
          <w:p w14:paraId="76F38DE4" w14:textId="77777777" w:rsidR="00DE7C83" w:rsidRPr="00956E25" w:rsidRDefault="00DE7C83" w:rsidP="004212B6">
            <w:pPr>
              <w:bidi/>
              <w:adjustRightInd w:val="0"/>
              <w:snapToGrid w:val="0"/>
              <w:rPr>
                <w:rFonts w:cs="Simplified Arabic"/>
                <w:color w:val="000000"/>
                <w:kern w:val="22"/>
                <w:sz w:val="20"/>
                <w:szCs w:val="20"/>
              </w:rPr>
            </w:pPr>
          </w:p>
        </w:tc>
        <w:tc>
          <w:tcPr>
            <w:tcW w:w="1170" w:type="dxa"/>
            <w:shd w:val="clear" w:color="auto" w:fill="auto"/>
            <w:noWrap/>
            <w:vAlign w:val="center"/>
          </w:tcPr>
          <w:p w14:paraId="78975FD5" w14:textId="77777777" w:rsidR="00DE7C83" w:rsidRPr="00956E25" w:rsidRDefault="00DE7C83" w:rsidP="004212B6">
            <w:pPr>
              <w:bidi/>
              <w:adjustRightInd w:val="0"/>
              <w:snapToGrid w:val="0"/>
              <w:rPr>
                <w:rFonts w:cs="Simplified Arabic"/>
                <w:color w:val="000000"/>
                <w:kern w:val="22"/>
                <w:sz w:val="20"/>
                <w:szCs w:val="20"/>
              </w:rPr>
            </w:pPr>
          </w:p>
        </w:tc>
        <w:tc>
          <w:tcPr>
            <w:tcW w:w="1350" w:type="dxa"/>
            <w:shd w:val="clear" w:color="auto" w:fill="auto"/>
            <w:noWrap/>
            <w:vAlign w:val="center"/>
          </w:tcPr>
          <w:p w14:paraId="62445FE5" w14:textId="77777777" w:rsidR="00DE7C83" w:rsidRPr="00956E25" w:rsidRDefault="00DE7C83" w:rsidP="004212B6">
            <w:pPr>
              <w:bidi/>
              <w:adjustRightInd w:val="0"/>
              <w:snapToGrid w:val="0"/>
              <w:rPr>
                <w:rFonts w:cs="Simplified Arabic"/>
                <w:color w:val="000000"/>
                <w:kern w:val="22"/>
                <w:sz w:val="20"/>
                <w:szCs w:val="20"/>
              </w:rPr>
            </w:pPr>
          </w:p>
        </w:tc>
      </w:tr>
      <w:tr w:rsidR="00DE7C83" w:rsidRPr="00956E25" w14:paraId="616BAA8F" w14:textId="77777777" w:rsidTr="00DE7C83">
        <w:trPr>
          <w:trHeight w:val="290"/>
          <w:jc w:val="center"/>
        </w:trPr>
        <w:tc>
          <w:tcPr>
            <w:tcW w:w="4315" w:type="dxa"/>
            <w:shd w:val="clear" w:color="auto" w:fill="auto"/>
            <w:noWrap/>
            <w:vAlign w:val="center"/>
          </w:tcPr>
          <w:p w14:paraId="7F782E29" w14:textId="4A1E7A40" w:rsidR="00DE7C83" w:rsidRPr="00956E25" w:rsidRDefault="00DE7C83" w:rsidP="004212B6">
            <w:pPr>
              <w:bidi/>
              <w:adjustRightInd w:val="0"/>
              <w:snapToGrid w:val="0"/>
              <w:jc w:val="left"/>
              <w:rPr>
                <w:rFonts w:cs="Simplified Arabic"/>
                <w:color w:val="000000"/>
                <w:kern w:val="22"/>
                <w:sz w:val="20"/>
                <w:szCs w:val="20"/>
              </w:rPr>
            </w:pPr>
            <w:r w:rsidRPr="00956E25">
              <w:rPr>
                <w:rFonts w:cs="Simplified Arabic" w:hint="cs"/>
                <w:color w:val="000000"/>
                <w:kern w:val="22"/>
                <w:sz w:val="20"/>
                <w:szCs w:val="20"/>
                <w:rtl/>
              </w:rPr>
              <w:t xml:space="preserve">15- </w:t>
            </w:r>
            <w:r w:rsidRPr="00956E25">
              <w:rPr>
                <w:rFonts w:cs="Simplified Arabic"/>
                <w:color w:val="000000"/>
                <w:kern w:val="22"/>
                <w:sz w:val="20"/>
                <w:szCs w:val="20"/>
                <w:rtl/>
              </w:rPr>
              <w:t>سهولة الامتثال للمستخدمين</w:t>
            </w:r>
          </w:p>
        </w:tc>
        <w:tc>
          <w:tcPr>
            <w:tcW w:w="1625" w:type="dxa"/>
            <w:shd w:val="clear" w:color="auto" w:fill="auto"/>
            <w:noWrap/>
            <w:vAlign w:val="center"/>
          </w:tcPr>
          <w:p w14:paraId="408FCECF" w14:textId="77777777" w:rsidR="00DE7C83" w:rsidRPr="00956E25" w:rsidRDefault="00DE7C83" w:rsidP="004212B6">
            <w:pPr>
              <w:bidi/>
              <w:adjustRightInd w:val="0"/>
              <w:snapToGrid w:val="0"/>
              <w:rPr>
                <w:rFonts w:cs="Simplified Arabic"/>
                <w:color w:val="000000"/>
                <w:kern w:val="22"/>
                <w:sz w:val="20"/>
                <w:szCs w:val="20"/>
              </w:rPr>
            </w:pPr>
          </w:p>
        </w:tc>
        <w:tc>
          <w:tcPr>
            <w:tcW w:w="900" w:type="dxa"/>
            <w:shd w:val="clear" w:color="auto" w:fill="auto"/>
            <w:noWrap/>
            <w:vAlign w:val="center"/>
          </w:tcPr>
          <w:p w14:paraId="67FDB509" w14:textId="77777777" w:rsidR="00DE7C83" w:rsidRPr="00956E25" w:rsidRDefault="00DE7C83" w:rsidP="004212B6">
            <w:pPr>
              <w:bidi/>
              <w:adjustRightInd w:val="0"/>
              <w:snapToGrid w:val="0"/>
              <w:rPr>
                <w:rFonts w:cs="Simplified Arabic"/>
                <w:color w:val="000000"/>
                <w:kern w:val="22"/>
                <w:sz w:val="20"/>
                <w:szCs w:val="20"/>
              </w:rPr>
            </w:pPr>
          </w:p>
        </w:tc>
        <w:tc>
          <w:tcPr>
            <w:tcW w:w="900" w:type="dxa"/>
            <w:shd w:val="clear" w:color="auto" w:fill="auto"/>
            <w:noWrap/>
            <w:vAlign w:val="center"/>
          </w:tcPr>
          <w:p w14:paraId="0B17124F" w14:textId="77777777" w:rsidR="00DE7C83" w:rsidRPr="00956E25" w:rsidRDefault="00DE7C83" w:rsidP="004212B6">
            <w:pPr>
              <w:bidi/>
              <w:adjustRightInd w:val="0"/>
              <w:snapToGrid w:val="0"/>
              <w:rPr>
                <w:rFonts w:cs="Simplified Arabic"/>
                <w:color w:val="000000"/>
                <w:kern w:val="22"/>
                <w:sz w:val="20"/>
                <w:szCs w:val="20"/>
              </w:rPr>
            </w:pPr>
          </w:p>
        </w:tc>
        <w:tc>
          <w:tcPr>
            <w:tcW w:w="810" w:type="dxa"/>
            <w:shd w:val="clear" w:color="auto" w:fill="auto"/>
            <w:noWrap/>
            <w:vAlign w:val="center"/>
          </w:tcPr>
          <w:p w14:paraId="0F2613BB" w14:textId="77777777" w:rsidR="00DE7C83" w:rsidRPr="00956E25" w:rsidRDefault="00DE7C83" w:rsidP="004212B6">
            <w:pPr>
              <w:bidi/>
              <w:adjustRightInd w:val="0"/>
              <w:snapToGrid w:val="0"/>
              <w:rPr>
                <w:rFonts w:cs="Simplified Arabic"/>
                <w:color w:val="000000"/>
                <w:kern w:val="22"/>
                <w:sz w:val="20"/>
                <w:szCs w:val="20"/>
              </w:rPr>
            </w:pPr>
          </w:p>
        </w:tc>
        <w:tc>
          <w:tcPr>
            <w:tcW w:w="630" w:type="dxa"/>
            <w:shd w:val="clear" w:color="auto" w:fill="auto"/>
            <w:noWrap/>
            <w:vAlign w:val="center"/>
          </w:tcPr>
          <w:p w14:paraId="42CF94CC" w14:textId="77777777" w:rsidR="00DE7C83" w:rsidRPr="00956E25" w:rsidRDefault="00DE7C83" w:rsidP="004212B6">
            <w:pPr>
              <w:bidi/>
              <w:adjustRightInd w:val="0"/>
              <w:snapToGrid w:val="0"/>
              <w:rPr>
                <w:rFonts w:cs="Simplified Arabic"/>
                <w:color w:val="000000"/>
                <w:kern w:val="22"/>
                <w:sz w:val="20"/>
                <w:szCs w:val="20"/>
              </w:rPr>
            </w:pPr>
          </w:p>
        </w:tc>
        <w:tc>
          <w:tcPr>
            <w:tcW w:w="900" w:type="dxa"/>
            <w:shd w:val="clear" w:color="auto" w:fill="auto"/>
            <w:noWrap/>
            <w:vAlign w:val="center"/>
          </w:tcPr>
          <w:p w14:paraId="308C21DD" w14:textId="77777777" w:rsidR="00DE7C83" w:rsidRPr="00956E25" w:rsidRDefault="00DE7C83" w:rsidP="004212B6">
            <w:pPr>
              <w:bidi/>
              <w:adjustRightInd w:val="0"/>
              <w:snapToGrid w:val="0"/>
              <w:rPr>
                <w:rFonts w:cs="Simplified Arabic"/>
                <w:color w:val="000000"/>
                <w:kern w:val="22"/>
                <w:sz w:val="20"/>
                <w:szCs w:val="20"/>
              </w:rPr>
            </w:pPr>
          </w:p>
        </w:tc>
        <w:tc>
          <w:tcPr>
            <w:tcW w:w="810" w:type="dxa"/>
            <w:shd w:val="clear" w:color="auto" w:fill="auto"/>
            <w:noWrap/>
            <w:vAlign w:val="center"/>
          </w:tcPr>
          <w:p w14:paraId="0AFBE744" w14:textId="77777777" w:rsidR="00DE7C83" w:rsidRPr="00956E25" w:rsidRDefault="00DE7C83" w:rsidP="004212B6">
            <w:pPr>
              <w:bidi/>
              <w:adjustRightInd w:val="0"/>
              <w:snapToGrid w:val="0"/>
              <w:rPr>
                <w:rFonts w:cs="Simplified Arabic"/>
                <w:color w:val="000000"/>
                <w:kern w:val="22"/>
                <w:sz w:val="20"/>
                <w:szCs w:val="20"/>
              </w:rPr>
            </w:pPr>
          </w:p>
        </w:tc>
        <w:tc>
          <w:tcPr>
            <w:tcW w:w="990" w:type="dxa"/>
            <w:shd w:val="clear" w:color="auto" w:fill="auto"/>
            <w:noWrap/>
            <w:vAlign w:val="center"/>
          </w:tcPr>
          <w:p w14:paraId="7CE3D638" w14:textId="77777777" w:rsidR="00DE7C83" w:rsidRPr="00956E25" w:rsidRDefault="00DE7C83" w:rsidP="004212B6">
            <w:pPr>
              <w:bidi/>
              <w:adjustRightInd w:val="0"/>
              <w:snapToGrid w:val="0"/>
              <w:rPr>
                <w:rFonts w:cs="Simplified Arabic"/>
                <w:color w:val="000000"/>
                <w:kern w:val="22"/>
                <w:sz w:val="20"/>
                <w:szCs w:val="20"/>
              </w:rPr>
            </w:pPr>
          </w:p>
        </w:tc>
        <w:tc>
          <w:tcPr>
            <w:tcW w:w="1170" w:type="dxa"/>
            <w:shd w:val="clear" w:color="auto" w:fill="auto"/>
            <w:noWrap/>
            <w:vAlign w:val="center"/>
          </w:tcPr>
          <w:p w14:paraId="4B9E1D3A" w14:textId="77777777" w:rsidR="00DE7C83" w:rsidRPr="00956E25" w:rsidRDefault="00DE7C83" w:rsidP="004212B6">
            <w:pPr>
              <w:bidi/>
              <w:adjustRightInd w:val="0"/>
              <w:snapToGrid w:val="0"/>
              <w:rPr>
                <w:rFonts w:cs="Simplified Arabic"/>
                <w:color w:val="000000"/>
                <w:kern w:val="22"/>
                <w:sz w:val="20"/>
                <w:szCs w:val="20"/>
              </w:rPr>
            </w:pPr>
          </w:p>
        </w:tc>
        <w:tc>
          <w:tcPr>
            <w:tcW w:w="1350" w:type="dxa"/>
            <w:shd w:val="clear" w:color="auto" w:fill="auto"/>
            <w:noWrap/>
            <w:vAlign w:val="center"/>
          </w:tcPr>
          <w:p w14:paraId="0BD40FB8" w14:textId="77777777" w:rsidR="00DE7C83" w:rsidRPr="00956E25" w:rsidRDefault="00DE7C83" w:rsidP="004212B6">
            <w:pPr>
              <w:bidi/>
              <w:adjustRightInd w:val="0"/>
              <w:snapToGrid w:val="0"/>
              <w:rPr>
                <w:rFonts w:cs="Simplified Arabic"/>
                <w:color w:val="000000"/>
                <w:kern w:val="22"/>
                <w:sz w:val="20"/>
                <w:szCs w:val="20"/>
              </w:rPr>
            </w:pPr>
          </w:p>
        </w:tc>
      </w:tr>
      <w:tr w:rsidR="00DE7C83" w:rsidRPr="00956E25" w14:paraId="3EAF1807" w14:textId="77777777" w:rsidTr="00DE7C83">
        <w:trPr>
          <w:trHeight w:val="290"/>
          <w:jc w:val="center"/>
        </w:trPr>
        <w:tc>
          <w:tcPr>
            <w:tcW w:w="4315" w:type="dxa"/>
            <w:shd w:val="clear" w:color="auto" w:fill="auto"/>
            <w:noWrap/>
            <w:vAlign w:val="center"/>
          </w:tcPr>
          <w:p w14:paraId="7A7B09EF" w14:textId="052DDC9B" w:rsidR="00DE7C83" w:rsidRPr="00956E25" w:rsidRDefault="00DE7C83" w:rsidP="004212B6">
            <w:pPr>
              <w:bidi/>
              <w:adjustRightInd w:val="0"/>
              <w:snapToGrid w:val="0"/>
              <w:jc w:val="left"/>
              <w:rPr>
                <w:rFonts w:cs="Simplified Arabic"/>
                <w:color w:val="000000"/>
                <w:kern w:val="22"/>
                <w:sz w:val="20"/>
                <w:szCs w:val="20"/>
              </w:rPr>
            </w:pPr>
            <w:r w:rsidRPr="00956E25">
              <w:rPr>
                <w:rFonts w:cs="Simplified Arabic" w:hint="cs"/>
                <w:color w:val="000000"/>
                <w:kern w:val="22"/>
                <w:sz w:val="20"/>
                <w:szCs w:val="20"/>
                <w:rtl/>
              </w:rPr>
              <w:t xml:space="preserve">16- </w:t>
            </w:r>
            <w:r w:rsidRPr="00956E25">
              <w:rPr>
                <w:rFonts w:cs="Simplified Arabic"/>
                <w:color w:val="000000"/>
                <w:kern w:val="22"/>
                <w:sz w:val="20"/>
                <w:szCs w:val="20"/>
                <w:rtl/>
              </w:rPr>
              <w:t>لا يؤدي إلى التسوق في نطاق الولاية القضائية</w:t>
            </w:r>
          </w:p>
        </w:tc>
        <w:tc>
          <w:tcPr>
            <w:tcW w:w="1625" w:type="dxa"/>
            <w:shd w:val="clear" w:color="auto" w:fill="auto"/>
            <w:noWrap/>
            <w:vAlign w:val="center"/>
          </w:tcPr>
          <w:p w14:paraId="5D391BCB" w14:textId="77777777" w:rsidR="00DE7C83" w:rsidRPr="00956E25" w:rsidRDefault="00DE7C83" w:rsidP="004212B6">
            <w:pPr>
              <w:bidi/>
              <w:adjustRightInd w:val="0"/>
              <w:snapToGrid w:val="0"/>
              <w:rPr>
                <w:rFonts w:cs="Simplified Arabic"/>
                <w:color w:val="000000"/>
                <w:kern w:val="22"/>
                <w:sz w:val="20"/>
                <w:szCs w:val="20"/>
              </w:rPr>
            </w:pPr>
          </w:p>
        </w:tc>
        <w:tc>
          <w:tcPr>
            <w:tcW w:w="900" w:type="dxa"/>
            <w:shd w:val="clear" w:color="auto" w:fill="auto"/>
            <w:noWrap/>
            <w:vAlign w:val="center"/>
          </w:tcPr>
          <w:p w14:paraId="72EC3241" w14:textId="77777777" w:rsidR="00DE7C83" w:rsidRPr="00956E25" w:rsidRDefault="00DE7C83" w:rsidP="004212B6">
            <w:pPr>
              <w:bidi/>
              <w:adjustRightInd w:val="0"/>
              <w:snapToGrid w:val="0"/>
              <w:rPr>
                <w:rFonts w:cs="Simplified Arabic"/>
                <w:color w:val="000000"/>
                <w:kern w:val="22"/>
                <w:sz w:val="20"/>
                <w:szCs w:val="20"/>
              </w:rPr>
            </w:pPr>
          </w:p>
        </w:tc>
        <w:tc>
          <w:tcPr>
            <w:tcW w:w="900" w:type="dxa"/>
            <w:shd w:val="clear" w:color="auto" w:fill="auto"/>
            <w:noWrap/>
            <w:vAlign w:val="center"/>
          </w:tcPr>
          <w:p w14:paraId="6A50DCF3" w14:textId="77777777" w:rsidR="00DE7C83" w:rsidRPr="00956E25" w:rsidRDefault="00DE7C83" w:rsidP="004212B6">
            <w:pPr>
              <w:bidi/>
              <w:adjustRightInd w:val="0"/>
              <w:snapToGrid w:val="0"/>
              <w:rPr>
                <w:rFonts w:cs="Simplified Arabic"/>
                <w:color w:val="000000"/>
                <w:kern w:val="22"/>
                <w:sz w:val="20"/>
                <w:szCs w:val="20"/>
              </w:rPr>
            </w:pPr>
          </w:p>
        </w:tc>
        <w:tc>
          <w:tcPr>
            <w:tcW w:w="810" w:type="dxa"/>
            <w:shd w:val="clear" w:color="auto" w:fill="auto"/>
            <w:noWrap/>
            <w:vAlign w:val="center"/>
          </w:tcPr>
          <w:p w14:paraId="3B394180" w14:textId="77777777" w:rsidR="00DE7C83" w:rsidRPr="00956E25" w:rsidRDefault="00DE7C83" w:rsidP="004212B6">
            <w:pPr>
              <w:bidi/>
              <w:adjustRightInd w:val="0"/>
              <w:snapToGrid w:val="0"/>
              <w:rPr>
                <w:rFonts w:cs="Simplified Arabic"/>
                <w:color w:val="000000"/>
                <w:kern w:val="22"/>
                <w:sz w:val="20"/>
                <w:szCs w:val="20"/>
              </w:rPr>
            </w:pPr>
          </w:p>
        </w:tc>
        <w:tc>
          <w:tcPr>
            <w:tcW w:w="630" w:type="dxa"/>
            <w:shd w:val="clear" w:color="auto" w:fill="auto"/>
            <w:noWrap/>
            <w:vAlign w:val="center"/>
          </w:tcPr>
          <w:p w14:paraId="1E92A292" w14:textId="77777777" w:rsidR="00DE7C83" w:rsidRPr="00956E25" w:rsidRDefault="00DE7C83" w:rsidP="004212B6">
            <w:pPr>
              <w:bidi/>
              <w:adjustRightInd w:val="0"/>
              <w:snapToGrid w:val="0"/>
              <w:rPr>
                <w:rFonts w:cs="Simplified Arabic"/>
                <w:color w:val="000000"/>
                <w:kern w:val="22"/>
                <w:sz w:val="20"/>
                <w:szCs w:val="20"/>
              </w:rPr>
            </w:pPr>
          </w:p>
        </w:tc>
        <w:tc>
          <w:tcPr>
            <w:tcW w:w="900" w:type="dxa"/>
            <w:shd w:val="clear" w:color="auto" w:fill="auto"/>
            <w:noWrap/>
            <w:vAlign w:val="center"/>
          </w:tcPr>
          <w:p w14:paraId="7A73710F" w14:textId="77777777" w:rsidR="00DE7C83" w:rsidRPr="00956E25" w:rsidRDefault="00DE7C83" w:rsidP="004212B6">
            <w:pPr>
              <w:bidi/>
              <w:adjustRightInd w:val="0"/>
              <w:snapToGrid w:val="0"/>
              <w:rPr>
                <w:rFonts w:cs="Simplified Arabic"/>
                <w:color w:val="000000"/>
                <w:kern w:val="22"/>
                <w:sz w:val="20"/>
                <w:szCs w:val="20"/>
              </w:rPr>
            </w:pPr>
          </w:p>
        </w:tc>
        <w:tc>
          <w:tcPr>
            <w:tcW w:w="810" w:type="dxa"/>
            <w:shd w:val="clear" w:color="auto" w:fill="auto"/>
            <w:noWrap/>
            <w:vAlign w:val="center"/>
          </w:tcPr>
          <w:p w14:paraId="39C54B3B" w14:textId="77777777" w:rsidR="00DE7C83" w:rsidRPr="00956E25" w:rsidRDefault="00DE7C83" w:rsidP="004212B6">
            <w:pPr>
              <w:bidi/>
              <w:adjustRightInd w:val="0"/>
              <w:snapToGrid w:val="0"/>
              <w:rPr>
                <w:rFonts w:cs="Simplified Arabic"/>
                <w:color w:val="000000"/>
                <w:kern w:val="22"/>
                <w:sz w:val="20"/>
                <w:szCs w:val="20"/>
              </w:rPr>
            </w:pPr>
          </w:p>
        </w:tc>
        <w:tc>
          <w:tcPr>
            <w:tcW w:w="990" w:type="dxa"/>
            <w:shd w:val="clear" w:color="auto" w:fill="auto"/>
            <w:noWrap/>
            <w:vAlign w:val="center"/>
          </w:tcPr>
          <w:p w14:paraId="60E3D6CC" w14:textId="77777777" w:rsidR="00DE7C83" w:rsidRPr="00956E25" w:rsidRDefault="00DE7C83" w:rsidP="004212B6">
            <w:pPr>
              <w:bidi/>
              <w:adjustRightInd w:val="0"/>
              <w:snapToGrid w:val="0"/>
              <w:rPr>
                <w:rFonts w:cs="Simplified Arabic"/>
                <w:color w:val="000000"/>
                <w:kern w:val="22"/>
                <w:sz w:val="20"/>
                <w:szCs w:val="20"/>
              </w:rPr>
            </w:pPr>
          </w:p>
        </w:tc>
        <w:tc>
          <w:tcPr>
            <w:tcW w:w="1170" w:type="dxa"/>
            <w:shd w:val="clear" w:color="auto" w:fill="auto"/>
            <w:noWrap/>
            <w:vAlign w:val="center"/>
          </w:tcPr>
          <w:p w14:paraId="1FB42B13" w14:textId="77777777" w:rsidR="00DE7C83" w:rsidRPr="00956E25" w:rsidRDefault="00DE7C83" w:rsidP="004212B6">
            <w:pPr>
              <w:bidi/>
              <w:adjustRightInd w:val="0"/>
              <w:snapToGrid w:val="0"/>
              <w:rPr>
                <w:rFonts w:cs="Simplified Arabic"/>
                <w:color w:val="000000"/>
                <w:kern w:val="22"/>
                <w:sz w:val="20"/>
                <w:szCs w:val="20"/>
              </w:rPr>
            </w:pPr>
          </w:p>
        </w:tc>
        <w:tc>
          <w:tcPr>
            <w:tcW w:w="1350" w:type="dxa"/>
            <w:shd w:val="clear" w:color="auto" w:fill="auto"/>
            <w:noWrap/>
            <w:vAlign w:val="center"/>
          </w:tcPr>
          <w:p w14:paraId="5DE53F02" w14:textId="77777777" w:rsidR="00DE7C83" w:rsidRPr="00956E25" w:rsidRDefault="00DE7C83" w:rsidP="004212B6">
            <w:pPr>
              <w:bidi/>
              <w:adjustRightInd w:val="0"/>
              <w:snapToGrid w:val="0"/>
              <w:rPr>
                <w:rFonts w:cs="Simplified Arabic"/>
                <w:color w:val="000000"/>
                <w:kern w:val="22"/>
                <w:sz w:val="20"/>
                <w:szCs w:val="20"/>
              </w:rPr>
            </w:pPr>
          </w:p>
        </w:tc>
      </w:tr>
      <w:tr w:rsidR="00DE7C83" w:rsidRPr="00956E25" w14:paraId="71907421" w14:textId="77777777" w:rsidTr="00DE7C83">
        <w:trPr>
          <w:trHeight w:val="290"/>
          <w:jc w:val="center"/>
        </w:trPr>
        <w:tc>
          <w:tcPr>
            <w:tcW w:w="4315" w:type="dxa"/>
            <w:shd w:val="clear" w:color="auto" w:fill="auto"/>
            <w:noWrap/>
            <w:vAlign w:val="center"/>
          </w:tcPr>
          <w:p w14:paraId="5E399863" w14:textId="2AE6EDE0" w:rsidR="00DE7C83" w:rsidRPr="00956E25" w:rsidRDefault="00DE7C83" w:rsidP="004212B6">
            <w:pPr>
              <w:bidi/>
              <w:adjustRightInd w:val="0"/>
              <w:snapToGrid w:val="0"/>
              <w:jc w:val="left"/>
              <w:rPr>
                <w:rFonts w:cs="Simplified Arabic"/>
                <w:color w:val="000000"/>
                <w:kern w:val="22"/>
                <w:sz w:val="20"/>
                <w:szCs w:val="20"/>
              </w:rPr>
            </w:pPr>
            <w:r w:rsidRPr="00956E25">
              <w:rPr>
                <w:rFonts w:cs="Simplified Arabic" w:hint="cs"/>
                <w:color w:val="000000" w:themeColor="text1"/>
                <w:kern w:val="22"/>
                <w:sz w:val="20"/>
                <w:szCs w:val="20"/>
                <w:rtl/>
              </w:rPr>
              <w:t xml:space="preserve">17- </w:t>
            </w:r>
            <w:r w:rsidRPr="00956E25">
              <w:rPr>
                <w:rFonts w:cs="Simplified Arabic"/>
                <w:color w:val="000000" w:themeColor="text1"/>
                <w:kern w:val="22"/>
                <w:sz w:val="20"/>
                <w:szCs w:val="20"/>
                <w:rtl/>
              </w:rPr>
              <w:t>يسهل تقاسم المنافع مع الشعوب الأصلية والمجتمعات المحلية</w:t>
            </w:r>
          </w:p>
        </w:tc>
        <w:tc>
          <w:tcPr>
            <w:tcW w:w="1625" w:type="dxa"/>
            <w:shd w:val="clear" w:color="auto" w:fill="auto"/>
            <w:noWrap/>
            <w:vAlign w:val="center"/>
          </w:tcPr>
          <w:p w14:paraId="6297F19E" w14:textId="77777777" w:rsidR="00DE7C83" w:rsidRPr="00956E25" w:rsidRDefault="00DE7C83" w:rsidP="004212B6">
            <w:pPr>
              <w:bidi/>
              <w:adjustRightInd w:val="0"/>
              <w:snapToGrid w:val="0"/>
              <w:rPr>
                <w:rFonts w:cs="Simplified Arabic"/>
                <w:color w:val="000000"/>
                <w:kern w:val="22"/>
                <w:sz w:val="20"/>
                <w:szCs w:val="20"/>
              </w:rPr>
            </w:pPr>
          </w:p>
        </w:tc>
        <w:tc>
          <w:tcPr>
            <w:tcW w:w="900" w:type="dxa"/>
            <w:shd w:val="clear" w:color="auto" w:fill="auto"/>
            <w:noWrap/>
            <w:vAlign w:val="center"/>
          </w:tcPr>
          <w:p w14:paraId="7A1D2A90" w14:textId="77777777" w:rsidR="00DE7C83" w:rsidRPr="00956E25" w:rsidRDefault="00DE7C83" w:rsidP="004212B6">
            <w:pPr>
              <w:bidi/>
              <w:adjustRightInd w:val="0"/>
              <w:snapToGrid w:val="0"/>
              <w:rPr>
                <w:rFonts w:cs="Simplified Arabic"/>
                <w:color w:val="000000"/>
                <w:kern w:val="22"/>
                <w:sz w:val="20"/>
                <w:szCs w:val="20"/>
              </w:rPr>
            </w:pPr>
          </w:p>
        </w:tc>
        <w:tc>
          <w:tcPr>
            <w:tcW w:w="900" w:type="dxa"/>
            <w:shd w:val="clear" w:color="auto" w:fill="auto"/>
            <w:noWrap/>
            <w:vAlign w:val="center"/>
          </w:tcPr>
          <w:p w14:paraId="4BF6D34B" w14:textId="77777777" w:rsidR="00DE7C83" w:rsidRPr="00956E25" w:rsidRDefault="00DE7C83" w:rsidP="004212B6">
            <w:pPr>
              <w:bidi/>
              <w:adjustRightInd w:val="0"/>
              <w:snapToGrid w:val="0"/>
              <w:rPr>
                <w:rFonts w:cs="Simplified Arabic"/>
                <w:color w:val="000000"/>
                <w:kern w:val="22"/>
                <w:sz w:val="20"/>
                <w:szCs w:val="20"/>
              </w:rPr>
            </w:pPr>
          </w:p>
        </w:tc>
        <w:tc>
          <w:tcPr>
            <w:tcW w:w="810" w:type="dxa"/>
            <w:shd w:val="clear" w:color="auto" w:fill="auto"/>
            <w:noWrap/>
            <w:vAlign w:val="center"/>
          </w:tcPr>
          <w:p w14:paraId="5714BD2F" w14:textId="77777777" w:rsidR="00DE7C83" w:rsidRPr="00956E25" w:rsidRDefault="00DE7C83" w:rsidP="004212B6">
            <w:pPr>
              <w:bidi/>
              <w:adjustRightInd w:val="0"/>
              <w:snapToGrid w:val="0"/>
              <w:rPr>
                <w:rFonts w:cs="Simplified Arabic"/>
                <w:color w:val="000000"/>
                <w:kern w:val="22"/>
                <w:sz w:val="20"/>
                <w:szCs w:val="20"/>
              </w:rPr>
            </w:pPr>
          </w:p>
        </w:tc>
        <w:tc>
          <w:tcPr>
            <w:tcW w:w="630" w:type="dxa"/>
            <w:shd w:val="clear" w:color="auto" w:fill="auto"/>
            <w:noWrap/>
            <w:vAlign w:val="center"/>
          </w:tcPr>
          <w:p w14:paraId="51AAA537" w14:textId="77777777" w:rsidR="00DE7C83" w:rsidRPr="00956E25" w:rsidRDefault="00DE7C83" w:rsidP="004212B6">
            <w:pPr>
              <w:bidi/>
              <w:adjustRightInd w:val="0"/>
              <w:snapToGrid w:val="0"/>
              <w:rPr>
                <w:rFonts w:cs="Simplified Arabic"/>
                <w:color w:val="000000"/>
                <w:kern w:val="22"/>
                <w:sz w:val="20"/>
                <w:szCs w:val="20"/>
              </w:rPr>
            </w:pPr>
          </w:p>
        </w:tc>
        <w:tc>
          <w:tcPr>
            <w:tcW w:w="900" w:type="dxa"/>
            <w:shd w:val="clear" w:color="auto" w:fill="auto"/>
            <w:noWrap/>
            <w:vAlign w:val="center"/>
          </w:tcPr>
          <w:p w14:paraId="1A911376" w14:textId="77777777" w:rsidR="00DE7C83" w:rsidRPr="00956E25" w:rsidRDefault="00DE7C83" w:rsidP="004212B6">
            <w:pPr>
              <w:bidi/>
              <w:adjustRightInd w:val="0"/>
              <w:snapToGrid w:val="0"/>
              <w:rPr>
                <w:rFonts w:cs="Simplified Arabic"/>
                <w:color w:val="000000"/>
                <w:kern w:val="22"/>
                <w:sz w:val="20"/>
                <w:szCs w:val="20"/>
              </w:rPr>
            </w:pPr>
          </w:p>
        </w:tc>
        <w:tc>
          <w:tcPr>
            <w:tcW w:w="810" w:type="dxa"/>
            <w:shd w:val="clear" w:color="auto" w:fill="auto"/>
            <w:noWrap/>
            <w:vAlign w:val="center"/>
          </w:tcPr>
          <w:p w14:paraId="4AA45F99" w14:textId="77777777" w:rsidR="00DE7C83" w:rsidRPr="00956E25" w:rsidRDefault="00DE7C83" w:rsidP="004212B6">
            <w:pPr>
              <w:bidi/>
              <w:adjustRightInd w:val="0"/>
              <w:snapToGrid w:val="0"/>
              <w:rPr>
                <w:rFonts w:cs="Simplified Arabic"/>
                <w:color w:val="000000"/>
                <w:kern w:val="22"/>
                <w:sz w:val="20"/>
                <w:szCs w:val="20"/>
              </w:rPr>
            </w:pPr>
          </w:p>
        </w:tc>
        <w:tc>
          <w:tcPr>
            <w:tcW w:w="990" w:type="dxa"/>
            <w:shd w:val="clear" w:color="auto" w:fill="auto"/>
            <w:noWrap/>
            <w:vAlign w:val="center"/>
          </w:tcPr>
          <w:p w14:paraId="1EF4403C" w14:textId="77777777" w:rsidR="00DE7C83" w:rsidRPr="00956E25" w:rsidRDefault="00DE7C83" w:rsidP="004212B6">
            <w:pPr>
              <w:bidi/>
              <w:adjustRightInd w:val="0"/>
              <w:snapToGrid w:val="0"/>
              <w:rPr>
                <w:rFonts w:cs="Simplified Arabic"/>
                <w:color w:val="000000"/>
                <w:kern w:val="22"/>
                <w:sz w:val="20"/>
                <w:szCs w:val="20"/>
              </w:rPr>
            </w:pPr>
          </w:p>
        </w:tc>
        <w:tc>
          <w:tcPr>
            <w:tcW w:w="1170" w:type="dxa"/>
            <w:shd w:val="clear" w:color="auto" w:fill="auto"/>
            <w:noWrap/>
            <w:vAlign w:val="center"/>
          </w:tcPr>
          <w:p w14:paraId="1B50F47F" w14:textId="77777777" w:rsidR="00DE7C83" w:rsidRPr="00956E25" w:rsidRDefault="00DE7C83" w:rsidP="004212B6">
            <w:pPr>
              <w:bidi/>
              <w:adjustRightInd w:val="0"/>
              <w:snapToGrid w:val="0"/>
              <w:rPr>
                <w:rFonts w:cs="Simplified Arabic"/>
                <w:color w:val="000000"/>
                <w:kern w:val="22"/>
                <w:sz w:val="20"/>
                <w:szCs w:val="20"/>
              </w:rPr>
            </w:pPr>
          </w:p>
        </w:tc>
        <w:tc>
          <w:tcPr>
            <w:tcW w:w="1350" w:type="dxa"/>
            <w:shd w:val="clear" w:color="auto" w:fill="auto"/>
            <w:noWrap/>
            <w:vAlign w:val="center"/>
          </w:tcPr>
          <w:p w14:paraId="0BC0768B" w14:textId="77777777" w:rsidR="00DE7C83" w:rsidRPr="00956E25" w:rsidRDefault="00DE7C83" w:rsidP="004212B6">
            <w:pPr>
              <w:bidi/>
              <w:adjustRightInd w:val="0"/>
              <w:snapToGrid w:val="0"/>
              <w:rPr>
                <w:rFonts w:cs="Simplified Arabic"/>
                <w:color w:val="000000"/>
                <w:kern w:val="22"/>
                <w:sz w:val="20"/>
                <w:szCs w:val="20"/>
              </w:rPr>
            </w:pPr>
          </w:p>
        </w:tc>
      </w:tr>
      <w:tr w:rsidR="00DE7C83" w:rsidRPr="00956E25" w14:paraId="1901DA93" w14:textId="77777777" w:rsidTr="00DE7C83">
        <w:trPr>
          <w:trHeight w:val="310"/>
          <w:jc w:val="center"/>
        </w:trPr>
        <w:tc>
          <w:tcPr>
            <w:tcW w:w="4315" w:type="dxa"/>
            <w:shd w:val="clear" w:color="auto" w:fill="C4BC96" w:themeFill="background2" w:themeFillShade="BF"/>
            <w:noWrap/>
            <w:vAlign w:val="center"/>
            <w:hideMark/>
          </w:tcPr>
          <w:p w14:paraId="4DC41AB0" w14:textId="4D54BF4A" w:rsidR="00DE7C83" w:rsidRPr="00956E25" w:rsidRDefault="00DE7C83" w:rsidP="004212B6">
            <w:pPr>
              <w:bidi/>
              <w:adjustRightInd w:val="0"/>
              <w:snapToGrid w:val="0"/>
              <w:jc w:val="left"/>
              <w:rPr>
                <w:rFonts w:cs="Simplified Arabic"/>
                <w:b/>
                <w:bCs/>
                <w:color w:val="000000"/>
                <w:kern w:val="22"/>
                <w:sz w:val="20"/>
                <w:szCs w:val="20"/>
              </w:rPr>
            </w:pPr>
            <w:r w:rsidRPr="00956E25">
              <w:rPr>
                <w:rFonts w:cs="Simplified Arabic" w:hint="cs"/>
                <w:b/>
                <w:bCs/>
                <w:color w:val="000000"/>
                <w:kern w:val="22"/>
                <w:sz w:val="20"/>
                <w:szCs w:val="20"/>
                <w:rtl/>
              </w:rPr>
              <w:t xml:space="preserve">دال- </w:t>
            </w:r>
            <w:r w:rsidRPr="00956E25">
              <w:rPr>
                <w:rFonts w:cs="Simplified Arabic"/>
                <w:b/>
                <w:bCs/>
                <w:color w:val="000000"/>
                <w:kern w:val="22"/>
                <w:sz w:val="20"/>
                <w:szCs w:val="20"/>
                <w:rtl/>
              </w:rPr>
              <w:t>متماسك وقابل للتكيف</w:t>
            </w:r>
          </w:p>
        </w:tc>
        <w:tc>
          <w:tcPr>
            <w:tcW w:w="1625" w:type="dxa"/>
            <w:shd w:val="clear" w:color="auto" w:fill="C4BC96" w:themeFill="background2" w:themeFillShade="BF"/>
            <w:noWrap/>
            <w:vAlign w:val="center"/>
            <w:hideMark/>
          </w:tcPr>
          <w:p w14:paraId="77409FC9" w14:textId="77777777" w:rsidR="00DE7C83" w:rsidRPr="00956E25" w:rsidRDefault="00DE7C83" w:rsidP="004212B6">
            <w:pPr>
              <w:bidi/>
              <w:adjustRightInd w:val="0"/>
              <w:snapToGrid w:val="0"/>
              <w:rPr>
                <w:rFonts w:cs="Simplified Arabic"/>
                <w:b/>
                <w:bCs/>
                <w:color w:val="000000"/>
                <w:kern w:val="22"/>
                <w:sz w:val="20"/>
                <w:szCs w:val="20"/>
              </w:rPr>
            </w:pPr>
          </w:p>
        </w:tc>
        <w:tc>
          <w:tcPr>
            <w:tcW w:w="900" w:type="dxa"/>
            <w:shd w:val="clear" w:color="auto" w:fill="C4BC96" w:themeFill="background2" w:themeFillShade="BF"/>
            <w:noWrap/>
            <w:vAlign w:val="center"/>
            <w:hideMark/>
          </w:tcPr>
          <w:p w14:paraId="053ED7A9" w14:textId="77777777" w:rsidR="00DE7C83" w:rsidRPr="00956E25" w:rsidRDefault="00DE7C83" w:rsidP="004212B6">
            <w:pPr>
              <w:bidi/>
              <w:adjustRightInd w:val="0"/>
              <w:snapToGrid w:val="0"/>
              <w:rPr>
                <w:rFonts w:cs="Simplified Arabic"/>
                <w:b/>
                <w:bCs/>
                <w:color w:val="000000"/>
                <w:kern w:val="22"/>
                <w:sz w:val="20"/>
                <w:szCs w:val="20"/>
              </w:rPr>
            </w:pPr>
          </w:p>
        </w:tc>
        <w:tc>
          <w:tcPr>
            <w:tcW w:w="900" w:type="dxa"/>
            <w:shd w:val="clear" w:color="auto" w:fill="C4BC96" w:themeFill="background2" w:themeFillShade="BF"/>
            <w:noWrap/>
            <w:vAlign w:val="center"/>
            <w:hideMark/>
          </w:tcPr>
          <w:p w14:paraId="56E428C3" w14:textId="77777777" w:rsidR="00DE7C83" w:rsidRPr="00956E25" w:rsidRDefault="00DE7C83" w:rsidP="004212B6">
            <w:pPr>
              <w:bidi/>
              <w:adjustRightInd w:val="0"/>
              <w:snapToGrid w:val="0"/>
              <w:rPr>
                <w:rFonts w:cs="Simplified Arabic"/>
                <w:b/>
                <w:bCs/>
                <w:color w:val="000000"/>
                <w:kern w:val="22"/>
                <w:sz w:val="20"/>
                <w:szCs w:val="20"/>
              </w:rPr>
            </w:pPr>
          </w:p>
        </w:tc>
        <w:tc>
          <w:tcPr>
            <w:tcW w:w="810" w:type="dxa"/>
            <w:shd w:val="clear" w:color="auto" w:fill="C4BC96" w:themeFill="background2" w:themeFillShade="BF"/>
            <w:noWrap/>
            <w:vAlign w:val="center"/>
            <w:hideMark/>
          </w:tcPr>
          <w:p w14:paraId="09FCADCA" w14:textId="77777777" w:rsidR="00DE7C83" w:rsidRPr="00956E25" w:rsidRDefault="00DE7C83" w:rsidP="004212B6">
            <w:pPr>
              <w:bidi/>
              <w:adjustRightInd w:val="0"/>
              <w:snapToGrid w:val="0"/>
              <w:rPr>
                <w:rFonts w:cs="Simplified Arabic"/>
                <w:b/>
                <w:bCs/>
                <w:color w:val="000000"/>
                <w:kern w:val="22"/>
                <w:sz w:val="20"/>
                <w:szCs w:val="20"/>
              </w:rPr>
            </w:pPr>
          </w:p>
        </w:tc>
        <w:tc>
          <w:tcPr>
            <w:tcW w:w="630" w:type="dxa"/>
            <w:shd w:val="clear" w:color="auto" w:fill="C4BC96" w:themeFill="background2" w:themeFillShade="BF"/>
            <w:noWrap/>
            <w:vAlign w:val="center"/>
            <w:hideMark/>
          </w:tcPr>
          <w:p w14:paraId="3DA3D5E8" w14:textId="77777777" w:rsidR="00DE7C83" w:rsidRPr="00956E25" w:rsidRDefault="00DE7C83" w:rsidP="004212B6">
            <w:pPr>
              <w:bidi/>
              <w:adjustRightInd w:val="0"/>
              <w:snapToGrid w:val="0"/>
              <w:rPr>
                <w:rFonts w:cs="Simplified Arabic"/>
                <w:b/>
                <w:bCs/>
                <w:color w:val="000000"/>
                <w:kern w:val="22"/>
                <w:sz w:val="20"/>
                <w:szCs w:val="20"/>
              </w:rPr>
            </w:pPr>
          </w:p>
        </w:tc>
        <w:tc>
          <w:tcPr>
            <w:tcW w:w="900" w:type="dxa"/>
            <w:shd w:val="clear" w:color="auto" w:fill="C4BC96" w:themeFill="background2" w:themeFillShade="BF"/>
            <w:noWrap/>
            <w:vAlign w:val="center"/>
            <w:hideMark/>
          </w:tcPr>
          <w:p w14:paraId="5151EF9C" w14:textId="77777777" w:rsidR="00DE7C83" w:rsidRPr="00956E25" w:rsidRDefault="00DE7C83" w:rsidP="004212B6">
            <w:pPr>
              <w:bidi/>
              <w:adjustRightInd w:val="0"/>
              <w:snapToGrid w:val="0"/>
              <w:rPr>
                <w:rFonts w:cs="Simplified Arabic"/>
                <w:b/>
                <w:bCs/>
                <w:color w:val="000000"/>
                <w:kern w:val="22"/>
                <w:sz w:val="20"/>
                <w:szCs w:val="20"/>
              </w:rPr>
            </w:pPr>
          </w:p>
        </w:tc>
        <w:tc>
          <w:tcPr>
            <w:tcW w:w="810" w:type="dxa"/>
            <w:shd w:val="clear" w:color="auto" w:fill="C4BC96" w:themeFill="background2" w:themeFillShade="BF"/>
            <w:noWrap/>
            <w:vAlign w:val="center"/>
            <w:hideMark/>
          </w:tcPr>
          <w:p w14:paraId="4F6214B4" w14:textId="77777777" w:rsidR="00DE7C83" w:rsidRPr="00956E25" w:rsidRDefault="00DE7C83" w:rsidP="004212B6">
            <w:pPr>
              <w:bidi/>
              <w:adjustRightInd w:val="0"/>
              <w:snapToGrid w:val="0"/>
              <w:rPr>
                <w:rFonts w:cs="Simplified Arabic"/>
                <w:b/>
                <w:bCs/>
                <w:color w:val="000000"/>
                <w:kern w:val="22"/>
                <w:sz w:val="20"/>
                <w:szCs w:val="20"/>
              </w:rPr>
            </w:pPr>
          </w:p>
        </w:tc>
        <w:tc>
          <w:tcPr>
            <w:tcW w:w="990" w:type="dxa"/>
            <w:shd w:val="clear" w:color="auto" w:fill="C4BC96" w:themeFill="background2" w:themeFillShade="BF"/>
            <w:noWrap/>
            <w:vAlign w:val="center"/>
            <w:hideMark/>
          </w:tcPr>
          <w:p w14:paraId="00C11FDA" w14:textId="77777777" w:rsidR="00DE7C83" w:rsidRPr="00956E25" w:rsidRDefault="00DE7C83" w:rsidP="004212B6">
            <w:pPr>
              <w:bidi/>
              <w:adjustRightInd w:val="0"/>
              <w:snapToGrid w:val="0"/>
              <w:rPr>
                <w:rFonts w:cs="Simplified Arabic"/>
                <w:b/>
                <w:bCs/>
                <w:color w:val="000000"/>
                <w:kern w:val="22"/>
                <w:sz w:val="20"/>
                <w:szCs w:val="20"/>
              </w:rPr>
            </w:pPr>
          </w:p>
        </w:tc>
        <w:tc>
          <w:tcPr>
            <w:tcW w:w="1170" w:type="dxa"/>
            <w:shd w:val="clear" w:color="auto" w:fill="C4BC96" w:themeFill="background2" w:themeFillShade="BF"/>
            <w:noWrap/>
            <w:vAlign w:val="center"/>
            <w:hideMark/>
          </w:tcPr>
          <w:p w14:paraId="0BEF953D" w14:textId="77777777" w:rsidR="00DE7C83" w:rsidRPr="00956E25" w:rsidRDefault="00DE7C83" w:rsidP="004212B6">
            <w:pPr>
              <w:bidi/>
              <w:adjustRightInd w:val="0"/>
              <w:snapToGrid w:val="0"/>
              <w:rPr>
                <w:rFonts w:cs="Simplified Arabic"/>
                <w:b/>
                <w:bCs/>
                <w:color w:val="000000"/>
                <w:kern w:val="22"/>
                <w:sz w:val="20"/>
                <w:szCs w:val="20"/>
              </w:rPr>
            </w:pPr>
          </w:p>
        </w:tc>
        <w:tc>
          <w:tcPr>
            <w:tcW w:w="1350" w:type="dxa"/>
            <w:shd w:val="clear" w:color="auto" w:fill="C4BC96" w:themeFill="background2" w:themeFillShade="BF"/>
            <w:noWrap/>
            <w:vAlign w:val="center"/>
            <w:hideMark/>
          </w:tcPr>
          <w:p w14:paraId="013CEAA1" w14:textId="77777777" w:rsidR="00DE7C83" w:rsidRPr="00956E25" w:rsidRDefault="00DE7C83" w:rsidP="004212B6">
            <w:pPr>
              <w:bidi/>
              <w:adjustRightInd w:val="0"/>
              <w:snapToGrid w:val="0"/>
              <w:rPr>
                <w:rFonts w:cs="Simplified Arabic"/>
                <w:b/>
                <w:bCs/>
                <w:color w:val="000000"/>
                <w:kern w:val="22"/>
                <w:sz w:val="20"/>
                <w:szCs w:val="20"/>
              </w:rPr>
            </w:pPr>
          </w:p>
        </w:tc>
      </w:tr>
      <w:tr w:rsidR="00DE7C83" w:rsidRPr="00956E25" w14:paraId="66272E49" w14:textId="77777777" w:rsidTr="00DE7C83">
        <w:trPr>
          <w:trHeight w:val="290"/>
          <w:jc w:val="center"/>
        </w:trPr>
        <w:tc>
          <w:tcPr>
            <w:tcW w:w="4315" w:type="dxa"/>
            <w:shd w:val="clear" w:color="auto" w:fill="auto"/>
            <w:noWrap/>
            <w:vAlign w:val="center"/>
            <w:hideMark/>
          </w:tcPr>
          <w:p w14:paraId="772AFE72" w14:textId="0E6BACBD" w:rsidR="00DE7C83" w:rsidRPr="00956E25" w:rsidRDefault="00DE7C83" w:rsidP="004212B6">
            <w:pPr>
              <w:bidi/>
              <w:adjustRightInd w:val="0"/>
              <w:snapToGrid w:val="0"/>
              <w:jc w:val="left"/>
              <w:rPr>
                <w:rFonts w:cs="Simplified Arabic"/>
                <w:color w:val="000000"/>
                <w:kern w:val="22"/>
                <w:sz w:val="20"/>
                <w:szCs w:val="20"/>
              </w:rPr>
            </w:pPr>
            <w:r w:rsidRPr="00956E25">
              <w:rPr>
                <w:rFonts w:cs="Simplified Arabic" w:hint="cs"/>
                <w:kern w:val="22"/>
                <w:sz w:val="20"/>
                <w:szCs w:val="20"/>
                <w:rtl/>
              </w:rPr>
              <w:t xml:space="preserve">18- </w:t>
            </w:r>
            <w:r w:rsidR="002B0CF0" w:rsidRPr="00956E25">
              <w:rPr>
                <w:rFonts w:cs="Simplified Arabic"/>
                <w:kern w:val="22"/>
                <w:sz w:val="20"/>
                <w:szCs w:val="20"/>
                <w:rtl/>
              </w:rPr>
              <w:t>متماسك مع المنتديات الأخرى التي</w:t>
            </w:r>
            <w:r w:rsidRPr="00956E25">
              <w:rPr>
                <w:rFonts w:cs="Simplified Arabic"/>
                <w:kern w:val="22"/>
                <w:sz w:val="20"/>
                <w:szCs w:val="20"/>
                <w:rtl/>
              </w:rPr>
              <w:t xml:space="preserve"> تنظر في </w:t>
            </w:r>
            <w:r w:rsidR="00FF3D17" w:rsidRPr="00956E25">
              <w:rPr>
                <w:rFonts w:cs="Simplified Arabic"/>
                <w:kern w:val="22"/>
                <w:sz w:val="20"/>
                <w:szCs w:val="20"/>
                <w:rtl/>
              </w:rPr>
              <w:t>معلومات التسلسل الرقمي بشأن الموارد الجينية</w:t>
            </w:r>
          </w:p>
        </w:tc>
        <w:tc>
          <w:tcPr>
            <w:tcW w:w="1625" w:type="dxa"/>
            <w:shd w:val="clear" w:color="auto" w:fill="auto"/>
            <w:noWrap/>
            <w:vAlign w:val="center"/>
            <w:hideMark/>
          </w:tcPr>
          <w:p w14:paraId="47706296" w14:textId="77777777" w:rsidR="00DE7C83" w:rsidRPr="00956E25" w:rsidRDefault="00DE7C83" w:rsidP="004212B6">
            <w:pPr>
              <w:bidi/>
              <w:adjustRightInd w:val="0"/>
              <w:snapToGrid w:val="0"/>
              <w:rPr>
                <w:rFonts w:cs="Simplified Arabic"/>
                <w:color w:val="000000"/>
                <w:kern w:val="22"/>
                <w:sz w:val="20"/>
                <w:szCs w:val="20"/>
              </w:rPr>
            </w:pPr>
          </w:p>
        </w:tc>
        <w:tc>
          <w:tcPr>
            <w:tcW w:w="900" w:type="dxa"/>
            <w:shd w:val="clear" w:color="auto" w:fill="auto"/>
            <w:noWrap/>
            <w:vAlign w:val="center"/>
            <w:hideMark/>
          </w:tcPr>
          <w:p w14:paraId="3D82E20B" w14:textId="77777777" w:rsidR="00DE7C83" w:rsidRPr="00956E25" w:rsidRDefault="00DE7C83" w:rsidP="004212B6">
            <w:pPr>
              <w:bidi/>
              <w:adjustRightInd w:val="0"/>
              <w:snapToGrid w:val="0"/>
              <w:rPr>
                <w:rFonts w:cs="Simplified Arabic"/>
                <w:color w:val="000000"/>
                <w:kern w:val="22"/>
                <w:sz w:val="20"/>
                <w:szCs w:val="20"/>
              </w:rPr>
            </w:pPr>
          </w:p>
        </w:tc>
        <w:tc>
          <w:tcPr>
            <w:tcW w:w="900" w:type="dxa"/>
            <w:shd w:val="clear" w:color="auto" w:fill="auto"/>
            <w:noWrap/>
            <w:vAlign w:val="center"/>
            <w:hideMark/>
          </w:tcPr>
          <w:p w14:paraId="612699C2" w14:textId="77777777" w:rsidR="00DE7C83" w:rsidRPr="00956E25" w:rsidRDefault="00DE7C83" w:rsidP="004212B6">
            <w:pPr>
              <w:bidi/>
              <w:adjustRightInd w:val="0"/>
              <w:snapToGrid w:val="0"/>
              <w:rPr>
                <w:rFonts w:cs="Simplified Arabic"/>
                <w:color w:val="000000"/>
                <w:kern w:val="22"/>
                <w:sz w:val="20"/>
                <w:szCs w:val="20"/>
              </w:rPr>
            </w:pPr>
          </w:p>
        </w:tc>
        <w:tc>
          <w:tcPr>
            <w:tcW w:w="810" w:type="dxa"/>
            <w:shd w:val="clear" w:color="auto" w:fill="auto"/>
            <w:noWrap/>
            <w:vAlign w:val="center"/>
            <w:hideMark/>
          </w:tcPr>
          <w:p w14:paraId="20E5988C" w14:textId="77777777" w:rsidR="00DE7C83" w:rsidRPr="00956E25" w:rsidRDefault="00DE7C83" w:rsidP="004212B6">
            <w:pPr>
              <w:bidi/>
              <w:adjustRightInd w:val="0"/>
              <w:snapToGrid w:val="0"/>
              <w:rPr>
                <w:rFonts w:cs="Simplified Arabic"/>
                <w:color w:val="000000"/>
                <w:kern w:val="22"/>
                <w:sz w:val="20"/>
                <w:szCs w:val="20"/>
              </w:rPr>
            </w:pPr>
          </w:p>
        </w:tc>
        <w:tc>
          <w:tcPr>
            <w:tcW w:w="630" w:type="dxa"/>
            <w:shd w:val="clear" w:color="auto" w:fill="auto"/>
            <w:noWrap/>
            <w:vAlign w:val="center"/>
            <w:hideMark/>
          </w:tcPr>
          <w:p w14:paraId="2319EA02" w14:textId="77777777" w:rsidR="00DE7C83" w:rsidRPr="00956E25" w:rsidRDefault="00DE7C83" w:rsidP="004212B6">
            <w:pPr>
              <w:bidi/>
              <w:adjustRightInd w:val="0"/>
              <w:snapToGrid w:val="0"/>
              <w:rPr>
                <w:rFonts w:cs="Simplified Arabic"/>
                <w:color w:val="000000"/>
                <w:kern w:val="22"/>
                <w:sz w:val="20"/>
                <w:szCs w:val="20"/>
              </w:rPr>
            </w:pPr>
          </w:p>
        </w:tc>
        <w:tc>
          <w:tcPr>
            <w:tcW w:w="900" w:type="dxa"/>
            <w:shd w:val="clear" w:color="auto" w:fill="auto"/>
            <w:noWrap/>
            <w:vAlign w:val="center"/>
            <w:hideMark/>
          </w:tcPr>
          <w:p w14:paraId="34331C94" w14:textId="77777777" w:rsidR="00DE7C83" w:rsidRPr="00956E25" w:rsidRDefault="00DE7C83" w:rsidP="004212B6">
            <w:pPr>
              <w:bidi/>
              <w:adjustRightInd w:val="0"/>
              <w:snapToGrid w:val="0"/>
              <w:rPr>
                <w:rFonts w:cs="Simplified Arabic"/>
                <w:color w:val="000000"/>
                <w:kern w:val="22"/>
                <w:sz w:val="20"/>
                <w:szCs w:val="20"/>
              </w:rPr>
            </w:pPr>
          </w:p>
        </w:tc>
        <w:tc>
          <w:tcPr>
            <w:tcW w:w="810" w:type="dxa"/>
            <w:shd w:val="clear" w:color="auto" w:fill="auto"/>
            <w:noWrap/>
            <w:vAlign w:val="center"/>
            <w:hideMark/>
          </w:tcPr>
          <w:p w14:paraId="27DC290B" w14:textId="77777777" w:rsidR="00DE7C83" w:rsidRPr="00956E25" w:rsidRDefault="00DE7C83" w:rsidP="004212B6">
            <w:pPr>
              <w:bidi/>
              <w:adjustRightInd w:val="0"/>
              <w:snapToGrid w:val="0"/>
              <w:rPr>
                <w:rFonts w:cs="Simplified Arabic"/>
                <w:color w:val="000000"/>
                <w:kern w:val="22"/>
                <w:sz w:val="20"/>
                <w:szCs w:val="20"/>
              </w:rPr>
            </w:pPr>
          </w:p>
        </w:tc>
        <w:tc>
          <w:tcPr>
            <w:tcW w:w="990" w:type="dxa"/>
            <w:shd w:val="clear" w:color="auto" w:fill="auto"/>
            <w:noWrap/>
            <w:vAlign w:val="center"/>
            <w:hideMark/>
          </w:tcPr>
          <w:p w14:paraId="441F4537" w14:textId="77777777" w:rsidR="00DE7C83" w:rsidRPr="00956E25" w:rsidRDefault="00DE7C83" w:rsidP="004212B6">
            <w:pPr>
              <w:bidi/>
              <w:adjustRightInd w:val="0"/>
              <w:snapToGrid w:val="0"/>
              <w:rPr>
                <w:rFonts w:cs="Simplified Arabic"/>
                <w:color w:val="000000"/>
                <w:kern w:val="22"/>
                <w:sz w:val="20"/>
                <w:szCs w:val="20"/>
              </w:rPr>
            </w:pPr>
          </w:p>
        </w:tc>
        <w:tc>
          <w:tcPr>
            <w:tcW w:w="1170" w:type="dxa"/>
            <w:shd w:val="clear" w:color="auto" w:fill="auto"/>
            <w:noWrap/>
            <w:vAlign w:val="center"/>
            <w:hideMark/>
          </w:tcPr>
          <w:p w14:paraId="7EAF2DFC" w14:textId="77777777" w:rsidR="00DE7C83" w:rsidRPr="00956E25" w:rsidRDefault="00DE7C83" w:rsidP="004212B6">
            <w:pPr>
              <w:bidi/>
              <w:adjustRightInd w:val="0"/>
              <w:snapToGrid w:val="0"/>
              <w:rPr>
                <w:rFonts w:cs="Simplified Arabic"/>
                <w:color w:val="000000"/>
                <w:kern w:val="22"/>
                <w:sz w:val="20"/>
                <w:szCs w:val="20"/>
              </w:rPr>
            </w:pPr>
          </w:p>
        </w:tc>
        <w:tc>
          <w:tcPr>
            <w:tcW w:w="1350" w:type="dxa"/>
            <w:shd w:val="clear" w:color="auto" w:fill="auto"/>
            <w:noWrap/>
            <w:vAlign w:val="center"/>
            <w:hideMark/>
          </w:tcPr>
          <w:p w14:paraId="2184290A" w14:textId="77777777" w:rsidR="00DE7C83" w:rsidRPr="00956E25" w:rsidRDefault="00DE7C83" w:rsidP="004212B6">
            <w:pPr>
              <w:bidi/>
              <w:adjustRightInd w:val="0"/>
              <w:snapToGrid w:val="0"/>
              <w:rPr>
                <w:rFonts w:cs="Simplified Arabic"/>
                <w:color w:val="000000"/>
                <w:kern w:val="22"/>
                <w:sz w:val="20"/>
                <w:szCs w:val="20"/>
              </w:rPr>
            </w:pPr>
          </w:p>
        </w:tc>
      </w:tr>
      <w:tr w:rsidR="00DE7C83" w:rsidRPr="00956E25" w14:paraId="3499196F" w14:textId="77777777" w:rsidTr="00DE7C83">
        <w:trPr>
          <w:trHeight w:val="290"/>
          <w:jc w:val="center"/>
        </w:trPr>
        <w:tc>
          <w:tcPr>
            <w:tcW w:w="4315" w:type="dxa"/>
            <w:shd w:val="clear" w:color="auto" w:fill="auto"/>
            <w:vAlign w:val="center"/>
            <w:hideMark/>
          </w:tcPr>
          <w:p w14:paraId="08279591" w14:textId="3A51A1FE" w:rsidR="00DE7C83" w:rsidRPr="00956E25" w:rsidRDefault="00DE7C83" w:rsidP="004212B6">
            <w:pPr>
              <w:bidi/>
              <w:adjustRightInd w:val="0"/>
              <w:snapToGrid w:val="0"/>
              <w:jc w:val="left"/>
              <w:rPr>
                <w:rFonts w:cs="Simplified Arabic"/>
                <w:color w:val="000000"/>
                <w:kern w:val="22"/>
                <w:sz w:val="20"/>
                <w:szCs w:val="20"/>
              </w:rPr>
            </w:pPr>
            <w:r w:rsidRPr="00956E25">
              <w:rPr>
                <w:rFonts w:cs="Simplified Arabic" w:hint="cs"/>
                <w:color w:val="000000"/>
                <w:kern w:val="22"/>
                <w:sz w:val="20"/>
                <w:szCs w:val="20"/>
                <w:rtl/>
              </w:rPr>
              <w:t xml:space="preserve">19- </w:t>
            </w:r>
            <w:r w:rsidRPr="00956E25">
              <w:rPr>
                <w:rFonts w:cs="Simplified Arabic"/>
                <w:color w:val="000000"/>
                <w:kern w:val="22"/>
                <w:sz w:val="20"/>
                <w:szCs w:val="20"/>
                <w:rtl/>
              </w:rPr>
              <w:t>مرن وقابل للتكيف مع التطور التكنولوجي والعلمي في المستقبل</w:t>
            </w:r>
          </w:p>
        </w:tc>
        <w:tc>
          <w:tcPr>
            <w:tcW w:w="1625" w:type="dxa"/>
            <w:shd w:val="clear" w:color="auto" w:fill="auto"/>
            <w:noWrap/>
            <w:vAlign w:val="center"/>
            <w:hideMark/>
          </w:tcPr>
          <w:p w14:paraId="71A1967E" w14:textId="77777777" w:rsidR="00DE7C83" w:rsidRPr="00956E25" w:rsidRDefault="00DE7C83" w:rsidP="004212B6">
            <w:pPr>
              <w:bidi/>
              <w:adjustRightInd w:val="0"/>
              <w:snapToGrid w:val="0"/>
              <w:rPr>
                <w:rFonts w:cs="Simplified Arabic"/>
                <w:color w:val="000000"/>
                <w:kern w:val="22"/>
                <w:sz w:val="20"/>
                <w:szCs w:val="20"/>
              </w:rPr>
            </w:pPr>
          </w:p>
        </w:tc>
        <w:tc>
          <w:tcPr>
            <w:tcW w:w="900" w:type="dxa"/>
            <w:shd w:val="clear" w:color="auto" w:fill="auto"/>
            <w:noWrap/>
            <w:vAlign w:val="center"/>
            <w:hideMark/>
          </w:tcPr>
          <w:p w14:paraId="5F17502A" w14:textId="77777777" w:rsidR="00DE7C83" w:rsidRPr="00956E25" w:rsidRDefault="00DE7C83" w:rsidP="004212B6">
            <w:pPr>
              <w:bidi/>
              <w:adjustRightInd w:val="0"/>
              <w:snapToGrid w:val="0"/>
              <w:rPr>
                <w:rFonts w:cs="Simplified Arabic"/>
                <w:color w:val="000000"/>
                <w:kern w:val="22"/>
                <w:sz w:val="20"/>
                <w:szCs w:val="20"/>
              </w:rPr>
            </w:pPr>
          </w:p>
        </w:tc>
        <w:tc>
          <w:tcPr>
            <w:tcW w:w="900" w:type="dxa"/>
            <w:shd w:val="clear" w:color="auto" w:fill="auto"/>
            <w:noWrap/>
            <w:vAlign w:val="center"/>
            <w:hideMark/>
          </w:tcPr>
          <w:p w14:paraId="1C6B46C8" w14:textId="77777777" w:rsidR="00DE7C83" w:rsidRPr="00956E25" w:rsidRDefault="00DE7C83" w:rsidP="004212B6">
            <w:pPr>
              <w:bidi/>
              <w:adjustRightInd w:val="0"/>
              <w:snapToGrid w:val="0"/>
              <w:rPr>
                <w:rFonts w:cs="Simplified Arabic"/>
                <w:color w:val="000000"/>
                <w:kern w:val="22"/>
                <w:sz w:val="20"/>
                <w:szCs w:val="20"/>
              </w:rPr>
            </w:pPr>
          </w:p>
        </w:tc>
        <w:tc>
          <w:tcPr>
            <w:tcW w:w="810" w:type="dxa"/>
            <w:shd w:val="clear" w:color="auto" w:fill="auto"/>
            <w:noWrap/>
            <w:vAlign w:val="center"/>
            <w:hideMark/>
          </w:tcPr>
          <w:p w14:paraId="5A87333B" w14:textId="77777777" w:rsidR="00DE7C83" w:rsidRPr="00956E25" w:rsidRDefault="00DE7C83" w:rsidP="004212B6">
            <w:pPr>
              <w:bidi/>
              <w:adjustRightInd w:val="0"/>
              <w:snapToGrid w:val="0"/>
              <w:rPr>
                <w:rFonts w:cs="Simplified Arabic"/>
                <w:color w:val="000000"/>
                <w:kern w:val="22"/>
                <w:sz w:val="20"/>
                <w:szCs w:val="20"/>
              </w:rPr>
            </w:pPr>
          </w:p>
        </w:tc>
        <w:tc>
          <w:tcPr>
            <w:tcW w:w="630" w:type="dxa"/>
            <w:shd w:val="clear" w:color="auto" w:fill="auto"/>
            <w:noWrap/>
            <w:vAlign w:val="center"/>
            <w:hideMark/>
          </w:tcPr>
          <w:p w14:paraId="0FC550B4" w14:textId="77777777" w:rsidR="00DE7C83" w:rsidRPr="00956E25" w:rsidRDefault="00DE7C83" w:rsidP="004212B6">
            <w:pPr>
              <w:bidi/>
              <w:adjustRightInd w:val="0"/>
              <w:snapToGrid w:val="0"/>
              <w:rPr>
                <w:rFonts w:cs="Simplified Arabic"/>
                <w:color w:val="000000"/>
                <w:kern w:val="22"/>
                <w:sz w:val="20"/>
                <w:szCs w:val="20"/>
              </w:rPr>
            </w:pPr>
          </w:p>
        </w:tc>
        <w:tc>
          <w:tcPr>
            <w:tcW w:w="900" w:type="dxa"/>
            <w:shd w:val="clear" w:color="auto" w:fill="auto"/>
            <w:noWrap/>
            <w:vAlign w:val="center"/>
            <w:hideMark/>
          </w:tcPr>
          <w:p w14:paraId="1FB5BCF2" w14:textId="77777777" w:rsidR="00DE7C83" w:rsidRPr="00956E25" w:rsidRDefault="00DE7C83" w:rsidP="004212B6">
            <w:pPr>
              <w:bidi/>
              <w:adjustRightInd w:val="0"/>
              <w:snapToGrid w:val="0"/>
              <w:rPr>
                <w:rFonts w:cs="Simplified Arabic"/>
                <w:color w:val="000000"/>
                <w:kern w:val="22"/>
                <w:sz w:val="20"/>
                <w:szCs w:val="20"/>
              </w:rPr>
            </w:pPr>
          </w:p>
        </w:tc>
        <w:tc>
          <w:tcPr>
            <w:tcW w:w="810" w:type="dxa"/>
            <w:shd w:val="clear" w:color="auto" w:fill="auto"/>
            <w:noWrap/>
            <w:vAlign w:val="center"/>
            <w:hideMark/>
          </w:tcPr>
          <w:p w14:paraId="1A1E4232" w14:textId="77777777" w:rsidR="00DE7C83" w:rsidRPr="00956E25" w:rsidRDefault="00DE7C83" w:rsidP="004212B6">
            <w:pPr>
              <w:bidi/>
              <w:adjustRightInd w:val="0"/>
              <w:snapToGrid w:val="0"/>
              <w:rPr>
                <w:rFonts w:cs="Simplified Arabic"/>
                <w:color w:val="000000"/>
                <w:kern w:val="22"/>
                <w:sz w:val="20"/>
                <w:szCs w:val="20"/>
              </w:rPr>
            </w:pPr>
          </w:p>
        </w:tc>
        <w:tc>
          <w:tcPr>
            <w:tcW w:w="990" w:type="dxa"/>
            <w:shd w:val="clear" w:color="auto" w:fill="auto"/>
            <w:noWrap/>
            <w:vAlign w:val="center"/>
            <w:hideMark/>
          </w:tcPr>
          <w:p w14:paraId="15DE2712" w14:textId="77777777" w:rsidR="00DE7C83" w:rsidRPr="00956E25" w:rsidRDefault="00DE7C83" w:rsidP="004212B6">
            <w:pPr>
              <w:bidi/>
              <w:adjustRightInd w:val="0"/>
              <w:snapToGrid w:val="0"/>
              <w:rPr>
                <w:rFonts w:cs="Simplified Arabic"/>
                <w:color w:val="000000"/>
                <w:kern w:val="22"/>
                <w:sz w:val="20"/>
                <w:szCs w:val="20"/>
              </w:rPr>
            </w:pPr>
          </w:p>
        </w:tc>
        <w:tc>
          <w:tcPr>
            <w:tcW w:w="1170" w:type="dxa"/>
            <w:shd w:val="clear" w:color="auto" w:fill="auto"/>
            <w:noWrap/>
            <w:vAlign w:val="center"/>
            <w:hideMark/>
          </w:tcPr>
          <w:p w14:paraId="068DAC25" w14:textId="77777777" w:rsidR="00DE7C83" w:rsidRPr="00956E25" w:rsidRDefault="00DE7C83" w:rsidP="004212B6">
            <w:pPr>
              <w:bidi/>
              <w:adjustRightInd w:val="0"/>
              <w:snapToGrid w:val="0"/>
              <w:rPr>
                <w:rFonts w:cs="Simplified Arabic"/>
                <w:color w:val="000000"/>
                <w:kern w:val="22"/>
                <w:sz w:val="20"/>
                <w:szCs w:val="20"/>
              </w:rPr>
            </w:pPr>
          </w:p>
        </w:tc>
        <w:tc>
          <w:tcPr>
            <w:tcW w:w="1350" w:type="dxa"/>
            <w:shd w:val="clear" w:color="auto" w:fill="auto"/>
            <w:noWrap/>
            <w:vAlign w:val="center"/>
            <w:hideMark/>
          </w:tcPr>
          <w:p w14:paraId="0411A950" w14:textId="77777777" w:rsidR="00DE7C83" w:rsidRPr="00956E25" w:rsidRDefault="00DE7C83" w:rsidP="004212B6">
            <w:pPr>
              <w:bidi/>
              <w:adjustRightInd w:val="0"/>
              <w:snapToGrid w:val="0"/>
              <w:rPr>
                <w:rFonts w:cs="Simplified Arabic"/>
                <w:color w:val="000000"/>
                <w:kern w:val="22"/>
                <w:sz w:val="20"/>
                <w:szCs w:val="20"/>
              </w:rPr>
            </w:pPr>
          </w:p>
        </w:tc>
      </w:tr>
    </w:tbl>
    <w:p w14:paraId="3F559D16" w14:textId="77777777" w:rsidR="00DE7C83" w:rsidRPr="00956E25" w:rsidRDefault="00DE7C83" w:rsidP="00DE7C83">
      <w:pPr>
        <w:bidi/>
        <w:spacing w:after="120" w:line="216" w:lineRule="auto"/>
        <w:rPr>
          <w:rFonts w:cs="Simplified Arabic"/>
          <w:rtl/>
        </w:rPr>
      </w:pPr>
    </w:p>
    <w:p w14:paraId="70E5DC84" w14:textId="77777777" w:rsidR="00DE7C83" w:rsidRPr="00956E25" w:rsidRDefault="00DE7C83" w:rsidP="00DE7C83">
      <w:pPr>
        <w:bidi/>
        <w:spacing w:after="120" w:line="216" w:lineRule="auto"/>
        <w:rPr>
          <w:rFonts w:cs="Simplified Arabic"/>
        </w:rPr>
      </w:pPr>
    </w:p>
    <w:p w14:paraId="70F83264" w14:textId="77777777" w:rsidR="00BD4E12" w:rsidRPr="00956E25" w:rsidRDefault="00BD4E12" w:rsidP="00BD4E12">
      <w:pPr>
        <w:pStyle w:val="ListParagraph"/>
        <w:bidi/>
        <w:spacing w:after="120" w:line="216" w:lineRule="auto"/>
        <w:ind w:left="0"/>
        <w:contextualSpacing w:val="0"/>
        <w:rPr>
          <w:rFonts w:cs="Simplified Arabic"/>
        </w:rPr>
      </w:pPr>
    </w:p>
    <w:p w14:paraId="5D162FB6" w14:textId="6F3BD4DD" w:rsidR="00CC3D46" w:rsidRPr="00792685" w:rsidRDefault="00CC3D46" w:rsidP="006D62B9">
      <w:pPr>
        <w:pStyle w:val="ListParagraph"/>
        <w:bidi/>
        <w:spacing w:after="120" w:line="216" w:lineRule="auto"/>
        <w:ind w:left="0"/>
        <w:contextualSpacing w:val="0"/>
        <w:jc w:val="center"/>
        <w:rPr>
          <w:rFonts w:cs="Simplified Arabic"/>
          <w:rtl/>
          <w:lang w:bidi="ar-EG"/>
        </w:rPr>
      </w:pPr>
      <w:r w:rsidRPr="00956E25">
        <w:rPr>
          <w:rFonts w:cs="Simplified Arabic" w:hint="cs"/>
          <w:rtl/>
          <w:lang w:bidi="ar-EG"/>
        </w:rPr>
        <w:t>__________</w:t>
      </w:r>
    </w:p>
    <w:p w14:paraId="117227DE" w14:textId="75A847EB" w:rsidR="00CC3D46" w:rsidRPr="00792685" w:rsidRDefault="00CC3D46" w:rsidP="00CC3D46">
      <w:pPr>
        <w:pStyle w:val="ListParagraph"/>
        <w:bidi/>
        <w:spacing w:after="120" w:line="216" w:lineRule="auto"/>
        <w:ind w:left="0"/>
        <w:contextualSpacing w:val="0"/>
        <w:rPr>
          <w:rFonts w:cs="Simplified Arabic"/>
          <w:snapToGrid w:val="0"/>
          <w:rtl/>
        </w:rPr>
      </w:pPr>
    </w:p>
    <w:sectPr w:rsidR="00CC3D46" w:rsidRPr="00792685" w:rsidSect="00DE7C83">
      <w:headerReference w:type="first" r:id="rId17"/>
      <w:footnotePr>
        <w:numRestart w:val="eachSect"/>
      </w:footnotePr>
      <w:pgSz w:w="15840" w:h="12240" w:orient="landscape" w:code="1"/>
      <w:pgMar w:top="1440" w:right="1009" w:bottom="1440" w:left="1151"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12B04C" w14:textId="77777777" w:rsidR="00187881" w:rsidRDefault="00187881">
      <w:r>
        <w:separator/>
      </w:r>
    </w:p>
  </w:endnote>
  <w:endnote w:type="continuationSeparator" w:id="0">
    <w:p w14:paraId="54511288" w14:textId="77777777" w:rsidR="00187881" w:rsidRDefault="001878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E53C14" w14:textId="77777777" w:rsidR="00187881" w:rsidRDefault="00187881" w:rsidP="00B555E1">
      <w:pPr>
        <w:bidi/>
      </w:pPr>
      <w:r>
        <w:separator/>
      </w:r>
    </w:p>
  </w:footnote>
  <w:footnote w:type="continuationSeparator" w:id="0">
    <w:p w14:paraId="19280DC4" w14:textId="77777777" w:rsidR="00187881" w:rsidRDefault="00187881">
      <w:r>
        <w:continuationSeparator/>
      </w:r>
    </w:p>
  </w:footnote>
  <w:footnote w:id="1">
    <w:p w14:paraId="12A80961" w14:textId="076D817C" w:rsidR="00DE5E68" w:rsidRPr="00F006E8" w:rsidRDefault="00DE5E68" w:rsidP="004121C0">
      <w:pPr>
        <w:pStyle w:val="FootnoteText"/>
        <w:bidi/>
        <w:spacing w:after="0"/>
        <w:ind w:firstLine="0"/>
        <w:rPr>
          <w:rFonts w:cs="Simplified Arabic"/>
          <w:sz w:val="20"/>
          <w:szCs w:val="22"/>
          <w:vertAlign w:val="superscript"/>
          <w:rtl/>
          <w:lang w:bidi="ar-EG"/>
        </w:rPr>
      </w:pPr>
      <w:r w:rsidRPr="00F006E8">
        <w:rPr>
          <w:rStyle w:val="FootnoteReference"/>
          <w:rFonts w:cs="Simplified Arabic"/>
          <w:sz w:val="20"/>
          <w:szCs w:val="22"/>
          <w:u w:val="none"/>
          <w:vertAlign w:val="superscript"/>
        </w:rPr>
        <w:footnoteRef/>
      </w:r>
      <w:r w:rsidRPr="00F006E8">
        <w:rPr>
          <w:rFonts w:cs="Simplified Arabic"/>
          <w:sz w:val="20"/>
          <w:szCs w:val="22"/>
          <w:vertAlign w:val="superscript"/>
        </w:rPr>
        <w:t xml:space="preserve"> </w:t>
      </w:r>
      <w:r w:rsidR="00F006E8" w:rsidRPr="00F006E8">
        <w:rPr>
          <w:rFonts w:cs="Simplified Arabic" w:hint="cs"/>
          <w:sz w:val="20"/>
          <w:szCs w:val="22"/>
          <w:rtl/>
        </w:rPr>
        <w:t>القسم الأول، الفقرات 1 إلى 7.</w:t>
      </w:r>
    </w:p>
  </w:footnote>
  <w:footnote w:id="2">
    <w:p w14:paraId="488AD200" w14:textId="5D413732" w:rsidR="00DE5E68" w:rsidRPr="00F006E8" w:rsidRDefault="00DE5E68" w:rsidP="004121C0">
      <w:pPr>
        <w:pStyle w:val="FootnoteText"/>
        <w:bidi/>
        <w:spacing w:after="0"/>
        <w:ind w:firstLine="0"/>
        <w:rPr>
          <w:rFonts w:cs="Simplified Arabic"/>
          <w:sz w:val="20"/>
          <w:szCs w:val="22"/>
          <w:vertAlign w:val="superscript"/>
          <w:rtl/>
          <w:lang w:bidi="ar-EG"/>
        </w:rPr>
      </w:pPr>
      <w:r w:rsidRPr="00F006E8">
        <w:rPr>
          <w:rStyle w:val="FootnoteReference"/>
          <w:rFonts w:cs="Simplified Arabic"/>
          <w:sz w:val="20"/>
          <w:szCs w:val="22"/>
          <w:u w:val="none"/>
          <w:vertAlign w:val="superscript"/>
        </w:rPr>
        <w:footnoteRef/>
      </w:r>
      <w:r w:rsidRPr="00F006E8">
        <w:rPr>
          <w:rFonts w:cs="Simplified Arabic"/>
          <w:sz w:val="20"/>
          <w:szCs w:val="22"/>
          <w:vertAlign w:val="superscript"/>
        </w:rPr>
        <w:t xml:space="preserve"> </w:t>
      </w:r>
      <w:r w:rsidR="00F006E8" w:rsidRPr="00F006E8">
        <w:rPr>
          <w:rFonts w:cs="Simplified Arabic" w:hint="cs"/>
          <w:sz w:val="20"/>
          <w:szCs w:val="22"/>
          <w:rtl/>
        </w:rPr>
        <w:t xml:space="preserve">انظر </w:t>
      </w:r>
      <w:r w:rsidR="00F006E8" w:rsidRPr="00F006E8">
        <w:rPr>
          <w:rFonts w:cs="Simplified Arabic"/>
          <w:kern w:val="18"/>
          <w:sz w:val="20"/>
          <w:szCs w:val="22"/>
        </w:rPr>
        <w:t>CBD/WG2020/3/5</w:t>
      </w:r>
      <w:r w:rsidR="00F006E8" w:rsidRPr="00F006E8">
        <w:rPr>
          <w:rFonts w:cs="Simplified Arabic" w:hint="cs"/>
          <w:sz w:val="20"/>
          <w:szCs w:val="22"/>
          <w:rtl/>
        </w:rPr>
        <w:t>، المرفق الخامس.</w:t>
      </w:r>
    </w:p>
  </w:footnote>
  <w:footnote w:id="3">
    <w:p w14:paraId="3B3CD689" w14:textId="4633C4D6" w:rsidR="00DE5E68" w:rsidRPr="00F006E8" w:rsidRDefault="00DE5E68" w:rsidP="004121C0">
      <w:pPr>
        <w:pStyle w:val="FootnoteText"/>
        <w:bidi/>
        <w:spacing w:after="0"/>
        <w:ind w:firstLine="0"/>
        <w:rPr>
          <w:rFonts w:cs="Simplified Arabic"/>
          <w:sz w:val="20"/>
          <w:szCs w:val="22"/>
          <w:vertAlign w:val="superscript"/>
          <w:rtl/>
          <w:lang w:bidi="ar-EG"/>
        </w:rPr>
      </w:pPr>
      <w:r w:rsidRPr="00F006E8">
        <w:rPr>
          <w:rStyle w:val="FootnoteReference"/>
          <w:rFonts w:cs="Simplified Arabic"/>
          <w:sz w:val="20"/>
          <w:szCs w:val="22"/>
          <w:u w:val="none"/>
          <w:vertAlign w:val="superscript"/>
        </w:rPr>
        <w:footnoteRef/>
      </w:r>
      <w:r w:rsidRPr="00F006E8">
        <w:rPr>
          <w:rFonts w:cs="Simplified Arabic"/>
          <w:sz w:val="20"/>
          <w:szCs w:val="22"/>
        </w:rPr>
        <w:t xml:space="preserve"> </w:t>
      </w:r>
      <w:r w:rsidR="00F006E8" w:rsidRPr="00F006E8">
        <w:rPr>
          <w:rFonts w:cs="Simplified Arabic" w:hint="cs"/>
          <w:sz w:val="20"/>
          <w:szCs w:val="22"/>
          <w:rtl/>
        </w:rPr>
        <w:t xml:space="preserve">انظر </w:t>
      </w:r>
      <w:r w:rsidR="00F006E8" w:rsidRPr="00F006E8">
        <w:rPr>
          <w:rFonts w:cs="Simplified Arabic"/>
          <w:kern w:val="18"/>
          <w:sz w:val="20"/>
          <w:szCs w:val="22"/>
        </w:rPr>
        <w:t>CBD/WG2020/3/5</w:t>
      </w:r>
      <w:r w:rsidR="00F006E8" w:rsidRPr="00F006E8">
        <w:rPr>
          <w:rFonts w:cs="Simplified Arabic" w:hint="cs"/>
          <w:sz w:val="20"/>
          <w:szCs w:val="22"/>
          <w:rtl/>
        </w:rPr>
        <w:t>، الفقرتان 57</w:t>
      </w:r>
      <w:r w:rsidR="007E5309">
        <w:rPr>
          <w:rFonts w:cs="Simplified Arabic" w:hint="cs"/>
          <w:sz w:val="20"/>
          <w:szCs w:val="22"/>
          <w:rtl/>
        </w:rPr>
        <w:t xml:space="preserve"> و</w:t>
      </w:r>
      <w:r w:rsidR="00F006E8" w:rsidRPr="00F006E8">
        <w:rPr>
          <w:rFonts w:cs="Simplified Arabic" w:hint="cs"/>
          <w:sz w:val="20"/>
          <w:szCs w:val="22"/>
          <w:rtl/>
        </w:rPr>
        <w:t>58، للاطلاع على تفاصيل بشأن إنشاء الفريق الاستشاري.</w:t>
      </w:r>
    </w:p>
  </w:footnote>
  <w:footnote w:id="4">
    <w:p w14:paraId="599FFA75" w14:textId="3E694DCC" w:rsidR="00DE5E68" w:rsidRPr="00F006E8" w:rsidRDefault="00DE5E68" w:rsidP="004121C0">
      <w:pPr>
        <w:pStyle w:val="FootnoteText"/>
        <w:bidi/>
        <w:spacing w:after="0"/>
        <w:ind w:firstLine="0"/>
        <w:rPr>
          <w:rFonts w:cs="Simplified Arabic"/>
          <w:sz w:val="20"/>
          <w:szCs w:val="22"/>
          <w:vertAlign w:val="superscript"/>
          <w:rtl/>
          <w:lang w:bidi="ar-EG"/>
        </w:rPr>
      </w:pPr>
      <w:r w:rsidRPr="00F006E8">
        <w:rPr>
          <w:rStyle w:val="FootnoteReference"/>
          <w:rFonts w:cs="Simplified Arabic"/>
          <w:sz w:val="20"/>
          <w:szCs w:val="22"/>
          <w:u w:val="none"/>
          <w:vertAlign w:val="superscript"/>
        </w:rPr>
        <w:footnoteRef/>
      </w:r>
      <w:r w:rsidRPr="00F006E8">
        <w:rPr>
          <w:rFonts w:cs="Simplified Arabic"/>
          <w:sz w:val="20"/>
          <w:szCs w:val="22"/>
          <w:vertAlign w:val="superscript"/>
        </w:rPr>
        <w:t xml:space="preserve"> </w:t>
      </w:r>
      <w:r w:rsidR="00F006E8" w:rsidRPr="00F006E8">
        <w:rPr>
          <w:rFonts w:cs="Simplified Arabic"/>
          <w:sz w:val="20"/>
          <w:szCs w:val="22"/>
          <w:rtl/>
        </w:rPr>
        <w:t xml:space="preserve">اختصاصات الفريق </w:t>
      </w:r>
      <w:r w:rsidR="00F006E8" w:rsidRPr="00F006E8">
        <w:rPr>
          <w:rFonts w:cs="Simplified Arabic" w:hint="cs"/>
          <w:sz w:val="20"/>
          <w:szCs w:val="22"/>
          <w:rtl/>
        </w:rPr>
        <w:t xml:space="preserve">ملحقة </w:t>
      </w:r>
      <w:r w:rsidR="00F006E8" w:rsidRPr="00F006E8">
        <w:rPr>
          <w:rFonts w:cs="Simplified Arabic"/>
          <w:sz w:val="20"/>
          <w:szCs w:val="22"/>
          <w:rtl/>
        </w:rPr>
        <w:t>بالمرفق</w:t>
      </w:r>
      <w:r w:rsidR="00F006E8" w:rsidRPr="00F006E8">
        <w:rPr>
          <w:rFonts w:cs="Simplified Arabic" w:hint="cs"/>
          <w:sz w:val="20"/>
          <w:szCs w:val="22"/>
          <w:rtl/>
        </w:rPr>
        <w:t xml:space="preserve"> الخامس من </w:t>
      </w:r>
      <w:r w:rsidR="00F006E8" w:rsidRPr="00F006E8">
        <w:rPr>
          <w:rFonts w:cs="Simplified Arabic"/>
          <w:kern w:val="18"/>
          <w:sz w:val="20"/>
          <w:szCs w:val="22"/>
        </w:rPr>
        <w:t>CBD/WG2020/3/5</w:t>
      </w:r>
      <w:r w:rsidR="00F006E8" w:rsidRPr="00F006E8">
        <w:rPr>
          <w:rFonts w:cs="Simplified Arabic" w:hint="cs"/>
          <w:sz w:val="20"/>
          <w:szCs w:val="22"/>
          <w:rtl/>
        </w:rPr>
        <w:t>.</w:t>
      </w:r>
    </w:p>
  </w:footnote>
  <w:footnote w:id="5">
    <w:p w14:paraId="2E63E11F" w14:textId="50AC2315" w:rsidR="004121C0" w:rsidRPr="00F006E8" w:rsidRDefault="004121C0" w:rsidP="004121C0">
      <w:pPr>
        <w:pStyle w:val="FootnoteText"/>
        <w:bidi/>
        <w:spacing w:after="0"/>
        <w:ind w:firstLine="0"/>
        <w:rPr>
          <w:rFonts w:cs="Simplified Arabic"/>
          <w:sz w:val="20"/>
          <w:szCs w:val="22"/>
          <w:vertAlign w:val="superscript"/>
          <w:rtl/>
          <w:lang w:bidi="ar-EG"/>
        </w:rPr>
      </w:pPr>
      <w:r w:rsidRPr="00F006E8">
        <w:rPr>
          <w:rStyle w:val="FootnoteReference"/>
          <w:rFonts w:cs="Simplified Arabic"/>
          <w:sz w:val="20"/>
          <w:szCs w:val="22"/>
          <w:u w:val="none"/>
          <w:vertAlign w:val="superscript"/>
        </w:rPr>
        <w:footnoteRef/>
      </w:r>
      <w:r w:rsidR="005F43C4" w:rsidRPr="00F006E8">
        <w:rPr>
          <w:rFonts w:cs="Simplified Arabic" w:hint="cs"/>
          <w:sz w:val="20"/>
          <w:szCs w:val="22"/>
          <w:vertAlign w:val="superscript"/>
          <w:rtl/>
        </w:rPr>
        <w:t xml:space="preserve"> </w:t>
      </w:r>
      <w:r w:rsidR="005F43C4" w:rsidRPr="00F006E8">
        <w:rPr>
          <w:rFonts w:cs="Simplified Arabic"/>
          <w:kern w:val="18"/>
          <w:sz w:val="20"/>
          <w:szCs w:val="22"/>
        </w:rPr>
        <w:t>CBD/WG2020/3/4</w:t>
      </w:r>
      <w:r w:rsidR="005F43C4" w:rsidRPr="00F006E8">
        <w:rPr>
          <w:rFonts w:cs="Simplified Arabic" w:hint="cs"/>
          <w:sz w:val="20"/>
          <w:szCs w:val="22"/>
          <w:rtl/>
        </w:rPr>
        <w:t>، المرفقات الأول إلى الثالث.</w:t>
      </w:r>
    </w:p>
  </w:footnote>
  <w:footnote w:id="6">
    <w:p w14:paraId="35D30128" w14:textId="03B0CCFE" w:rsidR="004121C0" w:rsidRPr="00F006E8" w:rsidRDefault="004121C0" w:rsidP="004121C0">
      <w:pPr>
        <w:pStyle w:val="FootnoteText"/>
        <w:bidi/>
        <w:spacing w:after="0"/>
        <w:ind w:firstLine="0"/>
        <w:rPr>
          <w:rFonts w:cs="Simplified Arabic"/>
          <w:sz w:val="20"/>
          <w:szCs w:val="22"/>
          <w:vertAlign w:val="superscript"/>
          <w:rtl/>
          <w:lang w:bidi="ar-EG"/>
        </w:rPr>
      </w:pPr>
      <w:r w:rsidRPr="00F006E8">
        <w:rPr>
          <w:rStyle w:val="FootnoteReference"/>
          <w:rFonts w:cs="Simplified Arabic"/>
          <w:sz w:val="20"/>
          <w:szCs w:val="22"/>
          <w:u w:val="none"/>
          <w:vertAlign w:val="superscript"/>
        </w:rPr>
        <w:footnoteRef/>
      </w:r>
      <w:r w:rsidR="005F43C4" w:rsidRPr="00F006E8">
        <w:rPr>
          <w:rFonts w:cs="Simplified Arabic" w:hint="cs"/>
          <w:sz w:val="20"/>
          <w:szCs w:val="22"/>
          <w:vertAlign w:val="superscript"/>
          <w:rtl/>
        </w:rPr>
        <w:t xml:space="preserve"> </w:t>
      </w:r>
      <w:r w:rsidR="005F43C4" w:rsidRPr="00F006E8">
        <w:rPr>
          <w:rFonts w:cs="Simplified Arabic"/>
          <w:kern w:val="18"/>
          <w:sz w:val="20"/>
          <w:szCs w:val="22"/>
        </w:rPr>
        <w:t>CBD/DSI/AHTEG/2020/1/7</w:t>
      </w:r>
      <w:r w:rsidR="005F43C4" w:rsidRPr="00F006E8">
        <w:rPr>
          <w:rFonts w:cs="Simplified Arabic" w:hint="cs"/>
          <w:sz w:val="20"/>
          <w:szCs w:val="22"/>
          <w:rtl/>
        </w:rPr>
        <w:t>.</w:t>
      </w:r>
    </w:p>
  </w:footnote>
  <w:footnote w:id="7">
    <w:p w14:paraId="2627B531" w14:textId="5632970E" w:rsidR="004121C0" w:rsidRPr="00F006E8" w:rsidRDefault="004121C0" w:rsidP="004121C0">
      <w:pPr>
        <w:pStyle w:val="FootnoteText"/>
        <w:bidi/>
        <w:spacing w:after="0"/>
        <w:ind w:firstLine="0"/>
        <w:rPr>
          <w:rFonts w:cs="Simplified Arabic"/>
          <w:sz w:val="20"/>
          <w:szCs w:val="22"/>
          <w:vertAlign w:val="superscript"/>
          <w:rtl/>
          <w:lang w:bidi="ar-EG"/>
        </w:rPr>
      </w:pPr>
      <w:r w:rsidRPr="00F006E8">
        <w:rPr>
          <w:rStyle w:val="FootnoteReference"/>
          <w:rFonts w:cs="Simplified Arabic"/>
          <w:sz w:val="20"/>
          <w:szCs w:val="22"/>
          <w:u w:val="none"/>
          <w:vertAlign w:val="superscript"/>
        </w:rPr>
        <w:footnoteRef/>
      </w:r>
      <w:r w:rsidR="005F43C4" w:rsidRPr="00F006E8">
        <w:rPr>
          <w:rFonts w:cs="Simplified Arabic" w:hint="cs"/>
          <w:sz w:val="20"/>
          <w:szCs w:val="22"/>
          <w:vertAlign w:val="superscript"/>
          <w:rtl/>
        </w:rPr>
        <w:t xml:space="preserve"> </w:t>
      </w:r>
      <w:r w:rsidR="005F43C4" w:rsidRPr="00F006E8">
        <w:rPr>
          <w:rFonts w:cs="Simplified Arabic"/>
          <w:kern w:val="18"/>
          <w:sz w:val="20"/>
          <w:szCs w:val="22"/>
        </w:rPr>
        <w:t>CBD/WG2020/3/INF/8</w:t>
      </w:r>
      <w:r w:rsidR="005F43C4" w:rsidRPr="00F006E8">
        <w:rPr>
          <w:rFonts w:cs="Simplified Arabic" w:hint="cs"/>
          <w:sz w:val="20"/>
          <w:szCs w:val="22"/>
          <w:rtl/>
        </w:rPr>
        <w:t>.</w:t>
      </w:r>
    </w:p>
  </w:footnote>
  <w:footnote w:id="8">
    <w:p w14:paraId="0339648C" w14:textId="7355E825" w:rsidR="004121C0" w:rsidRPr="00F006E8" w:rsidRDefault="004121C0" w:rsidP="004121C0">
      <w:pPr>
        <w:pStyle w:val="FootnoteText"/>
        <w:bidi/>
        <w:spacing w:after="0"/>
        <w:ind w:firstLine="0"/>
        <w:rPr>
          <w:rFonts w:cs="Simplified Arabic"/>
          <w:sz w:val="20"/>
          <w:szCs w:val="22"/>
          <w:vertAlign w:val="superscript"/>
          <w:rtl/>
          <w:lang w:bidi="ar-EG"/>
        </w:rPr>
      </w:pPr>
      <w:r w:rsidRPr="00F006E8">
        <w:rPr>
          <w:rStyle w:val="FootnoteReference"/>
          <w:rFonts w:cs="Simplified Arabic"/>
          <w:sz w:val="20"/>
          <w:szCs w:val="22"/>
          <w:u w:val="none"/>
          <w:vertAlign w:val="superscript"/>
        </w:rPr>
        <w:footnoteRef/>
      </w:r>
      <w:r w:rsidRPr="00F006E8">
        <w:rPr>
          <w:rFonts w:cs="Simplified Arabic"/>
          <w:sz w:val="20"/>
          <w:szCs w:val="22"/>
          <w:vertAlign w:val="superscript"/>
        </w:rPr>
        <w:t xml:space="preserve"> </w:t>
      </w:r>
      <w:r w:rsidR="005F43C4" w:rsidRPr="00F006E8">
        <w:rPr>
          <w:rFonts w:cs="Simplified Arabic" w:hint="cs"/>
          <w:sz w:val="20"/>
          <w:szCs w:val="22"/>
          <w:vertAlign w:val="superscript"/>
          <w:rtl/>
        </w:rPr>
        <w:t xml:space="preserve"> </w:t>
      </w:r>
      <w:r w:rsidR="005F43C4" w:rsidRPr="00F006E8">
        <w:rPr>
          <w:rFonts w:cs="Simplified Arabic"/>
          <w:kern w:val="18"/>
          <w:sz w:val="20"/>
          <w:szCs w:val="22"/>
        </w:rPr>
        <w:t>CBD/WG2020/3/INF/7</w:t>
      </w:r>
      <w:r w:rsidR="005F43C4" w:rsidRPr="00F006E8">
        <w:rPr>
          <w:rFonts w:cs="Simplified Arabic" w:hint="cs"/>
          <w:sz w:val="20"/>
          <w:szCs w:val="22"/>
          <w:rtl/>
        </w:rPr>
        <w:t>.</w:t>
      </w:r>
    </w:p>
  </w:footnote>
  <w:footnote w:id="9">
    <w:p w14:paraId="76530556" w14:textId="75BACCED" w:rsidR="004121C0" w:rsidRPr="00F006E8" w:rsidRDefault="004121C0" w:rsidP="004121C0">
      <w:pPr>
        <w:pStyle w:val="FootnoteText"/>
        <w:bidi/>
        <w:spacing w:after="0"/>
        <w:ind w:firstLine="0"/>
        <w:rPr>
          <w:rFonts w:cs="Simplified Arabic"/>
          <w:sz w:val="20"/>
          <w:szCs w:val="22"/>
          <w:vertAlign w:val="superscript"/>
          <w:rtl/>
          <w:lang w:bidi="ar-EG"/>
        </w:rPr>
      </w:pPr>
      <w:r w:rsidRPr="00F006E8">
        <w:rPr>
          <w:rStyle w:val="FootnoteReference"/>
          <w:rFonts w:cs="Simplified Arabic"/>
          <w:sz w:val="20"/>
          <w:szCs w:val="22"/>
          <w:u w:val="none"/>
          <w:vertAlign w:val="superscript"/>
        </w:rPr>
        <w:footnoteRef/>
      </w:r>
      <w:r w:rsidR="005F43C4" w:rsidRPr="00F006E8">
        <w:rPr>
          <w:rFonts w:cs="Simplified Arabic" w:hint="cs"/>
          <w:sz w:val="20"/>
          <w:szCs w:val="22"/>
          <w:rtl/>
        </w:rPr>
        <w:t xml:space="preserve"> </w:t>
      </w:r>
      <w:r w:rsidR="005F43C4" w:rsidRPr="00F006E8">
        <w:rPr>
          <w:rFonts w:cs="Simplified Arabic"/>
          <w:kern w:val="18"/>
          <w:sz w:val="20"/>
          <w:szCs w:val="22"/>
        </w:rPr>
        <w:t>CBD/WG2020/3/INF/1</w:t>
      </w:r>
      <w:r w:rsidR="005F43C4" w:rsidRPr="00F006E8">
        <w:rPr>
          <w:rFonts w:cs="Simplified Arabic" w:hint="cs"/>
          <w:sz w:val="20"/>
          <w:szCs w:val="22"/>
          <w:rtl/>
        </w:rPr>
        <w:t>.</w:t>
      </w:r>
    </w:p>
  </w:footnote>
  <w:footnote w:id="10">
    <w:p w14:paraId="361D61EC" w14:textId="2398E6B9" w:rsidR="004121C0" w:rsidRPr="00F006E8" w:rsidRDefault="004121C0" w:rsidP="004121C0">
      <w:pPr>
        <w:pStyle w:val="FootnoteText"/>
        <w:bidi/>
        <w:spacing w:after="0"/>
        <w:ind w:firstLine="0"/>
        <w:rPr>
          <w:rFonts w:cs="Simplified Arabic"/>
          <w:sz w:val="20"/>
          <w:szCs w:val="22"/>
          <w:vertAlign w:val="superscript"/>
          <w:rtl/>
          <w:lang w:bidi="ar-EG"/>
        </w:rPr>
      </w:pPr>
      <w:r w:rsidRPr="00F006E8">
        <w:rPr>
          <w:rStyle w:val="FootnoteReference"/>
          <w:rFonts w:cs="Simplified Arabic"/>
          <w:sz w:val="20"/>
          <w:szCs w:val="22"/>
          <w:u w:val="none"/>
          <w:vertAlign w:val="superscript"/>
        </w:rPr>
        <w:footnoteRef/>
      </w:r>
      <w:r w:rsidRPr="00F006E8">
        <w:rPr>
          <w:rFonts w:cs="Simplified Arabic"/>
          <w:sz w:val="20"/>
          <w:szCs w:val="22"/>
          <w:vertAlign w:val="superscript"/>
        </w:rPr>
        <w:t xml:space="preserve"> </w:t>
      </w:r>
      <w:r w:rsidR="005F43C4" w:rsidRPr="00F006E8">
        <w:rPr>
          <w:rFonts w:cs="Simplified Arabic"/>
          <w:kern w:val="18"/>
          <w:sz w:val="20"/>
          <w:szCs w:val="22"/>
        </w:rPr>
        <w:t>CBD/WG2020/3/INF/9</w:t>
      </w:r>
      <w:r w:rsidR="005F43C4" w:rsidRPr="00F006E8">
        <w:rPr>
          <w:rFonts w:cs="Simplified Arabic" w:hint="cs"/>
          <w:sz w:val="20"/>
          <w:szCs w:val="22"/>
          <w:rtl/>
        </w:rPr>
        <w:t>.</w:t>
      </w:r>
    </w:p>
  </w:footnote>
  <w:footnote w:id="11">
    <w:p w14:paraId="30EF1808" w14:textId="4A3B69E6" w:rsidR="004121C0" w:rsidRPr="00F006E8" w:rsidRDefault="004121C0" w:rsidP="004121C0">
      <w:pPr>
        <w:pStyle w:val="FootnoteText"/>
        <w:bidi/>
        <w:spacing w:after="0"/>
        <w:ind w:firstLine="0"/>
        <w:rPr>
          <w:rFonts w:cs="Simplified Arabic"/>
          <w:sz w:val="20"/>
          <w:szCs w:val="22"/>
          <w:vertAlign w:val="superscript"/>
          <w:rtl/>
          <w:lang w:bidi="ar-EG"/>
        </w:rPr>
      </w:pPr>
      <w:r w:rsidRPr="00F006E8">
        <w:rPr>
          <w:rStyle w:val="FootnoteReference"/>
          <w:rFonts w:cs="Simplified Arabic"/>
          <w:sz w:val="20"/>
          <w:szCs w:val="22"/>
          <w:u w:val="none"/>
          <w:vertAlign w:val="superscript"/>
        </w:rPr>
        <w:footnoteRef/>
      </w:r>
      <w:r w:rsidRPr="00F006E8">
        <w:rPr>
          <w:rFonts w:cs="Simplified Arabic"/>
          <w:sz w:val="20"/>
          <w:szCs w:val="22"/>
          <w:vertAlign w:val="superscript"/>
        </w:rPr>
        <w:t xml:space="preserve"> </w:t>
      </w:r>
      <w:r w:rsidR="005F43C4" w:rsidRPr="00F006E8">
        <w:rPr>
          <w:rFonts w:cs="Simplified Arabic" w:hint="cs"/>
          <w:sz w:val="20"/>
          <w:szCs w:val="22"/>
          <w:rtl/>
        </w:rPr>
        <w:t xml:space="preserve">انظر </w:t>
      </w:r>
      <w:r w:rsidR="005F43C4" w:rsidRPr="00F006E8">
        <w:rPr>
          <w:rFonts w:cs="Simplified Arabic"/>
          <w:kern w:val="18"/>
          <w:sz w:val="20"/>
          <w:szCs w:val="22"/>
        </w:rPr>
        <w:t>CBD/WG2020/3/5</w:t>
      </w:r>
      <w:r w:rsidR="005F43C4" w:rsidRPr="00F006E8">
        <w:rPr>
          <w:rFonts w:cs="Simplified Arabic" w:hint="cs"/>
          <w:sz w:val="20"/>
          <w:szCs w:val="22"/>
          <w:rtl/>
        </w:rPr>
        <w:t>، المرفق الخامس، التذييل.</w:t>
      </w:r>
    </w:p>
  </w:footnote>
  <w:footnote w:id="12">
    <w:p w14:paraId="5C559261" w14:textId="7A29B6DB" w:rsidR="004121C0" w:rsidRPr="00F006E8" w:rsidRDefault="004121C0" w:rsidP="004121C0">
      <w:pPr>
        <w:pStyle w:val="FootnoteText"/>
        <w:bidi/>
        <w:spacing w:after="0"/>
        <w:ind w:firstLine="0"/>
        <w:rPr>
          <w:rFonts w:cs="Simplified Arabic"/>
          <w:sz w:val="20"/>
          <w:szCs w:val="22"/>
          <w:vertAlign w:val="superscript"/>
          <w:rtl/>
          <w:lang w:bidi="ar-EG"/>
        </w:rPr>
      </w:pPr>
      <w:r w:rsidRPr="00F006E8">
        <w:rPr>
          <w:rStyle w:val="FootnoteReference"/>
          <w:rFonts w:cs="Simplified Arabic"/>
          <w:sz w:val="20"/>
          <w:szCs w:val="22"/>
          <w:u w:val="none"/>
          <w:vertAlign w:val="superscript"/>
        </w:rPr>
        <w:footnoteRef/>
      </w:r>
      <w:r w:rsidRPr="00F006E8">
        <w:rPr>
          <w:rFonts w:cs="Simplified Arabic"/>
          <w:sz w:val="20"/>
          <w:szCs w:val="22"/>
          <w:vertAlign w:val="superscript"/>
        </w:rPr>
        <w:t xml:space="preserve"> </w:t>
      </w:r>
      <w:r w:rsidR="005F43C4" w:rsidRPr="00F006E8">
        <w:rPr>
          <w:rFonts w:cs="Simplified Arabic"/>
          <w:sz w:val="20"/>
          <w:szCs w:val="22"/>
          <w:rtl/>
        </w:rPr>
        <w:t xml:space="preserve">المملكة المتحدة لبريطانيا العظمى وأيرلندا الشمالية، </w:t>
      </w:r>
      <w:r w:rsidR="005F43C4" w:rsidRPr="00F006E8">
        <w:rPr>
          <w:rFonts w:cs="Simplified Arabic" w:hint="cs"/>
          <w:sz w:val="20"/>
          <w:szCs w:val="22"/>
          <w:rtl/>
        </w:rPr>
        <w:t>وزارة</w:t>
      </w:r>
      <w:r w:rsidR="005F43C4" w:rsidRPr="00F006E8">
        <w:rPr>
          <w:rFonts w:cs="Simplified Arabic"/>
          <w:sz w:val="20"/>
          <w:szCs w:val="22"/>
          <w:rtl/>
        </w:rPr>
        <w:t xml:space="preserve"> المجتمعات المحلية والحكومة المحلية</w:t>
      </w:r>
      <w:r w:rsidR="005F43C4" w:rsidRPr="00F006E8">
        <w:rPr>
          <w:rFonts w:cs="Simplified Arabic" w:hint="cs"/>
          <w:sz w:val="20"/>
          <w:szCs w:val="22"/>
          <w:rtl/>
        </w:rPr>
        <w:t xml:space="preserve">: </w:t>
      </w:r>
      <w:r w:rsidR="005F43C4" w:rsidRPr="00F006E8">
        <w:rPr>
          <w:rFonts w:cs="Simplified Arabic"/>
          <w:kern w:val="18"/>
          <w:sz w:val="20"/>
          <w:szCs w:val="22"/>
        </w:rPr>
        <w:t>http://eprints.lse.ac.uk/12761/1/Multi-criteria_Analysis.pdf</w:t>
      </w:r>
      <w:r w:rsidR="005F43C4" w:rsidRPr="00F006E8">
        <w:rPr>
          <w:rFonts w:cs="Simplified Arabic" w:hint="cs"/>
          <w:sz w:val="20"/>
          <w:szCs w:val="22"/>
          <w:rtl/>
        </w:rPr>
        <w:t>.</w:t>
      </w:r>
    </w:p>
  </w:footnote>
  <w:footnote w:id="13">
    <w:p w14:paraId="1EFC0673" w14:textId="42F7A92F" w:rsidR="004121C0" w:rsidRPr="00F006E8" w:rsidRDefault="004121C0" w:rsidP="004121C0">
      <w:pPr>
        <w:pStyle w:val="FootnoteText"/>
        <w:bidi/>
        <w:spacing w:after="0"/>
        <w:ind w:firstLine="0"/>
        <w:rPr>
          <w:rFonts w:cs="Simplified Arabic"/>
          <w:sz w:val="20"/>
          <w:szCs w:val="22"/>
          <w:vertAlign w:val="superscript"/>
          <w:rtl/>
          <w:lang w:bidi="ar-EG"/>
        </w:rPr>
      </w:pPr>
      <w:r w:rsidRPr="00F006E8">
        <w:rPr>
          <w:rStyle w:val="FootnoteReference"/>
          <w:rFonts w:cs="Simplified Arabic"/>
          <w:sz w:val="20"/>
          <w:szCs w:val="22"/>
          <w:u w:val="none"/>
          <w:vertAlign w:val="superscript"/>
        </w:rPr>
        <w:footnoteRef/>
      </w:r>
      <w:r w:rsidRPr="00F006E8">
        <w:rPr>
          <w:rFonts w:cs="Simplified Arabic"/>
          <w:sz w:val="20"/>
          <w:szCs w:val="22"/>
          <w:vertAlign w:val="superscript"/>
        </w:rPr>
        <w:t xml:space="preserve"> </w:t>
      </w:r>
      <w:r w:rsidR="005F43C4" w:rsidRPr="00F006E8">
        <w:rPr>
          <w:rFonts w:cs="Simplified Arabic"/>
          <w:kern w:val="18"/>
          <w:sz w:val="20"/>
          <w:szCs w:val="22"/>
        </w:rPr>
        <w:t>CBD/WG2020/3/INF/8</w:t>
      </w:r>
      <w:r w:rsidR="005F43C4" w:rsidRPr="00F006E8">
        <w:rPr>
          <w:rFonts w:cs="Simplified Arabic" w:hint="cs"/>
          <w:sz w:val="20"/>
          <w:szCs w:val="22"/>
          <w:rtl/>
        </w:rPr>
        <w:t>.</w:t>
      </w:r>
    </w:p>
  </w:footnote>
  <w:footnote w:id="14">
    <w:p w14:paraId="45407277" w14:textId="0A3D7517" w:rsidR="004121C0" w:rsidRPr="00F006E8" w:rsidRDefault="004121C0" w:rsidP="004121C0">
      <w:pPr>
        <w:pStyle w:val="FootnoteText"/>
        <w:bidi/>
        <w:spacing w:after="0"/>
        <w:ind w:firstLine="0"/>
        <w:rPr>
          <w:rFonts w:cs="Simplified Arabic"/>
          <w:sz w:val="20"/>
          <w:szCs w:val="22"/>
          <w:vertAlign w:val="superscript"/>
          <w:rtl/>
          <w:lang w:bidi="ar-EG"/>
        </w:rPr>
      </w:pPr>
      <w:r w:rsidRPr="00F006E8">
        <w:rPr>
          <w:rStyle w:val="FootnoteReference"/>
          <w:rFonts w:cs="Simplified Arabic"/>
          <w:sz w:val="20"/>
          <w:szCs w:val="22"/>
          <w:u w:val="none"/>
          <w:vertAlign w:val="superscript"/>
        </w:rPr>
        <w:footnoteRef/>
      </w:r>
      <w:r w:rsidRPr="00F006E8">
        <w:rPr>
          <w:rFonts w:cs="Simplified Arabic"/>
          <w:sz w:val="20"/>
          <w:szCs w:val="22"/>
          <w:vertAlign w:val="superscript"/>
        </w:rPr>
        <w:t xml:space="preserve"> </w:t>
      </w:r>
      <w:hyperlink r:id="rId1" w:history="1">
        <w:r w:rsidR="005F43C4" w:rsidRPr="00F006E8">
          <w:rPr>
            <w:rStyle w:val="Hyperlink"/>
            <w:rFonts w:cs="Simplified Arabic"/>
            <w:kern w:val="18"/>
            <w:sz w:val="20"/>
            <w:szCs w:val="22"/>
          </w:rPr>
          <w:t>https://www.cbd.int/meetings/DSI-AHTEG-2020-01</w:t>
        </w:r>
      </w:hyperlink>
      <w:r w:rsidR="005F43C4" w:rsidRPr="00F006E8">
        <w:rPr>
          <w:rFonts w:cs="Simplified Arabic" w:hint="cs"/>
          <w:sz w:val="20"/>
          <w:szCs w:val="22"/>
          <w:rtl/>
        </w:rPr>
        <w:t>.</w:t>
      </w:r>
    </w:p>
  </w:footnote>
  <w:footnote w:id="15">
    <w:p w14:paraId="05D5AEFF" w14:textId="34D0EBBF" w:rsidR="004121C0" w:rsidRPr="00F006E8" w:rsidRDefault="004121C0" w:rsidP="004121C0">
      <w:pPr>
        <w:pStyle w:val="FootnoteText"/>
        <w:bidi/>
        <w:spacing w:after="0"/>
        <w:ind w:firstLine="0"/>
        <w:rPr>
          <w:rFonts w:cs="Simplified Arabic"/>
          <w:sz w:val="20"/>
          <w:szCs w:val="22"/>
          <w:vertAlign w:val="superscript"/>
          <w:rtl/>
          <w:lang w:bidi="ar-EG"/>
        </w:rPr>
      </w:pPr>
      <w:r w:rsidRPr="00F006E8">
        <w:rPr>
          <w:rStyle w:val="FootnoteReference"/>
          <w:rFonts w:cs="Simplified Arabic"/>
          <w:sz w:val="20"/>
          <w:szCs w:val="22"/>
          <w:u w:val="none"/>
          <w:vertAlign w:val="superscript"/>
        </w:rPr>
        <w:footnoteRef/>
      </w:r>
      <w:r w:rsidRPr="00F006E8">
        <w:rPr>
          <w:rFonts w:cs="Simplified Arabic"/>
          <w:sz w:val="20"/>
          <w:szCs w:val="22"/>
          <w:vertAlign w:val="superscript"/>
        </w:rPr>
        <w:t xml:space="preserve"> </w:t>
      </w:r>
      <w:r w:rsidR="005F43C4" w:rsidRPr="00F006E8">
        <w:rPr>
          <w:rFonts w:cs="Simplified Arabic" w:hint="cs"/>
          <w:sz w:val="20"/>
          <w:szCs w:val="22"/>
          <w:rtl/>
        </w:rPr>
        <w:t>القسم الثاني ألف من هذه الوثيقة.</w:t>
      </w:r>
    </w:p>
  </w:footnote>
  <w:footnote w:id="16">
    <w:p w14:paraId="1F669364" w14:textId="5FE2B654" w:rsidR="004121C0" w:rsidRPr="00F006E8" w:rsidRDefault="004121C0" w:rsidP="004121C0">
      <w:pPr>
        <w:pStyle w:val="FootnoteText"/>
        <w:bidi/>
        <w:spacing w:after="0"/>
        <w:ind w:firstLine="0"/>
        <w:rPr>
          <w:rFonts w:cs="Simplified Arabic"/>
          <w:sz w:val="20"/>
          <w:szCs w:val="22"/>
          <w:vertAlign w:val="superscript"/>
          <w:rtl/>
          <w:lang w:bidi="ar-EG"/>
        </w:rPr>
      </w:pPr>
      <w:r w:rsidRPr="00F006E8">
        <w:rPr>
          <w:rStyle w:val="FootnoteReference"/>
          <w:rFonts w:cs="Simplified Arabic"/>
          <w:sz w:val="20"/>
          <w:szCs w:val="22"/>
          <w:u w:val="none"/>
          <w:vertAlign w:val="superscript"/>
        </w:rPr>
        <w:footnoteRef/>
      </w:r>
      <w:r w:rsidRPr="00F006E8">
        <w:rPr>
          <w:rFonts w:cs="Simplified Arabic"/>
          <w:sz w:val="20"/>
          <w:szCs w:val="22"/>
          <w:vertAlign w:val="superscript"/>
        </w:rPr>
        <w:t xml:space="preserve"> </w:t>
      </w:r>
      <w:r w:rsidR="005F43C4" w:rsidRPr="00F006E8">
        <w:rPr>
          <w:rFonts w:cs="Simplified Arabic" w:hint="cs"/>
          <w:sz w:val="20"/>
          <w:szCs w:val="22"/>
          <w:rtl/>
        </w:rPr>
        <w:t>القسم الثاني-باء.</w:t>
      </w:r>
    </w:p>
  </w:footnote>
  <w:footnote w:id="17">
    <w:p w14:paraId="1FBA8935" w14:textId="5AA55FA9" w:rsidR="004121C0" w:rsidRPr="00F006E8" w:rsidRDefault="004121C0" w:rsidP="004121C0">
      <w:pPr>
        <w:pStyle w:val="FootnoteText"/>
        <w:bidi/>
        <w:spacing w:after="0"/>
        <w:ind w:firstLine="0"/>
        <w:rPr>
          <w:rFonts w:cs="Simplified Arabic"/>
          <w:sz w:val="20"/>
          <w:szCs w:val="22"/>
          <w:vertAlign w:val="superscript"/>
          <w:rtl/>
          <w:lang w:bidi="ar-EG"/>
        </w:rPr>
      </w:pPr>
      <w:r w:rsidRPr="00F006E8">
        <w:rPr>
          <w:rStyle w:val="FootnoteReference"/>
          <w:rFonts w:cs="Simplified Arabic"/>
          <w:sz w:val="20"/>
          <w:szCs w:val="22"/>
          <w:u w:val="none"/>
          <w:vertAlign w:val="superscript"/>
        </w:rPr>
        <w:footnoteRef/>
      </w:r>
      <w:r w:rsidRPr="00F006E8">
        <w:rPr>
          <w:rFonts w:cs="Simplified Arabic"/>
          <w:sz w:val="20"/>
          <w:szCs w:val="22"/>
          <w:vertAlign w:val="superscript"/>
        </w:rPr>
        <w:t xml:space="preserve"> </w:t>
      </w:r>
      <w:r w:rsidRPr="00F006E8">
        <w:rPr>
          <w:rFonts w:cs="Simplified Arabic" w:hint="cs"/>
          <w:sz w:val="20"/>
          <w:szCs w:val="22"/>
          <w:rtl/>
        </w:rPr>
        <w:t xml:space="preserve">القسم الخامس من </w:t>
      </w:r>
      <w:r w:rsidR="005F43C4" w:rsidRPr="00F006E8">
        <w:rPr>
          <w:rFonts w:cs="Simplified Arabic"/>
          <w:kern w:val="18"/>
          <w:sz w:val="20"/>
          <w:szCs w:val="22"/>
        </w:rPr>
        <w:t>CBD/WG2020/3/INF/8</w:t>
      </w:r>
      <w:r w:rsidRPr="00F006E8">
        <w:rPr>
          <w:rFonts w:cs="Simplified Arabic" w:hint="cs"/>
          <w:sz w:val="20"/>
          <w:szCs w:val="22"/>
          <w:rtl/>
        </w:rPr>
        <w:t>.</w:t>
      </w:r>
    </w:p>
  </w:footnote>
  <w:footnote w:id="18">
    <w:p w14:paraId="5CF675F0" w14:textId="216E1670" w:rsidR="004121C0" w:rsidRPr="00F006E8" w:rsidRDefault="004121C0" w:rsidP="004121C0">
      <w:pPr>
        <w:pStyle w:val="FootnoteText"/>
        <w:bidi/>
        <w:spacing w:after="0"/>
        <w:ind w:firstLine="0"/>
        <w:rPr>
          <w:rFonts w:cs="Simplified Arabic"/>
          <w:sz w:val="20"/>
          <w:szCs w:val="22"/>
          <w:vertAlign w:val="superscript"/>
          <w:rtl/>
          <w:lang w:bidi="ar-EG"/>
        </w:rPr>
      </w:pPr>
      <w:r w:rsidRPr="00F006E8">
        <w:rPr>
          <w:rStyle w:val="FootnoteReference"/>
          <w:rFonts w:cs="Simplified Arabic"/>
          <w:sz w:val="20"/>
          <w:szCs w:val="22"/>
          <w:u w:val="none"/>
          <w:vertAlign w:val="superscript"/>
        </w:rPr>
        <w:footnoteRef/>
      </w:r>
      <w:r w:rsidR="005F43C4" w:rsidRPr="00F006E8">
        <w:rPr>
          <w:rFonts w:cs="Simplified Arabic" w:hint="cs"/>
          <w:sz w:val="20"/>
          <w:szCs w:val="22"/>
          <w:vertAlign w:val="superscript"/>
          <w:rtl/>
        </w:rPr>
        <w:t xml:space="preserve"> </w:t>
      </w:r>
      <w:hyperlink r:id="rId2" w:history="1">
        <w:r w:rsidRPr="00F006E8">
          <w:rPr>
            <w:rStyle w:val="Hyperlink"/>
            <w:rFonts w:cs="Simplified Arabic"/>
            <w:kern w:val="18"/>
            <w:sz w:val="20"/>
            <w:szCs w:val="22"/>
          </w:rPr>
          <w:t>https://www.cbd.int/dsi-gr/forum.shtml</w:t>
        </w:r>
      </w:hyperlink>
      <w:r w:rsidR="005F43C4" w:rsidRPr="00F006E8">
        <w:rPr>
          <w:rStyle w:val="Hyperlink"/>
          <w:rFonts w:cs="Simplified Arabic" w:hint="cs"/>
          <w:kern w:val="18"/>
          <w:sz w:val="20"/>
          <w:szCs w:val="22"/>
          <w:rtl/>
        </w:rPr>
        <w:t>.</w:t>
      </w:r>
    </w:p>
  </w:footnote>
  <w:footnote w:id="19">
    <w:p w14:paraId="76F210E0" w14:textId="28239A29" w:rsidR="004121C0" w:rsidRPr="00F006E8" w:rsidRDefault="004121C0" w:rsidP="004121C0">
      <w:pPr>
        <w:pStyle w:val="FootnoteText"/>
        <w:bidi/>
        <w:spacing w:after="0"/>
        <w:ind w:firstLine="0"/>
        <w:rPr>
          <w:rFonts w:cs="Simplified Arabic"/>
          <w:sz w:val="20"/>
          <w:szCs w:val="22"/>
          <w:vertAlign w:val="superscript"/>
          <w:rtl/>
          <w:lang w:bidi="ar-EG"/>
        </w:rPr>
      </w:pPr>
      <w:r w:rsidRPr="00F006E8">
        <w:rPr>
          <w:rStyle w:val="FootnoteReference"/>
          <w:rFonts w:cs="Simplified Arabic"/>
          <w:sz w:val="20"/>
          <w:szCs w:val="22"/>
          <w:u w:val="none"/>
          <w:vertAlign w:val="superscript"/>
        </w:rPr>
        <w:footnoteRef/>
      </w:r>
      <w:r w:rsidRPr="00F006E8">
        <w:rPr>
          <w:rFonts w:cs="Simplified Arabic"/>
          <w:sz w:val="20"/>
          <w:szCs w:val="22"/>
          <w:vertAlign w:val="superscript"/>
        </w:rPr>
        <w:t xml:space="preserve"> </w:t>
      </w:r>
      <w:r w:rsidRPr="00F006E8">
        <w:rPr>
          <w:rFonts w:cs="Simplified Arabic"/>
          <w:kern w:val="18"/>
          <w:sz w:val="20"/>
          <w:szCs w:val="22"/>
        </w:rPr>
        <w:t>CBD/WG2020/3/4/Rev.1</w:t>
      </w:r>
      <w:r w:rsidRPr="00F006E8">
        <w:rPr>
          <w:rFonts w:cs="Simplified Arabic" w:hint="cs"/>
          <w:sz w:val="20"/>
          <w:szCs w:val="22"/>
          <w:rtl/>
        </w:rPr>
        <w:t>.</w:t>
      </w:r>
    </w:p>
  </w:footnote>
  <w:footnote w:id="20">
    <w:p w14:paraId="6F863018" w14:textId="1732867D" w:rsidR="004121C0" w:rsidRPr="00F006E8" w:rsidRDefault="004121C0" w:rsidP="004121C0">
      <w:pPr>
        <w:pStyle w:val="FootnoteText"/>
        <w:bidi/>
        <w:spacing w:after="0"/>
        <w:ind w:firstLine="0"/>
        <w:rPr>
          <w:rFonts w:cs="Simplified Arabic"/>
          <w:sz w:val="20"/>
          <w:szCs w:val="22"/>
          <w:vertAlign w:val="superscript"/>
          <w:rtl/>
          <w:lang w:bidi="ar-EG"/>
        </w:rPr>
      </w:pPr>
      <w:r w:rsidRPr="00F006E8">
        <w:rPr>
          <w:rStyle w:val="FootnoteReference"/>
          <w:rFonts w:cs="Simplified Arabic"/>
          <w:sz w:val="20"/>
          <w:szCs w:val="22"/>
          <w:u w:val="none"/>
          <w:vertAlign w:val="superscript"/>
        </w:rPr>
        <w:footnoteRef/>
      </w:r>
      <w:r w:rsidRPr="00F006E8">
        <w:rPr>
          <w:rFonts w:cs="Simplified Arabic"/>
          <w:sz w:val="20"/>
          <w:szCs w:val="22"/>
          <w:vertAlign w:val="superscript"/>
        </w:rPr>
        <w:t xml:space="preserve"> </w:t>
      </w:r>
      <w:r w:rsidRPr="00F006E8">
        <w:rPr>
          <w:rFonts w:cs="Simplified Arabic" w:hint="cs"/>
          <w:sz w:val="20"/>
          <w:szCs w:val="22"/>
          <w:rtl/>
        </w:rPr>
        <w:t>المرجع نفسه.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tl/>
      </w:rPr>
      <w:alias w:val="Subject"/>
      <w:tag w:val=""/>
      <w:id w:val="1214927013"/>
      <w:placeholder>
        <w:docPart w:val="E60406D1738844CE9634D2F4174E2D33"/>
      </w:placeholder>
      <w:dataBinding w:prefixMappings="xmlns:ns0='http://purl.org/dc/elements/1.1/' xmlns:ns1='http://schemas.openxmlformats.org/package/2006/metadata/core-properties' " w:xpath="/ns1:coreProperties[1]/ns0:subject[1]" w:storeItemID="{6C3C8BC8-F283-45AE-878A-BAB7291924A1}"/>
      <w:text/>
    </w:sdtPr>
    <w:sdtEndPr/>
    <w:sdtContent>
      <w:p w14:paraId="51422CF1" w14:textId="7EAEC8F9" w:rsidR="006D62B9" w:rsidRDefault="000B4F48" w:rsidP="006D62B9">
        <w:pPr>
          <w:pStyle w:val="Header"/>
          <w:tabs>
            <w:tab w:val="clear" w:pos="4320"/>
            <w:tab w:val="clear" w:pos="8640"/>
          </w:tabs>
          <w:kinsoku w:val="0"/>
          <w:overflowPunct w:val="0"/>
          <w:autoSpaceDE w:val="0"/>
          <w:autoSpaceDN w:val="0"/>
          <w:bidi/>
          <w:jc w:val="left"/>
          <w:rPr>
            <w:noProof/>
            <w:kern w:val="22"/>
          </w:rPr>
        </w:pPr>
        <w:r>
          <w:rPr>
            <w:noProof/>
            <w:kern w:val="22"/>
          </w:rPr>
          <w:t>CBD/WG2020/3/4/Add.1</w:t>
        </w:r>
      </w:p>
    </w:sdtContent>
  </w:sdt>
  <w:p w14:paraId="7803DA57" w14:textId="30F69962" w:rsidR="006D62B9" w:rsidRDefault="006D62B9" w:rsidP="006D62B9">
    <w:pPr>
      <w:pStyle w:val="Header"/>
      <w:bidi/>
      <w:rPr>
        <w:noProof/>
        <w:szCs w:val="22"/>
        <w:rtl/>
      </w:rPr>
    </w:pPr>
    <w:r w:rsidRPr="0026129C">
      <w:rPr>
        <w:noProof/>
        <w:szCs w:val="22"/>
      </w:rPr>
      <w:t xml:space="preserve">Page </w:t>
    </w:r>
    <w:r w:rsidRPr="0026129C">
      <w:rPr>
        <w:noProof/>
        <w:szCs w:val="22"/>
      </w:rPr>
      <w:fldChar w:fldCharType="begin"/>
    </w:r>
    <w:r w:rsidRPr="0026129C">
      <w:rPr>
        <w:noProof/>
        <w:szCs w:val="22"/>
      </w:rPr>
      <w:instrText xml:space="preserve"> PAGE   \* MERGEFORMAT </w:instrText>
    </w:r>
    <w:r w:rsidRPr="0026129C">
      <w:rPr>
        <w:noProof/>
        <w:szCs w:val="22"/>
      </w:rPr>
      <w:fldChar w:fldCharType="separate"/>
    </w:r>
    <w:r>
      <w:rPr>
        <w:noProof/>
      </w:rPr>
      <w:t>1</w:t>
    </w:r>
    <w:r w:rsidRPr="0026129C">
      <w:rPr>
        <w:noProof/>
        <w:szCs w:val="22"/>
      </w:rPr>
      <w:fldChar w:fldCharType="end"/>
    </w:r>
  </w:p>
  <w:p w14:paraId="7F670184" w14:textId="77777777" w:rsidR="006D62B9" w:rsidRDefault="006D62B9" w:rsidP="006D62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2087364073"/>
      <w:placeholder>
        <w:docPart w:val="EBD28EC8C5F446DBB2672E277A996BC9"/>
      </w:placeholder>
      <w:dataBinding w:prefixMappings="xmlns:ns0='http://purl.org/dc/elements/1.1/' xmlns:ns1='http://schemas.openxmlformats.org/package/2006/metadata/core-properties' " w:xpath="/ns1:coreProperties[1]/ns0:subject[1]" w:storeItemID="{6C3C8BC8-F283-45AE-878A-BAB7291924A1}"/>
      <w:text/>
    </w:sdtPr>
    <w:sdtEndPr/>
    <w:sdtContent>
      <w:p w14:paraId="43A7CF5C" w14:textId="2CC2BFDE" w:rsidR="006D62B9" w:rsidRDefault="000B4F48" w:rsidP="006D62B9">
        <w:pPr>
          <w:pStyle w:val="Header"/>
          <w:tabs>
            <w:tab w:val="clear" w:pos="4320"/>
            <w:tab w:val="clear" w:pos="8640"/>
          </w:tabs>
          <w:kinsoku w:val="0"/>
          <w:overflowPunct w:val="0"/>
          <w:autoSpaceDE w:val="0"/>
          <w:autoSpaceDN w:val="0"/>
          <w:jc w:val="left"/>
          <w:rPr>
            <w:noProof/>
            <w:kern w:val="22"/>
          </w:rPr>
        </w:pPr>
        <w:r>
          <w:rPr>
            <w:noProof/>
            <w:kern w:val="22"/>
          </w:rPr>
          <w:t>CBD/WG2020/3/4/Add.1</w:t>
        </w:r>
      </w:p>
    </w:sdtContent>
  </w:sdt>
  <w:p w14:paraId="098D8A59" w14:textId="4F43BE2C" w:rsidR="006D62B9" w:rsidRDefault="006D62B9" w:rsidP="006D62B9">
    <w:pPr>
      <w:pStyle w:val="Header"/>
      <w:rPr>
        <w:noProof/>
        <w:szCs w:val="22"/>
        <w:rtl/>
      </w:rPr>
    </w:pPr>
    <w:r w:rsidRPr="0026129C">
      <w:rPr>
        <w:noProof/>
        <w:szCs w:val="22"/>
      </w:rPr>
      <w:t xml:space="preserve">Page </w:t>
    </w:r>
    <w:r w:rsidRPr="0026129C">
      <w:rPr>
        <w:noProof/>
        <w:szCs w:val="22"/>
      </w:rPr>
      <w:fldChar w:fldCharType="begin"/>
    </w:r>
    <w:r w:rsidRPr="0026129C">
      <w:rPr>
        <w:noProof/>
        <w:szCs w:val="22"/>
      </w:rPr>
      <w:instrText xml:space="preserve"> PAGE   \* MERGEFORMAT </w:instrText>
    </w:r>
    <w:r w:rsidRPr="0026129C">
      <w:rPr>
        <w:noProof/>
        <w:szCs w:val="22"/>
      </w:rPr>
      <w:fldChar w:fldCharType="separate"/>
    </w:r>
    <w:r>
      <w:rPr>
        <w:noProof/>
      </w:rPr>
      <w:t>1</w:t>
    </w:r>
    <w:r w:rsidRPr="0026129C">
      <w:rPr>
        <w:noProof/>
        <w:szCs w:val="22"/>
      </w:rPr>
      <w:fldChar w:fldCharType="end"/>
    </w:r>
  </w:p>
  <w:p w14:paraId="74E38F20" w14:textId="77777777" w:rsidR="006D62B9" w:rsidRPr="006D62B9" w:rsidRDefault="006D62B9" w:rsidP="006D62B9">
    <w:pPr>
      <w:pStyle w:val="Header"/>
      <w:rPr>
        <w:lang w:val="en-C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FEA61" w14:textId="360DFA25" w:rsidR="00187881" w:rsidRPr="0026129C" w:rsidRDefault="00187881" w:rsidP="00187881">
    <w:pPr>
      <w:pStyle w:val="Header"/>
      <w:rPr>
        <w:noProof/>
        <w:szCs w:val="22"/>
      </w:rPr>
    </w:pPr>
  </w:p>
  <w:p w14:paraId="225F6FA5" w14:textId="77777777" w:rsidR="00187881" w:rsidRPr="00927167" w:rsidRDefault="00187881" w:rsidP="00187881">
    <w:pPr>
      <w:pStyle w:val="Header"/>
      <w:rPr>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121773247"/>
      <w:placeholder>
        <w:docPart w:val="890EA86613F64E4094C10FDB85D9416C"/>
      </w:placeholder>
      <w:dataBinding w:prefixMappings="xmlns:ns0='http://purl.org/dc/elements/1.1/' xmlns:ns1='http://schemas.openxmlformats.org/package/2006/metadata/core-properties' " w:xpath="/ns1:coreProperties[1]/ns0:subject[1]" w:storeItemID="{6C3C8BC8-F283-45AE-878A-BAB7291924A1}"/>
      <w:text/>
    </w:sdtPr>
    <w:sdtEndPr/>
    <w:sdtContent>
      <w:p w14:paraId="4B1030C5" w14:textId="77777777" w:rsidR="004212B6" w:rsidRDefault="004212B6" w:rsidP="004212B6">
        <w:pPr>
          <w:pStyle w:val="Header"/>
          <w:tabs>
            <w:tab w:val="clear" w:pos="4320"/>
            <w:tab w:val="clear" w:pos="8640"/>
          </w:tabs>
          <w:kinsoku w:val="0"/>
          <w:overflowPunct w:val="0"/>
          <w:autoSpaceDE w:val="0"/>
          <w:autoSpaceDN w:val="0"/>
          <w:jc w:val="left"/>
          <w:rPr>
            <w:noProof/>
            <w:kern w:val="22"/>
          </w:rPr>
        </w:pPr>
        <w:r>
          <w:rPr>
            <w:noProof/>
            <w:kern w:val="22"/>
          </w:rPr>
          <w:t>CBD/WG2020/3/4/Add.1</w:t>
        </w:r>
      </w:p>
    </w:sdtContent>
  </w:sdt>
  <w:p w14:paraId="37029D97" w14:textId="472BCA9C" w:rsidR="004212B6" w:rsidRPr="0026129C" w:rsidRDefault="004212B6" w:rsidP="004212B6">
    <w:pPr>
      <w:pStyle w:val="Header"/>
      <w:rPr>
        <w:noProof/>
        <w:szCs w:val="22"/>
      </w:rPr>
    </w:pPr>
    <w:r w:rsidRPr="0026129C">
      <w:rPr>
        <w:noProof/>
        <w:szCs w:val="22"/>
      </w:rPr>
      <w:t xml:space="preserve">Page </w:t>
    </w:r>
    <w:r w:rsidRPr="0026129C">
      <w:rPr>
        <w:noProof/>
        <w:szCs w:val="22"/>
      </w:rPr>
      <w:fldChar w:fldCharType="begin"/>
    </w:r>
    <w:r w:rsidRPr="0026129C">
      <w:rPr>
        <w:noProof/>
        <w:szCs w:val="22"/>
      </w:rPr>
      <w:instrText xml:space="preserve"> PAGE   \* MERGEFORMAT </w:instrText>
    </w:r>
    <w:r w:rsidRPr="0026129C">
      <w:rPr>
        <w:noProof/>
        <w:szCs w:val="22"/>
      </w:rPr>
      <w:fldChar w:fldCharType="separate"/>
    </w:r>
    <w:r>
      <w:rPr>
        <w:noProof/>
      </w:rPr>
      <w:t>16</w:t>
    </w:r>
    <w:r w:rsidRPr="0026129C">
      <w:rPr>
        <w:noProof/>
        <w:szCs w:val="22"/>
      </w:rPr>
      <w:fldChar w:fldCharType="end"/>
    </w:r>
  </w:p>
  <w:p w14:paraId="7A647EBF" w14:textId="77777777" w:rsidR="004212B6" w:rsidRPr="00927167" w:rsidRDefault="004212B6" w:rsidP="00187881">
    <w:pPr>
      <w:pStyle w:val="Header"/>
      <w:rPr>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143EE"/>
    <w:multiLevelType w:val="hybridMultilevel"/>
    <w:tmpl w:val="C46AC6D6"/>
    <w:lvl w:ilvl="0" w:tplc="FC82B464">
      <w:start w:val="1"/>
      <w:numFmt w:val="arabicAbjad"/>
      <w:lvlText w:val="(%1)"/>
      <w:lvlJc w:val="left"/>
      <w:pPr>
        <w:tabs>
          <w:tab w:val="num" w:pos="1440"/>
        </w:tabs>
        <w:ind w:left="1440" w:hanging="360"/>
      </w:pPr>
      <w:rPr>
        <w:rFonts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ED17E3"/>
    <w:multiLevelType w:val="multilevel"/>
    <w:tmpl w:val="D9CCF8E4"/>
    <w:lvl w:ilvl="0">
      <w:start w:val="1"/>
      <w:numFmt w:val="arabicAbjad"/>
      <w:lvlText w:val="(%1)"/>
      <w:lvlJc w:val="left"/>
      <w:pPr>
        <w:tabs>
          <w:tab w:val="num" w:pos="1080"/>
        </w:tabs>
        <w:ind w:left="720" w:firstLine="0"/>
      </w:pPr>
      <w:rPr>
        <w:rFonts w:hint="default"/>
        <w:b w:val="0"/>
        <w:i w:val="0"/>
        <w:color w:val="auto"/>
        <w:sz w:val="24"/>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 w15:restartNumberingAfterBreak="0">
    <w:nsid w:val="16F57821"/>
    <w:multiLevelType w:val="multilevel"/>
    <w:tmpl w:val="73446656"/>
    <w:lvl w:ilvl="0">
      <w:start w:val="1"/>
      <w:numFmt w:val="arabicAbjad"/>
      <w:lvlText w:val="(%1)"/>
      <w:lvlJc w:val="left"/>
      <w:pPr>
        <w:tabs>
          <w:tab w:val="num" w:pos="1080"/>
        </w:tabs>
        <w:ind w:left="1080" w:hanging="360"/>
      </w:pPr>
      <w:rPr>
        <w:rFonts w:hint="default"/>
        <w:b w:val="0"/>
        <w:i w:val="0"/>
        <w:sz w:val="24"/>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 w15:restartNumberingAfterBreak="0">
    <w:nsid w:val="19CA203F"/>
    <w:multiLevelType w:val="hybridMultilevel"/>
    <w:tmpl w:val="6EB0C69A"/>
    <w:lvl w:ilvl="0" w:tplc="FC82B464">
      <w:start w:val="1"/>
      <w:numFmt w:val="arabicAbjad"/>
      <w:lvlText w:val="(%1)"/>
      <w:lvlJc w:val="left"/>
      <w:pPr>
        <w:ind w:left="1350" w:hanging="360"/>
      </w:pPr>
      <w:rPr>
        <w:rFonts w:hint="default"/>
        <w:sz w:val="24"/>
      </w:rPr>
    </w:lvl>
    <w:lvl w:ilvl="1" w:tplc="0C0A0019" w:tentative="1">
      <w:start w:val="1"/>
      <w:numFmt w:val="lowerLetter"/>
      <w:lvlText w:val="%2."/>
      <w:lvlJc w:val="left"/>
      <w:pPr>
        <w:ind w:left="2070" w:hanging="360"/>
      </w:pPr>
    </w:lvl>
    <w:lvl w:ilvl="2" w:tplc="0C0A001B" w:tentative="1">
      <w:start w:val="1"/>
      <w:numFmt w:val="lowerRoman"/>
      <w:lvlText w:val="%3."/>
      <w:lvlJc w:val="right"/>
      <w:pPr>
        <w:ind w:left="2790" w:hanging="180"/>
      </w:pPr>
    </w:lvl>
    <w:lvl w:ilvl="3" w:tplc="0C0A000F" w:tentative="1">
      <w:start w:val="1"/>
      <w:numFmt w:val="decimal"/>
      <w:lvlText w:val="%4."/>
      <w:lvlJc w:val="left"/>
      <w:pPr>
        <w:ind w:left="3510" w:hanging="360"/>
      </w:pPr>
    </w:lvl>
    <w:lvl w:ilvl="4" w:tplc="0C0A0019" w:tentative="1">
      <w:start w:val="1"/>
      <w:numFmt w:val="lowerLetter"/>
      <w:lvlText w:val="%5."/>
      <w:lvlJc w:val="left"/>
      <w:pPr>
        <w:ind w:left="4230" w:hanging="360"/>
      </w:pPr>
    </w:lvl>
    <w:lvl w:ilvl="5" w:tplc="0C0A001B" w:tentative="1">
      <w:start w:val="1"/>
      <w:numFmt w:val="lowerRoman"/>
      <w:lvlText w:val="%6."/>
      <w:lvlJc w:val="right"/>
      <w:pPr>
        <w:ind w:left="4950" w:hanging="180"/>
      </w:pPr>
    </w:lvl>
    <w:lvl w:ilvl="6" w:tplc="0C0A000F" w:tentative="1">
      <w:start w:val="1"/>
      <w:numFmt w:val="decimal"/>
      <w:lvlText w:val="%7."/>
      <w:lvlJc w:val="left"/>
      <w:pPr>
        <w:ind w:left="5670" w:hanging="360"/>
      </w:pPr>
    </w:lvl>
    <w:lvl w:ilvl="7" w:tplc="0C0A0019" w:tentative="1">
      <w:start w:val="1"/>
      <w:numFmt w:val="lowerLetter"/>
      <w:lvlText w:val="%8."/>
      <w:lvlJc w:val="left"/>
      <w:pPr>
        <w:ind w:left="6390" w:hanging="360"/>
      </w:pPr>
    </w:lvl>
    <w:lvl w:ilvl="8" w:tplc="0C0A001B" w:tentative="1">
      <w:start w:val="1"/>
      <w:numFmt w:val="lowerRoman"/>
      <w:lvlText w:val="%9."/>
      <w:lvlJc w:val="right"/>
      <w:pPr>
        <w:ind w:left="7110"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2FC422E7"/>
    <w:multiLevelType w:val="hybridMultilevel"/>
    <w:tmpl w:val="4DA0631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F9D3C20"/>
    <w:multiLevelType w:val="hybridMultilevel"/>
    <w:tmpl w:val="72A46114"/>
    <w:lvl w:ilvl="0" w:tplc="B1F49422">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2327CC"/>
    <w:multiLevelType w:val="hybridMultilevel"/>
    <w:tmpl w:val="13C6F2AA"/>
    <w:lvl w:ilvl="0" w:tplc="1A08011E">
      <w:start w:val="1"/>
      <w:numFmt w:val="decimal"/>
      <w:lvlText w:val="%1-"/>
      <w:lvlJc w:val="left"/>
      <w:pPr>
        <w:ind w:left="1080" w:hanging="720"/>
      </w:pPr>
      <w:rPr>
        <w:rFonts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A4A3598"/>
    <w:multiLevelType w:val="hybridMultilevel"/>
    <w:tmpl w:val="4FB08AEE"/>
    <w:lvl w:ilvl="0" w:tplc="3188AFB8">
      <w:start w:val="10"/>
      <w:numFmt w:val="decimal"/>
      <w:lvlText w:val="%1."/>
      <w:lvlJc w:val="left"/>
      <w:pPr>
        <w:ind w:left="720" w:hanging="360"/>
      </w:pPr>
      <w:rPr>
        <w:b w:val="0"/>
      </w:rPr>
    </w:lvl>
    <w:lvl w:ilvl="1" w:tplc="FC82B464">
      <w:start w:val="1"/>
      <w:numFmt w:val="arabicAbjad"/>
      <w:lvlText w:val="(%2)"/>
      <w:lvlJc w:val="left"/>
      <w:pPr>
        <w:ind w:left="1890" w:hanging="360"/>
      </w:pPr>
      <w:rPr>
        <w:rFonts w:hint="default"/>
        <w:sz w:val="24"/>
      </w:rPr>
    </w:lvl>
    <w:lvl w:ilvl="2" w:tplc="4BE29E5A">
      <w:start w:val="1"/>
      <w:numFmt w:val="lowerLetter"/>
      <w:lvlText w:val="(%3)"/>
      <w:lvlJc w:val="right"/>
      <w:pPr>
        <w:ind w:left="2160" w:hanging="180"/>
      </w:pPr>
      <w:rPr>
        <w:rFonts w:ascii="Times New Roman" w:eastAsia="Times New Roman" w:hAnsi="Times New Roman" w:cs="Times New Roman"/>
      </w:rPr>
    </w:lvl>
    <w:lvl w:ilvl="3" w:tplc="5B16B29C">
      <w:start w:val="1"/>
      <w:numFmt w:val="lowerLetter"/>
      <w:lvlText w:val="(%4)"/>
      <w:lvlJc w:val="left"/>
      <w:pPr>
        <w:ind w:left="2880" w:hanging="360"/>
      </w:pPr>
      <w:rPr>
        <w:rFonts w:hint="default"/>
        <w:b w:val="0"/>
        <w:i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BA14CF"/>
    <w:multiLevelType w:val="hybridMultilevel"/>
    <w:tmpl w:val="385234C6"/>
    <w:lvl w:ilvl="0" w:tplc="3188AFB8">
      <w:start w:val="10"/>
      <w:numFmt w:val="decimal"/>
      <w:lvlText w:val="%1."/>
      <w:lvlJc w:val="left"/>
      <w:pPr>
        <w:ind w:left="720" w:hanging="360"/>
      </w:pPr>
      <w:rPr>
        <w:b w:val="0"/>
      </w:rPr>
    </w:lvl>
    <w:lvl w:ilvl="1" w:tplc="FC82B464">
      <w:start w:val="1"/>
      <w:numFmt w:val="arabicAbjad"/>
      <w:lvlText w:val="(%2)"/>
      <w:lvlJc w:val="left"/>
      <w:pPr>
        <w:ind w:left="1440" w:hanging="360"/>
      </w:pPr>
      <w:rPr>
        <w:rFonts w:hint="default"/>
        <w:sz w:val="24"/>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97346CF"/>
    <w:multiLevelType w:val="hybridMultilevel"/>
    <w:tmpl w:val="D614789A"/>
    <w:lvl w:ilvl="0" w:tplc="3188AFB8">
      <w:start w:val="10"/>
      <w:numFmt w:val="decimal"/>
      <w:lvlText w:val="%1."/>
      <w:lvlJc w:val="left"/>
      <w:pPr>
        <w:ind w:left="720" w:hanging="360"/>
      </w:pPr>
      <w:rPr>
        <w:b w:val="0"/>
      </w:rPr>
    </w:lvl>
    <w:lvl w:ilvl="1" w:tplc="FC82B464">
      <w:start w:val="1"/>
      <w:numFmt w:val="arabicAbjad"/>
      <w:lvlText w:val="(%2)"/>
      <w:lvlJc w:val="left"/>
      <w:pPr>
        <w:ind w:left="1890" w:hanging="360"/>
      </w:pPr>
      <w:rPr>
        <w:rFonts w:hint="default"/>
        <w:sz w:val="24"/>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B022AA6"/>
    <w:multiLevelType w:val="hybridMultilevel"/>
    <w:tmpl w:val="68DC4E9E"/>
    <w:lvl w:ilvl="0" w:tplc="3188AFB8">
      <w:start w:val="10"/>
      <w:numFmt w:val="decimal"/>
      <w:lvlText w:val="%1."/>
      <w:lvlJc w:val="left"/>
      <w:pPr>
        <w:ind w:left="720" w:hanging="360"/>
      </w:pPr>
      <w:rPr>
        <w:b w:val="0"/>
      </w:rPr>
    </w:lvl>
    <w:lvl w:ilvl="1" w:tplc="FC82B464">
      <w:start w:val="1"/>
      <w:numFmt w:val="arabicAbjad"/>
      <w:lvlText w:val="(%2)"/>
      <w:lvlJc w:val="left"/>
      <w:pPr>
        <w:ind w:left="1890" w:hanging="360"/>
      </w:pPr>
      <w:rPr>
        <w:rFonts w:hint="default"/>
        <w:sz w:val="24"/>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F865D66"/>
    <w:multiLevelType w:val="hybridMultilevel"/>
    <w:tmpl w:val="F822D674"/>
    <w:lvl w:ilvl="0" w:tplc="14682078">
      <w:start w:val="1"/>
      <w:numFmt w:val="decimal"/>
      <w:lvlText w:val="%1-"/>
      <w:lvlJc w:val="left"/>
      <w:pPr>
        <w:ind w:left="720" w:hanging="360"/>
      </w:pPr>
      <w:rPr>
        <w:rFonts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630C1533"/>
    <w:multiLevelType w:val="hybridMultilevel"/>
    <w:tmpl w:val="A6269124"/>
    <w:lvl w:ilvl="0" w:tplc="FC82B464">
      <w:start w:val="1"/>
      <w:numFmt w:val="arabicAbjad"/>
      <w:lvlText w:val="(%1)"/>
      <w:lvlJc w:val="left"/>
      <w:pPr>
        <w:ind w:left="720" w:hanging="360"/>
      </w:pPr>
      <w:rPr>
        <w:rFonts w:hint="default"/>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69DD2293"/>
    <w:multiLevelType w:val="hybridMultilevel"/>
    <w:tmpl w:val="EBA0E4A2"/>
    <w:lvl w:ilvl="0" w:tplc="FC82B464">
      <w:start w:val="1"/>
      <w:numFmt w:val="arabicAbjad"/>
      <w:lvlText w:val="(%1)"/>
      <w:lvlJc w:val="left"/>
      <w:pPr>
        <w:tabs>
          <w:tab w:val="num" w:pos="540"/>
        </w:tabs>
        <w:ind w:left="540" w:hanging="360"/>
      </w:pPr>
      <w:rPr>
        <w:rFonts w:hint="default"/>
        <w:b w:val="0"/>
        <w:sz w:val="24"/>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8" w15:restartNumberingAfterBreak="0">
    <w:nsid w:val="6DFB725F"/>
    <w:multiLevelType w:val="hybridMultilevel"/>
    <w:tmpl w:val="C932088E"/>
    <w:lvl w:ilvl="0" w:tplc="7112260A">
      <w:start w:val="1"/>
      <w:numFmt w:val="decimal"/>
      <w:lvlText w:val="%1."/>
      <w:lvlJc w:val="left"/>
      <w:pPr>
        <w:tabs>
          <w:tab w:val="num" w:pos="540"/>
        </w:tabs>
        <w:ind w:left="540" w:hanging="360"/>
      </w:pPr>
      <w:rPr>
        <w:rFonts w:ascii="Times New Roman" w:hAnsi="Times New Roman" w:cs="Times New Roman" w:hint="default"/>
        <w:b w:val="0"/>
      </w:rPr>
    </w:lvl>
    <w:lvl w:ilvl="1" w:tplc="FC82B464">
      <w:start w:val="1"/>
      <w:numFmt w:val="arabicAbjad"/>
      <w:lvlText w:val="(%2)"/>
      <w:lvlJc w:val="left"/>
      <w:pPr>
        <w:tabs>
          <w:tab w:val="num" w:pos="1440"/>
        </w:tabs>
        <w:ind w:left="1440" w:hanging="360"/>
      </w:pPr>
      <w:rPr>
        <w:rFonts w:hint="default"/>
        <w:b w:val="0"/>
        <w:i w:val="0"/>
        <w:sz w:val="24"/>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9"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6F304E5C"/>
    <w:multiLevelType w:val="multilevel"/>
    <w:tmpl w:val="45E4BE68"/>
    <w:lvl w:ilvl="0">
      <w:start w:val="1"/>
      <w:numFmt w:val="lowerLetter"/>
      <w:lvlText w:val="(%1)"/>
      <w:lvlJc w:val="left"/>
      <w:pPr>
        <w:tabs>
          <w:tab w:val="num" w:pos="1080"/>
        </w:tabs>
        <w:ind w:left="1080" w:hanging="360"/>
      </w:pPr>
      <w:rPr>
        <w:rFonts w:hint="default"/>
        <w:b w:val="0"/>
        <w:i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1" w15:restartNumberingAfterBreak="0">
    <w:nsid w:val="78D4362A"/>
    <w:multiLevelType w:val="hybridMultilevel"/>
    <w:tmpl w:val="3A30B912"/>
    <w:lvl w:ilvl="0" w:tplc="43A47EA6">
      <w:start w:val="1"/>
      <w:numFmt w:val="decimal"/>
      <w:lvlText w:val="%1-"/>
      <w:lvlJc w:val="left"/>
      <w:pPr>
        <w:tabs>
          <w:tab w:val="num" w:pos="540"/>
        </w:tabs>
        <w:ind w:left="540" w:hanging="360"/>
      </w:pPr>
      <w:rPr>
        <w:rFonts w:ascii="Simplified Arabic" w:hAnsi="Simplified Arabic" w:cs="Simplified Arabic" w:hint="default"/>
        <w:b w:val="0"/>
        <w:sz w:val="24"/>
        <w:szCs w:val="24"/>
        <w:vertAlign w:val="baseline"/>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2" w15:restartNumberingAfterBreak="0">
    <w:nsid w:val="79365F83"/>
    <w:multiLevelType w:val="hybridMultilevel"/>
    <w:tmpl w:val="312E3A36"/>
    <w:lvl w:ilvl="0" w:tplc="3188AFB8">
      <w:start w:val="10"/>
      <w:numFmt w:val="decimal"/>
      <w:lvlText w:val="%1."/>
      <w:lvlJc w:val="left"/>
      <w:pPr>
        <w:ind w:left="720" w:hanging="360"/>
      </w:pPr>
      <w:rPr>
        <w:b w:val="0"/>
      </w:rPr>
    </w:lvl>
    <w:lvl w:ilvl="1" w:tplc="FC82B464">
      <w:start w:val="1"/>
      <w:numFmt w:val="arabicAbjad"/>
      <w:lvlText w:val="(%2)"/>
      <w:lvlJc w:val="left"/>
      <w:pPr>
        <w:ind w:left="1440" w:hanging="360"/>
      </w:pPr>
      <w:rPr>
        <w:rFonts w:hint="default"/>
        <w:i w:val="0"/>
        <w:iCs w:val="0"/>
        <w:sz w:val="24"/>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F6E6162"/>
    <w:multiLevelType w:val="hybridMultilevel"/>
    <w:tmpl w:val="6608CFAA"/>
    <w:lvl w:ilvl="0" w:tplc="FC82B464">
      <w:start w:val="1"/>
      <w:numFmt w:val="arabicAbjad"/>
      <w:lvlText w:val="(%1)"/>
      <w:lvlJc w:val="left"/>
      <w:pPr>
        <w:tabs>
          <w:tab w:val="num" w:pos="1440"/>
        </w:tabs>
        <w:ind w:left="1440" w:hanging="360"/>
      </w:pPr>
      <w:rPr>
        <w:rFonts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2"/>
  </w:num>
  <w:num w:numId="3">
    <w:abstractNumId w:val="8"/>
  </w:num>
  <w:num w:numId="4">
    <w:abstractNumId w:val="12"/>
  </w:num>
  <w:num w:numId="5">
    <w:abstractNumId w:val="9"/>
  </w:num>
  <w:num w:numId="6">
    <w:abstractNumId w:val="21"/>
  </w:num>
  <w:num w:numId="7">
    <w:abstractNumId w:val="2"/>
  </w:num>
  <w:num w:numId="8">
    <w:abstractNumId w:val="1"/>
  </w:num>
  <w:num w:numId="9">
    <w:abstractNumId w:val="20"/>
  </w:num>
  <w:num w:numId="10">
    <w:abstractNumId w:val="11"/>
  </w:num>
  <w:num w:numId="11">
    <w:abstractNumId w:val="22"/>
  </w:num>
  <w:num w:numId="12">
    <w:abstractNumId w:val="10"/>
  </w:num>
  <w:num w:numId="13">
    <w:abstractNumId w:val="13"/>
  </w:num>
  <w:num w:numId="14">
    <w:abstractNumId w:val="14"/>
  </w:num>
  <w:num w:numId="15">
    <w:abstractNumId w:val="16"/>
  </w:num>
  <w:num w:numId="16">
    <w:abstractNumId w:val="17"/>
  </w:num>
  <w:num w:numId="17">
    <w:abstractNumId w:val="3"/>
  </w:num>
  <w:num w:numId="18">
    <w:abstractNumId w:val="18"/>
  </w:num>
  <w:num w:numId="19">
    <w:abstractNumId w:val="23"/>
  </w:num>
  <w:num w:numId="20">
    <w:abstractNumId w:val="0"/>
  </w:num>
  <w:num w:numId="21">
    <w:abstractNumId w:val="19"/>
  </w:num>
  <w:num w:numId="22">
    <w:abstractNumId w:val="12"/>
  </w:num>
  <w:num w:numId="23">
    <w:abstractNumId w:val="12"/>
  </w:num>
  <w:num w:numId="24">
    <w:abstractNumId w:val="12"/>
  </w:num>
  <w:num w:numId="25">
    <w:abstractNumId w:val="12"/>
  </w:num>
  <w:num w:numId="26">
    <w:abstractNumId w:val="12"/>
  </w:num>
  <w:num w:numId="27">
    <w:abstractNumId w:val="12"/>
  </w:num>
  <w:num w:numId="28">
    <w:abstractNumId w:val="12"/>
  </w:num>
  <w:num w:numId="29">
    <w:abstractNumId w:val="12"/>
  </w:num>
  <w:num w:numId="30">
    <w:abstractNumId w:val="12"/>
  </w:num>
  <w:num w:numId="31">
    <w:abstractNumId w:val="12"/>
  </w:num>
  <w:num w:numId="32">
    <w:abstractNumId w:val="12"/>
  </w:num>
  <w:num w:numId="33">
    <w:abstractNumId w:val="12"/>
  </w:num>
  <w:num w:numId="34">
    <w:abstractNumId w:val="12"/>
  </w:num>
  <w:num w:numId="35">
    <w:abstractNumId w:val="12"/>
  </w:num>
  <w:num w:numId="36">
    <w:abstractNumId w:val="12"/>
  </w:num>
  <w:num w:numId="37">
    <w:abstractNumId w:val="12"/>
  </w:num>
  <w:num w:numId="38">
    <w:abstractNumId w:val="12"/>
  </w:num>
  <w:num w:numId="39">
    <w:abstractNumId w:val="6"/>
  </w:num>
  <w:num w:numId="40">
    <w:abstractNumId w:val="5"/>
  </w:num>
  <w:num w:numId="41">
    <w:abstractNumId w:val="7"/>
  </w:num>
  <w:num w:numId="42">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62465"/>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368E"/>
    <w:rsid w:val="000064E9"/>
    <w:rsid w:val="00010828"/>
    <w:rsid w:val="00014680"/>
    <w:rsid w:val="000219AC"/>
    <w:rsid w:val="00022207"/>
    <w:rsid w:val="00022961"/>
    <w:rsid w:val="0002340E"/>
    <w:rsid w:val="0002421D"/>
    <w:rsid w:val="00025825"/>
    <w:rsid w:val="00025AC1"/>
    <w:rsid w:val="00025D8F"/>
    <w:rsid w:val="00030F89"/>
    <w:rsid w:val="00031D24"/>
    <w:rsid w:val="00031F26"/>
    <w:rsid w:val="00032509"/>
    <w:rsid w:val="00033843"/>
    <w:rsid w:val="00037873"/>
    <w:rsid w:val="000428F5"/>
    <w:rsid w:val="00042DE7"/>
    <w:rsid w:val="000454F5"/>
    <w:rsid w:val="00047099"/>
    <w:rsid w:val="0004771A"/>
    <w:rsid w:val="00047B0C"/>
    <w:rsid w:val="00051A81"/>
    <w:rsid w:val="00054381"/>
    <w:rsid w:val="00054C36"/>
    <w:rsid w:val="000622AC"/>
    <w:rsid w:val="00062695"/>
    <w:rsid w:val="000649DC"/>
    <w:rsid w:val="00065E6A"/>
    <w:rsid w:val="000660D4"/>
    <w:rsid w:val="00066F7F"/>
    <w:rsid w:val="000711E1"/>
    <w:rsid w:val="00073708"/>
    <w:rsid w:val="00075576"/>
    <w:rsid w:val="000760C5"/>
    <w:rsid w:val="0007764D"/>
    <w:rsid w:val="00084008"/>
    <w:rsid w:val="000850AA"/>
    <w:rsid w:val="0008539E"/>
    <w:rsid w:val="00085773"/>
    <w:rsid w:val="0008589D"/>
    <w:rsid w:val="00086D99"/>
    <w:rsid w:val="00087FB6"/>
    <w:rsid w:val="0009085B"/>
    <w:rsid w:val="000A0CD4"/>
    <w:rsid w:val="000A24CB"/>
    <w:rsid w:val="000A3071"/>
    <w:rsid w:val="000A3F82"/>
    <w:rsid w:val="000A546F"/>
    <w:rsid w:val="000A7155"/>
    <w:rsid w:val="000A78C6"/>
    <w:rsid w:val="000A7FD3"/>
    <w:rsid w:val="000B2BD3"/>
    <w:rsid w:val="000B4F48"/>
    <w:rsid w:val="000C146B"/>
    <w:rsid w:val="000C42B8"/>
    <w:rsid w:val="000C4344"/>
    <w:rsid w:val="000D04F9"/>
    <w:rsid w:val="000D0B3C"/>
    <w:rsid w:val="000D0BBE"/>
    <w:rsid w:val="000D20DA"/>
    <w:rsid w:val="000D2448"/>
    <w:rsid w:val="000D4752"/>
    <w:rsid w:val="000D49B4"/>
    <w:rsid w:val="000D50A1"/>
    <w:rsid w:val="000D7455"/>
    <w:rsid w:val="000D7FEA"/>
    <w:rsid w:val="000E207C"/>
    <w:rsid w:val="000E27CF"/>
    <w:rsid w:val="000E637D"/>
    <w:rsid w:val="000E65CB"/>
    <w:rsid w:val="000E6B6E"/>
    <w:rsid w:val="000E7762"/>
    <w:rsid w:val="000E7E6A"/>
    <w:rsid w:val="000F07D4"/>
    <w:rsid w:val="000F0AEB"/>
    <w:rsid w:val="000F31EA"/>
    <w:rsid w:val="000F3F42"/>
    <w:rsid w:val="000F63AB"/>
    <w:rsid w:val="000F6492"/>
    <w:rsid w:val="000F6CDF"/>
    <w:rsid w:val="00102016"/>
    <w:rsid w:val="0010350D"/>
    <w:rsid w:val="001073FE"/>
    <w:rsid w:val="001074D0"/>
    <w:rsid w:val="00107743"/>
    <w:rsid w:val="00112647"/>
    <w:rsid w:val="001140C9"/>
    <w:rsid w:val="001205EA"/>
    <w:rsid w:val="0012214B"/>
    <w:rsid w:val="00124523"/>
    <w:rsid w:val="00125327"/>
    <w:rsid w:val="0012737B"/>
    <w:rsid w:val="00131C85"/>
    <w:rsid w:val="001340BA"/>
    <w:rsid w:val="0013705A"/>
    <w:rsid w:val="001404AC"/>
    <w:rsid w:val="001410F4"/>
    <w:rsid w:val="001413E6"/>
    <w:rsid w:val="00143E00"/>
    <w:rsid w:val="001461E7"/>
    <w:rsid w:val="00146762"/>
    <w:rsid w:val="001471D6"/>
    <w:rsid w:val="00151A36"/>
    <w:rsid w:val="00155DC1"/>
    <w:rsid w:val="00155EFD"/>
    <w:rsid w:val="00157BB6"/>
    <w:rsid w:val="00160200"/>
    <w:rsid w:val="001608FA"/>
    <w:rsid w:val="00164DBB"/>
    <w:rsid w:val="00166367"/>
    <w:rsid w:val="00173A32"/>
    <w:rsid w:val="0017442E"/>
    <w:rsid w:val="001770D3"/>
    <w:rsid w:val="001805D3"/>
    <w:rsid w:val="00183C15"/>
    <w:rsid w:val="001840E6"/>
    <w:rsid w:val="00186D8B"/>
    <w:rsid w:val="00187881"/>
    <w:rsid w:val="001917E0"/>
    <w:rsid w:val="00191AFE"/>
    <w:rsid w:val="00192E06"/>
    <w:rsid w:val="00192E91"/>
    <w:rsid w:val="001A185F"/>
    <w:rsid w:val="001A29A7"/>
    <w:rsid w:val="001A5072"/>
    <w:rsid w:val="001A6F1F"/>
    <w:rsid w:val="001A7941"/>
    <w:rsid w:val="001B495E"/>
    <w:rsid w:val="001C09DB"/>
    <w:rsid w:val="001C2CBA"/>
    <w:rsid w:val="001C3007"/>
    <w:rsid w:val="001C36B1"/>
    <w:rsid w:val="001C3BF0"/>
    <w:rsid w:val="001C5594"/>
    <w:rsid w:val="001C6300"/>
    <w:rsid w:val="001C7AED"/>
    <w:rsid w:val="001D47F8"/>
    <w:rsid w:val="001D4B85"/>
    <w:rsid w:val="001D7B50"/>
    <w:rsid w:val="001E0BAC"/>
    <w:rsid w:val="001E1730"/>
    <w:rsid w:val="001E2453"/>
    <w:rsid w:val="001E3C2A"/>
    <w:rsid w:val="001E4FE5"/>
    <w:rsid w:val="001F2A51"/>
    <w:rsid w:val="001F4992"/>
    <w:rsid w:val="001F6379"/>
    <w:rsid w:val="001F695A"/>
    <w:rsid w:val="00200710"/>
    <w:rsid w:val="00204415"/>
    <w:rsid w:val="0020670A"/>
    <w:rsid w:val="00207A6E"/>
    <w:rsid w:val="00216091"/>
    <w:rsid w:val="002176EC"/>
    <w:rsid w:val="002211FD"/>
    <w:rsid w:val="002231E4"/>
    <w:rsid w:val="00224577"/>
    <w:rsid w:val="00224B92"/>
    <w:rsid w:val="0022531B"/>
    <w:rsid w:val="002315B3"/>
    <w:rsid w:val="00232D69"/>
    <w:rsid w:val="00234206"/>
    <w:rsid w:val="00234EF9"/>
    <w:rsid w:val="002350BC"/>
    <w:rsid w:val="002357E1"/>
    <w:rsid w:val="00235AF7"/>
    <w:rsid w:val="00235BC9"/>
    <w:rsid w:val="00240281"/>
    <w:rsid w:val="00240F94"/>
    <w:rsid w:val="00243471"/>
    <w:rsid w:val="002443FE"/>
    <w:rsid w:val="0024600F"/>
    <w:rsid w:val="00250D5A"/>
    <w:rsid w:val="00252624"/>
    <w:rsid w:val="00252897"/>
    <w:rsid w:val="00255B5A"/>
    <w:rsid w:val="002629F8"/>
    <w:rsid w:val="00262C99"/>
    <w:rsid w:val="00263F0C"/>
    <w:rsid w:val="0026412A"/>
    <w:rsid w:val="00264D79"/>
    <w:rsid w:val="00267FB2"/>
    <w:rsid w:val="002760C3"/>
    <w:rsid w:val="0027680D"/>
    <w:rsid w:val="00281F17"/>
    <w:rsid w:val="0028390E"/>
    <w:rsid w:val="00284C31"/>
    <w:rsid w:val="002851E0"/>
    <w:rsid w:val="00285ECF"/>
    <w:rsid w:val="0029039D"/>
    <w:rsid w:val="0029270E"/>
    <w:rsid w:val="00292B66"/>
    <w:rsid w:val="00292F67"/>
    <w:rsid w:val="00293213"/>
    <w:rsid w:val="002A23AC"/>
    <w:rsid w:val="002A4192"/>
    <w:rsid w:val="002A54BC"/>
    <w:rsid w:val="002A749E"/>
    <w:rsid w:val="002A7911"/>
    <w:rsid w:val="002B0942"/>
    <w:rsid w:val="002B0CF0"/>
    <w:rsid w:val="002B2968"/>
    <w:rsid w:val="002B6553"/>
    <w:rsid w:val="002B6FB2"/>
    <w:rsid w:val="002C0089"/>
    <w:rsid w:val="002C0AA7"/>
    <w:rsid w:val="002C28BF"/>
    <w:rsid w:val="002C2D11"/>
    <w:rsid w:val="002C48A7"/>
    <w:rsid w:val="002C4BDB"/>
    <w:rsid w:val="002D17FC"/>
    <w:rsid w:val="002D355B"/>
    <w:rsid w:val="002E0627"/>
    <w:rsid w:val="002E22CF"/>
    <w:rsid w:val="002E3198"/>
    <w:rsid w:val="002E3E50"/>
    <w:rsid w:val="002E62B3"/>
    <w:rsid w:val="002E731B"/>
    <w:rsid w:val="002E7402"/>
    <w:rsid w:val="002F0380"/>
    <w:rsid w:val="002F04D2"/>
    <w:rsid w:val="002F15BB"/>
    <w:rsid w:val="002F3178"/>
    <w:rsid w:val="002F321D"/>
    <w:rsid w:val="002F34D3"/>
    <w:rsid w:val="00302889"/>
    <w:rsid w:val="00303C0E"/>
    <w:rsid w:val="00306DC5"/>
    <w:rsid w:val="00310BC6"/>
    <w:rsid w:val="00310FA1"/>
    <w:rsid w:val="00311F35"/>
    <w:rsid w:val="00312419"/>
    <w:rsid w:val="00315C0F"/>
    <w:rsid w:val="00316740"/>
    <w:rsid w:val="00316983"/>
    <w:rsid w:val="00317FA7"/>
    <w:rsid w:val="003210FF"/>
    <w:rsid w:val="00321429"/>
    <w:rsid w:val="0032239A"/>
    <w:rsid w:val="0032489D"/>
    <w:rsid w:val="00324AEB"/>
    <w:rsid w:val="00325DE3"/>
    <w:rsid w:val="00327DDD"/>
    <w:rsid w:val="00330D2D"/>
    <w:rsid w:val="00330F27"/>
    <w:rsid w:val="00334530"/>
    <w:rsid w:val="00334F35"/>
    <w:rsid w:val="00336766"/>
    <w:rsid w:val="003400BF"/>
    <w:rsid w:val="00344D0C"/>
    <w:rsid w:val="003507D9"/>
    <w:rsid w:val="00350BF7"/>
    <w:rsid w:val="0035272B"/>
    <w:rsid w:val="00354F1B"/>
    <w:rsid w:val="003618D6"/>
    <w:rsid w:val="003636E1"/>
    <w:rsid w:val="00365429"/>
    <w:rsid w:val="00367608"/>
    <w:rsid w:val="00372652"/>
    <w:rsid w:val="003729B7"/>
    <w:rsid w:val="00372D81"/>
    <w:rsid w:val="003750AE"/>
    <w:rsid w:val="003822C0"/>
    <w:rsid w:val="00382AB0"/>
    <w:rsid w:val="003835EA"/>
    <w:rsid w:val="00384170"/>
    <w:rsid w:val="003913CE"/>
    <w:rsid w:val="003942BF"/>
    <w:rsid w:val="003A2A86"/>
    <w:rsid w:val="003A3225"/>
    <w:rsid w:val="003A322F"/>
    <w:rsid w:val="003A4844"/>
    <w:rsid w:val="003A5DB7"/>
    <w:rsid w:val="003A6936"/>
    <w:rsid w:val="003B0946"/>
    <w:rsid w:val="003B0F2B"/>
    <w:rsid w:val="003B10B9"/>
    <w:rsid w:val="003B2485"/>
    <w:rsid w:val="003B295A"/>
    <w:rsid w:val="003B3970"/>
    <w:rsid w:val="003B4AD9"/>
    <w:rsid w:val="003B505D"/>
    <w:rsid w:val="003B53D4"/>
    <w:rsid w:val="003C113F"/>
    <w:rsid w:val="003C3CF4"/>
    <w:rsid w:val="003C5785"/>
    <w:rsid w:val="003C79D4"/>
    <w:rsid w:val="003E23DB"/>
    <w:rsid w:val="003E2DAE"/>
    <w:rsid w:val="003E45A9"/>
    <w:rsid w:val="003E5F30"/>
    <w:rsid w:val="003E6C9C"/>
    <w:rsid w:val="003E7830"/>
    <w:rsid w:val="003F4BD5"/>
    <w:rsid w:val="003F6E44"/>
    <w:rsid w:val="00400D70"/>
    <w:rsid w:val="00400E62"/>
    <w:rsid w:val="0040370F"/>
    <w:rsid w:val="00404831"/>
    <w:rsid w:val="0040583C"/>
    <w:rsid w:val="0040653C"/>
    <w:rsid w:val="00406BC6"/>
    <w:rsid w:val="0041034C"/>
    <w:rsid w:val="00410C6A"/>
    <w:rsid w:val="004121C0"/>
    <w:rsid w:val="00412812"/>
    <w:rsid w:val="00412F15"/>
    <w:rsid w:val="004144CF"/>
    <w:rsid w:val="00414C9C"/>
    <w:rsid w:val="004155DA"/>
    <w:rsid w:val="00415E29"/>
    <w:rsid w:val="004172CD"/>
    <w:rsid w:val="004212B6"/>
    <w:rsid w:val="004250D3"/>
    <w:rsid w:val="004266CC"/>
    <w:rsid w:val="0043327F"/>
    <w:rsid w:val="004360FC"/>
    <w:rsid w:val="00436625"/>
    <w:rsid w:val="00437636"/>
    <w:rsid w:val="00437902"/>
    <w:rsid w:val="0044190C"/>
    <w:rsid w:val="00443F7C"/>
    <w:rsid w:val="00444124"/>
    <w:rsid w:val="0044424E"/>
    <w:rsid w:val="00446BEE"/>
    <w:rsid w:val="00452994"/>
    <w:rsid w:val="00453E04"/>
    <w:rsid w:val="00466106"/>
    <w:rsid w:val="00466864"/>
    <w:rsid w:val="00466C1E"/>
    <w:rsid w:val="00467A12"/>
    <w:rsid w:val="0047101F"/>
    <w:rsid w:val="00471A50"/>
    <w:rsid w:val="004723EF"/>
    <w:rsid w:val="00480F82"/>
    <w:rsid w:val="004827E7"/>
    <w:rsid w:val="00482CAA"/>
    <w:rsid w:val="00490CE3"/>
    <w:rsid w:val="00492E7F"/>
    <w:rsid w:val="00493D65"/>
    <w:rsid w:val="004966A2"/>
    <w:rsid w:val="00496B46"/>
    <w:rsid w:val="004972EB"/>
    <w:rsid w:val="004A0346"/>
    <w:rsid w:val="004A686C"/>
    <w:rsid w:val="004A6972"/>
    <w:rsid w:val="004A7D34"/>
    <w:rsid w:val="004B0E58"/>
    <w:rsid w:val="004B2DB1"/>
    <w:rsid w:val="004B312D"/>
    <w:rsid w:val="004B4309"/>
    <w:rsid w:val="004B4F4D"/>
    <w:rsid w:val="004B597A"/>
    <w:rsid w:val="004B6E33"/>
    <w:rsid w:val="004C0EE3"/>
    <w:rsid w:val="004C23BE"/>
    <w:rsid w:val="004C439B"/>
    <w:rsid w:val="004C6760"/>
    <w:rsid w:val="004D02B8"/>
    <w:rsid w:val="004D2BF2"/>
    <w:rsid w:val="004D4259"/>
    <w:rsid w:val="004D4329"/>
    <w:rsid w:val="004D50B3"/>
    <w:rsid w:val="004D6F63"/>
    <w:rsid w:val="004E1EA1"/>
    <w:rsid w:val="004E1FF3"/>
    <w:rsid w:val="004E25DE"/>
    <w:rsid w:val="004E2E3C"/>
    <w:rsid w:val="004F07E0"/>
    <w:rsid w:val="004F1116"/>
    <w:rsid w:val="004F201C"/>
    <w:rsid w:val="004F2E78"/>
    <w:rsid w:val="004F5DEF"/>
    <w:rsid w:val="004F67F3"/>
    <w:rsid w:val="00500530"/>
    <w:rsid w:val="00502DA6"/>
    <w:rsid w:val="005032C9"/>
    <w:rsid w:val="005043E1"/>
    <w:rsid w:val="00510341"/>
    <w:rsid w:val="00510820"/>
    <w:rsid w:val="00511073"/>
    <w:rsid w:val="0051231F"/>
    <w:rsid w:val="00516C26"/>
    <w:rsid w:val="00521EFF"/>
    <w:rsid w:val="00522A92"/>
    <w:rsid w:val="00522DFE"/>
    <w:rsid w:val="00522E0C"/>
    <w:rsid w:val="00524664"/>
    <w:rsid w:val="005274AC"/>
    <w:rsid w:val="0053541C"/>
    <w:rsid w:val="005403D8"/>
    <w:rsid w:val="00542250"/>
    <w:rsid w:val="005440A6"/>
    <w:rsid w:val="00551055"/>
    <w:rsid w:val="005513BF"/>
    <w:rsid w:val="00553105"/>
    <w:rsid w:val="005552B6"/>
    <w:rsid w:val="0056067D"/>
    <w:rsid w:val="00565F8D"/>
    <w:rsid w:val="005732ED"/>
    <w:rsid w:val="00581449"/>
    <w:rsid w:val="00581AC5"/>
    <w:rsid w:val="0058223D"/>
    <w:rsid w:val="00583471"/>
    <w:rsid w:val="005856D1"/>
    <w:rsid w:val="00585ED7"/>
    <w:rsid w:val="005863F0"/>
    <w:rsid w:val="00586D3B"/>
    <w:rsid w:val="005870BE"/>
    <w:rsid w:val="00592968"/>
    <w:rsid w:val="00592D93"/>
    <w:rsid w:val="00593284"/>
    <w:rsid w:val="005955D2"/>
    <w:rsid w:val="00597125"/>
    <w:rsid w:val="005A0037"/>
    <w:rsid w:val="005A2994"/>
    <w:rsid w:val="005A2F6E"/>
    <w:rsid w:val="005A365B"/>
    <w:rsid w:val="005A4284"/>
    <w:rsid w:val="005A53D5"/>
    <w:rsid w:val="005B0FA9"/>
    <w:rsid w:val="005B2688"/>
    <w:rsid w:val="005B4F5A"/>
    <w:rsid w:val="005B6FDB"/>
    <w:rsid w:val="005B78E8"/>
    <w:rsid w:val="005C18A6"/>
    <w:rsid w:val="005C3E04"/>
    <w:rsid w:val="005C430F"/>
    <w:rsid w:val="005D0061"/>
    <w:rsid w:val="005D0539"/>
    <w:rsid w:val="005D11DB"/>
    <w:rsid w:val="005D139C"/>
    <w:rsid w:val="005D2FE4"/>
    <w:rsid w:val="005D6A29"/>
    <w:rsid w:val="005E115D"/>
    <w:rsid w:val="005E16C3"/>
    <w:rsid w:val="005E1A00"/>
    <w:rsid w:val="005E355D"/>
    <w:rsid w:val="005E5DFB"/>
    <w:rsid w:val="005E681F"/>
    <w:rsid w:val="005E6FA4"/>
    <w:rsid w:val="005F43C4"/>
    <w:rsid w:val="005F4C74"/>
    <w:rsid w:val="005F5B5B"/>
    <w:rsid w:val="005F6A6C"/>
    <w:rsid w:val="00602AEB"/>
    <w:rsid w:val="0060449C"/>
    <w:rsid w:val="00605B42"/>
    <w:rsid w:val="00607D5F"/>
    <w:rsid w:val="00611B91"/>
    <w:rsid w:val="00612D1E"/>
    <w:rsid w:val="006179EE"/>
    <w:rsid w:val="0062084E"/>
    <w:rsid w:val="006227B5"/>
    <w:rsid w:val="00624B9A"/>
    <w:rsid w:val="0062558E"/>
    <w:rsid w:val="006260D5"/>
    <w:rsid w:val="00632B34"/>
    <w:rsid w:val="00633492"/>
    <w:rsid w:val="00633BA6"/>
    <w:rsid w:val="00634FFD"/>
    <w:rsid w:val="00635D14"/>
    <w:rsid w:val="00644DB3"/>
    <w:rsid w:val="00644F66"/>
    <w:rsid w:val="00645A13"/>
    <w:rsid w:val="006461E9"/>
    <w:rsid w:val="0064760B"/>
    <w:rsid w:val="006477BC"/>
    <w:rsid w:val="006507F2"/>
    <w:rsid w:val="006539F2"/>
    <w:rsid w:val="006549FD"/>
    <w:rsid w:val="00660453"/>
    <w:rsid w:val="0066114C"/>
    <w:rsid w:val="006715AF"/>
    <w:rsid w:val="006762DF"/>
    <w:rsid w:val="00680507"/>
    <w:rsid w:val="00680539"/>
    <w:rsid w:val="00682306"/>
    <w:rsid w:val="00684040"/>
    <w:rsid w:val="00690847"/>
    <w:rsid w:val="0069446F"/>
    <w:rsid w:val="00695607"/>
    <w:rsid w:val="006A11AE"/>
    <w:rsid w:val="006A1B8F"/>
    <w:rsid w:val="006A4003"/>
    <w:rsid w:val="006A5A5A"/>
    <w:rsid w:val="006A5DB7"/>
    <w:rsid w:val="006B074E"/>
    <w:rsid w:val="006B242F"/>
    <w:rsid w:val="006B2BD5"/>
    <w:rsid w:val="006B55F8"/>
    <w:rsid w:val="006B6C47"/>
    <w:rsid w:val="006B7615"/>
    <w:rsid w:val="006C1D31"/>
    <w:rsid w:val="006C7E49"/>
    <w:rsid w:val="006D0E3D"/>
    <w:rsid w:val="006D17AE"/>
    <w:rsid w:val="006D1A99"/>
    <w:rsid w:val="006D5658"/>
    <w:rsid w:val="006D62B9"/>
    <w:rsid w:val="006E02A8"/>
    <w:rsid w:val="006E1741"/>
    <w:rsid w:val="006E2B04"/>
    <w:rsid w:val="006E405B"/>
    <w:rsid w:val="006E4E17"/>
    <w:rsid w:val="006E7B3F"/>
    <w:rsid w:val="006F173E"/>
    <w:rsid w:val="006F284C"/>
    <w:rsid w:val="006F7227"/>
    <w:rsid w:val="007000BD"/>
    <w:rsid w:val="0070136C"/>
    <w:rsid w:val="00702366"/>
    <w:rsid w:val="00710070"/>
    <w:rsid w:val="00713ABA"/>
    <w:rsid w:val="007157C9"/>
    <w:rsid w:val="00715EC9"/>
    <w:rsid w:val="007162B2"/>
    <w:rsid w:val="007163BC"/>
    <w:rsid w:val="00716751"/>
    <w:rsid w:val="00725AF2"/>
    <w:rsid w:val="00730AE3"/>
    <w:rsid w:val="007310C8"/>
    <w:rsid w:val="00732620"/>
    <w:rsid w:val="00732EE6"/>
    <w:rsid w:val="00733D73"/>
    <w:rsid w:val="00736BC2"/>
    <w:rsid w:val="00742491"/>
    <w:rsid w:val="00743325"/>
    <w:rsid w:val="00746010"/>
    <w:rsid w:val="00746AD1"/>
    <w:rsid w:val="00746D5D"/>
    <w:rsid w:val="00753BDB"/>
    <w:rsid w:val="007552D1"/>
    <w:rsid w:val="0075740B"/>
    <w:rsid w:val="00757ACD"/>
    <w:rsid w:val="00762593"/>
    <w:rsid w:val="00766363"/>
    <w:rsid w:val="00766641"/>
    <w:rsid w:val="0077503A"/>
    <w:rsid w:val="00775238"/>
    <w:rsid w:val="00777F35"/>
    <w:rsid w:val="007808DA"/>
    <w:rsid w:val="00782CCA"/>
    <w:rsid w:val="00783473"/>
    <w:rsid w:val="0078639E"/>
    <w:rsid w:val="007903BE"/>
    <w:rsid w:val="0079228B"/>
    <w:rsid w:val="00792370"/>
    <w:rsid w:val="00792685"/>
    <w:rsid w:val="0079325E"/>
    <w:rsid w:val="00793280"/>
    <w:rsid w:val="00793349"/>
    <w:rsid w:val="00793668"/>
    <w:rsid w:val="00795DE3"/>
    <w:rsid w:val="00796E28"/>
    <w:rsid w:val="007A2A1C"/>
    <w:rsid w:val="007A2D77"/>
    <w:rsid w:val="007A4C4A"/>
    <w:rsid w:val="007A705C"/>
    <w:rsid w:val="007B1587"/>
    <w:rsid w:val="007B2CC1"/>
    <w:rsid w:val="007B304E"/>
    <w:rsid w:val="007B45A8"/>
    <w:rsid w:val="007B78CD"/>
    <w:rsid w:val="007C054B"/>
    <w:rsid w:val="007C3DA5"/>
    <w:rsid w:val="007C5285"/>
    <w:rsid w:val="007C633B"/>
    <w:rsid w:val="007C779C"/>
    <w:rsid w:val="007D3182"/>
    <w:rsid w:val="007D3CC3"/>
    <w:rsid w:val="007D5E0B"/>
    <w:rsid w:val="007D724C"/>
    <w:rsid w:val="007E071A"/>
    <w:rsid w:val="007E25A8"/>
    <w:rsid w:val="007E41A8"/>
    <w:rsid w:val="007E5309"/>
    <w:rsid w:val="007E78BE"/>
    <w:rsid w:val="007F1D67"/>
    <w:rsid w:val="007F4464"/>
    <w:rsid w:val="007F4D27"/>
    <w:rsid w:val="007F5463"/>
    <w:rsid w:val="007F6045"/>
    <w:rsid w:val="007F7C67"/>
    <w:rsid w:val="00800553"/>
    <w:rsid w:val="008026F3"/>
    <w:rsid w:val="00803346"/>
    <w:rsid w:val="00805931"/>
    <w:rsid w:val="00806FD1"/>
    <w:rsid w:val="008118F0"/>
    <w:rsid w:val="008148D3"/>
    <w:rsid w:val="00815A08"/>
    <w:rsid w:val="00816881"/>
    <w:rsid w:val="0081734A"/>
    <w:rsid w:val="00821B70"/>
    <w:rsid w:val="00825524"/>
    <w:rsid w:val="00826607"/>
    <w:rsid w:val="0083211E"/>
    <w:rsid w:val="00833A5F"/>
    <w:rsid w:val="00834890"/>
    <w:rsid w:val="00837B9B"/>
    <w:rsid w:val="00843FF1"/>
    <w:rsid w:val="00845A61"/>
    <w:rsid w:val="00845ABD"/>
    <w:rsid w:val="00845E61"/>
    <w:rsid w:val="00852682"/>
    <w:rsid w:val="0085384F"/>
    <w:rsid w:val="008538DC"/>
    <w:rsid w:val="00854AD0"/>
    <w:rsid w:val="00854BBB"/>
    <w:rsid w:val="00857745"/>
    <w:rsid w:val="0086574F"/>
    <w:rsid w:val="00866C93"/>
    <w:rsid w:val="00870D40"/>
    <w:rsid w:val="00874448"/>
    <w:rsid w:val="008753DE"/>
    <w:rsid w:val="00875709"/>
    <w:rsid w:val="00880ACF"/>
    <w:rsid w:val="0088188A"/>
    <w:rsid w:val="00886E20"/>
    <w:rsid w:val="00890B2A"/>
    <w:rsid w:val="008920A1"/>
    <w:rsid w:val="00893CAF"/>
    <w:rsid w:val="00894CD3"/>
    <w:rsid w:val="008A0525"/>
    <w:rsid w:val="008A0782"/>
    <w:rsid w:val="008A128E"/>
    <w:rsid w:val="008A5CE1"/>
    <w:rsid w:val="008A7CB2"/>
    <w:rsid w:val="008B4028"/>
    <w:rsid w:val="008B65F6"/>
    <w:rsid w:val="008B7120"/>
    <w:rsid w:val="008C013C"/>
    <w:rsid w:val="008C1E35"/>
    <w:rsid w:val="008C2E59"/>
    <w:rsid w:val="008C59BC"/>
    <w:rsid w:val="008D1F86"/>
    <w:rsid w:val="008D5AA2"/>
    <w:rsid w:val="008E1946"/>
    <w:rsid w:val="008E2FD6"/>
    <w:rsid w:val="008E4ED5"/>
    <w:rsid w:val="008E5F84"/>
    <w:rsid w:val="008E7040"/>
    <w:rsid w:val="008E7500"/>
    <w:rsid w:val="008F4FB9"/>
    <w:rsid w:val="008F552D"/>
    <w:rsid w:val="008F67FC"/>
    <w:rsid w:val="008F7D2A"/>
    <w:rsid w:val="00901DFA"/>
    <w:rsid w:val="00902CF4"/>
    <w:rsid w:val="009067F8"/>
    <w:rsid w:val="00912FF5"/>
    <w:rsid w:val="009155E2"/>
    <w:rsid w:val="009157A4"/>
    <w:rsid w:val="0091677F"/>
    <w:rsid w:val="0092144D"/>
    <w:rsid w:val="009229D7"/>
    <w:rsid w:val="00922EAD"/>
    <w:rsid w:val="0092455A"/>
    <w:rsid w:val="0092794B"/>
    <w:rsid w:val="0093310B"/>
    <w:rsid w:val="0093440C"/>
    <w:rsid w:val="00936F3E"/>
    <w:rsid w:val="00941AFD"/>
    <w:rsid w:val="009433AF"/>
    <w:rsid w:val="009439CA"/>
    <w:rsid w:val="00945384"/>
    <w:rsid w:val="00953856"/>
    <w:rsid w:val="009554D5"/>
    <w:rsid w:val="00956E25"/>
    <w:rsid w:val="009702FA"/>
    <w:rsid w:val="00972A75"/>
    <w:rsid w:val="0097540D"/>
    <w:rsid w:val="009822CF"/>
    <w:rsid w:val="00986575"/>
    <w:rsid w:val="009913E0"/>
    <w:rsid w:val="009938AE"/>
    <w:rsid w:val="0099757A"/>
    <w:rsid w:val="009A1948"/>
    <w:rsid w:val="009A2E52"/>
    <w:rsid w:val="009A3742"/>
    <w:rsid w:val="009A4DC4"/>
    <w:rsid w:val="009A51BA"/>
    <w:rsid w:val="009A5B4C"/>
    <w:rsid w:val="009A6500"/>
    <w:rsid w:val="009B0046"/>
    <w:rsid w:val="009B00E8"/>
    <w:rsid w:val="009B120B"/>
    <w:rsid w:val="009B41D2"/>
    <w:rsid w:val="009B4E34"/>
    <w:rsid w:val="009B5E1D"/>
    <w:rsid w:val="009B73E3"/>
    <w:rsid w:val="009C1D41"/>
    <w:rsid w:val="009C3281"/>
    <w:rsid w:val="009C7B16"/>
    <w:rsid w:val="009D1BA9"/>
    <w:rsid w:val="009D2F92"/>
    <w:rsid w:val="009E00FA"/>
    <w:rsid w:val="009E2B79"/>
    <w:rsid w:val="009E4222"/>
    <w:rsid w:val="009E6510"/>
    <w:rsid w:val="009E70A3"/>
    <w:rsid w:val="009F4AC6"/>
    <w:rsid w:val="009F4C03"/>
    <w:rsid w:val="009F6528"/>
    <w:rsid w:val="00A012BD"/>
    <w:rsid w:val="00A0279E"/>
    <w:rsid w:val="00A05A3F"/>
    <w:rsid w:val="00A10051"/>
    <w:rsid w:val="00A157F4"/>
    <w:rsid w:val="00A15E99"/>
    <w:rsid w:val="00A16F73"/>
    <w:rsid w:val="00A20F36"/>
    <w:rsid w:val="00A2246F"/>
    <w:rsid w:val="00A250E3"/>
    <w:rsid w:val="00A255D3"/>
    <w:rsid w:val="00A27693"/>
    <w:rsid w:val="00A27834"/>
    <w:rsid w:val="00A30470"/>
    <w:rsid w:val="00A30DAD"/>
    <w:rsid w:val="00A31D73"/>
    <w:rsid w:val="00A32F79"/>
    <w:rsid w:val="00A36816"/>
    <w:rsid w:val="00A37E18"/>
    <w:rsid w:val="00A4147C"/>
    <w:rsid w:val="00A42ADA"/>
    <w:rsid w:val="00A43060"/>
    <w:rsid w:val="00A448E0"/>
    <w:rsid w:val="00A61072"/>
    <w:rsid w:val="00A61CEE"/>
    <w:rsid w:val="00A67A2F"/>
    <w:rsid w:val="00A7507E"/>
    <w:rsid w:val="00A75C1F"/>
    <w:rsid w:val="00A76145"/>
    <w:rsid w:val="00A76DFC"/>
    <w:rsid w:val="00A76F4D"/>
    <w:rsid w:val="00A820A9"/>
    <w:rsid w:val="00A82D02"/>
    <w:rsid w:val="00A915F1"/>
    <w:rsid w:val="00A92006"/>
    <w:rsid w:val="00A93EE1"/>
    <w:rsid w:val="00A93F05"/>
    <w:rsid w:val="00A94E43"/>
    <w:rsid w:val="00AA014E"/>
    <w:rsid w:val="00AA0DB3"/>
    <w:rsid w:val="00AA1DFD"/>
    <w:rsid w:val="00AA338E"/>
    <w:rsid w:val="00AB198D"/>
    <w:rsid w:val="00AB4908"/>
    <w:rsid w:val="00AB5C0B"/>
    <w:rsid w:val="00AC1A07"/>
    <w:rsid w:val="00AC1E69"/>
    <w:rsid w:val="00AC3379"/>
    <w:rsid w:val="00AC4BC2"/>
    <w:rsid w:val="00AC7334"/>
    <w:rsid w:val="00AD32ED"/>
    <w:rsid w:val="00AD3B1D"/>
    <w:rsid w:val="00AD4EB1"/>
    <w:rsid w:val="00AD7C0C"/>
    <w:rsid w:val="00AD7CC2"/>
    <w:rsid w:val="00AE2424"/>
    <w:rsid w:val="00AE3DF2"/>
    <w:rsid w:val="00AE49B6"/>
    <w:rsid w:val="00AE51FF"/>
    <w:rsid w:val="00AE579A"/>
    <w:rsid w:val="00AE74DE"/>
    <w:rsid w:val="00AE7E41"/>
    <w:rsid w:val="00AF17E8"/>
    <w:rsid w:val="00AF18D7"/>
    <w:rsid w:val="00AF6096"/>
    <w:rsid w:val="00AF6B74"/>
    <w:rsid w:val="00AF705A"/>
    <w:rsid w:val="00AF7275"/>
    <w:rsid w:val="00B00E1A"/>
    <w:rsid w:val="00B012FB"/>
    <w:rsid w:val="00B202A5"/>
    <w:rsid w:val="00B214D3"/>
    <w:rsid w:val="00B218DD"/>
    <w:rsid w:val="00B23242"/>
    <w:rsid w:val="00B23B11"/>
    <w:rsid w:val="00B23FE8"/>
    <w:rsid w:val="00B240CB"/>
    <w:rsid w:val="00B24475"/>
    <w:rsid w:val="00B245B2"/>
    <w:rsid w:val="00B249ED"/>
    <w:rsid w:val="00B26A74"/>
    <w:rsid w:val="00B271A0"/>
    <w:rsid w:val="00B3299A"/>
    <w:rsid w:val="00B3761B"/>
    <w:rsid w:val="00B379FE"/>
    <w:rsid w:val="00B5146D"/>
    <w:rsid w:val="00B52192"/>
    <w:rsid w:val="00B555E1"/>
    <w:rsid w:val="00B56B11"/>
    <w:rsid w:val="00B63E0B"/>
    <w:rsid w:val="00B65E84"/>
    <w:rsid w:val="00B66B4E"/>
    <w:rsid w:val="00B70BA4"/>
    <w:rsid w:val="00B72A58"/>
    <w:rsid w:val="00B739E5"/>
    <w:rsid w:val="00B752BD"/>
    <w:rsid w:val="00B77C0A"/>
    <w:rsid w:val="00B80DB9"/>
    <w:rsid w:val="00B81A7A"/>
    <w:rsid w:val="00B8380F"/>
    <w:rsid w:val="00B83E56"/>
    <w:rsid w:val="00B85F9B"/>
    <w:rsid w:val="00BA1498"/>
    <w:rsid w:val="00BA1D42"/>
    <w:rsid w:val="00BA24B3"/>
    <w:rsid w:val="00BA3233"/>
    <w:rsid w:val="00BA4986"/>
    <w:rsid w:val="00BA5146"/>
    <w:rsid w:val="00BB01CD"/>
    <w:rsid w:val="00BB03D2"/>
    <w:rsid w:val="00BB26DD"/>
    <w:rsid w:val="00BB3537"/>
    <w:rsid w:val="00BB5C19"/>
    <w:rsid w:val="00BC1EF3"/>
    <w:rsid w:val="00BC24E9"/>
    <w:rsid w:val="00BC579F"/>
    <w:rsid w:val="00BC6171"/>
    <w:rsid w:val="00BD059E"/>
    <w:rsid w:val="00BD1995"/>
    <w:rsid w:val="00BD4E12"/>
    <w:rsid w:val="00BD5667"/>
    <w:rsid w:val="00BD7166"/>
    <w:rsid w:val="00BD74FE"/>
    <w:rsid w:val="00BE2E99"/>
    <w:rsid w:val="00BE37A4"/>
    <w:rsid w:val="00BE45DE"/>
    <w:rsid w:val="00BE4F2E"/>
    <w:rsid w:val="00BF6666"/>
    <w:rsid w:val="00C0174F"/>
    <w:rsid w:val="00C045DF"/>
    <w:rsid w:val="00C05456"/>
    <w:rsid w:val="00C076A9"/>
    <w:rsid w:val="00C0798E"/>
    <w:rsid w:val="00C121DA"/>
    <w:rsid w:val="00C1268E"/>
    <w:rsid w:val="00C15A80"/>
    <w:rsid w:val="00C15BBB"/>
    <w:rsid w:val="00C16311"/>
    <w:rsid w:val="00C209B5"/>
    <w:rsid w:val="00C23379"/>
    <w:rsid w:val="00C272A7"/>
    <w:rsid w:val="00C31FC0"/>
    <w:rsid w:val="00C32C74"/>
    <w:rsid w:val="00C35BDD"/>
    <w:rsid w:val="00C370B3"/>
    <w:rsid w:val="00C372BC"/>
    <w:rsid w:val="00C37FF1"/>
    <w:rsid w:val="00C40ACE"/>
    <w:rsid w:val="00C40EC4"/>
    <w:rsid w:val="00C42C01"/>
    <w:rsid w:val="00C4541B"/>
    <w:rsid w:val="00C4595C"/>
    <w:rsid w:val="00C46788"/>
    <w:rsid w:val="00C50483"/>
    <w:rsid w:val="00C507CD"/>
    <w:rsid w:val="00C51CC0"/>
    <w:rsid w:val="00C53EFF"/>
    <w:rsid w:val="00C5407D"/>
    <w:rsid w:val="00C55EC6"/>
    <w:rsid w:val="00C5739B"/>
    <w:rsid w:val="00C63322"/>
    <w:rsid w:val="00C70B08"/>
    <w:rsid w:val="00C7246E"/>
    <w:rsid w:val="00C73AD8"/>
    <w:rsid w:val="00C75700"/>
    <w:rsid w:val="00C7579D"/>
    <w:rsid w:val="00C85EA4"/>
    <w:rsid w:val="00C912FE"/>
    <w:rsid w:val="00C9162B"/>
    <w:rsid w:val="00C91B3B"/>
    <w:rsid w:val="00C95A5A"/>
    <w:rsid w:val="00C96015"/>
    <w:rsid w:val="00CA1572"/>
    <w:rsid w:val="00CA3545"/>
    <w:rsid w:val="00CA5E77"/>
    <w:rsid w:val="00CA6B87"/>
    <w:rsid w:val="00CB32D6"/>
    <w:rsid w:val="00CB4B9A"/>
    <w:rsid w:val="00CB50BA"/>
    <w:rsid w:val="00CB65BA"/>
    <w:rsid w:val="00CB65FD"/>
    <w:rsid w:val="00CB660D"/>
    <w:rsid w:val="00CC144E"/>
    <w:rsid w:val="00CC1496"/>
    <w:rsid w:val="00CC2031"/>
    <w:rsid w:val="00CC3D46"/>
    <w:rsid w:val="00CC41AC"/>
    <w:rsid w:val="00CC574D"/>
    <w:rsid w:val="00CD1799"/>
    <w:rsid w:val="00CD2723"/>
    <w:rsid w:val="00CD65B8"/>
    <w:rsid w:val="00CE0E03"/>
    <w:rsid w:val="00CE51C3"/>
    <w:rsid w:val="00CF2F38"/>
    <w:rsid w:val="00CF3399"/>
    <w:rsid w:val="00CF4F69"/>
    <w:rsid w:val="00CF63B8"/>
    <w:rsid w:val="00CF69E3"/>
    <w:rsid w:val="00D007D1"/>
    <w:rsid w:val="00D1072F"/>
    <w:rsid w:val="00D10B70"/>
    <w:rsid w:val="00D11E98"/>
    <w:rsid w:val="00D12296"/>
    <w:rsid w:val="00D137C6"/>
    <w:rsid w:val="00D13B6E"/>
    <w:rsid w:val="00D1467F"/>
    <w:rsid w:val="00D14A87"/>
    <w:rsid w:val="00D15589"/>
    <w:rsid w:val="00D1714F"/>
    <w:rsid w:val="00D17334"/>
    <w:rsid w:val="00D20D8B"/>
    <w:rsid w:val="00D215A6"/>
    <w:rsid w:val="00D21815"/>
    <w:rsid w:val="00D22383"/>
    <w:rsid w:val="00D22AE8"/>
    <w:rsid w:val="00D244AA"/>
    <w:rsid w:val="00D25B07"/>
    <w:rsid w:val="00D26998"/>
    <w:rsid w:val="00D344BE"/>
    <w:rsid w:val="00D3471A"/>
    <w:rsid w:val="00D37BBE"/>
    <w:rsid w:val="00D43009"/>
    <w:rsid w:val="00D432AD"/>
    <w:rsid w:val="00D442E0"/>
    <w:rsid w:val="00D51069"/>
    <w:rsid w:val="00D51E75"/>
    <w:rsid w:val="00D53816"/>
    <w:rsid w:val="00D56456"/>
    <w:rsid w:val="00D56CCE"/>
    <w:rsid w:val="00D6233C"/>
    <w:rsid w:val="00D66A71"/>
    <w:rsid w:val="00D66B18"/>
    <w:rsid w:val="00D73786"/>
    <w:rsid w:val="00D77F6E"/>
    <w:rsid w:val="00D8426D"/>
    <w:rsid w:val="00D851B3"/>
    <w:rsid w:val="00D8781E"/>
    <w:rsid w:val="00D879AC"/>
    <w:rsid w:val="00D91829"/>
    <w:rsid w:val="00D91B5D"/>
    <w:rsid w:val="00D91EF1"/>
    <w:rsid w:val="00D9537D"/>
    <w:rsid w:val="00D95921"/>
    <w:rsid w:val="00D9689B"/>
    <w:rsid w:val="00DA14A7"/>
    <w:rsid w:val="00DA2039"/>
    <w:rsid w:val="00DA3315"/>
    <w:rsid w:val="00DA3D79"/>
    <w:rsid w:val="00DA41C8"/>
    <w:rsid w:val="00DA590B"/>
    <w:rsid w:val="00DB097D"/>
    <w:rsid w:val="00DB1760"/>
    <w:rsid w:val="00DB19AE"/>
    <w:rsid w:val="00DB1DA3"/>
    <w:rsid w:val="00DB30EB"/>
    <w:rsid w:val="00DB6254"/>
    <w:rsid w:val="00DC0277"/>
    <w:rsid w:val="00DD1FF3"/>
    <w:rsid w:val="00DD52CC"/>
    <w:rsid w:val="00DD6D04"/>
    <w:rsid w:val="00DE0DCA"/>
    <w:rsid w:val="00DE1C5B"/>
    <w:rsid w:val="00DE308B"/>
    <w:rsid w:val="00DE5E68"/>
    <w:rsid w:val="00DE7C83"/>
    <w:rsid w:val="00DF0002"/>
    <w:rsid w:val="00DF6AB0"/>
    <w:rsid w:val="00E0091A"/>
    <w:rsid w:val="00E00B42"/>
    <w:rsid w:val="00E065CA"/>
    <w:rsid w:val="00E13969"/>
    <w:rsid w:val="00E13D01"/>
    <w:rsid w:val="00E15FB3"/>
    <w:rsid w:val="00E16B89"/>
    <w:rsid w:val="00E16C4E"/>
    <w:rsid w:val="00E16C5B"/>
    <w:rsid w:val="00E16EC6"/>
    <w:rsid w:val="00E17339"/>
    <w:rsid w:val="00E17A85"/>
    <w:rsid w:val="00E21B7C"/>
    <w:rsid w:val="00E22131"/>
    <w:rsid w:val="00E22B53"/>
    <w:rsid w:val="00E24084"/>
    <w:rsid w:val="00E24375"/>
    <w:rsid w:val="00E2693F"/>
    <w:rsid w:val="00E31F2D"/>
    <w:rsid w:val="00E32A4B"/>
    <w:rsid w:val="00E34B58"/>
    <w:rsid w:val="00E362C1"/>
    <w:rsid w:val="00E37A7A"/>
    <w:rsid w:val="00E41019"/>
    <w:rsid w:val="00E435A9"/>
    <w:rsid w:val="00E453FA"/>
    <w:rsid w:val="00E45451"/>
    <w:rsid w:val="00E47630"/>
    <w:rsid w:val="00E47C98"/>
    <w:rsid w:val="00E55B3B"/>
    <w:rsid w:val="00E55E91"/>
    <w:rsid w:val="00E5612E"/>
    <w:rsid w:val="00E5618B"/>
    <w:rsid w:val="00E57A10"/>
    <w:rsid w:val="00E57E5D"/>
    <w:rsid w:val="00E60404"/>
    <w:rsid w:val="00E605C9"/>
    <w:rsid w:val="00E66E46"/>
    <w:rsid w:val="00E73880"/>
    <w:rsid w:val="00E738EC"/>
    <w:rsid w:val="00E73B32"/>
    <w:rsid w:val="00E765E7"/>
    <w:rsid w:val="00E771CF"/>
    <w:rsid w:val="00E81563"/>
    <w:rsid w:val="00E82492"/>
    <w:rsid w:val="00E83D87"/>
    <w:rsid w:val="00E84EAE"/>
    <w:rsid w:val="00E8577E"/>
    <w:rsid w:val="00E85EE6"/>
    <w:rsid w:val="00E91E2F"/>
    <w:rsid w:val="00E94157"/>
    <w:rsid w:val="00E950F5"/>
    <w:rsid w:val="00EA004D"/>
    <w:rsid w:val="00EA1688"/>
    <w:rsid w:val="00EA1E2C"/>
    <w:rsid w:val="00EA2E0D"/>
    <w:rsid w:val="00EA3690"/>
    <w:rsid w:val="00EA505C"/>
    <w:rsid w:val="00EA7525"/>
    <w:rsid w:val="00EB01B1"/>
    <w:rsid w:val="00EB2FEF"/>
    <w:rsid w:val="00EB33FE"/>
    <w:rsid w:val="00EB34E9"/>
    <w:rsid w:val="00EB4A66"/>
    <w:rsid w:val="00EB4BD3"/>
    <w:rsid w:val="00EB4EC1"/>
    <w:rsid w:val="00EB6F51"/>
    <w:rsid w:val="00EC0262"/>
    <w:rsid w:val="00EC0891"/>
    <w:rsid w:val="00EC09F2"/>
    <w:rsid w:val="00EC1942"/>
    <w:rsid w:val="00EC40B6"/>
    <w:rsid w:val="00EC4697"/>
    <w:rsid w:val="00EC5EE1"/>
    <w:rsid w:val="00EC63A1"/>
    <w:rsid w:val="00EC70CB"/>
    <w:rsid w:val="00EC7177"/>
    <w:rsid w:val="00ED0ECA"/>
    <w:rsid w:val="00ED3438"/>
    <w:rsid w:val="00ED51FE"/>
    <w:rsid w:val="00ED5BE0"/>
    <w:rsid w:val="00EE2060"/>
    <w:rsid w:val="00EE4713"/>
    <w:rsid w:val="00EE4C33"/>
    <w:rsid w:val="00EE51DB"/>
    <w:rsid w:val="00EF2023"/>
    <w:rsid w:val="00EF55F3"/>
    <w:rsid w:val="00F006E8"/>
    <w:rsid w:val="00F01ABA"/>
    <w:rsid w:val="00F01F6A"/>
    <w:rsid w:val="00F02588"/>
    <w:rsid w:val="00F03865"/>
    <w:rsid w:val="00F050E9"/>
    <w:rsid w:val="00F0742E"/>
    <w:rsid w:val="00F079F3"/>
    <w:rsid w:val="00F1003B"/>
    <w:rsid w:val="00F11234"/>
    <w:rsid w:val="00F13896"/>
    <w:rsid w:val="00F13DC0"/>
    <w:rsid w:val="00F13ED3"/>
    <w:rsid w:val="00F14485"/>
    <w:rsid w:val="00F14F04"/>
    <w:rsid w:val="00F1507B"/>
    <w:rsid w:val="00F15C44"/>
    <w:rsid w:val="00F161D1"/>
    <w:rsid w:val="00F16F02"/>
    <w:rsid w:val="00F1741A"/>
    <w:rsid w:val="00F2233B"/>
    <w:rsid w:val="00F2453E"/>
    <w:rsid w:val="00F26A60"/>
    <w:rsid w:val="00F27861"/>
    <w:rsid w:val="00F27B82"/>
    <w:rsid w:val="00F3038C"/>
    <w:rsid w:val="00F30647"/>
    <w:rsid w:val="00F34036"/>
    <w:rsid w:val="00F36803"/>
    <w:rsid w:val="00F37E2A"/>
    <w:rsid w:val="00F418A8"/>
    <w:rsid w:val="00F41DC8"/>
    <w:rsid w:val="00F43970"/>
    <w:rsid w:val="00F458E9"/>
    <w:rsid w:val="00F465B6"/>
    <w:rsid w:val="00F50542"/>
    <w:rsid w:val="00F621D8"/>
    <w:rsid w:val="00F64CB9"/>
    <w:rsid w:val="00F65B2C"/>
    <w:rsid w:val="00F67181"/>
    <w:rsid w:val="00F732A2"/>
    <w:rsid w:val="00F7372F"/>
    <w:rsid w:val="00F7500A"/>
    <w:rsid w:val="00F770E6"/>
    <w:rsid w:val="00F77628"/>
    <w:rsid w:val="00F77D64"/>
    <w:rsid w:val="00F810A1"/>
    <w:rsid w:val="00F8309A"/>
    <w:rsid w:val="00F838DD"/>
    <w:rsid w:val="00F83EEF"/>
    <w:rsid w:val="00F87E69"/>
    <w:rsid w:val="00F910FA"/>
    <w:rsid w:val="00F92869"/>
    <w:rsid w:val="00F93FE6"/>
    <w:rsid w:val="00F95C0A"/>
    <w:rsid w:val="00F96CFA"/>
    <w:rsid w:val="00F973C1"/>
    <w:rsid w:val="00F975F2"/>
    <w:rsid w:val="00F97BF7"/>
    <w:rsid w:val="00FA03C0"/>
    <w:rsid w:val="00FA201A"/>
    <w:rsid w:val="00FB06F3"/>
    <w:rsid w:val="00FB25B5"/>
    <w:rsid w:val="00FB3B70"/>
    <w:rsid w:val="00FC1E4D"/>
    <w:rsid w:val="00FC5B16"/>
    <w:rsid w:val="00FC6159"/>
    <w:rsid w:val="00FC7E7F"/>
    <w:rsid w:val="00FD061C"/>
    <w:rsid w:val="00FD0C6F"/>
    <w:rsid w:val="00FD1D52"/>
    <w:rsid w:val="00FD4E60"/>
    <w:rsid w:val="00FD6188"/>
    <w:rsid w:val="00FD6762"/>
    <w:rsid w:val="00FD7207"/>
    <w:rsid w:val="00FE2B01"/>
    <w:rsid w:val="00FE3CD6"/>
    <w:rsid w:val="00FE635C"/>
    <w:rsid w:val="00FE6A68"/>
    <w:rsid w:val="00FE760E"/>
    <w:rsid w:val="00FE7621"/>
    <w:rsid w:val="00FE774C"/>
    <w:rsid w:val="00FE7920"/>
    <w:rsid w:val="00FF05CC"/>
    <w:rsid w:val="00FF1B37"/>
    <w:rsid w:val="00FF3D17"/>
    <w:rsid w:val="00FF459F"/>
    <w:rsid w:val="00FF5042"/>
    <w:rsid w:val="00FF6CC3"/>
    <w:rsid w:val="00FF76A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2465"/>
    <o:shapelayout v:ext="edit">
      <o:idmap v:ext="edit" data="1"/>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5513BF"/>
    <w:pPr>
      <w:keepNext/>
      <w:tabs>
        <w:tab w:val="left" w:pos="567"/>
      </w:tabs>
      <w:spacing w:before="120" w:after="120"/>
      <w:jc w:val="center"/>
      <w:outlineLvl w:val="2"/>
    </w:pPr>
    <w:rPr>
      <w:i/>
      <w:iCs/>
    </w:rPr>
  </w:style>
  <w:style w:type="paragraph" w:styleId="Heading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5513BF"/>
    <w:pPr>
      <w:keepNext/>
      <w:spacing w:after="240" w:line="240" w:lineRule="exact"/>
      <w:ind w:left="720"/>
      <w:outlineLvl w:val="5"/>
    </w:pPr>
    <w:rPr>
      <w:u w:val="single"/>
    </w:rPr>
  </w:style>
  <w:style w:type="paragraph" w:styleId="Heading7">
    <w:name w:val="heading 7"/>
    <w:basedOn w:val="Normal"/>
    <w:next w:val="Normal"/>
    <w:qFormat/>
    <w:rsid w:val="005513BF"/>
    <w:pPr>
      <w:keepNext/>
      <w:jc w:val="right"/>
      <w:outlineLvl w:val="6"/>
    </w:pPr>
    <w:rPr>
      <w:rFonts w:ascii="Univers" w:hAnsi="Univers"/>
      <w:b/>
      <w:sz w:val="28"/>
    </w:rPr>
  </w:style>
  <w:style w:type="paragraph" w:styleId="Heading8">
    <w:name w:val="heading 8"/>
    <w:basedOn w:val="Normal"/>
    <w:next w:val="Normal"/>
    <w:qFormat/>
    <w:rsid w:val="005513BF"/>
    <w:pPr>
      <w:keepNext/>
      <w:jc w:val="right"/>
      <w:outlineLvl w:val="7"/>
    </w:pPr>
    <w:rPr>
      <w:rFonts w:ascii="Univers" w:hAnsi="Univers"/>
      <w:b/>
      <w:sz w:val="32"/>
    </w:rPr>
  </w:style>
  <w:style w:type="paragraph" w:styleId="Heading9">
    <w:name w:val="heading 9"/>
    <w:basedOn w:val="Normal"/>
    <w:next w:val="Normal"/>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5513BF"/>
    <w:pPr>
      <w:keepLines/>
      <w:spacing w:after="60"/>
      <w:ind w:firstLine="720"/>
    </w:pPr>
    <w:rPr>
      <w:sz w:val="18"/>
    </w:rPr>
  </w:style>
  <w:style w:type="paragraph" w:styleId="BodyText">
    <w:name w:val="Body Text"/>
    <w:basedOn w:val="Normal"/>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21"/>
      </w:numPr>
      <w:tabs>
        <w:tab w:val="clear" w:pos="1440"/>
        <w:tab w:val="left" w:pos="720"/>
      </w:tabs>
      <w:autoSpaceDE w:val="0"/>
      <w:autoSpaceDN w:val="0"/>
      <w:spacing w:before="120" w:after="120" w:line="216" w:lineRule="auto"/>
    </w:pPr>
    <w:rPr>
      <w:b/>
      <w:bCs/>
      <w:szCs w:val="18"/>
    </w:rPr>
  </w:style>
  <w:style w:type="character" w:styleId="UnresolvedMention">
    <w:name w:val="Unresolved Mention"/>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rsid w:val="00CC3D46"/>
    <w:rPr>
      <w:b/>
      <w:bCs/>
      <w:iCs/>
      <w:sz w:val="22"/>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c/88e7/ea97/9797f86d2d426af840408dde/wg2020-03-04-ar.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decisions/np-mop-03/np-mop-03-dec-12-ar.pdf" TargetMode="Externa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4/cop-14-dec-20-ar.pdf"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si-gr/forum.shtml" TargetMode="External"/><Relationship Id="rId1" Type="http://schemas.openxmlformats.org/officeDocument/2006/relationships/hyperlink" Target="https://www.cbd.int/meetings/DSI-AHTEG-2020-0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60406D1738844CE9634D2F4174E2D33"/>
        <w:category>
          <w:name w:val="General"/>
          <w:gallery w:val="placeholder"/>
        </w:category>
        <w:types>
          <w:type w:val="bbPlcHdr"/>
        </w:types>
        <w:behaviors>
          <w:behavior w:val="content"/>
        </w:behaviors>
        <w:guid w:val="{F66B0DD1-9160-46F9-98F8-709673406F8A}"/>
      </w:docPartPr>
      <w:docPartBody>
        <w:p w:rsidR="00BF617F" w:rsidRDefault="009B7DAD" w:rsidP="009B7DAD">
          <w:r w:rsidRPr="00AB60F6">
            <w:rPr>
              <w:rStyle w:val="PlaceholderText"/>
            </w:rPr>
            <w:t>Click here to enter text.</w:t>
          </w:r>
        </w:p>
      </w:docPartBody>
    </w:docPart>
    <w:docPart>
      <w:docPartPr>
        <w:name w:val="EBD28EC8C5F446DBB2672E277A996BC9"/>
        <w:category>
          <w:name w:val="General"/>
          <w:gallery w:val="placeholder"/>
        </w:category>
        <w:types>
          <w:type w:val="bbPlcHdr"/>
        </w:types>
        <w:behaviors>
          <w:behavior w:val="content"/>
        </w:behaviors>
        <w:guid w:val="{2CB6B3C9-0CDA-4F84-970C-2201A129747F}"/>
      </w:docPartPr>
      <w:docPartBody>
        <w:p w:rsidR="00BF617F" w:rsidRDefault="009B7DAD" w:rsidP="009B7DAD">
          <w:r w:rsidRPr="00AB60F6">
            <w:rPr>
              <w:rStyle w:val="PlaceholderText"/>
            </w:rPr>
            <w:t>Click here to enter text.</w:t>
          </w:r>
        </w:p>
      </w:docPartBody>
    </w:docPart>
    <w:docPart>
      <w:docPartPr>
        <w:name w:val="7B831238253440949B0D91C44F641C40"/>
        <w:category>
          <w:name w:val="General"/>
          <w:gallery w:val="placeholder"/>
        </w:category>
        <w:types>
          <w:type w:val="bbPlcHdr"/>
        </w:types>
        <w:behaviors>
          <w:behavior w:val="content"/>
        </w:behaviors>
        <w:guid w:val="{939AFF2E-4284-48C3-A234-80A8F6AC8E3C}"/>
      </w:docPartPr>
      <w:docPartBody>
        <w:p w:rsidR="00BF617F" w:rsidRDefault="009B7DAD" w:rsidP="009B7DAD">
          <w:r w:rsidRPr="00AB60F6">
            <w:rPr>
              <w:rStyle w:val="PlaceholderText"/>
            </w:rPr>
            <w:t>Click here to enter text.</w:t>
          </w:r>
        </w:p>
      </w:docPartBody>
    </w:docPart>
    <w:docPart>
      <w:docPartPr>
        <w:name w:val="890EA86613F64E4094C10FDB85D9416C"/>
        <w:category>
          <w:name w:val="General"/>
          <w:gallery w:val="placeholder"/>
        </w:category>
        <w:types>
          <w:type w:val="bbPlcHdr"/>
        </w:types>
        <w:behaviors>
          <w:behavior w:val="content"/>
        </w:behaviors>
        <w:guid w:val="{8FB15E21-A244-4E74-8504-1BF206E2DB71}"/>
      </w:docPartPr>
      <w:docPartBody>
        <w:p w:rsidR="008D2297" w:rsidRDefault="00A07A52" w:rsidP="00A07A52">
          <w:pPr>
            <w:pStyle w:val="890EA86613F64E4094C10FDB85D9416C"/>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F60EA"/>
    <w:rsid w:val="001603B3"/>
    <w:rsid w:val="001B29AF"/>
    <w:rsid w:val="002D0C1B"/>
    <w:rsid w:val="002E6702"/>
    <w:rsid w:val="00327927"/>
    <w:rsid w:val="0037757D"/>
    <w:rsid w:val="003A445D"/>
    <w:rsid w:val="00442B62"/>
    <w:rsid w:val="004A69EC"/>
    <w:rsid w:val="00517717"/>
    <w:rsid w:val="005640C7"/>
    <w:rsid w:val="005904BD"/>
    <w:rsid w:val="007B0918"/>
    <w:rsid w:val="007E19D3"/>
    <w:rsid w:val="007E501A"/>
    <w:rsid w:val="0083264A"/>
    <w:rsid w:val="00834F45"/>
    <w:rsid w:val="00856010"/>
    <w:rsid w:val="008647BB"/>
    <w:rsid w:val="008D2297"/>
    <w:rsid w:val="009555FF"/>
    <w:rsid w:val="00955C84"/>
    <w:rsid w:val="009A647C"/>
    <w:rsid w:val="009B7DAD"/>
    <w:rsid w:val="00A07A52"/>
    <w:rsid w:val="00A27574"/>
    <w:rsid w:val="00A84478"/>
    <w:rsid w:val="00B36C7B"/>
    <w:rsid w:val="00BA4281"/>
    <w:rsid w:val="00BB2CFE"/>
    <w:rsid w:val="00BC32AF"/>
    <w:rsid w:val="00BF617F"/>
    <w:rsid w:val="00CA4D0D"/>
    <w:rsid w:val="00CC1CAF"/>
    <w:rsid w:val="00D5481D"/>
    <w:rsid w:val="00D715E3"/>
    <w:rsid w:val="00D71C90"/>
    <w:rsid w:val="00E50FF2"/>
    <w:rsid w:val="00EC17B5"/>
    <w:rsid w:val="00EC7E11"/>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A07A52"/>
    <w:rPr>
      <w:color w:val="808080"/>
    </w:rPr>
  </w:style>
  <w:style w:type="paragraph" w:customStyle="1" w:styleId="890EA86613F64E4094C10FDB85D9416C">
    <w:name w:val="890EA86613F64E4094C10FDB85D9416C"/>
    <w:rsid w:val="00A07A52"/>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B6A6E0-03AD-43F6-8D2B-A45DD10D6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862</TotalTime>
  <Pages>16</Pages>
  <Words>5029</Words>
  <Characters>28666</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Biodiversity</Company>
  <LinksUpToDate>false</LinksUpToDate>
  <CharactersWithSpaces>33628</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CBD/WG2020/3/4/Add.1</dc:subject>
  <dc:creator>SCBD</dc:creator>
  <cp:lastModifiedBy>Mohamed El Sehemawi</cp:lastModifiedBy>
  <cp:revision>31</cp:revision>
  <cp:lastPrinted>2021-12-02T21:17:00Z</cp:lastPrinted>
  <dcterms:created xsi:type="dcterms:W3CDTF">2021-12-02T02:12:00Z</dcterms:created>
  <dcterms:modified xsi:type="dcterms:W3CDTF">2021-12-03T00:43:00Z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