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975"/>
        <w:gridCol w:w="8532"/>
      </w:tblGrid>
      <w:tr w:rsidR="00601759" w:rsidRPr="0046701D" w14:paraId="665F4DA0" w14:textId="77777777" w:rsidTr="00A43334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5DF70177" w14:textId="69C77AF5" w:rsidR="00A43334" w:rsidRPr="0046701D" w:rsidRDefault="00A43334" w:rsidP="00A43334">
            <w:pPr>
              <w:pStyle w:val="AASmallLogo"/>
            </w:pPr>
            <w:r w:rsidRPr="0046701D">
              <w:rPr>
                <w:noProof/>
              </w:rPr>
              <w:drawing>
                <wp:inline distT="0" distB="0" distL="0" distR="0" wp14:anchorId="4FE0295D" wp14:editId="78EEF562">
                  <wp:extent cx="474727" cy="402337"/>
                  <wp:effectExtent l="0" t="0" r="1905" b="0"/>
                  <wp:docPr id="75194964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701D">
              <w:t xml:space="preserve"> </w:t>
            </w:r>
          </w:p>
          <w:p w14:paraId="47F0DD8B" w14:textId="7F078144" w:rsidR="00A43334" w:rsidRPr="0046701D" w:rsidRDefault="00A43334" w:rsidP="00A43334">
            <w:pPr>
              <w:pStyle w:val="AASmallLogo"/>
            </w:pPr>
          </w:p>
        </w:tc>
        <w:tc>
          <w:tcPr>
            <w:tcW w:w="975" w:type="dxa"/>
            <w:shd w:val="clear" w:color="auto" w:fill="auto"/>
            <w:noWrap/>
            <w:vAlign w:val="bottom"/>
          </w:tcPr>
          <w:p w14:paraId="66A0EDD0" w14:textId="3B7B4C73" w:rsidR="00A43334" w:rsidRPr="0046701D" w:rsidRDefault="00A43334" w:rsidP="00A43334">
            <w:pPr>
              <w:pStyle w:val="AASmallLogo"/>
            </w:pPr>
            <w:r w:rsidRPr="0046701D">
              <w:rPr>
                <w:noProof/>
                <w14:ligatures w14:val="standardContextual"/>
              </w:rPr>
              <w:drawing>
                <wp:inline distT="0" distB="0" distL="0" distR="0" wp14:anchorId="0430AC3A" wp14:editId="191369B8">
                  <wp:extent cx="481965" cy="344805"/>
                  <wp:effectExtent l="0" t="0" r="0" b="0"/>
                  <wp:docPr id="180311247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112472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344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701D">
              <w:t xml:space="preserve"> </w:t>
            </w:r>
          </w:p>
          <w:p w14:paraId="7E700A5D" w14:textId="3769885B" w:rsidR="00A43334" w:rsidRPr="0046701D" w:rsidRDefault="00A43334" w:rsidP="00A43334">
            <w:pPr>
              <w:pStyle w:val="AASmallLogo"/>
            </w:pPr>
          </w:p>
        </w:tc>
        <w:tc>
          <w:tcPr>
            <w:tcW w:w="8532" w:type="dxa"/>
            <w:shd w:val="clear" w:color="auto" w:fill="auto"/>
            <w:vAlign w:val="bottom"/>
          </w:tcPr>
          <w:p w14:paraId="2B4A8F11" w14:textId="2F632183" w:rsidR="00A43334" w:rsidRPr="0046701D" w:rsidRDefault="00A43334" w:rsidP="00A43334">
            <w:pPr>
              <w:pStyle w:val="ABSymbol"/>
            </w:pPr>
            <w:r w:rsidRPr="00D1697D">
              <w:rPr>
                <w:sz w:val="40"/>
              </w:rPr>
              <w:t>CBD</w:t>
            </w:r>
            <w:r w:rsidRPr="0046701D">
              <w:t>/</w:t>
            </w:r>
            <w:bookmarkStart w:id="0" w:name="CBDSymbolPart2"/>
            <w:r w:rsidRPr="00D1697D">
              <w:t>CP</w:t>
            </w:r>
            <w:r w:rsidRPr="0046701D">
              <w:t>/</w:t>
            </w:r>
            <w:bookmarkStart w:id="1" w:name="CBDSymbolPart3"/>
            <w:bookmarkEnd w:id="0"/>
            <w:r w:rsidRPr="00D1697D">
              <w:t>MOP</w:t>
            </w:r>
            <w:r w:rsidRPr="0046701D">
              <w:t>/</w:t>
            </w:r>
            <w:bookmarkEnd w:id="1"/>
            <w:r w:rsidRPr="0046701D">
              <w:t>11/</w:t>
            </w:r>
            <w:r w:rsidR="008F3900" w:rsidRPr="00541ADD">
              <w:t>8</w:t>
            </w:r>
            <w:r w:rsidR="00CC050E">
              <w:t>/Rev.1</w:t>
            </w:r>
          </w:p>
        </w:tc>
      </w:tr>
    </w:tbl>
    <w:p w14:paraId="54D7E009" w14:textId="77777777" w:rsidR="00A43334" w:rsidRPr="0046701D" w:rsidRDefault="00A43334" w:rsidP="00A43334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A43334" w:rsidRPr="0046701D" w14:paraId="1E6860F7" w14:textId="77777777" w:rsidTr="513103E8">
        <w:trPr>
          <w:trHeight w:val="2098"/>
        </w:trPr>
        <w:tc>
          <w:tcPr>
            <w:tcW w:w="7370" w:type="dxa"/>
            <w:shd w:val="clear" w:color="auto" w:fill="auto"/>
          </w:tcPr>
          <w:p w14:paraId="4157CE14" w14:textId="2181ABF7" w:rsidR="00A43334" w:rsidRPr="0046701D" w:rsidRDefault="00A43334" w:rsidP="00DE7574">
            <w:pPr>
              <w:pStyle w:val="ACLargeLogo"/>
            </w:pPr>
            <w:r w:rsidRPr="0046701D">
              <w:rPr>
                <w:noProof/>
                <w14:ligatures w14:val="standardContextual"/>
              </w:rPr>
              <w:drawing>
                <wp:inline distT="0" distB="0" distL="0" distR="0" wp14:anchorId="08C551B8" wp14:editId="7187A614">
                  <wp:extent cx="2755631" cy="1030313"/>
                  <wp:effectExtent l="0" t="0" r="0" b="0"/>
                  <wp:docPr id="1140237174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237174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701D">
              <w:t xml:space="preserve"> </w:t>
            </w:r>
          </w:p>
        </w:tc>
        <w:tc>
          <w:tcPr>
            <w:tcW w:w="3112" w:type="dxa"/>
            <w:shd w:val="clear" w:color="auto" w:fill="auto"/>
          </w:tcPr>
          <w:p w14:paraId="21600036" w14:textId="219BA7E0" w:rsidR="00A43334" w:rsidRPr="00D1697D" w:rsidRDefault="00A43334" w:rsidP="00A43334">
            <w:pPr>
              <w:pStyle w:val="AEDistrNormal"/>
              <w:rPr>
                <w:sz w:val="20"/>
                <w:szCs w:val="20"/>
              </w:rPr>
            </w:pPr>
            <w:r w:rsidRPr="00D1697D">
              <w:rPr>
                <w:sz w:val="20"/>
                <w:szCs w:val="20"/>
              </w:rPr>
              <w:t xml:space="preserve">Distr.: </w:t>
            </w:r>
            <w:bookmarkStart w:id="2" w:name="CBDDistributionType"/>
            <w:r w:rsidRPr="00D1697D">
              <w:rPr>
                <w:sz w:val="20"/>
                <w:szCs w:val="20"/>
              </w:rPr>
              <w:t>General</w:t>
            </w:r>
            <w:bookmarkEnd w:id="2"/>
            <w:r w:rsidRPr="00D1697D">
              <w:rPr>
                <w:sz w:val="20"/>
                <w:szCs w:val="20"/>
              </w:rPr>
              <w:t xml:space="preserve"> </w:t>
            </w:r>
          </w:p>
          <w:p w14:paraId="6D366CC8" w14:textId="1EFF3B03" w:rsidR="00A43334" w:rsidRPr="00D1697D" w:rsidRDefault="00CC050E" w:rsidP="00A43334">
            <w:pPr>
              <w:pStyle w:val="AEDistrNormal"/>
              <w:rPr>
                <w:sz w:val="20"/>
                <w:szCs w:val="20"/>
              </w:rPr>
            </w:pPr>
            <w:bookmarkStart w:id="3" w:name="CBDDistributionDate"/>
            <w:r>
              <w:rPr>
                <w:sz w:val="20"/>
                <w:szCs w:val="20"/>
              </w:rPr>
              <w:t>2</w:t>
            </w:r>
            <w:r w:rsidR="00ED479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="00ED4792">
              <w:rPr>
                <w:sz w:val="20"/>
                <w:szCs w:val="20"/>
              </w:rPr>
              <w:t>September</w:t>
            </w:r>
            <w:r w:rsidR="00A43334" w:rsidRPr="00D1697D">
              <w:rPr>
                <w:sz w:val="20"/>
                <w:szCs w:val="20"/>
              </w:rPr>
              <w:t xml:space="preserve"> 2024</w:t>
            </w:r>
            <w:bookmarkEnd w:id="3"/>
            <w:r w:rsidR="00A43334" w:rsidRPr="00D1697D">
              <w:rPr>
                <w:sz w:val="20"/>
                <w:szCs w:val="20"/>
              </w:rPr>
              <w:t xml:space="preserve"> </w:t>
            </w:r>
          </w:p>
          <w:p w14:paraId="5DD7BE4E" w14:textId="18E9D4A9" w:rsidR="00A43334" w:rsidRPr="00D1697D" w:rsidRDefault="00A43334" w:rsidP="00A43334">
            <w:pPr>
              <w:pStyle w:val="AEDistrNormal6pt"/>
              <w:rPr>
                <w:sz w:val="20"/>
                <w:szCs w:val="20"/>
              </w:rPr>
            </w:pPr>
            <w:bookmarkStart w:id="4" w:name="CBDDistributionLanguage"/>
            <w:r w:rsidRPr="00D1697D">
              <w:rPr>
                <w:sz w:val="20"/>
                <w:szCs w:val="20"/>
              </w:rPr>
              <w:t>Original: English</w:t>
            </w:r>
            <w:bookmarkEnd w:id="4"/>
            <w:r w:rsidRPr="00D1697D">
              <w:rPr>
                <w:sz w:val="20"/>
                <w:szCs w:val="20"/>
              </w:rPr>
              <w:t xml:space="preserve"> </w:t>
            </w:r>
          </w:p>
          <w:p w14:paraId="6089B818" w14:textId="5A2523B5" w:rsidR="00A43334" w:rsidRPr="0046701D" w:rsidRDefault="00A43334" w:rsidP="00A43334">
            <w:pPr>
              <w:pStyle w:val="AEDistrNormal6pt"/>
            </w:pPr>
          </w:p>
        </w:tc>
      </w:tr>
    </w:tbl>
    <w:p w14:paraId="22565FB8" w14:textId="77777777" w:rsidR="00A43334" w:rsidRPr="0046701D" w:rsidRDefault="00A43334" w:rsidP="00A43334">
      <w:pPr>
        <w:pStyle w:val="AISpacer"/>
      </w:pPr>
    </w:p>
    <w:tbl>
      <w:tblPr>
        <w:tblW w:w="10482" w:type="dxa"/>
        <w:tblInd w:w="-283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5244"/>
        <w:gridCol w:w="5238"/>
      </w:tblGrid>
      <w:tr w:rsidR="00A43334" w:rsidRPr="0046701D" w14:paraId="48C23B2A" w14:textId="77777777" w:rsidTr="78AA0592">
        <w:trPr>
          <w:trHeight w:val="57"/>
        </w:trPr>
        <w:tc>
          <w:tcPr>
            <w:tcW w:w="5244" w:type="dxa"/>
            <w:shd w:val="clear" w:color="auto" w:fill="auto"/>
          </w:tcPr>
          <w:p w14:paraId="4E8CBA4F" w14:textId="0CE7EDA1" w:rsidR="00A43334" w:rsidRPr="0046701D" w:rsidRDefault="00A43334" w:rsidP="00A43334">
            <w:pPr>
              <w:pStyle w:val="AFCorNot12Bold"/>
            </w:pPr>
            <w:r w:rsidRPr="00D1697D">
              <w:t>Conference of the Parties to the Convention on Biological Diversity</w:t>
            </w:r>
            <w:r w:rsidRPr="0046701D">
              <w:t xml:space="preserve"> serving as the meeting of the Parties to the Cartagena Protocol on Biosafety</w:t>
            </w:r>
          </w:p>
          <w:p w14:paraId="3507A6A8" w14:textId="59AF19AD" w:rsidR="00A43334" w:rsidRPr="0046701D" w:rsidRDefault="00A43334" w:rsidP="00A43334">
            <w:pPr>
              <w:pStyle w:val="AFCorNotBold"/>
            </w:pPr>
            <w:bookmarkStart w:id="5" w:name="CBDMeetingName2"/>
            <w:r w:rsidRPr="0046701D">
              <w:t>Eleventh meeting</w:t>
            </w:r>
            <w:bookmarkEnd w:id="5"/>
            <w:r w:rsidRPr="0046701D">
              <w:t xml:space="preserve"> </w:t>
            </w:r>
          </w:p>
          <w:p w14:paraId="52E8F577" w14:textId="50B81209" w:rsidR="00A43334" w:rsidRPr="0046701D" w:rsidRDefault="00A43334" w:rsidP="00D1697D">
            <w:pPr>
              <w:pStyle w:val="AFCorNotNormal"/>
              <w:jc w:val="left"/>
            </w:pPr>
            <w:bookmarkStart w:id="6" w:name="CBDMeetingVenueDate"/>
            <w:r w:rsidRPr="0046701D">
              <w:t>Cali, Colombia, 21 October–1 November 2024</w:t>
            </w:r>
            <w:bookmarkEnd w:id="6"/>
            <w:r w:rsidRPr="0046701D">
              <w:t xml:space="preserve"> </w:t>
            </w:r>
          </w:p>
          <w:p w14:paraId="7AE20CDD" w14:textId="2170FE65" w:rsidR="00A43334" w:rsidRPr="0046701D" w:rsidRDefault="00A43334" w:rsidP="00A43334">
            <w:pPr>
              <w:pStyle w:val="AFCorNotNormal"/>
            </w:pPr>
            <w:bookmarkStart w:id="7" w:name="CBDMeetingAgendaItem"/>
            <w:r w:rsidRPr="0046701D">
              <w:t>Item</w:t>
            </w:r>
            <w:r w:rsidRPr="00D1697D">
              <w:t xml:space="preserve"> </w:t>
            </w:r>
            <w:r w:rsidR="005171D2" w:rsidRPr="00D1697D">
              <w:t>9</w:t>
            </w:r>
            <w:r w:rsidRPr="00D1697D">
              <w:t xml:space="preserve"> o</w:t>
            </w:r>
            <w:r w:rsidRPr="0046701D">
              <w:t>f the provisional agenda</w:t>
            </w:r>
            <w:bookmarkEnd w:id="7"/>
            <w:r w:rsidRPr="00D1697D">
              <w:rPr>
                <w:rStyle w:val="FootnoteReference"/>
              </w:rPr>
              <w:footnoteReference w:customMarkFollows="1" w:id="2"/>
              <w:t>*</w:t>
            </w:r>
          </w:p>
          <w:p w14:paraId="4FDBE5B4" w14:textId="693A72F2" w:rsidR="00A43334" w:rsidRPr="0046701D" w:rsidRDefault="008E5B81" w:rsidP="00D1697D">
            <w:pPr>
              <w:pStyle w:val="AFCorNotBold"/>
              <w:jc w:val="left"/>
            </w:pPr>
            <w:bookmarkStart w:id="8" w:name="CBDMeetingAgendaTitle"/>
            <w:r w:rsidRPr="0046701D">
              <w:t xml:space="preserve">Cooperation with </w:t>
            </w:r>
            <w:r w:rsidR="005C33B8" w:rsidRPr="0046701D">
              <w:t xml:space="preserve">international </w:t>
            </w:r>
            <w:r w:rsidRPr="0046701D">
              <w:t xml:space="preserve">organizations, </w:t>
            </w:r>
            <w:r w:rsidR="005C33B8" w:rsidRPr="0046701D">
              <w:t xml:space="preserve">bodies established </w:t>
            </w:r>
            <w:r w:rsidR="00A61B7F" w:rsidRPr="0046701D">
              <w:t xml:space="preserve">under other </w:t>
            </w:r>
            <w:r w:rsidRPr="0046701D">
              <w:t>conventions</w:t>
            </w:r>
            <w:r w:rsidR="00A61B7F" w:rsidRPr="00D1697D">
              <w:t>,</w:t>
            </w:r>
            <w:r w:rsidRPr="00D1697D">
              <w:t xml:space="preserve"> and</w:t>
            </w:r>
            <w:r w:rsidRPr="0046701D">
              <w:t xml:space="preserve"> initiatives</w:t>
            </w:r>
            <w:bookmarkEnd w:id="8"/>
          </w:p>
        </w:tc>
        <w:tc>
          <w:tcPr>
            <w:tcW w:w="5238" w:type="dxa"/>
            <w:shd w:val="clear" w:color="auto" w:fill="auto"/>
          </w:tcPr>
          <w:p w14:paraId="4208055B" w14:textId="77777777" w:rsidR="00A43334" w:rsidRPr="0046701D" w:rsidRDefault="00A43334" w:rsidP="00A43334">
            <w:pPr>
              <w:jc w:val="left"/>
            </w:pPr>
          </w:p>
        </w:tc>
      </w:tr>
    </w:tbl>
    <w:p w14:paraId="789EAF47" w14:textId="57F35252" w:rsidR="00A96B21" w:rsidRPr="0046701D" w:rsidRDefault="00000000" w:rsidP="00D1697D">
      <w:pPr>
        <w:pStyle w:val="CBDTitle"/>
      </w:pPr>
      <w:sdt>
        <w:sdtPr>
          <w:alias w:val="Title"/>
          <w:tag w:val=""/>
          <w:id w:val="-1975355689"/>
          <w:placeholder>
            <w:docPart w:val="975885B057CA40459063BBDD6984C20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A1DEE" w:rsidRPr="00D1697D">
            <w:t>Cooperation with international organizations, bodies established under other conventions, and initiatives</w:t>
          </w:r>
        </w:sdtContent>
      </w:sdt>
    </w:p>
    <w:p w14:paraId="7AB73CC3" w14:textId="77777777" w:rsidR="00A96B21" w:rsidRPr="0046701D" w:rsidRDefault="00A96B21" w:rsidP="00A43334">
      <w:pPr>
        <w:pStyle w:val="CBDSubTitle"/>
      </w:pPr>
      <w:r w:rsidRPr="0046701D">
        <w:t>Note by the Secretariat</w:t>
      </w:r>
    </w:p>
    <w:p w14:paraId="62A2FC59" w14:textId="56EA7BF0" w:rsidR="00FA18C9" w:rsidRPr="0046701D" w:rsidRDefault="00A43334" w:rsidP="00D1697D">
      <w:pPr>
        <w:pStyle w:val="CBDH1"/>
      </w:pPr>
      <w:r w:rsidRPr="0046701D">
        <w:t>I.</w:t>
      </w:r>
      <w:r w:rsidRPr="0046701D">
        <w:tab/>
      </w:r>
      <w:r w:rsidR="00807484" w:rsidRPr="0046701D">
        <w:t>Introduction</w:t>
      </w:r>
    </w:p>
    <w:p w14:paraId="2B2A5FDA" w14:textId="2EE662B1" w:rsidR="00F82296" w:rsidRPr="0046701D" w:rsidRDefault="00F82296" w:rsidP="00D1697D">
      <w:pPr>
        <w:pStyle w:val="CBDNormalNumber"/>
      </w:pPr>
      <w:r w:rsidRPr="0046701D">
        <w:rPr>
          <w:kern w:val="22"/>
        </w:rPr>
        <w:t>The Secretar</w:t>
      </w:r>
      <w:r w:rsidR="00A16100" w:rsidRPr="0046701D">
        <w:rPr>
          <w:kern w:val="22"/>
        </w:rPr>
        <w:t>iat</w:t>
      </w:r>
      <w:r w:rsidRPr="0046701D">
        <w:rPr>
          <w:kern w:val="22"/>
        </w:rPr>
        <w:t xml:space="preserve"> continues to </w:t>
      </w:r>
      <w:r w:rsidR="00865E2F" w:rsidRPr="0046701D">
        <w:rPr>
          <w:kern w:val="22"/>
        </w:rPr>
        <w:t xml:space="preserve">pursue </w:t>
      </w:r>
      <w:r w:rsidRPr="0046701D">
        <w:rPr>
          <w:kern w:val="22"/>
        </w:rPr>
        <w:t xml:space="preserve">cooperation with other relevant organizations, </w:t>
      </w:r>
      <w:r w:rsidR="00A16100" w:rsidRPr="0046701D">
        <w:rPr>
          <w:kern w:val="22"/>
        </w:rPr>
        <w:t xml:space="preserve">bodies established under other </w:t>
      </w:r>
      <w:r w:rsidRPr="0046701D">
        <w:rPr>
          <w:kern w:val="22"/>
        </w:rPr>
        <w:t>conventions</w:t>
      </w:r>
      <w:r w:rsidR="00A16100" w:rsidRPr="00D1697D">
        <w:rPr>
          <w:kern w:val="22"/>
        </w:rPr>
        <w:t>,</w:t>
      </w:r>
      <w:r w:rsidRPr="00D1697D">
        <w:rPr>
          <w:kern w:val="22"/>
        </w:rPr>
        <w:t xml:space="preserve"> and</w:t>
      </w:r>
      <w:r w:rsidRPr="0046701D">
        <w:rPr>
          <w:kern w:val="22"/>
        </w:rPr>
        <w:t xml:space="preserve"> initiatives</w:t>
      </w:r>
      <w:r w:rsidRPr="0046701D">
        <w:t xml:space="preserve"> that contribute to </w:t>
      </w:r>
      <w:r w:rsidR="004D6ABB" w:rsidRPr="0046701D">
        <w:t xml:space="preserve">the </w:t>
      </w:r>
      <w:r w:rsidRPr="0046701D">
        <w:t xml:space="preserve">work </w:t>
      </w:r>
      <w:r w:rsidR="007F056C" w:rsidRPr="0046701D">
        <w:t xml:space="preserve">undertaken </w:t>
      </w:r>
      <w:r w:rsidRPr="0046701D">
        <w:t xml:space="preserve">under the Cartagena Protocol on Biosafety. The present note </w:t>
      </w:r>
      <w:r w:rsidR="009A1DEE" w:rsidRPr="0046701D">
        <w:t xml:space="preserve">contains </w:t>
      </w:r>
      <w:r w:rsidRPr="0046701D">
        <w:t>an overview of the actions taken by the Secretar</w:t>
      </w:r>
      <w:r w:rsidR="007F056C" w:rsidRPr="0046701D">
        <w:t>iat</w:t>
      </w:r>
      <w:r w:rsidRPr="0046701D">
        <w:t xml:space="preserve"> in </w:t>
      </w:r>
      <w:r w:rsidR="00A77778" w:rsidRPr="0046701D">
        <w:t xml:space="preserve">that respect </w:t>
      </w:r>
      <w:r w:rsidRPr="0046701D">
        <w:t>to creat</w:t>
      </w:r>
      <w:r w:rsidR="00A77778" w:rsidRPr="0046701D">
        <w:t>e</w:t>
      </w:r>
      <w:r w:rsidRPr="0046701D">
        <w:t xml:space="preserve"> synergies among biosafety-related programmes in general and ensur</w:t>
      </w:r>
      <w:r w:rsidR="00A77778" w:rsidRPr="0046701D">
        <w:t>e</w:t>
      </w:r>
      <w:r w:rsidRPr="0046701D">
        <w:t xml:space="preserve"> the effective implementation of the Protocol in particular.</w:t>
      </w:r>
    </w:p>
    <w:p w14:paraId="53EA623A" w14:textId="74A84F96" w:rsidR="00F37CCF" w:rsidRPr="0046701D" w:rsidRDefault="00F82296" w:rsidP="00D1697D">
      <w:pPr>
        <w:pStyle w:val="CBDNormalNumber"/>
      </w:pPr>
      <w:r w:rsidRPr="0046701D">
        <w:rPr>
          <w:kern w:val="22"/>
        </w:rPr>
        <w:t>Goal B.4 of the Implementation Plan for the Cartagena Protocol on Biosafety</w:t>
      </w:r>
      <w:r w:rsidR="008F1C83" w:rsidRPr="0046701D">
        <w:rPr>
          <w:kern w:val="22"/>
        </w:rPr>
        <w:t>,</w:t>
      </w:r>
      <w:r w:rsidR="001500C4" w:rsidRPr="0046701D">
        <w:rPr>
          <w:rStyle w:val="FootnoteReference"/>
          <w:kern w:val="22"/>
        </w:rPr>
        <w:footnoteReference w:id="3"/>
      </w:r>
      <w:r w:rsidRPr="0046701D">
        <w:rPr>
          <w:kern w:val="22"/>
        </w:rPr>
        <w:t xml:space="preserve"> which was adopted </w:t>
      </w:r>
      <w:r w:rsidR="00A40CD6" w:rsidRPr="0046701D">
        <w:rPr>
          <w:kern w:val="22"/>
        </w:rPr>
        <w:t xml:space="preserve">by </w:t>
      </w:r>
      <w:r w:rsidR="00C95A1A" w:rsidRPr="0046701D">
        <w:t xml:space="preserve">the Conference of the Parties serving as the meeting of the Parties to the Protocol </w:t>
      </w:r>
      <w:r w:rsidR="00934047" w:rsidRPr="0046701D">
        <w:rPr>
          <w:kern w:val="22"/>
        </w:rPr>
        <w:t xml:space="preserve">at its </w:t>
      </w:r>
      <w:r w:rsidR="00934047" w:rsidRPr="0046701D">
        <w:t>tenth meeting</w:t>
      </w:r>
      <w:r w:rsidR="008F1C83" w:rsidRPr="0046701D">
        <w:t>,</w:t>
      </w:r>
      <w:r w:rsidR="00934047" w:rsidRPr="0046701D">
        <w:t xml:space="preserve"> </w:t>
      </w:r>
      <w:r w:rsidRPr="0046701D">
        <w:t xml:space="preserve">includes, as part of the </w:t>
      </w:r>
      <w:r w:rsidR="00480237" w:rsidRPr="0046701D">
        <w:t>“</w:t>
      </w:r>
      <w:r w:rsidRPr="0046701D">
        <w:t>enabling environment</w:t>
      </w:r>
      <w:r w:rsidR="00480237" w:rsidRPr="0046701D">
        <w:t>”</w:t>
      </w:r>
      <w:r w:rsidRPr="0046701D">
        <w:t>, specific elements</w:t>
      </w:r>
      <w:r w:rsidR="00AE6BB8" w:rsidRPr="0046701D">
        <w:t>,</w:t>
      </w:r>
      <w:r w:rsidRPr="0046701D">
        <w:t xml:space="preserve"> </w:t>
      </w:r>
      <w:r w:rsidR="00AE6BB8" w:rsidRPr="0046701D">
        <w:t xml:space="preserve">including specific indicators, </w:t>
      </w:r>
      <w:r w:rsidRPr="0046701D">
        <w:t>aimed at ensuring that Parties enhance cooperation and coordination on biosafety issues at the national, regional and international levels</w:t>
      </w:r>
      <w:r w:rsidR="00AE6BB8" w:rsidRPr="0046701D">
        <w:t>.</w:t>
      </w:r>
    </w:p>
    <w:p w14:paraId="3B0FFF2F" w14:textId="5F56A26A" w:rsidR="00D3059B" w:rsidRPr="0046701D" w:rsidRDefault="00F82296" w:rsidP="00D1697D">
      <w:pPr>
        <w:pStyle w:val="CBDH1"/>
        <w:tabs>
          <w:tab w:val="clear" w:pos="2835"/>
          <w:tab w:val="clear" w:pos="3402"/>
        </w:tabs>
        <w:rPr>
          <w:szCs w:val="28"/>
        </w:rPr>
      </w:pPr>
      <w:r w:rsidRPr="0046701D">
        <w:rPr>
          <w:szCs w:val="28"/>
        </w:rPr>
        <w:t>II</w:t>
      </w:r>
      <w:r w:rsidR="008E0581" w:rsidRPr="0046701D">
        <w:rPr>
          <w:szCs w:val="28"/>
        </w:rPr>
        <w:t>.</w:t>
      </w:r>
      <w:r w:rsidRPr="0046701D">
        <w:tab/>
      </w:r>
      <w:r w:rsidR="008D3EA6" w:rsidRPr="0046701D">
        <w:t>Overview</w:t>
      </w:r>
      <w:r w:rsidR="008D3EA6" w:rsidRPr="0046701D">
        <w:rPr>
          <w:szCs w:val="28"/>
        </w:rPr>
        <w:t xml:space="preserve"> of ongoing cooperation activities</w:t>
      </w:r>
    </w:p>
    <w:p w14:paraId="581FCD93" w14:textId="15306E22" w:rsidR="00F82296" w:rsidRPr="0046701D" w:rsidRDefault="008E5B81" w:rsidP="00D1697D">
      <w:pPr>
        <w:pStyle w:val="CBDH2"/>
        <w:numPr>
          <w:ilvl w:val="0"/>
          <w:numId w:val="0"/>
        </w:numPr>
        <w:ind w:left="567" w:hanging="567"/>
      </w:pPr>
      <w:r w:rsidRPr="0046701D">
        <w:t>A</w:t>
      </w:r>
      <w:r w:rsidR="00F82296" w:rsidRPr="0046701D">
        <w:t>.</w:t>
      </w:r>
      <w:r w:rsidR="00F82296" w:rsidRPr="0046701D">
        <w:tab/>
        <w:t>Green Customs Initiative</w:t>
      </w:r>
    </w:p>
    <w:p w14:paraId="2CF97A66" w14:textId="176FFFB0" w:rsidR="00C42374" w:rsidRPr="0046701D" w:rsidRDefault="004C4F71" w:rsidP="00D1697D">
      <w:pPr>
        <w:pStyle w:val="CBDNormalNumber"/>
      </w:pPr>
      <w:r w:rsidRPr="0046701D">
        <w:rPr>
          <w:kern w:val="22"/>
        </w:rPr>
        <w:t>The</w:t>
      </w:r>
      <w:r w:rsidR="00C42374" w:rsidRPr="0046701D">
        <w:t xml:space="preserve"> </w:t>
      </w:r>
      <w:r w:rsidR="00C42374" w:rsidRPr="00D1697D">
        <w:rPr>
          <w:kern w:val="22"/>
        </w:rPr>
        <w:t>Secretariat</w:t>
      </w:r>
      <w:r w:rsidR="00C42374" w:rsidRPr="0046701D">
        <w:t xml:space="preserve"> continued to collaborate as a partner in the Green Customs Initiative. The objective of the Initiative is to enhance the capacity of customs and other relevant border control </w:t>
      </w:r>
      <w:r w:rsidR="004D7F70" w:rsidRPr="0046701D">
        <w:t>aut</w:t>
      </w:r>
      <w:r w:rsidR="00AA75AC" w:rsidRPr="0046701D">
        <w:t>h</w:t>
      </w:r>
      <w:r w:rsidR="004D7F70" w:rsidRPr="0046701D">
        <w:t xml:space="preserve">orities </w:t>
      </w:r>
      <w:r w:rsidR="00C42374" w:rsidRPr="0046701D">
        <w:t>to monitor</w:t>
      </w:r>
      <w:r w:rsidR="00C42374" w:rsidRPr="0046701D">
        <w:rPr>
          <w:kern w:val="22"/>
        </w:rPr>
        <w:t xml:space="preserve"> and facilitate legal trade and to detect and prevent illegal trade in environmentally sensitive goods and commodities covered by trade</w:t>
      </w:r>
      <w:r w:rsidR="0035668A" w:rsidRPr="0046701D">
        <w:rPr>
          <w:kern w:val="22"/>
        </w:rPr>
        <w:t>-</w:t>
      </w:r>
      <w:r w:rsidR="00C42374" w:rsidRPr="0046701D">
        <w:rPr>
          <w:kern w:val="22"/>
        </w:rPr>
        <w:t>related conventions and multilateral environmental agreements.</w:t>
      </w:r>
    </w:p>
    <w:p w14:paraId="79D96348" w14:textId="6D6F4463" w:rsidR="00C42374" w:rsidRPr="00D1697D" w:rsidRDefault="00C42374" w:rsidP="00D1697D">
      <w:pPr>
        <w:pStyle w:val="CBDNormalNumber"/>
      </w:pPr>
      <w:r w:rsidRPr="0046701D">
        <w:rPr>
          <w:kern w:val="22"/>
        </w:rPr>
        <w:t>During the intersessional</w:t>
      </w:r>
      <w:r w:rsidRPr="0046701D">
        <w:t xml:space="preserve"> period, the Secretariat participated</w:t>
      </w:r>
      <w:r w:rsidRPr="0046701D">
        <w:rPr>
          <w:kern w:val="22"/>
        </w:rPr>
        <w:t xml:space="preserve"> in the </w:t>
      </w:r>
      <w:r w:rsidR="00B917A4" w:rsidRPr="0046701D">
        <w:rPr>
          <w:kern w:val="22"/>
        </w:rPr>
        <w:t>seventeenth</w:t>
      </w:r>
      <w:r w:rsidRPr="0046701D">
        <w:rPr>
          <w:kern w:val="22"/>
        </w:rPr>
        <w:t xml:space="preserve"> and </w:t>
      </w:r>
      <w:r w:rsidR="00BE43CE" w:rsidRPr="0046701D">
        <w:rPr>
          <w:kern w:val="22"/>
        </w:rPr>
        <w:t>eighteenth</w:t>
      </w:r>
      <w:r w:rsidRPr="0046701D">
        <w:rPr>
          <w:kern w:val="22"/>
        </w:rPr>
        <w:t xml:space="preserve"> coordination meetings of the partners of the Green Customs Initiative.</w:t>
      </w:r>
      <w:r w:rsidRPr="00D1697D">
        <w:rPr>
          <w:kern w:val="22"/>
        </w:rPr>
        <w:t xml:space="preserve"> </w:t>
      </w:r>
      <w:r w:rsidRPr="0046701D">
        <w:rPr>
          <w:kern w:val="22"/>
        </w:rPr>
        <w:t xml:space="preserve">At each meeting, partners of </w:t>
      </w:r>
      <w:r w:rsidRPr="0046701D">
        <w:rPr>
          <w:kern w:val="22"/>
        </w:rPr>
        <w:lastRenderedPageBreak/>
        <w:t xml:space="preserve">the </w:t>
      </w:r>
      <w:r w:rsidRPr="0046701D">
        <w:t>Initiative shared an overview of relevant activities undertaken since the previous</w:t>
      </w:r>
      <w:r w:rsidRPr="0046701D">
        <w:rPr>
          <w:kern w:val="22"/>
        </w:rPr>
        <w:t xml:space="preserve"> meeting and of those planned for the </w:t>
      </w:r>
      <w:r w:rsidR="00420DD3" w:rsidRPr="0046701D">
        <w:rPr>
          <w:kern w:val="22"/>
        </w:rPr>
        <w:t xml:space="preserve">following </w:t>
      </w:r>
      <w:r w:rsidRPr="0046701D">
        <w:rPr>
          <w:kern w:val="22"/>
        </w:rPr>
        <w:t>year</w:t>
      </w:r>
      <w:r w:rsidR="00420DD3" w:rsidRPr="0046701D">
        <w:rPr>
          <w:kern w:val="22"/>
        </w:rPr>
        <w:t>,</w:t>
      </w:r>
      <w:r w:rsidRPr="0046701D">
        <w:rPr>
          <w:kern w:val="22"/>
        </w:rPr>
        <w:t xml:space="preserve"> </w:t>
      </w:r>
      <w:r w:rsidR="007F7D4F" w:rsidRPr="0046701D">
        <w:rPr>
          <w:kern w:val="22"/>
        </w:rPr>
        <w:t xml:space="preserve">with a view to </w:t>
      </w:r>
      <w:r w:rsidR="00DC5158" w:rsidRPr="0046701D">
        <w:rPr>
          <w:kern w:val="22"/>
        </w:rPr>
        <w:t>coordinating</w:t>
      </w:r>
      <w:r w:rsidR="007F7D4F" w:rsidRPr="0046701D">
        <w:rPr>
          <w:kern w:val="22"/>
        </w:rPr>
        <w:t xml:space="preserve"> </w:t>
      </w:r>
      <w:r w:rsidR="00666198" w:rsidRPr="0046701D">
        <w:rPr>
          <w:kern w:val="22"/>
        </w:rPr>
        <w:t>capacity</w:t>
      </w:r>
      <w:r w:rsidR="00C4166B" w:rsidRPr="0046701D">
        <w:rPr>
          <w:kern w:val="22"/>
        </w:rPr>
        <w:t>-</w:t>
      </w:r>
      <w:r w:rsidR="00666198" w:rsidRPr="0046701D">
        <w:rPr>
          <w:kern w:val="22"/>
        </w:rPr>
        <w:t>building</w:t>
      </w:r>
      <w:r w:rsidR="007F7D4F" w:rsidRPr="0046701D">
        <w:rPr>
          <w:kern w:val="22"/>
        </w:rPr>
        <w:t xml:space="preserve"> activities </w:t>
      </w:r>
      <w:r w:rsidR="00DC5158" w:rsidRPr="0046701D">
        <w:rPr>
          <w:kern w:val="22"/>
        </w:rPr>
        <w:t xml:space="preserve">and </w:t>
      </w:r>
      <w:r w:rsidR="00A51B18" w:rsidRPr="0046701D">
        <w:t>identifying</w:t>
      </w:r>
      <w:r w:rsidR="00A51B18" w:rsidRPr="0046701D">
        <w:rPr>
          <w:kern w:val="22"/>
        </w:rPr>
        <w:t xml:space="preserve"> </w:t>
      </w:r>
      <w:r w:rsidR="00C4166B" w:rsidRPr="0046701D">
        <w:rPr>
          <w:kern w:val="22"/>
        </w:rPr>
        <w:t>opportunities</w:t>
      </w:r>
      <w:r w:rsidR="00A51B18" w:rsidRPr="0046701D">
        <w:rPr>
          <w:kern w:val="22"/>
        </w:rPr>
        <w:t xml:space="preserve"> for collaboration</w:t>
      </w:r>
      <w:r w:rsidR="00666198" w:rsidRPr="0046701D">
        <w:rPr>
          <w:kern w:val="22"/>
        </w:rPr>
        <w:t>.</w:t>
      </w:r>
      <w:r w:rsidRPr="0046701D">
        <w:rPr>
          <w:kern w:val="22"/>
        </w:rPr>
        <w:t xml:space="preserve"> </w:t>
      </w:r>
      <w:r w:rsidR="00A6747D" w:rsidRPr="0046701D">
        <w:rPr>
          <w:kern w:val="22"/>
        </w:rPr>
        <w:t>P</w:t>
      </w:r>
      <w:r w:rsidR="00DC14E1" w:rsidRPr="0046701D">
        <w:rPr>
          <w:kern w:val="22"/>
        </w:rPr>
        <w:t xml:space="preserve">artners </w:t>
      </w:r>
      <w:r w:rsidR="00A6747D" w:rsidRPr="0046701D">
        <w:rPr>
          <w:kern w:val="22"/>
        </w:rPr>
        <w:t xml:space="preserve">also </w:t>
      </w:r>
      <w:r w:rsidR="00DC14E1" w:rsidRPr="0046701D">
        <w:rPr>
          <w:kern w:val="22"/>
        </w:rPr>
        <w:t xml:space="preserve">discussed the translation of </w:t>
      </w:r>
      <w:r w:rsidR="00DC14E1" w:rsidRPr="00D1697D">
        <w:rPr>
          <w:kern w:val="22"/>
        </w:rPr>
        <w:t xml:space="preserve">the </w:t>
      </w:r>
      <w:r w:rsidR="00CB0B81" w:rsidRPr="00D1697D">
        <w:rPr>
          <w:i/>
          <w:iCs/>
          <w:kern w:val="22"/>
        </w:rPr>
        <w:t>Green Customs G</w:t>
      </w:r>
      <w:r w:rsidR="00DC14E1" w:rsidRPr="00D1697D">
        <w:rPr>
          <w:i/>
          <w:iCs/>
          <w:kern w:val="22"/>
        </w:rPr>
        <w:t xml:space="preserve">uide </w:t>
      </w:r>
      <w:r w:rsidR="00CB0B81" w:rsidRPr="00D1697D">
        <w:rPr>
          <w:i/>
          <w:iCs/>
          <w:kern w:val="22"/>
        </w:rPr>
        <w:t>to Multilateral Environmental Agreements</w:t>
      </w:r>
      <w:r w:rsidR="00CB0B81" w:rsidRPr="0046701D">
        <w:rPr>
          <w:kern w:val="22"/>
        </w:rPr>
        <w:t xml:space="preserve"> </w:t>
      </w:r>
      <w:r w:rsidR="00DC14E1" w:rsidRPr="0046701D">
        <w:rPr>
          <w:kern w:val="22"/>
        </w:rPr>
        <w:t>into</w:t>
      </w:r>
      <w:r w:rsidR="00EB78F4" w:rsidRPr="0046701D">
        <w:rPr>
          <w:kern w:val="22"/>
        </w:rPr>
        <w:t xml:space="preserve"> </w:t>
      </w:r>
      <w:r w:rsidR="00FF5706" w:rsidRPr="0046701D">
        <w:rPr>
          <w:kern w:val="22"/>
        </w:rPr>
        <w:t xml:space="preserve">Arabic, Chinese and Russian, </w:t>
      </w:r>
      <w:r w:rsidR="00912A45" w:rsidRPr="0046701D">
        <w:rPr>
          <w:kern w:val="22"/>
        </w:rPr>
        <w:t>as well as</w:t>
      </w:r>
      <w:r w:rsidR="00FB659E" w:rsidRPr="0046701D">
        <w:rPr>
          <w:kern w:val="22"/>
        </w:rPr>
        <w:t xml:space="preserve"> initiatives </w:t>
      </w:r>
      <w:r w:rsidR="007F7D4F" w:rsidRPr="0046701D">
        <w:rPr>
          <w:kern w:val="22"/>
        </w:rPr>
        <w:t>for</w:t>
      </w:r>
      <w:r w:rsidR="004000D4" w:rsidRPr="0046701D">
        <w:rPr>
          <w:kern w:val="22"/>
        </w:rPr>
        <w:t xml:space="preserve"> </w:t>
      </w:r>
      <w:r w:rsidR="00D0645C" w:rsidRPr="0046701D">
        <w:rPr>
          <w:kern w:val="22"/>
        </w:rPr>
        <w:t>resource mobilization</w:t>
      </w:r>
      <w:r w:rsidR="004000D4" w:rsidRPr="0046701D">
        <w:rPr>
          <w:kern w:val="22"/>
        </w:rPr>
        <w:t xml:space="preserve"> and</w:t>
      </w:r>
      <w:r w:rsidR="00D0645C" w:rsidRPr="0046701D">
        <w:rPr>
          <w:kern w:val="22"/>
        </w:rPr>
        <w:t xml:space="preserve"> </w:t>
      </w:r>
      <w:r w:rsidR="00E66E66" w:rsidRPr="0046701D">
        <w:rPr>
          <w:kern w:val="22"/>
        </w:rPr>
        <w:t xml:space="preserve">improving the </w:t>
      </w:r>
      <w:r w:rsidR="007F7D4F" w:rsidRPr="0046701D">
        <w:rPr>
          <w:kern w:val="22"/>
        </w:rPr>
        <w:t xml:space="preserve">visibility and </w:t>
      </w:r>
      <w:r w:rsidR="00E66E66" w:rsidRPr="0046701D">
        <w:rPr>
          <w:kern w:val="22"/>
        </w:rPr>
        <w:t>impact</w:t>
      </w:r>
      <w:r w:rsidR="00886F12" w:rsidRPr="0046701D">
        <w:rPr>
          <w:kern w:val="22"/>
        </w:rPr>
        <w:t xml:space="preserve"> </w:t>
      </w:r>
      <w:r w:rsidR="00565E3E" w:rsidRPr="0046701D">
        <w:rPr>
          <w:kern w:val="22"/>
        </w:rPr>
        <w:t xml:space="preserve">of the </w:t>
      </w:r>
      <w:r w:rsidR="00A51B18" w:rsidRPr="0046701D">
        <w:rPr>
          <w:kern w:val="22"/>
        </w:rPr>
        <w:t xml:space="preserve">work of </w:t>
      </w:r>
      <w:r w:rsidR="00A51B18" w:rsidRPr="00D1697D">
        <w:rPr>
          <w:kern w:val="22"/>
        </w:rPr>
        <w:t xml:space="preserve">the </w:t>
      </w:r>
      <w:r w:rsidR="004E51F0" w:rsidRPr="0046701D">
        <w:rPr>
          <w:kern w:val="22"/>
        </w:rPr>
        <w:t>Initiative</w:t>
      </w:r>
      <w:r w:rsidR="007F7D4F" w:rsidRPr="0046701D">
        <w:rPr>
          <w:kern w:val="22"/>
        </w:rPr>
        <w:t xml:space="preserve">. </w:t>
      </w:r>
    </w:p>
    <w:p w14:paraId="4D56F1A4" w14:textId="6533E8A1" w:rsidR="00F82296" w:rsidRPr="00D1697D" w:rsidRDefault="008E5B81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 w:rsidRPr="0046701D">
        <w:rPr>
          <w:bCs/>
          <w:szCs w:val="24"/>
        </w:rPr>
        <w:t>B</w:t>
      </w:r>
      <w:r w:rsidR="00F82296" w:rsidRPr="0046701D">
        <w:rPr>
          <w:bCs/>
          <w:szCs w:val="24"/>
        </w:rPr>
        <w:t>.</w:t>
      </w:r>
      <w:r w:rsidR="00F82296" w:rsidRPr="0046701D">
        <w:tab/>
      </w:r>
      <w:r w:rsidR="00F82296" w:rsidRPr="00E32D37">
        <w:t>Cooperation</w:t>
      </w:r>
      <w:r w:rsidR="00F82296" w:rsidRPr="0046701D">
        <w:rPr>
          <w:bCs/>
          <w:szCs w:val="24"/>
        </w:rPr>
        <w:t xml:space="preserve"> with the </w:t>
      </w:r>
      <w:r w:rsidR="00F82296" w:rsidRPr="00D1697D">
        <w:rPr>
          <w:bCs/>
          <w:szCs w:val="24"/>
        </w:rPr>
        <w:t>World Trade Organization</w:t>
      </w:r>
    </w:p>
    <w:p w14:paraId="6C138F9A" w14:textId="509BB90C" w:rsidR="00F82296" w:rsidRPr="0046701D" w:rsidRDefault="00F82296" w:rsidP="00D1697D">
      <w:pPr>
        <w:pStyle w:val="CBDNormalNumber"/>
      </w:pPr>
      <w:r w:rsidRPr="0046701D">
        <w:t xml:space="preserve">The </w:t>
      </w:r>
      <w:r w:rsidRPr="00D1697D">
        <w:rPr>
          <w:kern w:val="22"/>
        </w:rPr>
        <w:t>Secretariat</w:t>
      </w:r>
      <w:r w:rsidRPr="0046701D">
        <w:t xml:space="preserve"> continued to liaise and cooperate with the </w:t>
      </w:r>
      <w:r w:rsidRPr="00D1697D">
        <w:t>World Trade Organization</w:t>
      </w:r>
      <w:r w:rsidRPr="0046701D">
        <w:t xml:space="preserve"> (</w:t>
      </w:r>
      <w:r w:rsidRPr="00D1697D">
        <w:t>WTO</w:t>
      </w:r>
      <w:r w:rsidRPr="0046701D">
        <w:t xml:space="preserve">) and to follow discussions and negotiations in committees </w:t>
      </w:r>
      <w:r w:rsidR="00A00DC5" w:rsidRPr="0046701D">
        <w:t xml:space="preserve">established under </w:t>
      </w:r>
      <w:r w:rsidRPr="0046701D">
        <w:t xml:space="preserve">that organization, including by liaising with staff of </w:t>
      </w:r>
      <w:r w:rsidRPr="00D1697D">
        <w:t>the WTO</w:t>
      </w:r>
      <w:r w:rsidRPr="0046701D">
        <w:t xml:space="preserve"> </w:t>
      </w:r>
      <w:r w:rsidR="00D82B59" w:rsidRPr="0046701D">
        <w:t>S</w:t>
      </w:r>
      <w:r w:rsidRPr="0046701D">
        <w:t xml:space="preserve">ecretariat. Briefings on </w:t>
      </w:r>
      <w:r w:rsidR="001F4AEC" w:rsidRPr="0046701D">
        <w:t xml:space="preserve">relevant </w:t>
      </w:r>
      <w:r w:rsidRPr="0046701D">
        <w:t xml:space="preserve">decisions of the </w:t>
      </w:r>
      <w:r w:rsidRPr="00D1697D">
        <w:t>Conference of the Parties to the Convention on Biological Diversity</w:t>
      </w:r>
      <w:r w:rsidRPr="0046701D">
        <w:t xml:space="preserve"> and the Conference of the Parties serving as the meeting of the Parties to the </w:t>
      </w:r>
      <w:r w:rsidR="00362BB9" w:rsidRPr="0046701D">
        <w:t xml:space="preserve">Cartagena </w:t>
      </w:r>
      <w:r w:rsidRPr="0046701D">
        <w:t xml:space="preserve">Protocol were provided to </w:t>
      </w:r>
      <w:r w:rsidRPr="00D1697D">
        <w:t>the WTO</w:t>
      </w:r>
      <w:r w:rsidRPr="0046701D">
        <w:t xml:space="preserve"> Committee on Trade and Environment. The Secretariat holds observer status in </w:t>
      </w:r>
      <w:r w:rsidR="00E91F34" w:rsidRPr="0046701D">
        <w:t>the regular sessions of that committee</w:t>
      </w:r>
      <w:r w:rsidR="00563EDF" w:rsidRPr="0046701D">
        <w:t>.</w:t>
      </w:r>
      <w:r w:rsidR="00563EDF" w:rsidRPr="0046701D" w:rsidDel="00E91F34">
        <w:t xml:space="preserve"> </w:t>
      </w:r>
    </w:p>
    <w:p w14:paraId="7AF95F74" w14:textId="28B9DB08" w:rsidR="00F82296" w:rsidRPr="00D1697D" w:rsidRDefault="008E5B81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 w:rsidRPr="0046701D">
        <w:rPr>
          <w:bCs/>
          <w:szCs w:val="24"/>
        </w:rPr>
        <w:t>C</w:t>
      </w:r>
      <w:r w:rsidR="00F82296" w:rsidRPr="0046701D">
        <w:rPr>
          <w:bCs/>
          <w:szCs w:val="24"/>
        </w:rPr>
        <w:t>.</w:t>
      </w:r>
      <w:r w:rsidR="008D3EA6" w:rsidRPr="0046701D">
        <w:rPr>
          <w:bCs/>
          <w:szCs w:val="24"/>
        </w:rPr>
        <w:tab/>
      </w:r>
      <w:r w:rsidR="6E2B097A" w:rsidRPr="0046701D">
        <w:rPr>
          <w:bCs/>
          <w:szCs w:val="24"/>
        </w:rPr>
        <w:t>Working Group on Harmonization of Regulatory Oversight</w:t>
      </w:r>
      <w:r w:rsidR="00E7543A" w:rsidRPr="0046701D">
        <w:rPr>
          <w:bCs/>
          <w:szCs w:val="24"/>
        </w:rPr>
        <w:t xml:space="preserve"> </w:t>
      </w:r>
      <w:r w:rsidR="0049279D" w:rsidRPr="0046701D">
        <w:rPr>
          <w:bCs/>
          <w:szCs w:val="24"/>
        </w:rPr>
        <w:t xml:space="preserve">in Biotechnology </w:t>
      </w:r>
      <w:r w:rsidR="00E7543A" w:rsidRPr="0046701D">
        <w:rPr>
          <w:bCs/>
          <w:szCs w:val="24"/>
        </w:rPr>
        <w:t xml:space="preserve">of the </w:t>
      </w:r>
      <w:r w:rsidR="00E7543A" w:rsidRPr="00D1697D">
        <w:rPr>
          <w:bCs/>
          <w:szCs w:val="24"/>
        </w:rPr>
        <w:t xml:space="preserve">Organisation for </w:t>
      </w:r>
      <w:r w:rsidR="00E7543A" w:rsidRPr="00D1697D">
        <w:t>Economic</w:t>
      </w:r>
      <w:r w:rsidR="00E7543A" w:rsidRPr="00D1697D">
        <w:rPr>
          <w:bCs/>
          <w:szCs w:val="24"/>
        </w:rPr>
        <w:t xml:space="preserve"> Co-operation and Development</w:t>
      </w:r>
    </w:p>
    <w:p w14:paraId="777282CD" w14:textId="7789115E" w:rsidR="00F82296" w:rsidRPr="0046701D" w:rsidRDefault="6E2B097A" w:rsidP="00D1697D">
      <w:pPr>
        <w:pStyle w:val="CBDNormalNumber"/>
      </w:pPr>
      <w:r w:rsidRPr="0046701D">
        <w:t xml:space="preserve">The </w:t>
      </w:r>
      <w:r w:rsidRPr="00D1697D">
        <w:rPr>
          <w:kern w:val="22"/>
        </w:rPr>
        <w:t>Secretariat</w:t>
      </w:r>
      <w:r w:rsidRPr="0046701D">
        <w:t xml:space="preserve"> continued to collaborate with the Working Group on Harmonization of Regulatory Oversight in Biotechnology</w:t>
      </w:r>
      <w:r w:rsidR="00F276FC" w:rsidRPr="0046701D">
        <w:t xml:space="preserve"> of the </w:t>
      </w:r>
      <w:r w:rsidR="00F276FC" w:rsidRPr="00D1697D">
        <w:t>Organisation for Economic Co-operation and Development</w:t>
      </w:r>
      <w:r w:rsidRPr="0046701D">
        <w:t xml:space="preserve"> </w:t>
      </w:r>
      <w:r w:rsidR="00E53B3F" w:rsidRPr="0046701D">
        <w:t xml:space="preserve">and </w:t>
      </w:r>
      <w:r w:rsidRPr="0046701D">
        <w:t xml:space="preserve">participated in </w:t>
      </w:r>
      <w:r w:rsidR="00E53B3F" w:rsidRPr="0046701D">
        <w:t xml:space="preserve">its </w:t>
      </w:r>
      <w:r w:rsidR="00F276FC" w:rsidRPr="0046701D">
        <w:t xml:space="preserve">thirty-seventh </w:t>
      </w:r>
      <w:r w:rsidRPr="0046701D">
        <w:t xml:space="preserve">and </w:t>
      </w:r>
      <w:r w:rsidR="00F276FC" w:rsidRPr="0046701D">
        <w:t xml:space="preserve">thirty-eighth </w:t>
      </w:r>
      <w:r w:rsidRPr="0046701D">
        <w:t>meetings</w:t>
      </w:r>
      <w:r w:rsidR="00E53B3F" w:rsidRPr="0046701D">
        <w:t>.</w:t>
      </w:r>
      <w:r w:rsidRPr="0046701D">
        <w:t xml:space="preserve"> The Secretariat was </w:t>
      </w:r>
      <w:r w:rsidR="005A6E03" w:rsidRPr="0046701D">
        <w:t xml:space="preserve">thus </w:t>
      </w:r>
      <w:r w:rsidRPr="0046701D">
        <w:t>able to contribute to discussions on topic</w:t>
      </w:r>
      <w:r w:rsidRPr="00D1697D">
        <w:t>s</w:t>
      </w:r>
      <w:r w:rsidR="003D5283" w:rsidRPr="0046701D">
        <w:t xml:space="preserve"> of relevance</w:t>
      </w:r>
      <w:r w:rsidR="004D7441" w:rsidRPr="0046701D">
        <w:t xml:space="preserve"> to the Cartagena Protocol</w:t>
      </w:r>
      <w:r w:rsidR="0093106F" w:rsidRPr="00D1697D">
        <w:t>,</w:t>
      </w:r>
      <w:r w:rsidRPr="00D1697D">
        <w:t xml:space="preserve"> including</w:t>
      </w:r>
      <w:r w:rsidRPr="0046701D">
        <w:t xml:space="preserve"> </w:t>
      </w:r>
      <w:r w:rsidR="00552F97" w:rsidRPr="0046701D">
        <w:t xml:space="preserve">by renewing the </w:t>
      </w:r>
      <w:r w:rsidRPr="0046701D">
        <w:t xml:space="preserve">request for assistance with the development of unique identifiers for </w:t>
      </w:r>
      <w:r w:rsidR="008637BA" w:rsidRPr="0046701D">
        <w:t>l</w:t>
      </w:r>
      <w:r w:rsidRPr="0046701D">
        <w:t xml:space="preserve">iving </w:t>
      </w:r>
      <w:r w:rsidR="008637BA" w:rsidRPr="0046701D">
        <w:t>m</w:t>
      </w:r>
      <w:r w:rsidRPr="0046701D">
        <w:t>odified animals and micro</w:t>
      </w:r>
      <w:r w:rsidRPr="00D1697D">
        <w:t>organis</w:t>
      </w:r>
      <w:r w:rsidRPr="0046701D">
        <w:t>ms</w:t>
      </w:r>
      <w:r w:rsidR="00907828" w:rsidRPr="0046701D">
        <w:t xml:space="preserve">, which is </w:t>
      </w:r>
      <w:r w:rsidR="008637BA" w:rsidRPr="0046701D">
        <w:t xml:space="preserve">currently </w:t>
      </w:r>
      <w:r w:rsidR="00907828" w:rsidRPr="0046701D">
        <w:t>under consideration</w:t>
      </w:r>
      <w:r w:rsidRPr="0046701D">
        <w:t>.</w:t>
      </w:r>
      <w:r w:rsidRPr="00D1697D">
        <w:t xml:space="preserve"> </w:t>
      </w:r>
      <w:r w:rsidR="67F453C1" w:rsidRPr="0046701D">
        <w:t xml:space="preserve">The </w:t>
      </w:r>
      <w:r w:rsidR="004521FE" w:rsidRPr="0046701D">
        <w:t>c</w:t>
      </w:r>
      <w:r w:rsidR="67F453C1" w:rsidRPr="0046701D">
        <w:t xml:space="preserve">onsensus </w:t>
      </w:r>
      <w:r w:rsidR="004521FE" w:rsidRPr="0046701D">
        <w:t>d</w:t>
      </w:r>
      <w:r w:rsidR="67F453C1" w:rsidRPr="0046701D">
        <w:t xml:space="preserve">ocument on </w:t>
      </w:r>
      <w:r w:rsidR="004521FE" w:rsidRPr="0046701D">
        <w:t>e</w:t>
      </w:r>
      <w:r w:rsidR="67F453C1" w:rsidRPr="0046701D">
        <w:t xml:space="preserve">nvironmental </w:t>
      </w:r>
      <w:r w:rsidR="004521FE" w:rsidRPr="0046701D">
        <w:t>c</w:t>
      </w:r>
      <w:r w:rsidR="67F453C1" w:rsidRPr="0046701D">
        <w:t xml:space="preserve">onsiderations for </w:t>
      </w:r>
      <w:r w:rsidR="004521FE" w:rsidRPr="0046701D">
        <w:t>r</w:t>
      </w:r>
      <w:r w:rsidR="67F453C1" w:rsidRPr="0046701D">
        <w:t xml:space="preserve">isk/safety </w:t>
      </w:r>
      <w:r w:rsidR="004521FE" w:rsidRPr="0046701D">
        <w:t>a</w:t>
      </w:r>
      <w:r w:rsidR="67F453C1" w:rsidRPr="0046701D">
        <w:t xml:space="preserve">ssessment for the </w:t>
      </w:r>
      <w:r w:rsidR="00830579" w:rsidRPr="0046701D">
        <w:t>r</w:t>
      </w:r>
      <w:r w:rsidR="67F453C1" w:rsidRPr="0046701D">
        <w:t xml:space="preserve">elease of </w:t>
      </w:r>
      <w:r w:rsidR="00830579" w:rsidRPr="0046701D">
        <w:t>t</w:t>
      </w:r>
      <w:r w:rsidR="67F453C1" w:rsidRPr="0046701D">
        <w:t xml:space="preserve">ransgenic </w:t>
      </w:r>
      <w:r w:rsidR="00830579" w:rsidRPr="0046701D">
        <w:t>p</w:t>
      </w:r>
      <w:r w:rsidR="67F453C1" w:rsidRPr="0046701D">
        <w:t>lants</w:t>
      </w:r>
      <w:r w:rsidR="00830579" w:rsidRPr="0046701D">
        <w:rPr>
          <w:rStyle w:val="FootnoteReference"/>
        </w:rPr>
        <w:footnoteReference w:id="4"/>
      </w:r>
      <w:r w:rsidR="67F453C1" w:rsidRPr="0046701D">
        <w:t xml:space="preserve"> was adopted by the </w:t>
      </w:r>
      <w:r w:rsidR="7CD5226E" w:rsidRPr="00D1697D">
        <w:t>Harmoni</w:t>
      </w:r>
      <w:r w:rsidR="00A94756" w:rsidRPr="0046701D">
        <w:t>z</w:t>
      </w:r>
      <w:r w:rsidR="7CD5226E" w:rsidRPr="00D1697D">
        <w:t>ation</w:t>
      </w:r>
      <w:r w:rsidR="7CD5226E" w:rsidRPr="0046701D">
        <w:t xml:space="preserve"> of Regulatory Oversight in Biotechnology </w:t>
      </w:r>
      <w:r w:rsidR="007A7A12" w:rsidRPr="0046701D">
        <w:t xml:space="preserve">Working Party </w:t>
      </w:r>
      <w:r w:rsidR="000B4980" w:rsidRPr="0046701D">
        <w:t xml:space="preserve">at its </w:t>
      </w:r>
      <w:r w:rsidR="00162CF1" w:rsidRPr="0046701D">
        <w:t xml:space="preserve">thirty-seventh </w:t>
      </w:r>
      <w:r w:rsidR="000B4980" w:rsidRPr="0046701D">
        <w:t xml:space="preserve">meeting </w:t>
      </w:r>
      <w:r w:rsidR="67F453C1" w:rsidRPr="0046701D">
        <w:t xml:space="preserve">and has been made available as a resource </w:t>
      </w:r>
      <w:r w:rsidR="00A91573" w:rsidRPr="0046701D">
        <w:t>i</w:t>
      </w:r>
      <w:r w:rsidR="67F453C1" w:rsidRPr="0046701D">
        <w:t xml:space="preserve">n the Biosafety </w:t>
      </w:r>
      <w:r w:rsidR="52CFFD8D" w:rsidRPr="0046701D">
        <w:t>Clearing</w:t>
      </w:r>
      <w:r w:rsidR="00055453" w:rsidRPr="0046701D">
        <w:t>-</w:t>
      </w:r>
      <w:r w:rsidR="005C8BF4" w:rsidRPr="0046701D">
        <w:t>House library</w:t>
      </w:r>
      <w:r w:rsidR="52CFFD8D" w:rsidRPr="0046701D">
        <w:t>.</w:t>
      </w:r>
    </w:p>
    <w:p w14:paraId="7B115085" w14:textId="2C9BFDE4" w:rsidR="00F37CCF" w:rsidRPr="00D1697D" w:rsidRDefault="00F37CCF" w:rsidP="00D1697D">
      <w:pPr>
        <w:pStyle w:val="CBDH2"/>
        <w:numPr>
          <w:ilvl w:val="0"/>
          <w:numId w:val="0"/>
        </w:numPr>
        <w:ind w:left="567" w:hanging="567"/>
        <w:jc w:val="left"/>
        <w:rPr>
          <w:b w:val="0"/>
          <w:bCs/>
          <w:szCs w:val="24"/>
        </w:rPr>
      </w:pPr>
      <w:r w:rsidRPr="0046701D">
        <w:rPr>
          <w:bCs/>
          <w:szCs w:val="24"/>
        </w:rPr>
        <w:t>D.</w:t>
      </w:r>
      <w:r w:rsidRPr="0046701D">
        <w:tab/>
      </w:r>
      <w:r w:rsidRPr="00E32D37">
        <w:t>Cooperation</w:t>
      </w:r>
      <w:r w:rsidRPr="0046701D">
        <w:rPr>
          <w:bCs/>
          <w:szCs w:val="24"/>
        </w:rPr>
        <w:t xml:space="preserve"> with the Aarhus Convention on access to information and public participation</w:t>
      </w:r>
    </w:p>
    <w:p w14:paraId="624B069C" w14:textId="440E5D97" w:rsidR="00F37CCF" w:rsidRPr="0046701D" w:rsidRDefault="00F37CCF" w:rsidP="00D1697D">
      <w:pPr>
        <w:pStyle w:val="CBDNormalNumber"/>
      </w:pPr>
      <w:r w:rsidRPr="0046701D">
        <w:t xml:space="preserve">The </w:t>
      </w:r>
      <w:r w:rsidRPr="00D1697D">
        <w:rPr>
          <w:kern w:val="22"/>
        </w:rPr>
        <w:t>Secretariat</w:t>
      </w:r>
      <w:r w:rsidRPr="0046701D">
        <w:t xml:space="preserve"> </w:t>
      </w:r>
      <w:r w:rsidR="00D14221" w:rsidRPr="0046701D">
        <w:t xml:space="preserve">of the Convention on Biological Diversity </w:t>
      </w:r>
      <w:r w:rsidRPr="0046701D">
        <w:t xml:space="preserve">continued to collaborate with the </w:t>
      </w:r>
      <w:r w:rsidRPr="00D1697D">
        <w:t>Secretariat of the C</w:t>
      </w:r>
      <w:r w:rsidRPr="0046701D">
        <w:t>onvention on Access to Information, Public Participation in Decision-making and Access to Justice in Environmental Matters (Aarhus Convention).</w:t>
      </w:r>
    </w:p>
    <w:p w14:paraId="73497818" w14:textId="630370F3" w:rsidR="00F37CCF" w:rsidRPr="0046701D" w:rsidRDefault="00F37CCF" w:rsidP="00D1697D">
      <w:pPr>
        <w:pStyle w:val="CBDNormalNumber"/>
        <w:rPr>
          <w:rStyle w:val="s1"/>
          <w:rFonts w:asciiTheme="majorBidi" w:hAnsiTheme="majorBidi" w:cstheme="majorBidi"/>
          <w:sz w:val="22"/>
          <w:szCs w:val="22"/>
        </w:rPr>
      </w:pP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The </w:t>
      </w:r>
      <w:r w:rsidRPr="00D1697D">
        <w:rPr>
          <w:kern w:val="22"/>
        </w:rPr>
        <w:t>Secretariat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co-organized </w:t>
      </w:r>
      <w:r w:rsidR="00286093" w:rsidRPr="0046701D">
        <w:rPr>
          <w:rStyle w:val="s1"/>
          <w:rFonts w:asciiTheme="majorBidi" w:hAnsiTheme="majorBidi" w:cstheme="majorBidi"/>
          <w:sz w:val="22"/>
          <w:szCs w:val="22"/>
        </w:rPr>
        <w:t xml:space="preserve">in Geneva 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the </w:t>
      </w:r>
      <w:r w:rsidR="002C2038" w:rsidRPr="0046701D">
        <w:rPr>
          <w:rStyle w:val="s1"/>
          <w:rFonts w:asciiTheme="majorBidi" w:hAnsiTheme="majorBidi" w:cstheme="majorBidi"/>
          <w:sz w:val="22"/>
          <w:szCs w:val="22"/>
        </w:rPr>
        <w:t>f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ourth joint </w:t>
      </w:r>
      <w:r w:rsidR="00AB1D4D" w:rsidRPr="0046701D">
        <w:rPr>
          <w:rStyle w:val="s1"/>
          <w:rFonts w:asciiTheme="majorBidi" w:hAnsiTheme="majorBidi" w:cstheme="majorBidi"/>
          <w:sz w:val="22"/>
          <w:szCs w:val="22"/>
        </w:rPr>
        <w:t xml:space="preserve">round table of the </w:t>
      </w:r>
      <w:r w:rsidR="00581A1E" w:rsidRPr="0046701D">
        <w:rPr>
          <w:rStyle w:val="s1"/>
          <w:rFonts w:asciiTheme="majorBidi" w:hAnsiTheme="majorBidi" w:cstheme="majorBidi"/>
          <w:sz w:val="22"/>
          <w:szCs w:val="22"/>
        </w:rPr>
        <w:t>two c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>onvention</w:t>
      </w:r>
      <w:r w:rsidR="00581A1E" w:rsidRPr="0046701D">
        <w:rPr>
          <w:rStyle w:val="s1"/>
          <w:rFonts w:asciiTheme="majorBidi" w:hAnsiTheme="majorBidi" w:cstheme="majorBidi"/>
          <w:sz w:val="22"/>
          <w:szCs w:val="22"/>
        </w:rPr>
        <w:t>s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on public awareness, education, access to information, public participation and access to justice regarding living modified </w:t>
      </w:r>
      <w:r w:rsidRPr="00D1697D">
        <w:rPr>
          <w:rStyle w:val="s1"/>
          <w:rFonts w:asciiTheme="majorBidi" w:hAnsiTheme="majorBidi" w:cstheme="majorBidi"/>
          <w:sz w:val="22"/>
          <w:szCs w:val="22"/>
        </w:rPr>
        <w:t>organis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>ms</w:t>
      </w:r>
      <w:r w:rsidR="009A4A14" w:rsidRPr="0046701D">
        <w:rPr>
          <w:rStyle w:val="s1"/>
          <w:rFonts w:asciiTheme="majorBidi" w:hAnsiTheme="majorBidi" w:cstheme="majorBidi"/>
          <w:sz w:val="22"/>
          <w:szCs w:val="22"/>
        </w:rPr>
        <w:t xml:space="preserve"> and 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genetically modified </w:t>
      </w:r>
      <w:r w:rsidRPr="00D1697D">
        <w:rPr>
          <w:rStyle w:val="s1"/>
          <w:rFonts w:asciiTheme="majorBidi" w:hAnsiTheme="majorBidi" w:cstheme="majorBidi"/>
          <w:sz w:val="22"/>
          <w:szCs w:val="22"/>
        </w:rPr>
        <w:t>organis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>ms</w:t>
      </w:r>
      <w:r w:rsidR="009A4A14" w:rsidRPr="0046701D">
        <w:rPr>
          <w:rStyle w:val="s1"/>
          <w:rFonts w:asciiTheme="majorBidi" w:hAnsiTheme="majorBidi" w:cstheme="majorBidi"/>
          <w:sz w:val="22"/>
          <w:szCs w:val="22"/>
        </w:rPr>
        <w:t>,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</w:t>
      </w:r>
      <w:r w:rsidR="009434FC" w:rsidRPr="0046701D">
        <w:rPr>
          <w:rStyle w:val="s1"/>
          <w:rFonts w:asciiTheme="majorBidi" w:hAnsiTheme="majorBidi" w:cstheme="majorBidi"/>
          <w:sz w:val="22"/>
          <w:szCs w:val="22"/>
        </w:rPr>
        <w:t>on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11 </w:t>
      </w:r>
      <w:r w:rsidR="009434FC" w:rsidRPr="0046701D">
        <w:rPr>
          <w:rStyle w:val="s1"/>
          <w:rFonts w:asciiTheme="majorBidi" w:hAnsiTheme="majorBidi" w:cstheme="majorBidi"/>
          <w:sz w:val="22"/>
          <w:szCs w:val="22"/>
        </w:rPr>
        <w:t>and</w:t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12 December 2023.</w:t>
      </w:r>
      <w:r w:rsidRPr="0046701D">
        <w:rPr>
          <w:rStyle w:val="FootnoteReference"/>
          <w:rFonts w:asciiTheme="majorBidi" w:hAnsiTheme="majorBidi" w:cstheme="majorBidi"/>
          <w:color w:val="000000"/>
        </w:rPr>
        <w:footnoteReference w:id="5"/>
      </w:r>
      <w:r w:rsidRPr="0046701D">
        <w:rPr>
          <w:rStyle w:val="s1"/>
          <w:rFonts w:asciiTheme="majorBidi" w:hAnsiTheme="majorBidi" w:cstheme="majorBidi"/>
          <w:sz w:val="22"/>
          <w:szCs w:val="22"/>
        </w:rPr>
        <w:t xml:space="preserve"> </w:t>
      </w:r>
    </w:p>
    <w:p w14:paraId="2E935C23" w14:textId="5072D1D5" w:rsidR="00F37CCF" w:rsidRPr="0046701D" w:rsidRDefault="00F37CCF" w:rsidP="00D1697D">
      <w:pPr>
        <w:pStyle w:val="CBDH2"/>
        <w:numPr>
          <w:ilvl w:val="0"/>
          <w:numId w:val="0"/>
        </w:numPr>
        <w:ind w:left="567" w:hanging="567"/>
        <w:jc w:val="left"/>
        <w:rPr>
          <w:bCs/>
          <w:szCs w:val="24"/>
        </w:rPr>
      </w:pPr>
      <w:r w:rsidRPr="0046701D">
        <w:rPr>
          <w:bCs/>
          <w:szCs w:val="24"/>
        </w:rPr>
        <w:t>E.</w:t>
      </w:r>
      <w:r w:rsidR="008D3EA6" w:rsidRPr="0046701D">
        <w:rPr>
          <w:bCs/>
          <w:szCs w:val="24"/>
        </w:rPr>
        <w:tab/>
      </w:r>
      <w:r w:rsidRPr="00E32D37">
        <w:t>Cooperation</w:t>
      </w:r>
      <w:r w:rsidRPr="0046701D">
        <w:rPr>
          <w:bCs/>
          <w:szCs w:val="24"/>
        </w:rPr>
        <w:t xml:space="preserve"> with the </w:t>
      </w:r>
      <w:r w:rsidRPr="00D1697D">
        <w:rPr>
          <w:bCs/>
          <w:szCs w:val="24"/>
        </w:rPr>
        <w:t>United Nations Environment Programme</w:t>
      </w:r>
      <w:r w:rsidRPr="0046701D">
        <w:rPr>
          <w:bCs/>
          <w:szCs w:val="24"/>
        </w:rPr>
        <w:t xml:space="preserve"> on the Biosafety </w:t>
      </w:r>
      <w:proofErr w:type="gramStart"/>
      <w:r w:rsidRPr="0046701D">
        <w:rPr>
          <w:bCs/>
          <w:szCs w:val="24"/>
        </w:rPr>
        <w:t>Clearing-House</w:t>
      </w:r>
      <w:proofErr w:type="gramEnd"/>
    </w:p>
    <w:p w14:paraId="66428813" w14:textId="429DCB8F" w:rsidR="00F37CCF" w:rsidRPr="0046701D" w:rsidRDefault="00F37CCF" w:rsidP="00D1697D">
      <w:pPr>
        <w:pStyle w:val="CBDNormalNumber"/>
        <w:rPr>
          <w:b/>
          <w:bCs/>
        </w:rPr>
      </w:pPr>
      <w:r w:rsidRPr="0046701D">
        <w:rPr>
          <w:kern w:val="22"/>
        </w:rPr>
        <w:t xml:space="preserve">The Secretariat worked closely with </w:t>
      </w:r>
      <w:r w:rsidRPr="00D1697D">
        <w:rPr>
          <w:kern w:val="22"/>
        </w:rPr>
        <w:t xml:space="preserve">the </w:t>
      </w:r>
      <w:r w:rsidR="00F82EE7" w:rsidRPr="00D1697D">
        <w:rPr>
          <w:kern w:val="22"/>
        </w:rPr>
        <w:t>United Nations Environment Programme</w:t>
      </w:r>
      <w:r w:rsidR="00F91946" w:rsidRPr="00D1697D">
        <w:rPr>
          <w:kern w:val="22"/>
        </w:rPr>
        <w:t xml:space="preserve"> (</w:t>
      </w:r>
      <w:r w:rsidRPr="00D1697D">
        <w:rPr>
          <w:kern w:val="22"/>
        </w:rPr>
        <w:t>UNEP</w:t>
      </w:r>
      <w:r w:rsidR="00F91946" w:rsidRPr="0046701D">
        <w:rPr>
          <w:kern w:val="22"/>
        </w:rPr>
        <w:t>)</w:t>
      </w:r>
      <w:r w:rsidR="00BF66F7" w:rsidRPr="0046701D">
        <w:rPr>
          <w:kern w:val="22"/>
        </w:rPr>
        <w:t>-</w:t>
      </w:r>
      <w:r w:rsidR="009434FC" w:rsidRPr="00D1697D">
        <w:rPr>
          <w:kern w:val="22"/>
        </w:rPr>
        <w:t>Global Environment Facility</w:t>
      </w:r>
      <w:r w:rsidR="000A2AAA" w:rsidRPr="0046701D">
        <w:rPr>
          <w:kern w:val="22"/>
        </w:rPr>
        <w:t xml:space="preserve"> </w:t>
      </w:r>
      <w:r w:rsidR="00F84167" w:rsidRPr="0046701D">
        <w:rPr>
          <w:kern w:val="22"/>
        </w:rPr>
        <w:t>p</w:t>
      </w:r>
      <w:r w:rsidRPr="0046701D">
        <w:rPr>
          <w:kern w:val="22"/>
        </w:rPr>
        <w:t xml:space="preserve">roject for </w:t>
      </w:r>
      <w:r w:rsidR="00F84167" w:rsidRPr="0046701D">
        <w:rPr>
          <w:kern w:val="22"/>
        </w:rPr>
        <w:t>b</w:t>
      </w:r>
      <w:r w:rsidRPr="0046701D">
        <w:rPr>
          <w:kern w:val="22"/>
        </w:rPr>
        <w:t xml:space="preserve">uilding </w:t>
      </w:r>
      <w:r w:rsidR="00F84167" w:rsidRPr="0046701D">
        <w:rPr>
          <w:kern w:val="22"/>
        </w:rPr>
        <w:t>c</w:t>
      </w:r>
      <w:r w:rsidRPr="0046701D">
        <w:rPr>
          <w:kern w:val="22"/>
        </w:rPr>
        <w:t xml:space="preserve">apacity for </w:t>
      </w:r>
      <w:r w:rsidR="00F84167" w:rsidRPr="0046701D">
        <w:rPr>
          <w:kern w:val="22"/>
        </w:rPr>
        <w:t>e</w:t>
      </w:r>
      <w:r w:rsidRPr="0046701D">
        <w:rPr>
          <w:kern w:val="22"/>
        </w:rPr>
        <w:t xml:space="preserve">ffective </w:t>
      </w:r>
      <w:r w:rsidR="00F84167" w:rsidRPr="0046701D">
        <w:rPr>
          <w:kern w:val="22"/>
        </w:rPr>
        <w:t>p</w:t>
      </w:r>
      <w:r w:rsidRPr="0046701D">
        <w:rPr>
          <w:kern w:val="22"/>
        </w:rPr>
        <w:t xml:space="preserve">articipation in </w:t>
      </w:r>
      <w:r w:rsidRPr="00D1697D">
        <w:rPr>
          <w:kern w:val="22"/>
        </w:rPr>
        <w:t xml:space="preserve">the </w:t>
      </w:r>
      <w:r w:rsidR="003F1655" w:rsidRPr="0046701D">
        <w:rPr>
          <w:kern w:val="22"/>
        </w:rPr>
        <w:t xml:space="preserve">Biosafety </w:t>
      </w:r>
      <w:proofErr w:type="gramStart"/>
      <w:r w:rsidR="003F1655" w:rsidRPr="0046701D">
        <w:rPr>
          <w:kern w:val="22"/>
        </w:rPr>
        <w:t>Clearing-House</w:t>
      </w:r>
      <w:proofErr w:type="gramEnd"/>
      <w:r w:rsidRPr="0046701D">
        <w:rPr>
          <w:kern w:val="22"/>
        </w:rPr>
        <w:t xml:space="preserve"> (</w:t>
      </w:r>
      <w:r w:rsidR="00F84167" w:rsidRPr="0046701D">
        <w:rPr>
          <w:kern w:val="22"/>
        </w:rPr>
        <w:t>p</w:t>
      </w:r>
      <w:r w:rsidRPr="0046701D">
        <w:rPr>
          <w:kern w:val="22"/>
        </w:rPr>
        <w:t xml:space="preserve">hase III) by providing assistance </w:t>
      </w:r>
      <w:r w:rsidR="001250E2" w:rsidRPr="0046701D">
        <w:rPr>
          <w:kern w:val="22"/>
        </w:rPr>
        <w:t>with</w:t>
      </w:r>
      <w:r w:rsidRPr="0046701D">
        <w:rPr>
          <w:kern w:val="22"/>
        </w:rPr>
        <w:t xml:space="preserve"> training activities directed to regional advis</w:t>
      </w:r>
      <w:r w:rsidR="0042015F" w:rsidRPr="0046701D">
        <w:rPr>
          <w:kern w:val="22"/>
        </w:rPr>
        <w:t>e</w:t>
      </w:r>
      <w:r w:rsidRPr="0046701D">
        <w:rPr>
          <w:kern w:val="22"/>
        </w:rPr>
        <w:t xml:space="preserve">rs and Biosafety Clearing-House national focal points. </w:t>
      </w:r>
    </w:p>
    <w:p w14:paraId="216B272F" w14:textId="7B04ADA5" w:rsidR="00F37CCF" w:rsidRPr="0046701D" w:rsidRDefault="00F37CCF" w:rsidP="00D1697D">
      <w:pPr>
        <w:pStyle w:val="CBDNormalNumber"/>
        <w:rPr>
          <w:b/>
          <w:bCs/>
        </w:rPr>
      </w:pPr>
      <w:r w:rsidRPr="0046701D">
        <w:rPr>
          <w:kern w:val="22"/>
        </w:rPr>
        <w:t xml:space="preserve">The Secretariat </w:t>
      </w:r>
      <w:r w:rsidR="007A3B2C" w:rsidRPr="0046701D">
        <w:rPr>
          <w:kern w:val="22"/>
        </w:rPr>
        <w:t xml:space="preserve">also </w:t>
      </w:r>
      <w:r w:rsidRPr="0046701D">
        <w:rPr>
          <w:kern w:val="22"/>
        </w:rPr>
        <w:t xml:space="preserve">collaborated with </w:t>
      </w:r>
      <w:r w:rsidRPr="00D1697D">
        <w:rPr>
          <w:kern w:val="22"/>
        </w:rPr>
        <w:t>UNEP</w:t>
      </w:r>
      <w:r w:rsidRPr="0046701D">
        <w:rPr>
          <w:kern w:val="22"/>
        </w:rPr>
        <w:t xml:space="preserve"> to host and organize two regional training workshops on the Biosafety </w:t>
      </w:r>
      <w:proofErr w:type="gramStart"/>
      <w:r w:rsidRPr="0046701D">
        <w:rPr>
          <w:kern w:val="22"/>
        </w:rPr>
        <w:t>Clearing-House</w:t>
      </w:r>
      <w:proofErr w:type="gramEnd"/>
      <w:r w:rsidR="001250E2" w:rsidRPr="0046701D">
        <w:rPr>
          <w:kern w:val="22"/>
        </w:rPr>
        <w:t>,</w:t>
      </w:r>
      <w:r w:rsidRPr="0046701D">
        <w:rPr>
          <w:kern w:val="22"/>
        </w:rPr>
        <w:t xml:space="preserve"> one in Ankara, for the Central and Eastern Europe</w:t>
      </w:r>
      <w:r w:rsidR="00FF344C" w:rsidRPr="0046701D">
        <w:rPr>
          <w:kern w:val="22"/>
        </w:rPr>
        <w:t>an</w:t>
      </w:r>
      <w:r w:rsidRPr="0046701D">
        <w:rPr>
          <w:kern w:val="22"/>
        </w:rPr>
        <w:t xml:space="preserve"> region</w:t>
      </w:r>
      <w:r w:rsidR="001250E2" w:rsidRPr="00D1697D">
        <w:rPr>
          <w:kern w:val="22"/>
        </w:rPr>
        <w:t>,</w:t>
      </w:r>
      <w:r w:rsidRPr="00D1697D">
        <w:rPr>
          <w:kern w:val="22"/>
        </w:rPr>
        <w:t xml:space="preserve"> and</w:t>
      </w:r>
      <w:r w:rsidRPr="0046701D">
        <w:rPr>
          <w:kern w:val="22"/>
        </w:rPr>
        <w:t xml:space="preserve"> one in Auckland, New Zealand</w:t>
      </w:r>
      <w:r w:rsidR="00BB0531" w:rsidRPr="0046701D">
        <w:rPr>
          <w:kern w:val="22"/>
        </w:rPr>
        <w:t>,</w:t>
      </w:r>
      <w:r w:rsidRPr="0046701D">
        <w:rPr>
          <w:kern w:val="22"/>
        </w:rPr>
        <w:t xml:space="preserve"> for the Pacific region.</w:t>
      </w:r>
    </w:p>
    <w:p w14:paraId="29C89BE3" w14:textId="7E606433" w:rsidR="00F82296" w:rsidRPr="0046701D" w:rsidRDefault="00F37CCF" w:rsidP="00D1697D">
      <w:pPr>
        <w:pStyle w:val="CBDH2"/>
        <w:numPr>
          <w:ilvl w:val="0"/>
          <w:numId w:val="0"/>
        </w:numPr>
        <w:ind w:left="567" w:hanging="567"/>
        <w:rPr>
          <w:bCs/>
          <w:szCs w:val="24"/>
        </w:rPr>
      </w:pPr>
      <w:r w:rsidRPr="0046701D">
        <w:rPr>
          <w:bCs/>
          <w:szCs w:val="24"/>
        </w:rPr>
        <w:lastRenderedPageBreak/>
        <w:t>F</w:t>
      </w:r>
      <w:r w:rsidR="6E2B097A" w:rsidRPr="0046701D">
        <w:rPr>
          <w:bCs/>
          <w:szCs w:val="24"/>
        </w:rPr>
        <w:t>.</w:t>
      </w:r>
      <w:r w:rsidR="008D3EA6" w:rsidRPr="0046701D">
        <w:rPr>
          <w:bCs/>
          <w:szCs w:val="24"/>
        </w:rPr>
        <w:tab/>
      </w:r>
      <w:r w:rsidR="00F82296" w:rsidRPr="0046701D">
        <w:rPr>
          <w:bCs/>
          <w:szCs w:val="24"/>
        </w:rPr>
        <w:t xml:space="preserve">Other </w:t>
      </w:r>
      <w:r w:rsidR="00F82296" w:rsidRPr="00E32D37">
        <w:t>cooperation</w:t>
      </w:r>
      <w:r w:rsidR="00F82296" w:rsidRPr="0046701D">
        <w:rPr>
          <w:bCs/>
          <w:szCs w:val="24"/>
        </w:rPr>
        <w:t xml:space="preserve"> on technical and scientific issues</w:t>
      </w:r>
    </w:p>
    <w:p w14:paraId="4C5383F9" w14:textId="5F295363" w:rsidR="00F82296" w:rsidRPr="0046701D" w:rsidRDefault="00F82296" w:rsidP="00D1697D">
      <w:pPr>
        <w:pStyle w:val="CBDNormalNumber"/>
        <w:rPr>
          <w:b/>
          <w:bCs/>
        </w:rPr>
      </w:pPr>
      <w:r w:rsidRPr="0046701D">
        <w:rPr>
          <w:kern w:val="22"/>
        </w:rPr>
        <w:t xml:space="preserve">The Secretariat continued to collaborate with relevant organizations in its efforts to facilitate capacity-building and technical cooperation among Parties within the context of risk assessment, synthetic biology and </w:t>
      </w:r>
      <w:r w:rsidR="00CE2FBB" w:rsidRPr="0046701D">
        <w:rPr>
          <w:kern w:val="22"/>
        </w:rPr>
        <w:t xml:space="preserve">the </w:t>
      </w:r>
      <w:r w:rsidRPr="0046701D">
        <w:rPr>
          <w:kern w:val="22"/>
        </w:rPr>
        <w:t xml:space="preserve">detection and identification of living modified </w:t>
      </w:r>
      <w:r w:rsidRPr="00D1697D">
        <w:rPr>
          <w:kern w:val="22"/>
        </w:rPr>
        <w:t>organis</w:t>
      </w:r>
      <w:r w:rsidRPr="0046701D">
        <w:rPr>
          <w:kern w:val="22"/>
        </w:rPr>
        <w:t>ms</w:t>
      </w:r>
      <w:r w:rsidR="00CE2FBB" w:rsidRPr="0046701D">
        <w:rPr>
          <w:kern w:val="22"/>
        </w:rPr>
        <w:t>.</w:t>
      </w:r>
    </w:p>
    <w:p w14:paraId="1F714505" w14:textId="3053E47A" w:rsidR="00F82296" w:rsidRPr="0046701D" w:rsidRDefault="00024D52" w:rsidP="00D1697D">
      <w:pPr>
        <w:pStyle w:val="CBDNormalNumber"/>
      </w:pPr>
      <w:r w:rsidRPr="0046701D">
        <w:t>T</w:t>
      </w:r>
      <w:r w:rsidR="007E4FD6" w:rsidRPr="0046701D">
        <w:t xml:space="preserve">he </w:t>
      </w:r>
      <w:r w:rsidR="00F82296" w:rsidRPr="00D1697D">
        <w:t xml:space="preserve">Secretariat </w:t>
      </w:r>
      <w:r w:rsidR="00F82296" w:rsidRPr="0046701D">
        <w:t xml:space="preserve">convened a global </w:t>
      </w:r>
      <w:r w:rsidR="00ED146F" w:rsidRPr="0046701D">
        <w:t xml:space="preserve">in-person </w:t>
      </w:r>
      <w:r w:rsidR="00F82296" w:rsidRPr="0046701D">
        <w:t xml:space="preserve">workshop </w:t>
      </w:r>
      <w:r w:rsidR="00F82296" w:rsidRPr="00D1697D">
        <w:t xml:space="preserve">under the theme </w:t>
      </w:r>
      <w:r w:rsidR="00F82296" w:rsidRPr="0046701D">
        <w:t xml:space="preserve">“Advances in risk assessment – </w:t>
      </w:r>
      <w:r w:rsidR="00172211" w:rsidRPr="00D1697D">
        <w:t>t</w:t>
      </w:r>
      <w:r w:rsidR="00F82296" w:rsidRPr="00D1697D">
        <w:t xml:space="preserve">wenty </w:t>
      </w:r>
      <w:r w:rsidR="00F82296" w:rsidRPr="0046701D">
        <w:t>years of theory and practice”, in Montreal, Canada</w:t>
      </w:r>
      <w:r w:rsidRPr="0046701D">
        <w:t>,</w:t>
      </w:r>
      <w:r w:rsidR="00F82296" w:rsidRPr="0046701D">
        <w:t xml:space="preserve"> </w:t>
      </w:r>
      <w:r w:rsidR="009469BF" w:rsidRPr="0046701D">
        <w:t xml:space="preserve">on </w:t>
      </w:r>
      <w:r w:rsidR="00F82296" w:rsidRPr="0046701D">
        <w:t xml:space="preserve">30 </w:t>
      </w:r>
      <w:r w:rsidR="009469BF" w:rsidRPr="0046701D">
        <w:t>and</w:t>
      </w:r>
      <w:r w:rsidR="00F82296" w:rsidRPr="0046701D">
        <w:t xml:space="preserve"> 31 October 2023. </w:t>
      </w:r>
      <w:r w:rsidR="000C069E" w:rsidRPr="0046701D">
        <w:t xml:space="preserve">Participants in </w:t>
      </w:r>
      <w:r w:rsidR="00735596" w:rsidRPr="0046701D">
        <w:t xml:space="preserve">the </w:t>
      </w:r>
      <w:r w:rsidR="00F82296" w:rsidRPr="0046701D">
        <w:t xml:space="preserve">workshop considered the advancement </w:t>
      </w:r>
      <w:r w:rsidR="00B55E91" w:rsidRPr="00D1697D">
        <w:t xml:space="preserve">of </w:t>
      </w:r>
      <w:r w:rsidR="00A45D04" w:rsidRPr="0046701D">
        <w:t xml:space="preserve">practices </w:t>
      </w:r>
      <w:r w:rsidR="00B55E91" w:rsidRPr="0046701D">
        <w:t xml:space="preserve">related to </w:t>
      </w:r>
      <w:r w:rsidR="00F82296" w:rsidRPr="0046701D">
        <w:t>risk assessment</w:t>
      </w:r>
      <w:r w:rsidR="00863392" w:rsidRPr="0046701D">
        <w:t>s</w:t>
      </w:r>
      <w:r w:rsidR="00F82296" w:rsidRPr="0046701D">
        <w:t xml:space="preserve"> and risk management </w:t>
      </w:r>
      <w:r w:rsidR="007F28CC" w:rsidRPr="0046701D">
        <w:t>of</w:t>
      </w:r>
      <w:r w:rsidR="000C4219" w:rsidRPr="0046701D">
        <w:t xml:space="preserve"> </w:t>
      </w:r>
      <w:r w:rsidR="000C4219" w:rsidRPr="0046701D">
        <w:rPr>
          <w:kern w:val="22"/>
        </w:rPr>
        <w:t xml:space="preserve">living modified </w:t>
      </w:r>
      <w:r w:rsidR="000C4219" w:rsidRPr="00D1697D">
        <w:rPr>
          <w:kern w:val="22"/>
        </w:rPr>
        <w:t>organis</w:t>
      </w:r>
      <w:r w:rsidR="000C4219" w:rsidRPr="0046701D">
        <w:rPr>
          <w:kern w:val="22"/>
        </w:rPr>
        <w:t>ms</w:t>
      </w:r>
      <w:r w:rsidR="003D3DE9" w:rsidRPr="0046701D">
        <w:t xml:space="preserve"> aimed at </w:t>
      </w:r>
      <w:r w:rsidR="00F82296" w:rsidRPr="0046701D">
        <w:t xml:space="preserve">ensuring the safe and responsible use of </w:t>
      </w:r>
      <w:r w:rsidR="00023589" w:rsidRPr="0046701D">
        <w:rPr>
          <w:kern w:val="22"/>
        </w:rPr>
        <w:t>those</w:t>
      </w:r>
      <w:r w:rsidR="000C4219" w:rsidRPr="0046701D">
        <w:rPr>
          <w:kern w:val="22"/>
        </w:rPr>
        <w:t xml:space="preserve"> </w:t>
      </w:r>
      <w:r w:rsidR="000C4219" w:rsidRPr="00D1697D">
        <w:rPr>
          <w:kern w:val="22"/>
        </w:rPr>
        <w:t>organis</w:t>
      </w:r>
      <w:r w:rsidR="000C4219" w:rsidRPr="0046701D">
        <w:rPr>
          <w:kern w:val="22"/>
        </w:rPr>
        <w:t xml:space="preserve">ms </w:t>
      </w:r>
      <w:r w:rsidR="00F82296" w:rsidRPr="0046701D">
        <w:t>in a way that protects human health and the environment.</w:t>
      </w:r>
    </w:p>
    <w:p w14:paraId="3CA757FB" w14:textId="76A5D489" w:rsidR="00F82296" w:rsidRPr="0046701D" w:rsidRDefault="00F82296" w:rsidP="00D1697D">
      <w:pPr>
        <w:pStyle w:val="CBDNormalNumber"/>
      </w:pPr>
      <w:r w:rsidRPr="0046701D">
        <w:rPr>
          <w:kern w:val="22"/>
        </w:rPr>
        <w:t xml:space="preserve">The workshop was attended by </w:t>
      </w:r>
      <w:r w:rsidR="0016642E" w:rsidRPr="0046701D">
        <w:rPr>
          <w:kern w:val="22"/>
        </w:rPr>
        <w:t xml:space="preserve">43 </w:t>
      </w:r>
      <w:r w:rsidRPr="0046701D">
        <w:rPr>
          <w:kern w:val="22"/>
        </w:rPr>
        <w:t>participants and provided a platform for experts and stakeholders from around the world to come together and exchange knowledge, experiences</w:t>
      </w:r>
      <w:r w:rsidRPr="00D1697D">
        <w:rPr>
          <w:kern w:val="22"/>
        </w:rPr>
        <w:t xml:space="preserve"> and</w:t>
      </w:r>
      <w:r w:rsidRPr="0046701D">
        <w:rPr>
          <w:kern w:val="22"/>
        </w:rPr>
        <w:t xml:space="preserve"> best practices</w:t>
      </w:r>
      <w:r w:rsidR="00CD606D" w:rsidRPr="0046701D">
        <w:rPr>
          <w:kern w:val="22"/>
        </w:rPr>
        <w:t>.</w:t>
      </w:r>
      <w:r w:rsidRPr="0046701D">
        <w:rPr>
          <w:kern w:val="22"/>
        </w:rPr>
        <w:t xml:space="preserve"> The workshop </w:t>
      </w:r>
      <w:r w:rsidR="00CD606D" w:rsidRPr="0046701D">
        <w:rPr>
          <w:kern w:val="22"/>
        </w:rPr>
        <w:t xml:space="preserve">was </w:t>
      </w:r>
      <w:r w:rsidRPr="0046701D">
        <w:rPr>
          <w:kern w:val="22"/>
        </w:rPr>
        <w:t>focused on enhancing understanding of regulatory frameworks, methodologies and decision-making processes surrounding risk assessments</w:t>
      </w:r>
      <w:r w:rsidR="00F678D3" w:rsidRPr="0046701D">
        <w:rPr>
          <w:kern w:val="22"/>
        </w:rPr>
        <w:t xml:space="preserve"> of living modified </w:t>
      </w:r>
      <w:r w:rsidR="00F678D3" w:rsidRPr="00D1697D">
        <w:rPr>
          <w:kern w:val="22"/>
        </w:rPr>
        <w:t>organis</w:t>
      </w:r>
      <w:r w:rsidR="00F678D3" w:rsidRPr="0046701D">
        <w:rPr>
          <w:kern w:val="22"/>
        </w:rPr>
        <w:t>ms</w:t>
      </w:r>
      <w:r w:rsidRPr="0046701D">
        <w:rPr>
          <w:kern w:val="22"/>
        </w:rPr>
        <w:t>, as well as exploring emerging challenges and potential solutions.</w:t>
      </w:r>
      <w:r w:rsidR="00D76317" w:rsidRPr="0046701D">
        <w:rPr>
          <w:rStyle w:val="FootnoteReference"/>
          <w:kern w:val="22"/>
        </w:rPr>
        <w:footnoteReference w:id="6"/>
      </w:r>
    </w:p>
    <w:p w14:paraId="5FAD8C55" w14:textId="1CB770AE" w:rsidR="00F82296" w:rsidRPr="0046701D" w:rsidRDefault="00F82296" w:rsidP="00504674">
      <w:pPr>
        <w:pStyle w:val="CBDNormalNumber"/>
        <w:rPr>
          <w:b/>
          <w:bCs/>
        </w:rPr>
      </w:pPr>
      <w:r w:rsidRPr="0046701D">
        <w:rPr>
          <w:kern w:val="22"/>
        </w:rPr>
        <w:t xml:space="preserve">The Secretariat </w:t>
      </w:r>
      <w:r w:rsidR="008F2EEF" w:rsidRPr="0046701D">
        <w:rPr>
          <w:kern w:val="22"/>
        </w:rPr>
        <w:t xml:space="preserve">also </w:t>
      </w:r>
      <w:r w:rsidRPr="0046701D">
        <w:rPr>
          <w:kern w:val="22"/>
        </w:rPr>
        <w:t xml:space="preserve">collaborated with the Federal Institute for Risk Assessment, the Federal Office of Consumer Protection and Food Safety </w:t>
      </w:r>
      <w:r w:rsidR="006860F5" w:rsidRPr="0046701D">
        <w:rPr>
          <w:kern w:val="22"/>
        </w:rPr>
        <w:t xml:space="preserve">and </w:t>
      </w:r>
      <w:r w:rsidR="00156778" w:rsidRPr="0046701D">
        <w:rPr>
          <w:kern w:val="22"/>
        </w:rPr>
        <w:t xml:space="preserve">the </w:t>
      </w:r>
      <w:r w:rsidRPr="0046701D">
        <w:rPr>
          <w:kern w:val="22"/>
        </w:rPr>
        <w:t xml:space="preserve">Federal Ministry </w:t>
      </w:r>
      <w:r w:rsidR="00D84350" w:rsidRPr="0046701D">
        <w:rPr>
          <w:kern w:val="22"/>
        </w:rPr>
        <w:t xml:space="preserve">of </w:t>
      </w:r>
      <w:r w:rsidRPr="0046701D">
        <w:rPr>
          <w:kern w:val="22"/>
        </w:rPr>
        <w:t>Food and Agriculture</w:t>
      </w:r>
      <w:r w:rsidR="006860F5" w:rsidRPr="0046701D">
        <w:rPr>
          <w:kern w:val="22"/>
        </w:rPr>
        <w:t xml:space="preserve"> of Germany</w:t>
      </w:r>
      <w:r w:rsidRPr="0046701D">
        <w:rPr>
          <w:kern w:val="22"/>
        </w:rPr>
        <w:t xml:space="preserve">, </w:t>
      </w:r>
      <w:r w:rsidR="006860F5" w:rsidRPr="0046701D">
        <w:rPr>
          <w:kern w:val="22"/>
        </w:rPr>
        <w:t xml:space="preserve">the </w:t>
      </w:r>
      <w:r w:rsidRPr="0046701D">
        <w:rPr>
          <w:kern w:val="22"/>
        </w:rPr>
        <w:t>Julius K</w:t>
      </w:r>
      <w:r w:rsidR="00F95B5E" w:rsidRPr="0046701D">
        <w:t>ü</w:t>
      </w:r>
      <w:r w:rsidRPr="0046701D">
        <w:rPr>
          <w:kern w:val="22"/>
        </w:rPr>
        <w:t xml:space="preserve">hn </w:t>
      </w:r>
      <w:proofErr w:type="spellStart"/>
      <w:r w:rsidRPr="0046701D">
        <w:rPr>
          <w:kern w:val="22"/>
        </w:rPr>
        <w:t>Institut</w:t>
      </w:r>
      <w:proofErr w:type="spellEnd"/>
      <w:r w:rsidRPr="0046701D">
        <w:rPr>
          <w:kern w:val="22"/>
        </w:rPr>
        <w:t xml:space="preserve"> and the </w:t>
      </w:r>
      <w:r w:rsidRPr="00D1697D">
        <w:rPr>
          <w:kern w:val="22"/>
        </w:rPr>
        <w:t>European Commission</w:t>
      </w:r>
      <w:r w:rsidRPr="0046701D">
        <w:rPr>
          <w:kern w:val="22"/>
        </w:rPr>
        <w:t xml:space="preserve"> Joint Research </w:t>
      </w:r>
      <w:r w:rsidR="00F95B5E" w:rsidRPr="0046701D">
        <w:rPr>
          <w:kern w:val="22"/>
        </w:rPr>
        <w:t xml:space="preserve">Centre </w:t>
      </w:r>
      <w:r w:rsidRPr="0046701D">
        <w:rPr>
          <w:kern w:val="22"/>
        </w:rPr>
        <w:t xml:space="preserve">to convene the International Conference on </w:t>
      </w:r>
      <w:r w:rsidRPr="00D1697D">
        <w:rPr>
          <w:kern w:val="22"/>
        </w:rPr>
        <w:t>GMO</w:t>
      </w:r>
      <w:r w:rsidRPr="0046701D">
        <w:rPr>
          <w:kern w:val="22"/>
        </w:rPr>
        <w:t xml:space="preserve"> Analysis and New Genomic Techniques</w:t>
      </w:r>
      <w:r w:rsidR="003F7CB6" w:rsidRPr="0046701D">
        <w:rPr>
          <w:kern w:val="22"/>
        </w:rPr>
        <w:t xml:space="preserve"> </w:t>
      </w:r>
      <w:r w:rsidR="000F1A26" w:rsidRPr="0046701D">
        <w:rPr>
          <w:kern w:val="22"/>
        </w:rPr>
        <w:t xml:space="preserve">in </w:t>
      </w:r>
      <w:r w:rsidR="000F1A26" w:rsidRPr="00D1697D">
        <w:rPr>
          <w:kern w:val="22"/>
        </w:rPr>
        <w:t>Berlin</w:t>
      </w:r>
      <w:r w:rsidR="000F1A26" w:rsidRPr="0046701D">
        <w:rPr>
          <w:kern w:val="22"/>
        </w:rPr>
        <w:t xml:space="preserve">, </w:t>
      </w:r>
      <w:r w:rsidR="006C0A76" w:rsidRPr="0046701D">
        <w:rPr>
          <w:kern w:val="22"/>
        </w:rPr>
        <w:t xml:space="preserve">from </w:t>
      </w:r>
      <w:r w:rsidR="003F7CB6" w:rsidRPr="0046701D">
        <w:rPr>
          <w:kern w:val="22"/>
        </w:rPr>
        <w:t>14</w:t>
      </w:r>
      <w:r w:rsidR="006C0A76" w:rsidRPr="0046701D">
        <w:rPr>
          <w:kern w:val="22"/>
        </w:rPr>
        <w:t xml:space="preserve"> to </w:t>
      </w:r>
      <w:r w:rsidR="003F7CB6" w:rsidRPr="0046701D">
        <w:rPr>
          <w:kern w:val="22"/>
        </w:rPr>
        <w:t>16 March 2023</w:t>
      </w:r>
      <w:r w:rsidRPr="0046701D">
        <w:rPr>
          <w:kern w:val="22"/>
        </w:rPr>
        <w:t>.</w:t>
      </w:r>
      <w:r w:rsidR="00CB358C" w:rsidRPr="0046701D">
        <w:rPr>
          <w:kern w:val="22"/>
        </w:rPr>
        <w:t xml:space="preserve"> </w:t>
      </w:r>
      <w:r w:rsidR="00DC32F8">
        <w:rPr>
          <w:kern w:val="22"/>
        </w:rPr>
        <w:t>A</w:t>
      </w:r>
      <w:r w:rsidR="00504674" w:rsidRPr="00504674">
        <w:rPr>
          <w:kern w:val="22"/>
        </w:rPr>
        <w:t xml:space="preserve"> total of 463 participants from 55 countries attended the </w:t>
      </w:r>
      <w:r w:rsidR="00504674" w:rsidRPr="00FF0BA9">
        <w:rPr>
          <w:kern w:val="22"/>
        </w:rPr>
        <w:t xml:space="preserve">conference, 270 of </w:t>
      </w:r>
      <w:r w:rsidR="000915BE" w:rsidRPr="00FF0BA9">
        <w:rPr>
          <w:kern w:val="22"/>
        </w:rPr>
        <w:t>whom</w:t>
      </w:r>
      <w:r w:rsidR="00504674" w:rsidRPr="00FF0BA9">
        <w:rPr>
          <w:kern w:val="22"/>
        </w:rPr>
        <w:t xml:space="preserve"> attended remotely. Of that</w:t>
      </w:r>
      <w:r w:rsidR="00CB358C" w:rsidRPr="00FF0BA9">
        <w:rPr>
          <w:kern w:val="22"/>
        </w:rPr>
        <w:t xml:space="preserve"> total</w:t>
      </w:r>
      <w:r w:rsidR="00504674" w:rsidRPr="00FF0BA9">
        <w:rPr>
          <w:kern w:val="22"/>
        </w:rPr>
        <w:t>,</w:t>
      </w:r>
      <w:r w:rsidR="00CB358C" w:rsidRPr="00FF0BA9">
        <w:rPr>
          <w:kern w:val="22"/>
        </w:rPr>
        <w:t xml:space="preserve"> </w:t>
      </w:r>
      <w:r w:rsidR="00504674" w:rsidRPr="00FF0BA9">
        <w:rPr>
          <w:kern w:val="22"/>
        </w:rPr>
        <w:t xml:space="preserve">the Government of Germany generously supported the participation of </w:t>
      </w:r>
      <w:r w:rsidR="00CB358C" w:rsidRPr="00FF0BA9">
        <w:rPr>
          <w:kern w:val="22"/>
        </w:rPr>
        <w:t xml:space="preserve">17 participants from 17 Parties </w:t>
      </w:r>
      <w:r w:rsidR="007E0FD8" w:rsidRPr="00FF0BA9">
        <w:rPr>
          <w:kern w:val="22"/>
        </w:rPr>
        <w:t xml:space="preserve">who </w:t>
      </w:r>
      <w:r w:rsidR="00CB358C" w:rsidRPr="00FF0BA9">
        <w:rPr>
          <w:kern w:val="22"/>
        </w:rPr>
        <w:t xml:space="preserve">attended in person, </w:t>
      </w:r>
      <w:r w:rsidR="00504674" w:rsidRPr="00FF0BA9">
        <w:rPr>
          <w:kern w:val="22"/>
        </w:rPr>
        <w:t xml:space="preserve">as well as </w:t>
      </w:r>
      <w:r w:rsidR="00CB358C" w:rsidRPr="00FF0BA9">
        <w:rPr>
          <w:kern w:val="22"/>
        </w:rPr>
        <w:t xml:space="preserve">3 participants from 3 Parties </w:t>
      </w:r>
      <w:r w:rsidR="007E0FD8" w:rsidRPr="00FF0BA9">
        <w:rPr>
          <w:kern w:val="22"/>
        </w:rPr>
        <w:t xml:space="preserve">who </w:t>
      </w:r>
      <w:r w:rsidR="00CB358C" w:rsidRPr="00FF0BA9">
        <w:rPr>
          <w:kern w:val="22"/>
        </w:rPr>
        <w:t xml:space="preserve">attended </w:t>
      </w:r>
      <w:r w:rsidR="003D521A" w:rsidRPr="00FF0BA9">
        <w:rPr>
          <w:kern w:val="22"/>
        </w:rPr>
        <w:t>remotely</w:t>
      </w:r>
      <w:r w:rsidR="00CB358C" w:rsidRPr="00FF0BA9">
        <w:rPr>
          <w:kern w:val="22"/>
        </w:rPr>
        <w:t>.</w:t>
      </w:r>
      <w:r w:rsidR="00E5147E" w:rsidRPr="00FF0BA9">
        <w:rPr>
          <w:kern w:val="22"/>
        </w:rPr>
        <w:t xml:space="preserve"> The </w:t>
      </w:r>
      <w:r w:rsidR="003D521A" w:rsidRPr="00FF0BA9">
        <w:rPr>
          <w:kern w:val="22"/>
        </w:rPr>
        <w:t xml:space="preserve">event </w:t>
      </w:r>
      <w:r w:rsidR="00E5147E" w:rsidRPr="00FF0BA9">
        <w:t xml:space="preserve">provided an opportunity </w:t>
      </w:r>
      <w:r w:rsidR="00B2353B" w:rsidRPr="00FF0BA9">
        <w:t>for</w:t>
      </w:r>
      <w:r w:rsidR="00E5147E" w:rsidRPr="00FF0BA9">
        <w:t xml:space="preserve"> experts to learn about recent developments in the field of </w:t>
      </w:r>
      <w:r w:rsidR="00B2353B" w:rsidRPr="00FF0BA9">
        <w:t xml:space="preserve">the </w:t>
      </w:r>
      <w:r w:rsidR="00E5147E" w:rsidRPr="00FF0BA9">
        <w:t>detection and identification of living modified organisms, facilitate</w:t>
      </w:r>
      <w:r w:rsidR="005A65BC" w:rsidRPr="00FF0BA9">
        <w:t>d</w:t>
      </w:r>
      <w:r w:rsidR="00E5147E" w:rsidRPr="00FF0BA9">
        <w:t xml:space="preserve"> technical, science-based discussions on those developments and provide</w:t>
      </w:r>
      <w:r w:rsidR="005A65BC" w:rsidRPr="00FF0BA9">
        <w:t>d</w:t>
      </w:r>
      <w:r w:rsidR="00E5147E" w:rsidRPr="00FF0BA9">
        <w:t xml:space="preserve"> a networking opportunity</w:t>
      </w:r>
      <w:r w:rsidR="00E5147E" w:rsidRPr="0046701D">
        <w:t xml:space="preserve"> for international collaboration.</w:t>
      </w:r>
    </w:p>
    <w:p w14:paraId="5EF435A2" w14:textId="6EB641AF" w:rsidR="00F82296" w:rsidRPr="0046701D" w:rsidRDefault="00F82296" w:rsidP="00D1697D">
      <w:pPr>
        <w:pStyle w:val="CBDNormalNumber"/>
        <w:rPr>
          <w:b/>
          <w:bCs/>
        </w:rPr>
      </w:pPr>
      <w:r w:rsidRPr="0046701D">
        <w:t xml:space="preserve">The </w:t>
      </w:r>
      <w:r w:rsidR="00FD2FAD" w:rsidRPr="0046701D">
        <w:t>S</w:t>
      </w:r>
      <w:r w:rsidRPr="0046701D">
        <w:t>ecretariat</w:t>
      </w:r>
      <w:r w:rsidR="00D90414" w:rsidRPr="0046701D">
        <w:t>,</w:t>
      </w:r>
      <w:r w:rsidRPr="0046701D">
        <w:t xml:space="preserve"> </w:t>
      </w:r>
      <w:r w:rsidR="00324854" w:rsidRPr="0046701D">
        <w:t xml:space="preserve">the </w:t>
      </w:r>
      <w:r w:rsidR="00324854" w:rsidRPr="00D1697D">
        <w:t>Food and Agriculture Organization of the United Nations</w:t>
      </w:r>
      <w:r w:rsidR="003617C3" w:rsidRPr="0046701D">
        <w:t xml:space="preserve"> (</w:t>
      </w:r>
      <w:r w:rsidRPr="00D1697D">
        <w:t>FAO</w:t>
      </w:r>
      <w:r w:rsidR="003617C3" w:rsidRPr="0046701D">
        <w:t>)</w:t>
      </w:r>
      <w:r w:rsidRPr="0046701D">
        <w:t xml:space="preserve"> and </w:t>
      </w:r>
      <w:r w:rsidR="005A65BC" w:rsidRPr="0046701D">
        <w:t xml:space="preserve">the </w:t>
      </w:r>
      <w:r w:rsidR="005A65BC" w:rsidRPr="00D1697D">
        <w:t>Organisation for Economic Co-operation and Development</w:t>
      </w:r>
      <w:r w:rsidR="005A65BC" w:rsidRPr="0046701D">
        <w:t xml:space="preserve"> </w:t>
      </w:r>
      <w:r w:rsidRPr="0046701D">
        <w:t xml:space="preserve">continued to collaborate towards more harmonization, </w:t>
      </w:r>
      <w:r w:rsidR="00FD2FAD" w:rsidRPr="0046701D">
        <w:t>where</w:t>
      </w:r>
      <w:r w:rsidRPr="0046701D">
        <w:t xml:space="preserve"> appropriate, of the information submitted </w:t>
      </w:r>
      <w:r w:rsidR="00515E30" w:rsidRPr="0046701D">
        <w:t xml:space="preserve">through </w:t>
      </w:r>
      <w:r w:rsidRPr="0046701D">
        <w:t xml:space="preserve">the Biosafety </w:t>
      </w:r>
      <w:proofErr w:type="gramStart"/>
      <w:r w:rsidRPr="0046701D">
        <w:t>Clearing-House</w:t>
      </w:r>
      <w:proofErr w:type="gramEnd"/>
      <w:r w:rsidRPr="0046701D">
        <w:t xml:space="preserve">, </w:t>
      </w:r>
      <w:r w:rsidRPr="00D1697D">
        <w:t>the FAO</w:t>
      </w:r>
      <w:r w:rsidRPr="0046701D">
        <w:t xml:space="preserve"> </w:t>
      </w:r>
      <w:r w:rsidRPr="00D1697D">
        <w:t>GM</w:t>
      </w:r>
      <w:r w:rsidRPr="0046701D">
        <w:t xml:space="preserve"> Foods Platform</w:t>
      </w:r>
      <w:r w:rsidRPr="00D1697D">
        <w:t xml:space="preserve"> and</w:t>
      </w:r>
      <w:r w:rsidRPr="0046701D">
        <w:t xml:space="preserve"> </w:t>
      </w:r>
      <w:r w:rsidRPr="00D1697D">
        <w:t xml:space="preserve">the </w:t>
      </w:r>
      <w:r w:rsidR="005A65BC" w:rsidRPr="00D1697D">
        <w:t>Organisation for Economic Co-operation and Development</w:t>
      </w:r>
      <w:r w:rsidR="005A65BC" w:rsidRPr="0046701D">
        <w:t xml:space="preserve"> </w:t>
      </w:r>
      <w:proofErr w:type="spellStart"/>
      <w:r w:rsidRPr="0046701D">
        <w:t>BioTrack</w:t>
      </w:r>
      <w:proofErr w:type="spellEnd"/>
      <w:r w:rsidRPr="0046701D">
        <w:t xml:space="preserve"> Product Database.</w:t>
      </w:r>
      <w:r w:rsidR="009D41AC" w:rsidRPr="0046701D">
        <w:t xml:space="preserve"> </w:t>
      </w:r>
      <w:r w:rsidR="00EC19F3" w:rsidRPr="0046701D">
        <w:t xml:space="preserve">In addition, </w:t>
      </w:r>
      <w:r w:rsidR="009D41AC" w:rsidRPr="0046701D">
        <w:t xml:space="preserve">the Secretariat </w:t>
      </w:r>
      <w:r w:rsidR="00FD475B" w:rsidRPr="0046701D">
        <w:t>liaised with</w:t>
      </w:r>
      <w:r w:rsidR="006C0A76" w:rsidRPr="0046701D">
        <w:t xml:space="preserve"> the</w:t>
      </w:r>
      <w:r w:rsidR="002F009D" w:rsidRPr="0046701D">
        <w:t xml:space="preserve"> </w:t>
      </w:r>
      <w:r w:rsidR="00DF2393" w:rsidRPr="0046701D">
        <w:t>Federal Office of Consumer Protection and Food Safety and Wageningen Food Safety Research</w:t>
      </w:r>
      <w:r w:rsidR="002C575F" w:rsidRPr="0046701D">
        <w:t xml:space="preserve"> to strengthen the </w:t>
      </w:r>
      <w:r w:rsidR="00670999" w:rsidRPr="0046701D">
        <w:t>interlinkages between</w:t>
      </w:r>
      <w:r w:rsidR="00FD475B" w:rsidRPr="0046701D">
        <w:t xml:space="preserve"> the </w:t>
      </w:r>
      <w:r w:rsidR="002F009D" w:rsidRPr="0046701D">
        <w:t xml:space="preserve">European </w:t>
      </w:r>
      <w:r w:rsidR="002F009D" w:rsidRPr="00D1697D">
        <w:t>GMO</w:t>
      </w:r>
      <w:r w:rsidR="002F009D" w:rsidRPr="0046701D">
        <w:t xml:space="preserve"> Initiative for a Unified Database System</w:t>
      </w:r>
      <w:r w:rsidR="00670999" w:rsidRPr="0046701D">
        <w:t xml:space="preserve"> and the Biosafety </w:t>
      </w:r>
      <w:proofErr w:type="gramStart"/>
      <w:r w:rsidR="00670999" w:rsidRPr="0046701D">
        <w:t>Clearing-House</w:t>
      </w:r>
      <w:proofErr w:type="gramEnd"/>
      <w:r w:rsidR="00670999" w:rsidRPr="0046701D">
        <w:t>.</w:t>
      </w:r>
    </w:p>
    <w:p w14:paraId="2B7980A5" w14:textId="42512737" w:rsidR="00F82296" w:rsidRPr="0046701D" w:rsidRDefault="00F82296" w:rsidP="00D1697D">
      <w:pPr>
        <w:pStyle w:val="CBDNormalNumber"/>
        <w:rPr>
          <w:b/>
          <w:bCs/>
        </w:rPr>
      </w:pPr>
      <w:r w:rsidRPr="0046701D">
        <w:rPr>
          <w:kern w:val="22"/>
        </w:rPr>
        <w:t>The</w:t>
      </w:r>
      <w:r w:rsidRPr="0046701D">
        <w:rPr>
          <w:noProof/>
        </w:rPr>
        <w:t xml:space="preserve"> </w:t>
      </w:r>
      <w:r w:rsidRPr="0046701D">
        <w:t xml:space="preserve">Secretariat also </w:t>
      </w:r>
      <w:r w:rsidRPr="00D1697D">
        <w:rPr>
          <w:kern w:val="22"/>
        </w:rPr>
        <w:t>continued</w:t>
      </w:r>
      <w:r w:rsidRPr="0046701D">
        <w:t xml:space="preserve"> its cooperation with the International Centre for Genetic Engineering and Biotechnology</w:t>
      </w:r>
      <w:r w:rsidRPr="0046701D">
        <w:rPr>
          <w:noProof/>
        </w:rPr>
        <w:t xml:space="preserve">. </w:t>
      </w:r>
      <w:r w:rsidR="009D7C0F" w:rsidRPr="0046701D">
        <w:rPr>
          <w:noProof/>
        </w:rPr>
        <w:t xml:space="preserve">In response to decision </w:t>
      </w:r>
      <w:hyperlink r:id="rId14" w:history="1">
        <w:r w:rsidR="009D7C0F" w:rsidRPr="00D1697D">
          <w:rPr>
            <w:rStyle w:val="Hyperlink"/>
          </w:rPr>
          <w:t>CP</w:t>
        </w:r>
        <w:r w:rsidR="00FC7191" w:rsidRPr="00D1697D">
          <w:rPr>
            <w:rStyle w:val="Hyperlink"/>
            <w:noProof/>
          </w:rPr>
          <w:t>-</w:t>
        </w:r>
        <w:r w:rsidR="009D7C0F" w:rsidRPr="00D1697D">
          <w:rPr>
            <w:rStyle w:val="Hyperlink"/>
            <w:noProof/>
          </w:rPr>
          <w:t>10/10</w:t>
        </w:r>
      </w:hyperlink>
      <w:r w:rsidR="009D7C0F" w:rsidRPr="0046701D">
        <w:rPr>
          <w:noProof/>
        </w:rPr>
        <w:t xml:space="preserve">, the Secretariat </w:t>
      </w:r>
      <w:r w:rsidR="00AB5D80" w:rsidRPr="0046701D">
        <w:rPr>
          <w:noProof/>
        </w:rPr>
        <w:t xml:space="preserve">commissioned the preparation of a detailed outline of additional guidance materials on risk assessment of living modified </w:t>
      </w:r>
      <w:r w:rsidR="00AB5D80" w:rsidRPr="00D1697D">
        <w:rPr>
          <w:noProof/>
        </w:rPr>
        <w:t>organis</w:t>
      </w:r>
      <w:r w:rsidR="00AB5D80" w:rsidRPr="0046701D">
        <w:rPr>
          <w:noProof/>
        </w:rPr>
        <w:t xml:space="preserve">ms containing engineered gene drives, which was reviewed by the Open-Ended Online Forum on Risk Assessment and served as a basis for the </w:t>
      </w:r>
      <w:r w:rsidR="005A12A4" w:rsidRPr="0046701D">
        <w:rPr>
          <w:noProof/>
        </w:rPr>
        <w:t xml:space="preserve">development of the additional voluntary guidance materials </w:t>
      </w:r>
      <w:r w:rsidR="00FC7191" w:rsidRPr="0046701D">
        <w:rPr>
          <w:noProof/>
        </w:rPr>
        <w:t>by the Ad Hoc Technical Exper</w:t>
      </w:r>
      <w:r w:rsidR="00852A2A" w:rsidRPr="0046701D">
        <w:rPr>
          <w:noProof/>
        </w:rPr>
        <w:t>t</w:t>
      </w:r>
      <w:r w:rsidR="00FC7191" w:rsidRPr="0046701D">
        <w:rPr>
          <w:noProof/>
        </w:rPr>
        <w:t xml:space="preserve"> Group on Risk Assessment.</w:t>
      </w:r>
    </w:p>
    <w:p w14:paraId="687D7807" w14:textId="087CA8E7" w:rsidR="00F82296" w:rsidRPr="0046701D" w:rsidRDefault="00B629AE" w:rsidP="00D1697D">
      <w:pPr>
        <w:pStyle w:val="CBDNormalNumber"/>
        <w:rPr>
          <w:b/>
          <w:bCs/>
        </w:rPr>
      </w:pPr>
      <w:r w:rsidRPr="0046701D">
        <w:rPr>
          <w:noProof/>
        </w:rPr>
        <w:t xml:space="preserve">The Secretariat </w:t>
      </w:r>
      <w:r w:rsidR="00E54A8D" w:rsidRPr="0046701D">
        <w:rPr>
          <w:noProof/>
        </w:rPr>
        <w:t xml:space="preserve">further </w:t>
      </w:r>
      <w:r w:rsidRPr="00D1697D">
        <w:rPr>
          <w:kern w:val="22"/>
        </w:rPr>
        <w:t>continued</w:t>
      </w:r>
      <w:r w:rsidRPr="0046701D">
        <w:rPr>
          <w:noProof/>
        </w:rPr>
        <w:t xml:space="preserve"> its collaboration with</w:t>
      </w:r>
      <w:r w:rsidR="00857404" w:rsidRPr="0046701D">
        <w:rPr>
          <w:noProof/>
        </w:rPr>
        <w:t xml:space="preserve"> the </w:t>
      </w:r>
      <w:r w:rsidR="00857404" w:rsidRPr="00D1697D">
        <w:rPr>
          <w:noProof/>
        </w:rPr>
        <w:t>World Health Organization</w:t>
      </w:r>
      <w:r w:rsidRPr="0046701D">
        <w:rPr>
          <w:noProof/>
        </w:rPr>
        <w:t xml:space="preserve"> as part of </w:t>
      </w:r>
      <w:r w:rsidR="00857404" w:rsidRPr="00D1697D">
        <w:rPr>
          <w:noProof/>
        </w:rPr>
        <w:t xml:space="preserve">the </w:t>
      </w:r>
      <w:r w:rsidRPr="00D1697D">
        <w:rPr>
          <w:noProof/>
        </w:rPr>
        <w:t>U</w:t>
      </w:r>
      <w:r w:rsidR="00752EAF" w:rsidRPr="00D1697D">
        <w:rPr>
          <w:noProof/>
        </w:rPr>
        <w:t xml:space="preserve">nited </w:t>
      </w:r>
      <w:r w:rsidRPr="00D1697D">
        <w:rPr>
          <w:noProof/>
        </w:rPr>
        <w:t>N</w:t>
      </w:r>
      <w:r w:rsidR="00752EAF" w:rsidRPr="00D1697D">
        <w:rPr>
          <w:noProof/>
        </w:rPr>
        <w:t>ations</w:t>
      </w:r>
      <w:r w:rsidRPr="00D1697D">
        <w:rPr>
          <w:noProof/>
        </w:rPr>
        <w:t xml:space="preserve"> </w:t>
      </w:r>
      <w:r w:rsidRPr="0046701D">
        <w:rPr>
          <w:noProof/>
        </w:rPr>
        <w:t xml:space="preserve">Biorisk Working </w:t>
      </w:r>
      <w:r w:rsidR="005D73C8" w:rsidRPr="0046701D">
        <w:rPr>
          <w:noProof/>
        </w:rPr>
        <w:t>G</w:t>
      </w:r>
      <w:r w:rsidRPr="0046701D">
        <w:rPr>
          <w:noProof/>
        </w:rPr>
        <w:t xml:space="preserve">roup. The Group’s mandate has been extended by </w:t>
      </w:r>
      <w:r w:rsidRPr="00D1697D">
        <w:rPr>
          <w:noProof/>
        </w:rPr>
        <w:t>the Secretary</w:t>
      </w:r>
      <w:r w:rsidR="00AB55F1" w:rsidRPr="0046701D">
        <w:rPr>
          <w:noProof/>
        </w:rPr>
        <w:t>-</w:t>
      </w:r>
      <w:r w:rsidR="00857404" w:rsidRPr="00D1697D">
        <w:rPr>
          <w:noProof/>
        </w:rPr>
        <w:t>G</w:t>
      </w:r>
      <w:r w:rsidRPr="00D1697D">
        <w:rPr>
          <w:noProof/>
        </w:rPr>
        <w:t>eneral</w:t>
      </w:r>
      <w:r w:rsidR="009A65EE" w:rsidRPr="0046701D">
        <w:rPr>
          <w:noProof/>
        </w:rPr>
        <w:t xml:space="preserve"> of the United Nations</w:t>
      </w:r>
      <w:r w:rsidR="00550C8D" w:rsidRPr="00D1697D">
        <w:rPr>
          <w:noProof/>
        </w:rPr>
        <w:t>,</w:t>
      </w:r>
      <w:r w:rsidRPr="00D1697D">
        <w:rPr>
          <w:noProof/>
        </w:rPr>
        <w:t xml:space="preserve"> and</w:t>
      </w:r>
      <w:r w:rsidRPr="0046701D">
        <w:rPr>
          <w:noProof/>
        </w:rPr>
        <w:t xml:space="preserve"> </w:t>
      </w:r>
      <w:r w:rsidRPr="00D1697D">
        <w:rPr>
          <w:noProof/>
        </w:rPr>
        <w:t xml:space="preserve">the </w:t>
      </w:r>
      <w:r w:rsidRPr="0046701D">
        <w:rPr>
          <w:noProof/>
        </w:rPr>
        <w:t xml:space="preserve">Secretariat </w:t>
      </w:r>
      <w:r w:rsidR="00816954" w:rsidRPr="0046701D">
        <w:rPr>
          <w:noProof/>
        </w:rPr>
        <w:t>took</w:t>
      </w:r>
      <w:r w:rsidRPr="0046701D">
        <w:rPr>
          <w:noProof/>
        </w:rPr>
        <w:t xml:space="preserve"> part </w:t>
      </w:r>
      <w:r w:rsidR="00857404" w:rsidRPr="0046701D">
        <w:rPr>
          <w:noProof/>
        </w:rPr>
        <w:t>in</w:t>
      </w:r>
      <w:r w:rsidRPr="0046701D">
        <w:rPr>
          <w:noProof/>
        </w:rPr>
        <w:t xml:space="preserve"> the coordination meetings of the </w:t>
      </w:r>
      <w:r w:rsidR="006C0A76" w:rsidRPr="0046701D">
        <w:rPr>
          <w:noProof/>
        </w:rPr>
        <w:t>G</w:t>
      </w:r>
      <w:r w:rsidRPr="0046701D">
        <w:rPr>
          <w:noProof/>
        </w:rPr>
        <w:t>roup.</w:t>
      </w:r>
      <w:r w:rsidR="00907828" w:rsidRPr="0046701D">
        <w:t xml:space="preserve"> </w:t>
      </w:r>
      <w:r w:rsidR="00907828" w:rsidRPr="0046701D">
        <w:rPr>
          <w:noProof/>
        </w:rPr>
        <w:t xml:space="preserve">The </w:t>
      </w:r>
      <w:r w:rsidR="00FE3C62" w:rsidRPr="0046701D">
        <w:rPr>
          <w:noProof/>
        </w:rPr>
        <w:t>G</w:t>
      </w:r>
      <w:r w:rsidR="00907828" w:rsidRPr="0046701D">
        <w:rPr>
          <w:noProof/>
        </w:rPr>
        <w:t xml:space="preserve">roup continued to work </w:t>
      </w:r>
      <w:r w:rsidR="003D2CC0" w:rsidRPr="00D1697D">
        <w:rPr>
          <w:noProof/>
        </w:rPr>
        <w:t>in accordance with</w:t>
      </w:r>
      <w:r w:rsidR="00907828" w:rsidRPr="00D1697D">
        <w:rPr>
          <w:noProof/>
        </w:rPr>
        <w:t xml:space="preserve"> </w:t>
      </w:r>
      <w:r w:rsidR="00907828" w:rsidRPr="0046701D">
        <w:rPr>
          <w:noProof/>
        </w:rPr>
        <w:t xml:space="preserve">its terms of reference, including </w:t>
      </w:r>
      <w:r w:rsidR="000F2DD2" w:rsidRPr="0046701D">
        <w:rPr>
          <w:noProof/>
        </w:rPr>
        <w:t xml:space="preserve">by </w:t>
      </w:r>
      <w:r w:rsidR="00907828" w:rsidRPr="0046701D">
        <w:rPr>
          <w:noProof/>
        </w:rPr>
        <w:t>discussi</w:t>
      </w:r>
      <w:r w:rsidR="000F2DD2" w:rsidRPr="0046701D">
        <w:rPr>
          <w:noProof/>
        </w:rPr>
        <w:t>ng</w:t>
      </w:r>
      <w:r w:rsidR="00907828" w:rsidRPr="00D1697D">
        <w:rPr>
          <w:noProof/>
        </w:rPr>
        <w:t xml:space="preserve"> </w:t>
      </w:r>
      <w:r w:rsidR="00907828" w:rsidRPr="0046701D">
        <w:rPr>
          <w:noProof/>
        </w:rPr>
        <w:t xml:space="preserve">a </w:t>
      </w:r>
      <w:r w:rsidR="0092787F" w:rsidRPr="0046701D">
        <w:rPr>
          <w:noProof/>
        </w:rPr>
        <w:t>d</w:t>
      </w:r>
      <w:r w:rsidR="00907828" w:rsidRPr="0046701D">
        <w:rPr>
          <w:noProof/>
        </w:rPr>
        <w:t xml:space="preserve">igital </w:t>
      </w:r>
      <w:r w:rsidR="0092787F" w:rsidRPr="0046701D">
        <w:rPr>
          <w:noProof/>
        </w:rPr>
        <w:t>i</w:t>
      </w:r>
      <w:r w:rsidR="00907828" w:rsidRPr="0046701D">
        <w:rPr>
          <w:noProof/>
        </w:rPr>
        <w:t xml:space="preserve">nformation and </w:t>
      </w:r>
      <w:r w:rsidR="0092787F" w:rsidRPr="00D1697D">
        <w:rPr>
          <w:noProof/>
        </w:rPr>
        <w:t>k</w:t>
      </w:r>
      <w:r w:rsidR="00907828" w:rsidRPr="00D1697D">
        <w:rPr>
          <w:noProof/>
        </w:rPr>
        <w:t>nowledge</w:t>
      </w:r>
      <w:r w:rsidR="0092787F" w:rsidRPr="00D1697D">
        <w:rPr>
          <w:noProof/>
        </w:rPr>
        <w:t>-s</w:t>
      </w:r>
      <w:r w:rsidR="00907828" w:rsidRPr="00D1697D">
        <w:rPr>
          <w:noProof/>
        </w:rPr>
        <w:t>haring</w:t>
      </w:r>
      <w:r w:rsidR="00907828" w:rsidRPr="0046701D">
        <w:rPr>
          <w:noProof/>
        </w:rPr>
        <w:t xml:space="preserve"> </w:t>
      </w:r>
      <w:r w:rsidR="0092787F" w:rsidRPr="0046701D">
        <w:rPr>
          <w:noProof/>
        </w:rPr>
        <w:t>h</w:t>
      </w:r>
      <w:r w:rsidR="00907828" w:rsidRPr="0046701D">
        <w:rPr>
          <w:noProof/>
        </w:rPr>
        <w:t xml:space="preserve">ub, </w:t>
      </w:r>
      <w:r w:rsidR="009408FA" w:rsidRPr="0046701D">
        <w:rPr>
          <w:noProof/>
        </w:rPr>
        <w:t xml:space="preserve">a </w:t>
      </w:r>
      <w:r w:rsidR="00907828" w:rsidRPr="0046701D">
        <w:rPr>
          <w:noProof/>
        </w:rPr>
        <w:t>staff exchange program</w:t>
      </w:r>
      <w:r w:rsidR="006030DC" w:rsidRPr="0046701D">
        <w:rPr>
          <w:noProof/>
        </w:rPr>
        <w:t>me</w:t>
      </w:r>
      <w:r w:rsidR="00907828" w:rsidRPr="0046701D">
        <w:rPr>
          <w:noProof/>
        </w:rPr>
        <w:t xml:space="preserve"> </w:t>
      </w:r>
      <w:r w:rsidR="002316A0" w:rsidRPr="0046701D">
        <w:rPr>
          <w:noProof/>
        </w:rPr>
        <w:t xml:space="preserve">and </w:t>
      </w:r>
      <w:r w:rsidR="00907828" w:rsidRPr="0046701D">
        <w:rPr>
          <w:noProof/>
        </w:rPr>
        <w:t>the develop</w:t>
      </w:r>
      <w:r w:rsidR="009408FA" w:rsidRPr="0046701D">
        <w:rPr>
          <w:noProof/>
        </w:rPr>
        <w:t>ment of</w:t>
      </w:r>
      <w:r w:rsidR="00907828" w:rsidRPr="0046701D">
        <w:rPr>
          <w:noProof/>
        </w:rPr>
        <w:t xml:space="preserve"> </w:t>
      </w:r>
      <w:r w:rsidR="00055471" w:rsidRPr="0046701D">
        <w:rPr>
          <w:noProof/>
        </w:rPr>
        <w:t>s</w:t>
      </w:r>
      <w:r w:rsidR="00907828" w:rsidRPr="0046701D">
        <w:rPr>
          <w:noProof/>
        </w:rPr>
        <w:t xml:space="preserve">tandard </w:t>
      </w:r>
      <w:r w:rsidR="00055471" w:rsidRPr="0046701D">
        <w:rPr>
          <w:noProof/>
        </w:rPr>
        <w:t>o</w:t>
      </w:r>
      <w:r w:rsidR="00907828" w:rsidRPr="0046701D">
        <w:rPr>
          <w:noProof/>
        </w:rPr>
        <w:t xml:space="preserve">perating </w:t>
      </w:r>
      <w:r w:rsidR="00055471" w:rsidRPr="0046701D">
        <w:rPr>
          <w:noProof/>
        </w:rPr>
        <w:t>p</w:t>
      </w:r>
      <w:r w:rsidR="00907828" w:rsidRPr="0046701D">
        <w:rPr>
          <w:noProof/>
        </w:rPr>
        <w:t xml:space="preserve">rocedures for system-wide </w:t>
      </w:r>
      <w:r w:rsidR="00B3703E" w:rsidRPr="0046701D">
        <w:rPr>
          <w:noProof/>
        </w:rPr>
        <w:t>r</w:t>
      </w:r>
      <w:r w:rsidR="00907828" w:rsidRPr="0046701D">
        <w:rPr>
          <w:noProof/>
        </w:rPr>
        <w:t xml:space="preserve">esponse </w:t>
      </w:r>
      <w:r w:rsidR="00B3703E" w:rsidRPr="0046701D">
        <w:rPr>
          <w:noProof/>
        </w:rPr>
        <w:t>m</w:t>
      </w:r>
      <w:r w:rsidR="00907828" w:rsidRPr="0046701D">
        <w:rPr>
          <w:noProof/>
        </w:rPr>
        <w:t xml:space="preserve">easures to a </w:t>
      </w:r>
      <w:r w:rsidR="00B3703E" w:rsidRPr="0046701D">
        <w:rPr>
          <w:noProof/>
        </w:rPr>
        <w:t>d</w:t>
      </w:r>
      <w:r w:rsidR="00907828" w:rsidRPr="0046701D">
        <w:rPr>
          <w:noProof/>
        </w:rPr>
        <w:t xml:space="preserve">eliberate </w:t>
      </w:r>
      <w:r w:rsidR="00B3703E" w:rsidRPr="0046701D">
        <w:rPr>
          <w:noProof/>
        </w:rPr>
        <w:t>b</w:t>
      </w:r>
      <w:r w:rsidR="00907828" w:rsidRPr="0046701D">
        <w:rPr>
          <w:noProof/>
        </w:rPr>
        <w:t xml:space="preserve">iological </w:t>
      </w:r>
      <w:r w:rsidR="00B3703E" w:rsidRPr="0046701D">
        <w:rPr>
          <w:noProof/>
        </w:rPr>
        <w:t>e</w:t>
      </w:r>
      <w:r w:rsidR="00907828" w:rsidRPr="0046701D">
        <w:rPr>
          <w:noProof/>
        </w:rPr>
        <w:t>vent</w:t>
      </w:r>
      <w:r w:rsidR="00816954" w:rsidRPr="0046701D">
        <w:rPr>
          <w:noProof/>
        </w:rPr>
        <w:t>.</w:t>
      </w:r>
    </w:p>
    <w:p w14:paraId="3D22EB2D" w14:textId="486FBA68" w:rsidR="00F82296" w:rsidRPr="0046701D" w:rsidRDefault="00F82296" w:rsidP="00D1697D">
      <w:pPr>
        <w:pStyle w:val="CBDH1"/>
        <w:rPr>
          <w:bCs/>
        </w:rPr>
      </w:pPr>
      <w:r w:rsidRPr="00D1697D">
        <w:rPr>
          <w:b w:val="0"/>
        </w:rPr>
        <w:lastRenderedPageBreak/>
        <w:t>III</w:t>
      </w:r>
      <w:r w:rsidR="008E5B81" w:rsidRPr="00D1697D">
        <w:rPr>
          <w:b w:val="0"/>
        </w:rPr>
        <w:t>.</w:t>
      </w:r>
      <w:r w:rsidRPr="0046701D">
        <w:tab/>
      </w:r>
      <w:r w:rsidR="008D3EA6" w:rsidRPr="0046701D">
        <w:t>Conclusions</w:t>
      </w:r>
    </w:p>
    <w:p w14:paraId="3DFBACB9" w14:textId="0FF5E12D" w:rsidR="00F82296" w:rsidRPr="0046701D" w:rsidRDefault="00F82296" w:rsidP="00D1697D">
      <w:pPr>
        <w:pStyle w:val="CBDNormalNumber"/>
      </w:pPr>
      <w:r w:rsidRPr="0046701D">
        <w:t xml:space="preserve">Cooperation with </w:t>
      </w:r>
      <w:r w:rsidR="007B194F" w:rsidRPr="0046701D">
        <w:rPr>
          <w:kern w:val="22"/>
        </w:rPr>
        <w:t>international</w:t>
      </w:r>
      <w:r w:rsidRPr="0046701D">
        <w:t xml:space="preserve"> organizations, </w:t>
      </w:r>
      <w:r w:rsidR="007B194F" w:rsidRPr="0046701D">
        <w:t>bodies esta</w:t>
      </w:r>
      <w:r w:rsidR="00C07A03" w:rsidRPr="0046701D">
        <w:t>b</w:t>
      </w:r>
      <w:r w:rsidR="007B194F" w:rsidRPr="0046701D">
        <w:t>lis</w:t>
      </w:r>
      <w:r w:rsidR="00C07A03" w:rsidRPr="0046701D">
        <w:t>h</w:t>
      </w:r>
      <w:r w:rsidR="007B194F" w:rsidRPr="0046701D">
        <w:t xml:space="preserve">ed under </w:t>
      </w:r>
      <w:r w:rsidR="00C07A03" w:rsidRPr="0046701D">
        <w:t xml:space="preserve">other </w:t>
      </w:r>
      <w:r w:rsidRPr="0046701D">
        <w:t>conventions</w:t>
      </w:r>
      <w:r w:rsidR="00C07A03" w:rsidRPr="00D1697D">
        <w:t>,</w:t>
      </w:r>
      <w:r w:rsidRPr="00D1697D">
        <w:t xml:space="preserve"> and</w:t>
      </w:r>
      <w:r w:rsidRPr="0046701D">
        <w:t xml:space="preserve"> initiatives, including relevant entities at the national and regional levels</w:t>
      </w:r>
      <w:r w:rsidRPr="00D1697D">
        <w:t xml:space="preserve">, </w:t>
      </w:r>
      <w:r w:rsidRPr="0046701D">
        <w:t xml:space="preserve">continues to be a key element in the implementation of the Cartagena Protocol and the work of the Secretariat. The continued participation </w:t>
      </w:r>
      <w:r w:rsidR="002104A9" w:rsidRPr="0046701D">
        <w:t xml:space="preserve">of the Secretariat </w:t>
      </w:r>
      <w:r w:rsidRPr="0046701D">
        <w:t>in cooperative activities will depend on the availability of resources.</w:t>
      </w:r>
    </w:p>
    <w:p w14:paraId="1EE4A9E5" w14:textId="454F223E" w:rsidR="00F82296" w:rsidRPr="0046701D" w:rsidRDefault="00F82296" w:rsidP="00D1697D">
      <w:pPr>
        <w:pStyle w:val="CBDNormalNumber"/>
      </w:pPr>
      <w:r w:rsidRPr="0046701D">
        <w:t xml:space="preserve">The Conference </w:t>
      </w:r>
      <w:r w:rsidRPr="00D1697D">
        <w:rPr>
          <w:kern w:val="22"/>
        </w:rPr>
        <w:t>of</w:t>
      </w:r>
      <w:r w:rsidRPr="0046701D">
        <w:t xml:space="preserve"> the Parties serving as the meeting of the Parties to the Cartagena Protocol</w:t>
      </w:r>
      <w:r w:rsidR="00F93F33" w:rsidRPr="0046701D">
        <w:t xml:space="preserve"> </w:t>
      </w:r>
      <w:r w:rsidR="00DB58EC" w:rsidRPr="0046701D">
        <w:t>is invited</w:t>
      </w:r>
      <w:r w:rsidRPr="0046701D">
        <w:t xml:space="preserve"> to take note of the present report.</w:t>
      </w:r>
    </w:p>
    <w:p w14:paraId="676F2B99" w14:textId="77777777" w:rsidR="008E5B81" w:rsidRDefault="008E5B81" w:rsidP="6B2FD0FB">
      <w:pPr>
        <w:pStyle w:val="Para1"/>
        <w:ind w:left="0"/>
        <w:jc w:val="center"/>
      </w:pPr>
      <w:r w:rsidRPr="0046701D">
        <w:t>__________</w:t>
      </w:r>
    </w:p>
    <w:p w14:paraId="6A9839FA" w14:textId="563CF05E" w:rsidR="002B559C" w:rsidRPr="00A43334" w:rsidRDefault="002B559C" w:rsidP="00294414">
      <w:pPr>
        <w:pStyle w:val="Para1"/>
        <w:ind w:left="0"/>
      </w:pPr>
    </w:p>
    <w:sectPr w:rsidR="002B559C" w:rsidRPr="00A43334" w:rsidSect="009C6F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F78D9" w14:textId="77777777" w:rsidR="00B84CA1" w:rsidRPr="00A43334" w:rsidRDefault="00B84CA1" w:rsidP="00A96B21">
      <w:r w:rsidRPr="00A43334">
        <w:separator/>
      </w:r>
    </w:p>
  </w:endnote>
  <w:endnote w:type="continuationSeparator" w:id="0">
    <w:p w14:paraId="4B09BF35" w14:textId="77777777" w:rsidR="00B84CA1" w:rsidRPr="00A43334" w:rsidRDefault="00B84CA1" w:rsidP="00A96B21">
      <w:r w:rsidRPr="00A43334">
        <w:continuationSeparator/>
      </w:r>
    </w:p>
  </w:endnote>
  <w:endnote w:type="continuationNotice" w:id="1">
    <w:p w14:paraId="28558D27" w14:textId="77777777" w:rsidR="00B84CA1" w:rsidRDefault="00B8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3BF0C" w14:textId="1732315D" w:rsidR="002B559C" w:rsidRPr="009A5C30" w:rsidRDefault="009A5C30" w:rsidP="009A5C30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NUMPAGES \* MERGEFORMAT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91056" w14:textId="490C69CD" w:rsidR="002B559C" w:rsidRPr="009A5C30" w:rsidRDefault="009A5C30" w:rsidP="009A5C30">
    <w:pPr>
      <w:pStyle w:val="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NUMPAGES \* MERGEFORMAT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56228" w14:textId="77777777" w:rsidR="00B84CA1" w:rsidRPr="00A43334" w:rsidRDefault="00B84CA1" w:rsidP="00A96B21">
      <w:r w:rsidRPr="00A43334">
        <w:separator/>
      </w:r>
    </w:p>
  </w:footnote>
  <w:footnote w:type="continuationSeparator" w:id="0">
    <w:p w14:paraId="2E0E3B16" w14:textId="77777777" w:rsidR="00B84CA1" w:rsidRPr="00A43334" w:rsidRDefault="00B84CA1" w:rsidP="00A96B21">
      <w:r w:rsidRPr="00A43334">
        <w:continuationSeparator/>
      </w:r>
    </w:p>
  </w:footnote>
  <w:footnote w:type="continuationNotice" w:id="1">
    <w:p w14:paraId="043B0CF4" w14:textId="77777777" w:rsidR="00B84CA1" w:rsidRDefault="00B84CA1"/>
  </w:footnote>
  <w:footnote w:id="2">
    <w:p w14:paraId="5DFCF076" w14:textId="4F8CD434" w:rsidR="00A43334" w:rsidRPr="0046701D" w:rsidRDefault="00A43334">
      <w:pPr>
        <w:pStyle w:val="FootnoteText"/>
        <w:rPr>
          <w:lang w:val="en-US"/>
        </w:rPr>
      </w:pPr>
      <w:r w:rsidRPr="0046701D">
        <w:rPr>
          <w:rStyle w:val="FootnoteReference"/>
        </w:rPr>
        <w:t>*</w:t>
      </w:r>
      <w:r w:rsidRPr="0046701D">
        <w:t xml:space="preserve"> </w:t>
      </w:r>
      <w:r w:rsidRPr="00D1697D">
        <w:rPr>
          <w:lang w:val="en-US"/>
        </w:rPr>
        <w:t>CBD</w:t>
      </w:r>
      <w:r w:rsidRPr="0046701D">
        <w:rPr>
          <w:lang w:val="en-US"/>
        </w:rPr>
        <w:t>/</w:t>
      </w:r>
      <w:r w:rsidRPr="00D1697D">
        <w:rPr>
          <w:lang w:val="en-US"/>
        </w:rPr>
        <w:t>CP</w:t>
      </w:r>
      <w:r w:rsidRPr="0046701D">
        <w:rPr>
          <w:lang w:val="en-US"/>
        </w:rPr>
        <w:t>/</w:t>
      </w:r>
      <w:r w:rsidRPr="00D1697D">
        <w:rPr>
          <w:lang w:val="en-US"/>
        </w:rPr>
        <w:t>MOP</w:t>
      </w:r>
      <w:r w:rsidRPr="0046701D">
        <w:rPr>
          <w:lang w:val="en-US"/>
        </w:rPr>
        <w:t>/11/1.</w:t>
      </w:r>
    </w:p>
  </w:footnote>
  <w:footnote w:id="3">
    <w:p w14:paraId="55B40462" w14:textId="045DF65D" w:rsidR="001500C4" w:rsidRPr="00D1697D" w:rsidRDefault="001500C4">
      <w:pPr>
        <w:pStyle w:val="FootnoteText"/>
        <w:rPr>
          <w:lang w:val="en-US"/>
        </w:rPr>
      </w:pPr>
      <w:r w:rsidRPr="0046701D">
        <w:rPr>
          <w:rStyle w:val="FootnoteReference"/>
        </w:rPr>
        <w:footnoteRef/>
      </w:r>
      <w:r w:rsidRPr="0046701D">
        <w:t xml:space="preserve"> </w:t>
      </w:r>
      <w:r w:rsidRPr="0046701D">
        <w:rPr>
          <w:lang w:val="en-US"/>
        </w:rPr>
        <w:t xml:space="preserve">Decision </w:t>
      </w:r>
      <w:hyperlink r:id="rId1" w:history="1">
        <w:r w:rsidRPr="00D1697D">
          <w:rPr>
            <w:rStyle w:val="Hyperlink"/>
            <w:u w:val="none"/>
            <w:lang w:val="en-US"/>
          </w:rPr>
          <w:t>CP-10/3</w:t>
        </w:r>
      </w:hyperlink>
      <w:r w:rsidR="00964C6C" w:rsidRPr="0046701D">
        <w:rPr>
          <w:lang w:val="en-US"/>
        </w:rPr>
        <w:t>, annex</w:t>
      </w:r>
      <w:r w:rsidRPr="0046701D">
        <w:rPr>
          <w:lang w:val="en-US"/>
        </w:rPr>
        <w:t>.</w:t>
      </w:r>
    </w:p>
  </w:footnote>
  <w:footnote w:id="4">
    <w:p w14:paraId="350497B0" w14:textId="677F39DA" w:rsidR="00830579" w:rsidRPr="0046701D" w:rsidRDefault="00830579" w:rsidP="00830579">
      <w:pPr>
        <w:pStyle w:val="FootnoteText"/>
      </w:pPr>
      <w:r w:rsidRPr="0046701D">
        <w:rPr>
          <w:rStyle w:val="FootnoteReference"/>
        </w:rPr>
        <w:footnoteRef/>
      </w:r>
      <w:r w:rsidRPr="0046701D">
        <w:t xml:space="preserve"> </w:t>
      </w:r>
      <w:r w:rsidRPr="00D1697D">
        <w:t>ENV</w:t>
      </w:r>
      <w:r w:rsidRPr="0046701D">
        <w:t>/</w:t>
      </w:r>
      <w:r w:rsidRPr="00D1697D">
        <w:t>CBC</w:t>
      </w:r>
      <w:r w:rsidRPr="0046701D">
        <w:t>/</w:t>
      </w:r>
      <w:r w:rsidRPr="00D1697D">
        <w:t>MONO(</w:t>
      </w:r>
      <w:r w:rsidRPr="0046701D">
        <w:t xml:space="preserve">2023)30. Available at </w:t>
      </w:r>
      <w:hyperlink r:id="rId2" w:history="1">
        <w:r w:rsidR="00162CF1" w:rsidRPr="0046701D">
          <w:rPr>
            <w:rStyle w:val="Hyperlink"/>
          </w:rPr>
          <w:t>https://one.oecd.org/document/</w:t>
        </w:r>
        <w:r w:rsidR="00162CF1" w:rsidRPr="00D1697D">
          <w:rPr>
            <w:rStyle w:val="Hyperlink"/>
          </w:rPr>
          <w:t>ENV</w:t>
        </w:r>
        <w:r w:rsidR="00162CF1" w:rsidRPr="0046701D">
          <w:rPr>
            <w:rStyle w:val="Hyperlink"/>
          </w:rPr>
          <w:t>/</w:t>
        </w:r>
        <w:r w:rsidR="00162CF1" w:rsidRPr="00D1697D">
          <w:rPr>
            <w:rStyle w:val="Hyperlink"/>
          </w:rPr>
          <w:t>CBC</w:t>
        </w:r>
        <w:r w:rsidR="00162CF1" w:rsidRPr="0046701D">
          <w:rPr>
            <w:rStyle w:val="Hyperlink"/>
          </w:rPr>
          <w:t>/</w:t>
        </w:r>
        <w:r w:rsidR="00162CF1" w:rsidRPr="00D1697D">
          <w:rPr>
            <w:rStyle w:val="Hyperlink"/>
          </w:rPr>
          <w:t>MONO(</w:t>
        </w:r>
        <w:r w:rsidR="00162CF1" w:rsidRPr="0046701D">
          <w:rPr>
            <w:rStyle w:val="Hyperlink"/>
          </w:rPr>
          <w:t>2023)30/en/pdf</w:t>
        </w:r>
      </w:hyperlink>
      <w:r w:rsidR="00162CF1" w:rsidRPr="0046701D">
        <w:t xml:space="preserve">. </w:t>
      </w:r>
    </w:p>
  </w:footnote>
  <w:footnote w:id="5">
    <w:p w14:paraId="26CAE73B" w14:textId="2A484AEA" w:rsidR="00F37CCF" w:rsidRPr="0046701D" w:rsidRDefault="00F37CCF" w:rsidP="00F37CCF">
      <w:pPr>
        <w:pStyle w:val="FootnoteText"/>
        <w:rPr>
          <w:rFonts w:asciiTheme="majorBidi" w:hAnsiTheme="majorBidi" w:cstheme="majorBidi"/>
          <w:lang w:val="en-US"/>
        </w:rPr>
      </w:pPr>
      <w:r w:rsidRPr="0046701D">
        <w:rPr>
          <w:rStyle w:val="FootnoteReference"/>
          <w:rFonts w:asciiTheme="majorBidi" w:hAnsiTheme="majorBidi" w:cstheme="majorBidi"/>
        </w:rPr>
        <w:footnoteRef/>
      </w:r>
      <w:r w:rsidRPr="0046701D">
        <w:rPr>
          <w:rFonts w:asciiTheme="majorBidi" w:hAnsiTheme="majorBidi" w:cstheme="majorBidi"/>
        </w:rPr>
        <w:t xml:space="preserve"> </w:t>
      </w:r>
      <w:r w:rsidR="00B474A1" w:rsidRPr="0046701D">
        <w:rPr>
          <w:rFonts w:asciiTheme="majorBidi" w:hAnsiTheme="majorBidi" w:cstheme="majorBidi"/>
        </w:rPr>
        <w:t xml:space="preserve">See </w:t>
      </w:r>
      <w:hyperlink r:id="rId3" w:history="1">
        <w:r w:rsidRPr="00D1697D">
          <w:rPr>
            <w:rStyle w:val="Hyperlink"/>
            <w:rFonts w:asciiTheme="majorBidi" w:hAnsiTheme="majorBidi" w:cstheme="majorBidi"/>
          </w:rPr>
          <w:t>ECE</w:t>
        </w:r>
        <w:r w:rsidRPr="0046701D">
          <w:rPr>
            <w:rStyle w:val="Hyperlink"/>
            <w:rFonts w:asciiTheme="majorBidi" w:hAnsiTheme="majorBidi" w:cstheme="majorBidi"/>
          </w:rPr>
          <w:t>/</w:t>
        </w:r>
        <w:r w:rsidRPr="00D1697D">
          <w:rPr>
            <w:rStyle w:val="Hyperlink"/>
            <w:rFonts w:asciiTheme="majorBidi" w:hAnsiTheme="majorBidi" w:cstheme="majorBidi"/>
          </w:rPr>
          <w:t>MP</w:t>
        </w:r>
        <w:r w:rsidRPr="0046701D">
          <w:rPr>
            <w:rStyle w:val="Hyperlink"/>
            <w:rFonts w:asciiTheme="majorBidi" w:hAnsiTheme="majorBidi" w:cstheme="majorBidi"/>
          </w:rPr>
          <w:t>.</w:t>
        </w:r>
        <w:r w:rsidRPr="00D1697D">
          <w:rPr>
            <w:rStyle w:val="Hyperlink"/>
            <w:rFonts w:asciiTheme="majorBidi" w:hAnsiTheme="majorBidi" w:cstheme="majorBidi"/>
          </w:rPr>
          <w:t>PP</w:t>
        </w:r>
        <w:r w:rsidRPr="0046701D">
          <w:rPr>
            <w:rStyle w:val="Hyperlink"/>
            <w:rFonts w:asciiTheme="majorBidi" w:hAnsiTheme="majorBidi" w:cstheme="majorBidi"/>
          </w:rPr>
          <w:t>/</w:t>
        </w:r>
        <w:r w:rsidRPr="00D1697D">
          <w:rPr>
            <w:rStyle w:val="Hyperlink"/>
            <w:rFonts w:asciiTheme="majorBidi" w:hAnsiTheme="majorBidi" w:cstheme="majorBidi"/>
          </w:rPr>
          <w:t>WG</w:t>
        </w:r>
        <w:r w:rsidRPr="0046701D">
          <w:rPr>
            <w:rStyle w:val="Hyperlink"/>
            <w:rFonts w:asciiTheme="majorBidi" w:hAnsiTheme="majorBidi" w:cstheme="majorBidi"/>
          </w:rPr>
          <w:t>.1/2024/6</w:t>
        </w:r>
      </w:hyperlink>
      <w:r w:rsidR="001E38FD" w:rsidRPr="00D1697D">
        <w:rPr>
          <w:rFonts w:asciiTheme="majorBidi" w:eastAsia="Times New Roman" w:hAnsiTheme="majorBidi" w:cstheme="majorBidi"/>
          <w:color w:val="000000"/>
          <w:shd w:val="clear" w:color="auto" w:fill="FFFFFF"/>
        </w:rPr>
        <w:t>.</w:t>
      </w:r>
    </w:p>
  </w:footnote>
  <w:footnote w:id="6">
    <w:p w14:paraId="22D2922E" w14:textId="5D095148" w:rsidR="00D76317" w:rsidRPr="00D76317" w:rsidRDefault="00D76317">
      <w:pPr>
        <w:pStyle w:val="FootnoteText"/>
      </w:pPr>
      <w:r w:rsidRPr="0046701D">
        <w:rPr>
          <w:rStyle w:val="FootnoteReference"/>
        </w:rPr>
        <w:footnoteRef/>
      </w:r>
      <w:r w:rsidRPr="0046701D">
        <w:t xml:space="preserve"> </w:t>
      </w:r>
      <w:r w:rsidR="00863392" w:rsidRPr="0046701D">
        <w:t xml:space="preserve">See </w:t>
      </w:r>
      <w:hyperlink r:id="rId4" w:history="1">
        <w:r w:rsidRPr="00D1697D">
          <w:rPr>
            <w:rStyle w:val="Hyperlink"/>
          </w:rPr>
          <w:t>CBD</w:t>
        </w:r>
        <w:r w:rsidRPr="0046701D">
          <w:rPr>
            <w:rStyle w:val="Hyperlink"/>
          </w:rPr>
          <w:t>/</w:t>
        </w:r>
        <w:r w:rsidR="009F2DB9" w:rsidRPr="00D1697D">
          <w:rPr>
            <w:rStyle w:val="Hyperlink"/>
          </w:rPr>
          <w:t>CP</w:t>
        </w:r>
        <w:r w:rsidR="009F2DB9" w:rsidRPr="0046701D">
          <w:rPr>
            <w:rStyle w:val="Hyperlink"/>
          </w:rPr>
          <w:t>/</w:t>
        </w:r>
        <w:r w:rsidR="009F2DB9" w:rsidRPr="00D1697D">
          <w:rPr>
            <w:rStyle w:val="Hyperlink"/>
          </w:rPr>
          <w:t>RA</w:t>
        </w:r>
        <w:r w:rsidR="009F2DB9" w:rsidRPr="0046701D">
          <w:rPr>
            <w:rStyle w:val="Hyperlink"/>
          </w:rPr>
          <w:t>/</w:t>
        </w:r>
        <w:r w:rsidR="009F2DB9" w:rsidRPr="00D1697D">
          <w:rPr>
            <w:rStyle w:val="Hyperlink"/>
          </w:rPr>
          <w:t>OM</w:t>
        </w:r>
        <w:r w:rsidR="009F2DB9" w:rsidRPr="0046701D">
          <w:rPr>
            <w:rStyle w:val="Hyperlink"/>
          </w:rPr>
          <w:t>/2023/1/2</w:t>
        </w:r>
      </w:hyperlink>
      <w:r w:rsidR="001E38FD" w:rsidRPr="00D1697D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101DC" w14:textId="543E23D1" w:rsidR="002B559C" w:rsidRPr="00B22262" w:rsidRDefault="009A5C30" w:rsidP="00B22262">
    <w:pPr>
      <w:pStyle w:val="CBDHeader"/>
      <w:rPr>
        <w:sz w:val="20"/>
        <w:szCs w:val="20"/>
      </w:rPr>
    </w:pPr>
    <w:r w:rsidRPr="00B22262">
      <w:rPr>
        <w:sz w:val="20"/>
        <w:szCs w:val="20"/>
      </w:rPr>
      <w:fldChar w:fldCharType="begin"/>
    </w:r>
    <w:r w:rsidRPr="00B22262">
      <w:rPr>
        <w:sz w:val="20"/>
        <w:szCs w:val="20"/>
      </w:rPr>
      <w:instrText xml:space="preserve"> StyleRef AB_Symbol </w:instrText>
    </w:r>
    <w:r w:rsidRPr="00B22262">
      <w:rPr>
        <w:sz w:val="20"/>
        <w:szCs w:val="20"/>
      </w:rPr>
      <w:fldChar w:fldCharType="separate"/>
    </w:r>
    <w:r w:rsidR="00FF0BA9">
      <w:rPr>
        <w:noProof/>
        <w:sz w:val="20"/>
        <w:szCs w:val="20"/>
      </w:rPr>
      <w:t>CBD/CP/MOP/11/8/Rev.1</w:t>
    </w:r>
    <w:r w:rsidRPr="00B22262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5D543" w14:textId="42440BCC" w:rsidR="002B559C" w:rsidRPr="009A5C30" w:rsidRDefault="009A5C30" w:rsidP="009A5C30">
    <w:pPr>
      <w:pStyle w:val="Header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StyleRef AB_Symbol </w:instrText>
    </w:r>
    <w:r>
      <w:rPr>
        <w:sz w:val="20"/>
        <w:szCs w:val="20"/>
      </w:rPr>
      <w:fldChar w:fldCharType="separate"/>
    </w:r>
    <w:r w:rsidR="00FF0BA9">
      <w:rPr>
        <w:noProof/>
        <w:sz w:val="20"/>
        <w:szCs w:val="20"/>
      </w:rPr>
      <w:t>CBD/CP/MOP/11/8/Rev.1</w:t>
    </w:r>
    <w:r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D7F89" w14:textId="77777777" w:rsidR="009C6F06" w:rsidRDefault="009C6F06" w:rsidP="009C6F06">
    <w:pPr>
      <w:pStyle w:val="Header"/>
      <w:pBdr>
        <w:bottom w:val="none" w:sz="0" w:space="0" w:color="auto"/>
      </w:pBd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I26vNnBMW+eZi" int2:id="yqlmZDt3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81E28C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705D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352B83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132DF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E1638D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F427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DC1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C61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6C45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62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D511DDE"/>
    <w:multiLevelType w:val="hybridMultilevel"/>
    <w:tmpl w:val="CC0C5D04"/>
    <w:lvl w:ilvl="0" w:tplc="FD6488BE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CC721C"/>
    <w:multiLevelType w:val="hybridMultilevel"/>
    <w:tmpl w:val="5B72B272"/>
    <w:lvl w:ilvl="0" w:tplc="7668E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5356EC"/>
    <w:multiLevelType w:val="multilevel"/>
    <w:tmpl w:val="07D269C8"/>
    <w:numStyleLink w:val="CBDHeadings"/>
  </w:abstractNum>
  <w:abstractNum w:abstractNumId="28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8E2FF3"/>
    <w:multiLevelType w:val="multilevel"/>
    <w:tmpl w:val="222A08B4"/>
    <w:numStyleLink w:val="ListCBD"/>
  </w:abstractNum>
  <w:abstractNum w:abstractNumId="3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2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2B1C7A"/>
    <w:multiLevelType w:val="hybridMultilevel"/>
    <w:tmpl w:val="DA9E9EB0"/>
    <w:lvl w:ilvl="0" w:tplc="4C9A0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2"/>
  </w:num>
  <w:num w:numId="2" w16cid:durableId="2069499237">
    <w:abstractNumId w:val="44"/>
  </w:num>
  <w:num w:numId="3" w16cid:durableId="158270868">
    <w:abstractNumId w:val="48"/>
  </w:num>
  <w:num w:numId="4" w16cid:durableId="159275565">
    <w:abstractNumId w:val="22"/>
  </w:num>
  <w:num w:numId="5" w16cid:durableId="271714945">
    <w:abstractNumId w:val="23"/>
  </w:num>
  <w:num w:numId="6" w16cid:durableId="1351487209">
    <w:abstractNumId w:val="23"/>
  </w:num>
  <w:num w:numId="7" w16cid:durableId="1612737127">
    <w:abstractNumId w:val="25"/>
  </w:num>
  <w:num w:numId="8" w16cid:durableId="1334139419">
    <w:abstractNumId w:val="39"/>
  </w:num>
  <w:num w:numId="9" w16cid:durableId="935023265">
    <w:abstractNumId w:val="43"/>
  </w:num>
  <w:num w:numId="10" w16cid:durableId="268247158">
    <w:abstractNumId w:val="42"/>
  </w:num>
  <w:num w:numId="11" w16cid:durableId="143207059">
    <w:abstractNumId w:val="36"/>
  </w:num>
  <w:num w:numId="12" w16cid:durableId="445121453">
    <w:abstractNumId w:val="24"/>
  </w:num>
  <w:num w:numId="13" w16cid:durableId="1263953771">
    <w:abstractNumId w:val="24"/>
    <w:lvlOverride w:ilvl="0">
      <w:startOverride w:val="1"/>
    </w:lvlOverride>
  </w:num>
  <w:num w:numId="14" w16cid:durableId="199586161">
    <w:abstractNumId w:val="41"/>
  </w:num>
  <w:num w:numId="15" w16cid:durableId="584072443">
    <w:abstractNumId w:val="41"/>
    <w:lvlOverride w:ilvl="0">
      <w:startOverride w:val="1"/>
    </w:lvlOverride>
  </w:num>
  <w:num w:numId="16" w16cid:durableId="1638680439">
    <w:abstractNumId w:val="44"/>
    <w:lvlOverride w:ilvl="0">
      <w:startOverride w:val="1"/>
    </w:lvlOverride>
  </w:num>
  <w:num w:numId="17" w16cid:durableId="1376001245">
    <w:abstractNumId w:val="41"/>
    <w:lvlOverride w:ilvl="0">
      <w:startOverride w:val="1"/>
    </w:lvlOverride>
  </w:num>
  <w:num w:numId="18" w16cid:durableId="1480611021">
    <w:abstractNumId w:val="49"/>
  </w:num>
  <w:num w:numId="19" w16cid:durableId="1967006738">
    <w:abstractNumId w:val="44"/>
    <w:lvlOverride w:ilvl="0">
      <w:startOverride w:val="1"/>
    </w:lvlOverride>
  </w:num>
  <w:num w:numId="20" w16cid:durableId="323556548">
    <w:abstractNumId w:val="44"/>
    <w:lvlOverride w:ilvl="0">
      <w:startOverride w:val="1"/>
    </w:lvlOverride>
  </w:num>
  <w:num w:numId="21" w16cid:durableId="560672902">
    <w:abstractNumId w:val="14"/>
  </w:num>
  <w:num w:numId="22" w16cid:durableId="1072390599">
    <w:abstractNumId w:val="47"/>
  </w:num>
  <w:num w:numId="23" w16cid:durableId="1933662228">
    <w:abstractNumId w:val="29"/>
  </w:num>
  <w:num w:numId="24" w16cid:durableId="1991909117">
    <w:abstractNumId w:val="11"/>
  </w:num>
  <w:num w:numId="25" w16cid:durableId="1138956019">
    <w:abstractNumId w:val="19"/>
  </w:num>
  <w:num w:numId="26" w16cid:durableId="607395260">
    <w:abstractNumId w:val="9"/>
  </w:num>
  <w:num w:numId="27" w16cid:durableId="98110136">
    <w:abstractNumId w:val="7"/>
  </w:num>
  <w:num w:numId="28" w16cid:durableId="920676582">
    <w:abstractNumId w:val="6"/>
  </w:num>
  <w:num w:numId="29" w16cid:durableId="447286378">
    <w:abstractNumId w:val="5"/>
  </w:num>
  <w:num w:numId="30" w16cid:durableId="1532258362">
    <w:abstractNumId w:val="4"/>
  </w:num>
  <w:num w:numId="31" w16cid:durableId="1587106058">
    <w:abstractNumId w:val="8"/>
  </w:num>
  <w:num w:numId="32" w16cid:durableId="1646355732">
    <w:abstractNumId w:val="3"/>
  </w:num>
  <w:num w:numId="33" w16cid:durableId="2006930253">
    <w:abstractNumId w:val="2"/>
  </w:num>
  <w:num w:numId="34" w16cid:durableId="1811677887">
    <w:abstractNumId w:val="1"/>
  </w:num>
  <w:num w:numId="35" w16cid:durableId="537353487">
    <w:abstractNumId w:val="0"/>
  </w:num>
  <w:num w:numId="36" w16cid:durableId="1865050652">
    <w:abstractNumId w:val="35"/>
  </w:num>
  <w:num w:numId="37" w16cid:durableId="80179172">
    <w:abstractNumId w:val="38"/>
  </w:num>
  <w:num w:numId="38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0385107">
    <w:abstractNumId w:val="33"/>
  </w:num>
  <w:num w:numId="40" w16cid:durableId="1771076976">
    <w:abstractNumId w:val="16"/>
  </w:num>
  <w:num w:numId="41" w16cid:durableId="939752621">
    <w:abstractNumId w:val="34"/>
  </w:num>
  <w:num w:numId="42" w16cid:durableId="915044361">
    <w:abstractNumId w:val="30"/>
  </w:num>
  <w:num w:numId="43" w16cid:durableId="855196379">
    <w:abstractNumId w:val="18"/>
  </w:num>
  <w:num w:numId="44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01917413">
    <w:abstractNumId w:val="20"/>
  </w:num>
  <w:num w:numId="46" w16cid:durableId="708722651">
    <w:abstractNumId w:val="10"/>
  </w:num>
  <w:num w:numId="47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48112374">
    <w:abstractNumId w:val="12"/>
  </w:num>
  <w:num w:numId="50" w16cid:durableId="1607615596">
    <w:abstractNumId w:val="26"/>
  </w:num>
  <w:num w:numId="51" w16cid:durableId="643118139">
    <w:abstractNumId w:val="26"/>
    <w:lvlOverride w:ilvl="0">
      <w:startOverride w:val="1"/>
    </w:lvlOverride>
  </w:num>
  <w:num w:numId="52" w16cid:durableId="820851909">
    <w:abstractNumId w:val="26"/>
    <w:lvlOverride w:ilvl="0">
      <w:startOverride w:val="1"/>
    </w:lvlOverride>
  </w:num>
  <w:num w:numId="53" w16cid:durableId="709648587">
    <w:abstractNumId w:val="26"/>
    <w:lvlOverride w:ilvl="0">
      <w:startOverride w:val="1"/>
    </w:lvlOverride>
  </w:num>
  <w:num w:numId="54" w16cid:durableId="1353799543">
    <w:abstractNumId w:val="28"/>
  </w:num>
  <w:num w:numId="55" w16cid:durableId="1570270110">
    <w:abstractNumId w:val="37"/>
  </w:num>
  <w:num w:numId="56" w16cid:durableId="2125995167">
    <w:abstractNumId w:val="31"/>
  </w:num>
  <w:num w:numId="57" w16cid:durableId="893932166">
    <w:abstractNumId w:val="45"/>
  </w:num>
  <w:num w:numId="58" w16cid:durableId="1627851340">
    <w:abstractNumId w:val="27"/>
  </w:num>
  <w:num w:numId="59" w16cid:durableId="1945532808">
    <w:abstractNumId w:val="17"/>
  </w:num>
  <w:num w:numId="60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027644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032136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06494965">
    <w:abstractNumId w:val="13"/>
  </w:num>
  <w:num w:numId="64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323945383">
    <w:abstractNumId w:val="40"/>
  </w:num>
  <w:num w:numId="67" w16cid:durableId="470707761">
    <w:abstractNumId w:val="8"/>
  </w:num>
  <w:num w:numId="68" w16cid:durableId="1297567334">
    <w:abstractNumId w:val="3"/>
  </w:num>
  <w:num w:numId="69" w16cid:durableId="837617340">
    <w:abstractNumId w:val="2"/>
  </w:num>
  <w:num w:numId="70" w16cid:durableId="1407143929">
    <w:abstractNumId w:val="1"/>
  </w:num>
  <w:num w:numId="71" w16cid:durableId="1110860792">
    <w:abstractNumId w:val="0"/>
  </w:num>
  <w:num w:numId="72" w16cid:durableId="81063121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021933008">
    <w:abstractNumId w:val="21"/>
  </w:num>
  <w:num w:numId="74" w16cid:durableId="1683700963">
    <w:abstractNumId w:val="46"/>
  </w:num>
  <w:num w:numId="75" w16cid:durableId="1372219201">
    <w:abstractNumId w:val="40"/>
  </w:num>
  <w:num w:numId="76" w16cid:durableId="39286568">
    <w:abstractNumId w:val="50"/>
  </w:num>
  <w:num w:numId="77" w16cid:durableId="678122193">
    <w:abstractNumId w:val="15"/>
  </w:num>
  <w:num w:numId="78" w16cid:durableId="1017389367">
    <w:abstractNumId w:val="40"/>
  </w:num>
  <w:num w:numId="79" w16cid:durableId="1858347712">
    <w:abstractNumId w:val="40"/>
  </w:num>
  <w:num w:numId="80" w16cid:durableId="405688405">
    <w:abstractNumId w:val="40"/>
  </w:num>
  <w:num w:numId="81" w16cid:durableId="1055348747">
    <w:abstractNumId w:val="40"/>
  </w:num>
  <w:num w:numId="82" w16cid:durableId="1769304656">
    <w:abstractNumId w:val="40"/>
  </w:num>
  <w:num w:numId="83" w16cid:durableId="410277151">
    <w:abstractNumId w:val="40"/>
  </w:num>
  <w:num w:numId="84" w16cid:durableId="143813462">
    <w:abstractNumId w:val="40"/>
  </w:num>
  <w:num w:numId="85" w16cid:durableId="142738462">
    <w:abstractNumId w:val="40"/>
  </w:num>
  <w:num w:numId="86" w16cid:durableId="35787441">
    <w:abstractNumId w:val="40"/>
  </w:num>
  <w:num w:numId="87" w16cid:durableId="587614689">
    <w:abstractNumId w:val="40"/>
  </w:num>
  <w:num w:numId="88" w16cid:durableId="1660766026">
    <w:abstractNumId w:val="40"/>
  </w:num>
  <w:num w:numId="89" w16cid:durableId="414791130">
    <w:abstractNumId w:val="40"/>
  </w:num>
  <w:num w:numId="90" w16cid:durableId="1510484033">
    <w:abstractNumId w:val="40"/>
  </w:num>
  <w:num w:numId="91" w16cid:durableId="519202659">
    <w:abstractNumId w:val="40"/>
  </w:num>
  <w:num w:numId="92" w16cid:durableId="1243874925">
    <w:abstractNumId w:val="40"/>
  </w:num>
  <w:num w:numId="93" w16cid:durableId="1399548173">
    <w:abstractNumId w:val="40"/>
  </w:num>
  <w:num w:numId="94" w16cid:durableId="1240364725">
    <w:abstractNumId w:val="40"/>
  </w:num>
  <w:num w:numId="95" w16cid:durableId="1415129832">
    <w:abstractNumId w:val="40"/>
  </w:num>
  <w:num w:numId="96" w16cid:durableId="1173954699">
    <w:abstractNumId w:val="40"/>
  </w:num>
  <w:num w:numId="97" w16cid:durableId="292903926">
    <w:abstractNumId w:val="40"/>
  </w:num>
  <w:num w:numId="98" w16cid:durableId="14573853">
    <w:abstractNumId w:val="40"/>
  </w:num>
  <w:num w:numId="99" w16cid:durableId="1202092857">
    <w:abstractNumId w:val="40"/>
  </w:num>
  <w:num w:numId="100" w16cid:durableId="1309245301">
    <w:abstractNumId w:val="40"/>
  </w:num>
  <w:num w:numId="101" w16cid:durableId="1594589076">
    <w:abstractNumId w:val="40"/>
  </w:num>
  <w:num w:numId="102" w16cid:durableId="139467804">
    <w:abstractNumId w:val="4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F4D"/>
    <w:rsid w:val="00005F61"/>
    <w:rsid w:val="00023589"/>
    <w:rsid w:val="00024D52"/>
    <w:rsid w:val="0002611A"/>
    <w:rsid w:val="00040598"/>
    <w:rsid w:val="000476BF"/>
    <w:rsid w:val="00055453"/>
    <w:rsid w:val="00055471"/>
    <w:rsid w:val="00061EAE"/>
    <w:rsid w:val="000878BB"/>
    <w:rsid w:val="00090740"/>
    <w:rsid w:val="000915BE"/>
    <w:rsid w:val="000A2AAA"/>
    <w:rsid w:val="000A5B31"/>
    <w:rsid w:val="000A5CDB"/>
    <w:rsid w:val="000A7225"/>
    <w:rsid w:val="000A7D03"/>
    <w:rsid w:val="000B4980"/>
    <w:rsid w:val="000C069E"/>
    <w:rsid w:val="000C4219"/>
    <w:rsid w:val="000D13F0"/>
    <w:rsid w:val="000E1D47"/>
    <w:rsid w:val="000E31F9"/>
    <w:rsid w:val="000E5429"/>
    <w:rsid w:val="000F069C"/>
    <w:rsid w:val="000F1A26"/>
    <w:rsid w:val="000F2DD2"/>
    <w:rsid w:val="000F6465"/>
    <w:rsid w:val="001040DE"/>
    <w:rsid w:val="001117FC"/>
    <w:rsid w:val="001231E2"/>
    <w:rsid w:val="001250E2"/>
    <w:rsid w:val="00132581"/>
    <w:rsid w:val="00137402"/>
    <w:rsid w:val="001402F1"/>
    <w:rsid w:val="00145876"/>
    <w:rsid w:val="001500C4"/>
    <w:rsid w:val="00151C5F"/>
    <w:rsid w:val="00156778"/>
    <w:rsid w:val="00156E11"/>
    <w:rsid w:val="00157424"/>
    <w:rsid w:val="00160303"/>
    <w:rsid w:val="0016191C"/>
    <w:rsid w:val="00162CF1"/>
    <w:rsid w:val="0016642E"/>
    <w:rsid w:val="0016661D"/>
    <w:rsid w:val="00166F08"/>
    <w:rsid w:val="00172211"/>
    <w:rsid w:val="001778E4"/>
    <w:rsid w:val="00184909"/>
    <w:rsid w:val="001A2C99"/>
    <w:rsid w:val="001C3BB9"/>
    <w:rsid w:val="001C3F11"/>
    <w:rsid w:val="001D1F38"/>
    <w:rsid w:val="001D2FD8"/>
    <w:rsid w:val="001D50E4"/>
    <w:rsid w:val="001D7501"/>
    <w:rsid w:val="001E38FD"/>
    <w:rsid w:val="001E403E"/>
    <w:rsid w:val="001E6754"/>
    <w:rsid w:val="001F0CBD"/>
    <w:rsid w:val="001F4AEC"/>
    <w:rsid w:val="002104A9"/>
    <w:rsid w:val="00216379"/>
    <w:rsid w:val="002316A0"/>
    <w:rsid w:val="002404B4"/>
    <w:rsid w:val="0025423E"/>
    <w:rsid w:val="00254997"/>
    <w:rsid w:val="00256A1A"/>
    <w:rsid w:val="00256FBD"/>
    <w:rsid w:val="00264414"/>
    <w:rsid w:val="00264588"/>
    <w:rsid w:val="002674BA"/>
    <w:rsid w:val="002719B7"/>
    <w:rsid w:val="00271EEB"/>
    <w:rsid w:val="00275DB1"/>
    <w:rsid w:val="00286093"/>
    <w:rsid w:val="002861DF"/>
    <w:rsid w:val="0028771C"/>
    <w:rsid w:val="00290297"/>
    <w:rsid w:val="00291230"/>
    <w:rsid w:val="00294414"/>
    <w:rsid w:val="002A00FF"/>
    <w:rsid w:val="002A14AC"/>
    <w:rsid w:val="002B00CA"/>
    <w:rsid w:val="002B269E"/>
    <w:rsid w:val="002B3F27"/>
    <w:rsid w:val="002B53A3"/>
    <w:rsid w:val="002B559C"/>
    <w:rsid w:val="002C2038"/>
    <w:rsid w:val="002C3155"/>
    <w:rsid w:val="002C575F"/>
    <w:rsid w:val="002D333E"/>
    <w:rsid w:val="002E7735"/>
    <w:rsid w:val="002F009D"/>
    <w:rsid w:val="002F1767"/>
    <w:rsid w:val="002F6A5C"/>
    <w:rsid w:val="00303E94"/>
    <w:rsid w:val="00303F0B"/>
    <w:rsid w:val="00306FBB"/>
    <w:rsid w:val="00307BA1"/>
    <w:rsid w:val="00310608"/>
    <w:rsid w:val="0031246F"/>
    <w:rsid w:val="00323F22"/>
    <w:rsid w:val="00324854"/>
    <w:rsid w:val="003300B1"/>
    <w:rsid w:val="003349A0"/>
    <w:rsid w:val="00334B37"/>
    <w:rsid w:val="00335057"/>
    <w:rsid w:val="003354C2"/>
    <w:rsid w:val="00336E6C"/>
    <w:rsid w:val="0033715E"/>
    <w:rsid w:val="003476A9"/>
    <w:rsid w:val="0035668A"/>
    <w:rsid w:val="003617C3"/>
    <w:rsid w:val="00362BB9"/>
    <w:rsid w:val="00373A97"/>
    <w:rsid w:val="003A7AF0"/>
    <w:rsid w:val="003B336B"/>
    <w:rsid w:val="003B6BDA"/>
    <w:rsid w:val="003C110C"/>
    <w:rsid w:val="003C6F10"/>
    <w:rsid w:val="003D03FF"/>
    <w:rsid w:val="003D2CC0"/>
    <w:rsid w:val="003D3DE9"/>
    <w:rsid w:val="003D521A"/>
    <w:rsid w:val="003D5283"/>
    <w:rsid w:val="003F1655"/>
    <w:rsid w:val="003F29EB"/>
    <w:rsid w:val="003F7CB6"/>
    <w:rsid w:val="004000D4"/>
    <w:rsid w:val="00400577"/>
    <w:rsid w:val="004069AA"/>
    <w:rsid w:val="0041385D"/>
    <w:rsid w:val="004176DC"/>
    <w:rsid w:val="0042015F"/>
    <w:rsid w:val="00420DD3"/>
    <w:rsid w:val="004269B3"/>
    <w:rsid w:val="00434B83"/>
    <w:rsid w:val="00434B92"/>
    <w:rsid w:val="00441498"/>
    <w:rsid w:val="004521FE"/>
    <w:rsid w:val="0046701D"/>
    <w:rsid w:val="004701EE"/>
    <w:rsid w:val="004703A8"/>
    <w:rsid w:val="00476459"/>
    <w:rsid w:val="00480237"/>
    <w:rsid w:val="00480A8D"/>
    <w:rsid w:val="00483E8E"/>
    <w:rsid w:val="004875CE"/>
    <w:rsid w:val="00490EF2"/>
    <w:rsid w:val="0049279D"/>
    <w:rsid w:val="00493C6B"/>
    <w:rsid w:val="004A006F"/>
    <w:rsid w:val="004A03D9"/>
    <w:rsid w:val="004A2A2D"/>
    <w:rsid w:val="004A609F"/>
    <w:rsid w:val="004B4BF2"/>
    <w:rsid w:val="004B5673"/>
    <w:rsid w:val="004B6262"/>
    <w:rsid w:val="004C1569"/>
    <w:rsid w:val="004C4F71"/>
    <w:rsid w:val="004C7369"/>
    <w:rsid w:val="004D085E"/>
    <w:rsid w:val="004D6ABB"/>
    <w:rsid w:val="004D7441"/>
    <w:rsid w:val="004D7F70"/>
    <w:rsid w:val="004E51F0"/>
    <w:rsid w:val="004E541E"/>
    <w:rsid w:val="004E6BE7"/>
    <w:rsid w:val="004E743B"/>
    <w:rsid w:val="004F0248"/>
    <w:rsid w:val="00501F17"/>
    <w:rsid w:val="00504674"/>
    <w:rsid w:val="00504B67"/>
    <w:rsid w:val="005079B9"/>
    <w:rsid w:val="00512543"/>
    <w:rsid w:val="005132CE"/>
    <w:rsid w:val="005140CE"/>
    <w:rsid w:val="00515E30"/>
    <w:rsid w:val="005171D2"/>
    <w:rsid w:val="00524519"/>
    <w:rsid w:val="005267E1"/>
    <w:rsid w:val="00535864"/>
    <w:rsid w:val="00535953"/>
    <w:rsid w:val="00537248"/>
    <w:rsid w:val="00541FAE"/>
    <w:rsid w:val="00542077"/>
    <w:rsid w:val="00542876"/>
    <w:rsid w:val="005450B5"/>
    <w:rsid w:val="00550C8D"/>
    <w:rsid w:val="00551CDE"/>
    <w:rsid w:val="00552F97"/>
    <w:rsid w:val="00556C91"/>
    <w:rsid w:val="00563E8A"/>
    <w:rsid w:val="00563EDF"/>
    <w:rsid w:val="00565E3E"/>
    <w:rsid w:val="00571D0D"/>
    <w:rsid w:val="00581A1E"/>
    <w:rsid w:val="00587100"/>
    <w:rsid w:val="00593921"/>
    <w:rsid w:val="005A12A4"/>
    <w:rsid w:val="005A206E"/>
    <w:rsid w:val="005A65BC"/>
    <w:rsid w:val="005A6E03"/>
    <w:rsid w:val="005B6A1D"/>
    <w:rsid w:val="005C0058"/>
    <w:rsid w:val="005C33B8"/>
    <w:rsid w:val="005C8BF4"/>
    <w:rsid w:val="005D73C8"/>
    <w:rsid w:val="005E2605"/>
    <w:rsid w:val="005E3E69"/>
    <w:rsid w:val="005E78D8"/>
    <w:rsid w:val="005F4282"/>
    <w:rsid w:val="005F4E6F"/>
    <w:rsid w:val="005F69B3"/>
    <w:rsid w:val="00601759"/>
    <w:rsid w:val="00602CFB"/>
    <w:rsid w:val="006030DC"/>
    <w:rsid w:val="00610019"/>
    <w:rsid w:val="00621071"/>
    <w:rsid w:val="006260C2"/>
    <w:rsid w:val="00627220"/>
    <w:rsid w:val="00637D82"/>
    <w:rsid w:val="00647604"/>
    <w:rsid w:val="00657ED6"/>
    <w:rsid w:val="006614DC"/>
    <w:rsid w:val="006650EE"/>
    <w:rsid w:val="00666198"/>
    <w:rsid w:val="00670999"/>
    <w:rsid w:val="006710C5"/>
    <w:rsid w:val="00671121"/>
    <w:rsid w:val="00680EFE"/>
    <w:rsid w:val="006821A8"/>
    <w:rsid w:val="006860F5"/>
    <w:rsid w:val="006B293D"/>
    <w:rsid w:val="006C0A76"/>
    <w:rsid w:val="006C43F6"/>
    <w:rsid w:val="006D04C7"/>
    <w:rsid w:val="006D10C3"/>
    <w:rsid w:val="006D3338"/>
    <w:rsid w:val="006E0F87"/>
    <w:rsid w:val="006E41AA"/>
    <w:rsid w:val="006F40AE"/>
    <w:rsid w:val="006F4736"/>
    <w:rsid w:val="006F6C3D"/>
    <w:rsid w:val="006F767E"/>
    <w:rsid w:val="00713526"/>
    <w:rsid w:val="00715D53"/>
    <w:rsid w:val="0071624E"/>
    <w:rsid w:val="00724AE8"/>
    <w:rsid w:val="00735596"/>
    <w:rsid w:val="007459C6"/>
    <w:rsid w:val="00752EAF"/>
    <w:rsid w:val="0076622F"/>
    <w:rsid w:val="00767009"/>
    <w:rsid w:val="00774560"/>
    <w:rsid w:val="00787F9D"/>
    <w:rsid w:val="007A3B2C"/>
    <w:rsid w:val="007A45C3"/>
    <w:rsid w:val="007A7A12"/>
    <w:rsid w:val="007B194F"/>
    <w:rsid w:val="007B40BE"/>
    <w:rsid w:val="007B629A"/>
    <w:rsid w:val="007B6660"/>
    <w:rsid w:val="007C77BC"/>
    <w:rsid w:val="007D166A"/>
    <w:rsid w:val="007E0FD8"/>
    <w:rsid w:val="007E1C0F"/>
    <w:rsid w:val="007E4FD6"/>
    <w:rsid w:val="007E6773"/>
    <w:rsid w:val="007F056C"/>
    <w:rsid w:val="007F28CC"/>
    <w:rsid w:val="007F4B80"/>
    <w:rsid w:val="007F7D4F"/>
    <w:rsid w:val="008015DC"/>
    <w:rsid w:val="008040D0"/>
    <w:rsid w:val="00807484"/>
    <w:rsid w:val="00816954"/>
    <w:rsid w:val="0082005E"/>
    <w:rsid w:val="00820AA2"/>
    <w:rsid w:val="00823921"/>
    <w:rsid w:val="00826408"/>
    <w:rsid w:val="00830579"/>
    <w:rsid w:val="008312DC"/>
    <w:rsid w:val="00840F4D"/>
    <w:rsid w:val="008440C5"/>
    <w:rsid w:val="008458D3"/>
    <w:rsid w:val="0084758B"/>
    <w:rsid w:val="00852A2A"/>
    <w:rsid w:val="00856168"/>
    <w:rsid w:val="00857404"/>
    <w:rsid w:val="00863392"/>
    <w:rsid w:val="008637BA"/>
    <w:rsid w:val="00865E2F"/>
    <w:rsid w:val="00867FCC"/>
    <w:rsid w:val="00874541"/>
    <w:rsid w:val="00877B8B"/>
    <w:rsid w:val="008807B5"/>
    <w:rsid w:val="00886F12"/>
    <w:rsid w:val="00886F17"/>
    <w:rsid w:val="00890188"/>
    <w:rsid w:val="0089157B"/>
    <w:rsid w:val="00891E33"/>
    <w:rsid w:val="008A2AF0"/>
    <w:rsid w:val="008A5109"/>
    <w:rsid w:val="008B0A05"/>
    <w:rsid w:val="008B47D4"/>
    <w:rsid w:val="008C09A1"/>
    <w:rsid w:val="008C201C"/>
    <w:rsid w:val="008C5896"/>
    <w:rsid w:val="008D3219"/>
    <w:rsid w:val="008D3EA6"/>
    <w:rsid w:val="008E0581"/>
    <w:rsid w:val="008E2DF9"/>
    <w:rsid w:val="008E5B81"/>
    <w:rsid w:val="008F14E7"/>
    <w:rsid w:val="008F181F"/>
    <w:rsid w:val="008F1C83"/>
    <w:rsid w:val="008F2EEF"/>
    <w:rsid w:val="008F3900"/>
    <w:rsid w:val="009056CC"/>
    <w:rsid w:val="00907828"/>
    <w:rsid w:val="009107AF"/>
    <w:rsid w:val="00912A45"/>
    <w:rsid w:val="00925875"/>
    <w:rsid w:val="0092787F"/>
    <w:rsid w:val="0093106F"/>
    <w:rsid w:val="00934047"/>
    <w:rsid w:val="00935461"/>
    <w:rsid w:val="009408FA"/>
    <w:rsid w:val="00941643"/>
    <w:rsid w:val="009434FC"/>
    <w:rsid w:val="009459E3"/>
    <w:rsid w:val="009469BF"/>
    <w:rsid w:val="00960871"/>
    <w:rsid w:val="00964C6C"/>
    <w:rsid w:val="00967BC3"/>
    <w:rsid w:val="00995DDC"/>
    <w:rsid w:val="009A1DEE"/>
    <w:rsid w:val="009A4A14"/>
    <w:rsid w:val="009A5C30"/>
    <w:rsid w:val="009A65EE"/>
    <w:rsid w:val="009B648B"/>
    <w:rsid w:val="009C1114"/>
    <w:rsid w:val="009C3B97"/>
    <w:rsid w:val="009C54DD"/>
    <w:rsid w:val="009C6F06"/>
    <w:rsid w:val="009D41AC"/>
    <w:rsid w:val="009D5A20"/>
    <w:rsid w:val="009D7C0F"/>
    <w:rsid w:val="009E1775"/>
    <w:rsid w:val="009E3B01"/>
    <w:rsid w:val="009F2DB9"/>
    <w:rsid w:val="009F4D52"/>
    <w:rsid w:val="00A00DC5"/>
    <w:rsid w:val="00A01281"/>
    <w:rsid w:val="00A15200"/>
    <w:rsid w:val="00A16100"/>
    <w:rsid w:val="00A1734E"/>
    <w:rsid w:val="00A17F5A"/>
    <w:rsid w:val="00A213AC"/>
    <w:rsid w:val="00A40CD6"/>
    <w:rsid w:val="00A43334"/>
    <w:rsid w:val="00A45046"/>
    <w:rsid w:val="00A45D04"/>
    <w:rsid w:val="00A51B18"/>
    <w:rsid w:val="00A54FA0"/>
    <w:rsid w:val="00A611FD"/>
    <w:rsid w:val="00A61B7F"/>
    <w:rsid w:val="00A66E7C"/>
    <w:rsid w:val="00A6747D"/>
    <w:rsid w:val="00A75726"/>
    <w:rsid w:val="00A77653"/>
    <w:rsid w:val="00A77778"/>
    <w:rsid w:val="00A91573"/>
    <w:rsid w:val="00A94756"/>
    <w:rsid w:val="00A96B21"/>
    <w:rsid w:val="00AA0D4E"/>
    <w:rsid w:val="00AA582E"/>
    <w:rsid w:val="00AA75AC"/>
    <w:rsid w:val="00AB0D37"/>
    <w:rsid w:val="00AB1D4D"/>
    <w:rsid w:val="00AB55F1"/>
    <w:rsid w:val="00AB5D80"/>
    <w:rsid w:val="00AC17F5"/>
    <w:rsid w:val="00AD6283"/>
    <w:rsid w:val="00AE1A95"/>
    <w:rsid w:val="00AE6BB8"/>
    <w:rsid w:val="00B01052"/>
    <w:rsid w:val="00B10045"/>
    <w:rsid w:val="00B11A95"/>
    <w:rsid w:val="00B22262"/>
    <w:rsid w:val="00B2353B"/>
    <w:rsid w:val="00B32B96"/>
    <w:rsid w:val="00B34C97"/>
    <w:rsid w:val="00B35600"/>
    <w:rsid w:val="00B36EA9"/>
    <w:rsid w:val="00B36F22"/>
    <w:rsid w:val="00B3703E"/>
    <w:rsid w:val="00B37316"/>
    <w:rsid w:val="00B432FB"/>
    <w:rsid w:val="00B474A1"/>
    <w:rsid w:val="00B55E91"/>
    <w:rsid w:val="00B629AE"/>
    <w:rsid w:val="00B66EFC"/>
    <w:rsid w:val="00B67EF4"/>
    <w:rsid w:val="00B84CA1"/>
    <w:rsid w:val="00B87081"/>
    <w:rsid w:val="00B917A4"/>
    <w:rsid w:val="00BB0531"/>
    <w:rsid w:val="00BC22B1"/>
    <w:rsid w:val="00BD343A"/>
    <w:rsid w:val="00BD44C5"/>
    <w:rsid w:val="00BD5099"/>
    <w:rsid w:val="00BD70A3"/>
    <w:rsid w:val="00BE43CE"/>
    <w:rsid w:val="00BF110A"/>
    <w:rsid w:val="00BF1FB3"/>
    <w:rsid w:val="00BF5245"/>
    <w:rsid w:val="00BF66F7"/>
    <w:rsid w:val="00C06BCF"/>
    <w:rsid w:val="00C07A03"/>
    <w:rsid w:val="00C12F55"/>
    <w:rsid w:val="00C2354A"/>
    <w:rsid w:val="00C25A9A"/>
    <w:rsid w:val="00C3104B"/>
    <w:rsid w:val="00C4166B"/>
    <w:rsid w:val="00C42374"/>
    <w:rsid w:val="00C60F26"/>
    <w:rsid w:val="00C71484"/>
    <w:rsid w:val="00C74E91"/>
    <w:rsid w:val="00C757AB"/>
    <w:rsid w:val="00C76747"/>
    <w:rsid w:val="00C95A1A"/>
    <w:rsid w:val="00CB0B81"/>
    <w:rsid w:val="00CB358C"/>
    <w:rsid w:val="00CB44A6"/>
    <w:rsid w:val="00CC050E"/>
    <w:rsid w:val="00CC06DF"/>
    <w:rsid w:val="00CC1692"/>
    <w:rsid w:val="00CC5B6B"/>
    <w:rsid w:val="00CD223C"/>
    <w:rsid w:val="00CD467A"/>
    <w:rsid w:val="00CD50CA"/>
    <w:rsid w:val="00CD606D"/>
    <w:rsid w:val="00CE1DDF"/>
    <w:rsid w:val="00CE2FBB"/>
    <w:rsid w:val="00CE35B9"/>
    <w:rsid w:val="00CE3E7C"/>
    <w:rsid w:val="00CF70AB"/>
    <w:rsid w:val="00D0645C"/>
    <w:rsid w:val="00D12374"/>
    <w:rsid w:val="00D13532"/>
    <w:rsid w:val="00D14221"/>
    <w:rsid w:val="00D1659D"/>
    <w:rsid w:val="00D1697D"/>
    <w:rsid w:val="00D210D2"/>
    <w:rsid w:val="00D21BDC"/>
    <w:rsid w:val="00D278AC"/>
    <w:rsid w:val="00D3059B"/>
    <w:rsid w:val="00D334CA"/>
    <w:rsid w:val="00D439EA"/>
    <w:rsid w:val="00D46DBF"/>
    <w:rsid w:val="00D51832"/>
    <w:rsid w:val="00D56DA6"/>
    <w:rsid w:val="00D60046"/>
    <w:rsid w:val="00D71FFB"/>
    <w:rsid w:val="00D73533"/>
    <w:rsid w:val="00D76317"/>
    <w:rsid w:val="00D775A4"/>
    <w:rsid w:val="00D82B59"/>
    <w:rsid w:val="00D84350"/>
    <w:rsid w:val="00D90414"/>
    <w:rsid w:val="00D92B97"/>
    <w:rsid w:val="00D92CB7"/>
    <w:rsid w:val="00D93BFD"/>
    <w:rsid w:val="00D97E26"/>
    <w:rsid w:val="00DA1A86"/>
    <w:rsid w:val="00DA68C7"/>
    <w:rsid w:val="00DB23D4"/>
    <w:rsid w:val="00DB5177"/>
    <w:rsid w:val="00DB5251"/>
    <w:rsid w:val="00DB58EC"/>
    <w:rsid w:val="00DB65D3"/>
    <w:rsid w:val="00DC087F"/>
    <w:rsid w:val="00DC0DA0"/>
    <w:rsid w:val="00DC14E1"/>
    <w:rsid w:val="00DC1E24"/>
    <w:rsid w:val="00DC2100"/>
    <w:rsid w:val="00DC32F8"/>
    <w:rsid w:val="00DC5158"/>
    <w:rsid w:val="00DC7A90"/>
    <w:rsid w:val="00DD3A60"/>
    <w:rsid w:val="00DE36B1"/>
    <w:rsid w:val="00DE4810"/>
    <w:rsid w:val="00DE67A2"/>
    <w:rsid w:val="00DE7574"/>
    <w:rsid w:val="00DF0A8C"/>
    <w:rsid w:val="00DF21EE"/>
    <w:rsid w:val="00DF2393"/>
    <w:rsid w:val="00DF5A89"/>
    <w:rsid w:val="00E1597C"/>
    <w:rsid w:val="00E20B0D"/>
    <w:rsid w:val="00E228D0"/>
    <w:rsid w:val="00E25DF0"/>
    <w:rsid w:val="00E32358"/>
    <w:rsid w:val="00E32D37"/>
    <w:rsid w:val="00E37344"/>
    <w:rsid w:val="00E42B47"/>
    <w:rsid w:val="00E44ED7"/>
    <w:rsid w:val="00E5147E"/>
    <w:rsid w:val="00E5399E"/>
    <w:rsid w:val="00E53B3F"/>
    <w:rsid w:val="00E54A8D"/>
    <w:rsid w:val="00E6381F"/>
    <w:rsid w:val="00E66BAC"/>
    <w:rsid w:val="00E66E66"/>
    <w:rsid w:val="00E67250"/>
    <w:rsid w:val="00E73E46"/>
    <w:rsid w:val="00E7543A"/>
    <w:rsid w:val="00E77975"/>
    <w:rsid w:val="00E8069F"/>
    <w:rsid w:val="00E87862"/>
    <w:rsid w:val="00E91F34"/>
    <w:rsid w:val="00E92A5D"/>
    <w:rsid w:val="00EA1C4C"/>
    <w:rsid w:val="00EA2DAE"/>
    <w:rsid w:val="00EB78F4"/>
    <w:rsid w:val="00EC19F3"/>
    <w:rsid w:val="00EC7495"/>
    <w:rsid w:val="00ED146F"/>
    <w:rsid w:val="00ED3849"/>
    <w:rsid w:val="00ED4792"/>
    <w:rsid w:val="00EE4807"/>
    <w:rsid w:val="00EE6140"/>
    <w:rsid w:val="00EF25D2"/>
    <w:rsid w:val="00EF35BA"/>
    <w:rsid w:val="00F22E4F"/>
    <w:rsid w:val="00F258FB"/>
    <w:rsid w:val="00F25B12"/>
    <w:rsid w:val="00F276FC"/>
    <w:rsid w:val="00F37CCF"/>
    <w:rsid w:val="00F42B65"/>
    <w:rsid w:val="00F50694"/>
    <w:rsid w:val="00F678D3"/>
    <w:rsid w:val="00F7280E"/>
    <w:rsid w:val="00F75F90"/>
    <w:rsid w:val="00F82296"/>
    <w:rsid w:val="00F829D8"/>
    <w:rsid w:val="00F82EE7"/>
    <w:rsid w:val="00F84167"/>
    <w:rsid w:val="00F872A0"/>
    <w:rsid w:val="00F91946"/>
    <w:rsid w:val="00F93F33"/>
    <w:rsid w:val="00F95B5E"/>
    <w:rsid w:val="00FA18C9"/>
    <w:rsid w:val="00FA33C2"/>
    <w:rsid w:val="00FA5000"/>
    <w:rsid w:val="00FA63B0"/>
    <w:rsid w:val="00FA6B46"/>
    <w:rsid w:val="00FA6FB1"/>
    <w:rsid w:val="00FB4487"/>
    <w:rsid w:val="00FB659E"/>
    <w:rsid w:val="00FC688F"/>
    <w:rsid w:val="00FC7191"/>
    <w:rsid w:val="00FD2FAD"/>
    <w:rsid w:val="00FD475B"/>
    <w:rsid w:val="00FE3C62"/>
    <w:rsid w:val="00FE797A"/>
    <w:rsid w:val="00FF0BA9"/>
    <w:rsid w:val="00FF1D1A"/>
    <w:rsid w:val="00FF344C"/>
    <w:rsid w:val="00FF5706"/>
    <w:rsid w:val="0493D3BF"/>
    <w:rsid w:val="08282665"/>
    <w:rsid w:val="0C003428"/>
    <w:rsid w:val="0E361719"/>
    <w:rsid w:val="187F4518"/>
    <w:rsid w:val="1A0F67B7"/>
    <w:rsid w:val="1AE50CAB"/>
    <w:rsid w:val="1B7380AA"/>
    <w:rsid w:val="1DC4EBA6"/>
    <w:rsid w:val="1E24D9BC"/>
    <w:rsid w:val="22CB5966"/>
    <w:rsid w:val="24DAAF6D"/>
    <w:rsid w:val="2EEE4FEA"/>
    <w:rsid w:val="30714BBA"/>
    <w:rsid w:val="316ED903"/>
    <w:rsid w:val="3185FDDD"/>
    <w:rsid w:val="33E8102D"/>
    <w:rsid w:val="343057C5"/>
    <w:rsid w:val="3620EA47"/>
    <w:rsid w:val="3674A8E5"/>
    <w:rsid w:val="369B2E04"/>
    <w:rsid w:val="3C93C766"/>
    <w:rsid w:val="3D0838A5"/>
    <w:rsid w:val="3E5B86D8"/>
    <w:rsid w:val="42E0A0AF"/>
    <w:rsid w:val="4A79F447"/>
    <w:rsid w:val="4B331025"/>
    <w:rsid w:val="4F177FF0"/>
    <w:rsid w:val="50A077A2"/>
    <w:rsid w:val="513103E8"/>
    <w:rsid w:val="52CFFD8D"/>
    <w:rsid w:val="5741CA6C"/>
    <w:rsid w:val="5855B930"/>
    <w:rsid w:val="59A48792"/>
    <w:rsid w:val="5BA13DDD"/>
    <w:rsid w:val="5D9F3526"/>
    <w:rsid w:val="5FB0FD49"/>
    <w:rsid w:val="600B85B6"/>
    <w:rsid w:val="600EA7DB"/>
    <w:rsid w:val="61124189"/>
    <w:rsid w:val="61B2402E"/>
    <w:rsid w:val="62946970"/>
    <w:rsid w:val="648A0E26"/>
    <w:rsid w:val="64F216BF"/>
    <w:rsid w:val="67F453C1"/>
    <w:rsid w:val="6B2FD0FB"/>
    <w:rsid w:val="6DFF447D"/>
    <w:rsid w:val="6E2B097A"/>
    <w:rsid w:val="7021BB75"/>
    <w:rsid w:val="7069E8F1"/>
    <w:rsid w:val="7807313E"/>
    <w:rsid w:val="781B5C80"/>
    <w:rsid w:val="78AA0592"/>
    <w:rsid w:val="7A0756DF"/>
    <w:rsid w:val="7C0D716A"/>
    <w:rsid w:val="7CD5226E"/>
    <w:rsid w:val="7FA1A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DD474D"/>
  <w15:chartTrackingRefBased/>
  <w15:docId w15:val="{AB7FCD0C-6CA3-A045-AF56-1F60ED60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43334"/>
    <w:pPr>
      <w:keepNext/>
      <w:keepLines/>
      <w:numPr>
        <w:numId w:val="5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43334"/>
    <w:pPr>
      <w:keepNext/>
      <w:keepLines/>
      <w:numPr>
        <w:ilvl w:val="1"/>
        <w:numId w:val="5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43334"/>
    <w:pPr>
      <w:keepNext/>
      <w:keepLines/>
      <w:numPr>
        <w:ilvl w:val="2"/>
        <w:numId w:val="5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43334"/>
    <w:pPr>
      <w:keepNext/>
      <w:numPr>
        <w:ilvl w:val="3"/>
        <w:numId w:val="5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43334"/>
    <w:pPr>
      <w:keepNext/>
      <w:numPr>
        <w:ilvl w:val="4"/>
        <w:numId w:val="5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A43334"/>
    <w:pPr>
      <w:keepNext/>
      <w:keepLines/>
      <w:numPr>
        <w:ilvl w:val="5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A43334"/>
    <w:pPr>
      <w:keepNext/>
      <w:keepLines/>
      <w:widowControl w:val="0"/>
      <w:numPr>
        <w:ilvl w:val="6"/>
        <w:numId w:val="2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A43334"/>
    <w:pPr>
      <w:keepNext/>
      <w:keepLines/>
      <w:widowControl w:val="0"/>
      <w:numPr>
        <w:ilvl w:val="7"/>
        <w:numId w:val="2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43334"/>
    <w:pPr>
      <w:keepNext/>
      <w:widowControl w:val="0"/>
      <w:numPr>
        <w:ilvl w:val="8"/>
        <w:numId w:val="2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A43334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A43334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3334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43334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3334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3334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43334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A43334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A43334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A43334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</w:style>
  <w:style w:type="character" w:customStyle="1" w:styleId="HeaderChar">
    <w:name w:val="Header Char"/>
    <w:basedOn w:val="DefaultParagraphFont"/>
    <w:link w:val="Header"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A433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43334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A43334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A43334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A43334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43334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A43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334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334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A43334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A43334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A43334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styleId="Revision">
    <w:name w:val="Revision"/>
    <w:hidden/>
    <w:uiPriority w:val="99"/>
    <w:semiHidden/>
    <w:rsid w:val="00A43334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A43334"/>
    <w:pPr>
      <w:spacing w:after="120"/>
    </w:pPr>
  </w:style>
  <w:style w:type="paragraph" w:customStyle="1" w:styleId="ABSymbol">
    <w:name w:val="AB_Symbol"/>
    <w:basedOn w:val="Normal"/>
    <w:qFormat/>
    <w:rsid w:val="00A43334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D3EA6"/>
    <w:pPr>
      <w:numPr>
        <w:numId w:val="78"/>
      </w:numPr>
      <w:tabs>
        <w:tab w:val="left" w:pos="567"/>
        <w:tab w:val="left" w:pos="1134"/>
        <w:tab w:val="left" w:pos="1701"/>
        <w:tab w:val="left" w:pos="2268"/>
        <w:tab w:val="left" w:pos="3969"/>
      </w:tabs>
      <w:spacing w:after="120"/>
    </w:pPr>
  </w:style>
  <w:style w:type="paragraph" w:customStyle="1" w:styleId="AFCorNotNormal">
    <w:name w:val="AF_CorNotNormal"/>
    <w:basedOn w:val="Normal"/>
    <w:unhideWhenUsed/>
    <w:rsid w:val="00A43334"/>
  </w:style>
  <w:style w:type="paragraph" w:customStyle="1" w:styleId="AEDistrNormal">
    <w:name w:val="AE_DistrNormal"/>
    <w:basedOn w:val="Normal"/>
    <w:unhideWhenUsed/>
    <w:rsid w:val="00A43334"/>
    <w:pPr>
      <w:jc w:val="left"/>
    </w:pPr>
  </w:style>
  <w:style w:type="paragraph" w:customStyle="1" w:styleId="AASmallLogo">
    <w:name w:val="AA_SmallLogo"/>
    <w:basedOn w:val="AEDistrNormal"/>
    <w:unhideWhenUsed/>
    <w:rsid w:val="00A43334"/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A43334"/>
    <w:pPr>
      <w:spacing w:before="160"/>
      <w:jc w:val="left"/>
    </w:pPr>
    <w:rPr>
      <w:sz w:val="8"/>
    </w:rPr>
  </w:style>
  <w:style w:type="paragraph" w:customStyle="1" w:styleId="CBDNormal">
    <w:name w:val="CBD_Normal"/>
    <w:unhideWhenUsed/>
    <w:qFormat/>
    <w:rsid w:val="00A43334"/>
    <w:pPr>
      <w:tabs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A43334"/>
    <w:pPr>
      <w:contextualSpacing/>
    </w:pPr>
  </w:style>
  <w:style w:type="numbering" w:customStyle="1" w:styleId="ListCBD">
    <w:name w:val="ListCBD"/>
    <w:basedOn w:val="NoList"/>
    <w:uiPriority w:val="99"/>
    <w:rsid w:val="00A43334"/>
    <w:pPr>
      <w:numPr>
        <w:numId w:val="39"/>
      </w:numPr>
    </w:pPr>
  </w:style>
  <w:style w:type="paragraph" w:styleId="ListParagraph">
    <w:name w:val="List Paragraph"/>
    <w:basedOn w:val="Normal"/>
    <w:uiPriority w:val="34"/>
    <w:qFormat/>
    <w:rsid w:val="00A43334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A43334"/>
    <w:pPr>
      <w:numPr>
        <w:numId w:val="57"/>
      </w:numPr>
    </w:pPr>
  </w:style>
  <w:style w:type="paragraph" w:customStyle="1" w:styleId="AISpacer">
    <w:name w:val="AI_Spacer"/>
    <w:next w:val="Normal"/>
    <w:unhideWhenUsed/>
    <w:qFormat/>
    <w:rsid w:val="00A43334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A43334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A43334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A43334"/>
    <w:pPr>
      <w:jc w:val="left"/>
    </w:pPr>
    <w:rPr>
      <w:b/>
      <w:sz w:val="24"/>
    </w:rPr>
  </w:style>
  <w:style w:type="paragraph" w:customStyle="1" w:styleId="CBDAgendaItem">
    <w:name w:val="CBD_AgendaItem"/>
    <w:basedOn w:val="Normal"/>
    <w:qFormat/>
    <w:rsid w:val="00A43334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43334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A43334"/>
    <w:pPr>
      <w:keepNext/>
      <w:keepLines/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A43334"/>
    <w:rPr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A43334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43334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43334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43334"/>
  </w:style>
  <w:style w:type="paragraph" w:customStyle="1" w:styleId="CBDH1">
    <w:name w:val="CBD_H1"/>
    <w:basedOn w:val="CBDNormal"/>
    <w:qFormat/>
    <w:rsid w:val="00A43334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H2">
    <w:name w:val="CBD_H2"/>
    <w:basedOn w:val="CBDNormalNumber"/>
    <w:qFormat/>
    <w:rsid w:val="00A43334"/>
    <w:pPr>
      <w:keepNext/>
      <w:keepLines/>
      <w:spacing w:before="120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43334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43334"/>
    <w:rPr>
      <w:sz w:val="20"/>
    </w:rPr>
  </w:style>
  <w:style w:type="paragraph" w:customStyle="1" w:styleId="CBDHeader">
    <w:name w:val="CBD_Header"/>
    <w:basedOn w:val="CBDNormal"/>
    <w:next w:val="CBDFooter"/>
    <w:qFormat/>
    <w:rsid w:val="00A43334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</w:style>
  <w:style w:type="paragraph" w:customStyle="1" w:styleId="CBDH3">
    <w:name w:val="CBD_H3"/>
    <w:basedOn w:val="Heading3"/>
    <w:qFormat/>
    <w:rsid w:val="00B22262"/>
    <w:pPr>
      <w:tabs>
        <w:tab w:val="left" w:pos="567"/>
      </w:tabs>
    </w:pPr>
    <w:rPr>
      <w:rFonts w:ascii="Times New Roman Bold" w:hAnsi="Times New Roman Bold" w:cs="Times New Roman Bold"/>
    </w:rPr>
  </w:style>
  <w:style w:type="paragraph" w:customStyle="1" w:styleId="CBDH4">
    <w:name w:val="CBD_H4"/>
    <w:basedOn w:val="CBDNormal"/>
    <w:qFormat/>
    <w:rsid w:val="00A43334"/>
    <w:pPr>
      <w:keepNext/>
      <w:keepLines/>
      <w:spacing w:before="120" w:after="120"/>
      <w:jc w:val="left"/>
    </w:pPr>
    <w:rPr>
      <w:b/>
    </w:rPr>
  </w:style>
  <w:style w:type="paragraph" w:customStyle="1" w:styleId="CBDH5">
    <w:name w:val="CBD_H5"/>
    <w:basedOn w:val="CBDNormal"/>
    <w:qFormat/>
    <w:rsid w:val="00A43334"/>
    <w:pPr>
      <w:keepNext/>
      <w:keepLines/>
      <w:spacing w:before="120" w:after="120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43334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43334"/>
    <w:pPr>
      <w:keepNext/>
      <w:keepLines/>
      <w:spacing w:before="120" w:after="60"/>
      <w:ind w:left="567"/>
      <w:jc w:val="lef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334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43334"/>
  </w:style>
  <w:style w:type="paragraph" w:styleId="BlockText">
    <w:name w:val="Block Text"/>
    <w:basedOn w:val="Normal"/>
    <w:uiPriority w:val="99"/>
    <w:semiHidden/>
    <w:unhideWhenUsed/>
    <w:rsid w:val="00A4333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4333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4333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43334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4333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43334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33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4333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43334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A43334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3334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4333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43334"/>
  </w:style>
  <w:style w:type="character" w:customStyle="1" w:styleId="DateChar">
    <w:name w:val="Date Char"/>
    <w:basedOn w:val="DefaultParagraphFont"/>
    <w:link w:val="Date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43334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43334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43334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A43334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43334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3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3334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4333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4333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43334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43334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43334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4333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43334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43334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43334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333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43334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43334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43334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4333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43334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3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34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43334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433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43334"/>
    <w:rPr>
      <w:lang w:val="en-GB"/>
    </w:rPr>
  </w:style>
  <w:style w:type="paragraph" w:styleId="List2">
    <w:name w:val="List 2"/>
    <w:basedOn w:val="Normal"/>
    <w:uiPriority w:val="99"/>
    <w:semiHidden/>
    <w:unhideWhenUsed/>
    <w:rsid w:val="00A4333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4333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4333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4333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A43334"/>
    <w:pPr>
      <w:numPr>
        <w:numId w:val="2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43334"/>
    <w:pPr>
      <w:numPr>
        <w:numId w:val="2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43334"/>
    <w:pPr>
      <w:numPr>
        <w:numId w:val="2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43334"/>
    <w:pPr>
      <w:numPr>
        <w:numId w:val="2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43334"/>
    <w:pPr>
      <w:numPr>
        <w:numId w:val="3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4333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4333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4333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4333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4333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A43334"/>
    <w:pPr>
      <w:numPr>
        <w:numId w:val="6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43334"/>
    <w:pPr>
      <w:numPr>
        <w:numId w:val="6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43334"/>
    <w:pPr>
      <w:numPr>
        <w:numId w:val="6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43334"/>
    <w:pPr>
      <w:numPr>
        <w:numId w:val="7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43334"/>
    <w:pPr>
      <w:numPr>
        <w:numId w:val="71"/>
      </w:numPr>
      <w:contextualSpacing/>
    </w:pPr>
  </w:style>
  <w:style w:type="table" w:styleId="ListTable1Light">
    <w:name w:val="List Table 1 Light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433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4333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4333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433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43334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4333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4333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433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3334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4333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433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4333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43334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433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3334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3334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4333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43334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43334"/>
    <w:rPr>
      <w:lang w:val="en-GB"/>
    </w:rPr>
  </w:style>
  <w:style w:type="table" w:styleId="PlainTable1">
    <w:name w:val="Plain Table 1"/>
    <w:basedOn w:val="TableNormal"/>
    <w:uiPriority w:val="41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4333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4333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43334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3334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433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34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4333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4333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3334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43334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43334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43334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43334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43334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433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43334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4333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43334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3334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43334"/>
    <w:rPr>
      <w:color w:val="605E5C"/>
      <w:shd w:val="clear" w:color="auto" w:fill="E1DFDD"/>
      <w:lang w:val="en-GB"/>
    </w:rPr>
  </w:style>
  <w:style w:type="paragraph" w:customStyle="1" w:styleId="Para10">
    <w:name w:val="Para1"/>
    <w:basedOn w:val="Normal"/>
    <w:link w:val="Para1Char1"/>
    <w:rsid w:val="00F82296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S Mincho" w:cs="Angsana New"/>
      <w:snapToGrid w:val="0"/>
      <w:szCs w:val="18"/>
    </w:rPr>
  </w:style>
  <w:style w:type="character" w:customStyle="1" w:styleId="Para1Char1">
    <w:name w:val="Para1 Char1"/>
    <w:link w:val="Para10"/>
    <w:rsid w:val="00F82296"/>
    <w:rPr>
      <w:rFonts w:ascii="Times New Roman" w:eastAsia="MS Mincho" w:hAnsi="Times New Roman" w:cs="Angsana New"/>
      <w:snapToGrid w:val="0"/>
      <w:kern w:val="0"/>
      <w:szCs w:val="18"/>
      <w:lang w:val="en-GB"/>
      <w14:ligatures w14:val="none"/>
    </w:rPr>
  </w:style>
  <w:style w:type="paragraph" w:customStyle="1" w:styleId="Para30">
    <w:name w:val="Para3"/>
    <w:basedOn w:val="Normal"/>
    <w:rsid w:val="00F82296"/>
    <w:pPr>
      <w:tabs>
        <w:tab w:val="clear" w:pos="567"/>
        <w:tab w:val="clear" w:pos="1134"/>
        <w:tab w:val="clear" w:pos="1701"/>
        <w:tab w:val="clear" w:pos="2268"/>
        <w:tab w:val="num" w:pos="1440"/>
        <w:tab w:val="left" w:pos="1980"/>
      </w:tabs>
      <w:spacing w:before="80" w:after="80"/>
      <w:ind w:left="1440" w:hanging="360"/>
    </w:pPr>
    <w:rPr>
      <w:rFonts w:eastAsia="Times New Roman"/>
      <w:szCs w:val="20"/>
    </w:rPr>
  </w:style>
  <w:style w:type="paragraph" w:customStyle="1" w:styleId="Para4">
    <w:name w:val="Para4"/>
    <w:basedOn w:val="Para30"/>
    <w:rsid w:val="00F82296"/>
    <w:pPr>
      <w:tabs>
        <w:tab w:val="clear" w:pos="1440"/>
        <w:tab w:val="clear" w:pos="1980"/>
        <w:tab w:val="left" w:pos="2552"/>
        <w:tab w:val="num" w:pos="2880"/>
      </w:tabs>
      <w:ind w:left="2880"/>
    </w:pPr>
  </w:style>
  <w:style w:type="paragraph" w:customStyle="1" w:styleId="p1">
    <w:name w:val="p1"/>
    <w:basedOn w:val="Normal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EE"/>
      <w:sz w:val="18"/>
      <w:szCs w:val="18"/>
      <w:lang w:val="en-CA"/>
    </w:rPr>
  </w:style>
  <w:style w:type="paragraph" w:customStyle="1" w:styleId="p2">
    <w:name w:val="p2"/>
    <w:basedOn w:val="Normal"/>
    <w:rsid w:val="0016191C"/>
    <w:pPr>
      <w:shd w:val="clear" w:color="auto" w:fill="FFFFFF"/>
      <w:tabs>
        <w:tab w:val="clear" w:pos="567"/>
        <w:tab w:val="clear" w:pos="1134"/>
        <w:tab w:val="clear" w:pos="1701"/>
        <w:tab w:val="clear" w:pos="2268"/>
      </w:tabs>
      <w:jc w:val="left"/>
    </w:pPr>
    <w:rPr>
      <w:rFonts w:ascii="Helvetica" w:eastAsiaTheme="minorEastAsia" w:hAnsi="Helvetica"/>
      <w:color w:val="000000"/>
      <w:sz w:val="18"/>
      <w:szCs w:val="18"/>
      <w:lang w:val="en-CA"/>
    </w:rPr>
  </w:style>
  <w:style w:type="character" w:customStyle="1" w:styleId="s1">
    <w:name w:val="s1"/>
    <w:basedOn w:val="DefaultParagraphFont"/>
    <w:rsid w:val="0016191C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2">
    <w:name w:val="s2"/>
    <w:basedOn w:val="DefaultParagraphFont"/>
    <w:rsid w:val="0016191C"/>
    <w:rPr>
      <w:rFonts w:ascii="Helvetica" w:hAnsi="Helvetica" w:hint="default"/>
      <w:b w:val="0"/>
      <w:bCs w:val="0"/>
      <w:i w:val="0"/>
      <w:iCs w:val="0"/>
      <w:color w:val="0000EE"/>
      <w:sz w:val="18"/>
      <w:szCs w:val="18"/>
      <w:u w:val="single"/>
    </w:rPr>
  </w:style>
  <w:style w:type="character" w:customStyle="1" w:styleId="s3">
    <w:name w:val="s3"/>
    <w:basedOn w:val="DefaultParagraphFont"/>
    <w:rsid w:val="0016191C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eop">
    <w:name w:val="eop"/>
    <w:basedOn w:val="DefaultParagraphFont"/>
    <w:rsid w:val="0068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51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10-en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nece.org/sites/default/files/2024-06/ECE.MP_.PP_.WG_.1.2024.6.E.pdf" TargetMode="External"/><Relationship Id="rId2" Type="http://schemas.openxmlformats.org/officeDocument/2006/relationships/hyperlink" Target="https://one.oecd.org/document/ENV/CBC/MONO(2023)30/en/pdf" TargetMode="External"/><Relationship Id="rId1" Type="http://schemas.openxmlformats.org/officeDocument/2006/relationships/hyperlink" Target="https://www.cbd.int/doc/decisions/cp-mop-10/cp-mop-10-dec-03-en.pdf" TargetMode="External"/><Relationship Id="rId4" Type="http://schemas.openxmlformats.org/officeDocument/2006/relationships/hyperlink" Target="https://www.cbd.int/documents/CBD/CP/RA/OM/2023/1/2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BE6FDE5-580E-41EC-9F7F-BD90C32F803F}">
    <t:Anchor>
      <t:Comment id="1722803388"/>
    </t:Anchor>
    <t:History>
      <t:Event id="{67E04B2D-237D-4B37-B1AE-0D5DE3B5BCAE}" time="2024-06-20T13:56:32.068Z">
        <t:Attribution userId="S::melissa.willey@un.org::fef176b2-600c-404c-b8c2-d64ff2363a93" userProvider="AD" userName="Melissa Willey"/>
        <t:Anchor>
          <t:Comment id="1722803388"/>
        </t:Anchor>
        <t:Create/>
      </t:Event>
      <t:Event id="{1C2F8CF4-B583-4214-A4FB-572532F06725}" time="2024-06-20T13:56:32.068Z">
        <t:Attribution userId="S::melissa.willey@un.org::fef176b2-600c-404c-b8c2-d64ff2363a93" userProvider="AD" userName="Melissa Willey"/>
        <t:Anchor>
          <t:Comment id="1722803388"/>
        </t:Anchor>
        <t:Assign userId="S::ulrika.nilsson@un.org::2fe16696-65d9-4ee1-a73a-6d286ec5184a" userProvider="AD" userName="Ulrika Nilsson"/>
      </t:Event>
      <t:Event id="{5AEE73B7-8F0B-4CD3-9308-24231F1FCDD6}" time="2024-06-20T13:56:32.068Z">
        <t:Attribution userId="S::melissa.willey@un.org::fef176b2-600c-404c-b8c2-d64ff2363a93" userProvider="AD" userName="Melissa Willey"/>
        <t:Anchor>
          <t:Comment id="1722803388"/>
        </t:Anchor>
        <t:SetTitle title="This reference to IICA is just hanging here without any text. @Ulrika Nilsson do you have anything you can add?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75885B057CA40459063BBDD6984C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B7911-5507-4B5E-85ED-E8F1921BD33A}"/>
      </w:docPartPr>
      <w:docPartBody>
        <w:p w:rsidR="003D1EA3" w:rsidRDefault="00303E94">
          <w:pPr>
            <w:pStyle w:val="975885B057CA40459063BBDD6984C203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E0"/>
    <w:rsid w:val="000E343D"/>
    <w:rsid w:val="001057F4"/>
    <w:rsid w:val="00157424"/>
    <w:rsid w:val="00163E6F"/>
    <w:rsid w:val="001D2FD8"/>
    <w:rsid w:val="001E6754"/>
    <w:rsid w:val="001F5AC4"/>
    <w:rsid w:val="00303E94"/>
    <w:rsid w:val="00303F0B"/>
    <w:rsid w:val="003354C2"/>
    <w:rsid w:val="0039415A"/>
    <w:rsid w:val="003D1EA3"/>
    <w:rsid w:val="00483E8E"/>
    <w:rsid w:val="004A03D9"/>
    <w:rsid w:val="004C1F2C"/>
    <w:rsid w:val="00563E8A"/>
    <w:rsid w:val="00587100"/>
    <w:rsid w:val="005978A9"/>
    <w:rsid w:val="00621071"/>
    <w:rsid w:val="006B626E"/>
    <w:rsid w:val="00724AE8"/>
    <w:rsid w:val="00767009"/>
    <w:rsid w:val="00786608"/>
    <w:rsid w:val="007C0E93"/>
    <w:rsid w:val="007D0797"/>
    <w:rsid w:val="00867FCC"/>
    <w:rsid w:val="008A17E0"/>
    <w:rsid w:val="008D3219"/>
    <w:rsid w:val="008F181F"/>
    <w:rsid w:val="009A7E75"/>
    <w:rsid w:val="00A01281"/>
    <w:rsid w:val="00A02892"/>
    <w:rsid w:val="00A213AC"/>
    <w:rsid w:val="00B01052"/>
    <w:rsid w:val="00B11A95"/>
    <w:rsid w:val="00BD0EC6"/>
    <w:rsid w:val="00DB5177"/>
    <w:rsid w:val="00DC1E24"/>
    <w:rsid w:val="00DE2CB3"/>
    <w:rsid w:val="00DF21EE"/>
    <w:rsid w:val="00E451B2"/>
    <w:rsid w:val="00E45217"/>
    <w:rsid w:val="00E6381F"/>
    <w:rsid w:val="00E968FE"/>
    <w:rsid w:val="00F0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75885B057CA40459063BBDD6984C203">
    <w:name w:val="975885B057CA40459063BBDD6984C2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4099AB-BE24-485E-B3FF-0DC8B67479D0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C96319-B409-4B66-90BE-01ECF1D7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Cooperation with international organizations, bodies established under other conventions, and initiatives</vt:lpstr>
    </vt:vector>
  </TitlesOfParts>
  <Company/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Cooperation with international organizations, bodies established under other conventions, and initiatives</dc:title>
  <dc:subject>CBD/CP/MOP/11/---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3</cp:revision>
  <cp:lastPrinted>2024-08-20T20:06:00Z</cp:lastPrinted>
  <dcterms:created xsi:type="dcterms:W3CDTF">2024-10-07T18:13:00Z</dcterms:created>
  <dcterms:modified xsi:type="dcterms:W3CDTF">2024-10-07T18:13:00Z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PlainPage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