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292"/>
        <w:gridCol w:w="2871"/>
        <w:gridCol w:w="2068"/>
      </w:tblGrid>
      <w:tr w:rsidR="0088547B" w:rsidRPr="005A3F80" w:rsidTr="0088547B">
        <w:trPr>
          <w:trHeight w:val="709"/>
        </w:trPr>
        <w:tc>
          <w:tcPr>
            <w:tcW w:w="976" w:type="dxa"/>
            <w:tcBorders>
              <w:bottom w:val="single" w:sz="12" w:space="0" w:color="auto"/>
            </w:tcBorders>
          </w:tcPr>
          <w:p w:rsidR="0088547B" w:rsidRPr="005A3F80" w:rsidRDefault="0088547B" w:rsidP="00531863">
            <w:pPr>
              <w:suppressLineNumbers/>
              <w:suppressAutoHyphens/>
              <w:rPr>
                <w:kern w:val="22"/>
                <w:lang w:val="en-GB"/>
              </w:rPr>
            </w:pPr>
            <w:bookmarkStart w:id="0" w:name="_GoBack"/>
            <w:bookmarkEnd w:id="0"/>
            <w:r w:rsidRPr="005A3F80">
              <w:rPr>
                <w:kern w:val="22"/>
                <w:lang w:val="en-GB" w:eastAsia="zh-CN"/>
              </w:rPr>
              <w:drawing>
                <wp:inline distT="0" distB="0" distL="0" distR="0" wp14:anchorId="318AB04A" wp14:editId="3099CB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88547B" w:rsidRPr="005A3F80" w:rsidRDefault="0088547B" w:rsidP="00531863">
            <w:pPr>
              <w:suppressLineNumbers/>
              <w:suppressAutoHyphens/>
              <w:rPr>
                <w:kern w:val="22"/>
                <w:lang w:val="en-GB"/>
              </w:rPr>
            </w:pPr>
            <w:r w:rsidRPr="005A3F80">
              <w:rPr>
                <w:kern w:val="22"/>
                <w:lang w:val="en-GB" w:eastAsia="zh-CN"/>
              </w:rPr>
              <w:drawing>
                <wp:inline distT="0" distB="0" distL="0" distR="0" wp14:anchorId="46761E3C" wp14:editId="3C72CE0C">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2814" w:type="dxa"/>
            <w:tcBorders>
              <w:bottom w:val="single" w:sz="12" w:space="0" w:color="auto"/>
            </w:tcBorders>
          </w:tcPr>
          <w:p w:rsidR="0088547B" w:rsidRPr="005A3F80" w:rsidRDefault="0088547B" w:rsidP="00531863">
            <w:pPr>
              <w:suppressLineNumbers/>
              <w:suppressAutoHyphens/>
              <w:spacing w:before="60"/>
              <w:ind w:right="1229"/>
              <w:jc w:val="right"/>
              <w:rPr>
                <w:rFonts w:ascii="Univers 55" w:hAnsi="Univers 55" w:cs="Arial"/>
                <w:b/>
                <w:kern w:val="22"/>
                <w:sz w:val="32"/>
                <w:szCs w:val="32"/>
                <w:lang w:val="en-GB"/>
              </w:rPr>
            </w:pPr>
          </w:p>
        </w:tc>
        <w:tc>
          <w:tcPr>
            <w:tcW w:w="1276" w:type="dxa"/>
            <w:tcBorders>
              <w:bottom w:val="single" w:sz="12" w:space="0" w:color="auto"/>
            </w:tcBorders>
          </w:tcPr>
          <w:p w:rsidR="0088547B" w:rsidRPr="005A3F80" w:rsidRDefault="0088547B" w:rsidP="00531863">
            <w:pPr>
              <w:suppressLineNumbers/>
              <w:suppressAutoHyphens/>
              <w:jc w:val="right"/>
              <w:rPr>
                <w:rFonts w:ascii="Arial" w:hAnsi="Arial" w:cs="Arial"/>
                <w:b/>
                <w:kern w:val="22"/>
                <w:sz w:val="32"/>
                <w:szCs w:val="32"/>
                <w:lang w:val="en-GB"/>
              </w:rPr>
            </w:pPr>
            <w:r w:rsidRPr="005A3F80">
              <w:rPr>
                <w:rFonts w:ascii="Arial" w:hAnsi="Arial" w:cs="Arial"/>
                <w:b/>
                <w:kern w:val="22"/>
                <w:sz w:val="32"/>
                <w:szCs w:val="32"/>
                <w:lang w:val="en-GB"/>
              </w:rPr>
              <w:t>CBD</w:t>
            </w:r>
          </w:p>
        </w:tc>
      </w:tr>
      <w:tr w:rsidR="00C9161D" w:rsidRPr="005A3F80" w:rsidTr="00CF1848">
        <w:tc>
          <w:tcPr>
            <w:tcW w:w="6117" w:type="dxa"/>
            <w:gridSpan w:val="2"/>
            <w:tcBorders>
              <w:top w:val="single" w:sz="12" w:space="0" w:color="auto"/>
              <w:bottom w:val="single" w:sz="36" w:space="0" w:color="auto"/>
            </w:tcBorders>
            <w:vAlign w:val="center"/>
          </w:tcPr>
          <w:p w:rsidR="00C9161D" w:rsidRPr="005A3F80" w:rsidRDefault="00C9161D" w:rsidP="00531863">
            <w:pPr>
              <w:suppressLineNumbers/>
              <w:suppressAutoHyphens/>
              <w:rPr>
                <w:kern w:val="22"/>
                <w:lang w:val="en-GB"/>
              </w:rPr>
            </w:pPr>
            <w:r w:rsidRPr="005A3F80">
              <w:rPr>
                <w:kern w:val="22"/>
                <w:lang w:val="en-GB" w:eastAsia="zh-CN"/>
              </w:rPr>
              <w:drawing>
                <wp:inline distT="0" distB="0" distL="0" distR="0" wp14:anchorId="5AC7F6EF" wp14:editId="445925A9">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gridSpan w:val="2"/>
            <w:tcBorders>
              <w:top w:val="single" w:sz="12" w:space="0" w:color="auto"/>
              <w:bottom w:val="single" w:sz="36" w:space="0" w:color="auto"/>
            </w:tcBorders>
          </w:tcPr>
          <w:p w:rsidR="00C9161D" w:rsidRPr="005A3F80" w:rsidRDefault="00C9161D" w:rsidP="00531863">
            <w:pPr>
              <w:suppressLineNumbers/>
              <w:suppressAutoHyphens/>
              <w:ind w:left="1819"/>
              <w:rPr>
                <w:rFonts w:cs="Times New Roman"/>
                <w:kern w:val="22"/>
                <w:szCs w:val="22"/>
                <w:lang w:val="en-GB"/>
              </w:rPr>
            </w:pPr>
            <w:r w:rsidRPr="005A3F80">
              <w:rPr>
                <w:rFonts w:cs="Times New Roman"/>
                <w:kern w:val="22"/>
                <w:szCs w:val="22"/>
                <w:lang w:val="en-GB"/>
              </w:rPr>
              <w:t>Distr.</w:t>
            </w:r>
          </w:p>
          <w:p w:rsidR="00C9161D" w:rsidRPr="005A3F80" w:rsidRDefault="005A3F80" w:rsidP="00531863">
            <w:pPr>
              <w:suppressLineNumbers/>
              <w:suppressAutoHyphens/>
              <w:ind w:left="1819"/>
              <w:rPr>
                <w:rFonts w:cs="Times New Roman"/>
                <w:kern w:val="22"/>
                <w:szCs w:val="22"/>
                <w:lang w:val="en-GB"/>
              </w:rPr>
            </w:pPr>
            <w:sdt>
              <w:sdtPr>
                <w:rPr>
                  <w:rFonts w:cs="Times New Roman"/>
                  <w:kern w:val="22"/>
                  <w:szCs w:val="22"/>
                  <w:lang w:val="en-GB"/>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05372" w:rsidRPr="005A3F80">
                  <w:rPr>
                    <w:rFonts w:cs="Times New Roman"/>
                    <w:kern w:val="22"/>
                    <w:szCs w:val="22"/>
                    <w:lang w:val="en-GB"/>
                  </w:rPr>
                  <w:t>GENERAL</w:t>
                </w:r>
              </w:sdtContent>
            </w:sdt>
          </w:p>
          <w:p w:rsidR="00C9161D" w:rsidRPr="005A3F80" w:rsidRDefault="00C9161D" w:rsidP="00531863">
            <w:pPr>
              <w:suppressLineNumbers/>
              <w:suppressAutoHyphens/>
              <w:ind w:left="1819"/>
              <w:rPr>
                <w:rFonts w:cs="Times New Roman"/>
                <w:kern w:val="22"/>
                <w:szCs w:val="22"/>
                <w:lang w:val="en-GB"/>
              </w:rPr>
            </w:pPr>
          </w:p>
          <w:p w:rsidR="00C9161D" w:rsidRPr="005A3F80" w:rsidRDefault="005A3F80" w:rsidP="00531863">
            <w:pPr>
              <w:suppressLineNumbers/>
              <w:suppressAutoHyphens/>
              <w:ind w:left="1819"/>
              <w:rPr>
                <w:rFonts w:cs="Times New Roman"/>
                <w:kern w:val="22"/>
                <w:szCs w:val="22"/>
                <w:lang w:val="en-GB"/>
              </w:rPr>
            </w:pPr>
            <w:sdt>
              <w:sdtPr>
                <w:rPr>
                  <w:rFonts w:cs="Times New Roman"/>
                  <w:kern w:val="22"/>
                  <w:szCs w:val="22"/>
                  <w:lang w:val="en-GB"/>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7C66D7" w:rsidRPr="005A3F80">
                  <w:rPr>
                    <w:rFonts w:cs="Times New Roman"/>
                    <w:kern w:val="22"/>
                    <w:szCs w:val="22"/>
                    <w:lang w:val="en-GB"/>
                  </w:rPr>
                  <w:t>CBD/CHM/IAC/201</w:t>
                </w:r>
                <w:r w:rsidR="00261DB7" w:rsidRPr="005A3F80">
                  <w:rPr>
                    <w:rFonts w:cs="Times New Roman"/>
                    <w:kern w:val="22"/>
                    <w:szCs w:val="22"/>
                    <w:lang w:val="en-GB"/>
                  </w:rPr>
                  <w:t>8</w:t>
                </w:r>
                <w:r w:rsidR="007C66D7" w:rsidRPr="005A3F80">
                  <w:rPr>
                    <w:rFonts w:cs="Times New Roman"/>
                    <w:kern w:val="22"/>
                    <w:szCs w:val="22"/>
                    <w:lang w:val="en-GB"/>
                  </w:rPr>
                  <w:t>/1/1/Add.1</w:t>
                </w:r>
              </w:sdtContent>
            </w:sdt>
          </w:p>
          <w:p w:rsidR="00C9161D" w:rsidRPr="005A3F80" w:rsidRDefault="005A3F80" w:rsidP="00531863">
            <w:pPr>
              <w:suppressLineNumbers/>
              <w:suppressAutoHyphens/>
              <w:ind w:left="1819"/>
              <w:rPr>
                <w:rFonts w:cs="Times New Roman"/>
                <w:kern w:val="22"/>
                <w:szCs w:val="22"/>
                <w:lang w:val="en-GB"/>
              </w:rPr>
            </w:pPr>
            <w:sdt>
              <w:sdtPr>
                <w:rPr>
                  <w:rFonts w:cs="Times New Roman"/>
                  <w:kern w:val="22"/>
                  <w:szCs w:val="22"/>
                  <w:lang w:val="en-GB"/>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8-07-04T00:00:00Z">
                  <w:dateFormat w:val="d MMMM yyyy"/>
                  <w:lid w:val="en-US"/>
                  <w:storeMappedDataAs w:val="dateTime"/>
                  <w:calendar w:val="gregorian"/>
                </w:date>
              </w:sdtPr>
              <w:sdtEndPr/>
              <w:sdtContent>
                <w:r w:rsidR="00261DB7" w:rsidRPr="005A3F80">
                  <w:rPr>
                    <w:rFonts w:cs="Times New Roman"/>
                    <w:kern w:val="22"/>
                    <w:szCs w:val="22"/>
                    <w:lang w:val="en-GB"/>
                  </w:rPr>
                  <w:t>4</w:t>
                </w:r>
                <w:r w:rsidR="00105372" w:rsidRPr="005A3F80">
                  <w:rPr>
                    <w:rFonts w:cs="Times New Roman"/>
                    <w:kern w:val="22"/>
                    <w:szCs w:val="22"/>
                    <w:lang w:val="en-GB"/>
                  </w:rPr>
                  <w:t xml:space="preserve"> </w:t>
                </w:r>
                <w:r w:rsidR="00261DB7" w:rsidRPr="005A3F80">
                  <w:rPr>
                    <w:rFonts w:cs="Times New Roman"/>
                    <w:kern w:val="22"/>
                    <w:szCs w:val="22"/>
                    <w:lang w:val="en-GB"/>
                  </w:rPr>
                  <w:t xml:space="preserve">July </w:t>
                </w:r>
                <w:r w:rsidR="00105372" w:rsidRPr="005A3F80">
                  <w:rPr>
                    <w:rFonts w:cs="Times New Roman"/>
                    <w:kern w:val="22"/>
                    <w:szCs w:val="22"/>
                    <w:lang w:val="en-GB"/>
                  </w:rPr>
                  <w:t>201</w:t>
                </w:r>
                <w:r w:rsidR="00261DB7" w:rsidRPr="005A3F80">
                  <w:rPr>
                    <w:rFonts w:cs="Times New Roman"/>
                    <w:kern w:val="22"/>
                    <w:szCs w:val="22"/>
                    <w:lang w:val="en-GB"/>
                  </w:rPr>
                  <w:t>8</w:t>
                </w:r>
              </w:sdtContent>
            </w:sdt>
          </w:p>
          <w:p w:rsidR="00C9161D" w:rsidRPr="005A3F80" w:rsidRDefault="00C9161D" w:rsidP="00531863">
            <w:pPr>
              <w:suppressLineNumbers/>
              <w:suppressAutoHyphens/>
              <w:ind w:left="1819"/>
              <w:rPr>
                <w:rFonts w:cs="Times New Roman"/>
                <w:kern w:val="22"/>
                <w:szCs w:val="22"/>
                <w:lang w:val="en-GB"/>
              </w:rPr>
            </w:pPr>
          </w:p>
          <w:p w:rsidR="00C9161D" w:rsidRPr="005A3F80" w:rsidRDefault="00C9161D" w:rsidP="00531863">
            <w:pPr>
              <w:suppressLineNumbers/>
              <w:suppressAutoHyphens/>
              <w:ind w:left="1819"/>
              <w:rPr>
                <w:rFonts w:cs="Times New Roman"/>
                <w:kern w:val="22"/>
                <w:szCs w:val="22"/>
                <w:lang w:val="en-GB"/>
              </w:rPr>
            </w:pPr>
            <w:r w:rsidRPr="005A3F80">
              <w:rPr>
                <w:rFonts w:cs="Times New Roman"/>
                <w:kern w:val="22"/>
                <w:szCs w:val="22"/>
                <w:lang w:val="en-GB"/>
              </w:rPr>
              <w:t>ENGLISH</w:t>
            </w:r>
            <w:r w:rsidR="007C66D7" w:rsidRPr="005A3F80">
              <w:rPr>
                <w:rFonts w:cs="Times New Roman"/>
                <w:kern w:val="22"/>
                <w:szCs w:val="22"/>
                <w:lang w:val="en-GB"/>
              </w:rPr>
              <w:t xml:space="preserve"> ONLY</w:t>
            </w:r>
          </w:p>
          <w:p w:rsidR="00C9161D" w:rsidRPr="005A3F80" w:rsidRDefault="00C9161D" w:rsidP="00531863">
            <w:pPr>
              <w:suppressLineNumbers/>
              <w:suppressAutoHyphens/>
              <w:rPr>
                <w:kern w:val="22"/>
                <w:lang w:val="en-GB"/>
              </w:rPr>
            </w:pPr>
          </w:p>
        </w:tc>
      </w:tr>
    </w:tbl>
    <w:p w:rsidR="00C9161D" w:rsidRPr="005A3F80" w:rsidRDefault="00534681" w:rsidP="00531863">
      <w:pPr>
        <w:pStyle w:val="meetingname"/>
        <w:suppressLineNumbers/>
        <w:suppressAutoHyphens/>
        <w:rPr>
          <w:kern w:val="22"/>
          <w:lang w:val="en-GB"/>
        </w:rPr>
      </w:pPr>
      <w:r w:rsidRPr="005A3F80">
        <w:rPr>
          <w:kern w:val="22"/>
          <w:lang w:val="en-GB"/>
        </w:rPr>
        <w:t xml:space="preserve">MEETING </w:t>
      </w:r>
      <w:r w:rsidR="00E101A1" w:rsidRPr="005A3F80">
        <w:rPr>
          <w:kern w:val="22"/>
          <w:lang w:val="en-GB"/>
        </w:rPr>
        <w:t>OF THE INFORMAL ADVISORY COMMITTEE TO THE CLEARING-HOUSE MECHANISM OF THE CONVENTION ON BIOLOGICAL DIVERSITY</w:t>
      </w:r>
    </w:p>
    <w:p w:rsidR="00C9161D" w:rsidRPr="005A3F80" w:rsidRDefault="00E101A1" w:rsidP="00531863">
      <w:pPr>
        <w:suppressLineNumbers/>
        <w:suppressAutoHyphens/>
        <w:rPr>
          <w:kern w:val="22"/>
          <w:lang w:val="en-GB"/>
        </w:rPr>
      </w:pPr>
      <w:r w:rsidRPr="005A3F80">
        <w:rPr>
          <w:kern w:val="22"/>
          <w:lang w:val="en-GB"/>
        </w:rPr>
        <w:t>Montreal</w:t>
      </w:r>
      <w:r w:rsidR="00C9161D" w:rsidRPr="005A3F80">
        <w:rPr>
          <w:kern w:val="22"/>
          <w:lang w:val="en-GB"/>
        </w:rPr>
        <w:t xml:space="preserve">, </w:t>
      </w:r>
      <w:r w:rsidR="00D76A18" w:rsidRPr="005A3F80">
        <w:rPr>
          <w:kern w:val="22"/>
          <w:lang w:val="en-GB"/>
        </w:rPr>
        <w:t>C</w:t>
      </w:r>
      <w:r w:rsidRPr="005A3F80">
        <w:rPr>
          <w:kern w:val="22"/>
          <w:lang w:val="en-GB"/>
        </w:rPr>
        <w:t>anada</w:t>
      </w:r>
      <w:r w:rsidR="00C9161D" w:rsidRPr="005A3F80">
        <w:rPr>
          <w:kern w:val="22"/>
          <w:lang w:val="en-GB"/>
        </w:rPr>
        <w:t xml:space="preserve">, </w:t>
      </w:r>
      <w:r w:rsidR="00261DB7" w:rsidRPr="005A3F80">
        <w:rPr>
          <w:kern w:val="22"/>
          <w:lang w:val="en-GB"/>
        </w:rPr>
        <w:t>10 July 2018</w:t>
      </w:r>
    </w:p>
    <w:p w:rsidR="00C9161D" w:rsidRPr="005A3F80" w:rsidRDefault="00C9161D" w:rsidP="00531863">
      <w:pPr>
        <w:suppressLineNumbers/>
        <w:suppressAutoHyphens/>
        <w:rPr>
          <w:kern w:val="22"/>
          <w:lang w:val="en-GB"/>
        </w:rPr>
      </w:pPr>
    </w:p>
    <w:p w:rsidR="00C9161D" w:rsidRPr="005A3F80" w:rsidRDefault="005A3F80" w:rsidP="00531863">
      <w:pPr>
        <w:keepNext/>
        <w:suppressLineNumbers/>
        <w:suppressAutoHyphens/>
        <w:jc w:val="center"/>
        <w:rPr>
          <w:rFonts w:ascii="Times New Roman Bold" w:hAnsi="Times New Roman Bold" w:cs="Times New Roman Bold"/>
          <w:bCs/>
          <w:caps/>
          <w:kern w:val="22"/>
          <w:lang w:val="en-GB"/>
        </w:rPr>
      </w:pPr>
      <w:sdt>
        <w:sdtPr>
          <w:rPr>
            <w:rFonts w:ascii="Times New Roman Bold" w:hAnsi="Times New Roman Bold" w:cs="Times New Roman Bold"/>
            <w:b/>
            <w:bCs/>
            <w:caps/>
            <w:kern w:val="22"/>
            <w:lang w:val="en-GB"/>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AD2CA5" w:rsidRPr="005A3F80">
            <w:rPr>
              <w:rFonts w:ascii="Times New Roman Bold" w:hAnsi="Times New Roman Bold" w:cs="Times New Roman Bold"/>
              <w:b/>
              <w:bCs/>
              <w:caps/>
              <w:kern w:val="22"/>
              <w:lang w:val="en-GB"/>
            </w:rPr>
            <w:t>Annotated provisional agenda</w:t>
          </w:r>
        </w:sdtContent>
      </w:sdt>
    </w:p>
    <w:p w:rsidR="00153E45" w:rsidRPr="005A3F80" w:rsidRDefault="00AD2CA5" w:rsidP="00531863">
      <w:pPr>
        <w:pStyle w:val="CBD-Item"/>
        <w:suppressLineNumbers/>
        <w:suppressAutoHyphens/>
        <w:spacing w:before="120"/>
        <w:outlineLvl w:val="0"/>
        <w:rPr>
          <w:rFonts w:ascii="Times New Roman" w:hAnsi="Times New Roman"/>
          <w:caps w:val="0"/>
          <w:kern w:val="22"/>
          <w:lang w:val="en-GB"/>
        </w:rPr>
      </w:pPr>
      <w:r w:rsidRPr="005A3F80">
        <w:rPr>
          <w:rFonts w:ascii="Times New Roman" w:hAnsi="Times New Roman"/>
          <w:caps w:val="0"/>
          <w:kern w:val="22"/>
          <w:lang w:val="en-GB"/>
        </w:rPr>
        <w:t>INTRODUCTION</w:t>
      </w:r>
    </w:p>
    <w:p w:rsidR="00153E45" w:rsidRPr="005A3F80" w:rsidRDefault="007C66D7" w:rsidP="005A3F80">
      <w:pPr>
        <w:pStyle w:val="CBD-Sub-Item"/>
        <w:suppressLineNumbers/>
        <w:tabs>
          <w:tab w:val="left" w:pos="360"/>
        </w:tabs>
        <w:suppressAutoHyphens/>
        <w:spacing w:before="120"/>
        <w:ind w:left="0" w:firstLine="0"/>
        <w:outlineLvl w:val="1"/>
        <w:rPr>
          <w:i w:val="0"/>
          <w:kern w:val="22"/>
          <w:lang w:val="en-GB"/>
        </w:rPr>
      </w:pPr>
      <w:r w:rsidRPr="005A3F80">
        <w:rPr>
          <w:i w:val="0"/>
          <w:kern w:val="22"/>
          <w:lang w:val="en-GB"/>
        </w:rPr>
        <w:t>A.</w:t>
      </w:r>
      <w:r w:rsidRPr="005A3F80">
        <w:rPr>
          <w:i w:val="0"/>
          <w:kern w:val="22"/>
          <w:lang w:val="en-GB"/>
        </w:rPr>
        <w:tab/>
      </w:r>
      <w:r w:rsidR="00153E45" w:rsidRPr="005A3F80">
        <w:rPr>
          <w:i w:val="0"/>
          <w:kern w:val="22"/>
          <w:lang w:val="en-GB"/>
        </w:rPr>
        <w:t>General information</w:t>
      </w:r>
    </w:p>
    <w:p w:rsidR="00153E45" w:rsidRPr="005A3F80" w:rsidRDefault="00153E45" w:rsidP="005A3F80">
      <w:pPr>
        <w:pStyle w:val="CBD-Para"/>
        <w:keepLines w:val="0"/>
        <w:suppressLineNumbers/>
        <w:tabs>
          <w:tab w:val="clear" w:pos="720"/>
        </w:tabs>
        <w:suppressAutoHyphens/>
        <w:rPr>
          <w:kern w:val="22"/>
          <w:lang w:val="en-GB"/>
        </w:rPr>
      </w:pPr>
      <w:r w:rsidRPr="005A3F80">
        <w:rPr>
          <w:kern w:val="22"/>
          <w:lang w:val="en-GB"/>
        </w:rPr>
        <w:t>The meeting of the Informal Advisory Committee to the Clearing</w:t>
      </w:r>
      <w:r w:rsidRPr="005A3F80">
        <w:rPr>
          <w:kern w:val="22"/>
          <w:lang w:val="en-GB"/>
        </w:rPr>
        <w:noBreakHyphen/>
        <w:t xml:space="preserve">House Mechanism of the Convention on Biological Diversity will be held </w:t>
      </w:r>
      <w:r w:rsidR="00EB4C88" w:rsidRPr="005A3F80">
        <w:rPr>
          <w:kern w:val="22"/>
          <w:lang w:val="en-GB"/>
        </w:rPr>
        <w:t xml:space="preserve">on </w:t>
      </w:r>
      <w:r w:rsidR="00261DB7" w:rsidRPr="005A3F80">
        <w:rPr>
          <w:kern w:val="22"/>
          <w:lang w:val="en-GB"/>
        </w:rPr>
        <w:t>Tuesday</w:t>
      </w:r>
      <w:r w:rsidR="00EB4C88" w:rsidRPr="005A3F80">
        <w:rPr>
          <w:kern w:val="22"/>
          <w:lang w:val="en-GB"/>
        </w:rPr>
        <w:t>,</w:t>
      </w:r>
      <w:r w:rsidR="00072803" w:rsidRPr="005A3F80">
        <w:rPr>
          <w:kern w:val="22"/>
          <w:lang w:val="en-GB"/>
        </w:rPr>
        <w:t xml:space="preserve"> </w:t>
      </w:r>
      <w:r w:rsidR="00261DB7" w:rsidRPr="005A3F80">
        <w:rPr>
          <w:kern w:val="22"/>
          <w:lang w:val="en-GB"/>
        </w:rPr>
        <w:t>10 July 2018</w:t>
      </w:r>
      <w:r w:rsidR="00EB4C88" w:rsidRPr="005A3F80">
        <w:rPr>
          <w:kern w:val="22"/>
          <w:lang w:val="en-GB"/>
        </w:rPr>
        <w:t>,</w:t>
      </w:r>
      <w:r w:rsidR="00072803" w:rsidRPr="005A3F80">
        <w:rPr>
          <w:kern w:val="22"/>
          <w:lang w:val="en-GB"/>
        </w:rPr>
        <w:t xml:space="preserve"> </w:t>
      </w:r>
      <w:r w:rsidRPr="005A3F80">
        <w:rPr>
          <w:kern w:val="22"/>
          <w:lang w:val="en-GB"/>
        </w:rPr>
        <w:t xml:space="preserve">in Montreal, Canada, </w:t>
      </w:r>
      <w:r w:rsidR="00261DB7" w:rsidRPr="005A3F80">
        <w:rPr>
          <w:kern w:val="22"/>
          <w:lang w:val="en-GB"/>
        </w:rPr>
        <w:t>on the margins of</w:t>
      </w:r>
      <w:r w:rsidRPr="005A3F80">
        <w:rPr>
          <w:kern w:val="22"/>
          <w:lang w:val="en-GB"/>
        </w:rPr>
        <w:t xml:space="preserve"> the </w:t>
      </w:r>
      <w:r w:rsidR="00261DB7" w:rsidRPr="005A3F80">
        <w:rPr>
          <w:kern w:val="22"/>
          <w:lang w:val="en-GB"/>
        </w:rPr>
        <w:t>second</w:t>
      </w:r>
      <w:r w:rsidRPr="005A3F80">
        <w:rPr>
          <w:kern w:val="22"/>
          <w:lang w:val="en-GB"/>
        </w:rPr>
        <w:t xml:space="preserve"> meeting of the Subsidiary Body on </w:t>
      </w:r>
      <w:r w:rsidR="00261DB7" w:rsidRPr="005A3F80">
        <w:rPr>
          <w:kern w:val="22"/>
          <w:lang w:val="en-GB"/>
        </w:rPr>
        <w:t>Implementation</w:t>
      </w:r>
      <w:r w:rsidRPr="005A3F80">
        <w:rPr>
          <w:kern w:val="22"/>
          <w:lang w:val="en-GB"/>
        </w:rPr>
        <w:t xml:space="preserve">. The venue will be </w:t>
      </w:r>
      <w:r w:rsidR="00261DB7" w:rsidRPr="005A3F80">
        <w:rPr>
          <w:kern w:val="22"/>
          <w:lang w:val="en-GB"/>
        </w:rPr>
        <w:t>Room</w:t>
      </w:r>
      <w:r w:rsidR="00033472">
        <w:rPr>
          <w:kern w:val="22"/>
          <w:lang w:val="en-GB"/>
        </w:rPr>
        <w:t> </w:t>
      </w:r>
      <w:r w:rsidR="00261DB7" w:rsidRPr="005A3F80">
        <w:rPr>
          <w:kern w:val="22"/>
          <w:lang w:val="en-GB"/>
        </w:rPr>
        <w:t xml:space="preserve">A of </w:t>
      </w:r>
      <w:proofErr w:type="gramStart"/>
      <w:r w:rsidR="00261DB7" w:rsidRPr="005A3F80">
        <w:rPr>
          <w:kern w:val="22"/>
          <w:lang w:val="en-GB"/>
        </w:rPr>
        <w:t>the</w:t>
      </w:r>
      <w:proofErr w:type="gramEnd"/>
      <w:r w:rsidR="00261DB7" w:rsidRPr="005A3F80">
        <w:rPr>
          <w:kern w:val="22"/>
          <w:lang w:val="en-GB"/>
        </w:rPr>
        <w:t xml:space="preserve"> </w:t>
      </w:r>
      <w:r w:rsidR="00AF4176">
        <w:rPr>
          <w:kern w:val="22"/>
          <w:lang w:val="en-GB"/>
        </w:rPr>
        <w:t>c</w:t>
      </w:r>
      <w:r w:rsidR="00261DB7" w:rsidRPr="005A3F80">
        <w:rPr>
          <w:kern w:val="22"/>
          <w:lang w:val="en-GB"/>
        </w:rPr>
        <w:t xml:space="preserve">onference </w:t>
      </w:r>
      <w:r w:rsidR="00AF4176">
        <w:rPr>
          <w:kern w:val="22"/>
          <w:lang w:val="en-GB"/>
        </w:rPr>
        <w:t>a</w:t>
      </w:r>
      <w:r w:rsidR="00261DB7" w:rsidRPr="005A3F80">
        <w:rPr>
          <w:kern w:val="22"/>
          <w:lang w:val="en-GB"/>
        </w:rPr>
        <w:t>rea</w:t>
      </w:r>
      <w:r w:rsidR="00033472">
        <w:rPr>
          <w:kern w:val="22"/>
          <w:lang w:val="en-GB"/>
        </w:rPr>
        <w:t xml:space="preserve"> of the International Civil Aviation Organization (</w:t>
      </w:r>
      <w:proofErr w:type="spellStart"/>
      <w:r w:rsidR="00033472" w:rsidRPr="0043551F">
        <w:rPr>
          <w:kern w:val="22"/>
          <w:lang w:val="en-GB"/>
        </w:rPr>
        <w:t>ICAO</w:t>
      </w:r>
      <w:proofErr w:type="spellEnd"/>
      <w:r w:rsidR="00033472">
        <w:rPr>
          <w:kern w:val="22"/>
          <w:lang w:val="en-GB"/>
        </w:rPr>
        <w:t>)</w:t>
      </w:r>
      <w:r w:rsidRPr="005A3F80">
        <w:rPr>
          <w:kern w:val="22"/>
          <w:lang w:val="en-GB"/>
        </w:rPr>
        <w:t>.</w:t>
      </w:r>
    </w:p>
    <w:p w:rsidR="00BD1579" w:rsidRPr="005A3F80" w:rsidRDefault="00153E45" w:rsidP="005A3F80">
      <w:pPr>
        <w:pStyle w:val="CBD-Para"/>
        <w:tabs>
          <w:tab w:val="clear" w:pos="720"/>
        </w:tabs>
        <w:rPr>
          <w:kern w:val="22"/>
          <w:lang w:val="en-GB"/>
        </w:rPr>
      </w:pPr>
      <w:r w:rsidRPr="005A3F80">
        <w:rPr>
          <w:kern w:val="22"/>
          <w:lang w:val="en-GB"/>
        </w:rPr>
        <w:t xml:space="preserve">The meeting is expected to start at </w:t>
      </w:r>
      <w:r w:rsidR="00261DB7" w:rsidRPr="005A3F80">
        <w:rPr>
          <w:kern w:val="22"/>
          <w:lang w:val="en-GB"/>
        </w:rPr>
        <w:t>1:00 p.m</w:t>
      </w:r>
      <w:r w:rsidRPr="005A3F80">
        <w:rPr>
          <w:kern w:val="22"/>
          <w:lang w:val="en-GB"/>
        </w:rPr>
        <w:t xml:space="preserve">. and close at </w:t>
      </w:r>
      <w:r w:rsidR="00261DB7" w:rsidRPr="005A3F80">
        <w:rPr>
          <w:kern w:val="22"/>
          <w:lang w:val="en-GB"/>
        </w:rPr>
        <w:t xml:space="preserve">2:45 </w:t>
      </w:r>
      <w:r w:rsidRPr="005A3F80">
        <w:rPr>
          <w:kern w:val="22"/>
          <w:lang w:val="en-GB"/>
        </w:rPr>
        <w:t>p.m.</w:t>
      </w:r>
      <w:r w:rsidR="00A96392">
        <w:rPr>
          <w:kern w:val="22"/>
          <w:lang w:val="en-GB"/>
        </w:rPr>
        <w:t>,</w:t>
      </w:r>
      <w:r w:rsidRPr="005A3F80">
        <w:rPr>
          <w:kern w:val="22"/>
          <w:lang w:val="en-GB"/>
        </w:rPr>
        <w:t xml:space="preserve"> as indicated in the proposed organization of work </w:t>
      </w:r>
      <w:r w:rsidR="00FB29F9" w:rsidRPr="005A3F80">
        <w:rPr>
          <w:kern w:val="22"/>
          <w:lang w:val="en-GB"/>
        </w:rPr>
        <w:t>(</w:t>
      </w:r>
      <w:r w:rsidRPr="005A3F80">
        <w:rPr>
          <w:kern w:val="22"/>
          <w:lang w:val="en-GB"/>
        </w:rPr>
        <w:t>annex I</w:t>
      </w:r>
      <w:r w:rsidR="00FB29F9" w:rsidRPr="005A3F80">
        <w:rPr>
          <w:kern w:val="22"/>
          <w:lang w:val="en-GB"/>
        </w:rPr>
        <w:t>)</w:t>
      </w:r>
      <w:r w:rsidRPr="005A3F80">
        <w:rPr>
          <w:kern w:val="22"/>
          <w:lang w:val="en-GB"/>
        </w:rPr>
        <w:t>.</w:t>
      </w:r>
      <w:r w:rsidR="00BD1579" w:rsidRPr="005A3F80">
        <w:rPr>
          <w:kern w:val="22"/>
          <w:lang w:val="en-GB"/>
        </w:rPr>
        <w:t xml:space="preserve"> Remote participation will be available for members not attending the meeting</w:t>
      </w:r>
      <w:r w:rsidR="00A96392" w:rsidRPr="00A96392">
        <w:rPr>
          <w:kern w:val="22"/>
          <w:lang w:val="en-GB"/>
        </w:rPr>
        <w:t xml:space="preserve"> </w:t>
      </w:r>
      <w:r w:rsidR="00A96392" w:rsidRPr="0043551F">
        <w:rPr>
          <w:kern w:val="22"/>
          <w:lang w:val="en-GB"/>
        </w:rPr>
        <w:t>of the Subsidiary Body on Implementation</w:t>
      </w:r>
      <w:r w:rsidR="00BD1579" w:rsidRPr="005A3F80">
        <w:rPr>
          <w:kern w:val="22"/>
          <w:lang w:val="en-GB"/>
        </w:rPr>
        <w:t>.</w:t>
      </w:r>
    </w:p>
    <w:p w:rsidR="00153E45" w:rsidRPr="005A3F80" w:rsidRDefault="007C66D7" w:rsidP="005A3F80">
      <w:pPr>
        <w:pStyle w:val="CBD-Sub-Item"/>
        <w:suppressLineNumbers/>
        <w:tabs>
          <w:tab w:val="left" w:pos="360"/>
        </w:tabs>
        <w:suppressAutoHyphens/>
        <w:spacing w:before="120"/>
        <w:ind w:left="0" w:firstLine="0"/>
        <w:outlineLvl w:val="1"/>
        <w:rPr>
          <w:i w:val="0"/>
          <w:kern w:val="22"/>
          <w:lang w:val="en-GB"/>
        </w:rPr>
      </w:pPr>
      <w:r w:rsidRPr="005A3F80">
        <w:rPr>
          <w:i w:val="0"/>
          <w:kern w:val="22"/>
          <w:lang w:val="en-GB"/>
        </w:rPr>
        <w:t>B.</w:t>
      </w:r>
      <w:r w:rsidRPr="005A3F80">
        <w:rPr>
          <w:i w:val="0"/>
          <w:kern w:val="22"/>
          <w:lang w:val="en-GB"/>
        </w:rPr>
        <w:tab/>
      </w:r>
      <w:r w:rsidR="00153E45" w:rsidRPr="005A3F80">
        <w:rPr>
          <w:i w:val="0"/>
          <w:kern w:val="22"/>
          <w:lang w:val="en-GB"/>
        </w:rPr>
        <w:t>Background</w:t>
      </w:r>
    </w:p>
    <w:p w:rsidR="00153E45" w:rsidRPr="005A3F80" w:rsidRDefault="00153E45" w:rsidP="005A3F80">
      <w:pPr>
        <w:pStyle w:val="CBD-Para"/>
        <w:keepLines w:val="0"/>
        <w:suppressLineNumbers/>
        <w:tabs>
          <w:tab w:val="clear" w:pos="720"/>
        </w:tabs>
        <w:suppressAutoHyphens/>
        <w:rPr>
          <w:kern w:val="22"/>
          <w:lang w:val="en-GB"/>
        </w:rPr>
      </w:pPr>
      <w:r w:rsidRPr="005A3F80">
        <w:rPr>
          <w:kern w:val="22"/>
          <w:lang w:val="en-GB"/>
        </w:rPr>
        <w:t>In decision </w:t>
      </w:r>
      <w:hyperlink r:id="rId13" w:history="1">
        <w:r w:rsidRPr="005A3F80">
          <w:rPr>
            <w:rStyle w:val="Hyperlink"/>
            <w:kern w:val="22"/>
            <w:lang w:val="en-GB"/>
          </w:rPr>
          <w:t>X/15</w:t>
        </w:r>
      </w:hyperlink>
      <w:r w:rsidRPr="005A3F80">
        <w:rPr>
          <w:kern w:val="22"/>
          <w:lang w:val="en-GB"/>
        </w:rPr>
        <w:t>, the Conference of the Parties adopted the mission, goals and objectives of the clearing-house mechanism for the period 2011-2020</w:t>
      </w:r>
      <w:r w:rsidR="00697BC5" w:rsidRPr="005A3F80">
        <w:rPr>
          <w:kern w:val="22"/>
          <w:lang w:val="en-GB"/>
        </w:rPr>
        <w:t>. I</w:t>
      </w:r>
      <w:r w:rsidRPr="005A3F80">
        <w:rPr>
          <w:kern w:val="22"/>
          <w:lang w:val="en-GB"/>
        </w:rPr>
        <w:t xml:space="preserve">n decision </w:t>
      </w:r>
      <w:hyperlink r:id="rId14" w:history="1">
        <w:r w:rsidRPr="005A3F80">
          <w:rPr>
            <w:rStyle w:val="Hyperlink"/>
            <w:kern w:val="22"/>
            <w:lang w:val="en-GB"/>
          </w:rPr>
          <w:t>XI/2</w:t>
        </w:r>
      </w:hyperlink>
      <w:r w:rsidRPr="005A3F80">
        <w:rPr>
          <w:kern w:val="22"/>
          <w:lang w:val="en-GB"/>
        </w:rPr>
        <w:t> B</w:t>
      </w:r>
      <w:r w:rsidR="00D93DC3">
        <w:rPr>
          <w:kern w:val="22"/>
          <w:lang w:val="en-GB"/>
        </w:rPr>
        <w:t>,</w:t>
      </w:r>
      <w:r w:rsidR="00D93DC3" w:rsidRPr="00D93DC3">
        <w:rPr>
          <w:kern w:val="22"/>
          <w:lang w:val="en-GB"/>
        </w:rPr>
        <w:t xml:space="preserve"> </w:t>
      </w:r>
      <w:r w:rsidR="00D93DC3">
        <w:rPr>
          <w:kern w:val="22"/>
          <w:lang w:val="en-GB"/>
        </w:rPr>
        <w:t>paragraph 11</w:t>
      </w:r>
      <w:r w:rsidRPr="005A3F80">
        <w:rPr>
          <w:kern w:val="22"/>
          <w:lang w:val="en-GB"/>
        </w:rPr>
        <w:t xml:space="preserve">, </w:t>
      </w:r>
      <w:r w:rsidR="00697BC5" w:rsidRPr="005A3F80">
        <w:rPr>
          <w:kern w:val="22"/>
          <w:lang w:val="en-GB"/>
        </w:rPr>
        <w:t xml:space="preserve">the Conference of the Parties </w:t>
      </w:r>
      <w:r w:rsidRPr="005A3F80">
        <w:rPr>
          <w:kern w:val="22"/>
          <w:lang w:val="en-GB"/>
        </w:rPr>
        <w:t xml:space="preserve">welcomed the work programme for the clearing-house mechanism in support of </w:t>
      </w:r>
      <w:r w:rsidR="005B72E6" w:rsidRPr="005A3F80">
        <w:rPr>
          <w:kern w:val="22"/>
          <w:lang w:val="en-GB"/>
        </w:rPr>
        <w:t xml:space="preserve">the </w:t>
      </w:r>
      <w:r w:rsidRPr="005A3F80">
        <w:rPr>
          <w:kern w:val="22"/>
          <w:lang w:val="en-GB"/>
        </w:rPr>
        <w:t>implementation of the Strategic Plan for Biodiversity 2011-2020 (</w:t>
      </w:r>
      <w:hyperlink r:id="rId15" w:history="1">
        <w:r w:rsidRPr="005A3F80">
          <w:rPr>
            <w:rStyle w:val="Hyperlink"/>
            <w:kern w:val="22"/>
            <w:lang w:val="en-GB"/>
          </w:rPr>
          <w:t>UNEP/CBD/COP/11/31</w:t>
        </w:r>
      </w:hyperlink>
      <w:r w:rsidRPr="005A3F80">
        <w:rPr>
          <w:kern w:val="22"/>
          <w:lang w:val="en-GB"/>
        </w:rPr>
        <w:t>) and agreed to keep this work programme under review. More recently, in decision</w:t>
      </w:r>
      <w:r w:rsidR="00114F56" w:rsidRPr="005A3F80">
        <w:rPr>
          <w:kern w:val="22"/>
          <w:lang w:val="en-GB"/>
        </w:rPr>
        <w:t>s</w:t>
      </w:r>
      <w:r w:rsidRPr="005A3F80">
        <w:rPr>
          <w:kern w:val="22"/>
          <w:lang w:val="en-GB"/>
        </w:rPr>
        <w:t xml:space="preserve"> </w:t>
      </w:r>
      <w:hyperlink r:id="rId16" w:history="1">
        <w:r w:rsidRPr="005A3F80">
          <w:rPr>
            <w:rStyle w:val="Hyperlink"/>
            <w:kern w:val="22"/>
            <w:lang w:val="en-GB"/>
          </w:rPr>
          <w:t>XII/2</w:t>
        </w:r>
      </w:hyperlink>
      <w:r w:rsidRPr="005A3F80">
        <w:rPr>
          <w:kern w:val="22"/>
          <w:lang w:val="en-GB"/>
        </w:rPr>
        <w:t xml:space="preserve"> B </w:t>
      </w:r>
      <w:r w:rsidR="00697BC5" w:rsidRPr="005A3F80">
        <w:rPr>
          <w:kern w:val="22"/>
          <w:lang w:val="en-GB"/>
        </w:rPr>
        <w:t xml:space="preserve">and </w:t>
      </w:r>
      <w:hyperlink r:id="rId17" w:history="1">
        <w:r w:rsidR="00697BC5" w:rsidRPr="005A3F80">
          <w:rPr>
            <w:rStyle w:val="Hyperlink"/>
            <w:kern w:val="22"/>
            <w:lang w:val="en-GB"/>
          </w:rPr>
          <w:t>XIII/23</w:t>
        </w:r>
      </w:hyperlink>
      <w:r w:rsidR="00697BC5" w:rsidRPr="005A3F80">
        <w:rPr>
          <w:kern w:val="22"/>
          <w:lang w:val="en-GB"/>
        </w:rPr>
        <w:t xml:space="preserve">, </w:t>
      </w:r>
      <w:r w:rsidRPr="005A3F80">
        <w:rPr>
          <w:kern w:val="22"/>
          <w:lang w:val="en-GB"/>
        </w:rPr>
        <w:t xml:space="preserve">the Conference of the Parties made </w:t>
      </w:r>
      <w:r w:rsidR="005B72E6" w:rsidRPr="005A3F80">
        <w:rPr>
          <w:kern w:val="22"/>
          <w:lang w:val="en-GB"/>
        </w:rPr>
        <w:t>several</w:t>
      </w:r>
      <w:r w:rsidRPr="005A3F80">
        <w:rPr>
          <w:kern w:val="22"/>
          <w:lang w:val="en-GB"/>
        </w:rPr>
        <w:t xml:space="preserve"> requests concerning the clearing-house mechanism.</w:t>
      </w:r>
    </w:p>
    <w:p w:rsidR="00153E45" w:rsidRPr="005A3F80" w:rsidRDefault="00FB29F9" w:rsidP="005A3F80">
      <w:pPr>
        <w:pStyle w:val="CBD-Para"/>
        <w:rPr>
          <w:lang w:val="en-GB"/>
        </w:rPr>
      </w:pPr>
      <w:r w:rsidRPr="005A3F80">
        <w:rPr>
          <w:lang w:val="en-GB"/>
        </w:rPr>
        <w:t xml:space="preserve">At its </w:t>
      </w:r>
      <w:r w:rsidR="00114F56" w:rsidRPr="005A3F80">
        <w:rPr>
          <w:lang w:val="en-GB"/>
        </w:rPr>
        <w:t xml:space="preserve">last </w:t>
      </w:r>
      <w:r w:rsidR="00153E45" w:rsidRPr="005A3F80">
        <w:rPr>
          <w:lang w:val="en-GB"/>
        </w:rPr>
        <w:t>meeting</w:t>
      </w:r>
      <w:r w:rsidRPr="005A3F80">
        <w:rPr>
          <w:lang w:val="en-GB"/>
        </w:rPr>
        <w:t>,</w:t>
      </w:r>
      <w:r w:rsidR="00153E45" w:rsidRPr="005A3F80">
        <w:rPr>
          <w:lang w:val="en-GB"/>
        </w:rPr>
        <w:t xml:space="preserve"> held in </w:t>
      </w:r>
      <w:r w:rsidR="00261DB7" w:rsidRPr="005A3F80">
        <w:rPr>
          <w:lang w:val="en-GB"/>
        </w:rPr>
        <w:t>Montreal</w:t>
      </w:r>
      <w:r w:rsidR="00072803" w:rsidRPr="005A3F80">
        <w:rPr>
          <w:lang w:val="en-GB"/>
        </w:rPr>
        <w:t xml:space="preserve">, </w:t>
      </w:r>
      <w:r w:rsidR="00261DB7" w:rsidRPr="005A3F80">
        <w:rPr>
          <w:lang w:val="en-GB"/>
        </w:rPr>
        <w:t>Canada</w:t>
      </w:r>
      <w:r w:rsidR="00153E45" w:rsidRPr="005A3F80">
        <w:rPr>
          <w:lang w:val="en-GB"/>
        </w:rPr>
        <w:t xml:space="preserve">, </w:t>
      </w:r>
      <w:r w:rsidR="003D3EDC">
        <w:rPr>
          <w:lang w:val="en-GB"/>
        </w:rPr>
        <w:t>on</w:t>
      </w:r>
      <w:r w:rsidR="003D3EDC" w:rsidRPr="005A3F80">
        <w:rPr>
          <w:lang w:val="en-GB"/>
        </w:rPr>
        <w:t xml:space="preserve"> </w:t>
      </w:r>
      <w:r w:rsidR="00261DB7" w:rsidRPr="005A3F80">
        <w:rPr>
          <w:lang w:val="en-GB"/>
        </w:rPr>
        <w:t>7</w:t>
      </w:r>
      <w:r w:rsidR="003D3EDC">
        <w:rPr>
          <w:lang w:val="en-GB"/>
        </w:rPr>
        <w:t xml:space="preserve"> and </w:t>
      </w:r>
      <w:r w:rsidR="00261DB7" w:rsidRPr="005A3F80">
        <w:rPr>
          <w:lang w:val="en-GB"/>
        </w:rPr>
        <w:t xml:space="preserve">8 </w:t>
      </w:r>
      <w:r w:rsidR="00072803" w:rsidRPr="005A3F80">
        <w:rPr>
          <w:lang w:val="en-GB"/>
        </w:rPr>
        <w:t>December</w:t>
      </w:r>
      <w:r w:rsidR="00697BC5" w:rsidRPr="005A3F80">
        <w:rPr>
          <w:lang w:val="en-GB"/>
        </w:rPr>
        <w:t xml:space="preserve"> </w:t>
      </w:r>
      <w:r w:rsidR="00153E45" w:rsidRPr="005A3F80">
        <w:rPr>
          <w:lang w:val="en-GB"/>
        </w:rPr>
        <w:t>201</w:t>
      </w:r>
      <w:r w:rsidR="00261DB7" w:rsidRPr="005A3F80">
        <w:rPr>
          <w:lang w:val="en-GB"/>
        </w:rPr>
        <w:t>7</w:t>
      </w:r>
      <w:r w:rsidR="00153E45" w:rsidRPr="005A3F80">
        <w:rPr>
          <w:lang w:val="en-GB"/>
        </w:rPr>
        <w:t xml:space="preserve">, </w:t>
      </w:r>
      <w:r w:rsidRPr="005A3F80">
        <w:rPr>
          <w:lang w:val="en-GB"/>
        </w:rPr>
        <w:t xml:space="preserve">the Informal Advisory Committee </w:t>
      </w:r>
      <w:r w:rsidR="00153E45" w:rsidRPr="005A3F80">
        <w:rPr>
          <w:lang w:val="en-GB"/>
        </w:rPr>
        <w:t>review</w:t>
      </w:r>
      <w:r w:rsidR="00114F56" w:rsidRPr="005A3F80">
        <w:rPr>
          <w:lang w:val="en-GB"/>
        </w:rPr>
        <w:t>ed</w:t>
      </w:r>
      <w:r w:rsidR="00153E45" w:rsidRPr="005A3F80">
        <w:rPr>
          <w:lang w:val="en-GB"/>
        </w:rPr>
        <w:t xml:space="preserve"> the progress made </w:t>
      </w:r>
      <w:r w:rsidRPr="005A3F80">
        <w:rPr>
          <w:lang w:val="en-GB"/>
        </w:rPr>
        <w:t xml:space="preserve">in </w:t>
      </w:r>
      <w:r w:rsidR="00153E45" w:rsidRPr="005A3F80">
        <w:rPr>
          <w:lang w:val="en-GB"/>
        </w:rPr>
        <w:t xml:space="preserve">the </w:t>
      </w:r>
      <w:r w:rsidR="00114F56" w:rsidRPr="005A3F80">
        <w:rPr>
          <w:lang w:val="en-GB"/>
        </w:rPr>
        <w:t xml:space="preserve">implementation of the </w:t>
      </w:r>
      <w:r w:rsidR="00153E45" w:rsidRPr="005A3F80">
        <w:rPr>
          <w:lang w:val="en-GB"/>
        </w:rPr>
        <w:t xml:space="preserve">clearing-house mechanism. The report </w:t>
      </w:r>
      <w:r w:rsidR="00282979">
        <w:rPr>
          <w:lang w:val="en-GB"/>
        </w:rPr>
        <w:t>on</w:t>
      </w:r>
      <w:r w:rsidR="00282979" w:rsidRPr="005A3F80">
        <w:rPr>
          <w:lang w:val="en-GB"/>
        </w:rPr>
        <w:t xml:space="preserve"> </w:t>
      </w:r>
      <w:r w:rsidR="00153E45" w:rsidRPr="005A3F80">
        <w:rPr>
          <w:lang w:val="en-GB"/>
        </w:rPr>
        <w:t xml:space="preserve">that meeting </w:t>
      </w:r>
      <w:r w:rsidR="00282979">
        <w:rPr>
          <w:rStyle w:val="Hyperlink"/>
          <w:kern w:val="22"/>
          <w:lang w:val="en-GB"/>
        </w:rPr>
        <w:t>(</w:t>
      </w:r>
      <w:hyperlink r:id="rId18" w:history="1">
        <w:r w:rsidR="00282979" w:rsidRPr="00407024">
          <w:rPr>
            <w:rStyle w:val="Hyperlink"/>
            <w:kern w:val="22"/>
            <w:lang w:val="en-GB"/>
          </w:rPr>
          <w:t>CBD/CHM/IAC/2017/1/5</w:t>
        </w:r>
      </w:hyperlink>
      <w:r w:rsidR="00282979">
        <w:rPr>
          <w:rStyle w:val="Hyperlink"/>
          <w:kern w:val="22"/>
          <w:lang w:val="en-GB"/>
        </w:rPr>
        <w:t>)</w:t>
      </w:r>
      <w:r w:rsidR="00261DB7" w:rsidRPr="005A3F80">
        <w:rPr>
          <w:lang w:val="en-GB"/>
        </w:rPr>
        <w:t xml:space="preserve"> </w:t>
      </w:r>
      <w:r w:rsidR="00153E45" w:rsidRPr="005A3F80">
        <w:rPr>
          <w:lang w:val="en-GB"/>
        </w:rPr>
        <w:t>includes recommendations to the Executive Secretary.</w:t>
      </w:r>
    </w:p>
    <w:p w:rsidR="00153E45" w:rsidRPr="005A3F80" w:rsidRDefault="007C66D7" w:rsidP="005A3F80">
      <w:pPr>
        <w:pStyle w:val="CBD-Sub-Item"/>
        <w:suppressLineNumbers/>
        <w:tabs>
          <w:tab w:val="left" w:pos="360"/>
        </w:tabs>
        <w:suppressAutoHyphens/>
        <w:spacing w:before="120"/>
        <w:ind w:left="0" w:firstLine="0"/>
        <w:outlineLvl w:val="1"/>
        <w:rPr>
          <w:i w:val="0"/>
          <w:kern w:val="22"/>
          <w:lang w:val="en-GB"/>
        </w:rPr>
      </w:pPr>
      <w:r w:rsidRPr="005A3F80">
        <w:rPr>
          <w:i w:val="0"/>
          <w:kern w:val="22"/>
          <w:lang w:val="en-GB"/>
        </w:rPr>
        <w:t>C.</w:t>
      </w:r>
      <w:r w:rsidRPr="005A3F80">
        <w:rPr>
          <w:i w:val="0"/>
          <w:kern w:val="22"/>
          <w:lang w:val="en-GB"/>
        </w:rPr>
        <w:tab/>
      </w:r>
      <w:r w:rsidR="00153E45" w:rsidRPr="005A3F80">
        <w:rPr>
          <w:i w:val="0"/>
          <w:kern w:val="22"/>
          <w:lang w:val="en-GB"/>
        </w:rPr>
        <w:t>Expected outcome</w:t>
      </w:r>
    </w:p>
    <w:p w:rsidR="00153E45" w:rsidRPr="005A3F80" w:rsidRDefault="00153E45" w:rsidP="00531863">
      <w:pPr>
        <w:pStyle w:val="CBD-Para"/>
        <w:keepLines w:val="0"/>
        <w:suppressLineNumbers/>
        <w:tabs>
          <w:tab w:val="clear" w:pos="720"/>
        </w:tabs>
        <w:suppressAutoHyphens/>
        <w:rPr>
          <w:spacing w:val="-3"/>
          <w:kern w:val="22"/>
          <w:lang w:val="en-GB"/>
        </w:rPr>
      </w:pPr>
      <w:r w:rsidRPr="005A3F80">
        <w:rPr>
          <w:spacing w:val="-3"/>
          <w:kern w:val="22"/>
          <w:lang w:val="en-GB"/>
        </w:rPr>
        <w:t xml:space="preserve">The main purpose of the meeting is </w:t>
      </w:r>
      <w:r w:rsidRPr="005A3F80">
        <w:rPr>
          <w:color w:val="000000"/>
          <w:spacing w:val="-3"/>
          <w:kern w:val="22"/>
          <w:lang w:val="en-GB"/>
        </w:rPr>
        <w:t xml:space="preserve">to </w:t>
      </w:r>
      <w:r w:rsidR="00114F56" w:rsidRPr="005A3F80">
        <w:rPr>
          <w:color w:val="000000"/>
          <w:spacing w:val="-3"/>
          <w:kern w:val="22"/>
          <w:lang w:val="en-GB"/>
        </w:rPr>
        <w:t xml:space="preserve">review </w:t>
      </w:r>
      <w:r w:rsidRPr="005A3F80">
        <w:rPr>
          <w:color w:val="000000"/>
          <w:spacing w:val="-3"/>
          <w:kern w:val="22"/>
          <w:lang w:val="en-GB"/>
        </w:rPr>
        <w:t xml:space="preserve">the progress made </w:t>
      </w:r>
      <w:r w:rsidR="00BD1579" w:rsidRPr="005A3F80">
        <w:rPr>
          <w:color w:val="000000"/>
          <w:spacing w:val="-3"/>
          <w:kern w:val="22"/>
          <w:lang w:val="en-GB"/>
        </w:rPr>
        <w:t xml:space="preserve">to date </w:t>
      </w:r>
      <w:r w:rsidRPr="005A3F80">
        <w:rPr>
          <w:color w:val="000000"/>
          <w:spacing w:val="-3"/>
          <w:kern w:val="22"/>
          <w:lang w:val="en-GB"/>
        </w:rPr>
        <w:t xml:space="preserve">on the </w:t>
      </w:r>
      <w:r w:rsidRPr="005A3F80">
        <w:rPr>
          <w:spacing w:val="-3"/>
          <w:kern w:val="22"/>
          <w:lang w:val="en-GB"/>
        </w:rPr>
        <w:t xml:space="preserve">clearing-house mechanism </w:t>
      </w:r>
      <w:r w:rsidR="002E10B1" w:rsidRPr="005A3F80">
        <w:rPr>
          <w:spacing w:val="-3"/>
          <w:kern w:val="22"/>
          <w:lang w:val="en-GB"/>
        </w:rPr>
        <w:t xml:space="preserve">pursuant </w:t>
      </w:r>
      <w:r w:rsidR="0045466C" w:rsidRPr="005A3F80">
        <w:rPr>
          <w:spacing w:val="-3"/>
          <w:kern w:val="22"/>
          <w:lang w:val="en-GB"/>
        </w:rPr>
        <w:t xml:space="preserve">to </w:t>
      </w:r>
      <w:r w:rsidRPr="005A3F80">
        <w:rPr>
          <w:spacing w:val="-3"/>
          <w:kern w:val="22"/>
          <w:lang w:val="en-GB"/>
        </w:rPr>
        <w:t>decision XI</w:t>
      </w:r>
      <w:r w:rsidR="00697BC5" w:rsidRPr="005A3F80">
        <w:rPr>
          <w:spacing w:val="-3"/>
          <w:kern w:val="22"/>
          <w:lang w:val="en-GB"/>
        </w:rPr>
        <w:t>I</w:t>
      </w:r>
      <w:r w:rsidRPr="005A3F80">
        <w:rPr>
          <w:spacing w:val="-3"/>
          <w:kern w:val="22"/>
          <w:lang w:val="en-GB"/>
        </w:rPr>
        <w:t>I/2</w:t>
      </w:r>
      <w:r w:rsidR="00697BC5" w:rsidRPr="005A3F80">
        <w:rPr>
          <w:spacing w:val="-3"/>
          <w:kern w:val="22"/>
          <w:lang w:val="en-GB"/>
        </w:rPr>
        <w:t xml:space="preserve">3 and </w:t>
      </w:r>
      <w:r w:rsidR="0045466C" w:rsidRPr="005A3F80">
        <w:rPr>
          <w:spacing w:val="-3"/>
          <w:kern w:val="22"/>
          <w:lang w:val="en-GB"/>
        </w:rPr>
        <w:t xml:space="preserve">the </w:t>
      </w:r>
      <w:r w:rsidR="00697BC5" w:rsidRPr="005A3F80">
        <w:rPr>
          <w:spacing w:val="-3"/>
          <w:kern w:val="22"/>
          <w:lang w:val="en-GB"/>
        </w:rPr>
        <w:t xml:space="preserve">recommendations made by the Committee at its </w:t>
      </w:r>
      <w:r w:rsidR="00114F56" w:rsidRPr="005A3F80">
        <w:rPr>
          <w:spacing w:val="-3"/>
          <w:kern w:val="22"/>
          <w:lang w:val="en-GB"/>
        </w:rPr>
        <w:t xml:space="preserve">last </w:t>
      </w:r>
      <w:r w:rsidR="00697BC5" w:rsidRPr="005A3F80">
        <w:rPr>
          <w:spacing w:val="-3"/>
          <w:kern w:val="22"/>
          <w:lang w:val="en-GB"/>
        </w:rPr>
        <w:t xml:space="preserve">meeting, </w:t>
      </w:r>
      <w:r w:rsidR="00114F56" w:rsidRPr="005A3F80">
        <w:rPr>
          <w:spacing w:val="-3"/>
          <w:kern w:val="22"/>
          <w:lang w:val="en-GB"/>
        </w:rPr>
        <w:t>and</w:t>
      </w:r>
      <w:r w:rsidR="00697BC5" w:rsidRPr="005A3F80">
        <w:rPr>
          <w:spacing w:val="-3"/>
          <w:kern w:val="22"/>
          <w:lang w:val="en-GB"/>
        </w:rPr>
        <w:t xml:space="preserve"> </w:t>
      </w:r>
      <w:r w:rsidR="005B72E6" w:rsidRPr="005A3F80">
        <w:rPr>
          <w:spacing w:val="-3"/>
          <w:kern w:val="22"/>
          <w:lang w:val="en-GB"/>
        </w:rPr>
        <w:t xml:space="preserve">to </w:t>
      </w:r>
      <w:r w:rsidR="00697BC5" w:rsidRPr="005A3F80">
        <w:rPr>
          <w:spacing w:val="-3"/>
          <w:kern w:val="22"/>
          <w:lang w:val="en-GB"/>
        </w:rPr>
        <w:t xml:space="preserve">provide </w:t>
      </w:r>
      <w:r w:rsidR="0045466C" w:rsidRPr="005A3F80">
        <w:rPr>
          <w:spacing w:val="-3"/>
          <w:kern w:val="22"/>
          <w:lang w:val="en-GB"/>
        </w:rPr>
        <w:t xml:space="preserve">the Executive Secretary with </w:t>
      </w:r>
      <w:r w:rsidR="00697BC5" w:rsidRPr="005A3F80">
        <w:rPr>
          <w:spacing w:val="-3"/>
          <w:kern w:val="22"/>
          <w:lang w:val="en-GB"/>
        </w:rPr>
        <w:t xml:space="preserve">further </w:t>
      </w:r>
      <w:r w:rsidR="00114F56" w:rsidRPr="005A3F80">
        <w:rPr>
          <w:spacing w:val="-3"/>
          <w:kern w:val="22"/>
          <w:lang w:val="en-GB"/>
        </w:rPr>
        <w:t xml:space="preserve">advice </w:t>
      </w:r>
      <w:r w:rsidR="0045466C" w:rsidRPr="005A3F80">
        <w:rPr>
          <w:color w:val="000000"/>
          <w:spacing w:val="-3"/>
          <w:kern w:val="22"/>
          <w:lang w:val="en-GB"/>
        </w:rPr>
        <w:t xml:space="preserve">on the </w:t>
      </w:r>
      <w:r w:rsidR="0045466C" w:rsidRPr="005A3F80">
        <w:rPr>
          <w:spacing w:val="-3"/>
          <w:kern w:val="22"/>
          <w:lang w:val="en-GB"/>
        </w:rPr>
        <w:t>clearing-house mechanism</w:t>
      </w:r>
      <w:r w:rsidR="00CE17BF" w:rsidRPr="005A3F80">
        <w:rPr>
          <w:spacing w:val="-3"/>
          <w:kern w:val="22"/>
          <w:lang w:val="en-GB"/>
        </w:rPr>
        <w:t>, as appropriate</w:t>
      </w:r>
      <w:r w:rsidRPr="005A3F80">
        <w:rPr>
          <w:spacing w:val="-3"/>
          <w:kern w:val="22"/>
          <w:lang w:val="en-GB"/>
        </w:rPr>
        <w:t>.</w:t>
      </w:r>
    </w:p>
    <w:p w:rsidR="00153E45" w:rsidRPr="005A3F80" w:rsidRDefault="00153E45" w:rsidP="005A3F80">
      <w:pPr>
        <w:pStyle w:val="CBD-Sub-Item"/>
        <w:suppressLineNumbers/>
        <w:tabs>
          <w:tab w:val="left" w:pos="900"/>
        </w:tabs>
        <w:suppressAutoHyphens/>
        <w:spacing w:before="120"/>
        <w:ind w:left="0" w:firstLine="0"/>
        <w:outlineLvl w:val="1"/>
        <w:rPr>
          <w:i w:val="0"/>
          <w:kern w:val="22"/>
          <w:lang w:val="en-GB"/>
        </w:rPr>
      </w:pPr>
      <w:proofErr w:type="gramStart"/>
      <w:r w:rsidRPr="005A3F80">
        <w:rPr>
          <w:i w:val="0"/>
          <w:kern w:val="22"/>
          <w:lang w:val="en-GB"/>
        </w:rPr>
        <w:t>ITEM 1.</w:t>
      </w:r>
      <w:proofErr w:type="gramEnd"/>
      <w:r w:rsidRPr="005A3F80">
        <w:rPr>
          <w:i w:val="0"/>
          <w:kern w:val="22"/>
          <w:lang w:val="en-GB"/>
        </w:rPr>
        <w:tab/>
        <w:t>OPENING OF THE MEETING</w:t>
      </w:r>
    </w:p>
    <w:p w:rsidR="00153E45" w:rsidRPr="005A3F80" w:rsidRDefault="00153E45" w:rsidP="00531863">
      <w:pPr>
        <w:pStyle w:val="CBD-Para"/>
        <w:keepLines w:val="0"/>
        <w:suppressLineNumbers/>
        <w:tabs>
          <w:tab w:val="clear" w:pos="720"/>
        </w:tabs>
        <w:suppressAutoHyphens/>
        <w:rPr>
          <w:kern w:val="22"/>
          <w:lang w:val="en-GB"/>
        </w:rPr>
      </w:pPr>
      <w:r w:rsidRPr="005A3F80">
        <w:rPr>
          <w:kern w:val="22"/>
          <w:lang w:val="en-GB"/>
        </w:rPr>
        <w:t xml:space="preserve">The meeting will be opened </w:t>
      </w:r>
      <w:r w:rsidR="00BD1579" w:rsidRPr="005A3F80">
        <w:rPr>
          <w:kern w:val="22"/>
          <w:lang w:val="en-GB"/>
        </w:rPr>
        <w:t xml:space="preserve">at </w:t>
      </w:r>
      <w:r w:rsidR="00F33E77" w:rsidRPr="005A3F80">
        <w:rPr>
          <w:kern w:val="22"/>
          <w:lang w:val="en-GB"/>
        </w:rPr>
        <w:t>1.</w:t>
      </w:r>
      <w:r w:rsidR="00261DB7" w:rsidRPr="005A3F80">
        <w:rPr>
          <w:kern w:val="22"/>
          <w:lang w:val="en-GB"/>
        </w:rPr>
        <w:t>15 p.m. on Tuesday</w:t>
      </w:r>
      <w:r w:rsidR="006C3017">
        <w:rPr>
          <w:kern w:val="22"/>
          <w:lang w:val="en-GB"/>
        </w:rPr>
        <w:t>,</w:t>
      </w:r>
      <w:r w:rsidR="00261DB7" w:rsidRPr="005A3F80">
        <w:rPr>
          <w:kern w:val="22"/>
          <w:lang w:val="en-GB"/>
        </w:rPr>
        <w:t xml:space="preserve"> 10 July 2018</w:t>
      </w:r>
      <w:r w:rsidRPr="005A3F80">
        <w:rPr>
          <w:kern w:val="22"/>
          <w:lang w:val="en-GB"/>
        </w:rPr>
        <w:t>.</w:t>
      </w:r>
    </w:p>
    <w:p w:rsidR="00153E45" w:rsidRPr="005A3F80" w:rsidRDefault="00153E45" w:rsidP="005A3F80">
      <w:pPr>
        <w:pStyle w:val="CBD-Item"/>
        <w:suppressLineNumbers/>
        <w:tabs>
          <w:tab w:val="left" w:pos="900"/>
        </w:tabs>
        <w:suppressAutoHyphens/>
        <w:spacing w:before="120"/>
        <w:outlineLvl w:val="0"/>
        <w:rPr>
          <w:rFonts w:cs="Times New Roman Bold"/>
          <w:caps w:val="0"/>
          <w:kern w:val="22"/>
          <w:lang w:val="en-GB"/>
        </w:rPr>
      </w:pPr>
      <w:proofErr w:type="gramStart"/>
      <w:r w:rsidRPr="005A3F80">
        <w:rPr>
          <w:rFonts w:cs="Times New Roman Bold"/>
          <w:caps w:val="0"/>
          <w:kern w:val="22"/>
          <w:lang w:val="en-GB"/>
        </w:rPr>
        <w:lastRenderedPageBreak/>
        <w:t>ITEM 2.</w:t>
      </w:r>
      <w:proofErr w:type="gramEnd"/>
      <w:r w:rsidRPr="005A3F80">
        <w:rPr>
          <w:rFonts w:cs="Times New Roman Bold"/>
          <w:caps w:val="0"/>
          <w:kern w:val="22"/>
          <w:lang w:val="en-GB"/>
        </w:rPr>
        <w:tab/>
        <w:t>ORGANIZATIONAL MATTERS</w:t>
      </w:r>
    </w:p>
    <w:p w:rsidR="00153E45" w:rsidRPr="005A3F80" w:rsidRDefault="00153E45" w:rsidP="005A3F80">
      <w:pPr>
        <w:pStyle w:val="CBD-Sub-Item"/>
        <w:suppressLineNumbers/>
        <w:tabs>
          <w:tab w:val="left" w:pos="450"/>
        </w:tabs>
        <w:suppressAutoHyphens/>
        <w:spacing w:before="120"/>
        <w:ind w:left="0" w:firstLine="0"/>
        <w:outlineLvl w:val="1"/>
        <w:rPr>
          <w:i w:val="0"/>
          <w:kern w:val="22"/>
          <w:lang w:val="en-GB"/>
        </w:rPr>
      </w:pPr>
      <w:r w:rsidRPr="005A3F80">
        <w:rPr>
          <w:i w:val="0"/>
          <w:kern w:val="22"/>
          <w:lang w:val="en-GB"/>
        </w:rPr>
        <w:t>2.1.</w:t>
      </w:r>
      <w:r w:rsidRPr="005A3F80">
        <w:rPr>
          <w:i w:val="0"/>
          <w:kern w:val="22"/>
          <w:lang w:val="en-GB"/>
        </w:rPr>
        <w:tab/>
        <w:t>Adoption of the agenda</w:t>
      </w:r>
    </w:p>
    <w:p w:rsidR="00153E45" w:rsidRPr="005A3F80" w:rsidRDefault="002E5509" w:rsidP="00531863">
      <w:pPr>
        <w:pStyle w:val="CBD-Para"/>
        <w:keepLines w:val="0"/>
        <w:suppressLineNumbers/>
        <w:tabs>
          <w:tab w:val="clear" w:pos="720"/>
        </w:tabs>
        <w:suppressAutoHyphens/>
        <w:rPr>
          <w:kern w:val="22"/>
          <w:lang w:val="en-GB"/>
        </w:rPr>
      </w:pPr>
      <w:r w:rsidRPr="005A3F80">
        <w:rPr>
          <w:kern w:val="22"/>
          <w:lang w:val="en-GB"/>
        </w:rPr>
        <w:t>The</w:t>
      </w:r>
      <w:r w:rsidR="005E6EC7" w:rsidRPr="005A3F80">
        <w:rPr>
          <w:kern w:val="22"/>
          <w:lang w:val="en-GB"/>
        </w:rPr>
        <w:t xml:space="preserve"> provisional agenda </w:t>
      </w:r>
      <w:r w:rsidR="006C3017">
        <w:rPr>
          <w:kern w:val="22"/>
          <w:lang w:val="en-GB"/>
        </w:rPr>
        <w:t>(</w:t>
      </w:r>
      <w:hyperlink r:id="rId19" w:history="1">
        <w:r w:rsidR="00153E45" w:rsidRPr="005A3F80">
          <w:rPr>
            <w:rStyle w:val="Hyperlink"/>
            <w:kern w:val="22"/>
            <w:lang w:val="en-GB"/>
          </w:rPr>
          <w:t>CBD/CHM/IAC/201</w:t>
        </w:r>
        <w:r w:rsidR="005E6EC7" w:rsidRPr="005A3F80">
          <w:rPr>
            <w:rStyle w:val="Hyperlink"/>
            <w:kern w:val="22"/>
            <w:lang w:val="en-GB"/>
          </w:rPr>
          <w:t>8</w:t>
        </w:r>
        <w:r w:rsidR="00153E45" w:rsidRPr="005A3F80">
          <w:rPr>
            <w:rStyle w:val="Hyperlink"/>
            <w:kern w:val="22"/>
            <w:lang w:val="en-GB"/>
          </w:rPr>
          <w:t>/1/1</w:t>
        </w:r>
      </w:hyperlink>
      <w:r w:rsidR="006C3017">
        <w:rPr>
          <w:kern w:val="22"/>
          <w:lang w:val="en-GB"/>
        </w:rPr>
        <w:t>)</w:t>
      </w:r>
      <w:r w:rsidR="00153E45" w:rsidRPr="005A3F80">
        <w:rPr>
          <w:kern w:val="22"/>
          <w:lang w:val="en-GB"/>
        </w:rPr>
        <w:t xml:space="preserve"> </w:t>
      </w:r>
      <w:r w:rsidR="0045466C" w:rsidRPr="005A3F80">
        <w:rPr>
          <w:kern w:val="22"/>
          <w:lang w:val="en-GB"/>
        </w:rPr>
        <w:t xml:space="preserve">and the present </w:t>
      </w:r>
      <w:r w:rsidRPr="005A3F80">
        <w:rPr>
          <w:kern w:val="22"/>
          <w:lang w:val="en-GB"/>
        </w:rPr>
        <w:t>annotated</w:t>
      </w:r>
      <w:r w:rsidR="0045466C" w:rsidRPr="005A3F80">
        <w:rPr>
          <w:kern w:val="22"/>
          <w:lang w:val="en-GB"/>
        </w:rPr>
        <w:t xml:space="preserve"> agenda </w:t>
      </w:r>
      <w:r w:rsidR="00153E45" w:rsidRPr="005A3F80">
        <w:rPr>
          <w:kern w:val="22"/>
          <w:lang w:val="en-GB"/>
        </w:rPr>
        <w:t>ha</w:t>
      </w:r>
      <w:r w:rsidR="0045466C" w:rsidRPr="005A3F80">
        <w:rPr>
          <w:kern w:val="22"/>
          <w:lang w:val="en-GB"/>
        </w:rPr>
        <w:t>ve</w:t>
      </w:r>
      <w:r w:rsidR="00153E45" w:rsidRPr="005A3F80">
        <w:rPr>
          <w:kern w:val="22"/>
          <w:lang w:val="en-GB"/>
        </w:rPr>
        <w:t xml:space="preserve"> been prepared by the Executive Secretary</w:t>
      </w:r>
      <w:r w:rsidRPr="005A3F80">
        <w:rPr>
          <w:kern w:val="22"/>
          <w:lang w:val="en-GB"/>
        </w:rPr>
        <w:t xml:space="preserve"> for</w:t>
      </w:r>
      <w:r w:rsidR="00153E45" w:rsidRPr="005A3F80">
        <w:rPr>
          <w:kern w:val="22"/>
          <w:lang w:val="en-GB"/>
        </w:rPr>
        <w:t xml:space="preserve"> review and adopt</w:t>
      </w:r>
      <w:r w:rsidRPr="005A3F80">
        <w:rPr>
          <w:kern w:val="22"/>
          <w:lang w:val="en-GB"/>
        </w:rPr>
        <w:t>ion by</w:t>
      </w:r>
      <w:r w:rsidR="00153E45" w:rsidRPr="005A3F80">
        <w:rPr>
          <w:kern w:val="22"/>
          <w:lang w:val="en-GB"/>
        </w:rPr>
        <w:t xml:space="preserve"> the </w:t>
      </w:r>
      <w:r w:rsidRPr="005A3F80">
        <w:rPr>
          <w:kern w:val="22"/>
          <w:lang w:val="en-GB"/>
        </w:rPr>
        <w:t>Committee</w:t>
      </w:r>
      <w:r w:rsidR="00153E45" w:rsidRPr="005A3F80">
        <w:rPr>
          <w:kern w:val="22"/>
          <w:lang w:val="en-GB"/>
        </w:rPr>
        <w:t>.</w:t>
      </w:r>
    </w:p>
    <w:p w:rsidR="00153E45" w:rsidRPr="005A3F80" w:rsidRDefault="00153E45" w:rsidP="005A3F80">
      <w:pPr>
        <w:pStyle w:val="CBD-Sub-Item"/>
        <w:suppressLineNumbers/>
        <w:tabs>
          <w:tab w:val="left" w:pos="450"/>
        </w:tabs>
        <w:suppressAutoHyphens/>
        <w:spacing w:before="120"/>
        <w:ind w:left="0" w:firstLine="0"/>
        <w:outlineLvl w:val="1"/>
        <w:rPr>
          <w:i w:val="0"/>
          <w:kern w:val="22"/>
          <w:lang w:val="en-GB"/>
        </w:rPr>
      </w:pPr>
      <w:r w:rsidRPr="005A3F80">
        <w:rPr>
          <w:i w:val="0"/>
          <w:kern w:val="22"/>
          <w:lang w:val="en-GB"/>
        </w:rPr>
        <w:t>2.2.</w:t>
      </w:r>
      <w:r w:rsidRPr="005A3F80">
        <w:rPr>
          <w:i w:val="0"/>
          <w:kern w:val="22"/>
          <w:lang w:val="en-GB"/>
        </w:rPr>
        <w:tab/>
        <w:t>Organization of work</w:t>
      </w:r>
    </w:p>
    <w:p w:rsidR="00153E45" w:rsidRPr="005A3F80" w:rsidRDefault="00153E45" w:rsidP="00531863">
      <w:pPr>
        <w:pStyle w:val="CBD-Para"/>
        <w:keepLines w:val="0"/>
        <w:suppressLineNumbers/>
        <w:tabs>
          <w:tab w:val="clear" w:pos="720"/>
        </w:tabs>
        <w:suppressAutoHyphens/>
        <w:rPr>
          <w:kern w:val="22"/>
          <w:lang w:val="en-GB"/>
        </w:rPr>
      </w:pPr>
      <w:r w:rsidRPr="005A3F80">
        <w:rPr>
          <w:kern w:val="22"/>
          <w:lang w:val="en-GB"/>
        </w:rPr>
        <w:t>The Committee will be invited to consider the proposed organization of work contained in annex I.</w:t>
      </w:r>
    </w:p>
    <w:p w:rsidR="00153E45" w:rsidRPr="005A3F80" w:rsidRDefault="00196494" w:rsidP="005A3F80">
      <w:pPr>
        <w:pStyle w:val="CBD-Item"/>
        <w:suppressLineNumbers/>
        <w:tabs>
          <w:tab w:val="left" w:pos="900"/>
        </w:tabs>
        <w:suppressAutoHyphens/>
        <w:spacing w:before="120"/>
        <w:outlineLvl w:val="0"/>
        <w:rPr>
          <w:rFonts w:cs="Times New Roman Bold"/>
          <w:caps w:val="0"/>
          <w:kern w:val="22"/>
          <w:lang w:val="en-GB"/>
        </w:rPr>
      </w:pPr>
      <w:proofErr w:type="gramStart"/>
      <w:r w:rsidRPr="005A3F80">
        <w:rPr>
          <w:rFonts w:cs="Times New Roman Bold"/>
          <w:caps w:val="0"/>
          <w:kern w:val="22"/>
          <w:lang w:val="en-GB"/>
        </w:rPr>
        <w:t>ITEM 3.</w:t>
      </w:r>
      <w:proofErr w:type="gramEnd"/>
      <w:r w:rsidRPr="005A3F80">
        <w:rPr>
          <w:rFonts w:cs="Times New Roman Bold"/>
          <w:caps w:val="0"/>
          <w:kern w:val="22"/>
          <w:lang w:val="en-GB"/>
        </w:rPr>
        <w:tab/>
        <w:t>ISSUES FOR CONSIDERATION</w:t>
      </w:r>
    </w:p>
    <w:p w:rsidR="00153E45" w:rsidRPr="005A3F80" w:rsidRDefault="009C3687" w:rsidP="00531863">
      <w:pPr>
        <w:pStyle w:val="CBD-Para"/>
        <w:keepLines w:val="0"/>
        <w:suppressLineNumbers/>
        <w:tabs>
          <w:tab w:val="clear" w:pos="720"/>
        </w:tabs>
        <w:suppressAutoHyphens/>
        <w:rPr>
          <w:kern w:val="22"/>
          <w:lang w:val="en-GB"/>
        </w:rPr>
      </w:pPr>
      <w:r w:rsidRPr="005A3F80">
        <w:rPr>
          <w:kern w:val="22"/>
          <w:lang w:val="en-GB"/>
        </w:rPr>
        <w:t>T</w:t>
      </w:r>
      <w:r w:rsidR="00153E45" w:rsidRPr="005A3F80">
        <w:rPr>
          <w:kern w:val="22"/>
          <w:lang w:val="en-GB"/>
        </w:rPr>
        <w:t>he Committee will be invited to consider the following key issues for discussion:</w:t>
      </w:r>
    </w:p>
    <w:p w:rsidR="00DF4942" w:rsidRPr="005A3F80" w:rsidRDefault="00DF4942" w:rsidP="005A3F80">
      <w:pPr>
        <w:pStyle w:val="CBD-Para-a"/>
        <w:numPr>
          <w:ilvl w:val="1"/>
          <w:numId w:val="10"/>
        </w:numPr>
        <w:suppressLineNumbers/>
        <w:suppressAutoHyphens/>
        <w:adjustRightInd w:val="0"/>
        <w:snapToGrid w:val="0"/>
        <w:spacing w:before="0"/>
        <w:ind w:left="1152" w:hanging="432"/>
        <w:rPr>
          <w:kern w:val="22"/>
          <w:lang w:val="en-GB"/>
        </w:rPr>
      </w:pPr>
      <w:r w:rsidRPr="005A3F80">
        <w:rPr>
          <w:kern w:val="22"/>
          <w:lang w:val="en-GB"/>
        </w:rPr>
        <w:t>Award for national clearing-house mechanisms;</w:t>
      </w:r>
    </w:p>
    <w:p w:rsidR="00DF4942" w:rsidRPr="005A3F80" w:rsidRDefault="00DF4942" w:rsidP="005A3F80">
      <w:pPr>
        <w:pStyle w:val="CBD-Para-a"/>
        <w:numPr>
          <w:ilvl w:val="1"/>
          <w:numId w:val="10"/>
        </w:numPr>
        <w:suppressLineNumbers/>
        <w:suppressAutoHyphens/>
        <w:adjustRightInd w:val="0"/>
        <w:snapToGrid w:val="0"/>
        <w:spacing w:before="0"/>
        <w:ind w:left="1152" w:hanging="432"/>
        <w:rPr>
          <w:kern w:val="22"/>
          <w:lang w:val="en-GB"/>
        </w:rPr>
      </w:pPr>
      <w:proofErr w:type="spellStart"/>
      <w:r w:rsidRPr="005A3F80">
        <w:rPr>
          <w:kern w:val="22"/>
          <w:lang w:val="en-GB"/>
        </w:rPr>
        <w:t>Bioland</w:t>
      </w:r>
      <w:proofErr w:type="spellEnd"/>
      <w:r w:rsidRPr="005A3F80">
        <w:rPr>
          <w:kern w:val="22"/>
          <w:lang w:val="en-GB"/>
        </w:rPr>
        <w:t xml:space="preserve"> sub-committee;</w:t>
      </w:r>
    </w:p>
    <w:p w:rsidR="00DF4942" w:rsidRPr="005A3F80" w:rsidRDefault="00F33E77" w:rsidP="005A3F80">
      <w:pPr>
        <w:pStyle w:val="CBD-Para-a"/>
        <w:numPr>
          <w:ilvl w:val="1"/>
          <w:numId w:val="10"/>
        </w:numPr>
        <w:suppressLineNumbers/>
        <w:suppressAutoHyphens/>
        <w:adjustRightInd w:val="0"/>
        <w:snapToGrid w:val="0"/>
        <w:spacing w:before="0"/>
        <w:ind w:left="1152" w:hanging="432"/>
        <w:rPr>
          <w:kern w:val="22"/>
          <w:lang w:val="en-GB"/>
        </w:rPr>
      </w:pPr>
      <w:r w:rsidRPr="005A3F80">
        <w:rPr>
          <w:kern w:val="22"/>
          <w:lang w:val="en-GB"/>
        </w:rPr>
        <w:t>Update on the w</w:t>
      </w:r>
      <w:r w:rsidR="00DF4942" w:rsidRPr="005A3F80">
        <w:rPr>
          <w:kern w:val="22"/>
          <w:lang w:val="en-GB"/>
        </w:rPr>
        <w:t>eb strategy;</w:t>
      </w:r>
    </w:p>
    <w:p w:rsidR="00DF4942" w:rsidRPr="005A3F80" w:rsidRDefault="00F33E77" w:rsidP="005A3F80">
      <w:pPr>
        <w:pStyle w:val="CBD-Para-a"/>
        <w:numPr>
          <w:ilvl w:val="1"/>
          <w:numId w:val="10"/>
        </w:numPr>
        <w:suppressLineNumbers/>
        <w:suppressAutoHyphens/>
        <w:adjustRightInd w:val="0"/>
        <w:snapToGrid w:val="0"/>
        <w:spacing w:before="0"/>
        <w:ind w:left="1152" w:hanging="432"/>
        <w:rPr>
          <w:kern w:val="22"/>
          <w:lang w:val="en-GB"/>
        </w:rPr>
      </w:pPr>
      <w:r w:rsidRPr="005A3F80">
        <w:rPr>
          <w:kern w:val="22"/>
          <w:lang w:val="en-GB"/>
        </w:rPr>
        <w:t>Update on the online reporting t</w:t>
      </w:r>
      <w:r w:rsidR="00DF4942" w:rsidRPr="005A3F80">
        <w:rPr>
          <w:kern w:val="22"/>
          <w:lang w:val="en-GB"/>
        </w:rPr>
        <w:t>ool;</w:t>
      </w:r>
    </w:p>
    <w:p w:rsidR="00DF4942" w:rsidRPr="005A3F80" w:rsidRDefault="00F33E77" w:rsidP="005A3F80">
      <w:pPr>
        <w:pStyle w:val="CBD-Para-a"/>
        <w:numPr>
          <w:ilvl w:val="1"/>
          <w:numId w:val="10"/>
        </w:numPr>
        <w:suppressLineNumbers/>
        <w:suppressAutoHyphens/>
        <w:adjustRightInd w:val="0"/>
        <w:snapToGrid w:val="0"/>
        <w:spacing w:before="0"/>
        <w:ind w:left="1152" w:hanging="432"/>
        <w:rPr>
          <w:kern w:val="22"/>
          <w:lang w:val="en-GB"/>
        </w:rPr>
      </w:pPr>
      <w:r w:rsidRPr="005A3F80">
        <w:rPr>
          <w:kern w:val="22"/>
          <w:lang w:val="en-GB"/>
        </w:rPr>
        <w:t>Update on i</w:t>
      </w:r>
      <w:r w:rsidR="00DF4942" w:rsidRPr="005A3F80">
        <w:rPr>
          <w:kern w:val="22"/>
          <w:lang w:val="en-GB"/>
        </w:rPr>
        <w:t>nteroperability;</w:t>
      </w:r>
    </w:p>
    <w:p w:rsidR="00DF4942" w:rsidRPr="005A3F80" w:rsidRDefault="00DF4942" w:rsidP="005A3F80">
      <w:pPr>
        <w:pStyle w:val="CBD-Para-a"/>
        <w:numPr>
          <w:ilvl w:val="1"/>
          <w:numId w:val="10"/>
        </w:numPr>
        <w:suppressLineNumbers/>
        <w:suppressAutoHyphens/>
        <w:adjustRightInd w:val="0"/>
        <w:snapToGrid w:val="0"/>
        <w:spacing w:before="0"/>
        <w:ind w:left="1152" w:hanging="432"/>
        <w:rPr>
          <w:kern w:val="22"/>
          <w:lang w:val="en-GB"/>
        </w:rPr>
      </w:pPr>
      <w:r w:rsidRPr="005A3F80">
        <w:rPr>
          <w:kern w:val="22"/>
          <w:lang w:val="en-GB"/>
        </w:rPr>
        <w:t>Update on support to national clearing-house mechanisms;</w:t>
      </w:r>
    </w:p>
    <w:p w:rsidR="00DF4942" w:rsidRPr="005A3F80" w:rsidRDefault="00DF4942" w:rsidP="005A3F80">
      <w:pPr>
        <w:pStyle w:val="CBD-Para-a"/>
        <w:numPr>
          <w:ilvl w:val="1"/>
          <w:numId w:val="10"/>
        </w:numPr>
        <w:suppressLineNumbers/>
        <w:suppressAutoHyphens/>
        <w:adjustRightInd w:val="0"/>
        <w:snapToGrid w:val="0"/>
        <w:spacing w:before="0"/>
        <w:ind w:left="1152" w:hanging="432"/>
        <w:rPr>
          <w:kern w:val="22"/>
          <w:lang w:val="en-GB"/>
        </w:rPr>
      </w:pPr>
      <w:r w:rsidRPr="005A3F80">
        <w:rPr>
          <w:kern w:val="22"/>
          <w:lang w:val="en-GB"/>
        </w:rPr>
        <w:t>Additional issues.</w:t>
      </w:r>
    </w:p>
    <w:p w:rsidR="00BB0FA6" w:rsidRPr="005A3F80" w:rsidRDefault="00BB0FA6" w:rsidP="00531863">
      <w:pPr>
        <w:pStyle w:val="CBD-Para-a"/>
        <w:keepLines w:val="0"/>
        <w:numPr>
          <w:ilvl w:val="0"/>
          <w:numId w:val="0"/>
        </w:numPr>
        <w:suppressLineNumbers/>
        <w:suppressAutoHyphens/>
        <w:adjustRightInd w:val="0"/>
        <w:snapToGrid w:val="0"/>
        <w:spacing w:before="0"/>
        <w:rPr>
          <w:kern w:val="22"/>
          <w:lang w:val="en-GB"/>
        </w:rPr>
      </w:pPr>
      <w:r w:rsidRPr="005A3F80">
        <w:rPr>
          <w:kern w:val="22"/>
          <w:lang w:val="en-GB"/>
        </w:rPr>
        <w:t>Additional relevant issues may be raised at the end of the discussion on the above-listed sub-items.</w:t>
      </w:r>
    </w:p>
    <w:p w:rsidR="009C3687" w:rsidRPr="005A3F80" w:rsidRDefault="009C3687" w:rsidP="005A3F80">
      <w:pPr>
        <w:pStyle w:val="CBD-Sub-Item"/>
        <w:suppressLineNumbers/>
        <w:tabs>
          <w:tab w:val="left" w:pos="450"/>
        </w:tabs>
        <w:suppressAutoHyphens/>
        <w:spacing w:before="120"/>
        <w:ind w:left="0" w:firstLine="0"/>
        <w:outlineLvl w:val="1"/>
        <w:rPr>
          <w:i w:val="0"/>
          <w:kern w:val="22"/>
          <w:lang w:val="en-GB"/>
        </w:rPr>
      </w:pPr>
      <w:r w:rsidRPr="005A3F80">
        <w:rPr>
          <w:i w:val="0"/>
          <w:kern w:val="22"/>
          <w:lang w:val="en-GB"/>
        </w:rPr>
        <w:t>3.1.</w:t>
      </w:r>
      <w:r w:rsidRPr="005A3F80">
        <w:rPr>
          <w:i w:val="0"/>
          <w:kern w:val="22"/>
          <w:lang w:val="en-GB"/>
        </w:rPr>
        <w:tab/>
      </w:r>
      <w:r w:rsidR="00DF4942" w:rsidRPr="005A3F80">
        <w:rPr>
          <w:i w:val="0"/>
          <w:kern w:val="22"/>
          <w:lang w:val="en-GB"/>
        </w:rPr>
        <w:t>Award for national clearing-house mechanisms</w:t>
      </w:r>
    </w:p>
    <w:p w:rsidR="00CB6F24" w:rsidRPr="005A3F80" w:rsidRDefault="00360497" w:rsidP="005A3F80">
      <w:pPr>
        <w:pStyle w:val="CBD-Para"/>
        <w:keepLines w:val="0"/>
        <w:suppressLineNumbers/>
        <w:tabs>
          <w:tab w:val="clear" w:pos="720"/>
        </w:tabs>
        <w:suppressAutoHyphens/>
        <w:rPr>
          <w:kern w:val="22"/>
          <w:lang w:val="en-GB"/>
        </w:rPr>
      </w:pPr>
      <w:r w:rsidRPr="005A3F80">
        <w:rPr>
          <w:kern w:val="22"/>
          <w:lang w:val="en-GB"/>
        </w:rPr>
        <w:t>In decision XII/2 B, paragraph 15, the Conference of the Parties request</w:t>
      </w:r>
      <w:r w:rsidR="008E033E">
        <w:rPr>
          <w:kern w:val="22"/>
          <w:lang w:val="en-GB"/>
        </w:rPr>
        <w:t>ed</w:t>
      </w:r>
      <w:r w:rsidRPr="005A3F80">
        <w:rPr>
          <w:kern w:val="22"/>
          <w:lang w:val="en-GB"/>
        </w:rPr>
        <w:t xml:space="preserve"> the Executive Secretary to propose, in collaboration with the informal advisory committee to the clearing-house mechanism, a process to grant, at the </w:t>
      </w:r>
      <w:r w:rsidR="00391D5E" w:rsidRPr="005A3F80">
        <w:rPr>
          <w:kern w:val="22"/>
          <w:lang w:val="en-GB"/>
        </w:rPr>
        <w:t xml:space="preserve">thirteenth, fourteenth, and fifteenth </w:t>
      </w:r>
      <w:r w:rsidRPr="005A3F80">
        <w:rPr>
          <w:kern w:val="22"/>
          <w:lang w:val="en-GB"/>
        </w:rPr>
        <w:t>meetings of the Conference of the Parties, subject to the availability of resources, an award to the Parties that have made the most significant progress in the establishment or further development of their national clearing-house mechanisms.</w:t>
      </w:r>
    </w:p>
    <w:p w:rsidR="00CB6F24" w:rsidRPr="005A3F80" w:rsidRDefault="0050164A" w:rsidP="005A3F80">
      <w:pPr>
        <w:pStyle w:val="CBD-Para"/>
        <w:keepLines w:val="0"/>
        <w:suppressLineNumbers/>
        <w:tabs>
          <w:tab w:val="clear" w:pos="720"/>
        </w:tabs>
        <w:suppressAutoHyphens/>
        <w:rPr>
          <w:kern w:val="22"/>
          <w:lang w:val="en-GB"/>
        </w:rPr>
      </w:pPr>
      <w:r w:rsidRPr="005A3F80">
        <w:rPr>
          <w:kern w:val="22"/>
          <w:lang w:val="en-GB"/>
        </w:rPr>
        <w:t xml:space="preserve">At the </w:t>
      </w:r>
      <w:r w:rsidR="00391D5E" w:rsidRPr="005A3F80">
        <w:rPr>
          <w:kern w:val="22"/>
          <w:lang w:val="en-GB"/>
        </w:rPr>
        <w:t>thirteenth</w:t>
      </w:r>
      <w:r w:rsidRPr="005A3F80">
        <w:rPr>
          <w:kern w:val="22"/>
          <w:lang w:val="en-GB"/>
        </w:rPr>
        <w:t xml:space="preserve"> meeting of the Conference of the Parties</w:t>
      </w:r>
      <w:r w:rsidR="00391D5E" w:rsidRPr="005A3F80">
        <w:rPr>
          <w:kern w:val="22"/>
          <w:lang w:val="en-GB"/>
        </w:rPr>
        <w:t>,</w:t>
      </w:r>
      <w:r w:rsidRPr="005A3F80">
        <w:rPr>
          <w:kern w:val="22"/>
          <w:lang w:val="en-GB"/>
        </w:rPr>
        <w:t xml:space="preserve"> award</w:t>
      </w:r>
      <w:r w:rsidR="0099042B">
        <w:rPr>
          <w:kern w:val="22"/>
          <w:lang w:val="en-GB"/>
        </w:rPr>
        <w:t>s</w:t>
      </w:r>
      <w:r w:rsidRPr="005A3F80">
        <w:rPr>
          <w:kern w:val="22"/>
          <w:lang w:val="en-GB"/>
        </w:rPr>
        <w:t xml:space="preserve"> were given to the best clearing-house mechanisms </w:t>
      </w:r>
      <w:r w:rsidR="00630B2D" w:rsidRPr="005A3F80">
        <w:rPr>
          <w:kern w:val="22"/>
          <w:lang w:val="en-GB"/>
        </w:rPr>
        <w:t>from among the</w:t>
      </w:r>
      <w:r w:rsidRPr="005A3F80">
        <w:rPr>
          <w:kern w:val="22"/>
          <w:lang w:val="en-GB"/>
        </w:rPr>
        <w:t xml:space="preserve"> 38 </w:t>
      </w:r>
      <w:r w:rsidR="00630B2D" w:rsidRPr="005A3F80">
        <w:rPr>
          <w:kern w:val="22"/>
          <w:lang w:val="en-GB"/>
        </w:rPr>
        <w:t xml:space="preserve">submissions received by </w:t>
      </w:r>
      <w:r w:rsidRPr="005A3F80">
        <w:rPr>
          <w:kern w:val="22"/>
          <w:lang w:val="en-GB"/>
        </w:rPr>
        <w:t>Parties</w:t>
      </w:r>
      <w:r w:rsidR="00630B2D" w:rsidRPr="005A3F80">
        <w:rPr>
          <w:kern w:val="22"/>
          <w:lang w:val="en-GB"/>
        </w:rPr>
        <w:t>. The award</w:t>
      </w:r>
      <w:r w:rsidR="00E65DDC" w:rsidRPr="005A3F80">
        <w:rPr>
          <w:kern w:val="22"/>
          <w:lang w:val="en-GB"/>
        </w:rPr>
        <w:t xml:space="preserve"> recipients </w:t>
      </w:r>
      <w:r w:rsidR="00630B2D" w:rsidRPr="005A3F80">
        <w:rPr>
          <w:kern w:val="22"/>
          <w:lang w:val="en-GB"/>
        </w:rPr>
        <w:t xml:space="preserve">were </w:t>
      </w:r>
      <w:r w:rsidR="00E65DDC" w:rsidRPr="005A3F80">
        <w:rPr>
          <w:kern w:val="22"/>
          <w:lang w:val="en-GB"/>
        </w:rPr>
        <w:t>chosen</w:t>
      </w:r>
      <w:r w:rsidR="00630B2D" w:rsidRPr="005A3F80">
        <w:rPr>
          <w:kern w:val="22"/>
          <w:lang w:val="en-GB"/>
        </w:rPr>
        <w:t xml:space="preserve"> </w:t>
      </w:r>
      <w:r w:rsidRPr="005A3F80">
        <w:rPr>
          <w:kern w:val="22"/>
          <w:lang w:val="en-GB"/>
        </w:rPr>
        <w:t xml:space="preserve">by the CHM Awards Jury. Gold, </w:t>
      </w:r>
      <w:r w:rsidR="00074D7F">
        <w:rPr>
          <w:kern w:val="22"/>
          <w:lang w:val="en-GB"/>
        </w:rPr>
        <w:t>s</w:t>
      </w:r>
      <w:r w:rsidRPr="005A3F80">
        <w:rPr>
          <w:kern w:val="22"/>
          <w:lang w:val="en-GB"/>
        </w:rPr>
        <w:t xml:space="preserve">ilver </w:t>
      </w:r>
      <w:r w:rsidR="00074D7F">
        <w:rPr>
          <w:kern w:val="22"/>
          <w:lang w:val="en-GB"/>
        </w:rPr>
        <w:t>or</w:t>
      </w:r>
      <w:r w:rsidR="00074D7F" w:rsidRPr="005A3F80">
        <w:rPr>
          <w:kern w:val="22"/>
          <w:lang w:val="en-GB"/>
        </w:rPr>
        <w:t xml:space="preserve"> </w:t>
      </w:r>
      <w:r w:rsidR="00074D7F">
        <w:rPr>
          <w:kern w:val="22"/>
          <w:lang w:val="en-GB"/>
        </w:rPr>
        <w:t>b</w:t>
      </w:r>
      <w:r w:rsidRPr="005A3F80">
        <w:rPr>
          <w:kern w:val="22"/>
          <w:lang w:val="en-GB"/>
        </w:rPr>
        <w:t xml:space="preserve">ronze status was awarded to the </w:t>
      </w:r>
      <w:r w:rsidR="003C1DAA" w:rsidRPr="0043551F">
        <w:rPr>
          <w:kern w:val="22"/>
          <w:lang w:val="en-GB"/>
        </w:rPr>
        <w:t xml:space="preserve">three </w:t>
      </w:r>
      <w:r w:rsidRPr="005A3F80">
        <w:rPr>
          <w:kern w:val="22"/>
          <w:lang w:val="en-GB"/>
        </w:rPr>
        <w:t>best national clearing-house mechanisms in the categories of “</w:t>
      </w:r>
      <w:r w:rsidR="00E30FB6">
        <w:rPr>
          <w:kern w:val="22"/>
          <w:lang w:val="en-GB"/>
        </w:rPr>
        <w:t>e</w:t>
      </w:r>
      <w:r w:rsidRPr="005A3F80">
        <w:rPr>
          <w:kern w:val="22"/>
          <w:lang w:val="en-GB"/>
        </w:rPr>
        <w:t>xisting” and “</w:t>
      </w:r>
      <w:r w:rsidR="00E30FB6">
        <w:rPr>
          <w:kern w:val="22"/>
          <w:lang w:val="en-GB"/>
        </w:rPr>
        <w:t>n</w:t>
      </w:r>
      <w:r w:rsidRPr="005A3F80">
        <w:rPr>
          <w:kern w:val="22"/>
          <w:lang w:val="en-GB"/>
        </w:rPr>
        <w:t>ew”.</w:t>
      </w:r>
    </w:p>
    <w:p w:rsidR="00630B2D" w:rsidRPr="005A3F80" w:rsidRDefault="00E65DDC" w:rsidP="005A3F80">
      <w:pPr>
        <w:pStyle w:val="CBD-Para"/>
        <w:rPr>
          <w:kern w:val="22"/>
          <w:lang w:val="en-GB"/>
        </w:rPr>
      </w:pPr>
      <w:r w:rsidRPr="005A3F80">
        <w:rPr>
          <w:kern w:val="22"/>
          <w:lang w:val="en-GB"/>
        </w:rPr>
        <w:t xml:space="preserve">For the </w:t>
      </w:r>
      <w:r w:rsidR="00F33E77" w:rsidRPr="005A3F80">
        <w:rPr>
          <w:kern w:val="22"/>
          <w:lang w:val="en-GB"/>
        </w:rPr>
        <w:t>fourteenth</w:t>
      </w:r>
      <w:r w:rsidRPr="005A3F80">
        <w:rPr>
          <w:kern w:val="22"/>
          <w:lang w:val="en-GB"/>
        </w:rPr>
        <w:t xml:space="preserve"> meeting of the Conference of the Parties, t</w:t>
      </w:r>
      <w:r w:rsidR="00630B2D" w:rsidRPr="005A3F80">
        <w:rPr>
          <w:kern w:val="22"/>
          <w:lang w:val="en-GB"/>
        </w:rPr>
        <w:t xml:space="preserve">he process </w:t>
      </w:r>
      <w:r w:rsidRPr="005A3F80">
        <w:rPr>
          <w:kern w:val="22"/>
          <w:lang w:val="en-GB"/>
        </w:rPr>
        <w:t xml:space="preserve">for the CHM Awards </w:t>
      </w:r>
      <w:r w:rsidR="00630B2D" w:rsidRPr="005A3F80">
        <w:rPr>
          <w:kern w:val="22"/>
          <w:lang w:val="en-GB"/>
        </w:rPr>
        <w:t xml:space="preserve">was </w:t>
      </w:r>
      <w:r w:rsidRPr="005A3F80">
        <w:rPr>
          <w:kern w:val="22"/>
          <w:lang w:val="en-GB"/>
        </w:rPr>
        <w:t xml:space="preserve">announced </w:t>
      </w:r>
      <w:r w:rsidR="00630B2D" w:rsidRPr="005A3F80">
        <w:rPr>
          <w:kern w:val="22"/>
          <w:lang w:val="en-GB"/>
        </w:rPr>
        <w:t xml:space="preserve">in </w:t>
      </w:r>
      <w:r w:rsidR="00006D06">
        <w:rPr>
          <w:kern w:val="22"/>
          <w:lang w:val="en-GB"/>
        </w:rPr>
        <w:t xml:space="preserve">a </w:t>
      </w:r>
      <w:hyperlink r:id="rId20" w:history="1">
        <w:r w:rsidR="00006D06" w:rsidRPr="00006D06">
          <w:rPr>
            <w:rStyle w:val="Hyperlink"/>
            <w:kern w:val="22"/>
            <w:lang w:val="en-GB"/>
          </w:rPr>
          <w:t>n</w:t>
        </w:r>
        <w:r w:rsidR="00630B2D" w:rsidRPr="005A3F80">
          <w:rPr>
            <w:rStyle w:val="Hyperlink"/>
            <w:kern w:val="22"/>
            <w:lang w:val="en-GB"/>
          </w:rPr>
          <w:t>otification</w:t>
        </w:r>
      </w:hyperlink>
      <w:r w:rsidR="00630B2D" w:rsidRPr="005A3F80">
        <w:rPr>
          <w:kern w:val="22"/>
          <w:lang w:val="en-GB"/>
        </w:rPr>
        <w:t xml:space="preserve"> </w:t>
      </w:r>
      <w:r w:rsidR="00006D06">
        <w:rPr>
          <w:kern w:val="22"/>
          <w:lang w:val="en-GB"/>
        </w:rPr>
        <w:t>dated 15 January 2018</w:t>
      </w:r>
      <w:r w:rsidR="00630B2D" w:rsidRPr="005A3F80">
        <w:rPr>
          <w:kern w:val="22"/>
          <w:lang w:val="en-GB"/>
        </w:rPr>
        <w:t>.</w:t>
      </w:r>
    </w:p>
    <w:p w:rsidR="0050164A" w:rsidRPr="005A3F80" w:rsidRDefault="00D6357B" w:rsidP="005A3F80">
      <w:pPr>
        <w:pStyle w:val="CBD-Para"/>
        <w:keepLines w:val="0"/>
        <w:suppressLineNumbers/>
        <w:tabs>
          <w:tab w:val="clear" w:pos="720"/>
        </w:tabs>
        <w:suppressAutoHyphens/>
        <w:rPr>
          <w:kern w:val="22"/>
          <w:lang w:val="en-GB"/>
        </w:rPr>
      </w:pPr>
      <w:r>
        <w:rPr>
          <w:kern w:val="22"/>
          <w:lang w:val="en-GB"/>
        </w:rPr>
        <w:t>On the basis of</w:t>
      </w:r>
      <w:r w:rsidR="0050164A" w:rsidRPr="005A3F80">
        <w:rPr>
          <w:kern w:val="22"/>
          <w:lang w:val="en-GB"/>
        </w:rPr>
        <w:t xml:space="preserve"> the experience and </w:t>
      </w:r>
      <w:r w:rsidR="00630B2D" w:rsidRPr="005A3F80">
        <w:rPr>
          <w:kern w:val="22"/>
          <w:lang w:val="en-GB"/>
        </w:rPr>
        <w:t xml:space="preserve">lessons learned </w:t>
      </w:r>
      <w:r w:rsidR="00834D2B" w:rsidRPr="005A3F80">
        <w:rPr>
          <w:kern w:val="22"/>
          <w:lang w:val="en-GB"/>
        </w:rPr>
        <w:t>during</w:t>
      </w:r>
      <w:r w:rsidR="00630B2D" w:rsidRPr="005A3F80">
        <w:rPr>
          <w:kern w:val="22"/>
          <w:lang w:val="en-GB"/>
        </w:rPr>
        <w:t xml:space="preserve"> the first round of CHM Awards</w:t>
      </w:r>
      <w:r w:rsidR="00F33E77" w:rsidRPr="005A3F80">
        <w:rPr>
          <w:kern w:val="22"/>
          <w:lang w:val="en-GB"/>
        </w:rPr>
        <w:t>,</w:t>
      </w:r>
      <w:r w:rsidR="00630B2D" w:rsidRPr="005A3F80">
        <w:rPr>
          <w:kern w:val="22"/>
          <w:lang w:val="en-GB"/>
        </w:rPr>
        <w:t xml:space="preserve"> the Committee will consider </w:t>
      </w:r>
      <w:r w:rsidR="00834D2B" w:rsidRPr="005A3F80">
        <w:rPr>
          <w:kern w:val="22"/>
          <w:lang w:val="en-GB"/>
        </w:rPr>
        <w:t>a</w:t>
      </w:r>
      <w:r w:rsidR="00630B2D" w:rsidRPr="005A3F80">
        <w:rPr>
          <w:kern w:val="22"/>
          <w:lang w:val="en-GB"/>
        </w:rPr>
        <w:t xml:space="preserve"> recommendation to the Executive Secretary </w:t>
      </w:r>
      <w:r>
        <w:rPr>
          <w:kern w:val="22"/>
          <w:lang w:val="en-GB"/>
        </w:rPr>
        <w:t>in</w:t>
      </w:r>
      <w:r w:rsidRPr="005A3F80">
        <w:rPr>
          <w:kern w:val="22"/>
          <w:lang w:val="en-GB"/>
        </w:rPr>
        <w:t xml:space="preserve"> </w:t>
      </w:r>
      <w:r w:rsidR="00834D2B" w:rsidRPr="005A3F80">
        <w:rPr>
          <w:kern w:val="22"/>
          <w:lang w:val="en-GB"/>
        </w:rPr>
        <w:t xml:space="preserve">respect </w:t>
      </w:r>
      <w:r w:rsidR="00630B2D" w:rsidRPr="005A3F80">
        <w:rPr>
          <w:kern w:val="22"/>
          <w:lang w:val="en-GB"/>
        </w:rPr>
        <w:t>of the composition of the CHM Awards Jury.</w:t>
      </w:r>
    </w:p>
    <w:p w:rsidR="00153E45" w:rsidRPr="005A3F80" w:rsidRDefault="00153E45" w:rsidP="005A3F80">
      <w:pPr>
        <w:pStyle w:val="CBD-Sub-Item"/>
        <w:suppressLineNumbers/>
        <w:tabs>
          <w:tab w:val="left" w:pos="450"/>
        </w:tabs>
        <w:suppressAutoHyphens/>
        <w:spacing w:before="120"/>
        <w:ind w:left="0" w:firstLine="0"/>
        <w:outlineLvl w:val="1"/>
        <w:rPr>
          <w:i w:val="0"/>
          <w:kern w:val="22"/>
          <w:lang w:val="en-GB"/>
        </w:rPr>
      </w:pPr>
      <w:r w:rsidRPr="005A3F80">
        <w:rPr>
          <w:i w:val="0"/>
          <w:kern w:val="22"/>
          <w:lang w:val="en-GB"/>
        </w:rPr>
        <w:t>3.</w:t>
      </w:r>
      <w:r w:rsidR="009C3687" w:rsidRPr="005A3F80">
        <w:rPr>
          <w:i w:val="0"/>
          <w:kern w:val="22"/>
          <w:lang w:val="en-GB"/>
        </w:rPr>
        <w:t>2</w:t>
      </w:r>
      <w:r w:rsidRPr="005A3F80">
        <w:rPr>
          <w:i w:val="0"/>
          <w:kern w:val="22"/>
          <w:lang w:val="en-GB"/>
        </w:rPr>
        <w:t>.</w:t>
      </w:r>
      <w:r w:rsidRPr="005A3F80">
        <w:rPr>
          <w:i w:val="0"/>
          <w:kern w:val="22"/>
          <w:lang w:val="en-GB"/>
        </w:rPr>
        <w:tab/>
      </w:r>
      <w:proofErr w:type="spellStart"/>
      <w:r w:rsidR="0050164A" w:rsidRPr="005A3F80">
        <w:rPr>
          <w:i w:val="0"/>
          <w:kern w:val="22"/>
          <w:lang w:val="en-GB"/>
        </w:rPr>
        <w:t>Bioland</w:t>
      </w:r>
      <w:proofErr w:type="spellEnd"/>
      <w:r w:rsidR="0050164A" w:rsidRPr="005A3F80">
        <w:rPr>
          <w:i w:val="0"/>
          <w:kern w:val="22"/>
          <w:lang w:val="en-GB"/>
        </w:rPr>
        <w:t xml:space="preserve"> sub-committee</w:t>
      </w:r>
    </w:p>
    <w:p w:rsidR="00AC6345" w:rsidRPr="005A3F80" w:rsidRDefault="00630B2D" w:rsidP="005A3F80">
      <w:pPr>
        <w:pStyle w:val="CBD-Para"/>
        <w:keepLines w:val="0"/>
        <w:suppressLineNumbers/>
        <w:tabs>
          <w:tab w:val="clear" w:pos="720"/>
        </w:tabs>
        <w:suppressAutoHyphens/>
        <w:rPr>
          <w:spacing w:val="-1"/>
          <w:kern w:val="22"/>
          <w:lang w:val="en-GB"/>
        </w:rPr>
      </w:pPr>
      <w:r w:rsidRPr="005A3F80">
        <w:rPr>
          <w:spacing w:val="-1"/>
          <w:kern w:val="22"/>
          <w:lang w:val="en-GB"/>
        </w:rPr>
        <w:t>At its meeting in December of 2017</w:t>
      </w:r>
      <w:r w:rsidR="0079174C" w:rsidRPr="005A3F80">
        <w:rPr>
          <w:spacing w:val="-1"/>
          <w:kern w:val="22"/>
          <w:lang w:val="en-GB"/>
        </w:rPr>
        <w:t>,</w:t>
      </w:r>
      <w:r w:rsidRPr="005A3F80">
        <w:rPr>
          <w:spacing w:val="-1"/>
          <w:kern w:val="22"/>
          <w:lang w:val="en-GB"/>
        </w:rPr>
        <w:t xml:space="preserve"> the Committee </w:t>
      </w:r>
      <w:r w:rsidR="00834D2B" w:rsidRPr="005A3F80">
        <w:rPr>
          <w:spacing w:val="-1"/>
          <w:kern w:val="22"/>
          <w:lang w:val="en-GB"/>
        </w:rPr>
        <w:t xml:space="preserve">considered the status of development of the </w:t>
      </w:r>
      <w:proofErr w:type="spellStart"/>
      <w:r w:rsidR="00834D2B" w:rsidRPr="005A3F80">
        <w:rPr>
          <w:spacing w:val="-1"/>
          <w:kern w:val="22"/>
          <w:lang w:val="en-GB"/>
        </w:rPr>
        <w:t>Bioland</w:t>
      </w:r>
      <w:proofErr w:type="spellEnd"/>
      <w:r w:rsidR="00834D2B" w:rsidRPr="005A3F80">
        <w:rPr>
          <w:spacing w:val="-1"/>
          <w:kern w:val="22"/>
          <w:lang w:val="en-GB"/>
        </w:rPr>
        <w:t xml:space="preserve"> Tool developed by the Secretariat with the generous support of the Japan Biodiversity Fund. In this regard</w:t>
      </w:r>
      <w:r w:rsidR="0079174C" w:rsidRPr="005A3F80">
        <w:rPr>
          <w:spacing w:val="-1"/>
          <w:kern w:val="22"/>
          <w:lang w:val="en-GB"/>
        </w:rPr>
        <w:t>,</w:t>
      </w:r>
      <w:r w:rsidR="00834D2B" w:rsidRPr="005A3F80">
        <w:rPr>
          <w:spacing w:val="-1"/>
          <w:kern w:val="22"/>
          <w:lang w:val="en-GB"/>
        </w:rPr>
        <w:t xml:space="preserve"> consideration was given to the establishment of a subcommittee of technical experts in a position to further guide the development of the Tool to allow Parties to consider using the </w:t>
      </w:r>
      <w:proofErr w:type="spellStart"/>
      <w:r w:rsidR="00834D2B" w:rsidRPr="005A3F80">
        <w:rPr>
          <w:spacing w:val="-1"/>
          <w:kern w:val="22"/>
          <w:lang w:val="en-GB"/>
        </w:rPr>
        <w:t>Bioland</w:t>
      </w:r>
      <w:proofErr w:type="spellEnd"/>
      <w:r w:rsidR="00834D2B" w:rsidRPr="005A3F80">
        <w:rPr>
          <w:spacing w:val="-1"/>
          <w:kern w:val="22"/>
          <w:lang w:val="en-GB"/>
        </w:rPr>
        <w:t xml:space="preserve"> platform.</w:t>
      </w:r>
    </w:p>
    <w:p w:rsidR="00AC6345" w:rsidRPr="005A3F80" w:rsidRDefault="00AC6345" w:rsidP="005A3F80">
      <w:pPr>
        <w:pStyle w:val="CBD-Para"/>
        <w:keepLines w:val="0"/>
        <w:suppressLineNumbers/>
        <w:tabs>
          <w:tab w:val="clear" w:pos="720"/>
        </w:tabs>
        <w:suppressAutoHyphens/>
        <w:rPr>
          <w:kern w:val="22"/>
          <w:lang w:val="en-GB"/>
        </w:rPr>
      </w:pPr>
      <w:r w:rsidRPr="005A3F80">
        <w:rPr>
          <w:kern w:val="22"/>
          <w:lang w:val="en-GB"/>
        </w:rPr>
        <w:t xml:space="preserve">In </w:t>
      </w:r>
      <w:r w:rsidR="00834D2B" w:rsidRPr="005A3F80">
        <w:rPr>
          <w:kern w:val="22"/>
          <w:lang w:val="en-GB"/>
        </w:rPr>
        <w:t>this regard</w:t>
      </w:r>
      <w:r w:rsidR="0079174C" w:rsidRPr="005A3F80">
        <w:rPr>
          <w:kern w:val="22"/>
          <w:lang w:val="en-GB"/>
        </w:rPr>
        <w:t>,</w:t>
      </w:r>
      <w:r w:rsidR="00834D2B" w:rsidRPr="005A3F80">
        <w:rPr>
          <w:kern w:val="22"/>
          <w:lang w:val="en-GB"/>
        </w:rPr>
        <w:t xml:space="preserve"> the Committee may consider a recommendation to the Executive Secretary </w:t>
      </w:r>
      <w:r w:rsidR="00EF352D">
        <w:rPr>
          <w:kern w:val="22"/>
          <w:lang w:val="en-GB"/>
        </w:rPr>
        <w:t>for</w:t>
      </w:r>
      <w:r w:rsidR="00EF352D" w:rsidRPr="005A3F80">
        <w:rPr>
          <w:kern w:val="22"/>
          <w:lang w:val="en-GB"/>
        </w:rPr>
        <w:t xml:space="preserve"> </w:t>
      </w:r>
      <w:r w:rsidR="00834D2B" w:rsidRPr="005A3F80">
        <w:rPr>
          <w:kern w:val="22"/>
          <w:lang w:val="en-GB"/>
        </w:rPr>
        <w:t xml:space="preserve">the creation of the subcommittee on </w:t>
      </w:r>
      <w:proofErr w:type="spellStart"/>
      <w:r w:rsidR="00834D2B" w:rsidRPr="005A3F80">
        <w:rPr>
          <w:kern w:val="22"/>
          <w:lang w:val="en-GB"/>
        </w:rPr>
        <w:t>Bioland</w:t>
      </w:r>
      <w:proofErr w:type="spellEnd"/>
      <w:r w:rsidR="00834D2B" w:rsidRPr="005A3F80">
        <w:rPr>
          <w:kern w:val="22"/>
          <w:lang w:val="en-GB"/>
        </w:rPr>
        <w:t>.</w:t>
      </w:r>
    </w:p>
    <w:p w:rsidR="00153E45" w:rsidRPr="005A3F80" w:rsidRDefault="00153E45" w:rsidP="005A3F80">
      <w:pPr>
        <w:pStyle w:val="CBD-Sub-Item"/>
        <w:suppressLineNumbers/>
        <w:tabs>
          <w:tab w:val="left" w:pos="450"/>
        </w:tabs>
        <w:suppressAutoHyphens/>
        <w:spacing w:before="120"/>
        <w:ind w:left="0" w:firstLine="0"/>
        <w:outlineLvl w:val="1"/>
        <w:rPr>
          <w:i w:val="0"/>
          <w:kern w:val="22"/>
          <w:lang w:val="en-GB"/>
        </w:rPr>
      </w:pPr>
      <w:r w:rsidRPr="005A3F80">
        <w:rPr>
          <w:i w:val="0"/>
          <w:kern w:val="22"/>
          <w:lang w:val="en-GB"/>
        </w:rPr>
        <w:t>3.</w:t>
      </w:r>
      <w:r w:rsidR="009C3687" w:rsidRPr="005A3F80">
        <w:rPr>
          <w:i w:val="0"/>
          <w:kern w:val="22"/>
          <w:lang w:val="en-GB"/>
        </w:rPr>
        <w:t>3</w:t>
      </w:r>
      <w:r w:rsidRPr="005A3F80">
        <w:rPr>
          <w:i w:val="0"/>
          <w:kern w:val="22"/>
          <w:lang w:val="en-GB"/>
        </w:rPr>
        <w:t>.</w:t>
      </w:r>
      <w:r w:rsidRPr="005A3F80">
        <w:rPr>
          <w:i w:val="0"/>
          <w:kern w:val="22"/>
          <w:lang w:val="en-GB"/>
        </w:rPr>
        <w:tab/>
      </w:r>
      <w:r w:rsidR="00834D2B" w:rsidRPr="005A3F80">
        <w:rPr>
          <w:i w:val="0"/>
          <w:kern w:val="22"/>
          <w:lang w:val="en-GB"/>
        </w:rPr>
        <w:t xml:space="preserve">Update on the </w:t>
      </w:r>
      <w:r w:rsidR="00391D5E" w:rsidRPr="005A3F80">
        <w:rPr>
          <w:i w:val="0"/>
          <w:kern w:val="22"/>
          <w:lang w:val="en-GB"/>
        </w:rPr>
        <w:t>w</w:t>
      </w:r>
      <w:r w:rsidR="00834D2B" w:rsidRPr="005A3F80">
        <w:rPr>
          <w:i w:val="0"/>
          <w:kern w:val="22"/>
          <w:lang w:val="en-GB"/>
        </w:rPr>
        <w:t xml:space="preserve">eb </w:t>
      </w:r>
      <w:r w:rsidR="00391D5E" w:rsidRPr="005A3F80">
        <w:rPr>
          <w:i w:val="0"/>
          <w:kern w:val="22"/>
          <w:lang w:val="en-GB"/>
        </w:rPr>
        <w:t>s</w:t>
      </w:r>
      <w:r w:rsidR="00834D2B" w:rsidRPr="005A3F80">
        <w:rPr>
          <w:i w:val="0"/>
          <w:kern w:val="22"/>
          <w:lang w:val="en-GB"/>
        </w:rPr>
        <w:t>trategy</w:t>
      </w:r>
    </w:p>
    <w:p w:rsidR="00153E45" w:rsidRPr="005A3F80" w:rsidRDefault="00012EA8" w:rsidP="005A3F80">
      <w:pPr>
        <w:pStyle w:val="CBD-Para"/>
        <w:keepLines w:val="0"/>
        <w:suppressLineNumbers/>
        <w:tabs>
          <w:tab w:val="clear" w:pos="720"/>
        </w:tabs>
        <w:suppressAutoHyphens/>
        <w:rPr>
          <w:kern w:val="22"/>
          <w:lang w:val="en-GB"/>
        </w:rPr>
      </w:pPr>
      <w:r w:rsidRPr="005A3F80">
        <w:rPr>
          <w:kern w:val="22"/>
          <w:lang w:val="en-GB"/>
        </w:rPr>
        <w:t xml:space="preserve">Further to </w:t>
      </w:r>
      <w:r w:rsidR="00E0496C">
        <w:rPr>
          <w:kern w:val="22"/>
          <w:lang w:val="en-GB"/>
        </w:rPr>
        <w:t>the Committee’s</w:t>
      </w:r>
      <w:r w:rsidR="00E0496C" w:rsidRPr="005A3F80">
        <w:rPr>
          <w:kern w:val="22"/>
          <w:lang w:val="en-GB"/>
        </w:rPr>
        <w:t xml:space="preserve"> </w:t>
      </w:r>
      <w:r w:rsidRPr="005A3F80">
        <w:rPr>
          <w:kern w:val="22"/>
          <w:lang w:val="en-GB"/>
        </w:rPr>
        <w:t>discussion on this item at its meeting in December 2017</w:t>
      </w:r>
      <w:r w:rsidR="00E0496C">
        <w:rPr>
          <w:kern w:val="22"/>
          <w:lang w:val="en-GB"/>
        </w:rPr>
        <w:t>,</w:t>
      </w:r>
      <w:r w:rsidRPr="005A3F80">
        <w:rPr>
          <w:kern w:val="22"/>
          <w:lang w:val="en-GB"/>
        </w:rPr>
        <w:t xml:space="preserve"> the Secretariat will be invited to present an update to the Committee.</w:t>
      </w:r>
    </w:p>
    <w:p w:rsidR="00153E45" w:rsidRPr="005A3F80" w:rsidRDefault="00153E45" w:rsidP="005A3F80">
      <w:pPr>
        <w:pStyle w:val="CBD-Sub-Item"/>
        <w:suppressLineNumbers/>
        <w:tabs>
          <w:tab w:val="left" w:pos="450"/>
        </w:tabs>
        <w:suppressAutoHyphens/>
        <w:spacing w:before="120"/>
        <w:ind w:left="0" w:firstLine="0"/>
        <w:outlineLvl w:val="1"/>
        <w:rPr>
          <w:i w:val="0"/>
          <w:kern w:val="22"/>
          <w:lang w:val="en-GB"/>
        </w:rPr>
      </w:pPr>
      <w:r w:rsidRPr="005A3F80">
        <w:rPr>
          <w:i w:val="0"/>
          <w:kern w:val="22"/>
          <w:lang w:val="en-GB"/>
        </w:rPr>
        <w:lastRenderedPageBreak/>
        <w:t>3.</w:t>
      </w:r>
      <w:r w:rsidR="009C3687" w:rsidRPr="005A3F80">
        <w:rPr>
          <w:i w:val="0"/>
          <w:kern w:val="22"/>
          <w:lang w:val="en-GB"/>
        </w:rPr>
        <w:t>4</w:t>
      </w:r>
      <w:r w:rsidRPr="005A3F80">
        <w:rPr>
          <w:i w:val="0"/>
          <w:kern w:val="22"/>
          <w:lang w:val="en-GB"/>
        </w:rPr>
        <w:t>.</w:t>
      </w:r>
      <w:r w:rsidRPr="005A3F80">
        <w:rPr>
          <w:i w:val="0"/>
          <w:kern w:val="22"/>
          <w:lang w:val="en-GB"/>
        </w:rPr>
        <w:tab/>
      </w:r>
      <w:r w:rsidR="00834D2B" w:rsidRPr="005A3F80">
        <w:rPr>
          <w:i w:val="0"/>
          <w:kern w:val="22"/>
          <w:lang w:val="en-GB"/>
        </w:rPr>
        <w:t xml:space="preserve">Update on the </w:t>
      </w:r>
      <w:r w:rsidR="00391D5E" w:rsidRPr="005A3F80">
        <w:rPr>
          <w:i w:val="0"/>
          <w:kern w:val="22"/>
          <w:lang w:val="en-GB"/>
        </w:rPr>
        <w:t>o</w:t>
      </w:r>
      <w:r w:rsidR="00834D2B" w:rsidRPr="005A3F80">
        <w:rPr>
          <w:i w:val="0"/>
          <w:kern w:val="22"/>
          <w:lang w:val="en-GB"/>
        </w:rPr>
        <w:t xml:space="preserve">nline </w:t>
      </w:r>
      <w:r w:rsidR="00391D5E" w:rsidRPr="005A3F80">
        <w:rPr>
          <w:i w:val="0"/>
          <w:kern w:val="22"/>
          <w:lang w:val="en-GB"/>
        </w:rPr>
        <w:t>r</w:t>
      </w:r>
      <w:r w:rsidR="00834D2B" w:rsidRPr="005A3F80">
        <w:rPr>
          <w:i w:val="0"/>
          <w:kern w:val="22"/>
          <w:lang w:val="en-GB"/>
        </w:rPr>
        <w:t xml:space="preserve">eporting </w:t>
      </w:r>
      <w:r w:rsidR="00391D5E" w:rsidRPr="005A3F80">
        <w:rPr>
          <w:i w:val="0"/>
          <w:kern w:val="22"/>
          <w:lang w:val="en-GB"/>
        </w:rPr>
        <w:t>t</w:t>
      </w:r>
      <w:r w:rsidR="00834D2B" w:rsidRPr="005A3F80">
        <w:rPr>
          <w:i w:val="0"/>
          <w:kern w:val="22"/>
          <w:lang w:val="en-GB"/>
        </w:rPr>
        <w:t>ool</w:t>
      </w:r>
    </w:p>
    <w:p w:rsidR="00012EA8" w:rsidRPr="005A3F80" w:rsidRDefault="00012EA8" w:rsidP="00422910">
      <w:pPr>
        <w:pStyle w:val="CBD-Para"/>
        <w:keepLines w:val="0"/>
        <w:suppressLineNumbers/>
        <w:tabs>
          <w:tab w:val="clear" w:pos="720"/>
        </w:tabs>
        <w:suppressAutoHyphens/>
        <w:rPr>
          <w:kern w:val="22"/>
          <w:lang w:val="en-GB"/>
        </w:rPr>
      </w:pPr>
      <w:r w:rsidRPr="005A3F80">
        <w:rPr>
          <w:kern w:val="22"/>
          <w:lang w:val="en-GB"/>
        </w:rPr>
        <w:t xml:space="preserve">Further to </w:t>
      </w:r>
      <w:r w:rsidR="00422910">
        <w:rPr>
          <w:kern w:val="22"/>
          <w:lang w:val="en-GB"/>
        </w:rPr>
        <w:t>the Committee’s</w:t>
      </w:r>
      <w:r w:rsidR="00422910" w:rsidRPr="0043551F">
        <w:rPr>
          <w:kern w:val="22"/>
          <w:lang w:val="en-GB"/>
        </w:rPr>
        <w:t xml:space="preserve"> </w:t>
      </w:r>
      <w:r w:rsidRPr="005A3F80">
        <w:rPr>
          <w:kern w:val="22"/>
          <w:lang w:val="en-GB"/>
        </w:rPr>
        <w:t>discussion on this item at its meeting in December 2017</w:t>
      </w:r>
      <w:r w:rsidR="00561E49" w:rsidRPr="005A3F80">
        <w:rPr>
          <w:kern w:val="22"/>
          <w:lang w:val="en-GB"/>
        </w:rPr>
        <w:t>,</w:t>
      </w:r>
      <w:r w:rsidRPr="005A3F80">
        <w:rPr>
          <w:kern w:val="22"/>
          <w:lang w:val="en-GB"/>
        </w:rPr>
        <w:t xml:space="preserve"> the Secretariat will be invited to present an update to the Committee.</w:t>
      </w:r>
    </w:p>
    <w:p w:rsidR="00AC6345" w:rsidRPr="005A3F80" w:rsidRDefault="00AC6345" w:rsidP="005A3F80">
      <w:pPr>
        <w:pStyle w:val="CBD-Sub-Item"/>
        <w:suppressLineNumbers/>
        <w:tabs>
          <w:tab w:val="left" w:pos="450"/>
        </w:tabs>
        <w:suppressAutoHyphens/>
        <w:spacing w:before="120"/>
        <w:ind w:left="0" w:firstLine="0"/>
        <w:outlineLvl w:val="1"/>
        <w:rPr>
          <w:i w:val="0"/>
          <w:kern w:val="22"/>
          <w:lang w:val="en-GB"/>
        </w:rPr>
      </w:pPr>
      <w:r w:rsidRPr="005A3F80">
        <w:rPr>
          <w:i w:val="0"/>
          <w:kern w:val="22"/>
          <w:lang w:val="en-GB"/>
        </w:rPr>
        <w:t>3.5.</w:t>
      </w:r>
      <w:r w:rsidRPr="005A3F80">
        <w:rPr>
          <w:i w:val="0"/>
          <w:kern w:val="22"/>
          <w:lang w:val="en-GB"/>
        </w:rPr>
        <w:tab/>
      </w:r>
      <w:r w:rsidR="00834D2B" w:rsidRPr="005A3F80">
        <w:rPr>
          <w:i w:val="0"/>
          <w:kern w:val="22"/>
          <w:lang w:val="en-GB"/>
        </w:rPr>
        <w:t xml:space="preserve">Update on </w:t>
      </w:r>
      <w:r w:rsidR="00391D5E" w:rsidRPr="005A3F80">
        <w:rPr>
          <w:i w:val="0"/>
          <w:kern w:val="22"/>
          <w:lang w:val="en-GB"/>
        </w:rPr>
        <w:t>i</w:t>
      </w:r>
      <w:r w:rsidR="00834D2B" w:rsidRPr="005A3F80">
        <w:rPr>
          <w:i w:val="0"/>
          <w:kern w:val="22"/>
          <w:lang w:val="en-GB"/>
        </w:rPr>
        <w:t>nteroperability</w:t>
      </w:r>
    </w:p>
    <w:p w:rsidR="00012EA8" w:rsidRPr="005A3F80" w:rsidRDefault="00012EA8" w:rsidP="00537A3C">
      <w:pPr>
        <w:pStyle w:val="CBD-Para"/>
        <w:keepLines w:val="0"/>
        <w:suppressLineNumbers/>
        <w:tabs>
          <w:tab w:val="clear" w:pos="720"/>
        </w:tabs>
        <w:suppressAutoHyphens/>
        <w:rPr>
          <w:kern w:val="22"/>
          <w:lang w:val="en-GB"/>
        </w:rPr>
      </w:pPr>
      <w:r w:rsidRPr="005A3F80">
        <w:rPr>
          <w:kern w:val="22"/>
          <w:lang w:val="en-GB"/>
        </w:rPr>
        <w:t xml:space="preserve">Further to </w:t>
      </w:r>
      <w:r w:rsidR="00537A3C">
        <w:rPr>
          <w:kern w:val="22"/>
          <w:lang w:val="en-GB"/>
        </w:rPr>
        <w:t>the Committee’s</w:t>
      </w:r>
      <w:r w:rsidR="00537A3C" w:rsidRPr="0043551F">
        <w:rPr>
          <w:kern w:val="22"/>
          <w:lang w:val="en-GB"/>
        </w:rPr>
        <w:t xml:space="preserve"> </w:t>
      </w:r>
      <w:r w:rsidRPr="005A3F80">
        <w:rPr>
          <w:kern w:val="22"/>
          <w:lang w:val="en-GB"/>
        </w:rPr>
        <w:t>discussion on this item at its meeting in December 2017</w:t>
      </w:r>
      <w:r w:rsidR="0079174C" w:rsidRPr="005A3F80">
        <w:rPr>
          <w:kern w:val="22"/>
          <w:lang w:val="en-GB"/>
        </w:rPr>
        <w:t>,</w:t>
      </w:r>
      <w:r w:rsidRPr="005A3F80">
        <w:rPr>
          <w:kern w:val="22"/>
          <w:lang w:val="en-GB"/>
        </w:rPr>
        <w:t xml:space="preserve"> the Secretariat will be invited to present an update to the Committee.</w:t>
      </w:r>
    </w:p>
    <w:p w:rsidR="009C3687" w:rsidRPr="005A3F80" w:rsidRDefault="009C3687" w:rsidP="005A3F80">
      <w:pPr>
        <w:pStyle w:val="CBD-Sub-Item"/>
        <w:suppressLineNumbers/>
        <w:tabs>
          <w:tab w:val="left" w:pos="450"/>
        </w:tabs>
        <w:suppressAutoHyphens/>
        <w:spacing w:before="120"/>
        <w:ind w:left="0" w:firstLine="0"/>
        <w:outlineLvl w:val="1"/>
        <w:rPr>
          <w:i w:val="0"/>
          <w:kern w:val="22"/>
          <w:lang w:val="en-GB"/>
        </w:rPr>
      </w:pPr>
      <w:r w:rsidRPr="005A3F80">
        <w:rPr>
          <w:i w:val="0"/>
          <w:kern w:val="22"/>
          <w:lang w:val="en-GB"/>
        </w:rPr>
        <w:t>3.6.</w:t>
      </w:r>
      <w:r w:rsidRPr="005A3F80">
        <w:rPr>
          <w:i w:val="0"/>
          <w:kern w:val="22"/>
          <w:lang w:val="en-GB"/>
        </w:rPr>
        <w:tab/>
      </w:r>
      <w:r w:rsidR="00AE4A30" w:rsidRPr="005A3F80">
        <w:rPr>
          <w:i w:val="0"/>
          <w:kern w:val="22"/>
          <w:lang w:val="en-GB"/>
        </w:rPr>
        <w:t>Update on s</w:t>
      </w:r>
      <w:r w:rsidRPr="005A3F80">
        <w:rPr>
          <w:i w:val="0"/>
          <w:kern w:val="22"/>
          <w:lang w:val="en-GB"/>
        </w:rPr>
        <w:t>upport to national clearing-house mechanisms</w:t>
      </w:r>
    </w:p>
    <w:p w:rsidR="009048B2" w:rsidRPr="005A3F80" w:rsidRDefault="009048B2" w:rsidP="00012EA8">
      <w:pPr>
        <w:pStyle w:val="CBD-Para"/>
        <w:keepLines w:val="0"/>
        <w:suppressLineNumbers/>
        <w:tabs>
          <w:tab w:val="clear" w:pos="720"/>
        </w:tabs>
        <w:suppressAutoHyphens/>
        <w:rPr>
          <w:kern w:val="22"/>
          <w:lang w:val="en-GB"/>
        </w:rPr>
      </w:pPr>
      <w:r w:rsidRPr="005A3F80">
        <w:rPr>
          <w:kern w:val="22"/>
          <w:lang w:val="en-GB"/>
        </w:rPr>
        <w:t>In decision XIII/23</w:t>
      </w:r>
      <w:r w:rsidR="00EE4D04" w:rsidRPr="005A3F80">
        <w:rPr>
          <w:kern w:val="22"/>
          <w:lang w:val="en-GB"/>
        </w:rPr>
        <w:t>, paragraph 12</w:t>
      </w:r>
      <w:r w:rsidRPr="005A3F80">
        <w:rPr>
          <w:kern w:val="22"/>
          <w:lang w:val="en-GB"/>
        </w:rPr>
        <w:t xml:space="preserve">, the Conference of the Parties encouraged Parties to continue their efforts to </w:t>
      </w:r>
      <w:proofErr w:type="gramStart"/>
      <w:r w:rsidR="00243324" w:rsidRPr="005A3F80">
        <w:rPr>
          <w:kern w:val="22"/>
          <w:lang w:val="en-GB"/>
        </w:rPr>
        <w:t>establish,</w:t>
      </w:r>
      <w:proofErr w:type="gramEnd"/>
      <w:r w:rsidRPr="005A3F80">
        <w:rPr>
          <w:kern w:val="22"/>
          <w:lang w:val="en-GB"/>
        </w:rPr>
        <w:t xml:space="preserve"> sustain and further develop effective national clearing-house mechanisms in support of the implementation of their national biodiversity strategies and action plans.</w:t>
      </w:r>
    </w:p>
    <w:p w:rsidR="00AC6345" w:rsidRPr="005A3F80" w:rsidRDefault="009048B2" w:rsidP="00012EA8">
      <w:pPr>
        <w:pStyle w:val="CBD-Para"/>
        <w:keepLines w:val="0"/>
        <w:suppressLineNumbers/>
        <w:tabs>
          <w:tab w:val="clear" w:pos="720"/>
        </w:tabs>
        <w:suppressAutoHyphens/>
        <w:rPr>
          <w:kern w:val="22"/>
          <w:lang w:val="en-GB"/>
        </w:rPr>
      </w:pPr>
      <w:r w:rsidRPr="005A3F80">
        <w:rPr>
          <w:kern w:val="22"/>
          <w:lang w:val="en-GB"/>
        </w:rPr>
        <w:t>I</w:t>
      </w:r>
      <w:r w:rsidR="00AC6345" w:rsidRPr="005A3F80">
        <w:rPr>
          <w:kern w:val="22"/>
          <w:lang w:val="en-GB"/>
        </w:rPr>
        <w:t>n decision XII/2 B</w:t>
      </w:r>
      <w:r w:rsidR="00230C6F" w:rsidRPr="005A3F80">
        <w:rPr>
          <w:kern w:val="22"/>
          <w:lang w:val="en-GB"/>
        </w:rPr>
        <w:t>, paragraph 15</w:t>
      </w:r>
      <w:r w:rsidR="00AC6345" w:rsidRPr="005A3F80">
        <w:rPr>
          <w:kern w:val="22"/>
          <w:lang w:val="en-GB"/>
        </w:rPr>
        <w:t>, the Conference of the Parties invited Parties and partners to provide support to developing country Parties that were developing their national clearing-house mechanisms. In paragraph 16 of the same decision, it also invited Parties and donors to continue to provide financial support to establish and strengthen their national clearing-house mechanisms, including for content preparation, and for translation to facilitate the sharing of information and knowledge.</w:t>
      </w:r>
    </w:p>
    <w:p w:rsidR="009048B2" w:rsidRPr="005A3F80" w:rsidRDefault="00AC6345" w:rsidP="005A3F80">
      <w:pPr>
        <w:pStyle w:val="CBD-Para"/>
        <w:keepLines w:val="0"/>
        <w:suppressLineNumbers/>
        <w:tabs>
          <w:tab w:val="clear" w:pos="720"/>
        </w:tabs>
        <w:suppressAutoHyphens/>
        <w:rPr>
          <w:kern w:val="22"/>
          <w:lang w:val="en-GB"/>
        </w:rPr>
      </w:pPr>
      <w:r w:rsidRPr="005A3F80">
        <w:rPr>
          <w:kern w:val="22"/>
          <w:lang w:val="en-GB"/>
        </w:rPr>
        <w:t xml:space="preserve">The Secretariat will summarize progress made in this area. </w:t>
      </w:r>
      <w:r w:rsidR="009048B2" w:rsidRPr="005A3F80">
        <w:rPr>
          <w:kern w:val="22"/>
          <w:lang w:val="en-GB"/>
        </w:rPr>
        <w:t xml:space="preserve">More specifically, the Secretariat will report </w:t>
      </w:r>
      <w:r w:rsidR="007B25EE" w:rsidRPr="005A3F80">
        <w:rPr>
          <w:kern w:val="22"/>
          <w:lang w:val="en-GB"/>
        </w:rPr>
        <w:t xml:space="preserve">on </w:t>
      </w:r>
      <w:r w:rsidR="009048B2" w:rsidRPr="005A3F80">
        <w:rPr>
          <w:kern w:val="22"/>
          <w:lang w:val="en-GB"/>
        </w:rPr>
        <w:t xml:space="preserve">two recent regional capacity-building workshops on the clearing-house mechanism (one held </w:t>
      </w:r>
      <w:r w:rsidR="00AC0504" w:rsidRPr="005A3F80">
        <w:rPr>
          <w:kern w:val="22"/>
          <w:lang w:val="en-GB"/>
        </w:rPr>
        <w:t xml:space="preserve">in </w:t>
      </w:r>
      <w:r w:rsidR="00012EA8" w:rsidRPr="005A3F80">
        <w:rPr>
          <w:kern w:val="22"/>
          <w:lang w:val="en-GB"/>
        </w:rPr>
        <w:t>Bangkok</w:t>
      </w:r>
      <w:r w:rsidR="00AC0504" w:rsidRPr="005A3F80">
        <w:rPr>
          <w:kern w:val="22"/>
          <w:lang w:val="en-GB"/>
        </w:rPr>
        <w:t xml:space="preserve"> </w:t>
      </w:r>
      <w:r w:rsidR="00845199" w:rsidRPr="005A3F80">
        <w:rPr>
          <w:kern w:val="22"/>
          <w:lang w:val="en-GB"/>
        </w:rPr>
        <w:t xml:space="preserve">from </w:t>
      </w:r>
      <w:r w:rsidR="00012EA8" w:rsidRPr="005A3F80">
        <w:rPr>
          <w:kern w:val="22"/>
          <w:lang w:val="en-GB"/>
        </w:rPr>
        <w:t>2</w:t>
      </w:r>
      <w:r w:rsidR="009048B2" w:rsidRPr="005A3F80">
        <w:rPr>
          <w:kern w:val="22"/>
          <w:lang w:val="en-GB"/>
        </w:rPr>
        <w:t>9</w:t>
      </w:r>
      <w:r w:rsidR="00845199" w:rsidRPr="005A3F80">
        <w:rPr>
          <w:kern w:val="22"/>
          <w:lang w:val="en-GB"/>
        </w:rPr>
        <w:t xml:space="preserve"> </w:t>
      </w:r>
      <w:r w:rsidR="00012EA8" w:rsidRPr="005A3F80">
        <w:rPr>
          <w:kern w:val="22"/>
          <w:lang w:val="en-GB"/>
        </w:rPr>
        <w:t xml:space="preserve">January </w:t>
      </w:r>
      <w:r w:rsidR="00845199" w:rsidRPr="005A3F80">
        <w:rPr>
          <w:kern w:val="22"/>
          <w:lang w:val="en-GB"/>
        </w:rPr>
        <w:t xml:space="preserve">to </w:t>
      </w:r>
      <w:r w:rsidR="00012EA8" w:rsidRPr="005A3F80">
        <w:rPr>
          <w:kern w:val="22"/>
          <w:lang w:val="en-GB"/>
        </w:rPr>
        <w:t>2 February</w:t>
      </w:r>
      <w:r w:rsidR="009048B2" w:rsidRPr="005A3F80">
        <w:rPr>
          <w:kern w:val="22"/>
          <w:lang w:val="en-GB"/>
        </w:rPr>
        <w:t xml:space="preserve"> 201</w:t>
      </w:r>
      <w:r w:rsidR="00012EA8" w:rsidRPr="005A3F80">
        <w:rPr>
          <w:kern w:val="22"/>
          <w:lang w:val="en-GB"/>
        </w:rPr>
        <w:t xml:space="preserve">8 </w:t>
      </w:r>
      <w:r w:rsidR="009048B2" w:rsidRPr="005A3F80">
        <w:rPr>
          <w:kern w:val="22"/>
          <w:lang w:val="en-GB"/>
        </w:rPr>
        <w:t xml:space="preserve">and the other held </w:t>
      </w:r>
      <w:r w:rsidR="00845199" w:rsidRPr="005A3F80">
        <w:rPr>
          <w:kern w:val="22"/>
          <w:lang w:val="en-GB"/>
        </w:rPr>
        <w:t xml:space="preserve">in </w:t>
      </w:r>
      <w:r w:rsidR="00012EA8" w:rsidRPr="005A3F80">
        <w:rPr>
          <w:kern w:val="22"/>
          <w:lang w:val="en-GB"/>
        </w:rPr>
        <w:t xml:space="preserve">Cairo </w:t>
      </w:r>
      <w:r w:rsidR="00845199" w:rsidRPr="005A3F80">
        <w:rPr>
          <w:kern w:val="22"/>
          <w:lang w:val="en-GB"/>
        </w:rPr>
        <w:t xml:space="preserve">from </w:t>
      </w:r>
      <w:r w:rsidR="00012EA8" w:rsidRPr="005A3F80">
        <w:rPr>
          <w:kern w:val="22"/>
          <w:lang w:val="en-GB"/>
        </w:rPr>
        <w:t>5</w:t>
      </w:r>
      <w:r w:rsidR="00845199" w:rsidRPr="005A3F80">
        <w:rPr>
          <w:kern w:val="22"/>
          <w:lang w:val="en-GB"/>
        </w:rPr>
        <w:t xml:space="preserve"> to </w:t>
      </w:r>
      <w:r w:rsidR="00012EA8" w:rsidRPr="005A3F80">
        <w:rPr>
          <w:kern w:val="22"/>
          <w:lang w:val="en-GB"/>
        </w:rPr>
        <w:t>9</w:t>
      </w:r>
      <w:r w:rsidR="009048B2" w:rsidRPr="005A3F80">
        <w:rPr>
          <w:kern w:val="22"/>
          <w:lang w:val="en-GB"/>
        </w:rPr>
        <w:t xml:space="preserve"> May 201</w:t>
      </w:r>
      <w:r w:rsidR="00012EA8" w:rsidRPr="005A3F80">
        <w:rPr>
          <w:kern w:val="22"/>
          <w:lang w:val="en-GB"/>
        </w:rPr>
        <w:t>8</w:t>
      </w:r>
      <w:r w:rsidR="009048B2" w:rsidRPr="005A3F80">
        <w:rPr>
          <w:kern w:val="22"/>
          <w:lang w:val="en-GB"/>
        </w:rPr>
        <w:t xml:space="preserve">), as well as on the recent development of the new </w:t>
      </w:r>
      <w:proofErr w:type="spellStart"/>
      <w:r w:rsidR="009048B2" w:rsidRPr="005A3F80">
        <w:rPr>
          <w:kern w:val="22"/>
          <w:lang w:val="en-GB"/>
        </w:rPr>
        <w:t>Bioland</w:t>
      </w:r>
      <w:proofErr w:type="spellEnd"/>
      <w:r w:rsidR="009048B2" w:rsidRPr="005A3F80">
        <w:rPr>
          <w:kern w:val="22"/>
          <w:lang w:val="en-GB"/>
        </w:rPr>
        <w:t xml:space="preserve"> tool, available at </w:t>
      </w:r>
      <w:hyperlink r:id="rId21" w:history="1">
        <w:r w:rsidR="009048B2" w:rsidRPr="005A3F80">
          <w:rPr>
            <w:rStyle w:val="Hyperlink"/>
          </w:rPr>
          <w:t>https://demo.chm-cbd.net</w:t>
        </w:r>
      </w:hyperlink>
      <w:r w:rsidR="00561E49" w:rsidRPr="005A3F80">
        <w:rPr>
          <w:kern w:val="22"/>
          <w:lang w:val="en-GB"/>
        </w:rPr>
        <w:t>.</w:t>
      </w:r>
    </w:p>
    <w:p w:rsidR="009C3687" w:rsidRPr="005A3F80" w:rsidRDefault="009C3687" w:rsidP="00012EA8">
      <w:pPr>
        <w:pStyle w:val="CBD-Para"/>
        <w:keepLines w:val="0"/>
        <w:suppressLineNumbers/>
        <w:tabs>
          <w:tab w:val="clear" w:pos="720"/>
        </w:tabs>
        <w:suppressAutoHyphens/>
        <w:rPr>
          <w:kern w:val="22"/>
          <w:lang w:val="en-GB"/>
        </w:rPr>
      </w:pPr>
      <w:r w:rsidRPr="005A3F80">
        <w:rPr>
          <w:kern w:val="22"/>
          <w:lang w:val="en-GB"/>
        </w:rPr>
        <w:t>Under this sub</w:t>
      </w:r>
      <w:r w:rsidRPr="005A3F80">
        <w:rPr>
          <w:kern w:val="22"/>
          <w:lang w:val="en-GB"/>
        </w:rPr>
        <w:noBreakHyphen/>
        <w:t>item, the Committee will be invited to provide advice on how to improve such s</w:t>
      </w:r>
      <w:r w:rsidR="00B87758" w:rsidRPr="005A3F80">
        <w:rPr>
          <w:kern w:val="22"/>
          <w:lang w:val="en-GB"/>
        </w:rPr>
        <w:t>upport</w:t>
      </w:r>
      <w:r w:rsidR="00931699">
        <w:rPr>
          <w:kern w:val="22"/>
          <w:lang w:val="en-GB"/>
        </w:rPr>
        <w:t>,</w:t>
      </w:r>
      <w:r w:rsidR="00B87758" w:rsidRPr="005A3F80">
        <w:rPr>
          <w:kern w:val="22"/>
          <w:lang w:val="en-GB"/>
        </w:rPr>
        <w:t xml:space="preserve"> including the process by which Parties </w:t>
      </w:r>
      <w:r w:rsidR="00561E49" w:rsidRPr="005A3F80">
        <w:rPr>
          <w:kern w:val="22"/>
          <w:lang w:val="en-GB"/>
        </w:rPr>
        <w:t xml:space="preserve">using other infrastructure can </w:t>
      </w:r>
      <w:r w:rsidR="00B87758" w:rsidRPr="005A3F80">
        <w:rPr>
          <w:kern w:val="22"/>
          <w:lang w:val="en-GB"/>
        </w:rPr>
        <w:t xml:space="preserve">migrate to the </w:t>
      </w:r>
      <w:proofErr w:type="spellStart"/>
      <w:r w:rsidR="00B87758" w:rsidRPr="005A3F80">
        <w:rPr>
          <w:kern w:val="22"/>
          <w:lang w:val="en-GB"/>
        </w:rPr>
        <w:t>Bioland</w:t>
      </w:r>
      <w:proofErr w:type="spellEnd"/>
      <w:r w:rsidR="00B87758" w:rsidRPr="005A3F80">
        <w:rPr>
          <w:kern w:val="22"/>
          <w:lang w:val="en-GB"/>
        </w:rPr>
        <w:t xml:space="preserve"> Tool</w:t>
      </w:r>
      <w:r w:rsidRPr="005A3F80">
        <w:rPr>
          <w:kern w:val="22"/>
          <w:lang w:val="en-GB"/>
        </w:rPr>
        <w:t>.</w:t>
      </w:r>
    </w:p>
    <w:p w:rsidR="009C3687" w:rsidRPr="005A3F80" w:rsidRDefault="009C3687" w:rsidP="005A3F80">
      <w:pPr>
        <w:pStyle w:val="CBD-Sub-Item"/>
        <w:suppressLineNumbers/>
        <w:tabs>
          <w:tab w:val="left" w:pos="450"/>
        </w:tabs>
        <w:suppressAutoHyphens/>
        <w:spacing w:before="120"/>
        <w:ind w:left="0" w:firstLine="0"/>
        <w:outlineLvl w:val="1"/>
        <w:rPr>
          <w:i w:val="0"/>
          <w:kern w:val="22"/>
          <w:lang w:val="en-GB"/>
        </w:rPr>
      </w:pPr>
      <w:r w:rsidRPr="005A3F80">
        <w:rPr>
          <w:i w:val="0"/>
          <w:kern w:val="22"/>
          <w:lang w:val="en-GB"/>
        </w:rPr>
        <w:t>3.7.</w:t>
      </w:r>
      <w:r w:rsidRPr="005A3F80">
        <w:rPr>
          <w:i w:val="0"/>
          <w:kern w:val="22"/>
          <w:lang w:val="en-GB"/>
        </w:rPr>
        <w:tab/>
      </w:r>
      <w:r w:rsidR="00AE4A30" w:rsidRPr="005A3F80">
        <w:rPr>
          <w:i w:val="0"/>
          <w:kern w:val="22"/>
          <w:lang w:val="en-GB"/>
        </w:rPr>
        <w:t xml:space="preserve">Additional </w:t>
      </w:r>
      <w:r w:rsidR="00391D5E" w:rsidRPr="005A3F80">
        <w:rPr>
          <w:i w:val="0"/>
          <w:kern w:val="22"/>
          <w:lang w:val="en-GB"/>
        </w:rPr>
        <w:t>i</w:t>
      </w:r>
      <w:r w:rsidR="00AE4A30" w:rsidRPr="005A3F80">
        <w:rPr>
          <w:i w:val="0"/>
          <w:kern w:val="22"/>
          <w:lang w:val="en-GB"/>
        </w:rPr>
        <w:t>ssues</w:t>
      </w:r>
    </w:p>
    <w:p w:rsidR="00153E45" w:rsidRPr="005A3F80" w:rsidRDefault="00153E45" w:rsidP="005A3F80">
      <w:pPr>
        <w:pStyle w:val="CBD-Para"/>
        <w:keepLines w:val="0"/>
        <w:numPr>
          <w:ilvl w:val="0"/>
          <w:numId w:val="11"/>
        </w:numPr>
        <w:suppressLineNumbers/>
        <w:suppressAutoHyphens/>
        <w:ind w:left="0" w:firstLine="0"/>
        <w:rPr>
          <w:kern w:val="22"/>
          <w:lang w:val="en-GB"/>
        </w:rPr>
      </w:pPr>
      <w:r w:rsidRPr="005A3F80">
        <w:rPr>
          <w:kern w:val="22"/>
          <w:lang w:val="en-GB"/>
        </w:rPr>
        <w:t>Under this sub-item, the Committee will have the opportunity to raise and discuss any relevant issues not covered under the previous sub-items.</w:t>
      </w:r>
    </w:p>
    <w:p w:rsidR="00153E45" w:rsidRPr="005A3F80" w:rsidRDefault="00153E45" w:rsidP="005A3F80">
      <w:pPr>
        <w:pStyle w:val="CBD-Item"/>
        <w:suppressLineNumbers/>
        <w:tabs>
          <w:tab w:val="left" w:pos="900"/>
        </w:tabs>
        <w:suppressAutoHyphens/>
        <w:spacing w:before="120"/>
        <w:outlineLvl w:val="0"/>
        <w:rPr>
          <w:rFonts w:cs="Times New Roman Bold"/>
          <w:caps w:val="0"/>
          <w:kern w:val="22"/>
          <w:lang w:val="en-GB"/>
        </w:rPr>
      </w:pPr>
      <w:proofErr w:type="gramStart"/>
      <w:r w:rsidRPr="005A3F80">
        <w:rPr>
          <w:rFonts w:cs="Times New Roman Bold"/>
          <w:caps w:val="0"/>
          <w:kern w:val="22"/>
          <w:lang w:val="en-GB"/>
        </w:rPr>
        <w:t xml:space="preserve">ITEM </w:t>
      </w:r>
      <w:r w:rsidR="00B970D3" w:rsidRPr="005A3F80">
        <w:rPr>
          <w:rFonts w:cs="Times New Roman Bold"/>
          <w:caps w:val="0"/>
          <w:kern w:val="22"/>
          <w:lang w:val="en-GB"/>
        </w:rPr>
        <w:t>4</w:t>
      </w:r>
      <w:r w:rsidRPr="005A3F80">
        <w:rPr>
          <w:rFonts w:cs="Times New Roman Bold"/>
          <w:caps w:val="0"/>
          <w:kern w:val="22"/>
          <w:lang w:val="en-GB"/>
        </w:rPr>
        <w:t>.</w:t>
      </w:r>
      <w:proofErr w:type="gramEnd"/>
      <w:r w:rsidRPr="005A3F80">
        <w:rPr>
          <w:rFonts w:cs="Times New Roman Bold"/>
          <w:caps w:val="0"/>
          <w:kern w:val="22"/>
          <w:lang w:val="en-GB"/>
        </w:rPr>
        <w:tab/>
        <w:t>OTHER MATTERS</w:t>
      </w:r>
    </w:p>
    <w:p w:rsidR="00153E45" w:rsidRPr="005A3F80" w:rsidRDefault="00153E45" w:rsidP="005A3F80">
      <w:pPr>
        <w:pStyle w:val="CBD-Para"/>
        <w:keepLines w:val="0"/>
        <w:numPr>
          <w:ilvl w:val="0"/>
          <w:numId w:val="11"/>
        </w:numPr>
        <w:suppressLineNumbers/>
        <w:suppressAutoHyphens/>
        <w:ind w:left="0" w:firstLine="0"/>
        <w:rPr>
          <w:kern w:val="22"/>
          <w:lang w:val="en-GB"/>
        </w:rPr>
      </w:pPr>
      <w:r w:rsidRPr="005A3F80">
        <w:rPr>
          <w:kern w:val="22"/>
          <w:lang w:val="en-GB"/>
        </w:rPr>
        <w:t>Under this item, the Committee may wish to consider any other matter, such as matters related to the operations of the Committee.</w:t>
      </w:r>
    </w:p>
    <w:p w:rsidR="00153E45" w:rsidRPr="005A3F80" w:rsidRDefault="00BE0282" w:rsidP="005A3F80">
      <w:pPr>
        <w:pStyle w:val="CBD-Item"/>
        <w:suppressLineNumbers/>
        <w:tabs>
          <w:tab w:val="left" w:pos="900"/>
        </w:tabs>
        <w:suppressAutoHyphens/>
        <w:spacing w:before="120"/>
        <w:outlineLvl w:val="0"/>
        <w:rPr>
          <w:rFonts w:cs="Times New Roman Bold"/>
          <w:caps w:val="0"/>
          <w:kern w:val="22"/>
          <w:lang w:val="en-GB"/>
        </w:rPr>
      </w:pPr>
      <w:proofErr w:type="gramStart"/>
      <w:r w:rsidRPr="005A3F80">
        <w:rPr>
          <w:rFonts w:cs="Times New Roman Bold"/>
          <w:caps w:val="0"/>
          <w:kern w:val="22"/>
          <w:lang w:val="en-GB"/>
        </w:rPr>
        <w:t>ITEM 5.</w:t>
      </w:r>
      <w:proofErr w:type="gramEnd"/>
      <w:r w:rsidRPr="005A3F80">
        <w:rPr>
          <w:rFonts w:cs="Times New Roman Bold"/>
          <w:caps w:val="0"/>
          <w:kern w:val="22"/>
          <w:lang w:val="en-GB"/>
        </w:rPr>
        <w:tab/>
        <w:t>CONCLUSIONS AND RECOMMENDATIONS</w:t>
      </w:r>
    </w:p>
    <w:p w:rsidR="00153E45" w:rsidRPr="005A3F80" w:rsidRDefault="00153E45" w:rsidP="005A3F80">
      <w:pPr>
        <w:pStyle w:val="CBD-Para"/>
        <w:keepLines w:val="0"/>
        <w:numPr>
          <w:ilvl w:val="0"/>
          <w:numId w:val="11"/>
        </w:numPr>
        <w:suppressLineNumbers/>
        <w:suppressAutoHyphens/>
        <w:ind w:left="0" w:firstLine="0"/>
        <w:rPr>
          <w:kern w:val="22"/>
          <w:lang w:val="en-GB"/>
        </w:rPr>
      </w:pPr>
      <w:r w:rsidRPr="005A3F80">
        <w:rPr>
          <w:kern w:val="22"/>
          <w:lang w:val="en-GB"/>
        </w:rPr>
        <w:t>The Committee will be invited to formulate general conclusions and recommendations based on the outcomes of the discussions on the various issues considered during the meeting.</w:t>
      </w:r>
    </w:p>
    <w:p w:rsidR="00153E45" w:rsidRPr="005A3F80" w:rsidRDefault="00153E45" w:rsidP="005A3F80">
      <w:pPr>
        <w:pStyle w:val="CBD-Item"/>
        <w:suppressLineNumbers/>
        <w:tabs>
          <w:tab w:val="left" w:pos="900"/>
        </w:tabs>
        <w:suppressAutoHyphens/>
        <w:spacing w:before="120"/>
        <w:outlineLvl w:val="0"/>
        <w:rPr>
          <w:rFonts w:cs="Times New Roman Bold"/>
          <w:caps w:val="0"/>
          <w:kern w:val="22"/>
          <w:lang w:val="en-GB"/>
        </w:rPr>
      </w:pPr>
      <w:proofErr w:type="gramStart"/>
      <w:r w:rsidRPr="005A3F80">
        <w:rPr>
          <w:rFonts w:cs="Times New Roman Bold"/>
          <w:caps w:val="0"/>
          <w:kern w:val="22"/>
          <w:lang w:val="en-GB"/>
        </w:rPr>
        <w:t xml:space="preserve">ITEM </w:t>
      </w:r>
      <w:r w:rsidR="00B970D3" w:rsidRPr="005A3F80">
        <w:rPr>
          <w:rFonts w:cs="Times New Roman Bold"/>
          <w:caps w:val="0"/>
          <w:kern w:val="22"/>
          <w:lang w:val="en-GB"/>
        </w:rPr>
        <w:t>6</w:t>
      </w:r>
      <w:r w:rsidRPr="005A3F80">
        <w:rPr>
          <w:rFonts w:cs="Times New Roman Bold"/>
          <w:caps w:val="0"/>
          <w:kern w:val="22"/>
          <w:lang w:val="en-GB"/>
        </w:rPr>
        <w:t>.</w:t>
      </w:r>
      <w:proofErr w:type="gramEnd"/>
      <w:r w:rsidRPr="005A3F80">
        <w:rPr>
          <w:rFonts w:cs="Times New Roman Bold"/>
          <w:caps w:val="0"/>
          <w:kern w:val="22"/>
          <w:lang w:val="en-GB"/>
        </w:rPr>
        <w:tab/>
        <w:t>CLOSURE OF THE MEETING</w:t>
      </w:r>
    </w:p>
    <w:p w:rsidR="00153E45" w:rsidRPr="005A3F80" w:rsidRDefault="00153E45" w:rsidP="005A3F80">
      <w:pPr>
        <w:pStyle w:val="CBD-Para"/>
        <w:keepLines w:val="0"/>
        <w:numPr>
          <w:ilvl w:val="0"/>
          <w:numId w:val="11"/>
        </w:numPr>
        <w:suppressLineNumbers/>
        <w:suppressAutoHyphens/>
        <w:ind w:left="0" w:firstLine="0"/>
        <w:rPr>
          <w:kern w:val="22"/>
          <w:lang w:val="en-GB"/>
        </w:rPr>
      </w:pPr>
      <w:r w:rsidRPr="005A3F80">
        <w:rPr>
          <w:kern w:val="22"/>
          <w:lang w:val="en-GB"/>
        </w:rPr>
        <w:t xml:space="preserve">The meeting is expected to close at </w:t>
      </w:r>
      <w:r w:rsidR="00AE4A30" w:rsidRPr="005A3F80">
        <w:rPr>
          <w:kern w:val="22"/>
          <w:lang w:val="en-GB"/>
        </w:rPr>
        <w:t>2:45 p.m.</w:t>
      </w:r>
      <w:r w:rsidRPr="005A3F80">
        <w:rPr>
          <w:kern w:val="22"/>
          <w:lang w:val="en-GB"/>
        </w:rPr>
        <w:t xml:space="preserve"> on </w:t>
      </w:r>
      <w:r w:rsidR="00AE4A30" w:rsidRPr="005A3F80">
        <w:rPr>
          <w:kern w:val="22"/>
          <w:lang w:val="en-GB"/>
        </w:rPr>
        <w:t>Tuesday</w:t>
      </w:r>
      <w:r w:rsidRPr="005A3F80">
        <w:rPr>
          <w:kern w:val="22"/>
          <w:lang w:val="en-GB"/>
        </w:rPr>
        <w:t xml:space="preserve">, </w:t>
      </w:r>
      <w:r w:rsidR="00AE4A30" w:rsidRPr="005A3F80">
        <w:rPr>
          <w:kern w:val="22"/>
          <w:lang w:val="en-GB"/>
        </w:rPr>
        <w:t>10 July 2018</w:t>
      </w:r>
      <w:r w:rsidRPr="005A3F80">
        <w:rPr>
          <w:kern w:val="22"/>
          <w:lang w:val="en-GB"/>
        </w:rPr>
        <w:t>.</w:t>
      </w:r>
    </w:p>
    <w:p w:rsidR="00153E45" w:rsidRPr="005A3F80" w:rsidRDefault="00153E45" w:rsidP="00531863">
      <w:pPr>
        <w:keepNext/>
        <w:pageBreakBefore/>
        <w:suppressLineNumbers/>
        <w:suppressAutoHyphens/>
        <w:spacing w:after="120"/>
        <w:jc w:val="center"/>
        <w:outlineLvl w:val="2"/>
        <w:rPr>
          <w:i/>
          <w:kern w:val="22"/>
          <w:szCs w:val="22"/>
          <w:lang w:val="en-GB"/>
        </w:rPr>
      </w:pPr>
      <w:r w:rsidRPr="005A3F80">
        <w:rPr>
          <w:i/>
          <w:kern w:val="22"/>
          <w:szCs w:val="22"/>
          <w:lang w:val="en-GB"/>
        </w:rPr>
        <w:lastRenderedPageBreak/>
        <w:t>Annex I</w:t>
      </w:r>
    </w:p>
    <w:p w:rsidR="00153E45" w:rsidRPr="005A3F80" w:rsidRDefault="00153E45" w:rsidP="005A3F80">
      <w:pPr>
        <w:pStyle w:val="CBD-Item"/>
        <w:suppressLineNumbers/>
        <w:suppressAutoHyphens/>
        <w:spacing w:before="120"/>
        <w:outlineLvl w:val="0"/>
        <w:rPr>
          <w:rFonts w:cs="Times New Roman Bold"/>
          <w:bCs/>
          <w:kern w:val="22"/>
          <w:lang w:val="en-GB"/>
        </w:rPr>
      </w:pPr>
      <w:r w:rsidRPr="005A3F80">
        <w:rPr>
          <w:rFonts w:cs="Times New Roman Bold"/>
          <w:bCs/>
          <w:kern w:val="22"/>
          <w:lang w:val="en-GB"/>
        </w:rPr>
        <w:t>P</w:t>
      </w:r>
      <w:r w:rsidR="0085220A" w:rsidRPr="005A3F80">
        <w:rPr>
          <w:rFonts w:cs="Times New Roman Bold"/>
          <w:bCs/>
          <w:kern w:val="22"/>
          <w:lang w:val="en-GB"/>
        </w:rPr>
        <w:t>roposed organization of work</w:t>
      </w:r>
    </w:p>
    <w:tbl>
      <w:tblPr>
        <w:tblW w:w="9980" w:type="dxa"/>
        <w:tblLayout w:type="fixed"/>
        <w:tblCellMar>
          <w:left w:w="57" w:type="dxa"/>
          <w:right w:w="57" w:type="dxa"/>
        </w:tblCellMar>
        <w:tblLook w:val="01E0" w:firstRow="1" w:lastRow="1" w:firstColumn="1" w:lastColumn="1" w:noHBand="0" w:noVBand="0"/>
      </w:tblPr>
      <w:tblGrid>
        <w:gridCol w:w="2751"/>
        <w:gridCol w:w="7229"/>
      </w:tblGrid>
      <w:tr w:rsidR="003F4DDD" w:rsidRPr="005A3F80" w:rsidTr="0085220A">
        <w:tc>
          <w:tcPr>
            <w:tcW w:w="2751" w:type="dxa"/>
          </w:tcPr>
          <w:p w:rsidR="003F4DDD" w:rsidRPr="003F4DDD" w:rsidRDefault="003F4DDD" w:rsidP="005A3F80">
            <w:pPr>
              <w:pStyle w:val="CBD-Table-Time"/>
              <w:suppressLineNumbers/>
              <w:suppressAutoHyphens/>
              <w:jc w:val="center"/>
              <w:rPr>
                <w:i/>
                <w:kern w:val="22"/>
              </w:rPr>
            </w:pPr>
            <w:r>
              <w:rPr>
                <w:i/>
                <w:kern w:val="22"/>
              </w:rPr>
              <w:t>Date/time</w:t>
            </w:r>
          </w:p>
        </w:tc>
        <w:tc>
          <w:tcPr>
            <w:tcW w:w="7229" w:type="dxa"/>
          </w:tcPr>
          <w:p w:rsidR="003F4DDD" w:rsidRPr="003F4DDD" w:rsidRDefault="003F4DDD" w:rsidP="005A3F80">
            <w:pPr>
              <w:pStyle w:val="CBD-Table-Break"/>
              <w:suppressLineNumbers/>
              <w:suppressAutoHyphens/>
              <w:jc w:val="center"/>
              <w:rPr>
                <w:kern w:val="22"/>
              </w:rPr>
            </w:pPr>
            <w:r>
              <w:rPr>
                <w:kern w:val="22"/>
              </w:rPr>
              <w:t>Activity</w:t>
            </w:r>
          </w:p>
        </w:tc>
      </w:tr>
      <w:tr w:rsidR="00153E45" w:rsidRPr="005A3F80" w:rsidTr="0085220A">
        <w:tc>
          <w:tcPr>
            <w:tcW w:w="2751" w:type="dxa"/>
          </w:tcPr>
          <w:p w:rsidR="00153E45" w:rsidRPr="005A3F80" w:rsidRDefault="00BA6E63" w:rsidP="00531863">
            <w:pPr>
              <w:pStyle w:val="CBD-Table-Time"/>
              <w:suppressLineNumbers/>
              <w:suppressAutoHyphens/>
              <w:rPr>
                <w:i/>
                <w:kern w:val="22"/>
              </w:rPr>
            </w:pPr>
            <w:r w:rsidRPr="005A3F80">
              <w:rPr>
                <w:i/>
                <w:kern w:val="22"/>
              </w:rPr>
              <w:t>Tuesday 10 July, 2018</w:t>
            </w:r>
          </w:p>
        </w:tc>
        <w:tc>
          <w:tcPr>
            <w:tcW w:w="7229" w:type="dxa"/>
          </w:tcPr>
          <w:p w:rsidR="00153E45" w:rsidRPr="005A3F80" w:rsidRDefault="00153E45" w:rsidP="00531863">
            <w:pPr>
              <w:pStyle w:val="CBD-Table-Break"/>
              <w:suppressLineNumbers/>
              <w:suppressAutoHyphens/>
              <w:rPr>
                <w:kern w:val="22"/>
              </w:rPr>
            </w:pPr>
          </w:p>
        </w:tc>
      </w:tr>
      <w:tr w:rsidR="00153E45" w:rsidRPr="005A3F80" w:rsidTr="0085220A">
        <w:tc>
          <w:tcPr>
            <w:tcW w:w="2751" w:type="dxa"/>
          </w:tcPr>
          <w:p w:rsidR="00153E45" w:rsidRPr="005A3F80" w:rsidRDefault="00BA6E63" w:rsidP="00264AC3">
            <w:pPr>
              <w:pStyle w:val="CBD-Table-Time"/>
              <w:suppressLineNumbers/>
              <w:suppressAutoHyphens/>
              <w:rPr>
                <w:kern w:val="22"/>
              </w:rPr>
            </w:pPr>
            <w:r w:rsidRPr="005A3F80">
              <w:rPr>
                <w:kern w:val="22"/>
              </w:rPr>
              <w:t>1 p.m.</w:t>
            </w:r>
          </w:p>
        </w:tc>
        <w:tc>
          <w:tcPr>
            <w:tcW w:w="7229" w:type="dxa"/>
          </w:tcPr>
          <w:p w:rsidR="00153E45" w:rsidRPr="005A3F80" w:rsidRDefault="00BA6E63" w:rsidP="00531863">
            <w:pPr>
              <w:pStyle w:val="CBD-Table-Break"/>
              <w:suppressLineNumbers/>
              <w:suppressAutoHyphens/>
              <w:jc w:val="left"/>
              <w:rPr>
                <w:kern w:val="22"/>
              </w:rPr>
            </w:pPr>
            <w:r w:rsidRPr="005A3F80">
              <w:rPr>
                <w:kern w:val="22"/>
              </w:rPr>
              <w:t xml:space="preserve">Arrival </w:t>
            </w:r>
            <w:r w:rsidR="009148F6">
              <w:rPr>
                <w:kern w:val="22"/>
              </w:rPr>
              <w:t>and</w:t>
            </w:r>
            <w:r w:rsidRPr="005A3F80">
              <w:rPr>
                <w:kern w:val="22"/>
              </w:rPr>
              <w:t xml:space="preserve"> luncheon</w:t>
            </w:r>
          </w:p>
        </w:tc>
      </w:tr>
      <w:tr w:rsidR="00153E45" w:rsidRPr="005A3F80" w:rsidTr="0085220A">
        <w:tc>
          <w:tcPr>
            <w:tcW w:w="2751" w:type="dxa"/>
          </w:tcPr>
          <w:p w:rsidR="00153E45" w:rsidRPr="005A3F80" w:rsidRDefault="00BA6E63" w:rsidP="00264AC3">
            <w:pPr>
              <w:pStyle w:val="CBD-Table-Time"/>
              <w:suppressLineNumbers/>
              <w:suppressAutoHyphens/>
              <w:rPr>
                <w:kern w:val="22"/>
              </w:rPr>
            </w:pPr>
            <w:r w:rsidRPr="005A3F80">
              <w:rPr>
                <w:kern w:val="22"/>
              </w:rPr>
              <w:t>1</w:t>
            </w:r>
            <w:r w:rsidR="00153E45" w:rsidRPr="005A3F80">
              <w:rPr>
                <w:kern w:val="22"/>
              </w:rPr>
              <w:t>.</w:t>
            </w:r>
            <w:r w:rsidRPr="005A3F80">
              <w:rPr>
                <w:kern w:val="22"/>
              </w:rPr>
              <w:t>15</w:t>
            </w:r>
            <w:r w:rsidR="00153E45" w:rsidRPr="005A3F80">
              <w:rPr>
                <w:kern w:val="22"/>
              </w:rPr>
              <w:t xml:space="preserve"> - 1.</w:t>
            </w:r>
            <w:r w:rsidRPr="005A3F80">
              <w:rPr>
                <w:kern w:val="22"/>
              </w:rPr>
              <w:t>25</w:t>
            </w:r>
            <w:r w:rsidR="00153E45" w:rsidRPr="005A3F80">
              <w:rPr>
                <w:kern w:val="22"/>
              </w:rPr>
              <w:t xml:space="preserve"> </w:t>
            </w:r>
            <w:r w:rsidRPr="005A3F80">
              <w:rPr>
                <w:kern w:val="22"/>
              </w:rPr>
              <w:t>p.</w:t>
            </w:r>
            <w:r w:rsidR="00153E45" w:rsidRPr="005A3F80">
              <w:rPr>
                <w:kern w:val="22"/>
              </w:rPr>
              <w:t>m.</w:t>
            </w:r>
          </w:p>
        </w:tc>
        <w:tc>
          <w:tcPr>
            <w:tcW w:w="7229" w:type="dxa"/>
          </w:tcPr>
          <w:p w:rsidR="00153E45" w:rsidRPr="005A3F80" w:rsidRDefault="00153E45" w:rsidP="00531863">
            <w:pPr>
              <w:pStyle w:val="CBD-Table-Item"/>
              <w:suppressLineNumbers/>
              <w:tabs>
                <w:tab w:val="clear" w:pos="360"/>
              </w:tabs>
              <w:suppressAutoHyphens/>
              <w:ind w:left="567" w:right="0" w:hanging="567"/>
              <w:rPr>
                <w:kern w:val="22"/>
                <w:lang w:val="en-GB"/>
              </w:rPr>
            </w:pPr>
            <w:r w:rsidRPr="005A3F80">
              <w:rPr>
                <w:kern w:val="22"/>
                <w:lang w:val="en-GB"/>
              </w:rPr>
              <w:t>Opening of the meeting</w:t>
            </w:r>
          </w:p>
          <w:p w:rsidR="00153E45" w:rsidRPr="005A3F80" w:rsidRDefault="00153E45" w:rsidP="00531863">
            <w:pPr>
              <w:pStyle w:val="CBD-Table-Item"/>
              <w:suppressLineNumbers/>
              <w:tabs>
                <w:tab w:val="clear" w:pos="360"/>
                <w:tab w:val="num" w:pos="567"/>
              </w:tabs>
              <w:suppressAutoHyphens/>
              <w:ind w:left="567" w:right="0" w:hanging="567"/>
              <w:rPr>
                <w:kern w:val="22"/>
                <w:lang w:val="en-GB"/>
              </w:rPr>
            </w:pPr>
            <w:r w:rsidRPr="005A3F80">
              <w:rPr>
                <w:kern w:val="22"/>
                <w:lang w:val="en-GB"/>
              </w:rPr>
              <w:t>Organizational matters:</w:t>
            </w:r>
          </w:p>
          <w:p w:rsidR="00153E45" w:rsidRPr="005A3F80" w:rsidRDefault="00153E45" w:rsidP="00732062">
            <w:pPr>
              <w:pStyle w:val="CBD-Table-Sub-Item"/>
              <w:numPr>
                <w:ilvl w:val="1"/>
                <w:numId w:val="4"/>
              </w:numPr>
              <w:suppressLineNumbers/>
              <w:tabs>
                <w:tab w:val="clear" w:pos="792"/>
              </w:tabs>
              <w:suppressAutoHyphens/>
              <w:spacing w:before="0" w:after="60"/>
              <w:ind w:left="1276" w:right="0" w:hanging="709"/>
              <w:rPr>
                <w:kern w:val="22"/>
                <w:lang w:val="en-GB"/>
              </w:rPr>
            </w:pPr>
            <w:r w:rsidRPr="005A3F80">
              <w:rPr>
                <w:kern w:val="22"/>
                <w:lang w:val="en-GB"/>
              </w:rPr>
              <w:t>Adoption of the agenda</w:t>
            </w:r>
          </w:p>
          <w:p w:rsidR="00153E45" w:rsidRPr="005A3F80" w:rsidRDefault="00153E45" w:rsidP="005A3F80">
            <w:pPr>
              <w:pStyle w:val="CBD-Table-Sub-Item"/>
              <w:numPr>
                <w:ilvl w:val="1"/>
                <w:numId w:val="4"/>
              </w:numPr>
              <w:suppressLineNumbers/>
              <w:tabs>
                <w:tab w:val="clear" w:pos="792"/>
              </w:tabs>
              <w:suppressAutoHyphens/>
              <w:spacing w:before="0" w:after="60"/>
              <w:ind w:left="1276" w:right="0" w:hanging="709"/>
              <w:rPr>
                <w:kern w:val="22"/>
                <w:lang w:val="en-GB"/>
              </w:rPr>
            </w:pPr>
            <w:r w:rsidRPr="005A3F80">
              <w:rPr>
                <w:kern w:val="22"/>
                <w:lang w:val="en-GB"/>
              </w:rPr>
              <w:t>Organization of work</w:t>
            </w:r>
          </w:p>
        </w:tc>
      </w:tr>
      <w:tr w:rsidR="00153E45" w:rsidRPr="005A3F80" w:rsidTr="0085220A">
        <w:tc>
          <w:tcPr>
            <w:tcW w:w="2751" w:type="dxa"/>
          </w:tcPr>
          <w:p w:rsidR="00153E45" w:rsidRPr="005A3F80" w:rsidRDefault="00153E45" w:rsidP="00F262D1">
            <w:pPr>
              <w:pStyle w:val="CBD-Table-Time"/>
              <w:suppressLineNumbers/>
              <w:suppressAutoHyphens/>
              <w:rPr>
                <w:kern w:val="22"/>
              </w:rPr>
            </w:pPr>
            <w:r w:rsidRPr="005A3F80">
              <w:rPr>
                <w:kern w:val="22"/>
              </w:rPr>
              <w:t>1.</w:t>
            </w:r>
            <w:r w:rsidR="00BA6E63" w:rsidRPr="005A3F80">
              <w:rPr>
                <w:kern w:val="22"/>
              </w:rPr>
              <w:t>25</w:t>
            </w:r>
            <w:r w:rsidRPr="005A3F80">
              <w:rPr>
                <w:kern w:val="22"/>
              </w:rPr>
              <w:t xml:space="preserve"> - 1.4</w:t>
            </w:r>
            <w:r w:rsidR="00BA6E63" w:rsidRPr="005A3F80">
              <w:rPr>
                <w:kern w:val="22"/>
              </w:rPr>
              <w:t>0</w:t>
            </w:r>
            <w:r w:rsidRPr="005A3F80">
              <w:rPr>
                <w:kern w:val="22"/>
              </w:rPr>
              <w:t xml:space="preserve"> </w:t>
            </w:r>
            <w:r w:rsidR="00BA6E63" w:rsidRPr="005A3F80">
              <w:rPr>
                <w:kern w:val="22"/>
              </w:rPr>
              <w:t>p.</w:t>
            </w:r>
            <w:r w:rsidRPr="005A3F80">
              <w:rPr>
                <w:kern w:val="22"/>
              </w:rPr>
              <w:t>m.</w:t>
            </w:r>
          </w:p>
        </w:tc>
        <w:tc>
          <w:tcPr>
            <w:tcW w:w="7229" w:type="dxa"/>
          </w:tcPr>
          <w:p w:rsidR="00BA6E63" w:rsidRPr="005A3F80" w:rsidRDefault="00BA6E63" w:rsidP="00732062">
            <w:pPr>
              <w:pStyle w:val="CBD-Table-Item"/>
              <w:numPr>
                <w:ilvl w:val="0"/>
                <w:numId w:val="5"/>
              </w:numPr>
              <w:suppressLineNumbers/>
              <w:suppressAutoHyphens/>
              <w:ind w:right="0"/>
              <w:rPr>
                <w:kern w:val="22"/>
                <w:lang w:val="en-GB"/>
              </w:rPr>
            </w:pPr>
            <w:r w:rsidRPr="005A3F80">
              <w:rPr>
                <w:kern w:val="22"/>
                <w:lang w:val="en-GB"/>
              </w:rPr>
              <w:t>Issues for consideration:</w:t>
            </w:r>
          </w:p>
          <w:p w:rsidR="00153E45" w:rsidRPr="005A3F80" w:rsidRDefault="00BA6E63" w:rsidP="00732062">
            <w:pPr>
              <w:pStyle w:val="CBD-Table-Sub-Item"/>
              <w:numPr>
                <w:ilvl w:val="1"/>
                <w:numId w:val="4"/>
              </w:numPr>
              <w:suppressLineNumbers/>
              <w:tabs>
                <w:tab w:val="clear" w:pos="792"/>
              </w:tabs>
              <w:suppressAutoHyphens/>
              <w:spacing w:before="0" w:after="60"/>
              <w:ind w:left="1276" w:right="0" w:hanging="709"/>
              <w:rPr>
                <w:kern w:val="22"/>
                <w:lang w:val="en-GB"/>
              </w:rPr>
            </w:pPr>
            <w:r w:rsidRPr="005A3F80">
              <w:rPr>
                <w:kern w:val="22"/>
                <w:lang w:val="en-GB"/>
              </w:rPr>
              <w:t>Award for national clearing-house mechanisms</w:t>
            </w:r>
          </w:p>
        </w:tc>
      </w:tr>
      <w:tr w:rsidR="00153E45" w:rsidRPr="005A3F80" w:rsidTr="0085220A">
        <w:tc>
          <w:tcPr>
            <w:tcW w:w="2751" w:type="dxa"/>
          </w:tcPr>
          <w:p w:rsidR="00153E45" w:rsidRPr="005A3F80" w:rsidRDefault="00153E45" w:rsidP="006440CF">
            <w:pPr>
              <w:pStyle w:val="CBD-Table-Time"/>
              <w:suppressLineNumbers/>
              <w:suppressAutoHyphens/>
              <w:rPr>
                <w:kern w:val="22"/>
              </w:rPr>
            </w:pPr>
            <w:r w:rsidRPr="005A3F80">
              <w:rPr>
                <w:kern w:val="22"/>
              </w:rPr>
              <w:t>1.4</w:t>
            </w:r>
            <w:r w:rsidR="00BA6E63" w:rsidRPr="005A3F80">
              <w:rPr>
                <w:kern w:val="22"/>
              </w:rPr>
              <w:t>0</w:t>
            </w:r>
            <w:r w:rsidRPr="005A3F80">
              <w:rPr>
                <w:kern w:val="22"/>
              </w:rPr>
              <w:t xml:space="preserve"> - </w:t>
            </w:r>
            <w:r w:rsidR="006440CF" w:rsidRPr="005A3F80">
              <w:rPr>
                <w:kern w:val="22"/>
              </w:rPr>
              <w:t>2</w:t>
            </w:r>
            <w:r w:rsidRPr="005A3F80">
              <w:rPr>
                <w:kern w:val="22"/>
              </w:rPr>
              <w:t xml:space="preserve"> p.m.</w:t>
            </w:r>
          </w:p>
        </w:tc>
        <w:tc>
          <w:tcPr>
            <w:tcW w:w="7229" w:type="dxa"/>
          </w:tcPr>
          <w:p w:rsidR="00153E45" w:rsidRPr="005A3F80" w:rsidRDefault="00153E45" w:rsidP="00732062">
            <w:pPr>
              <w:pStyle w:val="CBD-Table-Item"/>
              <w:numPr>
                <w:ilvl w:val="0"/>
                <w:numId w:val="7"/>
              </w:numPr>
              <w:suppressLineNumbers/>
              <w:tabs>
                <w:tab w:val="clear" w:pos="360"/>
                <w:tab w:val="num" w:pos="567"/>
              </w:tabs>
              <w:suppressAutoHyphens/>
              <w:ind w:right="0"/>
              <w:rPr>
                <w:kern w:val="22"/>
                <w:lang w:val="en-GB"/>
              </w:rPr>
            </w:pPr>
            <w:r w:rsidRPr="005A3F80">
              <w:rPr>
                <w:kern w:val="22"/>
                <w:lang w:val="en-GB"/>
              </w:rPr>
              <w:t>Issues for in-depth consideration: (</w:t>
            </w:r>
            <w:r w:rsidRPr="005A3F80">
              <w:rPr>
                <w:i/>
                <w:kern w:val="22"/>
                <w:lang w:val="en-GB"/>
              </w:rPr>
              <w:t>continued</w:t>
            </w:r>
            <w:r w:rsidRPr="005A3F80">
              <w:rPr>
                <w:kern w:val="22"/>
                <w:lang w:val="en-GB"/>
              </w:rPr>
              <w:t>)</w:t>
            </w:r>
          </w:p>
          <w:p w:rsidR="00565188" w:rsidRPr="005A3F80" w:rsidRDefault="00BA6E63" w:rsidP="00732062">
            <w:pPr>
              <w:pStyle w:val="CBD-Table-Sub-Item"/>
              <w:numPr>
                <w:ilvl w:val="1"/>
                <w:numId w:val="4"/>
              </w:numPr>
              <w:suppressLineNumbers/>
              <w:tabs>
                <w:tab w:val="clear" w:pos="792"/>
              </w:tabs>
              <w:suppressAutoHyphens/>
              <w:spacing w:before="0" w:after="60"/>
              <w:ind w:left="1276" w:right="0" w:hanging="709"/>
              <w:rPr>
                <w:kern w:val="22"/>
                <w:lang w:val="en-GB"/>
              </w:rPr>
            </w:pPr>
            <w:proofErr w:type="spellStart"/>
            <w:r w:rsidRPr="005A3F80">
              <w:rPr>
                <w:kern w:val="22"/>
                <w:lang w:val="en-GB"/>
              </w:rPr>
              <w:t>Bioland</w:t>
            </w:r>
            <w:proofErr w:type="spellEnd"/>
            <w:r w:rsidRPr="005A3F80">
              <w:rPr>
                <w:kern w:val="22"/>
                <w:lang w:val="en-GB"/>
              </w:rPr>
              <w:t xml:space="preserve"> sub-committee </w:t>
            </w:r>
          </w:p>
          <w:p w:rsidR="006440CF" w:rsidRPr="005A3F80" w:rsidRDefault="006440CF" w:rsidP="00732062">
            <w:pPr>
              <w:pStyle w:val="CBD-Table-Sub-Item"/>
              <w:numPr>
                <w:ilvl w:val="1"/>
                <w:numId w:val="4"/>
              </w:numPr>
              <w:suppressLineNumbers/>
              <w:tabs>
                <w:tab w:val="clear" w:pos="792"/>
              </w:tabs>
              <w:suppressAutoHyphens/>
              <w:spacing w:before="0" w:after="60"/>
              <w:ind w:left="1276" w:right="0" w:hanging="709"/>
              <w:rPr>
                <w:kern w:val="22"/>
                <w:lang w:val="en-GB"/>
              </w:rPr>
            </w:pPr>
            <w:r w:rsidRPr="005A3F80">
              <w:rPr>
                <w:kern w:val="22"/>
                <w:lang w:val="en-GB"/>
              </w:rPr>
              <w:t xml:space="preserve">Update on </w:t>
            </w:r>
            <w:r w:rsidR="00391D5E" w:rsidRPr="005A3F80">
              <w:rPr>
                <w:kern w:val="22"/>
                <w:lang w:val="en-GB"/>
              </w:rPr>
              <w:t>w</w:t>
            </w:r>
            <w:r w:rsidRPr="005A3F80">
              <w:rPr>
                <w:kern w:val="22"/>
                <w:lang w:val="en-GB"/>
              </w:rPr>
              <w:t>eb strategy</w:t>
            </w:r>
          </w:p>
          <w:p w:rsidR="006440CF" w:rsidRPr="005A3F80" w:rsidRDefault="006440CF" w:rsidP="00732062">
            <w:pPr>
              <w:pStyle w:val="CBD-Table-Sub-Item"/>
              <w:numPr>
                <w:ilvl w:val="1"/>
                <w:numId w:val="4"/>
              </w:numPr>
              <w:suppressLineNumbers/>
              <w:tabs>
                <w:tab w:val="clear" w:pos="792"/>
              </w:tabs>
              <w:suppressAutoHyphens/>
              <w:spacing w:before="0" w:after="60"/>
              <w:ind w:left="1276" w:right="0" w:hanging="709"/>
              <w:rPr>
                <w:kern w:val="22"/>
                <w:lang w:val="en-GB"/>
              </w:rPr>
            </w:pPr>
            <w:r w:rsidRPr="005A3F80">
              <w:rPr>
                <w:kern w:val="22"/>
                <w:lang w:val="en-GB"/>
              </w:rPr>
              <w:t xml:space="preserve">Update on </w:t>
            </w:r>
            <w:r w:rsidR="00391D5E" w:rsidRPr="005A3F80">
              <w:rPr>
                <w:kern w:val="22"/>
                <w:lang w:val="en-GB"/>
              </w:rPr>
              <w:t>o</w:t>
            </w:r>
            <w:r w:rsidRPr="005A3F80">
              <w:rPr>
                <w:kern w:val="22"/>
                <w:lang w:val="en-GB"/>
              </w:rPr>
              <w:t xml:space="preserve">nline </w:t>
            </w:r>
            <w:r w:rsidR="00391D5E" w:rsidRPr="005A3F80">
              <w:rPr>
                <w:kern w:val="22"/>
                <w:lang w:val="en-GB"/>
              </w:rPr>
              <w:t>r</w:t>
            </w:r>
            <w:r w:rsidRPr="005A3F80">
              <w:rPr>
                <w:kern w:val="22"/>
                <w:lang w:val="en-GB"/>
              </w:rPr>
              <w:t xml:space="preserve">eporting </w:t>
            </w:r>
            <w:r w:rsidR="00391D5E" w:rsidRPr="005A3F80">
              <w:rPr>
                <w:kern w:val="22"/>
                <w:lang w:val="en-GB"/>
              </w:rPr>
              <w:t>t</w:t>
            </w:r>
            <w:r w:rsidRPr="005A3F80">
              <w:rPr>
                <w:kern w:val="22"/>
                <w:lang w:val="en-GB"/>
              </w:rPr>
              <w:t>ool</w:t>
            </w:r>
          </w:p>
          <w:p w:rsidR="006440CF" w:rsidRPr="005A3F80" w:rsidRDefault="006440CF" w:rsidP="00732062">
            <w:pPr>
              <w:pStyle w:val="CBD-Table-Sub-Item"/>
              <w:numPr>
                <w:ilvl w:val="1"/>
                <w:numId w:val="4"/>
              </w:numPr>
              <w:suppressLineNumbers/>
              <w:tabs>
                <w:tab w:val="clear" w:pos="792"/>
              </w:tabs>
              <w:suppressAutoHyphens/>
              <w:spacing w:before="0" w:after="60"/>
              <w:ind w:left="1276" w:right="0" w:hanging="709"/>
              <w:rPr>
                <w:kern w:val="22"/>
                <w:lang w:val="en-GB"/>
              </w:rPr>
            </w:pPr>
            <w:r w:rsidRPr="005A3F80">
              <w:rPr>
                <w:kern w:val="22"/>
                <w:lang w:val="en-GB"/>
              </w:rPr>
              <w:t xml:space="preserve">Update on </w:t>
            </w:r>
            <w:r w:rsidR="00391D5E" w:rsidRPr="005A3F80">
              <w:rPr>
                <w:kern w:val="22"/>
                <w:lang w:val="en-GB"/>
              </w:rPr>
              <w:t>i</w:t>
            </w:r>
            <w:r w:rsidRPr="005A3F80">
              <w:rPr>
                <w:kern w:val="22"/>
                <w:lang w:val="en-GB"/>
              </w:rPr>
              <w:t>nteroperability</w:t>
            </w:r>
          </w:p>
          <w:p w:rsidR="006440CF" w:rsidRPr="005A3F80" w:rsidRDefault="006440CF" w:rsidP="00732062">
            <w:pPr>
              <w:pStyle w:val="CBD-Table-Sub-Item"/>
              <w:numPr>
                <w:ilvl w:val="1"/>
                <w:numId w:val="4"/>
              </w:numPr>
              <w:suppressLineNumbers/>
              <w:tabs>
                <w:tab w:val="clear" w:pos="792"/>
              </w:tabs>
              <w:suppressAutoHyphens/>
              <w:spacing w:before="0" w:after="60"/>
              <w:ind w:left="1276" w:right="0" w:hanging="709"/>
              <w:rPr>
                <w:kern w:val="22"/>
                <w:lang w:val="en-GB"/>
              </w:rPr>
            </w:pPr>
            <w:r w:rsidRPr="005A3F80">
              <w:rPr>
                <w:kern w:val="22"/>
                <w:lang w:val="en-GB"/>
              </w:rPr>
              <w:t>Update on support to national clearing-house mechanisms</w:t>
            </w:r>
          </w:p>
        </w:tc>
      </w:tr>
      <w:tr w:rsidR="00646CBC" w:rsidRPr="005A3F80" w:rsidTr="0085220A">
        <w:tc>
          <w:tcPr>
            <w:tcW w:w="2751" w:type="dxa"/>
          </w:tcPr>
          <w:p w:rsidR="00646CBC" w:rsidRPr="005A3F80" w:rsidRDefault="006440CF" w:rsidP="006440CF">
            <w:pPr>
              <w:pStyle w:val="CBD-Table-Time"/>
              <w:suppressLineNumbers/>
              <w:suppressAutoHyphens/>
              <w:rPr>
                <w:kern w:val="22"/>
              </w:rPr>
            </w:pPr>
            <w:r w:rsidRPr="005A3F80">
              <w:rPr>
                <w:kern w:val="22"/>
              </w:rPr>
              <w:t xml:space="preserve">2 - </w:t>
            </w:r>
            <w:r w:rsidR="00646CBC" w:rsidRPr="005A3F80">
              <w:rPr>
                <w:kern w:val="22"/>
              </w:rPr>
              <w:t>2.30 p.m.</w:t>
            </w:r>
          </w:p>
        </w:tc>
        <w:tc>
          <w:tcPr>
            <w:tcW w:w="7229" w:type="dxa"/>
          </w:tcPr>
          <w:p w:rsidR="00646CBC" w:rsidRPr="005A3F80" w:rsidRDefault="00646CBC" w:rsidP="00732062">
            <w:pPr>
              <w:pStyle w:val="CBD-Table-Item"/>
              <w:numPr>
                <w:ilvl w:val="0"/>
                <w:numId w:val="3"/>
              </w:numPr>
              <w:suppressLineNumbers/>
              <w:tabs>
                <w:tab w:val="clear" w:pos="360"/>
                <w:tab w:val="num" w:pos="567"/>
              </w:tabs>
              <w:suppressAutoHyphens/>
              <w:ind w:left="709" w:right="0" w:hanging="709"/>
              <w:rPr>
                <w:kern w:val="22"/>
                <w:lang w:val="en-GB"/>
              </w:rPr>
            </w:pPr>
            <w:r w:rsidRPr="005A3F80">
              <w:rPr>
                <w:kern w:val="22"/>
                <w:lang w:val="en-GB"/>
              </w:rPr>
              <w:t>Issues for consideration: (</w:t>
            </w:r>
            <w:r w:rsidRPr="005A3F80">
              <w:rPr>
                <w:i/>
                <w:kern w:val="22"/>
                <w:lang w:val="en-GB"/>
              </w:rPr>
              <w:t>continued</w:t>
            </w:r>
            <w:r w:rsidRPr="005A3F80">
              <w:rPr>
                <w:kern w:val="22"/>
                <w:lang w:val="en-GB"/>
              </w:rPr>
              <w:t>)</w:t>
            </w:r>
          </w:p>
          <w:p w:rsidR="00646CBC" w:rsidRPr="005A3F80" w:rsidRDefault="006440CF" w:rsidP="00732062">
            <w:pPr>
              <w:pStyle w:val="CBD-Table-Sub-Item"/>
              <w:numPr>
                <w:ilvl w:val="1"/>
                <w:numId w:val="8"/>
              </w:numPr>
              <w:suppressLineNumbers/>
              <w:tabs>
                <w:tab w:val="clear" w:pos="792"/>
              </w:tabs>
              <w:suppressAutoHyphens/>
              <w:spacing w:before="0" w:after="60"/>
              <w:ind w:left="1276" w:right="0" w:hanging="709"/>
              <w:rPr>
                <w:kern w:val="22"/>
                <w:lang w:val="en-GB"/>
              </w:rPr>
            </w:pPr>
            <w:r w:rsidRPr="005A3F80">
              <w:rPr>
                <w:kern w:val="22"/>
                <w:lang w:val="en-GB"/>
              </w:rPr>
              <w:t>Additional issues</w:t>
            </w:r>
          </w:p>
        </w:tc>
      </w:tr>
      <w:tr w:rsidR="00646CBC" w:rsidRPr="005A3F80" w:rsidTr="0085220A">
        <w:tc>
          <w:tcPr>
            <w:tcW w:w="2751" w:type="dxa"/>
          </w:tcPr>
          <w:p w:rsidR="00646CBC" w:rsidRPr="005A3F80" w:rsidRDefault="006440CF" w:rsidP="006440CF">
            <w:pPr>
              <w:pStyle w:val="CBD-Table-Time"/>
              <w:suppressLineNumbers/>
              <w:suppressAutoHyphens/>
              <w:rPr>
                <w:kern w:val="22"/>
              </w:rPr>
            </w:pPr>
            <w:r w:rsidRPr="005A3F80">
              <w:rPr>
                <w:kern w:val="22"/>
              </w:rPr>
              <w:t>2</w:t>
            </w:r>
            <w:r w:rsidR="00646CBC" w:rsidRPr="005A3F80">
              <w:rPr>
                <w:kern w:val="22"/>
              </w:rPr>
              <w:t>.</w:t>
            </w:r>
            <w:r w:rsidRPr="005A3F80">
              <w:rPr>
                <w:kern w:val="22"/>
              </w:rPr>
              <w:t>30</w:t>
            </w:r>
            <w:r w:rsidR="00646CBC" w:rsidRPr="005A3F80">
              <w:rPr>
                <w:kern w:val="22"/>
              </w:rPr>
              <w:t xml:space="preserve"> </w:t>
            </w:r>
            <w:r w:rsidRPr="005A3F80">
              <w:rPr>
                <w:kern w:val="22"/>
              </w:rPr>
              <w:t>–</w:t>
            </w:r>
            <w:r w:rsidR="00646CBC" w:rsidRPr="005A3F80">
              <w:rPr>
                <w:kern w:val="22"/>
              </w:rPr>
              <w:t xml:space="preserve"> </w:t>
            </w:r>
            <w:r w:rsidRPr="005A3F80">
              <w:rPr>
                <w:kern w:val="22"/>
              </w:rPr>
              <w:t>2.45</w:t>
            </w:r>
            <w:r w:rsidR="00646CBC" w:rsidRPr="005A3F80">
              <w:rPr>
                <w:kern w:val="22"/>
              </w:rPr>
              <w:t xml:space="preserve"> p.m.</w:t>
            </w:r>
          </w:p>
        </w:tc>
        <w:tc>
          <w:tcPr>
            <w:tcW w:w="7229" w:type="dxa"/>
          </w:tcPr>
          <w:p w:rsidR="00646CBC" w:rsidRPr="005A3F80" w:rsidRDefault="00646CBC" w:rsidP="00732062">
            <w:pPr>
              <w:pStyle w:val="CBD-Table-Item"/>
              <w:numPr>
                <w:ilvl w:val="0"/>
                <w:numId w:val="5"/>
              </w:numPr>
              <w:suppressLineNumbers/>
              <w:suppressAutoHyphens/>
              <w:ind w:left="567" w:right="0" w:hanging="567"/>
              <w:rPr>
                <w:kern w:val="22"/>
                <w:lang w:val="en-GB"/>
              </w:rPr>
            </w:pPr>
            <w:r w:rsidRPr="005A3F80">
              <w:rPr>
                <w:kern w:val="22"/>
                <w:lang w:val="en-GB"/>
              </w:rPr>
              <w:t>Other matters</w:t>
            </w:r>
          </w:p>
          <w:p w:rsidR="00646CBC" w:rsidRPr="005A3F80" w:rsidRDefault="00646CBC" w:rsidP="00732062">
            <w:pPr>
              <w:pStyle w:val="CBD-Table-Item"/>
              <w:numPr>
                <w:ilvl w:val="0"/>
                <w:numId w:val="5"/>
              </w:numPr>
              <w:suppressLineNumbers/>
              <w:suppressAutoHyphens/>
              <w:ind w:left="567" w:right="0" w:hanging="567"/>
              <w:rPr>
                <w:kern w:val="22"/>
                <w:lang w:val="en-GB"/>
              </w:rPr>
            </w:pPr>
            <w:r w:rsidRPr="005A3F80">
              <w:rPr>
                <w:kern w:val="22"/>
                <w:lang w:val="en-GB"/>
              </w:rPr>
              <w:t>Conclusions and recommendations</w:t>
            </w:r>
          </w:p>
        </w:tc>
      </w:tr>
      <w:tr w:rsidR="00646CBC" w:rsidRPr="005A3F80" w:rsidTr="0085220A">
        <w:tc>
          <w:tcPr>
            <w:tcW w:w="2751" w:type="dxa"/>
          </w:tcPr>
          <w:p w:rsidR="00646CBC" w:rsidRPr="005A3F80" w:rsidRDefault="006440CF" w:rsidP="00531863">
            <w:pPr>
              <w:pStyle w:val="CBD-Table-Time"/>
              <w:suppressLineNumbers/>
              <w:suppressAutoHyphens/>
              <w:rPr>
                <w:kern w:val="22"/>
              </w:rPr>
            </w:pPr>
            <w:r w:rsidRPr="005A3F80">
              <w:rPr>
                <w:kern w:val="22"/>
              </w:rPr>
              <w:t>2.45</w:t>
            </w:r>
            <w:r w:rsidR="00646CBC" w:rsidRPr="005A3F80">
              <w:rPr>
                <w:kern w:val="22"/>
              </w:rPr>
              <w:t xml:space="preserve"> p.m.</w:t>
            </w:r>
          </w:p>
        </w:tc>
        <w:tc>
          <w:tcPr>
            <w:tcW w:w="7229" w:type="dxa"/>
          </w:tcPr>
          <w:p w:rsidR="00646CBC" w:rsidRPr="005A3F80" w:rsidRDefault="00646CBC" w:rsidP="00732062">
            <w:pPr>
              <w:pStyle w:val="CBD-Table-Item"/>
              <w:numPr>
                <w:ilvl w:val="0"/>
                <w:numId w:val="5"/>
              </w:numPr>
              <w:suppressLineNumbers/>
              <w:suppressAutoHyphens/>
              <w:ind w:left="567" w:right="0" w:hanging="567"/>
              <w:rPr>
                <w:kern w:val="22"/>
                <w:lang w:val="en-GB"/>
              </w:rPr>
            </w:pPr>
            <w:r w:rsidRPr="005A3F80">
              <w:rPr>
                <w:kern w:val="22"/>
                <w:lang w:val="en-GB"/>
              </w:rPr>
              <w:t>Closure of the meeting</w:t>
            </w:r>
          </w:p>
        </w:tc>
      </w:tr>
    </w:tbl>
    <w:p w:rsidR="003D3F87" w:rsidRPr="005A3F80" w:rsidRDefault="003D3F87" w:rsidP="00531863">
      <w:pPr>
        <w:suppressLineNumbers/>
        <w:suppressAutoHyphens/>
        <w:spacing w:before="120" w:after="120"/>
        <w:rPr>
          <w:kern w:val="22"/>
          <w:szCs w:val="22"/>
          <w:lang w:val="en-GB"/>
        </w:rPr>
      </w:pPr>
    </w:p>
    <w:p w:rsidR="00153E45" w:rsidRPr="005A3F80" w:rsidRDefault="00153E45" w:rsidP="00531863">
      <w:pPr>
        <w:keepNext/>
        <w:pageBreakBefore/>
        <w:suppressLineNumbers/>
        <w:suppressAutoHyphens/>
        <w:spacing w:before="120" w:after="120"/>
        <w:jc w:val="center"/>
        <w:outlineLvl w:val="2"/>
        <w:rPr>
          <w:i/>
          <w:kern w:val="22"/>
          <w:szCs w:val="22"/>
          <w:lang w:val="en-GB"/>
        </w:rPr>
      </w:pPr>
      <w:r w:rsidRPr="005A3F80">
        <w:rPr>
          <w:i/>
          <w:kern w:val="22"/>
          <w:szCs w:val="22"/>
          <w:lang w:val="en-GB"/>
        </w:rPr>
        <w:lastRenderedPageBreak/>
        <w:t>Annex II</w:t>
      </w:r>
    </w:p>
    <w:p w:rsidR="00153E45" w:rsidRPr="005A3F80" w:rsidRDefault="00153E45" w:rsidP="00531863">
      <w:pPr>
        <w:pStyle w:val="CBD-Item"/>
        <w:suppressLineNumbers/>
        <w:suppressAutoHyphens/>
        <w:spacing w:before="120"/>
        <w:outlineLvl w:val="0"/>
        <w:rPr>
          <w:rFonts w:cs="Times New Roman Bold"/>
          <w:bCs/>
          <w:i/>
          <w:kern w:val="22"/>
          <w:lang w:val="en-GB"/>
        </w:rPr>
      </w:pPr>
      <w:r w:rsidRPr="005A3F80">
        <w:rPr>
          <w:rFonts w:cs="Times New Roman Bold"/>
          <w:bCs/>
          <w:kern w:val="22"/>
          <w:lang w:val="en-GB"/>
        </w:rPr>
        <w:t xml:space="preserve">Provisional </w:t>
      </w:r>
      <w:r w:rsidR="0017442E" w:rsidRPr="005A3F80">
        <w:rPr>
          <w:rFonts w:cs="Times New Roman Bold"/>
          <w:bCs/>
          <w:kern w:val="22"/>
          <w:lang w:val="en-GB"/>
        </w:rPr>
        <w:t xml:space="preserve">list </w:t>
      </w:r>
      <w:r w:rsidRPr="005A3F80">
        <w:rPr>
          <w:rFonts w:cs="Times New Roman Bold"/>
          <w:bCs/>
          <w:kern w:val="22"/>
          <w:lang w:val="en-GB"/>
        </w:rPr>
        <w:t xml:space="preserve">of </w:t>
      </w:r>
      <w:r w:rsidR="0017442E" w:rsidRPr="005A3F80">
        <w:rPr>
          <w:rFonts w:cs="Times New Roman Bold"/>
          <w:bCs/>
          <w:kern w:val="22"/>
          <w:lang w:val="en-GB"/>
        </w:rPr>
        <w:t>documents</w:t>
      </w:r>
    </w:p>
    <w:p w:rsidR="00153E45" w:rsidRPr="005A3F80" w:rsidRDefault="00153E45" w:rsidP="00531863">
      <w:pPr>
        <w:pStyle w:val="CBD-Doc-Type"/>
        <w:suppressLineNumbers/>
        <w:suppressAutoHyphens/>
        <w:rPr>
          <w:i w:val="0"/>
          <w:kern w:val="22"/>
          <w:sz w:val="22"/>
          <w:szCs w:val="22"/>
        </w:rPr>
      </w:pPr>
      <w:r w:rsidRPr="005A3F80">
        <w:rPr>
          <w:i w:val="0"/>
          <w:kern w:val="22"/>
          <w:sz w:val="22"/>
          <w:szCs w:val="22"/>
        </w:rPr>
        <w:t>Meeting documents</w:t>
      </w:r>
    </w:p>
    <w:p w:rsidR="00153E45" w:rsidRPr="005A3F80" w:rsidRDefault="00D00DF7" w:rsidP="005A3F80">
      <w:pPr>
        <w:pStyle w:val="CBD-Doc"/>
        <w:suppressLineNumbers/>
        <w:tabs>
          <w:tab w:val="clear" w:pos="567"/>
        </w:tabs>
        <w:suppressAutoHyphens/>
        <w:ind w:left="576" w:hanging="576"/>
        <w:jc w:val="left"/>
        <w:rPr>
          <w:kern w:val="22"/>
          <w:szCs w:val="22"/>
        </w:rPr>
      </w:pPr>
      <w:hyperlink r:id="rId22" w:history="1">
        <w:r w:rsidR="00153E45" w:rsidRPr="005A3F80">
          <w:rPr>
            <w:rStyle w:val="Hyperlink"/>
            <w:kern w:val="22"/>
            <w:szCs w:val="22"/>
          </w:rPr>
          <w:t>CBD/CHM/IAC/201</w:t>
        </w:r>
        <w:r w:rsidR="006440CF" w:rsidRPr="005A3F80">
          <w:rPr>
            <w:rStyle w:val="Hyperlink"/>
            <w:kern w:val="22"/>
            <w:szCs w:val="22"/>
          </w:rPr>
          <w:t>8</w:t>
        </w:r>
        <w:r w:rsidR="00153E45" w:rsidRPr="005A3F80">
          <w:rPr>
            <w:rStyle w:val="Hyperlink"/>
            <w:kern w:val="22"/>
            <w:szCs w:val="22"/>
          </w:rPr>
          <w:t>/1/1</w:t>
        </w:r>
      </w:hyperlink>
      <w:r w:rsidR="00153E45" w:rsidRPr="005A3F80">
        <w:rPr>
          <w:kern w:val="22"/>
          <w:szCs w:val="22"/>
        </w:rPr>
        <w:br/>
        <w:t>Provisional agenda</w:t>
      </w:r>
    </w:p>
    <w:p w:rsidR="00153E45" w:rsidRPr="005A3F80" w:rsidRDefault="00153E45" w:rsidP="005A3F80">
      <w:pPr>
        <w:pStyle w:val="CBD-Doc"/>
        <w:suppressLineNumbers/>
        <w:tabs>
          <w:tab w:val="clear" w:pos="567"/>
        </w:tabs>
        <w:suppressAutoHyphens/>
        <w:ind w:left="576" w:hanging="576"/>
        <w:jc w:val="left"/>
        <w:rPr>
          <w:kern w:val="22"/>
          <w:szCs w:val="22"/>
        </w:rPr>
      </w:pPr>
      <w:r w:rsidRPr="005A3F80">
        <w:rPr>
          <w:kern w:val="22"/>
          <w:szCs w:val="22"/>
        </w:rPr>
        <w:t>CBD/CHM/IAC/201</w:t>
      </w:r>
      <w:r w:rsidR="006440CF" w:rsidRPr="005A3F80">
        <w:rPr>
          <w:kern w:val="22"/>
          <w:szCs w:val="22"/>
        </w:rPr>
        <w:t>8</w:t>
      </w:r>
      <w:r w:rsidRPr="005A3F80">
        <w:rPr>
          <w:kern w:val="22"/>
          <w:szCs w:val="22"/>
        </w:rPr>
        <w:t>/1/1/Add.1</w:t>
      </w:r>
      <w:r w:rsidRPr="005A3F80">
        <w:rPr>
          <w:kern w:val="22"/>
          <w:szCs w:val="22"/>
        </w:rPr>
        <w:br/>
        <w:t>Annotat</w:t>
      </w:r>
      <w:r w:rsidR="00154CE6">
        <w:rPr>
          <w:kern w:val="22"/>
          <w:szCs w:val="22"/>
        </w:rPr>
        <w:t>ed</w:t>
      </w:r>
      <w:r w:rsidRPr="005A3F80">
        <w:rPr>
          <w:kern w:val="22"/>
          <w:szCs w:val="22"/>
        </w:rPr>
        <w:t xml:space="preserve"> provisional agenda</w:t>
      </w:r>
    </w:p>
    <w:p w:rsidR="00153E45" w:rsidRPr="005A3F80" w:rsidRDefault="00C31798" w:rsidP="005A3F80">
      <w:pPr>
        <w:pStyle w:val="CBD-Doc"/>
        <w:tabs>
          <w:tab w:val="clear" w:pos="567"/>
        </w:tabs>
        <w:ind w:left="576" w:hanging="576"/>
        <w:jc w:val="left"/>
        <w:rPr>
          <w:i/>
          <w:kern w:val="22"/>
        </w:rPr>
      </w:pPr>
      <w:hyperlink r:id="rId23" w:history="1">
        <w:r w:rsidR="007A72D9" w:rsidRPr="005A3F80">
          <w:rPr>
            <w:rStyle w:val="Hyperlink"/>
            <w:kern w:val="22"/>
          </w:rPr>
          <w:t>CBD/</w:t>
        </w:r>
        <w:proofErr w:type="spellStart"/>
        <w:r w:rsidR="007A72D9" w:rsidRPr="005A3F80">
          <w:rPr>
            <w:rStyle w:val="Hyperlink"/>
            <w:kern w:val="22"/>
          </w:rPr>
          <w:t>SBI</w:t>
        </w:r>
        <w:proofErr w:type="spellEnd"/>
        <w:r w:rsidR="007A72D9" w:rsidRPr="005A3F80">
          <w:rPr>
            <w:rStyle w:val="Hyperlink"/>
            <w:kern w:val="22"/>
          </w:rPr>
          <w:t>/2/INF/16</w:t>
        </w:r>
      </w:hyperlink>
      <w:r w:rsidR="007A72D9" w:rsidRPr="005A3F80">
        <w:rPr>
          <w:b/>
          <w:kern w:val="22"/>
        </w:rPr>
        <w:br/>
      </w:r>
      <w:r w:rsidR="007A72D9" w:rsidRPr="005A3F80">
        <w:rPr>
          <w:kern w:val="22"/>
        </w:rPr>
        <w:t>Updated web strategy for the Convention and its Protocols</w:t>
      </w:r>
    </w:p>
    <w:p w:rsidR="00153E45" w:rsidRPr="005A3F80" w:rsidRDefault="0001133E" w:rsidP="005A3F80">
      <w:pPr>
        <w:pStyle w:val="CBD-Doc"/>
        <w:suppressLineNumbers/>
        <w:tabs>
          <w:tab w:val="clear" w:pos="567"/>
        </w:tabs>
        <w:suppressAutoHyphens/>
        <w:ind w:left="576" w:hanging="576"/>
        <w:jc w:val="left"/>
        <w:rPr>
          <w:kern w:val="22"/>
          <w:szCs w:val="22"/>
        </w:rPr>
      </w:pPr>
      <w:hyperlink r:id="rId24" w:history="1">
        <w:r w:rsidR="00153E45" w:rsidRPr="005A3F80">
          <w:rPr>
            <w:rStyle w:val="Hyperlink"/>
            <w:kern w:val="22"/>
            <w:szCs w:val="22"/>
          </w:rPr>
          <w:t>CBD/CHM/IAC/201</w:t>
        </w:r>
        <w:r w:rsidR="00AC7213" w:rsidRPr="005A3F80">
          <w:rPr>
            <w:rStyle w:val="Hyperlink"/>
            <w:kern w:val="22"/>
            <w:szCs w:val="22"/>
          </w:rPr>
          <w:t>7</w:t>
        </w:r>
        <w:r w:rsidR="00153E45" w:rsidRPr="005A3F80">
          <w:rPr>
            <w:rStyle w:val="Hyperlink"/>
            <w:kern w:val="22"/>
            <w:szCs w:val="22"/>
          </w:rPr>
          <w:t>/</w:t>
        </w:r>
        <w:r w:rsidR="00AC7213" w:rsidRPr="005A3F80">
          <w:rPr>
            <w:rStyle w:val="Hyperlink"/>
            <w:kern w:val="22"/>
            <w:szCs w:val="22"/>
          </w:rPr>
          <w:t>1</w:t>
        </w:r>
        <w:r w:rsidR="00153E45" w:rsidRPr="005A3F80">
          <w:rPr>
            <w:rStyle w:val="Hyperlink"/>
            <w:kern w:val="22"/>
            <w:szCs w:val="22"/>
          </w:rPr>
          <w:t>/</w:t>
        </w:r>
        <w:r w:rsidR="00AC7213" w:rsidRPr="005A3F80">
          <w:rPr>
            <w:rStyle w:val="Hyperlink"/>
            <w:kern w:val="22"/>
            <w:szCs w:val="22"/>
          </w:rPr>
          <w:t>5</w:t>
        </w:r>
      </w:hyperlink>
      <w:r w:rsidR="00153E45" w:rsidRPr="005A3F80">
        <w:rPr>
          <w:kern w:val="22"/>
          <w:szCs w:val="22"/>
        </w:rPr>
        <w:br/>
        <w:t>Report of the Informal Advisory Committee to the Clearing-House Mechanism</w:t>
      </w:r>
      <w:r w:rsidR="00154CE6">
        <w:rPr>
          <w:kern w:val="22"/>
          <w:szCs w:val="22"/>
        </w:rPr>
        <w:t xml:space="preserve"> of the Convention on Biological Diversity on its meeting of</w:t>
      </w:r>
      <w:r w:rsidR="00153E45" w:rsidRPr="005A3F80">
        <w:rPr>
          <w:kern w:val="22"/>
          <w:szCs w:val="22"/>
        </w:rPr>
        <w:t xml:space="preserve"> </w:t>
      </w:r>
      <w:r w:rsidR="00AC7213" w:rsidRPr="005A3F80">
        <w:rPr>
          <w:kern w:val="22"/>
          <w:szCs w:val="22"/>
        </w:rPr>
        <w:t>7-8</w:t>
      </w:r>
      <w:r w:rsidR="00A8172C" w:rsidRPr="005A3F80">
        <w:rPr>
          <w:kern w:val="22"/>
          <w:szCs w:val="22"/>
        </w:rPr>
        <w:t xml:space="preserve"> December </w:t>
      </w:r>
      <w:r w:rsidR="00153E45" w:rsidRPr="005A3F80">
        <w:rPr>
          <w:kern w:val="22"/>
          <w:szCs w:val="22"/>
        </w:rPr>
        <w:t>201</w:t>
      </w:r>
      <w:r w:rsidR="00AC7213" w:rsidRPr="005A3F80">
        <w:rPr>
          <w:kern w:val="22"/>
          <w:szCs w:val="22"/>
        </w:rPr>
        <w:t>7</w:t>
      </w:r>
      <w:r w:rsidR="00153E45" w:rsidRPr="005A3F80">
        <w:rPr>
          <w:kern w:val="22"/>
          <w:szCs w:val="22"/>
        </w:rPr>
        <w:t>)</w:t>
      </w:r>
    </w:p>
    <w:p w:rsidR="00153E45" w:rsidRPr="005A3F80" w:rsidRDefault="00153E45" w:rsidP="00531863">
      <w:pPr>
        <w:suppressLineNumbers/>
        <w:suppressAutoHyphens/>
        <w:rPr>
          <w:kern w:val="22"/>
          <w:lang w:val="en-GB"/>
        </w:rPr>
      </w:pPr>
    </w:p>
    <w:p w:rsidR="00C9161D" w:rsidRPr="005A3F80" w:rsidRDefault="00C9161D" w:rsidP="00531863">
      <w:pPr>
        <w:suppressLineNumbers/>
        <w:suppressAutoHyphens/>
        <w:jc w:val="center"/>
        <w:rPr>
          <w:kern w:val="22"/>
          <w:lang w:val="en-GB"/>
        </w:rPr>
      </w:pPr>
      <w:r w:rsidRPr="005A3F80">
        <w:rPr>
          <w:kern w:val="22"/>
          <w:lang w:val="en-GB"/>
        </w:rPr>
        <w:t>__________</w:t>
      </w:r>
    </w:p>
    <w:p w:rsidR="00B3369F" w:rsidRPr="005A3F80" w:rsidRDefault="00B3369F" w:rsidP="00531863">
      <w:pPr>
        <w:suppressLineNumbers/>
        <w:suppressAutoHyphens/>
        <w:rPr>
          <w:kern w:val="22"/>
          <w:lang w:val="en-GB"/>
        </w:rPr>
      </w:pPr>
    </w:p>
    <w:sectPr w:rsidR="00B3369F" w:rsidRPr="005A3F80" w:rsidSect="00531863">
      <w:headerReference w:type="even" r:id="rId25"/>
      <w:headerReference w:type="default" r:id="rId26"/>
      <w:footerReference w:type="even" r:id="rId27"/>
      <w:footerReference w:type="default" r:id="rId28"/>
      <w:footerReference w:type="first" r:id="rId29"/>
      <w:pgSz w:w="12240" w:h="15840" w:code="1"/>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72D" w:rsidRDefault="0098072D" w:rsidP="00CF1848">
      <w:r>
        <w:separator/>
      </w:r>
    </w:p>
  </w:endnote>
  <w:endnote w:type="continuationSeparator" w:id="0">
    <w:p w:rsidR="0098072D" w:rsidRDefault="0098072D"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default"/>
  </w:font>
  <w:font w:name="Times New Roman Bold">
    <w:panose1 w:val="02020803070505020304"/>
    <w:charset w:val="00"/>
    <w:family w:val="roman"/>
    <w:notTrueType/>
    <w:pitch w:val="default"/>
  </w:font>
  <w:font w:name="Angsana New">
    <w:panose1 w:val="02020603050405020304"/>
    <w:charset w:val="00"/>
    <w:family w:val="roman"/>
    <w:pitch w:val="variable"/>
    <w:sig w:usb0="81000003" w:usb1="00000000" w:usb2="00000000" w:usb3="00000000" w:csb0="00010001" w:csb1="00000000"/>
  </w:font>
  <w:font w:name="Univers 55">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50D" w:rsidRPr="005A3F80" w:rsidRDefault="00C6250D" w:rsidP="00531863">
    <w:pPr>
      <w:pStyle w:val="Footer"/>
      <w:tabs>
        <w:tab w:val="clear" w:pos="4680"/>
        <w:tab w:val="clear" w:pos="9360"/>
      </w:tabs>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BA" w:rsidRPr="005A3F80" w:rsidRDefault="00EE48BA" w:rsidP="005A3F80">
    <w:pPr>
      <w:pStyle w:val="Footer"/>
      <w:tabs>
        <w:tab w:val="clear" w:pos="4680"/>
        <w:tab w:val="clear" w:pos="9360"/>
      </w:tabs>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50D" w:rsidRDefault="00C6250D" w:rsidP="00531863">
    <w:pPr>
      <w:pStyle w:val="Footer"/>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72D" w:rsidRDefault="0098072D" w:rsidP="00CF1848">
      <w:r>
        <w:separator/>
      </w:r>
    </w:p>
  </w:footnote>
  <w:footnote w:type="continuationSeparator" w:id="0">
    <w:p w:rsidR="0098072D" w:rsidRDefault="0098072D" w:rsidP="00CF1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681" w:rsidRPr="00EE48BA" w:rsidRDefault="005A3F80" w:rsidP="005A3F80">
    <w:pPr>
      <w:pStyle w:val="Header"/>
      <w:tabs>
        <w:tab w:val="clear" w:pos="4680"/>
        <w:tab w:val="clear" w:pos="9360"/>
      </w:tabs>
      <w:kinsoku w:val="0"/>
      <w:overflowPunct w:val="0"/>
      <w:autoSpaceDE w:val="0"/>
      <w:autoSpaceDN w:val="0"/>
      <w:rPr>
        <w:noProof/>
        <w:kern w:val="22"/>
        <w:lang w:val="en-GB"/>
      </w:rPr>
    </w:pPr>
    <w:sdt>
      <w:sdtPr>
        <w:rPr>
          <w:rFonts w:cs="Times New Roman"/>
          <w:noProof/>
          <w:kern w:val="22"/>
          <w:szCs w:val="22"/>
          <w:lang w:val="en-GB"/>
        </w:rPr>
        <w:alias w:val="Subject"/>
        <w:tag w:val=""/>
        <w:id w:val="-909689090"/>
        <w:placeholder>
          <w:docPart w:val="9A4C92064FC146138F5F107448C55709"/>
        </w:placeholder>
        <w:dataBinding w:prefixMappings="xmlns:ns0='http://purl.org/dc/elements/1.1/' xmlns:ns1='http://schemas.openxmlformats.org/package/2006/metadata/core-properties' " w:xpath="/ns1:coreProperties[1]/ns0:subject[1]" w:storeItemID="{6C3C8BC8-F283-45AE-878A-BAB7291924A1}"/>
        <w:text/>
      </w:sdtPr>
      <w:sdtEndPr/>
      <w:sdtContent>
        <w:r w:rsidR="00261DB7" w:rsidRPr="00EE48BA">
          <w:rPr>
            <w:rFonts w:cs="Times New Roman"/>
            <w:noProof/>
            <w:kern w:val="22"/>
            <w:szCs w:val="22"/>
            <w:lang w:val="en-GB"/>
          </w:rPr>
          <w:t>CBD/CHM/IAC/2018/1/1/Add.1</w:t>
        </w:r>
      </w:sdtContent>
    </w:sdt>
  </w:p>
  <w:p w:rsidR="00534681" w:rsidRPr="00EE48BA" w:rsidRDefault="00534681" w:rsidP="005A3F80">
    <w:pPr>
      <w:pStyle w:val="Header"/>
      <w:tabs>
        <w:tab w:val="clear" w:pos="4680"/>
        <w:tab w:val="clear" w:pos="9360"/>
      </w:tabs>
      <w:kinsoku w:val="0"/>
      <w:overflowPunct w:val="0"/>
      <w:autoSpaceDE w:val="0"/>
      <w:autoSpaceDN w:val="0"/>
      <w:rPr>
        <w:noProof/>
        <w:kern w:val="22"/>
        <w:lang w:val="en-GB"/>
      </w:rPr>
    </w:pPr>
    <w:r w:rsidRPr="00EE48BA">
      <w:rPr>
        <w:noProof/>
        <w:kern w:val="22"/>
        <w:lang w:val="en-GB"/>
      </w:rPr>
      <w:t xml:space="preserve">Page </w:t>
    </w:r>
    <w:r w:rsidRPr="00EE48BA">
      <w:rPr>
        <w:noProof/>
        <w:kern w:val="22"/>
        <w:lang w:val="en-GB"/>
      </w:rPr>
      <w:fldChar w:fldCharType="begin"/>
    </w:r>
    <w:r w:rsidRPr="00EE48BA">
      <w:rPr>
        <w:noProof/>
        <w:kern w:val="22"/>
        <w:lang w:val="en-GB"/>
      </w:rPr>
      <w:instrText xml:space="preserve"> PAGE   \* MERGEFORMAT </w:instrText>
    </w:r>
    <w:r w:rsidRPr="00EE48BA">
      <w:rPr>
        <w:noProof/>
        <w:kern w:val="22"/>
        <w:lang w:val="en-GB"/>
      </w:rPr>
      <w:fldChar w:fldCharType="separate"/>
    </w:r>
    <w:r w:rsidR="005A3F80">
      <w:rPr>
        <w:noProof/>
        <w:kern w:val="22"/>
        <w:lang w:val="en-GB"/>
      </w:rPr>
      <w:t>4</w:t>
    </w:r>
    <w:r w:rsidRPr="00EE48BA">
      <w:rPr>
        <w:noProof/>
        <w:kern w:val="22"/>
        <w:lang w:val="en-GB"/>
      </w:rPr>
      <w:fldChar w:fldCharType="end"/>
    </w:r>
  </w:p>
  <w:p w:rsidR="00534681" w:rsidRPr="00EE48BA" w:rsidRDefault="00534681" w:rsidP="005A3F80">
    <w:pPr>
      <w:pStyle w:val="Header"/>
      <w:tabs>
        <w:tab w:val="clear" w:pos="4680"/>
        <w:tab w:val="clear" w:pos="9360"/>
      </w:tabs>
      <w:kinsoku w:val="0"/>
      <w:overflowPunct w:val="0"/>
      <w:autoSpaceDE w:val="0"/>
      <w:autoSpaceDN w:val="0"/>
      <w:rPr>
        <w:noProof/>
        <w:kern w:val="22"/>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70A" w:rsidRPr="00EE48BA" w:rsidRDefault="005A3F80" w:rsidP="005A3F80">
    <w:pPr>
      <w:pStyle w:val="Header"/>
      <w:tabs>
        <w:tab w:val="clear" w:pos="4680"/>
        <w:tab w:val="clear" w:pos="9360"/>
      </w:tabs>
      <w:kinsoku w:val="0"/>
      <w:overflowPunct w:val="0"/>
      <w:autoSpaceDE w:val="0"/>
      <w:autoSpaceDN w:val="0"/>
      <w:jc w:val="right"/>
      <w:rPr>
        <w:noProof/>
        <w:kern w:val="22"/>
        <w:lang w:val="en-GB"/>
      </w:rPr>
    </w:pPr>
    <w:sdt>
      <w:sdtPr>
        <w:rPr>
          <w:rFonts w:cs="Times New Roman"/>
          <w:noProof/>
          <w:kern w:val="22"/>
          <w:szCs w:val="22"/>
          <w:lang w:val="en-GB"/>
        </w:rPr>
        <w:alias w:val="Subject"/>
        <w:tag w:val=""/>
        <w:id w:val="-1601015880"/>
        <w:placeholder>
          <w:docPart w:val="CC4D80BACE714808AE1535FD474468FD"/>
        </w:placeholder>
        <w:dataBinding w:prefixMappings="xmlns:ns0='http://purl.org/dc/elements/1.1/' xmlns:ns1='http://schemas.openxmlformats.org/package/2006/metadata/core-properties' " w:xpath="/ns1:coreProperties[1]/ns0:subject[1]" w:storeItemID="{6C3C8BC8-F283-45AE-878A-BAB7291924A1}"/>
        <w:text/>
      </w:sdtPr>
      <w:sdtEndPr/>
      <w:sdtContent>
        <w:r w:rsidR="00261DB7" w:rsidRPr="00EE48BA">
          <w:rPr>
            <w:rFonts w:cs="Times New Roman"/>
            <w:noProof/>
            <w:kern w:val="22"/>
            <w:szCs w:val="22"/>
            <w:lang w:val="en-GB"/>
          </w:rPr>
          <w:t>CBD/CHM/IAC/2018/1/1/Add.1</w:t>
        </w:r>
      </w:sdtContent>
    </w:sdt>
  </w:p>
  <w:p w:rsidR="0019670A" w:rsidRPr="00EE48BA" w:rsidRDefault="0019670A" w:rsidP="005A3F80">
    <w:pPr>
      <w:pStyle w:val="Header"/>
      <w:tabs>
        <w:tab w:val="clear" w:pos="4680"/>
        <w:tab w:val="clear" w:pos="9360"/>
      </w:tabs>
      <w:kinsoku w:val="0"/>
      <w:overflowPunct w:val="0"/>
      <w:autoSpaceDE w:val="0"/>
      <w:autoSpaceDN w:val="0"/>
      <w:jc w:val="right"/>
      <w:rPr>
        <w:noProof/>
        <w:kern w:val="22"/>
        <w:lang w:val="en-GB"/>
      </w:rPr>
    </w:pPr>
    <w:r w:rsidRPr="00EE48BA">
      <w:rPr>
        <w:noProof/>
        <w:kern w:val="22"/>
        <w:lang w:val="en-GB"/>
      </w:rPr>
      <w:t xml:space="preserve">Page </w:t>
    </w:r>
    <w:r w:rsidRPr="00EE48BA">
      <w:rPr>
        <w:noProof/>
        <w:kern w:val="22"/>
        <w:lang w:val="en-GB"/>
      </w:rPr>
      <w:fldChar w:fldCharType="begin"/>
    </w:r>
    <w:r w:rsidRPr="005A3F80">
      <w:rPr>
        <w:noProof/>
        <w:kern w:val="22"/>
        <w:lang w:val="en-GB"/>
      </w:rPr>
      <w:instrText xml:space="preserve"> PAGE   \* MERGEFORMAT </w:instrText>
    </w:r>
    <w:r w:rsidRPr="005A3F80">
      <w:rPr>
        <w:noProof/>
        <w:kern w:val="22"/>
        <w:lang w:val="en-GB"/>
      </w:rPr>
      <w:fldChar w:fldCharType="separate"/>
    </w:r>
    <w:r w:rsidR="005A3F80">
      <w:rPr>
        <w:noProof/>
        <w:kern w:val="22"/>
        <w:lang w:val="en-GB"/>
      </w:rPr>
      <w:t>5</w:t>
    </w:r>
    <w:r w:rsidRPr="00EE48BA">
      <w:rPr>
        <w:noProof/>
        <w:kern w:val="22"/>
        <w:lang w:val="en-GB"/>
      </w:rPr>
      <w:fldChar w:fldCharType="end"/>
    </w:r>
  </w:p>
  <w:p w:rsidR="0019670A" w:rsidRPr="00EE48BA" w:rsidRDefault="0019670A" w:rsidP="005A3F80">
    <w:pPr>
      <w:pStyle w:val="Header"/>
      <w:tabs>
        <w:tab w:val="clear" w:pos="4680"/>
        <w:tab w:val="clear" w:pos="9360"/>
      </w:tabs>
      <w:kinsoku w:val="0"/>
      <w:overflowPunct w:val="0"/>
      <w:autoSpaceDE w:val="0"/>
      <w:autoSpaceDN w:val="0"/>
      <w:jc w:val="right"/>
      <w:rPr>
        <w:noProof/>
        <w:kern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D09B3"/>
    <w:multiLevelType w:val="multilevel"/>
    <w:tmpl w:val="29562126"/>
    <w:lvl w:ilvl="0">
      <w:start w:val="1"/>
      <w:numFmt w:val="decimal"/>
      <w:pStyle w:val="CBD-Table-Item"/>
      <w:lvlText w:val="%1."/>
      <w:lvlJc w:val="left"/>
      <w:pPr>
        <w:tabs>
          <w:tab w:val="num" w:pos="360"/>
        </w:tabs>
        <w:ind w:left="360" w:hanging="360"/>
      </w:pPr>
      <w:rPr>
        <w:rFonts w:hint="default"/>
      </w:rPr>
    </w:lvl>
    <w:lvl w:ilvl="1">
      <w:start w:val="6"/>
      <w:numFmt w:val="decimal"/>
      <w:pStyle w:val="CBD-Table-Sub-Item"/>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3CA410CD"/>
    <w:multiLevelType w:val="hybridMultilevel"/>
    <w:tmpl w:val="981C0292"/>
    <w:lvl w:ilvl="0" w:tplc="A64C2B50">
      <w:start w:val="1"/>
      <w:numFmt w:val="decimal"/>
      <w:pStyle w:val="CBD-Para"/>
      <w:lvlText w:val="%1."/>
      <w:lvlJc w:val="left"/>
      <w:pPr>
        <w:tabs>
          <w:tab w:val="num" w:pos="720"/>
        </w:tabs>
        <w:ind w:left="0" w:firstLine="0"/>
      </w:pPr>
      <w:rPr>
        <w:rFonts w:hint="default"/>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E0442B4"/>
    <w:multiLevelType w:val="multilevel"/>
    <w:tmpl w:val="7894253C"/>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54A7644E"/>
    <w:multiLevelType w:val="multilevel"/>
    <w:tmpl w:val="E03E51B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6D314623"/>
    <w:multiLevelType w:val="multilevel"/>
    <w:tmpl w:val="BA80657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6ED82968"/>
    <w:multiLevelType w:val="hybridMultilevel"/>
    <w:tmpl w:val="D54ED0F0"/>
    <w:lvl w:ilvl="0" w:tplc="FFFFFFFF">
      <w:start w:val="1"/>
      <w:numFmt w:val="bullet"/>
      <w:pStyle w:val="CBD-Doc"/>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73F41DE7"/>
    <w:multiLevelType w:val="multilevel"/>
    <w:tmpl w:val="7C36926C"/>
    <w:lvl w:ilvl="0">
      <w:start w:val="10"/>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6"/>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que lefebvre">
    <w15:presenceInfo w15:providerId="AD" w15:userId="S-1-5-21-2142909598-1823411812-1512734326-3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formatting="0"/>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1544"/>
    <w:rsid w:val="00006D06"/>
    <w:rsid w:val="0001133E"/>
    <w:rsid w:val="0001284D"/>
    <w:rsid w:val="00012EA8"/>
    <w:rsid w:val="00031B32"/>
    <w:rsid w:val="00033472"/>
    <w:rsid w:val="00036799"/>
    <w:rsid w:val="00041179"/>
    <w:rsid w:val="000425D2"/>
    <w:rsid w:val="00072803"/>
    <w:rsid w:val="00074D7F"/>
    <w:rsid w:val="000813B8"/>
    <w:rsid w:val="00097F7F"/>
    <w:rsid w:val="000A34F1"/>
    <w:rsid w:val="000B2DBA"/>
    <w:rsid w:val="000C38C9"/>
    <w:rsid w:val="000F452E"/>
    <w:rsid w:val="000F4F36"/>
    <w:rsid w:val="001026F0"/>
    <w:rsid w:val="00105372"/>
    <w:rsid w:val="00107EC0"/>
    <w:rsid w:val="001103D0"/>
    <w:rsid w:val="00112E28"/>
    <w:rsid w:val="00114F56"/>
    <w:rsid w:val="00117085"/>
    <w:rsid w:val="001219E8"/>
    <w:rsid w:val="0012392F"/>
    <w:rsid w:val="00131E7A"/>
    <w:rsid w:val="00137BE1"/>
    <w:rsid w:val="00153E45"/>
    <w:rsid w:val="00154CE6"/>
    <w:rsid w:val="00157565"/>
    <w:rsid w:val="0017442E"/>
    <w:rsid w:val="00176073"/>
    <w:rsid w:val="00196494"/>
    <w:rsid w:val="0019670A"/>
    <w:rsid w:val="001B4758"/>
    <w:rsid w:val="001C2B09"/>
    <w:rsid w:val="001D39E8"/>
    <w:rsid w:val="001E5CEF"/>
    <w:rsid w:val="001F5BEC"/>
    <w:rsid w:val="002008F0"/>
    <w:rsid w:val="00204B31"/>
    <w:rsid w:val="002053A6"/>
    <w:rsid w:val="0021674D"/>
    <w:rsid w:val="00223B81"/>
    <w:rsid w:val="00230C6F"/>
    <w:rsid w:val="00234110"/>
    <w:rsid w:val="00237907"/>
    <w:rsid w:val="00243324"/>
    <w:rsid w:val="00254DA1"/>
    <w:rsid w:val="00261DB7"/>
    <w:rsid w:val="00264AC3"/>
    <w:rsid w:val="002710C7"/>
    <w:rsid w:val="00274939"/>
    <w:rsid w:val="00282979"/>
    <w:rsid w:val="002C62D7"/>
    <w:rsid w:val="002E10B1"/>
    <w:rsid w:val="002E5509"/>
    <w:rsid w:val="002F1A79"/>
    <w:rsid w:val="003273E3"/>
    <w:rsid w:val="00333A8E"/>
    <w:rsid w:val="00334DD4"/>
    <w:rsid w:val="00360497"/>
    <w:rsid w:val="003617CB"/>
    <w:rsid w:val="00372F74"/>
    <w:rsid w:val="0037794D"/>
    <w:rsid w:val="00391D5E"/>
    <w:rsid w:val="003B5CDB"/>
    <w:rsid w:val="003C1DAA"/>
    <w:rsid w:val="003D3EDC"/>
    <w:rsid w:val="003D3F87"/>
    <w:rsid w:val="003D4524"/>
    <w:rsid w:val="003F4DDD"/>
    <w:rsid w:val="003F6D76"/>
    <w:rsid w:val="00407024"/>
    <w:rsid w:val="00407424"/>
    <w:rsid w:val="00414F7B"/>
    <w:rsid w:val="00415CBC"/>
    <w:rsid w:val="00417A76"/>
    <w:rsid w:val="00422910"/>
    <w:rsid w:val="00434711"/>
    <w:rsid w:val="00443A45"/>
    <w:rsid w:val="0045379B"/>
    <w:rsid w:val="0045466C"/>
    <w:rsid w:val="00456046"/>
    <w:rsid w:val="00463239"/>
    <w:rsid w:val="004644C2"/>
    <w:rsid w:val="00467368"/>
    <w:rsid w:val="00484255"/>
    <w:rsid w:val="00496DCB"/>
    <w:rsid w:val="00497938"/>
    <w:rsid w:val="004A1647"/>
    <w:rsid w:val="004A70F5"/>
    <w:rsid w:val="004B202F"/>
    <w:rsid w:val="004B3802"/>
    <w:rsid w:val="004B6FBB"/>
    <w:rsid w:val="004C6441"/>
    <w:rsid w:val="004D7153"/>
    <w:rsid w:val="004E13B0"/>
    <w:rsid w:val="004E605F"/>
    <w:rsid w:val="004F2991"/>
    <w:rsid w:val="005015C0"/>
    <w:rsid w:val="0050164A"/>
    <w:rsid w:val="0051025B"/>
    <w:rsid w:val="00510941"/>
    <w:rsid w:val="00516F4A"/>
    <w:rsid w:val="005224F2"/>
    <w:rsid w:val="00531863"/>
    <w:rsid w:val="0053230B"/>
    <w:rsid w:val="00534681"/>
    <w:rsid w:val="00537A3C"/>
    <w:rsid w:val="005430BC"/>
    <w:rsid w:val="00545810"/>
    <w:rsid w:val="00547303"/>
    <w:rsid w:val="00561E49"/>
    <w:rsid w:val="005643D3"/>
    <w:rsid w:val="00565188"/>
    <w:rsid w:val="00566FB0"/>
    <w:rsid w:val="005673E0"/>
    <w:rsid w:val="005678C0"/>
    <w:rsid w:val="005A3F80"/>
    <w:rsid w:val="005B72E6"/>
    <w:rsid w:val="005C1F47"/>
    <w:rsid w:val="005C5602"/>
    <w:rsid w:val="005D0FCD"/>
    <w:rsid w:val="005D5E02"/>
    <w:rsid w:val="005E4BA5"/>
    <w:rsid w:val="005E6EC7"/>
    <w:rsid w:val="005F2FFD"/>
    <w:rsid w:val="00602B1D"/>
    <w:rsid w:val="0060337E"/>
    <w:rsid w:val="00613E3A"/>
    <w:rsid w:val="00617859"/>
    <w:rsid w:val="006223AD"/>
    <w:rsid w:val="00630614"/>
    <w:rsid w:val="00630B2D"/>
    <w:rsid w:val="006343B5"/>
    <w:rsid w:val="00640ABB"/>
    <w:rsid w:val="006440CF"/>
    <w:rsid w:val="00646CBC"/>
    <w:rsid w:val="00655DA6"/>
    <w:rsid w:val="006800FA"/>
    <w:rsid w:val="00691F64"/>
    <w:rsid w:val="006975B3"/>
    <w:rsid w:val="00697BC5"/>
    <w:rsid w:val="006B000F"/>
    <w:rsid w:val="006C3017"/>
    <w:rsid w:val="006C3459"/>
    <w:rsid w:val="006D1A85"/>
    <w:rsid w:val="006D2FAD"/>
    <w:rsid w:val="006F0869"/>
    <w:rsid w:val="006F2287"/>
    <w:rsid w:val="00703D61"/>
    <w:rsid w:val="00711C25"/>
    <w:rsid w:val="00717D88"/>
    <w:rsid w:val="0072266A"/>
    <w:rsid w:val="007305C6"/>
    <w:rsid w:val="00732062"/>
    <w:rsid w:val="007346D1"/>
    <w:rsid w:val="00751E26"/>
    <w:rsid w:val="00780B38"/>
    <w:rsid w:val="007830EB"/>
    <w:rsid w:val="0079174C"/>
    <w:rsid w:val="007A5F19"/>
    <w:rsid w:val="007A72D9"/>
    <w:rsid w:val="007B25EE"/>
    <w:rsid w:val="007B6604"/>
    <w:rsid w:val="007C5EE1"/>
    <w:rsid w:val="007C66D7"/>
    <w:rsid w:val="007D2CE8"/>
    <w:rsid w:val="007E4C70"/>
    <w:rsid w:val="007F62AE"/>
    <w:rsid w:val="00807D02"/>
    <w:rsid w:val="00812684"/>
    <w:rsid w:val="0081582D"/>
    <w:rsid w:val="00834D2B"/>
    <w:rsid w:val="00840ABE"/>
    <w:rsid w:val="0084323D"/>
    <w:rsid w:val="00845199"/>
    <w:rsid w:val="00846A54"/>
    <w:rsid w:val="0085220A"/>
    <w:rsid w:val="008553A3"/>
    <w:rsid w:val="00872E9A"/>
    <w:rsid w:val="00884E8A"/>
    <w:rsid w:val="0088547B"/>
    <w:rsid w:val="00897146"/>
    <w:rsid w:val="008E033E"/>
    <w:rsid w:val="008F14E1"/>
    <w:rsid w:val="008F28A8"/>
    <w:rsid w:val="009048B2"/>
    <w:rsid w:val="009148F6"/>
    <w:rsid w:val="00931699"/>
    <w:rsid w:val="00937B73"/>
    <w:rsid w:val="00941653"/>
    <w:rsid w:val="009454EA"/>
    <w:rsid w:val="00963AEE"/>
    <w:rsid w:val="00971347"/>
    <w:rsid w:val="00976F96"/>
    <w:rsid w:val="00977444"/>
    <w:rsid w:val="00980329"/>
    <w:rsid w:val="0098072D"/>
    <w:rsid w:val="00985635"/>
    <w:rsid w:val="00985D77"/>
    <w:rsid w:val="0099042B"/>
    <w:rsid w:val="009B4BED"/>
    <w:rsid w:val="009C3687"/>
    <w:rsid w:val="009D3029"/>
    <w:rsid w:val="009D7B41"/>
    <w:rsid w:val="009E5D02"/>
    <w:rsid w:val="009F3AB6"/>
    <w:rsid w:val="00A00C42"/>
    <w:rsid w:val="00A17C94"/>
    <w:rsid w:val="00A2684E"/>
    <w:rsid w:val="00A26B8D"/>
    <w:rsid w:val="00A2777F"/>
    <w:rsid w:val="00A32555"/>
    <w:rsid w:val="00A3415E"/>
    <w:rsid w:val="00A50BDD"/>
    <w:rsid w:val="00A55DCC"/>
    <w:rsid w:val="00A60361"/>
    <w:rsid w:val="00A7209A"/>
    <w:rsid w:val="00A7649B"/>
    <w:rsid w:val="00A8172C"/>
    <w:rsid w:val="00A84F97"/>
    <w:rsid w:val="00A86B7E"/>
    <w:rsid w:val="00A903DB"/>
    <w:rsid w:val="00A93EC6"/>
    <w:rsid w:val="00A96392"/>
    <w:rsid w:val="00AA1CE8"/>
    <w:rsid w:val="00AA49B3"/>
    <w:rsid w:val="00AC0504"/>
    <w:rsid w:val="00AC5E52"/>
    <w:rsid w:val="00AC6345"/>
    <w:rsid w:val="00AC7213"/>
    <w:rsid w:val="00AD2CA5"/>
    <w:rsid w:val="00AD5B19"/>
    <w:rsid w:val="00AE4A30"/>
    <w:rsid w:val="00AF4176"/>
    <w:rsid w:val="00B22EE7"/>
    <w:rsid w:val="00B2651F"/>
    <w:rsid w:val="00B3369F"/>
    <w:rsid w:val="00B3434E"/>
    <w:rsid w:val="00B4055B"/>
    <w:rsid w:val="00B62057"/>
    <w:rsid w:val="00B77CB5"/>
    <w:rsid w:val="00B80E9F"/>
    <w:rsid w:val="00B81045"/>
    <w:rsid w:val="00B87758"/>
    <w:rsid w:val="00B970D3"/>
    <w:rsid w:val="00BA6E63"/>
    <w:rsid w:val="00BB0DB0"/>
    <w:rsid w:val="00BB0FA6"/>
    <w:rsid w:val="00BC56DD"/>
    <w:rsid w:val="00BD1579"/>
    <w:rsid w:val="00BE0282"/>
    <w:rsid w:val="00BE0FEA"/>
    <w:rsid w:val="00C010BD"/>
    <w:rsid w:val="00C02066"/>
    <w:rsid w:val="00C047EC"/>
    <w:rsid w:val="00C1299E"/>
    <w:rsid w:val="00C237F2"/>
    <w:rsid w:val="00C26381"/>
    <w:rsid w:val="00C31798"/>
    <w:rsid w:val="00C32669"/>
    <w:rsid w:val="00C33F17"/>
    <w:rsid w:val="00C43CED"/>
    <w:rsid w:val="00C516D6"/>
    <w:rsid w:val="00C54E9E"/>
    <w:rsid w:val="00C6250D"/>
    <w:rsid w:val="00C743A6"/>
    <w:rsid w:val="00C74432"/>
    <w:rsid w:val="00C74CFA"/>
    <w:rsid w:val="00C9161D"/>
    <w:rsid w:val="00C91850"/>
    <w:rsid w:val="00CB6F24"/>
    <w:rsid w:val="00CC3B65"/>
    <w:rsid w:val="00CE17BF"/>
    <w:rsid w:val="00CF1848"/>
    <w:rsid w:val="00D00DF7"/>
    <w:rsid w:val="00D4272A"/>
    <w:rsid w:val="00D62362"/>
    <w:rsid w:val="00D6357B"/>
    <w:rsid w:val="00D723FA"/>
    <w:rsid w:val="00D7537E"/>
    <w:rsid w:val="00D76A18"/>
    <w:rsid w:val="00D81A82"/>
    <w:rsid w:val="00D83ECA"/>
    <w:rsid w:val="00D847EB"/>
    <w:rsid w:val="00D93DC3"/>
    <w:rsid w:val="00D93EE7"/>
    <w:rsid w:val="00D97226"/>
    <w:rsid w:val="00DA546E"/>
    <w:rsid w:val="00DA6CBD"/>
    <w:rsid w:val="00DC78ED"/>
    <w:rsid w:val="00DD4F71"/>
    <w:rsid w:val="00DD588D"/>
    <w:rsid w:val="00DE11D3"/>
    <w:rsid w:val="00DE5351"/>
    <w:rsid w:val="00DF4942"/>
    <w:rsid w:val="00E0496C"/>
    <w:rsid w:val="00E101A1"/>
    <w:rsid w:val="00E234B2"/>
    <w:rsid w:val="00E30FB6"/>
    <w:rsid w:val="00E41C0B"/>
    <w:rsid w:val="00E53E2E"/>
    <w:rsid w:val="00E55B63"/>
    <w:rsid w:val="00E6190C"/>
    <w:rsid w:val="00E62D16"/>
    <w:rsid w:val="00E64932"/>
    <w:rsid w:val="00E65DDC"/>
    <w:rsid w:val="00E66235"/>
    <w:rsid w:val="00E72E54"/>
    <w:rsid w:val="00E83C24"/>
    <w:rsid w:val="00EB11B7"/>
    <w:rsid w:val="00EB4C88"/>
    <w:rsid w:val="00EB4CCC"/>
    <w:rsid w:val="00ED12F9"/>
    <w:rsid w:val="00ED7AB9"/>
    <w:rsid w:val="00EE48BA"/>
    <w:rsid w:val="00EE4D04"/>
    <w:rsid w:val="00EF352D"/>
    <w:rsid w:val="00F262D1"/>
    <w:rsid w:val="00F33E77"/>
    <w:rsid w:val="00F402F2"/>
    <w:rsid w:val="00F47E7D"/>
    <w:rsid w:val="00F618A7"/>
    <w:rsid w:val="00F71589"/>
    <w:rsid w:val="00F93020"/>
    <w:rsid w:val="00F94774"/>
    <w:rsid w:val="00FA6118"/>
    <w:rsid w:val="00FB29F9"/>
    <w:rsid w:val="00FC021D"/>
    <w:rsid w:val="00FC4E3F"/>
    <w:rsid w:val="00FC4FA9"/>
    <w:rsid w:val="00FC5B69"/>
    <w:rsid w:val="00FC66D4"/>
    <w:rsid w:val="00FF08F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CE8"/>
    <w:rPr>
      <w:rFonts w:ascii="Times New Roman" w:hAnsi="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nhideWhenUsed/>
    <w:rsid w:val="00CF1848"/>
    <w:pPr>
      <w:tabs>
        <w:tab w:val="center" w:pos="4680"/>
        <w:tab w:val="right" w:pos="9360"/>
      </w:tabs>
    </w:pPr>
  </w:style>
  <w:style w:type="character" w:customStyle="1" w:styleId="HeaderChar">
    <w:name w:val="Header Char"/>
    <w:basedOn w:val="DefaultParagraphFont"/>
    <w:link w:val="Header"/>
    <w:rsid w:val="00CF1848"/>
    <w:rPr>
      <w:rFonts w:ascii="Times New Roman" w:hAnsi="Times New Roman"/>
      <w:sz w:val="22"/>
      <w:lang w:val="en-US"/>
    </w:rPr>
  </w:style>
  <w:style w:type="paragraph" w:styleId="Footer">
    <w:name w:val="footer"/>
    <w:basedOn w:val="Normal"/>
    <w:link w:val="FooterChar"/>
    <w:uiPriority w:val="99"/>
    <w:unhideWhenUsed/>
    <w:rsid w:val="00CF1848"/>
    <w:pPr>
      <w:tabs>
        <w:tab w:val="center" w:pos="4680"/>
        <w:tab w:val="right" w:pos="9360"/>
      </w:tabs>
    </w:pPr>
  </w:style>
  <w:style w:type="character" w:customStyle="1" w:styleId="FooterChar">
    <w:name w:val="Footer Char"/>
    <w:basedOn w:val="DefaultParagraphFont"/>
    <w:link w:val="Footer"/>
    <w:uiPriority w:val="99"/>
    <w:rsid w:val="00CF1848"/>
    <w:rPr>
      <w:rFonts w:ascii="Times New Roman" w:hAnsi="Times New Roman"/>
      <w:sz w:val="22"/>
      <w:lang w:val="en-US"/>
    </w:rPr>
  </w:style>
  <w:style w:type="paragraph" w:customStyle="1" w:styleId="meetingname">
    <w:name w:val="meeting name"/>
    <w:basedOn w:val="Normal"/>
    <w:qFormat/>
    <w:rsid w:val="00534681"/>
    <w:pPr>
      <w:ind w:left="142" w:right="4218" w:hanging="142"/>
    </w:pPr>
    <w:rPr>
      <w:caps/>
      <w:szCs w:val="22"/>
    </w:rPr>
  </w:style>
  <w:style w:type="paragraph" w:customStyle="1" w:styleId="CBD-Table-Item">
    <w:name w:val="CBD-Table-Item"/>
    <w:basedOn w:val="Normal"/>
    <w:rsid w:val="00E101A1"/>
    <w:pPr>
      <w:numPr>
        <w:numId w:val="12"/>
      </w:numPr>
      <w:spacing w:before="60" w:after="60"/>
      <w:ind w:right="57"/>
    </w:pPr>
    <w:rPr>
      <w:rFonts w:eastAsia="Times New Roman" w:cs="Times New Roman"/>
      <w:szCs w:val="22"/>
    </w:rPr>
  </w:style>
  <w:style w:type="paragraph" w:customStyle="1" w:styleId="CBD-Table-Sub-Item">
    <w:name w:val="CBD-Table-Sub-Item"/>
    <w:basedOn w:val="Normal"/>
    <w:rsid w:val="00E101A1"/>
    <w:pPr>
      <w:numPr>
        <w:ilvl w:val="1"/>
        <w:numId w:val="12"/>
      </w:numPr>
      <w:spacing w:before="20" w:after="20"/>
      <w:ind w:right="57"/>
    </w:pPr>
    <w:rPr>
      <w:rFonts w:eastAsia="Times New Roman" w:cs="Times New Roman"/>
      <w:szCs w:val="22"/>
    </w:rPr>
  </w:style>
  <w:style w:type="paragraph" w:styleId="FootnoteText">
    <w:name w:val="footnote text"/>
    <w:basedOn w:val="Normal"/>
    <w:link w:val="FootnoteTextChar"/>
    <w:uiPriority w:val="99"/>
    <w:qFormat/>
    <w:rsid w:val="00153E45"/>
    <w:pPr>
      <w:keepLines/>
      <w:tabs>
        <w:tab w:val="left" w:pos="357"/>
      </w:tabs>
      <w:spacing w:after="60"/>
      <w:ind w:left="357" w:hanging="357"/>
      <w:jc w:val="both"/>
    </w:pPr>
    <w:rPr>
      <w:rFonts w:eastAsia="Times New Roman" w:cs="Times New Roman"/>
      <w:sz w:val="18"/>
      <w:lang w:val="en-GB"/>
    </w:rPr>
  </w:style>
  <w:style w:type="character" w:customStyle="1" w:styleId="FootnoteTextChar">
    <w:name w:val="Footnote Text Char"/>
    <w:basedOn w:val="DefaultParagraphFont"/>
    <w:link w:val="FootnoteText"/>
    <w:uiPriority w:val="99"/>
    <w:rsid w:val="00153E45"/>
    <w:rPr>
      <w:rFonts w:ascii="Times New Roman" w:eastAsia="Times New Roman" w:hAnsi="Times New Roman" w:cs="Times New Roman"/>
      <w:sz w:val="18"/>
      <w:lang w:val="en-GB"/>
    </w:rPr>
  </w:style>
  <w:style w:type="character" w:styleId="FootnoteReference">
    <w:name w:val="footnote reference"/>
    <w:uiPriority w:val="99"/>
    <w:qFormat/>
    <w:rsid w:val="00153E45"/>
    <w:rPr>
      <w:sz w:val="22"/>
      <w:u w:val="single"/>
      <w:vertAlign w:val="superscript"/>
    </w:rPr>
  </w:style>
  <w:style w:type="character" w:styleId="Hyperlink">
    <w:name w:val="Hyperlink"/>
    <w:rsid w:val="00AA1CE8"/>
    <w:rPr>
      <w:rFonts w:ascii="Times New Roman" w:hAnsi="Times New Roman"/>
      <w:color w:val="0000FF"/>
      <w:sz w:val="22"/>
      <w:u w:val="single"/>
    </w:rPr>
  </w:style>
  <w:style w:type="paragraph" w:customStyle="1" w:styleId="CBD-Para">
    <w:name w:val="CBD-Para"/>
    <w:basedOn w:val="Normal"/>
    <w:link w:val="CBD-ParaCharChar"/>
    <w:rsid w:val="00153E45"/>
    <w:pPr>
      <w:keepLines/>
      <w:numPr>
        <w:numId w:val="1"/>
      </w:numPr>
      <w:spacing w:before="120" w:after="120"/>
      <w:jc w:val="both"/>
    </w:pPr>
    <w:rPr>
      <w:rFonts w:eastAsia="Times New Roman" w:cs="Times New Roman"/>
      <w:szCs w:val="22"/>
    </w:rPr>
  </w:style>
  <w:style w:type="character" w:customStyle="1" w:styleId="CBD-ParaCharChar">
    <w:name w:val="CBD-Para Char Char"/>
    <w:link w:val="CBD-Para"/>
    <w:rsid w:val="00153E45"/>
    <w:rPr>
      <w:rFonts w:ascii="Times New Roman" w:eastAsia="Times New Roman" w:hAnsi="Times New Roman" w:cs="Times New Roman"/>
      <w:sz w:val="22"/>
      <w:szCs w:val="22"/>
      <w:lang w:val="en-US"/>
    </w:rPr>
  </w:style>
  <w:style w:type="paragraph" w:customStyle="1" w:styleId="CBD-Para-a">
    <w:name w:val="CBD-Para-a"/>
    <w:basedOn w:val="CBD-Para"/>
    <w:rsid w:val="00153E45"/>
    <w:pPr>
      <w:numPr>
        <w:ilvl w:val="1"/>
      </w:numPr>
      <w:spacing w:before="60" w:after="60"/>
    </w:pPr>
  </w:style>
  <w:style w:type="paragraph" w:customStyle="1" w:styleId="CBD-Item">
    <w:name w:val="CBD-Item"/>
    <w:basedOn w:val="Normal"/>
    <w:link w:val="CBD-ItemChar"/>
    <w:rsid w:val="00153E45"/>
    <w:pPr>
      <w:keepNext/>
      <w:spacing w:before="240" w:after="120"/>
      <w:jc w:val="center"/>
    </w:pPr>
    <w:rPr>
      <w:rFonts w:ascii="Times New Roman Bold" w:eastAsia="Times New Roman" w:hAnsi="Times New Roman Bold" w:cs="Times New Roman"/>
      <w:b/>
      <w:caps/>
      <w:szCs w:val="22"/>
    </w:rPr>
  </w:style>
  <w:style w:type="character" w:customStyle="1" w:styleId="CBD-ItemChar">
    <w:name w:val="CBD-Item Char"/>
    <w:link w:val="CBD-Item"/>
    <w:rsid w:val="00153E45"/>
    <w:rPr>
      <w:rFonts w:ascii="Times New Roman Bold" w:eastAsia="Times New Roman" w:hAnsi="Times New Roman Bold" w:cs="Times New Roman"/>
      <w:b/>
      <w:caps/>
      <w:sz w:val="22"/>
      <w:szCs w:val="22"/>
      <w:lang w:val="en-US"/>
    </w:rPr>
  </w:style>
  <w:style w:type="paragraph" w:customStyle="1" w:styleId="CBD-Sub-Item">
    <w:name w:val="CBD-Sub-Item"/>
    <w:basedOn w:val="Normal"/>
    <w:rsid w:val="00DD4F71"/>
    <w:pPr>
      <w:keepNext/>
      <w:spacing w:before="240" w:after="120"/>
      <w:ind w:left="1134" w:hanging="1134"/>
      <w:jc w:val="center"/>
    </w:pPr>
    <w:rPr>
      <w:rFonts w:eastAsia="Times New Roman" w:cs="Times New Roman"/>
      <w:b/>
      <w:i/>
      <w:szCs w:val="22"/>
    </w:rPr>
  </w:style>
  <w:style w:type="paragraph" w:customStyle="1" w:styleId="CBD-Doc-Type">
    <w:name w:val="CBD-Doc-Type"/>
    <w:basedOn w:val="Normal"/>
    <w:rsid w:val="00153E45"/>
    <w:pPr>
      <w:spacing w:before="240" w:after="120"/>
      <w:jc w:val="both"/>
    </w:pPr>
    <w:rPr>
      <w:rFonts w:eastAsia="Times New Roman" w:cs="Angsana New"/>
      <w:b/>
      <w:i/>
      <w:sz w:val="24"/>
      <w:lang w:val="en-GB"/>
    </w:rPr>
  </w:style>
  <w:style w:type="paragraph" w:customStyle="1" w:styleId="CBD-Doc">
    <w:name w:val="CBD-Doc"/>
    <w:basedOn w:val="Normal"/>
    <w:rsid w:val="00153E45"/>
    <w:pPr>
      <w:numPr>
        <w:numId w:val="2"/>
      </w:numPr>
      <w:spacing w:after="120"/>
      <w:jc w:val="both"/>
    </w:pPr>
    <w:rPr>
      <w:rFonts w:eastAsia="Times New Roman" w:cs="Angsana New"/>
      <w:lang w:val="en-GB"/>
    </w:rPr>
  </w:style>
  <w:style w:type="paragraph" w:customStyle="1" w:styleId="CBD-Table-Break">
    <w:name w:val="CBD-Table-Break"/>
    <w:basedOn w:val="Normal"/>
    <w:rsid w:val="00153E45"/>
    <w:pPr>
      <w:spacing w:before="60" w:after="60"/>
      <w:ind w:right="57"/>
      <w:jc w:val="both"/>
    </w:pPr>
    <w:rPr>
      <w:rFonts w:eastAsia="Times New Roman" w:cs="Angsana New"/>
      <w:i/>
      <w:szCs w:val="22"/>
      <w:lang w:val="en-GB"/>
    </w:rPr>
  </w:style>
  <w:style w:type="paragraph" w:customStyle="1" w:styleId="CBD-Table-Time">
    <w:name w:val="CBD-Table-Time"/>
    <w:basedOn w:val="Normal"/>
    <w:rsid w:val="00153E45"/>
    <w:pPr>
      <w:spacing w:before="60" w:after="60"/>
      <w:ind w:right="57"/>
      <w:jc w:val="both"/>
    </w:pPr>
    <w:rPr>
      <w:rFonts w:eastAsia="Times New Roman" w:cs="Angsana New"/>
      <w:szCs w:val="22"/>
      <w:lang w:val="en-GB"/>
    </w:rPr>
  </w:style>
  <w:style w:type="paragraph" w:styleId="ListParagraph">
    <w:name w:val="List Paragraph"/>
    <w:basedOn w:val="Normal"/>
    <w:uiPriority w:val="34"/>
    <w:qFormat/>
    <w:rsid w:val="00E64932"/>
    <w:pPr>
      <w:ind w:left="720"/>
      <w:contextualSpacing/>
    </w:pPr>
  </w:style>
  <w:style w:type="paragraph" w:customStyle="1" w:styleId="Para1">
    <w:name w:val="Para1"/>
    <w:basedOn w:val="Normal"/>
    <w:link w:val="Para1Char"/>
    <w:rsid w:val="004C6441"/>
    <w:pPr>
      <w:numPr>
        <w:numId w:val="6"/>
      </w:numPr>
      <w:tabs>
        <w:tab w:val="left" w:pos="720"/>
      </w:tabs>
      <w:spacing w:after="120"/>
      <w:jc w:val="both"/>
    </w:pPr>
    <w:rPr>
      <w:rFonts w:eastAsia="Times New Roman" w:cs="Angsana New"/>
      <w:snapToGrid w:val="0"/>
      <w:szCs w:val="18"/>
      <w:lang w:val="en-GB"/>
    </w:rPr>
  </w:style>
  <w:style w:type="paragraph" w:customStyle="1" w:styleId="Para3">
    <w:name w:val="Para3"/>
    <w:basedOn w:val="Normal"/>
    <w:rsid w:val="004C6441"/>
    <w:pPr>
      <w:numPr>
        <w:ilvl w:val="2"/>
        <w:numId w:val="6"/>
      </w:numPr>
      <w:tabs>
        <w:tab w:val="left" w:pos="1980"/>
      </w:tabs>
      <w:spacing w:before="80" w:after="80"/>
      <w:jc w:val="both"/>
    </w:pPr>
    <w:rPr>
      <w:rFonts w:eastAsia="Times New Roman" w:cs="Angsana New"/>
      <w:szCs w:val="20"/>
      <w:lang w:val="en-GB"/>
    </w:rPr>
  </w:style>
  <w:style w:type="paragraph" w:customStyle="1" w:styleId="Para1-Annex">
    <w:name w:val="Para1-Annex"/>
    <w:basedOn w:val="Normal"/>
    <w:rsid w:val="00A7209A"/>
    <w:pPr>
      <w:numPr>
        <w:numId w:val="9"/>
      </w:numPr>
      <w:spacing w:before="120" w:after="120"/>
      <w:jc w:val="both"/>
    </w:pPr>
    <w:rPr>
      <w:rFonts w:eastAsia="Times New Roman" w:cs="Times New Roman"/>
      <w:lang w:val="en-GB"/>
    </w:rPr>
  </w:style>
  <w:style w:type="character" w:customStyle="1" w:styleId="Para1Char">
    <w:name w:val="Para1 Char"/>
    <w:link w:val="Para1"/>
    <w:locked/>
    <w:rsid w:val="00A7209A"/>
    <w:rPr>
      <w:rFonts w:ascii="Times New Roman" w:eastAsia="Times New Roman" w:hAnsi="Times New Roman" w:cs="Angsana New"/>
      <w:snapToGrid w:val="0"/>
      <w:sz w:val="22"/>
      <w:szCs w:val="18"/>
      <w:lang w:val="en-GB"/>
    </w:rPr>
  </w:style>
  <w:style w:type="paragraph" w:styleId="NormalWeb">
    <w:name w:val="Normal (Web)"/>
    <w:basedOn w:val="Normal"/>
    <w:uiPriority w:val="99"/>
    <w:semiHidden/>
    <w:unhideWhenUsed/>
    <w:rsid w:val="0037794D"/>
    <w:pPr>
      <w:spacing w:before="100" w:beforeAutospacing="1" w:after="100" w:afterAutospacing="1"/>
    </w:pPr>
    <w:rPr>
      <w:rFonts w:eastAsia="Times New Roman" w:cs="Times New Roman"/>
      <w:sz w:val="24"/>
    </w:rPr>
  </w:style>
  <w:style w:type="character" w:styleId="FollowedHyperlink">
    <w:name w:val="FollowedHyperlink"/>
    <w:basedOn w:val="DefaultParagraphFont"/>
    <w:uiPriority w:val="99"/>
    <w:semiHidden/>
    <w:unhideWhenUsed/>
    <w:rsid w:val="0037794D"/>
    <w:rPr>
      <w:color w:val="800080" w:themeColor="followedHyperlink"/>
      <w:u w:val="single"/>
    </w:rPr>
  </w:style>
  <w:style w:type="paragraph" w:customStyle="1" w:styleId="ElementGoal">
    <w:name w:val="Element Goal"/>
    <w:basedOn w:val="Normal"/>
    <w:rsid w:val="0021674D"/>
    <w:pPr>
      <w:keepNext/>
      <w:spacing w:before="240" w:after="120"/>
      <w:ind w:left="720" w:hanging="720"/>
      <w:jc w:val="both"/>
    </w:pPr>
    <w:rPr>
      <w:rFonts w:eastAsia="Times New Roman" w:cs="Times New Roman"/>
      <w:b/>
      <w:i/>
      <w:szCs w:val="20"/>
      <w:lang w:val="en-GB"/>
    </w:rPr>
  </w:style>
  <w:style w:type="character" w:styleId="CommentReference">
    <w:name w:val="annotation reference"/>
    <w:basedOn w:val="DefaultParagraphFont"/>
    <w:uiPriority w:val="99"/>
    <w:semiHidden/>
    <w:unhideWhenUsed/>
    <w:rsid w:val="00114F56"/>
    <w:rPr>
      <w:sz w:val="16"/>
      <w:szCs w:val="16"/>
    </w:rPr>
  </w:style>
  <w:style w:type="paragraph" w:styleId="CommentText">
    <w:name w:val="annotation text"/>
    <w:basedOn w:val="Normal"/>
    <w:link w:val="CommentTextChar"/>
    <w:uiPriority w:val="99"/>
    <w:semiHidden/>
    <w:unhideWhenUsed/>
    <w:rsid w:val="00114F56"/>
    <w:rPr>
      <w:sz w:val="20"/>
      <w:szCs w:val="20"/>
    </w:rPr>
  </w:style>
  <w:style w:type="character" w:customStyle="1" w:styleId="CommentTextChar">
    <w:name w:val="Comment Text Char"/>
    <w:basedOn w:val="DefaultParagraphFont"/>
    <w:link w:val="CommentText"/>
    <w:uiPriority w:val="99"/>
    <w:semiHidden/>
    <w:rsid w:val="00114F56"/>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114F56"/>
    <w:rPr>
      <w:b/>
      <w:bCs/>
    </w:rPr>
  </w:style>
  <w:style w:type="character" w:customStyle="1" w:styleId="CommentSubjectChar">
    <w:name w:val="Comment Subject Char"/>
    <w:basedOn w:val="CommentTextChar"/>
    <w:link w:val="CommentSubject"/>
    <w:uiPriority w:val="99"/>
    <w:semiHidden/>
    <w:rsid w:val="00114F56"/>
    <w:rPr>
      <w:rFonts w:ascii="Times New Roman" w:hAnsi="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CE8"/>
    <w:rPr>
      <w:rFonts w:ascii="Times New Roman" w:hAnsi="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nhideWhenUsed/>
    <w:rsid w:val="00CF1848"/>
    <w:pPr>
      <w:tabs>
        <w:tab w:val="center" w:pos="4680"/>
        <w:tab w:val="right" w:pos="9360"/>
      </w:tabs>
    </w:pPr>
  </w:style>
  <w:style w:type="character" w:customStyle="1" w:styleId="HeaderChar">
    <w:name w:val="Header Char"/>
    <w:basedOn w:val="DefaultParagraphFont"/>
    <w:link w:val="Header"/>
    <w:rsid w:val="00CF1848"/>
    <w:rPr>
      <w:rFonts w:ascii="Times New Roman" w:hAnsi="Times New Roman"/>
      <w:sz w:val="22"/>
      <w:lang w:val="en-US"/>
    </w:rPr>
  </w:style>
  <w:style w:type="paragraph" w:styleId="Footer">
    <w:name w:val="footer"/>
    <w:basedOn w:val="Normal"/>
    <w:link w:val="FooterChar"/>
    <w:uiPriority w:val="99"/>
    <w:unhideWhenUsed/>
    <w:rsid w:val="00CF1848"/>
    <w:pPr>
      <w:tabs>
        <w:tab w:val="center" w:pos="4680"/>
        <w:tab w:val="right" w:pos="9360"/>
      </w:tabs>
    </w:pPr>
  </w:style>
  <w:style w:type="character" w:customStyle="1" w:styleId="FooterChar">
    <w:name w:val="Footer Char"/>
    <w:basedOn w:val="DefaultParagraphFont"/>
    <w:link w:val="Footer"/>
    <w:uiPriority w:val="99"/>
    <w:rsid w:val="00CF1848"/>
    <w:rPr>
      <w:rFonts w:ascii="Times New Roman" w:hAnsi="Times New Roman"/>
      <w:sz w:val="22"/>
      <w:lang w:val="en-US"/>
    </w:rPr>
  </w:style>
  <w:style w:type="paragraph" w:customStyle="1" w:styleId="meetingname">
    <w:name w:val="meeting name"/>
    <w:basedOn w:val="Normal"/>
    <w:qFormat/>
    <w:rsid w:val="00534681"/>
    <w:pPr>
      <w:ind w:left="142" w:right="4218" w:hanging="142"/>
    </w:pPr>
    <w:rPr>
      <w:caps/>
      <w:szCs w:val="22"/>
    </w:rPr>
  </w:style>
  <w:style w:type="paragraph" w:customStyle="1" w:styleId="CBD-Table-Item">
    <w:name w:val="CBD-Table-Item"/>
    <w:basedOn w:val="Normal"/>
    <w:rsid w:val="00E101A1"/>
    <w:pPr>
      <w:numPr>
        <w:numId w:val="12"/>
      </w:numPr>
      <w:spacing w:before="60" w:after="60"/>
      <w:ind w:right="57"/>
    </w:pPr>
    <w:rPr>
      <w:rFonts w:eastAsia="Times New Roman" w:cs="Times New Roman"/>
      <w:szCs w:val="22"/>
    </w:rPr>
  </w:style>
  <w:style w:type="paragraph" w:customStyle="1" w:styleId="CBD-Table-Sub-Item">
    <w:name w:val="CBD-Table-Sub-Item"/>
    <w:basedOn w:val="Normal"/>
    <w:rsid w:val="00E101A1"/>
    <w:pPr>
      <w:numPr>
        <w:ilvl w:val="1"/>
        <w:numId w:val="12"/>
      </w:numPr>
      <w:spacing w:before="20" w:after="20"/>
      <w:ind w:right="57"/>
    </w:pPr>
    <w:rPr>
      <w:rFonts w:eastAsia="Times New Roman" w:cs="Times New Roman"/>
      <w:szCs w:val="22"/>
    </w:rPr>
  </w:style>
  <w:style w:type="paragraph" w:styleId="FootnoteText">
    <w:name w:val="footnote text"/>
    <w:basedOn w:val="Normal"/>
    <w:link w:val="FootnoteTextChar"/>
    <w:uiPriority w:val="99"/>
    <w:qFormat/>
    <w:rsid w:val="00153E45"/>
    <w:pPr>
      <w:keepLines/>
      <w:tabs>
        <w:tab w:val="left" w:pos="357"/>
      </w:tabs>
      <w:spacing w:after="60"/>
      <w:ind w:left="357" w:hanging="357"/>
      <w:jc w:val="both"/>
    </w:pPr>
    <w:rPr>
      <w:rFonts w:eastAsia="Times New Roman" w:cs="Times New Roman"/>
      <w:sz w:val="18"/>
      <w:lang w:val="en-GB"/>
    </w:rPr>
  </w:style>
  <w:style w:type="character" w:customStyle="1" w:styleId="FootnoteTextChar">
    <w:name w:val="Footnote Text Char"/>
    <w:basedOn w:val="DefaultParagraphFont"/>
    <w:link w:val="FootnoteText"/>
    <w:uiPriority w:val="99"/>
    <w:rsid w:val="00153E45"/>
    <w:rPr>
      <w:rFonts w:ascii="Times New Roman" w:eastAsia="Times New Roman" w:hAnsi="Times New Roman" w:cs="Times New Roman"/>
      <w:sz w:val="18"/>
      <w:lang w:val="en-GB"/>
    </w:rPr>
  </w:style>
  <w:style w:type="character" w:styleId="FootnoteReference">
    <w:name w:val="footnote reference"/>
    <w:uiPriority w:val="99"/>
    <w:qFormat/>
    <w:rsid w:val="00153E45"/>
    <w:rPr>
      <w:sz w:val="22"/>
      <w:u w:val="single"/>
      <w:vertAlign w:val="superscript"/>
    </w:rPr>
  </w:style>
  <w:style w:type="character" w:styleId="Hyperlink">
    <w:name w:val="Hyperlink"/>
    <w:rsid w:val="00AA1CE8"/>
    <w:rPr>
      <w:rFonts w:ascii="Times New Roman" w:hAnsi="Times New Roman"/>
      <w:color w:val="0000FF"/>
      <w:sz w:val="22"/>
      <w:u w:val="single"/>
    </w:rPr>
  </w:style>
  <w:style w:type="paragraph" w:customStyle="1" w:styleId="CBD-Para">
    <w:name w:val="CBD-Para"/>
    <w:basedOn w:val="Normal"/>
    <w:link w:val="CBD-ParaCharChar"/>
    <w:rsid w:val="00153E45"/>
    <w:pPr>
      <w:keepLines/>
      <w:numPr>
        <w:numId w:val="1"/>
      </w:numPr>
      <w:spacing w:before="120" w:after="120"/>
      <w:jc w:val="both"/>
    </w:pPr>
    <w:rPr>
      <w:rFonts w:eastAsia="Times New Roman" w:cs="Times New Roman"/>
      <w:szCs w:val="22"/>
    </w:rPr>
  </w:style>
  <w:style w:type="character" w:customStyle="1" w:styleId="CBD-ParaCharChar">
    <w:name w:val="CBD-Para Char Char"/>
    <w:link w:val="CBD-Para"/>
    <w:rsid w:val="00153E45"/>
    <w:rPr>
      <w:rFonts w:ascii="Times New Roman" w:eastAsia="Times New Roman" w:hAnsi="Times New Roman" w:cs="Times New Roman"/>
      <w:sz w:val="22"/>
      <w:szCs w:val="22"/>
      <w:lang w:val="en-US"/>
    </w:rPr>
  </w:style>
  <w:style w:type="paragraph" w:customStyle="1" w:styleId="CBD-Para-a">
    <w:name w:val="CBD-Para-a"/>
    <w:basedOn w:val="CBD-Para"/>
    <w:rsid w:val="00153E45"/>
    <w:pPr>
      <w:numPr>
        <w:ilvl w:val="1"/>
      </w:numPr>
      <w:spacing w:before="60" w:after="60"/>
    </w:pPr>
  </w:style>
  <w:style w:type="paragraph" w:customStyle="1" w:styleId="CBD-Item">
    <w:name w:val="CBD-Item"/>
    <w:basedOn w:val="Normal"/>
    <w:link w:val="CBD-ItemChar"/>
    <w:rsid w:val="00153E45"/>
    <w:pPr>
      <w:keepNext/>
      <w:spacing w:before="240" w:after="120"/>
      <w:jc w:val="center"/>
    </w:pPr>
    <w:rPr>
      <w:rFonts w:ascii="Times New Roman Bold" w:eastAsia="Times New Roman" w:hAnsi="Times New Roman Bold" w:cs="Times New Roman"/>
      <w:b/>
      <w:caps/>
      <w:szCs w:val="22"/>
    </w:rPr>
  </w:style>
  <w:style w:type="character" w:customStyle="1" w:styleId="CBD-ItemChar">
    <w:name w:val="CBD-Item Char"/>
    <w:link w:val="CBD-Item"/>
    <w:rsid w:val="00153E45"/>
    <w:rPr>
      <w:rFonts w:ascii="Times New Roman Bold" w:eastAsia="Times New Roman" w:hAnsi="Times New Roman Bold" w:cs="Times New Roman"/>
      <w:b/>
      <w:caps/>
      <w:sz w:val="22"/>
      <w:szCs w:val="22"/>
      <w:lang w:val="en-US"/>
    </w:rPr>
  </w:style>
  <w:style w:type="paragraph" w:customStyle="1" w:styleId="CBD-Sub-Item">
    <w:name w:val="CBD-Sub-Item"/>
    <w:basedOn w:val="Normal"/>
    <w:rsid w:val="00DD4F71"/>
    <w:pPr>
      <w:keepNext/>
      <w:spacing w:before="240" w:after="120"/>
      <w:ind w:left="1134" w:hanging="1134"/>
      <w:jc w:val="center"/>
    </w:pPr>
    <w:rPr>
      <w:rFonts w:eastAsia="Times New Roman" w:cs="Times New Roman"/>
      <w:b/>
      <w:i/>
      <w:szCs w:val="22"/>
    </w:rPr>
  </w:style>
  <w:style w:type="paragraph" w:customStyle="1" w:styleId="CBD-Doc-Type">
    <w:name w:val="CBD-Doc-Type"/>
    <w:basedOn w:val="Normal"/>
    <w:rsid w:val="00153E45"/>
    <w:pPr>
      <w:spacing w:before="240" w:after="120"/>
      <w:jc w:val="both"/>
    </w:pPr>
    <w:rPr>
      <w:rFonts w:eastAsia="Times New Roman" w:cs="Angsana New"/>
      <w:b/>
      <w:i/>
      <w:sz w:val="24"/>
      <w:lang w:val="en-GB"/>
    </w:rPr>
  </w:style>
  <w:style w:type="paragraph" w:customStyle="1" w:styleId="CBD-Doc">
    <w:name w:val="CBD-Doc"/>
    <w:basedOn w:val="Normal"/>
    <w:rsid w:val="00153E45"/>
    <w:pPr>
      <w:numPr>
        <w:numId w:val="2"/>
      </w:numPr>
      <w:spacing w:after="120"/>
      <w:jc w:val="both"/>
    </w:pPr>
    <w:rPr>
      <w:rFonts w:eastAsia="Times New Roman" w:cs="Angsana New"/>
      <w:lang w:val="en-GB"/>
    </w:rPr>
  </w:style>
  <w:style w:type="paragraph" w:customStyle="1" w:styleId="CBD-Table-Break">
    <w:name w:val="CBD-Table-Break"/>
    <w:basedOn w:val="Normal"/>
    <w:rsid w:val="00153E45"/>
    <w:pPr>
      <w:spacing w:before="60" w:after="60"/>
      <w:ind w:right="57"/>
      <w:jc w:val="both"/>
    </w:pPr>
    <w:rPr>
      <w:rFonts w:eastAsia="Times New Roman" w:cs="Angsana New"/>
      <w:i/>
      <w:szCs w:val="22"/>
      <w:lang w:val="en-GB"/>
    </w:rPr>
  </w:style>
  <w:style w:type="paragraph" w:customStyle="1" w:styleId="CBD-Table-Time">
    <w:name w:val="CBD-Table-Time"/>
    <w:basedOn w:val="Normal"/>
    <w:rsid w:val="00153E45"/>
    <w:pPr>
      <w:spacing w:before="60" w:after="60"/>
      <w:ind w:right="57"/>
      <w:jc w:val="both"/>
    </w:pPr>
    <w:rPr>
      <w:rFonts w:eastAsia="Times New Roman" w:cs="Angsana New"/>
      <w:szCs w:val="22"/>
      <w:lang w:val="en-GB"/>
    </w:rPr>
  </w:style>
  <w:style w:type="paragraph" w:styleId="ListParagraph">
    <w:name w:val="List Paragraph"/>
    <w:basedOn w:val="Normal"/>
    <w:uiPriority w:val="34"/>
    <w:qFormat/>
    <w:rsid w:val="00E64932"/>
    <w:pPr>
      <w:ind w:left="720"/>
      <w:contextualSpacing/>
    </w:pPr>
  </w:style>
  <w:style w:type="paragraph" w:customStyle="1" w:styleId="Para1">
    <w:name w:val="Para1"/>
    <w:basedOn w:val="Normal"/>
    <w:link w:val="Para1Char"/>
    <w:rsid w:val="004C6441"/>
    <w:pPr>
      <w:numPr>
        <w:numId w:val="6"/>
      </w:numPr>
      <w:tabs>
        <w:tab w:val="left" w:pos="720"/>
      </w:tabs>
      <w:spacing w:after="120"/>
      <w:jc w:val="both"/>
    </w:pPr>
    <w:rPr>
      <w:rFonts w:eastAsia="Times New Roman" w:cs="Angsana New"/>
      <w:snapToGrid w:val="0"/>
      <w:szCs w:val="18"/>
      <w:lang w:val="en-GB"/>
    </w:rPr>
  </w:style>
  <w:style w:type="paragraph" w:customStyle="1" w:styleId="Para3">
    <w:name w:val="Para3"/>
    <w:basedOn w:val="Normal"/>
    <w:rsid w:val="004C6441"/>
    <w:pPr>
      <w:numPr>
        <w:ilvl w:val="2"/>
        <w:numId w:val="6"/>
      </w:numPr>
      <w:tabs>
        <w:tab w:val="left" w:pos="1980"/>
      </w:tabs>
      <w:spacing w:before="80" w:after="80"/>
      <w:jc w:val="both"/>
    </w:pPr>
    <w:rPr>
      <w:rFonts w:eastAsia="Times New Roman" w:cs="Angsana New"/>
      <w:szCs w:val="20"/>
      <w:lang w:val="en-GB"/>
    </w:rPr>
  </w:style>
  <w:style w:type="paragraph" w:customStyle="1" w:styleId="Para1-Annex">
    <w:name w:val="Para1-Annex"/>
    <w:basedOn w:val="Normal"/>
    <w:rsid w:val="00A7209A"/>
    <w:pPr>
      <w:numPr>
        <w:numId w:val="9"/>
      </w:numPr>
      <w:spacing w:before="120" w:after="120"/>
      <w:jc w:val="both"/>
    </w:pPr>
    <w:rPr>
      <w:rFonts w:eastAsia="Times New Roman" w:cs="Times New Roman"/>
      <w:lang w:val="en-GB"/>
    </w:rPr>
  </w:style>
  <w:style w:type="character" w:customStyle="1" w:styleId="Para1Char">
    <w:name w:val="Para1 Char"/>
    <w:link w:val="Para1"/>
    <w:locked/>
    <w:rsid w:val="00A7209A"/>
    <w:rPr>
      <w:rFonts w:ascii="Times New Roman" w:eastAsia="Times New Roman" w:hAnsi="Times New Roman" w:cs="Angsana New"/>
      <w:snapToGrid w:val="0"/>
      <w:sz w:val="22"/>
      <w:szCs w:val="18"/>
      <w:lang w:val="en-GB"/>
    </w:rPr>
  </w:style>
  <w:style w:type="paragraph" w:styleId="NormalWeb">
    <w:name w:val="Normal (Web)"/>
    <w:basedOn w:val="Normal"/>
    <w:uiPriority w:val="99"/>
    <w:semiHidden/>
    <w:unhideWhenUsed/>
    <w:rsid w:val="0037794D"/>
    <w:pPr>
      <w:spacing w:before="100" w:beforeAutospacing="1" w:after="100" w:afterAutospacing="1"/>
    </w:pPr>
    <w:rPr>
      <w:rFonts w:eastAsia="Times New Roman" w:cs="Times New Roman"/>
      <w:sz w:val="24"/>
    </w:rPr>
  </w:style>
  <w:style w:type="character" w:styleId="FollowedHyperlink">
    <w:name w:val="FollowedHyperlink"/>
    <w:basedOn w:val="DefaultParagraphFont"/>
    <w:uiPriority w:val="99"/>
    <w:semiHidden/>
    <w:unhideWhenUsed/>
    <w:rsid w:val="0037794D"/>
    <w:rPr>
      <w:color w:val="800080" w:themeColor="followedHyperlink"/>
      <w:u w:val="single"/>
    </w:rPr>
  </w:style>
  <w:style w:type="paragraph" w:customStyle="1" w:styleId="ElementGoal">
    <w:name w:val="Element Goal"/>
    <w:basedOn w:val="Normal"/>
    <w:rsid w:val="0021674D"/>
    <w:pPr>
      <w:keepNext/>
      <w:spacing w:before="240" w:after="120"/>
      <w:ind w:left="720" w:hanging="720"/>
      <w:jc w:val="both"/>
    </w:pPr>
    <w:rPr>
      <w:rFonts w:eastAsia="Times New Roman" w:cs="Times New Roman"/>
      <w:b/>
      <w:i/>
      <w:szCs w:val="20"/>
      <w:lang w:val="en-GB"/>
    </w:rPr>
  </w:style>
  <w:style w:type="character" w:styleId="CommentReference">
    <w:name w:val="annotation reference"/>
    <w:basedOn w:val="DefaultParagraphFont"/>
    <w:uiPriority w:val="99"/>
    <w:semiHidden/>
    <w:unhideWhenUsed/>
    <w:rsid w:val="00114F56"/>
    <w:rPr>
      <w:sz w:val="16"/>
      <w:szCs w:val="16"/>
    </w:rPr>
  </w:style>
  <w:style w:type="paragraph" w:styleId="CommentText">
    <w:name w:val="annotation text"/>
    <w:basedOn w:val="Normal"/>
    <w:link w:val="CommentTextChar"/>
    <w:uiPriority w:val="99"/>
    <w:semiHidden/>
    <w:unhideWhenUsed/>
    <w:rsid w:val="00114F56"/>
    <w:rPr>
      <w:sz w:val="20"/>
      <w:szCs w:val="20"/>
    </w:rPr>
  </w:style>
  <w:style w:type="character" w:customStyle="1" w:styleId="CommentTextChar">
    <w:name w:val="Comment Text Char"/>
    <w:basedOn w:val="DefaultParagraphFont"/>
    <w:link w:val="CommentText"/>
    <w:uiPriority w:val="99"/>
    <w:semiHidden/>
    <w:rsid w:val="00114F56"/>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114F56"/>
    <w:rPr>
      <w:b/>
      <w:bCs/>
    </w:rPr>
  </w:style>
  <w:style w:type="character" w:customStyle="1" w:styleId="CommentSubjectChar">
    <w:name w:val="Comment Subject Char"/>
    <w:basedOn w:val="CommentTextChar"/>
    <w:link w:val="CommentSubject"/>
    <w:uiPriority w:val="99"/>
    <w:semiHidden/>
    <w:rsid w:val="00114F56"/>
    <w:rPr>
      <w:rFonts w:ascii="Times New Roman" w:hAnsi="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389389">
      <w:bodyDiv w:val="1"/>
      <w:marLeft w:val="0"/>
      <w:marRight w:val="0"/>
      <w:marTop w:val="0"/>
      <w:marBottom w:val="0"/>
      <w:divBdr>
        <w:top w:val="none" w:sz="0" w:space="0" w:color="auto"/>
        <w:left w:val="none" w:sz="0" w:space="0" w:color="auto"/>
        <w:bottom w:val="none" w:sz="0" w:space="0" w:color="auto"/>
        <w:right w:val="none" w:sz="0" w:space="0" w:color="auto"/>
      </w:divBdr>
    </w:div>
    <w:div w:id="1256549025">
      <w:bodyDiv w:val="1"/>
      <w:marLeft w:val="0"/>
      <w:marRight w:val="0"/>
      <w:marTop w:val="0"/>
      <w:marBottom w:val="0"/>
      <w:divBdr>
        <w:top w:val="none" w:sz="0" w:space="0" w:color="auto"/>
        <w:left w:val="none" w:sz="0" w:space="0" w:color="auto"/>
        <w:bottom w:val="none" w:sz="0" w:space="0" w:color="auto"/>
        <w:right w:val="none" w:sz="0" w:space="0" w:color="auto"/>
      </w:divBdr>
    </w:div>
    <w:div w:id="1449666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bd.int/doc/decisions/cop-10/cop-10-dec-15-en.pdf" TargetMode="External"/><Relationship Id="rId18" Type="http://schemas.openxmlformats.org/officeDocument/2006/relationships/hyperlink" Target="https://www.cbd.int/doc/c/f48d/b973/3f1693836d85e8f60fbcfd4b/chmiac-2017-01-05-en.pdf"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s://demo.chm-cbd.net/" TargetMode="Externa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yperlink" Target="https://www.cbd.int/doc/decisions/cop-13/cop-13-dec-23-en.pdf" TargetMode="External"/><Relationship Id="rId25" Type="http://schemas.openxmlformats.org/officeDocument/2006/relationships/header" Target="header1.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cbd.int/doc/decisions/cop-12/cop-12-dec-02-en.pdf" TargetMode="External"/><Relationship Id="rId20" Type="http://schemas.openxmlformats.org/officeDocument/2006/relationships/hyperlink" Target="https://www.cbd.int/doc/notifications/2018/ntf-2018-010-chm-en.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hyperlink" Target="https://www.cbd.int/doc/c/f48d/b973/3f1693836d85e8f60fbcfd4b/chmiac-2017-01-05-en.pdf"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www.cbd.int/doc/meetings/cop/cop-11/official/cop-11-31-en.pdf" TargetMode="External"/><Relationship Id="rId23" Type="http://schemas.openxmlformats.org/officeDocument/2006/relationships/hyperlink" Target="https://www.cbd.int/doc/c/3784/4a93/7cb12e329b160b3d434e6667/sbi-02-inf-16-en.pdf" TargetMode="External"/><Relationship Id="rId28"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hyperlink" Target="https://www.cbd.int/doc/c/5ef7/c70b/668c0f369fcd19a75587e59f/chmiac-2018-01-01-en.pdf" TargetMode="External"/><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cbd.int/doc/decisions/cop-11/cop-11-dec-02-en.pdf" TargetMode="External"/><Relationship Id="rId22" Type="http://schemas.openxmlformats.org/officeDocument/2006/relationships/hyperlink" Target="https://www.cbd.int/doc/c/5ef7/c70b/668c0f369fcd19a75587e59f/chmiac-2018-01-01-en.pdf" TargetMode="External"/><Relationship Id="rId27" Type="http://schemas.openxmlformats.org/officeDocument/2006/relationships/footer" Target="footer1.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9A4C92064FC146138F5F107448C55709"/>
        <w:category>
          <w:name w:val="General"/>
          <w:gallery w:val="placeholder"/>
        </w:category>
        <w:types>
          <w:type w:val="bbPlcHdr"/>
        </w:types>
        <w:behaviors>
          <w:behavior w:val="content"/>
        </w:behaviors>
        <w:guid w:val="{1F3C5C2F-F7B2-4705-BE3F-879F514C8B56}"/>
      </w:docPartPr>
      <w:docPartBody>
        <w:p w:rsidR="003228AB" w:rsidRDefault="00CC073C" w:rsidP="00CC073C">
          <w:pPr>
            <w:pStyle w:val="9A4C92064FC146138F5F107448C55709"/>
          </w:pPr>
          <w:r w:rsidRPr="007E02EB">
            <w:rPr>
              <w:rStyle w:val="PlaceholderText"/>
            </w:rPr>
            <w:t>[Subject]</w:t>
          </w:r>
        </w:p>
      </w:docPartBody>
    </w:docPart>
    <w:docPart>
      <w:docPartPr>
        <w:name w:val="CC4D80BACE714808AE1535FD474468FD"/>
        <w:category>
          <w:name w:val="General"/>
          <w:gallery w:val="placeholder"/>
        </w:category>
        <w:types>
          <w:type w:val="bbPlcHdr"/>
        </w:types>
        <w:behaviors>
          <w:behavior w:val="content"/>
        </w:behaviors>
        <w:guid w:val="{40215D23-9EAD-44B0-84D5-BEE3587FEE1C}"/>
      </w:docPartPr>
      <w:docPartBody>
        <w:p w:rsidR="003228AB" w:rsidRDefault="00CC073C" w:rsidP="00CC073C">
          <w:pPr>
            <w:pStyle w:val="CC4D80BACE714808AE1535FD474468FD"/>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default"/>
  </w:font>
  <w:font w:name="Times New Roman Bold">
    <w:panose1 w:val="02020803070505020304"/>
    <w:charset w:val="00"/>
    <w:family w:val="roman"/>
    <w:notTrueType/>
    <w:pitch w:val="default"/>
  </w:font>
  <w:font w:name="Angsana New">
    <w:panose1 w:val="02020603050405020304"/>
    <w:charset w:val="00"/>
    <w:family w:val="roman"/>
    <w:pitch w:val="variable"/>
    <w:sig w:usb0="81000003" w:usb1="00000000" w:usb2="00000000" w:usb3="00000000" w:csb0="00010001" w:csb1="00000000"/>
  </w:font>
  <w:font w:name="Univers 55">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145161"/>
    <w:rsid w:val="00185A87"/>
    <w:rsid w:val="002F0327"/>
    <w:rsid w:val="003228AB"/>
    <w:rsid w:val="00330350"/>
    <w:rsid w:val="0044636F"/>
    <w:rsid w:val="00492BD6"/>
    <w:rsid w:val="004D493B"/>
    <w:rsid w:val="00557802"/>
    <w:rsid w:val="00615FBC"/>
    <w:rsid w:val="00637F21"/>
    <w:rsid w:val="007075F6"/>
    <w:rsid w:val="007B0210"/>
    <w:rsid w:val="008020DE"/>
    <w:rsid w:val="00810A55"/>
    <w:rsid w:val="00814D98"/>
    <w:rsid w:val="008D420E"/>
    <w:rsid w:val="009A6330"/>
    <w:rsid w:val="009A6D00"/>
    <w:rsid w:val="00B03C3B"/>
    <w:rsid w:val="00C31306"/>
    <w:rsid w:val="00CC073C"/>
    <w:rsid w:val="00CC6661"/>
    <w:rsid w:val="00DD5D3F"/>
    <w:rsid w:val="00EC0E48"/>
    <w:rsid w:val="00FC6D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073C"/>
    <w:rPr>
      <w:color w:val="808080"/>
    </w:rPr>
  </w:style>
  <w:style w:type="paragraph" w:customStyle="1" w:styleId="9A4C92064FC146138F5F107448C55709">
    <w:name w:val="9A4C92064FC146138F5F107448C55709"/>
    <w:rsid w:val="00CC073C"/>
  </w:style>
  <w:style w:type="paragraph" w:customStyle="1" w:styleId="CC4D80BACE714808AE1535FD474468FD">
    <w:name w:val="CC4D80BACE714808AE1535FD474468FD"/>
    <w:rsid w:val="00CC07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073C"/>
    <w:rPr>
      <w:color w:val="808080"/>
    </w:rPr>
  </w:style>
  <w:style w:type="paragraph" w:customStyle="1" w:styleId="9A4C92064FC146138F5F107448C55709">
    <w:name w:val="9A4C92064FC146138F5F107448C55709"/>
    <w:rsid w:val="00CC073C"/>
  </w:style>
  <w:style w:type="paragraph" w:customStyle="1" w:styleId="CC4D80BACE714808AE1535FD474468FD">
    <w:name w:val="CC4D80BACE714808AE1535FD474468FD"/>
    <w:rsid w:val="00CC07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07A481-B7EA-4943-8E6F-452A8D3DF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1347</Words>
  <Characters>8344</Characters>
  <Application>Microsoft Office Word</Application>
  <DocSecurity>0</DocSecurity>
  <Lines>141</Lines>
  <Paragraphs>60</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SCBD</Company>
  <LinksUpToDate>false</LinksUpToDate>
  <CharactersWithSpaces>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CBD/CHM/IAC/2018/1/1/Add.1</dc:subject>
  <dc:creator>SCBD</dc:creator>
  <cp:lastModifiedBy>Orestes Plasencia</cp:lastModifiedBy>
  <cp:revision>73</cp:revision>
  <dcterms:created xsi:type="dcterms:W3CDTF">2018-07-06T21:29:00Z</dcterms:created>
  <dcterms:modified xsi:type="dcterms:W3CDTF">2018-07-07T02:14:00Z</dcterms:modified>
  <cp:contentStatus>GENERAL</cp:contentStatus>
</cp:coreProperties>
</file>