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0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0A4D5C" w:rsidTr="00BC3867">
        <w:trPr>
          <w:cantSplit/>
          <w:trHeight w:val="1077"/>
        </w:trPr>
        <w:tc>
          <w:tcPr>
            <w:tcW w:w="6588" w:type="dxa"/>
            <w:gridSpan w:val="2"/>
            <w:tcBorders>
              <w:top w:val="nil"/>
              <w:left w:val="nil"/>
              <w:bottom w:val="single" w:sz="12" w:space="0" w:color="auto"/>
              <w:right w:val="nil"/>
            </w:tcBorders>
          </w:tcPr>
          <w:p w:rsidR="000A4D5C" w:rsidRPr="00AA5D23" w:rsidRDefault="000A4D5C" w:rsidP="00BC3867">
            <w:pPr>
              <w:rPr>
                <w:rFonts w:cs="Times New Roman"/>
                <w:b/>
                <w:bCs/>
                <w:sz w:val="22"/>
                <w:szCs w:val="22"/>
                <w:lang w:bidi="ar-EG"/>
              </w:rPr>
            </w:pPr>
          </w:p>
          <w:p w:rsidR="000A4D5C" w:rsidRPr="004E3065" w:rsidRDefault="000A4D5C" w:rsidP="00BC3867">
            <w:pPr>
              <w:bidi w:val="0"/>
              <w:rPr>
                <w:rFonts w:ascii="Arial" w:hAnsi="Arial" w:cs="Arial"/>
                <w:iCs/>
                <w:sz w:val="32"/>
                <w:szCs w:val="32"/>
                <w:lang w:bidi="ar-EG"/>
              </w:rPr>
            </w:pPr>
            <w:bookmarkStart w:id="0" w:name="_Toc341821748"/>
            <w:bookmarkStart w:id="1" w:name="_Toc341823158"/>
            <w:r w:rsidRPr="004E3065">
              <w:rPr>
                <w:rFonts w:ascii="Arial" w:hAnsi="Arial" w:cs="Arial"/>
                <w:b/>
                <w:bCs/>
                <w:iCs/>
                <w:sz w:val="32"/>
                <w:szCs w:val="32"/>
              </w:rPr>
              <w:t>CBD</w:t>
            </w:r>
            <w:bookmarkEnd w:id="0"/>
            <w:bookmarkEnd w:id="1"/>
          </w:p>
        </w:tc>
        <w:tc>
          <w:tcPr>
            <w:tcW w:w="1440" w:type="dxa"/>
            <w:tcBorders>
              <w:top w:val="nil"/>
              <w:left w:val="nil"/>
              <w:bottom w:val="single" w:sz="12" w:space="0" w:color="auto"/>
              <w:right w:val="nil"/>
            </w:tcBorders>
          </w:tcPr>
          <w:p w:rsidR="000A4D5C" w:rsidRDefault="00527B19" w:rsidP="00BC3867">
            <w:pPr>
              <w:rPr>
                <w:b/>
                <w:bCs/>
                <w:rtl/>
                <w:lang w:bidi="ar-EG"/>
              </w:rPr>
            </w:pPr>
            <w:r>
              <w:rPr>
                <w:b/>
                <w:bCs/>
                <w:noProof/>
                <w:rtl/>
              </w:rPr>
              <w:pict>
                <v:group id="_x0000_s1032" style="position:absolute;left:0;text-align:left;margin-left:42.85pt;margin-top:2.45pt;width:97.2pt;height:43.2pt;z-index:251657728;mso-position-horizontal-relative:text;mso-position-vertical-relative:text" coordorigin="8885,351" coordsize="1944,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8885;top:351;width:732;height:864;visibility:visible;mso-position-horizontal-relative:margin;mso-position-vertical-relative:margin" o:regroupid="1">
                    <v:imagedata r:id="rId8" o:title="unep-old"/>
                  </v:shape>
                  <v:shape id="Picture 1" o:spid="_x0000_s1031" type="#_x0000_t75" alt="Macintosh HD:Users:bilodeau:Desktop:logos:template 2017:un.emf" style="position:absolute;left:9975;top:351;width:854;height:720;visibility:visible;mso-position-horizontal-relative:margin;mso-position-vertical-relative:margin" o:regroupid="1">
                    <v:imagedata r:id="rId9" o:title="un"/>
                  </v:shape>
                </v:group>
              </w:pict>
            </w:r>
          </w:p>
        </w:tc>
        <w:tc>
          <w:tcPr>
            <w:tcW w:w="1620" w:type="dxa"/>
            <w:tcBorders>
              <w:top w:val="nil"/>
              <w:left w:val="nil"/>
              <w:bottom w:val="single" w:sz="12" w:space="0" w:color="auto"/>
              <w:right w:val="nil"/>
            </w:tcBorders>
          </w:tcPr>
          <w:p w:rsidR="000A4D5C" w:rsidRDefault="000A4D5C" w:rsidP="00BC3867">
            <w:pPr>
              <w:rPr>
                <w:lang w:bidi="ar-EG"/>
              </w:rPr>
            </w:pPr>
          </w:p>
        </w:tc>
      </w:tr>
      <w:tr w:rsidR="000A4D5C" w:rsidTr="00BC3867">
        <w:trPr>
          <w:cantSplit/>
          <w:trHeight w:val="1401"/>
        </w:trPr>
        <w:tc>
          <w:tcPr>
            <w:tcW w:w="3810" w:type="dxa"/>
            <w:tcBorders>
              <w:top w:val="nil"/>
              <w:left w:val="nil"/>
              <w:bottom w:val="single" w:sz="24" w:space="0" w:color="auto"/>
              <w:right w:val="nil"/>
            </w:tcBorders>
          </w:tcPr>
          <w:p w:rsidR="000A4D5C" w:rsidRPr="003B3FAC" w:rsidRDefault="000A4D5C" w:rsidP="00BC3867">
            <w:pPr>
              <w:bidi w:val="0"/>
              <w:spacing w:line="240" w:lineRule="auto"/>
              <w:rPr>
                <w:sz w:val="22"/>
                <w:szCs w:val="22"/>
                <w:lang w:val="en-CA"/>
              </w:rPr>
            </w:pPr>
            <w:r w:rsidRPr="003B3FAC">
              <w:rPr>
                <w:sz w:val="22"/>
                <w:szCs w:val="22"/>
                <w:lang w:val="en-CA"/>
              </w:rPr>
              <w:t>Distr.</w:t>
            </w:r>
          </w:p>
          <w:p w:rsidR="000A4D5C" w:rsidRPr="00C33C90" w:rsidRDefault="00A47DD1" w:rsidP="00BC3867">
            <w:pPr>
              <w:bidi w:val="0"/>
              <w:spacing w:line="240" w:lineRule="auto"/>
              <w:rPr>
                <w:sz w:val="22"/>
                <w:szCs w:val="22"/>
                <w:lang w:val="en-CA"/>
              </w:rPr>
            </w:pPr>
            <w:r>
              <w:rPr>
                <w:sz w:val="22"/>
                <w:szCs w:val="22"/>
                <w:lang w:val="en-CA"/>
              </w:rPr>
              <w:t>GENERAL</w:t>
            </w:r>
          </w:p>
          <w:p w:rsidR="000A4D5C" w:rsidRPr="00B555BB" w:rsidRDefault="000A4D5C" w:rsidP="00BC3867">
            <w:pPr>
              <w:bidi w:val="0"/>
              <w:spacing w:line="240" w:lineRule="auto"/>
              <w:rPr>
                <w:sz w:val="22"/>
                <w:szCs w:val="22"/>
              </w:rPr>
            </w:pPr>
          </w:p>
          <w:p w:rsidR="007F69C1" w:rsidRPr="007F69C1" w:rsidRDefault="007F69C1" w:rsidP="00543C33">
            <w:pPr>
              <w:bidi w:val="0"/>
              <w:spacing w:line="240" w:lineRule="auto"/>
              <w:rPr>
                <w:sz w:val="22"/>
                <w:szCs w:val="22"/>
                <w:lang w:val="en-GB"/>
              </w:rPr>
            </w:pPr>
            <w:r w:rsidRPr="007F69C1">
              <w:rPr>
                <w:sz w:val="22"/>
                <w:szCs w:val="22"/>
                <w:lang w:val="en-GB"/>
              </w:rPr>
              <w:t>CBD/SBI/2/</w:t>
            </w:r>
            <w:r w:rsidR="00543C33">
              <w:rPr>
                <w:sz w:val="22"/>
                <w:szCs w:val="22"/>
                <w:lang w:val="en-GB"/>
              </w:rPr>
              <w:t>22</w:t>
            </w:r>
          </w:p>
          <w:p w:rsidR="007F69C1" w:rsidRPr="007F69C1" w:rsidRDefault="009C6C54" w:rsidP="00BC3867">
            <w:pPr>
              <w:bidi w:val="0"/>
              <w:spacing w:line="240" w:lineRule="auto"/>
              <w:rPr>
                <w:sz w:val="22"/>
                <w:szCs w:val="22"/>
                <w:lang w:val="en-GB"/>
              </w:rPr>
            </w:pPr>
            <w:r>
              <w:rPr>
                <w:sz w:val="22"/>
                <w:szCs w:val="22"/>
                <w:lang w:val="en-GB"/>
              </w:rPr>
              <w:t>11</w:t>
            </w:r>
            <w:r w:rsidR="00BC3867">
              <w:rPr>
                <w:sz w:val="22"/>
                <w:szCs w:val="22"/>
                <w:lang w:val="en-GB"/>
              </w:rPr>
              <w:t xml:space="preserve"> July</w:t>
            </w:r>
            <w:r w:rsidR="00B95C9F">
              <w:rPr>
                <w:sz w:val="22"/>
                <w:szCs w:val="22"/>
                <w:lang w:val="en-GB"/>
              </w:rPr>
              <w:t xml:space="preserve"> 2018</w:t>
            </w:r>
          </w:p>
          <w:p w:rsidR="000A4D5C" w:rsidRPr="006C2998" w:rsidRDefault="000A4D5C" w:rsidP="00BC3867">
            <w:pPr>
              <w:bidi w:val="0"/>
              <w:spacing w:line="240" w:lineRule="auto"/>
              <w:rPr>
                <w:sz w:val="22"/>
                <w:szCs w:val="22"/>
                <w:lang w:val="en-CA"/>
              </w:rPr>
            </w:pPr>
          </w:p>
          <w:p w:rsidR="000A4D5C" w:rsidRPr="006C2998" w:rsidRDefault="000A4D5C" w:rsidP="00BC3867">
            <w:pPr>
              <w:bidi w:val="0"/>
              <w:spacing w:line="240" w:lineRule="auto"/>
              <w:rPr>
                <w:sz w:val="22"/>
                <w:szCs w:val="22"/>
                <w:lang w:val="en-CA"/>
              </w:rPr>
            </w:pPr>
            <w:r w:rsidRPr="006C2998">
              <w:rPr>
                <w:sz w:val="22"/>
                <w:szCs w:val="22"/>
                <w:lang w:val="en-CA"/>
              </w:rPr>
              <w:t>ARABIC</w:t>
            </w:r>
          </w:p>
          <w:p w:rsidR="000A4D5C" w:rsidRPr="006C2998" w:rsidRDefault="000A4D5C" w:rsidP="00BC3867">
            <w:pPr>
              <w:bidi w:val="0"/>
              <w:spacing w:line="240" w:lineRule="auto"/>
              <w:rPr>
                <w:sz w:val="22"/>
                <w:szCs w:val="22"/>
                <w:lang w:val="en-CA" w:bidi="ar-EG"/>
              </w:rPr>
            </w:pPr>
            <w:r w:rsidRPr="006C2998">
              <w:rPr>
                <w:sz w:val="22"/>
                <w:szCs w:val="22"/>
                <w:lang w:val="en-CA"/>
              </w:rPr>
              <w:t>ORIGINAL:  ENGLISH</w:t>
            </w:r>
          </w:p>
        </w:tc>
        <w:tc>
          <w:tcPr>
            <w:tcW w:w="5838" w:type="dxa"/>
            <w:gridSpan w:val="3"/>
            <w:tcBorders>
              <w:top w:val="nil"/>
              <w:left w:val="nil"/>
              <w:bottom w:val="single" w:sz="24" w:space="0" w:color="auto"/>
              <w:right w:val="nil"/>
            </w:tcBorders>
            <w:vAlign w:val="center"/>
          </w:tcPr>
          <w:p w:rsidR="000A4D5C" w:rsidRPr="00F54ABE" w:rsidRDefault="001D0D02" w:rsidP="00BC3867">
            <w:pPr>
              <w:tabs>
                <w:tab w:val="left" w:pos="-720"/>
              </w:tabs>
              <w:suppressAutoHyphens/>
              <w:spacing w:before="120"/>
              <w:rPr>
                <w:rtl/>
                <w:lang w:bidi="ar-EG"/>
              </w:rPr>
            </w:pPr>
            <w:r>
              <w:rPr>
                <w:b/>
                <w:bCs/>
                <w:noProof/>
                <w:sz w:val="36"/>
                <w:szCs w:val="36"/>
              </w:rPr>
              <w:drawing>
                <wp:inline distT="0" distB="0" distL="0" distR="0">
                  <wp:extent cx="2540000" cy="1016000"/>
                  <wp:effectExtent l="19050" t="0" r="0" b="0"/>
                  <wp:docPr id="1"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srcRect/>
                          <a:stretch>
                            <a:fillRect/>
                          </a:stretch>
                        </pic:blipFill>
                        <pic:spPr bwMode="auto">
                          <a:xfrm>
                            <a:off x="0" y="0"/>
                            <a:ext cx="2540000" cy="1016000"/>
                          </a:xfrm>
                          <a:prstGeom prst="rect">
                            <a:avLst/>
                          </a:prstGeom>
                          <a:noFill/>
                          <a:ln w="9525">
                            <a:noFill/>
                            <a:miter lim="800000"/>
                            <a:headEnd/>
                            <a:tailEnd/>
                          </a:ln>
                        </pic:spPr>
                      </pic:pic>
                    </a:graphicData>
                  </a:graphic>
                </wp:inline>
              </w:drawing>
            </w:r>
          </w:p>
        </w:tc>
      </w:tr>
    </w:tbl>
    <w:p w:rsidR="00E43397" w:rsidRDefault="007F69C1" w:rsidP="00E43397">
      <w:pPr>
        <w:spacing w:before="60"/>
        <w:ind w:left="302" w:right="302" w:hanging="302"/>
        <w:rPr>
          <w:b/>
          <w:bCs/>
          <w:sz w:val="26"/>
          <w:szCs w:val="26"/>
          <w:rtl/>
          <w:lang w:bidi="ar-EG"/>
        </w:rPr>
      </w:pPr>
      <w:r>
        <w:rPr>
          <w:rFonts w:hint="cs"/>
          <w:b/>
          <w:bCs/>
          <w:sz w:val="26"/>
          <w:szCs w:val="26"/>
          <w:rtl/>
        </w:rPr>
        <w:t>الهيئة الفرعية للتنفيذ</w:t>
      </w:r>
    </w:p>
    <w:p w:rsidR="000A4D5C" w:rsidRPr="00F760E4" w:rsidRDefault="000A4D5C" w:rsidP="00B7408E">
      <w:pPr>
        <w:pStyle w:val="Heading7"/>
        <w:spacing w:before="0" w:after="0"/>
        <w:jc w:val="both"/>
        <w:rPr>
          <w:rFonts w:cs="Simplified Arabic"/>
          <w:sz w:val="26"/>
          <w:szCs w:val="26"/>
          <w:rtl/>
          <w:lang w:bidi="ar-EG"/>
        </w:rPr>
      </w:pPr>
      <w:r w:rsidRPr="00F760E4">
        <w:rPr>
          <w:rFonts w:cs="Simplified Arabic" w:hint="cs"/>
          <w:sz w:val="26"/>
          <w:szCs w:val="26"/>
          <w:rtl/>
        </w:rPr>
        <w:t>الاجتماع</w:t>
      </w:r>
      <w:r w:rsidRPr="00F760E4">
        <w:rPr>
          <w:rFonts w:cs="Simplified Arabic" w:hint="cs"/>
          <w:sz w:val="26"/>
          <w:szCs w:val="26"/>
          <w:rtl/>
          <w:lang w:bidi="ar-EG"/>
        </w:rPr>
        <w:t xml:space="preserve"> </w:t>
      </w:r>
      <w:r w:rsidR="00B7408E">
        <w:rPr>
          <w:rFonts w:cs="Simplified Arabic" w:hint="cs"/>
          <w:sz w:val="26"/>
          <w:szCs w:val="26"/>
          <w:rtl/>
          <w:lang w:bidi="ar-EG"/>
        </w:rPr>
        <w:t>ال</w:t>
      </w:r>
      <w:r w:rsidR="007F69C1">
        <w:rPr>
          <w:rFonts w:cs="Simplified Arabic" w:hint="cs"/>
          <w:sz w:val="26"/>
          <w:szCs w:val="26"/>
          <w:rtl/>
          <w:lang w:bidi="ar-EG"/>
        </w:rPr>
        <w:t>ثاني</w:t>
      </w:r>
    </w:p>
    <w:p w:rsidR="000A4D5C" w:rsidRDefault="007F69C1" w:rsidP="00B7408E">
      <w:pPr>
        <w:jc w:val="both"/>
        <w:rPr>
          <w:sz w:val="26"/>
          <w:szCs w:val="26"/>
          <w:rtl/>
          <w:lang w:bidi="ar-EG"/>
        </w:rPr>
      </w:pPr>
      <w:r>
        <w:rPr>
          <w:rFonts w:hint="cs"/>
          <w:sz w:val="26"/>
          <w:szCs w:val="26"/>
          <w:rtl/>
          <w:lang w:bidi="ar-LY"/>
        </w:rPr>
        <w:t>مونتريال</w:t>
      </w:r>
      <w:r w:rsidR="00B7408E">
        <w:rPr>
          <w:rFonts w:hint="cs"/>
          <w:sz w:val="26"/>
          <w:szCs w:val="26"/>
          <w:rtl/>
          <w:lang w:bidi="ar-LY"/>
        </w:rPr>
        <w:t xml:space="preserve">، </w:t>
      </w:r>
      <w:r>
        <w:rPr>
          <w:rFonts w:hint="cs"/>
          <w:sz w:val="26"/>
          <w:szCs w:val="26"/>
          <w:rtl/>
          <w:lang w:bidi="ar-LY"/>
        </w:rPr>
        <w:t>كندا</w:t>
      </w:r>
      <w:r w:rsidR="000A4D5C">
        <w:rPr>
          <w:rFonts w:hint="cs"/>
          <w:sz w:val="26"/>
          <w:szCs w:val="26"/>
          <w:rtl/>
          <w:lang w:bidi="ar-LY"/>
        </w:rPr>
        <w:t xml:space="preserve">، </w:t>
      </w:r>
      <w:r>
        <w:rPr>
          <w:rFonts w:hint="cs"/>
          <w:sz w:val="26"/>
          <w:szCs w:val="26"/>
          <w:rtl/>
          <w:lang w:bidi="ar-LY"/>
        </w:rPr>
        <w:t>9</w:t>
      </w:r>
      <w:r w:rsidR="000A4D5C">
        <w:rPr>
          <w:rFonts w:hint="cs"/>
          <w:sz w:val="26"/>
          <w:szCs w:val="26"/>
          <w:rtl/>
          <w:lang w:bidi="ar-LY"/>
        </w:rPr>
        <w:t>-1</w:t>
      </w:r>
      <w:r>
        <w:rPr>
          <w:rFonts w:hint="cs"/>
          <w:sz w:val="26"/>
          <w:szCs w:val="26"/>
          <w:rtl/>
          <w:lang w:bidi="ar-LY"/>
        </w:rPr>
        <w:t>3</w:t>
      </w:r>
      <w:r w:rsidR="000A4D5C">
        <w:rPr>
          <w:rFonts w:hint="cs"/>
          <w:sz w:val="26"/>
          <w:szCs w:val="26"/>
          <w:rtl/>
          <w:lang w:bidi="ar-LY"/>
        </w:rPr>
        <w:t xml:space="preserve"> </w:t>
      </w:r>
      <w:r>
        <w:rPr>
          <w:rFonts w:hint="cs"/>
          <w:sz w:val="26"/>
          <w:szCs w:val="26"/>
          <w:rtl/>
          <w:lang w:bidi="ar-LY"/>
        </w:rPr>
        <w:t>يوليه</w:t>
      </w:r>
      <w:r w:rsidR="000812CF">
        <w:rPr>
          <w:rFonts w:hint="cs"/>
          <w:sz w:val="26"/>
          <w:szCs w:val="26"/>
          <w:rtl/>
          <w:lang w:bidi="ar-LY"/>
        </w:rPr>
        <w:t>/</w:t>
      </w:r>
      <w:r>
        <w:rPr>
          <w:rFonts w:hint="cs"/>
          <w:sz w:val="26"/>
          <w:szCs w:val="26"/>
          <w:rtl/>
          <w:lang w:bidi="ar-LY"/>
        </w:rPr>
        <w:t>تموز</w:t>
      </w:r>
      <w:r w:rsidR="00282D12">
        <w:rPr>
          <w:rFonts w:hint="cs"/>
          <w:sz w:val="26"/>
          <w:szCs w:val="26"/>
          <w:rtl/>
          <w:lang w:bidi="ar-EG"/>
        </w:rPr>
        <w:t xml:space="preserve"> 201</w:t>
      </w:r>
      <w:r>
        <w:rPr>
          <w:rFonts w:hint="cs"/>
          <w:sz w:val="26"/>
          <w:szCs w:val="26"/>
          <w:rtl/>
          <w:lang w:bidi="ar-EG"/>
        </w:rPr>
        <w:t>8</w:t>
      </w:r>
    </w:p>
    <w:p w:rsidR="000A4D5C" w:rsidRPr="00C8118F" w:rsidRDefault="000A4D5C" w:rsidP="000B4128">
      <w:pPr>
        <w:spacing w:line="120" w:lineRule="auto"/>
        <w:jc w:val="both"/>
        <w:rPr>
          <w:rtl/>
          <w:lang w:bidi="ar-EG"/>
        </w:rPr>
      </w:pPr>
    </w:p>
    <w:p w:rsidR="00B7408E" w:rsidRDefault="00BC3867" w:rsidP="00A47DD1">
      <w:pPr>
        <w:spacing w:after="120"/>
        <w:ind w:right="360"/>
        <w:jc w:val="center"/>
        <w:rPr>
          <w:b/>
          <w:bCs/>
          <w:sz w:val="28"/>
          <w:szCs w:val="28"/>
          <w:rtl/>
          <w:lang w:val="en-GB" w:bidi="ar-EG"/>
        </w:rPr>
      </w:pPr>
      <w:r>
        <w:rPr>
          <w:rFonts w:hint="cs"/>
          <w:b/>
          <w:bCs/>
          <w:sz w:val="28"/>
          <w:szCs w:val="28"/>
          <w:rtl/>
          <w:lang w:val="en-GB" w:bidi="ar-EG"/>
        </w:rPr>
        <w:t>تقرير</w:t>
      </w:r>
      <w:r w:rsidR="00A47DD1">
        <w:rPr>
          <w:rFonts w:hint="cs"/>
          <w:b/>
          <w:bCs/>
          <w:sz w:val="28"/>
          <w:szCs w:val="28"/>
          <w:rtl/>
          <w:lang w:val="en-GB" w:bidi="ar-EG"/>
        </w:rPr>
        <w:t xml:space="preserve"> الهيئة الفرعية للتنفيذ عن اجتماعها الثاني</w:t>
      </w:r>
    </w:p>
    <w:p w:rsidR="00A47DD1" w:rsidRDefault="00AC0740" w:rsidP="009D2F38">
      <w:pPr>
        <w:pBdr>
          <w:top w:val="single" w:sz="4" w:space="1" w:color="auto"/>
          <w:left w:val="single" w:sz="4" w:space="4" w:color="auto"/>
          <w:bottom w:val="single" w:sz="4" w:space="1" w:color="auto"/>
          <w:right w:val="single" w:sz="4" w:space="4" w:color="auto"/>
        </w:pBdr>
        <w:spacing w:after="120"/>
        <w:ind w:right="360" w:firstLine="720"/>
        <w:jc w:val="both"/>
        <w:rPr>
          <w:sz w:val="24"/>
          <w:rtl/>
          <w:lang w:val="en-GB" w:bidi="ar-EG"/>
        </w:rPr>
      </w:pPr>
      <w:r>
        <w:rPr>
          <w:rFonts w:hint="cs"/>
          <w:sz w:val="24"/>
          <w:rtl/>
          <w:lang w:val="en-GB" w:bidi="ar-EG"/>
        </w:rPr>
        <w:t>عقدت الهيئة الفرعية للتنفيذ اجتماعها الثاني في مونتريال، كندا، من 9 إلى 13 يوليه/تموز 2018. واعتمدت عشرين توصية بخصوص: (أ) التقدم المحرز في تنفيذ الاتفاقية والخطة الاستراتيجية للتنوع البيولوجي 2011-2020 ونحو تحقيق أهداف أيشي للتنوع البيولوجي؛ (ب) تقييم واس</w:t>
      </w:r>
      <w:r w:rsidR="009D2F38">
        <w:rPr>
          <w:rFonts w:hint="cs"/>
          <w:sz w:val="24"/>
          <w:rtl/>
          <w:lang w:val="en-GB" w:bidi="ar-EG"/>
        </w:rPr>
        <w:t>تعراض فعا</w:t>
      </w:r>
      <w:r>
        <w:rPr>
          <w:rFonts w:hint="cs"/>
          <w:sz w:val="24"/>
          <w:rtl/>
          <w:lang w:val="en-GB" w:bidi="ar-EG"/>
        </w:rPr>
        <w:t xml:space="preserve">لية بروتوكول ناغويا؛ (ج) تعميم التنوع البيولوجي </w:t>
      </w:r>
      <w:r w:rsidRPr="00AC0740">
        <w:rPr>
          <w:rFonts w:ascii="Simplified Arabic" w:hAnsi="Simplified Arabic"/>
          <w:rtl/>
          <w:lang w:bidi="ar-EG"/>
        </w:rPr>
        <w:t>داخل القطاعات وعبرها والإجراءات الاستراتيجية الأخرى لتعزيز التنفيذ</w:t>
      </w:r>
      <w:r>
        <w:rPr>
          <w:rFonts w:hint="cs"/>
          <w:sz w:val="24"/>
          <w:rtl/>
          <w:lang w:val="en-GB" w:bidi="ar-EG"/>
        </w:rPr>
        <w:t xml:space="preserve">؛ (د) </w:t>
      </w:r>
      <w:r w:rsidRPr="00AC0740">
        <w:rPr>
          <w:rFonts w:hint="cs"/>
          <w:rtl/>
          <w:lang w:bidi="ar-EG"/>
        </w:rPr>
        <w:t>الآلية العالمية المتعددة الأطراف لتقاسم المنافع (المادة 10 من بروتوكول ناغويا)</w:t>
      </w:r>
      <w:r w:rsidRPr="00AC0740">
        <w:rPr>
          <w:rFonts w:hint="cs"/>
          <w:sz w:val="24"/>
          <w:rtl/>
          <w:lang w:val="en-GB" w:bidi="ar-EG"/>
        </w:rPr>
        <w:t xml:space="preserve">؛ (ھ) </w:t>
      </w:r>
      <w:r w:rsidRPr="00AC0740">
        <w:rPr>
          <w:rFonts w:ascii="Simplified Arabic" w:hAnsi="Simplified Arabic"/>
          <w:color w:val="333333"/>
          <w:rtl/>
        </w:rPr>
        <w:t xml:space="preserve">الصكوك الدولية المتخصصة </w:t>
      </w:r>
      <w:r w:rsidRPr="00AC0740">
        <w:rPr>
          <w:rFonts w:ascii="Simplified Arabic" w:hAnsi="Simplified Arabic" w:hint="cs"/>
          <w:color w:val="333333"/>
          <w:rtl/>
        </w:rPr>
        <w:t>المتعلقة با</w:t>
      </w:r>
      <w:r w:rsidRPr="00AC0740">
        <w:rPr>
          <w:rFonts w:ascii="Simplified Arabic" w:hAnsi="Simplified Arabic"/>
          <w:color w:val="333333"/>
          <w:rtl/>
        </w:rPr>
        <w:t>لحصول وتقاسم المنافع</w:t>
      </w:r>
      <w:r w:rsidRPr="00AC0740">
        <w:rPr>
          <w:rFonts w:ascii="Simplified Arabic" w:hAnsi="Simplified Arabic" w:hint="cs"/>
          <w:color w:val="333333"/>
          <w:rtl/>
        </w:rPr>
        <w:t xml:space="preserve"> </w:t>
      </w:r>
      <w:r w:rsidRPr="00AC0740">
        <w:rPr>
          <w:rFonts w:ascii="Simplified Arabic" w:hAnsi="Simplified Arabic"/>
          <w:color w:val="333333"/>
          <w:rtl/>
        </w:rPr>
        <w:t>في سياق الفقرة 4 من المادة 4 من بروتوكول ناغويا</w:t>
      </w:r>
      <w:r>
        <w:rPr>
          <w:rFonts w:hint="cs"/>
          <w:sz w:val="24"/>
          <w:rtl/>
          <w:lang w:val="en-GB"/>
        </w:rPr>
        <w:t>؛ (و) حشد الموارد؛ (ز) استعراض تنفيذ الآلية المالية (المادة 21)؛ (ح) بناء القدرات، والتعاون التقني والعلمي ونقل التكنولوجيا؛ (ط) التعاون مع الاتفاقيات والمنظمات الدولية والشراكات الأخرى؛ (ي) </w:t>
      </w:r>
      <w:r w:rsidR="001B4C8E">
        <w:rPr>
          <w:rFonts w:hint="cs"/>
          <w:sz w:val="24"/>
          <w:rtl/>
          <w:lang w:val="en-GB"/>
        </w:rPr>
        <w:t xml:space="preserve">آليات لتيسير استعراض التنفيذ؛ (ك) </w:t>
      </w:r>
      <w:r w:rsidR="001B4C8E">
        <w:rPr>
          <w:rFonts w:hint="cs"/>
          <w:sz w:val="24"/>
          <w:rtl/>
          <w:lang w:val="en-GB" w:bidi="ar-EG"/>
        </w:rPr>
        <w:t xml:space="preserve">الإبلاغ الوطني بموجب الاتفاقية وبروتوكوليها؛ (ل) التقييم والاستعراض (المادة 35 من بروتوكول قرطاجنة </w:t>
      </w:r>
      <w:r w:rsidR="009D2F38">
        <w:rPr>
          <w:rFonts w:hint="cs"/>
          <w:sz w:val="24"/>
          <w:rtl/>
          <w:lang w:val="en-GB" w:bidi="ar-EG"/>
        </w:rPr>
        <w:t>للسلامة الأحيائية)؛ (م) الرصد وإعداد التقارير</w:t>
      </w:r>
      <w:r w:rsidR="001B4C8E">
        <w:rPr>
          <w:rFonts w:hint="cs"/>
          <w:sz w:val="24"/>
          <w:rtl/>
          <w:lang w:val="en-GB" w:bidi="ar-EG"/>
        </w:rPr>
        <w:t xml:space="preserve"> (المادة 33 من بروتوكول قرطاجنة للسلامة الأحيائية؛ (ن) </w:t>
      </w:r>
      <w:r w:rsidR="001B4C8E" w:rsidRPr="00152FD4">
        <w:rPr>
          <w:sz w:val="24"/>
          <w:rtl/>
        </w:rPr>
        <w:t>تعزيز التكامل في إطار الاتفاقية وبروتوكول</w:t>
      </w:r>
      <w:r w:rsidR="001B4C8E" w:rsidRPr="00152FD4">
        <w:rPr>
          <w:rFonts w:hint="cs"/>
          <w:sz w:val="24"/>
          <w:rtl/>
        </w:rPr>
        <w:t>ات</w:t>
      </w:r>
      <w:r w:rsidR="001B4C8E" w:rsidRPr="00152FD4">
        <w:rPr>
          <w:sz w:val="24"/>
          <w:rtl/>
        </w:rPr>
        <w:t xml:space="preserve">ها فيما يتعلق بالأحكام المتصلة بالسلامة الأحيائية </w:t>
      </w:r>
      <w:r w:rsidR="001B4C8E" w:rsidRPr="00152FD4">
        <w:rPr>
          <w:rFonts w:hint="cs"/>
          <w:sz w:val="24"/>
          <w:rtl/>
        </w:rPr>
        <w:t xml:space="preserve">والأحكام </w:t>
      </w:r>
      <w:r w:rsidR="001B4C8E" w:rsidRPr="00152FD4">
        <w:rPr>
          <w:sz w:val="24"/>
          <w:rtl/>
        </w:rPr>
        <w:t>المتصلة بالحصول وتقاسم المنافع</w:t>
      </w:r>
      <w:r w:rsidR="001B4C8E">
        <w:rPr>
          <w:rFonts w:hint="cs"/>
          <w:sz w:val="24"/>
          <w:rtl/>
          <w:lang w:val="en-GB" w:bidi="ar-EG"/>
        </w:rPr>
        <w:t>؛ (س) استعراض ف</w:t>
      </w:r>
      <w:r w:rsidR="009D2F38">
        <w:rPr>
          <w:rFonts w:hint="cs"/>
          <w:sz w:val="24"/>
          <w:rtl/>
          <w:lang w:val="en-GB" w:bidi="ar-EG"/>
        </w:rPr>
        <w:t>عا</w:t>
      </w:r>
      <w:r w:rsidR="001B4C8E">
        <w:rPr>
          <w:rFonts w:hint="cs"/>
          <w:sz w:val="24"/>
          <w:rtl/>
          <w:lang w:val="en-GB" w:bidi="ar-EG"/>
        </w:rPr>
        <w:t xml:space="preserve">لية العمليات في إطار الاتفاقية وبروتوكوليها؛ (ع) </w:t>
      </w:r>
      <w:r w:rsidR="001B4C8E" w:rsidRPr="00997A08">
        <w:rPr>
          <w:rFonts w:hint="cs"/>
          <w:rtl/>
          <w:lang w:bidi="ar-EG"/>
        </w:rPr>
        <w:t>إدماج المادة 8(ي) والأحكام المتعلقة بالشعوب الأصلية والمجتمعات المحلية في عمل الاتفاقية وبروتوكوليها</w:t>
      </w:r>
      <w:r w:rsidR="001B4C8E">
        <w:rPr>
          <w:rFonts w:hint="cs"/>
          <w:sz w:val="24"/>
          <w:rtl/>
          <w:lang w:val="en-GB" w:bidi="ar-EG"/>
        </w:rPr>
        <w:t xml:space="preserve">؛ (ف) </w:t>
      </w:r>
      <w:r w:rsidR="001B4C8E" w:rsidRPr="00F16B14">
        <w:rPr>
          <w:rFonts w:hint="cs"/>
          <w:rtl/>
          <w:lang w:bidi="ar-EG"/>
        </w:rPr>
        <w:t xml:space="preserve">مراعاة </w:t>
      </w:r>
      <w:r w:rsidR="001B4C8E" w:rsidRPr="00F16B14">
        <w:rPr>
          <w:rtl/>
          <w:lang w:bidi="ar-EG"/>
        </w:rPr>
        <w:t xml:space="preserve">المبادئ التوجيهية الطوعية بشأن الضمانات في آليات تمويل التنوع البيولوجي عند اختيار وتصميم وتنفيذ آليات </w:t>
      </w:r>
      <w:r w:rsidR="001B4C8E" w:rsidRPr="00F16B14">
        <w:rPr>
          <w:rFonts w:hint="cs"/>
          <w:rtl/>
          <w:lang w:bidi="ar-EG"/>
        </w:rPr>
        <w:t>ال</w:t>
      </w:r>
      <w:r w:rsidR="001B4C8E" w:rsidRPr="00F16B14">
        <w:rPr>
          <w:rtl/>
          <w:lang w:bidi="ar-EG"/>
        </w:rPr>
        <w:t>تمويل، وعند وضع ضمانات محددة الأدوات</w:t>
      </w:r>
      <w:r w:rsidR="001B4C8E">
        <w:rPr>
          <w:rFonts w:hint="cs"/>
          <w:rtl/>
          <w:lang w:bidi="ar-EG"/>
        </w:rPr>
        <w:t xml:space="preserve">؛ (ص) </w:t>
      </w:r>
      <w:r w:rsidR="009D2F38" w:rsidRPr="009D2F38">
        <w:rPr>
          <w:rtl/>
          <w:lang w:bidi="ar-EG"/>
        </w:rPr>
        <w:t>عناصر الإرشادات المنهجية لتحديد ورصد وتقييم مساهمة الشعوب الأصلية والمجتمعات المحلية في تحقيق الخطة الاستراتيجية للتنوع البيولوجي 2011-2020 وأهداف أيشي للتنوع البيولوجي</w:t>
      </w:r>
      <w:r w:rsidR="001B4C8E">
        <w:rPr>
          <w:rFonts w:hint="cs"/>
          <w:sz w:val="24"/>
          <w:rtl/>
          <w:lang w:val="en-GB" w:bidi="ar-EG"/>
        </w:rPr>
        <w:t>؛ (</w:t>
      </w:r>
      <w:r w:rsidR="00362838">
        <w:rPr>
          <w:rFonts w:hint="cs"/>
          <w:sz w:val="24"/>
          <w:rtl/>
          <w:lang w:val="en-GB" w:bidi="ar-EG"/>
        </w:rPr>
        <w:t>ق</w:t>
      </w:r>
      <w:r w:rsidR="001B4C8E">
        <w:rPr>
          <w:rFonts w:hint="cs"/>
          <w:sz w:val="24"/>
          <w:rtl/>
          <w:lang w:val="en-GB" w:bidi="ar-EG"/>
        </w:rPr>
        <w:t>)</w:t>
      </w:r>
      <w:r w:rsidR="009D2F38">
        <w:rPr>
          <w:rFonts w:hint="cs"/>
          <w:sz w:val="24"/>
          <w:rtl/>
          <w:lang w:val="en-GB" w:bidi="ar-EG"/>
        </w:rPr>
        <w:t> </w:t>
      </w:r>
      <w:r w:rsidR="00362838" w:rsidRPr="00815FE3">
        <w:rPr>
          <w:rFonts w:hint="cs"/>
          <w:rtl/>
          <w:lang w:bidi="ar-EG"/>
        </w:rPr>
        <w:t>مقترحات لعملية شاملة وتشاركية لإعداد الإطار العالمي للتنوع البيولوجي لما بعد عام 2020</w:t>
      </w:r>
      <w:r w:rsidR="00362838">
        <w:rPr>
          <w:rFonts w:hint="cs"/>
          <w:rtl/>
          <w:lang w:bidi="ar-EG"/>
        </w:rPr>
        <w:t xml:space="preserve">؛ </w:t>
      </w:r>
      <w:r w:rsidR="00362838">
        <w:rPr>
          <w:rFonts w:hint="cs"/>
          <w:sz w:val="24"/>
          <w:rtl/>
          <w:lang w:val="en-GB" w:bidi="ar-EG"/>
        </w:rPr>
        <w:t xml:space="preserve">(ر) </w:t>
      </w:r>
      <w:r w:rsidR="00362838" w:rsidRPr="009C2597">
        <w:rPr>
          <w:rFonts w:hint="cs"/>
          <w:rtl/>
          <w:lang w:bidi="ar-EG"/>
        </w:rPr>
        <w:t>الصندوق الاستئماني لتيسير مشاركة الأطراف في عملية الاتفاقية: تخصيص الموارد وإمكانيات مشاركة القطاع الخاص</w:t>
      </w:r>
      <w:r w:rsidR="00362838">
        <w:rPr>
          <w:rFonts w:hint="cs"/>
          <w:sz w:val="24"/>
          <w:rtl/>
          <w:lang w:val="en-GB" w:bidi="ar-EG"/>
        </w:rPr>
        <w:t>.</w:t>
      </w:r>
    </w:p>
    <w:p w:rsidR="00362838" w:rsidRPr="00AC0740" w:rsidRDefault="00362838" w:rsidP="009D2F38">
      <w:pPr>
        <w:pBdr>
          <w:top w:val="single" w:sz="4" w:space="1" w:color="auto"/>
          <w:left w:val="single" w:sz="4" w:space="4" w:color="auto"/>
          <w:bottom w:val="single" w:sz="4" w:space="1" w:color="auto"/>
          <w:right w:val="single" w:sz="4" w:space="4" w:color="auto"/>
        </w:pBdr>
        <w:spacing w:after="120"/>
        <w:ind w:right="360" w:firstLine="720"/>
        <w:jc w:val="both"/>
        <w:rPr>
          <w:sz w:val="24"/>
          <w:rtl/>
          <w:lang w:val="en-GB" w:bidi="ar-EG"/>
        </w:rPr>
      </w:pPr>
      <w:r>
        <w:rPr>
          <w:rFonts w:hint="cs"/>
          <w:sz w:val="24"/>
          <w:rtl/>
          <w:lang w:val="en-GB" w:bidi="ar-EG"/>
        </w:rPr>
        <w:t>وستقدم مشاريع المقررات الواردة في التوصيات إلى مؤتمر الأطراف في اتفاقية التنوع البيولوجي للنظر فيها في اجتماعه الرابع عشر، وحسب الاقتضاء، إلى مؤتمر الأطراف العامل كاجتماع للأطراف في بروتوكول قرطاجنة ومؤتمر الأطراف العامل كاجتماع للأطراف في بروتوكول ناغويا للنظر فيها في اجتماع</w:t>
      </w:r>
      <w:r w:rsidR="009D2F38">
        <w:rPr>
          <w:rFonts w:hint="cs"/>
          <w:sz w:val="24"/>
          <w:rtl/>
          <w:lang w:val="en-GB" w:bidi="ar-EG"/>
        </w:rPr>
        <w:t>ي</w:t>
      </w:r>
      <w:r>
        <w:rPr>
          <w:rFonts w:hint="cs"/>
          <w:sz w:val="24"/>
          <w:rtl/>
          <w:lang w:val="en-GB" w:bidi="ar-EG"/>
        </w:rPr>
        <w:t>ه التاسع والثالث، على التوالي.</w:t>
      </w:r>
    </w:p>
    <w:p w:rsidR="00A47DD1" w:rsidRPr="00A47DD1" w:rsidRDefault="00362838" w:rsidP="00A012E8">
      <w:pPr>
        <w:pBdr>
          <w:top w:val="single" w:sz="4" w:space="1" w:color="auto"/>
          <w:left w:val="single" w:sz="4" w:space="4" w:color="auto"/>
          <w:bottom w:val="single" w:sz="4" w:space="1" w:color="auto"/>
          <w:right w:val="single" w:sz="4" w:space="4" w:color="auto"/>
        </w:pBdr>
        <w:spacing w:after="120"/>
        <w:ind w:right="360" w:firstLine="720"/>
        <w:jc w:val="both"/>
        <w:rPr>
          <w:sz w:val="24"/>
          <w:rtl/>
          <w:lang w:val="en-GB" w:bidi="ar-EG"/>
        </w:rPr>
      </w:pPr>
      <w:r>
        <w:rPr>
          <w:rFonts w:hint="cs"/>
          <w:sz w:val="24"/>
          <w:rtl/>
          <w:lang w:val="en-GB" w:bidi="ar-EG"/>
        </w:rPr>
        <w:t xml:space="preserve">ويرد سرد </w:t>
      </w:r>
      <w:r w:rsidR="00BA6876">
        <w:rPr>
          <w:rFonts w:hint="cs"/>
          <w:sz w:val="24"/>
          <w:rtl/>
          <w:lang w:val="en-GB" w:bidi="ar-EG"/>
        </w:rPr>
        <w:t>ال</w:t>
      </w:r>
      <w:r w:rsidR="00A012E8">
        <w:rPr>
          <w:rFonts w:hint="cs"/>
          <w:sz w:val="24"/>
          <w:rtl/>
          <w:lang w:val="en-GB" w:bidi="ar-EG"/>
        </w:rPr>
        <w:t>مداولات</w:t>
      </w:r>
      <w:r>
        <w:rPr>
          <w:rFonts w:hint="cs"/>
          <w:sz w:val="24"/>
          <w:rtl/>
          <w:lang w:val="en-GB" w:bidi="ar-EG"/>
        </w:rPr>
        <w:t xml:space="preserve"> في القسم الثاني من التقرير.</w:t>
      </w:r>
    </w:p>
    <w:p w:rsidR="00A47DD1" w:rsidRDefault="00A47DD1">
      <w:pPr>
        <w:bidi w:val="0"/>
        <w:spacing w:line="240" w:lineRule="auto"/>
        <w:jc w:val="left"/>
        <w:rPr>
          <w:b/>
          <w:bCs/>
          <w:sz w:val="28"/>
          <w:szCs w:val="28"/>
          <w:rtl/>
          <w:lang w:val="en-GB" w:bidi="ar-EG"/>
        </w:rPr>
      </w:pPr>
      <w:r>
        <w:rPr>
          <w:b/>
          <w:bCs/>
          <w:sz w:val="28"/>
          <w:szCs w:val="28"/>
          <w:rtl/>
          <w:lang w:val="en-GB" w:bidi="ar-EG"/>
        </w:rPr>
        <w:br w:type="page"/>
      </w:r>
    </w:p>
    <w:p w:rsidR="00A47DD1" w:rsidRPr="00A47DD1" w:rsidRDefault="00A47DD1" w:rsidP="00A47DD1">
      <w:pPr>
        <w:spacing w:line="240" w:lineRule="auto"/>
        <w:jc w:val="center"/>
        <w:rPr>
          <w:b/>
          <w:bCs/>
          <w:sz w:val="24"/>
          <w:rtl/>
          <w:lang w:val="en-GB" w:bidi="ar-EG"/>
        </w:rPr>
      </w:pPr>
      <w:r w:rsidRPr="00A47DD1">
        <w:rPr>
          <w:rFonts w:hint="cs"/>
          <w:b/>
          <w:bCs/>
          <w:sz w:val="24"/>
          <w:rtl/>
          <w:lang w:val="en-GB" w:bidi="ar-EG"/>
        </w:rPr>
        <w:lastRenderedPageBreak/>
        <w:t>المحتويات</w:t>
      </w:r>
    </w:p>
    <w:p w:rsidR="00ED7672" w:rsidRPr="00ED7672" w:rsidRDefault="00527B19" w:rsidP="00ED7672">
      <w:pPr>
        <w:pStyle w:val="TOC1"/>
        <w:rPr>
          <w:rFonts w:eastAsiaTheme="minorEastAsia"/>
          <w:rtl/>
          <w:lang w:val="en-US" w:bidi="ar-SA"/>
        </w:rPr>
      </w:pPr>
      <w:r w:rsidRPr="00527B19">
        <w:rPr>
          <w:rtl/>
        </w:rPr>
        <w:fldChar w:fldCharType="begin"/>
      </w:r>
      <w:r w:rsidR="00ED7672">
        <w:rPr>
          <w:rtl/>
        </w:rPr>
        <w:instrText xml:space="preserve"> </w:instrText>
      </w:r>
      <w:r w:rsidR="00ED7672">
        <w:instrText>TOC</w:instrText>
      </w:r>
      <w:r w:rsidR="00ED7672">
        <w:rPr>
          <w:rtl/>
        </w:rPr>
        <w:instrText xml:space="preserve"> \</w:instrText>
      </w:r>
      <w:r w:rsidR="00ED7672">
        <w:instrText>o "1-2" \h \z \u</w:instrText>
      </w:r>
      <w:r w:rsidR="00ED7672">
        <w:rPr>
          <w:rtl/>
        </w:rPr>
        <w:instrText xml:space="preserve"> </w:instrText>
      </w:r>
      <w:r w:rsidRPr="00527B19">
        <w:rPr>
          <w:rtl/>
        </w:rPr>
        <w:fldChar w:fldCharType="separate"/>
      </w:r>
      <w:hyperlink w:anchor="_Toc525624391" w:history="1">
        <w:r w:rsidR="00ED7672" w:rsidRPr="00ED7672">
          <w:rPr>
            <w:rStyle w:val="Hyperlink"/>
            <w:rFonts w:ascii="Times New Roman" w:hAnsi="Times New Roman"/>
            <w:sz w:val="22"/>
            <w:rtl/>
          </w:rPr>
          <w:t>أولا -</w:t>
        </w:r>
        <w:r w:rsidR="00ED7672" w:rsidRPr="00ED7672">
          <w:rPr>
            <w:rFonts w:eastAsiaTheme="minorEastAsia"/>
            <w:rtl/>
            <w:lang w:val="en-US" w:bidi="ar-SA"/>
          </w:rPr>
          <w:tab/>
        </w:r>
        <w:r w:rsidR="00ED7672" w:rsidRPr="00ED7672">
          <w:rPr>
            <w:rStyle w:val="Hyperlink"/>
            <w:rFonts w:ascii="Times New Roman" w:hAnsi="Times New Roman"/>
            <w:sz w:val="22"/>
            <w:rtl/>
          </w:rPr>
          <w:t>التوصيات المعتمدة من الهيئة الفرعية للتنفيذ</w:t>
        </w:r>
        <w:r w:rsidR="00A43CE1">
          <w:rPr>
            <w:rFonts w:hint="cs"/>
            <w:webHidden/>
            <w:rtl/>
          </w:rPr>
          <w:t xml:space="preserve"> في اجتماعها الثاني</w:t>
        </w:r>
        <w:r w:rsidR="00ED7672" w:rsidRPr="00ED7672">
          <w:rPr>
            <w:webHidden/>
            <w:rtl/>
          </w:rPr>
          <w:tab/>
        </w:r>
        <w:r w:rsidRPr="00ED7672">
          <w:rPr>
            <w:rStyle w:val="Hyperlink"/>
            <w:rFonts w:ascii="Times New Roman" w:hAnsi="Times New Roman"/>
            <w:sz w:val="22"/>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Toc525624391 \h</w:instrText>
        </w:r>
        <w:r w:rsidR="00ED7672" w:rsidRPr="00ED7672">
          <w:rPr>
            <w:webHidden/>
            <w:rtl/>
          </w:rPr>
          <w:instrText xml:space="preserve"> </w:instrText>
        </w:r>
        <w:r w:rsidRPr="00ED7672">
          <w:rPr>
            <w:rStyle w:val="Hyperlink"/>
            <w:rFonts w:ascii="Times New Roman" w:hAnsi="Times New Roman"/>
            <w:sz w:val="22"/>
          </w:rPr>
        </w:r>
        <w:r w:rsidRPr="00ED7672">
          <w:rPr>
            <w:rStyle w:val="Hyperlink"/>
            <w:rFonts w:ascii="Times New Roman" w:hAnsi="Times New Roman"/>
            <w:sz w:val="22"/>
          </w:rPr>
          <w:fldChar w:fldCharType="separate"/>
        </w:r>
        <w:r w:rsidR="00DF585C">
          <w:rPr>
            <w:webHidden/>
            <w:rtl/>
          </w:rPr>
          <w:t>3</w:t>
        </w:r>
        <w:r w:rsidRPr="00ED7672">
          <w:rPr>
            <w:rStyle w:val="Hyperlink"/>
            <w:rFonts w:ascii="Times New Roman" w:hAnsi="Times New Roman"/>
            <w:sz w:val="22"/>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392" w:history="1">
        <w:r w:rsidR="00ED7672" w:rsidRPr="00ED7672">
          <w:rPr>
            <w:rStyle w:val="Hyperlink"/>
            <w:rFonts w:cs="Simplified Arabic"/>
            <w:szCs w:val="24"/>
            <w:rtl/>
          </w:rPr>
          <w:t>2/1</w:t>
        </w:r>
        <w:r w:rsidR="00ED7672" w:rsidRPr="00ED7672">
          <w:rPr>
            <w:rFonts w:eastAsiaTheme="minorEastAsia"/>
            <w:rtl/>
            <w:lang w:val="en-US"/>
          </w:rPr>
          <w:tab/>
        </w:r>
        <w:r w:rsidR="00ED7672" w:rsidRPr="00ED7672">
          <w:rPr>
            <w:rStyle w:val="Hyperlink"/>
            <w:rFonts w:cs="Simplified Arabic"/>
            <w:szCs w:val="24"/>
            <w:rtl/>
          </w:rPr>
          <w:t>التقدم المحرز في تنفيذ الاتفاقية والخطة الاستراتيجية للتنوع البيولوجي 2011-2020 ونحو تحقيق أهداف أيشي للتنوع البيولوجي</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Toc525624392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3</w:t>
        </w:r>
        <w:r w:rsidRPr="00ED7672">
          <w:rPr>
            <w:rStyle w:val="Hyperlink"/>
            <w:rFonts w:cs="Simplified Arabic"/>
            <w:szCs w:val="24"/>
          </w:rPr>
          <w:fldChar w:fldCharType="end"/>
        </w:r>
      </w:hyperlink>
    </w:p>
    <w:p w:rsidR="00ED7672" w:rsidRPr="00ED7672" w:rsidRDefault="00527B19" w:rsidP="004F11E7">
      <w:pPr>
        <w:pStyle w:val="TOC2"/>
        <w:tabs>
          <w:tab w:val="left" w:leader="dot" w:pos="9270"/>
        </w:tabs>
        <w:rPr>
          <w:rFonts w:eastAsiaTheme="minorEastAsia"/>
          <w:rtl/>
          <w:lang w:val="en-US"/>
        </w:rPr>
      </w:pPr>
      <w:hyperlink w:anchor="_Toc525624393" w:history="1">
        <w:r w:rsidR="00ED7672" w:rsidRPr="004F11E7">
          <w:rPr>
            <w:rStyle w:val="Hyperlink"/>
            <w:rFonts w:ascii="Simplified Arabic" w:hAnsi="Simplified Arabic" w:cs="Simplified Arabic"/>
            <w:szCs w:val="24"/>
            <w:rtl/>
          </w:rPr>
          <w:t>2</w:t>
        </w:r>
        <w:r w:rsidR="004F11E7" w:rsidRPr="004F11E7">
          <w:rPr>
            <w:rStyle w:val="Hyperlink"/>
            <w:rFonts w:ascii="Simplified Arabic" w:hAnsi="Simplified Arabic" w:cs="Simplified Arabic"/>
            <w:szCs w:val="24"/>
            <w:rtl/>
          </w:rPr>
          <w:t>/</w:t>
        </w:r>
        <w:r w:rsidR="00ED7672" w:rsidRPr="004F11E7">
          <w:rPr>
            <w:rStyle w:val="Hyperlink"/>
            <w:rFonts w:ascii="Simplified Arabic" w:hAnsi="Simplified Arabic" w:cs="Simplified Arabic"/>
            <w:szCs w:val="24"/>
            <w:rtl/>
          </w:rPr>
          <w:t>2</w:t>
        </w:r>
        <w:r w:rsidR="00ED7672" w:rsidRPr="00ED7672">
          <w:rPr>
            <w:rFonts w:eastAsiaTheme="minorEastAsia"/>
            <w:rtl/>
            <w:lang w:val="en-US"/>
          </w:rPr>
          <w:tab/>
        </w:r>
        <w:r w:rsidR="00ED7672" w:rsidRPr="00ED7672">
          <w:rPr>
            <w:rStyle w:val="Hyperlink"/>
            <w:rFonts w:cs="Simplified Arabic"/>
            <w:szCs w:val="24"/>
            <w:rtl/>
          </w:rPr>
          <w:t>تقييم واستعراض فعالية بروتوكول ناغويا</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Toc525624393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6</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394" w:history="1">
        <w:r w:rsidR="00ED7672" w:rsidRPr="00ED7672">
          <w:rPr>
            <w:rStyle w:val="Hyperlink"/>
            <w:rFonts w:cs="Simplified Arabic"/>
            <w:szCs w:val="24"/>
            <w:rtl/>
            <w:lang w:bidi="ar-EG"/>
          </w:rPr>
          <w:t>2/3</w:t>
        </w:r>
        <w:r w:rsidR="00ED7672" w:rsidRPr="00ED7672">
          <w:rPr>
            <w:rFonts w:eastAsiaTheme="minorEastAsia"/>
            <w:rtl/>
            <w:lang w:val="en-US"/>
          </w:rPr>
          <w:tab/>
        </w:r>
        <w:r w:rsidR="00ED7672" w:rsidRPr="00ED7672">
          <w:rPr>
            <w:rStyle w:val="Hyperlink"/>
            <w:rFonts w:cs="Simplified Arabic"/>
            <w:szCs w:val="24"/>
            <w:rtl/>
            <w:lang w:bidi="ar-EG"/>
          </w:rPr>
          <w:t>تعميم التنوع البيولوجي داخل القطاعات وعبرها والإجراءات الاستراتيجية الأخرى لتعزيز التنفيذ</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Toc525624394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20</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395" w:history="1">
        <w:r w:rsidR="00ED7672" w:rsidRPr="00ED7672">
          <w:rPr>
            <w:rStyle w:val="Hyperlink"/>
            <w:rFonts w:cs="Simplified Arabic"/>
            <w:szCs w:val="24"/>
            <w:rtl/>
            <w:lang w:bidi="ar-EG"/>
          </w:rPr>
          <w:t>2/4</w:t>
        </w:r>
        <w:r w:rsidR="00ED7672" w:rsidRPr="00ED7672">
          <w:rPr>
            <w:rFonts w:eastAsiaTheme="minorEastAsia"/>
            <w:rtl/>
            <w:lang w:val="en-US"/>
          </w:rPr>
          <w:tab/>
        </w:r>
        <w:r w:rsidR="00ED7672" w:rsidRPr="00ED7672">
          <w:rPr>
            <w:rStyle w:val="Hyperlink"/>
            <w:rFonts w:cs="Simplified Arabic"/>
            <w:szCs w:val="24"/>
            <w:rtl/>
            <w:lang w:bidi="ar-EG"/>
          </w:rPr>
          <w:t>الآلية العالمية المتعددة الأطراف لتقاسم المنافع (المادة 10 من بروتوكول ناغويا)</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Toc525624395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31</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396" w:history="1">
        <w:r w:rsidR="00ED7672" w:rsidRPr="00ED7672">
          <w:rPr>
            <w:rStyle w:val="Hyperlink"/>
            <w:rFonts w:cs="Simplified Arabic"/>
            <w:szCs w:val="24"/>
            <w:rtl/>
          </w:rPr>
          <w:t>2/5</w:t>
        </w:r>
        <w:r w:rsidR="00ED7672" w:rsidRPr="00ED7672">
          <w:rPr>
            <w:rFonts w:eastAsiaTheme="minorEastAsia"/>
            <w:rtl/>
            <w:lang w:val="en-US"/>
          </w:rPr>
          <w:tab/>
        </w:r>
        <w:r w:rsidR="00ED7672" w:rsidRPr="00ED7672">
          <w:rPr>
            <w:rStyle w:val="Hyperlink"/>
            <w:rFonts w:cs="Simplified Arabic"/>
            <w:szCs w:val="24"/>
            <w:rtl/>
          </w:rPr>
          <w:t>الصكوك الدولية المتخصصة المتعلقة بالحصول وتقاسم المنافع في سياق الفقرة 4 من المادة 4 من بروتوكول ناغويا</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Toc525624396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33</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397" w:history="1">
        <w:r w:rsidR="00ED7672" w:rsidRPr="00ED7672">
          <w:rPr>
            <w:rStyle w:val="Hyperlink"/>
            <w:rFonts w:cs="Simplified Arabic"/>
            <w:szCs w:val="24"/>
            <w:rtl/>
            <w:lang w:bidi="ar-EG"/>
          </w:rPr>
          <w:t>2/6</w:t>
        </w:r>
        <w:r w:rsidR="00ED7672" w:rsidRPr="00ED7672">
          <w:rPr>
            <w:rFonts w:eastAsiaTheme="minorEastAsia"/>
            <w:rtl/>
            <w:lang w:val="en-US"/>
          </w:rPr>
          <w:tab/>
        </w:r>
        <w:r w:rsidR="00ED7672" w:rsidRPr="00ED7672">
          <w:rPr>
            <w:rStyle w:val="Hyperlink"/>
            <w:rFonts w:cs="Simplified Arabic"/>
            <w:szCs w:val="24"/>
            <w:rtl/>
          </w:rPr>
          <w:t>حشد الموارد</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Toc525624397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35</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398" w:history="1">
        <w:r w:rsidR="00ED7672" w:rsidRPr="00ED7672">
          <w:rPr>
            <w:rStyle w:val="Hyperlink"/>
            <w:rFonts w:cs="Simplified Arabic"/>
            <w:szCs w:val="24"/>
            <w:rtl/>
            <w:lang w:bidi="ar-EG"/>
          </w:rPr>
          <w:t>2/7</w:t>
        </w:r>
        <w:r w:rsidR="00ED7672" w:rsidRPr="00ED7672">
          <w:rPr>
            <w:rFonts w:eastAsiaTheme="minorEastAsia"/>
            <w:rtl/>
            <w:lang w:val="en-US"/>
          </w:rPr>
          <w:tab/>
        </w:r>
        <w:r w:rsidR="00ED7672" w:rsidRPr="00ED7672">
          <w:rPr>
            <w:rStyle w:val="Hyperlink"/>
            <w:rFonts w:cs="Simplified Arabic"/>
            <w:szCs w:val="24"/>
            <w:rtl/>
          </w:rPr>
          <w:t>استعراض تنفيذ الآلية المالية (المادة 21)</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Toc525624398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38</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399" w:history="1">
        <w:r w:rsidR="00ED7672" w:rsidRPr="00ED7672">
          <w:rPr>
            <w:rStyle w:val="Hyperlink"/>
            <w:rFonts w:cs="Simplified Arabic"/>
            <w:szCs w:val="24"/>
            <w:rtl/>
            <w:lang w:bidi="ar-EG"/>
          </w:rPr>
          <w:t>2/8</w:t>
        </w:r>
        <w:r w:rsidR="00ED7672" w:rsidRPr="00ED7672">
          <w:rPr>
            <w:rFonts w:eastAsiaTheme="minorEastAsia"/>
            <w:rtl/>
            <w:lang w:val="en-US"/>
          </w:rPr>
          <w:tab/>
        </w:r>
        <w:r w:rsidR="00ED7672" w:rsidRPr="00ED7672">
          <w:rPr>
            <w:rStyle w:val="Hyperlink"/>
            <w:rFonts w:cs="Simplified Arabic"/>
            <w:szCs w:val="24"/>
            <w:rtl/>
            <w:lang w:bidi="ar-EG"/>
          </w:rPr>
          <w:t>بناء القدرات، والتعاون التقني والعلمي ونقل التكنولوجيا</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Toc525624399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40</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400" w:history="1">
        <w:r w:rsidR="00ED7672" w:rsidRPr="00ED7672">
          <w:rPr>
            <w:rStyle w:val="Hyperlink"/>
            <w:rFonts w:cs="Simplified Arabic"/>
            <w:szCs w:val="24"/>
            <w:rtl/>
          </w:rPr>
          <w:t>2/9</w:t>
        </w:r>
        <w:r w:rsidR="00ED7672" w:rsidRPr="00ED7672">
          <w:rPr>
            <w:rFonts w:eastAsiaTheme="minorEastAsia"/>
            <w:rtl/>
            <w:lang w:val="en-US"/>
          </w:rPr>
          <w:tab/>
        </w:r>
        <w:r w:rsidR="00ED7672" w:rsidRPr="00ED7672">
          <w:rPr>
            <w:rStyle w:val="Hyperlink"/>
            <w:rFonts w:cs="Simplified Arabic"/>
            <w:szCs w:val="24"/>
            <w:rtl/>
          </w:rPr>
          <w:t>التعاون مع الاتفاقيات والمنظمات الدولية والشراكات الأخرى</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Toc525624400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51</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401" w:history="1">
        <w:r w:rsidR="00ED7672" w:rsidRPr="00ED7672">
          <w:rPr>
            <w:rStyle w:val="Hyperlink"/>
            <w:rFonts w:cs="Simplified Arabic"/>
            <w:i/>
            <w:szCs w:val="24"/>
            <w:rtl/>
            <w:lang w:bidi="ar-EG"/>
          </w:rPr>
          <w:t>2/10</w:t>
        </w:r>
        <w:r w:rsidR="00ED7672" w:rsidRPr="00ED7672">
          <w:rPr>
            <w:rFonts w:eastAsiaTheme="minorEastAsia"/>
            <w:rtl/>
            <w:lang w:val="en-US"/>
          </w:rPr>
          <w:tab/>
        </w:r>
        <w:r w:rsidR="00ED7672" w:rsidRPr="00ED7672">
          <w:rPr>
            <w:rStyle w:val="Hyperlink"/>
            <w:rFonts w:cs="Simplified Arabic"/>
            <w:i/>
            <w:szCs w:val="24"/>
            <w:rtl/>
            <w:lang w:bidi="ar-EG"/>
          </w:rPr>
          <w:t>آليات لتيسير استعراض التنفيذ</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Toc525624401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57</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402" w:history="1">
        <w:r w:rsidR="00ED7672" w:rsidRPr="00ED7672">
          <w:rPr>
            <w:rStyle w:val="Hyperlink"/>
            <w:rFonts w:cs="Simplified Arabic"/>
            <w:szCs w:val="24"/>
            <w:rtl/>
            <w:lang w:bidi="ar-EG"/>
          </w:rPr>
          <w:t>2/11</w:t>
        </w:r>
        <w:r w:rsidR="00ED7672" w:rsidRPr="00ED7672">
          <w:rPr>
            <w:rFonts w:eastAsiaTheme="minorEastAsia"/>
            <w:rtl/>
            <w:lang w:val="en-US"/>
          </w:rPr>
          <w:tab/>
        </w:r>
        <w:r w:rsidR="00ED7672" w:rsidRPr="00ED7672">
          <w:rPr>
            <w:rStyle w:val="Hyperlink"/>
            <w:rFonts w:cs="Simplified Arabic"/>
            <w:szCs w:val="24"/>
            <w:rtl/>
            <w:lang w:bidi="ar-EG"/>
          </w:rPr>
          <w:t>الإبلاغ الوطني بموجب الاتفاقية وبروتوكوليها</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Toc525624402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59</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403" w:history="1">
        <w:r w:rsidR="00ED7672" w:rsidRPr="00ED7672">
          <w:rPr>
            <w:rStyle w:val="Hyperlink"/>
            <w:rFonts w:cs="Simplified Arabic"/>
            <w:szCs w:val="24"/>
            <w:rtl/>
            <w:lang w:bidi="ar-EG"/>
          </w:rPr>
          <w:t>2/12</w:t>
        </w:r>
        <w:r w:rsidR="00ED7672" w:rsidRPr="00ED7672">
          <w:rPr>
            <w:rFonts w:eastAsiaTheme="minorEastAsia"/>
            <w:rtl/>
            <w:lang w:val="en-US"/>
          </w:rPr>
          <w:tab/>
        </w:r>
        <w:r w:rsidR="00ED7672" w:rsidRPr="00ED7672">
          <w:rPr>
            <w:rStyle w:val="Hyperlink"/>
            <w:rFonts w:cs="Simplified Arabic"/>
            <w:szCs w:val="24"/>
            <w:rtl/>
            <w:lang w:bidi="ar-EG"/>
          </w:rPr>
          <w:t>التقييم والاستعراض (المادة 35 من بروتوكول قرطاجنة للسلامة الأحيائية)</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Toc525624403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62</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404" w:history="1">
        <w:r w:rsidR="00ED7672" w:rsidRPr="00ED7672">
          <w:rPr>
            <w:rStyle w:val="Hyperlink"/>
            <w:rFonts w:cs="Simplified Arabic"/>
            <w:szCs w:val="24"/>
            <w:rtl/>
            <w:lang w:bidi="ar-EG"/>
          </w:rPr>
          <w:t>2/13</w:t>
        </w:r>
        <w:r w:rsidR="00ED7672" w:rsidRPr="00ED7672">
          <w:rPr>
            <w:rFonts w:eastAsiaTheme="minorEastAsia"/>
            <w:rtl/>
            <w:lang w:val="en-US"/>
          </w:rPr>
          <w:tab/>
        </w:r>
        <w:r w:rsidR="00ED7672" w:rsidRPr="00ED7672">
          <w:rPr>
            <w:rStyle w:val="Hyperlink"/>
            <w:rFonts w:cs="Simplified Arabic"/>
            <w:szCs w:val="24"/>
            <w:rtl/>
            <w:lang w:bidi="ar-EG"/>
          </w:rPr>
          <w:t>الرصد وإعداد التقارير (المادة 33 من بروتوكول قرطاجنة للسلامة الأحيائية)</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Toc525624404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63</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405" w:history="1">
        <w:r w:rsidR="00ED7672" w:rsidRPr="00ED7672">
          <w:rPr>
            <w:rStyle w:val="Hyperlink"/>
            <w:rFonts w:cs="Simplified Arabic"/>
            <w:szCs w:val="24"/>
            <w:rtl/>
          </w:rPr>
          <w:t>2/14</w:t>
        </w:r>
        <w:r w:rsidR="00ED7672" w:rsidRPr="00ED7672">
          <w:rPr>
            <w:rFonts w:eastAsiaTheme="minorEastAsia"/>
            <w:rtl/>
            <w:lang w:val="en-US"/>
          </w:rPr>
          <w:tab/>
        </w:r>
        <w:r w:rsidR="00ED7672" w:rsidRPr="00ED7672">
          <w:rPr>
            <w:rStyle w:val="Hyperlink"/>
            <w:rFonts w:cs="Simplified Arabic"/>
            <w:szCs w:val="24"/>
            <w:rtl/>
          </w:rPr>
          <w:t>تعزيز التكامل في إطار الاتفاقية وبروتوكولاتها فيما يتعلق بالأحكام المتصلة بالسلامة الأحيائية والأحكام المتصلة بالحصول وتقاسم المنافع</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Toc525624405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65</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406" w:history="1">
        <w:r w:rsidR="00ED7672" w:rsidRPr="00ED7672">
          <w:rPr>
            <w:rStyle w:val="Hyperlink"/>
            <w:rFonts w:cs="Simplified Arabic"/>
            <w:szCs w:val="24"/>
            <w:rtl/>
          </w:rPr>
          <w:t>2/15</w:t>
        </w:r>
        <w:r w:rsidR="00ED7672" w:rsidRPr="00ED7672">
          <w:rPr>
            <w:rFonts w:eastAsiaTheme="minorEastAsia"/>
            <w:rtl/>
            <w:lang w:val="en-US"/>
          </w:rPr>
          <w:tab/>
        </w:r>
        <w:r w:rsidR="00ED7672" w:rsidRPr="00ED7672">
          <w:rPr>
            <w:rStyle w:val="Hyperlink"/>
            <w:rFonts w:cs="Simplified Arabic"/>
            <w:szCs w:val="24"/>
            <w:rtl/>
          </w:rPr>
          <w:t>استعراض فعالية العمليات الجارية في إطار الاتفاقية وبروتوكوليها</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Toc525624406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67</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407" w:history="1">
        <w:r w:rsidR="00ED7672" w:rsidRPr="00ED7672">
          <w:rPr>
            <w:rStyle w:val="Hyperlink"/>
            <w:rFonts w:cs="Simplified Arabic"/>
            <w:szCs w:val="24"/>
            <w:rtl/>
            <w:lang w:bidi="ar-EG"/>
          </w:rPr>
          <w:t>2/16</w:t>
        </w:r>
        <w:r w:rsidR="00ED7672" w:rsidRPr="00ED7672">
          <w:rPr>
            <w:rFonts w:eastAsiaTheme="minorEastAsia"/>
            <w:rtl/>
            <w:lang w:val="en-US"/>
          </w:rPr>
          <w:tab/>
        </w:r>
        <w:r w:rsidR="00ED7672" w:rsidRPr="00ED7672">
          <w:rPr>
            <w:rStyle w:val="Hyperlink"/>
            <w:rFonts w:cs="Simplified Arabic"/>
            <w:szCs w:val="24"/>
            <w:rtl/>
            <w:lang w:bidi="ar-EG"/>
          </w:rPr>
          <w:t>إدماج المادة 8(ي) والأحكام المتعلقة بالشعوب الأصلية والمجتمعات المحلية في عمل الاتفاقية وبروتوكوليها</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Toc525624407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73</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408" w:history="1">
        <w:r w:rsidR="00ED7672" w:rsidRPr="00ED7672">
          <w:rPr>
            <w:rStyle w:val="Hyperlink"/>
            <w:rFonts w:cs="Simplified Arabic"/>
            <w:szCs w:val="24"/>
            <w:rtl/>
            <w:lang w:bidi="ar-EG"/>
          </w:rPr>
          <w:t>2/17</w:t>
        </w:r>
        <w:r w:rsidR="00ED7672" w:rsidRPr="00ED7672">
          <w:rPr>
            <w:rFonts w:eastAsiaTheme="minorEastAsia"/>
            <w:rtl/>
            <w:lang w:val="en-US"/>
          </w:rPr>
          <w:tab/>
        </w:r>
        <w:r w:rsidR="00ED7672" w:rsidRPr="00ED7672">
          <w:rPr>
            <w:rStyle w:val="Hyperlink"/>
            <w:rFonts w:cs="Simplified Arabic"/>
            <w:szCs w:val="24"/>
            <w:rtl/>
            <w:lang w:bidi="ar-EG"/>
          </w:rPr>
          <w:t>مراعاة المبادئ التوجيهية الطوعية بشأن الضمانات في آليات تمويل التنوع البيولوجي عند اختيار وتصميم وتنفيذ آليات التمويل، وعند وضع ضمانات محددة الأدوات</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Toc525624408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77</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409" w:history="1">
        <w:r w:rsidR="00ED7672" w:rsidRPr="00ED7672">
          <w:rPr>
            <w:rStyle w:val="Hyperlink"/>
            <w:rFonts w:cs="Simplified Arabic"/>
            <w:szCs w:val="24"/>
            <w:rtl/>
            <w:lang w:bidi="ar-EG"/>
          </w:rPr>
          <w:t>2/18</w:t>
        </w:r>
        <w:r w:rsidR="00ED7672" w:rsidRPr="00ED7672">
          <w:rPr>
            <w:rFonts w:eastAsiaTheme="minorEastAsia"/>
            <w:rtl/>
            <w:lang w:val="en-US"/>
          </w:rPr>
          <w:tab/>
        </w:r>
        <w:r w:rsidR="00ED7672" w:rsidRPr="00ED7672">
          <w:rPr>
            <w:rStyle w:val="Hyperlink"/>
            <w:rFonts w:cs="Simplified Arabic"/>
            <w:szCs w:val="24"/>
            <w:rtl/>
            <w:lang w:bidi="ar-EG"/>
          </w:rPr>
          <w:t>عناصر الإرشادات المنهجية لتحديد ورصد وتقييم مساهمة الشعوب الأصلية والمجتمعات المحلية في تحقيق الخطة الاستراتيجية للتنوع البيولوجي 2011-2020 وأهداف أيشي للتنوع البيولوجي</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Toc525624409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80</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410" w:history="1">
        <w:r w:rsidR="00ED7672" w:rsidRPr="00ED7672">
          <w:rPr>
            <w:rStyle w:val="Hyperlink"/>
            <w:rFonts w:cs="Simplified Arabic"/>
            <w:szCs w:val="24"/>
            <w:rtl/>
            <w:lang w:bidi="ar-EG"/>
          </w:rPr>
          <w:t>2/19</w:t>
        </w:r>
        <w:r w:rsidR="00ED7672" w:rsidRPr="00ED7672">
          <w:rPr>
            <w:rFonts w:eastAsiaTheme="minorEastAsia"/>
            <w:rtl/>
            <w:lang w:val="en-US"/>
          </w:rPr>
          <w:tab/>
        </w:r>
        <w:r w:rsidR="00ED7672" w:rsidRPr="00ED7672">
          <w:rPr>
            <w:rStyle w:val="Hyperlink"/>
            <w:rFonts w:cs="Simplified Arabic"/>
            <w:szCs w:val="24"/>
            <w:rtl/>
            <w:lang w:bidi="ar-EG"/>
          </w:rPr>
          <w:t>مقترحات لعملية شاملة وتشاركية لإعداد الإطار العالمي للتنوع البيولوجي لما بعد عام 2020</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Toc525624410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83</w:t>
        </w:r>
        <w:r w:rsidRPr="00ED7672">
          <w:rPr>
            <w:rStyle w:val="Hyperlink"/>
            <w:rFonts w:cs="Simplified Arabic"/>
            <w:szCs w:val="24"/>
          </w:rPr>
          <w:fldChar w:fldCharType="end"/>
        </w:r>
      </w:hyperlink>
    </w:p>
    <w:p w:rsidR="00ED7672" w:rsidRPr="00ED7672" w:rsidRDefault="00527B19" w:rsidP="00ED7672">
      <w:pPr>
        <w:pStyle w:val="TOC2"/>
        <w:tabs>
          <w:tab w:val="left" w:leader="dot" w:pos="9270"/>
        </w:tabs>
        <w:rPr>
          <w:rFonts w:eastAsiaTheme="minorEastAsia"/>
          <w:rtl/>
          <w:lang w:val="en-US"/>
        </w:rPr>
      </w:pPr>
      <w:hyperlink w:anchor="_Toc525624411" w:history="1">
        <w:r w:rsidR="00ED7672" w:rsidRPr="00ED7672">
          <w:rPr>
            <w:rStyle w:val="Hyperlink"/>
            <w:rFonts w:cs="Simplified Arabic"/>
            <w:szCs w:val="24"/>
            <w:rtl/>
            <w:lang w:bidi="ar-EG"/>
          </w:rPr>
          <w:t>2/20</w:t>
        </w:r>
        <w:r w:rsidR="00ED7672" w:rsidRPr="00ED7672">
          <w:rPr>
            <w:rFonts w:eastAsiaTheme="minorEastAsia"/>
            <w:rtl/>
            <w:lang w:val="en-US"/>
          </w:rPr>
          <w:tab/>
        </w:r>
        <w:r w:rsidR="00ED7672" w:rsidRPr="00ED7672">
          <w:rPr>
            <w:rStyle w:val="Hyperlink"/>
            <w:rFonts w:cs="Simplified Arabic"/>
            <w:szCs w:val="24"/>
            <w:rtl/>
            <w:lang w:bidi="ar-EG"/>
          </w:rPr>
          <w:t>الصندوق الاستئماني لتيسير مشاركة الأطراف في عملية الاتفاقية: تخصيص الموارد وإمكانيات مشاركة القطاع الخاص</w:t>
        </w:r>
        <w:r w:rsidR="00ED7672" w:rsidRPr="00ED7672">
          <w:rPr>
            <w:webHidden/>
            <w:rtl/>
          </w:rPr>
          <w:tab/>
        </w:r>
        <w:r w:rsidRPr="00ED7672">
          <w:rPr>
            <w:rStyle w:val="Hyperlink"/>
            <w:rFonts w:cs="Simplified Arabic"/>
            <w:szCs w:val="24"/>
          </w:rPr>
          <w:fldChar w:fldCharType="begin"/>
        </w:r>
        <w:r w:rsidR="00ED7672" w:rsidRPr="00ED7672">
          <w:rPr>
            <w:webHidden/>
            <w:rtl/>
          </w:rPr>
          <w:instrText xml:space="preserve"> </w:instrText>
        </w:r>
        <w:r w:rsidR="00ED7672" w:rsidRPr="00ED7672">
          <w:rPr>
            <w:webHidden/>
          </w:rPr>
          <w:instrText>PAGEREF</w:instrText>
        </w:r>
        <w:r w:rsidR="00ED7672" w:rsidRPr="00ED7672">
          <w:rPr>
            <w:webHidden/>
            <w:rtl/>
          </w:rPr>
          <w:instrText xml:space="preserve"> _</w:instrText>
        </w:r>
        <w:r w:rsidR="00ED7672" w:rsidRPr="00ED7672">
          <w:rPr>
            <w:webHidden/>
          </w:rPr>
          <w:instrText>Toc525624411 \h</w:instrText>
        </w:r>
        <w:r w:rsidR="00ED7672" w:rsidRPr="00ED7672">
          <w:rPr>
            <w:webHidden/>
            <w:rtl/>
          </w:rPr>
          <w:instrText xml:space="preserve"> </w:instrText>
        </w:r>
        <w:r w:rsidRPr="00ED7672">
          <w:rPr>
            <w:rStyle w:val="Hyperlink"/>
            <w:rFonts w:cs="Simplified Arabic"/>
            <w:szCs w:val="24"/>
          </w:rPr>
        </w:r>
        <w:r w:rsidRPr="00ED7672">
          <w:rPr>
            <w:rStyle w:val="Hyperlink"/>
            <w:rFonts w:cs="Simplified Arabic"/>
            <w:szCs w:val="24"/>
          </w:rPr>
          <w:fldChar w:fldCharType="separate"/>
        </w:r>
        <w:r w:rsidR="00DF585C">
          <w:rPr>
            <w:webHidden/>
            <w:rtl/>
          </w:rPr>
          <w:t>88</w:t>
        </w:r>
        <w:r w:rsidRPr="00ED7672">
          <w:rPr>
            <w:rStyle w:val="Hyperlink"/>
            <w:rFonts w:cs="Simplified Arabic"/>
            <w:szCs w:val="24"/>
          </w:rPr>
          <w:fldChar w:fldCharType="end"/>
        </w:r>
      </w:hyperlink>
    </w:p>
    <w:p w:rsidR="00ED7672" w:rsidRDefault="00527B19" w:rsidP="00A012E8">
      <w:pPr>
        <w:pStyle w:val="TOC1"/>
        <w:rPr>
          <w:rFonts w:asciiTheme="minorHAnsi" w:eastAsiaTheme="minorEastAsia" w:hAnsiTheme="minorHAnsi" w:cstheme="minorBidi"/>
          <w:szCs w:val="22"/>
          <w:rtl/>
          <w:lang w:val="en-US" w:bidi="ar-SA"/>
        </w:rPr>
      </w:pPr>
      <w:hyperlink w:anchor="_Toc525624412" w:history="1">
        <w:r w:rsidR="00ED7672" w:rsidRPr="00ED7672">
          <w:rPr>
            <w:rStyle w:val="Hyperlink"/>
            <w:rFonts w:ascii="Times New Roman" w:hAnsi="Times New Roman"/>
            <w:sz w:val="22"/>
            <w:rtl/>
          </w:rPr>
          <w:t>ثانيا -</w:t>
        </w:r>
        <w:r w:rsidR="00ED7672" w:rsidRPr="00ED7672">
          <w:rPr>
            <w:rFonts w:eastAsiaTheme="minorEastAsia"/>
            <w:rtl/>
            <w:lang w:val="en-US" w:bidi="ar-SA"/>
          </w:rPr>
          <w:tab/>
        </w:r>
        <w:r w:rsidR="00A43CE1">
          <w:rPr>
            <w:rStyle w:val="Hyperlink"/>
            <w:rFonts w:ascii="Times New Roman" w:hAnsi="Times New Roman" w:hint="cs"/>
            <w:sz w:val="22"/>
            <w:rtl/>
          </w:rPr>
          <w:t xml:space="preserve">سرد </w:t>
        </w:r>
        <w:r w:rsidR="00BA6876">
          <w:rPr>
            <w:rStyle w:val="Hyperlink"/>
            <w:rFonts w:ascii="Times New Roman" w:hAnsi="Times New Roman" w:hint="cs"/>
            <w:sz w:val="22"/>
            <w:rtl/>
          </w:rPr>
          <w:t>ال</w:t>
        </w:r>
        <w:r w:rsidR="00A012E8">
          <w:rPr>
            <w:rStyle w:val="Hyperlink"/>
            <w:rFonts w:ascii="Times New Roman" w:hAnsi="Times New Roman" w:hint="cs"/>
            <w:sz w:val="22"/>
            <w:rtl/>
          </w:rPr>
          <w:t>مداولات</w:t>
        </w:r>
        <w:r w:rsidR="00ED7672" w:rsidRPr="00ED7672">
          <w:rPr>
            <w:webHidden/>
            <w:rtl/>
          </w:rPr>
          <w:tab/>
        </w:r>
        <w:r w:rsidRPr="00ED7672">
          <w:rPr>
            <w:rStyle w:val="Hyperlink"/>
            <w:rFonts w:ascii="Times New Roman" w:hAnsi="Times New Roman" w:cs="Times New Roman"/>
            <w:sz w:val="22"/>
            <w:szCs w:val="22"/>
          </w:rPr>
          <w:fldChar w:fldCharType="begin"/>
        </w:r>
        <w:r w:rsidR="00ED7672" w:rsidRPr="00ED7672">
          <w:rPr>
            <w:rFonts w:ascii="Times New Roman" w:hAnsi="Times New Roman" w:cs="Times New Roman"/>
            <w:webHidden/>
            <w:sz w:val="22"/>
            <w:szCs w:val="22"/>
            <w:rtl/>
          </w:rPr>
          <w:instrText xml:space="preserve"> </w:instrText>
        </w:r>
        <w:r w:rsidR="00ED7672" w:rsidRPr="00ED7672">
          <w:rPr>
            <w:rFonts w:ascii="Times New Roman" w:hAnsi="Times New Roman" w:cs="Times New Roman"/>
            <w:webHidden/>
            <w:sz w:val="22"/>
            <w:szCs w:val="22"/>
          </w:rPr>
          <w:instrText>PAGEREF</w:instrText>
        </w:r>
        <w:r w:rsidR="00ED7672" w:rsidRPr="00ED7672">
          <w:rPr>
            <w:rFonts w:ascii="Times New Roman" w:hAnsi="Times New Roman" w:cs="Times New Roman"/>
            <w:webHidden/>
            <w:sz w:val="22"/>
            <w:szCs w:val="22"/>
            <w:rtl/>
          </w:rPr>
          <w:instrText xml:space="preserve"> _</w:instrText>
        </w:r>
        <w:r w:rsidR="00ED7672" w:rsidRPr="00ED7672">
          <w:rPr>
            <w:rFonts w:ascii="Times New Roman" w:hAnsi="Times New Roman" w:cs="Times New Roman"/>
            <w:webHidden/>
            <w:sz w:val="22"/>
            <w:szCs w:val="22"/>
          </w:rPr>
          <w:instrText>Toc525624412 \h</w:instrText>
        </w:r>
        <w:r w:rsidR="00ED7672" w:rsidRPr="00ED7672">
          <w:rPr>
            <w:rFonts w:ascii="Times New Roman" w:hAnsi="Times New Roman" w:cs="Times New Roman"/>
            <w:webHidden/>
            <w:sz w:val="22"/>
            <w:szCs w:val="22"/>
            <w:rtl/>
          </w:rPr>
          <w:instrText xml:space="preserve"> </w:instrText>
        </w:r>
        <w:r w:rsidRPr="00ED7672">
          <w:rPr>
            <w:rStyle w:val="Hyperlink"/>
            <w:rFonts w:ascii="Times New Roman" w:hAnsi="Times New Roman" w:cs="Times New Roman"/>
            <w:sz w:val="22"/>
            <w:szCs w:val="22"/>
          </w:rPr>
        </w:r>
        <w:r w:rsidRPr="00ED7672">
          <w:rPr>
            <w:rStyle w:val="Hyperlink"/>
            <w:rFonts w:ascii="Times New Roman" w:hAnsi="Times New Roman" w:cs="Times New Roman"/>
            <w:sz w:val="22"/>
            <w:szCs w:val="22"/>
          </w:rPr>
          <w:fldChar w:fldCharType="separate"/>
        </w:r>
        <w:r w:rsidR="00DF585C">
          <w:rPr>
            <w:rFonts w:ascii="Times New Roman" w:hAnsi="Times New Roman" w:cs="Times New Roman"/>
            <w:webHidden/>
            <w:sz w:val="22"/>
            <w:szCs w:val="22"/>
            <w:rtl/>
          </w:rPr>
          <w:t>89</w:t>
        </w:r>
        <w:r w:rsidRPr="00ED7672">
          <w:rPr>
            <w:rStyle w:val="Hyperlink"/>
            <w:rFonts w:ascii="Times New Roman" w:hAnsi="Times New Roman" w:cs="Times New Roman"/>
            <w:sz w:val="22"/>
            <w:szCs w:val="22"/>
          </w:rPr>
          <w:fldChar w:fldCharType="end"/>
        </w:r>
      </w:hyperlink>
    </w:p>
    <w:p w:rsidR="00A47DD1" w:rsidRPr="00A47DD1" w:rsidRDefault="00527B19" w:rsidP="00ED7672">
      <w:pPr>
        <w:spacing w:after="100"/>
        <w:jc w:val="left"/>
        <w:rPr>
          <w:b/>
          <w:bCs/>
          <w:sz w:val="28"/>
          <w:szCs w:val="28"/>
          <w:rtl/>
          <w:lang w:bidi="ar-EG"/>
        </w:rPr>
      </w:pPr>
      <w:r>
        <w:rPr>
          <w:sz w:val="24"/>
          <w:rtl/>
          <w:lang w:val="en-GB" w:bidi="ar-EG"/>
        </w:rPr>
        <w:fldChar w:fldCharType="end"/>
      </w:r>
      <w:r w:rsidR="00A47DD1">
        <w:rPr>
          <w:b/>
          <w:bCs/>
          <w:sz w:val="28"/>
          <w:szCs w:val="28"/>
          <w:rtl/>
          <w:lang w:val="en-GB" w:bidi="ar-EG"/>
        </w:rPr>
        <w:br w:type="page"/>
      </w:r>
    </w:p>
    <w:p w:rsidR="00A47DD1" w:rsidRPr="00971188" w:rsidRDefault="00F83419" w:rsidP="00971188">
      <w:pPr>
        <w:pStyle w:val="Heading1"/>
        <w:jc w:val="center"/>
        <w:rPr>
          <w:rFonts w:ascii="Simplified Arabic" w:hAnsi="Simplified Arabic" w:cs="Simplified Arabic"/>
          <w:sz w:val="28"/>
          <w:szCs w:val="28"/>
          <w:rtl/>
          <w:lang w:val="en-GB" w:bidi="ar-EG"/>
        </w:rPr>
      </w:pPr>
      <w:bookmarkStart w:id="2" w:name="_Toc525624391"/>
      <w:r w:rsidRPr="00971188">
        <w:rPr>
          <w:rFonts w:ascii="Simplified Arabic" w:hAnsi="Simplified Arabic" w:cs="Simplified Arabic"/>
          <w:sz w:val="28"/>
          <w:szCs w:val="28"/>
          <w:rtl/>
          <w:lang w:val="en-GB" w:bidi="ar-EG"/>
        </w:rPr>
        <w:lastRenderedPageBreak/>
        <w:t>أولا -</w:t>
      </w:r>
      <w:r w:rsidRPr="00971188">
        <w:rPr>
          <w:rFonts w:ascii="Simplified Arabic" w:hAnsi="Simplified Arabic" w:cs="Simplified Arabic"/>
          <w:sz w:val="28"/>
          <w:szCs w:val="28"/>
          <w:rtl/>
          <w:lang w:val="en-GB" w:bidi="ar-EG"/>
        </w:rPr>
        <w:tab/>
        <w:t>التوصيات المعتمدة من الهيئة الفرعية للتنفيذ</w:t>
      </w:r>
      <w:bookmarkEnd w:id="2"/>
      <w:r w:rsidR="00A43CE1">
        <w:rPr>
          <w:rFonts w:ascii="Simplified Arabic" w:hAnsi="Simplified Arabic" w:cs="Simplified Arabic" w:hint="cs"/>
          <w:sz w:val="28"/>
          <w:szCs w:val="28"/>
          <w:rtl/>
          <w:lang w:val="en-GB" w:bidi="ar-EG"/>
        </w:rPr>
        <w:t xml:space="preserve"> في اجتماعها الثاني</w:t>
      </w:r>
    </w:p>
    <w:p w:rsidR="00F83419" w:rsidRPr="00362838" w:rsidRDefault="00F83419" w:rsidP="00A012E8">
      <w:pPr>
        <w:pStyle w:val="Heading2"/>
        <w:spacing w:before="0"/>
        <w:ind w:firstLine="1260"/>
        <w:rPr>
          <w:sz w:val="24"/>
          <w:rtl/>
          <w:lang w:bidi="ar-EG"/>
        </w:rPr>
      </w:pPr>
      <w:bookmarkStart w:id="3" w:name="_Toc525624392"/>
      <w:r w:rsidRPr="00362838">
        <w:rPr>
          <w:rFonts w:hint="cs"/>
          <w:sz w:val="24"/>
          <w:rtl/>
        </w:rPr>
        <w:t>2/1</w:t>
      </w:r>
      <w:r w:rsidRPr="00362838">
        <w:rPr>
          <w:rFonts w:hint="cs"/>
          <w:sz w:val="24"/>
          <w:rtl/>
        </w:rPr>
        <w:tab/>
        <w:t>التقدم المحرز في تنفيذ الاتفاقية والخطة الاستراتيجية للتنوع البيولوجي 2011-2020 ونحو تحقيق أهداف أيشي للتنوع البيولوجي</w:t>
      </w:r>
      <w:bookmarkEnd w:id="3"/>
    </w:p>
    <w:p w:rsidR="00F83419" w:rsidRDefault="000D2D30" w:rsidP="00A012E8">
      <w:pPr>
        <w:spacing w:after="120"/>
        <w:ind w:firstLine="720"/>
        <w:jc w:val="both"/>
        <w:rPr>
          <w:i/>
          <w:iCs/>
          <w:sz w:val="22"/>
          <w:rtl/>
          <w:lang w:val="en-GB" w:bidi="ar-EG"/>
        </w:rPr>
      </w:pPr>
      <w:r>
        <w:rPr>
          <w:rFonts w:hint="cs"/>
          <w:i/>
          <w:iCs/>
          <w:sz w:val="22"/>
          <w:rtl/>
          <w:lang w:val="en-GB" w:bidi="ar-EG"/>
        </w:rPr>
        <w:t>إن الهيئة الفرعية للتنفيذ</w:t>
      </w:r>
    </w:p>
    <w:p w:rsidR="00F83419" w:rsidRPr="00A9368E" w:rsidRDefault="00F83419" w:rsidP="00A012E8">
      <w:pPr>
        <w:spacing w:after="120"/>
        <w:ind w:firstLine="720"/>
        <w:jc w:val="both"/>
        <w:rPr>
          <w:sz w:val="22"/>
          <w:rtl/>
          <w:lang w:val="en-GB" w:bidi="ar-EG"/>
        </w:rPr>
      </w:pPr>
      <w:r>
        <w:rPr>
          <w:rFonts w:hint="cs"/>
          <w:i/>
          <w:iCs/>
          <w:sz w:val="22"/>
          <w:rtl/>
          <w:lang w:val="en-GB" w:bidi="ar-EG"/>
        </w:rPr>
        <w:t>توصي</w:t>
      </w:r>
      <w:r w:rsidRPr="00A9368E">
        <w:rPr>
          <w:rFonts w:hint="cs"/>
          <w:sz w:val="22"/>
          <w:rtl/>
          <w:lang w:val="en-GB" w:bidi="ar-EG"/>
        </w:rPr>
        <w:t xml:space="preserve"> بأن</w:t>
      </w:r>
      <w:r>
        <w:rPr>
          <w:rFonts w:hint="cs"/>
          <w:sz w:val="22"/>
          <w:rtl/>
          <w:lang w:val="en-GB" w:bidi="ar-EG"/>
        </w:rPr>
        <w:t xml:space="preserve"> يعتمد مؤتمر الأطراف، في اجتماعه الرابع عشر، مقررا على غرار ما يلي:</w:t>
      </w:r>
    </w:p>
    <w:p w:rsidR="00F83419" w:rsidRPr="00030E16" w:rsidRDefault="00F83419" w:rsidP="00A012E8">
      <w:pPr>
        <w:spacing w:after="120"/>
        <w:jc w:val="center"/>
        <w:rPr>
          <w:b/>
          <w:bCs/>
          <w:sz w:val="22"/>
          <w:rtl/>
          <w:lang w:bidi="ar-EG"/>
        </w:rPr>
      </w:pPr>
      <w:r w:rsidRPr="00500ED2">
        <w:rPr>
          <w:rFonts w:hint="cs"/>
          <w:b/>
          <w:bCs/>
          <w:sz w:val="22"/>
          <w:rtl/>
          <w:lang w:val="en-GB" w:bidi="ar-EG"/>
        </w:rPr>
        <w:t>ألف -</w:t>
      </w:r>
      <w:r w:rsidRPr="00500ED2">
        <w:rPr>
          <w:rFonts w:hint="cs"/>
          <w:b/>
          <w:bCs/>
          <w:sz w:val="22"/>
          <w:rtl/>
          <w:lang w:val="en-GB" w:bidi="ar-EG"/>
        </w:rPr>
        <w:tab/>
        <w:t>استعراض الاستراتيجيات وخطط العمل الوطنية للتنوع البيولوجي والتقارير الوطنية</w:t>
      </w:r>
    </w:p>
    <w:p w:rsidR="00F83419" w:rsidRDefault="00F83419" w:rsidP="00A012E8">
      <w:pPr>
        <w:spacing w:after="120"/>
        <w:ind w:firstLine="720"/>
        <w:jc w:val="both"/>
        <w:rPr>
          <w:i/>
          <w:iCs/>
          <w:sz w:val="22"/>
          <w:rtl/>
          <w:lang w:val="en-GB" w:bidi="ar-EG"/>
        </w:rPr>
      </w:pPr>
      <w:r w:rsidRPr="00500ED2">
        <w:rPr>
          <w:rFonts w:hint="cs"/>
          <w:i/>
          <w:iCs/>
          <w:sz w:val="22"/>
          <w:rtl/>
          <w:lang w:val="en-GB" w:bidi="ar-EG"/>
        </w:rPr>
        <w:t>إن مؤتمر الأطراف،</w:t>
      </w:r>
    </w:p>
    <w:p w:rsidR="00F83419" w:rsidRPr="00500ED2" w:rsidRDefault="00F83419" w:rsidP="00A012E8">
      <w:pPr>
        <w:spacing w:after="120"/>
        <w:ind w:firstLine="720"/>
        <w:jc w:val="both"/>
        <w:rPr>
          <w:sz w:val="22"/>
          <w:rtl/>
          <w:lang w:val="en-GB" w:bidi="ar-EG"/>
        </w:rPr>
      </w:pPr>
      <w:r w:rsidRPr="00B96A82">
        <w:rPr>
          <w:i/>
          <w:iCs/>
          <w:sz w:val="22"/>
          <w:rtl/>
          <w:lang w:val="en-GB" w:bidi="ar-EG"/>
        </w:rPr>
        <w:t>إذ يشير</w:t>
      </w:r>
      <w:r w:rsidRPr="00746A95">
        <w:rPr>
          <w:sz w:val="22"/>
          <w:rtl/>
          <w:lang w:val="en-GB" w:bidi="ar-EG"/>
        </w:rPr>
        <w:t xml:space="preserve"> إلى المقرر 13/1، و</w:t>
      </w:r>
      <w:r>
        <w:rPr>
          <w:rFonts w:hint="cs"/>
          <w:sz w:val="22"/>
          <w:rtl/>
          <w:lang w:val="en-GB" w:bidi="ar-EG"/>
        </w:rPr>
        <w:t>لا سيما</w:t>
      </w:r>
      <w:r w:rsidRPr="00746A95">
        <w:rPr>
          <w:sz w:val="22"/>
          <w:rtl/>
          <w:lang w:val="en-GB" w:bidi="ar-EG"/>
        </w:rPr>
        <w:t xml:space="preserve"> الفقر</w:t>
      </w:r>
      <w:r>
        <w:rPr>
          <w:rFonts w:hint="cs"/>
          <w:sz w:val="22"/>
          <w:rtl/>
          <w:lang w:val="en-GB" w:bidi="ar-EG"/>
        </w:rPr>
        <w:t>تان</w:t>
      </w:r>
      <w:r w:rsidRPr="00746A95">
        <w:rPr>
          <w:sz w:val="22"/>
          <w:rtl/>
          <w:lang w:val="en-GB" w:bidi="ar-EG"/>
        </w:rPr>
        <w:t xml:space="preserve"> 12 و19،</w:t>
      </w:r>
    </w:p>
    <w:p w:rsidR="00F83419" w:rsidRPr="005E3F8D" w:rsidRDefault="00F83419" w:rsidP="00A012E8">
      <w:pPr>
        <w:pStyle w:val="ListParagraph"/>
        <w:numPr>
          <w:ilvl w:val="0"/>
          <w:numId w:val="30"/>
        </w:numPr>
        <w:bidi/>
        <w:spacing w:after="120" w:line="216" w:lineRule="auto"/>
        <w:ind w:left="0" w:firstLine="720"/>
        <w:contextualSpacing w:val="0"/>
        <w:rPr>
          <w:rFonts w:eastAsia="YouYuan" w:cs="Simplified Arabic"/>
          <w:kern w:val="2"/>
          <w:rtl/>
          <w:lang w:bidi="ar-EG"/>
        </w:rPr>
      </w:pPr>
      <w:r w:rsidRPr="005E3F8D">
        <w:rPr>
          <w:rFonts w:eastAsia="YouYuan" w:cs="Simplified Arabic"/>
          <w:i/>
          <w:iCs/>
          <w:kern w:val="2"/>
          <w:rtl/>
          <w:lang w:bidi="ar-EG"/>
        </w:rPr>
        <w:t>يرحب</w:t>
      </w:r>
      <w:r w:rsidRPr="005E3F8D">
        <w:rPr>
          <w:rFonts w:eastAsia="YouYuan" w:cs="Simplified Arabic"/>
          <w:kern w:val="2"/>
          <w:rtl/>
          <w:lang w:bidi="ar-EG"/>
        </w:rPr>
        <w:t xml:space="preserve"> بالتحليل المحدث للاستراتيجيات وخطط العمل الوطنية للتنوع البيولوجي والتقارير الوطنية، و</w:t>
      </w:r>
      <w:r w:rsidRPr="005E3F8D">
        <w:rPr>
          <w:rFonts w:eastAsia="YouYuan" w:cs="Simplified Arabic" w:hint="cs"/>
          <w:kern w:val="2"/>
          <w:rtl/>
          <w:lang w:bidi="ar-EG"/>
        </w:rPr>
        <w:t>ب</w:t>
      </w:r>
      <w:r w:rsidRPr="005E3F8D">
        <w:rPr>
          <w:rFonts w:eastAsia="YouYuan" w:cs="Simplified Arabic"/>
          <w:kern w:val="2"/>
          <w:rtl/>
          <w:lang w:bidi="ar-EG"/>
        </w:rPr>
        <w:t>تقييم التقدم المحرز نحو تنفيذ الاتفاقية والخطة الاستراتيجية للتنوع البيولوجي 2011-2020؛</w:t>
      </w:r>
      <w:bookmarkStart w:id="4" w:name="_Hlk518971495"/>
      <w:r w:rsidRPr="00B96A82">
        <w:rPr>
          <w:rFonts w:eastAsia="YouYuan"/>
          <w:kern w:val="2"/>
          <w:vertAlign w:val="superscript"/>
          <w:lang w:bidi="ar-EG"/>
        </w:rPr>
        <w:footnoteReference w:id="1"/>
      </w:r>
      <w:bookmarkEnd w:id="4"/>
      <w:r>
        <w:rPr>
          <w:rFonts w:eastAsia="YouYuan" w:cs="Simplified Arabic" w:hint="cs"/>
          <w:kern w:val="2"/>
          <w:vertAlign w:val="superscript"/>
          <w:rtl/>
          <w:lang w:bidi="ar-EG"/>
        </w:rPr>
        <w:t>،</w:t>
      </w:r>
      <w:r>
        <w:rPr>
          <w:rStyle w:val="FootnoteReference"/>
          <w:rFonts w:eastAsia="YouYuan"/>
          <w:kern w:val="2"/>
          <w:rtl/>
          <w:lang w:bidi="ar-EG"/>
        </w:rPr>
        <w:footnoteReference w:id="2"/>
      </w:r>
    </w:p>
    <w:p w:rsidR="00F83419" w:rsidRPr="005E3F8D" w:rsidRDefault="00F83419" w:rsidP="00A012E8">
      <w:pPr>
        <w:pStyle w:val="ListParagraph"/>
        <w:numPr>
          <w:ilvl w:val="0"/>
          <w:numId w:val="30"/>
        </w:numPr>
        <w:bidi/>
        <w:spacing w:after="120" w:line="216" w:lineRule="auto"/>
        <w:ind w:left="0" w:firstLine="720"/>
        <w:contextualSpacing w:val="0"/>
        <w:rPr>
          <w:rFonts w:eastAsia="YouYuan" w:cs="Simplified Arabic"/>
          <w:kern w:val="2"/>
          <w:rtl/>
          <w:lang w:bidi="ar-EG"/>
        </w:rPr>
      </w:pPr>
      <w:r w:rsidRPr="005E3F8D">
        <w:rPr>
          <w:rFonts w:eastAsia="YouYuan" w:cs="Simplified Arabic" w:hint="cs"/>
          <w:i/>
          <w:iCs/>
          <w:kern w:val="2"/>
          <w:rtl/>
          <w:lang w:bidi="ar-EG"/>
        </w:rPr>
        <w:t>يُقّر</w:t>
      </w:r>
      <w:r w:rsidRPr="005E3F8D">
        <w:rPr>
          <w:rFonts w:eastAsia="YouYuan" w:cs="Simplified Arabic"/>
          <w:kern w:val="2"/>
          <w:rtl/>
          <w:lang w:bidi="ar-EG"/>
        </w:rPr>
        <w:t xml:space="preserve"> بالجهود التي تبذلها الأطراف لترجمة أهداف أيشي للتنوع البيولوجي إلى التزامات وإجراءات وطنية</w:t>
      </w:r>
      <w:r>
        <w:rPr>
          <w:rFonts w:eastAsia="YouYuan" w:cs="Simplified Arabic" w:hint="cs"/>
          <w:kern w:val="2"/>
          <w:rtl/>
          <w:lang w:bidi="ar-EG"/>
        </w:rPr>
        <w:t>،</w:t>
      </w:r>
      <w:r w:rsidRPr="005E3F8D">
        <w:rPr>
          <w:rFonts w:eastAsia="YouYuan" w:cs="Simplified Arabic"/>
          <w:kern w:val="2"/>
          <w:rtl/>
          <w:lang w:bidi="ar-EG"/>
        </w:rPr>
        <w:t xml:space="preserve"> ولكنه </w:t>
      </w:r>
      <w:r w:rsidRPr="005E3F8D">
        <w:rPr>
          <w:rFonts w:eastAsia="YouYuan" w:cs="Simplified Arabic" w:hint="cs"/>
          <w:i/>
          <w:iCs/>
          <w:kern w:val="2"/>
          <w:rtl/>
          <w:lang w:bidi="ar-EG"/>
        </w:rPr>
        <w:t>ي</w:t>
      </w:r>
      <w:r w:rsidRPr="005E3F8D">
        <w:rPr>
          <w:rFonts w:eastAsia="YouYuan" w:cs="Simplified Arabic"/>
          <w:i/>
          <w:iCs/>
          <w:kern w:val="2"/>
          <w:rtl/>
          <w:lang w:bidi="ar-EG"/>
        </w:rPr>
        <w:t>لاحظ</w:t>
      </w:r>
      <w:r w:rsidRPr="005E3F8D">
        <w:rPr>
          <w:rFonts w:eastAsia="YouYuan" w:cs="Simplified Arabic"/>
          <w:kern w:val="2"/>
          <w:rtl/>
          <w:lang w:bidi="ar-EG"/>
        </w:rPr>
        <w:t xml:space="preserve"> </w:t>
      </w:r>
      <w:r w:rsidRPr="00991B2B">
        <w:rPr>
          <w:rFonts w:eastAsia="YouYuan" w:cs="Simplified Arabic"/>
          <w:i/>
          <w:iCs/>
          <w:kern w:val="2"/>
          <w:rtl/>
          <w:lang w:bidi="ar-EG"/>
        </w:rPr>
        <w:t>بقلق</w:t>
      </w:r>
      <w:r w:rsidRPr="005E3F8D">
        <w:rPr>
          <w:rFonts w:eastAsia="YouYuan" w:cs="Simplified Arabic"/>
          <w:kern w:val="2"/>
          <w:rtl/>
          <w:lang w:bidi="ar-EG"/>
        </w:rPr>
        <w:t xml:space="preserve"> نتائج التقييم المحدث للتقدم المحرز نحو تحقيق أهداف أيشي للتنوع البيولوجي، ولا سيما</w:t>
      </w:r>
      <w:r w:rsidRPr="005E3F8D">
        <w:rPr>
          <w:rFonts w:eastAsia="YouYuan" w:cs="Simplified Arabic" w:hint="cs"/>
          <w:kern w:val="2"/>
          <w:rtl/>
          <w:lang w:bidi="ar-EG"/>
        </w:rPr>
        <w:t xml:space="preserve"> ما يلي</w:t>
      </w:r>
      <w:r w:rsidRPr="005E3F8D">
        <w:rPr>
          <w:rFonts w:eastAsia="YouYuan" w:cs="Simplified Arabic"/>
          <w:kern w:val="2"/>
          <w:rtl/>
          <w:lang w:bidi="ar-EG"/>
        </w:rPr>
        <w:t>:</w:t>
      </w:r>
    </w:p>
    <w:p w:rsidR="00F83419" w:rsidRDefault="00F83419" w:rsidP="00A012E8">
      <w:pPr>
        <w:spacing w:after="120"/>
        <w:ind w:firstLine="720"/>
        <w:jc w:val="both"/>
        <w:rPr>
          <w:sz w:val="22"/>
          <w:rtl/>
          <w:lang w:val="en-GB" w:bidi="ar-EG"/>
        </w:rPr>
      </w:pPr>
      <w:r>
        <w:rPr>
          <w:rFonts w:hint="cs"/>
          <w:sz w:val="22"/>
          <w:rtl/>
          <w:lang w:val="en-GB" w:bidi="ar-EG"/>
        </w:rPr>
        <w:t>(أ)</w:t>
      </w:r>
      <w:r>
        <w:rPr>
          <w:sz w:val="22"/>
          <w:rtl/>
          <w:lang w:val="en-GB" w:bidi="ar-EG"/>
        </w:rPr>
        <w:tab/>
      </w:r>
      <w:r>
        <w:rPr>
          <w:rFonts w:hint="cs"/>
          <w:sz w:val="22"/>
          <w:rtl/>
          <w:lang w:val="en-GB" w:bidi="ar-EG"/>
        </w:rPr>
        <w:t xml:space="preserve">أُحرز تقدم محدود </w:t>
      </w:r>
      <w:r w:rsidRPr="00746A95">
        <w:rPr>
          <w:sz w:val="22"/>
          <w:rtl/>
          <w:lang w:val="en-GB" w:bidi="ar-EG"/>
        </w:rPr>
        <w:t xml:space="preserve">بالنسبة لمعظم أهداف أيشي للتنوع البيولوجي، </w:t>
      </w:r>
      <w:r>
        <w:rPr>
          <w:rFonts w:hint="cs"/>
          <w:sz w:val="22"/>
          <w:rtl/>
          <w:lang w:val="en-GB" w:bidi="ar-EG"/>
        </w:rPr>
        <w:t>ولم يُحرز تقدم عام</w:t>
      </w:r>
      <w:r w:rsidRPr="00746A95">
        <w:rPr>
          <w:sz w:val="22"/>
          <w:rtl/>
          <w:lang w:val="en-GB" w:bidi="ar-EG"/>
        </w:rPr>
        <w:t xml:space="preserve"> بالنسبة لبعض الأهداف؛</w:t>
      </w:r>
    </w:p>
    <w:p w:rsidR="00F83419" w:rsidRDefault="00F83419" w:rsidP="00A012E8">
      <w:pPr>
        <w:spacing w:after="120"/>
        <w:ind w:firstLine="720"/>
        <w:jc w:val="both"/>
        <w:rPr>
          <w:sz w:val="22"/>
          <w:rtl/>
          <w:lang w:val="en-GB" w:bidi="ar-EG"/>
        </w:rPr>
      </w:pPr>
      <w:r>
        <w:rPr>
          <w:rFonts w:hint="cs"/>
          <w:sz w:val="22"/>
          <w:rtl/>
          <w:lang w:val="en-GB" w:bidi="ar-EG"/>
        </w:rPr>
        <w:t>(ب)</w:t>
      </w:r>
      <w:r>
        <w:rPr>
          <w:sz w:val="22"/>
          <w:rtl/>
          <w:lang w:val="en-GB" w:bidi="ar-EG"/>
        </w:rPr>
        <w:tab/>
      </w:r>
      <w:r w:rsidRPr="00746A95">
        <w:rPr>
          <w:sz w:val="22"/>
          <w:rtl/>
          <w:lang w:val="en-GB" w:bidi="ar-EG"/>
        </w:rPr>
        <w:t>اعتمد</w:t>
      </w:r>
      <w:r>
        <w:rPr>
          <w:rFonts w:hint="cs"/>
          <w:sz w:val="22"/>
          <w:rtl/>
          <w:lang w:val="en-GB" w:bidi="ar-EG"/>
        </w:rPr>
        <w:t xml:space="preserve"> عدد قليل</w:t>
      </w:r>
      <w:r w:rsidRPr="00746A95">
        <w:rPr>
          <w:sz w:val="22"/>
          <w:rtl/>
          <w:lang w:val="en-GB" w:bidi="ar-EG"/>
        </w:rPr>
        <w:t xml:space="preserve"> فقط من الأطراف استراتيجياته وخطط عمله الوطنية للتنوع البيولوجي كأدوات </w:t>
      </w:r>
      <w:r>
        <w:rPr>
          <w:rFonts w:hint="cs"/>
          <w:sz w:val="22"/>
          <w:rtl/>
          <w:lang w:val="en-GB" w:bidi="ar-EG"/>
        </w:rPr>
        <w:t>سياساتية</w:t>
      </w:r>
      <w:r w:rsidRPr="00746A95">
        <w:rPr>
          <w:sz w:val="22"/>
          <w:rtl/>
          <w:lang w:val="en-GB" w:bidi="ar-EG"/>
        </w:rPr>
        <w:t xml:space="preserve"> للحكومة</w:t>
      </w:r>
      <w:r>
        <w:rPr>
          <w:rFonts w:hint="cs"/>
          <w:sz w:val="22"/>
          <w:rtl/>
          <w:lang w:val="en-GB" w:bidi="ar-EG"/>
        </w:rPr>
        <w:t xml:space="preserve"> بأسرها؛</w:t>
      </w:r>
    </w:p>
    <w:p w:rsidR="00F83419" w:rsidRDefault="00F83419" w:rsidP="00A012E8">
      <w:pPr>
        <w:spacing w:after="120"/>
        <w:ind w:firstLine="720"/>
        <w:jc w:val="both"/>
        <w:rPr>
          <w:sz w:val="22"/>
          <w:rtl/>
          <w:lang w:val="en-GB" w:bidi="ar-EG"/>
        </w:rPr>
      </w:pPr>
      <w:r>
        <w:rPr>
          <w:rFonts w:hint="cs"/>
          <w:sz w:val="22"/>
          <w:rtl/>
          <w:lang w:val="en-GB" w:bidi="ar-EG"/>
        </w:rPr>
        <w:t>(ج)</w:t>
      </w:r>
      <w:r>
        <w:rPr>
          <w:sz w:val="22"/>
          <w:rtl/>
          <w:lang w:val="en-GB" w:bidi="ar-EG"/>
        </w:rPr>
        <w:tab/>
      </w:r>
      <w:r>
        <w:rPr>
          <w:rFonts w:hint="cs"/>
          <w:sz w:val="22"/>
          <w:rtl/>
          <w:lang w:val="en-GB" w:bidi="ar-EG"/>
        </w:rPr>
        <w:t>يتضمن</w:t>
      </w:r>
      <w:r w:rsidRPr="00746A95">
        <w:rPr>
          <w:sz w:val="22"/>
          <w:rtl/>
          <w:lang w:val="en-GB" w:bidi="ar-EG"/>
        </w:rPr>
        <w:t xml:space="preserve"> </w:t>
      </w:r>
      <w:r>
        <w:rPr>
          <w:rFonts w:hint="cs"/>
          <w:sz w:val="22"/>
          <w:rtl/>
          <w:lang w:val="en-GB" w:bidi="ar-EG"/>
        </w:rPr>
        <w:t>عدد قليل فقط من</w:t>
      </w:r>
      <w:r w:rsidRPr="00746A95">
        <w:rPr>
          <w:sz w:val="22"/>
          <w:rtl/>
          <w:lang w:val="en-GB" w:bidi="ar-EG"/>
        </w:rPr>
        <w:t xml:space="preserve"> الاستراتيجيات وخطط العمل الوطنية للتنوع البيولوجي استراتيجيات لتعبئة الموارد، </w:t>
      </w:r>
      <w:r>
        <w:rPr>
          <w:rFonts w:hint="cs"/>
          <w:sz w:val="22"/>
          <w:rtl/>
          <w:lang w:val="en-GB" w:bidi="ar-EG"/>
        </w:rPr>
        <w:t xml:space="preserve">أو </w:t>
      </w:r>
      <w:r w:rsidRPr="00746A95">
        <w:rPr>
          <w:sz w:val="22"/>
          <w:rtl/>
          <w:lang w:val="en-GB" w:bidi="ar-EG"/>
        </w:rPr>
        <w:t xml:space="preserve">استراتيجيات للاتصال والتوعية العامة، أو استراتيجيات لتنمية القدرات، </w:t>
      </w:r>
      <w:r>
        <w:rPr>
          <w:rFonts w:hint="cs"/>
          <w:sz w:val="22"/>
          <w:rtl/>
          <w:lang w:val="en-GB" w:bidi="ar-EG"/>
        </w:rPr>
        <w:t>على نحو ما تشير إليه الإرشادات المتعلقة</w:t>
      </w:r>
      <w:r w:rsidRPr="00746A95">
        <w:rPr>
          <w:sz w:val="22"/>
          <w:rtl/>
          <w:lang w:val="en-GB" w:bidi="ar-EG"/>
        </w:rPr>
        <w:t xml:space="preserve"> </w:t>
      </w:r>
      <w:r>
        <w:rPr>
          <w:rFonts w:hint="cs"/>
          <w:sz w:val="22"/>
          <w:rtl/>
          <w:lang w:val="en-GB" w:bidi="ar-EG"/>
        </w:rPr>
        <w:t>بال</w:t>
      </w:r>
      <w:r w:rsidRPr="00746A95">
        <w:rPr>
          <w:sz w:val="22"/>
          <w:rtl/>
          <w:lang w:val="en-GB" w:bidi="ar-EG"/>
        </w:rPr>
        <w:t xml:space="preserve">استراتيجيات وخطط </w:t>
      </w:r>
      <w:r>
        <w:rPr>
          <w:rFonts w:hint="cs"/>
          <w:sz w:val="22"/>
          <w:rtl/>
          <w:lang w:val="en-GB" w:bidi="ar-EG"/>
        </w:rPr>
        <w:t>ال</w:t>
      </w:r>
      <w:r w:rsidRPr="00746A95">
        <w:rPr>
          <w:sz w:val="22"/>
          <w:rtl/>
          <w:lang w:val="en-GB" w:bidi="ar-EG"/>
        </w:rPr>
        <w:t>عمل</w:t>
      </w:r>
      <w:r w:rsidRPr="00F61A89">
        <w:rPr>
          <w:sz w:val="22"/>
          <w:rtl/>
          <w:lang w:val="en-GB" w:bidi="ar-EG"/>
        </w:rPr>
        <w:t xml:space="preserve"> الوطنية</w:t>
      </w:r>
      <w:r w:rsidRPr="00746A95">
        <w:rPr>
          <w:sz w:val="22"/>
          <w:rtl/>
          <w:lang w:val="en-GB" w:bidi="ar-EG"/>
        </w:rPr>
        <w:t xml:space="preserve"> </w:t>
      </w:r>
      <w:r>
        <w:rPr>
          <w:rFonts w:hint="cs"/>
          <w:sz w:val="22"/>
          <w:rtl/>
          <w:lang w:val="en-GB" w:bidi="ar-EG"/>
        </w:rPr>
        <w:t>ل</w:t>
      </w:r>
      <w:r w:rsidRPr="00746A95">
        <w:rPr>
          <w:sz w:val="22"/>
          <w:rtl/>
          <w:lang w:val="en-GB" w:bidi="ar-EG"/>
        </w:rPr>
        <w:t>لتنوع البيولوجي</w:t>
      </w:r>
      <w:r>
        <w:rPr>
          <w:rFonts w:hint="cs"/>
          <w:sz w:val="22"/>
          <w:rtl/>
          <w:lang w:val="en-GB" w:bidi="ar-EG"/>
        </w:rPr>
        <w:t>؛</w:t>
      </w:r>
      <w:r>
        <w:rPr>
          <w:rStyle w:val="FootnoteReference"/>
          <w:rtl/>
          <w:lang w:bidi="ar-EG"/>
        </w:rPr>
        <w:footnoteReference w:id="3"/>
      </w:r>
    </w:p>
    <w:p w:rsidR="00F83419" w:rsidRPr="00991B2B" w:rsidRDefault="00F83419" w:rsidP="00A012E8">
      <w:pPr>
        <w:spacing w:after="120"/>
        <w:ind w:firstLine="720"/>
        <w:jc w:val="both"/>
        <w:rPr>
          <w:sz w:val="22"/>
          <w:rtl/>
          <w:lang w:bidi="ar-EG"/>
        </w:rPr>
      </w:pPr>
      <w:r>
        <w:rPr>
          <w:rFonts w:hint="cs"/>
          <w:sz w:val="22"/>
          <w:rtl/>
          <w:lang w:val="en-GB" w:bidi="ar-EG"/>
        </w:rPr>
        <w:t>(د)</w:t>
      </w:r>
      <w:r>
        <w:rPr>
          <w:sz w:val="22"/>
          <w:rtl/>
          <w:lang w:val="en-GB" w:bidi="ar-EG"/>
        </w:rPr>
        <w:tab/>
      </w:r>
      <w:r>
        <w:rPr>
          <w:rFonts w:hint="cs"/>
          <w:sz w:val="22"/>
          <w:rtl/>
          <w:lang w:val="en-GB" w:bidi="ar-EG"/>
        </w:rPr>
        <w:t>يبيّن عدد قليل</w:t>
      </w:r>
      <w:r w:rsidRPr="00B96A82">
        <w:rPr>
          <w:sz w:val="22"/>
          <w:rtl/>
          <w:lang w:val="en-GB" w:bidi="ar-EG"/>
        </w:rPr>
        <w:t xml:space="preserve"> فقط من الاستراتيجيات وخطط العمل الوطنية للتنوع البيولوجي أن التنوع البيولوجي يجري تعميمه بشكل كبير في الخطط والسياسات المشتركة بين القطاعات</w:t>
      </w:r>
      <w:r>
        <w:rPr>
          <w:rFonts w:hint="cs"/>
          <w:sz w:val="22"/>
          <w:rtl/>
          <w:lang w:val="en-GB" w:bidi="ar-EG"/>
        </w:rPr>
        <w:t>،</w:t>
      </w:r>
      <w:r w:rsidRPr="00B96A82">
        <w:rPr>
          <w:sz w:val="22"/>
          <w:rtl/>
          <w:lang w:val="en-GB" w:bidi="ar-EG"/>
        </w:rPr>
        <w:t xml:space="preserve"> وسياسات القضاء على الفقر</w:t>
      </w:r>
      <w:r>
        <w:rPr>
          <w:rFonts w:hint="cs"/>
          <w:sz w:val="22"/>
          <w:rtl/>
          <w:lang w:val="en-GB" w:bidi="ar-EG"/>
        </w:rPr>
        <w:t>،</w:t>
      </w:r>
      <w:r w:rsidRPr="00B96A82">
        <w:rPr>
          <w:sz w:val="22"/>
          <w:rtl/>
          <w:lang w:val="en-GB" w:bidi="ar-EG"/>
        </w:rPr>
        <w:t xml:space="preserve"> و/أو خطط التنمية المستدامة</w:t>
      </w:r>
      <w:r>
        <w:rPr>
          <w:rFonts w:hint="cs"/>
          <w:sz w:val="22"/>
          <w:rtl/>
          <w:lang w:val="en-GB" w:bidi="ar-EG"/>
        </w:rPr>
        <w:t>؛</w:t>
      </w:r>
    </w:p>
    <w:p w:rsidR="00F83419" w:rsidRPr="005E3F8D" w:rsidRDefault="00F83419" w:rsidP="00A012E8">
      <w:pPr>
        <w:pStyle w:val="ListParagraph"/>
        <w:numPr>
          <w:ilvl w:val="0"/>
          <w:numId w:val="30"/>
        </w:numPr>
        <w:bidi/>
        <w:spacing w:after="120" w:line="216" w:lineRule="auto"/>
        <w:ind w:left="0" w:firstLine="720"/>
        <w:contextualSpacing w:val="0"/>
        <w:rPr>
          <w:rFonts w:eastAsia="YouYuan" w:cs="Simplified Arabic"/>
          <w:kern w:val="2"/>
          <w:rtl/>
          <w:lang w:bidi="ar-EG"/>
        </w:rPr>
      </w:pPr>
      <w:r w:rsidRPr="005E3F8D">
        <w:rPr>
          <w:rFonts w:eastAsia="YouYuan" w:cs="Simplified Arabic" w:hint="cs"/>
          <w:i/>
          <w:iCs/>
          <w:kern w:val="2"/>
          <w:rtl/>
          <w:lang w:bidi="ar-EG"/>
        </w:rPr>
        <w:t>ي</w:t>
      </w:r>
      <w:r w:rsidRPr="005E3F8D">
        <w:rPr>
          <w:rFonts w:eastAsia="YouYuan" w:cs="Simplified Arabic"/>
          <w:i/>
          <w:iCs/>
          <w:kern w:val="2"/>
          <w:rtl/>
          <w:lang w:bidi="ar-EG"/>
        </w:rPr>
        <w:t>لاحظ</w:t>
      </w:r>
      <w:r w:rsidRPr="005E3F8D">
        <w:rPr>
          <w:rFonts w:eastAsia="YouYuan" w:cs="Simplified Arabic"/>
          <w:kern w:val="2"/>
          <w:rtl/>
          <w:lang w:bidi="ar-EG"/>
        </w:rPr>
        <w:t xml:space="preserve"> أن بعض الأطراف قد أد</w:t>
      </w:r>
      <w:r w:rsidRPr="005E3F8D">
        <w:rPr>
          <w:rFonts w:eastAsia="YouYuan" w:cs="Simplified Arabic" w:hint="cs"/>
          <w:kern w:val="2"/>
          <w:rtl/>
          <w:lang w:bidi="ar-EG"/>
        </w:rPr>
        <w:t xml:space="preserve">مجت </w:t>
      </w:r>
      <w:r w:rsidRPr="005E3F8D">
        <w:rPr>
          <w:rFonts w:eastAsia="YouYuan" w:cs="Simplified Arabic"/>
          <w:kern w:val="2"/>
          <w:rtl/>
          <w:lang w:bidi="ar-EG"/>
        </w:rPr>
        <w:t xml:space="preserve">استراتيجياتها وخطط عملها الوطنية للتنوع البيولوجي في استراتيجيات بيئية وإنمائية وطنية أخرى، وأن </w:t>
      </w:r>
      <w:r w:rsidRPr="005E3F8D">
        <w:rPr>
          <w:rFonts w:eastAsia="YouYuan" w:cs="Simplified Arabic" w:hint="cs"/>
          <w:kern w:val="2"/>
          <w:rtl/>
          <w:lang w:bidi="ar-EG"/>
        </w:rPr>
        <w:t>ذلك</w:t>
      </w:r>
      <w:r w:rsidRPr="005E3F8D">
        <w:rPr>
          <w:rFonts w:eastAsia="YouYuan" w:cs="Simplified Arabic"/>
          <w:kern w:val="2"/>
          <w:rtl/>
          <w:lang w:bidi="ar-EG"/>
        </w:rPr>
        <w:t xml:space="preserve"> يمكن أن ييسر</w:t>
      </w:r>
      <w:r w:rsidRPr="005E3F8D">
        <w:rPr>
          <w:rFonts w:eastAsia="YouYuan" w:cs="Simplified Arabic" w:hint="cs"/>
          <w:kern w:val="2"/>
          <w:rtl/>
          <w:lang w:bidi="ar-EG"/>
        </w:rPr>
        <w:t xml:space="preserve"> تحقيق قدر أكبر من الفعالية في</w:t>
      </w:r>
      <w:r w:rsidRPr="005E3F8D">
        <w:rPr>
          <w:rFonts w:eastAsia="YouYuan" w:cs="Simplified Arabic"/>
          <w:kern w:val="2"/>
          <w:rtl/>
          <w:lang w:bidi="ar-EG"/>
        </w:rPr>
        <w:t xml:space="preserve"> تعبئة </w:t>
      </w:r>
      <w:r w:rsidRPr="005E3F8D">
        <w:rPr>
          <w:rFonts w:eastAsia="YouYuan" w:cs="Simplified Arabic" w:hint="cs"/>
          <w:kern w:val="2"/>
          <w:rtl/>
          <w:lang w:bidi="ar-EG"/>
        </w:rPr>
        <w:t>الموارد والاتصال</w:t>
      </w:r>
      <w:r w:rsidRPr="005E3F8D">
        <w:rPr>
          <w:rFonts w:eastAsia="YouYuan" w:cs="Simplified Arabic"/>
          <w:kern w:val="2"/>
          <w:rtl/>
          <w:lang w:bidi="ar-EG"/>
        </w:rPr>
        <w:t>؛</w:t>
      </w:r>
    </w:p>
    <w:p w:rsidR="00F83419" w:rsidRPr="005E3F8D" w:rsidRDefault="00F83419" w:rsidP="00A012E8">
      <w:pPr>
        <w:pStyle w:val="ListParagraph"/>
        <w:numPr>
          <w:ilvl w:val="0"/>
          <w:numId w:val="30"/>
        </w:numPr>
        <w:bidi/>
        <w:spacing w:after="120" w:line="216" w:lineRule="auto"/>
        <w:ind w:left="0" w:firstLine="720"/>
        <w:contextualSpacing w:val="0"/>
        <w:rPr>
          <w:rFonts w:eastAsia="YouYuan" w:cs="Simplified Arabic"/>
          <w:kern w:val="2"/>
          <w:rtl/>
          <w:lang w:bidi="ar-EG"/>
        </w:rPr>
      </w:pPr>
      <w:r w:rsidRPr="005E3F8D">
        <w:rPr>
          <w:rFonts w:eastAsia="YouYuan" w:cs="Simplified Arabic"/>
          <w:i/>
          <w:iCs/>
          <w:kern w:val="2"/>
          <w:rtl/>
          <w:lang w:bidi="ar-EG"/>
        </w:rPr>
        <w:t>يدعو</w:t>
      </w:r>
      <w:r w:rsidRPr="005E3F8D">
        <w:rPr>
          <w:rFonts w:eastAsia="YouYuan" w:cs="Simplified Arabic"/>
          <w:kern w:val="2"/>
          <w:rtl/>
          <w:lang w:bidi="ar-EG"/>
        </w:rPr>
        <w:t xml:space="preserve"> الأطراف التي اعتمدت استراتيجياتها وخطط عملها الوطنية للتنوع البيولوجي كأدوات </w:t>
      </w:r>
      <w:r w:rsidRPr="005E3F8D">
        <w:rPr>
          <w:rFonts w:eastAsia="YouYuan" w:cs="Simplified Arabic" w:hint="cs"/>
          <w:kern w:val="2"/>
          <w:rtl/>
          <w:lang w:bidi="ar-EG"/>
        </w:rPr>
        <w:t>سياساتية</w:t>
      </w:r>
      <w:r w:rsidRPr="005E3F8D">
        <w:rPr>
          <w:rFonts w:eastAsia="YouYuan" w:cs="Simplified Arabic"/>
          <w:kern w:val="2"/>
          <w:rtl/>
          <w:lang w:bidi="ar-EG"/>
        </w:rPr>
        <w:t xml:space="preserve"> للحكومة</w:t>
      </w:r>
      <w:r w:rsidRPr="005E3F8D">
        <w:rPr>
          <w:rFonts w:eastAsia="YouYuan" w:cs="Simplified Arabic" w:hint="cs"/>
          <w:kern w:val="2"/>
          <w:rtl/>
          <w:lang w:bidi="ar-EG"/>
        </w:rPr>
        <w:t xml:space="preserve"> بأسرها</w:t>
      </w:r>
      <w:r w:rsidRPr="005E3F8D">
        <w:rPr>
          <w:rFonts w:eastAsia="YouYuan" w:cs="Simplified Arabic"/>
          <w:kern w:val="2"/>
          <w:rtl/>
          <w:lang w:bidi="ar-EG"/>
        </w:rPr>
        <w:t xml:space="preserve"> </w:t>
      </w:r>
      <w:r w:rsidRPr="005E3F8D">
        <w:rPr>
          <w:rFonts w:eastAsia="YouYuan" w:cs="Simplified Arabic" w:hint="cs"/>
          <w:kern w:val="2"/>
          <w:rtl/>
          <w:lang w:bidi="ar-EG"/>
        </w:rPr>
        <w:t>إلى أن ت</w:t>
      </w:r>
      <w:r w:rsidRPr="005E3F8D">
        <w:rPr>
          <w:rFonts w:eastAsia="YouYuan" w:cs="Simplified Arabic"/>
          <w:kern w:val="2"/>
          <w:rtl/>
          <w:lang w:bidi="ar-EG"/>
        </w:rPr>
        <w:t>تبادل</w:t>
      </w:r>
      <w:r w:rsidRPr="005E3F8D">
        <w:rPr>
          <w:rFonts w:eastAsia="YouYuan" w:cs="Simplified Arabic" w:hint="cs"/>
          <w:kern w:val="2"/>
          <w:rtl/>
          <w:lang w:bidi="ar-EG"/>
        </w:rPr>
        <w:t>، عند</w:t>
      </w:r>
      <w:r w:rsidRPr="005E3F8D">
        <w:rPr>
          <w:rFonts w:eastAsia="YouYuan" w:cs="Simplified Arabic"/>
          <w:kern w:val="2"/>
          <w:rtl/>
          <w:lang w:bidi="ar-EG"/>
        </w:rPr>
        <w:t xml:space="preserve"> القيام بذلك، </w:t>
      </w:r>
      <w:r w:rsidRPr="005E3F8D">
        <w:rPr>
          <w:rFonts w:eastAsia="YouYuan" w:cs="Simplified Arabic" w:hint="cs"/>
          <w:kern w:val="2"/>
          <w:rtl/>
          <w:lang w:bidi="ar-EG"/>
        </w:rPr>
        <w:t xml:space="preserve">بما في ذلك من خلال آلية غرفة تبادل المعلومات التابعة للاتفاقية، </w:t>
      </w:r>
      <w:r w:rsidRPr="005E3F8D">
        <w:rPr>
          <w:rFonts w:eastAsia="YouYuan" w:cs="Simplified Arabic"/>
          <w:kern w:val="2"/>
          <w:rtl/>
          <w:lang w:bidi="ar-EG"/>
        </w:rPr>
        <w:t xml:space="preserve">خبراتها وأفضل </w:t>
      </w:r>
      <w:r w:rsidRPr="005E3F8D">
        <w:rPr>
          <w:rFonts w:eastAsia="YouYuan" w:cs="Simplified Arabic" w:hint="cs"/>
          <w:kern w:val="2"/>
          <w:rtl/>
          <w:lang w:bidi="ar-EG"/>
        </w:rPr>
        <w:t>ممارساتها،</w:t>
      </w:r>
      <w:r w:rsidRPr="005E3F8D">
        <w:rPr>
          <w:rFonts w:eastAsia="YouYuan" w:cs="Simplified Arabic"/>
          <w:kern w:val="2"/>
          <w:rtl/>
          <w:lang w:bidi="ar-EG"/>
        </w:rPr>
        <w:t xml:space="preserve"> بما في ذلك التحديات </w:t>
      </w:r>
      <w:r w:rsidRPr="005E3F8D">
        <w:rPr>
          <w:rFonts w:eastAsia="YouYuan" w:cs="Simplified Arabic" w:hint="cs"/>
          <w:kern w:val="2"/>
          <w:rtl/>
          <w:lang w:bidi="ar-EG"/>
        </w:rPr>
        <w:t>التي اعترضتها؛</w:t>
      </w:r>
    </w:p>
    <w:p w:rsidR="00F83419" w:rsidRPr="005E3F8D" w:rsidRDefault="00F83419" w:rsidP="00A012E8">
      <w:pPr>
        <w:pStyle w:val="ListParagraph"/>
        <w:numPr>
          <w:ilvl w:val="0"/>
          <w:numId w:val="30"/>
        </w:numPr>
        <w:bidi/>
        <w:spacing w:after="120" w:line="216" w:lineRule="auto"/>
        <w:ind w:left="0" w:firstLine="720"/>
        <w:contextualSpacing w:val="0"/>
        <w:rPr>
          <w:rFonts w:eastAsia="YouYuan" w:cs="Simplified Arabic"/>
          <w:kern w:val="2"/>
          <w:rtl/>
          <w:lang w:bidi="ar-EG"/>
        </w:rPr>
      </w:pPr>
      <w:r w:rsidRPr="005E3F8D">
        <w:rPr>
          <w:rFonts w:eastAsia="YouYuan" w:cs="Simplified Arabic"/>
          <w:i/>
          <w:iCs/>
          <w:kern w:val="2"/>
          <w:rtl/>
          <w:lang w:bidi="ar-EG"/>
        </w:rPr>
        <w:lastRenderedPageBreak/>
        <w:t>يحث</w:t>
      </w:r>
      <w:r w:rsidRPr="005E3F8D">
        <w:rPr>
          <w:rFonts w:eastAsia="YouYuan" w:cs="Simplified Arabic"/>
          <w:kern w:val="2"/>
          <w:rtl/>
          <w:lang w:bidi="ar-EG"/>
        </w:rPr>
        <w:t xml:space="preserve"> الأطراف على </w:t>
      </w:r>
      <w:r w:rsidRPr="005E3F8D">
        <w:rPr>
          <w:rFonts w:eastAsia="YouYuan" w:cs="Simplified Arabic" w:hint="cs"/>
          <w:kern w:val="2"/>
          <w:rtl/>
          <w:lang w:bidi="ar-EG"/>
        </w:rPr>
        <w:t>أن تعجل بصورة كبيرة الجهود التي تبذلها</w:t>
      </w:r>
      <w:r w:rsidRPr="005E3F8D">
        <w:rPr>
          <w:rFonts w:eastAsia="YouYuan" w:cs="Simplified Arabic"/>
          <w:kern w:val="2"/>
          <w:rtl/>
          <w:lang w:bidi="ar-EG"/>
        </w:rPr>
        <w:t xml:space="preserve"> لتنفيذ الخطة الاستراتيجية للتنوع البيولوجي 2011-2020، </w:t>
      </w:r>
      <w:r w:rsidRPr="005E3F8D">
        <w:rPr>
          <w:rFonts w:eastAsia="YouYuan" w:cs="Simplified Arabic" w:hint="cs"/>
          <w:kern w:val="2"/>
          <w:rtl/>
          <w:lang w:bidi="ar-EG"/>
        </w:rPr>
        <w:t>وخصوصا</w:t>
      </w:r>
      <w:r w:rsidRPr="005E3F8D">
        <w:rPr>
          <w:rFonts w:eastAsia="YouYuan" w:cs="Simplified Arabic"/>
          <w:kern w:val="2"/>
          <w:rtl/>
          <w:lang w:bidi="ar-EG"/>
        </w:rPr>
        <w:t xml:space="preserve"> </w:t>
      </w:r>
      <w:r w:rsidRPr="005E3F8D">
        <w:rPr>
          <w:rFonts w:eastAsia="YouYuan" w:cs="Simplified Arabic" w:hint="cs"/>
          <w:kern w:val="2"/>
          <w:rtl/>
          <w:lang w:bidi="ar-EG"/>
        </w:rPr>
        <w:t>سد أية</w:t>
      </w:r>
      <w:r w:rsidRPr="005E3F8D">
        <w:rPr>
          <w:rFonts w:eastAsia="YouYuan" w:cs="Simplified Arabic"/>
          <w:kern w:val="2"/>
          <w:rtl/>
          <w:lang w:bidi="ar-EG"/>
        </w:rPr>
        <w:t xml:space="preserve"> ثغرات</w:t>
      </w:r>
      <w:r w:rsidRPr="005E3F8D">
        <w:rPr>
          <w:rFonts w:eastAsia="YouYuan" w:cs="Simplified Arabic" w:hint="cs"/>
          <w:kern w:val="2"/>
          <w:rtl/>
          <w:lang w:bidi="ar-EG"/>
        </w:rPr>
        <w:t xml:space="preserve"> قائمة</w:t>
      </w:r>
      <w:r w:rsidRPr="005E3F8D">
        <w:rPr>
          <w:rFonts w:eastAsia="YouYuan" w:cs="Simplified Arabic"/>
          <w:kern w:val="2"/>
          <w:rtl/>
          <w:lang w:bidi="ar-EG"/>
        </w:rPr>
        <w:t xml:space="preserve"> بين التطلعات </w:t>
      </w:r>
      <w:r w:rsidRPr="005E3F8D">
        <w:rPr>
          <w:rFonts w:eastAsia="YouYuan" w:cs="Simplified Arabic" w:hint="cs"/>
          <w:kern w:val="2"/>
          <w:rtl/>
          <w:lang w:bidi="ar-EG"/>
        </w:rPr>
        <w:t>المتضمنة</w:t>
      </w:r>
      <w:r w:rsidRPr="005E3F8D">
        <w:rPr>
          <w:rFonts w:eastAsia="YouYuan" w:cs="Simplified Arabic"/>
          <w:kern w:val="2"/>
          <w:rtl/>
          <w:lang w:bidi="ar-EG"/>
        </w:rPr>
        <w:t xml:space="preserve"> في استراتيجياتها وخطط عملها الوطنية للتنوع البيولوجي والإجراءات المتخذة لتنفيذها</w:t>
      </w:r>
      <w:r w:rsidRPr="005E3F8D">
        <w:rPr>
          <w:rFonts w:eastAsia="YouYuan" w:cs="Simplified Arabic" w:hint="cs"/>
          <w:kern w:val="2"/>
          <w:rtl/>
          <w:lang w:bidi="ar-EG"/>
        </w:rPr>
        <w:t>؛</w:t>
      </w:r>
    </w:p>
    <w:p w:rsidR="00F83419" w:rsidRPr="005E3F8D" w:rsidRDefault="00F83419" w:rsidP="00A012E8">
      <w:pPr>
        <w:pStyle w:val="ListParagraph"/>
        <w:numPr>
          <w:ilvl w:val="0"/>
          <w:numId w:val="30"/>
        </w:numPr>
        <w:bidi/>
        <w:spacing w:after="120" w:line="216" w:lineRule="auto"/>
        <w:ind w:left="0" w:firstLine="720"/>
        <w:contextualSpacing w:val="0"/>
        <w:rPr>
          <w:rFonts w:eastAsia="YouYuan" w:cs="Simplified Arabic"/>
          <w:kern w:val="2"/>
          <w:rtl/>
          <w:lang w:bidi="ar-EG"/>
        </w:rPr>
      </w:pPr>
      <w:r w:rsidRPr="005E3F8D">
        <w:rPr>
          <w:rFonts w:eastAsia="YouYuan" w:cs="Simplified Arabic"/>
          <w:i/>
          <w:iCs/>
          <w:kern w:val="2"/>
          <w:rtl/>
          <w:lang w:bidi="ar-EG"/>
        </w:rPr>
        <w:t>يدعو</w:t>
      </w:r>
      <w:r w:rsidRPr="005E3F8D">
        <w:rPr>
          <w:rFonts w:eastAsia="YouYuan" w:cs="Simplified Arabic"/>
          <w:kern w:val="2"/>
          <w:rtl/>
          <w:lang w:bidi="ar-EG"/>
        </w:rPr>
        <w:t xml:space="preserve"> الأطراف إلى التعاون مع الشعوب الأصلية والمجتمعات المحلية ومنظمات المجتمع المدني وال</w:t>
      </w:r>
      <w:r w:rsidRPr="005E3F8D">
        <w:rPr>
          <w:rFonts w:eastAsia="YouYuan" w:cs="Simplified Arabic" w:hint="cs"/>
          <w:kern w:val="2"/>
          <w:rtl/>
          <w:lang w:bidi="ar-EG"/>
        </w:rPr>
        <w:t>جماعات</w:t>
      </w:r>
      <w:r w:rsidRPr="005E3F8D">
        <w:rPr>
          <w:rFonts w:eastAsia="YouYuan" w:cs="Simplified Arabic"/>
          <w:kern w:val="2"/>
          <w:rtl/>
          <w:lang w:bidi="ar-EG"/>
        </w:rPr>
        <w:t xml:space="preserve"> النسائية وأصحاب المصلحة الآخرين </w:t>
      </w:r>
      <w:r w:rsidRPr="005E3F8D">
        <w:rPr>
          <w:rFonts w:eastAsia="YouYuan" w:cs="Simplified Arabic" w:hint="cs"/>
          <w:kern w:val="2"/>
          <w:rtl/>
          <w:lang w:bidi="ar-EG"/>
        </w:rPr>
        <w:t>لتسريع وتيرة التقدم</w:t>
      </w:r>
      <w:r w:rsidRPr="005E3F8D">
        <w:rPr>
          <w:rFonts w:eastAsia="YouYuan" w:cs="Simplified Arabic"/>
          <w:kern w:val="2"/>
          <w:rtl/>
          <w:lang w:bidi="ar-EG"/>
        </w:rPr>
        <w:t xml:space="preserve"> في التنفيذ</w:t>
      </w:r>
      <w:r w:rsidRPr="005E3F8D">
        <w:rPr>
          <w:rFonts w:eastAsia="YouYuan" w:cs="Simplified Arabic" w:hint="cs"/>
          <w:kern w:val="2"/>
          <w:rtl/>
          <w:lang w:bidi="ar-EG"/>
        </w:rPr>
        <w:t>؛</w:t>
      </w:r>
    </w:p>
    <w:p w:rsidR="00F83419" w:rsidRPr="005E3F8D" w:rsidRDefault="00F83419" w:rsidP="00A012E8">
      <w:pPr>
        <w:pStyle w:val="ListParagraph"/>
        <w:numPr>
          <w:ilvl w:val="0"/>
          <w:numId w:val="30"/>
        </w:numPr>
        <w:bidi/>
        <w:spacing w:after="120" w:line="216" w:lineRule="auto"/>
        <w:ind w:left="0" w:firstLine="720"/>
        <w:contextualSpacing w:val="0"/>
        <w:rPr>
          <w:rFonts w:eastAsia="YouYuan" w:cs="Simplified Arabic"/>
          <w:kern w:val="2"/>
          <w:rtl/>
          <w:lang w:bidi="ar-EG"/>
        </w:rPr>
      </w:pPr>
      <w:r w:rsidRPr="005E3F8D">
        <w:rPr>
          <w:rFonts w:eastAsia="YouYuan" w:cs="Simplified Arabic"/>
          <w:i/>
          <w:iCs/>
          <w:kern w:val="2"/>
          <w:rtl/>
          <w:lang w:bidi="ar-EG"/>
        </w:rPr>
        <w:t>يدعو</w:t>
      </w:r>
      <w:r w:rsidRPr="005E3F8D">
        <w:rPr>
          <w:rFonts w:eastAsia="YouYuan" w:cs="Simplified Arabic"/>
          <w:kern w:val="2"/>
          <w:rtl/>
          <w:lang w:bidi="ar-EG"/>
        </w:rPr>
        <w:t xml:space="preserve"> الأطراف وغيرها</w:t>
      </w:r>
      <w:r w:rsidRPr="005E3F8D">
        <w:rPr>
          <w:rFonts w:eastAsia="YouYuan" w:cs="Simplified Arabic" w:hint="cs"/>
          <w:kern w:val="2"/>
          <w:rtl/>
          <w:lang w:bidi="ar-EG"/>
        </w:rPr>
        <w:t xml:space="preserve"> من الجهات</w:t>
      </w:r>
      <w:r w:rsidRPr="005E3F8D">
        <w:rPr>
          <w:rFonts w:eastAsia="YouYuan" w:cs="Simplified Arabic"/>
          <w:kern w:val="2"/>
          <w:rtl/>
          <w:lang w:bidi="ar-EG"/>
        </w:rPr>
        <w:t xml:space="preserve"> إلى الانضمام إلى الشراكات والائتلافات والتحالفات والمساهمة في</w:t>
      </w:r>
      <w:r w:rsidRPr="005E3F8D">
        <w:rPr>
          <w:rFonts w:eastAsia="YouYuan" w:cs="Simplified Arabic" w:hint="cs"/>
          <w:kern w:val="2"/>
          <w:rtl/>
          <w:lang w:bidi="ar-EG"/>
        </w:rPr>
        <w:t xml:space="preserve"> هذه المبادرات التي أنشئت</w:t>
      </w:r>
      <w:r w:rsidRPr="005E3F8D">
        <w:rPr>
          <w:rFonts w:eastAsia="YouYuan" w:cs="Simplified Arabic"/>
          <w:kern w:val="2"/>
          <w:rtl/>
          <w:lang w:bidi="ar-EG"/>
        </w:rPr>
        <w:t xml:space="preserve"> </w:t>
      </w:r>
      <w:r w:rsidRPr="005E3F8D">
        <w:rPr>
          <w:rFonts w:eastAsia="YouYuan" w:cs="Simplified Arabic" w:hint="cs"/>
          <w:kern w:val="2"/>
          <w:rtl/>
          <w:lang w:bidi="ar-EG"/>
        </w:rPr>
        <w:t xml:space="preserve">لدعم </w:t>
      </w:r>
      <w:r>
        <w:rPr>
          <w:rFonts w:eastAsia="YouYuan" w:cs="Simplified Arabic" w:hint="cs"/>
          <w:kern w:val="2"/>
          <w:rtl/>
          <w:lang w:bidi="ar-EG"/>
        </w:rPr>
        <w:t>تنفيذ</w:t>
      </w:r>
      <w:r w:rsidRPr="005E3F8D">
        <w:rPr>
          <w:rFonts w:eastAsia="YouYuan" w:cs="Simplified Arabic"/>
          <w:kern w:val="2"/>
          <w:rtl/>
          <w:lang w:bidi="ar-EG"/>
        </w:rPr>
        <w:t xml:space="preserve"> الخطة الاستراتيجية و</w:t>
      </w:r>
      <w:r>
        <w:rPr>
          <w:rFonts w:eastAsia="YouYuan" w:cs="Simplified Arabic" w:hint="cs"/>
          <w:kern w:val="2"/>
          <w:rtl/>
          <w:lang w:bidi="ar-EG"/>
        </w:rPr>
        <w:t xml:space="preserve">تحقيق </w:t>
      </w:r>
      <w:r w:rsidRPr="005E3F8D">
        <w:rPr>
          <w:rFonts w:eastAsia="YouYuan" w:cs="Simplified Arabic"/>
          <w:kern w:val="2"/>
          <w:rtl/>
          <w:lang w:bidi="ar-EG"/>
        </w:rPr>
        <w:t>أهداف أيشي للتنوع البيولوجي</w:t>
      </w:r>
      <w:r w:rsidRPr="005E3F8D">
        <w:rPr>
          <w:rFonts w:eastAsia="YouYuan" w:cs="Simplified Arabic" w:hint="cs"/>
          <w:kern w:val="2"/>
          <w:rtl/>
          <w:lang w:bidi="ar-EG"/>
        </w:rPr>
        <w:t>؛</w:t>
      </w:r>
    </w:p>
    <w:p w:rsidR="00F83419" w:rsidRPr="005E3F8D" w:rsidRDefault="00F83419" w:rsidP="00A012E8">
      <w:pPr>
        <w:pStyle w:val="ListParagraph"/>
        <w:numPr>
          <w:ilvl w:val="0"/>
          <w:numId w:val="30"/>
        </w:numPr>
        <w:bidi/>
        <w:spacing w:after="120" w:line="216" w:lineRule="auto"/>
        <w:ind w:left="0" w:firstLine="720"/>
        <w:contextualSpacing w:val="0"/>
        <w:rPr>
          <w:rFonts w:eastAsia="YouYuan" w:cs="Simplified Arabic"/>
          <w:kern w:val="2"/>
          <w:rtl/>
          <w:lang w:bidi="ar-EG"/>
        </w:rPr>
      </w:pPr>
      <w:r w:rsidRPr="005E3F8D">
        <w:rPr>
          <w:rFonts w:eastAsia="YouYuan" w:cs="Simplified Arabic"/>
          <w:i/>
          <w:iCs/>
          <w:kern w:val="2"/>
          <w:rtl/>
          <w:lang w:bidi="ar-EG"/>
        </w:rPr>
        <w:t>يرحب</w:t>
      </w:r>
      <w:r w:rsidRPr="005E3F8D">
        <w:rPr>
          <w:rFonts w:eastAsia="YouYuan" w:cs="Simplified Arabic"/>
          <w:kern w:val="2"/>
          <w:rtl/>
          <w:lang w:bidi="ar-EG"/>
        </w:rPr>
        <w:t xml:space="preserve"> بالخيارات المتاحة </w:t>
      </w:r>
      <w:r w:rsidRPr="005E3F8D">
        <w:rPr>
          <w:rFonts w:eastAsia="YouYuan" w:cs="Simplified Arabic" w:hint="cs"/>
          <w:kern w:val="2"/>
          <w:rtl/>
          <w:lang w:bidi="ar-EG"/>
        </w:rPr>
        <w:t>لتسريع وتيرة التقدم</w:t>
      </w:r>
      <w:r w:rsidRPr="005E3F8D">
        <w:rPr>
          <w:rFonts w:eastAsia="YouYuan" w:cs="Simplified Arabic"/>
          <w:kern w:val="2"/>
          <w:rtl/>
          <w:lang w:bidi="ar-EG"/>
        </w:rPr>
        <w:t xml:space="preserve"> نحو تحقيق أهداف أيشي للتنوع البيولوجي </w:t>
      </w:r>
      <w:r w:rsidRPr="005E3F8D">
        <w:rPr>
          <w:rFonts w:eastAsia="YouYuan" w:cs="Simplified Arabic" w:hint="cs"/>
          <w:kern w:val="2"/>
          <w:rtl/>
          <w:lang w:bidi="ar-EG"/>
        </w:rPr>
        <w:t>و</w:t>
      </w:r>
      <w:r w:rsidRPr="005E3F8D">
        <w:rPr>
          <w:rFonts w:eastAsia="YouYuan" w:cs="Simplified Arabic"/>
          <w:kern w:val="2"/>
          <w:rtl/>
          <w:lang w:bidi="ar-EG"/>
        </w:rPr>
        <w:t>ال</w:t>
      </w:r>
      <w:r w:rsidRPr="005E3F8D">
        <w:rPr>
          <w:rFonts w:eastAsia="YouYuan" w:cs="Simplified Arabic" w:hint="cs"/>
          <w:kern w:val="2"/>
          <w:rtl/>
          <w:lang w:bidi="ar-EG"/>
        </w:rPr>
        <w:t>تي وردت</w:t>
      </w:r>
      <w:r w:rsidRPr="005E3F8D">
        <w:rPr>
          <w:rFonts w:eastAsia="YouYuan" w:cs="Simplified Arabic"/>
          <w:kern w:val="2"/>
          <w:rtl/>
          <w:lang w:bidi="ar-EG"/>
        </w:rPr>
        <w:t xml:space="preserve"> في مرفق التوصية 22/4 </w:t>
      </w:r>
      <w:r w:rsidRPr="005E3F8D">
        <w:rPr>
          <w:rFonts w:eastAsia="YouYuan" w:cs="Simplified Arabic" w:hint="cs"/>
          <w:kern w:val="2"/>
          <w:rtl/>
          <w:lang w:bidi="ar-EG"/>
        </w:rPr>
        <w:t>الصادرة عن</w:t>
      </w:r>
      <w:r w:rsidRPr="005E3F8D">
        <w:rPr>
          <w:rFonts w:eastAsia="YouYuan" w:cs="Simplified Arabic"/>
          <w:kern w:val="2"/>
          <w:rtl/>
          <w:lang w:bidi="ar-EG"/>
        </w:rPr>
        <w:t xml:space="preserve"> الهيئة الفرعية للمشورة العلمية والتقنية والتكنولوجية</w:t>
      </w:r>
      <w:r w:rsidRPr="005E3F8D">
        <w:rPr>
          <w:rFonts w:eastAsia="YouYuan" w:cs="Simplified Arabic" w:hint="cs"/>
          <w:kern w:val="2"/>
          <w:rtl/>
          <w:lang w:bidi="ar-EG"/>
        </w:rPr>
        <w:t>؛</w:t>
      </w:r>
    </w:p>
    <w:p w:rsidR="00F83419" w:rsidRDefault="00F83419" w:rsidP="00A012E8">
      <w:pPr>
        <w:pStyle w:val="ListParagraph"/>
        <w:numPr>
          <w:ilvl w:val="0"/>
          <w:numId w:val="30"/>
        </w:numPr>
        <w:bidi/>
        <w:spacing w:after="120" w:line="216" w:lineRule="auto"/>
        <w:ind w:left="0" w:firstLine="720"/>
        <w:contextualSpacing w:val="0"/>
        <w:rPr>
          <w:rFonts w:eastAsia="YouYuan" w:cs="Simplified Arabic"/>
          <w:kern w:val="2"/>
          <w:lang w:bidi="ar-EG"/>
        </w:rPr>
      </w:pPr>
      <w:r w:rsidRPr="005E3F8D">
        <w:rPr>
          <w:rFonts w:eastAsia="YouYuan" w:cs="Simplified Arabic" w:hint="cs"/>
          <w:i/>
          <w:iCs/>
          <w:kern w:val="2"/>
          <w:rtl/>
          <w:lang w:bidi="ar-EG"/>
        </w:rPr>
        <w:t>يحث</w:t>
      </w:r>
      <w:r w:rsidRPr="005E3F8D">
        <w:rPr>
          <w:rFonts w:eastAsia="YouYuan" w:cs="Simplified Arabic" w:hint="cs"/>
          <w:kern w:val="2"/>
          <w:rtl/>
          <w:lang w:bidi="ar-EG"/>
        </w:rPr>
        <w:t xml:space="preserve"> الأطراف </w:t>
      </w:r>
      <w:r w:rsidRPr="005E3F8D">
        <w:rPr>
          <w:rFonts w:eastAsia="YouYuan" w:cs="Simplified Arabic" w:hint="cs"/>
          <w:i/>
          <w:iCs/>
          <w:kern w:val="2"/>
          <w:rtl/>
          <w:lang w:bidi="ar-EG"/>
        </w:rPr>
        <w:t>ويدعو</w:t>
      </w:r>
      <w:r w:rsidRPr="005E3F8D">
        <w:rPr>
          <w:rFonts w:eastAsia="YouYuan" w:cs="Simplified Arabic" w:hint="cs"/>
          <w:kern w:val="2"/>
          <w:rtl/>
          <w:lang w:bidi="ar-EG"/>
        </w:rPr>
        <w:t xml:space="preserve"> الحكومات الأخرى، وفقا للظروف الوطنية، </w:t>
      </w:r>
      <w:r w:rsidRPr="005E3F8D">
        <w:rPr>
          <w:rFonts w:eastAsia="YouYuan" w:cs="Simplified Arabic" w:hint="cs"/>
          <w:i/>
          <w:iCs/>
          <w:kern w:val="2"/>
          <w:rtl/>
          <w:lang w:bidi="ar-EG"/>
        </w:rPr>
        <w:t>ويدعو</w:t>
      </w:r>
      <w:r w:rsidRPr="005E3F8D">
        <w:rPr>
          <w:rFonts w:eastAsia="YouYuan" w:cs="Simplified Arabic" w:hint="cs"/>
          <w:kern w:val="2"/>
          <w:rtl/>
          <w:lang w:bidi="ar-EG"/>
        </w:rPr>
        <w:t xml:space="preserve"> المنظمات ذات الصلة، والشعوب الأصلية والمجتمعات المحلية وأصحاب المصلحة إلى استخدام الخيارات المشار إليها في الفقرة 8 أعلاه، حسب الاقتضاء؛</w:t>
      </w:r>
    </w:p>
    <w:p w:rsidR="00F83419" w:rsidRDefault="00F83419" w:rsidP="00A012E8">
      <w:pPr>
        <w:pStyle w:val="ListParagraph"/>
        <w:numPr>
          <w:ilvl w:val="0"/>
          <w:numId w:val="30"/>
        </w:numPr>
        <w:bidi/>
        <w:spacing w:after="120" w:line="216" w:lineRule="auto"/>
        <w:ind w:left="0" w:firstLine="720"/>
        <w:contextualSpacing w:val="0"/>
        <w:rPr>
          <w:rFonts w:eastAsia="YouYuan" w:cs="Simplified Arabic"/>
          <w:kern w:val="2"/>
          <w:lang w:bidi="ar-EG"/>
        </w:rPr>
      </w:pPr>
      <w:r w:rsidRPr="005E3F8D">
        <w:rPr>
          <w:rFonts w:eastAsia="YouYuan" w:cs="Simplified Arabic"/>
          <w:i/>
          <w:iCs/>
          <w:kern w:val="2"/>
          <w:rtl/>
          <w:lang w:bidi="ar-EG"/>
        </w:rPr>
        <w:t>يطلب إلى</w:t>
      </w:r>
      <w:r w:rsidRPr="005E3F8D">
        <w:rPr>
          <w:rFonts w:eastAsia="YouYuan" w:cs="Simplified Arabic"/>
          <w:kern w:val="2"/>
          <w:rtl/>
          <w:lang w:bidi="ar-EG"/>
        </w:rPr>
        <w:t xml:space="preserve"> الأمين</w:t>
      </w:r>
      <w:r w:rsidRPr="005E3F8D">
        <w:rPr>
          <w:rFonts w:eastAsia="YouYuan" w:cs="Simplified Arabic" w:hint="cs"/>
          <w:kern w:val="2"/>
          <w:rtl/>
          <w:lang w:bidi="ar-EG"/>
        </w:rPr>
        <w:t>ة</w:t>
      </w:r>
      <w:r w:rsidRPr="005E3F8D">
        <w:rPr>
          <w:rFonts w:eastAsia="YouYuan" w:cs="Simplified Arabic"/>
          <w:kern w:val="2"/>
          <w:rtl/>
          <w:lang w:bidi="ar-EG"/>
        </w:rPr>
        <w:t xml:space="preserve"> التنفيذي</w:t>
      </w:r>
      <w:r w:rsidRPr="005E3F8D">
        <w:rPr>
          <w:rFonts w:eastAsia="YouYuan" w:cs="Simplified Arabic" w:hint="cs"/>
          <w:kern w:val="2"/>
          <w:rtl/>
          <w:lang w:bidi="ar-EG"/>
        </w:rPr>
        <w:t>ة</w:t>
      </w:r>
      <w:r w:rsidRPr="005E3F8D">
        <w:rPr>
          <w:rFonts w:eastAsia="YouYuan" w:cs="Simplified Arabic"/>
          <w:kern w:val="2"/>
          <w:rtl/>
          <w:lang w:bidi="ar-EG"/>
        </w:rPr>
        <w:t xml:space="preserve"> </w:t>
      </w:r>
      <w:r w:rsidRPr="005E3F8D">
        <w:rPr>
          <w:rFonts w:eastAsia="YouYuan" w:cs="Simplified Arabic" w:hint="cs"/>
          <w:kern w:val="2"/>
          <w:rtl/>
          <w:lang w:bidi="ar-EG"/>
        </w:rPr>
        <w:t>أن تواصل</w:t>
      </w:r>
      <w:r w:rsidRPr="005E3F8D">
        <w:rPr>
          <w:rFonts w:eastAsia="YouYuan" w:cs="Simplified Arabic"/>
          <w:kern w:val="2"/>
          <w:rtl/>
          <w:lang w:bidi="ar-EG"/>
        </w:rPr>
        <w:t>، بالتعاون مع الأطراف، تحديث</w:t>
      </w:r>
      <w:r w:rsidRPr="005E3F8D">
        <w:rPr>
          <w:rFonts w:eastAsia="YouYuan" w:cs="Simplified Arabic" w:hint="cs"/>
          <w:kern w:val="2"/>
          <w:rtl/>
          <w:lang w:bidi="ar-EG"/>
        </w:rPr>
        <w:t xml:space="preserve"> التحليل المتعلق</w:t>
      </w:r>
      <w:r w:rsidRPr="005E3F8D">
        <w:rPr>
          <w:rFonts w:eastAsia="YouYuan" w:cs="Simplified Arabic"/>
          <w:kern w:val="2"/>
          <w:rtl/>
          <w:lang w:bidi="ar-EG"/>
        </w:rPr>
        <w:t xml:space="preserve"> </w:t>
      </w:r>
      <w:r w:rsidRPr="005E3F8D">
        <w:rPr>
          <w:rFonts w:eastAsia="YouYuan" w:cs="Simplified Arabic" w:hint="cs"/>
          <w:kern w:val="2"/>
          <w:rtl/>
          <w:lang w:bidi="ar-EG"/>
        </w:rPr>
        <w:t>ب</w:t>
      </w:r>
      <w:r w:rsidRPr="005E3F8D">
        <w:rPr>
          <w:rFonts w:eastAsia="YouYuan" w:cs="Simplified Arabic"/>
          <w:kern w:val="2"/>
          <w:rtl/>
          <w:lang w:bidi="ar-EG"/>
        </w:rPr>
        <w:t xml:space="preserve">الاستراتيجيات وخطط العمل الوطنية للتنوع البيولوجي والأهداف الوطنية وأن </w:t>
      </w:r>
      <w:r w:rsidRPr="005E3F8D">
        <w:rPr>
          <w:rFonts w:eastAsia="YouYuan" w:cs="Simplified Arabic" w:hint="cs"/>
          <w:kern w:val="2"/>
          <w:rtl/>
          <w:lang w:bidi="ar-EG"/>
        </w:rPr>
        <w:t>ت</w:t>
      </w:r>
      <w:r w:rsidRPr="005E3F8D">
        <w:rPr>
          <w:rFonts w:eastAsia="YouYuan" w:cs="Simplified Arabic"/>
          <w:kern w:val="2"/>
          <w:rtl/>
          <w:lang w:bidi="ar-EG"/>
        </w:rPr>
        <w:t>تيح هذه المعلومات من خلال آلية غرفة تبادل المعلومات التابعة للاتفاقية</w:t>
      </w:r>
      <w:r w:rsidRPr="005E3F8D">
        <w:rPr>
          <w:rFonts w:eastAsia="YouYuan" w:cs="Simplified Arabic" w:hint="cs"/>
          <w:kern w:val="2"/>
          <w:rtl/>
          <w:lang w:bidi="ar-EG"/>
        </w:rPr>
        <w:t>؛</w:t>
      </w:r>
    </w:p>
    <w:p w:rsidR="00F83419" w:rsidRDefault="00F83419" w:rsidP="00A012E8">
      <w:pPr>
        <w:pStyle w:val="ListParagraph"/>
        <w:numPr>
          <w:ilvl w:val="0"/>
          <w:numId w:val="30"/>
        </w:numPr>
        <w:bidi/>
        <w:spacing w:after="120" w:line="216" w:lineRule="auto"/>
        <w:ind w:left="0" w:firstLine="720"/>
        <w:contextualSpacing w:val="0"/>
        <w:rPr>
          <w:rFonts w:eastAsia="YouYuan" w:cs="Simplified Arabic"/>
          <w:kern w:val="2"/>
          <w:lang w:bidi="ar-EG"/>
        </w:rPr>
      </w:pPr>
      <w:r>
        <w:rPr>
          <w:rFonts w:eastAsia="YouYuan" w:cs="Simplified Arabic" w:hint="cs"/>
          <w:i/>
          <w:iCs/>
          <w:kern w:val="2"/>
          <w:rtl/>
          <w:lang w:bidi="ar-EG"/>
        </w:rPr>
        <w:t xml:space="preserve">يشجع </w:t>
      </w:r>
      <w:r w:rsidRPr="005E3F8D">
        <w:rPr>
          <w:rFonts w:eastAsia="YouYuan" w:cs="Simplified Arabic" w:hint="cs"/>
          <w:kern w:val="2"/>
          <w:rtl/>
          <w:lang w:bidi="ar-EG"/>
        </w:rPr>
        <w:t>الأطراف على تقديم ا</w:t>
      </w:r>
      <w:r>
        <w:rPr>
          <w:rFonts w:eastAsia="YouYuan" w:cs="Simplified Arabic" w:hint="cs"/>
          <w:kern w:val="2"/>
          <w:rtl/>
          <w:lang w:bidi="ar-EG"/>
        </w:rPr>
        <w:t>لتقرير الوطني السادس بطريقة آني</w:t>
      </w:r>
      <w:r w:rsidRPr="005E3F8D">
        <w:rPr>
          <w:rFonts w:eastAsia="YouYuan" w:cs="Simplified Arabic" w:hint="cs"/>
          <w:kern w:val="2"/>
          <w:rtl/>
          <w:lang w:bidi="ar-EG"/>
        </w:rPr>
        <w:t>ة</w:t>
      </w:r>
      <w:r>
        <w:rPr>
          <w:rFonts w:eastAsia="YouYuan" w:cs="Simplified Arabic" w:hint="cs"/>
          <w:kern w:val="2"/>
          <w:rtl/>
          <w:lang w:bidi="ar-EG"/>
        </w:rPr>
        <w:t>،</w:t>
      </w:r>
      <w:r>
        <w:rPr>
          <w:rStyle w:val="FootnoteReference"/>
          <w:rFonts w:eastAsia="YouYuan"/>
          <w:kern w:val="2"/>
          <w:rtl/>
          <w:lang w:bidi="ar-EG"/>
        </w:rPr>
        <w:footnoteReference w:id="4"/>
      </w:r>
      <w:r>
        <w:rPr>
          <w:rFonts w:eastAsia="YouYuan" w:cs="Simplified Arabic" w:hint="cs"/>
          <w:kern w:val="2"/>
          <w:rtl/>
          <w:lang w:bidi="ar-EG"/>
        </w:rPr>
        <w:t xml:space="preserve"> </w:t>
      </w:r>
      <w:r w:rsidRPr="005E3F8D">
        <w:rPr>
          <w:rFonts w:eastAsia="YouYuan" w:cs="Simplified Arabic" w:hint="cs"/>
          <w:i/>
          <w:iCs/>
          <w:kern w:val="2"/>
          <w:rtl/>
          <w:lang w:bidi="ar-EG"/>
        </w:rPr>
        <w:t xml:space="preserve">ويطلب </w:t>
      </w:r>
      <w:r>
        <w:rPr>
          <w:rFonts w:eastAsia="YouYuan" w:cs="Simplified Arabic" w:hint="cs"/>
          <w:kern w:val="2"/>
          <w:rtl/>
          <w:lang w:bidi="ar-EG"/>
        </w:rPr>
        <w:t>إلى الأمينة التنفيذية أن تو</w:t>
      </w:r>
      <w:r w:rsidR="00D6193B">
        <w:rPr>
          <w:rFonts w:eastAsia="YouYuan" w:cs="Simplified Arabic" w:hint="cs"/>
          <w:kern w:val="2"/>
          <w:rtl/>
          <w:lang w:bidi="ar-EG"/>
        </w:rPr>
        <w:t>ا</w:t>
      </w:r>
      <w:r>
        <w:rPr>
          <w:rFonts w:eastAsia="YouYuan" w:cs="Simplified Arabic" w:hint="cs"/>
          <w:kern w:val="2"/>
          <w:rtl/>
          <w:lang w:bidi="ar-EG"/>
        </w:rPr>
        <w:t>صل تحديث تحليل التقدم المحرز نحو تنفيذ الخطة الاستراتيجية للتنوع البيولوجي 2011-2020 على أساس المعلومات الواردة في التقارير الوطنية السادسة، وأن تجعل التحليل المحدث متاحا لنظر الهيئة الفرعية للتنفيذ في اجتماعها الثالث؛</w:t>
      </w:r>
    </w:p>
    <w:p w:rsidR="00F83419" w:rsidRPr="005E3F8D" w:rsidRDefault="00F83419" w:rsidP="00A012E8">
      <w:pPr>
        <w:pStyle w:val="ListParagraph"/>
        <w:numPr>
          <w:ilvl w:val="0"/>
          <w:numId w:val="30"/>
        </w:numPr>
        <w:bidi/>
        <w:spacing w:after="120" w:line="216" w:lineRule="auto"/>
        <w:ind w:left="0" w:firstLine="720"/>
        <w:contextualSpacing w:val="0"/>
        <w:rPr>
          <w:rFonts w:eastAsia="YouYuan" w:cs="Simplified Arabic"/>
          <w:kern w:val="2"/>
          <w:rtl/>
          <w:lang w:bidi="ar-EG"/>
        </w:rPr>
      </w:pPr>
      <w:r w:rsidRPr="005E3F8D">
        <w:rPr>
          <w:rFonts w:eastAsia="YouYuan" w:cs="Simplified Arabic"/>
          <w:i/>
          <w:iCs/>
          <w:kern w:val="2"/>
          <w:rtl/>
          <w:lang w:bidi="ar-EG"/>
        </w:rPr>
        <w:t>يطلب إلى</w:t>
      </w:r>
      <w:r w:rsidRPr="005E3F8D">
        <w:rPr>
          <w:rFonts w:eastAsia="YouYuan" w:cs="Simplified Arabic"/>
          <w:kern w:val="2"/>
          <w:rtl/>
          <w:lang w:bidi="ar-EG"/>
        </w:rPr>
        <w:t xml:space="preserve"> الأمين</w:t>
      </w:r>
      <w:r w:rsidRPr="005E3F8D">
        <w:rPr>
          <w:rFonts w:eastAsia="YouYuan" w:cs="Simplified Arabic" w:hint="cs"/>
          <w:kern w:val="2"/>
          <w:rtl/>
          <w:lang w:bidi="ar-EG"/>
        </w:rPr>
        <w:t>ة</w:t>
      </w:r>
      <w:r w:rsidRPr="005E3F8D">
        <w:rPr>
          <w:rFonts w:eastAsia="YouYuan" w:cs="Simplified Arabic"/>
          <w:kern w:val="2"/>
          <w:rtl/>
          <w:lang w:bidi="ar-EG"/>
        </w:rPr>
        <w:t xml:space="preserve"> التنفيذي</w:t>
      </w:r>
      <w:r w:rsidRPr="005E3F8D">
        <w:rPr>
          <w:rFonts w:eastAsia="YouYuan" w:cs="Simplified Arabic" w:hint="cs"/>
          <w:kern w:val="2"/>
          <w:rtl/>
          <w:lang w:bidi="ar-EG"/>
        </w:rPr>
        <w:t>ة أن تجري</w:t>
      </w:r>
      <w:r w:rsidRPr="005E3F8D">
        <w:rPr>
          <w:rFonts w:eastAsia="YouYuan" w:cs="Simplified Arabic"/>
          <w:kern w:val="2"/>
          <w:rtl/>
          <w:lang w:bidi="ar-EG"/>
        </w:rPr>
        <w:t>، بالت</w:t>
      </w:r>
      <w:r>
        <w:rPr>
          <w:rFonts w:eastAsia="YouYuan" w:cs="Simplified Arabic" w:hint="cs"/>
          <w:kern w:val="2"/>
          <w:rtl/>
          <w:lang w:bidi="ar-EG"/>
        </w:rPr>
        <w:t>شاور</w:t>
      </w:r>
      <w:r w:rsidRPr="005E3F8D">
        <w:rPr>
          <w:rFonts w:eastAsia="YouYuan" w:cs="Simplified Arabic"/>
          <w:kern w:val="2"/>
          <w:rtl/>
          <w:lang w:bidi="ar-EG"/>
        </w:rPr>
        <w:t xml:space="preserve"> مع الأطراف وأمانة مرفق البيئة العالمية وبرنامج الأمم المتحدة الإنمائي وبرنامج الأمم المتحدة للبيئة، تحليل</w:t>
      </w:r>
      <w:r w:rsidRPr="005E3F8D">
        <w:rPr>
          <w:rFonts w:eastAsia="YouYuan" w:cs="Simplified Arabic" w:hint="cs"/>
          <w:kern w:val="2"/>
          <w:rtl/>
          <w:lang w:bidi="ar-EG"/>
        </w:rPr>
        <w:t>اً</w:t>
      </w:r>
      <w:r w:rsidRPr="005E3F8D">
        <w:rPr>
          <w:rFonts w:eastAsia="YouYuan" w:cs="Simplified Arabic"/>
          <w:kern w:val="2"/>
          <w:rtl/>
          <w:lang w:bidi="ar-EG"/>
        </w:rPr>
        <w:t xml:space="preserve"> </w:t>
      </w:r>
      <w:r w:rsidRPr="005E3F8D">
        <w:rPr>
          <w:rFonts w:eastAsia="YouYuan" w:cs="Simplified Arabic" w:hint="cs"/>
          <w:kern w:val="2"/>
          <w:rtl/>
          <w:lang w:bidi="ar-EG"/>
        </w:rPr>
        <w:t>ل</w:t>
      </w:r>
      <w:r w:rsidRPr="005E3F8D">
        <w:rPr>
          <w:rFonts w:eastAsia="YouYuan" w:cs="Simplified Arabic"/>
          <w:kern w:val="2"/>
          <w:rtl/>
          <w:lang w:bidi="ar-EG"/>
        </w:rPr>
        <w:t xml:space="preserve">حالة اعتماد </w:t>
      </w:r>
      <w:r w:rsidRPr="005E3F8D">
        <w:rPr>
          <w:rFonts w:eastAsia="YouYuan" w:cs="Simplified Arabic" w:hint="cs"/>
          <w:kern w:val="2"/>
          <w:rtl/>
          <w:lang w:bidi="ar-EG"/>
        </w:rPr>
        <w:t>الأطراف المؤهلة للاستراتيجيات</w:t>
      </w:r>
      <w:r w:rsidRPr="005E3F8D">
        <w:rPr>
          <w:rFonts w:eastAsia="YouYuan" w:cs="Simplified Arabic"/>
          <w:kern w:val="2"/>
          <w:rtl/>
          <w:lang w:bidi="ar-EG"/>
        </w:rPr>
        <w:t xml:space="preserve"> وخطط العمل الوطنية للتنوع البيولوجي </w:t>
      </w:r>
      <w:r w:rsidRPr="005E3F8D">
        <w:rPr>
          <w:rFonts w:eastAsia="YouYuan" w:cs="Simplified Arabic" w:hint="cs"/>
          <w:kern w:val="2"/>
          <w:rtl/>
          <w:lang w:bidi="ar-EG"/>
        </w:rPr>
        <w:t>وأن تواصل</w:t>
      </w:r>
      <w:r w:rsidRPr="005E3F8D">
        <w:rPr>
          <w:rFonts w:eastAsia="YouYuan" w:cs="Simplified Arabic"/>
          <w:kern w:val="2"/>
          <w:rtl/>
          <w:lang w:bidi="ar-EG"/>
        </w:rPr>
        <w:t xml:space="preserve"> رصد </w:t>
      </w:r>
      <w:r w:rsidRPr="005E3F8D">
        <w:rPr>
          <w:rFonts w:eastAsia="YouYuan" w:cs="Simplified Arabic" w:hint="cs"/>
          <w:kern w:val="2"/>
          <w:rtl/>
          <w:lang w:bidi="ar-EG"/>
        </w:rPr>
        <w:t>دمج</w:t>
      </w:r>
      <w:r w:rsidRPr="005E3F8D">
        <w:rPr>
          <w:rFonts w:eastAsia="YouYuan" w:cs="Simplified Arabic"/>
          <w:kern w:val="2"/>
          <w:rtl/>
          <w:lang w:bidi="ar-EG"/>
        </w:rPr>
        <w:t xml:space="preserve"> التنوع البيولوجي في خطط التنمية المستدام</w:t>
      </w:r>
      <w:r>
        <w:rPr>
          <w:rFonts w:eastAsia="YouYuan" w:cs="Simplified Arabic"/>
          <w:kern w:val="2"/>
          <w:rtl/>
          <w:lang w:bidi="ar-EG"/>
        </w:rPr>
        <w:t>ة واستراتيجيات القضاء على الفقر</w:t>
      </w:r>
      <w:r>
        <w:rPr>
          <w:rFonts w:eastAsia="YouYuan" w:cs="Simplified Arabic" w:hint="cs"/>
          <w:kern w:val="2"/>
          <w:rtl/>
          <w:lang w:bidi="ar-EG"/>
        </w:rPr>
        <w:t>.</w:t>
      </w:r>
    </w:p>
    <w:p w:rsidR="00F83419" w:rsidRPr="00500ED2" w:rsidRDefault="00F83419" w:rsidP="00A012E8">
      <w:pPr>
        <w:spacing w:after="120"/>
        <w:jc w:val="center"/>
        <w:rPr>
          <w:b/>
          <w:bCs/>
          <w:sz w:val="22"/>
          <w:lang w:val="en-GB" w:bidi="ar-EG"/>
        </w:rPr>
      </w:pPr>
      <w:r w:rsidRPr="00500ED2">
        <w:rPr>
          <w:rFonts w:hint="cs"/>
          <w:b/>
          <w:bCs/>
          <w:sz w:val="22"/>
          <w:rtl/>
          <w:lang w:val="en-GB" w:bidi="ar-EG"/>
        </w:rPr>
        <w:t>باء -</w:t>
      </w:r>
      <w:r w:rsidRPr="00500ED2">
        <w:rPr>
          <w:rFonts w:hint="cs"/>
          <w:b/>
          <w:bCs/>
          <w:sz w:val="22"/>
          <w:rtl/>
          <w:lang w:val="en-GB" w:bidi="ar-EG"/>
        </w:rPr>
        <w:tab/>
        <w:t>خطة عمل الاعتبارات الجنسانية</w:t>
      </w:r>
    </w:p>
    <w:p w:rsidR="00F83419" w:rsidRPr="00500ED2" w:rsidRDefault="00F83419" w:rsidP="00A012E8">
      <w:pPr>
        <w:spacing w:after="120"/>
        <w:ind w:firstLine="720"/>
        <w:jc w:val="both"/>
        <w:rPr>
          <w:sz w:val="22"/>
          <w:rtl/>
          <w:lang w:val="en-GB" w:bidi="ar-EG"/>
        </w:rPr>
      </w:pPr>
      <w:r w:rsidRPr="00500ED2">
        <w:rPr>
          <w:rFonts w:hint="cs"/>
          <w:i/>
          <w:iCs/>
          <w:sz w:val="22"/>
          <w:rtl/>
          <w:lang w:val="en-GB" w:bidi="ar-EG"/>
        </w:rPr>
        <w:t>إذ يشير</w:t>
      </w:r>
      <w:r w:rsidRPr="00500ED2">
        <w:rPr>
          <w:rFonts w:hint="cs"/>
          <w:sz w:val="22"/>
          <w:rtl/>
          <w:lang w:val="en-GB" w:bidi="ar-EG"/>
        </w:rPr>
        <w:t xml:space="preserve"> إلى المقرر 12/7، الذي رحب </w:t>
      </w:r>
      <w:r>
        <w:rPr>
          <w:rFonts w:hint="cs"/>
          <w:sz w:val="22"/>
          <w:rtl/>
          <w:lang w:val="en-GB" w:bidi="ar-EG"/>
        </w:rPr>
        <w:t xml:space="preserve">فيه </w:t>
      </w:r>
      <w:r w:rsidRPr="00500ED2">
        <w:rPr>
          <w:rFonts w:hint="cs"/>
          <w:sz w:val="22"/>
          <w:rtl/>
          <w:lang w:val="en-GB" w:bidi="ar-EG"/>
        </w:rPr>
        <w:t>بخطة عمل الاعتبارات الجنسانية 2015-2020 في إطار الاتفاقية،</w:t>
      </w:r>
    </w:p>
    <w:p w:rsidR="00F83419" w:rsidRDefault="00F83419" w:rsidP="00A012E8">
      <w:pPr>
        <w:spacing w:after="120"/>
        <w:ind w:firstLine="720"/>
        <w:jc w:val="both"/>
        <w:rPr>
          <w:sz w:val="22"/>
          <w:rtl/>
          <w:lang w:val="en-GB" w:bidi="ar-EG"/>
        </w:rPr>
      </w:pPr>
      <w:r w:rsidRPr="00500ED2">
        <w:rPr>
          <w:rFonts w:hint="cs"/>
          <w:i/>
          <w:iCs/>
          <w:sz w:val="22"/>
          <w:rtl/>
          <w:lang w:val="en-GB" w:bidi="ar-EG"/>
        </w:rPr>
        <w:t>وإذ يلاحظ</w:t>
      </w:r>
      <w:r w:rsidRPr="00500ED2">
        <w:rPr>
          <w:rFonts w:hint="cs"/>
          <w:sz w:val="22"/>
          <w:rtl/>
          <w:lang w:val="en-GB" w:bidi="ar-EG"/>
        </w:rPr>
        <w:t xml:space="preserve"> أن خطة عمل الاعتبارات الجنسانية 2015-2020 هي عند نقطة منتصف الطريق، </w:t>
      </w:r>
      <w:r w:rsidRPr="00500ED2">
        <w:rPr>
          <w:rFonts w:hint="cs"/>
          <w:i/>
          <w:iCs/>
          <w:sz w:val="22"/>
          <w:rtl/>
          <w:lang w:val="en-GB" w:bidi="ar-EG"/>
        </w:rPr>
        <w:t>وإذ يقرّ</w:t>
      </w:r>
      <w:r w:rsidRPr="00500ED2">
        <w:rPr>
          <w:rFonts w:hint="cs"/>
          <w:sz w:val="22"/>
          <w:rtl/>
          <w:lang w:val="en-GB" w:bidi="ar-EG"/>
        </w:rPr>
        <w:t xml:space="preserve"> بالحاجة إلى التنفيذ الفعال للخطة، بما في ذلك نحو تحقيق أهداف أيشي للتنوع البيولوجي والخطة الاستراتيجية للتنوع البيولوجي 2011-2020،</w:t>
      </w:r>
    </w:p>
    <w:p w:rsidR="00F83419" w:rsidRPr="00107DD5" w:rsidRDefault="00F83419" w:rsidP="00A012E8">
      <w:pPr>
        <w:spacing w:after="120"/>
        <w:ind w:firstLine="720"/>
        <w:jc w:val="both"/>
        <w:rPr>
          <w:sz w:val="22"/>
          <w:rtl/>
          <w:lang w:val="en-GB" w:bidi="ar-EG"/>
        </w:rPr>
      </w:pPr>
      <w:r>
        <w:rPr>
          <w:rFonts w:hint="cs"/>
          <w:sz w:val="22"/>
          <w:rtl/>
          <w:lang w:val="en-GB" w:bidi="ar-EG"/>
        </w:rPr>
        <w:t>1-</w:t>
      </w:r>
      <w:r>
        <w:rPr>
          <w:sz w:val="22"/>
          <w:rtl/>
          <w:lang w:val="en-GB" w:bidi="ar-EG"/>
        </w:rPr>
        <w:tab/>
      </w:r>
      <w:r w:rsidRPr="00107DD5">
        <w:rPr>
          <w:rFonts w:hint="cs"/>
          <w:i/>
          <w:iCs/>
          <w:sz w:val="22"/>
          <w:rtl/>
          <w:lang w:val="en-GB" w:bidi="ar-EG"/>
        </w:rPr>
        <w:t>ي</w:t>
      </w:r>
      <w:r w:rsidRPr="00107DD5">
        <w:rPr>
          <w:i/>
          <w:iCs/>
          <w:sz w:val="22"/>
          <w:rtl/>
          <w:lang w:val="en-GB" w:bidi="ar-EG"/>
        </w:rPr>
        <w:t>رحب</w:t>
      </w:r>
      <w:r w:rsidRPr="00107DD5">
        <w:rPr>
          <w:sz w:val="22"/>
          <w:rtl/>
          <w:lang w:val="en-GB" w:bidi="ar-EG"/>
        </w:rPr>
        <w:t xml:space="preserve"> بالتقييم المحدث للتقدم المحرز في تنفيذ خطة عمل</w:t>
      </w:r>
      <w:r>
        <w:rPr>
          <w:rFonts w:hint="cs"/>
          <w:sz w:val="22"/>
          <w:rtl/>
          <w:lang w:val="en-GB" w:bidi="ar-EG"/>
        </w:rPr>
        <w:t xml:space="preserve"> الاعتبارات</w:t>
      </w:r>
      <w:r w:rsidRPr="00107DD5">
        <w:rPr>
          <w:sz w:val="22"/>
          <w:rtl/>
          <w:lang w:val="en-GB" w:bidi="ar-EG"/>
        </w:rPr>
        <w:t xml:space="preserve"> الجنسانية 2015-2020؛</w:t>
      </w:r>
      <w:r w:rsidRPr="00107DD5">
        <w:rPr>
          <w:sz w:val="22"/>
          <w:vertAlign w:val="superscript"/>
          <w:lang w:val="en-GB" w:bidi="ar-EG"/>
        </w:rPr>
        <w:footnoteReference w:id="5"/>
      </w:r>
    </w:p>
    <w:p w:rsidR="00F83419" w:rsidRDefault="00F83419" w:rsidP="00A012E8">
      <w:pPr>
        <w:spacing w:after="120"/>
        <w:ind w:firstLine="720"/>
        <w:jc w:val="both"/>
        <w:rPr>
          <w:sz w:val="22"/>
          <w:rtl/>
          <w:lang w:val="en-GB" w:bidi="ar-EG"/>
        </w:rPr>
      </w:pPr>
      <w:r>
        <w:rPr>
          <w:rFonts w:hint="cs"/>
          <w:sz w:val="22"/>
          <w:rtl/>
          <w:lang w:val="en-GB" w:bidi="ar-EG"/>
        </w:rPr>
        <w:t>2-</w:t>
      </w:r>
      <w:r>
        <w:rPr>
          <w:sz w:val="22"/>
          <w:rtl/>
          <w:lang w:val="en-GB" w:bidi="ar-EG"/>
        </w:rPr>
        <w:tab/>
      </w:r>
      <w:r w:rsidRPr="00500ED2">
        <w:rPr>
          <w:rFonts w:hint="cs"/>
          <w:i/>
          <w:iCs/>
          <w:sz w:val="22"/>
          <w:rtl/>
          <w:lang w:val="en-GB" w:bidi="ar-EG"/>
        </w:rPr>
        <w:t>يشد</w:t>
      </w:r>
      <w:r>
        <w:rPr>
          <w:rFonts w:hint="cs"/>
          <w:i/>
          <w:iCs/>
          <w:sz w:val="22"/>
          <w:rtl/>
          <w:lang w:val="en-GB" w:bidi="ar-EG"/>
        </w:rPr>
        <w:t>ّ</w:t>
      </w:r>
      <w:r w:rsidRPr="00500ED2">
        <w:rPr>
          <w:rFonts w:hint="cs"/>
          <w:i/>
          <w:iCs/>
          <w:sz w:val="22"/>
          <w:rtl/>
          <w:lang w:val="en-GB" w:bidi="ar-EG"/>
        </w:rPr>
        <w:t>د</w:t>
      </w:r>
      <w:r w:rsidRPr="00500ED2">
        <w:rPr>
          <w:rFonts w:hint="cs"/>
          <w:sz w:val="22"/>
          <w:rtl/>
          <w:lang w:val="en-GB" w:bidi="ar-EG"/>
        </w:rPr>
        <w:t xml:space="preserve"> على الحاجة إلى معالجة الاعتبارات ال</w:t>
      </w:r>
      <w:r>
        <w:rPr>
          <w:rFonts w:hint="cs"/>
          <w:sz w:val="22"/>
          <w:rtl/>
          <w:lang w:val="en-GB" w:bidi="ar-EG"/>
        </w:rPr>
        <w:t>ج</w:t>
      </w:r>
      <w:r w:rsidRPr="00500ED2">
        <w:rPr>
          <w:rFonts w:hint="cs"/>
          <w:sz w:val="22"/>
          <w:rtl/>
          <w:lang w:val="en-GB" w:bidi="ar-EG"/>
        </w:rPr>
        <w:t>نسانية في إعداد إطار التنوع البيولوجي</w:t>
      </w:r>
      <w:r>
        <w:rPr>
          <w:rFonts w:hint="cs"/>
          <w:sz w:val="22"/>
          <w:rtl/>
          <w:lang w:val="en-GB" w:bidi="ar-EG"/>
        </w:rPr>
        <w:t xml:space="preserve"> لما</w:t>
      </w:r>
      <w:r w:rsidRPr="00500ED2">
        <w:rPr>
          <w:rFonts w:hint="cs"/>
          <w:sz w:val="22"/>
          <w:rtl/>
          <w:lang w:val="en-GB" w:bidi="ar-EG"/>
        </w:rPr>
        <w:t xml:space="preserve"> بعد عام 2020 وبما يتماشى مع الأهداف الجنسانية لأهداف التنمية المستدامة؛</w:t>
      </w:r>
      <w:bookmarkStart w:id="5" w:name="_Hlk518965717"/>
      <w:r w:rsidRPr="00500ED2">
        <w:rPr>
          <w:sz w:val="22"/>
          <w:vertAlign w:val="superscript"/>
          <w:lang w:val="en-GB" w:bidi="ar-EG"/>
        </w:rPr>
        <w:footnoteReference w:id="6"/>
      </w:r>
      <w:bookmarkEnd w:id="5"/>
    </w:p>
    <w:p w:rsidR="00F83419" w:rsidRDefault="00F83419" w:rsidP="00A012E8">
      <w:pPr>
        <w:spacing w:after="120"/>
        <w:ind w:firstLine="720"/>
        <w:jc w:val="both"/>
        <w:rPr>
          <w:sz w:val="22"/>
          <w:rtl/>
          <w:lang w:val="en-GB" w:bidi="ar-EG"/>
        </w:rPr>
      </w:pPr>
      <w:r>
        <w:rPr>
          <w:rFonts w:hint="cs"/>
          <w:sz w:val="22"/>
          <w:rtl/>
          <w:lang w:val="en-GB" w:bidi="ar-EG"/>
        </w:rPr>
        <w:t>3-</w:t>
      </w:r>
      <w:r>
        <w:rPr>
          <w:sz w:val="22"/>
          <w:rtl/>
          <w:lang w:val="en-GB" w:bidi="ar-EG"/>
        </w:rPr>
        <w:tab/>
      </w:r>
      <w:r w:rsidRPr="00107DD5">
        <w:rPr>
          <w:rFonts w:hint="cs"/>
          <w:i/>
          <w:iCs/>
          <w:sz w:val="22"/>
          <w:rtl/>
          <w:lang w:val="en-GB" w:bidi="ar-EG"/>
        </w:rPr>
        <w:t>ي</w:t>
      </w:r>
      <w:r w:rsidRPr="00107DD5">
        <w:rPr>
          <w:i/>
          <w:iCs/>
          <w:sz w:val="22"/>
          <w:rtl/>
          <w:lang w:val="en-GB" w:bidi="ar-EG"/>
        </w:rPr>
        <w:t>شجع</w:t>
      </w:r>
      <w:r w:rsidRPr="00107DD5">
        <w:rPr>
          <w:sz w:val="22"/>
          <w:rtl/>
          <w:lang w:val="en-GB" w:bidi="ar-EG"/>
        </w:rPr>
        <w:t xml:space="preserve"> </w:t>
      </w:r>
      <w:r>
        <w:rPr>
          <w:rFonts w:hint="cs"/>
          <w:sz w:val="22"/>
          <w:rtl/>
          <w:lang w:val="en-GB" w:bidi="ar-EG"/>
        </w:rPr>
        <w:t xml:space="preserve">الأطراف </w:t>
      </w:r>
      <w:r w:rsidRPr="00107DD5">
        <w:rPr>
          <w:sz w:val="22"/>
          <w:rtl/>
          <w:lang w:val="en-GB" w:bidi="ar-EG"/>
        </w:rPr>
        <w:t xml:space="preserve">على </w:t>
      </w:r>
      <w:r>
        <w:rPr>
          <w:rFonts w:hint="cs"/>
          <w:sz w:val="22"/>
          <w:rtl/>
          <w:lang w:val="en-GB" w:bidi="ar-EG"/>
        </w:rPr>
        <w:t>إعداد</w:t>
      </w:r>
      <w:r w:rsidRPr="00107DD5">
        <w:rPr>
          <w:sz w:val="22"/>
          <w:rtl/>
          <w:lang w:val="en-GB" w:bidi="ar-EG"/>
        </w:rPr>
        <w:t xml:space="preserve"> وتنفيذ استراتيجيات وإجراءات </w:t>
      </w:r>
      <w:r>
        <w:rPr>
          <w:rFonts w:hint="cs"/>
          <w:sz w:val="22"/>
          <w:rtl/>
          <w:lang w:val="en-GB" w:bidi="ar-EG"/>
        </w:rPr>
        <w:t>مراعية للاعتبارات</w:t>
      </w:r>
      <w:r w:rsidRPr="00107DD5">
        <w:rPr>
          <w:sz w:val="22"/>
          <w:rtl/>
          <w:lang w:val="en-GB" w:bidi="ar-EG"/>
        </w:rPr>
        <w:t xml:space="preserve"> الجنساني</w:t>
      </w:r>
      <w:r>
        <w:rPr>
          <w:rFonts w:hint="cs"/>
          <w:sz w:val="22"/>
          <w:rtl/>
          <w:lang w:val="en-GB" w:bidi="ar-EG"/>
        </w:rPr>
        <w:t>ة</w:t>
      </w:r>
      <w:r w:rsidRPr="00107DD5">
        <w:rPr>
          <w:sz w:val="22"/>
          <w:rtl/>
          <w:lang w:val="en-GB" w:bidi="ar-EG"/>
        </w:rPr>
        <w:t xml:space="preserve"> لدعم تنفيذ الاتفاقية والخطة الاستراتيجية للتنوع البيولوجي 2011-2020</w:t>
      </w:r>
      <w:r>
        <w:rPr>
          <w:rFonts w:hint="cs"/>
          <w:sz w:val="22"/>
          <w:rtl/>
          <w:lang w:val="en-GB" w:bidi="ar-EG"/>
        </w:rPr>
        <w:t>؛</w:t>
      </w:r>
    </w:p>
    <w:p w:rsidR="00F83419" w:rsidRDefault="00F83419" w:rsidP="00A012E8">
      <w:pPr>
        <w:spacing w:after="120"/>
        <w:ind w:firstLine="720"/>
        <w:jc w:val="both"/>
        <w:rPr>
          <w:sz w:val="22"/>
          <w:rtl/>
          <w:lang w:val="en-GB" w:bidi="ar-EG"/>
        </w:rPr>
      </w:pPr>
      <w:r>
        <w:rPr>
          <w:rFonts w:hint="cs"/>
          <w:sz w:val="22"/>
          <w:rtl/>
          <w:lang w:val="en-GB" w:bidi="ar-EG"/>
        </w:rPr>
        <w:lastRenderedPageBreak/>
        <w:t>4-</w:t>
      </w:r>
      <w:r>
        <w:rPr>
          <w:sz w:val="22"/>
          <w:rtl/>
          <w:lang w:val="en-GB" w:bidi="ar-EG"/>
        </w:rPr>
        <w:tab/>
      </w:r>
      <w:r>
        <w:rPr>
          <w:rFonts w:hint="cs"/>
          <w:i/>
          <w:iCs/>
          <w:sz w:val="22"/>
          <w:rtl/>
          <w:lang w:val="en-GB" w:bidi="ar-EG"/>
        </w:rPr>
        <w:t>يشجع</w:t>
      </w:r>
      <w:r w:rsidRPr="00500ED2">
        <w:rPr>
          <w:rFonts w:hint="cs"/>
          <w:sz w:val="22"/>
          <w:rtl/>
          <w:lang w:val="en-GB" w:bidi="ar-EG"/>
        </w:rPr>
        <w:t xml:space="preserve"> الأطراف </w:t>
      </w:r>
      <w:r w:rsidRPr="007C3604">
        <w:rPr>
          <w:rFonts w:hint="cs"/>
          <w:i/>
          <w:iCs/>
          <w:sz w:val="22"/>
          <w:rtl/>
          <w:lang w:val="en-GB" w:bidi="ar-EG"/>
        </w:rPr>
        <w:t>ويدعو</w:t>
      </w:r>
      <w:r>
        <w:rPr>
          <w:rFonts w:hint="cs"/>
          <w:sz w:val="22"/>
          <w:rtl/>
          <w:lang w:val="en-GB" w:bidi="ar-EG"/>
        </w:rPr>
        <w:t xml:space="preserve"> </w:t>
      </w:r>
      <w:r w:rsidRPr="00500ED2">
        <w:rPr>
          <w:rFonts w:hint="cs"/>
          <w:sz w:val="22"/>
          <w:rtl/>
          <w:lang w:val="en-GB" w:bidi="ar-EG"/>
        </w:rPr>
        <w:t>أصحاب المصلحة المعنيين الآخرين</w:t>
      </w:r>
      <w:r>
        <w:rPr>
          <w:rFonts w:hint="cs"/>
          <w:sz w:val="22"/>
          <w:rtl/>
          <w:lang w:val="en-GB" w:bidi="ar-EG"/>
        </w:rPr>
        <w:t xml:space="preserve"> إلى</w:t>
      </w:r>
      <w:r w:rsidRPr="00500ED2">
        <w:rPr>
          <w:rFonts w:hint="cs"/>
          <w:sz w:val="22"/>
          <w:rtl/>
          <w:lang w:val="en-GB" w:bidi="ar-EG"/>
        </w:rPr>
        <w:t xml:space="preserve"> دعم </w:t>
      </w:r>
      <w:r>
        <w:rPr>
          <w:rFonts w:hint="cs"/>
          <w:sz w:val="22"/>
          <w:rtl/>
          <w:lang w:val="en-GB" w:bidi="ar-EG"/>
        </w:rPr>
        <w:t>ال</w:t>
      </w:r>
      <w:r w:rsidRPr="00500ED2">
        <w:rPr>
          <w:rFonts w:hint="cs"/>
          <w:sz w:val="22"/>
          <w:rtl/>
          <w:lang w:val="en-GB" w:bidi="ar-EG"/>
        </w:rPr>
        <w:t xml:space="preserve">إجراءات </w:t>
      </w:r>
      <w:r>
        <w:rPr>
          <w:rFonts w:hint="cs"/>
          <w:sz w:val="22"/>
          <w:rtl/>
          <w:lang w:val="en-GB" w:bidi="ar-EG"/>
        </w:rPr>
        <w:t xml:space="preserve">الرامية إلى </w:t>
      </w:r>
      <w:r w:rsidRPr="00500ED2">
        <w:rPr>
          <w:rFonts w:hint="cs"/>
          <w:sz w:val="22"/>
          <w:rtl/>
          <w:lang w:val="en-GB" w:bidi="ar-EG"/>
        </w:rPr>
        <w:t xml:space="preserve">تعزيز </w:t>
      </w:r>
      <w:r>
        <w:rPr>
          <w:rFonts w:hint="cs"/>
          <w:sz w:val="22"/>
          <w:rtl/>
          <w:lang w:val="en-GB" w:bidi="ar-EG"/>
        </w:rPr>
        <w:t>ال</w:t>
      </w:r>
      <w:r w:rsidRPr="00500ED2">
        <w:rPr>
          <w:rFonts w:hint="cs"/>
          <w:sz w:val="22"/>
          <w:rtl/>
          <w:lang w:val="en-GB" w:bidi="ar-EG"/>
        </w:rPr>
        <w:t>معارف</w:t>
      </w:r>
      <w:r>
        <w:rPr>
          <w:rFonts w:hint="cs"/>
          <w:sz w:val="22"/>
          <w:rtl/>
          <w:lang w:val="en-GB" w:bidi="ar-EG"/>
        </w:rPr>
        <w:t xml:space="preserve"> المتعلقة بالروابط القائمة بين</w:t>
      </w:r>
      <w:r w:rsidRPr="00500ED2">
        <w:rPr>
          <w:rFonts w:hint="cs"/>
          <w:sz w:val="22"/>
          <w:rtl/>
          <w:lang w:val="en-GB" w:bidi="ar-EG"/>
        </w:rPr>
        <w:t xml:space="preserve"> الاعتبارات الجنسانية </w:t>
      </w:r>
      <w:r>
        <w:rPr>
          <w:rFonts w:hint="cs"/>
          <w:sz w:val="22"/>
          <w:rtl/>
          <w:lang w:val="en-GB" w:bidi="ar-EG"/>
        </w:rPr>
        <w:t>و</w:t>
      </w:r>
      <w:r w:rsidRPr="00500ED2">
        <w:rPr>
          <w:rFonts w:hint="cs"/>
          <w:sz w:val="22"/>
          <w:rtl/>
          <w:lang w:val="en-GB" w:bidi="ar-EG"/>
        </w:rPr>
        <w:t xml:space="preserve">التنوع البيولوجي، </w:t>
      </w:r>
      <w:r>
        <w:rPr>
          <w:rFonts w:hint="cs"/>
          <w:sz w:val="22"/>
          <w:rtl/>
          <w:lang w:val="en-GB" w:bidi="ar-EG"/>
        </w:rPr>
        <w:t>بوسائل منها</w:t>
      </w:r>
      <w:r w:rsidRPr="00500ED2">
        <w:rPr>
          <w:rFonts w:hint="cs"/>
          <w:sz w:val="22"/>
          <w:rtl/>
          <w:lang w:val="en-GB" w:bidi="ar-EG"/>
        </w:rPr>
        <w:t xml:space="preserve"> توفير </w:t>
      </w:r>
      <w:r>
        <w:rPr>
          <w:rFonts w:hint="cs"/>
          <w:sz w:val="22"/>
          <w:rtl/>
          <w:lang w:val="en-GB" w:bidi="ar-EG"/>
        </w:rPr>
        <w:t>الموارد</w:t>
      </w:r>
      <w:r w:rsidRPr="00500ED2">
        <w:rPr>
          <w:rFonts w:hint="cs"/>
          <w:sz w:val="22"/>
          <w:rtl/>
          <w:lang w:val="en-GB" w:bidi="ar-EG"/>
        </w:rPr>
        <w:t xml:space="preserve"> لبناء القدرات في </w:t>
      </w:r>
      <w:r>
        <w:rPr>
          <w:rFonts w:hint="cs"/>
          <w:sz w:val="22"/>
          <w:rtl/>
          <w:lang w:val="en-GB" w:bidi="ar-EG"/>
        </w:rPr>
        <w:t>مجال ال</w:t>
      </w:r>
      <w:r w:rsidRPr="00500ED2">
        <w:rPr>
          <w:rFonts w:hint="cs"/>
          <w:sz w:val="22"/>
          <w:rtl/>
          <w:lang w:val="en-GB" w:bidi="ar-EG"/>
        </w:rPr>
        <w:t>قضايا الجنسانية و</w:t>
      </w:r>
      <w:r>
        <w:rPr>
          <w:rFonts w:hint="cs"/>
          <w:sz w:val="22"/>
          <w:rtl/>
          <w:lang w:val="en-GB" w:bidi="ar-EG"/>
        </w:rPr>
        <w:t xml:space="preserve">قضايا </w:t>
      </w:r>
      <w:r w:rsidRPr="00500ED2">
        <w:rPr>
          <w:rFonts w:hint="cs"/>
          <w:sz w:val="22"/>
          <w:rtl/>
          <w:lang w:val="en-GB" w:bidi="ar-EG"/>
        </w:rPr>
        <w:t xml:space="preserve">التنوع البيولوجي، وجمع البيانات </w:t>
      </w:r>
      <w:r>
        <w:rPr>
          <w:rFonts w:hint="cs"/>
          <w:sz w:val="22"/>
          <w:rtl/>
          <w:lang w:val="en-GB" w:bidi="ar-EG"/>
        </w:rPr>
        <w:t>المصنّفة حسب نوع الجنس</w:t>
      </w:r>
      <w:r w:rsidRPr="00500ED2">
        <w:rPr>
          <w:rFonts w:hint="cs"/>
          <w:sz w:val="22"/>
          <w:rtl/>
          <w:lang w:val="en-GB" w:bidi="ar-EG"/>
        </w:rPr>
        <w:t>؛</w:t>
      </w:r>
    </w:p>
    <w:p w:rsidR="00F83419" w:rsidRDefault="00F83419" w:rsidP="00A012E8">
      <w:pPr>
        <w:spacing w:after="120"/>
        <w:ind w:firstLine="720"/>
        <w:jc w:val="both"/>
        <w:rPr>
          <w:sz w:val="22"/>
          <w:rtl/>
          <w:lang w:val="en-GB" w:bidi="ar-EG"/>
        </w:rPr>
      </w:pPr>
      <w:r>
        <w:rPr>
          <w:rFonts w:hint="cs"/>
          <w:sz w:val="22"/>
          <w:rtl/>
          <w:lang w:val="en-GB" w:bidi="ar-EG"/>
        </w:rPr>
        <w:t>5-</w:t>
      </w:r>
      <w:r>
        <w:rPr>
          <w:sz w:val="22"/>
          <w:rtl/>
          <w:lang w:val="en-GB" w:bidi="ar-EG"/>
        </w:rPr>
        <w:tab/>
      </w:r>
      <w:r>
        <w:rPr>
          <w:rFonts w:hint="cs"/>
          <w:i/>
          <w:iCs/>
          <w:sz w:val="22"/>
          <w:rtl/>
          <w:lang w:val="en-GB" w:bidi="ar-EG"/>
        </w:rPr>
        <w:t>يشجع</w:t>
      </w:r>
      <w:r w:rsidRPr="00500ED2">
        <w:rPr>
          <w:rFonts w:hint="cs"/>
          <w:sz w:val="22"/>
          <w:rtl/>
          <w:lang w:val="en-GB" w:bidi="ar-EG"/>
        </w:rPr>
        <w:t xml:space="preserve"> الأطراف </w:t>
      </w:r>
      <w:r w:rsidRPr="007C3604">
        <w:rPr>
          <w:rFonts w:hint="cs"/>
          <w:i/>
          <w:iCs/>
          <w:sz w:val="22"/>
          <w:rtl/>
          <w:lang w:val="en-GB" w:bidi="ar-EG"/>
        </w:rPr>
        <w:t>ويدعو</w:t>
      </w:r>
      <w:r>
        <w:rPr>
          <w:rFonts w:hint="cs"/>
          <w:sz w:val="22"/>
          <w:rtl/>
          <w:lang w:val="en-GB" w:bidi="ar-EG"/>
        </w:rPr>
        <w:t xml:space="preserve"> </w:t>
      </w:r>
      <w:r w:rsidRPr="00500ED2">
        <w:rPr>
          <w:rFonts w:hint="cs"/>
          <w:sz w:val="22"/>
          <w:rtl/>
          <w:lang w:val="en-GB" w:bidi="ar-EG"/>
        </w:rPr>
        <w:t xml:space="preserve">أصحاب المصلحة المعنيين الآخرين </w:t>
      </w:r>
      <w:r>
        <w:rPr>
          <w:rFonts w:hint="cs"/>
          <w:sz w:val="22"/>
          <w:rtl/>
          <w:lang w:val="en-GB" w:bidi="ar-EG"/>
        </w:rPr>
        <w:t xml:space="preserve">إلى </w:t>
      </w:r>
      <w:r w:rsidRPr="00500ED2">
        <w:rPr>
          <w:rFonts w:hint="cs"/>
          <w:sz w:val="22"/>
          <w:rtl/>
          <w:lang w:val="en-GB" w:bidi="ar-EG"/>
        </w:rPr>
        <w:t>دعم النُهج المت</w:t>
      </w:r>
      <w:r>
        <w:rPr>
          <w:rFonts w:hint="cs"/>
          <w:sz w:val="22"/>
          <w:rtl/>
          <w:lang w:val="en-GB" w:bidi="ar-EG"/>
        </w:rPr>
        <w:t>ناسقة</w:t>
      </w:r>
      <w:r w:rsidRPr="00500ED2">
        <w:rPr>
          <w:rFonts w:hint="cs"/>
          <w:sz w:val="22"/>
          <w:rtl/>
          <w:lang w:val="en-GB" w:bidi="ar-EG"/>
        </w:rPr>
        <w:t xml:space="preserve"> في مجال بناء القدرات وتنفيذ التدابير المراعية للاعتبارات الجنسانية </w:t>
      </w:r>
      <w:r>
        <w:rPr>
          <w:rFonts w:hint="cs"/>
          <w:sz w:val="22"/>
          <w:rtl/>
          <w:lang w:val="en-GB" w:bidi="ar-EG"/>
        </w:rPr>
        <w:t xml:space="preserve">في مجال التنوع البيولوجي </w:t>
      </w:r>
      <w:r w:rsidRPr="00C63A1A">
        <w:rPr>
          <w:sz w:val="22"/>
          <w:rtl/>
          <w:lang w:val="en-GB" w:bidi="ar-EG"/>
        </w:rPr>
        <w:t>عبر الاتفاقات البيئية المتعددة الأطراف؛</w:t>
      </w:r>
    </w:p>
    <w:p w:rsidR="00F83419" w:rsidRDefault="00F83419" w:rsidP="00A012E8">
      <w:pPr>
        <w:spacing w:after="120"/>
        <w:ind w:firstLine="720"/>
        <w:jc w:val="both"/>
        <w:rPr>
          <w:sz w:val="22"/>
          <w:rtl/>
          <w:lang w:val="en-GB" w:bidi="ar-EG"/>
        </w:rPr>
      </w:pPr>
      <w:r>
        <w:rPr>
          <w:rFonts w:hint="cs"/>
          <w:sz w:val="22"/>
          <w:rtl/>
          <w:lang w:val="en-GB" w:bidi="ar-EG"/>
        </w:rPr>
        <w:t>6-</w:t>
      </w:r>
      <w:r>
        <w:rPr>
          <w:sz w:val="22"/>
          <w:rtl/>
          <w:lang w:val="en-GB" w:bidi="ar-EG"/>
        </w:rPr>
        <w:tab/>
      </w:r>
      <w:r w:rsidRPr="00500ED2">
        <w:rPr>
          <w:rFonts w:hint="cs"/>
          <w:i/>
          <w:iCs/>
          <w:sz w:val="22"/>
          <w:rtl/>
          <w:lang w:val="en-GB" w:bidi="ar-EG"/>
        </w:rPr>
        <w:t>يطلب</w:t>
      </w:r>
      <w:r w:rsidRPr="00500ED2">
        <w:rPr>
          <w:rFonts w:hint="cs"/>
          <w:sz w:val="22"/>
          <w:rtl/>
          <w:lang w:val="en-GB" w:bidi="ar-EG"/>
        </w:rPr>
        <w:t xml:space="preserve"> </w:t>
      </w:r>
      <w:r w:rsidRPr="00060243">
        <w:rPr>
          <w:rFonts w:hint="cs"/>
          <w:i/>
          <w:iCs/>
          <w:sz w:val="22"/>
          <w:rtl/>
          <w:lang w:val="en-GB" w:bidi="ar-EG"/>
        </w:rPr>
        <w:t>إلى</w:t>
      </w:r>
      <w:r w:rsidRPr="00500ED2">
        <w:rPr>
          <w:rFonts w:hint="cs"/>
          <w:sz w:val="22"/>
          <w:rtl/>
          <w:lang w:val="en-GB" w:bidi="ar-EG"/>
        </w:rPr>
        <w:t xml:space="preserve"> الأمينة التنفيذية أن تجري، رهنا</w:t>
      </w:r>
      <w:r>
        <w:rPr>
          <w:rFonts w:hint="cs"/>
          <w:sz w:val="22"/>
          <w:rtl/>
          <w:lang w:val="en-GB" w:bidi="ar-EG"/>
        </w:rPr>
        <w:t>ً</w:t>
      </w:r>
      <w:r w:rsidRPr="00500ED2">
        <w:rPr>
          <w:rFonts w:hint="cs"/>
          <w:sz w:val="22"/>
          <w:rtl/>
          <w:lang w:val="en-GB" w:bidi="ar-EG"/>
        </w:rPr>
        <w:t xml:space="preserve"> بتوافر الموارد، استعراضا لتنفيذ خطة عمل الاعتبارات الجنسانية 2015-2020، بالتوازي مع إعداد الإصدار الخامس </w:t>
      </w:r>
      <w:r>
        <w:rPr>
          <w:rFonts w:hint="cs"/>
          <w:sz w:val="22"/>
          <w:rtl/>
          <w:lang w:val="en-GB" w:bidi="ar-EG"/>
        </w:rPr>
        <w:t>لنشرة</w:t>
      </w:r>
      <w:r w:rsidRPr="00500ED2">
        <w:rPr>
          <w:rFonts w:hint="cs"/>
          <w:sz w:val="22"/>
          <w:rtl/>
          <w:lang w:val="en-GB" w:bidi="ar-EG"/>
        </w:rPr>
        <w:t xml:space="preserve"> </w:t>
      </w:r>
      <w:r w:rsidRPr="00500ED2">
        <w:rPr>
          <w:rFonts w:hint="cs"/>
          <w:i/>
          <w:iCs/>
          <w:sz w:val="22"/>
          <w:rtl/>
          <w:lang w:val="en-GB" w:bidi="ar-EG"/>
        </w:rPr>
        <w:t>التوقعات العالمية للتنوع البيولوجي</w:t>
      </w:r>
      <w:r>
        <w:rPr>
          <w:rFonts w:hint="cs"/>
          <w:i/>
          <w:iCs/>
          <w:sz w:val="22"/>
          <w:rtl/>
          <w:lang w:val="en-GB" w:bidi="ar-EG"/>
        </w:rPr>
        <w:t xml:space="preserve"> </w:t>
      </w:r>
      <w:r w:rsidRPr="00060243">
        <w:rPr>
          <w:rFonts w:hint="cs"/>
          <w:sz w:val="22"/>
          <w:rtl/>
          <w:lang w:val="en-GB" w:bidi="ar-EG"/>
        </w:rPr>
        <w:t>والإصدار الثاني لنشرة</w:t>
      </w:r>
      <w:r>
        <w:rPr>
          <w:rFonts w:hint="cs"/>
          <w:sz w:val="22"/>
          <w:rtl/>
          <w:lang w:val="en-GB" w:bidi="ar-EG"/>
        </w:rPr>
        <w:t xml:space="preserve"> </w:t>
      </w:r>
      <w:r w:rsidRPr="00060243">
        <w:rPr>
          <w:rFonts w:hint="cs"/>
          <w:i/>
          <w:iCs/>
          <w:sz w:val="22"/>
          <w:rtl/>
          <w:lang w:val="en-GB" w:bidi="ar-EG"/>
        </w:rPr>
        <w:t>التوقعات المحلية للتنوع البيولوجي</w:t>
      </w:r>
      <w:r w:rsidRPr="00500ED2">
        <w:rPr>
          <w:rFonts w:hint="cs"/>
          <w:sz w:val="22"/>
          <w:rtl/>
          <w:lang w:val="en-GB" w:bidi="ar-EG"/>
        </w:rPr>
        <w:t>، من أجل تحديد الفجوات، وأفضل الممارسات والدروس المستفادة</w:t>
      </w:r>
      <w:r>
        <w:rPr>
          <w:rFonts w:hint="cs"/>
          <w:sz w:val="22"/>
          <w:rtl/>
          <w:lang w:val="en-GB" w:bidi="ar-EG"/>
        </w:rPr>
        <w:t>؛</w:t>
      </w:r>
    </w:p>
    <w:p w:rsidR="00F83419" w:rsidRDefault="00F83419" w:rsidP="00A012E8">
      <w:pPr>
        <w:spacing w:after="120"/>
        <w:ind w:firstLine="720"/>
        <w:jc w:val="both"/>
        <w:rPr>
          <w:sz w:val="22"/>
          <w:rtl/>
          <w:lang w:val="en-GB" w:bidi="ar-EG"/>
        </w:rPr>
      </w:pPr>
      <w:r>
        <w:rPr>
          <w:rFonts w:hint="cs"/>
          <w:sz w:val="22"/>
          <w:rtl/>
          <w:lang w:val="en-GB" w:bidi="ar-EG"/>
        </w:rPr>
        <w:t>7-</w:t>
      </w:r>
      <w:r>
        <w:rPr>
          <w:sz w:val="22"/>
          <w:rtl/>
          <w:lang w:val="en-GB" w:bidi="ar-EG"/>
        </w:rPr>
        <w:tab/>
      </w:r>
      <w:r w:rsidRPr="00060243">
        <w:rPr>
          <w:i/>
          <w:iCs/>
          <w:sz w:val="22"/>
          <w:rtl/>
          <w:lang w:val="en-GB" w:bidi="ar-EG"/>
        </w:rPr>
        <w:t>يطلب أيضا</w:t>
      </w:r>
      <w:r w:rsidRPr="00060243">
        <w:rPr>
          <w:rFonts w:hint="cs"/>
          <w:i/>
          <w:iCs/>
          <w:sz w:val="22"/>
          <w:rtl/>
          <w:lang w:val="en-GB" w:bidi="ar-EG"/>
        </w:rPr>
        <w:t>ً</w:t>
      </w:r>
      <w:r w:rsidRPr="00060243">
        <w:rPr>
          <w:i/>
          <w:iCs/>
          <w:sz w:val="22"/>
          <w:rtl/>
          <w:lang w:val="en-GB" w:bidi="ar-EG"/>
        </w:rPr>
        <w:t xml:space="preserve"> إلى</w:t>
      </w:r>
      <w:r w:rsidRPr="00060243">
        <w:rPr>
          <w:sz w:val="22"/>
          <w:rtl/>
          <w:lang w:val="en-GB" w:bidi="ar-EG"/>
        </w:rPr>
        <w:t xml:space="preserve"> الأمين</w:t>
      </w:r>
      <w:r>
        <w:rPr>
          <w:rFonts w:hint="cs"/>
          <w:sz w:val="22"/>
          <w:rtl/>
          <w:lang w:val="en-GB" w:bidi="ar-EG"/>
        </w:rPr>
        <w:t>ة</w:t>
      </w:r>
      <w:r w:rsidRPr="00060243">
        <w:rPr>
          <w:sz w:val="22"/>
          <w:rtl/>
          <w:lang w:val="en-GB" w:bidi="ar-EG"/>
        </w:rPr>
        <w:t xml:space="preserve"> التنفيذي</w:t>
      </w:r>
      <w:r>
        <w:rPr>
          <w:rFonts w:hint="cs"/>
          <w:sz w:val="22"/>
          <w:rtl/>
          <w:lang w:val="en-GB" w:bidi="ar-EG"/>
        </w:rPr>
        <w:t>ة أن تنظم</w:t>
      </w:r>
      <w:r w:rsidRPr="00060243">
        <w:rPr>
          <w:sz w:val="22"/>
          <w:rtl/>
          <w:lang w:val="en-GB" w:bidi="ar-EG"/>
        </w:rPr>
        <w:t>، رهنا</w:t>
      </w:r>
      <w:r>
        <w:rPr>
          <w:rFonts w:hint="cs"/>
          <w:sz w:val="22"/>
          <w:rtl/>
          <w:lang w:val="en-GB" w:bidi="ar-EG"/>
        </w:rPr>
        <w:t>ً</w:t>
      </w:r>
      <w:r w:rsidRPr="00060243">
        <w:rPr>
          <w:sz w:val="22"/>
          <w:rtl/>
          <w:lang w:val="en-GB" w:bidi="ar-EG"/>
        </w:rPr>
        <w:t xml:space="preserve"> بتوافر الموارد، حلقات عمل إقليمية بشأن الروابط</w:t>
      </w:r>
      <w:r>
        <w:rPr>
          <w:rFonts w:hint="cs"/>
          <w:sz w:val="22"/>
          <w:rtl/>
          <w:lang w:val="en-GB" w:bidi="ar-EG"/>
        </w:rPr>
        <w:t xml:space="preserve"> القائمة</w:t>
      </w:r>
      <w:r w:rsidRPr="00060243">
        <w:rPr>
          <w:sz w:val="22"/>
          <w:rtl/>
          <w:lang w:val="en-GB" w:bidi="ar-EG"/>
        </w:rPr>
        <w:t xml:space="preserve"> بين ال</w:t>
      </w:r>
      <w:r>
        <w:rPr>
          <w:rFonts w:hint="cs"/>
          <w:sz w:val="22"/>
          <w:rtl/>
          <w:lang w:val="en-GB" w:bidi="ar-EG"/>
        </w:rPr>
        <w:t>اعتبا</w:t>
      </w:r>
      <w:r w:rsidRPr="00060243">
        <w:rPr>
          <w:sz w:val="22"/>
          <w:rtl/>
          <w:lang w:val="en-GB" w:bidi="ar-EG"/>
        </w:rPr>
        <w:t>ر</w:t>
      </w:r>
      <w:r>
        <w:rPr>
          <w:rFonts w:hint="cs"/>
          <w:sz w:val="22"/>
          <w:rtl/>
          <w:lang w:val="en-GB" w:bidi="ar-EG"/>
        </w:rPr>
        <w:t>ات</w:t>
      </w:r>
      <w:r w:rsidRPr="00060243">
        <w:rPr>
          <w:sz w:val="22"/>
          <w:rtl/>
          <w:lang w:val="en-GB" w:bidi="ar-EG"/>
        </w:rPr>
        <w:t xml:space="preserve"> الجنساني</w:t>
      </w:r>
      <w:r>
        <w:rPr>
          <w:rFonts w:hint="cs"/>
          <w:sz w:val="22"/>
          <w:rtl/>
          <w:lang w:val="en-GB" w:bidi="ar-EG"/>
        </w:rPr>
        <w:t>ة</w:t>
      </w:r>
      <w:r w:rsidRPr="00060243">
        <w:rPr>
          <w:sz w:val="22"/>
          <w:rtl/>
          <w:lang w:val="en-GB" w:bidi="ar-EG"/>
        </w:rPr>
        <w:t xml:space="preserve"> والتنوع البيولوجي، والدروس المستفادة من تنفيذ خطة </w:t>
      </w:r>
      <w:r w:rsidRPr="00060243">
        <w:rPr>
          <w:rFonts w:hint="cs"/>
          <w:sz w:val="22"/>
          <w:rtl/>
          <w:lang w:val="en-GB" w:bidi="ar-EG"/>
        </w:rPr>
        <w:t>عمل الاعتبارات الجنسانية 2015-2020</w:t>
      </w:r>
      <w:r>
        <w:rPr>
          <w:rFonts w:hint="cs"/>
          <w:sz w:val="22"/>
          <w:rtl/>
          <w:lang w:val="en-GB" w:bidi="ar-EG"/>
        </w:rPr>
        <w:t>؛</w:t>
      </w:r>
    </w:p>
    <w:p w:rsidR="00F83419" w:rsidRPr="007C3604" w:rsidRDefault="00F83419" w:rsidP="00A012E8">
      <w:pPr>
        <w:spacing w:after="120"/>
        <w:ind w:firstLine="720"/>
        <w:jc w:val="both"/>
        <w:rPr>
          <w:sz w:val="22"/>
          <w:lang w:val="en-GB" w:bidi="ar-EG"/>
        </w:rPr>
      </w:pPr>
      <w:r>
        <w:rPr>
          <w:rFonts w:hint="cs"/>
          <w:sz w:val="22"/>
          <w:rtl/>
          <w:lang w:val="en-GB" w:bidi="ar-EG"/>
        </w:rPr>
        <w:t>8-</w:t>
      </w:r>
      <w:r>
        <w:rPr>
          <w:rFonts w:hint="cs"/>
          <w:sz w:val="22"/>
          <w:rtl/>
          <w:lang w:val="en-GB" w:bidi="ar-EG"/>
        </w:rPr>
        <w:tab/>
      </w:r>
      <w:r w:rsidRPr="007C3604">
        <w:rPr>
          <w:rFonts w:hint="cs"/>
          <w:i/>
          <w:iCs/>
          <w:sz w:val="22"/>
          <w:rtl/>
          <w:lang w:val="en-GB" w:bidi="ar-EG"/>
        </w:rPr>
        <w:t>يطلب كذلك</w:t>
      </w:r>
      <w:r>
        <w:rPr>
          <w:rFonts w:hint="cs"/>
          <w:sz w:val="22"/>
          <w:rtl/>
          <w:lang w:val="en-GB" w:bidi="ar-EG"/>
        </w:rPr>
        <w:t xml:space="preserve"> إلى الأمينة التنفيذية أن تدرج، رهنا بتوافر الموارد، المناقشات حول الروابط بين الاعتبارات الجنسانية والتنوع البيولوجي، والدروس المستفادة من تنفيذ خطة </w:t>
      </w:r>
      <w:r w:rsidRPr="007C3604">
        <w:rPr>
          <w:rFonts w:hint="cs"/>
          <w:sz w:val="22"/>
          <w:rtl/>
          <w:lang w:val="en-GB" w:bidi="ar-EG"/>
        </w:rPr>
        <w:t>عمل الاعتبارات الجنسانية 2015-2020</w:t>
      </w:r>
      <w:r>
        <w:rPr>
          <w:rFonts w:hint="cs"/>
          <w:sz w:val="22"/>
          <w:rtl/>
          <w:lang w:val="en-GB" w:bidi="ar-EG"/>
        </w:rPr>
        <w:t xml:space="preserve"> ضمن المشاورات الإقليمية حول الإطار العالمي للتنوع البيولوجي لما بعد عام 2020.</w:t>
      </w:r>
    </w:p>
    <w:p w:rsidR="00F83419" w:rsidRPr="00CF389B" w:rsidRDefault="00F83419" w:rsidP="00F83419">
      <w:pPr>
        <w:spacing w:after="120" w:line="204" w:lineRule="auto"/>
        <w:jc w:val="both"/>
        <w:rPr>
          <w:sz w:val="22"/>
          <w:lang w:bidi="ar-EG"/>
        </w:rPr>
      </w:pPr>
    </w:p>
    <w:p w:rsidR="00F83419" w:rsidRDefault="00F83419">
      <w:pPr>
        <w:bidi w:val="0"/>
        <w:spacing w:line="240" w:lineRule="auto"/>
        <w:jc w:val="left"/>
        <w:rPr>
          <w:sz w:val="24"/>
          <w:rtl/>
          <w:lang w:bidi="ar-EG"/>
        </w:rPr>
      </w:pPr>
      <w:r>
        <w:rPr>
          <w:sz w:val="24"/>
          <w:rtl/>
          <w:lang w:bidi="ar-EG"/>
        </w:rPr>
        <w:br w:type="page"/>
      </w:r>
    </w:p>
    <w:p w:rsidR="00F83419" w:rsidRPr="00971188" w:rsidRDefault="00F83419" w:rsidP="004F11E7">
      <w:pPr>
        <w:pStyle w:val="Heading2"/>
        <w:rPr>
          <w:b w:val="0"/>
          <w:bCs w:val="0"/>
          <w:sz w:val="24"/>
          <w:rtl/>
          <w:lang w:val="en-GB" w:bidi="ar-EG"/>
        </w:rPr>
      </w:pPr>
      <w:bookmarkStart w:id="6" w:name="_Toc525624393"/>
      <w:r w:rsidRPr="00971188">
        <w:rPr>
          <w:rFonts w:hint="cs"/>
          <w:sz w:val="24"/>
          <w:rtl/>
          <w:lang w:val="en-GB"/>
        </w:rPr>
        <w:lastRenderedPageBreak/>
        <w:t>2</w:t>
      </w:r>
      <w:r w:rsidR="004F11E7" w:rsidRPr="004F11E7">
        <w:rPr>
          <w:rFonts w:hint="cs"/>
          <w:sz w:val="24"/>
          <w:rtl/>
          <w:lang w:val="en-GB"/>
        </w:rPr>
        <w:t>/</w:t>
      </w:r>
      <w:r w:rsidRPr="00971188">
        <w:rPr>
          <w:rFonts w:hint="cs"/>
          <w:sz w:val="24"/>
          <w:rtl/>
          <w:lang w:val="en-GB"/>
        </w:rPr>
        <w:t>2</w:t>
      </w:r>
      <w:r w:rsidRPr="00971188">
        <w:rPr>
          <w:rFonts w:hint="cs"/>
          <w:sz w:val="24"/>
          <w:rtl/>
          <w:lang w:val="en-GB"/>
        </w:rPr>
        <w:tab/>
        <w:t>تقييم واستعراض فعالية بروتوكول ناغويا</w:t>
      </w:r>
      <w:bookmarkEnd w:id="6"/>
    </w:p>
    <w:p w:rsidR="00F83419" w:rsidRPr="003F4EB7" w:rsidRDefault="000D2D30" w:rsidP="00A012E8">
      <w:pPr>
        <w:spacing w:after="120"/>
        <w:ind w:firstLine="720"/>
        <w:rPr>
          <w:i/>
          <w:iCs/>
          <w:sz w:val="22"/>
          <w:rtl/>
          <w:lang w:bidi="ar-EG"/>
        </w:rPr>
      </w:pPr>
      <w:r>
        <w:rPr>
          <w:rFonts w:hint="cs"/>
          <w:i/>
          <w:iCs/>
          <w:sz w:val="22"/>
          <w:rtl/>
          <w:lang w:bidi="ar-EG"/>
        </w:rPr>
        <w:t>إن الهيئة الفرعية للتنفيذ</w:t>
      </w:r>
    </w:p>
    <w:p w:rsidR="00F83419" w:rsidRPr="003F4EB7" w:rsidRDefault="00F83419" w:rsidP="00A012E8">
      <w:pPr>
        <w:pStyle w:val="Para1"/>
        <w:numPr>
          <w:ilvl w:val="0"/>
          <w:numId w:val="0"/>
        </w:numPr>
        <w:bidi/>
        <w:spacing w:before="0" w:line="216" w:lineRule="auto"/>
        <w:ind w:firstLine="720"/>
        <w:rPr>
          <w:rFonts w:cs="Simplified Arabic"/>
          <w:szCs w:val="24"/>
          <w:rtl/>
        </w:rPr>
      </w:pPr>
      <w:r w:rsidRPr="003F4EB7">
        <w:rPr>
          <w:rFonts w:cs="Simplified Arabic" w:hint="cs"/>
          <w:i/>
          <w:iCs/>
          <w:szCs w:val="24"/>
          <w:rtl/>
          <w:lang w:bidi="ar-EG"/>
        </w:rPr>
        <w:t>توصي</w:t>
      </w:r>
      <w:r w:rsidRPr="003F4EB7">
        <w:rPr>
          <w:rFonts w:cs="Simplified Arabic" w:hint="cs"/>
          <w:szCs w:val="24"/>
          <w:rtl/>
          <w:lang w:bidi="ar-EG"/>
        </w:rPr>
        <w:t xml:space="preserve"> بأن يعتمد مؤتمر الأطراف العامل كاجتماع للأطراف في بروتوكول ناغويا، في اجتماعه الثالث، مقررا على غرار ما يلي:</w:t>
      </w:r>
    </w:p>
    <w:p w:rsidR="00F83419" w:rsidRPr="003F4EB7" w:rsidRDefault="00F83419" w:rsidP="00A012E8">
      <w:pPr>
        <w:pStyle w:val="Para1"/>
        <w:numPr>
          <w:ilvl w:val="0"/>
          <w:numId w:val="0"/>
        </w:numPr>
        <w:bidi/>
        <w:spacing w:before="0" w:line="216" w:lineRule="auto"/>
        <w:ind w:left="720"/>
        <w:rPr>
          <w:rFonts w:cs="Simplified Arabic"/>
          <w:i/>
          <w:iCs/>
          <w:kern w:val="22"/>
          <w:szCs w:val="24"/>
          <w:rtl/>
          <w:lang w:bidi="ar-EG"/>
        </w:rPr>
      </w:pPr>
      <w:r w:rsidRPr="003F4EB7">
        <w:rPr>
          <w:rFonts w:cs="Simplified Arabic"/>
          <w:i/>
          <w:iCs/>
          <w:szCs w:val="24"/>
          <w:rtl/>
        </w:rPr>
        <w:t>إ</w:t>
      </w:r>
      <w:r w:rsidRPr="003F4EB7">
        <w:rPr>
          <w:rFonts w:cs="Simplified Arabic" w:hint="cs"/>
          <w:i/>
          <w:iCs/>
          <w:szCs w:val="24"/>
          <w:rtl/>
        </w:rPr>
        <w:t>ن</w:t>
      </w:r>
      <w:r w:rsidRPr="003F4EB7">
        <w:rPr>
          <w:rFonts w:cs="Simplified Arabic"/>
          <w:i/>
          <w:iCs/>
          <w:szCs w:val="24"/>
          <w:rtl/>
        </w:rPr>
        <w:t xml:space="preserve"> مؤتمر الأطراف العامل كاجتماع للأطراف في بروتوكول ناغويا</w:t>
      </w:r>
    </w:p>
    <w:p w:rsidR="00F83419" w:rsidRPr="003F4EB7" w:rsidRDefault="00F83419" w:rsidP="00A012E8">
      <w:pPr>
        <w:pStyle w:val="Para1"/>
        <w:numPr>
          <w:ilvl w:val="1"/>
          <w:numId w:val="35"/>
        </w:numPr>
        <w:bidi/>
        <w:spacing w:before="0" w:line="216" w:lineRule="auto"/>
        <w:rPr>
          <w:rFonts w:eastAsia="Calibri" w:cs="Simplified Arabic"/>
          <w:kern w:val="22"/>
          <w:szCs w:val="24"/>
        </w:rPr>
      </w:pPr>
      <w:r w:rsidRPr="003F4EB7">
        <w:rPr>
          <w:rFonts w:cs="Simplified Arabic"/>
          <w:i/>
          <w:iCs/>
          <w:szCs w:val="24"/>
          <w:rtl/>
        </w:rPr>
        <w:t>يحيط علما</w:t>
      </w:r>
      <w:r w:rsidRPr="003F4EB7">
        <w:rPr>
          <w:rFonts w:cs="Simplified Arabic"/>
          <w:szCs w:val="24"/>
          <w:rtl/>
        </w:rPr>
        <w:t xml:space="preserve"> بالنتائج الرئيسية لأول تقييم واستعراض للبروتوكول</w:t>
      </w:r>
      <w:r w:rsidRPr="003F4EB7">
        <w:rPr>
          <w:rFonts w:cs="Simplified Arabic" w:hint="cs"/>
          <w:szCs w:val="24"/>
          <w:rtl/>
        </w:rPr>
        <w:t xml:space="preserve"> </w:t>
      </w:r>
      <w:r w:rsidRPr="003F4EB7">
        <w:rPr>
          <w:rFonts w:eastAsia="Calibri" w:cs="Simplified Arabic" w:hint="cs"/>
          <w:kern w:val="22"/>
          <w:szCs w:val="24"/>
          <w:rtl/>
        </w:rPr>
        <w:t>الوارد في المرفق الأول</w:t>
      </w:r>
      <w:r w:rsidRPr="003F4EB7">
        <w:rPr>
          <w:rFonts w:cs="Simplified Arabic"/>
          <w:szCs w:val="24"/>
          <w:rtl/>
        </w:rPr>
        <w:t xml:space="preserve"> والذي يتضمن الإسهامات التي قدمتها لجنة الامتثال؛</w:t>
      </w:r>
    </w:p>
    <w:p w:rsidR="00F83419" w:rsidRPr="003F4EB7" w:rsidRDefault="00F83419" w:rsidP="00A012E8">
      <w:pPr>
        <w:pStyle w:val="Para1"/>
        <w:numPr>
          <w:ilvl w:val="1"/>
          <w:numId w:val="35"/>
        </w:numPr>
        <w:bidi/>
        <w:spacing w:before="0" w:line="216" w:lineRule="auto"/>
        <w:rPr>
          <w:rFonts w:eastAsia="Calibri" w:cs="Simplified Arabic"/>
          <w:kern w:val="22"/>
          <w:szCs w:val="24"/>
        </w:rPr>
      </w:pPr>
      <w:r w:rsidRPr="003F4EB7">
        <w:rPr>
          <w:rFonts w:cs="Simplified Arabic"/>
          <w:i/>
          <w:iCs/>
          <w:szCs w:val="24"/>
          <w:rtl/>
        </w:rPr>
        <w:t>يرحب</w:t>
      </w:r>
      <w:r w:rsidRPr="003F4EB7">
        <w:rPr>
          <w:rFonts w:cs="Simplified Arabic"/>
          <w:szCs w:val="24"/>
          <w:rtl/>
        </w:rPr>
        <w:t xml:space="preserve"> بإطار المؤشرات</w:t>
      </w:r>
      <w:r w:rsidRPr="003F4EB7">
        <w:rPr>
          <w:rFonts w:cs="Simplified Arabic" w:hint="cs"/>
          <w:szCs w:val="24"/>
          <w:rtl/>
        </w:rPr>
        <w:t xml:space="preserve"> الوارد في المرفق الثاني</w:t>
      </w:r>
      <w:r w:rsidRPr="003F4EB7">
        <w:rPr>
          <w:rFonts w:cs="Simplified Arabic"/>
          <w:szCs w:val="24"/>
          <w:rtl/>
        </w:rPr>
        <w:t xml:space="preserve">، </w:t>
      </w:r>
      <w:r w:rsidRPr="003F4EB7">
        <w:rPr>
          <w:rFonts w:cs="Simplified Arabic"/>
          <w:i/>
          <w:iCs/>
          <w:szCs w:val="24"/>
          <w:rtl/>
        </w:rPr>
        <w:t>ويوافق</w:t>
      </w:r>
      <w:r w:rsidRPr="003F4EB7">
        <w:rPr>
          <w:rFonts w:cs="Simplified Arabic"/>
          <w:szCs w:val="24"/>
          <w:rtl/>
        </w:rPr>
        <w:t xml:space="preserve"> على</w:t>
      </w:r>
      <w:r w:rsidRPr="003F4EB7">
        <w:rPr>
          <w:rFonts w:cs="Simplified Arabic" w:hint="cs"/>
          <w:szCs w:val="24"/>
          <w:rtl/>
        </w:rPr>
        <w:t xml:space="preserve"> استخدام النقاط المرجعية الواردة فيه كخط أساس يمكن قياس التقدم في المستقبل؛</w:t>
      </w:r>
    </w:p>
    <w:p w:rsidR="00F83419" w:rsidRPr="003F4EB7" w:rsidRDefault="00F83419" w:rsidP="00A012E8">
      <w:pPr>
        <w:pStyle w:val="Para1"/>
        <w:numPr>
          <w:ilvl w:val="1"/>
          <w:numId w:val="35"/>
        </w:numPr>
        <w:bidi/>
        <w:spacing w:before="0" w:line="216" w:lineRule="auto"/>
        <w:rPr>
          <w:rFonts w:eastAsia="Calibri" w:cs="Simplified Arabic"/>
          <w:kern w:val="22"/>
          <w:szCs w:val="24"/>
        </w:rPr>
      </w:pPr>
      <w:r w:rsidRPr="003F4EB7">
        <w:rPr>
          <w:rFonts w:cs="Simplified Arabic" w:hint="cs"/>
          <w:i/>
          <w:iCs/>
          <w:szCs w:val="24"/>
          <w:rtl/>
        </w:rPr>
        <w:t>يقرر</w:t>
      </w:r>
      <w:r w:rsidRPr="003F4EB7">
        <w:rPr>
          <w:rFonts w:cs="Simplified Arabic" w:hint="cs"/>
          <w:szCs w:val="24"/>
          <w:rtl/>
        </w:rPr>
        <w:t xml:space="preserve"> </w:t>
      </w:r>
      <w:r w:rsidRPr="003F4EB7">
        <w:rPr>
          <w:rFonts w:cs="Simplified Arabic"/>
          <w:szCs w:val="24"/>
          <w:rtl/>
        </w:rPr>
        <w:t>إعادة النظر في الإطار وتحديثه، حسب ما تقتضيه الحاجة في ضوء</w:t>
      </w:r>
      <w:r w:rsidRPr="003F4EB7">
        <w:rPr>
          <w:rFonts w:cs="Simplified Arabic"/>
          <w:szCs w:val="24"/>
          <w:rtl/>
          <w:lang w:bidi="ar-EG"/>
        </w:rPr>
        <w:t xml:space="preserve"> ما يُحرز من</w:t>
      </w:r>
      <w:r w:rsidRPr="003F4EB7">
        <w:rPr>
          <w:rFonts w:cs="Simplified Arabic"/>
          <w:szCs w:val="24"/>
          <w:rtl/>
        </w:rPr>
        <w:t xml:space="preserve"> تقدم إضافي في التنفيذ؛</w:t>
      </w:r>
    </w:p>
    <w:p w:rsidR="00F83419" w:rsidRPr="003F4EB7" w:rsidRDefault="00F83419" w:rsidP="00A012E8">
      <w:pPr>
        <w:pStyle w:val="Para1"/>
        <w:numPr>
          <w:ilvl w:val="1"/>
          <w:numId w:val="35"/>
        </w:numPr>
        <w:bidi/>
        <w:spacing w:before="0" w:line="216" w:lineRule="auto"/>
        <w:rPr>
          <w:rFonts w:eastAsia="Calibri" w:cs="Simplified Arabic"/>
          <w:kern w:val="22"/>
          <w:szCs w:val="24"/>
        </w:rPr>
      </w:pPr>
      <w:r w:rsidRPr="003F4EB7">
        <w:rPr>
          <w:rFonts w:cs="Simplified Arabic"/>
          <w:i/>
          <w:iCs/>
          <w:szCs w:val="24"/>
          <w:rtl/>
        </w:rPr>
        <w:t xml:space="preserve">يرحب </w:t>
      </w:r>
      <w:r w:rsidRPr="003F4EB7">
        <w:rPr>
          <w:rFonts w:cs="Simplified Arabic"/>
          <w:szCs w:val="24"/>
          <w:rtl/>
        </w:rPr>
        <w:t>بالتقدم الذي أحرزته الأطراف في تفعيل البروتوكول؛</w:t>
      </w:r>
    </w:p>
    <w:p w:rsidR="00F83419" w:rsidRPr="003F4EB7" w:rsidRDefault="00F83419" w:rsidP="00A012E8">
      <w:pPr>
        <w:pStyle w:val="Para1"/>
        <w:numPr>
          <w:ilvl w:val="1"/>
          <w:numId w:val="35"/>
        </w:numPr>
        <w:bidi/>
        <w:spacing w:before="0" w:line="216" w:lineRule="auto"/>
        <w:rPr>
          <w:rFonts w:eastAsia="Calibri" w:cs="Simplified Arabic"/>
          <w:kern w:val="22"/>
          <w:szCs w:val="24"/>
        </w:rPr>
      </w:pPr>
      <w:r w:rsidRPr="003F4EB7">
        <w:rPr>
          <w:rFonts w:cs="Simplified Arabic"/>
          <w:i/>
          <w:iCs/>
          <w:szCs w:val="24"/>
          <w:rtl/>
        </w:rPr>
        <w:t>يلاحظ</w:t>
      </w:r>
      <w:r w:rsidRPr="003F4EB7">
        <w:rPr>
          <w:rFonts w:cs="Simplified Arabic"/>
          <w:szCs w:val="24"/>
          <w:rtl/>
        </w:rPr>
        <w:t xml:space="preserve"> </w:t>
      </w:r>
      <w:r w:rsidRPr="003F4EB7">
        <w:rPr>
          <w:rFonts w:cs="Simplified Arabic"/>
          <w:szCs w:val="24"/>
          <w:rtl/>
          <w:lang w:bidi="ar-EG"/>
        </w:rPr>
        <w:t xml:space="preserve">أنّ </w:t>
      </w:r>
      <w:r w:rsidRPr="003F4EB7">
        <w:rPr>
          <w:rFonts w:cs="Simplified Arabic"/>
          <w:szCs w:val="24"/>
          <w:rtl/>
        </w:rPr>
        <w:t>هناك حاجة إلى مزيد من العمل، على سبيل الأولوية:</w:t>
      </w:r>
    </w:p>
    <w:p w:rsidR="00F83419" w:rsidRPr="003F4EB7" w:rsidRDefault="00F83419" w:rsidP="00A012E8">
      <w:pPr>
        <w:pStyle w:val="Para1"/>
        <w:numPr>
          <w:ilvl w:val="2"/>
          <w:numId w:val="35"/>
        </w:numPr>
        <w:tabs>
          <w:tab w:val="clear" w:pos="1440"/>
        </w:tabs>
        <w:bidi/>
        <w:spacing w:before="0" w:line="216" w:lineRule="auto"/>
        <w:ind w:left="0" w:firstLine="720"/>
        <w:rPr>
          <w:rFonts w:cs="Simplified Arabic"/>
          <w:szCs w:val="24"/>
        </w:rPr>
      </w:pPr>
      <w:r w:rsidRPr="003F4EB7">
        <w:rPr>
          <w:rFonts w:cs="Simplified Arabic" w:hint="cs"/>
          <w:szCs w:val="24"/>
          <w:rtl/>
        </w:rPr>
        <w:t xml:space="preserve">لوضع تشريع أو متطلبات تنظيمية للحصول وتقاسم المنافع، لتوفير اليقين القانوني والوضوح والشفافية، </w:t>
      </w:r>
      <w:r w:rsidRPr="003F4EB7">
        <w:rPr>
          <w:rFonts w:cs="Simplified Arabic"/>
          <w:szCs w:val="24"/>
          <w:rtl/>
        </w:rPr>
        <w:t>مع الأخذ في الحسبان الاعتبارات الخاصة وفقا للمادة 8</w:t>
      </w:r>
      <w:r w:rsidRPr="003F4EB7">
        <w:rPr>
          <w:rFonts w:cs="Simplified Arabic" w:hint="cs"/>
          <w:szCs w:val="24"/>
          <w:rtl/>
        </w:rPr>
        <w:t xml:space="preserve"> من البروتوكول</w:t>
      </w:r>
      <w:r w:rsidRPr="003F4EB7">
        <w:rPr>
          <w:rFonts w:cs="Simplified Arabic"/>
          <w:szCs w:val="24"/>
          <w:rtl/>
        </w:rPr>
        <w:t>؛</w:t>
      </w:r>
    </w:p>
    <w:p w:rsidR="00F83419" w:rsidRPr="003F4EB7" w:rsidRDefault="00F83419" w:rsidP="00A012E8">
      <w:pPr>
        <w:pStyle w:val="Para1"/>
        <w:numPr>
          <w:ilvl w:val="2"/>
          <w:numId w:val="35"/>
        </w:numPr>
        <w:tabs>
          <w:tab w:val="clear" w:pos="1440"/>
        </w:tabs>
        <w:bidi/>
        <w:spacing w:before="0" w:line="216" w:lineRule="auto"/>
        <w:ind w:left="0" w:firstLine="720"/>
        <w:rPr>
          <w:rFonts w:eastAsia="Calibri" w:cs="Simplified Arabic"/>
          <w:kern w:val="22"/>
          <w:szCs w:val="24"/>
        </w:rPr>
      </w:pPr>
      <w:r w:rsidRPr="003F4EB7">
        <w:rPr>
          <w:rFonts w:cs="Simplified Arabic"/>
          <w:szCs w:val="24"/>
          <w:rtl/>
        </w:rPr>
        <w:t>لتعزيز تنفيذ الأطراف للأحكام المتعلقة بالامتثال للتشريع المحلي والمتطلبات التنظيمية المحلية للحصول وتقاسم المنافع (المادتان 15 و16)، ورصد استخدام الموارد الجينية (المادة 17)، بما في ذلك تعيين نقاط التفتيش، وكذلك الأحكام المتعلقة بالشعوب الأصلية والمجتمعات المحلية (المواد</w:t>
      </w:r>
      <w:r w:rsidRPr="003F4EB7">
        <w:rPr>
          <w:rFonts w:cs="Simplified Arabic" w:hint="cs"/>
          <w:szCs w:val="24"/>
          <w:rtl/>
        </w:rPr>
        <w:t xml:space="preserve"> 5، و</w:t>
      </w:r>
      <w:r w:rsidRPr="003F4EB7">
        <w:rPr>
          <w:rFonts w:cs="Simplified Arabic"/>
          <w:szCs w:val="24"/>
          <w:rtl/>
        </w:rPr>
        <w:t>6 و7 و12)؛</w:t>
      </w:r>
    </w:p>
    <w:p w:rsidR="00F83419" w:rsidRPr="003F4EB7" w:rsidRDefault="00F83419" w:rsidP="00A012E8">
      <w:pPr>
        <w:pStyle w:val="Para1"/>
        <w:numPr>
          <w:ilvl w:val="2"/>
          <w:numId w:val="35"/>
        </w:numPr>
        <w:tabs>
          <w:tab w:val="clear" w:pos="1440"/>
        </w:tabs>
        <w:bidi/>
        <w:spacing w:before="0" w:line="216" w:lineRule="auto"/>
        <w:ind w:left="0" w:firstLine="720"/>
        <w:rPr>
          <w:rFonts w:eastAsia="Calibri" w:cs="Simplified Arabic"/>
          <w:kern w:val="22"/>
          <w:szCs w:val="24"/>
        </w:rPr>
      </w:pPr>
      <w:r w:rsidRPr="003F4EB7">
        <w:rPr>
          <w:rFonts w:cs="Simplified Arabic"/>
          <w:szCs w:val="24"/>
          <w:rtl/>
        </w:rPr>
        <w:t xml:space="preserve">لدعم </w:t>
      </w:r>
      <w:r>
        <w:rPr>
          <w:rFonts w:cs="Simplified Arabic" w:hint="cs"/>
          <w:szCs w:val="24"/>
          <w:rtl/>
        </w:rPr>
        <w:t>ال</w:t>
      </w:r>
      <w:r w:rsidRPr="003F4EB7">
        <w:rPr>
          <w:rFonts w:cs="Simplified Arabic"/>
          <w:szCs w:val="24"/>
          <w:rtl/>
        </w:rPr>
        <w:t>مشاركة ا</w:t>
      </w:r>
      <w:r>
        <w:rPr>
          <w:rFonts w:cs="Simplified Arabic" w:hint="cs"/>
          <w:szCs w:val="24"/>
          <w:rtl/>
        </w:rPr>
        <w:t>لكاملة والفعالة ل</w:t>
      </w:r>
      <w:r w:rsidRPr="003F4EB7">
        <w:rPr>
          <w:rFonts w:cs="Simplified Arabic"/>
          <w:szCs w:val="24"/>
          <w:rtl/>
        </w:rPr>
        <w:t>لشعوب الأصلية والمجتمعات المحلية</w:t>
      </w:r>
      <w:r w:rsidRPr="003F4EB7">
        <w:rPr>
          <w:rFonts w:cs="Simplified Arabic" w:hint="cs"/>
          <w:szCs w:val="24"/>
          <w:rtl/>
        </w:rPr>
        <w:t xml:space="preserve"> </w:t>
      </w:r>
      <w:r w:rsidRPr="003F4EB7">
        <w:rPr>
          <w:rFonts w:cs="Simplified Arabic"/>
          <w:szCs w:val="24"/>
          <w:rtl/>
        </w:rPr>
        <w:t xml:space="preserve">في تنفيذ البروتوكول، بما في ذلك عن طريق </w:t>
      </w:r>
      <w:r w:rsidRPr="003F4EB7">
        <w:rPr>
          <w:rFonts w:cs="Simplified Arabic" w:hint="cs"/>
          <w:szCs w:val="24"/>
          <w:rtl/>
        </w:rPr>
        <w:t>زيادة وعيه</w:t>
      </w:r>
      <w:r>
        <w:rPr>
          <w:rFonts w:cs="Simplified Arabic" w:hint="cs"/>
          <w:szCs w:val="24"/>
          <w:rtl/>
        </w:rPr>
        <w:t>ا</w:t>
      </w:r>
      <w:r w:rsidRPr="003F4EB7">
        <w:rPr>
          <w:rFonts w:cs="Simplified Arabic" w:hint="cs"/>
          <w:szCs w:val="24"/>
          <w:rtl/>
        </w:rPr>
        <w:t xml:space="preserve"> وقدر</w:t>
      </w:r>
      <w:r>
        <w:rPr>
          <w:rFonts w:cs="Simplified Arabic" w:hint="cs"/>
          <w:szCs w:val="24"/>
          <w:rtl/>
        </w:rPr>
        <w:t>ا</w:t>
      </w:r>
      <w:r w:rsidRPr="003F4EB7">
        <w:rPr>
          <w:rFonts w:cs="Simplified Arabic" w:hint="cs"/>
          <w:szCs w:val="24"/>
          <w:rtl/>
        </w:rPr>
        <w:t>ته</w:t>
      </w:r>
      <w:r>
        <w:rPr>
          <w:rFonts w:cs="Simplified Arabic" w:hint="cs"/>
          <w:szCs w:val="24"/>
          <w:rtl/>
        </w:rPr>
        <w:t>ا</w:t>
      </w:r>
      <w:r w:rsidRPr="003F4EB7">
        <w:rPr>
          <w:rFonts w:cs="Simplified Arabic" w:hint="cs"/>
          <w:szCs w:val="24"/>
          <w:rtl/>
        </w:rPr>
        <w:t xml:space="preserve"> </w:t>
      </w:r>
      <w:r>
        <w:rPr>
          <w:rFonts w:cs="Simplified Arabic" w:hint="cs"/>
          <w:szCs w:val="24"/>
          <w:rtl/>
        </w:rPr>
        <w:t>في مجال</w:t>
      </w:r>
      <w:r w:rsidRPr="003F4EB7">
        <w:rPr>
          <w:rFonts w:cs="Simplified Arabic" w:hint="cs"/>
          <w:szCs w:val="24"/>
          <w:rtl/>
        </w:rPr>
        <w:t xml:space="preserve"> الحصول وتقاسم المنافع</w:t>
      </w:r>
      <w:r>
        <w:rPr>
          <w:rFonts w:cs="Simplified Arabic" w:hint="cs"/>
          <w:szCs w:val="24"/>
          <w:rtl/>
        </w:rPr>
        <w:t>،</w:t>
      </w:r>
      <w:r w:rsidRPr="003F4EB7">
        <w:rPr>
          <w:rFonts w:cs="Simplified Arabic"/>
          <w:szCs w:val="24"/>
          <w:rtl/>
        </w:rPr>
        <w:t xml:space="preserve"> </w:t>
      </w:r>
      <w:r w:rsidRPr="003F4EB7">
        <w:rPr>
          <w:rFonts w:cs="Simplified Arabic" w:hint="cs"/>
          <w:szCs w:val="24"/>
          <w:rtl/>
        </w:rPr>
        <w:t>و</w:t>
      </w:r>
      <w:r w:rsidRPr="003F4EB7">
        <w:rPr>
          <w:rFonts w:cs="Simplified Arabic"/>
          <w:szCs w:val="24"/>
          <w:rtl/>
        </w:rPr>
        <w:t>دعم</w:t>
      </w:r>
      <w:r>
        <w:rPr>
          <w:rFonts w:cs="Simplified Arabic" w:hint="cs"/>
          <w:szCs w:val="24"/>
          <w:rtl/>
        </w:rPr>
        <w:t xml:space="preserve"> الشعوب الأصلية والمجتمعات المحلية</w:t>
      </w:r>
      <w:r w:rsidRPr="003F4EB7">
        <w:rPr>
          <w:rFonts w:cs="Simplified Arabic"/>
          <w:szCs w:val="24"/>
          <w:rtl/>
        </w:rPr>
        <w:t xml:space="preserve"> في وضع بروتوكولات وإجراءات مجتمعية، و</w:t>
      </w:r>
      <w:r w:rsidRPr="003F4EB7">
        <w:rPr>
          <w:rFonts w:cs="Simplified Arabic"/>
          <w:szCs w:val="24"/>
          <w:rtl/>
          <w:lang w:bidi="ar-EG"/>
        </w:rPr>
        <w:t xml:space="preserve">متطلبات دنيا للشروط المتفق عليها بصورة متبادلة وبنود تعاقدية نموذجية لتقاسم المنافع الناشئة عن استخدام المعارف التقليدية المرتبطة بالموارد الجينية، </w:t>
      </w:r>
      <w:r w:rsidRPr="003F4EB7">
        <w:rPr>
          <w:rFonts w:cs="Simplified Arabic" w:hint="cs"/>
          <w:szCs w:val="24"/>
          <w:rtl/>
          <w:lang w:bidi="ar-EG"/>
        </w:rPr>
        <w:t>مع مراعاة قوانينه</w:t>
      </w:r>
      <w:r>
        <w:rPr>
          <w:rFonts w:cs="Simplified Arabic" w:hint="cs"/>
          <w:szCs w:val="24"/>
          <w:rtl/>
          <w:lang w:bidi="ar-EG"/>
        </w:rPr>
        <w:t>ا</w:t>
      </w:r>
      <w:r w:rsidRPr="003F4EB7">
        <w:rPr>
          <w:rFonts w:cs="Simplified Arabic" w:hint="cs"/>
          <w:szCs w:val="24"/>
          <w:rtl/>
          <w:lang w:bidi="ar-EG"/>
        </w:rPr>
        <w:t xml:space="preserve"> العرفية</w:t>
      </w:r>
      <w:r w:rsidRPr="003F4EB7">
        <w:rPr>
          <w:rFonts w:cs="Simplified Arabic" w:hint="cs"/>
          <w:szCs w:val="24"/>
          <w:rtl/>
        </w:rPr>
        <w:t>؛</w:t>
      </w:r>
    </w:p>
    <w:p w:rsidR="00F83419" w:rsidRPr="003F4EB7" w:rsidRDefault="00F83419" w:rsidP="00A012E8">
      <w:pPr>
        <w:pStyle w:val="Para1"/>
        <w:numPr>
          <w:ilvl w:val="2"/>
          <w:numId w:val="35"/>
        </w:numPr>
        <w:tabs>
          <w:tab w:val="clear" w:pos="1440"/>
        </w:tabs>
        <w:bidi/>
        <w:spacing w:before="0" w:line="216" w:lineRule="auto"/>
        <w:ind w:left="0" w:firstLine="720"/>
        <w:rPr>
          <w:rFonts w:eastAsia="Calibri" w:cs="Simplified Arabic"/>
          <w:kern w:val="22"/>
          <w:szCs w:val="24"/>
        </w:rPr>
      </w:pPr>
      <w:r w:rsidRPr="003F4EB7">
        <w:rPr>
          <w:rFonts w:cs="Simplified Arabic"/>
          <w:szCs w:val="24"/>
          <w:rtl/>
        </w:rPr>
        <w:t>رفع مستوى الوعي بين أصحاب المصلحة المعنيين وتشجيع مشاركتهم في تنفيذ البروتوكول؛</w:t>
      </w:r>
    </w:p>
    <w:p w:rsidR="00F83419" w:rsidRPr="003F4EB7" w:rsidRDefault="00F83419" w:rsidP="00A012E8">
      <w:pPr>
        <w:pStyle w:val="Para1"/>
        <w:numPr>
          <w:ilvl w:val="1"/>
          <w:numId w:val="35"/>
        </w:numPr>
        <w:bidi/>
        <w:spacing w:before="0" w:line="216" w:lineRule="auto"/>
        <w:rPr>
          <w:rFonts w:eastAsia="Calibri" w:cs="Simplified Arabic"/>
          <w:kern w:val="22"/>
          <w:szCs w:val="24"/>
        </w:rPr>
      </w:pPr>
      <w:r w:rsidRPr="003F4EB7">
        <w:rPr>
          <w:rFonts w:cs="Simplified Arabic"/>
          <w:i/>
          <w:iCs/>
          <w:szCs w:val="24"/>
          <w:rtl/>
          <w:lang w:val="en-CA"/>
        </w:rPr>
        <w:t>يحث</w:t>
      </w:r>
      <w:r w:rsidRPr="003F4EB7">
        <w:rPr>
          <w:rFonts w:cs="Simplified Arabic"/>
          <w:szCs w:val="24"/>
          <w:rtl/>
          <w:lang w:val="en-CA"/>
        </w:rPr>
        <w:t xml:space="preserve"> الأطراف التي لم تفعل ذلك بعد، على أن:</w:t>
      </w:r>
    </w:p>
    <w:p w:rsidR="00F83419" w:rsidRPr="003F4EB7" w:rsidRDefault="00F83419" w:rsidP="00A012E8">
      <w:pPr>
        <w:pStyle w:val="Para1"/>
        <w:numPr>
          <w:ilvl w:val="2"/>
          <w:numId w:val="35"/>
        </w:numPr>
        <w:tabs>
          <w:tab w:val="clear" w:pos="1440"/>
        </w:tabs>
        <w:bidi/>
        <w:spacing w:before="0" w:line="216" w:lineRule="auto"/>
        <w:ind w:left="0" w:firstLine="720"/>
        <w:rPr>
          <w:rFonts w:eastAsia="Calibri" w:cs="Simplified Arabic"/>
          <w:kern w:val="22"/>
          <w:szCs w:val="24"/>
        </w:rPr>
      </w:pPr>
      <w:r w:rsidRPr="003F4EB7">
        <w:rPr>
          <w:rFonts w:cs="Simplified Arabic"/>
          <w:szCs w:val="24"/>
          <w:rtl/>
        </w:rPr>
        <w:t>تنشئ هياكل مؤسسية وتدابير تشريعية أو إدارية أو سياساتية بشأن الحصول وتقاسم المنافع، مع الأخذ في الحسبان الفقر</w:t>
      </w:r>
      <w:r w:rsidRPr="003F4EB7">
        <w:rPr>
          <w:rFonts w:cs="Simplified Arabic" w:hint="cs"/>
          <w:szCs w:val="24"/>
          <w:rtl/>
        </w:rPr>
        <w:t>تين</w:t>
      </w:r>
      <w:r w:rsidRPr="003F4EB7">
        <w:rPr>
          <w:rFonts w:cs="Simplified Arabic"/>
          <w:szCs w:val="24"/>
          <w:rtl/>
        </w:rPr>
        <w:t xml:space="preserve"> </w:t>
      </w:r>
      <w:r w:rsidRPr="003F4EB7">
        <w:rPr>
          <w:rFonts w:cs="Simplified Arabic" w:hint="cs"/>
          <w:szCs w:val="24"/>
          <w:rtl/>
        </w:rPr>
        <w:t>5</w:t>
      </w:r>
      <w:r w:rsidRPr="003F4EB7">
        <w:rPr>
          <w:rFonts w:cs="Simplified Arabic"/>
          <w:szCs w:val="24"/>
          <w:rtl/>
        </w:rPr>
        <w:t>(أ) و(ب) أعلاه؛</w:t>
      </w:r>
    </w:p>
    <w:p w:rsidR="00F83419" w:rsidRPr="003F4EB7" w:rsidRDefault="00F83419" w:rsidP="00A012E8">
      <w:pPr>
        <w:pStyle w:val="Para1"/>
        <w:numPr>
          <w:ilvl w:val="2"/>
          <w:numId w:val="35"/>
        </w:numPr>
        <w:tabs>
          <w:tab w:val="clear" w:pos="1440"/>
        </w:tabs>
        <w:bidi/>
        <w:spacing w:before="0" w:line="216" w:lineRule="auto"/>
        <w:ind w:left="0" w:firstLine="720"/>
        <w:rPr>
          <w:rFonts w:eastAsia="Calibri" w:cs="Simplified Arabic"/>
          <w:kern w:val="22"/>
          <w:szCs w:val="24"/>
        </w:rPr>
      </w:pPr>
      <w:r w:rsidRPr="003F4EB7">
        <w:rPr>
          <w:rFonts w:cs="Simplified Arabic"/>
          <w:szCs w:val="24"/>
          <w:rtl/>
        </w:rPr>
        <w:t>تتخذ خطوات للتعامل مع المجالات ذات الأولوية المحددة في الفقر</w:t>
      </w:r>
      <w:r w:rsidRPr="003F4EB7">
        <w:rPr>
          <w:rFonts w:cs="Simplified Arabic" w:hint="cs"/>
          <w:szCs w:val="24"/>
          <w:rtl/>
        </w:rPr>
        <w:t>تين</w:t>
      </w:r>
      <w:r w:rsidRPr="003F4EB7">
        <w:rPr>
          <w:rFonts w:cs="Simplified Arabic"/>
          <w:szCs w:val="24"/>
          <w:rtl/>
        </w:rPr>
        <w:t xml:space="preserve"> </w:t>
      </w:r>
      <w:r w:rsidRPr="003F4EB7">
        <w:rPr>
          <w:rFonts w:cs="Simplified Arabic" w:hint="cs"/>
          <w:szCs w:val="24"/>
          <w:rtl/>
        </w:rPr>
        <w:t>5</w:t>
      </w:r>
      <w:r w:rsidRPr="003F4EB7">
        <w:rPr>
          <w:rFonts w:cs="Simplified Arabic"/>
          <w:szCs w:val="24"/>
          <w:rtl/>
        </w:rPr>
        <w:t>(ج) و(د) أعلاه؛</w:t>
      </w:r>
    </w:p>
    <w:p w:rsidR="00F83419" w:rsidRPr="003F4EB7" w:rsidRDefault="00F83419" w:rsidP="00A012E8">
      <w:pPr>
        <w:pStyle w:val="Para1"/>
        <w:numPr>
          <w:ilvl w:val="2"/>
          <w:numId w:val="35"/>
        </w:numPr>
        <w:tabs>
          <w:tab w:val="clear" w:pos="1440"/>
        </w:tabs>
        <w:bidi/>
        <w:spacing w:before="0" w:line="216" w:lineRule="auto"/>
        <w:ind w:left="0" w:firstLine="720"/>
        <w:rPr>
          <w:rFonts w:eastAsia="Calibri" w:cs="Simplified Arabic"/>
          <w:kern w:val="22"/>
          <w:szCs w:val="24"/>
        </w:rPr>
      </w:pPr>
      <w:r w:rsidRPr="003F4EB7">
        <w:rPr>
          <w:rFonts w:cs="Simplified Arabic"/>
          <w:szCs w:val="24"/>
          <w:rtl/>
        </w:rPr>
        <w:t>تنشر في غرفة تبادل معلومات الحصول وتقاسم المنافع جميع المعلومات الإلزامية المتاحة على المستوى الوطني، وفقا للالتزامات المنصوص عليها في الفقرة 2 من المادة 14 من البروتوكول</w:t>
      </w:r>
      <w:r w:rsidRPr="003F4EB7">
        <w:rPr>
          <w:rFonts w:cs="Simplified Arabic" w:hint="cs"/>
          <w:szCs w:val="24"/>
          <w:rtl/>
        </w:rPr>
        <w:t>، بما في ذلك معلومات عن التصاريح أو ما يوازيها لتشكيل شهادات امتثال معترف بها دوليا، في أقرب وقت ممكن، بغية تيسير رصد استخدام الموارد الجينية والتعاون بين الأطراف؛</w:t>
      </w:r>
    </w:p>
    <w:p w:rsidR="00F83419" w:rsidRPr="003F4EB7" w:rsidRDefault="00F83419" w:rsidP="00A012E8">
      <w:pPr>
        <w:pStyle w:val="Para1"/>
        <w:numPr>
          <w:ilvl w:val="1"/>
          <w:numId w:val="35"/>
        </w:numPr>
        <w:bidi/>
        <w:spacing w:before="0" w:line="216" w:lineRule="auto"/>
        <w:rPr>
          <w:rFonts w:eastAsia="Calibri" w:cs="Simplified Arabic"/>
          <w:kern w:val="22"/>
          <w:szCs w:val="24"/>
        </w:rPr>
      </w:pPr>
      <w:r w:rsidRPr="003F4EB7">
        <w:rPr>
          <w:rFonts w:cs="Simplified Arabic"/>
          <w:i/>
          <w:iCs/>
          <w:szCs w:val="24"/>
          <w:rtl/>
        </w:rPr>
        <w:t>يشجع</w:t>
      </w:r>
      <w:r w:rsidRPr="003F4EB7">
        <w:rPr>
          <w:rFonts w:cs="Simplified Arabic"/>
          <w:szCs w:val="24"/>
          <w:rtl/>
        </w:rPr>
        <w:t xml:space="preserve"> الأطراف وغير الأطراف والمنظما</w:t>
      </w:r>
      <w:bookmarkStart w:id="7" w:name="_GoBack"/>
      <w:bookmarkEnd w:id="7"/>
      <w:r w:rsidRPr="003F4EB7">
        <w:rPr>
          <w:rFonts w:cs="Simplified Arabic"/>
          <w:szCs w:val="24"/>
          <w:rtl/>
        </w:rPr>
        <w:t xml:space="preserve">ت المعنية </w:t>
      </w:r>
      <w:r w:rsidRPr="003F4EB7">
        <w:rPr>
          <w:rFonts w:eastAsia="Malgun Gothic" w:cs="Simplified Arabic"/>
          <w:szCs w:val="24"/>
          <w:rtl/>
          <w:lang w:bidi="ar-EG"/>
        </w:rPr>
        <w:t>التي هي في وضع يسمح لها بالقيام بذلك على أن</w:t>
      </w:r>
      <w:r w:rsidRPr="003F4EB7">
        <w:rPr>
          <w:rFonts w:cs="Simplified Arabic"/>
          <w:szCs w:val="24"/>
          <w:rtl/>
        </w:rPr>
        <w:t>:</w:t>
      </w:r>
    </w:p>
    <w:p w:rsidR="00F83419" w:rsidRPr="003F4EB7" w:rsidRDefault="00F83419" w:rsidP="00A012E8">
      <w:pPr>
        <w:pStyle w:val="Para1"/>
        <w:numPr>
          <w:ilvl w:val="2"/>
          <w:numId w:val="35"/>
        </w:numPr>
        <w:tabs>
          <w:tab w:val="clear" w:pos="1440"/>
        </w:tabs>
        <w:bidi/>
        <w:spacing w:before="0" w:line="216" w:lineRule="auto"/>
        <w:ind w:left="0" w:firstLine="720"/>
        <w:rPr>
          <w:rFonts w:eastAsia="Calibri" w:cs="Simplified Arabic"/>
          <w:kern w:val="22"/>
          <w:szCs w:val="24"/>
        </w:rPr>
      </w:pPr>
      <w:r w:rsidRPr="003F4EB7">
        <w:rPr>
          <w:rFonts w:cs="Simplified Arabic"/>
          <w:szCs w:val="24"/>
          <w:rtl/>
        </w:rPr>
        <w:lastRenderedPageBreak/>
        <w:t xml:space="preserve">توسع نطاق جهودها لبناء قدرات الأطراف من البلدان النامية، ولا سيما أقل البلدان نموا والدول الجزرية الصغيرة النامية من بينها، والأطراف التي تمر اقتصاداتها بمرحلة انتقالية، على تنفيذ بروتوكول ناغويا، مع الأخذ في الحسبان المجالات ذات الأولوية المحددة في الفقرة </w:t>
      </w:r>
      <w:r w:rsidRPr="003F4EB7">
        <w:rPr>
          <w:rFonts w:cs="Simplified Arabic" w:hint="cs"/>
          <w:szCs w:val="24"/>
          <w:rtl/>
        </w:rPr>
        <w:t>5</w:t>
      </w:r>
      <w:r w:rsidRPr="003F4EB7">
        <w:rPr>
          <w:rFonts w:cs="Simplified Arabic"/>
          <w:szCs w:val="24"/>
          <w:rtl/>
        </w:rPr>
        <w:t xml:space="preserve"> أعلاه </w:t>
      </w:r>
      <w:r w:rsidRPr="003F4EB7">
        <w:rPr>
          <w:rFonts w:cs="Simplified Arabic" w:hint="cs"/>
          <w:szCs w:val="24"/>
          <w:rtl/>
        </w:rPr>
        <w:t>و</w:t>
      </w:r>
      <w:r w:rsidRPr="003F4EB7">
        <w:rPr>
          <w:rFonts w:cs="Simplified Arabic"/>
          <w:szCs w:val="24"/>
          <w:rtl/>
        </w:rPr>
        <w:t>النتائج الرئيسية</w:t>
      </w:r>
      <w:r w:rsidRPr="003F4EB7">
        <w:rPr>
          <w:rFonts w:cs="Simplified Arabic" w:hint="cs"/>
          <w:szCs w:val="24"/>
          <w:rtl/>
        </w:rPr>
        <w:t xml:space="preserve"> الواردة في المرفق الأول، وكذلك احتياجات وأولويات الشعوب الأصلية والمجتمعات المحلية وأصحاب المصلحة المعنيين؛</w:t>
      </w:r>
    </w:p>
    <w:p w:rsidR="00F83419" w:rsidRPr="003F4EB7" w:rsidRDefault="00F83419" w:rsidP="00A012E8">
      <w:pPr>
        <w:pStyle w:val="Para1"/>
        <w:numPr>
          <w:ilvl w:val="2"/>
          <w:numId w:val="35"/>
        </w:numPr>
        <w:tabs>
          <w:tab w:val="clear" w:pos="1440"/>
        </w:tabs>
        <w:bidi/>
        <w:spacing w:before="0" w:line="216" w:lineRule="auto"/>
        <w:ind w:left="0" w:firstLine="720"/>
        <w:rPr>
          <w:rFonts w:eastAsia="Calibri" w:cs="Simplified Arabic"/>
          <w:kern w:val="22"/>
          <w:szCs w:val="24"/>
        </w:rPr>
      </w:pPr>
      <w:r w:rsidRPr="003F4EB7">
        <w:rPr>
          <w:rFonts w:cs="Simplified Arabic"/>
          <w:szCs w:val="24"/>
          <w:rtl/>
        </w:rPr>
        <w:t>تدعم مبادرات بناء القدرات الرامية إلى تنفيذ البروتوكول، مثل برنامج بناء القدرات الذي نفذته الأمانة والمنظمة الدولية لقانون التنمية من أجل إنشاء أطر قانونية وطنية، بما في ذلك من خلال توفير الموارد المالية؛</w:t>
      </w:r>
    </w:p>
    <w:p w:rsidR="00F83419" w:rsidRPr="003F4EB7" w:rsidRDefault="00F83419" w:rsidP="00A012E8">
      <w:pPr>
        <w:pStyle w:val="Para1"/>
        <w:numPr>
          <w:ilvl w:val="2"/>
          <w:numId w:val="35"/>
        </w:numPr>
        <w:tabs>
          <w:tab w:val="clear" w:pos="1440"/>
        </w:tabs>
        <w:bidi/>
        <w:spacing w:before="0" w:line="216" w:lineRule="auto"/>
        <w:ind w:left="0" w:firstLine="720"/>
        <w:rPr>
          <w:rFonts w:eastAsia="Calibri" w:cs="Simplified Arabic"/>
          <w:kern w:val="22"/>
          <w:szCs w:val="24"/>
        </w:rPr>
      </w:pPr>
      <w:r w:rsidRPr="003F4EB7">
        <w:rPr>
          <w:rFonts w:cs="Simplified Arabic"/>
          <w:szCs w:val="24"/>
          <w:rtl/>
        </w:rPr>
        <w:t>تتيح المعلومات المتعلقة بمبادرات بناء القدرات وموارد بناء القدرات في غرفة تبادل معلومات الحصول وتقاسم المنافع؛</w:t>
      </w:r>
    </w:p>
    <w:p w:rsidR="00F83419" w:rsidRPr="003F4EB7" w:rsidRDefault="00F83419" w:rsidP="00A012E8">
      <w:pPr>
        <w:pStyle w:val="Para1"/>
        <w:numPr>
          <w:ilvl w:val="2"/>
          <w:numId w:val="35"/>
        </w:numPr>
        <w:tabs>
          <w:tab w:val="clear" w:pos="1440"/>
        </w:tabs>
        <w:bidi/>
        <w:spacing w:before="0" w:line="216" w:lineRule="auto"/>
        <w:ind w:left="0" w:firstLine="720"/>
        <w:rPr>
          <w:rFonts w:eastAsia="Calibri" w:cs="Simplified Arabic"/>
          <w:kern w:val="22"/>
          <w:szCs w:val="24"/>
        </w:rPr>
      </w:pPr>
      <w:r w:rsidRPr="003F4EB7">
        <w:rPr>
          <w:rFonts w:cs="Simplified Arabic"/>
          <w:szCs w:val="24"/>
          <w:rtl/>
        </w:rPr>
        <w:t>تنظر في النُهج الإقليمية لدعم التنفيذ المتسق للبروتوكول عن طريق جملة أمور منها أنشطة بناء القدرات بين البلدان التي تتقاسم نفس الموارد الجينية أو المعارف التقليدية المرتبطة بالموارد الجينية؛</w:t>
      </w:r>
    </w:p>
    <w:p w:rsidR="00F83419" w:rsidRPr="003F4EB7" w:rsidRDefault="00F83419" w:rsidP="00A012E8">
      <w:pPr>
        <w:pStyle w:val="Para1"/>
        <w:numPr>
          <w:ilvl w:val="0"/>
          <w:numId w:val="0"/>
        </w:numPr>
        <w:bidi/>
        <w:spacing w:before="0" w:line="216" w:lineRule="auto"/>
        <w:ind w:left="720"/>
        <w:rPr>
          <w:rFonts w:eastAsia="Calibri" w:cs="Simplified Arabic"/>
          <w:kern w:val="22"/>
          <w:szCs w:val="24"/>
        </w:rPr>
      </w:pPr>
      <w:r w:rsidRPr="003F4EB7">
        <w:rPr>
          <w:rFonts w:cs="Simplified Arabic" w:hint="cs"/>
          <w:szCs w:val="24"/>
          <w:rtl/>
        </w:rPr>
        <w:t>(ﻫ)</w:t>
      </w:r>
      <w:r w:rsidRPr="003F4EB7">
        <w:rPr>
          <w:rFonts w:cs="Simplified Arabic" w:hint="cs"/>
          <w:szCs w:val="24"/>
          <w:rtl/>
        </w:rPr>
        <w:tab/>
      </w:r>
      <w:r w:rsidRPr="003F4EB7">
        <w:rPr>
          <w:rFonts w:cs="Simplified Arabic"/>
          <w:szCs w:val="24"/>
          <w:rtl/>
        </w:rPr>
        <w:t>تُيسِر تقاسم المعلومات والخبرات فيما يتعلق بالتعاون عبر الحدود وفقا للمادة 11 من البروتوكول؛</w:t>
      </w:r>
    </w:p>
    <w:p w:rsidR="00F83419" w:rsidRPr="003F4EB7" w:rsidRDefault="00F83419" w:rsidP="00A012E8">
      <w:pPr>
        <w:pStyle w:val="Para1"/>
        <w:numPr>
          <w:ilvl w:val="0"/>
          <w:numId w:val="38"/>
        </w:numPr>
        <w:bidi/>
        <w:spacing w:before="0" w:line="216" w:lineRule="auto"/>
        <w:ind w:left="0" w:firstLine="720"/>
        <w:rPr>
          <w:rFonts w:cs="Simplified Arabic"/>
          <w:szCs w:val="24"/>
        </w:rPr>
      </w:pPr>
      <w:r w:rsidRPr="003F4EB7">
        <w:rPr>
          <w:rFonts w:cs="Simplified Arabic" w:hint="cs"/>
          <w:szCs w:val="24"/>
          <w:rtl/>
        </w:rPr>
        <w:t>تدعم الاتصالات الاستراتيجية لتعزيز الوعي بشأن البروتوكول؛</w:t>
      </w:r>
    </w:p>
    <w:p w:rsidR="00F83419" w:rsidRPr="003F4EB7" w:rsidRDefault="00F83419" w:rsidP="00A012E8">
      <w:pPr>
        <w:pStyle w:val="Para1"/>
        <w:numPr>
          <w:ilvl w:val="0"/>
          <w:numId w:val="39"/>
        </w:numPr>
        <w:bidi/>
        <w:spacing w:before="0" w:line="216" w:lineRule="auto"/>
        <w:ind w:left="0" w:firstLine="720"/>
        <w:rPr>
          <w:rFonts w:cs="Simplified Arabic"/>
          <w:szCs w:val="24"/>
        </w:rPr>
      </w:pPr>
      <w:r w:rsidRPr="003F4EB7">
        <w:rPr>
          <w:rFonts w:cs="Simplified Arabic" w:hint="cs"/>
          <w:szCs w:val="24"/>
          <w:rtl/>
        </w:rPr>
        <w:t>بناء قدر</w:t>
      </w:r>
      <w:r>
        <w:rPr>
          <w:rFonts w:cs="Simplified Arabic" w:hint="cs"/>
          <w:szCs w:val="24"/>
          <w:rtl/>
        </w:rPr>
        <w:t>ات</w:t>
      </w:r>
      <w:r w:rsidRPr="003F4EB7">
        <w:rPr>
          <w:rFonts w:cs="Simplified Arabic" w:hint="cs"/>
          <w:szCs w:val="24"/>
          <w:rtl/>
        </w:rPr>
        <w:t xml:space="preserve"> الأطراف والشعوب الأصلية والمجتمعات المحلية </w:t>
      </w:r>
      <w:r>
        <w:rPr>
          <w:rFonts w:cs="Simplified Arabic" w:hint="cs"/>
          <w:szCs w:val="24"/>
          <w:rtl/>
        </w:rPr>
        <w:t>ل</w:t>
      </w:r>
      <w:r w:rsidRPr="003F4EB7">
        <w:rPr>
          <w:rFonts w:cs="Simplified Arabic" w:hint="cs"/>
          <w:szCs w:val="24"/>
          <w:rtl/>
        </w:rPr>
        <w:t>لتفاوض حول الشروط المتفق عليها بصورة متبادلة وتعزيز الشراكات ونقل التكنولوجيا بين مستخدمي ومقدمي الموارد الجينية و/ أو المعارف التقليدية المرتبطة بها؛</w:t>
      </w:r>
    </w:p>
    <w:p w:rsidR="00F83419" w:rsidRPr="003F4EB7" w:rsidRDefault="00F83419" w:rsidP="00A012E8">
      <w:pPr>
        <w:pStyle w:val="Para1"/>
        <w:numPr>
          <w:ilvl w:val="1"/>
          <w:numId w:val="35"/>
        </w:numPr>
        <w:tabs>
          <w:tab w:val="clear" w:pos="1440"/>
        </w:tabs>
        <w:bidi/>
        <w:spacing w:before="0" w:line="216" w:lineRule="auto"/>
        <w:rPr>
          <w:rFonts w:eastAsia="Calibri" w:cs="Simplified Arabic"/>
          <w:kern w:val="22"/>
          <w:szCs w:val="24"/>
        </w:rPr>
      </w:pPr>
      <w:r w:rsidRPr="003F4EB7">
        <w:rPr>
          <w:rFonts w:cs="Simplified Arabic"/>
          <w:i/>
          <w:iCs/>
          <w:szCs w:val="24"/>
          <w:rtl/>
        </w:rPr>
        <w:t>يدعو</w:t>
      </w:r>
      <w:r w:rsidRPr="003F4EB7">
        <w:rPr>
          <w:rFonts w:cs="Simplified Arabic"/>
          <w:szCs w:val="24"/>
          <w:rtl/>
        </w:rPr>
        <w:t xml:space="preserve"> الأطراف، وغير الأطراف، والمنظمات الدولية، والمصارف الإنمائية الإقليمية، والمؤسسات المالية الأخرى، والقطاع الخاص، إلى توس</w:t>
      </w:r>
      <w:r w:rsidRPr="003F4EB7">
        <w:rPr>
          <w:rFonts w:cs="Simplified Arabic" w:hint="cs"/>
          <w:szCs w:val="24"/>
          <w:rtl/>
        </w:rPr>
        <w:t>ي</w:t>
      </w:r>
      <w:r w:rsidRPr="003F4EB7">
        <w:rPr>
          <w:rFonts w:cs="Simplified Arabic"/>
          <w:szCs w:val="24"/>
          <w:rtl/>
        </w:rPr>
        <w:t>ع نطاق جهودها، حسب الاقتضاء، لتوفير الموارد المالية اللازمة لدعم تنفيذ البروتوكول؛</w:t>
      </w:r>
    </w:p>
    <w:p w:rsidR="00F83419" w:rsidRPr="003F4EB7" w:rsidRDefault="00F83419" w:rsidP="00A012E8">
      <w:pPr>
        <w:pStyle w:val="Para1"/>
        <w:numPr>
          <w:ilvl w:val="1"/>
          <w:numId w:val="35"/>
        </w:numPr>
        <w:tabs>
          <w:tab w:val="clear" w:pos="1440"/>
        </w:tabs>
        <w:bidi/>
        <w:spacing w:before="0" w:line="216" w:lineRule="auto"/>
        <w:rPr>
          <w:rFonts w:eastAsia="Calibri" w:cs="Simplified Arabic"/>
          <w:kern w:val="22"/>
          <w:szCs w:val="24"/>
        </w:rPr>
      </w:pPr>
      <w:r w:rsidRPr="003F4EB7">
        <w:rPr>
          <w:rFonts w:cs="Simplified Arabic"/>
          <w:i/>
          <w:iCs/>
          <w:szCs w:val="24"/>
          <w:rtl/>
        </w:rPr>
        <w:t>يوصي</w:t>
      </w:r>
      <w:r w:rsidRPr="003F4EB7">
        <w:rPr>
          <w:rFonts w:cs="Simplified Arabic"/>
          <w:szCs w:val="24"/>
          <w:rtl/>
        </w:rPr>
        <w:t xml:space="preserve"> بأن يدعو مؤتمر الأطراف، عند اعتماد إرشاده الموجه إلى الآلية المالية فيما يتعلق بدعم تنفيذ بروتوكول ناغويا، مرفق البيئة العالمية إلى مواصلة مساعدة الأطراف المؤهلة</w:t>
      </w:r>
      <w:r w:rsidRPr="003F4EB7">
        <w:rPr>
          <w:rFonts w:cs="Simplified Arabic" w:hint="cs"/>
          <w:szCs w:val="24"/>
          <w:rtl/>
        </w:rPr>
        <w:t xml:space="preserve"> لتنفيذ بروتوكول ناغويا، بما في ذلك وضع تدابير تشريعية وإدارية وسياساتية بشأن الحصول وتقاسم المنافع والترتيبات المؤسسية ذات الصلة، وإتاحة الأموال لهذه الغاية؛</w:t>
      </w:r>
    </w:p>
    <w:p w:rsidR="00F83419" w:rsidRPr="003F4EB7" w:rsidRDefault="00F83419" w:rsidP="00A012E8">
      <w:pPr>
        <w:pStyle w:val="Para1"/>
        <w:numPr>
          <w:ilvl w:val="1"/>
          <w:numId w:val="35"/>
        </w:numPr>
        <w:tabs>
          <w:tab w:val="clear" w:pos="1440"/>
        </w:tabs>
        <w:bidi/>
        <w:spacing w:before="0" w:line="216" w:lineRule="auto"/>
        <w:rPr>
          <w:rFonts w:eastAsia="Calibri" w:cs="Simplified Arabic"/>
          <w:kern w:val="22"/>
          <w:szCs w:val="24"/>
        </w:rPr>
      </w:pPr>
      <w:r w:rsidRPr="003F4EB7">
        <w:rPr>
          <w:rFonts w:cs="Simplified Arabic"/>
          <w:i/>
          <w:iCs/>
          <w:szCs w:val="24"/>
          <w:rtl/>
        </w:rPr>
        <w:t>يشجع</w:t>
      </w:r>
      <w:r w:rsidRPr="003F4EB7">
        <w:rPr>
          <w:rFonts w:cs="Simplified Arabic"/>
          <w:szCs w:val="24"/>
          <w:rtl/>
        </w:rPr>
        <w:t xml:space="preserve"> الأطراف، وغير الأطراف، والشعوب الأصلية والمجتمعات المحلية، والمنظمات ذات الصلة على أن تستفيد من ثروة المعلومات والخبرات المتاحة في التقارير الوطنية المؤقتة وغرفة تبادل معلومات الحصول وتقاسم المنافع، وكذلك</w:t>
      </w:r>
      <w:r w:rsidRPr="003F4EB7">
        <w:rPr>
          <w:rFonts w:cs="Simplified Arabic"/>
          <w:szCs w:val="24"/>
          <w:rtl/>
          <w:lang w:bidi="ar-EG"/>
        </w:rPr>
        <w:t xml:space="preserve"> من</w:t>
      </w:r>
      <w:r w:rsidRPr="003F4EB7">
        <w:rPr>
          <w:rFonts w:cs="Simplified Arabic"/>
          <w:szCs w:val="24"/>
          <w:rtl/>
        </w:rPr>
        <w:t xml:space="preserve"> الأدوات والموارد القائمة (مثل المبادئ التوجيهية ومواد بناء القدرات) من أجل دعم التنفيذ وتشجيع تبادل الخبرات؛</w:t>
      </w:r>
    </w:p>
    <w:p w:rsidR="00F83419" w:rsidRPr="003F4EB7" w:rsidRDefault="00F83419" w:rsidP="00A012E8">
      <w:pPr>
        <w:pStyle w:val="Para1"/>
        <w:numPr>
          <w:ilvl w:val="1"/>
          <w:numId w:val="35"/>
        </w:numPr>
        <w:tabs>
          <w:tab w:val="clear" w:pos="1440"/>
        </w:tabs>
        <w:bidi/>
        <w:spacing w:before="0" w:line="216" w:lineRule="auto"/>
        <w:rPr>
          <w:rFonts w:eastAsia="Calibri" w:cs="Simplified Arabic"/>
          <w:kern w:val="22"/>
          <w:szCs w:val="24"/>
        </w:rPr>
      </w:pPr>
      <w:r w:rsidRPr="003F4EB7">
        <w:rPr>
          <w:rFonts w:cs="Simplified Arabic"/>
          <w:i/>
          <w:iCs/>
          <w:szCs w:val="24"/>
          <w:rtl/>
        </w:rPr>
        <w:t>يدعو</w:t>
      </w:r>
      <w:r w:rsidRPr="003F4EB7">
        <w:rPr>
          <w:rFonts w:cs="Simplified Arabic"/>
          <w:szCs w:val="24"/>
          <w:rtl/>
        </w:rPr>
        <w:t xml:space="preserve"> الأطراف، في ضوء الطابع الشامل للبروتوكول، إلى إنشاء آليات مناسبة لتيسير:</w:t>
      </w:r>
    </w:p>
    <w:p w:rsidR="00F83419" w:rsidRPr="003F4EB7" w:rsidRDefault="00F83419" w:rsidP="00A012E8">
      <w:pPr>
        <w:pStyle w:val="Para1"/>
        <w:numPr>
          <w:ilvl w:val="2"/>
          <w:numId w:val="35"/>
        </w:numPr>
        <w:tabs>
          <w:tab w:val="clear" w:pos="1440"/>
        </w:tabs>
        <w:bidi/>
        <w:spacing w:before="0" w:line="216" w:lineRule="auto"/>
        <w:ind w:left="0" w:firstLine="720"/>
        <w:rPr>
          <w:rFonts w:eastAsia="Calibri" w:cs="Simplified Arabic"/>
          <w:kern w:val="22"/>
          <w:szCs w:val="24"/>
        </w:rPr>
      </w:pPr>
      <w:r w:rsidRPr="003F4EB7">
        <w:rPr>
          <w:rFonts w:cs="Simplified Arabic"/>
          <w:szCs w:val="24"/>
          <w:rtl/>
        </w:rPr>
        <w:t>التنسيق الوطني بين مختلف المؤسسات والوزارات ذات الصلة بالحصول وتقاسم المنافع؛</w:t>
      </w:r>
    </w:p>
    <w:p w:rsidR="00F83419" w:rsidRPr="003F4EB7" w:rsidRDefault="00F83419" w:rsidP="00A012E8">
      <w:pPr>
        <w:pStyle w:val="ListParagraph"/>
        <w:numPr>
          <w:ilvl w:val="2"/>
          <w:numId w:val="35"/>
        </w:numPr>
        <w:tabs>
          <w:tab w:val="clear" w:pos="1440"/>
        </w:tabs>
        <w:bidi/>
        <w:spacing w:after="120" w:line="216" w:lineRule="auto"/>
        <w:ind w:left="0" w:firstLine="720"/>
        <w:contextualSpacing w:val="0"/>
        <w:rPr>
          <w:rFonts w:cs="Simplified Arabic"/>
        </w:rPr>
      </w:pPr>
      <w:r w:rsidRPr="003F4EB7">
        <w:rPr>
          <w:rFonts w:cs="Simplified Arabic" w:hint="cs"/>
          <w:rtl/>
        </w:rPr>
        <w:t>ال</w:t>
      </w:r>
      <w:r w:rsidRPr="003F4EB7">
        <w:rPr>
          <w:rFonts w:cs="Simplified Arabic"/>
          <w:rtl/>
        </w:rPr>
        <w:t>مشاركة</w:t>
      </w:r>
      <w:r w:rsidRPr="003F4EB7">
        <w:rPr>
          <w:rFonts w:cs="Simplified Arabic" w:hint="cs"/>
          <w:rtl/>
        </w:rPr>
        <w:t xml:space="preserve"> الكاملة والفعالة ل</w:t>
      </w:r>
      <w:r w:rsidRPr="003F4EB7">
        <w:rPr>
          <w:rFonts w:cs="Simplified Arabic"/>
          <w:rtl/>
        </w:rPr>
        <w:t>لشعوب الأصلية والمجتمعات المحلية</w:t>
      </w:r>
      <w:r w:rsidRPr="003F4EB7">
        <w:rPr>
          <w:rFonts w:cs="Simplified Arabic" w:hint="cs"/>
          <w:rtl/>
        </w:rPr>
        <w:t xml:space="preserve"> </w:t>
      </w:r>
      <w:r w:rsidRPr="003F4EB7">
        <w:rPr>
          <w:rFonts w:cs="Simplified Arabic"/>
          <w:rtl/>
        </w:rPr>
        <w:t xml:space="preserve">في تنفيذ أحكام البروتوكول المتعلقة بالشعوب الأصلية والمجتمعات المحلية، </w:t>
      </w:r>
      <w:r w:rsidRPr="003F4EB7">
        <w:rPr>
          <w:rFonts w:cs="Simplified Arabic" w:hint="cs"/>
          <w:rtl/>
        </w:rPr>
        <w:t>بهدف مراعاة احتياجاتهم وكذلك الظروف الوطنية</w:t>
      </w:r>
      <w:r w:rsidRPr="003F4EB7">
        <w:rPr>
          <w:rFonts w:cs="Simplified Arabic"/>
          <w:rtl/>
        </w:rPr>
        <w:t>؛</w:t>
      </w:r>
    </w:p>
    <w:p w:rsidR="00F83419" w:rsidRPr="003F4EB7" w:rsidRDefault="00F83419" w:rsidP="00A012E8">
      <w:pPr>
        <w:pStyle w:val="Para1"/>
        <w:numPr>
          <w:ilvl w:val="2"/>
          <w:numId w:val="35"/>
        </w:numPr>
        <w:tabs>
          <w:tab w:val="clear" w:pos="1440"/>
        </w:tabs>
        <w:bidi/>
        <w:spacing w:before="0" w:line="216" w:lineRule="auto"/>
        <w:ind w:left="0" w:firstLine="720"/>
        <w:rPr>
          <w:rFonts w:cs="Simplified Arabic"/>
          <w:szCs w:val="24"/>
        </w:rPr>
      </w:pPr>
      <w:r w:rsidRPr="003F4EB7">
        <w:rPr>
          <w:rFonts w:cs="Simplified Arabic"/>
          <w:szCs w:val="24"/>
          <w:rtl/>
        </w:rPr>
        <w:t xml:space="preserve">مشاركة أصحاب المصلحة المعنيين من مختلف القطاعات بُغية أخذ احتياجاتهم في الحسبان عند وضع </w:t>
      </w:r>
      <w:r w:rsidRPr="003F4EB7">
        <w:rPr>
          <w:rFonts w:cs="Simplified Arabic" w:hint="cs"/>
          <w:szCs w:val="24"/>
          <w:rtl/>
        </w:rPr>
        <w:t>تدابير تشريعية وإدارية وسياساتية بشأن الحصول وتقاسم المنافع</w:t>
      </w:r>
      <w:r w:rsidRPr="003F4EB7">
        <w:rPr>
          <w:rFonts w:cs="Simplified Arabic"/>
          <w:szCs w:val="24"/>
          <w:rtl/>
        </w:rPr>
        <w:t>؛</w:t>
      </w:r>
    </w:p>
    <w:p w:rsidR="00F83419" w:rsidRPr="003F4EB7" w:rsidRDefault="00F83419" w:rsidP="00A012E8">
      <w:pPr>
        <w:pStyle w:val="Para1"/>
        <w:numPr>
          <w:ilvl w:val="1"/>
          <w:numId w:val="35"/>
        </w:numPr>
        <w:bidi/>
        <w:spacing w:before="0" w:line="216" w:lineRule="auto"/>
        <w:rPr>
          <w:rFonts w:eastAsia="Calibri" w:cs="Simplified Arabic"/>
          <w:i/>
          <w:kern w:val="22"/>
          <w:szCs w:val="24"/>
        </w:rPr>
      </w:pPr>
      <w:r w:rsidRPr="003F4EB7">
        <w:rPr>
          <w:rFonts w:cs="Simplified Arabic"/>
          <w:i/>
          <w:iCs/>
          <w:szCs w:val="24"/>
          <w:rtl/>
        </w:rPr>
        <w:t xml:space="preserve">يدعو </w:t>
      </w:r>
      <w:r w:rsidRPr="003F4EB7">
        <w:rPr>
          <w:rFonts w:cs="Simplified Arabic"/>
          <w:szCs w:val="24"/>
          <w:rtl/>
        </w:rPr>
        <w:t>الأطراف</w:t>
      </w:r>
      <w:r w:rsidRPr="003F4EB7">
        <w:rPr>
          <w:rFonts w:cs="Simplified Arabic"/>
          <w:i/>
          <w:iCs/>
          <w:szCs w:val="24"/>
          <w:rtl/>
        </w:rPr>
        <w:t xml:space="preserve"> أيضا</w:t>
      </w:r>
      <w:r w:rsidRPr="003F4EB7">
        <w:rPr>
          <w:rFonts w:cs="Simplified Arabic"/>
          <w:szCs w:val="24"/>
          <w:rtl/>
        </w:rPr>
        <w:t xml:space="preserve"> إلى:</w:t>
      </w:r>
    </w:p>
    <w:p w:rsidR="00F83419" w:rsidRPr="003F4EB7" w:rsidRDefault="00F83419" w:rsidP="00A012E8">
      <w:pPr>
        <w:pStyle w:val="Para1"/>
        <w:numPr>
          <w:ilvl w:val="2"/>
          <w:numId w:val="35"/>
        </w:numPr>
        <w:tabs>
          <w:tab w:val="clear" w:pos="1440"/>
        </w:tabs>
        <w:bidi/>
        <w:spacing w:before="0" w:line="216" w:lineRule="auto"/>
        <w:ind w:left="0" w:firstLine="720"/>
        <w:rPr>
          <w:rFonts w:eastAsia="Calibri" w:cs="Simplified Arabic"/>
          <w:kern w:val="22"/>
          <w:szCs w:val="24"/>
        </w:rPr>
      </w:pPr>
      <w:r w:rsidRPr="003F4EB7">
        <w:rPr>
          <w:rFonts w:cs="Simplified Arabic"/>
          <w:szCs w:val="24"/>
          <w:rtl/>
        </w:rPr>
        <w:t>النظر في تنفيذ تدابير مؤقتة من أجل اكتساب خبرات يمكن أن تفيد في وضع تدابير تشريعية أو إدارية أو سياساتية بشأن الحصول وتقاسم المنافع؛</w:t>
      </w:r>
    </w:p>
    <w:p w:rsidR="00F83419" w:rsidRPr="003F4EB7" w:rsidRDefault="00F83419" w:rsidP="00A012E8">
      <w:pPr>
        <w:pStyle w:val="Para1"/>
        <w:numPr>
          <w:ilvl w:val="2"/>
          <w:numId w:val="35"/>
        </w:numPr>
        <w:tabs>
          <w:tab w:val="clear" w:pos="1440"/>
        </w:tabs>
        <w:bidi/>
        <w:spacing w:before="0" w:line="216" w:lineRule="auto"/>
        <w:ind w:left="0" w:firstLine="720"/>
        <w:rPr>
          <w:rFonts w:cs="Simplified Arabic"/>
          <w:szCs w:val="24"/>
        </w:rPr>
      </w:pPr>
      <w:r w:rsidRPr="003F4EB7">
        <w:rPr>
          <w:rFonts w:cs="Simplified Arabic"/>
          <w:szCs w:val="24"/>
          <w:rtl/>
        </w:rPr>
        <w:lastRenderedPageBreak/>
        <w:t>الأخذ في الحسبان</w:t>
      </w:r>
      <w:r w:rsidRPr="003F4EB7">
        <w:rPr>
          <w:rFonts w:cs="Simplified Arabic" w:hint="cs"/>
          <w:szCs w:val="24"/>
          <w:rtl/>
        </w:rPr>
        <w:t>، في تنفيذ المادة 8 من البروتوكول،</w:t>
      </w:r>
      <w:r w:rsidRPr="003F4EB7">
        <w:rPr>
          <w:rFonts w:cs="Simplified Arabic"/>
          <w:szCs w:val="24"/>
          <w:rtl/>
        </w:rPr>
        <w:t xml:space="preserve"> الأعمال ذات الصلة التي اضطلعت بها منظمة </w:t>
      </w:r>
      <w:r w:rsidRPr="003F4EB7">
        <w:rPr>
          <w:rFonts w:cs="Simplified Arabic" w:hint="cs"/>
          <w:szCs w:val="24"/>
          <w:rtl/>
        </w:rPr>
        <w:t>ا</w:t>
      </w:r>
      <w:r w:rsidRPr="003F4EB7">
        <w:rPr>
          <w:rFonts w:cs="Simplified Arabic"/>
          <w:szCs w:val="24"/>
          <w:rtl/>
        </w:rPr>
        <w:t xml:space="preserve">لأغذية والزراعة </w:t>
      </w:r>
      <w:r w:rsidRPr="003F4EB7">
        <w:rPr>
          <w:rFonts w:cs="Simplified Arabic" w:hint="cs"/>
          <w:szCs w:val="24"/>
          <w:rtl/>
        </w:rPr>
        <w:t xml:space="preserve">للأمم المتحدة </w:t>
      </w:r>
      <w:r w:rsidRPr="003F4EB7">
        <w:rPr>
          <w:rFonts w:cs="Simplified Arabic"/>
          <w:szCs w:val="24"/>
          <w:rtl/>
        </w:rPr>
        <w:t>ومنظمة الصحة العالمية ومنظمات أخرى ذات صلة</w:t>
      </w:r>
      <w:r w:rsidRPr="003F4EB7">
        <w:rPr>
          <w:rFonts w:cs="Simplified Arabic" w:hint="cs"/>
          <w:szCs w:val="24"/>
          <w:rtl/>
        </w:rPr>
        <w:t>، حسب الاقتضاء، ووفقا للظروف الوطنية</w:t>
      </w:r>
      <w:r w:rsidRPr="003F4EB7">
        <w:rPr>
          <w:rFonts w:cs="Simplified Arabic"/>
          <w:szCs w:val="24"/>
          <w:rtl/>
        </w:rPr>
        <w:t>؛</w:t>
      </w:r>
    </w:p>
    <w:p w:rsidR="00F83419" w:rsidRPr="003F4EB7" w:rsidRDefault="00F83419" w:rsidP="00A012E8">
      <w:pPr>
        <w:pStyle w:val="Para1"/>
        <w:numPr>
          <w:ilvl w:val="2"/>
          <w:numId w:val="35"/>
        </w:numPr>
        <w:tabs>
          <w:tab w:val="clear" w:pos="1440"/>
        </w:tabs>
        <w:bidi/>
        <w:spacing w:before="0" w:line="216" w:lineRule="auto"/>
        <w:ind w:left="0" w:firstLine="720"/>
        <w:rPr>
          <w:rFonts w:cs="Simplified Arabic"/>
          <w:szCs w:val="24"/>
        </w:rPr>
      </w:pPr>
      <w:r w:rsidRPr="003F4EB7">
        <w:rPr>
          <w:rFonts w:cs="Simplified Arabic" w:hint="cs"/>
          <w:szCs w:val="24"/>
          <w:rtl/>
        </w:rPr>
        <w:t>الإحاطة علما، في تنفيذ المادة 16 من البروتوكول، بالأعمال ذات الصلة التي اضطلعت بها المنظمة العالمية للملكية الفكرية، حسب الاقتضاء، شريطة أن تكون داعمة ولا تتعارض مع أهداف الاتفاقية والبروتوكول؛</w:t>
      </w:r>
    </w:p>
    <w:p w:rsidR="00F83419" w:rsidRPr="003F4EB7" w:rsidRDefault="00F83419" w:rsidP="00A012E8">
      <w:pPr>
        <w:pStyle w:val="Para1"/>
        <w:numPr>
          <w:ilvl w:val="1"/>
          <w:numId w:val="35"/>
        </w:numPr>
        <w:bidi/>
        <w:spacing w:before="0" w:line="216" w:lineRule="auto"/>
        <w:rPr>
          <w:rFonts w:cs="Simplified Arabic"/>
          <w:szCs w:val="24"/>
        </w:rPr>
      </w:pPr>
      <w:r w:rsidRPr="003F4EB7">
        <w:rPr>
          <w:rFonts w:cs="Simplified Arabic"/>
          <w:i/>
          <w:iCs/>
          <w:szCs w:val="24"/>
          <w:rtl/>
        </w:rPr>
        <w:t>يدعو</w:t>
      </w:r>
      <w:r w:rsidRPr="003F4EB7">
        <w:rPr>
          <w:rFonts w:cs="Simplified Arabic"/>
          <w:szCs w:val="24"/>
          <w:rtl/>
        </w:rPr>
        <w:t xml:space="preserve"> الشعوب الأصلية والمجتمعات المحلية إلى المشاركة في عمليات الحصول وتقاسم المنافع،</w:t>
      </w:r>
      <w:r w:rsidRPr="003F4EB7">
        <w:rPr>
          <w:rFonts w:cs="Simplified Arabic" w:hint="cs"/>
          <w:szCs w:val="24"/>
          <w:rtl/>
        </w:rPr>
        <w:t xml:space="preserve"> وفقا لممارساتهم المألوفة،</w:t>
      </w:r>
      <w:r w:rsidRPr="003F4EB7">
        <w:rPr>
          <w:rFonts w:cs="Simplified Arabic"/>
          <w:szCs w:val="24"/>
          <w:rtl/>
        </w:rPr>
        <w:t xml:space="preserve"> بما في ذلك عن طريق وضع بروتوكولات وإجراءات مجتمعية بشأن الحصول وتقاسم المنافع، وإتاحتها من خلال غرفة تبادل معلومات الحصول وتقاسم المنافع؛</w:t>
      </w:r>
    </w:p>
    <w:p w:rsidR="00F83419" w:rsidRPr="003F4EB7" w:rsidRDefault="00F83419" w:rsidP="00A012E8">
      <w:pPr>
        <w:pStyle w:val="Para1"/>
        <w:numPr>
          <w:ilvl w:val="1"/>
          <w:numId w:val="35"/>
        </w:numPr>
        <w:bidi/>
        <w:spacing w:before="0" w:line="216" w:lineRule="auto"/>
        <w:rPr>
          <w:rFonts w:eastAsia="Calibri" w:cs="Simplified Arabic"/>
          <w:kern w:val="22"/>
          <w:szCs w:val="24"/>
        </w:rPr>
      </w:pPr>
      <w:r w:rsidRPr="003F4EB7">
        <w:rPr>
          <w:rFonts w:cs="Simplified Arabic"/>
          <w:i/>
          <w:iCs/>
          <w:szCs w:val="24"/>
          <w:rtl/>
        </w:rPr>
        <w:t>يدعو</w:t>
      </w:r>
      <w:r w:rsidRPr="003F4EB7">
        <w:rPr>
          <w:rFonts w:cs="Simplified Arabic"/>
          <w:szCs w:val="24"/>
          <w:rtl/>
        </w:rPr>
        <w:t xml:space="preserve"> أصحاب المصلحة المعنيين ومنظمات وشبكات المستخدمين إلى المشاركة في عمليات الحصول وتقاسم المنافع، بما في ذلك </w:t>
      </w:r>
      <w:r w:rsidRPr="003F4EB7">
        <w:rPr>
          <w:rFonts w:cs="Simplified Arabic" w:hint="cs"/>
          <w:szCs w:val="24"/>
          <w:rtl/>
        </w:rPr>
        <w:t>عن طريق</w:t>
      </w:r>
      <w:r w:rsidRPr="003F4EB7">
        <w:rPr>
          <w:rFonts w:cs="Simplified Arabic"/>
          <w:szCs w:val="24"/>
          <w:rtl/>
        </w:rPr>
        <w:t xml:space="preserve"> </w:t>
      </w:r>
      <w:r w:rsidRPr="003F4EB7">
        <w:rPr>
          <w:rFonts w:cs="Simplified Arabic" w:hint="cs"/>
          <w:szCs w:val="24"/>
          <w:rtl/>
        </w:rPr>
        <w:t>وضع</w:t>
      </w:r>
      <w:r w:rsidRPr="003F4EB7">
        <w:rPr>
          <w:rFonts w:cs="Simplified Arabic"/>
          <w:szCs w:val="24"/>
          <w:rtl/>
        </w:rPr>
        <w:t xml:space="preserve"> بعض الأدوات</w:t>
      </w:r>
      <w:r w:rsidRPr="003F4EB7">
        <w:rPr>
          <w:rFonts w:cs="Simplified Arabic" w:hint="cs"/>
          <w:szCs w:val="24"/>
          <w:rtl/>
        </w:rPr>
        <w:t>،</w:t>
      </w:r>
      <w:r w:rsidRPr="003F4EB7">
        <w:rPr>
          <w:rFonts w:cs="Simplified Arabic"/>
          <w:szCs w:val="24"/>
          <w:rtl/>
        </w:rPr>
        <w:t xml:space="preserve"> مثل البنود التعاقدية النموذجية ومدونات السلوك والمبادئ التوجيهية وأفضل الممارسات و/أو المعايير</w:t>
      </w:r>
      <w:r w:rsidRPr="003F4EB7">
        <w:rPr>
          <w:rFonts w:cs="Simplified Arabic" w:hint="cs"/>
          <w:szCs w:val="24"/>
          <w:rtl/>
        </w:rPr>
        <w:t>،</w:t>
      </w:r>
      <w:r w:rsidRPr="003F4EB7">
        <w:rPr>
          <w:rFonts w:cs="Simplified Arabic"/>
          <w:szCs w:val="24"/>
          <w:rtl/>
        </w:rPr>
        <w:t xml:space="preserve"> التي تلبي احتياجات جمهورهم وتيسر الامتثال لمتطلبات الحصول وتقاسم المنافع، وإتاحة هذه الأدوات من خلال غرفة تبادل معلومات الحصول وتقاسم المنافع؛</w:t>
      </w:r>
    </w:p>
    <w:p w:rsidR="00F83419" w:rsidRPr="003F4EB7" w:rsidRDefault="00F83419" w:rsidP="00A012E8">
      <w:pPr>
        <w:pStyle w:val="Para1"/>
        <w:numPr>
          <w:ilvl w:val="1"/>
          <w:numId w:val="35"/>
        </w:numPr>
        <w:bidi/>
        <w:spacing w:before="0" w:line="216" w:lineRule="auto"/>
        <w:rPr>
          <w:rFonts w:cs="Simplified Arabic"/>
          <w:szCs w:val="24"/>
        </w:rPr>
      </w:pPr>
      <w:r w:rsidRPr="003F4EB7">
        <w:rPr>
          <w:rFonts w:cs="Simplified Arabic"/>
          <w:i/>
          <w:iCs/>
          <w:szCs w:val="24"/>
          <w:rtl/>
        </w:rPr>
        <w:t>يلاحظ</w:t>
      </w:r>
      <w:r w:rsidRPr="003F4EB7">
        <w:rPr>
          <w:rFonts w:cs="Simplified Arabic"/>
          <w:szCs w:val="24"/>
          <w:rtl/>
        </w:rPr>
        <w:t xml:space="preserve"> أن العمل على وضع صك أو أكثر من الصكوك القانونية الدولية المتعلقة بالملكية الفكرية بُغية ضمان الحماية المتوازنة والفعالة للموارد الجينية والمعارف التقليدية وأشكال التعبير الثقافي التقليدي في إطار المنظمة العالمية للملكية الفكرية </w:t>
      </w:r>
      <w:r w:rsidRPr="003F4EB7">
        <w:rPr>
          <w:rFonts w:cs="Simplified Arabic" w:hint="cs"/>
          <w:szCs w:val="24"/>
          <w:rtl/>
        </w:rPr>
        <w:t xml:space="preserve">يعد </w:t>
      </w:r>
      <w:r w:rsidRPr="003F4EB7">
        <w:rPr>
          <w:rFonts w:cs="Simplified Arabic"/>
          <w:szCs w:val="24"/>
          <w:rtl/>
        </w:rPr>
        <w:t>جاريا</w:t>
      </w:r>
      <w:r w:rsidRPr="003F4EB7">
        <w:rPr>
          <w:rFonts w:cs="Simplified Arabic" w:hint="cs"/>
          <w:szCs w:val="24"/>
          <w:rtl/>
        </w:rPr>
        <w:t>،</w:t>
      </w:r>
      <w:r w:rsidRPr="003F4EB7">
        <w:rPr>
          <w:rFonts w:cs="Simplified Arabic"/>
          <w:szCs w:val="24"/>
          <w:rtl/>
        </w:rPr>
        <w:t xml:space="preserve"> </w:t>
      </w:r>
      <w:r w:rsidRPr="003F4EB7">
        <w:rPr>
          <w:rFonts w:cs="Simplified Arabic" w:hint="cs"/>
          <w:szCs w:val="24"/>
          <w:rtl/>
        </w:rPr>
        <w:t>ولذلك، سيكون من السابق لأوانه تقييم كيفية مساهمة نتائج هذه العملية في تنفيذ البروتوكول؛</w:t>
      </w:r>
    </w:p>
    <w:p w:rsidR="00F83419" w:rsidRPr="003F4EB7" w:rsidRDefault="00F83419" w:rsidP="00A012E8">
      <w:pPr>
        <w:pStyle w:val="Para1"/>
        <w:numPr>
          <w:ilvl w:val="1"/>
          <w:numId w:val="35"/>
        </w:numPr>
        <w:bidi/>
        <w:spacing w:before="0" w:line="216" w:lineRule="auto"/>
        <w:rPr>
          <w:rFonts w:eastAsia="Calibri" w:cs="Simplified Arabic"/>
          <w:kern w:val="22"/>
          <w:szCs w:val="24"/>
        </w:rPr>
      </w:pPr>
      <w:r w:rsidRPr="003F4EB7">
        <w:rPr>
          <w:rFonts w:cs="Simplified Arabic" w:hint="cs"/>
          <w:i/>
          <w:iCs/>
          <w:szCs w:val="24"/>
          <w:rtl/>
        </w:rPr>
        <w:t>يلاحظ أيضا</w:t>
      </w:r>
      <w:r w:rsidRPr="003F4EB7">
        <w:rPr>
          <w:rFonts w:cs="Simplified Arabic" w:hint="cs"/>
          <w:szCs w:val="24"/>
          <w:rtl/>
        </w:rPr>
        <w:t xml:space="preserve"> </w:t>
      </w:r>
      <w:r w:rsidRPr="003F4EB7">
        <w:rPr>
          <w:rFonts w:cs="Simplified Arabic"/>
          <w:szCs w:val="24"/>
          <w:rtl/>
        </w:rPr>
        <w:t>أنه لا تتوفر معلومات</w:t>
      </w:r>
      <w:r w:rsidRPr="003F4EB7">
        <w:rPr>
          <w:rFonts w:cs="Simplified Arabic" w:hint="cs"/>
          <w:szCs w:val="24"/>
          <w:rtl/>
        </w:rPr>
        <w:t xml:space="preserve"> كافية</w:t>
      </w:r>
      <w:r w:rsidRPr="003F4EB7">
        <w:rPr>
          <w:rFonts w:cs="Simplified Arabic"/>
          <w:szCs w:val="24"/>
          <w:rtl/>
        </w:rPr>
        <w:t xml:space="preserve"> لقياس فعالية المادة 18 وفقا للفقرة 4 من المادة 18 من البروتوكول</w:t>
      </w:r>
      <w:r w:rsidRPr="003F4EB7">
        <w:rPr>
          <w:rFonts w:cs="Simplified Arabic" w:hint="cs"/>
          <w:szCs w:val="24"/>
          <w:rtl/>
        </w:rPr>
        <w:t>؛</w:t>
      </w:r>
    </w:p>
    <w:p w:rsidR="00F83419" w:rsidRPr="003F4EB7" w:rsidRDefault="00F83419" w:rsidP="00A012E8">
      <w:pPr>
        <w:pStyle w:val="Para1"/>
        <w:numPr>
          <w:ilvl w:val="1"/>
          <w:numId w:val="35"/>
        </w:numPr>
        <w:bidi/>
        <w:spacing w:before="0" w:line="216" w:lineRule="auto"/>
        <w:rPr>
          <w:rFonts w:cs="Simplified Arabic"/>
          <w:szCs w:val="24"/>
        </w:rPr>
      </w:pPr>
      <w:r w:rsidRPr="003F4EB7">
        <w:rPr>
          <w:rFonts w:cs="Simplified Arabic" w:hint="cs"/>
          <w:i/>
          <w:iCs/>
          <w:szCs w:val="24"/>
          <w:rtl/>
        </w:rPr>
        <w:t>يقرر</w:t>
      </w:r>
      <w:r w:rsidRPr="003F4EB7">
        <w:rPr>
          <w:rFonts w:cs="Simplified Arabic" w:hint="cs"/>
          <w:szCs w:val="24"/>
          <w:rtl/>
        </w:rPr>
        <w:t xml:space="preserve"> تقييم جميع العناصر ذات الصلة بتنفيذ البروتوكول، بما في ذلك المحددة في الفقرة 16 وكذلك التقدم المحرز بشأن المادة 10 بشأن آلية عالمية متعددة الأطراف لتقاسم المنافع، والمادة</w:t>
      </w:r>
      <w:r w:rsidRPr="003F4EB7">
        <w:rPr>
          <w:rFonts w:cs="Simplified Arabic" w:hint="cs"/>
          <w:szCs w:val="24"/>
        </w:rPr>
        <w:t xml:space="preserve">23 </w:t>
      </w:r>
      <w:r w:rsidRPr="003F4EB7">
        <w:rPr>
          <w:rFonts w:cs="Simplified Arabic" w:hint="cs"/>
          <w:szCs w:val="24"/>
          <w:rtl/>
        </w:rPr>
        <w:t xml:space="preserve"> بشأن نقل التكنولوجيا والتآزر والتعاون، في التقييم الثاني واستعراض البروتوكول؛</w:t>
      </w:r>
    </w:p>
    <w:p w:rsidR="00F83419" w:rsidRPr="003F4EB7" w:rsidRDefault="00F83419" w:rsidP="00A012E8">
      <w:pPr>
        <w:pStyle w:val="Para1"/>
        <w:numPr>
          <w:ilvl w:val="1"/>
          <w:numId w:val="35"/>
        </w:numPr>
        <w:bidi/>
        <w:spacing w:before="0" w:line="216" w:lineRule="auto"/>
        <w:rPr>
          <w:rFonts w:eastAsia="Calibri" w:cs="Simplified Arabic"/>
          <w:kern w:val="22"/>
          <w:szCs w:val="24"/>
        </w:rPr>
      </w:pPr>
      <w:r w:rsidRPr="003F4EB7">
        <w:rPr>
          <w:rFonts w:cs="Simplified Arabic"/>
          <w:i/>
          <w:iCs/>
          <w:szCs w:val="24"/>
          <w:rtl/>
        </w:rPr>
        <w:t>يطلب</w:t>
      </w:r>
      <w:r w:rsidRPr="003F4EB7">
        <w:rPr>
          <w:rFonts w:cs="Simplified Arabic"/>
          <w:szCs w:val="24"/>
          <w:rtl/>
        </w:rPr>
        <w:t xml:space="preserve"> إلى الأمينة التنفيذية</w:t>
      </w:r>
      <w:r w:rsidRPr="003F4EB7">
        <w:rPr>
          <w:rFonts w:eastAsia="Calibri" w:cs="Simplified Arabic" w:hint="cs"/>
          <w:kern w:val="22"/>
          <w:szCs w:val="24"/>
          <w:rtl/>
        </w:rPr>
        <w:t>:</w:t>
      </w:r>
    </w:p>
    <w:p w:rsidR="00F83419" w:rsidRPr="003F4EB7" w:rsidRDefault="00F83419" w:rsidP="00A012E8">
      <w:pPr>
        <w:numPr>
          <w:ilvl w:val="0"/>
          <w:numId w:val="37"/>
        </w:numPr>
        <w:spacing w:after="120"/>
        <w:ind w:left="0" w:firstLine="720"/>
        <w:jc w:val="both"/>
        <w:rPr>
          <w:sz w:val="22"/>
          <w:lang w:val="en-GB" w:bidi="ar-EG"/>
        </w:rPr>
      </w:pPr>
      <w:r w:rsidRPr="003F4EB7">
        <w:rPr>
          <w:rFonts w:hint="cs"/>
          <w:sz w:val="22"/>
          <w:rtl/>
          <w:lang w:val="en-GB" w:bidi="ar-EG"/>
        </w:rPr>
        <w:t>إجراء مسح مستهدف لنقاط الاتصال الوطنية بشأن الحصول وتقاسم المنافع، ومستخدمي ومقدمي الموارد الجينية و/ أو المعارف التقليدية المرتبطة بها بشأن التحديات المتعلقة بتنفيذ البروتوكول، لتوفير مصدر إضافي للمعلومات في العمليات المستقبلية لتقييم واستعراض فعالية البروتوكول؛</w:t>
      </w:r>
    </w:p>
    <w:p w:rsidR="00F83419" w:rsidRPr="003F4EB7" w:rsidRDefault="00F83419" w:rsidP="00A012E8">
      <w:pPr>
        <w:numPr>
          <w:ilvl w:val="0"/>
          <w:numId w:val="37"/>
        </w:numPr>
        <w:spacing w:after="120"/>
        <w:ind w:left="0" w:firstLine="720"/>
        <w:jc w:val="both"/>
        <w:rPr>
          <w:sz w:val="22"/>
          <w:lang w:val="en-GB" w:bidi="ar-EG"/>
        </w:rPr>
      </w:pPr>
      <w:r w:rsidRPr="003F4EB7">
        <w:rPr>
          <w:rFonts w:hint="cs"/>
          <w:sz w:val="22"/>
          <w:rtl/>
          <w:lang w:val="en-GB" w:bidi="ar-EG"/>
        </w:rPr>
        <w:t>مراعاة المؤشرات الواردة في المرفق الثاني عند إعداد الشكل المقترح للتقرير الوطني المقبل بشأن تنفيذ بروتوكول ناغويا</w:t>
      </w:r>
      <w:r w:rsidRPr="003F4EB7">
        <w:rPr>
          <w:sz w:val="22"/>
          <w:rtl/>
          <w:lang w:val="en-GB" w:bidi="ar-EG"/>
        </w:rPr>
        <w:t>؛</w:t>
      </w:r>
    </w:p>
    <w:p w:rsidR="00F83419" w:rsidRPr="003F4EB7" w:rsidRDefault="00F83419" w:rsidP="00A012E8">
      <w:pPr>
        <w:pStyle w:val="Para1"/>
        <w:numPr>
          <w:ilvl w:val="1"/>
          <w:numId w:val="35"/>
        </w:numPr>
        <w:bidi/>
        <w:spacing w:before="0" w:line="216" w:lineRule="auto"/>
        <w:rPr>
          <w:rFonts w:eastAsia="Calibri" w:cs="Simplified Arabic"/>
          <w:kern w:val="22"/>
          <w:szCs w:val="24"/>
        </w:rPr>
      </w:pPr>
      <w:r w:rsidRPr="003F4EB7">
        <w:rPr>
          <w:rFonts w:cs="Simplified Arabic"/>
          <w:i/>
          <w:iCs/>
          <w:szCs w:val="24"/>
          <w:rtl/>
        </w:rPr>
        <w:t>يرحب</w:t>
      </w:r>
      <w:r w:rsidRPr="003F4EB7">
        <w:rPr>
          <w:rFonts w:cs="Simplified Arabic"/>
          <w:szCs w:val="24"/>
          <w:rtl/>
        </w:rPr>
        <w:t xml:space="preserve"> بالتقدم الذي أحرزته الأمانة في تنفيذ وتشغيل غرفة تبادل معلومات الحصول وتقاسم المنافع، و</w:t>
      </w:r>
      <w:r w:rsidRPr="003F4EB7">
        <w:rPr>
          <w:rFonts w:cs="Simplified Arabic"/>
          <w:i/>
          <w:iCs/>
          <w:szCs w:val="24"/>
          <w:rtl/>
        </w:rPr>
        <w:t>يشدد</w:t>
      </w:r>
      <w:r w:rsidRPr="003F4EB7">
        <w:rPr>
          <w:rFonts w:cs="Simplified Arabic"/>
          <w:szCs w:val="24"/>
          <w:rtl/>
        </w:rPr>
        <w:t xml:space="preserve"> على أهمية إتاحة معلومات عن الإجراءات الواجب اتباعها </w:t>
      </w:r>
      <w:r>
        <w:rPr>
          <w:rFonts w:cs="Simplified Arabic" w:hint="cs"/>
          <w:szCs w:val="24"/>
          <w:rtl/>
        </w:rPr>
        <w:t>من أجل ا</w:t>
      </w:r>
      <w:r w:rsidRPr="003F4EB7">
        <w:rPr>
          <w:rFonts w:cs="Simplified Arabic"/>
          <w:szCs w:val="24"/>
          <w:rtl/>
        </w:rPr>
        <w:t>لحصول على الموارد الجينية والمعارف التقليدية المرتبطة بها في بلد ما؛</w:t>
      </w:r>
    </w:p>
    <w:p w:rsidR="00F83419" w:rsidRPr="003F4EB7" w:rsidRDefault="00F83419" w:rsidP="00A012E8">
      <w:pPr>
        <w:pStyle w:val="Para1"/>
        <w:numPr>
          <w:ilvl w:val="1"/>
          <w:numId w:val="35"/>
        </w:numPr>
        <w:bidi/>
        <w:spacing w:before="0" w:line="216" w:lineRule="auto"/>
        <w:rPr>
          <w:rFonts w:eastAsia="Calibri" w:cs="Simplified Arabic"/>
          <w:kern w:val="22"/>
          <w:szCs w:val="24"/>
        </w:rPr>
      </w:pPr>
      <w:r w:rsidRPr="003F4EB7">
        <w:rPr>
          <w:rFonts w:cs="Simplified Arabic"/>
          <w:i/>
          <w:iCs/>
          <w:szCs w:val="24"/>
          <w:rtl/>
        </w:rPr>
        <w:t>يطلب</w:t>
      </w:r>
      <w:r w:rsidRPr="003F4EB7">
        <w:rPr>
          <w:rFonts w:cs="Simplified Arabic"/>
          <w:szCs w:val="24"/>
          <w:rtl/>
        </w:rPr>
        <w:t xml:space="preserve"> إلى الأمينة التنفيذية:</w:t>
      </w:r>
    </w:p>
    <w:p w:rsidR="00F83419" w:rsidRPr="003F4EB7" w:rsidRDefault="00F83419" w:rsidP="00A012E8">
      <w:pPr>
        <w:pStyle w:val="Para1"/>
        <w:numPr>
          <w:ilvl w:val="2"/>
          <w:numId w:val="35"/>
        </w:numPr>
        <w:tabs>
          <w:tab w:val="clear" w:pos="1440"/>
        </w:tabs>
        <w:bidi/>
        <w:spacing w:before="0" w:line="216" w:lineRule="auto"/>
        <w:ind w:left="0" w:firstLine="720"/>
        <w:rPr>
          <w:rFonts w:eastAsia="Calibri" w:cs="Simplified Arabic"/>
          <w:kern w:val="22"/>
          <w:szCs w:val="24"/>
        </w:rPr>
      </w:pPr>
      <w:r w:rsidRPr="003F4EB7">
        <w:rPr>
          <w:rFonts w:cs="Simplified Arabic"/>
          <w:szCs w:val="24"/>
          <w:rtl/>
        </w:rPr>
        <w:t>إعطاء الأولوية لترجمة غرفة تبادل معلومات الحصول وتقاسم المنافع</w:t>
      </w:r>
      <w:r w:rsidRPr="003F4EB7">
        <w:rPr>
          <w:rFonts w:cs="Simplified Arabic" w:hint="cs"/>
          <w:szCs w:val="24"/>
          <w:rtl/>
        </w:rPr>
        <w:t xml:space="preserve"> إلى اللغات الرسمية الست للأمم المتحدة</w:t>
      </w:r>
      <w:r w:rsidRPr="003F4EB7">
        <w:rPr>
          <w:rFonts w:cs="Simplified Arabic"/>
          <w:szCs w:val="24"/>
          <w:rtl/>
        </w:rPr>
        <w:t>؛</w:t>
      </w:r>
    </w:p>
    <w:p w:rsidR="00F83419" w:rsidRPr="003F4EB7" w:rsidRDefault="00F83419" w:rsidP="00A012E8">
      <w:pPr>
        <w:pStyle w:val="Para1"/>
        <w:numPr>
          <w:ilvl w:val="2"/>
          <w:numId w:val="35"/>
        </w:numPr>
        <w:tabs>
          <w:tab w:val="clear" w:pos="1440"/>
        </w:tabs>
        <w:bidi/>
        <w:spacing w:before="0" w:line="216" w:lineRule="auto"/>
        <w:ind w:left="0" w:firstLine="720"/>
        <w:rPr>
          <w:rFonts w:eastAsia="Calibri" w:cs="Simplified Arabic"/>
          <w:kern w:val="22"/>
          <w:szCs w:val="24"/>
        </w:rPr>
      </w:pPr>
      <w:r w:rsidRPr="003F4EB7">
        <w:rPr>
          <w:rFonts w:cs="Simplified Arabic"/>
          <w:szCs w:val="24"/>
          <w:rtl/>
        </w:rPr>
        <w:t>مواصلة تحسين أداء غرفة تبادل معلومات الحصول وتقاسم المنافع؛</w:t>
      </w:r>
    </w:p>
    <w:p w:rsidR="00F83419" w:rsidRPr="003F4EB7" w:rsidRDefault="00F83419" w:rsidP="00A012E8">
      <w:pPr>
        <w:pStyle w:val="Para1"/>
        <w:numPr>
          <w:ilvl w:val="2"/>
          <w:numId w:val="35"/>
        </w:numPr>
        <w:tabs>
          <w:tab w:val="clear" w:pos="1440"/>
        </w:tabs>
        <w:bidi/>
        <w:spacing w:before="0" w:line="216" w:lineRule="auto"/>
        <w:ind w:left="0" w:firstLine="720"/>
        <w:rPr>
          <w:rFonts w:eastAsia="Calibri" w:cs="Simplified Arabic"/>
          <w:kern w:val="22"/>
          <w:szCs w:val="24"/>
        </w:rPr>
      </w:pPr>
      <w:r w:rsidRPr="003F4EB7">
        <w:rPr>
          <w:rFonts w:cs="Simplified Arabic"/>
          <w:szCs w:val="24"/>
          <w:rtl/>
        </w:rPr>
        <w:lastRenderedPageBreak/>
        <w:t>التماس التعليقات من جميع أنواع مستخدمي غرفة تبادل معلومات الحصول وتقاسم المنافع حول تنفيذها وتشغيلها؛</w:t>
      </w:r>
    </w:p>
    <w:p w:rsidR="00F83419" w:rsidRPr="003F4EB7" w:rsidRDefault="00F83419" w:rsidP="00A012E8">
      <w:pPr>
        <w:pStyle w:val="Para1"/>
        <w:numPr>
          <w:ilvl w:val="1"/>
          <w:numId w:val="35"/>
        </w:numPr>
        <w:bidi/>
        <w:spacing w:before="0" w:line="216" w:lineRule="auto"/>
        <w:rPr>
          <w:rFonts w:eastAsia="Calibri" w:cs="Simplified Arabic"/>
          <w:kern w:val="22"/>
          <w:szCs w:val="24"/>
        </w:rPr>
      </w:pPr>
      <w:r w:rsidRPr="003F4EB7">
        <w:rPr>
          <w:rFonts w:cs="Simplified Arabic"/>
          <w:i/>
          <w:iCs/>
          <w:szCs w:val="24"/>
          <w:rtl/>
        </w:rPr>
        <w:t>يطلب أيضا</w:t>
      </w:r>
      <w:r w:rsidRPr="003F4EB7">
        <w:rPr>
          <w:rFonts w:cs="Simplified Arabic"/>
          <w:szCs w:val="24"/>
          <w:rtl/>
        </w:rPr>
        <w:t xml:space="preserve"> إلى الأمينة التنفيذية أن </w:t>
      </w:r>
      <w:r w:rsidRPr="003F4EB7">
        <w:rPr>
          <w:rFonts w:cs="Simplified Arabic" w:hint="cs"/>
          <w:szCs w:val="24"/>
          <w:rtl/>
        </w:rPr>
        <w:t>ت</w:t>
      </w:r>
      <w:r w:rsidRPr="003F4EB7">
        <w:rPr>
          <w:rFonts w:cs="Simplified Arabic"/>
          <w:szCs w:val="24"/>
          <w:rtl/>
        </w:rPr>
        <w:t xml:space="preserve">واصل توفير المساعدة التقنية من أجل تقديم المعلومات </w:t>
      </w:r>
      <w:r w:rsidRPr="003F4EB7">
        <w:rPr>
          <w:rFonts w:cs="Simplified Arabic" w:hint="cs"/>
          <w:szCs w:val="24"/>
          <w:rtl/>
        </w:rPr>
        <w:t>ل</w:t>
      </w:r>
      <w:r w:rsidRPr="003F4EB7">
        <w:rPr>
          <w:rFonts w:cs="Simplified Arabic"/>
          <w:szCs w:val="24"/>
          <w:rtl/>
        </w:rPr>
        <w:t>غرفة تبادل معلومات الحصول وتقاسم المنافع، بما في ذلك:</w:t>
      </w:r>
    </w:p>
    <w:p w:rsidR="00F83419" w:rsidRPr="003F4EB7" w:rsidRDefault="00F83419" w:rsidP="00A012E8">
      <w:pPr>
        <w:numPr>
          <w:ilvl w:val="2"/>
          <w:numId w:val="35"/>
        </w:numPr>
        <w:tabs>
          <w:tab w:val="clear" w:pos="1440"/>
        </w:tabs>
        <w:spacing w:after="120"/>
        <w:ind w:left="0" w:firstLine="720"/>
        <w:jc w:val="both"/>
        <w:rPr>
          <w:rFonts w:eastAsia="Calibri"/>
          <w:kern w:val="22"/>
          <w:sz w:val="22"/>
          <w:u w:color="000000"/>
        </w:rPr>
      </w:pPr>
      <w:r w:rsidRPr="003F4EB7">
        <w:rPr>
          <w:rFonts w:hint="cs"/>
          <w:sz w:val="22"/>
          <w:rtl/>
        </w:rPr>
        <w:t>تشجيع</w:t>
      </w:r>
      <w:r w:rsidRPr="003F4EB7">
        <w:rPr>
          <w:sz w:val="22"/>
          <w:rtl/>
        </w:rPr>
        <w:t xml:space="preserve"> الأطراف، وكذلك غير الأطراف، على نشر جميع المعلومات</w:t>
      </w:r>
      <w:r w:rsidRPr="003F4EB7">
        <w:rPr>
          <w:rFonts w:hint="cs"/>
          <w:sz w:val="22"/>
          <w:rtl/>
        </w:rPr>
        <w:t xml:space="preserve"> </w:t>
      </w:r>
      <w:r w:rsidRPr="003F4EB7">
        <w:rPr>
          <w:sz w:val="22"/>
          <w:rtl/>
        </w:rPr>
        <w:t>الإلزامية</w:t>
      </w:r>
      <w:r w:rsidRPr="003F4EB7">
        <w:rPr>
          <w:rFonts w:hint="cs"/>
          <w:sz w:val="22"/>
          <w:rtl/>
        </w:rPr>
        <w:t xml:space="preserve"> والمعلومات الأخرى ذات الصلة</w:t>
      </w:r>
      <w:r w:rsidRPr="003F4EB7">
        <w:rPr>
          <w:sz w:val="22"/>
          <w:rtl/>
        </w:rPr>
        <w:t xml:space="preserve"> المتاحة على المستوى الوطني في غرفة تبادل معلومات الحصول وتقاسم المنافع، وتوفير التدريب على استخدام غرفة</w:t>
      </w:r>
      <w:r w:rsidRPr="003F4EB7">
        <w:rPr>
          <w:rFonts w:hint="cs"/>
          <w:sz w:val="22"/>
          <w:rtl/>
        </w:rPr>
        <w:t xml:space="preserve"> تبادل معلومات الحصول وتقاسم المنافع</w:t>
      </w:r>
      <w:r w:rsidRPr="003F4EB7">
        <w:rPr>
          <w:sz w:val="22"/>
          <w:rtl/>
        </w:rPr>
        <w:t>؛</w:t>
      </w:r>
    </w:p>
    <w:p w:rsidR="00F83419" w:rsidRPr="003F4EB7" w:rsidRDefault="00F83419" w:rsidP="00A012E8">
      <w:pPr>
        <w:numPr>
          <w:ilvl w:val="2"/>
          <w:numId w:val="35"/>
        </w:numPr>
        <w:tabs>
          <w:tab w:val="clear" w:pos="1440"/>
        </w:tabs>
        <w:spacing w:after="120"/>
        <w:ind w:left="0" w:firstLine="720"/>
        <w:jc w:val="both"/>
        <w:rPr>
          <w:rFonts w:eastAsia="Calibri"/>
          <w:kern w:val="22"/>
          <w:sz w:val="22"/>
          <w:u w:color="000000"/>
        </w:rPr>
      </w:pPr>
      <w:r w:rsidRPr="003F4EB7">
        <w:rPr>
          <w:sz w:val="22"/>
          <w:rtl/>
        </w:rPr>
        <w:t>التشجيع على نشر السجلات المرجعية، حسب الاقتضاء، من جانب أصحاب المصلحة المعنيين والشعوب الأصلية والمجتمعات المحلية والمنظمات ذات الصلة في غرفة تبادل معلومات الحصول وتقاسم المنافع؛</w:t>
      </w:r>
    </w:p>
    <w:p w:rsidR="00F83419" w:rsidRPr="003F4EB7" w:rsidRDefault="00F83419" w:rsidP="00A012E8">
      <w:pPr>
        <w:numPr>
          <w:ilvl w:val="2"/>
          <w:numId w:val="35"/>
        </w:numPr>
        <w:tabs>
          <w:tab w:val="clear" w:pos="1440"/>
        </w:tabs>
        <w:spacing w:after="120"/>
        <w:ind w:left="0" w:firstLine="720"/>
        <w:jc w:val="both"/>
        <w:rPr>
          <w:rFonts w:eastAsia="Calibri"/>
          <w:kern w:val="22"/>
          <w:sz w:val="22"/>
          <w:u w:color="000000"/>
        </w:rPr>
      </w:pPr>
      <w:r w:rsidRPr="003F4EB7">
        <w:rPr>
          <w:sz w:val="22"/>
          <w:rtl/>
        </w:rPr>
        <w:t>زيادة فهم الطريقة التي يعمل بها النظام لرصد استخدام الموارد الجينية من خلال غرفة تبادل معلومات الحصول وتقاسم المنافع؛</w:t>
      </w:r>
    </w:p>
    <w:p w:rsidR="00F83419" w:rsidRPr="003F4EB7" w:rsidRDefault="00F83419" w:rsidP="00A012E8">
      <w:pPr>
        <w:numPr>
          <w:ilvl w:val="2"/>
          <w:numId w:val="35"/>
        </w:numPr>
        <w:tabs>
          <w:tab w:val="clear" w:pos="1440"/>
        </w:tabs>
        <w:spacing w:after="120"/>
        <w:ind w:left="0" w:firstLine="720"/>
        <w:jc w:val="both"/>
        <w:rPr>
          <w:rFonts w:eastAsia="Calibri"/>
          <w:kern w:val="22"/>
          <w:sz w:val="22"/>
          <w:u w:color="000000"/>
        </w:rPr>
      </w:pPr>
      <w:r w:rsidRPr="003F4EB7">
        <w:rPr>
          <w:sz w:val="22"/>
          <w:rtl/>
        </w:rPr>
        <w:t>التشجيع على استخدام خواص التشغيل البيني لغرفة تبادل معلومات الحصول وتقاسم المنافع، مثل واجهة برمجة التطبيقات.</w:t>
      </w:r>
    </w:p>
    <w:p w:rsidR="00F83419" w:rsidRPr="001F107F" w:rsidRDefault="00F83419" w:rsidP="00F83419">
      <w:pPr>
        <w:spacing w:before="240" w:after="120" w:line="204" w:lineRule="auto"/>
        <w:jc w:val="center"/>
        <w:rPr>
          <w:rFonts w:ascii="Simplified Arabic" w:hAnsi="Simplified Arabic"/>
          <w:i/>
          <w:iCs/>
          <w:szCs w:val="22"/>
        </w:rPr>
      </w:pPr>
      <w:r w:rsidRPr="001F107F">
        <w:rPr>
          <w:rFonts w:ascii="Simplified Arabic" w:hAnsi="Simplified Arabic"/>
          <w:i/>
          <w:iCs/>
          <w:rtl/>
        </w:rPr>
        <w:t>المرفق الأول</w:t>
      </w:r>
    </w:p>
    <w:p w:rsidR="00F83419" w:rsidRPr="002F1787" w:rsidRDefault="00F83419" w:rsidP="00F83419">
      <w:pPr>
        <w:spacing w:after="120" w:line="204" w:lineRule="auto"/>
        <w:jc w:val="center"/>
        <w:rPr>
          <w:rFonts w:ascii="Simplified Arabic" w:hAnsi="Simplified Arabic"/>
          <w:b/>
          <w:bCs/>
        </w:rPr>
      </w:pPr>
      <w:r w:rsidRPr="002F1787">
        <w:rPr>
          <w:rFonts w:ascii="Simplified Arabic" w:hAnsi="Simplified Arabic"/>
          <w:b/>
          <w:bCs/>
          <w:rtl/>
        </w:rPr>
        <w:t>النتائج الرئيسية</w:t>
      </w:r>
    </w:p>
    <w:p w:rsidR="00F83419" w:rsidRPr="001F107F" w:rsidRDefault="00F83419" w:rsidP="00A012E8">
      <w:pPr>
        <w:spacing w:after="120"/>
        <w:ind w:left="1170" w:hanging="1170"/>
        <w:rPr>
          <w:rFonts w:ascii="Simplified Arabic" w:hAnsi="Simplified Arabic"/>
          <w:b/>
          <w:kern w:val="22"/>
          <w:szCs w:val="22"/>
        </w:rPr>
      </w:pPr>
      <w:r>
        <w:rPr>
          <w:rFonts w:ascii="Simplified Arabic" w:hAnsi="Simplified Arabic"/>
          <w:b/>
          <w:bCs/>
          <w:rtl/>
        </w:rPr>
        <w:t>العنصر (أ)</w:t>
      </w:r>
      <w:r>
        <w:rPr>
          <w:rFonts w:ascii="Simplified Arabic" w:hAnsi="Simplified Arabic" w:hint="cs"/>
          <w:b/>
          <w:bCs/>
          <w:rtl/>
        </w:rPr>
        <w:t>:</w:t>
      </w:r>
      <w:r>
        <w:rPr>
          <w:rFonts w:ascii="Simplified Arabic" w:hAnsi="Simplified Arabic" w:hint="cs"/>
          <w:b/>
          <w:bCs/>
          <w:rtl/>
        </w:rPr>
        <w:tab/>
      </w:r>
      <w:r>
        <w:rPr>
          <w:rFonts w:ascii="Simplified Arabic" w:hAnsi="Simplified Arabic"/>
          <w:b/>
          <w:bCs/>
          <w:rtl/>
        </w:rPr>
        <w:t xml:space="preserve">مدى تنفيذ أحكام </w:t>
      </w:r>
      <w:r w:rsidRPr="001F107F">
        <w:rPr>
          <w:rFonts w:ascii="Simplified Arabic" w:hAnsi="Simplified Arabic"/>
          <w:b/>
          <w:bCs/>
          <w:rtl/>
        </w:rPr>
        <w:t>بروتوكول</w:t>
      </w:r>
      <w:r>
        <w:rPr>
          <w:rFonts w:ascii="Simplified Arabic" w:hAnsi="Simplified Arabic" w:hint="cs"/>
          <w:b/>
          <w:bCs/>
          <w:rtl/>
        </w:rPr>
        <w:t xml:space="preserve"> ناغويا</w:t>
      </w:r>
      <w:r w:rsidRPr="001F107F">
        <w:rPr>
          <w:rFonts w:ascii="Simplified Arabic" w:hAnsi="Simplified Arabic"/>
          <w:b/>
          <w:bCs/>
          <w:rtl/>
        </w:rPr>
        <w:t xml:space="preserve"> والتزامات الأطراف ذات الصلة، بما في ذلك تقييم التقدم الذي أحرزته الأطراف في إنشاء هياكل مؤسسية وتدابير الحصول وتقاسم المنافع المتخذة لتنفيذ البروتوكول</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Pr>
          <w:rFonts w:ascii="Simplified Arabic" w:hAnsi="Simplified Arabic" w:cs="Simplified Arabic"/>
          <w:sz w:val="24"/>
          <w:szCs w:val="24"/>
          <w:rtl/>
          <w:lang w:bidi="ar-EG"/>
        </w:rPr>
        <w:t xml:space="preserve">من أجل تفعيل </w:t>
      </w:r>
      <w:r>
        <w:rPr>
          <w:rFonts w:ascii="Simplified Arabic" w:hAnsi="Simplified Arabic" w:cs="Simplified Arabic" w:hint="cs"/>
          <w:sz w:val="24"/>
          <w:szCs w:val="24"/>
          <w:rtl/>
          <w:lang w:bidi="ar-EG"/>
        </w:rPr>
        <w:t>ب</w:t>
      </w:r>
      <w:r w:rsidRPr="001F107F">
        <w:rPr>
          <w:rFonts w:ascii="Simplified Arabic" w:hAnsi="Simplified Arabic" w:cs="Simplified Arabic"/>
          <w:sz w:val="24"/>
          <w:szCs w:val="24"/>
          <w:rtl/>
          <w:lang w:bidi="ar-EG"/>
        </w:rPr>
        <w:t>روتوكول</w:t>
      </w:r>
      <w:r>
        <w:rPr>
          <w:rFonts w:ascii="Simplified Arabic" w:hAnsi="Simplified Arabic" w:cs="Simplified Arabic" w:hint="cs"/>
          <w:sz w:val="24"/>
          <w:szCs w:val="24"/>
          <w:rtl/>
          <w:lang w:bidi="ar-EG"/>
        </w:rPr>
        <w:t xml:space="preserve"> ناغويا</w:t>
      </w:r>
      <w:r w:rsidRPr="001F107F">
        <w:rPr>
          <w:rFonts w:ascii="Simplified Arabic" w:hAnsi="Simplified Arabic" w:cs="Simplified Arabic"/>
          <w:sz w:val="24"/>
          <w:szCs w:val="24"/>
          <w:rtl/>
          <w:lang w:bidi="ar-EG"/>
        </w:rPr>
        <w:t>، تحتاج الأطراف إلى وضع تدابير تشريعية وإدارية وسياساتية وترتيبات مؤسسية للحصول وتقاسم المنافع، ولا يزال العديد من الأطراف في طور إنشاء هذه التدابير والمؤسسات. وتستغرق هذه العملية وقتا طويلا وتشكل تحديا للعديد من الأطراف.</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 xml:space="preserve">يرتبط التقدم المحرز في وضع ترتيبات مؤسسية، مثل إنشاء سلطات وطنية مختصة ونقاط تفتيش، ارتباطا وثيقا بالتقدم المحرز في اعتماد تدابير للحصول وتقاسم المنافع. وتضمنت بعض التدابير التي اعتُمدت قبل بروتوكول ناغويا تعيين سلطات وطنية مختصة. </w:t>
      </w:r>
      <w:r w:rsidRPr="001F107F">
        <w:rPr>
          <w:rFonts w:ascii="Simplified Arabic" w:hAnsi="Simplified Arabic" w:cs="Simplified Arabic"/>
          <w:sz w:val="24"/>
          <w:szCs w:val="24"/>
          <w:rtl/>
          <w:lang w:bidi="ar-EG"/>
        </w:rPr>
        <w:t>ومع ذلك، فإنّ تعيين نقاط التفتيش مطلب جديد أنشأه البروتوكول ولا يزال يتعين تناوله من جانب العديد من الأطراف.</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على الرغم من أنّ نشر المع</w:t>
      </w:r>
      <w:r>
        <w:rPr>
          <w:rFonts w:ascii="Simplified Arabic" w:hAnsi="Simplified Arabic" w:cs="Simplified Arabic"/>
          <w:sz w:val="24"/>
          <w:szCs w:val="24"/>
          <w:rtl/>
        </w:rPr>
        <w:t xml:space="preserve">لومات الإلزامية في غرفة تبادل </w:t>
      </w:r>
      <w:r w:rsidRPr="001F107F">
        <w:rPr>
          <w:rFonts w:ascii="Simplified Arabic" w:hAnsi="Simplified Arabic" w:cs="Simplified Arabic"/>
          <w:sz w:val="24"/>
          <w:szCs w:val="24"/>
          <w:rtl/>
        </w:rPr>
        <w:t xml:space="preserve">معلومات الحصول وتقاسم المنافع أمر ضروري لتنفيذ البروتوكول، فإنّ عددا من الأطراف لم ينشر بعد جميع المعلومات </w:t>
      </w:r>
      <w:r>
        <w:rPr>
          <w:rFonts w:ascii="Simplified Arabic" w:hAnsi="Simplified Arabic" w:cs="Simplified Arabic"/>
          <w:sz w:val="24"/>
          <w:szCs w:val="24"/>
          <w:rtl/>
        </w:rPr>
        <w:t xml:space="preserve">الوطنية المتاحة في غرفة تبادل </w:t>
      </w:r>
      <w:r w:rsidRPr="001F107F">
        <w:rPr>
          <w:rFonts w:ascii="Simplified Arabic" w:hAnsi="Simplified Arabic" w:cs="Simplified Arabic"/>
          <w:sz w:val="24"/>
          <w:szCs w:val="24"/>
          <w:rtl/>
        </w:rPr>
        <w:t>معلومات الحصول وتقاسم المنافع وفقا للمادة 14 من بروتوكول ناغويا.</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 xml:space="preserve">في ضوء الطابع الشامل للبروتوكول، يتطلب تنفيذه مشاركة </w:t>
      </w:r>
      <w:r>
        <w:rPr>
          <w:rFonts w:ascii="Simplified Arabic" w:hAnsi="Simplified Arabic" w:cs="Simplified Arabic"/>
          <w:sz w:val="24"/>
          <w:szCs w:val="24"/>
          <w:rtl/>
        </w:rPr>
        <w:t xml:space="preserve">الشعوب الأصلية والمجتمعات المحلية </w:t>
      </w:r>
      <w:r w:rsidRPr="001F107F">
        <w:rPr>
          <w:rFonts w:ascii="Simplified Arabic" w:hAnsi="Simplified Arabic" w:cs="Simplified Arabic"/>
          <w:sz w:val="24"/>
          <w:szCs w:val="24"/>
          <w:rtl/>
        </w:rPr>
        <w:t>وأصحاب المصلحة المعنيين (مثل قطاعات الأعمال التجارية المختلفة والدوائر العلمي</w:t>
      </w:r>
      <w:r w:rsidRPr="001F107F">
        <w:rPr>
          <w:rFonts w:ascii="Simplified Arabic" w:hAnsi="Simplified Arabic" w:cs="Simplified Arabic"/>
          <w:sz w:val="24"/>
          <w:szCs w:val="24"/>
          <w:rtl/>
          <w:lang w:bidi="ar-EG"/>
        </w:rPr>
        <w:t>ة</w:t>
      </w:r>
      <w:r w:rsidRPr="001F107F">
        <w:rPr>
          <w:rFonts w:ascii="Simplified Arabic" w:hAnsi="Simplified Arabic" w:cs="Simplified Arabic"/>
          <w:sz w:val="24"/>
          <w:szCs w:val="24"/>
          <w:rtl/>
        </w:rPr>
        <w:t>) وكذلك التنسيق بين مختلف المؤسسات والوزارات (مثل العلوم والتعليم</w:t>
      </w:r>
      <w:r w:rsidRPr="001F107F">
        <w:rPr>
          <w:rFonts w:ascii="Simplified Arabic" w:hAnsi="Simplified Arabic" w:cs="Simplified Arabic"/>
          <w:sz w:val="24"/>
          <w:szCs w:val="24"/>
          <w:rtl/>
          <w:lang w:bidi="ar-EG"/>
        </w:rPr>
        <w:t>،</w:t>
      </w:r>
      <w:r w:rsidRPr="001F107F">
        <w:rPr>
          <w:rFonts w:ascii="Simplified Arabic" w:hAnsi="Simplified Arabic" w:cs="Simplified Arabic"/>
          <w:sz w:val="24"/>
          <w:szCs w:val="24"/>
          <w:rtl/>
        </w:rPr>
        <w:t xml:space="preserve"> والزراعة، والتجارة، والملكية الفكرية). وللمساعدة في مواجهة هذا التحدي، يمكن إنشاء آليات ملائمة لتيسير التنسيق والمشاركة، وقد يتطلب الأمر زيادة التوعية وبناء القدرات. </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lastRenderedPageBreak/>
        <w:t>وتشمل التحديات الرئيسية الأخرى وضع تدابير للحصول وتقاسم المنافع تدعم</w:t>
      </w:r>
      <w:r>
        <w:rPr>
          <w:rFonts w:ascii="Simplified Arabic" w:hAnsi="Simplified Arabic" w:cs="Simplified Arabic" w:hint="cs"/>
          <w:sz w:val="24"/>
          <w:szCs w:val="24"/>
          <w:rtl/>
        </w:rPr>
        <w:t xml:space="preserve"> مفهوم</w:t>
      </w:r>
      <w:r w:rsidRPr="001F107F">
        <w:rPr>
          <w:rFonts w:ascii="Simplified Arabic" w:hAnsi="Simplified Arabic" w:cs="Simplified Arabic"/>
          <w:sz w:val="24"/>
          <w:szCs w:val="24"/>
          <w:rtl/>
        </w:rPr>
        <w:t xml:space="preserve"> تقاسم المنافع مع ترسيخ يقين قانوني، وتجنب التعقيدات غير الضرورية والتأخير وزيادة الأعباء والتكاليف على المستخدمين، والموارد البشرية المحدودة التي تعمل على الحصول وتقاسم المنافع وتنفيذ بروتوكول ناغويا في العديد من الأطراف.</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في ضوء هذه التحديات، يمكن اعتبار وضع تدابير مؤقتة خطوة أولى. وينبغي أن تؤخذ احتياجات مستخدمي الموارد الجينية والمعارف التقليدية المرتبطة بها من مختلف القطاعات في الحسبان أيضا عند وضع تدابير للحصول وتقاسم المنافع. وقد يكون تطبيق نُهج إقليمية مفيدا أيضا لدعم التنفيذ المتسق للبروتوكول.</w:t>
      </w:r>
      <w:r w:rsidRPr="001F107F">
        <w:rPr>
          <w:rStyle w:val="FootnoteReference"/>
          <w:rFonts w:ascii="Simplified Arabic" w:eastAsia="Calibri" w:hAnsi="Simplified Arabic"/>
          <w:spacing w:val="-6"/>
          <w:kern w:val="22"/>
          <w:szCs w:val="22"/>
        </w:rPr>
        <w:t xml:space="preserve"> </w:t>
      </w:r>
      <w:r w:rsidRPr="001F107F">
        <w:rPr>
          <w:rStyle w:val="FootnoteReference"/>
          <w:rFonts w:ascii="Simplified Arabic" w:eastAsia="Calibri" w:hAnsi="Simplified Arabic"/>
          <w:spacing w:val="-6"/>
          <w:kern w:val="22"/>
          <w:szCs w:val="22"/>
        </w:rPr>
        <w:footnoteReference w:id="7"/>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يشكل تنفيذ بعض عناصر البروتوكول الجديدة، تحديدا الأحكام المتعلقة بالامتثال ورصد استخدام الموارد الجينية، بما في ذلك تعيين نقاط تفتيش والالتزامات المتعلقة ب</w:t>
      </w:r>
      <w:r>
        <w:rPr>
          <w:rFonts w:ascii="Simplified Arabic" w:hAnsi="Simplified Arabic" w:cs="Simplified Arabic"/>
          <w:sz w:val="24"/>
          <w:szCs w:val="24"/>
          <w:rtl/>
        </w:rPr>
        <w:t>الشعوب الأصلية والمجتمعات المحلية،</w:t>
      </w:r>
      <w:r w:rsidRPr="001F107F">
        <w:rPr>
          <w:rFonts w:ascii="Simplified Arabic" w:hAnsi="Simplified Arabic" w:cs="Simplified Arabic"/>
          <w:sz w:val="24"/>
          <w:szCs w:val="24"/>
          <w:rtl/>
        </w:rPr>
        <w:t xml:space="preserve"> تحديا خاصا.</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 xml:space="preserve">ولا يميز بروتوكول ناغويا بين البلدان المستخدمة للموارد الجينية والبلدان التي تقدمها، </w:t>
      </w:r>
      <w:r>
        <w:rPr>
          <w:rFonts w:ascii="Simplified Arabic" w:hAnsi="Simplified Arabic" w:cs="Simplified Arabic" w:hint="cs"/>
          <w:sz w:val="24"/>
          <w:szCs w:val="24"/>
          <w:rtl/>
        </w:rPr>
        <w:t>وتنطبق</w:t>
      </w:r>
      <w:r w:rsidRPr="001F107F">
        <w:rPr>
          <w:rFonts w:ascii="Simplified Arabic" w:hAnsi="Simplified Arabic" w:cs="Simplified Arabic"/>
          <w:sz w:val="24"/>
          <w:szCs w:val="24"/>
          <w:rtl/>
        </w:rPr>
        <w:t xml:space="preserve"> الالتزامات على جميع الأطراف، بما في ذلك الأحكام المتعلقة بالامتثال للتشريعات المحلية أو المتطلبات التنظيمية وفقا للمادتين 15 و16.</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 xml:space="preserve">وفيما يتعلق بنقاط التفتيش، تحتاج الأطراف إلى فهم مهامها وخيارات تعيينها بشكل أفضل في ضوء سياقها الوطني. وهناك حاجة أيضا إلى بناء قدرات نقاط التفتيش لتمكينها من الاضطلاع </w:t>
      </w:r>
      <w:r>
        <w:rPr>
          <w:rFonts w:ascii="Simplified Arabic" w:hAnsi="Simplified Arabic" w:cs="Simplified Arabic" w:hint="cs"/>
          <w:sz w:val="24"/>
          <w:szCs w:val="24"/>
          <w:rtl/>
        </w:rPr>
        <w:t>بمهامها</w:t>
      </w:r>
      <w:r w:rsidRPr="001F107F">
        <w:rPr>
          <w:rFonts w:ascii="Simplified Arabic" w:hAnsi="Simplified Arabic" w:cs="Simplified Arabic"/>
          <w:sz w:val="24"/>
          <w:szCs w:val="24"/>
          <w:rtl/>
        </w:rPr>
        <w:t>.</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وفيما يتعلق بالشعوب الأصلية والمجتمعات المحلية، تشمل التحديات ما يلي: تحديد كيفية انطباق مفهوم "الشعوب الأصلية والمجتمعات المحلية" على المستوى الوطني؛ وتوضيح حقوق الشعوب الأصلية والمجتمعات المحلية بالنسبة للموارد الجينية و/أو المعارف التقليدية المرتبطة بالموارد الجينية؛ وتحديد المجموعات المختلفة من الشعوب الأصلية والمجتمعات المحلية؛ وفهم طريقة تنظيمها؛ والربط بين المعارف التقليدية وحائزيها. ولمواجهة هذه التحديات، يمكن النظر في</w:t>
      </w:r>
      <w:r>
        <w:rPr>
          <w:rFonts w:ascii="Simplified Arabic" w:hAnsi="Simplified Arabic" w:cs="Simplified Arabic" w:hint="cs"/>
          <w:sz w:val="24"/>
          <w:szCs w:val="24"/>
          <w:rtl/>
        </w:rPr>
        <w:t xml:space="preserve"> </w:t>
      </w:r>
      <w:r w:rsidRPr="001F107F">
        <w:rPr>
          <w:rFonts w:ascii="Simplified Arabic" w:hAnsi="Simplified Arabic" w:cs="Simplified Arabic"/>
          <w:sz w:val="24"/>
          <w:szCs w:val="24"/>
          <w:rtl/>
        </w:rPr>
        <w:t>ما يلي:</w:t>
      </w:r>
    </w:p>
    <w:p w:rsidR="00F83419" w:rsidRPr="001F107F" w:rsidRDefault="00F83419" w:rsidP="00A012E8">
      <w:pPr>
        <w:numPr>
          <w:ilvl w:val="0"/>
          <w:numId w:val="32"/>
        </w:numPr>
        <w:pBdr>
          <w:top w:val="nil"/>
          <w:left w:val="nil"/>
          <w:bottom w:val="nil"/>
          <w:right w:val="nil"/>
          <w:between w:val="nil"/>
          <w:bar w:val="nil"/>
        </w:pBdr>
        <w:spacing w:after="120"/>
        <w:ind w:left="0" w:firstLine="709"/>
        <w:jc w:val="both"/>
        <w:rPr>
          <w:rFonts w:ascii="Simplified Arabic" w:eastAsia="Calibri" w:hAnsi="Simplified Arabic"/>
          <w:snapToGrid w:val="0"/>
          <w:spacing w:val="-6"/>
          <w:kern w:val="22"/>
          <w:szCs w:val="22"/>
          <w:u w:color="000000"/>
        </w:rPr>
      </w:pPr>
      <w:r w:rsidRPr="001F107F">
        <w:rPr>
          <w:rFonts w:ascii="Simplified Arabic" w:hAnsi="Simplified Arabic"/>
          <w:rtl/>
        </w:rPr>
        <w:t>بناء قدرات الأطراف لدعم تنفيذ أحكام البروتوكول المتعلقة بالشعوب الأصلية والمجتمعات المحلية، وكذلك قدرات الشعوب الأصلية والمجتمعات المحلية فيما يتعلق بقضايا الحصول وتقاسم المنافع؛</w:t>
      </w:r>
    </w:p>
    <w:p w:rsidR="00F83419" w:rsidRPr="001F107F" w:rsidRDefault="00F83419" w:rsidP="00A012E8">
      <w:pPr>
        <w:numPr>
          <w:ilvl w:val="0"/>
          <w:numId w:val="32"/>
        </w:numPr>
        <w:pBdr>
          <w:top w:val="nil"/>
          <w:left w:val="nil"/>
          <w:bottom w:val="nil"/>
          <w:right w:val="nil"/>
          <w:between w:val="nil"/>
          <w:bar w:val="nil"/>
        </w:pBdr>
        <w:spacing w:after="120"/>
        <w:ind w:left="0" w:firstLine="709"/>
        <w:jc w:val="both"/>
        <w:rPr>
          <w:rFonts w:ascii="Simplified Arabic" w:eastAsia="Calibri" w:hAnsi="Simplified Arabic"/>
          <w:snapToGrid w:val="0"/>
          <w:spacing w:val="-6"/>
          <w:kern w:val="22"/>
          <w:szCs w:val="22"/>
          <w:u w:color="000000"/>
        </w:rPr>
      </w:pPr>
      <w:r w:rsidRPr="001F107F">
        <w:rPr>
          <w:rFonts w:ascii="Simplified Arabic" w:hAnsi="Simplified Arabic"/>
          <w:rtl/>
        </w:rPr>
        <w:t>الأعمال ذات الصلة للفريق العامل المخصص المفتوح العضوية المعني بالمادة 8(ي) والأحكام المت</w:t>
      </w:r>
      <w:r>
        <w:rPr>
          <w:rFonts w:ascii="Simplified Arabic" w:hAnsi="Simplified Arabic" w:hint="cs"/>
          <w:rtl/>
        </w:rPr>
        <w:t>صل</w:t>
      </w:r>
      <w:r w:rsidRPr="001F107F">
        <w:rPr>
          <w:rFonts w:ascii="Simplified Arabic" w:hAnsi="Simplified Arabic"/>
          <w:rtl/>
        </w:rPr>
        <w:t>ة بها بشأن مفهوم الشعوب الأصلية والمجتمعات المحلية؛</w:t>
      </w:r>
      <w:r w:rsidRPr="001F107F">
        <w:rPr>
          <w:rStyle w:val="FootnoteReference"/>
          <w:rFonts w:ascii="Simplified Arabic" w:eastAsia="Calibri" w:hAnsi="Simplified Arabic"/>
          <w:snapToGrid w:val="0"/>
          <w:spacing w:val="-6"/>
          <w:kern w:val="22"/>
          <w:sz w:val="22"/>
          <w:szCs w:val="22"/>
        </w:rPr>
        <w:footnoteReference w:id="8"/>
      </w:r>
    </w:p>
    <w:p w:rsidR="00F83419" w:rsidRPr="001F107F" w:rsidRDefault="00F83419" w:rsidP="00A012E8">
      <w:pPr>
        <w:numPr>
          <w:ilvl w:val="0"/>
          <w:numId w:val="32"/>
        </w:numPr>
        <w:pBdr>
          <w:top w:val="nil"/>
          <w:left w:val="nil"/>
          <w:bottom w:val="nil"/>
          <w:right w:val="nil"/>
          <w:between w:val="nil"/>
          <w:bar w:val="nil"/>
        </w:pBdr>
        <w:spacing w:after="120"/>
        <w:ind w:left="0" w:firstLine="709"/>
        <w:jc w:val="both"/>
        <w:rPr>
          <w:rFonts w:ascii="Simplified Arabic" w:eastAsia="Calibri" w:hAnsi="Simplified Arabic"/>
          <w:snapToGrid w:val="0"/>
          <w:spacing w:val="-6"/>
          <w:kern w:val="22"/>
          <w:szCs w:val="22"/>
          <w:u w:color="000000"/>
        </w:rPr>
      </w:pPr>
      <w:r w:rsidRPr="001F107F">
        <w:rPr>
          <w:rFonts w:ascii="Simplified Arabic" w:hAnsi="Simplified Arabic"/>
          <w:rtl/>
          <w:lang w:bidi="ar-EG"/>
        </w:rPr>
        <w:t>الآليات الوطنية لمشاركة الشعوب الأصلية والمجتمعات المحلية في تنفيذ أحكام البروتوكول المتعلقة بالشعوب الأصلية والمجتمعات المحلية مع مراعاة الظروف الوطنية؛</w:t>
      </w:r>
    </w:p>
    <w:p w:rsidR="00F83419" w:rsidRPr="001F107F" w:rsidRDefault="00F83419" w:rsidP="00A012E8">
      <w:pPr>
        <w:numPr>
          <w:ilvl w:val="0"/>
          <w:numId w:val="32"/>
        </w:numPr>
        <w:pBdr>
          <w:top w:val="nil"/>
          <w:left w:val="nil"/>
          <w:bottom w:val="nil"/>
          <w:right w:val="nil"/>
          <w:between w:val="nil"/>
          <w:bar w:val="nil"/>
        </w:pBdr>
        <w:spacing w:after="120"/>
        <w:ind w:left="0" w:firstLine="709"/>
        <w:jc w:val="both"/>
        <w:rPr>
          <w:rFonts w:ascii="Simplified Arabic" w:eastAsia="Calibri" w:hAnsi="Simplified Arabic"/>
          <w:snapToGrid w:val="0"/>
          <w:spacing w:val="-6"/>
          <w:kern w:val="22"/>
          <w:szCs w:val="22"/>
          <w:u w:color="000000"/>
        </w:rPr>
      </w:pPr>
      <w:r w:rsidRPr="001F107F">
        <w:rPr>
          <w:rFonts w:ascii="Simplified Arabic" w:hAnsi="Simplified Arabic"/>
          <w:rtl/>
          <w:lang w:bidi="ar-EG"/>
        </w:rPr>
        <w:t>دعم التنسيق وبناء المؤسسات داخل الشعوب الأصلية والمجتمعات المحلية وفيما بينها لتناول قضايا الحصول وتقاسم المنافع، بما في ذلك من خلال وضع بروتوكولات مجتمعية؛</w:t>
      </w:r>
    </w:p>
    <w:p w:rsidR="00F83419" w:rsidRPr="001F107F" w:rsidRDefault="00F83419" w:rsidP="00A012E8">
      <w:pPr>
        <w:numPr>
          <w:ilvl w:val="0"/>
          <w:numId w:val="32"/>
        </w:numPr>
        <w:pBdr>
          <w:top w:val="nil"/>
          <w:left w:val="nil"/>
          <w:bottom w:val="nil"/>
          <w:right w:val="nil"/>
          <w:between w:val="nil"/>
          <w:bar w:val="nil"/>
        </w:pBdr>
        <w:spacing w:after="120"/>
        <w:ind w:left="0" w:firstLine="709"/>
        <w:jc w:val="both"/>
        <w:rPr>
          <w:rFonts w:ascii="Simplified Arabic" w:eastAsia="Calibri" w:hAnsi="Simplified Arabic"/>
          <w:snapToGrid w:val="0"/>
          <w:spacing w:val="-6"/>
          <w:kern w:val="22"/>
          <w:szCs w:val="22"/>
          <w:u w:color="000000"/>
        </w:rPr>
      </w:pPr>
      <w:r w:rsidRPr="001F107F">
        <w:rPr>
          <w:rFonts w:ascii="Simplified Arabic" w:hAnsi="Simplified Arabic"/>
          <w:rtl/>
          <w:lang w:bidi="ar-EG"/>
        </w:rPr>
        <w:t xml:space="preserve">بناء القدرات لدعم الشعوب الأصلية والمجتمعات المحلية في وضع متطلبات دنيا للشروط المتفق عليها بصورة متبادلة والبنود التعاقدية النموذجية لتقاسم المنافع الناشئة عن استخدام </w:t>
      </w:r>
      <w:r w:rsidRPr="001F107F">
        <w:rPr>
          <w:rFonts w:ascii="Simplified Arabic" w:hAnsi="Simplified Arabic"/>
          <w:rtl/>
        </w:rPr>
        <w:t>المعارف التقليدية المرتبطة</w:t>
      </w:r>
      <w:r w:rsidRPr="001F107F">
        <w:rPr>
          <w:rFonts w:ascii="Simplified Arabic" w:hAnsi="Simplified Arabic"/>
          <w:rtl/>
          <w:lang w:bidi="ar-EG"/>
        </w:rPr>
        <w:t xml:space="preserve"> بالموارد الجينية.</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وتت</w:t>
      </w:r>
      <w:r>
        <w:rPr>
          <w:rFonts w:ascii="Simplified Arabic" w:hAnsi="Simplified Arabic" w:cs="Simplified Arabic" w:hint="cs"/>
          <w:sz w:val="24"/>
          <w:szCs w:val="24"/>
          <w:rtl/>
          <w:lang w:bidi="ar-EG"/>
        </w:rPr>
        <w:t>َّ</w:t>
      </w:r>
      <w:r w:rsidRPr="001F107F">
        <w:rPr>
          <w:rFonts w:ascii="Simplified Arabic" w:hAnsi="Simplified Arabic" w:cs="Simplified Arabic"/>
          <w:sz w:val="24"/>
          <w:szCs w:val="24"/>
          <w:rtl/>
          <w:lang w:bidi="ar-EG"/>
        </w:rPr>
        <w:t>بع الأطراف نُهجا مختلفة للموافقة المسبقة عن علم والشروط المتفق عليها بصورة متبادلة وإصدار التصاريح. ومن المهم أن تتيح الأطرا</w:t>
      </w:r>
      <w:r>
        <w:rPr>
          <w:rFonts w:ascii="Simplified Arabic" w:hAnsi="Simplified Arabic" w:cs="Simplified Arabic"/>
          <w:sz w:val="24"/>
          <w:szCs w:val="24"/>
          <w:rtl/>
          <w:lang w:bidi="ar-EG"/>
        </w:rPr>
        <w:t xml:space="preserve">ف معلومات واضحة في غرفة تبادل </w:t>
      </w:r>
      <w:r w:rsidRPr="001F107F">
        <w:rPr>
          <w:rFonts w:ascii="Simplified Arabic" w:hAnsi="Simplified Arabic" w:cs="Simplified Arabic"/>
          <w:sz w:val="24"/>
          <w:szCs w:val="24"/>
          <w:rtl/>
          <w:lang w:bidi="ar-EG"/>
        </w:rPr>
        <w:t>معلومات الحصول وتقاسم المنافع حول الإجراءات الواجب اتباعها للحصول على الموارد الجينية والمعارف التقليدية المرتبطة بها.</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lastRenderedPageBreak/>
        <w:t>وبالإضافة إلى ذلك، فإنّ من المهم أن تراعي الأطراف الاعتبارات الخاصة وفقا للمادة 8 من البروتوكول عند وضع وتنفيذ التشريعات أو المتطلبات التنظيمية المتعلقة بالحصول وتقاسم المنافع. وقد يكون العمل ذو الصلة الذي يُضطلع به في إطار منظمة</w:t>
      </w:r>
      <w:r>
        <w:rPr>
          <w:rFonts w:ascii="Simplified Arabic" w:hAnsi="Simplified Arabic" w:cs="Simplified Arabic" w:hint="cs"/>
          <w:sz w:val="24"/>
          <w:szCs w:val="24"/>
          <w:rtl/>
          <w:lang w:bidi="ar-EG"/>
        </w:rPr>
        <w:t xml:space="preserve"> ا</w:t>
      </w:r>
      <w:r w:rsidRPr="001F107F">
        <w:rPr>
          <w:rFonts w:ascii="Simplified Arabic" w:hAnsi="Simplified Arabic" w:cs="Simplified Arabic"/>
          <w:sz w:val="24"/>
          <w:szCs w:val="24"/>
          <w:rtl/>
          <w:lang w:bidi="ar-EG"/>
        </w:rPr>
        <w:t>لأغذية والزراع</w:t>
      </w:r>
      <w:r>
        <w:rPr>
          <w:rFonts w:ascii="Simplified Arabic" w:hAnsi="Simplified Arabic" w:cs="Simplified Arabic" w:hint="cs"/>
          <w:sz w:val="24"/>
          <w:szCs w:val="24"/>
          <w:rtl/>
          <w:lang w:bidi="ar-EG"/>
        </w:rPr>
        <w:t>ة</w:t>
      </w:r>
      <w:r w:rsidRPr="00B5400A">
        <w:rPr>
          <w:rFonts w:ascii="Simplified Arabic" w:hAnsi="Simplified Arabic" w:cs="Simplified Arabic" w:hint="cs"/>
          <w:sz w:val="24"/>
          <w:szCs w:val="24"/>
          <w:rtl/>
          <w:lang w:bidi="ar-EG"/>
        </w:rPr>
        <w:t xml:space="preserve"> للأمم المتحدة</w:t>
      </w:r>
      <w:r w:rsidRPr="009876AE">
        <w:rPr>
          <w:rFonts w:ascii="Simplified Arabic" w:hAnsi="Simplified Arabic" w:cs="Simplified Arabic"/>
          <w:sz w:val="24"/>
          <w:szCs w:val="24"/>
          <w:rtl/>
        </w:rPr>
        <w:t>،</w:t>
      </w:r>
      <w:r w:rsidRPr="001F107F">
        <w:rPr>
          <w:rStyle w:val="FootnoteReference"/>
          <w:rFonts w:ascii="Simplified Arabic" w:eastAsia="Calibri" w:hAnsi="Simplified Arabic"/>
          <w:spacing w:val="-6"/>
          <w:kern w:val="22"/>
          <w:szCs w:val="22"/>
        </w:rPr>
        <w:footnoteReference w:id="9"/>
      </w:r>
      <w:r w:rsidRPr="001F107F">
        <w:rPr>
          <w:rFonts w:ascii="Simplified Arabic" w:hAnsi="Simplified Arabic" w:cs="Simplified Arabic"/>
          <w:sz w:val="24"/>
          <w:szCs w:val="24"/>
          <w:rtl/>
          <w:lang w:bidi="ar-EG"/>
        </w:rPr>
        <w:t xml:space="preserve"> ومنظمة الصحة العالمية وغيرهما من المنظمات مفيدا في هذا الصدد.</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وسُلط الضوء على أهمية تبادل المعلومات والخبرات فيما يتعلق بالتعاون عبر الحدود (المادة 11). وعلى وجه الخصوص، يمكن أن تكون الخبرات المكتسبة في المشاريع دون الإقليمية والثنائية مهمة للمساعدة في تنفيذ هذه المادة. وقد حدد البعض الهياكل أو المشاريع الإقليمية كطريقة لتناول هذه القضية، مع ملاحظة أنّ تعزيز قدرات الهياكل الإقليمية للقيام بهذا الدور قد يكون ضروريا.</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 xml:space="preserve">يمكن أن </w:t>
      </w:r>
      <w:r>
        <w:rPr>
          <w:rFonts w:ascii="Simplified Arabic" w:hAnsi="Simplified Arabic" w:cs="Simplified Arabic" w:hint="cs"/>
          <w:sz w:val="24"/>
          <w:szCs w:val="24"/>
          <w:rtl/>
        </w:rPr>
        <w:t>يساعد</w:t>
      </w:r>
      <w:r w:rsidRPr="001F107F">
        <w:rPr>
          <w:rFonts w:ascii="Simplified Arabic" w:hAnsi="Simplified Arabic" w:cs="Simplified Arabic"/>
          <w:sz w:val="24"/>
          <w:szCs w:val="24"/>
          <w:rtl/>
        </w:rPr>
        <w:t xml:space="preserve"> بناء القدرات</w:t>
      </w:r>
      <w:r>
        <w:rPr>
          <w:rFonts w:ascii="Simplified Arabic" w:hAnsi="Simplified Arabic" w:cs="Simplified Arabic" w:hint="cs"/>
          <w:sz w:val="24"/>
          <w:szCs w:val="24"/>
          <w:rtl/>
        </w:rPr>
        <w:t xml:space="preserve"> على دعم</w:t>
      </w:r>
      <w:r w:rsidRPr="001F107F">
        <w:rPr>
          <w:rFonts w:ascii="Simplified Arabic" w:hAnsi="Simplified Arabic" w:cs="Simplified Arabic"/>
          <w:sz w:val="24"/>
          <w:szCs w:val="24"/>
          <w:rtl/>
        </w:rPr>
        <w:t xml:space="preserve"> التنفيذ المتسق للبروتوكول بين البلدان التي تتقاسم نفس الموارد الجينية أو المعارف التقليدية المرتبطة بالموارد الجينية.</w:t>
      </w:r>
    </w:p>
    <w:p w:rsidR="00F83419" w:rsidRPr="001F107F" w:rsidRDefault="00F83419" w:rsidP="00A012E8">
      <w:pPr>
        <w:spacing w:after="120"/>
        <w:ind w:left="1260" w:hanging="1260"/>
        <w:rPr>
          <w:rFonts w:ascii="Simplified Arabic" w:hAnsi="Simplified Arabic"/>
          <w:b/>
          <w:snapToGrid w:val="0"/>
          <w:spacing w:val="-6"/>
          <w:kern w:val="22"/>
          <w:szCs w:val="22"/>
        </w:rPr>
      </w:pPr>
      <w:r w:rsidRPr="001F107F">
        <w:rPr>
          <w:rFonts w:ascii="Simplified Arabic" w:hAnsi="Simplified Arabic"/>
          <w:b/>
          <w:bCs/>
          <w:rtl/>
        </w:rPr>
        <w:t>العنصر (</w:t>
      </w:r>
      <w:r>
        <w:rPr>
          <w:rFonts w:ascii="Simplified Arabic" w:hAnsi="Simplified Arabic" w:hint="cs"/>
          <w:b/>
          <w:bCs/>
          <w:rtl/>
        </w:rPr>
        <w:t>ب</w:t>
      </w:r>
      <w:r w:rsidRPr="001F107F">
        <w:rPr>
          <w:rFonts w:ascii="Simplified Arabic" w:hAnsi="Simplified Arabic"/>
          <w:b/>
          <w:bCs/>
          <w:rtl/>
        </w:rPr>
        <w:t>)</w:t>
      </w:r>
      <w:r>
        <w:rPr>
          <w:rFonts w:ascii="Simplified Arabic" w:hAnsi="Simplified Arabic" w:hint="cs"/>
          <w:b/>
          <w:bCs/>
          <w:rtl/>
        </w:rPr>
        <w:t>:</w:t>
      </w:r>
      <w:r w:rsidR="00497FC2">
        <w:rPr>
          <w:rFonts w:ascii="Simplified Arabic" w:hAnsi="Simplified Arabic" w:hint="cs"/>
          <w:b/>
          <w:bCs/>
          <w:rtl/>
        </w:rPr>
        <w:tab/>
      </w:r>
      <w:r w:rsidRPr="001F107F">
        <w:rPr>
          <w:rFonts w:ascii="Simplified Arabic" w:hAnsi="Simplified Arabic"/>
          <w:b/>
          <w:bCs/>
          <w:rtl/>
        </w:rPr>
        <w:t>وضع نقطة مرجعية لقياس الفعالية</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Cs w:val="22"/>
        </w:rPr>
      </w:pPr>
      <w:r w:rsidRPr="001F107F">
        <w:rPr>
          <w:rFonts w:ascii="Simplified Arabic" w:hAnsi="Simplified Arabic" w:cs="Simplified Arabic"/>
          <w:sz w:val="24"/>
          <w:szCs w:val="24"/>
          <w:rtl/>
        </w:rPr>
        <w:t>أفادت بعض الأطراف بحصولها على منافع من استخدام الموارد الجينية والمعارف التقليدية المرتبطة بها.</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وفيما يتعلق بكيفية مساهمة تنفيذ بروتوكول ناغويا في حفظ التنوع البيولوجي واستخدامه المستدام على المستوى الوطني، رأى العديد من الأطراف أنه من السابق لأوانه الإجابة على هذا السؤال لأنّ تنفيذ بروتوكول ناغويا لا يزال في مرحلة مبكرة.</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وكانت أكثر المنافع المُبلَّغ عنها شيوعا</w:t>
      </w:r>
      <w:r>
        <w:rPr>
          <w:rFonts w:ascii="Simplified Arabic" w:hAnsi="Simplified Arabic" w:cs="Simplified Arabic" w:hint="cs"/>
          <w:sz w:val="24"/>
          <w:szCs w:val="24"/>
          <w:rtl/>
          <w:lang w:bidi="ar-EG"/>
        </w:rPr>
        <w:t xml:space="preserve"> هي</w:t>
      </w:r>
      <w:r w:rsidRPr="001F107F">
        <w:rPr>
          <w:rFonts w:ascii="Simplified Arabic" w:hAnsi="Simplified Arabic" w:cs="Simplified Arabic"/>
          <w:sz w:val="24"/>
          <w:szCs w:val="24"/>
          <w:rtl/>
          <w:lang w:bidi="ar-EG"/>
        </w:rPr>
        <w:t xml:space="preserve"> زيادة الوعي بقيمة حفظ التنوع البيولوجي واستخدامه المستدام وخدمات النظم الإيكولوجية. وفيما يلي أمثلة للمساهمات الأخرى التي أبرزتها البلدان:</w:t>
      </w:r>
    </w:p>
    <w:p w:rsidR="00F83419" w:rsidRPr="001F107F" w:rsidRDefault="00F83419" w:rsidP="00A012E8">
      <w:pPr>
        <w:numPr>
          <w:ilvl w:val="0"/>
          <w:numId w:val="33"/>
        </w:numPr>
        <w:pBdr>
          <w:top w:val="nil"/>
          <w:left w:val="nil"/>
          <w:bottom w:val="nil"/>
          <w:right w:val="nil"/>
          <w:between w:val="nil"/>
          <w:bar w:val="nil"/>
        </w:pBdr>
        <w:spacing w:after="120"/>
        <w:ind w:left="0" w:firstLine="709"/>
        <w:jc w:val="both"/>
        <w:rPr>
          <w:rFonts w:ascii="Simplified Arabic" w:eastAsia="Calibri" w:hAnsi="Simplified Arabic"/>
          <w:snapToGrid w:val="0"/>
          <w:spacing w:val="-6"/>
          <w:kern w:val="22"/>
          <w:szCs w:val="22"/>
          <w:u w:color="000000"/>
        </w:rPr>
      </w:pPr>
      <w:r w:rsidRPr="001F107F">
        <w:rPr>
          <w:rFonts w:ascii="Simplified Arabic" w:hAnsi="Simplified Arabic"/>
          <w:rtl/>
          <w:lang w:bidi="ar-EG"/>
        </w:rPr>
        <w:t>أصبح مدراء الموارد الطبيعية أو السلطات أكثر إدراكا للمزايا المحتملة لبروتوكول ناغويا وأصبحوا يستحدثون ممارسات للحفظ؛</w:t>
      </w:r>
    </w:p>
    <w:p w:rsidR="00F83419" w:rsidRPr="001F107F" w:rsidRDefault="00F83419" w:rsidP="00A012E8">
      <w:pPr>
        <w:numPr>
          <w:ilvl w:val="0"/>
          <w:numId w:val="33"/>
        </w:numPr>
        <w:pBdr>
          <w:top w:val="nil"/>
          <w:left w:val="nil"/>
          <w:bottom w:val="nil"/>
          <w:right w:val="nil"/>
          <w:between w:val="nil"/>
          <w:bar w:val="nil"/>
        </w:pBdr>
        <w:spacing w:after="120"/>
        <w:ind w:left="0" w:firstLine="709"/>
        <w:jc w:val="both"/>
        <w:rPr>
          <w:rFonts w:ascii="Simplified Arabic" w:eastAsia="Calibri" w:hAnsi="Simplified Arabic"/>
          <w:snapToGrid w:val="0"/>
          <w:spacing w:val="-6"/>
          <w:kern w:val="22"/>
          <w:szCs w:val="22"/>
          <w:u w:color="000000"/>
        </w:rPr>
      </w:pPr>
      <w:r w:rsidRPr="001F107F">
        <w:rPr>
          <w:rFonts w:ascii="Simplified Arabic" w:hAnsi="Simplified Arabic"/>
          <w:rtl/>
          <w:lang w:bidi="ar-EG"/>
        </w:rPr>
        <w:t>ساعد تنفيذ بروتوكول ناغويا على تحسين المعارف المتعلقة بالأنواع، بما في ذلك من خلال وضع قواعد بيانات أو قوائم جرد، وهو يدعم رفع قيمة الموارد الجينية ونُهج الحفظ الخاصة؛</w:t>
      </w:r>
    </w:p>
    <w:p w:rsidR="00F83419" w:rsidRPr="001F107F" w:rsidRDefault="00F83419" w:rsidP="00A012E8">
      <w:pPr>
        <w:numPr>
          <w:ilvl w:val="0"/>
          <w:numId w:val="33"/>
        </w:numPr>
        <w:pBdr>
          <w:top w:val="nil"/>
          <w:left w:val="nil"/>
          <w:bottom w:val="nil"/>
          <w:right w:val="nil"/>
          <w:between w:val="nil"/>
          <w:bar w:val="nil"/>
        </w:pBdr>
        <w:spacing w:after="120"/>
        <w:ind w:left="0" w:firstLine="709"/>
        <w:jc w:val="both"/>
        <w:rPr>
          <w:rFonts w:ascii="Simplified Arabic" w:eastAsia="Calibri" w:hAnsi="Simplified Arabic"/>
          <w:snapToGrid w:val="0"/>
          <w:spacing w:val="-6"/>
          <w:kern w:val="22"/>
          <w:szCs w:val="22"/>
          <w:u w:color="000000"/>
        </w:rPr>
      </w:pPr>
      <w:r w:rsidRPr="001F107F">
        <w:rPr>
          <w:rFonts w:ascii="Simplified Arabic" w:hAnsi="Simplified Arabic"/>
          <w:rtl/>
          <w:lang w:bidi="ar-EG"/>
        </w:rPr>
        <w:t>زيادة مشاركة المجتمعات المحلية في الحفظ والاستخدام المستدام؛</w:t>
      </w:r>
    </w:p>
    <w:p w:rsidR="00F83419" w:rsidRPr="001F107F" w:rsidRDefault="00F83419" w:rsidP="00A012E8">
      <w:pPr>
        <w:numPr>
          <w:ilvl w:val="0"/>
          <w:numId w:val="33"/>
        </w:numPr>
        <w:pBdr>
          <w:top w:val="nil"/>
          <w:left w:val="nil"/>
          <w:bottom w:val="nil"/>
          <w:right w:val="nil"/>
          <w:between w:val="nil"/>
          <w:bar w:val="nil"/>
        </w:pBdr>
        <w:spacing w:after="120"/>
        <w:ind w:left="0" w:firstLine="709"/>
        <w:jc w:val="both"/>
        <w:rPr>
          <w:rFonts w:ascii="Simplified Arabic" w:eastAsia="Calibri" w:hAnsi="Simplified Arabic"/>
          <w:snapToGrid w:val="0"/>
          <w:spacing w:val="-6"/>
          <w:kern w:val="22"/>
          <w:szCs w:val="22"/>
          <w:u w:color="000000"/>
        </w:rPr>
      </w:pPr>
      <w:r w:rsidRPr="001F107F">
        <w:rPr>
          <w:rFonts w:ascii="Simplified Arabic" w:hAnsi="Simplified Arabic"/>
          <w:rtl/>
          <w:lang w:bidi="ar-EG"/>
        </w:rPr>
        <w:t>زيادة امتثال مستخدمي الموارد الجينية؛</w:t>
      </w:r>
    </w:p>
    <w:p w:rsidR="00F83419" w:rsidRPr="001F107F" w:rsidRDefault="00F83419" w:rsidP="00A012E8">
      <w:pPr>
        <w:pBdr>
          <w:top w:val="nil"/>
          <w:left w:val="nil"/>
          <w:bottom w:val="nil"/>
          <w:right w:val="nil"/>
          <w:between w:val="nil"/>
          <w:bar w:val="nil"/>
        </w:pBdr>
        <w:spacing w:after="120"/>
        <w:ind w:left="709"/>
        <w:jc w:val="both"/>
        <w:rPr>
          <w:rFonts w:ascii="Simplified Arabic" w:eastAsia="Calibri" w:hAnsi="Simplified Arabic"/>
          <w:snapToGrid w:val="0"/>
          <w:spacing w:val="-6"/>
          <w:kern w:val="22"/>
          <w:szCs w:val="22"/>
          <w:u w:color="000000"/>
        </w:rPr>
      </w:pPr>
      <w:r>
        <w:rPr>
          <w:rFonts w:ascii="Simplified Arabic" w:hAnsi="Simplified Arabic" w:hint="cs"/>
          <w:rtl/>
          <w:lang w:bidi="ar-EG"/>
        </w:rPr>
        <w:t>(ﻫ)</w:t>
      </w:r>
      <w:r>
        <w:rPr>
          <w:rFonts w:ascii="Simplified Arabic" w:hAnsi="Simplified Arabic" w:hint="cs"/>
          <w:rtl/>
          <w:lang w:bidi="ar-EG"/>
        </w:rPr>
        <w:tab/>
      </w:r>
      <w:r w:rsidRPr="001F107F">
        <w:rPr>
          <w:rFonts w:ascii="Simplified Arabic" w:hAnsi="Simplified Arabic"/>
          <w:rtl/>
          <w:lang w:bidi="ar-EG"/>
        </w:rPr>
        <w:t>الاعتراف بالبحث والتطوير كوسيلة لرفع قيمة الموارد الجينية؛</w:t>
      </w:r>
    </w:p>
    <w:p w:rsidR="00F83419" w:rsidRPr="007065AC" w:rsidRDefault="00F83419" w:rsidP="00A012E8">
      <w:pPr>
        <w:pStyle w:val="ListParagraph"/>
        <w:numPr>
          <w:ilvl w:val="0"/>
          <w:numId w:val="40"/>
        </w:numPr>
        <w:pBdr>
          <w:top w:val="nil"/>
          <w:left w:val="nil"/>
          <w:bottom w:val="nil"/>
          <w:right w:val="nil"/>
          <w:between w:val="nil"/>
          <w:bar w:val="nil"/>
        </w:pBdr>
        <w:bidi/>
        <w:spacing w:after="120" w:line="216" w:lineRule="auto"/>
        <w:ind w:left="0" w:firstLine="709"/>
        <w:contextualSpacing w:val="0"/>
        <w:rPr>
          <w:rFonts w:ascii="Simplified Arabic" w:eastAsia="Calibri" w:hAnsi="Simplified Arabic" w:cs="Simplified Arabic"/>
          <w:snapToGrid w:val="0"/>
          <w:spacing w:val="-6"/>
          <w:kern w:val="22"/>
          <w:szCs w:val="22"/>
          <w:u w:color="000000"/>
        </w:rPr>
      </w:pPr>
      <w:r w:rsidRPr="007065AC">
        <w:rPr>
          <w:rFonts w:ascii="Simplified Arabic" w:hAnsi="Simplified Arabic" w:cs="Simplified Arabic"/>
          <w:rtl/>
          <w:lang w:bidi="ar-EG"/>
        </w:rPr>
        <w:t xml:space="preserve">لعب تنفيذ البروتوكول دورا رئيسيا في وضع عناصر حفظ التنوع البيولوجي واستخدامه في </w:t>
      </w:r>
      <w:r w:rsidR="00497FC2">
        <w:rPr>
          <w:rFonts w:ascii="Simplified Arabic" w:hAnsi="Simplified Arabic" w:cs="Simplified Arabic" w:hint="cs"/>
          <w:rtl/>
          <w:lang w:bidi="ar-EG"/>
        </w:rPr>
        <w:t>ج</w:t>
      </w:r>
      <w:r w:rsidRPr="007065AC">
        <w:rPr>
          <w:rFonts w:ascii="Simplified Arabic" w:hAnsi="Simplified Arabic" w:cs="Simplified Arabic" w:hint="cs"/>
          <w:rtl/>
          <w:lang w:bidi="ar-EG"/>
        </w:rPr>
        <w:t>دول أعمال</w:t>
      </w:r>
      <w:r w:rsidRPr="007065AC">
        <w:rPr>
          <w:rFonts w:ascii="Simplified Arabic" w:hAnsi="Simplified Arabic" w:cs="Simplified Arabic"/>
          <w:rtl/>
          <w:lang w:bidi="ar-EG"/>
        </w:rPr>
        <w:t xml:space="preserve"> الحكومة للتنمية</w:t>
      </w:r>
      <w:r w:rsidR="00497FC2">
        <w:rPr>
          <w:rFonts w:ascii="Simplified Arabic" w:hAnsi="Simplified Arabic" w:cs="Simplified Arabic" w:hint="cs"/>
          <w:rtl/>
          <w:lang w:bidi="ar-EG"/>
        </w:rPr>
        <w:t>،</w:t>
      </w:r>
      <w:r w:rsidRPr="007065AC">
        <w:rPr>
          <w:rFonts w:ascii="Simplified Arabic" w:hAnsi="Simplified Arabic" w:cs="Simplified Arabic"/>
          <w:rtl/>
          <w:lang w:bidi="ar-EG"/>
        </w:rPr>
        <w:t xml:space="preserve"> بما في ذلك </w:t>
      </w:r>
      <w:r w:rsidR="00497FC2">
        <w:rPr>
          <w:rFonts w:ascii="Simplified Arabic" w:hAnsi="Simplified Arabic" w:cs="Simplified Arabic" w:hint="cs"/>
          <w:rtl/>
          <w:lang w:bidi="ar-EG"/>
        </w:rPr>
        <w:t>خطة التنمية المستدامة ل</w:t>
      </w:r>
      <w:r w:rsidRPr="007065AC">
        <w:rPr>
          <w:rFonts w:ascii="Simplified Arabic" w:hAnsi="Simplified Arabic" w:cs="Simplified Arabic"/>
          <w:rtl/>
          <w:lang w:bidi="ar-EG"/>
        </w:rPr>
        <w:t>عام 2030.</w:t>
      </w:r>
    </w:p>
    <w:p w:rsidR="00F83419" w:rsidRPr="001F107F" w:rsidRDefault="00F83419" w:rsidP="00A012E8">
      <w:pPr>
        <w:tabs>
          <w:tab w:val="left" w:pos="1260"/>
        </w:tabs>
        <w:spacing w:after="120"/>
        <w:rPr>
          <w:rFonts w:ascii="Simplified Arabic" w:eastAsia="Calibri" w:hAnsi="Simplified Arabic"/>
          <w:b/>
          <w:noProof/>
          <w:snapToGrid w:val="0"/>
          <w:color w:val="000000"/>
          <w:spacing w:val="-6"/>
          <w:kern w:val="22"/>
          <w:szCs w:val="22"/>
          <w:u w:color="000000"/>
        </w:rPr>
      </w:pPr>
      <w:r>
        <w:rPr>
          <w:rFonts w:ascii="Simplified Arabic" w:hAnsi="Simplified Arabic"/>
          <w:b/>
          <w:bCs/>
          <w:rtl/>
        </w:rPr>
        <w:t>العنصر (ج</w:t>
      </w:r>
      <w:r w:rsidRPr="001F107F">
        <w:rPr>
          <w:rFonts w:ascii="Simplified Arabic" w:hAnsi="Simplified Arabic"/>
          <w:b/>
          <w:bCs/>
          <w:rtl/>
        </w:rPr>
        <w:t>)</w:t>
      </w:r>
      <w:r>
        <w:rPr>
          <w:rFonts w:ascii="Simplified Arabic" w:hAnsi="Simplified Arabic" w:hint="cs"/>
          <w:b/>
          <w:bCs/>
          <w:rtl/>
        </w:rPr>
        <w:t>:</w:t>
      </w:r>
      <w:r w:rsidR="00497FC2">
        <w:rPr>
          <w:rFonts w:ascii="Simplified Arabic" w:hAnsi="Simplified Arabic" w:hint="cs"/>
          <w:b/>
          <w:bCs/>
          <w:rtl/>
        </w:rPr>
        <w:tab/>
      </w:r>
      <w:r w:rsidRPr="001F107F">
        <w:rPr>
          <w:rFonts w:ascii="Simplified Arabic" w:hAnsi="Simplified Arabic"/>
          <w:b/>
          <w:bCs/>
          <w:rtl/>
        </w:rPr>
        <w:t>وضع نقطة مرجعية بشأن الدعم المتاح للتنفيذ</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 xml:space="preserve">على الرغم من أنّ عددا من مبادرات بناء وتنمية القدرات </w:t>
      </w:r>
      <w:r>
        <w:rPr>
          <w:rFonts w:ascii="Simplified Arabic" w:hAnsi="Simplified Arabic" w:cs="Simplified Arabic" w:hint="cs"/>
          <w:sz w:val="24"/>
          <w:szCs w:val="24"/>
          <w:rtl/>
          <w:lang w:bidi="ar-EG"/>
        </w:rPr>
        <w:t>ي</w:t>
      </w:r>
      <w:r w:rsidRPr="001F107F">
        <w:rPr>
          <w:rFonts w:ascii="Simplified Arabic" w:hAnsi="Simplified Arabic" w:cs="Simplified Arabic"/>
          <w:sz w:val="24"/>
          <w:szCs w:val="24"/>
          <w:rtl/>
          <w:lang w:bidi="ar-EG"/>
        </w:rPr>
        <w:t>دعم حاليا التصديق على بروتوكول ناغويا وتنفيذه، فإنّ أطرافا عديدة لا تزال تفتقر إلى القدرات والموارد المالية اللازمة لتفعيل البروتوكول. وبناء على ذلك لا يزال دعم بناء وتنمية القدرات ضروريا من أجل إحراز تقدم في تنفيذ البروتوكول، لا سيما للأطراف من البلدان النامية والأطراف ذات الاقتصاد الانتقالي.</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lastRenderedPageBreak/>
        <w:t>و</w:t>
      </w:r>
      <w:r w:rsidRPr="001F107F">
        <w:rPr>
          <w:rFonts w:ascii="Simplified Arabic" w:hAnsi="Simplified Arabic" w:cs="Simplified Arabic"/>
          <w:sz w:val="24"/>
          <w:szCs w:val="24"/>
          <w:rtl/>
        </w:rPr>
        <w:t>قد تكون ثروة المعلومات والخبرات المتاحة في ال</w:t>
      </w:r>
      <w:r>
        <w:rPr>
          <w:rFonts w:ascii="Simplified Arabic" w:hAnsi="Simplified Arabic" w:cs="Simplified Arabic"/>
          <w:sz w:val="24"/>
          <w:szCs w:val="24"/>
          <w:rtl/>
        </w:rPr>
        <w:t xml:space="preserve">تقارير الوطنية وفي غرفة تبادل </w:t>
      </w:r>
      <w:r w:rsidRPr="001F107F">
        <w:rPr>
          <w:rFonts w:ascii="Simplified Arabic" w:hAnsi="Simplified Arabic" w:cs="Simplified Arabic"/>
          <w:sz w:val="24"/>
          <w:szCs w:val="24"/>
          <w:rtl/>
        </w:rPr>
        <w:t>معلومات الحصول وتقاسم المنافع، وكذلك تبادل الخبرات، مفيدة للأطراف في إنشاء هياكل مؤسسية ووضع تدابير للحصول وتقاسم المنافع. ويمكن أن تؤخذ هذه المعلومات في الحسبان أيضا في مشاريع بناء القدرات. وبالإضافة إلى ذلك، يمكن تشجيع استخدام الأدوات والموارد القائمة (مثل المبادئ التوجيهية ومواد بناء القدرات) من أجل دعم التنفيذ.</w:t>
      </w:r>
    </w:p>
    <w:p w:rsidR="00F83419" w:rsidRPr="001F107F" w:rsidRDefault="00F83419" w:rsidP="00A012E8">
      <w:pPr>
        <w:tabs>
          <w:tab w:val="left" w:pos="1260"/>
        </w:tabs>
        <w:spacing w:after="120"/>
        <w:rPr>
          <w:rFonts w:ascii="Simplified Arabic" w:eastAsia="Calibri" w:hAnsi="Simplified Arabic"/>
          <w:b/>
          <w:noProof/>
          <w:snapToGrid w:val="0"/>
          <w:color w:val="000000"/>
          <w:spacing w:val="-6"/>
          <w:kern w:val="22"/>
          <w:szCs w:val="22"/>
          <w:u w:color="000000"/>
        </w:rPr>
      </w:pPr>
      <w:r w:rsidRPr="001F107F">
        <w:rPr>
          <w:rFonts w:ascii="Simplified Arabic" w:hAnsi="Simplified Arabic"/>
          <w:b/>
          <w:bCs/>
          <w:rtl/>
        </w:rPr>
        <w:t>العنصر (د)</w:t>
      </w:r>
      <w:r>
        <w:rPr>
          <w:rFonts w:ascii="Simplified Arabic" w:hAnsi="Simplified Arabic" w:hint="cs"/>
          <w:b/>
          <w:bCs/>
          <w:rtl/>
        </w:rPr>
        <w:t>:</w:t>
      </w:r>
      <w:r w:rsidR="00497FC2">
        <w:rPr>
          <w:rFonts w:ascii="Simplified Arabic" w:hAnsi="Simplified Arabic" w:hint="cs"/>
          <w:b/>
          <w:bCs/>
          <w:rtl/>
        </w:rPr>
        <w:tab/>
      </w:r>
      <w:r w:rsidRPr="001F107F">
        <w:rPr>
          <w:rFonts w:ascii="Simplified Arabic" w:hAnsi="Simplified Arabic"/>
          <w:b/>
          <w:bCs/>
          <w:rtl/>
        </w:rPr>
        <w:t>تقييم فعالية المادة 18( مدى التنفيذ</w:t>
      </w:r>
      <w:r w:rsidRPr="001F107F">
        <w:rPr>
          <w:rFonts w:ascii="Simplified Arabic" w:hAnsi="Simplified Arabic"/>
          <w:b/>
          <w:bCs/>
        </w:rPr>
        <w:t>(</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Cs w:val="22"/>
        </w:rPr>
      </w:pPr>
      <w:r w:rsidRPr="001F107F">
        <w:rPr>
          <w:rFonts w:ascii="Simplified Arabic" w:hAnsi="Simplified Arabic" w:cs="Simplified Arabic"/>
          <w:sz w:val="24"/>
          <w:szCs w:val="24"/>
          <w:rtl/>
        </w:rPr>
        <w:t>غالبا ما تُنفَّذ أحكام المادة 18 المتعلقة بالامتثال للشروط المتفق عليها بصورة متبادلة على المستوى الوطني من خلال القوانين القائمة (مثل قانون العقود، والقانون الدولي الخاص، والتدابير المحلية المتعلقة باللجوء إلى العدالة) وليس من خلال تدابير محددة للحصول وتقاسم المنافع.</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 xml:space="preserve">وعندما </w:t>
      </w:r>
      <w:r>
        <w:rPr>
          <w:rFonts w:ascii="Simplified Arabic" w:hAnsi="Simplified Arabic" w:cs="Simplified Arabic" w:hint="cs"/>
          <w:sz w:val="24"/>
          <w:szCs w:val="24"/>
          <w:rtl/>
        </w:rPr>
        <w:t>يكون</w:t>
      </w:r>
      <w:r w:rsidRPr="001F107F">
        <w:rPr>
          <w:rFonts w:ascii="Simplified Arabic" w:hAnsi="Simplified Arabic" w:cs="Simplified Arabic"/>
          <w:sz w:val="24"/>
          <w:szCs w:val="24"/>
          <w:rtl/>
        </w:rPr>
        <w:t xml:space="preserve"> طرف من الأطراف المتعاقدة</w:t>
      </w:r>
      <w:r>
        <w:rPr>
          <w:rFonts w:ascii="Simplified Arabic" w:hAnsi="Simplified Arabic" w:cs="Simplified Arabic" w:hint="cs"/>
          <w:sz w:val="24"/>
          <w:szCs w:val="24"/>
          <w:rtl/>
        </w:rPr>
        <w:t xml:space="preserve"> مقيما</w:t>
      </w:r>
      <w:r w:rsidRPr="001F107F">
        <w:rPr>
          <w:rFonts w:ascii="Simplified Arabic" w:hAnsi="Simplified Arabic" w:cs="Simplified Arabic"/>
          <w:sz w:val="24"/>
          <w:szCs w:val="24"/>
          <w:rtl/>
        </w:rPr>
        <w:t xml:space="preserve"> في بلد أجنبي، تخضع العلاقة التعاقدية لاختصاص القانون الدولي الخاص. ويسعى القانون الدولي الخاص إلى تنظيم، أولا، أيّ الولايات القضائية تختص بالنزاع؛ وثانيا، أيّ </w:t>
      </w:r>
      <w:r>
        <w:rPr>
          <w:rFonts w:ascii="Simplified Arabic" w:hAnsi="Simplified Arabic" w:cs="Simplified Arabic" w:hint="cs"/>
          <w:sz w:val="24"/>
          <w:szCs w:val="24"/>
          <w:rtl/>
        </w:rPr>
        <w:t>ال</w:t>
      </w:r>
      <w:r w:rsidRPr="001F107F">
        <w:rPr>
          <w:rFonts w:ascii="Simplified Arabic" w:hAnsi="Simplified Arabic" w:cs="Simplified Arabic"/>
          <w:sz w:val="24"/>
          <w:szCs w:val="24"/>
          <w:rtl/>
        </w:rPr>
        <w:t>ق</w:t>
      </w:r>
      <w:r>
        <w:rPr>
          <w:rFonts w:ascii="Simplified Arabic" w:hAnsi="Simplified Arabic" w:cs="Simplified Arabic" w:hint="cs"/>
          <w:sz w:val="24"/>
          <w:szCs w:val="24"/>
          <w:rtl/>
        </w:rPr>
        <w:t>و</w:t>
      </w:r>
      <w:r w:rsidRPr="001F107F">
        <w:rPr>
          <w:rFonts w:ascii="Simplified Arabic" w:hAnsi="Simplified Arabic" w:cs="Simplified Arabic"/>
          <w:sz w:val="24"/>
          <w:szCs w:val="24"/>
          <w:rtl/>
        </w:rPr>
        <w:t>ان</w:t>
      </w:r>
      <w:r>
        <w:rPr>
          <w:rFonts w:ascii="Simplified Arabic" w:hAnsi="Simplified Arabic" w:cs="Simplified Arabic" w:hint="cs"/>
          <w:sz w:val="24"/>
          <w:szCs w:val="24"/>
          <w:rtl/>
        </w:rPr>
        <w:t>ي</w:t>
      </w:r>
      <w:r w:rsidRPr="001F107F">
        <w:rPr>
          <w:rFonts w:ascii="Simplified Arabic" w:hAnsi="Simplified Arabic" w:cs="Simplified Arabic"/>
          <w:sz w:val="24"/>
          <w:szCs w:val="24"/>
          <w:rtl/>
        </w:rPr>
        <w:t>ن يختص بالنزاع؛ وثالثا، ما إذا كان يُعترف بالقرارات أو الأحكام النهائية وكيفية ذلك وما إذا كان من الممكن تطبيقها في ولاية قضائية أخرى. ولكل دولة قواعدها الوطنية الخاصة بها بشأن هذه المسائل، إلا أنّ بعضها ربما يكون قد جرت مواءمته بموجب اتفاقيات ومبادئ توجيهية وقوانين نموذجية دولية.</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وقد لا تكون الأطراف التي تضع تدابير الحصول وتقاسم المنافع و/أو تنفذ البروتوكول على دراية بجميع التشريعات الواجبة التطبيق التي تتعامل مع القانون التعاقدي والقانون الدولي الخاص والتدابير المحلية المتعلقة باللجوء إلى العدالة. وقد يساعد وضع آلية لدعم التنسيق الوطني على الاستفادة من خبرات المؤسسات الأخرى التي تتعامل مع هذه القضايا.</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قد تفيد المعلومات الواردة في التقرير الوطني المؤقت، وكذلك تبادل الخبرات، في تمكين الأطراف من فهم الكيفية التي يمكن بها دعم تنفيذ المادة 18.</w:t>
      </w:r>
      <w:r w:rsidRPr="001F107F">
        <w:rPr>
          <w:rFonts w:ascii="Simplified Arabic" w:hAnsi="Simplified Arabic" w:cs="Simplified Arabic"/>
          <w:spacing w:val="-6"/>
          <w:kern w:val="22"/>
          <w:szCs w:val="22"/>
        </w:rPr>
        <w:t xml:space="preserve"> </w:t>
      </w:r>
    </w:p>
    <w:p w:rsidR="00F83419" w:rsidRPr="001F107F" w:rsidRDefault="00F83419" w:rsidP="00A012E8">
      <w:pPr>
        <w:spacing w:after="120"/>
        <w:ind w:left="1260" w:hanging="1260"/>
        <w:rPr>
          <w:rFonts w:ascii="Simplified Arabic" w:eastAsia="Calibri" w:hAnsi="Simplified Arabic"/>
          <w:b/>
          <w:noProof/>
          <w:snapToGrid w:val="0"/>
          <w:color w:val="000000"/>
          <w:spacing w:val="-6"/>
          <w:kern w:val="22"/>
          <w:szCs w:val="22"/>
          <w:u w:color="000000"/>
          <w:rtl/>
        </w:rPr>
      </w:pPr>
      <w:r w:rsidRPr="001F107F">
        <w:rPr>
          <w:rFonts w:ascii="Simplified Arabic" w:hAnsi="Simplified Arabic"/>
          <w:b/>
          <w:bCs/>
          <w:rtl/>
        </w:rPr>
        <w:t>العنصر (ه)</w:t>
      </w:r>
      <w:r>
        <w:rPr>
          <w:rFonts w:ascii="Simplified Arabic" w:hAnsi="Simplified Arabic" w:hint="cs"/>
          <w:b/>
          <w:bCs/>
          <w:rtl/>
        </w:rPr>
        <w:t>:</w:t>
      </w:r>
      <w:r>
        <w:rPr>
          <w:rFonts w:ascii="Simplified Arabic" w:hAnsi="Simplified Arabic" w:hint="cs"/>
          <w:b/>
          <w:bCs/>
          <w:rtl/>
        </w:rPr>
        <w:tab/>
      </w:r>
      <w:r w:rsidRPr="001F107F">
        <w:rPr>
          <w:rFonts w:ascii="Simplified Arabic" w:hAnsi="Simplified Arabic"/>
          <w:b/>
          <w:bCs/>
          <w:rtl/>
        </w:rPr>
        <w:t>تقييم تنفيذ المادة 16 في ضوء التطورات التي شهدتها منظمات دولية أخرى ذات صلة، بما في ذلك منظمات منها المنظمة العالمية للملكية الفكرية</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 xml:space="preserve">لا يزال العديد من الأطراف في طور وضع </w:t>
      </w:r>
      <w:r w:rsidRPr="001F107F">
        <w:rPr>
          <w:rFonts w:ascii="Simplified Arabic" w:hAnsi="Simplified Arabic" w:cs="Simplified Arabic"/>
          <w:sz w:val="24"/>
          <w:szCs w:val="24"/>
          <w:rtl/>
          <w:lang w:bidi="ar-EG"/>
        </w:rPr>
        <w:t>تدابير الحصول وتقاسم المنافع وال</w:t>
      </w:r>
      <w:r w:rsidRPr="001F107F">
        <w:rPr>
          <w:rFonts w:ascii="Simplified Arabic" w:hAnsi="Simplified Arabic" w:cs="Simplified Arabic"/>
          <w:sz w:val="24"/>
          <w:szCs w:val="24"/>
          <w:rtl/>
        </w:rPr>
        <w:t>ترتيبات المؤسسية اللازمة لتنفيذ البروتوكول. ويشكل تنفيذ الأحكام المتصلة بالامتثال والالتزامات المتعلقة بالشعوب الأصلية والمجتمعات المحلية تحديا كبيرا للأطراف.</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ولا يزال العمل على وضع صك أو أكثر من الصكوك القانونية الدولية المتعلقة بالملكية الفكرية بُغية ضمان الحماية المتوازنة والفعالة للموارد الجينية والمعارف التقليدية وأشكال التعبير الثقافي التقليدي في إطار المنظمة الدولية للملكية الفكرية جاريا، لذا من السابق لأوانه تقييم الكيفية التي يمكن أن تس</w:t>
      </w:r>
      <w:r>
        <w:rPr>
          <w:rFonts w:ascii="Simplified Arabic" w:hAnsi="Simplified Arabic" w:cs="Simplified Arabic" w:hint="cs"/>
          <w:sz w:val="24"/>
          <w:szCs w:val="24"/>
          <w:rtl/>
        </w:rPr>
        <w:t>ا</w:t>
      </w:r>
      <w:r w:rsidRPr="001F107F">
        <w:rPr>
          <w:rFonts w:ascii="Simplified Arabic" w:hAnsi="Simplified Arabic" w:cs="Simplified Arabic"/>
          <w:sz w:val="24"/>
          <w:szCs w:val="24"/>
          <w:rtl/>
        </w:rPr>
        <w:t>هم بها نتائج هذه العملية في تنفيذ بروتوكول ناغويا.</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 xml:space="preserve">بيْد أنّ هناك عددا من الأدوات والموارد القائمة التي يمكن أن تستخدمها الأطراف في دفع عجلة تنفيذ المادة 16 من بروتوكول ناغويا، بما فيها تلك التي وضعتها المنظمة العالمية للملكية الفكرية </w:t>
      </w:r>
      <w:r w:rsidRPr="001F107F">
        <w:rPr>
          <w:rFonts w:ascii="Simplified Arabic" w:hAnsi="Simplified Arabic" w:cs="Simplified Arabic"/>
          <w:sz w:val="24"/>
          <w:szCs w:val="24"/>
          <w:rtl/>
          <w:lang w:val="en-CA" w:bidi="ar-EG"/>
        </w:rPr>
        <w:t>والمبادئ التوجيهية الطوعية م</w:t>
      </w:r>
      <w:r w:rsidRPr="001F107F">
        <w:rPr>
          <w:rFonts w:ascii="Simplified Arabic" w:hAnsi="Simplified Arabic" w:cs="Simplified Arabic"/>
          <w:sz w:val="24"/>
          <w:szCs w:val="24"/>
          <w:rtl/>
          <w:lang w:bidi="ar-EG"/>
        </w:rPr>
        <w:t>وتز كوستال</w:t>
      </w:r>
      <w:r w:rsidRPr="001F107F">
        <w:rPr>
          <w:rFonts w:ascii="Simplified Arabic" w:hAnsi="Simplified Arabic" w:cs="Simplified Arabic"/>
          <w:sz w:val="24"/>
          <w:szCs w:val="24"/>
          <w:rtl/>
        </w:rPr>
        <w:t xml:space="preserve"> المتعلقة باتفاقية التنوع البيولوجي.</w:t>
      </w:r>
      <w:r w:rsidRPr="001F107F">
        <w:rPr>
          <w:rFonts w:ascii="Simplified Arabic" w:hAnsi="Simplified Arabic" w:cs="Simplified Arabic"/>
          <w:spacing w:val="-6"/>
          <w:kern w:val="22"/>
          <w:szCs w:val="22"/>
          <w:vertAlign w:val="superscript"/>
        </w:rPr>
        <w:t xml:space="preserve"> </w:t>
      </w:r>
      <w:r w:rsidRPr="001F107F">
        <w:rPr>
          <w:rFonts w:ascii="Simplified Arabic" w:hAnsi="Simplified Arabic" w:cs="Simplified Arabic"/>
          <w:spacing w:val="-6"/>
          <w:kern w:val="22"/>
          <w:szCs w:val="22"/>
          <w:vertAlign w:val="superscript"/>
        </w:rPr>
        <w:footnoteReference w:id="10"/>
      </w:r>
    </w:p>
    <w:p w:rsidR="00F83419" w:rsidRPr="001F107F" w:rsidRDefault="00F83419" w:rsidP="00A012E8">
      <w:pPr>
        <w:spacing w:after="120"/>
        <w:ind w:left="1170" w:hanging="1170"/>
        <w:rPr>
          <w:rFonts w:ascii="Simplified Arabic" w:eastAsia="Calibri" w:hAnsi="Simplified Arabic"/>
          <w:b/>
          <w:bCs/>
          <w:noProof/>
          <w:snapToGrid w:val="0"/>
          <w:color w:val="000000"/>
          <w:spacing w:val="-6"/>
          <w:kern w:val="22"/>
          <w:szCs w:val="22"/>
          <w:u w:color="000000"/>
          <w:rtl/>
        </w:rPr>
      </w:pPr>
      <w:r>
        <w:rPr>
          <w:rFonts w:ascii="Simplified Arabic" w:hAnsi="Simplified Arabic"/>
          <w:b/>
          <w:bCs/>
          <w:rtl/>
        </w:rPr>
        <w:lastRenderedPageBreak/>
        <w:t>العنصر (و</w:t>
      </w:r>
      <w:r w:rsidRPr="001F107F">
        <w:rPr>
          <w:rFonts w:ascii="Simplified Arabic" w:hAnsi="Simplified Arabic"/>
          <w:b/>
          <w:bCs/>
          <w:rtl/>
        </w:rPr>
        <w:t>)</w:t>
      </w:r>
      <w:r>
        <w:rPr>
          <w:rFonts w:ascii="Simplified Arabic" w:hAnsi="Simplified Arabic" w:hint="cs"/>
          <w:b/>
          <w:bCs/>
          <w:rtl/>
        </w:rPr>
        <w:t>:</w:t>
      </w:r>
      <w:r>
        <w:rPr>
          <w:rFonts w:ascii="Simplified Arabic" w:hAnsi="Simplified Arabic" w:hint="cs"/>
          <w:b/>
          <w:bCs/>
          <w:rtl/>
        </w:rPr>
        <w:tab/>
      </w:r>
      <w:r w:rsidRPr="001F107F">
        <w:rPr>
          <w:rFonts w:ascii="Simplified Arabic" w:hAnsi="Simplified Arabic"/>
          <w:b/>
          <w:bCs/>
          <w:rtl/>
        </w:rPr>
        <w:t>تقييم استخدام البنود التعاقدية النموذجية ومدونات السلوك والمبادئ التوجيهية وأفضل الممارسات والمعايير، وكذلك القوانين العرفية ل</w:t>
      </w:r>
      <w:r>
        <w:rPr>
          <w:rFonts w:ascii="Simplified Arabic" w:hAnsi="Simplified Arabic" w:hint="cs"/>
          <w:b/>
          <w:bCs/>
          <w:rtl/>
        </w:rPr>
        <w:t xml:space="preserve">لشعوب </w:t>
      </w:r>
      <w:r w:rsidRPr="001F107F">
        <w:rPr>
          <w:rFonts w:ascii="Simplified Arabic" w:hAnsi="Simplified Arabic"/>
          <w:b/>
          <w:bCs/>
          <w:rtl/>
        </w:rPr>
        <w:t>الأصلية و</w:t>
      </w:r>
      <w:r>
        <w:rPr>
          <w:rFonts w:ascii="Simplified Arabic" w:hAnsi="Simplified Arabic" w:hint="cs"/>
          <w:b/>
          <w:bCs/>
          <w:rtl/>
        </w:rPr>
        <w:t>ا</w:t>
      </w:r>
      <w:r w:rsidRPr="001F107F">
        <w:rPr>
          <w:rFonts w:ascii="Simplified Arabic" w:hAnsi="Simplified Arabic"/>
          <w:b/>
          <w:bCs/>
          <w:rtl/>
        </w:rPr>
        <w:t>لمجتمعات</w:t>
      </w:r>
      <w:r>
        <w:rPr>
          <w:rFonts w:ascii="Simplified Arabic" w:hAnsi="Simplified Arabic" w:hint="cs"/>
          <w:b/>
          <w:bCs/>
          <w:rtl/>
        </w:rPr>
        <w:t xml:space="preserve"> </w:t>
      </w:r>
      <w:r w:rsidRPr="001F107F">
        <w:rPr>
          <w:rFonts w:ascii="Simplified Arabic" w:hAnsi="Simplified Arabic"/>
          <w:b/>
          <w:bCs/>
          <w:rtl/>
        </w:rPr>
        <w:t>المحلية وبروتوكولاتها وإجراءاتها المجتمعية</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وضعت الحكومات والمنظمات على السواء مجموعة واسعة من البنود التعاقدية النموذجية ومدونات السلوك والمبادئ التوجيهية وأفضل الممارسات والمعايير. لكنّ المعلومات قليلة عن كيفية استخدام هذه الأدوات. وليس واضحا كيف يمكن قياس استخدام هذه الأدوات.</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تلعب منظمات وشبكات المستخدمين دورا هاما في تلبية احتياجات أعضائها من خلال وضع أدوات يمكن أن توضح كيفية إدماج الحصول وتقاسم المنافع في ممارساتها ومساعدة المنظمات الأعضاء فيها على الامتثال لمتطلبات الحصول وتقاسم المنافع.</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يمثل تنفيذ الأحكام المتصلة بالشعوب الأصلية والمجتمعات المحلية أحد التحديات الرئيسية التي حددتها الأطراف. ويمكن أن تساعد البروتوكولات المجتمعية المتعلقة بالحصول وتقاسم المنافع على معالجة بعض التحديات المحددة في الفقرة 10 أعلاه. ويمكن أن تساعد البروتوكولات المجتمعية على تمكين الشعوب الأصلية والمجتمعات المحلية التي تضعها من توضيح قِيَمها وممارساتها وتطلعاتها. ويمكن أن تساعد هذه البروتوكولات أيضا الحكومات على تنفيذ أحكام البروتوكول المتعلقة بالشعوب الأصلية والمجتمعات المحلية، وهي تتيح الوضوح واليقين للمستخدمين بشأن سبل الحصول على الموارد الجينية و/أو المعارف التقليدية المرتبطة بها التي تحوزها الشعوب الأصلية والمجتمعات المحلية.</w:t>
      </w:r>
    </w:p>
    <w:p w:rsidR="00F83419" w:rsidRPr="001F107F" w:rsidRDefault="00F83419" w:rsidP="00A012E8">
      <w:pPr>
        <w:pStyle w:val="Para1"/>
        <w:numPr>
          <w:ilvl w:val="0"/>
          <w:numId w:val="31"/>
        </w:numPr>
        <w:tabs>
          <w:tab w:val="clear" w:pos="360"/>
        </w:tabs>
        <w:bidi/>
        <w:spacing w:before="0"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توضع البروتوكولات المجتمعية وتُستخدم في سياقات متنوعة، منها على سبيل المثال لا الحصر سياق الحصول وتقاسم المنافع. ويتناول بعضها قضايا التجارة البيولوجية أو الأراضي ويتضمن عددا من عناصر الحصول وتقاسم المنافع كجزء من سياق أوسع. وقد يؤدي إدماج بعض عناصر الحصول وتقاسم المنافع في البروتوكولات المجتمعية الحالية التي تتناول إدارة الموارد أو الأراضي أو التجارة البيولوجية إلى تيسير العملية. ومن الضروري دعم الشعوب الأصلية والمجتمعات المحلية</w:t>
      </w:r>
      <w:r w:rsidRPr="001F107F">
        <w:rPr>
          <w:rFonts w:ascii="Simplified Arabic" w:hAnsi="Simplified Arabic" w:cs="Simplified Arabic"/>
          <w:sz w:val="24"/>
          <w:szCs w:val="24"/>
          <w:rtl/>
          <w:lang w:bidi="ar-EG"/>
        </w:rPr>
        <w:t xml:space="preserve"> في</w:t>
      </w:r>
      <w:r w:rsidRPr="001F107F">
        <w:rPr>
          <w:rFonts w:ascii="Simplified Arabic" w:hAnsi="Simplified Arabic" w:cs="Simplified Arabic"/>
          <w:sz w:val="24"/>
          <w:szCs w:val="24"/>
          <w:rtl/>
        </w:rPr>
        <w:t xml:space="preserve"> وضع البروتوكولات المجتمعية، وكذلك تقديم هذا الدعم بطريقة تضمن تمثيل النتائج لقيم وممارسات وتطلعات المجتمعات المحلية.</w:t>
      </w:r>
      <w:r w:rsidRPr="001F107F">
        <w:rPr>
          <w:rFonts w:ascii="Simplified Arabic" w:hAnsi="Simplified Arabic" w:cs="Simplified Arabic"/>
          <w:spacing w:val="-6"/>
          <w:kern w:val="22"/>
          <w:szCs w:val="22"/>
        </w:rPr>
        <w:t xml:space="preserve"> </w:t>
      </w:r>
    </w:p>
    <w:p w:rsidR="00F83419" w:rsidRPr="001F107F" w:rsidRDefault="00F83419" w:rsidP="00A012E8">
      <w:pPr>
        <w:spacing w:after="120"/>
        <w:ind w:left="1260" w:hanging="1260"/>
        <w:jc w:val="both"/>
        <w:rPr>
          <w:rFonts w:ascii="Simplified Arabic" w:eastAsia="Calibri" w:hAnsi="Simplified Arabic"/>
          <w:b/>
          <w:bCs/>
          <w:noProof/>
          <w:snapToGrid w:val="0"/>
          <w:spacing w:val="-6"/>
          <w:kern w:val="22"/>
          <w:szCs w:val="22"/>
          <w:u w:color="000000"/>
          <w:rtl/>
        </w:rPr>
      </w:pPr>
      <w:r>
        <w:rPr>
          <w:rFonts w:ascii="Simplified Arabic" w:hAnsi="Simplified Arabic"/>
          <w:b/>
          <w:bCs/>
          <w:rtl/>
        </w:rPr>
        <w:t>العنصر (ز</w:t>
      </w:r>
      <w:r w:rsidRPr="001F107F">
        <w:rPr>
          <w:rFonts w:ascii="Simplified Arabic" w:hAnsi="Simplified Arabic"/>
          <w:b/>
          <w:bCs/>
          <w:rtl/>
        </w:rPr>
        <w:t>):</w:t>
      </w:r>
      <w:r>
        <w:rPr>
          <w:rFonts w:ascii="Simplified Arabic" w:hAnsi="Simplified Arabic" w:hint="cs"/>
          <w:b/>
          <w:bCs/>
          <w:rtl/>
        </w:rPr>
        <w:tab/>
      </w:r>
      <w:r w:rsidRPr="001F107F">
        <w:rPr>
          <w:rFonts w:ascii="Simplified Arabic" w:hAnsi="Simplified Arabic"/>
          <w:b/>
          <w:bCs/>
          <w:rtl/>
        </w:rPr>
        <w:t>اس</w:t>
      </w:r>
      <w:r>
        <w:rPr>
          <w:rFonts w:ascii="Simplified Arabic" w:hAnsi="Simplified Arabic"/>
          <w:b/>
          <w:bCs/>
          <w:rtl/>
        </w:rPr>
        <w:t xml:space="preserve">تعراض تنفيذ وتشغيل غرفة تبادل </w:t>
      </w:r>
      <w:r w:rsidRPr="001F107F">
        <w:rPr>
          <w:rFonts w:ascii="Simplified Arabic" w:hAnsi="Simplified Arabic"/>
          <w:b/>
          <w:bCs/>
          <w:rtl/>
        </w:rPr>
        <w:t>معلومات الحصول وتقاسم المنافع، بما في ذلك عدد تدابير الحصول وتقاسم المنافع المتاحة؛ وعدد البلدان التي نشرت معلومات عن سلطاتها الوطنية المختصة؛ وعدد شهادات الامتثال المعترف بها دوليا التي شُكلت وعدد بلاغات نقاط التفتيش التي نُشرت</w:t>
      </w:r>
    </w:p>
    <w:p w:rsidR="00F83419" w:rsidRPr="001F107F" w:rsidRDefault="00F83419" w:rsidP="00A012E8">
      <w:pPr>
        <w:pStyle w:val="Para1"/>
        <w:numPr>
          <w:ilvl w:val="0"/>
          <w:numId w:val="31"/>
        </w:numPr>
        <w:bidi/>
        <w:spacing w:before="0" w:line="216" w:lineRule="auto"/>
        <w:rPr>
          <w:rFonts w:ascii="Simplified Arabic" w:hAnsi="Simplified Arabic" w:cs="Simplified Arabic"/>
          <w:spacing w:val="-6"/>
          <w:kern w:val="22"/>
          <w:szCs w:val="22"/>
        </w:rPr>
      </w:pPr>
      <w:r w:rsidRPr="001F107F">
        <w:rPr>
          <w:rFonts w:ascii="Simplified Arabic" w:hAnsi="Simplified Arabic" w:cs="Simplified Arabic"/>
          <w:sz w:val="24"/>
          <w:szCs w:val="24"/>
          <w:rtl/>
        </w:rPr>
        <w:t>يشكل مستخدمو الموارد الجينية أو المعارف التقليدية المرتبطة ب</w:t>
      </w:r>
      <w:r>
        <w:rPr>
          <w:rFonts w:ascii="Simplified Arabic" w:hAnsi="Simplified Arabic" w:cs="Simplified Arabic"/>
          <w:sz w:val="24"/>
          <w:szCs w:val="24"/>
          <w:rtl/>
        </w:rPr>
        <w:t xml:space="preserve">ها نصف عدد مستخدمي غرفة تبادل </w:t>
      </w:r>
      <w:r w:rsidRPr="001F107F">
        <w:rPr>
          <w:rFonts w:ascii="Simplified Arabic" w:hAnsi="Simplified Arabic" w:cs="Simplified Arabic"/>
          <w:sz w:val="24"/>
          <w:szCs w:val="24"/>
          <w:rtl/>
        </w:rPr>
        <w:t>معلومات الحصول وتقاسم المنافع، ويستعين هؤلاء بالغرفة للحصول على معلومات وطنية. وتسلط التعليقات الواردة الضوء على وجود حاجة ملحة إلى توفير معلومات محسَّنة وواضحة عن المتطلبات والإجراءات الوطنية المتعلقة بالحصول وتقاسم المنافع. وينبغي أن تزود هذه المعلومات المستخدمين بإرشادات</w:t>
      </w:r>
      <w:r w:rsidRPr="001F107F">
        <w:rPr>
          <w:rFonts w:ascii="Simplified Arabic" w:hAnsi="Simplified Arabic" w:cs="Simplified Arabic"/>
          <w:sz w:val="24"/>
          <w:szCs w:val="24"/>
          <w:rtl/>
          <w:lang w:bidi="ar-EG"/>
        </w:rPr>
        <w:t xml:space="preserve"> </w:t>
      </w:r>
      <w:r w:rsidRPr="001F107F">
        <w:rPr>
          <w:rFonts w:ascii="Simplified Arabic" w:hAnsi="Simplified Arabic" w:cs="Simplified Arabic"/>
          <w:sz w:val="24"/>
          <w:szCs w:val="24"/>
          <w:rtl/>
        </w:rPr>
        <w:t>بسيطة وسهلة الفهم عن الخطوات اللازمة للتقدم بطلب للحصول على الموارد الجينية والمعارف التقليدية المرتبطة بها.</w:t>
      </w:r>
    </w:p>
    <w:p w:rsidR="00F83419" w:rsidRPr="001F107F" w:rsidRDefault="00F83419" w:rsidP="00A012E8">
      <w:pPr>
        <w:pStyle w:val="Para1"/>
        <w:numPr>
          <w:ilvl w:val="0"/>
          <w:numId w:val="31"/>
        </w:numPr>
        <w:bidi/>
        <w:spacing w:before="0"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lang w:bidi="ar-EG"/>
        </w:rPr>
        <w:t>و</w:t>
      </w:r>
      <w:r w:rsidRPr="001F107F">
        <w:rPr>
          <w:rFonts w:ascii="Simplified Arabic" w:hAnsi="Simplified Arabic" w:cs="Simplified Arabic"/>
          <w:sz w:val="24"/>
          <w:szCs w:val="24"/>
          <w:rtl/>
        </w:rPr>
        <w:t xml:space="preserve">يمكن أن يستفيد أصحاب المصلحة المعنيون، لا سيما أعضاء الدوائر العلمية وقطاع الأعمال التجارية، من زيادة </w:t>
      </w:r>
      <w:r>
        <w:rPr>
          <w:rFonts w:ascii="Simplified Arabic" w:hAnsi="Simplified Arabic" w:cs="Simplified Arabic" w:hint="cs"/>
          <w:sz w:val="24"/>
          <w:szCs w:val="24"/>
          <w:rtl/>
        </w:rPr>
        <w:t>التواصل و</w:t>
      </w:r>
      <w:r w:rsidRPr="001F107F">
        <w:rPr>
          <w:rFonts w:ascii="Simplified Arabic" w:hAnsi="Simplified Arabic" w:cs="Simplified Arabic"/>
          <w:sz w:val="24"/>
          <w:szCs w:val="24"/>
          <w:rtl/>
        </w:rPr>
        <w:t>التوعية لكونهم مستخدمين للموارد الجينية وكذلك مساهمين محتملين في توفير المعلومات ذات الصلة (مثل البنود النموذجية ومدونات السل</w:t>
      </w:r>
      <w:r>
        <w:rPr>
          <w:rFonts w:ascii="Simplified Arabic" w:hAnsi="Simplified Arabic" w:cs="Simplified Arabic"/>
          <w:sz w:val="24"/>
          <w:szCs w:val="24"/>
          <w:rtl/>
        </w:rPr>
        <w:t xml:space="preserve">وك ومواد التوعية). ويمكن أن ينتفع تنفيذ غرفة تبادل </w:t>
      </w:r>
      <w:r w:rsidRPr="001F107F">
        <w:rPr>
          <w:rFonts w:ascii="Simplified Arabic" w:hAnsi="Simplified Arabic" w:cs="Simplified Arabic"/>
          <w:sz w:val="24"/>
          <w:szCs w:val="24"/>
          <w:rtl/>
        </w:rPr>
        <w:t>معلومات الحصول وتقاسم المنافع أيضا من زيادة فهم احتياجات أصحاب المصلحة المعنيين من حيث الأداء الوظيفي للغرفة وتصميمها.</w:t>
      </w:r>
      <w:r w:rsidRPr="001F107F">
        <w:rPr>
          <w:rFonts w:ascii="Simplified Arabic" w:hAnsi="Simplified Arabic" w:cs="Simplified Arabic"/>
          <w:spacing w:val="-6"/>
          <w:kern w:val="22"/>
          <w:szCs w:val="22"/>
        </w:rPr>
        <w:t xml:space="preserve"> </w:t>
      </w:r>
    </w:p>
    <w:p w:rsidR="00F83419" w:rsidRPr="001F107F" w:rsidRDefault="00F83419" w:rsidP="00A012E8">
      <w:pPr>
        <w:pStyle w:val="Para1"/>
        <w:numPr>
          <w:ilvl w:val="0"/>
          <w:numId w:val="31"/>
        </w:numPr>
        <w:bidi/>
        <w:spacing w:before="0"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 xml:space="preserve">لا تزال هناك حاجة إلى </w:t>
      </w:r>
      <w:r>
        <w:rPr>
          <w:rFonts w:ascii="Simplified Arabic" w:hAnsi="Simplified Arabic" w:cs="Simplified Arabic" w:hint="cs"/>
          <w:sz w:val="24"/>
          <w:szCs w:val="24"/>
          <w:rtl/>
        </w:rPr>
        <w:t>توفير</w:t>
      </w:r>
      <w:r w:rsidRPr="001F107F">
        <w:rPr>
          <w:rFonts w:ascii="Simplified Arabic" w:hAnsi="Simplified Arabic" w:cs="Simplified Arabic"/>
          <w:sz w:val="24"/>
          <w:szCs w:val="24"/>
          <w:rtl/>
        </w:rPr>
        <w:t xml:space="preserve"> المساعدة التقنية من أجل استخدام غرفة تبادل المعلومات بشأن الحصول وتقاسم المنافع. وتحظى خاصية الدردشة المباشرة بتقدير كبير من مستخدمي غرفة تبادل المعلومات بشأن الحصول وتقاسم المنافع. ويرتبط بناء القدرات المتعلقة باستخدام </w:t>
      </w:r>
      <w:r>
        <w:rPr>
          <w:rFonts w:ascii="Simplified Arabic" w:hAnsi="Simplified Arabic" w:cs="Simplified Arabic" w:hint="cs"/>
          <w:sz w:val="24"/>
          <w:szCs w:val="24"/>
          <w:rtl/>
        </w:rPr>
        <w:t>ال</w:t>
      </w:r>
      <w:r w:rsidRPr="001F107F">
        <w:rPr>
          <w:rFonts w:ascii="Simplified Arabic" w:hAnsi="Simplified Arabic" w:cs="Simplified Arabic"/>
          <w:sz w:val="24"/>
          <w:szCs w:val="24"/>
          <w:rtl/>
        </w:rPr>
        <w:t xml:space="preserve">غرفة ارتباطا وثيقا بتنفيذ البروتوكول. وكانت غالبية الأسئلة التي وردت من خلال </w:t>
      </w:r>
      <w:r w:rsidRPr="001F107F">
        <w:rPr>
          <w:rFonts w:ascii="Simplified Arabic" w:hAnsi="Simplified Arabic" w:cs="Simplified Arabic"/>
          <w:sz w:val="24"/>
          <w:szCs w:val="24"/>
          <w:rtl/>
        </w:rPr>
        <w:lastRenderedPageBreak/>
        <w:t>الدردشة المباشرة وأثناء أنشطة بناء</w:t>
      </w:r>
      <w:r>
        <w:rPr>
          <w:rFonts w:ascii="Simplified Arabic" w:hAnsi="Simplified Arabic" w:cs="Simplified Arabic"/>
          <w:sz w:val="24"/>
          <w:szCs w:val="24"/>
          <w:rtl/>
        </w:rPr>
        <w:t xml:space="preserve"> القدرات المتعلقة بغرفة تبادل </w:t>
      </w:r>
      <w:r w:rsidRPr="001F107F">
        <w:rPr>
          <w:rFonts w:ascii="Simplified Arabic" w:hAnsi="Simplified Arabic" w:cs="Simplified Arabic"/>
          <w:sz w:val="24"/>
          <w:szCs w:val="24"/>
          <w:rtl/>
        </w:rPr>
        <w:t>معلومات الحصول وتقاسم المنافع تتعلق بتنفيذ البروتوكول لا بالدعم التقني المطلوب لاستخدام الغرفة.</w:t>
      </w:r>
    </w:p>
    <w:p w:rsidR="00F83419" w:rsidRPr="001F107F" w:rsidRDefault="00F83419" w:rsidP="00A012E8">
      <w:pPr>
        <w:spacing w:before="240" w:after="120"/>
        <w:jc w:val="center"/>
        <w:rPr>
          <w:rFonts w:ascii="Simplified Arabic" w:hAnsi="Simplified Arabic"/>
          <w:i/>
          <w:szCs w:val="22"/>
        </w:rPr>
      </w:pPr>
      <w:r w:rsidRPr="001F107F">
        <w:rPr>
          <w:rFonts w:ascii="Simplified Arabic" w:hAnsi="Simplified Arabic"/>
          <w:i/>
          <w:iCs/>
          <w:rtl/>
        </w:rPr>
        <w:t>المرفق الثاني</w:t>
      </w:r>
    </w:p>
    <w:p w:rsidR="00F83419" w:rsidRPr="002F1787" w:rsidRDefault="00F83419" w:rsidP="00A012E8">
      <w:pPr>
        <w:spacing w:after="120"/>
        <w:jc w:val="center"/>
        <w:rPr>
          <w:rFonts w:ascii="Simplified Arabic" w:hAnsi="Simplified Arabic"/>
          <w:b/>
        </w:rPr>
      </w:pPr>
      <w:r w:rsidRPr="002F1787">
        <w:rPr>
          <w:rFonts w:ascii="Simplified Arabic" w:hAnsi="Simplified Arabic"/>
          <w:b/>
          <w:bCs/>
          <w:rtl/>
        </w:rPr>
        <w:t>مشروع إطار المؤشرات والنقاط المرجعية لقياس التقدم</w:t>
      </w:r>
    </w:p>
    <w:p w:rsidR="00F83419" w:rsidRPr="001F107F" w:rsidRDefault="00F83419" w:rsidP="00A012E8">
      <w:pPr>
        <w:pStyle w:val="Para1"/>
        <w:numPr>
          <w:ilvl w:val="0"/>
          <w:numId w:val="36"/>
        </w:numPr>
        <w:bidi/>
        <w:spacing w:before="0" w:line="216" w:lineRule="auto"/>
        <w:rPr>
          <w:rFonts w:ascii="Simplified Arabic" w:hAnsi="Simplified Arabic" w:cs="Simplified Arabic"/>
          <w:szCs w:val="22"/>
        </w:rPr>
      </w:pPr>
      <w:r w:rsidRPr="001F107F">
        <w:rPr>
          <w:rFonts w:ascii="Simplified Arabic" w:hAnsi="Simplified Arabic" w:cs="Simplified Arabic"/>
          <w:sz w:val="24"/>
          <w:szCs w:val="24"/>
          <w:rtl/>
        </w:rPr>
        <w:t>يقترح الجدول التالي مؤشرات لكل عنصر من العناصر التي تناولها التقييم والاستعراض الأول. وقد أُدرجت نقاط مرجعية لمعظم المؤشرات المقترحة. وتحدد هذه النقاط المرجعية خط الأساس الذي يمكن</w:t>
      </w:r>
      <w:r w:rsidRPr="001F107F">
        <w:rPr>
          <w:rFonts w:ascii="Simplified Arabic" w:hAnsi="Simplified Arabic" w:cs="Simplified Arabic"/>
          <w:sz w:val="24"/>
          <w:szCs w:val="24"/>
          <w:rtl/>
          <w:lang w:bidi="ar-EG"/>
        </w:rPr>
        <w:t xml:space="preserve"> أن</w:t>
      </w:r>
      <w:r w:rsidRPr="001F107F">
        <w:rPr>
          <w:rFonts w:ascii="Simplified Arabic" w:hAnsi="Simplified Arabic" w:cs="Simplified Arabic"/>
          <w:sz w:val="24"/>
          <w:szCs w:val="24"/>
          <w:rtl/>
        </w:rPr>
        <w:t xml:space="preserve"> يُقاس عليه ما يُحرز من تقدم في المستقبل لكل مؤشر من المؤشرات. وت</w:t>
      </w:r>
      <w:r>
        <w:rPr>
          <w:rFonts w:ascii="Simplified Arabic" w:hAnsi="Simplified Arabic" w:cs="Simplified Arabic" w:hint="cs"/>
          <w:sz w:val="24"/>
          <w:szCs w:val="24"/>
          <w:rtl/>
        </w:rPr>
        <w:t>ستن</w:t>
      </w:r>
      <w:r w:rsidRPr="001F107F">
        <w:rPr>
          <w:rFonts w:ascii="Simplified Arabic" w:hAnsi="Simplified Arabic" w:cs="Simplified Arabic"/>
          <w:sz w:val="24"/>
          <w:szCs w:val="24"/>
          <w:rtl/>
        </w:rPr>
        <w:t xml:space="preserve">د المؤشرات في المقام الأول </w:t>
      </w:r>
      <w:r>
        <w:rPr>
          <w:rFonts w:ascii="Simplified Arabic" w:hAnsi="Simplified Arabic" w:cs="Simplified Arabic" w:hint="cs"/>
          <w:sz w:val="24"/>
          <w:szCs w:val="24"/>
          <w:rtl/>
        </w:rPr>
        <w:t>إ</w:t>
      </w:r>
      <w:r w:rsidRPr="001F107F">
        <w:rPr>
          <w:rFonts w:ascii="Simplified Arabic" w:hAnsi="Simplified Arabic" w:cs="Simplified Arabic"/>
          <w:sz w:val="24"/>
          <w:szCs w:val="24"/>
          <w:rtl/>
        </w:rPr>
        <w:t>لى الأسئلة الموجودة في التقرير الوطني المؤقت. ومع ذلك</w:t>
      </w:r>
      <w:r>
        <w:rPr>
          <w:rFonts w:ascii="Simplified Arabic" w:hAnsi="Simplified Arabic" w:cs="Simplified Arabic" w:hint="cs"/>
          <w:sz w:val="24"/>
          <w:szCs w:val="24"/>
          <w:rtl/>
        </w:rPr>
        <w:t>،</w:t>
      </w:r>
      <w:r w:rsidRPr="001F107F">
        <w:rPr>
          <w:rFonts w:ascii="Simplified Arabic" w:hAnsi="Simplified Arabic" w:cs="Simplified Arabic"/>
          <w:sz w:val="24"/>
          <w:szCs w:val="24"/>
          <w:rtl/>
        </w:rPr>
        <w:t xml:space="preserve"> هناك حالات لم يتسنَّ فيها استخلاص معلومات قاطعة من الردود على التقرير الوطني المؤقت، وبالتالي اقتُرِح نص جديد لتلك المؤشرات. وقد حُددت المؤشرات الجديدة </w:t>
      </w:r>
      <w:r>
        <w:rPr>
          <w:rFonts w:ascii="Simplified Arabic" w:hAnsi="Simplified Arabic" w:cs="Simplified Arabic" w:hint="cs"/>
          <w:sz w:val="24"/>
          <w:szCs w:val="24"/>
          <w:rtl/>
        </w:rPr>
        <w:t xml:space="preserve">أو المنقحة </w:t>
      </w:r>
      <w:r w:rsidRPr="001F107F">
        <w:rPr>
          <w:rFonts w:ascii="Simplified Arabic" w:hAnsi="Simplified Arabic" w:cs="Simplified Arabic"/>
          <w:sz w:val="24"/>
          <w:szCs w:val="24"/>
          <w:rtl/>
        </w:rPr>
        <w:t>بوضوح في الجدول.</w:t>
      </w:r>
    </w:p>
    <w:p w:rsidR="00F83419" w:rsidRPr="001F107F" w:rsidRDefault="00F83419" w:rsidP="00A012E8">
      <w:pPr>
        <w:pStyle w:val="Para1"/>
        <w:numPr>
          <w:ilvl w:val="0"/>
          <w:numId w:val="36"/>
        </w:numPr>
        <w:bidi/>
        <w:spacing w:before="0" w:line="216" w:lineRule="auto"/>
        <w:rPr>
          <w:rFonts w:ascii="Simplified Arabic" w:hAnsi="Simplified Arabic" w:cs="Simplified Arabic"/>
          <w:szCs w:val="22"/>
        </w:rPr>
      </w:pPr>
      <w:r w:rsidRPr="001F107F">
        <w:rPr>
          <w:rFonts w:ascii="Simplified Arabic" w:hAnsi="Simplified Arabic" w:cs="Simplified Arabic"/>
          <w:sz w:val="24"/>
          <w:szCs w:val="24"/>
          <w:rtl/>
        </w:rPr>
        <w:t xml:space="preserve">ويتضمن الجدول أيضا مصدر المعلومات التي استُخدمت لإنشاء </w:t>
      </w:r>
      <w:r>
        <w:rPr>
          <w:rFonts w:ascii="Simplified Arabic" w:hAnsi="Simplified Arabic" w:cs="Simplified Arabic" w:hint="cs"/>
          <w:sz w:val="24"/>
          <w:szCs w:val="24"/>
          <w:rtl/>
        </w:rPr>
        <w:t>ال</w:t>
      </w:r>
      <w:r w:rsidRPr="001F107F">
        <w:rPr>
          <w:rFonts w:ascii="Simplified Arabic" w:hAnsi="Simplified Arabic" w:cs="Simplified Arabic"/>
          <w:sz w:val="24"/>
          <w:szCs w:val="24"/>
          <w:rtl/>
        </w:rPr>
        <w:t xml:space="preserve">نقطة </w:t>
      </w:r>
      <w:r>
        <w:rPr>
          <w:rFonts w:ascii="Simplified Arabic" w:hAnsi="Simplified Arabic" w:cs="Simplified Arabic" w:hint="cs"/>
          <w:sz w:val="24"/>
          <w:szCs w:val="24"/>
          <w:rtl/>
        </w:rPr>
        <w:t>ال</w:t>
      </w:r>
      <w:r w:rsidRPr="001F107F">
        <w:rPr>
          <w:rFonts w:ascii="Simplified Arabic" w:hAnsi="Simplified Arabic" w:cs="Simplified Arabic"/>
          <w:sz w:val="24"/>
          <w:szCs w:val="24"/>
          <w:rtl/>
        </w:rPr>
        <w:t xml:space="preserve">مرجعية. ويتبع الجدول بُنية وترتيب </w:t>
      </w:r>
      <w:r>
        <w:rPr>
          <w:rFonts w:ascii="Simplified Arabic" w:hAnsi="Simplified Arabic" w:cs="Simplified Arabic" w:hint="cs"/>
          <w:sz w:val="24"/>
          <w:szCs w:val="24"/>
          <w:rtl/>
        </w:rPr>
        <w:t>شكل</w:t>
      </w:r>
      <w:r w:rsidRPr="001F107F">
        <w:rPr>
          <w:rFonts w:ascii="Simplified Arabic" w:hAnsi="Simplified Arabic" w:cs="Simplified Arabic"/>
          <w:sz w:val="24"/>
          <w:szCs w:val="24"/>
          <w:rtl/>
        </w:rPr>
        <w:t xml:space="preserve"> التقرير الوطني المؤقت، لتيسير الرجوع إلى المعلومات الواردة فيه، ويتضمن إشارات إلى العنصر/العناصر التي يُنظر بموجبها في المؤشر.</w:t>
      </w:r>
    </w:p>
    <w:p w:rsidR="00F83419" w:rsidRPr="001F107F" w:rsidRDefault="00F83419" w:rsidP="00A012E8">
      <w:pPr>
        <w:pStyle w:val="Para1"/>
        <w:numPr>
          <w:ilvl w:val="0"/>
          <w:numId w:val="36"/>
        </w:numPr>
        <w:bidi/>
        <w:spacing w:before="0" w:line="216" w:lineRule="auto"/>
        <w:rPr>
          <w:rFonts w:ascii="Simplified Arabic" w:hAnsi="Simplified Arabic" w:cs="Simplified Arabic"/>
          <w:szCs w:val="22"/>
        </w:rPr>
      </w:pPr>
      <w:r w:rsidRPr="001F107F">
        <w:rPr>
          <w:rFonts w:ascii="Simplified Arabic" w:hAnsi="Simplified Arabic" w:cs="Simplified Arabic"/>
          <w:sz w:val="24"/>
          <w:szCs w:val="24"/>
          <w:rtl/>
        </w:rPr>
        <w:t xml:space="preserve">ويُعتبر الإطار أداة مرنة يمكن تكييفها كلما أُحرز مزيد من التقدم في التنفيذ. </w:t>
      </w:r>
    </w:p>
    <w:tbl>
      <w:tblPr>
        <w:bidiVisual/>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2"/>
        <w:gridCol w:w="1005"/>
        <w:gridCol w:w="1605"/>
        <w:gridCol w:w="2252"/>
      </w:tblGrid>
      <w:tr w:rsidR="00F83419" w:rsidRPr="00A90585" w:rsidTr="00F83419">
        <w:trPr>
          <w:trHeight w:val="440"/>
          <w:tblHeader/>
          <w:jc w:val="center"/>
        </w:trPr>
        <w:tc>
          <w:tcPr>
            <w:tcW w:w="5552" w:type="dxa"/>
            <w:shd w:val="pct5" w:color="auto" w:fill="auto"/>
            <w:vAlign w:val="center"/>
          </w:tcPr>
          <w:p w:rsidR="00F83419" w:rsidRPr="00A90585" w:rsidRDefault="00F83419" w:rsidP="00A012E8">
            <w:pPr>
              <w:spacing w:line="204" w:lineRule="auto"/>
              <w:jc w:val="center"/>
              <w:rPr>
                <w:b/>
                <w:bCs/>
                <w:snapToGrid w:val="0"/>
                <w:szCs w:val="22"/>
                <w:rtl/>
                <w:lang w:bidi="ar-EG"/>
              </w:rPr>
            </w:pPr>
            <w:r w:rsidRPr="00A90585">
              <w:rPr>
                <w:b/>
                <w:bCs/>
                <w:szCs w:val="22"/>
                <w:rtl/>
              </w:rPr>
              <w:t>مشروع إطار المؤشرات</w:t>
            </w:r>
          </w:p>
        </w:tc>
        <w:tc>
          <w:tcPr>
            <w:tcW w:w="1005" w:type="dxa"/>
            <w:shd w:val="pct5" w:color="auto" w:fill="auto"/>
            <w:vAlign w:val="center"/>
          </w:tcPr>
          <w:p w:rsidR="00F83419" w:rsidRPr="00A90585" w:rsidRDefault="00F83419" w:rsidP="00A012E8">
            <w:pPr>
              <w:spacing w:line="204" w:lineRule="auto"/>
              <w:jc w:val="center"/>
              <w:rPr>
                <w:b/>
                <w:snapToGrid w:val="0"/>
                <w:szCs w:val="22"/>
              </w:rPr>
            </w:pPr>
            <w:r w:rsidRPr="00A90585">
              <w:rPr>
                <w:b/>
                <w:bCs/>
                <w:szCs w:val="22"/>
                <w:rtl/>
              </w:rPr>
              <w:t>العنصر</w:t>
            </w:r>
          </w:p>
        </w:tc>
        <w:tc>
          <w:tcPr>
            <w:tcW w:w="1605" w:type="dxa"/>
            <w:shd w:val="pct5" w:color="auto" w:fill="auto"/>
            <w:vAlign w:val="center"/>
          </w:tcPr>
          <w:p w:rsidR="00F83419" w:rsidRPr="00A90585" w:rsidRDefault="00F83419" w:rsidP="00A012E8">
            <w:pPr>
              <w:spacing w:line="204" w:lineRule="auto"/>
              <w:jc w:val="center"/>
              <w:rPr>
                <w:b/>
                <w:bCs/>
                <w:snapToGrid w:val="0"/>
                <w:szCs w:val="22"/>
              </w:rPr>
            </w:pPr>
            <w:r w:rsidRPr="00A90585">
              <w:rPr>
                <w:b/>
                <w:bCs/>
                <w:szCs w:val="22"/>
                <w:rtl/>
              </w:rPr>
              <w:t>النقطة المرجعية (حتى 22 فبراير/</w:t>
            </w:r>
            <w:r>
              <w:rPr>
                <w:rFonts w:hint="cs"/>
                <w:b/>
                <w:bCs/>
                <w:szCs w:val="22"/>
                <w:rtl/>
                <w:lang w:bidi="ar-EG"/>
              </w:rPr>
              <w:t xml:space="preserve"> </w:t>
            </w:r>
            <w:r w:rsidRPr="00A90585">
              <w:rPr>
                <w:b/>
                <w:bCs/>
                <w:szCs w:val="22"/>
                <w:rtl/>
              </w:rPr>
              <w:t>شباط 2018)</w:t>
            </w:r>
          </w:p>
        </w:tc>
        <w:tc>
          <w:tcPr>
            <w:tcW w:w="2252" w:type="dxa"/>
            <w:shd w:val="pct5" w:color="auto" w:fill="auto"/>
            <w:vAlign w:val="center"/>
          </w:tcPr>
          <w:p w:rsidR="00F83419" w:rsidRPr="00A90585" w:rsidRDefault="00F83419" w:rsidP="00A012E8">
            <w:pPr>
              <w:spacing w:line="204" w:lineRule="auto"/>
              <w:jc w:val="center"/>
              <w:rPr>
                <w:b/>
                <w:bCs/>
                <w:snapToGrid w:val="0"/>
                <w:szCs w:val="22"/>
              </w:rPr>
            </w:pPr>
            <w:r w:rsidRPr="00A90585">
              <w:rPr>
                <w:b/>
                <w:bCs/>
                <w:szCs w:val="22"/>
                <w:rtl/>
              </w:rPr>
              <w:t>المصدر</w:t>
            </w:r>
          </w:p>
        </w:tc>
      </w:tr>
      <w:tr w:rsidR="00F83419" w:rsidRPr="00A90585" w:rsidTr="00F83419">
        <w:trPr>
          <w:jc w:val="center"/>
        </w:trPr>
        <w:tc>
          <w:tcPr>
            <w:tcW w:w="5552" w:type="dxa"/>
            <w:tcBorders>
              <w:bottom w:val="single" w:sz="4" w:space="0" w:color="auto"/>
            </w:tcBorders>
            <w:shd w:val="clear" w:color="auto" w:fill="auto"/>
          </w:tcPr>
          <w:p w:rsidR="00F83419" w:rsidRPr="00A90585" w:rsidRDefault="00F83419" w:rsidP="00A012E8">
            <w:pPr>
              <w:pStyle w:val="ListParagraph"/>
              <w:numPr>
                <w:ilvl w:val="0"/>
                <w:numId w:val="34"/>
              </w:numPr>
              <w:bidi/>
              <w:spacing w:line="204" w:lineRule="auto"/>
              <w:ind w:left="406" w:hanging="406"/>
              <w:contextualSpacing w:val="0"/>
              <w:rPr>
                <w:rFonts w:cs="Simplified Arabic"/>
                <w:snapToGrid w:val="0"/>
                <w:sz w:val="20"/>
                <w:szCs w:val="22"/>
              </w:rPr>
            </w:pPr>
            <w:r w:rsidRPr="00A90585">
              <w:rPr>
                <w:rFonts w:cs="Simplified Arabic"/>
                <w:sz w:val="20"/>
                <w:szCs w:val="22"/>
                <w:rtl/>
              </w:rPr>
              <w:t>عدد الأطراف في اتفاقية التنوع البيولوجي التي صدقت على بروتوكول ناغويا</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105</w:t>
            </w:r>
          </w:p>
          <w:p w:rsidR="00F83419" w:rsidRPr="00A90585" w:rsidRDefault="00F83419" w:rsidP="00A012E8">
            <w:pPr>
              <w:spacing w:line="204" w:lineRule="auto"/>
              <w:jc w:val="center"/>
              <w:rPr>
                <w:rFonts w:eastAsia="Calibri"/>
                <w:szCs w:val="22"/>
              </w:rPr>
            </w:pPr>
            <w:r w:rsidRPr="00A90585">
              <w:rPr>
                <w:rFonts w:eastAsia="Calibri"/>
                <w:szCs w:val="22"/>
              </w:rPr>
              <w:t xml:space="preserve"> </w:t>
            </w:r>
            <w:r w:rsidRPr="00A90585">
              <w:rPr>
                <w:rFonts w:eastAsia="Calibri"/>
                <w:szCs w:val="22"/>
                <w:rtl/>
              </w:rPr>
              <w:t>(</w:t>
            </w:r>
            <w:r w:rsidRPr="00A90585">
              <w:rPr>
                <w:rFonts w:eastAsia="Calibri"/>
                <w:szCs w:val="22"/>
              </w:rPr>
              <w:t>%54</w:t>
            </w:r>
            <w:r w:rsidRPr="00A90585">
              <w:rPr>
                <w:rFonts w:eastAsia="Calibri"/>
                <w:szCs w:val="22"/>
                <w:rtl/>
              </w:rPr>
              <w:t>)</w:t>
            </w:r>
          </w:p>
        </w:tc>
        <w:tc>
          <w:tcPr>
            <w:tcW w:w="2252" w:type="dxa"/>
            <w:tcBorders>
              <w:bottom w:val="single" w:sz="4" w:space="0" w:color="auto"/>
            </w:tcBorders>
            <w:shd w:val="clear" w:color="auto" w:fill="auto"/>
          </w:tcPr>
          <w:p w:rsidR="00F83419" w:rsidRPr="00A90585" w:rsidRDefault="00F83419" w:rsidP="00A012E8">
            <w:pPr>
              <w:spacing w:line="204" w:lineRule="auto"/>
              <w:rPr>
                <w:snapToGrid w:val="0"/>
                <w:szCs w:val="22"/>
              </w:rPr>
            </w:pPr>
            <w:r w:rsidRPr="00A90585">
              <w:rPr>
                <w:szCs w:val="22"/>
                <w:rtl/>
              </w:rPr>
              <w:t>مجموعة معاهدات الأمم المتحدة</w:t>
            </w:r>
          </w:p>
        </w:tc>
      </w:tr>
      <w:tr w:rsidR="00F83419" w:rsidRPr="00A90585" w:rsidTr="00F83419">
        <w:trPr>
          <w:trHeight w:val="350"/>
          <w:jc w:val="center"/>
        </w:trPr>
        <w:tc>
          <w:tcPr>
            <w:tcW w:w="10414" w:type="dxa"/>
            <w:gridSpan w:val="4"/>
            <w:shd w:val="pct5" w:color="auto" w:fill="auto"/>
            <w:vAlign w:val="center"/>
          </w:tcPr>
          <w:p w:rsidR="00F83419" w:rsidRPr="00971188" w:rsidRDefault="00F83419" w:rsidP="00CA45CA">
            <w:pPr>
              <w:pStyle w:val="ListParagraph"/>
              <w:bidi/>
              <w:spacing w:before="120" w:after="120" w:line="204" w:lineRule="auto"/>
              <w:ind w:left="317"/>
              <w:contextualSpacing w:val="0"/>
              <w:rPr>
                <w:rFonts w:cs="Simplified Arabic"/>
                <w:b/>
                <w:snapToGrid w:val="0"/>
                <w:sz w:val="20"/>
                <w:szCs w:val="22"/>
                <w:rtl/>
                <w:lang w:val="en-US" w:bidi="ar-EG"/>
              </w:rPr>
            </w:pPr>
            <w:r w:rsidRPr="00A90585">
              <w:rPr>
                <w:rFonts w:cs="Simplified Arabic"/>
                <w:b/>
                <w:bCs/>
                <w:sz w:val="20"/>
                <w:szCs w:val="22"/>
                <w:rtl/>
              </w:rPr>
              <w:t>الهياكل المؤسسية اللازمة لتنفيذ البروتوكول</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cs="Simplified Arabic"/>
                <w:snapToGrid w:val="0"/>
                <w:sz w:val="20"/>
                <w:szCs w:val="22"/>
              </w:rPr>
            </w:pPr>
            <w:r w:rsidRPr="00A90585">
              <w:rPr>
                <w:rFonts w:cs="Simplified Arabic"/>
                <w:sz w:val="20"/>
                <w:szCs w:val="22"/>
                <w:rtl/>
              </w:rPr>
              <w:t>عدد ونسبة الأطراف التي لديها تدابير تشريعية وإدارية وسياساتية بشأن الحصول وتقاسم المنافع</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snapToGrid w:val="0"/>
                <w:szCs w:val="22"/>
                <w:rtl/>
              </w:rPr>
              <w:t>(أ)</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75</w:t>
            </w:r>
          </w:p>
          <w:p w:rsidR="00F83419" w:rsidRPr="00A90585" w:rsidRDefault="00F83419" w:rsidP="00A012E8">
            <w:pPr>
              <w:spacing w:line="204" w:lineRule="auto"/>
              <w:jc w:val="center"/>
              <w:rPr>
                <w:rFonts w:eastAsia="Calibri"/>
                <w:szCs w:val="22"/>
              </w:rPr>
            </w:pPr>
            <w:r w:rsidRPr="00A90585">
              <w:rPr>
                <w:rFonts w:eastAsia="Calibri"/>
                <w:szCs w:val="22"/>
              </w:rPr>
              <w:t xml:space="preserve"> (%71)</w:t>
            </w:r>
          </w:p>
        </w:tc>
        <w:tc>
          <w:tcPr>
            <w:tcW w:w="2252" w:type="dxa"/>
            <w:shd w:val="clear" w:color="auto" w:fill="auto"/>
          </w:tcPr>
          <w:p w:rsidR="00F83419" w:rsidRPr="00A90585" w:rsidRDefault="00F83419" w:rsidP="00A012E8">
            <w:pPr>
              <w:spacing w:line="204" w:lineRule="auto"/>
              <w:rPr>
                <w:snapToGrid w:val="0"/>
                <w:szCs w:val="22"/>
              </w:rPr>
            </w:pPr>
            <w:r w:rsidRPr="00A90585">
              <w:rPr>
                <w:snapToGrid w:val="0"/>
                <w:szCs w:val="22"/>
                <w:rtl/>
              </w:rPr>
              <w:t>س.4</w:t>
            </w:r>
            <w:r w:rsidRPr="00A90585">
              <w:rPr>
                <w:snapToGrid w:val="0"/>
                <w:szCs w:val="22"/>
              </w:rPr>
              <w:t xml:space="preserve"> </w:t>
            </w:r>
            <w:r w:rsidRPr="00A90585">
              <w:rPr>
                <w:snapToGrid w:val="0"/>
                <w:szCs w:val="22"/>
                <w:rtl/>
              </w:rPr>
              <w:t>غرفة تبادل معلومات</w:t>
            </w:r>
            <w:r w:rsidRPr="00A90585">
              <w:rPr>
                <w:rFonts w:hint="cs"/>
                <w:snapToGrid w:val="0"/>
                <w:szCs w:val="22"/>
                <w:rtl/>
                <w:lang w:bidi="ar-EG"/>
              </w:rPr>
              <w:t xml:space="preserve"> الحصول وتقاسم المنافع وتقارير </w:t>
            </w:r>
            <w:r w:rsidRPr="00A90585">
              <w:rPr>
                <w:snapToGrid w:val="0"/>
                <w:szCs w:val="22"/>
                <w:rtl/>
              </w:rPr>
              <w:t>اتفاقية التنوع البيولوجي</w:t>
            </w:r>
          </w:p>
          <w:p w:rsidR="00F83419" w:rsidRPr="00A90585" w:rsidRDefault="00F83419" w:rsidP="00A012E8">
            <w:pPr>
              <w:spacing w:line="204" w:lineRule="auto"/>
              <w:rPr>
                <w:snapToGrid w:val="0"/>
                <w:szCs w:val="22"/>
              </w:rPr>
            </w:pPr>
            <w:r w:rsidRPr="00A90585">
              <w:rPr>
                <w:snapToGrid w:val="0"/>
                <w:szCs w:val="22"/>
                <w:rtl/>
              </w:rPr>
              <w:t>والاستراتيجيات وخطط العمل الوطنية للتنوع البيولوجي</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406" w:hanging="406"/>
              <w:contextualSpacing w:val="0"/>
              <w:rPr>
                <w:rFonts w:cs="Simplified Arabic"/>
                <w:snapToGrid w:val="0"/>
                <w:sz w:val="20"/>
                <w:szCs w:val="22"/>
              </w:rPr>
            </w:pPr>
            <w:r w:rsidRPr="00A90585">
              <w:rPr>
                <w:rFonts w:cs="Simplified Arabic"/>
                <w:sz w:val="20"/>
                <w:szCs w:val="22"/>
                <w:rtl/>
              </w:rPr>
              <w:t>عدد الأطراف التي نشرت معلومات عن التدابير التشريعية أو الإدارية أو السياساتية المتعلقة بالحصول وتقاسم المنافع في غرفة تبادل معلومات الحصول وتقاسم المنافع</w:t>
            </w:r>
          </w:p>
        </w:tc>
        <w:tc>
          <w:tcPr>
            <w:tcW w:w="1005" w:type="dxa"/>
            <w:shd w:val="clear" w:color="auto" w:fill="auto"/>
            <w:vAlign w:val="center"/>
          </w:tcPr>
          <w:p w:rsidR="00F83419" w:rsidRPr="00A90585" w:rsidRDefault="00F83419" w:rsidP="00A012E8">
            <w:pPr>
              <w:spacing w:line="204" w:lineRule="auto"/>
              <w:jc w:val="center"/>
              <w:rPr>
                <w:snapToGrid w:val="0"/>
                <w:szCs w:val="22"/>
              </w:rPr>
            </w:pPr>
            <w:r w:rsidRPr="00A90585">
              <w:rPr>
                <w:snapToGrid w:val="0"/>
                <w:szCs w:val="22"/>
                <w:rtl/>
              </w:rPr>
              <w:t>(ز)</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45</w:t>
            </w:r>
          </w:p>
          <w:p w:rsidR="00F83419" w:rsidRPr="00A90585" w:rsidRDefault="00F83419" w:rsidP="00A012E8">
            <w:pPr>
              <w:spacing w:line="204" w:lineRule="auto"/>
              <w:jc w:val="center"/>
              <w:rPr>
                <w:rFonts w:eastAsia="Calibri"/>
                <w:szCs w:val="22"/>
                <w:rtl/>
                <w:lang w:bidi="ar-EG"/>
              </w:rPr>
            </w:pPr>
            <w:r w:rsidRPr="00A90585">
              <w:rPr>
                <w:rFonts w:eastAsia="Calibri"/>
                <w:szCs w:val="22"/>
              </w:rPr>
              <w:t xml:space="preserve"> (%43)</w:t>
            </w:r>
          </w:p>
          <w:p w:rsidR="00F83419" w:rsidRPr="00A90585" w:rsidRDefault="00F83419" w:rsidP="00A012E8">
            <w:pPr>
              <w:spacing w:line="204" w:lineRule="auto"/>
              <w:jc w:val="center"/>
              <w:rPr>
                <w:rFonts w:eastAsia="Calibri"/>
                <w:szCs w:val="22"/>
                <w:lang w:bidi="ar-EG"/>
              </w:rPr>
            </w:pPr>
          </w:p>
        </w:tc>
        <w:tc>
          <w:tcPr>
            <w:tcW w:w="2252" w:type="dxa"/>
            <w:shd w:val="clear" w:color="auto" w:fill="auto"/>
          </w:tcPr>
          <w:p w:rsidR="00F83419" w:rsidRPr="00A90585" w:rsidRDefault="00F83419" w:rsidP="00A012E8">
            <w:pPr>
              <w:spacing w:line="204" w:lineRule="auto"/>
              <w:rPr>
                <w:snapToGrid w:val="0"/>
                <w:szCs w:val="22"/>
              </w:rPr>
            </w:pPr>
            <w:r w:rsidRPr="00A90585">
              <w:rPr>
                <w:snapToGrid w:val="0"/>
                <w:szCs w:val="22"/>
                <w:rtl/>
              </w:rPr>
              <w:t>غرفة تبادل معلومات</w:t>
            </w:r>
            <w:r w:rsidRPr="00A90585">
              <w:rPr>
                <w:rFonts w:hint="cs"/>
                <w:snapToGrid w:val="0"/>
                <w:szCs w:val="22"/>
                <w:rtl/>
              </w:rPr>
              <w:t xml:space="preserve"> الحصول وتقاسم المنافع</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406" w:hanging="406"/>
              <w:contextualSpacing w:val="0"/>
              <w:rPr>
                <w:rFonts w:cs="Simplified Arabic"/>
                <w:snapToGrid w:val="0"/>
                <w:sz w:val="20"/>
                <w:szCs w:val="22"/>
              </w:rPr>
            </w:pPr>
            <w:r w:rsidRPr="00A90585">
              <w:rPr>
                <w:rFonts w:cs="Simplified Arabic"/>
                <w:sz w:val="20"/>
                <w:szCs w:val="22"/>
                <w:rtl/>
              </w:rPr>
              <w:t>عدد ونسبة الأطراف التي لديها نقاط اتصال وطنية معنية بالحصول وتقاسم المنافع</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snapToGrid w:val="0"/>
                <w:szCs w:val="22"/>
                <w:rtl/>
              </w:rPr>
              <w:t>(أ)</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 xml:space="preserve">103 </w:t>
            </w:r>
          </w:p>
          <w:p w:rsidR="00F83419" w:rsidRPr="00A90585" w:rsidRDefault="00F83419" w:rsidP="00A012E8">
            <w:pPr>
              <w:spacing w:line="204" w:lineRule="auto"/>
              <w:jc w:val="center"/>
              <w:rPr>
                <w:rFonts w:eastAsia="Calibri"/>
                <w:szCs w:val="22"/>
              </w:rPr>
            </w:pPr>
            <w:r w:rsidRPr="00A90585">
              <w:rPr>
                <w:rFonts w:eastAsia="Calibri"/>
                <w:szCs w:val="22"/>
              </w:rPr>
              <w:t>(%98)</w:t>
            </w:r>
          </w:p>
        </w:tc>
        <w:tc>
          <w:tcPr>
            <w:tcW w:w="2252" w:type="dxa"/>
            <w:shd w:val="clear" w:color="auto" w:fill="auto"/>
          </w:tcPr>
          <w:p w:rsidR="00F83419" w:rsidRPr="00A90585" w:rsidRDefault="00F83419" w:rsidP="00A012E8">
            <w:pPr>
              <w:spacing w:line="204" w:lineRule="auto"/>
              <w:rPr>
                <w:snapToGrid w:val="0"/>
                <w:szCs w:val="22"/>
                <w:rtl/>
                <w:lang w:bidi="ar-EG"/>
              </w:rPr>
            </w:pPr>
            <w:r w:rsidRPr="00A90585">
              <w:rPr>
                <w:snapToGrid w:val="0"/>
                <w:szCs w:val="22"/>
                <w:rtl/>
              </w:rPr>
              <w:t>س.5</w:t>
            </w:r>
            <w:r w:rsidRPr="00A90585">
              <w:rPr>
                <w:snapToGrid w:val="0"/>
                <w:szCs w:val="22"/>
              </w:rPr>
              <w:t xml:space="preserve"> </w:t>
            </w:r>
            <w:r w:rsidRPr="00A90585">
              <w:rPr>
                <w:snapToGrid w:val="0"/>
                <w:szCs w:val="22"/>
                <w:rtl/>
              </w:rPr>
              <w:t>غرفة تبادل معلومات</w:t>
            </w:r>
            <w:r w:rsidRPr="00A90585">
              <w:rPr>
                <w:snapToGrid w:val="0"/>
                <w:szCs w:val="22"/>
              </w:rPr>
              <w:t xml:space="preserve"> </w:t>
            </w:r>
            <w:r w:rsidRPr="00A90585">
              <w:rPr>
                <w:rFonts w:hint="cs"/>
                <w:snapToGrid w:val="0"/>
                <w:szCs w:val="22"/>
                <w:rtl/>
              </w:rPr>
              <w:t>الحصول وتقاسم المنافع</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406" w:hanging="406"/>
              <w:contextualSpacing w:val="0"/>
              <w:rPr>
                <w:rFonts w:cs="Simplified Arabic"/>
                <w:snapToGrid w:val="0"/>
                <w:sz w:val="20"/>
                <w:szCs w:val="22"/>
              </w:rPr>
            </w:pPr>
            <w:r w:rsidRPr="00A90585">
              <w:rPr>
                <w:rFonts w:cs="Simplified Arabic"/>
                <w:sz w:val="20"/>
                <w:szCs w:val="22"/>
                <w:rtl/>
              </w:rPr>
              <w:t>عدد ونسبة الأطراف التي لديها سلطة وطنية مختصة واحدة أو أكثر</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snapToGrid w:val="0"/>
                <w:szCs w:val="22"/>
                <w:rtl/>
              </w:rPr>
              <w:t>(أ)</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 xml:space="preserve">57 </w:t>
            </w:r>
          </w:p>
          <w:p w:rsidR="00F83419" w:rsidRPr="00A90585" w:rsidRDefault="00F83419" w:rsidP="00A012E8">
            <w:pPr>
              <w:spacing w:line="204" w:lineRule="auto"/>
              <w:jc w:val="center"/>
              <w:rPr>
                <w:rFonts w:eastAsia="Calibri"/>
                <w:szCs w:val="22"/>
              </w:rPr>
            </w:pPr>
            <w:r w:rsidRPr="00A90585">
              <w:rPr>
                <w:rFonts w:eastAsia="Calibri"/>
                <w:szCs w:val="22"/>
              </w:rPr>
              <w:t>(%54)</w:t>
            </w:r>
          </w:p>
        </w:tc>
        <w:tc>
          <w:tcPr>
            <w:tcW w:w="2252" w:type="dxa"/>
            <w:shd w:val="clear" w:color="auto" w:fill="auto"/>
          </w:tcPr>
          <w:p w:rsidR="00F83419" w:rsidRPr="00A90585" w:rsidRDefault="00F83419" w:rsidP="00A012E8">
            <w:pPr>
              <w:spacing w:line="204" w:lineRule="auto"/>
              <w:rPr>
                <w:snapToGrid w:val="0"/>
                <w:szCs w:val="22"/>
              </w:rPr>
            </w:pPr>
            <w:r w:rsidRPr="00A90585">
              <w:rPr>
                <w:snapToGrid w:val="0"/>
                <w:szCs w:val="22"/>
                <w:rtl/>
              </w:rPr>
              <w:t>س.6</w:t>
            </w:r>
            <w:r w:rsidRPr="00A90585">
              <w:rPr>
                <w:snapToGrid w:val="0"/>
                <w:szCs w:val="22"/>
              </w:rPr>
              <w:t xml:space="preserve"> </w:t>
            </w:r>
            <w:r w:rsidRPr="00A90585">
              <w:rPr>
                <w:snapToGrid w:val="0"/>
                <w:szCs w:val="22"/>
                <w:rtl/>
              </w:rPr>
              <w:t>غرفة تبادل معلومات</w:t>
            </w:r>
            <w:r w:rsidRPr="00A90585">
              <w:rPr>
                <w:snapToGrid w:val="0"/>
                <w:szCs w:val="22"/>
              </w:rPr>
              <w:t xml:space="preserve"> </w:t>
            </w:r>
            <w:r w:rsidRPr="00A90585">
              <w:rPr>
                <w:rFonts w:hint="cs"/>
                <w:snapToGrid w:val="0"/>
                <w:szCs w:val="22"/>
                <w:rtl/>
              </w:rPr>
              <w:t xml:space="preserve">الحصول وتقاسم المنافع </w:t>
            </w:r>
            <w:r w:rsidRPr="00A90585">
              <w:rPr>
                <w:snapToGrid w:val="0"/>
                <w:szCs w:val="22"/>
                <w:rtl/>
              </w:rPr>
              <w:t>وتقارير اتفاقية التنوع البيولوجي</w:t>
            </w:r>
          </w:p>
          <w:p w:rsidR="00F83419" w:rsidRPr="00A90585" w:rsidRDefault="00F83419" w:rsidP="00A012E8">
            <w:pPr>
              <w:spacing w:line="204" w:lineRule="auto"/>
              <w:rPr>
                <w:snapToGrid w:val="0"/>
                <w:szCs w:val="22"/>
              </w:rPr>
            </w:pPr>
            <w:r w:rsidRPr="00A90585">
              <w:rPr>
                <w:snapToGrid w:val="0"/>
                <w:szCs w:val="22"/>
                <w:rtl/>
              </w:rPr>
              <w:t>والاستراتيجيات وخطط العمل الوطنية للتنوع البيولوجي</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406" w:hanging="406"/>
              <w:contextualSpacing w:val="0"/>
              <w:rPr>
                <w:rFonts w:cs="Simplified Arabic"/>
                <w:snapToGrid w:val="0"/>
                <w:sz w:val="20"/>
                <w:szCs w:val="22"/>
              </w:rPr>
            </w:pPr>
            <w:r w:rsidRPr="00A90585">
              <w:rPr>
                <w:rFonts w:cs="Simplified Arabic"/>
                <w:sz w:val="20"/>
                <w:szCs w:val="22"/>
                <w:rtl/>
              </w:rPr>
              <w:t>عدد ونسبة الأطراف التي نشرت معلومات عن السلطات الوطنية المختصة في غرفة تبادل معلومات الحصول وتقاسم المنافع</w:t>
            </w:r>
          </w:p>
        </w:tc>
        <w:tc>
          <w:tcPr>
            <w:tcW w:w="1005" w:type="dxa"/>
            <w:shd w:val="clear" w:color="auto" w:fill="auto"/>
            <w:vAlign w:val="center"/>
          </w:tcPr>
          <w:p w:rsidR="00F83419" w:rsidRPr="00A90585" w:rsidRDefault="00F83419" w:rsidP="00A012E8">
            <w:pPr>
              <w:spacing w:line="204" w:lineRule="auto"/>
              <w:jc w:val="center"/>
              <w:rPr>
                <w:snapToGrid w:val="0"/>
                <w:szCs w:val="22"/>
              </w:rPr>
            </w:pPr>
            <w:r w:rsidRPr="00A90585">
              <w:rPr>
                <w:snapToGrid w:val="0"/>
                <w:szCs w:val="22"/>
                <w:rtl/>
              </w:rPr>
              <w:t>(ز)</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 xml:space="preserve">45 </w:t>
            </w:r>
          </w:p>
          <w:p w:rsidR="00F83419" w:rsidRPr="00A90585" w:rsidRDefault="00F83419" w:rsidP="00A012E8">
            <w:pPr>
              <w:spacing w:line="204" w:lineRule="auto"/>
              <w:jc w:val="center"/>
              <w:rPr>
                <w:rFonts w:eastAsia="Calibri"/>
                <w:szCs w:val="22"/>
                <w:lang w:bidi="ar-EG"/>
              </w:rPr>
            </w:pPr>
            <w:r w:rsidRPr="00A90585">
              <w:rPr>
                <w:rFonts w:eastAsia="Calibri"/>
                <w:szCs w:val="22"/>
              </w:rPr>
              <w:t>(%43)</w:t>
            </w:r>
          </w:p>
        </w:tc>
        <w:tc>
          <w:tcPr>
            <w:tcW w:w="2252" w:type="dxa"/>
            <w:shd w:val="clear" w:color="auto" w:fill="auto"/>
          </w:tcPr>
          <w:p w:rsidR="00F83419" w:rsidRPr="00A90585" w:rsidRDefault="00F83419" w:rsidP="00A012E8">
            <w:pPr>
              <w:spacing w:line="204" w:lineRule="auto"/>
              <w:rPr>
                <w:snapToGrid w:val="0"/>
                <w:szCs w:val="22"/>
              </w:rPr>
            </w:pPr>
            <w:r w:rsidRPr="00A90585">
              <w:rPr>
                <w:snapToGrid w:val="0"/>
                <w:szCs w:val="22"/>
                <w:rtl/>
              </w:rPr>
              <w:t>غرفة تبادل معلومات</w:t>
            </w:r>
            <w:r w:rsidRPr="00A90585">
              <w:rPr>
                <w:rFonts w:hint="cs"/>
                <w:snapToGrid w:val="0"/>
                <w:szCs w:val="22"/>
                <w:rtl/>
              </w:rPr>
              <w:t xml:space="preserve"> الحصول وتقاسم المنافع</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406" w:hanging="406"/>
              <w:contextualSpacing w:val="0"/>
              <w:rPr>
                <w:rFonts w:eastAsia="Calibri" w:cs="Simplified Arabic"/>
                <w:snapToGrid w:val="0"/>
                <w:color w:val="000000"/>
                <w:kern w:val="22"/>
                <w:sz w:val="20"/>
                <w:szCs w:val="22"/>
                <w:u w:color="000000"/>
              </w:rPr>
            </w:pPr>
            <w:r w:rsidRPr="00A90585">
              <w:rPr>
                <w:rFonts w:cs="Simplified Arabic"/>
                <w:i/>
                <w:iCs/>
                <w:sz w:val="20"/>
                <w:szCs w:val="22"/>
                <w:rtl/>
              </w:rPr>
              <w:lastRenderedPageBreak/>
              <w:t>جديد:</w:t>
            </w:r>
            <w:r w:rsidRPr="00A90585">
              <w:rPr>
                <w:rFonts w:cs="Simplified Arabic"/>
                <w:sz w:val="20"/>
                <w:szCs w:val="22"/>
                <w:rtl/>
              </w:rPr>
              <w:t xml:space="preserve"> عدد ونسبة الأطراف التي أصدرت تصاريح أو ما يعادلها</w:t>
            </w:r>
          </w:p>
        </w:tc>
        <w:tc>
          <w:tcPr>
            <w:tcW w:w="1005" w:type="dxa"/>
            <w:shd w:val="clear" w:color="auto" w:fill="auto"/>
            <w:vAlign w:val="center"/>
          </w:tcPr>
          <w:p w:rsidR="00F83419" w:rsidRPr="00A90585" w:rsidRDefault="00F83419" w:rsidP="00A012E8">
            <w:pPr>
              <w:spacing w:line="204" w:lineRule="auto"/>
              <w:jc w:val="center"/>
              <w:rPr>
                <w:rFonts w:eastAsia="Calibri"/>
                <w:szCs w:val="22"/>
                <w:rtl/>
                <w:lang w:bidi="ar-EG"/>
              </w:rPr>
            </w:pPr>
            <w:r w:rsidRPr="00A90585">
              <w:rPr>
                <w:snapToGrid w:val="0"/>
                <w:szCs w:val="22"/>
                <w:rtl/>
              </w:rPr>
              <w:t>(أ)</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hint="cs"/>
                <w:szCs w:val="22"/>
                <w:rtl/>
              </w:rPr>
              <w:t>19 (18%)</w:t>
            </w:r>
          </w:p>
        </w:tc>
        <w:tc>
          <w:tcPr>
            <w:tcW w:w="2252" w:type="dxa"/>
            <w:shd w:val="clear" w:color="auto" w:fill="auto"/>
          </w:tcPr>
          <w:p w:rsidR="00F83419" w:rsidRPr="00A90585" w:rsidRDefault="00F83419" w:rsidP="00A012E8">
            <w:pPr>
              <w:spacing w:line="204" w:lineRule="auto"/>
              <w:rPr>
                <w:rFonts w:eastAsia="Calibri"/>
                <w:snapToGrid w:val="0"/>
                <w:color w:val="000000"/>
                <w:kern w:val="22"/>
                <w:szCs w:val="22"/>
                <w:u w:color="000000"/>
              </w:rPr>
            </w:pPr>
            <w:r w:rsidRPr="00A90585">
              <w:rPr>
                <w:rFonts w:eastAsia="Calibri" w:hint="cs"/>
                <w:snapToGrid w:val="0"/>
                <w:color w:val="000000"/>
                <w:kern w:val="22"/>
                <w:szCs w:val="22"/>
                <w:u w:color="000000"/>
                <w:rtl/>
              </w:rPr>
              <w:t>شكل</w:t>
            </w:r>
            <w:r w:rsidRPr="00A90585">
              <w:rPr>
                <w:rFonts w:eastAsia="Calibri"/>
                <w:snapToGrid w:val="0"/>
                <w:color w:val="000000"/>
                <w:kern w:val="22"/>
                <w:szCs w:val="22"/>
                <w:u w:color="000000"/>
                <w:rtl/>
              </w:rPr>
              <w:t xml:space="preserve"> ا</w:t>
            </w:r>
            <w:r w:rsidRPr="00A90585">
              <w:rPr>
                <w:rFonts w:eastAsia="Calibri" w:hint="cs"/>
                <w:snapToGrid w:val="0"/>
                <w:color w:val="000000"/>
                <w:kern w:val="22"/>
                <w:szCs w:val="22"/>
                <w:u w:color="000000"/>
                <w:rtl/>
              </w:rPr>
              <w:t>لتقرير</w:t>
            </w:r>
            <w:r w:rsidRPr="00A90585">
              <w:rPr>
                <w:rFonts w:eastAsia="Calibri"/>
                <w:snapToGrid w:val="0"/>
                <w:color w:val="000000"/>
                <w:kern w:val="22"/>
                <w:szCs w:val="22"/>
                <w:u w:color="000000"/>
                <w:rtl/>
              </w:rPr>
              <w:t xml:space="preserve"> الوطني، يحتاج إلى تنقيح</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406" w:hanging="406"/>
              <w:contextualSpacing w:val="0"/>
              <w:rPr>
                <w:rFonts w:eastAsia="Calibri" w:cs="Simplified Arabic"/>
                <w:snapToGrid w:val="0"/>
                <w:color w:val="000000"/>
                <w:kern w:val="22"/>
                <w:sz w:val="20"/>
                <w:szCs w:val="22"/>
                <w:u w:color="000000"/>
              </w:rPr>
            </w:pPr>
            <w:r w:rsidRPr="00A90585">
              <w:rPr>
                <w:rFonts w:cs="Simplified Arabic"/>
                <w:sz w:val="20"/>
                <w:szCs w:val="22"/>
                <w:rtl/>
              </w:rPr>
              <w:t>عدد ونسبة الأطراف التي نشرت شهادات امتثال معترف بها دوليا في غرفة تبادل معلومات الحصول وتقاسم المنافع</w:t>
            </w:r>
          </w:p>
        </w:tc>
        <w:tc>
          <w:tcPr>
            <w:tcW w:w="1005" w:type="dxa"/>
            <w:shd w:val="clear" w:color="auto" w:fill="auto"/>
            <w:vAlign w:val="center"/>
          </w:tcPr>
          <w:p w:rsidR="00F83419" w:rsidRPr="00A90585" w:rsidRDefault="00F83419" w:rsidP="00A012E8">
            <w:pPr>
              <w:spacing w:line="204" w:lineRule="auto"/>
              <w:jc w:val="center"/>
              <w:rPr>
                <w:rFonts w:eastAsia="Calibri"/>
                <w:szCs w:val="22"/>
                <w:rtl/>
                <w:lang w:bidi="ar-EG"/>
              </w:rPr>
            </w:pPr>
            <w:r w:rsidRPr="00A90585">
              <w:rPr>
                <w:snapToGrid w:val="0"/>
                <w:szCs w:val="22"/>
                <w:rtl/>
              </w:rPr>
              <w:t>(ب) (ز)</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 xml:space="preserve">12 </w:t>
            </w:r>
          </w:p>
          <w:p w:rsidR="00F83419" w:rsidRPr="00A90585" w:rsidRDefault="00F83419" w:rsidP="00A012E8">
            <w:pPr>
              <w:spacing w:line="204" w:lineRule="auto"/>
              <w:jc w:val="center"/>
              <w:rPr>
                <w:rFonts w:eastAsia="Calibri"/>
                <w:szCs w:val="22"/>
              </w:rPr>
            </w:pPr>
            <w:r w:rsidRPr="00A90585">
              <w:rPr>
                <w:rFonts w:eastAsia="Calibri"/>
                <w:szCs w:val="22"/>
              </w:rPr>
              <w:t>(%11)</w:t>
            </w:r>
          </w:p>
        </w:tc>
        <w:tc>
          <w:tcPr>
            <w:tcW w:w="2252" w:type="dxa"/>
            <w:shd w:val="clear" w:color="auto" w:fill="auto"/>
          </w:tcPr>
          <w:p w:rsidR="00F83419" w:rsidRPr="00A90585" w:rsidRDefault="00F83419" w:rsidP="00A012E8">
            <w:pPr>
              <w:spacing w:line="204" w:lineRule="auto"/>
              <w:rPr>
                <w:rFonts w:eastAsia="Calibri"/>
                <w:snapToGrid w:val="0"/>
                <w:color w:val="000000"/>
                <w:kern w:val="22"/>
                <w:szCs w:val="22"/>
                <w:u w:color="000000"/>
              </w:rPr>
            </w:pPr>
            <w:r w:rsidRPr="00A90585">
              <w:rPr>
                <w:rFonts w:eastAsia="Calibri"/>
                <w:snapToGrid w:val="0"/>
                <w:color w:val="000000"/>
                <w:kern w:val="22"/>
                <w:szCs w:val="22"/>
                <w:u w:color="000000"/>
                <w:rtl/>
              </w:rPr>
              <w:t>س.7 و8 و16</w:t>
            </w:r>
            <w:r w:rsidRPr="00A90585">
              <w:rPr>
                <w:rFonts w:eastAsia="Calibri"/>
                <w:snapToGrid w:val="0"/>
                <w:color w:val="000000"/>
                <w:kern w:val="22"/>
                <w:szCs w:val="22"/>
                <w:u w:color="000000"/>
              </w:rPr>
              <w:t xml:space="preserve"> </w:t>
            </w:r>
          </w:p>
          <w:p w:rsidR="00F83419" w:rsidRPr="00A90585" w:rsidRDefault="00F83419" w:rsidP="00A012E8">
            <w:pPr>
              <w:spacing w:line="204" w:lineRule="auto"/>
              <w:rPr>
                <w:rFonts w:eastAsia="Calibri"/>
                <w:snapToGrid w:val="0"/>
                <w:color w:val="000000"/>
                <w:kern w:val="22"/>
                <w:szCs w:val="22"/>
                <w:u w:color="000000"/>
              </w:rPr>
            </w:pPr>
            <w:r w:rsidRPr="00A90585">
              <w:rPr>
                <w:rFonts w:eastAsia="Calibri"/>
                <w:snapToGrid w:val="0"/>
                <w:color w:val="000000"/>
                <w:kern w:val="22"/>
                <w:szCs w:val="22"/>
                <w:u w:color="000000"/>
                <w:rtl/>
              </w:rPr>
              <w:t>غرفة تبادل معلومات</w:t>
            </w:r>
            <w:r w:rsidRPr="00A90585">
              <w:rPr>
                <w:rFonts w:eastAsia="Calibri" w:hint="cs"/>
                <w:snapToGrid w:val="0"/>
                <w:color w:val="000000"/>
                <w:kern w:val="22"/>
                <w:szCs w:val="22"/>
                <w:u w:color="000000"/>
                <w:rtl/>
              </w:rPr>
              <w:t xml:space="preserve"> الحصول وتقاسم المنافع</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406" w:hanging="406"/>
              <w:contextualSpacing w:val="0"/>
              <w:rPr>
                <w:rFonts w:eastAsia="SimSun" w:cs="Simplified Arabic"/>
                <w:kern w:val="22"/>
                <w:sz w:val="20"/>
                <w:szCs w:val="22"/>
              </w:rPr>
            </w:pPr>
            <w:r w:rsidRPr="00A90585">
              <w:rPr>
                <w:rFonts w:cs="Simplified Arabic"/>
                <w:sz w:val="20"/>
                <w:szCs w:val="22"/>
                <w:rtl/>
              </w:rPr>
              <w:t>عدد شهادات الامتثال المعترف بها دوليا المتاحة في غرفة تبادل معلومات الحصول وتقاسم المنافع</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snapToGrid w:val="0"/>
                <w:szCs w:val="22"/>
                <w:rtl/>
              </w:rPr>
              <w:t>(ز)</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146</w:t>
            </w:r>
          </w:p>
        </w:tc>
        <w:tc>
          <w:tcPr>
            <w:tcW w:w="2252" w:type="dxa"/>
            <w:shd w:val="clear" w:color="auto" w:fill="auto"/>
          </w:tcPr>
          <w:p w:rsidR="00F83419" w:rsidRPr="00A90585" w:rsidRDefault="00F83419" w:rsidP="00A012E8">
            <w:pPr>
              <w:spacing w:line="204" w:lineRule="auto"/>
              <w:rPr>
                <w:rFonts w:eastAsia="SimSun"/>
                <w:kern w:val="22"/>
                <w:szCs w:val="22"/>
              </w:rPr>
            </w:pPr>
            <w:r w:rsidRPr="00A90585">
              <w:rPr>
                <w:rFonts w:eastAsia="SimSun"/>
                <w:kern w:val="22"/>
                <w:szCs w:val="22"/>
                <w:rtl/>
              </w:rPr>
              <w:t>غرفة تبادل معلومات</w:t>
            </w:r>
            <w:r w:rsidRPr="00A90585">
              <w:rPr>
                <w:rFonts w:eastAsia="SimSun" w:hint="cs"/>
                <w:kern w:val="22"/>
                <w:szCs w:val="22"/>
                <w:rtl/>
              </w:rPr>
              <w:t xml:space="preserve"> الحصول وتقاسم المنافع</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406" w:hanging="406"/>
              <w:contextualSpacing w:val="0"/>
              <w:rPr>
                <w:rFonts w:cs="Simplified Arabic"/>
                <w:snapToGrid w:val="0"/>
                <w:sz w:val="20"/>
                <w:szCs w:val="22"/>
              </w:rPr>
            </w:pPr>
            <w:r>
              <w:rPr>
                <w:rFonts w:cs="Simplified Arabic" w:hint="cs"/>
                <w:sz w:val="20"/>
                <w:szCs w:val="22"/>
                <w:rtl/>
              </w:rPr>
              <w:t xml:space="preserve"> </w:t>
            </w:r>
            <w:r w:rsidRPr="00A90585">
              <w:rPr>
                <w:rFonts w:cs="Simplified Arabic"/>
                <w:sz w:val="20"/>
                <w:szCs w:val="22"/>
                <w:rtl/>
              </w:rPr>
              <w:t>عدد ونسبة الأطراف التي لديها نقطة تفتيش واحدة أو أكثر</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snapToGrid w:val="0"/>
                <w:szCs w:val="22"/>
                <w:rtl/>
              </w:rPr>
              <w:t>(أ)</w:t>
            </w:r>
          </w:p>
        </w:tc>
        <w:tc>
          <w:tcPr>
            <w:tcW w:w="1605" w:type="dxa"/>
            <w:shd w:val="clear" w:color="auto" w:fill="auto"/>
            <w:vAlign w:val="center"/>
          </w:tcPr>
          <w:p w:rsidR="00F83419" w:rsidRPr="006F4730" w:rsidRDefault="00F83419" w:rsidP="00A012E8">
            <w:pPr>
              <w:spacing w:line="204" w:lineRule="auto"/>
              <w:jc w:val="center"/>
              <w:rPr>
                <w:rFonts w:eastAsia="Calibri"/>
                <w:szCs w:val="22"/>
              </w:rPr>
            </w:pPr>
            <w:r w:rsidRPr="00A90585">
              <w:rPr>
                <w:rFonts w:eastAsia="Calibri"/>
                <w:szCs w:val="22"/>
              </w:rPr>
              <w:t xml:space="preserve">29 </w:t>
            </w:r>
          </w:p>
          <w:p w:rsidR="00F83419" w:rsidRPr="00A90585" w:rsidRDefault="00F83419" w:rsidP="00A012E8">
            <w:pPr>
              <w:spacing w:line="204" w:lineRule="auto"/>
              <w:jc w:val="center"/>
              <w:rPr>
                <w:rFonts w:eastAsia="Calibri"/>
                <w:szCs w:val="22"/>
              </w:rPr>
            </w:pPr>
            <w:r w:rsidRPr="00A90585">
              <w:rPr>
                <w:rFonts w:eastAsia="Calibri"/>
                <w:szCs w:val="22"/>
              </w:rPr>
              <w:t>(%27)</w:t>
            </w:r>
          </w:p>
        </w:tc>
        <w:tc>
          <w:tcPr>
            <w:tcW w:w="2252" w:type="dxa"/>
            <w:shd w:val="clear" w:color="auto" w:fill="auto"/>
          </w:tcPr>
          <w:p w:rsidR="00F83419" w:rsidRPr="00A90585" w:rsidRDefault="00F83419" w:rsidP="00A012E8">
            <w:pPr>
              <w:spacing w:line="204" w:lineRule="auto"/>
              <w:rPr>
                <w:snapToGrid w:val="0"/>
                <w:szCs w:val="22"/>
              </w:rPr>
            </w:pPr>
            <w:r w:rsidRPr="00A90585">
              <w:rPr>
                <w:rFonts w:eastAsia="Calibri"/>
                <w:snapToGrid w:val="0"/>
                <w:color w:val="000000"/>
                <w:kern w:val="22"/>
                <w:szCs w:val="22"/>
                <w:u w:color="000000"/>
                <w:rtl/>
              </w:rPr>
              <w:t>س.9</w:t>
            </w:r>
            <w:r>
              <w:rPr>
                <w:snapToGrid w:val="0"/>
                <w:szCs w:val="22"/>
                <w:rtl/>
              </w:rPr>
              <w:t xml:space="preserve"> </w:t>
            </w:r>
            <w:r w:rsidRPr="00A90585">
              <w:rPr>
                <w:snapToGrid w:val="0"/>
                <w:szCs w:val="22"/>
                <w:rtl/>
              </w:rPr>
              <w:t>غرفة تبادل معلومات</w:t>
            </w:r>
            <w:r w:rsidRPr="00A90585">
              <w:rPr>
                <w:rFonts w:hint="cs"/>
                <w:snapToGrid w:val="0"/>
                <w:szCs w:val="22"/>
                <w:rtl/>
              </w:rPr>
              <w:t xml:space="preserve"> الحصول وتقاسم المنافع</w:t>
            </w:r>
            <w:r w:rsidRPr="00A90585">
              <w:rPr>
                <w:snapToGrid w:val="0"/>
                <w:szCs w:val="22"/>
              </w:rPr>
              <w:t xml:space="preserve"> </w:t>
            </w:r>
            <w:r w:rsidRPr="00A90585">
              <w:rPr>
                <w:snapToGrid w:val="0"/>
                <w:szCs w:val="22"/>
                <w:rtl/>
              </w:rPr>
              <w:t>وتقارير اتفاقية التنوع البيولوجي</w:t>
            </w:r>
          </w:p>
          <w:p w:rsidR="00F83419" w:rsidRPr="00A90585" w:rsidRDefault="00F83419" w:rsidP="00A012E8">
            <w:pPr>
              <w:spacing w:line="204" w:lineRule="auto"/>
              <w:rPr>
                <w:snapToGrid w:val="0"/>
                <w:szCs w:val="22"/>
              </w:rPr>
            </w:pPr>
            <w:r w:rsidRPr="00A90585">
              <w:rPr>
                <w:snapToGrid w:val="0"/>
                <w:szCs w:val="22"/>
                <w:rtl/>
              </w:rPr>
              <w:t>والاستراتيجيات وخطط العمل الوطنية للتنوع البيولوجي</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406" w:hanging="406"/>
              <w:contextualSpacing w:val="0"/>
              <w:rPr>
                <w:rFonts w:cs="Simplified Arabic"/>
                <w:snapToGrid w:val="0"/>
                <w:sz w:val="20"/>
                <w:szCs w:val="22"/>
              </w:rPr>
            </w:pPr>
            <w:r>
              <w:rPr>
                <w:rFonts w:cs="Simplified Arabic" w:hint="cs"/>
                <w:sz w:val="20"/>
                <w:szCs w:val="22"/>
                <w:rtl/>
              </w:rPr>
              <w:t xml:space="preserve"> </w:t>
            </w:r>
            <w:r w:rsidRPr="00A90585">
              <w:rPr>
                <w:rFonts w:cs="Simplified Arabic"/>
                <w:sz w:val="20"/>
                <w:szCs w:val="22"/>
                <w:rtl/>
              </w:rPr>
              <w:t>عدد ونسبة الأطراف التي نشرت معلومات عن نقاط التفتيش</w:t>
            </w:r>
          </w:p>
        </w:tc>
        <w:tc>
          <w:tcPr>
            <w:tcW w:w="1005" w:type="dxa"/>
            <w:shd w:val="clear" w:color="auto" w:fill="auto"/>
            <w:vAlign w:val="center"/>
          </w:tcPr>
          <w:p w:rsidR="00F83419" w:rsidRPr="00A90585" w:rsidRDefault="00F83419" w:rsidP="00A012E8">
            <w:pPr>
              <w:spacing w:line="204" w:lineRule="auto"/>
              <w:jc w:val="center"/>
              <w:rPr>
                <w:snapToGrid w:val="0"/>
                <w:szCs w:val="22"/>
              </w:rPr>
            </w:pPr>
            <w:r w:rsidRPr="00A90585">
              <w:rPr>
                <w:snapToGrid w:val="0"/>
                <w:szCs w:val="22"/>
                <w:rtl/>
              </w:rPr>
              <w:t>(ز)</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20</w:t>
            </w:r>
          </w:p>
          <w:p w:rsidR="00F83419" w:rsidRPr="00A90585" w:rsidRDefault="00F83419" w:rsidP="00A012E8">
            <w:pPr>
              <w:spacing w:line="204" w:lineRule="auto"/>
              <w:jc w:val="center"/>
              <w:rPr>
                <w:rFonts w:eastAsia="Calibri"/>
                <w:szCs w:val="22"/>
                <w:rtl/>
                <w:lang w:bidi="ar-EG"/>
              </w:rPr>
            </w:pPr>
            <w:r w:rsidRPr="00A90585">
              <w:rPr>
                <w:rFonts w:eastAsia="Calibri"/>
                <w:szCs w:val="22"/>
              </w:rPr>
              <w:t>(%19)</w:t>
            </w:r>
          </w:p>
        </w:tc>
        <w:tc>
          <w:tcPr>
            <w:tcW w:w="2252" w:type="dxa"/>
            <w:shd w:val="clear" w:color="auto" w:fill="auto"/>
          </w:tcPr>
          <w:p w:rsidR="00F83419" w:rsidRPr="00A90585" w:rsidRDefault="00F83419" w:rsidP="00A012E8">
            <w:pPr>
              <w:spacing w:line="204" w:lineRule="auto"/>
              <w:rPr>
                <w:snapToGrid w:val="0"/>
                <w:szCs w:val="22"/>
              </w:rPr>
            </w:pPr>
            <w:r w:rsidRPr="00A90585">
              <w:rPr>
                <w:snapToGrid w:val="0"/>
                <w:szCs w:val="22"/>
                <w:rtl/>
              </w:rPr>
              <w:t>غرفة تبادل معلومات</w:t>
            </w:r>
            <w:r w:rsidRPr="00A90585">
              <w:rPr>
                <w:rFonts w:hint="cs"/>
                <w:snapToGrid w:val="0"/>
                <w:szCs w:val="22"/>
                <w:rtl/>
              </w:rPr>
              <w:t xml:space="preserve"> الحصول وتقاسم المنافع</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406" w:hanging="406"/>
              <w:contextualSpacing w:val="0"/>
              <w:rPr>
                <w:rFonts w:cs="Simplified Arabic"/>
                <w:snapToGrid w:val="0"/>
                <w:sz w:val="20"/>
                <w:szCs w:val="22"/>
              </w:rPr>
            </w:pPr>
            <w:r>
              <w:rPr>
                <w:rFonts w:cs="Simplified Arabic" w:hint="cs"/>
                <w:sz w:val="20"/>
                <w:szCs w:val="22"/>
                <w:rtl/>
              </w:rPr>
              <w:t xml:space="preserve"> </w:t>
            </w:r>
            <w:r w:rsidRPr="00A90585">
              <w:rPr>
                <w:rFonts w:cs="Simplified Arabic"/>
                <w:sz w:val="20"/>
                <w:szCs w:val="22"/>
                <w:rtl/>
              </w:rPr>
              <w:t xml:space="preserve">عدد ونسبة الأطراف التي أتاحت معلومات لغرفة تبادل معلومات الحصول وتقاسم المنافع (عن السلطات المختصة، ونقطة التفتيش، وتدابير الحصول وتقاسم المنافع، </w:t>
            </w:r>
            <w:r w:rsidRPr="00A90585">
              <w:rPr>
                <w:rFonts w:cs="Simplified Arabic"/>
                <w:sz w:val="20"/>
                <w:szCs w:val="22"/>
                <w:rtl/>
                <w:lang w:bidi="ar-EG"/>
              </w:rPr>
              <w:t>و</w:t>
            </w:r>
            <w:r w:rsidRPr="00A90585">
              <w:rPr>
                <w:rFonts w:cs="Simplified Arabic"/>
                <w:sz w:val="20"/>
                <w:szCs w:val="22"/>
                <w:rtl/>
              </w:rPr>
              <w:t>شهادات الامتثال المعترف بها دوليا)</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snapToGrid w:val="0"/>
                <w:szCs w:val="22"/>
                <w:rtl/>
              </w:rPr>
              <w:t>(أ)</w:t>
            </w:r>
            <w:r w:rsidRPr="00A90585">
              <w:rPr>
                <w:rFonts w:hint="cs"/>
                <w:snapToGrid w:val="0"/>
                <w:szCs w:val="22"/>
                <w:rtl/>
              </w:rPr>
              <w:t xml:space="preserve"> </w:t>
            </w:r>
            <w:r w:rsidRPr="00A90585">
              <w:rPr>
                <w:snapToGrid w:val="0"/>
                <w:szCs w:val="22"/>
                <w:rtl/>
              </w:rPr>
              <w:t>(ز)</w:t>
            </w:r>
          </w:p>
        </w:tc>
        <w:tc>
          <w:tcPr>
            <w:tcW w:w="1605" w:type="dxa"/>
            <w:shd w:val="clear" w:color="auto" w:fill="auto"/>
            <w:vAlign w:val="center"/>
          </w:tcPr>
          <w:p w:rsidR="00F83419" w:rsidRPr="00A90585" w:rsidRDefault="00F83419" w:rsidP="00A012E8">
            <w:pPr>
              <w:spacing w:line="204" w:lineRule="auto"/>
              <w:jc w:val="center"/>
              <w:rPr>
                <w:rFonts w:eastAsia="Calibri"/>
                <w:szCs w:val="22"/>
                <w:rtl/>
                <w:lang w:bidi="ar-EG"/>
              </w:rPr>
            </w:pPr>
            <w:r w:rsidRPr="00A90585">
              <w:rPr>
                <w:rFonts w:eastAsia="Calibri"/>
                <w:szCs w:val="22"/>
              </w:rPr>
              <w:t xml:space="preserve">54 </w:t>
            </w:r>
          </w:p>
          <w:p w:rsidR="00F83419" w:rsidRPr="00A90585" w:rsidRDefault="00F83419" w:rsidP="00A012E8">
            <w:pPr>
              <w:spacing w:line="204" w:lineRule="auto"/>
              <w:jc w:val="center"/>
              <w:rPr>
                <w:rFonts w:eastAsia="Calibri"/>
                <w:szCs w:val="22"/>
                <w:rtl/>
                <w:lang w:bidi="ar-EG"/>
              </w:rPr>
            </w:pPr>
            <w:r w:rsidRPr="00A90585">
              <w:rPr>
                <w:rFonts w:eastAsia="Calibri"/>
                <w:szCs w:val="22"/>
              </w:rPr>
              <w:t>(%51)</w:t>
            </w:r>
          </w:p>
        </w:tc>
        <w:tc>
          <w:tcPr>
            <w:tcW w:w="2252" w:type="dxa"/>
            <w:shd w:val="clear" w:color="auto" w:fill="auto"/>
          </w:tcPr>
          <w:p w:rsidR="00F83419" w:rsidRPr="00A90585" w:rsidRDefault="00F83419" w:rsidP="00A012E8">
            <w:pPr>
              <w:spacing w:line="204" w:lineRule="auto"/>
              <w:rPr>
                <w:snapToGrid w:val="0"/>
                <w:szCs w:val="22"/>
                <w:rtl/>
                <w:lang w:bidi="ar-EG"/>
              </w:rPr>
            </w:pPr>
            <w:r w:rsidRPr="00A90585">
              <w:rPr>
                <w:snapToGrid w:val="0"/>
                <w:szCs w:val="22"/>
                <w:rtl/>
              </w:rPr>
              <w:t>س.3</w:t>
            </w:r>
            <w:r w:rsidRPr="00A90585">
              <w:rPr>
                <w:snapToGrid w:val="0"/>
                <w:szCs w:val="22"/>
              </w:rPr>
              <w:t xml:space="preserve"> </w:t>
            </w:r>
            <w:r w:rsidRPr="00A90585">
              <w:rPr>
                <w:snapToGrid w:val="0"/>
                <w:szCs w:val="22"/>
                <w:rtl/>
              </w:rPr>
              <w:t>غرفة تبادل معلومات</w:t>
            </w:r>
            <w:r w:rsidRPr="00A90585">
              <w:rPr>
                <w:rFonts w:hint="cs"/>
                <w:snapToGrid w:val="0"/>
                <w:szCs w:val="22"/>
                <w:rtl/>
              </w:rPr>
              <w:t xml:space="preserve"> الحصول وتقاسم المنافع</w:t>
            </w:r>
          </w:p>
        </w:tc>
      </w:tr>
      <w:tr w:rsidR="00F83419" w:rsidRPr="00A90585" w:rsidTr="00F83419">
        <w:trPr>
          <w:jc w:val="center"/>
        </w:trPr>
        <w:tc>
          <w:tcPr>
            <w:tcW w:w="5552" w:type="dxa"/>
            <w:tcBorders>
              <w:bottom w:val="single" w:sz="4" w:space="0" w:color="auto"/>
            </w:tcBorders>
            <w:shd w:val="clear" w:color="auto" w:fill="auto"/>
          </w:tcPr>
          <w:p w:rsidR="00F83419" w:rsidRPr="00A90585" w:rsidRDefault="00F83419" w:rsidP="00A012E8">
            <w:pPr>
              <w:pStyle w:val="ListParagraph"/>
              <w:numPr>
                <w:ilvl w:val="0"/>
                <w:numId w:val="34"/>
              </w:numPr>
              <w:bidi/>
              <w:spacing w:line="204" w:lineRule="auto"/>
              <w:ind w:left="406" w:hanging="406"/>
              <w:contextualSpacing w:val="0"/>
              <w:rPr>
                <w:rFonts w:eastAsia="SimSun" w:cs="Simplified Arabic"/>
                <w:kern w:val="22"/>
                <w:sz w:val="20"/>
                <w:szCs w:val="22"/>
              </w:rPr>
            </w:pPr>
            <w:r>
              <w:rPr>
                <w:rFonts w:cs="Simplified Arabic" w:hint="cs"/>
                <w:sz w:val="20"/>
                <w:szCs w:val="22"/>
                <w:rtl/>
              </w:rPr>
              <w:t xml:space="preserve"> </w:t>
            </w:r>
            <w:r w:rsidRPr="00A90585">
              <w:rPr>
                <w:rFonts w:cs="Simplified Arabic"/>
                <w:sz w:val="20"/>
                <w:szCs w:val="22"/>
                <w:rtl/>
              </w:rPr>
              <w:t xml:space="preserve">عدد ونسبة الأطراف التي لديها معلومات (عن السلطات المختصة، ونقطة التفتيش، وتدابير الحصول وتقاسم المنافع، </w:t>
            </w:r>
            <w:r>
              <w:rPr>
                <w:rFonts w:cs="Simplified Arabic" w:hint="cs"/>
                <w:sz w:val="20"/>
                <w:szCs w:val="22"/>
                <w:rtl/>
                <w:lang w:bidi="ar-EG"/>
              </w:rPr>
              <w:t>والتصاريح</w:t>
            </w:r>
            <w:r w:rsidRPr="00A90585">
              <w:rPr>
                <w:rFonts w:cs="Simplified Arabic"/>
                <w:sz w:val="20"/>
                <w:szCs w:val="22"/>
                <w:rtl/>
              </w:rPr>
              <w:t>) لم تُتح بعد لغرفة تبادل معلومات الحصول وتقاسم المنافع</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snapToGrid w:val="0"/>
                <w:szCs w:val="22"/>
                <w:rtl/>
              </w:rPr>
              <w:t>(أ)</w:t>
            </w:r>
            <w:r>
              <w:rPr>
                <w:rFonts w:hint="cs"/>
                <w:snapToGrid w:val="0"/>
                <w:szCs w:val="22"/>
                <w:rtl/>
              </w:rPr>
              <w:t xml:space="preserve"> </w:t>
            </w:r>
            <w:r w:rsidRPr="00A90585">
              <w:rPr>
                <w:snapToGrid w:val="0"/>
                <w:szCs w:val="22"/>
                <w:rtl/>
              </w:rPr>
              <w:t>(ز)</w:t>
            </w: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 xml:space="preserve">46 </w:t>
            </w:r>
          </w:p>
          <w:p w:rsidR="00F83419" w:rsidRPr="00A90585" w:rsidRDefault="00F83419" w:rsidP="00A012E8">
            <w:pPr>
              <w:spacing w:line="204" w:lineRule="auto"/>
              <w:jc w:val="center"/>
              <w:rPr>
                <w:rFonts w:eastAsia="Calibri"/>
                <w:szCs w:val="22"/>
              </w:rPr>
            </w:pPr>
            <w:r w:rsidRPr="00A90585">
              <w:rPr>
                <w:rFonts w:eastAsia="Calibri"/>
                <w:szCs w:val="22"/>
              </w:rPr>
              <w:t>(%44)</w:t>
            </w:r>
          </w:p>
        </w:tc>
        <w:tc>
          <w:tcPr>
            <w:tcW w:w="2252" w:type="dxa"/>
            <w:tcBorders>
              <w:bottom w:val="single" w:sz="4" w:space="0" w:color="auto"/>
            </w:tcBorders>
            <w:shd w:val="clear" w:color="auto" w:fill="auto"/>
          </w:tcPr>
          <w:p w:rsidR="00F83419" w:rsidRPr="00A90585" w:rsidRDefault="00F83419" w:rsidP="00A012E8">
            <w:pPr>
              <w:spacing w:line="204" w:lineRule="auto"/>
              <w:rPr>
                <w:snapToGrid w:val="0"/>
                <w:szCs w:val="22"/>
              </w:rPr>
            </w:pPr>
            <w:r w:rsidRPr="00A90585">
              <w:rPr>
                <w:snapToGrid w:val="0"/>
                <w:szCs w:val="22"/>
                <w:rtl/>
              </w:rPr>
              <w:t>س.4 و6 و9</w:t>
            </w:r>
            <w:r w:rsidRPr="00A90585">
              <w:rPr>
                <w:snapToGrid w:val="0"/>
                <w:szCs w:val="22"/>
              </w:rPr>
              <w:t xml:space="preserve"> </w:t>
            </w:r>
            <w:r w:rsidRPr="00A90585">
              <w:rPr>
                <w:snapToGrid w:val="0"/>
                <w:szCs w:val="22"/>
                <w:rtl/>
              </w:rPr>
              <w:t>غرفة تبادل معلومات</w:t>
            </w:r>
            <w:r w:rsidRPr="00A90585">
              <w:rPr>
                <w:rFonts w:hint="cs"/>
                <w:snapToGrid w:val="0"/>
                <w:szCs w:val="22"/>
                <w:rtl/>
              </w:rPr>
              <w:t xml:space="preserve"> الحصول وتقاسم المنافع</w:t>
            </w:r>
            <w:r w:rsidRPr="00A90585">
              <w:rPr>
                <w:snapToGrid w:val="0"/>
                <w:szCs w:val="22"/>
                <w:rtl/>
              </w:rPr>
              <w:t xml:space="preserve"> وتقارير اتفاقية التنوع البيولوجي</w:t>
            </w:r>
          </w:p>
          <w:p w:rsidR="00F83419" w:rsidRDefault="00F83419" w:rsidP="00A012E8">
            <w:pPr>
              <w:spacing w:line="204" w:lineRule="auto"/>
              <w:rPr>
                <w:snapToGrid w:val="0"/>
                <w:szCs w:val="22"/>
                <w:rtl/>
              </w:rPr>
            </w:pPr>
            <w:r w:rsidRPr="00A90585">
              <w:rPr>
                <w:snapToGrid w:val="0"/>
                <w:szCs w:val="22"/>
                <w:rtl/>
              </w:rPr>
              <w:t>والاستراتيجيات وخطط العمل الوطنية للتنوع البيولوجي</w:t>
            </w:r>
          </w:p>
          <w:p w:rsidR="00D6193B" w:rsidRPr="00A90585" w:rsidRDefault="00D6193B" w:rsidP="00A012E8">
            <w:pPr>
              <w:spacing w:line="204" w:lineRule="auto"/>
              <w:rPr>
                <w:snapToGrid w:val="0"/>
                <w:szCs w:val="22"/>
              </w:rPr>
            </w:pPr>
          </w:p>
        </w:tc>
      </w:tr>
      <w:tr w:rsidR="00F83419" w:rsidRPr="00A90585" w:rsidTr="00F83419">
        <w:trPr>
          <w:jc w:val="center"/>
        </w:trPr>
        <w:tc>
          <w:tcPr>
            <w:tcW w:w="10414" w:type="dxa"/>
            <w:gridSpan w:val="4"/>
            <w:shd w:val="pct5" w:color="auto" w:fill="auto"/>
            <w:vAlign w:val="center"/>
          </w:tcPr>
          <w:p w:rsidR="00F83419" w:rsidRPr="00A90585" w:rsidRDefault="00F83419" w:rsidP="00CA45CA">
            <w:pPr>
              <w:pStyle w:val="ListParagraph"/>
              <w:bidi/>
              <w:spacing w:before="120" w:after="120" w:line="204" w:lineRule="auto"/>
              <w:ind w:left="317"/>
              <w:contextualSpacing w:val="0"/>
              <w:rPr>
                <w:rFonts w:eastAsia="SimSun" w:cs="Simplified Arabic"/>
                <w:b/>
                <w:bCs/>
                <w:kern w:val="22"/>
                <w:sz w:val="20"/>
                <w:szCs w:val="22"/>
                <w:lang w:val="en-US"/>
              </w:rPr>
            </w:pPr>
            <w:r w:rsidRPr="00A90585">
              <w:rPr>
                <w:rFonts w:cs="Simplified Arabic"/>
                <w:b/>
                <w:bCs/>
                <w:sz w:val="20"/>
                <w:szCs w:val="22"/>
                <w:rtl/>
              </w:rPr>
              <w:t>التدابير التشريعية أو الإدارية أو السياساتية بشأن الحصول وتقاسم المنافع: الحصول على الموارد الجينية (المادة 6)</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406" w:hanging="406"/>
              <w:contextualSpacing w:val="0"/>
              <w:rPr>
                <w:rFonts w:eastAsia="SimSun" w:cs="Simplified Arabic"/>
                <w:kern w:val="22"/>
                <w:sz w:val="20"/>
                <w:szCs w:val="22"/>
              </w:rPr>
            </w:pPr>
            <w:r>
              <w:rPr>
                <w:rFonts w:cs="Simplified Arabic" w:hint="cs"/>
                <w:sz w:val="20"/>
                <w:szCs w:val="22"/>
                <w:rtl/>
              </w:rPr>
              <w:t xml:space="preserve"> </w:t>
            </w:r>
            <w:r w:rsidRPr="00A90585">
              <w:rPr>
                <w:rFonts w:cs="Simplified Arabic"/>
                <w:sz w:val="20"/>
                <w:szCs w:val="22"/>
                <w:rtl/>
              </w:rPr>
              <w:t>عدد ونسبة الأطراف التي تشترط الموافقة المسبقة عن علم للحصول على الموارد الجينية وتوفر معلومات عن كيفية التقدم بطلب للحصول على الموافقة المسبقة عن علم على النحو المنصوص عليه في المادة 6-3 (ج)</w:t>
            </w:r>
          </w:p>
        </w:tc>
        <w:tc>
          <w:tcPr>
            <w:tcW w:w="1005" w:type="dxa"/>
            <w:shd w:val="clear" w:color="auto" w:fill="auto"/>
            <w:vAlign w:val="center"/>
          </w:tcPr>
          <w:p w:rsidR="00F83419" w:rsidRPr="00A90585" w:rsidRDefault="00F83419" w:rsidP="00A012E8">
            <w:pPr>
              <w:spacing w:line="204" w:lineRule="auto"/>
              <w:jc w:val="center"/>
              <w:rPr>
                <w:snapToGrid w:val="0"/>
                <w:szCs w:val="22"/>
              </w:rPr>
            </w:pPr>
            <w:r w:rsidRPr="00A90585">
              <w:rPr>
                <w:snapToGrid w:val="0"/>
                <w:szCs w:val="22"/>
                <w:rtl/>
              </w:rPr>
              <w:t>(أ) (ب)</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 xml:space="preserve">27 </w:t>
            </w:r>
          </w:p>
          <w:p w:rsidR="00F83419" w:rsidRPr="00A90585" w:rsidRDefault="00F83419" w:rsidP="00A012E8">
            <w:pPr>
              <w:spacing w:line="204" w:lineRule="auto"/>
              <w:jc w:val="center"/>
              <w:rPr>
                <w:rFonts w:eastAsia="Calibri"/>
                <w:szCs w:val="22"/>
              </w:rPr>
            </w:pPr>
            <w:r w:rsidRPr="00A90585">
              <w:rPr>
                <w:rFonts w:eastAsia="Calibri"/>
                <w:szCs w:val="22"/>
              </w:rPr>
              <w:t>(%73)</w:t>
            </w:r>
          </w:p>
        </w:tc>
        <w:tc>
          <w:tcPr>
            <w:tcW w:w="2252" w:type="dxa"/>
            <w:shd w:val="clear" w:color="auto" w:fill="auto"/>
          </w:tcPr>
          <w:p w:rsidR="00F83419" w:rsidRPr="00A90585" w:rsidRDefault="00F83419" w:rsidP="00A012E8">
            <w:pPr>
              <w:spacing w:line="204" w:lineRule="auto"/>
              <w:rPr>
                <w:rFonts w:eastAsia="SimSun"/>
                <w:kern w:val="22"/>
                <w:szCs w:val="22"/>
              </w:rPr>
            </w:pPr>
            <w:r w:rsidRPr="00A90585">
              <w:rPr>
                <w:snapToGrid w:val="0"/>
                <w:szCs w:val="22"/>
                <w:rtl/>
              </w:rPr>
              <w:t>س.13</w:t>
            </w:r>
            <w:r w:rsidRPr="00A90585">
              <w:rPr>
                <w:rFonts w:eastAsia="SimSun"/>
                <w:kern w:val="22"/>
                <w:szCs w:val="22"/>
              </w:rPr>
              <w:t xml:space="preserve"> </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406" w:hanging="406"/>
              <w:contextualSpacing w:val="0"/>
              <w:rPr>
                <w:rFonts w:eastAsia="SimSun" w:cs="Simplified Arabic"/>
                <w:kern w:val="22"/>
                <w:sz w:val="20"/>
                <w:szCs w:val="22"/>
              </w:rPr>
            </w:pPr>
            <w:r>
              <w:rPr>
                <w:rFonts w:cs="Simplified Arabic" w:hint="cs"/>
                <w:sz w:val="20"/>
                <w:szCs w:val="22"/>
                <w:rtl/>
              </w:rPr>
              <w:t xml:space="preserve"> </w:t>
            </w:r>
            <w:r w:rsidRPr="00A90585">
              <w:rPr>
                <w:rFonts w:cs="Simplified Arabic"/>
                <w:sz w:val="20"/>
                <w:szCs w:val="22"/>
                <w:rtl/>
              </w:rPr>
              <w:t>عدد ونسبة الأطراف التي تشترط الموافقة المسبقة عن علم وتنص في وقت الحصول على إصدار تصريح أو ما يعادله على النحو المنصوص عليه في المادة 6-3 (هـ)</w:t>
            </w:r>
          </w:p>
        </w:tc>
        <w:tc>
          <w:tcPr>
            <w:tcW w:w="1005" w:type="dxa"/>
            <w:shd w:val="clear" w:color="auto" w:fill="auto"/>
            <w:vAlign w:val="center"/>
          </w:tcPr>
          <w:p w:rsidR="00F83419" w:rsidRPr="00A90585" w:rsidRDefault="00F83419" w:rsidP="00A012E8">
            <w:pPr>
              <w:spacing w:line="204" w:lineRule="auto"/>
              <w:jc w:val="center"/>
              <w:rPr>
                <w:snapToGrid w:val="0"/>
                <w:szCs w:val="22"/>
                <w:rtl/>
                <w:lang w:bidi="ar-EG"/>
              </w:rPr>
            </w:pPr>
            <w:r>
              <w:rPr>
                <w:snapToGrid w:val="0"/>
                <w:szCs w:val="22"/>
                <w:rtl/>
              </w:rPr>
              <w:t>(أ) (ب</w:t>
            </w:r>
            <w:r w:rsidRPr="00A90585">
              <w:rPr>
                <w:snapToGrid w:val="0"/>
                <w:szCs w:val="22"/>
                <w:rtl/>
              </w:rPr>
              <w:t>)</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 xml:space="preserve">32 </w:t>
            </w:r>
          </w:p>
          <w:p w:rsidR="00F83419" w:rsidRPr="00A90585" w:rsidRDefault="00F83419" w:rsidP="00A012E8">
            <w:pPr>
              <w:spacing w:line="204" w:lineRule="auto"/>
              <w:jc w:val="center"/>
              <w:rPr>
                <w:rFonts w:eastAsia="Calibri"/>
                <w:szCs w:val="22"/>
              </w:rPr>
            </w:pPr>
            <w:r w:rsidRPr="00A90585">
              <w:rPr>
                <w:rFonts w:eastAsia="Calibri"/>
                <w:szCs w:val="22"/>
              </w:rPr>
              <w:t>(%86)</w:t>
            </w:r>
          </w:p>
        </w:tc>
        <w:tc>
          <w:tcPr>
            <w:tcW w:w="2252" w:type="dxa"/>
            <w:shd w:val="clear" w:color="auto" w:fill="auto"/>
          </w:tcPr>
          <w:p w:rsidR="00F83419" w:rsidRPr="00A90585" w:rsidRDefault="00F83419" w:rsidP="00A012E8">
            <w:pPr>
              <w:spacing w:line="204" w:lineRule="auto"/>
              <w:rPr>
                <w:rFonts w:eastAsia="SimSun"/>
                <w:kern w:val="22"/>
                <w:szCs w:val="22"/>
                <w:lang w:bidi="ar-EG"/>
              </w:rPr>
            </w:pPr>
            <w:r w:rsidRPr="00A90585">
              <w:rPr>
                <w:snapToGrid w:val="0"/>
                <w:szCs w:val="22"/>
                <w:rtl/>
              </w:rPr>
              <w:t>س.15</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406" w:hanging="406"/>
              <w:contextualSpacing w:val="0"/>
              <w:rPr>
                <w:rFonts w:eastAsia="SimSun" w:cs="Simplified Arabic"/>
                <w:kern w:val="22"/>
                <w:sz w:val="20"/>
                <w:szCs w:val="22"/>
              </w:rPr>
            </w:pPr>
            <w:r>
              <w:rPr>
                <w:rFonts w:cs="Simplified Arabic" w:hint="cs"/>
                <w:sz w:val="20"/>
                <w:szCs w:val="22"/>
                <w:rtl/>
              </w:rPr>
              <w:t xml:space="preserve"> </w:t>
            </w:r>
            <w:r w:rsidRPr="00A90585">
              <w:rPr>
                <w:rFonts w:cs="Simplified Arabic"/>
                <w:sz w:val="20"/>
                <w:szCs w:val="22"/>
                <w:rtl/>
              </w:rPr>
              <w:t xml:space="preserve">عدد ونسبة الأطراف التي تشترط الموافقة المسبقة عن علم للحصول على الموارد الجينية ولديها قواعد وإجراءات للإلزام بشروط متفق عليها بصورة متبادلة ووضعها </w:t>
            </w:r>
            <w:r w:rsidRPr="003C0BD2">
              <w:rPr>
                <w:rFonts w:cs="Simplified Arabic"/>
                <w:spacing w:val="-6"/>
                <w:sz w:val="20"/>
                <w:szCs w:val="22"/>
                <w:rtl/>
              </w:rPr>
              <w:t>على النحو المنصوص عليه في المادة 6-3 (ز)</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Pr>
                <w:rFonts w:eastAsia="Calibri"/>
                <w:szCs w:val="22"/>
                <w:rtl/>
              </w:rPr>
              <w:t>(أ</w:t>
            </w:r>
            <w:r w:rsidRPr="00A90585">
              <w:rPr>
                <w:rFonts w:eastAsia="Calibri"/>
                <w:szCs w:val="22"/>
                <w:rtl/>
              </w:rPr>
              <w:t>)</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 xml:space="preserve">28 </w:t>
            </w:r>
          </w:p>
          <w:p w:rsidR="00F83419" w:rsidRPr="00A90585" w:rsidRDefault="00F83419" w:rsidP="00A012E8">
            <w:pPr>
              <w:spacing w:line="204" w:lineRule="auto"/>
              <w:jc w:val="center"/>
              <w:rPr>
                <w:rFonts w:eastAsia="Calibri"/>
                <w:szCs w:val="22"/>
              </w:rPr>
            </w:pPr>
            <w:r w:rsidRPr="00A90585">
              <w:rPr>
                <w:rFonts w:eastAsia="Calibri"/>
                <w:szCs w:val="22"/>
              </w:rPr>
              <w:t>(%76)</w:t>
            </w:r>
          </w:p>
        </w:tc>
        <w:tc>
          <w:tcPr>
            <w:tcW w:w="2252" w:type="dxa"/>
            <w:shd w:val="clear" w:color="auto" w:fill="auto"/>
          </w:tcPr>
          <w:p w:rsidR="00F83419" w:rsidRPr="00A90585" w:rsidRDefault="00F83419" w:rsidP="00A012E8">
            <w:pPr>
              <w:spacing w:line="204" w:lineRule="auto"/>
              <w:rPr>
                <w:rFonts w:eastAsia="Calibri"/>
                <w:snapToGrid w:val="0"/>
                <w:color w:val="000000"/>
                <w:kern w:val="22"/>
                <w:szCs w:val="22"/>
                <w:u w:color="000000"/>
              </w:rPr>
            </w:pPr>
            <w:r w:rsidRPr="00A90585">
              <w:rPr>
                <w:snapToGrid w:val="0"/>
                <w:szCs w:val="22"/>
                <w:rtl/>
              </w:rPr>
              <w:t>س.17</w:t>
            </w:r>
            <w:r w:rsidRPr="00A90585">
              <w:rPr>
                <w:rFonts w:eastAsia="Calibri"/>
                <w:snapToGrid w:val="0"/>
                <w:color w:val="000000"/>
                <w:kern w:val="22"/>
                <w:szCs w:val="22"/>
                <w:u w:color="000000"/>
              </w:rPr>
              <w:t xml:space="preserve"> </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406" w:hanging="406"/>
              <w:contextualSpacing w:val="0"/>
              <w:rPr>
                <w:rFonts w:eastAsia="SimSun" w:cs="Simplified Arabic"/>
                <w:kern w:val="22"/>
                <w:sz w:val="20"/>
                <w:szCs w:val="22"/>
              </w:rPr>
            </w:pPr>
            <w:r>
              <w:rPr>
                <w:rFonts w:cs="Simplified Arabic" w:hint="cs"/>
                <w:i/>
                <w:iCs/>
                <w:sz w:val="20"/>
                <w:szCs w:val="22"/>
                <w:rtl/>
              </w:rPr>
              <w:t xml:space="preserve">  </w:t>
            </w:r>
            <w:r w:rsidRPr="00A90585">
              <w:rPr>
                <w:rFonts w:cs="Simplified Arabic"/>
                <w:i/>
                <w:iCs/>
                <w:sz w:val="20"/>
                <w:szCs w:val="22"/>
                <w:rtl/>
              </w:rPr>
              <w:t>منقح:</w:t>
            </w:r>
            <w:r w:rsidRPr="00A90585">
              <w:rPr>
                <w:rFonts w:cs="Simplified Arabic"/>
                <w:sz w:val="20"/>
                <w:szCs w:val="22"/>
                <w:rtl/>
              </w:rPr>
              <w:t xml:space="preserve"> عدد ونسبة الأطراف التي تشترط الموافقة المسبقة عن علم للحصول على الموارد الجينية</w:t>
            </w:r>
            <w:r w:rsidRPr="00A90585">
              <w:rPr>
                <w:rFonts w:cs="Simplified Arabic" w:hint="cs"/>
                <w:sz w:val="20"/>
                <w:szCs w:val="22"/>
                <w:rtl/>
              </w:rPr>
              <w:t xml:space="preserve"> لاستخدامها والتي </w:t>
            </w:r>
            <w:r w:rsidRPr="00A90585">
              <w:rPr>
                <w:rFonts w:cs="Simplified Arabic"/>
                <w:sz w:val="20"/>
                <w:szCs w:val="22"/>
                <w:rtl/>
              </w:rPr>
              <w:t>حصلت على منافع نقدية من منح حق الحصول على الموارد الجينية منذ دخول البروتوكول حيز النفاذ</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Pr>
                <w:rFonts w:eastAsia="Calibri"/>
                <w:szCs w:val="22"/>
                <w:rtl/>
              </w:rPr>
              <w:t>(ب</w:t>
            </w:r>
            <w:r w:rsidRPr="00A90585">
              <w:rPr>
                <w:rFonts w:eastAsia="Calibri"/>
                <w:szCs w:val="22"/>
                <w:rtl/>
              </w:rPr>
              <w:t>)</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lang w:bidi="ar-EG"/>
              </w:rPr>
            </w:pPr>
            <w:r w:rsidRPr="00A90585">
              <w:rPr>
                <w:szCs w:val="22"/>
                <w:rtl/>
              </w:rPr>
              <w:t>بيانات غير قاطعة</w:t>
            </w:r>
          </w:p>
        </w:tc>
        <w:tc>
          <w:tcPr>
            <w:tcW w:w="2252" w:type="dxa"/>
            <w:shd w:val="clear" w:color="auto" w:fill="auto"/>
          </w:tcPr>
          <w:p w:rsidR="00F83419" w:rsidRPr="00A90585" w:rsidRDefault="00F83419" w:rsidP="00A012E8">
            <w:pPr>
              <w:spacing w:line="204" w:lineRule="auto"/>
              <w:rPr>
                <w:rFonts w:eastAsia="SimSun"/>
                <w:kern w:val="22"/>
                <w:szCs w:val="22"/>
                <w:rtl/>
              </w:rPr>
            </w:pPr>
            <w:r w:rsidRPr="00A90585">
              <w:rPr>
                <w:snapToGrid w:val="0"/>
                <w:szCs w:val="22"/>
                <w:rtl/>
              </w:rPr>
              <w:t>س.18</w:t>
            </w:r>
            <w:r w:rsidRPr="00A90585">
              <w:rPr>
                <w:rFonts w:eastAsia="SimSun"/>
                <w:kern w:val="22"/>
                <w:szCs w:val="22"/>
              </w:rPr>
              <w:t xml:space="preserve"> </w:t>
            </w:r>
          </w:p>
          <w:p w:rsidR="00F83419" w:rsidRPr="00A90585" w:rsidRDefault="00F83419" w:rsidP="00A012E8">
            <w:pPr>
              <w:spacing w:line="204" w:lineRule="auto"/>
              <w:rPr>
                <w:rFonts w:eastAsia="SimSun"/>
                <w:kern w:val="22"/>
                <w:szCs w:val="22"/>
              </w:rPr>
            </w:pPr>
            <w:r w:rsidRPr="00A90585">
              <w:rPr>
                <w:rFonts w:eastAsia="SimSun"/>
                <w:kern w:val="22"/>
                <w:szCs w:val="22"/>
                <w:rtl/>
              </w:rPr>
              <w:t>يحتاج إلى تنقيح</w:t>
            </w:r>
          </w:p>
        </w:tc>
      </w:tr>
      <w:tr w:rsidR="00F83419" w:rsidRPr="00A90585" w:rsidTr="00F83419">
        <w:trPr>
          <w:jc w:val="center"/>
        </w:trPr>
        <w:tc>
          <w:tcPr>
            <w:tcW w:w="5552" w:type="dxa"/>
            <w:shd w:val="clear" w:color="auto" w:fill="auto"/>
          </w:tcPr>
          <w:p w:rsidR="00F83419" w:rsidRPr="00A154B3"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i/>
                <w:iCs/>
                <w:sz w:val="20"/>
                <w:szCs w:val="22"/>
                <w:rtl/>
              </w:rPr>
              <w:lastRenderedPageBreak/>
              <w:t xml:space="preserve">  </w:t>
            </w:r>
            <w:r w:rsidRPr="00A90585">
              <w:rPr>
                <w:rFonts w:cs="Simplified Arabic"/>
                <w:i/>
                <w:iCs/>
                <w:sz w:val="20"/>
                <w:szCs w:val="22"/>
                <w:rtl/>
              </w:rPr>
              <w:t>جديد:</w:t>
            </w:r>
            <w:r w:rsidRPr="00A90585">
              <w:rPr>
                <w:rFonts w:cs="Simplified Arabic"/>
                <w:sz w:val="20"/>
                <w:szCs w:val="22"/>
                <w:rtl/>
              </w:rPr>
              <w:t xml:space="preserve"> مقدار المنافع النقدية (بالدولار الأمريكي) المستلَمة من منح حق الحصول على الموارد الجينية</w:t>
            </w:r>
            <w:r w:rsidRPr="00A90585">
              <w:rPr>
                <w:rFonts w:cs="Simplified Arabic" w:hint="cs"/>
                <w:sz w:val="20"/>
                <w:szCs w:val="22"/>
                <w:rtl/>
              </w:rPr>
              <w:t xml:space="preserve"> لاستخدامها</w:t>
            </w:r>
            <w:r w:rsidRPr="00A90585">
              <w:rPr>
                <w:rFonts w:cs="Simplified Arabic"/>
                <w:sz w:val="20"/>
                <w:szCs w:val="22"/>
                <w:rtl/>
              </w:rPr>
              <w:t xml:space="preserve"> منذ دخول البروتوكول حيز النفاذ</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Pr>
                <w:rFonts w:eastAsia="Calibri"/>
                <w:szCs w:val="22"/>
                <w:rtl/>
              </w:rPr>
              <w:t>(ب</w:t>
            </w:r>
            <w:r w:rsidRPr="00A90585">
              <w:rPr>
                <w:rFonts w:eastAsia="Calibri"/>
                <w:szCs w:val="22"/>
                <w:rtl/>
              </w:rPr>
              <w:t>)</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szCs w:val="22"/>
                <w:rtl/>
              </w:rPr>
              <w:t>بيانات غير قاطعة</w:t>
            </w:r>
          </w:p>
        </w:tc>
        <w:tc>
          <w:tcPr>
            <w:tcW w:w="2252" w:type="dxa"/>
            <w:shd w:val="clear" w:color="auto" w:fill="auto"/>
          </w:tcPr>
          <w:p w:rsidR="00F83419" w:rsidRPr="00A90585" w:rsidRDefault="00F83419" w:rsidP="00A012E8">
            <w:pPr>
              <w:spacing w:line="204" w:lineRule="auto"/>
              <w:rPr>
                <w:rFonts w:eastAsia="SimSun"/>
                <w:kern w:val="22"/>
                <w:szCs w:val="22"/>
                <w:rtl/>
              </w:rPr>
            </w:pPr>
            <w:r w:rsidRPr="00A90585">
              <w:rPr>
                <w:snapToGrid w:val="0"/>
                <w:szCs w:val="22"/>
                <w:rtl/>
              </w:rPr>
              <w:t>س.18</w:t>
            </w:r>
            <w:r w:rsidRPr="00A90585">
              <w:rPr>
                <w:rFonts w:eastAsia="SimSun"/>
                <w:kern w:val="22"/>
                <w:szCs w:val="22"/>
              </w:rPr>
              <w:t xml:space="preserve"> </w:t>
            </w:r>
          </w:p>
          <w:p w:rsidR="00F83419" w:rsidRPr="00A90585" w:rsidRDefault="00F83419" w:rsidP="00A012E8">
            <w:pPr>
              <w:spacing w:line="204" w:lineRule="auto"/>
              <w:rPr>
                <w:rFonts w:eastAsia="SimSun"/>
                <w:kern w:val="22"/>
                <w:szCs w:val="22"/>
              </w:rPr>
            </w:pPr>
            <w:r w:rsidRPr="00A90585">
              <w:rPr>
                <w:rFonts w:eastAsia="SimSun"/>
                <w:kern w:val="22"/>
                <w:szCs w:val="22"/>
                <w:rtl/>
              </w:rPr>
              <w:t>يحتاج إلى تنقيح</w:t>
            </w:r>
          </w:p>
        </w:tc>
      </w:tr>
      <w:tr w:rsidR="00F83419" w:rsidRPr="00A90585" w:rsidTr="00F83419">
        <w:trPr>
          <w:jc w:val="center"/>
        </w:trPr>
        <w:tc>
          <w:tcPr>
            <w:tcW w:w="5552" w:type="dxa"/>
            <w:shd w:val="clear" w:color="auto" w:fill="auto"/>
          </w:tcPr>
          <w:p w:rsidR="00F83419" w:rsidRPr="00F83419" w:rsidRDefault="00F83419" w:rsidP="00A012E8">
            <w:pPr>
              <w:pStyle w:val="ListParagraph"/>
              <w:numPr>
                <w:ilvl w:val="0"/>
                <w:numId w:val="34"/>
              </w:numPr>
              <w:bidi/>
              <w:spacing w:line="204" w:lineRule="auto"/>
              <w:ind w:left="314"/>
              <w:contextualSpacing w:val="0"/>
              <w:rPr>
                <w:rFonts w:eastAsia="SimSun" w:cs="Simplified Arabic"/>
                <w:kern w:val="22"/>
                <w:sz w:val="20"/>
                <w:szCs w:val="22"/>
                <w:rtl/>
              </w:rPr>
            </w:pPr>
            <w:r>
              <w:rPr>
                <w:rFonts w:cs="Simplified Arabic" w:hint="cs"/>
                <w:i/>
                <w:iCs/>
                <w:sz w:val="20"/>
                <w:szCs w:val="22"/>
                <w:rtl/>
              </w:rPr>
              <w:t xml:space="preserve"> </w:t>
            </w:r>
            <w:r w:rsidRPr="00A90585">
              <w:rPr>
                <w:rFonts w:cs="Simplified Arabic"/>
                <w:i/>
                <w:iCs/>
                <w:sz w:val="20"/>
                <w:szCs w:val="22"/>
                <w:rtl/>
              </w:rPr>
              <w:t>منقح:</w:t>
            </w:r>
            <w:r w:rsidRPr="00A90585">
              <w:rPr>
                <w:rFonts w:cs="Simplified Arabic"/>
                <w:sz w:val="20"/>
                <w:szCs w:val="22"/>
                <w:rtl/>
              </w:rPr>
              <w:t xml:space="preserve"> عدد ونسبة الأطراف التي تشترط الموافقة المسبقة عن علم للحصول على الموارد الجينية وحصلت على منافع غير نقدية من منح حق الحصول على الموارد الجينية منذ دخول البروتوكول حيز النفاذ</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Pr>
                <w:rFonts w:eastAsia="Calibri"/>
                <w:szCs w:val="22"/>
                <w:rtl/>
              </w:rPr>
              <w:t>(ب</w:t>
            </w:r>
            <w:r w:rsidRPr="00A90585">
              <w:rPr>
                <w:rFonts w:eastAsia="Calibri"/>
                <w:szCs w:val="22"/>
                <w:rtl/>
              </w:rPr>
              <w:t>)</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szCs w:val="22"/>
                <w:rtl/>
              </w:rPr>
              <w:t>بيانات غير قاطعة</w:t>
            </w:r>
          </w:p>
        </w:tc>
        <w:tc>
          <w:tcPr>
            <w:tcW w:w="2252" w:type="dxa"/>
            <w:shd w:val="clear" w:color="auto" w:fill="auto"/>
          </w:tcPr>
          <w:p w:rsidR="00F83419" w:rsidRPr="00A90585" w:rsidRDefault="00F83419" w:rsidP="00A012E8">
            <w:pPr>
              <w:spacing w:line="204" w:lineRule="auto"/>
              <w:rPr>
                <w:rFonts w:eastAsia="SimSun"/>
                <w:kern w:val="22"/>
                <w:szCs w:val="22"/>
                <w:rtl/>
              </w:rPr>
            </w:pPr>
            <w:r w:rsidRPr="00A90585">
              <w:rPr>
                <w:snapToGrid w:val="0"/>
                <w:szCs w:val="22"/>
                <w:rtl/>
              </w:rPr>
              <w:t>س.18</w:t>
            </w:r>
            <w:r w:rsidRPr="00A90585">
              <w:rPr>
                <w:rFonts w:eastAsia="SimSun"/>
                <w:kern w:val="22"/>
                <w:szCs w:val="22"/>
              </w:rPr>
              <w:t xml:space="preserve"> </w:t>
            </w:r>
          </w:p>
          <w:p w:rsidR="00F83419" w:rsidRPr="00A90585" w:rsidRDefault="00F83419" w:rsidP="00A012E8">
            <w:pPr>
              <w:spacing w:line="204" w:lineRule="auto"/>
              <w:rPr>
                <w:rFonts w:eastAsia="SimSun"/>
                <w:kern w:val="22"/>
                <w:szCs w:val="22"/>
              </w:rPr>
            </w:pPr>
            <w:r w:rsidRPr="00A90585">
              <w:rPr>
                <w:rFonts w:eastAsia="SimSun"/>
                <w:kern w:val="22"/>
                <w:szCs w:val="22"/>
                <w:rtl/>
              </w:rPr>
              <w:t>يحتاج إلى تنقيح</w:t>
            </w:r>
          </w:p>
        </w:tc>
      </w:tr>
      <w:tr w:rsidR="00F83419" w:rsidRPr="00A90585" w:rsidTr="00F83419">
        <w:trPr>
          <w:jc w:val="center"/>
        </w:trPr>
        <w:tc>
          <w:tcPr>
            <w:tcW w:w="5552" w:type="dxa"/>
            <w:shd w:val="clear" w:color="auto" w:fill="auto"/>
          </w:tcPr>
          <w:p w:rsidR="00F83419"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i/>
                <w:iCs/>
                <w:sz w:val="20"/>
                <w:szCs w:val="22"/>
                <w:rtl/>
              </w:rPr>
              <w:t xml:space="preserve"> </w:t>
            </w:r>
            <w:r w:rsidRPr="00A90585">
              <w:rPr>
                <w:rFonts w:cs="Simplified Arabic"/>
                <w:i/>
                <w:iCs/>
                <w:sz w:val="20"/>
                <w:szCs w:val="22"/>
                <w:rtl/>
              </w:rPr>
              <w:t>منقح:</w:t>
            </w:r>
            <w:r w:rsidRPr="00A90585">
              <w:rPr>
                <w:rFonts w:cs="Simplified Arabic"/>
                <w:sz w:val="20"/>
                <w:szCs w:val="22"/>
                <w:rtl/>
              </w:rPr>
              <w:t xml:space="preserve"> عدد ونسبة الأطراف التي </w:t>
            </w:r>
            <w:r w:rsidRPr="00A90585">
              <w:rPr>
                <w:rFonts w:cs="Simplified Arabic"/>
                <w:sz w:val="20"/>
                <w:szCs w:val="22"/>
                <w:rtl/>
                <w:lang w:bidi="ar-EG"/>
              </w:rPr>
              <w:t xml:space="preserve">توجد </w:t>
            </w:r>
            <w:r w:rsidRPr="00A90585">
              <w:rPr>
                <w:rFonts w:cs="Simplified Arabic" w:hint="cs"/>
                <w:sz w:val="20"/>
                <w:szCs w:val="22"/>
                <w:rtl/>
                <w:lang w:bidi="ar-EG"/>
              </w:rPr>
              <w:t>شعوب</w:t>
            </w:r>
            <w:r w:rsidRPr="00A90585">
              <w:rPr>
                <w:rFonts w:cs="Simplified Arabic"/>
                <w:sz w:val="20"/>
                <w:szCs w:val="22"/>
                <w:rtl/>
                <w:lang w:bidi="ar-EG"/>
              </w:rPr>
              <w:t xml:space="preserve"> </w:t>
            </w:r>
            <w:r w:rsidRPr="00A90585">
              <w:rPr>
                <w:rFonts w:cs="Simplified Arabic"/>
                <w:sz w:val="20"/>
                <w:szCs w:val="22"/>
                <w:rtl/>
              </w:rPr>
              <w:t>أصلية</w:t>
            </w:r>
            <w:r w:rsidRPr="00A90585">
              <w:rPr>
                <w:rFonts w:cs="Simplified Arabic"/>
                <w:sz w:val="20"/>
                <w:szCs w:val="22"/>
                <w:rtl/>
                <w:lang w:bidi="ar-EG"/>
              </w:rPr>
              <w:t xml:space="preserve"> ومجتمعات محلية في بلدها</w:t>
            </w:r>
            <w:r w:rsidRPr="00A90585">
              <w:rPr>
                <w:rFonts w:cs="Simplified Arabic"/>
                <w:sz w:val="20"/>
                <w:szCs w:val="22"/>
                <w:rtl/>
              </w:rPr>
              <w:t xml:space="preserve"> حصلت على منافع نقدية من منح حق الحصول على المعارف التقليدية </w:t>
            </w:r>
            <w:r w:rsidRPr="00A90585">
              <w:rPr>
                <w:rFonts w:cs="Simplified Arabic"/>
                <w:spacing w:val="-10"/>
                <w:sz w:val="20"/>
                <w:szCs w:val="22"/>
                <w:rtl/>
              </w:rPr>
              <w:t>المرتبطة بالموارد الجينية</w:t>
            </w:r>
            <w:r w:rsidRPr="00A90585">
              <w:rPr>
                <w:rFonts w:cs="Simplified Arabic" w:hint="cs"/>
                <w:spacing w:val="-10"/>
                <w:sz w:val="20"/>
                <w:szCs w:val="22"/>
                <w:rtl/>
              </w:rPr>
              <w:t xml:space="preserve"> منذ دخول البروتوكول حيز</w:t>
            </w:r>
            <w:r w:rsidRPr="00A90585">
              <w:rPr>
                <w:rFonts w:cs="Simplified Arabic" w:hint="cs"/>
                <w:sz w:val="20"/>
                <w:szCs w:val="22"/>
                <w:rtl/>
              </w:rPr>
              <w:t xml:space="preserve"> </w:t>
            </w:r>
            <w:r w:rsidRPr="00A90585">
              <w:rPr>
                <w:rFonts w:cs="Simplified Arabic" w:hint="cs"/>
                <w:spacing w:val="-10"/>
                <w:sz w:val="20"/>
                <w:szCs w:val="22"/>
                <w:rtl/>
              </w:rPr>
              <w:t>النفاذ</w:t>
            </w:r>
          </w:p>
          <w:p w:rsidR="00F83419" w:rsidRPr="00A90585" w:rsidRDefault="00F83419" w:rsidP="00A012E8">
            <w:pPr>
              <w:pStyle w:val="ListParagraph"/>
              <w:spacing w:line="204" w:lineRule="auto"/>
              <w:ind w:left="314"/>
              <w:contextualSpacing w:val="0"/>
              <w:rPr>
                <w:rFonts w:eastAsia="SimSun" w:cs="Simplified Arabic"/>
                <w:kern w:val="22"/>
                <w:sz w:val="20"/>
                <w:szCs w:val="22"/>
              </w:rPr>
            </w:pP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Pr>
                <w:rFonts w:eastAsia="Calibri"/>
                <w:szCs w:val="22"/>
                <w:rtl/>
              </w:rPr>
              <w:t>(ب</w:t>
            </w:r>
            <w:r w:rsidRPr="00A90585">
              <w:rPr>
                <w:rFonts w:eastAsia="Calibri"/>
                <w:szCs w:val="22"/>
                <w:rtl/>
              </w:rPr>
              <w:t>)</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szCs w:val="22"/>
                <w:rtl/>
              </w:rPr>
              <w:t>بيانات غير قاطعة</w:t>
            </w:r>
          </w:p>
        </w:tc>
        <w:tc>
          <w:tcPr>
            <w:tcW w:w="2252" w:type="dxa"/>
            <w:shd w:val="clear" w:color="auto" w:fill="auto"/>
          </w:tcPr>
          <w:p w:rsidR="00F83419" w:rsidRPr="00A90585" w:rsidRDefault="00F83419" w:rsidP="00A012E8">
            <w:pPr>
              <w:spacing w:line="204" w:lineRule="auto"/>
              <w:rPr>
                <w:rFonts w:eastAsia="SimSun"/>
                <w:kern w:val="22"/>
                <w:szCs w:val="22"/>
                <w:rtl/>
              </w:rPr>
            </w:pPr>
            <w:r w:rsidRPr="00A90585">
              <w:rPr>
                <w:snapToGrid w:val="0"/>
                <w:szCs w:val="22"/>
                <w:rtl/>
              </w:rPr>
              <w:t>س.18</w:t>
            </w:r>
            <w:r w:rsidRPr="00A90585">
              <w:rPr>
                <w:rFonts w:eastAsia="SimSun"/>
                <w:kern w:val="22"/>
                <w:szCs w:val="22"/>
              </w:rPr>
              <w:t xml:space="preserve"> </w:t>
            </w:r>
          </w:p>
          <w:p w:rsidR="00F83419" w:rsidRPr="00A90585" w:rsidRDefault="00F83419" w:rsidP="00A012E8">
            <w:pPr>
              <w:spacing w:line="204" w:lineRule="auto"/>
              <w:rPr>
                <w:rFonts w:eastAsia="SimSun"/>
                <w:kern w:val="22"/>
                <w:szCs w:val="22"/>
              </w:rPr>
            </w:pPr>
            <w:r w:rsidRPr="00A90585">
              <w:rPr>
                <w:rFonts w:eastAsia="SimSun"/>
                <w:kern w:val="22"/>
                <w:szCs w:val="22"/>
                <w:rtl/>
              </w:rPr>
              <w:t>يحتاج إلى تنقيح</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i/>
                <w:iCs/>
                <w:sz w:val="20"/>
                <w:szCs w:val="22"/>
                <w:rtl/>
              </w:rPr>
              <w:t xml:space="preserve"> </w:t>
            </w:r>
            <w:r w:rsidRPr="00A90585">
              <w:rPr>
                <w:rFonts w:cs="Simplified Arabic"/>
                <w:i/>
                <w:iCs/>
                <w:sz w:val="20"/>
                <w:szCs w:val="22"/>
                <w:rtl/>
              </w:rPr>
              <w:t>جديد:</w:t>
            </w:r>
            <w:r w:rsidRPr="00A90585">
              <w:rPr>
                <w:rFonts w:cs="Simplified Arabic"/>
                <w:sz w:val="20"/>
                <w:szCs w:val="22"/>
                <w:rtl/>
              </w:rPr>
              <w:t xml:space="preserve"> مقدار المنافع النقدية (بالدولار الأمريكي) المستلَمة من منح حق الحصول على المعارف التقليدية المرتبطة بالموارد الجينية</w:t>
            </w:r>
            <w:r w:rsidRPr="00A90585">
              <w:rPr>
                <w:rFonts w:cs="Simplified Arabic" w:hint="cs"/>
                <w:sz w:val="20"/>
                <w:szCs w:val="22"/>
                <w:rtl/>
              </w:rPr>
              <w:t xml:space="preserve"> لاستخدامها منذ دخول البروتوكول حيز النفاذ </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Pr>
                <w:rFonts w:eastAsia="Calibri"/>
                <w:szCs w:val="22"/>
                <w:rtl/>
              </w:rPr>
              <w:t>(ب</w:t>
            </w:r>
            <w:r w:rsidRPr="00A90585">
              <w:rPr>
                <w:rFonts w:eastAsia="Calibri"/>
                <w:szCs w:val="22"/>
                <w:rtl/>
              </w:rPr>
              <w:t>)</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szCs w:val="22"/>
                <w:rtl/>
              </w:rPr>
              <w:t>بيانات غير قاطعة</w:t>
            </w:r>
          </w:p>
        </w:tc>
        <w:tc>
          <w:tcPr>
            <w:tcW w:w="2252" w:type="dxa"/>
            <w:shd w:val="clear" w:color="auto" w:fill="auto"/>
          </w:tcPr>
          <w:p w:rsidR="00F83419" w:rsidRPr="00A90585" w:rsidRDefault="00F83419" w:rsidP="00A012E8">
            <w:pPr>
              <w:spacing w:line="204" w:lineRule="auto"/>
              <w:rPr>
                <w:rFonts w:eastAsia="SimSun"/>
                <w:kern w:val="22"/>
                <w:szCs w:val="22"/>
                <w:rtl/>
              </w:rPr>
            </w:pPr>
            <w:r w:rsidRPr="00A90585">
              <w:rPr>
                <w:snapToGrid w:val="0"/>
                <w:szCs w:val="22"/>
                <w:rtl/>
              </w:rPr>
              <w:t>س.18</w:t>
            </w:r>
            <w:r w:rsidRPr="00A90585">
              <w:rPr>
                <w:rFonts w:eastAsia="SimSun"/>
                <w:kern w:val="22"/>
                <w:szCs w:val="22"/>
              </w:rPr>
              <w:t xml:space="preserve"> </w:t>
            </w:r>
          </w:p>
          <w:p w:rsidR="00F83419" w:rsidRPr="00A90585" w:rsidRDefault="00F83419" w:rsidP="00A012E8">
            <w:pPr>
              <w:spacing w:line="204" w:lineRule="auto"/>
              <w:rPr>
                <w:rFonts w:eastAsia="SimSun"/>
                <w:kern w:val="22"/>
                <w:szCs w:val="22"/>
              </w:rPr>
            </w:pPr>
            <w:r w:rsidRPr="00A90585">
              <w:rPr>
                <w:rFonts w:eastAsia="SimSun"/>
                <w:kern w:val="22"/>
                <w:szCs w:val="22"/>
                <w:rtl/>
              </w:rPr>
              <w:t>يحتاج إلى تنقيح</w:t>
            </w:r>
          </w:p>
        </w:tc>
      </w:tr>
      <w:tr w:rsidR="00F83419" w:rsidRPr="00A90585" w:rsidTr="00F83419">
        <w:trPr>
          <w:jc w:val="center"/>
        </w:trPr>
        <w:tc>
          <w:tcPr>
            <w:tcW w:w="5552" w:type="dxa"/>
            <w:tcBorders>
              <w:bottom w:val="single" w:sz="4" w:space="0" w:color="auto"/>
            </w:tcBorders>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i/>
                <w:iCs/>
                <w:sz w:val="20"/>
                <w:szCs w:val="22"/>
                <w:rtl/>
              </w:rPr>
              <w:t xml:space="preserve"> </w:t>
            </w:r>
            <w:r w:rsidRPr="00A90585">
              <w:rPr>
                <w:rFonts w:cs="Simplified Arabic"/>
                <w:i/>
                <w:iCs/>
                <w:sz w:val="20"/>
                <w:szCs w:val="22"/>
                <w:rtl/>
              </w:rPr>
              <w:t>منقح:</w:t>
            </w:r>
            <w:r w:rsidRPr="00A90585">
              <w:rPr>
                <w:rFonts w:cs="Simplified Arabic"/>
                <w:sz w:val="20"/>
                <w:szCs w:val="22"/>
                <w:rtl/>
              </w:rPr>
              <w:t xml:space="preserve"> عدد ونسبة الأطراف التي </w:t>
            </w:r>
            <w:r w:rsidRPr="00A90585">
              <w:rPr>
                <w:rFonts w:cs="Simplified Arabic"/>
                <w:sz w:val="20"/>
                <w:szCs w:val="22"/>
                <w:rtl/>
                <w:lang w:bidi="ar-EG"/>
              </w:rPr>
              <w:t xml:space="preserve">توجد </w:t>
            </w:r>
            <w:r w:rsidRPr="00A90585">
              <w:rPr>
                <w:rFonts w:cs="Simplified Arabic" w:hint="cs"/>
                <w:sz w:val="20"/>
                <w:szCs w:val="22"/>
                <w:rtl/>
                <w:lang w:bidi="ar-EG"/>
              </w:rPr>
              <w:t>شعوب</w:t>
            </w:r>
            <w:r w:rsidRPr="00A90585">
              <w:rPr>
                <w:rFonts w:cs="Simplified Arabic"/>
                <w:sz w:val="20"/>
                <w:szCs w:val="22"/>
                <w:rtl/>
                <w:lang w:bidi="ar-EG"/>
              </w:rPr>
              <w:t xml:space="preserve"> </w:t>
            </w:r>
            <w:r w:rsidRPr="00A90585">
              <w:rPr>
                <w:rFonts w:cs="Simplified Arabic"/>
                <w:sz w:val="20"/>
                <w:szCs w:val="22"/>
                <w:rtl/>
              </w:rPr>
              <w:t>أصلية</w:t>
            </w:r>
            <w:r w:rsidRPr="00A90585">
              <w:rPr>
                <w:rFonts w:cs="Simplified Arabic"/>
                <w:sz w:val="20"/>
                <w:szCs w:val="22"/>
                <w:rtl/>
                <w:lang w:bidi="ar-EG"/>
              </w:rPr>
              <w:t xml:space="preserve"> ومجتمعات محلية في بلدها</w:t>
            </w:r>
            <w:r w:rsidRPr="00A90585">
              <w:rPr>
                <w:rFonts w:cs="Simplified Arabic"/>
                <w:sz w:val="20"/>
                <w:szCs w:val="22"/>
                <w:rtl/>
              </w:rPr>
              <w:t xml:space="preserve"> حصلت على منافع غير نقدية من منح حق الحصول على المعارف التقليدية المرتبطة بالموارد الجينية</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Pr>
                <w:rFonts w:eastAsia="Calibri"/>
                <w:szCs w:val="22"/>
                <w:rtl/>
              </w:rPr>
              <w:t>(ب</w:t>
            </w:r>
            <w:r w:rsidRPr="00A90585">
              <w:rPr>
                <w:rFonts w:eastAsia="Calibri"/>
                <w:szCs w:val="22"/>
                <w:rtl/>
              </w:rPr>
              <w:t>)</w:t>
            </w: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SimSun"/>
                <w:kern w:val="22"/>
                <w:szCs w:val="22"/>
              </w:rPr>
            </w:pPr>
            <w:r w:rsidRPr="00A90585">
              <w:rPr>
                <w:szCs w:val="22"/>
                <w:rtl/>
              </w:rPr>
              <w:t>بيانات غير قاطعة</w:t>
            </w:r>
          </w:p>
        </w:tc>
        <w:tc>
          <w:tcPr>
            <w:tcW w:w="2252" w:type="dxa"/>
            <w:tcBorders>
              <w:bottom w:val="single" w:sz="4" w:space="0" w:color="auto"/>
            </w:tcBorders>
            <w:shd w:val="clear" w:color="auto" w:fill="auto"/>
          </w:tcPr>
          <w:p w:rsidR="00F83419" w:rsidRPr="00A90585" w:rsidRDefault="00F83419" w:rsidP="00A012E8">
            <w:pPr>
              <w:spacing w:line="204" w:lineRule="auto"/>
              <w:rPr>
                <w:rFonts w:eastAsia="SimSun"/>
                <w:kern w:val="22"/>
                <w:szCs w:val="22"/>
                <w:rtl/>
              </w:rPr>
            </w:pPr>
            <w:r w:rsidRPr="00A90585">
              <w:rPr>
                <w:snapToGrid w:val="0"/>
                <w:szCs w:val="22"/>
                <w:rtl/>
              </w:rPr>
              <w:t>س.18</w:t>
            </w:r>
            <w:r w:rsidRPr="00A90585">
              <w:rPr>
                <w:rFonts w:eastAsia="SimSun"/>
                <w:kern w:val="22"/>
                <w:szCs w:val="22"/>
              </w:rPr>
              <w:t xml:space="preserve"> </w:t>
            </w:r>
          </w:p>
          <w:p w:rsidR="00F83419" w:rsidRPr="00A90585" w:rsidRDefault="00F83419" w:rsidP="00A012E8">
            <w:pPr>
              <w:spacing w:line="204" w:lineRule="auto"/>
              <w:rPr>
                <w:rFonts w:eastAsia="SimSun"/>
                <w:kern w:val="22"/>
                <w:szCs w:val="22"/>
              </w:rPr>
            </w:pPr>
            <w:r w:rsidRPr="00A90585">
              <w:rPr>
                <w:rFonts w:eastAsia="SimSun"/>
                <w:kern w:val="22"/>
                <w:szCs w:val="22"/>
                <w:rtl/>
              </w:rPr>
              <w:t>يحتاج إلى تنقيح</w:t>
            </w:r>
          </w:p>
        </w:tc>
      </w:tr>
      <w:tr w:rsidR="00F83419" w:rsidRPr="00A90585" w:rsidTr="00F83419">
        <w:trPr>
          <w:jc w:val="center"/>
        </w:trPr>
        <w:tc>
          <w:tcPr>
            <w:tcW w:w="10414" w:type="dxa"/>
            <w:gridSpan w:val="4"/>
            <w:tcBorders>
              <w:bottom w:val="single" w:sz="4" w:space="0" w:color="auto"/>
            </w:tcBorders>
            <w:shd w:val="pct5" w:color="auto" w:fill="auto"/>
            <w:vAlign w:val="center"/>
          </w:tcPr>
          <w:p w:rsidR="00F83419" w:rsidRPr="00A90585" w:rsidRDefault="00F83419" w:rsidP="00CA45CA">
            <w:pPr>
              <w:pStyle w:val="ListParagraph"/>
              <w:bidi/>
              <w:spacing w:before="120" w:after="120" w:line="204" w:lineRule="auto"/>
              <w:ind w:left="317"/>
              <w:contextualSpacing w:val="0"/>
              <w:rPr>
                <w:rFonts w:eastAsia="SimSun" w:cs="Simplified Arabic"/>
                <w:b/>
                <w:bCs/>
                <w:kern w:val="22"/>
                <w:sz w:val="20"/>
                <w:szCs w:val="22"/>
                <w:lang w:val="en-US" w:bidi="ar-EG"/>
              </w:rPr>
            </w:pPr>
            <w:r w:rsidRPr="00A90585">
              <w:rPr>
                <w:rFonts w:cs="Simplified Arabic"/>
                <w:b/>
                <w:bCs/>
                <w:sz w:val="20"/>
                <w:szCs w:val="22"/>
                <w:rtl/>
              </w:rPr>
              <w:t>التدابير التشريعية أو الإدارية أو السياساتية بشأن الحصول وتقاسم المنافع: التقاسم العادل والمنصف (المادة 5)</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rPr>
              <w:t xml:space="preserve"> </w:t>
            </w:r>
            <w:r w:rsidRPr="00A90585">
              <w:rPr>
                <w:rFonts w:cs="Simplified Arabic"/>
                <w:sz w:val="20"/>
                <w:szCs w:val="22"/>
                <w:rtl/>
              </w:rPr>
              <w:t>عدد ونسبة الأطراف التي لديها تدابير تشريعية أو إدارية أو سياساتية لتنفيذ المادة 5-1 (الموارد الجينية)</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Pr>
                <w:snapToGrid w:val="0"/>
                <w:szCs w:val="22"/>
                <w:rtl/>
              </w:rPr>
              <w:t>(أ</w:t>
            </w:r>
            <w:r w:rsidRPr="00A90585">
              <w:rPr>
                <w:snapToGrid w:val="0"/>
                <w:szCs w:val="22"/>
                <w:rtl/>
              </w:rPr>
              <w:t>)</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46 </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w:t>
            </w:r>
            <w:r w:rsidRPr="00A90585">
              <w:rPr>
                <w:rFonts w:eastAsia="Calibri"/>
                <w:szCs w:val="22"/>
              </w:rPr>
              <w:t>%</w:t>
            </w:r>
            <w:r w:rsidRPr="00A90585">
              <w:rPr>
                <w:rFonts w:eastAsia="SimSun"/>
                <w:kern w:val="22"/>
                <w:szCs w:val="22"/>
              </w:rPr>
              <w:t>44)</w:t>
            </w:r>
          </w:p>
        </w:tc>
        <w:tc>
          <w:tcPr>
            <w:tcW w:w="2252" w:type="dxa"/>
            <w:shd w:val="clear" w:color="auto" w:fill="auto"/>
            <w:vAlign w:val="center"/>
          </w:tcPr>
          <w:p w:rsidR="00F83419" w:rsidRPr="00A90585" w:rsidRDefault="00F83419" w:rsidP="00A012E8">
            <w:pPr>
              <w:spacing w:line="204" w:lineRule="auto"/>
              <w:rPr>
                <w:rFonts w:eastAsia="SimSun"/>
                <w:kern w:val="22"/>
                <w:szCs w:val="22"/>
              </w:rPr>
            </w:pPr>
            <w:r w:rsidRPr="00A90585">
              <w:rPr>
                <w:rFonts w:eastAsia="SimSun"/>
                <w:kern w:val="22"/>
                <w:szCs w:val="22"/>
                <w:rtl/>
              </w:rPr>
              <w:t>س.20</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rPr>
              <w:t xml:space="preserve"> </w:t>
            </w:r>
            <w:r w:rsidRPr="00A90585">
              <w:rPr>
                <w:rFonts w:cs="Simplified Arabic"/>
                <w:sz w:val="20"/>
                <w:szCs w:val="22"/>
                <w:rtl/>
              </w:rPr>
              <w:t>عدد ونسبة الأطراف التي لديها تدابير تشريعية أو إدارية أو سياساتية لتنفيذ المادة 5-2 (الموارد الجينية التي تحوزها الشعوب الأصلية والمجتمعات المحلية)</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Pr>
                <w:snapToGrid w:val="0"/>
                <w:szCs w:val="22"/>
                <w:rtl/>
              </w:rPr>
              <w:t>(أ</w:t>
            </w:r>
            <w:r w:rsidRPr="00A90585">
              <w:rPr>
                <w:snapToGrid w:val="0"/>
                <w:szCs w:val="22"/>
                <w:rtl/>
              </w:rPr>
              <w:t>)</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42</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 (</w:t>
            </w:r>
            <w:r w:rsidRPr="00A90585">
              <w:rPr>
                <w:rFonts w:eastAsia="Calibri"/>
                <w:szCs w:val="22"/>
              </w:rPr>
              <w:t>%</w:t>
            </w:r>
            <w:r w:rsidRPr="00A90585">
              <w:rPr>
                <w:rFonts w:eastAsia="SimSun"/>
                <w:kern w:val="22"/>
                <w:szCs w:val="22"/>
              </w:rPr>
              <w:t>40)</w:t>
            </w:r>
          </w:p>
        </w:tc>
        <w:tc>
          <w:tcPr>
            <w:tcW w:w="2252" w:type="dxa"/>
            <w:shd w:val="clear" w:color="auto" w:fill="auto"/>
            <w:vAlign w:val="center"/>
          </w:tcPr>
          <w:p w:rsidR="00F83419" w:rsidRPr="00A90585" w:rsidRDefault="00F83419" w:rsidP="00A012E8">
            <w:pPr>
              <w:spacing w:line="204" w:lineRule="auto"/>
              <w:rPr>
                <w:rFonts w:eastAsia="SimSun"/>
                <w:kern w:val="22"/>
                <w:szCs w:val="22"/>
              </w:rPr>
            </w:pPr>
            <w:r w:rsidRPr="00A90585">
              <w:rPr>
                <w:rFonts w:eastAsia="SimSun"/>
                <w:kern w:val="22"/>
                <w:szCs w:val="22"/>
                <w:rtl/>
              </w:rPr>
              <w:t>س.21</w:t>
            </w:r>
          </w:p>
        </w:tc>
      </w:tr>
      <w:tr w:rsidR="00F83419" w:rsidRPr="00A90585" w:rsidTr="00F83419">
        <w:trPr>
          <w:jc w:val="center"/>
        </w:trPr>
        <w:tc>
          <w:tcPr>
            <w:tcW w:w="5552" w:type="dxa"/>
            <w:tcBorders>
              <w:bottom w:val="single" w:sz="4" w:space="0" w:color="auto"/>
            </w:tcBorders>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rPr>
              <w:t xml:space="preserve"> </w:t>
            </w:r>
            <w:r w:rsidRPr="00A90585">
              <w:rPr>
                <w:rFonts w:cs="Simplified Arabic"/>
                <w:sz w:val="20"/>
                <w:szCs w:val="22"/>
                <w:rtl/>
              </w:rPr>
              <w:t>عدد ونسبة الأطراف التي لديها تدابير تشريعية أو إدارية أو سياساتية لتنفيذ المادة 5-5 (المعارف التقليدية المرتبطة بالموارد الجينية)</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Pr>
                <w:snapToGrid w:val="0"/>
                <w:szCs w:val="22"/>
                <w:rtl/>
              </w:rPr>
              <w:t>(أ</w:t>
            </w:r>
            <w:r w:rsidRPr="00A90585">
              <w:rPr>
                <w:snapToGrid w:val="0"/>
                <w:szCs w:val="22"/>
                <w:rtl/>
              </w:rPr>
              <w:t>)</w:t>
            </w: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41</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w:t>
            </w:r>
            <w:r w:rsidRPr="00A90585">
              <w:rPr>
                <w:rFonts w:eastAsia="Calibri"/>
                <w:szCs w:val="22"/>
              </w:rPr>
              <w:t>%</w:t>
            </w:r>
            <w:r w:rsidRPr="00A90585">
              <w:rPr>
                <w:rFonts w:eastAsia="SimSun"/>
                <w:kern w:val="22"/>
                <w:szCs w:val="22"/>
              </w:rPr>
              <w:t>39)</w:t>
            </w:r>
          </w:p>
        </w:tc>
        <w:tc>
          <w:tcPr>
            <w:tcW w:w="2252" w:type="dxa"/>
            <w:tcBorders>
              <w:bottom w:val="single" w:sz="4" w:space="0" w:color="auto"/>
            </w:tcBorders>
            <w:shd w:val="clear" w:color="auto" w:fill="auto"/>
            <w:vAlign w:val="center"/>
          </w:tcPr>
          <w:p w:rsidR="00F83419" w:rsidRPr="00A90585" w:rsidRDefault="00F83419" w:rsidP="00A012E8">
            <w:pPr>
              <w:spacing w:line="204" w:lineRule="auto"/>
              <w:rPr>
                <w:rFonts w:eastAsia="SimSun"/>
                <w:kern w:val="22"/>
                <w:szCs w:val="22"/>
              </w:rPr>
            </w:pPr>
            <w:r w:rsidRPr="00A90585">
              <w:rPr>
                <w:rFonts w:eastAsia="SimSun"/>
                <w:kern w:val="22"/>
                <w:szCs w:val="22"/>
                <w:rtl/>
              </w:rPr>
              <w:t>س.22</w:t>
            </w:r>
          </w:p>
        </w:tc>
      </w:tr>
      <w:tr w:rsidR="00F83419" w:rsidRPr="00A90585" w:rsidTr="00F83419">
        <w:trPr>
          <w:trHeight w:val="440"/>
          <w:jc w:val="center"/>
        </w:trPr>
        <w:tc>
          <w:tcPr>
            <w:tcW w:w="10414" w:type="dxa"/>
            <w:gridSpan w:val="4"/>
            <w:shd w:val="pct5" w:color="auto" w:fill="auto"/>
            <w:vAlign w:val="center"/>
          </w:tcPr>
          <w:p w:rsidR="00F83419" w:rsidRPr="00A90585" w:rsidRDefault="00F83419" w:rsidP="00CA45CA">
            <w:pPr>
              <w:pStyle w:val="ListParagraph"/>
              <w:bidi/>
              <w:spacing w:before="120" w:after="120" w:line="204" w:lineRule="auto"/>
              <w:ind w:left="317"/>
              <w:contextualSpacing w:val="0"/>
              <w:rPr>
                <w:rFonts w:eastAsia="SimSun" w:cs="Simplified Arabic"/>
                <w:b/>
                <w:bCs/>
                <w:kern w:val="22"/>
                <w:sz w:val="20"/>
                <w:szCs w:val="22"/>
                <w:rtl/>
                <w:lang w:val="en-US" w:bidi="ar-EG"/>
              </w:rPr>
            </w:pPr>
            <w:r w:rsidRPr="00A90585">
              <w:rPr>
                <w:rFonts w:cs="Simplified Arabic"/>
                <w:b/>
                <w:bCs/>
                <w:sz w:val="20"/>
                <w:szCs w:val="22"/>
                <w:rtl/>
              </w:rPr>
              <w:t>التدابير التشريعية أو الإدارية أو السياساتية بشأن الحصول وتقاسم المنافع: الامتثال للتشريع المحلي أو المتطلبات التنظيمية المحلية للحصول وتقاسم المنافع (المادتان 15 و16) ورصد استخدام الموارد الجينية (المادة 17)</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cs="Simplified Arabic"/>
                <w:snapToGrid w:val="0"/>
                <w:kern w:val="22"/>
                <w:sz w:val="20"/>
                <w:szCs w:val="22"/>
              </w:rPr>
            </w:pPr>
            <w:r>
              <w:rPr>
                <w:rFonts w:cs="Simplified Arabic" w:hint="cs"/>
                <w:sz w:val="20"/>
                <w:szCs w:val="22"/>
                <w:rtl/>
              </w:rPr>
              <w:t xml:space="preserve"> </w:t>
            </w:r>
            <w:r w:rsidRPr="00A90585">
              <w:rPr>
                <w:rFonts w:cs="Simplified Arabic"/>
                <w:sz w:val="20"/>
                <w:szCs w:val="22"/>
                <w:rtl/>
              </w:rPr>
              <w:t>عدد ونسبة الأطراف التي اتخذت تدابير تشريعية أو إدارية أو سياساتية ملائمة وفعالة ومتناسبة لتنفيذ المادة 15-1 (الموارد الجينية)</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Pr>
                <w:rFonts w:eastAsia="Calibri"/>
                <w:szCs w:val="22"/>
                <w:rtl/>
              </w:rPr>
              <w:t>(ب</w:t>
            </w:r>
            <w:r w:rsidRPr="00A90585">
              <w:rPr>
                <w:rFonts w:eastAsia="Calibri"/>
                <w:szCs w:val="22"/>
                <w:rtl/>
              </w:rPr>
              <w:t>)</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36</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 (</w:t>
            </w:r>
            <w:r w:rsidRPr="00A90585">
              <w:rPr>
                <w:rFonts w:eastAsia="Calibri"/>
                <w:szCs w:val="22"/>
              </w:rPr>
              <w:t>%</w:t>
            </w:r>
            <w:r w:rsidRPr="00A90585">
              <w:rPr>
                <w:rFonts w:eastAsia="SimSun"/>
                <w:kern w:val="22"/>
                <w:szCs w:val="22"/>
              </w:rPr>
              <w:t>34)</w:t>
            </w:r>
          </w:p>
        </w:tc>
        <w:tc>
          <w:tcPr>
            <w:tcW w:w="2252" w:type="dxa"/>
            <w:shd w:val="clear" w:color="auto" w:fill="auto"/>
            <w:vAlign w:val="center"/>
          </w:tcPr>
          <w:p w:rsidR="00F83419" w:rsidRPr="00A90585" w:rsidRDefault="00F83419" w:rsidP="00A012E8">
            <w:pPr>
              <w:spacing w:line="204" w:lineRule="auto"/>
              <w:rPr>
                <w:snapToGrid w:val="0"/>
                <w:kern w:val="22"/>
                <w:szCs w:val="22"/>
              </w:rPr>
            </w:pPr>
            <w:r w:rsidRPr="00A90585">
              <w:rPr>
                <w:snapToGrid w:val="0"/>
                <w:kern w:val="22"/>
                <w:szCs w:val="22"/>
                <w:rtl/>
              </w:rPr>
              <w:t>س.24</w:t>
            </w:r>
          </w:p>
        </w:tc>
      </w:tr>
      <w:tr w:rsidR="00F83419" w:rsidRPr="00A90585" w:rsidTr="00F83419">
        <w:trPr>
          <w:jc w:val="center"/>
        </w:trPr>
        <w:tc>
          <w:tcPr>
            <w:tcW w:w="5552" w:type="dxa"/>
            <w:shd w:val="clear" w:color="auto" w:fill="auto"/>
          </w:tcPr>
          <w:p w:rsidR="00F83419" w:rsidRPr="008C7CB8" w:rsidRDefault="00F83419" w:rsidP="00A012E8">
            <w:pPr>
              <w:pStyle w:val="ListParagraph"/>
              <w:numPr>
                <w:ilvl w:val="0"/>
                <w:numId w:val="34"/>
              </w:numPr>
              <w:bidi/>
              <w:spacing w:line="204" w:lineRule="auto"/>
              <w:ind w:left="314"/>
              <w:contextualSpacing w:val="0"/>
              <w:rPr>
                <w:rFonts w:cs="Simplified Arabic"/>
                <w:snapToGrid w:val="0"/>
                <w:kern w:val="22"/>
                <w:sz w:val="20"/>
                <w:szCs w:val="22"/>
              </w:rPr>
            </w:pPr>
            <w:r>
              <w:rPr>
                <w:rFonts w:cs="Simplified Arabic" w:hint="cs"/>
                <w:sz w:val="20"/>
                <w:szCs w:val="22"/>
                <w:rtl/>
              </w:rPr>
              <w:t xml:space="preserve"> </w:t>
            </w:r>
            <w:r w:rsidRPr="00A90585">
              <w:rPr>
                <w:rFonts w:cs="Simplified Arabic"/>
                <w:sz w:val="20"/>
                <w:szCs w:val="22"/>
                <w:rtl/>
              </w:rPr>
              <w:t>عدد ونسبة الأطراف التي اتخذت تدابير تشريعية أو إدارية أو سياساتية ملائمة وفعالة ومتناسبة لتنفيذ المادة 16-1 (المعارف التقليدية المرتبطة بالموارد الجينية)</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Pr>
                <w:rFonts w:eastAsia="Calibri"/>
                <w:szCs w:val="22"/>
                <w:rtl/>
              </w:rPr>
              <w:t>(ه</w:t>
            </w:r>
            <w:r w:rsidRPr="00A90585">
              <w:rPr>
                <w:rFonts w:eastAsia="Calibri"/>
                <w:szCs w:val="22"/>
                <w:rtl/>
              </w:rPr>
              <w:t>)</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33</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 (</w:t>
            </w:r>
            <w:r w:rsidRPr="00A90585">
              <w:rPr>
                <w:rFonts w:eastAsia="Calibri"/>
                <w:szCs w:val="22"/>
              </w:rPr>
              <w:t>%</w:t>
            </w:r>
            <w:r w:rsidRPr="00A90585">
              <w:rPr>
                <w:rFonts w:eastAsia="SimSun"/>
                <w:kern w:val="22"/>
                <w:szCs w:val="22"/>
              </w:rPr>
              <w:t>31)</w:t>
            </w:r>
          </w:p>
        </w:tc>
        <w:tc>
          <w:tcPr>
            <w:tcW w:w="2252" w:type="dxa"/>
            <w:shd w:val="clear" w:color="auto" w:fill="auto"/>
            <w:vAlign w:val="center"/>
          </w:tcPr>
          <w:p w:rsidR="00F83419" w:rsidRPr="00A90585" w:rsidRDefault="00F83419" w:rsidP="00A012E8">
            <w:pPr>
              <w:spacing w:line="204" w:lineRule="auto"/>
              <w:rPr>
                <w:snapToGrid w:val="0"/>
                <w:kern w:val="22"/>
                <w:szCs w:val="22"/>
              </w:rPr>
            </w:pPr>
            <w:r w:rsidRPr="00A90585">
              <w:rPr>
                <w:snapToGrid w:val="0"/>
                <w:kern w:val="22"/>
                <w:szCs w:val="22"/>
                <w:rtl/>
              </w:rPr>
              <w:t>س.25</w:t>
            </w:r>
          </w:p>
        </w:tc>
      </w:tr>
      <w:tr w:rsidR="00F83419" w:rsidRPr="00A90585" w:rsidTr="00F83419">
        <w:trPr>
          <w:jc w:val="center"/>
        </w:trPr>
        <w:tc>
          <w:tcPr>
            <w:tcW w:w="5552" w:type="dxa"/>
            <w:shd w:val="clear" w:color="auto" w:fill="auto"/>
          </w:tcPr>
          <w:p w:rsidR="00F83419" w:rsidRPr="006F4730" w:rsidRDefault="00F83419" w:rsidP="00A012E8">
            <w:pPr>
              <w:pStyle w:val="ListParagraph"/>
              <w:numPr>
                <w:ilvl w:val="0"/>
                <w:numId w:val="34"/>
              </w:numPr>
              <w:bidi/>
              <w:spacing w:line="204" w:lineRule="auto"/>
              <w:ind w:left="314"/>
              <w:contextualSpacing w:val="0"/>
              <w:rPr>
                <w:rFonts w:cs="Simplified Arabic"/>
                <w:snapToGrid w:val="0"/>
                <w:kern w:val="22"/>
                <w:sz w:val="20"/>
                <w:szCs w:val="22"/>
              </w:rPr>
            </w:pPr>
            <w:r>
              <w:rPr>
                <w:rFonts w:cs="Simplified Arabic" w:hint="cs"/>
                <w:sz w:val="20"/>
                <w:szCs w:val="22"/>
                <w:rtl/>
              </w:rPr>
              <w:t xml:space="preserve"> </w:t>
            </w:r>
            <w:r w:rsidRPr="00A90585">
              <w:rPr>
                <w:rFonts w:cs="Simplified Arabic"/>
                <w:sz w:val="20"/>
                <w:szCs w:val="22"/>
                <w:rtl/>
              </w:rPr>
              <w:t>عدد ونسبة الأطراف التي تُلز</w:t>
            </w:r>
            <w:r w:rsidRPr="00A90585">
              <w:rPr>
                <w:rFonts w:cs="Simplified Arabic" w:hint="cs"/>
                <w:sz w:val="20"/>
                <w:szCs w:val="22"/>
                <w:rtl/>
              </w:rPr>
              <w:t>ِ</w:t>
            </w:r>
            <w:r w:rsidRPr="00A90585">
              <w:rPr>
                <w:rFonts w:cs="Simplified Arabic"/>
                <w:sz w:val="20"/>
                <w:szCs w:val="22"/>
                <w:rtl/>
              </w:rPr>
              <w:t>م مستخدمي الموارد الجينية بتقديم المعلومات المنصوص عليها في المادة 17-1 (أ)(1)، حسب الاقتضاء، عند نقطة تفتيش معينة</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Pr>
                <w:rFonts w:eastAsia="Calibri"/>
                <w:szCs w:val="22"/>
                <w:rtl/>
              </w:rPr>
              <w:t>(أ</w:t>
            </w:r>
            <w:r w:rsidRPr="00A90585">
              <w:rPr>
                <w:rFonts w:eastAsia="Calibri"/>
                <w:szCs w:val="22"/>
                <w:rtl/>
              </w:rPr>
              <w:t>)</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41</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 (</w:t>
            </w:r>
            <w:r w:rsidRPr="00A90585">
              <w:rPr>
                <w:rFonts w:eastAsia="Calibri"/>
                <w:szCs w:val="22"/>
              </w:rPr>
              <w:t>%</w:t>
            </w:r>
            <w:r w:rsidRPr="00A90585">
              <w:rPr>
                <w:rFonts w:eastAsia="SimSun"/>
                <w:kern w:val="22"/>
                <w:szCs w:val="22"/>
              </w:rPr>
              <w:t>39)</w:t>
            </w:r>
          </w:p>
        </w:tc>
        <w:tc>
          <w:tcPr>
            <w:tcW w:w="2252" w:type="dxa"/>
            <w:shd w:val="clear" w:color="auto" w:fill="auto"/>
            <w:vAlign w:val="center"/>
          </w:tcPr>
          <w:p w:rsidR="00F83419" w:rsidRPr="00A90585" w:rsidRDefault="00F83419" w:rsidP="00A012E8">
            <w:pPr>
              <w:spacing w:line="204" w:lineRule="auto"/>
              <w:rPr>
                <w:snapToGrid w:val="0"/>
                <w:kern w:val="22"/>
                <w:szCs w:val="22"/>
              </w:rPr>
            </w:pPr>
            <w:r w:rsidRPr="00A90585">
              <w:rPr>
                <w:snapToGrid w:val="0"/>
                <w:kern w:val="22"/>
                <w:szCs w:val="22"/>
                <w:rtl/>
              </w:rPr>
              <w:t>س.26</w:t>
            </w:r>
          </w:p>
        </w:tc>
      </w:tr>
      <w:tr w:rsidR="00F83419" w:rsidRPr="00A90585" w:rsidTr="00F83419">
        <w:trPr>
          <w:jc w:val="center"/>
        </w:trPr>
        <w:tc>
          <w:tcPr>
            <w:tcW w:w="5552" w:type="dxa"/>
            <w:shd w:val="clear" w:color="auto" w:fill="auto"/>
          </w:tcPr>
          <w:p w:rsidR="00F83419" w:rsidRDefault="00F83419" w:rsidP="00A012E8">
            <w:pPr>
              <w:pStyle w:val="ListParagraph"/>
              <w:numPr>
                <w:ilvl w:val="0"/>
                <w:numId w:val="34"/>
              </w:numPr>
              <w:bidi/>
              <w:spacing w:line="204" w:lineRule="auto"/>
              <w:ind w:left="314"/>
              <w:contextualSpacing w:val="0"/>
              <w:rPr>
                <w:rFonts w:cs="Simplified Arabic"/>
                <w:snapToGrid w:val="0"/>
                <w:kern w:val="22"/>
                <w:sz w:val="20"/>
                <w:szCs w:val="22"/>
              </w:rPr>
            </w:pPr>
            <w:r>
              <w:rPr>
                <w:rFonts w:cs="Simplified Arabic" w:hint="cs"/>
                <w:sz w:val="20"/>
                <w:szCs w:val="22"/>
                <w:rtl/>
              </w:rPr>
              <w:t xml:space="preserve"> </w:t>
            </w:r>
            <w:r w:rsidRPr="00A90585">
              <w:rPr>
                <w:rFonts w:cs="Simplified Arabic"/>
                <w:sz w:val="20"/>
                <w:szCs w:val="22"/>
                <w:rtl/>
              </w:rPr>
              <w:t>عدد ونسبة الأطراف التي تقدم المعلومات التي تُجمع أو تُستلم عند نقطة تفتيش معينة إلى السلطات الوطنية المعنية وإلى الطرف الذي يقدم الموافقة المسبقة عن علم وإلى غرفة تبادل معلومات الحصول وتقاسم المنافع</w:t>
            </w:r>
          </w:p>
          <w:p w:rsidR="00CA45CA" w:rsidRPr="00A90585" w:rsidRDefault="00CA45CA" w:rsidP="00CA45CA">
            <w:pPr>
              <w:pStyle w:val="ListParagraph"/>
              <w:bidi/>
              <w:spacing w:line="204" w:lineRule="auto"/>
              <w:ind w:left="314"/>
              <w:contextualSpacing w:val="0"/>
              <w:rPr>
                <w:rFonts w:cs="Simplified Arabic"/>
                <w:snapToGrid w:val="0"/>
                <w:kern w:val="22"/>
                <w:sz w:val="20"/>
                <w:szCs w:val="22"/>
              </w:rPr>
            </w:pPr>
          </w:p>
        </w:tc>
        <w:tc>
          <w:tcPr>
            <w:tcW w:w="1005" w:type="dxa"/>
            <w:shd w:val="clear" w:color="auto" w:fill="auto"/>
            <w:vAlign w:val="center"/>
          </w:tcPr>
          <w:p w:rsidR="00F83419" w:rsidRPr="00A90585" w:rsidRDefault="00F83419" w:rsidP="00A012E8">
            <w:pPr>
              <w:spacing w:line="204" w:lineRule="auto"/>
              <w:jc w:val="center"/>
              <w:rPr>
                <w:rFonts w:eastAsia="Calibri"/>
                <w:szCs w:val="22"/>
                <w:rtl/>
                <w:lang w:bidi="ar-EG"/>
              </w:rPr>
            </w:pPr>
            <w:r>
              <w:rPr>
                <w:rFonts w:eastAsia="Calibri"/>
                <w:szCs w:val="22"/>
                <w:rtl/>
              </w:rPr>
              <w:t>(أ</w:t>
            </w:r>
            <w:r w:rsidRPr="00A90585">
              <w:rPr>
                <w:rFonts w:eastAsia="Calibri"/>
                <w:szCs w:val="22"/>
                <w:rtl/>
              </w:rPr>
              <w:t>)</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9</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 (</w:t>
            </w:r>
            <w:r w:rsidRPr="00A90585">
              <w:rPr>
                <w:rFonts w:eastAsia="Calibri"/>
                <w:szCs w:val="22"/>
              </w:rPr>
              <w:t>%</w:t>
            </w:r>
            <w:r w:rsidRPr="00A90585">
              <w:rPr>
                <w:rFonts w:eastAsia="SimSun"/>
                <w:kern w:val="22"/>
                <w:szCs w:val="22"/>
              </w:rPr>
              <w:t>9)</w:t>
            </w:r>
          </w:p>
        </w:tc>
        <w:tc>
          <w:tcPr>
            <w:tcW w:w="2252" w:type="dxa"/>
            <w:shd w:val="clear" w:color="auto" w:fill="auto"/>
            <w:vAlign w:val="center"/>
          </w:tcPr>
          <w:p w:rsidR="00F83419" w:rsidRPr="00A90585" w:rsidRDefault="00F83419" w:rsidP="00A012E8">
            <w:pPr>
              <w:spacing w:line="204" w:lineRule="auto"/>
              <w:rPr>
                <w:snapToGrid w:val="0"/>
                <w:kern w:val="22"/>
                <w:szCs w:val="22"/>
              </w:rPr>
            </w:pPr>
            <w:r w:rsidRPr="00A90585">
              <w:rPr>
                <w:snapToGrid w:val="0"/>
                <w:kern w:val="22"/>
                <w:szCs w:val="22"/>
                <w:rtl/>
              </w:rPr>
              <w:t>س.27</w:t>
            </w:r>
          </w:p>
        </w:tc>
      </w:tr>
      <w:tr w:rsidR="00F83419" w:rsidRPr="00A90585" w:rsidTr="008C7CB8">
        <w:trPr>
          <w:trHeight w:val="683"/>
          <w:jc w:val="center"/>
        </w:trPr>
        <w:tc>
          <w:tcPr>
            <w:tcW w:w="5552" w:type="dxa"/>
            <w:tcBorders>
              <w:bottom w:val="single" w:sz="4" w:space="0" w:color="auto"/>
            </w:tcBorders>
            <w:shd w:val="clear" w:color="auto" w:fill="auto"/>
          </w:tcPr>
          <w:p w:rsidR="00CA45CA" w:rsidRPr="00DF585C" w:rsidRDefault="00F83419" w:rsidP="00DF585C">
            <w:pPr>
              <w:pStyle w:val="ListParagraph"/>
              <w:numPr>
                <w:ilvl w:val="0"/>
                <w:numId w:val="34"/>
              </w:numPr>
              <w:bidi/>
              <w:spacing w:line="204" w:lineRule="auto"/>
              <w:ind w:left="314"/>
              <w:contextualSpacing w:val="0"/>
              <w:rPr>
                <w:rFonts w:cs="Simplified Arabic"/>
                <w:snapToGrid w:val="0"/>
                <w:kern w:val="22"/>
                <w:sz w:val="20"/>
                <w:szCs w:val="22"/>
              </w:rPr>
            </w:pPr>
            <w:r>
              <w:rPr>
                <w:rFonts w:cs="Simplified Arabic" w:hint="cs"/>
                <w:sz w:val="20"/>
                <w:szCs w:val="22"/>
                <w:rtl/>
              </w:rPr>
              <w:lastRenderedPageBreak/>
              <w:t xml:space="preserve"> </w:t>
            </w:r>
            <w:r w:rsidRPr="00A90585">
              <w:rPr>
                <w:rFonts w:cs="Simplified Arabic"/>
                <w:sz w:val="20"/>
                <w:szCs w:val="22"/>
                <w:rtl/>
              </w:rPr>
              <w:t>عدد بلاغات نقاط التفتيش التي نُشرت في غرفة تبادل معلومات الحصول وتقاسم المنافع</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Pr>
                <w:rFonts w:eastAsia="Calibri"/>
                <w:szCs w:val="22"/>
                <w:rtl/>
              </w:rPr>
              <w:t>(ز</w:t>
            </w:r>
            <w:r w:rsidRPr="00A90585">
              <w:rPr>
                <w:rFonts w:eastAsia="Calibri"/>
                <w:szCs w:val="22"/>
                <w:rtl/>
              </w:rPr>
              <w:t>)</w:t>
            </w: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0</w:t>
            </w:r>
          </w:p>
        </w:tc>
        <w:tc>
          <w:tcPr>
            <w:tcW w:w="2252" w:type="dxa"/>
            <w:tcBorders>
              <w:bottom w:val="single" w:sz="4" w:space="0" w:color="auto"/>
            </w:tcBorders>
            <w:shd w:val="clear" w:color="auto" w:fill="auto"/>
          </w:tcPr>
          <w:p w:rsidR="00F83419" w:rsidRPr="00A90585" w:rsidRDefault="00F83419" w:rsidP="00A012E8">
            <w:pPr>
              <w:spacing w:line="204" w:lineRule="auto"/>
              <w:rPr>
                <w:snapToGrid w:val="0"/>
                <w:kern w:val="22"/>
                <w:szCs w:val="22"/>
              </w:rPr>
            </w:pPr>
            <w:r w:rsidRPr="00A90585">
              <w:rPr>
                <w:snapToGrid w:val="0"/>
                <w:kern w:val="22"/>
                <w:szCs w:val="22"/>
                <w:rtl/>
              </w:rPr>
              <w:t>غرفة تبادل معلومات</w:t>
            </w:r>
            <w:r w:rsidRPr="00A90585">
              <w:rPr>
                <w:rFonts w:hint="cs"/>
                <w:snapToGrid w:val="0"/>
                <w:kern w:val="22"/>
                <w:szCs w:val="22"/>
                <w:rtl/>
              </w:rPr>
              <w:t xml:space="preserve"> الحصول وتقاسم المنافع</w:t>
            </w:r>
          </w:p>
        </w:tc>
      </w:tr>
      <w:tr w:rsidR="00F83419" w:rsidRPr="00A90585" w:rsidTr="00F83419">
        <w:trPr>
          <w:jc w:val="center"/>
        </w:trPr>
        <w:tc>
          <w:tcPr>
            <w:tcW w:w="10414" w:type="dxa"/>
            <w:gridSpan w:val="4"/>
            <w:shd w:val="pct5" w:color="auto" w:fill="auto"/>
            <w:vAlign w:val="center"/>
          </w:tcPr>
          <w:p w:rsidR="00F83419" w:rsidRPr="00A90585" w:rsidRDefault="00F83419" w:rsidP="00CA45CA">
            <w:pPr>
              <w:pStyle w:val="ListParagraph"/>
              <w:bidi/>
              <w:spacing w:before="120" w:after="120" w:line="204" w:lineRule="auto"/>
              <w:ind w:left="317"/>
              <w:contextualSpacing w:val="0"/>
              <w:rPr>
                <w:rFonts w:cs="Simplified Arabic"/>
                <w:b/>
                <w:bCs/>
                <w:snapToGrid w:val="0"/>
                <w:kern w:val="22"/>
                <w:sz w:val="20"/>
                <w:szCs w:val="22"/>
                <w:lang w:val="en-US"/>
              </w:rPr>
            </w:pPr>
            <w:r w:rsidRPr="00A90585">
              <w:rPr>
                <w:rFonts w:cs="Simplified Arabic"/>
                <w:b/>
                <w:bCs/>
                <w:sz w:val="20"/>
                <w:szCs w:val="22"/>
                <w:rtl/>
              </w:rPr>
              <w:t>التدابير التشريعية أو الإدارية أو السياساتية بشأن الحصول وتقاسم المنافع: الامتثال للشروط المتفق عليها بصورة متبادلة (المادة 18)</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 xml:space="preserve">عدد </w:t>
            </w:r>
            <w:r w:rsidRPr="00A90585">
              <w:rPr>
                <w:rFonts w:cs="Simplified Arabic"/>
                <w:sz w:val="20"/>
                <w:szCs w:val="22"/>
                <w:rtl/>
              </w:rPr>
              <w:t>ونسبة</w:t>
            </w:r>
            <w:r w:rsidRPr="00A90585">
              <w:rPr>
                <w:rFonts w:cs="Simplified Arabic"/>
                <w:sz w:val="20"/>
                <w:szCs w:val="22"/>
                <w:rtl/>
                <w:lang w:bidi="ar-EG"/>
              </w:rPr>
              <w:t xml:space="preserve"> الأطراف التي تشجع على إدراج أحكام بشأن </w:t>
            </w:r>
            <w:r w:rsidRPr="00A90585">
              <w:rPr>
                <w:rFonts w:cs="Simplified Arabic"/>
                <w:sz w:val="20"/>
                <w:szCs w:val="22"/>
                <w:rtl/>
              </w:rPr>
              <w:t>الشروط المتفق عليها بصورة متبادلة لتغطية تسوية المنازعات</w:t>
            </w:r>
            <w:r w:rsidRPr="00A90585">
              <w:rPr>
                <w:rFonts w:cs="Simplified Arabic"/>
                <w:sz w:val="20"/>
                <w:szCs w:val="22"/>
                <w:rtl/>
                <w:lang w:bidi="ar-EG"/>
              </w:rPr>
              <w:t xml:space="preserve"> </w:t>
            </w:r>
            <w:r w:rsidRPr="00A90585">
              <w:rPr>
                <w:rFonts w:cs="Simplified Arabic"/>
                <w:sz w:val="20"/>
                <w:szCs w:val="22"/>
                <w:rtl/>
              </w:rPr>
              <w:t>على النحو المنصوص عليه</w:t>
            </w:r>
            <w:r w:rsidRPr="00A90585">
              <w:rPr>
                <w:rFonts w:cs="Simplified Arabic"/>
                <w:sz w:val="20"/>
                <w:szCs w:val="22"/>
                <w:rtl/>
                <w:lang w:bidi="ar-EG"/>
              </w:rPr>
              <w:t xml:space="preserve"> المادة 18-1</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Pr>
                <w:rFonts w:eastAsia="Calibri"/>
                <w:szCs w:val="22"/>
                <w:rtl/>
              </w:rPr>
              <w:t>(د</w:t>
            </w:r>
            <w:r w:rsidRPr="00A90585">
              <w:rPr>
                <w:rFonts w:eastAsia="Calibri"/>
                <w:szCs w:val="22"/>
                <w:rtl/>
              </w:rPr>
              <w:t>)</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36</w:t>
            </w:r>
          </w:p>
          <w:p w:rsidR="00F83419" w:rsidRPr="00A90585" w:rsidRDefault="00F83419" w:rsidP="00A012E8">
            <w:pPr>
              <w:spacing w:line="204" w:lineRule="auto"/>
              <w:jc w:val="center"/>
              <w:rPr>
                <w:rFonts w:eastAsia="Calibri"/>
                <w:szCs w:val="22"/>
              </w:rPr>
            </w:pPr>
            <w:r w:rsidRPr="00A90585">
              <w:rPr>
                <w:rFonts w:eastAsia="Calibri"/>
                <w:szCs w:val="22"/>
              </w:rPr>
              <w:t xml:space="preserve"> (%34)</w:t>
            </w:r>
          </w:p>
        </w:tc>
        <w:tc>
          <w:tcPr>
            <w:tcW w:w="2252" w:type="dxa"/>
            <w:shd w:val="clear" w:color="auto" w:fill="auto"/>
            <w:vAlign w:val="center"/>
          </w:tcPr>
          <w:p w:rsidR="00F83419" w:rsidRPr="00A90585" w:rsidRDefault="00F83419" w:rsidP="00A012E8">
            <w:pPr>
              <w:spacing w:line="204" w:lineRule="auto"/>
              <w:rPr>
                <w:rFonts w:eastAsia="SimSun"/>
                <w:kern w:val="22"/>
                <w:szCs w:val="22"/>
              </w:rPr>
            </w:pPr>
            <w:r w:rsidRPr="00A90585">
              <w:rPr>
                <w:snapToGrid w:val="0"/>
                <w:kern w:val="22"/>
                <w:szCs w:val="22"/>
                <w:rtl/>
              </w:rPr>
              <w:t>س.31</w:t>
            </w:r>
          </w:p>
        </w:tc>
      </w:tr>
      <w:tr w:rsidR="00F83419" w:rsidRPr="00A90585" w:rsidTr="00F83419">
        <w:trPr>
          <w:jc w:val="center"/>
        </w:trPr>
        <w:tc>
          <w:tcPr>
            <w:tcW w:w="5552" w:type="dxa"/>
            <w:shd w:val="clear" w:color="auto" w:fill="auto"/>
          </w:tcPr>
          <w:p w:rsidR="00F83419" w:rsidRPr="006F4730"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 xml:space="preserve">عدد ونسبة الأطراف التي تكفل فرصة </w:t>
            </w:r>
            <w:r w:rsidRPr="00A90585">
              <w:rPr>
                <w:rFonts w:cs="Simplified Arabic"/>
                <w:sz w:val="20"/>
                <w:szCs w:val="22"/>
                <w:rtl/>
              </w:rPr>
              <w:t>اللجوء إلى العدالة بموجب نُظمه</w:t>
            </w:r>
            <w:r w:rsidRPr="00A90585">
              <w:rPr>
                <w:rFonts w:cs="Simplified Arabic"/>
                <w:sz w:val="20"/>
                <w:szCs w:val="22"/>
                <w:rtl/>
                <w:lang w:bidi="ar-EG"/>
              </w:rPr>
              <w:t>ا</w:t>
            </w:r>
            <w:r w:rsidRPr="00A90585">
              <w:rPr>
                <w:rFonts w:cs="Simplified Arabic"/>
                <w:sz w:val="20"/>
                <w:szCs w:val="22"/>
                <w:rtl/>
              </w:rPr>
              <w:t xml:space="preserve"> القانونية في حالات المنازعات الناشئة عن الشروط المتفق عليها بصورة متبادلة على النحو المنصوص عليه في المادة</w:t>
            </w:r>
            <w:r w:rsidRPr="00A90585">
              <w:rPr>
                <w:rFonts w:cs="Simplified Arabic"/>
                <w:sz w:val="20"/>
                <w:szCs w:val="22"/>
                <w:rtl/>
                <w:lang w:bidi="ar-EG"/>
              </w:rPr>
              <w:t xml:space="preserve"> 18-2</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Pr>
                <w:rFonts w:eastAsia="Calibri"/>
                <w:szCs w:val="22"/>
                <w:rtl/>
              </w:rPr>
              <w:t>(د</w:t>
            </w:r>
            <w:r w:rsidRPr="00A90585">
              <w:rPr>
                <w:rFonts w:eastAsia="Calibri"/>
                <w:szCs w:val="22"/>
                <w:rtl/>
              </w:rPr>
              <w:t>)</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51</w:t>
            </w:r>
          </w:p>
          <w:p w:rsidR="00F83419" w:rsidRPr="00A90585" w:rsidRDefault="00F83419" w:rsidP="00A012E8">
            <w:pPr>
              <w:spacing w:line="204" w:lineRule="auto"/>
              <w:jc w:val="center"/>
              <w:rPr>
                <w:rFonts w:eastAsia="Calibri"/>
                <w:szCs w:val="22"/>
              </w:rPr>
            </w:pPr>
            <w:r w:rsidRPr="00A90585">
              <w:rPr>
                <w:rFonts w:eastAsia="Calibri"/>
                <w:szCs w:val="22"/>
              </w:rPr>
              <w:t xml:space="preserve"> (%49)</w:t>
            </w:r>
          </w:p>
        </w:tc>
        <w:tc>
          <w:tcPr>
            <w:tcW w:w="2252" w:type="dxa"/>
            <w:shd w:val="clear" w:color="auto" w:fill="auto"/>
            <w:vAlign w:val="center"/>
          </w:tcPr>
          <w:p w:rsidR="00F83419" w:rsidRPr="00A90585" w:rsidRDefault="00F83419" w:rsidP="00A012E8">
            <w:pPr>
              <w:spacing w:line="204" w:lineRule="auto"/>
              <w:rPr>
                <w:rFonts w:eastAsia="SimSun"/>
                <w:kern w:val="22"/>
                <w:szCs w:val="22"/>
              </w:rPr>
            </w:pPr>
            <w:r w:rsidRPr="00A90585">
              <w:rPr>
                <w:snapToGrid w:val="0"/>
                <w:kern w:val="22"/>
                <w:szCs w:val="22"/>
                <w:rtl/>
              </w:rPr>
              <w:t>س.32</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 xml:space="preserve">عدد ونسبة الأطراف التي لديها تدابير تتعلق </w:t>
            </w:r>
            <w:r w:rsidRPr="00A90585">
              <w:rPr>
                <w:rFonts w:cs="Simplified Arabic"/>
                <w:sz w:val="20"/>
                <w:szCs w:val="22"/>
                <w:rtl/>
              </w:rPr>
              <w:t xml:space="preserve">باللجوء </w:t>
            </w:r>
            <w:r w:rsidRPr="00A90585">
              <w:rPr>
                <w:rFonts w:cs="Simplified Arabic"/>
                <w:sz w:val="20"/>
                <w:szCs w:val="22"/>
                <w:rtl/>
                <w:lang w:bidi="ar-EG"/>
              </w:rPr>
              <w:t>إلى العدالة</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(د)</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47</w:t>
            </w:r>
          </w:p>
          <w:p w:rsidR="00F83419" w:rsidRPr="00A90585" w:rsidRDefault="00F83419" w:rsidP="00A012E8">
            <w:pPr>
              <w:spacing w:line="204" w:lineRule="auto"/>
              <w:jc w:val="center"/>
              <w:rPr>
                <w:rFonts w:eastAsia="Calibri"/>
                <w:szCs w:val="22"/>
              </w:rPr>
            </w:pPr>
            <w:r w:rsidRPr="00A90585">
              <w:rPr>
                <w:rFonts w:eastAsia="Calibri"/>
                <w:szCs w:val="22"/>
              </w:rPr>
              <w:t xml:space="preserve"> (%45)</w:t>
            </w:r>
          </w:p>
        </w:tc>
        <w:tc>
          <w:tcPr>
            <w:tcW w:w="2252" w:type="dxa"/>
            <w:shd w:val="clear" w:color="auto" w:fill="auto"/>
          </w:tcPr>
          <w:p w:rsidR="00F83419" w:rsidRPr="00A90585" w:rsidRDefault="00F83419" w:rsidP="00A012E8">
            <w:pPr>
              <w:spacing w:line="204" w:lineRule="auto"/>
              <w:rPr>
                <w:rFonts w:eastAsia="SimSun"/>
                <w:kern w:val="22"/>
                <w:szCs w:val="22"/>
              </w:rPr>
            </w:pPr>
            <w:r w:rsidRPr="00A90585">
              <w:rPr>
                <w:snapToGrid w:val="0"/>
                <w:kern w:val="22"/>
                <w:szCs w:val="22"/>
                <w:rtl/>
              </w:rPr>
              <w:t>س.33</w:t>
            </w:r>
          </w:p>
        </w:tc>
      </w:tr>
      <w:tr w:rsidR="00F83419" w:rsidRPr="00A90585" w:rsidTr="008C7CB8">
        <w:trPr>
          <w:trHeight w:val="683"/>
          <w:jc w:val="center"/>
        </w:trPr>
        <w:tc>
          <w:tcPr>
            <w:tcW w:w="5552" w:type="dxa"/>
            <w:tcBorders>
              <w:bottom w:val="single" w:sz="4" w:space="0" w:color="auto"/>
            </w:tcBorders>
            <w:shd w:val="clear" w:color="auto" w:fill="auto"/>
          </w:tcPr>
          <w:p w:rsidR="00F83419" w:rsidRPr="006F4730"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 xml:space="preserve">عدد ونسبة الأطراف التي لديها تدابير تتعلق باستخدام </w:t>
            </w:r>
            <w:r w:rsidRPr="00A90585">
              <w:rPr>
                <w:rFonts w:cs="Simplified Arabic"/>
                <w:sz w:val="20"/>
                <w:szCs w:val="22"/>
                <w:rtl/>
              </w:rPr>
              <w:t>آليات فيما يتعلق بالاعتراف المتبادل بالأحكام وقرارات التحكيم الأجنبية وإنفاذها</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(د)</w:t>
            </w: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38</w:t>
            </w:r>
          </w:p>
          <w:p w:rsidR="00F83419" w:rsidRPr="00A90585" w:rsidRDefault="00F83419" w:rsidP="00A012E8">
            <w:pPr>
              <w:spacing w:line="204" w:lineRule="auto"/>
              <w:jc w:val="center"/>
              <w:rPr>
                <w:rFonts w:eastAsia="Calibri"/>
                <w:szCs w:val="22"/>
              </w:rPr>
            </w:pPr>
            <w:r w:rsidRPr="00A90585">
              <w:rPr>
                <w:rFonts w:eastAsia="Calibri"/>
                <w:szCs w:val="22"/>
              </w:rPr>
              <w:t xml:space="preserve"> (%36)</w:t>
            </w:r>
          </w:p>
        </w:tc>
        <w:tc>
          <w:tcPr>
            <w:tcW w:w="2252" w:type="dxa"/>
            <w:tcBorders>
              <w:bottom w:val="single" w:sz="4" w:space="0" w:color="auto"/>
            </w:tcBorders>
            <w:shd w:val="clear" w:color="auto" w:fill="auto"/>
          </w:tcPr>
          <w:p w:rsidR="00F83419" w:rsidRPr="00A90585" w:rsidRDefault="00F83419" w:rsidP="00A012E8">
            <w:pPr>
              <w:spacing w:line="204" w:lineRule="auto"/>
              <w:rPr>
                <w:rFonts w:eastAsia="SimSun"/>
                <w:kern w:val="22"/>
                <w:szCs w:val="22"/>
              </w:rPr>
            </w:pPr>
            <w:r w:rsidRPr="00A90585">
              <w:rPr>
                <w:snapToGrid w:val="0"/>
                <w:kern w:val="22"/>
                <w:szCs w:val="22"/>
                <w:rtl/>
              </w:rPr>
              <w:t>س.33</w:t>
            </w:r>
          </w:p>
        </w:tc>
      </w:tr>
      <w:tr w:rsidR="00F83419" w:rsidRPr="00A90585" w:rsidTr="00F83419">
        <w:trPr>
          <w:jc w:val="center"/>
        </w:trPr>
        <w:tc>
          <w:tcPr>
            <w:tcW w:w="10414" w:type="dxa"/>
            <w:gridSpan w:val="4"/>
            <w:shd w:val="pct5" w:color="auto" w:fill="auto"/>
            <w:vAlign w:val="center"/>
          </w:tcPr>
          <w:p w:rsidR="00F83419" w:rsidRPr="00A90585" w:rsidRDefault="00F83419" w:rsidP="00CA45CA">
            <w:pPr>
              <w:pStyle w:val="ListParagraph"/>
              <w:bidi/>
              <w:spacing w:before="120" w:after="120" w:line="204" w:lineRule="auto"/>
              <w:ind w:left="317"/>
              <w:contextualSpacing w:val="0"/>
              <w:rPr>
                <w:rFonts w:eastAsia="SimSun" w:cs="Simplified Arabic"/>
                <w:b/>
                <w:bCs/>
                <w:kern w:val="22"/>
                <w:sz w:val="20"/>
                <w:szCs w:val="22"/>
                <w:rtl/>
                <w:lang w:val="en-US" w:bidi="ar-EG"/>
              </w:rPr>
            </w:pPr>
            <w:r w:rsidRPr="00A90585">
              <w:rPr>
                <w:rFonts w:cs="Simplified Arabic"/>
                <w:b/>
                <w:bCs/>
                <w:sz w:val="20"/>
                <w:szCs w:val="22"/>
                <w:rtl/>
                <w:lang w:bidi="ar-EG"/>
              </w:rPr>
              <w:t>اعتبارات خاصة (المادة 8)</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 xml:space="preserve">عدد ونسبة الأطراف التي </w:t>
            </w:r>
            <w:r w:rsidRPr="00A90585">
              <w:rPr>
                <w:rFonts w:cs="Simplified Arabic"/>
                <w:sz w:val="20"/>
                <w:szCs w:val="22"/>
                <w:rtl/>
              </w:rPr>
              <w:t>هيأت الظروف لتعزيز وتشجيع البحوث التي تسهم في حفظ التنوع البيولوجي واستخدامه المستدام على النحو المنصوص عليه في</w:t>
            </w:r>
            <w:r w:rsidRPr="00A90585">
              <w:rPr>
                <w:rFonts w:cs="Simplified Arabic"/>
                <w:sz w:val="20"/>
                <w:szCs w:val="22"/>
                <w:rtl/>
                <w:lang w:bidi="ar-EG"/>
              </w:rPr>
              <w:t xml:space="preserve"> </w:t>
            </w:r>
            <w:r w:rsidRPr="00A90585">
              <w:rPr>
                <w:rFonts w:cs="Simplified Arabic"/>
                <w:sz w:val="20"/>
                <w:szCs w:val="22"/>
                <w:rtl/>
              </w:rPr>
              <w:t>المادة</w:t>
            </w:r>
            <w:r w:rsidRPr="00A90585">
              <w:rPr>
                <w:rFonts w:cs="Simplified Arabic"/>
                <w:sz w:val="20"/>
                <w:szCs w:val="22"/>
                <w:rtl/>
                <w:lang w:bidi="ar-EG"/>
              </w:rPr>
              <w:t xml:space="preserve"> 8 (أ)</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(ب)</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48</w:t>
            </w:r>
          </w:p>
          <w:p w:rsidR="00F83419" w:rsidRPr="00A90585" w:rsidRDefault="00F83419" w:rsidP="00A012E8">
            <w:pPr>
              <w:spacing w:line="204" w:lineRule="auto"/>
              <w:jc w:val="center"/>
              <w:rPr>
                <w:rFonts w:eastAsia="Calibri"/>
                <w:szCs w:val="22"/>
              </w:rPr>
            </w:pPr>
            <w:r w:rsidRPr="00A90585">
              <w:rPr>
                <w:rFonts w:eastAsia="Calibri"/>
                <w:szCs w:val="22"/>
              </w:rPr>
              <w:t xml:space="preserve"> (%46)</w:t>
            </w:r>
          </w:p>
        </w:tc>
        <w:tc>
          <w:tcPr>
            <w:tcW w:w="2252" w:type="dxa"/>
            <w:shd w:val="clear" w:color="auto" w:fill="auto"/>
            <w:vAlign w:val="center"/>
          </w:tcPr>
          <w:p w:rsidR="00F83419" w:rsidRPr="00A90585" w:rsidRDefault="00F83419" w:rsidP="00A012E8">
            <w:pPr>
              <w:spacing w:line="204" w:lineRule="auto"/>
              <w:rPr>
                <w:rFonts w:eastAsia="SimSun"/>
                <w:kern w:val="22"/>
                <w:szCs w:val="22"/>
              </w:rPr>
            </w:pPr>
            <w:r w:rsidRPr="00A90585">
              <w:rPr>
                <w:snapToGrid w:val="0"/>
                <w:kern w:val="22"/>
                <w:szCs w:val="22"/>
                <w:rtl/>
              </w:rPr>
              <w:t>س.35</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cs="Simplified Arabic"/>
                <w:snapToGrid w:val="0"/>
                <w:kern w:val="22"/>
                <w:sz w:val="20"/>
                <w:szCs w:val="22"/>
              </w:rPr>
            </w:pPr>
            <w:r>
              <w:rPr>
                <w:rFonts w:cs="Simplified Arabic" w:hint="cs"/>
                <w:sz w:val="20"/>
                <w:szCs w:val="22"/>
                <w:rtl/>
                <w:lang w:bidi="ar-EG"/>
              </w:rPr>
              <w:t xml:space="preserve"> </w:t>
            </w:r>
            <w:r w:rsidRPr="00A90585">
              <w:rPr>
                <w:rFonts w:cs="Simplified Arabic"/>
                <w:sz w:val="20"/>
                <w:szCs w:val="22"/>
                <w:rtl/>
                <w:lang w:bidi="ar-EG"/>
              </w:rPr>
              <w:t xml:space="preserve">عدد ونسبة الأطراف التي </w:t>
            </w:r>
            <w:r w:rsidRPr="00A90585">
              <w:rPr>
                <w:rFonts w:cs="Simplified Arabic"/>
                <w:sz w:val="20"/>
                <w:szCs w:val="22"/>
                <w:rtl/>
              </w:rPr>
              <w:t>أولت الاعتبار الواجب لحالات الطوارئ الحالية أو الوشيكة التي تهدد أو تضر صحة البشر أو الحيوانات أو النباتات على النحو المنصوص عليه في المادة</w:t>
            </w:r>
            <w:r w:rsidRPr="00A90585">
              <w:rPr>
                <w:rFonts w:cs="Simplified Arabic"/>
                <w:sz w:val="20"/>
                <w:szCs w:val="22"/>
                <w:rtl/>
                <w:lang w:bidi="ar-EG"/>
              </w:rPr>
              <w:t xml:space="preserve"> 8 (ب)</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(ب)</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39</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 (</w:t>
            </w:r>
            <w:r w:rsidRPr="00A90585">
              <w:rPr>
                <w:rFonts w:eastAsia="Calibri"/>
                <w:szCs w:val="22"/>
              </w:rPr>
              <w:t>%</w:t>
            </w:r>
            <w:r w:rsidRPr="00A90585">
              <w:rPr>
                <w:rFonts w:eastAsia="SimSun"/>
                <w:kern w:val="22"/>
                <w:szCs w:val="22"/>
              </w:rPr>
              <w:t>37)</w:t>
            </w:r>
          </w:p>
        </w:tc>
        <w:tc>
          <w:tcPr>
            <w:tcW w:w="2252" w:type="dxa"/>
            <w:shd w:val="clear" w:color="auto" w:fill="auto"/>
            <w:vAlign w:val="center"/>
          </w:tcPr>
          <w:p w:rsidR="00F83419" w:rsidRPr="00A90585" w:rsidRDefault="00F83419" w:rsidP="00A012E8">
            <w:pPr>
              <w:spacing w:line="204" w:lineRule="auto"/>
              <w:rPr>
                <w:snapToGrid w:val="0"/>
                <w:kern w:val="22"/>
                <w:szCs w:val="22"/>
              </w:rPr>
            </w:pPr>
            <w:r w:rsidRPr="00A90585">
              <w:rPr>
                <w:snapToGrid w:val="0"/>
                <w:kern w:val="22"/>
                <w:szCs w:val="22"/>
                <w:rtl/>
              </w:rPr>
              <w:t>س.35</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cs="Simplified Arabic"/>
                <w:snapToGrid w:val="0"/>
                <w:kern w:val="22"/>
                <w:sz w:val="20"/>
                <w:szCs w:val="22"/>
              </w:rPr>
            </w:pPr>
            <w:r>
              <w:rPr>
                <w:rFonts w:cs="Simplified Arabic" w:hint="cs"/>
                <w:sz w:val="20"/>
                <w:szCs w:val="22"/>
                <w:rtl/>
                <w:lang w:bidi="ar-EG"/>
              </w:rPr>
              <w:t xml:space="preserve"> </w:t>
            </w:r>
            <w:r w:rsidRPr="00A90585">
              <w:rPr>
                <w:rFonts w:cs="Simplified Arabic"/>
                <w:sz w:val="20"/>
                <w:szCs w:val="22"/>
                <w:rtl/>
                <w:lang w:bidi="ar-EG"/>
              </w:rPr>
              <w:t>عدد ونسبة الأطراف التي أخذت في الاعتبار الحاجة إلى الحصول المعجل على الموارد الجينية والتقاسم العادل والمنصف السريع للمنافع الناشئة عن استخدام هذه الموارد الجينية على النحو المنصوص عليه في المادة 8 (ب)</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(ب)</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26</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 (</w:t>
            </w:r>
            <w:r w:rsidRPr="00A90585">
              <w:rPr>
                <w:rFonts w:eastAsia="Calibri"/>
                <w:szCs w:val="22"/>
              </w:rPr>
              <w:t>%</w:t>
            </w:r>
            <w:r w:rsidRPr="00A90585">
              <w:rPr>
                <w:rFonts w:eastAsia="SimSun"/>
                <w:kern w:val="22"/>
                <w:szCs w:val="22"/>
              </w:rPr>
              <w:t>25)</w:t>
            </w:r>
          </w:p>
        </w:tc>
        <w:tc>
          <w:tcPr>
            <w:tcW w:w="2252" w:type="dxa"/>
            <w:shd w:val="clear" w:color="auto" w:fill="auto"/>
            <w:vAlign w:val="center"/>
          </w:tcPr>
          <w:p w:rsidR="00F83419" w:rsidRPr="00A90585" w:rsidRDefault="00F83419" w:rsidP="00A012E8">
            <w:pPr>
              <w:spacing w:line="204" w:lineRule="auto"/>
              <w:rPr>
                <w:snapToGrid w:val="0"/>
                <w:kern w:val="22"/>
                <w:szCs w:val="22"/>
              </w:rPr>
            </w:pPr>
            <w:r w:rsidRPr="00A90585">
              <w:rPr>
                <w:snapToGrid w:val="0"/>
                <w:kern w:val="22"/>
                <w:szCs w:val="22"/>
                <w:rtl/>
              </w:rPr>
              <w:t>س.35</w:t>
            </w:r>
          </w:p>
        </w:tc>
      </w:tr>
      <w:tr w:rsidR="00F83419" w:rsidRPr="00A90585" w:rsidTr="008C7CB8">
        <w:trPr>
          <w:trHeight w:val="971"/>
          <w:jc w:val="center"/>
        </w:trPr>
        <w:tc>
          <w:tcPr>
            <w:tcW w:w="5552" w:type="dxa"/>
            <w:tcBorders>
              <w:bottom w:val="single" w:sz="4" w:space="0" w:color="auto"/>
            </w:tcBorders>
            <w:shd w:val="clear" w:color="auto" w:fill="auto"/>
          </w:tcPr>
          <w:p w:rsidR="00F83419" w:rsidRPr="00A90585" w:rsidRDefault="00F83419" w:rsidP="00CA45CA">
            <w:pPr>
              <w:pStyle w:val="ListParagraph"/>
              <w:numPr>
                <w:ilvl w:val="0"/>
                <w:numId w:val="34"/>
              </w:numPr>
              <w:bidi/>
              <w:spacing w:before="120" w:after="120" w:line="204" w:lineRule="auto"/>
              <w:ind w:left="317" w:firstLine="0"/>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عدد ونسبة الأطراف التي أخذت في الاعتبار أهمية الموارد ال</w:t>
            </w:r>
            <w:r>
              <w:rPr>
                <w:rFonts w:cs="Simplified Arabic" w:hint="cs"/>
                <w:sz w:val="20"/>
                <w:szCs w:val="22"/>
                <w:rtl/>
                <w:lang w:bidi="ar-EG"/>
              </w:rPr>
              <w:t>وراث</w:t>
            </w:r>
            <w:r w:rsidRPr="00A90585">
              <w:rPr>
                <w:rFonts w:cs="Simplified Arabic"/>
                <w:sz w:val="20"/>
                <w:szCs w:val="22"/>
                <w:rtl/>
                <w:lang w:bidi="ar-EG"/>
              </w:rPr>
              <w:t>ية للأغذية والزراعة ودورها الخاص للأمن الغذائي على النحو المنصوص عليه في المادة 8 (ج)</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(ب)</w:t>
            </w: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48</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 (</w:t>
            </w:r>
            <w:r w:rsidRPr="00A90585">
              <w:rPr>
                <w:rFonts w:eastAsia="Calibri"/>
                <w:szCs w:val="22"/>
              </w:rPr>
              <w:t>%</w:t>
            </w:r>
            <w:r w:rsidRPr="00A90585">
              <w:rPr>
                <w:rFonts w:eastAsia="SimSun"/>
                <w:kern w:val="22"/>
                <w:szCs w:val="22"/>
              </w:rPr>
              <w:t>46)</w:t>
            </w:r>
          </w:p>
        </w:tc>
        <w:tc>
          <w:tcPr>
            <w:tcW w:w="2252" w:type="dxa"/>
            <w:tcBorders>
              <w:bottom w:val="single" w:sz="4" w:space="0" w:color="auto"/>
            </w:tcBorders>
            <w:shd w:val="clear" w:color="auto" w:fill="auto"/>
            <w:vAlign w:val="center"/>
          </w:tcPr>
          <w:p w:rsidR="00F83419" w:rsidRPr="00A90585" w:rsidRDefault="00F83419" w:rsidP="00A012E8">
            <w:pPr>
              <w:spacing w:line="204" w:lineRule="auto"/>
              <w:rPr>
                <w:rFonts w:eastAsia="SimSun"/>
                <w:kern w:val="22"/>
                <w:szCs w:val="22"/>
              </w:rPr>
            </w:pPr>
            <w:r w:rsidRPr="00A90585">
              <w:rPr>
                <w:snapToGrid w:val="0"/>
                <w:kern w:val="22"/>
                <w:szCs w:val="22"/>
                <w:rtl/>
              </w:rPr>
              <w:t>س.35</w:t>
            </w:r>
          </w:p>
        </w:tc>
      </w:tr>
      <w:tr w:rsidR="00F83419" w:rsidRPr="00A90585" w:rsidTr="008C7CB8">
        <w:trPr>
          <w:trHeight w:val="350"/>
          <w:jc w:val="center"/>
        </w:trPr>
        <w:tc>
          <w:tcPr>
            <w:tcW w:w="10414" w:type="dxa"/>
            <w:gridSpan w:val="4"/>
            <w:shd w:val="pct5" w:color="auto" w:fill="auto"/>
            <w:vAlign w:val="center"/>
          </w:tcPr>
          <w:p w:rsidR="00F83419" w:rsidRPr="00971188" w:rsidRDefault="00F83419" w:rsidP="00A012E8">
            <w:pPr>
              <w:pStyle w:val="ListParagraph"/>
              <w:bidi/>
              <w:spacing w:line="204" w:lineRule="auto"/>
              <w:ind w:left="314"/>
              <w:contextualSpacing w:val="0"/>
              <w:rPr>
                <w:rFonts w:eastAsia="SimSun" w:cs="Simplified Arabic"/>
                <w:b/>
                <w:kern w:val="22"/>
                <w:sz w:val="20"/>
                <w:szCs w:val="22"/>
                <w:rtl/>
                <w:lang w:val="en-US" w:bidi="ar-EG"/>
              </w:rPr>
            </w:pPr>
            <w:r w:rsidRPr="00A90585">
              <w:rPr>
                <w:rFonts w:cs="Simplified Arabic"/>
                <w:b/>
                <w:bCs/>
                <w:sz w:val="20"/>
                <w:szCs w:val="22"/>
                <w:rtl/>
                <w:lang w:bidi="ar-EG"/>
              </w:rPr>
              <w:t>الأحكام المتعلقة بالشعوب الأصلية والمجتمعات المحلية (المواد 6 و7 و12)</w:t>
            </w:r>
          </w:p>
        </w:tc>
      </w:tr>
      <w:tr w:rsidR="00F83419" w:rsidRPr="00A90585" w:rsidTr="00F83419">
        <w:trPr>
          <w:jc w:val="center"/>
        </w:trPr>
        <w:tc>
          <w:tcPr>
            <w:tcW w:w="5552" w:type="dxa"/>
            <w:shd w:val="clear" w:color="auto" w:fill="auto"/>
          </w:tcPr>
          <w:p w:rsidR="000D2D30" w:rsidRPr="00CA45CA" w:rsidRDefault="00F83419" w:rsidP="00CA45CA">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 xml:space="preserve">عدد ونسبة الأطراف التي تتمتع </w:t>
            </w:r>
            <w:r w:rsidRPr="00A90585">
              <w:rPr>
                <w:rFonts w:cs="Simplified Arabic" w:hint="cs"/>
                <w:sz w:val="20"/>
                <w:szCs w:val="22"/>
                <w:rtl/>
                <w:lang w:bidi="ar-EG"/>
              </w:rPr>
              <w:t>شعوبها</w:t>
            </w:r>
            <w:r w:rsidRPr="00A90585">
              <w:rPr>
                <w:rFonts w:cs="Simplified Arabic"/>
                <w:sz w:val="20"/>
                <w:szCs w:val="22"/>
                <w:rtl/>
                <w:lang w:bidi="ar-EG"/>
              </w:rPr>
              <w:t xml:space="preserve"> </w:t>
            </w:r>
            <w:r w:rsidRPr="00A90585">
              <w:rPr>
                <w:rFonts w:cs="Simplified Arabic" w:hint="cs"/>
                <w:sz w:val="20"/>
                <w:szCs w:val="22"/>
                <w:rtl/>
                <w:lang w:bidi="ar-EG"/>
              </w:rPr>
              <w:t>ال</w:t>
            </w:r>
            <w:r w:rsidRPr="00A90585">
              <w:rPr>
                <w:rFonts w:cs="Simplified Arabic"/>
                <w:sz w:val="20"/>
                <w:szCs w:val="22"/>
                <w:rtl/>
              </w:rPr>
              <w:t>أصلية</w:t>
            </w:r>
            <w:r w:rsidRPr="00A90585">
              <w:rPr>
                <w:rFonts w:cs="Simplified Arabic"/>
                <w:sz w:val="20"/>
                <w:szCs w:val="22"/>
                <w:rtl/>
                <w:lang w:bidi="ar-EG"/>
              </w:rPr>
              <w:t xml:space="preserve"> ومجتمعات</w:t>
            </w:r>
            <w:r w:rsidRPr="00A90585">
              <w:rPr>
                <w:rFonts w:cs="Simplified Arabic" w:hint="cs"/>
                <w:sz w:val="20"/>
                <w:szCs w:val="22"/>
                <w:rtl/>
                <w:lang w:bidi="ar-EG"/>
              </w:rPr>
              <w:t>ها</w:t>
            </w:r>
            <w:r w:rsidRPr="00A90585">
              <w:rPr>
                <w:rFonts w:cs="Simplified Arabic"/>
                <w:sz w:val="20"/>
                <w:szCs w:val="22"/>
                <w:rtl/>
                <w:lang w:bidi="ar-EG"/>
              </w:rPr>
              <w:t xml:space="preserve"> </w:t>
            </w:r>
            <w:r w:rsidRPr="00A90585">
              <w:rPr>
                <w:rFonts w:cs="Simplified Arabic" w:hint="cs"/>
                <w:sz w:val="20"/>
                <w:szCs w:val="22"/>
                <w:rtl/>
                <w:lang w:bidi="ar-EG"/>
              </w:rPr>
              <w:t>ال</w:t>
            </w:r>
            <w:r w:rsidRPr="00A90585">
              <w:rPr>
                <w:rFonts w:cs="Simplified Arabic"/>
                <w:sz w:val="20"/>
                <w:szCs w:val="22"/>
                <w:rtl/>
                <w:lang w:bidi="ar-EG"/>
              </w:rPr>
              <w:t>محلية</w:t>
            </w:r>
            <w:r w:rsidRPr="00A90585">
              <w:rPr>
                <w:rFonts w:cs="Simplified Arabic"/>
                <w:sz w:val="20"/>
                <w:szCs w:val="22"/>
                <w:rtl/>
              </w:rPr>
              <w:t xml:space="preserve"> بحقوق منصوص عليها لمنح حق الحصول على الموارد الجينية </w:t>
            </w:r>
            <w:r w:rsidRPr="00A90585">
              <w:rPr>
                <w:rFonts w:cs="Simplified Arabic"/>
                <w:sz w:val="20"/>
                <w:szCs w:val="22"/>
                <w:rtl/>
                <w:lang w:bidi="ar-EG"/>
              </w:rPr>
              <w:t>مع اتخاذ تدابير بهدف ضمان موافقة هذه المجتمعات المسبقة عن علم أو قبولها ومشاركتها على النحو المنصوص عليه في المادة 6-2</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(أ)</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23</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 (</w:t>
            </w:r>
            <w:r w:rsidRPr="00A90585">
              <w:rPr>
                <w:rFonts w:eastAsia="Calibri"/>
                <w:szCs w:val="22"/>
              </w:rPr>
              <w:t>%</w:t>
            </w:r>
            <w:r w:rsidRPr="00A90585">
              <w:rPr>
                <w:rFonts w:eastAsia="SimSun"/>
                <w:kern w:val="22"/>
                <w:szCs w:val="22"/>
              </w:rPr>
              <w:t>47)</w:t>
            </w:r>
          </w:p>
        </w:tc>
        <w:tc>
          <w:tcPr>
            <w:tcW w:w="2252" w:type="dxa"/>
            <w:shd w:val="clear" w:color="auto" w:fill="auto"/>
            <w:vAlign w:val="center"/>
          </w:tcPr>
          <w:p w:rsidR="00F83419" w:rsidRPr="00A90585" w:rsidRDefault="00F83419" w:rsidP="00A012E8">
            <w:pPr>
              <w:spacing w:line="204" w:lineRule="auto"/>
              <w:rPr>
                <w:rFonts w:eastAsia="SimSun"/>
                <w:kern w:val="22"/>
                <w:szCs w:val="22"/>
              </w:rPr>
            </w:pPr>
            <w:r w:rsidRPr="00A90585">
              <w:rPr>
                <w:snapToGrid w:val="0"/>
                <w:kern w:val="22"/>
                <w:szCs w:val="22"/>
                <w:rtl/>
              </w:rPr>
              <w:t>س.38</w:t>
            </w:r>
          </w:p>
        </w:tc>
      </w:tr>
      <w:tr w:rsidR="00F83419" w:rsidRPr="00A90585" w:rsidTr="00F83419">
        <w:trPr>
          <w:jc w:val="center"/>
        </w:trPr>
        <w:tc>
          <w:tcPr>
            <w:tcW w:w="5552" w:type="dxa"/>
            <w:tcBorders>
              <w:bottom w:val="single" w:sz="4" w:space="0" w:color="auto"/>
            </w:tcBorders>
            <w:shd w:val="clear" w:color="auto" w:fill="auto"/>
          </w:tcPr>
          <w:p w:rsidR="00CA45CA" w:rsidRPr="00CA45CA" w:rsidRDefault="00F83419" w:rsidP="00CA45CA">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 xml:space="preserve">عدد ونسبة الأطراف التي توجد </w:t>
            </w:r>
            <w:r w:rsidRPr="00A90585">
              <w:rPr>
                <w:rFonts w:cs="Simplified Arabic" w:hint="cs"/>
                <w:sz w:val="20"/>
                <w:szCs w:val="22"/>
                <w:rtl/>
                <w:lang w:bidi="ar-EG"/>
              </w:rPr>
              <w:t>شعوب</w:t>
            </w:r>
            <w:r w:rsidRPr="00A90585">
              <w:rPr>
                <w:rFonts w:cs="Simplified Arabic"/>
                <w:sz w:val="20"/>
                <w:szCs w:val="22"/>
                <w:rtl/>
                <w:lang w:bidi="ar-EG"/>
              </w:rPr>
              <w:t xml:space="preserve"> </w:t>
            </w:r>
            <w:r w:rsidRPr="00A90585">
              <w:rPr>
                <w:rFonts w:cs="Simplified Arabic"/>
                <w:sz w:val="20"/>
                <w:szCs w:val="22"/>
                <w:rtl/>
              </w:rPr>
              <w:t>أصلية</w:t>
            </w:r>
            <w:r w:rsidRPr="00A90585">
              <w:rPr>
                <w:rFonts w:cs="Simplified Arabic"/>
                <w:sz w:val="20"/>
                <w:szCs w:val="22"/>
                <w:rtl/>
                <w:lang w:bidi="ar-EG"/>
              </w:rPr>
              <w:t xml:space="preserve"> ومجتمعات محلية في بلدها اتخذت تدابير بهدف ضمان الحصول على المعارف التقليدية المرتبطة بالموارد الجينية التي تحوزها الشعوب الأصلية والمجتمعات المحلية بموافقة مسبقة عن علم أو </w:t>
            </w:r>
            <w:r w:rsidRPr="00A90585">
              <w:rPr>
                <w:rFonts w:cs="Simplified Arabic" w:hint="cs"/>
                <w:sz w:val="20"/>
                <w:szCs w:val="22"/>
                <w:rtl/>
                <w:lang w:bidi="ar-EG"/>
              </w:rPr>
              <w:t>ب</w:t>
            </w:r>
            <w:r w:rsidRPr="00A90585">
              <w:rPr>
                <w:rFonts w:cs="Simplified Arabic"/>
                <w:sz w:val="20"/>
                <w:szCs w:val="22"/>
                <w:rtl/>
                <w:lang w:bidi="ar-EG"/>
              </w:rPr>
              <w:t xml:space="preserve">قبول ومشاركة </w:t>
            </w:r>
            <w:r>
              <w:rPr>
                <w:rFonts w:cs="Simplified Arabic" w:hint="cs"/>
                <w:sz w:val="20"/>
                <w:szCs w:val="22"/>
                <w:rtl/>
                <w:lang w:bidi="ar-EG"/>
              </w:rPr>
              <w:t>هذه الشعوب الأصلية و</w:t>
            </w:r>
            <w:r w:rsidRPr="00A90585">
              <w:rPr>
                <w:rFonts w:cs="Simplified Arabic"/>
                <w:sz w:val="20"/>
                <w:szCs w:val="22"/>
                <w:rtl/>
                <w:lang w:bidi="ar-EG"/>
              </w:rPr>
              <w:t>المجتمعات</w:t>
            </w:r>
            <w:r>
              <w:rPr>
                <w:rFonts w:cs="Simplified Arabic" w:hint="cs"/>
                <w:sz w:val="20"/>
                <w:szCs w:val="22"/>
                <w:rtl/>
                <w:lang w:bidi="ar-EG"/>
              </w:rPr>
              <w:t xml:space="preserve"> المحلية</w:t>
            </w:r>
            <w:r w:rsidRPr="00A90585">
              <w:rPr>
                <w:rFonts w:cs="Simplified Arabic"/>
                <w:sz w:val="20"/>
                <w:szCs w:val="22"/>
                <w:rtl/>
                <w:lang w:bidi="ar-EG"/>
              </w:rPr>
              <w:t xml:space="preserve">، وبإبرام شروط متفق عليها بصورة متبادلة على </w:t>
            </w:r>
            <w:r w:rsidRPr="003C0BD2">
              <w:rPr>
                <w:rFonts w:cs="Simplified Arabic"/>
                <w:spacing w:val="-4"/>
                <w:sz w:val="20"/>
                <w:szCs w:val="22"/>
                <w:rtl/>
                <w:lang w:bidi="ar-EG"/>
              </w:rPr>
              <w:t>النحو المنصوص عليه في المادة 7</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(أ)</w:t>
            </w: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21</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w:t>
            </w:r>
            <w:r w:rsidRPr="00A90585">
              <w:rPr>
                <w:rFonts w:eastAsia="Calibri"/>
                <w:szCs w:val="22"/>
              </w:rPr>
              <w:t>%</w:t>
            </w:r>
            <w:r w:rsidRPr="00A90585">
              <w:rPr>
                <w:rFonts w:eastAsia="SimSun"/>
                <w:kern w:val="22"/>
                <w:szCs w:val="22"/>
              </w:rPr>
              <w:t>43)</w:t>
            </w:r>
          </w:p>
        </w:tc>
        <w:tc>
          <w:tcPr>
            <w:tcW w:w="2252" w:type="dxa"/>
            <w:tcBorders>
              <w:bottom w:val="single" w:sz="4" w:space="0" w:color="auto"/>
            </w:tcBorders>
            <w:shd w:val="clear" w:color="auto" w:fill="auto"/>
            <w:vAlign w:val="center"/>
          </w:tcPr>
          <w:p w:rsidR="00F83419" w:rsidRPr="00A90585" w:rsidRDefault="00F83419" w:rsidP="00A012E8">
            <w:pPr>
              <w:spacing w:line="204" w:lineRule="auto"/>
              <w:rPr>
                <w:rFonts w:eastAsia="SimSun"/>
                <w:kern w:val="22"/>
                <w:szCs w:val="22"/>
              </w:rPr>
            </w:pPr>
            <w:r w:rsidRPr="00A90585">
              <w:rPr>
                <w:snapToGrid w:val="0"/>
                <w:kern w:val="22"/>
                <w:szCs w:val="22"/>
                <w:rtl/>
              </w:rPr>
              <w:t>س.39</w:t>
            </w:r>
          </w:p>
        </w:tc>
      </w:tr>
      <w:tr w:rsidR="00F83419" w:rsidRPr="00A90585" w:rsidTr="00F83419">
        <w:trPr>
          <w:jc w:val="center"/>
        </w:trPr>
        <w:tc>
          <w:tcPr>
            <w:tcW w:w="5552" w:type="dxa"/>
            <w:tcBorders>
              <w:bottom w:val="single" w:sz="4" w:space="0" w:color="auto"/>
            </w:tcBorders>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i/>
                <w:iCs/>
                <w:sz w:val="20"/>
                <w:szCs w:val="22"/>
                <w:rtl/>
                <w:lang w:bidi="ar-EG"/>
              </w:rPr>
              <w:lastRenderedPageBreak/>
              <w:t xml:space="preserve"> </w:t>
            </w:r>
            <w:r w:rsidRPr="00A90585">
              <w:rPr>
                <w:rFonts w:cs="Simplified Arabic"/>
                <w:i/>
                <w:iCs/>
                <w:sz w:val="20"/>
                <w:szCs w:val="22"/>
                <w:rtl/>
                <w:lang w:bidi="ar-EG"/>
              </w:rPr>
              <w:t>جديد:</w:t>
            </w:r>
            <w:r w:rsidRPr="00A90585">
              <w:rPr>
                <w:rFonts w:cs="Simplified Arabic"/>
                <w:sz w:val="20"/>
                <w:szCs w:val="22"/>
                <w:rtl/>
                <w:lang w:bidi="ar-EG"/>
              </w:rPr>
              <w:t xml:space="preserve"> عدد البروتوكولات والإجراءات المجتمعية التي وضعتها الشعوب الأصلية والمجتمعات المحلية </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(و)</w:t>
            </w: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SimSun"/>
                <w:kern w:val="22"/>
                <w:szCs w:val="22"/>
                <w:lang w:bidi="ar-EG"/>
              </w:rPr>
            </w:pPr>
            <w:r w:rsidRPr="00A90585">
              <w:rPr>
                <w:szCs w:val="22"/>
                <w:rtl/>
              </w:rPr>
              <w:t>بيانات غير قاطعة</w:t>
            </w:r>
          </w:p>
        </w:tc>
        <w:tc>
          <w:tcPr>
            <w:tcW w:w="2252" w:type="dxa"/>
            <w:tcBorders>
              <w:bottom w:val="single" w:sz="4" w:space="0" w:color="auto"/>
            </w:tcBorders>
            <w:shd w:val="clear" w:color="auto" w:fill="auto"/>
          </w:tcPr>
          <w:p w:rsidR="00F83419" w:rsidRPr="00A90585" w:rsidRDefault="00F83419" w:rsidP="00A012E8">
            <w:pPr>
              <w:spacing w:line="204" w:lineRule="auto"/>
              <w:rPr>
                <w:rFonts w:eastAsia="SimSun"/>
                <w:kern w:val="22"/>
                <w:szCs w:val="22"/>
                <w:rtl/>
              </w:rPr>
            </w:pPr>
            <w:r w:rsidRPr="00A90585">
              <w:rPr>
                <w:snapToGrid w:val="0"/>
                <w:kern w:val="22"/>
                <w:szCs w:val="22"/>
                <w:rtl/>
              </w:rPr>
              <w:t>س.42</w:t>
            </w:r>
            <w:r w:rsidRPr="00A90585">
              <w:rPr>
                <w:rFonts w:eastAsia="SimSun"/>
                <w:kern w:val="22"/>
                <w:szCs w:val="22"/>
                <w:rtl/>
              </w:rPr>
              <w:t xml:space="preserve"> </w:t>
            </w:r>
          </w:p>
          <w:p w:rsidR="00F83419" w:rsidRPr="00A90585" w:rsidRDefault="00F83419" w:rsidP="00A012E8">
            <w:pPr>
              <w:spacing w:line="204" w:lineRule="auto"/>
              <w:rPr>
                <w:rFonts w:eastAsia="SimSun"/>
                <w:kern w:val="22"/>
                <w:szCs w:val="22"/>
              </w:rPr>
            </w:pPr>
            <w:r w:rsidRPr="00A90585">
              <w:rPr>
                <w:rFonts w:eastAsia="SimSun"/>
                <w:kern w:val="22"/>
                <w:szCs w:val="22"/>
                <w:rtl/>
              </w:rPr>
              <w:t>يحتاج إلى تنقيح</w:t>
            </w:r>
          </w:p>
          <w:p w:rsidR="00F83419" w:rsidRPr="00A90585" w:rsidRDefault="00F83419" w:rsidP="00A012E8">
            <w:pPr>
              <w:spacing w:line="204" w:lineRule="auto"/>
              <w:rPr>
                <w:rFonts w:eastAsia="SimSun"/>
                <w:kern w:val="22"/>
                <w:szCs w:val="22"/>
              </w:rPr>
            </w:pPr>
            <w:r w:rsidRPr="00A90585">
              <w:rPr>
                <w:szCs w:val="22"/>
                <w:rtl/>
              </w:rPr>
              <w:t>والمسح المستهدف</w:t>
            </w:r>
          </w:p>
        </w:tc>
      </w:tr>
      <w:tr w:rsidR="00F83419" w:rsidRPr="00A90585" w:rsidTr="00F83419">
        <w:trPr>
          <w:jc w:val="center"/>
        </w:trPr>
        <w:tc>
          <w:tcPr>
            <w:tcW w:w="5552" w:type="dxa"/>
            <w:tcBorders>
              <w:bottom w:val="single" w:sz="4" w:space="0" w:color="auto"/>
            </w:tcBorders>
            <w:shd w:val="clear" w:color="auto" w:fill="auto"/>
          </w:tcPr>
          <w:p w:rsidR="00F83419" w:rsidRPr="004C12A6"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عدد القوانين العرفية والبروتوكولات والإجراءات المجتمعية الخاصة بالشعوب الأصلية والمجتمعات المحلية التي نُشرت في غرفة تبادل معلومات الحصول وتقاسم المنافع</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(و) (ز)</w:t>
            </w: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3</w:t>
            </w:r>
          </w:p>
        </w:tc>
        <w:tc>
          <w:tcPr>
            <w:tcW w:w="2252" w:type="dxa"/>
            <w:tcBorders>
              <w:bottom w:val="single" w:sz="4" w:space="0" w:color="auto"/>
            </w:tcBorders>
            <w:shd w:val="clear" w:color="auto" w:fill="auto"/>
          </w:tcPr>
          <w:p w:rsidR="00F83419" w:rsidRPr="00A90585" w:rsidRDefault="00F83419" w:rsidP="00A012E8">
            <w:pPr>
              <w:spacing w:line="204" w:lineRule="auto"/>
              <w:rPr>
                <w:rFonts w:eastAsia="SimSun"/>
                <w:kern w:val="22"/>
                <w:szCs w:val="22"/>
              </w:rPr>
            </w:pPr>
            <w:r w:rsidRPr="00A90585">
              <w:rPr>
                <w:rFonts w:eastAsia="SimSun"/>
                <w:kern w:val="22"/>
                <w:szCs w:val="22"/>
                <w:rtl/>
              </w:rPr>
              <w:t>غرفة تبادل معلومات</w:t>
            </w:r>
            <w:r w:rsidRPr="00A90585">
              <w:rPr>
                <w:rFonts w:eastAsia="SimSun" w:hint="cs"/>
                <w:kern w:val="22"/>
                <w:szCs w:val="22"/>
                <w:rtl/>
              </w:rPr>
              <w:t xml:space="preserve"> الحصول وتقاسم المنافع</w:t>
            </w:r>
          </w:p>
        </w:tc>
      </w:tr>
      <w:tr w:rsidR="00F83419" w:rsidRPr="00A90585" w:rsidTr="00F83419">
        <w:trPr>
          <w:jc w:val="center"/>
        </w:trPr>
        <w:tc>
          <w:tcPr>
            <w:tcW w:w="10414" w:type="dxa"/>
            <w:gridSpan w:val="4"/>
            <w:shd w:val="pct5" w:color="auto" w:fill="auto"/>
            <w:vAlign w:val="center"/>
          </w:tcPr>
          <w:p w:rsidR="00F83419" w:rsidRPr="00971188" w:rsidRDefault="00F83419" w:rsidP="00CA45CA">
            <w:pPr>
              <w:pStyle w:val="ListParagraph"/>
              <w:bidi/>
              <w:spacing w:before="120" w:after="120" w:line="204" w:lineRule="auto"/>
              <w:ind w:left="317"/>
              <w:contextualSpacing w:val="0"/>
              <w:rPr>
                <w:rFonts w:eastAsia="SimSun" w:cs="Simplified Arabic"/>
                <w:b/>
                <w:bCs/>
                <w:kern w:val="22"/>
                <w:sz w:val="20"/>
                <w:szCs w:val="22"/>
                <w:rtl/>
                <w:lang w:val="en-US" w:bidi="ar-EG"/>
              </w:rPr>
            </w:pPr>
            <w:r w:rsidRPr="00A90585">
              <w:rPr>
                <w:rFonts w:cs="Simplified Arabic"/>
                <w:b/>
                <w:bCs/>
                <w:sz w:val="20"/>
                <w:szCs w:val="22"/>
                <w:rtl/>
                <w:lang w:bidi="ar-EG"/>
              </w:rPr>
              <w:t>المساهمة في الحفظ والاستخدام المستدام (المادة 9)</w:t>
            </w:r>
          </w:p>
        </w:tc>
      </w:tr>
      <w:tr w:rsidR="00F83419" w:rsidRPr="00A90585" w:rsidTr="00F83419">
        <w:trPr>
          <w:jc w:val="center"/>
        </w:trPr>
        <w:tc>
          <w:tcPr>
            <w:tcW w:w="5552" w:type="dxa"/>
            <w:tcBorders>
              <w:bottom w:val="single" w:sz="4" w:space="0" w:color="auto"/>
            </w:tcBorders>
            <w:shd w:val="clear" w:color="auto" w:fill="auto"/>
          </w:tcPr>
          <w:p w:rsidR="00F83419" w:rsidRPr="00A90585" w:rsidRDefault="00F83419" w:rsidP="00A012E8">
            <w:pPr>
              <w:pStyle w:val="ListParagraph"/>
              <w:numPr>
                <w:ilvl w:val="0"/>
                <w:numId w:val="34"/>
              </w:numPr>
              <w:bidi/>
              <w:spacing w:line="204" w:lineRule="auto"/>
              <w:ind w:left="314"/>
              <w:contextualSpacing w:val="0"/>
              <w:rPr>
                <w:rFonts w:cs="Simplified Arabic"/>
                <w:snapToGrid w:val="0"/>
                <w:sz w:val="20"/>
                <w:szCs w:val="22"/>
                <w:u w:color="000000"/>
              </w:rPr>
            </w:pPr>
            <w:r>
              <w:rPr>
                <w:rFonts w:cs="Simplified Arabic" w:hint="cs"/>
                <w:i/>
                <w:iCs/>
                <w:sz w:val="20"/>
                <w:szCs w:val="22"/>
                <w:rtl/>
                <w:lang w:bidi="ar-EG"/>
              </w:rPr>
              <w:t xml:space="preserve"> </w:t>
            </w:r>
            <w:r w:rsidRPr="00A90585">
              <w:rPr>
                <w:rFonts w:cs="Simplified Arabic"/>
                <w:i/>
                <w:iCs/>
                <w:sz w:val="20"/>
                <w:szCs w:val="22"/>
                <w:rtl/>
                <w:lang w:bidi="ar-EG"/>
              </w:rPr>
              <w:t>منقَّح:</w:t>
            </w:r>
            <w:r w:rsidRPr="00A90585">
              <w:rPr>
                <w:rFonts w:cs="Simplified Arabic"/>
                <w:sz w:val="20"/>
                <w:szCs w:val="22"/>
                <w:rtl/>
                <w:lang w:bidi="ar-EG"/>
              </w:rPr>
              <w:t xml:space="preserve"> عدد ونسبة الأطراف التي أفادت أنّ تنفيذ بروتوكول ناغويا قد ساهم في الحفظ والاستخدام المستدام للتنوع البيولوجي في بلدانها</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(ب)</w:t>
            </w: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SimSun"/>
                <w:kern w:val="22"/>
                <w:szCs w:val="22"/>
              </w:rPr>
            </w:pPr>
            <w:r w:rsidRPr="00A90585">
              <w:rPr>
                <w:szCs w:val="22"/>
                <w:rtl/>
              </w:rPr>
              <w:t>بيانات غير قاطعة</w:t>
            </w:r>
          </w:p>
        </w:tc>
        <w:tc>
          <w:tcPr>
            <w:tcW w:w="2252" w:type="dxa"/>
            <w:tcBorders>
              <w:bottom w:val="single" w:sz="4" w:space="0" w:color="auto"/>
            </w:tcBorders>
            <w:shd w:val="clear" w:color="auto" w:fill="auto"/>
          </w:tcPr>
          <w:p w:rsidR="00F83419" w:rsidRPr="00A90585" w:rsidRDefault="00F83419" w:rsidP="00A012E8">
            <w:pPr>
              <w:spacing w:line="204" w:lineRule="auto"/>
              <w:rPr>
                <w:rFonts w:eastAsia="SimSun"/>
                <w:kern w:val="22"/>
                <w:szCs w:val="22"/>
                <w:rtl/>
              </w:rPr>
            </w:pPr>
            <w:r w:rsidRPr="00A90585">
              <w:rPr>
                <w:snapToGrid w:val="0"/>
                <w:kern w:val="22"/>
                <w:szCs w:val="22"/>
                <w:rtl/>
              </w:rPr>
              <w:t>س.46</w:t>
            </w:r>
            <w:r w:rsidRPr="00A90585">
              <w:rPr>
                <w:rFonts w:eastAsia="SimSun"/>
                <w:kern w:val="22"/>
                <w:szCs w:val="22"/>
                <w:rtl/>
              </w:rPr>
              <w:t xml:space="preserve"> </w:t>
            </w:r>
          </w:p>
          <w:p w:rsidR="00F83419" w:rsidRPr="00A90585" w:rsidRDefault="00F83419" w:rsidP="00A012E8">
            <w:pPr>
              <w:spacing w:line="204" w:lineRule="auto"/>
              <w:rPr>
                <w:rFonts w:eastAsia="SimSun"/>
                <w:kern w:val="22"/>
                <w:szCs w:val="22"/>
              </w:rPr>
            </w:pPr>
            <w:r w:rsidRPr="00A90585">
              <w:rPr>
                <w:rFonts w:eastAsia="SimSun"/>
                <w:kern w:val="22"/>
                <w:szCs w:val="22"/>
                <w:rtl/>
              </w:rPr>
              <w:t>يحتاج إلى تنقيح</w:t>
            </w:r>
          </w:p>
        </w:tc>
      </w:tr>
      <w:tr w:rsidR="00F83419" w:rsidRPr="00A90585" w:rsidTr="00F83419">
        <w:trPr>
          <w:jc w:val="center"/>
        </w:trPr>
        <w:tc>
          <w:tcPr>
            <w:tcW w:w="10414" w:type="dxa"/>
            <w:gridSpan w:val="4"/>
            <w:shd w:val="pct5" w:color="auto" w:fill="auto"/>
            <w:vAlign w:val="center"/>
          </w:tcPr>
          <w:p w:rsidR="00F83419" w:rsidRPr="00A90585" w:rsidRDefault="00F83419" w:rsidP="00CA45CA">
            <w:pPr>
              <w:pStyle w:val="ListParagraph"/>
              <w:bidi/>
              <w:spacing w:before="120" w:after="120" w:line="204" w:lineRule="auto"/>
              <w:ind w:left="317"/>
              <w:contextualSpacing w:val="0"/>
              <w:rPr>
                <w:rFonts w:eastAsia="SimSun" w:cs="Simplified Arabic"/>
                <w:b/>
                <w:kern w:val="22"/>
                <w:sz w:val="20"/>
                <w:szCs w:val="22"/>
                <w:lang w:val="en-US" w:bidi="ar-EG"/>
              </w:rPr>
            </w:pPr>
            <w:r w:rsidRPr="00A90585">
              <w:rPr>
                <w:rFonts w:cs="Simplified Arabic"/>
                <w:b/>
                <w:bCs/>
                <w:sz w:val="20"/>
                <w:szCs w:val="22"/>
                <w:rtl/>
                <w:lang w:bidi="ar-EG"/>
              </w:rPr>
              <w:t>البنود التعاقدية النموذجية ومدونات السلوك والمبادئ التوجيهية وأفضل الممارسات والمعايير (المادتان 19 و20)</w:t>
            </w:r>
          </w:p>
        </w:tc>
      </w:tr>
      <w:tr w:rsidR="00F83419" w:rsidRPr="00A90585" w:rsidTr="00F83419">
        <w:trPr>
          <w:jc w:val="center"/>
        </w:trPr>
        <w:tc>
          <w:tcPr>
            <w:tcW w:w="5552" w:type="dxa"/>
            <w:tcBorders>
              <w:bottom w:val="single" w:sz="4" w:space="0" w:color="auto"/>
            </w:tcBorders>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عدد البنود التعاقدية النموذجية التي وُضعت</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(و)</w:t>
            </w: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29</w:t>
            </w:r>
          </w:p>
        </w:tc>
        <w:tc>
          <w:tcPr>
            <w:tcW w:w="2252" w:type="dxa"/>
            <w:tcBorders>
              <w:bottom w:val="single" w:sz="4" w:space="0" w:color="auto"/>
            </w:tcBorders>
            <w:shd w:val="clear" w:color="auto" w:fill="auto"/>
          </w:tcPr>
          <w:p w:rsidR="00F83419" w:rsidRPr="00A90585" w:rsidRDefault="00F83419" w:rsidP="00A012E8">
            <w:pPr>
              <w:spacing w:line="204" w:lineRule="auto"/>
              <w:rPr>
                <w:rFonts w:eastAsia="SimSun"/>
                <w:kern w:val="22"/>
                <w:szCs w:val="22"/>
              </w:rPr>
            </w:pPr>
            <w:r w:rsidRPr="00A90585">
              <w:rPr>
                <w:snapToGrid w:val="0"/>
                <w:kern w:val="22"/>
                <w:szCs w:val="22"/>
                <w:rtl/>
              </w:rPr>
              <w:t>س.51</w:t>
            </w:r>
            <w:r w:rsidRPr="00A90585">
              <w:rPr>
                <w:rFonts w:eastAsia="SimSun"/>
                <w:kern w:val="22"/>
                <w:szCs w:val="22"/>
                <w:rtl/>
              </w:rPr>
              <w:t>، و</w:t>
            </w:r>
            <w:r w:rsidRPr="00A90585">
              <w:rPr>
                <w:szCs w:val="22"/>
                <w:rtl/>
              </w:rPr>
              <w:t>المسح المستهدف</w:t>
            </w:r>
          </w:p>
        </w:tc>
      </w:tr>
      <w:tr w:rsidR="00F83419" w:rsidRPr="00A90585" w:rsidTr="00F83419">
        <w:trPr>
          <w:jc w:val="center"/>
        </w:trPr>
        <w:tc>
          <w:tcPr>
            <w:tcW w:w="5552" w:type="dxa"/>
            <w:tcBorders>
              <w:bottom w:val="single" w:sz="4" w:space="0" w:color="auto"/>
            </w:tcBorders>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عدد مدونات السلوك والمبادئ التوجيهية وأفضل الممارسات والمعايير التي وُضعت</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(و)</w:t>
            </w: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33</w:t>
            </w:r>
          </w:p>
        </w:tc>
        <w:tc>
          <w:tcPr>
            <w:tcW w:w="2252" w:type="dxa"/>
            <w:tcBorders>
              <w:bottom w:val="single" w:sz="4" w:space="0" w:color="auto"/>
            </w:tcBorders>
            <w:shd w:val="clear" w:color="auto" w:fill="auto"/>
          </w:tcPr>
          <w:p w:rsidR="00F83419" w:rsidRPr="00A90585" w:rsidRDefault="00F83419" w:rsidP="00A012E8">
            <w:pPr>
              <w:spacing w:line="204" w:lineRule="auto"/>
              <w:rPr>
                <w:rFonts w:eastAsia="SimSun"/>
                <w:kern w:val="22"/>
                <w:szCs w:val="22"/>
              </w:rPr>
            </w:pPr>
            <w:r w:rsidRPr="00A90585">
              <w:rPr>
                <w:snapToGrid w:val="0"/>
                <w:kern w:val="22"/>
                <w:szCs w:val="22"/>
                <w:rtl/>
              </w:rPr>
              <w:t>س.52</w:t>
            </w:r>
            <w:r w:rsidRPr="00A90585">
              <w:rPr>
                <w:rFonts w:eastAsia="SimSun"/>
                <w:kern w:val="22"/>
                <w:szCs w:val="22"/>
                <w:rtl/>
              </w:rPr>
              <w:t>، و</w:t>
            </w:r>
            <w:r w:rsidRPr="00A90585">
              <w:rPr>
                <w:szCs w:val="22"/>
                <w:rtl/>
              </w:rPr>
              <w:t>المسح المستهدف</w:t>
            </w:r>
          </w:p>
        </w:tc>
      </w:tr>
      <w:tr w:rsidR="00F83419" w:rsidRPr="00A90585" w:rsidTr="00F83419">
        <w:trPr>
          <w:jc w:val="center"/>
        </w:trPr>
        <w:tc>
          <w:tcPr>
            <w:tcW w:w="5552" w:type="dxa"/>
            <w:tcBorders>
              <w:bottom w:val="single" w:sz="4" w:space="0" w:color="auto"/>
            </w:tcBorders>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عدد ونسبة البنود التعاقدية النموذجية التي نُشرت في غرفة تبادل معلومات الحصول وتقاسم المنافع</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(و) (ز)</w:t>
            </w: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17</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 (</w:t>
            </w:r>
            <w:r w:rsidRPr="00A90585">
              <w:rPr>
                <w:rFonts w:eastAsia="Calibri"/>
                <w:szCs w:val="22"/>
              </w:rPr>
              <w:t>%</w:t>
            </w:r>
            <w:r w:rsidRPr="00A90585">
              <w:rPr>
                <w:rFonts w:eastAsia="SimSun"/>
                <w:kern w:val="22"/>
                <w:szCs w:val="22"/>
              </w:rPr>
              <w:t>59)</w:t>
            </w:r>
          </w:p>
        </w:tc>
        <w:tc>
          <w:tcPr>
            <w:tcW w:w="2252" w:type="dxa"/>
            <w:tcBorders>
              <w:bottom w:val="single" w:sz="4" w:space="0" w:color="auto"/>
            </w:tcBorders>
            <w:shd w:val="clear" w:color="auto" w:fill="auto"/>
          </w:tcPr>
          <w:p w:rsidR="00F83419" w:rsidRPr="00A90585" w:rsidRDefault="00F83419" w:rsidP="00A012E8">
            <w:pPr>
              <w:spacing w:line="204" w:lineRule="auto"/>
              <w:rPr>
                <w:rFonts w:eastAsia="SimSun"/>
                <w:kern w:val="22"/>
                <w:szCs w:val="22"/>
              </w:rPr>
            </w:pPr>
            <w:r w:rsidRPr="00A90585">
              <w:rPr>
                <w:rFonts w:eastAsia="SimSun"/>
                <w:kern w:val="22"/>
                <w:szCs w:val="22"/>
                <w:rtl/>
              </w:rPr>
              <w:t>غرفة تبادل معلومات</w:t>
            </w:r>
            <w:r w:rsidRPr="00A90585">
              <w:rPr>
                <w:rFonts w:eastAsia="SimSun" w:hint="cs"/>
                <w:kern w:val="22"/>
                <w:szCs w:val="22"/>
                <w:rtl/>
              </w:rPr>
              <w:t xml:space="preserve"> الحصول وتقاسم المنافع</w:t>
            </w:r>
          </w:p>
        </w:tc>
      </w:tr>
      <w:tr w:rsidR="00F83419" w:rsidRPr="00A90585" w:rsidTr="00F83419">
        <w:trPr>
          <w:jc w:val="center"/>
        </w:trPr>
        <w:tc>
          <w:tcPr>
            <w:tcW w:w="5552" w:type="dxa"/>
            <w:tcBorders>
              <w:bottom w:val="single" w:sz="4" w:space="0" w:color="auto"/>
            </w:tcBorders>
            <w:shd w:val="clear" w:color="auto" w:fill="auto"/>
          </w:tcPr>
          <w:p w:rsidR="00F83419"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عدد ونسبة مدونات السلوك والمبادئ التوجيهية وأفضل الممارسات والمعايير التي نُشرت في غرفة تبادل معلومات الحصول وتقاسم المنافع</w:t>
            </w:r>
          </w:p>
          <w:p w:rsidR="00F83419" w:rsidRPr="00A90585" w:rsidRDefault="00F83419" w:rsidP="00A012E8">
            <w:pPr>
              <w:pStyle w:val="ListParagraph"/>
              <w:spacing w:line="204" w:lineRule="auto"/>
              <w:ind w:left="314"/>
              <w:contextualSpacing w:val="0"/>
              <w:rPr>
                <w:rFonts w:eastAsia="SimSun" w:cs="Simplified Arabic"/>
                <w:kern w:val="22"/>
                <w:sz w:val="20"/>
                <w:szCs w:val="22"/>
              </w:rPr>
            </w:pP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(و) (ز)</w:t>
            </w: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25</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 (</w:t>
            </w:r>
            <w:r w:rsidRPr="00A90585">
              <w:rPr>
                <w:rFonts w:eastAsia="Calibri"/>
                <w:szCs w:val="22"/>
              </w:rPr>
              <w:t>%</w:t>
            </w:r>
            <w:r w:rsidRPr="00A90585">
              <w:rPr>
                <w:rFonts w:eastAsia="SimSun"/>
                <w:kern w:val="22"/>
                <w:szCs w:val="22"/>
              </w:rPr>
              <w:t>75)</w:t>
            </w:r>
          </w:p>
        </w:tc>
        <w:tc>
          <w:tcPr>
            <w:tcW w:w="2252" w:type="dxa"/>
            <w:tcBorders>
              <w:bottom w:val="single" w:sz="4" w:space="0" w:color="auto"/>
            </w:tcBorders>
            <w:shd w:val="clear" w:color="auto" w:fill="auto"/>
          </w:tcPr>
          <w:p w:rsidR="00F83419" w:rsidRPr="00A90585" w:rsidRDefault="00F83419" w:rsidP="00A012E8">
            <w:pPr>
              <w:spacing w:line="204" w:lineRule="auto"/>
              <w:rPr>
                <w:rFonts w:eastAsia="SimSun"/>
                <w:kern w:val="22"/>
                <w:szCs w:val="22"/>
              </w:rPr>
            </w:pPr>
            <w:r w:rsidRPr="00A90585">
              <w:rPr>
                <w:rFonts w:eastAsia="SimSun"/>
                <w:kern w:val="22"/>
                <w:szCs w:val="22"/>
                <w:rtl/>
              </w:rPr>
              <w:t>غرفة تبادل معلومات</w:t>
            </w:r>
            <w:r w:rsidRPr="00A90585">
              <w:rPr>
                <w:rFonts w:eastAsia="SimSun" w:hint="cs"/>
                <w:kern w:val="22"/>
                <w:szCs w:val="22"/>
                <w:rtl/>
              </w:rPr>
              <w:t xml:space="preserve"> الحصول وتقاسم المنافع</w:t>
            </w:r>
          </w:p>
        </w:tc>
      </w:tr>
      <w:tr w:rsidR="00F83419" w:rsidRPr="00A90585" w:rsidTr="00F83419">
        <w:trPr>
          <w:jc w:val="center"/>
        </w:trPr>
        <w:tc>
          <w:tcPr>
            <w:tcW w:w="10414" w:type="dxa"/>
            <w:gridSpan w:val="4"/>
            <w:shd w:val="pct5" w:color="auto" w:fill="auto"/>
            <w:vAlign w:val="center"/>
          </w:tcPr>
          <w:p w:rsidR="00F83419" w:rsidRPr="00A90585" w:rsidRDefault="00F83419" w:rsidP="00CA45CA">
            <w:pPr>
              <w:pStyle w:val="ListParagraph"/>
              <w:bidi/>
              <w:spacing w:before="120" w:after="120" w:line="204" w:lineRule="auto"/>
              <w:ind w:left="317"/>
              <w:contextualSpacing w:val="0"/>
              <w:rPr>
                <w:rFonts w:eastAsia="SimSun" w:cs="Simplified Arabic"/>
                <w:b/>
                <w:bCs/>
                <w:kern w:val="22"/>
                <w:sz w:val="20"/>
                <w:szCs w:val="22"/>
                <w:rtl/>
                <w:lang w:val="en-US" w:bidi="ar-EG"/>
              </w:rPr>
            </w:pPr>
            <w:r w:rsidRPr="00A90585">
              <w:rPr>
                <w:rFonts w:cs="Simplified Arabic"/>
                <w:b/>
                <w:bCs/>
                <w:sz w:val="20"/>
                <w:szCs w:val="22"/>
                <w:rtl/>
                <w:lang w:bidi="ar-EG"/>
              </w:rPr>
              <w:t>زيادة التوعية والقدرات (المادتان 21 و22)</w:t>
            </w:r>
          </w:p>
        </w:tc>
      </w:tr>
      <w:tr w:rsidR="00F83419" w:rsidRPr="00A90585" w:rsidTr="00F83419">
        <w:trPr>
          <w:jc w:val="center"/>
        </w:trPr>
        <w:tc>
          <w:tcPr>
            <w:tcW w:w="5552" w:type="dxa"/>
            <w:shd w:val="clear" w:color="auto" w:fill="auto"/>
          </w:tcPr>
          <w:p w:rsidR="00F83419" w:rsidRPr="000D2D30"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عدد ونسبة الأطراف التي حصلت على دعم خارجي لبناء وتنمية القدر</w:t>
            </w:r>
            <w:r>
              <w:rPr>
                <w:rFonts w:cs="Simplified Arabic" w:hint="cs"/>
                <w:sz w:val="20"/>
                <w:szCs w:val="22"/>
                <w:rtl/>
                <w:lang w:bidi="ar-EG"/>
              </w:rPr>
              <w:t>ات</w:t>
            </w:r>
            <w:r w:rsidRPr="00A90585">
              <w:rPr>
                <w:rFonts w:cs="Simplified Arabic"/>
                <w:sz w:val="20"/>
                <w:szCs w:val="22"/>
                <w:rtl/>
                <w:lang w:bidi="ar-EG"/>
              </w:rPr>
              <w:t xml:space="preserve"> على تنفيذ بروتوكول ناغويا منذ دخول البروتوكول حيز النفاذ</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(ج)</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45</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 (</w:t>
            </w:r>
            <w:r w:rsidRPr="00A90585">
              <w:rPr>
                <w:rFonts w:eastAsia="Calibri"/>
                <w:szCs w:val="22"/>
              </w:rPr>
              <w:t>%</w:t>
            </w:r>
            <w:r w:rsidRPr="00A90585">
              <w:rPr>
                <w:rFonts w:eastAsia="SimSun"/>
                <w:kern w:val="22"/>
                <w:szCs w:val="22"/>
              </w:rPr>
              <w:t>43)</w:t>
            </w:r>
          </w:p>
        </w:tc>
        <w:tc>
          <w:tcPr>
            <w:tcW w:w="2252" w:type="dxa"/>
            <w:shd w:val="clear" w:color="auto" w:fill="auto"/>
            <w:vAlign w:val="center"/>
          </w:tcPr>
          <w:p w:rsidR="00F83419" w:rsidRPr="00A90585" w:rsidRDefault="00F83419" w:rsidP="00A012E8">
            <w:pPr>
              <w:spacing w:line="204" w:lineRule="auto"/>
              <w:rPr>
                <w:rFonts w:eastAsia="SimSun"/>
                <w:kern w:val="22"/>
                <w:szCs w:val="22"/>
              </w:rPr>
            </w:pPr>
            <w:r w:rsidRPr="00A90585">
              <w:rPr>
                <w:snapToGrid w:val="0"/>
                <w:kern w:val="22"/>
                <w:szCs w:val="22"/>
                <w:rtl/>
              </w:rPr>
              <w:t>س.56</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عدد ونسبة الأطراف التي قدمت دعما خارجيا لبناء وتنمية القدر</w:t>
            </w:r>
            <w:r>
              <w:rPr>
                <w:rFonts w:cs="Simplified Arabic" w:hint="cs"/>
                <w:sz w:val="20"/>
                <w:szCs w:val="22"/>
                <w:rtl/>
                <w:lang w:bidi="ar-EG"/>
              </w:rPr>
              <w:t>ات</w:t>
            </w:r>
            <w:r w:rsidRPr="00A90585">
              <w:rPr>
                <w:rFonts w:cs="Simplified Arabic"/>
                <w:sz w:val="20"/>
                <w:szCs w:val="22"/>
                <w:rtl/>
                <w:lang w:bidi="ar-EG"/>
              </w:rPr>
              <w:t xml:space="preserve"> على تنفيذ بروتوكول ناغويا منذ دخول البروتوكول حيز النفاذ</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(ج)</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27</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 (</w:t>
            </w:r>
            <w:r w:rsidRPr="00A90585">
              <w:rPr>
                <w:rFonts w:eastAsia="Calibri"/>
                <w:szCs w:val="22"/>
              </w:rPr>
              <w:t>%</w:t>
            </w:r>
            <w:r w:rsidRPr="00A90585">
              <w:rPr>
                <w:rFonts w:eastAsia="SimSun"/>
                <w:kern w:val="22"/>
                <w:szCs w:val="22"/>
              </w:rPr>
              <w:t>26)</w:t>
            </w:r>
          </w:p>
        </w:tc>
        <w:tc>
          <w:tcPr>
            <w:tcW w:w="2252" w:type="dxa"/>
            <w:shd w:val="clear" w:color="auto" w:fill="auto"/>
            <w:vAlign w:val="center"/>
          </w:tcPr>
          <w:p w:rsidR="00F83419" w:rsidRPr="00A90585" w:rsidRDefault="00F83419" w:rsidP="00A012E8">
            <w:pPr>
              <w:spacing w:line="204" w:lineRule="auto"/>
              <w:rPr>
                <w:rFonts w:eastAsia="SimSun"/>
                <w:kern w:val="22"/>
                <w:szCs w:val="22"/>
              </w:rPr>
            </w:pPr>
            <w:r w:rsidRPr="00A90585">
              <w:rPr>
                <w:snapToGrid w:val="0"/>
                <w:kern w:val="22"/>
                <w:szCs w:val="22"/>
                <w:rtl/>
              </w:rPr>
              <w:t>س.57</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عدد مبادرات بناء وتنمية القدرات التي استُكملت أو استُهلت بعد اعتماد بروتوكول ناغويا في عام 2010 وتقدم، أو سبق أن قدمت، دعما مباشرا للأنشطة</w:t>
            </w:r>
            <w:r w:rsidRPr="00A90585">
              <w:rPr>
                <w:rFonts w:cs="Simplified Arabic" w:hint="cs"/>
                <w:sz w:val="20"/>
                <w:szCs w:val="22"/>
                <w:rtl/>
                <w:lang w:bidi="ar-EG"/>
              </w:rPr>
              <w:t xml:space="preserve"> التي تنفَّذ</w:t>
            </w:r>
            <w:r w:rsidRPr="00A90585">
              <w:rPr>
                <w:rFonts w:cs="Simplified Arabic"/>
                <w:sz w:val="20"/>
                <w:szCs w:val="22"/>
                <w:rtl/>
                <w:lang w:bidi="ar-EG"/>
              </w:rPr>
              <w:t xml:space="preserve"> على المستوى القُطري </w:t>
            </w:r>
            <w:r w:rsidRPr="00A90585">
              <w:rPr>
                <w:rFonts w:cs="Simplified Arabic" w:hint="cs"/>
                <w:sz w:val="20"/>
                <w:szCs w:val="22"/>
                <w:rtl/>
                <w:lang w:bidi="ar-EG"/>
              </w:rPr>
              <w:t>و</w:t>
            </w:r>
            <w:r w:rsidRPr="00A90585">
              <w:rPr>
                <w:rFonts w:cs="Simplified Arabic"/>
                <w:sz w:val="20"/>
                <w:szCs w:val="22"/>
                <w:rtl/>
                <w:lang w:bidi="ar-EG"/>
              </w:rPr>
              <w:t>تسهم في التصديق على بروتوكول ناغويا وتنفيذه</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(ج)</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90</w:t>
            </w:r>
          </w:p>
        </w:tc>
        <w:tc>
          <w:tcPr>
            <w:tcW w:w="2252" w:type="dxa"/>
            <w:shd w:val="clear" w:color="auto" w:fill="auto"/>
          </w:tcPr>
          <w:p w:rsidR="00F83419" w:rsidRPr="00A90585" w:rsidRDefault="00F83419" w:rsidP="00A012E8">
            <w:pPr>
              <w:spacing w:line="204" w:lineRule="auto"/>
              <w:rPr>
                <w:rFonts w:eastAsia="SimSun"/>
                <w:kern w:val="22"/>
                <w:szCs w:val="22"/>
              </w:rPr>
            </w:pPr>
            <w:r w:rsidRPr="00A90585">
              <w:rPr>
                <w:rFonts w:eastAsia="SimSun"/>
                <w:kern w:val="22"/>
                <w:szCs w:val="22"/>
                <w:rtl/>
              </w:rPr>
              <w:t xml:space="preserve">وثائق أمانة </w:t>
            </w:r>
            <w:r w:rsidRPr="00A90585">
              <w:rPr>
                <w:rFonts w:eastAsia="SimSun" w:hint="cs"/>
                <w:kern w:val="22"/>
                <w:szCs w:val="22"/>
                <w:rtl/>
              </w:rPr>
              <w:t xml:space="preserve">اتفاقية التنوع البيولوجي </w:t>
            </w:r>
            <w:r w:rsidRPr="00A90585">
              <w:rPr>
                <w:rFonts w:eastAsia="SimSun"/>
                <w:kern w:val="22"/>
                <w:szCs w:val="22"/>
                <w:rtl/>
              </w:rPr>
              <w:t>بشأن بناء القدرات</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عدد مبادرات بناء وتنمية القدرات التي أتيحت لغرفة تبادل معلومات الحصول وتقاسم المنافع</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(ج)</w:t>
            </w:r>
            <w:r>
              <w:rPr>
                <w:rFonts w:eastAsia="Calibri" w:hint="cs"/>
                <w:szCs w:val="22"/>
                <w:rtl/>
              </w:rPr>
              <w:t xml:space="preserve"> </w:t>
            </w:r>
            <w:r w:rsidRPr="00A90585">
              <w:rPr>
                <w:rFonts w:eastAsia="Calibri"/>
                <w:szCs w:val="22"/>
                <w:rtl/>
              </w:rPr>
              <w:t>(ز)</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57</w:t>
            </w:r>
          </w:p>
        </w:tc>
        <w:tc>
          <w:tcPr>
            <w:tcW w:w="2252" w:type="dxa"/>
            <w:shd w:val="clear" w:color="auto" w:fill="auto"/>
          </w:tcPr>
          <w:p w:rsidR="00F83419" w:rsidRPr="00A90585" w:rsidRDefault="00F83419" w:rsidP="00A012E8">
            <w:pPr>
              <w:spacing w:line="204" w:lineRule="auto"/>
              <w:rPr>
                <w:rFonts w:eastAsia="SimSun"/>
                <w:kern w:val="22"/>
                <w:szCs w:val="22"/>
              </w:rPr>
            </w:pPr>
            <w:r>
              <w:rPr>
                <w:rFonts w:eastAsia="SimSun"/>
                <w:kern w:val="22"/>
                <w:szCs w:val="22"/>
                <w:rtl/>
              </w:rPr>
              <w:t xml:space="preserve">غرفة تبادل </w:t>
            </w:r>
            <w:r w:rsidRPr="00A90585">
              <w:rPr>
                <w:rFonts w:eastAsia="SimSun"/>
                <w:kern w:val="22"/>
                <w:szCs w:val="22"/>
                <w:rtl/>
              </w:rPr>
              <w:t>معلومات</w:t>
            </w:r>
            <w:r>
              <w:rPr>
                <w:rFonts w:eastAsia="SimSun" w:hint="cs"/>
                <w:kern w:val="22"/>
                <w:szCs w:val="22"/>
                <w:rtl/>
              </w:rPr>
              <w:t xml:space="preserve"> الحصول وتقاسم المنافع</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عدد أدوات وموارد بناء القدرات وزيادة التوعية في مجال الحصول وتقاسم المنافع</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(ج)</w:t>
            </w:r>
          </w:p>
        </w:tc>
        <w:tc>
          <w:tcPr>
            <w:tcW w:w="16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84</w:t>
            </w:r>
          </w:p>
        </w:tc>
        <w:tc>
          <w:tcPr>
            <w:tcW w:w="2252" w:type="dxa"/>
            <w:shd w:val="clear" w:color="auto" w:fill="auto"/>
          </w:tcPr>
          <w:p w:rsidR="00F83419" w:rsidRPr="00A90585" w:rsidRDefault="00F83419" w:rsidP="00A012E8">
            <w:pPr>
              <w:spacing w:line="204" w:lineRule="auto"/>
              <w:rPr>
                <w:rFonts w:eastAsia="SimSun"/>
                <w:kern w:val="22"/>
                <w:szCs w:val="22"/>
              </w:rPr>
            </w:pPr>
            <w:r>
              <w:rPr>
                <w:rFonts w:eastAsia="SimSun"/>
                <w:kern w:val="22"/>
                <w:szCs w:val="22"/>
                <w:rtl/>
              </w:rPr>
              <w:t xml:space="preserve">وثائق </w:t>
            </w:r>
            <w:r w:rsidRPr="00A90585">
              <w:rPr>
                <w:rFonts w:eastAsia="SimSun"/>
                <w:kern w:val="22"/>
                <w:szCs w:val="22"/>
                <w:rtl/>
              </w:rPr>
              <w:t xml:space="preserve">أمانة </w:t>
            </w:r>
            <w:r w:rsidRPr="00A90585">
              <w:rPr>
                <w:rFonts w:eastAsia="SimSun" w:hint="cs"/>
                <w:kern w:val="22"/>
                <w:szCs w:val="22"/>
                <w:rtl/>
              </w:rPr>
              <w:t xml:space="preserve">اتفاقية التنوع البيولوجي </w:t>
            </w:r>
            <w:r w:rsidRPr="00A90585">
              <w:rPr>
                <w:rFonts w:eastAsia="SimSun"/>
                <w:kern w:val="22"/>
                <w:szCs w:val="22"/>
                <w:rtl/>
              </w:rPr>
              <w:t>بشأن بناء القدرات</w:t>
            </w:r>
          </w:p>
        </w:tc>
      </w:tr>
      <w:tr w:rsidR="00F83419" w:rsidRPr="00A90585" w:rsidTr="00971188">
        <w:trPr>
          <w:trHeight w:val="647"/>
          <w:jc w:val="center"/>
        </w:trPr>
        <w:tc>
          <w:tcPr>
            <w:tcW w:w="5552" w:type="dxa"/>
            <w:tcBorders>
              <w:bottom w:val="single" w:sz="4" w:space="0" w:color="auto"/>
            </w:tcBorders>
            <w:shd w:val="clear" w:color="auto" w:fill="auto"/>
          </w:tcPr>
          <w:p w:rsidR="00F83419" w:rsidRPr="004C12A6"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عدد أدوات وموارد بناء القدرات وزيادة التوعية التي أتيحت لغرفة تبادل معلومات الحصول وتقاسم المنافع</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(ج)</w:t>
            </w:r>
            <w:r>
              <w:rPr>
                <w:rFonts w:eastAsia="Calibri" w:hint="cs"/>
                <w:szCs w:val="22"/>
                <w:rtl/>
              </w:rPr>
              <w:t xml:space="preserve"> </w:t>
            </w:r>
            <w:r w:rsidRPr="00A90585">
              <w:rPr>
                <w:rFonts w:eastAsia="Calibri"/>
                <w:szCs w:val="22"/>
                <w:rtl/>
              </w:rPr>
              <w:t>(ز)</w:t>
            </w: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Pr>
              <w:t>34</w:t>
            </w:r>
          </w:p>
        </w:tc>
        <w:tc>
          <w:tcPr>
            <w:tcW w:w="2252" w:type="dxa"/>
            <w:tcBorders>
              <w:bottom w:val="single" w:sz="4" w:space="0" w:color="auto"/>
            </w:tcBorders>
            <w:shd w:val="clear" w:color="auto" w:fill="auto"/>
          </w:tcPr>
          <w:p w:rsidR="00F83419" w:rsidRPr="00A90585" w:rsidRDefault="00F83419" w:rsidP="00A012E8">
            <w:pPr>
              <w:spacing w:line="204" w:lineRule="auto"/>
              <w:rPr>
                <w:rFonts w:eastAsia="SimSun"/>
                <w:kern w:val="22"/>
                <w:szCs w:val="22"/>
              </w:rPr>
            </w:pPr>
            <w:r w:rsidRPr="00A90585">
              <w:rPr>
                <w:rFonts w:eastAsia="SimSun"/>
                <w:kern w:val="22"/>
                <w:szCs w:val="22"/>
                <w:rtl/>
              </w:rPr>
              <w:t>غرفة تبادل معلومات</w:t>
            </w:r>
            <w:r w:rsidRPr="00A90585">
              <w:rPr>
                <w:rFonts w:eastAsia="SimSun" w:hint="cs"/>
                <w:kern w:val="22"/>
                <w:szCs w:val="22"/>
                <w:rtl/>
              </w:rPr>
              <w:t xml:space="preserve"> الحصول وتقاسم المنافع</w:t>
            </w:r>
          </w:p>
        </w:tc>
      </w:tr>
      <w:tr w:rsidR="00F83419" w:rsidRPr="00A90585" w:rsidTr="00F83419">
        <w:trPr>
          <w:jc w:val="center"/>
        </w:trPr>
        <w:tc>
          <w:tcPr>
            <w:tcW w:w="10414" w:type="dxa"/>
            <w:gridSpan w:val="4"/>
            <w:shd w:val="pct5" w:color="auto" w:fill="auto"/>
            <w:vAlign w:val="center"/>
          </w:tcPr>
          <w:p w:rsidR="00F83419" w:rsidRPr="00971188" w:rsidRDefault="00F83419" w:rsidP="00CA45CA">
            <w:pPr>
              <w:pStyle w:val="ListParagraph"/>
              <w:bidi/>
              <w:spacing w:before="120" w:after="120" w:line="204" w:lineRule="auto"/>
              <w:ind w:left="317"/>
              <w:contextualSpacing w:val="0"/>
              <w:rPr>
                <w:rFonts w:eastAsia="SimSun" w:cs="Simplified Arabic"/>
                <w:b/>
                <w:bCs/>
                <w:kern w:val="22"/>
                <w:sz w:val="20"/>
                <w:szCs w:val="22"/>
                <w:rtl/>
                <w:lang w:val="en-US" w:bidi="ar-EG"/>
              </w:rPr>
            </w:pPr>
            <w:r w:rsidRPr="00A90585">
              <w:rPr>
                <w:rFonts w:eastAsia="SimSun" w:cs="Simplified Arabic" w:hint="cs"/>
                <w:b/>
                <w:bCs/>
                <w:kern w:val="22"/>
                <w:sz w:val="20"/>
                <w:szCs w:val="22"/>
                <w:rtl/>
                <w:lang w:bidi="ar-EG"/>
              </w:rPr>
              <w:t>نقل التكنولوجيا والتآزر والتعاون</w:t>
            </w:r>
          </w:p>
        </w:tc>
      </w:tr>
      <w:tr w:rsidR="00F83419" w:rsidRPr="00A90585" w:rsidTr="00F83419">
        <w:trPr>
          <w:jc w:val="center"/>
        </w:trPr>
        <w:tc>
          <w:tcPr>
            <w:tcW w:w="5552" w:type="dxa"/>
            <w:tcBorders>
              <w:bottom w:val="single" w:sz="4" w:space="0" w:color="auto"/>
            </w:tcBorders>
            <w:shd w:val="clear" w:color="auto" w:fill="auto"/>
          </w:tcPr>
          <w:p w:rsidR="00D6193B" w:rsidRPr="008C7CB8" w:rsidRDefault="00F83419" w:rsidP="00A012E8">
            <w:pPr>
              <w:pStyle w:val="ListParagraph"/>
              <w:numPr>
                <w:ilvl w:val="0"/>
                <w:numId w:val="34"/>
              </w:numPr>
              <w:bidi/>
              <w:spacing w:line="204" w:lineRule="auto"/>
              <w:ind w:left="314"/>
              <w:contextualSpacing w:val="0"/>
              <w:rPr>
                <w:rFonts w:cs="Simplified Arabic"/>
                <w:sz w:val="20"/>
                <w:szCs w:val="22"/>
                <w:rtl/>
              </w:rPr>
            </w:pPr>
            <w:r>
              <w:rPr>
                <w:rFonts w:cs="Simplified Arabic" w:hint="cs"/>
                <w:sz w:val="20"/>
                <w:szCs w:val="22"/>
                <w:rtl/>
              </w:rPr>
              <w:t xml:space="preserve"> </w:t>
            </w:r>
            <w:r w:rsidRPr="00A90585">
              <w:rPr>
                <w:rFonts w:cs="Simplified Arabic" w:hint="cs"/>
                <w:sz w:val="20"/>
                <w:szCs w:val="22"/>
                <w:rtl/>
              </w:rPr>
              <w:t>عدد ونسبة الأطراف التي تآزرت وتعاونت في برامج البحث والتطوير التقني والعلمي كوسيلة لتحقيق هدف البروتوكول على النحو المنصوص عليه في المادة 23</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tl/>
              </w:rPr>
            </w:pPr>
            <w:r w:rsidRPr="00A90585">
              <w:rPr>
                <w:rFonts w:eastAsia="Calibri" w:hint="cs"/>
                <w:szCs w:val="22"/>
                <w:rtl/>
              </w:rPr>
              <w:t>(أ)</w:t>
            </w:r>
          </w:p>
        </w:tc>
        <w:tc>
          <w:tcPr>
            <w:tcW w:w="16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hint="cs"/>
                <w:kern w:val="22"/>
                <w:szCs w:val="22"/>
                <w:rtl/>
              </w:rPr>
              <w:t>46  (44%)</w:t>
            </w:r>
          </w:p>
        </w:tc>
        <w:tc>
          <w:tcPr>
            <w:tcW w:w="2252" w:type="dxa"/>
            <w:tcBorders>
              <w:bottom w:val="single" w:sz="4" w:space="0" w:color="auto"/>
            </w:tcBorders>
            <w:shd w:val="clear" w:color="auto" w:fill="auto"/>
            <w:vAlign w:val="center"/>
          </w:tcPr>
          <w:p w:rsidR="00F83419" w:rsidRPr="00A90585" w:rsidRDefault="00F83419" w:rsidP="00A012E8">
            <w:pPr>
              <w:spacing w:line="204" w:lineRule="auto"/>
              <w:rPr>
                <w:snapToGrid w:val="0"/>
                <w:kern w:val="22"/>
                <w:szCs w:val="22"/>
                <w:rtl/>
              </w:rPr>
            </w:pPr>
            <w:r w:rsidRPr="00A90585">
              <w:rPr>
                <w:rFonts w:hint="cs"/>
                <w:snapToGrid w:val="0"/>
                <w:kern w:val="22"/>
                <w:szCs w:val="22"/>
                <w:rtl/>
              </w:rPr>
              <w:t>س. 59</w:t>
            </w:r>
          </w:p>
        </w:tc>
      </w:tr>
      <w:tr w:rsidR="00F83419" w:rsidRPr="00A90585" w:rsidTr="00F83419">
        <w:trPr>
          <w:jc w:val="center"/>
        </w:trPr>
        <w:tc>
          <w:tcPr>
            <w:tcW w:w="10414" w:type="dxa"/>
            <w:gridSpan w:val="4"/>
            <w:shd w:val="clear" w:color="auto" w:fill="F2F2F2" w:themeFill="background1" w:themeFillShade="F2"/>
          </w:tcPr>
          <w:p w:rsidR="00F83419" w:rsidRPr="00A90585" w:rsidRDefault="00F83419" w:rsidP="00CA45CA">
            <w:pPr>
              <w:spacing w:before="120" w:after="120" w:line="204" w:lineRule="auto"/>
              <w:ind w:left="317"/>
              <w:jc w:val="both"/>
              <w:rPr>
                <w:snapToGrid w:val="0"/>
                <w:kern w:val="22"/>
                <w:szCs w:val="22"/>
                <w:rtl/>
              </w:rPr>
            </w:pPr>
            <w:r w:rsidRPr="00A90585">
              <w:rPr>
                <w:b/>
                <w:bCs/>
                <w:szCs w:val="22"/>
                <w:rtl/>
                <w:lang w:bidi="ar-EG"/>
              </w:rPr>
              <w:lastRenderedPageBreak/>
              <w:t>معلومات إضافية اختيارية</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rPr>
              <w:t xml:space="preserve"> </w:t>
            </w:r>
            <w:r w:rsidRPr="00A90585">
              <w:rPr>
                <w:rFonts w:cs="Simplified Arabic"/>
                <w:sz w:val="20"/>
                <w:szCs w:val="22"/>
                <w:rtl/>
              </w:rPr>
              <w:t xml:space="preserve">عدد </w:t>
            </w:r>
            <w:r w:rsidRPr="00A90585">
              <w:rPr>
                <w:rFonts w:cs="Simplified Arabic"/>
                <w:sz w:val="20"/>
                <w:szCs w:val="22"/>
                <w:rtl/>
                <w:lang w:bidi="ar-EG"/>
              </w:rPr>
              <w:t>ونسبة</w:t>
            </w:r>
            <w:r w:rsidRPr="00A90585">
              <w:rPr>
                <w:rFonts w:cs="Simplified Arabic"/>
                <w:sz w:val="20"/>
                <w:szCs w:val="22"/>
                <w:rtl/>
              </w:rPr>
              <w:t xml:space="preserve"> الأطراف التي أنشأت آلية </w:t>
            </w:r>
            <w:r w:rsidRPr="00A90585">
              <w:rPr>
                <w:rFonts w:cs="Simplified Arabic"/>
                <w:sz w:val="20"/>
                <w:szCs w:val="22"/>
                <w:rtl/>
                <w:lang w:bidi="ar-EG"/>
              </w:rPr>
              <w:t>لتخصيص أموال من الميزانية</w:t>
            </w:r>
            <w:r w:rsidRPr="00A90585">
              <w:rPr>
                <w:rFonts w:cs="Simplified Arabic"/>
                <w:sz w:val="20"/>
                <w:szCs w:val="22"/>
                <w:rtl/>
              </w:rPr>
              <w:t xml:space="preserve"> لتنفيذ بروتوكول ناغويا</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(ج)</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24</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 (</w:t>
            </w:r>
            <w:r w:rsidRPr="00A90585">
              <w:rPr>
                <w:rFonts w:eastAsia="Calibri"/>
                <w:szCs w:val="22"/>
              </w:rPr>
              <w:t>%</w:t>
            </w:r>
            <w:r w:rsidRPr="00A90585">
              <w:rPr>
                <w:rFonts w:eastAsia="SimSun"/>
                <w:kern w:val="22"/>
                <w:szCs w:val="22"/>
              </w:rPr>
              <w:t>23)</w:t>
            </w:r>
          </w:p>
        </w:tc>
        <w:tc>
          <w:tcPr>
            <w:tcW w:w="2252" w:type="dxa"/>
            <w:shd w:val="clear" w:color="auto" w:fill="auto"/>
            <w:vAlign w:val="center"/>
          </w:tcPr>
          <w:p w:rsidR="00F83419" w:rsidRPr="00A90585" w:rsidRDefault="00F83419" w:rsidP="00A012E8">
            <w:pPr>
              <w:spacing w:line="204" w:lineRule="auto"/>
              <w:rPr>
                <w:rFonts w:eastAsia="SimSun"/>
                <w:kern w:val="22"/>
                <w:szCs w:val="22"/>
              </w:rPr>
            </w:pPr>
            <w:r w:rsidRPr="00A90585">
              <w:rPr>
                <w:snapToGrid w:val="0"/>
                <w:kern w:val="22"/>
                <w:szCs w:val="22"/>
                <w:rtl/>
              </w:rPr>
              <w:t>س.61</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عدد ونسبة الأطراف التي أتاحت موارد مالية لأطراف أخرى</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(ج)</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13</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 (</w:t>
            </w:r>
            <w:r w:rsidRPr="00A90585">
              <w:rPr>
                <w:rFonts w:eastAsia="Calibri"/>
                <w:szCs w:val="22"/>
              </w:rPr>
              <w:t>%</w:t>
            </w:r>
            <w:r w:rsidRPr="00A90585">
              <w:rPr>
                <w:rFonts w:eastAsia="SimSun"/>
                <w:kern w:val="22"/>
                <w:szCs w:val="22"/>
              </w:rPr>
              <w:t>12)</w:t>
            </w:r>
          </w:p>
        </w:tc>
        <w:tc>
          <w:tcPr>
            <w:tcW w:w="2252" w:type="dxa"/>
            <w:shd w:val="clear" w:color="auto" w:fill="auto"/>
            <w:vAlign w:val="center"/>
          </w:tcPr>
          <w:p w:rsidR="00F83419" w:rsidRPr="00A90585" w:rsidRDefault="00F83419" w:rsidP="00A012E8">
            <w:pPr>
              <w:spacing w:line="204" w:lineRule="auto"/>
              <w:rPr>
                <w:rFonts w:eastAsia="SimSun"/>
                <w:kern w:val="22"/>
                <w:szCs w:val="22"/>
              </w:rPr>
            </w:pPr>
            <w:r w:rsidRPr="00A90585">
              <w:rPr>
                <w:snapToGrid w:val="0"/>
                <w:kern w:val="22"/>
                <w:szCs w:val="22"/>
                <w:rtl/>
              </w:rPr>
              <w:t>س.62</w:t>
            </w:r>
          </w:p>
        </w:tc>
      </w:tr>
      <w:tr w:rsidR="00F83419" w:rsidRPr="00A90585" w:rsidTr="00F83419">
        <w:trPr>
          <w:jc w:val="center"/>
        </w:trPr>
        <w:tc>
          <w:tcPr>
            <w:tcW w:w="5552" w:type="dxa"/>
            <w:shd w:val="clear" w:color="auto" w:fill="auto"/>
          </w:tcPr>
          <w:p w:rsidR="00F83419" w:rsidRPr="00A154B3"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 xml:space="preserve">عدد ونسبة الأطراف التي تلقت موارد مالية من أطراف أخرى </w:t>
            </w:r>
            <w:r w:rsidRPr="00A90585">
              <w:rPr>
                <w:rFonts w:cs="Simplified Arabic"/>
                <w:sz w:val="20"/>
                <w:szCs w:val="22"/>
                <w:rtl/>
              </w:rPr>
              <w:t>أو مؤسسات مالية لأغراض تنفيذ البروتوكول على النحو المنصوص عليه في المادة</w:t>
            </w:r>
            <w:r w:rsidRPr="00A90585">
              <w:rPr>
                <w:rFonts w:cs="Simplified Arabic"/>
                <w:sz w:val="20"/>
                <w:szCs w:val="22"/>
                <w:rtl/>
                <w:lang w:bidi="ar-EG"/>
              </w:rPr>
              <w:t xml:space="preserve"> 25</w:t>
            </w:r>
          </w:p>
        </w:tc>
        <w:tc>
          <w:tcPr>
            <w:tcW w:w="1005" w:type="dxa"/>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(ج)</w:t>
            </w:r>
          </w:p>
        </w:tc>
        <w:tc>
          <w:tcPr>
            <w:tcW w:w="1605" w:type="dxa"/>
            <w:shd w:val="clear" w:color="auto" w:fill="auto"/>
            <w:vAlign w:val="center"/>
          </w:tcPr>
          <w:p w:rsidR="00F83419" w:rsidRPr="00A90585" w:rsidRDefault="00F83419" w:rsidP="00A012E8">
            <w:pPr>
              <w:spacing w:line="204" w:lineRule="auto"/>
              <w:jc w:val="center"/>
              <w:rPr>
                <w:rFonts w:eastAsia="SimSun"/>
                <w:kern w:val="22"/>
                <w:szCs w:val="22"/>
              </w:rPr>
            </w:pPr>
            <w:r w:rsidRPr="00A90585">
              <w:rPr>
                <w:rFonts w:eastAsia="SimSun"/>
                <w:kern w:val="22"/>
                <w:szCs w:val="22"/>
              </w:rPr>
              <w:t>35</w:t>
            </w:r>
          </w:p>
          <w:p w:rsidR="00F83419" w:rsidRPr="00A90585" w:rsidRDefault="00F83419" w:rsidP="00A012E8">
            <w:pPr>
              <w:spacing w:line="204" w:lineRule="auto"/>
              <w:jc w:val="center"/>
              <w:rPr>
                <w:rFonts w:eastAsia="SimSun"/>
                <w:kern w:val="22"/>
                <w:szCs w:val="22"/>
              </w:rPr>
            </w:pPr>
            <w:r w:rsidRPr="00A90585">
              <w:rPr>
                <w:rFonts w:eastAsia="SimSun"/>
                <w:kern w:val="22"/>
                <w:szCs w:val="22"/>
              </w:rPr>
              <w:t xml:space="preserve"> (</w:t>
            </w:r>
            <w:r w:rsidRPr="00A90585">
              <w:rPr>
                <w:rFonts w:eastAsia="Calibri"/>
                <w:szCs w:val="22"/>
              </w:rPr>
              <w:t>%</w:t>
            </w:r>
            <w:r w:rsidRPr="00A90585">
              <w:rPr>
                <w:rFonts w:eastAsia="SimSun"/>
                <w:kern w:val="22"/>
                <w:szCs w:val="22"/>
              </w:rPr>
              <w:t>33)</w:t>
            </w:r>
          </w:p>
        </w:tc>
        <w:tc>
          <w:tcPr>
            <w:tcW w:w="2252" w:type="dxa"/>
            <w:shd w:val="clear" w:color="auto" w:fill="auto"/>
            <w:vAlign w:val="center"/>
          </w:tcPr>
          <w:p w:rsidR="00F83419" w:rsidRPr="00A90585" w:rsidRDefault="00F83419" w:rsidP="00A012E8">
            <w:pPr>
              <w:spacing w:line="204" w:lineRule="auto"/>
              <w:rPr>
                <w:rFonts w:eastAsia="SimSun"/>
                <w:kern w:val="22"/>
                <w:szCs w:val="22"/>
              </w:rPr>
            </w:pPr>
            <w:r w:rsidRPr="00A90585">
              <w:rPr>
                <w:snapToGrid w:val="0"/>
                <w:kern w:val="22"/>
                <w:szCs w:val="22"/>
                <w:rtl/>
              </w:rPr>
              <w:t>س.62</w:t>
            </w:r>
          </w:p>
        </w:tc>
      </w:tr>
      <w:tr w:rsidR="00F83419" w:rsidRPr="00A90585" w:rsidTr="008C7CB8">
        <w:trPr>
          <w:trHeight w:val="737"/>
          <w:jc w:val="center"/>
        </w:trPr>
        <w:tc>
          <w:tcPr>
            <w:tcW w:w="5552" w:type="dxa"/>
            <w:tcBorders>
              <w:bottom w:val="single" w:sz="4" w:space="0" w:color="auto"/>
            </w:tcBorders>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rPr>
              <w:t xml:space="preserve"> </w:t>
            </w:r>
            <w:r w:rsidRPr="00A90585">
              <w:rPr>
                <w:rFonts w:cs="Simplified Arabic"/>
                <w:sz w:val="20"/>
                <w:szCs w:val="22"/>
                <w:rtl/>
              </w:rPr>
              <w:t>متوسط عدد الموظفين المتفرغين الذين يتولون إدارة المهام المتصلة مباشرة بتنفيذ بروتوكول ناغويا في كل طرف</w:t>
            </w:r>
          </w:p>
        </w:tc>
        <w:tc>
          <w:tcPr>
            <w:tcW w:w="1005" w:type="dxa"/>
            <w:tcBorders>
              <w:bottom w:val="single" w:sz="4" w:space="0" w:color="auto"/>
            </w:tcBorders>
            <w:shd w:val="clear" w:color="auto" w:fill="auto"/>
            <w:vAlign w:val="center"/>
          </w:tcPr>
          <w:p w:rsidR="00F83419" w:rsidRPr="00A90585" w:rsidRDefault="00F83419" w:rsidP="00A012E8">
            <w:pPr>
              <w:spacing w:line="204" w:lineRule="auto"/>
              <w:jc w:val="center"/>
              <w:rPr>
                <w:rFonts w:eastAsia="Calibri"/>
                <w:szCs w:val="22"/>
              </w:rPr>
            </w:pPr>
            <w:r w:rsidRPr="00A90585">
              <w:rPr>
                <w:rFonts w:eastAsia="Calibri"/>
                <w:szCs w:val="22"/>
                <w:rtl/>
              </w:rPr>
              <w:t>(ج)</w:t>
            </w:r>
          </w:p>
        </w:tc>
        <w:tc>
          <w:tcPr>
            <w:tcW w:w="1605" w:type="dxa"/>
            <w:tcBorders>
              <w:bottom w:val="single" w:sz="4" w:space="0" w:color="auto"/>
            </w:tcBorders>
            <w:shd w:val="clear" w:color="auto" w:fill="auto"/>
            <w:vAlign w:val="center"/>
          </w:tcPr>
          <w:p w:rsidR="00F83419" w:rsidRPr="00E63EB4" w:rsidRDefault="00F83419" w:rsidP="00A012E8">
            <w:pPr>
              <w:spacing w:line="204" w:lineRule="auto"/>
              <w:jc w:val="center"/>
              <w:rPr>
                <w:szCs w:val="22"/>
              </w:rPr>
            </w:pPr>
            <w:r w:rsidRPr="00A90585">
              <w:rPr>
                <w:szCs w:val="22"/>
                <w:rtl/>
              </w:rPr>
              <w:t>بيانات غير قاطعة</w:t>
            </w:r>
          </w:p>
        </w:tc>
        <w:tc>
          <w:tcPr>
            <w:tcW w:w="2252" w:type="dxa"/>
            <w:tcBorders>
              <w:bottom w:val="single" w:sz="4" w:space="0" w:color="auto"/>
            </w:tcBorders>
            <w:shd w:val="clear" w:color="auto" w:fill="auto"/>
          </w:tcPr>
          <w:p w:rsidR="00F83419" w:rsidRPr="00A90585" w:rsidRDefault="00F83419" w:rsidP="00A012E8">
            <w:pPr>
              <w:spacing w:line="204" w:lineRule="auto"/>
              <w:rPr>
                <w:rFonts w:eastAsia="SimSun"/>
                <w:kern w:val="22"/>
                <w:szCs w:val="22"/>
                <w:rtl/>
              </w:rPr>
            </w:pPr>
            <w:r w:rsidRPr="00A90585">
              <w:rPr>
                <w:snapToGrid w:val="0"/>
                <w:kern w:val="22"/>
                <w:szCs w:val="22"/>
                <w:rtl/>
              </w:rPr>
              <w:t>س.63</w:t>
            </w:r>
          </w:p>
          <w:p w:rsidR="00F83419" w:rsidRPr="00A90585" w:rsidRDefault="00F83419" w:rsidP="00A012E8">
            <w:pPr>
              <w:spacing w:line="204" w:lineRule="auto"/>
              <w:rPr>
                <w:rFonts w:eastAsia="SimSun"/>
                <w:kern w:val="22"/>
                <w:szCs w:val="22"/>
              </w:rPr>
            </w:pPr>
            <w:r w:rsidRPr="00A90585">
              <w:rPr>
                <w:rFonts w:eastAsia="SimSun"/>
                <w:kern w:val="22"/>
                <w:szCs w:val="22"/>
                <w:rtl/>
              </w:rPr>
              <w:t>يحتاج إلى تنقيح</w:t>
            </w:r>
          </w:p>
        </w:tc>
      </w:tr>
      <w:tr w:rsidR="00F83419" w:rsidRPr="00A90585" w:rsidTr="00F83419">
        <w:trPr>
          <w:jc w:val="center"/>
        </w:trPr>
        <w:tc>
          <w:tcPr>
            <w:tcW w:w="10414" w:type="dxa"/>
            <w:gridSpan w:val="4"/>
            <w:shd w:val="pct5" w:color="auto" w:fill="auto"/>
            <w:vAlign w:val="center"/>
          </w:tcPr>
          <w:p w:rsidR="00F83419" w:rsidRPr="00971188" w:rsidRDefault="00F83419" w:rsidP="00CA45CA">
            <w:pPr>
              <w:pStyle w:val="ListParagraph"/>
              <w:bidi/>
              <w:spacing w:before="120" w:after="120" w:line="204" w:lineRule="auto"/>
              <w:ind w:left="317"/>
              <w:contextualSpacing w:val="0"/>
              <w:rPr>
                <w:rFonts w:eastAsia="SimSun" w:cs="Simplified Arabic"/>
                <w:b/>
                <w:bCs/>
                <w:kern w:val="22"/>
                <w:sz w:val="20"/>
                <w:szCs w:val="22"/>
                <w:rtl/>
                <w:lang w:val="en-US" w:bidi="ar-EG"/>
              </w:rPr>
            </w:pPr>
            <w:r w:rsidRPr="00A90585">
              <w:rPr>
                <w:rFonts w:cs="Simplified Arabic"/>
                <w:b/>
                <w:bCs/>
                <w:sz w:val="20"/>
                <w:szCs w:val="22"/>
                <w:rtl/>
                <w:lang w:bidi="ar-EG"/>
              </w:rPr>
              <w:t>تنفيذ وتشغيل غرفة تبادل معلومات الحصول وتقاسم المنافع</w:t>
            </w:r>
          </w:p>
        </w:tc>
      </w:tr>
      <w:tr w:rsidR="00F83419" w:rsidRPr="00A90585" w:rsidTr="00F83419">
        <w:trPr>
          <w:jc w:val="center"/>
        </w:trPr>
        <w:tc>
          <w:tcPr>
            <w:tcW w:w="5552" w:type="dxa"/>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 xml:space="preserve">عدد الجهات غير الأطراف التي نشرت معلومات وطنية (عن تدابير الحصول وتقاسم المنافع أو </w:t>
            </w:r>
            <w:r w:rsidRPr="00A90585">
              <w:rPr>
                <w:rFonts w:cs="Simplified Arabic"/>
                <w:sz w:val="20"/>
                <w:szCs w:val="22"/>
                <w:rtl/>
              </w:rPr>
              <w:t>السلطات الوطنية المختصة</w:t>
            </w:r>
            <w:r w:rsidRPr="00A90585">
              <w:rPr>
                <w:rFonts w:cs="Simplified Arabic"/>
                <w:sz w:val="20"/>
                <w:szCs w:val="22"/>
                <w:rtl/>
                <w:lang w:bidi="ar-EG"/>
              </w:rPr>
              <w:t xml:space="preserve"> أو نقاط التفتيش) في غرفة تبادل معلومات الحصول وتقاسم المنافع</w:t>
            </w:r>
          </w:p>
        </w:tc>
        <w:tc>
          <w:tcPr>
            <w:tcW w:w="1005" w:type="dxa"/>
            <w:shd w:val="clear" w:color="auto" w:fill="auto"/>
            <w:vAlign w:val="center"/>
          </w:tcPr>
          <w:p w:rsidR="00F83419" w:rsidRPr="00A90585" w:rsidRDefault="00F83419" w:rsidP="00A012E8">
            <w:pPr>
              <w:spacing w:line="204" w:lineRule="auto"/>
              <w:jc w:val="center"/>
              <w:rPr>
                <w:szCs w:val="22"/>
              </w:rPr>
            </w:pPr>
            <w:r w:rsidRPr="00A90585">
              <w:rPr>
                <w:szCs w:val="22"/>
                <w:rtl/>
              </w:rPr>
              <w:t>(ز)</w:t>
            </w:r>
          </w:p>
        </w:tc>
        <w:tc>
          <w:tcPr>
            <w:tcW w:w="1605" w:type="dxa"/>
            <w:shd w:val="clear" w:color="auto" w:fill="auto"/>
            <w:vAlign w:val="center"/>
          </w:tcPr>
          <w:p w:rsidR="00F83419" w:rsidRPr="00A90585" w:rsidRDefault="00F83419" w:rsidP="00A012E8">
            <w:pPr>
              <w:spacing w:line="204" w:lineRule="auto"/>
              <w:jc w:val="center"/>
              <w:rPr>
                <w:szCs w:val="22"/>
              </w:rPr>
            </w:pPr>
            <w:r w:rsidRPr="00A90585">
              <w:rPr>
                <w:szCs w:val="22"/>
              </w:rPr>
              <w:t>8</w:t>
            </w:r>
          </w:p>
        </w:tc>
        <w:tc>
          <w:tcPr>
            <w:tcW w:w="2252" w:type="dxa"/>
            <w:shd w:val="clear" w:color="auto" w:fill="auto"/>
          </w:tcPr>
          <w:p w:rsidR="00F83419" w:rsidRPr="00A90585" w:rsidRDefault="00F83419" w:rsidP="00A012E8">
            <w:pPr>
              <w:spacing w:line="204" w:lineRule="auto"/>
              <w:rPr>
                <w:rFonts w:eastAsia="SimSun"/>
                <w:kern w:val="22"/>
                <w:szCs w:val="22"/>
              </w:rPr>
            </w:pPr>
            <w:r w:rsidRPr="00A90585">
              <w:rPr>
                <w:rFonts w:eastAsia="SimSun"/>
                <w:kern w:val="22"/>
                <w:szCs w:val="22"/>
                <w:rtl/>
              </w:rPr>
              <w:t>غرفة تبادل معلومات</w:t>
            </w:r>
            <w:r w:rsidRPr="00A90585">
              <w:rPr>
                <w:rFonts w:eastAsia="SimSun" w:hint="cs"/>
                <w:kern w:val="22"/>
                <w:szCs w:val="22"/>
                <w:rtl/>
              </w:rPr>
              <w:t xml:space="preserve"> الحصول وتقاسم المنافع</w:t>
            </w:r>
          </w:p>
        </w:tc>
      </w:tr>
      <w:tr w:rsidR="00F83419" w:rsidRPr="00A90585" w:rsidTr="00F83419">
        <w:trPr>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Pr>
          <w:p w:rsidR="00F83419" w:rsidRPr="00A90585" w:rsidRDefault="00F83419" w:rsidP="00A012E8">
            <w:pPr>
              <w:pStyle w:val="ListParagraph"/>
              <w:numPr>
                <w:ilvl w:val="0"/>
                <w:numId w:val="34"/>
              </w:numPr>
              <w:bidi/>
              <w:spacing w:line="204" w:lineRule="auto"/>
              <w:ind w:left="314"/>
              <w:contextualSpacing w:val="0"/>
              <w:rPr>
                <w:rFonts w:eastAsia="SimSun" w:cs="Simplified Arabic"/>
                <w:kern w:val="22"/>
                <w:sz w:val="20"/>
                <w:szCs w:val="22"/>
              </w:rPr>
            </w:pPr>
            <w:r>
              <w:rPr>
                <w:rFonts w:cs="Simplified Arabic" w:hint="cs"/>
                <w:sz w:val="20"/>
                <w:szCs w:val="22"/>
                <w:rtl/>
                <w:lang w:bidi="ar-EG"/>
              </w:rPr>
              <w:t xml:space="preserve"> </w:t>
            </w:r>
            <w:r w:rsidRPr="00A90585">
              <w:rPr>
                <w:rFonts w:cs="Simplified Arabic"/>
                <w:sz w:val="20"/>
                <w:szCs w:val="22"/>
                <w:rtl/>
                <w:lang w:bidi="ar-EG"/>
              </w:rPr>
              <w:t>عدد زوار غرفة تباد</w:t>
            </w:r>
            <w:r>
              <w:rPr>
                <w:rFonts w:cs="Simplified Arabic"/>
                <w:sz w:val="20"/>
                <w:szCs w:val="22"/>
                <w:rtl/>
                <w:lang w:bidi="ar-EG"/>
              </w:rPr>
              <w:t xml:space="preserve">ل </w:t>
            </w:r>
            <w:r w:rsidRPr="00A90585">
              <w:rPr>
                <w:rFonts w:cs="Simplified Arabic"/>
                <w:sz w:val="20"/>
                <w:szCs w:val="22"/>
                <w:rtl/>
                <w:lang w:bidi="ar-EG"/>
              </w:rPr>
              <w:t>معلومات الحصول وتقاسم المنافع سنويا</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F83419" w:rsidRPr="00A90585" w:rsidRDefault="00F83419" w:rsidP="00A012E8">
            <w:pPr>
              <w:spacing w:line="204" w:lineRule="auto"/>
              <w:jc w:val="center"/>
              <w:rPr>
                <w:szCs w:val="22"/>
              </w:rPr>
            </w:pPr>
            <w:r w:rsidRPr="00A90585">
              <w:rPr>
                <w:szCs w:val="22"/>
                <w:rtl/>
              </w:rPr>
              <w:t>(ز)</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83419" w:rsidRPr="00A90585" w:rsidRDefault="00F83419" w:rsidP="00A012E8">
            <w:pPr>
              <w:spacing w:line="204" w:lineRule="auto"/>
              <w:jc w:val="center"/>
              <w:rPr>
                <w:szCs w:val="22"/>
              </w:rPr>
            </w:pPr>
            <w:r w:rsidRPr="00A90585">
              <w:rPr>
                <w:szCs w:val="22"/>
                <w:rtl/>
              </w:rPr>
              <w:t xml:space="preserve">18709 </w:t>
            </w:r>
            <w:r w:rsidRPr="00A90585">
              <w:rPr>
                <w:rFonts w:hint="cs"/>
                <w:szCs w:val="22"/>
                <w:rtl/>
              </w:rPr>
              <w:t>زا</w:t>
            </w:r>
            <w:r>
              <w:rPr>
                <w:rFonts w:hint="cs"/>
                <w:szCs w:val="22"/>
                <w:rtl/>
              </w:rPr>
              <w:t>ئ</w:t>
            </w:r>
            <w:r w:rsidRPr="00A90585">
              <w:rPr>
                <w:rFonts w:hint="cs"/>
                <w:szCs w:val="22"/>
                <w:rtl/>
              </w:rPr>
              <w:t>ر</w:t>
            </w:r>
          </w:p>
          <w:p w:rsidR="00F83419" w:rsidRPr="00A90585" w:rsidRDefault="00F83419" w:rsidP="00A012E8">
            <w:pPr>
              <w:spacing w:line="204" w:lineRule="auto"/>
              <w:jc w:val="center"/>
              <w:rPr>
                <w:szCs w:val="22"/>
              </w:rPr>
            </w:pPr>
            <w:r w:rsidRPr="00A90585">
              <w:rPr>
                <w:szCs w:val="22"/>
                <w:rtl/>
              </w:rPr>
              <w:t>(حتى 22 مارس/</w:t>
            </w:r>
            <w:r>
              <w:rPr>
                <w:rFonts w:hint="cs"/>
                <w:szCs w:val="22"/>
                <w:rtl/>
              </w:rPr>
              <w:t xml:space="preserve"> </w:t>
            </w:r>
            <w:r w:rsidRPr="00A90585">
              <w:rPr>
                <w:szCs w:val="22"/>
                <w:rtl/>
              </w:rPr>
              <w:t>آذار 2018)</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F83419" w:rsidRPr="00A90585" w:rsidRDefault="00F83419" w:rsidP="00A012E8">
            <w:pPr>
              <w:spacing w:line="204" w:lineRule="auto"/>
              <w:rPr>
                <w:rFonts w:eastAsia="SimSun"/>
                <w:kern w:val="22"/>
                <w:szCs w:val="22"/>
                <w:rtl/>
                <w:lang w:bidi="ar-EG"/>
              </w:rPr>
            </w:pPr>
            <w:r w:rsidRPr="00A90585">
              <w:rPr>
                <w:szCs w:val="22"/>
                <w:rtl/>
                <w:lang w:bidi="ar-EG"/>
              </w:rPr>
              <w:t>تحليلات غوغل</w:t>
            </w:r>
          </w:p>
        </w:tc>
      </w:tr>
    </w:tbl>
    <w:p w:rsidR="00F83419" w:rsidRPr="00031DD0" w:rsidRDefault="00F83419" w:rsidP="00F83419">
      <w:pPr>
        <w:rPr>
          <w:rFonts w:ascii="Simplified Arabic" w:hAnsi="Simplified Arabic"/>
          <w:szCs w:val="22"/>
        </w:rPr>
      </w:pPr>
    </w:p>
    <w:p w:rsidR="00D6193B" w:rsidRDefault="00F83419" w:rsidP="00D6193B">
      <w:pPr>
        <w:bidi w:val="0"/>
        <w:spacing w:line="240" w:lineRule="auto"/>
        <w:jc w:val="left"/>
        <w:rPr>
          <w:sz w:val="24"/>
          <w:rtl/>
          <w:lang w:bidi="ar-EG"/>
        </w:rPr>
      </w:pPr>
      <w:r>
        <w:rPr>
          <w:sz w:val="24"/>
          <w:rtl/>
          <w:lang w:bidi="ar-EG"/>
        </w:rPr>
        <w:br w:type="page"/>
      </w:r>
    </w:p>
    <w:p w:rsidR="00F83419" w:rsidRPr="00971188" w:rsidRDefault="00F83419" w:rsidP="00DF585C">
      <w:pPr>
        <w:pStyle w:val="Heading2"/>
        <w:spacing w:before="0"/>
        <w:rPr>
          <w:rFonts w:ascii="Simplified Arabic" w:hAnsi="Simplified Arabic"/>
          <w:sz w:val="24"/>
          <w:rtl/>
          <w:lang w:bidi="ar-EG"/>
        </w:rPr>
      </w:pPr>
      <w:bookmarkStart w:id="8" w:name="_Toc525624394"/>
      <w:r w:rsidRPr="00971188">
        <w:rPr>
          <w:rFonts w:ascii="Simplified Arabic" w:hAnsi="Simplified Arabic" w:hint="cs"/>
          <w:sz w:val="24"/>
          <w:rtl/>
          <w:lang w:bidi="ar-EG"/>
        </w:rPr>
        <w:lastRenderedPageBreak/>
        <w:t>2/3</w:t>
      </w:r>
      <w:r w:rsidRPr="00971188">
        <w:rPr>
          <w:rFonts w:ascii="Simplified Arabic" w:hAnsi="Simplified Arabic" w:hint="cs"/>
          <w:sz w:val="24"/>
          <w:rtl/>
          <w:lang w:bidi="ar-EG"/>
        </w:rPr>
        <w:tab/>
      </w:r>
      <w:r w:rsidRPr="00971188">
        <w:rPr>
          <w:rFonts w:ascii="Simplified Arabic" w:hAnsi="Simplified Arabic"/>
          <w:sz w:val="24"/>
          <w:rtl/>
          <w:lang w:bidi="ar-EG"/>
        </w:rPr>
        <w:t>تعميم التنوع البيولوجي داخل القطاعات وعبرها والإجراءات الاستراتيجية الأخرى لتعزيز التنفيذ</w:t>
      </w:r>
      <w:bookmarkEnd w:id="8"/>
    </w:p>
    <w:p w:rsidR="00F83419" w:rsidRPr="005E4A5F" w:rsidRDefault="00F83419" w:rsidP="00A012E8">
      <w:pPr>
        <w:spacing w:after="120"/>
        <w:ind w:firstLine="720"/>
        <w:rPr>
          <w:rFonts w:ascii="Simplified Arabic" w:eastAsiaTheme="minorHAnsi" w:hAnsi="Simplified Arabic"/>
          <w:i/>
          <w:iCs/>
        </w:rPr>
      </w:pPr>
      <w:r w:rsidRPr="005E4A5F">
        <w:rPr>
          <w:rFonts w:ascii="Simplified Arabic" w:eastAsiaTheme="minorHAnsi" w:hAnsi="Simplified Arabic"/>
          <w:i/>
          <w:iCs/>
          <w:rtl/>
        </w:rPr>
        <w:t>إن الهيئة الفرعية للتنفيذ</w:t>
      </w:r>
    </w:p>
    <w:p w:rsidR="00F83419" w:rsidRPr="005E4A5F" w:rsidRDefault="00F83419" w:rsidP="00A012E8">
      <w:pPr>
        <w:numPr>
          <w:ilvl w:val="0"/>
          <w:numId w:val="41"/>
        </w:numPr>
        <w:spacing w:after="120"/>
        <w:ind w:left="0" w:firstLine="713"/>
        <w:jc w:val="both"/>
        <w:rPr>
          <w:rFonts w:ascii="Simplified Arabic" w:eastAsiaTheme="minorHAnsi" w:hAnsi="Simplified Arabic"/>
        </w:rPr>
      </w:pPr>
      <w:r w:rsidRPr="005E4A5F">
        <w:rPr>
          <w:rFonts w:ascii="Simplified Arabic" w:eastAsiaTheme="minorHAnsi" w:hAnsi="Simplified Arabic"/>
          <w:i/>
          <w:iCs/>
          <w:rtl/>
        </w:rPr>
        <w:t>تحيط علما</w:t>
      </w:r>
      <w:r w:rsidRPr="005E4A5F">
        <w:rPr>
          <w:rFonts w:ascii="Simplified Arabic" w:eastAsiaTheme="minorHAnsi" w:hAnsi="Simplified Arabic"/>
          <w:rtl/>
        </w:rPr>
        <w:t xml:space="preserve"> بالمعلومات الواردة في المذكرة التي أعدتها الأمينة التنفيذية بشأن تعميم التنوع البيولوجي والإجراءات الاستراتيجية الأخرى لتعزيز التنفيذ،</w:t>
      </w:r>
      <w:r w:rsidRPr="005E4A5F">
        <w:rPr>
          <w:rStyle w:val="FootnoteReference"/>
          <w:rFonts w:ascii="Simplified Arabic" w:eastAsiaTheme="minorHAnsi" w:hAnsi="Simplified Arabic"/>
          <w:rtl/>
        </w:rPr>
        <w:footnoteReference w:id="11"/>
      </w:r>
      <w:r w:rsidRPr="005E4A5F">
        <w:rPr>
          <w:rFonts w:ascii="Simplified Arabic" w:eastAsiaTheme="minorHAnsi" w:hAnsi="Simplified Arabic"/>
          <w:rtl/>
        </w:rPr>
        <w:t xml:space="preserve"> والمذكرة الصادرة للاجتماع الحادي والعشرين للهيئة الفرعية للمشورة العلمية والتقنية والتكنولوجية،</w:t>
      </w:r>
      <w:r w:rsidRPr="005E4A5F">
        <w:rPr>
          <w:rStyle w:val="FootnoteReference"/>
          <w:rFonts w:ascii="Simplified Arabic" w:eastAsiaTheme="minorHAnsi" w:hAnsi="Simplified Arabic"/>
          <w:rtl/>
        </w:rPr>
        <w:footnoteReference w:id="12"/>
      </w:r>
      <w:r w:rsidRPr="005E4A5F">
        <w:rPr>
          <w:rFonts w:ascii="Simplified Arabic" w:eastAsiaTheme="minorHAnsi" w:hAnsi="Simplified Arabic"/>
          <w:rtl/>
        </w:rPr>
        <w:t xml:space="preserve"> ووثائق ال</w:t>
      </w:r>
      <w:r>
        <w:rPr>
          <w:rFonts w:ascii="Simplified Arabic" w:eastAsiaTheme="minorHAnsi" w:hAnsi="Simplified Arabic" w:hint="cs"/>
          <w:rtl/>
        </w:rPr>
        <w:t>معلومات</w:t>
      </w:r>
      <w:r w:rsidRPr="005E4A5F">
        <w:rPr>
          <w:rFonts w:ascii="Simplified Arabic" w:eastAsiaTheme="minorHAnsi" w:hAnsi="Simplified Arabic"/>
          <w:rtl/>
        </w:rPr>
        <w:t xml:space="preserve"> المتعلقة بتعميم التنوع البيولوجي في قطاعات الطاقة والتعدين، والبنية التحتية، والصناع</w:t>
      </w:r>
      <w:r>
        <w:rPr>
          <w:rFonts w:ascii="Simplified Arabic" w:eastAsiaTheme="minorHAnsi" w:hAnsi="Simplified Arabic"/>
          <w:rtl/>
        </w:rPr>
        <w:t>ات التحويلية، والتجهيز، والصحة؛</w:t>
      </w:r>
      <w:r w:rsidRPr="005E4A5F">
        <w:rPr>
          <w:rStyle w:val="FootnoteReference"/>
          <w:rFonts w:ascii="Simplified Arabic" w:eastAsiaTheme="minorHAnsi" w:hAnsi="Simplified Arabic"/>
          <w:rtl/>
        </w:rPr>
        <w:footnoteReference w:id="13"/>
      </w:r>
    </w:p>
    <w:p w:rsidR="00F83419" w:rsidRPr="005E4A5F" w:rsidRDefault="00F83419" w:rsidP="00A012E8">
      <w:pPr>
        <w:numPr>
          <w:ilvl w:val="0"/>
          <w:numId w:val="41"/>
        </w:numPr>
        <w:spacing w:after="120"/>
        <w:ind w:left="0" w:firstLine="713"/>
        <w:jc w:val="both"/>
        <w:rPr>
          <w:rFonts w:ascii="Simplified Arabic" w:eastAsiaTheme="minorHAnsi" w:hAnsi="Simplified Arabic"/>
        </w:rPr>
      </w:pPr>
      <w:r w:rsidRPr="005E4A5F">
        <w:rPr>
          <w:rFonts w:ascii="Simplified Arabic" w:eastAsiaTheme="minorHAnsi" w:hAnsi="Simplified Arabic"/>
          <w:i/>
          <w:iCs/>
          <w:rtl/>
        </w:rPr>
        <w:t>تدرك</w:t>
      </w:r>
      <w:r w:rsidRPr="005E4A5F">
        <w:rPr>
          <w:rFonts w:ascii="Simplified Arabic" w:eastAsiaTheme="minorHAnsi" w:hAnsi="Simplified Arabic"/>
          <w:rtl/>
        </w:rPr>
        <w:t xml:space="preserve"> أن تعميم التنوع البيولوجي يمثل نهجا بالغ الأهمية لمساعدة الأطراف في تنف</w:t>
      </w:r>
      <w:r>
        <w:rPr>
          <w:rFonts w:ascii="Simplified Arabic" w:eastAsiaTheme="minorHAnsi" w:hAnsi="Simplified Arabic"/>
          <w:rtl/>
        </w:rPr>
        <w:t>يذ الاتفاقية، وأن التغي</w:t>
      </w:r>
      <w:r>
        <w:rPr>
          <w:rFonts w:ascii="Simplified Arabic" w:eastAsiaTheme="minorHAnsi" w:hAnsi="Simplified Arabic" w:hint="cs"/>
          <w:rtl/>
        </w:rPr>
        <w:t>ي</w:t>
      </w:r>
      <w:r>
        <w:rPr>
          <w:rFonts w:ascii="Simplified Arabic" w:eastAsiaTheme="minorHAnsi" w:hAnsi="Simplified Arabic"/>
          <w:rtl/>
        </w:rPr>
        <w:t>ر التحو</w:t>
      </w:r>
      <w:r w:rsidRPr="005E4A5F">
        <w:rPr>
          <w:rFonts w:ascii="Simplified Arabic" w:eastAsiaTheme="minorHAnsi" w:hAnsi="Simplified Arabic"/>
          <w:rtl/>
        </w:rPr>
        <w:t>لي مطلوب لحفظ التنوع البيولوجي واستخدامه المستدام، بما في ذلك التغييرات في السلوك وصنع القرار على جميع المستويات، لتحقيق الخطة الاستراتيجية للتنوع البيولوجي 2011-2020،</w:t>
      </w:r>
      <w:r>
        <w:rPr>
          <w:rStyle w:val="FootnoteReference"/>
          <w:rFonts w:ascii="Simplified Arabic" w:eastAsiaTheme="minorHAnsi" w:hAnsi="Simplified Arabic"/>
          <w:rtl/>
        </w:rPr>
        <w:footnoteReference w:id="14"/>
      </w:r>
      <w:r>
        <w:rPr>
          <w:rFonts w:ascii="Simplified Arabic" w:eastAsiaTheme="minorHAnsi" w:hAnsi="Simplified Arabic"/>
        </w:rPr>
        <w:t xml:space="preserve"> </w:t>
      </w:r>
      <w:r w:rsidRPr="005E4A5F">
        <w:rPr>
          <w:rFonts w:ascii="Simplified Arabic" w:eastAsiaTheme="minorHAnsi" w:hAnsi="Simplified Arabic"/>
          <w:rtl/>
        </w:rPr>
        <w:t xml:space="preserve">وأهداف أيشي للتنوع البيولوجي الواردة فيها، ورؤيتها </w:t>
      </w:r>
      <w:r>
        <w:rPr>
          <w:rFonts w:ascii="Simplified Arabic" w:eastAsiaTheme="minorHAnsi" w:hAnsi="Simplified Arabic" w:hint="cs"/>
          <w:rtl/>
          <w:lang w:bidi="ar-EG"/>
        </w:rPr>
        <w:t xml:space="preserve">لعام 2050، </w:t>
      </w:r>
      <w:r w:rsidRPr="005E4A5F">
        <w:rPr>
          <w:rFonts w:ascii="Simplified Arabic" w:eastAsiaTheme="minorHAnsi" w:hAnsi="Simplified Arabic"/>
          <w:rtl/>
        </w:rPr>
        <w:t>فضلا عن الإطار العالمي للتنوع البيولوجي لما بعد عام 2020؛</w:t>
      </w:r>
    </w:p>
    <w:p w:rsidR="00F83419" w:rsidRPr="005E4A5F" w:rsidRDefault="00F83419" w:rsidP="00A012E8">
      <w:pPr>
        <w:numPr>
          <w:ilvl w:val="0"/>
          <w:numId w:val="41"/>
        </w:numPr>
        <w:spacing w:after="120"/>
        <w:ind w:left="0" w:firstLine="713"/>
        <w:jc w:val="both"/>
        <w:rPr>
          <w:rFonts w:ascii="Simplified Arabic" w:eastAsiaTheme="minorHAnsi" w:hAnsi="Simplified Arabic"/>
        </w:rPr>
      </w:pPr>
      <w:r w:rsidRPr="005E4A5F">
        <w:rPr>
          <w:rFonts w:ascii="Simplified Arabic" w:eastAsiaTheme="minorHAnsi" w:hAnsi="Simplified Arabic"/>
          <w:i/>
          <w:iCs/>
          <w:rtl/>
        </w:rPr>
        <w:t xml:space="preserve">تلاحظ </w:t>
      </w:r>
      <w:r w:rsidRPr="005E4A5F">
        <w:rPr>
          <w:rFonts w:ascii="Simplified Arabic" w:eastAsiaTheme="minorHAnsi" w:hAnsi="Simplified Arabic"/>
          <w:rtl/>
        </w:rPr>
        <w:t>أنه بينما توجد العديد من السياسات والأدوات لمعالجة تعميم التنوع البيولوجي في هذه القطاعات، فإنه يتعين توسيع نطاق استخدامها بشكل كبير</w:t>
      </w:r>
      <w:r>
        <w:rPr>
          <w:rFonts w:ascii="Simplified Arabic" w:eastAsiaTheme="minorHAnsi" w:hAnsi="Simplified Arabic"/>
          <w:rtl/>
        </w:rPr>
        <w:t xml:space="preserve"> وترتيب أولوياتها؛</w:t>
      </w:r>
    </w:p>
    <w:p w:rsidR="00F83419" w:rsidRPr="005E4A5F" w:rsidRDefault="00F83419" w:rsidP="00A012E8">
      <w:pPr>
        <w:numPr>
          <w:ilvl w:val="0"/>
          <w:numId w:val="41"/>
        </w:numPr>
        <w:spacing w:after="120"/>
        <w:ind w:left="0" w:firstLine="713"/>
        <w:jc w:val="both"/>
        <w:rPr>
          <w:rFonts w:ascii="Simplified Arabic" w:eastAsiaTheme="minorHAnsi" w:hAnsi="Simplified Arabic"/>
        </w:rPr>
      </w:pPr>
      <w:r w:rsidRPr="005E4A5F">
        <w:rPr>
          <w:rFonts w:ascii="Simplified Arabic" w:eastAsiaTheme="minorHAnsi" w:hAnsi="Simplified Arabic"/>
          <w:i/>
          <w:iCs/>
          <w:rtl/>
        </w:rPr>
        <w:t xml:space="preserve">تدرك </w:t>
      </w:r>
      <w:r w:rsidRPr="005E4A5F">
        <w:rPr>
          <w:rFonts w:ascii="Simplified Arabic" w:eastAsiaTheme="minorHAnsi" w:hAnsi="Simplified Arabic"/>
          <w:rtl/>
        </w:rPr>
        <w:t xml:space="preserve">أهمية مراجعة </w:t>
      </w:r>
      <w:r>
        <w:rPr>
          <w:rFonts w:ascii="Simplified Arabic" w:eastAsiaTheme="minorHAnsi" w:hAnsi="Simplified Arabic" w:hint="cs"/>
          <w:rtl/>
        </w:rPr>
        <w:t xml:space="preserve">فاعلية </w:t>
      </w:r>
      <w:r w:rsidRPr="005E4A5F">
        <w:rPr>
          <w:rFonts w:ascii="Simplified Arabic" w:eastAsiaTheme="minorHAnsi" w:hAnsi="Simplified Arabic"/>
          <w:rtl/>
        </w:rPr>
        <w:t xml:space="preserve">استعراض الإجراءات المتخذة على المستوى الوطني، مع مراعاة القدرات والظروف الوطنية المختلفة، لتنفيذ الاتفاقية، بما في ذلك ما يتعلق بتعميم التنوع البيولوجي وتحديد </w:t>
      </w:r>
      <w:r>
        <w:rPr>
          <w:rFonts w:ascii="Simplified Arabic" w:eastAsiaTheme="minorHAnsi" w:hAnsi="Simplified Arabic"/>
          <w:rtl/>
        </w:rPr>
        <w:t>العقبات والتحديات التي تواجهها؛</w:t>
      </w:r>
    </w:p>
    <w:p w:rsidR="00F83419" w:rsidRPr="005E4A5F" w:rsidRDefault="00F83419" w:rsidP="00A012E8">
      <w:pPr>
        <w:numPr>
          <w:ilvl w:val="0"/>
          <w:numId w:val="41"/>
        </w:numPr>
        <w:spacing w:after="120"/>
        <w:ind w:left="0" w:firstLine="713"/>
        <w:jc w:val="both"/>
        <w:rPr>
          <w:rFonts w:ascii="Simplified Arabic" w:eastAsiaTheme="minorHAnsi" w:hAnsi="Simplified Arabic"/>
        </w:rPr>
      </w:pPr>
      <w:r w:rsidRPr="005E4A5F">
        <w:rPr>
          <w:rFonts w:ascii="Simplified Arabic" w:eastAsiaTheme="minorHAnsi" w:hAnsi="Simplified Arabic"/>
          <w:i/>
          <w:iCs/>
          <w:rtl/>
        </w:rPr>
        <w:t>تشدد</w:t>
      </w:r>
      <w:r w:rsidRPr="005E4A5F">
        <w:rPr>
          <w:rFonts w:ascii="Simplified Arabic" w:eastAsiaTheme="minorHAnsi" w:hAnsi="Simplified Arabic"/>
          <w:rtl/>
        </w:rPr>
        <w:t xml:space="preserve"> على أهمية دور الشعوب الأصلية والمجتمعات المحلية، وكذلك النساء والشباب والحكومات المحلية ودون الوطنية وأصحاب المصلحة الآخرين المعنيين، في تعزيز وتنفيذ تعميم التنوع البيولوجي في هذه القطاعات؛ </w:t>
      </w:r>
    </w:p>
    <w:p w:rsidR="00F83419" w:rsidRPr="005E4A5F" w:rsidRDefault="00F83419" w:rsidP="00A012E8">
      <w:pPr>
        <w:numPr>
          <w:ilvl w:val="0"/>
          <w:numId w:val="41"/>
        </w:numPr>
        <w:spacing w:after="120"/>
        <w:ind w:left="0" w:firstLine="713"/>
        <w:jc w:val="both"/>
        <w:rPr>
          <w:rFonts w:ascii="Simplified Arabic" w:eastAsiaTheme="minorHAnsi" w:hAnsi="Simplified Arabic"/>
        </w:rPr>
      </w:pPr>
      <w:r w:rsidRPr="005E4A5F">
        <w:rPr>
          <w:rFonts w:ascii="Simplified Arabic" w:eastAsiaTheme="minorHAnsi" w:hAnsi="Simplified Arabic"/>
          <w:i/>
          <w:iCs/>
          <w:rtl/>
        </w:rPr>
        <w:t>تحيط علما</w:t>
      </w:r>
      <w:r w:rsidRPr="005E4A5F">
        <w:rPr>
          <w:rFonts w:ascii="Simplified Arabic" w:eastAsiaTheme="minorHAnsi" w:hAnsi="Simplified Arabic"/>
          <w:rtl/>
        </w:rPr>
        <w:t xml:space="preserve"> بمشروع مقترح النهج الاستراتيجي طويل الأجل</w:t>
      </w:r>
      <w:r>
        <w:rPr>
          <w:rFonts w:ascii="Simplified Arabic" w:eastAsiaTheme="minorHAnsi" w:hAnsi="Simplified Arabic" w:hint="cs"/>
          <w:rtl/>
        </w:rPr>
        <w:t xml:space="preserve"> لتعميم التنوع البيولوجي</w:t>
      </w:r>
      <w:r w:rsidRPr="005E4A5F">
        <w:rPr>
          <w:rFonts w:ascii="Simplified Arabic" w:eastAsiaTheme="minorHAnsi" w:hAnsi="Simplified Arabic"/>
          <w:rtl/>
        </w:rPr>
        <w:t>، واختصاصات الفريق الاستشاري غير الرسمي المعني بتعميم التنوع البيولوجي والتي أعدته</w:t>
      </w:r>
      <w:r>
        <w:rPr>
          <w:rFonts w:ascii="Simplified Arabic" w:eastAsiaTheme="minorHAnsi" w:hAnsi="Simplified Arabic" w:hint="cs"/>
          <w:rtl/>
        </w:rPr>
        <w:t>م</w:t>
      </w:r>
      <w:r w:rsidRPr="005E4A5F">
        <w:rPr>
          <w:rFonts w:ascii="Simplified Arabic" w:eastAsiaTheme="minorHAnsi" w:hAnsi="Simplified Arabic"/>
          <w:rtl/>
        </w:rPr>
        <w:t>ا الأمينة التنفيذية؛</w:t>
      </w:r>
    </w:p>
    <w:p w:rsidR="00F83419" w:rsidRPr="005E4A5F" w:rsidRDefault="00F83419" w:rsidP="00A012E8">
      <w:pPr>
        <w:numPr>
          <w:ilvl w:val="0"/>
          <w:numId w:val="41"/>
        </w:numPr>
        <w:spacing w:after="120"/>
        <w:ind w:left="0" w:firstLine="713"/>
        <w:jc w:val="both"/>
        <w:rPr>
          <w:rFonts w:ascii="Simplified Arabic" w:eastAsiaTheme="minorHAnsi" w:hAnsi="Simplified Arabic"/>
        </w:rPr>
      </w:pPr>
      <w:r w:rsidRPr="005E4A5F">
        <w:rPr>
          <w:rFonts w:ascii="Simplified Arabic" w:eastAsiaTheme="minorHAnsi" w:hAnsi="Simplified Arabic"/>
          <w:i/>
          <w:iCs/>
          <w:rtl/>
        </w:rPr>
        <w:t>تحيط علما</w:t>
      </w:r>
      <w:r w:rsidRPr="005E4A5F">
        <w:rPr>
          <w:rFonts w:ascii="Simplified Arabic" w:eastAsiaTheme="minorHAnsi" w:hAnsi="Simplified Arabic"/>
          <w:rtl/>
        </w:rPr>
        <w:t xml:space="preserve"> بالتصنيف المنقح لإجراءات الإبلاغ عن التنوع البيولوجي والإرشادات ذات الصلة التي أعدتها الأمينة التنفيذية؛</w:t>
      </w:r>
      <w:r w:rsidRPr="005E4A5F">
        <w:rPr>
          <w:rStyle w:val="FootnoteReference"/>
          <w:rFonts w:ascii="Simplified Arabic" w:eastAsiaTheme="minorHAnsi" w:hAnsi="Simplified Arabic"/>
          <w:rtl/>
        </w:rPr>
        <w:footnoteReference w:id="15"/>
      </w:r>
    </w:p>
    <w:p w:rsidR="00F83419" w:rsidRPr="005E4A5F" w:rsidRDefault="00F83419" w:rsidP="00A012E8">
      <w:pPr>
        <w:numPr>
          <w:ilvl w:val="0"/>
          <w:numId w:val="41"/>
        </w:numPr>
        <w:spacing w:after="120"/>
        <w:ind w:left="0" w:firstLine="713"/>
        <w:jc w:val="both"/>
        <w:rPr>
          <w:rFonts w:ascii="Simplified Arabic" w:eastAsiaTheme="minorHAnsi" w:hAnsi="Simplified Arabic"/>
        </w:rPr>
      </w:pPr>
      <w:r w:rsidRPr="005E4A5F">
        <w:rPr>
          <w:rFonts w:ascii="Simplified Arabic" w:eastAsiaTheme="minorHAnsi" w:hAnsi="Simplified Arabic"/>
          <w:i/>
          <w:iCs/>
          <w:rtl/>
        </w:rPr>
        <w:t>ترحب</w:t>
      </w:r>
      <w:r w:rsidRPr="005E4A5F">
        <w:rPr>
          <w:rFonts w:ascii="Simplified Arabic" w:eastAsiaTheme="minorHAnsi" w:hAnsi="Simplified Arabic"/>
          <w:rtl/>
        </w:rPr>
        <w:t xml:space="preserve"> بتقرير حلقة عمل الخبراء الدولية المعنية بتعميم التنوع البيولوجي "المسار الذي نواجهه: التقدم المحرز ف</w:t>
      </w:r>
      <w:r>
        <w:rPr>
          <w:rFonts w:ascii="Simplified Arabic" w:eastAsiaTheme="minorHAnsi" w:hAnsi="Simplified Arabic"/>
          <w:rtl/>
        </w:rPr>
        <w:t>ي تعميم التنوع البيولوجي من أجل</w:t>
      </w:r>
      <w:r w:rsidRPr="005E4A5F">
        <w:rPr>
          <w:rFonts w:ascii="Simplified Arabic" w:eastAsiaTheme="minorHAnsi" w:hAnsi="Simplified Arabic"/>
          <w:rtl/>
        </w:rPr>
        <w:t xml:space="preserve"> تحقيق الرفاه"</w:t>
      </w:r>
      <w:r>
        <w:rPr>
          <w:rFonts w:ascii="Simplified Arabic" w:eastAsiaTheme="minorHAnsi" w:hAnsi="Simplified Arabic" w:hint="cs"/>
          <w:rtl/>
        </w:rPr>
        <w:t>،</w:t>
      </w:r>
      <w:r w:rsidRPr="005E4A5F">
        <w:rPr>
          <w:rFonts w:ascii="Simplified Arabic" w:eastAsiaTheme="minorHAnsi" w:hAnsi="Simplified Arabic"/>
          <w:rtl/>
        </w:rPr>
        <w:t xml:space="preserve"> التي عقدت </w:t>
      </w:r>
      <w:r>
        <w:rPr>
          <w:rFonts w:ascii="Simplified Arabic" w:eastAsiaTheme="minorHAnsi" w:hAnsi="Simplified Arabic" w:hint="cs"/>
          <w:rtl/>
        </w:rPr>
        <w:t xml:space="preserve">في مكسيكو سيتي </w:t>
      </w:r>
      <w:r>
        <w:rPr>
          <w:rFonts w:ascii="Simplified Arabic" w:eastAsiaTheme="minorHAnsi" w:hAnsi="Simplified Arabic"/>
          <w:rtl/>
        </w:rPr>
        <w:t>من 5 إلى 7 يونيه/حزيران 2018</w:t>
      </w:r>
      <w:r w:rsidRPr="005E4A5F">
        <w:rPr>
          <w:rFonts w:ascii="Simplified Arabic" w:eastAsiaTheme="minorHAnsi" w:hAnsi="Simplified Arabic"/>
          <w:rtl/>
        </w:rPr>
        <w:t>؛</w:t>
      </w:r>
      <w:r w:rsidRPr="005E4A5F">
        <w:rPr>
          <w:rStyle w:val="FootnoteReference"/>
          <w:rFonts w:ascii="Simplified Arabic" w:eastAsiaTheme="minorHAnsi" w:hAnsi="Simplified Arabic"/>
          <w:rtl/>
        </w:rPr>
        <w:footnoteReference w:id="16"/>
      </w:r>
    </w:p>
    <w:p w:rsidR="00F83419" w:rsidRPr="005E4A5F" w:rsidRDefault="00F83419" w:rsidP="00A012E8">
      <w:pPr>
        <w:numPr>
          <w:ilvl w:val="0"/>
          <w:numId w:val="41"/>
        </w:numPr>
        <w:spacing w:after="120"/>
        <w:ind w:left="0" w:firstLine="713"/>
        <w:jc w:val="both"/>
        <w:rPr>
          <w:rFonts w:ascii="Simplified Arabic" w:eastAsiaTheme="minorHAnsi" w:hAnsi="Simplified Arabic"/>
        </w:rPr>
      </w:pPr>
      <w:r w:rsidRPr="005E4A5F">
        <w:rPr>
          <w:rFonts w:ascii="Simplified Arabic" w:eastAsiaTheme="minorHAnsi" w:hAnsi="Simplified Arabic"/>
          <w:i/>
          <w:iCs/>
          <w:rtl/>
        </w:rPr>
        <w:lastRenderedPageBreak/>
        <w:t>ترحب أيضا</w:t>
      </w:r>
      <w:r w:rsidRPr="005E4A5F">
        <w:rPr>
          <w:rFonts w:ascii="Simplified Arabic" w:eastAsiaTheme="minorHAnsi" w:hAnsi="Simplified Arabic"/>
          <w:rtl/>
        </w:rPr>
        <w:t xml:space="preserve"> بالموجز التنفيذي لتقرير حلقة عمل الخبراء الدولية المعنية بالتعميم في قطاعات الطاقة والتعدين والبنية التحتية والصناع</w:t>
      </w:r>
      <w:r>
        <w:rPr>
          <w:rFonts w:ascii="Simplified Arabic" w:eastAsiaTheme="minorHAnsi" w:hAnsi="Simplified Arabic" w:hint="cs"/>
          <w:rtl/>
        </w:rPr>
        <w:t>ات</w:t>
      </w:r>
      <w:r w:rsidRPr="005E4A5F">
        <w:rPr>
          <w:rFonts w:ascii="Simplified Arabic" w:eastAsiaTheme="minorHAnsi" w:hAnsi="Simplified Arabic"/>
          <w:rtl/>
        </w:rPr>
        <w:t xml:space="preserve"> التحويلية والتجهيز، التي عقدت</w:t>
      </w:r>
      <w:r>
        <w:rPr>
          <w:rFonts w:ascii="Simplified Arabic" w:eastAsiaTheme="minorHAnsi" w:hAnsi="Simplified Arabic"/>
          <w:rtl/>
        </w:rPr>
        <w:t xml:space="preserve"> </w:t>
      </w:r>
      <w:r w:rsidRPr="005E4A5F">
        <w:rPr>
          <w:rFonts w:ascii="Simplified Arabic" w:eastAsiaTheme="minorHAnsi" w:hAnsi="Simplified Arabic"/>
          <w:rtl/>
        </w:rPr>
        <w:t>في القاهرة</w:t>
      </w:r>
      <w:r>
        <w:rPr>
          <w:rFonts w:ascii="Simplified Arabic" w:eastAsiaTheme="minorHAnsi" w:hAnsi="Simplified Arabic"/>
          <w:rtl/>
        </w:rPr>
        <w:t xml:space="preserve"> من 20 إلى 22 يونيه/حزيران 2018</w:t>
      </w:r>
      <w:r w:rsidRPr="005E4A5F">
        <w:rPr>
          <w:rFonts w:ascii="Simplified Arabic" w:eastAsiaTheme="minorHAnsi" w:hAnsi="Simplified Arabic"/>
          <w:rtl/>
        </w:rPr>
        <w:t>؛</w:t>
      </w:r>
      <w:r w:rsidRPr="005E4A5F">
        <w:rPr>
          <w:rStyle w:val="FootnoteReference"/>
          <w:rFonts w:ascii="Simplified Arabic" w:eastAsiaTheme="minorHAnsi" w:hAnsi="Simplified Arabic"/>
          <w:rtl/>
        </w:rPr>
        <w:footnoteReference w:id="17"/>
      </w:r>
    </w:p>
    <w:p w:rsidR="00F83419" w:rsidRPr="005E4A5F" w:rsidRDefault="00F83419" w:rsidP="00A012E8">
      <w:pPr>
        <w:numPr>
          <w:ilvl w:val="0"/>
          <w:numId w:val="41"/>
        </w:numPr>
        <w:spacing w:after="120"/>
        <w:ind w:left="0" w:firstLine="713"/>
        <w:jc w:val="both"/>
        <w:rPr>
          <w:rFonts w:ascii="Simplified Arabic" w:eastAsiaTheme="minorHAnsi" w:hAnsi="Simplified Arabic"/>
        </w:rPr>
      </w:pPr>
      <w:r w:rsidRPr="005E4A5F">
        <w:rPr>
          <w:rFonts w:ascii="Simplified Arabic" w:eastAsiaTheme="minorHAnsi" w:hAnsi="Simplified Arabic"/>
          <w:i/>
          <w:iCs/>
          <w:rtl/>
        </w:rPr>
        <w:t>تشجع</w:t>
      </w:r>
      <w:r w:rsidRPr="005E4A5F">
        <w:rPr>
          <w:rFonts w:ascii="Simplified Arabic" w:eastAsiaTheme="minorHAnsi" w:hAnsi="Simplified Arabic"/>
          <w:rtl/>
        </w:rPr>
        <w:t xml:space="preserve"> الأطراف، حسب الاقتضاء، على أن تدرج في تقاريرها الوطنية السادسة معلومات عن الإجراءات المتخذة فيما يتعلق بتعميم التنوع البيولوجي، بما في ذلك الجهود المبذولة للعمل والتعاون مع الشعوب الأصلية والمجتمعات المحلية، وأصحاب المصلحة مثل النساء، والشباب، والحكومات المحلية ودون الوطنية؛</w:t>
      </w:r>
    </w:p>
    <w:p w:rsidR="00F83419" w:rsidRPr="005E4A5F" w:rsidRDefault="00F83419" w:rsidP="00A012E8">
      <w:pPr>
        <w:numPr>
          <w:ilvl w:val="0"/>
          <w:numId w:val="41"/>
        </w:numPr>
        <w:spacing w:after="120"/>
        <w:ind w:left="0" w:firstLine="713"/>
        <w:jc w:val="both"/>
        <w:rPr>
          <w:rFonts w:ascii="Simplified Arabic" w:eastAsiaTheme="minorHAnsi" w:hAnsi="Simplified Arabic"/>
        </w:rPr>
      </w:pPr>
      <w:r w:rsidRPr="005E4A5F">
        <w:rPr>
          <w:rFonts w:ascii="Simplified Arabic" w:eastAsiaTheme="minorHAnsi" w:hAnsi="Simplified Arabic"/>
          <w:i/>
          <w:iCs/>
          <w:rtl/>
        </w:rPr>
        <w:t>توصي</w:t>
      </w:r>
      <w:r w:rsidRPr="005E4A5F">
        <w:rPr>
          <w:rFonts w:ascii="Simplified Arabic" w:eastAsiaTheme="minorHAnsi" w:hAnsi="Simplified Arabic"/>
          <w:rtl/>
        </w:rPr>
        <w:t xml:space="preserve"> بأن يعتمد مؤتمر الأطراف في اجتماعه الرابع عشر مقررا على غرارا ما يلي:</w:t>
      </w:r>
      <w:r w:rsidRPr="005E4A5F">
        <w:rPr>
          <w:rStyle w:val="FootnoteReference"/>
          <w:rFonts w:ascii="Simplified Arabic" w:eastAsiaTheme="minorHAnsi" w:hAnsi="Simplified Arabic"/>
          <w:rtl/>
        </w:rPr>
        <w:footnoteReference w:id="18"/>
      </w:r>
    </w:p>
    <w:p w:rsidR="00F83419" w:rsidRPr="005E4A5F" w:rsidRDefault="00F83419" w:rsidP="00A012E8">
      <w:pPr>
        <w:spacing w:after="120"/>
        <w:ind w:left="713" w:firstLine="713"/>
        <w:jc w:val="both"/>
        <w:rPr>
          <w:rFonts w:ascii="Simplified Arabic" w:eastAsiaTheme="minorHAnsi" w:hAnsi="Simplified Arabic"/>
          <w:i/>
          <w:iCs/>
        </w:rPr>
      </w:pPr>
      <w:r w:rsidRPr="005E4A5F">
        <w:rPr>
          <w:rFonts w:ascii="Simplified Arabic" w:eastAsiaTheme="minorHAnsi" w:hAnsi="Simplified Arabic"/>
          <w:i/>
          <w:iCs/>
          <w:rtl/>
        </w:rPr>
        <w:t>إن مؤتمر الأطراف،</w:t>
      </w:r>
    </w:p>
    <w:p w:rsidR="00F83419" w:rsidRPr="005E4A5F" w:rsidRDefault="00F83419" w:rsidP="00A012E8">
      <w:pPr>
        <w:spacing w:after="120"/>
        <w:ind w:left="713" w:firstLine="713"/>
        <w:jc w:val="both"/>
        <w:rPr>
          <w:rFonts w:ascii="Simplified Arabic" w:eastAsiaTheme="minorHAnsi" w:hAnsi="Simplified Arabic"/>
        </w:rPr>
      </w:pPr>
      <w:r w:rsidRPr="005E4A5F">
        <w:rPr>
          <w:rFonts w:ascii="Simplified Arabic" w:eastAsiaTheme="minorHAnsi" w:hAnsi="Simplified Arabic"/>
          <w:i/>
          <w:iCs/>
          <w:rtl/>
        </w:rPr>
        <w:t>إذ يشير</w:t>
      </w:r>
      <w:r w:rsidRPr="005E4A5F">
        <w:rPr>
          <w:rFonts w:ascii="Simplified Arabic" w:eastAsiaTheme="minorHAnsi" w:hAnsi="Simplified Arabic"/>
          <w:rtl/>
        </w:rPr>
        <w:t xml:space="preserve"> إلى المقرر </w:t>
      </w:r>
      <w:hyperlink r:id="rId11" w:history="1">
        <w:r w:rsidRPr="005E4A5F">
          <w:rPr>
            <w:rStyle w:val="Hyperlink"/>
            <w:rFonts w:ascii="Simplified Arabic" w:eastAsiaTheme="minorHAnsi" w:hAnsi="Simplified Arabic"/>
            <w:rtl/>
          </w:rPr>
          <w:t>13/3</w:t>
        </w:r>
      </w:hyperlink>
      <w:r w:rsidRPr="005E4A5F">
        <w:rPr>
          <w:rFonts w:ascii="Simplified Arabic" w:eastAsiaTheme="minorHAnsi" w:hAnsi="Simplified Arabic"/>
          <w:rtl/>
        </w:rPr>
        <w:t>، الذي نظر فيه في تعميم التنوع البيولوجي في قطاعات الزراعة، والحراجة، ومصايد الأسماك والسياحة، فضلا عن المسائل الشاملة، والذي قرر فيه أن يتناول، في اجتماعه الرابع عشر، تعميم التنوع البيولوجي في قطاعات الطاقة والتعدين، والبنية التحتية، والصناعات التحويلية والتجهيز، والصحة،</w:t>
      </w:r>
    </w:p>
    <w:p w:rsidR="00F83419" w:rsidRPr="005E4A5F" w:rsidRDefault="00F83419" w:rsidP="00A012E8">
      <w:pPr>
        <w:spacing w:after="120"/>
        <w:ind w:left="713" w:firstLine="713"/>
        <w:jc w:val="both"/>
        <w:rPr>
          <w:rFonts w:ascii="Simplified Arabic" w:eastAsiaTheme="minorHAnsi" w:hAnsi="Simplified Arabic"/>
          <w:rtl/>
        </w:rPr>
      </w:pPr>
      <w:r w:rsidRPr="005E4A5F">
        <w:rPr>
          <w:rFonts w:ascii="Simplified Arabic" w:eastAsiaTheme="minorHAnsi" w:hAnsi="Simplified Arabic"/>
          <w:i/>
          <w:iCs/>
          <w:rtl/>
        </w:rPr>
        <w:t>وإذ يشير أيضا</w:t>
      </w:r>
      <w:r w:rsidRPr="005E4A5F">
        <w:rPr>
          <w:rFonts w:ascii="Simplified Arabic" w:eastAsiaTheme="minorHAnsi" w:hAnsi="Simplified Arabic"/>
          <w:rtl/>
        </w:rPr>
        <w:t xml:space="preserve"> إلى إعلان كانكون بشأن تعميم حفظ التنوع البيولوجي واستخدامه المستدام من أجل الرفاه، الذي اعتُمد خلال الجزء الرفيع المستوى في كانكون، المكسيك، في 3 ديسمبر/كانون الأول 2016،</w:t>
      </w:r>
      <w:r w:rsidRPr="005E4A5F">
        <w:rPr>
          <w:rStyle w:val="FootnoteReference"/>
          <w:rFonts w:ascii="Simplified Arabic" w:eastAsiaTheme="minorHAnsi" w:hAnsi="Simplified Arabic"/>
          <w:rtl/>
        </w:rPr>
        <w:footnoteReference w:id="19"/>
      </w:r>
      <w:r w:rsidRPr="005E4A5F">
        <w:rPr>
          <w:rFonts w:ascii="Simplified Arabic" w:eastAsiaTheme="minorHAnsi" w:hAnsi="Simplified Arabic"/>
          <w:rtl/>
        </w:rPr>
        <w:t xml:space="preserve"> فضلا عن إعلان شرم الشيخ، المعتمد خلال الجزء رفيع المستوى في شرم الشيخ</w:t>
      </w:r>
      <w:r>
        <w:rPr>
          <w:rFonts w:ascii="Simplified Arabic" w:eastAsiaTheme="minorHAnsi" w:hAnsi="Simplified Arabic" w:hint="cs"/>
          <w:rtl/>
        </w:rPr>
        <w:t>، مصر،</w:t>
      </w:r>
      <w:r w:rsidRPr="005E4A5F">
        <w:rPr>
          <w:rFonts w:ascii="Simplified Arabic" w:eastAsiaTheme="minorHAnsi" w:hAnsi="Simplified Arabic"/>
          <w:rtl/>
        </w:rPr>
        <w:t xml:space="preserve"> في 15 نوفمبر/تشرين الثاني 2018؛</w:t>
      </w:r>
      <w:r w:rsidRPr="005E4A5F">
        <w:rPr>
          <w:rStyle w:val="FootnoteReference"/>
          <w:rFonts w:ascii="Simplified Arabic" w:eastAsiaTheme="minorHAnsi" w:hAnsi="Simplified Arabic"/>
          <w:rtl/>
        </w:rPr>
        <w:footnoteReference w:id="20"/>
      </w:r>
    </w:p>
    <w:p w:rsidR="00F83419" w:rsidRPr="005E4A5F" w:rsidRDefault="00F83419" w:rsidP="00A012E8">
      <w:pPr>
        <w:spacing w:after="120"/>
        <w:ind w:left="713" w:firstLine="713"/>
        <w:jc w:val="both"/>
        <w:rPr>
          <w:rFonts w:ascii="Simplified Arabic" w:eastAsiaTheme="minorHAnsi" w:hAnsi="Simplified Arabic"/>
        </w:rPr>
      </w:pPr>
      <w:r w:rsidRPr="005E4A5F">
        <w:rPr>
          <w:rFonts w:ascii="Simplified Arabic" w:eastAsiaTheme="minorHAnsi" w:hAnsi="Simplified Arabic"/>
          <w:i/>
          <w:iCs/>
          <w:rtl/>
        </w:rPr>
        <w:t>وإذ يشير كذلك</w:t>
      </w:r>
      <w:r w:rsidRPr="005E4A5F">
        <w:rPr>
          <w:rFonts w:ascii="Simplified Arabic" w:eastAsiaTheme="minorHAnsi" w:hAnsi="Simplified Arabic"/>
          <w:rtl/>
        </w:rPr>
        <w:t xml:space="preserve"> إلى المقرر 8/28 بشأن المبادئ التوجيهية الطوعية لتقييم الأثر الشامل للتنوع البيولوجي،</w:t>
      </w:r>
    </w:p>
    <w:p w:rsidR="00F83419" w:rsidRPr="005E4A5F" w:rsidRDefault="00F83419" w:rsidP="00A012E8">
      <w:pPr>
        <w:spacing w:after="120"/>
        <w:ind w:left="713" w:firstLine="713"/>
        <w:jc w:val="both"/>
        <w:rPr>
          <w:rFonts w:ascii="Simplified Arabic" w:eastAsiaTheme="minorHAnsi" w:hAnsi="Simplified Arabic"/>
        </w:rPr>
      </w:pPr>
      <w:r w:rsidRPr="005E4A5F">
        <w:rPr>
          <w:rFonts w:ascii="Simplified Arabic" w:eastAsiaTheme="minorHAnsi" w:hAnsi="Simplified Arabic"/>
          <w:i/>
          <w:iCs/>
          <w:rtl/>
        </w:rPr>
        <w:t>وإذ يدرك</w:t>
      </w:r>
      <w:r w:rsidRPr="005E4A5F">
        <w:rPr>
          <w:rFonts w:ascii="Simplified Arabic" w:eastAsiaTheme="minorHAnsi" w:hAnsi="Simplified Arabic"/>
          <w:rtl/>
        </w:rPr>
        <w:t xml:space="preserve"> أن قطاعات الطاقة والتعدين، والبنية التحتية، والصناعات التحويلية والتجهيز، من ناحية، تعتمد على التنوع البيولوجي وخدمات النظم الإيكولوجية التي يدعمها التنوع البيولوجي</w:t>
      </w:r>
      <w:r>
        <w:rPr>
          <w:rFonts w:ascii="Simplified Arabic" w:eastAsiaTheme="minorHAnsi" w:hAnsi="Simplified Arabic" w:hint="cs"/>
          <w:rtl/>
        </w:rPr>
        <w:t>،</w:t>
      </w:r>
      <w:r w:rsidRPr="005E4A5F">
        <w:rPr>
          <w:rFonts w:ascii="Simplified Arabic" w:eastAsiaTheme="minorHAnsi" w:hAnsi="Simplified Arabic"/>
          <w:rtl/>
        </w:rPr>
        <w:t xml:space="preserve"> وأن فقدان التنوع البيولوجي يمكن أن يؤثر سلبا على هذه القطاعات، ومن الناحية الأخرى، أن هذه القطاعات لها آثار محتملة على التنوع البيولوجي يمكن أن تهدد توفير وظائف وخدمات النظم الإيكولوجية التي تعتبر حيوية للإنسانية،</w:t>
      </w:r>
    </w:p>
    <w:p w:rsidR="00F83419" w:rsidRPr="005E4A5F" w:rsidRDefault="00F83419" w:rsidP="00A012E8">
      <w:pPr>
        <w:spacing w:after="120"/>
        <w:ind w:left="713" w:firstLine="713"/>
        <w:jc w:val="both"/>
        <w:rPr>
          <w:rFonts w:ascii="Simplified Arabic" w:eastAsiaTheme="minorHAnsi" w:hAnsi="Simplified Arabic"/>
        </w:rPr>
      </w:pPr>
      <w:r w:rsidRPr="005E4A5F">
        <w:rPr>
          <w:rFonts w:ascii="Simplified Arabic" w:eastAsiaTheme="minorHAnsi" w:hAnsi="Simplified Arabic"/>
          <w:i/>
          <w:iCs/>
          <w:rtl/>
        </w:rPr>
        <w:t>وإذ يشدد</w:t>
      </w:r>
      <w:r w:rsidRPr="005E4A5F">
        <w:rPr>
          <w:rFonts w:ascii="Simplified Arabic" w:eastAsiaTheme="minorHAnsi" w:hAnsi="Simplified Arabic"/>
          <w:rtl/>
        </w:rPr>
        <w:t xml:space="preserve"> على أن تعميم التنوع البيولوجي في قطاعات الطاقة والتعدين، والبنية التحتية، والصناعات التحويلية والتجهيز</w:t>
      </w:r>
      <w:r>
        <w:rPr>
          <w:rFonts w:ascii="Simplified Arabic" w:eastAsiaTheme="minorHAnsi" w:hAnsi="Simplified Arabic" w:hint="cs"/>
          <w:rtl/>
        </w:rPr>
        <w:t>،</w:t>
      </w:r>
      <w:r w:rsidRPr="005E4A5F">
        <w:rPr>
          <w:rFonts w:ascii="Simplified Arabic" w:eastAsiaTheme="minorHAnsi" w:hAnsi="Simplified Arabic"/>
          <w:rtl/>
        </w:rPr>
        <w:t xml:space="preserve"> أمر ضروري لوقف فقدان التنوع البيولوجي و</w:t>
      </w:r>
      <w:r>
        <w:rPr>
          <w:rFonts w:ascii="Simplified Arabic" w:eastAsiaTheme="minorHAnsi" w:hAnsi="Simplified Arabic" w:hint="cs"/>
          <w:rtl/>
        </w:rPr>
        <w:t>ل</w:t>
      </w:r>
      <w:r w:rsidRPr="005E4A5F">
        <w:rPr>
          <w:rFonts w:ascii="Simplified Arabic" w:eastAsiaTheme="minorHAnsi" w:hAnsi="Simplified Arabic"/>
          <w:rtl/>
        </w:rPr>
        <w:t>تحقيق الخطة الاستراتيجية للتنوع البيولوجي 2011-2020</w:t>
      </w:r>
      <w:r w:rsidRPr="005E4A5F">
        <w:rPr>
          <w:rStyle w:val="FootnoteReference"/>
          <w:rFonts w:ascii="Simplified Arabic" w:eastAsiaTheme="minorHAnsi" w:hAnsi="Simplified Arabic"/>
          <w:rtl/>
        </w:rPr>
        <w:footnoteReference w:id="21"/>
      </w:r>
      <w:r w:rsidRPr="005E4A5F">
        <w:rPr>
          <w:rFonts w:ascii="Simplified Arabic" w:eastAsiaTheme="minorHAnsi" w:hAnsi="Simplified Arabic"/>
          <w:rtl/>
        </w:rPr>
        <w:t xml:space="preserve"> وأهداف وغايات مختلف الاتفاقات المتعددة الأطراف والعمليات الدولية، بما في ذلك خطة التنمية المستدامة لعام 2030،</w:t>
      </w:r>
      <w:bookmarkStart w:id="9" w:name="وأهداف"/>
      <w:r w:rsidRPr="005E4A5F">
        <w:rPr>
          <w:rStyle w:val="FootnoteReference"/>
          <w:rFonts w:ascii="Simplified Arabic" w:eastAsiaTheme="minorHAnsi" w:hAnsi="Simplified Arabic"/>
          <w:rtl/>
        </w:rPr>
        <w:footnoteReference w:id="22"/>
      </w:r>
      <w:bookmarkEnd w:id="9"/>
      <w:r w:rsidRPr="005E4A5F">
        <w:rPr>
          <w:rFonts w:ascii="Simplified Arabic" w:eastAsiaTheme="minorHAnsi" w:hAnsi="Simplified Arabic"/>
          <w:rtl/>
        </w:rPr>
        <w:t xml:space="preserve"> وأهداف التنمية المستدامة،</w:t>
      </w:r>
    </w:p>
    <w:p w:rsidR="00F83419" w:rsidRPr="005E4A5F" w:rsidRDefault="00F83419" w:rsidP="00A012E8">
      <w:pPr>
        <w:spacing w:after="120"/>
        <w:ind w:left="713" w:firstLine="713"/>
        <w:jc w:val="both"/>
        <w:rPr>
          <w:rFonts w:ascii="Simplified Arabic" w:eastAsiaTheme="minorHAnsi" w:hAnsi="Simplified Arabic"/>
        </w:rPr>
      </w:pPr>
      <w:r w:rsidRPr="005E4A5F">
        <w:rPr>
          <w:rFonts w:ascii="Simplified Arabic" w:eastAsiaTheme="minorHAnsi" w:hAnsi="Simplified Arabic"/>
          <w:i/>
          <w:iCs/>
          <w:rtl/>
        </w:rPr>
        <w:t>وإذ يشدد</w:t>
      </w:r>
      <w:r w:rsidRPr="005E4A5F">
        <w:rPr>
          <w:rFonts w:ascii="Simplified Arabic" w:eastAsiaTheme="minorHAnsi" w:hAnsi="Simplified Arabic"/>
          <w:rtl/>
        </w:rPr>
        <w:t xml:space="preserve"> على الدور الهام لقطاع الأعمال والقطاع المالي، والشعوب الأصلية والمجتمعات المحلية، والمجتمع المدني، والحكومات المحلية ودون الوطنية، والأوساط الأكاديمية، فضلا عن النساء والشباب وأصحاب المصلحة الآخرين المعنيين، في تعزيز وتنفيذ </w:t>
      </w:r>
      <w:r>
        <w:rPr>
          <w:rFonts w:ascii="Simplified Arabic" w:eastAsiaTheme="minorHAnsi" w:hAnsi="Simplified Arabic"/>
          <w:rtl/>
        </w:rPr>
        <w:t>تعميم التنوع البيولوجي</w:t>
      </w:r>
      <w:r w:rsidRPr="005E4A5F">
        <w:rPr>
          <w:rFonts w:ascii="Simplified Arabic" w:eastAsiaTheme="minorHAnsi" w:hAnsi="Simplified Arabic"/>
          <w:rtl/>
        </w:rPr>
        <w:t>،</w:t>
      </w:r>
    </w:p>
    <w:p w:rsidR="00F83419" w:rsidRPr="005E4A5F" w:rsidRDefault="00F83419" w:rsidP="00A012E8">
      <w:pPr>
        <w:spacing w:after="120"/>
        <w:ind w:left="713" w:firstLine="713"/>
        <w:jc w:val="both"/>
        <w:rPr>
          <w:rFonts w:ascii="Simplified Arabic" w:eastAsiaTheme="minorHAnsi" w:hAnsi="Simplified Arabic"/>
        </w:rPr>
      </w:pPr>
      <w:r w:rsidRPr="005E4A5F">
        <w:rPr>
          <w:rFonts w:ascii="Simplified Arabic" w:eastAsiaTheme="minorHAnsi" w:hAnsi="Simplified Arabic"/>
          <w:i/>
          <w:iCs/>
          <w:rtl/>
        </w:rPr>
        <w:t>وإذ يدرك</w:t>
      </w:r>
      <w:r w:rsidRPr="005E4A5F">
        <w:rPr>
          <w:rFonts w:ascii="Simplified Arabic" w:eastAsiaTheme="minorHAnsi" w:hAnsi="Simplified Arabic"/>
          <w:rtl/>
        </w:rPr>
        <w:t xml:space="preserve"> عمل مختلف المنظمات الدولية</w:t>
      </w:r>
      <w:r>
        <w:rPr>
          <w:rFonts w:ascii="Simplified Arabic" w:eastAsiaTheme="minorHAnsi" w:hAnsi="Simplified Arabic" w:hint="cs"/>
          <w:rtl/>
        </w:rPr>
        <w:t>،</w:t>
      </w:r>
      <w:r w:rsidRPr="005E4A5F">
        <w:rPr>
          <w:rFonts w:ascii="Simplified Arabic" w:eastAsiaTheme="minorHAnsi" w:hAnsi="Simplified Arabic"/>
          <w:rtl/>
        </w:rPr>
        <w:t xml:space="preserve"> وال</w:t>
      </w:r>
      <w:r>
        <w:rPr>
          <w:rFonts w:ascii="Simplified Arabic" w:eastAsiaTheme="minorHAnsi" w:hAnsi="Simplified Arabic" w:hint="cs"/>
          <w:rtl/>
        </w:rPr>
        <w:t>منظم</w:t>
      </w:r>
      <w:r w:rsidRPr="005E4A5F">
        <w:rPr>
          <w:rFonts w:ascii="Simplified Arabic" w:eastAsiaTheme="minorHAnsi" w:hAnsi="Simplified Arabic"/>
          <w:rtl/>
        </w:rPr>
        <w:t xml:space="preserve">ات الشريكة </w:t>
      </w:r>
      <w:r>
        <w:rPr>
          <w:rFonts w:ascii="Simplified Arabic" w:eastAsiaTheme="minorHAnsi" w:hAnsi="Simplified Arabic" w:hint="cs"/>
          <w:rtl/>
        </w:rPr>
        <w:t xml:space="preserve">والمبادرات </w:t>
      </w:r>
      <w:r w:rsidRPr="005E4A5F">
        <w:rPr>
          <w:rFonts w:ascii="Simplified Arabic" w:eastAsiaTheme="minorHAnsi" w:hAnsi="Simplified Arabic"/>
          <w:rtl/>
        </w:rPr>
        <w:t xml:space="preserve">ذات الصلة الرامية إلى تعزيز ممارسات الشركات المتعلقة بالتنوع البيولوجي، مثل تلك الخاصة ببرنامج الأمم المتحدة للبيئة، وشبكة كوكب واحد، </w:t>
      </w:r>
      <w:r w:rsidRPr="005E4A5F">
        <w:rPr>
          <w:rFonts w:ascii="Simplified Arabic" w:eastAsiaTheme="minorHAnsi" w:hAnsi="Simplified Arabic"/>
          <w:rtl/>
        </w:rPr>
        <w:lastRenderedPageBreak/>
        <w:t>والميثاق العالمي للأمم المتحدة، وشعبة الإحصاءات بالأمم المتحدة، واتفاقية الأنواع المهاجرة وفرقة المهام المتعددة أصحاب المصلحة والمعنية بالطاقة التابعة لها، والاتحاد الدولي لحفظ الطبيعة، والمجلس الدولي للإبلاغ المتكامل، ومعهد كامبريدج لاستدامة القيادة، وتحالف رأس المال الطبيعي والفريق العامل التابع له المعني بالتنوع البيولوجي، ومبادرة الإبلاغ العالمية، ضمن غيرها،</w:t>
      </w:r>
    </w:p>
    <w:p w:rsidR="00F83419" w:rsidRPr="005E4A5F" w:rsidRDefault="00F83419" w:rsidP="00A012E8">
      <w:pPr>
        <w:spacing w:after="120"/>
        <w:ind w:left="713" w:firstLine="713"/>
        <w:jc w:val="both"/>
        <w:rPr>
          <w:rFonts w:ascii="Simplified Arabic" w:eastAsiaTheme="minorHAnsi" w:hAnsi="Simplified Arabic"/>
        </w:rPr>
      </w:pPr>
      <w:r w:rsidRPr="005E4A5F">
        <w:rPr>
          <w:rFonts w:ascii="Simplified Arabic" w:eastAsiaTheme="minorHAnsi" w:hAnsi="Simplified Arabic"/>
          <w:i/>
          <w:iCs/>
          <w:rtl/>
        </w:rPr>
        <w:t>وإذ يحيط علما</w:t>
      </w:r>
      <w:r w:rsidRPr="005E4A5F">
        <w:rPr>
          <w:rFonts w:ascii="Simplified Arabic" w:eastAsiaTheme="minorHAnsi" w:hAnsi="Simplified Arabic"/>
          <w:rtl/>
        </w:rPr>
        <w:t xml:space="preserve"> بتقرير </w:t>
      </w:r>
      <w:r w:rsidRPr="005E4A5F">
        <w:rPr>
          <w:rFonts w:ascii="Simplified Arabic" w:eastAsiaTheme="minorHAnsi" w:hAnsi="Simplified Arabic"/>
          <w:i/>
          <w:iCs/>
          <w:rtl/>
        </w:rPr>
        <w:t>توقعات المدن والتنوع البيولوجي</w:t>
      </w:r>
      <w:r w:rsidRPr="005E4A5F">
        <w:rPr>
          <w:rStyle w:val="FootnoteReference"/>
          <w:rFonts w:ascii="Simplified Arabic" w:eastAsiaTheme="minorHAnsi" w:hAnsi="Simplified Arabic"/>
          <w:i/>
          <w:iCs/>
          <w:rtl/>
        </w:rPr>
        <w:footnoteReference w:id="23"/>
      </w:r>
      <w:r w:rsidRPr="005E4A5F">
        <w:rPr>
          <w:rFonts w:ascii="Simplified Arabic" w:eastAsiaTheme="minorHAnsi" w:hAnsi="Simplified Arabic"/>
          <w:rtl/>
        </w:rPr>
        <w:t xml:space="preserve"> </w:t>
      </w:r>
      <w:r w:rsidRPr="001B640C">
        <w:rPr>
          <w:rFonts w:ascii="Simplified Arabic" w:eastAsiaTheme="minorHAnsi" w:hAnsi="Simplified Arabic"/>
          <w:rtl/>
        </w:rPr>
        <w:t>وإعلان كيتو بشأن المدن المستدامة والمستوطنات للجميع</w:t>
      </w:r>
      <w:r w:rsidRPr="001B640C">
        <w:rPr>
          <w:rStyle w:val="FootnoteReference"/>
          <w:rFonts w:ascii="Simplified Arabic" w:eastAsiaTheme="minorHAnsi" w:hAnsi="Simplified Arabic"/>
          <w:rtl/>
        </w:rPr>
        <w:footnoteReference w:id="24"/>
      </w:r>
      <w:r w:rsidRPr="001B640C">
        <w:rPr>
          <w:rFonts w:ascii="Simplified Arabic" w:eastAsiaTheme="minorHAnsi" w:hAnsi="Simplified Arabic"/>
          <w:rtl/>
        </w:rPr>
        <w:t xml:space="preserve"> </w:t>
      </w:r>
      <w:r w:rsidRPr="005E4A5F">
        <w:rPr>
          <w:rFonts w:ascii="Simplified Arabic" w:eastAsiaTheme="minorHAnsi" w:hAnsi="Simplified Arabic"/>
          <w:rtl/>
        </w:rPr>
        <w:t>وتقرير الفريق الدولي المعني بالموارد،</w:t>
      </w:r>
      <w:r>
        <w:rPr>
          <w:rStyle w:val="FootnoteReference"/>
          <w:rFonts w:ascii="Simplified Arabic" w:eastAsiaTheme="minorHAnsi" w:hAnsi="Simplified Arabic"/>
          <w:rtl/>
        </w:rPr>
        <w:footnoteReference w:id="25"/>
      </w:r>
      <w:r w:rsidRPr="005E4A5F">
        <w:rPr>
          <w:rFonts w:ascii="Simplified Arabic" w:eastAsiaTheme="minorHAnsi" w:hAnsi="Simplified Arabic"/>
          <w:rtl/>
        </w:rPr>
        <w:t xml:space="preserve"> ورسائلها الرئيسية بشأن الحاجة إلى تعميم التنوع البيولوجي على مستوى المدن،</w:t>
      </w:r>
    </w:p>
    <w:p w:rsidR="00F83419" w:rsidRPr="005E4A5F" w:rsidRDefault="00F83419" w:rsidP="00A012E8">
      <w:pPr>
        <w:spacing w:after="120"/>
        <w:ind w:left="713" w:firstLine="713"/>
        <w:jc w:val="both"/>
        <w:rPr>
          <w:rFonts w:ascii="Simplified Arabic" w:eastAsiaTheme="minorHAnsi" w:hAnsi="Simplified Arabic"/>
        </w:rPr>
      </w:pPr>
      <w:r w:rsidRPr="005E4A5F">
        <w:rPr>
          <w:rFonts w:ascii="Simplified Arabic" w:eastAsiaTheme="minorHAnsi" w:hAnsi="Simplified Arabic"/>
          <w:i/>
          <w:iCs/>
          <w:rtl/>
        </w:rPr>
        <w:t>وإذ يدرك</w:t>
      </w:r>
      <w:r w:rsidRPr="005E4A5F">
        <w:rPr>
          <w:rFonts w:ascii="Simplified Arabic" w:eastAsiaTheme="minorHAnsi" w:hAnsi="Simplified Arabic"/>
          <w:rtl/>
        </w:rPr>
        <w:t xml:space="preserve"> أن التعميم أمر بالغ الأهمية لتحقيق أهداف الاتفاقية والخطة الاستراتيجية للتنوع البيولوجي 2011-2020 وأهداف أيشي للتنوع البيولوجي</w:t>
      </w:r>
      <w:r>
        <w:rPr>
          <w:rFonts w:ascii="Simplified Arabic" w:eastAsiaTheme="minorHAnsi" w:hAnsi="Simplified Arabic" w:hint="cs"/>
          <w:rtl/>
        </w:rPr>
        <w:t xml:space="preserve"> الواردة فيها،</w:t>
      </w:r>
      <w:r w:rsidRPr="005E4A5F">
        <w:rPr>
          <w:rFonts w:ascii="Simplified Arabic" w:eastAsiaTheme="minorHAnsi" w:hAnsi="Simplified Arabic"/>
          <w:rtl/>
        </w:rPr>
        <w:t xml:space="preserve"> ورؤية </w:t>
      </w:r>
      <w:r>
        <w:rPr>
          <w:rFonts w:ascii="Simplified Arabic" w:eastAsiaTheme="minorHAnsi" w:hAnsi="Simplified Arabic"/>
          <w:rtl/>
        </w:rPr>
        <w:t xml:space="preserve">عام 2050 للتنوع البيولوجي، </w:t>
      </w:r>
      <w:r w:rsidRPr="005E4A5F">
        <w:rPr>
          <w:rFonts w:ascii="Simplified Arabic" w:eastAsiaTheme="minorHAnsi" w:hAnsi="Simplified Arabic"/>
          <w:rtl/>
          <w:lang w:bidi="ar-EG"/>
        </w:rPr>
        <w:t xml:space="preserve">وأنه </w:t>
      </w:r>
      <w:r w:rsidRPr="005E4A5F">
        <w:rPr>
          <w:rFonts w:ascii="Simplified Arabic" w:eastAsiaTheme="minorHAnsi" w:hAnsi="Simplified Arabic"/>
          <w:rtl/>
        </w:rPr>
        <w:t xml:space="preserve">ينبغي أن يكون أحد العناصر الرئيسية للإطار المستقبلي للتنوع البيولوجي لما بعد </w:t>
      </w:r>
      <w:r>
        <w:rPr>
          <w:rFonts w:ascii="Simplified Arabic" w:eastAsiaTheme="minorHAnsi" w:hAnsi="Simplified Arabic"/>
          <w:rtl/>
        </w:rPr>
        <w:t>2020 من أجل تحقيق التغيير التحو</w:t>
      </w:r>
      <w:r w:rsidRPr="005E4A5F">
        <w:rPr>
          <w:rFonts w:ascii="Simplified Arabic" w:eastAsiaTheme="minorHAnsi" w:hAnsi="Simplified Arabic"/>
          <w:rtl/>
        </w:rPr>
        <w:t>لي المطلوب في المجتمع والاقتصادات، بما في ذلك التغييرات في السلوك وصنع القرار على جميع المستويات،</w:t>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يرحب</w:t>
      </w:r>
      <w:r w:rsidRPr="005E4A5F">
        <w:rPr>
          <w:rFonts w:ascii="Simplified Arabic" w:eastAsiaTheme="minorHAnsi" w:hAnsi="Simplified Arabic"/>
          <w:rtl/>
        </w:rPr>
        <w:t xml:space="preserve"> بتقرير حلقة عمل الخبراء الدولية المعنية بتعميم التنوع البيولوجي "المسار الذي نواجهه: التقدم المحرز في تعميم التن</w:t>
      </w:r>
      <w:r>
        <w:rPr>
          <w:rFonts w:ascii="Simplified Arabic" w:eastAsiaTheme="minorHAnsi" w:hAnsi="Simplified Arabic"/>
          <w:rtl/>
        </w:rPr>
        <w:t>وع البيولوجي من أجل الرفاه"</w:t>
      </w:r>
      <w:r w:rsidRPr="005E4A5F">
        <w:rPr>
          <w:rFonts w:ascii="Simplified Arabic" w:eastAsiaTheme="minorHAnsi" w:hAnsi="Simplified Arabic"/>
          <w:rtl/>
        </w:rPr>
        <w:t>؛</w:t>
      </w:r>
      <w:r w:rsidRPr="005E4A5F">
        <w:rPr>
          <w:rStyle w:val="FootnoteReference"/>
          <w:rFonts w:ascii="Simplified Arabic" w:eastAsiaTheme="minorHAnsi" w:hAnsi="Simplified Arabic"/>
          <w:rtl/>
        </w:rPr>
        <w:footnoteReference w:id="26"/>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يرحب أيضا</w:t>
      </w:r>
      <w:r w:rsidRPr="005E4A5F">
        <w:rPr>
          <w:rFonts w:ascii="Simplified Arabic" w:eastAsiaTheme="minorHAnsi" w:hAnsi="Simplified Arabic"/>
          <w:rtl/>
        </w:rPr>
        <w:t xml:space="preserve"> بالموجز التنفيذي لتقرير حلقة عمل الخبراء الدولية المعنية بالتعميم في قطاعات الطاقة والتعدين والبنية التحتية والصناعات التحويلية</w:t>
      </w:r>
      <w:r>
        <w:rPr>
          <w:rFonts w:ascii="Simplified Arabic" w:eastAsiaTheme="minorHAnsi" w:hAnsi="Simplified Arabic"/>
          <w:rtl/>
        </w:rPr>
        <w:t xml:space="preserve"> والتجهيز</w:t>
      </w:r>
      <w:r w:rsidRPr="005E4A5F">
        <w:rPr>
          <w:rFonts w:ascii="Simplified Arabic" w:eastAsiaTheme="minorHAnsi" w:hAnsi="Simplified Arabic"/>
          <w:rtl/>
        </w:rPr>
        <w:t>؛</w:t>
      </w:r>
      <w:r w:rsidRPr="005E4A5F">
        <w:rPr>
          <w:rStyle w:val="FootnoteReference"/>
          <w:rFonts w:ascii="Simplified Arabic" w:eastAsiaTheme="minorHAnsi" w:hAnsi="Simplified Arabic"/>
          <w:rtl/>
        </w:rPr>
        <w:footnoteReference w:id="27"/>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 xml:space="preserve">يلاحظ </w:t>
      </w:r>
      <w:r w:rsidRPr="005E4A5F">
        <w:rPr>
          <w:rFonts w:ascii="Simplified Arabic" w:eastAsiaTheme="minorHAnsi" w:hAnsi="Simplified Arabic"/>
          <w:rtl/>
        </w:rPr>
        <w:t>أهمية استعراض فعالية ت</w:t>
      </w:r>
      <w:r>
        <w:rPr>
          <w:rFonts w:ascii="Simplified Arabic" w:eastAsiaTheme="minorHAnsi" w:hAnsi="Simplified Arabic" w:hint="cs"/>
          <w:rtl/>
        </w:rPr>
        <w:t>ع</w:t>
      </w:r>
      <w:r w:rsidRPr="005E4A5F">
        <w:rPr>
          <w:rFonts w:ascii="Simplified Arabic" w:eastAsiaTheme="minorHAnsi" w:hAnsi="Simplified Arabic"/>
          <w:rtl/>
        </w:rPr>
        <w:t>ميم التنوع البيولوجي ومواجهة العقبات والتصدي للتحديات التي تواجهه، بما في ذلك، حسب الاقتضاء، الحاجة إلى بناء القدرات، ونقل التكنولوجيا، وتعبئة وتوفير الموارد المالية، بما في ذلك من خلال الآليات الثنائية والإقليمية والمتعددة الأطراف القائمة</w:t>
      </w:r>
      <w:r>
        <w:rPr>
          <w:rFonts w:ascii="Simplified Arabic" w:eastAsiaTheme="minorHAnsi" w:hAnsi="Simplified Arabic" w:hint="cs"/>
          <w:rtl/>
        </w:rPr>
        <w:t>؛</w:t>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يرحب</w:t>
      </w:r>
      <w:r w:rsidRPr="005E4A5F">
        <w:rPr>
          <w:rFonts w:ascii="Simplified Arabic" w:eastAsiaTheme="minorHAnsi" w:hAnsi="Simplified Arabic"/>
          <w:rtl/>
        </w:rPr>
        <w:t xml:space="preserve"> بالتصنيف المنقح لإجراءات الإبلاغ عن التنوع البيولوجي والإرشادات ذات الصلة التي أعدتها الأمينة التنفيذية؛</w:t>
      </w:r>
      <w:r w:rsidRPr="005E4A5F">
        <w:rPr>
          <w:rStyle w:val="FootnoteReference"/>
          <w:rFonts w:ascii="Simplified Arabic" w:eastAsiaTheme="minorHAnsi" w:hAnsi="Simplified Arabic"/>
          <w:rtl/>
        </w:rPr>
        <w:footnoteReference w:id="28"/>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يقر</w:t>
      </w:r>
      <w:r w:rsidRPr="005E4A5F">
        <w:rPr>
          <w:rFonts w:ascii="Simplified Arabic" w:eastAsiaTheme="minorHAnsi" w:hAnsi="Simplified Arabic"/>
          <w:rtl/>
        </w:rPr>
        <w:t xml:space="preserve"> بأنه في حين توجد سياسات وأدوات لمعالجة حفظ التنوع البيولوجي واستخدامه المستدام، لا تزال هناك فرص لتعميم التنوع البيولوجي في قطاعات الطاقة والتعدين، والبنية التحتية، والصناعات التحويلية والتجهيز، بما في ذلك فيما يتعلق بالتخطيط الاستراتيجي</w:t>
      </w:r>
      <w:r>
        <w:rPr>
          <w:rFonts w:ascii="Simplified Arabic" w:eastAsiaTheme="minorHAnsi" w:hAnsi="Simplified Arabic" w:hint="cs"/>
          <w:rtl/>
        </w:rPr>
        <w:t>،</w:t>
      </w:r>
      <w:r w:rsidRPr="005E4A5F">
        <w:rPr>
          <w:rFonts w:ascii="Simplified Arabic" w:eastAsiaTheme="minorHAnsi" w:hAnsi="Simplified Arabic"/>
          <w:rtl/>
        </w:rPr>
        <w:t xml:space="preserve"> وصنع القرار والسياسات على نطاق الاقتصاد بأكمله والقطاعات بأكملها؛</w:t>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يقر أيضا</w:t>
      </w:r>
      <w:r w:rsidRPr="005E4A5F">
        <w:rPr>
          <w:rFonts w:ascii="Simplified Arabic" w:eastAsiaTheme="minorHAnsi" w:hAnsi="Simplified Arabic"/>
          <w:rtl/>
        </w:rPr>
        <w:t xml:space="preserve"> بالفرص المتاحة للتطبيق الأوسع نطاقا لتقييمات الأثر الشامل للتنوع البيولوجي وإدماج اعتبارات التنوع البيولوجي في تقييمات المخاطر والإبلاغ عن المخاطر، ولا سيما التقييم البيئي الاستراتيجي للسياسات والخطط والبرامج واستخدام التخطيط المكاني على المستويين الوطني وا</w:t>
      </w:r>
      <w:r>
        <w:rPr>
          <w:rFonts w:ascii="Simplified Arabic" w:eastAsiaTheme="minorHAnsi" w:hAnsi="Simplified Arabic"/>
          <w:rtl/>
        </w:rPr>
        <w:t>لإقليمي؛</w:t>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يرحب</w:t>
      </w:r>
      <w:r w:rsidRPr="005E4A5F">
        <w:rPr>
          <w:rFonts w:ascii="Simplified Arabic" w:eastAsiaTheme="minorHAnsi" w:hAnsi="Simplified Arabic"/>
          <w:rtl/>
        </w:rPr>
        <w:t xml:space="preserve"> بقرار جمعية الأمم المتحدة للبيئة </w:t>
      </w:r>
      <w:hyperlink r:id="rId12" w:history="1">
        <w:r w:rsidRPr="0056323C">
          <w:rPr>
            <w:rStyle w:val="Hyperlink"/>
            <w:rFonts w:ascii="Simplified Arabic" w:eastAsiaTheme="minorHAnsi" w:hAnsi="Simplified Arabic"/>
            <w:rtl/>
          </w:rPr>
          <w:t>3/2</w:t>
        </w:r>
      </w:hyperlink>
      <w:r w:rsidRPr="005E4A5F">
        <w:rPr>
          <w:rFonts w:ascii="Simplified Arabic" w:eastAsiaTheme="minorHAnsi" w:hAnsi="Simplified Arabic"/>
          <w:rtl/>
        </w:rPr>
        <w:t xml:space="preserve"> بشأن الحد من التلوث عن طريق تعميم التنوع البيولوجي في القطاعات الرئيسية؛</w:t>
      </w:r>
    </w:p>
    <w:p w:rsidR="00F83419"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lastRenderedPageBreak/>
        <w:t xml:space="preserve">يرحب أيضا </w:t>
      </w:r>
      <w:r w:rsidRPr="005E4A5F">
        <w:rPr>
          <w:rFonts w:ascii="Simplified Arabic" w:eastAsiaTheme="minorHAnsi" w:hAnsi="Simplified Arabic"/>
          <w:rtl/>
        </w:rPr>
        <w:t xml:space="preserve">بالقرار الذي اتخذه مؤتمر منظمات الأغذية والزراعة للأمم المتحدة في عام 2017 والذي يفيد بأن تعمل منظمة الأغذية والزراعة </w:t>
      </w:r>
      <w:r w:rsidRPr="0056323C">
        <w:rPr>
          <w:rFonts w:ascii="Simplified Arabic" w:eastAsiaTheme="minorHAnsi" w:hAnsi="Simplified Arabic"/>
          <w:rtl/>
        </w:rPr>
        <w:t xml:space="preserve">كمنصة لتعميم التنوع البيولوجي </w:t>
      </w:r>
      <w:r w:rsidRPr="005E4A5F">
        <w:rPr>
          <w:rFonts w:ascii="Simplified Arabic" w:eastAsiaTheme="minorHAnsi" w:hAnsi="Simplified Arabic"/>
          <w:rtl/>
        </w:rPr>
        <w:t>في القطاعات الزراعية ونتائج حوار أصحاب المصلحة المتعددين بشأن تعميم التنوع البيولوجي عبر القطاعات الزراعية</w:t>
      </w:r>
      <w:r>
        <w:rPr>
          <w:rFonts w:ascii="Simplified Arabic" w:eastAsiaTheme="minorHAnsi" w:hAnsi="Simplified Arabic" w:hint="cs"/>
          <w:rtl/>
        </w:rPr>
        <w:t>،</w:t>
      </w:r>
      <w:r w:rsidRPr="005E4A5F">
        <w:rPr>
          <w:rFonts w:ascii="Simplified Arabic" w:eastAsiaTheme="minorHAnsi" w:hAnsi="Simplified Arabic"/>
          <w:rtl/>
        </w:rPr>
        <w:t xml:space="preserve"> التي نظمته منظمة الأغذية والزراعة</w:t>
      </w:r>
      <w:r>
        <w:rPr>
          <w:rFonts w:ascii="Simplified Arabic" w:eastAsiaTheme="minorHAnsi" w:hAnsi="Simplified Arabic"/>
          <w:rtl/>
        </w:rPr>
        <w:t xml:space="preserve"> وأمانة ا</w:t>
      </w:r>
      <w:r w:rsidRPr="005E4A5F">
        <w:rPr>
          <w:rFonts w:ascii="Simplified Arabic" w:eastAsiaTheme="minorHAnsi" w:hAnsi="Simplified Arabic"/>
          <w:rtl/>
        </w:rPr>
        <w:t>تفاقية التنوع البيولوجي من 29 إلى 31 مايو/أيار 2018؛</w:t>
      </w:r>
      <w:r w:rsidRPr="005E4A5F">
        <w:rPr>
          <w:rStyle w:val="FootnoteReference"/>
          <w:rFonts w:ascii="Simplified Arabic" w:eastAsiaTheme="minorHAnsi" w:hAnsi="Simplified Arabic"/>
          <w:rtl/>
        </w:rPr>
        <w:footnoteReference w:id="29"/>
      </w:r>
    </w:p>
    <w:p w:rsidR="00F83419" w:rsidRPr="00A479FE" w:rsidRDefault="00F83419" w:rsidP="00A012E8">
      <w:pPr>
        <w:numPr>
          <w:ilvl w:val="0"/>
          <w:numId w:val="42"/>
        </w:numPr>
        <w:spacing w:after="120"/>
        <w:ind w:left="713" w:firstLine="709"/>
        <w:jc w:val="both"/>
        <w:rPr>
          <w:rFonts w:ascii="Simplified Arabic" w:eastAsiaTheme="minorHAnsi" w:hAnsi="Simplified Arabic"/>
        </w:rPr>
      </w:pPr>
      <w:r w:rsidRPr="00A479FE">
        <w:rPr>
          <w:rFonts w:ascii="Simplified Arabic" w:eastAsiaTheme="minorHAnsi" w:hAnsi="Simplified Arabic"/>
          <w:i/>
          <w:iCs/>
          <w:rtl/>
        </w:rPr>
        <w:t>يرحب</w:t>
      </w:r>
      <w:r w:rsidRPr="00A479FE">
        <w:rPr>
          <w:rFonts w:ascii="Simplified Arabic" w:eastAsiaTheme="minorHAnsi" w:hAnsi="Simplified Arabic"/>
          <w:rtl/>
        </w:rPr>
        <w:t xml:space="preserve"> بقرارات </w:t>
      </w:r>
      <w:r>
        <w:rPr>
          <w:rFonts w:ascii="Simplified Arabic" w:eastAsiaTheme="minorHAnsi" w:hAnsi="Simplified Arabic" w:hint="cs"/>
          <w:rtl/>
        </w:rPr>
        <w:t>الدورة</w:t>
      </w:r>
      <w:r w:rsidRPr="00A479FE">
        <w:rPr>
          <w:rFonts w:ascii="Simplified Arabic" w:eastAsiaTheme="minorHAnsi" w:hAnsi="Simplified Arabic"/>
          <w:rtl/>
        </w:rPr>
        <w:t xml:space="preserve"> الثاني</w:t>
      </w:r>
      <w:r>
        <w:rPr>
          <w:rFonts w:ascii="Simplified Arabic" w:eastAsiaTheme="minorHAnsi" w:hAnsi="Simplified Arabic" w:hint="cs"/>
          <w:rtl/>
        </w:rPr>
        <w:t>ة</w:t>
      </w:r>
      <w:r w:rsidRPr="00A479FE">
        <w:rPr>
          <w:rFonts w:ascii="Simplified Arabic" w:eastAsiaTheme="minorHAnsi" w:hAnsi="Simplified Arabic"/>
          <w:rtl/>
        </w:rPr>
        <w:t xml:space="preserve"> عشر</w:t>
      </w:r>
      <w:r>
        <w:rPr>
          <w:rFonts w:ascii="Simplified Arabic" w:eastAsiaTheme="minorHAnsi" w:hAnsi="Simplified Arabic" w:hint="cs"/>
          <w:rtl/>
        </w:rPr>
        <w:t>ة</w:t>
      </w:r>
      <w:r w:rsidRPr="00A479FE">
        <w:rPr>
          <w:rFonts w:ascii="Simplified Arabic" w:eastAsiaTheme="minorHAnsi" w:hAnsi="Simplified Arabic"/>
          <w:rtl/>
        </w:rPr>
        <w:t xml:space="preserve"> ل</w:t>
      </w:r>
      <w:r>
        <w:rPr>
          <w:rFonts w:ascii="Simplified Arabic" w:eastAsiaTheme="minorHAnsi" w:hAnsi="Simplified Arabic" w:hint="cs"/>
          <w:rtl/>
        </w:rPr>
        <w:t>مؤتمر ا</w:t>
      </w:r>
      <w:r w:rsidRPr="00A479FE">
        <w:rPr>
          <w:rFonts w:ascii="Simplified Arabic" w:eastAsiaTheme="minorHAnsi" w:hAnsi="Simplified Arabic"/>
          <w:rtl/>
        </w:rPr>
        <w:t xml:space="preserve">لأطراف في </w:t>
      </w:r>
      <w:r>
        <w:rPr>
          <w:rFonts w:ascii="Simplified Arabic" w:eastAsiaTheme="minorHAnsi" w:hAnsi="Simplified Arabic" w:hint="cs"/>
          <w:rtl/>
        </w:rPr>
        <w:t xml:space="preserve">اتفاقية </w:t>
      </w:r>
      <w:r w:rsidRPr="00A479FE">
        <w:rPr>
          <w:rFonts w:hint="cs"/>
          <w:rtl/>
          <w:lang w:bidi="ar-EG"/>
        </w:rPr>
        <w:t>الأنواع المهاجرة من الحيوانات الفطرية</w:t>
      </w:r>
      <w:r w:rsidRPr="00A479FE">
        <w:rPr>
          <w:rFonts w:ascii="Simplified Arabic" w:eastAsiaTheme="minorHAnsi" w:hAnsi="Simplified Arabic"/>
          <w:rtl/>
        </w:rPr>
        <w:t xml:space="preserve"> التي تدعم تعميم التنوع البيولوجي في قطاع الطاقة،</w:t>
      </w:r>
      <w:r w:rsidRPr="005E4A5F">
        <w:rPr>
          <w:rStyle w:val="FootnoteReference"/>
          <w:rFonts w:ascii="Simplified Arabic" w:eastAsiaTheme="minorHAnsi" w:hAnsi="Simplified Arabic"/>
          <w:rtl/>
        </w:rPr>
        <w:footnoteReference w:id="30"/>
      </w:r>
      <w:r w:rsidRPr="00A479FE">
        <w:rPr>
          <w:rFonts w:ascii="Simplified Arabic" w:eastAsiaTheme="minorHAnsi" w:hAnsi="Simplified Arabic"/>
          <w:rtl/>
        </w:rPr>
        <w:t xml:space="preserve"> ولاسيما في تطوير الطاقة المتجددة التي تراعي تقييمات الأثر البيئي ومعلومات الرصد الناجمة عنها، وتبادل المعلومات المقدمة من خلال عمليات التخطيط المكاني الأوسع نطاقا، </w:t>
      </w:r>
      <w:r w:rsidRPr="00A479FE">
        <w:rPr>
          <w:rFonts w:ascii="Simplified Arabic" w:eastAsiaTheme="minorHAnsi" w:hAnsi="Simplified Arabic"/>
          <w:i/>
          <w:iCs/>
          <w:rtl/>
        </w:rPr>
        <w:t xml:space="preserve">ويرحب أيضا </w:t>
      </w:r>
      <w:r w:rsidRPr="00A479FE">
        <w:rPr>
          <w:rFonts w:ascii="Simplified Arabic" w:eastAsiaTheme="minorHAnsi" w:hAnsi="Simplified Arabic"/>
          <w:rtl/>
        </w:rPr>
        <w:t>بالعمل الذي اضطلعت به اتفاقية الأنواع المهاجرة وفرقة المهام المتعددة أصحاب المصلحة والمعنية بالطاقة التابعة لها من أجل النهوض بالممارسات المراعية للتنوع البيولوجي في قطاع الطاقة؛</w:t>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يحث</w:t>
      </w:r>
      <w:r w:rsidRPr="005E4A5F">
        <w:rPr>
          <w:rFonts w:ascii="Simplified Arabic" w:eastAsiaTheme="minorHAnsi" w:hAnsi="Simplified Arabic"/>
          <w:rtl/>
        </w:rPr>
        <w:t xml:space="preserve"> الأطراف، </w:t>
      </w:r>
      <w:r w:rsidRPr="005E4A5F">
        <w:rPr>
          <w:rFonts w:ascii="Simplified Arabic" w:eastAsiaTheme="minorHAnsi" w:hAnsi="Simplified Arabic"/>
          <w:i/>
          <w:iCs/>
          <w:rtl/>
        </w:rPr>
        <w:t xml:space="preserve">ويدعو </w:t>
      </w:r>
      <w:r w:rsidRPr="005E4A5F">
        <w:rPr>
          <w:rFonts w:ascii="Simplified Arabic" w:eastAsiaTheme="minorHAnsi" w:hAnsi="Simplified Arabic"/>
          <w:rtl/>
        </w:rPr>
        <w:t>الحكومات الأخرى والشركاء وأصحاب المصلحة المعنيين إلى تنفيذ مقررات مؤتمر الأطراف السابقة ذا</w:t>
      </w:r>
      <w:r>
        <w:rPr>
          <w:rFonts w:ascii="Simplified Arabic" w:eastAsiaTheme="minorHAnsi" w:hAnsi="Simplified Arabic"/>
          <w:rtl/>
        </w:rPr>
        <w:t>ت الصلة بتعميم التنوع البيولوجي</w:t>
      </w:r>
      <w:r w:rsidRPr="005E4A5F">
        <w:rPr>
          <w:rFonts w:ascii="Simplified Arabic" w:eastAsiaTheme="minorHAnsi" w:hAnsi="Simplified Arabic"/>
          <w:rtl/>
        </w:rPr>
        <w:t>؛</w:t>
      </w:r>
    </w:p>
    <w:p w:rsidR="00F83419" w:rsidRPr="00291A49" w:rsidRDefault="00F83419" w:rsidP="00A012E8">
      <w:pPr>
        <w:numPr>
          <w:ilvl w:val="0"/>
          <w:numId w:val="42"/>
        </w:numPr>
        <w:spacing w:after="120"/>
        <w:ind w:left="713" w:firstLine="709"/>
        <w:jc w:val="both"/>
        <w:rPr>
          <w:rFonts w:ascii="Simplified Arabic" w:eastAsiaTheme="minorHAnsi" w:hAnsi="Simplified Arabic"/>
        </w:rPr>
      </w:pPr>
      <w:r w:rsidRPr="00291A49">
        <w:rPr>
          <w:rFonts w:ascii="Simplified Arabic" w:eastAsiaTheme="minorHAnsi" w:hAnsi="Simplified Arabic"/>
          <w:i/>
          <w:iCs/>
          <w:rtl/>
        </w:rPr>
        <w:t>يشجع</w:t>
      </w:r>
      <w:r w:rsidRPr="00291A49">
        <w:rPr>
          <w:rFonts w:ascii="Simplified Arabic" w:eastAsiaTheme="minorHAnsi" w:hAnsi="Simplified Arabic"/>
          <w:rtl/>
        </w:rPr>
        <w:t xml:space="preserve"> الأطراف والحكومات الأخرى وأصحاب المصلحة المعنيين، ولا سيما الكيانات العامة والخاصة التي تعمل في قطاعات الطاقة والتعدين</w:t>
      </w:r>
      <w:r>
        <w:rPr>
          <w:rFonts w:ascii="Simplified Arabic" w:eastAsiaTheme="minorHAnsi" w:hAnsi="Simplified Arabic" w:hint="cs"/>
          <w:rtl/>
        </w:rPr>
        <w:t>،</w:t>
      </w:r>
      <w:r w:rsidRPr="00291A49">
        <w:rPr>
          <w:rFonts w:ascii="Simplified Arabic" w:eastAsiaTheme="minorHAnsi" w:hAnsi="Simplified Arabic"/>
          <w:rtl/>
        </w:rPr>
        <w:t xml:space="preserve"> والبنية التحتية</w:t>
      </w:r>
      <w:r>
        <w:rPr>
          <w:rFonts w:ascii="Simplified Arabic" w:eastAsiaTheme="minorHAnsi" w:hAnsi="Simplified Arabic" w:hint="cs"/>
          <w:rtl/>
        </w:rPr>
        <w:t>،</w:t>
      </w:r>
      <w:r w:rsidRPr="00291A49">
        <w:rPr>
          <w:rFonts w:ascii="Simplified Arabic" w:eastAsiaTheme="minorHAnsi" w:hAnsi="Simplified Arabic"/>
          <w:rtl/>
        </w:rPr>
        <w:t xml:space="preserve"> والصناعات التحويلية والتجهيز، حسب الاقتضاء، وفقا للقدرات والظروف والأولويات واللوائح الوطنية على ما يلي:</w:t>
      </w:r>
    </w:p>
    <w:p w:rsidR="00F83419" w:rsidRPr="005E4A5F" w:rsidRDefault="00F83419" w:rsidP="00A012E8">
      <w:pPr>
        <w:spacing w:after="120"/>
        <w:ind w:left="713" w:firstLine="709"/>
        <w:jc w:val="both"/>
        <w:rPr>
          <w:rFonts w:ascii="Simplified Arabic" w:eastAsiaTheme="minorHAnsi" w:hAnsi="Simplified Arabic"/>
          <w:rtl/>
        </w:rPr>
      </w:pPr>
      <w:r w:rsidRPr="005E4A5F">
        <w:rPr>
          <w:rFonts w:ascii="Simplified Arabic" w:eastAsiaTheme="minorHAnsi" w:hAnsi="Simplified Arabic"/>
          <w:rtl/>
        </w:rPr>
        <w:t>(أ)</w:t>
      </w:r>
      <w:r w:rsidRPr="005E4A5F">
        <w:rPr>
          <w:rFonts w:ascii="Simplified Arabic" w:eastAsiaTheme="minorHAnsi" w:hAnsi="Simplified Arabic"/>
          <w:rtl/>
        </w:rPr>
        <w:tab/>
        <w:t xml:space="preserve">الإحاطة علما بالاتجاهات في القطاعات المعنية فيما يتعلق بآثارها وتبعياتها المحتملة على التنوع البيولوجي بغية تحديد الفرص لتعميم التنوع البيولوجي؛ </w:t>
      </w:r>
    </w:p>
    <w:p w:rsidR="00F83419" w:rsidRPr="005E4A5F" w:rsidRDefault="00F83419" w:rsidP="00A012E8">
      <w:pPr>
        <w:spacing w:after="120"/>
        <w:ind w:left="713" w:firstLine="709"/>
        <w:jc w:val="both"/>
        <w:rPr>
          <w:rFonts w:ascii="Simplified Arabic" w:eastAsiaTheme="minorHAnsi" w:hAnsi="Simplified Arabic"/>
          <w:rtl/>
        </w:rPr>
      </w:pPr>
      <w:r w:rsidRPr="005E4A5F">
        <w:rPr>
          <w:rFonts w:ascii="Simplified Arabic" w:eastAsiaTheme="minorHAnsi" w:hAnsi="Simplified Arabic"/>
          <w:rtl/>
        </w:rPr>
        <w:t>(ب)</w:t>
      </w:r>
      <w:r w:rsidRPr="005E4A5F">
        <w:rPr>
          <w:rFonts w:ascii="Simplified Arabic" w:eastAsiaTheme="minorHAnsi" w:hAnsi="Simplified Arabic"/>
          <w:rtl/>
        </w:rPr>
        <w:tab/>
        <w:t>إدراج نُهج لحفظ التنوع البيولوجي ووظائف وخدمات النظم الإيكولوجية وتعزيزه واستخدامه المستدام في القرارات المتخذة في المراحل الأولية من الاستثمار في هذه القطاعات، من خلال الأدوات المتاحة مثل التقييمات البيئية الاستراتيجية، والتخطيط المكاني المتكامل، بما في ذل</w:t>
      </w:r>
      <w:r>
        <w:rPr>
          <w:rFonts w:ascii="Simplified Arabic" w:eastAsiaTheme="minorHAnsi" w:hAnsi="Simplified Arabic"/>
          <w:rtl/>
        </w:rPr>
        <w:t>ك تقييم بدائل لهذه الاستثمارات؛</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(ج)</w:t>
      </w:r>
      <w:r w:rsidRPr="005E4A5F">
        <w:rPr>
          <w:rFonts w:ascii="Simplified Arabic" w:eastAsiaTheme="minorHAnsi" w:hAnsi="Simplified Arabic"/>
          <w:rtl/>
        </w:rPr>
        <w:tab/>
        <w:t>تطبيق أفضل الممارسات بشأن تقييمات الأثر البيئي</w:t>
      </w:r>
      <w:r w:rsidRPr="005E4A5F">
        <w:rPr>
          <w:rStyle w:val="FootnoteReference"/>
          <w:rFonts w:ascii="Simplified Arabic" w:eastAsiaTheme="minorHAnsi" w:hAnsi="Simplified Arabic"/>
          <w:rtl/>
        </w:rPr>
        <w:footnoteReference w:id="31"/>
      </w:r>
      <w:r w:rsidRPr="005E4A5F">
        <w:rPr>
          <w:rFonts w:ascii="Simplified Arabic" w:eastAsiaTheme="minorHAnsi" w:hAnsi="Simplified Arabic"/>
          <w:rtl/>
        </w:rPr>
        <w:t xml:space="preserve"> وتعميم التنوع البيولوجي في القرارات، بما في ذلك القرارات الخاصة بالمؤسسات المالية العامة والخاصة، المتعلقة بالموافقة على المشاريع والاستثمارات في هذه القطاعات؛</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(د)</w:t>
      </w:r>
      <w:r w:rsidRPr="005E4A5F">
        <w:rPr>
          <w:rFonts w:ascii="Simplified Arabic" w:eastAsiaTheme="minorHAnsi" w:hAnsi="Simplified Arabic"/>
          <w:rtl/>
        </w:rPr>
        <w:tab/>
        <w:t>تطبيق التسلسل الهرمي لتخفيف الأثر عند تخطيط وتصميم مشاريع وخطط جديدة؛</w:t>
      </w:r>
    </w:p>
    <w:p w:rsidR="00F83419" w:rsidRPr="005E4A5F" w:rsidRDefault="00F83419" w:rsidP="00A012E8">
      <w:pPr>
        <w:spacing w:after="120"/>
        <w:ind w:left="713" w:firstLine="709"/>
        <w:jc w:val="both"/>
        <w:rPr>
          <w:rFonts w:ascii="Simplified Arabic" w:eastAsiaTheme="minorHAnsi" w:hAnsi="Simplified Arabic"/>
          <w:rtl/>
        </w:rPr>
      </w:pPr>
      <w:r w:rsidRPr="005E4A5F">
        <w:rPr>
          <w:rFonts w:ascii="Simplified Arabic" w:eastAsiaTheme="minorHAnsi" w:hAnsi="Simplified Arabic"/>
          <w:rtl/>
        </w:rPr>
        <w:t>(ه)</w:t>
      </w:r>
      <w:r w:rsidRPr="005E4A5F">
        <w:rPr>
          <w:rFonts w:ascii="Simplified Arabic" w:eastAsiaTheme="minorHAnsi" w:hAnsi="Simplified Arabic"/>
          <w:rtl/>
        </w:rPr>
        <w:tab/>
        <w:t>استعراض الأطر والسياسات والمم</w:t>
      </w:r>
      <w:r>
        <w:rPr>
          <w:rFonts w:ascii="Simplified Arabic" w:eastAsiaTheme="minorHAnsi" w:hAnsi="Simplified Arabic"/>
          <w:rtl/>
        </w:rPr>
        <w:t xml:space="preserve">ارسات القانونية، وحسب الاقتضاء </w:t>
      </w:r>
      <w:r w:rsidRPr="005E4A5F">
        <w:rPr>
          <w:rFonts w:ascii="Simplified Arabic" w:eastAsiaTheme="minorHAnsi" w:hAnsi="Simplified Arabic"/>
          <w:rtl/>
        </w:rPr>
        <w:t>تحديثها، لتعزيز تعميم التنوع البيولوجي في قطاعات الطاقة والتعدين، والبنية التحتية، وال</w:t>
      </w:r>
      <w:r>
        <w:rPr>
          <w:rFonts w:ascii="Simplified Arabic" w:eastAsiaTheme="minorHAnsi" w:hAnsi="Simplified Arabic" w:hint="cs"/>
          <w:rtl/>
        </w:rPr>
        <w:t>صناعات التحويلية</w:t>
      </w:r>
      <w:r w:rsidRPr="005E4A5F">
        <w:rPr>
          <w:rFonts w:ascii="Simplified Arabic" w:eastAsiaTheme="minorHAnsi" w:hAnsi="Simplified Arabic"/>
          <w:rtl/>
        </w:rPr>
        <w:t xml:space="preserve"> والتجهيز، بما في ذلك تدابير الضمانات</w:t>
      </w:r>
      <w:r>
        <w:rPr>
          <w:rFonts w:ascii="Simplified Arabic" w:eastAsiaTheme="minorHAnsi" w:hAnsi="Simplified Arabic" w:hint="cs"/>
          <w:rtl/>
        </w:rPr>
        <w:t>،</w:t>
      </w:r>
      <w:r w:rsidRPr="005E4A5F">
        <w:rPr>
          <w:rFonts w:ascii="Simplified Arabic" w:eastAsiaTheme="minorHAnsi" w:hAnsi="Simplified Arabic"/>
          <w:rtl/>
        </w:rPr>
        <w:t xml:space="preserve"> مثل المشاورات وتدابير الرصد والإشراف، من أجل الحصول على الموافقة الحرة المسبقة عن علم، </w:t>
      </w:r>
      <w:r>
        <w:rPr>
          <w:rFonts w:ascii="Simplified Arabic" w:eastAsiaTheme="minorHAnsi" w:hAnsi="Simplified Arabic" w:hint="cs"/>
          <w:rtl/>
        </w:rPr>
        <w:t xml:space="preserve">مع </w:t>
      </w:r>
      <w:r w:rsidRPr="005E4A5F">
        <w:rPr>
          <w:rFonts w:ascii="Simplified Arabic" w:eastAsiaTheme="minorHAnsi" w:hAnsi="Simplified Arabic"/>
          <w:rtl/>
        </w:rPr>
        <w:t>المشاركة الكاملة والفعالة للقطاعات المعنية</w:t>
      </w:r>
      <w:r>
        <w:rPr>
          <w:rFonts w:ascii="Simplified Arabic" w:eastAsiaTheme="minorHAnsi" w:hAnsi="Simplified Arabic" w:hint="cs"/>
          <w:rtl/>
        </w:rPr>
        <w:t>،</w:t>
      </w:r>
      <w:r w:rsidRPr="005E4A5F">
        <w:rPr>
          <w:rFonts w:ascii="Simplified Arabic" w:eastAsiaTheme="minorHAnsi" w:hAnsi="Simplified Arabic"/>
          <w:rtl/>
        </w:rPr>
        <w:t xml:space="preserve"> والشعوب الأصلية والمجتمعات المحلية</w:t>
      </w:r>
      <w:r>
        <w:rPr>
          <w:rFonts w:ascii="Simplified Arabic" w:eastAsiaTheme="minorHAnsi" w:hAnsi="Simplified Arabic" w:hint="cs"/>
          <w:rtl/>
        </w:rPr>
        <w:t>،</w:t>
      </w:r>
      <w:r w:rsidRPr="005E4A5F">
        <w:rPr>
          <w:rFonts w:ascii="Simplified Arabic" w:eastAsiaTheme="minorHAnsi" w:hAnsi="Simplified Arabic"/>
          <w:rtl/>
        </w:rPr>
        <w:t xml:space="preserve"> والأوساط الأكاديمية والنساء والشباب وغيرهم من أصحاب المصلحة المعنيين؛</w:t>
      </w:r>
    </w:p>
    <w:p w:rsidR="00F83419" w:rsidRPr="005E4A5F" w:rsidRDefault="00F83419" w:rsidP="00A012E8">
      <w:pPr>
        <w:spacing w:after="120"/>
        <w:ind w:left="713" w:firstLine="709"/>
        <w:jc w:val="both"/>
        <w:rPr>
          <w:rFonts w:ascii="Simplified Arabic" w:eastAsiaTheme="minorHAnsi" w:hAnsi="Simplified Arabic"/>
          <w:rtl/>
        </w:rPr>
      </w:pPr>
      <w:r w:rsidRPr="005E4A5F">
        <w:rPr>
          <w:rFonts w:ascii="Simplified Arabic" w:eastAsiaTheme="minorHAnsi" w:hAnsi="Simplified Arabic"/>
          <w:rtl/>
        </w:rPr>
        <w:t>(</w:t>
      </w:r>
      <w:r>
        <w:rPr>
          <w:rFonts w:ascii="Simplified Arabic" w:eastAsiaTheme="minorHAnsi" w:hAnsi="Simplified Arabic" w:hint="cs"/>
          <w:rtl/>
        </w:rPr>
        <w:t>و</w:t>
      </w:r>
      <w:r w:rsidRPr="005E4A5F">
        <w:rPr>
          <w:rFonts w:ascii="Simplified Arabic" w:eastAsiaTheme="minorHAnsi" w:hAnsi="Simplified Arabic"/>
          <w:rtl/>
        </w:rPr>
        <w:t>)</w:t>
      </w:r>
      <w:r>
        <w:rPr>
          <w:rFonts w:ascii="Simplified Arabic" w:eastAsiaTheme="minorHAnsi" w:hAnsi="Simplified Arabic" w:hint="cs"/>
          <w:rtl/>
        </w:rPr>
        <w:tab/>
      </w:r>
      <w:r w:rsidRPr="005E4A5F">
        <w:rPr>
          <w:rFonts w:ascii="Simplified Arabic" w:eastAsiaTheme="minorHAnsi" w:hAnsi="Simplified Arabic"/>
          <w:rtl/>
        </w:rPr>
        <w:t xml:space="preserve">تقديم، حسب الاقتضاء، </w:t>
      </w:r>
      <w:r>
        <w:rPr>
          <w:rFonts w:ascii="Simplified Arabic" w:eastAsiaTheme="minorHAnsi" w:hAnsi="Simplified Arabic" w:hint="cs"/>
          <w:rtl/>
        </w:rPr>
        <w:t>حوافز</w:t>
      </w:r>
      <w:r w:rsidRPr="005E4A5F">
        <w:rPr>
          <w:rFonts w:ascii="Simplified Arabic" w:eastAsiaTheme="minorHAnsi" w:hAnsi="Simplified Arabic"/>
          <w:rtl/>
        </w:rPr>
        <w:t xml:space="preserve"> فعالة لتعميم التنوع البيولوجي في قطاعات الطاقة والتعدين، والبنية التحتية، والصناعات التحويلية والتجهيز، بما يتماشى مع الالتزامات الدولية،</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lastRenderedPageBreak/>
        <w:t>(</w:t>
      </w:r>
      <w:r>
        <w:rPr>
          <w:rFonts w:ascii="Simplified Arabic" w:eastAsiaTheme="minorHAnsi" w:hAnsi="Simplified Arabic" w:hint="cs"/>
          <w:rtl/>
        </w:rPr>
        <w:t>ز)</w:t>
      </w:r>
      <w:r>
        <w:rPr>
          <w:rFonts w:ascii="Simplified Arabic" w:eastAsiaTheme="minorHAnsi" w:hAnsi="Simplified Arabic" w:hint="cs"/>
          <w:rtl/>
        </w:rPr>
        <w:tab/>
      </w:r>
      <w:r w:rsidRPr="005E4A5F">
        <w:rPr>
          <w:rFonts w:ascii="Simplified Arabic" w:eastAsiaTheme="minorHAnsi" w:hAnsi="Simplified Arabic"/>
          <w:rtl/>
        </w:rPr>
        <w:t>تشجيع وتعزيز أفضل الممارسات بشأن الاستهلاك والإنتاج المستدامين في قطاعات الطاقة والتعدين، والبنية التحتية، والصناعات التحويلية والتجهيز</w:t>
      </w:r>
      <w:r>
        <w:rPr>
          <w:rFonts w:ascii="Simplified Arabic" w:eastAsiaTheme="minorHAnsi" w:hAnsi="Simplified Arabic" w:hint="cs"/>
          <w:rtl/>
        </w:rPr>
        <w:t>،</w:t>
      </w:r>
      <w:r w:rsidRPr="005E4A5F">
        <w:rPr>
          <w:rFonts w:ascii="Simplified Arabic" w:eastAsiaTheme="minorHAnsi" w:hAnsi="Simplified Arabic"/>
          <w:rtl/>
        </w:rPr>
        <w:t xml:space="preserve"> والقطاعات الأخرى التي تعمل لصالح حفظ التنوع البيولوجي واستخدامه المستدام؛</w:t>
      </w:r>
    </w:p>
    <w:p w:rsidR="00F83419" w:rsidRPr="005E4A5F" w:rsidRDefault="00F83419" w:rsidP="00A012E8">
      <w:pPr>
        <w:spacing w:after="120"/>
        <w:ind w:left="713" w:firstLine="709"/>
        <w:jc w:val="both"/>
        <w:rPr>
          <w:rFonts w:ascii="Simplified Arabic" w:eastAsiaTheme="minorHAnsi" w:hAnsi="Simplified Arabic"/>
        </w:rPr>
      </w:pPr>
      <w:r w:rsidRPr="00291A49">
        <w:rPr>
          <w:rFonts w:ascii="Simplified Arabic" w:eastAsiaTheme="minorHAnsi" w:hAnsi="Simplified Arabic"/>
          <w:rtl/>
        </w:rPr>
        <w:t>(</w:t>
      </w:r>
      <w:r>
        <w:rPr>
          <w:rFonts w:ascii="Simplified Arabic" w:eastAsiaTheme="minorHAnsi" w:hAnsi="Simplified Arabic" w:hint="cs"/>
          <w:rtl/>
        </w:rPr>
        <w:t>ح</w:t>
      </w:r>
      <w:r w:rsidRPr="00291A49">
        <w:rPr>
          <w:rFonts w:ascii="Simplified Arabic" w:eastAsiaTheme="minorHAnsi" w:hAnsi="Simplified Arabic"/>
          <w:rtl/>
        </w:rPr>
        <w:t>)</w:t>
      </w:r>
      <w:r w:rsidRPr="00291A49">
        <w:rPr>
          <w:rFonts w:ascii="Simplified Arabic" w:eastAsiaTheme="minorHAnsi" w:hAnsi="Simplified Arabic"/>
          <w:rtl/>
        </w:rPr>
        <w:tab/>
        <w:t xml:space="preserve">استعراض الأدوات الحالية، بما في ذلك السياسات الموجهة لتخطيط الأعمال والتصميم والإمداد وسلاسل القيمة والمشتريات المستدامة والاستهلاك </w:t>
      </w:r>
      <w:r>
        <w:rPr>
          <w:rFonts w:ascii="Simplified Arabic" w:eastAsiaTheme="minorHAnsi" w:hAnsi="Simplified Arabic" w:hint="cs"/>
          <w:rtl/>
        </w:rPr>
        <w:t xml:space="preserve">المستدام </w:t>
      </w:r>
      <w:r w:rsidRPr="00291A49">
        <w:rPr>
          <w:rFonts w:ascii="Simplified Arabic" w:eastAsiaTheme="minorHAnsi" w:hAnsi="Simplified Arabic"/>
          <w:rtl/>
        </w:rPr>
        <w:t>والسياسات المماثلة، وحسب الاقتضاء واستخدامها، لتعزيز الإنتاج والاستهلاك المستدامين والمتعلقين بالتنوع البيولوجي في قطاعات الطاقة والتعدين</w:t>
      </w:r>
      <w:r>
        <w:rPr>
          <w:rFonts w:ascii="Simplified Arabic" w:eastAsiaTheme="minorHAnsi" w:hAnsi="Simplified Arabic" w:hint="cs"/>
          <w:rtl/>
        </w:rPr>
        <w:t>،</w:t>
      </w:r>
      <w:r w:rsidRPr="00291A49">
        <w:rPr>
          <w:rFonts w:ascii="Simplified Arabic" w:eastAsiaTheme="minorHAnsi" w:hAnsi="Simplified Arabic"/>
          <w:rtl/>
        </w:rPr>
        <w:t xml:space="preserve"> والبنية التحتية</w:t>
      </w:r>
      <w:r>
        <w:rPr>
          <w:rFonts w:ascii="Simplified Arabic" w:eastAsiaTheme="minorHAnsi" w:hAnsi="Simplified Arabic" w:hint="cs"/>
          <w:rtl/>
        </w:rPr>
        <w:t>،</w:t>
      </w:r>
      <w:r w:rsidRPr="00291A49">
        <w:rPr>
          <w:rFonts w:ascii="Simplified Arabic" w:eastAsiaTheme="minorHAnsi" w:hAnsi="Simplified Arabic"/>
          <w:rtl/>
        </w:rPr>
        <w:t xml:space="preserve"> والصناعات التحويلية والتجهيز</w:t>
      </w:r>
      <w:r>
        <w:rPr>
          <w:rFonts w:ascii="Simplified Arabic" w:eastAsiaTheme="minorHAnsi" w:hAnsi="Simplified Arabic" w:hint="cs"/>
          <w:rtl/>
        </w:rPr>
        <w:t>،</w:t>
      </w:r>
      <w:r w:rsidRPr="00291A49">
        <w:rPr>
          <w:rFonts w:ascii="Simplified Arabic" w:eastAsiaTheme="minorHAnsi" w:hAnsi="Simplified Arabic"/>
          <w:rtl/>
        </w:rPr>
        <w:t xml:space="preserve"> لتحويل الأسواق نحو الاستهلاك والإنتاج والابتكار الأكثر استدامة، فضلا عن مواصلة التعاون ووضع وتنفيذ السياسات والتدابير الأخرى</w:t>
      </w:r>
      <w:r>
        <w:rPr>
          <w:rFonts w:ascii="Simplified Arabic" w:eastAsiaTheme="minorHAnsi" w:hAnsi="Simplified Arabic" w:hint="cs"/>
          <w:rtl/>
        </w:rPr>
        <w:t xml:space="preserve"> للشركات</w:t>
      </w:r>
      <w:r w:rsidRPr="00291A49">
        <w:rPr>
          <w:rFonts w:ascii="Simplified Arabic" w:eastAsiaTheme="minorHAnsi" w:hAnsi="Simplified Arabic"/>
          <w:rtl/>
        </w:rPr>
        <w:t>؛</w:t>
      </w:r>
    </w:p>
    <w:p w:rsidR="00F83419" w:rsidRPr="005E4A5F" w:rsidRDefault="00F83419" w:rsidP="00A012E8">
      <w:pPr>
        <w:spacing w:after="120"/>
        <w:ind w:left="713" w:firstLine="709"/>
        <w:jc w:val="both"/>
        <w:rPr>
          <w:rFonts w:ascii="Simplified Arabic" w:eastAsiaTheme="minorHAnsi" w:hAnsi="Simplified Arabic"/>
          <w:rtl/>
        </w:rPr>
      </w:pPr>
      <w:r w:rsidRPr="00291A49">
        <w:rPr>
          <w:rFonts w:ascii="Simplified Arabic" w:eastAsiaTheme="minorHAnsi" w:hAnsi="Simplified Arabic"/>
          <w:rtl/>
        </w:rPr>
        <w:t>(</w:t>
      </w:r>
      <w:r>
        <w:rPr>
          <w:rFonts w:ascii="Simplified Arabic" w:eastAsiaTheme="minorHAnsi" w:hAnsi="Simplified Arabic" w:hint="cs"/>
          <w:rtl/>
        </w:rPr>
        <w:t>ط</w:t>
      </w:r>
      <w:r w:rsidRPr="00291A49">
        <w:rPr>
          <w:rFonts w:ascii="Simplified Arabic" w:eastAsiaTheme="minorHAnsi" w:hAnsi="Simplified Arabic"/>
          <w:rtl/>
        </w:rPr>
        <w:t>)</w:t>
      </w:r>
      <w:r w:rsidRPr="00291A49">
        <w:rPr>
          <w:rFonts w:ascii="Simplified Arabic" w:eastAsiaTheme="minorHAnsi" w:hAnsi="Simplified Arabic"/>
          <w:rtl/>
        </w:rPr>
        <w:tab/>
        <w:t xml:space="preserve">استعراض وتحديث، حسب الاقتضاء، الأطر القانونية والسياسات والممارسات لتعزيز تعميم حفظ التنوع البيولوجي واستخدامه المستدام في السياسات الاجتماعية الاقتصادية وسياسات </w:t>
      </w:r>
      <w:r>
        <w:rPr>
          <w:rFonts w:ascii="Simplified Arabic" w:eastAsiaTheme="minorHAnsi" w:hAnsi="Simplified Arabic" w:hint="cs"/>
          <w:rtl/>
        </w:rPr>
        <w:t>قطاع</w:t>
      </w:r>
      <w:r w:rsidRPr="00291A49">
        <w:rPr>
          <w:rFonts w:ascii="Simplified Arabic" w:eastAsiaTheme="minorHAnsi" w:hAnsi="Simplified Arabic"/>
          <w:rtl/>
        </w:rPr>
        <w:t xml:space="preserve"> الأعمال والتخطيط، بما في ذلك من خلال الحوافز لأفضل الممارسات في سلاسل الإمداد، والإنتاج والاستهلاك المستدامين والتدابير على نطاق المواقع أو مصانع الإنتاج، ومطالبة الشركات بالإبلاغ </w:t>
      </w:r>
      <w:r w:rsidRPr="00291A49">
        <w:rPr>
          <w:rFonts w:ascii="Simplified Arabic" w:eastAsiaTheme="minorHAnsi" w:hAnsi="Simplified Arabic"/>
          <w:rtl/>
          <w:lang w:bidi="ar-EG"/>
        </w:rPr>
        <w:t xml:space="preserve">عن </w:t>
      </w:r>
      <w:r w:rsidRPr="00291A49">
        <w:rPr>
          <w:rFonts w:ascii="Simplified Arabic" w:eastAsiaTheme="minorHAnsi" w:hAnsi="Simplified Arabic"/>
          <w:rtl/>
        </w:rPr>
        <w:t>تبعيات التنوع البيولوجي والآثار عليه، واعتماد أو تحديث القوانين المتعلقة بالمشتريات المستدامة</w:t>
      </w:r>
      <w:r>
        <w:rPr>
          <w:rFonts w:ascii="Simplified Arabic" w:eastAsiaTheme="minorHAnsi" w:hAnsi="Simplified Arabic" w:hint="cs"/>
          <w:rtl/>
        </w:rPr>
        <w:t>،</w:t>
      </w:r>
      <w:r w:rsidRPr="00291A49">
        <w:rPr>
          <w:rFonts w:ascii="Simplified Arabic" w:eastAsiaTheme="minorHAnsi" w:hAnsi="Simplified Arabic"/>
          <w:rtl/>
        </w:rPr>
        <w:t xml:space="preserve"> والسياسات المماثلة لتحويل الأسواق نحو منتجات وتكنولوجيات أكثر استدامة؛</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w:t>
      </w:r>
      <w:r>
        <w:rPr>
          <w:rFonts w:ascii="Simplified Arabic" w:eastAsiaTheme="minorHAnsi" w:hAnsi="Simplified Arabic" w:hint="cs"/>
          <w:rtl/>
        </w:rPr>
        <w:t>ي</w:t>
      </w:r>
      <w:r w:rsidRPr="005E4A5F">
        <w:rPr>
          <w:rFonts w:ascii="Simplified Arabic" w:eastAsiaTheme="minorHAnsi" w:hAnsi="Simplified Arabic"/>
          <w:rtl/>
        </w:rPr>
        <w:t>)</w:t>
      </w:r>
      <w:r w:rsidRPr="005E4A5F">
        <w:rPr>
          <w:rFonts w:ascii="Simplified Arabic" w:eastAsiaTheme="minorHAnsi" w:hAnsi="Simplified Arabic"/>
          <w:rtl/>
        </w:rPr>
        <w:tab/>
        <w:t>تصميم وتنفيذ، حسب الاقتضاء، تدابير لتشجيع استثمارات قطاع الأعمال والقطاع المالي لتعميم التنوع البيولوجي في جميع القطاعات، بما في ذلك تدابير لتشجيع الكشف العلني عن أنشطة الشركات ذات الصلة بالتنوع البيولوجي وتشجيع القطاع المالي على وضع نُهج لتعميم</w:t>
      </w:r>
      <w:r>
        <w:rPr>
          <w:rFonts w:ascii="Simplified Arabic" w:eastAsiaTheme="minorHAnsi" w:hAnsi="Simplified Arabic" w:hint="cs"/>
          <w:rtl/>
        </w:rPr>
        <w:t xml:space="preserve"> قيم</w:t>
      </w:r>
      <w:r w:rsidRPr="005E4A5F">
        <w:rPr>
          <w:rFonts w:ascii="Simplified Arabic" w:eastAsiaTheme="minorHAnsi" w:hAnsi="Simplified Arabic"/>
          <w:rtl/>
        </w:rPr>
        <w:t xml:space="preserve"> التنوع البيولوجي </w:t>
      </w:r>
      <w:r>
        <w:rPr>
          <w:rFonts w:ascii="Simplified Arabic" w:eastAsiaTheme="minorHAnsi" w:hAnsi="Simplified Arabic" w:hint="cs"/>
          <w:rtl/>
        </w:rPr>
        <w:t xml:space="preserve">والنظم الإيكولوجية </w:t>
      </w:r>
      <w:r w:rsidRPr="005E4A5F">
        <w:rPr>
          <w:rFonts w:ascii="Simplified Arabic" w:eastAsiaTheme="minorHAnsi" w:hAnsi="Simplified Arabic"/>
          <w:rtl/>
        </w:rPr>
        <w:t>في التمويل والاستثمار</w:t>
      </w:r>
      <w:r>
        <w:rPr>
          <w:rFonts w:ascii="Simplified Arabic" w:eastAsiaTheme="minorHAnsi" w:hAnsi="Simplified Arabic" w:hint="cs"/>
          <w:rtl/>
        </w:rPr>
        <w:t xml:space="preserve"> وفقا للفقرة 9(ب)(2) من المقرر 10/3</w:t>
      </w:r>
      <w:r w:rsidRPr="005E4A5F">
        <w:rPr>
          <w:rFonts w:ascii="Simplified Arabic" w:eastAsiaTheme="minorHAnsi" w:hAnsi="Simplified Arabic"/>
          <w:rtl/>
        </w:rPr>
        <w:t>؛</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w:t>
      </w:r>
      <w:r>
        <w:rPr>
          <w:rFonts w:ascii="Simplified Arabic" w:eastAsiaTheme="minorHAnsi" w:hAnsi="Simplified Arabic" w:hint="cs"/>
          <w:rtl/>
        </w:rPr>
        <w:t>ك</w:t>
      </w:r>
      <w:r w:rsidRPr="005E4A5F">
        <w:rPr>
          <w:rFonts w:ascii="Simplified Arabic" w:eastAsiaTheme="minorHAnsi" w:hAnsi="Simplified Arabic"/>
          <w:rtl/>
        </w:rPr>
        <w:t>)</w:t>
      </w:r>
      <w:r w:rsidRPr="005E4A5F">
        <w:rPr>
          <w:rFonts w:ascii="Simplified Arabic" w:eastAsiaTheme="minorHAnsi" w:hAnsi="Simplified Arabic"/>
          <w:rtl/>
        </w:rPr>
        <w:tab/>
        <w:t>تشجيع تطبيق التكنولوجيا والبحث والتطوير والابتكار فيما يتعلق بالتعميم في قطاعات الطاقة والتعدين</w:t>
      </w:r>
      <w:r>
        <w:rPr>
          <w:rFonts w:ascii="Simplified Arabic" w:eastAsiaTheme="minorHAnsi" w:hAnsi="Simplified Arabic" w:hint="cs"/>
          <w:rtl/>
        </w:rPr>
        <w:t>،</w:t>
      </w:r>
      <w:r w:rsidRPr="005E4A5F">
        <w:rPr>
          <w:rFonts w:ascii="Simplified Arabic" w:eastAsiaTheme="minorHAnsi" w:hAnsi="Simplified Arabic"/>
          <w:rtl/>
        </w:rPr>
        <w:t xml:space="preserve"> والبنية التحتية</w:t>
      </w:r>
      <w:r>
        <w:rPr>
          <w:rFonts w:ascii="Simplified Arabic" w:eastAsiaTheme="minorHAnsi" w:hAnsi="Simplified Arabic" w:hint="cs"/>
          <w:rtl/>
        </w:rPr>
        <w:t>،</w:t>
      </w:r>
      <w:r w:rsidRPr="005E4A5F">
        <w:rPr>
          <w:rFonts w:ascii="Simplified Arabic" w:eastAsiaTheme="minorHAnsi" w:hAnsi="Simplified Arabic"/>
          <w:rtl/>
        </w:rPr>
        <w:t xml:space="preserve"> والصناعات التحويلية والتجهيز؛</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w:t>
      </w:r>
      <w:r>
        <w:rPr>
          <w:rFonts w:ascii="Simplified Arabic" w:eastAsiaTheme="minorHAnsi" w:hAnsi="Simplified Arabic" w:hint="cs"/>
          <w:rtl/>
        </w:rPr>
        <w:t>ل</w:t>
      </w:r>
      <w:r w:rsidRPr="005E4A5F">
        <w:rPr>
          <w:rFonts w:ascii="Simplified Arabic" w:eastAsiaTheme="minorHAnsi" w:hAnsi="Simplified Arabic"/>
          <w:rtl/>
        </w:rPr>
        <w:t>)</w:t>
      </w:r>
      <w:r w:rsidRPr="005E4A5F">
        <w:rPr>
          <w:rFonts w:ascii="Simplified Arabic" w:eastAsiaTheme="minorHAnsi" w:hAnsi="Simplified Arabic"/>
          <w:rtl/>
        </w:rPr>
        <w:tab/>
        <w:t>تقييم الفرص المتاحة للاستفادة من النُهج القائمة على النظم الإيكولوجية في قطاع</w:t>
      </w:r>
      <w:r>
        <w:rPr>
          <w:rFonts w:ascii="Simplified Arabic" w:eastAsiaTheme="minorHAnsi" w:hAnsi="Simplified Arabic" w:hint="cs"/>
          <w:rtl/>
        </w:rPr>
        <w:t>ات</w:t>
      </w:r>
      <w:r w:rsidRPr="005E4A5F">
        <w:rPr>
          <w:rFonts w:ascii="Simplified Arabic" w:eastAsiaTheme="minorHAnsi" w:hAnsi="Simplified Arabic"/>
          <w:rtl/>
        </w:rPr>
        <w:t xml:space="preserve"> الطاقة والتعدين</w:t>
      </w:r>
      <w:r>
        <w:rPr>
          <w:rFonts w:ascii="Simplified Arabic" w:eastAsiaTheme="minorHAnsi" w:hAnsi="Simplified Arabic" w:hint="cs"/>
          <w:rtl/>
        </w:rPr>
        <w:t>،</w:t>
      </w:r>
      <w:r w:rsidRPr="005E4A5F">
        <w:rPr>
          <w:rFonts w:ascii="Simplified Arabic" w:eastAsiaTheme="minorHAnsi" w:hAnsi="Simplified Arabic"/>
          <w:rtl/>
        </w:rPr>
        <w:t xml:space="preserve"> والبنية التحتية</w:t>
      </w:r>
      <w:r>
        <w:rPr>
          <w:rFonts w:ascii="Simplified Arabic" w:eastAsiaTheme="minorHAnsi" w:hAnsi="Simplified Arabic" w:hint="cs"/>
          <w:rtl/>
        </w:rPr>
        <w:t>،</w:t>
      </w:r>
      <w:r w:rsidRPr="005E4A5F">
        <w:rPr>
          <w:rFonts w:ascii="Simplified Arabic" w:eastAsiaTheme="minorHAnsi" w:hAnsi="Simplified Arabic"/>
          <w:rtl/>
        </w:rPr>
        <w:t xml:space="preserve"> والصناعات التحويلية والتجهيز، حسب الاقتضاء؛</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w:t>
      </w:r>
      <w:r>
        <w:rPr>
          <w:rFonts w:ascii="Simplified Arabic" w:eastAsiaTheme="minorHAnsi" w:hAnsi="Simplified Arabic" w:hint="cs"/>
          <w:rtl/>
        </w:rPr>
        <w:t>م</w:t>
      </w:r>
      <w:r w:rsidRPr="005E4A5F">
        <w:rPr>
          <w:rFonts w:ascii="Simplified Arabic" w:eastAsiaTheme="minorHAnsi" w:hAnsi="Simplified Arabic"/>
          <w:rtl/>
        </w:rPr>
        <w:t>)</w:t>
      </w:r>
      <w:r w:rsidRPr="005E4A5F">
        <w:rPr>
          <w:rFonts w:ascii="Simplified Arabic" w:eastAsiaTheme="minorHAnsi" w:hAnsi="Simplified Arabic"/>
          <w:rtl/>
        </w:rPr>
        <w:tab/>
        <w:t xml:space="preserve">إدماج التنوع البيولوجي ووظائف وخدمات النظم الإيكولوجية في تخطيط المدن وتطويرها، </w:t>
      </w:r>
      <w:r>
        <w:rPr>
          <w:rFonts w:ascii="Simplified Arabic" w:eastAsiaTheme="minorHAnsi" w:hAnsi="Simplified Arabic" w:hint="cs"/>
          <w:rtl/>
        </w:rPr>
        <w:t>بما في ذلك</w:t>
      </w:r>
      <w:r w:rsidRPr="005E4A5F">
        <w:rPr>
          <w:rFonts w:ascii="Simplified Arabic" w:eastAsiaTheme="minorHAnsi" w:hAnsi="Simplified Arabic"/>
          <w:rtl/>
        </w:rPr>
        <w:t xml:space="preserve"> نُهُج لحفظ التنوع البيولوجي ووظائف وخدمات النظم الإيكولوجية وتعزيزها واستعادتها واستخدامها على نحو مستدام في التخطيط المكاني عبر المدن والمناظر الطبيعية البرية والبحرية؛</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w:t>
      </w:r>
      <w:r>
        <w:rPr>
          <w:rFonts w:ascii="Simplified Arabic" w:eastAsiaTheme="minorHAnsi" w:hAnsi="Simplified Arabic" w:hint="cs"/>
          <w:rtl/>
        </w:rPr>
        <w:t>ن</w:t>
      </w:r>
      <w:r w:rsidRPr="005E4A5F">
        <w:rPr>
          <w:rFonts w:ascii="Simplified Arabic" w:eastAsiaTheme="minorHAnsi" w:hAnsi="Simplified Arabic"/>
          <w:rtl/>
        </w:rPr>
        <w:t>)</w:t>
      </w:r>
      <w:r w:rsidRPr="005E4A5F">
        <w:rPr>
          <w:rFonts w:ascii="Simplified Arabic" w:eastAsiaTheme="minorHAnsi" w:hAnsi="Simplified Arabic"/>
          <w:rtl/>
        </w:rPr>
        <w:tab/>
        <w:t>العمل مع الشعوب الأصلية والمجتمعات المحلية وجميع أصحاب المصلحة المعنيين عبر القطاعات العامة والخاصة والمجتمع المدني من أجل إنشاء وتعزيز آليات تنسيق لتيسير معالجة الأسباب الكامنة وراء فقدان التنوع البيولوجي وتعزيز تعميم التنوع البيولوجي في جميع القطاعات؛</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w:t>
      </w:r>
      <w:r>
        <w:rPr>
          <w:rFonts w:ascii="Simplified Arabic" w:eastAsiaTheme="minorHAnsi" w:hAnsi="Simplified Arabic" w:hint="cs"/>
          <w:rtl/>
        </w:rPr>
        <w:t>س</w:t>
      </w:r>
      <w:r w:rsidRPr="005E4A5F">
        <w:rPr>
          <w:rFonts w:ascii="Simplified Arabic" w:eastAsiaTheme="minorHAnsi" w:hAnsi="Simplified Arabic"/>
          <w:rtl/>
        </w:rPr>
        <w:t>)</w:t>
      </w:r>
      <w:r w:rsidRPr="005E4A5F">
        <w:rPr>
          <w:rFonts w:ascii="Simplified Arabic" w:eastAsiaTheme="minorHAnsi" w:hAnsi="Simplified Arabic"/>
          <w:rtl/>
        </w:rPr>
        <w:tab/>
        <w:t>إنشاء آليات تنسيق حكومية، وآليات لانخراط أصحاب المصلحة وإشراكهم، ومنصات معرفة متعددة أصحاب المصلحة، ومؤسسات المراجعة أو التقييم الحكومية المستقلة لتعزيز تعميم التنوع البيولوجي وتعزيز التنفيذ على المستوى الوطني؛</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w:t>
      </w:r>
      <w:r>
        <w:rPr>
          <w:rFonts w:ascii="Simplified Arabic" w:eastAsiaTheme="minorHAnsi" w:hAnsi="Simplified Arabic" w:hint="cs"/>
          <w:rtl/>
        </w:rPr>
        <w:t>ع</w:t>
      </w:r>
      <w:r w:rsidRPr="005E4A5F">
        <w:rPr>
          <w:rFonts w:ascii="Simplified Arabic" w:eastAsiaTheme="minorHAnsi" w:hAnsi="Simplified Arabic"/>
          <w:rtl/>
        </w:rPr>
        <w:t>)</w:t>
      </w:r>
      <w:r w:rsidRPr="005E4A5F">
        <w:rPr>
          <w:rFonts w:ascii="Simplified Arabic" w:eastAsiaTheme="minorHAnsi" w:hAnsi="Simplified Arabic"/>
          <w:rtl/>
        </w:rPr>
        <w:tab/>
        <w:t>إنشاء منصات معرفة لجمع الوكالات الحكومية على مختلف المستويات</w:t>
      </w:r>
      <w:r>
        <w:rPr>
          <w:rFonts w:ascii="Simplified Arabic" w:eastAsiaTheme="minorHAnsi" w:hAnsi="Simplified Arabic" w:hint="cs"/>
          <w:rtl/>
        </w:rPr>
        <w:t>،</w:t>
      </w:r>
      <w:r w:rsidRPr="005E4A5F">
        <w:rPr>
          <w:rFonts w:ascii="Simplified Arabic" w:eastAsiaTheme="minorHAnsi" w:hAnsi="Simplified Arabic"/>
          <w:rtl/>
        </w:rPr>
        <w:t xml:space="preserve"> وقطاع الأعمال والشعوب الأصلية والمجتمعات المحلية وأصحاب المصلحة لمعالجة هذه القضايا التقنية فيما يتعلق بتعميم التنوع البيولوجي، مع مراعاة المسائل المتعلقة بالإشراف البيئي والمسؤولية الاجتماعية </w:t>
      </w:r>
      <w:r>
        <w:rPr>
          <w:rFonts w:ascii="Simplified Arabic" w:eastAsiaTheme="minorHAnsi" w:hAnsi="Simplified Arabic" w:hint="cs"/>
          <w:rtl/>
        </w:rPr>
        <w:t>للشركات</w:t>
      </w:r>
      <w:r w:rsidRPr="005E4A5F">
        <w:rPr>
          <w:rFonts w:ascii="Simplified Arabic" w:eastAsiaTheme="minorHAnsi" w:hAnsi="Simplified Arabic"/>
          <w:rtl/>
        </w:rPr>
        <w:t>؛</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lastRenderedPageBreak/>
        <w:t>(</w:t>
      </w:r>
      <w:r>
        <w:rPr>
          <w:rFonts w:ascii="Simplified Arabic" w:eastAsiaTheme="minorHAnsi" w:hAnsi="Simplified Arabic" w:hint="cs"/>
          <w:rtl/>
        </w:rPr>
        <w:t>ف</w:t>
      </w:r>
      <w:r w:rsidRPr="005E4A5F">
        <w:rPr>
          <w:rFonts w:ascii="Simplified Arabic" w:eastAsiaTheme="minorHAnsi" w:hAnsi="Simplified Arabic"/>
          <w:rtl/>
        </w:rPr>
        <w:t>)</w:t>
      </w:r>
      <w:r w:rsidRPr="005E4A5F">
        <w:rPr>
          <w:rFonts w:ascii="Simplified Arabic" w:eastAsiaTheme="minorHAnsi" w:hAnsi="Simplified Arabic"/>
          <w:rtl/>
        </w:rPr>
        <w:tab/>
        <w:t>بناء القدرات وتعزيز بناء القدرات من أجل التعميم الفعال للتنوع البيولوجي؛</w:t>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يدعو</w:t>
      </w:r>
      <w:r w:rsidRPr="005E4A5F">
        <w:rPr>
          <w:rFonts w:ascii="Simplified Arabic" w:eastAsiaTheme="minorHAnsi" w:hAnsi="Simplified Arabic"/>
          <w:rtl/>
        </w:rPr>
        <w:t xml:space="preserve"> الشركات إلى استخدام التصنيف المنقح لإجراءات الإبلاغ عن أنشطة الشركات المتعلقة بالتنوع البيولوجي، والإرشادات ذات الصلة التي أعدتها الأمينة التنفيذية؛</w:t>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يدعو</w:t>
      </w:r>
      <w:r w:rsidRPr="005E4A5F">
        <w:rPr>
          <w:rFonts w:ascii="Simplified Arabic" w:eastAsiaTheme="minorHAnsi" w:hAnsi="Simplified Arabic"/>
          <w:rtl/>
        </w:rPr>
        <w:t xml:space="preserve"> مصارف التنمية متعددة الأطراف وشركات التأمين و</w:t>
      </w:r>
      <w:r>
        <w:rPr>
          <w:rFonts w:ascii="Simplified Arabic" w:eastAsiaTheme="minorHAnsi" w:hAnsi="Simplified Arabic" w:hint="cs"/>
          <w:rtl/>
        </w:rPr>
        <w:t xml:space="preserve">قطاع الأعمال، </w:t>
      </w:r>
      <w:r w:rsidRPr="005E4A5F">
        <w:rPr>
          <w:rFonts w:ascii="Simplified Arabic" w:eastAsiaTheme="minorHAnsi" w:hAnsi="Simplified Arabic"/>
          <w:rtl/>
        </w:rPr>
        <w:t>والمؤسسات المالية وغيرها من مصادر الاستثمار المالي لهذه القطاعات إلى زيادة وتحسين</w:t>
      </w:r>
      <w:r>
        <w:rPr>
          <w:rFonts w:ascii="Simplified Arabic" w:eastAsiaTheme="minorHAnsi" w:hAnsi="Simplified Arabic" w:hint="cs"/>
          <w:rtl/>
        </w:rPr>
        <w:t>،</w:t>
      </w:r>
      <w:r w:rsidRPr="005E4A5F">
        <w:rPr>
          <w:rFonts w:ascii="Simplified Arabic" w:eastAsiaTheme="minorHAnsi" w:hAnsi="Simplified Arabic"/>
          <w:rtl/>
        </w:rPr>
        <w:t xml:space="preserve"> حسب الاقتضاء</w:t>
      </w:r>
      <w:r>
        <w:rPr>
          <w:rFonts w:ascii="Simplified Arabic" w:eastAsiaTheme="minorHAnsi" w:hAnsi="Simplified Arabic" w:hint="cs"/>
          <w:rtl/>
        </w:rPr>
        <w:t>،</w:t>
      </w:r>
      <w:r w:rsidRPr="005E4A5F">
        <w:rPr>
          <w:rFonts w:ascii="Simplified Arabic" w:eastAsiaTheme="minorHAnsi" w:hAnsi="Simplified Arabic"/>
          <w:rtl/>
        </w:rPr>
        <w:t xml:space="preserve"> تنفيذ </w:t>
      </w:r>
      <w:r>
        <w:rPr>
          <w:rFonts w:ascii="Simplified Arabic" w:eastAsiaTheme="minorHAnsi" w:hAnsi="Simplified Arabic" w:hint="cs"/>
          <w:rtl/>
        </w:rPr>
        <w:t>أفضل ال</w:t>
      </w:r>
      <w:r w:rsidRPr="005E4A5F">
        <w:rPr>
          <w:rFonts w:ascii="Simplified Arabic" w:eastAsiaTheme="minorHAnsi" w:hAnsi="Simplified Arabic"/>
          <w:rtl/>
        </w:rPr>
        <w:t xml:space="preserve">ممارسات </w:t>
      </w:r>
      <w:r>
        <w:rPr>
          <w:rFonts w:ascii="Simplified Arabic" w:eastAsiaTheme="minorHAnsi" w:hAnsi="Simplified Arabic" w:hint="cs"/>
          <w:rtl/>
        </w:rPr>
        <w:t>ل</w:t>
      </w:r>
      <w:r w:rsidRPr="005E4A5F">
        <w:rPr>
          <w:rFonts w:ascii="Simplified Arabic" w:eastAsiaTheme="minorHAnsi" w:hAnsi="Simplified Arabic"/>
          <w:rtl/>
        </w:rPr>
        <w:t>حفظ التنوع البيولوجي واستخدامه المستدام</w:t>
      </w:r>
      <w:r>
        <w:rPr>
          <w:rFonts w:ascii="Simplified Arabic" w:eastAsiaTheme="minorHAnsi" w:hAnsi="Simplified Arabic" w:hint="cs"/>
          <w:rtl/>
        </w:rPr>
        <w:t>،</w:t>
      </w:r>
      <w:r w:rsidRPr="005E4A5F">
        <w:rPr>
          <w:rFonts w:ascii="Simplified Arabic" w:eastAsiaTheme="minorHAnsi" w:hAnsi="Simplified Arabic"/>
          <w:rtl/>
        </w:rPr>
        <w:t xml:space="preserve"> والضمانات الاجتماعية والبيئية على القرارات المتعلق</w:t>
      </w:r>
      <w:r>
        <w:rPr>
          <w:rFonts w:ascii="Simplified Arabic" w:eastAsiaTheme="minorHAnsi" w:hAnsi="Simplified Arabic"/>
          <w:rtl/>
        </w:rPr>
        <w:t>ة بالاستثمارات في هذه القطاعات؛</w:t>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يدعو</w:t>
      </w:r>
      <w:r w:rsidRPr="005E4A5F">
        <w:rPr>
          <w:rFonts w:ascii="Simplified Arabic" w:eastAsiaTheme="minorHAnsi" w:hAnsi="Simplified Arabic"/>
          <w:rtl/>
        </w:rPr>
        <w:t xml:space="preserve"> المنظمات والمبادرات ذات الصلة إلى مواصلة تكثيف عملها لتحديد العناصر الرئيسية لتصميم وتعزيز وتنفيذ تعميم التنوع البيولوجي من قبل قطاع الأعمال والقطاع المالي، وتعزيز تبادل المعلومات والتعاون، وعلى وجه الخصوص من أجل</w:t>
      </w:r>
      <w:r w:rsidRPr="005E4A5F">
        <w:rPr>
          <w:rFonts w:ascii="Simplified Arabic" w:eastAsiaTheme="minorHAnsi" w:hAnsi="Simplified Arabic"/>
        </w:rPr>
        <w:t>:</w:t>
      </w:r>
    </w:p>
    <w:p w:rsidR="00F83419" w:rsidRPr="005E4A5F" w:rsidRDefault="00F83419" w:rsidP="00A012E8">
      <w:pPr>
        <w:spacing w:after="120"/>
        <w:ind w:left="713" w:firstLine="709"/>
        <w:jc w:val="both"/>
        <w:rPr>
          <w:rFonts w:ascii="Simplified Arabic" w:eastAsiaTheme="minorHAnsi" w:hAnsi="Simplified Arabic"/>
        </w:rPr>
      </w:pPr>
      <w:r w:rsidRPr="001A27FB">
        <w:rPr>
          <w:rFonts w:ascii="Simplified Arabic" w:eastAsiaTheme="minorHAnsi" w:hAnsi="Simplified Arabic"/>
          <w:rtl/>
        </w:rPr>
        <w:t>(أ)</w:t>
      </w:r>
      <w:r w:rsidRPr="001A27FB">
        <w:rPr>
          <w:rFonts w:ascii="Simplified Arabic" w:eastAsiaTheme="minorHAnsi" w:hAnsi="Simplified Arabic"/>
          <w:rtl/>
        </w:rPr>
        <w:tab/>
        <w:t>تحسين إدراج الشركات ل</w:t>
      </w:r>
      <w:r>
        <w:rPr>
          <w:rFonts w:ascii="Simplified Arabic" w:eastAsiaTheme="minorHAnsi" w:hAnsi="Simplified Arabic"/>
          <w:rtl/>
        </w:rPr>
        <w:t>أهمي</w:t>
      </w:r>
      <w:r>
        <w:rPr>
          <w:rFonts w:ascii="Simplified Arabic" w:eastAsiaTheme="minorHAnsi" w:hAnsi="Simplified Arabic" w:hint="cs"/>
          <w:rtl/>
        </w:rPr>
        <w:t>ة و</w:t>
      </w:r>
      <w:r w:rsidRPr="001A27FB">
        <w:rPr>
          <w:rFonts w:ascii="Simplified Arabic" w:eastAsiaTheme="minorHAnsi" w:hAnsi="Simplified Arabic"/>
          <w:rtl/>
        </w:rPr>
        <w:t>قيمة التنوع البيولوجي</w:t>
      </w:r>
      <w:r>
        <w:rPr>
          <w:rFonts w:ascii="Simplified Arabic" w:eastAsiaTheme="minorHAnsi" w:hAnsi="Simplified Arabic" w:hint="cs"/>
          <w:rtl/>
        </w:rPr>
        <w:t xml:space="preserve"> على النحو المنصوص عليه في الفقرة</w:t>
      </w:r>
      <w:r w:rsidR="008C7CB8">
        <w:rPr>
          <w:rFonts w:ascii="Simplified Arabic" w:eastAsiaTheme="minorHAnsi" w:hAnsi="Simplified Arabic" w:hint="eastAsia"/>
          <w:rtl/>
        </w:rPr>
        <w:t> </w:t>
      </w:r>
      <w:r>
        <w:rPr>
          <w:rFonts w:ascii="Simplified Arabic" w:eastAsiaTheme="minorHAnsi" w:hAnsi="Simplified Arabic" w:hint="cs"/>
          <w:rtl/>
        </w:rPr>
        <w:t>11(ح) أعلاه في القطاعات و</w:t>
      </w:r>
      <w:r w:rsidRPr="001A27FB">
        <w:rPr>
          <w:rFonts w:ascii="Simplified Arabic" w:eastAsiaTheme="minorHAnsi" w:hAnsi="Simplified Arabic"/>
          <w:rtl/>
        </w:rPr>
        <w:t>تيسير تبادل الخبرات والممارسات الجيدة؛</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(ب)</w:t>
      </w:r>
      <w:r w:rsidRPr="005E4A5F">
        <w:rPr>
          <w:rFonts w:ascii="Simplified Arabic" w:eastAsiaTheme="minorHAnsi" w:hAnsi="Simplified Arabic"/>
          <w:rtl/>
        </w:rPr>
        <w:tab/>
        <w:t>وضع قياسات ومؤشرات وخطوط أساس وأدوات أخرى لقياس تبعيات التنوع البيولوجي في هذه القطاعات وأثرها على التنوع البيولوجي لتزويد مديري الأعمال بمعلومات موثوقة وذات مصداقية ويمكن التصر</w:t>
      </w:r>
      <w:r>
        <w:rPr>
          <w:rFonts w:ascii="Simplified Arabic" w:eastAsiaTheme="minorHAnsi" w:hAnsi="Simplified Arabic"/>
          <w:rtl/>
        </w:rPr>
        <w:t>ف على أساسها لتحسين صنع القرار؛</w:t>
      </w:r>
    </w:p>
    <w:p w:rsidR="00F83419" w:rsidRPr="009F2095" w:rsidRDefault="00F83419" w:rsidP="00A012E8">
      <w:pPr>
        <w:spacing w:after="120"/>
        <w:ind w:left="713" w:firstLine="709"/>
        <w:jc w:val="both"/>
        <w:rPr>
          <w:rFonts w:ascii="Simplified Arabic" w:eastAsiaTheme="minorHAnsi" w:hAnsi="Simplified Arabic"/>
          <w:vertAlign w:val="superscript"/>
        </w:rPr>
      </w:pPr>
      <w:r w:rsidRPr="005E4A5F">
        <w:rPr>
          <w:rFonts w:ascii="Simplified Arabic" w:eastAsiaTheme="minorHAnsi" w:hAnsi="Simplified Arabic"/>
          <w:rtl/>
        </w:rPr>
        <w:t>(ج)</w:t>
      </w:r>
      <w:r w:rsidRPr="005E4A5F">
        <w:rPr>
          <w:rFonts w:ascii="Simplified Arabic" w:eastAsiaTheme="minorHAnsi" w:hAnsi="Simplified Arabic"/>
          <w:rtl/>
        </w:rPr>
        <w:tab/>
        <w:t>وضع إرشادات محددة بشأن كيفية تعزيز مكونات آثار وتبعيات النظم الإيكولوجية والتنوع البيولوجي للإبلاغ الذي تقوم به الشركات مقابل خطة التنمية المستدامة لعام 2030 وأهداف التنمية المستدامة؛</w:t>
      </w:r>
      <w:r w:rsidR="00E04FE4">
        <w:rPr>
          <w:rFonts w:ascii="Simplified Arabic" w:eastAsiaTheme="minorHAnsi" w:hAnsi="Simplified Arabic" w:hint="cs"/>
          <w:vertAlign w:val="superscript"/>
          <w:rtl/>
        </w:rPr>
        <w:t>22</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(د)</w:t>
      </w:r>
      <w:r w:rsidRPr="005E4A5F">
        <w:rPr>
          <w:rFonts w:ascii="Simplified Arabic" w:eastAsiaTheme="minorHAnsi" w:hAnsi="Simplified Arabic"/>
          <w:rtl/>
        </w:rPr>
        <w:tab/>
        <w:t>تعزيز، حسب الاقتضاء، الروابط بين إطار منظومة الأمم المتحدة للمحاسبة البيئية والاقتصادية والأطر المحاسبية للتنوع البيولوجي والنظم الإيكولوجية التي يستخدمها قطاع الأعمال والقطاع المالي؛</w:t>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يقرر</w:t>
      </w:r>
      <w:r w:rsidRPr="005E4A5F">
        <w:rPr>
          <w:rFonts w:ascii="Simplified Arabic" w:eastAsiaTheme="minorHAnsi" w:hAnsi="Simplified Arabic"/>
          <w:rtl/>
        </w:rPr>
        <w:t xml:space="preserve"> وضع نهج استراتيجي طويل الأجل لتعميم التنوع البيولوجي؛</w:t>
      </w:r>
      <w:r w:rsidRPr="005E4A5F">
        <w:rPr>
          <w:rStyle w:val="FootnoteReference"/>
          <w:rFonts w:ascii="Simplified Arabic" w:eastAsiaTheme="minorHAnsi" w:hAnsi="Simplified Arabic"/>
          <w:rtl/>
        </w:rPr>
        <w:footnoteReference w:id="32"/>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يقرر أيضا</w:t>
      </w:r>
      <w:r w:rsidRPr="005E4A5F">
        <w:rPr>
          <w:rFonts w:ascii="Simplified Arabic" w:eastAsiaTheme="minorHAnsi" w:hAnsi="Simplified Arabic"/>
          <w:rtl/>
        </w:rPr>
        <w:t xml:space="preserve"> إنشاء فريق استشاري غير رسمي معني بتعميم التنوع البيولوجي، لإسداء المشورة للأمينة التنفيذية والمكتب بشأن مواصلة إعداد مقترح لنهج طويل الأجل لتعميم التنوع البيولوجي، بالاختصاصات الواردة في المرفق الثاني، بما في ذلك بشأن سُب</w:t>
      </w:r>
      <w:r>
        <w:rPr>
          <w:rFonts w:ascii="Simplified Arabic" w:eastAsiaTheme="minorHAnsi" w:hAnsi="Simplified Arabic"/>
          <w:rtl/>
        </w:rPr>
        <w:t xml:space="preserve">ل إدماج التعميم بشكل مناسب في </w:t>
      </w:r>
      <w:r w:rsidRPr="005E4A5F">
        <w:rPr>
          <w:rFonts w:ascii="Simplified Arabic" w:eastAsiaTheme="minorHAnsi" w:hAnsi="Simplified Arabic"/>
          <w:rtl/>
        </w:rPr>
        <w:t xml:space="preserve">إطار </w:t>
      </w:r>
      <w:r>
        <w:rPr>
          <w:rFonts w:ascii="Simplified Arabic" w:eastAsiaTheme="minorHAnsi" w:hAnsi="Simplified Arabic" w:hint="cs"/>
          <w:rtl/>
        </w:rPr>
        <w:t xml:space="preserve">التنوع </w:t>
      </w:r>
      <w:r w:rsidRPr="005E4A5F">
        <w:rPr>
          <w:rFonts w:ascii="Simplified Arabic" w:eastAsiaTheme="minorHAnsi" w:hAnsi="Simplified Arabic"/>
          <w:rtl/>
        </w:rPr>
        <w:t>البيولوجي لما بعد عام 2020، المقرر تقديمه إلى الهيئة الفرعية للتنفيذ للنظر فيه في اجتماعها الثالث؛</w:t>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يطلب</w:t>
      </w:r>
      <w:r w:rsidRPr="005E4A5F">
        <w:rPr>
          <w:rFonts w:ascii="Simplified Arabic" w:eastAsiaTheme="minorHAnsi" w:hAnsi="Simplified Arabic"/>
          <w:rtl/>
        </w:rPr>
        <w:t xml:space="preserve"> إلى الأمينة التنفيذية، رهنا بتوافر الموارد المالية، القيام بما يلي</w:t>
      </w:r>
      <w:r w:rsidRPr="005E4A5F">
        <w:rPr>
          <w:rFonts w:ascii="Simplified Arabic" w:eastAsiaTheme="minorHAnsi" w:hAnsi="Simplified Arabic"/>
        </w:rPr>
        <w:t>:</w:t>
      </w:r>
    </w:p>
    <w:p w:rsidR="00F83419" w:rsidRPr="005E4A5F" w:rsidRDefault="00F83419" w:rsidP="00A012E8">
      <w:pPr>
        <w:spacing w:after="120"/>
        <w:ind w:left="713" w:firstLine="709"/>
        <w:jc w:val="both"/>
        <w:rPr>
          <w:rFonts w:ascii="Simplified Arabic" w:eastAsiaTheme="minorHAnsi" w:hAnsi="Simplified Arabic"/>
          <w:rtl/>
        </w:rPr>
      </w:pPr>
      <w:r w:rsidRPr="005E4A5F">
        <w:rPr>
          <w:rFonts w:ascii="Simplified Arabic" w:eastAsiaTheme="minorHAnsi" w:hAnsi="Simplified Arabic"/>
          <w:rtl/>
        </w:rPr>
        <w:t>(أ)</w:t>
      </w:r>
      <w:r w:rsidRPr="005E4A5F">
        <w:rPr>
          <w:rFonts w:ascii="Simplified Arabic" w:eastAsiaTheme="minorHAnsi" w:hAnsi="Simplified Arabic"/>
          <w:rtl/>
        </w:rPr>
        <w:tab/>
        <w:t>الاضطلاع بأنشطة لدعم تنفيذ هذا المقرر ومواصلة دعم الجهود المتعلقة بتعميم التنوع البيولوجي، على النحو المطلوب في المقررات السابقة ال</w:t>
      </w:r>
      <w:r>
        <w:rPr>
          <w:rFonts w:ascii="Simplified Arabic" w:eastAsiaTheme="minorHAnsi" w:hAnsi="Simplified Arabic"/>
          <w:rtl/>
        </w:rPr>
        <w:t>صادرة عن مؤتمر الأطراف؛</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(ب)</w:t>
      </w:r>
      <w:r w:rsidRPr="005E4A5F">
        <w:rPr>
          <w:rFonts w:ascii="Simplified Arabic" w:eastAsiaTheme="minorHAnsi" w:hAnsi="Simplified Arabic"/>
          <w:rtl/>
        </w:rPr>
        <w:tab/>
        <w:t>ضمان دمج المناقشات والمدخلات المتعلقة بالتعميم بشكل مناسب في وضع إطار التنوع البيولوجي العالمي لما بعد</w:t>
      </w:r>
      <w:r>
        <w:rPr>
          <w:rFonts w:ascii="Simplified Arabic" w:eastAsiaTheme="minorHAnsi" w:hAnsi="Simplified Arabic" w:hint="cs"/>
          <w:rtl/>
        </w:rPr>
        <w:t xml:space="preserve"> عام</w:t>
      </w:r>
      <w:r w:rsidRPr="005E4A5F">
        <w:rPr>
          <w:rFonts w:ascii="Simplified Arabic" w:eastAsiaTheme="minorHAnsi" w:hAnsi="Simplified Arabic"/>
          <w:rtl/>
        </w:rPr>
        <w:t xml:space="preserve"> 2020، بما في ذلك المناقشات التقنية والمتعلقة بالسياسات فضلا عن </w:t>
      </w:r>
      <w:r>
        <w:rPr>
          <w:rFonts w:ascii="Simplified Arabic" w:eastAsiaTheme="minorHAnsi" w:hAnsi="Simplified Arabic" w:hint="cs"/>
          <w:rtl/>
        </w:rPr>
        <w:t>ال</w:t>
      </w:r>
      <w:r w:rsidRPr="005E4A5F">
        <w:rPr>
          <w:rFonts w:ascii="Simplified Arabic" w:eastAsiaTheme="minorHAnsi" w:hAnsi="Simplified Arabic"/>
          <w:rtl/>
        </w:rPr>
        <w:t>مدخلات من مختلف أصحاب المصلحة والشركاء؛</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lastRenderedPageBreak/>
        <w:t>(ج)</w:t>
      </w:r>
      <w:r w:rsidRPr="005E4A5F">
        <w:rPr>
          <w:rFonts w:ascii="Simplified Arabic" w:eastAsiaTheme="minorHAnsi" w:hAnsi="Simplified Arabic"/>
          <w:rtl/>
        </w:rPr>
        <w:tab/>
        <w:t>العمل مع الفريق الاستشاري غير الرسمي والأطراف المهتمة لمواصلة وضع نهج استراتيجي طويل الأجل لتعميم التنوع البيولوجي، استنادا إلى المقترح الوارد في الم</w:t>
      </w:r>
      <w:r>
        <w:rPr>
          <w:rFonts w:ascii="Simplified Arabic" w:eastAsiaTheme="minorHAnsi" w:hAnsi="Simplified Arabic" w:hint="cs"/>
          <w:rtl/>
        </w:rPr>
        <w:t>رف</w:t>
      </w:r>
      <w:r w:rsidRPr="005E4A5F">
        <w:rPr>
          <w:rFonts w:ascii="Simplified Arabic" w:eastAsiaTheme="minorHAnsi" w:hAnsi="Simplified Arabic"/>
          <w:rtl/>
        </w:rPr>
        <w:t xml:space="preserve">ق الأول </w:t>
      </w:r>
      <w:r>
        <w:rPr>
          <w:rFonts w:ascii="Simplified Arabic" w:eastAsiaTheme="minorHAnsi" w:hAnsi="Simplified Arabic" w:hint="cs"/>
          <w:rtl/>
        </w:rPr>
        <w:t>أدناه</w:t>
      </w:r>
      <w:r w:rsidRPr="005E4A5F">
        <w:rPr>
          <w:rFonts w:ascii="Simplified Arabic" w:eastAsiaTheme="minorHAnsi" w:hAnsi="Simplified Arabic"/>
          <w:rtl/>
        </w:rPr>
        <w:t xml:space="preserve"> والذي يدعمه الفريق الاستشاري غير الرسمي المشار إليها في الفقرة 1</w:t>
      </w:r>
      <w:r>
        <w:rPr>
          <w:rFonts w:ascii="Simplified Arabic" w:eastAsiaTheme="minorHAnsi" w:hAnsi="Simplified Arabic" w:hint="cs"/>
          <w:rtl/>
        </w:rPr>
        <w:t>6</w:t>
      </w:r>
      <w:r>
        <w:rPr>
          <w:rFonts w:ascii="Simplified Arabic" w:eastAsiaTheme="minorHAnsi" w:hAnsi="Simplified Arabic"/>
          <w:rtl/>
        </w:rPr>
        <w:t xml:space="preserve"> أعلاه؛</w:t>
      </w:r>
    </w:p>
    <w:p w:rsidR="00F83419" w:rsidRPr="005E4A5F" w:rsidRDefault="00F83419" w:rsidP="00A012E8">
      <w:pPr>
        <w:spacing w:after="120"/>
        <w:ind w:left="713" w:firstLine="709"/>
        <w:jc w:val="both"/>
        <w:rPr>
          <w:rFonts w:ascii="Simplified Arabic" w:eastAsiaTheme="minorHAnsi" w:hAnsi="Simplified Arabic"/>
          <w:rtl/>
        </w:rPr>
      </w:pPr>
      <w:r w:rsidRPr="005E4A5F">
        <w:rPr>
          <w:rFonts w:ascii="Simplified Arabic" w:eastAsiaTheme="minorHAnsi" w:hAnsi="Simplified Arabic"/>
          <w:rtl/>
        </w:rPr>
        <w:t>(د)</w:t>
      </w:r>
      <w:r w:rsidRPr="005E4A5F">
        <w:rPr>
          <w:rFonts w:ascii="Simplified Arabic" w:eastAsiaTheme="minorHAnsi" w:hAnsi="Simplified Arabic"/>
          <w:rtl/>
        </w:rPr>
        <w:tab/>
        <w:t>الاضطلاع بعمل إضافي لتيسير الإفصاح والإبلاغ عن آثار الشركات على التنوع البيولوجي وتبعياتها</w:t>
      </w:r>
      <w:r>
        <w:rPr>
          <w:rFonts w:ascii="Simplified Arabic" w:eastAsiaTheme="minorHAnsi" w:hAnsi="Simplified Arabic" w:hint="cs"/>
          <w:rtl/>
        </w:rPr>
        <w:t xml:space="preserve"> على التنوع البيولوجي</w:t>
      </w:r>
      <w:r w:rsidRPr="005E4A5F">
        <w:rPr>
          <w:rFonts w:ascii="Simplified Arabic" w:eastAsiaTheme="minorHAnsi" w:hAnsi="Simplified Arabic"/>
          <w:rtl/>
        </w:rPr>
        <w:t>، بالتعاون مع المنظمات والمبادرات ذات الصلة، بما في ذلك لدعم الأهداف ال</w:t>
      </w:r>
      <w:r>
        <w:rPr>
          <w:rFonts w:ascii="Simplified Arabic" w:eastAsiaTheme="minorHAnsi" w:hAnsi="Simplified Arabic" w:hint="cs"/>
          <w:rtl/>
        </w:rPr>
        <w:t>مذكور</w:t>
      </w:r>
      <w:r w:rsidRPr="005E4A5F">
        <w:rPr>
          <w:rFonts w:ascii="Simplified Arabic" w:eastAsiaTheme="minorHAnsi" w:hAnsi="Simplified Arabic"/>
          <w:rtl/>
        </w:rPr>
        <w:t>ة في الفقرة 1</w:t>
      </w:r>
      <w:r>
        <w:rPr>
          <w:rFonts w:ascii="Simplified Arabic" w:eastAsiaTheme="minorHAnsi" w:hAnsi="Simplified Arabic" w:hint="cs"/>
          <w:rtl/>
        </w:rPr>
        <w:t>4</w:t>
      </w:r>
      <w:r w:rsidRPr="005E4A5F">
        <w:rPr>
          <w:rFonts w:ascii="Simplified Arabic" w:eastAsiaTheme="minorHAnsi" w:hAnsi="Simplified Arabic"/>
          <w:rtl/>
        </w:rPr>
        <w:t xml:space="preserve"> أعلاه؛ </w:t>
      </w:r>
    </w:p>
    <w:p w:rsidR="00F83419" w:rsidRPr="005E4A5F" w:rsidRDefault="00F83419" w:rsidP="00A012E8">
      <w:pPr>
        <w:spacing w:after="120"/>
        <w:ind w:left="713" w:firstLine="709"/>
        <w:jc w:val="both"/>
        <w:rPr>
          <w:rFonts w:ascii="Simplified Arabic" w:eastAsiaTheme="minorHAnsi" w:hAnsi="Simplified Arabic"/>
          <w:rtl/>
        </w:rPr>
      </w:pPr>
      <w:r w:rsidRPr="005E4A5F">
        <w:rPr>
          <w:rFonts w:ascii="Simplified Arabic" w:eastAsiaTheme="minorHAnsi" w:hAnsi="Simplified Arabic"/>
          <w:rtl/>
        </w:rPr>
        <w:t>(ه)</w:t>
      </w:r>
      <w:r>
        <w:rPr>
          <w:rFonts w:ascii="Simplified Arabic" w:eastAsiaTheme="minorHAnsi" w:hAnsi="Simplified Arabic" w:hint="cs"/>
          <w:rtl/>
        </w:rPr>
        <w:tab/>
      </w:r>
      <w:r w:rsidRPr="005E4A5F">
        <w:rPr>
          <w:rFonts w:ascii="Simplified Arabic" w:eastAsiaTheme="minorHAnsi" w:hAnsi="Simplified Arabic"/>
          <w:rtl/>
        </w:rPr>
        <w:t>الاضطلاع بتحليل إضافي لبحث دور الشعوب الأصلية والمج</w:t>
      </w:r>
      <w:r>
        <w:rPr>
          <w:rFonts w:ascii="Simplified Arabic" w:eastAsiaTheme="minorHAnsi" w:hAnsi="Simplified Arabic" w:hint="cs"/>
          <w:rtl/>
        </w:rPr>
        <w:t>ت</w:t>
      </w:r>
      <w:r w:rsidRPr="005E4A5F">
        <w:rPr>
          <w:rFonts w:ascii="Simplified Arabic" w:eastAsiaTheme="minorHAnsi" w:hAnsi="Simplified Arabic"/>
          <w:rtl/>
        </w:rPr>
        <w:t>معات المحلية في تعميم التنوع البيولوجي؛</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w:t>
      </w:r>
      <w:r>
        <w:rPr>
          <w:rFonts w:ascii="Simplified Arabic" w:eastAsiaTheme="minorHAnsi" w:hAnsi="Simplified Arabic" w:hint="cs"/>
          <w:rtl/>
        </w:rPr>
        <w:t>و</w:t>
      </w:r>
      <w:r w:rsidRPr="005E4A5F">
        <w:rPr>
          <w:rFonts w:ascii="Simplified Arabic" w:eastAsiaTheme="minorHAnsi" w:hAnsi="Simplified Arabic"/>
          <w:rtl/>
        </w:rPr>
        <w:t>)</w:t>
      </w:r>
      <w:r w:rsidRPr="005E4A5F">
        <w:rPr>
          <w:rFonts w:ascii="Simplified Arabic" w:eastAsiaTheme="minorHAnsi" w:hAnsi="Simplified Arabic"/>
          <w:rtl/>
        </w:rPr>
        <w:tab/>
        <w:t>تقديم تقرير عن التقدم المحرز بشأن الإجراءات المذكورة أعلاه إلى الهيئة الفرعية للتنفيذ في اجتماعها الثالث لينظر فيها في وقت لاحق مؤتمر الأطراف في اجتماعه الخامس عشر؛</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w:t>
      </w:r>
      <w:r>
        <w:rPr>
          <w:rFonts w:ascii="Simplified Arabic" w:eastAsiaTheme="minorHAnsi" w:hAnsi="Simplified Arabic" w:hint="cs"/>
          <w:rtl/>
        </w:rPr>
        <w:t>ز</w:t>
      </w:r>
      <w:r w:rsidRPr="005E4A5F">
        <w:rPr>
          <w:rFonts w:ascii="Simplified Arabic" w:eastAsiaTheme="minorHAnsi" w:hAnsi="Simplified Arabic"/>
          <w:rtl/>
        </w:rPr>
        <w:t>)</w:t>
      </w:r>
      <w:r w:rsidRPr="005E4A5F">
        <w:rPr>
          <w:rFonts w:ascii="Simplified Arabic" w:eastAsiaTheme="minorHAnsi" w:hAnsi="Simplified Arabic"/>
          <w:rtl/>
        </w:rPr>
        <w:tab/>
        <w:t xml:space="preserve">مواصلة تنظيم، بالتعاون مع المنظمات </w:t>
      </w:r>
      <w:r>
        <w:rPr>
          <w:rFonts w:ascii="Simplified Arabic" w:eastAsiaTheme="minorHAnsi" w:hAnsi="Simplified Arabic" w:hint="cs"/>
          <w:rtl/>
        </w:rPr>
        <w:t xml:space="preserve">ذات الصلة </w:t>
      </w:r>
      <w:r w:rsidRPr="005E4A5F">
        <w:rPr>
          <w:rFonts w:ascii="Simplified Arabic" w:eastAsiaTheme="minorHAnsi" w:hAnsi="Simplified Arabic"/>
          <w:rtl/>
        </w:rPr>
        <w:t>وأصحاب المصلحة المعنيين، وبالتزامن مع الأنشطة الأخرى المعنية ببناء القدرات، منتديات للمناقشة وتبادل الخبرات فيما يتعلق بتعميم التنوع البيولوجي في القطاعات الرئيسية، بما في ذلك على أساس إقليمي؛</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w:t>
      </w:r>
      <w:r>
        <w:rPr>
          <w:rFonts w:ascii="Simplified Arabic" w:eastAsiaTheme="minorHAnsi" w:hAnsi="Simplified Arabic" w:hint="cs"/>
          <w:rtl/>
        </w:rPr>
        <w:t>ح</w:t>
      </w:r>
      <w:r w:rsidRPr="005E4A5F">
        <w:rPr>
          <w:rFonts w:ascii="Simplified Arabic" w:eastAsiaTheme="minorHAnsi" w:hAnsi="Simplified Arabic"/>
          <w:rtl/>
        </w:rPr>
        <w:t>)</w:t>
      </w:r>
      <w:r w:rsidRPr="005E4A5F">
        <w:rPr>
          <w:rFonts w:ascii="Simplified Arabic" w:eastAsiaTheme="minorHAnsi" w:hAnsi="Simplified Arabic"/>
          <w:rtl/>
        </w:rPr>
        <w:tab/>
        <w:t>تطوير التعاون والشراكات مع أمانات الاتفاقات المتعددة الأطراف والمنظمات الدولية ذات الصلة فيما يتعلق بتعميم التنوع البيولوجي؛</w:t>
      </w:r>
    </w:p>
    <w:p w:rsidR="00F83419" w:rsidRPr="005E4A5F" w:rsidRDefault="00F83419" w:rsidP="00A012E8">
      <w:pPr>
        <w:spacing w:after="120"/>
        <w:jc w:val="center"/>
        <w:rPr>
          <w:rFonts w:ascii="Simplified Arabic" w:eastAsiaTheme="minorHAnsi" w:hAnsi="Simplified Arabic"/>
          <w:b/>
          <w:bCs/>
        </w:rPr>
      </w:pPr>
      <w:r w:rsidRPr="005E4A5F">
        <w:rPr>
          <w:rFonts w:ascii="Simplified Arabic" w:eastAsiaTheme="minorHAnsi" w:hAnsi="Simplified Arabic"/>
          <w:b/>
          <w:bCs/>
          <w:rtl/>
        </w:rPr>
        <w:t>الصحة والتنوع البيولوجي</w:t>
      </w:r>
      <w:r w:rsidRPr="005E4A5F">
        <w:rPr>
          <w:rStyle w:val="FootnoteReference"/>
          <w:rFonts w:ascii="Simplified Arabic" w:eastAsiaTheme="minorHAnsi" w:hAnsi="Simplified Arabic"/>
          <w:b/>
          <w:bCs/>
          <w:rtl/>
        </w:rPr>
        <w:footnoteReference w:id="33"/>
      </w:r>
    </w:p>
    <w:p w:rsidR="00F83419" w:rsidRPr="005E4A5F" w:rsidRDefault="00F83419" w:rsidP="00A012E8">
      <w:pPr>
        <w:spacing w:after="120"/>
        <w:ind w:left="713" w:firstLine="709"/>
        <w:jc w:val="both"/>
        <w:rPr>
          <w:rFonts w:ascii="Simplified Arabic" w:eastAsiaTheme="minorHAnsi" w:hAnsi="Simplified Arabic"/>
          <w:rtl/>
        </w:rPr>
      </w:pPr>
      <w:r w:rsidRPr="005E4A5F">
        <w:rPr>
          <w:rFonts w:ascii="Simplified Arabic" w:eastAsiaTheme="minorHAnsi" w:hAnsi="Simplified Arabic"/>
          <w:i/>
          <w:iCs/>
          <w:rtl/>
        </w:rPr>
        <w:t xml:space="preserve">إذ يشير إلى </w:t>
      </w:r>
      <w:r w:rsidRPr="005E4A5F">
        <w:rPr>
          <w:rFonts w:ascii="Simplified Arabic" w:eastAsiaTheme="minorHAnsi" w:hAnsi="Simplified Arabic"/>
          <w:rtl/>
        </w:rPr>
        <w:t>المقر</w:t>
      </w:r>
      <w:r w:rsidRPr="005E4A5F">
        <w:rPr>
          <w:rFonts w:ascii="Simplified Arabic" w:eastAsiaTheme="minorHAnsi" w:hAnsi="Simplified Arabic"/>
          <w:rtl/>
          <w:lang w:bidi="ar-EG"/>
        </w:rPr>
        <w:t>ر</w:t>
      </w:r>
      <w:r w:rsidRPr="005E4A5F">
        <w:rPr>
          <w:rFonts w:ascii="Simplified Arabic" w:eastAsiaTheme="minorHAnsi" w:hAnsi="Simplified Arabic"/>
          <w:rtl/>
        </w:rPr>
        <w:t xml:space="preserve"> </w:t>
      </w:r>
      <w:hyperlink r:id="rId13" w:history="1">
        <w:r w:rsidRPr="005E4A5F">
          <w:rPr>
            <w:rStyle w:val="Hyperlink"/>
            <w:rFonts w:ascii="Simplified Arabic" w:eastAsiaTheme="minorHAnsi" w:hAnsi="Simplified Arabic"/>
            <w:rtl/>
          </w:rPr>
          <w:t>13/3</w:t>
        </w:r>
      </w:hyperlink>
      <w:r w:rsidRPr="005E4A5F">
        <w:rPr>
          <w:rFonts w:ascii="Simplified Arabic" w:eastAsiaTheme="minorHAnsi" w:hAnsi="Simplified Arabic"/>
          <w:rtl/>
        </w:rPr>
        <w:t xml:space="preserve">، الذي نظر فيه في قضية تعميم التنوع البيولوجي في قطاعات الزراعة، والحراجة، ومصايد الأسماك والسياحة فضلا عن قضايا شاملة، وقرر فيه أن يقوم، في اجتماعه الرابع عشر، بتناول قضية تعميم التنوع البيولوجي في قطاعات الطاقة والتعدين، والبنية التحتية، </w:t>
      </w:r>
      <w:r>
        <w:rPr>
          <w:rFonts w:ascii="Simplified Arabic" w:eastAsiaTheme="minorHAnsi" w:hAnsi="Simplified Arabic" w:hint="cs"/>
          <w:rtl/>
        </w:rPr>
        <w:t xml:space="preserve">والصناعات التحويلية </w:t>
      </w:r>
      <w:r w:rsidRPr="005E4A5F">
        <w:rPr>
          <w:rFonts w:ascii="Simplified Arabic" w:eastAsiaTheme="minorHAnsi" w:hAnsi="Simplified Arabic"/>
          <w:rtl/>
        </w:rPr>
        <w:t>والتجهيز</w:t>
      </w:r>
      <w:r>
        <w:rPr>
          <w:rFonts w:ascii="Simplified Arabic" w:eastAsiaTheme="minorHAnsi" w:hAnsi="Simplified Arabic" w:hint="cs"/>
          <w:rtl/>
        </w:rPr>
        <w:t>،</w:t>
      </w:r>
      <w:r w:rsidRPr="005E4A5F">
        <w:rPr>
          <w:rFonts w:ascii="Simplified Arabic" w:eastAsiaTheme="minorHAnsi" w:hAnsi="Simplified Arabic"/>
          <w:rtl/>
        </w:rPr>
        <w:t xml:space="preserve"> والصحة،</w:t>
      </w:r>
    </w:p>
    <w:p w:rsidR="00F83419" w:rsidRPr="005E4A5F" w:rsidRDefault="00F83419" w:rsidP="00A012E8">
      <w:pPr>
        <w:spacing w:after="120"/>
        <w:ind w:left="713" w:firstLine="709"/>
        <w:jc w:val="both"/>
        <w:rPr>
          <w:rFonts w:ascii="Simplified Arabic" w:eastAsiaTheme="minorHAnsi" w:hAnsi="Simplified Arabic"/>
          <w:rtl/>
        </w:rPr>
      </w:pPr>
      <w:r w:rsidRPr="005E4A5F">
        <w:rPr>
          <w:rFonts w:ascii="Simplified Arabic" w:eastAsiaTheme="minorHAnsi" w:hAnsi="Simplified Arabic"/>
          <w:i/>
          <w:iCs/>
          <w:rtl/>
        </w:rPr>
        <w:t xml:space="preserve">وإذ يقر </w:t>
      </w:r>
      <w:r w:rsidRPr="005E4A5F">
        <w:rPr>
          <w:rFonts w:ascii="Simplified Arabic" w:eastAsiaTheme="minorHAnsi" w:hAnsi="Simplified Arabic"/>
          <w:rtl/>
        </w:rPr>
        <w:t>بأن قطاع الصحة يعتمد من جهة على التنوع البيولوجي ووظائف وخدمات النظم الإيكولوجية التي يعتمد عليها التنوع البيولوجي، وأن فقدان التنوع البيولوجي يمكن أن يؤثر بالسلب على قطاع الصحة، ومن جهة أخرى له آثار محتملة على التنوع البيولوجي قد تهدد تقديم وظائف وخدمات النظم الإيكولوجية التي تعتبر حيوية بالنسبة للبشر،</w:t>
      </w:r>
    </w:p>
    <w:p w:rsidR="00F83419" w:rsidRPr="005E4A5F" w:rsidRDefault="00F83419" w:rsidP="00A012E8">
      <w:pPr>
        <w:spacing w:after="120"/>
        <w:ind w:left="713" w:firstLine="709"/>
        <w:jc w:val="both"/>
        <w:rPr>
          <w:rFonts w:ascii="Simplified Arabic" w:eastAsiaTheme="minorHAnsi" w:hAnsi="Simplified Arabic"/>
          <w:rtl/>
        </w:rPr>
      </w:pPr>
      <w:r w:rsidRPr="005E4A5F">
        <w:rPr>
          <w:rFonts w:ascii="Simplified Arabic" w:eastAsiaTheme="minorHAnsi" w:hAnsi="Simplified Arabic"/>
          <w:i/>
          <w:iCs/>
          <w:rtl/>
        </w:rPr>
        <w:t xml:space="preserve">وإذ يشدد على </w:t>
      </w:r>
      <w:r w:rsidRPr="005E4A5F">
        <w:rPr>
          <w:rFonts w:ascii="Simplified Arabic" w:eastAsiaTheme="minorHAnsi" w:hAnsi="Simplified Arabic"/>
          <w:rtl/>
        </w:rPr>
        <w:t>أن تعميم التنوع البيولوجي في قطاع الصحة أمر ضروري لوقف فقدان التنوع البيولوجي ومن أجل تحقيق الخطة الاستراتيجية للتنوع البيولوجي 2011-2020</w:t>
      </w:r>
      <w:r w:rsidRPr="005E4A5F">
        <w:rPr>
          <w:rStyle w:val="FootnoteReference"/>
          <w:rFonts w:ascii="Simplified Arabic" w:eastAsiaTheme="minorHAnsi" w:hAnsi="Simplified Arabic"/>
          <w:rtl/>
        </w:rPr>
        <w:footnoteReference w:id="34"/>
      </w:r>
      <w:r w:rsidRPr="005E4A5F">
        <w:rPr>
          <w:rFonts w:ascii="Simplified Arabic" w:eastAsiaTheme="minorHAnsi" w:hAnsi="Simplified Arabic"/>
          <w:rtl/>
        </w:rPr>
        <w:t xml:space="preserve"> وأهداف وغايات مختلف الاتفاقات المتعددة الأطراف والعمليات الدولية، بما في ذلك خطة التنمية المستدامة لعام 2030</w:t>
      </w:r>
      <w:r>
        <w:rPr>
          <w:rFonts w:ascii="Simplified Arabic" w:eastAsiaTheme="minorHAnsi" w:hAnsi="Simplified Arabic" w:hint="cs"/>
          <w:rtl/>
        </w:rPr>
        <w:t>،</w:t>
      </w:r>
      <w:r w:rsidRPr="005E4A5F">
        <w:rPr>
          <w:rStyle w:val="FootnoteReference"/>
          <w:rFonts w:ascii="Simplified Arabic" w:eastAsiaTheme="minorHAnsi" w:hAnsi="Simplified Arabic"/>
          <w:rtl/>
        </w:rPr>
        <w:footnoteReference w:id="35"/>
      </w:r>
      <w:r w:rsidRPr="005E4A5F">
        <w:rPr>
          <w:rFonts w:ascii="Simplified Arabic" w:eastAsiaTheme="minorHAnsi" w:hAnsi="Simplified Arabic"/>
          <w:rtl/>
        </w:rPr>
        <w:t xml:space="preserve"> وأهداف التنمية المستدامة،</w:t>
      </w:r>
    </w:p>
    <w:p w:rsidR="00F83419" w:rsidRPr="005E4A5F" w:rsidRDefault="00F83419" w:rsidP="00A012E8">
      <w:pPr>
        <w:spacing w:after="120"/>
        <w:ind w:left="713" w:firstLine="709"/>
        <w:jc w:val="both"/>
        <w:rPr>
          <w:rFonts w:ascii="Simplified Arabic" w:eastAsiaTheme="minorHAnsi" w:hAnsi="Simplified Arabic"/>
          <w:rtl/>
        </w:rPr>
      </w:pPr>
      <w:r w:rsidRPr="005E4A5F">
        <w:rPr>
          <w:rFonts w:ascii="Simplified Arabic" w:eastAsiaTheme="minorHAnsi" w:hAnsi="Simplified Arabic"/>
          <w:i/>
          <w:iCs/>
          <w:rtl/>
        </w:rPr>
        <w:t xml:space="preserve">وإذ يقر </w:t>
      </w:r>
      <w:r w:rsidRPr="005E4A5F">
        <w:rPr>
          <w:rFonts w:ascii="Simplified Arabic" w:eastAsiaTheme="minorHAnsi" w:hAnsi="Simplified Arabic"/>
          <w:rtl/>
        </w:rPr>
        <w:t>بأنه في حين توجد سياسات وأدوات لمعالجة حفظ التنوع البيولوجي واستخدامه المستدام، لا تزال هناك فرص ل</w:t>
      </w:r>
      <w:r>
        <w:rPr>
          <w:rFonts w:ascii="Simplified Arabic" w:eastAsiaTheme="minorHAnsi" w:hAnsi="Simplified Arabic"/>
          <w:rtl/>
        </w:rPr>
        <w:t>تعميم التنوع البيولوجي في قطاع</w:t>
      </w:r>
      <w:r w:rsidRPr="005E4A5F">
        <w:rPr>
          <w:rFonts w:ascii="Simplified Arabic" w:eastAsiaTheme="minorHAnsi" w:hAnsi="Simplified Arabic"/>
          <w:rtl/>
        </w:rPr>
        <w:t xml:space="preserve"> الصحة، بما في ذلك فيما يتعلق بالتخطيط الاستراتيجي</w:t>
      </w:r>
      <w:r>
        <w:rPr>
          <w:rFonts w:ascii="Simplified Arabic" w:eastAsiaTheme="minorHAnsi" w:hAnsi="Simplified Arabic" w:hint="cs"/>
          <w:rtl/>
        </w:rPr>
        <w:t>،</w:t>
      </w:r>
      <w:r w:rsidRPr="005E4A5F">
        <w:rPr>
          <w:rFonts w:ascii="Simplified Arabic" w:eastAsiaTheme="minorHAnsi" w:hAnsi="Simplified Arabic"/>
          <w:rtl/>
        </w:rPr>
        <w:t xml:space="preserve"> وصنع القرار</w:t>
      </w:r>
      <w:r>
        <w:rPr>
          <w:rFonts w:ascii="Simplified Arabic" w:eastAsiaTheme="minorHAnsi" w:hAnsi="Simplified Arabic" w:hint="cs"/>
          <w:rtl/>
        </w:rPr>
        <w:t>،</w:t>
      </w:r>
      <w:r w:rsidRPr="005E4A5F">
        <w:rPr>
          <w:rFonts w:ascii="Simplified Arabic" w:eastAsiaTheme="minorHAnsi" w:hAnsi="Simplified Arabic"/>
          <w:rtl/>
        </w:rPr>
        <w:t xml:space="preserve"> والسياسات على نطاق الاقتصاد بأكمله والقطاعات بأكملها؛</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وإذ يشير</w:t>
      </w:r>
      <w:r w:rsidRPr="005E4A5F">
        <w:rPr>
          <w:rFonts w:ascii="Simplified Arabic" w:eastAsiaTheme="minorHAnsi" w:hAnsi="Simplified Arabic"/>
          <w:rtl/>
        </w:rPr>
        <w:t xml:space="preserve"> إلى المقرر </w:t>
      </w:r>
      <w:hyperlink r:id="rId14" w:history="1">
        <w:r w:rsidRPr="005E4A5F">
          <w:rPr>
            <w:rStyle w:val="Hyperlink"/>
            <w:rFonts w:ascii="Simplified Arabic" w:eastAsiaTheme="minorHAnsi" w:hAnsi="Simplified Arabic"/>
            <w:rtl/>
          </w:rPr>
          <w:t>13/6</w:t>
        </w:r>
      </w:hyperlink>
      <w:r w:rsidRPr="005E4A5F">
        <w:rPr>
          <w:rFonts w:ascii="Simplified Arabic" w:eastAsiaTheme="minorHAnsi" w:hAnsi="Simplified Arabic"/>
          <w:rtl/>
        </w:rPr>
        <w:t xml:space="preserve"> بشأن الصحة والتنوع البيولوجي وأهمية هذا المقرر لتنفيذ خطة التنمية المستدامة لعام 2030</w:t>
      </w:r>
      <w:r w:rsidRPr="005E4A5F">
        <w:rPr>
          <w:rFonts w:ascii="Simplified Arabic" w:eastAsiaTheme="minorHAnsi" w:hAnsi="Simplified Arabic"/>
        </w:rPr>
        <w:t xml:space="preserve"> </w:t>
      </w:r>
      <w:r w:rsidRPr="005E4A5F">
        <w:rPr>
          <w:rFonts w:ascii="Simplified Arabic" w:eastAsiaTheme="minorHAnsi" w:hAnsi="Simplified Arabic"/>
          <w:rtl/>
        </w:rPr>
        <w:t>وتحقيق أهداف التنمية المستدامة،</w:t>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lastRenderedPageBreak/>
        <w:t>يرحب</w:t>
      </w:r>
      <w:r w:rsidRPr="005E4A5F">
        <w:rPr>
          <w:rFonts w:ascii="Simplified Arabic" w:eastAsiaTheme="minorHAnsi" w:hAnsi="Simplified Arabic"/>
          <w:rtl/>
        </w:rPr>
        <w:t xml:space="preserve"> بالنظر في الروابط بين الصحة </w:t>
      </w:r>
      <w:r>
        <w:rPr>
          <w:rFonts w:ascii="Simplified Arabic" w:eastAsiaTheme="minorHAnsi" w:hAnsi="Simplified Arabic" w:hint="cs"/>
          <w:rtl/>
        </w:rPr>
        <w:t>الإنسان</w:t>
      </w:r>
      <w:r w:rsidRPr="005E4A5F">
        <w:rPr>
          <w:rFonts w:ascii="Simplified Arabic" w:eastAsiaTheme="minorHAnsi" w:hAnsi="Simplified Arabic"/>
          <w:rtl/>
        </w:rPr>
        <w:t xml:space="preserve"> والتنوع البيولوجي من جانب جمعية الصحة العالمية الحادية والسبعين؛</w:t>
      </w:r>
      <w:r w:rsidRPr="005E4A5F">
        <w:rPr>
          <w:rStyle w:val="FootnoteReference"/>
          <w:rFonts w:ascii="Simplified Arabic" w:eastAsiaTheme="minorHAnsi" w:hAnsi="Simplified Arabic"/>
          <w:rtl/>
        </w:rPr>
        <w:footnoteReference w:id="36"/>
      </w:r>
    </w:p>
    <w:p w:rsidR="00F83419"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يدعو</w:t>
      </w:r>
      <w:r w:rsidRPr="005E4A5F">
        <w:rPr>
          <w:rFonts w:ascii="Simplified Arabic" w:eastAsiaTheme="minorHAnsi" w:hAnsi="Simplified Arabic"/>
          <w:rtl/>
        </w:rPr>
        <w:t xml:space="preserve"> الأطراف والحكومات الأخرى والمنظمات ذات الصلة إلى مواصلة إعداد أدوات الاتصال والتثقيف والتوعية العامة المتعلقة بقيمة حفظ التنوع البيولوجي واستخدامه المستدام والنُهج القائمة على النظم الإيكولوجية من أجل الصحة العامة، بهدف تعميم التنوع البيولوجي ووضع سياسات وخطط وبرامج </w:t>
      </w:r>
      <w:r>
        <w:rPr>
          <w:rFonts w:ascii="Simplified Arabic" w:eastAsiaTheme="minorHAnsi" w:hAnsi="Simplified Arabic" w:hint="cs"/>
          <w:rtl/>
        </w:rPr>
        <w:t>الصحة</w:t>
      </w:r>
      <w:r w:rsidRPr="005E4A5F">
        <w:rPr>
          <w:rFonts w:ascii="Simplified Arabic" w:eastAsiaTheme="minorHAnsi" w:hAnsi="Simplified Arabic"/>
          <w:rtl/>
        </w:rPr>
        <w:t xml:space="preserve"> </w:t>
      </w:r>
      <w:r>
        <w:rPr>
          <w:rFonts w:ascii="Simplified Arabic" w:eastAsiaTheme="minorHAnsi" w:hAnsi="Simplified Arabic" w:hint="cs"/>
          <w:rtl/>
        </w:rPr>
        <w:t xml:space="preserve">الواحدة </w:t>
      </w:r>
      <w:r w:rsidRPr="005E4A5F">
        <w:rPr>
          <w:rFonts w:ascii="Simplified Arabic" w:eastAsiaTheme="minorHAnsi" w:hAnsi="Simplified Arabic"/>
          <w:rtl/>
        </w:rPr>
        <w:t>الشاملة للتنوع البيولوجي بما يتفق مع أهداف خطة التنمية المستدامة لعام 2030؛</w:t>
      </w:r>
    </w:p>
    <w:p w:rsidR="00F83419" w:rsidRPr="00582656" w:rsidRDefault="00F83419" w:rsidP="00A012E8">
      <w:pPr>
        <w:numPr>
          <w:ilvl w:val="0"/>
          <w:numId w:val="42"/>
        </w:numPr>
        <w:spacing w:after="120"/>
        <w:ind w:left="713" w:firstLine="709"/>
        <w:jc w:val="both"/>
        <w:rPr>
          <w:rFonts w:ascii="Simplified Arabic" w:eastAsiaTheme="minorHAnsi" w:hAnsi="Simplified Arabic"/>
          <w:rtl/>
        </w:rPr>
      </w:pPr>
      <w:r w:rsidRPr="00582656">
        <w:rPr>
          <w:rFonts w:ascii="Simplified Arabic" w:eastAsiaTheme="minorHAnsi" w:hAnsi="Simplified Arabic"/>
          <w:i/>
          <w:iCs/>
          <w:rtl/>
        </w:rPr>
        <w:t xml:space="preserve">يشجع </w:t>
      </w:r>
      <w:r w:rsidRPr="00582656">
        <w:rPr>
          <w:rFonts w:ascii="Simplified Arabic" w:eastAsiaTheme="minorHAnsi" w:hAnsi="Simplified Arabic"/>
          <w:rtl/>
        </w:rPr>
        <w:t>الأطراف والحكومات الأخرى وأصحاب المصلحة المعنيين، بما يتماشى مع القدرات والظروف الوطنية والأولويات واللوائح، على ما يلي:</w:t>
      </w:r>
    </w:p>
    <w:p w:rsidR="00F83419" w:rsidRPr="005E4A5F" w:rsidRDefault="00F83419" w:rsidP="00A012E8">
      <w:pPr>
        <w:spacing w:after="120"/>
        <w:ind w:left="709" w:firstLine="720"/>
        <w:jc w:val="both"/>
        <w:rPr>
          <w:rFonts w:ascii="Simplified Arabic" w:eastAsiaTheme="minorHAnsi" w:hAnsi="Simplified Arabic"/>
          <w:rtl/>
        </w:rPr>
      </w:pPr>
      <w:r w:rsidRPr="005E4A5F">
        <w:rPr>
          <w:rFonts w:ascii="Simplified Arabic" w:eastAsiaTheme="minorHAnsi" w:hAnsi="Simplified Arabic"/>
          <w:rtl/>
        </w:rPr>
        <w:t>(أ)</w:t>
      </w:r>
      <w:r w:rsidRPr="005E4A5F">
        <w:rPr>
          <w:rFonts w:ascii="Simplified Arabic" w:eastAsiaTheme="minorHAnsi" w:hAnsi="Simplified Arabic"/>
          <w:rtl/>
        </w:rPr>
        <w:tab/>
        <w:t xml:space="preserve">تقديم، حسب الاقتضاء، </w:t>
      </w:r>
      <w:r>
        <w:rPr>
          <w:rFonts w:ascii="Simplified Arabic" w:eastAsiaTheme="minorHAnsi" w:hAnsi="Simplified Arabic" w:hint="cs"/>
          <w:rtl/>
        </w:rPr>
        <w:t>حوافز</w:t>
      </w:r>
      <w:r w:rsidRPr="005E4A5F">
        <w:rPr>
          <w:rFonts w:ascii="Simplified Arabic" w:eastAsiaTheme="minorHAnsi" w:hAnsi="Simplified Arabic"/>
          <w:rtl/>
        </w:rPr>
        <w:t xml:space="preserve"> فعالة لتعميم التنوع البيولوجي في قطاع الصحة، بما يتماشى مع الالتزامات الدولية،</w:t>
      </w:r>
    </w:p>
    <w:p w:rsidR="00F83419" w:rsidRPr="005E4A5F" w:rsidRDefault="00F83419" w:rsidP="00A012E8">
      <w:pPr>
        <w:spacing w:after="120"/>
        <w:ind w:left="709" w:firstLine="720"/>
        <w:jc w:val="both"/>
        <w:rPr>
          <w:rFonts w:ascii="Simplified Arabic" w:eastAsiaTheme="minorHAnsi" w:hAnsi="Simplified Arabic"/>
        </w:rPr>
      </w:pPr>
      <w:r w:rsidRPr="005E4A5F">
        <w:rPr>
          <w:rFonts w:ascii="Simplified Arabic" w:eastAsiaTheme="minorHAnsi" w:hAnsi="Simplified Arabic"/>
          <w:rtl/>
        </w:rPr>
        <w:t>(ب)</w:t>
      </w:r>
      <w:r w:rsidRPr="005E4A5F">
        <w:rPr>
          <w:rFonts w:ascii="Simplified Arabic" w:eastAsiaTheme="minorHAnsi" w:hAnsi="Simplified Arabic"/>
          <w:rtl/>
        </w:rPr>
        <w:tab/>
        <w:t xml:space="preserve">تشجيع وتعزيز أفضل الممارسات بشأن الاستهلاك والإنتاج المستدامين في قطاعات </w:t>
      </w:r>
      <w:r>
        <w:rPr>
          <w:rFonts w:ascii="Simplified Arabic" w:eastAsiaTheme="minorHAnsi" w:hAnsi="Simplified Arabic" w:hint="cs"/>
          <w:rtl/>
        </w:rPr>
        <w:t>الصحة</w:t>
      </w:r>
      <w:r w:rsidRPr="005E4A5F">
        <w:rPr>
          <w:rFonts w:ascii="Simplified Arabic" w:eastAsiaTheme="minorHAnsi" w:hAnsi="Simplified Arabic"/>
          <w:rtl/>
        </w:rPr>
        <w:t>، التي تعمل لصالح حفظ التنوع البيولوجي واستخدامه المستدام؛</w:t>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يدعو</w:t>
      </w:r>
      <w:r w:rsidRPr="005E4A5F">
        <w:rPr>
          <w:rFonts w:ascii="Simplified Arabic" w:eastAsiaTheme="minorHAnsi" w:hAnsi="Simplified Arabic"/>
          <w:rtl/>
        </w:rPr>
        <w:t xml:space="preserve"> منظمة الصحة العالمية</w:t>
      </w:r>
      <w:r>
        <w:rPr>
          <w:rFonts w:ascii="Simplified Arabic" w:eastAsiaTheme="minorHAnsi" w:hAnsi="Simplified Arabic" w:hint="cs"/>
          <w:rtl/>
        </w:rPr>
        <w:t>، من خلال مجلسها التنفيذي،</w:t>
      </w:r>
      <w:r w:rsidRPr="005E4A5F">
        <w:rPr>
          <w:rFonts w:ascii="Simplified Arabic" w:eastAsiaTheme="minorHAnsi" w:hAnsi="Simplified Arabic"/>
          <w:rtl/>
        </w:rPr>
        <w:t xml:space="preserve"> إلى ما يلي:</w:t>
      </w:r>
    </w:p>
    <w:p w:rsidR="00F83419" w:rsidRPr="005E4A5F" w:rsidRDefault="00F83419" w:rsidP="00A012E8">
      <w:pPr>
        <w:spacing w:after="120"/>
        <w:ind w:left="1422"/>
        <w:jc w:val="both"/>
        <w:rPr>
          <w:rFonts w:ascii="Simplified Arabic" w:eastAsiaTheme="minorHAnsi" w:hAnsi="Simplified Arabic"/>
          <w:rtl/>
        </w:rPr>
      </w:pPr>
      <w:r w:rsidRPr="005E4A5F">
        <w:rPr>
          <w:rFonts w:ascii="Simplified Arabic" w:eastAsiaTheme="minorHAnsi" w:hAnsi="Simplified Arabic"/>
          <w:rtl/>
        </w:rPr>
        <w:t>(أ)</w:t>
      </w:r>
      <w:r w:rsidRPr="005E4A5F">
        <w:rPr>
          <w:rFonts w:ascii="Simplified Arabic" w:eastAsiaTheme="minorHAnsi" w:hAnsi="Simplified Arabic"/>
          <w:rtl/>
        </w:rPr>
        <w:tab/>
        <w:t>دعم تنفيذ هذا المقرر والمقرر 13/6 بالتعاون مع الشركاء الآخرين المعنين؛</w:t>
      </w:r>
    </w:p>
    <w:p w:rsidR="00F83419" w:rsidRPr="005E4A5F" w:rsidRDefault="00F83419" w:rsidP="00A012E8">
      <w:pPr>
        <w:spacing w:after="120"/>
        <w:ind w:left="720" w:firstLine="702"/>
        <w:jc w:val="both"/>
        <w:rPr>
          <w:rFonts w:ascii="Simplified Arabic" w:eastAsiaTheme="minorHAnsi" w:hAnsi="Simplified Arabic"/>
        </w:rPr>
      </w:pPr>
      <w:r w:rsidRPr="005E4A5F">
        <w:rPr>
          <w:rFonts w:ascii="Simplified Arabic" w:eastAsiaTheme="minorHAnsi" w:hAnsi="Simplified Arabic"/>
          <w:rtl/>
        </w:rPr>
        <w:t>(ب)</w:t>
      </w:r>
      <w:r w:rsidRPr="005E4A5F">
        <w:rPr>
          <w:rFonts w:ascii="Simplified Arabic" w:eastAsiaTheme="minorHAnsi" w:hAnsi="Simplified Arabic"/>
          <w:rtl/>
        </w:rPr>
        <w:tab/>
        <w:t>مواصلة دعم وضع وتنفيذ التدابير والإرشادات والأدوات لتعزيز ودعم تعميم الروابط بين التنوع البيولوجي والصحة في قطاع الصحة، والنظر في إنشاء آلية إبلاغ منتظم عن التقدم المحرز في الأنشطة المتعلقة بالتنوع البيولوجي والصحة بموجب برنامج العمل المشترك بين اتفاقية التنوع ا</w:t>
      </w:r>
      <w:r>
        <w:rPr>
          <w:rFonts w:ascii="Simplified Arabic" w:eastAsiaTheme="minorHAnsi" w:hAnsi="Simplified Arabic"/>
          <w:rtl/>
        </w:rPr>
        <w:t>لبيولوجي ومنظمة الصحة العالمية؛</w:t>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يدعو</w:t>
      </w:r>
      <w:r w:rsidRPr="005E4A5F">
        <w:rPr>
          <w:rFonts w:ascii="Simplified Arabic" w:eastAsiaTheme="minorHAnsi" w:hAnsi="Simplified Arabic"/>
          <w:rtl/>
        </w:rPr>
        <w:t xml:space="preserve"> الوكالات المانحة ووكالات التمويل التي تكون في وضع يسمح لها بذلك إلى تقديم مساعدة مالية إلى المشاريع القطرية التي تتناول التعميم متعدد القطاعات للتنوع البيولوجي والصحة عندما تطلب ذلك الأطراف من البلدان النامية</w:t>
      </w:r>
      <w:r>
        <w:rPr>
          <w:rFonts w:ascii="Simplified Arabic" w:eastAsiaTheme="minorHAnsi" w:hAnsi="Simplified Arabic" w:hint="cs"/>
          <w:rtl/>
        </w:rPr>
        <w:t>،</w:t>
      </w:r>
      <w:r w:rsidRPr="005E4A5F">
        <w:rPr>
          <w:rFonts w:ascii="Simplified Arabic" w:eastAsiaTheme="minorHAnsi" w:hAnsi="Simplified Arabic"/>
          <w:rtl/>
        </w:rPr>
        <w:t xml:space="preserve"> ولا سيما أقل البلدان نموا من بينها، بما في ذلك الدول الجزرية الصغيرة النامية</w:t>
      </w:r>
      <w:r>
        <w:rPr>
          <w:rFonts w:ascii="Simplified Arabic" w:eastAsiaTheme="minorHAnsi" w:hAnsi="Simplified Arabic" w:hint="cs"/>
          <w:rtl/>
        </w:rPr>
        <w:t>،</w:t>
      </w:r>
      <w:r w:rsidRPr="005E4A5F">
        <w:rPr>
          <w:rFonts w:ascii="Simplified Arabic" w:eastAsiaTheme="minorHAnsi" w:hAnsi="Simplified Arabic"/>
          <w:rtl/>
        </w:rPr>
        <w:t xml:space="preserve"> والبلدان التي تمر اقتصاداتها بمرحلة انتقالية</w:t>
      </w:r>
      <w:r>
        <w:rPr>
          <w:rFonts w:ascii="Simplified Arabic" w:eastAsiaTheme="minorHAnsi" w:hAnsi="Simplified Arabic"/>
          <w:rtl/>
        </w:rPr>
        <w:t>؛</w:t>
      </w:r>
    </w:p>
    <w:p w:rsidR="00F83419" w:rsidRPr="005E4A5F" w:rsidRDefault="00F83419" w:rsidP="00A012E8">
      <w:pPr>
        <w:numPr>
          <w:ilvl w:val="0"/>
          <w:numId w:val="42"/>
        </w:numPr>
        <w:spacing w:after="120"/>
        <w:ind w:left="713" w:firstLine="709"/>
        <w:jc w:val="both"/>
        <w:rPr>
          <w:rFonts w:ascii="Simplified Arabic" w:eastAsiaTheme="minorHAnsi" w:hAnsi="Simplified Arabic"/>
        </w:rPr>
      </w:pPr>
      <w:r w:rsidRPr="005E4A5F">
        <w:rPr>
          <w:rFonts w:ascii="Simplified Arabic" w:eastAsiaTheme="minorHAnsi" w:hAnsi="Simplified Arabic"/>
          <w:i/>
          <w:iCs/>
          <w:rtl/>
        </w:rPr>
        <w:t>يطلب</w:t>
      </w:r>
      <w:r w:rsidRPr="005E4A5F">
        <w:rPr>
          <w:rFonts w:ascii="Simplified Arabic" w:eastAsiaTheme="minorHAnsi" w:hAnsi="Simplified Arabic"/>
          <w:rtl/>
        </w:rPr>
        <w:t xml:space="preserve"> إلى الأمينة التنفيذية، رهنا بتوافر الموارد المالية، </w:t>
      </w:r>
      <w:r w:rsidRPr="005E4A5F">
        <w:rPr>
          <w:rFonts w:ascii="Simplified Arabic" w:eastAsiaTheme="minorHAnsi" w:hAnsi="Simplified Arabic"/>
          <w:i/>
          <w:iCs/>
          <w:rtl/>
        </w:rPr>
        <w:t xml:space="preserve">ويدعو </w:t>
      </w:r>
      <w:r w:rsidRPr="005E4A5F">
        <w:rPr>
          <w:rFonts w:ascii="Simplified Arabic" w:eastAsiaTheme="minorHAnsi" w:hAnsi="Simplified Arabic"/>
          <w:rtl/>
        </w:rPr>
        <w:t>منظمة الصحة العالمية، بالتعاون</w:t>
      </w:r>
      <w:r>
        <w:rPr>
          <w:rFonts w:ascii="Simplified Arabic" w:eastAsiaTheme="minorHAnsi" w:hAnsi="Simplified Arabic" w:hint="cs"/>
          <w:rtl/>
        </w:rPr>
        <w:t>، حسب الاقتضاء،</w:t>
      </w:r>
      <w:r>
        <w:rPr>
          <w:rFonts w:ascii="Simplified Arabic" w:eastAsiaTheme="minorHAnsi" w:hAnsi="Simplified Arabic"/>
          <w:rtl/>
        </w:rPr>
        <w:t xml:space="preserve"> مع الأعضاء الآخرين </w:t>
      </w:r>
      <w:r w:rsidRPr="005E4A5F">
        <w:rPr>
          <w:rFonts w:ascii="Simplified Arabic" w:eastAsiaTheme="minorHAnsi" w:hAnsi="Simplified Arabic"/>
          <w:rtl/>
        </w:rPr>
        <w:t xml:space="preserve">لفريق </w:t>
      </w:r>
      <w:r>
        <w:rPr>
          <w:rFonts w:ascii="Simplified Arabic" w:eastAsiaTheme="minorHAnsi" w:hAnsi="Simplified Arabic" w:hint="cs"/>
          <w:rtl/>
        </w:rPr>
        <w:t xml:space="preserve">الاتصال </w:t>
      </w:r>
      <w:r w:rsidRPr="005E4A5F">
        <w:rPr>
          <w:rFonts w:ascii="Simplified Arabic" w:eastAsiaTheme="minorHAnsi" w:hAnsi="Simplified Arabic"/>
          <w:rtl/>
        </w:rPr>
        <w:t>المشترك المعني بالتنوع البيولوجي والصحة فضلا عن الشركاء الآخرين إلى القيام بما يلي</w:t>
      </w:r>
      <w:r w:rsidRPr="005E4A5F">
        <w:rPr>
          <w:rFonts w:ascii="Simplified Arabic" w:eastAsiaTheme="minorHAnsi" w:hAnsi="Simplified Arabic"/>
        </w:rPr>
        <w:t>:</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(أ)</w:t>
      </w:r>
      <w:r w:rsidRPr="005E4A5F">
        <w:rPr>
          <w:rFonts w:ascii="Simplified Arabic" w:eastAsiaTheme="minorHAnsi" w:hAnsi="Simplified Arabic"/>
          <w:rtl/>
        </w:rPr>
        <w:tab/>
        <w:t xml:space="preserve">إعداد مؤشرات وقياسات وأدوات </w:t>
      </w:r>
      <w:r>
        <w:rPr>
          <w:rFonts w:ascii="Simplified Arabic" w:eastAsiaTheme="minorHAnsi" w:hAnsi="Simplified Arabic" w:hint="cs"/>
          <w:rtl/>
        </w:rPr>
        <w:t xml:space="preserve">متكاملة </w:t>
      </w:r>
      <w:r w:rsidRPr="005E4A5F">
        <w:rPr>
          <w:rFonts w:ascii="Simplified Arabic" w:eastAsiaTheme="minorHAnsi" w:hAnsi="Simplified Arabic"/>
          <w:rtl/>
        </w:rPr>
        <w:t xml:space="preserve">قائمة على العلم لقياس التقدم </w:t>
      </w:r>
      <w:r>
        <w:rPr>
          <w:rFonts w:ascii="Simplified Arabic" w:eastAsiaTheme="minorHAnsi" w:hAnsi="Simplified Arabic"/>
          <w:rtl/>
        </w:rPr>
        <w:t>بشأن التنوع البيولوجي والصحة؛</w:t>
      </w:r>
    </w:p>
    <w:p w:rsidR="00F83419" w:rsidRPr="005E4A5F" w:rsidRDefault="00F83419" w:rsidP="00A012E8">
      <w:pPr>
        <w:spacing w:after="120"/>
        <w:ind w:left="713" w:firstLine="709"/>
        <w:jc w:val="both"/>
        <w:rPr>
          <w:rFonts w:ascii="Simplified Arabic" w:eastAsiaTheme="minorHAnsi" w:hAnsi="Simplified Arabic"/>
        </w:rPr>
      </w:pPr>
      <w:r w:rsidRPr="005E4A5F">
        <w:rPr>
          <w:rFonts w:ascii="Simplified Arabic" w:eastAsiaTheme="minorHAnsi" w:hAnsi="Simplified Arabic"/>
          <w:rtl/>
        </w:rPr>
        <w:t>(ب)</w:t>
      </w:r>
      <w:r w:rsidRPr="005E4A5F">
        <w:rPr>
          <w:rFonts w:ascii="Simplified Arabic" w:eastAsiaTheme="minorHAnsi" w:hAnsi="Simplified Arabic"/>
          <w:rtl/>
        </w:rPr>
        <w:tab/>
        <w:t xml:space="preserve">وضع نُهج لتوجيه رسائل مستهدفة عن تعميم التنوع البيولوجي لقطاع الصحة، بما في ذلك كجزء من تنفيذ استراتيجية الاتصال العالمية ونُهج توجيه الرسائل على النحو المبين في المقرر </w:t>
      </w:r>
      <w:hyperlink r:id="rId15" w:history="1">
        <w:r w:rsidRPr="005E4A5F">
          <w:rPr>
            <w:rStyle w:val="Hyperlink"/>
            <w:rFonts w:ascii="Simplified Arabic" w:eastAsiaTheme="minorHAnsi" w:hAnsi="Simplified Arabic"/>
            <w:rtl/>
          </w:rPr>
          <w:t>12/2</w:t>
        </w:r>
      </w:hyperlink>
      <w:r w:rsidRPr="005E4A5F">
        <w:rPr>
          <w:rFonts w:ascii="Simplified Arabic" w:eastAsiaTheme="minorHAnsi" w:hAnsi="Simplified Arabic"/>
          <w:rtl/>
        </w:rPr>
        <w:t xml:space="preserve">؛ </w:t>
      </w:r>
    </w:p>
    <w:p w:rsidR="00F83419" w:rsidRPr="005E4A5F" w:rsidRDefault="00F83419" w:rsidP="00A012E8">
      <w:pPr>
        <w:spacing w:after="120"/>
        <w:ind w:left="713" w:firstLine="709"/>
        <w:jc w:val="both"/>
        <w:rPr>
          <w:rFonts w:ascii="Simplified Arabic" w:eastAsiaTheme="minorHAnsi" w:hAnsi="Simplified Arabic"/>
          <w:lang w:bidi="ar-EG"/>
        </w:rPr>
      </w:pPr>
      <w:r w:rsidRPr="005E4A5F">
        <w:rPr>
          <w:rFonts w:ascii="Simplified Arabic" w:eastAsiaTheme="minorHAnsi" w:hAnsi="Simplified Arabic"/>
          <w:rtl/>
        </w:rPr>
        <w:t>(ج)</w:t>
      </w:r>
      <w:r w:rsidRPr="005E4A5F">
        <w:rPr>
          <w:rFonts w:ascii="Simplified Arabic" w:eastAsiaTheme="minorHAnsi" w:hAnsi="Simplified Arabic"/>
          <w:rtl/>
        </w:rPr>
        <w:tab/>
      </w:r>
      <w:r w:rsidRPr="005E4A5F">
        <w:rPr>
          <w:rFonts w:ascii="Simplified Arabic" w:eastAsiaTheme="minorHAnsi" w:hAnsi="Simplified Arabic"/>
          <w:rtl/>
          <w:lang w:bidi="ar-EG"/>
        </w:rPr>
        <w:t xml:space="preserve">إعداد </w:t>
      </w:r>
      <w:r w:rsidRPr="005E4A5F">
        <w:rPr>
          <w:rFonts w:ascii="Simplified Arabic" w:eastAsiaTheme="minorHAnsi" w:hAnsi="Simplified Arabic"/>
          <w:rtl/>
        </w:rPr>
        <w:t xml:space="preserve">مشروع خطة عمل عالمية لتعميم الروابط بين التنوع البيولوجي والصحة في السياسات والاستراتيجيات والبرامج </w:t>
      </w:r>
      <w:r>
        <w:rPr>
          <w:rFonts w:ascii="Simplified Arabic" w:eastAsiaTheme="minorHAnsi" w:hAnsi="Simplified Arabic" w:hint="cs"/>
          <w:rtl/>
        </w:rPr>
        <w:t xml:space="preserve">الوطنية </w:t>
      </w:r>
      <w:r w:rsidRPr="005E4A5F">
        <w:rPr>
          <w:rFonts w:ascii="Simplified Arabic" w:eastAsiaTheme="minorHAnsi" w:hAnsi="Simplified Arabic"/>
          <w:rtl/>
        </w:rPr>
        <w:t>والحسابات ال</w:t>
      </w:r>
      <w:r>
        <w:rPr>
          <w:rFonts w:ascii="Simplified Arabic" w:eastAsiaTheme="minorHAnsi" w:hAnsi="Simplified Arabic" w:hint="cs"/>
          <w:rtl/>
        </w:rPr>
        <w:t>قوم</w:t>
      </w:r>
      <w:r w:rsidRPr="005E4A5F">
        <w:rPr>
          <w:rFonts w:ascii="Simplified Arabic" w:eastAsiaTheme="minorHAnsi" w:hAnsi="Simplified Arabic"/>
          <w:rtl/>
        </w:rPr>
        <w:t xml:space="preserve">ية، من أجل مواصلة دعم الأطراف في تعميم الروابط بين التنوع </w:t>
      </w:r>
      <w:r w:rsidRPr="005E4A5F">
        <w:rPr>
          <w:rFonts w:ascii="Simplified Arabic" w:eastAsiaTheme="minorHAnsi" w:hAnsi="Simplified Arabic"/>
          <w:rtl/>
        </w:rPr>
        <w:lastRenderedPageBreak/>
        <w:t>البيولوجي والصحة، استنادا إلى المقرر 13/</w:t>
      </w:r>
      <w:r>
        <w:rPr>
          <w:rFonts w:ascii="Simplified Arabic" w:eastAsiaTheme="minorHAnsi" w:hAnsi="Simplified Arabic" w:hint="cs"/>
          <w:rtl/>
        </w:rPr>
        <w:t>6</w:t>
      </w:r>
      <w:r w:rsidRPr="005E4A5F">
        <w:rPr>
          <w:rFonts w:ascii="Simplified Arabic" w:eastAsiaTheme="minorHAnsi" w:hAnsi="Simplified Arabic"/>
          <w:rtl/>
        </w:rPr>
        <w:t xml:space="preserve"> والإرشادات المتعلقة بإدماج اعتبارات التنوع البيولوجي في نُهج الصحة</w:t>
      </w:r>
      <w:r>
        <w:rPr>
          <w:rFonts w:ascii="Simplified Arabic" w:eastAsiaTheme="minorHAnsi" w:hAnsi="Simplified Arabic" w:hint="cs"/>
          <w:rtl/>
        </w:rPr>
        <w:t xml:space="preserve"> الواحدة</w:t>
      </w:r>
      <w:r w:rsidRPr="005E4A5F">
        <w:rPr>
          <w:rFonts w:ascii="Simplified Arabic" w:eastAsiaTheme="minorHAnsi" w:hAnsi="Simplified Arabic"/>
          <w:rtl/>
        </w:rPr>
        <w:t>.</w:t>
      </w:r>
      <w:r w:rsidRPr="005E4A5F">
        <w:rPr>
          <w:rStyle w:val="FootnoteReference"/>
          <w:rFonts w:ascii="Simplified Arabic" w:eastAsiaTheme="minorHAnsi" w:hAnsi="Simplified Arabic"/>
          <w:rtl/>
        </w:rPr>
        <w:footnoteReference w:id="37"/>
      </w:r>
    </w:p>
    <w:p w:rsidR="00F83419" w:rsidRPr="005E4A5F" w:rsidRDefault="00F83419" w:rsidP="00A012E8">
      <w:pPr>
        <w:spacing w:after="120"/>
        <w:jc w:val="center"/>
        <w:rPr>
          <w:rFonts w:ascii="Simplified Arabic" w:eastAsiaTheme="minorHAnsi" w:hAnsi="Simplified Arabic"/>
          <w:i/>
          <w:iCs/>
        </w:rPr>
      </w:pPr>
      <w:r w:rsidRPr="005E4A5F">
        <w:rPr>
          <w:rFonts w:ascii="Simplified Arabic" w:eastAsiaTheme="minorHAnsi" w:hAnsi="Simplified Arabic"/>
          <w:i/>
          <w:iCs/>
          <w:rtl/>
        </w:rPr>
        <w:t>المرفق الأول</w:t>
      </w:r>
    </w:p>
    <w:p w:rsidR="00F83419" w:rsidRPr="002543F6" w:rsidRDefault="00F83419" w:rsidP="00A012E8">
      <w:pPr>
        <w:spacing w:after="120"/>
        <w:jc w:val="center"/>
        <w:rPr>
          <w:rFonts w:ascii="Simplified Arabic" w:eastAsiaTheme="minorHAnsi" w:hAnsi="Simplified Arabic"/>
          <w:b/>
          <w:bCs/>
        </w:rPr>
      </w:pPr>
      <w:r w:rsidRPr="002543F6">
        <w:rPr>
          <w:rFonts w:ascii="Simplified Arabic" w:eastAsiaTheme="minorHAnsi" w:hAnsi="Simplified Arabic"/>
          <w:b/>
          <w:bCs/>
          <w:rtl/>
        </w:rPr>
        <w:t>مقترح لنهج استراتيجي طويل الأجل لتعميم التنوع البيولوجي</w:t>
      </w:r>
    </w:p>
    <w:p w:rsidR="00F83419" w:rsidRPr="002543F6" w:rsidRDefault="00F83419" w:rsidP="00A012E8">
      <w:pPr>
        <w:spacing w:after="120"/>
        <w:jc w:val="center"/>
        <w:rPr>
          <w:rFonts w:ascii="Simplified Arabic" w:eastAsiaTheme="minorHAnsi" w:hAnsi="Simplified Arabic"/>
          <w:b/>
          <w:bCs/>
        </w:rPr>
      </w:pPr>
      <w:r w:rsidRPr="002543F6">
        <w:rPr>
          <w:rFonts w:ascii="Simplified Arabic" w:eastAsiaTheme="minorHAnsi" w:hAnsi="Simplified Arabic"/>
          <w:b/>
          <w:bCs/>
          <w:rtl/>
        </w:rPr>
        <w:t>أولا-</w:t>
      </w:r>
      <w:r w:rsidRPr="002543F6">
        <w:rPr>
          <w:rFonts w:ascii="Simplified Arabic" w:eastAsiaTheme="minorHAnsi" w:hAnsi="Simplified Arabic"/>
          <w:b/>
          <w:bCs/>
          <w:rtl/>
        </w:rPr>
        <w:tab/>
        <w:t>مقدمة</w:t>
      </w:r>
    </w:p>
    <w:p w:rsidR="00F83419" w:rsidRPr="001A27FB" w:rsidRDefault="00F83419" w:rsidP="00A012E8">
      <w:pPr>
        <w:numPr>
          <w:ilvl w:val="0"/>
          <w:numId w:val="43"/>
        </w:numPr>
        <w:spacing w:after="120"/>
        <w:ind w:left="0" w:firstLine="0"/>
        <w:jc w:val="both"/>
        <w:rPr>
          <w:rFonts w:ascii="Simplified Arabic" w:eastAsiaTheme="minorHAnsi" w:hAnsi="Simplified Arabic"/>
        </w:rPr>
      </w:pPr>
      <w:r w:rsidRPr="001A27FB">
        <w:rPr>
          <w:rFonts w:ascii="Simplified Arabic" w:eastAsiaTheme="minorHAnsi" w:hAnsi="Simplified Arabic"/>
          <w:rtl/>
        </w:rPr>
        <w:t>يعد تعميم التنوع البيولوجي أحد النُهج الرئيسية لتحقيق أهداف الاتفاقية. وبينما اتُخذت العديد من الإجراءات لتعميم التنوع البيولوجي في القطاعات الرئيسية، ولاسيما تلك التي نُظر فيها خلال الاجتماعين الثالث عشر والرابع عشر لمؤتمر الأطراف، وفي السياسات الشاملة، فإن هناك حاجة إلى نهج استراتيجي طويل الأجل ضمن الإطار العالمي للتنوع البيولوجي لما بعد عام 2020 من أجل الاضطلاع بإجراءات التعميم على نحو أكثر فعالية في القطاعات وعبرها وتيسير التنسيق بين القطاعات.</w:t>
      </w:r>
    </w:p>
    <w:p w:rsidR="00F83419" w:rsidRPr="005E4A5F" w:rsidRDefault="00F83419" w:rsidP="00A012E8">
      <w:pPr>
        <w:numPr>
          <w:ilvl w:val="0"/>
          <w:numId w:val="43"/>
        </w:numPr>
        <w:spacing w:after="120"/>
        <w:ind w:left="0" w:firstLine="0"/>
        <w:jc w:val="both"/>
        <w:rPr>
          <w:rFonts w:ascii="Simplified Arabic" w:eastAsiaTheme="minorHAnsi" w:hAnsi="Simplified Arabic"/>
        </w:rPr>
      </w:pPr>
      <w:r w:rsidRPr="005E4A5F">
        <w:rPr>
          <w:rFonts w:ascii="Simplified Arabic" w:eastAsiaTheme="minorHAnsi" w:hAnsi="Simplified Arabic"/>
          <w:rtl/>
        </w:rPr>
        <w:t>وينبغي أن يكون الهدف من هذا النهج هو وضع أولويات للإجراءات القائمة على الأدلة العلمية للآثار والمنافع المحتملة</w:t>
      </w:r>
      <w:r>
        <w:rPr>
          <w:rFonts w:ascii="Simplified Arabic" w:eastAsiaTheme="minorHAnsi" w:hAnsi="Simplified Arabic" w:hint="cs"/>
          <w:rtl/>
        </w:rPr>
        <w:t>،</w:t>
      </w:r>
      <w:r w:rsidRPr="005E4A5F">
        <w:rPr>
          <w:rFonts w:ascii="Simplified Arabic" w:eastAsiaTheme="minorHAnsi" w:hAnsi="Simplified Arabic"/>
          <w:rtl/>
        </w:rPr>
        <w:t xml:space="preserve"> فضلا عن تحديد الجهات الفاعلة الرئيسية التي يتعين إشراكها في تنفيذ هذه الإجراءات والآليات المناسبة للقيام بذلك، مع التركيز في المقام الأول على تنفيذ المقررات السابقة لمؤتمر الأطراف ذات الصلة بالتعميم. وينبغي أن ييسر كذلك تقييم ورصد الفجوات والتقدم المحرز. وينبغي أن يُبقي مؤتمر الأطراف النهج طويل الأجل قيد الاستعراض وأن يكون مرنا بما فيه الكفاية للاستجابة للتغييرات ذات الصلة.</w:t>
      </w:r>
    </w:p>
    <w:p w:rsidR="00F83419" w:rsidRPr="005E4A5F" w:rsidRDefault="00F83419" w:rsidP="00A012E8">
      <w:pPr>
        <w:numPr>
          <w:ilvl w:val="0"/>
          <w:numId w:val="43"/>
        </w:numPr>
        <w:spacing w:after="120"/>
        <w:ind w:left="0" w:firstLine="0"/>
        <w:jc w:val="both"/>
        <w:rPr>
          <w:rFonts w:ascii="Simplified Arabic" w:eastAsiaTheme="minorHAnsi" w:hAnsi="Simplified Arabic"/>
        </w:rPr>
      </w:pPr>
      <w:r w:rsidRPr="005E4A5F">
        <w:rPr>
          <w:rFonts w:ascii="Simplified Arabic" w:eastAsiaTheme="minorHAnsi" w:hAnsi="Simplified Arabic"/>
          <w:rtl/>
        </w:rPr>
        <w:t>ولإعداد نهج استراتيجي مثل هذا، ستقوم الأمينة التنفيذية، بدعم من الفريق الاستشاري غير الرسمي وبمشورة من المكتب، بدعم المناقشات التقنية والسياساتية على حد سواء، وكذلك مدخلات من مختلف أصحاب المصلحة والشركاء.</w:t>
      </w:r>
    </w:p>
    <w:p w:rsidR="00F83419" w:rsidRPr="002543F6" w:rsidRDefault="00F83419" w:rsidP="00A012E8">
      <w:pPr>
        <w:pStyle w:val="ListParagraph"/>
        <w:bidi/>
        <w:spacing w:after="120" w:line="216" w:lineRule="auto"/>
        <w:ind w:left="1080"/>
        <w:rPr>
          <w:rFonts w:ascii="Simplified Arabic" w:eastAsiaTheme="minorHAnsi" w:hAnsi="Simplified Arabic" w:cs="Simplified Arabic"/>
          <w:b/>
          <w:bCs/>
          <w:sz w:val="24"/>
        </w:rPr>
      </w:pPr>
      <w:r w:rsidRPr="002543F6">
        <w:rPr>
          <w:rFonts w:ascii="Simplified Arabic" w:eastAsiaTheme="minorHAnsi" w:hAnsi="Simplified Arabic" w:cs="Simplified Arabic"/>
          <w:b/>
          <w:bCs/>
          <w:sz w:val="24"/>
          <w:rtl/>
        </w:rPr>
        <w:t>ثانيا-</w:t>
      </w:r>
      <w:r w:rsidRPr="002543F6">
        <w:rPr>
          <w:rFonts w:ascii="Simplified Arabic" w:eastAsiaTheme="minorHAnsi" w:hAnsi="Simplified Arabic" w:cs="Simplified Arabic"/>
          <w:b/>
          <w:bCs/>
          <w:sz w:val="24"/>
          <w:rtl/>
        </w:rPr>
        <w:tab/>
        <w:t xml:space="preserve">المجالات المتاحة لوضع نهج استراتيجي طويل الأجل </w:t>
      </w:r>
      <w:r w:rsidRPr="002543F6">
        <w:rPr>
          <w:rFonts w:ascii="Simplified Arabic" w:eastAsiaTheme="minorHAnsi" w:hAnsi="Simplified Arabic" w:cs="Simplified Arabic" w:hint="cs"/>
          <w:b/>
          <w:bCs/>
          <w:sz w:val="24"/>
          <w:rtl/>
        </w:rPr>
        <w:t>لتعميم التنوع البيولوجي</w:t>
      </w:r>
    </w:p>
    <w:p w:rsidR="00F83419" w:rsidRPr="005E4A5F" w:rsidRDefault="00F83419" w:rsidP="00A012E8">
      <w:pPr>
        <w:numPr>
          <w:ilvl w:val="0"/>
          <w:numId w:val="43"/>
        </w:numPr>
        <w:spacing w:after="120"/>
        <w:ind w:left="0" w:firstLine="0"/>
        <w:jc w:val="both"/>
        <w:rPr>
          <w:rFonts w:ascii="Simplified Arabic" w:eastAsiaTheme="minorHAnsi" w:hAnsi="Simplified Arabic"/>
        </w:rPr>
      </w:pPr>
      <w:r w:rsidRPr="005E4A5F">
        <w:rPr>
          <w:rFonts w:ascii="Simplified Arabic" w:eastAsiaTheme="minorHAnsi" w:hAnsi="Simplified Arabic"/>
          <w:rtl/>
        </w:rPr>
        <w:t>سيكون هناك عدد من الإجراءات المهمة لوضع نهج طويل الأجل لتعميم التنوع البيولوجي، بما في ذلك الإجراءات التي تتخذها الحكومات ودوائر الأعمال والشركاء وأصحاب المصلحة. كما أن هناك حاجة إلى أنشطة على المستويات الدولية والوطنية والمحلية ودون الوطنية.</w:t>
      </w:r>
    </w:p>
    <w:p w:rsidR="00F83419" w:rsidRPr="005E4A5F" w:rsidRDefault="00F83419" w:rsidP="00A012E8">
      <w:pPr>
        <w:numPr>
          <w:ilvl w:val="0"/>
          <w:numId w:val="43"/>
        </w:numPr>
        <w:spacing w:after="120"/>
        <w:ind w:left="0" w:firstLine="0"/>
        <w:jc w:val="both"/>
        <w:rPr>
          <w:rFonts w:ascii="Simplified Arabic" w:eastAsiaTheme="minorHAnsi" w:hAnsi="Simplified Arabic"/>
        </w:rPr>
      </w:pPr>
      <w:r w:rsidRPr="005E4A5F">
        <w:rPr>
          <w:rFonts w:ascii="Simplified Arabic" w:eastAsiaTheme="minorHAnsi" w:hAnsi="Simplified Arabic"/>
          <w:rtl/>
        </w:rPr>
        <w:t>وينبغي أن تقوم الأمينة التنفيذية بما يلي:</w:t>
      </w:r>
    </w:p>
    <w:p w:rsidR="00F83419" w:rsidRPr="005E4A5F" w:rsidRDefault="00F83419" w:rsidP="00A012E8">
      <w:pPr>
        <w:spacing w:after="120"/>
        <w:ind w:left="4" w:firstLine="709"/>
        <w:jc w:val="both"/>
        <w:rPr>
          <w:rFonts w:ascii="Simplified Arabic" w:eastAsiaTheme="minorHAnsi" w:hAnsi="Simplified Arabic"/>
          <w:rtl/>
        </w:rPr>
      </w:pPr>
      <w:r w:rsidRPr="005E4A5F">
        <w:rPr>
          <w:rFonts w:ascii="Simplified Arabic" w:eastAsiaTheme="minorHAnsi" w:hAnsi="Simplified Arabic"/>
          <w:rtl/>
        </w:rPr>
        <w:t>(أ)</w:t>
      </w:r>
      <w:r w:rsidRPr="005E4A5F">
        <w:rPr>
          <w:rFonts w:ascii="Simplified Arabic" w:eastAsiaTheme="minorHAnsi" w:hAnsi="Simplified Arabic"/>
          <w:rtl/>
        </w:rPr>
        <w:tab/>
        <w:t>تحديد الممارسات، والمبادئ التوجيهية، والمنهجيات، والخبرات والأدوات القائمة ذات الصلة بتعميم التنوع البيولوجي، والإجراءات الاستراتيجية الأخرى،</w:t>
      </w:r>
      <w:r>
        <w:rPr>
          <w:rFonts w:ascii="Simplified Arabic" w:eastAsiaTheme="minorHAnsi" w:hAnsi="Simplified Arabic"/>
          <w:rtl/>
        </w:rPr>
        <w:t xml:space="preserve"> ولاسيما بموجب أحكام ومقررات ا</w:t>
      </w:r>
      <w:r w:rsidRPr="005E4A5F">
        <w:rPr>
          <w:rFonts w:ascii="Simplified Arabic" w:eastAsiaTheme="minorHAnsi" w:hAnsi="Simplified Arabic"/>
          <w:rtl/>
        </w:rPr>
        <w:t>تفاقية التنوع البيولوجي، في التخطيط وصنع القرار في هذه القطاعات:</w:t>
      </w:r>
    </w:p>
    <w:p w:rsidR="00F83419" w:rsidRPr="005E4A5F" w:rsidRDefault="00F83419" w:rsidP="00A012E8">
      <w:pPr>
        <w:spacing w:after="120"/>
        <w:ind w:left="4" w:firstLine="709"/>
        <w:jc w:val="both"/>
        <w:rPr>
          <w:rFonts w:ascii="Simplified Arabic" w:eastAsiaTheme="minorHAnsi" w:hAnsi="Simplified Arabic"/>
          <w:rtl/>
        </w:rPr>
      </w:pPr>
      <w:r w:rsidRPr="005E4A5F">
        <w:rPr>
          <w:rFonts w:ascii="Simplified Arabic" w:eastAsiaTheme="minorHAnsi" w:hAnsi="Simplified Arabic"/>
          <w:rtl/>
        </w:rPr>
        <w:t>(ب)</w:t>
      </w:r>
      <w:r w:rsidRPr="005E4A5F">
        <w:rPr>
          <w:rFonts w:ascii="Simplified Arabic" w:eastAsiaTheme="minorHAnsi" w:hAnsi="Simplified Arabic"/>
          <w:rtl/>
        </w:rPr>
        <w:tab/>
        <w:t xml:space="preserve">النظر في الطريقة التي يمكن أن تسهم بها البرامج القائمة لاتفاقية التنوع البيولوجي </w:t>
      </w:r>
      <w:r>
        <w:rPr>
          <w:rFonts w:ascii="Simplified Arabic" w:eastAsiaTheme="minorHAnsi" w:hAnsi="Simplified Arabic" w:hint="cs"/>
          <w:rtl/>
        </w:rPr>
        <w:t>وتلك</w:t>
      </w:r>
      <w:r w:rsidRPr="005E4A5F">
        <w:rPr>
          <w:rFonts w:ascii="Simplified Arabic" w:eastAsiaTheme="minorHAnsi" w:hAnsi="Simplified Arabic"/>
          <w:rtl/>
        </w:rPr>
        <w:t xml:space="preserve"> الخاصة بالم</w:t>
      </w:r>
      <w:r>
        <w:rPr>
          <w:rFonts w:ascii="Simplified Arabic" w:eastAsiaTheme="minorHAnsi" w:hAnsi="Simplified Arabic"/>
          <w:rtl/>
        </w:rPr>
        <w:t>نظمات والمبادرات الشريكة الأخرى</w:t>
      </w:r>
      <w:r w:rsidRPr="005E4A5F">
        <w:rPr>
          <w:rFonts w:ascii="Simplified Arabic" w:eastAsiaTheme="minorHAnsi" w:hAnsi="Simplified Arabic"/>
          <w:rtl/>
        </w:rPr>
        <w:t xml:space="preserve"> بشكل أفضل في هذا النهج الاستراتيجي طويل الأجل فيما يتعلق ببناء القدرات، من بين أمور أخرى، وتحديد الفجوات القائمة في مجالات العمل التي تعتبر مهمة لتعميم التنوع البيولوجي؛</w:t>
      </w:r>
    </w:p>
    <w:p w:rsidR="00F83419" w:rsidRPr="005E4A5F" w:rsidRDefault="00F83419" w:rsidP="00A012E8">
      <w:pPr>
        <w:spacing w:after="120"/>
        <w:ind w:left="4" w:firstLine="709"/>
        <w:jc w:val="both"/>
        <w:rPr>
          <w:rFonts w:ascii="Simplified Arabic" w:eastAsiaTheme="minorHAnsi" w:hAnsi="Simplified Arabic"/>
          <w:rtl/>
        </w:rPr>
      </w:pPr>
      <w:r w:rsidRPr="005E4A5F">
        <w:rPr>
          <w:rFonts w:ascii="Simplified Arabic" w:eastAsiaTheme="minorHAnsi" w:hAnsi="Simplified Arabic"/>
          <w:rtl/>
        </w:rPr>
        <w:t>(ج)</w:t>
      </w:r>
      <w:r w:rsidRPr="005E4A5F">
        <w:rPr>
          <w:rFonts w:ascii="Simplified Arabic" w:eastAsiaTheme="minorHAnsi" w:hAnsi="Simplified Arabic"/>
          <w:rtl/>
        </w:rPr>
        <w:tab/>
        <w:t>مواصلة المشاركة في العمليات الدولية الرئيسية، بما في ذلك خطة التنمية المستدامة لعام 2030.</w:t>
      </w:r>
    </w:p>
    <w:p w:rsidR="00F83419" w:rsidRPr="001A27FB" w:rsidRDefault="00F83419" w:rsidP="00A012E8">
      <w:pPr>
        <w:numPr>
          <w:ilvl w:val="0"/>
          <w:numId w:val="43"/>
        </w:numPr>
        <w:spacing w:after="120"/>
        <w:ind w:left="0" w:firstLine="0"/>
        <w:jc w:val="both"/>
        <w:rPr>
          <w:rFonts w:ascii="Simplified Arabic" w:eastAsiaTheme="minorHAnsi" w:hAnsi="Simplified Arabic"/>
          <w:rtl/>
        </w:rPr>
      </w:pPr>
      <w:r>
        <w:rPr>
          <w:rFonts w:ascii="Simplified Arabic" w:eastAsiaTheme="minorHAnsi" w:hAnsi="Simplified Arabic" w:hint="cs"/>
          <w:rtl/>
        </w:rPr>
        <w:t>و</w:t>
      </w:r>
      <w:r w:rsidRPr="001A27FB">
        <w:rPr>
          <w:rFonts w:ascii="Simplified Arabic" w:eastAsiaTheme="minorHAnsi" w:hAnsi="Simplified Arabic"/>
          <w:rtl/>
        </w:rPr>
        <w:t>ينبغي أن تقوم الأمينة التنفيذية أيضا، مع الأخذ في الاعتبار الفقرة 5 أعلاه</w:t>
      </w:r>
      <w:r>
        <w:rPr>
          <w:rFonts w:ascii="Simplified Arabic" w:eastAsiaTheme="minorHAnsi" w:hAnsi="Simplified Arabic" w:hint="cs"/>
          <w:rtl/>
        </w:rPr>
        <w:t>،</w:t>
      </w:r>
      <w:r w:rsidRPr="001A27FB">
        <w:rPr>
          <w:rFonts w:ascii="Simplified Arabic" w:eastAsiaTheme="minorHAnsi" w:hAnsi="Simplified Arabic"/>
          <w:rtl/>
        </w:rPr>
        <w:t xml:space="preserve"> وبناء على مشورة من الفريق الاستشاري غير الرسمي المعني بتعميم التنوع البيولوجي</w:t>
      </w:r>
      <w:r>
        <w:rPr>
          <w:rFonts w:ascii="Simplified Arabic" w:eastAsiaTheme="minorHAnsi" w:hAnsi="Simplified Arabic" w:hint="cs"/>
          <w:rtl/>
        </w:rPr>
        <w:t>،</w:t>
      </w:r>
      <w:r w:rsidRPr="001A27FB">
        <w:rPr>
          <w:rFonts w:ascii="Simplified Arabic" w:eastAsiaTheme="minorHAnsi" w:hAnsi="Simplified Arabic"/>
          <w:rtl/>
        </w:rPr>
        <w:t xml:space="preserve"> والمكتب، بصياغة هذا النهج الاستراتيجي طويل الأجل لتعميم التنوع </w:t>
      </w:r>
      <w:r w:rsidRPr="001A27FB">
        <w:rPr>
          <w:rFonts w:ascii="Simplified Arabic" w:eastAsiaTheme="minorHAnsi" w:hAnsi="Simplified Arabic"/>
          <w:rtl/>
        </w:rPr>
        <w:lastRenderedPageBreak/>
        <w:t>البيولوجي، كعنصر رئيسي في إطار التنوع البيولوجي لما بعد عام 2020، الذي سيتضمن المجالات والإجراءات التالية، من بين مجالات وإجراءات أخرى:</w:t>
      </w:r>
    </w:p>
    <w:p w:rsidR="00F83419" w:rsidRPr="005E4A5F" w:rsidRDefault="00F83419" w:rsidP="00A012E8">
      <w:pPr>
        <w:spacing w:after="120"/>
        <w:ind w:left="4" w:firstLine="709"/>
        <w:jc w:val="both"/>
        <w:rPr>
          <w:rFonts w:ascii="Simplified Arabic" w:eastAsiaTheme="minorHAnsi" w:hAnsi="Simplified Arabic"/>
        </w:rPr>
      </w:pPr>
      <w:r w:rsidRPr="005E4A5F">
        <w:rPr>
          <w:rFonts w:ascii="Simplified Arabic" w:eastAsiaTheme="minorHAnsi" w:hAnsi="Simplified Arabic"/>
          <w:rtl/>
        </w:rPr>
        <w:t>(أ)</w:t>
      </w:r>
      <w:r w:rsidRPr="005E4A5F">
        <w:rPr>
          <w:rFonts w:ascii="Simplified Arabic" w:eastAsiaTheme="minorHAnsi" w:hAnsi="Simplified Arabic"/>
          <w:rtl/>
        </w:rPr>
        <w:tab/>
        <w:t>استعراض فعالية ممارسات التعميم المختلفة التي استخدمت، والخطوات اللازمة لتوسيع نطاق استخدامها، بما في ذلك التثقيف، والتشريعات والسياسات الوطنية، من بين أدوات استراتيجية أخرى</w:t>
      </w:r>
      <w:r>
        <w:rPr>
          <w:rFonts w:ascii="Simplified Arabic" w:eastAsiaTheme="minorHAnsi" w:hAnsi="Simplified Arabic"/>
          <w:rtl/>
        </w:rPr>
        <w:t>؛</w:t>
      </w:r>
    </w:p>
    <w:p w:rsidR="00F83419" w:rsidRPr="005E4A5F" w:rsidRDefault="00F83419" w:rsidP="00A012E8">
      <w:pPr>
        <w:spacing w:after="120"/>
        <w:ind w:left="4" w:firstLine="709"/>
        <w:jc w:val="both"/>
        <w:rPr>
          <w:rFonts w:ascii="Simplified Arabic" w:eastAsiaTheme="minorHAnsi" w:hAnsi="Simplified Arabic"/>
        </w:rPr>
      </w:pPr>
      <w:r w:rsidRPr="005E4A5F">
        <w:rPr>
          <w:rFonts w:ascii="Simplified Arabic" w:eastAsiaTheme="minorHAnsi" w:hAnsi="Simplified Arabic"/>
          <w:rtl/>
        </w:rPr>
        <w:t>(ب)</w:t>
      </w:r>
      <w:r w:rsidRPr="005E4A5F">
        <w:rPr>
          <w:rFonts w:ascii="Simplified Arabic" w:eastAsiaTheme="minorHAnsi" w:hAnsi="Simplified Arabic"/>
          <w:rtl/>
        </w:rPr>
        <w:tab/>
        <w:t xml:space="preserve">إجراء بحث وتحليل </w:t>
      </w:r>
      <w:r>
        <w:rPr>
          <w:rFonts w:ascii="Simplified Arabic" w:eastAsiaTheme="minorHAnsi" w:hAnsi="Simplified Arabic" w:hint="cs"/>
          <w:rtl/>
        </w:rPr>
        <w:t>ل</w:t>
      </w:r>
      <w:r w:rsidRPr="005E4A5F">
        <w:rPr>
          <w:rFonts w:ascii="Simplified Arabic" w:eastAsiaTheme="minorHAnsi" w:hAnsi="Simplified Arabic"/>
          <w:rtl/>
        </w:rPr>
        <w:t>مدى استخدام الأطراف لنُهج التعميم، وتحديد الفجو</w:t>
      </w:r>
      <w:r>
        <w:rPr>
          <w:rFonts w:ascii="Simplified Arabic" w:eastAsiaTheme="minorHAnsi" w:hAnsi="Simplified Arabic"/>
          <w:rtl/>
        </w:rPr>
        <w:t>ات والعقبات والتحديات الرئيسية؛</w:t>
      </w:r>
    </w:p>
    <w:p w:rsidR="00F83419" w:rsidRPr="005E4A5F" w:rsidRDefault="00F83419" w:rsidP="00A012E8">
      <w:pPr>
        <w:spacing w:after="120"/>
        <w:ind w:left="4" w:firstLine="709"/>
        <w:jc w:val="both"/>
        <w:rPr>
          <w:rFonts w:ascii="Simplified Arabic" w:eastAsiaTheme="minorHAnsi" w:hAnsi="Simplified Arabic"/>
          <w:rtl/>
        </w:rPr>
      </w:pPr>
      <w:r w:rsidRPr="005E4A5F">
        <w:rPr>
          <w:rFonts w:ascii="Simplified Arabic" w:eastAsiaTheme="minorHAnsi" w:hAnsi="Simplified Arabic"/>
          <w:rtl/>
        </w:rPr>
        <w:t>(ج)</w:t>
      </w:r>
      <w:r w:rsidRPr="005E4A5F">
        <w:rPr>
          <w:rFonts w:ascii="Simplified Arabic" w:eastAsiaTheme="minorHAnsi" w:hAnsi="Simplified Arabic"/>
          <w:rtl/>
        </w:rPr>
        <w:tab/>
      </w:r>
      <w:r w:rsidRPr="001A27FB">
        <w:rPr>
          <w:rFonts w:ascii="Simplified Arabic" w:eastAsiaTheme="minorHAnsi" w:hAnsi="Simplified Arabic"/>
          <w:rtl/>
        </w:rPr>
        <w:t>المساهمة في الجهود فيما يتعلق بإدراج</w:t>
      </w:r>
      <w:r>
        <w:rPr>
          <w:rFonts w:ascii="Simplified Arabic" w:eastAsiaTheme="minorHAnsi" w:hAnsi="Simplified Arabic"/>
          <w:rtl/>
        </w:rPr>
        <w:t xml:space="preserve"> أهمية</w:t>
      </w:r>
      <w:r w:rsidRPr="001A27FB">
        <w:rPr>
          <w:rFonts w:ascii="Simplified Arabic" w:eastAsiaTheme="minorHAnsi" w:hAnsi="Simplified Arabic"/>
          <w:rtl/>
        </w:rPr>
        <w:t xml:space="preserve"> </w:t>
      </w:r>
      <w:r>
        <w:rPr>
          <w:rFonts w:ascii="Simplified Arabic" w:eastAsiaTheme="minorHAnsi" w:hAnsi="Simplified Arabic" w:hint="cs"/>
          <w:rtl/>
        </w:rPr>
        <w:t>و</w:t>
      </w:r>
      <w:r w:rsidRPr="001A27FB">
        <w:rPr>
          <w:rFonts w:ascii="Simplified Arabic" w:eastAsiaTheme="minorHAnsi" w:hAnsi="Simplified Arabic"/>
          <w:rtl/>
        </w:rPr>
        <w:t>قيم</w:t>
      </w:r>
      <w:r>
        <w:rPr>
          <w:rFonts w:ascii="Simplified Arabic" w:eastAsiaTheme="minorHAnsi" w:hAnsi="Simplified Arabic" w:hint="cs"/>
          <w:rtl/>
        </w:rPr>
        <w:t xml:space="preserve"> التنوع البيولوجي</w:t>
      </w:r>
      <w:r w:rsidRPr="001A27FB">
        <w:rPr>
          <w:rFonts w:ascii="Simplified Arabic" w:eastAsiaTheme="minorHAnsi" w:hAnsi="Simplified Arabic"/>
          <w:rtl/>
        </w:rPr>
        <w:t xml:space="preserve"> </w:t>
      </w:r>
      <w:r>
        <w:rPr>
          <w:rFonts w:ascii="Simplified Arabic" w:eastAsiaTheme="minorHAnsi" w:hAnsi="Simplified Arabic" w:hint="cs"/>
          <w:rtl/>
        </w:rPr>
        <w:t>و</w:t>
      </w:r>
      <w:r>
        <w:rPr>
          <w:rFonts w:ascii="Simplified Arabic" w:eastAsiaTheme="minorHAnsi" w:hAnsi="Simplified Arabic"/>
          <w:rtl/>
        </w:rPr>
        <w:t xml:space="preserve">وظائف وخدمات </w:t>
      </w:r>
      <w:r w:rsidRPr="001A27FB">
        <w:rPr>
          <w:rFonts w:ascii="Simplified Arabic" w:eastAsiaTheme="minorHAnsi" w:hAnsi="Simplified Arabic"/>
          <w:rtl/>
        </w:rPr>
        <w:t>النظم الإيكولوجية</w:t>
      </w:r>
      <w:r>
        <w:rPr>
          <w:rFonts w:ascii="Simplified Arabic" w:eastAsiaTheme="minorHAnsi" w:hAnsi="Simplified Arabic" w:hint="cs"/>
          <w:rtl/>
        </w:rPr>
        <w:t>، وفقا للفقرة 9 (ب)(2) من المقرر 10/3</w:t>
      </w:r>
      <w:r w:rsidRPr="001A27FB">
        <w:rPr>
          <w:rFonts w:ascii="Simplified Arabic" w:eastAsiaTheme="minorHAnsi" w:hAnsi="Simplified Arabic"/>
          <w:rtl/>
        </w:rPr>
        <w:t>؛</w:t>
      </w:r>
    </w:p>
    <w:p w:rsidR="00F83419" w:rsidRPr="005E4A5F" w:rsidRDefault="00F83419" w:rsidP="00A012E8">
      <w:pPr>
        <w:spacing w:after="120"/>
        <w:ind w:left="4" w:firstLine="709"/>
        <w:jc w:val="both"/>
        <w:rPr>
          <w:rFonts w:ascii="Simplified Arabic" w:eastAsiaTheme="minorHAnsi" w:hAnsi="Simplified Arabic"/>
          <w:rtl/>
        </w:rPr>
      </w:pPr>
      <w:r w:rsidRPr="005E4A5F">
        <w:rPr>
          <w:rFonts w:ascii="Simplified Arabic" w:eastAsiaTheme="minorHAnsi" w:hAnsi="Simplified Arabic"/>
          <w:rtl/>
        </w:rPr>
        <w:t>(د)</w:t>
      </w:r>
      <w:r w:rsidRPr="005E4A5F">
        <w:rPr>
          <w:rFonts w:ascii="Simplified Arabic" w:eastAsiaTheme="minorHAnsi" w:hAnsi="Simplified Arabic"/>
          <w:rtl/>
        </w:rPr>
        <w:tab/>
        <w:t>المساهمة في الجهود الرامية إلى وضع مؤشرات قائمة على العلم</w:t>
      </w:r>
      <w:r>
        <w:rPr>
          <w:rFonts w:ascii="Simplified Arabic" w:eastAsiaTheme="minorHAnsi" w:hAnsi="Simplified Arabic"/>
          <w:rtl/>
        </w:rPr>
        <w:t xml:space="preserve"> بشأن نُهج التعميم وتطبيقها؛</w:t>
      </w:r>
    </w:p>
    <w:p w:rsidR="00F83419" w:rsidRPr="005E4A5F" w:rsidRDefault="00F83419" w:rsidP="00A012E8">
      <w:pPr>
        <w:spacing w:after="120"/>
        <w:ind w:left="4" w:firstLine="709"/>
        <w:jc w:val="both"/>
        <w:rPr>
          <w:rFonts w:ascii="Simplified Arabic" w:eastAsiaTheme="minorHAnsi" w:hAnsi="Simplified Arabic"/>
        </w:rPr>
      </w:pPr>
      <w:r w:rsidRPr="005E4A5F">
        <w:rPr>
          <w:rFonts w:ascii="Simplified Arabic" w:eastAsiaTheme="minorHAnsi" w:hAnsi="Simplified Arabic"/>
          <w:rtl/>
        </w:rPr>
        <w:t>(ه)</w:t>
      </w:r>
      <w:r w:rsidRPr="005E4A5F">
        <w:rPr>
          <w:rFonts w:ascii="Simplified Arabic" w:eastAsiaTheme="minorHAnsi" w:hAnsi="Simplified Arabic"/>
          <w:rtl/>
        </w:rPr>
        <w:tab/>
        <w:t>تحديد احتياجات بناء القدرات والتدريب من أجل تعميم التنوع البيولوجي على المستو</w:t>
      </w:r>
      <w:r>
        <w:rPr>
          <w:rFonts w:ascii="Simplified Arabic" w:eastAsiaTheme="minorHAnsi" w:hAnsi="Simplified Arabic" w:hint="cs"/>
          <w:rtl/>
        </w:rPr>
        <w:t>يين</w:t>
      </w:r>
      <w:r w:rsidRPr="005E4A5F">
        <w:rPr>
          <w:rFonts w:ascii="Simplified Arabic" w:eastAsiaTheme="minorHAnsi" w:hAnsi="Simplified Arabic"/>
          <w:rtl/>
        </w:rPr>
        <w:t xml:space="preserve"> الإقليمي ودون الإقليمي؛</w:t>
      </w:r>
    </w:p>
    <w:p w:rsidR="00F83419" w:rsidRPr="005E4A5F" w:rsidRDefault="00F83419" w:rsidP="00A012E8">
      <w:pPr>
        <w:spacing w:after="120"/>
        <w:ind w:left="4" w:firstLine="709"/>
        <w:jc w:val="both"/>
        <w:rPr>
          <w:rFonts w:ascii="Simplified Arabic" w:eastAsiaTheme="minorHAnsi" w:hAnsi="Simplified Arabic"/>
        </w:rPr>
      </w:pPr>
      <w:r w:rsidRPr="005E4A5F">
        <w:rPr>
          <w:rFonts w:ascii="Simplified Arabic" w:eastAsiaTheme="minorHAnsi" w:hAnsi="Simplified Arabic"/>
          <w:rtl/>
        </w:rPr>
        <w:t>(و)</w:t>
      </w:r>
      <w:r w:rsidRPr="005E4A5F">
        <w:rPr>
          <w:rFonts w:ascii="Simplified Arabic" w:eastAsiaTheme="minorHAnsi" w:hAnsi="Simplified Arabic"/>
          <w:rtl/>
        </w:rPr>
        <w:tab/>
        <w:t>تحديد الفرص المتاحة لتيسير التعاون التقني والعلمي في مجال التعميم والدعم المالي ونقل التكنولوجيا</w:t>
      </w:r>
      <w:r>
        <w:rPr>
          <w:rFonts w:ascii="Simplified Arabic" w:eastAsiaTheme="minorHAnsi" w:hAnsi="Simplified Arabic"/>
          <w:rtl/>
        </w:rPr>
        <w:t>؛</w:t>
      </w:r>
    </w:p>
    <w:p w:rsidR="00F83419" w:rsidRPr="005E4A5F" w:rsidRDefault="00F83419" w:rsidP="00A012E8">
      <w:pPr>
        <w:spacing w:after="120"/>
        <w:ind w:left="4" w:firstLine="709"/>
        <w:jc w:val="both"/>
        <w:rPr>
          <w:rFonts w:ascii="Simplified Arabic" w:eastAsiaTheme="minorHAnsi" w:hAnsi="Simplified Arabic"/>
        </w:rPr>
      </w:pPr>
      <w:r w:rsidRPr="005E4A5F">
        <w:rPr>
          <w:rFonts w:ascii="Simplified Arabic" w:eastAsiaTheme="minorHAnsi" w:hAnsi="Simplified Arabic"/>
          <w:rtl/>
        </w:rPr>
        <w:t>(ز)</w:t>
      </w:r>
      <w:r w:rsidRPr="005E4A5F">
        <w:rPr>
          <w:rFonts w:ascii="Simplified Arabic" w:eastAsiaTheme="minorHAnsi" w:hAnsi="Simplified Arabic"/>
          <w:rtl/>
        </w:rPr>
        <w:tab/>
        <w:t xml:space="preserve">تحديد الفرص المتاحة لإقامة شراكات جديدة وتعزيز الشراكات القائمة لإحراز مزيد من التقدم في </w:t>
      </w:r>
      <w:r>
        <w:rPr>
          <w:rFonts w:ascii="Simplified Arabic" w:eastAsiaTheme="minorHAnsi" w:hAnsi="Simplified Arabic"/>
          <w:rtl/>
        </w:rPr>
        <w:t>تعميم التنوع البيولوجي؛</w:t>
      </w:r>
    </w:p>
    <w:p w:rsidR="00F83419" w:rsidRPr="005E4A5F" w:rsidRDefault="00F83419" w:rsidP="00A012E8">
      <w:pPr>
        <w:spacing w:after="120"/>
        <w:ind w:left="4" w:firstLine="709"/>
        <w:jc w:val="both"/>
        <w:rPr>
          <w:rFonts w:ascii="Simplified Arabic" w:eastAsiaTheme="minorHAnsi" w:hAnsi="Simplified Arabic"/>
        </w:rPr>
      </w:pPr>
      <w:r w:rsidRPr="005E4A5F">
        <w:rPr>
          <w:rFonts w:ascii="Simplified Arabic" w:eastAsiaTheme="minorHAnsi" w:hAnsi="Simplified Arabic"/>
          <w:rtl/>
        </w:rPr>
        <w:t>(ح)</w:t>
      </w:r>
      <w:r w:rsidRPr="005E4A5F">
        <w:rPr>
          <w:rFonts w:ascii="Simplified Arabic" w:eastAsiaTheme="minorHAnsi" w:hAnsi="Simplified Arabic"/>
          <w:rtl/>
        </w:rPr>
        <w:tab/>
        <w:t>تحديد الآليات المحتملة لرصد تنفيذ الإجراءات الرامية إلى المضي قدما بتعميم التنو</w:t>
      </w:r>
      <w:r>
        <w:rPr>
          <w:rFonts w:ascii="Simplified Arabic" w:eastAsiaTheme="minorHAnsi" w:hAnsi="Simplified Arabic"/>
          <w:rtl/>
        </w:rPr>
        <w:t>ع البيولوجي على المستوى الوطني؛</w:t>
      </w:r>
    </w:p>
    <w:p w:rsidR="00F83419" w:rsidRPr="005E4A5F" w:rsidRDefault="00F83419" w:rsidP="00A012E8">
      <w:pPr>
        <w:spacing w:after="120"/>
        <w:ind w:left="4" w:firstLine="709"/>
        <w:jc w:val="both"/>
        <w:rPr>
          <w:rFonts w:ascii="Simplified Arabic" w:eastAsiaTheme="minorHAnsi" w:hAnsi="Simplified Arabic"/>
        </w:rPr>
      </w:pPr>
      <w:r w:rsidRPr="005E4A5F">
        <w:rPr>
          <w:rFonts w:ascii="Simplified Arabic" w:eastAsiaTheme="minorHAnsi" w:hAnsi="Simplified Arabic"/>
          <w:rtl/>
        </w:rPr>
        <w:t>(ط)</w:t>
      </w:r>
      <w:r w:rsidRPr="005E4A5F">
        <w:rPr>
          <w:rFonts w:ascii="Simplified Arabic" w:eastAsiaTheme="minorHAnsi" w:hAnsi="Simplified Arabic"/>
          <w:rtl/>
        </w:rPr>
        <w:tab/>
        <w:t xml:space="preserve">تصميم استراتيجية لتعزيز الانخراط في العمل بشأن تعميم التنوع البيولوجي </w:t>
      </w:r>
      <w:r>
        <w:rPr>
          <w:rFonts w:ascii="Simplified Arabic" w:eastAsiaTheme="minorHAnsi" w:hAnsi="Simplified Arabic"/>
          <w:rtl/>
        </w:rPr>
        <w:t>مع قطاعي الأعمال والتمويل؛</w:t>
      </w:r>
    </w:p>
    <w:p w:rsidR="00F83419" w:rsidRPr="005E4A5F" w:rsidRDefault="00F83419" w:rsidP="00A012E8">
      <w:pPr>
        <w:spacing w:after="120"/>
        <w:ind w:left="4" w:firstLine="709"/>
        <w:jc w:val="both"/>
        <w:rPr>
          <w:rFonts w:ascii="Simplified Arabic" w:eastAsiaTheme="minorHAnsi" w:hAnsi="Simplified Arabic"/>
          <w:rtl/>
        </w:rPr>
      </w:pPr>
      <w:r w:rsidRPr="005E4A5F">
        <w:rPr>
          <w:rFonts w:ascii="Simplified Arabic" w:eastAsiaTheme="minorHAnsi" w:hAnsi="Simplified Arabic"/>
          <w:rtl/>
        </w:rPr>
        <w:t>(ي)</w:t>
      </w:r>
      <w:r w:rsidRPr="005E4A5F">
        <w:rPr>
          <w:rFonts w:ascii="Simplified Arabic" w:eastAsiaTheme="minorHAnsi" w:hAnsi="Simplified Arabic"/>
          <w:rtl/>
        </w:rPr>
        <w:tab/>
        <w:t>تحديد الممارسات والمبادئ التوجيهية والمنهجيات والتجارب والأدوات الفعالة من حيث التكلفة وذات الصلة بتعميم التنوع البيولوجي، وغيرها من الإجراءات الاستراتيجية، من أجل تعزيز تنفيذ الاتفاقية؛</w:t>
      </w:r>
    </w:p>
    <w:p w:rsidR="00F83419" w:rsidRPr="005E4A5F" w:rsidRDefault="00F83419" w:rsidP="00A012E8">
      <w:pPr>
        <w:spacing w:after="120"/>
        <w:ind w:left="4" w:firstLine="709"/>
        <w:jc w:val="both"/>
        <w:rPr>
          <w:rFonts w:ascii="Simplified Arabic" w:eastAsiaTheme="minorHAnsi" w:hAnsi="Simplified Arabic"/>
          <w:rtl/>
        </w:rPr>
      </w:pPr>
      <w:r w:rsidRPr="005E4A5F">
        <w:rPr>
          <w:rFonts w:ascii="Simplified Arabic" w:eastAsiaTheme="minorHAnsi" w:hAnsi="Simplified Arabic"/>
          <w:rtl/>
        </w:rPr>
        <w:t>(ك)</w:t>
      </w:r>
      <w:r w:rsidRPr="005E4A5F">
        <w:rPr>
          <w:rFonts w:ascii="Simplified Arabic" w:eastAsiaTheme="minorHAnsi" w:hAnsi="Simplified Arabic"/>
          <w:rtl/>
        </w:rPr>
        <w:tab/>
        <w:t>تحديد العقبات التي تعترض تعميم التنوع البيولوجي في اللوائح والعمليات والسياسات والبرامج على المستوى الوطني؛</w:t>
      </w:r>
    </w:p>
    <w:p w:rsidR="00F83419" w:rsidRPr="005E4A5F" w:rsidRDefault="00F83419" w:rsidP="00A012E8">
      <w:pPr>
        <w:spacing w:after="120"/>
        <w:ind w:left="4" w:firstLine="709"/>
        <w:jc w:val="both"/>
        <w:rPr>
          <w:rFonts w:ascii="Simplified Arabic" w:eastAsiaTheme="minorHAnsi" w:hAnsi="Simplified Arabic"/>
          <w:rtl/>
        </w:rPr>
      </w:pPr>
      <w:r w:rsidRPr="005E4A5F">
        <w:rPr>
          <w:rFonts w:ascii="Simplified Arabic" w:eastAsiaTheme="minorHAnsi" w:hAnsi="Simplified Arabic"/>
          <w:rtl/>
        </w:rPr>
        <w:t>(ل)</w:t>
      </w:r>
      <w:r w:rsidRPr="005E4A5F">
        <w:rPr>
          <w:rFonts w:ascii="Simplified Arabic" w:eastAsiaTheme="minorHAnsi" w:hAnsi="Simplified Arabic"/>
          <w:rtl/>
        </w:rPr>
        <w:tab/>
        <w:t xml:space="preserve">تحديد الخيارات والحلول للتغلب على </w:t>
      </w:r>
      <w:r>
        <w:rPr>
          <w:rFonts w:ascii="Simplified Arabic" w:eastAsiaTheme="minorHAnsi" w:hAnsi="Simplified Arabic" w:hint="cs"/>
          <w:rtl/>
        </w:rPr>
        <w:t xml:space="preserve">هذه </w:t>
      </w:r>
      <w:r w:rsidRPr="005E4A5F">
        <w:rPr>
          <w:rFonts w:ascii="Simplified Arabic" w:eastAsiaTheme="minorHAnsi" w:hAnsi="Simplified Arabic"/>
          <w:rtl/>
        </w:rPr>
        <w:t>العقبات التي تعترض تعميم التنوع البيولوجي؛</w:t>
      </w:r>
    </w:p>
    <w:p w:rsidR="00F83419" w:rsidRPr="005E4A5F" w:rsidRDefault="00F83419" w:rsidP="00A012E8">
      <w:pPr>
        <w:spacing w:after="120"/>
        <w:ind w:left="4" w:firstLine="709"/>
        <w:jc w:val="both"/>
        <w:rPr>
          <w:rFonts w:ascii="Simplified Arabic" w:eastAsiaTheme="minorHAnsi" w:hAnsi="Simplified Arabic"/>
          <w:rtl/>
        </w:rPr>
      </w:pPr>
      <w:r w:rsidRPr="005E4A5F">
        <w:rPr>
          <w:rFonts w:ascii="Simplified Arabic" w:eastAsiaTheme="minorHAnsi" w:hAnsi="Simplified Arabic"/>
          <w:rtl/>
        </w:rPr>
        <w:t>(م)</w:t>
      </w:r>
      <w:r w:rsidRPr="005E4A5F">
        <w:rPr>
          <w:rFonts w:ascii="Simplified Arabic" w:eastAsiaTheme="minorHAnsi" w:hAnsi="Simplified Arabic"/>
          <w:rtl/>
        </w:rPr>
        <w:tab/>
        <w:t>تحديد المهام الرئيسية فضلا عن التحديات والفجوات في تنفيذ هذه الإجراءات؛</w:t>
      </w:r>
    </w:p>
    <w:p w:rsidR="00F83419" w:rsidRPr="005E4A5F" w:rsidRDefault="00F83419" w:rsidP="00A012E8">
      <w:pPr>
        <w:spacing w:after="120"/>
        <w:ind w:left="4" w:firstLine="709"/>
        <w:jc w:val="both"/>
        <w:rPr>
          <w:rFonts w:ascii="Simplified Arabic" w:eastAsiaTheme="minorHAnsi" w:hAnsi="Simplified Arabic"/>
        </w:rPr>
      </w:pPr>
      <w:r w:rsidRPr="005E4A5F">
        <w:rPr>
          <w:rFonts w:ascii="Simplified Arabic" w:eastAsiaTheme="minorHAnsi" w:hAnsi="Simplified Arabic"/>
          <w:rtl/>
        </w:rPr>
        <w:t>(ن)</w:t>
      </w:r>
      <w:r w:rsidRPr="005E4A5F">
        <w:rPr>
          <w:rFonts w:ascii="Simplified Arabic" w:eastAsiaTheme="minorHAnsi" w:hAnsi="Simplified Arabic"/>
          <w:rtl/>
        </w:rPr>
        <w:tab/>
        <w:t>اقتراح الإجراءات ذات الأولوية والجداول الز</w:t>
      </w:r>
      <w:r>
        <w:rPr>
          <w:rFonts w:ascii="Simplified Arabic" w:eastAsiaTheme="minorHAnsi" w:hAnsi="Simplified Arabic"/>
          <w:rtl/>
        </w:rPr>
        <w:t>منية والجهات الفاعلة ذات الصلة؛</w:t>
      </w:r>
    </w:p>
    <w:p w:rsidR="00F83419" w:rsidRPr="005E4A5F" w:rsidRDefault="00F83419" w:rsidP="00A012E8">
      <w:pPr>
        <w:spacing w:after="120"/>
        <w:ind w:left="4" w:firstLine="709"/>
        <w:jc w:val="both"/>
        <w:rPr>
          <w:rFonts w:ascii="Simplified Arabic" w:eastAsiaTheme="minorHAnsi" w:hAnsi="Simplified Arabic"/>
        </w:rPr>
      </w:pPr>
      <w:r w:rsidRPr="005E4A5F">
        <w:rPr>
          <w:rFonts w:ascii="Simplified Arabic" w:eastAsiaTheme="minorHAnsi" w:hAnsi="Simplified Arabic"/>
          <w:rtl/>
        </w:rPr>
        <w:t>(س)</w:t>
      </w:r>
      <w:r w:rsidRPr="005E4A5F">
        <w:rPr>
          <w:rFonts w:ascii="Simplified Arabic" w:eastAsiaTheme="minorHAnsi" w:hAnsi="Simplified Arabic"/>
          <w:rtl/>
        </w:rPr>
        <w:tab/>
        <w:t>تحديد المجالات التي يكون فيها العمل الإضافي مرغوبا فيه من أجل تحقيق المزيد من الت</w:t>
      </w:r>
      <w:r>
        <w:rPr>
          <w:rFonts w:ascii="Simplified Arabic" w:eastAsiaTheme="minorHAnsi" w:hAnsi="Simplified Arabic"/>
          <w:rtl/>
        </w:rPr>
        <w:t>قدم في التعميم بموجب الاتفاقية؛</w:t>
      </w:r>
    </w:p>
    <w:p w:rsidR="00F83419" w:rsidRPr="005E4A5F" w:rsidRDefault="00F83419" w:rsidP="00A012E8">
      <w:pPr>
        <w:spacing w:after="120"/>
        <w:ind w:left="4" w:firstLine="709"/>
        <w:jc w:val="both"/>
        <w:rPr>
          <w:rFonts w:ascii="Simplified Arabic" w:eastAsiaTheme="minorHAnsi" w:hAnsi="Simplified Arabic"/>
        </w:rPr>
      </w:pPr>
      <w:r w:rsidRPr="005E4A5F">
        <w:rPr>
          <w:rFonts w:ascii="Simplified Arabic" w:eastAsiaTheme="minorHAnsi" w:hAnsi="Simplified Arabic"/>
          <w:rtl/>
        </w:rPr>
        <w:t>(ع)</w:t>
      </w:r>
      <w:r w:rsidRPr="005E4A5F">
        <w:rPr>
          <w:rFonts w:ascii="Simplified Arabic" w:eastAsiaTheme="minorHAnsi" w:hAnsi="Simplified Arabic"/>
          <w:rtl/>
        </w:rPr>
        <w:tab/>
        <w:t>تقديم أي مشورة أخرى ذات صلة، بما في ذلك بشأن المبادرات أو التطورات الأخرى، والاجتماعات والفرص الأخرى للمساعدة في المضي قدما بهذا العمل.</w:t>
      </w:r>
    </w:p>
    <w:p w:rsidR="00F83419" w:rsidRPr="00371BF6" w:rsidRDefault="00F83419" w:rsidP="00A012E8">
      <w:pPr>
        <w:spacing w:after="120"/>
        <w:jc w:val="center"/>
        <w:rPr>
          <w:rFonts w:ascii="Simplified Arabic" w:eastAsiaTheme="minorHAnsi" w:hAnsi="Simplified Arabic"/>
          <w:i/>
          <w:iCs/>
        </w:rPr>
      </w:pPr>
      <w:r w:rsidRPr="00371BF6">
        <w:rPr>
          <w:rFonts w:ascii="Simplified Arabic" w:eastAsiaTheme="minorHAnsi" w:hAnsi="Simplified Arabic"/>
          <w:i/>
          <w:iCs/>
          <w:rtl/>
        </w:rPr>
        <w:t>المرفق الثاني</w:t>
      </w:r>
    </w:p>
    <w:p w:rsidR="00F83419" w:rsidRPr="002543F6" w:rsidRDefault="00F83419" w:rsidP="00A012E8">
      <w:pPr>
        <w:spacing w:after="120"/>
        <w:jc w:val="center"/>
        <w:rPr>
          <w:rFonts w:ascii="Simplified Arabic" w:eastAsiaTheme="minorHAnsi" w:hAnsi="Simplified Arabic"/>
          <w:b/>
          <w:bCs/>
        </w:rPr>
      </w:pPr>
      <w:r w:rsidRPr="002543F6">
        <w:rPr>
          <w:rFonts w:ascii="Simplified Arabic" w:eastAsiaTheme="minorHAnsi" w:hAnsi="Simplified Arabic"/>
          <w:b/>
          <w:bCs/>
          <w:rtl/>
        </w:rPr>
        <w:t xml:space="preserve">اختصاصات </w:t>
      </w:r>
      <w:r>
        <w:rPr>
          <w:rFonts w:ascii="Simplified Arabic" w:eastAsiaTheme="minorHAnsi" w:hAnsi="Simplified Arabic" w:hint="cs"/>
          <w:b/>
          <w:bCs/>
          <w:rtl/>
        </w:rPr>
        <w:t>ال</w:t>
      </w:r>
      <w:r w:rsidRPr="002543F6">
        <w:rPr>
          <w:rFonts w:ascii="Simplified Arabic" w:eastAsiaTheme="minorHAnsi" w:hAnsi="Simplified Arabic"/>
          <w:b/>
          <w:bCs/>
          <w:rtl/>
        </w:rPr>
        <w:t>فريق الاستشاري غير الرسمي المعني بتعميم التنوع البيولوجي</w:t>
      </w:r>
    </w:p>
    <w:p w:rsidR="00F83419" w:rsidRPr="00371BF6" w:rsidRDefault="00F83419" w:rsidP="00A012E8">
      <w:pPr>
        <w:numPr>
          <w:ilvl w:val="0"/>
          <w:numId w:val="44"/>
        </w:numPr>
        <w:spacing w:after="120"/>
        <w:ind w:left="0" w:firstLine="0"/>
        <w:jc w:val="both"/>
        <w:rPr>
          <w:rFonts w:ascii="Simplified Arabic" w:eastAsiaTheme="minorHAnsi" w:hAnsi="Simplified Arabic"/>
        </w:rPr>
      </w:pPr>
      <w:r w:rsidRPr="00371BF6">
        <w:rPr>
          <w:rFonts w:ascii="Simplified Arabic" w:eastAsiaTheme="minorHAnsi" w:hAnsi="Simplified Arabic"/>
          <w:rtl/>
        </w:rPr>
        <w:t xml:space="preserve">سيتألف </w:t>
      </w:r>
      <w:r>
        <w:rPr>
          <w:rFonts w:ascii="Simplified Arabic" w:eastAsiaTheme="minorHAnsi" w:hAnsi="Simplified Arabic" w:hint="cs"/>
          <w:rtl/>
        </w:rPr>
        <w:t>ال</w:t>
      </w:r>
      <w:r w:rsidRPr="00371BF6">
        <w:rPr>
          <w:rFonts w:ascii="Simplified Arabic" w:eastAsiaTheme="minorHAnsi" w:hAnsi="Simplified Arabic"/>
          <w:rtl/>
        </w:rPr>
        <w:t xml:space="preserve">فريق الاستشاري غير الرسمي المعني بتعميم التنوع البيولوجي من خبراء من أصحاب الخبرة في الميادين ذات الصلة بتعميم التنوع البيولوجي، ترشحهم الأطراف، مع إيلاء الاعتبار الواجب للتمثيل الإقليمي والتوازن بين الجنسين </w:t>
      </w:r>
      <w:r w:rsidRPr="00371BF6">
        <w:rPr>
          <w:rFonts w:ascii="Simplified Arabic" w:eastAsiaTheme="minorHAnsi" w:hAnsi="Simplified Arabic"/>
          <w:rtl/>
        </w:rPr>
        <w:lastRenderedPageBreak/>
        <w:t>والظروف الخاصة للبلدان النامية، ولا سيما أقل البلدان نموا والدول الجزرية الصغيرة النامية</w:t>
      </w:r>
      <w:r>
        <w:rPr>
          <w:rFonts w:ascii="Simplified Arabic" w:eastAsiaTheme="minorHAnsi" w:hAnsi="Simplified Arabic" w:hint="cs"/>
          <w:rtl/>
        </w:rPr>
        <w:t>،</w:t>
      </w:r>
      <w:r w:rsidRPr="00371BF6">
        <w:rPr>
          <w:rFonts w:ascii="Simplified Arabic" w:eastAsiaTheme="minorHAnsi" w:hAnsi="Simplified Arabic"/>
          <w:rtl/>
        </w:rPr>
        <w:t xml:space="preserve"> والبلدان التي تمر اقتصاداتها بمرحلة انتقالية، فضلا عن خبراء من القطاعين العام والخاص، بما في ذلك المجتمع المدني، والأوساط الأكاديمية، وقادة الأعمال، فضلا عن الشعوب الأصلية والمجتمعات المحلية والمنظمات ذات الصلة، بما في ذلك المنظمات الدولية ذات الصلة، والمنظمات غير الحكومية والرابطات الصناعية. ويجب ألا يتجاوز عدد الخبراء من المنظمات عدد الخبراء الذين ترشحهم الأطراف.</w:t>
      </w:r>
    </w:p>
    <w:p w:rsidR="00F83419" w:rsidRPr="0056323C" w:rsidRDefault="00F83419" w:rsidP="00A012E8">
      <w:pPr>
        <w:numPr>
          <w:ilvl w:val="0"/>
          <w:numId w:val="44"/>
        </w:numPr>
        <w:spacing w:after="120"/>
        <w:ind w:left="0" w:firstLine="0"/>
        <w:jc w:val="both"/>
        <w:rPr>
          <w:rFonts w:ascii="Simplified Arabic" w:eastAsiaTheme="minorHAnsi" w:hAnsi="Simplified Arabic"/>
        </w:rPr>
      </w:pPr>
      <w:r w:rsidRPr="0056323C">
        <w:rPr>
          <w:rFonts w:ascii="Simplified Arabic" w:eastAsiaTheme="minorHAnsi" w:hAnsi="Simplified Arabic"/>
          <w:rtl/>
        </w:rPr>
        <w:t>ومع وضع في الاعتبار مقررات مؤتمر الأطراف بشأن تعميم التنوع البيولوجي في قطاعات بعينها وفي عدة قطاعات، وكذلك عمل العمليات والمنظمات الدولية الأخرى ذات الصلة، بما في ذلك خطة التنمية المستدامة لعام 2030، ومنظمة الأغذية والزراعة للأمم المتحدة، وبرنامج الأمم المتحدة الإنمائي، وبرنامج الأمم المتحدة للبيئة، ومنظمة الأمم المتحدة للتنمية الصناعية، ومنظمة التجارة العالمية، والبنك الدولي، ومؤتمر الأمم المتحدة للتجارة والتنمية ومنظمة العمل الدولية</w:t>
      </w:r>
      <w:r>
        <w:rPr>
          <w:rFonts w:ascii="Simplified Arabic" w:eastAsiaTheme="minorHAnsi" w:hAnsi="Simplified Arabic" w:hint="cs"/>
          <w:rtl/>
        </w:rPr>
        <w:t>،</w:t>
      </w:r>
      <w:r w:rsidRPr="0056323C">
        <w:rPr>
          <w:rFonts w:ascii="Simplified Arabic" w:eastAsiaTheme="minorHAnsi" w:hAnsi="Simplified Arabic"/>
          <w:rtl/>
        </w:rPr>
        <w:t xml:space="preserve"> ضمن غيرها، والاستفادة من المعلومات المتاحة، بما في ذلك تلك المتاحة في غرفة تبادل المعلومات التابعة للاتفاقية، سيقدم </w:t>
      </w:r>
      <w:r>
        <w:rPr>
          <w:rFonts w:ascii="Simplified Arabic" w:eastAsiaTheme="minorHAnsi" w:hAnsi="Simplified Arabic" w:hint="cs"/>
          <w:rtl/>
        </w:rPr>
        <w:t>ال</w:t>
      </w:r>
      <w:r w:rsidRPr="0056323C">
        <w:rPr>
          <w:rFonts w:ascii="Simplified Arabic" w:eastAsiaTheme="minorHAnsi" w:hAnsi="Simplified Arabic"/>
          <w:rtl/>
        </w:rPr>
        <w:t xml:space="preserve">فريق الاستشاري غير الرسمي إلى الأمينة التنفيذية والمكتب المشورة بشأن وضع نهج استراتيجي طويل الأجل لتعميم التنوع البيولوجي. وسيقدم الفريق الاستشاري غير الرسمي </w:t>
      </w:r>
      <w:r>
        <w:rPr>
          <w:rFonts w:ascii="Simplified Arabic" w:eastAsiaTheme="minorHAnsi" w:hAnsi="Simplified Arabic" w:hint="cs"/>
          <w:rtl/>
        </w:rPr>
        <w:t xml:space="preserve">والمكتب </w:t>
      </w:r>
      <w:r w:rsidRPr="0056323C">
        <w:rPr>
          <w:rFonts w:ascii="Simplified Arabic" w:eastAsiaTheme="minorHAnsi" w:hAnsi="Simplified Arabic"/>
          <w:rtl/>
        </w:rPr>
        <w:t>المشورة بشأن جميع جوانب النهج الاستراتيجي طويل الأجل.</w:t>
      </w:r>
    </w:p>
    <w:p w:rsidR="00F83419" w:rsidRPr="00371BF6" w:rsidRDefault="00F83419" w:rsidP="00A012E8">
      <w:pPr>
        <w:numPr>
          <w:ilvl w:val="0"/>
          <w:numId w:val="44"/>
        </w:numPr>
        <w:spacing w:after="120"/>
        <w:ind w:left="0" w:firstLine="0"/>
        <w:jc w:val="both"/>
        <w:rPr>
          <w:rFonts w:ascii="Simplified Arabic" w:eastAsiaTheme="minorHAnsi" w:hAnsi="Simplified Arabic"/>
        </w:rPr>
      </w:pPr>
      <w:r w:rsidRPr="00371BF6">
        <w:rPr>
          <w:rFonts w:ascii="Simplified Arabic" w:eastAsiaTheme="minorHAnsi" w:hAnsi="Simplified Arabic"/>
          <w:rtl/>
        </w:rPr>
        <w:t xml:space="preserve">وستدعم الأمينة التنفيذية عمل </w:t>
      </w:r>
      <w:r>
        <w:rPr>
          <w:rFonts w:ascii="Simplified Arabic" w:eastAsiaTheme="minorHAnsi" w:hAnsi="Simplified Arabic" w:hint="cs"/>
          <w:rtl/>
        </w:rPr>
        <w:t>ال</w:t>
      </w:r>
      <w:r w:rsidRPr="00371BF6">
        <w:rPr>
          <w:rFonts w:ascii="Simplified Arabic" w:eastAsiaTheme="minorHAnsi" w:hAnsi="Simplified Arabic"/>
          <w:rtl/>
        </w:rPr>
        <w:t>فريق الاستشاري غير الرسمي.</w:t>
      </w:r>
    </w:p>
    <w:p w:rsidR="00F83419" w:rsidRPr="00371BF6" w:rsidRDefault="00F83419" w:rsidP="00A012E8">
      <w:pPr>
        <w:spacing w:after="120"/>
        <w:jc w:val="both"/>
        <w:rPr>
          <w:rFonts w:ascii="Simplified Arabic" w:eastAsiaTheme="minorHAnsi" w:hAnsi="Simplified Arabic"/>
          <w:b/>
          <w:bCs/>
        </w:rPr>
      </w:pPr>
      <w:r w:rsidRPr="00371BF6">
        <w:rPr>
          <w:rFonts w:ascii="Simplified Arabic" w:eastAsiaTheme="minorHAnsi" w:hAnsi="Simplified Arabic"/>
          <w:b/>
          <w:bCs/>
          <w:rtl/>
        </w:rPr>
        <w:t>طريقة التشغيل</w:t>
      </w:r>
    </w:p>
    <w:p w:rsidR="00F83419" w:rsidRPr="00371BF6" w:rsidRDefault="00F83419" w:rsidP="00A012E8">
      <w:pPr>
        <w:numPr>
          <w:ilvl w:val="0"/>
          <w:numId w:val="44"/>
        </w:numPr>
        <w:spacing w:after="120"/>
        <w:ind w:left="0" w:firstLine="0"/>
        <w:jc w:val="both"/>
        <w:rPr>
          <w:rFonts w:ascii="Simplified Arabic" w:eastAsiaTheme="minorHAnsi" w:hAnsi="Simplified Arabic"/>
        </w:rPr>
      </w:pPr>
      <w:r w:rsidRPr="00371BF6">
        <w:rPr>
          <w:rFonts w:ascii="Simplified Arabic" w:eastAsiaTheme="minorHAnsi" w:hAnsi="Simplified Arabic"/>
          <w:rtl/>
        </w:rPr>
        <w:t xml:space="preserve">سوف يجتمع الفريق </w:t>
      </w:r>
      <w:r>
        <w:rPr>
          <w:rFonts w:ascii="Simplified Arabic" w:eastAsiaTheme="minorHAnsi" w:hAnsi="Simplified Arabic" w:hint="cs"/>
          <w:rtl/>
        </w:rPr>
        <w:t xml:space="preserve">الاستشاري غير الرسمي، بقدر ما يكون ذلك عمليا، </w:t>
      </w:r>
      <w:r w:rsidRPr="00371BF6">
        <w:rPr>
          <w:rFonts w:ascii="Simplified Arabic" w:eastAsiaTheme="minorHAnsi" w:hAnsi="Simplified Arabic"/>
          <w:rtl/>
        </w:rPr>
        <w:t>من خلال وسائل افتراضية، بما في ذلك مؤتمرات الفيديو. وستُعقد الاجتماعات الفعلية مرة واحدة على الأقل كل عام، رهنا بتوافر الموارد.</w:t>
      </w:r>
    </w:p>
    <w:p w:rsidR="00F83419" w:rsidRPr="00371BF6" w:rsidRDefault="00F83419" w:rsidP="00A012E8">
      <w:pPr>
        <w:spacing w:after="120"/>
        <w:jc w:val="both"/>
        <w:rPr>
          <w:rFonts w:ascii="Simplified Arabic" w:eastAsiaTheme="minorHAnsi" w:hAnsi="Simplified Arabic"/>
          <w:b/>
          <w:bCs/>
        </w:rPr>
      </w:pPr>
      <w:r w:rsidRPr="00371BF6">
        <w:rPr>
          <w:rFonts w:ascii="Simplified Arabic" w:eastAsiaTheme="minorHAnsi" w:hAnsi="Simplified Arabic"/>
          <w:b/>
          <w:bCs/>
          <w:rtl/>
        </w:rPr>
        <w:t>بدء العمل واستعراضه</w:t>
      </w:r>
    </w:p>
    <w:p w:rsidR="00F83419" w:rsidRPr="00371BF6" w:rsidRDefault="00F83419" w:rsidP="00A012E8">
      <w:pPr>
        <w:numPr>
          <w:ilvl w:val="0"/>
          <w:numId w:val="44"/>
        </w:numPr>
        <w:spacing w:after="120"/>
        <w:ind w:left="0" w:firstLine="0"/>
        <w:jc w:val="both"/>
        <w:rPr>
          <w:rFonts w:ascii="Simplified Arabic" w:hAnsi="Simplified Arabic"/>
          <w:sz w:val="22"/>
          <w:lang w:val="en-GB"/>
        </w:rPr>
      </w:pPr>
      <w:r w:rsidRPr="00371BF6">
        <w:rPr>
          <w:rFonts w:ascii="Simplified Arabic" w:eastAsiaTheme="minorHAnsi" w:hAnsi="Simplified Arabic"/>
          <w:rtl/>
        </w:rPr>
        <w:t xml:space="preserve">ينبغي الشروع في عمل </w:t>
      </w:r>
      <w:r>
        <w:rPr>
          <w:rFonts w:ascii="Simplified Arabic" w:eastAsiaTheme="minorHAnsi" w:hAnsi="Simplified Arabic" w:hint="cs"/>
          <w:rtl/>
        </w:rPr>
        <w:t>ال</w:t>
      </w:r>
      <w:r w:rsidRPr="00371BF6">
        <w:rPr>
          <w:rFonts w:ascii="Simplified Arabic" w:eastAsiaTheme="minorHAnsi" w:hAnsi="Simplified Arabic"/>
          <w:rtl/>
        </w:rPr>
        <w:t>فريق الاستشاري غير الرسمي فور موافقة مؤتمر الأطراف في اجتماعه الرابع عشر على الاختصاصات.</w:t>
      </w:r>
    </w:p>
    <w:p w:rsidR="00F83419" w:rsidRPr="002543F6" w:rsidRDefault="00F83419" w:rsidP="00A012E8">
      <w:pPr>
        <w:numPr>
          <w:ilvl w:val="0"/>
          <w:numId w:val="44"/>
        </w:numPr>
        <w:spacing w:after="120"/>
        <w:ind w:left="0" w:firstLine="0"/>
        <w:jc w:val="both"/>
        <w:rPr>
          <w:rFonts w:ascii="Simplified Arabic" w:hAnsi="Simplified Arabic"/>
          <w:sz w:val="22"/>
          <w:lang w:val="en-GB"/>
        </w:rPr>
      </w:pPr>
      <w:r w:rsidRPr="00371BF6">
        <w:rPr>
          <w:rFonts w:ascii="Simplified Arabic" w:eastAsiaTheme="minorHAnsi" w:hAnsi="Simplified Arabic"/>
          <w:rtl/>
          <w:lang w:val="en-GB"/>
        </w:rPr>
        <w:t>وسيتم استعراض ولاية وتكوين الفريق الاستشاري غير الرسمي من قبل الهيئة الفرعية للتنفيذ في اجتماعها الثالث بعد النظر في التقرير المرحلي الذي ستقدمه الأمينة التنفيذية</w:t>
      </w:r>
      <w:r w:rsidRPr="00371BF6">
        <w:rPr>
          <w:rFonts w:ascii="Simplified Arabic" w:eastAsiaTheme="minorHAnsi" w:hAnsi="Simplified Arabic"/>
          <w:rtl/>
        </w:rPr>
        <w:t>.</w:t>
      </w:r>
    </w:p>
    <w:p w:rsidR="00E04FE4" w:rsidRDefault="00E04FE4" w:rsidP="00A012E8">
      <w:pPr>
        <w:spacing w:after="120"/>
        <w:jc w:val="left"/>
        <w:rPr>
          <w:sz w:val="24"/>
          <w:rtl/>
          <w:lang w:val="en-GB" w:bidi="ar-EG"/>
        </w:rPr>
      </w:pPr>
      <w:r>
        <w:rPr>
          <w:sz w:val="24"/>
          <w:rtl/>
          <w:lang w:val="en-GB" w:bidi="ar-EG"/>
        </w:rPr>
        <w:br w:type="page"/>
      </w:r>
    </w:p>
    <w:p w:rsidR="00E04FE4" w:rsidRPr="00971188" w:rsidRDefault="00E04FE4" w:rsidP="00DF585C">
      <w:pPr>
        <w:pStyle w:val="Heading2"/>
        <w:spacing w:before="0"/>
        <w:rPr>
          <w:sz w:val="24"/>
          <w:lang w:bidi="ar-EG"/>
        </w:rPr>
      </w:pPr>
      <w:bookmarkStart w:id="10" w:name="_Toc525624395"/>
      <w:r w:rsidRPr="00971188">
        <w:rPr>
          <w:rFonts w:hint="cs"/>
          <w:sz w:val="24"/>
          <w:rtl/>
          <w:lang w:bidi="ar-EG"/>
        </w:rPr>
        <w:lastRenderedPageBreak/>
        <w:t>2/4</w:t>
      </w:r>
      <w:r w:rsidRPr="00971188">
        <w:rPr>
          <w:rFonts w:hint="cs"/>
          <w:sz w:val="24"/>
          <w:rtl/>
          <w:lang w:bidi="ar-EG"/>
        </w:rPr>
        <w:tab/>
        <w:t>الآلية العالمية المتعددة الأطراف لتقاسم المنافع (المادة 10 من بروتوكول ناغويا)</w:t>
      </w:r>
      <w:bookmarkEnd w:id="10"/>
    </w:p>
    <w:p w:rsidR="00E04FE4" w:rsidRPr="006F7BFD" w:rsidRDefault="000D2D30" w:rsidP="00A012E8">
      <w:pPr>
        <w:spacing w:after="120"/>
        <w:ind w:firstLine="720"/>
        <w:jc w:val="both"/>
        <w:rPr>
          <w:i/>
          <w:iCs/>
          <w:sz w:val="22"/>
          <w:rtl/>
        </w:rPr>
      </w:pPr>
      <w:r>
        <w:rPr>
          <w:rFonts w:hint="cs"/>
          <w:i/>
          <w:iCs/>
          <w:sz w:val="22"/>
          <w:rtl/>
        </w:rPr>
        <w:t>إن الهيئة الفرعية للتنفيذ</w:t>
      </w:r>
    </w:p>
    <w:p w:rsidR="00E04FE4" w:rsidRPr="006F7BFD" w:rsidRDefault="00E04FE4" w:rsidP="00A012E8">
      <w:pPr>
        <w:spacing w:after="120"/>
        <w:ind w:firstLine="720"/>
        <w:jc w:val="both"/>
        <w:rPr>
          <w:sz w:val="22"/>
          <w:rtl/>
        </w:rPr>
      </w:pPr>
      <w:r w:rsidRPr="006F7BFD">
        <w:rPr>
          <w:rFonts w:hint="cs"/>
          <w:i/>
          <w:iCs/>
          <w:sz w:val="22"/>
          <w:rtl/>
        </w:rPr>
        <w:t>توصي</w:t>
      </w:r>
      <w:r w:rsidRPr="006F7BFD">
        <w:rPr>
          <w:rFonts w:hint="cs"/>
          <w:sz w:val="22"/>
          <w:rtl/>
        </w:rPr>
        <w:t xml:space="preserve"> بأن يعتمد مؤتمر الأطراف العامل كاجتماع للأطراف في بروتوكول ناغويا، في اجتماعه الثالث، مقرراً على غرار ما يلي:</w:t>
      </w:r>
    </w:p>
    <w:p w:rsidR="00E04FE4" w:rsidRPr="006F7BFD" w:rsidRDefault="00E04FE4" w:rsidP="00A012E8">
      <w:pPr>
        <w:spacing w:after="120"/>
        <w:ind w:left="720" w:firstLine="720"/>
        <w:jc w:val="both"/>
        <w:rPr>
          <w:i/>
          <w:iCs/>
          <w:sz w:val="22"/>
          <w:rtl/>
        </w:rPr>
      </w:pPr>
      <w:r w:rsidRPr="006F7BFD">
        <w:rPr>
          <w:rFonts w:hint="cs"/>
          <w:i/>
          <w:iCs/>
          <w:sz w:val="22"/>
          <w:rtl/>
        </w:rPr>
        <w:t>إن مؤتمر الأطراف العامل كاجتماع للأطراف في بروتوكول ناغويا،</w:t>
      </w:r>
    </w:p>
    <w:p w:rsidR="00E04FE4" w:rsidRPr="006F7BFD" w:rsidRDefault="00E04FE4" w:rsidP="00A012E8">
      <w:pPr>
        <w:spacing w:after="120"/>
        <w:ind w:left="720" w:firstLine="720"/>
        <w:jc w:val="both"/>
        <w:rPr>
          <w:sz w:val="22"/>
          <w:rtl/>
        </w:rPr>
      </w:pPr>
      <w:r w:rsidRPr="006F7BFD">
        <w:rPr>
          <w:rFonts w:hint="cs"/>
          <w:i/>
          <w:iCs/>
          <w:sz w:val="22"/>
          <w:rtl/>
        </w:rPr>
        <w:t>إذ يضع في اعتباره</w:t>
      </w:r>
      <w:r w:rsidRPr="006F7BFD">
        <w:rPr>
          <w:rFonts w:hint="cs"/>
          <w:sz w:val="22"/>
          <w:rtl/>
        </w:rPr>
        <w:t xml:space="preserve"> هدف بروتوكول ناغويا،</w:t>
      </w:r>
    </w:p>
    <w:p w:rsidR="00E04FE4" w:rsidRPr="006F7BFD" w:rsidRDefault="00E04FE4" w:rsidP="00A012E8">
      <w:pPr>
        <w:spacing w:after="120"/>
        <w:ind w:left="720" w:firstLine="720"/>
        <w:jc w:val="both"/>
        <w:rPr>
          <w:sz w:val="22"/>
          <w:rtl/>
        </w:rPr>
      </w:pPr>
      <w:r w:rsidRPr="006F7BFD">
        <w:rPr>
          <w:rFonts w:hint="cs"/>
          <w:i/>
          <w:iCs/>
          <w:sz w:val="22"/>
          <w:rtl/>
        </w:rPr>
        <w:t>وإذ يشير</w:t>
      </w:r>
      <w:r w:rsidRPr="006F7BFD">
        <w:rPr>
          <w:rFonts w:hint="cs"/>
          <w:sz w:val="22"/>
          <w:rtl/>
        </w:rPr>
        <w:t xml:space="preserve"> إلى الحق السيادي للدول في مواردها الجينية،</w:t>
      </w:r>
    </w:p>
    <w:p w:rsidR="00E04FE4" w:rsidRPr="006F7BFD" w:rsidRDefault="00E04FE4" w:rsidP="00A012E8">
      <w:pPr>
        <w:spacing w:after="120"/>
        <w:ind w:left="720" w:firstLine="720"/>
        <w:jc w:val="both"/>
        <w:rPr>
          <w:sz w:val="22"/>
          <w:rtl/>
        </w:rPr>
      </w:pPr>
      <w:r w:rsidRPr="006F7BFD">
        <w:rPr>
          <w:rFonts w:hint="cs"/>
          <w:i/>
          <w:iCs/>
          <w:sz w:val="22"/>
          <w:rtl/>
        </w:rPr>
        <w:t>وإذ يشير</w:t>
      </w:r>
      <w:r>
        <w:rPr>
          <w:rFonts w:hint="cs"/>
          <w:i/>
          <w:iCs/>
          <w:sz w:val="22"/>
          <w:rtl/>
          <w:lang w:bidi="ar-EG"/>
        </w:rPr>
        <w:t xml:space="preserve"> أيضا</w:t>
      </w:r>
      <w:r w:rsidRPr="006F7BFD">
        <w:rPr>
          <w:rFonts w:hint="cs"/>
          <w:sz w:val="22"/>
          <w:rtl/>
        </w:rPr>
        <w:t xml:space="preserve"> إلى المادة 10 من بروتوكول ناغويا،</w:t>
      </w:r>
    </w:p>
    <w:p w:rsidR="00E04FE4" w:rsidRPr="006F7BFD" w:rsidRDefault="00E04FE4" w:rsidP="00A012E8">
      <w:pPr>
        <w:spacing w:after="120"/>
        <w:ind w:left="720" w:firstLine="720"/>
        <w:jc w:val="both"/>
        <w:rPr>
          <w:sz w:val="22"/>
          <w:rtl/>
        </w:rPr>
      </w:pPr>
      <w:r w:rsidRPr="006F7BFD">
        <w:rPr>
          <w:rFonts w:hint="cs"/>
          <w:i/>
          <w:iCs/>
          <w:sz w:val="22"/>
          <w:rtl/>
        </w:rPr>
        <w:t xml:space="preserve">وإذ يشير </w:t>
      </w:r>
      <w:r>
        <w:rPr>
          <w:rFonts w:hint="cs"/>
          <w:i/>
          <w:iCs/>
          <w:sz w:val="22"/>
          <w:rtl/>
        </w:rPr>
        <w:t>كذلك</w:t>
      </w:r>
      <w:r w:rsidRPr="006F7BFD">
        <w:rPr>
          <w:rFonts w:hint="cs"/>
          <w:sz w:val="22"/>
          <w:rtl/>
        </w:rPr>
        <w:t xml:space="preserve"> إلى المادت</w:t>
      </w:r>
      <w:r>
        <w:rPr>
          <w:rFonts w:hint="cs"/>
          <w:sz w:val="22"/>
          <w:rtl/>
        </w:rPr>
        <w:t>ي</w:t>
      </w:r>
      <w:r w:rsidRPr="006F7BFD">
        <w:rPr>
          <w:rFonts w:hint="cs"/>
          <w:sz w:val="22"/>
          <w:rtl/>
        </w:rPr>
        <w:t>ن 11 و22 من بروتوكول ناغويا،</w:t>
      </w:r>
    </w:p>
    <w:p w:rsidR="00E04FE4" w:rsidRPr="006F7BFD" w:rsidRDefault="00E04FE4" w:rsidP="00A012E8">
      <w:pPr>
        <w:spacing w:after="120"/>
        <w:ind w:left="720" w:firstLine="720"/>
        <w:jc w:val="both"/>
        <w:rPr>
          <w:sz w:val="22"/>
          <w:rtl/>
        </w:rPr>
      </w:pPr>
      <w:r w:rsidRPr="006F7BFD">
        <w:rPr>
          <w:rFonts w:hint="cs"/>
          <w:i/>
          <w:iCs/>
          <w:sz w:val="22"/>
          <w:rtl/>
        </w:rPr>
        <w:t xml:space="preserve">وإذ </w:t>
      </w:r>
      <w:r>
        <w:rPr>
          <w:rFonts w:hint="cs"/>
          <w:i/>
          <w:iCs/>
          <w:sz w:val="22"/>
          <w:rtl/>
        </w:rPr>
        <w:t>يدرك</w:t>
      </w:r>
      <w:r w:rsidRPr="006F7BFD">
        <w:rPr>
          <w:rFonts w:hint="cs"/>
          <w:sz w:val="22"/>
          <w:rtl/>
        </w:rPr>
        <w:t xml:space="preserve"> العمل المضطلع به</w:t>
      </w:r>
      <w:r>
        <w:rPr>
          <w:rFonts w:hint="cs"/>
          <w:sz w:val="22"/>
          <w:rtl/>
        </w:rPr>
        <w:t xml:space="preserve"> [لاستكشاف الحاجة إلى </w:t>
      </w:r>
      <w:r w:rsidRPr="005F1D70">
        <w:rPr>
          <w:sz w:val="22"/>
          <w:rtl/>
        </w:rPr>
        <w:t>آلية عالمية متعددة الأطراف لتقاسم المنافع</w:t>
      </w:r>
      <w:r>
        <w:rPr>
          <w:rFonts w:hint="cs"/>
          <w:sz w:val="22"/>
          <w:rtl/>
        </w:rPr>
        <w:t>]</w:t>
      </w:r>
      <w:r w:rsidRPr="006F7BFD">
        <w:rPr>
          <w:rFonts w:hint="cs"/>
          <w:sz w:val="22"/>
          <w:rtl/>
        </w:rPr>
        <w:t xml:space="preserve"> تبعا للمقررات 11/1 باء، و</w:t>
      </w:r>
      <w:r w:rsidRPr="006F7BFD">
        <w:rPr>
          <w:sz w:val="22"/>
        </w:rPr>
        <w:t>NP-</w:t>
      </w:r>
      <w:r>
        <w:rPr>
          <w:sz w:val="22"/>
        </w:rPr>
        <w:t>1</w:t>
      </w:r>
      <w:r w:rsidRPr="006F7BFD">
        <w:rPr>
          <w:sz w:val="22"/>
        </w:rPr>
        <w:t>/10</w:t>
      </w:r>
      <w:r w:rsidRPr="006F7BFD">
        <w:rPr>
          <w:rFonts w:hint="cs"/>
          <w:sz w:val="22"/>
          <w:rtl/>
        </w:rPr>
        <w:t xml:space="preserve"> و</w:t>
      </w:r>
      <w:r w:rsidRPr="006F7BFD">
        <w:rPr>
          <w:sz w:val="22"/>
        </w:rPr>
        <w:t>NP-2/10</w:t>
      </w:r>
      <w:r w:rsidRPr="006F7BFD">
        <w:rPr>
          <w:rFonts w:hint="cs"/>
          <w:sz w:val="22"/>
          <w:rtl/>
        </w:rPr>
        <w:t xml:space="preserve">، بما في ذلك المنتدى على </w:t>
      </w:r>
      <w:r>
        <w:rPr>
          <w:rFonts w:hint="cs"/>
          <w:sz w:val="22"/>
          <w:rtl/>
          <w:lang w:bidi="ar-EG"/>
        </w:rPr>
        <w:t xml:space="preserve">شبكة </w:t>
      </w:r>
      <w:r w:rsidRPr="006F7BFD">
        <w:rPr>
          <w:rFonts w:hint="cs"/>
          <w:sz w:val="22"/>
          <w:rtl/>
        </w:rPr>
        <w:t>الإنترنت، والدراسة بشأن الخبرات المكتسبة من إعداد وتنفيذ بروتوكول ناغويا والآليات المتعددة الأطراف والعمليات</w:t>
      </w:r>
      <w:r>
        <w:rPr>
          <w:rFonts w:hint="cs"/>
          <w:sz w:val="22"/>
          <w:rtl/>
          <w:lang w:bidi="ar-EG"/>
        </w:rPr>
        <w:t xml:space="preserve"> الأخرى</w:t>
      </w:r>
      <w:r w:rsidRPr="006F7BFD">
        <w:rPr>
          <w:rFonts w:hint="cs"/>
          <w:sz w:val="22"/>
          <w:rtl/>
        </w:rPr>
        <w:t>، وموجز الآراء والنتائج لاجتماعي الخبراء بشأن المادة 10،</w:t>
      </w:r>
      <w:r>
        <w:rPr>
          <w:rStyle w:val="FootnoteReference"/>
        </w:rPr>
        <w:footnoteReference w:id="38"/>
      </w:r>
    </w:p>
    <w:p w:rsidR="00E04FE4" w:rsidRPr="005F1D70" w:rsidRDefault="00E04FE4" w:rsidP="00A012E8">
      <w:pPr>
        <w:spacing w:after="120"/>
        <w:ind w:left="720" w:firstLine="720"/>
        <w:jc w:val="both"/>
        <w:rPr>
          <w:sz w:val="22"/>
        </w:rPr>
      </w:pPr>
      <w:r w:rsidRPr="005F1D70">
        <w:rPr>
          <w:sz w:val="22"/>
          <w:rtl/>
        </w:rPr>
        <w:t>[</w:t>
      </w:r>
      <w:r>
        <w:rPr>
          <w:rFonts w:hint="cs"/>
          <w:i/>
          <w:iCs/>
          <w:sz w:val="22"/>
          <w:rtl/>
        </w:rPr>
        <w:t>وإ</w:t>
      </w:r>
      <w:r w:rsidRPr="005F1D70">
        <w:rPr>
          <w:i/>
          <w:iCs/>
          <w:sz w:val="22"/>
          <w:rtl/>
        </w:rPr>
        <w:t xml:space="preserve">ذ </w:t>
      </w:r>
      <w:r>
        <w:rPr>
          <w:rFonts w:hint="cs"/>
          <w:i/>
          <w:iCs/>
          <w:sz w:val="22"/>
          <w:rtl/>
        </w:rPr>
        <w:t>يقر</w:t>
      </w:r>
      <w:r w:rsidRPr="005F1D70">
        <w:rPr>
          <w:sz w:val="22"/>
          <w:rtl/>
        </w:rPr>
        <w:t xml:space="preserve"> </w:t>
      </w:r>
      <w:r>
        <w:rPr>
          <w:rFonts w:hint="cs"/>
          <w:sz w:val="22"/>
          <w:rtl/>
        </w:rPr>
        <w:t xml:space="preserve">من </w:t>
      </w:r>
      <w:r w:rsidRPr="005F1D70">
        <w:rPr>
          <w:sz w:val="22"/>
          <w:rtl/>
        </w:rPr>
        <w:t xml:space="preserve">العمل </w:t>
      </w:r>
      <w:r>
        <w:rPr>
          <w:rFonts w:hint="cs"/>
          <w:sz w:val="22"/>
          <w:rtl/>
        </w:rPr>
        <w:t>المضطلع</w:t>
      </w:r>
      <w:r w:rsidRPr="005F1D70">
        <w:rPr>
          <w:sz w:val="22"/>
          <w:rtl/>
        </w:rPr>
        <w:t xml:space="preserve"> به بالفعل </w:t>
      </w:r>
      <w:r>
        <w:rPr>
          <w:rFonts w:hint="cs"/>
          <w:sz w:val="22"/>
          <w:rtl/>
        </w:rPr>
        <w:t>ب</w:t>
      </w:r>
      <w:r w:rsidRPr="005F1D70">
        <w:rPr>
          <w:sz w:val="22"/>
          <w:rtl/>
        </w:rPr>
        <w:t>أن</w:t>
      </w:r>
      <w:r>
        <w:rPr>
          <w:rFonts w:hint="cs"/>
          <w:sz w:val="22"/>
          <w:rtl/>
        </w:rPr>
        <w:t>ه تم إثبات</w:t>
      </w:r>
      <w:r w:rsidRPr="005F1D70">
        <w:rPr>
          <w:sz w:val="22"/>
          <w:rtl/>
        </w:rPr>
        <w:t xml:space="preserve"> الحاجة إلى آلية عالمية </w:t>
      </w:r>
      <w:r>
        <w:rPr>
          <w:rFonts w:hint="cs"/>
          <w:sz w:val="22"/>
          <w:rtl/>
        </w:rPr>
        <w:t>للمضي</w:t>
      </w:r>
      <w:r w:rsidRPr="005F1D70">
        <w:rPr>
          <w:sz w:val="22"/>
          <w:rtl/>
        </w:rPr>
        <w:t xml:space="preserve"> قدما في وضع طرائق </w:t>
      </w:r>
      <w:r>
        <w:rPr>
          <w:rFonts w:hint="cs"/>
          <w:sz w:val="22"/>
          <w:rtl/>
        </w:rPr>
        <w:t>ل</w:t>
      </w:r>
      <w:r w:rsidRPr="005F1D70">
        <w:rPr>
          <w:sz w:val="22"/>
          <w:rtl/>
        </w:rPr>
        <w:t xml:space="preserve">آلية عالمية متعددة الأطراف لتقاسم المنافع </w:t>
      </w:r>
      <w:r>
        <w:rPr>
          <w:rFonts w:hint="cs"/>
          <w:sz w:val="22"/>
          <w:rtl/>
        </w:rPr>
        <w:t>لتناول مسألة</w:t>
      </w:r>
      <w:r w:rsidRPr="005F1D70">
        <w:rPr>
          <w:sz w:val="22"/>
          <w:rtl/>
        </w:rPr>
        <w:t xml:space="preserve"> التقاسم العادل والمنصف للمنافع في الحالات العابرة للحدود أو الحالات التي لا </w:t>
      </w:r>
      <w:r>
        <w:rPr>
          <w:rFonts w:hint="cs"/>
          <w:sz w:val="22"/>
          <w:rtl/>
        </w:rPr>
        <w:t>ي</w:t>
      </w:r>
      <w:r w:rsidRPr="005F1D70">
        <w:rPr>
          <w:sz w:val="22"/>
          <w:rtl/>
        </w:rPr>
        <w:t xml:space="preserve">كون </w:t>
      </w:r>
      <w:r>
        <w:rPr>
          <w:rFonts w:hint="cs"/>
          <w:sz w:val="22"/>
          <w:rtl/>
        </w:rPr>
        <w:t xml:space="preserve">فيها </w:t>
      </w:r>
      <w:r w:rsidRPr="005F1D70">
        <w:rPr>
          <w:sz w:val="22"/>
          <w:rtl/>
        </w:rPr>
        <w:t>من الممكن منح الموافقة المسبقة عن علم أو الحصول عل</w:t>
      </w:r>
      <w:r>
        <w:rPr>
          <w:rFonts w:hint="cs"/>
          <w:sz w:val="22"/>
          <w:rtl/>
        </w:rPr>
        <w:t>يها</w:t>
      </w:r>
      <w:r w:rsidRPr="005F1D70">
        <w:rPr>
          <w:sz w:val="22"/>
          <w:rtl/>
        </w:rPr>
        <w:t>،]</w:t>
      </w:r>
    </w:p>
    <w:p w:rsidR="00E04FE4" w:rsidRPr="005F1D70" w:rsidRDefault="00E04FE4" w:rsidP="00A012E8">
      <w:pPr>
        <w:spacing w:after="120"/>
        <w:ind w:left="720" w:firstLine="720"/>
        <w:jc w:val="both"/>
        <w:rPr>
          <w:sz w:val="22"/>
        </w:rPr>
      </w:pPr>
      <w:r w:rsidRPr="005F1D70">
        <w:rPr>
          <w:sz w:val="22"/>
          <w:rtl/>
        </w:rPr>
        <w:t>[</w:t>
      </w:r>
      <w:r w:rsidRPr="005F1D70">
        <w:rPr>
          <w:rFonts w:hint="cs"/>
          <w:i/>
          <w:iCs/>
          <w:sz w:val="22"/>
          <w:rtl/>
        </w:rPr>
        <w:t>و</w:t>
      </w:r>
      <w:r w:rsidRPr="005F1D70">
        <w:rPr>
          <w:i/>
          <w:iCs/>
          <w:sz w:val="22"/>
          <w:rtl/>
        </w:rPr>
        <w:t>إذ يلاحظ</w:t>
      </w:r>
      <w:r w:rsidRPr="005F1D70">
        <w:rPr>
          <w:sz w:val="22"/>
          <w:rtl/>
        </w:rPr>
        <w:t xml:space="preserve"> أن المنافع الناشئة عن الآلية العالمية المتعددة الأطراف لتقاسم المنافع وتقاسمها مع </w:t>
      </w:r>
      <w:r>
        <w:rPr>
          <w:rFonts w:hint="cs"/>
          <w:sz w:val="22"/>
          <w:rtl/>
        </w:rPr>
        <w:t>القائمين على حفظ</w:t>
      </w:r>
      <w:r w:rsidRPr="005F1D70">
        <w:rPr>
          <w:sz w:val="22"/>
          <w:rtl/>
        </w:rPr>
        <w:t xml:space="preserve"> التنوع البيولوجي والمعارف التقليدية المرتبطة بالموارد الجينية </w:t>
      </w:r>
      <w:r>
        <w:rPr>
          <w:rFonts w:hint="cs"/>
          <w:sz w:val="22"/>
          <w:rtl/>
        </w:rPr>
        <w:t xml:space="preserve">تمثل </w:t>
      </w:r>
      <w:r w:rsidRPr="005F1D70">
        <w:rPr>
          <w:sz w:val="22"/>
          <w:rtl/>
        </w:rPr>
        <w:t>حافز</w:t>
      </w:r>
      <w:r>
        <w:rPr>
          <w:rFonts w:hint="cs"/>
          <w:sz w:val="22"/>
          <w:rtl/>
        </w:rPr>
        <w:t>ا</w:t>
      </w:r>
      <w:r w:rsidRPr="005F1D70">
        <w:rPr>
          <w:sz w:val="22"/>
          <w:rtl/>
        </w:rPr>
        <w:t xml:space="preserve"> قيّم</w:t>
      </w:r>
      <w:r>
        <w:rPr>
          <w:rFonts w:hint="cs"/>
          <w:sz w:val="22"/>
          <w:rtl/>
        </w:rPr>
        <w:t>ا</w:t>
      </w:r>
      <w:r w:rsidRPr="005F1D70">
        <w:rPr>
          <w:sz w:val="22"/>
          <w:rtl/>
        </w:rPr>
        <w:t xml:space="preserve"> لحفظ </w:t>
      </w:r>
      <w:r>
        <w:rPr>
          <w:rFonts w:hint="cs"/>
          <w:sz w:val="22"/>
          <w:rtl/>
        </w:rPr>
        <w:t>ا</w:t>
      </w:r>
      <w:r w:rsidRPr="005F1D70">
        <w:rPr>
          <w:sz w:val="22"/>
          <w:rtl/>
        </w:rPr>
        <w:t xml:space="preserve">لتنوع البيولوجي ومكوناته </w:t>
      </w:r>
      <w:r>
        <w:rPr>
          <w:rFonts w:hint="cs"/>
          <w:sz w:val="22"/>
          <w:rtl/>
        </w:rPr>
        <w:t>واستخدامه المستدام</w:t>
      </w:r>
      <w:r w:rsidRPr="005F1D70">
        <w:rPr>
          <w:sz w:val="22"/>
          <w:rtl/>
        </w:rPr>
        <w:t>،]</w:t>
      </w:r>
    </w:p>
    <w:p w:rsidR="00E04FE4" w:rsidRDefault="00E04FE4" w:rsidP="00A012E8">
      <w:pPr>
        <w:spacing w:after="120"/>
        <w:ind w:left="720" w:firstLine="720"/>
        <w:jc w:val="both"/>
        <w:rPr>
          <w:sz w:val="22"/>
          <w:rtl/>
        </w:rPr>
      </w:pPr>
      <w:r>
        <w:rPr>
          <w:rFonts w:hint="cs"/>
          <w:i/>
          <w:iCs/>
          <w:sz w:val="22"/>
          <w:rtl/>
        </w:rPr>
        <w:t>[</w:t>
      </w:r>
      <w:r w:rsidRPr="006F7BFD">
        <w:rPr>
          <w:rFonts w:hint="cs"/>
          <w:i/>
          <w:iCs/>
          <w:sz w:val="22"/>
          <w:rtl/>
        </w:rPr>
        <w:t>وإذ يدرك</w:t>
      </w:r>
      <w:r>
        <w:rPr>
          <w:rFonts w:hint="cs"/>
          <w:sz w:val="22"/>
          <w:rtl/>
        </w:rPr>
        <w:t xml:space="preserve"> أن الكثير من الأطراف ما زالت في مراحل مبكرة من تنفيذ البروتوكول] </w:t>
      </w:r>
      <w:r w:rsidRPr="005F1D70">
        <w:rPr>
          <w:sz w:val="22"/>
          <w:rtl/>
        </w:rPr>
        <w:t>[</w:t>
      </w:r>
      <w:r>
        <w:rPr>
          <w:rFonts w:hint="cs"/>
          <w:i/>
          <w:iCs/>
          <w:sz w:val="22"/>
          <w:rtl/>
        </w:rPr>
        <w:t>وعلى الرغم من</w:t>
      </w:r>
      <w:r w:rsidRPr="005F1D70">
        <w:rPr>
          <w:sz w:val="22"/>
          <w:rtl/>
        </w:rPr>
        <w:t xml:space="preserve"> المراحل المختلفة </w:t>
      </w:r>
      <w:r>
        <w:rPr>
          <w:rFonts w:hint="cs"/>
          <w:sz w:val="22"/>
          <w:rtl/>
        </w:rPr>
        <w:t xml:space="preserve">من </w:t>
      </w:r>
      <w:r w:rsidRPr="005F1D70">
        <w:rPr>
          <w:sz w:val="22"/>
          <w:rtl/>
        </w:rPr>
        <w:t>تنفيذ بروتوكول ناغويا من جانب الأطراف، فإن</w:t>
      </w:r>
      <w:r>
        <w:rPr>
          <w:rFonts w:hint="cs"/>
          <w:sz w:val="22"/>
          <w:rtl/>
        </w:rPr>
        <w:t xml:space="preserve">ه لا ينبغي إعاقة </w:t>
      </w:r>
      <w:r w:rsidRPr="005F1D70">
        <w:rPr>
          <w:sz w:val="22"/>
          <w:rtl/>
        </w:rPr>
        <w:t xml:space="preserve">الجهود الرامية إلى التنفيذ </w:t>
      </w:r>
      <w:r>
        <w:rPr>
          <w:rFonts w:hint="cs"/>
          <w:sz w:val="22"/>
          <w:rtl/>
        </w:rPr>
        <w:t>الكامل والفعال ل</w:t>
      </w:r>
      <w:r w:rsidRPr="005F1D70">
        <w:rPr>
          <w:sz w:val="22"/>
          <w:rtl/>
        </w:rPr>
        <w:t>بروتوكول ناغويا بأكمله]،</w:t>
      </w:r>
    </w:p>
    <w:p w:rsidR="00E04FE4" w:rsidRPr="006F7BFD" w:rsidRDefault="00E04FE4" w:rsidP="00A012E8">
      <w:pPr>
        <w:spacing w:after="120"/>
        <w:ind w:left="720" w:firstLine="720"/>
        <w:jc w:val="both"/>
        <w:rPr>
          <w:sz w:val="22"/>
          <w:rtl/>
        </w:rPr>
      </w:pPr>
      <w:r w:rsidRPr="006F7BFD">
        <w:rPr>
          <w:rFonts w:hint="cs"/>
          <w:i/>
          <w:iCs/>
          <w:sz w:val="22"/>
          <w:rtl/>
        </w:rPr>
        <w:t>وإذ يدرك أيضا</w:t>
      </w:r>
      <w:r>
        <w:rPr>
          <w:rFonts w:hint="cs"/>
          <w:sz w:val="22"/>
          <w:rtl/>
        </w:rPr>
        <w:t xml:space="preserve"> الحاجة الجارية إلى بناء القدرات من أجل دعم الأطراف والشعوب الأصلية والمجتمعات المحلية في إعداد وتنفيذ التدابير التشريعية والإدارية والسياساتية بشأن الحصول وتقاسم المنافع،</w:t>
      </w:r>
    </w:p>
    <w:p w:rsidR="00E04FE4" w:rsidRDefault="00E04FE4" w:rsidP="00A012E8">
      <w:pPr>
        <w:pStyle w:val="ListParagraph"/>
        <w:numPr>
          <w:ilvl w:val="0"/>
          <w:numId w:val="45"/>
        </w:numPr>
        <w:bidi/>
        <w:spacing w:after="120" w:line="216" w:lineRule="auto"/>
        <w:ind w:left="720" w:firstLine="720"/>
        <w:contextualSpacing w:val="0"/>
        <w:rPr>
          <w:rFonts w:cs="Simplified Arabic"/>
          <w:lang w:bidi="ar-EG"/>
        </w:rPr>
      </w:pPr>
      <w:r w:rsidRPr="00FE2D3B">
        <w:rPr>
          <w:rFonts w:cs="Simplified Arabic" w:hint="cs"/>
          <w:i/>
          <w:iCs/>
          <w:rtl/>
          <w:lang w:bidi="ar-EG"/>
        </w:rPr>
        <w:t>يرحب</w:t>
      </w:r>
      <w:r>
        <w:rPr>
          <w:rFonts w:cs="Simplified Arabic" w:hint="cs"/>
          <w:rtl/>
          <w:lang w:bidi="ar-EG"/>
        </w:rPr>
        <w:t xml:space="preserve"> بالمعلومات التي جمّعتها الأمينة التنفيذية من خلال التقارير الوطنية المؤقتة وغرفة تبادل معلومات الحصول وتقاسم المنافع ذات الصلة بالمادة 10؛</w:t>
      </w:r>
    </w:p>
    <w:p w:rsidR="00E04FE4" w:rsidRDefault="00E04FE4" w:rsidP="00A012E8">
      <w:pPr>
        <w:pStyle w:val="ListParagraph"/>
        <w:numPr>
          <w:ilvl w:val="0"/>
          <w:numId w:val="45"/>
        </w:numPr>
        <w:bidi/>
        <w:spacing w:after="120" w:line="216" w:lineRule="auto"/>
        <w:ind w:left="720" w:firstLine="720"/>
        <w:contextualSpacing w:val="0"/>
        <w:rPr>
          <w:rFonts w:cs="Simplified Arabic"/>
          <w:lang w:bidi="ar-EG"/>
        </w:rPr>
      </w:pPr>
      <w:r w:rsidRPr="00FE2D3B">
        <w:rPr>
          <w:rFonts w:cs="Simplified Arabic" w:hint="cs"/>
          <w:i/>
          <w:iCs/>
          <w:rtl/>
          <w:lang w:bidi="ar-EG"/>
        </w:rPr>
        <w:t>يحيط علماً</w:t>
      </w:r>
      <w:r>
        <w:rPr>
          <w:rFonts w:cs="Simplified Arabic" w:hint="cs"/>
          <w:rtl/>
          <w:lang w:bidi="ar-EG"/>
        </w:rPr>
        <w:t xml:space="preserve"> بالمعلومات عن التطورات في العمليات والمنظمات الدولية ذات الصلة؛</w:t>
      </w:r>
    </w:p>
    <w:p w:rsidR="00E04FE4" w:rsidRDefault="00E04FE4" w:rsidP="00A012E8">
      <w:pPr>
        <w:pStyle w:val="ListParagraph"/>
        <w:bidi/>
        <w:spacing w:after="120" w:line="216" w:lineRule="auto"/>
        <w:ind w:firstLine="720"/>
        <w:contextualSpacing w:val="0"/>
        <w:rPr>
          <w:rFonts w:cs="Simplified Arabic"/>
          <w:rtl/>
          <w:lang w:bidi="ar-EG"/>
        </w:rPr>
      </w:pPr>
      <w:r w:rsidRPr="00A14581">
        <w:rPr>
          <w:rFonts w:cs="Simplified Arabic" w:hint="cs"/>
          <w:rtl/>
          <w:lang w:bidi="ar-EG"/>
        </w:rPr>
        <w:t>[3-</w:t>
      </w:r>
      <w:r w:rsidRPr="00A14581">
        <w:rPr>
          <w:rFonts w:cs="Simplified Arabic" w:hint="cs"/>
          <w:rtl/>
          <w:lang w:bidi="ar-EG"/>
        </w:rPr>
        <w:tab/>
      </w:r>
      <w:r w:rsidRPr="00A14581">
        <w:rPr>
          <w:rFonts w:cs="Simplified Arabic" w:hint="cs"/>
          <w:i/>
          <w:iCs/>
          <w:rtl/>
          <w:lang w:bidi="ar-EG"/>
        </w:rPr>
        <w:t>يقرر</w:t>
      </w:r>
      <w:r w:rsidRPr="00A14581">
        <w:rPr>
          <w:rFonts w:cs="Simplified Arabic" w:hint="cs"/>
          <w:rtl/>
          <w:lang w:bidi="ar-EG"/>
        </w:rPr>
        <w:t xml:space="preserve"> أن الحاجة </w:t>
      </w:r>
      <w:r w:rsidRPr="00A14581">
        <w:rPr>
          <w:rFonts w:cs="Simplified Arabic"/>
          <w:rtl/>
          <w:lang w:bidi="ar-EG"/>
        </w:rPr>
        <w:t xml:space="preserve">إلى آلية عالمية متعددة الأطراف لتقاسم المنافع قد تم </w:t>
      </w:r>
      <w:r w:rsidRPr="00A14581">
        <w:rPr>
          <w:rFonts w:cs="Simplified Arabic" w:hint="cs"/>
          <w:rtl/>
          <w:lang w:bidi="ar-EG"/>
        </w:rPr>
        <w:t>إثباتها</w:t>
      </w:r>
      <w:r w:rsidRPr="00A14581">
        <w:rPr>
          <w:rFonts w:cs="Simplified Arabic"/>
          <w:rtl/>
          <w:lang w:bidi="ar-EG"/>
        </w:rPr>
        <w:t xml:space="preserve"> بما فيه الكفاية من خلال مختلف </w:t>
      </w:r>
      <w:r>
        <w:rPr>
          <w:rFonts w:cs="Simplified Arabic" w:hint="cs"/>
          <w:rtl/>
          <w:lang w:bidi="ar-EG"/>
        </w:rPr>
        <w:t>تقديمات</w:t>
      </w:r>
      <w:r w:rsidRPr="00A14581">
        <w:rPr>
          <w:rFonts w:cs="Simplified Arabic"/>
          <w:rtl/>
          <w:lang w:bidi="ar-EG"/>
        </w:rPr>
        <w:t xml:space="preserve"> الآراء والدراسات التي أجريت فيما يتعلق بالمادة 10 لكي تبدأ الأطراف </w:t>
      </w:r>
      <w:r>
        <w:rPr>
          <w:rFonts w:cs="Simplified Arabic" w:hint="cs"/>
          <w:rtl/>
          <w:lang w:bidi="ar-EG"/>
        </w:rPr>
        <w:t xml:space="preserve">في </w:t>
      </w:r>
      <w:r w:rsidRPr="00A14581">
        <w:rPr>
          <w:rFonts w:cs="Simplified Arabic"/>
          <w:rtl/>
          <w:lang w:bidi="ar-EG"/>
        </w:rPr>
        <w:t xml:space="preserve">النظر في طرائق </w:t>
      </w:r>
      <w:r w:rsidRPr="00A14581">
        <w:rPr>
          <w:rFonts w:cs="Simplified Arabic" w:hint="cs"/>
          <w:rtl/>
          <w:lang w:bidi="ar-EG"/>
        </w:rPr>
        <w:t>ل</w:t>
      </w:r>
      <w:r w:rsidRPr="00A14581">
        <w:rPr>
          <w:rFonts w:cs="Simplified Arabic"/>
          <w:rtl/>
          <w:lang w:bidi="ar-EG"/>
        </w:rPr>
        <w:t>آلية عالمية متعددة الأطراف لتقاسم المنافع؛]</w:t>
      </w:r>
    </w:p>
    <w:p w:rsidR="00E04FE4" w:rsidRPr="00A14581" w:rsidRDefault="00E04FE4" w:rsidP="00A012E8">
      <w:pPr>
        <w:pStyle w:val="ListParagraph"/>
        <w:numPr>
          <w:ilvl w:val="0"/>
          <w:numId w:val="47"/>
        </w:numPr>
        <w:bidi/>
        <w:spacing w:after="120" w:line="216" w:lineRule="auto"/>
        <w:ind w:left="720" w:firstLine="720"/>
        <w:contextualSpacing w:val="0"/>
        <w:rPr>
          <w:rFonts w:cs="Simplified Arabic"/>
          <w:lang w:bidi="ar-EG"/>
        </w:rPr>
      </w:pPr>
      <w:r w:rsidRPr="00A14581">
        <w:rPr>
          <w:rFonts w:cs="Simplified Arabic" w:hint="cs"/>
          <w:i/>
          <w:iCs/>
          <w:rtl/>
          <w:lang w:bidi="ar-EG"/>
        </w:rPr>
        <w:lastRenderedPageBreak/>
        <w:t xml:space="preserve">يرى </w:t>
      </w:r>
      <w:r w:rsidRPr="00A14581">
        <w:rPr>
          <w:rFonts w:cs="Simplified Arabic" w:hint="cs"/>
          <w:rtl/>
          <w:lang w:bidi="ar-EG"/>
        </w:rPr>
        <w:t>أن المعلومات الأكثر عن حالات محددة لآلية عالمية متعددة الأطراف لتقاسم المنافع [غير المشمولة بموجب النهج ثنائي الأطراف] يمكن أن تساعد الأطراف في النظر في [الطرائق بما يتماشى مع] المادة 10؛</w:t>
      </w:r>
    </w:p>
    <w:p w:rsidR="00E04FE4" w:rsidRDefault="00E04FE4" w:rsidP="00A012E8">
      <w:pPr>
        <w:pStyle w:val="ListParagraph"/>
        <w:numPr>
          <w:ilvl w:val="0"/>
          <w:numId w:val="47"/>
        </w:numPr>
        <w:bidi/>
        <w:spacing w:after="120" w:line="216" w:lineRule="auto"/>
        <w:ind w:left="720" w:firstLine="720"/>
        <w:contextualSpacing w:val="0"/>
        <w:rPr>
          <w:rFonts w:cs="Simplified Arabic"/>
          <w:lang w:bidi="ar-EG"/>
        </w:rPr>
      </w:pPr>
      <w:r w:rsidRPr="007B31FF">
        <w:rPr>
          <w:rFonts w:cs="Simplified Arabic" w:hint="cs"/>
          <w:i/>
          <w:iCs/>
          <w:rtl/>
          <w:lang w:bidi="ar-EG"/>
        </w:rPr>
        <w:t>يطلب</w:t>
      </w:r>
      <w:r>
        <w:rPr>
          <w:rFonts w:cs="Simplified Arabic" w:hint="cs"/>
          <w:rtl/>
          <w:lang w:bidi="ar-EG"/>
        </w:rPr>
        <w:t xml:space="preserve"> إلى الأمينة التنفيذية، أن تقوم بما يلي، رهنا بتوافر الموارد:</w:t>
      </w:r>
    </w:p>
    <w:p w:rsidR="00E04FE4" w:rsidRDefault="00E04FE4" w:rsidP="00A012E8">
      <w:pPr>
        <w:pStyle w:val="ListParagraph"/>
        <w:numPr>
          <w:ilvl w:val="0"/>
          <w:numId w:val="46"/>
        </w:numPr>
        <w:bidi/>
        <w:spacing w:after="120" w:line="216" w:lineRule="auto"/>
        <w:ind w:left="720" w:firstLine="720"/>
        <w:contextualSpacing w:val="0"/>
        <w:rPr>
          <w:rFonts w:cs="Simplified Arabic"/>
          <w:rtl/>
          <w:lang w:bidi="ar-EG"/>
        </w:rPr>
      </w:pPr>
      <w:r>
        <w:rPr>
          <w:rFonts w:cs="Simplified Arabic" w:hint="cs"/>
          <w:rtl/>
          <w:lang w:bidi="ar-EG"/>
        </w:rPr>
        <w:t>عقد مناقشات مفتوحة العضوية منظمة على شبكة الإنترنت [لتحديد و] لمناقشة الحالات المحددة لآلية عالمية متعددة الأطراف لتقاسم المنافع [والطرائق الممكنة لمثل هذه الآلية]؛</w:t>
      </w:r>
    </w:p>
    <w:p w:rsidR="00E04FE4" w:rsidRDefault="00E04FE4" w:rsidP="00A012E8">
      <w:pPr>
        <w:pStyle w:val="ListParagraph"/>
        <w:numPr>
          <w:ilvl w:val="0"/>
          <w:numId w:val="46"/>
        </w:numPr>
        <w:bidi/>
        <w:spacing w:after="120" w:line="216" w:lineRule="auto"/>
        <w:ind w:left="720" w:firstLine="720"/>
        <w:contextualSpacing w:val="0"/>
        <w:rPr>
          <w:rFonts w:cs="Simplified Arabic"/>
          <w:lang w:bidi="ar-EG"/>
        </w:rPr>
      </w:pPr>
      <w:r>
        <w:rPr>
          <w:rFonts w:cs="Simplified Arabic" w:hint="cs"/>
          <w:rtl/>
          <w:lang w:bidi="ar-EG"/>
        </w:rPr>
        <w:t>تجميع نتائج المناقشات على شبكة الإنترنت [وتقديم خيارات ممكنة لطرائق آلية عالمية متعددة الأطراف لتقاسم المنافع] لكي تنظر فيها الهيئة الفرعية للتنفيذ في اجتماعها الثالث؛</w:t>
      </w:r>
    </w:p>
    <w:p w:rsidR="00E04FE4" w:rsidRPr="005B2E41" w:rsidRDefault="00E04FE4" w:rsidP="00A012E8">
      <w:pPr>
        <w:pStyle w:val="ListParagraph"/>
        <w:bidi/>
        <w:spacing w:after="120" w:line="216" w:lineRule="auto"/>
        <w:ind w:firstLine="720"/>
        <w:contextualSpacing w:val="0"/>
        <w:rPr>
          <w:rFonts w:cs="Simplified Arabic"/>
          <w:lang w:bidi="ar-EG"/>
        </w:rPr>
      </w:pPr>
      <w:r>
        <w:rPr>
          <w:rFonts w:cs="Simplified Arabic" w:hint="cs"/>
          <w:rtl/>
          <w:lang w:bidi="ar-EG"/>
        </w:rPr>
        <w:t>(ج)</w:t>
      </w:r>
      <w:r>
        <w:rPr>
          <w:rFonts w:cs="Simplified Arabic" w:hint="cs"/>
          <w:rtl/>
          <w:lang w:bidi="ar-EG"/>
        </w:rPr>
        <w:tab/>
        <w:t>تحديث المعلومات بخصوص التطورات في العمليات والمنظمات الدولية الأخرى ذات الصلة وتقديمها لكي تنظر فيها الهيئة الفرعية للتنفيذ في اجتماعها الثالث؛</w:t>
      </w:r>
    </w:p>
    <w:p w:rsidR="00E04FE4" w:rsidRDefault="00E04FE4" w:rsidP="00A012E8">
      <w:pPr>
        <w:pStyle w:val="ListParagraph"/>
        <w:numPr>
          <w:ilvl w:val="0"/>
          <w:numId w:val="47"/>
        </w:numPr>
        <w:bidi/>
        <w:spacing w:after="120" w:line="216" w:lineRule="auto"/>
        <w:ind w:left="720" w:firstLine="720"/>
        <w:contextualSpacing w:val="0"/>
        <w:rPr>
          <w:rFonts w:cs="Simplified Arabic"/>
          <w:lang w:bidi="ar-EG"/>
        </w:rPr>
      </w:pPr>
      <w:r w:rsidRPr="007B31FF">
        <w:rPr>
          <w:rFonts w:cs="Simplified Arabic" w:hint="cs"/>
          <w:i/>
          <w:iCs/>
          <w:rtl/>
          <w:lang w:bidi="ar-EG"/>
        </w:rPr>
        <w:t>يطلب</w:t>
      </w:r>
      <w:r>
        <w:rPr>
          <w:rFonts w:cs="Simplified Arabic" w:hint="cs"/>
          <w:rtl/>
          <w:lang w:bidi="ar-EG"/>
        </w:rPr>
        <w:t xml:space="preserve"> إلى الهيئة الفرعية للتنفيذ في اجتماعها الثالث أن تنظر في المعلومات المشار إليها في الفقرة 5(ب) و(ج) أعلاه وأن تطرح توصيات لكي ينظر فيها مؤتمر الأطراف العامل كاجتماع للأطراف في بروتوكول ناغويا في اجتماعه الرابع.</w:t>
      </w:r>
    </w:p>
    <w:p w:rsidR="00E04FE4" w:rsidRPr="00CF389B" w:rsidRDefault="00E04FE4" w:rsidP="00E04FE4">
      <w:pPr>
        <w:spacing w:after="120" w:line="204" w:lineRule="auto"/>
        <w:jc w:val="both"/>
        <w:rPr>
          <w:sz w:val="22"/>
          <w:lang w:bidi="ar-EG"/>
        </w:rPr>
      </w:pPr>
    </w:p>
    <w:p w:rsidR="00E04FE4" w:rsidRDefault="00E04FE4">
      <w:pPr>
        <w:bidi w:val="0"/>
        <w:spacing w:line="240" w:lineRule="auto"/>
        <w:jc w:val="left"/>
        <w:rPr>
          <w:sz w:val="24"/>
          <w:rtl/>
          <w:lang w:bidi="ar-EG"/>
        </w:rPr>
      </w:pPr>
      <w:r>
        <w:rPr>
          <w:sz w:val="24"/>
          <w:rtl/>
          <w:lang w:bidi="ar-EG"/>
        </w:rPr>
        <w:br w:type="page"/>
      </w:r>
    </w:p>
    <w:p w:rsidR="00E04FE4" w:rsidRPr="00971188" w:rsidRDefault="00E04FE4" w:rsidP="00DF585C">
      <w:pPr>
        <w:pStyle w:val="Heading2"/>
        <w:spacing w:before="0"/>
        <w:ind w:left="2160" w:right="1526" w:hanging="1080"/>
        <w:jc w:val="left"/>
        <w:rPr>
          <w:rFonts w:ascii="Simplified Arabic" w:hAnsi="Simplified Arabic"/>
          <w:color w:val="333333"/>
          <w:sz w:val="24"/>
        </w:rPr>
      </w:pPr>
      <w:bookmarkStart w:id="11" w:name="_Toc525624396"/>
      <w:r w:rsidRPr="00971188">
        <w:rPr>
          <w:rFonts w:ascii="Simplified Arabic" w:hAnsi="Simplified Arabic" w:hint="cs"/>
          <w:color w:val="333333"/>
          <w:sz w:val="24"/>
          <w:rtl/>
        </w:rPr>
        <w:lastRenderedPageBreak/>
        <w:t>2/5</w:t>
      </w:r>
      <w:r w:rsidRPr="00971188">
        <w:rPr>
          <w:rFonts w:ascii="Simplified Arabic" w:hAnsi="Simplified Arabic"/>
          <w:color w:val="333333"/>
          <w:sz w:val="24"/>
        </w:rPr>
        <w:tab/>
      </w:r>
      <w:r w:rsidRPr="00971188">
        <w:rPr>
          <w:rFonts w:ascii="Simplified Arabic" w:hAnsi="Simplified Arabic"/>
          <w:color w:val="333333"/>
          <w:sz w:val="24"/>
          <w:rtl/>
        </w:rPr>
        <w:t xml:space="preserve">الصكوك الدولية المتخصصة </w:t>
      </w:r>
      <w:r w:rsidRPr="00971188">
        <w:rPr>
          <w:rFonts w:ascii="Simplified Arabic" w:hAnsi="Simplified Arabic" w:hint="cs"/>
          <w:color w:val="333333"/>
          <w:sz w:val="24"/>
          <w:rtl/>
        </w:rPr>
        <w:t>المتعلقة با</w:t>
      </w:r>
      <w:r w:rsidRPr="00971188">
        <w:rPr>
          <w:rFonts w:ascii="Simplified Arabic" w:hAnsi="Simplified Arabic"/>
          <w:color w:val="333333"/>
          <w:sz w:val="24"/>
          <w:rtl/>
        </w:rPr>
        <w:t>لحصول وتقاسم المنافع</w:t>
      </w:r>
      <w:r w:rsidRPr="00971188">
        <w:rPr>
          <w:rFonts w:ascii="Simplified Arabic" w:hAnsi="Simplified Arabic" w:hint="cs"/>
          <w:color w:val="333333"/>
          <w:sz w:val="24"/>
          <w:rtl/>
        </w:rPr>
        <w:t xml:space="preserve"> </w:t>
      </w:r>
      <w:r w:rsidRPr="00971188">
        <w:rPr>
          <w:rFonts w:ascii="Simplified Arabic" w:hAnsi="Simplified Arabic"/>
          <w:color w:val="333333"/>
          <w:sz w:val="24"/>
          <w:rtl/>
        </w:rPr>
        <w:t>في سياق الفقرة 4 من المادة 4 من بروتوكول ناغويا</w:t>
      </w:r>
      <w:bookmarkEnd w:id="11"/>
    </w:p>
    <w:p w:rsidR="00E04FE4" w:rsidRPr="009A3C46" w:rsidRDefault="00E04FE4" w:rsidP="00A012E8">
      <w:pPr>
        <w:spacing w:after="120"/>
        <w:ind w:left="713"/>
        <w:rPr>
          <w:rFonts w:asciiTheme="minorHAnsi" w:hAnsiTheme="minorHAnsi"/>
          <w:i/>
          <w:iCs/>
          <w:color w:val="333333"/>
          <w:rtl/>
          <w:lang w:val="en-CA"/>
        </w:rPr>
      </w:pPr>
      <w:r>
        <w:rPr>
          <w:rFonts w:ascii="Simplified Arabic" w:hAnsi="Simplified Arabic" w:hint="cs"/>
          <w:i/>
          <w:iCs/>
          <w:color w:val="333333"/>
          <w:rtl/>
        </w:rPr>
        <w:t>إن الهيئة الفرعية للتنفيذ</w:t>
      </w:r>
    </w:p>
    <w:p w:rsidR="00E04FE4" w:rsidRDefault="00E04FE4" w:rsidP="00A012E8">
      <w:pPr>
        <w:pStyle w:val="ListParagraph"/>
        <w:bidi/>
        <w:spacing w:after="120" w:line="216" w:lineRule="auto"/>
        <w:ind w:left="0" w:firstLine="713"/>
        <w:contextualSpacing w:val="0"/>
        <w:rPr>
          <w:rFonts w:ascii="Simplified Arabic" w:hAnsi="Simplified Arabic" w:cs="Simplified Arabic"/>
          <w:color w:val="333333"/>
          <w:rtl/>
        </w:rPr>
      </w:pPr>
      <w:r w:rsidRPr="007907CE">
        <w:rPr>
          <w:rFonts w:ascii="Simplified Arabic" w:hAnsi="Simplified Arabic" w:cs="Simplified Arabic" w:hint="cs"/>
          <w:i/>
          <w:iCs/>
          <w:color w:val="333333"/>
          <w:rtl/>
        </w:rPr>
        <w:t xml:space="preserve">إذ ترحب </w:t>
      </w:r>
      <w:r>
        <w:rPr>
          <w:rFonts w:ascii="Simplified Arabic" w:hAnsi="Simplified Arabic" w:cs="Simplified Arabic" w:hint="cs"/>
          <w:color w:val="333333"/>
          <w:rtl/>
        </w:rPr>
        <w:t>بالدراسة التي تم إجراءها</w:t>
      </w:r>
      <w:r w:rsidRPr="00B9527E">
        <w:rPr>
          <w:rFonts w:ascii="Simplified Arabic" w:hAnsi="Simplified Arabic" w:cs="Simplified Arabic"/>
          <w:color w:val="333333"/>
          <w:rtl/>
        </w:rPr>
        <w:t xml:space="preserve"> </w:t>
      </w:r>
      <w:r>
        <w:rPr>
          <w:rFonts w:ascii="Simplified Arabic" w:hAnsi="Simplified Arabic" w:cs="Simplified Arabic" w:hint="cs"/>
          <w:color w:val="333333"/>
          <w:rtl/>
        </w:rPr>
        <w:t>بشأن ا</w:t>
      </w:r>
      <w:r w:rsidRPr="00B9527E">
        <w:rPr>
          <w:rFonts w:ascii="Simplified Arabic" w:hAnsi="Simplified Arabic" w:cs="Simplified Arabic"/>
          <w:color w:val="333333"/>
          <w:rtl/>
        </w:rPr>
        <w:t xml:space="preserve">لمعايير </w:t>
      </w:r>
      <w:r>
        <w:rPr>
          <w:rFonts w:ascii="Simplified Arabic" w:hAnsi="Simplified Arabic" w:cs="Simplified Arabic" w:hint="cs"/>
          <w:color w:val="333333"/>
          <w:rtl/>
        </w:rPr>
        <w:t xml:space="preserve">التي </w:t>
      </w:r>
      <w:r w:rsidRPr="00B9527E">
        <w:rPr>
          <w:rFonts w:ascii="Simplified Arabic" w:hAnsi="Simplified Arabic" w:cs="Simplified Arabic"/>
          <w:color w:val="333333"/>
          <w:rtl/>
        </w:rPr>
        <w:t xml:space="preserve">يمكن استخدامها لتحديد ما الذي يشكل صكا دوليا متخصصا </w:t>
      </w:r>
      <w:r>
        <w:rPr>
          <w:rFonts w:ascii="Simplified Arabic" w:hAnsi="Simplified Arabic" w:cs="Simplified Arabic" w:hint="cs"/>
          <w:color w:val="333333"/>
          <w:rtl/>
        </w:rPr>
        <w:t>متعلقا با</w:t>
      </w:r>
      <w:r w:rsidRPr="00B9527E">
        <w:rPr>
          <w:rFonts w:ascii="Simplified Arabic" w:hAnsi="Simplified Arabic" w:cs="Simplified Arabic"/>
          <w:color w:val="333333"/>
          <w:rtl/>
        </w:rPr>
        <w:t>ل</w:t>
      </w:r>
      <w:r>
        <w:rPr>
          <w:rFonts w:ascii="Simplified Arabic" w:hAnsi="Simplified Arabic" w:cs="Simplified Arabic"/>
          <w:color w:val="333333"/>
          <w:rtl/>
        </w:rPr>
        <w:t>حصول وتقاسم المنافع</w:t>
      </w:r>
      <w:r w:rsidRPr="00B9527E">
        <w:rPr>
          <w:rFonts w:ascii="Simplified Arabic" w:hAnsi="Simplified Arabic" w:cs="Simplified Arabic"/>
          <w:color w:val="333333"/>
          <w:rtl/>
        </w:rPr>
        <w:t>، و</w:t>
      </w:r>
      <w:r>
        <w:rPr>
          <w:rFonts w:ascii="Simplified Arabic" w:hAnsi="Simplified Arabic" w:cs="Simplified Arabic" w:hint="cs"/>
          <w:color w:val="333333"/>
          <w:rtl/>
        </w:rPr>
        <w:t xml:space="preserve">ما يمكن أن تكون </w:t>
      </w:r>
      <w:r w:rsidRPr="00B9527E">
        <w:rPr>
          <w:rFonts w:ascii="Simplified Arabic" w:hAnsi="Simplified Arabic" w:cs="Simplified Arabic"/>
          <w:color w:val="333333"/>
          <w:rtl/>
        </w:rPr>
        <w:t xml:space="preserve">عملية ممكنة </w:t>
      </w:r>
      <w:r>
        <w:rPr>
          <w:rFonts w:ascii="Simplified Arabic" w:hAnsi="Simplified Arabic" w:cs="Simplified Arabic" w:hint="cs"/>
          <w:color w:val="333333"/>
          <w:rtl/>
        </w:rPr>
        <w:t>للاعتراف</w:t>
      </w:r>
      <w:r w:rsidRPr="00B9527E">
        <w:rPr>
          <w:rFonts w:ascii="Simplified Arabic" w:hAnsi="Simplified Arabic" w:cs="Simplified Arabic"/>
          <w:color w:val="333333"/>
          <w:rtl/>
        </w:rPr>
        <w:t xml:space="preserve"> </w:t>
      </w:r>
      <w:r>
        <w:rPr>
          <w:rFonts w:ascii="Simplified Arabic" w:hAnsi="Simplified Arabic" w:cs="Simplified Arabic" w:hint="cs"/>
          <w:color w:val="333333"/>
          <w:rtl/>
        </w:rPr>
        <w:t>بمثل هذا ال</w:t>
      </w:r>
      <w:r w:rsidRPr="00B9527E">
        <w:rPr>
          <w:rFonts w:ascii="Simplified Arabic" w:hAnsi="Simplified Arabic" w:cs="Simplified Arabic"/>
          <w:color w:val="333333"/>
          <w:rtl/>
        </w:rPr>
        <w:t>صك،</w:t>
      </w:r>
    </w:p>
    <w:p w:rsidR="00E04FE4" w:rsidRDefault="00E04FE4" w:rsidP="00A012E8">
      <w:pPr>
        <w:pStyle w:val="ListParagraph"/>
        <w:bidi/>
        <w:spacing w:after="120" w:line="216" w:lineRule="auto"/>
        <w:ind w:left="0" w:firstLine="720"/>
        <w:contextualSpacing w:val="0"/>
        <w:rPr>
          <w:rFonts w:ascii="Simplified Arabic" w:hAnsi="Simplified Arabic" w:cs="Simplified Arabic"/>
          <w:color w:val="333333"/>
          <w:rtl/>
        </w:rPr>
      </w:pPr>
      <w:r w:rsidRPr="007907CE">
        <w:rPr>
          <w:rFonts w:ascii="Simplified Arabic" w:hAnsi="Simplified Arabic" w:cs="Simplified Arabic" w:hint="cs"/>
          <w:i/>
          <w:iCs/>
          <w:color w:val="333333"/>
          <w:rtl/>
        </w:rPr>
        <w:t>توصي</w:t>
      </w:r>
      <w:r>
        <w:rPr>
          <w:rFonts w:ascii="Simplified Arabic" w:hAnsi="Simplified Arabic" w:cs="Simplified Arabic" w:hint="cs"/>
          <w:color w:val="333333"/>
          <w:rtl/>
        </w:rPr>
        <w:t xml:space="preserve"> بأن يعتمد</w:t>
      </w:r>
      <w:r w:rsidRPr="00887CEE">
        <w:rPr>
          <w:rFonts w:ascii="Simplified Arabic" w:hAnsi="Simplified Arabic" w:cs="Simplified Arabic" w:hint="cs"/>
          <w:color w:val="333333"/>
          <w:rtl/>
        </w:rPr>
        <w:t xml:space="preserve"> </w:t>
      </w:r>
      <w:r w:rsidRPr="00B9527E">
        <w:rPr>
          <w:rFonts w:ascii="Simplified Arabic" w:hAnsi="Simplified Arabic" w:cs="Simplified Arabic"/>
          <w:color w:val="333333"/>
          <w:rtl/>
        </w:rPr>
        <w:t>مؤتمر الأطراف العامل كاجتماع للأطراف في بروتوكول ناغويا</w:t>
      </w:r>
      <w:r>
        <w:rPr>
          <w:rFonts w:ascii="Simplified Arabic" w:hAnsi="Simplified Arabic" w:cs="Simplified Arabic" w:hint="cs"/>
          <w:color w:val="333333"/>
          <w:rtl/>
        </w:rPr>
        <w:t xml:space="preserve"> مقررا على غرار ما يلي</w:t>
      </w:r>
      <w:r w:rsidRPr="00B9527E">
        <w:rPr>
          <w:rFonts w:ascii="Simplified Arabic" w:hAnsi="Simplified Arabic" w:cs="Simplified Arabic"/>
          <w:color w:val="333333"/>
          <w:rtl/>
        </w:rPr>
        <w:t>:</w:t>
      </w:r>
    </w:p>
    <w:p w:rsidR="00E04FE4" w:rsidRDefault="00E04FE4" w:rsidP="00A012E8">
      <w:pPr>
        <w:pStyle w:val="ListParagraph"/>
        <w:bidi/>
        <w:spacing w:after="120" w:line="216" w:lineRule="auto"/>
        <w:ind w:firstLine="720"/>
        <w:contextualSpacing w:val="0"/>
        <w:rPr>
          <w:rFonts w:ascii="Simplified Arabic" w:hAnsi="Simplified Arabic" w:cs="Simplified Arabic"/>
          <w:i/>
          <w:iCs/>
          <w:color w:val="333333"/>
          <w:rtl/>
        </w:rPr>
      </w:pPr>
      <w:r>
        <w:rPr>
          <w:rFonts w:ascii="Simplified Arabic" w:hAnsi="Simplified Arabic" w:cs="Simplified Arabic" w:hint="cs"/>
          <w:i/>
          <w:iCs/>
          <w:color w:val="333333"/>
          <w:rtl/>
        </w:rPr>
        <w:t>إن مؤتمر الأطراف العامل كاجتماع للأطراف في بروتوكول ناغويا،</w:t>
      </w:r>
    </w:p>
    <w:p w:rsidR="00E04FE4" w:rsidRPr="00F17529" w:rsidRDefault="00E04FE4" w:rsidP="00A012E8">
      <w:pPr>
        <w:spacing w:after="120"/>
        <w:ind w:left="720" w:firstLine="720"/>
        <w:jc w:val="both"/>
        <w:rPr>
          <w:rFonts w:ascii="Simplified Arabic" w:hAnsi="Simplified Arabic"/>
          <w:color w:val="333333"/>
          <w:rtl/>
        </w:rPr>
      </w:pPr>
      <w:r w:rsidRPr="00F17529">
        <w:rPr>
          <w:rFonts w:ascii="Simplified Arabic" w:hAnsi="Simplified Arabic" w:hint="cs"/>
          <w:i/>
          <w:iCs/>
          <w:color w:val="333333"/>
          <w:rtl/>
        </w:rPr>
        <w:t>إذ يدرك</w:t>
      </w:r>
      <w:r w:rsidRPr="00F17529">
        <w:rPr>
          <w:rFonts w:ascii="Simplified Arabic" w:hAnsi="Simplified Arabic" w:hint="cs"/>
          <w:color w:val="333333"/>
          <w:rtl/>
        </w:rPr>
        <w:t xml:space="preserve"> الحاجة إلى تعزيز التنسيق والدعم المتبادل بين الصكوك الدولية المتعلقة بالحصول وتقاسم المنافع،</w:t>
      </w:r>
    </w:p>
    <w:p w:rsidR="00E04FE4" w:rsidRDefault="00E04FE4" w:rsidP="00A012E8">
      <w:pPr>
        <w:pStyle w:val="ListParagraph"/>
        <w:bidi/>
        <w:spacing w:after="120" w:line="216" w:lineRule="auto"/>
        <w:ind w:firstLine="720"/>
        <w:contextualSpacing w:val="0"/>
        <w:rPr>
          <w:rFonts w:ascii="Simplified Arabic" w:hAnsi="Simplified Arabic" w:cs="Simplified Arabic"/>
          <w:color w:val="333333"/>
          <w:rtl/>
        </w:rPr>
      </w:pPr>
      <w:r>
        <w:rPr>
          <w:rFonts w:ascii="Simplified Arabic" w:hAnsi="Simplified Arabic" w:cs="Simplified Arabic" w:hint="cs"/>
          <w:i/>
          <w:iCs/>
          <w:color w:val="333333"/>
          <w:rtl/>
        </w:rPr>
        <w:t>و</w:t>
      </w:r>
      <w:r w:rsidRPr="007907CE">
        <w:rPr>
          <w:rFonts w:ascii="Simplified Arabic" w:hAnsi="Simplified Arabic" w:cs="Simplified Arabic"/>
          <w:i/>
          <w:iCs/>
          <w:color w:val="333333"/>
          <w:rtl/>
        </w:rPr>
        <w:t>إذ يقر</w:t>
      </w:r>
      <w:r w:rsidRPr="00887CEE">
        <w:rPr>
          <w:rFonts w:ascii="Simplified Arabic" w:hAnsi="Simplified Arabic" w:cs="Simplified Arabic"/>
          <w:color w:val="333333"/>
          <w:rtl/>
        </w:rPr>
        <w:t xml:space="preserve"> بأن أي</w:t>
      </w:r>
      <w:r>
        <w:rPr>
          <w:rFonts w:ascii="Simplified Arabic" w:hAnsi="Simplified Arabic" w:cs="Simplified Arabic" w:hint="cs"/>
          <w:color w:val="333333"/>
          <w:rtl/>
        </w:rPr>
        <w:t xml:space="preserve"> من</w:t>
      </w:r>
      <w:r w:rsidRPr="00887CEE">
        <w:rPr>
          <w:rFonts w:ascii="Simplified Arabic" w:hAnsi="Simplified Arabic" w:cs="Simplified Arabic"/>
          <w:color w:val="333333"/>
          <w:rtl/>
        </w:rPr>
        <w:t xml:space="preserve"> </w:t>
      </w:r>
      <w:r>
        <w:rPr>
          <w:rFonts w:ascii="Simplified Arabic" w:hAnsi="Simplified Arabic" w:cs="Simplified Arabic" w:hint="cs"/>
          <w:color w:val="333333"/>
          <w:rtl/>
        </w:rPr>
        <w:t>ا</w:t>
      </w:r>
      <w:r w:rsidRPr="00B9527E">
        <w:rPr>
          <w:rFonts w:ascii="Simplified Arabic" w:hAnsi="Simplified Arabic" w:cs="Simplified Arabic"/>
          <w:color w:val="333333"/>
          <w:rtl/>
        </w:rPr>
        <w:t xml:space="preserve">لمعايير </w:t>
      </w:r>
      <w:r>
        <w:rPr>
          <w:rFonts w:ascii="Simplified Arabic" w:hAnsi="Simplified Arabic" w:cs="Simplified Arabic" w:hint="cs"/>
          <w:color w:val="333333"/>
          <w:rtl/>
        </w:rPr>
        <w:t xml:space="preserve">التي </w:t>
      </w:r>
      <w:r w:rsidRPr="00B9527E">
        <w:rPr>
          <w:rFonts w:ascii="Simplified Arabic" w:hAnsi="Simplified Arabic" w:cs="Simplified Arabic"/>
          <w:color w:val="333333"/>
          <w:rtl/>
        </w:rPr>
        <w:t xml:space="preserve">يمكن استخدامها لتحديد ما الذي يشكل صكا دوليا متخصصا </w:t>
      </w:r>
      <w:r>
        <w:rPr>
          <w:rFonts w:ascii="Simplified Arabic" w:hAnsi="Simplified Arabic" w:cs="Simplified Arabic" w:hint="cs"/>
          <w:color w:val="333333"/>
          <w:rtl/>
        </w:rPr>
        <w:t>متعلقا با</w:t>
      </w:r>
      <w:r w:rsidRPr="00B9527E">
        <w:rPr>
          <w:rFonts w:ascii="Simplified Arabic" w:hAnsi="Simplified Arabic" w:cs="Simplified Arabic"/>
          <w:color w:val="333333"/>
          <w:rtl/>
        </w:rPr>
        <w:t>ل</w:t>
      </w:r>
      <w:r>
        <w:rPr>
          <w:rFonts w:ascii="Simplified Arabic" w:hAnsi="Simplified Arabic" w:cs="Simplified Arabic"/>
          <w:color w:val="333333"/>
          <w:rtl/>
        </w:rPr>
        <w:t>حصول وتقاسم المنافع</w:t>
      </w:r>
      <w:r w:rsidRPr="00B9527E">
        <w:rPr>
          <w:rFonts w:ascii="Simplified Arabic" w:hAnsi="Simplified Arabic" w:cs="Simplified Arabic"/>
          <w:color w:val="333333"/>
          <w:rtl/>
        </w:rPr>
        <w:t>، و</w:t>
      </w:r>
      <w:r>
        <w:rPr>
          <w:rFonts w:ascii="Simplified Arabic" w:hAnsi="Simplified Arabic" w:cs="Simplified Arabic" w:hint="cs"/>
          <w:color w:val="333333"/>
          <w:rtl/>
        </w:rPr>
        <w:t xml:space="preserve">ما يمكن أن تكون </w:t>
      </w:r>
      <w:r w:rsidRPr="00B9527E">
        <w:rPr>
          <w:rFonts w:ascii="Simplified Arabic" w:hAnsi="Simplified Arabic" w:cs="Simplified Arabic"/>
          <w:color w:val="333333"/>
          <w:rtl/>
        </w:rPr>
        <w:t xml:space="preserve">عملية ممكنة </w:t>
      </w:r>
      <w:r>
        <w:rPr>
          <w:rFonts w:ascii="Simplified Arabic" w:hAnsi="Simplified Arabic" w:cs="Simplified Arabic" w:hint="cs"/>
          <w:color w:val="333333"/>
          <w:rtl/>
        </w:rPr>
        <w:t>للاعتراف بمثل هذا ال</w:t>
      </w:r>
      <w:r w:rsidRPr="00B9527E">
        <w:rPr>
          <w:rFonts w:ascii="Simplified Arabic" w:hAnsi="Simplified Arabic" w:cs="Simplified Arabic"/>
          <w:color w:val="333333"/>
          <w:rtl/>
        </w:rPr>
        <w:t>صك</w:t>
      </w:r>
      <w:r w:rsidRPr="00887CEE">
        <w:rPr>
          <w:rFonts w:ascii="Simplified Arabic" w:hAnsi="Simplified Arabic" w:cs="Simplified Arabic"/>
          <w:color w:val="333333"/>
          <w:rtl/>
        </w:rPr>
        <w:t xml:space="preserve"> لا تهدف إلى إنشاء تسلسل هرمي بين بروتوكول ناغويا والصكوك الدولية الأخرى،</w:t>
      </w:r>
    </w:p>
    <w:p w:rsidR="00E04FE4" w:rsidRPr="0037613B" w:rsidRDefault="00E04FE4" w:rsidP="00A012E8">
      <w:pPr>
        <w:pStyle w:val="ListParagraph"/>
        <w:numPr>
          <w:ilvl w:val="0"/>
          <w:numId w:val="48"/>
        </w:numPr>
        <w:bidi/>
        <w:spacing w:after="120" w:line="216" w:lineRule="auto"/>
        <w:ind w:left="720" w:firstLine="720"/>
        <w:contextualSpacing w:val="0"/>
        <w:rPr>
          <w:rFonts w:ascii="Simplified Arabic" w:hAnsi="Simplified Arabic" w:cs="Simplified Arabic"/>
          <w:color w:val="333333"/>
        </w:rPr>
      </w:pPr>
      <w:r w:rsidRPr="009123E5">
        <w:rPr>
          <w:rFonts w:ascii="Simplified Arabic" w:hAnsi="Simplified Arabic" w:cs="Simplified Arabic" w:hint="cs"/>
          <w:i/>
          <w:iCs/>
          <w:color w:val="333333"/>
          <w:rtl/>
        </w:rPr>
        <w:t>يحيط علما</w:t>
      </w:r>
      <w:r w:rsidRPr="009123E5">
        <w:rPr>
          <w:rFonts w:ascii="Simplified Arabic" w:hAnsi="Simplified Arabic" w:cs="Simplified Arabic" w:hint="cs"/>
          <w:color w:val="333333"/>
          <w:rtl/>
        </w:rPr>
        <w:t xml:space="preserve"> بالدراسة</w:t>
      </w:r>
      <w:r>
        <w:rPr>
          <w:rStyle w:val="FootnoteReference"/>
          <w:color w:val="333333"/>
          <w:rtl/>
        </w:rPr>
        <w:footnoteReference w:id="39"/>
      </w:r>
      <w:r w:rsidRPr="009123E5">
        <w:rPr>
          <w:rFonts w:ascii="Simplified Arabic" w:hAnsi="Simplified Arabic" w:cs="Simplified Arabic" w:hint="cs"/>
          <w:color w:val="333333"/>
          <w:rtl/>
        </w:rPr>
        <w:t xml:space="preserve"> وال</w:t>
      </w:r>
      <w:r w:rsidRPr="009123E5">
        <w:rPr>
          <w:rFonts w:ascii="Simplified Arabic" w:hAnsi="Simplified Arabic" w:cs="Simplified Arabic"/>
          <w:color w:val="333333"/>
          <w:rtl/>
        </w:rPr>
        <w:t xml:space="preserve">معايير </w:t>
      </w:r>
      <w:r>
        <w:rPr>
          <w:rFonts w:ascii="Simplified Arabic" w:hAnsi="Simplified Arabic" w:cs="Simplified Arabic" w:hint="cs"/>
          <w:color w:val="333333"/>
          <w:rtl/>
        </w:rPr>
        <w:t>المحتملة للصكوك الدولية المتخصصة ل</w:t>
      </w:r>
      <w:r w:rsidRPr="009123E5">
        <w:rPr>
          <w:rFonts w:ascii="Simplified Arabic" w:hAnsi="Simplified Arabic" w:cs="Simplified Arabic"/>
          <w:color w:val="333333"/>
          <w:rtl/>
        </w:rPr>
        <w:t xml:space="preserve">لحصول وتقاسم المنافع في سياق الفقرة 4 من المادة 4 من بروتوكول ناغويا، </w:t>
      </w:r>
      <w:r w:rsidRPr="009123E5">
        <w:rPr>
          <w:rFonts w:ascii="Simplified Arabic" w:hAnsi="Simplified Arabic" w:cs="Simplified Arabic" w:hint="cs"/>
          <w:color w:val="333333"/>
          <w:rtl/>
        </w:rPr>
        <w:t xml:space="preserve">على النحو الموجز في المرفق أدناه، </w:t>
      </w:r>
      <w:r w:rsidRPr="0037613B">
        <w:rPr>
          <w:rFonts w:ascii="Simplified Arabic" w:hAnsi="Simplified Arabic" w:cs="Simplified Arabic" w:hint="cs"/>
          <w:i/>
          <w:iCs/>
          <w:color w:val="333333"/>
          <w:rtl/>
        </w:rPr>
        <w:t>ويوافق</w:t>
      </w:r>
      <w:r w:rsidRPr="009123E5">
        <w:rPr>
          <w:rFonts w:ascii="Simplified Arabic" w:hAnsi="Simplified Arabic" w:cs="Simplified Arabic" w:hint="cs"/>
          <w:color w:val="333333"/>
          <w:rtl/>
        </w:rPr>
        <w:t xml:space="preserve"> على إعادة النظر في هذه المعايير المحتملة في اجتماعه الرابع؛</w:t>
      </w:r>
    </w:p>
    <w:p w:rsidR="00E04FE4" w:rsidRPr="0037613B" w:rsidRDefault="00E04FE4" w:rsidP="00A012E8">
      <w:pPr>
        <w:pStyle w:val="ListParagraph"/>
        <w:numPr>
          <w:ilvl w:val="0"/>
          <w:numId w:val="48"/>
        </w:numPr>
        <w:bidi/>
        <w:spacing w:after="120" w:line="216" w:lineRule="auto"/>
        <w:ind w:left="720" w:firstLine="720"/>
        <w:contextualSpacing w:val="0"/>
        <w:rPr>
          <w:rFonts w:ascii="Simplified Arabic" w:hAnsi="Simplified Arabic" w:cs="Simplified Arabic"/>
          <w:color w:val="333333"/>
          <w:rtl/>
        </w:rPr>
      </w:pPr>
      <w:r w:rsidRPr="009A3C46">
        <w:rPr>
          <w:rFonts w:ascii="Simplified Arabic" w:hAnsi="Simplified Arabic" w:cs="Simplified Arabic" w:hint="cs"/>
          <w:i/>
          <w:iCs/>
          <w:color w:val="333333"/>
          <w:rtl/>
        </w:rPr>
        <w:t>يدعو</w:t>
      </w:r>
      <w:r w:rsidRPr="009A3C46">
        <w:rPr>
          <w:rFonts w:ascii="Simplified Arabic" w:hAnsi="Simplified Arabic" w:cs="Simplified Arabic" w:hint="cs"/>
          <w:color w:val="333333"/>
          <w:rtl/>
        </w:rPr>
        <w:t xml:space="preserve"> الأطراف والحكومات الأخرى إلى تقديم:</w:t>
      </w:r>
    </w:p>
    <w:p w:rsidR="00E04FE4" w:rsidRDefault="00E04FE4" w:rsidP="00A012E8">
      <w:pPr>
        <w:spacing w:after="120"/>
        <w:ind w:left="720" w:firstLine="720"/>
        <w:jc w:val="both"/>
        <w:rPr>
          <w:rFonts w:ascii="Simplified Arabic" w:hAnsi="Simplified Arabic"/>
          <w:color w:val="333333"/>
          <w:rtl/>
        </w:rPr>
      </w:pPr>
      <w:r>
        <w:rPr>
          <w:rFonts w:ascii="Simplified Arabic" w:hAnsi="Simplified Arabic" w:hint="cs"/>
          <w:color w:val="333333"/>
          <w:rtl/>
        </w:rPr>
        <w:t>(أ)</w:t>
      </w:r>
      <w:r>
        <w:rPr>
          <w:rFonts w:ascii="Simplified Arabic" w:hAnsi="Simplified Arabic" w:hint="cs"/>
          <w:color w:val="333333"/>
          <w:rtl/>
        </w:rPr>
        <w:tab/>
        <w:t>معلومات عن كيفية تناول الصكوك الدولية المتخصصة للحصول وتقاسم المنافع في إطار تدابيرها المحلية؛</w:t>
      </w:r>
    </w:p>
    <w:p w:rsidR="00E04FE4" w:rsidRDefault="00E04FE4" w:rsidP="00A012E8">
      <w:pPr>
        <w:spacing w:after="120"/>
        <w:ind w:left="720" w:firstLine="720"/>
        <w:jc w:val="both"/>
        <w:rPr>
          <w:rFonts w:ascii="Simplified Arabic" w:hAnsi="Simplified Arabic"/>
          <w:color w:val="333333"/>
          <w:rtl/>
        </w:rPr>
      </w:pPr>
      <w:r>
        <w:rPr>
          <w:rFonts w:ascii="Simplified Arabic" w:hAnsi="Simplified Arabic" w:hint="cs"/>
          <w:color w:val="333333"/>
          <w:rtl/>
        </w:rPr>
        <w:t>(ب)</w:t>
      </w:r>
      <w:r>
        <w:rPr>
          <w:rFonts w:ascii="Simplified Arabic" w:hAnsi="Simplified Arabic" w:hint="cs"/>
          <w:color w:val="333333"/>
          <w:rtl/>
        </w:rPr>
        <w:tab/>
        <w:t>آراء بشأن المعايير المحتملة الواردة في الدراسة، مع مراعاة الفقرات من 1 إلى 3 من المادة 4 من البروتوكول؛</w:t>
      </w:r>
    </w:p>
    <w:p w:rsidR="00E04FE4" w:rsidRDefault="00E04FE4" w:rsidP="00A012E8">
      <w:pPr>
        <w:pStyle w:val="ListParagraph"/>
        <w:numPr>
          <w:ilvl w:val="0"/>
          <w:numId w:val="48"/>
        </w:numPr>
        <w:bidi/>
        <w:spacing w:after="120" w:line="216" w:lineRule="auto"/>
        <w:ind w:left="720" w:firstLine="720"/>
        <w:contextualSpacing w:val="0"/>
        <w:rPr>
          <w:rFonts w:ascii="Simplified Arabic" w:hAnsi="Simplified Arabic" w:cs="Simplified Arabic"/>
          <w:color w:val="333333"/>
        </w:rPr>
      </w:pPr>
      <w:r w:rsidRPr="009A3C46">
        <w:rPr>
          <w:rFonts w:ascii="Simplified Arabic" w:hAnsi="Simplified Arabic" w:cs="Simplified Arabic" w:hint="cs"/>
          <w:i/>
          <w:iCs/>
          <w:color w:val="333333"/>
          <w:rtl/>
        </w:rPr>
        <w:t>يطلب</w:t>
      </w:r>
      <w:r w:rsidRPr="009A3C46">
        <w:rPr>
          <w:rFonts w:ascii="Simplified Arabic" w:hAnsi="Simplified Arabic" w:cs="Simplified Arabic" w:hint="cs"/>
          <w:color w:val="333333"/>
          <w:rtl/>
        </w:rPr>
        <w:t xml:space="preserve"> إلى الأمينة التنفيذية أن تواصل متابعة التطورات في المنتديات الدولية ذات الصلة؛</w:t>
      </w:r>
    </w:p>
    <w:p w:rsidR="00E04FE4" w:rsidRDefault="00E04FE4" w:rsidP="00A012E8">
      <w:pPr>
        <w:pStyle w:val="ListParagraph"/>
        <w:numPr>
          <w:ilvl w:val="0"/>
          <w:numId w:val="48"/>
        </w:numPr>
        <w:bidi/>
        <w:spacing w:after="120" w:line="216" w:lineRule="auto"/>
        <w:ind w:left="720" w:firstLine="720"/>
        <w:contextualSpacing w:val="0"/>
        <w:rPr>
          <w:rFonts w:ascii="Simplified Arabic" w:hAnsi="Simplified Arabic" w:cs="Simplified Arabic"/>
          <w:color w:val="333333"/>
        </w:rPr>
      </w:pPr>
      <w:r w:rsidRPr="009A3C46">
        <w:rPr>
          <w:rFonts w:ascii="Simplified Arabic" w:hAnsi="Simplified Arabic" w:cs="Simplified Arabic" w:hint="cs"/>
          <w:i/>
          <w:iCs/>
          <w:color w:val="333333"/>
          <w:rtl/>
        </w:rPr>
        <w:t>يطلب أيضاً</w:t>
      </w:r>
      <w:r w:rsidRPr="009A3C46">
        <w:rPr>
          <w:rFonts w:ascii="Arial" w:hAnsi="Arial" w:cs="Arial"/>
          <w:i/>
          <w:iCs/>
          <w:color w:val="222222"/>
          <w:rtl/>
        </w:rPr>
        <w:t xml:space="preserve"> </w:t>
      </w:r>
      <w:r w:rsidRPr="009A3C46">
        <w:rPr>
          <w:rFonts w:ascii="Simplified Arabic" w:hAnsi="Simplified Arabic" w:cs="Simplified Arabic"/>
          <w:color w:val="222222"/>
          <w:rtl/>
        </w:rPr>
        <w:t>إلى الأمين</w:t>
      </w:r>
      <w:r w:rsidRPr="009A3C46">
        <w:rPr>
          <w:rFonts w:ascii="Simplified Arabic" w:hAnsi="Simplified Arabic" w:cs="Simplified Arabic" w:hint="cs"/>
          <w:color w:val="222222"/>
          <w:rtl/>
        </w:rPr>
        <w:t>ة</w:t>
      </w:r>
      <w:r w:rsidRPr="009A3C46">
        <w:rPr>
          <w:rFonts w:ascii="Simplified Arabic" w:hAnsi="Simplified Arabic" w:cs="Simplified Arabic"/>
          <w:color w:val="222222"/>
          <w:rtl/>
        </w:rPr>
        <w:t xml:space="preserve"> التنفيذي</w:t>
      </w:r>
      <w:r w:rsidRPr="009A3C46">
        <w:rPr>
          <w:rFonts w:ascii="Simplified Arabic" w:hAnsi="Simplified Arabic" w:cs="Simplified Arabic" w:hint="cs"/>
          <w:color w:val="222222"/>
          <w:rtl/>
        </w:rPr>
        <w:t>ة</w:t>
      </w:r>
      <w:r w:rsidRPr="009A3C46">
        <w:rPr>
          <w:rFonts w:ascii="Simplified Arabic" w:hAnsi="Simplified Arabic" w:cs="Simplified Arabic"/>
          <w:color w:val="222222"/>
          <w:rtl/>
        </w:rPr>
        <w:t xml:space="preserve"> </w:t>
      </w:r>
      <w:r w:rsidRPr="009A3C46">
        <w:rPr>
          <w:rFonts w:ascii="Simplified Arabic" w:hAnsi="Simplified Arabic" w:cs="Simplified Arabic" w:hint="cs"/>
          <w:color w:val="222222"/>
          <w:rtl/>
        </w:rPr>
        <w:t>أن تقوم بتوليف</w:t>
      </w:r>
      <w:r w:rsidRPr="009A3C46">
        <w:rPr>
          <w:rFonts w:ascii="Simplified Arabic" w:hAnsi="Simplified Arabic" w:cs="Simplified Arabic"/>
          <w:color w:val="222222"/>
          <w:rtl/>
        </w:rPr>
        <w:t xml:space="preserve"> المعلومات والآراء المقدمة، بما في ذلك المعلومات من التطورات في المنتديات الدولية ذات الصلة، وإتاحتها ل</w:t>
      </w:r>
      <w:r w:rsidRPr="009A3C46">
        <w:rPr>
          <w:rFonts w:ascii="Simplified Arabic" w:hAnsi="Simplified Arabic" w:cs="Simplified Arabic" w:hint="cs"/>
          <w:color w:val="222222"/>
          <w:rtl/>
        </w:rPr>
        <w:t>ت</w:t>
      </w:r>
      <w:r w:rsidRPr="009A3C46">
        <w:rPr>
          <w:rFonts w:ascii="Simplified Arabic" w:hAnsi="Simplified Arabic" w:cs="Simplified Arabic"/>
          <w:color w:val="222222"/>
          <w:rtl/>
        </w:rPr>
        <w:t>نظر فيها الهيئة الفرعية للتنفيذ في اجتماعها الثالث</w:t>
      </w:r>
      <w:r w:rsidRPr="009A3C46">
        <w:rPr>
          <w:rFonts w:ascii="Simplified Arabic" w:hAnsi="Simplified Arabic" w:cs="Simplified Arabic" w:hint="cs"/>
          <w:color w:val="222222"/>
          <w:rtl/>
        </w:rPr>
        <w:t>؛</w:t>
      </w:r>
    </w:p>
    <w:p w:rsidR="00E04FE4" w:rsidRDefault="00E04FE4" w:rsidP="00A012E8">
      <w:pPr>
        <w:pStyle w:val="ListParagraph"/>
        <w:numPr>
          <w:ilvl w:val="0"/>
          <w:numId w:val="48"/>
        </w:numPr>
        <w:bidi/>
        <w:spacing w:after="120" w:line="216" w:lineRule="auto"/>
        <w:ind w:left="720" w:firstLine="720"/>
        <w:contextualSpacing w:val="0"/>
        <w:rPr>
          <w:rFonts w:ascii="Simplified Arabic" w:hAnsi="Simplified Arabic" w:cs="Simplified Arabic"/>
          <w:color w:val="333333"/>
        </w:rPr>
      </w:pPr>
      <w:r w:rsidRPr="009A3C46">
        <w:rPr>
          <w:rFonts w:ascii="Simplified Arabic" w:hAnsi="Simplified Arabic" w:cs="Simplified Arabic" w:hint="cs"/>
          <w:i/>
          <w:iCs/>
          <w:color w:val="222222"/>
          <w:rtl/>
        </w:rPr>
        <w:t>ي</w:t>
      </w:r>
      <w:r w:rsidRPr="009A3C46">
        <w:rPr>
          <w:rFonts w:ascii="Simplified Arabic" w:hAnsi="Simplified Arabic" w:cs="Simplified Arabic"/>
          <w:i/>
          <w:iCs/>
          <w:color w:val="222222"/>
          <w:rtl/>
        </w:rPr>
        <w:t>طلب</w:t>
      </w:r>
      <w:r w:rsidRPr="009A3C46">
        <w:rPr>
          <w:rFonts w:ascii="Simplified Arabic" w:hAnsi="Simplified Arabic" w:cs="Simplified Arabic"/>
          <w:color w:val="222222"/>
          <w:rtl/>
        </w:rPr>
        <w:t xml:space="preserve"> إلى الهيئة الفرعية للتنفيذ</w:t>
      </w:r>
      <w:r w:rsidRPr="009A3C46">
        <w:rPr>
          <w:rFonts w:ascii="Simplified Arabic" w:hAnsi="Simplified Arabic" w:cs="Simplified Arabic" w:hint="cs"/>
          <w:color w:val="222222"/>
          <w:rtl/>
        </w:rPr>
        <w:t xml:space="preserve"> أن تنظر </w:t>
      </w:r>
      <w:r>
        <w:rPr>
          <w:rFonts w:ascii="Simplified Arabic" w:hAnsi="Simplified Arabic" w:cs="Simplified Arabic" w:hint="cs"/>
          <w:color w:val="222222"/>
          <w:rtl/>
        </w:rPr>
        <w:t xml:space="preserve">في اجتماعها الثالث </w:t>
      </w:r>
      <w:r w:rsidRPr="009A3C46">
        <w:rPr>
          <w:rFonts w:ascii="Simplified Arabic" w:hAnsi="Simplified Arabic" w:cs="Simplified Arabic" w:hint="cs"/>
          <w:color w:val="222222"/>
          <w:rtl/>
        </w:rPr>
        <w:t>في التوليف المشار إليه في الفقرة</w:t>
      </w:r>
      <w:r>
        <w:rPr>
          <w:rFonts w:ascii="Simplified Arabic" w:hAnsi="Simplified Arabic" w:cs="Simplified Arabic" w:hint="eastAsia"/>
          <w:color w:val="222222"/>
          <w:rtl/>
        </w:rPr>
        <w:t> </w:t>
      </w:r>
      <w:r w:rsidRPr="009A3C46">
        <w:rPr>
          <w:rFonts w:ascii="Simplified Arabic" w:hAnsi="Simplified Arabic" w:cs="Simplified Arabic" w:hint="cs"/>
          <w:color w:val="222222"/>
          <w:rtl/>
        </w:rPr>
        <w:t>4 أعلاه</w:t>
      </w:r>
      <w:r w:rsidRPr="009A3C46">
        <w:rPr>
          <w:rFonts w:ascii="Simplified Arabic" w:hAnsi="Simplified Arabic" w:cs="Simplified Arabic"/>
          <w:color w:val="222222"/>
          <w:rtl/>
        </w:rPr>
        <w:t>، و</w:t>
      </w:r>
      <w:r w:rsidRPr="009A3C46">
        <w:rPr>
          <w:rFonts w:ascii="Simplified Arabic" w:hAnsi="Simplified Arabic" w:cs="Simplified Arabic" w:hint="cs"/>
          <w:color w:val="222222"/>
          <w:rtl/>
        </w:rPr>
        <w:t>أن تقدم</w:t>
      </w:r>
      <w:r w:rsidRPr="009A3C46">
        <w:rPr>
          <w:rFonts w:ascii="Simplified Arabic" w:hAnsi="Simplified Arabic" w:cs="Simplified Arabic"/>
          <w:color w:val="222222"/>
          <w:rtl/>
        </w:rPr>
        <w:t xml:space="preserve"> توصية إلى مؤتمر الأطراف العامل كاجتماع للأطراف في بروتوكول ناغويا في اجتماعه الرابع؛</w:t>
      </w:r>
    </w:p>
    <w:p w:rsidR="00E04FE4" w:rsidRDefault="00E04FE4" w:rsidP="00A012E8">
      <w:pPr>
        <w:pStyle w:val="ListParagraph"/>
        <w:numPr>
          <w:ilvl w:val="0"/>
          <w:numId w:val="48"/>
        </w:numPr>
        <w:bidi/>
        <w:spacing w:after="120" w:line="216" w:lineRule="auto"/>
        <w:ind w:left="720" w:firstLine="720"/>
        <w:contextualSpacing w:val="0"/>
        <w:rPr>
          <w:rFonts w:ascii="Simplified Arabic" w:hAnsi="Simplified Arabic" w:cs="Simplified Arabic"/>
          <w:color w:val="333333"/>
        </w:rPr>
      </w:pPr>
      <w:r w:rsidRPr="009A3C46">
        <w:rPr>
          <w:rFonts w:ascii="Simplified Arabic" w:hAnsi="Simplified Arabic" w:cs="Simplified Arabic" w:hint="cs"/>
          <w:i/>
          <w:iCs/>
          <w:color w:val="222222"/>
          <w:rtl/>
        </w:rPr>
        <w:t xml:space="preserve">يقرر </w:t>
      </w:r>
      <w:r w:rsidRPr="009A3C46">
        <w:rPr>
          <w:rFonts w:ascii="Simplified Arabic" w:hAnsi="Simplified Arabic" w:cs="Simplified Arabic"/>
          <w:color w:val="222222"/>
          <w:rtl/>
        </w:rPr>
        <w:t>إدراج بند دائم بشأن "التعاون مع المنظمات الدولية الأخرى" في جدول أعمال اجتماعاته المقبلة لتقييم التطورات في المنتديات الدولية ذات الصلة</w:t>
      </w:r>
      <w:r>
        <w:rPr>
          <w:rFonts w:ascii="Simplified Arabic" w:hAnsi="Simplified Arabic" w:cs="Simplified Arabic" w:hint="cs"/>
          <w:color w:val="222222"/>
          <w:rtl/>
        </w:rPr>
        <w:t>،</w:t>
      </w:r>
      <w:r w:rsidRPr="009A3C46">
        <w:rPr>
          <w:rFonts w:ascii="Simplified Arabic" w:hAnsi="Simplified Arabic" w:cs="Simplified Arabic"/>
          <w:color w:val="222222"/>
          <w:rtl/>
        </w:rPr>
        <w:t xml:space="preserve"> بما في ذلك أي معلومات عن الصكوك الدولية المتخصصة </w:t>
      </w:r>
      <w:r>
        <w:rPr>
          <w:rFonts w:ascii="Simplified Arabic" w:hAnsi="Simplified Arabic" w:cs="Simplified Arabic" w:hint="cs"/>
          <w:color w:val="222222"/>
          <w:rtl/>
        </w:rPr>
        <w:t>ل</w:t>
      </w:r>
      <w:r w:rsidRPr="009A3C46">
        <w:rPr>
          <w:rFonts w:ascii="Simplified Arabic" w:hAnsi="Simplified Arabic" w:cs="Simplified Arabic"/>
          <w:color w:val="222222"/>
          <w:rtl/>
        </w:rPr>
        <w:t>لحصول وتقاسم المنافع التي تعترف بها هيئة حكومية دولية أخرى و/أو طرف أو مجموعة أطراف</w:t>
      </w:r>
      <w:r w:rsidRPr="009A3C46">
        <w:rPr>
          <w:rFonts w:ascii="Simplified Arabic" w:hAnsi="Simplified Arabic" w:cs="Simplified Arabic" w:hint="cs"/>
          <w:color w:val="222222"/>
          <w:rtl/>
        </w:rPr>
        <w:t>، بهدف تعزيز الدعم المتبادل بين البروتوكول و</w:t>
      </w:r>
      <w:r w:rsidRPr="009A3C46">
        <w:rPr>
          <w:rFonts w:ascii="Simplified Arabic" w:hAnsi="Simplified Arabic" w:cs="Simplified Arabic"/>
          <w:color w:val="222222"/>
          <w:rtl/>
        </w:rPr>
        <w:t xml:space="preserve">الصكوك الدولية المتخصصة </w:t>
      </w:r>
      <w:r>
        <w:rPr>
          <w:rFonts w:ascii="Simplified Arabic" w:hAnsi="Simplified Arabic" w:cs="Simplified Arabic" w:hint="cs"/>
          <w:color w:val="222222"/>
          <w:rtl/>
        </w:rPr>
        <w:t>ل</w:t>
      </w:r>
      <w:r w:rsidRPr="009A3C46">
        <w:rPr>
          <w:rFonts w:ascii="Simplified Arabic" w:hAnsi="Simplified Arabic" w:cs="Simplified Arabic"/>
          <w:color w:val="222222"/>
          <w:rtl/>
        </w:rPr>
        <w:t>لحصول وتقاسم المنافع</w:t>
      </w:r>
      <w:r w:rsidRPr="009A3C46">
        <w:rPr>
          <w:rFonts w:ascii="Simplified Arabic" w:hAnsi="Simplified Arabic" w:cs="Simplified Arabic" w:hint="cs"/>
          <w:color w:val="222222"/>
          <w:rtl/>
        </w:rPr>
        <w:t>؛</w:t>
      </w:r>
    </w:p>
    <w:p w:rsidR="00E04FE4" w:rsidRDefault="00E04FE4" w:rsidP="00A012E8">
      <w:pPr>
        <w:pStyle w:val="ListParagraph"/>
        <w:numPr>
          <w:ilvl w:val="0"/>
          <w:numId w:val="48"/>
        </w:numPr>
        <w:bidi/>
        <w:spacing w:after="120" w:line="216" w:lineRule="auto"/>
        <w:ind w:left="720" w:firstLine="720"/>
        <w:contextualSpacing w:val="0"/>
        <w:rPr>
          <w:rFonts w:ascii="Simplified Arabic" w:hAnsi="Simplified Arabic" w:cs="Simplified Arabic"/>
          <w:color w:val="333333"/>
        </w:rPr>
      </w:pPr>
      <w:r w:rsidRPr="009A3C46">
        <w:rPr>
          <w:rFonts w:ascii="Simplified Arabic" w:hAnsi="Simplified Arabic" w:cs="Simplified Arabic" w:hint="cs"/>
          <w:i/>
          <w:iCs/>
          <w:color w:val="222222"/>
          <w:rtl/>
        </w:rPr>
        <w:lastRenderedPageBreak/>
        <w:t>يدعو</w:t>
      </w:r>
      <w:r w:rsidRPr="009A3C46">
        <w:rPr>
          <w:rFonts w:ascii="Simplified Arabic" w:hAnsi="Simplified Arabic" w:cs="Simplified Arabic"/>
          <w:color w:val="222222"/>
          <w:rtl/>
        </w:rPr>
        <w:t xml:space="preserve"> الأطراف والحكومات الأخرى </w:t>
      </w:r>
      <w:r w:rsidRPr="009A3C46">
        <w:rPr>
          <w:rFonts w:ascii="Simplified Arabic" w:hAnsi="Simplified Arabic" w:cs="Simplified Arabic" w:hint="cs"/>
          <w:color w:val="222222"/>
          <w:rtl/>
        </w:rPr>
        <w:t>إلى</w:t>
      </w:r>
      <w:r w:rsidRPr="009A3C46">
        <w:rPr>
          <w:rFonts w:ascii="Simplified Arabic" w:hAnsi="Simplified Arabic" w:cs="Simplified Arabic"/>
          <w:color w:val="222222"/>
          <w:rtl/>
        </w:rPr>
        <w:t xml:space="preserve"> التنسيق، على الصعيد الوطني، فيما يتعلق بمسائل الحصول وتقاسم المنافع التي تُتناول في المنتديات الدولية المختلفة</w:t>
      </w:r>
      <w:r w:rsidRPr="009A3C46">
        <w:rPr>
          <w:rFonts w:ascii="Simplified Arabic" w:hAnsi="Simplified Arabic" w:cs="Simplified Arabic" w:hint="cs"/>
          <w:color w:val="222222"/>
          <w:rtl/>
        </w:rPr>
        <w:t>، حسب الاقتضاء،</w:t>
      </w:r>
      <w:r w:rsidRPr="009A3C46">
        <w:rPr>
          <w:rFonts w:ascii="Simplified Arabic" w:hAnsi="Simplified Arabic" w:cs="Simplified Arabic"/>
          <w:color w:val="222222"/>
          <w:rtl/>
        </w:rPr>
        <w:t xml:space="preserve"> بهدف دعم نظام دولي متماسك </w:t>
      </w:r>
      <w:r>
        <w:rPr>
          <w:rFonts w:ascii="Simplified Arabic" w:hAnsi="Simplified Arabic" w:cs="Simplified Arabic" w:hint="cs"/>
          <w:color w:val="222222"/>
          <w:rtl/>
        </w:rPr>
        <w:t>بشأن ا</w:t>
      </w:r>
      <w:r w:rsidRPr="009A3C46">
        <w:rPr>
          <w:rFonts w:ascii="Simplified Arabic" w:hAnsi="Simplified Arabic" w:cs="Simplified Arabic"/>
          <w:color w:val="222222"/>
          <w:rtl/>
        </w:rPr>
        <w:t>لحصول وتقاسم المنافع؛</w:t>
      </w:r>
    </w:p>
    <w:p w:rsidR="00E04FE4" w:rsidRPr="009A3C46" w:rsidRDefault="00E04FE4" w:rsidP="00A012E8">
      <w:pPr>
        <w:pStyle w:val="ListParagraph"/>
        <w:numPr>
          <w:ilvl w:val="0"/>
          <w:numId w:val="48"/>
        </w:numPr>
        <w:bidi/>
        <w:spacing w:after="120" w:line="216" w:lineRule="auto"/>
        <w:ind w:left="720" w:firstLine="720"/>
        <w:contextualSpacing w:val="0"/>
        <w:rPr>
          <w:rFonts w:ascii="Simplified Arabic" w:hAnsi="Simplified Arabic" w:cs="Simplified Arabic"/>
          <w:color w:val="333333"/>
          <w:rtl/>
        </w:rPr>
      </w:pPr>
      <w:r w:rsidRPr="009A3C46">
        <w:rPr>
          <w:rFonts w:ascii="Simplified Arabic" w:hAnsi="Simplified Arabic" w:cs="Simplified Arabic" w:hint="cs"/>
          <w:i/>
          <w:iCs/>
          <w:color w:val="222222"/>
          <w:rtl/>
        </w:rPr>
        <w:t>يدعو</w:t>
      </w:r>
      <w:r w:rsidRPr="009A3C46">
        <w:rPr>
          <w:rFonts w:ascii="Simplified Arabic" w:hAnsi="Simplified Arabic" w:cs="Simplified Arabic" w:hint="cs"/>
          <w:color w:val="222222"/>
          <w:rtl/>
        </w:rPr>
        <w:t xml:space="preserve"> </w:t>
      </w:r>
      <w:r w:rsidRPr="009A3C46">
        <w:rPr>
          <w:rFonts w:ascii="Simplified Arabic" w:hAnsi="Simplified Arabic" w:cs="Simplified Arabic"/>
          <w:color w:val="222222"/>
          <w:rtl/>
        </w:rPr>
        <w:t xml:space="preserve">الأطراف والحكومات الأخرى الأطراف في بروتوكول ناغويا وفي صك دولي متخصص </w:t>
      </w:r>
      <w:r>
        <w:rPr>
          <w:rFonts w:ascii="Simplified Arabic" w:hAnsi="Simplified Arabic" w:cs="Simplified Arabic" w:hint="cs"/>
          <w:color w:val="222222"/>
          <w:rtl/>
        </w:rPr>
        <w:t>ل</w:t>
      </w:r>
      <w:r w:rsidRPr="009A3C46">
        <w:rPr>
          <w:rFonts w:ascii="Simplified Arabic" w:hAnsi="Simplified Arabic" w:cs="Simplified Arabic"/>
          <w:color w:val="222222"/>
          <w:rtl/>
        </w:rPr>
        <w:t xml:space="preserve">لحصول وتقاسم المنافع أو التي قد تصبح أطرافا فيه، </w:t>
      </w:r>
      <w:r>
        <w:rPr>
          <w:rFonts w:ascii="Simplified Arabic" w:hAnsi="Simplified Arabic" w:cs="Simplified Arabic" w:hint="cs"/>
          <w:color w:val="222222"/>
          <w:rtl/>
        </w:rPr>
        <w:t>إ</w:t>
      </w:r>
      <w:r w:rsidRPr="009A3C46">
        <w:rPr>
          <w:rFonts w:ascii="Simplified Arabic" w:hAnsi="Simplified Arabic" w:cs="Simplified Arabic"/>
          <w:color w:val="222222"/>
          <w:rtl/>
        </w:rPr>
        <w:t xml:space="preserve">لى اتخاذ </w:t>
      </w:r>
      <w:r>
        <w:rPr>
          <w:rFonts w:ascii="Simplified Arabic" w:hAnsi="Simplified Arabic" w:cs="Simplified Arabic" w:hint="cs"/>
          <w:color w:val="222222"/>
          <w:rtl/>
        </w:rPr>
        <w:t>خطو</w:t>
      </w:r>
      <w:r w:rsidRPr="009A3C46">
        <w:rPr>
          <w:rFonts w:ascii="Simplified Arabic" w:hAnsi="Simplified Arabic" w:cs="Simplified Arabic"/>
          <w:color w:val="222222"/>
          <w:rtl/>
        </w:rPr>
        <w:t>ات</w:t>
      </w:r>
      <w:r w:rsidRPr="009A3C46">
        <w:rPr>
          <w:rFonts w:ascii="Simplified Arabic" w:hAnsi="Simplified Arabic" w:cs="Simplified Arabic" w:hint="cs"/>
          <w:color w:val="222222"/>
          <w:rtl/>
        </w:rPr>
        <w:t>، حسب الاقتضاء،</w:t>
      </w:r>
      <w:r w:rsidRPr="009A3C46">
        <w:rPr>
          <w:rFonts w:ascii="Simplified Arabic" w:hAnsi="Simplified Arabic" w:cs="Simplified Arabic"/>
          <w:color w:val="222222"/>
          <w:rtl/>
        </w:rPr>
        <w:t xml:space="preserve"> لتنفيذ الصكين على نحو يحقق الدعم المتبادل</w:t>
      </w:r>
      <w:r w:rsidRPr="009A3C46">
        <w:rPr>
          <w:rFonts w:ascii="Simplified Arabic" w:hAnsi="Simplified Arabic" w:cs="Simplified Arabic" w:hint="cs"/>
          <w:color w:val="222222"/>
          <w:rtl/>
        </w:rPr>
        <w:t>، ويشمل مشاركة الشعوب الأصلية والمجتمعات المحلية، حيثما كان ذلك مناسبا أو ممكنا، وفقا لظروفهم الوطنية</w:t>
      </w:r>
      <w:r w:rsidRPr="009A3C46">
        <w:rPr>
          <w:rFonts w:ascii="Simplified Arabic" w:hAnsi="Simplified Arabic" w:cs="Simplified Arabic"/>
          <w:color w:val="222222"/>
          <w:rtl/>
        </w:rPr>
        <w:t>.</w:t>
      </w:r>
    </w:p>
    <w:p w:rsidR="00E04FE4" w:rsidRPr="00D57B3F" w:rsidRDefault="00E04FE4" w:rsidP="00A012E8">
      <w:pPr>
        <w:spacing w:before="240" w:after="120"/>
        <w:ind w:left="720"/>
        <w:jc w:val="center"/>
        <w:rPr>
          <w:rFonts w:ascii="Simplified Arabic" w:hAnsi="Simplified Arabic"/>
          <w:i/>
          <w:iCs/>
          <w:color w:val="222222"/>
          <w:rtl/>
        </w:rPr>
      </w:pPr>
      <w:r>
        <w:rPr>
          <w:rFonts w:ascii="Simplified Arabic" w:hAnsi="Simplified Arabic" w:hint="cs"/>
          <w:i/>
          <w:iCs/>
          <w:color w:val="222222"/>
          <w:rtl/>
        </w:rPr>
        <w:t>ال</w:t>
      </w:r>
      <w:r w:rsidRPr="00D57B3F">
        <w:rPr>
          <w:rFonts w:ascii="Simplified Arabic" w:hAnsi="Simplified Arabic"/>
          <w:i/>
          <w:iCs/>
          <w:color w:val="222222"/>
          <w:rtl/>
        </w:rPr>
        <w:t>مرفق</w:t>
      </w:r>
    </w:p>
    <w:p w:rsidR="00E04FE4" w:rsidRPr="00D57B3F" w:rsidRDefault="00E04FE4" w:rsidP="00A012E8">
      <w:pPr>
        <w:spacing w:after="120"/>
        <w:jc w:val="center"/>
        <w:rPr>
          <w:rFonts w:ascii="Simplified Arabic" w:hAnsi="Simplified Arabic"/>
          <w:b/>
          <w:bCs/>
          <w:color w:val="222222"/>
          <w:rtl/>
        </w:rPr>
      </w:pPr>
      <w:r w:rsidRPr="00D57B3F">
        <w:rPr>
          <w:rFonts w:ascii="Simplified Arabic" w:hAnsi="Simplified Arabic"/>
          <w:b/>
          <w:bCs/>
          <w:color w:val="222222"/>
          <w:rtl/>
        </w:rPr>
        <w:t>معايير</w:t>
      </w:r>
      <w:r>
        <w:rPr>
          <w:rFonts w:ascii="Simplified Arabic" w:hAnsi="Simplified Arabic" w:hint="cs"/>
          <w:b/>
          <w:bCs/>
          <w:color w:val="222222"/>
          <w:rtl/>
        </w:rPr>
        <w:t xml:space="preserve"> محتملة</w:t>
      </w:r>
      <w:r w:rsidRPr="00D57B3F">
        <w:rPr>
          <w:rFonts w:ascii="Simplified Arabic" w:hAnsi="Simplified Arabic"/>
          <w:b/>
          <w:bCs/>
          <w:color w:val="222222"/>
          <w:rtl/>
        </w:rPr>
        <w:t xml:space="preserve"> للصكوك الدولية المتخصصة </w:t>
      </w:r>
      <w:r>
        <w:rPr>
          <w:rFonts w:ascii="Simplified Arabic" w:hAnsi="Simplified Arabic" w:hint="cs"/>
          <w:b/>
          <w:bCs/>
          <w:color w:val="222222"/>
          <w:rtl/>
        </w:rPr>
        <w:t>ل</w:t>
      </w:r>
      <w:r w:rsidRPr="00D57B3F">
        <w:rPr>
          <w:rFonts w:ascii="Simplified Arabic" w:hAnsi="Simplified Arabic"/>
          <w:b/>
          <w:bCs/>
          <w:color w:val="222222"/>
          <w:rtl/>
        </w:rPr>
        <w:t>لحصول وتقاسم المنافع في سياق الفقرة 4 من المادة 4 من بروتوكول ناغويا بشأن الحصول على الموارد الجينية والتقاسم العادل والمنصف للمنافع النا</w:t>
      </w:r>
      <w:r>
        <w:rPr>
          <w:rFonts w:ascii="Simplified Arabic" w:hAnsi="Simplified Arabic" w:hint="cs"/>
          <w:b/>
          <w:bCs/>
          <w:color w:val="222222"/>
          <w:rtl/>
        </w:rPr>
        <w:t>شئ</w:t>
      </w:r>
      <w:r w:rsidRPr="00D57B3F">
        <w:rPr>
          <w:rFonts w:ascii="Simplified Arabic" w:hAnsi="Simplified Arabic"/>
          <w:b/>
          <w:bCs/>
          <w:color w:val="222222"/>
          <w:rtl/>
        </w:rPr>
        <w:t>ة عن استخدامها</w:t>
      </w:r>
    </w:p>
    <w:p w:rsidR="00E04FE4" w:rsidRPr="00393BCE" w:rsidRDefault="00E04FE4" w:rsidP="00A012E8">
      <w:pPr>
        <w:spacing w:after="120"/>
        <w:ind w:left="713"/>
        <w:jc w:val="both"/>
        <w:rPr>
          <w:rFonts w:ascii="Simplified Arabic" w:hAnsi="Simplified Arabic"/>
          <w:color w:val="222222"/>
          <w:rtl/>
        </w:rPr>
      </w:pPr>
      <w:r w:rsidRPr="00393BCE">
        <w:rPr>
          <w:rFonts w:ascii="Simplified Arabic" w:hAnsi="Simplified Arabic"/>
          <w:color w:val="222222"/>
          <w:rtl/>
        </w:rPr>
        <w:t>1-</w:t>
      </w:r>
      <w:r w:rsidRPr="00393BCE">
        <w:rPr>
          <w:rFonts w:ascii="Simplified Arabic" w:hAnsi="Simplified Arabic"/>
          <w:color w:val="222222"/>
          <w:rtl/>
        </w:rPr>
        <w:tab/>
      </w:r>
      <w:r w:rsidRPr="00D57B3F">
        <w:rPr>
          <w:rFonts w:ascii="Simplified Arabic" w:hAnsi="Simplified Arabic"/>
          <w:i/>
          <w:iCs/>
          <w:color w:val="222222"/>
          <w:rtl/>
        </w:rPr>
        <w:t>أن يُتفق على الصك على الصعيد الحكومي الدولي</w:t>
      </w:r>
      <w:r w:rsidRPr="00393BCE">
        <w:rPr>
          <w:rFonts w:ascii="Simplified Arabic" w:hAnsi="Simplified Arabic"/>
          <w:color w:val="222222"/>
          <w:rtl/>
        </w:rPr>
        <w:t xml:space="preserve"> – يتم إعداد الصك والموافقة عليه من خلال عملية حكومية دولية. ويمكن أن يكون الصك ملزما أو غير ملزم.</w:t>
      </w:r>
    </w:p>
    <w:p w:rsidR="00E04FE4" w:rsidRPr="00393BCE" w:rsidRDefault="00E04FE4" w:rsidP="00A012E8">
      <w:pPr>
        <w:spacing w:after="120"/>
        <w:ind w:left="713"/>
        <w:jc w:val="both"/>
        <w:rPr>
          <w:rFonts w:ascii="Simplified Arabic" w:hAnsi="Simplified Arabic"/>
          <w:color w:val="222222"/>
          <w:rtl/>
        </w:rPr>
      </w:pPr>
      <w:r w:rsidRPr="00393BCE">
        <w:rPr>
          <w:rFonts w:ascii="Simplified Arabic" w:hAnsi="Simplified Arabic"/>
          <w:color w:val="222222"/>
          <w:rtl/>
        </w:rPr>
        <w:t>2-</w:t>
      </w:r>
      <w:r w:rsidRPr="00393BCE">
        <w:rPr>
          <w:rFonts w:ascii="Simplified Arabic" w:hAnsi="Simplified Arabic"/>
          <w:color w:val="222222"/>
          <w:rtl/>
        </w:rPr>
        <w:tab/>
      </w:r>
      <w:r w:rsidRPr="00D57B3F">
        <w:rPr>
          <w:rFonts w:ascii="Simplified Arabic" w:hAnsi="Simplified Arabic"/>
          <w:i/>
          <w:iCs/>
          <w:color w:val="222222"/>
          <w:rtl/>
        </w:rPr>
        <w:t>أن يكون الصك متخصصا</w:t>
      </w:r>
      <w:r w:rsidRPr="00393BCE">
        <w:rPr>
          <w:rFonts w:ascii="Simplified Arabic" w:hAnsi="Simplified Arabic"/>
          <w:color w:val="222222"/>
          <w:rtl/>
        </w:rPr>
        <w:t xml:space="preserve"> – أي أن الصك:</w:t>
      </w:r>
    </w:p>
    <w:p w:rsidR="00E04FE4" w:rsidRPr="00393BCE" w:rsidRDefault="00E04FE4" w:rsidP="00CA45CA">
      <w:pPr>
        <w:spacing w:after="120"/>
        <w:ind w:left="720" w:firstLine="720"/>
        <w:jc w:val="both"/>
        <w:rPr>
          <w:rFonts w:ascii="Simplified Arabic" w:hAnsi="Simplified Arabic"/>
          <w:color w:val="222222"/>
          <w:rtl/>
        </w:rPr>
      </w:pPr>
      <w:r w:rsidRPr="00393BCE">
        <w:rPr>
          <w:rFonts w:ascii="Simplified Arabic" w:hAnsi="Simplified Arabic"/>
          <w:color w:val="222222"/>
          <w:rtl/>
        </w:rPr>
        <w:t>(أ)</w:t>
      </w:r>
      <w:r w:rsidRPr="00393BCE">
        <w:rPr>
          <w:rFonts w:ascii="Simplified Arabic" w:hAnsi="Simplified Arabic"/>
          <w:color w:val="222222"/>
          <w:rtl/>
        </w:rPr>
        <w:tab/>
        <w:t>ينطبق على مجموعة محددة من الموارد الجينية و/أو المعارف التقليدية المرتبطة بموارد جينية تقع بخلاف ذلك ضمن نطاق بروتوكول ناغويا؛</w:t>
      </w:r>
    </w:p>
    <w:p w:rsidR="00E04FE4" w:rsidRPr="00393BCE" w:rsidRDefault="00E04FE4" w:rsidP="00CA45CA">
      <w:pPr>
        <w:spacing w:after="120"/>
        <w:ind w:left="720" w:firstLine="720"/>
        <w:jc w:val="both"/>
        <w:rPr>
          <w:rFonts w:ascii="Simplified Arabic" w:hAnsi="Simplified Arabic"/>
          <w:color w:val="222222"/>
          <w:rtl/>
        </w:rPr>
      </w:pPr>
      <w:r w:rsidRPr="00393BCE">
        <w:rPr>
          <w:rFonts w:ascii="Simplified Arabic" w:hAnsi="Simplified Arabic"/>
          <w:color w:val="222222"/>
          <w:rtl/>
        </w:rPr>
        <w:t>(ب)</w:t>
      </w:r>
      <w:r w:rsidRPr="00393BCE">
        <w:rPr>
          <w:rFonts w:ascii="Simplified Arabic" w:hAnsi="Simplified Arabic"/>
          <w:color w:val="222222"/>
          <w:rtl/>
        </w:rPr>
        <w:tab/>
        <w:t>ينطبق على استخدامات محددة للموارد الجينية و/أو المعارف التقليدية المرتبطة بموارد جينية تتطلب نهجا متمايزا، وبالتالي متخصصا.</w:t>
      </w:r>
    </w:p>
    <w:p w:rsidR="00E04FE4" w:rsidRPr="00393BCE" w:rsidRDefault="00E04FE4" w:rsidP="00A012E8">
      <w:pPr>
        <w:spacing w:after="120"/>
        <w:ind w:left="713"/>
        <w:jc w:val="both"/>
        <w:rPr>
          <w:rFonts w:ascii="Simplified Arabic" w:hAnsi="Simplified Arabic"/>
          <w:color w:val="222222"/>
          <w:rtl/>
        </w:rPr>
      </w:pPr>
      <w:r w:rsidRPr="00393BCE">
        <w:rPr>
          <w:rFonts w:ascii="Simplified Arabic" w:hAnsi="Simplified Arabic"/>
          <w:color w:val="222222"/>
          <w:rtl/>
        </w:rPr>
        <w:t>3-</w:t>
      </w:r>
      <w:r w:rsidRPr="00393BCE">
        <w:rPr>
          <w:rFonts w:ascii="Simplified Arabic" w:hAnsi="Simplified Arabic"/>
          <w:color w:val="222222"/>
          <w:rtl/>
        </w:rPr>
        <w:tab/>
      </w:r>
      <w:r w:rsidRPr="00D57B3F">
        <w:rPr>
          <w:rFonts w:ascii="Simplified Arabic" w:hAnsi="Simplified Arabic"/>
          <w:i/>
          <w:iCs/>
          <w:color w:val="222222"/>
          <w:rtl/>
        </w:rPr>
        <w:t>أن يوفر الصك دعما متبادلا</w:t>
      </w:r>
      <w:r w:rsidRPr="00393BCE">
        <w:rPr>
          <w:rFonts w:ascii="Simplified Arabic" w:hAnsi="Simplified Arabic"/>
          <w:color w:val="222222"/>
          <w:rtl/>
        </w:rPr>
        <w:t xml:space="preserve"> – يكون الصك متسقا مع أهداف اتفاقية التنوع البيولوجي وبروتوكول ناغويا، ويدعم هذه الأهداف ولا يتعارض معها، بما في ذلك فيما يتعلق بما يلي:</w:t>
      </w:r>
    </w:p>
    <w:p w:rsidR="00E04FE4" w:rsidRPr="00393BCE" w:rsidRDefault="00E04FE4" w:rsidP="00CA45CA">
      <w:pPr>
        <w:spacing w:after="120"/>
        <w:ind w:left="720" w:firstLine="720"/>
        <w:jc w:val="both"/>
        <w:rPr>
          <w:rFonts w:ascii="Simplified Arabic" w:hAnsi="Simplified Arabic"/>
          <w:color w:val="222222"/>
          <w:rtl/>
        </w:rPr>
      </w:pPr>
      <w:r w:rsidRPr="00393BCE">
        <w:rPr>
          <w:rFonts w:ascii="Simplified Arabic" w:hAnsi="Simplified Arabic"/>
          <w:color w:val="222222"/>
          <w:rtl/>
        </w:rPr>
        <w:t>(أ)</w:t>
      </w:r>
      <w:r w:rsidRPr="00393BCE">
        <w:rPr>
          <w:rFonts w:ascii="Simplified Arabic" w:hAnsi="Simplified Arabic"/>
          <w:color w:val="222222"/>
          <w:rtl/>
        </w:rPr>
        <w:tab/>
        <w:t>الاتساق مع أهداف حفظ التنوع البيولوجي واستخدامه المستدام؛</w:t>
      </w:r>
    </w:p>
    <w:p w:rsidR="00E04FE4" w:rsidRPr="00393BCE" w:rsidRDefault="00E04FE4" w:rsidP="00CA45CA">
      <w:pPr>
        <w:spacing w:after="120"/>
        <w:ind w:left="720" w:firstLine="720"/>
        <w:jc w:val="both"/>
        <w:rPr>
          <w:rFonts w:ascii="Simplified Arabic" w:hAnsi="Simplified Arabic"/>
          <w:color w:val="222222"/>
          <w:rtl/>
        </w:rPr>
      </w:pPr>
      <w:r w:rsidRPr="00393BCE">
        <w:rPr>
          <w:rFonts w:ascii="Simplified Arabic" w:hAnsi="Simplified Arabic"/>
          <w:color w:val="222222"/>
          <w:rtl/>
        </w:rPr>
        <w:t>(ب)</w:t>
      </w:r>
      <w:r w:rsidRPr="00393BCE">
        <w:rPr>
          <w:rFonts w:ascii="Simplified Arabic" w:hAnsi="Simplified Arabic"/>
          <w:color w:val="222222"/>
          <w:rtl/>
        </w:rPr>
        <w:tab/>
        <w:t>التقاسم العادل والمنصف للمنافع؛</w:t>
      </w:r>
    </w:p>
    <w:p w:rsidR="00E04FE4" w:rsidRPr="00393BCE" w:rsidRDefault="00E04FE4" w:rsidP="00CA45CA">
      <w:pPr>
        <w:spacing w:after="120"/>
        <w:ind w:left="720" w:firstLine="720"/>
        <w:jc w:val="both"/>
        <w:rPr>
          <w:rFonts w:ascii="Simplified Arabic" w:hAnsi="Simplified Arabic"/>
          <w:color w:val="222222"/>
          <w:rtl/>
        </w:rPr>
      </w:pPr>
      <w:r w:rsidRPr="00393BCE">
        <w:rPr>
          <w:rFonts w:ascii="Simplified Arabic" w:hAnsi="Simplified Arabic"/>
          <w:color w:val="222222"/>
          <w:rtl/>
        </w:rPr>
        <w:t>(ج)</w:t>
      </w:r>
      <w:r w:rsidRPr="00393BCE">
        <w:rPr>
          <w:rFonts w:ascii="Simplified Arabic" w:hAnsi="Simplified Arabic"/>
          <w:color w:val="222222"/>
          <w:rtl/>
        </w:rPr>
        <w:tab/>
        <w:t>اليقين القانوني فيما يتعلق بالحصول على الموارد الجينية أو المعارف التقليدية</w:t>
      </w:r>
      <w:r>
        <w:rPr>
          <w:rFonts w:ascii="Simplified Arabic" w:hAnsi="Simplified Arabic" w:hint="cs"/>
          <w:color w:val="222222"/>
          <w:rtl/>
        </w:rPr>
        <w:t xml:space="preserve"> المرتبطة بالموارد الجينية</w:t>
      </w:r>
      <w:r w:rsidRPr="00393BCE">
        <w:rPr>
          <w:rFonts w:ascii="Simplified Arabic" w:hAnsi="Simplified Arabic"/>
          <w:color w:val="222222"/>
          <w:rtl/>
        </w:rPr>
        <w:t>، وفيما يتعلق بتقاسم المنافع؛</w:t>
      </w:r>
    </w:p>
    <w:p w:rsidR="00E04FE4" w:rsidRPr="00393BCE" w:rsidRDefault="00E04FE4" w:rsidP="00CA45CA">
      <w:pPr>
        <w:spacing w:after="120"/>
        <w:ind w:left="720" w:firstLine="720"/>
        <w:jc w:val="both"/>
        <w:rPr>
          <w:rFonts w:ascii="Simplified Arabic" w:hAnsi="Simplified Arabic"/>
          <w:color w:val="222222"/>
          <w:rtl/>
        </w:rPr>
      </w:pPr>
      <w:r w:rsidRPr="00393BCE">
        <w:rPr>
          <w:rFonts w:ascii="Simplified Arabic" w:hAnsi="Simplified Arabic"/>
          <w:color w:val="222222"/>
          <w:rtl/>
        </w:rPr>
        <w:t>(د)</w:t>
      </w:r>
      <w:r w:rsidRPr="00393BCE">
        <w:rPr>
          <w:rFonts w:ascii="Simplified Arabic" w:hAnsi="Simplified Arabic"/>
          <w:color w:val="222222"/>
          <w:rtl/>
        </w:rPr>
        <w:tab/>
        <w:t>الإسهام في التنمية المستدامة، على النحو الذي ينعكس في الأهداف المتفق عليها دوليا؛</w:t>
      </w:r>
    </w:p>
    <w:p w:rsidR="00E04FE4" w:rsidRPr="00393BCE" w:rsidRDefault="00E04FE4" w:rsidP="00CA45CA">
      <w:pPr>
        <w:spacing w:after="120"/>
        <w:ind w:left="720" w:firstLine="720"/>
        <w:jc w:val="both"/>
        <w:rPr>
          <w:rFonts w:ascii="Simplified Arabic" w:hAnsi="Simplified Arabic"/>
          <w:color w:val="222222"/>
          <w:rtl/>
        </w:rPr>
      </w:pPr>
      <w:r w:rsidRPr="00393BCE">
        <w:rPr>
          <w:rFonts w:ascii="Simplified Arabic" w:hAnsi="Simplified Arabic"/>
          <w:color w:val="222222"/>
          <w:rtl/>
        </w:rPr>
        <w:t>(</w:t>
      </w:r>
      <w:r>
        <w:rPr>
          <w:rFonts w:ascii="Simplified Arabic" w:hAnsi="Simplified Arabic" w:hint="cs"/>
          <w:color w:val="222222"/>
          <w:rtl/>
        </w:rPr>
        <w:t>ﻫ</w:t>
      </w:r>
      <w:r w:rsidRPr="00393BCE">
        <w:rPr>
          <w:rFonts w:ascii="Simplified Arabic" w:hAnsi="Simplified Arabic"/>
          <w:color w:val="222222"/>
          <w:rtl/>
        </w:rPr>
        <w:t>)</w:t>
      </w:r>
      <w:r w:rsidRPr="00393BCE">
        <w:rPr>
          <w:rFonts w:ascii="Simplified Arabic" w:hAnsi="Simplified Arabic"/>
          <w:color w:val="222222"/>
          <w:rtl/>
        </w:rPr>
        <w:tab/>
        <w:t>المبادئ العامة الأخرى للقانون، بما في ذلك حُسن الني</w:t>
      </w:r>
      <w:r>
        <w:rPr>
          <w:rFonts w:ascii="Simplified Arabic" w:hAnsi="Simplified Arabic"/>
          <w:color w:val="222222"/>
          <w:rtl/>
        </w:rPr>
        <w:t>ة</w:t>
      </w:r>
      <w:r>
        <w:rPr>
          <w:rFonts w:ascii="Simplified Arabic" w:hAnsi="Simplified Arabic" w:hint="cs"/>
          <w:color w:val="222222"/>
          <w:rtl/>
        </w:rPr>
        <w:t>،</w:t>
      </w:r>
      <w:r>
        <w:rPr>
          <w:rFonts w:ascii="Simplified Arabic" w:hAnsi="Simplified Arabic"/>
          <w:color w:val="222222"/>
          <w:rtl/>
        </w:rPr>
        <w:t xml:space="preserve"> والفعالية والتوقعات المشروعة</w:t>
      </w:r>
      <w:r>
        <w:rPr>
          <w:rFonts w:ascii="Simplified Arabic" w:hAnsi="Simplified Arabic" w:hint="cs"/>
          <w:color w:val="222222"/>
          <w:rtl/>
        </w:rPr>
        <w:t>.</w:t>
      </w:r>
    </w:p>
    <w:p w:rsidR="00E04FE4" w:rsidRDefault="00E04FE4" w:rsidP="00A47DD1">
      <w:pPr>
        <w:spacing w:after="120"/>
        <w:jc w:val="left"/>
        <w:rPr>
          <w:sz w:val="24"/>
          <w:rtl/>
        </w:rPr>
      </w:pPr>
    </w:p>
    <w:p w:rsidR="00E04FE4" w:rsidRDefault="00E04FE4">
      <w:pPr>
        <w:bidi w:val="0"/>
        <w:spacing w:line="240" w:lineRule="auto"/>
        <w:jc w:val="left"/>
        <w:rPr>
          <w:sz w:val="24"/>
          <w:rtl/>
        </w:rPr>
      </w:pPr>
      <w:r>
        <w:rPr>
          <w:sz w:val="24"/>
          <w:rtl/>
        </w:rPr>
        <w:br w:type="page"/>
      </w:r>
    </w:p>
    <w:p w:rsidR="00E04FE4" w:rsidRPr="00971188" w:rsidRDefault="00E04FE4" w:rsidP="00DF585C">
      <w:pPr>
        <w:pStyle w:val="Heading2"/>
        <w:spacing w:before="0"/>
        <w:rPr>
          <w:sz w:val="24"/>
          <w:rtl/>
          <w:lang w:bidi="ar-EG"/>
        </w:rPr>
      </w:pPr>
      <w:bookmarkStart w:id="12" w:name="_Toc525624397"/>
      <w:r w:rsidRPr="00971188">
        <w:rPr>
          <w:rFonts w:hint="cs"/>
          <w:sz w:val="24"/>
          <w:rtl/>
          <w:lang w:bidi="ar-EG"/>
        </w:rPr>
        <w:lastRenderedPageBreak/>
        <w:t>2/6</w:t>
      </w:r>
      <w:r w:rsidRPr="00971188">
        <w:rPr>
          <w:rFonts w:hint="cs"/>
          <w:sz w:val="24"/>
          <w:rtl/>
          <w:lang w:bidi="ar-EG"/>
        </w:rPr>
        <w:tab/>
      </w:r>
      <w:r w:rsidRPr="00971188">
        <w:rPr>
          <w:rFonts w:hint="cs"/>
          <w:sz w:val="24"/>
          <w:rtl/>
        </w:rPr>
        <w:t>حشد الموارد</w:t>
      </w:r>
      <w:bookmarkEnd w:id="12"/>
    </w:p>
    <w:p w:rsidR="00E04FE4" w:rsidRPr="00F24FC9" w:rsidRDefault="000D2D30" w:rsidP="00A012E8">
      <w:pPr>
        <w:spacing w:after="120"/>
        <w:ind w:firstLine="720"/>
        <w:jc w:val="both"/>
        <w:rPr>
          <w:i/>
          <w:iCs/>
          <w:rtl/>
        </w:rPr>
      </w:pPr>
      <w:r>
        <w:rPr>
          <w:rFonts w:hint="cs"/>
          <w:i/>
          <w:iCs/>
          <w:rtl/>
        </w:rPr>
        <w:t>إن الهيئة الفرعية للتنفيذ</w:t>
      </w:r>
    </w:p>
    <w:p w:rsidR="00E04FE4" w:rsidRPr="00FC751D" w:rsidRDefault="00E04FE4" w:rsidP="00A012E8">
      <w:pPr>
        <w:spacing w:after="120"/>
        <w:ind w:firstLine="720"/>
        <w:jc w:val="both"/>
        <w:rPr>
          <w:sz w:val="22"/>
          <w:rtl/>
          <w:lang w:bidi="ar-EG"/>
        </w:rPr>
      </w:pPr>
      <w:r w:rsidRPr="00FC751D">
        <w:rPr>
          <w:rFonts w:hint="cs"/>
          <w:i/>
          <w:iCs/>
          <w:sz w:val="22"/>
          <w:rtl/>
          <w:lang w:bidi="ar-EG"/>
        </w:rPr>
        <w:t xml:space="preserve">إذ تشير إلى </w:t>
      </w:r>
      <w:r w:rsidRPr="00FC751D">
        <w:rPr>
          <w:rFonts w:hint="cs"/>
          <w:sz w:val="22"/>
          <w:rtl/>
          <w:lang w:bidi="ar-EG"/>
        </w:rPr>
        <w:t>المقرر</w:t>
      </w:r>
      <w:r>
        <w:rPr>
          <w:rFonts w:hint="cs"/>
          <w:sz w:val="22"/>
          <w:rtl/>
          <w:lang w:bidi="ar-EG"/>
        </w:rPr>
        <w:t xml:space="preserve"> </w:t>
      </w:r>
      <w:hyperlink r:id="rId16" w:history="1">
        <w:r w:rsidRPr="00054BD8">
          <w:rPr>
            <w:rStyle w:val="Hyperlink"/>
            <w:rFonts w:hint="cs"/>
            <w:sz w:val="22"/>
            <w:rtl/>
            <w:lang w:bidi="ar-EG"/>
          </w:rPr>
          <w:t>12/3</w:t>
        </w:r>
      </w:hyperlink>
      <w:r>
        <w:rPr>
          <w:rFonts w:hint="cs"/>
          <w:sz w:val="22"/>
          <w:rtl/>
          <w:lang w:bidi="ar-EG"/>
        </w:rPr>
        <w:t>،</w:t>
      </w:r>
      <w:r w:rsidRPr="00FC751D">
        <w:rPr>
          <w:rFonts w:hint="cs"/>
          <w:sz w:val="22"/>
          <w:rtl/>
          <w:lang w:bidi="ar-EG"/>
        </w:rPr>
        <w:t xml:space="preserve"> وخاصة الأهداف المشار إليها في الفقرات من 1(أ) إلى (ه) و2 من هذا المقرر،</w:t>
      </w:r>
    </w:p>
    <w:p w:rsidR="00E04FE4" w:rsidRPr="00FC751D" w:rsidRDefault="00E04FE4" w:rsidP="00A012E8">
      <w:pPr>
        <w:spacing w:after="120"/>
        <w:ind w:firstLine="720"/>
        <w:jc w:val="both"/>
        <w:rPr>
          <w:sz w:val="22"/>
          <w:rtl/>
          <w:lang w:bidi="ar-EG"/>
        </w:rPr>
      </w:pPr>
      <w:r w:rsidRPr="00FC751D">
        <w:rPr>
          <w:rFonts w:hint="cs"/>
          <w:i/>
          <w:iCs/>
          <w:sz w:val="22"/>
          <w:rtl/>
          <w:lang w:bidi="ar-EG"/>
        </w:rPr>
        <w:t xml:space="preserve">وإذ تشدد على </w:t>
      </w:r>
      <w:r w:rsidRPr="00FC751D">
        <w:rPr>
          <w:rFonts w:hint="cs"/>
          <w:sz w:val="22"/>
          <w:rtl/>
          <w:lang w:bidi="ar-EG"/>
        </w:rPr>
        <w:t>ضرورة مواصلة بذل الجهود من أجل حشد الموارد واستخدامها لصالح التنوع البيولوجي بطريقة فعالة من جميع المصادر،</w:t>
      </w:r>
    </w:p>
    <w:p w:rsidR="00E04FE4" w:rsidRPr="00FC751D" w:rsidRDefault="00E04FE4" w:rsidP="00A012E8">
      <w:pPr>
        <w:spacing w:after="120"/>
        <w:ind w:firstLine="720"/>
        <w:jc w:val="both"/>
        <w:rPr>
          <w:sz w:val="22"/>
          <w:rtl/>
          <w:lang w:bidi="ar-EG"/>
        </w:rPr>
      </w:pPr>
      <w:r w:rsidRPr="00FC751D">
        <w:rPr>
          <w:rFonts w:hint="cs"/>
          <w:i/>
          <w:iCs/>
          <w:sz w:val="22"/>
          <w:rtl/>
          <w:lang w:bidi="ar-EG"/>
        </w:rPr>
        <w:t xml:space="preserve">وإذ تلاحظ </w:t>
      </w:r>
      <w:r>
        <w:rPr>
          <w:rFonts w:hint="cs"/>
          <w:sz w:val="22"/>
          <w:rtl/>
          <w:lang w:bidi="ar-EG"/>
        </w:rPr>
        <w:t xml:space="preserve">العدد المحدود </w:t>
      </w:r>
      <w:r w:rsidRPr="00FC751D">
        <w:rPr>
          <w:rFonts w:hint="cs"/>
          <w:sz w:val="22"/>
          <w:rtl/>
          <w:lang w:bidi="ar-EG"/>
        </w:rPr>
        <w:t xml:space="preserve">لأطر </w:t>
      </w:r>
      <w:r>
        <w:rPr>
          <w:rFonts w:hint="cs"/>
          <w:sz w:val="22"/>
          <w:rtl/>
          <w:lang w:bidi="ar-EG"/>
        </w:rPr>
        <w:t>الإبلاغ المالي</w:t>
      </w:r>
      <w:r w:rsidRPr="00FC751D">
        <w:rPr>
          <w:rFonts w:hint="cs"/>
          <w:sz w:val="22"/>
          <w:rtl/>
          <w:lang w:bidi="ar-EG"/>
        </w:rPr>
        <w:t xml:space="preserve"> الجديدة أو المحدثة المستلمة حتى الآن لكي تنظر فيها الهيئة الفرعية في اجتماعها الثاني،</w:t>
      </w:r>
    </w:p>
    <w:p w:rsidR="00E04FE4" w:rsidRPr="00FC751D" w:rsidRDefault="00E04FE4" w:rsidP="00A012E8">
      <w:pPr>
        <w:spacing w:after="120"/>
        <w:ind w:firstLine="720"/>
        <w:jc w:val="both"/>
        <w:rPr>
          <w:sz w:val="22"/>
          <w:rtl/>
          <w:lang w:bidi="ar-EG"/>
        </w:rPr>
      </w:pPr>
      <w:r w:rsidRPr="00FC751D">
        <w:rPr>
          <w:rFonts w:hint="cs"/>
          <w:i/>
          <w:iCs/>
          <w:sz w:val="22"/>
          <w:rtl/>
          <w:lang w:bidi="ar-EG"/>
        </w:rPr>
        <w:t xml:space="preserve">وإذ تدرك </w:t>
      </w:r>
      <w:r w:rsidRPr="00FC751D">
        <w:rPr>
          <w:rFonts w:hint="cs"/>
          <w:sz w:val="22"/>
          <w:rtl/>
          <w:lang w:bidi="ar-EG"/>
        </w:rPr>
        <w:t>مختلف التحديات الجارية التي تواجهها العديد من الأطراف في عملياتها للإبلاغ المالي، ولاسيما في تحديد احتياجاتها من التمويل، والفجوات والأولويات، وعند إعداد خططها المالية الوطنية والإبلاغ عنها،</w:t>
      </w:r>
    </w:p>
    <w:p w:rsidR="00E04FE4" w:rsidRPr="00FC751D" w:rsidRDefault="00E04FE4" w:rsidP="00A012E8">
      <w:pPr>
        <w:spacing w:after="120"/>
        <w:ind w:firstLine="720"/>
        <w:jc w:val="both"/>
        <w:rPr>
          <w:sz w:val="22"/>
          <w:rtl/>
          <w:lang w:bidi="ar-EG"/>
        </w:rPr>
      </w:pPr>
      <w:r w:rsidRPr="00FC751D">
        <w:rPr>
          <w:rFonts w:hint="cs"/>
          <w:i/>
          <w:iCs/>
          <w:sz w:val="22"/>
          <w:rtl/>
          <w:lang w:bidi="ar-EG"/>
        </w:rPr>
        <w:t>وإذ تشير إلى</w:t>
      </w:r>
      <w:r w:rsidRPr="00FC751D">
        <w:rPr>
          <w:rFonts w:hint="cs"/>
          <w:sz w:val="22"/>
          <w:rtl/>
          <w:lang w:bidi="ar-EG"/>
        </w:rPr>
        <w:t xml:space="preserve"> المادة 20 من الاتفاقية،</w:t>
      </w:r>
    </w:p>
    <w:p w:rsidR="00E04FE4" w:rsidRPr="00FC751D" w:rsidRDefault="00E04FE4" w:rsidP="00A012E8">
      <w:pPr>
        <w:spacing w:after="120"/>
        <w:ind w:firstLine="720"/>
        <w:jc w:val="both"/>
        <w:rPr>
          <w:sz w:val="22"/>
          <w:rtl/>
          <w:lang w:bidi="ar-EG"/>
        </w:rPr>
      </w:pPr>
      <w:r w:rsidRPr="00FC751D">
        <w:rPr>
          <w:rFonts w:hint="cs"/>
          <w:i/>
          <w:iCs/>
          <w:sz w:val="22"/>
          <w:rtl/>
          <w:lang w:bidi="ar-EG"/>
        </w:rPr>
        <w:t xml:space="preserve">وإذ تشدد على </w:t>
      </w:r>
      <w:r w:rsidRPr="00FC751D">
        <w:rPr>
          <w:rFonts w:hint="cs"/>
          <w:sz w:val="22"/>
          <w:rtl/>
          <w:lang w:bidi="ar-EG"/>
        </w:rPr>
        <w:t>الأهمية المستمرة لزيادة حشد الموارد المالية من أجل التنفيذ الفعال، في الأعوام المتبقية، للخطة الاستراتيجية للتنوع البيولوجي 2011-2020، والإطار العالمي للت</w:t>
      </w:r>
      <w:r>
        <w:rPr>
          <w:rFonts w:hint="cs"/>
          <w:sz w:val="22"/>
          <w:rtl/>
          <w:lang w:bidi="ar-EG"/>
        </w:rPr>
        <w:t>نوع البيولوجي لما بعد عام 2020،</w:t>
      </w:r>
    </w:p>
    <w:p w:rsidR="00E04FE4" w:rsidRPr="00FC751D" w:rsidRDefault="00E04FE4" w:rsidP="00A012E8">
      <w:pPr>
        <w:spacing w:after="120"/>
        <w:jc w:val="center"/>
        <w:rPr>
          <w:b/>
          <w:bCs/>
          <w:sz w:val="22"/>
          <w:lang w:bidi="ar-EG"/>
        </w:rPr>
      </w:pPr>
      <w:r w:rsidRPr="00FC751D">
        <w:rPr>
          <w:rFonts w:hint="cs"/>
          <w:b/>
          <w:bCs/>
          <w:sz w:val="22"/>
          <w:rtl/>
          <w:lang w:bidi="ar-EG"/>
        </w:rPr>
        <w:t>ألف-</w:t>
      </w:r>
      <w:r w:rsidRPr="00FC751D">
        <w:rPr>
          <w:rFonts w:hint="cs"/>
          <w:b/>
          <w:bCs/>
          <w:sz w:val="22"/>
          <w:rtl/>
          <w:lang w:bidi="ar-EG"/>
        </w:rPr>
        <w:tab/>
        <w:t>الإبلاغ المالي</w:t>
      </w:r>
    </w:p>
    <w:p w:rsidR="00E04FE4" w:rsidRPr="00FC751D" w:rsidRDefault="00E04FE4" w:rsidP="00A012E8">
      <w:pPr>
        <w:spacing w:after="120"/>
        <w:ind w:firstLine="720"/>
        <w:jc w:val="both"/>
        <w:rPr>
          <w:sz w:val="22"/>
          <w:rtl/>
          <w:lang w:bidi="ar-EG"/>
        </w:rPr>
      </w:pPr>
      <w:r w:rsidRPr="00FC751D">
        <w:rPr>
          <w:rFonts w:hint="cs"/>
          <w:sz w:val="22"/>
          <w:rtl/>
          <w:lang w:bidi="ar-EG"/>
        </w:rPr>
        <w:t>1-</w:t>
      </w:r>
      <w:r w:rsidRPr="00FC751D">
        <w:rPr>
          <w:rFonts w:hint="cs"/>
          <w:sz w:val="22"/>
          <w:rtl/>
          <w:lang w:bidi="ar-EG"/>
        </w:rPr>
        <w:tab/>
      </w:r>
      <w:r w:rsidRPr="00FC751D">
        <w:rPr>
          <w:rFonts w:hint="cs"/>
          <w:i/>
          <w:iCs/>
          <w:sz w:val="22"/>
          <w:rtl/>
          <w:lang w:bidi="ar-EG"/>
        </w:rPr>
        <w:t xml:space="preserve">تحيط علما مع التقدير </w:t>
      </w:r>
      <w:r w:rsidRPr="00FC751D">
        <w:rPr>
          <w:rFonts w:hint="cs"/>
          <w:sz w:val="22"/>
          <w:rtl/>
          <w:lang w:bidi="ar-EG"/>
        </w:rPr>
        <w:t>بالمعلومات المقدمة من الأطراف من خلال إطار الإبلاغ المالي</w:t>
      </w:r>
      <w:r>
        <w:rPr>
          <w:rFonts w:hint="cs"/>
          <w:sz w:val="22"/>
          <w:rtl/>
          <w:lang w:bidi="ar-EG"/>
        </w:rPr>
        <w:t>، و</w:t>
      </w:r>
      <w:r w:rsidRPr="00985593">
        <w:rPr>
          <w:rFonts w:hint="cs"/>
          <w:i/>
          <w:iCs/>
          <w:sz w:val="22"/>
          <w:rtl/>
          <w:lang w:bidi="ar-EG"/>
        </w:rPr>
        <w:t xml:space="preserve">تشجع </w:t>
      </w:r>
      <w:r>
        <w:rPr>
          <w:rFonts w:hint="cs"/>
          <w:sz w:val="22"/>
          <w:rtl/>
          <w:lang w:bidi="ar-EG"/>
        </w:rPr>
        <w:t>الأطراف على الاستمرار في تبادل خبراتها</w:t>
      </w:r>
      <w:r w:rsidRPr="00FC751D">
        <w:rPr>
          <w:rFonts w:hint="cs"/>
          <w:sz w:val="22"/>
          <w:rtl/>
          <w:lang w:bidi="ar-EG"/>
        </w:rPr>
        <w:t>؛</w:t>
      </w:r>
    </w:p>
    <w:p w:rsidR="00E04FE4" w:rsidRPr="00FC751D" w:rsidRDefault="00E04FE4" w:rsidP="00A012E8">
      <w:pPr>
        <w:spacing w:after="120"/>
        <w:ind w:firstLine="720"/>
        <w:jc w:val="both"/>
        <w:rPr>
          <w:sz w:val="22"/>
          <w:rtl/>
          <w:lang w:bidi="ar-EG"/>
        </w:rPr>
      </w:pPr>
      <w:r w:rsidRPr="00FC751D">
        <w:rPr>
          <w:rFonts w:hint="cs"/>
          <w:sz w:val="22"/>
          <w:rtl/>
          <w:lang w:bidi="ar-EG"/>
        </w:rPr>
        <w:t>2-</w:t>
      </w:r>
      <w:r w:rsidRPr="00FC751D">
        <w:rPr>
          <w:rFonts w:hint="cs"/>
          <w:sz w:val="22"/>
          <w:rtl/>
          <w:lang w:bidi="ar-EG"/>
        </w:rPr>
        <w:tab/>
      </w:r>
      <w:r w:rsidRPr="00FC751D">
        <w:rPr>
          <w:rFonts w:hint="cs"/>
          <w:i/>
          <w:iCs/>
          <w:sz w:val="22"/>
          <w:rtl/>
          <w:lang w:bidi="ar-EG"/>
        </w:rPr>
        <w:t xml:space="preserve">تحيط علما </w:t>
      </w:r>
      <w:r w:rsidRPr="00FC751D">
        <w:rPr>
          <w:rFonts w:hint="cs"/>
          <w:sz w:val="22"/>
          <w:rtl/>
          <w:lang w:bidi="ar-EG"/>
        </w:rPr>
        <w:t xml:space="preserve">بالتقييم والتحليل المحدث للمعلومات المقدمة من الأطراف من خلال إطار الإبلاغ المالي، ولاسيما التقدم المحرز نحو تحقيق الأهداف </w:t>
      </w:r>
      <w:r>
        <w:rPr>
          <w:rFonts w:hint="cs"/>
          <w:sz w:val="22"/>
          <w:rtl/>
          <w:lang w:bidi="ar-EG"/>
        </w:rPr>
        <w:t xml:space="preserve">العالمية </w:t>
      </w:r>
      <w:r w:rsidRPr="00FC751D">
        <w:rPr>
          <w:rFonts w:hint="cs"/>
          <w:sz w:val="22"/>
          <w:rtl/>
          <w:lang w:bidi="ar-EG"/>
        </w:rPr>
        <w:t>المعتمدة في المقرر 12/3</w:t>
      </w:r>
      <w:r>
        <w:rPr>
          <w:rFonts w:hint="cs"/>
          <w:sz w:val="22"/>
          <w:rtl/>
          <w:lang w:bidi="ar-EG"/>
        </w:rPr>
        <w:t xml:space="preserve">، </w:t>
      </w:r>
      <w:r w:rsidRPr="002E1053">
        <w:rPr>
          <w:rFonts w:hint="cs"/>
          <w:i/>
          <w:iCs/>
          <w:sz w:val="22"/>
          <w:rtl/>
          <w:lang w:bidi="ar-EG"/>
        </w:rPr>
        <w:t>وتلاحظ</w:t>
      </w:r>
      <w:r>
        <w:rPr>
          <w:rFonts w:hint="cs"/>
          <w:sz w:val="22"/>
          <w:rtl/>
          <w:lang w:bidi="ar-EG"/>
        </w:rPr>
        <w:t xml:space="preserve"> أن عددا قليلا فقط من الأطراف قد قدم تقاريره المالية، بما في ذلك التقارير عن الموارد المحلية؛</w:t>
      </w:r>
    </w:p>
    <w:p w:rsidR="00E04FE4" w:rsidRPr="00FC751D" w:rsidRDefault="00E04FE4" w:rsidP="00A012E8">
      <w:pPr>
        <w:spacing w:after="120"/>
        <w:ind w:firstLine="720"/>
        <w:jc w:val="both"/>
        <w:rPr>
          <w:sz w:val="22"/>
          <w:rtl/>
          <w:lang w:bidi="ar-EG"/>
        </w:rPr>
      </w:pPr>
      <w:r w:rsidRPr="00FC751D">
        <w:rPr>
          <w:rFonts w:hint="cs"/>
          <w:sz w:val="22"/>
          <w:rtl/>
          <w:lang w:bidi="ar-EG"/>
        </w:rPr>
        <w:t>3-</w:t>
      </w:r>
      <w:r w:rsidRPr="00FC751D">
        <w:rPr>
          <w:rFonts w:hint="cs"/>
          <w:sz w:val="22"/>
          <w:rtl/>
          <w:lang w:bidi="ar-EG"/>
        </w:rPr>
        <w:tab/>
      </w:r>
      <w:r w:rsidRPr="00FC751D">
        <w:rPr>
          <w:rFonts w:hint="cs"/>
          <w:i/>
          <w:iCs/>
          <w:sz w:val="22"/>
          <w:rtl/>
          <w:lang w:bidi="ar-EG"/>
        </w:rPr>
        <w:t xml:space="preserve">تحث </w:t>
      </w:r>
      <w:r>
        <w:rPr>
          <w:rFonts w:hint="cs"/>
          <w:sz w:val="22"/>
          <w:rtl/>
          <w:lang w:bidi="ar-EG"/>
        </w:rPr>
        <w:t xml:space="preserve">جميع </w:t>
      </w:r>
      <w:r w:rsidRPr="00FC751D">
        <w:rPr>
          <w:rFonts w:hint="cs"/>
          <w:sz w:val="22"/>
          <w:rtl/>
          <w:lang w:bidi="ar-EG"/>
        </w:rPr>
        <w:t>الأطراف على زيادة جهودها الرامية إلى تحقيق الأهداف، بما في ذلك مضاعفة إجمالي تدفقات الموارد المالية الدولية ذات الصلة بالتنوع البيولوجي إلى البلدان النامية، ولاسيما أقل البلدان نموا والدول الجزرية الصغيرة النامية فضلا عن البلدان التي تمر اقتصاداتها بمرحلة انتقالية، والحفاظ على هذا المستوى حتى عام 2020، على النحو المنصوص عليه في الهدف 1(أ)، مع الأخذ في الاعتبار أن هذه الأهداف تدعم بعضها البعض؛</w:t>
      </w:r>
    </w:p>
    <w:p w:rsidR="00E04FE4" w:rsidRPr="00FC751D" w:rsidRDefault="00E04FE4" w:rsidP="00A012E8">
      <w:pPr>
        <w:spacing w:after="120"/>
        <w:ind w:firstLine="720"/>
        <w:jc w:val="both"/>
        <w:rPr>
          <w:sz w:val="22"/>
          <w:rtl/>
          <w:lang w:bidi="ar-EG"/>
        </w:rPr>
      </w:pPr>
      <w:r w:rsidRPr="00FC751D">
        <w:rPr>
          <w:rFonts w:hint="cs"/>
          <w:sz w:val="22"/>
          <w:rtl/>
          <w:lang w:bidi="ar-EG"/>
        </w:rPr>
        <w:t>4-</w:t>
      </w:r>
      <w:r w:rsidRPr="00FC751D">
        <w:rPr>
          <w:rFonts w:hint="cs"/>
          <w:sz w:val="22"/>
          <w:rtl/>
          <w:lang w:bidi="ar-EG"/>
        </w:rPr>
        <w:tab/>
      </w:r>
      <w:r w:rsidRPr="00FC751D">
        <w:rPr>
          <w:rFonts w:hint="cs"/>
          <w:i/>
          <w:iCs/>
          <w:sz w:val="22"/>
          <w:rtl/>
          <w:lang w:bidi="ar-EG"/>
        </w:rPr>
        <w:t xml:space="preserve">تحث </w:t>
      </w:r>
      <w:r w:rsidRPr="00FC751D">
        <w:rPr>
          <w:rFonts w:hint="cs"/>
          <w:sz w:val="22"/>
          <w:rtl/>
          <w:lang w:bidi="ar-EG"/>
        </w:rPr>
        <w:t xml:space="preserve">الأطراف </w:t>
      </w:r>
      <w:r>
        <w:rPr>
          <w:rFonts w:hint="cs"/>
          <w:sz w:val="22"/>
          <w:rtl/>
          <w:lang w:bidi="ar-EG"/>
        </w:rPr>
        <w:t xml:space="preserve">التي لم تفعل ذلك حتى الآن على </w:t>
      </w:r>
      <w:r w:rsidRPr="00FC751D">
        <w:rPr>
          <w:rFonts w:hint="cs"/>
          <w:sz w:val="22"/>
          <w:rtl/>
          <w:lang w:bidi="ar-EG"/>
        </w:rPr>
        <w:t>تقد</w:t>
      </w:r>
      <w:r>
        <w:rPr>
          <w:rFonts w:hint="cs"/>
          <w:sz w:val="22"/>
          <w:rtl/>
          <w:lang w:bidi="ar-EG"/>
        </w:rPr>
        <w:t>ي</w:t>
      </w:r>
      <w:r w:rsidRPr="00FC751D">
        <w:rPr>
          <w:rFonts w:hint="cs"/>
          <w:sz w:val="22"/>
          <w:rtl/>
          <w:lang w:bidi="ar-EG"/>
        </w:rPr>
        <w:t>م معلومات خط الأساس الضرورية</w:t>
      </w:r>
      <w:r>
        <w:rPr>
          <w:rFonts w:hint="cs"/>
          <w:sz w:val="22"/>
          <w:rtl/>
          <w:lang w:bidi="ar-EG"/>
        </w:rPr>
        <w:t xml:space="preserve"> وتقرير مرحلي أولي مقابل</w:t>
      </w:r>
      <w:r w:rsidRPr="00FC751D">
        <w:rPr>
          <w:rFonts w:hint="cs"/>
          <w:sz w:val="22"/>
          <w:rtl/>
          <w:lang w:bidi="ar-EG"/>
        </w:rPr>
        <w:t xml:space="preserve"> الأهداف المتعلقة بحشد الموارد حتى عام 2015</w:t>
      </w:r>
      <w:r>
        <w:rPr>
          <w:rFonts w:hint="cs"/>
          <w:sz w:val="22"/>
          <w:rtl/>
          <w:lang w:bidi="ar-EG"/>
        </w:rPr>
        <w:t>، إن أمكن</w:t>
      </w:r>
      <w:r w:rsidRPr="00FC751D">
        <w:rPr>
          <w:rFonts w:hint="cs"/>
          <w:sz w:val="22"/>
          <w:rtl/>
          <w:lang w:bidi="ar-EG"/>
        </w:rPr>
        <w:t xml:space="preserve"> بحلول 1 سبتمبر/أيلول 2018، باستخدام إطار الإبلاغ المالي، </w:t>
      </w:r>
      <w:r w:rsidRPr="00054BD8">
        <w:rPr>
          <w:rFonts w:hint="cs"/>
          <w:i/>
          <w:iCs/>
          <w:sz w:val="22"/>
          <w:rtl/>
          <w:lang w:bidi="ar-EG"/>
        </w:rPr>
        <w:t>وتدعو</w:t>
      </w:r>
      <w:r w:rsidRPr="00FC751D">
        <w:rPr>
          <w:rFonts w:hint="cs"/>
          <w:sz w:val="22"/>
          <w:rtl/>
          <w:lang w:bidi="ar-EG"/>
        </w:rPr>
        <w:t xml:space="preserve"> الأطراف إلى أن تقوم، حسب الاقتضاء، بتحديث أطرها للإبلاغ المالي ببيانات مؤكدة/نهائية لعام 2015، بغية تحسين متانة البيانات والتمكين من إجراء تقييم شامل للتقدم المحرز نحو تحقيق الأهداف التي وضعها مؤتمر الأطراف في اجتماعه الرابع عشر؛</w:t>
      </w:r>
    </w:p>
    <w:p w:rsidR="00E04FE4" w:rsidRPr="00FC751D" w:rsidRDefault="00E04FE4" w:rsidP="00A012E8">
      <w:pPr>
        <w:spacing w:after="120"/>
        <w:ind w:firstLine="720"/>
        <w:jc w:val="both"/>
        <w:rPr>
          <w:sz w:val="22"/>
          <w:rtl/>
          <w:lang w:bidi="ar-EG"/>
        </w:rPr>
      </w:pPr>
      <w:r w:rsidRPr="00FC751D">
        <w:rPr>
          <w:rFonts w:hint="cs"/>
          <w:sz w:val="22"/>
          <w:rtl/>
          <w:lang w:bidi="ar-EG"/>
        </w:rPr>
        <w:t>5-</w:t>
      </w:r>
      <w:r w:rsidRPr="00FC751D">
        <w:rPr>
          <w:rFonts w:hint="cs"/>
          <w:sz w:val="22"/>
          <w:rtl/>
          <w:lang w:bidi="ar-EG"/>
        </w:rPr>
        <w:tab/>
      </w:r>
      <w:r w:rsidRPr="00FC751D">
        <w:rPr>
          <w:rFonts w:hint="cs"/>
          <w:i/>
          <w:iCs/>
          <w:sz w:val="22"/>
          <w:rtl/>
          <w:lang w:bidi="ar-EG"/>
        </w:rPr>
        <w:t xml:space="preserve">تشجع </w:t>
      </w:r>
      <w:r w:rsidRPr="00FC751D">
        <w:rPr>
          <w:rFonts w:hint="cs"/>
          <w:sz w:val="22"/>
          <w:rtl/>
          <w:lang w:bidi="ar-EG"/>
        </w:rPr>
        <w:t>الأطراف القادرة على تقديم البيانات المتاحة لعامي 2016 و2017 في الجولة الثانية للإبلاغ</w:t>
      </w:r>
      <w:r>
        <w:rPr>
          <w:rFonts w:hint="cs"/>
          <w:sz w:val="22"/>
          <w:rtl/>
          <w:lang w:bidi="ar-EG"/>
        </w:rPr>
        <w:t>،</w:t>
      </w:r>
      <w:r w:rsidRPr="00FC751D">
        <w:rPr>
          <w:rFonts w:hint="cs"/>
          <w:sz w:val="22"/>
          <w:rtl/>
          <w:lang w:bidi="ar-EG"/>
        </w:rPr>
        <w:t xml:space="preserve"> على أن تقوم بذلك بالفعل، عملا بالفقرة 8 من المقرر 13/20؛</w:t>
      </w:r>
    </w:p>
    <w:p w:rsidR="00E04FE4" w:rsidRPr="00FC751D" w:rsidRDefault="00E04FE4" w:rsidP="00A012E8">
      <w:pPr>
        <w:spacing w:after="120"/>
        <w:ind w:firstLine="720"/>
        <w:jc w:val="both"/>
        <w:rPr>
          <w:sz w:val="22"/>
          <w:rtl/>
          <w:lang w:bidi="ar-EG"/>
        </w:rPr>
      </w:pPr>
      <w:r w:rsidRPr="00FC751D">
        <w:rPr>
          <w:rFonts w:hint="cs"/>
          <w:sz w:val="22"/>
          <w:rtl/>
          <w:lang w:bidi="ar-EG"/>
        </w:rPr>
        <w:t>6-</w:t>
      </w:r>
      <w:r w:rsidRPr="00FC751D">
        <w:rPr>
          <w:rFonts w:hint="cs"/>
          <w:sz w:val="22"/>
          <w:rtl/>
          <w:lang w:bidi="ar-EG"/>
        </w:rPr>
        <w:tab/>
      </w:r>
      <w:r w:rsidRPr="00FC751D">
        <w:rPr>
          <w:rFonts w:hint="cs"/>
          <w:i/>
          <w:iCs/>
          <w:sz w:val="22"/>
          <w:rtl/>
          <w:lang w:bidi="ar-EG"/>
        </w:rPr>
        <w:t>ت</w:t>
      </w:r>
      <w:r>
        <w:rPr>
          <w:rFonts w:hint="cs"/>
          <w:i/>
          <w:iCs/>
          <w:sz w:val="22"/>
          <w:rtl/>
          <w:lang w:bidi="ar-EG"/>
        </w:rPr>
        <w:t>دعو</w:t>
      </w:r>
      <w:r w:rsidRPr="00FC751D">
        <w:rPr>
          <w:rFonts w:hint="cs"/>
          <w:i/>
          <w:iCs/>
          <w:sz w:val="22"/>
          <w:rtl/>
          <w:lang w:bidi="ar-EG"/>
        </w:rPr>
        <w:t xml:space="preserve"> </w:t>
      </w:r>
      <w:r w:rsidRPr="00FC751D">
        <w:rPr>
          <w:rFonts w:hint="cs"/>
          <w:sz w:val="22"/>
          <w:rtl/>
          <w:lang w:bidi="ar-EG"/>
        </w:rPr>
        <w:t xml:space="preserve">الأطراف التي استكملت مراجعة وتحديث استراتيجياتها وخطط عملها الوطنية للتنوع البيولوجي </w:t>
      </w:r>
      <w:r>
        <w:rPr>
          <w:rFonts w:hint="cs"/>
          <w:sz w:val="22"/>
          <w:rtl/>
          <w:lang w:bidi="ar-EG"/>
        </w:rPr>
        <w:t>إ</w:t>
      </w:r>
      <w:r w:rsidRPr="00FC751D">
        <w:rPr>
          <w:rFonts w:hint="cs"/>
          <w:sz w:val="22"/>
          <w:rtl/>
          <w:lang w:bidi="ar-EG"/>
        </w:rPr>
        <w:t>لى تحديد احتياجاتها من التمويل، والفجوات والأولويات، استناد إلى، حسب الاقتضاء، الاستراتيجيات وخطط العمل الوطنية المنقحة للتنوع البيولوجي والمعلومات التكميلية الأخرى، و</w:t>
      </w:r>
      <w:r>
        <w:rPr>
          <w:rFonts w:hint="cs"/>
          <w:sz w:val="22"/>
          <w:rtl/>
          <w:lang w:bidi="ar-EG"/>
        </w:rPr>
        <w:t>إ</w:t>
      </w:r>
      <w:r w:rsidRPr="00FC751D">
        <w:rPr>
          <w:rFonts w:hint="cs"/>
          <w:sz w:val="22"/>
          <w:rtl/>
          <w:lang w:bidi="ar-EG"/>
        </w:rPr>
        <w:t>لى إعداد وتنفيذ خططها الوطنية للتمويل من أجل التنفيذ الفعال للاستراتيجيات وخطط العمل ا</w:t>
      </w:r>
      <w:r>
        <w:rPr>
          <w:rFonts w:hint="cs"/>
          <w:sz w:val="22"/>
          <w:rtl/>
          <w:lang w:bidi="ar-EG"/>
        </w:rPr>
        <w:t>لوطنية المنقحة للتنوع البيولوجي</w:t>
      </w:r>
      <w:r w:rsidRPr="00FC751D">
        <w:rPr>
          <w:rFonts w:hint="cs"/>
          <w:sz w:val="22"/>
          <w:rtl/>
          <w:lang w:bidi="ar-EG"/>
        </w:rPr>
        <w:t xml:space="preserve"> باعتبارها مسألة ذات أولوية</w:t>
      </w:r>
      <w:r>
        <w:rPr>
          <w:rFonts w:hint="cs"/>
          <w:sz w:val="22"/>
          <w:rtl/>
          <w:lang w:bidi="ar-EG"/>
        </w:rPr>
        <w:t xml:space="preserve"> وبما يتماشى مع الظروف الوطنية</w:t>
      </w:r>
      <w:r w:rsidRPr="00FC751D">
        <w:rPr>
          <w:rFonts w:hint="cs"/>
          <w:sz w:val="22"/>
          <w:rtl/>
          <w:lang w:bidi="ar-EG"/>
        </w:rPr>
        <w:t>؛</w:t>
      </w:r>
    </w:p>
    <w:p w:rsidR="00E04FE4" w:rsidRPr="00FC751D" w:rsidRDefault="00E04FE4" w:rsidP="00A012E8">
      <w:pPr>
        <w:spacing w:after="120"/>
        <w:ind w:firstLine="720"/>
        <w:jc w:val="both"/>
        <w:rPr>
          <w:sz w:val="22"/>
          <w:rtl/>
          <w:lang w:bidi="ar-EG"/>
        </w:rPr>
      </w:pPr>
      <w:r w:rsidRPr="00FC751D">
        <w:rPr>
          <w:rFonts w:hint="cs"/>
          <w:sz w:val="22"/>
          <w:rtl/>
          <w:lang w:bidi="ar-EG"/>
        </w:rPr>
        <w:lastRenderedPageBreak/>
        <w:t>7-</w:t>
      </w:r>
      <w:r w:rsidRPr="00FC751D">
        <w:rPr>
          <w:rFonts w:hint="cs"/>
          <w:sz w:val="22"/>
          <w:rtl/>
          <w:lang w:bidi="ar-EG"/>
        </w:rPr>
        <w:tab/>
      </w:r>
      <w:r w:rsidRPr="00FC751D">
        <w:rPr>
          <w:rFonts w:hint="cs"/>
          <w:i/>
          <w:iCs/>
          <w:sz w:val="22"/>
          <w:rtl/>
          <w:lang w:bidi="ar-EG"/>
        </w:rPr>
        <w:t xml:space="preserve">تطلب إلى </w:t>
      </w:r>
      <w:r w:rsidRPr="00FC751D">
        <w:rPr>
          <w:rFonts w:hint="cs"/>
          <w:sz w:val="22"/>
          <w:rtl/>
          <w:lang w:bidi="ar-EG"/>
        </w:rPr>
        <w:t>الأمين</w:t>
      </w:r>
      <w:r>
        <w:rPr>
          <w:rFonts w:hint="cs"/>
          <w:sz w:val="22"/>
          <w:rtl/>
          <w:lang w:bidi="ar-EG"/>
        </w:rPr>
        <w:t>ة</w:t>
      </w:r>
      <w:r w:rsidRPr="00FC751D">
        <w:rPr>
          <w:rFonts w:hint="cs"/>
          <w:sz w:val="22"/>
          <w:rtl/>
          <w:lang w:bidi="ar-EG"/>
        </w:rPr>
        <w:t xml:space="preserve"> التنفيذي</w:t>
      </w:r>
      <w:r>
        <w:rPr>
          <w:rFonts w:hint="cs"/>
          <w:sz w:val="22"/>
          <w:rtl/>
          <w:lang w:bidi="ar-EG"/>
        </w:rPr>
        <w:t>ة</w:t>
      </w:r>
      <w:r w:rsidRPr="00FC751D">
        <w:rPr>
          <w:rFonts w:hint="cs"/>
          <w:sz w:val="22"/>
          <w:rtl/>
          <w:lang w:bidi="ar-EG"/>
        </w:rPr>
        <w:t xml:space="preserve"> أن </w:t>
      </w:r>
      <w:r>
        <w:rPr>
          <w:rFonts w:hint="cs"/>
          <w:sz w:val="22"/>
          <w:rtl/>
          <w:lang w:bidi="ar-EG"/>
        </w:rPr>
        <w:t>ت</w:t>
      </w:r>
      <w:r w:rsidRPr="00FC751D">
        <w:rPr>
          <w:rFonts w:hint="cs"/>
          <w:sz w:val="22"/>
          <w:rtl/>
          <w:lang w:bidi="ar-EG"/>
        </w:rPr>
        <w:t>عد تحليلا محدثا للتقارير المالية المستلمة، بما في ذلك عناصر لاستكمال مشروع المقرر الوارد في الفقرة 9 أدناه، لكي ينظر فيه مؤتمر الأطراف في اجتماعه الرابع عشر؛</w:t>
      </w:r>
    </w:p>
    <w:p w:rsidR="00E04FE4" w:rsidRPr="00FC751D" w:rsidRDefault="00E04FE4" w:rsidP="00A012E8">
      <w:pPr>
        <w:spacing w:after="120"/>
        <w:jc w:val="center"/>
        <w:rPr>
          <w:b/>
          <w:bCs/>
          <w:sz w:val="22"/>
          <w:lang w:bidi="ar-EG"/>
        </w:rPr>
      </w:pPr>
      <w:r w:rsidRPr="00FC751D">
        <w:rPr>
          <w:rFonts w:hint="cs"/>
          <w:b/>
          <w:bCs/>
          <w:sz w:val="22"/>
          <w:rtl/>
          <w:lang w:bidi="ar-EG"/>
        </w:rPr>
        <w:t>باء-</w:t>
      </w:r>
      <w:r w:rsidRPr="00FC751D">
        <w:rPr>
          <w:rFonts w:hint="cs"/>
          <w:b/>
          <w:bCs/>
          <w:sz w:val="22"/>
          <w:rtl/>
          <w:lang w:bidi="ar-EG"/>
        </w:rPr>
        <w:tab/>
        <w:t>مكوّن حشد الموارد لإطار التنوع البيولوجي لما بعد عام 2020</w:t>
      </w:r>
    </w:p>
    <w:p w:rsidR="00E04FE4" w:rsidRPr="00FC751D" w:rsidRDefault="00E04FE4" w:rsidP="00A012E8">
      <w:pPr>
        <w:spacing w:after="120"/>
        <w:ind w:firstLine="720"/>
        <w:jc w:val="both"/>
        <w:rPr>
          <w:sz w:val="22"/>
          <w:rtl/>
          <w:lang w:bidi="ar-EG"/>
        </w:rPr>
      </w:pPr>
      <w:r w:rsidRPr="00FC751D">
        <w:rPr>
          <w:rFonts w:hint="cs"/>
          <w:sz w:val="22"/>
          <w:rtl/>
          <w:lang w:bidi="ar-EG"/>
        </w:rPr>
        <w:t>8-</w:t>
      </w:r>
      <w:r w:rsidRPr="00FC751D">
        <w:rPr>
          <w:rFonts w:hint="cs"/>
          <w:sz w:val="22"/>
          <w:rtl/>
          <w:lang w:bidi="ar-EG"/>
        </w:rPr>
        <w:tab/>
      </w:r>
      <w:r w:rsidRPr="00FC751D">
        <w:rPr>
          <w:rFonts w:hint="cs"/>
          <w:i/>
          <w:iCs/>
          <w:sz w:val="22"/>
          <w:rtl/>
          <w:lang w:bidi="ar-EG"/>
        </w:rPr>
        <w:t xml:space="preserve">تدعو </w:t>
      </w:r>
      <w:r w:rsidRPr="00FC751D">
        <w:rPr>
          <w:rFonts w:hint="cs"/>
          <w:sz w:val="22"/>
          <w:rtl/>
          <w:lang w:bidi="ar-EG"/>
        </w:rPr>
        <w:t>الأطراف، وغيرها من الحكومات، وأصحاب المصلحة، والمنظمات والمبادرات الدولية ذات الصلة، إلى استعراض خبراتها في تنفيذ الهدف 20 من أهداف أيشي للتنوع البيولوجي وكذلك الاستراتيجية وأهداف حشد الموارد، وفي استخدام الإرشادات ذات الصلة؛ وإلى القيام، استنادا إلى هذا الاستعراض، بتقديم آرائها</w:t>
      </w:r>
      <w:r>
        <w:rPr>
          <w:rFonts w:hint="cs"/>
          <w:sz w:val="22"/>
          <w:rtl/>
          <w:lang w:bidi="ar-EG"/>
        </w:rPr>
        <w:t xml:space="preserve"> بحلول 15 ديسمبر/كانون الأول 2018</w:t>
      </w:r>
      <w:r w:rsidRPr="00FC751D">
        <w:rPr>
          <w:rFonts w:hint="cs"/>
          <w:sz w:val="22"/>
          <w:rtl/>
          <w:lang w:bidi="ar-EG"/>
        </w:rPr>
        <w:t xml:space="preserve"> بشأن نطاق ومحتوى مكوّن حشد الموارد في إطار التنوع البيولوجي لما بعد عام 2020، </w:t>
      </w:r>
      <w:r>
        <w:rPr>
          <w:rFonts w:hint="cs"/>
          <w:sz w:val="22"/>
          <w:rtl/>
          <w:lang w:bidi="ar-EG"/>
        </w:rPr>
        <w:t>كجزء من</w:t>
      </w:r>
      <w:r w:rsidRPr="00FC751D">
        <w:rPr>
          <w:rFonts w:hint="cs"/>
          <w:sz w:val="22"/>
          <w:rtl/>
          <w:lang w:bidi="ar-EG"/>
        </w:rPr>
        <w:t xml:space="preserve"> العمل فيما بين الدورات </w:t>
      </w:r>
      <w:r>
        <w:rPr>
          <w:rFonts w:hint="cs"/>
          <w:sz w:val="22"/>
          <w:rtl/>
          <w:lang w:bidi="ar-EG"/>
        </w:rPr>
        <w:t>المتوقع</w:t>
      </w:r>
      <w:r w:rsidRPr="00F91CAC">
        <w:rPr>
          <w:sz w:val="22"/>
          <w:rtl/>
          <w:lang w:bidi="ar-EG"/>
        </w:rPr>
        <w:t xml:space="preserve"> في الفقرة 7 من التوصية</w:t>
      </w:r>
      <w:r>
        <w:rPr>
          <w:rFonts w:hint="cs"/>
          <w:sz w:val="22"/>
          <w:rtl/>
          <w:lang w:bidi="ar-EG"/>
        </w:rPr>
        <w:t xml:space="preserve"> 2/19</w:t>
      </w:r>
      <w:r w:rsidRPr="00F91CAC">
        <w:rPr>
          <w:sz w:val="22"/>
          <w:rtl/>
          <w:lang w:bidi="ar-EG"/>
        </w:rPr>
        <w:t xml:space="preserve"> </w:t>
      </w:r>
      <w:r>
        <w:rPr>
          <w:rFonts w:hint="cs"/>
          <w:sz w:val="22"/>
          <w:rtl/>
          <w:lang w:bidi="ar-EG"/>
        </w:rPr>
        <w:t xml:space="preserve">التي اعتمدت </w:t>
      </w:r>
      <w:r w:rsidRPr="00F91CAC">
        <w:rPr>
          <w:sz w:val="22"/>
          <w:rtl/>
          <w:lang w:bidi="ar-EG"/>
        </w:rPr>
        <w:t>في إطار البند 16 من جدول الأعمال؛</w:t>
      </w:r>
    </w:p>
    <w:p w:rsidR="00E04FE4" w:rsidRPr="00FC751D" w:rsidRDefault="00E04FE4" w:rsidP="00A012E8">
      <w:pPr>
        <w:spacing w:after="120"/>
        <w:ind w:firstLine="720"/>
        <w:jc w:val="both"/>
        <w:rPr>
          <w:sz w:val="22"/>
          <w:rtl/>
          <w:lang w:bidi="ar-EG"/>
        </w:rPr>
      </w:pPr>
      <w:r w:rsidRPr="00FC751D">
        <w:rPr>
          <w:rFonts w:hint="cs"/>
          <w:sz w:val="22"/>
          <w:rtl/>
          <w:lang w:bidi="ar-EG"/>
        </w:rPr>
        <w:t>9-</w:t>
      </w:r>
      <w:r w:rsidRPr="00FC751D">
        <w:rPr>
          <w:rFonts w:hint="cs"/>
          <w:sz w:val="22"/>
          <w:rtl/>
          <w:lang w:bidi="ar-EG"/>
        </w:rPr>
        <w:tab/>
      </w:r>
      <w:r w:rsidRPr="00FC751D">
        <w:rPr>
          <w:rFonts w:hint="cs"/>
          <w:i/>
          <w:iCs/>
          <w:sz w:val="22"/>
          <w:rtl/>
          <w:lang w:bidi="ar-EG"/>
        </w:rPr>
        <w:t xml:space="preserve">توصي </w:t>
      </w:r>
      <w:r w:rsidRPr="00FC751D">
        <w:rPr>
          <w:rFonts w:hint="cs"/>
          <w:sz w:val="22"/>
          <w:rtl/>
          <w:lang w:bidi="ar-EG"/>
        </w:rPr>
        <w:t>بأن يعتمد مؤتمر الأطراف في اجتماعه الرابع عشر مقررا على غرار ما يلي:</w:t>
      </w:r>
    </w:p>
    <w:p w:rsidR="00E04FE4" w:rsidRPr="00FC751D" w:rsidRDefault="00E04FE4" w:rsidP="00A012E8">
      <w:pPr>
        <w:spacing w:after="120"/>
        <w:ind w:firstLine="1440"/>
        <w:jc w:val="both"/>
        <w:rPr>
          <w:i/>
          <w:iCs/>
          <w:sz w:val="22"/>
          <w:rtl/>
          <w:lang w:bidi="ar-EG"/>
        </w:rPr>
      </w:pPr>
      <w:r w:rsidRPr="00FC751D">
        <w:rPr>
          <w:rFonts w:hint="cs"/>
          <w:i/>
          <w:iCs/>
          <w:sz w:val="22"/>
          <w:rtl/>
          <w:lang w:bidi="ar-EG"/>
        </w:rPr>
        <w:t>إن مؤتمر الأطراف،</w:t>
      </w:r>
    </w:p>
    <w:p w:rsidR="00E04FE4" w:rsidRPr="00FC751D" w:rsidRDefault="00E04FE4" w:rsidP="00A012E8">
      <w:pPr>
        <w:spacing w:after="120"/>
        <w:jc w:val="center"/>
        <w:rPr>
          <w:b/>
          <w:bCs/>
          <w:sz w:val="22"/>
          <w:lang w:bidi="ar-EG"/>
        </w:rPr>
      </w:pPr>
      <w:r w:rsidRPr="00FC751D">
        <w:rPr>
          <w:rFonts w:hint="cs"/>
          <w:b/>
          <w:bCs/>
          <w:sz w:val="22"/>
          <w:rtl/>
          <w:lang w:bidi="ar-EG"/>
        </w:rPr>
        <w:t>ألف-</w:t>
      </w:r>
      <w:r w:rsidRPr="00FC751D">
        <w:rPr>
          <w:rFonts w:hint="cs"/>
          <w:b/>
          <w:bCs/>
          <w:sz w:val="22"/>
          <w:rtl/>
          <w:lang w:bidi="ar-EG"/>
        </w:rPr>
        <w:tab/>
        <w:t>الإبلاغ المالي</w:t>
      </w:r>
    </w:p>
    <w:p w:rsidR="00E04FE4" w:rsidRDefault="00E04FE4" w:rsidP="00A012E8">
      <w:pPr>
        <w:pStyle w:val="ListParagraph"/>
        <w:numPr>
          <w:ilvl w:val="0"/>
          <w:numId w:val="49"/>
        </w:numPr>
        <w:bidi/>
        <w:spacing w:after="120" w:line="216" w:lineRule="auto"/>
        <w:contextualSpacing w:val="0"/>
        <w:rPr>
          <w:rFonts w:cs="Simplified Arabic"/>
          <w:lang w:bidi="ar-EG"/>
        </w:rPr>
      </w:pPr>
      <w:r w:rsidRPr="00E97A08">
        <w:rPr>
          <w:rFonts w:cs="Simplified Arabic" w:hint="cs"/>
          <w:i/>
          <w:iCs/>
          <w:rtl/>
          <w:lang w:bidi="ar-EG"/>
        </w:rPr>
        <w:t xml:space="preserve">يحيط علما مع التقدير </w:t>
      </w:r>
      <w:r w:rsidRPr="00E97A08">
        <w:rPr>
          <w:rFonts w:cs="Simplified Arabic" w:hint="cs"/>
          <w:rtl/>
          <w:lang w:bidi="ar-EG"/>
        </w:rPr>
        <w:t>بالمعلومات المقدمة من الأطراف من خلال إطار الإبلاغ المالي؛</w:t>
      </w:r>
    </w:p>
    <w:p w:rsidR="00E04FE4" w:rsidRPr="00E97A08" w:rsidRDefault="00E04FE4" w:rsidP="00A012E8">
      <w:pPr>
        <w:pStyle w:val="ListParagraph"/>
        <w:numPr>
          <w:ilvl w:val="0"/>
          <w:numId w:val="49"/>
        </w:numPr>
        <w:bidi/>
        <w:spacing w:after="120" w:line="216" w:lineRule="auto"/>
        <w:ind w:left="720" w:firstLine="720"/>
        <w:contextualSpacing w:val="0"/>
        <w:rPr>
          <w:rFonts w:cs="Simplified Arabic"/>
          <w:rtl/>
          <w:lang w:bidi="ar-EG"/>
        </w:rPr>
      </w:pPr>
      <w:r w:rsidRPr="00E97A08">
        <w:rPr>
          <w:rFonts w:cs="Simplified Arabic" w:hint="cs"/>
          <w:i/>
          <w:iCs/>
          <w:rtl/>
          <w:lang w:bidi="ar-EG"/>
        </w:rPr>
        <w:t xml:space="preserve">يحيط علما </w:t>
      </w:r>
      <w:r w:rsidRPr="00E97A08">
        <w:rPr>
          <w:rFonts w:cs="Simplified Arabic" w:hint="cs"/>
          <w:rtl/>
          <w:lang w:bidi="ar-EG"/>
        </w:rPr>
        <w:t>بتحليل المعلومات المقدمة من الأطراف من خلال إطار الإبلاغ المالي، ولاسيما التقدم المحرز نحو تحقيق الأهداف المعتمدة في المقرر 12/3</w:t>
      </w:r>
      <w:r>
        <w:rPr>
          <w:rFonts w:cs="Simplified Arabic" w:hint="cs"/>
          <w:rtl/>
          <w:lang w:bidi="ar-EG"/>
        </w:rPr>
        <w:t>،</w:t>
      </w:r>
      <w:r w:rsidRPr="00E97A08">
        <w:rPr>
          <w:rFonts w:cs="Simplified Arabic" w:hint="cs"/>
          <w:rtl/>
          <w:lang w:bidi="ar-EG"/>
        </w:rPr>
        <w:t xml:space="preserve"> على النحو الوارد في المذكرة التي أعد</w:t>
      </w:r>
      <w:r>
        <w:rPr>
          <w:rFonts w:cs="Simplified Arabic" w:hint="cs"/>
          <w:rtl/>
          <w:lang w:bidi="ar-EG"/>
        </w:rPr>
        <w:t>ت</w:t>
      </w:r>
      <w:r w:rsidRPr="00E97A08">
        <w:rPr>
          <w:rFonts w:cs="Simplified Arabic" w:hint="cs"/>
          <w:rtl/>
          <w:lang w:bidi="ar-EG"/>
        </w:rPr>
        <w:t>ها الأمين</w:t>
      </w:r>
      <w:r>
        <w:rPr>
          <w:rFonts w:cs="Simplified Arabic" w:hint="cs"/>
          <w:rtl/>
          <w:lang w:bidi="ar-EG"/>
        </w:rPr>
        <w:t>ة</w:t>
      </w:r>
      <w:r w:rsidRPr="00E97A08">
        <w:rPr>
          <w:rFonts w:cs="Simplified Arabic" w:hint="cs"/>
          <w:rtl/>
          <w:lang w:bidi="ar-EG"/>
        </w:rPr>
        <w:t xml:space="preserve"> التنفيذي</w:t>
      </w:r>
      <w:r>
        <w:rPr>
          <w:rFonts w:cs="Simplified Arabic" w:hint="cs"/>
          <w:rtl/>
          <w:lang w:bidi="ar-EG"/>
        </w:rPr>
        <w:t>ة</w:t>
      </w:r>
      <w:r w:rsidRPr="00E97A08">
        <w:rPr>
          <w:rFonts w:cs="Simplified Arabic" w:hint="cs"/>
          <w:rtl/>
          <w:lang w:bidi="ar-EG"/>
        </w:rPr>
        <w:t xml:space="preserve"> بشأن حشد الموارد: التقييم والتحليل المحدث للمعلومات المقدمة من خلال إطار الإبلاغ المالي</w:t>
      </w:r>
      <w:r>
        <w:rPr>
          <w:rFonts w:cs="Simplified Arabic" w:hint="cs"/>
          <w:rtl/>
          <w:lang w:bidi="ar-EG"/>
        </w:rPr>
        <w:t>؛</w:t>
      </w:r>
      <w:r w:rsidRPr="00FC751D">
        <w:rPr>
          <w:vertAlign w:val="superscript"/>
          <w:rtl/>
          <w:lang w:bidi="ar-EG"/>
        </w:rPr>
        <w:footnoteReference w:id="40"/>
      </w:r>
    </w:p>
    <w:p w:rsidR="00E04FE4" w:rsidRPr="00E97A08" w:rsidRDefault="00E04FE4" w:rsidP="00A012E8">
      <w:pPr>
        <w:pStyle w:val="ListParagraph"/>
        <w:numPr>
          <w:ilvl w:val="0"/>
          <w:numId w:val="49"/>
        </w:numPr>
        <w:bidi/>
        <w:spacing w:after="120" w:line="216" w:lineRule="auto"/>
        <w:ind w:left="720" w:firstLine="720"/>
        <w:contextualSpacing w:val="0"/>
        <w:rPr>
          <w:rFonts w:cs="Simplified Arabic"/>
          <w:rtl/>
        </w:rPr>
      </w:pPr>
      <w:r w:rsidRPr="00E97A08">
        <w:rPr>
          <w:rFonts w:cs="Simplified Arabic" w:hint="cs"/>
          <w:i/>
          <w:iCs/>
          <w:rtl/>
          <w:lang w:bidi="ar-EG"/>
        </w:rPr>
        <w:t xml:space="preserve">يجدد </w:t>
      </w:r>
      <w:r w:rsidRPr="00E97A08">
        <w:rPr>
          <w:rFonts w:cs="Simplified Arabic" w:hint="cs"/>
          <w:rtl/>
          <w:lang w:bidi="ar-EG"/>
        </w:rPr>
        <w:t xml:space="preserve">دعوته للأطراف إلى الإبلاغ، باستخدام إطار الإبلاغ المالي على </w:t>
      </w:r>
      <w:r>
        <w:rPr>
          <w:rFonts w:cs="Simplified Arabic" w:hint="cs"/>
          <w:rtl/>
          <w:lang w:bidi="ar-EG"/>
        </w:rPr>
        <w:t xml:space="preserve">شبكة </w:t>
      </w:r>
      <w:r w:rsidRPr="00E97A08">
        <w:rPr>
          <w:rFonts w:cs="Simplified Arabic" w:hint="cs"/>
          <w:rtl/>
          <w:lang w:bidi="ar-EG"/>
        </w:rPr>
        <w:t>الإنترنت، عن مساهماتها الإضافية في الجهود الجماعية الرامية إلى بلوغ الأهداف العالمية بشأن حشد الموارد،</w:t>
      </w:r>
      <w:r w:rsidRPr="00E97A08">
        <w:rPr>
          <w:rFonts w:cs="Simplified Arabic" w:hint="cs"/>
          <w:rtl/>
        </w:rPr>
        <w:t xml:space="preserve"> مقابل خط الأساس المحدد، بالاقتران مع تقاريرها الوطنية السادسة، بحلول 31 ديسمبر/كانون الأول 2018؛</w:t>
      </w:r>
    </w:p>
    <w:p w:rsidR="00E04FE4" w:rsidRPr="00FC751D" w:rsidRDefault="00E04FE4" w:rsidP="00A012E8">
      <w:pPr>
        <w:spacing w:after="120"/>
        <w:jc w:val="center"/>
        <w:rPr>
          <w:b/>
          <w:bCs/>
          <w:sz w:val="22"/>
          <w:lang w:bidi="ar-EG"/>
        </w:rPr>
      </w:pPr>
      <w:r w:rsidRPr="00FC751D">
        <w:rPr>
          <w:rFonts w:hint="cs"/>
          <w:b/>
          <w:bCs/>
          <w:sz w:val="22"/>
          <w:rtl/>
          <w:lang w:bidi="ar-EG"/>
        </w:rPr>
        <w:t>باء-</w:t>
      </w:r>
      <w:r w:rsidRPr="00FC751D">
        <w:rPr>
          <w:rFonts w:hint="cs"/>
          <w:b/>
          <w:bCs/>
          <w:sz w:val="22"/>
          <w:rtl/>
          <w:lang w:bidi="ar-EG"/>
        </w:rPr>
        <w:tab/>
        <w:t>بناء القدرات والدعم التقني</w:t>
      </w:r>
    </w:p>
    <w:p w:rsidR="00E04FE4" w:rsidRPr="00E97A08" w:rsidRDefault="00E04FE4" w:rsidP="00A012E8">
      <w:pPr>
        <w:pStyle w:val="ListParagraph"/>
        <w:numPr>
          <w:ilvl w:val="0"/>
          <w:numId w:val="49"/>
        </w:numPr>
        <w:bidi/>
        <w:spacing w:after="120" w:line="216" w:lineRule="auto"/>
        <w:ind w:left="720" w:firstLine="720"/>
        <w:contextualSpacing w:val="0"/>
        <w:rPr>
          <w:rFonts w:cs="Simplified Arabic"/>
          <w:rtl/>
          <w:lang w:bidi="ar-EG"/>
        </w:rPr>
      </w:pPr>
      <w:r w:rsidRPr="00E97A08">
        <w:rPr>
          <w:rFonts w:cs="Simplified Arabic" w:hint="cs"/>
          <w:i/>
          <w:iCs/>
          <w:rtl/>
          <w:lang w:bidi="ar-EG"/>
        </w:rPr>
        <w:t xml:space="preserve">يرحب </w:t>
      </w:r>
      <w:r w:rsidRPr="00E97A08">
        <w:rPr>
          <w:rFonts w:cs="Simplified Arabic" w:hint="cs"/>
          <w:rtl/>
          <w:lang w:bidi="ar-EG"/>
        </w:rPr>
        <w:t xml:space="preserve">بعمل المنظمات والمبادرات ذات الصلة، بما في ذلك مبادرة تمويل التنوع البيولوجي </w:t>
      </w:r>
      <w:r>
        <w:rPr>
          <w:rFonts w:cs="Simplified Arabic" w:hint="cs"/>
          <w:rtl/>
          <w:lang w:bidi="ar-EG"/>
        </w:rPr>
        <w:t xml:space="preserve">التابعة </w:t>
      </w:r>
      <w:r w:rsidRPr="00E97A08">
        <w:rPr>
          <w:rFonts w:cs="Simplified Arabic" w:hint="cs"/>
          <w:rtl/>
          <w:lang w:bidi="ar-EG"/>
        </w:rPr>
        <w:t xml:space="preserve">لبرنامج الأمم المتحدة الإنمائي، بشأن تقديم الدعم التقني وبناء القدرات للأطراف المهتمة من البلدان النامية، ولاسيما أقل البلدان نموا والدول الجزرية الصغيرة النامية، فضلا عن البلدان التي تمر اقتصاداتها بمرحلة انتقالية، </w:t>
      </w:r>
      <w:r>
        <w:rPr>
          <w:rFonts w:cs="Simplified Arabic" w:hint="cs"/>
          <w:rtl/>
          <w:lang w:bidi="ar-EG"/>
        </w:rPr>
        <w:t>بما في ذلك ا</w:t>
      </w:r>
      <w:r w:rsidRPr="00E97A08">
        <w:rPr>
          <w:rFonts w:cs="Simplified Arabic" w:hint="cs"/>
          <w:rtl/>
          <w:lang w:bidi="ar-EG"/>
        </w:rPr>
        <w:t xml:space="preserve">لشعوب الأصلية والمجتمعات المحلية </w:t>
      </w:r>
      <w:r>
        <w:rPr>
          <w:rFonts w:cs="Simplified Arabic" w:hint="cs"/>
          <w:rtl/>
          <w:lang w:bidi="ar-EG"/>
        </w:rPr>
        <w:t>وغيرهم من أصحاب المصلحة المعنيين داخل</w:t>
      </w:r>
      <w:r w:rsidRPr="00E97A08">
        <w:rPr>
          <w:rFonts w:cs="Simplified Arabic" w:hint="cs"/>
          <w:rtl/>
          <w:lang w:bidi="ar-EG"/>
        </w:rPr>
        <w:t xml:space="preserve"> تلك البلدان، بشأن تحديد احتياجات التمويل، والفجوات والأولويات، وإعداد وتنفيذ الاستراتيجيات الوطنية لحشد الموارد، وبشأن الإبلاغ المالي، </w:t>
      </w:r>
      <w:r w:rsidRPr="00BD2A7B">
        <w:rPr>
          <w:rFonts w:cs="Simplified Arabic" w:hint="cs"/>
          <w:rtl/>
          <w:lang w:bidi="ar-EG"/>
        </w:rPr>
        <w:t>و</w:t>
      </w:r>
      <w:r>
        <w:rPr>
          <w:rFonts w:cs="Simplified Arabic" w:hint="cs"/>
          <w:rtl/>
          <w:lang w:bidi="ar-EG"/>
        </w:rPr>
        <w:t>يدعو</w:t>
      </w:r>
      <w:r w:rsidRPr="00E97A08">
        <w:rPr>
          <w:rFonts w:cs="Simplified Arabic" w:hint="cs"/>
          <w:rtl/>
          <w:lang w:bidi="ar-EG"/>
        </w:rPr>
        <w:t xml:space="preserve"> مبادرة تمويل التنوع البيولوجي </w:t>
      </w:r>
      <w:r>
        <w:rPr>
          <w:rFonts w:cs="Simplified Arabic" w:hint="cs"/>
          <w:rtl/>
          <w:lang w:bidi="ar-EG"/>
        </w:rPr>
        <w:t>والبرامج</w:t>
      </w:r>
      <w:r w:rsidRPr="00E97A08">
        <w:rPr>
          <w:rFonts w:cs="Simplified Arabic" w:hint="cs"/>
          <w:rtl/>
          <w:lang w:bidi="ar-EG"/>
        </w:rPr>
        <w:t xml:space="preserve"> أو المبادرات المشابهة إلى زيادة توفير الدعم </w:t>
      </w:r>
      <w:r>
        <w:rPr>
          <w:rFonts w:cs="Simplified Arabic" w:hint="cs"/>
          <w:rtl/>
          <w:lang w:bidi="ar-EG"/>
        </w:rPr>
        <w:t>المالي و</w:t>
      </w:r>
      <w:r w:rsidRPr="00E97A08">
        <w:rPr>
          <w:rFonts w:cs="Simplified Arabic" w:hint="cs"/>
          <w:rtl/>
          <w:lang w:bidi="ar-EG"/>
        </w:rPr>
        <w:t>التقني وبناء القدرات للأطراف من البلدان النامية المهتمة من أجل المشاركة في المبادرة؛</w:t>
      </w:r>
    </w:p>
    <w:p w:rsidR="00E04FE4" w:rsidRPr="00BD2A7B" w:rsidRDefault="00E04FE4" w:rsidP="00A012E8">
      <w:pPr>
        <w:pStyle w:val="ListParagraph"/>
        <w:numPr>
          <w:ilvl w:val="0"/>
          <w:numId w:val="49"/>
        </w:numPr>
        <w:bidi/>
        <w:spacing w:after="120" w:line="216" w:lineRule="auto"/>
        <w:ind w:left="720" w:firstLine="720"/>
        <w:contextualSpacing w:val="0"/>
        <w:rPr>
          <w:rFonts w:cs="Simplified Arabic"/>
          <w:rtl/>
          <w:lang w:bidi="ar-EG"/>
        </w:rPr>
      </w:pPr>
      <w:r w:rsidRPr="00E97A08">
        <w:rPr>
          <w:rFonts w:cs="Simplified Arabic" w:hint="cs"/>
          <w:i/>
          <w:iCs/>
          <w:rtl/>
          <w:lang w:bidi="ar-EG"/>
        </w:rPr>
        <w:t>ي</w:t>
      </w:r>
      <w:r>
        <w:rPr>
          <w:rFonts w:cs="Simplified Arabic" w:hint="cs"/>
          <w:i/>
          <w:iCs/>
          <w:rtl/>
          <w:lang w:bidi="ar-EG"/>
        </w:rPr>
        <w:t>دعو</w:t>
      </w:r>
      <w:r w:rsidRPr="00E97A08">
        <w:rPr>
          <w:rFonts w:cs="Simplified Arabic" w:hint="cs"/>
          <w:i/>
          <w:iCs/>
          <w:rtl/>
          <w:lang w:bidi="ar-EG"/>
        </w:rPr>
        <w:t xml:space="preserve"> </w:t>
      </w:r>
      <w:r w:rsidRPr="00E97A08">
        <w:rPr>
          <w:rFonts w:cs="Simplified Arabic" w:hint="cs"/>
          <w:rtl/>
          <w:lang w:bidi="ar-EG"/>
        </w:rPr>
        <w:t>الأطراف والحكومات الأخرى والجهات المانحة</w:t>
      </w:r>
      <w:r>
        <w:rPr>
          <w:rFonts w:cs="Simplified Arabic" w:hint="cs"/>
          <w:rtl/>
          <w:lang w:bidi="ar-EG"/>
        </w:rPr>
        <w:t xml:space="preserve"> إلى أن تقدم، حسب قدراتها،</w:t>
      </w:r>
      <w:r w:rsidRPr="00E97A08">
        <w:rPr>
          <w:rFonts w:cs="Simplified Arabic" w:hint="cs"/>
          <w:rtl/>
          <w:lang w:bidi="ar-EG"/>
        </w:rPr>
        <w:t xml:space="preserve"> </w:t>
      </w:r>
      <w:r w:rsidRPr="00BD2A7B">
        <w:rPr>
          <w:rFonts w:cs="Simplified Arabic"/>
          <w:rtl/>
          <w:lang w:bidi="ar-EG"/>
        </w:rPr>
        <w:t>الموارد المالية</w:t>
      </w:r>
      <w:r>
        <w:rPr>
          <w:rFonts w:cs="Simplified Arabic" w:hint="cs"/>
          <w:rtl/>
          <w:lang w:bidi="ar-EG"/>
        </w:rPr>
        <w:t xml:space="preserve"> اللازمة</w:t>
      </w:r>
      <w:r w:rsidRPr="00BD2A7B">
        <w:rPr>
          <w:rFonts w:cs="Simplified Arabic"/>
          <w:rtl/>
          <w:lang w:bidi="ar-EG"/>
        </w:rPr>
        <w:t xml:space="preserve"> وفقا للمادة 20 من الاتفاقية لبناء القدرات والمساعدة التقنية، </w:t>
      </w:r>
      <w:r>
        <w:rPr>
          <w:rFonts w:cs="Simplified Arabic" w:hint="cs"/>
          <w:rtl/>
          <w:lang w:bidi="ar-EG"/>
        </w:rPr>
        <w:t>وكذلك لتيسير</w:t>
      </w:r>
      <w:r w:rsidRPr="00BD2A7B">
        <w:rPr>
          <w:rFonts w:cs="Simplified Arabic"/>
          <w:rtl/>
          <w:lang w:bidi="ar-EG"/>
        </w:rPr>
        <w:t xml:space="preserve"> نقل التكنولوجيا؛</w:t>
      </w:r>
    </w:p>
    <w:p w:rsidR="00E04FE4" w:rsidRPr="00E97A08" w:rsidRDefault="00E04FE4" w:rsidP="00A012E8">
      <w:pPr>
        <w:pStyle w:val="ListParagraph"/>
        <w:numPr>
          <w:ilvl w:val="0"/>
          <w:numId w:val="49"/>
        </w:numPr>
        <w:bidi/>
        <w:spacing w:after="120" w:line="216" w:lineRule="auto"/>
        <w:ind w:left="720" w:firstLine="720"/>
        <w:contextualSpacing w:val="0"/>
        <w:rPr>
          <w:rFonts w:cs="Simplified Arabic"/>
          <w:rtl/>
          <w:lang w:bidi="ar-EG"/>
        </w:rPr>
      </w:pPr>
      <w:r w:rsidRPr="00E97A08">
        <w:rPr>
          <w:rFonts w:cs="Simplified Arabic" w:hint="cs"/>
          <w:i/>
          <w:iCs/>
          <w:rtl/>
          <w:lang w:bidi="ar-EG"/>
        </w:rPr>
        <w:t xml:space="preserve">يحيط علما </w:t>
      </w:r>
      <w:r w:rsidRPr="00E97A08">
        <w:rPr>
          <w:rFonts w:cs="Simplified Arabic" w:hint="cs"/>
          <w:rtl/>
          <w:lang w:bidi="ar-EG"/>
        </w:rPr>
        <w:t>بالعمل الذي تضطلع به لجنة المساعدة الإنمائية لمنظمة التعاون والتنمية في الميدان الاقتصادي من أجل تحسين منهجية علامات ريو، والعمل الذي تقوم به لجنة السياسة البيئية في المنظمة من أجل تتبع الصكوك الاقتصادية و</w:t>
      </w:r>
      <w:r>
        <w:rPr>
          <w:rFonts w:cs="Simplified Arabic" w:hint="cs"/>
          <w:rtl/>
          <w:lang w:bidi="ar-EG"/>
        </w:rPr>
        <w:t>التمويل الذي تحشده، ويدعو ال</w:t>
      </w:r>
      <w:r w:rsidRPr="00E97A08">
        <w:rPr>
          <w:rFonts w:cs="Simplified Arabic" w:hint="cs"/>
          <w:rtl/>
          <w:lang w:bidi="ar-EG"/>
        </w:rPr>
        <w:t>منظمة إلى مواصلة العمل وزي</w:t>
      </w:r>
      <w:r>
        <w:rPr>
          <w:rFonts w:cs="Simplified Arabic" w:hint="cs"/>
          <w:rtl/>
          <w:lang w:bidi="ar-EG"/>
        </w:rPr>
        <w:t>ا</w:t>
      </w:r>
      <w:r w:rsidRPr="00E97A08">
        <w:rPr>
          <w:rFonts w:cs="Simplified Arabic" w:hint="cs"/>
          <w:rtl/>
          <w:lang w:bidi="ar-EG"/>
        </w:rPr>
        <w:t>دة تكثيفه؛</w:t>
      </w:r>
    </w:p>
    <w:p w:rsidR="00CA45CA" w:rsidRDefault="00CA45CA" w:rsidP="00A012E8">
      <w:pPr>
        <w:spacing w:after="120"/>
        <w:jc w:val="center"/>
        <w:rPr>
          <w:b/>
          <w:bCs/>
          <w:sz w:val="22"/>
          <w:rtl/>
          <w:lang w:bidi="ar-EG"/>
        </w:rPr>
      </w:pPr>
    </w:p>
    <w:p w:rsidR="00E04FE4" w:rsidRPr="00FC751D" w:rsidRDefault="00E04FE4" w:rsidP="00A012E8">
      <w:pPr>
        <w:spacing w:after="120"/>
        <w:jc w:val="center"/>
        <w:rPr>
          <w:b/>
          <w:bCs/>
          <w:sz w:val="22"/>
          <w:lang w:bidi="ar-EG"/>
        </w:rPr>
      </w:pPr>
      <w:r w:rsidRPr="00FC751D">
        <w:rPr>
          <w:rFonts w:hint="cs"/>
          <w:b/>
          <w:bCs/>
          <w:sz w:val="22"/>
          <w:rtl/>
          <w:lang w:bidi="ar-EG"/>
        </w:rPr>
        <w:lastRenderedPageBreak/>
        <w:t>جيم-</w:t>
      </w:r>
      <w:r w:rsidRPr="00FC751D">
        <w:rPr>
          <w:rFonts w:hint="cs"/>
          <w:b/>
          <w:bCs/>
          <w:sz w:val="22"/>
          <w:rtl/>
          <w:lang w:bidi="ar-EG"/>
        </w:rPr>
        <w:tab/>
        <w:t>المعالم الرئيسية من أجل التنفيذ الكامل للهدف 3 من أهداف أيشي للتنوع البيولوجي</w:t>
      </w:r>
    </w:p>
    <w:p w:rsidR="00E04FE4" w:rsidRPr="00E97A08" w:rsidRDefault="00E04FE4" w:rsidP="00A012E8">
      <w:pPr>
        <w:pStyle w:val="ListParagraph"/>
        <w:numPr>
          <w:ilvl w:val="0"/>
          <w:numId w:val="49"/>
        </w:numPr>
        <w:bidi/>
        <w:spacing w:after="120" w:line="216" w:lineRule="auto"/>
        <w:ind w:left="720" w:firstLine="720"/>
        <w:contextualSpacing w:val="0"/>
        <w:rPr>
          <w:rFonts w:cs="Simplified Arabic"/>
          <w:rtl/>
          <w:lang w:bidi="ar-EG"/>
        </w:rPr>
      </w:pPr>
      <w:r w:rsidRPr="00E97A08">
        <w:rPr>
          <w:rFonts w:cs="Simplified Arabic" w:hint="cs"/>
          <w:i/>
          <w:iCs/>
          <w:rtl/>
          <w:lang w:bidi="ar-EG"/>
        </w:rPr>
        <w:t xml:space="preserve">يقر </w:t>
      </w:r>
      <w:r w:rsidRPr="00E97A08">
        <w:rPr>
          <w:rFonts w:cs="Simplified Arabic" w:hint="cs"/>
          <w:rtl/>
          <w:lang w:bidi="ar-EG"/>
        </w:rPr>
        <w:t>بالمساهمة الم</w:t>
      </w:r>
      <w:r>
        <w:rPr>
          <w:rFonts w:cs="Simplified Arabic" w:hint="cs"/>
          <w:rtl/>
          <w:lang w:bidi="ar-EG"/>
        </w:rPr>
        <w:t>حتمل</w:t>
      </w:r>
      <w:r w:rsidRPr="00E97A08">
        <w:rPr>
          <w:rFonts w:cs="Simplified Arabic" w:hint="cs"/>
          <w:rtl/>
          <w:lang w:bidi="ar-EG"/>
        </w:rPr>
        <w:t>ة لتنفيذ الهدف 3 من أهداف أيشي للتنوع البيولوجي بشأن حشد الموارد المالية</w:t>
      </w:r>
      <w:r>
        <w:rPr>
          <w:rFonts w:cs="Simplified Arabic" w:hint="cs"/>
          <w:rtl/>
          <w:lang w:bidi="ar-EG"/>
        </w:rPr>
        <w:t xml:space="preserve"> من جميع المصادر</w:t>
      </w:r>
      <w:r w:rsidRPr="00E97A08">
        <w:rPr>
          <w:rFonts w:cs="Simplified Arabic" w:hint="cs"/>
          <w:rtl/>
          <w:lang w:bidi="ar-EG"/>
        </w:rPr>
        <w:t>؛</w:t>
      </w:r>
    </w:p>
    <w:p w:rsidR="00E04FE4" w:rsidRPr="00E97A08" w:rsidRDefault="00E04FE4" w:rsidP="00A012E8">
      <w:pPr>
        <w:pStyle w:val="ListParagraph"/>
        <w:numPr>
          <w:ilvl w:val="0"/>
          <w:numId w:val="49"/>
        </w:numPr>
        <w:bidi/>
        <w:spacing w:after="120" w:line="216" w:lineRule="auto"/>
        <w:ind w:left="720" w:firstLine="720"/>
        <w:contextualSpacing w:val="0"/>
        <w:rPr>
          <w:rFonts w:cs="Simplified Arabic"/>
          <w:rtl/>
          <w:lang w:bidi="ar-EG"/>
        </w:rPr>
      </w:pPr>
      <w:r w:rsidRPr="00E97A08">
        <w:rPr>
          <w:rFonts w:cs="Simplified Arabic" w:hint="cs"/>
          <w:i/>
          <w:iCs/>
          <w:rtl/>
          <w:lang w:bidi="ar-EG"/>
        </w:rPr>
        <w:t>يلاحظ</w:t>
      </w:r>
      <w:r>
        <w:rPr>
          <w:rFonts w:cs="Simplified Arabic" w:hint="cs"/>
          <w:i/>
          <w:iCs/>
          <w:rtl/>
          <w:lang w:bidi="ar-EG"/>
        </w:rPr>
        <w:t xml:space="preserve"> بقلق</w:t>
      </w:r>
      <w:r w:rsidRPr="00E97A08">
        <w:rPr>
          <w:rFonts w:cs="Simplified Arabic" w:hint="cs"/>
          <w:i/>
          <w:iCs/>
          <w:rtl/>
          <w:lang w:bidi="ar-EG"/>
        </w:rPr>
        <w:t xml:space="preserve"> </w:t>
      </w:r>
      <w:r w:rsidRPr="00E97A08">
        <w:rPr>
          <w:rFonts w:cs="Simplified Arabic" w:hint="cs"/>
          <w:rtl/>
          <w:lang w:bidi="ar-EG"/>
        </w:rPr>
        <w:t>التقدم المحدود المحرز في تنفيذ الهدف 3 من أهداف أيشي للتنوع البيولوجي والمعالم الرئيسية لتنفيذه، ولاسيما بشأن إزالة الحوافز الضارة بالتنوع البيولوجي، أو إزالتها تدريجيا أو إصلاحها،</w:t>
      </w:r>
      <w:r>
        <w:rPr>
          <w:rFonts w:cs="Simplified Arabic" w:hint="cs"/>
          <w:rtl/>
          <w:lang w:bidi="ar-EG"/>
        </w:rPr>
        <w:t xml:space="preserve"> </w:t>
      </w:r>
      <w:r w:rsidRPr="00E97A08">
        <w:rPr>
          <w:rFonts w:cs="Simplified Arabic" w:hint="cs"/>
          <w:rtl/>
          <w:lang w:bidi="ar-EG"/>
        </w:rPr>
        <w:t>بما في ذلك الإعانات، بالاتساق والتجانس مع الاتفاقية والالتزامات الدولية الأخرى ذات الصلة، مع مراعاة الظروف الاجتماعية الاقتصادية الوطنية؛</w:t>
      </w:r>
    </w:p>
    <w:p w:rsidR="00E04FE4" w:rsidRPr="00E97A08" w:rsidRDefault="00E04FE4" w:rsidP="00A012E8">
      <w:pPr>
        <w:pStyle w:val="ListParagraph"/>
        <w:numPr>
          <w:ilvl w:val="0"/>
          <w:numId w:val="49"/>
        </w:numPr>
        <w:bidi/>
        <w:spacing w:after="120" w:line="216" w:lineRule="auto"/>
        <w:ind w:left="720" w:firstLine="720"/>
        <w:contextualSpacing w:val="0"/>
        <w:rPr>
          <w:rFonts w:cs="Simplified Arabic"/>
          <w:rtl/>
          <w:lang w:bidi="ar-EG"/>
        </w:rPr>
      </w:pPr>
      <w:r w:rsidRPr="00E97A08">
        <w:rPr>
          <w:rFonts w:cs="Simplified Arabic" w:hint="cs"/>
          <w:i/>
          <w:iCs/>
          <w:rtl/>
          <w:lang w:bidi="ar-EG"/>
        </w:rPr>
        <w:t xml:space="preserve">يشجع </w:t>
      </w:r>
      <w:r w:rsidRPr="00E97A08">
        <w:rPr>
          <w:rFonts w:cs="Simplified Arabic" w:hint="cs"/>
          <w:rtl/>
          <w:lang w:bidi="ar-EG"/>
        </w:rPr>
        <w:t>الأطراف والحكومات الأخرى على تكثيف جهودها الرامية إلى تنفيذ تدابير من أجل التنفيذ الكامل للهدف 3 من أهداف أيشي للتنوع البيولوجي، مع مراعاة المعالم الرئيسية التي اعتمدها مؤتمر الأطراف في اجتماعه الثاني عشر،</w:t>
      </w:r>
      <w:r w:rsidRPr="00FC751D">
        <w:rPr>
          <w:vertAlign w:val="superscript"/>
          <w:rtl/>
          <w:lang w:bidi="ar-EG"/>
        </w:rPr>
        <w:footnoteReference w:id="41"/>
      </w:r>
      <w:r w:rsidRPr="00E97A08">
        <w:rPr>
          <w:rFonts w:cs="Simplified Arabic" w:hint="cs"/>
          <w:rtl/>
          <w:lang w:bidi="ar-EG"/>
        </w:rPr>
        <w:t xml:space="preserve"> كإطار مرن، بالاتساق والتجانس مع الاتفاقية والالتزامات الدولية الأخرى ذات الصلة، مع مراعاة الظروف الاجتماعية الاقتصادية الوطنية؛</w:t>
      </w:r>
    </w:p>
    <w:p w:rsidR="00E04FE4" w:rsidRPr="00E97A08" w:rsidRDefault="00E04FE4" w:rsidP="00A012E8">
      <w:pPr>
        <w:pStyle w:val="ListParagraph"/>
        <w:numPr>
          <w:ilvl w:val="0"/>
          <w:numId w:val="49"/>
        </w:numPr>
        <w:bidi/>
        <w:spacing w:after="120" w:line="216" w:lineRule="auto"/>
        <w:ind w:left="720" w:firstLine="720"/>
        <w:contextualSpacing w:val="0"/>
        <w:rPr>
          <w:rFonts w:cs="Simplified Arabic"/>
          <w:rtl/>
          <w:lang w:bidi="ar-EG"/>
        </w:rPr>
      </w:pPr>
      <w:r w:rsidRPr="00E97A08">
        <w:rPr>
          <w:rFonts w:cs="Simplified Arabic" w:hint="cs"/>
          <w:i/>
          <w:iCs/>
          <w:rtl/>
          <w:lang w:bidi="ar-EG"/>
        </w:rPr>
        <w:t xml:space="preserve">يرحب </w:t>
      </w:r>
      <w:r w:rsidRPr="00E97A08">
        <w:rPr>
          <w:rFonts w:cs="Simplified Arabic" w:hint="cs"/>
          <w:rtl/>
          <w:lang w:bidi="ar-EG"/>
        </w:rPr>
        <w:t xml:space="preserve">بعمل المنظمات والمبادرات ذات الصلة، بما في ذلك مبادرة تمويل التنوع البيولوجي </w:t>
      </w:r>
      <w:r>
        <w:rPr>
          <w:rFonts w:cs="Simplified Arabic" w:hint="cs"/>
          <w:rtl/>
          <w:lang w:bidi="ar-EG"/>
        </w:rPr>
        <w:t>التابعة ل</w:t>
      </w:r>
      <w:r w:rsidRPr="00E97A08">
        <w:rPr>
          <w:rFonts w:cs="Simplified Arabic" w:hint="cs"/>
          <w:rtl/>
          <w:lang w:bidi="ar-EG"/>
        </w:rPr>
        <w:t>برنامج الأمم المتحدة الإنمائي، وبرنامج الأمم المتحدة للبيئة، ومنظمة التعاون والتنمية في الميدان الاقتصادي، والمعهد الدولي للتنمية المستدامة، وشركاء آخرين، بشأن تقديم دعم تحليلي وتقني وبناء القدرات لتنفيذ الهدف 3 من أهداف أيشي للتنوع البيولوجي، ويدعو هذه المنظمات والمبادرات إلى مواصلة هذا العمل وزيادة تكثيفه؛</w:t>
      </w:r>
    </w:p>
    <w:p w:rsidR="00E04FE4" w:rsidRPr="00E97A08" w:rsidRDefault="00E04FE4" w:rsidP="00A012E8">
      <w:pPr>
        <w:pStyle w:val="ListParagraph"/>
        <w:numPr>
          <w:ilvl w:val="0"/>
          <w:numId w:val="49"/>
        </w:numPr>
        <w:bidi/>
        <w:spacing w:after="120" w:line="216" w:lineRule="auto"/>
        <w:ind w:left="720" w:firstLine="720"/>
        <w:contextualSpacing w:val="0"/>
        <w:rPr>
          <w:rFonts w:cs="Simplified Arabic"/>
          <w:rtl/>
          <w:lang w:bidi="ar-EG"/>
        </w:rPr>
      </w:pPr>
      <w:r w:rsidRPr="00E97A08">
        <w:rPr>
          <w:rFonts w:cs="Simplified Arabic" w:hint="cs"/>
          <w:i/>
          <w:iCs/>
          <w:rtl/>
          <w:lang w:bidi="ar-EG"/>
        </w:rPr>
        <w:t xml:space="preserve">يلاحظ </w:t>
      </w:r>
      <w:r w:rsidRPr="00E97A08">
        <w:rPr>
          <w:rFonts w:cs="Simplified Arabic" w:hint="cs"/>
          <w:rtl/>
          <w:lang w:bidi="ar-EG"/>
        </w:rPr>
        <w:t xml:space="preserve">الدور المفيد للدراسات الوطنية لتحديد الحوافز الضارة والفرص المتاحة لإلغاء أو إصلاح الحوافز الضارة، بما في ذلك الإعانات، وفي استكشاف وتحديد الإجراءات السياساتية الأكثر فعالية، </w:t>
      </w:r>
      <w:r w:rsidRPr="00E97A08">
        <w:rPr>
          <w:rFonts w:cs="Simplified Arabic" w:hint="cs"/>
          <w:i/>
          <w:iCs/>
          <w:rtl/>
          <w:lang w:bidi="ar-EG"/>
        </w:rPr>
        <w:t xml:space="preserve">ويدعو </w:t>
      </w:r>
      <w:r w:rsidRPr="00E97A08">
        <w:rPr>
          <w:rFonts w:cs="Simplified Arabic" w:hint="cs"/>
          <w:rtl/>
          <w:lang w:bidi="ar-EG"/>
        </w:rPr>
        <w:t>المنظمات المهتمة، مثل المنظمات والمبادرات المذكورة في الفقرة السابقة، إلى النظر في الاضطلاع بتجميع تنظيمي وتحليل للدراسات الحالية بغية تحديد أساليب الممارسات الجيدة من أجل تحديد الحوافز الضارة وإعداد استجابات ملائمة تتعلق بالسياسة العامة، وإعداد معيار أو نموذج لهذه المعايير كإرشادات طوعية؛</w:t>
      </w:r>
    </w:p>
    <w:p w:rsidR="00E04FE4" w:rsidRPr="00CF389B" w:rsidRDefault="00E04FE4" w:rsidP="00A012E8">
      <w:pPr>
        <w:pStyle w:val="ListParagraph"/>
        <w:numPr>
          <w:ilvl w:val="0"/>
          <w:numId w:val="49"/>
        </w:numPr>
        <w:bidi/>
        <w:spacing w:after="120" w:line="216" w:lineRule="auto"/>
        <w:ind w:left="720" w:firstLine="720"/>
        <w:contextualSpacing w:val="0"/>
        <w:rPr>
          <w:rFonts w:cs="Simplified Arabic"/>
          <w:lang w:bidi="ar-EG"/>
        </w:rPr>
      </w:pPr>
      <w:r w:rsidRPr="00E97A08">
        <w:rPr>
          <w:rFonts w:cs="Simplified Arabic" w:hint="cs"/>
          <w:i/>
          <w:iCs/>
          <w:rtl/>
          <w:lang w:bidi="ar-EG"/>
        </w:rPr>
        <w:t xml:space="preserve">يطلب </w:t>
      </w:r>
      <w:r w:rsidRPr="00E97A08">
        <w:rPr>
          <w:rFonts w:cs="Simplified Arabic" w:hint="cs"/>
          <w:rtl/>
          <w:lang w:bidi="ar-EG"/>
        </w:rPr>
        <w:t>إلى الأمين</w:t>
      </w:r>
      <w:r>
        <w:rPr>
          <w:rFonts w:cs="Simplified Arabic" w:hint="cs"/>
          <w:rtl/>
          <w:lang w:bidi="ar-EG"/>
        </w:rPr>
        <w:t>ة</w:t>
      </w:r>
      <w:r w:rsidRPr="00E97A08">
        <w:rPr>
          <w:rFonts w:cs="Simplified Arabic" w:hint="cs"/>
          <w:rtl/>
          <w:lang w:bidi="ar-EG"/>
        </w:rPr>
        <w:t xml:space="preserve"> التنفيذي</w:t>
      </w:r>
      <w:r>
        <w:rPr>
          <w:rFonts w:cs="Simplified Arabic" w:hint="cs"/>
          <w:rtl/>
          <w:lang w:bidi="ar-EG"/>
        </w:rPr>
        <w:t>ة</w:t>
      </w:r>
      <w:r w:rsidRPr="00E97A08">
        <w:rPr>
          <w:rFonts w:cs="Simplified Arabic" w:hint="cs"/>
          <w:rtl/>
          <w:lang w:bidi="ar-EG"/>
        </w:rPr>
        <w:t xml:space="preserve">، رهنا بتوافر الموارد، أن </w:t>
      </w:r>
      <w:r>
        <w:rPr>
          <w:rFonts w:cs="Simplified Arabic" w:hint="cs"/>
          <w:rtl/>
          <w:lang w:bidi="ar-EG"/>
        </w:rPr>
        <w:t xml:space="preserve">تشترك بنشاط مع الشركاء في تيسير </w:t>
      </w:r>
      <w:r w:rsidRPr="00E97A08">
        <w:rPr>
          <w:rFonts w:cs="Simplified Arabic" w:hint="cs"/>
          <w:rtl/>
          <w:lang w:bidi="ar-EG"/>
        </w:rPr>
        <w:t>العمل المشار إليه في الفقرات 4 و10 و11 أعلاه</w:t>
      </w:r>
      <w:r>
        <w:rPr>
          <w:rFonts w:cs="Simplified Arabic" w:hint="cs"/>
          <w:rtl/>
          <w:lang w:bidi="ar-EG"/>
        </w:rPr>
        <w:t>؛</w:t>
      </w:r>
    </w:p>
    <w:p w:rsidR="00E04FE4" w:rsidRPr="00CF389B" w:rsidRDefault="00E04FE4" w:rsidP="00A012E8">
      <w:pPr>
        <w:spacing w:after="120"/>
        <w:jc w:val="center"/>
        <w:rPr>
          <w:b/>
          <w:bCs/>
          <w:sz w:val="22"/>
          <w:lang w:bidi="ar-EG"/>
        </w:rPr>
      </w:pPr>
      <w:r w:rsidRPr="00CF389B">
        <w:rPr>
          <w:rFonts w:hint="cs"/>
          <w:b/>
          <w:bCs/>
          <w:sz w:val="22"/>
          <w:rtl/>
          <w:lang w:bidi="ar-EG"/>
        </w:rPr>
        <w:t>باء-</w:t>
      </w:r>
      <w:r w:rsidRPr="00CF389B">
        <w:rPr>
          <w:rFonts w:hint="cs"/>
          <w:b/>
          <w:bCs/>
          <w:sz w:val="22"/>
          <w:rtl/>
          <w:lang w:bidi="ar-EG"/>
        </w:rPr>
        <w:tab/>
        <w:t>مكوّن حشد الموارد لإطار التنوع البيولوجي لما بعد عام 2020</w:t>
      </w:r>
    </w:p>
    <w:p w:rsidR="00E04FE4" w:rsidRDefault="00E04FE4" w:rsidP="00A012E8">
      <w:pPr>
        <w:pStyle w:val="ListParagraph"/>
        <w:numPr>
          <w:ilvl w:val="0"/>
          <w:numId w:val="49"/>
        </w:numPr>
        <w:bidi/>
        <w:spacing w:after="120" w:line="216" w:lineRule="auto"/>
        <w:ind w:left="720" w:firstLine="720"/>
        <w:contextualSpacing w:val="0"/>
        <w:rPr>
          <w:rFonts w:cs="Simplified Arabic"/>
          <w:lang w:bidi="ar-EG"/>
        </w:rPr>
      </w:pPr>
      <w:r w:rsidRPr="00CF389B">
        <w:rPr>
          <w:rFonts w:cs="Simplified Arabic" w:hint="cs"/>
          <w:i/>
          <w:iCs/>
          <w:rtl/>
          <w:lang w:bidi="ar-EG"/>
        </w:rPr>
        <w:t>يؤكد</w:t>
      </w:r>
      <w:r>
        <w:rPr>
          <w:rFonts w:cs="Simplified Arabic" w:hint="cs"/>
          <w:rtl/>
          <w:lang w:bidi="ar-EG"/>
        </w:rPr>
        <w:t xml:space="preserve"> أن حشد الموارد سيكون جزءا لا يتجزأ من الإطار العالمي للتنوع البيولوجي لما بعد عام 2020 الذي سيعتمده مؤتمر الأطراف في الاتفاقية في اجتماعه الخامس عشر، </w:t>
      </w:r>
      <w:r w:rsidRPr="00E003A8">
        <w:rPr>
          <w:rFonts w:cs="Simplified Arabic" w:hint="cs"/>
          <w:i/>
          <w:iCs/>
          <w:rtl/>
          <w:lang w:bidi="ar-EG"/>
        </w:rPr>
        <w:t>ويقرر</w:t>
      </w:r>
      <w:r>
        <w:rPr>
          <w:rFonts w:cs="Simplified Arabic" w:hint="cs"/>
          <w:rtl/>
          <w:lang w:bidi="ar-EG"/>
        </w:rPr>
        <w:t xml:space="preserve"> البدء في التحضيرات بشأن هذا المكون في مرحلة مبكرة من عملية إعداد الإطار، في انسجام وتنسيق كاملين</w:t>
      </w:r>
      <w:r w:rsidRPr="00BD2A7B">
        <w:rPr>
          <w:rFonts w:cs="Simplified Arabic"/>
          <w:rtl/>
          <w:lang w:bidi="ar-EG"/>
        </w:rPr>
        <w:t xml:space="preserve"> مع العملية الشاملة لإطار ما بعد</w:t>
      </w:r>
      <w:r>
        <w:rPr>
          <w:rFonts w:cs="Simplified Arabic" w:hint="cs"/>
          <w:rtl/>
          <w:lang w:bidi="ar-EG"/>
        </w:rPr>
        <w:t xml:space="preserve"> عام</w:t>
      </w:r>
      <w:r w:rsidRPr="00BD2A7B">
        <w:rPr>
          <w:rFonts w:cs="Simplified Arabic"/>
          <w:rtl/>
          <w:lang w:bidi="ar-EG"/>
        </w:rPr>
        <w:t xml:space="preserve"> 2020 </w:t>
      </w:r>
      <w:r>
        <w:rPr>
          <w:rFonts w:cs="Simplified Arabic" w:hint="cs"/>
          <w:rtl/>
          <w:lang w:bidi="ar-EG"/>
        </w:rPr>
        <w:t>على النحو</w:t>
      </w:r>
      <w:r w:rsidRPr="00BD2A7B">
        <w:rPr>
          <w:rFonts w:cs="Simplified Arabic"/>
          <w:rtl/>
          <w:lang w:bidi="ar-EG"/>
        </w:rPr>
        <w:t xml:space="preserve"> </w:t>
      </w:r>
      <w:r>
        <w:rPr>
          <w:rFonts w:cs="Simplified Arabic" w:hint="cs"/>
          <w:rtl/>
          <w:lang w:bidi="ar-EG"/>
        </w:rPr>
        <w:t>ال</w:t>
      </w:r>
      <w:r w:rsidRPr="00BD2A7B">
        <w:rPr>
          <w:rFonts w:cs="Simplified Arabic"/>
          <w:rtl/>
          <w:lang w:bidi="ar-EG"/>
        </w:rPr>
        <w:t xml:space="preserve">متفق عليه في </w:t>
      </w:r>
      <w:r>
        <w:rPr>
          <w:rFonts w:cs="Simplified Arabic" w:hint="cs"/>
          <w:rtl/>
          <w:lang w:bidi="ar-EG"/>
        </w:rPr>
        <w:t>المقرر 14/--؛</w:t>
      </w:r>
    </w:p>
    <w:p w:rsidR="00E04FE4" w:rsidRDefault="00E04FE4" w:rsidP="00A012E8">
      <w:pPr>
        <w:pStyle w:val="ListParagraph"/>
        <w:numPr>
          <w:ilvl w:val="0"/>
          <w:numId w:val="49"/>
        </w:numPr>
        <w:bidi/>
        <w:spacing w:after="120" w:line="216" w:lineRule="auto"/>
        <w:ind w:left="720" w:firstLine="720"/>
        <w:contextualSpacing w:val="0"/>
        <w:rPr>
          <w:rFonts w:cs="Simplified Arabic"/>
          <w:lang w:bidi="ar-EG"/>
        </w:rPr>
      </w:pPr>
      <w:r w:rsidRPr="007549BB">
        <w:rPr>
          <w:rFonts w:cs="Simplified Arabic" w:hint="cs"/>
          <w:i/>
          <w:iCs/>
          <w:rtl/>
          <w:lang w:bidi="ar-EG"/>
        </w:rPr>
        <w:t>يطلب</w:t>
      </w:r>
      <w:r>
        <w:rPr>
          <w:rFonts w:cs="Simplified Arabic" w:hint="cs"/>
          <w:rtl/>
          <w:lang w:bidi="ar-EG"/>
        </w:rPr>
        <w:t xml:space="preserve"> إلى الأمينة التنفيذية استكشاف الخيارات والنُهج لحشد موارد إضافية من جميع المصادر من أجل دعم الأطراف في عملها لتنفيذ إطار التنوع البيولوجي لما بعد عام 2020 والاستفادة من الخبرات في تنفيذ استراتيجية حشد الموارد،</w:t>
      </w:r>
      <w:r>
        <w:rPr>
          <w:rStyle w:val="FootnoteReference"/>
          <w:rtl/>
          <w:lang w:bidi="ar-EG"/>
        </w:rPr>
        <w:footnoteReference w:id="42"/>
      </w:r>
      <w:r>
        <w:rPr>
          <w:rFonts w:cs="Simplified Arabic" w:hint="cs"/>
          <w:rtl/>
          <w:lang w:bidi="ar-EG"/>
        </w:rPr>
        <w:t xml:space="preserve"> لإرشاد المشاورات في العملية التحضيرية للإطار العالمي للتنوع البيولوجي لما بعد عام 2020 ورفع تقرير إلى الهيئة الفرعية للتنفيذ في اجتماعها الثالث.</w:t>
      </w:r>
    </w:p>
    <w:p w:rsidR="00E04FE4" w:rsidRDefault="00E04FE4">
      <w:pPr>
        <w:bidi w:val="0"/>
        <w:spacing w:line="240" w:lineRule="auto"/>
        <w:jc w:val="left"/>
        <w:rPr>
          <w:sz w:val="24"/>
          <w:rtl/>
          <w:lang w:bidi="ar-EG"/>
        </w:rPr>
      </w:pPr>
      <w:r>
        <w:rPr>
          <w:sz w:val="24"/>
          <w:rtl/>
          <w:lang w:bidi="ar-EG"/>
        </w:rPr>
        <w:br w:type="page"/>
      </w:r>
    </w:p>
    <w:p w:rsidR="00E04FE4" w:rsidRPr="00971188" w:rsidRDefault="00E04FE4" w:rsidP="00DF585C">
      <w:pPr>
        <w:pStyle w:val="Heading2"/>
        <w:spacing w:before="0"/>
        <w:rPr>
          <w:rFonts w:ascii="Simplified Arabic" w:hAnsi="Simplified Arabic"/>
          <w:color w:val="333333"/>
          <w:sz w:val="24"/>
          <w:rtl/>
        </w:rPr>
      </w:pPr>
      <w:bookmarkStart w:id="13" w:name="_Toc525624398"/>
      <w:r w:rsidRPr="00971188">
        <w:rPr>
          <w:rFonts w:ascii="Simplified Arabic" w:hAnsi="Simplified Arabic"/>
          <w:color w:val="333333"/>
          <w:sz w:val="24"/>
          <w:rtl/>
          <w:lang w:bidi="ar-EG"/>
        </w:rPr>
        <w:lastRenderedPageBreak/>
        <w:t>2/7</w:t>
      </w:r>
      <w:r w:rsidRPr="00971188">
        <w:rPr>
          <w:rFonts w:ascii="Simplified Arabic" w:hAnsi="Simplified Arabic" w:hint="cs"/>
          <w:color w:val="333333"/>
          <w:sz w:val="24"/>
          <w:rtl/>
          <w:lang w:bidi="ar-EG"/>
        </w:rPr>
        <w:tab/>
      </w:r>
      <w:r w:rsidRPr="00971188">
        <w:rPr>
          <w:rFonts w:ascii="Simplified Arabic" w:hAnsi="Simplified Arabic" w:hint="cs"/>
          <w:color w:val="333333"/>
          <w:sz w:val="24"/>
          <w:rtl/>
        </w:rPr>
        <w:t>استعراض تنفيذ الآلية المالية (المادة 21)</w:t>
      </w:r>
      <w:bookmarkEnd w:id="13"/>
    </w:p>
    <w:p w:rsidR="00E04FE4" w:rsidRPr="009D18CF" w:rsidRDefault="000D2D30" w:rsidP="00A012E8">
      <w:pPr>
        <w:spacing w:after="120"/>
        <w:ind w:firstLine="706"/>
        <w:rPr>
          <w:rFonts w:ascii="Simplified Arabic" w:hAnsi="Simplified Arabic"/>
          <w:i/>
          <w:iCs/>
          <w:color w:val="333333"/>
          <w:rtl/>
        </w:rPr>
      </w:pPr>
      <w:r>
        <w:rPr>
          <w:rFonts w:ascii="Simplified Arabic" w:hAnsi="Simplified Arabic" w:hint="cs"/>
          <w:i/>
          <w:iCs/>
          <w:color w:val="333333"/>
          <w:rtl/>
        </w:rPr>
        <w:t>إن الهيئة الفرعية للتنفيذ</w:t>
      </w:r>
    </w:p>
    <w:p w:rsidR="00E04FE4" w:rsidRDefault="00E04FE4" w:rsidP="00A012E8">
      <w:pPr>
        <w:pStyle w:val="ListParagraph"/>
        <w:bidi/>
        <w:spacing w:after="120" w:line="216" w:lineRule="auto"/>
        <w:ind w:left="0" w:firstLine="713"/>
        <w:contextualSpacing w:val="0"/>
        <w:rPr>
          <w:rFonts w:ascii="Simplified Arabic" w:hAnsi="Simplified Arabic" w:cs="Simplified Arabic"/>
          <w:color w:val="333333"/>
          <w:rtl/>
        </w:rPr>
      </w:pPr>
      <w:r>
        <w:rPr>
          <w:rFonts w:ascii="Simplified Arabic" w:hAnsi="Simplified Arabic" w:cs="Simplified Arabic" w:hint="cs"/>
          <w:i/>
          <w:iCs/>
          <w:color w:val="333333"/>
          <w:rtl/>
        </w:rPr>
        <w:t>إ</w:t>
      </w:r>
      <w:r w:rsidRPr="00413206">
        <w:rPr>
          <w:rFonts w:ascii="Simplified Arabic" w:hAnsi="Simplified Arabic" w:cs="Simplified Arabic"/>
          <w:i/>
          <w:iCs/>
          <w:color w:val="333333"/>
          <w:rtl/>
        </w:rPr>
        <w:t>ذ</w:t>
      </w:r>
      <w:r>
        <w:rPr>
          <w:rFonts w:ascii="Simplified Arabic" w:hAnsi="Simplified Arabic" w:cs="Simplified Arabic" w:hint="cs"/>
          <w:i/>
          <w:iCs/>
          <w:color w:val="333333"/>
          <w:rtl/>
        </w:rPr>
        <w:t xml:space="preserve"> ت</w:t>
      </w:r>
      <w:r w:rsidRPr="00413206">
        <w:rPr>
          <w:rFonts w:ascii="Simplified Arabic" w:hAnsi="Simplified Arabic" w:cs="Simplified Arabic"/>
          <w:i/>
          <w:iCs/>
          <w:color w:val="333333"/>
          <w:rtl/>
        </w:rPr>
        <w:t xml:space="preserve">شير </w:t>
      </w:r>
      <w:r w:rsidRPr="00413206">
        <w:rPr>
          <w:rFonts w:ascii="Simplified Arabic" w:hAnsi="Simplified Arabic" w:cs="Simplified Arabic"/>
          <w:color w:val="333333"/>
          <w:rtl/>
        </w:rPr>
        <w:t>إلى المادة 21 والأحكام ذات الصلة من الاتفاقية</w:t>
      </w:r>
      <w:r>
        <w:rPr>
          <w:rFonts w:ascii="Simplified Arabic" w:hAnsi="Simplified Arabic" w:cs="Simplified Arabic" w:hint="cs"/>
          <w:color w:val="333333"/>
          <w:rtl/>
        </w:rPr>
        <w:t>،</w:t>
      </w:r>
      <w:r w:rsidRPr="00413206">
        <w:rPr>
          <w:rFonts w:ascii="Simplified Arabic" w:hAnsi="Simplified Arabic" w:cs="Simplified Arabic"/>
          <w:color w:val="333333"/>
          <w:rtl/>
        </w:rPr>
        <w:t xml:space="preserve"> والمادة 28 من بروتوكول قرطاجنة للسلامة الأحيائية والمادة 25 من بروتوكول ناغويا بشأن الحصول وتقاسم المنافع</w:t>
      </w:r>
      <w:r w:rsidRPr="00413206">
        <w:rPr>
          <w:rFonts w:ascii="Simplified Arabic" w:hAnsi="Simplified Arabic" w:cs="Simplified Arabic"/>
          <w:i/>
          <w:iCs/>
          <w:color w:val="333333"/>
          <w:rtl/>
        </w:rPr>
        <w:t>،</w:t>
      </w:r>
    </w:p>
    <w:p w:rsidR="00E04FE4" w:rsidRPr="009C0CF8" w:rsidRDefault="00E04FE4" w:rsidP="00A012E8">
      <w:pPr>
        <w:pStyle w:val="ListParagraph"/>
        <w:bidi/>
        <w:spacing w:after="120" w:line="216" w:lineRule="auto"/>
        <w:ind w:left="0" w:firstLine="713"/>
        <w:contextualSpacing w:val="0"/>
        <w:rPr>
          <w:rFonts w:ascii="Simplified Arabic" w:hAnsi="Simplified Arabic" w:cs="Simplified Arabic"/>
          <w:color w:val="333333"/>
          <w:rtl/>
        </w:rPr>
      </w:pPr>
      <w:r>
        <w:rPr>
          <w:rFonts w:ascii="Simplified Arabic" w:hAnsi="Simplified Arabic" w:cs="Simplified Arabic" w:hint="cs"/>
          <w:i/>
          <w:iCs/>
          <w:color w:val="333333"/>
          <w:rtl/>
        </w:rPr>
        <w:t>و</w:t>
      </w:r>
      <w:r w:rsidRPr="00434EC2">
        <w:rPr>
          <w:rFonts w:ascii="Simplified Arabic" w:hAnsi="Simplified Arabic" w:cs="Simplified Arabic" w:hint="cs"/>
          <w:i/>
          <w:iCs/>
          <w:color w:val="333333"/>
          <w:rtl/>
        </w:rPr>
        <w:t>إذ تشير أيضا</w:t>
      </w:r>
      <w:r>
        <w:rPr>
          <w:rFonts w:ascii="Simplified Arabic" w:hAnsi="Simplified Arabic" w:cs="Simplified Arabic" w:hint="cs"/>
          <w:color w:val="333333"/>
          <w:rtl/>
        </w:rPr>
        <w:t xml:space="preserve"> إلى المقررين 13/21 و3/8،</w:t>
      </w:r>
    </w:p>
    <w:p w:rsidR="00E04FE4" w:rsidRPr="008E5451" w:rsidRDefault="00E04FE4" w:rsidP="00A012E8">
      <w:pPr>
        <w:pStyle w:val="ListParagraph"/>
        <w:bidi/>
        <w:spacing w:after="120" w:line="216" w:lineRule="auto"/>
        <w:ind w:left="0" w:firstLine="713"/>
        <w:contextualSpacing w:val="0"/>
        <w:rPr>
          <w:rFonts w:ascii="Simplified Arabic" w:hAnsi="Simplified Arabic" w:cs="Simplified Arabic"/>
          <w:color w:val="333333"/>
          <w:rtl/>
        </w:rPr>
      </w:pPr>
      <w:r>
        <w:rPr>
          <w:rFonts w:ascii="Simplified Arabic" w:hAnsi="Simplified Arabic" w:cs="Simplified Arabic" w:hint="cs"/>
          <w:i/>
          <w:iCs/>
          <w:color w:val="333333"/>
          <w:rtl/>
        </w:rPr>
        <w:t xml:space="preserve">وإذ تحيط علما </w:t>
      </w:r>
      <w:r w:rsidRPr="008E5451">
        <w:rPr>
          <w:rFonts w:ascii="Simplified Arabic" w:hAnsi="Simplified Arabic" w:cs="Simplified Arabic" w:hint="cs"/>
          <w:color w:val="333333"/>
          <w:rtl/>
        </w:rPr>
        <w:t xml:space="preserve">بالمعلومات المتعلقة بتنفيذ المادة 21 من الاتفاقية </w:t>
      </w:r>
      <w:r>
        <w:rPr>
          <w:rFonts w:ascii="Simplified Arabic" w:hAnsi="Simplified Arabic" w:cs="Simplified Arabic" w:hint="cs"/>
          <w:color w:val="333333"/>
          <w:rtl/>
        </w:rPr>
        <w:t>و</w:t>
      </w:r>
      <w:r w:rsidRPr="008E5451">
        <w:rPr>
          <w:rFonts w:ascii="Simplified Arabic" w:hAnsi="Simplified Arabic" w:cs="Simplified Arabic" w:hint="cs"/>
          <w:color w:val="333333"/>
          <w:rtl/>
        </w:rPr>
        <w:t>الواردة في مذكرة الأمينة التنفيذية بشأن الآلية المالية،</w:t>
      </w:r>
      <w:r w:rsidRPr="008E5451">
        <w:rPr>
          <w:rStyle w:val="FootnoteReference"/>
          <w:color w:val="333333"/>
          <w:rtl/>
        </w:rPr>
        <w:footnoteReference w:id="43"/>
      </w:r>
    </w:p>
    <w:p w:rsidR="00E04FE4" w:rsidRDefault="00E04FE4" w:rsidP="00A012E8">
      <w:pPr>
        <w:pStyle w:val="ListParagraph"/>
        <w:bidi/>
        <w:spacing w:after="120" w:line="216" w:lineRule="auto"/>
        <w:ind w:left="0" w:firstLine="713"/>
        <w:contextualSpacing w:val="0"/>
        <w:rPr>
          <w:rFonts w:ascii="Simplified Arabic" w:hAnsi="Simplified Arabic" w:cs="Simplified Arabic"/>
          <w:color w:val="333333"/>
          <w:rtl/>
        </w:rPr>
      </w:pPr>
      <w:r>
        <w:rPr>
          <w:rFonts w:ascii="Simplified Arabic" w:hAnsi="Simplified Arabic" w:cs="Simplified Arabic" w:hint="cs"/>
          <w:i/>
          <w:iCs/>
          <w:color w:val="333333"/>
          <w:rtl/>
        </w:rPr>
        <w:t>و</w:t>
      </w:r>
      <w:r w:rsidRPr="00DD7D7C">
        <w:rPr>
          <w:rFonts w:ascii="Simplified Arabic" w:hAnsi="Simplified Arabic" w:cs="Simplified Arabic"/>
          <w:i/>
          <w:iCs/>
          <w:color w:val="333333"/>
          <w:rtl/>
        </w:rPr>
        <w:t xml:space="preserve">إذ </w:t>
      </w:r>
      <w:r>
        <w:rPr>
          <w:rFonts w:ascii="Simplified Arabic" w:hAnsi="Simplified Arabic" w:cs="Simplified Arabic" w:hint="cs"/>
          <w:i/>
          <w:iCs/>
          <w:color w:val="333333"/>
          <w:rtl/>
        </w:rPr>
        <w:t>تحيط</w:t>
      </w:r>
      <w:r w:rsidRPr="00DD7D7C">
        <w:rPr>
          <w:rFonts w:ascii="Simplified Arabic" w:hAnsi="Simplified Arabic" w:cs="Simplified Arabic"/>
          <w:i/>
          <w:iCs/>
          <w:color w:val="333333"/>
          <w:rtl/>
        </w:rPr>
        <w:t xml:space="preserve"> علماً </w:t>
      </w:r>
      <w:r w:rsidRPr="00434EC2">
        <w:rPr>
          <w:rFonts w:ascii="Simplified Arabic" w:hAnsi="Simplified Arabic" w:cs="Simplified Arabic"/>
          <w:i/>
          <w:iCs/>
          <w:color w:val="333333"/>
          <w:rtl/>
        </w:rPr>
        <w:t>أيضاً</w:t>
      </w:r>
      <w:r w:rsidRPr="008E5451">
        <w:rPr>
          <w:rFonts w:ascii="Simplified Arabic" w:hAnsi="Simplified Arabic" w:cs="Simplified Arabic"/>
          <w:color w:val="333333"/>
          <w:rtl/>
        </w:rPr>
        <w:t xml:space="preserve"> </w:t>
      </w:r>
      <w:r w:rsidRPr="008E5451">
        <w:rPr>
          <w:rFonts w:ascii="Simplified Arabic" w:hAnsi="Simplified Arabic" w:cs="Simplified Arabic" w:hint="cs"/>
          <w:color w:val="333333"/>
          <w:rtl/>
        </w:rPr>
        <w:t>ب</w:t>
      </w:r>
      <w:r w:rsidRPr="008E5451">
        <w:rPr>
          <w:rFonts w:ascii="Simplified Arabic" w:hAnsi="Simplified Arabic" w:cs="Simplified Arabic"/>
          <w:color w:val="333333"/>
          <w:rtl/>
        </w:rPr>
        <w:t>الدارسة الشاملة السادسة عن أداء</w:t>
      </w:r>
      <w:r w:rsidRPr="008E5451">
        <w:rPr>
          <w:rFonts w:ascii="Simplified Arabic" w:hAnsi="Simplified Arabic" w:cs="Simplified Arabic" w:hint="cs"/>
          <w:color w:val="333333"/>
          <w:rtl/>
        </w:rPr>
        <w:t xml:space="preserve"> </w:t>
      </w:r>
      <w:r>
        <w:rPr>
          <w:rFonts w:ascii="Simplified Arabic" w:hAnsi="Simplified Arabic" w:cs="Simplified Arabic" w:hint="cs"/>
          <w:color w:val="333333"/>
          <w:rtl/>
        </w:rPr>
        <w:t xml:space="preserve">مرفق البيئة العالمية التي أجراها </w:t>
      </w:r>
      <w:r w:rsidRPr="008E5451">
        <w:rPr>
          <w:rFonts w:ascii="Simplified Arabic" w:hAnsi="Simplified Arabic" w:cs="Simplified Arabic"/>
          <w:color w:val="333333"/>
          <w:rtl/>
        </w:rPr>
        <w:t>مكتب التقييم المستقل التابع لمرفق البيئة العالمية، وموجز نتائج</w:t>
      </w:r>
      <w:r w:rsidRPr="008E5451">
        <w:rPr>
          <w:rFonts w:ascii="Simplified Arabic" w:hAnsi="Simplified Arabic" w:cs="Simplified Arabic" w:hint="cs"/>
          <w:color w:val="333333"/>
          <w:rtl/>
        </w:rPr>
        <w:t xml:space="preserve"> </w:t>
      </w:r>
      <w:r>
        <w:rPr>
          <w:rFonts w:ascii="Simplified Arabic" w:hAnsi="Simplified Arabic" w:cs="Simplified Arabic" w:hint="cs"/>
          <w:color w:val="333333"/>
          <w:rtl/>
        </w:rPr>
        <w:t>ال</w:t>
      </w:r>
      <w:r w:rsidRPr="008E5451">
        <w:rPr>
          <w:rFonts w:ascii="Simplified Arabic" w:hAnsi="Simplified Arabic" w:cs="Simplified Arabic"/>
          <w:color w:val="333333"/>
          <w:rtl/>
        </w:rPr>
        <w:t>تقييم</w:t>
      </w:r>
      <w:r w:rsidRPr="008E5451">
        <w:rPr>
          <w:rFonts w:ascii="Simplified Arabic" w:hAnsi="Simplified Arabic" w:cs="Simplified Arabic" w:hint="cs"/>
          <w:color w:val="333333"/>
          <w:rtl/>
        </w:rPr>
        <w:t xml:space="preserve"> </w:t>
      </w:r>
      <w:r>
        <w:rPr>
          <w:rFonts w:ascii="Simplified Arabic" w:hAnsi="Simplified Arabic" w:cs="Simplified Arabic" w:hint="cs"/>
          <w:color w:val="333333"/>
          <w:rtl/>
        </w:rPr>
        <w:t>ل</w:t>
      </w:r>
      <w:r w:rsidRPr="008E5451">
        <w:rPr>
          <w:rFonts w:ascii="Simplified Arabic" w:hAnsi="Simplified Arabic" w:cs="Simplified Arabic"/>
          <w:color w:val="333333"/>
          <w:rtl/>
        </w:rPr>
        <w:t>مكتب التقييم المستقل التابع لمرفق البيئة العالمية</w:t>
      </w:r>
      <w:r w:rsidRPr="008E5451">
        <w:rPr>
          <w:rFonts w:ascii="Simplified Arabic" w:hAnsi="Simplified Arabic" w:cs="Simplified Arabic" w:hint="cs"/>
          <w:color w:val="333333"/>
          <w:rtl/>
        </w:rPr>
        <w:t>،</w:t>
      </w:r>
      <w:r w:rsidRPr="008E5451">
        <w:rPr>
          <w:rStyle w:val="FootnoteReference"/>
          <w:color w:val="333333"/>
          <w:rtl/>
        </w:rPr>
        <w:footnoteReference w:id="44"/>
      </w:r>
      <w:r>
        <w:rPr>
          <w:rFonts w:ascii="Simplified Arabic" w:hAnsi="Simplified Arabic" w:cs="Simplified Arabic" w:hint="cs"/>
          <w:i/>
          <w:iCs/>
          <w:color w:val="333333"/>
          <w:rtl/>
        </w:rPr>
        <w:t xml:space="preserve"> </w:t>
      </w:r>
    </w:p>
    <w:p w:rsidR="00E04FE4" w:rsidRPr="00560EDD" w:rsidRDefault="00E04FE4" w:rsidP="00A012E8">
      <w:pPr>
        <w:pStyle w:val="ListParagraph"/>
        <w:numPr>
          <w:ilvl w:val="0"/>
          <w:numId w:val="50"/>
        </w:numPr>
        <w:bidi/>
        <w:spacing w:after="120" w:line="216" w:lineRule="auto"/>
        <w:ind w:left="4" w:firstLine="709"/>
        <w:contextualSpacing w:val="0"/>
        <w:rPr>
          <w:rFonts w:ascii="Simplified Arabic" w:hAnsi="Simplified Arabic" w:cs="Simplified Arabic"/>
          <w:color w:val="333333"/>
        </w:rPr>
      </w:pPr>
      <w:r w:rsidRPr="00434EC2">
        <w:rPr>
          <w:rFonts w:ascii="Simplified Arabic" w:hAnsi="Simplified Arabic" w:cs="Simplified Arabic" w:hint="cs"/>
          <w:i/>
          <w:iCs/>
          <w:color w:val="333333"/>
          <w:rtl/>
        </w:rPr>
        <w:t>تلاحظ مع التقدير</w:t>
      </w:r>
      <w:r w:rsidRPr="008E5451">
        <w:rPr>
          <w:rFonts w:ascii="Simplified Arabic" w:hAnsi="Simplified Arabic" w:cs="Simplified Arabic" w:hint="cs"/>
          <w:color w:val="333333"/>
          <w:rtl/>
        </w:rPr>
        <w:t xml:space="preserve"> التقرير الأولي لمرفق البيئة العالمية</w:t>
      </w:r>
      <w:r w:rsidRPr="009C0CF8">
        <w:rPr>
          <w:rFonts w:ascii="Simplified Arabic" w:hAnsi="Simplified Arabic" w:cs="Simplified Arabic" w:hint="cs"/>
          <w:color w:val="333333"/>
          <w:rtl/>
        </w:rPr>
        <w:t>؛</w:t>
      </w:r>
      <w:r w:rsidRPr="00434EC2">
        <w:rPr>
          <w:rStyle w:val="FootnoteReference"/>
          <w:color w:val="333333"/>
          <w:rtl/>
        </w:rPr>
        <w:footnoteReference w:id="45"/>
      </w:r>
    </w:p>
    <w:p w:rsidR="00E04FE4" w:rsidRPr="00614D03" w:rsidRDefault="00E04FE4" w:rsidP="00A012E8">
      <w:pPr>
        <w:pStyle w:val="ListParagraph"/>
        <w:numPr>
          <w:ilvl w:val="0"/>
          <w:numId w:val="50"/>
        </w:numPr>
        <w:bidi/>
        <w:spacing w:after="120" w:line="216" w:lineRule="auto"/>
        <w:ind w:left="6" w:firstLine="709"/>
        <w:contextualSpacing w:val="0"/>
        <w:rPr>
          <w:rFonts w:ascii="Simplified Arabic" w:hAnsi="Simplified Arabic" w:cs="Simplified Arabic"/>
          <w:color w:val="333333"/>
        </w:rPr>
      </w:pPr>
      <w:r w:rsidRPr="00434EC2">
        <w:rPr>
          <w:rFonts w:ascii="Simplified Arabic" w:hAnsi="Simplified Arabic" w:cs="Simplified Arabic" w:hint="cs"/>
          <w:i/>
          <w:iCs/>
          <w:color w:val="333333"/>
          <w:rtl/>
        </w:rPr>
        <w:t>ت</w:t>
      </w:r>
      <w:r w:rsidRPr="00434EC2">
        <w:rPr>
          <w:rFonts w:ascii="Simplified Arabic" w:hAnsi="Simplified Arabic" w:cs="Simplified Arabic"/>
          <w:i/>
          <w:iCs/>
          <w:color w:val="333333"/>
          <w:rtl/>
        </w:rPr>
        <w:t>دعو</w:t>
      </w:r>
      <w:r w:rsidRPr="00717CE9">
        <w:rPr>
          <w:rFonts w:ascii="Simplified Arabic" w:hAnsi="Simplified Arabic" w:cs="Simplified Arabic"/>
          <w:color w:val="333333"/>
          <w:rtl/>
        </w:rPr>
        <w:t xml:space="preserve"> مجلس مرفق البيئة العالمية إلى تقديم تقريره النهائي في الوقت المناسب لينظر فيه مؤتمر الأطراف في اجتماعه الرابع عشر</w:t>
      </w:r>
      <w:r w:rsidRPr="00434EC2">
        <w:rPr>
          <w:rFonts w:ascii="Simplified Arabic" w:hAnsi="Simplified Arabic" w:cs="Simplified Arabic"/>
          <w:color w:val="333333"/>
          <w:rtl/>
        </w:rPr>
        <w:t>؛</w:t>
      </w:r>
    </w:p>
    <w:p w:rsidR="00E04FE4" w:rsidRPr="00614D03" w:rsidRDefault="00E04FE4" w:rsidP="00A012E8">
      <w:pPr>
        <w:pStyle w:val="ListParagraph"/>
        <w:numPr>
          <w:ilvl w:val="0"/>
          <w:numId w:val="50"/>
        </w:numPr>
        <w:bidi/>
        <w:spacing w:after="120" w:line="216" w:lineRule="auto"/>
        <w:ind w:left="0" w:firstLine="720"/>
        <w:contextualSpacing w:val="0"/>
        <w:rPr>
          <w:rFonts w:ascii="Simplified Arabic" w:hAnsi="Simplified Arabic" w:cs="Simplified Arabic"/>
          <w:color w:val="333333"/>
        </w:rPr>
      </w:pPr>
      <w:r w:rsidRPr="00560EDD">
        <w:rPr>
          <w:rFonts w:ascii="Simplified Arabic" w:hAnsi="Simplified Arabic" w:cs="Simplified Arabic"/>
          <w:i/>
          <w:iCs/>
          <w:color w:val="333333"/>
          <w:rtl/>
        </w:rPr>
        <w:t xml:space="preserve">تأسف </w:t>
      </w:r>
      <w:r w:rsidRPr="00717CE9">
        <w:rPr>
          <w:rFonts w:ascii="Simplified Arabic" w:hAnsi="Simplified Arabic" w:cs="Simplified Arabic"/>
          <w:color w:val="333333"/>
          <w:rtl/>
        </w:rPr>
        <w:t>لأن اختصاصات الاستعراض الخامس للآلية المالية لم تنفذ بسبب نقص التمويل</w:t>
      </w:r>
      <w:r w:rsidRPr="00434EC2">
        <w:rPr>
          <w:rFonts w:ascii="Simplified Arabic" w:hAnsi="Simplified Arabic" w:cs="Simplified Arabic"/>
          <w:color w:val="333333"/>
          <w:rtl/>
        </w:rPr>
        <w:t>؛</w:t>
      </w:r>
    </w:p>
    <w:p w:rsidR="00E04FE4" w:rsidRPr="00560EDD" w:rsidRDefault="00E04FE4" w:rsidP="00A012E8">
      <w:pPr>
        <w:pStyle w:val="ListParagraph"/>
        <w:numPr>
          <w:ilvl w:val="0"/>
          <w:numId w:val="50"/>
        </w:numPr>
        <w:bidi/>
        <w:spacing w:after="120" w:line="216" w:lineRule="auto"/>
        <w:ind w:left="6" w:firstLine="709"/>
        <w:contextualSpacing w:val="0"/>
        <w:rPr>
          <w:rFonts w:ascii="Simplified Arabic" w:hAnsi="Simplified Arabic" w:cs="Simplified Arabic"/>
          <w:color w:val="333333"/>
        </w:rPr>
      </w:pPr>
      <w:r>
        <w:rPr>
          <w:rFonts w:ascii="Simplified Arabic" w:hAnsi="Simplified Arabic" w:cs="Simplified Arabic" w:hint="cs"/>
          <w:i/>
          <w:iCs/>
          <w:color w:val="333333"/>
          <w:rtl/>
        </w:rPr>
        <w:t>ت</w:t>
      </w:r>
      <w:r w:rsidRPr="00560EDD">
        <w:rPr>
          <w:rFonts w:ascii="Simplified Arabic" w:hAnsi="Simplified Arabic" w:cs="Simplified Arabic"/>
          <w:i/>
          <w:iCs/>
          <w:color w:val="333333"/>
          <w:rtl/>
        </w:rPr>
        <w:t xml:space="preserve">دعو </w:t>
      </w:r>
      <w:r w:rsidRPr="00717CE9">
        <w:rPr>
          <w:rFonts w:ascii="Simplified Arabic" w:hAnsi="Simplified Arabic" w:cs="Simplified Arabic"/>
          <w:color w:val="333333"/>
          <w:rtl/>
        </w:rPr>
        <w:t>الأطراف والحكومات</w:t>
      </w:r>
      <w:r>
        <w:rPr>
          <w:rFonts w:ascii="Simplified Arabic" w:hAnsi="Simplified Arabic" w:cs="Simplified Arabic" w:hint="cs"/>
          <w:color w:val="333333"/>
          <w:rtl/>
        </w:rPr>
        <w:t xml:space="preserve"> الأخرى</w:t>
      </w:r>
      <w:r w:rsidRPr="00717CE9">
        <w:rPr>
          <w:rFonts w:ascii="Simplified Arabic" w:hAnsi="Simplified Arabic" w:cs="Simplified Arabic"/>
          <w:color w:val="333333"/>
          <w:rtl/>
        </w:rPr>
        <w:t>، وكذلك أصحاب المصلحة ذوي الصلة، إلى تقديم وجهات النظر والمعلومات الأ</w:t>
      </w:r>
      <w:r>
        <w:rPr>
          <w:rFonts w:ascii="Simplified Arabic" w:hAnsi="Simplified Arabic" w:cs="Simplified Arabic"/>
          <w:color w:val="333333"/>
          <w:rtl/>
        </w:rPr>
        <w:t xml:space="preserve">خرى عن الدراسة الشاملة السادسة </w:t>
      </w:r>
      <w:r w:rsidRPr="00717CE9">
        <w:rPr>
          <w:rFonts w:ascii="Simplified Arabic" w:hAnsi="Simplified Arabic" w:cs="Simplified Arabic"/>
          <w:color w:val="333333"/>
          <w:rtl/>
        </w:rPr>
        <w:t xml:space="preserve">لأداء </w:t>
      </w:r>
      <w:r>
        <w:rPr>
          <w:rFonts w:ascii="Simplified Arabic" w:hAnsi="Simplified Arabic" w:cs="Simplified Arabic" w:hint="cs"/>
          <w:color w:val="333333"/>
          <w:rtl/>
        </w:rPr>
        <w:t xml:space="preserve">مرفق البيئة العالمية التي أجراها </w:t>
      </w:r>
      <w:r w:rsidRPr="00717CE9">
        <w:rPr>
          <w:rFonts w:ascii="Simplified Arabic" w:hAnsi="Simplified Arabic" w:cs="Simplified Arabic"/>
          <w:color w:val="333333"/>
          <w:rtl/>
        </w:rPr>
        <w:t>مكتب التقييم المستقل التابع لمرفق البيئة العالمية، وموجز نتائج التقييم لمكتب التقييم المستقل التابع لمرفق البيئة العالمي</w:t>
      </w:r>
      <w:r>
        <w:rPr>
          <w:rFonts w:ascii="Simplified Arabic" w:hAnsi="Simplified Arabic" w:cs="Simplified Arabic" w:hint="cs"/>
          <w:color w:val="333333"/>
          <w:rtl/>
        </w:rPr>
        <w:t>ة</w:t>
      </w:r>
      <w:r w:rsidRPr="00717CE9">
        <w:rPr>
          <w:rFonts w:ascii="Simplified Arabic" w:hAnsi="Simplified Arabic" w:cs="Simplified Arabic"/>
          <w:color w:val="333333"/>
          <w:rtl/>
        </w:rPr>
        <w:t>، إلى الأمين</w:t>
      </w:r>
      <w:r w:rsidRPr="00717CE9">
        <w:rPr>
          <w:rFonts w:ascii="Simplified Arabic" w:hAnsi="Simplified Arabic" w:cs="Simplified Arabic" w:hint="cs"/>
          <w:color w:val="333333"/>
          <w:rtl/>
        </w:rPr>
        <w:t>ة</w:t>
      </w:r>
      <w:r w:rsidRPr="00717CE9">
        <w:rPr>
          <w:rFonts w:ascii="Simplified Arabic" w:hAnsi="Simplified Arabic" w:cs="Simplified Arabic"/>
          <w:color w:val="333333"/>
          <w:rtl/>
        </w:rPr>
        <w:t xml:space="preserve"> التنفيذي</w:t>
      </w:r>
      <w:r w:rsidRPr="00717CE9">
        <w:rPr>
          <w:rFonts w:ascii="Simplified Arabic" w:hAnsi="Simplified Arabic" w:cs="Simplified Arabic" w:hint="cs"/>
          <w:color w:val="333333"/>
          <w:rtl/>
        </w:rPr>
        <w:t>ة</w:t>
      </w:r>
      <w:r w:rsidRPr="00717CE9">
        <w:rPr>
          <w:rFonts w:ascii="Simplified Arabic" w:hAnsi="Simplified Arabic" w:cs="Simplified Arabic"/>
          <w:color w:val="333333"/>
          <w:rtl/>
        </w:rPr>
        <w:t xml:space="preserve"> بحلول 15 سبتمبر</w:t>
      </w:r>
      <w:r w:rsidRPr="00717CE9">
        <w:rPr>
          <w:rFonts w:ascii="Simplified Arabic" w:hAnsi="Simplified Arabic" w:cs="Simplified Arabic" w:hint="cs"/>
          <w:color w:val="333333"/>
          <w:rtl/>
        </w:rPr>
        <w:t>/أيلول</w:t>
      </w:r>
      <w:r w:rsidRPr="00717CE9">
        <w:rPr>
          <w:rFonts w:ascii="Simplified Arabic" w:hAnsi="Simplified Arabic" w:cs="Simplified Arabic"/>
          <w:color w:val="333333"/>
          <w:rtl/>
        </w:rPr>
        <w:t xml:space="preserve"> 2018؛</w:t>
      </w:r>
    </w:p>
    <w:p w:rsidR="00E04FE4" w:rsidRPr="00560EDD" w:rsidRDefault="00E04FE4" w:rsidP="00A012E8">
      <w:pPr>
        <w:pStyle w:val="ListParagraph"/>
        <w:numPr>
          <w:ilvl w:val="0"/>
          <w:numId w:val="50"/>
        </w:numPr>
        <w:bidi/>
        <w:spacing w:after="120" w:line="216" w:lineRule="auto"/>
        <w:ind w:left="4" w:firstLine="709"/>
        <w:contextualSpacing w:val="0"/>
        <w:rPr>
          <w:rFonts w:ascii="Simplified Arabic" w:hAnsi="Simplified Arabic" w:cs="Simplified Arabic"/>
          <w:color w:val="333333"/>
        </w:rPr>
      </w:pPr>
      <w:r w:rsidRPr="00717CE9">
        <w:rPr>
          <w:rFonts w:ascii="Simplified Arabic" w:hAnsi="Simplified Arabic" w:cs="Simplified Arabic" w:hint="cs"/>
          <w:i/>
          <w:iCs/>
          <w:color w:val="333333"/>
          <w:rtl/>
        </w:rPr>
        <w:t>ت</w:t>
      </w:r>
      <w:r w:rsidRPr="00717CE9">
        <w:rPr>
          <w:rFonts w:ascii="Simplified Arabic" w:hAnsi="Simplified Arabic" w:cs="Simplified Arabic"/>
          <w:i/>
          <w:iCs/>
          <w:color w:val="333333"/>
          <w:rtl/>
        </w:rPr>
        <w:t>طلب</w:t>
      </w:r>
      <w:r w:rsidRPr="00560EDD">
        <w:rPr>
          <w:rFonts w:ascii="Simplified Arabic" w:hAnsi="Simplified Arabic" w:cs="Simplified Arabic"/>
          <w:color w:val="333333"/>
          <w:rtl/>
        </w:rPr>
        <w:t xml:space="preserve"> إلى الأمين</w:t>
      </w:r>
      <w:r>
        <w:rPr>
          <w:rFonts w:ascii="Simplified Arabic" w:hAnsi="Simplified Arabic" w:cs="Simplified Arabic" w:hint="cs"/>
          <w:color w:val="333333"/>
          <w:rtl/>
        </w:rPr>
        <w:t>ة</w:t>
      </w:r>
      <w:r w:rsidRPr="00560EDD">
        <w:rPr>
          <w:rFonts w:ascii="Simplified Arabic" w:hAnsi="Simplified Arabic" w:cs="Simplified Arabic"/>
          <w:color w:val="333333"/>
          <w:rtl/>
        </w:rPr>
        <w:t xml:space="preserve"> التنفيذي</w:t>
      </w:r>
      <w:r>
        <w:rPr>
          <w:rFonts w:ascii="Simplified Arabic" w:hAnsi="Simplified Arabic" w:cs="Simplified Arabic" w:hint="cs"/>
          <w:color w:val="333333"/>
          <w:rtl/>
        </w:rPr>
        <w:t>ة</w:t>
      </w:r>
      <w:r w:rsidRPr="00560EDD">
        <w:rPr>
          <w:rFonts w:ascii="Simplified Arabic" w:hAnsi="Simplified Arabic" w:cs="Simplified Arabic"/>
          <w:color w:val="333333"/>
          <w:rtl/>
        </w:rPr>
        <w:t xml:space="preserve"> إعداد تجميع للبيانات الواردة من الأطراف</w:t>
      </w:r>
      <w:r>
        <w:rPr>
          <w:rFonts w:ascii="Simplified Arabic" w:hAnsi="Simplified Arabic" w:cs="Simplified Arabic" w:hint="cs"/>
          <w:color w:val="333333"/>
          <w:rtl/>
        </w:rPr>
        <w:t>، والحكومات الأخرى، وأصحاب المصلحة ذوي الصلة،</w:t>
      </w:r>
      <w:r>
        <w:rPr>
          <w:rFonts w:ascii="Simplified Arabic" w:hAnsi="Simplified Arabic" w:cs="Simplified Arabic" w:hint="cs"/>
          <w:color w:val="333333"/>
          <w:rtl/>
          <w:lang w:bidi="ar-EG"/>
        </w:rPr>
        <w:t xml:space="preserve"> فضلا عن المعلومات المستمدة من الدراسة الشاملة السادسة لأداء مرفق البيئة العالمية التي أجراها مكتب التقييم المستقل التابع لمرفق البيئة العالمية، التي ستكون الأساس</w:t>
      </w:r>
      <w:r w:rsidRPr="00560EDD">
        <w:rPr>
          <w:rFonts w:ascii="Simplified Arabic" w:hAnsi="Simplified Arabic" w:cs="Simplified Arabic"/>
          <w:color w:val="333333"/>
          <w:rtl/>
        </w:rPr>
        <w:t xml:space="preserve"> </w:t>
      </w:r>
      <w:r>
        <w:rPr>
          <w:rFonts w:ascii="Simplified Arabic" w:hAnsi="Simplified Arabic" w:cs="Simplified Arabic" w:hint="cs"/>
          <w:color w:val="333333"/>
          <w:rtl/>
        </w:rPr>
        <w:t>ل</w:t>
      </w:r>
      <w:r w:rsidRPr="00560EDD">
        <w:rPr>
          <w:rFonts w:ascii="Simplified Arabic" w:hAnsi="Simplified Arabic" w:cs="Simplified Arabic"/>
          <w:color w:val="333333"/>
          <w:rtl/>
        </w:rPr>
        <w:t xml:space="preserve">لاستعراض الخامس </w:t>
      </w:r>
      <w:r>
        <w:rPr>
          <w:rFonts w:ascii="Simplified Arabic" w:hAnsi="Simplified Arabic" w:cs="Simplified Arabic" w:hint="cs"/>
          <w:color w:val="333333"/>
          <w:rtl/>
        </w:rPr>
        <w:t>لفاعلية</w:t>
      </w:r>
      <w:r w:rsidRPr="00560EDD">
        <w:rPr>
          <w:rFonts w:ascii="Simplified Arabic" w:hAnsi="Simplified Arabic" w:cs="Simplified Arabic"/>
          <w:color w:val="333333"/>
          <w:rtl/>
        </w:rPr>
        <w:t xml:space="preserve"> الآلية المالية</w:t>
      </w:r>
      <w:r>
        <w:rPr>
          <w:rFonts w:ascii="Simplified Arabic" w:hAnsi="Simplified Arabic" w:cs="Simplified Arabic" w:hint="cs"/>
          <w:color w:val="333333"/>
          <w:rtl/>
        </w:rPr>
        <w:t xml:space="preserve"> المقرر أن يجريه </w:t>
      </w:r>
      <w:r w:rsidRPr="00560EDD">
        <w:rPr>
          <w:rFonts w:ascii="Simplified Arabic" w:hAnsi="Simplified Arabic" w:cs="Simplified Arabic"/>
          <w:color w:val="333333"/>
          <w:rtl/>
        </w:rPr>
        <w:t>مؤتمر الأطراف في اجتماعه الرابع عشر؛</w:t>
      </w:r>
    </w:p>
    <w:p w:rsidR="00E04FE4" w:rsidRPr="00560EDD" w:rsidRDefault="00E04FE4" w:rsidP="00A012E8">
      <w:pPr>
        <w:pStyle w:val="ListParagraph"/>
        <w:numPr>
          <w:ilvl w:val="0"/>
          <w:numId w:val="50"/>
        </w:numPr>
        <w:bidi/>
        <w:spacing w:after="120" w:line="216" w:lineRule="auto"/>
        <w:ind w:left="6" w:firstLine="709"/>
        <w:contextualSpacing w:val="0"/>
        <w:rPr>
          <w:rFonts w:ascii="Simplified Arabic" w:hAnsi="Simplified Arabic" w:cs="Simplified Arabic"/>
          <w:color w:val="333333"/>
          <w:rtl/>
        </w:rPr>
      </w:pPr>
      <w:r w:rsidRPr="00434EC2">
        <w:rPr>
          <w:rFonts w:ascii="Simplified Arabic" w:hAnsi="Simplified Arabic" w:cs="Simplified Arabic" w:hint="cs"/>
          <w:i/>
          <w:iCs/>
          <w:color w:val="333333"/>
          <w:rtl/>
        </w:rPr>
        <w:t>ت</w:t>
      </w:r>
      <w:r w:rsidRPr="00434EC2">
        <w:rPr>
          <w:rFonts w:ascii="Simplified Arabic" w:hAnsi="Simplified Arabic" w:cs="Simplified Arabic"/>
          <w:i/>
          <w:iCs/>
          <w:color w:val="333333"/>
          <w:rtl/>
        </w:rPr>
        <w:t>وصي</w:t>
      </w:r>
      <w:r w:rsidRPr="00560EDD">
        <w:rPr>
          <w:rFonts w:ascii="Simplified Arabic" w:hAnsi="Simplified Arabic" w:cs="Simplified Arabic"/>
          <w:color w:val="333333"/>
          <w:rtl/>
        </w:rPr>
        <w:t xml:space="preserve"> بأن يعتمد مؤتمر الأطراف في اجتماعه الرابع عشر مقرراً </w:t>
      </w:r>
      <w:r>
        <w:rPr>
          <w:rFonts w:ascii="Simplified Arabic" w:hAnsi="Simplified Arabic" w:cs="Simplified Arabic" w:hint="cs"/>
          <w:color w:val="333333"/>
          <w:rtl/>
        </w:rPr>
        <w:t>على غرار ما يلي</w:t>
      </w:r>
      <w:r w:rsidRPr="00560EDD">
        <w:rPr>
          <w:rFonts w:ascii="Simplified Arabic" w:hAnsi="Simplified Arabic" w:cs="Simplified Arabic"/>
          <w:color w:val="333333"/>
          <w:rtl/>
        </w:rPr>
        <w:t>:</w:t>
      </w:r>
    </w:p>
    <w:p w:rsidR="00E04FE4" w:rsidRPr="00146B43" w:rsidRDefault="00E04FE4" w:rsidP="00A012E8">
      <w:pPr>
        <w:spacing w:after="120"/>
        <w:ind w:firstLine="1440"/>
        <w:jc w:val="both"/>
        <w:rPr>
          <w:rFonts w:ascii="Simplified Arabic" w:hAnsi="Simplified Arabic"/>
          <w:i/>
          <w:iCs/>
          <w:color w:val="333333"/>
          <w:rtl/>
        </w:rPr>
      </w:pPr>
      <w:r w:rsidRPr="00146B43">
        <w:rPr>
          <w:rFonts w:ascii="Simplified Arabic" w:hAnsi="Simplified Arabic" w:hint="cs"/>
          <w:i/>
          <w:iCs/>
          <w:color w:val="333333"/>
          <w:rtl/>
        </w:rPr>
        <w:t>إن مؤتمر الاطراف</w:t>
      </w:r>
    </w:p>
    <w:p w:rsidR="00E04FE4" w:rsidRPr="00067502" w:rsidRDefault="00E04FE4" w:rsidP="00A012E8">
      <w:pPr>
        <w:pStyle w:val="ListParagraph"/>
        <w:numPr>
          <w:ilvl w:val="0"/>
          <w:numId w:val="51"/>
        </w:numPr>
        <w:bidi/>
        <w:spacing w:after="120" w:line="216" w:lineRule="auto"/>
        <w:ind w:left="720" w:firstLine="720"/>
        <w:contextualSpacing w:val="0"/>
        <w:rPr>
          <w:rFonts w:ascii="Simplified Arabic" w:hAnsi="Simplified Arabic" w:cs="Simplified Arabic"/>
          <w:color w:val="222222"/>
        </w:rPr>
      </w:pPr>
      <w:r w:rsidRPr="00493D52">
        <w:rPr>
          <w:rFonts w:ascii="Simplified Arabic" w:hAnsi="Simplified Arabic" w:cs="Simplified Arabic"/>
          <w:i/>
          <w:iCs/>
          <w:color w:val="222222"/>
          <w:rtl/>
        </w:rPr>
        <w:t>يرحب</w:t>
      </w:r>
      <w:r w:rsidRPr="00717CE9">
        <w:rPr>
          <w:rFonts w:ascii="Simplified Arabic" w:hAnsi="Simplified Arabic" w:cs="Simplified Arabic"/>
          <w:color w:val="222222"/>
          <w:rtl/>
        </w:rPr>
        <w:t xml:space="preserve"> بالاختتام </w:t>
      </w:r>
      <w:r w:rsidRPr="00717CE9">
        <w:rPr>
          <w:rFonts w:ascii="Simplified Arabic" w:hAnsi="Simplified Arabic" w:cs="Simplified Arabic" w:hint="cs"/>
          <w:color w:val="222222"/>
          <w:rtl/>
        </w:rPr>
        <w:t>الناجح ل</w:t>
      </w:r>
      <w:r w:rsidRPr="00717CE9">
        <w:rPr>
          <w:rFonts w:ascii="Simplified Arabic" w:hAnsi="Simplified Arabic" w:cs="Simplified Arabic"/>
          <w:color w:val="222222"/>
          <w:rtl/>
        </w:rPr>
        <w:t xml:space="preserve">لتجديد السابع </w:t>
      </w:r>
      <w:r w:rsidRPr="00717CE9">
        <w:rPr>
          <w:rFonts w:ascii="Simplified Arabic" w:hAnsi="Simplified Arabic" w:cs="Simplified Arabic" w:hint="cs"/>
          <w:color w:val="222222"/>
          <w:rtl/>
        </w:rPr>
        <w:t xml:space="preserve">لموارد </w:t>
      </w:r>
      <w:r>
        <w:rPr>
          <w:rFonts w:ascii="Simplified Arabic" w:hAnsi="Simplified Arabic" w:cs="Simplified Arabic" w:hint="cs"/>
          <w:color w:val="222222"/>
          <w:rtl/>
        </w:rPr>
        <w:t>ال</w:t>
      </w:r>
      <w:r w:rsidRPr="00717CE9">
        <w:rPr>
          <w:rFonts w:ascii="Simplified Arabic" w:hAnsi="Simplified Arabic" w:cs="Simplified Arabic"/>
          <w:color w:val="222222"/>
          <w:rtl/>
        </w:rPr>
        <w:t xml:space="preserve">صندوق </w:t>
      </w:r>
      <w:r>
        <w:rPr>
          <w:rFonts w:ascii="Simplified Arabic" w:hAnsi="Simplified Arabic" w:cs="Simplified Arabic" w:hint="cs"/>
          <w:color w:val="222222"/>
          <w:rtl/>
        </w:rPr>
        <w:t>الاستئماني</w:t>
      </w:r>
      <w:r w:rsidRPr="00717CE9">
        <w:rPr>
          <w:rFonts w:ascii="Simplified Arabic" w:hAnsi="Simplified Arabic" w:cs="Simplified Arabic"/>
          <w:color w:val="222222"/>
          <w:rtl/>
        </w:rPr>
        <w:t xml:space="preserve"> </w:t>
      </w:r>
      <w:r>
        <w:rPr>
          <w:rFonts w:ascii="Simplified Arabic" w:hAnsi="Simplified Arabic" w:cs="Simplified Arabic" w:hint="cs"/>
          <w:color w:val="222222"/>
          <w:rtl/>
        </w:rPr>
        <w:t>ل</w:t>
      </w:r>
      <w:r w:rsidRPr="00717CE9">
        <w:rPr>
          <w:rFonts w:ascii="Simplified Arabic" w:hAnsi="Simplified Arabic" w:cs="Simplified Arabic"/>
          <w:color w:val="222222"/>
          <w:rtl/>
        </w:rPr>
        <w:t xml:space="preserve">مرفق البيئة العالمية، </w:t>
      </w:r>
      <w:r w:rsidRPr="00717CE9">
        <w:rPr>
          <w:rFonts w:ascii="Simplified Arabic" w:hAnsi="Simplified Arabic" w:cs="Simplified Arabic"/>
          <w:i/>
          <w:iCs/>
          <w:color w:val="222222"/>
          <w:rtl/>
        </w:rPr>
        <w:t>ويعرب</w:t>
      </w:r>
      <w:r w:rsidRPr="00717CE9">
        <w:rPr>
          <w:rFonts w:ascii="Simplified Arabic" w:hAnsi="Simplified Arabic" w:cs="Simplified Arabic"/>
          <w:color w:val="222222"/>
          <w:rtl/>
        </w:rPr>
        <w:t xml:space="preserve"> عن </w:t>
      </w:r>
      <w:r w:rsidRPr="00067502">
        <w:rPr>
          <w:rFonts w:ascii="Simplified Arabic" w:hAnsi="Simplified Arabic" w:cs="Simplified Arabic"/>
          <w:i/>
          <w:iCs/>
          <w:color w:val="222222"/>
          <w:rtl/>
        </w:rPr>
        <w:t>تقديره</w:t>
      </w:r>
      <w:r w:rsidRPr="00717CE9">
        <w:rPr>
          <w:rFonts w:ascii="Simplified Arabic" w:hAnsi="Simplified Arabic" w:cs="Simplified Arabic"/>
          <w:color w:val="222222"/>
          <w:rtl/>
        </w:rPr>
        <w:t xml:space="preserve"> للدعم المالي المستمر من الأطراف والحكومات </w:t>
      </w:r>
      <w:r w:rsidRPr="00717CE9">
        <w:rPr>
          <w:rFonts w:ascii="Simplified Arabic" w:hAnsi="Simplified Arabic" w:cs="Simplified Arabic" w:hint="cs"/>
          <w:color w:val="222222"/>
          <w:rtl/>
        </w:rPr>
        <w:t>للاضطلاع</w:t>
      </w:r>
      <w:r w:rsidRPr="00717CE9">
        <w:rPr>
          <w:rFonts w:ascii="Simplified Arabic" w:hAnsi="Simplified Arabic" w:cs="Simplified Arabic"/>
          <w:color w:val="222222"/>
          <w:rtl/>
        </w:rPr>
        <w:t xml:space="preserve"> </w:t>
      </w:r>
      <w:r w:rsidRPr="00717CE9">
        <w:rPr>
          <w:rFonts w:ascii="Simplified Arabic" w:hAnsi="Simplified Arabic" w:cs="Simplified Arabic" w:hint="cs"/>
          <w:color w:val="222222"/>
          <w:rtl/>
        </w:rPr>
        <w:t>ب</w:t>
      </w:r>
      <w:r w:rsidRPr="00717CE9">
        <w:rPr>
          <w:rFonts w:ascii="Simplified Arabic" w:hAnsi="Simplified Arabic" w:cs="Simplified Arabic"/>
          <w:color w:val="222222"/>
          <w:rtl/>
        </w:rPr>
        <w:t xml:space="preserve">المهام في إطار الخطة الاستراتيجية للتنوع البيولوجي 2011-2020 في سنواتها المتبقية، </w:t>
      </w:r>
      <w:r>
        <w:rPr>
          <w:rFonts w:ascii="Simplified Arabic" w:hAnsi="Simplified Arabic" w:cs="Simplified Arabic" w:hint="cs"/>
          <w:color w:val="222222"/>
          <w:rtl/>
        </w:rPr>
        <w:t>و</w:t>
      </w:r>
      <w:r w:rsidRPr="00717CE9">
        <w:rPr>
          <w:rFonts w:ascii="Simplified Arabic" w:hAnsi="Simplified Arabic" w:cs="Simplified Arabic"/>
          <w:color w:val="222222"/>
          <w:rtl/>
        </w:rPr>
        <w:t>لدعم تنفيذ إطار التنوع البيولوجي العالمي لما بعد</w:t>
      </w:r>
      <w:r>
        <w:rPr>
          <w:rFonts w:ascii="Simplified Arabic" w:hAnsi="Simplified Arabic" w:cs="Simplified Arabic" w:hint="cs"/>
          <w:color w:val="222222"/>
          <w:rtl/>
        </w:rPr>
        <w:t xml:space="preserve"> عام</w:t>
      </w:r>
      <w:r w:rsidRPr="00717CE9">
        <w:rPr>
          <w:rFonts w:ascii="Simplified Arabic" w:hAnsi="Simplified Arabic" w:cs="Simplified Arabic"/>
          <w:color w:val="222222"/>
          <w:rtl/>
        </w:rPr>
        <w:t xml:space="preserve"> 2020 في أول سنتين له</w:t>
      </w:r>
      <w:r w:rsidRPr="00067502">
        <w:rPr>
          <w:rFonts w:ascii="Simplified Arabic" w:hAnsi="Simplified Arabic" w:cs="Simplified Arabic"/>
          <w:color w:val="222222"/>
          <w:rtl/>
        </w:rPr>
        <w:t>؛</w:t>
      </w:r>
    </w:p>
    <w:p w:rsidR="00E04FE4" w:rsidRPr="00753E47" w:rsidRDefault="00E04FE4" w:rsidP="00A012E8">
      <w:pPr>
        <w:pStyle w:val="ListParagraph"/>
        <w:numPr>
          <w:ilvl w:val="0"/>
          <w:numId w:val="51"/>
        </w:numPr>
        <w:bidi/>
        <w:spacing w:after="120" w:line="216" w:lineRule="auto"/>
        <w:ind w:left="720" w:firstLine="720"/>
        <w:contextualSpacing w:val="0"/>
        <w:rPr>
          <w:rFonts w:ascii="Simplified Arabic" w:hAnsi="Simplified Arabic" w:cs="Simplified Arabic"/>
          <w:color w:val="222222"/>
        </w:rPr>
      </w:pPr>
      <w:r>
        <w:rPr>
          <w:rFonts w:ascii="Simplified Arabic" w:hAnsi="Simplified Arabic" w:cs="Simplified Arabic" w:hint="cs"/>
          <w:i/>
          <w:iCs/>
          <w:color w:val="222222"/>
          <w:rtl/>
        </w:rPr>
        <w:t>يلاحظ</w:t>
      </w:r>
      <w:r w:rsidRPr="00717CE9">
        <w:rPr>
          <w:rFonts w:ascii="Simplified Arabic" w:hAnsi="Simplified Arabic" w:cs="Simplified Arabic"/>
          <w:color w:val="222222"/>
          <w:rtl/>
        </w:rPr>
        <w:t xml:space="preserve"> أن اتجاهات برمجة التنوع البيولوجي للتجديد السابع</w:t>
      </w:r>
      <w:r w:rsidRPr="00717CE9">
        <w:rPr>
          <w:rFonts w:ascii="Simplified Arabic" w:hAnsi="Simplified Arabic" w:cs="Simplified Arabic" w:hint="cs"/>
          <w:color w:val="222222"/>
          <w:rtl/>
        </w:rPr>
        <w:t xml:space="preserve"> لموارد</w:t>
      </w:r>
      <w:r w:rsidRPr="00717CE9">
        <w:rPr>
          <w:rFonts w:ascii="Simplified Arabic" w:hAnsi="Simplified Arabic" w:cs="Simplified Arabic"/>
          <w:color w:val="222222"/>
          <w:rtl/>
        </w:rPr>
        <w:t xml:space="preserve"> </w:t>
      </w:r>
      <w:r>
        <w:rPr>
          <w:rFonts w:ascii="Simplified Arabic" w:hAnsi="Simplified Arabic" w:cs="Simplified Arabic" w:hint="cs"/>
          <w:color w:val="222222"/>
          <w:rtl/>
        </w:rPr>
        <w:t>ال</w:t>
      </w:r>
      <w:r w:rsidRPr="00717CE9">
        <w:rPr>
          <w:rFonts w:ascii="Simplified Arabic" w:hAnsi="Simplified Arabic" w:cs="Simplified Arabic"/>
          <w:color w:val="222222"/>
          <w:rtl/>
        </w:rPr>
        <w:t xml:space="preserve">صندوق </w:t>
      </w:r>
      <w:r>
        <w:rPr>
          <w:rFonts w:ascii="Simplified Arabic" w:hAnsi="Simplified Arabic" w:cs="Simplified Arabic" w:hint="cs"/>
          <w:color w:val="222222"/>
          <w:rtl/>
        </w:rPr>
        <w:t>الاستئماني</w:t>
      </w:r>
      <w:r w:rsidRPr="00717CE9">
        <w:rPr>
          <w:rFonts w:ascii="Simplified Arabic" w:hAnsi="Simplified Arabic" w:cs="Simplified Arabic"/>
          <w:color w:val="222222"/>
          <w:rtl/>
        </w:rPr>
        <w:t xml:space="preserve"> </w:t>
      </w:r>
      <w:r>
        <w:rPr>
          <w:rFonts w:ascii="Simplified Arabic" w:hAnsi="Simplified Arabic" w:cs="Simplified Arabic" w:hint="cs"/>
          <w:color w:val="222222"/>
          <w:rtl/>
        </w:rPr>
        <w:t>ل</w:t>
      </w:r>
      <w:r w:rsidRPr="00717CE9">
        <w:rPr>
          <w:rFonts w:ascii="Simplified Arabic" w:hAnsi="Simplified Arabic" w:cs="Simplified Arabic"/>
          <w:color w:val="222222"/>
          <w:rtl/>
        </w:rPr>
        <w:t xml:space="preserve">مرفق </w:t>
      </w:r>
      <w:r w:rsidRPr="00717CE9">
        <w:rPr>
          <w:rFonts w:ascii="Simplified Arabic" w:hAnsi="Simplified Arabic" w:cs="Simplified Arabic" w:hint="cs"/>
          <w:color w:val="222222"/>
          <w:rtl/>
        </w:rPr>
        <w:t>البيئة العال</w:t>
      </w:r>
      <w:r>
        <w:rPr>
          <w:rFonts w:ascii="Simplified Arabic" w:hAnsi="Simplified Arabic" w:cs="Simplified Arabic" w:hint="cs"/>
          <w:color w:val="222222"/>
          <w:rtl/>
        </w:rPr>
        <w:t>م</w:t>
      </w:r>
      <w:r w:rsidRPr="00717CE9">
        <w:rPr>
          <w:rFonts w:ascii="Simplified Arabic" w:hAnsi="Simplified Arabic" w:cs="Simplified Arabic" w:hint="cs"/>
          <w:color w:val="222222"/>
          <w:rtl/>
        </w:rPr>
        <w:t>ية</w:t>
      </w:r>
      <w:r w:rsidRPr="00717CE9">
        <w:rPr>
          <w:rFonts w:ascii="Simplified Arabic" w:hAnsi="Simplified Arabic" w:cs="Simplified Arabic"/>
          <w:color w:val="222222"/>
          <w:rtl/>
        </w:rPr>
        <w:t xml:space="preserve"> تعكس </w:t>
      </w:r>
      <w:r w:rsidRPr="00717CE9">
        <w:rPr>
          <w:rFonts w:ascii="Simplified Arabic" w:hAnsi="Simplified Arabic" w:cs="Simplified Arabic" w:hint="cs"/>
          <w:color w:val="222222"/>
          <w:rtl/>
        </w:rPr>
        <w:t>ال</w:t>
      </w:r>
      <w:r>
        <w:rPr>
          <w:rFonts w:ascii="Simplified Arabic" w:hAnsi="Simplified Arabic" w:cs="Simplified Arabic" w:hint="cs"/>
          <w:color w:val="222222"/>
          <w:rtl/>
        </w:rPr>
        <w:t>إرشاد</w:t>
      </w:r>
      <w:r w:rsidRPr="00717CE9">
        <w:rPr>
          <w:rFonts w:ascii="Simplified Arabic" w:hAnsi="Simplified Arabic" w:cs="Simplified Arabic"/>
          <w:color w:val="222222"/>
          <w:rtl/>
        </w:rPr>
        <w:t xml:space="preserve"> ال</w:t>
      </w:r>
      <w:r w:rsidRPr="00717CE9">
        <w:rPr>
          <w:rFonts w:ascii="Simplified Arabic" w:hAnsi="Simplified Arabic" w:cs="Simplified Arabic" w:hint="cs"/>
          <w:color w:val="222222"/>
          <w:rtl/>
        </w:rPr>
        <w:t>ذ</w:t>
      </w:r>
      <w:r w:rsidRPr="00717CE9">
        <w:rPr>
          <w:rFonts w:ascii="Simplified Arabic" w:hAnsi="Simplified Arabic" w:cs="Simplified Arabic"/>
          <w:color w:val="222222"/>
          <w:rtl/>
        </w:rPr>
        <w:t>ي اعتمد</w:t>
      </w:r>
      <w:r w:rsidRPr="00717CE9">
        <w:rPr>
          <w:rFonts w:ascii="Simplified Arabic" w:hAnsi="Simplified Arabic" w:cs="Simplified Arabic" w:hint="cs"/>
          <w:color w:val="222222"/>
          <w:rtl/>
        </w:rPr>
        <w:t>ه</w:t>
      </w:r>
      <w:r w:rsidRPr="00717CE9">
        <w:rPr>
          <w:rFonts w:ascii="Simplified Arabic" w:hAnsi="Simplified Arabic" w:cs="Simplified Arabic"/>
          <w:color w:val="222222"/>
          <w:rtl/>
        </w:rPr>
        <w:t xml:space="preserve"> مؤتمر الأطراف في اجتماعه الثالث عشر، والذي يتضمن ال</w:t>
      </w:r>
      <w:r>
        <w:rPr>
          <w:rFonts w:ascii="Simplified Arabic" w:hAnsi="Simplified Arabic" w:cs="Simplified Arabic" w:hint="cs"/>
          <w:color w:val="222222"/>
          <w:rtl/>
        </w:rPr>
        <w:t>إرشاد</w:t>
      </w:r>
      <w:r w:rsidRPr="00717CE9">
        <w:rPr>
          <w:rFonts w:ascii="Simplified Arabic" w:hAnsi="Simplified Arabic" w:cs="Simplified Arabic"/>
          <w:color w:val="222222"/>
          <w:rtl/>
        </w:rPr>
        <w:t xml:space="preserve"> الموحد </w:t>
      </w:r>
      <w:r>
        <w:rPr>
          <w:rFonts w:ascii="Simplified Arabic" w:hAnsi="Simplified Arabic" w:cs="Simplified Arabic" w:hint="cs"/>
          <w:color w:val="222222"/>
          <w:rtl/>
        </w:rPr>
        <w:t>إلى ا</w:t>
      </w:r>
      <w:r w:rsidRPr="00717CE9">
        <w:rPr>
          <w:rFonts w:ascii="Simplified Arabic" w:hAnsi="Simplified Arabic" w:cs="Simplified Arabic" w:hint="cs"/>
          <w:color w:val="222222"/>
          <w:rtl/>
        </w:rPr>
        <w:t>ل</w:t>
      </w:r>
      <w:r w:rsidRPr="00717CE9">
        <w:rPr>
          <w:rFonts w:ascii="Simplified Arabic" w:hAnsi="Simplified Arabic" w:cs="Simplified Arabic"/>
          <w:color w:val="222222"/>
          <w:rtl/>
        </w:rPr>
        <w:t xml:space="preserve">آلية المالية وإطار </w:t>
      </w:r>
      <w:r>
        <w:rPr>
          <w:rFonts w:ascii="Simplified Arabic" w:hAnsi="Simplified Arabic" w:cs="Simplified Arabic" w:hint="cs"/>
          <w:color w:val="222222"/>
          <w:rtl/>
        </w:rPr>
        <w:t xml:space="preserve">السنوات </w:t>
      </w:r>
      <w:r w:rsidRPr="00717CE9">
        <w:rPr>
          <w:rFonts w:ascii="Simplified Arabic" w:hAnsi="Simplified Arabic" w:cs="Simplified Arabic"/>
          <w:color w:val="222222"/>
          <w:rtl/>
        </w:rPr>
        <w:t xml:space="preserve">الأربع لأولويات </w:t>
      </w:r>
      <w:r>
        <w:rPr>
          <w:rFonts w:ascii="Simplified Arabic" w:hAnsi="Simplified Arabic" w:cs="Simplified Arabic" w:hint="cs"/>
          <w:color w:val="222222"/>
          <w:rtl/>
        </w:rPr>
        <w:t>البر</w:t>
      </w:r>
      <w:r w:rsidRPr="00717CE9">
        <w:rPr>
          <w:rFonts w:ascii="Simplified Arabic" w:hAnsi="Simplified Arabic" w:cs="Simplified Arabic" w:hint="cs"/>
          <w:color w:val="222222"/>
          <w:rtl/>
        </w:rPr>
        <w:t>امج</w:t>
      </w:r>
      <w:r w:rsidRPr="00717CE9">
        <w:rPr>
          <w:rFonts w:ascii="Simplified Arabic" w:hAnsi="Simplified Arabic" w:cs="Simplified Arabic"/>
          <w:color w:val="222222"/>
          <w:rtl/>
        </w:rPr>
        <w:t xml:space="preserve"> (2018-2022)، بالإضافة إلى </w:t>
      </w:r>
      <w:r>
        <w:rPr>
          <w:rFonts w:ascii="Simplified Arabic" w:hAnsi="Simplified Arabic" w:cs="Simplified Arabic" w:hint="cs"/>
          <w:color w:val="222222"/>
          <w:rtl/>
        </w:rPr>
        <w:t>ال</w:t>
      </w:r>
      <w:r w:rsidRPr="00717CE9">
        <w:rPr>
          <w:rFonts w:ascii="Simplified Arabic" w:hAnsi="Simplified Arabic" w:cs="Simplified Arabic"/>
          <w:color w:val="222222"/>
          <w:rtl/>
        </w:rPr>
        <w:t>مزيد من ال</w:t>
      </w:r>
      <w:r>
        <w:rPr>
          <w:rFonts w:ascii="Simplified Arabic" w:hAnsi="Simplified Arabic" w:cs="Simplified Arabic" w:hint="cs"/>
          <w:color w:val="222222"/>
          <w:rtl/>
        </w:rPr>
        <w:t>إرشاد</w:t>
      </w:r>
      <w:r w:rsidRPr="00717CE9">
        <w:rPr>
          <w:rFonts w:ascii="Simplified Arabic" w:hAnsi="Simplified Arabic" w:cs="Simplified Arabic"/>
          <w:color w:val="222222"/>
          <w:rtl/>
        </w:rPr>
        <w:t>؛</w:t>
      </w:r>
      <w:r w:rsidRPr="00717CE9">
        <w:rPr>
          <w:rStyle w:val="FootnoteReference"/>
          <w:color w:val="222222"/>
          <w:rtl/>
        </w:rPr>
        <w:footnoteReference w:id="46"/>
      </w:r>
    </w:p>
    <w:p w:rsidR="00E04FE4" w:rsidRPr="00067502" w:rsidRDefault="00E04FE4" w:rsidP="00A012E8">
      <w:pPr>
        <w:pStyle w:val="ListParagraph"/>
        <w:numPr>
          <w:ilvl w:val="0"/>
          <w:numId w:val="51"/>
        </w:numPr>
        <w:bidi/>
        <w:spacing w:after="120" w:line="216" w:lineRule="auto"/>
        <w:ind w:left="720" w:firstLine="720"/>
        <w:contextualSpacing w:val="0"/>
        <w:rPr>
          <w:rFonts w:ascii="Simplified Arabic" w:hAnsi="Simplified Arabic" w:cs="Simplified Arabic"/>
          <w:color w:val="222222"/>
        </w:rPr>
      </w:pPr>
      <w:r w:rsidRPr="00AB7D3B">
        <w:rPr>
          <w:rFonts w:ascii="Simplified Arabic" w:hAnsi="Simplified Arabic" w:cs="Simplified Arabic"/>
          <w:i/>
          <w:iCs/>
          <w:color w:val="222222"/>
          <w:rtl/>
        </w:rPr>
        <w:lastRenderedPageBreak/>
        <w:t xml:space="preserve">يدعو </w:t>
      </w:r>
      <w:r w:rsidRPr="00717CE9">
        <w:rPr>
          <w:rFonts w:ascii="Simplified Arabic" w:hAnsi="Simplified Arabic" w:cs="Simplified Arabic"/>
          <w:color w:val="222222"/>
          <w:rtl/>
        </w:rPr>
        <w:t xml:space="preserve">الأطراف، مع الاستفادة من </w:t>
      </w:r>
      <w:r w:rsidRPr="00717CE9">
        <w:rPr>
          <w:rFonts w:ascii="Simplified Arabic" w:hAnsi="Simplified Arabic" w:cs="Simplified Arabic" w:hint="cs"/>
          <w:color w:val="222222"/>
          <w:rtl/>
        </w:rPr>
        <w:t xml:space="preserve">الموارد المخصصة </w:t>
      </w:r>
      <w:r>
        <w:rPr>
          <w:rFonts w:ascii="Simplified Arabic" w:hAnsi="Simplified Arabic" w:cs="Simplified Arabic" w:hint="cs"/>
          <w:color w:val="222222"/>
          <w:rtl/>
        </w:rPr>
        <w:t>من ا</w:t>
      </w:r>
      <w:r w:rsidRPr="00717CE9">
        <w:rPr>
          <w:rFonts w:ascii="Simplified Arabic" w:hAnsi="Simplified Arabic" w:cs="Simplified Arabic" w:hint="cs"/>
          <w:color w:val="222222"/>
          <w:rtl/>
        </w:rPr>
        <w:t>لتجديد السابع ل</w:t>
      </w:r>
      <w:r>
        <w:rPr>
          <w:rFonts w:ascii="Simplified Arabic" w:hAnsi="Simplified Arabic" w:cs="Simplified Arabic" w:hint="cs"/>
          <w:color w:val="222222"/>
          <w:rtl/>
        </w:rPr>
        <w:t>ل</w:t>
      </w:r>
      <w:r w:rsidRPr="00717CE9">
        <w:rPr>
          <w:rFonts w:ascii="Simplified Arabic" w:hAnsi="Simplified Arabic" w:cs="Simplified Arabic" w:hint="cs"/>
          <w:color w:val="222222"/>
          <w:rtl/>
        </w:rPr>
        <w:t xml:space="preserve">موارد </w:t>
      </w:r>
      <w:r w:rsidRPr="00717CE9">
        <w:rPr>
          <w:rFonts w:ascii="Simplified Arabic" w:hAnsi="Simplified Arabic" w:cs="Simplified Arabic"/>
          <w:color w:val="222222"/>
          <w:rtl/>
        </w:rPr>
        <w:t>إلى دعم ال</w:t>
      </w:r>
      <w:r>
        <w:rPr>
          <w:rFonts w:ascii="Simplified Arabic" w:hAnsi="Simplified Arabic" w:cs="Simplified Arabic" w:hint="cs"/>
          <w:color w:val="222222"/>
          <w:rtl/>
        </w:rPr>
        <w:t>عمل</w:t>
      </w:r>
      <w:r>
        <w:rPr>
          <w:rFonts w:ascii="Simplified Arabic" w:hAnsi="Simplified Arabic" w:cs="Simplified Arabic"/>
          <w:color w:val="222222"/>
          <w:rtl/>
        </w:rPr>
        <w:t xml:space="preserve"> الجماعي</w:t>
      </w:r>
      <w:r w:rsidRPr="00717CE9">
        <w:rPr>
          <w:rFonts w:ascii="Simplified Arabic" w:hAnsi="Simplified Arabic" w:cs="Simplified Arabic"/>
          <w:color w:val="222222"/>
          <w:rtl/>
        </w:rPr>
        <w:t xml:space="preserve"> والمساهمات الجماعية للشعوب الأصلية والمجتمعات المحلية من أجل تحقيق أهداف أيشي للتنوع البيولوجي من خلال</w:t>
      </w:r>
      <w:r>
        <w:rPr>
          <w:rFonts w:ascii="Simplified Arabic" w:hAnsi="Simplified Arabic" w:cs="Simplified Arabic" w:hint="cs"/>
          <w:color w:val="222222"/>
          <w:rtl/>
        </w:rPr>
        <w:t>، حسب الاقتضاء،</w:t>
      </w:r>
      <w:r w:rsidRPr="00717CE9">
        <w:rPr>
          <w:rFonts w:ascii="Simplified Arabic" w:hAnsi="Simplified Arabic" w:cs="Simplified Arabic"/>
          <w:color w:val="222222"/>
          <w:rtl/>
        </w:rPr>
        <w:t xml:space="preserve"> برامج ومشاريع وأنشطة الشعوب الأصلية والمجتمعات المحلية بما في ذلك برنامج المنح الصغيرة لمرفق البيئة العالمية؛</w:t>
      </w:r>
    </w:p>
    <w:p w:rsidR="00E04FE4" w:rsidRPr="00717CE9" w:rsidRDefault="00E04FE4" w:rsidP="00A012E8">
      <w:pPr>
        <w:pStyle w:val="ListParagraph"/>
        <w:numPr>
          <w:ilvl w:val="0"/>
          <w:numId w:val="51"/>
        </w:numPr>
        <w:bidi/>
        <w:spacing w:after="120" w:line="216" w:lineRule="auto"/>
        <w:ind w:left="720" w:firstLine="720"/>
        <w:contextualSpacing w:val="0"/>
        <w:rPr>
          <w:rFonts w:ascii="Simplified Arabic" w:hAnsi="Simplified Arabic" w:cs="Simplified Arabic"/>
          <w:color w:val="222222"/>
        </w:rPr>
      </w:pPr>
      <w:r>
        <w:rPr>
          <w:rFonts w:ascii="Simplified Arabic" w:hAnsi="Simplified Arabic" w:cs="Simplified Arabic" w:hint="cs"/>
          <w:i/>
          <w:iCs/>
          <w:color w:val="222222"/>
          <w:rtl/>
        </w:rPr>
        <w:t>ي</w:t>
      </w:r>
      <w:r w:rsidRPr="00AB7D3B">
        <w:rPr>
          <w:rFonts w:ascii="Simplified Arabic" w:hAnsi="Simplified Arabic" w:cs="Simplified Arabic"/>
          <w:i/>
          <w:iCs/>
          <w:color w:val="222222"/>
          <w:rtl/>
        </w:rPr>
        <w:t xml:space="preserve">دعو </w:t>
      </w:r>
      <w:r w:rsidRPr="00717CE9">
        <w:rPr>
          <w:rFonts w:ascii="Simplified Arabic" w:hAnsi="Simplified Arabic" w:cs="Simplified Arabic"/>
          <w:color w:val="222222"/>
          <w:rtl/>
        </w:rPr>
        <w:t>مرفق البيئة العالمية</w:t>
      </w:r>
      <w:r>
        <w:rPr>
          <w:rFonts w:ascii="Simplified Arabic" w:hAnsi="Simplified Arabic" w:cs="Simplified Arabic" w:hint="cs"/>
          <w:color w:val="222222"/>
          <w:rtl/>
        </w:rPr>
        <w:t>،</w:t>
      </w:r>
      <w:r w:rsidRPr="00717CE9">
        <w:rPr>
          <w:rFonts w:ascii="Simplified Arabic" w:hAnsi="Simplified Arabic" w:cs="Simplified Arabic"/>
          <w:color w:val="222222"/>
          <w:rtl/>
        </w:rPr>
        <w:t xml:space="preserve"> تمشيا مع ال</w:t>
      </w:r>
      <w:r>
        <w:rPr>
          <w:rFonts w:ascii="Simplified Arabic" w:hAnsi="Simplified Arabic" w:cs="Simplified Arabic" w:hint="cs"/>
          <w:color w:val="222222"/>
          <w:rtl/>
        </w:rPr>
        <w:t>إرشاد</w:t>
      </w:r>
      <w:r w:rsidRPr="00717CE9">
        <w:rPr>
          <w:rFonts w:ascii="Simplified Arabic" w:hAnsi="Simplified Arabic" w:cs="Simplified Arabic"/>
          <w:color w:val="222222"/>
          <w:rtl/>
        </w:rPr>
        <w:t xml:space="preserve"> </w:t>
      </w:r>
      <w:r>
        <w:rPr>
          <w:rFonts w:ascii="Simplified Arabic" w:hAnsi="Simplified Arabic" w:cs="Simplified Arabic"/>
          <w:color w:val="222222"/>
          <w:rtl/>
        </w:rPr>
        <w:t>الموحد</w:t>
      </w:r>
      <w:r>
        <w:rPr>
          <w:rFonts w:ascii="Simplified Arabic" w:hAnsi="Simplified Arabic" w:cs="Simplified Arabic"/>
          <w:color w:val="222222"/>
        </w:rPr>
        <w:t xml:space="preserve"> </w:t>
      </w:r>
      <w:r>
        <w:rPr>
          <w:rFonts w:ascii="Simplified Arabic" w:hAnsi="Simplified Arabic" w:cs="Simplified Arabic"/>
          <w:color w:val="222222"/>
          <w:rtl/>
        </w:rPr>
        <w:t>ال</w:t>
      </w:r>
      <w:r>
        <w:rPr>
          <w:rFonts w:ascii="Simplified Arabic" w:hAnsi="Simplified Arabic" w:cs="Simplified Arabic" w:hint="cs"/>
          <w:color w:val="222222"/>
          <w:rtl/>
        </w:rPr>
        <w:t>مقدم</w:t>
      </w:r>
      <w:r>
        <w:rPr>
          <w:rFonts w:ascii="Simplified Arabic" w:hAnsi="Simplified Arabic" w:cs="Simplified Arabic"/>
          <w:color w:val="222222"/>
        </w:rPr>
        <w:t xml:space="preserve"> </w:t>
      </w:r>
      <w:r w:rsidRPr="00717CE9">
        <w:rPr>
          <w:rFonts w:ascii="Simplified Arabic" w:hAnsi="Simplified Arabic" w:cs="Simplified Arabic"/>
          <w:color w:val="222222"/>
          <w:rtl/>
        </w:rPr>
        <w:t>في المقرر 13/21</w:t>
      </w:r>
      <w:r w:rsidRPr="00AB7D3B">
        <w:rPr>
          <w:rFonts w:ascii="Simplified Arabic" w:hAnsi="Simplified Arabic" w:cs="Simplified Arabic"/>
          <w:i/>
          <w:iCs/>
          <w:color w:val="222222"/>
          <w:rtl/>
        </w:rPr>
        <w:t>،</w:t>
      </w:r>
      <w:r>
        <w:rPr>
          <w:rFonts w:ascii="Simplified Arabic" w:hAnsi="Simplified Arabic" w:cs="Simplified Arabic" w:hint="cs"/>
          <w:i/>
          <w:iCs/>
          <w:color w:val="222222"/>
          <w:rtl/>
        </w:rPr>
        <w:t xml:space="preserve"> </w:t>
      </w:r>
      <w:r w:rsidRPr="00717CE9">
        <w:rPr>
          <w:rFonts w:ascii="Simplified Arabic" w:hAnsi="Simplified Arabic" w:cs="Simplified Arabic"/>
          <w:color w:val="222222"/>
          <w:rtl/>
        </w:rPr>
        <w:t xml:space="preserve">إلى مواصلة </w:t>
      </w:r>
      <w:r>
        <w:rPr>
          <w:rFonts w:ascii="Simplified Arabic" w:hAnsi="Simplified Arabic" w:cs="Simplified Arabic" w:hint="cs"/>
          <w:color w:val="222222"/>
          <w:rtl/>
        </w:rPr>
        <w:t xml:space="preserve">تزويد </w:t>
      </w:r>
      <w:r w:rsidRPr="00717CE9">
        <w:rPr>
          <w:rFonts w:ascii="Simplified Arabic" w:hAnsi="Simplified Arabic" w:cs="Simplified Arabic"/>
          <w:color w:val="222222"/>
          <w:rtl/>
        </w:rPr>
        <w:t xml:space="preserve">جميع الأطراف المؤهلة </w:t>
      </w:r>
      <w:r>
        <w:rPr>
          <w:rFonts w:ascii="Simplified Arabic" w:hAnsi="Simplified Arabic" w:cs="Simplified Arabic" w:hint="cs"/>
          <w:color w:val="222222"/>
          <w:rtl/>
        </w:rPr>
        <w:t xml:space="preserve">بالدعم من أجل </w:t>
      </w:r>
      <w:r w:rsidRPr="00717CE9">
        <w:rPr>
          <w:rFonts w:ascii="Simplified Arabic" w:hAnsi="Simplified Arabic" w:cs="Simplified Arabic"/>
          <w:color w:val="222222"/>
          <w:rtl/>
        </w:rPr>
        <w:t>بناء القدرات:</w:t>
      </w:r>
    </w:p>
    <w:p w:rsidR="00E04FE4" w:rsidRPr="00717CE9" w:rsidRDefault="00E04FE4" w:rsidP="00A012E8">
      <w:pPr>
        <w:pStyle w:val="ListParagraph"/>
        <w:numPr>
          <w:ilvl w:val="1"/>
          <w:numId w:val="51"/>
        </w:numPr>
        <w:bidi/>
        <w:spacing w:after="120" w:line="216" w:lineRule="auto"/>
        <w:ind w:left="713" w:firstLine="727"/>
        <w:contextualSpacing w:val="0"/>
        <w:rPr>
          <w:rFonts w:ascii="Simplified Arabic" w:hAnsi="Simplified Arabic" w:cs="Simplified Arabic"/>
          <w:color w:val="222222"/>
        </w:rPr>
      </w:pPr>
      <w:r w:rsidRPr="00717CE9">
        <w:rPr>
          <w:rFonts w:ascii="Simplified Arabic" w:hAnsi="Simplified Arabic" w:cs="Simplified Arabic"/>
          <w:color w:val="222222"/>
          <w:rtl/>
        </w:rPr>
        <w:t xml:space="preserve">بشأن القضايا التي حددتها الأطراف لتيسير مواصلة تنفيذ بروتوكول قرطاجنة </w:t>
      </w:r>
      <w:r>
        <w:rPr>
          <w:rFonts w:ascii="Simplified Arabic" w:hAnsi="Simplified Arabic" w:cs="Simplified Arabic" w:hint="cs"/>
          <w:color w:val="222222"/>
          <w:rtl/>
        </w:rPr>
        <w:t>ل</w:t>
      </w:r>
      <w:r w:rsidRPr="00717CE9">
        <w:rPr>
          <w:rFonts w:ascii="Simplified Arabic" w:hAnsi="Simplified Arabic" w:cs="Simplified Arabic"/>
          <w:color w:val="222222"/>
          <w:rtl/>
        </w:rPr>
        <w:t>لسلامة الأحيائية وبروتوكول ناغويا بشأن الحصول وتقاسم المنافع، بما في ذلك مشاريع التعاون الإقليمي</w:t>
      </w:r>
      <w:r>
        <w:rPr>
          <w:rFonts w:ascii="Simplified Arabic" w:hAnsi="Simplified Arabic" w:cs="Simplified Arabic" w:hint="cs"/>
          <w:color w:val="222222"/>
          <w:rtl/>
        </w:rPr>
        <w:t>،</w:t>
      </w:r>
      <w:r w:rsidRPr="00717CE9">
        <w:rPr>
          <w:rFonts w:ascii="Simplified Arabic" w:hAnsi="Simplified Arabic" w:cs="Simplified Arabic"/>
          <w:color w:val="222222"/>
          <w:rtl/>
        </w:rPr>
        <w:t xml:space="preserve"> بهدف تيسير تبادل الخبرات والدروس المستفادة وتسخير أوجه التآزر المرتبطة به</w:t>
      </w:r>
      <w:r w:rsidRPr="00717CE9">
        <w:rPr>
          <w:rFonts w:ascii="Simplified Arabic" w:hAnsi="Simplified Arabic" w:cs="Simplified Arabic" w:hint="cs"/>
          <w:color w:val="222222"/>
          <w:rtl/>
        </w:rPr>
        <w:t>ا</w:t>
      </w:r>
      <w:r>
        <w:rPr>
          <w:rFonts w:ascii="Simplified Arabic" w:hAnsi="Simplified Arabic" w:cs="Simplified Arabic" w:hint="cs"/>
          <w:color w:val="222222"/>
          <w:rtl/>
        </w:rPr>
        <w:t>؛</w:t>
      </w:r>
    </w:p>
    <w:p w:rsidR="00E04FE4" w:rsidRPr="00753E47" w:rsidRDefault="00E04FE4" w:rsidP="00A012E8">
      <w:pPr>
        <w:pStyle w:val="ListParagraph"/>
        <w:numPr>
          <w:ilvl w:val="1"/>
          <w:numId w:val="51"/>
        </w:numPr>
        <w:bidi/>
        <w:spacing w:after="120" w:line="216" w:lineRule="auto"/>
        <w:ind w:left="714" w:firstLine="726"/>
        <w:contextualSpacing w:val="0"/>
        <w:rPr>
          <w:rFonts w:ascii="Simplified Arabic" w:hAnsi="Simplified Arabic" w:cs="Simplified Arabic"/>
          <w:color w:val="222222"/>
        </w:rPr>
      </w:pPr>
      <w:r>
        <w:rPr>
          <w:rFonts w:ascii="Simplified Arabic" w:hAnsi="Simplified Arabic" w:cs="Simplified Arabic" w:hint="cs"/>
          <w:color w:val="222222"/>
          <w:rtl/>
        </w:rPr>
        <w:t>بشأن</w:t>
      </w:r>
      <w:r w:rsidRPr="00717CE9">
        <w:rPr>
          <w:rFonts w:ascii="Simplified Arabic" w:hAnsi="Simplified Arabic" w:cs="Simplified Arabic"/>
          <w:color w:val="222222"/>
          <w:rtl/>
        </w:rPr>
        <w:t xml:space="preserve"> </w:t>
      </w:r>
      <w:r w:rsidRPr="00717CE9">
        <w:rPr>
          <w:rFonts w:ascii="Simplified Arabic" w:hAnsi="Simplified Arabic" w:cs="Simplified Arabic" w:hint="cs"/>
          <w:color w:val="222222"/>
          <w:rtl/>
        </w:rPr>
        <w:t xml:space="preserve">استخدام </w:t>
      </w:r>
      <w:r>
        <w:rPr>
          <w:rFonts w:ascii="Simplified Arabic" w:hAnsi="Simplified Arabic" w:cs="Simplified Arabic"/>
          <w:color w:val="222222"/>
          <w:rtl/>
        </w:rPr>
        <w:t xml:space="preserve">غرفة تبادل </w:t>
      </w:r>
      <w:r w:rsidRPr="00717CE9">
        <w:rPr>
          <w:rFonts w:ascii="Simplified Arabic" w:hAnsi="Simplified Arabic" w:cs="Simplified Arabic"/>
          <w:color w:val="222222"/>
          <w:rtl/>
        </w:rPr>
        <w:t xml:space="preserve">معلومات الحصول وتقاسم المنافع، </w:t>
      </w:r>
      <w:r>
        <w:rPr>
          <w:rFonts w:ascii="Simplified Arabic" w:hAnsi="Simplified Arabic" w:cs="Simplified Arabic" w:hint="cs"/>
          <w:color w:val="222222"/>
          <w:rtl/>
        </w:rPr>
        <w:t>على أساس</w:t>
      </w:r>
      <w:r w:rsidRPr="00717CE9">
        <w:rPr>
          <w:rFonts w:ascii="Simplified Arabic" w:hAnsi="Simplified Arabic" w:cs="Simplified Arabic"/>
          <w:color w:val="222222"/>
          <w:rtl/>
        </w:rPr>
        <w:t xml:space="preserve"> الخبرات والدروس المستفادة خلال مشروع </w:t>
      </w:r>
      <w:r w:rsidRPr="00717CE9">
        <w:rPr>
          <w:rFonts w:ascii="Simplified Arabic" w:hAnsi="Simplified Arabic" w:cs="Simplified Arabic" w:hint="cs"/>
          <w:color w:val="222222"/>
          <w:rtl/>
        </w:rPr>
        <w:t>تعزيز</w:t>
      </w:r>
      <w:r w:rsidRPr="00717CE9">
        <w:rPr>
          <w:rFonts w:ascii="Simplified Arabic" w:hAnsi="Simplified Arabic" w:cs="Simplified Arabic"/>
          <w:color w:val="222222"/>
          <w:rtl/>
        </w:rPr>
        <w:t xml:space="preserve"> بناء القدرات</w:t>
      </w:r>
      <w:r w:rsidRPr="00717CE9">
        <w:rPr>
          <w:rFonts w:ascii="Simplified Arabic" w:hAnsi="Simplified Arabic" w:cs="Simplified Arabic" w:hint="cs"/>
          <w:color w:val="222222"/>
          <w:rtl/>
        </w:rPr>
        <w:t xml:space="preserve"> المستمر</w:t>
      </w:r>
      <w:r w:rsidRPr="00717CE9">
        <w:rPr>
          <w:rFonts w:ascii="Simplified Arabic" w:hAnsi="Simplified Arabic" w:cs="Simplified Arabic"/>
          <w:color w:val="222222"/>
          <w:rtl/>
        </w:rPr>
        <w:t xml:space="preserve"> من أجل المشاركة الفعالة في غرفة تبادل معلومات</w:t>
      </w:r>
      <w:r w:rsidRPr="00717CE9">
        <w:rPr>
          <w:rFonts w:ascii="Simplified Arabic" w:hAnsi="Simplified Arabic" w:cs="Simplified Arabic" w:hint="cs"/>
          <w:color w:val="222222"/>
          <w:rtl/>
        </w:rPr>
        <w:t xml:space="preserve"> </w:t>
      </w:r>
      <w:r w:rsidRPr="00717CE9">
        <w:rPr>
          <w:rFonts w:ascii="Simplified Arabic" w:hAnsi="Simplified Arabic" w:cs="Simplified Arabic"/>
          <w:color w:val="222222"/>
          <w:rtl/>
        </w:rPr>
        <w:t xml:space="preserve">السلامة الأحيائية واستخدام الموارد في </w:t>
      </w:r>
      <w:r w:rsidRPr="00717CE9">
        <w:rPr>
          <w:rFonts w:ascii="Simplified Arabic" w:hAnsi="Simplified Arabic" w:cs="Simplified Arabic" w:hint="cs"/>
          <w:color w:val="222222"/>
          <w:rtl/>
        </w:rPr>
        <w:t xml:space="preserve">إطار </w:t>
      </w:r>
      <w:r>
        <w:rPr>
          <w:rFonts w:ascii="Simplified Arabic" w:hAnsi="Simplified Arabic" w:cs="Simplified Arabic" w:hint="cs"/>
          <w:color w:val="222222"/>
          <w:rtl/>
        </w:rPr>
        <w:t>ال</w:t>
      </w:r>
      <w:r w:rsidRPr="00717CE9">
        <w:rPr>
          <w:rFonts w:ascii="Simplified Arabic" w:hAnsi="Simplified Arabic" w:cs="Simplified Arabic" w:hint="cs"/>
          <w:color w:val="222222"/>
          <w:rtl/>
        </w:rPr>
        <w:t>مجال ال</w:t>
      </w:r>
      <w:r>
        <w:rPr>
          <w:rFonts w:ascii="Simplified Arabic" w:hAnsi="Simplified Arabic" w:cs="Simplified Arabic" w:hint="cs"/>
          <w:color w:val="222222"/>
          <w:rtl/>
        </w:rPr>
        <w:t>بؤري</w:t>
      </w:r>
      <w:r w:rsidRPr="00717CE9">
        <w:rPr>
          <w:rFonts w:ascii="Simplified Arabic" w:hAnsi="Simplified Arabic" w:cs="Simplified Arabic"/>
          <w:color w:val="222222"/>
          <w:rtl/>
        </w:rPr>
        <w:t xml:space="preserve"> للتنوع البيولوجي</w:t>
      </w:r>
      <w:r w:rsidRPr="00753E47">
        <w:rPr>
          <w:rFonts w:ascii="Simplified Arabic" w:hAnsi="Simplified Arabic" w:cs="Simplified Arabic"/>
          <w:color w:val="222222"/>
          <w:rtl/>
        </w:rPr>
        <w:t>؛</w:t>
      </w:r>
    </w:p>
    <w:p w:rsidR="00E04FE4" w:rsidRPr="00753E47" w:rsidRDefault="00E04FE4" w:rsidP="00A012E8">
      <w:pPr>
        <w:pStyle w:val="ListParagraph"/>
        <w:numPr>
          <w:ilvl w:val="0"/>
          <w:numId w:val="51"/>
        </w:numPr>
        <w:bidi/>
        <w:spacing w:after="120" w:line="216" w:lineRule="auto"/>
        <w:ind w:left="720" w:firstLine="720"/>
        <w:contextualSpacing w:val="0"/>
        <w:rPr>
          <w:rFonts w:ascii="Simplified Arabic" w:hAnsi="Simplified Arabic" w:cs="Simplified Arabic"/>
          <w:color w:val="222222"/>
        </w:rPr>
      </w:pPr>
      <w:r>
        <w:rPr>
          <w:rFonts w:ascii="Simplified Arabic" w:hAnsi="Simplified Arabic" w:cs="Simplified Arabic" w:hint="cs"/>
          <w:i/>
          <w:iCs/>
          <w:color w:val="222222"/>
          <w:rtl/>
        </w:rPr>
        <w:t xml:space="preserve">يحيط </w:t>
      </w:r>
      <w:r w:rsidRPr="00717CE9">
        <w:rPr>
          <w:rFonts w:ascii="Simplified Arabic" w:hAnsi="Simplified Arabic" w:cs="Simplified Arabic" w:hint="cs"/>
          <w:color w:val="222222"/>
          <w:rtl/>
        </w:rPr>
        <w:t>علما ب</w:t>
      </w:r>
      <w:r w:rsidRPr="00717CE9">
        <w:rPr>
          <w:rFonts w:ascii="Simplified Arabic" w:hAnsi="Simplified Arabic" w:cs="Simplified Arabic"/>
          <w:color w:val="222222"/>
          <w:rtl/>
        </w:rPr>
        <w:t xml:space="preserve">الاستعراض الجاري </w:t>
      </w:r>
      <w:r>
        <w:rPr>
          <w:rFonts w:ascii="Simplified Arabic" w:hAnsi="Simplified Arabic" w:cs="Simplified Arabic" w:hint="cs"/>
          <w:color w:val="222222"/>
          <w:rtl/>
        </w:rPr>
        <w:t xml:space="preserve">والتحديث مقابل معايير أفضل الممارسات </w:t>
      </w:r>
      <w:r w:rsidRPr="00717CE9">
        <w:rPr>
          <w:rFonts w:ascii="Simplified Arabic" w:hAnsi="Simplified Arabic" w:cs="Simplified Arabic" w:hint="cs"/>
          <w:color w:val="222222"/>
          <w:rtl/>
        </w:rPr>
        <w:t>ل</w:t>
      </w:r>
      <w:r w:rsidRPr="00717CE9">
        <w:rPr>
          <w:rFonts w:ascii="Simplified Arabic" w:hAnsi="Simplified Arabic" w:cs="Simplified Arabic"/>
          <w:color w:val="222222"/>
          <w:rtl/>
        </w:rPr>
        <w:t>سياسة مرفق البيئة العالمية</w:t>
      </w:r>
      <w:r w:rsidRPr="00717CE9">
        <w:rPr>
          <w:rFonts w:ascii="Simplified Arabic" w:hAnsi="Simplified Arabic" w:cs="Simplified Arabic" w:hint="cs"/>
          <w:color w:val="222222"/>
          <w:rtl/>
        </w:rPr>
        <w:t xml:space="preserve"> </w:t>
      </w:r>
      <w:r>
        <w:rPr>
          <w:rFonts w:ascii="Simplified Arabic" w:hAnsi="Simplified Arabic" w:cs="Simplified Arabic" w:hint="cs"/>
          <w:color w:val="222222"/>
          <w:rtl/>
        </w:rPr>
        <w:t>بشأن</w:t>
      </w:r>
      <w:r w:rsidRPr="00717CE9">
        <w:rPr>
          <w:rFonts w:ascii="Simplified Arabic" w:hAnsi="Simplified Arabic" w:cs="Simplified Arabic"/>
          <w:color w:val="222222"/>
          <w:rtl/>
        </w:rPr>
        <w:t xml:space="preserve"> الضمانات وقواعد </w:t>
      </w:r>
      <w:r w:rsidRPr="00717CE9">
        <w:rPr>
          <w:rFonts w:ascii="Simplified Arabic" w:hAnsi="Simplified Arabic" w:cs="Simplified Arabic" w:hint="cs"/>
          <w:color w:val="222222"/>
          <w:rtl/>
        </w:rPr>
        <w:t>الاشتراك</w:t>
      </w:r>
      <w:r w:rsidRPr="00717CE9">
        <w:rPr>
          <w:rFonts w:ascii="Simplified Arabic" w:hAnsi="Simplified Arabic" w:cs="Simplified Arabic"/>
          <w:color w:val="222222"/>
          <w:rtl/>
        </w:rPr>
        <w:t xml:space="preserve"> مع الشعوب الأصلية</w:t>
      </w:r>
      <w:r w:rsidRPr="00753E47">
        <w:rPr>
          <w:rFonts w:ascii="Simplified Arabic" w:hAnsi="Simplified Arabic" w:cs="Simplified Arabic"/>
          <w:color w:val="222222"/>
          <w:rtl/>
        </w:rPr>
        <w:t>؛</w:t>
      </w:r>
    </w:p>
    <w:p w:rsidR="00E04FE4" w:rsidRPr="00722A87" w:rsidRDefault="00E04FE4" w:rsidP="00A012E8">
      <w:pPr>
        <w:pStyle w:val="ListParagraph"/>
        <w:numPr>
          <w:ilvl w:val="0"/>
          <w:numId w:val="51"/>
        </w:numPr>
        <w:bidi/>
        <w:spacing w:after="120" w:line="216" w:lineRule="auto"/>
        <w:ind w:left="720" w:firstLine="720"/>
        <w:contextualSpacing w:val="0"/>
        <w:rPr>
          <w:rFonts w:ascii="Simplified Arabic" w:hAnsi="Simplified Arabic" w:cs="Simplified Arabic"/>
          <w:color w:val="222222"/>
        </w:rPr>
      </w:pPr>
      <w:r w:rsidRPr="00CD17E9">
        <w:rPr>
          <w:rFonts w:ascii="Simplified Arabic" w:hAnsi="Simplified Arabic" w:cs="Simplified Arabic"/>
          <w:i/>
          <w:iCs/>
          <w:color w:val="222222"/>
          <w:rtl/>
        </w:rPr>
        <w:t xml:space="preserve">يدعو </w:t>
      </w:r>
      <w:r w:rsidRPr="00717CE9">
        <w:rPr>
          <w:rFonts w:ascii="Simplified Arabic" w:hAnsi="Simplified Arabic" w:cs="Simplified Arabic"/>
          <w:color w:val="222222"/>
          <w:rtl/>
        </w:rPr>
        <w:t xml:space="preserve">مرفق البيئة العالمية إلى </w:t>
      </w:r>
      <w:r>
        <w:rPr>
          <w:rFonts w:ascii="Simplified Arabic" w:hAnsi="Simplified Arabic" w:cs="Simplified Arabic" w:hint="cs"/>
          <w:color w:val="222222"/>
          <w:rtl/>
        </w:rPr>
        <w:t>مواصلة</w:t>
      </w:r>
      <w:r w:rsidRPr="00717CE9">
        <w:rPr>
          <w:rFonts w:ascii="Simplified Arabic" w:hAnsi="Simplified Arabic" w:cs="Simplified Arabic"/>
          <w:color w:val="222222"/>
          <w:rtl/>
        </w:rPr>
        <w:t xml:space="preserve"> دعمه لأنشطة التنفيذ الوطنية في إطار الخطة الاستراتيجية للتنوع البيولوجي 2011-2020</w:t>
      </w:r>
      <w:r>
        <w:rPr>
          <w:rFonts w:ascii="Simplified Arabic" w:hAnsi="Simplified Arabic" w:cs="Simplified Arabic" w:hint="cs"/>
          <w:color w:val="222222"/>
          <w:rtl/>
        </w:rPr>
        <w:t xml:space="preserve"> بطريقة فعالة</w:t>
      </w:r>
      <w:r w:rsidRPr="00717CE9">
        <w:rPr>
          <w:rFonts w:ascii="Simplified Arabic" w:hAnsi="Simplified Arabic" w:cs="Simplified Arabic"/>
          <w:color w:val="222222"/>
          <w:rtl/>
        </w:rPr>
        <w:t xml:space="preserve">، بغية تمكين الأطراف من تعزيز </w:t>
      </w:r>
      <w:r>
        <w:rPr>
          <w:rFonts w:ascii="Simplified Arabic" w:hAnsi="Simplified Arabic" w:cs="Simplified Arabic" w:hint="cs"/>
          <w:color w:val="222222"/>
          <w:rtl/>
        </w:rPr>
        <w:t xml:space="preserve">التقدم المحرز نحو تحقيق </w:t>
      </w:r>
      <w:r w:rsidRPr="00717CE9">
        <w:rPr>
          <w:rFonts w:ascii="Simplified Arabic" w:hAnsi="Simplified Arabic" w:cs="Simplified Arabic"/>
          <w:color w:val="222222"/>
          <w:rtl/>
        </w:rPr>
        <w:t xml:space="preserve">أهداف أيشي </w:t>
      </w:r>
      <w:r>
        <w:rPr>
          <w:rFonts w:ascii="Simplified Arabic" w:hAnsi="Simplified Arabic" w:cs="Simplified Arabic" w:hint="cs"/>
          <w:color w:val="222222"/>
          <w:rtl/>
        </w:rPr>
        <w:t xml:space="preserve">للتنوع البيولوجي </w:t>
      </w:r>
      <w:r w:rsidRPr="00717CE9">
        <w:rPr>
          <w:rFonts w:ascii="Simplified Arabic" w:hAnsi="Simplified Arabic" w:cs="Simplified Arabic"/>
          <w:color w:val="222222"/>
          <w:rtl/>
        </w:rPr>
        <w:t>بحلول عام 2020</w:t>
      </w:r>
      <w:r w:rsidRPr="00722A87">
        <w:rPr>
          <w:rFonts w:ascii="Simplified Arabic" w:hAnsi="Simplified Arabic" w:cs="Simplified Arabic"/>
          <w:color w:val="222222"/>
          <w:rtl/>
        </w:rPr>
        <w:t>؛</w:t>
      </w:r>
    </w:p>
    <w:p w:rsidR="00E04FE4" w:rsidRDefault="00E04FE4" w:rsidP="00A012E8">
      <w:pPr>
        <w:pStyle w:val="ListParagraph"/>
        <w:numPr>
          <w:ilvl w:val="0"/>
          <w:numId w:val="51"/>
        </w:numPr>
        <w:bidi/>
        <w:spacing w:after="120" w:line="216" w:lineRule="auto"/>
        <w:ind w:left="720" w:firstLine="720"/>
        <w:contextualSpacing w:val="0"/>
        <w:rPr>
          <w:rFonts w:ascii="Simplified Arabic" w:hAnsi="Simplified Arabic" w:cs="Simplified Arabic"/>
          <w:color w:val="222222"/>
        </w:rPr>
      </w:pPr>
      <w:r w:rsidRPr="00146B43">
        <w:rPr>
          <w:rFonts w:ascii="Simplified Arabic" w:hAnsi="Simplified Arabic" w:cs="Simplified Arabic" w:hint="cs"/>
          <w:i/>
          <w:iCs/>
          <w:color w:val="222222"/>
          <w:rtl/>
        </w:rPr>
        <w:t>يشجع</w:t>
      </w:r>
      <w:r>
        <w:rPr>
          <w:rFonts w:ascii="Simplified Arabic" w:hAnsi="Simplified Arabic" w:cs="Simplified Arabic" w:hint="cs"/>
          <w:color w:val="222222"/>
          <w:rtl/>
        </w:rPr>
        <w:t xml:space="preserve"> الأمينة التنفيذية على العمل بشكل وثيق مع مرفق البيئة العالمية في الانتقال إلى الإطار العالمي للتنوع البيولوجي لما بعد عام 2020؛</w:t>
      </w:r>
    </w:p>
    <w:p w:rsidR="00E04FE4" w:rsidRPr="00CA45CA" w:rsidRDefault="00E04FE4" w:rsidP="00CA45CA">
      <w:pPr>
        <w:pStyle w:val="ListParagraph"/>
        <w:numPr>
          <w:ilvl w:val="0"/>
          <w:numId w:val="51"/>
        </w:numPr>
        <w:bidi/>
        <w:spacing w:after="120" w:line="216" w:lineRule="auto"/>
        <w:ind w:left="720" w:firstLine="720"/>
        <w:contextualSpacing w:val="0"/>
        <w:rPr>
          <w:rFonts w:ascii="Simplified Arabic" w:hAnsi="Simplified Arabic" w:cs="Simplified Arabic"/>
          <w:color w:val="222222"/>
          <w:rtl/>
        </w:rPr>
      </w:pPr>
      <w:r w:rsidRPr="00146B43">
        <w:rPr>
          <w:rFonts w:ascii="Simplified Arabic" w:hAnsi="Simplified Arabic" w:cs="Simplified Arabic"/>
          <w:i/>
          <w:iCs/>
          <w:color w:val="222222"/>
          <w:rtl/>
        </w:rPr>
        <w:t>يشجع</w:t>
      </w:r>
      <w:r w:rsidRPr="0030265C">
        <w:rPr>
          <w:rFonts w:ascii="Simplified Arabic" w:hAnsi="Simplified Arabic" w:cs="Simplified Arabic"/>
          <w:color w:val="222222"/>
          <w:rtl/>
        </w:rPr>
        <w:t xml:space="preserve"> </w:t>
      </w:r>
      <w:r w:rsidRPr="00722A87">
        <w:rPr>
          <w:rFonts w:ascii="Simplified Arabic" w:hAnsi="Simplified Arabic" w:cs="Simplified Arabic"/>
          <w:i/>
          <w:iCs/>
          <w:color w:val="222222"/>
          <w:rtl/>
        </w:rPr>
        <w:t>أيضا</w:t>
      </w:r>
      <w:r w:rsidRPr="0030265C">
        <w:rPr>
          <w:rFonts w:ascii="Simplified Arabic" w:hAnsi="Simplified Arabic" w:cs="Simplified Arabic"/>
          <w:color w:val="222222"/>
          <w:rtl/>
        </w:rPr>
        <w:t xml:space="preserve"> الأمين</w:t>
      </w:r>
      <w:r>
        <w:rPr>
          <w:rFonts w:ascii="Simplified Arabic" w:hAnsi="Simplified Arabic" w:cs="Simplified Arabic" w:hint="cs"/>
          <w:color w:val="222222"/>
          <w:rtl/>
        </w:rPr>
        <w:t>ة</w:t>
      </w:r>
      <w:r w:rsidRPr="0030265C">
        <w:rPr>
          <w:rFonts w:ascii="Simplified Arabic" w:hAnsi="Simplified Arabic" w:cs="Simplified Arabic"/>
          <w:color w:val="222222"/>
          <w:rtl/>
        </w:rPr>
        <w:t xml:space="preserve"> التنفيذي</w:t>
      </w:r>
      <w:r>
        <w:rPr>
          <w:rFonts w:ascii="Simplified Arabic" w:hAnsi="Simplified Arabic" w:cs="Simplified Arabic" w:hint="cs"/>
          <w:color w:val="222222"/>
          <w:rtl/>
        </w:rPr>
        <w:t>ة</w:t>
      </w:r>
      <w:r w:rsidRPr="0030265C">
        <w:rPr>
          <w:rFonts w:ascii="Simplified Arabic" w:hAnsi="Simplified Arabic" w:cs="Simplified Arabic"/>
          <w:color w:val="222222"/>
          <w:rtl/>
        </w:rPr>
        <w:t xml:space="preserve"> على العمل بشكل وثيق مع الوكالات المرتبطة بمرفق البيئة العالمية في الانتقال </w:t>
      </w:r>
      <w:r>
        <w:rPr>
          <w:rFonts w:ascii="Simplified Arabic" w:hAnsi="Simplified Arabic" w:cs="Simplified Arabic" w:hint="cs"/>
          <w:color w:val="222222"/>
          <w:rtl/>
        </w:rPr>
        <w:t>إلى الإطار العالمي للتنوع البيولوجي لما بعد عام 2020</w:t>
      </w:r>
      <w:r w:rsidRPr="0030265C">
        <w:rPr>
          <w:rFonts w:ascii="Simplified Arabic" w:hAnsi="Simplified Arabic" w:cs="Simplified Arabic"/>
          <w:color w:val="222222"/>
          <w:rtl/>
        </w:rPr>
        <w:t>، مع مراعاة الحاجة إلى تعزيز قدر أكبر من التآزر بين مرفق البيئة العالمية وآليات التمويل</w:t>
      </w:r>
      <w:r>
        <w:rPr>
          <w:rFonts w:ascii="Simplified Arabic" w:hAnsi="Simplified Arabic" w:cs="Simplified Arabic" w:hint="cs"/>
          <w:color w:val="222222"/>
          <w:rtl/>
        </w:rPr>
        <w:t xml:space="preserve"> الأخرى.</w:t>
      </w:r>
    </w:p>
    <w:p w:rsidR="00E04FE4" w:rsidRDefault="00E04FE4">
      <w:pPr>
        <w:bidi w:val="0"/>
        <w:spacing w:line="240" w:lineRule="auto"/>
        <w:jc w:val="left"/>
        <w:rPr>
          <w:sz w:val="24"/>
          <w:rtl/>
          <w:lang w:val="en-GB" w:bidi="ar-EG"/>
        </w:rPr>
      </w:pPr>
      <w:r>
        <w:rPr>
          <w:sz w:val="24"/>
          <w:rtl/>
          <w:lang w:val="en-GB" w:bidi="ar-EG"/>
        </w:rPr>
        <w:br w:type="page"/>
      </w:r>
    </w:p>
    <w:p w:rsidR="00AD7030" w:rsidRPr="00971188" w:rsidRDefault="00AD7030" w:rsidP="00CA45CA">
      <w:pPr>
        <w:pStyle w:val="Heading2"/>
        <w:spacing w:before="0"/>
        <w:rPr>
          <w:sz w:val="24"/>
          <w:lang w:bidi="ar-EG"/>
        </w:rPr>
      </w:pPr>
      <w:bookmarkStart w:id="14" w:name="_Toc525624399"/>
      <w:r w:rsidRPr="00971188">
        <w:rPr>
          <w:rFonts w:hint="cs"/>
          <w:sz w:val="24"/>
          <w:rtl/>
          <w:lang w:bidi="ar-EG"/>
        </w:rPr>
        <w:lastRenderedPageBreak/>
        <w:t>2/8</w:t>
      </w:r>
      <w:r w:rsidRPr="00971188">
        <w:rPr>
          <w:rFonts w:hint="cs"/>
          <w:sz w:val="24"/>
          <w:rtl/>
          <w:lang w:bidi="ar-EG"/>
        </w:rPr>
        <w:tab/>
      </w:r>
      <w:r w:rsidRPr="00971188">
        <w:rPr>
          <w:sz w:val="24"/>
          <w:rtl/>
          <w:lang w:bidi="ar-EG"/>
        </w:rPr>
        <w:t>بناء القدرات، والتعاون التقني والعلمي ونقل التكنولوجيا</w:t>
      </w:r>
      <w:bookmarkEnd w:id="14"/>
    </w:p>
    <w:p w:rsidR="00AD7030" w:rsidRPr="0091164F" w:rsidRDefault="000D2D30" w:rsidP="00E15883">
      <w:pPr>
        <w:spacing w:after="120"/>
        <w:ind w:firstLine="720"/>
        <w:jc w:val="both"/>
        <w:rPr>
          <w:i/>
          <w:iCs/>
          <w:sz w:val="22"/>
          <w:rtl/>
          <w:lang w:bidi="ar-EG"/>
        </w:rPr>
      </w:pPr>
      <w:r>
        <w:rPr>
          <w:rFonts w:hint="cs"/>
          <w:i/>
          <w:iCs/>
          <w:sz w:val="22"/>
          <w:rtl/>
        </w:rPr>
        <w:t>إن الهيئة الفرعية للتنفيذ</w:t>
      </w:r>
    </w:p>
    <w:p w:rsidR="00AD7030" w:rsidRPr="0091164F" w:rsidRDefault="00AD7030" w:rsidP="00E15883">
      <w:pPr>
        <w:pStyle w:val="ListParagraph"/>
        <w:numPr>
          <w:ilvl w:val="0"/>
          <w:numId w:val="53"/>
        </w:numPr>
        <w:bidi/>
        <w:spacing w:after="120" w:line="216" w:lineRule="auto"/>
        <w:ind w:left="0" w:firstLine="720"/>
        <w:contextualSpacing w:val="0"/>
        <w:rPr>
          <w:rFonts w:cs="Simplified Arabic"/>
          <w:rtl/>
          <w:lang w:val="fr-CH" w:bidi="ar-EG"/>
        </w:rPr>
      </w:pPr>
      <w:r w:rsidRPr="0091164F">
        <w:rPr>
          <w:rFonts w:cs="Simplified Arabic" w:hint="cs"/>
          <w:i/>
          <w:iCs/>
          <w:rtl/>
          <w:lang w:val="fr-CH" w:bidi="ar-EG"/>
        </w:rPr>
        <w:t>ت</w:t>
      </w:r>
      <w:r w:rsidRPr="0091164F">
        <w:rPr>
          <w:rFonts w:cs="Simplified Arabic"/>
          <w:i/>
          <w:iCs/>
          <w:rtl/>
          <w:lang w:val="fr-CH" w:bidi="ar-EG"/>
        </w:rPr>
        <w:t>حيط علما</w:t>
      </w:r>
      <w:r w:rsidRPr="0091164F">
        <w:rPr>
          <w:rFonts w:cs="Simplified Arabic"/>
          <w:rtl/>
          <w:lang w:val="fr-CH" w:bidi="ar-EG"/>
        </w:rPr>
        <w:t xml:space="preserve"> بالتقرير المرحلي عن تنفيذ خطة العمل قصيرة الأجل (</w:t>
      </w:r>
      <w:r w:rsidRPr="0091164F">
        <w:rPr>
          <w:rFonts w:cs="Simplified Arabic"/>
          <w:lang w:val="fr-CH" w:bidi="ar-EG"/>
        </w:rPr>
        <w:t>2017</w:t>
      </w:r>
      <w:r w:rsidRPr="0091164F">
        <w:rPr>
          <w:rFonts w:cs="Simplified Arabic"/>
          <w:rtl/>
          <w:lang w:val="fr-CH" w:bidi="ar-EG"/>
        </w:rPr>
        <w:t>-20</w:t>
      </w:r>
      <w:r w:rsidRPr="0091164F">
        <w:rPr>
          <w:rFonts w:cs="Simplified Arabic"/>
          <w:lang w:val="fr-CH" w:bidi="ar-EG"/>
        </w:rPr>
        <w:t>20</w:t>
      </w:r>
      <w:r w:rsidRPr="0091164F">
        <w:rPr>
          <w:rFonts w:cs="Simplified Arabic"/>
          <w:rtl/>
          <w:lang w:val="fr-CH" w:bidi="ar-EG"/>
        </w:rPr>
        <w:t xml:space="preserve">) لتعزيز ودعم بناء القدرات لتنفيذ الاتفاقية وبروتوكوليها التي </w:t>
      </w:r>
      <w:r w:rsidRPr="0091164F">
        <w:rPr>
          <w:rFonts w:cs="Simplified Arabic" w:hint="cs"/>
          <w:rtl/>
          <w:lang w:val="fr-CH" w:bidi="ar-EG"/>
        </w:rPr>
        <w:t>ت</w:t>
      </w:r>
      <w:r w:rsidRPr="0091164F">
        <w:rPr>
          <w:rFonts w:cs="Simplified Arabic"/>
          <w:rtl/>
          <w:lang w:val="fr-CH" w:bidi="ar-EG"/>
        </w:rPr>
        <w:t xml:space="preserve">دعمها </w:t>
      </w:r>
      <w:r w:rsidRPr="0091164F">
        <w:rPr>
          <w:rFonts w:cs="Simplified Arabic" w:hint="cs"/>
          <w:rtl/>
          <w:lang w:val="fr-CH" w:bidi="ar-EG"/>
        </w:rPr>
        <w:t>وتيسرها</w:t>
      </w:r>
      <w:r w:rsidRPr="0091164F">
        <w:rPr>
          <w:rFonts w:cs="Simplified Arabic"/>
          <w:rtl/>
          <w:lang w:val="fr-CH" w:bidi="ar-EG"/>
        </w:rPr>
        <w:t xml:space="preserve"> الأمينة التنفيذية بالتعاون مع مختلف الشركاء</w:t>
      </w:r>
      <w:r w:rsidRPr="0091164F">
        <w:rPr>
          <w:rFonts w:cs="Simplified Arabic" w:hint="cs"/>
          <w:rtl/>
          <w:lang w:val="fr-CH" w:bidi="ar-EG"/>
        </w:rPr>
        <w:t>؛</w:t>
      </w:r>
      <w:r w:rsidRPr="0091164F">
        <w:rPr>
          <w:rStyle w:val="FootnoteReference"/>
          <w:rFonts w:cs="Simplified Arabic"/>
          <w:rtl/>
          <w:lang w:val="fr-CH" w:bidi="ar-EG"/>
        </w:rPr>
        <w:footnoteReference w:id="47"/>
      </w:r>
    </w:p>
    <w:p w:rsidR="00AD7030" w:rsidRPr="0091164F" w:rsidRDefault="00AD7030" w:rsidP="00E15883">
      <w:pPr>
        <w:pStyle w:val="ListParagraph"/>
        <w:numPr>
          <w:ilvl w:val="0"/>
          <w:numId w:val="53"/>
        </w:numPr>
        <w:bidi/>
        <w:spacing w:after="120" w:line="216" w:lineRule="auto"/>
        <w:ind w:left="0" w:firstLine="720"/>
        <w:contextualSpacing w:val="0"/>
        <w:rPr>
          <w:rFonts w:cs="Simplified Arabic"/>
          <w:rtl/>
          <w:lang w:val="fr-CH" w:bidi="ar-EG"/>
        </w:rPr>
      </w:pPr>
      <w:r w:rsidRPr="0091164F">
        <w:rPr>
          <w:rFonts w:cs="Simplified Arabic" w:hint="cs"/>
          <w:i/>
          <w:iCs/>
          <w:rtl/>
          <w:lang w:val="fr-CH" w:bidi="ar-EG"/>
        </w:rPr>
        <w:t>ت</w:t>
      </w:r>
      <w:r w:rsidRPr="0091164F">
        <w:rPr>
          <w:rFonts w:cs="Simplified Arabic"/>
          <w:i/>
          <w:iCs/>
          <w:rtl/>
          <w:lang w:val="fr-CH" w:bidi="ar-EG"/>
        </w:rPr>
        <w:t xml:space="preserve">رحب </w:t>
      </w:r>
      <w:r>
        <w:rPr>
          <w:rFonts w:cs="Simplified Arabic"/>
          <w:rtl/>
          <w:lang w:val="fr-CH" w:bidi="ar-EG"/>
        </w:rPr>
        <w:t xml:space="preserve">بعناصر </w:t>
      </w:r>
      <w:r>
        <w:rPr>
          <w:rFonts w:cs="Simplified Arabic" w:hint="cs"/>
          <w:rtl/>
          <w:lang w:val="fr-CH" w:bidi="ar-EG"/>
        </w:rPr>
        <w:t>ال</w:t>
      </w:r>
      <w:r>
        <w:rPr>
          <w:rFonts w:cs="Simplified Arabic"/>
          <w:rtl/>
          <w:lang w:val="fr-CH" w:bidi="ar-EG"/>
        </w:rPr>
        <w:t xml:space="preserve">عملية </w:t>
      </w:r>
      <w:r>
        <w:rPr>
          <w:rFonts w:cs="Simplified Arabic" w:hint="cs"/>
          <w:rtl/>
          <w:lang w:val="fr-CH" w:bidi="ar-EG"/>
        </w:rPr>
        <w:t>لتحضير</w:t>
      </w:r>
      <w:r>
        <w:rPr>
          <w:rFonts w:cs="Simplified Arabic"/>
          <w:rtl/>
          <w:lang w:val="fr-CH" w:bidi="ar-EG"/>
        </w:rPr>
        <w:t xml:space="preserve"> إطار </w:t>
      </w:r>
      <w:r w:rsidRPr="0091164F">
        <w:rPr>
          <w:rFonts w:cs="Simplified Arabic"/>
          <w:rtl/>
          <w:lang w:val="fr-CH" w:bidi="ar-EG"/>
        </w:rPr>
        <w:t>استراتيجي</w:t>
      </w:r>
      <w:r w:rsidRPr="0091164F">
        <w:rPr>
          <w:rFonts w:cs="Simplified Arabic" w:hint="cs"/>
          <w:rtl/>
          <w:lang w:val="fr-CH" w:bidi="ar-EG"/>
        </w:rPr>
        <w:t xml:space="preserve"> طويل الأجل لبناء القدرات ل</w:t>
      </w:r>
      <w:r w:rsidRPr="0091164F">
        <w:rPr>
          <w:rFonts w:cs="Simplified Arabic"/>
          <w:rtl/>
          <w:lang w:val="fr-CH" w:bidi="ar-EG"/>
        </w:rPr>
        <w:t>ما بعد</w:t>
      </w:r>
      <w:r w:rsidRPr="0091164F">
        <w:rPr>
          <w:rFonts w:cs="Simplified Arabic"/>
          <w:lang w:val="fr-CH" w:bidi="ar-EG"/>
        </w:rPr>
        <w:t xml:space="preserve"> </w:t>
      </w:r>
      <w:r w:rsidRPr="0091164F">
        <w:rPr>
          <w:rFonts w:cs="Simplified Arabic"/>
          <w:rtl/>
          <w:lang w:val="fr-CH" w:bidi="ar-EG"/>
        </w:rPr>
        <w:t xml:space="preserve">عام 2020، واختصاصات الدراسة لتوفير قاعدة معلومات لإعداد الإطار، </w:t>
      </w:r>
      <w:r w:rsidRPr="0091164F">
        <w:rPr>
          <w:rFonts w:cs="Simplified Arabic" w:hint="cs"/>
          <w:rtl/>
          <w:lang w:val="fr-CH" w:bidi="ar-EG"/>
        </w:rPr>
        <w:t>مع التشديد على الحاجة إلى تعظيم أوجه التآزر مع العملية التحضيرية للإطار العالمي للتنوع البيولوجي لما بعد عام 2020 ومع خطة التنمية المستدامة لعام 2030</w:t>
      </w:r>
      <w:r w:rsidRPr="0091164F">
        <w:rPr>
          <w:rFonts w:cs="Simplified Arabic"/>
          <w:rtl/>
          <w:lang w:val="fr-CH" w:bidi="ar-EG"/>
        </w:rPr>
        <w:t>؛</w:t>
      </w:r>
      <w:r w:rsidRPr="0091164F">
        <w:rPr>
          <w:rStyle w:val="FootnoteReference"/>
          <w:rFonts w:cs="Simplified Arabic"/>
          <w:rtl/>
          <w:lang w:val="fr-CH" w:bidi="ar-EG"/>
        </w:rPr>
        <w:footnoteReference w:id="48"/>
      </w:r>
    </w:p>
    <w:p w:rsidR="00AD7030" w:rsidRPr="0091164F" w:rsidRDefault="00AD7030" w:rsidP="00E15883">
      <w:pPr>
        <w:pStyle w:val="ListParagraph"/>
        <w:numPr>
          <w:ilvl w:val="0"/>
          <w:numId w:val="53"/>
        </w:numPr>
        <w:bidi/>
        <w:spacing w:after="120" w:line="216" w:lineRule="auto"/>
        <w:ind w:left="0" w:firstLine="720"/>
        <w:contextualSpacing w:val="0"/>
        <w:rPr>
          <w:rFonts w:cs="Simplified Arabic"/>
          <w:lang w:val="fr-CH" w:bidi="ar-EG"/>
        </w:rPr>
      </w:pPr>
      <w:r w:rsidRPr="0091164F">
        <w:rPr>
          <w:rFonts w:cs="Simplified Arabic" w:hint="cs"/>
          <w:i/>
          <w:iCs/>
          <w:rtl/>
          <w:lang w:val="fr-CH" w:bidi="ar-EG"/>
        </w:rPr>
        <w:t>ت</w:t>
      </w:r>
      <w:r w:rsidRPr="0091164F">
        <w:rPr>
          <w:rFonts w:cs="Simplified Arabic"/>
          <w:i/>
          <w:iCs/>
          <w:rtl/>
          <w:lang w:val="fr-CH" w:bidi="ar-EG"/>
        </w:rPr>
        <w:t>دعو</w:t>
      </w:r>
      <w:r w:rsidRPr="0091164F">
        <w:rPr>
          <w:rFonts w:cs="Simplified Arabic"/>
          <w:rtl/>
          <w:lang w:val="fr-CH" w:bidi="ar-EG"/>
        </w:rPr>
        <w:t xml:space="preserve"> الأطراف</w:t>
      </w:r>
      <w:r>
        <w:rPr>
          <w:rFonts w:cs="Simplified Arabic" w:hint="cs"/>
          <w:rtl/>
          <w:lang w:val="fr-CH" w:bidi="ar-EG"/>
        </w:rPr>
        <w:t>،</w:t>
      </w:r>
      <w:r w:rsidRPr="0091164F">
        <w:rPr>
          <w:rFonts w:cs="Simplified Arabic"/>
          <w:rtl/>
          <w:lang w:val="fr-CH" w:bidi="ar-EG"/>
        </w:rPr>
        <w:t xml:space="preserve"> والشعوب الأصلية والمجتمعات المحلية والمنظمات ذات الصلة</w:t>
      </w:r>
      <w:r w:rsidRPr="0091164F">
        <w:rPr>
          <w:rFonts w:cs="Simplified Arabic" w:hint="cs"/>
          <w:rtl/>
          <w:lang w:val="fr-CH" w:bidi="ar-EG"/>
        </w:rPr>
        <w:t>، بما في ذلك منظمات النساء والشباب،</w:t>
      </w:r>
      <w:r w:rsidRPr="0091164F">
        <w:rPr>
          <w:rFonts w:cs="Simplified Arabic"/>
          <w:rtl/>
          <w:lang w:val="fr-CH" w:bidi="ar-EG"/>
        </w:rPr>
        <w:t xml:space="preserve"> إلى تزويد الأمينة التنفيذية بالمعلومات ذات الصلة بالدراسة المذكورة أعلاه، بما في ذلك احتياجاتها </w:t>
      </w:r>
      <w:r>
        <w:rPr>
          <w:rFonts w:cs="Simplified Arabic" w:hint="cs"/>
          <w:rtl/>
          <w:lang w:val="fr-CH" w:bidi="ar-EG"/>
        </w:rPr>
        <w:t xml:space="preserve">ذات الأولية </w:t>
      </w:r>
      <w:r>
        <w:rPr>
          <w:rFonts w:cs="Simplified Arabic"/>
          <w:rtl/>
          <w:lang w:val="fr-CH" w:bidi="ar-EG"/>
        </w:rPr>
        <w:t>من القدرات والثغرات</w:t>
      </w:r>
      <w:r w:rsidRPr="0091164F">
        <w:rPr>
          <w:rFonts w:cs="Simplified Arabic"/>
          <w:rtl/>
          <w:lang w:val="fr-CH" w:bidi="ar-EG"/>
        </w:rPr>
        <w:t>، والمبادرات الرئيسية لتنمية القدرات الجارية، ودراسات الحالة التي تسلط الضوء على أفضل الممارسات والدروس المستفادة، وكذلك آراء واقتراحات بشأن العناصر الم</w:t>
      </w:r>
      <w:r>
        <w:rPr>
          <w:rFonts w:cs="Simplified Arabic" w:hint="cs"/>
          <w:rtl/>
          <w:lang w:val="fr-CH" w:bidi="ar-EG"/>
        </w:rPr>
        <w:t>مكن</w:t>
      </w:r>
      <w:r w:rsidRPr="0091164F">
        <w:rPr>
          <w:rFonts w:cs="Simplified Arabic"/>
          <w:rtl/>
          <w:lang w:val="fr-CH" w:bidi="ar-EG"/>
        </w:rPr>
        <w:t>ة للإطار الاستراتيجي</w:t>
      </w:r>
      <w:r>
        <w:rPr>
          <w:rFonts w:cs="Simplified Arabic" w:hint="cs"/>
          <w:rtl/>
          <w:lang w:val="fr-CH" w:bidi="ar-EG"/>
        </w:rPr>
        <w:t xml:space="preserve"> </w:t>
      </w:r>
      <w:r w:rsidRPr="0091164F">
        <w:rPr>
          <w:rFonts w:cs="Simplified Arabic" w:hint="cs"/>
          <w:rtl/>
          <w:lang w:val="fr-CH" w:bidi="ar-EG"/>
        </w:rPr>
        <w:t xml:space="preserve">طويل </w:t>
      </w:r>
      <w:r>
        <w:rPr>
          <w:rFonts w:cs="Simplified Arabic" w:hint="cs"/>
          <w:rtl/>
          <w:lang w:val="fr-CH" w:bidi="ar-EG"/>
        </w:rPr>
        <w:t xml:space="preserve">الأجل </w:t>
      </w:r>
      <w:r w:rsidRPr="0091164F">
        <w:rPr>
          <w:rFonts w:cs="Simplified Arabic" w:hint="cs"/>
          <w:rtl/>
          <w:lang w:val="fr-CH" w:bidi="ar-EG"/>
        </w:rPr>
        <w:t xml:space="preserve">لبناء </w:t>
      </w:r>
      <w:r w:rsidRPr="0091164F">
        <w:rPr>
          <w:rFonts w:cs="Simplified Arabic"/>
          <w:rtl/>
          <w:lang w:val="fr-CH" w:bidi="ar-EG"/>
        </w:rPr>
        <w:t xml:space="preserve">القدرات </w:t>
      </w:r>
      <w:r w:rsidRPr="0091164F">
        <w:rPr>
          <w:rFonts w:cs="Simplified Arabic" w:hint="cs"/>
          <w:rtl/>
          <w:lang w:val="fr-CH" w:bidi="ar-EG"/>
        </w:rPr>
        <w:t>ل</w:t>
      </w:r>
      <w:r w:rsidRPr="0091164F">
        <w:rPr>
          <w:rFonts w:cs="Simplified Arabic"/>
          <w:rtl/>
          <w:lang w:val="fr-CH" w:bidi="ar-EG"/>
        </w:rPr>
        <w:t>ما بعد عام 2020؛</w:t>
      </w:r>
    </w:p>
    <w:p w:rsidR="00AD7030" w:rsidRPr="0091164F" w:rsidRDefault="00AD7030" w:rsidP="00E15883">
      <w:pPr>
        <w:pStyle w:val="ListParagraph"/>
        <w:numPr>
          <w:ilvl w:val="0"/>
          <w:numId w:val="53"/>
        </w:numPr>
        <w:bidi/>
        <w:spacing w:after="120" w:line="216" w:lineRule="auto"/>
        <w:ind w:left="0" w:firstLine="720"/>
        <w:contextualSpacing w:val="0"/>
        <w:rPr>
          <w:rFonts w:cs="Simplified Arabic"/>
          <w:lang w:val="fr-CH" w:bidi="ar-EG"/>
        </w:rPr>
      </w:pPr>
      <w:r w:rsidRPr="0091164F">
        <w:rPr>
          <w:rFonts w:cs="Simplified Arabic" w:hint="cs"/>
          <w:i/>
          <w:iCs/>
          <w:rtl/>
          <w:lang w:val="fr-CH" w:bidi="ar-EG"/>
        </w:rPr>
        <w:t>ت</w:t>
      </w:r>
      <w:r w:rsidRPr="0091164F">
        <w:rPr>
          <w:rFonts w:cs="Simplified Arabic"/>
          <w:i/>
          <w:iCs/>
          <w:rtl/>
          <w:lang w:val="fr-CH" w:bidi="ar-EG"/>
        </w:rPr>
        <w:t>طلب</w:t>
      </w:r>
      <w:r w:rsidRPr="0091164F">
        <w:rPr>
          <w:rFonts w:cs="Simplified Arabic"/>
          <w:rtl/>
          <w:lang w:val="fr-CH" w:bidi="ar-EG"/>
        </w:rPr>
        <w:t xml:space="preserve"> إلى الأمينة التنفيذية، </w:t>
      </w:r>
      <w:r w:rsidRPr="0091164F">
        <w:rPr>
          <w:rFonts w:cs="Simplified Arabic" w:hint="cs"/>
          <w:rtl/>
          <w:lang w:val="fr-CH" w:bidi="ar-EG"/>
        </w:rPr>
        <w:t xml:space="preserve">بالتشاور مع اللجنة الاستشارية غير الرسمية </w:t>
      </w:r>
      <w:r w:rsidRPr="0091164F">
        <w:rPr>
          <w:rFonts w:cs="Simplified Arabic"/>
          <w:rtl/>
          <w:lang w:val="fr-CH" w:bidi="ar-EG"/>
        </w:rPr>
        <w:t>لآلية غرفة تبادل المعلومات، مواصلة استعراض</w:t>
      </w:r>
      <w:r w:rsidRPr="0091164F">
        <w:rPr>
          <w:rFonts w:cs="Simplified Arabic" w:hint="cs"/>
          <w:rtl/>
          <w:lang w:val="fr-CH" w:bidi="ar-EG"/>
        </w:rPr>
        <w:t xml:space="preserve"> مسودة</w:t>
      </w:r>
      <w:r w:rsidRPr="0091164F">
        <w:rPr>
          <w:rFonts w:cs="Simplified Arabic"/>
          <w:rtl/>
          <w:lang w:val="fr-CH" w:bidi="ar-EG"/>
        </w:rPr>
        <w:t xml:space="preserve"> اختصاصات لجنة استشارية غير رسمية معنية بالتعاون التقني والعلمي، </w:t>
      </w:r>
      <w:r>
        <w:rPr>
          <w:rFonts w:cs="Simplified Arabic" w:hint="cs"/>
          <w:rtl/>
          <w:lang w:val="fr-CH" w:bidi="ar-EG"/>
        </w:rPr>
        <w:t xml:space="preserve">الواردة في المرفق الثاني، </w:t>
      </w:r>
      <w:r w:rsidRPr="0091164F">
        <w:rPr>
          <w:rFonts w:cs="Simplified Arabic"/>
          <w:rtl/>
          <w:lang w:val="fr-CH" w:bidi="ar-EG"/>
        </w:rPr>
        <w:t>وإتاحة</w:t>
      </w:r>
      <w:r w:rsidRPr="0091164F">
        <w:rPr>
          <w:rFonts w:cs="Simplified Arabic" w:hint="cs"/>
          <w:rtl/>
          <w:lang w:val="fr-CH" w:bidi="ar-EG"/>
        </w:rPr>
        <w:t xml:space="preserve"> مسودة</w:t>
      </w:r>
      <w:r w:rsidRPr="0091164F">
        <w:rPr>
          <w:rFonts w:cs="Simplified Arabic"/>
          <w:rtl/>
          <w:lang w:val="fr-CH" w:bidi="ar-EG"/>
        </w:rPr>
        <w:t xml:space="preserve"> الاختصاصات المحدَّثة ل</w:t>
      </w:r>
      <w:r w:rsidRPr="0091164F">
        <w:rPr>
          <w:rFonts w:cs="Simplified Arabic" w:hint="cs"/>
          <w:rtl/>
          <w:lang w:val="fr-CH" w:bidi="ar-EG"/>
        </w:rPr>
        <w:t>ي</w:t>
      </w:r>
      <w:r w:rsidRPr="0091164F">
        <w:rPr>
          <w:rFonts w:cs="Simplified Arabic"/>
          <w:rtl/>
          <w:lang w:val="fr-CH" w:bidi="ar-EG"/>
        </w:rPr>
        <w:t xml:space="preserve">نظر فيها مؤتمر الأطراف في اجتماعه </w:t>
      </w:r>
      <w:r w:rsidRPr="0091164F">
        <w:rPr>
          <w:rFonts w:cs="Simplified Arabic" w:hint="cs"/>
          <w:rtl/>
          <w:lang w:val="fr-CH" w:bidi="ar-EG"/>
        </w:rPr>
        <w:t>الخامس</w:t>
      </w:r>
      <w:r w:rsidRPr="0091164F">
        <w:rPr>
          <w:rFonts w:cs="Simplified Arabic"/>
          <w:rtl/>
          <w:lang w:val="fr-CH" w:bidi="ar-EG"/>
        </w:rPr>
        <w:t xml:space="preserve"> عشر</w:t>
      </w:r>
      <w:r w:rsidRPr="0091164F">
        <w:rPr>
          <w:rFonts w:cs="Simplified Arabic" w:hint="cs"/>
          <w:rtl/>
          <w:lang w:val="fr-CH" w:bidi="ar-EG"/>
        </w:rPr>
        <w:t>؛</w:t>
      </w:r>
    </w:p>
    <w:p w:rsidR="00AD7030" w:rsidRPr="0091164F" w:rsidRDefault="00AD7030" w:rsidP="00E15883">
      <w:pPr>
        <w:pStyle w:val="ListParagraph"/>
        <w:numPr>
          <w:ilvl w:val="0"/>
          <w:numId w:val="53"/>
        </w:numPr>
        <w:bidi/>
        <w:spacing w:after="120" w:line="216" w:lineRule="auto"/>
        <w:ind w:left="0" w:firstLine="720"/>
        <w:contextualSpacing w:val="0"/>
        <w:rPr>
          <w:rFonts w:cs="Simplified Arabic"/>
          <w:lang w:val="fr-CH" w:bidi="ar-EG"/>
        </w:rPr>
      </w:pPr>
      <w:r w:rsidRPr="0091164F">
        <w:rPr>
          <w:rFonts w:cs="Simplified Arabic" w:hint="cs"/>
          <w:i/>
          <w:iCs/>
          <w:rtl/>
          <w:lang w:val="fr-CH" w:bidi="ar-EG"/>
        </w:rPr>
        <w:t>توصي</w:t>
      </w:r>
      <w:r w:rsidRPr="0091164F">
        <w:rPr>
          <w:rFonts w:cs="Simplified Arabic" w:hint="cs"/>
          <w:rtl/>
          <w:lang w:val="fr-CH" w:bidi="ar-EG"/>
        </w:rPr>
        <w:t xml:space="preserve"> بأن يعتمد مؤتمر الأطراف في اجتماعه الرابع عشر مقررا على غرار ما يلي:</w:t>
      </w:r>
      <w:r w:rsidRPr="0091164F">
        <w:rPr>
          <w:rStyle w:val="FootnoteReference"/>
          <w:rFonts w:cs="Simplified Arabic"/>
          <w:rtl/>
          <w:lang w:val="fr-CH" w:bidi="ar-EG"/>
        </w:rPr>
        <w:footnoteReference w:id="49"/>
      </w:r>
    </w:p>
    <w:p w:rsidR="00AD7030" w:rsidRPr="0091164F" w:rsidRDefault="00AD7030" w:rsidP="00E15883">
      <w:pPr>
        <w:spacing w:after="120"/>
        <w:jc w:val="center"/>
        <w:rPr>
          <w:b/>
          <w:bCs/>
          <w:sz w:val="22"/>
          <w:rtl/>
          <w:lang w:val="fr-CH" w:bidi="ar-EG"/>
        </w:rPr>
      </w:pPr>
      <w:r w:rsidRPr="0091164F">
        <w:rPr>
          <w:rFonts w:hint="cs"/>
          <w:b/>
          <w:bCs/>
          <w:sz w:val="22"/>
          <w:rtl/>
          <w:lang w:val="fr-CH" w:bidi="ar-EG"/>
        </w:rPr>
        <w:t>أولا</w:t>
      </w:r>
      <w:r>
        <w:rPr>
          <w:rFonts w:hint="cs"/>
          <w:b/>
          <w:bCs/>
          <w:sz w:val="22"/>
          <w:rtl/>
          <w:lang w:val="fr-CH" w:bidi="ar-EG"/>
        </w:rPr>
        <w:t xml:space="preserve"> </w:t>
      </w:r>
      <w:r w:rsidRPr="0091164F">
        <w:rPr>
          <w:rFonts w:hint="cs"/>
          <w:b/>
          <w:bCs/>
          <w:sz w:val="22"/>
          <w:rtl/>
          <w:lang w:val="fr-CH" w:bidi="ar-EG"/>
        </w:rPr>
        <w:t>-</w:t>
      </w:r>
      <w:r w:rsidRPr="0091164F">
        <w:rPr>
          <w:b/>
          <w:bCs/>
          <w:sz w:val="22"/>
          <w:rtl/>
          <w:lang w:val="fr-CH" w:bidi="ar-EG"/>
        </w:rPr>
        <w:tab/>
      </w:r>
      <w:r w:rsidRPr="0091164F">
        <w:rPr>
          <w:rFonts w:hint="cs"/>
          <w:b/>
          <w:bCs/>
          <w:sz w:val="22"/>
          <w:rtl/>
          <w:lang w:val="fr-CH" w:bidi="ar-EG"/>
        </w:rPr>
        <w:t>مشروع مقرر لمؤتمر الأطراف في اتفاقية التنوع البيولوجي</w:t>
      </w:r>
    </w:p>
    <w:p w:rsidR="00AD7030" w:rsidRPr="0091164F" w:rsidRDefault="00AD7030" w:rsidP="001B4643">
      <w:pPr>
        <w:spacing w:after="120"/>
        <w:ind w:firstLine="1440"/>
        <w:rPr>
          <w:i/>
          <w:iCs/>
          <w:sz w:val="22"/>
          <w:rtl/>
          <w:lang w:val="fr-CH" w:bidi="ar-EG"/>
        </w:rPr>
      </w:pPr>
      <w:r w:rsidRPr="0091164F">
        <w:rPr>
          <w:i/>
          <w:iCs/>
          <w:sz w:val="22"/>
          <w:rtl/>
          <w:lang w:val="fr-CH" w:bidi="ar-EG"/>
        </w:rPr>
        <w:t>إن مؤتمر الأطراف،</w:t>
      </w:r>
    </w:p>
    <w:p w:rsidR="00AD7030" w:rsidRPr="0091164F" w:rsidRDefault="00AD7030" w:rsidP="00E15883">
      <w:pPr>
        <w:spacing w:after="120"/>
        <w:jc w:val="center"/>
        <w:rPr>
          <w:b/>
          <w:bCs/>
          <w:sz w:val="22"/>
          <w:rtl/>
          <w:lang w:bidi="ar-EG"/>
        </w:rPr>
      </w:pPr>
      <w:r w:rsidRPr="0091164F">
        <w:rPr>
          <w:rFonts w:hint="cs"/>
          <w:b/>
          <w:bCs/>
          <w:sz w:val="22"/>
          <w:rtl/>
          <w:lang w:bidi="ar-EG"/>
        </w:rPr>
        <w:t>ألف-</w:t>
      </w:r>
      <w:r w:rsidRPr="0091164F">
        <w:rPr>
          <w:b/>
          <w:bCs/>
          <w:sz w:val="22"/>
          <w:lang w:bidi="ar-EG"/>
        </w:rPr>
        <w:tab/>
      </w:r>
      <w:r w:rsidRPr="0091164F">
        <w:rPr>
          <w:b/>
          <w:bCs/>
          <w:sz w:val="22"/>
          <w:rtl/>
          <w:lang w:bidi="ar-EG"/>
        </w:rPr>
        <w:t>بناء القدرات</w:t>
      </w:r>
    </w:p>
    <w:p w:rsidR="00AD7030" w:rsidRPr="0091164F" w:rsidRDefault="00AD7030" w:rsidP="00E15883">
      <w:pPr>
        <w:spacing w:after="120"/>
        <w:ind w:left="720" w:firstLine="720"/>
        <w:jc w:val="both"/>
        <w:rPr>
          <w:sz w:val="22"/>
          <w:rtl/>
          <w:lang w:val="fr-CH" w:bidi="ar-EG"/>
        </w:rPr>
      </w:pPr>
      <w:r w:rsidRPr="0091164F">
        <w:rPr>
          <w:i/>
          <w:iCs/>
          <w:sz w:val="22"/>
          <w:rtl/>
          <w:lang w:val="fr-CH" w:bidi="ar-EG"/>
        </w:rPr>
        <w:t>إذ يشير</w:t>
      </w:r>
      <w:r w:rsidRPr="0091164F">
        <w:rPr>
          <w:sz w:val="22"/>
          <w:rtl/>
          <w:lang w:val="fr-CH" w:bidi="ar-EG"/>
        </w:rPr>
        <w:t xml:space="preserve"> إلى المقرّرين 13/23 و13/24،</w:t>
      </w:r>
    </w:p>
    <w:p w:rsidR="00AD7030" w:rsidRPr="0091164F" w:rsidRDefault="00AD7030" w:rsidP="00E15883">
      <w:pPr>
        <w:spacing w:after="120"/>
        <w:ind w:left="720" w:firstLine="720"/>
        <w:jc w:val="both"/>
        <w:rPr>
          <w:sz w:val="22"/>
          <w:rtl/>
          <w:lang w:val="fr-CH" w:bidi="ar-EG"/>
        </w:rPr>
      </w:pPr>
      <w:r w:rsidRPr="0091164F">
        <w:rPr>
          <w:rFonts w:hint="cs"/>
          <w:i/>
          <w:iCs/>
          <w:sz w:val="22"/>
          <w:rtl/>
          <w:lang w:val="fr-CH" w:bidi="ar-EG"/>
        </w:rPr>
        <w:t>وإذ ي</w:t>
      </w:r>
      <w:r w:rsidRPr="0091164F">
        <w:rPr>
          <w:i/>
          <w:iCs/>
          <w:sz w:val="22"/>
          <w:rtl/>
          <w:lang w:val="fr-CH" w:bidi="ar-EG"/>
        </w:rPr>
        <w:t>حيط علما</w:t>
      </w:r>
      <w:r w:rsidRPr="0091164F">
        <w:rPr>
          <w:sz w:val="22"/>
          <w:rtl/>
          <w:lang w:val="fr-CH" w:bidi="ar-EG"/>
        </w:rPr>
        <w:t xml:space="preserve"> بالتقرير المرحلي عن تنفيذ خطة العمل قصيرة الأجل (</w:t>
      </w:r>
      <w:r w:rsidRPr="0091164F">
        <w:rPr>
          <w:sz w:val="22"/>
          <w:lang w:val="fr-CH" w:bidi="ar-EG"/>
        </w:rPr>
        <w:t>2017</w:t>
      </w:r>
      <w:r w:rsidRPr="0091164F">
        <w:rPr>
          <w:sz w:val="22"/>
          <w:rtl/>
          <w:lang w:val="fr-CH" w:bidi="ar-EG"/>
        </w:rPr>
        <w:t>-20</w:t>
      </w:r>
      <w:r w:rsidRPr="0091164F">
        <w:rPr>
          <w:sz w:val="22"/>
          <w:lang w:val="fr-CH" w:bidi="ar-EG"/>
        </w:rPr>
        <w:t>20</w:t>
      </w:r>
      <w:r w:rsidRPr="0091164F">
        <w:rPr>
          <w:sz w:val="22"/>
          <w:rtl/>
          <w:lang w:val="fr-CH" w:bidi="ar-EG"/>
        </w:rPr>
        <w:t xml:space="preserve">) لتعزيز ودعم بناء القدرات لتنفيذ الاتفاقية وبروتوكوليها التي </w:t>
      </w:r>
      <w:r w:rsidRPr="0091164F">
        <w:rPr>
          <w:rFonts w:hint="cs"/>
          <w:sz w:val="22"/>
          <w:rtl/>
          <w:lang w:val="fr-CH" w:bidi="ar-EG"/>
        </w:rPr>
        <w:t>ت</w:t>
      </w:r>
      <w:r w:rsidRPr="0091164F">
        <w:rPr>
          <w:sz w:val="22"/>
          <w:rtl/>
          <w:lang w:val="fr-CH" w:bidi="ar-EG"/>
        </w:rPr>
        <w:t xml:space="preserve">دعمها </w:t>
      </w:r>
      <w:r w:rsidRPr="0091164F">
        <w:rPr>
          <w:rFonts w:hint="cs"/>
          <w:sz w:val="22"/>
          <w:rtl/>
          <w:lang w:val="fr-CH" w:bidi="ar-EG"/>
        </w:rPr>
        <w:t>وتيسرها</w:t>
      </w:r>
      <w:r w:rsidRPr="0091164F">
        <w:rPr>
          <w:sz w:val="22"/>
          <w:rtl/>
          <w:lang w:val="fr-CH" w:bidi="ar-EG"/>
        </w:rPr>
        <w:t xml:space="preserve"> الأمينة التنفيذية بالتعاون مع مختلف الشركاء</w:t>
      </w:r>
      <w:r w:rsidRPr="0091164F">
        <w:rPr>
          <w:rFonts w:hint="cs"/>
          <w:sz w:val="22"/>
          <w:rtl/>
          <w:lang w:val="fr-CH" w:bidi="ar-EG"/>
        </w:rPr>
        <w:t>،</w:t>
      </w:r>
      <w:r w:rsidRPr="0091164F">
        <w:rPr>
          <w:rStyle w:val="FootnoteReference"/>
          <w:rtl/>
          <w:lang w:val="fr-CH" w:bidi="ar-EG"/>
        </w:rPr>
        <w:footnoteReference w:id="50"/>
      </w:r>
    </w:p>
    <w:p w:rsidR="00AD7030" w:rsidRPr="0091164F" w:rsidRDefault="00AD7030" w:rsidP="00E15883">
      <w:pPr>
        <w:spacing w:after="120"/>
        <w:ind w:left="720" w:firstLine="720"/>
        <w:jc w:val="both"/>
        <w:rPr>
          <w:sz w:val="22"/>
          <w:rtl/>
          <w:lang w:val="fr-CH" w:bidi="ar-EG"/>
        </w:rPr>
      </w:pPr>
      <w:r w:rsidRPr="0091164F">
        <w:rPr>
          <w:i/>
          <w:iCs/>
          <w:sz w:val="22"/>
          <w:rtl/>
          <w:lang w:val="fr-CH" w:bidi="ar-EG"/>
        </w:rPr>
        <w:t>وإذ يلاحظ مع التقدير</w:t>
      </w:r>
      <w:r w:rsidRPr="0091164F">
        <w:rPr>
          <w:sz w:val="22"/>
          <w:rtl/>
          <w:lang w:val="fr-CH" w:bidi="ar-EG"/>
        </w:rPr>
        <w:t xml:space="preserve"> الدعم المقدم من الأطراف</w:t>
      </w:r>
      <w:r>
        <w:rPr>
          <w:rFonts w:hint="cs"/>
          <w:sz w:val="22"/>
          <w:rtl/>
          <w:lang w:val="fr-CH" w:bidi="ar-EG"/>
        </w:rPr>
        <w:t>،</w:t>
      </w:r>
      <w:r w:rsidRPr="0091164F">
        <w:rPr>
          <w:sz w:val="22"/>
          <w:rtl/>
          <w:lang w:val="fr-CH" w:bidi="ar-EG"/>
        </w:rPr>
        <w:t xml:space="preserve"> والحكومات الأخرى والمنظمات ذات الصلة من أجل</w:t>
      </w:r>
      <w:r w:rsidRPr="0091164F">
        <w:rPr>
          <w:rFonts w:hint="cs"/>
          <w:sz w:val="22"/>
          <w:rtl/>
          <w:lang w:val="fr-CH" w:bidi="ar-EG"/>
        </w:rPr>
        <w:t xml:space="preserve"> أنشطة</w:t>
      </w:r>
      <w:r w:rsidRPr="0091164F">
        <w:rPr>
          <w:sz w:val="22"/>
          <w:rtl/>
          <w:lang w:val="fr-CH" w:bidi="ar-EG"/>
        </w:rPr>
        <w:t xml:space="preserve"> بناء القدرات وأنشطة التعاون التقني والعلمي لمساعدة الأطراف</w:t>
      </w:r>
      <w:r>
        <w:rPr>
          <w:rFonts w:hint="cs"/>
          <w:sz w:val="22"/>
          <w:rtl/>
          <w:lang w:val="fr-CH" w:bidi="ar-EG"/>
        </w:rPr>
        <w:t xml:space="preserve"> من البلدان النامية</w:t>
      </w:r>
      <w:r w:rsidRPr="0091164F">
        <w:rPr>
          <w:rFonts w:hint="cs"/>
          <w:sz w:val="22"/>
          <w:rtl/>
          <w:lang w:val="fr-CH" w:bidi="ar-EG"/>
        </w:rPr>
        <w:t xml:space="preserve">، </w:t>
      </w:r>
      <w:r>
        <w:rPr>
          <w:rFonts w:hint="cs"/>
          <w:sz w:val="22"/>
          <w:rtl/>
          <w:lang w:val="fr-CH" w:bidi="ar-EG"/>
        </w:rPr>
        <w:t>ولاسيما</w:t>
      </w:r>
      <w:r w:rsidRPr="0091164F">
        <w:rPr>
          <w:rFonts w:hint="cs"/>
          <w:sz w:val="22"/>
          <w:rtl/>
          <w:lang w:val="fr-CH" w:bidi="ar-EG"/>
        </w:rPr>
        <w:t xml:space="preserve"> أقل البلدان نمواً</w:t>
      </w:r>
      <w:r>
        <w:rPr>
          <w:rFonts w:hint="cs"/>
          <w:sz w:val="22"/>
          <w:rtl/>
          <w:lang w:val="fr-CH" w:bidi="ar-EG"/>
        </w:rPr>
        <w:t>،</w:t>
      </w:r>
      <w:r w:rsidRPr="0091164F">
        <w:rPr>
          <w:rFonts w:hint="cs"/>
          <w:sz w:val="22"/>
          <w:rtl/>
          <w:lang w:val="fr-CH" w:bidi="ar-EG"/>
        </w:rPr>
        <w:t xml:space="preserve"> والدول الجزرية الصغيرة النامية وال</w:t>
      </w:r>
      <w:r>
        <w:rPr>
          <w:rFonts w:hint="cs"/>
          <w:sz w:val="22"/>
          <w:rtl/>
          <w:lang w:val="fr-CH" w:bidi="ar-EG"/>
        </w:rPr>
        <w:t>بلدان</w:t>
      </w:r>
      <w:r w:rsidRPr="0091164F">
        <w:rPr>
          <w:rFonts w:hint="cs"/>
          <w:sz w:val="22"/>
          <w:rtl/>
          <w:lang w:val="fr-CH" w:bidi="ar-EG"/>
        </w:rPr>
        <w:t xml:space="preserve"> </w:t>
      </w:r>
      <w:r>
        <w:rPr>
          <w:rFonts w:hint="cs"/>
          <w:sz w:val="22"/>
          <w:rtl/>
          <w:lang w:val="fr-CH" w:bidi="ar-EG"/>
        </w:rPr>
        <w:t xml:space="preserve">التي تمر </w:t>
      </w:r>
      <w:r w:rsidRPr="0091164F">
        <w:rPr>
          <w:rFonts w:hint="cs"/>
          <w:sz w:val="22"/>
          <w:rtl/>
          <w:lang w:val="fr-CH" w:bidi="ar-EG"/>
        </w:rPr>
        <w:t>اقتصادات</w:t>
      </w:r>
      <w:r>
        <w:rPr>
          <w:rFonts w:hint="cs"/>
          <w:sz w:val="22"/>
          <w:rtl/>
          <w:lang w:val="fr-CH" w:bidi="ar-EG"/>
        </w:rPr>
        <w:t>ها</w:t>
      </w:r>
      <w:r w:rsidRPr="0091164F">
        <w:rPr>
          <w:rFonts w:hint="cs"/>
          <w:sz w:val="22"/>
          <w:rtl/>
          <w:lang w:val="fr-CH" w:bidi="ar-EG"/>
        </w:rPr>
        <w:t xml:space="preserve"> </w:t>
      </w:r>
      <w:r>
        <w:rPr>
          <w:rFonts w:hint="cs"/>
          <w:sz w:val="22"/>
          <w:rtl/>
          <w:lang w:val="fr-CH" w:bidi="ar-EG"/>
        </w:rPr>
        <w:t xml:space="preserve">بمرحلة </w:t>
      </w:r>
      <w:r w:rsidRPr="0091164F">
        <w:rPr>
          <w:rFonts w:hint="cs"/>
          <w:sz w:val="22"/>
          <w:rtl/>
          <w:lang w:val="fr-CH" w:bidi="ar-EG"/>
        </w:rPr>
        <w:t>انتقالية</w:t>
      </w:r>
      <w:r>
        <w:rPr>
          <w:rFonts w:hint="cs"/>
          <w:sz w:val="22"/>
          <w:rtl/>
          <w:lang w:val="fr-CH" w:bidi="ar-EG"/>
        </w:rPr>
        <w:t>، بما في ذلك البلدان التي هي مراكز المنشأ وتنوع الموارد الجينية،</w:t>
      </w:r>
      <w:r w:rsidRPr="0091164F">
        <w:rPr>
          <w:rFonts w:hint="cs"/>
          <w:sz w:val="22"/>
          <w:rtl/>
          <w:lang w:val="fr-CH" w:bidi="ar-EG"/>
        </w:rPr>
        <w:t xml:space="preserve"> والشعوب الأصلية والمجتمعات المحلية</w:t>
      </w:r>
      <w:r>
        <w:rPr>
          <w:rFonts w:hint="cs"/>
          <w:sz w:val="22"/>
          <w:rtl/>
          <w:lang w:val="fr-CH" w:bidi="ar-EG"/>
        </w:rPr>
        <w:t>،</w:t>
      </w:r>
      <w:r w:rsidRPr="0091164F">
        <w:rPr>
          <w:rFonts w:hint="cs"/>
          <w:sz w:val="22"/>
          <w:rtl/>
          <w:lang w:val="fr-CH" w:bidi="ar-EG"/>
        </w:rPr>
        <w:t xml:space="preserve"> والنساء والشباب</w:t>
      </w:r>
      <w:r>
        <w:rPr>
          <w:rFonts w:hint="cs"/>
          <w:sz w:val="22"/>
          <w:rtl/>
          <w:lang w:val="fr-CH" w:bidi="ar-EG"/>
        </w:rPr>
        <w:t>،</w:t>
      </w:r>
    </w:p>
    <w:p w:rsidR="00AD7030" w:rsidRPr="0091164F" w:rsidRDefault="00AD7030" w:rsidP="00E15883">
      <w:pPr>
        <w:spacing w:after="120"/>
        <w:ind w:left="720" w:firstLine="720"/>
        <w:jc w:val="both"/>
        <w:rPr>
          <w:sz w:val="22"/>
          <w:rtl/>
          <w:lang w:val="fr-CH" w:bidi="ar-EG"/>
        </w:rPr>
      </w:pPr>
      <w:r w:rsidRPr="0091164F">
        <w:rPr>
          <w:rFonts w:hint="cs"/>
          <w:i/>
          <w:iCs/>
          <w:sz w:val="22"/>
          <w:rtl/>
          <w:lang w:val="fr-CH" w:bidi="ar-EG"/>
        </w:rPr>
        <w:t>وإذ يشدد</w:t>
      </w:r>
      <w:r w:rsidRPr="0091164F">
        <w:rPr>
          <w:rFonts w:hint="cs"/>
          <w:sz w:val="22"/>
          <w:rtl/>
          <w:lang w:val="fr-CH" w:bidi="ar-EG"/>
        </w:rPr>
        <w:t xml:space="preserve"> على أهمية ترتيب الاحتياجات من حيث بناء القدرات بعناية بما يتواءم مع إطار التنوع البيولوجي لما بعد عام 2020،</w:t>
      </w:r>
    </w:p>
    <w:p w:rsidR="00AD7030" w:rsidRPr="0091164F" w:rsidRDefault="00AD7030" w:rsidP="00E15883">
      <w:pPr>
        <w:spacing w:after="120"/>
        <w:ind w:left="720" w:firstLine="720"/>
        <w:jc w:val="both"/>
        <w:rPr>
          <w:sz w:val="22"/>
          <w:lang w:val="fr-CH" w:bidi="ar-EG"/>
        </w:rPr>
      </w:pPr>
      <w:r w:rsidRPr="0091164F">
        <w:rPr>
          <w:rFonts w:hint="cs"/>
          <w:i/>
          <w:iCs/>
          <w:sz w:val="22"/>
          <w:rtl/>
          <w:lang w:val="fr-CH" w:bidi="ar-EG"/>
        </w:rPr>
        <w:lastRenderedPageBreak/>
        <w:t>وإذ يشير</w:t>
      </w:r>
      <w:r w:rsidRPr="0091164F">
        <w:rPr>
          <w:rFonts w:hint="cs"/>
          <w:sz w:val="22"/>
          <w:rtl/>
          <w:lang w:val="fr-CH" w:bidi="ar-EG"/>
        </w:rPr>
        <w:t xml:space="preserve"> إلى الفقرة 14 من المقرر 13/23، التي دعا فيها الأطراف</w:t>
      </w:r>
      <w:r>
        <w:rPr>
          <w:rFonts w:hint="cs"/>
          <w:sz w:val="22"/>
          <w:rtl/>
          <w:lang w:val="fr-CH" w:bidi="ar-EG"/>
        </w:rPr>
        <w:t>،</w:t>
      </w:r>
      <w:r w:rsidRPr="0091164F">
        <w:rPr>
          <w:rFonts w:hint="cs"/>
          <w:sz w:val="22"/>
          <w:rtl/>
          <w:lang w:val="fr-CH" w:bidi="ar-EG"/>
        </w:rPr>
        <w:t xml:space="preserve"> والحكومات الأخرى والمنظمات ذات الصلة التي يمكنها القيام بذلك </w:t>
      </w:r>
      <w:r>
        <w:rPr>
          <w:rFonts w:hint="cs"/>
          <w:sz w:val="22"/>
          <w:rtl/>
          <w:lang w:val="fr-CH" w:bidi="ar-EG"/>
        </w:rPr>
        <w:t xml:space="preserve">إلى </w:t>
      </w:r>
      <w:r w:rsidRPr="0091164F">
        <w:rPr>
          <w:rFonts w:hint="cs"/>
          <w:sz w:val="22"/>
          <w:rtl/>
          <w:lang w:val="fr-CH" w:bidi="ar-EG"/>
        </w:rPr>
        <w:t>أن توفر الموارد المالية والتقنية والبشرية لدعم بناء القدرات والتعاون التقني والعلمي ل</w:t>
      </w:r>
      <w:r>
        <w:rPr>
          <w:rFonts w:hint="cs"/>
          <w:sz w:val="22"/>
          <w:rtl/>
          <w:lang w:val="fr-CH" w:bidi="ar-EG"/>
        </w:rPr>
        <w:t>لأطراف من البلدان النامية</w:t>
      </w:r>
      <w:r w:rsidRPr="0091164F">
        <w:rPr>
          <w:rFonts w:hint="cs"/>
          <w:sz w:val="22"/>
          <w:rtl/>
          <w:lang w:val="fr-CH" w:bidi="ar-EG"/>
        </w:rPr>
        <w:t xml:space="preserve">، </w:t>
      </w:r>
      <w:r>
        <w:rPr>
          <w:rFonts w:hint="cs"/>
          <w:sz w:val="22"/>
          <w:rtl/>
          <w:lang w:val="fr-CH" w:bidi="ar-EG"/>
        </w:rPr>
        <w:t>ولاسيما</w:t>
      </w:r>
      <w:r w:rsidRPr="0091164F">
        <w:rPr>
          <w:rFonts w:hint="cs"/>
          <w:sz w:val="22"/>
          <w:rtl/>
          <w:lang w:val="fr-CH" w:bidi="ar-EG"/>
        </w:rPr>
        <w:t xml:space="preserve"> </w:t>
      </w:r>
      <w:r w:rsidRPr="0091164F">
        <w:rPr>
          <w:sz w:val="22"/>
          <w:rtl/>
          <w:lang w:val="fr-CH" w:bidi="ar-EG"/>
        </w:rPr>
        <w:t>أقل البلدان نمواً</w:t>
      </w:r>
      <w:r w:rsidRPr="0091164F">
        <w:rPr>
          <w:rFonts w:hint="cs"/>
          <w:sz w:val="22"/>
          <w:rtl/>
          <w:lang w:val="fr-CH" w:bidi="ar-EG"/>
        </w:rPr>
        <w:t xml:space="preserve">، </w:t>
      </w:r>
      <w:r w:rsidRPr="0091164F">
        <w:rPr>
          <w:sz w:val="22"/>
          <w:rtl/>
          <w:lang w:val="fr-CH" w:bidi="ar-EG"/>
        </w:rPr>
        <w:t>والدول الجزرية الصغيرة</w:t>
      </w:r>
      <w:r>
        <w:rPr>
          <w:rFonts w:hint="cs"/>
          <w:sz w:val="22"/>
          <w:rtl/>
          <w:lang w:val="fr-CH" w:bidi="ar-EG"/>
        </w:rPr>
        <w:t xml:space="preserve"> النامية</w:t>
      </w:r>
      <w:r w:rsidRPr="0091164F">
        <w:rPr>
          <w:rFonts w:hint="cs"/>
          <w:sz w:val="22"/>
          <w:rtl/>
          <w:lang w:val="fr-CH" w:bidi="ar-EG"/>
        </w:rPr>
        <w:t>،</w:t>
      </w:r>
      <w:r w:rsidRPr="0091164F">
        <w:rPr>
          <w:sz w:val="22"/>
          <w:rtl/>
          <w:lang w:val="fr-CH" w:bidi="ar-EG"/>
        </w:rPr>
        <w:t xml:space="preserve"> والبلدان التي تمر اقتصاداتها بمرحلة انتقال</w:t>
      </w:r>
      <w:r w:rsidRPr="0091164F">
        <w:rPr>
          <w:rFonts w:hint="cs"/>
          <w:sz w:val="22"/>
          <w:rtl/>
          <w:lang w:val="fr-CH" w:bidi="ar-EG"/>
        </w:rPr>
        <w:t>ية</w:t>
      </w:r>
      <w:r>
        <w:rPr>
          <w:rFonts w:hint="cs"/>
          <w:sz w:val="22"/>
          <w:rtl/>
          <w:lang w:val="fr-CH" w:bidi="ar-EG"/>
        </w:rPr>
        <w:t>،</w:t>
      </w:r>
    </w:p>
    <w:p w:rsidR="00AD7030" w:rsidRPr="0091164F" w:rsidRDefault="00AD7030" w:rsidP="00E15883">
      <w:pPr>
        <w:pStyle w:val="ListParagraph"/>
        <w:numPr>
          <w:ilvl w:val="0"/>
          <w:numId w:val="54"/>
        </w:numPr>
        <w:bidi/>
        <w:spacing w:after="120" w:line="216" w:lineRule="auto"/>
        <w:ind w:left="720" w:firstLine="720"/>
        <w:contextualSpacing w:val="0"/>
        <w:rPr>
          <w:rFonts w:cs="Simplified Arabic"/>
          <w:lang w:val="fr-CH" w:bidi="ar-EG"/>
        </w:rPr>
      </w:pPr>
      <w:r w:rsidRPr="0091164F">
        <w:rPr>
          <w:rFonts w:cs="Simplified Arabic"/>
          <w:i/>
          <w:iCs/>
          <w:rtl/>
          <w:lang w:val="fr-CH" w:bidi="ar-EG"/>
        </w:rPr>
        <w:t>يطلب</w:t>
      </w:r>
      <w:r w:rsidRPr="0091164F">
        <w:rPr>
          <w:rFonts w:cs="Simplified Arabic"/>
          <w:rtl/>
          <w:lang w:val="fr-CH" w:bidi="ar-EG"/>
        </w:rPr>
        <w:t xml:space="preserve"> إلى الأمينة التنفيذية، رهنا بتوافر الأموال</w:t>
      </w:r>
      <w:r w:rsidRPr="0091164F">
        <w:rPr>
          <w:rFonts w:cs="Simplified Arabic" w:hint="cs"/>
          <w:rtl/>
          <w:lang w:val="fr-CH" w:bidi="ar-EG"/>
        </w:rPr>
        <w:t>:</w:t>
      </w:r>
    </w:p>
    <w:p w:rsidR="00AD7030" w:rsidRPr="0091164F" w:rsidRDefault="00AD7030" w:rsidP="00E15883">
      <w:pPr>
        <w:pStyle w:val="ListParagraph"/>
        <w:bidi/>
        <w:spacing w:after="120" w:line="216" w:lineRule="auto"/>
        <w:ind w:firstLine="720"/>
        <w:contextualSpacing w:val="0"/>
        <w:rPr>
          <w:rFonts w:cs="Simplified Arabic"/>
          <w:rtl/>
          <w:lang w:val="fr-CH" w:bidi="ar-EG"/>
        </w:rPr>
      </w:pPr>
      <w:r w:rsidRPr="0091164F">
        <w:rPr>
          <w:rFonts w:cs="Simplified Arabic" w:hint="cs"/>
          <w:rtl/>
          <w:lang w:val="fr-CH" w:bidi="ar-EG"/>
        </w:rPr>
        <w:t>(أ)</w:t>
      </w:r>
      <w:r w:rsidRPr="0091164F">
        <w:rPr>
          <w:rFonts w:cs="Simplified Arabic"/>
          <w:rtl/>
          <w:lang w:val="fr-CH" w:bidi="ar-EG"/>
        </w:rPr>
        <w:tab/>
      </w:r>
      <w:r w:rsidRPr="0091164F">
        <w:rPr>
          <w:rFonts w:cs="Simplified Arabic" w:hint="cs"/>
          <w:rtl/>
          <w:lang w:val="fr-CH" w:bidi="ar-EG"/>
        </w:rPr>
        <w:t xml:space="preserve">أن تكلف بإجراء دراسة لتوفير قاعدة معلومات لتحضير الإطار وفقا للاختصاصات الواردة في التذييل بالمرفق الأول </w:t>
      </w:r>
      <w:r>
        <w:rPr>
          <w:rFonts w:cs="Simplified Arabic" w:hint="cs"/>
          <w:rtl/>
          <w:lang w:val="fr-CH" w:bidi="ar-EG"/>
        </w:rPr>
        <w:t>أدناه</w:t>
      </w:r>
      <w:r w:rsidRPr="0091164F">
        <w:rPr>
          <w:rFonts w:cs="Simplified Arabic" w:hint="cs"/>
          <w:rtl/>
          <w:lang w:val="fr-CH" w:bidi="ar-EG"/>
        </w:rPr>
        <w:t>؛</w:t>
      </w:r>
    </w:p>
    <w:p w:rsidR="00AD7030" w:rsidRPr="0091164F" w:rsidRDefault="00AD7030" w:rsidP="00E15883">
      <w:pPr>
        <w:pStyle w:val="ListParagraph"/>
        <w:bidi/>
        <w:spacing w:after="120" w:line="216" w:lineRule="auto"/>
        <w:ind w:firstLine="720"/>
        <w:contextualSpacing w:val="0"/>
        <w:rPr>
          <w:rFonts w:cs="Simplified Arabic"/>
          <w:rtl/>
          <w:lang w:val="fr-CH" w:bidi="ar-EG"/>
        </w:rPr>
      </w:pPr>
      <w:r w:rsidRPr="0091164F">
        <w:rPr>
          <w:rFonts w:cs="Simplified Arabic" w:hint="cs"/>
          <w:rtl/>
          <w:lang w:val="fr-CH" w:bidi="ar-EG"/>
        </w:rPr>
        <w:t>(ب)</w:t>
      </w:r>
      <w:r w:rsidRPr="0091164F">
        <w:rPr>
          <w:rFonts w:cs="Simplified Arabic"/>
          <w:rtl/>
          <w:lang w:val="fr-CH" w:bidi="ar-EG"/>
        </w:rPr>
        <w:tab/>
        <w:t xml:space="preserve">أن </w:t>
      </w:r>
      <w:r w:rsidRPr="0091164F">
        <w:rPr>
          <w:rFonts w:cs="Simplified Arabic" w:hint="cs"/>
          <w:rtl/>
          <w:lang w:val="fr-CH" w:bidi="ar-EG"/>
        </w:rPr>
        <w:t>ت</w:t>
      </w:r>
      <w:r w:rsidRPr="0091164F">
        <w:rPr>
          <w:rFonts w:cs="Simplified Arabic"/>
          <w:rtl/>
          <w:lang w:val="fr-CH" w:bidi="ar-EG"/>
        </w:rPr>
        <w:t xml:space="preserve">درج في التقييم المستقل </w:t>
      </w:r>
      <w:r w:rsidRPr="0091164F">
        <w:rPr>
          <w:rFonts w:cs="Simplified Arabic" w:hint="cs"/>
          <w:rtl/>
          <w:lang w:val="fr-CH" w:bidi="ar-EG"/>
        </w:rPr>
        <w:t>لآثار</w:t>
      </w:r>
      <w:r w:rsidRPr="0091164F">
        <w:rPr>
          <w:rFonts w:cs="Simplified Arabic"/>
          <w:rtl/>
          <w:lang w:val="fr-CH" w:bidi="ar-EG"/>
        </w:rPr>
        <w:t xml:space="preserve"> ونتائج</w:t>
      </w:r>
      <w:r>
        <w:rPr>
          <w:rFonts w:cs="Simplified Arabic"/>
          <w:rtl/>
          <w:lang w:val="fr-CH" w:bidi="ar-EG"/>
        </w:rPr>
        <w:t xml:space="preserve"> وفعالية خطة العمل قصيرة الأج</w:t>
      </w:r>
      <w:r>
        <w:rPr>
          <w:rFonts w:cs="Simplified Arabic" w:hint="cs"/>
          <w:rtl/>
          <w:lang w:val="fr-CH" w:bidi="ar-EG"/>
        </w:rPr>
        <w:t>ل (2017-2020</w:t>
      </w:r>
      <w:r>
        <w:rPr>
          <w:rFonts w:cs="Simplified Arabic"/>
          <w:rtl/>
          <w:lang w:val="fr-CH" w:bidi="ar-EG"/>
        </w:rPr>
        <w:t>) المطلوبة في الفقرة 15</w:t>
      </w:r>
      <w:r w:rsidRPr="0091164F">
        <w:rPr>
          <w:rFonts w:cs="Simplified Arabic"/>
          <w:rtl/>
          <w:lang w:val="fr-CH" w:bidi="ar-EG"/>
        </w:rPr>
        <w:t>(ز) من المقرر 13/</w:t>
      </w:r>
      <w:r w:rsidRPr="0091164F">
        <w:rPr>
          <w:rFonts w:cs="Simplified Arabic" w:hint="cs"/>
          <w:rtl/>
          <w:lang w:val="fr-CH" w:bidi="ar-EG"/>
        </w:rPr>
        <w:t>23</w:t>
      </w:r>
      <w:r>
        <w:rPr>
          <w:rFonts w:cs="Simplified Arabic" w:hint="cs"/>
          <w:rtl/>
          <w:lang w:val="fr-CH" w:bidi="ar-EG"/>
        </w:rPr>
        <w:t>،</w:t>
      </w:r>
      <w:r w:rsidRPr="0091164F">
        <w:rPr>
          <w:rFonts w:cs="Simplified Arabic"/>
          <w:rtl/>
          <w:lang w:val="fr-CH" w:bidi="ar-EG"/>
        </w:rPr>
        <w:t xml:space="preserve"> رصد وتقييم نتائج وفعالية أنشطة بناء القدرات الجارية التي تدعمها وتيسرها الأمانة</w:t>
      </w:r>
      <w:r w:rsidRPr="0091164F">
        <w:rPr>
          <w:rFonts w:cs="Simplified Arabic" w:hint="cs"/>
          <w:rtl/>
          <w:lang w:val="fr-CH" w:bidi="ar-EG"/>
        </w:rPr>
        <w:t xml:space="preserve"> في ضوء المساهمة في إنجاز أهداف أيشي للتنوع البيولوجي</w:t>
      </w:r>
      <w:r w:rsidRPr="0091164F">
        <w:rPr>
          <w:rFonts w:cs="Simplified Arabic"/>
          <w:rtl/>
          <w:lang w:val="fr-CH" w:bidi="ar-EG"/>
        </w:rPr>
        <w:t>؛</w:t>
      </w:r>
    </w:p>
    <w:p w:rsidR="00AD7030" w:rsidRPr="0091164F" w:rsidRDefault="00AD7030" w:rsidP="00E15883">
      <w:pPr>
        <w:pStyle w:val="ListParagraph"/>
        <w:bidi/>
        <w:spacing w:after="120" w:line="216" w:lineRule="auto"/>
        <w:ind w:firstLine="720"/>
        <w:contextualSpacing w:val="0"/>
        <w:rPr>
          <w:rFonts w:cs="Simplified Arabic"/>
          <w:rtl/>
          <w:lang w:val="fr-CH" w:bidi="ar-EG"/>
        </w:rPr>
      </w:pPr>
      <w:r w:rsidRPr="0091164F">
        <w:rPr>
          <w:rFonts w:cs="Simplified Arabic" w:hint="cs"/>
          <w:rtl/>
          <w:lang w:val="fr-CH" w:bidi="ar-EG"/>
        </w:rPr>
        <w:t>(ج)</w:t>
      </w:r>
      <w:r w:rsidRPr="0091164F">
        <w:rPr>
          <w:rFonts w:cs="Simplified Arabic"/>
          <w:rtl/>
          <w:lang w:val="fr-CH" w:bidi="ar-EG"/>
        </w:rPr>
        <w:tab/>
      </w:r>
      <w:r w:rsidRPr="0091164F">
        <w:rPr>
          <w:rFonts w:cs="Simplified Arabic" w:hint="cs"/>
          <w:rtl/>
          <w:lang w:val="fr-CH" w:bidi="ar-EG"/>
        </w:rPr>
        <w:t>أن تنظم</w:t>
      </w:r>
      <w:r>
        <w:rPr>
          <w:rFonts w:cs="Simplified Arabic" w:hint="cs"/>
          <w:rtl/>
          <w:lang w:val="fr-CH" w:bidi="ar-EG"/>
        </w:rPr>
        <w:t>،</w:t>
      </w:r>
      <w:r w:rsidRPr="0091164F">
        <w:rPr>
          <w:rFonts w:cs="Simplified Arabic" w:hint="cs"/>
          <w:rtl/>
          <w:lang w:val="fr-CH" w:bidi="ar-EG"/>
        </w:rPr>
        <w:t xml:space="preserve"> ب</w:t>
      </w:r>
      <w:r w:rsidRPr="0091164F">
        <w:rPr>
          <w:rFonts w:cs="Simplified Arabic"/>
          <w:rtl/>
          <w:lang w:val="fr-CH" w:bidi="ar-EG"/>
        </w:rPr>
        <w:t xml:space="preserve">التزامن مع </w:t>
      </w:r>
      <w:r w:rsidRPr="0091164F">
        <w:rPr>
          <w:rFonts w:cs="Simplified Arabic" w:hint="cs"/>
          <w:rtl/>
          <w:lang w:val="fr-CH" w:bidi="ar-EG"/>
        </w:rPr>
        <w:t>ال</w:t>
      </w:r>
      <w:r w:rsidRPr="0091164F">
        <w:rPr>
          <w:rFonts w:cs="Simplified Arabic"/>
          <w:rtl/>
          <w:lang w:val="fr-CH" w:bidi="ar-EG"/>
        </w:rPr>
        <w:t xml:space="preserve">عملية </w:t>
      </w:r>
      <w:r w:rsidRPr="0091164F">
        <w:rPr>
          <w:rFonts w:cs="Simplified Arabic" w:hint="cs"/>
          <w:rtl/>
          <w:lang w:val="fr-CH" w:bidi="ar-EG"/>
        </w:rPr>
        <w:t>التحضيرية ل</w:t>
      </w:r>
      <w:r w:rsidRPr="0091164F">
        <w:rPr>
          <w:rFonts w:cs="Simplified Arabic"/>
          <w:rtl/>
          <w:lang w:val="fr-CH" w:bidi="ar-EG"/>
        </w:rPr>
        <w:t>إطار التنوع البيولوجي العالمي لما بعد</w:t>
      </w:r>
      <w:r w:rsidRPr="0091164F">
        <w:rPr>
          <w:rFonts w:cs="Simplified Arabic" w:hint="cs"/>
          <w:rtl/>
          <w:lang w:val="fr-CH" w:bidi="ar-EG"/>
        </w:rPr>
        <w:t xml:space="preserve"> عام</w:t>
      </w:r>
      <w:r w:rsidRPr="0091164F">
        <w:rPr>
          <w:rFonts w:cs="Simplified Arabic"/>
          <w:rtl/>
          <w:lang w:val="fr-CH" w:bidi="ar-EG"/>
        </w:rPr>
        <w:t xml:space="preserve"> 2020، حلقات عمل </w:t>
      </w:r>
      <w:r w:rsidRPr="0091164F">
        <w:rPr>
          <w:rFonts w:cs="Simplified Arabic" w:hint="cs"/>
          <w:rtl/>
          <w:lang w:val="fr-CH" w:bidi="ar-EG"/>
        </w:rPr>
        <w:t>تشاورية</w:t>
      </w:r>
      <w:r w:rsidRPr="0091164F">
        <w:rPr>
          <w:rFonts w:cs="Simplified Arabic"/>
          <w:rtl/>
          <w:lang w:val="fr-CH" w:bidi="ar-EG"/>
        </w:rPr>
        <w:t xml:space="preserve"> إقليمية </w:t>
      </w:r>
      <w:r w:rsidRPr="0091164F">
        <w:rPr>
          <w:rFonts w:cs="Simplified Arabic" w:hint="cs"/>
          <w:rtl/>
          <w:lang w:val="fr-CH" w:bidi="ar-EG"/>
        </w:rPr>
        <w:t xml:space="preserve">ومحددة أصحاب المصلحة </w:t>
      </w:r>
      <w:r w:rsidRPr="0091164F">
        <w:rPr>
          <w:rFonts w:cs="Simplified Arabic"/>
          <w:rtl/>
          <w:lang w:val="fr-CH" w:bidi="ar-EG"/>
        </w:rPr>
        <w:t>ومنتديات النقاش عبر الإنترنت لتمكين الأطراف في الاتفاقية و</w:t>
      </w:r>
      <w:r w:rsidRPr="0091164F">
        <w:rPr>
          <w:rFonts w:cs="Simplified Arabic" w:hint="cs"/>
          <w:rtl/>
          <w:lang w:val="fr-CH" w:bidi="ar-EG"/>
        </w:rPr>
        <w:t xml:space="preserve">الأطراف في </w:t>
      </w:r>
      <w:r w:rsidRPr="0091164F">
        <w:rPr>
          <w:rFonts w:cs="Simplified Arabic"/>
          <w:rtl/>
          <w:lang w:val="fr-CH" w:bidi="ar-EG"/>
        </w:rPr>
        <w:t xml:space="preserve">بروتوكوليها، فضلاً عن </w:t>
      </w:r>
      <w:r w:rsidRPr="0091164F">
        <w:rPr>
          <w:rFonts w:cs="Simplified Arabic" w:hint="cs"/>
          <w:rtl/>
          <w:lang w:val="fr-CH" w:bidi="ar-EG"/>
        </w:rPr>
        <w:t>الشعوب</w:t>
      </w:r>
      <w:r w:rsidRPr="0091164F">
        <w:rPr>
          <w:rFonts w:cs="Simplified Arabic"/>
          <w:rtl/>
          <w:lang w:val="fr-CH" w:bidi="ar-EG"/>
        </w:rPr>
        <w:t xml:space="preserve"> الأصلي</w:t>
      </w:r>
      <w:r w:rsidRPr="0091164F">
        <w:rPr>
          <w:rFonts w:cs="Simplified Arabic" w:hint="cs"/>
          <w:rtl/>
          <w:lang w:val="fr-CH" w:bidi="ar-EG"/>
        </w:rPr>
        <w:t>ة</w:t>
      </w:r>
      <w:r w:rsidRPr="0091164F">
        <w:rPr>
          <w:rFonts w:cs="Simplified Arabic"/>
          <w:rtl/>
          <w:lang w:val="fr-CH" w:bidi="ar-EG"/>
        </w:rPr>
        <w:t xml:space="preserve"> والمجتمعات المحلية والمنظمات ذات</w:t>
      </w:r>
      <w:r w:rsidRPr="0091164F">
        <w:rPr>
          <w:rFonts w:cs="Simplified Arabic" w:hint="cs"/>
          <w:rtl/>
          <w:lang w:val="fr-CH" w:bidi="ar-EG"/>
        </w:rPr>
        <w:t xml:space="preserve"> الصلة، بما في ذلك منظمات النساء والشباب، </w:t>
      </w:r>
      <w:r w:rsidRPr="0091164F">
        <w:rPr>
          <w:rFonts w:cs="Simplified Arabic"/>
          <w:rtl/>
          <w:lang w:val="fr-CH" w:bidi="ar-EG"/>
        </w:rPr>
        <w:t xml:space="preserve">من المساهمة في </w:t>
      </w:r>
      <w:r>
        <w:rPr>
          <w:rFonts w:cs="Simplified Arabic" w:hint="cs"/>
          <w:rtl/>
          <w:lang w:val="fr-CH" w:bidi="ar-EG"/>
        </w:rPr>
        <w:t>تحضير</w:t>
      </w:r>
      <w:r w:rsidRPr="0091164F">
        <w:rPr>
          <w:rFonts w:cs="Simplified Arabic"/>
          <w:rtl/>
          <w:lang w:val="fr-CH" w:bidi="ar-EG"/>
        </w:rPr>
        <w:t xml:space="preserve"> مشروع الإطار الاستراتيجي</w:t>
      </w:r>
      <w:r w:rsidRPr="0091164F">
        <w:rPr>
          <w:rFonts w:cs="Simplified Arabic" w:hint="cs"/>
          <w:rtl/>
          <w:lang w:val="fr-CH" w:bidi="ar-EG"/>
        </w:rPr>
        <w:t xml:space="preserve"> الطويل الأجل لبناء القدرات ل</w:t>
      </w:r>
      <w:r w:rsidRPr="0091164F">
        <w:rPr>
          <w:rFonts w:cs="Simplified Arabic"/>
          <w:rtl/>
          <w:lang w:val="fr-CH" w:bidi="ar-EG"/>
        </w:rPr>
        <w:t>ما بعد عام 2020، مع مراعاة تجميع الآراء والمعلومات الواردة؛</w:t>
      </w:r>
    </w:p>
    <w:p w:rsidR="00AD7030" w:rsidRPr="0091164F" w:rsidRDefault="00AD7030" w:rsidP="00E15883">
      <w:pPr>
        <w:pStyle w:val="ListParagraph"/>
        <w:bidi/>
        <w:spacing w:after="120" w:line="216" w:lineRule="auto"/>
        <w:ind w:firstLine="720"/>
        <w:contextualSpacing w:val="0"/>
        <w:rPr>
          <w:rFonts w:cs="Simplified Arabic"/>
          <w:lang w:val="fr-CH" w:bidi="ar-EG"/>
        </w:rPr>
      </w:pPr>
      <w:r w:rsidRPr="0091164F">
        <w:rPr>
          <w:rFonts w:cs="Simplified Arabic" w:hint="cs"/>
          <w:rtl/>
          <w:lang w:val="fr-CH" w:bidi="ar-EG"/>
        </w:rPr>
        <w:t>(د)</w:t>
      </w:r>
      <w:r w:rsidRPr="0091164F">
        <w:rPr>
          <w:rFonts w:cs="Simplified Arabic"/>
          <w:rtl/>
          <w:lang w:val="fr-CH" w:bidi="ar-EG"/>
        </w:rPr>
        <w:tab/>
      </w:r>
      <w:r>
        <w:rPr>
          <w:rFonts w:cs="Simplified Arabic" w:hint="cs"/>
          <w:rtl/>
          <w:lang w:val="fr-CH" w:bidi="ar-EG"/>
        </w:rPr>
        <w:t xml:space="preserve">أن تقدم مشروع إطار </w:t>
      </w:r>
      <w:r w:rsidRPr="0091164F">
        <w:rPr>
          <w:rFonts w:cs="Simplified Arabic" w:hint="cs"/>
          <w:rtl/>
          <w:lang w:val="fr-CH" w:bidi="ar-EG"/>
        </w:rPr>
        <w:t>استراتيجي طويل الأجل لبناء القدرات لما بعد عام 2020 الذي يتواءم مع إ</w:t>
      </w:r>
      <w:r w:rsidRPr="0091164F">
        <w:rPr>
          <w:rFonts w:cs="Simplified Arabic"/>
          <w:rtl/>
          <w:lang w:val="fr-CH" w:bidi="ar-EG"/>
        </w:rPr>
        <w:t xml:space="preserve">طار التنوع البيولوجي لما بعد 2020 </w:t>
      </w:r>
      <w:r w:rsidRPr="0091164F">
        <w:rPr>
          <w:rFonts w:cs="Simplified Arabic" w:hint="cs"/>
          <w:rtl/>
          <w:lang w:val="fr-CH" w:bidi="ar-EG"/>
        </w:rPr>
        <w:t>وخطة التنمية المستدامة لعام 2030</w:t>
      </w:r>
      <w:r w:rsidRPr="0091164F">
        <w:rPr>
          <w:rStyle w:val="FootnoteReference"/>
          <w:rFonts w:cs="Simplified Arabic"/>
          <w:rtl/>
          <w:lang w:val="fr-CH" w:bidi="ar-EG"/>
        </w:rPr>
        <w:footnoteReference w:id="51"/>
      </w:r>
      <w:r w:rsidRPr="0091164F">
        <w:rPr>
          <w:rFonts w:cs="Simplified Arabic" w:hint="cs"/>
          <w:rtl/>
          <w:lang w:val="fr-CH" w:bidi="ar-EG"/>
        </w:rPr>
        <w:t xml:space="preserve"> </w:t>
      </w:r>
      <w:r w:rsidRPr="0091164F">
        <w:rPr>
          <w:rFonts w:cs="Simplified Arabic"/>
          <w:rtl/>
          <w:lang w:val="fr-CH" w:bidi="ar-EG"/>
        </w:rPr>
        <w:t>كي تنظر فيه الهيئة الفرعية للتنفيذ في اجتماعها الثالث ولكي ينظر فيه بعد ذلك مؤتمر الأطراف في اجتماعه الخامس عشر؛</w:t>
      </w:r>
    </w:p>
    <w:p w:rsidR="00AD7030" w:rsidRPr="0091164F" w:rsidRDefault="00AD7030" w:rsidP="00E15883">
      <w:pPr>
        <w:pStyle w:val="ListParagraph"/>
        <w:numPr>
          <w:ilvl w:val="0"/>
          <w:numId w:val="54"/>
        </w:numPr>
        <w:bidi/>
        <w:spacing w:after="120" w:line="216" w:lineRule="auto"/>
        <w:ind w:left="720" w:firstLine="720"/>
        <w:contextualSpacing w:val="0"/>
        <w:rPr>
          <w:rFonts w:cs="Simplified Arabic"/>
          <w:rtl/>
          <w:lang w:val="fr-CH" w:bidi="ar-EG"/>
        </w:rPr>
      </w:pPr>
      <w:r w:rsidRPr="0091164F">
        <w:rPr>
          <w:rFonts w:cs="Simplified Arabic"/>
          <w:i/>
          <w:iCs/>
          <w:rtl/>
          <w:lang w:val="fr-CH" w:bidi="ar-EG"/>
        </w:rPr>
        <w:t>يدعو</w:t>
      </w:r>
      <w:r w:rsidRPr="0091164F">
        <w:rPr>
          <w:rFonts w:cs="Simplified Arabic"/>
          <w:rtl/>
          <w:lang w:val="fr-CH" w:bidi="ar-EG"/>
        </w:rPr>
        <w:t xml:space="preserve"> الأطراف، والحكومات الأخرى والمنظمات ذات الصلة</w:t>
      </w:r>
      <w:r w:rsidRPr="0091164F">
        <w:rPr>
          <w:rFonts w:cs="Simplified Arabic" w:hint="cs"/>
          <w:rtl/>
          <w:lang w:val="fr-CH" w:bidi="ar-EG"/>
        </w:rPr>
        <w:t>، حسب الاقتضاء،</w:t>
      </w:r>
      <w:r w:rsidRPr="0091164F">
        <w:rPr>
          <w:rFonts w:cs="Simplified Arabic"/>
          <w:rtl/>
          <w:lang w:val="fr-CH" w:bidi="ar-EG"/>
        </w:rPr>
        <w:t xml:space="preserve"> إلى تقديم الدعم المالي والتقني لتنظيم حلقات العمل الاستشارية الإقليمية ومنتديات النقاش على الإنترنت المشار إليها أعلاه؛</w:t>
      </w:r>
    </w:p>
    <w:p w:rsidR="00AD7030" w:rsidRPr="0091164F" w:rsidRDefault="00AD7030" w:rsidP="00E15883">
      <w:pPr>
        <w:spacing w:after="120"/>
        <w:jc w:val="center"/>
        <w:rPr>
          <w:b/>
          <w:bCs/>
          <w:sz w:val="22"/>
          <w:rtl/>
          <w:lang w:val="fr-CH" w:bidi="ar-EG"/>
        </w:rPr>
      </w:pPr>
      <w:r w:rsidRPr="0091164F">
        <w:rPr>
          <w:rFonts w:hint="cs"/>
          <w:b/>
          <w:bCs/>
          <w:sz w:val="22"/>
          <w:rtl/>
          <w:lang w:val="fr-CH" w:bidi="ar-EG"/>
        </w:rPr>
        <w:t>ثانيا-</w:t>
      </w:r>
      <w:r w:rsidRPr="0091164F">
        <w:rPr>
          <w:b/>
          <w:bCs/>
          <w:sz w:val="22"/>
          <w:rtl/>
          <w:lang w:val="fr-CH" w:bidi="ar-EG"/>
        </w:rPr>
        <w:tab/>
        <w:t>التعاون التقني والعلمي</w:t>
      </w:r>
    </w:p>
    <w:p w:rsidR="00AD7030" w:rsidRPr="0091164F" w:rsidRDefault="00AD7030" w:rsidP="00E15883">
      <w:pPr>
        <w:spacing w:after="120"/>
        <w:ind w:left="720" w:firstLine="720"/>
        <w:jc w:val="both"/>
        <w:rPr>
          <w:sz w:val="22"/>
          <w:rtl/>
          <w:lang w:val="fr-CH" w:bidi="ar-EG"/>
        </w:rPr>
      </w:pPr>
      <w:r w:rsidRPr="0091164F">
        <w:rPr>
          <w:i/>
          <w:iCs/>
          <w:sz w:val="22"/>
          <w:rtl/>
          <w:lang w:val="fr-CH" w:bidi="ar-EG"/>
        </w:rPr>
        <w:t>إذ يشير</w:t>
      </w:r>
      <w:r w:rsidRPr="0091164F">
        <w:rPr>
          <w:sz w:val="22"/>
          <w:rtl/>
          <w:lang w:val="fr-CH" w:bidi="ar-EG"/>
        </w:rPr>
        <w:t xml:space="preserve"> إلى المقرّرات 13/23، </w:t>
      </w:r>
      <w:r w:rsidRPr="0091164F">
        <w:rPr>
          <w:rFonts w:hint="cs"/>
          <w:sz w:val="22"/>
          <w:rtl/>
          <w:lang w:val="fr-CH" w:bidi="ar-EG"/>
        </w:rPr>
        <w:t xml:space="preserve">و13/31، </w:t>
      </w:r>
      <w:r w:rsidRPr="0091164F">
        <w:rPr>
          <w:sz w:val="22"/>
          <w:rtl/>
          <w:lang w:val="fr-CH" w:bidi="ar-EG"/>
        </w:rPr>
        <w:t>و12/2، و10/16، و9/14، و8/12، و7/29 فيما يخص التعاون التقني والعلمي ونقل التكنولوجيا،</w:t>
      </w:r>
    </w:p>
    <w:p w:rsidR="00AD7030" w:rsidRPr="0091164F" w:rsidRDefault="00AD7030" w:rsidP="00E15883">
      <w:pPr>
        <w:spacing w:after="120"/>
        <w:ind w:left="720" w:firstLine="720"/>
        <w:jc w:val="both"/>
        <w:rPr>
          <w:sz w:val="22"/>
          <w:rtl/>
          <w:lang w:val="fr-CH" w:bidi="ar-EG"/>
        </w:rPr>
      </w:pPr>
      <w:r>
        <w:rPr>
          <w:rFonts w:hint="cs"/>
          <w:i/>
          <w:iCs/>
          <w:sz w:val="22"/>
          <w:rtl/>
          <w:lang w:val="fr-CH" w:bidi="ar-EG"/>
        </w:rPr>
        <w:t xml:space="preserve">وإذ </w:t>
      </w:r>
      <w:r w:rsidRPr="0091164F">
        <w:rPr>
          <w:i/>
          <w:iCs/>
          <w:sz w:val="22"/>
          <w:rtl/>
          <w:lang w:val="fr-CH" w:bidi="ar-EG"/>
        </w:rPr>
        <w:t>يحيط علما</w:t>
      </w:r>
      <w:r w:rsidRPr="0091164F">
        <w:rPr>
          <w:sz w:val="22"/>
          <w:rtl/>
          <w:lang w:val="fr-CH" w:bidi="ar-EG"/>
        </w:rPr>
        <w:t xml:space="preserve"> بالتقرير بشأن التقدم المحرز في تعزيز وت</w:t>
      </w:r>
      <w:r>
        <w:rPr>
          <w:rFonts w:hint="cs"/>
          <w:sz w:val="22"/>
          <w:rtl/>
          <w:lang w:val="fr-CH" w:bidi="ar-EG"/>
        </w:rPr>
        <w:t>يسير</w:t>
      </w:r>
      <w:r w:rsidRPr="0091164F">
        <w:rPr>
          <w:sz w:val="22"/>
          <w:rtl/>
          <w:lang w:val="fr-CH" w:bidi="ar-EG"/>
        </w:rPr>
        <w:t xml:space="preserve"> التعاون التقني والعلمي، بما في ذلك الإنجازات التي تحققت في إطار مبادرة الجسر البيولوجي</w:t>
      </w:r>
      <w:r>
        <w:rPr>
          <w:rFonts w:hint="cs"/>
          <w:sz w:val="22"/>
          <w:rtl/>
          <w:lang w:val="fr-CH" w:bidi="ar-EG"/>
        </w:rPr>
        <w:t>،</w:t>
      </w:r>
      <w:r w:rsidRPr="0091164F">
        <w:rPr>
          <w:rStyle w:val="FootnoteReference"/>
          <w:rtl/>
          <w:lang w:val="fr-CH" w:bidi="ar-EG"/>
        </w:rPr>
        <w:footnoteReference w:id="52"/>
      </w:r>
    </w:p>
    <w:p w:rsidR="00AD7030" w:rsidRPr="0091164F" w:rsidRDefault="00AD7030" w:rsidP="00E15883">
      <w:pPr>
        <w:pStyle w:val="ListParagraph"/>
        <w:numPr>
          <w:ilvl w:val="0"/>
          <w:numId w:val="54"/>
        </w:numPr>
        <w:bidi/>
        <w:spacing w:after="120" w:line="216" w:lineRule="auto"/>
        <w:ind w:left="720" w:firstLine="720"/>
        <w:contextualSpacing w:val="0"/>
        <w:rPr>
          <w:rFonts w:cs="Simplified Arabic"/>
          <w:rtl/>
          <w:lang w:val="fr-CH" w:bidi="ar-EG"/>
        </w:rPr>
      </w:pPr>
      <w:r w:rsidRPr="0091164F">
        <w:rPr>
          <w:rFonts w:cs="Simplified Arabic"/>
          <w:i/>
          <w:iCs/>
          <w:rtl/>
          <w:lang w:val="fr-CH" w:bidi="ar-EG"/>
        </w:rPr>
        <w:t>يدعو</w:t>
      </w:r>
      <w:r w:rsidRPr="0091164F">
        <w:rPr>
          <w:rFonts w:cs="Simplified Arabic"/>
          <w:rtl/>
          <w:lang w:val="fr-CH" w:bidi="ar-EG"/>
        </w:rPr>
        <w:t xml:space="preserve"> الأطراف</w:t>
      </w:r>
      <w:r>
        <w:rPr>
          <w:rFonts w:cs="Simplified Arabic" w:hint="cs"/>
          <w:rtl/>
          <w:lang w:val="fr-CH" w:bidi="ar-EG"/>
        </w:rPr>
        <w:t>،</w:t>
      </w:r>
      <w:r w:rsidRPr="0091164F">
        <w:rPr>
          <w:rFonts w:cs="Simplified Arabic"/>
          <w:rtl/>
          <w:lang w:val="fr-CH" w:bidi="ar-EG"/>
        </w:rPr>
        <w:t xml:space="preserve"> </w:t>
      </w:r>
      <w:r w:rsidRPr="0091164F">
        <w:rPr>
          <w:rFonts w:cs="Simplified Arabic" w:hint="cs"/>
          <w:rtl/>
          <w:lang w:val="fr-CH" w:bidi="ar-EG"/>
        </w:rPr>
        <w:t xml:space="preserve">والحكومات الأخرى </w:t>
      </w:r>
      <w:r w:rsidRPr="0091164F">
        <w:rPr>
          <w:rFonts w:cs="Simplified Arabic"/>
          <w:rtl/>
          <w:lang w:val="fr-CH" w:bidi="ar-EG"/>
        </w:rPr>
        <w:t xml:space="preserve">والمنظمات ذات الصلة </w:t>
      </w:r>
      <w:r w:rsidRPr="0091164F">
        <w:rPr>
          <w:rFonts w:cs="Simplified Arabic"/>
          <w:rtl/>
        </w:rPr>
        <w:t xml:space="preserve">التي </w:t>
      </w:r>
      <w:r w:rsidRPr="0091164F">
        <w:rPr>
          <w:rFonts w:cs="Simplified Arabic" w:hint="cs"/>
          <w:rtl/>
        </w:rPr>
        <w:t>تكون</w:t>
      </w:r>
      <w:r w:rsidRPr="0091164F">
        <w:rPr>
          <w:rFonts w:cs="Simplified Arabic"/>
          <w:rtl/>
        </w:rPr>
        <w:t xml:space="preserve"> في وضع يسمح لها بذلك</w:t>
      </w:r>
      <w:r w:rsidRPr="0091164F">
        <w:rPr>
          <w:rFonts w:cs="Simplified Arabic"/>
          <w:rtl/>
          <w:lang w:val="fr-CH" w:bidi="ar-EG"/>
        </w:rPr>
        <w:t xml:space="preserve"> التسجيل كجهات مقدمة للمساعدة التقنية من خلال </w:t>
      </w:r>
      <w:r>
        <w:rPr>
          <w:rFonts w:cs="Simplified Arabic" w:hint="cs"/>
          <w:rtl/>
          <w:lang w:val="fr-CH" w:bidi="ar-EG"/>
        </w:rPr>
        <w:t>آلية غرفة تبادل المعلومات</w:t>
      </w:r>
      <w:r w:rsidRPr="0091164F">
        <w:rPr>
          <w:rFonts w:cs="Simplified Arabic"/>
          <w:rtl/>
          <w:lang w:val="fr-CH" w:bidi="ar-EG"/>
        </w:rPr>
        <w:t>؛</w:t>
      </w:r>
    </w:p>
    <w:p w:rsidR="00AD7030" w:rsidRPr="0091164F" w:rsidRDefault="00AD7030" w:rsidP="00E15883">
      <w:pPr>
        <w:pStyle w:val="ListParagraph"/>
        <w:numPr>
          <w:ilvl w:val="0"/>
          <w:numId w:val="54"/>
        </w:numPr>
        <w:bidi/>
        <w:spacing w:after="120" w:line="216" w:lineRule="auto"/>
        <w:ind w:left="720" w:firstLine="720"/>
        <w:contextualSpacing w:val="0"/>
        <w:rPr>
          <w:rFonts w:cs="Simplified Arabic"/>
          <w:rtl/>
          <w:lang w:val="fr-CH" w:bidi="ar-EG"/>
        </w:rPr>
      </w:pPr>
      <w:r w:rsidRPr="0091164F">
        <w:rPr>
          <w:rFonts w:cs="Simplified Arabic"/>
          <w:i/>
          <w:iCs/>
          <w:rtl/>
          <w:lang w:val="fr-CH" w:bidi="ar-EG"/>
        </w:rPr>
        <w:t>يدعو</w:t>
      </w:r>
      <w:r w:rsidRPr="0091164F">
        <w:rPr>
          <w:rFonts w:cs="Simplified Arabic"/>
          <w:rtl/>
          <w:lang w:val="fr-CH" w:bidi="ar-EG"/>
        </w:rPr>
        <w:t xml:space="preserve"> مقدمي المساعدة</w:t>
      </w:r>
      <w:r w:rsidRPr="0091164F">
        <w:rPr>
          <w:rFonts w:cs="Simplified Arabic" w:hint="cs"/>
          <w:rtl/>
          <w:lang w:val="fr-CH" w:bidi="ar-EG"/>
        </w:rPr>
        <w:t xml:space="preserve"> التقنية والعلمية</w:t>
      </w:r>
      <w:r w:rsidRPr="0091164F">
        <w:rPr>
          <w:rFonts w:cs="Simplified Arabic"/>
          <w:rtl/>
          <w:lang w:val="fr-CH" w:bidi="ar-EG"/>
        </w:rPr>
        <w:t>، بما في ذلك اتحاد الشركاء العلميين، إلى إبلاغ الأمينة التنفيذية</w:t>
      </w:r>
      <w:r w:rsidRPr="0091164F">
        <w:rPr>
          <w:rFonts w:cs="Simplified Arabic" w:hint="cs"/>
          <w:rtl/>
          <w:lang w:val="fr-CH" w:bidi="ar-EG"/>
        </w:rPr>
        <w:t xml:space="preserve"> من خلال آلية غرفة تبادل المعلومات </w:t>
      </w:r>
      <w:r w:rsidRPr="0091164F">
        <w:rPr>
          <w:rFonts w:cs="Simplified Arabic"/>
          <w:rtl/>
          <w:lang w:val="fr-CH" w:bidi="ar-EG"/>
        </w:rPr>
        <w:t xml:space="preserve">بالمواضيع ذات الأولوية، والتغطية الجغرافية وأنواع الخدمات التي </w:t>
      </w:r>
      <w:r w:rsidRPr="0091164F">
        <w:rPr>
          <w:rFonts w:cs="Simplified Arabic" w:hint="cs"/>
          <w:rtl/>
          <w:lang w:val="fr-CH" w:bidi="ar-EG"/>
        </w:rPr>
        <w:t>يستطيعون</w:t>
      </w:r>
      <w:r w:rsidRPr="0091164F">
        <w:rPr>
          <w:rFonts w:cs="Simplified Arabic"/>
          <w:rtl/>
          <w:lang w:val="fr-CH" w:bidi="ar-EG"/>
        </w:rPr>
        <w:t xml:space="preserve"> تقديمها إلى الأطراف الأخرى؛</w:t>
      </w:r>
    </w:p>
    <w:p w:rsidR="00AD7030" w:rsidRPr="0091164F" w:rsidRDefault="00AD7030" w:rsidP="00E15883">
      <w:pPr>
        <w:pStyle w:val="ListParagraph"/>
        <w:numPr>
          <w:ilvl w:val="0"/>
          <w:numId w:val="54"/>
        </w:numPr>
        <w:bidi/>
        <w:spacing w:after="120" w:line="216" w:lineRule="auto"/>
        <w:ind w:left="720" w:firstLine="720"/>
        <w:contextualSpacing w:val="0"/>
        <w:rPr>
          <w:rFonts w:cs="Simplified Arabic"/>
          <w:rtl/>
          <w:lang w:val="fr-CH" w:bidi="ar-EG"/>
        </w:rPr>
      </w:pPr>
      <w:r w:rsidRPr="0091164F">
        <w:rPr>
          <w:rFonts w:cs="Simplified Arabic"/>
          <w:i/>
          <w:iCs/>
          <w:rtl/>
          <w:lang w:val="fr-CH" w:bidi="ar-EG"/>
        </w:rPr>
        <w:lastRenderedPageBreak/>
        <w:t>يقرر</w:t>
      </w:r>
      <w:r w:rsidRPr="0091164F">
        <w:rPr>
          <w:rFonts w:cs="Simplified Arabic"/>
          <w:rtl/>
          <w:lang w:val="fr-CH" w:bidi="ar-EG"/>
        </w:rPr>
        <w:t xml:space="preserve"> </w:t>
      </w:r>
      <w:r w:rsidRPr="0091164F">
        <w:rPr>
          <w:rFonts w:cs="Simplified Arabic" w:hint="cs"/>
          <w:rtl/>
          <w:lang w:val="fr-CH" w:bidi="ar-EG"/>
        </w:rPr>
        <w:t xml:space="preserve">النظر، خلال اجتماعه الخامس عشر، في </w:t>
      </w:r>
      <w:r w:rsidRPr="0091164F">
        <w:rPr>
          <w:rFonts w:cs="Simplified Arabic"/>
          <w:rtl/>
          <w:lang w:val="fr-CH" w:bidi="ar-EG"/>
        </w:rPr>
        <w:t xml:space="preserve">إنشاء لجنة استشارية غير رسمية </w:t>
      </w:r>
      <w:r w:rsidRPr="0091164F">
        <w:rPr>
          <w:rFonts w:cs="Simplified Arabic" w:hint="cs"/>
          <w:rtl/>
          <w:lang w:val="fr-CH" w:bidi="ar-EG"/>
        </w:rPr>
        <w:t>معنية ب</w:t>
      </w:r>
      <w:r w:rsidRPr="0091164F">
        <w:rPr>
          <w:rFonts w:cs="Simplified Arabic"/>
          <w:rtl/>
          <w:lang w:val="fr-CH" w:bidi="ar-EG"/>
        </w:rPr>
        <w:t xml:space="preserve">التعاون التقني والعلمي </w:t>
      </w:r>
      <w:r w:rsidRPr="0091164F">
        <w:rPr>
          <w:rFonts w:cs="Simplified Arabic" w:hint="cs"/>
          <w:rtl/>
          <w:lang w:val="fr-CH" w:bidi="ar-EG"/>
        </w:rPr>
        <w:t>لتبدأ عملها في نهاية ولاية اللجنة الاستشارية غير الرسمية الحالية التابعة ل</w:t>
      </w:r>
      <w:r>
        <w:rPr>
          <w:rFonts w:cs="Simplified Arabic" w:hint="cs"/>
          <w:rtl/>
          <w:lang w:val="fr-CH" w:bidi="ar-EG"/>
        </w:rPr>
        <w:t xml:space="preserve">آلية </w:t>
      </w:r>
      <w:r w:rsidRPr="0091164F">
        <w:rPr>
          <w:rFonts w:cs="Simplified Arabic" w:hint="cs"/>
          <w:rtl/>
          <w:lang w:val="fr-CH" w:bidi="ar-EG"/>
        </w:rPr>
        <w:t xml:space="preserve">غرفة تبادل </w:t>
      </w:r>
      <w:r>
        <w:rPr>
          <w:rFonts w:cs="Simplified Arabic" w:hint="cs"/>
          <w:rtl/>
          <w:lang w:val="fr-CH" w:bidi="ar-EG"/>
        </w:rPr>
        <w:t>ال</w:t>
      </w:r>
      <w:r w:rsidRPr="0091164F">
        <w:rPr>
          <w:rFonts w:cs="Simplified Arabic" w:hint="cs"/>
          <w:rtl/>
          <w:lang w:val="fr-CH" w:bidi="ar-EG"/>
        </w:rPr>
        <w:t xml:space="preserve">معلومات في عام 2020 </w:t>
      </w:r>
      <w:r w:rsidRPr="0091164F">
        <w:rPr>
          <w:rFonts w:cs="Simplified Arabic"/>
          <w:rtl/>
          <w:lang w:val="fr-CH" w:bidi="ar-EG"/>
        </w:rPr>
        <w:t>لتزويد الأمينة التنفيذية بالمشورة بشأن التدابير والأدوات والفرص العملية لتعزيز وت</w:t>
      </w:r>
      <w:r>
        <w:rPr>
          <w:rFonts w:cs="Simplified Arabic" w:hint="cs"/>
          <w:rtl/>
          <w:lang w:val="fr-CH" w:bidi="ar-EG"/>
        </w:rPr>
        <w:t>يسير</w:t>
      </w:r>
      <w:r w:rsidRPr="0091164F">
        <w:rPr>
          <w:rFonts w:cs="Simplified Arabic"/>
          <w:rtl/>
          <w:lang w:val="fr-CH" w:bidi="ar-EG"/>
        </w:rPr>
        <w:t xml:space="preserve"> التعاون التقني والعلمي من أجل التنفيذ الفعال للاتفاقية</w:t>
      </w:r>
      <w:r w:rsidRPr="0091164F">
        <w:rPr>
          <w:rFonts w:cs="Simplified Arabic" w:hint="cs"/>
          <w:rtl/>
          <w:lang w:val="fr-CH" w:bidi="ar-EG"/>
        </w:rPr>
        <w:t>؛</w:t>
      </w:r>
    </w:p>
    <w:p w:rsidR="00AD7030" w:rsidRPr="0091164F" w:rsidRDefault="00AD7030" w:rsidP="00E15883">
      <w:pPr>
        <w:pStyle w:val="ListParagraph"/>
        <w:numPr>
          <w:ilvl w:val="0"/>
          <w:numId w:val="54"/>
        </w:numPr>
        <w:bidi/>
        <w:spacing w:after="120" w:line="216" w:lineRule="auto"/>
        <w:ind w:left="720" w:firstLine="720"/>
        <w:contextualSpacing w:val="0"/>
        <w:rPr>
          <w:rFonts w:cs="Simplified Arabic"/>
          <w:rtl/>
          <w:lang w:val="fr-CH" w:bidi="ar-EG"/>
        </w:rPr>
      </w:pPr>
      <w:r w:rsidRPr="0091164F">
        <w:rPr>
          <w:rFonts w:cs="Simplified Arabic" w:hint="cs"/>
          <w:i/>
          <w:iCs/>
          <w:rtl/>
          <w:lang w:val="fr-CH" w:bidi="ar-EG"/>
        </w:rPr>
        <w:t>ي</w:t>
      </w:r>
      <w:r w:rsidRPr="0091164F">
        <w:rPr>
          <w:rFonts w:cs="Simplified Arabic"/>
          <w:i/>
          <w:iCs/>
          <w:rtl/>
          <w:lang w:val="fr-CH" w:bidi="ar-EG"/>
        </w:rPr>
        <w:t>طلب</w:t>
      </w:r>
      <w:r w:rsidRPr="0091164F">
        <w:rPr>
          <w:rFonts w:cs="Simplified Arabic"/>
          <w:rtl/>
          <w:lang w:val="fr-CH" w:bidi="ar-EG"/>
        </w:rPr>
        <w:t xml:space="preserve"> إلى الأمينة التنفيذية، بالتعاون مع الشركاء ورهناً بتوافر الموارد، مواصلة تعزيز وتيسير التعاون التقني والعلمي</w:t>
      </w:r>
      <w:r w:rsidRPr="0091164F">
        <w:rPr>
          <w:rFonts w:cs="Simplified Arabic" w:hint="cs"/>
          <w:rtl/>
          <w:lang w:val="fr-CH" w:bidi="ar-EG"/>
        </w:rPr>
        <w:t xml:space="preserve">، </w:t>
      </w:r>
      <w:r>
        <w:rPr>
          <w:rFonts w:cs="Simplified Arabic" w:hint="cs"/>
          <w:rtl/>
        </w:rPr>
        <w:t>ولا سيما النهوض ب</w:t>
      </w:r>
      <w:r w:rsidRPr="0091164F">
        <w:rPr>
          <w:rFonts w:cs="Simplified Arabic" w:hint="cs"/>
          <w:rtl/>
        </w:rPr>
        <w:t xml:space="preserve">التعاون في التدريب </w:t>
      </w:r>
      <w:r w:rsidRPr="0091164F">
        <w:rPr>
          <w:rFonts w:cs="Simplified Arabic" w:hint="cs"/>
          <w:rtl/>
          <w:lang w:val="fr-CH" w:bidi="ar-EG"/>
        </w:rPr>
        <w:t>الخاص بتكنولوجيات الحمض النووي، مثل تشفير الحمض النووي</w:t>
      </w:r>
      <w:r w:rsidRPr="0091164F">
        <w:rPr>
          <w:rFonts w:cs="Simplified Arabic" w:hint="cs"/>
          <w:lang w:val="fr-CH" w:bidi="ar-EG"/>
        </w:rPr>
        <w:t xml:space="preserve"> </w:t>
      </w:r>
      <w:r w:rsidRPr="0091164F">
        <w:rPr>
          <w:rFonts w:cs="Simplified Arabic" w:hint="cs"/>
          <w:rtl/>
          <w:lang w:val="fr-CH" w:bidi="ar-EG"/>
        </w:rPr>
        <w:t>للتحديد السريع للأنواع في البلدان والمناطق المعنية، من خلال المبادرة العالمية للتصنيف،</w:t>
      </w:r>
      <w:r w:rsidRPr="0091164F">
        <w:rPr>
          <w:rFonts w:cs="Simplified Arabic"/>
          <w:rtl/>
          <w:lang w:val="fr-CH" w:bidi="ar-EG"/>
        </w:rPr>
        <w:t xml:space="preserve"> </w:t>
      </w:r>
      <w:r>
        <w:rPr>
          <w:rFonts w:cs="Simplified Arabic" w:hint="cs"/>
          <w:rtl/>
          <w:lang w:val="fr-CH" w:bidi="ar-EG"/>
        </w:rPr>
        <w:t xml:space="preserve">فضلا عن النهوض بالتعاون من خلال مبادرة الجسر البيولوجي، </w:t>
      </w:r>
      <w:r w:rsidRPr="0091164F">
        <w:rPr>
          <w:rFonts w:cs="Simplified Arabic"/>
          <w:rtl/>
          <w:lang w:val="fr-CH" w:bidi="ar-EG"/>
        </w:rPr>
        <w:t xml:space="preserve">وتقديم تقرير مرحلي كي تنظر فيه الهيئة الفرعية للتنفيذ في اجتماعها الثالث ولكي ينظر فيه مؤتمر الأطراف </w:t>
      </w:r>
      <w:r>
        <w:rPr>
          <w:rFonts w:cs="Simplified Arabic" w:hint="cs"/>
          <w:rtl/>
          <w:lang w:val="fr-CH" w:bidi="ar-EG"/>
        </w:rPr>
        <w:t>في</w:t>
      </w:r>
      <w:r w:rsidRPr="0091164F">
        <w:rPr>
          <w:rFonts w:cs="Simplified Arabic"/>
          <w:rtl/>
          <w:lang w:val="fr-CH" w:bidi="ar-EG"/>
        </w:rPr>
        <w:t xml:space="preserve"> اجتماعه الخامس عشر؛</w:t>
      </w:r>
    </w:p>
    <w:p w:rsidR="00AD7030" w:rsidRPr="0091164F" w:rsidRDefault="00AD7030" w:rsidP="00E15883">
      <w:pPr>
        <w:spacing w:after="120"/>
        <w:jc w:val="center"/>
        <w:rPr>
          <w:b/>
          <w:bCs/>
          <w:sz w:val="22"/>
          <w:rtl/>
          <w:lang w:val="fr-CH" w:bidi="ar-EG"/>
        </w:rPr>
      </w:pPr>
      <w:r w:rsidRPr="0091164F">
        <w:rPr>
          <w:rFonts w:hint="cs"/>
          <w:b/>
          <w:bCs/>
          <w:sz w:val="22"/>
          <w:rtl/>
          <w:lang w:val="fr-CH" w:bidi="ar-EG"/>
        </w:rPr>
        <w:t>جيم-</w:t>
      </w:r>
      <w:r w:rsidRPr="0091164F">
        <w:rPr>
          <w:b/>
          <w:bCs/>
          <w:sz w:val="22"/>
          <w:rtl/>
          <w:lang w:val="fr-CH" w:bidi="ar-EG"/>
        </w:rPr>
        <w:tab/>
        <w:t>آلية غرفة تبادل المعلومات</w:t>
      </w:r>
    </w:p>
    <w:p w:rsidR="00AD7030" w:rsidRPr="0091164F" w:rsidRDefault="00AD7030" w:rsidP="00E15883">
      <w:pPr>
        <w:spacing w:after="120"/>
        <w:ind w:left="720" w:firstLine="720"/>
        <w:jc w:val="both"/>
        <w:rPr>
          <w:sz w:val="22"/>
          <w:rtl/>
          <w:lang w:val="fr-CH" w:bidi="ar-EG"/>
        </w:rPr>
      </w:pPr>
      <w:r w:rsidRPr="0091164F">
        <w:rPr>
          <w:i/>
          <w:iCs/>
          <w:sz w:val="22"/>
          <w:rtl/>
          <w:lang w:val="fr-CH" w:bidi="ar-EG"/>
        </w:rPr>
        <w:t xml:space="preserve">إذ يلاحظ </w:t>
      </w:r>
      <w:r w:rsidRPr="0091164F">
        <w:rPr>
          <w:sz w:val="22"/>
          <w:rtl/>
          <w:lang w:val="fr-CH" w:bidi="ar-EG"/>
        </w:rPr>
        <w:t xml:space="preserve">التقدم المحرز في تنفيذ استراتيجية الويب للاتفاقية وبروتوكوليها وتطوير آليات غرفة تبادل المعلومات الوطنية، بما في ذلك نشر أداة </w:t>
      </w:r>
      <w:r w:rsidRPr="0091164F">
        <w:rPr>
          <w:sz w:val="22"/>
          <w:lang w:val="fr-CH" w:bidi="ar-EG"/>
        </w:rPr>
        <w:t>Bioland</w:t>
      </w:r>
      <w:r w:rsidRPr="0091164F">
        <w:rPr>
          <w:sz w:val="22"/>
          <w:rtl/>
          <w:lang w:val="fr-CH" w:bidi="ar-EG"/>
        </w:rPr>
        <w:t xml:space="preserve"> من قبل الأمينة التنفيذية لمساعدة الأطراف في إنشاء أو تحسين آليات</w:t>
      </w:r>
      <w:r>
        <w:rPr>
          <w:rFonts w:hint="cs"/>
          <w:sz w:val="22"/>
          <w:rtl/>
          <w:lang w:val="fr-CH" w:bidi="ar-EG"/>
        </w:rPr>
        <w:t>ها ل</w:t>
      </w:r>
      <w:r>
        <w:rPr>
          <w:sz w:val="22"/>
          <w:rtl/>
          <w:lang w:val="fr-CH" w:bidi="ar-EG"/>
        </w:rPr>
        <w:t>غرفة تبادل المعلومات</w:t>
      </w:r>
      <w:r>
        <w:rPr>
          <w:rFonts w:hint="cs"/>
          <w:sz w:val="22"/>
          <w:rtl/>
          <w:lang w:val="fr-CH" w:bidi="ar-EG"/>
        </w:rPr>
        <w:t xml:space="preserve"> الوطنية</w:t>
      </w:r>
      <w:r w:rsidRPr="0091164F">
        <w:rPr>
          <w:sz w:val="22"/>
          <w:rtl/>
          <w:lang w:val="fr-CH" w:bidi="ar-EG"/>
        </w:rPr>
        <w:t>،</w:t>
      </w:r>
      <w:r w:rsidRPr="0091164F">
        <w:rPr>
          <w:rStyle w:val="FootnoteReference"/>
          <w:rtl/>
          <w:lang w:val="fr-CH" w:bidi="ar-EG"/>
        </w:rPr>
        <w:footnoteReference w:id="53"/>
      </w:r>
    </w:p>
    <w:p w:rsidR="00AD7030" w:rsidRPr="0091164F" w:rsidRDefault="00AD7030" w:rsidP="00E15883">
      <w:pPr>
        <w:pStyle w:val="ListParagraph"/>
        <w:numPr>
          <w:ilvl w:val="0"/>
          <w:numId w:val="54"/>
        </w:numPr>
        <w:bidi/>
        <w:spacing w:after="120" w:line="216" w:lineRule="auto"/>
        <w:ind w:left="720" w:firstLine="720"/>
        <w:contextualSpacing w:val="0"/>
        <w:rPr>
          <w:rFonts w:cs="Simplified Arabic"/>
          <w:rtl/>
          <w:lang w:val="fr-CH" w:bidi="ar-EG"/>
        </w:rPr>
      </w:pPr>
      <w:r w:rsidRPr="0091164F">
        <w:rPr>
          <w:rFonts w:cs="Simplified Arabic"/>
          <w:i/>
          <w:iCs/>
          <w:rtl/>
          <w:lang w:val="fr-CH" w:bidi="ar-EG"/>
        </w:rPr>
        <w:t>يدعو</w:t>
      </w:r>
      <w:r w:rsidRPr="0091164F">
        <w:rPr>
          <w:rFonts w:cs="Simplified Arabic"/>
          <w:rtl/>
          <w:lang w:val="fr-CH" w:bidi="ar-EG"/>
        </w:rPr>
        <w:t xml:space="preserve"> الأطراف والحكومات الأخرى، </w:t>
      </w:r>
      <w:r w:rsidRPr="0091164F">
        <w:rPr>
          <w:rFonts w:cs="Simplified Arabic" w:hint="cs"/>
          <w:rtl/>
          <w:lang w:val="fr-CH" w:bidi="ar-EG"/>
        </w:rPr>
        <w:t xml:space="preserve">التي ليس لديها آلية تبادل المعلومات </w:t>
      </w:r>
      <w:r>
        <w:rPr>
          <w:rFonts w:cs="Simplified Arabic" w:hint="cs"/>
          <w:rtl/>
          <w:lang w:val="fr-CH" w:bidi="ar-EG"/>
        </w:rPr>
        <w:t xml:space="preserve">الوطنية </w:t>
      </w:r>
      <w:r w:rsidRPr="0091164F">
        <w:rPr>
          <w:rFonts w:cs="Simplified Arabic" w:hint="cs"/>
          <w:rtl/>
          <w:lang w:val="fr-CH" w:bidi="ar-EG"/>
        </w:rPr>
        <w:t>وتلك التي ترغب في إعادة تصميم الآليات القائمة إلى استخدام أداة</w:t>
      </w:r>
      <w:r w:rsidRPr="0091164F">
        <w:rPr>
          <w:rFonts w:cs="Simplified Arabic"/>
          <w:rtl/>
          <w:lang w:val="fr-CH" w:bidi="ar-EG"/>
        </w:rPr>
        <w:t xml:space="preserve"> </w:t>
      </w:r>
      <w:r w:rsidRPr="0091164F">
        <w:rPr>
          <w:rFonts w:cs="Simplified Arabic"/>
          <w:lang w:val="fr-CH" w:bidi="ar-EG"/>
        </w:rPr>
        <w:t>Bioland</w:t>
      </w:r>
      <w:r w:rsidRPr="0091164F">
        <w:rPr>
          <w:rFonts w:cs="Simplified Arabic"/>
          <w:rtl/>
          <w:lang w:val="fr-CH" w:bidi="ar-EG"/>
        </w:rPr>
        <w:t xml:space="preserve"> </w:t>
      </w:r>
      <w:r w:rsidRPr="0091164F">
        <w:rPr>
          <w:rFonts w:cs="Simplified Arabic" w:hint="cs"/>
          <w:rtl/>
          <w:lang w:val="fr-CH" w:bidi="ar-EG"/>
        </w:rPr>
        <w:t>التي أعدتها الأمينة التنفيذية</w:t>
      </w:r>
      <w:r>
        <w:rPr>
          <w:rFonts w:cs="Simplified Arabic"/>
          <w:rtl/>
          <w:lang w:val="fr-CH" w:bidi="ar-EG"/>
        </w:rPr>
        <w:t>؛</w:t>
      </w:r>
    </w:p>
    <w:p w:rsidR="00AD7030" w:rsidRPr="0091164F" w:rsidRDefault="00AD7030" w:rsidP="00E15883">
      <w:pPr>
        <w:pStyle w:val="ListParagraph"/>
        <w:numPr>
          <w:ilvl w:val="0"/>
          <w:numId w:val="54"/>
        </w:numPr>
        <w:bidi/>
        <w:spacing w:after="120" w:line="216" w:lineRule="auto"/>
        <w:ind w:left="720" w:firstLine="720"/>
        <w:contextualSpacing w:val="0"/>
        <w:rPr>
          <w:rFonts w:cs="Simplified Arabic"/>
          <w:rtl/>
          <w:lang w:val="fr-CH" w:bidi="ar-EG"/>
        </w:rPr>
      </w:pPr>
      <w:r w:rsidRPr="0091164F">
        <w:rPr>
          <w:rFonts w:cs="Simplified Arabic"/>
          <w:i/>
          <w:iCs/>
          <w:rtl/>
          <w:lang w:val="fr-CH" w:bidi="ar-EG"/>
        </w:rPr>
        <w:t>يدعو</w:t>
      </w:r>
      <w:r w:rsidRPr="0091164F">
        <w:rPr>
          <w:rFonts w:cs="Simplified Arabic"/>
          <w:rtl/>
          <w:lang w:val="fr-CH" w:bidi="ar-EG"/>
        </w:rPr>
        <w:t xml:space="preserve"> الأطراف، والحكومات الأخرى والمنظمات ذات الصلة،</w:t>
      </w:r>
      <w:r w:rsidRPr="0091164F">
        <w:rPr>
          <w:rFonts w:cs="Simplified Arabic" w:hint="cs"/>
          <w:rtl/>
          <w:lang w:val="fr-CH" w:bidi="ar-EG"/>
        </w:rPr>
        <w:t xml:space="preserve"> حسب الاقتضاء،</w:t>
      </w:r>
      <w:r w:rsidRPr="0091164F">
        <w:rPr>
          <w:rFonts w:cs="Simplified Arabic"/>
          <w:rtl/>
          <w:lang w:val="fr-CH" w:bidi="ar-EG"/>
        </w:rPr>
        <w:t xml:space="preserve"> </w:t>
      </w:r>
      <w:r>
        <w:rPr>
          <w:rFonts w:cs="Simplified Arabic" w:hint="cs"/>
          <w:rtl/>
        </w:rPr>
        <w:t xml:space="preserve">إلى </w:t>
      </w:r>
      <w:r w:rsidRPr="0091164F">
        <w:rPr>
          <w:rFonts w:cs="Simplified Arabic"/>
          <w:rtl/>
          <w:lang w:val="fr-CH" w:bidi="ar-EG"/>
        </w:rPr>
        <w:t xml:space="preserve">مواصلة توفير الموارد المالية والتقنية والبشرية اللازمة لدعم مواصلة تطوير آليات </w:t>
      </w:r>
      <w:r>
        <w:rPr>
          <w:rFonts w:cs="Simplified Arabic"/>
          <w:rtl/>
          <w:lang w:val="fr-CH" w:bidi="ar-EG"/>
        </w:rPr>
        <w:t>غرفة تبادل المعلومات</w:t>
      </w:r>
      <w:r>
        <w:rPr>
          <w:rFonts w:cs="Simplified Arabic" w:hint="cs"/>
          <w:rtl/>
          <w:lang w:val="fr-CH" w:bidi="ar-EG"/>
        </w:rPr>
        <w:t xml:space="preserve"> الوطنية</w:t>
      </w:r>
      <w:r w:rsidRPr="0091164F">
        <w:rPr>
          <w:rFonts w:cs="Simplified Arabic"/>
          <w:rtl/>
          <w:lang w:val="fr-CH" w:bidi="ar-EG"/>
        </w:rPr>
        <w:t xml:space="preserve">، أو نقل المواقع الإلكترونية لآلية غرفة تبادل المعلومات </w:t>
      </w:r>
      <w:r>
        <w:rPr>
          <w:rFonts w:cs="Simplified Arabic" w:hint="cs"/>
          <w:rtl/>
          <w:lang w:val="fr-CH" w:bidi="ar-EG"/>
        </w:rPr>
        <w:t xml:space="preserve">الوطنية </w:t>
      </w:r>
      <w:r w:rsidRPr="0091164F">
        <w:rPr>
          <w:rFonts w:cs="Simplified Arabic"/>
          <w:rtl/>
          <w:lang w:val="fr-CH" w:bidi="ar-EG"/>
        </w:rPr>
        <w:t>الموجودة إلى أداة</w:t>
      </w:r>
      <w:r w:rsidRPr="0091164F">
        <w:rPr>
          <w:rFonts w:cs="Simplified Arabic" w:hint="cs"/>
          <w:rtl/>
          <w:lang w:val="fr-CH" w:bidi="ar-EG"/>
        </w:rPr>
        <w:t xml:space="preserve"> </w:t>
      </w:r>
      <w:r w:rsidRPr="0091164F">
        <w:rPr>
          <w:rFonts w:cs="Simplified Arabic"/>
          <w:lang w:val="fr-CH" w:bidi="ar-EG"/>
        </w:rPr>
        <w:t>Bioland</w:t>
      </w:r>
      <w:r w:rsidRPr="0091164F">
        <w:rPr>
          <w:rFonts w:cs="Simplified Arabic"/>
          <w:rtl/>
          <w:lang w:val="fr-CH" w:bidi="ar-EG"/>
        </w:rPr>
        <w:t xml:space="preserve">؛ </w:t>
      </w:r>
    </w:p>
    <w:p w:rsidR="00AD7030" w:rsidRPr="0091164F" w:rsidRDefault="00AD7030" w:rsidP="00E15883">
      <w:pPr>
        <w:pStyle w:val="ListParagraph"/>
        <w:numPr>
          <w:ilvl w:val="0"/>
          <w:numId w:val="54"/>
        </w:numPr>
        <w:bidi/>
        <w:spacing w:after="120" w:line="216" w:lineRule="auto"/>
        <w:ind w:left="720" w:firstLine="720"/>
        <w:contextualSpacing w:val="0"/>
        <w:rPr>
          <w:rFonts w:cs="Simplified Arabic"/>
          <w:rtl/>
          <w:lang w:val="fr-CH" w:bidi="ar-EG"/>
        </w:rPr>
      </w:pPr>
      <w:r w:rsidRPr="0091164F">
        <w:rPr>
          <w:rFonts w:cs="Simplified Arabic"/>
          <w:i/>
          <w:iCs/>
          <w:rtl/>
          <w:lang w:val="fr-CH" w:bidi="ar-EG"/>
        </w:rPr>
        <w:t>يطلب</w:t>
      </w:r>
      <w:r w:rsidRPr="0091164F">
        <w:rPr>
          <w:rFonts w:cs="Simplified Arabic"/>
          <w:rtl/>
          <w:lang w:val="fr-CH" w:bidi="ar-EG"/>
        </w:rPr>
        <w:t xml:space="preserve"> </w:t>
      </w:r>
      <w:r w:rsidRPr="0091164F">
        <w:rPr>
          <w:rFonts w:cs="Simplified Arabic" w:hint="cs"/>
          <w:rtl/>
          <w:lang w:val="fr-CH" w:bidi="ar-EG"/>
        </w:rPr>
        <w:t>إلى</w:t>
      </w:r>
      <w:r w:rsidRPr="0091164F">
        <w:rPr>
          <w:rFonts w:cs="Simplified Arabic"/>
          <w:rtl/>
          <w:lang w:val="fr-CH" w:bidi="ar-EG"/>
        </w:rPr>
        <w:t xml:space="preserve"> الأمينة التنفيذية، رهنا بتوافر الموارد المالية:</w:t>
      </w:r>
    </w:p>
    <w:p w:rsidR="00AD7030" w:rsidRPr="0091164F" w:rsidRDefault="00AD7030" w:rsidP="00E15883">
      <w:pPr>
        <w:spacing w:after="120"/>
        <w:ind w:left="720" w:firstLine="720"/>
        <w:jc w:val="both"/>
        <w:rPr>
          <w:sz w:val="22"/>
          <w:rtl/>
          <w:lang w:val="fr-CH" w:bidi="ar-EG"/>
        </w:rPr>
      </w:pPr>
      <w:r w:rsidRPr="0091164F">
        <w:rPr>
          <w:sz w:val="22"/>
          <w:rtl/>
          <w:lang w:val="fr-CH" w:bidi="ar-EG"/>
        </w:rPr>
        <w:t>(أ)</w:t>
      </w:r>
      <w:r w:rsidRPr="0091164F">
        <w:rPr>
          <w:sz w:val="22"/>
          <w:rtl/>
          <w:lang w:val="fr-CH" w:bidi="ar-EG"/>
        </w:rPr>
        <w:tab/>
        <w:t xml:space="preserve">مواصلة دعم الجهود التي تبذلها الأطراف لإنشاء آليات غرفة تبادل المعلومات </w:t>
      </w:r>
      <w:r>
        <w:rPr>
          <w:rFonts w:hint="cs"/>
          <w:sz w:val="22"/>
          <w:rtl/>
          <w:lang w:val="fr-CH" w:bidi="ar-EG"/>
        </w:rPr>
        <w:t xml:space="preserve">الوطنية </w:t>
      </w:r>
      <w:r w:rsidRPr="0091164F">
        <w:rPr>
          <w:sz w:val="22"/>
          <w:rtl/>
          <w:lang w:val="fr-CH" w:bidi="ar-EG"/>
        </w:rPr>
        <w:t>الخاصة بها واستمرارها وتطويرها، بما في ذلك من خلال:</w:t>
      </w:r>
      <w:r w:rsidRPr="0091164F">
        <w:rPr>
          <w:sz w:val="22"/>
          <w:rtl/>
          <w:lang w:val="fr-CH" w:bidi="ar-EG"/>
        </w:rPr>
        <w:tab/>
      </w:r>
    </w:p>
    <w:p w:rsidR="00AD7030" w:rsidRPr="0091164F" w:rsidRDefault="00AD7030" w:rsidP="00E15883">
      <w:pPr>
        <w:spacing w:after="120"/>
        <w:ind w:left="720" w:firstLine="720"/>
        <w:jc w:val="both"/>
        <w:rPr>
          <w:sz w:val="22"/>
          <w:rtl/>
          <w:lang w:val="fr-CH" w:bidi="ar-EG"/>
        </w:rPr>
      </w:pPr>
      <w:r w:rsidRPr="0091164F">
        <w:rPr>
          <w:sz w:val="22"/>
          <w:rtl/>
          <w:lang w:val="fr-CH" w:bidi="ar-EG"/>
        </w:rPr>
        <w:t>(1)</w:t>
      </w:r>
      <w:r w:rsidRPr="0091164F">
        <w:rPr>
          <w:sz w:val="22"/>
          <w:rtl/>
          <w:lang w:val="fr-CH" w:bidi="ar-EG"/>
        </w:rPr>
        <w:tab/>
        <w:t xml:space="preserve">التطوير المستمر والترويج لأداة </w:t>
      </w:r>
      <w:r w:rsidRPr="0091164F">
        <w:rPr>
          <w:sz w:val="22"/>
          <w:lang w:val="fr-CH" w:bidi="ar-EG"/>
        </w:rPr>
        <w:t>Bioland</w:t>
      </w:r>
      <w:r w:rsidRPr="0091164F">
        <w:rPr>
          <w:sz w:val="22"/>
          <w:rtl/>
          <w:lang w:val="fr-CH" w:bidi="ar-EG"/>
        </w:rPr>
        <w:t>؛</w:t>
      </w:r>
    </w:p>
    <w:p w:rsidR="00AD7030" w:rsidRPr="0091164F" w:rsidRDefault="00AD7030" w:rsidP="001B4643">
      <w:pPr>
        <w:spacing w:after="120"/>
        <w:ind w:left="2160" w:hanging="720"/>
        <w:jc w:val="both"/>
        <w:rPr>
          <w:sz w:val="22"/>
          <w:rtl/>
          <w:lang w:val="fr-CH" w:bidi="ar-EG"/>
        </w:rPr>
      </w:pPr>
      <w:r w:rsidRPr="0091164F">
        <w:rPr>
          <w:sz w:val="22"/>
          <w:rtl/>
          <w:lang w:val="fr-CH" w:bidi="ar-EG"/>
        </w:rPr>
        <w:t>(2)</w:t>
      </w:r>
      <w:r w:rsidRPr="0091164F">
        <w:rPr>
          <w:sz w:val="22"/>
          <w:rtl/>
          <w:lang w:val="fr-CH" w:bidi="ar-EG"/>
        </w:rPr>
        <w:tab/>
      </w:r>
      <w:r w:rsidRPr="0091164F">
        <w:rPr>
          <w:rFonts w:hint="cs"/>
          <w:sz w:val="22"/>
          <w:rtl/>
          <w:lang w:val="fr-CH" w:bidi="ar-EG"/>
        </w:rPr>
        <w:t>تيسير و</w:t>
      </w:r>
      <w:r w:rsidRPr="0091164F">
        <w:rPr>
          <w:sz w:val="22"/>
          <w:rtl/>
          <w:lang w:val="fr-CH" w:bidi="ar-EG"/>
        </w:rPr>
        <w:t xml:space="preserve">تنظيم </w:t>
      </w:r>
      <w:r w:rsidRPr="0091164F">
        <w:rPr>
          <w:rFonts w:hint="cs"/>
          <w:sz w:val="22"/>
          <w:rtl/>
          <w:lang w:val="fr-CH" w:bidi="ar-EG"/>
        </w:rPr>
        <w:t>التدريب</w:t>
      </w:r>
      <w:r>
        <w:rPr>
          <w:rFonts w:hint="cs"/>
          <w:sz w:val="22"/>
          <w:rtl/>
          <w:lang w:val="fr-CH" w:bidi="ar-EG"/>
        </w:rPr>
        <w:t>،</w:t>
      </w:r>
      <w:r w:rsidRPr="0091164F">
        <w:rPr>
          <w:sz w:val="22"/>
          <w:rtl/>
          <w:lang w:val="fr-CH" w:bidi="ar-EG"/>
        </w:rPr>
        <w:t xml:space="preserve"> </w:t>
      </w:r>
      <w:r w:rsidRPr="0091164F">
        <w:rPr>
          <w:rFonts w:hint="cs"/>
          <w:sz w:val="22"/>
          <w:rtl/>
          <w:lang w:val="fr-CH" w:bidi="ar-EG"/>
        </w:rPr>
        <w:t xml:space="preserve">بالتعاون مع الأطراف والمنظمات ذات الصلة </w:t>
      </w:r>
      <w:r w:rsidRPr="0091164F">
        <w:rPr>
          <w:sz w:val="22"/>
          <w:rtl/>
          <w:lang w:val="fr-CH" w:bidi="ar-EG"/>
        </w:rPr>
        <w:t>لمساعدة الأطراف على تطوير آليات غرفة تبادل المعلومات الوطنية الخاصة بها؛</w:t>
      </w:r>
    </w:p>
    <w:p w:rsidR="00AD7030" w:rsidRPr="0091164F" w:rsidRDefault="00AD7030" w:rsidP="00E15883">
      <w:pPr>
        <w:spacing w:after="120"/>
        <w:ind w:left="720" w:firstLine="720"/>
        <w:jc w:val="both"/>
        <w:rPr>
          <w:sz w:val="22"/>
          <w:rtl/>
          <w:lang w:val="fr-CH" w:bidi="ar-EG"/>
        </w:rPr>
      </w:pPr>
      <w:r w:rsidRPr="0091164F">
        <w:rPr>
          <w:sz w:val="22"/>
          <w:rtl/>
          <w:lang w:val="fr-CH" w:bidi="ar-EG"/>
        </w:rPr>
        <w:t>(ب)</w:t>
      </w:r>
      <w:r w:rsidRPr="0091164F">
        <w:rPr>
          <w:sz w:val="22"/>
          <w:rtl/>
          <w:lang w:val="fr-CH" w:bidi="ar-EG"/>
        </w:rPr>
        <w:tab/>
        <w:t xml:space="preserve">مواصلة تنفيذ برنامج عمل آلية غرفة تبادل المعلومات دعما للخطة الاستراتيجية للتنوع البيولوجي 2011-2020 </w:t>
      </w:r>
      <w:r w:rsidRPr="0091164F">
        <w:rPr>
          <w:rFonts w:hint="cs"/>
          <w:sz w:val="22"/>
          <w:rtl/>
          <w:lang w:val="fr-CH" w:bidi="ar-EG"/>
        </w:rPr>
        <w:t>وخطة التنمية المستدامة لعام 20</w:t>
      </w:r>
      <w:r>
        <w:rPr>
          <w:rFonts w:hint="cs"/>
          <w:sz w:val="22"/>
          <w:rtl/>
          <w:lang w:val="fr-CH" w:bidi="ar-EG"/>
        </w:rPr>
        <w:t>3</w:t>
      </w:r>
      <w:r w:rsidRPr="0091164F">
        <w:rPr>
          <w:rFonts w:hint="cs"/>
          <w:sz w:val="22"/>
          <w:rtl/>
          <w:lang w:val="fr-CH" w:bidi="ar-EG"/>
        </w:rPr>
        <w:t xml:space="preserve">0 </w:t>
      </w:r>
      <w:r w:rsidRPr="0091164F">
        <w:rPr>
          <w:sz w:val="22"/>
          <w:rtl/>
          <w:lang w:val="fr-CH" w:bidi="ar-EG"/>
        </w:rPr>
        <w:t>بتوجيه من اللجنة الاستشارية غير الرسمية لآلية غرفة تبادل المعلومات</w:t>
      </w:r>
      <w:r w:rsidRPr="0091164F">
        <w:rPr>
          <w:rFonts w:hint="cs"/>
          <w:sz w:val="22"/>
          <w:rtl/>
          <w:lang w:val="fr-CH" w:bidi="ar-EG"/>
        </w:rPr>
        <w:t>؛</w:t>
      </w:r>
    </w:p>
    <w:p w:rsidR="00AD7030" w:rsidRPr="0091164F" w:rsidRDefault="00AD7030" w:rsidP="00E15883">
      <w:pPr>
        <w:spacing w:after="120"/>
        <w:ind w:left="720" w:firstLine="720"/>
        <w:jc w:val="both"/>
        <w:rPr>
          <w:sz w:val="22"/>
          <w:lang w:val="fr-CH" w:bidi="ar-EG"/>
        </w:rPr>
      </w:pPr>
      <w:r w:rsidRPr="0091164F">
        <w:rPr>
          <w:sz w:val="22"/>
          <w:rtl/>
          <w:lang w:val="fr-CH" w:bidi="ar-EG"/>
        </w:rPr>
        <w:t>(ج)</w:t>
      </w:r>
      <w:r w:rsidRPr="0091164F">
        <w:rPr>
          <w:sz w:val="22"/>
          <w:rtl/>
          <w:lang w:val="fr-CH" w:bidi="ar-EG"/>
        </w:rPr>
        <w:tab/>
        <w:t xml:space="preserve">المساهمة في تطوير واختبار أداة البيانات والإبلاغ، بالتعاون مع مبادرة </w:t>
      </w:r>
      <w:r w:rsidRPr="0091164F">
        <w:rPr>
          <w:sz w:val="22"/>
          <w:lang w:val="fr-CH" w:bidi="ar-EG"/>
        </w:rPr>
        <w:t>InforMEA</w:t>
      </w:r>
      <w:r w:rsidRPr="0091164F">
        <w:rPr>
          <w:sz w:val="22"/>
          <w:rtl/>
          <w:lang w:val="fr-CH" w:bidi="ar-EG"/>
        </w:rPr>
        <w:t xml:space="preserve">، بهدف التعلم من تجارب الأطراف في تقديم تقاريرها الوطنية السادسة إلى اتفاقية التنوع البيولوجي، </w:t>
      </w:r>
      <w:r w:rsidRPr="0091164F">
        <w:rPr>
          <w:rFonts w:hint="cs"/>
          <w:sz w:val="22"/>
          <w:rtl/>
          <w:lang w:val="fr-CH" w:bidi="ar-EG"/>
        </w:rPr>
        <w:t>وتيسير</w:t>
      </w:r>
      <w:r w:rsidRPr="0091164F">
        <w:rPr>
          <w:sz w:val="22"/>
          <w:rtl/>
          <w:lang w:val="fr-CH" w:bidi="ar-EG"/>
        </w:rPr>
        <w:t xml:space="preserve"> استخدامه</w:t>
      </w:r>
      <w:r w:rsidRPr="0091164F">
        <w:rPr>
          <w:rFonts w:hint="cs"/>
          <w:sz w:val="22"/>
          <w:rtl/>
          <w:lang w:val="fr-CH" w:bidi="ar-EG"/>
        </w:rPr>
        <w:t>ا</w:t>
      </w:r>
      <w:r w:rsidRPr="0091164F">
        <w:rPr>
          <w:sz w:val="22"/>
          <w:rtl/>
          <w:lang w:val="fr-CH" w:bidi="ar-EG"/>
        </w:rPr>
        <w:t xml:space="preserve"> في عمليات الإبلاغ الأخرى عبر ا</w:t>
      </w:r>
      <w:r>
        <w:rPr>
          <w:rFonts w:hint="cs"/>
          <w:sz w:val="22"/>
          <w:rtl/>
          <w:lang w:val="fr-CH" w:bidi="ar-EG"/>
        </w:rPr>
        <w:t>لا</w:t>
      </w:r>
      <w:r w:rsidRPr="0091164F">
        <w:rPr>
          <w:sz w:val="22"/>
          <w:rtl/>
          <w:lang w:val="fr-CH" w:bidi="ar-EG"/>
        </w:rPr>
        <w:t xml:space="preserve">تفاقيات </w:t>
      </w:r>
      <w:r>
        <w:rPr>
          <w:rFonts w:hint="cs"/>
          <w:sz w:val="22"/>
          <w:rtl/>
          <w:lang w:val="fr-CH" w:bidi="ar-EG"/>
        </w:rPr>
        <w:t>المتعلقة ب</w:t>
      </w:r>
      <w:r w:rsidRPr="0091164F">
        <w:rPr>
          <w:sz w:val="22"/>
          <w:rtl/>
          <w:lang w:val="fr-CH" w:bidi="ar-EG"/>
        </w:rPr>
        <w:t>التنوع البيولوجي، حسب الاقتضاء؛</w:t>
      </w:r>
    </w:p>
    <w:p w:rsidR="00AD7030" w:rsidRPr="0091164F" w:rsidRDefault="00AD7030" w:rsidP="00E15883">
      <w:pPr>
        <w:spacing w:after="120"/>
        <w:ind w:left="720" w:firstLine="720"/>
        <w:jc w:val="both"/>
        <w:rPr>
          <w:sz w:val="22"/>
          <w:lang w:val="fr-CH" w:bidi="ar-EG"/>
        </w:rPr>
      </w:pPr>
      <w:r w:rsidRPr="0091164F">
        <w:rPr>
          <w:sz w:val="22"/>
          <w:rtl/>
          <w:lang w:val="fr-CH" w:bidi="ar-EG"/>
        </w:rPr>
        <w:t>(د)</w:t>
      </w:r>
      <w:r w:rsidRPr="0091164F">
        <w:rPr>
          <w:sz w:val="22"/>
          <w:rtl/>
          <w:lang w:val="fr-CH" w:bidi="ar-EG"/>
        </w:rPr>
        <w:tab/>
        <w:t>التماس المشورة من اللجنة الاستشارية غير الرسمية لآلية غرفة تبادل المعلومات بشأن المسائل المتعلقة بالتعاون التقني والعلمي وفقا للمادة 18 طوال مدة ولايتها الحالية؛</w:t>
      </w:r>
    </w:p>
    <w:p w:rsidR="00AD7030" w:rsidRPr="0091164F" w:rsidRDefault="00AD7030" w:rsidP="00E15883">
      <w:pPr>
        <w:spacing w:after="120"/>
        <w:ind w:left="720" w:firstLine="720"/>
        <w:jc w:val="both"/>
        <w:rPr>
          <w:sz w:val="22"/>
          <w:lang w:val="fr-CH" w:bidi="ar-EG"/>
        </w:rPr>
      </w:pPr>
      <w:r w:rsidRPr="0091164F">
        <w:rPr>
          <w:sz w:val="22"/>
          <w:rtl/>
          <w:lang w:val="fr-CH" w:bidi="ar-EG"/>
        </w:rPr>
        <w:lastRenderedPageBreak/>
        <w:t>(هـ)</w:t>
      </w:r>
      <w:r w:rsidRPr="0091164F">
        <w:rPr>
          <w:sz w:val="22"/>
          <w:rtl/>
          <w:lang w:val="fr-CH" w:bidi="ar-EG"/>
        </w:rPr>
        <w:tab/>
        <w:t xml:space="preserve">تقديم تقرير مرحلي عن الأنشطة المذكورة أعلاه، بما في ذلك التقدم المحرز في استخدام أداة </w:t>
      </w:r>
      <w:r w:rsidRPr="0091164F">
        <w:rPr>
          <w:sz w:val="22"/>
          <w:lang w:val="fr-CH" w:bidi="ar-EG"/>
        </w:rPr>
        <w:t>Bioland</w:t>
      </w:r>
      <w:r w:rsidRPr="0091164F">
        <w:rPr>
          <w:sz w:val="22"/>
          <w:rtl/>
          <w:lang w:val="fr-CH" w:bidi="ar-EG"/>
        </w:rPr>
        <w:t xml:space="preserve"> وفعاليتها، </w:t>
      </w:r>
      <w:r w:rsidRPr="0091164F">
        <w:rPr>
          <w:rFonts w:hint="cs"/>
          <w:sz w:val="22"/>
          <w:rtl/>
          <w:lang w:val="fr-CH" w:bidi="ar-EG"/>
        </w:rPr>
        <w:t>إلى ا</w:t>
      </w:r>
      <w:r>
        <w:rPr>
          <w:sz w:val="22"/>
          <w:rtl/>
          <w:lang w:val="fr-CH" w:bidi="ar-EG"/>
        </w:rPr>
        <w:t>لهيئة الفرعية للتنفيذ للنظر فيه</w:t>
      </w:r>
      <w:r w:rsidRPr="0091164F">
        <w:rPr>
          <w:sz w:val="22"/>
          <w:rtl/>
          <w:lang w:val="fr-CH" w:bidi="ar-EG"/>
        </w:rPr>
        <w:t xml:space="preserve"> في اجتماعها الثالث؛</w:t>
      </w:r>
    </w:p>
    <w:p w:rsidR="00AD7030" w:rsidRPr="0091164F" w:rsidRDefault="00AD7030" w:rsidP="00E15883">
      <w:pPr>
        <w:spacing w:after="120"/>
        <w:jc w:val="center"/>
        <w:rPr>
          <w:b/>
          <w:bCs/>
          <w:sz w:val="22"/>
          <w:lang w:val="fr-CH" w:bidi="ar-EG"/>
        </w:rPr>
      </w:pPr>
      <w:r w:rsidRPr="0091164F">
        <w:rPr>
          <w:rFonts w:hint="cs"/>
          <w:b/>
          <w:bCs/>
          <w:sz w:val="22"/>
          <w:rtl/>
          <w:lang w:val="fr-CH" w:bidi="ar-EG"/>
        </w:rPr>
        <w:t>ثانيا-</w:t>
      </w:r>
      <w:r w:rsidRPr="0091164F">
        <w:rPr>
          <w:b/>
          <w:bCs/>
          <w:sz w:val="22"/>
          <w:rtl/>
          <w:lang w:val="fr-CH" w:bidi="ar-EG"/>
        </w:rPr>
        <w:tab/>
        <w:t>مشروع مقرر لمؤتمر الأطراف العامل كاجتماع للأطراف في بروتوكول ناغويا</w:t>
      </w:r>
    </w:p>
    <w:p w:rsidR="00AD7030" w:rsidRPr="0091164F" w:rsidRDefault="00AD7030" w:rsidP="00E15883">
      <w:pPr>
        <w:pStyle w:val="ListParagraph"/>
        <w:numPr>
          <w:ilvl w:val="0"/>
          <w:numId w:val="53"/>
        </w:numPr>
        <w:bidi/>
        <w:spacing w:after="120" w:line="216" w:lineRule="auto"/>
        <w:ind w:left="0" w:firstLine="720"/>
        <w:contextualSpacing w:val="0"/>
        <w:rPr>
          <w:rFonts w:cs="Simplified Arabic"/>
          <w:rtl/>
          <w:lang w:val="fr-CH" w:bidi="ar-EG"/>
        </w:rPr>
      </w:pPr>
      <w:r w:rsidRPr="0091164F">
        <w:rPr>
          <w:rFonts w:cs="Simplified Arabic" w:hint="cs"/>
          <w:i/>
          <w:iCs/>
          <w:rtl/>
          <w:lang w:val="fr-CH" w:bidi="ar-EG"/>
        </w:rPr>
        <w:t>ت</w:t>
      </w:r>
      <w:r w:rsidRPr="0091164F">
        <w:rPr>
          <w:rFonts w:cs="Simplified Arabic"/>
          <w:i/>
          <w:iCs/>
          <w:rtl/>
          <w:lang w:val="fr-CH" w:bidi="ar-EG"/>
        </w:rPr>
        <w:t>وصي</w:t>
      </w:r>
      <w:r w:rsidRPr="0091164F">
        <w:rPr>
          <w:rFonts w:cs="Simplified Arabic"/>
          <w:rtl/>
          <w:lang w:val="fr-CH" w:bidi="ar-EG"/>
        </w:rPr>
        <w:t xml:space="preserve"> بأن يعتمد مؤتمر الأطراف العامل </w:t>
      </w:r>
      <w:r w:rsidRPr="0091164F">
        <w:rPr>
          <w:rFonts w:cs="Simplified Arabic" w:hint="cs"/>
          <w:rtl/>
          <w:lang w:val="fr-CH" w:bidi="ar-EG"/>
        </w:rPr>
        <w:t>ك</w:t>
      </w:r>
      <w:r w:rsidRPr="0091164F">
        <w:rPr>
          <w:rFonts w:cs="Simplified Arabic"/>
          <w:rtl/>
          <w:lang w:val="fr-CH" w:bidi="ar-EG"/>
        </w:rPr>
        <w:t xml:space="preserve">اجتماع </w:t>
      </w:r>
      <w:r w:rsidRPr="0091164F">
        <w:rPr>
          <w:rFonts w:cs="Simplified Arabic" w:hint="cs"/>
          <w:rtl/>
          <w:lang w:val="fr-CH" w:bidi="ar-EG"/>
        </w:rPr>
        <w:t>ل</w:t>
      </w:r>
      <w:r w:rsidRPr="0091164F">
        <w:rPr>
          <w:rFonts w:cs="Simplified Arabic"/>
          <w:rtl/>
          <w:lang w:val="fr-CH" w:bidi="ar-EG"/>
        </w:rPr>
        <w:t>لأطراف في بروتوكول ناغويا، في اجتماعه الثالث، مقرراً على غرار ما يلي:</w:t>
      </w:r>
    </w:p>
    <w:p w:rsidR="00AD7030" w:rsidRPr="0091164F" w:rsidRDefault="00AD7030" w:rsidP="00E15883">
      <w:pPr>
        <w:spacing w:after="120"/>
        <w:ind w:left="720" w:firstLine="720"/>
        <w:jc w:val="both"/>
        <w:rPr>
          <w:i/>
          <w:iCs/>
          <w:sz w:val="22"/>
          <w:rtl/>
          <w:lang w:val="fr-CH" w:bidi="ar-EG"/>
        </w:rPr>
      </w:pPr>
      <w:r w:rsidRPr="0091164F">
        <w:rPr>
          <w:i/>
          <w:iCs/>
          <w:sz w:val="22"/>
          <w:rtl/>
          <w:lang w:val="fr-CH" w:bidi="ar-EG"/>
        </w:rPr>
        <w:t>إن مؤتمر الأطراف العامل كاجتماع للأطراف في بروتوكول ناغويا،</w:t>
      </w:r>
    </w:p>
    <w:p w:rsidR="00AD7030" w:rsidRPr="0091164F" w:rsidRDefault="00AD7030" w:rsidP="00E15883">
      <w:pPr>
        <w:spacing w:after="120"/>
        <w:ind w:left="720" w:firstLine="720"/>
        <w:jc w:val="both"/>
        <w:rPr>
          <w:rStyle w:val="Hyperlink"/>
          <w:color w:val="000000" w:themeColor="text1"/>
          <w:kern w:val="22"/>
          <w:sz w:val="22"/>
          <w:rtl/>
        </w:rPr>
      </w:pPr>
      <w:r w:rsidRPr="0091164F">
        <w:rPr>
          <w:i/>
          <w:iCs/>
          <w:sz w:val="22"/>
          <w:rtl/>
          <w:lang w:val="fr-CH" w:bidi="ar-EG"/>
        </w:rPr>
        <w:t>إذ يشير إلى</w:t>
      </w:r>
      <w:r w:rsidRPr="00606E42">
        <w:rPr>
          <w:sz w:val="22"/>
          <w:rtl/>
          <w:lang w:val="fr-CH" w:bidi="ar-EG"/>
        </w:rPr>
        <w:t xml:space="preserve"> المقرّرين</w:t>
      </w:r>
      <w:r w:rsidRPr="0091164F">
        <w:rPr>
          <w:i/>
          <w:iCs/>
          <w:sz w:val="22"/>
          <w:rtl/>
          <w:lang w:val="fr-CH" w:bidi="ar-EG"/>
        </w:rPr>
        <w:t xml:space="preserve"> </w:t>
      </w:r>
      <w:hyperlink r:id="rId17" w:history="1">
        <w:r w:rsidRPr="0091164F">
          <w:rPr>
            <w:rStyle w:val="Hyperlink"/>
            <w:kern w:val="22"/>
            <w:sz w:val="22"/>
            <w:lang w:eastAsia="zh-CN"/>
          </w:rPr>
          <w:t>NP-1/8</w:t>
        </w:r>
      </w:hyperlink>
      <w:r w:rsidRPr="0091164F">
        <w:rPr>
          <w:rStyle w:val="Hyperlink"/>
          <w:kern w:val="22"/>
          <w:sz w:val="22"/>
          <w:rtl/>
          <w:lang w:eastAsia="zh-CN" w:bidi="ar-EG"/>
        </w:rPr>
        <w:t xml:space="preserve"> </w:t>
      </w:r>
      <w:r w:rsidRPr="0091164F">
        <w:rPr>
          <w:rStyle w:val="Hyperlink"/>
          <w:color w:val="000000" w:themeColor="text1"/>
          <w:kern w:val="22"/>
          <w:sz w:val="22"/>
          <w:rtl/>
          <w:lang w:bidi="ar-EG"/>
        </w:rPr>
        <w:t>و</w:t>
      </w:r>
      <w:hyperlink r:id="rId18" w:history="1">
        <w:r w:rsidRPr="0091164F">
          <w:rPr>
            <w:rStyle w:val="Hyperlink"/>
            <w:kern w:val="22"/>
            <w:sz w:val="22"/>
            <w:lang w:eastAsia="zh-CN"/>
          </w:rPr>
          <w:t>NP-2/8</w:t>
        </w:r>
      </w:hyperlink>
      <w:r w:rsidRPr="0091164F">
        <w:rPr>
          <w:rStyle w:val="Hyperlink"/>
          <w:color w:val="000000" w:themeColor="text1"/>
          <w:kern w:val="22"/>
          <w:sz w:val="22"/>
          <w:rtl/>
        </w:rPr>
        <w:t>،</w:t>
      </w:r>
    </w:p>
    <w:p w:rsidR="00AD7030" w:rsidRPr="0091164F" w:rsidRDefault="00AD7030" w:rsidP="00E15883">
      <w:pPr>
        <w:pStyle w:val="ListParagraph"/>
        <w:numPr>
          <w:ilvl w:val="0"/>
          <w:numId w:val="55"/>
        </w:numPr>
        <w:bidi/>
        <w:spacing w:after="120" w:line="216" w:lineRule="auto"/>
        <w:ind w:left="720" w:firstLine="720"/>
        <w:contextualSpacing w:val="0"/>
        <w:rPr>
          <w:rFonts w:cs="Simplified Arabic"/>
          <w:lang w:val="fr-CH" w:bidi="ar-EG"/>
        </w:rPr>
      </w:pPr>
      <w:r w:rsidRPr="0091164F">
        <w:rPr>
          <w:rFonts w:cs="Simplified Arabic"/>
          <w:i/>
          <w:iCs/>
          <w:rtl/>
          <w:lang w:val="fr-CH" w:bidi="ar-EG"/>
        </w:rPr>
        <w:t xml:space="preserve">يحيط علماً </w:t>
      </w:r>
      <w:r w:rsidRPr="0091164F">
        <w:rPr>
          <w:rFonts w:cs="Simplified Arabic"/>
          <w:rtl/>
          <w:lang w:val="fr-CH" w:bidi="ar-EG"/>
        </w:rPr>
        <w:t xml:space="preserve">بالتقرير المرحلي عن تنفيذ خطة العمل قصيرة الأجل </w:t>
      </w:r>
      <w:r w:rsidRPr="00606E42">
        <w:rPr>
          <w:rFonts w:ascii="Simplified Arabic" w:hAnsi="Simplified Arabic" w:cs="Simplified Arabic"/>
          <w:rtl/>
          <w:lang w:val="fr-CH" w:bidi="ar-EG"/>
        </w:rPr>
        <w:t>(</w:t>
      </w:r>
      <w:r w:rsidRPr="00606E42">
        <w:rPr>
          <w:rFonts w:ascii="Simplified Arabic" w:hAnsi="Simplified Arabic" w:cs="Simplified Arabic"/>
          <w:lang w:val="fr-CH" w:bidi="ar-EG"/>
        </w:rPr>
        <w:t>2017</w:t>
      </w:r>
      <w:r w:rsidRPr="00606E42">
        <w:rPr>
          <w:rFonts w:ascii="Simplified Arabic" w:hAnsi="Simplified Arabic" w:cs="Simplified Arabic"/>
          <w:rtl/>
          <w:lang w:val="fr-CH" w:bidi="ar-EG"/>
        </w:rPr>
        <w:t>-20</w:t>
      </w:r>
      <w:r w:rsidRPr="00606E42">
        <w:rPr>
          <w:rFonts w:ascii="Simplified Arabic" w:hAnsi="Simplified Arabic" w:cs="Simplified Arabic"/>
          <w:lang w:val="fr-CH" w:bidi="ar-EG"/>
        </w:rPr>
        <w:t>20</w:t>
      </w:r>
      <w:r w:rsidRPr="00606E42">
        <w:rPr>
          <w:rFonts w:ascii="Simplified Arabic" w:hAnsi="Simplified Arabic" w:cs="Simplified Arabic"/>
          <w:rtl/>
          <w:lang w:val="fr-CH" w:bidi="ar-EG"/>
        </w:rPr>
        <w:t>)</w:t>
      </w:r>
      <w:r w:rsidRPr="0091164F">
        <w:rPr>
          <w:rFonts w:cs="Simplified Arabic"/>
          <w:rtl/>
          <w:lang w:val="fr-CH" w:bidi="ar-EG"/>
        </w:rPr>
        <w:t xml:space="preserve"> لتعزيز ودعم بناء القدرات لتنفيذ الاتفاقية وبروتوكوليها التي </w:t>
      </w:r>
      <w:r>
        <w:rPr>
          <w:rFonts w:cs="Simplified Arabic" w:hint="cs"/>
          <w:rtl/>
          <w:lang w:val="fr-CH" w:bidi="ar-EG"/>
        </w:rPr>
        <w:t>ت</w:t>
      </w:r>
      <w:r>
        <w:rPr>
          <w:rFonts w:cs="Simplified Arabic"/>
          <w:rtl/>
          <w:lang w:val="fr-CH" w:bidi="ar-EG"/>
        </w:rPr>
        <w:t>دعمها و</w:t>
      </w:r>
      <w:r>
        <w:rPr>
          <w:rFonts w:cs="Simplified Arabic" w:hint="cs"/>
          <w:rtl/>
          <w:lang w:val="fr-CH" w:bidi="ar-EG"/>
        </w:rPr>
        <w:t>تيسر</w:t>
      </w:r>
      <w:r w:rsidRPr="0091164F">
        <w:rPr>
          <w:rFonts w:cs="Simplified Arabic"/>
          <w:rtl/>
          <w:lang w:val="fr-CH" w:bidi="ar-EG"/>
        </w:rPr>
        <w:t>ها الأمينة التنفيذية بالتعاون مع مختلف الشركاء؛</w:t>
      </w:r>
      <w:r w:rsidRPr="0091164F">
        <w:rPr>
          <w:rStyle w:val="FootnoteReference"/>
          <w:rFonts w:cs="Simplified Arabic"/>
          <w:lang w:val="fr-CH" w:bidi="ar-EG"/>
        </w:rPr>
        <w:footnoteReference w:id="54"/>
      </w:r>
    </w:p>
    <w:p w:rsidR="00AD7030" w:rsidRPr="0091164F" w:rsidRDefault="00AD7030" w:rsidP="00E15883">
      <w:pPr>
        <w:pStyle w:val="ListParagraph"/>
        <w:numPr>
          <w:ilvl w:val="0"/>
          <w:numId w:val="55"/>
        </w:numPr>
        <w:bidi/>
        <w:spacing w:after="120" w:line="216" w:lineRule="auto"/>
        <w:ind w:left="720" w:firstLine="720"/>
        <w:contextualSpacing w:val="0"/>
        <w:rPr>
          <w:rFonts w:cs="Simplified Arabic"/>
          <w:rtl/>
          <w:lang w:val="fr-CH" w:bidi="ar-EG"/>
        </w:rPr>
      </w:pPr>
      <w:r w:rsidRPr="0091164F">
        <w:rPr>
          <w:rFonts w:cs="Simplified Arabic"/>
          <w:i/>
          <w:iCs/>
          <w:rtl/>
          <w:lang w:val="fr-CH" w:bidi="ar-EG"/>
        </w:rPr>
        <w:t xml:space="preserve">يرحب </w:t>
      </w:r>
      <w:r w:rsidRPr="0091164F">
        <w:rPr>
          <w:rFonts w:cs="Simplified Arabic"/>
          <w:rtl/>
          <w:lang w:val="fr-CH" w:bidi="ar-EG"/>
        </w:rPr>
        <w:t>باختصاصات الدراسة لتوفير قاعدة معلومات ل</w:t>
      </w:r>
      <w:r>
        <w:rPr>
          <w:rFonts w:cs="Simplified Arabic" w:hint="cs"/>
          <w:rtl/>
          <w:lang w:val="fr-CH" w:bidi="ar-EG"/>
        </w:rPr>
        <w:t>تحضير</w:t>
      </w:r>
      <w:r w:rsidRPr="0091164F">
        <w:rPr>
          <w:rFonts w:cs="Simplified Arabic"/>
          <w:rtl/>
          <w:lang w:val="fr-CH" w:bidi="ar-EG"/>
        </w:rPr>
        <w:t xml:space="preserve"> إطار استراتيجي</w:t>
      </w:r>
      <w:r w:rsidRPr="0091164F">
        <w:rPr>
          <w:rFonts w:cs="Simplified Arabic" w:hint="cs"/>
          <w:rtl/>
          <w:lang w:val="fr-CH" w:bidi="ar-EG"/>
        </w:rPr>
        <w:t xml:space="preserve"> طويل الأجل</w:t>
      </w:r>
      <w:r w:rsidRPr="0091164F">
        <w:rPr>
          <w:rFonts w:cs="Simplified Arabic"/>
          <w:rtl/>
          <w:lang w:val="fr-CH" w:bidi="ar-EG"/>
        </w:rPr>
        <w:t xml:space="preserve"> </w:t>
      </w:r>
      <w:r w:rsidRPr="0091164F">
        <w:rPr>
          <w:rFonts w:cs="Simplified Arabic" w:hint="cs"/>
          <w:rtl/>
          <w:lang w:val="fr-CH" w:bidi="ar-EG"/>
        </w:rPr>
        <w:t xml:space="preserve">لبناء القدرات </w:t>
      </w:r>
      <w:r w:rsidRPr="0091164F">
        <w:rPr>
          <w:rFonts w:cs="Simplified Arabic"/>
          <w:rtl/>
          <w:lang w:val="fr-CH" w:bidi="ar-EG"/>
        </w:rPr>
        <w:t xml:space="preserve">لما بعد عام 2020، </w:t>
      </w:r>
      <w:r w:rsidRPr="0091164F">
        <w:rPr>
          <w:rFonts w:cs="Simplified Arabic" w:hint="cs"/>
          <w:rtl/>
          <w:lang w:val="fr-CH" w:bidi="ar-EG"/>
        </w:rPr>
        <w:t>على النحو</w:t>
      </w:r>
      <w:r w:rsidRPr="0091164F">
        <w:rPr>
          <w:rFonts w:cs="Simplified Arabic"/>
          <w:rtl/>
          <w:lang w:val="fr-CH" w:bidi="ar-EG"/>
        </w:rPr>
        <w:t xml:space="preserve"> </w:t>
      </w:r>
      <w:r w:rsidRPr="0091164F">
        <w:rPr>
          <w:rFonts w:cs="Simplified Arabic" w:hint="cs"/>
          <w:rtl/>
          <w:lang w:val="fr-CH" w:bidi="ar-EG"/>
        </w:rPr>
        <w:t>الوارد</w:t>
      </w:r>
      <w:r w:rsidRPr="0091164F">
        <w:rPr>
          <w:rFonts w:cs="Simplified Arabic"/>
          <w:rtl/>
          <w:lang w:val="fr-CH" w:bidi="ar-EG"/>
        </w:rPr>
        <w:t xml:space="preserve"> في التذييل </w:t>
      </w:r>
      <w:r>
        <w:rPr>
          <w:rFonts w:cs="Simplified Arabic" w:hint="cs"/>
          <w:rtl/>
          <w:lang w:val="fr-CH" w:bidi="ar-EG"/>
        </w:rPr>
        <w:t>با</w:t>
      </w:r>
      <w:r w:rsidRPr="0091164F">
        <w:rPr>
          <w:rFonts w:cs="Simplified Arabic"/>
          <w:rtl/>
          <w:lang w:val="fr-CH" w:bidi="ar-EG"/>
        </w:rPr>
        <w:t xml:space="preserve">لمرفق </w:t>
      </w:r>
      <w:r w:rsidRPr="0091164F">
        <w:rPr>
          <w:rFonts w:cs="Simplified Arabic" w:hint="cs"/>
          <w:rtl/>
          <w:lang w:val="fr-CH" w:bidi="ar-EG"/>
        </w:rPr>
        <w:t>الأول</w:t>
      </w:r>
      <w:r w:rsidRPr="0091164F">
        <w:rPr>
          <w:rFonts w:cs="Simplified Arabic"/>
          <w:rtl/>
          <w:lang w:val="fr-CH" w:bidi="ar-EG"/>
        </w:rPr>
        <w:t xml:space="preserve"> </w:t>
      </w:r>
      <w:r>
        <w:rPr>
          <w:rFonts w:cs="Simplified Arabic" w:hint="cs"/>
          <w:rtl/>
          <w:lang w:val="fr-CH" w:bidi="ar-EG"/>
        </w:rPr>
        <w:t>بالمقرر الحالي</w:t>
      </w:r>
      <w:r w:rsidRPr="0091164F">
        <w:rPr>
          <w:rFonts w:cs="Simplified Arabic"/>
          <w:rtl/>
          <w:lang w:val="fr-CH" w:bidi="ar-EG"/>
        </w:rPr>
        <w:t xml:space="preserve">، </w:t>
      </w:r>
      <w:r w:rsidRPr="0091164F">
        <w:rPr>
          <w:rFonts w:cs="Simplified Arabic" w:hint="cs"/>
          <w:i/>
          <w:iCs/>
          <w:rtl/>
          <w:lang w:val="fr-CH" w:bidi="ar-EG"/>
        </w:rPr>
        <w:t>ويلاحظ</w:t>
      </w:r>
      <w:r w:rsidRPr="0091164F">
        <w:rPr>
          <w:rFonts w:cs="Simplified Arabic" w:hint="cs"/>
          <w:rtl/>
          <w:lang w:val="fr-CH" w:bidi="ar-EG"/>
        </w:rPr>
        <w:t xml:space="preserve"> أن مؤتمر الأطراف طلب إلى الأمينة التنفيذية في المقرر 14/--</w:t>
      </w:r>
      <w:r>
        <w:rPr>
          <w:rFonts w:cs="Simplified Arabic" w:hint="cs"/>
          <w:rtl/>
          <w:lang w:val="fr-CH" w:bidi="ar-EG"/>
        </w:rPr>
        <w:t>،</w:t>
      </w:r>
      <w:r w:rsidRPr="0091164F">
        <w:rPr>
          <w:rFonts w:cs="Simplified Arabic" w:hint="cs"/>
          <w:rtl/>
          <w:lang w:val="fr-CH" w:bidi="ar-EG"/>
        </w:rPr>
        <w:t xml:space="preserve"> أن تصدر تكليفا بإجراء دراسة رهنا بتوافر الموارد</w:t>
      </w:r>
      <w:r>
        <w:rPr>
          <w:rFonts w:cs="Simplified Arabic" w:hint="cs"/>
          <w:rtl/>
          <w:lang w:val="fr-CH" w:bidi="ar-EG"/>
        </w:rPr>
        <w:t>،</w:t>
      </w:r>
      <w:r w:rsidRPr="0091164F">
        <w:rPr>
          <w:rFonts w:cs="Simplified Arabic" w:hint="cs"/>
          <w:rtl/>
          <w:lang w:val="fr-CH" w:bidi="ar-EG"/>
        </w:rPr>
        <w:t xml:space="preserve"> ل</w:t>
      </w:r>
      <w:r w:rsidRPr="0091164F">
        <w:rPr>
          <w:rFonts w:cs="Simplified Arabic"/>
          <w:color w:val="000000" w:themeColor="text1"/>
          <w:rtl/>
          <w:lang w:val="fr-CH" w:bidi="ar-EG"/>
        </w:rPr>
        <w:t>توفير قاعدة معلومات ل</w:t>
      </w:r>
      <w:r>
        <w:rPr>
          <w:rFonts w:cs="Simplified Arabic" w:hint="cs"/>
          <w:color w:val="000000" w:themeColor="text1"/>
          <w:rtl/>
          <w:lang w:val="fr-CH" w:bidi="ar-EG"/>
        </w:rPr>
        <w:t>تحضير</w:t>
      </w:r>
      <w:r w:rsidRPr="0091164F">
        <w:rPr>
          <w:rFonts w:cs="Simplified Arabic"/>
          <w:color w:val="000000" w:themeColor="text1"/>
          <w:rtl/>
          <w:lang w:val="fr-CH" w:bidi="ar-EG"/>
        </w:rPr>
        <w:t xml:space="preserve"> إطار استراتيجي</w:t>
      </w:r>
      <w:r w:rsidRPr="0091164F">
        <w:rPr>
          <w:rFonts w:cs="Simplified Arabic" w:hint="cs"/>
          <w:rtl/>
          <w:lang w:val="fr-CH" w:bidi="ar-EG"/>
        </w:rPr>
        <w:t xml:space="preserve"> طويل الأجل</w:t>
      </w:r>
      <w:r w:rsidRPr="0091164F">
        <w:rPr>
          <w:rFonts w:cs="Simplified Arabic"/>
          <w:rtl/>
          <w:lang w:val="fr-CH" w:bidi="ar-EG"/>
        </w:rPr>
        <w:t xml:space="preserve"> </w:t>
      </w:r>
      <w:r w:rsidRPr="0091164F">
        <w:rPr>
          <w:rFonts w:cs="Simplified Arabic" w:hint="cs"/>
          <w:rtl/>
          <w:lang w:val="fr-CH" w:bidi="ar-EG"/>
        </w:rPr>
        <w:t>لبناء القدرات</w:t>
      </w:r>
      <w:r w:rsidRPr="0091164F">
        <w:rPr>
          <w:rFonts w:cs="Simplified Arabic"/>
          <w:color w:val="000000" w:themeColor="text1"/>
          <w:rtl/>
          <w:lang w:val="fr-CH" w:bidi="ar-EG"/>
        </w:rPr>
        <w:t xml:space="preserve"> لما بعد عام 2020،</w:t>
      </w:r>
      <w:r w:rsidRPr="0091164F">
        <w:rPr>
          <w:rFonts w:cs="Simplified Arabic" w:hint="cs"/>
          <w:color w:val="000000" w:themeColor="text1"/>
          <w:rtl/>
          <w:lang w:val="fr-CH" w:bidi="ar-EG"/>
        </w:rPr>
        <w:t xml:space="preserve"> </w:t>
      </w:r>
      <w:r w:rsidRPr="0091164F">
        <w:rPr>
          <w:rFonts w:cs="Simplified Arabic" w:hint="cs"/>
          <w:i/>
          <w:iCs/>
          <w:color w:val="000000" w:themeColor="text1"/>
          <w:rtl/>
          <w:lang w:val="fr-CH" w:bidi="ar-EG"/>
        </w:rPr>
        <w:t>ويطلب</w:t>
      </w:r>
      <w:r w:rsidRPr="0091164F">
        <w:rPr>
          <w:rFonts w:cs="Simplified Arabic" w:hint="cs"/>
          <w:color w:val="000000" w:themeColor="text1"/>
          <w:rtl/>
          <w:lang w:val="fr-CH" w:bidi="ar-EG"/>
        </w:rPr>
        <w:t xml:space="preserve"> مراعاة الجوانب ذات الصلة ببروتوكول ناغويا في الدراسة؛</w:t>
      </w:r>
    </w:p>
    <w:p w:rsidR="00AD7030" w:rsidRPr="0091164F" w:rsidRDefault="00AD7030" w:rsidP="00E15883">
      <w:pPr>
        <w:pStyle w:val="ListParagraph"/>
        <w:numPr>
          <w:ilvl w:val="0"/>
          <w:numId w:val="55"/>
        </w:numPr>
        <w:bidi/>
        <w:spacing w:after="120" w:line="216" w:lineRule="auto"/>
        <w:ind w:left="720" w:firstLine="720"/>
        <w:contextualSpacing w:val="0"/>
        <w:rPr>
          <w:rFonts w:cs="Simplified Arabic"/>
          <w:rtl/>
          <w:lang w:val="fr-CH" w:bidi="ar-EG"/>
        </w:rPr>
      </w:pPr>
      <w:r w:rsidRPr="0091164F">
        <w:rPr>
          <w:rFonts w:cs="Simplified Arabic"/>
          <w:i/>
          <w:iCs/>
          <w:rtl/>
          <w:lang w:val="fr-CH" w:bidi="ar-EG"/>
        </w:rPr>
        <w:t>يدعو</w:t>
      </w:r>
      <w:r w:rsidRPr="0091164F">
        <w:rPr>
          <w:rFonts w:cs="Simplified Arabic"/>
          <w:rtl/>
          <w:lang w:val="fr-CH" w:bidi="ar-EG"/>
        </w:rPr>
        <w:t xml:space="preserve"> الأطراف</w:t>
      </w:r>
      <w:r>
        <w:rPr>
          <w:rFonts w:cs="Simplified Arabic" w:hint="cs"/>
          <w:rtl/>
          <w:lang w:val="fr-CH" w:bidi="ar-EG"/>
        </w:rPr>
        <w:t>،</w:t>
      </w:r>
      <w:r w:rsidRPr="0091164F">
        <w:rPr>
          <w:rFonts w:cs="Simplified Arabic"/>
          <w:rtl/>
          <w:lang w:val="fr-CH" w:bidi="ar-EG"/>
        </w:rPr>
        <w:t xml:space="preserve"> والشعوب الأصلية والمجتمعات المحلية والمنظمات ذات الصلة إلى تزويد الأمينة التنفيذية بآراء ومقترحات بشأن العناصر الم</w:t>
      </w:r>
      <w:r>
        <w:rPr>
          <w:rFonts w:cs="Simplified Arabic" w:hint="cs"/>
          <w:rtl/>
          <w:lang w:val="fr-CH" w:bidi="ar-EG"/>
        </w:rPr>
        <w:t>مكن</w:t>
      </w:r>
      <w:r w:rsidRPr="0091164F">
        <w:rPr>
          <w:rFonts w:cs="Simplified Arabic"/>
          <w:rtl/>
          <w:lang w:val="fr-CH" w:bidi="ar-EG"/>
        </w:rPr>
        <w:t>ة للإطار الاستراتيجي</w:t>
      </w:r>
      <w:r w:rsidRPr="0091164F">
        <w:rPr>
          <w:rFonts w:cs="Simplified Arabic" w:hint="cs"/>
          <w:rtl/>
          <w:lang w:val="fr-CH" w:bidi="ar-EG"/>
        </w:rPr>
        <w:t xml:space="preserve"> الطويل الأجل لبناء </w:t>
      </w:r>
      <w:r w:rsidRPr="0091164F">
        <w:rPr>
          <w:rFonts w:cs="Simplified Arabic"/>
          <w:rtl/>
          <w:lang w:val="fr-CH" w:bidi="ar-EG"/>
        </w:rPr>
        <w:t>القدرات لما بعد عام 2020؛</w:t>
      </w:r>
    </w:p>
    <w:p w:rsidR="00AD7030" w:rsidRPr="0091164F" w:rsidRDefault="00AD7030" w:rsidP="00E15883">
      <w:pPr>
        <w:pStyle w:val="ListParagraph"/>
        <w:numPr>
          <w:ilvl w:val="0"/>
          <w:numId w:val="55"/>
        </w:numPr>
        <w:bidi/>
        <w:spacing w:after="120" w:line="216" w:lineRule="auto"/>
        <w:ind w:left="720" w:firstLine="720"/>
        <w:contextualSpacing w:val="0"/>
        <w:rPr>
          <w:rFonts w:cs="Simplified Arabic"/>
          <w:lang w:val="fr-CH" w:bidi="ar-EG"/>
        </w:rPr>
      </w:pPr>
      <w:r w:rsidRPr="0091164F">
        <w:rPr>
          <w:rFonts w:cs="Simplified Arabic"/>
          <w:i/>
          <w:iCs/>
          <w:rtl/>
          <w:lang w:val="fr-CH" w:bidi="ar-EG"/>
        </w:rPr>
        <w:t>يدعو</w:t>
      </w:r>
      <w:r w:rsidRPr="0091164F">
        <w:rPr>
          <w:rFonts w:cs="Simplified Arabic"/>
          <w:rtl/>
          <w:lang w:val="fr-CH" w:bidi="ar-EG"/>
        </w:rPr>
        <w:t xml:space="preserve"> </w:t>
      </w:r>
      <w:r w:rsidRPr="000B2833">
        <w:rPr>
          <w:rFonts w:cs="Simplified Arabic" w:hint="cs"/>
          <w:i/>
          <w:iCs/>
          <w:rtl/>
          <w:lang w:val="fr-CH" w:bidi="ar-EG"/>
        </w:rPr>
        <w:t xml:space="preserve">أيضا </w:t>
      </w:r>
      <w:r w:rsidRPr="0091164F">
        <w:rPr>
          <w:rFonts w:cs="Simplified Arabic"/>
          <w:rtl/>
          <w:lang w:val="fr-CH" w:bidi="ar-EG"/>
        </w:rPr>
        <w:t xml:space="preserve">الأطراف وكذلك الشعوب الأصلية والمجتمعات المحلية والمنظمات ذات الصلة إلى المشاركة في حلقات العمل التشاورية ومنتديات النقاش على الإنترنت بشأن مشروع الإطار الاستراتيجي </w:t>
      </w:r>
      <w:r w:rsidRPr="0091164F">
        <w:rPr>
          <w:rFonts w:cs="Simplified Arabic" w:hint="cs"/>
          <w:rtl/>
          <w:lang w:val="fr-CH" w:bidi="ar-EG"/>
        </w:rPr>
        <w:t xml:space="preserve">الطويل الأجل لبناء </w:t>
      </w:r>
      <w:r w:rsidRPr="0091164F">
        <w:rPr>
          <w:rFonts w:cs="Simplified Arabic"/>
          <w:rtl/>
          <w:lang w:val="fr-CH" w:bidi="ar-EG"/>
        </w:rPr>
        <w:t>القدرات لما بعد عام 2020</w:t>
      </w:r>
      <w:r>
        <w:rPr>
          <w:rFonts w:cs="Simplified Arabic" w:hint="cs"/>
          <w:rtl/>
          <w:lang w:val="fr-CH" w:bidi="ar-EG"/>
        </w:rPr>
        <w:t>،</w:t>
      </w:r>
      <w:r w:rsidRPr="0091164F">
        <w:rPr>
          <w:rFonts w:cs="Simplified Arabic"/>
          <w:rtl/>
          <w:lang w:val="fr-CH" w:bidi="ar-EG"/>
        </w:rPr>
        <w:t xml:space="preserve"> بالاقتران مع </w:t>
      </w:r>
      <w:r w:rsidRPr="0091164F">
        <w:rPr>
          <w:rFonts w:cs="Simplified Arabic" w:hint="cs"/>
          <w:rtl/>
          <w:lang w:val="fr-CH" w:bidi="ar-EG"/>
        </w:rPr>
        <w:t>ال</w:t>
      </w:r>
      <w:r w:rsidRPr="0091164F">
        <w:rPr>
          <w:rFonts w:cs="Simplified Arabic"/>
          <w:rtl/>
          <w:lang w:val="fr-CH" w:bidi="ar-EG"/>
        </w:rPr>
        <w:t xml:space="preserve">عملية </w:t>
      </w:r>
      <w:r w:rsidRPr="0091164F">
        <w:rPr>
          <w:rFonts w:cs="Simplified Arabic" w:hint="cs"/>
          <w:rtl/>
          <w:lang w:val="fr-CH" w:bidi="ar-EG"/>
        </w:rPr>
        <w:t>التحضيرية ل</w:t>
      </w:r>
      <w:r w:rsidRPr="0091164F">
        <w:rPr>
          <w:rFonts w:cs="Simplified Arabic"/>
          <w:rtl/>
          <w:lang w:val="fr-CH" w:bidi="ar-EG"/>
        </w:rPr>
        <w:t>إطار التنوع البيولوجي العالمي لما بعد عام 2020؛</w:t>
      </w:r>
    </w:p>
    <w:p w:rsidR="00AD7030" w:rsidRPr="0091164F" w:rsidRDefault="00AD7030" w:rsidP="00E15883">
      <w:pPr>
        <w:pStyle w:val="ListParagraph"/>
        <w:numPr>
          <w:ilvl w:val="0"/>
          <w:numId w:val="55"/>
        </w:numPr>
        <w:bidi/>
        <w:spacing w:after="120" w:line="216" w:lineRule="auto"/>
        <w:ind w:left="720" w:firstLine="720"/>
        <w:contextualSpacing w:val="0"/>
        <w:rPr>
          <w:rFonts w:cs="Simplified Arabic"/>
          <w:rtl/>
          <w:lang w:val="fr-CH" w:bidi="ar-EG"/>
        </w:rPr>
      </w:pPr>
      <w:r w:rsidRPr="0091164F">
        <w:rPr>
          <w:rFonts w:cs="Simplified Arabic" w:hint="cs"/>
          <w:i/>
          <w:iCs/>
          <w:rtl/>
          <w:lang w:val="fr-CH" w:bidi="ar-EG"/>
        </w:rPr>
        <w:t>يطلب</w:t>
      </w:r>
      <w:r w:rsidRPr="0091164F">
        <w:rPr>
          <w:rFonts w:cs="Simplified Arabic" w:hint="cs"/>
          <w:rtl/>
          <w:lang w:val="fr-CH" w:bidi="ar-EG"/>
        </w:rPr>
        <w:t xml:space="preserve"> إلى اللجنة الاستشارية غير الرسمية المعنية ببناء القدرات لتنفيذ بروتوكول ناغويا المساهمة في إعداد مشروع الإطار الاستراتيجي الطويل الأجل لبناء القدرات لما بعد عام 2020؛</w:t>
      </w:r>
    </w:p>
    <w:p w:rsidR="00AD7030" w:rsidRPr="0091164F" w:rsidRDefault="00AD7030" w:rsidP="00E15883">
      <w:pPr>
        <w:pStyle w:val="ListParagraph"/>
        <w:numPr>
          <w:ilvl w:val="0"/>
          <w:numId w:val="55"/>
        </w:numPr>
        <w:bidi/>
        <w:spacing w:after="120" w:line="216" w:lineRule="auto"/>
        <w:ind w:left="720" w:firstLine="720"/>
        <w:contextualSpacing w:val="0"/>
        <w:rPr>
          <w:rFonts w:cs="Simplified Arabic"/>
          <w:lang w:val="fr-CH" w:bidi="ar-EG"/>
        </w:rPr>
      </w:pPr>
      <w:r w:rsidRPr="0091164F">
        <w:rPr>
          <w:rFonts w:cs="Simplified Arabic"/>
          <w:i/>
          <w:iCs/>
          <w:rtl/>
          <w:lang w:val="fr-CH" w:bidi="ar-EG"/>
        </w:rPr>
        <w:t>يطلب</w:t>
      </w:r>
      <w:r w:rsidRPr="0091164F">
        <w:rPr>
          <w:rFonts w:cs="Simplified Arabic"/>
          <w:rtl/>
          <w:lang w:val="fr-CH" w:bidi="ar-EG"/>
        </w:rPr>
        <w:t xml:space="preserve"> إلى الأمينة التنفيذية</w:t>
      </w:r>
      <w:r w:rsidRPr="0091164F">
        <w:rPr>
          <w:rFonts w:cs="Simplified Arabic" w:hint="cs"/>
          <w:rtl/>
          <w:lang w:val="fr-CH" w:bidi="ar-EG"/>
        </w:rPr>
        <w:t>، رهنا بتوافر الموارد،</w:t>
      </w:r>
      <w:r w:rsidRPr="0091164F">
        <w:rPr>
          <w:rFonts w:cs="Simplified Arabic"/>
          <w:rtl/>
          <w:lang w:val="fr-CH" w:bidi="ar-EG"/>
        </w:rPr>
        <w:t xml:space="preserve"> تقديم مشروع إطار استراتيجي </w:t>
      </w:r>
      <w:r w:rsidRPr="0091164F">
        <w:rPr>
          <w:rFonts w:cs="Simplified Arabic" w:hint="cs"/>
          <w:rtl/>
          <w:lang w:val="fr-CH" w:bidi="ar-EG"/>
        </w:rPr>
        <w:t xml:space="preserve">طويل الأجل لبناء </w:t>
      </w:r>
      <w:r w:rsidRPr="0091164F">
        <w:rPr>
          <w:rFonts w:cs="Simplified Arabic"/>
          <w:rtl/>
          <w:lang w:val="fr-CH" w:bidi="ar-EG"/>
        </w:rPr>
        <w:t xml:space="preserve">القدرات </w:t>
      </w:r>
      <w:r w:rsidRPr="0091164F">
        <w:rPr>
          <w:rFonts w:cs="Simplified Arabic" w:hint="cs"/>
          <w:rtl/>
          <w:lang w:val="fr-CH" w:bidi="ar-EG"/>
        </w:rPr>
        <w:t xml:space="preserve">لما </w:t>
      </w:r>
      <w:r w:rsidRPr="0091164F">
        <w:rPr>
          <w:rFonts w:cs="Simplified Arabic"/>
          <w:rtl/>
          <w:lang w:val="fr-CH" w:bidi="ar-EG"/>
        </w:rPr>
        <w:t xml:space="preserve">بعد عام 2020 كي تنظر فيه الهيئة الفرعية للتنفيذ في اجتماعها الثالث وينظر فيه بعد ذلك مؤتمر الأطراف العامل كاجتماع للأطراف في البروتوكول </w:t>
      </w:r>
      <w:r>
        <w:rPr>
          <w:rFonts w:cs="Simplified Arabic" w:hint="cs"/>
          <w:rtl/>
          <w:lang w:val="fr-CH" w:bidi="ar-EG"/>
        </w:rPr>
        <w:t>في</w:t>
      </w:r>
      <w:r w:rsidRPr="0091164F">
        <w:rPr>
          <w:rFonts w:cs="Simplified Arabic"/>
          <w:rtl/>
          <w:lang w:val="fr-CH" w:bidi="ar-EG"/>
        </w:rPr>
        <w:t xml:space="preserve"> اجتماعه الرابع</w:t>
      </w:r>
      <w:r>
        <w:rPr>
          <w:rFonts w:cs="Simplified Arabic" w:hint="cs"/>
          <w:rtl/>
          <w:lang w:val="fr-CH" w:bidi="ar-EG"/>
        </w:rPr>
        <w:t>؛</w:t>
      </w:r>
    </w:p>
    <w:p w:rsidR="00AD7030" w:rsidRPr="0091164F" w:rsidRDefault="00AD7030" w:rsidP="00E15883">
      <w:pPr>
        <w:pStyle w:val="ListParagraph"/>
        <w:bidi/>
        <w:spacing w:after="120" w:line="216" w:lineRule="auto"/>
        <w:ind w:left="1570"/>
        <w:contextualSpacing w:val="0"/>
        <w:rPr>
          <w:rFonts w:cs="Simplified Arabic"/>
          <w:b/>
          <w:bCs/>
          <w:lang w:val="fr-CH" w:bidi="ar-EG"/>
        </w:rPr>
      </w:pPr>
      <w:r w:rsidRPr="0091164F">
        <w:rPr>
          <w:rFonts w:cs="Simplified Arabic" w:hint="cs"/>
          <w:b/>
          <w:bCs/>
          <w:rtl/>
          <w:lang w:val="fr-CH" w:bidi="ar-EG"/>
        </w:rPr>
        <w:t>ثالثا-</w:t>
      </w:r>
      <w:r w:rsidRPr="0091164F">
        <w:rPr>
          <w:rFonts w:cs="Simplified Arabic"/>
          <w:b/>
          <w:bCs/>
          <w:rtl/>
          <w:lang w:val="fr-CH" w:bidi="ar-EG"/>
        </w:rPr>
        <w:tab/>
        <w:t xml:space="preserve">مشروع مقرر لمؤتمر الأطراف العامل كاجتماع للأطراف في بروتوكول </w:t>
      </w:r>
      <w:r w:rsidRPr="0091164F">
        <w:rPr>
          <w:rFonts w:cs="Simplified Arabic" w:hint="cs"/>
          <w:b/>
          <w:bCs/>
          <w:rtl/>
          <w:lang w:val="fr-CH" w:bidi="ar-EG"/>
        </w:rPr>
        <w:t>قرطاجنة</w:t>
      </w:r>
    </w:p>
    <w:p w:rsidR="00AD7030" w:rsidRPr="0091164F" w:rsidRDefault="00AD7030" w:rsidP="00E15883">
      <w:pPr>
        <w:pStyle w:val="ListParagraph"/>
        <w:numPr>
          <w:ilvl w:val="0"/>
          <w:numId w:val="53"/>
        </w:numPr>
        <w:bidi/>
        <w:spacing w:after="120" w:line="216" w:lineRule="auto"/>
        <w:ind w:left="0" w:firstLine="720"/>
        <w:contextualSpacing w:val="0"/>
        <w:rPr>
          <w:rFonts w:cs="Simplified Arabic"/>
          <w:rtl/>
          <w:lang w:val="fr-CH" w:bidi="ar-EG"/>
        </w:rPr>
      </w:pPr>
      <w:r w:rsidRPr="0091164F">
        <w:rPr>
          <w:rFonts w:cs="Simplified Arabic" w:hint="cs"/>
          <w:i/>
          <w:iCs/>
          <w:rtl/>
          <w:lang w:val="fr-CH" w:bidi="ar-EG"/>
        </w:rPr>
        <w:t>ت</w:t>
      </w:r>
      <w:r w:rsidRPr="0091164F">
        <w:rPr>
          <w:rFonts w:cs="Simplified Arabic"/>
          <w:i/>
          <w:iCs/>
          <w:rtl/>
          <w:lang w:val="fr-CH" w:bidi="ar-EG"/>
        </w:rPr>
        <w:t>وصي</w:t>
      </w:r>
      <w:r w:rsidRPr="0091164F">
        <w:rPr>
          <w:rFonts w:cs="Simplified Arabic"/>
          <w:rtl/>
          <w:lang w:val="fr-CH" w:bidi="ar-EG"/>
        </w:rPr>
        <w:t xml:space="preserve"> بأن يعتمد مؤتمر الأطراف العامل </w:t>
      </w:r>
      <w:r w:rsidRPr="0091164F">
        <w:rPr>
          <w:rFonts w:cs="Simplified Arabic" w:hint="cs"/>
          <w:rtl/>
          <w:lang w:val="fr-CH" w:bidi="ar-EG"/>
        </w:rPr>
        <w:t>ك</w:t>
      </w:r>
      <w:r w:rsidRPr="0091164F">
        <w:rPr>
          <w:rFonts w:cs="Simplified Arabic"/>
          <w:rtl/>
          <w:lang w:val="fr-CH" w:bidi="ar-EG"/>
        </w:rPr>
        <w:t xml:space="preserve">اجتماع </w:t>
      </w:r>
      <w:r w:rsidRPr="0091164F">
        <w:rPr>
          <w:rFonts w:cs="Simplified Arabic" w:hint="cs"/>
          <w:rtl/>
          <w:lang w:val="fr-CH" w:bidi="ar-EG"/>
        </w:rPr>
        <w:t>ل</w:t>
      </w:r>
      <w:r w:rsidRPr="0091164F">
        <w:rPr>
          <w:rFonts w:cs="Simplified Arabic"/>
          <w:rtl/>
          <w:lang w:val="fr-CH" w:bidi="ar-EG"/>
        </w:rPr>
        <w:t xml:space="preserve">لأطراف في بروتوكول </w:t>
      </w:r>
      <w:r w:rsidRPr="0091164F">
        <w:rPr>
          <w:rFonts w:cs="Simplified Arabic" w:hint="cs"/>
          <w:rtl/>
          <w:lang w:val="fr-CH" w:bidi="ar-EG"/>
        </w:rPr>
        <w:t>قرطاجنة</w:t>
      </w:r>
      <w:r w:rsidRPr="0091164F">
        <w:rPr>
          <w:rFonts w:cs="Simplified Arabic"/>
          <w:rtl/>
          <w:lang w:val="fr-CH" w:bidi="ar-EG"/>
        </w:rPr>
        <w:t xml:space="preserve">، في اجتماعه </w:t>
      </w:r>
      <w:r w:rsidRPr="0091164F">
        <w:rPr>
          <w:rFonts w:cs="Simplified Arabic" w:hint="cs"/>
          <w:rtl/>
          <w:lang w:val="fr-CH" w:bidi="ar-EG"/>
        </w:rPr>
        <w:t>التاسع</w:t>
      </w:r>
      <w:r w:rsidRPr="0091164F">
        <w:rPr>
          <w:rFonts w:cs="Simplified Arabic"/>
          <w:rtl/>
          <w:lang w:val="fr-CH" w:bidi="ar-EG"/>
        </w:rPr>
        <w:t>، مقرراً على غرار ما يلي:</w:t>
      </w:r>
    </w:p>
    <w:p w:rsidR="00AD7030" w:rsidRPr="0091164F" w:rsidRDefault="00AD7030" w:rsidP="00E15883">
      <w:pPr>
        <w:spacing w:after="120"/>
        <w:ind w:left="720" w:firstLine="720"/>
        <w:jc w:val="both"/>
        <w:rPr>
          <w:sz w:val="22"/>
          <w:rtl/>
          <w:lang w:val="fr-CH" w:bidi="ar-EG"/>
        </w:rPr>
      </w:pPr>
      <w:r w:rsidRPr="0091164F">
        <w:rPr>
          <w:i/>
          <w:iCs/>
          <w:sz w:val="22"/>
          <w:rtl/>
          <w:lang w:val="fr-CH" w:bidi="ar-EG"/>
        </w:rPr>
        <w:t>إن مؤتمر الأطراف العامل كاجتماع للأطراف في بروتوكول قرطاجنة للسلامة الأحيائية</w:t>
      </w:r>
      <w:r>
        <w:rPr>
          <w:sz w:val="22"/>
          <w:rtl/>
          <w:lang w:val="fr-CH" w:bidi="ar-EG"/>
        </w:rPr>
        <w:t>،</w:t>
      </w:r>
    </w:p>
    <w:p w:rsidR="00AD7030" w:rsidRPr="0091164F" w:rsidRDefault="00AD7030" w:rsidP="00E15883">
      <w:pPr>
        <w:spacing w:after="120"/>
        <w:ind w:left="720" w:firstLine="720"/>
        <w:jc w:val="both"/>
        <w:rPr>
          <w:rStyle w:val="Hyperlink"/>
          <w:color w:val="000000" w:themeColor="text1"/>
          <w:kern w:val="22"/>
          <w:sz w:val="22"/>
          <w:rtl/>
        </w:rPr>
      </w:pPr>
      <w:r w:rsidRPr="0091164F">
        <w:rPr>
          <w:i/>
          <w:iCs/>
          <w:sz w:val="22"/>
          <w:rtl/>
          <w:lang w:val="fr-CH" w:bidi="ar-EG"/>
        </w:rPr>
        <w:t>إذ يشير</w:t>
      </w:r>
      <w:r w:rsidRPr="0091164F">
        <w:rPr>
          <w:sz w:val="22"/>
          <w:rtl/>
          <w:lang w:val="fr-CH" w:bidi="ar-EG"/>
        </w:rPr>
        <w:t xml:space="preserve"> إلى المقرّرين </w:t>
      </w:r>
      <w:hyperlink r:id="rId19" w:history="1">
        <w:r w:rsidRPr="0091164F">
          <w:rPr>
            <w:rStyle w:val="Hyperlink"/>
            <w:kern w:val="22"/>
            <w:sz w:val="22"/>
          </w:rPr>
          <w:t>BS-VI/3</w:t>
        </w:r>
      </w:hyperlink>
      <w:r w:rsidRPr="0091164F">
        <w:rPr>
          <w:rStyle w:val="Hyperlink"/>
          <w:kern w:val="22"/>
          <w:sz w:val="22"/>
          <w:rtl/>
        </w:rPr>
        <w:t xml:space="preserve">  </w:t>
      </w:r>
      <w:r w:rsidRPr="0091164F">
        <w:rPr>
          <w:rStyle w:val="Hyperlink"/>
          <w:color w:val="000000" w:themeColor="text1"/>
          <w:kern w:val="22"/>
          <w:sz w:val="22"/>
          <w:rtl/>
          <w:lang w:bidi="ar-EG"/>
        </w:rPr>
        <w:t>و</w:t>
      </w:r>
      <w:hyperlink r:id="rId20" w:history="1">
        <w:r w:rsidRPr="0091164F">
          <w:rPr>
            <w:rStyle w:val="Hyperlink"/>
            <w:kern w:val="22"/>
            <w:sz w:val="22"/>
          </w:rPr>
          <w:t>CP-VIII/3</w:t>
        </w:r>
      </w:hyperlink>
      <w:r w:rsidRPr="0091164F">
        <w:rPr>
          <w:rStyle w:val="Hyperlink"/>
          <w:color w:val="000000" w:themeColor="text1"/>
          <w:kern w:val="22"/>
          <w:sz w:val="22"/>
          <w:rtl/>
        </w:rPr>
        <w:t>،</w:t>
      </w:r>
    </w:p>
    <w:p w:rsidR="00AD7030" w:rsidRDefault="00AD7030" w:rsidP="00E15883">
      <w:pPr>
        <w:pStyle w:val="ListParagraph"/>
        <w:numPr>
          <w:ilvl w:val="0"/>
          <w:numId w:val="56"/>
        </w:numPr>
        <w:bidi/>
        <w:spacing w:after="120" w:line="216" w:lineRule="auto"/>
        <w:ind w:left="720" w:firstLine="720"/>
        <w:contextualSpacing w:val="0"/>
        <w:rPr>
          <w:rFonts w:cs="Simplified Arabic"/>
          <w:color w:val="000000" w:themeColor="text1"/>
          <w:lang w:val="fr-CH" w:bidi="ar-EG"/>
        </w:rPr>
      </w:pPr>
      <w:r w:rsidRPr="0091164F">
        <w:rPr>
          <w:rFonts w:cs="Simplified Arabic"/>
          <w:i/>
          <w:iCs/>
          <w:color w:val="000000" w:themeColor="text1"/>
          <w:rtl/>
          <w:lang w:val="fr-CH" w:bidi="ar-EG"/>
        </w:rPr>
        <w:lastRenderedPageBreak/>
        <w:t>يحيط علماً</w:t>
      </w:r>
      <w:r w:rsidRPr="0091164F">
        <w:rPr>
          <w:rFonts w:cs="Simplified Arabic"/>
          <w:color w:val="000000" w:themeColor="text1"/>
          <w:rtl/>
          <w:lang w:val="fr-CH" w:bidi="ar-EG"/>
        </w:rPr>
        <w:t xml:space="preserve"> بالتقرير المرحلي عن تنفيذ خطة العمل قصيرة الأجل </w:t>
      </w:r>
      <w:r>
        <w:rPr>
          <w:rFonts w:cs="Simplified Arabic" w:hint="cs"/>
          <w:color w:val="000000" w:themeColor="text1"/>
          <w:rtl/>
          <w:lang w:val="fr-CH" w:bidi="ar-EG"/>
        </w:rPr>
        <w:t>(2017-2020)</w:t>
      </w:r>
      <w:r w:rsidRPr="0091164F">
        <w:rPr>
          <w:rFonts w:cs="Simplified Arabic"/>
          <w:color w:val="000000" w:themeColor="text1"/>
          <w:rtl/>
          <w:lang w:val="fr-CH" w:bidi="ar-EG"/>
        </w:rPr>
        <w:t xml:space="preserve"> لتعزيز ودعم بناء القدرات لتنفيذ الاتفاقية وبروتوكوليها التي يدعمها ويسهلها الأمينة التنفيذية بالتعاون مع مختلف الشركاء؛</w:t>
      </w:r>
      <w:r w:rsidRPr="0091164F">
        <w:rPr>
          <w:rStyle w:val="FootnoteReference"/>
          <w:rFonts w:cs="Simplified Arabic"/>
          <w:color w:val="000000" w:themeColor="text1"/>
          <w:rtl/>
          <w:lang w:val="fr-CH" w:bidi="ar-EG"/>
        </w:rPr>
        <w:footnoteReference w:id="55"/>
      </w:r>
    </w:p>
    <w:p w:rsidR="00AD7030" w:rsidRDefault="00AD7030" w:rsidP="00E15883">
      <w:pPr>
        <w:pStyle w:val="ListParagraph"/>
        <w:numPr>
          <w:ilvl w:val="0"/>
          <w:numId w:val="56"/>
        </w:numPr>
        <w:bidi/>
        <w:spacing w:after="120" w:line="216" w:lineRule="auto"/>
        <w:ind w:left="720" w:firstLine="720"/>
        <w:contextualSpacing w:val="0"/>
        <w:rPr>
          <w:rFonts w:cs="Simplified Arabic"/>
          <w:color w:val="000000" w:themeColor="text1"/>
          <w:lang w:val="fr-CH" w:bidi="ar-EG"/>
        </w:rPr>
      </w:pPr>
      <w:r w:rsidRPr="002C1132">
        <w:rPr>
          <w:rFonts w:cs="Simplified Arabic"/>
          <w:i/>
          <w:iCs/>
          <w:rtl/>
          <w:lang w:val="fr-CH" w:bidi="ar-EG"/>
        </w:rPr>
        <w:t xml:space="preserve">يرحب </w:t>
      </w:r>
      <w:r w:rsidRPr="002C1132">
        <w:rPr>
          <w:rFonts w:cs="Simplified Arabic"/>
          <w:rtl/>
          <w:lang w:val="fr-CH" w:bidi="ar-EG"/>
        </w:rPr>
        <w:t>باختصاصات الدراسة لتوفير قاعدة معلومات ل</w:t>
      </w:r>
      <w:r w:rsidRPr="002C1132">
        <w:rPr>
          <w:rFonts w:cs="Simplified Arabic" w:hint="cs"/>
          <w:rtl/>
          <w:lang w:val="fr-CH" w:bidi="ar-EG"/>
        </w:rPr>
        <w:t>تحضير</w:t>
      </w:r>
      <w:r w:rsidRPr="002C1132">
        <w:rPr>
          <w:rFonts w:cs="Simplified Arabic"/>
          <w:rtl/>
          <w:lang w:val="fr-CH" w:bidi="ar-EG"/>
        </w:rPr>
        <w:t xml:space="preserve"> إطار استراتيجي</w:t>
      </w:r>
      <w:r w:rsidRPr="002C1132">
        <w:rPr>
          <w:rFonts w:cs="Simplified Arabic" w:hint="cs"/>
          <w:rtl/>
          <w:lang w:val="fr-CH" w:bidi="ar-EG"/>
        </w:rPr>
        <w:t xml:space="preserve"> طويل الأجل</w:t>
      </w:r>
      <w:r w:rsidRPr="002C1132">
        <w:rPr>
          <w:rFonts w:cs="Simplified Arabic"/>
          <w:rtl/>
          <w:lang w:val="fr-CH" w:bidi="ar-EG"/>
        </w:rPr>
        <w:t xml:space="preserve"> </w:t>
      </w:r>
      <w:r w:rsidRPr="002C1132">
        <w:rPr>
          <w:rFonts w:cs="Simplified Arabic" w:hint="cs"/>
          <w:rtl/>
          <w:lang w:val="fr-CH" w:bidi="ar-EG"/>
        </w:rPr>
        <w:t xml:space="preserve">لبناء القدرات </w:t>
      </w:r>
      <w:r w:rsidRPr="002C1132">
        <w:rPr>
          <w:rFonts w:cs="Simplified Arabic"/>
          <w:rtl/>
          <w:lang w:val="fr-CH" w:bidi="ar-EG"/>
        </w:rPr>
        <w:t xml:space="preserve">لما بعد عام 2020، </w:t>
      </w:r>
      <w:r w:rsidRPr="002C1132">
        <w:rPr>
          <w:rFonts w:cs="Simplified Arabic" w:hint="cs"/>
          <w:rtl/>
          <w:lang w:val="fr-CH" w:bidi="ar-EG"/>
        </w:rPr>
        <w:t>على النحو</w:t>
      </w:r>
      <w:r w:rsidRPr="002C1132">
        <w:rPr>
          <w:rFonts w:cs="Simplified Arabic"/>
          <w:rtl/>
          <w:lang w:val="fr-CH" w:bidi="ar-EG"/>
        </w:rPr>
        <w:t xml:space="preserve"> </w:t>
      </w:r>
      <w:r w:rsidRPr="002C1132">
        <w:rPr>
          <w:rFonts w:cs="Simplified Arabic" w:hint="cs"/>
          <w:rtl/>
          <w:lang w:val="fr-CH" w:bidi="ar-EG"/>
        </w:rPr>
        <w:t>الوارد</w:t>
      </w:r>
      <w:r w:rsidRPr="002C1132">
        <w:rPr>
          <w:rFonts w:cs="Simplified Arabic"/>
          <w:rtl/>
          <w:lang w:val="fr-CH" w:bidi="ar-EG"/>
        </w:rPr>
        <w:t xml:space="preserve"> في التذييل </w:t>
      </w:r>
      <w:r w:rsidRPr="002C1132">
        <w:rPr>
          <w:rFonts w:cs="Simplified Arabic" w:hint="cs"/>
          <w:rtl/>
          <w:lang w:val="fr-CH" w:bidi="ar-EG"/>
        </w:rPr>
        <w:t>با</w:t>
      </w:r>
      <w:r w:rsidRPr="002C1132">
        <w:rPr>
          <w:rFonts w:cs="Simplified Arabic"/>
          <w:rtl/>
          <w:lang w:val="fr-CH" w:bidi="ar-EG"/>
        </w:rPr>
        <w:t xml:space="preserve">لمرفق </w:t>
      </w:r>
      <w:r w:rsidRPr="002C1132">
        <w:rPr>
          <w:rFonts w:cs="Simplified Arabic" w:hint="cs"/>
          <w:rtl/>
          <w:lang w:val="fr-CH" w:bidi="ar-EG"/>
        </w:rPr>
        <w:t>الأول</w:t>
      </w:r>
      <w:r w:rsidRPr="002C1132">
        <w:rPr>
          <w:rFonts w:cs="Simplified Arabic"/>
          <w:rtl/>
          <w:lang w:val="fr-CH" w:bidi="ar-EG"/>
        </w:rPr>
        <w:t xml:space="preserve"> </w:t>
      </w:r>
      <w:r w:rsidRPr="002C1132">
        <w:rPr>
          <w:rFonts w:cs="Simplified Arabic" w:hint="cs"/>
          <w:rtl/>
          <w:lang w:val="fr-CH" w:bidi="ar-EG"/>
        </w:rPr>
        <w:t>بالمقرر الحالي</w:t>
      </w:r>
      <w:r w:rsidRPr="002C1132">
        <w:rPr>
          <w:rFonts w:cs="Simplified Arabic"/>
          <w:rtl/>
          <w:lang w:val="fr-CH" w:bidi="ar-EG"/>
        </w:rPr>
        <w:t xml:space="preserve">، </w:t>
      </w:r>
      <w:r w:rsidRPr="002C1132">
        <w:rPr>
          <w:rFonts w:cs="Simplified Arabic" w:hint="cs"/>
          <w:i/>
          <w:iCs/>
          <w:rtl/>
          <w:lang w:val="fr-CH" w:bidi="ar-EG"/>
        </w:rPr>
        <w:t>ويلاحظ</w:t>
      </w:r>
      <w:r w:rsidRPr="002C1132">
        <w:rPr>
          <w:rFonts w:cs="Simplified Arabic" w:hint="cs"/>
          <w:rtl/>
          <w:lang w:val="fr-CH" w:bidi="ar-EG"/>
        </w:rPr>
        <w:t xml:space="preserve"> أن مؤتمر الأطراف طلب إلى الأمينة التنفيذية في المقرر 14/--، أن تصدر تكليفا بإجراء دراسة</w:t>
      </w:r>
      <w:r>
        <w:rPr>
          <w:rFonts w:cs="Simplified Arabic" w:hint="cs"/>
          <w:rtl/>
          <w:lang w:val="fr-CH" w:bidi="ar-EG"/>
        </w:rPr>
        <w:t>،</w:t>
      </w:r>
      <w:r w:rsidRPr="002C1132">
        <w:rPr>
          <w:rFonts w:cs="Simplified Arabic" w:hint="cs"/>
          <w:rtl/>
          <w:lang w:val="fr-CH" w:bidi="ar-EG"/>
        </w:rPr>
        <w:t xml:space="preserve"> رهنا بتوافر الموارد، ل</w:t>
      </w:r>
      <w:r w:rsidRPr="002C1132">
        <w:rPr>
          <w:rFonts w:cs="Simplified Arabic"/>
          <w:color w:val="000000" w:themeColor="text1"/>
          <w:rtl/>
          <w:lang w:val="fr-CH" w:bidi="ar-EG"/>
        </w:rPr>
        <w:t>توفير قاعدة معلومات ل</w:t>
      </w:r>
      <w:r w:rsidRPr="002C1132">
        <w:rPr>
          <w:rFonts w:cs="Simplified Arabic" w:hint="cs"/>
          <w:color w:val="000000" w:themeColor="text1"/>
          <w:rtl/>
          <w:lang w:val="fr-CH" w:bidi="ar-EG"/>
        </w:rPr>
        <w:t>تحضير</w:t>
      </w:r>
      <w:r w:rsidRPr="002C1132">
        <w:rPr>
          <w:rFonts w:cs="Simplified Arabic"/>
          <w:color w:val="000000" w:themeColor="text1"/>
          <w:rtl/>
          <w:lang w:val="fr-CH" w:bidi="ar-EG"/>
        </w:rPr>
        <w:t xml:space="preserve"> إطار استراتيجي</w:t>
      </w:r>
      <w:r w:rsidRPr="002C1132">
        <w:rPr>
          <w:rFonts w:cs="Simplified Arabic" w:hint="cs"/>
          <w:rtl/>
          <w:lang w:val="fr-CH" w:bidi="ar-EG"/>
        </w:rPr>
        <w:t xml:space="preserve"> طويل الأجل</w:t>
      </w:r>
      <w:r w:rsidRPr="002C1132">
        <w:rPr>
          <w:rFonts w:cs="Simplified Arabic"/>
          <w:rtl/>
          <w:lang w:val="fr-CH" w:bidi="ar-EG"/>
        </w:rPr>
        <w:t xml:space="preserve"> </w:t>
      </w:r>
      <w:r w:rsidRPr="002C1132">
        <w:rPr>
          <w:rFonts w:cs="Simplified Arabic" w:hint="cs"/>
          <w:rtl/>
          <w:lang w:val="fr-CH" w:bidi="ar-EG"/>
        </w:rPr>
        <w:t>لبناء القدرات</w:t>
      </w:r>
      <w:r w:rsidRPr="002C1132">
        <w:rPr>
          <w:rFonts w:cs="Simplified Arabic"/>
          <w:color w:val="000000" w:themeColor="text1"/>
          <w:rtl/>
          <w:lang w:val="fr-CH" w:bidi="ar-EG"/>
        </w:rPr>
        <w:t xml:space="preserve"> لما بعد عام 2020،</w:t>
      </w:r>
      <w:r w:rsidRPr="002C1132">
        <w:rPr>
          <w:rFonts w:cs="Simplified Arabic" w:hint="cs"/>
          <w:color w:val="000000" w:themeColor="text1"/>
          <w:rtl/>
          <w:lang w:val="fr-CH" w:bidi="ar-EG"/>
        </w:rPr>
        <w:t xml:space="preserve"> </w:t>
      </w:r>
      <w:r w:rsidRPr="002C1132">
        <w:rPr>
          <w:rFonts w:cs="Simplified Arabic" w:hint="cs"/>
          <w:i/>
          <w:iCs/>
          <w:color w:val="000000" w:themeColor="text1"/>
          <w:rtl/>
          <w:lang w:val="fr-CH" w:bidi="ar-EG"/>
        </w:rPr>
        <w:t>ويطلب</w:t>
      </w:r>
      <w:r w:rsidRPr="002C1132">
        <w:rPr>
          <w:rFonts w:cs="Simplified Arabic" w:hint="cs"/>
          <w:color w:val="000000" w:themeColor="text1"/>
          <w:rtl/>
          <w:lang w:val="fr-CH" w:bidi="ar-EG"/>
        </w:rPr>
        <w:t xml:space="preserve"> مراعاة الجوانب ذات الصلة ببروتوكول </w:t>
      </w:r>
      <w:r>
        <w:rPr>
          <w:rFonts w:cs="Simplified Arabic" w:hint="cs"/>
          <w:color w:val="000000" w:themeColor="text1"/>
          <w:rtl/>
          <w:lang w:val="fr-CH" w:bidi="ar-EG"/>
        </w:rPr>
        <w:t>قرطاجنة</w:t>
      </w:r>
      <w:r w:rsidRPr="002C1132">
        <w:rPr>
          <w:rFonts w:cs="Simplified Arabic" w:hint="cs"/>
          <w:color w:val="000000" w:themeColor="text1"/>
          <w:rtl/>
          <w:lang w:val="fr-CH" w:bidi="ar-EG"/>
        </w:rPr>
        <w:t xml:space="preserve"> في الدراسة؛</w:t>
      </w:r>
    </w:p>
    <w:p w:rsidR="00AD7030" w:rsidRDefault="00AD7030" w:rsidP="00E15883">
      <w:pPr>
        <w:pStyle w:val="ListParagraph"/>
        <w:numPr>
          <w:ilvl w:val="0"/>
          <w:numId w:val="56"/>
        </w:numPr>
        <w:bidi/>
        <w:spacing w:after="120" w:line="216" w:lineRule="auto"/>
        <w:ind w:left="720" w:firstLine="720"/>
        <w:contextualSpacing w:val="0"/>
        <w:rPr>
          <w:rFonts w:cs="Simplified Arabic"/>
          <w:color w:val="000000" w:themeColor="text1"/>
          <w:lang w:val="fr-CH" w:bidi="ar-EG"/>
        </w:rPr>
      </w:pPr>
      <w:r w:rsidRPr="002C1132">
        <w:rPr>
          <w:rFonts w:cs="Simplified Arabic"/>
          <w:i/>
          <w:iCs/>
          <w:rtl/>
          <w:lang w:val="fr-CH" w:bidi="ar-EG"/>
        </w:rPr>
        <w:t>يدعو</w:t>
      </w:r>
      <w:r w:rsidRPr="002C1132">
        <w:rPr>
          <w:rFonts w:cs="Simplified Arabic"/>
          <w:rtl/>
          <w:lang w:val="fr-CH" w:bidi="ar-EG"/>
        </w:rPr>
        <w:t xml:space="preserve"> الأطراف</w:t>
      </w:r>
      <w:r w:rsidRPr="002C1132">
        <w:rPr>
          <w:rFonts w:cs="Simplified Arabic" w:hint="cs"/>
          <w:rtl/>
          <w:lang w:val="fr-CH" w:bidi="ar-EG"/>
        </w:rPr>
        <w:t>،</w:t>
      </w:r>
      <w:r w:rsidRPr="002C1132">
        <w:rPr>
          <w:rFonts w:cs="Simplified Arabic"/>
          <w:rtl/>
          <w:lang w:val="fr-CH" w:bidi="ar-EG"/>
        </w:rPr>
        <w:t xml:space="preserve"> والشعوب الأصلية والمجتمعات المحلية والمنظمات ذات الصلة إلى تزويد الأمينة التنفيذية بآراء ومقترحات بشأن العناصر الم</w:t>
      </w:r>
      <w:r w:rsidRPr="002C1132">
        <w:rPr>
          <w:rFonts w:cs="Simplified Arabic" w:hint="cs"/>
          <w:rtl/>
          <w:lang w:val="fr-CH" w:bidi="ar-EG"/>
        </w:rPr>
        <w:t>مكن</w:t>
      </w:r>
      <w:r w:rsidRPr="002C1132">
        <w:rPr>
          <w:rFonts w:cs="Simplified Arabic"/>
          <w:rtl/>
          <w:lang w:val="fr-CH" w:bidi="ar-EG"/>
        </w:rPr>
        <w:t>ة للإطار الاستراتيجي</w:t>
      </w:r>
      <w:r w:rsidRPr="002C1132">
        <w:rPr>
          <w:rFonts w:cs="Simplified Arabic" w:hint="cs"/>
          <w:rtl/>
          <w:lang w:val="fr-CH" w:bidi="ar-EG"/>
        </w:rPr>
        <w:t xml:space="preserve"> الطويل الأجل لبناء </w:t>
      </w:r>
      <w:r w:rsidRPr="002C1132">
        <w:rPr>
          <w:rFonts w:cs="Simplified Arabic"/>
          <w:rtl/>
          <w:lang w:val="fr-CH" w:bidi="ar-EG"/>
        </w:rPr>
        <w:t>القدرات لما بعد عام 2020؛</w:t>
      </w:r>
    </w:p>
    <w:p w:rsidR="00AD7030" w:rsidRDefault="00AD7030" w:rsidP="00E15883">
      <w:pPr>
        <w:pStyle w:val="ListParagraph"/>
        <w:numPr>
          <w:ilvl w:val="0"/>
          <w:numId w:val="56"/>
        </w:numPr>
        <w:bidi/>
        <w:spacing w:after="120" w:line="216" w:lineRule="auto"/>
        <w:ind w:left="720" w:firstLine="720"/>
        <w:contextualSpacing w:val="0"/>
        <w:rPr>
          <w:rFonts w:cs="Simplified Arabic"/>
          <w:color w:val="000000" w:themeColor="text1"/>
          <w:lang w:val="fr-CH" w:bidi="ar-EG"/>
        </w:rPr>
      </w:pPr>
      <w:r w:rsidRPr="002C1132">
        <w:rPr>
          <w:rFonts w:cs="Simplified Arabic"/>
          <w:i/>
          <w:iCs/>
          <w:rtl/>
          <w:lang w:val="fr-CH" w:bidi="ar-EG"/>
        </w:rPr>
        <w:t>يدعو</w:t>
      </w:r>
      <w:r w:rsidRPr="002C1132">
        <w:rPr>
          <w:rFonts w:cs="Simplified Arabic"/>
          <w:rtl/>
          <w:lang w:val="fr-CH" w:bidi="ar-EG"/>
        </w:rPr>
        <w:t xml:space="preserve"> </w:t>
      </w:r>
      <w:r w:rsidRPr="002C1132">
        <w:rPr>
          <w:rFonts w:cs="Simplified Arabic" w:hint="cs"/>
          <w:i/>
          <w:iCs/>
          <w:rtl/>
          <w:lang w:val="fr-CH" w:bidi="ar-EG"/>
        </w:rPr>
        <w:t xml:space="preserve">أيضا </w:t>
      </w:r>
      <w:r w:rsidRPr="002C1132">
        <w:rPr>
          <w:rFonts w:cs="Simplified Arabic"/>
          <w:rtl/>
          <w:lang w:val="fr-CH" w:bidi="ar-EG"/>
        </w:rPr>
        <w:t xml:space="preserve">الأطراف وكذلك الشعوب الأصلية والمجتمعات المحلية والمنظمات ذات الصلة إلى المشاركة في حلقات العمل التشاورية ومنتديات النقاش على الإنترنت بشأن مشروع الإطار الاستراتيجي </w:t>
      </w:r>
      <w:r w:rsidRPr="002C1132">
        <w:rPr>
          <w:rFonts w:cs="Simplified Arabic" w:hint="cs"/>
          <w:rtl/>
          <w:lang w:val="fr-CH" w:bidi="ar-EG"/>
        </w:rPr>
        <w:t xml:space="preserve">الطويل الأجل لبناء </w:t>
      </w:r>
      <w:r w:rsidRPr="002C1132">
        <w:rPr>
          <w:rFonts w:cs="Simplified Arabic"/>
          <w:rtl/>
          <w:lang w:val="fr-CH" w:bidi="ar-EG"/>
        </w:rPr>
        <w:t>القدرات لما بعد عام 2020</w:t>
      </w:r>
      <w:r w:rsidRPr="002C1132">
        <w:rPr>
          <w:rFonts w:cs="Simplified Arabic" w:hint="cs"/>
          <w:rtl/>
          <w:lang w:val="fr-CH" w:bidi="ar-EG"/>
        </w:rPr>
        <w:t>،</w:t>
      </w:r>
      <w:r w:rsidRPr="002C1132">
        <w:rPr>
          <w:rFonts w:cs="Simplified Arabic"/>
          <w:rtl/>
          <w:lang w:val="fr-CH" w:bidi="ar-EG"/>
        </w:rPr>
        <w:t xml:space="preserve"> بالاقتران مع </w:t>
      </w:r>
      <w:r w:rsidRPr="002C1132">
        <w:rPr>
          <w:rFonts w:cs="Simplified Arabic" w:hint="cs"/>
          <w:rtl/>
          <w:lang w:val="fr-CH" w:bidi="ar-EG"/>
        </w:rPr>
        <w:t>ال</w:t>
      </w:r>
      <w:r w:rsidRPr="002C1132">
        <w:rPr>
          <w:rFonts w:cs="Simplified Arabic"/>
          <w:rtl/>
          <w:lang w:val="fr-CH" w:bidi="ar-EG"/>
        </w:rPr>
        <w:t xml:space="preserve">عملية </w:t>
      </w:r>
      <w:r w:rsidRPr="002C1132">
        <w:rPr>
          <w:rFonts w:cs="Simplified Arabic" w:hint="cs"/>
          <w:rtl/>
          <w:lang w:val="fr-CH" w:bidi="ar-EG"/>
        </w:rPr>
        <w:t>التحضيرية ل</w:t>
      </w:r>
      <w:r w:rsidRPr="002C1132">
        <w:rPr>
          <w:rFonts w:cs="Simplified Arabic"/>
          <w:rtl/>
          <w:lang w:val="fr-CH" w:bidi="ar-EG"/>
        </w:rPr>
        <w:t>إطار التنوع البيولوجي العالمي لما بعد عام 2020؛</w:t>
      </w:r>
    </w:p>
    <w:p w:rsidR="00AD7030" w:rsidRPr="002C1132" w:rsidRDefault="00AD7030" w:rsidP="00E15883">
      <w:pPr>
        <w:pStyle w:val="ListParagraph"/>
        <w:numPr>
          <w:ilvl w:val="0"/>
          <w:numId w:val="56"/>
        </w:numPr>
        <w:bidi/>
        <w:spacing w:after="120" w:line="216" w:lineRule="auto"/>
        <w:ind w:left="720" w:firstLine="720"/>
        <w:contextualSpacing w:val="0"/>
        <w:rPr>
          <w:rFonts w:cs="Simplified Arabic"/>
          <w:color w:val="000000" w:themeColor="text1"/>
          <w:rtl/>
          <w:lang w:val="fr-CH" w:bidi="ar-EG"/>
        </w:rPr>
      </w:pPr>
      <w:r w:rsidRPr="002C1132">
        <w:rPr>
          <w:rFonts w:cs="Simplified Arabic" w:hint="cs"/>
          <w:i/>
          <w:iCs/>
          <w:rtl/>
          <w:lang w:val="fr-CH" w:bidi="ar-EG"/>
        </w:rPr>
        <w:t>يطلب</w:t>
      </w:r>
      <w:r w:rsidRPr="002C1132">
        <w:rPr>
          <w:rFonts w:cs="Simplified Arabic" w:hint="cs"/>
          <w:rtl/>
          <w:lang w:val="fr-CH" w:bidi="ar-EG"/>
        </w:rPr>
        <w:t xml:space="preserve"> إلى </w:t>
      </w:r>
      <w:r>
        <w:rPr>
          <w:rFonts w:cs="Simplified Arabic" w:hint="cs"/>
          <w:rtl/>
          <w:lang w:val="fr-CH" w:bidi="ar-EG"/>
        </w:rPr>
        <w:t>فريق</w:t>
      </w:r>
      <w:r w:rsidRPr="002C1132">
        <w:rPr>
          <w:rFonts w:cs="Simplified Arabic" w:hint="cs"/>
          <w:rtl/>
          <w:lang w:val="fr-CH" w:bidi="ar-EG"/>
        </w:rPr>
        <w:t xml:space="preserve"> </w:t>
      </w:r>
      <w:r>
        <w:rPr>
          <w:rFonts w:cs="Simplified Arabic" w:hint="cs"/>
          <w:rtl/>
          <w:lang w:val="fr-CH" w:bidi="ar-EG"/>
        </w:rPr>
        <w:t>الاتصال المعني</w:t>
      </w:r>
      <w:r w:rsidRPr="002C1132">
        <w:rPr>
          <w:rFonts w:cs="Simplified Arabic" w:hint="cs"/>
          <w:rtl/>
          <w:lang w:val="fr-CH" w:bidi="ar-EG"/>
        </w:rPr>
        <w:t xml:space="preserve"> ببناء القدرات </w:t>
      </w:r>
      <w:r>
        <w:rPr>
          <w:rFonts w:cs="Simplified Arabic" w:hint="cs"/>
          <w:rtl/>
          <w:lang w:val="fr-CH" w:bidi="ar-EG"/>
        </w:rPr>
        <w:t>في مجال السلامة الأحيائية إلى</w:t>
      </w:r>
      <w:r w:rsidRPr="002C1132">
        <w:rPr>
          <w:rFonts w:cs="Simplified Arabic" w:hint="cs"/>
          <w:rtl/>
          <w:lang w:val="fr-CH" w:bidi="ar-EG"/>
        </w:rPr>
        <w:t xml:space="preserve"> إعداد مشروع الإطار الاستراتيجي الطويل الأجل لبناء القدرات لما بعد عام 2020؛</w:t>
      </w:r>
    </w:p>
    <w:p w:rsidR="00AD7030" w:rsidRPr="0091164F" w:rsidRDefault="00AD7030" w:rsidP="00E15883">
      <w:pPr>
        <w:pStyle w:val="ListParagraph"/>
        <w:numPr>
          <w:ilvl w:val="0"/>
          <w:numId w:val="56"/>
        </w:numPr>
        <w:bidi/>
        <w:spacing w:after="120" w:line="216" w:lineRule="auto"/>
        <w:ind w:left="720" w:firstLine="720"/>
        <w:contextualSpacing w:val="0"/>
        <w:rPr>
          <w:rFonts w:cs="Simplified Arabic"/>
          <w:color w:val="000000" w:themeColor="text1"/>
          <w:rtl/>
          <w:lang w:val="fr-CH" w:bidi="ar-EG"/>
        </w:rPr>
      </w:pPr>
      <w:r w:rsidRPr="0091164F">
        <w:rPr>
          <w:rFonts w:cs="Simplified Arabic"/>
          <w:i/>
          <w:iCs/>
          <w:rtl/>
          <w:lang w:val="fr-CH" w:bidi="ar-EG"/>
        </w:rPr>
        <w:t>يطلب</w:t>
      </w:r>
      <w:r w:rsidRPr="0091164F">
        <w:rPr>
          <w:rFonts w:cs="Simplified Arabic"/>
          <w:rtl/>
          <w:lang w:val="fr-CH" w:bidi="ar-EG"/>
        </w:rPr>
        <w:t xml:space="preserve"> إلى الأمينة التنفيذية</w:t>
      </w:r>
      <w:r w:rsidRPr="0091164F">
        <w:rPr>
          <w:rFonts w:cs="Simplified Arabic" w:hint="cs"/>
          <w:rtl/>
          <w:lang w:val="fr-CH" w:bidi="ar-EG"/>
        </w:rPr>
        <w:t>، رهنا بتوافر الموارد،</w:t>
      </w:r>
      <w:r w:rsidRPr="0091164F">
        <w:rPr>
          <w:rFonts w:cs="Simplified Arabic"/>
          <w:rtl/>
          <w:lang w:val="fr-CH" w:bidi="ar-EG"/>
        </w:rPr>
        <w:t xml:space="preserve"> تقديم مشروع إطار استراتيجي </w:t>
      </w:r>
      <w:r w:rsidRPr="0091164F">
        <w:rPr>
          <w:rFonts w:cs="Simplified Arabic" w:hint="cs"/>
          <w:rtl/>
          <w:lang w:val="fr-CH" w:bidi="ar-EG"/>
        </w:rPr>
        <w:t xml:space="preserve">طويل الأجل لبناء </w:t>
      </w:r>
      <w:r w:rsidRPr="0091164F">
        <w:rPr>
          <w:rFonts w:cs="Simplified Arabic"/>
          <w:rtl/>
          <w:lang w:val="fr-CH" w:bidi="ar-EG"/>
        </w:rPr>
        <w:t xml:space="preserve">القدرات </w:t>
      </w:r>
      <w:r w:rsidRPr="0091164F">
        <w:rPr>
          <w:rFonts w:cs="Simplified Arabic" w:hint="cs"/>
          <w:rtl/>
          <w:lang w:val="fr-CH" w:bidi="ar-EG"/>
        </w:rPr>
        <w:t xml:space="preserve">لما </w:t>
      </w:r>
      <w:r w:rsidRPr="0091164F">
        <w:rPr>
          <w:rFonts w:cs="Simplified Arabic"/>
          <w:rtl/>
          <w:lang w:val="fr-CH" w:bidi="ar-EG"/>
        </w:rPr>
        <w:t>بعد عام 2020</w:t>
      </w:r>
      <w:r>
        <w:rPr>
          <w:rFonts w:cs="Simplified Arabic" w:hint="cs"/>
          <w:rtl/>
          <w:lang w:val="fr-CH" w:bidi="ar-EG"/>
        </w:rPr>
        <w:t>،</w:t>
      </w:r>
      <w:r w:rsidRPr="0091164F">
        <w:rPr>
          <w:rFonts w:cs="Simplified Arabic"/>
          <w:rtl/>
          <w:lang w:val="fr-CH" w:bidi="ar-EG"/>
        </w:rPr>
        <w:t xml:space="preserve"> كي تنظر فيه الهيئة الفرعية للتنفيذ في اجتماعها الثالث وينظر فيه بعد ذلك مؤتمر الأطراف العامل كاجتماع للأطراف في بروتوكول </w:t>
      </w:r>
      <w:r>
        <w:rPr>
          <w:rFonts w:cs="Simplified Arabic" w:hint="cs"/>
          <w:rtl/>
          <w:lang w:val="fr-CH" w:bidi="ar-EG"/>
        </w:rPr>
        <w:t>قرطاجنة للسلامة الأحيائية في</w:t>
      </w:r>
      <w:r w:rsidRPr="0091164F">
        <w:rPr>
          <w:rFonts w:cs="Simplified Arabic"/>
          <w:rtl/>
          <w:lang w:val="fr-CH" w:bidi="ar-EG"/>
        </w:rPr>
        <w:t xml:space="preserve"> اجتماعه العاشر.</w:t>
      </w:r>
    </w:p>
    <w:p w:rsidR="00AD7030" w:rsidRPr="00092240" w:rsidRDefault="00AD7030" w:rsidP="00E15883">
      <w:pPr>
        <w:spacing w:before="240" w:after="120"/>
        <w:jc w:val="center"/>
        <w:rPr>
          <w:i/>
          <w:iCs/>
          <w:sz w:val="22"/>
          <w:rtl/>
          <w:lang w:val="fr-CH" w:bidi="ar-EG"/>
        </w:rPr>
      </w:pPr>
      <w:r w:rsidRPr="00092240">
        <w:rPr>
          <w:i/>
          <w:iCs/>
          <w:sz w:val="22"/>
          <w:rtl/>
          <w:lang w:val="fr-CH" w:bidi="ar-EG"/>
        </w:rPr>
        <w:t>المرفق</w:t>
      </w:r>
      <w:r w:rsidRPr="00092240">
        <w:rPr>
          <w:i/>
          <w:iCs/>
          <w:sz w:val="22"/>
          <w:lang w:val="fr-CH" w:bidi="ar-EG"/>
        </w:rPr>
        <w:t xml:space="preserve"> </w:t>
      </w:r>
      <w:r w:rsidRPr="00092240">
        <w:rPr>
          <w:rFonts w:hint="cs"/>
          <w:i/>
          <w:iCs/>
          <w:sz w:val="22"/>
          <w:rtl/>
          <w:lang w:val="fr-CH" w:bidi="ar-EG"/>
        </w:rPr>
        <w:t>الأول</w:t>
      </w:r>
    </w:p>
    <w:p w:rsidR="00AD7030" w:rsidRPr="00092240" w:rsidRDefault="00AD7030" w:rsidP="00E15883">
      <w:pPr>
        <w:spacing w:after="120"/>
        <w:ind w:firstLine="708"/>
        <w:jc w:val="center"/>
        <w:rPr>
          <w:b/>
          <w:bCs/>
          <w:sz w:val="22"/>
          <w:rtl/>
          <w:lang w:val="fr-CH" w:bidi="ar-EG"/>
        </w:rPr>
      </w:pPr>
      <w:r w:rsidRPr="00092240">
        <w:rPr>
          <w:b/>
          <w:bCs/>
          <w:sz w:val="22"/>
          <w:rtl/>
          <w:lang w:val="fr-CH" w:bidi="ar-EG"/>
        </w:rPr>
        <w:t>عناصر</w:t>
      </w:r>
      <w:r w:rsidRPr="00092240">
        <w:rPr>
          <w:b/>
          <w:bCs/>
          <w:sz w:val="22"/>
          <w:lang w:val="fr-CH" w:bidi="ar-EG"/>
        </w:rPr>
        <w:t xml:space="preserve"> </w:t>
      </w:r>
      <w:r w:rsidRPr="00092240">
        <w:rPr>
          <w:rFonts w:hint="cs"/>
          <w:b/>
          <w:bCs/>
          <w:sz w:val="22"/>
          <w:rtl/>
          <w:lang w:val="fr-CH" w:bidi="ar-EG"/>
        </w:rPr>
        <w:t>ال</w:t>
      </w:r>
      <w:r w:rsidRPr="00092240">
        <w:rPr>
          <w:b/>
          <w:bCs/>
          <w:sz w:val="22"/>
          <w:rtl/>
          <w:lang w:val="fr-CH" w:bidi="ar-EG"/>
        </w:rPr>
        <w:t xml:space="preserve">عملية </w:t>
      </w:r>
      <w:r w:rsidRPr="00092240">
        <w:rPr>
          <w:rFonts w:hint="cs"/>
          <w:b/>
          <w:bCs/>
          <w:sz w:val="22"/>
          <w:rtl/>
          <w:lang w:val="fr-CH" w:bidi="ar-EG"/>
        </w:rPr>
        <w:t>التحضيرية ل</w:t>
      </w:r>
      <w:r w:rsidRPr="00092240">
        <w:rPr>
          <w:b/>
          <w:bCs/>
          <w:sz w:val="22"/>
          <w:rtl/>
          <w:lang w:val="fr-CH" w:bidi="ar-EG"/>
        </w:rPr>
        <w:t xml:space="preserve">لإطار الاستراتيجي </w:t>
      </w:r>
      <w:r w:rsidRPr="00092240">
        <w:rPr>
          <w:rFonts w:hint="cs"/>
          <w:b/>
          <w:bCs/>
          <w:sz w:val="22"/>
          <w:rtl/>
          <w:lang w:val="fr-CH" w:bidi="ar-EG"/>
        </w:rPr>
        <w:t xml:space="preserve">الطويل الأجل لبناء </w:t>
      </w:r>
      <w:r w:rsidRPr="00092240">
        <w:rPr>
          <w:b/>
          <w:bCs/>
          <w:sz w:val="22"/>
          <w:rtl/>
          <w:lang w:val="fr-CH" w:bidi="ar-EG"/>
        </w:rPr>
        <w:t>القدرات لما بعد</w:t>
      </w:r>
      <w:r w:rsidRPr="00092240">
        <w:rPr>
          <w:b/>
          <w:bCs/>
          <w:sz w:val="22"/>
          <w:lang w:val="fr-CH" w:bidi="ar-EG"/>
        </w:rPr>
        <w:t xml:space="preserve"> </w:t>
      </w:r>
      <w:r w:rsidRPr="00092240">
        <w:rPr>
          <w:b/>
          <w:bCs/>
          <w:sz w:val="22"/>
          <w:rtl/>
          <w:lang w:val="fr-CH" w:bidi="ar-EG"/>
        </w:rPr>
        <w:t>عام 2020</w:t>
      </w:r>
    </w:p>
    <w:p w:rsidR="00AD7030" w:rsidRPr="00092240" w:rsidRDefault="00AD7030" w:rsidP="00E15883">
      <w:pPr>
        <w:spacing w:after="120"/>
        <w:ind w:firstLine="708"/>
        <w:jc w:val="center"/>
        <w:rPr>
          <w:b/>
          <w:bCs/>
          <w:sz w:val="22"/>
          <w:rtl/>
          <w:lang w:val="fr-CH" w:bidi="ar-EG"/>
        </w:rPr>
      </w:pPr>
      <w:r w:rsidRPr="00092240">
        <w:rPr>
          <w:b/>
          <w:bCs/>
          <w:sz w:val="22"/>
          <w:rtl/>
          <w:lang w:val="fr-CH" w:bidi="ar-EG"/>
        </w:rPr>
        <w:t>ألف</w:t>
      </w:r>
      <w:r w:rsidRPr="00092240">
        <w:rPr>
          <w:rFonts w:hint="cs"/>
          <w:b/>
          <w:bCs/>
          <w:sz w:val="22"/>
          <w:rtl/>
          <w:lang w:val="fr-CH" w:bidi="ar-EG"/>
        </w:rPr>
        <w:t>-</w:t>
      </w:r>
      <w:r w:rsidRPr="00092240">
        <w:rPr>
          <w:b/>
          <w:bCs/>
          <w:sz w:val="22"/>
          <w:lang w:val="fr-CH" w:bidi="ar-EG"/>
        </w:rPr>
        <w:tab/>
      </w:r>
      <w:r w:rsidRPr="00092240">
        <w:rPr>
          <w:b/>
          <w:bCs/>
          <w:sz w:val="22"/>
          <w:rtl/>
          <w:lang w:val="fr-CH" w:bidi="ar-EG"/>
        </w:rPr>
        <w:t>مقدمة</w:t>
      </w:r>
    </w:p>
    <w:p w:rsidR="00AD7030" w:rsidRPr="00092240" w:rsidRDefault="00AD7030" w:rsidP="00E15883">
      <w:pPr>
        <w:pStyle w:val="ListParagraph"/>
        <w:numPr>
          <w:ilvl w:val="0"/>
          <w:numId w:val="57"/>
        </w:numPr>
        <w:bidi/>
        <w:spacing w:after="120" w:line="216" w:lineRule="auto"/>
        <w:ind w:left="0" w:firstLine="0"/>
        <w:contextualSpacing w:val="0"/>
        <w:rPr>
          <w:rFonts w:cs="Simplified Arabic"/>
          <w:lang w:val="en-US" w:bidi="ar-EG"/>
        </w:rPr>
      </w:pPr>
      <w:r w:rsidRPr="00092240">
        <w:rPr>
          <w:rFonts w:cs="Simplified Arabic"/>
          <w:rtl/>
          <w:lang w:val="fr-CH" w:bidi="ar-EG"/>
        </w:rPr>
        <w:t>طلب مؤتمر الأطراف، في اجتماعه الثالث عشر، إلى الأمينة التنفيذية أن يبدأ عملية ل</w:t>
      </w:r>
      <w:r w:rsidRPr="00092240">
        <w:rPr>
          <w:rFonts w:cs="Simplified Arabic" w:hint="cs"/>
          <w:rtl/>
          <w:lang w:val="fr-CH" w:bidi="ar-EG"/>
        </w:rPr>
        <w:t>تحضير</w:t>
      </w:r>
      <w:r w:rsidRPr="00092240">
        <w:rPr>
          <w:rFonts w:cs="Simplified Arabic"/>
          <w:rtl/>
          <w:lang w:val="fr-CH" w:bidi="ar-EG"/>
        </w:rPr>
        <w:t xml:space="preserve"> إطار استراتيجي طويل الأجل لبناء القدرات بعد عام 2020</w:t>
      </w:r>
      <w:r w:rsidRPr="00092240">
        <w:rPr>
          <w:rFonts w:cs="Simplified Arabic" w:hint="cs"/>
          <w:rtl/>
          <w:lang w:val="fr-CH" w:bidi="ar-EG"/>
        </w:rPr>
        <w:t>،</w:t>
      </w:r>
      <w:r w:rsidRPr="00092240">
        <w:rPr>
          <w:rFonts w:cs="Simplified Arabic"/>
          <w:rtl/>
          <w:lang w:val="fr-CH" w:bidi="ar-EG"/>
        </w:rPr>
        <w:t xml:space="preserve"> لضمان مواءمته مع متابعة الخطة الاستراتيجية للتنوع البيولوجي 2011-2020 وعمل البروتوكولين، وضمان تنسيقها مع الجدول الزمني لتطوير إطار</w:t>
      </w:r>
      <w:r w:rsidRPr="00092240">
        <w:rPr>
          <w:rFonts w:cs="Simplified Arabic" w:hint="cs"/>
          <w:rtl/>
          <w:lang w:val="fr-CH" w:bidi="ar-EG"/>
        </w:rPr>
        <w:t>التنوع البيولوجي العالمي لما بعد عام 2020</w:t>
      </w:r>
      <w:r w:rsidRPr="00092240">
        <w:rPr>
          <w:rFonts w:cs="Simplified Arabic"/>
          <w:rtl/>
          <w:lang w:val="fr-CH" w:bidi="ar-EG"/>
        </w:rPr>
        <w:t xml:space="preserve">، بهدف تحديد </w:t>
      </w:r>
      <w:r w:rsidRPr="00092240">
        <w:rPr>
          <w:rFonts w:cs="Simplified Arabic" w:hint="cs"/>
          <w:rtl/>
          <w:lang w:val="fr-CH" w:bidi="ar-EG"/>
        </w:rPr>
        <w:t>ال</w:t>
      </w:r>
      <w:r w:rsidRPr="00092240">
        <w:rPr>
          <w:rFonts w:cs="Simplified Arabic"/>
          <w:rtl/>
          <w:lang w:val="fr-CH" w:bidi="ar-EG"/>
        </w:rPr>
        <w:t xml:space="preserve">إجراءات </w:t>
      </w:r>
      <w:r w:rsidRPr="00092240">
        <w:rPr>
          <w:rFonts w:cs="Simplified Arabic" w:hint="cs"/>
          <w:rtl/>
          <w:lang w:val="fr-CH" w:bidi="ar-EG"/>
        </w:rPr>
        <w:t>ذات الأولوية ل</w:t>
      </w:r>
      <w:r w:rsidRPr="00092240">
        <w:rPr>
          <w:rFonts w:cs="Simplified Arabic"/>
          <w:rtl/>
          <w:lang w:val="fr-CH" w:bidi="ar-EG"/>
        </w:rPr>
        <w:t>بناء القدرات في الوقت المناسب.</w:t>
      </w:r>
    </w:p>
    <w:p w:rsidR="00AD7030" w:rsidRPr="00092240" w:rsidRDefault="00AD7030" w:rsidP="00E15883">
      <w:pPr>
        <w:pStyle w:val="ListParagraph"/>
        <w:numPr>
          <w:ilvl w:val="0"/>
          <w:numId w:val="57"/>
        </w:numPr>
        <w:bidi/>
        <w:spacing w:after="120" w:line="216" w:lineRule="auto"/>
        <w:ind w:left="0" w:firstLine="0"/>
        <w:contextualSpacing w:val="0"/>
        <w:rPr>
          <w:rFonts w:cs="Simplified Arabic"/>
          <w:lang w:val="en-US" w:bidi="ar-EG"/>
        </w:rPr>
      </w:pPr>
      <w:r w:rsidRPr="00092240">
        <w:rPr>
          <w:rFonts w:cs="Simplified Arabic"/>
          <w:rtl/>
          <w:lang w:val="fr-CH" w:bidi="ar-EG"/>
        </w:rPr>
        <w:t>وفي الفقرة 15(ن) من المقرر 13/23، طلب مؤتمر الأطراف إلى الأمين التنفيذي أن يعد اختصاصات لدراسة توفير قاعدة معارف ل</w:t>
      </w:r>
      <w:r w:rsidRPr="00092240">
        <w:rPr>
          <w:rFonts w:cs="Simplified Arabic" w:hint="cs"/>
          <w:rtl/>
          <w:lang w:val="fr-CH" w:bidi="ar-EG"/>
        </w:rPr>
        <w:t>تحضير</w:t>
      </w:r>
      <w:r w:rsidRPr="00092240">
        <w:rPr>
          <w:rFonts w:cs="Simplified Arabic"/>
          <w:rtl/>
          <w:lang w:val="fr-CH" w:bidi="ar-EG"/>
        </w:rPr>
        <w:t xml:space="preserve"> إطار استراتيجي طويل الأجل لبناء القدرات بعد عام 2020، لكي تنظر</w:t>
      </w:r>
      <w:r w:rsidRPr="00092240">
        <w:rPr>
          <w:rFonts w:cs="Simplified Arabic"/>
          <w:lang w:val="fr-CH" w:bidi="ar-EG"/>
        </w:rPr>
        <w:t xml:space="preserve"> </w:t>
      </w:r>
      <w:r w:rsidRPr="00092240">
        <w:rPr>
          <w:rFonts w:cs="Simplified Arabic"/>
          <w:rtl/>
          <w:lang w:val="fr-CH" w:bidi="ar-EG"/>
        </w:rPr>
        <w:t>فيها الهيئة الفرعية للتنفيذ في اجتماعها الثاني ثم ينظر</w:t>
      </w:r>
      <w:r w:rsidRPr="00092240">
        <w:rPr>
          <w:rFonts w:cs="Simplified Arabic"/>
          <w:lang w:val="fr-CH" w:bidi="ar-EG"/>
        </w:rPr>
        <w:t xml:space="preserve"> </w:t>
      </w:r>
      <w:r w:rsidRPr="00092240">
        <w:rPr>
          <w:rFonts w:cs="Simplified Arabic"/>
          <w:rtl/>
          <w:lang w:val="fr-CH" w:bidi="ar-EG"/>
        </w:rPr>
        <w:t>فيها</w:t>
      </w:r>
      <w:r w:rsidRPr="00092240">
        <w:rPr>
          <w:rFonts w:cs="Simplified Arabic"/>
          <w:lang w:val="fr-CH" w:bidi="ar-EG"/>
        </w:rPr>
        <w:t xml:space="preserve"> </w:t>
      </w:r>
      <w:r w:rsidRPr="00092240">
        <w:rPr>
          <w:rFonts w:cs="Simplified Arabic"/>
          <w:rtl/>
          <w:lang w:val="fr-CH" w:bidi="ar-EG"/>
        </w:rPr>
        <w:t xml:space="preserve">مؤتمر الأطراف </w:t>
      </w:r>
      <w:r w:rsidRPr="00092240">
        <w:rPr>
          <w:rFonts w:cs="Simplified Arabic" w:hint="cs"/>
          <w:rtl/>
          <w:lang w:val="fr-CH" w:bidi="ar-EG"/>
        </w:rPr>
        <w:t>في</w:t>
      </w:r>
      <w:r w:rsidRPr="00092240">
        <w:rPr>
          <w:rFonts w:cs="Simplified Arabic"/>
          <w:rtl/>
          <w:lang w:val="fr-CH" w:bidi="ar-EG"/>
        </w:rPr>
        <w:t xml:space="preserve"> اجتماعه الرابع عشر، مع التأكد من أن الدراسة تراعي، في جملة أمور، تنفيذ خطة العمل القصيرة الأجل لبناء القدرات والخبرات</w:t>
      </w:r>
      <w:r w:rsidRPr="00092240">
        <w:rPr>
          <w:rFonts w:cs="Simplified Arabic"/>
          <w:lang w:val="fr-CH" w:bidi="ar-EG"/>
        </w:rPr>
        <w:t xml:space="preserve"> </w:t>
      </w:r>
      <w:r w:rsidRPr="00092240">
        <w:rPr>
          <w:rFonts w:cs="Simplified Arabic"/>
          <w:rtl/>
          <w:lang w:val="fr-CH" w:bidi="ar-EG"/>
        </w:rPr>
        <w:t>ذات</w:t>
      </w:r>
      <w:r w:rsidRPr="00092240">
        <w:rPr>
          <w:rFonts w:cs="Simplified Arabic"/>
          <w:lang w:val="fr-CH" w:bidi="ar-EG"/>
        </w:rPr>
        <w:t xml:space="preserve"> </w:t>
      </w:r>
      <w:r w:rsidRPr="00092240">
        <w:rPr>
          <w:rFonts w:cs="Simplified Arabic"/>
          <w:rtl/>
          <w:lang w:val="fr-CH" w:bidi="ar-EG"/>
        </w:rPr>
        <w:t>الصلة التي أبلغت عنها الأطراف في تقاريرها الوطنية.</w:t>
      </w:r>
    </w:p>
    <w:p w:rsidR="00AD7030" w:rsidRPr="00092240" w:rsidRDefault="00AD7030" w:rsidP="00E15883">
      <w:pPr>
        <w:pStyle w:val="ListParagraph"/>
        <w:numPr>
          <w:ilvl w:val="0"/>
          <w:numId w:val="57"/>
        </w:numPr>
        <w:bidi/>
        <w:spacing w:after="120" w:line="216" w:lineRule="auto"/>
        <w:ind w:left="0" w:firstLine="0"/>
        <w:contextualSpacing w:val="0"/>
        <w:rPr>
          <w:rFonts w:cs="Simplified Arabic"/>
          <w:lang w:val="en-US" w:bidi="ar-EG"/>
        </w:rPr>
      </w:pPr>
      <w:r w:rsidRPr="00092240">
        <w:rPr>
          <w:rFonts w:cs="Simplified Arabic"/>
          <w:rtl/>
          <w:lang w:val="fr-CH" w:bidi="ar-EG"/>
        </w:rPr>
        <w:t xml:space="preserve">وبموجب بروتوكول قرطاجنة للسلامة الأحيائية، اعتمد مؤتمر الأطراف العامل كاجتماع للأطراف في البروتوكول في اجتماعه السادس إطارا وخطة عمل لبناء القدرات من أجل التنفيذ الفعال للبروتوكول واتفق على استعراضه </w:t>
      </w:r>
      <w:r>
        <w:rPr>
          <w:rFonts w:cs="Simplified Arabic" w:hint="cs"/>
          <w:rtl/>
          <w:lang w:val="fr-CH" w:bidi="ar-EG"/>
        </w:rPr>
        <w:t>في</w:t>
      </w:r>
      <w:r w:rsidRPr="00092240">
        <w:rPr>
          <w:rFonts w:cs="Simplified Arabic"/>
          <w:rtl/>
          <w:lang w:val="fr-CH" w:bidi="ar-EG"/>
        </w:rPr>
        <w:t xml:space="preserve"> الاجتماع الثامن </w:t>
      </w:r>
      <w:r w:rsidRPr="00092240">
        <w:rPr>
          <w:rFonts w:cs="Simplified Arabic"/>
          <w:rtl/>
          <w:lang w:val="fr-CH" w:bidi="ar-EG"/>
        </w:rPr>
        <w:lastRenderedPageBreak/>
        <w:t xml:space="preserve">(المقرر </w:t>
      </w:r>
      <w:r>
        <w:rPr>
          <w:rFonts w:cs="Simplified Arabic"/>
          <w:lang w:val="fr-CH" w:bidi="ar-EG"/>
        </w:rPr>
        <w:t>BS-VI/3</w:t>
      </w:r>
      <w:r w:rsidRPr="00092240">
        <w:rPr>
          <w:rFonts w:cs="Simplified Arabic"/>
          <w:rtl/>
          <w:lang w:val="fr-CH" w:bidi="ar-EG"/>
        </w:rPr>
        <w:t xml:space="preserve">). وبعد ذلك الاستعراض، قررت الأطراف في البروتوكول الحفاظ على الإطار وخطة العمل حتى عام 2020 (المقرّر </w:t>
      </w:r>
      <w:r w:rsidRPr="00092240">
        <w:rPr>
          <w:rFonts w:cs="Simplified Arabic"/>
        </w:rPr>
        <w:t>CP-VIII/3</w:t>
      </w:r>
      <w:r w:rsidRPr="00092240">
        <w:rPr>
          <w:rFonts w:cs="Simplified Arabic"/>
          <w:rtl/>
          <w:lang w:val="fr-CH" w:bidi="ar-EG"/>
        </w:rPr>
        <w:t>).</w:t>
      </w:r>
    </w:p>
    <w:p w:rsidR="00AD7030" w:rsidRPr="00092240" w:rsidRDefault="00AD7030" w:rsidP="00E15883">
      <w:pPr>
        <w:pStyle w:val="ListParagraph"/>
        <w:numPr>
          <w:ilvl w:val="0"/>
          <w:numId w:val="57"/>
        </w:numPr>
        <w:bidi/>
        <w:spacing w:after="120" w:line="216" w:lineRule="auto"/>
        <w:ind w:left="0" w:firstLine="0"/>
        <w:contextualSpacing w:val="0"/>
        <w:rPr>
          <w:rFonts w:cs="Simplified Arabic"/>
          <w:rtl/>
          <w:lang w:val="en-US" w:bidi="ar-EG"/>
        </w:rPr>
      </w:pPr>
      <w:r w:rsidRPr="00092240">
        <w:rPr>
          <w:rFonts w:cs="Simplified Arabic"/>
          <w:rtl/>
          <w:lang w:val="fr-CH" w:bidi="ar-EG"/>
        </w:rPr>
        <w:t xml:space="preserve">وبالمثل، اعتمد مؤتمر الأطراف العامل كاجتماع للأطراف في بروتوكول ناغويا، في مقرره </w:t>
      </w:r>
      <w:r w:rsidRPr="00092240">
        <w:rPr>
          <w:rFonts w:cs="Simplified Arabic"/>
          <w:lang w:val="fr-CH" w:bidi="ar-EG"/>
        </w:rPr>
        <w:t>NP-1/8</w:t>
      </w:r>
      <w:r w:rsidRPr="00092240">
        <w:rPr>
          <w:rFonts w:cs="Simplified Arabic"/>
          <w:rtl/>
          <w:lang w:val="fr-CH" w:bidi="ar-EG"/>
        </w:rPr>
        <w:t>، إطارا استراتيجيا لبناء القدرات وتنميتها لدعم تنفيذ بروتوكول ناغويا يغطي الفترة حتى</w:t>
      </w:r>
      <w:r w:rsidRPr="00092240">
        <w:rPr>
          <w:rFonts w:cs="Simplified Arabic"/>
          <w:lang w:val="fr-CH" w:bidi="ar-EG"/>
        </w:rPr>
        <w:t xml:space="preserve"> </w:t>
      </w:r>
      <w:r w:rsidRPr="00092240">
        <w:rPr>
          <w:rFonts w:cs="Simplified Arabic"/>
          <w:rtl/>
          <w:lang w:val="fr-CH" w:bidi="ar-EG"/>
        </w:rPr>
        <w:t xml:space="preserve">عام 2020. وفي المقرر نفسه، طُلب إلى الأمينة التنفيذية إعداد تقييم للإطار الاستراتيجي في عام 2019 </w:t>
      </w:r>
      <w:r>
        <w:rPr>
          <w:rFonts w:cs="Simplified Arabic" w:hint="cs"/>
          <w:rtl/>
          <w:lang w:val="fr-CH" w:bidi="ar-EG"/>
        </w:rPr>
        <w:t xml:space="preserve">تقديم </w:t>
      </w:r>
      <w:r>
        <w:rPr>
          <w:rFonts w:cs="Simplified Arabic"/>
          <w:rtl/>
          <w:lang w:val="fr-CH" w:bidi="ar-EG"/>
        </w:rPr>
        <w:t>تقرير</w:t>
      </w:r>
      <w:r w:rsidRPr="00092240">
        <w:rPr>
          <w:rFonts w:cs="Simplified Arabic"/>
          <w:rtl/>
          <w:lang w:val="fr-CH" w:bidi="ar-EG"/>
        </w:rPr>
        <w:t xml:space="preserve"> لينظر فيه اجتماع الأطراف في بروتوكول ناغويا في عام 2020 لتيسير استعراض الاستراتيجية الم</w:t>
      </w:r>
      <w:r>
        <w:rPr>
          <w:rFonts w:cs="Simplified Arabic" w:hint="cs"/>
          <w:rtl/>
          <w:lang w:val="fr-CH" w:bidi="ar-EG"/>
        </w:rPr>
        <w:t>مكن</w:t>
      </w:r>
      <w:r w:rsidRPr="00092240">
        <w:rPr>
          <w:rFonts w:cs="Simplified Arabic"/>
          <w:rtl/>
          <w:lang w:val="fr-CH" w:bidi="ar-EG"/>
        </w:rPr>
        <w:t>ة وتنقيحها بالاقتران مع استعراض الخطة الاستراتيجية للتنوع البيولوجي 2011-2020.</w:t>
      </w:r>
    </w:p>
    <w:p w:rsidR="00AD7030" w:rsidRPr="00092240" w:rsidRDefault="00AD7030" w:rsidP="00E15883">
      <w:pPr>
        <w:spacing w:after="120"/>
        <w:jc w:val="center"/>
        <w:rPr>
          <w:b/>
          <w:bCs/>
          <w:sz w:val="22"/>
          <w:rtl/>
          <w:lang w:val="fr-CH" w:bidi="ar-EG"/>
        </w:rPr>
      </w:pPr>
      <w:r w:rsidRPr="00092240">
        <w:rPr>
          <w:b/>
          <w:bCs/>
          <w:sz w:val="22"/>
          <w:rtl/>
          <w:lang w:val="fr-CH" w:bidi="ar-EG"/>
        </w:rPr>
        <w:t>باء</w:t>
      </w:r>
      <w:r w:rsidRPr="00092240">
        <w:rPr>
          <w:rFonts w:hint="cs"/>
          <w:b/>
          <w:bCs/>
          <w:sz w:val="22"/>
          <w:rtl/>
          <w:lang w:val="fr-CH" w:bidi="ar-EG"/>
        </w:rPr>
        <w:t>-</w:t>
      </w:r>
      <w:r w:rsidRPr="00092240">
        <w:rPr>
          <w:b/>
          <w:bCs/>
          <w:sz w:val="22"/>
          <w:lang w:val="fr-CH" w:bidi="ar-EG"/>
        </w:rPr>
        <w:tab/>
      </w:r>
      <w:r w:rsidRPr="00092240">
        <w:rPr>
          <w:b/>
          <w:bCs/>
          <w:sz w:val="22"/>
          <w:rtl/>
          <w:lang w:val="fr-CH" w:bidi="ar-EG"/>
        </w:rPr>
        <w:t>نطاق</w:t>
      </w:r>
      <w:r w:rsidRPr="00092240">
        <w:rPr>
          <w:b/>
          <w:bCs/>
          <w:sz w:val="22"/>
          <w:lang w:val="fr-CH" w:bidi="ar-EG"/>
        </w:rPr>
        <w:t xml:space="preserve"> </w:t>
      </w:r>
      <w:r w:rsidRPr="00092240">
        <w:rPr>
          <w:b/>
          <w:bCs/>
          <w:sz w:val="22"/>
          <w:rtl/>
          <w:lang w:val="fr-CH" w:bidi="ar-EG"/>
        </w:rPr>
        <w:t>عملية</w:t>
      </w:r>
      <w:r w:rsidRPr="00092240">
        <w:rPr>
          <w:b/>
          <w:bCs/>
          <w:sz w:val="22"/>
          <w:lang w:val="fr-CH" w:bidi="ar-EG"/>
        </w:rPr>
        <w:t xml:space="preserve"> </w:t>
      </w:r>
      <w:r w:rsidRPr="00092240">
        <w:rPr>
          <w:b/>
          <w:bCs/>
          <w:sz w:val="22"/>
          <w:rtl/>
          <w:lang w:val="fr-CH" w:bidi="ar-EG"/>
        </w:rPr>
        <w:t>إعداد</w:t>
      </w:r>
      <w:r w:rsidRPr="00092240">
        <w:rPr>
          <w:b/>
          <w:bCs/>
          <w:sz w:val="22"/>
          <w:lang w:val="fr-CH" w:bidi="ar-EG"/>
        </w:rPr>
        <w:t xml:space="preserve"> </w:t>
      </w:r>
      <w:r w:rsidRPr="00092240">
        <w:rPr>
          <w:b/>
          <w:bCs/>
          <w:sz w:val="22"/>
          <w:rtl/>
          <w:lang w:val="fr-CH" w:bidi="ar-EG"/>
        </w:rPr>
        <w:t>الإطار</w:t>
      </w:r>
    </w:p>
    <w:p w:rsidR="00AD7030" w:rsidRPr="00092240" w:rsidRDefault="00AD7030" w:rsidP="00E15883">
      <w:pPr>
        <w:spacing w:after="120"/>
        <w:jc w:val="both"/>
        <w:rPr>
          <w:sz w:val="22"/>
          <w:rtl/>
          <w:lang w:val="fr-CH" w:bidi="ar-EG"/>
        </w:rPr>
      </w:pPr>
      <w:r w:rsidRPr="00092240">
        <w:rPr>
          <w:rFonts w:hint="cs"/>
          <w:sz w:val="22"/>
          <w:rtl/>
          <w:lang w:val="fr-CH" w:bidi="ar-EG"/>
        </w:rPr>
        <w:t>5-</w:t>
      </w:r>
      <w:r w:rsidRPr="00092240">
        <w:rPr>
          <w:sz w:val="22"/>
          <w:lang w:val="fr-CH" w:bidi="ar-EG"/>
        </w:rPr>
        <w:tab/>
      </w:r>
      <w:r w:rsidRPr="00092240">
        <w:rPr>
          <w:sz w:val="22"/>
          <w:rtl/>
          <w:lang w:val="fr-CH" w:bidi="ar-EG"/>
        </w:rPr>
        <w:t>ستشمل</w:t>
      </w:r>
      <w:r w:rsidRPr="00092240">
        <w:rPr>
          <w:sz w:val="22"/>
          <w:lang w:val="fr-CH" w:bidi="ar-EG"/>
        </w:rPr>
        <w:t xml:space="preserve"> </w:t>
      </w:r>
      <w:r w:rsidRPr="00092240">
        <w:rPr>
          <w:sz w:val="22"/>
          <w:rtl/>
          <w:lang w:val="fr-CH" w:bidi="ar-EG"/>
        </w:rPr>
        <w:t>العملية</w:t>
      </w:r>
      <w:r w:rsidRPr="00092240">
        <w:rPr>
          <w:sz w:val="22"/>
          <w:lang w:val="fr-CH" w:bidi="ar-EG"/>
        </w:rPr>
        <w:t xml:space="preserve"> </w:t>
      </w:r>
      <w:r w:rsidRPr="00092240">
        <w:rPr>
          <w:sz w:val="22"/>
          <w:rtl/>
          <w:lang w:val="fr-CH" w:bidi="ar-EG"/>
        </w:rPr>
        <w:t>المهام</w:t>
      </w:r>
      <w:r w:rsidRPr="00092240">
        <w:rPr>
          <w:sz w:val="22"/>
          <w:lang w:val="fr-CH" w:bidi="ar-EG"/>
        </w:rPr>
        <w:t xml:space="preserve"> </w:t>
      </w:r>
      <w:r w:rsidRPr="00092240">
        <w:rPr>
          <w:sz w:val="22"/>
          <w:rtl/>
          <w:lang w:val="fr-CH" w:bidi="ar-EG"/>
        </w:rPr>
        <w:t>التالية</w:t>
      </w:r>
      <w:r w:rsidRPr="00092240">
        <w:rPr>
          <w:sz w:val="22"/>
          <w:lang w:val="fr-CH" w:bidi="ar-EG"/>
        </w:rPr>
        <w:t>:</w:t>
      </w:r>
    </w:p>
    <w:p w:rsidR="00AD7030" w:rsidRPr="00092240" w:rsidRDefault="00AD7030" w:rsidP="00E15883">
      <w:pPr>
        <w:spacing w:after="120"/>
        <w:ind w:firstLine="720"/>
        <w:jc w:val="both"/>
        <w:rPr>
          <w:sz w:val="22"/>
          <w:rtl/>
          <w:lang w:val="fr-CH" w:bidi="ar-EG"/>
        </w:rPr>
      </w:pPr>
      <w:r w:rsidRPr="00092240">
        <w:rPr>
          <w:sz w:val="22"/>
          <w:rtl/>
          <w:lang w:val="fr-CH" w:bidi="ar-EG"/>
        </w:rPr>
        <w:t>(أ)</w:t>
      </w:r>
      <w:r w:rsidRPr="00092240">
        <w:rPr>
          <w:sz w:val="22"/>
          <w:lang w:val="fr-CH" w:bidi="ar-EG"/>
        </w:rPr>
        <w:tab/>
      </w:r>
      <w:r w:rsidRPr="00092240">
        <w:rPr>
          <w:sz w:val="22"/>
          <w:rtl/>
          <w:lang w:val="fr-CH" w:bidi="ar-EG"/>
        </w:rPr>
        <w:t>إجراء دراسة لتوفير قاعدة معارف لإعداد الإطار الاستراتيجي الطويل الأجل لبناء القدرات بعد عام 2020 وفقا</w:t>
      </w:r>
      <w:r>
        <w:rPr>
          <w:sz w:val="22"/>
          <w:rtl/>
          <w:lang w:val="fr-CH" w:bidi="ar-EG"/>
        </w:rPr>
        <w:t>ً للاختصاصات الواردة في التذييل</w:t>
      </w:r>
      <w:r w:rsidRPr="00092240">
        <w:rPr>
          <w:sz w:val="22"/>
          <w:rtl/>
          <w:lang w:val="fr-CH" w:bidi="ar-EG"/>
        </w:rPr>
        <w:t xml:space="preserve"> أدناه؛</w:t>
      </w:r>
    </w:p>
    <w:p w:rsidR="00AD7030" w:rsidRPr="00092240" w:rsidRDefault="00AD7030" w:rsidP="00E15883">
      <w:pPr>
        <w:spacing w:after="120"/>
        <w:ind w:firstLine="708"/>
        <w:jc w:val="both"/>
        <w:rPr>
          <w:sz w:val="22"/>
          <w:rtl/>
          <w:lang w:val="fr-CH" w:bidi="ar-EG"/>
        </w:rPr>
      </w:pPr>
      <w:r w:rsidRPr="00092240">
        <w:rPr>
          <w:sz w:val="22"/>
          <w:rtl/>
          <w:lang w:val="fr-CH" w:bidi="ar-EG"/>
        </w:rPr>
        <w:t>(ب)</w:t>
      </w:r>
      <w:r w:rsidRPr="00092240">
        <w:rPr>
          <w:rFonts w:hint="cs"/>
          <w:sz w:val="22"/>
          <w:rtl/>
          <w:lang w:val="fr-CH" w:bidi="ar-EG"/>
        </w:rPr>
        <w:tab/>
      </w:r>
      <w:r w:rsidRPr="00092240">
        <w:rPr>
          <w:sz w:val="22"/>
          <w:rtl/>
          <w:lang w:val="fr-CH" w:bidi="ar-EG"/>
        </w:rPr>
        <w:t xml:space="preserve">إعداد مشروع عناصر الإطار الاستراتيجي </w:t>
      </w:r>
      <w:r w:rsidRPr="00092240">
        <w:rPr>
          <w:rFonts w:hint="cs"/>
          <w:sz w:val="22"/>
          <w:rtl/>
          <w:lang w:val="fr-CH" w:bidi="ar-EG"/>
        </w:rPr>
        <w:t xml:space="preserve">الطويل الأجل لبناء </w:t>
      </w:r>
      <w:r w:rsidRPr="00092240">
        <w:rPr>
          <w:sz w:val="22"/>
          <w:rtl/>
          <w:lang w:val="fr-CH" w:bidi="ar-EG"/>
        </w:rPr>
        <w:t>القدرات بعد عام 2020، مع مراعاة المعلومات الواردة في تقرير الدراسة المذكورة أعلاه</w:t>
      </w:r>
      <w:r w:rsidRPr="00092240">
        <w:rPr>
          <w:rFonts w:hint="cs"/>
          <w:sz w:val="22"/>
          <w:rtl/>
          <w:lang w:val="fr-CH" w:bidi="ar-EG"/>
        </w:rPr>
        <w:t xml:space="preserve">، بما في ذلك احتياجات وظروف البلدان </w:t>
      </w:r>
      <w:r w:rsidRPr="00092240">
        <w:rPr>
          <w:sz w:val="22"/>
          <w:rtl/>
          <w:lang w:val="fr-CH" w:bidi="ar-EG"/>
        </w:rPr>
        <w:t xml:space="preserve">النامية، </w:t>
      </w:r>
      <w:r>
        <w:rPr>
          <w:rFonts w:hint="cs"/>
          <w:sz w:val="22"/>
          <w:rtl/>
          <w:lang w:val="fr-CH" w:bidi="ar-EG"/>
        </w:rPr>
        <w:t>و</w:t>
      </w:r>
      <w:r w:rsidRPr="00092240">
        <w:rPr>
          <w:sz w:val="22"/>
          <w:rtl/>
          <w:lang w:val="fr-CH" w:bidi="ar-EG"/>
        </w:rPr>
        <w:t xml:space="preserve">لا سيما أقل البلدان نمواً والدول الجزرية الصغيرة </w:t>
      </w:r>
      <w:r>
        <w:rPr>
          <w:rFonts w:hint="cs"/>
          <w:sz w:val="22"/>
          <w:rtl/>
          <w:lang w:val="fr-CH" w:bidi="ar-EG"/>
        </w:rPr>
        <w:t xml:space="preserve">النامية، </w:t>
      </w:r>
      <w:r w:rsidRPr="00092240">
        <w:rPr>
          <w:sz w:val="22"/>
          <w:rtl/>
          <w:lang w:val="fr-CH" w:bidi="ar-EG"/>
        </w:rPr>
        <w:t>والبلدان التي تمر اقتصاداتها بمرحلة انتقال</w:t>
      </w:r>
      <w:r w:rsidRPr="00092240">
        <w:rPr>
          <w:rFonts w:hint="cs"/>
          <w:sz w:val="22"/>
          <w:rtl/>
          <w:lang w:val="fr-CH" w:bidi="ar-EG"/>
        </w:rPr>
        <w:t>ية؛</w:t>
      </w:r>
    </w:p>
    <w:p w:rsidR="00AD7030" w:rsidRPr="00092240" w:rsidRDefault="00AD7030" w:rsidP="00E15883">
      <w:pPr>
        <w:spacing w:after="120"/>
        <w:ind w:firstLine="708"/>
        <w:jc w:val="both"/>
        <w:rPr>
          <w:sz w:val="22"/>
          <w:rtl/>
          <w:lang w:val="fr-CH" w:bidi="ar-EG"/>
        </w:rPr>
      </w:pPr>
      <w:r w:rsidRPr="00092240">
        <w:rPr>
          <w:rFonts w:hint="cs"/>
          <w:sz w:val="22"/>
          <w:rtl/>
          <w:lang w:val="fr-CH" w:bidi="ar-EG"/>
        </w:rPr>
        <w:t>(ج)</w:t>
      </w:r>
      <w:r w:rsidRPr="00092240">
        <w:rPr>
          <w:rFonts w:hint="cs"/>
          <w:sz w:val="22"/>
          <w:rtl/>
          <w:lang w:val="fr-CH" w:bidi="ar-EG"/>
        </w:rPr>
        <w:tab/>
      </w:r>
      <w:r w:rsidRPr="00092240">
        <w:rPr>
          <w:sz w:val="22"/>
          <w:rtl/>
          <w:lang w:val="fr-CH" w:bidi="ar-EG"/>
        </w:rPr>
        <w:t xml:space="preserve">سيشمل مشروع العناصر، في جملة أمور، رؤية شاملة ونظرية تغيير تحدد معايير ونتائج قوية لتنمية القدرات على المدى </w:t>
      </w:r>
      <w:r>
        <w:rPr>
          <w:sz w:val="22"/>
          <w:rtl/>
          <w:lang w:val="fr-CH" w:bidi="ar-EG"/>
        </w:rPr>
        <w:t>الطويل من أجل دعم التغيير التحو</w:t>
      </w:r>
      <w:r w:rsidRPr="00092240">
        <w:rPr>
          <w:sz w:val="22"/>
          <w:rtl/>
          <w:lang w:val="fr-CH" w:bidi="ar-EG"/>
        </w:rPr>
        <w:t>لي نحو تحقيق رؤية عام 2050 المتمثلة في "العيش في انسجام مع الطبيعة"، والمبادئ التوجيهية العامة، والمسارات الممكنة لتحقيق تنمية القدرات الفعالة وذات</w:t>
      </w:r>
      <w:r w:rsidRPr="00092240">
        <w:rPr>
          <w:sz w:val="22"/>
          <w:lang w:val="fr-CH" w:bidi="ar-EG"/>
        </w:rPr>
        <w:t xml:space="preserve"> </w:t>
      </w:r>
      <w:r w:rsidRPr="00092240">
        <w:rPr>
          <w:sz w:val="22"/>
          <w:rtl/>
          <w:lang w:val="fr-CH" w:bidi="ar-EG"/>
        </w:rPr>
        <w:t>التأثير؛ وإطار للرصد والتقييم</w:t>
      </w:r>
      <w:r>
        <w:rPr>
          <w:rFonts w:hint="cs"/>
          <w:sz w:val="22"/>
          <w:rtl/>
          <w:lang w:val="fr-CH" w:bidi="ar-EG"/>
        </w:rPr>
        <w:t>،</w:t>
      </w:r>
      <w:r w:rsidRPr="00092240">
        <w:rPr>
          <w:sz w:val="22"/>
          <w:rtl/>
          <w:lang w:val="fr-CH" w:bidi="ar-EG"/>
        </w:rPr>
        <w:t xml:space="preserve"> </w:t>
      </w:r>
      <w:r>
        <w:rPr>
          <w:rFonts w:hint="cs"/>
          <w:sz w:val="22"/>
          <w:rtl/>
          <w:lang w:val="fr-CH" w:bidi="ar-EG"/>
        </w:rPr>
        <w:t>بما في ذلك</w:t>
      </w:r>
      <w:r w:rsidRPr="00092240">
        <w:rPr>
          <w:sz w:val="22"/>
          <w:rtl/>
          <w:lang w:val="fr-CH" w:bidi="ar-EG"/>
        </w:rPr>
        <w:t xml:space="preserve"> مؤشرات م</w:t>
      </w:r>
      <w:r>
        <w:rPr>
          <w:rFonts w:hint="cs"/>
          <w:sz w:val="22"/>
          <w:rtl/>
          <w:lang w:val="fr-CH" w:bidi="ar-EG"/>
        </w:rPr>
        <w:t>مكن</w:t>
      </w:r>
      <w:r w:rsidRPr="00092240">
        <w:rPr>
          <w:sz w:val="22"/>
          <w:rtl/>
          <w:lang w:val="fr-CH" w:bidi="ar-EG"/>
        </w:rPr>
        <w:t>ة يمكن قياسها على المدى المتوسط والطويل</w:t>
      </w:r>
      <w:r w:rsidRPr="00092240">
        <w:rPr>
          <w:rFonts w:hint="cs"/>
          <w:sz w:val="22"/>
          <w:rtl/>
          <w:lang w:val="fr-CH" w:bidi="ar-EG"/>
        </w:rPr>
        <w:t>؛</w:t>
      </w:r>
    </w:p>
    <w:p w:rsidR="00AD7030" w:rsidRPr="00092240" w:rsidRDefault="00AD7030" w:rsidP="00E15883">
      <w:pPr>
        <w:spacing w:after="120"/>
        <w:ind w:firstLine="708"/>
        <w:jc w:val="both"/>
        <w:rPr>
          <w:sz w:val="22"/>
          <w:rtl/>
          <w:lang w:val="fr-CH" w:bidi="ar-EG"/>
        </w:rPr>
      </w:pPr>
      <w:r w:rsidRPr="00092240">
        <w:rPr>
          <w:sz w:val="22"/>
          <w:rtl/>
          <w:lang w:val="fr-CH" w:bidi="ar-EG"/>
        </w:rPr>
        <w:t>(</w:t>
      </w:r>
      <w:r w:rsidRPr="00092240">
        <w:rPr>
          <w:rFonts w:hint="cs"/>
          <w:sz w:val="22"/>
          <w:rtl/>
          <w:lang w:val="fr-CH" w:bidi="ar-EG"/>
        </w:rPr>
        <w:t>د</w:t>
      </w:r>
      <w:r w:rsidRPr="00092240">
        <w:rPr>
          <w:sz w:val="22"/>
          <w:rtl/>
          <w:lang w:val="fr-CH" w:bidi="ar-EG"/>
        </w:rPr>
        <w:t>)</w:t>
      </w:r>
      <w:r w:rsidRPr="00092240">
        <w:rPr>
          <w:rFonts w:hint="cs"/>
          <w:sz w:val="22"/>
          <w:rtl/>
          <w:lang w:val="fr-CH" w:bidi="ar-EG"/>
        </w:rPr>
        <w:tab/>
      </w:r>
      <w:r w:rsidRPr="00092240">
        <w:rPr>
          <w:sz w:val="22"/>
          <w:rtl/>
          <w:lang w:val="fr-CH" w:bidi="ar-EG"/>
        </w:rPr>
        <w:t xml:space="preserve">تنظيم حلقات عمل استشارية إقليمية ومنتديات للنقاش على الإنترنت، يتم تنفيذها بالاقتران مع </w:t>
      </w:r>
      <w:r w:rsidRPr="00092240">
        <w:rPr>
          <w:rFonts w:hint="cs"/>
          <w:sz w:val="22"/>
          <w:rtl/>
          <w:lang w:val="fr-CH" w:bidi="ar-EG"/>
        </w:rPr>
        <w:t>ال</w:t>
      </w:r>
      <w:r w:rsidRPr="00092240">
        <w:rPr>
          <w:sz w:val="22"/>
          <w:rtl/>
          <w:lang w:val="fr-CH" w:bidi="ar-EG"/>
        </w:rPr>
        <w:t xml:space="preserve">عملية </w:t>
      </w:r>
      <w:r w:rsidRPr="00092240">
        <w:rPr>
          <w:rFonts w:hint="cs"/>
          <w:sz w:val="22"/>
          <w:rtl/>
          <w:lang w:val="fr-CH" w:bidi="ar-EG"/>
        </w:rPr>
        <w:t>التحضيرية ل</w:t>
      </w:r>
      <w:r w:rsidRPr="00092240">
        <w:rPr>
          <w:sz w:val="22"/>
          <w:rtl/>
          <w:lang w:val="fr-CH" w:bidi="ar-EG"/>
        </w:rPr>
        <w:t>إطار التنوع البي</w:t>
      </w:r>
      <w:r>
        <w:rPr>
          <w:sz w:val="22"/>
          <w:rtl/>
          <w:lang w:val="fr-CH" w:bidi="ar-EG"/>
        </w:rPr>
        <w:t>ولوجي العالمي لما بعد عام 2020.</w:t>
      </w:r>
    </w:p>
    <w:p w:rsidR="00AD7030" w:rsidRPr="00092240" w:rsidRDefault="00AD7030" w:rsidP="00E15883">
      <w:pPr>
        <w:spacing w:after="120"/>
        <w:jc w:val="both"/>
        <w:rPr>
          <w:sz w:val="22"/>
          <w:rtl/>
          <w:lang w:val="fr-CH" w:bidi="ar-EG"/>
        </w:rPr>
      </w:pPr>
      <w:r w:rsidRPr="00092240">
        <w:rPr>
          <w:rFonts w:hint="cs"/>
          <w:sz w:val="22"/>
          <w:rtl/>
          <w:lang w:val="fr-CH" w:bidi="ar-EG"/>
        </w:rPr>
        <w:t>6-</w:t>
      </w:r>
      <w:r w:rsidRPr="00092240">
        <w:rPr>
          <w:sz w:val="22"/>
          <w:lang w:val="fr-CH" w:bidi="ar-EG"/>
        </w:rPr>
        <w:tab/>
      </w:r>
      <w:r w:rsidRPr="00092240">
        <w:rPr>
          <w:sz w:val="22"/>
          <w:rtl/>
          <w:lang w:val="fr-CH" w:bidi="ar-EG"/>
        </w:rPr>
        <w:t>ورهنا</w:t>
      </w:r>
      <w:r w:rsidRPr="00092240">
        <w:rPr>
          <w:sz w:val="22"/>
          <w:lang w:val="fr-CH" w:bidi="ar-EG"/>
        </w:rPr>
        <w:t xml:space="preserve"> </w:t>
      </w:r>
      <w:r w:rsidRPr="00092240">
        <w:rPr>
          <w:sz w:val="22"/>
          <w:rtl/>
          <w:lang w:val="fr-CH" w:bidi="ar-EG"/>
        </w:rPr>
        <w:t>بتوافر</w:t>
      </w:r>
      <w:r w:rsidRPr="00092240">
        <w:rPr>
          <w:sz w:val="22"/>
          <w:lang w:val="fr-CH" w:bidi="ar-EG"/>
        </w:rPr>
        <w:t xml:space="preserve"> </w:t>
      </w:r>
      <w:r w:rsidRPr="00092240">
        <w:rPr>
          <w:sz w:val="22"/>
          <w:rtl/>
          <w:lang w:val="fr-CH" w:bidi="ar-EG"/>
        </w:rPr>
        <w:t>الموارد</w:t>
      </w:r>
      <w:r w:rsidRPr="00092240">
        <w:rPr>
          <w:sz w:val="22"/>
          <w:lang w:val="fr-CH" w:bidi="ar-EG"/>
        </w:rPr>
        <w:t xml:space="preserve"> </w:t>
      </w:r>
      <w:r w:rsidRPr="00092240">
        <w:rPr>
          <w:sz w:val="22"/>
          <w:rtl/>
          <w:lang w:val="fr-CH" w:bidi="ar-EG"/>
        </w:rPr>
        <w:t>المالية،</w:t>
      </w:r>
      <w:r w:rsidRPr="00092240">
        <w:rPr>
          <w:sz w:val="22"/>
          <w:lang w:val="fr-CH" w:bidi="ar-EG"/>
        </w:rPr>
        <w:t xml:space="preserve"> </w:t>
      </w:r>
      <w:r w:rsidRPr="00092240">
        <w:rPr>
          <w:sz w:val="22"/>
          <w:rtl/>
          <w:lang w:val="fr-CH" w:bidi="ar-EG"/>
        </w:rPr>
        <w:t xml:space="preserve">سيتم إشراك شركة استشارية لإجراء الدراسة وإعداد مشروع تقرير الدراسة بالإضافة إلى مشروع عناصر الإطار الاستراتيجي </w:t>
      </w:r>
      <w:r w:rsidRPr="00092240">
        <w:rPr>
          <w:rFonts w:hint="cs"/>
          <w:sz w:val="22"/>
          <w:rtl/>
          <w:lang w:val="fr-CH" w:bidi="ar-EG"/>
        </w:rPr>
        <w:t xml:space="preserve">الطويل الأجل لبناء </w:t>
      </w:r>
      <w:r w:rsidRPr="00092240">
        <w:rPr>
          <w:sz w:val="22"/>
          <w:rtl/>
          <w:lang w:val="fr-CH" w:bidi="ar-EG"/>
        </w:rPr>
        <w:t>القدرات بعد</w:t>
      </w:r>
      <w:r>
        <w:rPr>
          <w:rFonts w:hint="cs"/>
          <w:sz w:val="22"/>
          <w:rtl/>
          <w:lang w:val="fr-CH" w:bidi="ar-EG"/>
        </w:rPr>
        <w:t xml:space="preserve"> عام</w:t>
      </w:r>
      <w:r w:rsidRPr="00092240">
        <w:rPr>
          <w:sz w:val="22"/>
          <w:rtl/>
          <w:lang w:val="fr-CH" w:bidi="ar-EG"/>
        </w:rPr>
        <w:t xml:space="preserve"> 2020. وستتم مناقشة المسودات خلال حلقات العمل الاستشارية الإقليمية ومنتديات النقاش على الإنترنت التي ستنظمها الأمانة والمنظمات ذات الصلة بالاقتران مع </w:t>
      </w:r>
      <w:r w:rsidRPr="00092240">
        <w:rPr>
          <w:rFonts w:hint="cs"/>
          <w:sz w:val="22"/>
          <w:rtl/>
          <w:lang w:val="fr-CH" w:bidi="ar-EG"/>
        </w:rPr>
        <w:t>ال</w:t>
      </w:r>
      <w:r w:rsidRPr="00092240">
        <w:rPr>
          <w:sz w:val="22"/>
          <w:rtl/>
          <w:lang w:val="fr-CH" w:bidi="ar-EG"/>
        </w:rPr>
        <w:t>عملية</w:t>
      </w:r>
      <w:r w:rsidRPr="00092240">
        <w:rPr>
          <w:rFonts w:hint="cs"/>
          <w:sz w:val="22"/>
          <w:rtl/>
          <w:lang w:val="fr-CH" w:bidi="ar-EG"/>
        </w:rPr>
        <w:t xml:space="preserve"> التحضيرية ل</w:t>
      </w:r>
      <w:r w:rsidRPr="00092240">
        <w:rPr>
          <w:sz w:val="22"/>
          <w:rtl/>
          <w:lang w:val="fr-CH" w:bidi="ar-EG"/>
        </w:rPr>
        <w:t>إطار التنوع البيولوجي العالمي لما بعد 2020. وستقوم الشركة الاستشارية بدمج المدخلات المتلقاة من حلقات العمل التشاورية ومنتديات النقاش على الإنترنت في المشروع النهائي للإطار الاستراتيجي لتنمية القدرات</w:t>
      </w:r>
      <w:r>
        <w:rPr>
          <w:rFonts w:hint="cs"/>
          <w:sz w:val="22"/>
          <w:rtl/>
          <w:lang w:val="fr-CH" w:bidi="ar-EG"/>
        </w:rPr>
        <w:t>،</w:t>
      </w:r>
      <w:r w:rsidRPr="00092240">
        <w:rPr>
          <w:sz w:val="22"/>
          <w:rtl/>
          <w:lang w:val="fr-CH" w:bidi="ar-EG"/>
        </w:rPr>
        <w:t xml:space="preserve"> الذي سيقدم بعد ذلك إلى الهيئة الفرعية للتنفيذ للنظر فيه </w:t>
      </w:r>
      <w:r>
        <w:rPr>
          <w:rFonts w:hint="cs"/>
          <w:sz w:val="22"/>
          <w:rtl/>
          <w:lang w:val="fr-CH" w:bidi="ar-EG"/>
        </w:rPr>
        <w:t>في</w:t>
      </w:r>
      <w:r w:rsidRPr="00092240">
        <w:rPr>
          <w:sz w:val="22"/>
          <w:rtl/>
          <w:lang w:val="fr-CH" w:bidi="ar-EG"/>
        </w:rPr>
        <w:t xml:space="preserve"> اجتماعها الثالث وفي نهاية المطاف من جانب مؤتمر الأطراف في اجتماعه الخامس عشر.</w:t>
      </w:r>
    </w:p>
    <w:p w:rsidR="00AD7030" w:rsidRPr="00092240" w:rsidRDefault="00AD7030" w:rsidP="00E15883">
      <w:pPr>
        <w:spacing w:after="120"/>
        <w:jc w:val="center"/>
        <w:rPr>
          <w:b/>
          <w:bCs/>
          <w:sz w:val="22"/>
          <w:rtl/>
          <w:lang w:val="fr-CH" w:bidi="ar-EG"/>
        </w:rPr>
      </w:pPr>
      <w:r w:rsidRPr="00092240">
        <w:rPr>
          <w:b/>
          <w:bCs/>
          <w:sz w:val="22"/>
          <w:rtl/>
          <w:lang w:val="fr-CH" w:bidi="ar-EG"/>
        </w:rPr>
        <w:t>جيم</w:t>
      </w:r>
      <w:r w:rsidRPr="00092240">
        <w:rPr>
          <w:rFonts w:hint="cs"/>
          <w:b/>
          <w:bCs/>
          <w:sz w:val="22"/>
          <w:rtl/>
          <w:lang w:val="fr-CH" w:bidi="ar-EG"/>
        </w:rPr>
        <w:t>-</w:t>
      </w:r>
      <w:r w:rsidRPr="00092240">
        <w:rPr>
          <w:b/>
          <w:bCs/>
          <w:sz w:val="22"/>
          <w:lang w:val="fr-CH" w:bidi="ar-EG"/>
        </w:rPr>
        <w:tab/>
      </w:r>
      <w:r w:rsidRPr="00092240">
        <w:rPr>
          <w:b/>
          <w:bCs/>
          <w:sz w:val="22"/>
          <w:rtl/>
          <w:lang w:val="fr-CH" w:bidi="ar-EG"/>
        </w:rPr>
        <w:t>جدول</w:t>
      </w:r>
      <w:r w:rsidRPr="00092240">
        <w:rPr>
          <w:b/>
          <w:bCs/>
          <w:sz w:val="22"/>
          <w:lang w:val="fr-CH" w:bidi="ar-EG"/>
        </w:rPr>
        <w:t xml:space="preserve"> </w:t>
      </w:r>
      <w:r w:rsidRPr="00092240">
        <w:rPr>
          <w:b/>
          <w:bCs/>
          <w:sz w:val="22"/>
          <w:rtl/>
          <w:lang w:val="fr-CH" w:bidi="ar-EG"/>
        </w:rPr>
        <w:t>زمني</w:t>
      </w:r>
      <w:r w:rsidRPr="00092240">
        <w:rPr>
          <w:b/>
          <w:bCs/>
          <w:sz w:val="22"/>
          <w:lang w:val="fr-CH" w:bidi="ar-EG"/>
        </w:rPr>
        <w:t xml:space="preserve"> </w:t>
      </w:r>
      <w:r w:rsidRPr="00092240">
        <w:rPr>
          <w:b/>
          <w:bCs/>
          <w:sz w:val="22"/>
          <w:rtl/>
          <w:lang w:val="fr-CH" w:bidi="ar-EG"/>
        </w:rPr>
        <w:t>إرشادي</w:t>
      </w:r>
      <w:r w:rsidRPr="00092240">
        <w:rPr>
          <w:b/>
          <w:bCs/>
          <w:sz w:val="22"/>
          <w:lang w:val="fr-CH" w:bidi="ar-EG"/>
        </w:rPr>
        <w:t xml:space="preserve"> </w:t>
      </w:r>
      <w:r w:rsidRPr="00092240">
        <w:rPr>
          <w:b/>
          <w:bCs/>
          <w:sz w:val="22"/>
          <w:rtl/>
          <w:lang w:val="fr-CH" w:bidi="ar-EG"/>
        </w:rPr>
        <w:t>للأنشطة</w:t>
      </w:r>
    </w:p>
    <w:p w:rsidR="00AD7030" w:rsidRPr="00092240" w:rsidRDefault="00AD7030" w:rsidP="00E15883">
      <w:pPr>
        <w:pStyle w:val="ListParagraph"/>
        <w:numPr>
          <w:ilvl w:val="0"/>
          <w:numId w:val="56"/>
        </w:numPr>
        <w:bidi/>
        <w:spacing w:after="120" w:line="216" w:lineRule="auto"/>
        <w:ind w:left="0" w:firstLine="0"/>
        <w:contextualSpacing w:val="0"/>
        <w:rPr>
          <w:rFonts w:cs="Simplified Arabic"/>
          <w:b/>
          <w:bCs/>
          <w:rtl/>
          <w:lang w:val="fr-CH" w:bidi="ar-EG"/>
        </w:rPr>
      </w:pPr>
      <w:r w:rsidRPr="00092240">
        <w:rPr>
          <w:rFonts w:cs="Simplified Arabic"/>
          <w:rtl/>
          <w:lang w:val="fr-CH" w:bidi="ar-EG"/>
        </w:rPr>
        <w:t xml:space="preserve">ستشمل عملية </w:t>
      </w:r>
      <w:r>
        <w:rPr>
          <w:rFonts w:cs="Simplified Arabic" w:hint="cs"/>
          <w:rtl/>
          <w:lang w:val="fr-CH" w:bidi="ar-EG"/>
        </w:rPr>
        <w:t>التحضير</w:t>
      </w:r>
      <w:r w:rsidRPr="00092240">
        <w:rPr>
          <w:rFonts w:cs="Simplified Arabic"/>
          <w:rtl/>
          <w:lang w:val="fr-CH" w:bidi="ar-EG"/>
        </w:rPr>
        <w:t xml:space="preserve"> </w:t>
      </w:r>
      <w:r>
        <w:rPr>
          <w:rFonts w:cs="Simplified Arabic" w:hint="cs"/>
          <w:rtl/>
          <w:lang w:val="fr-CH" w:bidi="ar-EG"/>
        </w:rPr>
        <w:t>ل</w:t>
      </w:r>
      <w:r w:rsidRPr="00092240">
        <w:rPr>
          <w:rFonts w:cs="Simplified Arabic"/>
          <w:rtl/>
          <w:lang w:val="fr-CH" w:bidi="ar-EG"/>
        </w:rPr>
        <w:t xml:space="preserve">إطار استراتيجي طويل الأجل لبناء القدرات </w:t>
      </w:r>
      <w:r>
        <w:rPr>
          <w:rFonts w:cs="Simplified Arabic" w:hint="cs"/>
          <w:rtl/>
          <w:lang w:val="fr-CH" w:bidi="ar-EG"/>
        </w:rPr>
        <w:t xml:space="preserve">لما </w:t>
      </w:r>
      <w:r w:rsidRPr="00092240">
        <w:rPr>
          <w:rFonts w:cs="Simplified Arabic"/>
          <w:rtl/>
          <w:lang w:val="fr-CH" w:bidi="ar-EG"/>
        </w:rPr>
        <w:t>بعد</w:t>
      </w:r>
      <w:r>
        <w:rPr>
          <w:rFonts w:cs="Simplified Arabic" w:hint="cs"/>
          <w:rtl/>
          <w:lang w:val="fr-CH" w:bidi="ar-EG"/>
        </w:rPr>
        <w:t xml:space="preserve"> عام</w:t>
      </w:r>
      <w:r w:rsidRPr="00092240">
        <w:rPr>
          <w:rFonts w:cs="Simplified Arabic"/>
          <w:rtl/>
          <w:lang w:val="fr-CH" w:bidi="ar-EG"/>
        </w:rPr>
        <w:t xml:space="preserve"> 2020</w:t>
      </w:r>
      <w:r w:rsidRPr="00092240">
        <w:rPr>
          <w:rFonts w:cs="Simplified Arabic" w:hint="cs"/>
          <w:rtl/>
          <w:lang w:val="fr-CH" w:bidi="ar-EG"/>
        </w:rPr>
        <w:t xml:space="preserve"> </w:t>
      </w:r>
      <w:r w:rsidRPr="00092240">
        <w:rPr>
          <w:rFonts w:cs="Simplified Arabic"/>
          <w:rtl/>
          <w:lang w:val="fr-CH" w:bidi="ar-EG"/>
        </w:rPr>
        <w:t>الأنشطة التالية، التي</w:t>
      </w:r>
      <w:r w:rsidRPr="00092240">
        <w:rPr>
          <w:rFonts w:cs="Simplified Arabic"/>
          <w:lang w:val="fr-CH" w:bidi="ar-EG"/>
        </w:rPr>
        <w:t xml:space="preserve"> </w:t>
      </w:r>
      <w:r w:rsidRPr="00092240">
        <w:rPr>
          <w:rFonts w:cs="Simplified Arabic"/>
          <w:rtl/>
          <w:lang w:val="fr-CH" w:bidi="ar-EG"/>
        </w:rPr>
        <w:t>ينبغي</w:t>
      </w:r>
      <w:r w:rsidRPr="00092240">
        <w:rPr>
          <w:rFonts w:cs="Simplified Arabic"/>
          <w:lang w:val="fr-CH" w:bidi="ar-EG"/>
        </w:rPr>
        <w:t xml:space="preserve"> </w:t>
      </w:r>
      <w:r w:rsidRPr="00092240">
        <w:rPr>
          <w:rFonts w:cs="Simplified Arabic"/>
          <w:rtl/>
          <w:lang w:val="fr-CH" w:bidi="ar-EG"/>
        </w:rPr>
        <w:t>مواءمتها مع الجدول الزمني لتطوير متابعة الخطة الاستراتيجية للتنوع البيولوجي 2011</w:t>
      </w:r>
      <w:r w:rsidRPr="00092240">
        <w:rPr>
          <w:rFonts w:cs="Simplified Arabic"/>
          <w:lang w:val="fr-CH" w:bidi="ar-EG"/>
        </w:rPr>
        <w:t>:2020-</w:t>
      </w:r>
    </w:p>
    <w:tbl>
      <w:tblPr>
        <w:tblStyle w:val="TableGrid"/>
        <w:bidiVisual/>
        <w:tblW w:w="10511" w:type="dxa"/>
        <w:jc w:val="center"/>
        <w:tblInd w:w="-27" w:type="dxa"/>
        <w:tblLook w:val="04A0"/>
      </w:tblPr>
      <w:tblGrid>
        <w:gridCol w:w="27"/>
        <w:gridCol w:w="4256"/>
        <w:gridCol w:w="3415"/>
        <w:gridCol w:w="2813"/>
      </w:tblGrid>
      <w:tr w:rsidR="00AD7030" w:rsidRPr="009A4EA5" w:rsidTr="00AD7030">
        <w:trPr>
          <w:gridBefore w:val="1"/>
          <w:wBefore w:w="27" w:type="dxa"/>
          <w:tblHeader/>
          <w:jc w:val="center"/>
        </w:trPr>
        <w:tc>
          <w:tcPr>
            <w:tcW w:w="4256" w:type="dxa"/>
            <w:tcBorders>
              <w:top w:val="nil"/>
              <w:left w:val="nil"/>
              <w:bottom w:val="nil"/>
              <w:right w:val="nil"/>
            </w:tcBorders>
          </w:tcPr>
          <w:p w:rsidR="00AD7030" w:rsidRPr="009A4EA5" w:rsidRDefault="00AD7030" w:rsidP="00AD7030">
            <w:pPr>
              <w:spacing w:after="100" w:line="204" w:lineRule="auto"/>
              <w:rPr>
                <w:rFonts w:ascii="Simplified Arabic" w:hAnsi="Simplified Arabic"/>
                <w:i/>
                <w:iCs/>
                <w:rtl/>
                <w:lang w:val="fr-CH" w:bidi="ar-EG"/>
              </w:rPr>
            </w:pPr>
            <w:r w:rsidRPr="009A4EA5">
              <w:rPr>
                <w:rFonts w:ascii="Simplified Arabic" w:hAnsi="Simplified Arabic"/>
                <w:i/>
                <w:iCs/>
                <w:rtl/>
                <w:lang w:val="fr-CH" w:bidi="ar-EG"/>
              </w:rPr>
              <w:t>النشاط</w:t>
            </w:r>
            <w:r w:rsidRPr="009A4EA5">
              <w:rPr>
                <w:rFonts w:ascii="Simplified Arabic" w:hAnsi="Simplified Arabic"/>
                <w:i/>
                <w:iCs/>
                <w:lang w:val="fr-CH" w:bidi="ar-EG"/>
              </w:rPr>
              <w:t>/</w:t>
            </w:r>
            <w:r w:rsidRPr="009A4EA5">
              <w:rPr>
                <w:rFonts w:ascii="Simplified Arabic" w:hAnsi="Simplified Arabic"/>
                <w:i/>
                <w:iCs/>
                <w:rtl/>
                <w:lang w:val="fr-CH" w:bidi="ar-EG"/>
              </w:rPr>
              <w:t>المهمة</w:t>
            </w:r>
          </w:p>
        </w:tc>
        <w:tc>
          <w:tcPr>
            <w:tcW w:w="3415" w:type="dxa"/>
            <w:tcBorders>
              <w:top w:val="nil"/>
              <w:left w:val="nil"/>
              <w:bottom w:val="nil"/>
              <w:right w:val="nil"/>
            </w:tcBorders>
          </w:tcPr>
          <w:p w:rsidR="00AD7030" w:rsidRPr="009A4EA5" w:rsidRDefault="00AD7030" w:rsidP="00AD7030">
            <w:pPr>
              <w:spacing w:after="100" w:line="204" w:lineRule="auto"/>
              <w:rPr>
                <w:rFonts w:ascii="Simplified Arabic" w:hAnsi="Simplified Arabic"/>
                <w:i/>
                <w:iCs/>
                <w:rtl/>
                <w:lang w:val="fr-CH" w:bidi="ar-EG"/>
              </w:rPr>
            </w:pPr>
            <w:r w:rsidRPr="009A4EA5">
              <w:rPr>
                <w:rFonts w:ascii="Simplified Arabic" w:hAnsi="Simplified Arabic"/>
                <w:i/>
                <w:iCs/>
                <w:rtl/>
                <w:lang w:val="fr-CH" w:bidi="ar-EG"/>
              </w:rPr>
              <w:t>الجدول</w:t>
            </w:r>
            <w:r w:rsidRPr="009A4EA5">
              <w:rPr>
                <w:rFonts w:ascii="Simplified Arabic" w:hAnsi="Simplified Arabic"/>
                <w:i/>
                <w:iCs/>
                <w:lang w:val="fr-CH" w:bidi="ar-EG"/>
              </w:rPr>
              <w:t xml:space="preserve"> </w:t>
            </w:r>
            <w:r w:rsidRPr="009A4EA5">
              <w:rPr>
                <w:rFonts w:ascii="Simplified Arabic" w:hAnsi="Simplified Arabic"/>
                <w:i/>
                <w:iCs/>
                <w:rtl/>
                <w:lang w:val="fr-CH" w:bidi="ar-EG"/>
              </w:rPr>
              <w:t>الزمني</w:t>
            </w:r>
          </w:p>
        </w:tc>
        <w:tc>
          <w:tcPr>
            <w:tcW w:w="2813" w:type="dxa"/>
            <w:tcBorders>
              <w:top w:val="nil"/>
              <w:left w:val="nil"/>
              <w:bottom w:val="nil"/>
              <w:right w:val="nil"/>
            </w:tcBorders>
          </w:tcPr>
          <w:p w:rsidR="00AD7030" w:rsidRPr="00680972" w:rsidRDefault="00AD7030" w:rsidP="00AD7030">
            <w:pPr>
              <w:spacing w:after="100" w:line="204" w:lineRule="auto"/>
              <w:rPr>
                <w:rFonts w:ascii="Simplified Arabic" w:hAnsi="Simplified Arabic"/>
                <w:i/>
                <w:iCs/>
                <w:sz w:val="22"/>
                <w:szCs w:val="22"/>
                <w:rtl/>
                <w:lang w:val="fr-CH" w:bidi="ar-EG"/>
              </w:rPr>
            </w:pPr>
            <w:r w:rsidRPr="00680972">
              <w:rPr>
                <w:rFonts w:ascii="Simplified Arabic" w:hAnsi="Simplified Arabic"/>
                <w:i/>
                <w:iCs/>
                <w:sz w:val="22"/>
                <w:szCs w:val="22"/>
                <w:rtl/>
                <w:lang w:val="fr-CH" w:bidi="ar-EG"/>
              </w:rPr>
              <w:t>المسؤولية</w:t>
            </w:r>
          </w:p>
        </w:tc>
      </w:tr>
      <w:tr w:rsidR="00AD7030" w:rsidRPr="009A4EA5" w:rsidTr="00AD7030">
        <w:trPr>
          <w:jc w:val="center"/>
        </w:trPr>
        <w:tc>
          <w:tcPr>
            <w:tcW w:w="4283" w:type="dxa"/>
            <w:gridSpan w:val="2"/>
            <w:tcBorders>
              <w:top w:val="nil"/>
              <w:left w:val="nil"/>
              <w:bottom w:val="nil"/>
              <w:right w:val="nil"/>
            </w:tcBorders>
          </w:tcPr>
          <w:p w:rsidR="00AD7030" w:rsidRPr="00174ACE" w:rsidRDefault="00AD7030" w:rsidP="00AD7030">
            <w:pPr>
              <w:spacing w:after="100" w:line="204" w:lineRule="auto"/>
              <w:ind w:left="304" w:hanging="304"/>
              <w:jc w:val="both"/>
              <w:rPr>
                <w:rFonts w:ascii="Simplified Arabic" w:hAnsi="Simplified Arabic"/>
                <w:sz w:val="23"/>
                <w:szCs w:val="23"/>
                <w:rtl/>
                <w:lang w:val="fr-CH" w:bidi="ar-EG"/>
              </w:rPr>
            </w:pPr>
            <w:r w:rsidRPr="00174ACE">
              <w:rPr>
                <w:rFonts w:ascii="Simplified Arabic" w:hAnsi="Simplified Arabic" w:hint="cs"/>
                <w:sz w:val="23"/>
                <w:szCs w:val="23"/>
                <w:rtl/>
                <w:lang w:val="fr-CH" w:bidi="ar-EG"/>
              </w:rPr>
              <w:t xml:space="preserve">1. </w:t>
            </w:r>
            <w:r w:rsidRPr="00174ACE">
              <w:rPr>
                <w:rFonts w:ascii="Simplified Arabic" w:hAnsi="Simplified Arabic"/>
                <w:sz w:val="23"/>
                <w:szCs w:val="23"/>
                <w:rtl/>
                <w:lang w:val="fr-CH" w:bidi="ar-EG"/>
              </w:rPr>
              <w:t>دعوة الأطراف والشعوب</w:t>
            </w:r>
            <w:r w:rsidRPr="00174ACE">
              <w:rPr>
                <w:rFonts w:ascii="Simplified Arabic" w:hAnsi="Simplified Arabic"/>
                <w:sz w:val="23"/>
                <w:szCs w:val="23"/>
                <w:lang w:val="fr-CH" w:bidi="ar-EG"/>
              </w:rPr>
              <w:t xml:space="preserve"> </w:t>
            </w:r>
            <w:r w:rsidRPr="00174ACE">
              <w:rPr>
                <w:rFonts w:ascii="Simplified Arabic" w:hAnsi="Simplified Arabic"/>
                <w:sz w:val="23"/>
                <w:szCs w:val="23"/>
                <w:rtl/>
                <w:lang w:val="fr-CH" w:bidi="ar-EG"/>
              </w:rPr>
              <w:t>الأصلية</w:t>
            </w:r>
            <w:r w:rsidRPr="00174ACE">
              <w:rPr>
                <w:rFonts w:ascii="Simplified Arabic" w:hAnsi="Simplified Arabic"/>
                <w:sz w:val="23"/>
                <w:szCs w:val="23"/>
                <w:lang w:val="fr-CH" w:bidi="ar-EG"/>
              </w:rPr>
              <w:t xml:space="preserve"> </w:t>
            </w:r>
            <w:r w:rsidRPr="00174ACE">
              <w:rPr>
                <w:rFonts w:ascii="Simplified Arabic" w:hAnsi="Simplified Arabic"/>
                <w:sz w:val="23"/>
                <w:szCs w:val="23"/>
                <w:rtl/>
                <w:lang w:val="fr-CH" w:bidi="ar-EG"/>
              </w:rPr>
              <w:t>والمجتمعات</w:t>
            </w:r>
            <w:r w:rsidRPr="00174ACE">
              <w:rPr>
                <w:rFonts w:ascii="Simplified Arabic" w:hAnsi="Simplified Arabic"/>
                <w:sz w:val="23"/>
                <w:szCs w:val="23"/>
                <w:lang w:val="fr-CH" w:bidi="ar-EG"/>
              </w:rPr>
              <w:t xml:space="preserve"> </w:t>
            </w:r>
            <w:r w:rsidRPr="00174ACE">
              <w:rPr>
                <w:rFonts w:ascii="Simplified Arabic" w:hAnsi="Simplified Arabic"/>
                <w:sz w:val="23"/>
                <w:szCs w:val="23"/>
                <w:rtl/>
                <w:lang w:val="fr-CH" w:bidi="ar-EG"/>
              </w:rPr>
              <w:t>المحلية</w:t>
            </w:r>
            <w:r w:rsidRPr="00174ACE">
              <w:rPr>
                <w:rFonts w:ascii="Simplified Arabic" w:hAnsi="Simplified Arabic" w:hint="cs"/>
                <w:sz w:val="23"/>
                <w:szCs w:val="23"/>
                <w:rtl/>
                <w:lang w:val="fr-CH" w:bidi="ar-EG"/>
              </w:rPr>
              <w:t>، والنساء والشباب</w:t>
            </w:r>
            <w:r w:rsidRPr="00174ACE">
              <w:rPr>
                <w:rFonts w:ascii="Simplified Arabic" w:hAnsi="Simplified Arabic"/>
                <w:sz w:val="23"/>
                <w:szCs w:val="23"/>
                <w:rtl/>
                <w:lang w:val="fr-CH" w:bidi="ar-EG"/>
              </w:rPr>
              <w:t xml:space="preserve"> والمنظمات ذات الصلة إلى تقديم معلومات عن احتياجات وأولويات تنمية القدرات</w:t>
            </w:r>
            <w:r w:rsidRPr="00174ACE">
              <w:rPr>
                <w:rFonts w:ascii="Simplified Arabic" w:hAnsi="Simplified Arabic" w:hint="cs"/>
                <w:sz w:val="23"/>
                <w:szCs w:val="23"/>
                <w:rtl/>
                <w:lang w:val="fr-CH" w:bidi="ar-EG"/>
              </w:rPr>
              <w:t>،</w:t>
            </w:r>
            <w:r w:rsidRPr="00174ACE">
              <w:rPr>
                <w:rFonts w:ascii="Simplified Arabic" w:hAnsi="Simplified Arabic"/>
                <w:sz w:val="23"/>
                <w:szCs w:val="23"/>
                <w:rtl/>
                <w:lang w:val="fr-CH" w:bidi="ar-EG"/>
              </w:rPr>
              <w:t xml:space="preserve"> والخبرات ذات الصلة والدروس المستفادة، </w:t>
            </w:r>
            <w:r w:rsidRPr="00174ACE">
              <w:rPr>
                <w:rFonts w:ascii="Simplified Arabic" w:hAnsi="Simplified Arabic"/>
                <w:sz w:val="23"/>
                <w:szCs w:val="23"/>
                <w:rtl/>
                <w:lang w:val="fr-CH" w:bidi="ar-EG"/>
              </w:rPr>
              <w:lastRenderedPageBreak/>
              <w:t>وكذلك الآراء/الاقتراحات بشأن العناصر الم</w:t>
            </w:r>
            <w:r w:rsidRPr="00174ACE">
              <w:rPr>
                <w:rFonts w:ascii="Simplified Arabic" w:hAnsi="Simplified Arabic" w:hint="cs"/>
                <w:sz w:val="23"/>
                <w:szCs w:val="23"/>
                <w:rtl/>
                <w:lang w:val="fr-CH" w:bidi="ar-EG"/>
              </w:rPr>
              <w:t>مكن</w:t>
            </w:r>
            <w:r w:rsidRPr="00174ACE">
              <w:rPr>
                <w:rFonts w:ascii="Simplified Arabic" w:hAnsi="Simplified Arabic"/>
                <w:sz w:val="23"/>
                <w:szCs w:val="23"/>
                <w:rtl/>
                <w:lang w:val="fr-CH" w:bidi="ar-EG"/>
              </w:rPr>
              <w:t xml:space="preserve">ة للإطار الاستراتيجي </w:t>
            </w:r>
            <w:r w:rsidRPr="00174ACE">
              <w:rPr>
                <w:rFonts w:ascii="Simplified Arabic" w:hAnsi="Simplified Arabic" w:hint="cs"/>
                <w:sz w:val="23"/>
                <w:szCs w:val="23"/>
                <w:rtl/>
                <w:lang w:val="fr-CH" w:bidi="ar-EG"/>
              </w:rPr>
              <w:t xml:space="preserve">الطويل الأجل لبناء </w:t>
            </w:r>
            <w:r w:rsidRPr="00174ACE">
              <w:rPr>
                <w:rFonts w:ascii="Simplified Arabic" w:hAnsi="Simplified Arabic"/>
                <w:sz w:val="23"/>
                <w:szCs w:val="23"/>
                <w:rtl/>
                <w:lang w:val="fr-CH" w:bidi="ar-EG"/>
              </w:rPr>
              <w:t>القدرات</w:t>
            </w:r>
            <w:r w:rsidRPr="00174ACE">
              <w:rPr>
                <w:rFonts w:ascii="Simplified Arabic" w:hAnsi="Simplified Arabic" w:hint="cs"/>
                <w:sz w:val="23"/>
                <w:szCs w:val="23"/>
                <w:rtl/>
                <w:lang w:val="fr-CH" w:bidi="ar-EG"/>
              </w:rPr>
              <w:t xml:space="preserve"> لما</w:t>
            </w:r>
            <w:r w:rsidRPr="00174ACE">
              <w:rPr>
                <w:rFonts w:ascii="Simplified Arabic" w:hAnsi="Simplified Arabic"/>
                <w:sz w:val="23"/>
                <w:szCs w:val="23"/>
                <w:rtl/>
                <w:lang w:val="fr-CH" w:bidi="ar-EG"/>
              </w:rPr>
              <w:t xml:space="preserve"> بعد عام</w:t>
            </w:r>
            <w:r w:rsidRPr="00174ACE">
              <w:rPr>
                <w:rFonts w:ascii="Simplified Arabic" w:hAnsi="Simplified Arabic"/>
                <w:sz w:val="23"/>
                <w:szCs w:val="23"/>
                <w:lang w:val="fr-CH" w:bidi="ar-EG"/>
              </w:rPr>
              <w:t xml:space="preserve"> </w:t>
            </w:r>
            <w:r w:rsidRPr="00174ACE">
              <w:rPr>
                <w:rFonts w:ascii="Simplified Arabic" w:hAnsi="Simplified Arabic"/>
                <w:sz w:val="23"/>
                <w:szCs w:val="23"/>
                <w:rtl/>
                <w:lang w:val="fr-CH" w:bidi="ar-EG"/>
              </w:rPr>
              <w:t>2020، واستكمال المعلومات المقدمة من خلال التقارير الوطنية</w:t>
            </w:r>
          </w:p>
        </w:tc>
        <w:tc>
          <w:tcPr>
            <w:tcW w:w="3415" w:type="dxa"/>
            <w:tcBorders>
              <w:top w:val="nil"/>
              <w:left w:val="nil"/>
              <w:bottom w:val="nil"/>
              <w:right w:val="nil"/>
            </w:tcBorders>
          </w:tcPr>
          <w:p w:rsidR="00AD7030" w:rsidRPr="009A4EA5" w:rsidRDefault="00AD7030" w:rsidP="00AD7030">
            <w:pPr>
              <w:spacing w:after="100" w:line="204" w:lineRule="auto"/>
              <w:rPr>
                <w:rFonts w:ascii="Simplified Arabic" w:hAnsi="Simplified Arabic"/>
                <w:rtl/>
                <w:lang w:val="fr-CH" w:bidi="ar-EG"/>
              </w:rPr>
            </w:pPr>
            <w:r w:rsidRPr="009A4EA5">
              <w:rPr>
                <w:rFonts w:ascii="Simplified Arabic" w:hAnsi="Simplified Arabic"/>
                <w:sz w:val="22"/>
                <w:szCs w:val="22"/>
                <w:rtl/>
                <w:lang w:val="fr-CH" w:bidi="ar-EG"/>
              </w:rPr>
              <w:lastRenderedPageBreak/>
              <w:t>أغسطس</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آب</w:t>
            </w:r>
            <w:r w:rsidRPr="009A4EA5">
              <w:rPr>
                <w:rFonts w:ascii="Simplified Arabic" w:hAnsi="Simplified Arabic"/>
                <w:sz w:val="22"/>
                <w:szCs w:val="22"/>
                <w:lang w:val="fr-CH" w:bidi="ar-EG"/>
              </w:rPr>
              <w:t xml:space="preserve"> - </w:t>
            </w:r>
            <w:r w:rsidRPr="009A4EA5">
              <w:rPr>
                <w:rFonts w:ascii="Simplified Arabic" w:hAnsi="Simplified Arabic"/>
                <w:sz w:val="22"/>
                <w:szCs w:val="22"/>
                <w:rtl/>
                <w:lang w:val="fr-CH" w:bidi="ar-EG"/>
              </w:rPr>
              <w:t>نوفمبر</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تشرين</w:t>
            </w:r>
            <w:r w:rsidRPr="009A4EA5">
              <w:rPr>
                <w:rFonts w:ascii="Simplified Arabic" w:hAnsi="Simplified Arabic"/>
                <w:sz w:val="22"/>
                <w:szCs w:val="22"/>
                <w:lang w:val="fr-CH" w:bidi="ar-EG"/>
              </w:rPr>
              <w:t xml:space="preserve"> </w:t>
            </w:r>
            <w:r w:rsidRPr="009A4EA5">
              <w:rPr>
                <w:rFonts w:ascii="Simplified Arabic" w:hAnsi="Simplified Arabic"/>
                <w:sz w:val="22"/>
                <w:szCs w:val="22"/>
                <w:rtl/>
                <w:lang w:val="fr-CH" w:bidi="ar-EG"/>
              </w:rPr>
              <w:t>الثاني</w:t>
            </w:r>
            <w:r w:rsidRPr="009A4EA5">
              <w:rPr>
                <w:rFonts w:ascii="Simplified Arabic" w:hAnsi="Simplified Arabic"/>
                <w:sz w:val="22"/>
                <w:szCs w:val="22"/>
                <w:lang w:val="fr-CH" w:bidi="ar-EG"/>
              </w:rPr>
              <w:t xml:space="preserve"> 201</w:t>
            </w:r>
            <w:r w:rsidRPr="009A4EA5">
              <w:rPr>
                <w:rFonts w:ascii="Simplified Arabic" w:hAnsi="Simplified Arabic"/>
                <w:lang w:val="fr-CH" w:bidi="ar-EG"/>
              </w:rPr>
              <w:t xml:space="preserve">8 </w:t>
            </w:r>
          </w:p>
        </w:tc>
        <w:tc>
          <w:tcPr>
            <w:tcW w:w="2813" w:type="dxa"/>
            <w:tcBorders>
              <w:top w:val="nil"/>
              <w:left w:val="nil"/>
              <w:bottom w:val="nil"/>
              <w:right w:val="nil"/>
            </w:tcBorders>
          </w:tcPr>
          <w:p w:rsidR="00AD7030" w:rsidRPr="00680972" w:rsidRDefault="00AD7030" w:rsidP="00AD7030">
            <w:pPr>
              <w:spacing w:after="100" w:line="204" w:lineRule="auto"/>
              <w:rPr>
                <w:rFonts w:ascii="Simplified Arabic" w:hAnsi="Simplified Arabic"/>
                <w:sz w:val="22"/>
                <w:szCs w:val="22"/>
                <w:rtl/>
                <w:lang w:val="fr-CH" w:bidi="ar-EG"/>
              </w:rPr>
            </w:pPr>
            <w:r w:rsidRPr="00680972">
              <w:rPr>
                <w:rFonts w:ascii="Simplified Arabic" w:hAnsi="Simplified Arabic"/>
                <w:sz w:val="22"/>
                <w:szCs w:val="22"/>
                <w:rtl/>
                <w:lang w:val="fr-CH" w:bidi="ar-EG"/>
              </w:rPr>
              <w:t>الأمانة؛</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والأطراف،</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والشعوب</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الأصلية</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والمجتمعات</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المحلية،</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والمنظمات</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المعنية</w:t>
            </w:r>
          </w:p>
        </w:tc>
      </w:tr>
      <w:tr w:rsidR="00AD7030" w:rsidRPr="009A4EA5" w:rsidTr="00AD7030">
        <w:trPr>
          <w:jc w:val="center"/>
        </w:trPr>
        <w:tc>
          <w:tcPr>
            <w:tcW w:w="4283" w:type="dxa"/>
            <w:gridSpan w:val="2"/>
            <w:tcBorders>
              <w:top w:val="nil"/>
              <w:left w:val="nil"/>
              <w:bottom w:val="nil"/>
              <w:right w:val="nil"/>
            </w:tcBorders>
          </w:tcPr>
          <w:p w:rsidR="00AD7030" w:rsidRPr="00174ACE" w:rsidRDefault="00AD7030" w:rsidP="00AD7030">
            <w:pPr>
              <w:spacing w:after="100" w:line="204" w:lineRule="auto"/>
              <w:ind w:left="304" w:hanging="304"/>
              <w:jc w:val="both"/>
              <w:rPr>
                <w:rFonts w:ascii="Simplified Arabic" w:hAnsi="Simplified Arabic"/>
                <w:sz w:val="23"/>
                <w:szCs w:val="23"/>
                <w:rtl/>
                <w:lang w:val="fr-CH" w:bidi="ar-EG"/>
              </w:rPr>
            </w:pPr>
            <w:r w:rsidRPr="00174ACE">
              <w:rPr>
                <w:rFonts w:ascii="Simplified Arabic" w:hAnsi="Simplified Arabic" w:hint="cs"/>
                <w:sz w:val="23"/>
                <w:szCs w:val="23"/>
                <w:rtl/>
                <w:lang w:val="fr-CH" w:bidi="ar-EG"/>
              </w:rPr>
              <w:lastRenderedPageBreak/>
              <w:t xml:space="preserve">2. </w:t>
            </w:r>
            <w:r w:rsidRPr="00174ACE">
              <w:rPr>
                <w:rFonts w:ascii="Simplified Arabic" w:hAnsi="Simplified Arabic"/>
                <w:sz w:val="23"/>
                <w:szCs w:val="23"/>
                <w:rtl/>
                <w:lang w:val="fr-CH" w:bidi="ar-EG"/>
              </w:rPr>
              <w:t>تقديم</w:t>
            </w:r>
            <w:r w:rsidRPr="00174ACE">
              <w:rPr>
                <w:rFonts w:ascii="Simplified Arabic" w:hAnsi="Simplified Arabic"/>
                <w:sz w:val="23"/>
                <w:szCs w:val="23"/>
                <w:lang w:val="fr-CH" w:bidi="ar-EG"/>
              </w:rPr>
              <w:t xml:space="preserve"> </w:t>
            </w:r>
            <w:r w:rsidRPr="00174ACE">
              <w:rPr>
                <w:rFonts w:ascii="Simplified Arabic" w:hAnsi="Simplified Arabic"/>
                <w:sz w:val="23"/>
                <w:szCs w:val="23"/>
                <w:rtl/>
                <w:lang w:val="fr-CH" w:bidi="ar-EG"/>
              </w:rPr>
              <w:t>التقارير</w:t>
            </w:r>
            <w:r w:rsidRPr="00174ACE">
              <w:rPr>
                <w:rFonts w:ascii="Simplified Arabic" w:hAnsi="Simplified Arabic"/>
                <w:sz w:val="23"/>
                <w:szCs w:val="23"/>
                <w:lang w:val="fr-CH" w:bidi="ar-EG"/>
              </w:rPr>
              <w:t xml:space="preserve"> </w:t>
            </w:r>
            <w:r w:rsidRPr="00174ACE">
              <w:rPr>
                <w:rFonts w:ascii="Simplified Arabic" w:hAnsi="Simplified Arabic"/>
                <w:sz w:val="23"/>
                <w:szCs w:val="23"/>
                <w:rtl/>
                <w:lang w:val="fr-CH" w:bidi="ar-EG"/>
              </w:rPr>
              <w:t>الوطنية</w:t>
            </w:r>
          </w:p>
        </w:tc>
        <w:tc>
          <w:tcPr>
            <w:tcW w:w="3415" w:type="dxa"/>
            <w:tcBorders>
              <w:top w:val="nil"/>
              <w:left w:val="nil"/>
              <w:bottom w:val="nil"/>
              <w:right w:val="nil"/>
            </w:tcBorders>
          </w:tcPr>
          <w:p w:rsidR="00AD7030" w:rsidRPr="009A4EA5" w:rsidRDefault="00AD7030" w:rsidP="00AD7030">
            <w:pPr>
              <w:spacing w:after="100" w:line="204" w:lineRule="auto"/>
              <w:rPr>
                <w:rFonts w:ascii="Simplified Arabic" w:hAnsi="Simplified Arabic"/>
                <w:sz w:val="22"/>
                <w:szCs w:val="22"/>
                <w:rtl/>
                <w:lang w:val="fr-CH" w:bidi="ar-EG"/>
              </w:rPr>
            </w:pPr>
            <w:r w:rsidRPr="009A4EA5">
              <w:rPr>
                <w:rFonts w:ascii="Simplified Arabic" w:hAnsi="Simplified Arabic"/>
                <w:sz w:val="22"/>
                <w:szCs w:val="22"/>
                <w:rtl/>
                <w:lang w:val="fr-CH" w:bidi="ar-EG"/>
              </w:rPr>
              <w:t>ديسمبر</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كانون</w:t>
            </w:r>
            <w:r w:rsidRPr="009A4EA5">
              <w:rPr>
                <w:rFonts w:ascii="Simplified Arabic" w:hAnsi="Simplified Arabic"/>
                <w:sz w:val="22"/>
                <w:szCs w:val="22"/>
                <w:lang w:val="fr-CH" w:bidi="ar-EG"/>
              </w:rPr>
              <w:t xml:space="preserve"> </w:t>
            </w:r>
            <w:r w:rsidRPr="009A4EA5">
              <w:rPr>
                <w:rFonts w:ascii="Simplified Arabic" w:hAnsi="Simplified Arabic"/>
                <w:sz w:val="22"/>
                <w:szCs w:val="22"/>
                <w:rtl/>
                <w:lang w:val="fr-CH" w:bidi="ar-EG"/>
              </w:rPr>
              <w:t>الأول</w:t>
            </w:r>
            <w:r w:rsidRPr="009A4EA5">
              <w:rPr>
                <w:rFonts w:ascii="Simplified Arabic" w:hAnsi="Simplified Arabic"/>
                <w:sz w:val="22"/>
                <w:szCs w:val="22"/>
                <w:lang w:val="fr-CH" w:bidi="ar-EG"/>
              </w:rPr>
              <w:t xml:space="preserve"> 2018 </w:t>
            </w:r>
          </w:p>
        </w:tc>
        <w:tc>
          <w:tcPr>
            <w:tcW w:w="2813" w:type="dxa"/>
            <w:tcBorders>
              <w:top w:val="nil"/>
              <w:left w:val="nil"/>
              <w:bottom w:val="nil"/>
              <w:right w:val="nil"/>
            </w:tcBorders>
          </w:tcPr>
          <w:p w:rsidR="00AD7030" w:rsidRPr="00680972" w:rsidRDefault="00AD7030" w:rsidP="00AD7030">
            <w:pPr>
              <w:spacing w:after="100" w:line="204" w:lineRule="auto"/>
              <w:rPr>
                <w:rFonts w:ascii="Simplified Arabic" w:hAnsi="Simplified Arabic"/>
                <w:sz w:val="22"/>
                <w:szCs w:val="22"/>
                <w:rtl/>
                <w:lang w:val="fr-CH" w:bidi="ar-EG"/>
              </w:rPr>
            </w:pPr>
            <w:r w:rsidRPr="00680972">
              <w:rPr>
                <w:rFonts w:ascii="Simplified Arabic" w:hAnsi="Simplified Arabic"/>
                <w:sz w:val="22"/>
                <w:szCs w:val="22"/>
                <w:rtl/>
                <w:lang w:val="fr-CH" w:bidi="ar-EG"/>
              </w:rPr>
              <w:t>الأطراف</w:t>
            </w:r>
          </w:p>
        </w:tc>
      </w:tr>
      <w:tr w:rsidR="00AD7030" w:rsidRPr="009A4EA5" w:rsidTr="00AD7030">
        <w:trPr>
          <w:jc w:val="center"/>
        </w:trPr>
        <w:tc>
          <w:tcPr>
            <w:tcW w:w="4283" w:type="dxa"/>
            <w:gridSpan w:val="2"/>
            <w:tcBorders>
              <w:top w:val="nil"/>
              <w:left w:val="nil"/>
              <w:bottom w:val="nil"/>
              <w:right w:val="nil"/>
            </w:tcBorders>
          </w:tcPr>
          <w:p w:rsidR="00AD7030" w:rsidRPr="00174ACE" w:rsidRDefault="00AD7030" w:rsidP="00AD7030">
            <w:pPr>
              <w:spacing w:after="100" w:line="204" w:lineRule="auto"/>
              <w:ind w:left="304" w:hanging="304"/>
              <w:jc w:val="both"/>
              <w:rPr>
                <w:rFonts w:ascii="Simplified Arabic" w:hAnsi="Simplified Arabic"/>
                <w:sz w:val="23"/>
                <w:szCs w:val="23"/>
                <w:lang w:val="fr-CH" w:bidi="ar-EG"/>
              </w:rPr>
            </w:pPr>
            <w:r w:rsidRPr="00174ACE">
              <w:rPr>
                <w:rFonts w:ascii="Simplified Arabic" w:hAnsi="Simplified Arabic"/>
                <w:sz w:val="23"/>
                <w:szCs w:val="23"/>
                <w:lang w:val="fr-CH" w:bidi="ar-EG"/>
              </w:rPr>
              <w:t>.3</w:t>
            </w:r>
            <w:r w:rsidRPr="00174ACE">
              <w:rPr>
                <w:rFonts w:ascii="Simplified Arabic" w:hAnsi="Simplified Arabic"/>
                <w:sz w:val="23"/>
                <w:szCs w:val="23"/>
                <w:rtl/>
                <w:lang w:val="fr-CH" w:bidi="ar-EG"/>
              </w:rPr>
              <w:t xml:space="preserve"> التقييم المستقل </w:t>
            </w:r>
            <w:r w:rsidRPr="00174ACE">
              <w:rPr>
                <w:rFonts w:ascii="Simplified Arabic" w:hAnsi="Simplified Arabic" w:hint="cs"/>
                <w:sz w:val="23"/>
                <w:szCs w:val="23"/>
                <w:rtl/>
                <w:lang w:val="fr-CH" w:bidi="ar-EG"/>
              </w:rPr>
              <w:t>لنتائج</w:t>
            </w:r>
            <w:r w:rsidRPr="00174ACE">
              <w:rPr>
                <w:rFonts w:ascii="Simplified Arabic" w:hAnsi="Simplified Arabic"/>
                <w:sz w:val="23"/>
                <w:szCs w:val="23"/>
                <w:rtl/>
                <w:lang w:val="fr-CH" w:bidi="ar-EG"/>
              </w:rPr>
              <w:t xml:space="preserve"> خطة العمل القصيرة الأجل وفعاليتها (2017-2020) لتعزيز ودعم بناء القدرات من أجل تنفيذ الاتفاقية وبروتوكوليها</w:t>
            </w:r>
          </w:p>
        </w:tc>
        <w:tc>
          <w:tcPr>
            <w:tcW w:w="3415" w:type="dxa"/>
            <w:tcBorders>
              <w:top w:val="nil"/>
              <w:left w:val="nil"/>
              <w:bottom w:val="nil"/>
              <w:right w:val="nil"/>
            </w:tcBorders>
          </w:tcPr>
          <w:p w:rsidR="00AD7030" w:rsidRPr="009A4EA5" w:rsidRDefault="00AD7030" w:rsidP="00AD7030">
            <w:pPr>
              <w:spacing w:after="100" w:line="204" w:lineRule="auto"/>
              <w:rPr>
                <w:rFonts w:ascii="Simplified Arabic" w:hAnsi="Simplified Arabic"/>
                <w:sz w:val="22"/>
                <w:szCs w:val="22"/>
                <w:rtl/>
                <w:lang w:val="fr-CH" w:bidi="ar-EG"/>
              </w:rPr>
            </w:pPr>
            <w:r w:rsidRPr="009A4EA5">
              <w:rPr>
                <w:rFonts w:ascii="Simplified Arabic" w:hAnsi="Simplified Arabic"/>
                <w:sz w:val="22"/>
                <w:szCs w:val="22"/>
                <w:lang w:val="fr-CH" w:bidi="ar-EG"/>
              </w:rPr>
              <w:t xml:space="preserve"> </w:t>
            </w:r>
            <w:r>
              <w:rPr>
                <w:rFonts w:ascii="Simplified Arabic" w:hAnsi="Simplified Arabic" w:hint="cs"/>
                <w:sz w:val="22"/>
                <w:szCs w:val="22"/>
                <w:rtl/>
                <w:lang w:val="fr-CH" w:bidi="ar-EG"/>
              </w:rPr>
              <w:t xml:space="preserve">يونيه/حزيران - </w:t>
            </w:r>
            <w:r w:rsidRPr="009A4EA5">
              <w:rPr>
                <w:rFonts w:ascii="Simplified Arabic" w:hAnsi="Simplified Arabic"/>
                <w:sz w:val="22"/>
                <w:szCs w:val="22"/>
                <w:rtl/>
                <w:lang w:val="fr-CH" w:bidi="ar-EG"/>
              </w:rPr>
              <w:t>ديسمبر</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كانون</w:t>
            </w:r>
            <w:r w:rsidRPr="009A4EA5">
              <w:rPr>
                <w:rFonts w:ascii="Simplified Arabic" w:hAnsi="Simplified Arabic"/>
                <w:sz w:val="22"/>
                <w:szCs w:val="22"/>
                <w:lang w:val="fr-CH" w:bidi="ar-EG"/>
              </w:rPr>
              <w:t xml:space="preserve"> </w:t>
            </w:r>
            <w:r w:rsidRPr="009A4EA5">
              <w:rPr>
                <w:rFonts w:ascii="Simplified Arabic" w:hAnsi="Simplified Arabic"/>
                <w:sz w:val="22"/>
                <w:szCs w:val="22"/>
                <w:rtl/>
                <w:lang w:val="fr-CH" w:bidi="ar-EG"/>
              </w:rPr>
              <w:t>الأول</w:t>
            </w:r>
            <w:r>
              <w:rPr>
                <w:rFonts w:ascii="Simplified Arabic" w:hAnsi="Simplified Arabic" w:hint="cs"/>
                <w:sz w:val="22"/>
                <w:szCs w:val="22"/>
                <w:rtl/>
                <w:lang w:val="fr-CH" w:bidi="ar-EG"/>
              </w:rPr>
              <w:t xml:space="preserve"> </w:t>
            </w:r>
            <w:r w:rsidRPr="009A4EA5">
              <w:rPr>
                <w:rFonts w:ascii="Simplified Arabic" w:hAnsi="Simplified Arabic"/>
                <w:sz w:val="22"/>
                <w:szCs w:val="22"/>
                <w:lang w:val="fr-CH" w:bidi="ar-EG"/>
              </w:rPr>
              <w:t>2019</w:t>
            </w:r>
          </w:p>
        </w:tc>
        <w:tc>
          <w:tcPr>
            <w:tcW w:w="2813" w:type="dxa"/>
            <w:tcBorders>
              <w:top w:val="nil"/>
              <w:left w:val="nil"/>
              <w:bottom w:val="nil"/>
              <w:right w:val="nil"/>
            </w:tcBorders>
          </w:tcPr>
          <w:p w:rsidR="00AD7030" w:rsidRPr="00680972" w:rsidRDefault="00AD7030" w:rsidP="00AD7030">
            <w:pPr>
              <w:spacing w:after="100" w:line="204" w:lineRule="auto"/>
              <w:rPr>
                <w:rFonts w:ascii="Simplified Arabic" w:hAnsi="Simplified Arabic"/>
                <w:sz w:val="22"/>
                <w:szCs w:val="22"/>
                <w:rtl/>
                <w:lang w:val="fr-CH" w:bidi="ar-EG"/>
              </w:rPr>
            </w:pPr>
            <w:r w:rsidRPr="00680972">
              <w:rPr>
                <w:rFonts w:ascii="Simplified Arabic" w:hAnsi="Simplified Arabic"/>
                <w:sz w:val="22"/>
                <w:szCs w:val="22"/>
                <w:rtl/>
                <w:lang w:val="fr-CH" w:bidi="ar-EG"/>
              </w:rPr>
              <w:t>خبير</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استشاري</w:t>
            </w:r>
          </w:p>
        </w:tc>
      </w:tr>
      <w:tr w:rsidR="00AD7030" w:rsidRPr="009A4EA5" w:rsidTr="00AD7030">
        <w:trPr>
          <w:jc w:val="center"/>
        </w:trPr>
        <w:tc>
          <w:tcPr>
            <w:tcW w:w="4283" w:type="dxa"/>
            <w:gridSpan w:val="2"/>
            <w:tcBorders>
              <w:top w:val="nil"/>
              <w:left w:val="nil"/>
              <w:bottom w:val="nil"/>
              <w:right w:val="nil"/>
            </w:tcBorders>
          </w:tcPr>
          <w:p w:rsidR="00AD7030" w:rsidRPr="00174ACE" w:rsidRDefault="00AD7030" w:rsidP="00E15883">
            <w:pPr>
              <w:spacing w:after="100" w:line="204" w:lineRule="auto"/>
              <w:ind w:left="304" w:hanging="304"/>
              <w:jc w:val="both"/>
              <w:rPr>
                <w:rFonts w:ascii="Simplified Arabic" w:hAnsi="Simplified Arabic"/>
                <w:sz w:val="23"/>
                <w:szCs w:val="23"/>
                <w:lang w:val="fr-CH" w:bidi="ar-EG"/>
              </w:rPr>
            </w:pPr>
            <w:r w:rsidRPr="00174ACE">
              <w:rPr>
                <w:rFonts w:ascii="Simplified Arabic" w:hAnsi="Simplified Arabic"/>
                <w:sz w:val="23"/>
                <w:szCs w:val="23"/>
                <w:rtl/>
                <w:lang w:val="fr-CH" w:bidi="ar-EG"/>
              </w:rPr>
              <w:t>4</w:t>
            </w:r>
            <w:r w:rsidRPr="00174ACE">
              <w:rPr>
                <w:rFonts w:ascii="Simplified Arabic" w:hAnsi="Simplified Arabic"/>
                <w:sz w:val="23"/>
                <w:szCs w:val="23"/>
                <w:lang w:val="fr-CH" w:bidi="ar-EG"/>
              </w:rPr>
              <w:t>.</w:t>
            </w:r>
            <w:r w:rsidRPr="00174ACE">
              <w:rPr>
                <w:rFonts w:ascii="Simplified Arabic" w:hAnsi="Simplified Arabic"/>
                <w:sz w:val="23"/>
                <w:szCs w:val="23"/>
                <w:rtl/>
                <w:lang w:val="fr-CH" w:bidi="ar-EG"/>
              </w:rPr>
              <w:t xml:space="preserve">  إجراء الدراسة لتوفير قاعدة المعارف ل</w:t>
            </w:r>
            <w:r w:rsidRPr="00174ACE">
              <w:rPr>
                <w:rFonts w:ascii="Simplified Arabic" w:hAnsi="Simplified Arabic" w:hint="cs"/>
                <w:sz w:val="23"/>
                <w:szCs w:val="23"/>
                <w:rtl/>
                <w:lang w:val="fr-CH" w:bidi="ar-EG"/>
              </w:rPr>
              <w:t>تحضير</w:t>
            </w:r>
            <w:r w:rsidRPr="00174ACE">
              <w:rPr>
                <w:rFonts w:ascii="Simplified Arabic" w:hAnsi="Simplified Arabic"/>
                <w:sz w:val="23"/>
                <w:szCs w:val="23"/>
                <w:rtl/>
                <w:lang w:val="fr-CH" w:bidi="ar-EG"/>
              </w:rPr>
              <w:t xml:space="preserve"> الإطار الاستراتيجي الطويل الأجل لبناء القدرات</w:t>
            </w:r>
            <w:r w:rsidRPr="00174ACE">
              <w:rPr>
                <w:rFonts w:ascii="Simplified Arabic" w:hAnsi="Simplified Arabic" w:hint="cs"/>
                <w:sz w:val="23"/>
                <w:szCs w:val="23"/>
                <w:rtl/>
                <w:lang w:val="fr-CH" w:bidi="ar-EG"/>
              </w:rPr>
              <w:t xml:space="preserve"> لما بعد 2020</w:t>
            </w:r>
            <w:r w:rsidRPr="00174ACE">
              <w:rPr>
                <w:rFonts w:ascii="Simplified Arabic" w:hAnsi="Simplified Arabic"/>
                <w:sz w:val="23"/>
                <w:szCs w:val="23"/>
                <w:rtl/>
                <w:lang w:val="fr-CH" w:bidi="ar-EG"/>
              </w:rPr>
              <w:t>، بما في ذلك إجراء استعراض مكتبي للتقارير والوثائق ذات الصلة؛ وتجميع المعلومات الواردة من الأطراف والشعوب الأصلية والمجتمعات المحلية والمنظمات ذات الصلة؛ والدراسات</w:t>
            </w:r>
            <w:r w:rsidRPr="00174ACE">
              <w:rPr>
                <w:rFonts w:ascii="Simplified Arabic" w:hAnsi="Simplified Arabic"/>
                <w:sz w:val="23"/>
                <w:szCs w:val="23"/>
                <w:lang w:val="fr-CH" w:bidi="ar-EG"/>
              </w:rPr>
              <w:t xml:space="preserve"> </w:t>
            </w:r>
            <w:r w:rsidRPr="00174ACE">
              <w:rPr>
                <w:rFonts w:ascii="Simplified Arabic" w:hAnsi="Simplified Arabic"/>
                <w:sz w:val="23"/>
                <w:szCs w:val="23"/>
                <w:rtl/>
                <w:lang w:val="fr-CH" w:bidi="ar-EG"/>
              </w:rPr>
              <w:t>الاستقصائية/المقابلات مع أصحاب</w:t>
            </w:r>
            <w:r w:rsidRPr="00174ACE">
              <w:rPr>
                <w:rFonts w:ascii="Simplified Arabic" w:hAnsi="Simplified Arabic"/>
                <w:sz w:val="23"/>
                <w:szCs w:val="23"/>
                <w:lang w:val="fr-CH" w:bidi="ar-EG"/>
              </w:rPr>
              <w:t xml:space="preserve"> </w:t>
            </w:r>
            <w:r w:rsidRPr="00174ACE">
              <w:rPr>
                <w:rFonts w:ascii="Simplified Arabic" w:hAnsi="Simplified Arabic"/>
                <w:sz w:val="23"/>
                <w:szCs w:val="23"/>
                <w:rtl/>
                <w:lang w:val="fr-CH" w:bidi="ar-EG"/>
              </w:rPr>
              <w:t>المصلحة الرئيسيين</w:t>
            </w:r>
            <w:r w:rsidRPr="00174ACE">
              <w:rPr>
                <w:rFonts w:ascii="Simplified Arabic" w:hAnsi="Simplified Arabic" w:hint="cs"/>
                <w:sz w:val="23"/>
                <w:szCs w:val="23"/>
                <w:rtl/>
                <w:lang w:val="fr-CH" w:bidi="ar-EG"/>
              </w:rPr>
              <w:t>، بما في ذلك النساء والشباب</w:t>
            </w:r>
          </w:p>
        </w:tc>
        <w:tc>
          <w:tcPr>
            <w:tcW w:w="3415" w:type="dxa"/>
            <w:tcBorders>
              <w:top w:val="nil"/>
              <w:left w:val="nil"/>
              <w:bottom w:val="nil"/>
              <w:right w:val="nil"/>
            </w:tcBorders>
          </w:tcPr>
          <w:p w:rsidR="00AD7030" w:rsidRPr="009A4EA5" w:rsidRDefault="00AD7030" w:rsidP="00AD7030">
            <w:pPr>
              <w:spacing w:after="100" w:line="204" w:lineRule="auto"/>
              <w:rPr>
                <w:rFonts w:ascii="Simplified Arabic" w:hAnsi="Simplified Arabic"/>
                <w:sz w:val="22"/>
                <w:szCs w:val="22"/>
                <w:lang w:val="fr-CH" w:bidi="ar-EG"/>
              </w:rPr>
            </w:pPr>
            <w:r>
              <w:rPr>
                <w:rFonts w:ascii="Simplified Arabic" w:hAnsi="Simplified Arabic" w:hint="cs"/>
                <w:sz w:val="22"/>
                <w:szCs w:val="22"/>
                <w:rtl/>
                <w:lang w:val="fr-CH" w:bidi="ar-EG"/>
              </w:rPr>
              <w:t xml:space="preserve"> </w:t>
            </w:r>
            <w:r w:rsidRPr="009A4EA5">
              <w:rPr>
                <w:rFonts w:ascii="Simplified Arabic" w:hAnsi="Simplified Arabic"/>
                <w:sz w:val="22"/>
                <w:szCs w:val="22"/>
                <w:rtl/>
                <w:lang w:val="fr-CH" w:bidi="ar-EG"/>
              </w:rPr>
              <w:t>يناير</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كانون</w:t>
            </w:r>
            <w:r w:rsidRPr="009A4EA5">
              <w:rPr>
                <w:rFonts w:ascii="Simplified Arabic" w:hAnsi="Simplified Arabic"/>
                <w:sz w:val="22"/>
                <w:szCs w:val="22"/>
                <w:lang w:val="fr-CH" w:bidi="ar-EG"/>
              </w:rPr>
              <w:t xml:space="preserve"> </w:t>
            </w:r>
            <w:r w:rsidRPr="009A4EA5">
              <w:rPr>
                <w:rFonts w:ascii="Simplified Arabic" w:hAnsi="Simplified Arabic"/>
                <w:sz w:val="22"/>
                <w:szCs w:val="22"/>
                <w:rtl/>
                <w:lang w:val="fr-CH" w:bidi="ar-EG"/>
              </w:rPr>
              <w:t>الثاني</w:t>
            </w:r>
            <w:r w:rsidRPr="009A4EA5">
              <w:rPr>
                <w:rFonts w:ascii="Simplified Arabic" w:hAnsi="Simplified Arabic"/>
                <w:sz w:val="22"/>
                <w:szCs w:val="22"/>
                <w:lang w:val="fr-CH" w:bidi="ar-EG"/>
              </w:rPr>
              <w:t xml:space="preserve"> – </w:t>
            </w:r>
            <w:r w:rsidRPr="009A4EA5">
              <w:rPr>
                <w:rFonts w:ascii="Simplified Arabic" w:hAnsi="Simplified Arabic"/>
                <w:sz w:val="22"/>
                <w:szCs w:val="22"/>
                <w:rtl/>
                <w:lang w:val="fr-CH" w:bidi="ar-EG"/>
              </w:rPr>
              <w:t>أبريل</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نيسان</w:t>
            </w:r>
            <w:r w:rsidRPr="009A4EA5">
              <w:rPr>
                <w:rFonts w:ascii="Simplified Arabic" w:hAnsi="Simplified Arabic"/>
                <w:sz w:val="22"/>
                <w:szCs w:val="22"/>
                <w:lang w:val="fr-CH" w:bidi="ar-EG"/>
              </w:rPr>
              <w:t xml:space="preserve"> 2019</w:t>
            </w:r>
          </w:p>
        </w:tc>
        <w:tc>
          <w:tcPr>
            <w:tcW w:w="2813" w:type="dxa"/>
            <w:tcBorders>
              <w:top w:val="nil"/>
              <w:left w:val="nil"/>
              <w:bottom w:val="nil"/>
              <w:right w:val="nil"/>
            </w:tcBorders>
          </w:tcPr>
          <w:p w:rsidR="00AD7030" w:rsidRPr="00680972" w:rsidRDefault="00AD7030" w:rsidP="00AD7030">
            <w:pPr>
              <w:spacing w:after="100" w:line="204" w:lineRule="auto"/>
              <w:rPr>
                <w:rFonts w:ascii="Simplified Arabic" w:hAnsi="Simplified Arabic"/>
                <w:sz w:val="22"/>
                <w:szCs w:val="22"/>
                <w:rtl/>
                <w:lang w:val="fr-CH" w:bidi="ar-EG"/>
              </w:rPr>
            </w:pPr>
            <w:r w:rsidRPr="00680972">
              <w:rPr>
                <w:rFonts w:ascii="Simplified Arabic" w:hAnsi="Simplified Arabic"/>
                <w:sz w:val="22"/>
                <w:szCs w:val="22"/>
                <w:rtl/>
                <w:lang w:val="fr-CH" w:bidi="ar-EG"/>
              </w:rPr>
              <w:t>خبير</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استشاري</w:t>
            </w:r>
          </w:p>
        </w:tc>
      </w:tr>
      <w:tr w:rsidR="00AD7030" w:rsidRPr="009A4EA5" w:rsidTr="00AD7030">
        <w:trPr>
          <w:jc w:val="center"/>
        </w:trPr>
        <w:tc>
          <w:tcPr>
            <w:tcW w:w="4283" w:type="dxa"/>
            <w:gridSpan w:val="2"/>
            <w:tcBorders>
              <w:top w:val="nil"/>
              <w:left w:val="nil"/>
              <w:bottom w:val="nil"/>
              <w:right w:val="nil"/>
            </w:tcBorders>
          </w:tcPr>
          <w:p w:rsidR="00AD7030" w:rsidRPr="00174ACE" w:rsidRDefault="00AD7030" w:rsidP="00AD7030">
            <w:pPr>
              <w:spacing w:after="100" w:line="204" w:lineRule="auto"/>
              <w:ind w:left="304" w:hanging="304"/>
              <w:jc w:val="both"/>
              <w:rPr>
                <w:rFonts w:ascii="Simplified Arabic" w:hAnsi="Simplified Arabic"/>
                <w:sz w:val="23"/>
                <w:szCs w:val="23"/>
                <w:rtl/>
                <w:lang w:val="fr-CH" w:bidi="ar-EG"/>
              </w:rPr>
            </w:pPr>
            <w:r w:rsidRPr="00174ACE">
              <w:rPr>
                <w:rFonts w:ascii="Simplified Arabic" w:hAnsi="Simplified Arabic" w:hint="cs"/>
                <w:sz w:val="23"/>
                <w:szCs w:val="23"/>
                <w:rtl/>
                <w:lang w:val="fr-CH" w:bidi="ar-EG"/>
              </w:rPr>
              <w:t xml:space="preserve">5. </w:t>
            </w:r>
            <w:r w:rsidRPr="00174ACE">
              <w:rPr>
                <w:rFonts w:ascii="Simplified Arabic" w:hAnsi="Simplified Arabic"/>
                <w:sz w:val="23"/>
                <w:szCs w:val="23"/>
                <w:rtl/>
                <w:lang w:val="fr-CH" w:bidi="ar-EG"/>
              </w:rPr>
              <w:t>إعداد مشروع تقرير دراسة يستند إلى التقارير الواردة من الأطراف والشعوب الأصلية والمجتمعات المحلية</w:t>
            </w:r>
            <w:r w:rsidRPr="00174ACE">
              <w:rPr>
                <w:rFonts w:ascii="Simplified Arabic" w:hAnsi="Simplified Arabic" w:hint="cs"/>
                <w:sz w:val="23"/>
                <w:szCs w:val="23"/>
                <w:rtl/>
                <w:lang w:val="fr-CH" w:bidi="ar-EG"/>
              </w:rPr>
              <w:t xml:space="preserve"> والنساء والشباب</w:t>
            </w:r>
            <w:r w:rsidRPr="00174ACE">
              <w:rPr>
                <w:rFonts w:ascii="Simplified Arabic" w:hAnsi="Simplified Arabic"/>
                <w:sz w:val="23"/>
                <w:szCs w:val="23"/>
                <w:rtl/>
                <w:lang w:val="fr-CH" w:bidi="ar-EG"/>
              </w:rPr>
              <w:t xml:space="preserve"> والمنظمات ذات الصلة وأصحاب المصلحة واستعراض التقارير الوطنية والوثائق الأخرى ذات الصلة</w:t>
            </w:r>
            <w:r w:rsidRPr="00174ACE">
              <w:rPr>
                <w:rFonts w:ascii="Simplified Arabic" w:hAnsi="Simplified Arabic"/>
                <w:sz w:val="23"/>
                <w:szCs w:val="23"/>
                <w:lang w:val="fr-CH" w:bidi="ar-EG"/>
              </w:rPr>
              <w:t xml:space="preserve"> </w:t>
            </w:r>
          </w:p>
        </w:tc>
        <w:tc>
          <w:tcPr>
            <w:tcW w:w="3415" w:type="dxa"/>
            <w:tcBorders>
              <w:top w:val="nil"/>
              <w:left w:val="nil"/>
              <w:bottom w:val="nil"/>
              <w:right w:val="nil"/>
            </w:tcBorders>
          </w:tcPr>
          <w:p w:rsidR="00AD7030" w:rsidRPr="009A4EA5" w:rsidRDefault="00AD7030" w:rsidP="00AD7030">
            <w:pPr>
              <w:spacing w:after="100" w:line="204" w:lineRule="auto"/>
              <w:rPr>
                <w:rFonts w:ascii="Simplified Arabic" w:hAnsi="Simplified Arabic"/>
                <w:sz w:val="22"/>
                <w:szCs w:val="22"/>
                <w:rtl/>
                <w:lang w:val="fr-CH" w:bidi="ar-EG"/>
              </w:rPr>
            </w:pPr>
            <w:r>
              <w:rPr>
                <w:rFonts w:ascii="Simplified Arabic" w:hAnsi="Simplified Arabic" w:hint="cs"/>
                <w:sz w:val="22"/>
                <w:szCs w:val="22"/>
                <w:rtl/>
                <w:lang w:val="fr-CH" w:bidi="ar-EG"/>
              </w:rPr>
              <w:t xml:space="preserve"> </w:t>
            </w:r>
            <w:r w:rsidRPr="009A4EA5">
              <w:rPr>
                <w:rFonts w:ascii="Simplified Arabic" w:hAnsi="Simplified Arabic"/>
                <w:sz w:val="22"/>
                <w:szCs w:val="22"/>
                <w:rtl/>
                <w:lang w:val="fr-CH" w:bidi="ar-EG"/>
              </w:rPr>
              <w:t>أبريل</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نيسان</w:t>
            </w:r>
            <w:r w:rsidRPr="009A4EA5">
              <w:rPr>
                <w:rFonts w:ascii="Simplified Arabic" w:hAnsi="Simplified Arabic"/>
                <w:sz w:val="22"/>
                <w:szCs w:val="22"/>
                <w:lang w:val="fr-CH" w:bidi="ar-EG"/>
              </w:rPr>
              <w:t xml:space="preserve"> – </w:t>
            </w:r>
            <w:r w:rsidRPr="009A4EA5">
              <w:rPr>
                <w:rFonts w:ascii="Simplified Arabic" w:hAnsi="Simplified Arabic"/>
                <w:sz w:val="22"/>
                <w:szCs w:val="22"/>
                <w:rtl/>
                <w:lang w:val="fr-CH" w:bidi="ar-EG"/>
              </w:rPr>
              <w:t>مايو</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أيار</w:t>
            </w:r>
            <w:r w:rsidRPr="009A4EA5">
              <w:rPr>
                <w:rFonts w:ascii="Simplified Arabic" w:hAnsi="Simplified Arabic"/>
                <w:sz w:val="22"/>
                <w:szCs w:val="22"/>
                <w:lang w:val="fr-CH" w:bidi="ar-EG"/>
              </w:rPr>
              <w:t xml:space="preserve"> 2019</w:t>
            </w:r>
          </w:p>
        </w:tc>
        <w:tc>
          <w:tcPr>
            <w:tcW w:w="2813" w:type="dxa"/>
            <w:tcBorders>
              <w:top w:val="nil"/>
              <w:left w:val="nil"/>
              <w:bottom w:val="nil"/>
              <w:right w:val="nil"/>
            </w:tcBorders>
          </w:tcPr>
          <w:p w:rsidR="00AD7030" w:rsidRPr="00680972" w:rsidRDefault="00AD7030" w:rsidP="00AD7030">
            <w:pPr>
              <w:spacing w:after="100" w:line="204" w:lineRule="auto"/>
              <w:rPr>
                <w:rFonts w:ascii="Simplified Arabic" w:hAnsi="Simplified Arabic"/>
                <w:sz w:val="22"/>
                <w:szCs w:val="22"/>
                <w:rtl/>
                <w:lang w:val="fr-CH" w:bidi="ar-EG"/>
              </w:rPr>
            </w:pPr>
            <w:r w:rsidRPr="00680972">
              <w:rPr>
                <w:rFonts w:ascii="Simplified Arabic" w:hAnsi="Simplified Arabic"/>
                <w:sz w:val="22"/>
                <w:szCs w:val="22"/>
                <w:rtl/>
                <w:lang w:val="fr-CH" w:bidi="ar-EG"/>
              </w:rPr>
              <w:t>خبير</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استشاري</w:t>
            </w:r>
            <w:r w:rsidRPr="00680972">
              <w:rPr>
                <w:rFonts w:ascii="Simplified Arabic" w:hAnsi="Simplified Arabic" w:hint="cs"/>
                <w:sz w:val="22"/>
                <w:szCs w:val="22"/>
                <w:rtl/>
                <w:lang w:val="fr-CH" w:bidi="ar-EG"/>
              </w:rPr>
              <w:t>؛</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والأمانة</w:t>
            </w:r>
          </w:p>
        </w:tc>
      </w:tr>
      <w:tr w:rsidR="00AD7030" w:rsidRPr="009A4EA5" w:rsidTr="00AD7030">
        <w:trPr>
          <w:jc w:val="center"/>
        </w:trPr>
        <w:tc>
          <w:tcPr>
            <w:tcW w:w="4283" w:type="dxa"/>
            <w:gridSpan w:val="2"/>
            <w:tcBorders>
              <w:top w:val="nil"/>
              <w:left w:val="nil"/>
              <w:bottom w:val="nil"/>
              <w:right w:val="nil"/>
            </w:tcBorders>
          </w:tcPr>
          <w:p w:rsidR="00AD7030" w:rsidRPr="00174ACE" w:rsidRDefault="00AD7030" w:rsidP="00AD7030">
            <w:pPr>
              <w:spacing w:after="100" w:line="204" w:lineRule="auto"/>
              <w:ind w:left="304" w:hanging="304"/>
              <w:jc w:val="both"/>
              <w:rPr>
                <w:rFonts w:ascii="Simplified Arabic" w:hAnsi="Simplified Arabic"/>
                <w:sz w:val="23"/>
                <w:szCs w:val="23"/>
                <w:lang w:val="fr-CH" w:bidi="ar-EG"/>
              </w:rPr>
            </w:pPr>
            <w:r w:rsidRPr="00174ACE">
              <w:rPr>
                <w:rFonts w:ascii="Simplified Arabic" w:hAnsi="Simplified Arabic"/>
                <w:sz w:val="23"/>
                <w:szCs w:val="23"/>
                <w:rtl/>
                <w:lang w:val="fr-CH" w:bidi="ar-EG"/>
              </w:rPr>
              <w:t>6</w:t>
            </w:r>
            <w:r w:rsidRPr="00174ACE">
              <w:rPr>
                <w:rFonts w:ascii="Simplified Arabic" w:hAnsi="Simplified Arabic"/>
                <w:sz w:val="23"/>
                <w:szCs w:val="23"/>
                <w:lang w:val="fr-CH" w:bidi="ar-EG"/>
              </w:rPr>
              <w:t>.</w:t>
            </w:r>
            <w:r w:rsidRPr="00174ACE">
              <w:rPr>
                <w:rFonts w:ascii="Simplified Arabic" w:hAnsi="Simplified Arabic"/>
                <w:sz w:val="23"/>
                <w:szCs w:val="23"/>
                <w:rtl/>
                <w:lang w:val="fr-CH" w:bidi="ar-EG"/>
              </w:rPr>
              <w:t xml:space="preserve"> إعداد مشروع عناصر الإطار الاستراتيجي </w:t>
            </w:r>
            <w:r w:rsidRPr="00174ACE">
              <w:rPr>
                <w:rFonts w:ascii="Simplified Arabic" w:hAnsi="Simplified Arabic" w:hint="cs"/>
                <w:sz w:val="23"/>
                <w:szCs w:val="23"/>
                <w:rtl/>
                <w:lang w:val="fr-CH" w:bidi="ar-EG"/>
              </w:rPr>
              <w:t xml:space="preserve">الطويل الأجل لبناء </w:t>
            </w:r>
            <w:r w:rsidRPr="00174ACE">
              <w:rPr>
                <w:rFonts w:ascii="Simplified Arabic" w:hAnsi="Simplified Arabic"/>
                <w:sz w:val="23"/>
                <w:szCs w:val="23"/>
                <w:rtl/>
                <w:lang w:val="fr-CH" w:bidi="ar-EG"/>
              </w:rPr>
              <w:t>القدرات لما بعد عام 2020</w:t>
            </w:r>
          </w:p>
        </w:tc>
        <w:tc>
          <w:tcPr>
            <w:tcW w:w="3415" w:type="dxa"/>
            <w:tcBorders>
              <w:top w:val="nil"/>
              <w:left w:val="nil"/>
              <w:bottom w:val="nil"/>
              <w:right w:val="nil"/>
            </w:tcBorders>
          </w:tcPr>
          <w:p w:rsidR="00AD7030" w:rsidRPr="00174ACE" w:rsidRDefault="00AD7030" w:rsidP="00AD7030">
            <w:pPr>
              <w:spacing w:after="100" w:line="204" w:lineRule="auto"/>
              <w:rPr>
                <w:rFonts w:ascii="Simplified Arabic" w:hAnsi="Simplified Arabic"/>
                <w:sz w:val="22"/>
                <w:szCs w:val="22"/>
                <w:rtl/>
                <w:lang w:bidi="ar-EG"/>
              </w:rPr>
            </w:pPr>
            <w:r>
              <w:rPr>
                <w:rFonts w:ascii="Simplified Arabic" w:hAnsi="Simplified Arabic" w:hint="cs"/>
                <w:sz w:val="22"/>
                <w:szCs w:val="22"/>
                <w:rtl/>
                <w:lang w:val="fr-CH" w:bidi="ar-EG"/>
              </w:rPr>
              <w:t xml:space="preserve"> </w:t>
            </w:r>
            <w:r w:rsidRPr="009A4EA5">
              <w:rPr>
                <w:rFonts w:ascii="Simplified Arabic" w:hAnsi="Simplified Arabic"/>
                <w:sz w:val="22"/>
                <w:szCs w:val="22"/>
                <w:rtl/>
                <w:lang w:val="fr-CH" w:bidi="ar-EG"/>
              </w:rPr>
              <w:t>مايو</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أيار</w:t>
            </w:r>
            <w:r w:rsidRPr="009A4EA5">
              <w:rPr>
                <w:rFonts w:ascii="Simplified Arabic" w:hAnsi="Simplified Arabic"/>
                <w:sz w:val="22"/>
                <w:szCs w:val="22"/>
                <w:lang w:val="fr-CH" w:bidi="ar-EG"/>
              </w:rPr>
              <w:t xml:space="preserve"> - </w:t>
            </w:r>
            <w:r w:rsidRPr="009A4EA5">
              <w:rPr>
                <w:rFonts w:ascii="Simplified Arabic" w:hAnsi="Simplified Arabic"/>
                <w:sz w:val="22"/>
                <w:szCs w:val="22"/>
                <w:rtl/>
                <w:lang w:val="fr-CH" w:bidi="ar-EG"/>
              </w:rPr>
              <w:t>يوني</w:t>
            </w:r>
            <w:r>
              <w:rPr>
                <w:rFonts w:ascii="Simplified Arabic" w:hAnsi="Simplified Arabic" w:hint="cs"/>
                <w:sz w:val="22"/>
                <w:szCs w:val="22"/>
                <w:rtl/>
                <w:lang w:val="fr-CH" w:bidi="ar-EG"/>
              </w:rPr>
              <w:t>ه</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حزيران</w:t>
            </w:r>
            <w:r w:rsidRPr="009A4EA5">
              <w:rPr>
                <w:rFonts w:ascii="Simplified Arabic" w:hAnsi="Simplified Arabic"/>
                <w:sz w:val="22"/>
                <w:szCs w:val="22"/>
                <w:lang w:val="fr-CH" w:bidi="ar-EG"/>
              </w:rPr>
              <w:t xml:space="preserve"> 201</w:t>
            </w:r>
          </w:p>
        </w:tc>
        <w:tc>
          <w:tcPr>
            <w:tcW w:w="2813" w:type="dxa"/>
            <w:tcBorders>
              <w:top w:val="nil"/>
              <w:left w:val="nil"/>
              <w:bottom w:val="nil"/>
              <w:right w:val="nil"/>
            </w:tcBorders>
          </w:tcPr>
          <w:p w:rsidR="00AD7030" w:rsidRPr="00680972" w:rsidRDefault="00AD7030" w:rsidP="00AD7030">
            <w:pPr>
              <w:spacing w:after="100" w:line="204" w:lineRule="auto"/>
              <w:rPr>
                <w:rFonts w:ascii="Simplified Arabic" w:hAnsi="Simplified Arabic"/>
                <w:sz w:val="22"/>
                <w:szCs w:val="22"/>
                <w:rtl/>
                <w:lang w:val="fr-CH" w:bidi="ar-EG"/>
              </w:rPr>
            </w:pPr>
            <w:r w:rsidRPr="00680972">
              <w:rPr>
                <w:rFonts w:ascii="Simplified Arabic" w:hAnsi="Simplified Arabic"/>
                <w:sz w:val="22"/>
                <w:szCs w:val="22"/>
                <w:rtl/>
                <w:lang w:val="fr-CH" w:bidi="ar-EG"/>
              </w:rPr>
              <w:t>خبير</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استشاري</w:t>
            </w:r>
            <w:r w:rsidRPr="00680972">
              <w:rPr>
                <w:rFonts w:ascii="Simplified Arabic" w:hAnsi="Simplified Arabic" w:hint="cs"/>
                <w:sz w:val="22"/>
                <w:szCs w:val="22"/>
                <w:rtl/>
                <w:lang w:val="fr-CH" w:bidi="ar-EG"/>
              </w:rPr>
              <w:t>؛</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والأمانة</w:t>
            </w:r>
          </w:p>
        </w:tc>
      </w:tr>
      <w:tr w:rsidR="00AD7030" w:rsidRPr="009A4EA5" w:rsidTr="00AD7030">
        <w:trPr>
          <w:jc w:val="center"/>
        </w:trPr>
        <w:tc>
          <w:tcPr>
            <w:tcW w:w="4283" w:type="dxa"/>
            <w:gridSpan w:val="2"/>
            <w:tcBorders>
              <w:top w:val="nil"/>
              <w:left w:val="nil"/>
              <w:bottom w:val="nil"/>
              <w:right w:val="nil"/>
            </w:tcBorders>
          </w:tcPr>
          <w:p w:rsidR="00AD7030" w:rsidRPr="00174ACE" w:rsidRDefault="00AD7030" w:rsidP="00AD7030">
            <w:pPr>
              <w:spacing w:after="100" w:line="204" w:lineRule="auto"/>
              <w:ind w:left="304" w:hanging="304"/>
              <w:jc w:val="both"/>
              <w:rPr>
                <w:rFonts w:ascii="Simplified Arabic" w:hAnsi="Simplified Arabic"/>
                <w:sz w:val="23"/>
                <w:szCs w:val="23"/>
                <w:rtl/>
                <w:lang w:val="fr-CH" w:bidi="ar-EG"/>
              </w:rPr>
            </w:pPr>
            <w:r w:rsidRPr="00174ACE">
              <w:rPr>
                <w:rFonts w:ascii="Simplified Arabic" w:hAnsi="Simplified Arabic"/>
                <w:sz w:val="23"/>
                <w:szCs w:val="23"/>
                <w:rtl/>
                <w:lang w:val="fr-CH" w:bidi="ar-EG"/>
              </w:rPr>
              <w:t xml:space="preserve">7. حلقات العمل التشاورية الإقليمية ومنتديات النقاش على الإنترنت بشأن مشروع تقرير الدراسة وورقات المناقشة </w:t>
            </w:r>
            <w:r w:rsidRPr="00174ACE">
              <w:rPr>
                <w:rFonts w:ascii="Simplified Arabic" w:hAnsi="Simplified Arabic" w:hint="cs"/>
                <w:sz w:val="23"/>
                <w:szCs w:val="23"/>
                <w:rtl/>
                <w:lang w:val="fr-CH" w:bidi="ar-EG"/>
              </w:rPr>
              <w:t>المرتبطة به</w:t>
            </w:r>
            <w:r w:rsidRPr="00174ACE">
              <w:rPr>
                <w:rFonts w:ascii="Simplified Arabic" w:hAnsi="Simplified Arabic"/>
                <w:sz w:val="23"/>
                <w:szCs w:val="23"/>
                <w:rtl/>
                <w:lang w:val="fr-CH" w:bidi="ar-EG"/>
              </w:rPr>
              <w:t xml:space="preserve"> ومشروع عناصر الإطار الاستراتيجي </w:t>
            </w:r>
            <w:r w:rsidRPr="00174ACE">
              <w:rPr>
                <w:rFonts w:ascii="Simplified Arabic" w:hAnsi="Simplified Arabic" w:hint="cs"/>
                <w:sz w:val="23"/>
                <w:szCs w:val="23"/>
                <w:rtl/>
                <w:lang w:val="fr-CH" w:bidi="ar-EG"/>
              </w:rPr>
              <w:t xml:space="preserve">الطويل الأجل لبناء </w:t>
            </w:r>
            <w:r w:rsidRPr="00174ACE">
              <w:rPr>
                <w:rFonts w:ascii="Simplified Arabic" w:hAnsi="Simplified Arabic"/>
                <w:sz w:val="23"/>
                <w:szCs w:val="23"/>
                <w:rtl/>
                <w:lang w:val="fr-CH" w:bidi="ar-EG"/>
              </w:rPr>
              <w:t xml:space="preserve">القدرات لما بعد عام 2020 (بالاقتران مع </w:t>
            </w:r>
            <w:r w:rsidRPr="00174ACE">
              <w:rPr>
                <w:rFonts w:ascii="Simplified Arabic" w:hAnsi="Simplified Arabic" w:hint="cs"/>
                <w:sz w:val="23"/>
                <w:szCs w:val="23"/>
                <w:rtl/>
                <w:lang w:val="fr-CH" w:bidi="ar-EG"/>
              </w:rPr>
              <w:t>ال</w:t>
            </w:r>
            <w:r w:rsidRPr="00174ACE">
              <w:rPr>
                <w:rFonts w:ascii="Simplified Arabic" w:hAnsi="Simplified Arabic"/>
                <w:sz w:val="23"/>
                <w:szCs w:val="23"/>
                <w:rtl/>
                <w:lang w:val="fr-CH" w:bidi="ar-EG"/>
              </w:rPr>
              <w:t xml:space="preserve">عملية </w:t>
            </w:r>
            <w:r w:rsidRPr="00174ACE">
              <w:rPr>
                <w:rFonts w:ascii="Simplified Arabic" w:hAnsi="Simplified Arabic" w:hint="cs"/>
                <w:sz w:val="23"/>
                <w:szCs w:val="23"/>
                <w:rtl/>
                <w:lang w:val="fr-CH" w:bidi="ar-EG"/>
              </w:rPr>
              <w:t>التحضيرية ل</w:t>
            </w:r>
            <w:r w:rsidRPr="00174ACE">
              <w:rPr>
                <w:rFonts w:ascii="Simplified Arabic" w:hAnsi="Simplified Arabic"/>
                <w:sz w:val="23"/>
                <w:szCs w:val="23"/>
                <w:rtl/>
                <w:lang w:val="fr-CH" w:bidi="ar-EG"/>
              </w:rPr>
              <w:t>إطار التنوع البيولوجي العالمي لما بعد عام 2020</w:t>
            </w:r>
            <w:r w:rsidRPr="00174ACE">
              <w:rPr>
                <w:rFonts w:ascii="Simplified Arabic" w:hAnsi="Simplified Arabic"/>
                <w:sz w:val="23"/>
                <w:szCs w:val="23"/>
                <w:lang w:val="fr-CH" w:bidi="ar-EG"/>
              </w:rPr>
              <w:t>(</w:t>
            </w:r>
          </w:p>
        </w:tc>
        <w:tc>
          <w:tcPr>
            <w:tcW w:w="3415" w:type="dxa"/>
            <w:tcBorders>
              <w:top w:val="nil"/>
              <w:left w:val="nil"/>
              <w:bottom w:val="nil"/>
              <w:right w:val="nil"/>
            </w:tcBorders>
          </w:tcPr>
          <w:p w:rsidR="00AD7030" w:rsidRPr="00174ACE" w:rsidRDefault="00AD7030" w:rsidP="00AD7030">
            <w:pPr>
              <w:spacing w:after="100" w:line="204" w:lineRule="auto"/>
              <w:rPr>
                <w:rFonts w:ascii="Simplified Arabic" w:hAnsi="Simplified Arabic"/>
                <w:sz w:val="22"/>
                <w:szCs w:val="22"/>
                <w:rtl/>
                <w:lang w:bidi="ar-EG"/>
              </w:rPr>
            </w:pPr>
            <w:r>
              <w:rPr>
                <w:rFonts w:ascii="Simplified Arabic" w:hAnsi="Simplified Arabic" w:hint="cs"/>
                <w:sz w:val="22"/>
                <w:szCs w:val="22"/>
                <w:rtl/>
                <w:lang w:val="fr-CH" w:bidi="ar-EG"/>
              </w:rPr>
              <w:t xml:space="preserve"> </w:t>
            </w:r>
            <w:r w:rsidRPr="009A4EA5">
              <w:rPr>
                <w:rFonts w:ascii="Simplified Arabic" w:hAnsi="Simplified Arabic"/>
                <w:sz w:val="22"/>
                <w:szCs w:val="22"/>
                <w:rtl/>
                <w:lang w:val="fr-CH" w:bidi="ar-EG"/>
              </w:rPr>
              <w:t>يناير</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كانون</w:t>
            </w:r>
            <w:r w:rsidRPr="009A4EA5">
              <w:rPr>
                <w:rFonts w:ascii="Simplified Arabic" w:hAnsi="Simplified Arabic"/>
                <w:sz w:val="22"/>
                <w:szCs w:val="22"/>
                <w:lang w:val="fr-CH" w:bidi="ar-EG"/>
              </w:rPr>
              <w:t xml:space="preserve"> </w:t>
            </w:r>
            <w:r w:rsidRPr="009A4EA5">
              <w:rPr>
                <w:rFonts w:ascii="Simplified Arabic" w:hAnsi="Simplified Arabic"/>
                <w:sz w:val="22"/>
                <w:szCs w:val="22"/>
                <w:rtl/>
                <w:lang w:val="fr-CH" w:bidi="ar-EG"/>
              </w:rPr>
              <w:t>الثاني</w:t>
            </w:r>
            <w:r w:rsidRPr="009A4EA5">
              <w:rPr>
                <w:rFonts w:ascii="Simplified Arabic" w:hAnsi="Simplified Arabic"/>
                <w:sz w:val="22"/>
                <w:szCs w:val="22"/>
                <w:lang w:val="fr-CH" w:bidi="ar-EG"/>
              </w:rPr>
              <w:t xml:space="preserve"> – </w:t>
            </w:r>
            <w:r w:rsidRPr="009A4EA5">
              <w:rPr>
                <w:rFonts w:ascii="Simplified Arabic" w:hAnsi="Simplified Arabic"/>
                <w:sz w:val="22"/>
                <w:szCs w:val="22"/>
                <w:rtl/>
                <w:lang w:val="fr-CH" w:bidi="ar-EG"/>
              </w:rPr>
              <w:t>يولي</w:t>
            </w:r>
            <w:r>
              <w:rPr>
                <w:rFonts w:ascii="Simplified Arabic" w:hAnsi="Simplified Arabic" w:hint="cs"/>
                <w:sz w:val="22"/>
                <w:szCs w:val="22"/>
                <w:rtl/>
                <w:lang w:val="fr-CH" w:bidi="ar-EG"/>
              </w:rPr>
              <w:t>ه</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تموز</w:t>
            </w:r>
            <w:r w:rsidRPr="009A4EA5">
              <w:rPr>
                <w:rFonts w:ascii="Simplified Arabic" w:hAnsi="Simplified Arabic"/>
                <w:sz w:val="22"/>
                <w:szCs w:val="22"/>
                <w:lang w:val="fr-CH" w:bidi="ar-EG"/>
              </w:rPr>
              <w:t xml:space="preserve"> 201</w:t>
            </w:r>
          </w:p>
        </w:tc>
        <w:tc>
          <w:tcPr>
            <w:tcW w:w="2813" w:type="dxa"/>
            <w:tcBorders>
              <w:top w:val="nil"/>
              <w:left w:val="nil"/>
              <w:bottom w:val="nil"/>
              <w:right w:val="nil"/>
            </w:tcBorders>
          </w:tcPr>
          <w:p w:rsidR="00AD7030" w:rsidRPr="00680972" w:rsidRDefault="00AD7030" w:rsidP="00AD7030">
            <w:pPr>
              <w:spacing w:after="100" w:line="204" w:lineRule="auto"/>
              <w:rPr>
                <w:rFonts w:ascii="Simplified Arabic" w:hAnsi="Simplified Arabic"/>
                <w:sz w:val="22"/>
                <w:szCs w:val="22"/>
                <w:rtl/>
                <w:lang w:val="fr-CH" w:bidi="ar-EG"/>
              </w:rPr>
            </w:pPr>
            <w:r w:rsidRPr="00680972">
              <w:rPr>
                <w:rFonts w:ascii="Simplified Arabic" w:hAnsi="Simplified Arabic"/>
                <w:sz w:val="22"/>
                <w:szCs w:val="22"/>
                <w:rtl/>
                <w:lang w:val="fr-CH" w:bidi="ar-EG"/>
              </w:rPr>
              <w:t>الأمانة</w:t>
            </w:r>
            <w:r w:rsidRPr="00680972">
              <w:rPr>
                <w:rFonts w:ascii="Simplified Arabic" w:hAnsi="Simplified Arabic" w:hint="cs"/>
                <w:sz w:val="22"/>
                <w:szCs w:val="22"/>
                <w:rtl/>
                <w:lang w:val="fr-CH" w:bidi="ar-EG"/>
              </w:rPr>
              <w:t>؛</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وخبير</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استشاري</w:t>
            </w:r>
          </w:p>
        </w:tc>
      </w:tr>
      <w:tr w:rsidR="00AD7030" w:rsidRPr="009A4EA5" w:rsidTr="00AD7030">
        <w:trPr>
          <w:jc w:val="center"/>
        </w:trPr>
        <w:tc>
          <w:tcPr>
            <w:tcW w:w="4283" w:type="dxa"/>
            <w:gridSpan w:val="2"/>
            <w:tcBorders>
              <w:top w:val="nil"/>
              <w:left w:val="nil"/>
              <w:bottom w:val="nil"/>
              <w:right w:val="nil"/>
            </w:tcBorders>
          </w:tcPr>
          <w:p w:rsidR="00AD7030" w:rsidRPr="00174ACE" w:rsidRDefault="00AD7030" w:rsidP="00AD7030">
            <w:pPr>
              <w:spacing w:after="100" w:line="204" w:lineRule="auto"/>
              <w:ind w:left="304" w:hanging="304"/>
              <w:jc w:val="both"/>
              <w:rPr>
                <w:rFonts w:ascii="Simplified Arabic" w:hAnsi="Simplified Arabic"/>
                <w:sz w:val="23"/>
                <w:szCs w:val="23"/>
                <w:rtl/>
                <w:lang w:val="fr-CH" w:bidi="ar-EG"/>
              </w:rPr>
            </w:pPr>
            <w:r w:rsidRPr="00174ACE">
              <w:rPr>
                <w:rFonts w:ascii="Simplified Arabic" w:hAnsi="Simplified Arabic" w:hint="cs"/>
                <w:sz w:val="23"/>
                <w:szCs w:val="23"/>
                <w:rtl/>
                <w:lang w:val="fr-CH" w:bidi="ar-EG"/>
              </w:rPr>
              <w:t>8.</w:t>
            </w:r>
            <w:r w:rsidRPr="00174ACE">
              <w:rPr>
                <w:rFonts w:ascii="Simplified Arabic" w:hAnsi="Simplified Arabic"/>
                <w:sz w:val="23"/>
                <w:szCs w:val="23"/>
                <w:rtl/>
                <w:lang w:val="fr-CH" w:bidi="ar-EG"/>
              </w:rPr>
              <w:t xml:space="preserve"> تقديم تقرير الدراسة المنقح ومشروع العناصر المنقحة للإطار الاستراتيجي </w:t>
            </w:r>
            <w:r w:rsidRPr="00174ACE">
              <w:rPr>
                <w:rFonts w:ascii="Simplified Arabic" w:hAnsi="Simplified Arabic" w:hint="cs"/>
                <w:sz w:val="23"/>
                <w:szCs w:val="23"/>
                <w:rtl/>
                <w:lang w:val="fr-CH" w:bidi="ar-EG"/>
              </w:rPr>
              <w:t xml:space="preserve">الطويل الأجل لبناء </w:t>
            </w:r>
            <w:r w:rsidRPr="00174ACE">
              <w:rPr>
                <w:rFonts w:ascii="Simplified Arabic" w:hAnsi="Simplified Arabic"/>
                <w:sz w:val="23"/>
                <w:szCs w:val="23"/>
                <w:rtl/>
                <w:lang w:val="fr-CH" w:bidi="ar-EG"/>
              </w:rPr>
              <w:t>القدرات لما بعد عام 2020</w:t>
            </w:r>
          </w:p>
        </w:tc>
        <w:tc>
          <w:tcPr>
            <w:tcW w:w="3415" w:type="dxa"/>
            <w:tcBorders>
              <w:top w:val="nil"/>
              <w:left w:val="nil"/>
              <w:bottom w:val="nil"/>
              <w:right w:val="nil"/>
            </w:tcBorders>
          </w:tcPr>
          <w:p w:rsidR="00AD7030" w:rsidRPr="00174ACE" w:rsidRDefault="00AD7030" w:rsidP="00AD7030">
            <w:pPr>
              <w:spacing w:after="100" w:line="204" w:lineRule="auto"/>
              <w:rPr>
                <w:rFonts w:ascii="Simplified Arabic" w:hAnsi="Simplified Arabic"/>
                <w:sz w:val="22"/>
                <w:szCs w:val="22"/>
                <w:rtl/>
                <w:lang w:bidi="ar-EG"/>
              </w:rPr>
            </w:pPr>
            <w:r>
              <w:rPr>
                <w:rFonts w:ascii="Simplified Arabic" w:hAnsi="Simplified Arabic" w:hint="cs"/>
                <w:sz w:val="22"/>
                <w:szCs w:val="22"/>
                <w:rtl/>
                <w:lang w:val="fr-CH" w:bidi="ar-EG"/>
              </w:rPr>
              <w:t xml:space="preserve"> </w:t>
            </w:r>
            <w:r w:rsidRPr="009A4EA5">
              <w:rPr>
                <w:rFonts w:ascii="Simplified Arabic" w:hAnsi="Simplified Arabic"/>
                <w:sz w:val="22"/>
                <w:szCs w:val="22"/>
                <w:rtl/>
                <w:lang w:val="fr-CH" w:bidi="ar-EG"/>
              </w:rPr>
              <w:t>أغسطس</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آب</w:t>
            </w:r>
            <w:r w:rsidRPr="009A4EA5">
              <w:rPr>
                <w:rFonts w:ascii="Simplified Arabic" w:hAnsi="Simplified Arabic"/>
                <w:sz w:val="22"/>
                <w:szCs w:val="22"/>
                <w:lang w:val="fr-CH" w:bidi="ar-EG"/>
              </w:rPr>
              <w:t xml:space="preserve"> 2019</w:t>
            </w:r>
          </w:p>
        </w:tc>
        <w:tc>
          <w:tcPr>
            <w:tcW w:w="2813" w:type="dxa"/>
            <w:tcBorders>
              <w:top w:val="nil"/>
              <w:left w:val="nil"/>
              <w:bottom w:val="nil"/>
              <w:right w:val="nil"/>
            </w:tcBorders>
          </w:tcPr>
          <w:p w:rsidR="00AD7030" w:rsidRPr="00680972" w:rsidRDefault="00AD7030" w:rsidP="00AD7030">
            <w:pPr>
              <w:spacing w:after="100" w:line="204" w:lineRule="auto"/>
              <w:rPr>
                <w:rFonts w:ascii="Simplified Arabic" w:hAnsi="Simplified Arabic"/>
                <w:sz w:val="22"/>
                <w:szCs w:val="22"/>
                <w:rtl/>
                <w:lang w:val="fr-CH" w:bidi="ar-EG"/>
              </w:rPr>
            </w:pPr>
            <w:r w:rsidRPr="00680972">
              <w:rPr>
                <w:rFonts w:ascii="Simplified Arabic" w:hAnsi="Simplified Arabic"/>
                <w:sz w:val="22"/>
                <w:szCs w:val="22"/>
                <w:rtl/>
                <w:lang w:val="fr-CH" w:bidi="ar-EG"/>
              </w:rPr>
              <w:t>خبير</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استشاري</w:t>
            </w:r>
          </w:p>
        </w:tc>
      </w:tr>
      <w:tr w:rsidR="00AD7030" w:rsidRPr="009A4EA5" w:rsidTr="00AD7030">
        <w:trPr>
          <w:jc w:val="center"/>
        </w:trPr>
        <w:tc>
          <w:tcPr>
            <w:tcW w:w="4283" w:type="dxa"/>
            <w:gridSpan w:val="2"/>
            <w:tcBorders>
              <w:top w:val="nil"/>
              <w:left w:val="nil"/>
              <w:bottom w:val="nil"/>
              <w:right w:val="nil"/>
            </w:tcBorders>
          </w:tcPr>
          <w:p w:rsidR="00AD7030" w:rsidRPr="00174ACE" w:rsidRDefault="00AD7030" w:rsidP="00AD7030">
            <w:pPr>
              <w:spacing w:after="100" w:line="204" w:lineRule="auto"/>
              <w:ind w:left="304" w:hanging="304"/>
              <w:jc w:val="both"/>
              <w:rPr>
                <w:rFonts w:ascii="Simplified Arabic" w:hAnsi="Simplified Arabic"/>
                <w:sz w:val="23"/>
                <w:szCs w:val="23"/>
                <w:rtl/>
                <w:lang w:val="fr-CH" w:bidi="ar-EG"/>
              </w:rPr>
            </w:pPr>
            <w:r w:rsidRPr="00174ACE">
              <w:rPr>
                <w:rFonts w:ascii="Simplified Arabic" w:hAnsi="Simplified Arabic"/>
                <w:sz w:val="23"/>
                <w:szCs w:val="23"/>
                <w:rtl/>
                <w:lang w:val="fr-CH" w:bidi="ar-EG"/>
              </w:rPr>
              <w:t>9</w:t>
            </w:r>
            <w:r w:rsidRPr="00174ACE">
              <w:rPr>
                <w:rFonts w:ascii="Simplified Arabic" w:hAnsi="Simplified Arabic"/>
                <w:sz w:val="23"/>
                <w:szCs w:val="23"/>
                <w:lang w:val="fr-CH" w:bidi="ar-EG"/>
              </w:rPr>
              <w:t>.</w:t>
            </w:r>
            <w:r w:rsidRPr="00174ACE">
              <w:rPr>
                <w:rFonts w:ascii="Simplified Arabic" w:hAnsi="Simplified Arabic"/>
                <w:sz w:val="23"/>
                <w:szCs w:val="23"/>
                <w:rtl/>
                <w:lang w:val="fr-CH" w:bidi="ar-EG"/>
              </w:rPr>
              <w:t xml:space="preserve"> حلقة (حلقات) عمل </w:t>
            </w:r>
            <w:r w:rsidRPr="00174ACE">
              <w:rPr>
                <w:rFonts w:ascii="Simplified Arabic" w:hAnsi="Simplified Arabic" w:hint="cs"/>
                <w:sz w:val="23"/>
                <w:szCs w:val="23"/>
                <w:rtl/>
                <w:lang w:val="fr-CH" w:bidi="ar-EG"/>
              </w:rPr>
              <w:t>تشاورية</w:t>
            </w:r>
            <w:r w:rsidRPr="00174ACE">
              <w:rPr>
                <w:rFonts w:ascii="Simplified Arabic" w:hAnsi="Simplified Arabic"/>
                <w:sz w:val="23"/>
                <w:szCs w:val="23"/>
                <w:rtl/>
                <w:lang w:val="fr-CH" w:bidi="ar-EG"/>
              </w:rPr>
              <w:t xml:space="preserve"> بشأن مشروع العناصر المنقحة للإطار الاستراتيجي </w:t>
            </w:r>
            <w:r w:rsidRPr="00174ACE">
              <w:rPr>
                <w:rFonts w:ascii="Simplified Arabic" w:hAnsi="Simplified Arabic" w:hint="cs"/>
                <w:sz w:val="23"/>
                <w:szCs w:val="23"/>
                <w:rtl/>
                <w:lang w:val="fr-CH" w:bidi="ar-EG"/>
              </w:rPr>
              <w:t xml:space="preserve">الطويل الأجل لبناء </w:t>
            </w:r>
            <w:r w:rsidRPr="00174ACE">
              <w:rPr>
                <w:rFonts w:ascii="Simplified Arabic" w:hAnsi="Simplified Arabic"/>
                <w:sz w:val="23"/>
                <w:szCs w:val="23"/>
                <w:rtl/>
                <w:lang w:val="fr-CH" w:bidi="ar-EG"/>
              </w:rPr>
              <w:t>القدرات لما بعد عام 2020</w:t>
            </w:r>
          </w:p>
        </w:tc>
        <w:tc>
          <w:tcPr>
            <w:tcW w:w="3415" w:type="dxa"/>
            <w:tcBorders>
              <w:top w:val="nil"/>
              <w:left w:val="nil"/>
              <w:bottom w:val="nil"/>
              <w:right w:val="nil"/>
            </w:tcBorders>
          </w:tcPr>
          <w:p w:rsidR="00AD7030" w:rsidRPr="00174ACE" w:rsidRDefault="00AD7030" w:rsidP="00AD7030">
            <w:pPr>
              <w:spacing w:after="100" w:line="204" w:lineRule="auto"/>
              <w:rPr>
                <w:rFonts w:ascii="Simplified Arabic" w:hAnsi="Simplified Arabic"/>
                <w:sz w:val="22"/>
                <w:szCs w:val="22"/>
                <w:rtl/>
                <w:lang w:bidi="ar-EG"/>
              </w:rPr>
            </w:pPr>
            <w:r>
              <w:rPr>
                <w:rFonts w:ascii="Simplified Arabic" w:hAnsi="Simplified Arabic" w:hint="cs"/>
                <w:sz w:val="22"/>
                <w:szCs w:val="22"/>
                <w:rtl/>
                <w:lang w:val="fr-CH" w:bidi="ar-EG"/>
              </w:rPr>
              <w:t xml:space="preserve"> </w:t>
            </w:r>
            <w:r w:rsidRPr="009A4EA5">
              <w:rPr>
                <w:rFonts w:ascii="Simplified Arabic" w:hAnsi="Simplified Arabic"/>
                <w:sz w:val="22"/>
                <w:szCs w:val="22"/>
                <w:rtl/>
                <w:lang w:val="fr-CH" w:bidi="ar-EG"/>
              </w:rPr>
              <w:t>سبتمبر</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أيلول</w:t>
            </w:r>
            <w:r w:rsidRPr="009A4EA5">
              <w:rPr>
                <w:rFonts w:ascii="Simplified Arabic" w:hAnsi="Simplified Arabic"/>
                <w:sz w:val="22"/>
                <w:szCs w:val="22"/>
                <w:lang w:val="fr-CH" w:bidi="ar-EG"/>
              </w:rPr>
              <w:t xml:space="preserve"> </w:t>
            </w:r>
            <w:r w:rsidRPr="009A4EA5">
              <w:rPr>
                <w:rFonts w:ascii="Simplified Arabic" w:hAnsi="Simplified Arabic"/>
                <w:sz w:val="22"/>
                <w:szCs w:val="22"/>
                <w:rtl/>
                <w:lang w:val="fr-CH" w:bidi="ar-EG"/>
              </w:rPr>
              <w:t>أكتوبر</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تشرين</w:t>
            </w:r>
            <w:r w:rsidRPr="009A4EA5">
              <w:rPr>
                <w:rFonts w:ascii="Simplified Arabic" w:hAnsi="Simplified Arabic"/>
                <w:sz w:val="22"/>
                <w:szCs w:val="22"/>
                <w:lang w:val="fr-CH" w:bidi="ar-EG"/>
              </w:rPr>
              <w:t xml:space="preserve"> </w:t>
            </w:r>
            <w:r w:rsidRPr="009A4EA5">
              <w:rPr>
                <w:rFonts w:ascii="Simplified Arabic" w:hAnsi="Simplified Arabic"/>
                <w:sz w:val="22"/>
                <w:szCs w:val="22"/>
                <w:rtl/>
                <w:lang w:val="fr-CH" w:bidi="ar-EG"/>
              </w:rPr>
              <w:t>الأول</w:t>
            </w:r>
            <w:r w:rsidRPr="009A4EA5">
              <w:rPr>
                <w:rFonts w:ascii="Simplified Arabic" w:hAnsi="Simplified Arabic"/>
                <w:sz w:val="22"/>
                <w:szCs w:val="22"/>
                <w:lang w:val="fr-CH" w:bidi="ar-EG"/>
              </w:rPr>
              <w:t xml:space="preserve">2019 </w:t>
            </w:r>
          </w:p>
        </w:tc>
        <w:tc>
          <w:tcPr>
            <w:tcW w:w="2813" w:type="dxa"/>
            <w:tcBorders>
              <w:top w:val="nil"/>
              <w:left w:val="nil"/>
              <w:bottom w:val="nil"/>
              <w:right w:val="nil"/>
            </w:tcBorders>
          </w:tcPr>
          <w:p w:rsidR="00AD7030" w:rsidRPr="00680972" w:rsidRDefault="00AD7030" w:rsidP="00AD7030">
            <w:pPr>
              <w:spacing w:after="100" w:line="204" w:lineRule="auto"/>
              <w:rPr>
                <w:rFonts w:ascii="Simplified Arabic" w:hAnsi="Simplified Arabic"/>
                <w:sz w:val="22"/>
                <w:szCs w:val="22"/>
                <w:rtl/>
                <w:lang w:val="fr-CH" w:bidi="ar-EG"/>
              </w:rPr>
            </w:pPr>
            <w:r w:rsidRPr="00680972">
              <w:rPr>
                <w:rFonts w:ascii="Simplified Arabic" w:hAnsi="Simplified Arabic"/>
                <w:sz w:val="22"/>
                <w:szCs w:val="22"/>
                <w:rtl/>
                <w:lang w:val="fr-CH" w:bidi="ar-EG"/>
              </w:rPr>
              <w:t>خبراء رشحتهم الحكومات والمنظمات ذات الصلة</w:t>
            </w:r>
          </w:p>
        </w:tc>
      </w:tr>
      <w:tr w:rsidR="00AD7030" w:rsidRPr="009A4EA5" w:rsidTr="00AD7030">
        <w:trPr>
          <w:jc w:val="center"/>
        </w:trPr>
        <w:tc>
          <w:tcPr>
            <w:tcW w:w="4283" w:type="dxa"/>
            <w:gridSpan w:val="2"/>
            <w:tcBorders>
              <w:top w:val="nil"/>
              <w:left w:val="nil"/>
              <w:bottom w:val="nil"/>
              <w:right w:val="nil"/>
            </w:tcBorders>
          </w:tcPr>
          <w:p w:rsidR="00AD7030" w:rsidRPr="00174ACE" w:rsidRDefault="00AD7030" w:rsidP="00AD7030">
            <w:pPr>
              <w:spacing w:after="100" w:line="204" w:lineRule="auto"/>
              <w:ind w:left="304" w:hanging="304"/>
              <w:jc w:val="both"/>
              <w:rPr>
                <w:rFonts w:ascii="Simplified Arabic" w:hAnsi="Simplified Arabic"/>
                <w:sz w:val="23"/>
                <w:szCs w:val="23"/>
                <w:rtl/>
                <w:lang w:val="fr-CH" w:bidi="ar-EG"/>
              </w:rPr>
            </w:pPr>
            <w:r w:rsidRPr="00174ACE">
              <w:rPr>
                <w:rFonts w:ascii="Simplified Arabic" w:hAnsi="Simplified Arabic"/>
                <w:sz w:val="23"/>
                <w:szCs w:val="23"/>
                <w:lang w:val="fr-CH" w:bidi="ar-EG"/>
              </w:rPr>
              <w:t>.10</w:t>
            </w:r>
            <w:r w:rsidRPr="00174ACE">
              <w:rPr>
                <w:rFonts w:ascii="Simplified Arabic" w:hAnsi="Simplified Arabic"/>
                <w:sz w:val="23"/>
                <w:szCs w:val="23"/>
                <w:rtl/>
              </w:rPr>
              <w:t xml:space="preserve"> </w:t>
            </w:r>
            <w:r w:rsidRPr="00174ACE">
              <w:rPr>
                <w:rFonts w:ascii="Simplified Arabic" w:hAnsi="Simplified Arabic"/>
                <w:sz w:val="23"/>
                <w:szCs w:val="23"/>
                <w:rtl/>
                <w:lang w:val="fr-CH" w:bidi="ar-EG"/>
              </w:rPr>
              <w:t xml:space="preserve">إعداد المشروع النهائي للإطار الاستراتيجي </w:t>
            </w:r>
            <w:r w:rsidRPr="00174ACE">
              <w:rPr>
                <w:rFonts w:ascii="Simplified Arabic" w:hAnsi="Simplified Arabic" w:hint="cs"/>
                <w:sz w:val="23"/>
                <w:szCs w:val="23"/>
                <w:rtl/>
                <w:lang w:val="fr-CH" w:bidi="ar-EG"/>
              </w:rPr>
              <w:t xml:space="preserve">الطويل الأجل لبناء </w:t>
            </w:r>
            <w:r w:rsidRPr="00174ACE">
              <w:rPr>
                <w:rFonts w:ascii="Simplified Arabic" w:hAnsi="Simplified Arabic"/>
                <w:sz w:val="23"/>
                <w:szCs w:val="23"/>
                <w:rtl/>
                <w:lang w:val="fr-CH" w:bidi="ar-EG"/>
              </w:rPr>
              <w:t xml:space="preserve">القدرات بعد عام 2020 </w:t>
            </w:r>
            <w:r w:rsidRPr="00174ACE">
              <w:rPr>
                <w:rFonts w:ascii="Simplified Arabic" w:hAnsi="Simplified Arabic" w:hint="cs"/>
                <w:sz w:val="23"/>
                <w:szCs w:val="23"/>
                <w:rtl/>
                <w:lang w:val="fr-CH" w:bidi="ar-EG"/>
              </w:rPr>
              <w:t>مع مراعاة جملة أمور منها</w:t>
            </w:r>
            <w:r w:rsidRPr="00174ACE">
              <w:rPr>
                <w:rFonts w:ascii="Simplified Arabic" w:hAnsi="Simplified Arabic"/>
                <w:sz w:val="23"/>
                <w:szCs w:val="23"/>
                <w:rtl/>
                <w:lang w:val="fr-CH" w:bidi="ar-EG"/>
              </w:rPr>
              <w:t xml:space="preserve"> المدخلات من حلقات العمل الاستشارية</w:t>
            </w:r>
            <w:r w:rsidRPr="00174ACE">
              <w:rPr>
                <w:rFonts w:ascii="Simplified Arabic" w:hAnsi="Simplified Arabic" w:hint="cs"/>
                <w:sz w:val="23"/>
                <w:szCs w:val="23"/>
                <w:rtl/>
                <w:lang w:val="fr-CH" w:bidi="ar-EG"/>
              </w:rPr>
              <w:t xml:space="preserve"> </w:t>
            </w:r>
            <w:r w:rsidRPr="00174ACE">
              <w:rPr>
                <w:rFonts w:ascii="Simplified Arabic" w:hAnsi="Simplified Arabic" w:hint="cs"/>
                <w:sz w:val="23"/>
                <w:szCs w:val="23"/>
                <w:rtl/>
                <w:lang w:val="fr-CH" w:bidi="ar-EG"/>
              </w:rPr>
              <w:lastRenderedPageBreak/>
              <w:t>والمعلومات ذات الصلة المقدمة في التقارير الوطنية الرابعة في إطار بروتوكول قرطاجنة والمعلومات ذات الصلة الواردة في التقرير الوطنية المؤقتة في إطار بروتوكول ناغويا</w:t>
            </w:r>
          </w:p>
        </w:tc>
        <w:tc>
          <w:tcPr>
            <w:tcW w:w="3415" w:type="dxa"/>
            <w:tcBorders>
              <w:top w:val="nil"/>
              <w:left w:val="nil"/>
              <w:bottom w:val="nil"/>
              <w:right w:val="nil"/>
            </w:tcBorders>
          </w:tcPr>
          <w:p w:rsidR="00AD7030" w:rsidRPr="009A4EA5" w:rsidRDefault="00AD7030" w:rsidP="00AD7030">
            <w:pPr>
              <w:spacing w:after="100" w:line="204" w:lineRule="auto"/>
              <w:rPr>
                <w:rFonts w:ascii="Simplified Arabic" w:hAnsi="Simplified Arabic"/>
                <w:sz w:val="22"/>
                <w:szCs w:val="22"/>
                <w:rtl/>
                <w:lang w:val="fr-CH" w:bidi="ar-EG"/>
              </w:rPr>
            </w:pPr>
            <w:r>
              <w:rPr>
                <w:rFonts w:ascii="Simplified Arabic" w:hAnsi="Simplified Arabic" w:hint="cs"/>
                <w:sz w:val="22"/>
                <w:szCs w:val="22"/>
                <w:rtl/>
                <w:lang w:val="fr-CH" w:bidi="ar-EG"/>
              </w:rPr>
              <w:lastRenderedPageBreak/>
              <w:t xml:space="preserve"> </w:t>
            </w:r>
            <w:r w:rsidRPr="009A4EA5">
              <w:rPr>
                <w:rFonts w:ascii="Simplified Arabic" w:hAnsi="Simplified Arabic"/>
                <w:sz w:val="22"/>
                <w:szCs w:val="22"/>
                <w:rtl/>
                <w:lang w:val="fr-CH" w:bidi="ar-EG"/>
              </w:rPr>
              <w:t>نوفمبر</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تشرين</w:t>
            </w:r>
            <w:r w:rsidRPr="009A4EA5">
              <w:rPr>
                <w:rFonts w:ascii="Simplified Arabic" w:hAnsi="Simplified Arabic"/>
                <w:sz w:val="22"/>
                <w:szCs w:val="22"/>
                <w:lang w:val="fr-CH" w:bidi="ar-EG"/>
              </w:rPr>
              <w:t xml:space="preserve"> </w:t>
            </w:r>
            <w:r w:rsidRPr="009A4EA5">
              <w:rPr>
                <w:rFonts w:ascii="Simplified Arabic" w:hAnsi="Simplified Arabic"/>
                <w:sz w:val="22"/>
                <w:szCs w:val="22"/>
                <w:rtl/>
                <w:lang w:val="fr-CH" w:bidi="ar-EG"/>
              </w:rPr>
              <w:t>الثاني</w:t>
            </w:r>
            <w:r w:rsidRPr="009A4EA5">
              <w:rPr>
                <w:rFonts w:ascii="Simplified Arabic" w:hAnsi="Simplified Arabic"/>
                <w:sz w:val="22"/>
                <w:szCs w:val="22"/>
                <w:lang w:val="fr-CH" w:bidi="ar-EG"/>
              </w:rPr>
              <w:t xml:space="preserve"> 2019</w:t>
            </w:r>
          </w:p>
        </w:tc>
        <w:tc>
          <w:tcPr>
            <w:tcW w:w="2813" w:type="dxa"/>
            <w:tcBorders>
              <w:top w:val="nil"/>
              <w:left w:val="nil"/>
              <w:bottom w:val="nil"/>
              <w:right w:val="nil"/>
            </w:tcBorders>
          </w:tcPr>
          <w:p w:rsidR="00AD7030" w:rsidRPr="00680972" w:rsidRDefault="00AD7030" w:rsidP="00AD7030">
            <w:pPr>
              <w:spacing w:after="100" w:line="204" w:lineRule="auto"/>
              <w:rPr>
                <w:rFonts w:ascii="Simplified Arabic" w:hAnsi="Simplified Arabic"/>
                <w:sz w:val="22"/>
                <w:szCs w:val="22"/>
                <w:rtl/>
                <w:lang w:val="fr-CH" w:bidi="ar-EG"/>
              </w:rPr>
            </w:pPr>
            <w:r w:rsidRPr="00680972">
              <w:rPr>
                <w:rFonts w:ascii="Simplified Arabic" w:hAnsi="Simplified Arabic"/>
                <w:sz w:val="22"/>
                <w:szCs w:val="22"/>
                <w:rtl/>
                <w:lang w:val="fr-CH" w:bidi="ar-EG"/>
              </w:rPr>
              <w:t>الأمانة</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وخبير</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استشاري</w:t>
            </w:r>
          </w:p>
        </w:tc>
      </w:tr>
      <w:tr w:rsidR="00AD7030" w:rsidRPr="009A4EA5" w:rsidTr="00AD7030">
        <w:trPr>
          <w:jc w:val="center"/>
        </w:trPr>
        <w:tc>
          <w:tcPr>
            <w:tcW w:w="4283" w:type="dxa"/>
            <w:gridSpan w:val="2"/>
            <w:tcBorders>
              <w:top w:val="nil"/>
              <w:left w:val="nil"/>
              <w:bottom w:val="nil"/>
              <w:right w:val="nil"/>
            </w:tcBorders>
          </w:tcPr>
          <w:p w:rsidR="00AD7030" w:rsidRPr="00174ACE" w:rsidRDefault="00AD7030" w:rsidP="00AD7030">
            <w:pPr>
              <w:spacing w:after="100" w:line="204" w:lineRule="auto"/>
              <w:ind w:left="304" w:hanging="304"/>
              <w:jc w:val="both"/>
              <w:rPr>
                <w:rFonts w:ascii="Simplified Arabic" w:hAnsi="Simplified Arabic"/>
                <w:sz w:val="23"/>
                <w:szCs w:val="23"/>
                <w:lang w:val="fr-CH" w:bidi="ar-EG"/>
              </w:rPr>
            </w:pPr>
            <w:r w:rsidRPr="00174ACE">
              <w:rPr>
                <w:rFonts w:ascii="Simplified Arabic" w:hAnsi="Simplified Arabic"/>
                <w:sz w:val="23"/>
                <w:szCs w:val="23"/>
                <w:lang w:val="fr-CH" w:bidi="ar-EG"/>
              </w:rPr>
              <w:lastRenderedPageBreak/>
              <w:t>.11</w:t>
            </w:r>
            <w:r w:rsidRPr="00174ACE">
              <w:rPr>
                <w:rFonts w:ascii="Simplified Arabic" w:hAnsi="Simplified Arabic"/>
                <w:sz w:val="23"/>
                <w:szCs w:val="23"/>
                <w:rtl/>
                <w:lang w:val="fr-CH" w:bidi="ar-EG"/>
              </w:rPr>
              <w:t>إخطار يدعو</w:t>
            </w:r>
            <w:r w:rsidRPr="00174ACE">
              <w:rPr>
                <w:rFonts w:ascii="Simplified Arabic" w:hAnsi="Simplified Arabic"/>
                <w:sz w:val="23"/>
                <w:szCs w:val="23"/>
                <w:lang w:val="fr-CH" w:bidi="ar-EG"/>
              </w:rPr>
              <w:t xml:space="preserve"> </w:t>
            </w:r>
            <w:r w:rsidRPr="00174ACE">
              <w:rPr>
                <w:rFonts w:ascii="Simplified Arabic" w:hAnsi="Simplified Arabic"/>
                <w:sz w:val="23"/>
                <w:szCs w:val="23"/>
                <w:rtl/>
                <w:lang w:val="fr-CH" w:bidi="ar-EG"/>
              </w:rPr>
              <w:t>إلى</w:t>
            </w:r>
            <w:r w:rsidRPr="00174ACE">
              <w:rPr>
                <w:rFonts w:ascii="Simplified Arabic" w:hAnsi="Simplified Arabic"/>
                <w:sz w:val="23"/>
                <w:szCs w:val="23"/>
                <w:lang w:val="fr-CH" w:bidi="ar-EG"/>
              </w:rPr>
              <w:t xml:space="preserve"> </w:t>
            </w:r>
            <w:r w:rsidRPr="00174ACE">
              <w:rPr>
                <w:rFonts w:ascii="Simplified Arabic" w:hAnsi="Simplified Arabic"/>
                <w:sz w:val="23"/>
                <w:szCs w:val="23"/>
                <w:rtl/>
                <w:lang w:val="fr-CH" w:bidi="ar-EG"/>
              </w:rPr>
              <w:t xml:space="preserve">إبداء وجهات نظر بشأن المشروع النهائي للإطار الاستراتيجي </w:t>
            </w:r>
            <w:r w:rsidRPr="00174ACE">
              <w:rPr>
                <w:rFonts w:ascii="Simplified Arabic" w:hAnsi="Simplified Arabic" w:hint="cs"/>
                <w:sz w:val="23"/>
                <w:szCs w:val="23"/>
                <w:rtl/>
                <w:lang w:val="fr-CH" w:bidi="ar-EG"/>
              </w:rPr>
              <w:t xml:space="preserve">الطويل الأجل لبناء </w:t>
            </w:r>
            <w:r w:rsidRPr="00174ACE">
              <w:rPr>
                <w:rFonts w:ascii="Simplified Arabic" w:hAnsi="Simplified Arabic"/>
                <w:sz w:val="23"/>
                <w:szCs w:val="23"/>
                <w:rtl/>
                <w:lang w:val="fr-CH" w:bidi="ar-EG"/>
              </w:rPr>
              <w:t>القدرات بعد عام 2020</w:t>
            </w:r>
            <w:r w:rsidRPr="00174ACE">
              <w:rPr>
                <w:rFonts w:ascii="Simplified Arabic" w:hAnsi="Simplified Arabic"/>
                <w:sz w:val="23"/>
                <w:szCs w:val="23"/>
                <w:lang w:val="fr-CH" w:bidi="ar-EG"/>
              </w:rPr>
              <w:t xml:space="preserve"> </w:t>
            </w:r>
          </w:p>
        </w:tc>
        <w:tc>
          <w:tcPr>
            <w:tcW w:w="3415" w:type="dxa"/>
            <w:tcBorders>
              <w:top w:val="nil"/>
              <w:left w:val="nil"/>
              <w:bottom w:val="nil"/>
              <w:right w:val="nil"/>
            </w:tcBorders>
          </w:tcPr>
          <w:p w:rsidR="00AD7030" w:rsidRPr="009A4EA5" w:rsidRDefault="00AD7030" w:rsidP="00AD7030">
            <w:pPr>
              <w:spacing w:after="100" w:line="204" w:lineRule="auto"/>
              <w:rPr>
                <w:rFonts w:ascii="Simplified Arabic" w:hAnsi="Simplified Arabic"/>
                <w:sz w:val="22"/>
                <w:szCs w:val="22"/>
                <w:rtl/>
                <w:lang w:val="fr-CH" w:bidi="ar-EG"/>
              </w:rPr>
            </w:pPr>
            <w:r>
              <w:rPr>
                <w:rFonts w:ascii="Simplified Arabic" w:hAnsi="Simplified Arabic" w:hint="cs"/>
                <w:sz w:val="22"/>
                <w:szCs w:val="22"/>
                <w:rtl/>
                <w:lang w:val="fr-CH" w:bidi="ar-EG"/>
              </w:rPr>
              <w:t xml:space="preserve"> </w:t>
            </w:r>
            <w:r w:rsidRPr="009A4EA5">
              <w:rPr>
                <w:rFonts w:ascii="Simplified Arabic" w:hAnsi="Simplified Arabic"/>
                <w:sz w:val="22"/>
                <w:szCs w:val="22"/>
                <w:rtl/>
                <w:lang w:val="fr-CH" w:bidi="ar-EG"/>
              </w:rPr>
              <w:t>ديسمبر</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كانون</w:t>
            </w:r>
            <w:r w:rsidRPr="009A4EA5">
              <w:rPr>
                <w:rFonts w:ascii="Simplified Arabic" w:hAnsi="Simplified Arabic"/>
                <w:sz w:val="22"/>
                <w:szCs w:val="22"/>
                <w:lang w:val="fr-CH" w:bidi="ar-EG"/>
              </w:rPr>
              <w:t xml:space="preserve"> </w:t>
            </w:r>
            <w:r w:rsidRPr="009A4EA5">
              <w:rPr>
                <w:rFonts w:ascii="Simplified Arabic" w:hAnsi="Simplified Arabic"/>
                <w:sz w:val="22"/>
                <w:szCs w:val="22"/>
                <w:rtl/>
                <w:lang w:val="fr-CH" w:bidi="ar-EG"/>
              </w:rPr>
              <w:t>الأول</w:t>
            </w:r>
            <w:r>
              <w:rPr>
                <w:rFonts w:ascii="Simplified Arabic" w:hAnsi="Simplified Arabic" w:hint="cs"/>
                <w:sz w:val="22"/>
                <w:szCs w:val="22"/>
                <w:rtl/>
                <w:lang w:val="fr-CH" w:bidi="ar-EG"/>
              </w:rPr>
              <w:t xml:space="preserve"> 2019 </w:t>
            </w:r>
            <w:r w:rsidRPr="009A4EA5">
              <w:rPr>
                <w:rFonts w:ascii="Simplified Arabic" w:hAnsi="Simplified Arabic"/>
                <w:sz w:val="22"/>
                <w:szCs w:val="22"/>
                <w:lang w:val="fr-CH" w:bidi="ar-EG"/>
              </w:rPr>
              <w:t xml:space="preserve"> -</w:t>
            </w:r>
            <w:r w:rsidRPr="009A4EA5">
              <w:rPr>
                <w:rFonts w:ascii="Simplified Arabic" w:hAnsi="Simplified Arabic"/>
                <w:sz w:val="22"/>
                <w:szCs w:val="22"/>
                <w:rtl/>
                <w:lang w:val="fr-CH" w:bidi="ar-EG"/>
              </w:rPr>
              <w:t>فبراير</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شباط</w:t>
            </w:r>
            <w:r w:rsidRPr="009A4EA5">
              <w:rPr>
                <w:rFonts w:ascii="Simplified Arabic" w:hAnsi="Simplified Arabic"/>
                <w:sz w:val="22"/>
                <w:szCs w:val="22"/>
                <w:lang w:val="fr-CH" w:bidi="ar-EG"/>
              </w:rPr>
              <w:t xml:space="preserve"> </w:t>
            </w:r>
            <w:r>
              <w:rPr>
                <w:rFonts w:ascii="Simplified Arabic" w:hAnsi="Simplified Arabic" w:hint="cs"/>
                <w:sz w:val="22"/>
                <w:szCs w:val="22"/>
                <w:rtl/>
                <w:lang w:val="fr-CH" w:bidi="ar-EG"/>
              </w:rPr>
              <w:t>2020</w:t>
            </w:r>
            <w:r w:rsidRPr="009A4EA5">
              <w:rPr>
                <w:rFonts w:ascii="Simplified Arabic" w:hAnsi="Simplified Arabic"/>
                <w:sz w:val="22"/>
                <w:szCs w:val="22"/>
                <w:lang w:val="fr-CH" w:bidi="ar-EG"/>
              </w:rPr>
              <w:t xml:space="preserve"> </w:t>
            </w:r>
          </w:p>
        </w:tc>
        <w:tc>
          <w:tcPr>
            <w:tcW w:w="2813" w:type="dxa"/>
            <w:tcBorders>
              <w:top w:val="nil"/>
              <w:left w:val="nil"/>
              <w:bottom w:val="nil"/>
              <w:right w:val="nil"/>
            </w:tcBorders>
          </w:tcPr>
          <w:p w:rsidR="00AD7030" w:rsidRPr="00680972" w:rsidRDefault="00AD7030" w:rsidP="00AD7030">
            <w:pPr>
              <w:spacing w:after="100" w:line="204" w:lineRule="auto"/>
              <w:rPr>
                <w:rFonts w:ascii="Simplified Arabic" w:hAnsi="Simplified Arabic"/>
                <w:sz w:val="22"/>
                <w:szCs w:val="22"/>
                <w:rtl/>
                <w:lang w:val="fr-CH" w:bidi="ar-EG"/>
              </w:rPr>
            </w:pPr>
            <w:r w:rsidRPr="00680972">
              <w:rPr>
                <w:rFonts w:ascii="Simplified Arabic" w:hAnsi="Simplified Arabic"/>
                <w:sz w:val="22"/>
                <w:szCs w:val="22"/>
                <w:rtl/>
                <w:lang w:val="fr-CH" w:bidi="ar-EG"/>
              </w:rPr>
              <w:t>الأطراف،</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والشعوب</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الأصلية</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والمجتمعات</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المحلية،</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والمنظمات</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ذات</w:t>
            </w:r>
            <w:r w:rsidRPr="00680972">
              <w:rPr>
                <w:rFonts w:ascii="Simplified Arabic" w:hAnsi="Simplified Arabic"/>
                <w:sz w:val="22"/>
                <w:szCs w:val="22"/>
                <w:lang w:val="fr-CH" w:bidi="ar-EG"/>
              </w:rPr>
              <w:t xml:space="preserve"> </w:t>
            </w:r>
            <w:r w:rsidRPr="00680972">
              <w:rPr>
                <w:rFonts w:ascii="Simplified Arabic" w:hAnsi="Simplified Arabic"/>
                <w:sz w:val="22"/>
                <w:szCs w:val="22"/>
                <w:rtl/>
                <w:lang w:val="fr-CH" w:bidi="ar-EG"/>
              </w:rPr>
              <w:t>الصلة</w:t>
            </w:r>
          </w:p>
        </w:tc>
      </w:tr>
      <w:tr w:rsidR="00AD7030" w:rsidRPr="009A4EA5" w:rsidTr="00AD7030">
        <w:trPr>
          <w:jc w:val="center"/>
        </w:trPr>
        <w:tc>
          <w:tcPr>
            <w:tcW w:w="4283" w:type="dxa"/>
            <w:gridSpan w:val="2"/>
            <w:tcBorders>
              <w:top w:val="nil"/>
              <w:left w:val="nil"/>
              <w:bottom w:val="nil"/>
              <w:right w:val="nil"/>
            </w:tcBorders>
          </w:tcPr>
          <w:p w:rsidR="00AD7030" w:rsidRPr="00FE7E6C" w:rsidRDefault="00AD7030" w:rsidP="00AD7030">
            <w:pPr>
              <w:spacing w:after="100" w:line="204" w:lineRule="auto"/>
              <w:ind w:left="304" w:hanging="304"/>
              <w:jc w:val="both"/>
              <w:rPr>
                <w:rFonts w:ascii="Simplified Arabic" w:hAnsi="Simplified Arabic"/>
                <w:sz w:val="23"/>
                <w:szCs w:val="23"/>
                <w:lang w:bidi="ar-EG"/>
              </w:rPr>
            </w:pPr>
            <w:r w:rsidRPr="00174ACE">
              <w:rPr>
                <w:rFonts w:ascii="Simplified Arabic" w:hAnsi="Simplified Arabic"/>
                <w:sz w:val="23"/>
                <w:szCs w:val="23"/>
                <w:lang w:val="fr-CH" w:bidi="ar-EG"/>
              </w:rPr>
              <w:t>.12</w:t>
            </w:r>
            <w:r w:rsidRPr="00174ACE">
              <w:rPr>
                <w:rFonts w:ascii="Simplified Arabic" w:hAnsi="Simplified Arabic"/>
                <w:sz w:val="23"/>
                <w:szCs w:val="23"/>
                <w:rtl/>
              </w:rPr>
              <w:t xml:space="preserve"> </w:t>
            </w:r>
            <w:r w:rsidRPr="00174ACE">
              <w:rPr>
                <w:rFonts w:ascii="Simplified Arabic" w:hAnsi="Simplified Arabic"/>
                <w:sz w:val="23"/>
                <w:szCs w:val="23"/>
                <w:rtl/>
                <w:lang w:val="fr-CH" w:bidi="ar-EG"/>
              </w:rPr>
              <w:t xml:space="preserve">نظر </w:t>
            </w:r>
            <w:r w:rsidRPr="00174ACE">
              <w:rPr>
                <w:rFonts w:ascii="Simplified Arabic" w:hAnsi="Simplified Arabic" w:hint="cs"/>
                <w:sz w:val="23"/>
                <w:szCs w:val="23"/>
                <w:rtl/>
                <w:lang w:val="fr-CH" w:bidi="ar-EG"/>
              </w:rPr>
              <w:t>ا</w:t>
            </w:r>
            <w:r w:rsidRPr="00174ACE">
              <w:rPr>
                <w:rFonts w:ascii="Simplified Arabic" w:hAnsi="Simplified Arabic"/>
                <w:sz w:val="23"/>
                <w:szCs w:val="23"/>
                <w:rtl/>
                <w:lang w:val="fr-CH" w:bidi="ar-EG"/>
              </w:rPr>
              <w:t xml:space="preserve">لهيئة الفرعية للتنفيذ </w:t>
            </w:r>
            <w:r w:rsidRPr="00174ACE">
              <w:rPr>
                <w:rFonts w:ascii="Simplified Arabic" w:hAnsi="Simplified Arabic" w:hint="cs"/>
                <w:sz w:val="23"/>
                <w:szCs w:val="23"/>
                <w:rtl/>
                <w:lang w:val="fr-CH" w:bidi="ar-EG"/>
              </w:rPr>
              <w:t xml:space="preserve">في اجتماعها الثالث </w:t>
            </w:r>
            <w:r w:rsidRPr="00174ACE">
              <w:rPr>
                <w:rFonts w:ascii="Simplified Arabic" w:hAnsi="Simplified Arabic"/>
                <w:sz w:val="23"/>
                <w:szCs w:val="23"/>
                <w:rtl/>
                <w:lang w:val="fr-CH" w:bidi="ar-EG"/>
              </w:rPr>
              <w:t>في الصيغة النهائية لمشروع الإطار الاستراتيجي لتنمية القدرات لما بعد عام 2020</w:t>
            </w:r>
          </w:p>
        </w:tc>
        <w:tc>
          <w:tcPr>
            <w:tcW w:w="3415" w:type="dxa"/>
            <w:tcBorders>
              <w:top w:val="nil"/>
              <w:left w:val="nil"/>
              <w:bottom w:val="nil"/>
              <w:right w:val="nil"/>
            </w:tcBorders>
          </w:tcPr>
          <w:p w:rsidR="00AD7030" w:rsidRPr="009A4EA5" w:rsidRDefault="00AD7030" w:rsidP="00AD7030">
            <w:pPr>
              <w:spacing w:after="100" w:line="204" w:lineRule="auto"/>
              <w:rPr>
                <w:rFonts w:ascii="Simplified Arabic" w:hAnsi="Simplified Arabic"/>
                <w:sz w:val="22"/>
                <w:szCs w:val="22"/>
                <w:rtl/>
                <w:lang w:val="fr-CH" w:bidi="ar-EG"/>
              </w:rPr>
            </w:pPr>
            <w:r>
              <w:rPr>
                <w:rFonts w:ascii="Simplified Arabic" w:hAnsi="Simplified Arabic" w:hint="cs"/>
                <w:sz w:val="22"/>
                <w:szCs w:val="22"/>
                <w:rtl/>
                <w:lang w:val="fr-CH" w:bidi="ar-EG"/>
              </w:rPr>
              <w:t xml:space="preserve"> </w:t>
            </w:r>
            <w:r w:rsidRPr="009A4EA5">
              <w:rPr>
                <w:rFonts w:ascii="Simplified Arabic" w:hAnsi="Simplified Arabic"/>
                <w:sz w:val="22"/>
                <w:szCs w:val="22"/>
                <w:rtl/>
                <w:lang w:val="fr-CH" w:bidi="ar-EG"/>
              </w:rPr>
              <w:t>مايو</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أيار</w:t>
            </w:r>
            <w:r w:rsidRPr="009A4EA5">
              <w:rPr>
                <w:rFonts w:ascii="Simplified Arabic" w:hAnsi="Simplified Arabic"/>
                <w:sz w:val="22"/>
                <w:szCs w:val="22"/>
                <w:lang w:val="fr-CH" w:bidi="ar-EG"/>
              </w:rPr>
              <w:t xml:space="preserve"> -</w:t>
            </w:r>
            <w:r w:rsidRPr="009A4EA5">
              <w:rPr>
                <w:rFonts w:ascii="Simplified Arabic" w:hAnsi="Simplified Arabic"/>
                <w:sz w:val="22"/>
                <w:szCs w:val="22"/>
                <w:rtl/>
                <w:lang w:val="fr-CH" w:bidi="ar-EG"/>
              </w:rPr>
              <w:t>يونيو</w:t>
            </w:r>
            <w:r w:rsidRPr="009A4EA5">
              <w:rPr>
                <w:rFonts w:ascii="Simplified Arabic" w:hAnsi="Simplified Arabic"/>
                <w:sz w:val="22"/>
                <w:szCs w:val="22"/>
                <w:lang w:val="fr-CH" w:bidi="ar-EG"/>
              </w:rPr>
              <w:t>/</w:t>
            </w:r>
            <w:r w:rsidRPr="009A4EA5">
              <w:rPr>
                <w:rFonts w:ascii="Simplified Arabic" w:hAnsi="Simplified Arabic"/>
                <w:sz w:val="22"/>
                <w:szCs w:val="22"/>
                <w:rtl/>
                <w:lang w:val="fr-CH" w:bidi="ar-EG"/>
              </w:rPr>
              <w:t>حزيران</w:t>
            </w:r>
            <w:r w:rsidRPr="009A4EA5">
              <w:rPr>
                <w:rFonts w:ascii="Simplified Arabic" w:hAnsi="Simplified Arabic"/>
                <w:sz w:val="22"/>
                <w:szCs w:val="22"/>
                <w:lang w:val="fr-CH" w:bidi="ar-EG"/>
              </w:rPr>
              <w:t xml:space="preserve"> 2019  </w:t>
            </w:r>
          </w:p>
        </w:tc>
        <w:tc>
          <w:tcPr>
            <w:tcW w:w="2813" w:type="dxa"/>
            <w:tcBorders>
              <w:top w:val="nil"/>
              <w:left w:val="nil"/>
              <w:bottom w:val="nil"/>
              <w:right w:val="nil"/>
            </w:tcBorders>
          </w:tcPr>
          <w:p w:rsidR="00AD7030" w:rsidRPr="00680972" w:rsidRDefault="00AD7030" w:rsidP="00AD7030">
            <w:pPr>
              <w:spacing w:after="100" w:line="204" w:lineRule="auto"/>
              <w:rPr>
                <w:rFonts w:ascii="Simplified Arabic" w:hAnsi="Simplified Arabic"/>
                <w:sz w:val="22"/>
                <w:szCs w:val="22"/>
                <w:rtl/>
                <w:lang w:val="fr-CH" w:bidi="ar-EG"/>
              </w:rPr>
            </w:pPr>
            <w:r w:rsidRPr="00680972">
              <w:rPr>
                <w:rFonts w:ascii="Simplified Arabic" w:hAnsi="Simplified Arabic" w:hint="cs"/>
                <w:sz w:val="22"/>
                <w:szCs w:val="22"/>
                <w:rtl/>
                <w:lang w:val="fr-CH" w:bidi="ar-EG"/>
              </w:rPr>
              <w:t>ا</w:t>
            </w:r>
            <w:r w:rsidRPr="00680972">
              <w:rPr>
                <w:rFonts w:ascii="Simplified Arabic" w:hAnsi="Simplified Arabic"/>
                <w:sz w:val="22"/>
                <w:szCs w:val="22"/>
                <w:rtl/>
                <w:lang w:val="fr-CH" w:bidi="ar-EG"/>
              </w:rPr>
              <w:t>لهيئة الفرعية للتنفيذ</w:t>
            </w:r>
            <w:r w:rsidRPr="00680972">
              <w:rPr>
                <w:rFonts w:ascii="Simplified Arabic" w:hAnsi="Simplified Arabic" w:hint="cs"/>
                <w:sz w:val="22"/>
                <w:szCs w:val="22"/>
                <w:rtl/>
                <w:lang w:val="fr-CH" w:bidi="ar-EG"/>
              </w:rPr>
              <w:t>، الاجتماع الثالث</w:t>
            </w:r>
          </w:p>
        </w:tc>
      </w:tr>
    </w:tbl>
    <w:p w:rsidR="00AD7030" w:rsidRPr="00680972" w:rsidRDefault="00AD7030" w:rsidP="00E15883">
      <w:pPr>
        <w:spacing w:before="240" w:after="120"/>
        <w:jc w:val="center"/>
        <w:rPr>
          <w:rFonts w:ascii="Simplified Arabic" w:hAnsi="Simplified Arabic"/>
          <w:i/>
          <w:iCs/>
          <w:rtl/>
          <w:lang w:val="fr-CH" w:bidi="ar-EG"/>
        </w:rPr>
      </w:pPr>
      <w:r>
        <w:rPr>
          <w:rFonts w:ascii="Simplified Arabic" w:hAnsi="Simplified Arabic" w:hint="cs"/>
          <w:i/>
          <w:iCs/>
          <w:rtl/>
          <w:lang w:val="fr-CH" w:bidi="ar-EG"/>
        </w:rPr>
        <w:t>ال</w:t>
      </w:r>
      <w:r w:rsidRPr="00680972">
        <w:rPr>
          <w:rFonts w:ascii="Simplified Arabic" w:hAnsi="Simplified Arabic"/>
          <w:i/>
          <w:iCs/>
          <w:rtl/>
          <w:lang w:val="fr-CH" w:bidi="ar-EG"/>
        </w:rPr>
        <w:t>تذييل</w:t>
      </w:r>
    </w:p>
    <w:p w:rsidR="00AD7030" w:rsidRPr="009A4EA5" w:rsidRDefault="00AD7030" w:rsidP="00E15883">
      <w:pPr>
        <w:spacing w:after="120"/>
        <w:jc w:val="center"/>
        <w:rPr>
          <w:rFonts w:ascii="Simplified Arabic" w:hAnsi="Simplified Arabic"/>
          <w:b/>
          <w:bCs/>
          <w:rtl/>
          <w:lang w:val="fr-CH" w:bidi="ar-EG"/>
        </w:rPr>
      </w:pPr>
      <w:r w:rsidRPr="009A4EA5">
        <w:rPr>
          <w:rFonts w:ascii="Simplified Arabic" w:hAnsi="Simplified Arabic"/>
          <w:b/>
          <w:bCs/>
          <w:rtl/>
          <w:lang w:val="fr-CH" w:bidi="ar-EG"/>
        </w:rPr>
        <w:t>اختصاصات لدراسة لتوفير قاعدة معلومات ل</w:t>
      </w:r>
      <w:r>
        <w:rPr>
          <w:rFonts w:ascii="Simplified Arabic" w:hAnsi="Simplified Arabic" w:hint="cs"/>
          <w:b/>
          <w:bCs/>
          <w:rtl/>
          <w:lang w:val="fr-CH" w:bidi="ar-EG"/>
        </w:rPr>
        <w:t>تحضير</w:t>
      </w:r>
      <w:r w:rsidRPr="009A4EA5">
        <w:rPr>
          <w:rFonts w:ascii="Simplified Arabic" w:hAnsi="Simplified Arabic"/>
          <w:b/>
          <w:bCs/>
          <w:rtl/>
          <w:lang w:val="fr-CH" w:bidi="ar-EG"/>
        </w:rPr>
        <w:t xml:space="preserve"> الإطار الاستراتيجي </w:t>
      </w:r>
      <w:r w:rsidRPr="006D1F9F">
        <w:rPr>
          <w:rFonts w:ascii="Simplified Arabic" w:hAnsi="Simplified Arabic" w:hint="cs"/>
          <w:b/>
          <w:bCs/>
          <w:rtl/>
          <w:lang w:val="fr-CH" w:bidi="ar-EG"/>
        </w:rPr>
        <w:t xml:space="preserve">الطويل الأجل لبناء </w:t>
      </w:r>
      <w:r w:rsidRPr="009A4EA5">
        <w:rPr>
          <w:rFonts w:ascii="Simplified Arabic" w:hAnsi="Simplified Arabic"/>
          <w:b/>
          <w:bCs/>
          <w:rtl/>
          <w:lang w:val="fr-CH" w:bidi="ar-EG"/>
        </w:rPr>
        <w:t>القدرات لما</w:t>
      </w:r>
      <w:r w:rsidRPr="009A4EA5">
        <w:rPr>
          <w:rFonts w:ascii="Simplified Arabic" w:hAnsi="Simplified Arabic"/>
          <w:b/>
          <w:bCs/>
          <w:lang w:val="fr-CH" w:bidi="ar-EG"/>
        </w:rPr>
        <w:t xml:space="preserve"> </w:t>
      </w:r>
      <w:r w:rsidRPr="009A4EA5">
        <w:rPr>
          <w:rFonts w:ascii="Simplified Arabic" w:hAnsi="Simplified Arabic"/>
          <w:b/>
          <w:bCs/>
          <w:rtl/>
          <w:lang w:val="fr-CH" w:bidi="ar-EG"/>
        </w:rPr>
        <w:t>بعد عام 2020</w:t>
      </w:r>
    </w:p>
    <w:p w:rsidR="00AD7030" w:rsidRPr="009A4EA5" w:rsidRDefault="00AD7030" w:rsidP="00E15883">
      <w:pPr>
        <w:spacing w:after="120"/>
        <w:jc w:val="center"/>
        <w:rPr>
          <w:rFonts w:ascii="Simplified Arabic" w:hAnsi="Simplified Arabic"/>
          <w:b/>
          <w:bCs/>
          <w:rtl/>
          <w:lang w:val="fr-CH" w:bidi="ar-EG"/>
        </w:rPr>
      </w:pPr>
      <w:r w:rsidRPr="009A4EA5">
        <w:rPr>
          <w:rFonts w:ascii="Simplified Arabic" w:hAnsi="Simplified Arabic"/>
          <w:b/>
          <w:bCs/>
          <w:rtl/>
          <w:lang w:val="fr-CH" w:bidi="ar-EG"/>
        </w:rPr>
        <w:t>ألف</w:t>
      </w:r>
      <w:r>
        <w:rPr>
          <w:rFonts w:ascii="Simplified Arabic" w:hAnsi="Simplified Arabic" w:hint="cs"/>
          <w:b/>
          <w:bCs/>
          <w:rtl/>
          <w:lang w:val="fr-CH" w:bidi="ar-EG"/>
        </w:rPr>
        <w:t>-</w:t>
      </w:r>
      <w:r w:rsidRPr="009A4EA5">
        <w:rPr>
          <w:rFonts w:ascii="Simplified Arabic" w:hAnsi="Simplified Arabic"/>
          <w:b/>
          <w:bCs/>
          <w:lang w:val="fr-CH" w:bidi="ar-EG"/>
        </w:rPr>
        <w:tab/>
      </w:r>
      <w:r w:rsidRPr="009A4EA5">
        <w:rPr>
          <w:rFonts w:ascii="Simplified Arabic" w:hAnsi="Simplified Arabic"/>
          <w:b/>
          <w:bCs/>
          <w:rtl/>
          <w:lang w:val="fr-CH" w:bidi="ar-EG"/>
        </w:rPr>
        <w:t>نطاق الدراسة</w:t>
      </w:r>
      <w:r w:rsidRPr="009A4EA5">
        <w:rPr>
          <w:rFonts w:ascii="Simplified Arabic" w:hAnsi="Simplified Arabic"/>
          <w:b/>
          <w:bCs/>
          <w:lang w:val="fr-CH" w:bidi="ar-EG"/>
        </w:rPr>
        <w:t xml:space="preserve"> </w:t>
      </w:r>
      <w:r w:rsidRPr="009A4EA5">
        <w:rPr>
          <w:rFonts w:ascii="Simplified Arabic" w:hAnsi="Simplified Arabic"/>
          <w:b/>
          <w:bCs/>
          <w:rtl/>
          <w:lang w:val="fr-CH" w:bidi="ar-EG"/>
        </w:rPr>
        <w:t>وعملية</w:t>
      </w:r>
      <w:r w:rsidRPr="009A4EA5">
        <w:rPr>
          <w:rFonts w:ascii="Simplified Arabic" w:hAnsi="Simplified Arabic"/>
          <w:b/>
          <w:bCs/>
          <w:lang w:val="fr-CH" w:bidi="ar-EG"/>
        </w:rPr>
        <w:t xml:space="preserve"> </w:t>
      </w:r>
      <w:r w:rsidRPr="009A4EA5">
        <w:rPr>
          <w:rFonts w:ascii="Simplified Arabic" w:hAnsi="Simplified Arabic"/>
          <w:b/>
          <w:bCs/>
          <w:rtl/>
          <w:lang w:val="fr-CH" w:bidi="ar-EG"/>
        </w:rPr>
        <w:t>إعداد</w:t>
      </w:r>
      <w:r w:rsidRPr="009A4EA5">
        <w:rPr>
          <w:rFonts w:ascii="Simplified Arabic" w:hAnsi="Simplified Arabic"/>
          <w:b/>
          <w:bCs/>
          <w:lang w:val="fr-CH" w:bidi="ar-EG"/>
        </w:rPr>
        <w:t xml:space="preserve"> </w:t>
      </w:r>
      <w:r w:rsidRPr="009A4EA5">
        <w:rPr>
          <w:rFonts w:ascii="Simplified Arabic" w:hAnsi="Simplified Arabic"/>
          <w:b/>
          <w:bCs/>
          <w:rtl/>
          <w:lang w:val="fr-CH" w:bidi="ar-EG"/>
        </w:rPr>
        <w:t>الإطار</w:t>
      </w:r>
    </w:p>
    <w:p w:rsidR="00AD7030" w:rsidRPr="009A4EA5" w:rsidRDefault="00AD7030" w:rsidP="00E15883">
      <w:pPr>
        <w:spacing w:after="120"/>
        <w:jc w:val="both"/>
        <w:rPr>
          <w:rFonts w:ascii="Simplified Arabic" w:hAnsi="Simplified Arabic"/>
          <w:rtl/>
          <w:lang w:val="fr-CH" w:bidi="ar-EG"/>
        </w:rPr>
      </w:pPr>
      <w:r w:rsidRPr="009A4EA5">
        <w:rPr>
          <w:rFonts w:ascii="Simplified Arabic" w:hAnsi="Simplified Arabic"/>
          <w:rtl/>
          <w:lang w:val="fr-CH" w:bidi="ar-EG"/>
        </w:rPr>
        <w:t>1</w:t>
      </w:r>
      <w:r>
        <w:rPr>
          <w:rFonts w:ascii="Simplified Arabic" w:hAnsi="Simplified Arabic" w:hint="cs"/>
          <w:rtl/>
          <w:lang w:val="fr-CH" w:bidi="ar-EG"/>
        </w:rPr>
        <w:t>-</w:t>
      </w:r>
      <w:r w:rsidRPr="009A4EA5">
        <w:rPr>
          <w:rFonts w:ascii="Simplified Arabic" w:hAnsi="Simplified Arabic"/>
          <w:lang w:val="fr-CH" w:bidi="ar-EG"/>
        </w:rPr>
        <w:tab/>
      </w:r>
      <w:r w:rsidRPr="009A4EA5">
        <w:rPr>
          <w:rFonts w:ascii="Simplified Arabic" w:hAnsi="Simplified Arabic"/>
          <w:rtl/>
          <w:lang w:val="fr-CH" w:bidi="ar-EG"/>
        </w:rPr>
        <w:t>ستشمل</w:t>
      </w:r>
      <w:r w:rsidRPr="009A4EA5">
        <w:rPr>
          <w:rFonts w:ascii="Simplified Arabic" w:hAnsi="Simplified Arabic"/>
          <w:lang w:val="fr-CH" w:bidi="ar-EG"/>
        </w:rPr>
        <w:t xml:space="preserve"> </w:t>
      </w:r>
      <w:r w:rsidRPr="009A4EA5">
        <w:rPr>
          <w:rFonts w:ascii="Simplified Arabic" w:hAnsi="Simplified Arabic"/>
          <w:rtl/>
          <w:lang w:val="fr-CH" w:bidi="ar-EG"/>
        </w:rPr>
        <w:t>الدراسة</w:t>
      </w:r>
      <w:r w:rsidRPr="009A4EA5">
        <w:rPr>
          <w:rFonts w:ascii="Simplified Arabic" w:hAnsi="Simplified Arabic"/>
          <w:lang w:val="fr-CH" w:bidi="ar-EG"/>
        </w:rPr>
        <w:t xml:space="preserve"> </w:t>
      </w:r>
      <w:r w:rsidRPr="009A4EA5">
        <w:rPr>
          <w:rFonts w:ascii="Simplified Arabic" w:hAnsi="Simplified Arabic"/>
          <w:rtl/>
          <w:lang w:val="fr-CH" w:bidi="ar-EG"/>
        </w:rPr>
        <w:t>المهام</w:t>
      </w:r>
      <w:r w:rsidRPr="009A4EA5">
        <w:rPr>
          <w:rFonts w:ascii="Simplified Arabic" w:hAnsi="Simplified Arabic"/>
          <w:lang w:val="fr-CH" w:bidi="ar-EG"/>
        </w:rPr>
        <w:t xml:space="preserve"> </w:t>
      </w:r>
      <w:r>
        <w:rPr>
          <w:rFonts w:ascii="Simplified Arabic" w:hAnsi="Simplified Arabic"/>
          <w:rtl/>
          <w:lang w:val="fr-CH" w:bidi="ar-EG"/>
        </w:rPr>
        <w:t>التالية:</w:t>
      </w:r>
    </w:p>
    <w:p w:rsidR="00AD7030" w:rsidRPr="009A4EA5" w:rsidRDefault="00AD7030" w:rsidP="00E15883">
      <w:pPr>
        <w:spacing w:after="120"/>
        <w:ind w:firstLine="720"/>
        <w:jc w:val="both"/>
        <w:rPr>
          <w:rFonts w:ascii="Simplified Arabic" w:hAnsi="Simplified Arabic"/>
          <w:rtl/>
          <w:lang w:val="fr-CH" w:bidi="ar-EG"/>
        </w:rPr>
      </w:pPr>
      <w:r w:rsidRPr="009A4EA5">
        <w:rPr>
          <w:rFonts w:ascii="Simplified Arabic" w:hAnsi="Simplified Arabic"/>
          <w:rtl/>
          <w:lang w:val="fr-CH" w:bidi="ar-EG"/>
        </w:rPr>
        <w:t>(أ)</w:t>
      </w:r>
      <w:r>
        <w:rPr>
          <w:rFonts w:ascii="Simplified Arabic" w:hAnsi="Simplified Arabic" w:hint="cs"/>
          <w:rtl/>
          <w:lang w:val="fr-CH" w:bidi="ar-EG"/>
        </w:rPr>
        <w:tab/>
      </w:r>
      <w:r w:rsidRPr="009A4EA5">
        <w:rPr>
          <w:rFonts w:ascii="Simplified Arabic" w:hAnsi="Simplified Arabic"/>
          <w:rtl/>
          <w:lang w:val="fr-CH" w:bidi="ar-EG"/>
        </w:rPr>
        <w:t>تقييم حالة تنمية القدرات المتعلقة بتنفيذ الاتفاقية وبروتوكوليها، بما في ذلك المبادرات</w:t>
      </w:r>
      <w:r>
        <w:rPr>
          <w:rFonts w:ascii="Simplified Arabic" w:hAnsi="Simplified Arabic"/>
          <w:rtl/>
          <w:lang w:val="fr-CH" w:bidi="ar-EG"/>
        </w:rPr>
        <w:t>/</w:t>
      </w:r>
      <w:r w:rsidRPr="009A4EA5">
        <w:rPr>
          <w:rFonts w:ascii="Simplified Arabic" w:hAnsi="Simplified Arabic"/>
          <w:rtl/>
          <w:lang w:val="fr-CH" w:bidi="ar-EG"/>
        </w:rPr>
        <w:t>البرامج الرئيسية الحالية لت</w:t>
      </w:r>
      <w:r>
        <w:rPr>
          <w:rFonts w:ascii="Simplified Arabic" w:hAnsi="Simplified Arabic" w:hint="cs"/>
          <w:rtl/>
          <w:lang w:val="fr-CH" w:bidi="ar-EG"/>
        </w:rPr>
        <w:t>نمية</w:t>
      </w:r>
      <w:r w:rsidRPr="009A4EA5">
        <w:rPr>
          <w:rFonts w:ascii="Simplified Arabic" w:hAnsi="Simplified Arabic"/>
          <w:rtl/>
          <w:lang w:val="fr-CH" w:bidi="ar-EG"/>
        </w:rPr>
        <w:t xml:space="preserve"> القدرات، والأدوات، والشبكات، والشراكات؛</w:t>
      </w:r>
    </w:p>
    <w:p w:rsidR="00AD7030" w:rsidRPr="009A4EA5" w:rsidRDefault="00AD7030" w:rsidP="00E15883">
      <w:pPr>
        <w:spacing w:after="120"/>
        <w:ind w:firstLine="708"/>
        <w:jc w:val="both"/>
        <w:rPr>
          <w:rFonts w:ascii="Simplified Arabic" w:hAnsi="Simplified Arabic"/>
          <w:rtl/>
          <w:lang w:val="fr-CH" w:bidi="ar-EG"/>
        </w:rPr>
      </w:pPr>
      <w:r w:rsidRPr="009A4EA5">
        <w:rPr>
          <w:rFonts w:ascii="Simplified Arabic" w:hAnsi="Simplified Arabic"/>
          <w:rtl/>
          <w:lang w:val="fr-CH" w:bidi="ar-EG"/>
        </w:rPr>
        <w:t>(ب)</w:t>
      </w:r>
      <w:r>
        <w:rPr>
          <w:rFonts w:ascii="Simplified Arabic" w:hAnsi="Simplified Arabic" w:hint="cs"/>
          <w:rtl/>
          <w:lang w:val="fr-CH" w:bidi="ar-EG"/>
        </w:rPr>
        <w:tab/>
      </w:r>
      <w:r w:rsidRPr="009A4EA5">
        <w:rPr>
          <w:rFonts w:ascii="Simplified Arabic" w:hAnsi="Simplified Arabic"/>
          <w:rtl/>
          <w:lang w:val="fr-CH" w:bidi="ar-EG"/>
        </w:rPr>
        <w:t>تحديد المورّدين الرئيسيين لدعم بناء القدرات لتنفيذ الاتفاقية وبروتوكوليها في مختلف المناطق، بما في ذلك اختصاصاتها ونقاط قوتها؛</w:t>
      </w:r>
    </w:p>
    <w:p w:rsidR="00AD7030" w:rsidRPr="009A4EA5" w:rsidRDefault="00AD7030" w:rsidP="00E15883">
      <w:pPr>
        <w:spacing w:after="120"/>
        <w:ind w:firstLine="708"/>
        <w:jc w:val="both"/>
        <w:rPr>
          <w:rFonts w:ascii="Simplified Arabic" w:hAnsi="Simplified Arabic"/>
          <w:rtl/>
          <w:lang w:val="fr-CH" w:bidi="ar-EG"/>
        </w:rPr>
      </w:pPr>
      <w:r w:rsidRPr="009A4EA5">
        <w:rPr>
          <w:rFonts w:ascii="Simplified Arabic" w:hAnsi="Simplified Arabic"/>
          <w:rtl/>
          <w:lang w:val="fr-CH" w:bidi="ar-EG"/>
        </w:rPr>
        <w:t>(ج)</w:t>
      </w:r>
      <w:r>
        <w:rPr>
          <w:rFonts w:ascii="Simplified Arabic" w:hAnsi="Simplified Arabic" w:hint="cs"/>
          <w:rtl/>
          <w:lang w:val="fr-CH" w:bidi="ar-EG"/>
        </w:rPr>
        <w:tab/>
      </w:r>
      <w:r w:rsidRPr="009A4EA5">
        <w:rPr>
          <w:rFonts w:ascii="Simplified Arabic" w:hAnsi="Simplified Arabic"/>
          <w:rtl/>
          <w:lang w:val="fr-CH" w:bidi="ar-EG"/>
        </w:rPr>
        <w:t>استعراض الخبرات الناشئة والدروس المستفادة من مختلف طرائق ونُهج إنماء تنمية القدرات المستخدمة وتقييم فعاليتها وقيودها النسبية؛</w:t>
      </w:r>
    </w:p>
    <w:p w:rsidR="00AD7030" w:rsidRPr="009A4EA5" w:rsidRDefault="00AD7030" w:rsidP="00E15883">
      <w:pPr>
        <w:spacing w:after="120"/>
        <w:ind w:firstLine="708"/>
        <w:jc w:val="both"/>
        <w:rPr>
          <w:rFonts w:ascii="Simplified Arabic" w:hAnsi="Simplified Arabic"/>
          <w:rtl/>
          <w:lang w:val="fr-CH" w:bidi="ar-EG"/>
        </w:rPr>
      </w:pPr>
      <w:r w:rsidRPr="009A4EA5">
        <w:rPr>
          <w:rFonts w:ascii="Simplified Arabic" w:hAnsi="Simplified Arabic"/>
          <w:rtl/>
          <w:lang w:val="fr-CH" w:bidi="ar-EG"/>
        </w:rPr>
        <w:t>(د)</w:t>
      </w:r>
      <w:r>
        <w:rPr>
          <w:rFonts w:ascii="Simplified Arabic" w:hAnsi="Simplified Arabic" w:hint="cs"/>
          <w:rtl/>
          <w:lang w:val="fr-CH" w:bidi="ar-EG"/>
        </w:rPr>
        <w:tab/>
      </w:r>
      <w:r w:rsidRPr="009A4EA5">
        <w:rPr>
          <w:rFonts w:ascii="Simplified Arabic" w:hAnsi="Simplified Arabic"/>
          <w:rtl/>
          <w:lang w:val="fr-CH" w:bidi="ar-EG"/>
        </w:rPr>
        <w:t>تحديد الاحتياجات</w:t>
      </w:r>
      <w:r w:rsidRPr="009A4EA5">
        <w:rPr>
          <w:rFonts w:ascii="Simplified Arabic" w:hAnsi="Simplified Arabic"/>
          <w:lang w:val="fr-CH" w:bidi="ar-EG"/>
        </w:rPr>
        <w:t xml:space="preserve"> </w:t>
      </w:r>
      <w:r w:rsidRPr="009A4EA5">
        <w:rPr>
          <w:rFonts w:ascii="Simplified Arabic" w:hAnsi="Simplified Arabic"/>
          <w:rtl/>
          <w:lang w:val="fr-CH" w:bidi="ar-EG"/>
        </w:rPr>
        <w:t>الرئيسية</w:t>
      </w:r>
      <w:r w:rsidRPr="009A4EA5">
        <w:rPr>
          <w:rFonts w:ascii="Simplified Arabic" w:hAnsi="Simplified Arabic"/>
          <w:lang w:val="fr-CH" w:bidi="ar-EG"/>
        </w:rPr>
        <w:t xml:space="preserve"> </w:t>
      </w:r>
      <w:r w:rsidRPr="009A4EA5">
        <w:rPr>
          <w:rFonts w:ascii="Simplified Arabic" w:hAnsi="Simplified Arabic"/>
          <w:rtl/>
          <w:lang w:val="fr-CH" w:bidi="ar-EG"/>
        </w:rPr>
        <w:t>والاحتياجات</w:t>
      </w:r>
      <w:r w:rsidRPr="009A4EA5">
        <w:rPr>
          <w:rFonts w:ascii="Simplified Arabic" w:hAnsi="Simplified Arabic"/>
          <w:lang w:val="fr-CH" w:bidi="ar-EG"/>
        </w:rPr>
        <w:t xml:space="preserve"> </w:t>
      </w:r>
      <w:r w:rsidRPr="009A4EA5">
        <w:rPr>
          <w:rFonts w:ascii="Simplified Arabic" w:hAnsi="Simplified Arabic"/>
          <w:rtl/>
          <w:lang w:val="fr-CH" w:bidi="ar-EG"/>
        </w:rPr>
        <w:t>التكنولوجية</w:t>
      </w:r>
      <w:r w:rsidRPr="009A4EA5">
        <w:rPr>
          <w:rFonts w:ascii="Simplified Arabic" w:hAnsi="Simplified Arabic"/>
          <w:lang w:val="fr-CH" w:bidi="ar-EG"/>
        </w:rPr>
        <w:t xml:space="preserve"> </w:t>
      </w:r>
      <w:r w:rsidRPr="009A4EA5">
        <w:rPr>
          <w:rFonts w:ascii="Simplified Arabic" w:hAnsi="Simplified Arabic"/>
          <w:rtl/>
          <w:lang w:val="fr-CH" w:bidi="ar-EG"/>
        </w:rPr>
        <w:t>للأطراف</w:t>
      </w:r>
      <w:r w:rsidRPr="009A4EA5">
        <w:rPr>
          <w:rFonts w:ascii="Simplified Arabic" w:hAnsi="Simplified Arabic"/>
          <w:lang w:val="fr-CH" w:bidi="ar-EG"/>
        </w:rPr>
        <w:t xml:space="preserve"> </w:t>
      </w:r>
      <w:r w:rsidRPr="009A4EA5">
        <w:rPr>
          <w:rFonts w:ascii="Simplified Arabic" w:hAnsi="Simplified Arabic"/>
          <w:rtl/>
          <w:lang w:val="fr-CH" w:bidi="ar-EG"/>
        </w:rPr>
        <w:t>فيما</w:t>
      </w:r>
      <w:r w:rsidRPr="009A4EA5">
        <w:rPr>
          <w:rFonts w:ascii="Simplified Arabic" w:hAnsi="Simplified Arabic"/>
          <w:lang w:val="fr-CH" w:bidi="ar-EG"/>
        </w:rPr>
        <w:t xml:space="preserve"> </w:t>
      </w:r>
      <w:r w:rsidRPr="009A4EA5">
        <w:rPr>
          <w:rFonts w:ascii="Simplified Arabic" w:hAnsi="Simplified Arabic"/>
          <w:rtl/>
          <w:lang w:val="fr-CH" w:bidi="ar-EG"/>
        </w:rPr>
        <w:t>يخص</w:t>
      </w:r>
      <w:r w:rsidRPr="009A4EA5">
        <w:rPr>
          <w:rFonts w:ascii="Simplified Arabic" w:hAnsi="Simplified Arabic"/>
          <w:lang w:val="fr-CH" w:bidi="ar-EG"/>
        </w:rPr>
        <w:t xml:space="preserve"> </w:t>
      </w:r>
      <w:r w:rsidRPr="009A4EA5">
        <w:rPr>
          <w:rFonts w:ascii="Simplified Arabic" w:hAnsi="Simplified Arabic"/>
          <w:rtl/>
          <w:lang w:val="fr-CH" w:bidi="ar-EG"/>
        </w:rPr>
        <w:t>تنمية القدرات والفجوات</w:t>
      </w:r>
      <w:r w:rsidRPr="009A4EA5">
        <w:rPr>
          <w:rFonts w:ascii="Simplified Arabic" w:hAnsi="Simplified Arabic"/>
          <w:lang w:val="fr-CH" w:bidi="ar-EG"/>
        </w:rPr>
        <w:t xml:space="preserve"> </w:t>
      </w:r>
      <w:r w:rsidRPr="009A4EA5">
        <w:rPr>
          <w:rFonts w:ascii="Simplified Arabic" w:hAnsi="Simplified Arabic"/>
          <w:rtl/>
          <w:lang w:val="fr-CH" w:bidi="ar-EG"/>
        </w:rPr>
        <w:t>الموجودة</w:t>
      </w:r>
      <w:r>
        <w:rPr>
          <w:rFonts w:ascii="Simplified Arabic" w:hAnsi="Simplified Arabic" w:hint="cs"/>
          <w:rtl/>
          <w:lang w:val="fr-CH" w:bidi="ar-EG"/>
        </w:rPr>
        <w:t>، بما في ذلك على المستوى الإقليمي</w:t>
      </w:r>
      <w:r w:rsidRPr="009A4EA5">
        <w:rPr>
          <w:rFonts w:ascii="Simplified Arabic" w:hAnsi="Simplified Arabic"/>
          <w:rtl/>
          <w:lang w:val="fr-CH" w:bidi="ar-EG"/>
        </w:rPr>
        <w:t>؛</w:t>
      </w:r>
    </w:p>
    <w:p w:rsidR="00AD7030" w:rsidRPr="009A4EA5" w:rsidRDefault="00AD7030" w:rsidP="00E15883">
      <w:pPr>
        <w:spacing w:after="120"/>
        <w:ind w:firstLine="708"/>
        <w:jc w:val="both"/>
        <w:rPr>
          <w:rFonts w:ascii="Simplified Arabic" w:hAnsi="Simplified Arabic"/>
          <w:rtl/>
          <w:lang w:val="fr-CH" w:bidi="ar-EG"/>
        </w:rPr>
      </w:pPr>
      <w:r w:rsidRPr="009A4EA5">
        <w:rPr>
          <w:rFonts w:ascii="Simplified Arabic" w:hAnsi="Simplified Arabic"/>
          <w:rtl/>
          <w:lang w:val="fr-CH" w:bidi="ar-EG"/>
        </w:rPr>
        <w:t>(ﻫ)</w:t>
      </w:r>
      <w:r>
        <w:rPr>
          <w:rFonts w:ascii="Simplified Arabic" w:hAnsi="Simplified Arabic" w:hint="cs"/>
          <w:rtl/>
          <w:lang w:val="fr-CH" w:bidi="ar-EG"/>
        </w:rPr>
        <w:tab/>
      </w:r>
      <w:r w:rsidRPr="009A4EA5">
        <w:rPr>
          <w:rFonts w:ascii="Simplified Arabic" w:hAnsi="Simplified Arabic"/>
          <w:rtl/>
          <w:lang w:val="fr-CH" w:bidi="ar-EG"/>
        </w:rPr>
        <w:t>تحليل ما تم القيام به وأنواع أنشطة تنمية القدرات التي ساهمت في التقدم المحرز؛</w:t>
      </w:r>
    </w:p>
    <w:p w:rsidR="00AD7030" w:rsidRPr="009A4EA5" w:rsidRDefault="00AD7030" w:rsidP="00E15883">
      <w:pPr>
        <w:spacing w:after="120"/>
        <w:ind w:firstLine="708"/>
        <w:rPr>
          <w:rFonts w:ascii="Simplified Arabic" w:hAnsi="Simplified Arabic"/>
          <w:rtl/>
          <w:lang w:val="fr-CH" w:bidi="ar-EG"/>
        </w:rPr>
      </w:pPr>
      <w:r w:rsidRPr="009A4EA5">
        <w:rPr>
          <w:rFonts w:ascii="Simplified Arabic" w:hAnsi="Simplified Arabic"/>
          <w:rtl/>
          <w:lang w:val="fr-CH" w:bidi="ar-EG"/>
        </w:rPr>
        <w:t>(و)</w:t>
      </w:r>
      <w:r>
        <w:rPr>
          <w:rFonts w:ascii="Simplified Arabic" w:hAnsi="Simplified Arabic" w:hint="cs"/>
          <w:rtl/>
          <w:lang w:val="fr-CH" w:bidi="ar-EG"/>
        </w:rPr>
        <w:tab/>
      </w:r>
      <w:r w:rsidRPr="009A4EA5">
        <w:rPr>
          <w:rFonts w:ascii="Simplified Arabic" w:hAnsi="Simplified Arabic"/>
          <w:rtl/>
          <w:lang w:val="fr-CH" w:bidi="ar-EG"/>
        </w:rPr>
        <w:t>تقديم توصيات بشأن التوجه العام ل</w:t>
      </w:r>
      <w:r>
        <w:rPr>
          <w:rFonts w:ascii="Simplified Arabic" w:hAnsi="Simplified Arabic" w:hint="cs"/>
          <w:rtl/>
          <w:lang w:val="fr-CH" w:bidi="ar-EG"/>
        </w:rPr>
        <w:t>ل</w:t>
      </w:r>
      <w:r w:rsidRPr="009A4EA5">
        <w:rPr>
          <w:rFonts w:ascii="Simplified Arabic" w:hAnsi="Simplified Arabic"/>
          <w:rtl/>
          <w:lang w:val="fr-CH" w:bidi="ar-EG"/>
        </w:rPr>
        <w:t xml:space="preserve">إطار </w:t>
      </w:r>
      <w:r>
        <w:rPr>
          <w:rFonts w:ascii="Simplified Arabic" w:hAnsi="Simplified Arabic" w:hint="cs"/>
          <w:rtl/>
          <w:lang w:val="fr-CH" w:bidi="ar-EG"/>
        </w:rPr>
        <w:t xml:space="preserve">الطويل الأجل لبناء </w:t>
      </w:r>
      <w:r w:rsidRPr="009A4EA5">
        <w:rPr>
          <w:rFonts w:ascii="Simplified Arabic" w:hAnsi="Simplified Arabic"/>
          <w:rtl/>
          <w:lang w:val="fr-CH" w:bidi="ar-EG"/>
        </w:rPr>
        <w:t>القدرات لما بعد عام 2020 وإجراءات بناء القدرات ذات الأولوية التي يتعين اتخاذها لتحقيق غايات وأهداف متابعة الخطة الاستراتيجية للتنوع البيولوجي</w:t>
      </w:r>
      <w:r w:rsidRPr="009A4EA5">
        <w:rPr>
          <w:rFonts w:ascii="Simplified Arabic" w:hAnsi="Simplified Arabic"/>
          <w:lang w:val="fr-CH" w:bidi="ar-EG"/>
        </w:rPr>
        <w:t xml:space="preserve"> </w:t>
      </w:r>
      <w:r w:rsidRPr="009A4EA5">
        <w:rPr>
          <w:rFonts w:ascii="Simplified Arabic" w:hAnsi="Simplified Arabic"/>
          <w:rtl/>
          <w:lang w:val="fr-CH" w:bidi="ar-EG"/>
        </w:rPr>
        <w:t>2011-2020.</w:t>
      </w:r>
    </w:p>
    <w:p w:rsidR="00AD7030" w:rsidRPr="009A4EA5" w:rsidRDefault="00AD7030" w:rsidP="00E15883">
      <w:pPr>
        <w:spacing w:after="120"/>
        <w:jc w:val="center"/>
        <w:rPr>
          <w:rFonts w:ascii="Simplified Arabic" w:hAnsi="Simplified Arabic"/>
          <w:b/>
          <w:bCs/>
          <w:rtl/>
          <w:lang w:val="fr-CH" w:bidi="ar-EG"/>
        </w:rPr>
      </w:pPr>
      <w:r w:rsidRPr="009A4EA5">
        <w:rPr>
          <w:rFonts w:ascii="Simplified Arabic" w:hAnsi="Simplified Arabic"/>
          <w:b/>
          <w:bCs/>
          <w:rtl/>
          <w:lang w:val="fr-CH" w:bidi="ar-EG"/>
        </w:rPr>
        <w:t>باء</w:t>
      </w:r>
      <w:r>
        <w:rPr>
          <w:rFonts w:ascii="Simplified Arabic" w:hAnsi="Simplified Arabic" w:hint="cs"/>
          <w:b/>
          <w:bCs/>
          <w:rtl/>
          <w:lang w:val="fr-CH" w:bidi="ar-EG"/>
        </w:rPr>
        <w:t>-</w:t>
      </w:r>
      <w:r w:rsidRPr="009A4EA5">
        <w:rPr>
          <w:rFonts w:ascii="Simplified Arabic" w:hAnsi="Simplified Arabic"/>
          <w:b/>
          <w:bCs/>
          <w:lang w:val="fr-CH" w:bidi="ar-EG"/>
        </w:rPr>
        <w:tab/>
      </w:r>
      <w:r w:rsidRPr="009A4EA5">
        <w:rPr>
          <w:rFonts w:ascii="Simplified Arabic" w:hAnsi="Simplified Arabic"/>
          <w:b/>
          <w:bCs/>
          <w:rtl/>
          <w:lang w:val="fr-CH" w:bidi="ar-EG"/>
        </w:rPr>
        <w:t>منهجية</w:t>
      </w:r>
      <w:r w:rsidRPr="009A4EA5">
        <w:rPr>
          <w:rFonts w:ascii="Simplified Arabic" w:hAnsi="Simplified Arabic"/>
          <w:b/>
          <w:bCs/>
          <w:lang w:val="fr-CH" w:bidi="ar-EG"/>
        </w:rPr>
        <w:t xml:space="preserve"> </w:t>
      </w:r>
      <w:r w:rsidRPr="009A4EA5">
        <w:rPr>
          <w:rFonts w:ascii="Simplified Arabic" w:hAnsi="Simplified Arabic"/>
          <w:b/>
          <w:bCs/>
          <w:rtl/>
          <w:lang w:val="fr-CH" w:bidi="ar-EG"/>
        </w:rPr>
        <w:t>ومصادر</w:t>
      </w:r>
      <w:r w:rsidRPr="009A4EA5">
        <w:rPr>
          <w:rFonts w:ascii="Simplified Arabic" w:hAnsi="Simplified Arabic"/>
          <w:b/>
          <w:bCs/>
          <w:lang w:val="fr-CH" w:bidi="ar-EG"/>
        </w:rPr>
        <w:t xml:space="preserve"> </w:t>
      </w:r>
      <w:r w:rsidRPr="009A4EA5">
        <w:rPr>
          <w:rFonts w:ascii="Simplified Arabic" w:hAnsi="Simplified Arabic"/>
          <w:b/>
          <w:bCs/>
          <w:rtl/>
          <w:lang w:val="fr-CH" w:bidi="ar-EG"/>
        </w:rPr>
        <w:t>المعلومات</w:t>
      </w:r>
    </w:p>
    <w:p w:rsidR="00AD7030" w:rsidRPr="009A4EA5" w:rsidRDefault="00AD7030" w:rsidP="00E15883">
      <w:pPr>
        <w:spacing w:after="120"/>
        <w:rPr>
          <w:rFonts w:ascii="Simplified Arabic" w:hAnsi="Simplified Arabic"/>
          <w:rtl/>
          <w:lang w:val="fr-CH" w:bidi="ar-EG"/>
        </w:rPr>
      </w:pPr>
      <w:r>
        <w:rPr>
          <w:rFonts w:ascii="Simplified Arabic" w:hAnsi="Simplified Arabic" w:hint="cs"/>
          <w:rtl/>
          <w:lang w:val="fr-CH" w:bidi="ar-EG"/>
        </w:rPr>
        <w:t>2-</w:t>
      </w:r>
      <w:r w:rsidRPr="009A4EA5">
        <w:rPr>
          <w:rFonts w:ascii="Simplified Arabic" w:hAnsi="Simplified Arabic"/>
          <w:rtl/>
          <w:lang w:val="fr-CH" w:bidi="ar-EG"/>
        </w:rPr>
        <w:t xml:space="preserve"> </w:t>
      </w:r>
      <w:r w:rsidRPr="009A4EA5">
        <w:rPr>
          <w:rFonts w:ascii="Simplified Arabic" w:hAnsi="Simplified Arabic"/>
          <w:lang w:val="fr-CH" w:bidi="ar-EG"/>
        </w:rPr>
        <w:tab/>
      </w:r>
      <w:r w:rsidRPr="009A4EA5">
        <w:rPr>
          <w:rFonts w:ascii="Simplified Arabic" w:hAnsi="Simplified Arabic"/>
          <w:rtl/>
          <w:lang w:val="fr-CH" w:bidi="ar-EG"/>
        </w:rPr>
        <w:t>ستستخدم الدراسة طر</w:t>
      </w:r>
      <w:r>
        <w:rPr>
          <w:rFonts w:ascii="Simplified Arabic" w:hAnsi="Simplified Arabic" w:hint="cs"/>
          <w:rtl/>
          <w:lang w:val="fr-CH" w:bidi="ar-EG"/>
        </w:rPr>
        <w:t>ائ</w:t>
      </w:r>
      <w:r w:rsidRPr="009A4EA5">
        <w:rPr>
          <w:rFonts w:ascii="Simplified Arabic" w:hAnsi="Simplified Arabic"/>
          <w:rtl/>
          <w:lang w:val="fr-CH" w:bidi="ar-EG"/>
        </w:rPr>
        <w:t>ق جمع البيانات التالية وستعتمد على مجموعة من مصادر البيانات:</w:t>
      </w:r>
    </w:p>
    <w:p w:rsidR="00AD7030" w:rsidRPr="009A4EA5" w:rsidRDefault="00AD7030" w:rsidP="00E15883">
      <w:pPr>
        <w:spacing w:after="120"/>
        <w:ind w:firstLine="720"/>
        <w:rPr>
          <w:rFonts w:ascii="Simplified Arabic" w:hAnsi="Simplified Arabic"/>
          <w:rtl/>
          <w:lang w:val="fr-CH" w:bidi="ar-EG"/>
        </w:rPr>
      </w:pPr>
      <w:r w:rsidRPr="009A4EA5">
        <w:rPr>
          <w:rFonts w:ascii="Simplified Arabic" w:hAnsi="Simplified Arabic"/>
          <w:lang w:val="fr-CH" w:bidi="ar-EG"/>
        </w:rPr>
        <w:t>)</w:t>
      </w:r>
      <w:r w:rsidRPr="009A4EA5">
        <w:rPr>
          <w:rFonts w:ascii="Simplified Arabic" w:hAnsi="Simplified Arabic"/>
          <w:rtl/>
          <w:lang w:val="fr-CH" w:bidi="ar-EG"/>
        </w:rPr>
        <w:t>أ</w:t>
      </w:r>
      <w:r w:rsidRPr="009A4EA5">
        <w:rPr>
          <w:rFonts w:ascii="Simplified Arabic" w:hAnsi="Simplified Arabic"/>
          <w:lang w:val="fr-CH" w:bidi="ar-EG"/>
        </w:rPr>
        <w:t>(</w:t>
      </w:r>
      <w:r w:rsidRPr="009A4EA5">
        <w:rPr>
          <w:rFonts w:ascii="Simplified Arabic" w:hAnsi="Simplified Arabic"/>
          <w:lang w:val="fr-CH" w:bidi="ar-EG"/>
        </w:rPr>
        <w:tab/>
      </w:r>
      <w:r w:rsidRPr="009A4EA5">
        <w:rPr>
          <w:rFonts w:ascii="Simplified Arabic" w:hAnsi="Simplified Arabic"/>
          <w:rtl/>
          <w:lang w:val="fr-CH" w:bidi="ar-EG"/>
        </w:rPr>
        <w:t>استعراض</w:t>
      </w:r>
      <w:r w:rsidRPr="009A4EA5">
        <w:rPr>
          <w:rFonts w:ascii="Simplified Arabic" w:hAnsi="Simplified Arabic"/>
          <w:lang w:val="fr-CH" w:bidi="ar-EG"/>
        </w:rPr>
        <w:t xml:space="preserve"> </w:t>
      </w:r>
      <w:r w:rsidRPr="009A4EA5">
        <w:rPr>
          <w:rFonts w:ascii="Simplified Arabic" w:hAnsi="Simplified Arabic"/>
          <w:rtl/>
          <w:lang w:val="fr-CH" w:bidi="ar-EG"/>
        </w:rPr>
        <w:t>مكتبي</w:t>
      </w:r>
      <w:r w:rsidRPr="009A4EA5">
        <w:rPr>
          <w:rFonts w:ascii="Simplified Arabic" w:hAnsi="Simplified Arabic"/>
          <w:lang w:val="fr-CH" w:bidi="ar-EG"/>
        </w:rPr>
        <w:t xml:space="preserve"> </w:t>
      </w:r>
      <w:r w:rsidRPr="009A4EA5">
        <w:rPr>
          <w:rFonts w:ascii="Simplified Arabic" w:hAnsi="Simplified Arabic"/>
          <w:rtl/>
          <w:lang w:val="fr-CH" w:bidi="ar-EG"/>
        </w:rPr>
        <w:t>للوثائق</w:t>
      </w:r>
      <w:r w:rsidRPr="009A4EA5">
        <w:rPr>
          <w:rFonts w:ascii="Simplified Arabic" w:hAnsi="Simplified Arabic"/>
          <w:lang w:val="fr-CH" w:bidi="ar-EG"/>
        </w:rPr>
        <w:t xml:space="preserve"> </w:t>
      </w:r>
      <w:r w:rsidRPr="009A4EA5">
        <w:rPr>
          <w:rFonts w:ascii="Simplified Arabic" w:hAnsi="Simplified Arabic"/>
          <w:rtl/>
          <w:lang w:val="fr-CH" w:bidi="ar-EG"/>
        </w:rPr>
        <w:t>ذات</w:t>
      </w:r>
      <w:r w:rsidRPr="009A4EA5">
        <w:rPr>
          <w:rFonts w:ascii="Simplified Arabic" w:hAnsi="Simplified Arabic"/>
          <w:lang w:val="fr-CH" w:bidi="ar-EG"/>
        </w:rPr>
        <w:t xml:space="preserve"> </w:t>
      </w:r>
      <w:r w:rsidRPr="009A4EA5">
        <w:rPr>
          <w:rFonts w:ascii="Simplified Arabic" w:hAnsi="Simplified Arabic"/>
          <w:rtl/>
          <w:lang w:val="fr-CH" w:bidi="ar-EG"/>
        </w:rPr>
        <w:t>الصلة،</w:t>
      </w:r>
      <w:r w:rsidRPr="009A4EA5">
        <w:rPr>
          <w:rFonts w:ascii="Simplified Arabic" w:hAnsi="Simplified Arabic"/>
          <w:lang w:val="fr-CH" w:bidi="ar-EG"/>
        </w:rPr>
        <w:t xml:space="preserve"> </w:t>
      </w:r>
      <w:r w:rsidRPr="009A4EA5">
        <w:rPr>
          <w:rFonts w:ascii="Simplified Arabic" w:hAnsi="Simplified Arabic"/>
          <w:rtl/>
          <w:lang w:val="fr-CH" w:bidi="ar-EG"/>
        </w:rPr>
        <w:t>بما</w:t>
      </w:r>
      <w:r w:rsidRPr="009A4EA5">
        <w:rPr>
          <w:rFonts w:ascii="Simplified Arabic" w:hAnsi="Simplified Arabic"/>
          <w:lang w:val="fr-CH" w:bidi="ar-EG"/>
        </w:rPr>
        <w:t xml:space="preserve"> </w:t>
      </w:r>
      <w:r w:rsidRPr="009A4EA5">
        <w:rPr>
          <w:rFonts w:ascii="Simplified Arabic" w:hAnsi="Simplified Arabic"/>
          <w:rtl/>
          <w:lang w:val="fr-CH" w:bidi="ar-EG"/>
        </w:rPr>
        <w:t>في</w:t>
      </w:r>
      <w:r w:rsidRPr="009A4EA5">
        <w:rPr>
          <w:rFonts w:ascii="Simplified Arabic" w:hAnsi="Simplified Arabic"/>
          <w:lang w:val="fr-CH" w:bidi="ar-EG"/>
        </w:rPr>
        <w:t xml:space="preserve"> </w:t>
      </w:r>
      <w:r w:rsidRPr="009A4EA5">
        <w:rPr>
          <w:rFonts w:ascii="Simplified Arabic" w:hAnsi="Simplified Arabic"/>
          <w:rtl/>
          <w:lang w:val="fr-CH" w:bidi="ar-EG"/>
        </w:rPr>
        <w:t>ذلك</w:t>
      </w:r>
      <w:r w:rsidRPr="009A4EA5">
        <w:rPr>
          <w:rFonts w:ascii="Simplified Arabic" w:hAnsi="Simplified Arabic"/>
          <w:lang w:val="fr-CH" w:bidi="ar-EG"/>
        </w:rPr>
        <w:t>:</w:t>
      </w:r>
    </w:p>
    <w:p w:rsidR="00AD7030" w:rsidRPr="009A4EA5" w:rsidRDefault="00AD7030" w:rsidP="00E15883">
      <w:pPr>
        <w:spacing w:after="120"/>
        <w:ind w:left="1440" w:hanging="720"/>
        <w:rPr>
          <w:rFonts w:ascii="Simplified Arabic" w:hAnsi="Simplified Arabic"/>
          <w:rtl/>
          <w:lang w:val="fr-CH" w:bidi="ar-EG"/>
        </w:rPr>
      </w:pPr>
      <w:r w:rsidRPr="009A4EA5">
        <w:rPr>
          <w:rFonts w:ascii="Simplified Arabic" w:hAnsi="Simplified Arabic"/>
          <w:lang w:val="fr-CH" w:bidi="ar-EG"/>
        </w:rPr>
        <w:t>(1)</w:t>
      </w:r>
      <w:r w:rsidRPr="009A4EA5">
        <w:rPr>
          <w:rFonts w:ascii="Simplified Arabic" w:hAnsi="Simplified Arabic"/>
          <w:lang w:val="fr-CH" w:bidi="ar-EG"/>
        </w:rPr>
        <w:tab/>
      </w:r>
      <w:r w:rsidRPr="009A4EA5">
        <w:rPr>
          <w:rFonts w:ascii="Simplified Arabic" w:hAnsi="Simplified Arabic"/>
          <w:rtl/>
          <w:lang w:val="fr-CH" w:bidi="ar-EG"/>
        </w:rPr>
        <w:t>التقارير</w:t>
      </w:r>
      <w:r w:rsidRPr="009A4EA5">
        <w:rPr>
          <w:rFonts w:ascii="Simplified Arabic" w:hAnsi="Simplified Arabic"/>
          <w:lang w:val="fr-CH" w:bidi="ar-EG"/>
        </w:rPr>
        <w:t xml:space="preserve"> </w:t>
      </w:r>
      <w:r w:rsidRPr="009A4EA5">
        <w:rPr>
          <w:rFonts w:ascii="Simplified Arabic" w:hAnsi="Simplified Arabic"/>
          <w:rtl/>
          <w:lang w:val="fr-CH" w:bidi="ar-EG"/>
        </w:rPr>
        <w:t>الوطنية</w:t>
      </w:r>
      <w:r w:rsidRPr="009A4EA5">
        <w:rPr>
          <w:rFonts w:ascii="Simplified Arabic" w:hAnsi="Simplified Arabic"/>
          <w:lang w:val="fr-CH" w:bidi="ar-EG"/>
        </w:rPr>
        <w:t xml:space="preserve"> </w:t>
      </w:r>
      <w:r w:rsidRPr="009A4EA5">
        <w:rPr>
          <w:rFonts w:ascii="Simplified Arabic" w:hAnsi="Simplified Arabic"/>
          <w:rtl/>
          <w:lang w:val="fr-CH" w:bidi="ar-EG"/>
        </w:rPr>
        <w:t>السادسة</w:t>
      </w:r>
      <w:r w:rsidRPr="009A4EA5">
        <w:rPr>
          <w:rFonts w:ascii="Simplified Arabic" w:hAnsi="Simplified Arabic"/>
          <w:lang w:val="fr-CH" w:bidi="ar-EG"/>
        </w:rPr>
        <w:t xml:space="preserve"> </w:t>
      </w:r>
      <w:r w:rsidRPr="009A4EA5">
        <w:rPr>
          <w:rFonts w:ascii="Simplified Arabic" w:hAnsi="Simplified Arabic"/>
          <w:rtl/>
          <w:lang w:val="fr-CH" w:bidi="ar-EG"/>
        </w:rPr>
        <w:t>للاتفاقية؛</w:t>
      </w:r>
    </w:p>
    <w:p w:rsidR="00AD7030" w:rsidRPr="009A4EA5" w:rsidRDefault="00AD7030" w:rsidP="00E15883">
      <w:pPr>
        <w:spacing w:after="120"/>
        <w:ind w:left="1440" w:hanging="720"/>
        <w:rPr>
          <w:rFonts w:ascii="Simplified Arabic" w:hAnsi="Simplified Arabic"/>
          <w:rtl/>
          <w:lang w:val="fr-CH" w:bidi="ar-EG"/>
        </w:rPr>
      </w:pPr>
      <w:r w:rsidRPr="009A4EA5">
        <w:rPr>
          <w:rFonts w:ascii="Simplified Arabic" w:hAnsi="Simplified Arabic"/>
          <w:lang w:val="fr-CH" w:bidi="ar-EG"/>
        </w:rPr>
        <w:t>(2)</w:t>
      </w:r>
      <w:r w:rsidRPr="009A4EA5">
        <w:rPr>
          <w:rFonts w:ascii="Simplified Arabic" w:hAnsi="Simplified Arabic"/>
          <w:lang w:val="fr-CH" w:bidi="ar-EG"/>
        </w:rPr>
        <w:tab/>
      </w:r>
      <w:r w:rsidRPr="009A4EA5">
        <w:rPr>
          <w:rFonts w:ascii="Simplified Arabic" w:hAnsi="Simplified Arabic"/>
          <w:rtl/>
          <w:lang w:val="fr-CH" w:bidi="ar-EG"/>
        </w:rPr>
        <w:t>نتائج</w:t>
      </w:r>
      <w:r w:rsidRPr="009A4EA5">
        <w:rPr>
          <w:rFonts w:ascii="Simplified Arabic" w:hAnsi="Simplified Arabic"/>
          <w:lang w:val="fr-CH" w:bidi="ar-EG"/>
        </w:rPr>
        <w:t xml:space="preserve"> </w:t>
      </w:r>
      <w:r w:rsidRPr="009A4EA5">
        <w:rPr>
          <w:rFonts w:ascii="Simplified Arabic" w:hAnsi="Simplified Arabic"/>
          <w:rtl/>
          <w:lang w:val="fr-CH" w:bidi="ar-EG"/>
        </w:rPr>
        <w:t>التقييم</w:t>
      </w:r>
      <w:r w:rsidRPr="009A4EA5">
        <w:rPr>
          <w:rFonts w:ascii="Simplified Arabic" w:hAnsi="Simplified Arabic"/>
          <w:lang w:val="fr-CH" w:bidi="ar-EG"/>
        </w:rPr>
        <w:t xml:space="preserve"> </w:t>
      </w:r>
      <w:r w:rsidRPr="009A4EA5">
        <w:rPr>
          <w:rFonts w:ascii="Simplified Arabic" w:hAnsi="Simplified Arabic"/>
          <w:rtl/>
          <w:lang w:val="fr-CH" w:bidi="ar-EG"/>
        </w:rPr>
        <w:t>الأول</w:t>
      </w:r>
      <w:r w:rsidRPr="009A4EA5">
        <w:rPr>
          <w:rFonts w:ascii="Simplified Arabic" w:hAnsi="Simplified Arabic"/>
          <w:lang w:val="fr-CH" w:bidi="ar-EG"/>
        </w:rPr>
        <w:t xml:space="preserve"> </w:t>
      </w:r>
      <w:r w:rsidRPr="009A4EA5">
        <w:rPr>
          <w:rFonts w:ascii="Simplified Arabic" w:hAnsi="Simplified Arabic"/>
          <w:rtl/>
          <w:lang w:val="fr-CH" w:bidi="ar-EG"/>
        </w:rPr>
        <w:t>واستعراض</w:t>
      </w:r>
      <w:r w:rsidRPr="009A4EA5">
        <w:rPr>
          <w:rFonts w:ascii="Simplified Arabic" w:hAnsi="Simplified Arabic"/>
          <w:lang w:val="fr-CH" w:bidi="ar-EG"/>
        </w:rPr>
        <w:t xml:space="preserve"> </w:t>
      </w:r>
      <w:r w:rsidRPr="009A4EA5">
        <w:rPr>
          <w:rFonts w:ascii="Simplified Arabic" w:hAnsi="Simplified Arabic"/>
          <w:rtl/>
          <w:lang w:val="fr-CH" w:bidi="ar-EG"/>
        </w:rPr>
        <w:t>بروتوكول</w:t>
      </w:r>
      <w:r w:rsidRPr="009A4EA5">
        <w:rPr>
          <w:rFonts w:ascii="Simplified Arabic" w:hAnsi="Simplified Arabic"/>
          <w:lang w:val="fr-CH" w:bidi="ar-EG"/>
        </w:rPr>
        <w:t xml:space="preserve"> </w:t>
      </w:r>
      <w:r w:rsidRPr="009A4EA5">
        <w:rPr>
          <w:rFonts w:ascii="Simplified Arabic" w:hAnsi="Simplified Arabic"/>
          <w:rtl/>
          <w:lang w:val="fr-CH" w:bidi="ar-EG"/>
        </w:rPr>
        <w:t>ناغويا؛</w:t>
      </w:r>
    </w:p>
    <w:p w:rsidR="00AD7030" w:rsidRDefault="00AD7030" w:rsidP="00E15883">
      <w:pPr>
        <w:spacing w:after="120"/>
        <w:ind w:left="1440" w:hanging="720"/>
        <w:rPr>
          <w:rFonts w:ascii="Simplified Arabic" w:hAnsi="Simplified Arabic"/>
          <w:rtl/>
          <w:lang w:val="fr-CH" w:bidi="ar-EG"/>
        </w:rPr>
      </w:pPr>
      <w:r w:rsidRPr="009A4EA5">
        <w:rPr>
          <w:rFonts w:ascii="Simplified Arabic" w:hAnsi="Simplified Arabic"/>
          <w:lang w:val="fr-CH" w:bidi="ar-EG"/>
        </w:rPr>
        <w:t>(3)</w:t>
      </w:r>
      <w:r w:rsidRPr="009A4EA5">
        <w:rPr>
          <w:rFonts w:ascii="Simplified Arabic" w:hAnsi="Simplified Arabic"/>
          <w:lang w:val="fr-CH" w:bidi="ar-EG"/>
        </w:rPr>
        <w:tab/>
      </w:r>
      <w:r w:rsidRPr="009A4EA5">
        <w:rPr>
          <w:rFonts w:ascii="Simplified Arabic" w:hAnsi="Simplified Arabic"/>
          <w:rtl/>
          <w:lang w:val="fr-CH" w:bidi="ar-EG"/>
        </w:rPr>
        <w:t>التقرير الثاني (كخط أساس) والتقارير الوطنية الرابعة لبروتوكول قرطاجنة للسلامة الأحيائية؛</w:t>
      </w:r>
    </w:p>
    <w:p w:rsidR="00AD7030" w:rsidRPr="009A4EA5" w:rsidRDefault="00AD7030" w:rsidP="00E15883">
      <w:pPr>
        <w:spacing w:after="120"/>
        <w:ind w:left="1440" w:hanging="720"/>
        <w:rPr>
          <w:rFonts w:ascii="Simplified Arabic" w:hAnsi="Simplified Arabic"/>
          <w:rtl/>
          <w:lang w:val="fr-CH" w:bidi="ar-EG"/>
        </w:rPr>
      </w:pPr>
      <w:r>
        <w:rPr>
          <w:rFonts w:ascii="Simplified Arabic" w:hAnsi="Simplified Arabic" w:hint="cs"/>
          <w:rtl/>
          <w:lang w:val="fr-CH" w:bidi="ar-EG"/>
        </w:rPr>
        <w:lastRenderedPageBreak/>
        <w:t>(</w:t>
      </w:r>
      <w:r w:rsidRPr="00B34EEE">
        <w:rPr>
          <w:rFonts w:ascii="Simplified Arabic" w:hAnsi="Simplified Arabic" w:hint="cs"/>
          <w:szCs w:val="20"/>
          <w:rtl/>
          <w:lang w:val="fr-CH" w:bidi="ar-EG"/>
        </w:rPr>
        <w:t>4</w:t>
      </w:r>
      <w:r>
        <w:rPr>
          <w:rFonts w:ascii="Simplified Arabic" w:hAnsi="Simplified Arabic" w:hint="cs"/>
          <w:rtl/>
          <w:lang w:val="fr-CH" w:bidi="ar-EG"/>
        </w:rPr>
        <w:t>)</w:t>
      </w:r>
      <w:r>
        <w:rPr>
          <w:rFonts w:ascii="Simplified Arabic" w:hAnsi="Simplified Arabic"/>
          <w:rtl/>
          <w:lang w:val="fr-CH" w:bidi="ar-EG"/>
        </w:rPr>
        <w:tab/>
      </w:r>
      <w:r>
        <w:rPr>
          <w:rFonts w:ascii="Simplified Arabic" w:hAnsi="Simplified Arabic" w:hint="cs"/>
          <w:rtl/>
          <w:lang w:val="fr-CH" w:bidi="ar-EG"/>
        </w:rPr>
        <w:t xml:space="preserve">الإصدار الثاني من نشرة </w:t>
      </w:r>
      <w:r>
        <w:rPr>
          <w:rFonts w:ascii="Simplified Arabic" w:hAnsi="Simplified Arabic" w:hint="cs"/>
          <w:i/>
          <w:iCs/>
          <w:rtl/>
          <w:lang w:val="fr-CH" w:bidi="ar-EG"/>
        </w:rPr>
        <w:t>توقعات التنوع البيولوجي المحلية</w:t>
      </w:r>
      <w:r>
        <w:rPr>
          <w:rFonts w:ascii="Simplified Arabic" w:hAnsi="Simplified Arabic" w:hint="cs"/>
          <w:rtl/>
          <w:lang w:val="fr-CH" w:bidi="ar-EG"/>
        </w:rPr>
        <w:t>؛</w:t>
      </w:r>
    </w:p>
    <w:p w:rsidR="00AD7030" w:rsidRPr="009A4EA5" w:rsidRDefault="00AD7030" w:rsidP="00E15883">
      <w:pPr>
        <w:spacing w:after="120"/>
        <w:ind w:left="1440" w:hanging="720"/>
        <w:rPr>
          <w:rFonts w:ascii="Simplified Arabic" w:hAnsi="Simplified Arabic"/>
          <w:rtl/>
          <w:lang w:val="fr-CH" w:bidi="ar-EG"/>
        </w:rPr>
      </w:pPr>
      <w:r w:rsidRPr="009A4EA5">
        <w:rPr>
          <w:rFonts w:ascii="Simplified Arabic" w:hAnsi="Simplified Arabic"/>
          <w:lang w:val="fr-CH" w:bidi="ar-EG"/>
        </w:rPr>
        <w:t>(</w:t>
      </w:r>
      <w:r>
        <w:rPr>
          <w:rFonts w:ascii="Simplified Arabic" w:hAnsi="Simplified Arabic"/>
          <w:lang w:val="fr-CH" w:bidi="ar-EG"/>
        </w:rPr>
        <w:t>5</w:t>
      </w:r>
      <w:r w:rsidRPr="009A4EA5">
        <w:rPr>
          <w:rFonts w:ascii="Simplified Arabic" w:hAnsi="Simplified Arabic"/>
          <w:lang w:val="fr-CH" w:bidi="ar-EG"/>
        </w:rPr>
        <w:t>)</w:t>
      </w:r>
      <w:r w:rsidRPr="009A4EA5">
        <w:rPr>
          <w:rFonts w:ascii="Simplified Arabic" w:hAnsi="Simplified Arabic"/>
          <w:lang w:val="fr-CH" w:bidi="ar-EG"/>
        </w:rPr>
        <w:tab/>
      </w:r>
      <w:r w:rsidRPr="009A4EA5">
        <w:rPr>
          <w:rFonts w:ascii="Simplified Arabic" w:hAnsi="Simplified Arabic"/>
          <w:rtl/>
          <w:lang w:val="fr-CH" w:bidi="ar-EG"/>
        </w:rPr>
        <w:t>الاستراتيجيات وخطط العمل الوطنية لبناء القدرات؛</w:t>
      </w:r>
      <w:r>
        <w:rPr>
          <w:rStyle w:val="FootnoteReference"/>
          <w:rtl/>
          <w:lang w:val="fr-CH" w:bidi="ar-EG"/>
        </w:rPr>
        <w:footnoteReference w:id="56"/>
      </w:r>
    </w:p>
    <w:p w:rsidR="00AD7030" w:rsidRPr="009A4EA5" w:rsidRDefault="00AD7030" w:rsidP="00E15883">
      <w:pPr>
        <w:spacing w:after="120"/>
        <w:ind w:left="1440" w:hanging="720"/>
        <w:rPr>
          <w:rFonts w:ascii="Simplified Arabic" w:hAnsi="Simplified Arabic"/>
          <w:rtl/>
          <w:lang w:val="fr-CH" w:bidi="ar-EG"/>
        </w:rPr>
      </w:pPr>
      <w:r w:rsidRPr="009A4EA5">
        <w:rPr>
          <w:rFonts w:ascii="Simplified Arabic" w:hAnsi="Simplified Arabic"/>
          <w:rtl/>
          <w:lang w:val="fr-CH" w:bidi="ar-EG"/>
        </w:rPr>
        <w:t>(</w:t>
      </w:r>
      <w:r>
        <w:rPr>
          <w:rFonts w:ascii="Simplified Arabic" w:hAnsi="Simplified Arabic"/>
          <w:lang w:val="fr-CH" w:bidi="ar-EG"/>
        </w:rPr>
        <w:t>6</w:t>
      </w:r>
      <w:r w:rsidRPr="009A4EA5">
        <w:rPr>
          <w:rFonts w:ascii="Simplified Arabic" w:hAnsi="Simplified Arabic"/>
          <w:rtl/>
          <w:lang w:val="fr-CH" w:bidi="ar-EG"/>
        </w:rPr>
        <w:t>)</w:t>
      </w:r>
      <w:r w:rsidRPr="009A4EA5">
        <w:rPr>
          <w:rFonts w:ascii="Simplified Arabic" w:hAnsi="Simplified Arabic"/>
          <w:rtl/>
          <w:lang w:val="fr-CH" w:bidi="ar-EG"/>
        </w:rPr>
        <w:tab/>
        <w:t xml:space="preserve">تقارير عن تقييم الأطر الاستراتيجية لبناء قدرات </w:t>
      </w:r>
      <w:r>
        <w:rPr>
          <w:rFonts w:ascii="Simplified Arabic" w:hAnsi="Simplified Arabic" w:hint="cs"/>
          <w:rtl/>
          <w:lang w:val="fr-CH" w:bidi="ar-EG"/>
        </w:rPr>
        <w:t>ل</w:t>
      </w:r>
      <w:r w:rsidRPr="009A4EA5">
        <w:rPr>
          <w:rFonts w:ascii="Simplified Arabic" w:hAnsi="Simplified Arabic"/>
          <w:rtl/>
          <w:lang w:val="fr-CH" w:bidi="ar-EG"/>
        </w:rPr>
        <w:t>بروتوكول ناغويا وبروتوكول قرطاجنة؛</w:t>
      </w:r>
    </w:p>
    <w:p w:rsidR="00AD7030" w:rsidRPr="009A4EA5" w:rsidRDefault="00AD7030" w:rsidP="00E15883">
      <w:pPr>
        <w:spacing w:after="120"/>
        <w:ind w:left="1440" w:hanging="720"/>
        <w:rPr>
          <w:rFonts w:ascii="Simplified Arabic" w:hAnsi="Simplified Arabic"/>
          <w:rtl/>
          <w:lang w:val="fr-CH" w:bidi="ar-EG"/>
        </w:rPr>
      </w:pPr>
      <w:r w:rsidRPr="009A4EA5">
        <w:rPr>
          <w:rFonts w:ascii="Simplified Arabic" w:hAnsi="Simplified Arabic"/>
          <w:rtl/>
          <w:lang w:val="fr-CH" w:bidi="ar-EG"/>
        </w:rPr>
        <w:t>(</w:t>
      </w:r>
      <w:r>
        <w:rPr>
          <w:rFonts w:ascii="Simplified Arabic" w:hAnsi="Simplified Arabic"/>
          <w:lang w:val="fr-CH" w:bidi="ar-EG"/>
        </w:rPr>
        <w:t>7</w:t>
      </w:r>
      <w:r>
        <w:rPr>
          <w:rFonts w:ascii="Simplified Arabic" w:hAnsi="Simplified Arabic"/>
          <w:rtl/>
          <w:lang w:val="fr-CH" w:bidi="ar-EG"/>
        </w:rPr>
        <w:t>)</w:t>
      </w:r>
      <w:r w:rsidRPr="009A4EA5">
        <w:rPr>
          <w:rFonts w:ascii="Simplified Arabic" w:hAnsi="Simplified Arabic"/>
          <w:rtl/>
          <w:lang w:val="fr-CH" w:bidi="ar-EG"/>
        </w:rPr>
        <w:tab/>
        <w:t xml:space="preserve">تقرير التقييم المستقل لتأثيرات ونتائج وفعالية خطة العمل قصيرة الأجل </w:t>
      </w:r>
      <w:r>
        <w:rPr>
          <w:rFonts w:ascii="Simplified Arabic" w:hAnsi="Simplified Arabic" w:hint="cs"/>
          <w:rtl/>
          <w:lang w:val="fr-CH" w:bidi="ar-EG"/>
        </w:rPr>
        <w:t>(2017-2020)</w:t>
      </w:r>
      <w:r w:rsidRPr="009A4EA5">
        <w:rPr>
          <w:rFonts w:ascii="Simplified Arabic" w:hAnsi="Simplified Arabic"/>
          <w:rtl/>
          <w:lang w:val="fr-CH" w:bidi="ar-EG"/>
        </w:rPr>
        <w:t xml:space="preserve"> لتعزيز ودعم بناء القدرات </w:t>
      </w:r>
      <w:r>
        <w:rPr>
          <w:rFonts w:ascii="Simplified Arabic" w:hAnsi="Simplified Arabic" w:hint="cs"/>
          <w:rtl/>
          <w:lang w:val="fr-CH" w:bidi="ar-EG"/>
        </w:rPr>
        <w:t xml:space="preserve">من أجل </w:t>
      </w:r>
      <w:r w:rsidRPr="009A4EA5">
        <w:rPr>
          <w:rFonts w:ascii="Simplified Arabic" w:hAnsi="Simplified Arabic"/>
          <w:rtl/>
          <w:lang w:val="fr-CH" w:bidi="ar-EG"/>
        </w:rPr>
        <w:t>تنفيذ الاتفاقية وبروتوكوليها؛</w:t>
      </w:r>
    </w:p>
    <w:p w:rsidR="00AD7030" w:rsidRPr="009A4EA5" w:rsidRDefault="00AD7030" w:rsidP="00E15883">
      <w:pPr>
        <w:spacing w:after="120"/>
        <w:ind w:left="1440" w:hanging="720"/>
        <w:jc w:val="both"/>
        <w:rPr>
          <w:rFonts w:ascii="Simplified Arabic" w:hAnsi="Simplified Arabic"/>
          <w:rtl/>
          <w:lang w:val="fr-CH" w:bidi="ar-EG"/>
        </w:rPr>
      </w:pPr>
      <w:r w:rsidRPr="009A4EA5">
        <w:rPr>
          <w:rFonts w:ascii="Simplified Arabic" w:hAnsi="Simplified Arabic"/>
          <w:rtl/>
          <w:lang w:val="fr-CH" w:bidi="ar-EG"/>
        </w:rPr>
        <w:t>(</w:t>
      </w:r>
      <w:r>
        <w:rPr>
          <w:rFonts w:ascii="Simplified Arabic" w:hAnsi="Simplified Arabic"/>
          <w:lang w:val="fr-CH" w:bidi="ar-EG"/>
        </w:rPr>
        <w:t>8</w:t>
      </w:r>
      <w:r w:rsidRPr="009A4EA5">
        <w:rPr>
          <w:rFonts w:ascii="Simplified Arabic" w:hAnsi="Simplified Arabic"/>
          <w:rtl/>
          <w:lang w:val="fr-CH" w:bidi="ar-EG"/>
        </w:rPr>
        <w:t>)</w:t>
      </w:r>
      <w:r w:rsidRPr="009A4EA5">
        <w:rPr>
          <w:rFonts w:ascii="Simplified Arabic" w:hAnsi="Simplified Arabic"/>
          <w:rtl/>
          <w:lang w:val="fr-CH" w:bidi="ar-EG"/>
        </w:rPr>
        <w:tab/>
        <w:t>تقارير الدراسات ذات الصلة والدراسات الاستقصائية وتقييمات الاحتياجات التي أجرتها المنظمات ذات الصلة؛</w:t>
      </w:r>
      <w:r>
        <w:rPr>
          <w:rStyle w:val="FootnoteReference"/>
          <w:rtl/>
          <w:lang w:val="fr-CH" w:bidi="ar-EG"/>
        </w:rPr>
        <w:footnoteReference w:id="57"/>
      </w:r>
    </w:p>
    <w:p w:rsidR="00AD7030" w:rsidRPr="009A4EA5" w:rsidRDefault="00AD7030" w:rsidP="00E15883">
      <w:pPr>
        <w:spacing w:after="120"/>
        <w:ind w:left="1440" w:hanging="720"/>
        <w:rPr>
          <w:rFonts w:ascii="Simplified Arabic" w:hAnsi="Simplified Arabic"/>
          <w:rtl/>
          <w:lang w:val="fr-CH" w:bidi="ar-EG"/>
        </w:rPr>
      </w:pPr>
      <w:r w:rsidRPr="009A4EA5">
        <w:rPr>
          <w:rFonts w:ascii="Simplified Arabic" w:hAnsi="Simplified Arabic"/>
          <w:rtl/>
          <w:lang w:val="fr-CH" w:bidi="ar-EG"/>
        </w:rPr>
        <w:t>(</w:t>
      </w:r>
      <w:r>
        <w:rPr>
          <w:rFonts w:ascii="Simplified Arabic" w:hAnsi="Simplified Arabic"/>
          <w:lang w:val="fr-CH" w:bidi="ar-EG"/>
        </w:rPr>
        <w:t>9</w:t>
      </w:r>
      <w:r w:rsidRPr="009A4EA5">
        <w:rPr>
          <w:rFonts w:ascii="Simplified Arabic" w:hAnsi="Simplified Arabic"/>
          <w:rtl/>
          <w:lang w:val="fr-CH" w:bidi="ar-EG"/>
        </w:rPr>
        <w:t>)</w:t>
      </w:r>
      <w:r w:rsidRPr="009A4EA5">
        <w:rPr>
          <w:rFonts w:ascii="Simplified Arabic" w:hAnsi="Simplified Arabic"/>
          <w:rtl/>
          <w:lang w:val="fr-CH" w:bidi="ar-EG"/>
        </w:rPr>
        <w:tab/>
        <w:t>تقارير التقييم الخاصة بمشاريع بناء القدرات ذات الصلة؛</w:t>
      </w:r>
    </w:p>
    <w:p w:rsidR="00AD7030" w:rsidRDefault="00AD7030" w:rsidP="00E15883">
      <w:pPr>
        <w:spacing w:after="120"/>
        <w:ind w:firstLine="708"/>
        <w:jc w:val="both"/>
        <w:rPr>
          <w:rFonts w:ascii="Simplified Arabic" w:hAnsi="Simplified Arabic"/>
          <w:rtl/>
          <w:lang w:val="fr-CH" w:bidi="ar-EG"/>
        </w:rPr>
      </w:pPr>
      <w:r w:rsidRPr="009A4EA5">
        <w:rPr>
          <w:rFonts w:ascii="Simplified Arabic" w:hAnsi="Simplified Arabic"/>
          <w:rtl/>
          <w:lang w:val="fr-CH" w:bidi="ar-EG"/>
        </w:rPr>
        <w:t>(ب)</w:t>
      </w:r>
      <w:r w:rsidRPr="009A4EA5">
        <w:rPr>
          <w:rFonts w:ascii="Simplified Arabic" w:hAnsi="Simplified Arabic"/>
          <w:rtl/>
          <w:lang w:val="fr-CH" w:bidi="ar-EG"/>
        </w:rPr>
        <w:tab/>
        <w:t>دراسة استقصائية للأطراف والشركاء الرئيسيين</w:t>
      </w:r>
      <w:r>
        <w:rPr>
          <w:rFonts w:ascii="Simplified Arabic" w:hAnsi="Simplified Arabic" w:hint="cs"/>
          <w:rtl/>
          <w:lang w:val="fr-CH" w:bidi="ar-EG"/>
        </w:rPr>
        <w:t>، بمن فيهم الشعوب الأصلية والمجتمعات المحلية، ومنظمات النساء والشباب،</w:t>
      </w:r>
      <w:r w:rsidRPr="009A4EA5">
        <w:rPr>
          <w:rFonts w:ascii="Simplified Arabic" w:hAnsi="Simplified Arabic"/>
          <w:rtl/>
          <w:lang w:val="fr-CH" w:bidi="ar-EG"/>
        </w:rPr>
        <w:t xml:space="preserve"> لتحديد، من بين أمور أخرى، احتياجاتهم من القدرات ذات الأولوية والقدرات المطلوبة على مدى العقد القادم وكذلك العروض المحتملة للمساعدة والفرص والأدوات والخدمات الأخرى لتنمية القدرات؛</w:t>
      </w:r>
    </w:p>
    <w:p w:rsidR="00AD7030" w:rsidRDefault="00AD7030" w:rsidP="00E15883">
      <w:pPr>
        <w:spacing w:after="120"/>
        <w:ind w:firstLine="708"/>
        <w:jc w:val="both"/>
        <w:rPr>
          <w:rFonts w:ascii="Simplified Arabic" w:hAnsi="Simplified Arabic"/>
          <w:rtl/>
          <w:lang w:val="fr-CH" w:bidi="ar-EG"/>
        </w:rPr>
      </w:pPr>
      <w:r>
        <w:rPr>
          <w:rFonts w:ascii="Simplified Arabic" w:hAnsi="Simplified Arabic" w:hint="cs"/>
          <w:rtl/>
          <w:lang w:val="fr-CH" w:bidi="ar-EG"/>
        </w:rPr>
        <w:t>(ج)</w:t>
      </w:r>
      <w:r>
        <w:rPr>
          <w:rFonts w:ascii="Simplified Arabic" w:hAnsi="Simplified Arabic" w:hint="cs"/>
          <w:rtl/>
          <w:lang w:val="fr-CH" w:bidi="ar-EG"/>
        </w:rPr>
        <w:tab/>
        <w:t>تحليل الاحتياجات والأولويات من حيث بناء القدرات والمعلومات الأخرى ذات الصلة المتاحة من خلال آلية غرفة تبادل المعلومات وغرف تبادل المعلومات التابعة للبروتوكولين؛</w:t>
      </w:r>
    </w:p>
    <w:p w:rsidR="00AD7030" w:rsidRDefault="00AD7030" w:rsidP="00E15883">
      <w:pPr>
        <w:spacing w:after="120"/>
        <w:ind w:firstLine="708"/>
        <w:jc w:val="both"/>
        <w:rPr>
          <w:rFonts w:ascii="Simplified Arabic" w:hAnsi="Simplified Arabic"/>
          <w:rtl/>
          <w:lang w:val="fr-CH" w:bidi="ar-EG"/>
        </w:rPr>
      </w:pPr>
      <w:r w:rsidRPr="009A4EA5">
        <w:rPr>
          <w:rFonts w:ascii="Simplified Arabic" w:hAnsi="Simplified Arabic"/>
          <w:rtl/>
          <w:lang w:val="fr-CH" w:bidi="ar-EG"/>
        </w:rPr>
        <w:t>(</w:t>
      </w:r>
      <w:r>
        <w:rPr>
          <w:rFonts w:ascii="Simplified Arabic" w:hAnsi="Simplified Arabic" w:hint="cs"/>
          <w:rtl/>
          <w:lang w:val="fr-CH" w:bidi="ar-EG"/>
        </w:rPr>
        <w:t>د</w:t>
      </w:r>
      <w:r w:rsidRPr="009A4EA5">
        <w:rPr>
          <w:rFonts w:ascii="Simplified Arabic" w:hAnsi="Simplified Arabic"/>
          <w:rtl/>
          <w:lang w:val="fr-CH" w:bidi="ar-EG"/>
        </w:rPr>
        <w:t>)</w:t>
      </w:r>
      <w:r>
        <w:rPr>
          <w:rFonts w:ascii="Simplified Arabic" w:hAnsi="Simplified Arabic" w:hint="cs"/>
          <w:rtl/>
          <w:lang w:val="fr-CH" w:bidi="ar-EG"/>
        </w:rPr>
        <w:tab/>
      </w:r>
      <w:r w:rsidRPr="009A4EA5">
        <w:rPr>
          <w:rFonts w:ascii="Simplified Arabic" w:hAnsi="Simplified Arabic"/>
          <w:rtl/>
          <w:lang w:val="fr-CH" w:bidi="ar-EG"/>
        </w:rPr>
        <w:t>المقابلات مع عينة تمثيلية من أصحاب المصلحة، بمن في ذلك موظف</w:t>
      </w:r>
      <w:r>
        <w:rPr>
          <w:rFonts w:ascii="Simplified Arabic" w:hAnsi="Simplified Arabic" w:hint="cs"/>
          <w:rtl/>
          <w:lang w:val="fr-CH" w:bidi="ar-EG"/>
        </w:rPr>
        <w:t>و</w:t>
      </w:r>
      <w:r>
        <w:rPr>
          <w:rFonts w:ascii="Simplified Arabic" w:hAnsi="Simplified Arabic"/>
          <w:rtl/>
          <w:lang w:val="fr-CH" w:bidi="ar-EG"/>
        </w:rPr>
        <w:t xml:space="preserve"> ا</w:t>
      </w:r>
      <w:r w:rsidRPr="009A4EA5">
        <w:rPr>
          <w:rFonts w:ascii="Simplified Arabic" w:hAnsi="Simplified Arabic"/>
          <w:rtl/>
          <w:lang w:val="fr-CH" w:bidi="ar-EG"/>
        </w:rPr>
        <w:t>تفاقية التنوع البيولوجي وممثل</w:t>
      </w:r>
      <w:r>
        <w:rPr>
          <w:rFonts w:ascii="Simplified Arabic" w:hAnsi="Simplified Arabic" w:hint="cs"/>
          <w:rtl/>
          <w:lang w:val="fr-CH" w:bidi="ar-EG"/>
        </w:rPr>
        <w:t>و</w:t>
      </w:r>
      <w:r w:rsidRPr="009A4EA5">
        <w:rPr>
          <w:rFonts w:ascii="Simplified Arabic" w:hAnsi="Simplified Arabic"/>
          <w:rtl/>
          <w:lang w:val="fr-CH" w:bidi="ar-EG"/>
        </w:rPr>
        <w:t xml:space="preserve"> الأطراف</w:t>
      </w:r>
      <w:r>
        <w:rPr>
          <w:rFonts w:ascii="Simplified Arabic" w:hAnsi="Simplified Arabic" w:hint="cs"/>
          <w:rtl/>
          <w:lang w:val="fr-CH" w:bidi="ar-EG"/>
        </w:rPr>
        <w:t>،</w:t>
      </w:r>
      <w:r w:rsidRPr="009A4EA5">
        <w:rPr>
          <w:rFonts w:ascii="Simplified Arabic" w:hAnsi="Simplified Arabic"/>
          <w:rtl/>
          <w:lang w:val="fr-CH" w:bidi="ar-EG"/>
        </w:rPr>
        <w:t xml:space="preserve"> </w:t>
      </w:r>
      <w:r>
        <w:rPr>
          <w:rFonts w:ascii="Simplified Arabic" w:hAnsi="Simplified Arabic" w:hint="cs"/>
          <w:rtl/>
          <w:lang w:val="fr-CH" w:bidi="ar-EG"/>
        </w:rPr>
        <w:t xml:space="preserve">والشعوب الأصلية والمجتمعات المحلية، </w:t>
      </w:r>
      <w:r w:rsidRPr="009A4EA5">
        <w:rPr>
          <w:rFonts w:ascii="Simplified Arabic" w:hAnsi="Simplified Arabic"/>
          <w:rtl/>
          <w:lang w:val="fr-CH" w:bidi="ar-EG"/>
        </w:rPr>
        <w:t>والمنظمات الشريكة وغيرها من الجهات الفاعلة من مختلف المناطق، بما في ذلك المؤسسات التقنية والعلمية</w:t>
      </w:r>
      <w:r>
        <w:rPr>
          <w:rFonts w:ascii="Simplified Arabic" w:hAnsi="Simplified Arabic" w:hint="cs"/>
          <w:rtl/>
          <w:lang w:val="fr-CH" w:bidi="ar-EG"/>
        </w:rPr>
        <w:t>، ومنظمات النساء والشباب</w:t>
      </w:r>
      <w:r w:rsidRPr="009A4EA5">
        <w:rPr>
          <w:rFonts w:ascii="Simplified Arabic" w:hAnsi="Simplified Arabic"/>
          <w:rtl/>
          <w:lang w:val="fr-CH" w:bidi="ar-EG"/>
        </w:rPr>
        <w:t>. وسيدعى الأشخاص الذين أجريت مقابلة معهم إلى أن يتبادلوا، من بين أمور أخرى، المعلومات والآراء بشأن نقاط القوة والضعف لمختلف نُهج تنمية القدرات وطرائق التنفيذ في إطار ظروف مختلفة</w:t>
      </w:r>
      <w:r>
        <w:rPr>
          <w:rFonts w:ascii="Simplified Arabic" w:hAnsi="Simplified Arabic" w:hint="cs"/>
          <w:rtl/>
          <w:lang w:val="fr-CH" w:bidi="ar-EG"/>
        </w:rPr>
        <w:t>،</w:t>
      </w:r>
      <w:r w:rsidRPr="009A4EA5">
        <w:rPr>
          <w:rFonts w:ascii="Simplified Arabic" w:hAnsi="Simplified Arabic"/>
          <w:rtl/>
          <w:lang w:val="fr-CH" w:bidi="ar-EG"/>
        </w:rPr>
        <w:t xml:space="preserve"> والخبرات والدروس المستفادة ذات الصلة</w:t>
      </w:r>
      <w:r>
        <w:rPr>
          <w:rFonts w:ascii="Simplified Arabic" w:hAnsi="Simplified Arabic" w:hint="cs"/>
          <w:rtl/>
          <w:lang w:val="fr-CH" w:bidi="ar-EG"/>
        </w:rPr>
        <w:t>،</w:t>
      </w:r>
      <w:r w:rsidRPr="009A4EA5">
        <w:rPr>
          <w:rFonts w:ascii="Simplified Arabic" w:hAnsi="Simplified Arabic"/>
          <w:rtl/>
          <w:lang w:val="fr-CH" w:bidi="ar-EG"/>
        </w:rPr>
        <w:t xml:space="preserve"> وأمثلة على الممارسات الجيدة التي يمكن الاستفادة منها بالإضافة إلى وجهات النظر حول ال</w:t>
      </w:r>
      <w:r>
        <w:rPr>
          <w:rFonts w:ascii="Simplified Arabic" w:hAnsi="Simplified Arabic" w:hint="cs"/>
          <w:rtl/>
          <w:lang w:val="fr-CH" w:bidi="ar-EG"/>
        </w:rPr>
        <w:t>دوافع</w:t>
      </w:r>
      <w:r>
        <w:rPr>
          <w:rFonts w:ascii="Simplified Arabic" w:hAnsi="Simplified Arabic"/>
          <w:rtl/>
          <w:lang w:val="fr-CH" w:bidi="ar-EG"/>
        </w:rPr>
        <w:t xml:space="preserve"> المحتملة للتغيير التحو</w:t>
      </w:r>
      <w:r w:rsidRPr="009A4EA5">
        <w:rPr>
          <w:rFonts w:ascii="Simplified Arabic" w:hAnsi="Simplified Arabic"/>
          <w:rtl/>
          <w:lang w:val="fr-CH" w:bidi="ar-EG"/>
        </w:rPr>
        <w:t>لي لتنمية القدرات المستقبلية.</w:t>
      </w:r>
    </w:p>
    <w:p w:rsidR="00AD7030" w:rsidRPr="00FE7E6C" w:rsidRDefault="00AD7030" w:rsidP="00E15883">
      <w:pPr>
        <w:spacing w:before="240" w:after="120"/>
        <w:jc w:val="center"/>
        <w:rPr>
          <w:i/>
          <w:iCs/>
          <w:sz w:val="22"/>
          <w:rtl/>
          <w:lang w:val="fr-CH" w:bidi="ar-EG"/>
        </w:rPr>
      </w:pPr>
      <w:r w:rsidRPr="00FE7E6C">
        <w:rPr>
          <w:rFonts w:hint="cs"/>
          <w:i/>
          <w:iCs/>
          <w:sz w:val="22"/>
          <w:rtl/>
          <w:lang w:val="fr-CH" w:bidi="ar-EG"/>
        </w:rPr>
        <w:t>المرفق الثاني</w:t>
      </w:r>
    </w:p>
    <w:p w:rsidR="00AD7030" w:rsidRPr="00FE7E6C" w:rsidRDefault="00AD7030" w:rsidP="00E15883">
      <w:pPr>
        <w:spacing w:after="120"/>
        <w:jc w:val="center"/>
        <w:rPr>
          <w:b/>
          <w:bCs/>
          <w:sz w:val="22"/>
          <w:rtl/>
          <w:lang w:val="fr-CH" w:bidi="ar-EG"/>
        </w:rPr>
      </w:pPr>
      <w:r w:rsidRPr="00FE7E6C">
        <w:rPr>
          <w:b/>
          <w:bCs/>
          <w:sz w:val="22"/>
          <w:rtl/>
          <w:lang w:val="fr-CH" w:bidi="ar-EG"/>
        </w:rPr>
        <w:t xml:space="preserve">مشروع </w:t>
      </w:r>
      <w:r w:rsidRPr="00FE7E6C">
        <w:rPr>
          <w:rFonts w:hint="cs"/>
          <w:b/>
          <w:bCs/>
          <w:sz w:val="22"/>
          <w:rtl/>
          <w:lang w:val="fr-CH" w:bidi="ar-EG"/>
        </w:rPr>
        <w:t>اختصاصات</w:t>
      </w:r>
      <w:r w:rsidRPr="00FE7E6C">
        <w:rPr>
          <w:b/>
          <w:bCs/>
          <w:sz w:val="22"/>
          <w:rtl/>
          <w:lang w:val="fr-CH" w:bidi="ar-EG"/>
        </w:rPr>
        <w:t xml:space="preserve"> </w:t>
      </w:r>
      <w:r w:rsidRPr="00FE7E6C">
        <w:rPr>
          <w:rFonts w:hint="cs"/>
          <w:b/>
          <w:bCs/>
          <w:sz w:val="22"/>
          <w:rtl/>
          <w:lang w:val="fr-CH" w:bidi="ar-EG"/>
        </w:rPr>
        <w:t>ا</w:t>
      </w:r>
      <w:r w:rsidRPr="00FE7E6C">
        <w:rPr>
          <w:b/>
          <w:bCs/>
          <w:sz w:val="22"/>
          <w:rtl/>
          <w:lang w:val="fr-CH" w:bidi="ar-EG"/>
        </w:rPr>
        <w:t>ل</w:t>
      </w:r>
      <w:r w:rsidRPr="00FE7E6C">
        <w:rPr>
          <w:rFonts w:hint="cs"/>
          <w:b/>
          <w:bCs/>
          <w:sz w:val="22"/>
          <w:rtl/>
          <w:lang w:val="fr-CH" w:bidi="ar-EG"/>
        </w:rPr>
        <w:t>ل</w:t>
      </w:r>
      <w:r w:rsidRPr="00FE7E6C">
        <w:rPr>
          <w:b/>
          <w:bCs/>
          <w:sz w:val="22"/>
          <w:rtl/>
          <w:lang w:val="fr-CH" w:bidi="ar-EG"/>
        </w:rPr>
        <w:t>جنة الاستشارية غير الرسمية المعنية بالتعاون التقني والعلمي</w:t>
      </w:r>
    </w:p>
    <w:p w:rsidR="00AD7030" w:rsidRPr="00FE7E6C" w:rsidRDefault="00AD7030" w:rsidP="00E15883">
      <w:pPr>
        <w:pStyle w:val="ListParagraph"/>
        <w:numPr>
          <w:ilvl w:val="1"/>
          <w:numId w:val="55"/>
        </w:numPr>
        <w:bidi/>
        <w:spacing w:after="120" w:line="216" w:lineRule="auto"/>
        <w:ind w:left="4" w:firstLine="0"/>
        <w:contextualSpacing w:val="0"/>
        <w:jc w:val="left"/>
        <w:rPr>
          <w:rFonts w:cs="Simplified Arabic"/>
          <w:b/>
          <w:bCs/>
          <w:rtl/>
          <w:lang w:val="fr-CH" w:bidi="ar-EG"/>
        </w:rPr>
      </w:pPr>
      <w:r w:rsidRPr="00FE7E6C">
        <w:rPr>
          <w:rFonts w:cs="Simplified Arabic" w:hint="cs"/>
          <w:b/>
          <w:bCs/>
          <w:rtl/>
          <w:lang w:val="fr-CH" w:bidi="ar-EG"/>
        </w:rPr>
        <w:t>معلومات أساسية</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B14A96">
        <w:rPr>
          <w:rFonts w:cs="Simplified Arabic"/>
          <w:rtl/>
          <w:lang w:val="fr-CH" w:bidi="ar-EG"/>
        </w:rPr>
        <w:t>ت</w:t>
      </w:r>
      <w:r>
        <w:rPr>
          <w:rFonts w:cs="Simplified Arabic" w:hint="cs"/>
          <w:rtl/>
          <w:lang w:val="fr-CH" w:bidi="ar-EG"/>
        </w:rPr>
        <w:t>قتضي</w:t>
      </w:r>
      <w:r w:rsidRPr="00B14A96">
        <w:rPr>
          <w:rFonts w:cs="Simplified Arabic"/>
          <w:rtl/>
          <w:lang w:val="fr-CH" w:bidi="ar-EG"/>
        </w:rPr>
        <w:t xml:space="preserve"> المادة 18 من اتفاقية التنوع البيولوجي من الأطراف تعزيز التعاون التقني والعلمي في مجال حفظ التنوع البيولوجي واستخدامه المستدام، بما في ذلك التعاون في تنمية الموارد البشرية وبناء المؤسسات</w:t>
      </w:r>
      <w:r>
        <w:rPr>
          <w:rFonts w:cs="Simplified Arabic" w:hint="cs"/>
          <w:rtl/>
          <w:lang w:val="fr-CH" w:bidi="ar-EG"/>
        </w:rPr>
        <w:t>،</w:t>
      </w:r>
      <w:r w:rsidRPr="00B14A96">
        <w:rPr>
          <w:rFonts w:cs="Simplified Arabic"/>
          <w:rtl/>
          <w:lang w:val="fr-CH" w:bidi="ar-EG"/>
        </w:rPr>
        <w:t xml:space="preserve"> وتطوير واستخدام التكنولوجيات ذات الصلة (بما في ذلك التكنولوجيات الأصلية والتقليدية)، وتدريب الموظفين، وتبادل الخبراء، وإنشاء برامج بحث مشتركة ومشاريع مشتركة لتطوير التكنولوجيات ذات الصلة.</w:t>
      </w:r>
    </w:p>
    <w:p w:rsidR="00AD7030" w:rsidRPr="00B14A96" w:rsidRDefault="00AD7030" w:rsidP="00E15883">
      <w:pPr>
        <w:pStyle w:val="ListParagraph"/>
        <w:numPr>
          <w:ilvl w:val="0"/>
          <w:numId w:val="58"/>
        </w:numPr>
        <w:bidi/>
        <w:spacing w:after="120" w:line="216" w:lineRule="auto"/>
        <w:ind w:left="0" w:firstLine="0"/>
        <w:contextualSpacing w:val="0"/>
        <w:rPr>
          <w:rFonts w:cs="Simplified Arabic"/>
          <w:rtl/>
          <w:lang w:val="fr-CH" w:bidi="ar-EG"/>
        </w:rPr>
      </w:pPr>
      <w:r w:rsidRPr="00B14A96">
        <w:rPr>
          <w:rFonts w:cs="Simplified Arabic" w:hint="cs"/>
          <w:rtl/>
          <w:lang w:val="fr-CH" w:bidi="ar-EG"/>
        </w:rPr>
        <w:t>و</w:t>
      </w:r>
      <w:r w:rsidRPr="00B14A96">
        <w:rPr>
          <w:rFonts w:cs="Simplified Arabic"/>
          <w:rtl/>
          <w:lang w:val="fr-CH" w:bidi="ar-EG"/>
        </w:rPr>
        <w:t xml:space="preserve">اعتمد مؤتمر الأطراف في المقررات 13/23 </w:t>
      </w:r>
      <w:r w:rsidRPr="00B14A96">
        <w:rPr>
          <w:rFonts w:cs="Simplified Arabic" w:hint="cs"/>
          <w:rtl/>
          <w:lang w:val="fr-CH" w:bidi="ar-EG"/>
        </w:rPr>
        <w:t xml:space="preserve">و13/31 </w:t>
      </w:r>
      <w:r w:rsidRPr="00B14A96">
        <w:rPr>
          <w:rFonts w:cs="Simplified Arabic"/>
          <w:rtl/>
          <w:lang w:val="fr-CH" w:bidi="ar-EG"/>
        </w:rPr>
        <w:t xml:space="preserve">و12/2 </w:t>
      </w:r>
      <w:r w:rsidRPr="00B14A96">
        <w:rPr>
          <w:rFonts w:cs="Simplified Arabic" w:hint="cs"/>
          <w:rtl/>
          <w:lang w:val="fr-CH" w:bidi="ar-EG"/>
        </w:rPr>
        <w:t>و10/16</w:t>
      </w:r>
      <w:r w:rsidRPr="00B14A96">
        <w:rPr>
          <w:rFonts w:cs="Simplified Arabic"/>
          <w:rtl/>
          <w:lang w:val="fr-CH" w:bidi="ar-EG"/>
        </w:rPr>
        <w:t xml:space="preserve"> </w:t>
      </w:r>
      <w:r w:rsidRPr="00B14A96">
        <w:rPr>
          <w:rFonts w:cs="Simplified Arabic" w:hint="cs"/>
          <w:rtl/>
          <w:lang w:val="fr-CH" w:bidi="ar-EG"/>
        </w:rPr>
        <w:t xml:space="preserve">و9/14 </w:t>
      </w:r>
      <w:r w:rsidRPr="00B14A96">
        <w:rPr>
          <w:rFonts w:cs="Simplified Arabic"/>
          <w:rtl/>
          <w:lang w:val="fr-CH" w:bidi="ar-EG"/>
        </w:rPr>
        <w:t>و</w:t>
      </w:r>
      <w:r w:rsidRPr="00B14A96">
        <w:rPr>
          <w:rFonts w:cs="Simplified Arabic" w:hint="cs"/>
          <w:rtl/>
          <w:lang w:val="fr-CH" w:bidi="ar-EG"/>
        </w:rPr>
        <w:t>8</w:t>
      </w:r>
      <w:r w:rsidRPr="00B14A96">
        <w:rPr>
          <w:rFonts w:cs="Simplified Arabic"/>
          <w:rtl/>
          <w:lang w:val="fr-CH" w:bidi="ar-EG"/>
        </w:rPr>
        <w:t>/</w:t>
      </w:r>
      <w:r w:rsidRPr="00B14A96">
        <w:rPr>
          <w:rFonts w:cs="Simplified Arabic" w:hint="cs"/>
          <w:rtl/>
          <w:lang w:val="fr-CH" w:bidi="ar-EG"/>
        </w:rPr>
        <w:t>12</w:t>
      </w:r>
      <w:r w:rsidRPr="00B14A96">
        <w:rPr>
          <w:rFonts w:cs="Simplified Arabic"/>
          <w:rtl/>
          <w:lang w:val="fr-CH" w:bidi="ar-EG"/>
        </w:rPr>
        <w:t xml:space="preserve"> و7/29، عدداً من التدابير وقدم إرشادات بشأن مختلف الجوانب المتعلقة بالتعاون</w:t>
      </w:r>
      <w:r w:rsidRPr="00B14A96">
        <w:rPr>
          <w:rFonts w:cs="Simplified Arabic" w:hint="cs"/>
          <w:rtl/>
          <w:lang w:val="fr-CH" w:bidi="ar-EG"/>
        </w:rPr>
        <w:t xml:space="preserve"> التقني والعلمي</w:t>
      </w:r>
      <w:r w:rsidRPr="00B14A96">
        <w:rPr>
          <w:rFonts w:cs="Simplified Arabic"/>
          <w:rtl/>
          <w:lang w:val="fr-CH" w:bidi="ar-EG"/>
        </w:rPr>
        <w:t xml:space="preserve"> و</w:t>
      </w:r>
      <w:r w:rsidRPr="00B14A96">
        <w:rPr>
          <w:rFonts w:cs="Simplified Arabic" w:hint="cs"/>
          <w:rtl/>
          <w:lang w:val="fr-CH" w:bidi="ar-EG"/>
        </w:rPr>
        <w:t xml:space="preserve">نقل </w:t>
      </w:r>
      <w:r w:rsidRPr="00B14A96">
        <w:rPr>
          <w:rFonts w:cs="Simplified Arabic"/>
          <w:rtl/>
          <w:lang w:val="fr-CH" w:bidi="ar-EG"/>
        </w:rPr>
        <w:t xml:space="preserve">التكنولوجيا. </w:t>
      </w:r>
      <w:r w:rsidRPr="00B14A96">
        <w:rPr>
          <w:rFonts w:cs="Simplified Arabic" w:hint="cs"/>
          <w:rtl/>
          <w:lang w:val="fr-CH" w:bidi="ar-EG"/>
        </w:rPr>
        <w:t>و</w:t>
      </w:r>
      <w:r w:rsidRPr="00B14A96">
        <w:rPr>
          <w:rFonts w:cs="Simplified Arabic"/>
          <w:rtl/>
          <w:lang w:val="fr-CH" w:bidi="ar-EG"/>
        </w:rPr>
        <w:t>تم إنشاء مبادرة</w:t>
      </w:r>
      <w:r w:rsidRPr="00B14A96">
        <w:rPr>
          <w:rFonts w:cs="Simplified Arabic" w:hint="cs"/>
          <w:rtl/>
          <w:lang w:val="fr-CH" w:bidi="ar-EG"/>
        </w:rPr>
        <w:t xml:space="preserve"> الجسر البيولوجي</w:t>
      </w:r>
      <w:r w:rsidRPr="00B14A96">
        <w:rPr>
          <w:rFonts w:cs="Simplified Arabic"/>
          <w:rtl/>
          <w:lang w:val="fr-CH" w:bidi="ar-EG"/>
        </w:rPr>
        <w:t xml:space="preserve"> </w:t>
      </w:r>
      <w:r w:rsidRPr="00B14A96">
        <w:rPr>
          <w:rFonts w:cs="Simplified Arabic"/>
          <w:lang w:val="fr-CH" w:bidi="ar-EG"/>
        </w:rPr>
        <w:lastRenderedPageBreak/>
        <w:t>(BBI)</w:t>
      </w:r>
      <w:r w:rsidRPr="00B14A96">
        <w:rPr>
          <w:rFonts w:cs="Simplified Arabic"/>
          <w:rtl/>
          <w:lang w:val="fr-CH" w:bidi="ar-EG"/>
        </w:rPr>
        <w:t xml:space="preserve"> </w:t>
      </w:r>
      <w:r>
        <w:rPr>
          <w:rFonts w:cs="Simplified Arabic" w:hint="cs"/>
          <w:rtl/>
          <w:lang w:val="fr-CH" w:bidi="ar-EG"/>
        </w:rPr>
        <w:t>في</w:t>
      </w:r>
      <w:r w:rsidRPr="00B14A96">
        <w:rPr>
          <w:rFonts w:cs="Simplified Arabic"/>
          <w:rtl/>
          <w:lang w:val="fr-CH" w:bidi="ar-EG"/>
        </w:rPr>
        <w:t xml:space="preserve"> الاجتماع الثاني عشر لمؤتمر الأطراف بدعم مبدئي من حكومة جمهورية كوريا لتعزيز وت</w:t>
      </w:r>
      <w:r>
        <w:rPr>
          <w:rFonts w:cs="Simplified Arabic" w:hint="cs"/>
          <w:rtl/>
          <w:lang w:val="fr-CH" w:bidi="ar-EG"/>
        </w:rPr>
        <w:t>يسير</w:t>
      </w:r>
      <w:r w:rsidRPr="00B14A96">
        <w:rPr>
          <w:rFonts w:cs="Simplified Arabic"/>
          <w:rtl/>
          <w:lang w:val="fr-CH" w:bidi="ar-EG"/>
        </w:rPr>
        <w:t xml:space="preserve"> التعاون التقني والعلمي من أجل التنفيذ الفعال للاتفاقية. </w:t>
      </w:r>
      <w:r w:rsidRPr="00B14A96">
        <w:rPr>
          <w:rFonts w:cs="Simplified Arabic" w:hint="cs"/>
          <w:rtl/>
          <w:lang w:val="fr-CH" w:bidi="ar-EG"/>
        </w:rPr>
        <w:t>و</w:t>
      </w:r>
      <w:r w:rsidRPr="00B14A96">
        <w:rPr>
          <w:rFonts w:cs="Simplified Arabic"/>
          <w:rtl/>
          <w:lang w:val="fr-CH" w:bidi="ar-EG"/>
        </w:rPr>
        <w:t>تم إطلاق خطة عمل الجس</w:t>
      </w:r>
      <w:r w:rsidRPr="00B14A96">
        <w:rPr>
          <w:rFonts w:cs="Simplified Arabic" w:hint="cs"/>
          <w:rtl/>
          <w:lang w:val="fr-CH" w:bidi="ar-EG"/>
        </w:rPr>
        <w:t>ر</w:t>
      </w:r>
      <w:r w:rsidRPr="00B14A96">
        <w:rPr>
          <w:rFonts w:cs="Simplified Arabic"/>
          <w:rtl/>
          <w:lang w:val="fr-CH" w:bidi="ar-EG"/>
        </w:rPr>
        <w:t xml:space="preserve"> ال</w:t>
      </w:r>
      <w:r w:rsidRPr="00B14A96">
        <w:rPr>
          <w:rFonts w:cs="Simplified Arabic" w:hint="cs"/>
          <w:rtl/>
          <w:lang w:val="fr-CH" w:bidi="ar-EG"/>
        </w:rPr>
        <w:t>بيولوجي</w:t>
      </w:r>
      <w:r w:rsidRPr="00B14A96">
        <w:rPr>
          <w:rFonts w:cs="Simplified Arabic"/>
          <w:rtl/>
          <w:lang w:val="fr-CH" w:bidi="ar-EG"/>
        </w:rPr>
        <w:t xml:space="preserve"> في ديسمبر</w:t>
      </w:r>
      <w:r w:rsidRPr="00B14A96">
        <w:rPr>
          <w:rFonts w:cs="Simplified Arabic" w:hint="cs"/>
          <w:rtl/>
          <w:lang w:val="fr-CH" w:bidi="ar-EG"/>
        </w:rPr>
        <w:t>/كانون الأول</w:t>
      </w:r>
      <w:r w:rsidRPr="00B14A96">
        <w:rPr>
          <w:rFonts w:cs="Simplified Arabic"/>
          <w:rtl/>
          <w:lang w:val="fr-CH" w:bidi="ar-EG"/>
        </w:rPr>
        <w:t xml:space="preserve"> 2016</w:t>
      </w:r>
      <w:r>
        <w:rPr>
          <w:rFonts w:cs="Simplified Arabic" w:hint="cs"/>
          <w:rtl/>
          <w:lang w:val="fr-CH" w:bidi="ar-EG"/>
        </w:rPr>
        <w:t>،</w:t>
      </w:r>
      <w:r w:rsidRPr="00B14A96">
        <w:rPr>
          <w:rFonts w:cs="Simplified Arabic"/>
          <w:rtl/>
          <w:lang w:val="fr-CH" w:bidi="ar-EG"/>
        </w:rPr>
        <w:t xml:space="preserve"> </w:t>
      </w:r>
      <w:r>
        <w:rPr>
          <w:rFonts w:cs="Simplified Arabic" w:hint="cs"/>
          <w:rtl/>
          <w:lang w:val="fr-CH" w:bidi="ar-EG"/>
        </w:rPr>
        <w:t>في</w:t>
      </w:r>
      <w:r w:rsidRPr="00B14A96">
        <w:rPr>
          <w:rFonts w:cs="Simplified Arabic"/>
          <w:rtl/>
          <w:lang w:val="fr-CH" w:bidi="ar-EG"/>
        </w:rPr>
        <w:t xml:space="preserve"> الاجتماع الثالث عشر لمؤتمر الأطراف في كانكون</w:t>
      </w:r>
      <w:r w:rsidRPr="00B14A96">
        <w:rPr>
          <w:rFonts w:cs="Simplified Arabic" w:hint="cs"/>
          <w:rtl/>
          <w:lang w:val="fr-CH" w:bidi="ar-EG"/>
        </w:rPr>
        <w:t>، المكسيك،</w:t>
      </w:r>
      <w:r w:rsidRPr="00B14A96">
        <w:rPr>
          <w:rFonts w:cs="Simplified Arabic"/>
          <w:rtl/>
          <w:lang w:val="fr-CH" w:bidi="ar-EG"/>
        </w:rPr>
        <w:t xml:space="preserve"> لتوجيه أنشطة وعمليات المبادرة للفترة 2017-2020.</w:t>
      </w:r>
    </w:p>
    <w:p w:rsidR="00AD7030" w:rsidRPr="00FE7E6C" w:rsidRDefault="00AD7030" w:rsidP="00E15883">
      <w:pPr>
        <w:pStyle w:val="ListParagraph"/>
        <w:numPr>
          <w:ilvl w:val="1"/>
          <w:numId w:val="55"/>
        </w:numPr>
        <w:bidi/>
        <w:spacing w:after="120" w:line="216" w:lineRule="auto"/>
        <w:ind w:left="4" w:firstLine="0"/>
        <w:contextualSpacing w:val="0"/>
        <w:jc w:val="left"/>
        <w:rPr>
          <w:rFonts w:cs="Simplified Arabic"/>
          <w:b/>
          <w:bCs/>
          <w:rtl/>
          <w:lang w:val="fr-CH" w:bidi="ar-EG"/>
        </w:rPr>
      </w:pPr>
      <w:r w:rsidRPr="00FE7E6C">
        <w:rPr>
          <w:rFonts w:cs="Simplified Arabic" w:hint="cs"/>
          <w:b/>
          <w:bCs/>
          <w:rtl/>
          <w:lang w:val="fr-CH" w:bidi="ar-EG"/>
        </w:rPr>
        <w:t>الغرض</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t>تقدم اللجنة الاستشارية غير الرسمية المشورة</w:t>
      </w:r>
      <w:r w:rsidRPr="00C3616A">
        <w:rPr>
          <w:rFonts w:cs="Simplified Arabic" w:hint="cs"/>
          <w:rtl/>
          <w:lang w:val="fr-CH" w:bidi="ar-EG"/>
        </w:rPr>
        <w:t xml:space="preserve"> في الوقت المناسب</w:t>
      </w:r>
      <w:r w:rsidRPr="00C3616A">
        <w:rPr>
          <w:rFonts w:cs="Simplified Arabic"/>
          <w:rtl/>
          <w:lang w:val="fr-CH" w:bidi="ar-EG"/>
        </w:rPr>
        <w:t xml:space="preserve"> إلى الأمين</w:t>
      </w:r>
      <w:r w:rsidRPr="00C3616A">
        <w:rPr>
          <w:rFonts w:cs="Simplified Arabic" w:hint="cs"/>
          <w:rtl/>
          <w:lang w:val="fr-CH" w:bidi="ar-EG"/>
        </w:rPr>
        <w:t>ة</w:t>
      </w:r>
      <w:r w:rsidRPr="00C3616A">
        <w:rPr>
          <w:rFonts w:cs="Simplified Arabic"/>
          <w:rtl/>
          <w:lang w:val="fr-CH" w:bidi="ar-EG"/>
        </w:rPr>
        <w:t xml:space="preserve"> التنفيذي</w:t>
      </w:r>
      <w:r w:rsidRPr="00C3616A">
        <w:rPr>
          <w:rFonts w:cs="Simplified Arabic" w:hint="cs"/>
          <w:rtl/>
          <w:lang w:val="fr-CH" w:bidi="ar-EG"/>
        </w:rPr>
        <w:t>ة</w:t>
      </w:r>
      <w:r w:rsidRPr="00C3616A">
        <w:rPr>
          <w:rFonts w:cs="Simplified Arabic"/>
          <w:rtl/>
          <w:lang w:val="fr-CH" w:bidi="ar-EG"/>
        </w:rPr>
        <w:t xml:space="preserve"> بشأن سبل ووسائل تشجيع وتيسير التعاون التقني والعلمي بين الأطراف في الاتفاقية. </w:t>
      </w:r>
      <w:r w:rsidRPr="00C3616A">
        <w:rPr>
          <w:rFonts w:cs="Simplified Arabic" w:hint="cs"/>
          <w:rtl/>
          <w:lang w:val="fr-CH" w:bidi="ar-EG"/>
        </w:rPr>
        <w:t>و</w:t>
      </w:r>
      <w:r w:rsidRPr="00C3616A">
        <w:rPr>
          <w:rFonts w:cs="Simplified Arabic"/>
          <w:rtl/>
          <w:lang w:val="fr-CH" w:bidi="ar-EG"/>
        </w:rPr>
        <w:t>على وجه الخصوص، تقوم اللجنة الاستشارية غير الرسمية بما يلي:</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t>تقديم المشورة والتوصيات</w:t>
      </w:r>
      <w:r w:rsidRPr="00C3616A">
        <w:rPr>
          <w:rFonts w:cs="Simplified Arabic" w:hint="cs"/>
          <w:rtl/>
          <w:lang w:val="fr-CH" w:bidi="ar-EG"/>
        </w:rPr>
        <w:t xml:space="preserve"> </w:t>
      </w:r>
      <w:r>
        <w:rPr>
          <w:rFonts w:cs="Simplified Arabic" w:hint="cs"/>
          <w:rtl/>
          <w:lang w:val="fr-CH" w:bidi="ar-EG"/>
        </w:rPr>
        <w:t>في الوقت المناسب</w:t>
      </w:r>
      <w:r w:rsidRPr="00C3616A">
        <w:rPr>
          <w:rFonts w:cs="Simplified Arabic"/>
          <w:rtl/>
          <w:lang w:val="fr-CH" w:bidi="ar-EG"/>
        </w:rPr>
        <w:t xml:space="preserve"> بشأن التدابير والن</w:t>
      </w:r>
      <w:r>
        <w:rPr>
          <w:rFonts w:cs="Simplified Arabic" w:hint="cs"/>
          <w:rtl/>
          <w:lang w:val="fr-CH" w:bidi="ar-EG"/>
        </w:rPr>
        <w:t>ُ</w:t>
      </w:r>
      <w:r w:rsidRPr="00C3616A">
        <w:rPr>
          <w:rFonts w:cs="Simplified Arabic"/>
          <w:rtl/>
          <w:lang w:val="fr-CH" w:bidi="ar-EG"/>
        </w:rPr>
        <w:t>هج والآليات العملية لتعزيز التعاون التقني والعلمي من أجل التنفيذ الفعال للاتفاقية؛</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t>توفير ال</w:t>
      </w:r>
      <w:r>
        <w:rPr>
          <w:rFonts w:cs="Simplified Arabic" w:hint="cs"/>
          <w:rtl/>
          <w:lang w:val="fr-CH" w:bidi="ar-EG"/>
        </w:rPr>
        <w:t>إرشاد</w:t>
      </w:r>
      <w:r w:rsidRPr="00C3616A">
        <w:rPr>
          <w:rFonts w:cs="Simplified Arabic"/>
          <w:rtl/>
          <w:lang w:val="fr-CH" w:bidi="ar-EG"/>
        </w:rPr>
        <w:t xml:space="preserve"> الاستراتيجي</w:t>
      </w:r>
      <w:r>
        <w:rPr>
          <w:rFonts w:cs="Simplified Arabic"/>
          <w:rtl/>
          <w:lang w:val="fr-CH" w:bidi="ar-EG"/>
        </w:rPr>
        <w:t xml:space="preserve"> والبرنامج</w:t>
      </w:r>
      <w:r>
        <w:rPr>
          <w:rFonts w:cs="Simplified Arabic" w:hint="cs"/>
          <w:rtl/>
          <w:lang w:val="fr-CH" w:bidi="ar-EG"/>
        </w:rPr>
        <w:t>ي</w:t>
      </w:r>
      <w:r w:rsidRPr="00C3616A">
        <w:rPr>
          <w:rFonts w:cs="Simplified Arabic"/>
          <w:rtl/>
          <w:lang w:val="fr-CH" w:bidi="ar-EG"/>
        </w:rPr>
        <w:t xml:space="preserve"> لمبادرة </w:t>
      </w:r>
      <w:r w:rsidRPr="00C3616A">
        <w:rPr>
          <w:rFonts w:cs="Simplified Arabic" w:hint="cs"/>
          <w:rtl/>
          <w:lang w:val="fr-CH" w:bidi="ar-EG"/>
        </w:rPr>
        <w:t>ال</w:t>
      </w:r>
      <w:r w:rsidRPr="00C3616A">
        <w:rPr>
          <w:rFonts w:cs="Simplified Arabic"/>
          <w:rtl/>
          <w:lang w:val="fr-CH" w:bidi="ar-EG"/>
        </w:rPr>
        <w:t>جسر ال</w:t>
      </w:r>
      <w:r w:rsidRPr="00C3616A">
        <w:rPr>
          <w:rFonts w:cs="Simplified Arabic" w:hint="cs"/>
          <w:rtl/>
          <w:lang w:val="fr-CH" w:bidi="ar-EG"/>
        </w:rPr>
        <w:t>بيولوجي</w:t>
      </w:r>
      <w:r w:rsidRPr="00C3616A">
        <w:rPr>
          <w:rFonts w:cs="Simplified Arabic"/>
          <w:rtl/>
          <w:lang w:val="fr-CH" w:bidi="ar-EG"/>
        </w:rPr>
        <w:t xml:space="preserve"> وغيرها من البرامج التي تسهم في تنفيذ المادة 18 والأحكام ذات الصلة من الاتفاقية، بما في ذلك استعراض واعتماد أولويات برامج</w:t>
      </w:r>
      <w:r w:rsidRPr="00C3616A">
        <w:rPr>
          <w:rFonts w:cs="Simplified Arabic" w:hint="cs"/>
          <w:rtl/>
          <w:lang w:val="fr-CH" w:bidi="ar-EG"/>
        </w:rPr>
        <w:t>ها</w:t>
      </w:r>
      <w:r w:rsidRPr="00C3616A">
        <w:rPr>
          <w:rFonts w:cs="Simplified Arabic"/>
          <w:rtl/>
          <w:lang w:val="fr-CH" w:bidi="ar-EG"/>
        </w:rPr>
        <w:t xml:space="preserve"> المقترحة</w:t>
      </w:r>
      <w:r>
        <w:rPr>
          <w:rFonts w:cs="Simplified Arabic" w:hint="cs"/>
          <w:rtl/>
          <w:lang w:val="fr-CH" w:bidi="ar-EG"/>
        </w:rPr>
        <w:t>،</w:t>
      </w:r>
      <w:r w:rsidRPr="00C3616A">
        <w:rPr>
          <w:rFonts w:cs="Simplified Arabic"/>
          <w:rtl/>
          <w:lang w:val="fr-CH" w:bidi="ar-EG"/>
        </w:rPr>
        <w:t xml:space="preserve"> وخطط العمل</w:t>
      </w:r>
      <w:r>
        <w:rPr>
          <w:rFonts w:cs="Simplified Arabic" w:hint="cs"/>
          <w:rtl/>
          <w:lang w:val="fr-CH" w:bidi="ar-EG"/>
        </w:rPr>
        <w:t>،</w:t>
      </w:r>
      <w:r w:rsidRPr="00C3616A">
        <w:rPr>
          <w:rFonts w:cs="Simplified Arabic"/>
          <w:rtl/>
          <w:lang w:val="fr-CH" w:bidi="ar-EG"/>
        </w:rPr>
        <w:t xml:space="preserve"> والتقارير المرحلية والسياسات والإجراءات التشغيلية، بما في ذلك معايير وإجراءات اختيار المشاريع؛</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t>رصد تنفيذ مبادرة</w:t>
      </w:r>
      <w:r w:rsidRPr="00C3616A">
        <w:rPr>
          <w:rFonts w:cs="Simplified Arabic" w:hint="cs"/>
          <w:rtl/>
          <w:lang w:val="fr-CH" w:bidi="ar-EG"/>
        </w:rPr>
        <w:t xml:space="preserve"> الجسر البيولوجي</w:t>
      </w:r>
      <w:r w:rsidRPr="00C3616A">
        <w:rPr>
          <w:rFonts w:cs="Simplified Arabic"/>
          <w:rtl/>
          <w:lang w:val="fr-CH" w:bidi="ar-EG"/>
        </w:rPr>
        <w:t xml:space="preserve"> والبرامج الأخرى التي تسهم في تعزيز التعاون التقني والعلمي؛</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Pr>
          <w:rFonts w:cs="Simplified Arabic" w:hint="cs"/>
          <w:rtl/>
          <w:lang w:val="fr-CH" w:bidi="ar-EG"/>
        </w:rPr>
        <w:t xml:space="preserve">العمل على نحو وثيق مع الهيئة الفرعية للمشورة العلمية والتقنية والتكنولوجية على </w:t>
      </w:r>
      <w:r w:rsidRPr="00C3616A">
        <w:rPr>
          <w:rFonts w:cs="Simplified Arabic"/>
          <w:rtl/>
          <w:lang w:val="fr-CH" w:bidi="ar-EG"/>
        </w:rPr>
        <w:t>تقديم المشورة إلى الأمين</w:t>
      </w:r>
      <w:r w:rsidRPr="00C3616A">
        <w:rPr>
          <w:rFonts w:cs="Simplified Arabic" w:hint="cs"/>
          <w:rtl/>
          <w:lang w:val="fr-CH" w:bidi="ar-EG"/>
        </w:rPr>
        <w:t>ة</w:t>
      </w:r>
      <w:r w:rsidRPr="00C3616A">
        <w:rPr>
          <w:rFonts w:cs="Simplified Arabic"/>
          <w:rtl/>
          <w:lang w:val="fr-CH" w:bidi="ar-EG"/>
        </w:rPr>
        <w:t xml:space="preserve"> التنفيذي</w:t>
      </w:r>
      <w:r w:rsidRPr="00C3616A">
        <w:rPr>
          <w:rFonts w:cs="Simplified Arabic" w:hint="cs"/>
          <w:rtl/>
          <w:lang w:val="fr-CH" w:bidi="ar-EG"/>
        </w:rPr>
        <w:t>ة</w:t>
      </w:r>
      <w:r w:rsidRPr="00C3616A">
        <w:rPr>
          <w:rFonts w:cs="Simplified Arabic"/>
          <w:rtl/>
          <w:lang w:val="fr-CH" w:bidi="ar-EG"/>
        </w:rPr>
        <w:t xml:space="preserve"> بشأن وضع وتنفيذ أدوات وآليات لتشجيع وتيسير التعاون التقني والعلمي، بما في ذلك ال</w:t>
      </w:r>
      <w:r>
        <w:rPr>
          <w:rFonts w:cs="Simplified Arabic" w:hint="cs"/>
          <w:rtl/>
          <w:lang w:val="fr-CH" w:bidi="ar-EG"/>
        </w:rPr>
        <w:t>إرشاد</w:t>
      </w:r>
      <w:r w:rsidRPr="00C3616A">
        <w:rPr>
          <w:rFonts w:cs="Simplified Arabic"/>
          <w:rtl/>
          <w:lang w:val="fr-CH" w:bidi="ar-EG"/>
        </w:rPr>
        <w:t xml:space="preserve"> بشأن </w:t>
      </w:r>
      <w:r>
        <w:rPr>
          <w:rFonts w:cs="Simplified Arabic" w:hint="cs"/>
          <w:rtl/>
          <w:lang w:val="fr-CH" w:bidi="ar-EG"/>
        </w:rPr>
        <w:t>تسوية</w:t>
      </w:r>
      <w:r w:rsidRPr="00C3616A">
        <w:rPr>
          <w:rFonts w:cs="Simplified Arabic"/>
          <w:rtl/>
          <w:lang w:val="fr-CH" w:bidi="ar-EG"/>
        </w:rPr>
        <w:t xml:space="preserve"> المسائل التقنية والعملية المتصلة بآلية غرفة تبادل المعلومات؛</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t>تقديم المشورة وال</w:t>
      </w:r>
      <w:r>
        <w:rPr>
          <w:rFonts w:cs="Simplified Arabic" w:hint="cs"/>
          <w:rtl/>
          <w:lang w:val="fr-CH" w:bidi="ar-EG"/>
        </w:rPr>
        <w:t>إرشاد</w:t>
      </w:r>
      <w:r w:rsidRPr="00C3616A">
        <w:rPr>
          <w:rFonts w:cs="Simplified Arabic"/>
          <w:rtl/>
          <w:lang w:val="fr-CH" w:bidi="ar-EG"/>
        </w:rPr>
        <w:t xml:space="preserve"> بشأن فرص تعبئة الموارد</w:t>
      </w:r>
      <w:r>
        <w:rPr>
          <w:rFonts w:cs="Simplified Arabic" w:hint="cs"/>
          <w:rtl/>
          <w:lang w:val="fr-CH" w:bidi="ar-EG"/>
        </w:rPr>
        <w:t>،</w:t>
      </w:r>
      <w:r w:rsidRPr="00C3616A">
        <w:rPr>
          <w:rFonts w:cs="Simplified Arabic"/>
          <w:rtl/>
          <w:lang w:val="fr-CH" w:bidi="ar-EG"/>
        </w:rPr>
        <w:t xml:space="preserve"> والاستدامة والخطط التحويلية لتعزيز وت</w:t>
      </w:r>
      <w:r>
        <w:rPr>
          <w:rFonts w:cs="Simplified Arabic" w:hint="cs"/>
          <w:rtl/>
          <w:lang w:val="fr-CH" w:bidi="ar-EG"/>
        </w:rPr>
        <w:t>يسير</w:t>
      </w:r>
      <w:r w:rsidRPr="00C3616A">
        <w:rPr>
          <w:rFonts w:cs="Simplified Arabic"/>
          <w:rtl/>
          <w:lang w:val="fr-CH" w:bidi="ar-EG"/>
        </w:rPr>
        <w:t xml:space="preserve"> التعاون التقني والعلمي.</w:t>
      </w:r>
    </w:p>
    <w:p w:rsidR="00AD7030" w:rsidRPr="00C3616A" w:rsidRDefault="00AD7030" w:rsidP="00E15883">
      <w:pPr>
        <w:pStyle w:val="ListParagraph"/>
        <w:numPr>
          <w:ilvl w:val="0"/>
          <w:numId w:val="58"/>
        </w:numPr>
        <w:bidi/>
        <w:spacing w:after="120" w:line="216" w:lineRule="auto"/>
        <w:ind w:left="0" w:firstLine="0"/>
        <w:contextualSpacing w:val="0"/>
        <w:rPr>
          <w:rFonts w:cs="Simplified Arabic"/>
          <w:rtl/>
          <w:lang w:val="fr-CH" w:bidi="ar-EG"/>
        </w:rPr>
      </w:pPr>
      <w:r w:rsidRPr="00C3616A">
        <w:rPr>
          <w:rFonts w:cs="Simplified Arabic"/>
          <w:rtl/>
          <w:lang w:val="fr-CH" w:bidi="ar-EG"/>
        </w:rPr>
        <w:t>ست</w:t>
      </w:r>
      <w:r w:rsidRPr="00C3616A">
        <w:rPr>
          <w:rFonts w:cs="Simplified Arabic" w:hint="cs"/>
          <w:rtl/>
          <w:lang w:val="fr-CH" w:bidi="ar-EG"/>
        </w:rPr>
        <w:t>قوم</w:t>
      </w:r>
      <w:r w:rsidRPr="00C3616A">
        <w:rPr>
          <w:rFonts w:cs="Simplified Arabic"/>
          <w:rtl/>
          <w:lang w:val="fr-CH" w:bidi="ar-EG"/>
        </w:rPr>
        <w:t xml:space="preserve"> أمانة </w:t>
      </w:r>
      <w:r>
        <w:rPr>
          <w:rFonts w:cs="Simplified Arabic" w:hint="cs"/>
          <w:rtl/>
          <w:lang w:val="fr-CH" w:bidi="ar-EG"/>
        </w:rPr>
        <w:t>ا</w:t>
      </w:r>
      <w:r w:rsidRPr="00C3616A">
        <w:rPr>
          <w:rFonts w:cs="Simplified Arabic"/>
          <w:rtl/>
          <w:lang w:val="fr-CH" w:bidi="ar-EG"/>
        </w:rPr>
        <w:t>تفاقية</w:t>
      </w:r>
      <w:r w:rsidRPr="00C3616A">
        <w:rPr>
          <w:rFonts w:cs="Simplified Arabic" w:hint="cs"/>
          <w:rtl/>
          <w:lang w:val="fr-CH" w:bidi="ar-EG"/>
        </w:rPr>
        <w:t xml:space="preserve"> </w:t>
      </w:r>
      <w:r w:rsidRPr="00C3616A">
        <w:rPr>
          <w:rFonts w:cs="Simplified Arabic"/>
          <w:rtl/>
          <w:lang w:val="fr-CH" w:bidi="ar-EG"/>
        </w:rPr>
        <w:t>التنوع البيولوجي</w:t>
      </w:r>
      <w:r w:rsidRPr="00C3616A">
        <w:rPr>
          <w:rFonts w:cs="Simplified Arabic" w:hint="cs"/>
          <w:rtl/>
          <w:lang w:val="fr-CH" w:bidi="ar-EG"/>
        </w:rPr>
        <w:t xml:space="preserve"> بخدمة</w:t>
      </w:r>
      <w:r w:rsidRPr="00C3616A">
        <w:rPr>
          <w:rFonts w:cs="Simplified Arabic"/>
          <w:rtl/>
          <w:lang w:val="fr-CH" w:bidi="ar-EG"/>
        </w:rPr>
        <w:t xml:space="preserve"> اللجنة الاستشارية غير الرسمية، بما في ذلك تقديم الدعم اللوجستي والسكرتاري اللازم لعملها.</w:t>
      </w:r>
    </w:p>
    <w:p w:rsidR="00AD7030" w:rsidRPr="00FE7E6C" w:rsidRDefault="00AD7030" w:rsidP="00E15883">
      <w:pPr>
        <w:pStyle w:val="ListParagraph"/>
        <w:numPr>
          <w:ilvl w:val="1"/>
          <w:numId w:val="55"/>
        </w:numPr>
        <w:bidi/>
        <w:spacing w:after="120" w:line="216" w:lineRule="auto"/>
        <w:ind w:left="4" w:firstLine="0"/>
        <w:contextualSpacing w:val="0"/>
        <w:jc w:val="left"/>
        <w:rPr>
          <w:rFonts w:cs="Simplified Arabic"/>
          <w:b/>
          <w:bCs/>
          <w:rtl/>
          <w:lang w:val="fr-CH" w:bidi="ar-EG"/>
        </w:rPr>
      </w:pPr>
      <w:r w:rsidRPr="00FE7E6C">
        <w:rPr>
          <w:rFonts w:cs="Simplified Arabic" w:hint="cs"/>
          <w:b/>
          <w:bCs/>
          <w:rtl/>
          <w:lang w:val="fr-CH" w:bidi="ar-EG"/>
        </w:rPr>
        <w:t>العضوية</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t>تتألف اللجنة الاستشارية غير الرسمية من خبراء ترشحهم أطراف في الاتفاقية من كل إقليم من الأقاليم الخمسة بالإضافة إلى خبراء من</w:t>
      </w:r>
      <w:r w:rsidRPr="00C3616A">
        <w:rPr>
          <w:rFonts w:cs="Simplified Arabic" w:hint="cs"/>
          <w:rtl/>
          <w:lang w:val="fr-CH" w:bidi="ar-EG"/>
        </w:rPr>
        <w:t xml:space="preserve"> الشعوب الأصلية والمجتمعات المحلية</w:t>
      </w:r>
      <w:r w:rsidRPr="00C3616A">
        <w:rPr>
          <w:rFonts w:cs="Simplified Arabic"/>
          <w:rtl/>
          <w:lang w:val="fr-CH" w:bidi="ar-EG"/>
        </w:rPr>
        <w:t xml:space="preserve"> </w:t>
      </w:r>
      <w:r w:rsidRPr="00C3616A">
        <w:rPr>
          <w:rFonts w:cs="Simplified Arabic" w:hint="cs"/>
          <w:rtl/>
          <w:lang w:val="fr-CH" w:bidi="ar-EG"/>
        </w:rPr>
        <w:t>و</w:t>
      </w:r>
      <w:r w:rsidRPr="00C3616A">
        <w:rPr>
          <w:rFonts w:cs="Simplified Arabic"/>
          <w:rtl/>
          <w:lang w:val="fr-CH" w:bidi="ar-EG"/>
        </w:rPr>
        <w:t>المنظمات ذات الصلة</w:t>
      </w:r>
      <w:r w:rsidRPr="00C3616A">
        <w:rPr>
          <w:rFonts w:cs="Simplified Arabic" w:hint="cs"/>
          <w:rtl/>
          <w:lang w:val="fr-CH" w:bidi="ar-EG"/>
        </w:rPr>
        <w:t>، بما في ذلك منظمات النساء والشباب</w:t>
      </w:r>
      <w:r w:rsidRPr="00C3616A">
        <w:rPr>
          <w:rFonts w:cs="Simplified Arabic"/>
          <w:rtl/>
          <w:lang w:val="fr-CH" w:bidi="ar-EG"/>
        </w:rPr>
        <w:t xml:space="preserve">. </w:t>
      </w:r>
      <w:r w:rsidRPr="00C3616A">
        <w:rPr>
          <w:rFonts w:cs="Simplified Arabic" w:hint="cs"/>
          <w:rtl/>
          <w:lang w:val="fr-CH" w:bidi="ar-EG"/>
        </w:rPr>
        <w:t>و</w:t>
      </w:r>
      <w:r w:rsidRPr="00C3616A">
        <w:rPr>
          <w:rFonts w:cs="Simplified Arabic"/>
          <w:rtl/>
          <w:lang w:val="fr-CH" w:bidi="ar-EG"/>
        </w:rPr>
        <w:t>من المتوقع أن يكون</w:t>
      </w:r>
      <w:r w:rsidRPr="00C3616A">
        <w:rPr>
          <w:rFonts w:cs="Simplified Arabic" w:hint="cs"/>
          <w:rtl/>
          <w:lang w:val="fr-CH" w:bidi="ar-EG"/>
        </w:rPr>
        <w:t xml:space="preserve"> لدى</w:t>
      </w:r>
      <w:r w:rsidRPr="00C3616A">
        <w:rPr>
          <w:rFonts w:cs="Simplified Arabic"/>
          <w:rtl/>
          <w:lang w:val="fr-CH" w:bidi="ar-EG"/>
        </w:rPr>
        <w:t xml:space="preserve"> أعضاء اللجنة الاستشارية غير الرسمية </w:t>
      </w:r>
      <w:r w:rsidRPr="00C3616A">
        <w:rPr>
          <w:rFonts w:cs="Simplified Arabic" w:hint="cs"/>
          <w:rtl/>
          <w:lang w:val="fr-CH" w:bidi="ar-EG"/>
        </w:rPr>
        <w:t>معرفة جيدة ب</w:t>
      </w:r>
      <w:r w:rsidRPr="00C3616A">
        <w:rPr>
          <w:rFonts w:cs="Simplified Arabic"/>
          <w:rtl/>
          <w:lang w:val="fr-CH" w:bidi="ar-EG"/>
        </w:rPr>
        <w:t>مجالات خبرتهم</w:t>
      </w:r>
      <w:r w:rsidRPr="00C3616A">
        <w:rPr>
          <w:rFonts w:cs="Simplified Arabic" w:hint="cs"/>
          <w:rtl/>
          <w:lang w:val="fr-CH" w:bidi="ar-EG"/>
        </w:rPr>
        <w:t>، مثل حفظ التنوع البيولوجي واستخدامه المستدام و/أو وصف المواضيع ذات الصلة وعوامل</w:t>
      </w:r>
      <w:r w:rsidRPr="00C3616A">
        <w:rPr>
          <w:rFonts w:cs="Simplified Arabic"/>
          <w:rtl/>
          <w:lang w:val="fr-CH" w:bidi="ar-EG"/>
        </w:rPr>
        <w:t xml:space="preserve"> </w:t>
      </w:r>
      <w:r w:rsidRPr="00C3616A">
        <w:rPr>
          <w:rFonts w:cs="Simplified Arabic" w:hint="cs"/>
          <w:rtl/>
          <w:lang w:val="fr-CH" w:bidi="ar-EG"/>
        </w:rPr>
        <w:t>ا</w:t>
      </w:r>
      <w:r w:rsidRPr="00C3616A">
        <w:rPr>
          <w:rFonts w:cs="Simplified Arabic"/>
          <w:rtl/>
          <w:lang w:val="fr-CH" w:bidi="ar-EG"/>
        </w:rPr>
        <w:t xml:space="preserve">لتغيير. </w:t>
      </w:r>
      <w:r w:rsidRPr="00C3616A">
        <w:rPr>
          <w:rFonts w:cs="Simplified Arabic" w:hint="cs"/>
          <w:rtl/>
          <w:lang w:val="fr-CH" w:bidi="ar-EG"/>
        </w:rPr>
        <w:t>و</w:t>
      </w:r>
      <w:r w:rsidRPr="00C3616A">
        <w:rPr>
          <w:rFonts w:cs="Simplified Arabic"/>
          <w:rtl/>
          <w:lang w:val="fr-CH" w:bidi="ar-EG"/>
        </w:rPr>
        <w:t>يتم اختيار الأعضاء على أساس المعايير التالية كما هو موضح في سيرتهم الذاتية</w:t>
      </w:r>
      <w:r w:rsidRPr="00C3616A">
        <w:rPr>
          <w:rFonts w:cs="Simplified Arabic" w:hint="cs"/>
          <w:rtl/>
          <w:lang w:val="fr-CH" w:bidi="ar-EG"/>
        </w:rPr>
        <w:t>:</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t>خمس سنوات على الأقل من الخبرة العملية في المجالات التقنية والعلمية المتعلقة بتنفيذ اتفاقية التنوع البيولوجي و/أو الاتفاقيات الأخرى المتعلقة بالتنوع البيولوجي؛</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t xml:space="preserve">الخبرة </w:t>
      </w:r>
      <w:r w:rsidRPr="00C3616A">
        <w:rPr>
          <w:rFonts w:cs="Simplified Arabic" w:hint="cs"/>
          <w:rtl/>
          <w:lang w:val="fr-CH" w:bidi="ar-EG"/>
        </w:rPr>
        <w:t>المتعددة التخصصات</w:t>
      </w:r>
      <w:r w:rsidRPr="00C3616A">
        <w:rPr>
          <w:rFonts w:cs="Simplified Arabic"/>
          <w:rtl/>
          <w:lang w:val="fr-CH" w:bidi="ar-EG"/>
        </w:rPr>
        <w:t xml:space="preserve"> في العلوم والتكنولوجيا والابتكار فيما يتعلق بالمواضيع المحددة في المادة 18 والأحكام الأخرى ذات الصلة في الاتفاقية، والخطة الاستراتيجية للتنوع البيولوجي 2011-2020 وأهداف أيشي للتنوع البيولوجي</w:t>
      </w:r>
      <w:r>
        <w:rPr>
          <w:rFonts w:cs="Simplified Arabic" w:hint="cs"/>
          <w:rtl/>
          <w:lang w:val="fr-CH" w:bidi="ar-EG"/>
        </w:rPr>
        <w:t xml:space="preserve"> المذكورة فيها</w:t>
      </w:r>
      <w:r w:rsidRPr="00C3616A">
        <w:rPr>
          <w:rFonts w:cs="Simplified Arabic"/>
          <w:rtl/>
          <w:lang w:val="fr-CH" w:bidi="ar-EG"/>
        </w:rPr>
        <w:t>؛</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t xml:space="preserve">تجربة واضحة </w:t>
      </w:r>
      <w:r w:rsidRPr="00C3616A">
        <w:rPr>
          <w:rFonts w:cs="Simplified Arabic" w:hint="cs"/>
          <w:rtl/>
          <w:lang w:val="fr-CH" w:bidi="ar-EG"/>
        </w:rPr>
        <w:t>ضمن</w:t>
      </w:r>
      <w:r w:rsidRPr="00C3616A">
        <w:rPr>
          <w:rFonts w:cs="Simplified Arabic"/>
          <w:rtl/>
          <w:lang w:val="fr-CH" w:bidi="ar-EG"/>
        </w:rPr>
        <w:t xml:space="preserve"> عمليات التعاون الإقليمي أو الدولي وبرامج تنمية القدرات ذات الصلة بالاتفاقية.</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lastRenderedPageBreak/>
        <w:t xml:space="preserve">يتم اختيار أعضاء اللجنة الاستشارية غير الرسمية من خلال عملية ترشيح رسمية بناءً على المعايير المذكورة أعلاه. </w:t>
      </w:r>
      <w:r w:rsidRPr="00C3616A">
        <w:rPr>
          <w:rFonts w:cs="Simplified Arabic" w:hint="cs"/>
          <w:rtl/>
          <w:lang w:val="fr-CH" w:bidi="ar-EG"/>
        </w:rPr>
        <w:t>و</w:t>
      </w:r>
      <w:r w:rsidRPr="00C3616A">
        <w:rPr>
          <w:rFonts w:cs="Simplified Arabic"/>
          <w:rtl/>
          <w:lang w:val="fr-CH" w:bidi="ar-EG"/>
        </w:rPr>
        <w:t>يجوز للأمين</w:t>
      </w:r>
      <w:r>
        <w:rPr>
          <w:rFonts w:cs="Simplified Arabic" w:hint="cs"/>
          <w:rtl/>
          <w:lang w:val="fr-CH" w:bidi="ar-EG"/>
        </w:rPr>
        <w:t>ة</w:t>
      </w:r>
      <w:r w:rsidRPr="00C3616A">
        <w:rPr>
          <w:rFonts w:cs="Simplified Arabic"/>
          <w:rtl/>
          <w:lang w:val="fr-CH" w:bidi="ar-EG"/>
        </w:rPr>
        <w:t xml:space="preserve"> التنفيذي</w:t>
      </w:r>
      <w:r>
        <w:rPr>
          <w:rFonts w:cs="Simplified Arabic" w:hint="cs"/>
          <w:rtl/>
          <w:lang w:val="fr-CH" w:bidi="ar-EG"/>
        </w:rPr>
        <w:t>ة</w:t>
      </w:r>
      <w:r w:rsidRPr="00C3616A">
        <w:rPr>
          <w:rFonts w:cs="Simplified Arabic"/>
          <w:rtl/>
          <w:lang w:val="fr-CH" w:bidi="ar-EG"/>
        </w:rPr>
        <w:t xml:space="preserve"> أن </w:t>
      </w:r>
      <w:r>
        <w:rPr>
          <w:rFonts w:cs="Simplified Arabic" w:hint="cs"/>
          <w:rtl/>
          <w:lang w:val="fr-CH" w:bidi="ar-EG"/>
        </w:rPr>
        <w:t>ت</w:t>
      </w:r>
      <w:r w:rsidRPr="00C3616A">
        <w:rPr>
          <w:rFonts w:cs="Simplified Arabic"/>
          <w:rtl/>
          <w:lang w:val="fr-CH" w:bidi="ar-EG"/>
        </w:rPr>
        <w:t xml:space="preserve">ختار خبراء لمواضيع أو قضايا محددة لمناقشتها في كل اجتماع من اجتماعات اللجنة الاستشارية غير الرسمية، بما يكفل وجود توازن بين الخبراء بشأن المسائل المتعلقة بالاتفاقية. </w:t>
      </w:r>
      <w:r w:rsidRPr="00C3616A">
        <w:rPr>
          <w:rFonts w:cs="Simplified Arabic" w:hint="cs"/>
          <w:rtl/>
          <w:lang w:val="fr-CH" w:bidi="ar-EG"/>
        </w:rPr>
        <w:t>و</w:t>
      </w:r>
      <w:r w:rsidRPr="00C3616A">
        <w:rPr>
          <w:rFonts w:cs="Simplified Arabic"/>
          <w:rtl/>
          <w:lang w:val="fr-CH" w:bidi="ar-EG"/>
        </w:rPr>
        <w:t>يعمل الأعضاء بصفتهم الشخصية وليس كممثل</w:t>
      </w:r>
      <w:r w:rsidRPr="00C3616A">
        <w:rPr>
          <w:rFonts w:cs="Simplified Arabic" w:hint="cs"/>
          <w:rtl/>
          <w:lang w:val="fr-CH" w:bidi="ar-EG"/>
        </w:rPr>
        <w:t>ين</w:t>
      </w:r>
      <w:r w:rsidRPr="00C3616A">
        <w:rPr>
          <w:rFonts w:cs="Simplified Arabic"/>
          <w:rtl/>
          <w:lang w:val="fr-CH" w:bidi="ar-EG"/>
        </w:rPr>
        <w:t xml:space="preserve"> لحكومة أو منظمة أو كيان آخر.</w:t>
      </w:r>
    </w:p>
    <w:p w:rsidR="00AD7030" w:rsidRPr="00C3616A"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t xml:space="preserve">يعمل أعضاء اللجنة الاستشارية غير الرسمية </w:t>
      </w:r>
      <w:r w:rsidRPr="00C3616A">
        <w:rPr>
          <w:rFonts w:cs="Simplified Arabic" w:hint="cs"/>
          <w:rtl/>
          <w:lang w:val="fr-CH" w:bidi="ar-EG"/>
        </w:rPr>
        <w:t xml:space="preserve">لولاية </w:t>
      </w:r>
      <w:r w:rsidRPr="00C3616A">
        <w:rPr>
          <w:rFonts w:cs="Simplified Arabic"/>
          <w:rtl/>
          <w:lang w:val="fr-CH" w:bidi="ar-EG"/>
        </w:rPr>
        <w:t>مد</w:t>
      </w:r>
      <w:r w:rsidRPr="00C3616A">
        <w:rPr>
          <w:rFonts w:cs="Simplified Arabic" w:hint="cs"/>
          <w:rtl/>
          <w:lang w:val="fr-CH" w:bidi="ar-EG"/>
        </w:rPr>
        <w:t>تها</w:t>
      </w:r>
      <w:r w:rsidRPr="00C3616A">
        <w:rPr>
          <w:rFonts w:cs="Simplified Arabic"/>
          <w:rtl/>
          <w:lang w:val="fr-CH" w:bidi="ar-EG"/>
        </w:rPr>
        <w:t xml:space="preserve"> سنتين، مع إمكانية تجديدها لمدة سنتين إضافيتين</w:t>
      </w:r>
      <w:r w:rsidRPr="00C3616A">
        <w:rPr>
          <w:rFonts w:cs="Simplified Arabic" w:hint="cs"/>
          <w:rtl/>
          <w:lang w:val="fr-CH" w:bidi="ar-EG"/>
        </w:rPr>
        <w:t>، وفقا لمساهماتهم وإنجازاتهم</w:t>
      </w:r>
      <w:r w:rsidRPr="00C3616A">
        <w:rPr>
          <w:rFonts w:cs="Simplified Arabic"/>
          <w:rtl/>
          <w:lang w:val="fr-CH" w:bidi="ar-EG"/>
        </w:rPr>
        <w:t>.</w:t>
      </w:r>
    </w:p>
    <w:p w:rsidR="00AD7030" w:rsidRPr="00FE7E6C" w:rsidRDefault="00AD7030" w:rsidP="00E15883">
      <w:pPr>
        <w:pStyle w:val="ListParagraph"/>
        <w:numPr>
          <w:ilvl w:val="1"/>
          <w:numId w:val="55"/>
        </w:numPr>
        <w:bidi/>
        <w:spacing w:after="120" w:line="216" w:lineRule="auto"/>
        <w:ind w:left="4" w:firstLine="0"/>
        <w:contextualSpacing w:val="0"/>
        <w:jc w:val="left"/>
        <w:rPr>
          <w:rFonts w:cs="Simplified Arabic"/>
          <w:b/>
          <w:bCs/>
          <w:rtl/>
          <w:lang w:val="fr-CH" w:bidi="ar-EG"/>
        </w:rPr>
      </w:pPr>
      <w:r w:rsidRPr="00FE7E6C">
        <w:rPr>
          <w:rFonts w:cs="Simplified Arabic" w:hint="cs"/>
          <w:b/>
          <w:bCs/>
          <w:rtl/>
          <w:lang w:val="fr-CH" w:bidi="ar-EG"/>
        </w:rPr>
        <w:t>طريقة التشغيل</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t xml:space="preserve">تجتمع اللجنة الاستشارية وجها لوجه مرة واحدة في السنة على الأقل، حيثما أمكن، على هامش الاجتماعات الأخرى ذات الصلة. </w:t>
      </w:r>
      <w:r w:rsidRPr="00C3616A">
        <w:rPr>
          <w:rFonts w:cs="Simplified Arabic" w:hint="cs"/>
          <w:rtl/>
          <w:lang w:val="fr-CH" w:bidi="ar-EG"/>
        </w:rPr>
        <w:t>و</w:t>
      </w:r>
      <w:r w:rsidRPr="00C3616A">
        <w:rPr>
          <w:rFonts w:cs="Simplified Arabic"/>
          <w:rtl/>
          <w:lang w:val="fr-CH" w:bidi="ar-EG"/>
        </w:rPr>
        <w:t xml:space="preserve">يمكن تعديل وتيرة الاجتماعات من قبل الأعضاء عند الحاجة. </w:t>
      </w:r>
      <w:r w:rsidRPr="00C3616A">
        <w:rPr>
          <w:rFonts w:cs="Simplified Arabic" w:hint="cs"/>
          <w:rtl/>
          <w:lang w:val="fr-CH" w:bidi="ar-EG"/>
        </w:rPr>
        <w:t>و</w:t>
      </w:r>
      <w:r w:rsidRPr="00C3616A">
        <w:rPr>
          <w:rFonts w:cs="Simplified Arabic"/>
          <w:rtl/>
          <w:lang w:val="fr-CH" w:bidi="ar-EG"/>
        </w:rPr>
        <w:t>ستعمل اللجنة فيما بين الدورات، حسب الاقتضاء، عبر الوسائل الإلكترونية؛</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t xml:space="preserve">لا يتلقى أعضاء اللجنة الاستشارية أي مكافآت أو </w:t>
      </w:r>
      <w:r w:rsidRPr="00C3616A">
        <w:rPr>
          <w:rFonts w:cs="Simplified Arabic" w:hint="cs"/>
          <w:rtl/>
          <w:lang w:val="fr-CH" w:bidi="ar-EG"/>
        </w:rPr>
        <w:t>أتعاب</w:t>
      </w:r>
      <w:r w:rsidRPr="00C3616A">
        <w:rPr>
          <w:rFonts w:cs="Simplified Arabic"/>
          <w:rtl/>
          <w:lang w:val="fr-CH" w:bidi="ar-EG"/>
        </w:rPr>
        <w:t xml:space="preserve"> أو </w:t>
      </w:r>
      <w:r w:rsidRPr="00C3616A">
        <w:rPr>
          <w:rFonts w:cs="Simplified Arabic" w:hint="cs"/>
          <w:rtl/>
          <w:lang w:val="fr-CH" w:bidi="ar-EG"/>
        </w:rPr>
        <w:t>أي أجر آخر</w:t>
      </w:r>
      <w:r w:rsidRPr="00C3616A">
        <w:rPr>
          <w:rFonts w:cs="Simplified Arabic"/>
          <w:rtl/>
          <w:lang w:val="fr-CH" w:bidi="ar-EG"/>
        </w:rPr>
        <w:t xml:space="preserve"> من الأمم المتحدة. غير أن تكاليف مشاركة أعضاء اللجنة الذين ترشحهم البلدان النامية الأطراف والأطراف التي تمر اقتصاداتها بمرحلة انتقالية يتم تغطيتها، تمشيا مع </w:t>
      </w:r>
      <w:r w:rsidRPr="00C3616A">
        <w:rPr>
          <w:rFonts w:cs="Simplified Arabic" w:hint="cs"/>
          <w:rtl/>
          <w:lang w:val="fr-CH" w:bidi="ar-EG"/>
        </w:rPr>
        <w:t>النظامين الأساسي والإداري ل</w:t>
      </w:r>
      <w:r w:rsidRPr="00C3616A">
        <w:rPr>
          <w:rFonts w:cs="Simplified Arabic"/>
          <w:rtl/>
          <w:lang w:val="fr-CH" w:bidi="ar-EG"/>
        </w:rPr>
        <w:t>لأمم المتحدة؛</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t>تنتخب اللجنة الاستشارية غير الرسمية رئيس</w:t>
      </w:r>
      <w:r w:rsidRPr="00C3616A">
        <w:rPr>
          <w:rFonts w:cs="Simplified Arabic" w:hint="cs"/>
          <w:rtl/>
          <w:lang w:val="fr-CH" w:bidi="ar-EG"/>
        </w:rPr>
        <w:t>ا</w:t>
      </w:r>
      <w:r w:rsidRPr="00C3616A">
        <w:rPr>
          <w:rFonts w:cs="Simplified Arabic"/>
          <w:rtl/>
          <w:lang w:val="fr-CH" w:bidi="ar-EG"/>
        </w:rPr>
        <w:t xml:space="preserve"> لتوجيه اجتماعاتها على أساس التناوب. </w:t>
      </w:r>
      <w:r w:rsidRPr="00C3616A">
        <w:rPr>
          <w:rFonts w:cs="Simplified Arabic" w:hint="cs"/>
          <w:rtl/>
          <w:lang w:val="fr-CH" w:bidi="ar-EG"/>
        </w:rPr>
        <w:t>و</w:t>
      </w:r>
      <w:r w:rsidRPr="00C3616A">
        <w:rPr>
          <w:rFonts w:cs="Simplified Arabic"/>
          <w:rtl/>
          <w:lang w:val="fr-CH" w:bidi="ar-EG"/>
        </w:rPr>
        <w:t>يعمل الرئيس لمدة سنة واحدة في كل مرة؛</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t>تتخذ اللجنة الاستشارية غير الرسمية قراراتها وتوصياتها بتوافق الآراء؛</w:t>
      </w:r>
    </w:p>
    <w:p w:rsidR="00AD7030"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t>يجوز للجنة الاستشارية غير الرسمية في أي وقت أن تنقح أساليب عملها بتوافق الآراء؛</w:t>
      </w:r>
    </w:p>
    <w:p w:rsidR="00AD7030" w:rsidRPr="00C3616A" w:rsidRDefault="00AD7030" w:rsidP="00E15883">
      <w:pPr>
        <w:pStyle w:val="ListParagraph"/>
        <w:numPr>
          <w:ilvl w:val="0"/>
          <w:numId w:val="58"/>
        </w:numPr>
        <w:bidi/>
        <w:spacing w:after="120" w:line="216" w:lineRule="auto"/>
        <w:ind w:left="0" w:firstLine="0"/>
        <w:contextualSpacing w:val="0"/>
        <w:rPr>
          <w:rFonts w:cs="Simplified Arabic"/>
          <w:lang w:val="fr-CH" w:bidi="ar-EG"/>
        </w:rPr>
      </w:pPr>
      <w:r w:rsidRPr="00C3616A">
        <w:rPr>
          <w:rFonts w:cs="Simplified Arabic"/>
          <w:rtl/>
          <w:lang w:val="fr-CH" w:bidi="ar-EG"/>
        </w:rPr>
        <w:t>تكون لغة عمل اللجنة هي اللغة الإن</w:t>
      </w:r>
      <w:r w:rsidRPr="00C3616A">
        <w:rPr>
          <w:rFonts w:cs="Simplified Arabic" w:hint="cs"/>
          <w:rtl/>
          <w:lang w:val="fr-CH" w:bidi="ar-EG"/>
        </w:rPr>
        <w:t>ك</w:t>
      </w:r>
      <w:r w:rsidRPr="00C3616A">
        <w:rPr>
          <w:rFonts w:cs="Simplified Arabic"/>
          <w:rtl/>
          <w:lang w:val="fr-CH" w:bidi="ar-EG"/>
        </w:rPr>
        <w:t>ليزية</w:t>
      </w:r>
      <w:r w:rsidRPr="00C3616A">
        <w:rPr>
          <w:rFonts w:cs="Simplified Arabic" w:hint="cs"/>
          <w:rtl/>
          <w:lang w:val="fr-CH" w:bidi="ar-EG"/>
        </w:rPr>
        <w:t>.</w:t>
      </w:r>
    </w:p>
    <w:p w:rsidR="00AD7030" w:rsidRDefault="00AD7030">
      <w:pPr>
        <w:bidi w:val="0"/>
        <w:spacing w:line="240" w:lineRule="auto"/>
        <w:jc w:val="left"/>
        <w:rPr>
          <w:sz w:val="24"/>
          <w:rtl/>
          <w:lang w:val="fr-CH" w:bidi="ar-EG"/>
        </w:rPr>
      </w:pPr>
      <w:r>
        <w:rPr>
          <w:sz w:val="24"/>
          <w:rtl/>
          <w:lang w:val="fr-CH" w:bidi="ar-EG"/>
        </w:rPr>
        <w:br w:type="page"/>
      </w:r>
    </w:p>
    <w:p w:rsidR="00AD7030" w:rsidRPr="00971188" w:rsidRDefault="00AD7030" w:rsidP="00DF585C">
      <w:pPr>
        <w:pStyle w:val="Heading2"/>
        <w:spacing w:before="0"/>
        <w:rPr>
          <w:rFonts w:ascii="Simplified Arabic" w:hAnsi="Simplified Arabic"/>
          <w:color w:val="333333"/>
          <w:sz w:val="24"/>
          <w:rtl/>
        </w:rPr>
      </w:pPr>
      <w:bookmarkStart w:id="15" w:name="_Toc525624400"/>
      <w:r w:rsidRPr="008C7CB8">
        <w:rPr>
          <w:rFonts w:ascii="Times New Roman" w:hAnsi="Times New Roman" w:cs="Times New Roman"/>
          <w:color w:val="333333"/>
          <w:sz w:val="24"/>
          <w:rtl/>
        </w:rPr>
        <w:lastRenderedPageBreak/>
        <w:t>2/9</w:t>
      </w:r>
      <w:r w:rsidRPr="00971188">
        <w:rPr>
          <w:rFonts w:ascii="Simplified Arabic" w:hAnsi="Simplified Arabic" w:hint="cs"/>
          <w:color w:val="333333"/>
          <w:sz w:val="24"/>
          <w:rtl/>
        </w:rPr>
        <w:tab/>
      </w:r>
      <w:r w:rsidRPr="00971188">
        <w:rPr>
          <w:rFonts w:ascii="Simplified Arabic" w:hAnsi="Simplified Arabic"/>
          <w:color w:val="333333"/>
          <w:sz w:val="24"/>
          <w:rtl/>
        </w:rPr>
        <w:t>التعاون مع الاتفاقيات والمنظمات الدولية والشراكات الأخرى</w:t>
      </w:r>
      <w:bookmarkEnd w:id="15"/>
    </w:p>
    <w:p w:rsidR="00AD7030" w:rsidRPr="00174E55" w:rsidRDefault="000D2D30" w:rsidP="00E15883">
      <w:pPr>
        <w:spacing w:after="120"/>
        <w:ind w:left="720"/>
        <w:jc w:val="both"/>
        <w:rPr>
          <w:i/>
          <w:iCs/>
          <w:sz w:val="22"/>
          <w:rtl/>
          <w:lang w:val="en-GB" w:bidi="ar-EG"/>
        </w:rPr>
      </w:pPr>
      <w:r>
        <w:rPr>
          <w:rFonts w:hint="cs"/>
          <w:i/>
          <w:iCs/>
          <w:sz w:val="22"/>
          <w:rtl/>
          <w:lang w:val="en-GB" w:bidi="ar-EG"/>
        </w:rPr>
        <w:t>إن الهيئة الفرعية للتنفيذ</w:t>
      </w:r>
    </w:p>
    <w:p w:rsidR="00AD7030" w:rsidRPr="00174E55" w:rsidRDefault="00AD7030" w:rsidP="00E15883">
      <w:pPr>
        <w:spacing w:after="120"/>
        <w:ind w:firstLine="720"/>
        <w:jc w:val="both"/>
        <w:rPr>
          <w:sz w:val="22"/>
          <w:lang w:val="en-GB"/>
        </w:rPr>
      </w:pPr>
      <w:r w:rsidRPr="00174E55">
        <w:rPr>
          <w:i/>
          <w:iCs/>
          <w:sz w:val="22"/>
          <w:rtl/>
          <w:lang w:val="en-GB" w:bidi="ar-EG"/>
        </w:rPr>
        <w:t xml:space="preserve">إذ </w:t>
      </w:r>
      <w:r w:rsidRPr="00174E55">
        <w:rPr>
          <w:rFonts w:hint="cs"/>
          <w:i/>
          <w:iCs/>
          <w:sz w:val="22"/>
          <w:rtl/>
          <w:lang w:val="en-GB" w:bidi="ar-EG"/>
        </w:rPr>
        <w:t>تلاحظ</w:t>
      </w:r>
      <w:r w:rsidRPr="00174E55">
        <w:rPr>
          <w:sz w:val="22"/>
          <w:rtl/>
          <w:lang w:val="en-GB" w:bidi="ar-EG"/>
        </w:rPr>
        <w:t xml:space="preserve"> تقرير الأمين</w:t>
      </w:r>
      <w:r w:rsidRPr="00174E55">
        <w:rPr>
          <w:rFonts w:hint="cs"/>
          <w:sz w:val="22"/>
          <w:rtl/>
          <w:lang w:val="en-GB" w:bidi="ar-EG"/>
        </w:rPr>
        <w:t>ة</w:t>
      </w:r>
      <w:r w:rsidRPr="00174E55">
        <w:rPr>
          <w:sz w:val="22"/>
          <w:rtl/>
          <w:lang w:val="en-GB" w:bidi="ar-EG"/>
        </w:rPr>
        <w:t xml:space="preserve"> التنفيذي</w:t>
      </w:r>
      <w:r w:rsidRPr="00174E55">
        <w:rPr>
          <w:rFonts w:hint="cs"/>
          <w:sz w:val="22"/>
          <w:rtl/>
          <w:lang w:val="en-GB" w:bidi="ar-EG"/>
        </w:rPr>
        <w:t>ة</w:t>
      </w:r>
      <w:r w:rsidRPr="00174E55">
        <w:rPr>
          <w:sz w:val="22"/>
          <w:rtl/>
          <w:lang w:val="en-GB" w:bidi="ar-EG"/>
        </w:rPr>
        <w:t xml:space="preserve"> </w:t>
      </w:r>
      <w:r w:rsidRPr="00174E55">
        <w:rPr>
          <w:rFonts w:hint="cs"/>
          <w:sz w:val="22"/>
          <w:rtl/>
          <w:lang w:val="en-GB" w:bidi="ar-EG"/>
        </w:rPr>
        <w:t>عن</w:t>
      </w:r>
      <w:r w:rsidRPr="00174E55">
        <w:rPr>
          <w:sz w:val="22"/>
          <w:rtl/>
          <w:lang w:val="en-GB" w:bidi="ar-EG"/>
        </w:rPr>
        <w:t xml:space="preserve"> التعاون مع الاتفاقيات والمنظمات الدولية والشراكات الأخرى،</w:t>
      </w:r>
      <w:r w:rsidRPr="00174E55">
        <w:rPr>
          <w:sz w:val="22"/>
          <w:vertAlign w:val="superscript"/>
          <w:rtl/>
          <w:lang w:val="en-GB"/>
        </w:rPr>
        <w:footnoteReference w:id="58"/>
      </w:r>
    </w:p>
    <w:p w:rsidR="00AD7030" w:rsidRPr="00174E55" w:rsidRDefault="00AD7030" w:rsidP="00E15883">
      <w:pPr>
        <w:numPr>
          <w:ilvl w:val="0"/>
          <w:numId w:val="59"/>
        </w:numPr>
        <w:spacing w:after="120"/>
        <w:ind w:left="0" w:firstLine="720"/>
        <w:jc w:val="both"/>
        <w:rPr>
          <w:rFonts w:ascii="Simplified Arabic" w:eastAsia="Malgun Gothic" w:hAnsi="Simplified Arabic"/>
          <w:sz w:val="22"/>
          <w:lang w:val="en-GB" w:bidi="ar-EG"/>
        </w:rPr>
      </w:pPr>
      <w:r w:rsidRPr="00174E55">
        <w:rPr>
          <w:rFonts w:ascii="Simplified Arabic" w:eastAsia="Malgun Gothic" w:hAnsi="Simplified Arabic" w:hint="cs"/>
          <w:i/>
          <w:iCs/>
          <w:sz w:val="22"/>
          <w:rtl/>
          <w:lang w:val="en-GB" w:bidi="ar-EG"/>
        </w:rPr>
        <w:t>ت</w:t>
      </w:r>
      <w:r w:rsidRPr="00174E55">
        <w:rPr>
          <w:rFonts w:ascii="Simplified Arabic" w:eastAsia="Malgun Gothic" w:hAnsi="Simplified Arabic"/>
          <w:i/>
          <w:iCs/>
          <w:sz w:val="22"/>
          <w:rtl/>
          <w:lang w:val="en-GB" w:bidi="ar-EG"/>
        </w:rPr>
        <w:t>حيط علماً</w:t>
      </w:r>
      <w:r w:rsidRPr="00174E55">
        <w:rPr>
          <w:rFonts w:ascii="Simplified Arabic" w:eastAsia="Malgun Gothic" w:hAnsi="Simplified Arabic"/>
          <w:sz w:val="22"/>
          <w:rtl/>
          <w:lang w:val="en-GB" w:bidi="ar-EG"/>
        </w:rPr>
        <w:t xml:space="preserve"> بالتقرير المرحلي </w:t>
      </w:r>
      <w:r>
        <w:rPr>
          <w:rFonts w:ascii="Simplified Arabic" w:eastAsia="Malgun Gothic" w:hAnsi="Simplified Arabic" w:hint="cs"/>
          <w:sz w:val="22"/>
          <w:rtl/>
          <w:lang w:val="en-GB" w:bidi="ar-EG"/>
        </w:rPr>
        <w:t xml:space="preserve">عن </w:t>
      </w:r>
      <w:r w:rsidRPr="00174E55">
        <w:rPr>
          <w:rFonts w:ascii="Simplified Arabic" w:eastAsia="Malgun Gothic" w:hAnsi="Simplified Arabic"/>
          <w:sz w:val="22"/>
          <w:rtl/>
          <w:lang w:val="en-GB" w:bidi="ar-EG"/>
        </w:rPr>
        <w:t xml:space="preserve">تنفيذ </w:t>
      </w:r>
      <w:r w:rsidRPr="00174E55">
        <w:rPr>
          <w:rFonts w:ascii="Simplified Arabic" w:eastAsia="Malgun Gothic" w:hAnsi="Simplified Arabic" w:hint="cs"/>
          <w:sz w:val="22"/>
          <w:rtl/>
          <w:lang w:val="en-GB" w:bidi="ar-EG"/>
        </w:rPr>
        <w:t>ال</w:t>
      </w:r>
      <w:r w:rsidRPr="00174E55">
        <w:rPr>
          <w:rFonts w:ascii="Simplified Arabic" w:eastAsia="Malgun Gothic" w:hAnsi="Simplified Arabic"/>
          <w:sz w:val="22"/>
          <w:rtl/>
          <w:lang w:val="en-GB" w:bidi="ar-EG"/>
        </w:rPr>
        <w:t>خيارات</w:t>
      </w:r>
      <w:r w:rsidRPr="00174E55">
        <w:rPr>
          <w:rFonts w:ascii="Simplified Arabic" w:eastAsia="Malgun Gothic" w:hAnsi="Simplified Arabic" w:hint="cs"/>
          <w:sz w:val="22"/>
          <w:rtl/>
          <w:lang w:val="en-GB" w:bidi="ar-EG"/>
        </w:rPr>
        <w:t xml:space="preserve"> المتاحة</w:t>
      </w:r>
      <w:r w:rsidRPr="00174E55">
        <w:rPr>
          <w:rFonts w:ascii="Simplified Arabic" w:eastAsia="Malgun Gothic" w:hAnsi="Simplified Arabic"/>
          <w:sz w:val="22"/>
          <w:rtl/>
          <w:lang w:val="en-GB" w:bidi="ar-EG"/>
        </w:rPr>
        <w:t xml:space="preserve"> </w:t>
      </w:r>
      <w:r w:rsidRPr="00174E55">
        <w:rPr>
          <w:rFonts w:ascii="Simplified Arabic" w:eastAsia="Malgun Gothic" w:hAnsi="Simplified Arabic" w:hint="cs"/>
          <w:sz w:val="22"/>
          <w:rtl/>
          <w:lang w:val="en-GB" w:bidi="ar-EG"/>
        </w:rPr>
        <w:t>ل</w:t>
      </w:r>
      <w:r w:rsidRPr="00174E55">
        <w:rPr>
          <w:rFonts w:ascii="Simplified Arabic" w:eastAsia="Malgun Gothic" w:hAnsi="Simplified Arabic"/>
          <w:sz w:val="22"/>
          <w:rtl/>
          <w:lang w:val="en-GB" w:bidi="ar-EG"/>
        </w:rPr>
        <w:t>تعزيز</w:t>
      </w:r>
      <w:r w:rsidRPr="00174E55">
        <w:rPr>
          <w:rFonts w:ascii="Simplified Arabic" w:eastAsia="Malgun Gothic" w:hAnsi="Simplified Arabic" w:hint="cs"/>
          <w:sz w:val="22"/>
          <w:rtl/>
          <w:lang w:val="en-GB" w:bidi="ar-EG"/>
        </w:rPr>
        <w:t xml:space="preserve"> أوجه</w:t>
      </w:r>
      <w:r w:rsidRPr="00174E55">
        <w:rPr>
          <w:rFonts w:ascii="Simplified Arabic" w:eastAsia="Malgun Gothic" w:hAnsi="Simplified Arabic"/>
          <w:sz w:val="22"/>
          <w:rtl/>
          <w:lang w:val="en-GB" w:bidi="ar-EG"/>
        </w:rPr>
        <w:t xml:space="preserve"> التآزر على المستوى الوطني وخارطة الطريق </w:t>
      </w:r>
      <w:r w:rsidRPr="00174E55">
        <w:rPr>
          <w:rFonts w:ascii="Simplified Arabic" w:eastAsia="Malgun Gothic" w:hAnsi="Simplified Arabic" w:hint="cs"/>
          <w:sz w:val="22"/>
          <w:rtl/>
          <w:lang w:val="en-GB" w:bidi="ar-EG"/>
        </w:rPr>
        <w:t>المتعلقة بتعزيز</w:t>
      </w:r>
      <w:r w:rsidRPr="00174E55">
        <w:rPr>
          <w:rFonts w:ascii="Simplified Arabic" w:eastAsia="Malgun Gothic" w:hAnsi="Simplified Arabic"/>
          <w:sz w:val="22"/>
          <w:rtl/>
          <w:lang w:val="en-GB" w:bidi="ar-EG"/>
        </w:rPr>
        <w:t xml:space="preserve"> أوجه التآزر</w:t>
      </w:r>
      <w:r w:rsidRPr="00174E55">
        <w:rPr>
          <w:rFonts w:ascii="Simplified Arabic" w:eastAsia="Malgun Gothic" w:hAnsi="Simplified Arabic" w:hint="cs"/>
          <w:sz w:val="22"/>
          <w:rtl/>
          <w:lang w:val="en-GB" w:bidi="ar-EG"/>
        </w:rPr>
        <w:t xml:space="preserve"> فيما</w:t>
      </w:r>
      <w:r w:rsidRPr="00174E55">
        <w:rPr>
          <w:rFonts w:ascii="Simplified Arabic" w:eastAsia="Malgun Gothic" w:hAnsi="Simplified Arabic"/>
          <w:sz w:val="22"/>
          <w:rtl/>
          <w:lang w:val="en-GB" w:bidi="ar-EG"/>
        </w:rPr>
        <w:t xml:space="preserve"> بين الاتفاقيات المتعلقة بالتنوع البيولوجي على المستوى الدولي خلال الفترة</w:t>
      </w:r>
      <w:r w:rsidRPr="00174E55">
        <w:rPr>
          <w:rFonts w:ascii="Simplified Arabic" w:eastAsia="Malgun Gothic" w:hAnsi="Simplified Arabic" w:hint="cs"/>
          <w:sz w:val="22"/>
          <w:rtl/>
          <w:lang w:val="en-GB" w:bidi="ar-EG"/>
        </w:rPr>
        <w:t xml:space="preserve"> الممتدة</w:t>
      </w:r>
      <w:r w:rsidRPr="00174E55">
        <w:rPr>
          <w:rFonts w:ascii="Simplified Arabic" w:eastAsia="Malgun Gothic" w:hAnsi="Simplified Arabic"/>
          <w:sz w:val="22"/>
          <w:rtl/>
          <w:lang w:val="en-GB" w:bidi="ar-EG"/>
        </w:rPr>
        <w:t xml:space="preserve"> من</w:t>
      </w:r>
      <w:r w:rsidRPr="00174E55">
        <w:rPr>
          <w:rFonts w:ascii="Simplified Arabic" w:eastAsia="Malgun Gothic" w:hAnsi="Simplified Arabic" w:hint="cs"/>
          <w:sz w:val="22"/>
          <w:rtl/>
          <w:lang w:val="en-GB" w:bidi="ar-EG"/>
        </w:rPr>
        <w:t xml:space="preserve"> عام</w:t>
      </w:r>
      <w:r w:rsidRPr="00174E55">
        <w:rPr>
          <w:rFonts w:ascii="Simplified Arabic" w:eastAsia="Malgun Gothic" w:hAnsi="Simplified Arabic"/>
          <w:sz w:val="22"/>
          <w:rtl/>
          <w:lang w:val="en-GB" w:bidi="ar-EG"/>
        </w:rPr>
        <w:t xml:space="preserve"> 2017 إلى</w:t>
      </w:r>
      <w:r w:rsidRPr="00174E55">
        <w:rPr>
          <w:rFonts w:ascii="Simplified Arabic" w:eastAsia="Malgun Gothic" w:hAnsi="Simplified Arabic" w:hint="cs"/>
          <w:sz w:val="22"/>
          <w:rtl/>
          <w:lang w:val="en-GB" w:bidi="ar-EG"/>
        </w:rPr>
        <w:t xml:space="preserve"> عام</w:t>
      </w:r>
      <w:r w:rsidRPr="00174E55">
        <w:rPr>
          <w:rFonts w:ascii="Simplified Arabic" w:eastAsia="Malgun Gothic" w:hAnsi="Simplified Arabic"/>
          <w:sz w:val="22"/>
          <w:rtl/>
          <w:lang w:val="en-GB" w:bidi="ar-EG"/>
        </w:rPr>
        <w:t xml:space="preserve"> 2020؛</w:t>
      </w:r>
      <w:r w:rsidRPr="00174E55">
        <w:rPr>
          <w:rFonts w:ascii="Simplified Arabic" w:eastAsia="Malgun Gothic" w:hAnsi="Simplified Arabic"/>
          <w:sz w:val="22"/>
          <w:vertAlign w:val="superscript"/>
          <w:rtl/>
          <w:lang w:val="en-GB"/>
        </w:rPr>
        <w:footnoteReference w:id="59"/>
      </w:r>
    </w:p>
    <w:p w:rsidR="00AD7030" w:rsidRPr="00174E55" w:rsidRDefault="00AD7030" w:rsidP="00E15883">
      <w:pPr>
        <w:numPr>
          <w:ilvl w:val="0"/>
          <w:numId w:val="59"/>
        </w:numPr>
        <w:spacing w:after="120"/>
        <w:ind w:left="0" w:firstLine="720"/>
        <w:jc w:val="both"/>
        <w:rPr>
          <w:rFonts w:ascii="Simplified Arabic" w:eastAsia="Malgun Gothic" w:hAnsi="Simplified Arabic"/>
          <w:sz w:val="22"/>
          <w:lang w:val="en-GB" w:bidi="ar-EG"/>
        </w:rPr>
      </w:pPr>
      <w:r>
        <w:rPr>
          <w:rFonts w:ascii="Simplified Arabic" w:eastAsia="Malgun Gothic" w:hAnsi="Simplified Arabic" w:hint="cs"/>
          <w:i/>
          <w:iCs/>
          <w:sz w:val="22"/>
          <w:rtl/>
          <w:lang w:val="en-GB" w:bidi="ar-EG"/>
        </w:rPr>
        <w:t>ترحب</w:t>
      </w:r>
      <w:r w:rsidRPr="00174E55">
        <w:rPr>
          <w:rFonts w:ascii="Simplified Arabic" w:eastAsia="Malgun Gothic" w:hAnsi="Simplified Arabic"/>
          <w:sz w:val="22"/>
          <w:rtl/>
          <w:lang w:val="en-GB" w:bidi="ar-EG"/>
        </w:rPr>
        <w:t xml:space="preserve"> بالتقرير </w:t>
      </w:r>
      <w:r>
        <w:rPr>
          <w:rFonts w:ascii="Simplified Arabic" w:eastAsia="Malgun Gothic" w:hAnsi="Simplified Arabic" w:hint="cs"/>
          <w:sz w:val="22"/>
          <w:rtl/>
          <w:lang w:val="en-GB" w:bidi="ar-EG"/>
        </w:rPr>
        <w:t xml:space="preserve">عن </w:t>
      </w:r>
      <w:r w:rsidRPr="00174E55">
        <w:rPr>
          <w:rFonts w:ascii="Simplified Arabic" w:eastAsia="Malgun Gothic" w:hAnsi="Simplified Arabic"/>
          <w:sz w:val="22"/>
          <w:rtl/>
          <w:lang w:val="en-GB" w:bidi="ar-EG"/>
        </w:rPr>
        <w:t xml:space="preserve">الشراكة التعاونية </w:t>
      </w:r>
      <w:r w:rsidRPr="00174E55">
        <w:rPr>
          <w:rFonts w:ascii="Simplified Arabic" w:eastAsia="Malgun Gothic" w:hAnsi="Simplified Arabic" w:hint="cs"/>
          <w:sz w:val="22"/>
          <w:rtl/>
          <w:lang w:val="en-GB" w:bidi="ar-EG"/>
        </w:rPr>
        <w:t>في مجال</w:t>
      </w:r>
      <w:r w:rsidRPr="00174E55">
        <w:rPr>
          <w:rFonts w:ascii="Simplified Arabic" w:eastAsia="Malgun Gothic" w:hAnsi="Simplified Arabic"/>
          <w:sz w:val="22"/>
          <w:rtl/>
          <w:lang w:val="en-GB" w:bidi="ar-EG"/>
        </w:rPr>
        <w:t xml:space="preserve"> الغابات والخطة الاستراتيجية للتنوع البيولوجي 2011-2020، </w:t>
      </w:r>
      <w:r w:rsidRPr="00174E55">
        <w:rPr>
          <w:rFonts w:ascii="Simplified Arabic" w:eastAsia="Malgun Gothic" w:hAnsi="Simplified Arabic" w:hint="cs"/>
          <w:sz w:val="22"/>
          <w:rtl/>
          <w:lang w:val="en-GB" w:bidi="ar-EG"/>
        </w:rPr>
        <w:t>و</w:t>
      </w:r>
      <w:r w:rsidRPr="00174E55">
        <w:rPr>
          <w:rFonts w:ascii="Simplified Arabic" w:eastAsia="Malgun Gothic" w:hAnsi="Simplified Arabic"/>
          <w:sz w:val="22"/>
          <w:rtl/>
          <w:lang w:val="en-GB" w:bidi="ar-EG"/>
        </w:rPr>
        <w:t xml:space="preserve">الذي </w:t>
      </w:r>
      <w:r w:rsidRPr="00174E55">
        <w:rPr>
          <w:rFonts w:ascii="Simplified Arabic" w:eastAsia="Malgun Gothic" w:hAnsi="Simplified Arabic" w:hint="cs"/>
          <w:sz w:val="22"/>
          <w:rtl/>
          <w:lang w:val="en-GB"/>
        </w:rPr>
        <w:t xml:space="preserve">يتناول </w:t>
      </w:r>
      <w:r w:rsidRPr="00174E55">
        <w:rPr>
          <w:rFonts w:ascii="Simplified Arabic" w:eastAsia="Malgun Gothic" w:hAnsi="Simplified Arabic"/>
          <w:sz w:val="22"/>
          <w:rtl/>
          <w:lang w:val="en-GB"/>
        </w:rPr>
        <w:t>الت</w:t>
      </w:r>
      <w:r w:rsidRPr="00174E55">
        <w:rPr>
          <w:rFonts w:ascii="Simplified Arabic" w:eastAsia="Malgun Gothic" w:hAnsi="Simplified Arabic" w:hint="cs"/>
          <w:sz w:val="22"/>
          <w:rtl/>
          <w:lang w:val="en-GB"/>
        </w:rPr>
        <w:t>وافق</w:t>
      </w:r>
      <w:r w:rsidRPr="00174E55">
        <w:rPr>
          <w:rFonts w:ascii="Simplified Arabic" w:eastAsia="Malgun Gothic" w:hAnsi="Simplified Arabic"/>
          <w:sz w:val="22"/>
          <w:rtl/>
          <w:lang w:val="en-GB"/>
        </w:rPr>
        <w:t xml:space="preserve"> بين أهداف </w:t>
      </w:r>
      <w:r>
        <w:rPr>
          <w:rFonts w:ascii="Simplified Arabic" w:eastAsia="Malgun Gothic" w:hAnsi="Simplified Arabic"/>
          <w:sz w:val="22"/>
          <w:rtl/>
          <w:lang w:val="en-GB"/>
        </w:rPr>
        <w:t>أيشي</w:t>
      </w:r>
      <w:r w:rsidRPr="00174E55">
        <w:rPr>
          <w:rFonts w:ascii="Simplified Arabic" w:eastAsia="Malgun Gothic" w:hAnsi="Simplified Arabic"/>
          <w:sz w:val="22"/>
          <w:rtl/>
          <w:lang w:val="en-GB"/>
        </w:rPr>
        <w:t xml:space="preserve"> للتنوع البيولوجي </w:t>
      </w:r>
      <w:r w:rsidRPr="00174E55">
        <w:rPr>
          <w:rFonts w:ascii="Simplified Arabic" w:eastAsia="Malgun Gothic" w:hAnsi="Simplified Arabic" w:hint="cs"/>
          <w:sz w:val="22"/>
          <w:rtl/>
          <w:lang w:val="en-GB"/>
        </w:rPr>
        <w:t>ذات الصلة</w:t>
      </w:r>
      <w:r w:rsidRPr="00174E55">
        <w:rPr>
          <w:rFonts w:ascii="Simplified Arabic" w:eastAsia="Malgun Gothic" w:hAnsi="Simplified Arabic"/>
          <w:sz w:val="22"/>
          <w:rtl/>
          <w:lang w:val="en-GB"/>
        </w:rPr>
        <w:t xml:space="preserve"> بالغابات وغيرها من الالتزامات </w:t>
      </w:r>
      <w:r w:rsidRPr="00174E55">
        <w:rPr>
          <w:rFonts w:ascii="Simplified Arabic" w:eastAsia="Malgun Gothic" w:hAnsi="Simplified Arabic" w:hint="cs"/>
          <w:sz w:val="22"/>
          <w:rtl/>
          <w:lang w:val="en-GB"/>
        </w:rPr>
        <w:t>ال</w:t>
      </w:r>
      <w:r w:rsidRPr="00174E55">
        <w:rPr>
          <w:rFonts w:ascii="Simplified Arabic" w:eastAsia="Malgun Gothic" w:hAnsi="Simplified Arabic"/>
          <w:sz w:val="22"/>
          <w:rtl/>
          <w:lang w:val="en-GB"/>
        </w:rPr>
        <w:t>متعددة الأطراف ذات الصلة بالغابات</w:t>
      </w:r>
      <w:r w:rsidRPr="00174E55">
        <w:rPr>
          <w:rFonts w:ascii="Simplified Arabic" w:eastAsia="Malgun Gothic" w:hAnsi="Simplified Arabic" w:hint="cs"/>
          <w:sz w:val="22"/>
          <w:rtl/>
          <w:lang w:val="en-GB"/>
        </w:rPr>
        <w:t>، و</w:t>
      </w:r>
      <w:r>
        <w:rPr>
          <w:rFonts w:ascii="Simplified Arabic" w:eastAsia="Malgun Gothic" w:hAnsi="Simplified Arabic" w:hint="cs"/>
          <w:sz w:val="22"/>
          <w:rtl/>
          <w:lang w:val="en-GB"/>
        </w:rPr>
        <w:t xml:space="preserve">يقدم </w:t>
      </w:r>
      <w:r w:rsidRPr="00174E55">
        <w:rPr>
          <w:rFonts w:ascii="Simplified Arabic" w:eastAsia="Malgun Gothic" w:hAnsi="Simplified Arabic" w:hint="cs"/>
          <w:sz w:val="22"/>
          <w:rtl/>
          <w:lang w:val="en-GB"/>
        </w:rPr>
        <w:t>تحليلاً للخيارات</w:t>
      </w:r>
      <w:r w:rsidRPr="00174E55">
        <w:rPr>
          <w:rFonts w:ascii="Simplified Arabic" w:eastAsia="Malgun Gothic" w:hAnsi="Simplified Arabic"/>
          <w:sz w:val="22"/>
          <w:rtl/>
          <w:lang w:val="en-GB"/>
        </w:rPr>
        <w:t xml:space="preserve"> </w:t>
      </w:r>
      <w:r w:rsidRPr="00174E55">
        <w:rPr>
          <w:rFonts w:ascii="Simplified Arabic" w:eastAsia="Malgun Gothic" w:hAnsi="Simplified Arabic" w:hint="cs"/>
          <w:sz w:val="22"/>
          <w:rtl/>
          <w:lang w:val="en-GB"/>
        </w:rPr>
        <w:t xml:space="preserve">المتاحة </w:t>
      </w:r>
      <w:r w:rsidRPr="00174E55">
        <w:rPr>
          <w:rFonts w:ascii="Simplified Arabic" w:eastAsia="Malgun Gothic" w:hAnsi="Simplified Arabic"/>
          <w:sz w:val="22"/>
          <w:rtl/>
          <w:lang w:val="en-GB"/>
        </w:rPr>
        <w:t xml:space="preserve">من أجل اتخاذ </w:t>
      </w:r>
      <w:r w:rsidRPr="00174E55">
        <w:rPr>
          <w:rFonts w:ascii="Simplified Arabic" w:eastAsia="Malgun Gothic" w:hAnsi="Simplified Arabic" w:hint="cs"/>
          <w:sz w:val="22"/>
          <w:rtl/>
          <w:lang w:val="en-GB"/>
        </w:rPr>
        <w:t>ال</w:t>
      </w:r>
      <w:r w:rsidRPr="00174E55">
        <w:rPr>
          <w:rFonts w:ascii="Simplified Arabic" w:eastAsia="Malgun Gothic" w:hAnsi="Simplified Arabic"/>
          <w:sz w:val="22"/>
          <w:rtl/>
          <w:lang w:val="en-GB"/>
        </w:rPr>
        <w:t xml:space="preserve">مزيد من الإجراءات </w:t>
      </w:r>
      <w:r w:rsidRPr="00174E55">
        <w:rPr>
          <w:rFonts w:ascii="Simplified Arabic" w:eastAsia="Malgun Gothic" w:hAnsi="Simplified Arabic" w:hint="cs"/>
          <w:sz w:val="22"/>
          <w:rtl/>
          <w:lang w:val="en-GB"/>
        </w:rPr>
        <w:t>ل</w:t>
      </w:r>
      <w:r w:rsidRPr="00174E55">
        <w:rPr>
          <w:rFonts w:ascii="Simplified Arabic" w:eastAsia="Malgun Gothic" w:hAnsi="Simplified Arabic"/>
          <w:sz w:val="22"/>
          <w:rtl/>
          <w:lang w:val="en-GB"/>
        </w:rPr>
        <w:t xml:space="preserve">تحقيق أهداف </w:t>
      </w:r>
      <w:r>
        <w:rPr>
          <w:rFonts w:ascii="Simplified Arabic" w:eastAsia="Malgun Gothic" w:hAnsi="Simplified Arabic"/>
          <w:sz w:val="22"/>
          <w:rtl/>
          <w:lang w:val="en-GB"/>
        </w:rPr>
        <w:t>أيشي</w:t>
      </w:r>
      <w:r w:rsidRPr="00174E55">
        <w:rPr>
          <w:rFonts w:ascii="Simplified Arabic" w:eastAsia="Malgun Gothic" w:hAnsi="Simplified Arabic"/>
          <w:sz w:val="22"/>
          <w:rtl/>
          <w:lang w:val="en-GB"/>
        </w:rPr>
        <w:t xml:space="preserve"> للتنوع البيولوجي ذات الصلة بالغابات، بطريقة </w:t>
      </w:r>
      <w:r w:rsidRPr="00174E55">
        <w:rPr>
          <w:rFonts w:ascii="Simplified Arabic" w:eastAsia="Malgun Gothic" w:hAnsi="Simplified Arabic" w:hint="cs"/>
          <w:sz w:val="22"/>
          <w:rtl/>
          <w:lang w:val="en-GB"/>
        </w:rPr>
        <w:t>متعاضدة</w:t>
      </w:r>
      <w:r w:rsidRPr="00174E55">
        <w:rPr>
          <w:rFonts w:ascii="Simplified Arabic" w:eastAsia="Malgun Gothic" w:hAnsi="Simplified Arabic"/>
          <w:sz w:val="22"/>
          <w:rtl/>
          <w:lang w:val="en-GB" w:bidi="ar-EG"/>
        </w:rPr>
        <w:t xml:space="preserve">، </w:t>
      </w:r>
      <w:r w:rsidRPr="00174E55">
        <w:rPr>
          <w:rFonts w:ascii="Simplified Arabic" w:eastAsia="Malgun Gothic" w:hAnsi="Simplified Arabic" w:hint="cs"/>
          <w:sz w:val="22"/>
          <w:rtl/>
          <w:lang w:val="en-GB" w:bidi="ar-EG"/>
        </w:rPr>
        <w:t>وفيما يتعلق أساساً بمسألتي</w:t>
      </w:r>
      <w:r w:rsidRPr="00174E55">
        <w:rPr>
          <w:rFonts w:ascii="Simplified Arabic" w:eastAsia="Malgun Gothic" w:hAnsi="Simplified Arabic"/>
          <w:sz w:val="22"/>
          <w:rtl/>
          <w:lang w:val="en-GB" w:bidi="ar-EG"/>
        </w:rPr>
        <w:t xml:space="preserve"> </w:t>
      </w:r>
      <w:r w:rsidRPr="00174E55">
        <w:rPr>
          <w:rFonts w:ascii="Simplified Arabic" w:eastAsia="Malgun Gothic" w:hAnsi="Simplified Arabic"/>
          <w:sz w:val="22"/>
          <w:rtl/>
          <w:lang w:val="en-GB"/>
        </w:rPr>
        <w:t xml:space="preserve">(أ) الحد من إزالة الغابات وتدهورها </w:t>
      </w:r>
      <w:r w:rsidRPr="00174E55">
        <w:rPr>
          <w:rFonts w:ascii="Simplified Arabic" w:eastAsia="Malgun Gothic" w:hAnsi="Simplified Arabic" w:hint="cs"/>
          <w:sz w:val="22"/>
          <w:rtl/>
          <w:lang w:val="en-GB"/>
        </w:rPr>
        <w:t>و</w:t>
      </w:r>
      <w:r w:rsidRPr="00174E55">
        <w:rPr>
          <w:rFonts w:ascii="Simplified Arabic" w:eastAsia="Malgun Gothic" w:hAnsi="Simplified Arabic"/>
          <w:sz w:val="22"/>
          <w:rtl/>
          <w:lang w:val="en-GB"/>
        </w:rPr>
        <w:t>(ب) است</w:t>
      </w:r>
      <w:r w:rsidRPr="00174E55">
        <w:rPr>
          <w:rFonts w:ascii="Simplified Arabic" w:eastAsia="Malgun Gothic" w:hAnsi="Simplified Arabic" w:hint="cs"/>
          <w:sz w:val="22"/>
          <w:rtl/>
          <w:lang w:val="en-GB"/>
        </w:rPr>
        <w:t>صلاح</w:t>
      </w:r>
      <w:r w:rsidRPr="00174E55">
        <w:rPr>
          <w:rFonts w:ascii="Simplified Arabic" w:eastAsia="Malgun Gothic" w:hAnsi="Simplified Arabic"/>
          <w:sz w:val="22"/>
          <w:rtl/>
          <w:lang w:val="en-GB"/>
        </w:rPr>
        <w:t xml:space="preserve"> الغابات</w:t>
      </w:r>
      <w:r w:rsidRPr="00174E55">
        <w:rPr>
          <w:rFonts w:ascii="Simplified Arabic" w:eastAsia="Malgun Gothic" w:hAnsi="Simplified Arabic" w:hint="cs"/>
          <w:sz w:val="22"/>
          <w:rtl/>
          <w:lang w:val="en-GB" w:bidi="ar-EG"/>
        </w:rPr>
        <w:t>؛</w:t>
      </w:r>
      <w:r w:rsidRPr="00174E55">
        <w:rPr>
          <w:rFonts w:ascii="Simplified Arabic" w:eastAsia="Malgun Gothic" w:hAnsi="Simplified Arabic"/>
          <w:sz w:val="22"/>
          <w:vertAlign w:val="superscript"/>
          <w:rtl/>
          <w:lang w:val="en-GB"/>
        </w:rPr>
        <w:footnoteReference w:id="60"/>
      </w:r>
    </w:p>
    <w:p w:rsidR="00AD7030" w:rsidRPr="00174E55" w:rsidRDefault="00AD7030" w:rsidP="00E15883">
      <w:pPr>
        <w:numPr>
          <w:ilvl w:val="0"/>
          <w:numId w:val="59"/>
        </w:numPr>
        <w:spacing w:after="120"/>
        <w:ind w:left="0" w:firstLine="720"/>
        <w:jc w:val="both"/>
        <w:rPr>
          <w:rFonts w:ascii="Simplified Arabic" w:eastAsia="Malgun Gothic" w:hAnsi="Simplified Arabic"/>
          <w:sz w:val="22"/>
          <w:lang w:val="en-GB" w:bidi="ar-EG"/>
        </w:rPr>
      </w:pPr>
      <w:r w:rsidRPr="00174E55">
        <w:rPr>
          <w:rFonts w:ascii="Simplified Arabic" w:eastAsia="Malgun Gothic" w:hAnsi="Simplified Arabic" w:hint="cs"/>
          <w:i/>
          <w:iCs/>
          <w:sz w:val="22"/>
          <w:rtl/>
          <w:lang w:val="en-GB" w:bidi="ar-EG"/>
        </w:rPr>
        <w:t>ت</w:t>
      </w:r>
      <w:r w:rsidRPr="00174E55">
        <w:rPr>
          <w:rFonts w:ascii="Simplified Arabic" w:eastAsia="Malgun Gothic" w:hAnsi="Simplified Arabic"/>
          <w:i/>
          <w:iCs/>
          <w:sz w:val="22"/>
          <w:rtl/>
          <w:lang w:val="en-GB" w:bidi="ar-EG"/>
        </w:rPr>
        <w:t>رحب</w:t>
      </w:r>
      <w:r w:rsidRPr="00174E55">
        <w:rPr>
          <w:rFonts w:ascii="Simplified Arabic" w:eastAsia="Malgun Gothic" w:hAnsi="Simplified Arabic"/>
          <w:sz w:val="22"/>
          <w:rtl/>
          <w:lang w:val="en-GB" w:bidi="ar-EG"/>
        </w:rPr>
        <w:t xml:space="preserve"> بتقرير الفريق الاستشاري غير الرسمي المعني ب</w:t>
      </w:r>
      <w:r w:rsidRPr="00174E55">
        <w:rPr>
          <w:rFonts w:ascii="Simplified Arabic" w:eastAsia="Malgun Gothic" w:hAnsi="Simplified Arabic" w:hint="cs"/>
          <w:sz w:val="22"/>
          <w:rtl/>
          <w:lang w:val="en-GB" w:bidi="ar-EG"/>
        </w:rPr>
        <w:t xml:space="preserve">أوجه </w:t>
      </w:r>
      <w:r w:rsidRPr="00174E55">
        <w:rPr>
          <w:rFonts w:ascii="Simplified Arabic" w:eastAsia="Malgun Gothic" w:hAnsi="Simplified Arabic"/>
          <w:sz w:val="22"/>
          <w:rtl/>
          <w:lang w:val="en-GB" w:bidi="ar-EG"/>
        </w:rPr>
        <w:t xml:space="preserve">التآزر </w:t>
      </w:r>
      <w:r w:rsidRPr="00174E55">
        <w:rPr>
          <w:rFonts w:ascii="Simplified Arabic" w:eastAsia="Malgun Gothic" w:hAnsi="Simplified Arabic" w:hint="cs"/>
          <w:sz w:val="22"/>
          <w:rtl/>
          <w:lang w:val="en-GB" w:bidi="ar-EG"/>
        </w:rPr>
        <w:t xml:space="preserve">فيما </w:t>
      </w:r>
      <w:r w:rsidRPr="00174E55">
        <w:rPr>
          <w:rFonts w:ascii="Simplified Arabic" w:eastAsia="Malgun Gothic" w:hAnsi="Simplified Arabic"/>
          <w:sz w:val="22"/>
          <w:rtl/>
          <w:lang w:val="en-GB" w:bidi="ar-EG"/>
        </w:rPr>
        <w:t>بين الاتفاقيات المتعلقة بالتنوع البيولوجي و</w:t>
      </w:r>
      <w:r w:rsidRPr="00174E55">
        <w:rPr>
          <w:rFonts w:ascii="Simplified Arabic" w:eastAsia="Malgun Gothic" w:hAnsi="Simplified Arabic" w:hint="cs"/>
          <w:sz w:val="22"/>
          <w:rtl/>
          <w:lang w:val="en-GB" w:bidi="ar-EG"/>
        </w:rPr>
        <w:t>المشورة التي قدمها</w:t>
      </w:r>
      <w:r w:rsidRPr="00174E55">
        <w:rPr>
          <w:rFonts w:ascii="Simplified Arabic" w:eastAsia="Malgun Gothic" w:hAnsi="Simplified Arabic"/>
          <w:sz w:val="22"/>
          <w:rtl/>
          <w:lang w:val="en-GB" w:bidi="ar-EG"/>
        </w:rPr>
        <w:t xml:space="preserve"> بشأن </w:t>
      </w:r>
      <w:r w:rsidRPr="00174E55">
        <w:rPr>
          <w:rFonts w:ascii="Simplified Arabic" w:eastAsia="Malgun Gothic" w:hAnsi="Simplified Arabic" w:hint="cs"/>
          <w:sz w:val="22"/>
          <w:rtl/>
          <w:lang w:val="en-GB" w:bidi="ar-EG"/>
        </w:rPr>
        <w:t>منح الأولوية</w:t>
      </w:r>
      <w:r w:rsidRPr="00174E55">
        <w:rPr>
          <w:rFonts w:ascii="Simplified Arabic" w:eastAsia="Malgun Gothic" w:hAnsi="Simplified Arabic"/>
          <w:sz w:val="22"/>
          <w:rtl/>
          <w:lang w:val="en-GB" w:bidi="ar-EG"/>
        </w:rPr>
        <w:t xml:space="preserve"> </w:t>
      </w:r>
      <w:r w:rsidRPr="00174E55">
        <w:rPr>
          <w:rFonts w:ascii="Simplified Arabic" w:eastAsia="Malgun Gothic" w:hAnsi="Simplified Arabic" w:hint="cs"/>
          <w:sz w:val="22"/>
          <w:rtl/>
          <w:lang w:val="en-GB" w:bidi="ar-EG"/>
        </w:rPr>
        <w:t>للإجراءات الأساسية المرغوب فيها وتنفيذ هذه الإجراءات</w:t>
      </w:r>
      <w:r w:rsidRPr="00174E55">
        <w:rPr>
          <w:rFonts w:ascii="Simplified Arabic" w:eastAsia="Malgun Gothic" w:hAnsi="Simplified Arabic"/>
          <w:sz w:val="22"/>
          <w:rtl/>
          <w:lang w:val="en-GB" w:bidi="ar-EG"/>
        </w:rPr>
        <w:t xml:space="preserve"> </w:t>
      </w:r>
      <w:r w:rsidRPr="00174E55">
        <w:rPr>
          <w:rFonts w:ascii="Simplified Arabic" w:eastAsia="Malgun Gothic" w:hAnsi="Simplified Arabic" w:hint="cs"/>
          <w:sz w:val="22"/>
          <w:rtl/>
          <w:lang w:val="en-GB" w:bidi="ar-EG"/>
        </w:rPr>
        <w:t>المعروضة في</w:t>
      </w:r>
      <w:r w:rsidRPr="00174E55">
        <w:rPr>
          <w:rFonts w:ascii="Simplified Arabic" w:eastAsia="Malgun Gothic" w:hAnsi="Simplified Arabic"/>
          <w:sz w:val="22"/>
          <w:rtl/>
          <w:lang w:val="en-GB" w:bidi="ar-EG"/>
        </w:rPr>
        <w:t xml:space="preserve"> الجدول الوارد في المرفق الثاني </w:t>
      </w:r>
      <w:r w:rsidRPr="00174E55">
        <w:rPr>
          <w:rFonts w:ascii="Simplified Arabic" w:eastAsia="Malgun Gothic" w:hAnsi="Simplified Arabic" w:hint="cs"/>
          <w:sz w:val="22"/>
          <w:rtl/>
          <w:lang w:val="en-GB" w:bidi="ar-EG"/>
        </w:rPr>
        <w:t>لل</w:t>
      </w:r>
      <w:r w:rsidRPr="00174E55">
        <w:rPr>
          <w:rFonts w:ascii="Simplified Arabic" w:eastAsia="Malgun Gothic" w:hAnsi="Simplified Arabic"/>
          <w:sz w:val="22"/>
          <w:rtl/>
          <w:lang w:val="en-GB" w:bidi="ar-EG"/>
        </w:rPr>
        <w:t>مقرر</w:t>
      </w:r>
      <w:r w:rsidRPr="00174E55">
        <w:rPr>
          <w:rFonts w:ascii="Simplified Arabic" w:eastAsia="Malgun Gothic" w:hAnsi="Simplified Arabic" w:hint="cs"/>
          <w:sz w:val="22"/>
          <w:rtl/>
          <w:lang w:val="en-GB"/>
        </w:rPr>
        <w:t xml:space="preserve"> </w:t>
      </w:r>
      <w:hyperlink r:id="rId21" w:history="1">
        <w:r w:rsidRPr="00174E55">
          <w:rPr>
            <w:rFonts w:ascii="Simplified Arabic" w:eastAsia="Malgun Gothic" w:hAnsi="Simplified Arabic" w:hint="cs"/>
            <w:color w:val="0000FF"/>
            <w:sz w:val="22"/>
            <w:u w:val="single"/>
            <w:rtl/>
          </w:rPr>
          <w:t>13/24</w:t>
        </w:r>
      </w:hyperlink>
      <w:r w:rsidRPr="00174E55">
        <w:rPr>
          <w:rFonts w:ascii="Simplified Arabic" w:eastAsia="Malgun Gothic" w:hAnsi="Simplified Arabic"/>
          <w:sz w:val="22"/>
          <w:rtl/>
          <w:lang w:val="en-GB" w:bidi="ar-EG"/>
        </w:rPr>
        <w:t>؛</w:t>
      </w:r>
      <w:r w:rsidRPr="00174E55">
        <w:rPr>
          <w:rFonts w:ascii="Simplified Arabic" w:eastAsia="Malgun Gothic" w:hAnsi="Simplified Arabic"/>
          <w:sz w:val="22"/>
          <w:vertAlign w:val="superscript"/>
          <w:rtl/>
          <w:lang w:val="en-GB"/>
        </w:rPr>
        <w:footnoteReference w:id="61"/>
      </w:r>
    </w:p>
    <w:p w:rsidR="00AD7030" w:rsidRPr="00174E55" w:rsidRDefault="00AD7030" w:rsidP="00E15883">
      <w:pPr>
        <w:numPr>
          <w:ilvl w:val="0"/>
          <w:numId w:val="59"/>
        </w:numPr>
        <w:spacing w:after="120"/>
        <w:ind w:left="0" w:firstLine="720"/>
        <w:jc w:val="both"/>
        <w:rPr>
          <w:rFonts w:ascii="Simplified Arabic" w:eastAsia="Malgun Gothic" w:hAnsi="Simplified Arabic"/>
          <w:sz w:val="22"/>
          <w:lang w:val="en-GB" w:bidi="ar-EG"/>
        </w:rPr>
      </w:pPr>
      <w:r w:rsidRPr="00174E55">
        <w:rPr>
          <w:rFonts w:ascii="Simplified Arabic" w:eastAsia="Malgun Gothic" w:hAnsi="Simplified Arabic" w:hint="cs"/>
          <w:i/>
          <w:iCs/>
          <w:sz w:val="22"/>
          <w:rtl/>
          <w:lang w:val="en-GB" w:bidi="ar-EG"/>
        </w:rPr>
        <w:t>ت</w:t>
      </w:r>
      <w:r w:rsidRPr="00174E55">
        <w:rPr>
          <w:rFonts w:ascii="Simplified Arabic" w:eastAsia="Malgun Gothic" w:hAnsi="Simplified Arabic"/>
          <w:i/>
          <w:iCs/>
          <w:sz w:val="22"/>
          <w:rtl/>
          <w:lang w:val="en-GB" w:bidi="ar-EG"/>
        </w:rPr>
        <w:t>طلب إلى</w:t>
      </w:r>
      <w:r w:rsidRPr="00174E55">
        <w:rPr>
          <w:rFonts w:ascii="Simplified Arabic" w:eastAsia="Malgun Gothic" w:hAnsi="Simplified Arabic"/>
          <w:sz w:val="22"/>
          <w:rtl/>
          <w:lang w:val="en-GB" w:bidi="ar-EG"/>
        </w:rPr>
        <w:t xml:space="preserve"> الأمين</w:t>
      </w:r>
      <w:r w:rsidRPr="00174E55">
        <w:rPr>
          <w:rFonts w:ascii="Simplified Arabic" w:eastAsia="Malgun Gothic" w:hAnsi="Simplified Arabic" w:hint="cs"/>
          <w:sz w:val="22"/>
          <w:rtl/>
          <w:lang w:val="en-GB" w:bidi="ar-EG"/>
        </w:rPr>
        <w:t>ة</w:t>
      </w:r>
      <w:r w:rsidRPr="00174E55">
        <w:rPr>
          <w:rFonts w:ascii="Simplified Arabic" w:eastAsia="Malgun Gothic" w:hAnsi="Simplified Arabic"/>
          <w:sz w:val="22"/>
          <w:rtl/>
          <w:lang w:val="en-GB" w:bidi="ar-EG"/>
        </w:rPr>
        <w:t xml:space="preserve"> التنفيذي</w:t>
      </w:r>
      <w:r w:rsidRPr="00174E55">
        <w:rPr>
          <w:rFonts w:ascii="Simplified Arabic" w:eastAsia="Malgun Gothic" w:hAnsi="Simplified Arabic" w:hint="cs"/>
          <w:sz w:val="22"/>
          <w:rtl/>
          <w:lang w:val="en-GB" w:bidi="ar-EG"/>
        </w:rPr>
        <w:t>ة</w:t>
      </w:r>
      <w:r w:rsidRPr="00174E55">
        <w:rPr>
          <w:rFonts w:ascii="Simplified Arabic" w:eastAsia="Malgun Gothic" w:hAnsi="Simplified Arabic"/>
          <w:sz w:val="22"/>
          <w:rtl/>
          <w:lang w:val="en-GB" w:bidi="ar-EG"/>
        </w:rPr>
        <w:t xml:space="preserve"> تيسير تقديم المشورة المذكورة في الفقرة </w:t>
      </w:r>
      <w:r>
        <w:rPr>
          <w:rFonts w:ascii="Simplified Arabic" w:eastAsia="Malgun Gothic" w:hAnsi="Simplified Arabic" w:hint="cs"/>
          <w:sz w:val="22"/>
          <w:rtl/>
          <w:lang w:val="en-GB" w:bidi="ar-EG"/>
        </w:rPr>
        <w:t>3</w:t>
      </w:r>
      <w:r w:rsidRPr="00174E55">
        <w:rPr>
          <w:rFonts w:ascii="Simplified Arabic" w:eastAsia="Malgun Gothic" w:hAnsi="Simplified Arabic"/>
          <w:sz w:val="22"/>
          <w:rtl/>
          <w:lang w:val="en-GB" w:bidi="ar-EG"/>
        </w:rPr>
        <w:t xml:space="preserve"> أعلاه إلى فريق الاتصال المعني بالاتفاقيات المتعلقة بالتنوع البيولوجي؛</w:t>
      </w:r>
    </w:p>
    <w:p w:rsidR="00AD7030" w:rsidRPr="00174E55" w:rsidRDefault="00AD7030" w:rsidP="00E15883">
      <w:pPr>
        <w:numPr>
          <w:ilvl w:val="0"/>
          <w:numId w:val="59"/>
        </w:numPr>
        <w:spacing w:after="120"/>
        <w:ind w:left="0" w:firstLine="720"/>
        <w:jc w:val="both"/>
        <w:rPr>
          <w:rFonts w:ascii="Simplified Arabic" w:eastAsia="Malgun Gothic" w:hAnsi="Simplified Arabic"/>
          <w:sz w:val="22"/>
          <w:lang w:val="en-GB" w:bidi="ar-EG"/>
        </w:rPr>
      </w:pPr>
      <w:r w:rsidRPr="00174E55">
        <w:rPr>
          <w:rFonts w:ascii="Simplified Arabic" w:eastAsia="Malgun Gothic" w:hAnsi="Simplified Arabic" w:hint="cs"/>
          <w:i/>
          <w:iCs/>
          <w:sz w:val="22"/>
          <w:rtl/>
          <w:lang w:val="en-GB" w:bidi="ar-EG"/>
        </w:rPr>
        <w:t>ت</w:t>
      </w:r>
      <w:r w:rsidRPr="00174E55">
        <w:rPr>
          <w:rFonts w:ascii="Simplified Arabic" w:eastAsia="Malgun Gothic" w:hAnsi="Simplified Arabic"/>
          <w:i/>
          <w:iCs/>
          <w:sz w:val="22"/>
          <w:rtl/>
          <w:lang w:val="en-GB" w:bidi="ar-EG"/>
        </w:rPr>
        <w:t>طلب أيضاً</w:t>
      </w:r>
      <w:r w:rsidRPr="00174E55">
        <w:rPr>
          <w:rFonts w:ascii="Simplified Arabic" w:eastAsia="Malgun Gothic" w:hAnsi="Simplified Arabic"/>
          <w:sz w:val="22"/>
          <w:rtl/>
          <w:lang w:val="en-GB" w:bidi="ar-EG"/>
        </w:rPr>
        <w:t xml:space="preserve"> إلى الأمين</w:t>
      </w:r>
      <w:r w:rsidRPr="00174E55">
        <w:rPr>
          <w:rFonts w:ascii="Simplified Arabic" w:eastAsia="Malgun Gothic" w:hAnsi="Simplified Arabic" w:hint="cs"/>
          <w:sz w:val="22"/>
          <w:rtl/>
          <w:lang w:val="en-GB" w:bidi="ar-EG"/>
        </w:rPr>
        <w:t>ة</w:t>
      </w:r>
      <w:r w:rsidRPr="00174E55">
        <w:rPr>
          <w:rFonts w:ascii="Simplified Arabic" w:eastAsia="Malgun Gothic" w:hAnsi="Simplified Arabic"/>
          <w:sz w:val="22"/>
          <w:rtl/>
          <w:lang w:val="en-GB" w:bidi="ar-EG"/>
        </w:rPr>
        <w:t xml:space="preserve"> التنفيذي</w:t>
      </w:r>
      <w:r w:rsidRPr="00174E55">
        <w:rPr>
          <w:rFonts w:ascii="Simplified Arabic" w:eastAsia="Malgun Gothic" w:hAnsi="Simplified Arabic" w:hint="cs"/>
          <w:sz w:val="22"/>
          <w:rtl/>
          <w:lang w:val="en-GB" w:bidi="ar-EG"/>
        </w:rPr>
        <w:t>ة</w:t>
      </w:r>
      <w:r w:rsidRPr="00174E55">
        <w:rPr>
          <w:rFonts w:ascii="Simplified Arabic" w:eastAsia="Malgun Gothic" w:hAnsi="Simplified Arabic"/>
          <w:sz w:val="22"/>
          <w:rtl/>
          <w:lang w:val="en-GB" w:bidi="ar-EG"/>
        </w:rPr>
        <w:t xml:space="preserve"> </w:t>
      </w:r>
      <w:r>
        <w:rPr>
          <w:rFonts w:ascii="Simplified Arabic" w:eastAsia="Malgun Gothic" w:hAnsi="Simplified Arabic" w:hint="cs"/>
          <w:sz w:val="22"/>
          <w:rtl/>
          <w:lang w:val="en-GB" w:bidi="ar-EG"/>
        </w:rPr>
        <w:t>تقديم</w:t>
      </w:r>
      <w:r w:rsidRPr="00174E55">
        <w:rPr>
          <w:rFonts w:ascii="Simplified Arabic" w:eastAsia="Malgun Gothic" w:hAnsi="Simplified Arabic" w:hint="cs"/>
          <w:sz w:val="22"/>
          <w:rtl/>
          <w:lang w:val="en-GB" w:bidi="ar-EG"/>
        </w:rPr>
        <w:t xml:space="preserve"> </w:t>
      </w:r>
      <w:r w:rsidRPr="00174E55">
        <w:rPr>
          <w:rFonts w:ascii="Simplified Arabic" w:eastAsia="Malgun Gothic" w:hAnsi="Simplified Arabic"/>
          <w:sz w:val="22"/>
          <w:rtl/>
          <w:lang w:val="en-GB" w:bidi="ar-EG"/>
        </w:rPr>
        <w:t xml:space="preserve">تقرير الفريق الاستشاري غير الرسمي، بما في ذلك </w:t>
      </w:r>
      <w:r w:rsidRPr="00174E55">
        <w:rPr>
          <w:rFonts w:ascii="Simplified Arabic" w:eastAsia="Malgun Gothic" w:hAnsi="Simplified Arabic" w:hint="cs"/>
          <w:sz w:val="22"/>
          <w:rtl/>
          <w:lang w:val="en-GB" w:bidi="ar-EG"/>
        </w:rPr>
        <w:t>المشورة التي قدمها</w:t>
      </w:r>
      <w:r w:rsidRPr="00174E55">
        <w:rPr>
          <w:rFonts w:ascii="Simplified Arabic" w:eastAsia="Malgun Gothic" w:hAnsi="Simplified Arabic"/>
          <w:sz w:val="22"/>
          <w:rtl/>
          <w:lang w:val="en-GB" w:bidi="ar-EG"/>
        </w:rPr>
        <w:t xml:space="preserve">، </w:t>
      </w:r>
      <w:r>
        <w:rPr>
          <w:rFonts w:ascii="Simplified Arabic" w:eastAsia="Malgun Gothic" w:hAnsi="Simplified Arabic" w:hint="cs"/>
          <w:sz w:val="22"/>
          <w:rtl/>
          <w:lang w:val="en-GB" w:bidi="ar-EG"/>
        </w:rPr>
        <w:t>إ</w:t>
      </w:r>
      <w:r w:rsidRPr="00174E55">
        <w:rPr>
          <w:rFonts w:ascii="Simplified Arabic" w:eastAsia="Malgun Gothic" w:hAnsi="Simplified Arabic" w:hint="cs"/>
          <w:sz w:val="22"/>
          <w:rtl/>
          <w:lang w:val="en-GB" w:bidi="ar-EG"/>
        </w:rPr>
        <w:t>لى</w:t>
      </w:r>
      <w:r w:rsidRPr="00174E55">
        <w:rPr>
          <w:rFonts w:ascii="Simplified Arabic" w:eastAsia="Malgun Gothic" w:hAnsi="Simplified Arabic"/>
          <w:sz w:val="22"/>
          <w:rtl/>
          <w:lang w:val="en-GB" w:bidi="ar-EG"/>
        </w:rPr>
        <w:t xml:space="preserve"> مؤتمر الأطراف </w:t>
      </w:r>
      <w:r w:rsidRPr="00174E55">
        <w:rPr>
          <w:rFonts w:ascii="Simplified Arabic" w:eastAsia="Malgun Gothic" w:hAnsi="Simplified Arabic" w:hint="cs"/>
          <w:sz w:val="22"/>
          <w:rtl/>
          <w:lang w:val="en-GB" w:bidi="ar-EG"/>
        </w:rPr>
        <w:t>لينظر</w:t>
      </w:r>
      <w:r w:rsidRPr="00174E55">
        <w:rPr>
          <w:rFonts w:ascii="Simplified Arabic" w:eastAsia="Malgun Gothic" w:hAnsi="Simplified Arabic"/>
          <w:sz w:val="22"/>
          <w:rtl/>
          <w:lang w:val="en-GB" w:bidi="ar-EG"/>
        </w:rPr>
        <w:t xml:space="preserve"> فيه</w:t>
      </w:r>
      <w:r w:rsidRPr="00174E55">
        <w:rPr>
          <w:rFonts w:ascii="Simplified Arabic" w:eastAsia="Malgun Gothic" w:hAnsi="Simplified Arabic" w:hint="cs"/>
          <w:sz w:val="22"/>
          <w:rtl/>
          <w:lang w:val="en-GB" w:bidi="ar-EG"/>
        </w:rPr>
        <w:t>ما</w:t>
      </w:r>
      <w:r w:rsidRPr="00174E55">
        <w:rPr>
          <w:rFonts w:ascii="Simplified Arabic" w:eastAsia="Malgun Gothic" w:hAnsi="Simplified Arabic"/>
          <w:sz w:val="22"/>
          <w:rtl/>
          <w:lang w:val="en-GB" w:bidi="ar-EG"/>
        </w:rPr>
        <w:t xml:space="preserve"> في اجتماعه الرابع عشر؛</w:t>
      </w:r>
    </w:p>
    <w:p w:rsidR="00AD7030" w:rsidRPr="00174E55" w:rsidRDefault="00AD7030" w:rsidP="00E15883">
      <w:pPr>
        <w:numPr>
          <w:ilvl w:val="0"/>
          <w:numId w:val="59"/>
        </w:numPr>
        <w:spacing w:after="120"/>
        <w:ind w:left="0" w:firstLine="720"/>
        <w:jc w:val="both"/>
        <w:rPr>
          <w:rFonts w:ascii="Simplified Arabic" w:eastAsia="Malgun Gothic" w:hAnsi="Simplified Arabic"/>
          <w:sz w:val="22"/>
          <w:rtl/>
          <w:lang w:val="en-GB" w:bidi="ar-EG"/>
        </w:rPr>
      </w:pPr>
      <w:r w:rsidRPr="00174E55">
        <w:rPr>
          <w:i/>
          <w:iCs/>
          <w:sz w:val="22"/>
          <w:rtl/>
          <w:lang w:val="en-GB" w:bidi="ar-EG"/>
        </w:rPr>
        <w:t>توصي</w:t>
      </w:r>
      <w:r w:rsidRPr="00174E55">
        <w:rPr>
          <w:sz w:val="22"/>
          <w:rtl/>
          <w:lang w:val="en-GB" w:bidi="ar-EG"/>
        </w:rPr>
        <w:t xml:space="preserve"> بأن يعتمد مؤتمر الأطراف في اجتماعه الرابع عشر مقرراً على غرار ما يلي:</w:t>
      </w:r>
    </w:p>
    <w:p w:rsidR="00AD7030" w:rsidRPr="00174E55" w:rsidRDefault="00AD7030" w:rsidP="00E15883">
      <w:pPr>
        <w:spacing w:after="120"/>
        <w:ind w:firstLine="1440"/>
        <w:jc w:val="both"/>
        <w:rPr>
          <w:i/>
          <w:iCs/>
          <w:rtl/>
        </w:rPr>
      </w:pPr>
      <w:r w:rsidRPr="00174E55">
        <w:rPr>
          <w:rFonts w:hint="cs"/>
          <w:i/>
          <w:iCs/>
          <w:rtl/>
        </w:rPr>
        <w:t>إن مؤتمر الأطرا</w:t>
      </w:r>
      <w:r w:rsidRPr="00174E55">
        <w:rPr>
          <w:i/>
          <w:iCs/>
          <w:rtl/>
        </w:rPr>
        <w:t>ف</w:t>
      </w:r>
      <w:r w:rsidRPr="00174E55">
        <w:rPr>
          <w:rFonts w:hint="cs"/>
          <w:i/>
          <w:iCs/>
          <w:rtl/>
        </w:rPr>
        <w:t>،</w:t>
      </w:r>
    </w:p>
    <w:p w:rsidR="00AD7030" w:rsidRPr="00174E55" w:rsidRDefault="00AD7030" w:rsidP="00E15883">
      <w:pPr>
        <w:spacing w:after="120"/>
        <w:ind w:left="720" w:firstLine="720"/>
        <w:jc w:val="both"/>
        <w:rPr>
          <w:rFonts w:ascii="Simplified Arabic" w:hAnsi="Simplified Arabic"/>
          <w:rtl/>
        </w:rPr>
      </w:pPr>
      <w:r w:rsidRPr="00174E55">
        <w:rPr>
          <w:rFonts w:ascii="Simplified Arabic" w:hAnsi="Simplified Arabic"/>
          <w:i/>
          <w:iCs/>
          <w:rtl/>
        </w:rPr>
        <w:t>إذ يشير إلى</w:t>
      </w:r>
      <w:r w:rsidRPr="00174E55">
        <w:rPr>
          <w:rFonts w:ascii="Simplified Arabic" w:hAnsi="Simplified Arabic"/>
          <w:rtl/>
        </w:rPr>
        <w:t xml:space="preserve"> مقرراته </w:t>
      </w:r>
      <w:hyperlink r:id="rId22" w:history="1">
        <w:r w:rsidRPr="00174E55">
          <w:rPr>
            <w:rFonts w:ascii="Simplified Arabic" w:hAnsi="Simplified Arabic"/>
            <w:color w:val="0000FF"/>
            <w:u w:val="single"/>
            <w:rtl/>
            <w:lang w:val="en-GB"/>
          </w:rPr>
          <w:t>13/1</w:t>
        </w:r>
      </w:hyperlink>
      <w:r w:rsidRPr="00174E55">
        <w:rPr>
          <w:rFonts w:ascii="Simplified Arabic" w:hAnsi="Simplified Arabic"/>
          <w:rtl/>
        </w:rPr>
        <w:t>، و</w:t>
      </w:r>
      <w:hyperlink r:id="rId23" w:history="1">
        <w:r w:rsidRPr="00174E55">
          <w:rPr>
            <w:rFonts w:ascii="Simplified Arabic" w:hAnsi="Simplified Arabic"/>
            <w:color w:val="0000FF"/>
            <w:u w:val="single"/>
            <w:rtl/>
            <w:lang w:val="en-GB"/>
          </w:rPr>
          <w:t>13/3</w:t>
        </w:r>
      </w:hyperlink>
      <w:r w:rsidRPr="00174E55">
        <w:rPr>
          <w:rFonts w:ascii="Simplified Arabic" w:hAnsi="Simplified Arabic"/>
          <w:rtl/>
        </w:rPr>
        <w:t>، و</w:t>
      </w:r>
      <w:hyperlink r:id="rId24" w:history="1">
        <w:r w:rsidRPr="00174E55">
          <w:rPr>
            <w:rFonts w:ascii="Simplified Arabic" w:eastAsia="Times New Roman" w:hAnsi="Simplified Arabic"/>
            <w:snapToGrid w:val="0"/>
            <w:color w:val="0000FF"/>
            <w:kern w:val="22"/>
            <w:u w:val="single"/>
            <w:rtl/>
            <w:lang w:val="en-GB"/>
          </w:rPr>
          <w:t>13/4</w:t>
        </w:r>
      </w:hyperlink>
      <w:r w:rsidRPr="00174E55">
        <w:rPr>
          <w:rFonts w:ascii="Simplified Arabic" w:hAnsi="Simplified Arabic"/>
          <w:rtl/>
        </w:rPr>
        <w:t>، و</w:t>
      </w:r>
      <w:hyperlink r:id="rId25" w:history="1">
        <w:r w:rsidRPr="00174E55">
          <w:rPr>
            <w:rFonts w:ascii="Simplified Arabic" w:eastAsia="Times New Roman" w:hAnsi="Simplified Arabic"/>
            <w:snapToGrid w:val="0"/>
            <w:color w:val="0000FF"/>
            <w:kern w:val="22"/>
            <w:u w:val="single"/>
            <w:rtl/>
            <w:lang w:val="en-GB"/>
          </w:rPr>
          <w:t>13/5</w:t>
        </w:r>
      </w:hyperlink>
      <w:r w:rsidRPr="00174E55">
        <w:rPr>
          <w:rFonts w:ascii="Simplified Arabic" w:hAnsi="Simplified Arabic"/>
          <w:rtl/>
        </w:rPr>
        <w:t>، و</w:t>
      </w:r>
      <w:hyperlink r:id="rId26" w:history="1">
        <w:r w:rsidRPr="00174E55">
          <w:rPr>
            <w:rFonts w:ascii="Simplified Arabic" w:eastAsia="Times New Roman" w:hAnsi="Simplified Arabic" w:hint="cs"/>
            <w:snapToGrid w:val="0"/>
            <w:color w:val="0000FF"/>
            <w:kern w:val="22"/>
            <w:u w:val="single"/>
            <w:rtl/>
            <w:lang w:val="en-GB"/>
          </w:rPr>
          <w:t>13/7</w:t>
        </w:r>
      </w:hyperlink>
      <w:r w:rsidRPr="00174E55">
        <w:rPr>
          <w:rFonts w:ascii="Simplified Arabic" w:hAnsi="Simplified Arabic"/>
          <w:rtl/>
        </w:rPr>
        <w:t>، و</w:t>
      </w:r>
      <w:hyperlink r:id="rId27" w:history="1">
        <w:r w:rsidRPr="00174E55">
          <w:rPr>
            <w:rFonts w:ascii="Simplified Arabic" w:eastAsia="Times New Roman" w:hAnsi="Simplified Arabic" w:hint="cs"/>
            <w:snapToGrid w:val="0"/>
            <w:color w:val="0000FF"/>
            <w:kern w:val="22"/>
            <w:u w:val="single"/>
            <w:rtl/>
            <w:lang w:val="en-GB"/>
          </w:rPr>
          <w:t>13/23</w:t>
        </w:r>
      </w:hyperlink>
      <w:r w:rsidRPr="00174E55">
        <w:rPr>
          <w:rFonts w:ascii="Simplified Arabic" w:hAnsi="Simplified Arabic"/>
          <w:rtl/>
        </w:rPr>
        <w:t>، و</w:t>
      </w:r>
      <w:hyperlink r:id="rId28" w:history="1">
        <w:r w:rsidRPr="00174E55">
          <w:rPr>
            <w:rFonts w:ascii="Simplified Arabic" w:eastAsia="Times New Roman" w:hAnsi="Simplified Arabic" w:hint="cs"/>
            <w:snapToGrid w:val="0"/>
            <w:color w:val="0000FF"/>
            <w:kern w:val="22"/>
            <w:u w:val="single"/>
            <w:rtl/>
            <w:lang w:val="en-GB"/>
          </w:rPr>
          <w:t>13/24</w:t>
        </w:r>
      </w:hyperlink>
      <w:r w:rsidRPr="00174E55">
        <w:rPr>
          <w:rFonts w:ascii="Simplified Arabic" w:hAnsi="Simplified Arabic"/>
          <w:rtl/>
        </w:rPr>
        <w:t>، و</w:t>
      </w:r>
      <w:hyperlink r:id="rId29" w:history="1">
        <w:r w:rsidRPr="00174E55">
          <w:rPr>
            <w:rFonts w:ascii="Simplified Arabic" w:eastAsia="Times New Roman" w:hAnsi="Simplified Arabic" w:hint="cs"/>
            <w:snapToGrid w:val="0"/>
            <w:color w:val="0000FF"/>
            <w:kern w:val="22"/>
            <w:u w:val="single"/>
            <w:rtl/>
            <w:lang w:val="en-GB"/>
          </w:rPr>
          <w:t>13/27</w:t>
        </w:r>
      </w:hyperlink>
      <w:r w:rsidRPr="00174E55">
        <w:rPr>
          <w:rFonts w:ascii="Simplified Arabic" w:hAnsi="Simplified Arabic"/>
          <w:rtl/>
        </w:rPr>
        <w:t>، و</w:t>
      </w:r>
      <w:hyperlink r:id="rId30" w:history="1">
        <w:r w:rsidRPr="00174E55">
          <w:rPr>
            <w:rFonts w:ascii="Simplified Arabic" w:eastAsia="Times New Roman" w:hAnsi="Simplified Arabic" w:hint="cs"/>
            <w:snapToGrid w:val="0"/>
            <w:color w:val="0000FF"/>
            <w:kern w:val="22"/>
            <w:u w:val="single"/>
            <w:rtl/>
            <w:lang w:val="en-GB"/>
          </w:rPr>
          <w:t>13/28</w:t>
        </w:r>
      </w:hyperlink>
      <w:r w:rsidRPr="00174E55">
        <w:rPr>
          <w:rFonts w:ascii="Simplified Arabic" w:hAnsi="Simplified Arabic"/>
          <w:rtl/>
        </w:rPr>
        <w:t>،</w:t>
      </w:r>
    </w:p>
    <w:p w:rsidR="00AD7030" w:rsidRPr="00174E55" w:rsidRDefault="00AD7030" w:rsidP="00E15883">
      <w:pPr>
        <w:spacing w:after="120"/>
        <w:ind w:left="720" w:firstLine="720"/>
        <w:jc w:val="both"/>
        <w:rPr>
          <w:rtl/>
        </w:rPr>
      </w:pPr>
      <w:r w:rsidRPr="00174E55">
        <w:rPr>
          <w:i/>
          <w:iCs/>
          <w:rtl/>
        </w:rPr>
        <w:t xml:space="preserve">وإذ </w:t>
      </w:r>
      <w:r w:rsidRPr="00174E55">
        <w:rPr>
          <w:rFonts w:hint="cs"/>
          <w:i/>
          <w:iCs/>
          <w:rtl/>
        </w:rPr>
        <w:t>يسلّم</w:t>
      </w:r>
      <w:r w:rsidRPr="00174E55">
        <w:rPr>
          <w:rFonts w:hint="cs"/>
          <w:rtl/>
        </w:rPr>
        <w:t xml:space="preserve"> بضرورة</w:t>
      </w:r>
      <w:r w:rsidRPr="00174E55">
        <w:rPr>
          <w:rtl/>
        </w:rPr>
        <w:t xml:space="preserve"> مواصلة تعزيز </w:t>
      </w:r>
      <w:r w:rsidRPr="00174E55">
        <w:rPr>
          <w:rFonts w:hint="cs"/>
          <w:rtl/>
        </w:rPr>
        <w:t>التآزر والتعاون</w:t>
      </w:r>
      <w:r w:rsidRPr="00174E55">
        <w:rPr>
          <w:rtl/>
        </w:rPr>
        <w:t xml:space="preserve"> مع الاتفاقيات والمنظمات الدولية والشراكات الأخرى ب</w:t>
      </w:r>
      <w:r w:rsidRPr="00174E55">
        <w:rPr>
          <w:rFonts w:hint="cs"/>
          <w:rtl/>
        </w:rPr>
        <w:t>غية</w:t>
      </w:r>
      <w:r w:rsidRPr="00174E55">
        <w:rPr>
          <w:rtl/>
        </w:rPr>
        <w:t xml:space="preserve"> التعجيل </w:t>
      </w:r>
      <w:r w:rsidRPr="00174E55">
        <w:rPr>
          <w:rFonts w:hint="cs"/>
          <w:rtl/>
        </w:rPr>
        <w:t>ب</w:t>
      </w:r>
      <w:r w:rsidRPr="00174E55">
        <w:rPr>
          <w:rtl/>
        </w:rPr>
        <w:t>اتخاذ إجراءات فعالة و</w:t>
      </w:r>
      <w:r>
        <w:rPr>
          <w:rFonts w:hint="cs"/>
          <w:rtl/>
        </w:rPr>
        <w:t>فعلي</w:t>
      </w:r>
      <w:r w:rsidRPr="00174E55">
        <w:rPr>
          <w:rFonts w:hint="cs"/>
          <w:rtl/>
        </w:rPr>
        <w:t>ة</w:t>
      </w:r>
      <w:r w:rsidRPr="00174E55">
        <w:rPr>
          <w:rtl/>
        </w:rPr>
        <w:t xml:space="preserve"> </w:t>
      </w:r>
      <w:r>
        <w:rPr>
          <w:rFonts w:hint="cs"/>
          <w:rtl/>
        </w:rPr>
        <w:t>نحو</w:t>
      </w:r>
      <w:r w:rsidRPr="00174E55">
        <w:rPr>
          <w:rtl/>
        </w:rPr>
        <w:t xml:space="preserve"> تحقيق الخطة الاستراتيجية للتنوع البيولوجي 2011-2020 و</w:t>
      </w:r>
      <w:r w:rsidRPr="00174E55">
        <w:rPr>
          <w:rFonts w:hint="cs"/>
          <w:rtl/>
        </w:rPr>
        <w:t>تنفيذ</w:t>
      </w:r>
      <w:r w:rsidRPr="00174E55">
        <w:rPr>
          <w:rtl/>
        </w:rPr>
        <w:t xml:space="preserve"> عملية شاملة وتشاركية لوضع مقترحات </w:t>
      </w:r>
      <w:r w:rsidRPr="00174E55">
        <w:rPr>
          <w:rFonts w:hint="cs"/>
          <w:rtl/>
        </w:rPr>
        <w:t>بشأن</w:t>
      </w:r>
      <w:r w:rsidRPr="00174E55">
        <w:rPr>
          <w:rtl/>
        </w:rPr>
        <w:t xml:space="preserve"> متابعة الخطة الاستراتيجية للتنوع البيولوجي 2011-2020،</w:t>
      </w:r>
    </w:p>
    <w:p w:rsidR="00AD7030" w:rsidRPr="00E15883" w:rsidRDefault="00AD7030" w:rsidP="00E15883">
      <w:pPr>
        <w:numPr>
          <w:ilvl w:val="0"/>
          <w:numId w:val="52"/>
        </w:numPr>
        <w:spacing w:after="120"/>
        <w:ind w:left="720" w:firstLine="720"/>
        <w:jc w:val="both"/>
        <w:rPr>
          <w:sz w:val="22"/>
          <w:rtl/>
          <w:lang w:val="en-GB"/>
        </w:rPr>
      </w:pPr>
      <w:bookmarkStart w:id="16" w:name="_Hlk516102755"/>
      <w:bookmarkStart w:id="17" w:name="_Hlk516102677"/>
      <w:r w:rsidRPr="00174E55">
        <w:rPr>
          <w:i/>
          <w:iCs/>
          <w:sz w:val="22"/>
          <w:rtl/>
          <w:lang w:val="en-GB"/>
        </w:rPr>
        <w:t>يدعو</w:t>
      </w:r>
      <w:r w:rsidRPr="00174E55">
        <w:rPr>
          <w:sz w:val="22"/>
          <w:rtl/>
          <w:lang w:val="en-GB"/>
        </w:rPr>
        <w:t xml:space="preserve"> الأطراف والحكومات الأخرى</w:t>
      </w:r>
      <w:r>
        <w:rPr>
          <w:rFonts w:hint="cs"/>
          <w:sz w:val="22"/>
          <w:rtl/>
          <w:lang w:val="en-GB"/>
        </w:rPr>
        <w:t>،</w:t>
      </w:r>
      <w:r w:rsidRPr="00174E55">
        <w:rPr>
          <w:sz w:val="22"/>
          <w:rtl/>
          <w:lang w:val="en-GB"/>
        </w:rPr>
        <w:t xml:space="preserve"> والمنظمات والاتفاقيات</w:t>
      </w:r>
      <w:r>
        <w:rPr>
          <w:rFonts w:hint="cs"/>
          <w:sz w:val="22"/>
          <w:rtl/>
          <w:lang w:val="en-GB"/>
        </w:rPr>
        <w:t xml:space="preserve"> الأخرى</w:t>
      </w:r>
      <w:r w:rsidRPr="00174E55">
        <w:rPr>
          <w:sz w:val="22"/>
          <w:rtl/>
          <w:lang w:val="en-GB"/>
        </w:rPr>
        <w:t xml:space="preserve"> </w:t>
      </w:r>
      <w:r>
        <w:rPr>
          <w:rFonts w:hint="cs"/>
          <w:sz w:val="22"/>
          <w:rtl/>
          <w:lang w:val="en-GB"/>
        </w:rPr>
        <w:t>وأصحاب</w:t>
      </w:r>
      <w:r w:rsidRPr="00174E55">
        <w:rPr>
          <w:rFonts w:hint="cs"/>
          <w:sz w:val="22"/>
          <w:rtl/>
          <w:lang w:val="en-GB"/>
        </w:rPr>
        <w:t xml:space="preserve"> </w:t>
      </w:r>
      <w:r w:rsidRPr="00174E55">
        <w:rPr>
          <w:sz w:val="22"/>
          <w:rtl/>
          <w:lang w:val="en-GB"/>
        </w:rPr>
        <w:t>المصلحة</w:t>
      </w:r>
      <w:r w:rsidRPr="00174E55">
        <w:rPr>
          <w:rFonts w:hint="cs"/>
          <w:sz w:val="22"/>
          <w:rtl/>
          <w:lang w:val="en-GB"/>
        </w:rPr>
        <w:t xml:space="preserve"> </w:t>
      </w:r>
      <w:r w:rsidRPr="00174E55">
        <w:rPr>
          <w:sz w:val="22"/>
          <w:rtl/>
          <w:lang w:val="en-GB"/>
        </w:rPr>
        <w:t>إلى النظر في مجالات ون</w:t>
      </w:r>
      <w:r>
        <w:rPr>
          <w:rFonts w:hint="cs"/>
          <w:sz w:val="22"/>
          <w:rtl/>
          <w:lang w:val="en-GB"/>
        </w:rPr>
        <w:t>ُ</w:t>
      </w:r>
      <w:r w:rsidRPr="00174E55">
        <w:rPr>
          <w:sz w:val="22"/>
          <w:rtl/>
          <w:lang w:val="en-GB"/>
        </w:rPr>
        <w:t xml:space="preserve">هج جديدة </w:t>
      </w:r>
      <w:r w:rsidRPr="00174E55">
        <w:rPr>
          <w:rFonts w:hint="cs"/>
          <w:sz w:val="22"/>
          <w:rtl/>
          <w:lang w:val="en-GB"/>
        </w:rPr>
        <w:t>ممكنة</w:t>
      </w:r>
      <w:r w:rsidRPr="00174E55">
        <w:rPr>
          <w:sz w:val="22"/>
          <w:rtl/>
          <w:lang w:val="en-GB"/>
        </w:rPr>
        <w:t xml:space="preserve"> </w:t>
      </w:r>
      <w:r w:rsidRPr="00174E55">
        <w:rPr>
          <w:rFonts w:hint="cs"/>
          <w:sz w:val="22"/>
          <w:rtl/>
          <w:lang w:val="en-GB"/>
        </w:rPr>
        <w:t>للمضي قدماً في تنفيذ</w:t>
      </w:r>
      <w:r w:rsidRPr="00174E55">
        <w:rPr>
          <w:sz w:val="22"/>
          <w:rtl/>
          <w:lang w:val="en-GB"/>
        </w:rPr>
        <w:t xml:space="preserve"> التزامات التنوع البيولوجي من خلال تعزيز التعاون كجزء من </w:t>
      </w:r>
      <w:bookmarkStart w:id="18" w:name="_Hlk516696147"/>
      <w:r>
        <w:rPr>
          <w:rFonts w:hint="cs"/>
          <w:sz w:val="22"/>
          <w:rtl/>
          <w:lang w:val="en-GB"/>
        </w:rPr>
        <w:t>الإ</w:t>
      </w:r>
      <w:r w:rsidRPr="00174E55">
        <w:rPr>
          <w:sz w:val="22"/>
          <w:rtl/>
          <w:lang w:val="en-GB"/>
        </w:rPr>
        <w:t>طار</w:t>
      </w:r>
      <w:r w:rsidRPr="00174E55">
        <w:rPr>
          <w:rFonts w:hint="cs"/>
          <w:sz w:val="22"/>
          <w:rtl/>
          <w:lang w:val="en-GB"/>
        </w:rPr>
        <w:t xml:space="preserve"> </w:t>
      </w:r>
      <w:r>
        <w:rPr>
          <w:rFonts w:hint="cs"/>
          <w:sz w:val="22"/>
          <w:rtl/>
          <w:lang w:val="en-GB"/>
        </w:rPr>
        <w:t>العالمي ل</w:t>
      </w:r>
      <w:r w:rsidRPr="00174E55">
        <w:rPr>
          <w:sz w:val="22"/>
          <w:rtl/>
          <w:lang w:val="en-GB"/>
        </w:rPr>
        <w:t>لتنوع البيولوجي لما بعد</w:t>
      </w:r>
      <w:r w:rsidRPr="00174E55">
        <w:rPr>
          <w:rFonts w:hint="cs"/>
          <w:sz w:val="22"/>
          <w:rtl/>
          <w:lang w:val="en-GB"/>
        </w:rPr>
        <w:t xml:space="preserve"> عام</w:t>
      </w:r>
      <w:r w:rsidRPr="00174E55">
        <w:rPr>
          <w:sz w:val="22"/>
          <w:rtl/>
          <w:lang w:val="en-GB"/>
        </w:rPr>
        <w:t xml:space="preserve"> 2020</w:t>
      </w:r>
      <w:bookmarkEnd w:id="18"/>
      <w:r>
        <w:rPr>
          <w:rFonts w:hint="cs"/>
          <w:sz w:val="22"/>
          <w:rtl/>
          <w:lang w:val="en-GB"/>
        </w:rPr>
        <w:t>، وإلى</w:t>
      </w:r>
      <w:r>
        <w:rPr>
          <w:sz w:val="22"/>
          <w:lang w:val="en-GB"/>
        </w:rPr>
        <w:t xml:space="preserve"> </w:t>
      </w:r>
      <w:r w:rsidRPr="00570A52">
        <w:rPr>
          <w:sz w:val="22"/>
          <w:rtl/>
          <w:lang w:val="en-GB"/>
        </w:rPr>
        <w:t xml:space="preserve">مراعاة الدروس المستفادة من التعاون القائم، بما في ذلك مع المنظمات والشبكات التي تمثل </w:t>
      </w:r>
      <w:r>
        <w:rPr>
          <w:rFonts w:hint="cs"/>
          <w:sz w:val="22"/>
          <w:rtl/>
          <w:lang w:val="en-GB"/>
        </w:rPr>
        <w:t>الشعوب</w:t>
      </w:r>
      <w:r w:rsidRPr="00570A52">
        <w:rPr>
          <w:sz w:val="22"/>
          <w:rtl/>
          <w:lang w:val="en-GB"/>
        </w:rPr>
        <w:t xml:space="preserve"> الأصلي</w:t>
      </w:r>
      <w:r>
        <w:rPr>
          <w:rFonts w:hint="cs"/>
          <w:sz w:val="22"/>
          <w:rtl/>
          <w:lang w:val="en-GB"/>
        </w:rPr>
        <w:t>ة</w:t>
      </w:r>
      <w:r w:rsidRPr="00570A52">
        <w:rPr>
          <w:sz w:val="22"/>
          <w:rtl/>
          <w:lang w:val="en-GB"/>
        </w:rPr>
        <w:t xml:space="preserve"> والمجتمعات المحلية</w:t>
      </w:r>
      <w:r>
        <w:rPr>
          <w:rFonts w:hint="cs"/>
          <w:sz w:val="22"/>
          <w:rtl/>
          <w:lang w:val="en-GB"/>
        </w:rPr>
        <w:t>،</w:t>
      </w:r>
      <w:r w:rsidRPr="00570A52">
        <w:rPr>
          <w:sz w:val="22"/>
          <w:rtl/>
          <w:lang w:val="en-GB"/>
        </w:rPr>
        <w:t xml:space="preserve"> والشباب والنساء</w:t>
      </w:r>
      <w:r>
        <w:rPr>
          <w:rFonts w:hint="cs"/>
          <w:sz w:val="22"/>
          <w:rtl/>
          <w:lang w:val="en-GB"/>
        </w:rPr>
        <w:t>،</w:t>
      </w:r>
      <w:r w:rsidRPr="00570A52">
        <w:rPr>
          <w:sz w:val="22"/>
          <w:rtl/>
          <w:lang w:val="en-GB"/>
        </w:rPr>
        <w:t xml:space="preserve"> والأوساط الأكاديمية والسلطات المحلية، كجزء من عملية </w:t>
      </w:r>
      <w:r>
        <w:rPr>
          <w:rFonts w:hint="cs"/>
          <w:sz w:val="22"/>
          <w:rtl/>
          <w:lang w:val="en-GB"/>
        </w:rPr>
        <w:t>وضع</w:t>
      </w:r>
      <w:r w:rsidRPr="00570A52">
        <w:rPr>
          <w:sz w:val="22"/>
          <w:rtl/>
          <w:lang w:val="en-GB"/>
        </w:rPr>
        <w:t xml:space="preserve"> إطار التنوع البيولوجي لما بعد عام 2020</w:t>
      </w:r>
      <w:r w:rsidRPr="00174E55">
        <w:rPr>
          <w:rFonts w:hint="cs"/>
          <w:sz w:val="22"/>
          <w:rtl/>
          <w:lang w:val="en-GB"/>
        </w:rPr>
        <w:t>؛</w:t>
      </w:r>
      <w:bookmarkStart w:id="19" w:name="_Hlk516682786"/>
      <w:bookmarkEnd w:id="16"/>
      <w:bookmarkEnd w:id="17"/>
    </w:p>
    <w:p w:rsidR="00AD7030" w:rsidRPr="00174E55" w:rsidRDefault="00AD7030" w:rsidP="00E15883">
      <w:pPr>
        <w:spacing w:after="120"/>
        <w:jc w:val="center"/>
        <w:rPr>
          <w:b/>
          <w:bCs/>
          <w:lang w:val="en-GB" w:bidi="ar-EG"/>
        </w:rPr>
      </w:pPr>
      <w:r w:rsidRPr="00174E55">
        <w:rPr>
          <w:b/>
          <w:bCs/>
          <w:rtl/>
          <w:lang w:val="en-GB" w:bidi="ar-EG"/>
        </w:rPr>
        <w:lastRenderedPageBreak/>
        <w:t>ألف -</w:t>
      </w:r>
      <w:r w:rsidRPr="00174E55">
        <w:rPr>
          <w:b/>
          <w:bCs/>
          <w:rtl/>
          <w:lang w:val="en-GB" w:bidi="ar-EG"/>
        </w:rPr>
        <w:tab/>
        <w:t xml:space="preserve">التعاون </w:t>
      </w:r>
      <w:r w:rsidRPr="00174E55">
        <w:rPr>
          <w:rFonts w:hint="cs"/>
          <w:b/>
          <w:bCs/>
          <w:rtl/>
          <w:lang w:val="en-GB" w:bidi="ar-EG"/>
        </w:rPr>
        <w:t>مع</w:t>
      </w:r>
      <w:r w:rsidRPr="00174E55">
        <w:rPr>
          <w:b/>
          <w:bCs/>
          <w:rtl/>
          <w:lang w:val="en-GB" w:bidi="ar-EG"/>
        </w:rPr>
        <w:t xml:space="preserve"> الاتفاقيات</w:t>
      </w:r>
      <w:r w:rsidRPr="00174E55">
        <w:rPr>
          <w:rFonts w:hint="cs"/>
          <w:b/>
          <w:bCs/>
          <w:rtl/>
          <w:lang w:val="en-GB" w:bidi="ar-EG"/>
        </w:rPr>
        <w:t xml:space="preserve"> الأخرى</w:t>
      </w:r>
      <w:r w:rsidRPr="00174E55">
        <w:rPr>
          <w:b/>
          <w:bCs/>
          <w:rtl/>
          <w:lang w:val="en-GB" w:bidi="ar-EG"/>
        </w:rPr>
        <w:t xml:space="preserve"> </w:t>
      </w:r>
    </w:p>
    <w:bookmarkEnd w:id="19"/>
    <w:p w:rsidR="00AD7030" w:rsidRPr="00174E55" w:rsidRDefault="00AD7030" w:rsidP="00E15883">
      <w:pPr>
        <w:numPr>
          <w:ilvl w:val="0"/>
          <w:numId w:val="52"/>
        </w:numPr>
        <w:spacing w:after="120"/>
        <w:ind w:left="720" w:firstLine="720"/>
        <w:jc w:val="both"/>
        <w:rPr>
          <w:sz w:val="22"/>
          <w:lang w:val="en-GB"/>
        </w:rPr>
      </w:pPr>
      <w:r w:rsidRPr="00174E55">
        <w:rPr>
          <w:rFonts w:hint="cs"/>
          <w:i/>
          <w:iCs/>
          <w:sz w:val="22"/>
          <w:rtl/>
          <w:lang w:val="en-GB"/>
        </w:rPr>
        <w:t>ي</w:t>
      </w:r>
      <w:r w:rsidRPr="00174E55">
        <w:rPr>
          <w:i/>
          <w:iCs/>
          <w:sz w:val="22"/>
          <w:rtl/>
          <w:lang w:val="en-GB"/>
        </w:rPr>
        <w:t>رحب</w:t>
      </w:r>
      <w:r w:rsidRPr="00174E55">
        <w:rPr>
          <w:sz w:val="22"/>
          <w:rtl/>
          <w:lang w:val="en-GB"/>
        </w:rPr>
        <w:t xml:space="preserve"> ب</w:t>
      </w:r>
      <w:r w:rsidRPr="00174E55">
        <w:rPr>
          <w:rFonts w:hint="cs"/>
          <w:sz w:val="22"/>
          <w:rtl/>
          <w:lang w:val="en-GB"/>
        </w:rPr>
        <w:t>العمل الذي تضطلع به</w:t>
      </w:r>
      <w:r w:rsidRPr="00174E55">
        <w:rPr>
          <w:sz w:val="22"/>
          <w:rtl/>
          <w:lang w:val="en-GB"/>
        </w:rPr>
        <w:t xml:space="preserve"> الاتفاقيات الأخرى المتعلقة بالتنوع البيولوجي من أجل تعزيز التعاون و</w:t>
      </w:r>
      <w:r w:rsidRPr="00174E55">
        <w:rPr>
          <w:rFonts w:hint="cs"/>
          <w:sz w:val="22"/>
          <w:rtl/>
          <w:lang w:val="en-GB"/>
        </w:rPr>
        <w:t xml:space="preserve">أوجه </w:t>
      </w:r>
      <w:r w:rsidRPr="00174E55">
        <w:rPr>
          <w:sz w:val="22"/>
          <w:rtl/>
          <w:lang w:val="en-GB"/>
        </w:rPr>
        <w:t xml:space="preserve">التآزر </w:t>
      </w:r>
      <w:r w:rsidRPr="00174E55">
        <w:rPr>
          <w:rFonts w:hint="cs"/>
          <w:sz w:val="22"/>
          <w:rtl/>
          <w:lang w:val="en-GB"/>
        </w:rPr>
        <w:t xml:space="preserve">فيما </w:t>
      </w:r>
      <w:r w:rsidRPr="00174E55">
        <w:rPr>
          <w:sz w:val="22"/>
          <w:rtl/>
          <w:lang w:val="en-GB"/>
        </w:rPr>
        <w:t xml:space="preserve">بين الاتفاقيات </w:t>
      </w:r>
      <w:r w:rsidRPr="00174E55">
        <w:rPr>
          <w:rFonts w:hint="cs"/>
          <w:sz w:val="22"/>
          <w:rtl/>
          <w:lang w:val="en-GB"/>
        </w:rPr>
        <w:t>بما يتماشى</w:t>
      </w:r>
      <w:r w:rsidRPr="00174E55">
        <w:rPr>
          <w:sz w:val="22"/>
          <w:rtl/>
          <w:lang w:val="en-GB"/>
        </w:rPr>
        <w:t xml:space="preserve"> مع مقرر</w:t>
      </w:r>
      <w:r w:rsidRPr="00174E55">
        <w:rPr>
          <w:rFonts w:hint="cs"/>
          <w:sz w:val="22"/>
          <w:rtl/>
          <w:lang w:val="en-GB"/>
        </w:rPr>
        <w:t>ه</w:t>
      </w:r>
      <w:r w:rsidRPr="00174E55">
        <w:rPr>
          <w:sz w:val="22"/>
          <w:rtl/>
          <w:lang w:val="en-GB"/>
        </w:rPr>
        <w:t xml:space="preserve"> 13/24، بما في ذلك المقررات ذات الصلة </w:t>
      </w:r>
      <w:r w:rsidRPr="00174E55">
        <w:rPr>
          <w:rFonts w:hint="cs"/>
          <w:sz w:val="22"/>
          <w:rtl/>
          <w:lang w:val="en-GB"/>
        </w:rPr>
        <w:t xml:space="preserve">الصادرة عن </w:t>
      </w:r>
      <w:r w:rsidRPr="00174E55">
        <w:rPr>
          <w:sz w:val="22"/>
          <w:rtl/>
          <w:lang w:val="en-GB"/>
        </w:rPr>
        <w:t>هيئات</w:t>
      </w:r>
      <w:r w:rsidRPr="00174E55">
        <w:rPr>
          <w:rFonts w:hint="cs"/>
          <w:sz w:val="22"/>
          <w:rtl/>
          <w:lang w:val="en-GB"/>
        </w:rPr>
        <w:t>ها الإدارية</w:t>
      </w:r>
      <w:r w:rsidRPr="00174E55">
        <w:rPr>
          <w:sz w:val="22"/>
          <w:rtl/>
          <w:lang w:val="en-GB"/>
        </w:rPr>
        <w:t>؛</w:t>
      </w:r>
      <w:r w:rsidRPr="00174E55">
        <w:rPr>
          <w:sz w:val="22"/>
          <w:vertAlign w:val="superscript"/>
          <w:rtl/>
          <w:lang w:val="en-GB"/>
        </w:rPr>
        <w:footnoteReference w:id="62"/>
      </w:r>
    </w:p>
    <w:p w:rsidR="00AD7030" w:rsidRPr="00174E55" w:rsidRDefault="00AD7030" w:rsidP="00E15883">
      <w:pPr>
        <w:numPr>
          <w:ilvl w:val="0"/>
          <w:numId w:val="52"/>
        </w:numPr>
        <w:spacing w:after="120"/>
        <w:ind w:left="720" w:firstLine="720"/>
        <w:jc w:val="both"/>
        <w:rPr>
          <w:sz w:val="22"/>
          <w:lang w:val="en-GB"/>
        </w:rPr>
      </w:pPr>
      <w:r w:rsidRPr="00174E55">
        <w:rPr>
          <w:rFonts w:hint="cs"/>
          <w:i/>
          <w:iCs/>
          <w:sz w:val="22"/>
          <w:rtl/>
          <w:lang w:val="en-GB"/>
        </w:rPr>
        <w:t>يسلّم</w:t>
      </w:r>
      <w:r w:rsidRPr="00174E55">
        <w:rPr>
          <w:i/>
          <w:iCs/>
          <w:sz w:val="22"/>
          <w:rtl/>
          <w:lang w:val="en-GB"/>
        </w:rPr>
        <w:t xml:space="preserve"> </w:t>
      </w:r>
      <w:r w:rsidRPr="00174E55">
        <w:rPr>
          <w:sz w:val="22"/>
          <w:rtl/>
          <w:lang w:val="en-GB"/>
        </w:rPr>
        <w:t>بأهمية الت</w:t>
      </w:r>
      <w:r w:rsidRPr="00174E55">
        <w:rPr>
          <w:rFonts w:hint="cs"/>
          <w:sz w:val="22"/>
          <w:rtl/>
          <w:lang w:val="en-GB"/>
        </w:rPr>
        <w:t xml:space="preserve">آزر </w:t>
      </w:r>
      <w:r w:rsidRPr="00174E55">
        <w:rPr>
          <w:sz w:val="22"/>
          <w:rtl/>
          <w:lang w:val="en-GB"/>
        </w:rPr>
        <w:t>والتعاون</w:t>
      </w:r>
      <w:r w:rsidRPr="00174E55">
        <w:rPr>
          <w:rFonts w:hint="cs"/>
          <w:sz w:val="22"/>
          <w:rtl/>
          <w:lang w:val="en-GB"/>
        </w:rPr>
        <w:t xml:space="preserve"> فيما</w:t>
      </w:r>
      <w:r w:rsidRPr="00174E55">
        <w:rPr>
          <w:sz w:val="22"/>
          <w:rtl/>
          <w:lang w:val="en-GB"/>
        </w:rPr>
        <w:t xml:space="preserve"> بين الاتفاقيات المتعلقة بالتنوع البيولوجي</w:t>
      </w:r>
      <w:r>
        <w:rPr>
          <w:rFonts w:hint="cs"/>
          <w:sz w:val="22"/>
          <w:rtl/>
          <w:lang w:val="en-GB"/>
        </w:rPr>
        <w:t xml:space="preserve"> والاتفاقيات الدولية الأخرى</w:t>
      </w:r>
      <w:r w:rsidRPr="00174E55">
        <w:rPr>
          <w:sz w:val="22"/>
          <w:rtl/>
          <w:lang w:val="en-GB"/>
        </w:rPr>
        <w:t xml:space="preserve"> في تنفيذ خطة التنمية المستدامة لعام 2030 وأهداف التنمية المستدامة؛</w:t>
      </w:r>
      <w:bookmarkStart w:id="21" w:name="_Hlk516700884"/>
      <w:r w:rsidRPr="00174E55">
        <w:rPr>
          <w:sz w:val="22"/>
          <w:vertAlign w:val="superscript"/>
          <w:rtl/>
          <w:lang w:val="en-GB"/>
        </w:rPr>
        <w:footnoteReference w:id="63"/>
      </w:r>
      <w:bookmarkEnd w:id="21"/>
    </w:p>
    <w:p w:rsidR="00AD7030" w:rsidRPr="00174E55" w:rsidRDefault="00AD7030" w:rsidP="00E15883">
      <w:pPr>
        <w:numPr>
          <w:ilvl w:val="0"/>
          <w:numId w:val="52"/>
        </w:numPr>
        <w:spacing w:after="120"/>
        <w:ind w:left="720" w:firstLine="720"/>
        <w:jc w:val="both"/>
        <w:rPr>
          <w:sz w:val="22"/>
          <w:lang w:val="en-GB"/>
        </w:rPr>
      </w:pPr>
      <w:r>
        <w:rPr>
          <w:rFonts w:hint="cs"/>
          <w:i/>
          <w:iCs/>
          <w:sz w:val="22"/>
          <w:rtl/>
          <w:lang w:val="en-GB"/>
        </w:rPr>
        <w:t>يشجع</w:t>
      </w:r>
      <w:r w:rsidRPr="00174E55">
        <w:rPr>
          <w:i/>
          <w:iCs/>
          <w:sz w:val="22"/>
          <w:rtl/>
          <w:lang w:val="en-GB"/>
        </w:rPr>
        <w:t xml:space="preserve"> </w:t>
      </w:r>
      <w:r>
        <w:rPr>
          <w:rFonts w:hint="cs"/>
          <w:sz w:val="22"/>
          <w:rtl/>
          <w:lang w:val="en-GB"/>
        </w:rPr>
        <w:t>النظر في</w:t>
      </w:r>
      <w:r w:rsidRPr="00174E55">
        <w:rPr>
          <w:sz w:val="22"/>
          <w:rtl/>
          <w:lang w:val="en-GB"/>
        </w:rPr>
        <w:t xml:space="preserve"> الإجراءات الرامية إلى تعزيز</w:t>
      </w:r>
      <w:r w:rsidRPr="00174E55">
        <w:rPr>
          <w:rFonts w:hint="cs"/>
          <w:sz w:val="22"/>
          <w:rtl/>
          <w:lang w:val="en-GB"/>
        </w:rPr>
        <w:t xml:space="preserve"> أوجه</w:t>
      </w:r>
      <w:r w:rsidRPr="00174E55">
        <w:rPr>
          <w:sz w:val="22"/>
          <w:rtl/>
          <w:lang w:val="en-GB"/>
        </w:rPr>
        <w:t xml:space="preserve"> التآزر </w:t>
      </w:r>
      <w:r w:rsidRPr="00174E55">
        <w:rPr>
          <w:rFonts w:hint="cs"/>
          <w:sz w:val="22"/>
          <w:rtl/>
          <w:lang w:val="en-GB"/>
        </w:rPr>
        <w:t xml:space="preserve">فيما </w:t>
      </w:r>
      <w:r w:rsidRPr="00174E55">
        <w:rPr>
          <w:sz w:val="22"/>
          <w:rtl/>
          <w:lang w:val="en-GB"/>
        </w:rPr>
        <w:t>بين الاتفاقيات المتعلقة بالتنوع البيولوجي</w:t>
      </w:r>
      <w:r w:rsidRPr="00174E55">
        <w:rPr>
          <w:rFonts w:hint="cs"/>
          <w:sz w:val="22"/>
          <w:rtl/>
          <w:lang w:val="en-GB"/>
        </w:rPr>
        <w:t xml:space="preserve"> </w:t>
      </w:r>
      <w:r>
        <w:rPr>
          <w:rFonts w:hint="cs"/>
          <w:sz w:val="22"/>
          <w:rtl/>
          <w:lang w:val="en-GB"/>
        </w:rPr>
        <w:t xml:space="preserve">والاتفاقيات الأخرى التي تتناول أيضا المسائل المتعلقة بأهداف الاتفاقية الثلاثة </w:t>
      </w:r>
      <w:r w:rsidRPr="00174E55">
        <w:rPr>
          <w:rFonts w:hint="cs"/>
          <w:sz w:val="22"/>
          <w:rtl/>
          <w:lang w:val="en-GB"/>
        </w:rPr>
        <w:t>لدى</w:t>
      </w:r>
      <w:r w:rsidRPr="00174E55">
        <w:rPr>
          <w:sz w:val="22"/>
          <w:rtl/>
          <w:lang w:val="en-GB"/>
        </w:rPr>
        <w:t xml:space="preserve"> وضع </w:t>
      </w:r>
      <w:bookmarkStart w:id="22" w:name="_Hlk516697076"/>
      <w:r w:rsidRPr="00174E55">
        <w:rPr>
          <w:rFonts w:hint="cs"/>
          <w:sz w:val="22"/>
          <w:rtl/>
          <w:lang w:val="en-GB"/>
        </w:rPr>
        <w:t>ال</w:t>
      </w:r>
      <w:r w:rsidRPr="00174E55">
        <w:rPr>
          <w:sz w:val="22"/>
          <w:rtl/>
          <w:lang w:val="en-GB"/>
        </w:rPr>
        <w:t>إطار</w:t>
      </w:r>
      <w:r w:rsidRPr="00174E55">
        <w:rPr>
          <w:rFonts w:hint="cs"/>
          <w:sz w:val="22"/>
          <w:rtl/>
          <w:lang w:val="en-GB"/>
        </w:rPr>
        <w:t xml:space="preserve"> العالمي ل</w:t>
      </w:r>
      <w:r w:rsidRPr="00174E55">
        <w:rPr>
          <w:sz w:val="22"/>
          <w:rtl/>
          <w:lang w:val="en-GB"/>
        </w:rPr>
        <w:t>لتنوع البيولوجي لما بعد</w:t>
      </w:r>
      <w:r w:rsidRPr="00174E55">
        <w:rPr>
          <w:rFonts w:hint="cs"/>
          <w:sz w:val="22"/>
          <w:rtl/>
          <w:lang w:val="en-GB"/>
        </w:rPr>
        <w:t xml:space="preserve"> عام</w:t>
      </w:r>
      <w:r w:rsidRPr="00174E55">
        <w:rPr>
          <w:sz w:val="22"/>
          <w:rtl/>
          <w:lang w:val="en-GB"/>
        </w:rPr>
        <w:t xml:space="preserve"> </w:t>
      </w:r>
      <w:bookmarkEnd w:id="22"/>
      <w:r>
        <w:rPr>
          <w:sz w:val="22"/>
          <w:rtl/>
          <w:lang w:val="en-GB"/>
        </w:rPr>
        <w:t>2020، لا</w:t>
      </w:r>
      <w:r w:rsidRPr="00174E55">
        <w:rPr>
          <w:sz w:val="22"/>
          <w:rtl/>
          <w:lang w:val="en-GB"/>
        </w:rPr>
        <w:t xml:space="preserve">سيما </w:t>
      </w:r>
      <w:r w:rsidRPr="00174E55">
        <w:rPr>
          <w:rFonts w:hint="cs"/>
          <w:sz w:val="22"/>
          <w:rtl/>
          <w:lang w:val="en-GB"/>
        </w:rPr>
        <w:t>و</w:t>
      </w:r>
      <w:r w:rsidRPr="00174E55">
        <w:rPr>
          <w:sz w:val="22"/>
          <w:rtl/>
          <w:lang w:val="en-GB"/>
        </w:rPr>
        <w:t>أنه</w:t>
      </w:r>
      <w:r w:rsidRPr="00174E55">
        <w:rPr>
          <w:rFonts w:hint="cs"/>
          <w:sz w:val="22"/>
          <w:rtl/>
          <w:lang w:val="en-GB"/>
        </w:rPr>
        <w:t>ا</w:t>
      </w:r>
      <w:r w:rsidRPr="00174E55">
        <w:rPr>
          <w:sz w:val="22"/>
          <w:rtl/>
          <w:lang w:val="en-GB"/>
        </w:rPr>
        <w:t xml:space="preserve"> ضروري</w:t>
      </w:r>
      <w:r w:rsidRPr="00174E55">
        <w:rPr>
          <w:rFonts w:hint="cs"/>
          <w:sz w:val="22"/>
          <w:rtl/>
          <w:lang w:val="en-GB"/>
        </w:rPr>
        <w:t>ة</w:t>
      </w:r>
      <w:r w:rsidRPr="00174E55">
        <w:rPr>
          <w:sz w:val="22"/>
          <w:rtl/>
          <w:lang w:val="en-GB"/>
        </w:rPr>
        <w:t xml:space="preserve"> لتنفيذ خطة التنمية المستدامة لعام 2030 وأهداف التنمية المستدامة؛</w:t>
      </w:r>
    </w:p>
    <w:p w:rsidR="00AD7030" w:rsidRPr="00174E55" w:rsidRDefault="00AD7030" w:rsidP="00E15883">
      <w:pPr>
        <w:numPr>
          <w:ilvl w:val="0"/>
          <w:numId w:val="52"/>
        </w:numPr>
        <w:spacing w:after="120"/>
        <w:ind w:left="720" w:firstLine="720"/>
        <w:jc w:val="both"/>
        <w:rPr>
          <w:sz w:val="22"/>
          <w:lang w:val="en-GB"/>
        </w:rPr>
      </w:pPr>
      <w:r w:rsidRPr="00174E55">
        <w:rPr>
          <w:rFonts w:hint="cs"/>
          <w:i/>
          <w:iCs/>
          <w:sz w:val="22"/>
          <w:rtl/>
          <w:lang w:val="en-GB"/>
        </w:rPr>
        <w:t>ي</w:t>
      </w:r>
      <w:r w:rsidRPr="00174E55">
        <w:rPr>
          <w:i/>
          <w:iCs/>
          <w:sz w:val="22"/>
          <w:rtl/>
          <w:lang w:val="en-GB"/>
        </w:rPr>
        <w:t>عرب عن تقديره</w:t>
      </w:r>
      <w:r w:rsidRPr="00174E55">
        <w:rPr>
          <w:sz w:val="22"/>
          <w:rtl/>
          <w:lang w:val="en-GB"/>
        </w:rPr>
        <w:t xml:space="preserve"> ل</w:t>
      </w:r>
      <w:r w:rsidRPr="00174E55">
        <w:rPr>
          <w:rFonts w:hint="cs"/>
          <w:sz w:val="22"/>
          <w:rtl/>
          <w:lang w:val="en-GB"/>
        </w:rPr>
        <w:t>ل</w:t>
      </w:r>
      <w:r w:rsidRPr="00174E55">
        <w:rPr>
          <w:sz w:val="22"/>
          <w:rtl/>
          <w:lang w:val="en-GB"/>
        </w:rPr>
        <w:t>عمل</w:t>
      </w:r>
      <w:r w:rsidRPr="00174E55">
        <w:rPr>
          <w:rFonts w:hint="cs"/>
          <w:sz w:val="22"/>
          <w:rtl/>
          <w:lang w:val="en-GB"/>
        </w:rPr>
        <w:t xml:space="preserve"> الذي يضطلع به</w:t>
      </w:r>
      <w:r w:rsidRPr="00174E55">
        <w:rPr>
          <w:sz w:val="22"/>
          <w:rtl/>
          <w:lang w:val="en-GB"/>
        </w:rPr>
        <w:t xml:space="preserve"> الفريق الاستشاري غير الرسمي المعني ب</w:t>
      </w:r>
      <w:r w:rsidRPr="00174E55">
        <w:rPr>
          <w:rFonts w:hint="cs"/>
          <w:sz w:val="22"/>
          <w:rtl/>
          <w:lang w:val="en-GB"/>
        </w:rPr>
        <w:t xml:space="preserve">أوجه </w:t>
      </w:r>
      <w:r w:rsidRPr="00174E55">
        <w:rPr>
          <w:sz w:val="22"/>
          <w:rtl/>
          <w:lang w:val="en-GB"/>
        </w:rPr>
        <w:t>التآزر</w:t>
      </w:r>
      <w:r w:rsidRPr="00174E55">
        <w:rPr>
          <w:rFonts w:hint="cs"/>
          <w:sz w:val="22"/>
          <w:rtl/>
          <w:lang w:val="en-GB"/>
        </w:rPr>
        <w:t>،</w:t>
      </w:r>
      <w:r w:rsidRPr="00174E55">
        <w:rPr>
          <w:sz w:val="22"/>
          <w:rtl/>
          <w:lang w:val="en-GB"/>
        </w:rPr>
        <w:t xml:space="preserve"> </w:t>
      </w:r>
      <w:r w:rsidRPr="00174E55">
        <w:rPr>
          <w:rFonts w:hint="cs"/>
          <w:sz w:val="22"/>
          <w:rtl/>
          <w:lang w:val="en-GB"/>
        </w:rPr>
        <w:t>و</w:t>
      </w:r>
      <w:r w:rsidRPr="00174E55">
        <w:rPr>
          <w:sz w:val="22"/>
          <w:rtl/>
          <w:lang w:val="en-GB"/>
        </w:rPr>
        <w:t xml:space="preserve">الذي </w:t>
      </w:r>
      <w:r w:rsidRPr="00174E55">
        <w:rPr>
          <w:rFonts w:hint="cs"/>
          <w:sz w:val="22"/>
          <w:rtl/>
          <w:lang w:val="en-GB"/>
        </w:rPr>
        <w:t>ساهم</w:t>
      </w:r>
      <w:r w:rsidRPr="00174E55">
        <w:rPr>
          <w:sz w:val="22"/>
          <w:rtl/>
          <w:lang w:val="en-GB"/>
        </w:rPr>
        <w:t xml:space="preserve"> في عملية تعزيز</w:t>
      </w:r>
      <w:r w:rsidRPr="00174E55">
        <w:rPr>
          <w:rFonts w:hint="cs"/>
          <w:sz w:val="22"/>
          <w:rtl/>
          <w:lang w:val="en-GB"/>
        </w:rPr>
        <w:t xml:space="preserve"> أوجه</w:t>
      </w:r>
      <w:r w:rsidRPr="00174E55">
        <w:rPr>
          <w:sz w:val="22"/>
          <w:rtl/>
          <w:lang w:val="en-GB"/>
        </w:rPr>
        <w:t xml:space="preserve"> التآزر</w:t>
      </w:r>
      <w:r w:rsidRPr="00174E55">
        <w:rPr>
          <w:rFonts w:hint="cs"/>
          <w:sz w:val="22"/>
          <w:rtl/>
          <w:lang w:val="en-GB"/>
        </w:rPr>
        <w:t xml:space="preserve"> فيما</w:t>
      </w:r>
      <w:r w:rsidRPr="00174E55">
        <w:rPr>
          <w:sz w:val="22"/>
          <w:rtl/>
          <w:lang w:val="en-GB"/>
        </w:rPr>
        <w:t xml:space="preserve"> بين الاتفاقيات المت</w:t>
      </w:r>
      <w:r w:rsidRPr="00174E55">
        <w:rPr>
          <w:rFonts w:hint="cs"/>
          <w:sz w:val="22"/>
          <w:rtl/>
          <w:lang w:val="en-GB"/>
        </w:rPr>
        <w:t xml:space="preserve">علقة </w:t>
      </w:r>
      <w:r w:rsidRPr="00174E55">
        <w:rPr>
          <w:sz w:val="22"/>
          <w:rtl/>
          <w:lang w:val="en-GB"/>
        </w:rPr>
        <w:t>بالتنوع البيولوجي على المستوى الدولي؛</w:t>
      </w:r>
    </w:p>
    <w:p w:rsidR="00AD7030" w:rsidRPr="00174E55" w:rsidRDefault="00AD7030" w:rsidP="00E15883">
      <w:pPr>
        <w:numPr>
          <w:ilvl w:val="0"/>
          <w:numId w:val="52"/>
        </w:numPr>
        <w:spacing w:after="120"/>
        <w:ind w:left="720" w:firstLine="720"/>
        <w:jc w:val="both"/>
        <w:rPr>
          <w:sz w:val="22"/>
          <w:lang w:val="en-GB"/>
        </w:rPr>
      </w:pPr>
      <w:r w:rsidRPr="00174E55">
        <w:rPr>
          <w:i/>
          <w:iCs/>
          <w:sz w:val="22"/>
          <w:rtl/>
          <w:lang w:val="en-GB"/>
        </w:rPr>
        <w:t>يرحب</w:t>
      </w:r>
      <w:r w:rsidRPr="00174E55">
        <w:rPr>
          <w:sz w:val="22"/>
          <w:rtl/>
          <w:lang w:val="en-GB"/>
        </w:rPr>
        <w:t xml:space="preserve"> بالمشورة </w:t>
      </w:r>
      <w:r w:rsidRPr="00174E55">
        <w:rPr>
          <w:rFonts w:hint="cs"/>
          <w:sz w:val="22"/>
          <w:rtl/>
          <w:lang w:val="en-GB"/>
        </w:rPr>
        <w:t>التي قدمها</w:t>
      </w:r>
      <w:r w:rsidRPr="00174E55">
        <w:rPr>
          <w:sz w:val="22"/>
          <w:rtl/>
          <w:lang w:val="en-GB"/>
        </w:rPr>
        <w:t xml:space="preserve"> الفريق الاستشاري غير الرسمي المعني ب</w:t>
      </w:r>
      <w:r w:rsidRPr="00174E55">
        <w:rPr>
          <w:rFonts w:hint="cs"/>
          <w:sz w:val="22"/>
          <w:rtl/>
          <w:lang w:val="en-GB"/>
        </w:rPr>
        <w:t xml:space="preserve">أوجه </w:t>
      </w:r>
      <w:r w:rsidRPr="00174E55">
        <w:rPr>
          <w:sz w:val="22"/>
          <w:rtl/>
          <w:lang w:val="en-GB"/>
        </w:rPr>
        <w:t>التآزر إلى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rtl/>
          <w:lang w:val="en-GB"/>
        </w:rPr>
        <w:t xml:space="preserve"> والمكتب </w:t>
      </w:r>
      <w:r w:rsidRPr="00174E55">
        <w:rPr>
          <w:rFonts w:hint="cs"/>
          <w:sz w:val="22"/>
          <w:rtl/>
          <w:lang w:val="en-GB"/>
        </w:rPr>
        <w:t>وفريق الاتصال المعني بالاتفاقيات المتعلقة بالتنوع البيولوجي</w:t>
      </w:r>
      <w:r w:rsidRPr="00174E55">
        <w:rPr>
          <w:sz w:val="22"/>
          <w:rtl/>
          <w:lang w:val="en-GB"/>
        </w:rPr>
        <w:t xml:space="preserve"> بشأن </w:t>
      </w:r>
      <w:r w:rsidRPr="00174E55">
        <w:rPr>
          <w:rFonts w:hint="cs"/>
          <w:sz w:val="22"/>
          <w:rtl/>
          <w:lang w:val="en-GB" w:bidi="ar-EG"/>
        </w:rPr>
        <w:t>منح الأولوية</w:t>
      </w:r>
      <w:r w:rsidRPr="00174E55">
        <w:rPr>
          <w:sz w:val="22"/>
          <w:rtl/>
          <w:lang w:val="en-GB" w:bidi="ar-EG"/>
        </w:rPr>
        <w:t xml:space="preserve"> </w:t>
      </w:r>
      <w:r w:rsidRPr="00174E55">
        <w:rPr>
          <w:rFonts w:hint="cs"/>
          <w:sz w:val="22"/>
          <w:rtl/>
          <w:lang w:val="en-GB" w:bidi="ar-EG"/>
        </w:rPr>
        <w:t xml:space="preserve">للإجراءات الأساسية المرغوب فيها وتنفيذ هذه الإجراءات </w:t>
      </w:r>
      <w:r w:rsidRPr="00174E55">
        <w:rPr>
          <w:sz w:val="22"/>
          <w:rtl/>
          <w:lang w:val="en-GB"/>
        </w:rPr>
        <w:t>في خ</w:t>
      </w:r>
      <w:r w:rsidRPr="00174E55">
        <w:rPr>
          <w:rFonts w:hint="cs"/>
          <w:sz w:val="22"/>
          <w:rtl/>
          <w:lang w:val="en-GB"/>
        </w:rPr>
        <w:t>ارطة</w:t>
      </w:r>
      <w:r w:rsidRPr="00174E55">
        <w:rPr>
          <w:sz w:val="22"/>
          <w:rtl/>
          <w:lang w:val="en-GB"/>
        </w:rPr>
        <w:t xml:space="preserve"> الطريق </w:t>
      </w:r>
      <w:r w:rsidRPr="00174E55">
        <w:rPr>
          <w:rFonts w:hint="cs"/>
          <w:sz w:val="22"/>
          <w:rtl/>
          <w:lang w:val="en-GB"/>
        </w:rPr>
        <w:t>المتعلقة ب</w:t>
      </w:r>
      <w:r w:rsidRPr="00174E55">
        <w:rPr>
          <w:sz w:val="22"/>
          <w:rtl/>
          <w:lang w:val="en-GB"/>
        </w:rPr>
        <w:t>تعزيز</w:t>
      </w:r>
      <w:r w:rsidRPr="00174E55">
        <w:rPr>
          <w:rFonts w:hint="cs"/>
          <w:sz w:val="22"/>
          <w:rtl/>
          <w:lang w:val="en-GB"/>
        </w:rPr>
        <w:t xml:space="preserve"> أوجه</w:t>
      </w:r>
      <w:r w:rsidRPr="00174E55">
        <w:rPr>
          <w:sz w:val="22"/>
          <w:rtl/>
          <w:lang w:val="en-GB"/>
        </w:rPr>
        <w:t xml:space="preserve"> التآزر </w:t>
      </w:r>
      <w:r w:rsidRPr="00174E55">
        <w:rPr>
          <w:rFonts w:hint="cs"/>
          <w:sz w:val="22"/>
          <w:rtl/>
          <w:lang w:val="en-GB"/>
        </w:rPr>
        <w:t xml:space="preserve">فيما </w:t>
      </w:r>
      <w:r w:rsidRPr="00174E55">
        <w:rPr>
          <w:sz w:val="22"/>
          <w:rtl/>
          <w:lang w:val="en-GB"/>
        </w:rPr>
        <w:t xml:space="preserve">بين الاتفاقيات المتعلقة بالتنوع البيولوجي </w:t>
      </w:r>
      <w:r w:rsidRPr="00174E55">
        <w:rPr>
          <w:rFonts w:hint="cs"/>
          <w:sz w:val="22"/>
          <w:rtl/>
          <w:lang w:val="en-GB"/>
        </w:rPr>
        <w:t>على</w:t>
      </w:r>
      <w:r w:rsidRPr="00174E55">
        <w:rPr>
          <w:sz w:val="22"/>
          <w:rtl/>
          <w:lang w:val="en-GB"/>
        </w:rPr>
        <w:t xml:space="preserve"> المستوى الدولي</w:t>
      </w:r>
      <w:r w:rsidRPr="00174E55">
        <w:rPr>
          <w:rFonts w:hint="cs"/>
          <w:sz w:val="22"/>
          <w:rtl/>
          <w:lang w:val="en-GB"/>
        </w:rPr>
        <w:t xml:space="preserve"> </w:t>
      </w:r>
      <w:r w:rsidRPr="00174E55">
        <w:rPr>
          <w:sz w:val="22"/>
          <w:rtl/>
          <w:lang w:val="en-GB"/>
        </w:rPr>
        <w:t>2017-2020</w:t>
      </w:r>
      <w:r>
        <w:rPr>
          <w:rFonts w:hint="cs"/>
          <w:sz w:val="22"/>
          <w:rtl/>
          <w:lang w:val="en-GB"/>
        </w:rPr>
        <w:t>، على النحو الوارد في المذكرة التي أعدتها الأمينة التنفيذية</w:t>
      </w:r>
      <w:r w:rsidRPr="00174E55">
        <w:rPr>
          <w:sz w:val="22"/>
          <w:rtl/>
          <w:lang w:val="en-GB"/>
        </w:rPr>
        <w:t>؛</w:t>
      </w:r>
      <w:r>
        <w:rPr>
          <w:rStyle w:val="FootnoteReference"/>
          <w:sz w:val="22"/>
          <w:rtl/>
          <w:lang w:val="en-GB"/>
        </w:rPr>
        <w:footnoteReference w:id="64"/>
      </w:r>
    </w:p>
    <w:p w:rsidR="00AD7030" w:rsidRPr="00174E55" w:rsidRDefault="00AD7030" w:rsidP="00E15883">
      <w:pPr>
        <w:numPr>
          <w:ilvl w:val="0"/>
          <w:numId w:val="52"/>
        </w:numPr>
        <w:spacing w:after="120"/>
        <w:ind w:left="720" w:firstLine="720"/>
        <w:jc w:val="both"/>
        <w:rPr>
          <w:sz w:val="22"/>
          <w:lang w:val="en-GB"/>
        </w:rPr>
      </w:pPr>
      <w:r w:rsidRPr="00174E55">
        <w:rPr>
          <w:i/>
          <w:iCs/>
          <w:sz w:val="22"/>
          <w:rtl/>
          <w:lang w:val="en-GB"/>
        </w:rPr>
        <w:t>يدعو</w:t>
      </w:r>
      <w:r w:rsidRPr="00174E55">
        <w:rPr>
          <w:sz w:val="22"/>
          <w:rtl/>
          <w:lang w:val="en-GB"/>
        </w:rPr>
        <w:t xml:space="preserve"> الهيئات ال</w:t>
      </w:r>
      <w:r w:rsidRPr="00174E55">
        <w:rPr>
          <w:rFonts w:hint="cs"/>
          <w:sz w:val="22"/>
          <w:rtl/>
          <w:lang w:val="en-GB"/>
        </w:rPr>
        <w:t>إدارية</w:t>
      </w:r>
      <w:r w:rsidRPr="00174E55">
        <w:rPr>
          <w:sz w:val="22"/>
          <w:rtl/>
          <w:lang w:val="en-GB"/>
        </w:rPr>
        <w:t xml:space="preserve"> وأمانات الاتفاقيات الأخرى المتعلقة بالتنوع البيولوجي، وكذلك المنظمات الأخرى ذات الصلة، إلى النظر في هذه المشورة، حسب الاقتضاء وفي </w:t>
      </w:r>
      <w:r w:rsidRPr="00174E55">
        <w:rPr>
          <w:rFonts w:hint="cs"/>
          <w:sz w:val="22"/>
          <w:rtl/>
          <w:lang w:val="en-GB"/>
        </w:rPr>
        <w:t>إطار</w:t>
      </w:r>
      <w:r w:rsidRPr="00174E55">
        <w:rPr>
          <w:sz w:val="22"/>
          <w:rtl/>
          <w:lang w:val="en-GB"/>
        </w:rPr>
        <w:t xml:space="preserve"> ولاية كل منها،</w:t>
      </w:r>
      <w:r>
        <w:rPr>
          <w:rFonts w:hint="cs"/>
          <w:sz w:val="22"/>
          <w:rtl/>
          <w:lang w:val="en-GB"/>
        </w:rPr>
        <w:t xml:space="preserve"> وبما يتماشى مع الظروف الوطنية،</w:t>
      </w:r>
      <w:r w:rsidRPr="00174E55">
        <w:rPr>
          <w:sz w:val="22"/>
          <w:rtl/>
          <w:lang w:val="en-GB"/>
        </w:rPr>
        <w:t xml:space="preserve"> لمواصلة </w:t>
      </w:r>
      <w:r w:rsidRPr="00174E55">
        <w:rPr>
          <w:rFonts w:hint="cs"/>
          <w:sz w:val="22"/>
          <w:rtl/>
          <w:lang w:val="en-GB"/>
        </w:rPr>
        <w:t>اتخاذ الإجراءات الأساسية</w:t>
      </w:r>
      <w:r w:rsidRPr="00174E55">
        <w:rPr>
          <w:sz w:val="22"/>
          <w:rtl/>
          <w:lang w:val="en-GB"/>
        </w:rPr>
        <w:t xml:space="preserve"> </w:t>
      </w:r>
      <w:r w:rsidRPr="00174E55">
        <w:rPr>
          <w:rFonts w:hint="cs"/>
          <w:sz w:val="22"/>
          <w:rtl/>
          <w:lang w:val="en-GB"/>
        </w:rPr>
        <w:t>المرغوب فيها</w:t>
      </w:r>
      <w:r w:rsidRPr="00174E55">
        <w:rPr>
          <w:sz w:val="22"/>
          <w:rtl/>
          <w:lang w:val="en-GB"/>
        </w:rPr>
        <w:t xml:space="preserve"> بشأن</w:t>
      </w:r>
      <w:r w:rsidRPr="00174E55">
        <w:rPr>
          <w:rFonts w:hint="cs"/>
          <w:sz w:val="22"/>
          <w:rtl/>
          <w:lang w:val="en-GB"/>
        </w:rPr>
        <w:t xml:space="preserve"> أوجه</w:t>
      </w:r>
      <w:r w:rsidRPr="00174E55">
        <w:rPr>
          <w:sz w:val="22"/>
          <w:rtl/>
          <w:lang w:val="en-GB"/>
        </w:rPr>
        <w:t xml:space="preserve"> التآزر و</w:t>
      </w:r>
      <w:r w:rsidRPr="00174E55">
        <w:rPr>
          <w:rFonts w:hint="cs"/>
          <w:sz w:val="22"/>
          <w:rtl/>
          <w:lang w:val="en-GB"/>
        </w:rPr>
        <w:t>لكي تشارك</w:t>
      </w:r>
      <w:r w:rsidRPr="00174E55">
        <w:rPr>
          <w:sz w:val="22"/>
          <w:rtl/>
          <w:lang w:val="en-GB"/>
        </w:rPr>
        <w:t xml:space="preserve"> بنشاط في عملية </w:t>
      </w:r>
      <w:r w:rsidRPr="00174E55">
        <w:rPr>
          <w:rFonts w:hint="cs"/>
          <w:sz w:val="22"/>
          <w:rtl/>
          <w:lang w:val="en-GB"/>
        </w:rPr>
        <w:t>وضع</w:t>
      </w:r>
      <w:r w:rsidRPr="00174E55">
        <w:rPr>
          <w:sz w:val="22"/>
          <w:rtl/>
          <w:lang w:val="en-GB"/>
        </w:rPr>
        <w:t xml:space="preserve"> </w:t>
      </w:r>
      <w:bookmarkStart w:id="23" w:name="_Hlk516711223"/>
      <w:r w:rsidRPr="00174E55">
        <w:rPr>
          <w:rFonts w:hint="cs"/>
          <w:sz w:val="22"/>
          <w:rtl/>
          <w:lang w:val="en-GB"/>
        </w:rPr>
        <w:t>ال</w:t>
      </w:r>
      <w:r w:rsidRPr="00174E55">
        <w:rPr>
          <w:sz w:val="22"/>
          <w:rtl/>
          <w:lang w:val="en-GB"/>
        </w:rPr>
        <w:t>إطار</w:t>
      </w:r>
      <w:r w:rsidRPr="00174E55">
        <w:rPr>
          <w:rFonts w:hint="cs"/>
          <w:sz w:val="22"/>
          <w:rtl/>
          <w:lang w:val="en-GB"/>
        </w:rPr>
        <w:t xml:space="preserve"> العالمي ل</w:t>
      </w:r>
      <w:r w:rsidRPr="00174E55">
        <w:rPr>
          <w:sz w:val="22"/>
          <w:rtl/>
          <w:lang w:val="en-GB"/>
        </w:rPr>
        <w:t>لتنوع البيولوجي لما بعد</w:t>
      </w:r>
      <w:r w:rsidRPr="00174E55">
        <w:rPr>
          <w:rFonts w:hint="cs"/>
          <w:sz w:val="22"/>
          <w:rtl/>
          <w:lang w:val="en-GB"/>
        </w:rPr>
        <w:t xml:space="preserve"> عام</w:t>
      </w:r>
      <w:r w:rsidRPr="00174E55">
        <w:rPr>
          <w:sz w:val="22"/>
          <w:rtl/>
          <w:lang w:val="en-GB"/>
        </w:rPr>
        <w:t xml:space="preserve"> </w:t>
      </w:r>
      <w:bookmarkEnd w:id="23"/>
      <w:r w:rsidRPr="00174E55">
        <w:rPr>
          <w:sz w:val="22"/>
          <w:rtl/>
          <w:lang w:val="en-GB"/>
        </w:rPr>
        <w:t>2020؛</w:t>
      </w:r>
    </w:p>
    <w:p w:rsidR="00AD7030" w:rsidRPr="00174E55" w:rsidRDefault="00AD7030" w:rsidP="00E15883">
      <w:pPr>
        <w:numPr>
          <w:ilvl w:val="0"/>
          <w:numId w:val="52"/>
        </w:numPr>
        <w:spacing w:after="120"/>
        <w:ind w:left="720" w:firstLine="720"/>
        <w:jc w:val="both"/>
        <w:rPr>
          <w:sz w:val="22"/>
          <w:lang w:val="en-GB"/>
        </w:rPr>
      </w:pPr>
      <w:r w:rsidRPr="00174E55">
        <w:rPr>
          <w:rFonts w:hint="cs"/>
          <w:i/>
          <w:iCs/>
          <w:sz w:val="22"/>
          <w:rtl/>
          <w:lang w:val="en-GB"/>
        </w:rPr>
        <w:t>يسلّم</w:t>
      </w:r>
      <w:r w:rsidRPr="00174E55">
        <w:rPr>
          <w:sz w:val="22"/>
          <w:rtl/>
          <w:lang w:val="en-GB"/>
        </w:rPr>
        <w:t xml:space="preserve"> بأهمية تعزيز</w:t>
      </w:r>
      <w:r w:rsidRPr="00174E55">
        <w:rPr>
          <w:rFonts w:hint="cs"/>
          <w:sz w:val="22"/>
          <w:rtl/>
          <w:lang w:val="en-GB"/>
        </w:rPr>
        <w:t xml:space="preserve"> أوجه</w:t>
      </w:r>
      <w:r w:rsidRPr="00174E55">
        <w:rPr>
          <w:sz w:val="22"/>
          <w:rtl/>
          <w:lang w:val="en-GB"/>
        </w:rPr>
        <w:t xml:space="preserve"> التآزر على المستوى الوطني، </w:t>
      </w:r>
      <w:r w:rsidRPr="00570A52">
        <w:rPr>
          <w:rFonts w:hint="cs"/>
          <w:i/>
          <w:iCs/>
          <w:sz w:val="22"/>
          <w:rtl/>
          <w:lang w:val="en-GB"/>
        </w:rPr>
        <w:t>ويشجع</w:t>
      </w:r>
      <w:r w:rsidRPr="00174E55">
        <w:rPr>
          <w:sz w:val="22"/>
          <w:rtl/>
          <w:lang w:val="en-GB"/>
        </w:rPr>
        <w:t xml:space="preserve"> الأطراف </w:t>
      </w:r>
      <w:r>
        <w:rPr>
          <w:rFonts w:hint="cs"/>
          <w:i/>
          <w:iCs/>
          <w:sz w:val="22"/>
          <w:rtl/>
          <w:lang w:val="en-GB"/>
        </w:rPr>
        <w:t xml:space="preserve">ويدعو </w:t>
      </w:r>
      <w:r w:rsidRPr="00174E55">
        <w:rPr>
          <w:sz w:val="22"/>
          <w:rtl/>
          <w:lang w:val="en-GB"/>
        </w:rPr>
        <w:t xml:space="preserve">الحكومات الأخرى، </w:t>
      </w:r>
      <w:r w:rsidRPr="00174E55">
        <w:rPr>
          <w:rFonts w:hint="cs"/>
          <w:sz w:val="22"/>
          <w:rtl/>
          <w:lang w:val="en-GB"/>
        </w:rPr>
        <w:t>بما يتلاءم</w:t>
      </w:r>
      <w:r w:rsidRPr="00174E55">
        <w:rPr>
          <w:sz w:val="22"/>
          <w:rtl/>
          <w:lang w:val="en-GB"/>
        </w:rPr>
        <w:t xml:space="preserve"> </w:t>
      </w:r>
      <w:r w:rsidRPr="00174E55">
        <w:rPr>
          <w:rFonts w:hint="cs"/>
          <w:sz w:val="22"/>
          <w:rtl/>
          <w:lang w:val="en-GB"/>
        </w:rPr>
        <w:t xml:space="preserve">مع </w:t>
      </w:r>
      <w:r w:rsidRPr="00174E55">
        <w:rPr>
          <w:sz w:val="22"/>
          <w:rtl/>
          <w:lang w:val="en-GB"/>
        </w:rPr>
        <w:t xml:space="preserve">ظروفها الوطنية، وكذلك الشعوب الأصلية والمجتمعات المحلية والمنظمات غير الحكومية والمنظمات الأخرى ذات الصلة إلى مواصلة اتخاذ إجراءات من بين </w:t>
      </w:r>
      <w:r w:rsidRPr="00174E55">
        <w:rPr>
          <w:rFonts w:hint="cs"/>
          <w:sz w:val="22"/>
          <w:rtl/>
          <w:lang w:val="en-GB"/>
        </w:rPr>
        <w:t>ال</w:t>
      </w:r>
      <w:r w:rsidRPr="00174E55">
        <w:rPr>
          <w:sz w:val="22"/>
          <w:rtl/>
          <w:lang w:val="en-GB"/>
        </w:rPr>
        <w:t>خيارات</w:t>
      </w:r>
      <w:r w:rsidRPr="00174E55">
        <w:rPr>
          <w:rFonts w:hint="cs"/>
          <w:sz w:val="22"/>
          <w:rtl/>
          <w:lang w:val="en-GB"/>
        </w:rPr>
        <w:t xml:space="preserve"> المتاحة</w:t>
      </w:r>
      <w:r w:rsidRPr="00174E55">
        <w:rPr>
          <w:sz w:val="22"/>
          <w:rtl/>
          <w:lang w:val="en-GB"/>
        </w:rPr>
        <w:t xml:space="preserve"> لتعزيز</w:t>
      </w:r>
      <w:r w:rsidRPr="00174E55">
        <w:rPr>
          <w:rFonts w:hint="cs"/>
          <w:sz w:val="22"/>
          <w:rtl/>
          <w:lang w:val="en-GB"/>
        </w:rPr>
        <w:t xml:space="preserve"> أوجه</w:t>
      </w:r>
      <w:r w:rsidRPr="00174E55">
        <w:rPr>
          <w:sz w:val="22"/>
          <w:rtl/>
          <w:lang w:val="en-GB"/>
        </w:rPr>
        <w:t xml:space="preserve"> التآزر </w:t>
      </w:r>
      <w:r w:rsidRPr="00174E55">
        <w:rPr>
          <w:rFonts w:hint="cs"/>
          <w:sz w:val="22"/>
          <w:rtl/>
          <w:lang w:val="en-GB"/>
        </w:rPr>
        <w:t xml:space="preserve">فيما </w:t>
      </w:r>
      <w:r w:rsidRPr="00174E55">
        <w:rPr>
          <w:sz w:val="22"/>
          <w:rtl/>
          <w:lang w:val="en-GB"/>
        </w:rPr>
        <w:t>بين الاتفاقيات المت</w:t>
      </w:r>
      <w:r w:rsidRPr="00174E55">
        <w:rPr>
          <w:rFonts w:hint="cs"/>
          <w:sz w:val="22"/>
          <w:rtl/>
          <w:lang w:val="en-GB"/>
        </w:rPr>
        <w:t>علقة</w:t>
      </w:r>
      <w:r w:rsidRPr="00174E55">
        <w:rPr>
          <w:sz w:val="22"/>
          <w:rtl/>
          <w:lang w:val="en-GB"/>
        </w:rPr>
        <w:t xml:space="preserve"> بالتنوع البيولوجي على المستوى الوطني </w:t>
      </w:r>
      <w:r w:rsidRPr="00174E55">
        <w:rPr>
          <w:rFonts w:hint="cs"/>
          <w:sz w:val="22"/>
          <w:rtl/>
          <w:lang w:val="en-GB"/>
        </w:rPr>
        <w:t>و</w:t>
      </w:r>
      <w:r w:rsidRPr="00174E55">
        <w:rPr>
          <w:sz w:val="22"/>
          <w:rtl/>
          <w:lang w:val="en-GB"/>
        </w:rPr>
        <w:t xml:space="preserve">الواردة في المرفق الأول </w:t>
      </w:r>
      <w:r w:rsidRPr="00174E55">
        <w:rPr>
          <w:rFonts w:hint="cs"/>
          <w:sz w:val="22"/>
          <w:rtl/>
          <w:lang w:val="en-GB"/>
        </w:rPr>
        <w:t>للمقرر</w:t>
      </w:r>
      <w:r w:rsidRPr="00174E55">
        <w:rPr>
          <w:sz w:val="22"/>
          <w:rtl/>
          <w:lang w:val="en-GB"/>
        </w:rPr>
        <w:t xml:space="preserve"> 13/24؛</w:t>
      </w:r>
    </w:p>
    <w:p w:rsidR="00AD7030" w:rsidRPr="00174E55" w:rsidRDefault="00AD7030" w:rsidP="00E15883">
      <w:pPr>
        <w:numPr>
          <w:ilvl w:val="0"/>
          <w:numId w:val="52"/>
        </w:numPr>
        <w:spacing w:after="120"/>
        <w:ind w:left="720" w:firstLine="720"/>
        <w:jc w:val="both"/>
        <w:rPr>
          <w:sz w:val="22"/>
          <w:lang w:val="en-GB"/>
        </w:rPr>
      </w:pPr>
      <w:r w:rsidRPr="00174E55">
        <w:rPr>
          <w:i/>
          <w:iCs/>
          <w:sz w:val="22"/>
          <w:rtl/>
          <w:lang w:val="en-GB"/>
        </w:rPr>
        <w:t xml:space="preserve">يطلب </w:t>
      </w:r>
      <w:r w:rsidRPr="00174E55">
        <w:rPr>
          <w:sz w:val="22"/>
          <w:rtl/>
          <w:lang w:val="en-GB"/>
        </w:rPr>
        <w:t>إلى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rtl/>
          <w:lang w:val="en-GB"/>
        </w:rPr>
        <w:t xml:space="preserve"> أن </w:t>
      </w:r>
      <w:r w:rsidRPr="00174E55">
        <w:rPr>
          <w:rFonts w:hint="cs"/>
          <w:sz w:val="22"/>
          <w:rtl/>
          <w:lang w:val="en-GB"/>
        </w:rPr>
        <w:t>تتقاسم</w:t>
      </w:r>
      <w:r w:rsidRPr="00174E55">
        <w:rPr>
          <w:sz w:val="22"/>
          <w:rtl/>
          <w:lang w:val="en-GB"/>
        </w:rPr>
        <w:t xml:space="preserve"> نتائج أعمال الفريق الاستشاري غير الرسمي مع المنظمات التي يكون </w:t>
      </w:r>
      <w:r w:rsidRPr="00174E55">
        <w:rPr>
          <w:rFonts w:hint="cs"/>
          <w:sz w:val="22"/>
          <w:rtl/>
          <w:lang w:val="en-GB"/>
        </w:rPr>
        <w:t>ل</w:t>
      </w:r>
      <w:r w:rsidRPr="00174E55">
        <w:rPr>
          <w:sz w:val="22"/>
          <w:rtl/>
          <w:lang w:val="en-GB"/>
        </w:rPr>
        <w:t>تنفيذ خ</w:t>
      </w:r>
      <w:r w:rsidRPr="00174E55">
        <w:rPr>
          <w:rFonts w:hint="cs"/>
          <w:sz w:val="22"/>
          <w:rtl/>
          <w:lang w:val="en-GB"/>
        </w:rPr>
        <w:t>ارطة</w:t>
      </w:r>
      <w:r w:rsidRPr="00174E55">
        <w:rPr>
          <w:sz w:val="22"/>
          <w:rtl/>
          <w:lang w:val="en-GB"/>
        </w:rPr>
        <w:t xml:space="preserve"> الطريق </w:t>
      </w:r>
      <w:r w:rsidRPr="00174E55">
        <w:rPr>
          <w:rFonts w:hint="cs"/>
          <w:sz w:val="22"/>
          <w:rtl/>
          <w:lang w:val="en-GB"/>
        </w:rPr>
        <w:t>المتعلقة ب</w:t>
      </w:r>
      <w:r w:rsidRPr="00174E55">
        <w:rPr>
          <w:sz w:val="22"/>
          <w:rtl/>
          <w:lang w:val="en-GB"/>
        </w:rPr>
        <w:t xml:space="preserve">تعزيز </w:t>
      </w:r>
      <w:r w:rsidRPr="00174E55">
        <w:rPr>
          <w:rFonts w:hint="cs"/>
          <w:sz w:val="22"/>
          <w:rtl/>
          <w:lang w:val="en-GB"/>
        </w:rPr>
        <w:t xml:space="preserve">أوجه </w:t>
      </w:r>
      <w:r w:rsidRPr="00174E55">
        <w:rPr>
          <w:sz w:val="22"/>
          <w:rtl/>
          <w:lang w:val="en-GB"/>
        </w:rPr>
        <w:t xml:space="preserve">التآزر </w:t>
      </w:r>
      <w:r w:rsidRPr="00174E55">
        <w:rPr>
          <w:rFonts w:hint="cs"/>
          <w:sz w:val="22"/>
          <w:rtl/>
          <w:lang w:val="en-GB"/>
        </w:rPr>
        <w:t xml:space="preserve">فيما </w:t>
      </w:r>
      <w:r w:rsidRPr="00174E55">
        <w:rPr>
          <w:sz w:val="22"/>
          <w:rtl/>
          <w:lang w:val="en-GB"/>
        </w:rPr>
        <w:t xml:space="preserve">بين الاتفاقيات المتعلقة بالتنوع البيولوجي على المستوى الدولي </w:t>
      </w:r>
      <w:r w:rsidRPr="00174E55">
        <w:rPr>
          <w:rFonts w:hint="cs"/>
          <w:sz w:val="22"/>
          <w:rtl/>
          <w:lang w:val="en-GB"/>
        </w:rPr>
        <w:t>خلال ا</w:t>
      </w:r>
      <w:r w:rsidRPr="00174E55">
        <w:rPr>
          <w:sz w:val="22"/>
          <w:rtl/>
          <w:lang w:val="en-GB"/>
        </w:rPr>
        <w:t xml:space="preserve">لفترة 2017-2020 </w:t>
      </w:r>
      <w:r w:rsidRPr="00174E55">
        <w:rPr>
          <w:rFonts w:hint="cs"/>
          <w:sz w:val="22"/>
          <w:rtl/>
          <w:lang w:val="en-GB"/>
        </w:rPr>
        <w:t>صلة بها</w:t>
      </w:r>
      <w:r w:rsidRPr="00174E55">
        <w:rPr>
          <w:sz w:val="22"/>
          <w:rtl/>
          <w:lang w:val="en-GB"/>
        </w:rPr>
        <w:t>؛</w:t>
      </w:r>
    </w:p>
    <w:p w:rsidR="00AD7030" w:rsidRPr="00174E55" w:rsidRDefault="00AD7030" w:rsidP="00E15883">
      <w:pPr>
        <w:numPr>
          <w:ilvl w:val="0"/>
          <w:numId w:val="52"/>
        </w:numPr>
        <w:spacing w:after="120"/>
        <w:ind w:left="720" w:firstLine="720"/>
        <w:jc w:val="both"/>
        <w:rPr>
          <w:sz w:val="22"/>
          <w:lang w:val="en-GB"/>
        </w:rPr>
      </w:pPr>
      <w:r w:rsidRPr="00174E55">
        <w:rPr>
          <w:i/>
          <w:iCs/>
          <w:sz w:val="22"/>
          <w:rtl/>
          <w:lang w:val="en-GB"/>
        </w:rPr>
        <w:lastRenderedPageBreak/>
        <w:t xml:space="preserve">يطلب </w:t>
      </w:r>
      <w:r w:rsidRPr="00174E55">
        <w:rPr>
          <w:sz w:val="22"/>
          <w:rtl/>
          <w:lang w:val="en-GB"/>
        </w:rPr>
        <w:t>إلى الفريق الاستشاري غير الرسمي المعني ب</w:t>
      </w:r>
      <w:r w:rsidRPr="00174E55">
        <w:rPr>
          <w:rFonts w:hint="cs"/>
          <w:sz w:val="22"/>
          <w:rtl/>
          <w:lang w:val="en-GB"/>
        </w:rPr>
        <w:t xml:space="preserve">أوجه </w:t>
      </w:r>
      <w:r w:rsidRPr="00174E55">
        <w:rPr>
          <w:sz w:val="22"/>
          <w:rtl/>
          <w:lang w:val="en-GB"/>
        </w:rPr>
        <w:t>التآزر</w:t>
      </w:r>
      <w:r>
        <w:rPr>
          <w:rFonts w:hint="cs"/>
          <w:sz w:val="22"/>
          <w:rtl/>
          <w:lang w:val="en-GB"/>
        </w:rPr>
        <w:t>، رهنا بتوافر</w:t>
      </w:r>
      <w:r w:rsidRPr="00174E55">
        <w:rPr>
          <w:sz w:val="22"/>
          <w:rtl/>
          <w:lang w:val="en-GB"/>
        </w:rPr>
        <w:t xml:space="preserve"> </w:t>
      </w:r>
      <w:r>
        <w:rPr>
          <w:rFonts w:hint="cs"/>
          <w:sz w:val="22"/>
          <w:rtl/>
          <w:lang w:val="en-GB"/>
        </w:rPr>
        <w:t xml:space="preserve">الموارد، </w:t>
      </w:r>
      <w:r w:rsidRPr="00174E55">
        <w:rPr>
          <w:sz w:val="22"/>
          <w:rtl/>
          <w:lang w:val="en-GB"/>
        </w:rPr>
        <w:t>مواصلة العمل خلال فترة ما بين الدور</w:t>
      </w:r>
      <w:r w:rsidRPr="00174E55">
        <w:rPr>
          <w:rFonts w:hint="cs"/>
          <w:sz w:val="22"/>
          <w:rtl/>
          <w:lang w:val="en-GB"/>
        </w:rPr>
        <w:t>تين</w:t>
      </w:r>
      <w:r w:rsidRPr="00174E55">
        <w:rPr>
          <w:sz w:val="22"/>
          <w:rtl/>
          <w:lang w:val="en-GB"/>
        </w:rPr>
        <w:t xml:space="preserve"> الم</w:t>
      </w:r>
      <w:r w:rsidRPr="00174E55">
        <w:rPr>
          <w:rFonts w:hint="cs"/>
          <w:sz w:val="22"/>
          <w:rtl/>
          <w:lang w:val="en-GB"/>
        </w:rPr>
        <w:t>قبلة</w:t>
      </w:r>
      <w:r w:rsidRPr="00174E55">
        <w:rPr>
          <w:sz w:val="22"/>
          <w:rtl/>
          <w:lang w:val="en-GB"/>
        </w:rPr>
        <w:t>، بالتشاور الوثيق مع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rtl/>
          <w:lang w:val="en-GB"/>
        </w:rPr>
        <w:t xml:space="preserve"> ومكتب مؤتمر الأطراف، </w:t>
      </w:r>
      <w:r w:rsidRPr="00174E55">
        <w:rPr>
          <w:rFonts w:hint="cs"/>
          <w:sz w:val="22"/>
          <w:rtl/>
          <w:lang w:val="en-GB"/>
        </w:rPr>
        <w:t>من أجل</w:t>
      </w:r>
      <w:r w:rsidRPr="00174E55">
        <w:rPr>
          <w:sz w:val="22"/>
          <w:rtl/>
          <w:lang w:val="en-GB"/>
        </w:rPr>
        <w:t xml:space="preserve"> (أ)</w:t>
      </w:r>
      <w:r>
        <w:rPr>
          <w:rFonts w:hint="cs"/>
          <w:sz w:val="22"/>
          <w:rtl/>
          <w:lang w:val="en-GB"/>
        </w:rPr>
        <w:t> </w:t>
      </w:r>
      <w:r w:rsidRPr="00174E55">
        <w:rPr>
          <w:sz w:val="22"/>
          <w:rtl/>
          <w:lang w:val="en-GB"/>
        </w:rPr>
        <w:t>رصد تنفيذ خ</w:t>
      </w:r>
      <w:r w:rsidRPr="00174E55">
        <w:rPr>
          <w:rFonts w:hint="cs"/>
          <w:sz w:val="22"/>
          <w:rtl/>
          <w:lang w:val="en-GB"/>
        </w:rPr>
        <w:t>ارطة</w:t>
      </w:r>
      <w:r w:rsidRPr="00174E55">
        <w:rPr>
          <w:sz w:val="22"/>
          <w:rtl/>
          <w:lang w:val="en-GB"/>
        </w:rPr>
        <w:t xml:space="preserve"> الطريق حتى</w:t>
      </w:r>
      <w:r w:rsidRPr="00174E55">
        <w:rPr>
          <w:rFonts w:hint="cs"/>
          <w:sz w:val="22"/>
          <w:rtl/>
          <w:lang w:val="en-GB"/>
        </w:rPr>
        <w:t xml:space="preserve"> موعد</w:t>
      </w:r>
      <w:r w:rsidRPr="00174E55">
        <w:rPr>
          <w:sz w:val="22"/>
          <w:rtl/>
          <w:lang w:val="en-GB"/>
        </w:rPr>
        <w:t xml:space="preserve"> الاجتماع الخامس عشر </w:t>
      </w:r>
      <w:r w:rsidRPr="00174E55">
        <w:rPr>
          <w:rFonts w:hint="cs"/>
          <w:sz w:val="22"/>
          <w:rtl/>
          <w:lang w:val="en-GB"/>
        </w:rPr>
        <w:t>ل</w:t>
      </w:r>
      <w:r w:rsidRPr="00174E55">
        <w:rPr>
          <w:sz w:val="22"/>
          <w:rtl/>
          <w:lang w:val="en-GB"/>
        </w:rPr>
        <w:t xml:space="preserve">مؤتمر الأطراف، </w:t>
      </w:r>
      <w:r>
        <w:rPr>
          <w:rFonts w:hint="cs"/>
          <w:sz w:val="22"/>
          <w:rtl/>
          <w:lang w:val="en-GB"/>
        </w:rPr>
        <w:t>و</w:t>
      </w:r>
      <w:r w:rsidRPr="00174E55">
        <w:rPr>
          <w:sz w:val="22"/>
          <w:rtl/>
          <w:lang w:val="en-GB"/>
        </w:rPr>
        <w:t xml:space="preserve">(ب) </w:t>
      </w:r>
      <w:r w:rsidRPr="00174E55">
        <w:rPr>
          <w:rFonts w:hint="cs"/>
          <w:sz w:val="22"/>
          <w:rtl/>
          <w:lang w:val="en-GB"/>
        </w:rPr>
        <w:t>إسداء المشورة</w:t>
      </w:r>
      <w:r w:rsidRPr="00174E55">
        <w:rPr>
          <w:sz w:val="22"/>
          <w:rtl/>
          <w:lang w:val="en-GB"/>
        </w:rPr>
        <w:t xml:space="preserve"> </w:t>
      </w:r>
      <w:r w:rsidRPr="00174E55">
        <w:rPr>
          <w:rFonts w:hint="cs"/>
          <w:sz w:val="22"/>
          <w:rtl/>
          <w:lang w:val="en-GB"/>
        </w:rPr>
        <w:t>لل</w:t>
      </w:r>
      <w:r w:rsidRPr="00174E55">
        <w:rPr>
          <w:sz w:val="22"/>
          <w:rtl/>
          <w:lang w:val="en-GB"/>
        </w:rPr>
        <w:t xml:space="preserve">أمانة بشأن </w:t>
      </w:r>
      <w:r w:rsidRPr="00174E55">
        <w:rPr>
          <w:rFonts w:hint="cs"/>
          <w:sz w:val="22"/>
          <w:rtl/>
          <w:lang w:val="en-GB"/>
        </w:rPr>
        <w:t>سبل تحقيق المستوى الأمثل من</w:t>
      </w:r>
      <w:r w:rsidRPr="00174E55">
        <w:rPr>
          <w:sz w:val="22"/>
          <w:rtl/>
          <w:lang w:val="en-GB"/>
        </w:rPr>
        <w:t xml:space="preserve"> التآزر</w:t>
      </w:r>
      <w:r w:rsidRPr="00174E55">
        <w:rPr>
          <w:rFonts w:hint="cs"/>
          <w:sz w:val="22"/>
          <w:rtl/>
          <w:lang w:val="en-GB"/>
        </w:rPr>
        <w:t xml:space="preserve"> فيما</w:t>
      </w:r>
      <w:r w:rsidRPr="00174E55">
        <w:rPr>
          <w:sz w:val="22"/>
          <w:rtl/>
          <w:lang w:val="en-GB"/>
        </w:rPr>
        <w:t xml:space="preserve"> بين الاتفاقيات المتعلقة بالتنوع البيولوجي في </w:t>
      </w:r>
      <w:r w:rsidRPr="00174E55">
        <w:rPr>
          <w:rFonts w:hint="cs"/>
          <w:sz w:val="22"/>
          <w:rtl/>
          <w:lang w:val="en-GB"/>
        </w:rPr>
        <w:t>وضع</w:t>
      </w:r>
      <w:r w:rsidRPr="00174E55">
        <w:rPr>
          <w:sz w:val="22"/>
          <w:rtl/>
          <w:lang w:val="en-GB"/>
        </w:rPr>
        <w:t xml:space="preserve"> إطار التنوع البيولوجي لما بعد</w:t>
      </w:r>
      <w:r w:rsidRPr="00174E55">
        <w:rPr>
          <w:rFonts w:hint="cs"/>
          <w:sz w:val="22"/>
          <w:rtl/>
          <w:lang w:val="en-GB"/>
        </w:rPr>
        <w:t xml:space="preserve"> عام</w:t>
      </w:r>
      <w:r w:rsidRPr="00174E55">
        <w:rPr>
          <w:sz w:val="22"/>
          <w:rtl/>
          <w:lang w:val="en-GB"/>
        </w:rPr>
        <w:t xml:space="preserve"> 2020، </w:t>
      </w:r>
      <w:r>
        <w:rPr>
          <w:rFonts w:hint="cs"/>
          <w:sz w:val="22"/>
          <w:rtl/>
          <w:lang w:val="en-GB"/>
        </w:rPr>
        <w:t>و(ج)</w:t>
      </w:r>
      <w:r>
        <w:rPr>
          <w:sz w:val="22"/>
          <w:lang w:val="en-GB"/>
        </w:rPr>
        <w:t xml:space="preserve"> </w:t>
      </w:r>
      <w:r>
        <w:rPr>
          <w:rFonts w:hint="cs"/>
          <w:sz w:val="22"/>
          <w:rtl/>
          <w:lang w:val="en-GB"/>
        </w:rPr>
        <w:t>إعداد</w:t>
      </w:r>
      <w:r w:rsidRPr="00174E55">
        <w:rPr>
          <w:sz w:val="22"/>
          <w:rtl/>
          <w:lang w:val="en-GB"/>
        </w:rPr>
        <w:t xml:space="preserve"> تقرير </w:t>
      </w:r>
      <w:r>
        <w:rPr>
          <w:rFonts w:hint="cs"/>
          <w:sz w:val="22"/>
          <w:rtl/>
          <w:lang w:val="en-GB"/>
        </w:rPr>
        <w:t>تتيحه الأمينة التنفيذية لل</w:t>
      </w:r>
      <w:r w:rsidRPr="00174E55">
        <w:rPr>
          <w:sz w:val="22"/>
          <w:rtl/>
          <w:lang w:val="en-GB"/>
        </w:rPr>
        <w:t>هيئة الفرعية للتنفيذ في اجتماعها الثالث لينظر فيه</w:t>
      </w:r>
      <w:r w:rsidRPr="00174E55">
        <w:rPr>
          <w:rFonts w:hint="cs"/>
          <w:sz w:val="22"/>
          <w:rtl/>
          <w:lang w:val="en-GB"/>
        </w:rPr>
        <w:t xml:space="preserve"> </w:t>
      </w:r>
      <w:r w:rsidRPr="00174E55">
        <w:rPr>
          <w:sz w:val="22"/>
          <w:rtl/>
          <w:lang w:val="en-GB"/>
        </w:rPr>
        <w:t>مؤتمر الأطراف</w:t>
      </w:r>
      <w:r w:rsidRPr="00174E55">
        <w:rPr>
          <w:rFonts w:hint="cs"/>
          <w:sz w:val="22"/>
          <w:rtl/>
          <w:lang w:val="en-GB"/>
        </w:rPr>
        <w:t xml:space="preserve"> لاحقاً</w:t>
      </w:r>
      <w:r w:rsidRPr="00174E55">
        <w:rPr>
          <w:sz w:val="22"/>
          <w:rtl/>
          <w:lang w:val="en-GB"/>
        </w:rPr>
        <w:t xml:space="preserve"> في اجتماعه الخامس عشر؛</w:t>
      </w:r>
    </w:p>
    <w:p w:rsidR="00AD7030" w:rsidRDefault="00AD7030" w:rsidP="00E15883">
      <w:pPr>
        <w:numPr>
          <w:ilvl w:val="0"/>
          <w:numId w:val="52"/>
        </w:numPr>
        <w:spacing w:after="120"/>
        <w:ind w:left="720" w:firstLine="720"/>
        <w:jc w:val="both"/>
        <w:rPr>
          <w:sz w:val="22"/>
          <w:lang w:val="en-GB"/>
        </w:rPr>
      </w:pPr>
      <w:r w:rsidRPr="00174E55">
        <w:rPr>
          <w:i/>
          <w:iCs/>
          <w:sz w:val="22"/>
          <w:rtl/>
          <w:lang w:val="en-GB"/>
        </w:rPr>
        <w:t xml:space="preserve">يطلب </w:t>
      </w:r>
      <w:r w:rsidRPr="00174E55">
        <w:rPr>
          <w:sz w:val="22"/>
          <w:rtl/>
          <w:lang w:val="en-GB"/>
        </w:rPr>
        <w:t>إلى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rtl/>
          <w:lang w:val="en-GB"/>
        </w:rPr>
        <w:t>، رهنا</w:t>
      </w:r>
      <w:r w:rsidRPr="00174E55">
        <w:rPr>
          <w:rFonts w:hint="cs"/>
          <w:sz w:val="22"/>
          <w:rtl/>
          <w:lang w:val="en-GB"/>
        </w:rPr>
        <w:t>ً</w:t>
      </w:r>
      <w:r w:rsidRPr="00174E55">
        <w:rPr>
          <w:sz w:val="22"/>
          <w:rtl/>
          <w:lang w:val="en-GB"/>
        </w:rPr>
        <w:t xml:space="preserve"> بتوافر الموارد،</w:t>
      </w:r>
      <w:r>
        <w:rPr>
          <w:rFonts w:hint="cs"/>
          <w:sz w:val="22"/>
          <w:rtl/>
          <w:lang w:val="en-GB"/>
        </w:rPr>
        <w:t xml:space="preserve"> </w:t>
      </w:r>
      <w:r w:rsidRPr="004556F5">
        <w:rPr>
          <w:i/>
          <w:iCs/>
          <w:sz w:val="22"/>
          <w:rtl/>
          <w:lang w:val="en-GB"/>
        </w:rPr>
        <w:t>و</w:t>
      </w:r>
      <w:r w:rsidRPr="004556F5">
        <w:rPr>
          <w:rFonts w:hint="cs"/>
          <w:i/>
          <w:iCs/>
          <w:sz w:val="22"/>
          <w:rtl/>
          <w:lang w:val="en-GB"/>
        </w:rPr>
        <w:t>يدعو</w:t>
      </w:r>
      <w:r>
        <w:rPr>
          <w:rFonts w:hint="cs"/>
          <w:sz w:val="22"/>
          <w:rtl/>
          <w:lang w:val="en-GB"/>
        </w:rPr>
        <w:t xml:space="preserve"> </w:t>
      </w:r>
      <w:r w:rsidRPr="00174E55">
        <w:rPr>
          <w:sz w:val="22"/>
          <w:rtl/>
          <w:lang w:val="en-GB"/>
        </w:rPr>
        <w:t xml:space="preserve">الأطراف </w:t>
      </w:r>
      <w:r w:rsidRPr="00174E55">
        <w:rPr>
          <w:rFonts w:hint="cs"/>
          <w:sz w:val="22"/>
          <w:rtl/>
          <w:lang w:val="en-GB"/>
        </w:rPr>
        <w:t>أن تواصل</w:t>
      </w:r>
      <w:r w:rsidRPr="00174E55">
        <w:rPr>
          <w:sz w:val="22"/>
          <w:rtl/>
          <w:lang w:val="en-GB"/>
        </w:rPr>
        <w:t xml:space="preserve"> دعم </w:t>
      </w:r>
      <w:r w:rsidRPr="00174E55">
        <w:rPr>
          <w:rFonts w:hint="cs"/>
          <w:sz w:val="22"/>
          <w:rtl/>
          <w:lang w:val="en-GB"/>
        </w:rPr>
        <w:t>ال</w:t>
      </w:r>
      <w:r w:rsidRPr="00174E55">
        <w:rPr>
          <w:sz w:val="22"/>
          <w:rtl/>
          <w:lang w:val="en-GB"/>
        </w:rPr>
        <w:t>عمل</w:t>
      </w:r>
      <w:r w:rsidRPr="00174E55">
        <w:rPr>
          <w:rFonts w:hint="cs"/>
          <w:sz w:val="22"/>
          <w:rtl/>
          <w:lang w:val="en-GB"/>
        </w:rPr>
        <w:t xml:space="preserve"> الذي يضطلع به</w:t>
      </w:r>
      <w:r w:rsidRPr="00174E55">
        <w:rPr>
          <w:sz w:val="22"/>
          <w:rtl/>
          <w:lang w:val="en-GB"/>
        </w:rPr>
        <w:t xml:space="preserve"> الفريق الاستشاري غير الرسمي المعني ب</w:t>
      </w:r>
      <w:r w:rsidRPr="00174E55">
        <w:rPr>
          <w:rFonts w:hint="cs"/>
          <w:sz w:val="22"/>
          <w:rtl/>
          <w:lang w:val="en-GB"/>
        </w:rPr>
        <w:t xml:space="preserve">أوجه </w:t>
      </w:r>
      <w:r w:rsidRPr="00174E55">
        <w:rPr>
          <w:sz w:val="22"/>
          <w:rtl/>
          <w:lang w:val="en-GB"/>
        </w:rPr>
        <w:t xml:space="preserve">التآزر للأغراض المبينة في الفقرة </w:t>
      </w:r>
      <w:r>
        <w:rPr>
          <w:rFonts w:hint="cs"/>
          <w:sz w:val="22"/>
          <w:rtl/>
          <w:lang w:val="en-GB"/>
        </w:rPr>
        <w:t>10</w:t>
      </w:r>
      <w:r w:rsidRPr="00174E55">
        <w:rPr>
          <w:sz w:val="22"/>
          <w:rtl/>
          <w:lang w:val="en-GB"/>
        </w:rPr>
        <w:t xml:space="preserve"> أعلاه؛</w:t>
      </w:r>
    </w:p>
    <w:p w:rsidR="00AD7030" w:rsidRPr="00174E55" w:rsidRDefault="00AD7030" w:rsidP="00E15883">
      <w:pPr>
        <w:numPr>
          <w:ilvl w:val="0"/>
          <w:numId w:val="52"/>
        </w:numPr>
        <w:spacing w:after="120"/>
        <w:ind w:left="720" w:firstLine="720"/>
        <w:jc w:val="both"/>
        <w:rPr>
          <w:sz w:val="22"/>
          <w:lang w:val="en-GB"/>
        </w:rPr>
      </w:pPr>
      <w:r w:rsidRPr="00570A52">
        <w:rPr>
          <w:i/>
          <w:iCs/>
          <w:sz w:val="22"/>
          <w:rtl/>
          <w:lang w:val="en-GB"/>
        </w:rPr>
        <w:t>يطلب</w:t>
      </w:r>
      <w:r w:rsidRPr="00570A52">
        <w:rPr>
          <w:sz w:val="22"/>
          <w:rtl/>
          <w:lang w:val="en-GB"/>
        </w:rPr>
        <w:t xml:space="preserve"> إلى الأمين</w:t>
      </w:r>
      <w:r>
        <w:rPr>
          <w:rFonts w:hint="cs"/>
          <w:sz w:val="22"/>
          <w:rtl/>
          <w:lang w:val="en-GB"/>
        </w:rPr>
        <w:t>ة</w:t>
      </w:r>
      <w:r w:rsidRPr="00570A52">
        <w:rPr>
          <w:sz w:val="22"/>
          <w:rtl/>
          <w:lang w:val="en-GB"/>
        </w:rPr>
        <w:t xml:space="preserve"> التنفيذي</w:t>
      </w:r>
      <w:r>
        <w:rPr>
          <w:rFonts w:hint="cs"/>
          <w:sz w:val="22"/>
          <w:rtl/>
          <w:lang w:val="en-GB"/>
        </w:rPr>
        <w:t>ة أن تنظم</w:t>
      </w:r>
      <w:r w:rsidRPr="00570A52">
        <w:rPr>
          <w:sz w:val="22"/>
          <w:rtl/>
          <w:lang w:val="en-GB"/>
        </w:rPr>
        <w:t xml:space="preserve">، رهنا بتوافر الموارد، حلقة عمل في أوائل عام 2019، لتيسير، حسب الاقتضاء، إجراء مناقشات بين الأطراف في مختلف الاتفاقيات المتعلقة بالتنوع البيولوجي لاستكشاف السبل التي يمكن أن تسهم بها الاتفاقيات في </w:t>
      </w:r>
      <w:r>
        <w:rPr>
          <w:rFonts w:hint="cs"/>
          <w:sz w:val="22"/>
          <w:rtl/>
          <w:lang w:val="en-GB"/>
        </w:rPr>
        <w:t>إ</w:t>
      </w:r>
      <w:r w:rsidRPr="00570A52">
        <w:rPr>
          <w:sz w:val="22"/>
          <w:rtl/>
          <w:lang w:val="en-GB"/>
        </w:rPr>
        <w:t xml:space="preserve">عداد </w:t>
      </w:r>
      <w:r>
        <w:rPr>
          <w:rFonts w:hint="cs"/>
          <w:sz w:val="22"/>
          <w:rtl/>
          <w:lang w:val="en-GB"/>
        </w:rPr>
        <w:t>ال</w:t>
      </w:r>
      <w:r w:rsidRPr="00570A52">
        <w:rPr>
          <w:sz w:val="22"/>
          <w:rtl/>
          <w:lang w:val="en-GB"/>
        </w:rPr>
        <w:t xml:space="preserve">إطار العالمي للتنوع البيولوجي </w:t>
      </w:r>
      <w:r>
        <w:rPr>
          <w:rFonts w:hint="cs"/>
          <w:sz w:val="22"/>
          <w:rtl/>
          <w:lang w:val="en-GB"/>
        </w:rPr>
        <w:t>ل</w:t>
      </w:r>
      <w:r w:rsidRPr="00570A52">
        <w:rPr>
          <w:sz w:val="22"/>
          <w:rtl/>
          <w:lang w:val="en-GB"/>
        </w:rPr>
        <w:t>ما بعد</w:t>
      </w:r>
      <w:r>
        <w:rPr>
          <w:rFonts w:hint="cs"/>
          <w:sz w:val="22"/>
          <w:rtl/>
          <w:lang w:val="en-GB"/>
        </w:rPr>
        <w:t xml:space="preserve"> عام</w:t>
      </w:r>
      <w:r w:rsidRPr="00570A52">
        <w:rPr>
          <w:sz w:val="22"/>
          <w:rtl/>
          <w:lang w:val="en-GB"/>
        </w:rPr>
        <w:t xml:space="preserve"> 2020، واستناداً إلى ولاية كل اتفاقية، </w:t>
      </w:r>
      <w:r>
        <w:rPr>
          <w:rFonts w:hint="cs"/>
          <w:sz w:val="22"/>
          <w:rtl/>
          <w:lang w:val="en-GB"/>
        </w:rPr>
        <w:t>ل</w:t>
      </w:r>
      <w:r w:rsidRPr="00570A52">
        <w:rPr>
          <w:sz w:val="22"/>
          <w:rtl/>
          <w:lang w:val="en-GB"/>
        </w:rPr>
        <w:t xml:space="preserve">تحديد العناصر المحددة التي يمكن إدراجها في الإطار، </w:t>
      </w:r>
      <w:r w:rsidRPr="00AC64DB">
        <w:rPr>
          <w:i/>
          <w:iCs/>
          <w:sz w:val="22"/>
          <w:rtl/>
          <w:lang w:val="en-GB"/>
        </w:rPr>
        <w:t>ويدعو</w:t>
      </w:r>
      <w:r w:rsidRPr="00570A52">
        <w:rPr>
          <w:sz w:val="22"/>
          <w:rtl/>
          <w:lang w:val="en-GB"/>
        </w:rPr>
        <w:t xml:space="preserve"> أعضاء </w:t>
      </w:r>
      <w:r>
        <w:rPr>
          <w:rFonts w:hint="cs"/>
          <w:sz w:val="22"/>
          <w:rtl/>
          <w:lang w:val="en-GB"/>
        </w:rPr>
        <w:t>فريق</w:t>
      </w:r>
      <w:r w:rsidRPr="00570A52">
        <w:rPr>
          <w:sz w:val="22"/>
          <w:rtl/>
          <w:lang w:val="en-GB"/>
        </w:rPr>
        <w:t xml:space="preserve"> الاتصال للاتفاقيات المتعلقة بالتنوع البيولوجي </w:t>
      </w:r>
      <w:r>
        <w:rPr>
          <w:rFonts w:hint="cs"/>
          <w:sz w:val="22"/>
          <w:rtl/>
          <w:lang w:val="en-GB"/>
        </w:rPr>
        <w:t>إلى ا</w:t>
      </w:r>
      <w:r w:rsidRPr="00570A52">
        <w:rPr>
          <w:sz w:val="22"/>
          <w:rtl/>
          <w:lang w:val="en-GB"/>
        </w:rPr>
        <w:t xml:space="preserve">لمشاركة في </w:t>
      </w:r>
      <w:r>
        <w:rPr>
          <w:rFonts w:hint="cs"/>
          <w:sz w:val="22"/>
          <w:rtl/>
          <w:lang w:val="en-GB"/>
        </w:rPr>
        <w:t xml:space="preserve">حلقة </w:t>
      </w:r>
      <w:r w:rsidRPr="00570A52">
        <w:rPr>
          <w:sz w:val="22"/>
          <w:rtl/>
          <w:lang w:val="en-GB"/>
        </w:rPr>
        <w:t xml:space="preserve">العمل التي ينبغي أن تهدف إلى تعزيز </w:t>
      </w:r>
      <w:r>
        <w:rPr>
          <w:rFonts w:hint="cs"/>
          <w:sz w:val="22"/>
          <w:rtl/>
          <w:lang w:val="en-GB"/>
        </w:rPr>
        <w:t xml:space="preserve">أوجه </w:t>
      </w:r>
      <w:r w:rsidRPr="00570A52">
        <w:rPr>
          <w:sz w:val="22"/>
          <w:rtl/>
          <w:lang w:val="en-GB"/>
        </w:rPr>
        <w:t>التآزر وتعزيز التعاون بين الاتفاقيات المتعلقة بالتنوع البيولوجي، دون المساس بأهدافها المحددة و</w:t>
      </w:r>
      <w:r>
        <w:rPr>
          <w:rFonts w:hint="cs"/>
          <w:sz w:val="22"/>
          <w:rtl/>
          <w:lang w:val="en-GB"/>
        </w:rPr>
        <w:t xml:space="preserve">مع </w:t>
      </w:r>
      <w:r w:rsidRPr="00570A52">
        <w:rPr>
          <w:sz w:val="22"/>
          <w:rtl/>
          <w:lang w:val="en-GB"/>
        </w:rPr>
        <w:t>الاعتراف بولاي</w:t>
      </w:r>
      <w:r>
        <w:rPr>
          <w:rFonts w:hint="cs"/>
          <w:sz w:val="22"/>
          <w:rtl/>
          <w:lang w:val="en-GB"/>
        </w:rPr>
        <w:t>ة</w:t>
      </w:r>
      <w:r w:rsidRPr="00570A52">
        <w:rPr>
          <w:sz w:val="22"/>
          <w:rtl/>
          <w:lang w:val="en-GB"/>
        </w:rPr>
        <w:t xml:space="preserve"> كل منها ورهنا بتوافر الموارد لهذه الاتفاقيات، بهدف تعزيز مشاركتها في تصميم إطار التنوع البيولوجي لما بعد عام 2020؛</w:t>
      </w:r>
    </w:p>
    <w:p w:rsidR="00AD7030" w:rsidRPr="00174E55" w:rsidRDefault="00AD7030" w:rsidP="00E15883">
      <w:pPr>
        <w:numPr>
          <w:ilvl w:val="0"/>
          <w:numId w:val="52"/>
        </w:numPr>
        <w:spacing w:after="120"/>
        <w:ind w:left="720" w:firstLine="720"/>
        <w:jc w:val="both"/>
        <w:rPr>
          <w:sz w:val="22"/>
          <w:lang w:val="en-GB"/>
        </w:rPr>
      </w:pPr>
      <w:r w:rsidRPr="00174E55">
        <w:rPr>
          <w:rFonts w:hint="cs"/>
          <w:i/>
          <w:iCs/>
          <w:sz w:val="22"/>
          <w:rtl/>
          <w:lang w:val="en-GB"/>
        </w:rPr>
        <w:t>يُقّر</w:t>
      </w:r>
      <w:r w:rsidRPr="00174E55">
        <w:rPr>
          <w:sz w:val="22"/>
          <w:rtl/>
          <w:lang w:val="en-GB"/>
        </w:rPr>
        <w:t xml:space="preserve"> بالعمل التعاوني الذي </w:t>
      </w:r>
      <w:r w:rsidRPr="00174E55">
        <w:rPr>
          <w:rFonts w:hint="cs"/>
          <w:sz w:val="22"/>
          <w:rtl/>
          <w:lang w:val="en-GB"/>
        </w:rPr>
        <w:t xml:space="preserve">اضطلعت </w:t>
      </w:r>
      <w:r w:rsidRPr="00174E55">
        <w:rPr>
          <w:sz w:val="22"/>
          <w:rtl/>
          <w:lang w:val="en-GB"/>
        </w:rPr>
        <w:t>به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rtl/>
          <w:lang w:val="en-GB"/>
        </w:rPr>
        <w:t xml:space="preserve"> وبرنامج الأمم المتحدة للبيئة </w:t>
      </w:r>
      <w:r w:rsidRPr="00174E55">
        <w:rPr>
          <w:rFonts w:hint="cs"/>
          <w:sz w:val="22"/>
          <w:rtl/>
          <w:lang w:val="en-GB" w:bidi="ar-EG"/>
        </w:rPr>
        <w:t>وال</w:t>
      </w:r>
      <w:r w:rsidRPr="00174E55">
        <w:rPr>
          <w:sz w:val="22"/>
          <w:rtl/>
          <w:lang w:val="en-GB"/>
        </w:rPr>
        <w:t>مركز العالمي لرصد حفظ ال</w:t>
      </w:r>
      <w:r w:rsidRPr="00174E55">
        <w:rPr>
          <w:rFonts w:hint="cs"/>
          <w:sz w:val="22"/>
          <w:rtl/>
          <w:lang w:val="en-GB"/>
        </w:rPr>
        <w:t>طبيعة</w:t>
      </w:r>
      <w:r w:rsidRPr="00174E55">
        <w:rPr>
          <w:sz w:val="22"/>
          <w:rtl/>
          <w:lang w:val="en-GB"/>
        </w:rPr>
        <w:t xml:space="preserve"> التابع له</w:t>
      </w:r>
      <w:r w:rsidRPr="00174E55">
        <w:rPr>
          <w:rFonts w:hint="cs"/>
          <w:sz w:val="22"/>
          <w:rtl/>
          <w:lang w:val="en-GB"/>
        </w:rPr>
        <w:t>،</w:t>
      </w:r>
      <w:r w:rsidRPr="00174E55">
        <w:rPr>
          <w:sz w:val="22"/>
          <w:rtl/>
          <w:lang w:val="en-GB"/>
        </w:rPr>
        <w:t xml:space="preserve"> لتنفيذ الإجراءات ال</w:t>
      </w:r>
      <w:r w:rsidRPr="00174E55">
        <w:rPr>
          <w:rFonts w:hint="cs"/>
          <w:sz w:val="22"/>
          <w:rtl/>
          <w:lang w:val="en-GB"/>
        </w:rPr>
        <w:t xml:space="preserve">أساسية الرامية إلى </w:t>
      </w:r>
      <w:r w:rsidRPr="00174E55">
        <w:rPr>
          <w:sz w:val="22"/>
          <w:rtl/>
          <w:lang w:val="en-GB"/>
        </w:rPr>
        <w:t>تعزيز</w:t>
      </w:r>
      <w:r w:rsidRPr="00174E55">
        <w:rPr>
          <w:rFonts w:hint="cs"/>
          <w:sz w:val="22"/>
          <w:rtl/>
          <w:lang w:val="en-GB"/>
        </w:rPr>
        <w:t xml:space="preserve"> أوجه</w:t>
      </w:r>
      <w:r w:rsidRPr="00174E55">
        <w:rPr>
          <w:sz w:val="22"/>
          <w:rtl/>
          <w:lang w:val="en-GB"/>
        </w:rPr>
        <w:t xml:space="preserve"> التآزر على المستوى الدولي، و</w:t>
      </w:r>
      <w:r w:rsidRPr="00174E55">
        <w:rPr>
          <w:rFonts w:hint="cs"/>
          <w:i/>
          <w:iCs/>
          <w:sz w:val="22"/>
          <w:rtl/>
          <w:lang w:val="en-GB"/>
        </w:rPr>
        <w:t>ي</w:t>
      </w:r>
      <w:r w:rsidRPr="00174E55">
        <w:rPr>
          <w:i/>
          <w:iCs/>
          <w:sz w:val="22"/>
          <w:rtl/>
          <w:lang w:val="en-GB"/>
        </w:rPr>
        <w:t xml:space="preserve">طلب </w:t>
      </w:r>
      <w:r w:rsidRPr="00174E55">
        <w:rPr>
          <w:sz w:val="22"/>
          <w:rtl/>
          <w:lang w:val="en-GB"/>
        </w:rPr>
        <w:t>إلى</w:t>
      </w:r>
      <w:r w:rsidRPr="00174E55">
        <w:rPr>
          <w:i/>
          <w:iCs/>
          <w:sz w:val="22"/>
          <w:rtl/>
          <w:lang w:val="en-GB"/>
        </w:rPr>
        <w:t xml:space="preserve"> </w:t>
      </w:r>
      <w:r w:rsidRPr="00174E55">
        <w:rPr>
          <w:sz w:val="22"/>
          <w:rtl/>
          <w:lang w:val="en-GB"/>
        </w:rPr>
        <w:t>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rtl/>
          <w:lang w:val="en-GB"/>
        </w:rPr>
        <w:t>، رهناً بتوافر الموارد، و</w:t>
      </w:r>
      <w:r w:rsidRPr="00174E55">
        <w:rPr>
          <w:rFonts w:hint="cs"/>
          <w:i/>
          <w:iCs/>
          <w:sz w:val="22"/>
          <w:rtl/>
          <w:lang w:val="en-GB"/>
        </w:rPr>
        <w:t>ي</w:t>
      </w:r>
      <w:r w:rsidRPr="00174E55">
        <w:rPr>
          <w:i/>
          <w:iCs/>
          <w:sz w:val="22"/>
          <w:rtl/>
          <w:lang w:val="en-GB"/>
        </w:rPr>
        <w:t>دعو</w:t>
      </w:r>
      <w:r w:rsidRPr="00174E55">
        <w:rPr>
          <w:sz w:val="22"/>
          <w:rtl/>
          <w:lang w:val="en-GB"/>
        </w:rPr>
        <w:t xml:space="preserve"> </w:t>
      </w:r>
      <w:r w:rsidRPr="00174E55">
        <w:rPr>
          <w:rFonts w:hint="cs"/>
          <w:sz w:val="22"/>
          <w:rtl/>
          <w:lang w:val="en-GB"/>
        </w:rPr>
        <w:t xml:space="preserve">برنامج </w:t>
      </w:r>
      <w:r w:rsidRPr="00174E55">
        <w:rPr>
          <w:sz w:val="22"/>
          <w:rtl/>
          <w:lang w:val="en-GB"/>
        </w:rPr>
        <w:t xml:space="preserve">الأمم المتحدة </w:t>
      </w:r>
      <w:r w:rsidRPr="00174E55">
        <w:rPr>
          <w:rFonts w:hint="cs"/>
          <w:sz w:val="22"/>
          <w:rtl/>
          <w:lang w:val="en-GB"/>
        </w:rPr>
        <w:t>للبيئة</w:t>
      </w:r>
      <w:r w:rsidRPr="00174E55">
        <w:rPr>
          <w:sz w:val="22"/>
          <w:rtl/>
          <w:lang w:val="en-GB"/>
        </w:rPr>
        <w:t xml:space="preserve"> والمنظمات الدولية الأخرى ذات الصلة، </w:t>
      </w:r>
      <w:r w:rsidRPr="00174E55">
        <w:rPr>
          <w:rFonts w:hint="cs"/>
          <w:sz w:val="22"/>
          <w:rtl/>
          <w:lang w:val="en-GB"/>
        </w:rPr>
        <w:t xml:space="preserve">إلى </w:t>
      </w:r>
      <w:r w:rsidRPr="00174E55">
        <w:rPr>
          <w:sz w:val="22"/>
          <w:rtl/>
          <w:lang w:val="en-GB"/>
        </w:rPr>
        <w:t xml:space="preserve">مواصلة الاضطلاع بهذه المبادرات والأنشطة </w:t>
      </w:r>
      <w:r w:rsidRPr="00174E55">
        <w:rPr>
          <w:rFonts w:hint="cs"/>
          <w:sz w:val="22"/>
          <w:rtl/>
          <w:lang w:val="en-GB"/>
        </w:rPr>
        <w:t>لدى</w:t>
      </w:r>
      <w:r w:rsidRPr="00174E55">
        <w:rPr>
          <w:sz w:val="22"/>
          <w:rtl/>
          <w:lang w:val="en-GB"/>
        </w:rPr>
        <w:t xml:space="preserve"> تنفيذ خ</w:t>
      </w:r>
      <w:r w:rsidRPr="00174E55">
        <w:rPr>
          <w:rFonts w:hint="cs"/>
          <w:sz w:val="22"/>
          <w:rtl/>
          <w:lang w:val="en-GB"/>
        </w:rPr>
        <w:t>ار</w:t>
      </w:r>
      <w:r w:rsidRPr="00174E55">
        <w:rPr>
          <w:sz w:val="22"/>
          <w:rtl/>
          <w:lang w:val="en-GB"/>
        </w:rPr>
        <w:t xml:space="preserve">طة الطريق، مع </w:t>
      </w:r>
      <w:r w:rsidRPr="00174E55">
        <w:rPr>
          <w:rFonts w:hint="cs"/>
          <w:sz w:val="22"/>
          <w:rtl/>
          <w:lang w:val="en-GB"/>
        </w:rPr>
        <w:t xml:space="preserve">أخذ </w:t>
      </w:r>
      <w:r w:rsidRPr="00174E55">
        <w:rPr>
          <w:sz w:val="22"/>
          <w:rtl/>
          <w:lang w:val="en-GB"/>
        </w:rPr>
        <w:t>مشورة الفريق الاستشاري غير الرسمي</w:t>
      </w:r>
      <w:r w:rsidRPr="00174E55">
        <w:rPr>
          <w:rFonts w:hint="cs"/>
          <w:sz w:val="22"/>
          <w:rtl/>
          <w:lang w:val="en-GB"/>
        </w:rPr>
        <w:t xml:space="preserve"> في الاعتبار</w:t>
      </w:r>
      <w:r w:rsidRPr="00174E55">
        <w:rPr>
          <w:sz w:val="22"/>
          <w:rtl/>
          <w:lang w:val="en-GB"/>
        </w:rPr>
        <w:t>، حسب الاقتضاء؛</w:t>
      </w:r>
    </w:p>
    <w:p w:rsidR="00AD7030" w:rsidRPr="00174E55" w:rsidRDefault="00AD7030" w:rsidP="00E15883">
      <w:pPr>
        <w:numPr>
          <w:ilvl w:val="0"/>
          <w:numId w:val="52"/>
        </w:numPr>
        <w:spacing w:after="120"/>
        <w:ind w:left="720" w:firstLine="720"/>
        <w:jc w:val="both"/>
        <w:rPr>
          <w:sz w:val="22"/>
          <w:lang w:val="en-GB"/>
        </w:rPr>
      </w:pPr>
      <w:r w:rsidRPr="00174E55">
        <w:rPr>
          <w:rFonts w:hint="cs"/>
          <w:i/>
          <w:iCs/>
          <w:sz w:val="22"/>
          <w:rtl/>
          <w:lang w:val="en-GB"/>
        </w:rPr>
        <w:t>يدعو</w:t>
      </w:r>
      <w:r w:rsidRPr="00174E55">
        <w:rPr>
          <w:sz w:val="22"/>
          <w:rtl/>
          <w:lang w:val="en-GB"/>
        </w:rPr>
        <w:t xml:space="preserve"> الأطراف، </w:t>
      </w:r>
      <w:r>
        <w:rPr>
          <w:rFonts w:hint="cs"/>
          <w:sz w:val="22"/>
          <w:rtl/>
          <w:lang w:val="en-GB"/>
        </w:rPr>
        <w:t xml:space="preserve">وفقا للأولويات والقدرات الوطنية، </w:t>
      </w:r>
      <w:r w:rsidRPr="00174E55">
        <w:rPr>
          <w:sz w:val="22"/>
          <w:rtl/>
          <w:lang w:val="en-GB"/>
        </w:rPr>
        <w:t>في ضوء نتائج عملية التشاور التي أجريت في إطار مبادرة "</w:t>
      </w:r>
      <w:r w:rsidRPr="00174E55">
        <w:rPr>
          <w:rFonts w:hint="cs"/>
          <w:sz w:val="22"/>
          <w:rtl/>
          <w:lang w:val="en-GB"/>
        </w:rPr>
        <w:t>الحرص على</w:t>
      </w:r>
      <w:r w:rsidRPr="00174E55">
        <w:rPr>
          <w:sz w:val="22"/>
          <w:rtl/>
          <w:lang w:val="en-GB"/>
        </w:rPr>
        <w:t xml:space="preserve"> السواحل"، </w:t>
      </w:r>
      <w:r w:rsidRPr="00174E55">
        <w:rPr>
          <w:rFonts w:hint="cs"/>
          <w:sz w:val="22"/>
          <w:rtl/>
          <w:lang w:val="en-GB"/>
        </w:rPr>
        <w:t>و</w:t>
      </w:r>
      <w:r w:rsidRPr="00174E55">
        <w:rPr>
          <w:sz w:val="22"/>
          <w:rtl/>
          <w:lang w:val="en-GB"/>
        </w:rPr>
        <w:t>خطة العمل الناتجة</w:t>
      </w:r>
      <w:r w:rsidRPr="00174E55">
        <w:rPr>
          <w:rFonts w:hint="cs"/>
          <w:sz w:val="22"/>
          <w:rtl/>
          <w:lang w:val="en-GB"/>
        </w:rPr>
        <w:t xml:space="preserve"> عنها والمعروضة</w:t>
      </w:r>
      <w:r w:rsidRPr="00174E55">
        <w:rPr>
          <w:sz w:val="22"/>
          <w:rtl/>
          <w:lang w:val="en-GB"/>
        </w:rPr>
        <w:t xml:space="preserve"> في وثيقة المعلومات الصادرة عن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vertAlign w:val="superscript"/>
          <w:rtl/>
          <w:lang w:val="en-GB"/>
        </w:rPr>
        <w:footnoteReference w:id="65"/>
      </w:r>
      <w:r w:rsidRPr="00174E55">
        <w:rPr>
          <w:sz w:val="22"/>
          <w:rtl/>
          <w:lang w:val="en-GB"/>
        </w:rPr>
        <w:t xml:space="preserve"> والقرار ذ</w:t>
      </w:r>
      <w:r>
        <w:rPr>
          <w:rFonts w:hint="cs"/>
          <w:sz w:val="22"/>
          <w:rtl/>
          <w:lang w:val="en-GB"/>
        </w:rPr>
        <w:t>ي</w:t>
      </w:r>
      <w:r w:rsidRPr="00174E55">
        <w:rPr>
          <w:sz w:val="22"/>
          <w:rtl/>
          <w:lang w:val="en-GB"/>
        </w:rPr>
        <w:t xml:space="preserve"> الصلة ال</w:t>
      </w:r>
      <w:r>
        <w:rPr>
          <w:rFonts w:hint="cs"/>
          <w:sz w:val="22"/>
          <w:rtl/>
          <w:lang w:val="en-GB"/>
        </w:rPr>
        <w:t>ذ</w:t>
      </w:r>
      <w:r>
        <w:rPr>
          <w:sz w:val="22"/>
          <w:rtl/>
          <w:lang w:val="en-GB"/>
        </w:rPr>
        <w:t>ي اعتمده</w:t>
      </w:r>
      <w:r w:rsidRPr="00174E55">
        <w:rPr>
          <w:sz w:val="22"/>
          <w:rtl/>
          <w:lang w:val="en-GB"/>
        </w:rPr>
        <w:t xml:space="preserve"> مؤتمر الأطراف</w:t>
      </w:r>
      <w:r w:rsidRPr="00174E55">
        <w:rPr>
          <w:rFonts w:hint="cs"/>
          <w:sz w:val="22"/>
          <w:rtl/>
          <w:lang w:val="en-GB"/>
        </w:rPr>
        <w:t xml:space="preserve"> </w:t>
      </w:r>
      <w:r w:rsidRPr="00174E55">
        <w:rPr>
          <w:sz w:val="22"/>
          <w:rtl/>
          <w:lang w:val="en-GB"/>
        </w:rPr>
        <w:t xml:space="preserve">في </w:t>
      </w:r>
      <w:bookmarkStart w:id="24" w:name="_Hlk516702156"/>
      <w:r>
        <w:rPr>
          <w:rFonts w:hint="cs"/>
          <w:sz w:val="22"/>
          <w:rtl/>
          <w:lang w:val="en-GB"/>
        </w:rPr>
        <w:t>اتفاقي</w:t>
      </w:r>
      <w:r w:rsidRPr="00174E55">
        <w:rPr>
          <w:sz w:val="22"/>
          <w:rtl/>
          <w:lang w:val="en-GB"/>
        </w:rPr>
        <w:t>ة المحافظة على الأنواع المهاجرة من الحيوانات الفطرية</w:t>
      </w:r>
      <w:bookmarkEnd w:id="24"/>
      <w:r w:rsidRPr="00174E55">
        <w:rPr>
          <w:sz w:val="22"/>
          <w:rtl/>
          <w:lang w:val="en-GB"/>
        </w:rPr>
        <w:t xml:space="preserve"> في اجتماعه الثاني عشر</w:t>
      </w:r>
      <w:r w:rsidRPr="00174E55">
        <w:rPr>
          <w:rFonts w:hint="cs"/>
          <w:sz w:val="22"/>
          <w:rtl/>
          <w:lang w:val="en-GB"/>
        </w:rPr>
        <w:t>،</w:t>
      </w:r>
      <w:bookmarkStart w:id="25" w:name="_Hlk516701278"/>
      <w:r w:rsidRPr="00174E55">
        <w:rPr>
          <w:sz w:val="22"/>
          <w:vertAlign w:val="superscript"/>
          <w:rtl/>
          <w:lang w:val="en-GB"/>
        </w:rPr>
        <w:footnoteReference w:id="66"/>
      </w:r>
      <w:bookmarkEnd w:id="25"/>
      <w:r w:rsidRPr="000F6084">
        <w:rPr>
          <w:rFonts w:hint="cs"/>
          <w:sz w:val="22"/>
          <w:vertAlign w:val="superscript"/>
          <w:rtl/>
          <w:lang w:val="en-GB"/>
        </w:rPr>
        <w:t>،</w:t>
      </w:r>
      <w:r>
        <w:rPr>
          <w:rFonts w:hint="cs"/>
          <w:sz w:val="22"/>
          <w:vertAlign w:val="superscript"/>
          <w:rtl/>
          <w:lang w:val="en-GB"/>
        </w:rPr>
        <w:t xml:space="preserve"> </w:t>
      </w:r>
      <w:r>
        <w:rPr>
          <w:rStyle w:val="FootnoteReference"/>
          <w:rFonts w:cs="Times New Roman"/>
          <w:sz w:val="22"/>
          <w:rtl/>
          <w:lang w:val="en-GB"/>
        </w:rPr>
        <w:footnoteReference w:id="67"/>
      </w:r>
      <w:r>
        <w:rPr>
          <w:rFonts w:cs="Times New Roman" w:hint="cs"/>
          <w:sz w:val="22"/>
          <w:rtl/>
          <w:lang w:val="en-GB"/>
        </w:rPr>
        <w:t xml:space="preserve"> </w:t>
      </w:r>
      <w:r w:rsidRPr="00174E55">
        <w:rPr>
          <w:rFonts w:hint="cs"/>
          <w:sz w:val="22"/>
          <w:rtl/>
          <w:lang w:val="en-GB"/>
        </w:rPr>
        <w:t>إلى ت</w:t>
      </w:r>
      <w:r w:rsidRPr="00174E55">
        <w:rPr>
          <w:sz w:val="22"/>
          <w:rtl/>
          <w:lang w:val="en-GB"/>
        </w:rPr>
        <w:t xml:space="preserve">قديم </w:t>
      </w:r>
      <w:r w:rsidRPr="00174E55">
        <w:rPr>
          <w:rFonts w:hint="cs"/>
          <w:sz w:val="22"/>
          <w:rtl/>
          <w:lang w:val="en-GB"/>
        </w:rPr>
        <w:t>ال</w:t>
      </w:r>
      <w:r w:rsidRPr="00174E55">
        <w:rPr>
          <w:sz w:val="22"/>
          <w:rtl/>
          <w:lang w:val="en-GB"/>
        </w:rPr>
        <w:t>مزيد من الدعم لتنفيذ أنشطة خطة العمل المقترحة</w:t>
      </w:r>
      <w:r>
        <w:rPr>
          <w:rFonts w:hint="cs"/>
          <w:sz w:val="22"/>
          <w:rtl/>
          <w:lang w:val="en-GB"/>
        </w:rPr>
        <w:t>، بما في ذلك،</w:t>
      </w:r>
      <w:r w:rsidRPr="00174E55">
        <w:rPr>
          <w:sz w:val="22"/>
          <w:rtl/>
          <w:lang w:val="en-GB"/>
        </w:rPr>
        <w:t xml:space="preserve"> </w:t>
      </w:r>
      <w:r w:rsidRPr="00174E55">
        <w:rPr>
          <w:rFonts w:hint="cs"/>
          <w:sz w:val="22"/>
          <w:rtl/>
          <w:lang w:val="en-GB"/>
        </w:rPr>
        <w:t>بوسائل منها</w:t>
      </w:r>
      <w:r w:rsidRPr="00174E55">
        <w:rPr>
          <w:sz w:val="22"/>
          <w:rtl/>
          <w:lang w:val="en-GB"/>
        </w:rPr>
        <w:t xml:space="preserve"> "منتدى ساحلي" عالمي يركز على حفظ الأراضي الرطبة الساحلية؛</w:t>
      </w:r>
    </w:p>
    <w:p w:rsidR="00AD7030" w:rsidRPr="00174E55" w:rsidRDefault="00AD7030" w:rsidP="00E15883">
      <w:pPr>
        <w:numPr>
          <w:ilvl w:val="0"/>
          <w:numId w:val="52"/>
        </w:numPr>
        <w:spacing w:after="120"/>
        <w:ind w:left="720" w:firstLine="720"/>
        <w:jc w:val="both"/>
        <w:rPr>
          <w:sz w:val="22"/>
          <w:lang w:val="en-GB"/>
        </w:rPr>
      </w:pPr>
      <w:r w:rsidRPr="00174E55">
        <w:rPr>
          <w:i/>
          <w:iCs/>
          <w:sz w:val="22"/>
          <w:rtl/>
          <w:lang w:val="en-GB"/>
        </w:rPr>
        <w:t xml:space="preserve">يطلب </w:t>
      </w:r>
      <w:r w:rsidRPr="00174E55">
        <w:rPr>
          <w:sz w:val="22"/>
          <w:rtl/>
          <w:lang w:val="en-GB"/>
        </w:rPr>
        <w:t>إلى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 أن تواصل</w:t>
      </w:r>
      <w:r w:rsidRPr="00174E55">
        <w:rPr>
          <w:sz w:val="22"/>
          <w:rtl/>
          <w:lang w:val="en-GB"/>
        </w:rPr>
        <w:t>، رهناً بتوافر الموارد، تنسيق مبادرة "</w:t>
      </w:r>
      <w:r w:rsidRPr="00174E55">
        <w:rPr>
          <w:rFonts w:hint="cs"/>
          <w:sz w:val="22"/>
          <w:rtl/>
          <w:lang w:val="en-GB"/>
        </w:rPr>
        <w:t>الحرص على</w:t>
      </w:r>
      <w:r w:rsidRPr="00174E55">
        <w:rPr>
          <w:sz w:val="22"/>
          <w:rtl/>
          <w:lang w:val="en-GB"/>
        </w:rPr>
        <w:t xml:space="preserve"> السواحل" مع أمان</w:t>
      </w:r>
      <w:r>
        <w:rPr>
          <w:rFonts w:hint="cs"/>
          <w:sz w:val="22"/>
          <w:rtl/>
          <w:lang w:val="en-GB"/>
        </w:rPr>
        <w:t>ة</w:t>
      </w:r>
      <w:r w:rsidRPr="00174E55">
        <w:rPr>
          <w:sz w:val="22"/>
          <w:rtl/>
          <w:lang w:val="en-GB"/>
        </w:rPr>
        <w:t xml:space="preserve"> </w:t>
      </w:r>
      <w:r>
        <w:rPr>
          <w:rFonts w:hint="cs"/>
          <w:sz w:val="22"/>
          <w:rtl/>
          <w:lang w:val="en-GB"/>
        </w:rPr>
        <w:t>اتفاقي</w:t>
      </w:r>
      <w:r w:rsidRPr="00174E55">
        <w:rPr>
          <w:sz w:val="22"/>
          <w:rtl/>
          <w:lang w:val="en-GB"/>
        </w:rPr>
        <w:t>ة المحافظة على الأنواع المهاجرة من الحيوانات الفطرية</w:t>
      </w:r>
      <w:r w:rsidR="00E030F1">
        <w:rPr>
          <w:rStyle w:val="FootnoteReference"/>
          <w:sz w:val="22"/>
          <w:rtl/>
          <w:lang w:val="en-GB"/>
        </w:rPr>
        <w:footnoteReference w:id="68"/>
      </w:r>
      <w:r w:rsidRPr="00174E55">
        <w:rPr>
          <w:sz w:val="22"/>
          <w:rtl/>
          <w:lang w:val="en-GB"/>
        </w:rPr>
        <w:t xml:space="preserve"> والشركاء الآخرين </w:t>
      </w:r>
      <w:r w:rsidRPr="00174E55">
        <w:rPr>
          <w:rFonts w:hint="cs"/>
          <w:sz w:val="22"/>
          <w:rtl/>
          <w:lang w:val="en-GB"/>
        </w:rPr>
        <w:t>ذوي الصلة</w:t>
      </w:r>
      <w:r w:rsidRPr="00174E55">
        <w:rPr>
          <w:sz w:val="22"/>
          <w:rtl/>
          <w:lang w:val="en-GB"/>
        </w:rPr>
        <w:t xml:space="preserve">، </w:t>
      </w:r>
      <w:r w:rsidRPr="00174E55">
        <w:rPr>
          <w:rFonts w:hint="cs"/>
          <w:sz w:val="22"/>
          <w:rtl/>
          <w:lang w:val="en-GB"/>
        </w:rPr>
        <w:t>للمضي قدماً</w:t>
      </w:r>
      <w:r w:rsidRPr="00174E55">
        <w:rPr>
          <w:sz w:val="22"/>
          <w:rtl/>
          <w:lang w:val="en-GB"/>
        </w:rPr>
        <w:t xml:space="preserve"> </w:t>
      </w:r>
      <w:r>
        <w:rPr>
          <w:rFonts w:hint="cs"/>
          <w:sz w:val="22"/>
          <w:rtl/>
          <w:lang w:val="en-GB"/>
        </w:rPr>
        <w:t>ب</w:t>
      </w:r>
      <w:r w:rsidRPr="00174E55">
        <w:rPr>
          <w:sz w:val="22"/>
          <w:rtl/>
          <w:lang w:val="en-GB"/>
        </w:rPr>
        <w:t xml:space="preserve">أوجه التآزر في </w:t>
      </w:r>
      <w:r w:rsidRPr="00174E55">
        <w:rPr>
          <w:rFonts w:hint="cs"/>
          <w:sz w:val="22"/>
          <w:rtl/>
          <w:lang w:val="en-GB"/>
        </w:rPr>
        <w:t>أعمالهم</w:t>
      </w:r>
      <w:r w:rsidRPr="00174E55">
        <w:rPr>
          <w:sz w:val="22"/>
          <w:rtl/>
          <w:lang w:val="en-GB"/>
        </w:rPr>
        <w:t xml:space="preserve"> </w:t>
      </w:r>
      <w:r w:rsidRPr="00174E55">
        <w:rPr>
          <w:rFonts w:hint="cs"/>
          <w:sz w:val="22"/>
          <w:rtl/>
          <w:lang w:val="en-GB"/>
        </w:rPr>
        <w:t>المتعلقة</w:t>
      </w:r>
      <w:r w:rsidRPr="00174E55">
        <w:rPr>
          <w:sz w:val="22"/>
          <w:rtl/>
          <w:lang w:val="en-GB"/>
        </w:rPr>
        <w:t xml:space="preserve"> </w:t>
      </w:r>
      <w:r w:rsidRPr="00174E55">
        <w:rPr>
          <w:rFonts w:hint="cs"/>
          <w:sz w:val="22"/>
          <w:rtl/>
          <w:lang w:val="en-GB"/>
        </w:rPr>
        <w:t>ب</w:t>
      </w:r>
      <w:r w:rsidRPr="00174E55">
        <w:rPr>
          <w:sz w:val="22"/>
          <w:rtl/>
          <w:lang w:val="en-GB"/>
        </w:rPr>
        <w:t>إدارة النظم الإيكولوجية الساحلية واستعاد</w:t>
      </w:r>
      <w:r w:rsidRPr="00174E55">
        <w:rPr>
          <w:rFonts w:hint="cs"/>
          <w:sz w:val="22"/>
          <w:rtl/>
          <w:lang w:val="en-GB"/>
        </w:rPr>
        <w:t>تها</w:t>
      </w:r>
      <w:r w:rsidRPr="00174E55">
        <w:rPr>
          <w:sz w:val="22"/>
          <w:rtl/>
          <w:lang w:val="en-GB"/>
        </w:rPr>
        <w:t xml:space="preserve"> في جميع أنحاء العالم؛</w:t>
      </w:r>
    </w:p>
    <w:p w:rsidR="00AD7030" w:rsidRPr="00174E55" w:rsidRDefault="00AD7030" w:rsidP="00E15883">
      <w:pPr>
        <w:numPr>
          <w:ilvl w:val="0"/>
          <w:numId w:val="52"/>
        </w:numPr>
        <w:spacing w:after="120"/>
        <w:ind w:left="720" w:firstLine="720"/>
        <w:jc w:val="both"/>
        <w:rPr>
          <w:sz w:val="22"/>
          <w:lang w:val="en-GB"/>
        </w:rPr>
      </w:pPr>
      <w:r>
        <w:rPr>
          <w:rFonts w:hint="cs"/>
          <w:i/>
          <w:iCs/>
          <w:sz w:val="22"/>
          <w:rtl/>
          <w:lang w:val="en-GB"/>
        </w:rPr>
        <w:lastRenderedPageBreak/>
        <w:t>يشجع</w:t>
      </w:r>
      <w:r w:rsidRPr="00174E55">
        <w:rPr>
          <w:sz w:val="22"/>
          <w:rtl/>
          <w:lang w:val="en-GB"/>
        </w:rPr>
        <w:t xml:space="preserve"> الأطراف في الاتفاقية التي هي أيضاً أطراف في اتفاقية الأمم المتحدة الإطارية بشأن تغير المناخ إلى النظر</w:t>
      </w:r>
      <w:r>
        <w:rPr>
          <w:rFonts w:hint="cs"/>
          <w:sz w:val="22"/>
          <w:rtl/>
          <w:lang w:val="en-GB"/>
        </w:rPr>
        <w:t>، حسب الاقتضاء،</w:t>
      </w:r>
      <w:r w:rsidRPr="00174E55">
        <w:rPr>
          <w:sz w:val="22"/>
          <w:rtl/>
          <w:lang w:val="en-GB"/>
        </w:rPr>
        <w:t xml:space="preserve"> في </w:t>
      </w:r>
      <w:r w:rsidRPr="00174E55">
        <w:rPr>
          <w:rFonts w:hint="cs"/>
          <w:sz w:val="22"/>
          <w:rtl/>
          <w:lang w:val="en-GB"/>
        </w:rPr>
        <w:t xml:space="preserve">مدى </w:t>
      </w:r>
      <w:r w:rsidRPr="00174E55">
        <w:rPr>
          <w:sz w:val="22"/>
          <w:rtl/>
          <w:lang w:val="en-GB"/>
        </w:rPr>
        <w:t>ملاءمة</w:t>
      </w:r>
      <w:r>
        <w:rPr>
          <w:rFonts w:hint="cs"/>
          <w:sz w:val="22"/>
          <w:rtl/>
          <w:lang w:val="en-GB"/>
        </w:rPr>
        <w:t xml:space="preserve"> إجراءاته</w:t>
      </w:r>
      <w:r>
        <w:rPr>
          <w:sz w:val="22"/>
          <w:rtl/>
          <w:lang w:val="en-GB"/>
        </w:rPr>
        <w:t>ا</w:t>
      </w:r>
      <w:r>
        <w:rPr>
          <w:rFonts w:hint="cs"/>
          <w:sz w:val="22"/>
          <w:rtl/>
          <w:lang w:val="en-GB"/>
        </w:rPr>
        <w:t xml:space="preserve"> لتنفيذ اتفاقية التنوع البيولوجي، بما في ذلك</w:t>
      </w:r>
      <w:r w:rsidRPr="00174E55">
        <w:rPr>
          <w:sz w:val="22"/>
          <w:rtl/>
          <w:lang w:val="en-GB"/>
        </w:rPr>
        <w:t xml:space="preserve"> استراتيجياتها وخطط عملها الوطنية </w:t>
      </w:r>
      <w:r w:rsidRPr="00174E55">
        <w:rPr>
          <w:rFonts w:hint="cs"/>
          <w:sz w:val="22"/>
          <w:rtl/>
          <w:lang w:val="en-GB"/>
        </w:rPr>
        <w:t>للتنوع</w:t>
      </w:r>
      <w:r w:rsidRPr="00174E55">
        <w:rPr>
          <w:sz w:val="22"/>
          <w:rtl/>
          <w:lang w:val="en-GB"/>
        </w:rPr>
        <w:t xml:space="preserve"> البيولوجي</w:t>
      </w:r>
      <w:r>
        <w:rPr>
          <w:rFonts w:hint="cs"/>
          <w:sz w:val="22"/>
          <w:rtl/>
          <w:lang w:val="en-GB"/>
        </w:rPr>
        <w:t xml:space="preserve">، بإجراءات لتحقيق </w:t>
      </w:r>
      <w:r w:rsidRPr="00174E55">
        <w:rPr>
          <w:sz w:val="22"/>
          <w:rtl/>
          <w:lang w:val="en-GB"/>
        </w:rPr>
        <w:t>مساهماتها المحددة وطنياً في اتفاق باريس؛</w:t>
      </w:r>
      <w:r w:rsidR="00E030F1">
        <w:rPr>
          <w:rStyle w:val="FootnoteReference"/>
          <w:sz w:val="22"/>
          <w:lang w:val="en-GB"/>
        </w:rPr>
        <w:footnoteReference w:id="69"/>
      </w:r>
    </w:p>
    <w:p w:rsidR="00AD7030" w:rsidRDefault="00AD7030" w:rsidP="00E15883">
      <w:pPr>
        <w:numPr>
          <w:ilvl w:val="0"/>
          <w:numId w:val="52"/>
        </w:numPr>
        <w:spacing w:after="120"/>
        <w:ind w:left="720" w:firstLine="720"/>
        <w:jc w:val="both"/>
        <w:rPr>
          <w:sz w:val="22"/>
          <w:lang w:val="en-GB"/>
        </w:rPr>
      </w:pPr>
      <w:r w:rsidRPr="00174E55">
        <w:rPr>
          <w:i/>
          <w:iCs/>
          <w:sz w:val="22"/>
          <w:rtl/>
          <w:lang w:val="en-GB"/>
        </w:rPr>
        <w:t>يدعو</w:t>
      </w:r>
      <w:r w:rsidRPr="00174E55">
        <w:rPr>
          <w:sz w:val="22"/>
          <w:rtl/>
          <w:lang w:val="en-GB"/>
        </w:rPr>
        <w:t xml:space="preserve"> الأطراف في الاتفاقية التي هي أيضاً أطراف في منتدى الأمم المتحدة المعني بالغابات</w:t>
      </w:r>
      <w:r>
        <w:rPr>
          <w:rFonts w:hint="cs"/>
          <w:sz w:val="22"/>
          <w:rtl/>
          <w:lang w:val="en-GB"/>
        </w:rPr>
        <w:t>، حسب الاقتضاء،</w:t>
      </w:r>
      <w:r w:rsidRPr="00174E55">
        <w:rPr>
          <w:sz w:val="22"/>
          <w:rtl/>
          <w:lang w:val="en-GB"/>
        </w:rPr>
        <w:t xml:space="preserve"> إلى النظر في </w:t>
      </w:r>
      <w:r w:rsidRPr="00174E55">
        <w:rPr>
          <w:rFonts w:hint="cs"/>
          <w:sz w:val="22"/>
          <w:rtl/>
          <w:lang w:val="en-GB"/>
        </w:rPr>
        <w:t xml:space="preserve">مدى </w:t>
      </w:r>
      <w:r w:rsidRPr="00174E55">
        <w:rPr>
          <w:sz w:val="22"/>
          <w:rtl/>
          <w:lang w:val="en-GB"/>
        </w:rPr>
        <w:t>ملاءمة</w:t>
      </w:r>
      <w:r>
        <w:rPr>
          <w:rFonts w:hint="cs"/>
          <w:sz w:val="22"/>
          <w:rtl/>
          <w:lang w:val="en-GB"/>
        </w:rPr>
        <w:t xml:space="preserve"> إجراءاته</w:t>
      </w:r>
      <w:r>
        <w:rPr>
          <w:sz w:val="22"/>
          <w:rtl/>
          <w:lang w:val="en-GB"/>
        </w:rPr>
        <w:t>ا</w:t>
      </w:r>
      <w:r>
        <w:rPr>
          <w:rFonts w:hint="cs"/>
          <w:sz w:val="22"/>
          <w:rtl/>
          <w:lang w:val="en-GB"/>
        </w:rPr>
        <w:t xml:space="preserve"> لتنفيذ اتفاقية التنوع البيولوجي، بما في ذلك</w:t>
      </w:r>
      <w:r w:rsidRPr="00174E55">
        <w:rPr>
          <w:sz w:val="22"/>
          <w:rtl/>
          <w:lang w:val="en-GB"/>
        </w:rPr>
        <w:t xml:space="preserve"> الإجراءات</w:t>
      </w:r>
      <w:r w:rsidRPr="00174E55">
        <w:rPr>
          <w:rFonts w:hint="cs"/>
          <w:sz w:val="22"/>
          <w:rtl/>
          <w:lang w:val="en-GB"/>
        </w:rPr>
        <w:t xml:space="preserve"> المتخذة</w:t>
      </w:r>
      <w:r w:rsidRPr="00174E55">
        <w:rPr>
          <w:sz w:val="22"/>
          <w:rtl/>
          <w:lang w:val="en-GB"/>
        </w:rPr>
        <w:t xml:space="preserve"> في إطار استراتيجياتها وخطط عملها الوطنية للتنوع البيولوجي في ت</w:t>
      </w:r>
      <w:r w:rsidRPr="00174E55">
        <w:rPr>
          <w:rFonts w:hint="cs"/>
          <w:sz w:val="22"/>
          <w:rtl/>
          <w:lang w:val="en-GB"/>
        </w:rPr>
        <w:t xml:space="preserve">حديد </w:t>
      </w:r>
      <w:r w:rsidRPr="00174E55">
        <w:rPr>
          <w:sz w:val="22"/>
          <w:rtl/>
          <w:lang w:val="en-GB"/>
        </w:rPr>
        <w:t xml:space="preserve">مساهماتها الوطنية الطوعية </w:t>
      </w:r>
      <w:r>
        <w:rPr>
          <w:rFonts w:hint="cs"/>
          <w:sz w:val="22"/>
          <w:rtl/>
          <w:lang w:val="en-GB"/>
        </w:rPr>
        <w:t>نحو</w:t>
      </w:r>
      <w:r w:rsidRPr="00174E55">
        <w:rPr>
          <w:sz w:val="22"/>
          <w:rtl/>
          <w:lang w:val="en-GB"/>
        </w:rPr>
        <w:t xml:space="preserve"> تحقيق هدف أو</w:t>
      </w:r>
      <w:r w:rsidRPr="00174E55">
        <w:rPr>
          <w:rFonts w:hint="cs"/>
          <w:sz w:val="22"/>
          <w:rtl/>
          <w:lang w:val="en-GB"/>
        </w:rPr>
        <w:t xml:space="preserve"> غاية</w:t>
      </w:r>
      <w:r w:rsidRPr="00174E55">
        <w:rPr>
          <w:sz w:val="22"/>
          <w:rtl/>
          <w:lang w:val="en-GB"/>
        </w:rPr>
        <w:t xml:space="preserve"> </w:t>
      </w:r>
      <w:r w:rsidRPr="00174E55">
        <w:rPr>
          <w:rFonts w:hint="cs"/>
          <w:sz w:val="22"/>
          <w:rtl/>
          <w:lang w:val="en-GB"/>
        </w:rPr>
        <w:t>أو أكثر من الأهداف والغايات</w:t>
      </w:r>
      <w:r w:rsidRPr="00174E55">
        <w:rPr>
          <w:sz w:val="22"/>
          <w:rtl/>
          <w:lang w:val="en-GB"/>
        </w:rPr>
        <w:t xml:space="preserve"> </w:t>
      </w:r>
      <w:r w:rsidRPr="00174E55">
        <w:rPr>
          <w:rFonts w:hint="cs"/>
          <w:sz w:val="22"/>
          <w:rtl/>
          <w:lang w:val="en-GB"/>
        </w:rPr>
        <w:t>ال</w:t>
      </w:r>
      <w:r w:rsidRPr="00174E55">
        <w:rPr>
          <w:sz w:val="22"/>
          <w:rtl/>
          <w:lang w:val="en-GB"/>
        </w:rPr>
        <w:t>عالمية للغابات</w:t>
      </w:r>
      <w:r w:rsidRPr="00174E55">
        <w:rPr>
          <w:rFonts w:hint="cs"/>
          <w:sz w:val="22"/>
          <w:rtl/>
          <w:lang w:val="en-GB"/>
        </w:rPr>
        <w:t xml:space="preserve"> التي حددتها</w:t>
      </w:r>
      <w:r w:rsidRPr="00174E55">
        <w:rPr>
          <w:sz w:val="22"/>
          <w:rtl/>
          <w:lang w:val="en-GB"/>
        </w:rPr>
        <w:t xml:space="preserve"> خطة الأمم المتحدة الاستراتيجية للغابات للفترة 2017-2030؛</w:t>
      </w:r>
      <w:r w:rsidR="00E030F1">
        <w:rPr>
          <w:rStyle w:val="FootnoteReference"/>
          <w:sz w:val="22"/>
          <w:lang w:val="en-GB"/>
        </w:rPr>
        <w:footnoteReference w:id="70"/>
      </w:r>
    </w:p>
    <w:p w:rsidR="00AD7030" w:rsidRPr="00F262EF" w:rsidRDefault="00AD7030" w:rsidP="00E15883">
      <w:pPr>
        <w:numPr>
          <w:ilvl w:val="0"/>
          <w:numId w:val="52"/>
        </w:numPr>
        <w:spacing w:after="120"/>
        <w:ind w:left="720" w:firstLine="720"/>
        <w:jc w:val="both"/>
        <w:rPr>
          <w:sz w:val="22"/>
          <w:rtl/>
          <w:lang w:val="en-GB"/>
        </w:rPr>
      </w:pPr>
      <w:r w:rsidRPr="00F262EF">
        <w:rPr>
          <w:i/>
          <w:iCs/>
          <w:sz w:val="22"/>
          <w:rtl/>
          <w:lang w:val="en-GB"/>
        </w:rPr>
        <w:t>يدعو</w:t>
      </w:r>
      <w:r w:rsidRPr="00F262EF">
        <w:rPr>
          <w:sz w:val="22"/>
          <w:rtl/>
          <w:lang w:val="en-GB"/>
        </w:rPr>
        <w:t xml:space="preserve"> فريق الاتصال </w:t>
      </w:r>
      <w:r>
        <w:rPr>
          <w:rFonts w:hint="cs"/>
          <w:sz w:val="22"/>
          <w:rtl/>
          <w:lang w:val="en-GB"/>
        </w:rPr>
        <w:t>ل</w:t>
      </w:r>
      <w:r w:rsidRPr="00F262EF">
        <w:rPr>
          <w:sz w:val="22"/>
          <w:rtl/>
          <w:lang w:val="en-GB"/>
        </w:rPr>
        <w:t>لاتفاقيات المتعلقة بالتنوع البيولوجي إلى النظر في سبل ووسائل تعزيز التعاون بين الاتفاقيات من أجل دعم تنفيذها من جانب الدول الجزرية الصغيرة النامية في سياق التحالفات والشبكات والمبادرات الاستراتيجية القائمة وفي سياق تنفيذ مسار ساموا؛</w:t>
      </w:r>
      <w:r w:rsidR="00E030F1">
        <w:rPr>
          <w:rStyle w:val="FootnoteReference"/>
          <w:sz w:val="22"/>
          <w:rtl/>
          <w:lang w:val="en-GB"/>
        </w:rPr>
        <w:footnoteReference w:id="71"/>
      </w:r>
    </w:p>
    <w:p w:rsidR="00AD7030" w:rsidRPr="00174E55" w:rsidRDefault="00AD7030" w:rsidP="00E15883">
      <w:pPr>
        <w:numPr>
          <w:ilvl w:val="0"/>
          <w:numId w:val="52"/>
        </w:numPr>
        <w:spacing w:after="120"/>
        <w:ind w:left="720" w:firstLine="720"/>
        <w:jc w:val="both"/>
        <w:rPr>
          <w:sz w:val="22"/>
          <w:lang w:val="en-GB"/>
        </w:rPr>
      </w:pPr>
      <w:r w:rsidRPr="00F262EF">
        <w:rPr>
          <w:i/>
          <w:iCs/>
          <w:sz w:val="22"/>
          <w:rtl/>
          <w:lang w:val="en-GB"/>
        </w:rPr>
        <w:t>يطلب</w:t>
      </w:r>
      <w:r w:rsidRPr="00F262EF">
        <w:rPr>
          <w:sz w:val="22"/>
          <w:rtl/>
          <w:lang w:val="en-GB"/>
        </w:rPr>
        <w:t xml:space="preserve"> إلى الأمين</w:t>
      </w:r>
      <w:r>
        <w:rPr>
          <w:rFonts w:hint="cs"/>
          <w:sz w:val="22"/>
          <w:rtl/>
          <w:lang w:val="en-GB"/>
        </w:rPr>
        <w:t>ة</w:t>
      </w:r>
      <w:r w:rsidRPr="00F262EF">
        <w:rPr>
          <w:sz w:val="22"/>
          <w:rtl/>
          <w:lang w:val="en-GB"/>
        </w:rPr>
        <w:t xml:space="preserve"> التنفيذي</w:t>
      </w:r>
      <w:r>
        <w:rPr>
          <w:rFonts w:hint="cs"/>
          <w:sz w:val="22"/>
          <w:rtl/>
          <w:lang w:val="en-GB"/>
        </w:rPr>
        <w:t>ة</w:t>
      </w:r>
      <w:r w:rsidRPr="00F262EF">
        <w:rPr>
          <w:sz w:val="22"/>
          <w:rtl/>
          <w:lang w:val="en-GB"/>
        </w:rPr>
        <w:t xml:space="preserve"> استكشاف إمكانية التعاون مع اتفاقيات نظام معاهدة أنتاركتيكا ذات الصلة بالتنوع البيولوجي؛</w:t>
      </w:r>
    </w:p>
    <w:p w:rsidR="00AD7030" w:rsidRPr="00174E55" w:rsidRDefault="00AD7030" w:rsidP="00E15883">
      <w:pPr>
        <w:spacing w:after="120"/>
        <w:jc w:val="center"/>
        <w:rPr>
          <w:b/>
          <w:bCs/>
          <w:lang w:val="en-GB" w:bidi="ar-EG"/>
        </w:rPr>
      </w:pPr>
      <w:bookmarkStart w:id="26" w:name="_Hlk516683373"/>
      <w:r w:rsidRPr="00174E55">
        <w:rPr>
          <w:rFonts w:hint="cs"/>
          <w:b/>
          <w:bCs/>
          <w:rtl/>
          <w:lang w:val="en-GB" w:bidi="ar-EG"/>
        </w:rPr>
        <w:t>باء</w:t>
      </w:r>
      <w:r w:rsidRPr="00174E55">
        <w:rPr>
          <w:b/>
          <w:bCs/>
          <w:rtl/>
          <w:lang w:val="en-GB" w:bidi="ar-EG"/>
        </w:rPr>
        <w:t xml:space="preserve"> -</w:t>
      </w:r>
      <w:r w:rsidRPr="00174E55">
        <w:rPr>
          <w:b/>
          <w:bCs/>
          <w:rtl/>
          <w:lang w:val="en-GB" w:bidi="ar-EG"/>
        </w:rPr>
        <w:tab/>
        <w:t xml:space="preserve">التعاون </w:t>
      </w:r>
      <w:r w:rsidRPr="00174E55">
        <w:rPr>
          <w:rFonts w:hint="cs"/>
          <w:b/>
          <w:bCs/>
          <w:rtl/>
          <w:lang w:val="en-GB" w:bidi="ar-EG"/>
        </w:rPr>
        <w:t>مع</w:t>
      </w:r>
      <w:r w:rsidRPr="00174E55">
        <w:rPr>
          <w:b/>
          <w:bCs/>
          <w:rtl/>
          <w:lang w:val="en-GB" w:bidi="ar-EG"/>
        </w:rPr>
        <w:t xml:space="preserve"> </w:t>
      </w:r>
      <w:r w:rsidRPr="00174E55">
        <w:rPr>
          <w:rFonts w:hint="cs"/>
          <w:b/>
          <w:bCs/>
          <w:rtl/>
          <w:lang w:val="en-GB" w:bidi="ar-EG"/>
        </w:rPr>
        <w:t>المنظمات الدولية</w:t>
      </w:r>
    </w:p>
    <w:bookmarkEnd w:id="26"/>
    <w:p w:rsidR="00AD7030" w:rsidRPr="00174E55" w:rsidRDefault="00AD7030" w:rsidP="00E15883">
      <w:pPr>
        <w:numPr>
          <w:ilvl w:val="0"/>
          <w:numId w:val="52"/>
        </w:numPr>
        <w:spacing w:after="120"/>
        <w:ind w:left="720" w:firstLine="720"/>
        <w:jc w:val="both"/>
        <w:rPr>
          <w:sz w:val="22"/>
          <w:lang w:val="en-GB"/>
        </w:rPr>
      </w:pPr>
      <w:r w:rsidRPr="00174E55">
        <w:rPr>
          <w:rFonts w:hint="cs"/>
          <w:i/>
          <w:iCs/>
          <w:sz w:val="22"/>
          <w:rtl/>
          <w:lang w:val="en-GB"/>
        </w:rPr>
        <w:t>ي</w:t>
      </w:r>
      <w:r w:rsidRPr="00174E55">
        <w:rPr>
          <w:i/>
          <w:iCs/>
          <w:sz w:val="22"/>
          <w:rtl/>
          <w:lang w:val="en-GB"/>
        </w:rPr>
        <w:t>رحب</w:t>
      </w:r>
      <w:r w:rsidRPr="00174E55">
        <w:rPr>
          <w:sz w:val="22"/>
          <w:rtl/>
          <w:lang w:val="en-GB"/>
        </w:rPr>
        <w:t xml:space="preserve"> ب</w:t>
      </w:r>
      <w:r w:rsidRPr="00174E55">
        <w:rPr>
          <w:rFonts w:hint="cs"/>
          <w:sz w:val="22"/>
          <w:rtl/>
          <w:lang w:val="en-GB"/>
        </w:rPr>
        <w:t>نظر</w:t>
      </w:r>
      <w:r w:rsidRPr="00174E55">
        <w:rPr>
          <w:sz w:val="22"/>
          <w:rtl/>
          <w:lang w:val="en-GB"/>
        </w:rPr>
        <w:t xml:space="preserve"> </w:t>
      </w:r>
      <w:r w:rsidRPr="00174E55">
        <w:rPr>
          <w:sz w:val="22"/>
          <w:rtl/>
          <w:lang w:val="en-GB" w:bidi="ar-EG"/>
        </w:rPr>
        <w:t>جمعية الصحة العالمية في دورته</w:t>
      </w:r>
      <w:r w:rsidRPr="00174E55">
        <w:rPr>
          <w:rFonts w:hint="cs"/>
          <w:sz w:val="22"/>
          <w:rtl/>
          <w:lang w:val="en-GB" w:bidi="ar-EG"/>
        </w:rPr>
        <w:t>ا</w:t>
      </w:r>
      <w:r w:rsidRPr="00174E55">
        <w:rPr>
          <w:sz w:val="22"/>
          <w:rtl/>
          <w:lang w:val="en-GB" w:bidi="ar-EG"/>
        </w:rPr>
        <w:t xml:space="preserve"> الحادية والسبعين</w:t>
      </w:r>
      <w:r w:rsidR="00E030F1">
        <w:rPr>
          <w:rStyle w:val="FootnoteReference"/>
          <w:sz w:val="22"/>
          <w:rtl/>
          <w:lang w:val="en-GB" w:bidi="ar-EG"/>
        </w:rPr>
        <w:footnoteReference w:id="72"/>
      </w:r>
      <w:r w:rsidRPr="00174E55">
        <w:rPr>
          <w:sz w:val="22"/>
          <w:rtl/>
          <w:lang w:val="en-GB" w:bidi="ar-EG"/>
        </w:rPr>
        <w:t xml:space="preserve"> </w:t>
      </w:r>
      <w:r w:rsidRPr="00174E55">
        <w:rPr>
          <w:sz w:val="22"/>
          <w:rtl/>
          <w:lang w:val="en-GB"/>
        </w:rPr>
        <w:t xml:space="preserve">في الروابط بين </w:t>
      </w:r>
      <w:r w:rsidRPr="00174E55">
        <w:rPr>
          <w:rFonts w:hint="cs"/>
          <w:sz w:val="22"/>
          <w:rtl/>
          <w:lang w:val="en-GB"/>
        </w:rPr>
        <w:t>صحة الإنسان</w:t>
      </w:r>
      <w:r w:rsidRPr="00174E55">
        <w:rPr>
          <w:sz w:val="22"/>
          <w:rtl/>
          <w:lang w:val="en-GB"/>
        </w:rPr>
        <w:t xml:space="preserve"> والتنوع البيولوجي؛</w:t>
      </w:r>
    </w:p>
    <w:p w:rsidR="00AD7030" w:rsidRPr="00174E55" w:rsidRDefault="00AD7030" w:rsidP="00E15883">
      <w:pPr>
        <w:numPr>
          <w:ilvl w:val="0"/>
          <w:numId w:val="52"/>
        </w:numPr>
        <w:spacing w:after="120"/>
        <w:ind w:left="720" w:firstLine="720"/>
        <w:jc w:val="both"/>
        <w:rPr>
          <w:sz w:val="22"/>
          <w:lang w:val="en-GB"/>
        </w:rPr>
      </w:pPr>
      <w:r w:rsidRPr="00174E55">
        <w:rPr>
          <w:i/>
          <w:iCs/>
          <w:sz w:val="22"/>
          <w:rtl/>
          <w:lang w:val="en-GB"/>
        </w:rPr>
        <w:t>يعرب عن تقديره</w:t>
      </w:r>
      <w:r w:rsidRPr="00174E55">
        <w:rPr>
          <w:sz w:val="22"/>
          <w:rtl/>
          <w:lang w:val="en-GB"/>
        </w:rPr>
        <w:t xml:space="preserve"> للتعاون الفعال </w:t>
      </w:r>
      <w:r>
        <w:rPr>
          <w:rFonts w:hint="cs"/>
          <w:sz w:val="22"/>
          <w:rtl/>
          <w:lang w:val="en-GB"/>
        </w:rPr>
        <w:t>ل</w:t>
      </w:r>
      <w:r w:rsidRPr="00174E55">
        <w:rPr>
          <w:sz w:val="22"/>
          <w:rtl/>
          <w:lang w:val="en-GB"/>
        </w:rPr>
        <w:t>منظمة</w:t>
      </w:r>
      <w:r w:rsidRPr="00174E55">
        <w:rPr>
          <w:rFonts w:hint="cs"/>
          <w:sz w:val="22"/>
          <w:rtl/>
          <w:lang w:val="en-GB"/>
        </w:rPr>
        <w:t xml:space="preserve"> ا</w:t>
      </w:r>
      <w:r w:rsidRPr="00174E55">
        <w:rPr>
          <w:sz w:val="22"/>
          <w:rtl/>
          <w:lang w:val="en-GB"/>
        </w:rPr>
        <w:t xml:space="preserve">لأغذية والزراعة </w:t>
      </w:r>
      <w:r w:rsidRPr="00174E55">
        <w:rPr>
          <w:rFonts w:hint="cs"/>
          <w:sz w:val="22"/>
          <w:rtl/>
          <w:lang w:val="en-GB"/>
        </w:rPr>
        <w:t>ل</w:t>
      </w:r>
      <w:r w:rsidRPr="00174E55">
        <w:rPr>
          <w:sz w:val="22"/>
          <w:rtl/>
          <w:lang w:val="en-GB"/>
        </w:rPr>
        <w:t>لأمم المتحدة مع الاتفاقية، و</w:t>
      </w:r>
      <w:r w:rsidRPr="00174E55">
        <w:rPr>
          <w:i/>
          <w:iCs/>
          <w:sz w:val="22"/>
          <w:rtl/>
          <w:lang w:val="en-GB"/>
        </w:rPr>
        <w:t>يرحب</w:t>
      </w:r>
      <w:r w:rsidRPr="00174E55">
        <w:rPr>
          <w:rFonts w:hint="cs"/>
          <w:sz w:val="22"/>
          <w:rtl/>
          <w:lang w:val="en-GB"/>
        </w:rPr>
        <w:t xml:space="preserve">، </w:t>
      </w:r>
      <w:r w:rsidRPr="00174E55">
        <w:rPr>
          <w:sz w:val="22"/>
          <w:rtl/>
          <w:lang w:val="en-GB"/>
        </w:rPr>
        <w:t>في هذا الصدد</w:t>
      </w:r>
      <w:r w:rsidRPr="00174E55">
        <w:rPr>
          <w:rFonts w:hint="cs"/>
          <w:sz w:val="22"/>
          <w:rtl/>
          <w:lang w:val="en-GB"/>
        </w:rPr>
        <w:t>،</w:t>
      </w:r>
      <w:r w:rsidRPr="00174E55">
        <w:rPr>
          <w:sz w:val="22"/>
          <w:rtl/>
          <w:lang w:val="en-GB"/>
        </w:rPr>
        <w:t xml:space="preserve"> بما يلي: (أ) تفعيل من</w:t>
      </w:r>
      <w:r w:rsidRPr="00174E55">
        <w:rPr>
          <w:rFonts w:hint="cs"/>
          <w:sz w:val="22"/>
          <w:rtl/>
          <w:lang w:val="en-GB"/>
        </w:rPr>
        <w:t>بر</w:t>
      </w:r>
      <w:r w:rsidRPr="00174E55">
        <w:rPr>
          <w:sz w:val="22"/>
          <w:rtl/>
          <w:lang w:val="en-GB"/>
        </w:rPr>
        <w:t xml:space="preserve"> التنوع البيولوجي المشار إليه في</w:t>
      </w:r>
      <w:r w:rsidRPr="00174E55">
        <w:rPr>
          <w:rFonts w:hint="cs"/>
          <w:sz w:val="22"/>
          <w:rtl/>
          <w:lang w:val="en-GB"/>
        </w:rPr>
        <w:t xml:space="preserve"> الفقرة 6 من</w:t>
      </w:r>
      <w:r w:rsidRPr="00174E55">
        <w:rPr>
          <w:sz w:val="22"/>
          <w:rtl/>
          <w:lang w:val="en-GB"/>
        </w:rPr>
        <w:t xml:space="preserve"> المقرر </w:t>
      </w:r>
      <w:r w:rsidRPr="00174E55">
        <w:rPr>
          <w:rFonts w:hint="cs"/>
          <w:sz w:val="22"/>
          <w:rtl/>
          <w:lang w:val="en-GB"/>
        </w:rPr>
        <w:t>13</w:t>
      </w:r>
      <w:r w:rsidRPr="00174E55">
        <w:rPr>
          <w:sz w:val="22"/>
          <w:rtl/>
          <w:lang w:val="en-GB"/>
        </w:rPr>
        <w:t>/3، (ب)</w:t>
      </w:r>
      <w:r>
        <w:rPr>
          <w:rFonts w:hint="cs"/>
          <w:sz w:val="22"/>
          <w:rtl/>
          <w:lang w:val="en-GB"/>
        </w:rPr>
        <w:t> </w:t>
      </w:r>
      <w:r w:rsidRPr="00174E55">
        <w:rPr>
          <w:rFonts w:hint="cs"/>
          <w:sz w:val="22"/>
          <w:rtl/>
          <w:lang w:val="en-GB"/>
        </w:rPr>
        <w:t>استكمال</w:t>
      </w:r>
      <w:r w:rsidRPr="00174E55">
        <w:rPr>
          <w:sz w:val="22"/>
          <w:rtl/>
          <w:lang w:val="en-GB"/>
        </w:rPr>
        <w:t xml:space="preserve"> ونشر </w:t>
      </w:r>
      <w:r w:rsidRPr="00174E55">
        <w:rPr>
          <w:rFonts w:hint="cs"/>
          <w:sz w:val="22"/>
          <w:rtl/>
          <w:lang w:val="en-GB"/>
        </w:rPr>
        <w:t>ال</w:t>
      </w:r>
      <w:r w:rsidRPr="00174E55">
        <w:rPr>
          <w:sz w:val="22"/>
          <w:rtl/>
          <w:lang w:val="en-GB"/>
        </w:rPr>
        <w:t xml:space="preserve">تقرير </w:t>
      </w:r>
      <w:r w:rsidRPr="00174E55">
        <w:rPr>
          <w:rFonts w:hint="cs"/>
          <w:sz w:val="22"/>
          <w:rtl/>
          <w:lang w:val="en-GB"/>
        </w:rPr>
        <w:t xml:space="preserve">المتعلق </w:t>
      </w:r>
      <w:r w:rsidRPr="00174E55">
        <w:rPr>
          <w:rFonts w:hint="cs"/>
          <w:i/>
          <w:iCs/>
          <w:sz w:val="22"/>
          <w:rtl/>
          <w:lang w:val="en-GB"/>
        </w:rPr>
        <w:t>بحالة</w:t>
      </w:r>
      <w:r w:rsidRPr="00174E55">
        <w:rPr>
          <w:i/>
          <w:iCs/>
          <w:sz w:val="22"/>
          <w:rtl/>
          <w:lang w:val="en-GB"/>
        </w:rPr>
        <w:t xml:space="preserve"> التنوع البيولوجي للأغذية والزراعة في العالم</w:t>
      </w:r>
      <w:r w:rsidRPr="00174E55">
        <w:rPr>
          <w:sz w:val="22"/>
          <w:rtl/>
          <w:lang w:val="en-GB"/>
        </w:rPr>
        <w:t xml:space="preserve"> </w:t>
      </w:r>
      <w:r w:rsidRPr="00174E55">
        <w:rPr>
          <w:rFonts w:hint="cs"/>
          <w:sz w:val="22"/>
          <w:rtl/>
          <w:lang w:val="en-GB"/>
        </w:rPr>
        <w:t>و</w:t>
      </w:r>
      <w:r w:rsidRPr="00174E55">
        <w:rPr>
          <w:sz w:val="22"/>
          <w:rtl/>
          <w:lang w:val="en-GB"/>
        </w:rPr>
        <w:t>المشار إليه في</w:t>
      </w:r>
      <w:r w:rsidRPr="00174E55">
        <w:rPr>
          <w:rFonts w:hint="cs"/>
          <w:sz w:val="22"/>
          <w:rtl/>
          <w:lang w:val="en-GB"/>
        </w:rPr>
        <w:t xml:space="preserve"> الفقرة 40 من</w:t>
      </w:r>
      <w:r w:rsidRPr="00174E55">
        <w:rPr>
          <w:sz w:val="22"/>
          <w:rtl/>
          <w:lang w:val="en-GB"/>
        </w:rPr>
        <w:t xml:space="preserve"> المقرر </w:t>
      </w:r>
      <w:r w:rsidRPr="00174E55">
        <w:rPr>
          <w:rFonts w:hint="cs"/>
          <w:sz w:val="22"/>
          <w:rtl/>
          <w:lang w:val="en-GB"/>
        </w:rPr>
        <w:t>13</w:t>
      </w:r>
      <w:r w:rsidRPr="00174E55">
        <w:rPr>
          <w:sz w:val="22"/>
          <w:rtl/>
          <w:lang w:val="en-GB"/>
        </w:rPr>
        <w:t xml:space="preserve">/3، (ج) </w:t>
      </w:r>
      <w:r w:rsidRPr="00174E55">
        <w:rPr>
          <w:i/>
          <w:iCs/>
          <w:sz w:val="22"/>
          <w:rtl/>
          <w:lang w:val="en-GB"/>
        </w:rPr>
        <w:t xml:space="preserve">الأطلس العالمي للتنوع البيولوجي للتربة </w:t>
      </w:r>
      <w:r w:rsidRPr="00174E55">
        <w:rPr>
          <w:sz w:val="22"/>
          <w:rtl/>
          <w:lang w:val="en-GB"/>
        </w:rPr>
        <w:t xml:space="preserve">الذي أعده مركز المفوضية الأوروبية للبحوث المشتركة </w:t>
      </w:r>
      <w:r w:rsidRPr="00174E55">
        <w:rPr>
          <w:rFonts w:hint="cs"/>
          <w:sz w:val="22"/>
          <w:rtl/>
          <w:lang w:val="en-GB"/>
        </w:rPr>
        <w:t>والمبادرة العالمية بشأن التنوع البيولوجي للتربة،</w:t>
      </w:r>
      <w:r w:rsidRPr="00174E55">
        <w:rPr>
          <w:sz w:val="22"/>
          <w:rtl/>
          <w:lang w:val="en-GB"/>
        </w:rPr>
        <w:t xml:space="preserve"> (د) التزامات الشراكة العالمية </w:t>
      </w:r>
      <w:r w:rsidRPr="00174E55">
        <w:rPr>
          <w:rFonts w:hint="cs"/>
          <w:sz w:val="22"/>
          <w:rtl/>
          <w:lang w:val="en-GB"/>
        </w:rPr>
        <w:t>من أجل</w:t>
      </w:r>
      <w:r w:rsidRPr="00174E55">
        <w:rPr>
          <w:sz w:val="22"/>
          <w:rtl/>
          <w:lang w:val="en-GB"/>
        </w:rPr>
        <w:t xml:space="preserve"> التربة وفريقها الحكومي الدولي التقني المعني بالتربة </w:t>
      </w:r>
      <w:r>
        <w:rPr>
          <w:rFonts w:hint="cs"/>
          <w:sz w:val="22"/>
          <w:rtl/>
          <w:lang w:val="en-GB"/>
        </w:rPr>
        <w:t>ل</w:t>
      </w:r>
      <w:r w:rsidRPr="00174E55">
        <w:rPr>
          <w:sz w:val="22"/>
          <w:rtl/>
          <w:lang w:val="en-GB"/>
        </w:rPr>
        <w:t xml:space="preserve">تعزيز التنوع البيولوجي للتربة، كما </w:t>
      </w:r>
      <w:r w:rsidRPr="00174E55">
        <w:rPr>
          <w:rFonts w:hint="cs"/>
          <w:sz w:val="22"/>
          <w:rtl/>
          <w:lang w:val="en-GB"/>
        </w:rPr>
        <w:t>يتضح من</w:t>
      </w:r>
      <w:r w:rsidRPr="00174E55">
        <w:rPr>
          <w:sz w:val="22"/>
          <w:rtl/>
          <w:lang w:val="en-GB"/>
        </w:rPr>
        <w:t xml:space="preserve"> خطط عمله</w:t>
      </w:r>
      <w:r w:rsidRPr="00174E55">
        <w:rPr>
          <w:rFonts w:hint="cs"/>
          <w:sz w:val="22"/>
          <w:rtl/>
          <w:lang w:val="en-GB"/>
        </w:rPr>
        <w:t>م</w:t>
      </w:r>
      <w:r w:rsidRPr="00174E55">
        <w:rPr>
          <w:sz w:val="22"/>
          <w:rtl/>
          <w:lang w:val="en-GB"/>
        </w:rPr>
        <w:t xml:space="preserve">ا وجهود </w:t>
      </w:r>
      <w:r>
        <w:rPr>
          <w:rFonts w:hint="cs"/>
          <w:sz w:val="22"/>
          <w:rtl/>
          <w:lang w:val="en-GB"/>
        </w:rPr>
        <w:t xml:space="preserve">زيادة </w:t>
      </w:r>
      <w:r w:rsidRPr="00174E55">
        <w:rPr>
          <w:rFonts w:hint="cs"/>
          <w:sz w:val="22"/>
          <w:rtl/>
          <w:lang w:val="en-GB"/>
        </w:rPr>
        <w:t>التوعية</w:t>
      </w:r>
      <w:r w:rsidRPr="00174E55">
        <w:rPr>
          <w:sz w:val="22"/>
          <w:rtl/>
          <w:lang w:val="en-GB"/>
        </w:rPr>
        <w:t xml:space="preserve">، بما في ذلك الندوة الدولية </w:t>
      </w:r>
      <w:r w:rsidRPr="00174E55">
        <w:rPr>
          <w:rFonts w:hint="cs"/>
          <w:sz w:val="22"/>
          <w:rtl/>
          <w:lang w:val="en-GB"/>
        </w:rPr>
        <w:t>المزمع عقدها</w:t>
      </w:r>
      <w:r w:rsidRPr="00174E55">
        <w:rPr>
          <w:sz w:val="22"/>
          <w:rtl/>
          <w:lang w:val="en-GB"/>
        </w:rPr>
        <w:t xml:space="preserve"> في عام 2020، (هـ) </w:t>
      </w:r>
      <w:r w:rsidRPr="00174E55">
        <w:rPr>
          <w:rFonts w:hint="cs"/>
          <w:sz w:val="22"/>
          <w:rtl/>
          <w:lang w:val="en-GB"/>
        </w:rPr>
        <w:t>مبادرة</w:t>
      </w:r>
      <w:r w:rsidRPr="00174E55">
        <w:rPr>
          <w:sz w:val="22"/>
          <w:rtl/>
          <w:lang w:val="en-GB"/>
        </w:rPr>
        <w:t xml:space="preserve"> </w:t>
      </w:r>
      <w:r w:rsidRPr="00174E55">
        <w:rPr>
          <w:rFonts w:hint="cs"/>
          <w:sz w:val="22"/>
          <w:rtl/>
          <w:lang w:val="en-GB"/>
        </w:rPr>
        <w:t>هيئة</w:t>
      </w:r>
      <w:r w:rsidRPr="00174E55">
        <w:rPr>
          <w:sz w:val="22"/>
          <w:rtl/>
          <w:lang w:val="en-GB"/>
        </w:rPr>
        <w:t xml:space="preserve"> الموارد الوراثية للأغذية والزراعة لوضع خطة عمل بشأن ال</w:t>
      </w:r>
      <w:r w:rsidRPr="00174E55">
        <w:rPr>
          <w:rFonts w:hint="cs"/>
          <w:sz w:val="22"/>
          <w:rtl/>
          <w:lang w:val="en-GB"/>
        </w:rPr>
        <w:t>ميكروبات</w:t>
      </w:r>
      <w:r w:rsidRPr="00174E55">
        <w:rPr>
          <w:sz w:val="22"/>
          <w:rtl/>
          <w:lang w:val="en-GB"/>
        </w:rPr>
        <w:t xml:space="preserve"> واللافقاريات، بما في ذلك تلك المتعلقة بـ</w:t>
      </w:r>
      <w:r w:rsidRPr="00174E55">
        <w:rPr>
          <w:rFonts w:hint="cs"/>
          <w:sz w:val="22"/>
          <w:rtl/>
          <w:lang w:val="en-GB"/>
        </w:rPr>
        <w:t xml:space="preserve">التنوع </w:t>
      </w:r>
      <w:r w:rsidRPr="00174E55">
        <w:rPr>
          <w:sz w:val="22"/>
          <w:rtl/>
          <w:lang w:val="en-GB"/>
        </w:rPr>
        <w:t>البيولوجي</w:t>
      </w:r>
      <w:r w:rsidRPr="00174E55">
        <w:rPr>
          <w:rFonts w:hint="cs"/>
          <w:sz w:val="22"/>
          <w:rtl/>
          <w:lang w:val="en-GB"/>
        </w:rPr>
        <w:t xml:space="preserve"> للتربة</w:t>
      </w:r>
      <w:r w:rsidRPr="00174E55">
        <w:rPr>
          <w:sz w:val="22"/>
          <w:rtl/>
          <w:lang w:val="en-GB"/>
        </w:rPr>
        <w:t xml:space="preserve"> والتوفير المس</w:t>
      </w:r>
      <w:r w:rsidRPr="00174E55">
        <w:rPr>
          <w:rFonts w:hint="cs"/>
          <w:sz w:val="22"/>
          <w:rtl/>
          <w:lang w:val="en-GB"/>
        </w:rPr>
        <w:t>تدام</w:t>
      </w:r>
      <w:r w:rsidRPr="00174E55">
        <w:rPr>
          <w:sz w:val="22"/>
          <w:rtl/>
          <w:lang w:val="en-GB"/>
        </w:rPr>
        <w:t xml:space="preserve"> ل</w:t>
      </w:r>
      <w:r>
        <w:rPr>
          <w:rFonts w:hint="cs"/>
          <w:sz w:val="22"/>
          <w:rtl/>
          <w:lang w:val="en-GB"/>
        </w:rPr>
        <w:t>وظائف و</w:t>
      </w:r>
      <w:r w:rsidRPr="00174E55">
        <w:rPr>
          <w:sz w:val="22"/>
          <w:rtl/>
          <w:lang w:val="en-GB"/>
        </w:rPr>
        <w:t xml:space="preserve">خدمات </w:t>
      </w:r>
      <w:r w:rsidRPr="00174E55">
        <w:rPr>
          <w:rFonts w:hint="cs"/>
          <w:sz w:val="22"/>
          <w:rtl/>
          <w:lang w:val="en-GB"/>
        </w:rPr>
        <w:t>النظم الإيكولوجية المرتبطة</w:t>
      </w:r>
      <w:r w:rsidRPr="00174E55">
        <w:rPr>
          <w:sz w:val="22"/>
          <w:rtl/>
          <w:lang w:val="en-GB"/>
        </w:rPr>
        <w:t xml:space="preserve"> </w:t>
      </w:r>
      <w:r w:rsidRPr="00174E55">
        <w:rPr>
          <w:rFonts w:hint="cs"/>
          <w:sz w:val="22"/>
          <w:rtl/>
          <w:lang w:val="en-GB"/>
        </w:rPr>
        <w:t>ب</w:t>
      </w:r>
      <w:r w:rsidRPr="00174E55">
        <w:rPr>
          <w:sz w:val="22"/>
          <w:rtl/>
          <w:lang w:val="en-GB"/>
        </w:rPr>
        <w:t xml:space="preserve">التربة والضرورية للزراعة المستدامة، (و) الجهود المبذولة لتحسين الاتساق في الإبلاغ عن البيانات الوطنية </w:t>
      </w:r>
      <w:r w:rsidRPr="00174E55">
        <w:rPr>
          <w:rFonts w:hint="cs"/>
          <w:sz w:val="22"/>
          <w:rtl/>
          <w:lang w:val="en-GB"/>
        </w:rPr>
        <w:t>المتعلقة بمناطق الغابات البكر</w:t>
      </w:r>
      <w:r w:rsidRPr="00174E55">
        <w:rPr>
          <w:sz w:val="22"/>
          <w:rtl/>
          <w:lang w:val="en-GB"/>
        </w:rPr>
        <w:t xml:space="preserve"> المبلغ عنها في إطار </w:t>
      </w:r>
      <w:r>
        <w:rPr>
          <w:rFonts w:hint="cs"/>
          <w:sz w:val="22"/>
          <w:rtl/>
          <w:lang w:val="en-GB"/>
        </w:rPr>
        <w:t>التقييم العالمي للموارد الحراجية لمنظمة الأغذية والزراعة للأمم المتحدة</w:t>
      </w:r>
      <w:r w:rsidRPr="00174E55">
        <w:rPr>
          <w:sz w:val="22"/>
          <w:rtl/>
          <w:lang w:val="en-GB"/>
        </w:rPr>
        <w:t>؛</w:t>
      </w:r>
    </w:p>
    <w:p w:rsidR="00AD7030" w:rsidRPr="00174E55" w:rsidRDefault="00AD7030" w:rsidP="00E15883">
      <w:pPr>
        <w:numPr>
          <w:ilvl w:val="0"/>
          <w:numId w:val="52"/>
        </w:numPr>
        <w:spacing w:after="120"/>
        <w:ind w:left="720" w:firstLine="720"/>
        <w:jc w:val="both"/>
        <w:rPr>
          <w:sz w:val="22"/>
          <w:lang w:val="en-GB"/>
        </w:rPr>
      </w:pPr>
      <w:r w:rsidRPr="00174E55">
        <w:rPr>
          <w:i/>
          <w:iCs/>
          <w:sz w:val="22"/>
          <w:rtl/>
          <w:lang w:val="en-GB"/>
        </w:rPr>
        <w:t>يدعو</w:t>
      </w:r>
      <w:r w:rsidRPr="00174E55">
        <w:rPr>
          <w:sz w:val="22"/>
          <w:rtl/>
          <w:lang w:val="en-GB"/>
        </w:rPr>
        <w:t xml:space="preserve"> </w:t>
      </w:r>
      <w:bookmarkStart w:id="27" w:name="_Hlk516708817"/>
      <w:r w:rsidRPr="00174E55">
        <w:rPr>
          <w:sz w:val="22"/>
          <w:rtl/>
          <w:lang w:val="en-GB"/>
        </w:rPr>
        <w:t xml:space="preserve">منظمة </w:t>
      </w:r>
      <w:r w:rsidRPr="00174E55">
        <w:rPr>
          <w:rFonts w:hint="cs"/>
          <w:sz w:val="22"/>
          <w:rtl/>
          <w:lang w:val="en-GB"/>
        </w:rPr>
        <w:t xml:space="preserve">الأغذية والزراعة للأمم المتحدة </w:t>
      </w:r>
      <w:bookmarkEnd w:id="27"/>
      <w:r w:rsidRPr="00174E55">
        <w:rPr>
          <w:rFonts w:hint="cs"/>
          <w:sz w:val="22"/>
          <w:rtl/>
          <w:lang w:val="en-GB"/>
        </w:rPr>
        <w:t>أن تنظر</w:t>
      </w:r>
      <w:r w:rsidRPr="00174E55">
        <w:rPr>
          <w:sz w:val="22"/>
          <w:rtl/>
          <w:lang w:val="en-GB"/>
        </w:rPr>
        <w:t xml:space="preserve">، بالتعاون مع منظمات أخرى ورهناً بتوافر الموارد، في إعداد تقرير عن حالة المعارف المتعلقة بالتنوع البيولوجي للتربة </w:t>
      </w:r>
      <w:r w:rsidRPr="00174E55">
        <w:rPr>
          <w:rFonts w:hint="cs"/>
          <w:sz w:val="22"/>
          <w:rtl/>
          <w:lang w:val="en-GB"/>
        </w:rPr>
        <w:t>بحيث</w:t>
      </w:r>
      <w:r w:rsidRPr="00174E55">
        <w:rPr>
          <w:sz w:val="22"/>
          <w:rtl/>
          <w:lang w:val="en-GB"/>
        </w:rPr>
        <w:t xml:space="preserve"> يغطي </w:t>
      </w:r>
      <w:r w:rsidRPr="00174E55">
        <w:rPr>
          <w:rFonts w:hint="cs"/>
          <w:sz w:val="22"/>
          <w:rtl/>
          <w:lang w:val="en-GB"/>
        </w:rPr>
        <w:t>الوضع الحالي</w:t>
      </w:r>
      <w:r w:rsidRPr="00174E55">
        <w:rPr>
          <w:sz w:val="22"/>
          <w:rtl/>
          <w:lang w:val="en-GB"/>
        </w:rPr>
        <w:t xml:space="preserve"> والتحديات والإمكانيات</w:t>
      </w:r>
      <w:r w:rsidRPr="00174E55">
        <w:rPr>
          <w:rFonts w:hint="cs"/>
          <w:sz w:val="22"/>
          <w:rtl/>
          <w:lang w:val="en-GB"/>
        </w:rPr>
        <w:t xml:space="preserve"> الراهنة</w:t>
      </w:r>
      <w:r w:rsidRPr="00174E55">
        <w:rPr>
          <w:sz w:val="22"/>
          <w:rtl/>
          <w:lang w:val="en-GB"/>
        </w:rPr>
        <w:t xml:space="preserve"> و</w:t>
      </w:r>
      <w:r w:rsidRPr="00174E55">
        <w:rPr>
          <w:rFonts w:hint="cs"/>
          <w:sz w:val="22"/>
          <w:rtl/>
          <w:lang w:val="en-GB"/>
        </w:rPr>
        <w:t xml:space="preserve">أن تتيح هذا التقرير كي تنظر فيه </w:t>
      </w:r>
      <w:r w:rsidRPr="00174E55">
        <w:rPr>
          <w:sz w:val="22"/>
          <w:rtl/>
          <w:lang w:val="en-GB"/>
        </w:rPr>
        <w:t xml:space="preserve">الهيئة الفرعية للمشورة العلمية والتقنية والتكنولوجية في اجتماع </w:t>
      </w:r>
      <w:r w:rsidRPr="00174E55">
        <w:rPr>
          <w:rFonts w:hint="cs"/>
          <w:sz w:val="22"/>
          <w:rtl/>
          <w:lang w:val="en-GB"/>
        </w:rPr>
        <w:t>ي</w:t>
      </w:r>
      <w:r w:rsidRPr="00174E55">
        <w:rPr>
          <w:sz w:val="22"/>
          <w:rtl/>
          <w:lang w:val="en-GB"/>
        </w:rPr>
        <w:t>عقد قبل الاجتماع الخامس عشر لمؤتمر الأطراف؛</w:t>
      </w:r>
    </w:p>
    <w:p w:rsidR="00AD7030" w:rsidRPr="00174E55" w:rsidRDefault="00AD7030" w:rsidP="00E15883">
      <w:pPr>
        <w:numPr>
          <w:ilvl w:val="0"/>
          <w:numId w:val="52"/>
        </w:numPr>
        <w:spacing w:after="120"/>
        <w:ind w:left="720" w:firstLine="720"/>
        <w:jc w:val="both"/>
        <w:rPr>
          <w:sz w:val="22"/>
          <w:lang w:val="en-GB"/>
        </w:rPr>
      </w:pPr>
      <w:r w:rsidRPr="00174E55">
        <w:rPr>
          <w:i/>
          <w:iCs/>
          <w:sz w:val="22"/>
          <w:rtl/>
          <w:lang w:val="en-GB"/>
        </w:rPr>
        <w:lastRenderedPageBreak/>
        <w:t xml:space="preserve">يطلب </w:t>
      </w:r>
      <w:r w:rsidRPr="00174E55">
        <w:rPr>
          <w:sz w:val="22"/>
          <w:rtl/>
          <w:lang w:val="en-GB"/>
        </w:rPr>
        <w:t>إلى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 أن تتخذ</w:t>
      </w:r>
      <w:r w:rsidRPr="00174E55">
        <w:rPr>
          <w:sz w:val="22"/>
          <w:rtl/>
          <w:lang w:val="en-GB"/>
        </w:rPr>
        <w:t>، رهنا</w:t>
      </w:r>
      <w:r w:rsidRPr="00174E55">
        <w:rPr>
          <w:rFonts w:hint="cs"/>
          <w:sz w:val="22"/>
          <w:rtl/>
          <w:lang w:val="en-GB"/>
        </w:rPr>
        <w:t>ً</w:t>
      </w:r>
      <w:r w:rsidRPr="00174E55">
        <w:rPr>
          <w:sz w:val="22"/>
          <w:rtl/>
          <w:lang w:val="en-GB"/>
        </w:rPr>
        <w:t xml:space="preserve"> بتوافر الموارد، الإجراءات التالية:</w:t>
      </w:r>
    </w:p>
    <w:p w:rsidR="00AD7030" w:rsidRDefault="00AD7030" w:rsidP="00E15883">
      <w:pPr>
        <w:spacing w:after="120"/>
        <w:ind w:left="720" w:firstLine="720"/>
        <w:jc w:val="both"/>
        <w:rPr>
          <w:rtl/>
          <w:lang w:bidi="ar-EG"/>
        </w:rPr>
      </w:pPr>
      <w:r w:rsidRPr="00174E55">
        <w:rPr>
          <w:rFonts w:hint="cs"/>
          <w:rtl/>
          <w:lang w:bidi="ar-EG"/>
        </w:rPr>
        <w:t>(أ)</w:t>
      </w:r>
      <w:r w:rsidRPr="00174E55">
        <w:rPr>
          <w:rtl/>
          <w:lang w:bidi="ar-EG"/>
        </w:rPr>
        <w:tab/>
      </w:r>
      <w:r w:rsidRPr="0046313A">
        <w:rPr>
          <w:rtl/>
          <w:lang w:bidi="ar-EG"/>
        </w:rPr>
        <w:t>مواصلة العمل مع منظمة الأغذية والزراعة لتعزيز تعميم التنوع البيولوجي في قطاعات الزراعة</w:t>
      </w:r>
      <w:r>
        <w:rPr>
          <w:rFonts w:hint="cs"/>
          <w:rtl/>
          <w:lang w:bidi="ar-EG"/>
        </w:rPr>
        <w:t xml:space="preserve"> والحراجة ومصايد الأسماك؛</w:t>
      </w:r>
    </w:p>
    <w:p w:rsidR="00AD7030" w:rsidRPr="00174E55" w:rsidRDefault="00AD7030" w:rsidP="00E15883">
      <w:pPr>
        <w:spacing w:after="120"/>
        <w:ind w:left="720" w:firstLine="720"/>
        <w:jc w:val="both"/>
        <w:rPr>
          <w:rtl/>
          <w:lang w:bidi="ar-EG"/>
        </w:rPr>
      </w:pPr>
      <w:r>
        <w:rPr>
          <w:rFonts w:hint="cs"/>
          <w:rtl/>
          <w:lang w:bidi="ar-EG"/>
        </w:rPr>
        <w:t>(ب)</w:t>
      </w:r>
      <w:r>
        <w:rPr>
          <w:rtl/>
          <w:lang w:bidi="ar-EG"/>
        </w:rPr>
        <w:tab/>
      </w:r>
      <w:r w:rsidRPr="00174E55">
        <w:rPr>
          <w:rtl/>
          <w:lang w:bidi="ar-EG"/>
        </w:rPr>
        <w:t xml:space="preserve">استعراض تنفيذ المبادرة الدولية </w:t>
      </w:r>
      <w:r w:rsidRPr="00174E55">
        <w:rPr>
          <w:rFonts w:hint="cs"/>
          <w:rtl/>
          <w:lang w:bidi="ar-EG"/>
        </w:rPr>
        <w:t>لحفظ</w:t>
      </w:r>
      <w:r w:rsidRPr="00174E55">
        <w:rPr>
          <w:rtl/>
          <w:lang w:bidi="ar-EG"/>
        </w:rPr>
        <w:t xml:space="preserve"> </w:t>
      </w:r>
      <w:r w:rsidRPr="00174E55">
        <w:rPr>
          <w:rFonts w:hint="cs"/>
          <w:rtl/>
          <w:lang w:bidi="ar-EG"/>
        </w:rPr>
        <w:t>ا</w:t>
      </w:r>
      <w:r w:rsidRPr="00174E55">
        <w:rPr>
          <w:rtl/>
          <w:lang w:bidi="ar-EG"/>
        </w:rPr>
        <w:t xml:space="preserve">لتنوع البيولوجي للتربة </w:t>
      </w:r>
      <w:r w:rsidRPr="00174E55">
        <w:rPr>
          <w:rFonts w:hint="cs"/>
          <w:rtl/>
          <w:lang w:bidi="ar-EG"/>
        </w:rPr>
        <w:t>واستخدامه المستدام</w:t>
      </w:r>
      <w:r w:rsidRPr="00174E55">
        <w:rPr>
          <w:rtl/>
          <w:lang w:bidi="ar-EG"/>
        </w:rPr>
        <w:t xml:space="preserve">، بالتشاور مع </w:t>
      </w:r>
      <w:r w:rsidRPr="00174E55">
        <w:rPr>
          <w:rtl/>
        </w:rPr>
        <w:t xml:space="preserve">منظمة </w:t>
      </w:r>
      <w:r w:rsidRPr="00174E55">
        <w:rPr>
          <w:rFonts w:hint="cs"/>
          <w:rtl/>
        </w:rPr>
        <w:t xml:space="preserve">الأغذية والزراعة للأمم المتحدة </w:t>
      </w:r>
      <w:r w:rsidRPr="00174E55">
        <w:rPr>
          <w:rtl/>
          <w:lang w:bidi="ar-EG"/>
        </w:rPr>
        <w:t xml:space="preserve">في إطار الشراكة العالمية من أجل التربة </w:t>
      </w:r>
      <w:r w:rsidRPr="00174E55">
        <w:rPr>
          <w:rFonts w:hint="cs"/>
          <w:rtl/>
          <w:lang w:bidi="ar-EG"/>
        </w:rPr>
        <w:t xml:space="preserve">فضلاً عن </w:t>
      </w:r>
      <w:r w:rsidRPr="00174E55">
        <w:rPr>
          <w:rtl/>
          <w:lang w:bidi="ar-EG"/>
        </w:rPr>
        <w:t xml:space="preserve">الشركاء الآخرين المهتمين، وإعداد مشروع خطة </w:t>
      </w:r>
      <w:r w:rsidRPr="00174E55">
        <w:rPr>
          <w:rFonts w:hint="cs"/>
          <w:rtl/>
          <w:lang w:bidi="ar-EG"/>
        </w:rPr>
        <w:t>عمل</w:t>
      </w:r>
      <w:r w:rsidRPr="00174E55">
        <w:rPr>
          <w:rtl/>
          <w:lang w:bidi="ar-EG"/>
        </w:rPr>
        <w:t xml:space="preserve"> </w:t>
      </w:r>
      <w:r w:rsidRPr="00174E55">
        <w:rPr>
          <w:rFonts w:hint="cs"/>
          <w:rtl/>
          <w:lang w:bidi="ar-EG"/>
        </w:rPr>
        <w:t>كي تنظر فيه</w:t>
      </w:r>
      <w:r w:rsidRPr="00174E55">
        <w:rPr>
          <w:rtl/>
          <w:lang w:bidi="ar-EG"/>
        </w:rPr>
        <w:t xml:space="preserve"> الهيئة الفرعية للمشورة العلمية والتقنية والتكنولوجية في اجتماع </w:t>
      </w:r>
      <w:r w:rsidRPr="00174E55">
        <w:rPr>
          <w:rFonts w:hint="cs"/>
          <w:rtl/>
          <w:lang w:bidi="ar-EG"/>
        </w:rPr>
        <w:t>ي</w:t>
      </w:r>
      <w:r w:rsidRPr="00174E55">
        <w:rPr>
          <w:rtl/>
          <w:lang w:bidi="ar-EG"/>
        </w:rPr>
        <w:t>عقد قبل الاجتماع الخامس عشر لمؤتمر الأطراف</w:t>
      </w:r>
      <w:r w:rsidRPr="00174E55">
        <w:rPr>
          <w:rFonts w:hint="cs"/>
          <w:rtl/>
          <w:lang w:bidi="ar-EG"/>
        </w:rPr>
        <w:t>؛</w:t>
      </w:r>
    </w:p>
    <w:p w:rsidR="00AD7030" w:rsidRPr="00174E55" w:rsidRDefault="00AD7030" w:rsidP="00E15883">
      <w:pPr>
        <w:spacing w:after="120"/>
        <w:ind w:left="720" w:firstLine="720"/>
        <w:jc w:val="both"/>
        <w:rPr>
          <w:rtl/>
        </w:rPr>
      </w:pPr>
      <w:r w:rsidRPr="00174E55">
        <w:rPr>
          <w:rFonts w:hint="cs"/>
          <w:rtl/>
          <w:lang w:bidi="ar-EG"/>
        </w:rPr>
        <w:t>(</w:t>
      </w:r>
      <w:r>
        <w:rPr>
          <w:rFonts w:hint="cs"/>
          <w:rtl/>
          <w:lang w:bidi="ar-EG"/>
        </w:rPr>
        <w:t>ج</w:t>
      </w:r>
      <w:r w:rsidRPr="00174E55">
        <w:rPr>
          <w:rFonts w:hint="cs"/>
          <w:rtl/>
          <w:lang w:bidi="ar-EG"/>
        </w:rPr>
        <w:t>)</w:t>
      </w:r>
      <w:r w:rsidRPr="00174E55">
        <w:rPr>
          <w:rtl/>
          <w:lang w:bidi="ar-EG"/>
        </w:rPr>
        <w:tab/>
        <w:t xml:space="preserve">مواصلة العمل مع </w:t>
      </w:r>
      <w:r w:rsidRPr="00174E55">
        <w:rPr>
          <w:rtl/>
        </w:rPr>
        <w:t xml:space="preserve">منظمة </w:t>
      </w:r>
      <w:r w:rsidRPr="00174E55">
        <w:rPr>
          <w:rFonts w:hint="cs"/>
          <w:rtl/>
        </w:rPr>
        <w:t>الأغذية والزراعة للأمم المتحدة</w:t>
      </w:r>
      <w:r w:rsidRPr="00174E55">
        <w:rPr>
          <w:rtl/>
          <w:lang w:bidi="ar-EG"/>
        </w:rPr>
        <w:t xml:space="preserve"> </w:t>
      </w:r>
      <w:r w:rsidRPr="00174E55">
        <w:rPr>
          <w:rFonts w:hint="cs"/>
          <w:rtl/>
          <w:lang w:bidi="ar-EG"/>
        </w:rPr>
        <w:t>بشأن</w:t>
      </w:r>
      <w:r w:rsidRPr="00174E55">
        <w:rPr>
          <w:rtl/>
          <w:lang w:bidi="ar-EG"/>
        </w:rPr>
        <w:t xml:space="preserve"> </w:t>
      </w:r>
      <w:r>
        <w:rPr>
          <w:rFonts w:hint="cs"/>
          <w:sz w:val="22"/>
          <w:rtl/>
          <w:lang w:val="en-GB"/>
        </w:rPr>
        <w:t xml:space="preserve">التقييم العالمي للموارد الحراجية </w:t>
      </w:r>
      <w:r w:rsidRPr="00174E55">
        <w:rPr>
          <w:rFonts w:hint="cs"/>
          <w:rtl/>
          <w:lang w:bidi="ar-EG"/>
        </w:rPr>
        <w:t>من أجل</w:t>
      </w:r>
      <w:r w:rsidRPr="00174E55">
        <w:rPr>
          <w:rtl/>
          <w:lang w:bidi="ar-EG"/>
        </w:rPr>
        <w:t xml:space="preserve"> تحسين رصد التقدم المحرز في إطار الهدف 5 من أهداف </w:t>
      </w:r>
      <w:r>
        <w:rPr>
          <w:rtl/>
          <w:lang w:bidi="ar-EG"/>
        </w:rPr>
        <w:t>أيشي</w:t>
      </w:r>
      <w:r w:rsidRPr="00174E55">
        <w:rPr>
          <w:rtl/>
          <w:lang w:bidi="ar-EG"/>
        </w:rPr>
        <w:t xml:space="preserve"> للتنوع البيولوجي</w:t>
      </w:r>
      <w:r w:rsidRPr="00174E55">
        <w:rPr>
          <w:rFonts w:hint="cs"/>
          <w:rtl/>
          <w:lang w:bidi="ar-EG"/>
        </w:rPr>
        <w:t>؛</w:t>
      </w:r>
    </w:p>
    <w:p w:rsidR="00AD7030" w:rsidRPr="00174E55" w:rsidRDefault="00AD7030" w:rsidP="00E15883">
      <w:pPr>
        <w:spacing w:after="120"/>
        <w:ind w:left="720" w:firstLine="720"/>
        <w:jc w:val="both"/>
        <w:rPr>
          <w:sz w:val="22"/>
          <w:lang w:val="en-GB"/>
        </w:rPr>
      </w:pPr>
      <w:r w:rsidRPr="00174E55">
        <w:rPr>
          <w:rFonts w:hint="cs"/>
          <w:rtl/>
          <w:lang w:bidi="ar-EG"/>
        </w:rPr>
        <w:t>(</w:t>
      </w:r>
      <w:r>
        <w:rPr>
          <w:rFonts w:hint="cs"/>
          <w:rtl/>
          <w:lang w:bidi="ar-EG"/>
        </w:rPr>
        <w:t>د</w:t>
      </w:r>
      <w:r w:rsidRPr="00174E55">
        <w:rPr>
          <w:rFonts w:hint="cs"/>
          <w:rtl/>
          <w:lang w:bidi="ar-EG"/>
        </w:rPr>
        <w:t>)</w:t>
      </w:r>
      <w:r w:rsidRPr="00174E55">
        <w:rPr>
          <w:rtl/>
          <w:lang w:bidi="ar-EG"/>
        </w:rPr>
        <w:tab/>
        <w:t>إحالة نص هذا ال</w:t>
      </w:r>
      <w:r w:rsidRPr="00174E55">
        <w:rPr>
          <w:rFonts w:hint="cs"/>
          <w:rtl/>
          <w:lang w:bidi="ar-EG"/>
        </w:rPr>
        <w:t>مقرر</w:t>
      </w:r>
      <w:r w:rsidRPr="00174E55">
        <w:rPr>
          <w:rtl/>
          <w:lang w:bidi="ar-EG"/>
        </w:rPr>
        <w:t xml:space="preserve"> إلى المدير العام ل</w:t>
      </w:r>
      <w:r w:rsidRPr="00174E55">
        <w:rPr>
          <w:rtl/>
        </w:rPr>
        <w:t xml:space="preserve">منظمة </w:t>
      </w:r>
      <w:r w:rsidRPr="00174E55">
        <w:rPr>
          <w:rFonts w:hint="cs"/>
          <w:rtl/>
        </w:rPr>
        <w:t>الأغذية والزراعة للأمم المتحدة</w:t>
      </w:r>
      <w:r w:rsidRPr="00174E55">
        <w:rPr>
          <w:rFonts w:hint="cs"/>
          <w:rtl/>
          <w:lang w:bidi="ar-EG"/>
        </w:rPr>
        <w:t>؛</w:t>
      </w:r>
    </w:p>
    <w:p w:rsidR="00AD7030" w:rsidRPr="00174E55" w:rsidRDefault="00AD7030" w:rsidP="00E15883">
      <w:pPr>
        <w:numPr>
          <w:ilvl w:val="0"/>
          <w:numId w:val="52"/>
        </w:numPr>
        <w:spacing w:after="120"/>
        <w:ind w:left="720" w:firstLine="720"/>
        <w:jc w:val="both"/>
        <w:rPr>
          <w:sz w:val="22"/>
          <w:lang w:val="en-GB"/>
        </w:rPr>
      </w:pPr>
      <w:r w:rsidRPr="00174E55">
        <w:rPr>
          <w:rFonts w:hint="cs"/>
          <w:i/>
          <w:iCs/>
          <w:sz w:val="22"/>
          <w:rtl/>
          <w:lang w:val="en-GB"/>
        </w:rPr>
        <w:t>يسلّم</w:t>
      </w:r>
      <w:r w:rsidRPr="00174E55">
        <w:rPr>
          <w:i/>
          <w:iCs/>
          <w:sz w:val="22"/>
          <w:rtl/>
          <w:lang w:val="en-GB"/>
        </w:rPr>
        <w:t xml:space="preserve"> </w:t>
      </w:r>
      <w:r w:rsidRPr="00174E55">
        <w:rPr>
          <w:sz w:val="22"/>
          <w:rtl/>
          <w:lang w:val="en-GB"/>
        </w:rPr>
        <w:t>بأن برنامج</w:t>
      </w:r>
      <w:r w:rsidRPr="00174E55">
        <w:rPr>
          <w:rFonts w:hint="cs"/>
          <w:sz w:val="22"/>
          <w:rtl/>
          <w:lang w:val="en-GB"/>
        </w:rPr>
        <w:t xml:space="preserve"> العمل</w:t>
      </w:r>
      <w:r w:rsidRPr="00174E55">
        <w:rPr>
          <w:sz w:val="22"/>
          <w:rtl/>
          <w:lang w:val="en-GB"/>
        </w:rPr>
        <w:t xml:space="preserve"> </w:t>
      </w:r>
      <w:r w:rsidRPr="00174E55">
        <w:rPr>
          <w:sz w:val="22"/>
          <w:rtl/>
          <w:lang w:val="en-GB" w:bidi="ar-EG"/>
        </w:rPr>
        <w:t>المشترك بشأن ال</w:t>
      </w:r>
      <w:r>
        <w:rPr>
          <w:rFonts w:hint="cs"/>
          <w:sz w:val="22"/>
          <w:rtl/>
          <w:lang w:val="en-GB" w:bidi="ar-EG"/>
        </w:rPr>
        <w:t>روابط</w:t>
      </w:r>
      <w:r w:rsidRPr="00174E55">
        <w:rPr>
          <w:sz w:val="22"/>
          <w:rtl/>
          <w:lang w:val="en-GB" w:bidi="ar-EG"/>
        </w:rPr>
        <w:t xml:space="preserve"> بين التنوع البيولوجي والثقافي</w:t>
      </w:r>
      <w:r w:rsidRPr="00174E55">
        <w:rPr>
          <w:sz w:val="22"/>
          <w:rtl/>
          <w:lang w:val="en-GB"/>
        </w:rPr>
        <w:t xml:space="preserve"> </w:t>
      </w:r>
      <w:r w:rsidRPr="00174E55">
        <w:rPr>
          <w:rFonts w:hint="cs"/>
          <w:sz w:val="22"/>
          <w:rtl/>
          <w:lang w:val="en-GB"/>
        </w:rPr>
        <w:t>يشكل</w:t>
      </w:r>
      <w:r w:rsidRPr="00174E55">
        <w:rPr>
          <w:sz w:val="22"/>
          <w:rtl/>
          <w:lang w:val="en-GB"/>
        </w:rPr>
        <w:t xml:space="preserve"> </w:t>
      </w:r>
      <w:r w:rsidRPr="00174E55">
        <w:rPr>
          <w:rFonts w:hint="cs"/>
          <w:sz w:val="22"/>
          <w:rtl/>
          <w:lang w:val="en-GB"/>
        </w:rPr>
        <w:t>منبراً مفيداً</w:t>
      </w:r>
      <w:r w:rsidRPr="00174E55">
        <w:rPr>
          <w:sz w:val="22"/>
          <w:rtl/>
          <w:lang w:val="en-GB"/>
        </w:rPr>
        <w:t xml:space="preserve"> للتعاون بين الأمانة ومنظمة الأمم المتحدة للتربية والعلم والثقافة </w:t>
      </w:r>
      <w:r w:rsidRPr="00174E55">
        <w:rPr>
          <w:rFonts w:hint="cs"/>
          <w:sz w:val="22"/>
          <w:rtl/>
          <w:lang w:val="en-GB"/>
        </w:rPr>
        <w:t>من أجل تحقيق</w:t>
      </w:r>
      <w:r w:rsidRPr="00174E55">
        <w:rPr>
          <w:sz w:val="22"/>
          <w:rtl/>
          <w:lang w:val="en-GB"/>
        </w:rPr>
        <w:t xml:space="preserve"> </w:t>
      </w:r>
      <w:r w:rsidRPr="00174E55">
        <w:rPr>
          <w:rFonts w:hint="cs"/>
          <w:sz w:val="22"/>
          <w:rtl/>
          <w:lang w:val="en-GB"/>
        </w:rPr>
        <w:t>ال</w:t>
      </w:r>
      <w:r w:rsidRPr="00174E55">
        <w:rPr>
          <w:sz w:val="22"/>
          <w:rtl/>
          <w:lang w:val="en-GB"/>
        </w:rPr>
        <w:t xml:space="preserve">أهداف </w:t>
      </w:r>
      <w:r w:rsidRPr="00174E55">
        <w:rPr>
          <w:rFonts w:hint="cs"/>
          <w:sz w:val="22"/>
          <w:rtl/>
          <w:lang w:val="en-GB"/>
        </w:rPr>
        <w:t>ال</w:t>
      </w:r>
      <w:r w:rsidRPr="00174E55">
        <w:rPr>
          <w:sz w:val="22"/>
          <w:rtl/>
          <w:lang w:val="en-GB"/>
        </w:rPr>
        <w:t>مشتركة فيما يتعلق بالطبيعة والثقافة</w:t>
      </w:r>
      <w:r w:rsidRPr="00174E55">
        <w:rPr>
          <w:rFonts w:hint="cs"/>
          <w:sz w:val="22"/>
          <w:rtl/>
          <w:lang w:val="en-GB"/>
        </w:rPr>
        <w:t>؛</w:t>
      </w:r>
    </w:p>
    <w:p w:rsidR="00AD7030" w:rsidRPr="00174E55" w:rsidRDefault="00AD7030" w:rsidP="00E15883">
      <w:pPr>
        <w:numPr>
          <w:ilvl w:val="0"/>
          <w:numId w:val="52"/>
        </w:numPr>
        <w:spacing w:after="120"/>
        <w:ind w:left="720" w:firstLine="720"/>
        <w:jc w:val="both"/>
        <w:rPr>
          <w:sz w:val="22"/>
          <w:lang w:val="en-GB"/>
        </w:rPr>
      </w:pPr>
      <w:r w:rsidRPr="00174E55">
        <w:rPr>
          <w:i/>
          <w:iCs/>
          <w:sz w:val="22"/>
          <w:rtl/>
          <w:lang w:val="en-GB"/>
        </w:rPr>
        <w:t xml:space="preserve">يطلب </w:t>
      </w:r>
      <w:r w:rsidRPr="00174E55">
        <w:rPr>
          <w:sz w:val="22"/>
          <w:rtl/>
          <w:lang w:val="en-GB"/>
        </w:rPr>
        <w:t>إلى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rtl/>
          <w:lang w:val="en-GB"/>
        </w:rPr>
        <w:t xml:space="preserve"> </w:t>
      </w:r>
      <w:r w:rsidRPr="00174E55">
        <w:rPr>
          <w:rFonts w:hint="cs"/>
          <w:sz w:val="22"/>
          <w:rtl/>
          <w:lang w:val="en-GB"/>
        </w:rPr>
        <w:t>أن تتشاور</w:t>
      </w:r>
      <w:r w:rsidRPr="00174E55">
        <w:rPr>
          <w:sz w:val="22"/>
          <w:rtl/>
          <w:lang w:val="en-GB"/>
        </w:rPr>
        <w:t xml:space="preserve"> مع </w:t>
      </w:r>
      <w:r>
        <w:rPr>
          <w:rFonts w:hint="cs"/>
          <w:sz w:val="22"/>
          <w:rtl/>
          <w:lang w:val="en-GB"/>
        </w:rPr>
        <w:t xml:space="preserve">أمانة </w:t>
      </w:r>
      <w:r w:rsidRPr="00174E55">
        <w:rPr>
          <w:sz w:val="22"/>
          <w:rtl/>
          <w:lang w:val="en-GB"/>
        </w:rPr>
        <w:t>منظمة الأمم المتحدة للتربية والعلم والثقافة ب</w:t>
      </w:r>
      <w:r w:rsidRPr="00174E55">
        <w:rPr>
          <w:rFonts w:hint="cs"/>
          <w:sz w:val="22"/>
          <w:rtl/>
          <w:lang w:val="en-GB"/>
        </w:rPr>
        <w:t>غية</w:t>
      </w:r>
      <w:r>
        <w:rPr>
          <w:rFonts w:hint="cs"/>
          <w:sz w:val="22"/>
          <w:rtl/>
          <w:lang w:val="en-GB"/>
        </w:rPr>
        <w:t xml:space="preserve">، رهنا بتوافر الموارد، إعداد خيارات لعناصر العمل الممكنة </w:t>
      </w:r>
      <w:r w:rsidRPr="00174E55">
        <w:rPr>
          <w:sz w:val="22"/>
          <w:rtl/>
          <w:lang w:val="en-GB"/>
        </w:rPr>
        <w:t xml:space="preserve">التي تهدف إلى </w:t>
      </w:r>
      <w:r w:rsidRPr="00174E55">
        <w:rPr>
          <w:rFonts w:hint="cs"/>
          <w:sz w:val="22"/>
          <w:rtl/>
          <w:lang w:val="en-GB"/>
        </w:rPr>
        <w:t>تحقيق تقارب</w:t>
      </w:r>
      <w:r w:rsidRPr="00174E55">
        <w:rPr>
          <w:sz w:val="22"/>
          <w:rtl/>
          <w:lang w:val="en-GB"/>
        </w:rPr>
        <w:t xml:space="preserve"> بين الطبيعة والثقافة في </w:t>
      </w:r>
      <w:r w:rsidRPr="00174E55">
        <w:rPr>
          <w:rFonts w:hint="cs"/>
          <w:sz w:val="22"/>
          <w:rtl/>
          <w:lang w:val="en-GB"/>
        </w:rPr>
        <w:t>ال</w:t>
      </w:r>
      <w:r w:rsidRPr="00174E55">
        <w:rPr>
          <w:sz w:val="22"/>
          <w:rtl/>
          <w:lang w:val="en-GB"/>
        </w:rPr>
        <w:t>إطار</w:t>
      </w:r>
      <w:r w:rsidRPr="00174E55">
        <w:rPr>
          <w:rFonts w:hint="cs"/>
          <w:sz w:val="22"/>
          <w:rtl/>
          <w:lang w:val="en-GB"/>
        </w:rPr>
        <w:t xml:space="preserve"> العالمي ل</w:t>
      </w:r>
      <w:r w:rsidRPr="00174E55">
        <w:rPr>
          <w:sz w:val="22"/>
          <w:rtl/>
          <w:lang w:val="en-GB"/>
        </w:rPr>
        <w:t>لتنوع البيولوجي لما بعد</w:t>
      </w:r>
      <w:r w:rsidRPr="00174E55">
        <w:rPr>
          <w:rFonts w:hint="cs"/>
          <w:sz w:val="22"/>
          <w:rtl/>
          <w:lang w:val="en-GB"/>
        </w:rPr>
        <w:t xml:space="preserve"> عام</w:t>
      </w:r>
      <w:r w:rsidRPr="00174E55">
        <w:rPr>
          <w:sz w:val="22"/>
          <w:rtl/>
          <w:lang w:val="en-GB"/>
        </w:rPr>
        <w:t xml:space="preserve"> 2020، </w:t>
      </w:r>
      <w:r w:rsidRPr="00174E55">
        <w:rPr>
          <w:rFonts w:hint="cs"/>
          <w:sz w:val="22"/>
          <w:rtl/>
          <w:lang w:val="en-GB"/>
        </w:rPr>
        <w:t>كي ينظر فيها</w:t>
      </w:r>
      <w:r w:rsidRPr="00174E55">
        <w:rPr>
          <w:sz w:val="22"/>
          <w:rtl/>
          <w:lang w:val="en-GB"/>
        </w:rPr>
        <w:t xml:space="preserve"> الفريق العامل المعني بالمادة 8(ي) في اجتماعه الحادي عشر والهيئة الفرعية للتنفيذ في اجتماعه</w:t>
      </w:r>
      <w:r w:rsidRPr="00174E55">
        <w:rPr>
          <w:rFonts w:hint="cs"/>
          <w:sz w:val="22"/>
          <w:rtl/>
          <w:lang w:val="en-GB"/>
        </w:rPr>
        <w:t>ا</w:t>
      </w:r>
      <w:r w:rsidRPr="00174E55">
        <w:rPr>
          <w:sz w:val="22"/>
          <w:rtl/>
          <w:lang w:val="en-GB"/>
        </w:rPr>
        <w:t xml:space="preserve"> الثالث، حتى ي</w:t>
      </w:r>
      <w:r w:rsidRPr="00174E55">
        <w:rPr>
          <w:rFonts w:hint="cs"/>
          <w:sz w:val="22"/>
          <w:rtl/>
          <w:lang w:val="en-GB"/>
        </w:rPr>
        <w:t>تسنى</w:t>
      </w:r>
      <w:r w:rsidRPr="00174E55">
        <w:rPr>
          <w:sz w:val="22"/>
          <w:rtl/>
          <w:lang w:val="en-GB"/>
        </w:rPr>
        <w:t xml:space="preserve"> النظر في عناصر العمل الممكنة مع</w:t>
      </w:r>
      <w:r w:rsidRPr="00174E55">
        <w:rPr>
          <w:rFonts w:hint="cs"/>
          <w:sz w:val="22"/>
          <w:rtl/>
          <w:lang w:val="en-GB"/>
        </w:rPr>
        <w:t xml:space="preserve"> غيرها من</w:t>
      </w:r>
      <w:r w:rsidRPr="00174E55">
        <w:rPr>
          <w:sz w:val="22"/>
          <w:rtl/>
          <w:lang w:val="en-GB"/>
        </w:rPr>
        <w:t xml:space="preserve"> المقترحات من أجل وضع برنامج عمل متكامل </w:t>
      </w:r>
      <w:r w:rsidRPr="00174E55">
        <w:rPr>
          <w:rFonts w:hint="cs"/>
          <w:sz w:val="22"/>
          <w:rtl/>
          <w:lang w:val="en-GB"/>
        </w:rPr>
        <w:t>تماماً</w:t>
      </w:r>
      <w:r>
        <w:rPr>
          <w:sz w:val="22"/>
          <w:rtl/>
          <w:lang w:val="en-GB"/>
        </w:rPr>
        <w:t xml:space="preserve"> للمادة 8</w:t>
      </w:r>
      <w:r w:rsidRPr="00174E55">
        <w:rPr>
          <w:sz w:val="22"/>
          <w:rtl/>
          <w:lang w:val="en-GB"/>
        </w:rPr>
        <w:t xml:space="preserve">(ي) </w:t>
      </w:r>
      <w:r w:rsidRPr="00174E55">
        <w:rPr>
          <w:rFonts w:hint="cs"/>
          <w:sz w:val="22"/>
          <w:rtl/>
          <w:lang w:val="en-GB"/>
        </w:rPr>
        <w:t>والأحكام المتصلة بها</w:t>
      </w:r>
      <w:r w:rsidRPr="00174E55">
        <w:rPr>
          <w:sz w:val="22"/>
          <w:rtl/>
          <w:lang w:val="en-GB"/>
        </w:rPr>
        <w:t xml:space="preserve"> في </w:t>
      </w:r>
      <w:r w:rsidRPr="00174E55">
        <w:rPr>
          <w:rFonts w:hint="cs"/>
          <w:sz w:val="22"/>
          <w:rtl/>
          <w:lang w:val="en-GB"/>
        </w:rPr>
        <w:t>ال</w:t>
      </w:r>
      <w:r w:rsidRPr="00174E55">
        <w:rPr>
          <w:sz w:val="22"/>
          <w:rtl/>
          <w:lang w:val="en-GB"/>
        </w:rPr>
        <w:t>إطار</w:t>
      </w:r>
      <w:r w:rsidRPr="00174E55">
        <w:rPr>
          <w:rFonts w:hint="cs"/>
          <w:sz w:val="22"/>
          <w:rtl/>
          <w:lang w:val="en-GB"/>
        </w:rPr>
        <w:t xml:space="preserve"> العالمي ل</w:t>
      </w:r>
      <w:r w:rsidRPr="00174E55">
        <w:rPr>
          <w:sz w:val="22"/>
          <w:rtl/>
          <w:lang w:val="en-GB"/>
        </w:rPr>
        <w:t>لتنوع البيولوجي لما بعد</w:t>
      </w:r>
      <w:r w:rsidRPr="00174E55">
        <w:rPr>
          <w:rFonts w:hint="cs"/>
          <w:sz w:val="22"/>
          <w:rtl/>
          <w:lang w:val="en-GB"/>
        </w:rPr>
        <w:t xml:space="preserve"> عام</w:t>
      </w:r>
      <w:r w:rsidRPr="00174E55">
        <w:rPr>
          <w:sz w:val="22"/>
          <w:rtl/>
          <w:lang w:val="en-GB"/>
        </w:rPr>
        <w:t xml:space="preserve"> 2020</w:t>
      </w:r>
      <w:r w:rsidRPr="00174E55">
        <w:rPr>
          <w:rFonts w:hint="cs"/>
          <w:sz w:val="22"/>
          <w:rtl/>
          <w:lang w:val="en-GB"/>
        </w:rPr>
        <w:t>، في الاجتماع الخامس عشر لمؤتمر الأطراف؛</w:t>
      </w:r>
    </w:p>
    <w:p w:rsidR="00AD7030" w:rsidRPr="00174E55" w:rsidRDefault="00AD7030" w:rsidP="00E15883">
      <w:pPr>
        <w:numPr>
          <w:ilvl w:val="0"/>
          <w:numId w:val="52"/>
        </w:numPr>
        <w:spacing w:after="120"/>
        <w:ind w:left="720" w:firstLine="720"/>
        <w:jc w:val="both"/>
        <w:rPr>
          <w:sz w:val="22"/>
          <w:lang w:val="en-GB"/>
        </w:rPr>
      </w:pPr>
      <w:r w:rsidRPr="00174E55">
        <w:rPr>
          <w:i/>
          <w:iCs/>
          <w:sz w:val="22"/>
          <w:rtl/>
          <w:lang w:val="en-GB"/>
        </w:rPr>
        <w:t xml:space="preserve">يطلب </w:t>
      </w:r>
      <w:r w:rsidRPr="00E924AB">
        <w:rPr>
          <w:rFonts w:hint="cs"/>
          <w:i/>
          <w:iCs/>
          <w:sz w:val="22"/>
          <w:rtl/>
          <w:lang w:val="en-GB"/>
        </w:rPr>
        <w:t>أيضا</w:t>
      </w:r>
      <w:r w:rsidRPr="00174E55">
        <w:rPr>
          <w:sz w:val="22"/>
          <w:rtl/>
          <w:lang w:val="en-GB"/>
        </w:rPr>
        <w:t xml:space="preserve"> </w:t>
      </w:r>
      <w:r>
        <w:rPr>
          <w:rFonts w:hint="cs"/>
          <w:sz w:val="22"/>
          <w:rtl/>
          <w:lang w:val="en-GB"/>
        </w:rPr>
        <w:t xml:space="preserve">إلى </w:t>
      </w:r>
      <w:r w:rsidRPr="00174E55">
        <w:rPr>
          <w:sz w:val="22"/>
          <w:rtl/>
          <w:lang w:val="en-GB"/>
        </w:rPr>
        <w:t>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w:t>
      </w:r>
      <w:r w:rsidRPr="00174E55">
        <w:rPr>
          <w:sz w:val="22"/>
          <w:rtl/>
          <w:lang w:val="en-GB"/>
        </w:rPr>
        <w:t xml:space="preserve"> مواصلة ال</w:t>
      </w:r>
      <w:r w:rsidRPr="00174E55">
        <w:rPr>
          <w:rFonts w:hint="cs"/>
          <w:sz w:val="22"/>
          <w:rtl/>
          <w:lang w:val="en-GB"/>
        </w:rPr>
        <w:t>تنسيق</w:t>
      </w:r>
      <w:r w:rsidRPr="00174E55">
        <w:rPr>
          <w:sz w:val="22"/>
          <w:rtl/>
          <w:lang w:val="en-GB"/>
        </w:rPr>
        <w:t xml:space="preserve"> مع منظمة التجارة العالمية، </w:t>
      </w:r>
      <w:r w:rsidRPr="00174E55">
        <w:rPr>
          <w:rFonts w:hint="cs"/>
          <w:sz w:val="22"/>
          <w:rtl/>
          <w:lang w:val="en-GB"/>
        </w:rPr>
        <w:t>والاضطلاع بالتعاون</w:t>
      </w:r>
      <w:r w:rsidRPr="00174E55">
        <w:rPr>
          <w:sz w:val="22"/>
          <w:rtl/>
          <w:lang w:val="en-GB"/>
        </w:rPr>
        <w:t xml:space="preserve"> </w:t>
      </w:r>
      <w:r w:rsidRPr="00174E55">
        <w:rPr>
          <w:rFonts w:hint="cs"/>
          <w:sz w:val="22"/>
          <w:rtl/>
          <w:lang w:val="en-GB"/>
        </w:rPr>
        <w:t>ال</w:t>
      </w:r>
      <w:r w:rsidRPr="00174E55">
        <w:rPr>
          <w:sz w:val="22"/>
          <w:rtl/>
          <w:lang w:val="en-GB"/>
        </w:rPr>
        <w:t>تقني بشأن القضايا ذات الاهتمام المشترك، ومتابعة الطلبات ال</w:t>
      </w:r>
      <w:r w:rsidRPr="00174E55">
        <w:rPr>
          <w:rFonts w:hint="cs"/>
          <w:sz w:val="22"/>
          <w:rtl/>
          <w:lang w:val="en-GB"/>
        </w:rPr>
        <w:t>تي لم يُبتّ فيها بعدُ</w:t>
      </w:r>
      <w:r w:rsidRPr="00174E55">
        <w:rPr>
          <w:sz w:val="22"/>
          <w:rtl/>
          <w:lang w:val="en-GB"/>
        </w:rPr>
        <w:t xml:space="preserve"> للحصول على </w:t>
      </w:r>
      <w:r w:rsidRPr="00174E55">
        <w:rPr>
          <w:rFonts w:hint="cs"/>
          <w:sz w:val="22"/>
          <w:rtl/>
          <w:lang w:val="en-GB"/>
        </w:rPr>
        <w:t>صفة</w:t>
      </w:r>
      <w:r w:rsidRPr="00174E55">
        <w:rPr>
          <w:sz w:val="22"/>
          <w:rtl/>
          <w:lang w:val="en-GB"/>
        </w:rPr>
        <w:t xml:space="preserve"> </w:t>
      </w:r>
      <w:r w:rsidRPr="00174E55">
        <w:rPr>
          <w:rFonts w:hint="cs"/>
          <w:sz w:val="22"/>
          <w:rtl/>
          <w:lang w:val="en-GB"/>
        </w:rPr>
        <w:t>ال</w:t>
      </w:r>
      <w:r w:rsidRPr="00174E55">
        <w:rPr>
          <w:sz w:val="22"/>
          <w:rtl/>
          <w:lang w:val="en-GB"/>
        </w:rPr>
        <w:t>مراقب في اللجان ذات الصلة التابعة لمنظمة التجارة العالمية؛</w:t>
      </w:r>
    </w:p>
    <w:p w:rsidR="00AD7030" w:rsidRDefault="00AD7030" w:rsidP="00E15883">
      <w:pPr>
        <w:numPr>
          <w:ilvl w:val="0"/>
          <w:numId w:val="52"/>
        </w:numPr>
        <w:spacing w:after="120"/>
        <w:ind w:left="720" w:firstLine="720"/>
        <w:jc w:val="both"/>
        <w:rPr>
          <w:sz w:val="22"/>
          <w:lang w:val="en-GB"/>
        </w:rPr>
      </w:pPr>
      <w:r w:rsidRPr="00174E55">
        <w:rPr>
          <w:i/>
          <w:iCs/>
          <w:sz w:val="22"/>
          <w:rtl/>
          <w:lang w:val="en-GB"/>
        </w:rPr>
        <w:t xml:space="preserve">يطلب </w:t>
      </w:r>
      <w:r>
        <w:rPr>
          <w:rFonts w:hint="cs"/>
          <w:i/>
          <w:iCs/>
          <w:sz w:val="22"/>
          <w:rtl/>
          <w:lang w:val="en-GB"/>
        </w:rPr>
        <w:t>كذلك</w:t>
      </w:r>
      <w:r w:rsidRPr="00174E55">
        <w:rPr>
          <w:i/>
          <w:iCs/>
          <w:sz w:val="22"/>
          <w:rtl/>
          <w:lang w:val="en-GB"/>
        </w:rPr>
        <w:t xml:space="preserve"> </w:t>
      </w:r>
      <w:r w:rsidRPr="00174E55">
        <w:rPr>
          <w:sz w:val="22"/>
          <w:rtl/>
          <w:lang w:val="en-GB"/>
        </w:rPr>
        <w:t>إلى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 أن تواصل</w:t>
      </w:r>
      <w:r w:rsidRPr="00174E55">
        <w:rPr>
          <w:sz w:val="22"/>
          <w:rtl/>
          <w:lang w:val="en-GB"/>
        </w:rPr>
        <w:t>، رهنا</w:t>
      </w:r>
      <w:r w:rsidRPr="00174E55">
        <w:rPr>
          <w:rFonts w:hint="cs"/>
          <w:sz w:val="22"/>
          <w:rtl/>
          <w:lang w:val="en-GB"/>
        </w:rPr>
        <w:t>ً</w:t>
      </w:r>
      <w:r w:rsidRPr="00174E55">
        <w:rPr>
          <w:sz w:val="22"/>
          <w:rtl/>
          <w:lang w:val="en-GB"/>
        </w:rPr>
        <w:t xml:space="preserve"> بتوافر الموارد، تعزيز تعاون الأمانة مع المنظمة الدولية للأخشاب ال</w:t>
      </w:r>
      <w:r w:rsidRPr="00174E55">
        <w:rPr>
          <w:rFonts w:hint="cs"/>
          <w:sz w:val="22"/>
          <w:rtl/>
          <w:lang w:val="en-GB"/>
        </w:rPr>
        <w:t>استوائية</w:t>
      </w:r>
      <w:r w:rsidRPr="00174E55">
        <w:rPr>
          <w:sz w:val="22"/>
          <w:rtl/>
          <w:lang w:val="en-GB"/>
        </w:rPr>
        <w:t xml:space="preserve"> في إطار المبادرة التعاونية للتنوع البيولوجي للغابات ال</w:t>
      </w:r>
      <w:r w:rsidRPr="00174E55">
        <w:rPr>
          <w:rFonts w:hint="cs"/>
          <w:sz w:val="22"/>
          <w:rtl/>
          <w:lang w:val="en-GB"/>
        </w:rPr>
        <w:t>استوائية</w:t>
      </w:r>
      <w:r w:rsidRPr="00174E55">
        <w:rPr>
          <w:sz w:val="22"/>
          <w:rtl/>
          <w:lang w:val="en-GB"/>
        </w:rPr>
        <w:t xml:space="preserve">، التي </w:t>
      </w:r>
      <w:r>
        <w:rPr>
          <w:rFonts w:hint="cs"/>
          <w:sz w:val="22"/>
          <w:rtl/>
          <w:lang w:val="en-GB"/>
        </w:rPr>
        <w:t xml:space="preserve">تشمل تعزيز حفظ التنوع البيولوجي في </w:t>
      </w:r>
      <w:r>
        <w:rPr>
          <w:rFonts w:hint="cs"/>
          <w:sz w:val="22"/>
          <w:rtl/>
          <w:lang w:val="en-GB" w:bidi="ar-EG"/>
        </w:rPr>
        <w:t>ال</w:t>
      </w:r>
      <w:r>
        <w:rPr>
          <w:rFonts w:hint="cs"/>
          <w:sz w:val="22"/>
          <w:rtl/>
          <w:lang w:val="en-GB"/>
        </w:rPr>
        <w:t>غابات المنتجة، وتحسين حفظ وإدارة المناطق المحمية، والإدارة المستدامة ل</w:t>
      </w:r>
      <w:r w:rsidRPr="00174E55">
        <w:rPr>
          <w:sz w:val="22"/>
          <w:rtl/>
          <w:lang w:val="en-GB"/>
        </w:rPr>
        <w:t xml:space="preserve">لغابات الاستوائية </w:t>
      </w:r>
      <w:r w:rsidRPr="00174E55">
        <w:rPr>
          <w:rFonts w:hint="cs"/>
          <w:sz w:val="22"/>
          <w:rtl/>
          <w:lang w:val="en-GB"/>
        </w:rPr>
        <w:t>بوسائل منها</w:t>
      </w:r>
      <w:r w:rsidRPr="00174E55">
        <w:rPr>
          <w:sz w:val="22"/>
          <w:rtl/>
          <w:lang w:val="en-GB"/>
        </w:rPr>
        <w:t xml:space="preserve"> وضع استراتيجية اتصال بشأن النتائج </w:t>
      </w:r>
      <w:r w:rsidRPr="00174E55">
        <w:rPr>
          <w:rFonts w:hint="cs"/>
          <w:sz w:val="22"/>
          <w:rtl/>
          <w:lang w:val="en-GB"/>
        </w:rPr>
        <w:t>المستخلصة من</w:t>
      </w:r>
      <w:r w:rsidRPr="00174E55">
        <w:rPr>
          <w:sz w:val="22"/>
          <w:rtl/>
          <w:lang w:val="en-GB"/>
        </w:rPr>
        <w:t xml:space="preserve"> المبادرة </w:t>
      </w:r>
      <w:r w:rsidRPr="00174E55">
        <w:rPr>
          <w:rFonts w:hint="cs"/>
          <w:sz w:val="22"/>
          <w:rtl/>
          <w:lang w:val="en-GB"/>
        </w:rPr>
        <w:t>والكيفية التي تدعم بها تحقيق</w:t>
      </w:r>
      <w:r w:rsidRPr="00174E55">
        <w:rPr>
          <w:sz w:val="22"/>
          <w:rtl/>
          <w:lang w:val="en-GB"/>
        </w:rPr>
        <w:t xml:space="preserve"> الخطة الاستراتيجية للتنوع البيولوجي 2011-2020، و</w:t>
      </w:r>
      <w:r w:rsidRPr="00174E55">
        <w:rPr>
          <w:rFonts w:hint="cs"/>
          <w:sz w:val="22"/>
          <w:rtl/>
          <w:lang w:val="en-GB"/>
        </w:rPr>
        <w:t>أن تقدم</w:t>
      </w:r>
      <w:r w:rsidRPr="00174E55">
        <w:rPr>
          <w:sz w:val="22"/>
          <w:rtl/>
          <w:lang w:val="en-GB"/>
        </w:rPr>
        <w:t xml:space="preserve"> تقرير</w:t>
      </w:r>
      <w:r w:rsidRPr="00174E55">
        <w:rPr>
          <w:rFonts w:hint="cs"/>
          <w:sz w:val="22"/>
          <w:rtl/>
          <w:lang w:val="en-GB"/>
        </w:rPr>
        <w:t>اً</w:t>
      </w:r>
      <w:r w:rsidRPr="00174E55">
        <w:rPr>
          <w:sz w:val="22"/>
          <w:rtl/>
          <w:lang w:val="en-GB"/>
        </w:rPr>
        <w:t xml:space="preserve"> إلى الهيئة الفرعية للتنفيذ في اجتماعها الثالث؛</w:t>
      </w:r>
    </w:p>
    <w:p w:rsidR="00AD7030" w:rsidRPr="00174E55" w:rsidRDefault="00AD7030" w:rsidP="00E15883">
      <w:pPr>
        <w:numPr>
          <w:ilvl w:val="0"/>
          <w:numId w:val="52"/>
        </w:numPr>
        <w:spacing w:after="120"/>
        <w:ind w:left="720" w:firstLine="720"/>
        <w:jc w:val="both"/>
        <w:rPr>
          <w:sz w:val="22"/>
          <w:lang w:val="en-GB"/>
        </w:rPr>
      </w:pPr>
      <w:r w:rsidRPr="00E924AB">
        <w:rPr>
          <w:i/>
          <w:iCs/>
          <w:sz w:val="22"/>
          <w:rtl/>
          <w:lang w:val="en-GB"/>
        </w:rPr>
        <w:t>يطلب</w:t>
      </w:r>
      <w:r w:rsidRPr="00E924AB">
        <w:rPr>
          <w:sz w:val="22"/>
          <w:rtl/>
          <w:lang w:val="en-GB"/>
        </w:rPr>
        <w:t xml:space="preserve"> إلى الأمين</w:t>
      </w:r>
      <w:r>
        <w:rPr>
          <w:rFonts w:hint="cs"/>
          <w:sz w:val="22"/>
          <w:rtl/>
          <w:lang w:val="en-GB"/>
        </w:rPr>
        <w:t>ة</w:t>
      </w:r>
      <w:r w:rsidRPr="00E924AB">
        <w:rPr>
          <w:sz w:val="22"/>
          <w:rtl/>
          <w:lang w:val="en-GB"/>
        </w:rPr>
        <w:t xml:space="preserve"> التنفيذي</w:t>
      </w:r>
      <w:r>
        <w:rPr>
          <w:rFonts w:hint="cs"/>
          <w:sz w:val="22"/>
          <w:rtl/>
          <w:lang w:val="en-GB"/>
        </w:rPr>
        <w:t>ة</w:t>
      </w:r>
      <w:r w:rsidRPr="00E924AB">
        <w:rPr>
          <w:sz w:val="22"/>
          <w:rtl/>
          <w:lang w:val="en-GB"/>
        </w:rPr>
        <w:t xml:space="preserve"> أن </w:t>
      </w:r>
      <w:r>
        <w:rPr>
          <w:rFonts w:hint="cs"/>
          <w:sz w:val="22"/>
          <w:rtl/>
          <w:lang w:val="en-GB"/>
        </w:rPr>
        <w:t>ت</w:t>
      </w:r>
      <w:r w:rsidRPr="00E924AB">
        <w:rPr>
          <w:sz w:val="22"/>
          <w:rtl/>
          <w:lang w:val="en-GB"/>
        </w:rPr>
        <w:t xml:space="preserve">عزز أوجه التآزر وأن </w:t>
      </w:r>
      <w:r>
        <w:rPr>
          <w:rFonts w:hint="cs"/>
          <w:sz w:val="22"/>
          <w:rtl/>
          <w:lang w:val="en-GB"/>
        </w:rPr>
        <w:t>ت</w:t>
      </w:r>
      <w:r w:rsidRPr="00E924AB">
        <w:rPr>
          <w:sz w:val="22"/>
          <w:rtl/>
          <w:lang w:val="en-GB"/>
        </w:rPr>
        <w:t xml:space="preserve">عزز التعاون مع جميع المنظمات والاتفاقيات الدولية والإقليمية ذات الصلة العاملة في مجال </w:t>
      </w:r>
      <w:r>
        <w:rPr>
          <w:rFonts w:hint="cs"/>
          <w:sz w:val="22"/>
          <w:rtl/>
          <w:lang w:val="en-GB"/>
        </w:rPr>
        <w:t>القمامة</w:t>
      </w:r>
      <w:r w:rsidRPr="00E924AB">
        <w:rPr>
          <w:sz w:val="22"/>
          <w:rtl/>
          <w:lang w:val="en-GB"/>
        </w:rPr>
        <w:t xml:space="preserve"> البحرية والجزيئات البلاستيكية ومع العمل الذي يضطلع به برنامج الأمم المتحدة للبيئة في هذا المجال، ومن أجل تحسين استراتيجيات و</w:t>
      </w:r>
      <w:r>
        <w:rPr>
          <w:rFonts w:hint="cs"/>
          <w:sz w:val="22"/>
          <w:rtl/>
          <w:lang w:val="en-GB"/>
        </w:rPr>
        <w:t>نُهج الحوكمة</w:t>
      </w:r>
      <w:r w:rsidRPr="00E924AB">
        <w:rPr>
          <w:sz w:val="22"/>
          <w:rtl/>
          <w:lang w:val="en-GB"/>
        </w:rPr>
        <w:t xml:space="preserve"> </w:t>
      </w:r>
      <w:r>
        <w:rPr>
          <w:rFonts w:hint="cs"/>
          <w:sz w:val="22"/>
          <w:rtl/>
          <w:lang w:val="en-GB"/>
        </w:rPr>
        <w:t>ل</w:t>
      </w:r>
      <w:r w:rsidRPr="00E924AB">
        <w:rPr>
          <w:sz w:val="22"/>
          <w:rtl/>
          <w:lang w:val="en-GB"/>
        </w:rPr>
        <w:t xml:space="preserve">مكافحة </w:t>
      </w:r>
      <w:r>
        <w:rPr>
          <w:rFonts w:hint="cs"/>
          <w:sz w:val="22"/>
          <w:rtl/>
          <w:lang w:val="en-GB"/>
        </w:rPr>
        <w:t>القمامة</w:t>
      </w:r>
      <w:r w:rsidRPr="00E924AB">
        <w:rPr>
          <w:sz w:val="22"/>
          <w:rtl/>
          <w:lang w:val="en-GB"/>
        </w:rPr>
        <w:t xml:space="preserve"> البلاستيك</w:t>
      </w:r>
      <w:r>
        <w:rPr>
          <w:rFonts w:hint="cs"/>
          <w:sz w:val="22"/>
          <w:rtl/>
          <w:lang w:val="en-GB"/>
        </w:rPr>
        <w:t>ية</w:t>
      </w:r>
      <w:r w:rsidRPr="00E924AB">
        <w:rPr>
          <w:sz w:val="22"/>
          <w:rtl/>
          <w:lang w:val="en-GB"/>
        </w:rPr>
        <w:t xml:space="preserve"> </w:t>
      </w:r>
      <w:r>
        <w:rPr>
          <w:rFonts w:hint="cs"/>
          <w:sz w:val="22"/>
          <w:rtl/>
          <w:lang w:val="en-GB"/>
        </w:rPr>
        <w:t>البحرية</w:t>
      </w:r>
      <w:r w:rsidRPr="00E924AB">
        <w:rPr>
          <w:sz w:val="22"/>
          <w:rtl/>
          <w:lang w:val="en-GB"/>
        </w:rPr>
        <w:t xml:space="preserve"> والجزيئات البلاستيكية</w:t>
      </w:r>
      <w:r>
        <w:rPr>
          <w:rFonts w:hint="cs"/>
          <w:sz w:val="22"/>
          <w:rtl/>
          <w:lang w:val="en-GB"/>
        </w:rPr>
        <w:t xml:space="preserve">، </w:t>
      </w:r>
      <w:r>
        <w:rPr>
          <w:rFonts w:hint="cs"/>
          <w:i/>
          <w:iCs/>
          <w:sz w:val="22"/>
          <w:rtl/>
          <w:lang w:val="en-GB"/>
        </w:rPr>
        <w:t>ويطلب أيضا</w:t>
      </w:r>
      <w:r w:rsidRPr="00E924AB">
        <w:rPr>
          <w:sz w:val="22"/>
          <w:rtl/>
          <w:lang w:val="en-GB"/>
        </w:rPr>
        <w:t xml:space="preserve"> </w:t>
      </w:r>
      <w:r>
        <w:rPr>
          <w:rFonts w:hint="cs"/>
          <w:sz w:val="22"/>
          <w:rtl/>
          <w:lang w:val="en-GB"/>
        </w:rPr>
        <w:t>إلى</w:t>
      </w:r>
      <w:r w:rsidRPr="00E924AB">
        <w:rPr>
          <w:sz w:val="22"/>
          <w:rtl/>
          <w:lang w:val="en-GB"/>
        </w:rPr>
        <w:t xml:space="preserve"> الأمين</w:t>
      </w:r>
      <w:r>
        <w:rPr>
          <w:rFonts w:hint="cs"/>
          <w:sz w:val="22"/>
          <w:rtl/>
          <w:lang w:val="en-GB"/>
        </w:rPr>
        <w:t>ة</w:t>
      </w:r>
      <w:r w:rsidRPr="00E924AB">
        <w:rPr>
          <w:sz w:val="22"/>
          <w:rtl/>
          <w:lang w:val="en-GB"/>
        </w:rPr>
        <w:t xml:space="preserve"> التنفيذي</w:t>
      </w:r>
      <w:r>
        <w:rPr>
          <w:rFonts w:hint="cs"/>
          <w:sz w:val="22"/>
          <w:rtl/>
          <w:lang w:val="en-GB"/>
        </w:rPr>
        <w:t>ة</w:t>
      </w:r>
      <w:r w:rsidRPr="00E924AB">
        <w:rPr>
          <w:sz w:val="22"/>
          <w:rtl/>
          <w:lang w:val="en-GB"/>
        </w:rPr>
        <w:t xml:space="preserve"> إبلاغ برنامج الأمم المتحدة للبيئة وفريق الخبراء المفتوح العضوية </w:t>
      </w:r>
      <w:r>
        <w:rPr>
          <w:rFonts w:hint="cs"/>
          <w:sz w:val="22"/>
          <w:rtl/>
          <w:lang w:val="en-GB"/>
        </w:rPr>
        <w:t xml:space="preserve">المخصص </w:t>
      </w:r>
      <w:r w:rsidRPr="00E924AB">
        <w:rPr>
          <w:sz w:val="22"/>
          <w:rtl/>
          <w:lang w:val="en-GB"/>
        </w:rPr>
        <w:t xml:space="preserve">الذي أنشأته جمعية الأمم المتحدة للبيئة </w:t>
      </w:r>
      <w:r>
        <w:rPr>
          <w:rFonts w:hint="cs"/>
          <w:sz w:val="22"/>
          <w:rtl/>
          <w:lang w:val="en-GB"/>
        </w:rPr>
        <w:t>لعمل</w:t>
      </w:r>
      <w:r w:rsidRPr="00E924AB">
        <w:rPr>
          <w:sz w:val="22"/>
          <w:rtl/>
          <w:lang w:val="en-GB"/>
        </w:rPr>
        <w:t xml:space="preserve"> الاتفاقية المتعلق بالقمامة البحرية والمشاركة، حسب الاقتضاء، في عملها؛</w:t>
      </w:r>
    </w:p>
    <w:p w:rsidR="001B4643" w:rsidRDefault="001B4643" w:rsidP="00E15883">
      <w:pPr>
        <w:spacing w:after="120"/>
        <w:jc w:val="center"/>
        <w:rPr>
          <w:b/>
          <w:bCs/>
          <w:rtl/>
          <w:lang w:val="en-GB" w:bidi="ar-EG"/>
        </w:rPr>
      </w:pPr>
    </w:p>
    <w:p w:rsidR="00AD7030" w:rsidRPr="00174E55" w:rsidRDefault="00AD7030" w:rsidP="00E15883">
      <w:pPr>
        <w:spacing w:after="120"/>
        <w:jc w:val="center"/>
        <w:rPr>
          <w:b/>
          <w:bCs/>
          <w:lang w:val="en-GB" w:bidi="ar-EG"/>
        </w:rPr>
      </w:pPr>
      <w:r w:rsidRPr="00174E55">
        <w:rPr>
          <w:rFonts w:hint="cs"/>
          <w:b/>
          <w:bCs/>
          <w:rtl/>
          <w:lang w:val="en-GB" w:bidi="ar-EG"/>
        </w:rPr>
        <w:lastRenderedPageBreak/>
        <w:t>جيم</w:t>
      </w:r>
      <w:r w:rsidRPr="00174E55">
        <w:rPr>
          <w:b/>
          <w:bCs/>
          <w:rtl/>
          <w:lang w:val="en-GB" w:bidi="ar-EG"/>
        </w:rPr>
        <w:t xml:space="preserve"> -</w:t>
      </w:r>
      <w:r w:rsidRPr="00174E55">
        <w:rPr>
          <w:b/>
          <w:bCs/>
          <w:rtl/>
          <w:lang w:val="en-GB" w:bidi="ar-EG"/>
        </w:rPr>
        <w:tab/>
        <w:t xml:space="preserve">التعاون </w:t>
      </w:r>
      <w:r w:rsidRPr="00174E55">
        <w:rPr>
          <w:rFonts w:hint="cs"/>
          <w:b/>
          <w:bCs/>
          <w:rtl/>
          <w:lang w:val="en-GB" w:bidi="ar-EG"/>
        </w:rPr>
        <w:t>مع</w:t>
      </w:r>
      <w:r w:rsidRPr="00174E55">
        <w:rPr>
          <w:b/>
          <w:bCs/>
          <w:rtl/>
          <w:lang w:val="en-GB" w:bidi="ar-EG"/>
        </w:rPr>
        <w:t xml:space="preserve"> الشبكات المشتركة بين الوكالات و</w:t>
      </w:r>
      <w:r w:rsidRPr="00174E55">
        <w:rPr>
          <w:rFonts w:hint="cs"/>
          <w:b/>
          <w:bCs/>
          <w:rtl/>
          <w:lang w:val="en-GB" w:bidi="ar-EG"/>
        </w:rPr>
        <w:t xml:space="preserve">شبكات </w:t>
      </w:r>
      <w:r w:rsidRPr="00174E55">
        <w:rPr>
          <w:b/>
          <w:bCs/>
          <w:rtl/>
          <w:lang w:val="en-GB" w:bidi="ar-EG"/>
        </w:rPr>
        <w:t>التنسيق</w:t>
      </w:r>
    </w:p>
    <w:p w:rsidR="00AD7030" w:rsidRPr="002145C8" w:rsidRDefault="00AD7030" w:rsidP="00E15883">
      <w:pPr>
        <w:numPr>
          <w:ilvl w:val="0"/>
          <w:numId w:val="52"/>
        </w:numPr>
        <w:spacing w:after="120"/>
        <w:ind w:left="720" w:firstLine="720"/>
        <w:jc w:val="both"/>
        <w:rPr>
          <w:sz w:val="22"/>
          <w:lang w:val="en-GB"/>
        </w:rPr>
      </w:pPr>
      <w:r w:rsidRPr="002145C8">
        <w:rPr>
          <w:rFonts w:hint="cs"/>
          <w:i/>
          <w:iCs/>
          <w:sz w:val="22"/>
          <w:rtl/>
          <w:lang w:val="en-GB"/>
        </w:rPr>
        <w:t>ي</w:t>
      </w:r>
      <w:r w:rsidRPr="002145C8">
        <w:rPr>
          <w:i/>
          <w:iCs/>
          <w:sz w:val="22"/>
          <w:rtl/>
          <w:lang w:val="en-GB"/>
        </w:rPr>
        <w:t>رحب</w:t>
      </w:r>
      <w:r w:rsidRPr="002145C8">
        <w:rPr>
          <w:sz w:val="22"/>
          <w:rtl/>
          <w:lang w:val="en-GB"/>
        </w:rPr>
        <w:t xml:space="preserve"> باعتماد خطة الأمم المتحدة الاستراتيجية للغابات 2017-2030 والغايات والأهداف العالمية للغابات، التي تعمل كمرجع </w:t>
      </w:r>
      <w:r>
        <w:rPr>
          <w:rFonts w:hint="cs"/>
          <w:sz w:val="22"/>
          <w:rtl/>
          <w:lang w:val="en-GB"/>
        </w:rPr>
        <w:t>لعمل</w:t>
      </w:r>
      <w:r w:rsidRPr="002145C8">
        <w:rPr>
          <w:sz w:val="22"/>
          <w:rtl/>
          <w:lang w:val="en-GB"/>
        </w:rPr>
        <w:t xml:space="preserve"> منظومة الأمم المتحدة </w:t>
      </w:r>
      <w:r>
        <w:rPr>
          <w:rFonts w:hint="cs"/>
          <w:sz w:val="22"/>
          <w:rtl/>
          <w:lang w:val="en-GB"/>
        </w:rPr>
        <w:t>المتعلق</w:t>
      </w:r>
      <w:r w:rsidRPr="002145C8">
        <w:rPr>
          <w:sz w:val="22"/>
          <w:rtl/>
          <w:lang w:val="en-GB"/>
        </w:rPr>
        <w:t xml:space="preserve"> بالغابات ولتعزيز الترابط والتعاون والتآزر المعزز بين هيئات الأمم المتحدة؛</w:t>
      </w:r>
    </w:p>
    <w:p w:rsidR="00AD7030" w:rsidRDefault="00AD7030" w:rsidP="00E15883">
      <w:pPr>
        <w:numPr>
          <w:ilvl w:val="0"/>
          <w:numId w:val="52"/>
        </w:numPr>
        <w:spacing w:after="120"/>
        <w:ind w:left="720" w:firstLine="720"/>
        <w:jc w:val="both"/>
        <w:rPr>
          <w:sz w:val="22"/>
          <w:lang w:val="en-GB"/>
        </w:rPr>
      </w:pPr>
      <w:r>
        <w:rPr>
          <w:rFonts w:hint="cs"/>
          <w:i/>
          <w:iCs/>
          <w:sz w:val="22"/>
          <w:rtl/>
          <w:lang w:val="en-GB"/>
        </w:rPr>
        <w:t>يلاحظ مع التقدير</w:t>
      </w:r>
      <w:r w:rsidRPr="00174E55">
        <w:rPr>
          <w:sz w:val="22"/>
          <w:rtl/>
          <w:lang w:val="en-GB"/>
        </w:rPr>
        <w:t xml:space="preserve"> التحليل المتعلق بالت</w:t>
      </w:r>
      <w:r w:rsidRPr="00174E55">
        <w:rPr>
          <w:rFonts w:hint="cs"/>
          <w:sz w:val="22"/>
          <w:rtl/>
          <w:lang w:val="en-GB"/>
        </w:rPr>
        <w:t xml:space="preserve">وافق </w:t>
      </w:r>
      <w:r w:rsidRPr="00174E55">
        <w:rPr>
          <w:sz w:val="22"/>
          <w:rtl/>
          <w:lang w:val="en-GB"/>
        </w:rPr>
        <w:t xml:space="preserve">بين أهداف </w:t>
      </w:r>
      <w:r>
        <w:rPr>
          <w:sz w:val="22"/>
          <w:rtl/>
          <w:lang w:val="en-GB"/>
        </w:rPr>
        <w:t>أيشي</w:t>
      </w:r>
      <w:r w:rsidRPr="00174E55">
        <w:rPr>
          <w:sz w:val="22"/>
          <w:rtl/>
          <w:lang w:val="en-GB"/>
        </w:rPr>
        <w:t xml:space="preserve"> للتنوع البيولوجي </w:t>
      </w:r>
      <w:r w:rsidRPr="00174E55">
        <w:rPr>
          <w:rFonts w:hint="cs"/>
          <w:sz w:val="22"/>
          <w:rtl/>
          <w:lang w:val="en-GB"/>
        </w:rPr>
        <w:t>ذات الصلة</w:t>
      </w:r>
      <w:r w:rsidRPr="00174E55">
        <w:rPr>
          <w:sz w:val="22"/>
          <w:rtl/>
          <w:lang w:val="en-GB"/>
        </w:rPr>
        <w:t xml:space="preserve"> بالغابات وغيرها من الالتزامات </w:t>
      </w:r>
      <w:r w:rsidRPr="00174E55">
        <w:rPr>
          <w:rFonts w:hint="cs"/>
          <w:sz w:val="22"/>
          <w:rtl/>
          <w:lang w:val="en-GB"/>
        </w:rPr>
        <w:t>ال</w:t>
      </w:r>
      <w:r w:rsidRPr="00174E55">
        <w:rPr>
          <w:sz w:val="22"/>
          <w:rtl/>
          <w:lang w:val="en-GB"/>
        </w:rPr>
        <w:t>متعددة الأطراف ذات الصلة بالغابات</w:t>
      </w:r>
      <w:r w:rsidRPr="00174E55">
        <w:rPr>
          <w:rFonts w:hint="cs"/>
          <w:sz w:val="22"/>
          <w:rtl/>
          <w:lang w:val="en-GB"/>
        </w:rPr>
        <w:t>، والخيارات</w:t>
      </w:r>
      <w:r w:rsidRPr="00174E55">
        <w:rPr>
          <w:sz w:val="22"/>
          <w:rtl/>
          <w:lang w:val="en-GB"/>
        </w:rPr>
        <w:t xml:space="preserve"> </w:t>
      </w:r>
      <w:r w:rsidRPr="00174E55">
        <w:rPr>
          <w:rFonts w:hint="cs"/>
          <w:sz w:val="22"/>
          <w:rtl/>
          <w:lang w:val="en-GB"/>
        </w:rPr>
        <w:t xml:space="preserve">المتاحة </w:t>
      </w:r>
      <w:r w:rsidRPr="00174E55">
        <w:rPr>
          <w:sz w:val="22"/>
          <w:rtl/>
          <w:lang w:val="en-GB"/>
        </w:rPr>
        <w:t xml:space="preserve">من أجل اتخاذ </w:t>
      </w:r>
      <w:r w:rsidRPr="00174E55">
        <w:rPr>
          <w:rFonts w:hint="cs"/>
          <w:sz w:val="22"/>
          <w:rtl/>
          <w:lang w:val="en-GB"/>
        </w:rPr>
        <w:t>ال</w:t>
      </w:r>
      <w:r w:rsidRPr="00174E55">
        <w:rPr>
          <w:sz w:val="22"/>
          <w:rtl/>
          <w:lang w:val="en-GB"/>
        </w:rPr>
        <w:t xml:space="preserve">مزيد من الإجراءات </w:t>
      </w:r>
      <w:r w:rsidRPr="00174E55">
        <w:rPr>
          <w:rFonts w:hint="cs"/>
          <w:sz w:val="22"/>
          <w:rtl/>
          <w:lang w:val="en-GB"/>
        </w:rPr>
        <w:t>ل</w:t>
      </w:r>
      <w:r w:rsidRPr="00174E55">
        <w:rPr>
          <w:sz w:val="22"/>
          <w:rtl/>
          <w:lang w:val="en-GB"/>
        </w:rPr>
        <w:t xml:space="preserve">تحقيق أهداف </w:t>
      </w:r>
      <w:r>
        <w:rPr>
          <w:sz w:val="22"/>
          <w:rtl/>
          <w:lang w:val="en-GB"/>
        </w:rPr>
        <w:t>أيشي</w:t>
      </w:r>
      <w:r w:rsidRPr="00174E55">
        <w:rPr>
          <w:sz w:val="22"/>
          <w:rtl/>
          <w:lang w:val="en-GB"/>
        </w:rPr>
        <w:t xml:space="preserve"> للتنوع البيولوجي ذات الصلة بالغابات، بطريقة </w:t>
      </w:r>
      <w:r w:rsidRPr="00174E55">
        <w:rPr>
          <w:rFonts w:hint="cs"/>
          <w:sz w:val="22"/>
          <w:rtl/>
          <w:lang w:val="en-GB"/>
        </w:rPr>
        <w:t>متعاضدة</w:t>
      </w:r>
      <w:r w:rsidRPr="00174E55">
        <w:rPr>
          <w:sz w:val="22"/>
          <w:rtl/>
          <w:lang w:val="en-GB" w:bidi="ar-EG"/>
        </w:rPr>
        <w:t xml:space="preserve">، </w:t>
      </w:r>
      <w:r w:rsidRPr="00174E55">
        <w:rPr>
          <w:rFonts w:hint="cs"/>
          <w:sz w:val="22"/>
          <w:rtl/>
          <w:lang w:val="en-GB" w:bidi="ar-EG"/>
        </w:rPr>
        <w:t>وفيما يتعلق أساساً بمسألتي</w:t>
      </w:r>
      <w:r w:rsidRPr="00174E55">
        <w:rPr>
          <w:sz w:val="22"/>
          <w:rtl/>
          <w:lang w:val="en-GB" w:bidi="ar-EG"/>
        </w:rPr>
        <w:t xml:space="preserve"> </w:t>
      </w:r>
      <w:r w:rsidRPr="00174E55">
        <w:rPr>
          <w:sz w:val="22"/>
          <w:rtl/>
          <w:lang w:val="en-GB"/>
        </w:rPr>
        <w:t xml:space="preserve">(أ) الحد من إزالة الغابات وتدهورها </w:t>
      </w:r>
      <w:r w:rsidRPr="00174E55">
        <w:rPr>
          <w:rFonts w:hint="cs"/>
          <w:sz w:val="22"/>
          <w:rtl/>
          <w:lang w:val="en-GB"/>
        </w:rPr>
        <w:t>و</w:t>
      </w:r>
      <w:r w:rsidRPr="00174E55">
        <w:rPr>
          <w:sz w:val="22"/>
          <w:rtl/>
          <w:lang w:val="en-GB"/>
        </w:rPr>
        <w:t>(ب) است</w:t>
      </w:r>
      <w:r w:rsidRPr="00174E55">
        <w:rPr>
          <w:rFonts w:hint="cs"/>
          <w:sz w:val="22"/>
          <w:rtl/>
          <w:lang w:val="en-GB"/>
        </w:rPr>
        <w:t>صلاح</w:t>
      </w:r>
      <w:r w:rsidRPr="00174E55">
        <w:rPr>
          <w:sz w:val="22"/>
          <w:rtl/>
          <w:lang w:val="en-GB"/>
        </w:rPr>
        <w:t xml:space="preserve"> الغابات</w:t>
      </w:r>
      <w:r>
        <w:rPr>
          <w:rFonts w:hint="cs"/>
          <w:sz w:val="22"/>
          <w:rtl/>
          <w:lang w:val="en-GB"/>
        </w:rPr>
        <w:t>؛</w:t>
      </w:r>
    </w:p>
    <w:p w:rsidR="00AD7030" w:rsidRPr="00174E55" w:rsidRDefault="00AD7030" w:rsidP="00E15883">
      <w:pPr>
        <w:numPr>
          <w:ilvl w:val="0"/>
          <w:numId w:val="52"/>
        </w:numPr>
        <w:spacing w:after="120"/>
        <w:ind w:left="720" w:firstLine="720"/>
        <w:jc w:val="both"/>
        <w:rPr>
          <w:sz w:val="22"/>
          <w:lang w:val="en-GB"/>
        </w:rPr>
      </w:pPr>
      <w:r w:rsidRPr="002145C8">
        <w:rPr>
          <w:i/>
          <w:iCs/>
          <w:sz w:val="22"/>
          <w:rtl/>
          <w:lang w:val="en-GB"/>
        </w:rPr>
        <w:t>يطلب</w:t>
      </w:r>
      <w:r w:rsidRPr="002145C8">
        <w:rPr>
          <w:sz w:val="22"/>
          <w:rtl/>
          <w:lang w:val="en-GB"/>
        </w:rPr>
        <w:t xml:space="preserve"> إلى الأمين</w:t>
      </w:r>
      <w:r>
        <w:rPr>
          <w:rFonts w:hint="cs"/>
          <w:sz w:val="22"/>
          <w:rtl/>
          <w:lang w:val="en-GB"/>
        </w:rPr>
        <w:t>ة</w:t>
      </w:r>
      <w:r w:rsidRPr="002145C8">
        <w:rPr>
          <w:sz w:val="22"/>
          <w:rtl/>
          <w:lang w:val="en-GB"/>
        </w:rPr>
        <w:t xml:space="preserve"> التنفيذي</w:t>
      </w:r>
      <w:r>
        <w:rPr>
          <w:rFonts w:hint="cs"/>
          <w:sz w:val="22"/>
          <w:rtl/>
          <w:lang w:val="en-GB"/>
        </w:rPr>
        <w:t>ة</w:t>
      </w:r>
      <w:r w:rsidRPr="002145C8">
        <w:rPr>
          <w:sz w:val="22"/>
          <w:rtl/>
          <w:lang w:val="en-GB"/>
        </w:rPr>
        <w:t xml:space="preserve"> أن </w:t>
      </w:r>
      <w:r>
        <w:rPr>
          <w:rFonts w:hint="cs"/>
          <w:sz w:val="22"/>
          <w:rtl/>
          <w:lang w:val="en-GB"/>
        </w:rPr>
        <w:t>ت</w:t>
      </w:r>
      <w:r w:rsidRPr="002145C8">
        <w:rPr>
          <w:sz w:val="22"/>
          <w:rtl/>
          <w:lang w:val="en-GB"/>
        </w:rPr>
        <w:t xml:space="preserve">واصل العمل مع الشراكة التعاونية </w:t>
      </w:r>
      <w:r>
        <w:rPr>
          <w:rFonts w:hint="cs"/>
          <w:sz w:val="22"/>
          <w:rtl/>
          <w:lang w:val="en-GB" w:bidi="ar-EG"/>
        </w:rPr>
        <w:t xml:space="preserve">في مجال </w:t>
      </w:r>
      <w:r w:rsidRPr="002145C8">
        <w:rPr>
          <w:sz w:val="22"/>
          <w:rtl/>
          <w:lang w:val="en-GB"/>
        </w:rPr>
        <w:t xml:space="preserve">الغابات </w:t>
      </w:r>
      <w:r>
        <w:rPr>
          <w:rFonts w:hint="cs"/>
          <w:sz w:val="22"/>
          <w:rtl/>
          <w:lang w:val="en-GB"/>
        </w:rPr>
        <w:t>ل</w:t>
      </w:r>
      <w:r w:rsidRPr="002145C8">
        <w:rPr>
          <w:sz w:val="22"/>
          <w:rtl/>
          <w:lang w:val="en-GB"/>
        </w:rPr>
        <w:t>مواصلة تطوير خطة عمله</w:t>
      </w:r>
      <w:r>
        <w:rPr>
          <w:rFonts w:hint="cs"/>
          <w:sz w:val="22"/>
          <w:rtl/>
          <w:lang w:val="en-GB"/>
        </w:rPr>
        <w:t>ا</w:t>
      </w:r>
      <w:r w:rsidRPr="002145C8">
        <w:rPr>
          <w:sz w:val="22"/>
          <w:rtl/>
          <w:lang w:val="en-GB"/>
        </w:rPr>
        <w:t xml:space="preserve"> والمبادرات المشتركة لتنفيذ خطة الأمم المتحدة الاستراتيجية للغابات 2017-2030 </w:t>
      </w:r>
      <w:r>
        <w:rPr>
          <w:rFonts w:hint="cs"/>
          <w:sz w:val="22"/>
          <w:rtl/>
          <w:lang w:val="en-GB"/>
        </w:rPr>
        <w:t>والأهداف</w:t>
      </w:r>
      <w:r w:rsidRPr="002145C8">
        <w:rPr>
          <w:sz w:val="22"/>
          <w:rtl/>
          <w:lang w:val="en-GB"/>
        </w:rPr>
        <w:t xml:space="preserve"> العالمية للغابات ومواءمتها مع أهداف أيشي للتنوع البيولوجي وتقديم تقرير إلى الهيئة الفرعية للتنفيذ في اجتماعها الثالث،</w:t>
      </w:r>
      <w:r>
        <w:rPr>
          <w:rFonts w:hint="cs"/>
          <w:sz w:val="22"/>
          <w:rtl/>
          <w:lang w:val="en-GB"/>
        </w:rPr>
        <w:t xml:space="preserve"> </w:t>
      </w:r>
      <w:r w:rsidRPr="002145C8">
        <w:rPr>
          <w:rFonts w:hint="cs"/>
          <w:i/>
          <w:iCs/>
          <w:sz w:val="22"/>
          <w:rtl/>
          <w:lang w:val="en-GB"/>
        </w:rPr>
        <w:t>و</w:t>
      </w:r>
      <w:r w:rsidRPr="002145C8">
        <w:rPr>
          <w:i/>
          <w:iCs/>
          <w:sz w:val="22"/>
          <w:rtl/>
          <w:lang w:val="en-GB"/>
        </w:rPr>
        <w:t>يشجع</w:t>
      </w:r>
      <w:r w:rsidRPr="002145C8">
        <w:rPr>
          <w:sz w:val="22"/>
          <w:rtl/>
          <w:lang w:val="en-GB"/>
        </w:rPr>
        <w:t xml:space="preserve"> المنظمات الأعضاء في الشراكة التعاونية </w:t>
      </w:r>
      <w:r>
        <w:rPr>
          <w:rFonts w:hint="cs"/>
          <w:sz w:val="22"/>
          <w:rtl/>
          <w:lang w:val="en-GB"/>
        </w:rPr>
        <w:t xml:space="preserve">في مجال </w:t>
      </w:r>
      <w:r w:rsidRPr="002145C8">
        <w:rPr>
          <w:sz w:val="22"/>
          <w:rtl/>
          <w:lang w:val="en-GB"/>
        </w:rPr>
        <w:t xml:space="preserve">الغابات على </w:t>
      </w:r>
      <w:r>
        <w:rPr>
          <w:rFonts w:hint="cs"/>
          <w:sz w:val="22"/>
          <w:rtl/>
          <w:lang w:val="en-GB"/>
        </w:rPr>
        <w:t>مواصلة</w:t>
      </w:r>
      <w:r w:rsidRPr="002145C8">
        <w:rPr>
          <w:sz w:val="22"/>
          <w:rtl/>
          <w:lang w:val="en-GB"/>
        </w:rPr>
        <w:t xml:space="preserve"> تنسيق البيانات والمنهجيات ذات الصلة بالتنوع البيولوجي</w:t>
      </w:r>
      <w:r>
        <w:rPr>
          <w:rFonts w:hint="cs"/>
          <w:sz w:val="22"/>
          <w:rtl/>
          <w:lang w:val="en-GB"/>
        </w:rPr>
        <w:t>،</w:t>
      </w:r>
      <w:r w:rsidRPr="002145C8">
        <w:rPr>
          <w:sz w:val="22"/>
          <w:rtl/>
          <w:lang w:val="en-GB"/>
        </w:rPr>
        <w:t xml:space="preserve"> من أجل </w:t>
      </w:r>
      <w:r>
        <w:rPr>
          <w:rFonts w:hint="cs"/>
          <w:sz w:val="22"/>
          <w:rtl/>
          <w:lang w:val="en-GB"/>
        </w:rPr>
        <w:t>إعداد</w:t>
      </w:r>
      <w:r w:rsidRPr="002145C8">
        <w:rPr>
          <w:sz w:val="22"/>
          <w:rtl/>
          <w:lang w:val="en-GB"/>
        </w:rPr>
        <w:t xml:space="preserve"> التقييمات المكانية لفرص التقدم في مجال التزام</w:t>
      </w:r>
      <w:r>
        <w:rPr>
          <w:rFonts w:hint="cs"/>
          <w:sz w:val="22"/>
          <w:rtl/>
          <w:lang w:val="en-GB"/>
        </w:rPr>
        <w:t>ات</w:t>
      </w:r>
      <w:r>
        <w:rPr>
          <w:sz w:val="22"/>
          <w:rtl/>
          <w:lang w:val="en-GB"/>
        </w:rPr>
        <w:t xml:space="preserve"> </w:t>
      </w:r>
      <w:r w:rsidRPr="002145C8">
        <w:rPr>
          <w:sz w:val="22"/>
          <w:rtl/>
          <w:lang w:val="en-GB"/>
        </w:rPr>
        <w:t>التنوع البيولوجي من خلال عمل الأهداف العالمية للغابات، و</w:t>
      </w:r>
      <w:r w:rsidRPr="002145C8">
        <w:rPr>
          <w:sz w:val="22"/>
          <w:lang w:val="en-GB"/>
        </w:rPr>
        <w:t>REDD</w:t>
      </w:r>
      <w:r>
        <w:rPr>
          <w:sz w:val="22"/>
          <w:lang w:val="en-GB"/>
        </w:rPr>
        <w:t>+</w:t>
      </w:r>
      <w:r w:rsidRPr="002145C8">
        <w:rPr>
          <w:sz w:val="22"/>
          <w:rtl/>
          <w:lang w:val="en-GB"/>
        </w:rPr>
        <w:t xml:space="preserve"> والشراكة العالمية </w:t>
      </w:r>
      <w:r>
        <w:rPr>
          <w:rFonts w:hint="cs"/>
          <w:sz w:val="22"/>
          <w:rtl/>
          <w:lang w:val="en-GB"/>
        </w:rPr>
        <w:t>من أجل استعادة</w:t>
      </w:r>
      <w:r w:rsidRPr="002145C8">
        <w:rPr>
          <w:sz w:val="22"/>
          <w:rtl/>
          <w:lang w:val="en-GB"/>
        </w:rPr>
        <w:t xml:space="preserve"> الغابات والمناظر الطبيعية، حسب الاقتضاء</w:t>
      </w:r>
      <w:r>
        <w:rPr>
          <w:rFonts w:hint="cs"/>
          <w:sz w:val="22"/>
          <w:rtl/>
          <w:lang w:val="en-GB"/>
        </w:rPr>
        <w:t>؛</w:t>
      </w:r>
    </w:p>
    <w:p w:rsidR="00AD7030" w:rsidRPr="00174E55" w:rsidRDefault="00AD7030" w:rsidP="00E15883">
      <w:pPr>
        <w:numPr>
          <w:ilvl w:val="0"/>
          <w:numId w:val="52"/>
        </w:numPr>
        <w:spacing w:after="120"/>
        <w:ind w:left="720" w:firstLine="720"/>
        <w:jc w:val="both"/>
        <w:rPr>
          <w:sz w:val="22"/>
          <w:lang w:val="en-GB"/>
        </w:rPr>
      </w:pPr>
      <w:r w:rsidRPr="00174E55">
        <w:rPr>
          <w:i/>
          <w:iCs/>
          <w:sz w:val="22"/>
          <w:rtl/>
          <w:lang w:val="en-GB"/>
        </w:rPr>
        <w:t xml:space="preserve">يطلب </w:t>
      </w:r>
      <w:r w:rsidRPr="00174E55">
        <w:rPr>
          <w:sz w:val="22"/>
          <w:rtl/>
          <w:lang w:val="en-GB"/>
        </w:rPr>
        <w:t>إلى الأمين</w:t>
      </w:r>
      <w:r w:rsidRPr="00174E55">
        <w:rPr>
          <w:rFonts w:hint="cs"/>
          <w:sz w:val="22"/>
          <w:rtl/>
          <w:lang w:val="en-GB"/>
        </w:rPr>
        <w:t>ة</w:t>
      </w:r>
      <w:r w:rsidRPr="00174E55">
        <w:rPr>
          <w:sz w:val="22"/>
          <w:rtl/>
          <w:lang w:val="en-GB"/>
        </w:rPr>
        <w:t xml:space="preserve"> التنفيذي</w:t>
      </w:r>
      <w:r w:rsidRPr="00174E55">
        <w:rPr>
          <w:rFonts w:hint="cs"/>
          <w:sz w:val="22"/>
          <w:rtl/>
          <w:lang w:val="en-GB"/>
        </w:rPr>
        <w:t>ة أن تقدم</w:t>
      </w:r>
      <w:r w:rsidRPr="00174E55">
        <w:rPr>
          <w:sz w:val="22"/>
          <w:rtl/>
          <w:lang w:val="en-GB"/>
        </w:rPr>
        <w:t xml:space="preserve">، رهناً بتوافر الموارد، </w:t>
      </w:r>
      <w:r w:rsidRPr="00174E55">
        <w:rPr>
          <w:rFonts w:hint="cs"/>
          <w:sz w:val="22"/>
          <w:rtl/>
          <w:lang w:val="en-GB"/>
        </w:rPr>
        <w:t>ال</w:t>
      </w:r>
      <w:r w:rsidRPr="00174E55">
        <w:rPr>
          <w:sz w:val="22"/>
          <w:rtl/>
          <w:lang w:val="en-GB"/>
        </w:rPr>
        <w:t>مزيد من ال</w:t>
      </w:r>
      <w:r w:rsidRPr="00174E55">
        <w:rPr>
          <w:rFonts w:hint="cs"/>
          <w:sz w:val="22"/>
          <w:rtl/>
          <w:lang w:val="en-GB"/>
        </w:rPr>
        <w:t>إرشادات</w:t>
      </w:r>
      <w:r w:rsidRPr="00174E55">
        <w:rPr>
          <w:sz w:val="22"/>
          <w:rtl/>
          <w:lang w:val="en-GB"/>
        </w:rPr>
        <w:t xml:space="preserve"> بشأن نوع الدعم الذي قد </w:t>
      </w:r>
      <w:r w:rsidRPr="00174E55">
        <w:rPr>
          <w:rFonts w:hint="cs"/>
          <w:sz w:val="22"/>
          <w:rtl/>
          <w:lang w:val="en-GB"/>
        </w:rPr>
        <w:t xml:space="preserve">يتاح </w:t>
      </w:r>
      <w:r w:rsidRPr="00174E55">
        <w:rPr>
          <w:sz w:val="22"/>
          <w:rtl/>
          <w:lang w:val="en-GB"/>
        </w:rPr>
        <w:t xml:space="preserve">للأطراف من أعضاء الشراكة التعاونية </w:t>
      </w:r>
      <w:r w:rsidRPr="00174E55">
        <w:rPr>
          <w:rFonts w:hint="cs"/>
          <w:sz w:val="22"/>
          <w:rtl/>
          <w:lang w:val="en-GB"/>
        </w:rPr>
        <w:t>في مجال</w:t>
      </w:r>
      <w:r w:rsidRPr="00174E55">
        <w:rPr>
          <w:sz w:val="22"/>
          <w:rtl/>
          <w:lang w:val="en-GB"/>
        </w:rPr>
        <w:t xml:space="preserve"> الغابات فيما يتعلق بمجالات م</w:t>
      </w:r>
      <w:r w:rsidRPr="00174E55">
        <w:rPr>
          <w:rFonts w:hint="cs"/>
          <w:sz w:val="22"/>
          <w:rtl/>
          <w:lang w:val="en-GB"/>
        </w:rPr>
        <w:t>عينة</w:t>
      </w:r>
      <w:r w:rsidRPr="00174E55">
        <w:rPr>
          <w:sz w:val="22"/>
          <w:rtl/>
          <w:lang w:val="en-GB"/>
        </w:rPr>
        <w:t xml:space="preserve"> من</w:t>
      </w:r>
      <w:r w:rsidRPr="00174E55">
        <w:rPr>
          <w:rFonts w:hint="cs"/>
          <w:sz w:val="22"/>
          <w:rtl/>
          <w:lang w:val="en-GB"/>
        </w:rPr>
        <w:t xml:space="preserve"> مجالات</w:t>
      </w:r>
      <w:r w:rsidRPr="00174E55">
        <w:rPr>
          <w:sz w:val="22"/>
          <w:rtl/>
          <w:lang w:val="en-GB"/>
        </w:rPr>
        <w:t xml:space="preserve"> تنفيذ الاتفاقية، مثل خطة العمل </w:t>
      </w:r>
      <w:r w:rsidRPr="00174E55">
        <w:rPr>
          <w:rFonts w:hint="cs"/>
          <w:sz w:val="22"/>
          <w:rtl/>
          <w:lang w:val="en-GB"/>
        </w:rPr>
        <w:t>القصيرة الأجل</w:t>
      </w:r>
      <w:r w:rsidRPr="00174E55">
        <w:rPr>
          <w:sz w:val="22"/>
          <w:rtl/>
          <w:lang w:val="en-GB"/>
        </w:rPr>
        <w:t xml:space="preserve"> </w:t>
      </w:r>
      <w:r w:rsidRPr="00174E55">
        <w:rPr>
          <w:rFonts w:hint="cs"/>
          <w:sz w:val="22"/>
          <w:rtl/>
          <w:lang w:val="en-GB"/>
        </w:rPr>
        <w:t xml:space="preserve">بشأن </w:t>
      </w:r>
      <w:r w:rsidRPr="00174E55">
        <w:rPr>
          <w:sz w:val="22"/>
          <w:rtl/>
          <w:lang w:val="en-GB"/>
        </w:rPr>
        <w:t>استعادة النظ</w:t>
      </w:r>
      <w:r w:rsidRPr="00174E55">
        <w:rPr>
          <w:rFonts w:hint="cs"/>
          <w:sz w:val="22"/>
          <w:rtl/>
          <w:lang w:val="en-GB"/>
        </w:rPr>
        <w:t>م</w:t>
      </w:r>
      <w:r w:rsidRPr="00174E55">
        <w:rPr>
          <w:sz w:val="22"/>
          <w:rtl/>
          <w:lang w:val="en-GB"/>
        </w:rPr>
        <w:t xml:space="preserve"> الإيكولوجي</w:t>
      </w:r>
      <w:r w:rsidRPr="00174E55">
        <w:rPr>
          <w:rFonts w:hint="cs"/>
          <w:sz w:val="22"/>
          <w:rtl/>
          <w:lang w:val="en-GB"/>
        </w:rPr>
        <w:t>ة</w:t>
      </w:r>
      <w:r w:rsidRPr="00174E55">
        <w:rPr>
          <w:sz w:val="22"/>
          <w:rtl/>
          <w:lang w:val="en-GB"/>
        </w:rPr>
        <w:t>؛</w:t>
      </w:r>
      <w:r w:rsidR="00E030F1">
        <w:rPr>
          <w:rStyle w:val="FootnoteReference"/>
          <w:sz w:val="22"/>
          <w:lang w:val="en-GB"/>
        </w:rPr>
        <w:footnoteReference w:id="73"/>
      </w:r>
    </w:p>
    <w:p w:rsidR="00AD7030" w:rsidRPr="00174E55" w:rsidRDefault="00AD7030" w:rsidP="00E15883">
      <w:pPr>
        <w:numPr>
          <w:ilvl w:val="0"/>
          <w:numId w:val="52"/>
        </w:numPr>
        <w:spacing w:after="120"/>
        <w:ind w:left="720" w:firstLine="720"/>
        <w:jc w:val="both"/>
        <w:rPr>
          <w:sz w:val="22"/>
          <w:lang w:val="en-GB"/>
        </w:rPr>
      </w:pPr>
      <w:r w:rsidRPr="00174E55">
        <w:rPr>
          <w:rFonts w:hint="cs"/>
          <w:i/>
          <w:iCs/>
          <w:sz w:val="22"/>
          <w:rtl/>
          <w:lang w:val="en-GB"/>
        </w:rPr>
        <w:t>ي</w:t>
      </w:r>
      <w:r w:rsidRPr="00174E55">
        <w:rPr>
          <w:i/>
          <w:iCs/>
          <w:sz w:val="22"/>
          <w:rtl/>
          <w:lang w:val="en-GB"/>
        </w:rPr>
        <w:t>لاحظ مع التقدير</w:t>
      </w:r>
      <w:r w:rsidRPr="00174E55">
        <w:rPr>
          <w:sz w:val="22"/>
          <w:rtl/>
          <w:lang w:val="en-GB"/>
        </w:rPr>
        <w:t xml:space="preserve"> الجهود التي يبذلها أعضاء الشراكة العالمية </w:t>
      </w:r>
      <w:r w:rsidRPr="00174E55">
        <w:rPr>
          <w:rFonts w:hint="cs"/>
          <w:sz w:val="22"/>
          <w:rtl/>
          <w:lang w:val="en-GB"/>
        </w:rPr>
        <w:t xml:space="preserve">لإصلاح </w:t>
      </w:r>
      <w:r w:rsidRPr="00174E55">
        <w:rPr>
          <w:sz w:val="22"/>
          <w:rtl/>
          <w:lang w:val="en-GB"/>
        </w:rPr>
        <w:t>المناظر الطبيعية للغابات</w:t>
      </w:r>
      <w:r>
        <w:rPr>
          <w:rFonts w:hint="cs"/>
          <w:sz w:val="22"/>
          <w:rtl/>
          <w:lang w:val="en-GB"/>
        </w:rPr>
        <w:t xml:space="preserve"> </w:t>
      </w:r>
      <w:r w:rsidRPr="00174E55">
        <w:rPr>
          <w:rFonts w:hint="cs"/>
          <w:sz w:val="22"/>
          <w:rtl/>
          <w:lang w:val="en-GB"/>
        </w:rPr>
        <w:t xml:space="preserve">من أجل </w:t>
      </w:r>
      <w:r w:rsidRPr="00174E55">
        <w:rPr>
          <w:sz w:val="22"/>
          <w:rtl/>
          <w:lang w:val="en-GB"/>
        </w:rPr>
        <w:t xml:space="preserve">وضع مبادئ واضحة لتنفيذ </w:t>
      </w:r>
      <w:r w:rsidRPr="00174E55">
        <w:rPr>
          <w:rFonts w:hint="cs"/>
          <w:sz w:val="22"/>
          <w:rtl/>
          <w:lang w:val="en-GB"/>
        </w:rPr>
        <w:t>إصلاح</w:t>
      </w:r>
      <w:r w:rsidRPr="00174E55">
        <w:rPr>
          <w:sz w:val="22"/>
          <w:rtl/>
          <w:lang w:val="en-GB"/>
        </w:rPr>
        <w:t xml:space="preserve"> المناظر الطبيعية للغابات ووضع أدوات وبروتوكولات رصد تراعي الأبعاد المتعددة ل</w:t>
      </w:r>
      <w:r w:rsidRPr="00174E55">
        <w:rPr>
          <w:rFonts w:hint="cs"/>
          <w:sz w:val="22"/>
          <w:rtl/>
          <w:lang w:val="en-GB"/>
        </w:rPr>
        <w:t>إصلاح</w:t>
      </w:r>
      <w:r w:rsidRPr="00174E55">
        <w:rPr>
          <w:sz w:val="22"/>
          <w:rtl/>
          <w:lang w:val="en-GB"/>
        </w:rPr>
        <w:t xml:space="preserve"> المناظر الطبيعية للغابات، بما في ذلك التنوع البيولوجي، </w:t>
      </w:r>
      <w:r w:rsidRPr="00174E55">
        <w:rPr>
          <w:rFonts w:hint="cs"/>
          <w:sz w:val="22"/>
          <w:rtl/>
          <w:lang w:val="en-GB"/>
        </w:rPr>
        <w:t>باعتبار كليهما وسيلة</w:t>
      </w:r>
      <w:r w:rsidRPr="00174E55">
        <w:rPr>
          <w:sz w:val="22"/>
          <w:rtl/>
          <w:lang w:val="en-GB"/>
        </w:rPr>
        <w:t xml:space="preserve"> ونتيجة لتدخلات </w:t>
      </w:r>
      <w:r w:rsidRPr="00174E55">
        <w:rPr>
          <w:rFonts w:hint="cs"/>
          <w:sz w:val="22"/>
          <w:rtl/>
          <w:lang w:val="en-GB"/>
        </w:rPr>
        <w:t>الإصلاح؛</w:t>
      </w:r>
    </w:p>
    <w:p w:rsidR="00AD7030" w:rsidRDefault="00AD7030" w:rsidP="00E15883">
      <w:pPr>
        <w:numPr>
          <w:ilvl w:val="0"/>
          <w:numId w:val="52"/>
        </w:numPr>
        <w:spacing w:after="120"/>
        <w:ind w:left="720" w:firstLine="720"/>
        <w:jc w:val="both"/>
        <w:rPr>
          <w:sz w:val="22"/>
          <w:lang w:val="en-GB"/>
        </w:rPr>
      </w:pPr>
      <w:r w:rsidRPr="00174E55">
        <w:rPr>
          <w:i/>
          <w:iCs/>
          <w:sz w:val="22"/>
          <w:rtl/>
          <w:lang w:val="en-GB"/>
        </w:rPr>
        <w:t>يدعو</w:t>
      </w:r>
      <w:r w:rsidRPr="00174E55">
        <w:rPr>
          <w:sz w:val="22"/>
          <w:rtl/>
          <w:lang w:val="en-GB"/>
        </w:rPr>
        <w:t xml:space="preserve"> الأطراف</w:t>
      </w:r>
      <w:r w:rsidRPr="00174E55">
        <w:rPr>
          <w:rFonts w:hint="cs"/>
          <w:sz w:val="22"/>
          <w:rtl/>
          <w:lang w:val="en-GB"/>
        </w:rPr>
        <w:t xml:space="preserve"> أن تستفيد</w:t>
      </w:r>
      <w:r w:rsidRPr="00174E55">
        <w:rPr>
          <w:sz w:val="22"/>
          <w:rtl/>
          <w:lang w:val="en-GB"/>
        </w:rPr>
        <w:t xml:space="preserve">، </w:t>
      </w:r>
      <w:r w:rsidRPr="00174E55">
        <w:rPr>
          <w:rFonts w:hint="cs"/>
          <w:sz w:val="22"/>
          <w:rtl/>
          <w:lang w:val="en-GB"/>
        </w:rPr>
        <w:t>لدى</w:t>
      </w:r>
      <w:r w:rsidRPr="00174E55">
        <w:rPr>
          <w:sz w:val="22"/>
          <w:rtl/>
          <w:lang w:val="en-GB"/>
        </w:rPr>
        <w:t xml:space="preserve"> تنفيذ استراتيجياتها الوطنية </w:t>
      </w:r>
      <w:r w:rsidRPr="00174E55">
        <w:rPr>
          <w:rFonts w:hint="cs"/>
          <w:sz w:val="22"/>
          <w:rtl/>
          <w:lang w:val="en-GB"/>
        </w:rPr>
        <w:t>المتعلقة بإصلاح</w:t>
      </w:r>
      <w:r w:rsidRPr="00174E55">
        <w:rPr>
          <w:sz w:val="22"/>
          <w:rtl/>
          <w:lang w:val="en-GB"/>
        </w:rPr>
        <w:t xml:space="preserve"> المناظر الطبيعية للغابات،</w:t>
      </w:r>
      <w:r>
        <w:rPr>
          <w:rFonts w:hint="cs"/>
          <w:sz w:val="22"/>
          <w:rtl/>
          <w:lang w:val="en-GB"/>
        </w:rPr>
        <w:t xml:space="preserve"> وفقا للأولويات والقدرات الوطنية،</w:t>
      </w:r>
      <w:r w:rsidRPr="00174E55">
        <w:rPr>
          <w:sz w:val="22"/>
          <w:rtl/>
          <w:lang w:val="en-GB"/>
        </w:rPr>
        <w:t xml:space="preserve"> </w:t>
      </w:r>
      <w:r w:rsidRPr="00174E55">
        <w:rPr>
          <w:rFonts w:hint="cs"/>
          <w:sz w:val="22"/>
          <w:rtl/>
          <w:lang w:val="en-GB"/>
        </w:rPr>
        <w:t xml:space="preserve">استفادة كاملة من </w:t>
      </w:r>
      <w:r w:rsidRPr="00174E55">
        <w:rPr>
          <w:sz w:val="22"/>
          <w:rtl/>
          <w:lang w:val="en-GB"/>
        </w:rPr>
        <w:t>ال</w:t>
      </w:r>
      <w:r w:rsidRPr="00174E55">
        <w:rPr>
          <w:rFonts w:hint="cs"/>
          <w:sz w:val="22"/>
          <w:rtl/>
          <w:lang w:val="en-GB"/>
        </w:rPr>
        <w:t>إرشادات</w:t>
      </w:r>
      <w:r w:rsidRPr="00174E55">
        <w:rPr>
          <w:sz w:val="22"/>
          <w:rtl/>
          <w:lang w:val="en-GB"/>
        </w:rPr>
        <w:t xml:space="preserve"> </w:t>
      </w:r>
      <w:r w:rsidRPr="00174E55">
        <w:rPr>
          <w:rFonts w:hint="cs"/>
          <w:sz w:val="22"/>
          <w:rtl/>
          <w:lang w:val="en-GB"/>
        </w:rPr>
        <w:t>الواردة</w:t>
      </w:r>
      <w:r w:rsidRPr="00174E55">
        <w:rPr>
          <w:sz w:val="22"/>
          <w:rtl/>
          <w:lang w:val="en-GB"/>
        </w:rPr>
        <w:t xml:space="preserve"> في المقرر 13/5 </w:t>
      </w:r>
      <w:r w:rsidRPr="00174E55">
        <w:rPr>
          <w:rFonts w:hint="cs"/>
          <w:sz w:val="22"/>
          <w:rtl/>
          <w:lang w:val="en-GB"/>
        </w:rPr>
        <w:t>المتعلق</w:t>
      </w:r>
      <w:r w:rsidRPr="00174E55">
        <w:rPr>
          <w:sz w:val="22"/>
          <w:rtl/>
          <w:lang w:val="en-GB"/>
        </w:rPr>
        <w:t xml:space="preserve"> </w:t>
      </w:r>
      <w:r w:rsidRPr="00174E55">
        <w:rPr>
          <w:rFonts w:hint="cs"/>
          <w:sz w:val="22"/>
          <w:rtl/>
          <w:lang w:val="en-GB"/>
        </w:rPr>
        <w:t>ب</w:t>
      </w:r>
      <w:r w:rsidRPr="00174E55">
        <w:rPr>
          <w:sz w:val="22"/>
          <w:rtl/>
          <w:lang w:val="en-GB"/>
        </w:rPr>
        <w:t>استعادة الن</w:t>
      </w:r>
      <w:r w:rsidRPr="00174E55">
        <w:rPr>
          <w:rFonts w:hint="cs"/>
          <w:sz w:val="22"/>
          <w:rtl/>
          <w:lang w:val="en-GB"/>
        </w:rPr>
        <w:t xml:space="preserve">ظم </w:t>
      </w:r>
      <w:r w:rsidRPr="00174E55">
        <w:rPr>
          <w:sz w:val="22"/>
          <w:rtl/>
          <w:lang w:val="en-GB"/>
        </w:rPr>
        <w:t>الإيكولوجي</w:t>
      </w:r>
      <w:r w:rsidRPr="00174E55">
        <w:rPr>
          <w:rFonts w:hint="cs"/>
          <w:sz w:val="22"/>
          <w:rtl/>
          <w:lang w:val="en-GB"/>
        </w:rPr>
        <w:t>ة</w:t>
      </w:r>
      <w:r w:rsidRPr="00174E55">
        <w:rPr>
          <w:sz w:val="22"/>
          <w:rtl/>
          <w:lang w:val="en-GB"/>
        </w:rPr>
        <w:t>: خطة عمل قصيرة الأجل، و</w:t>
      </w:r>
      <w:r w:rsidRPr="00174E55">
        <w:rPr>
          <w:rFonts w:hint="cs"/>
          <w:sz w:val="22"/>
          <w:rtl/>
          <w:lang w:val="en-GB"/>
        </w:rPr>
        <w:t>لا سيما</w:t>
      </w:r>
      <w:r w:rsidRPr="00174E55">
        <w:rPr>
          <w:sz w:val="22"/>
          <w:rtl/>
          <w:lang w:val="en-GB"/>
        </w:rPr>
        <w:t xml:space="preserve"> </w:t>
      </w:r>
      <w:r>
        <w:rPr>
          <w:rFonts w:hint="cs"/>
          <w:sz w:val="22"/>
          <w:rtl/>
          <w:lang w:val="en-GB"/>
        </w:rPr>
        <w:t>قسم</w:t>
      </w:r>
      <w:r w:rsidRPr="00174E55">
        <w:rPr>
          <w:rFonts w:hint="cs"/>
          <w:sz w:val="22"/>
          <w:rtl/>
          <w:lang w:val="en-GB"/>
        </w:rPr>
        <w:t>ه المتعلق</w:t>
      </w:r>
      <w:r w:rsidRPr="00174E55">
        <w:rPr>
          <w:sz w:val="22"/>
          <w:rtl/>
          <w:lang w:val="en-GB"/>
        </w:rPr>
        <w:t xml:space="preserve"> باعتبارات التنوع البيولوجي</w:t>
      </w:r>
      <w:r>
        <w:rPr>
          <w:rFonts w:hint="cs"/>
          <w:sz w:val="22"/>
          <w:rtl/>
          <w:lang w:val="en-GB"/>
        </w:rPr>
        <w:t>؛</w:t>
      </w:r>
    </w:p>
    <w:p w:rsidR="00E04FE4" w:rsidRPr="00B34EEE" w:rsidRDefault="00AD7030" w:rsidP="00B34EEE">
      <w:pPr>
        <w:numPr>
          <w:ilvl w:val="0"/>
          <w:numId w:val="52"/>
        </w:numPr>
        <w:spacing w:after="120"/>
        <w:ind w:left="720" w:firstLine="720"/>
        <w:jc w:val="both"/>
        <w:rPr>
          <w:sz w:val="22"/>
          <w:rtl/>
          <w:lang w:val="en-GB"/>
        </w:rPr>
      </w:pPr>
      <w:r w:rsidRPr="00E41B81">
        <w:rPr>
          <w:i/>
          <w:iCs/>
          <w:sz w:val="22"/>
          <w:rtl/>
          <w:lang w:val="en-GB"/>
        </w:rPr>
        <w:t>يطلب</w:t>
      </w:r>
      <w:r w:rsidRPr="00E41B81">
        <w:rPr>
          <w:sz w:val="22"/>
          <w:rtl/>
          <w:lang w:val="en-GB"/>
        </w:rPr>
        <w:t xml:space="preserve"> إلى الأمين</w:t>
      </w:r>
      <w:r>
        <w:rPr>
          <w:rFonts w:hint="cs"/>
          <w:sz w:val="22"/>
          <w:rtl/>
          <w:lang w:val="en-GB"/>
        </w:rPr>
        <w:t>ة</w:t>
      </w:r>
      <w:r w:rsidRPr="00E41B81">
        <w:rPr>
          <w:sz w:val="22"/>
          <w:rtl/>
          <w:lang w:val="en-GB"/>
        </w:rPr>
        <w:t xml:space="preserve"> التنفيذي</w:t>
      </w:r>
      <w:r>
        <w:rPr>
          <w:rFonts w:hint="cs"/>
          <w:sz w:val="22"/>
          <w:rtl/>
          <w:lang w:val="en-GB"/>
        </w:rPr>
        <w:t>ة</w:t>
      </w:r>
      <w:r w:rsidRPr="00E41B81">
        <w:rPr>
          <w:sz w:val="22"/>
          <w:rtl/>
          <w:lang w:val="en-GB"/>
        </w:rPr>
        <w:t xml:space="preserve"> دعوة وتعبئة الهيئات التنفيذية للمبادرات التي تم وضعها في إطار الخطة الاستراتيجية</w:t>
      </w:r>
      <w:r>
        <w:rPr>
          <w:rFonts w:hint="cs"/>
          <w:sz w:val="22"/>
          <w:rtl/>
          <w:lang w:val="en-GB"/>
        </w:rPr>
        <w:t xml:space="preserve"> للتنوع البيولوجي</w:t>
      </w:r>
      <w:r w:rsidRPr="00E41B81">
        <w:rPr>
          <w:sz w:val="22"/>
          <w:rtl/>
          <w:lang w:val="en-GB"/>
        </w:rPr>
        <w:t xml:space="preserve"> 2011-2020، مثل مبادرة ساتوياما، لمواصلة بناء </w:t>
      </w:r>
      <w:r>
        <w:rPr>
          <w:rFonts w:hint="cs"/>
          <w:sz w:val="22"/>
          <w:rtl/>
          <w:lang w:val="en-GB"/>
        </w:rPr>
        <w:t xml:space="preserve">أوجه </w:t>
      </w:r>
      <w:r w:rsidRPr="00E41B81">
        <w:rPr>
          <w:sz w:val="22"/>
          <w:rtl/>
          <w:lang w:val="en-GB"/>
        </w:rPr>
        <w:t xml:space="preserve">التآزر في تنفيذها والمساهمة في </w:t>
      </w:r>
      <w:r>
        <w:rPr>
          <w:rFonts w:hint="cs"/>
          <w:sz w:val="22"/>
          <w:rtl/>
          <w:lang w:val="en-GB"/>
        </w:rPr>
        <w:t>ال</w:t>
      </w:r>
      <w:r w:rsidRPr="00E41B81">
        <w:rPr>
          <w:sz w:val="22"/>
          <w:rtl/>
          <w:lang w:val="en-GB"/>
        </w:rPr>
        <w:t xml:space="preserve">مناقشة </w:t>
      </w:r>
      <w:r>
        <w:rPr>
          <w:rFonts w:hint="cs"/>
          <w:sz w:val="22"/>
          <w:rtl/>
          <w:lang w:val="en-GB"/>
        </w:rPr>
        <w:t>المتعلقة بال</w:t>
      </w:r>
      <w:r w:rsidRPr="00E41B81">
        <w:rPr>
          <w:sz w:val="22"/>
          <w:rtl/>
          <w:lang w:val="en-GB"/>
        </w:rPr>
        <w:t xml:space="preserve">إطار العالمي </w:t>
      </w:r>
      <w:r>
        <w:rPr>
          <w:rFonts w:hint="cs"/>
          <w:sz w:val="22"/>
          <w:rtl/>
          <w:lang w:val="en-GB"/>
        </w:rPr>
        <w:t>ل</w:t>
      </w:r>
      <w:r w:rsidRPr="00E41B81">
        <w:rPr>
          <w:sz w:val="22"/>
          <w:rtl/>
          <w:lang w:val="en-GB"/>
        </w:rPr>
        <w:t>لتنوع البيولوجي ل</w:t>
      </w:r>
      <w:r>
        <w:rPr>
          <w:rFonts w:hint="cs"/>
          <w:sz w:val="22"/>
          <w:rtl/>
          <w:lang w:val="en-GB"/>
        </w:rPr>
        <w:t xml:space="preserve">ما بعد </w:t>
      </w:r>
      <w:r w:rsidRPr="00E41B81">
        <w:rPr>
          <w:sz w:val="22"/>
          <w:rtl/>
          <w:lang w:val="en-GB"/>
        </w:rPr>
        <w:t>عام 2020</w:t>
      </w:r>
      <w:r>
        <w:rPr>
          <w:rFonts w:hint="cs"/>
          <w:sz w:val="22"/>
          <w:rtl/>
          <w:lang w:val="en-GB"/>
        </w:rPr>
        <w:t>.</w:t>
      </w:r>
    </w:p>
    <w:p w:rsidR="00E030F1" w:rsidRDefault="00E030F1">
      <w:pPr>
        <w:bidi w:val="0"/>
        <w:spacing w:line="240" w:lineRule="auto"/>
        <w:jc w:val="left"/>
        <w:rPr>
          <w:sz w:val="24"/>
          <w:rtl/>
          <w:lang w:val="en-GB" w:bidi="ar-EG"/>
        </w:rPr>
      </w:pPr>
      <w:r>
        <w:rPr>
          <w:sz w:val="24"/>
          <w:rtl/>
          <w:lang w:val="en-GB" w:bidi="ar-EG"/>
        </w:rPr>
        <w:br w:type="page"/>
      </w:r>
    </w:p>
    <w:p w:rsidR="00E030F1" w:rsidRPr="00E030F1" w:rsidRDefault="00E030F1" w:rsidP="00E15883">
      <w:pPr>
        <w:pStyle w:val="Heading2"/>
        <w:keepNext w:val="0"/>
        <w:kinsoku w:val="0"/>
        <w:overflowPunct w:val="0"/>
        <w:autoSpaceDE w:val="0"/>
        <w:autoSpaceDN w:val="0"/>
        <w:adjustRightInd w:val="0"/>
        <w:snapToGrid w:val="0"/>
        <w:spacing w:before="0"/>
        <w:rPr>
          <w:rFonts w:ascii="Simplified Arabic" w:hAnsi="Simplified Arabic"/>
          <w:iCs/>
          <w:caps/>
          <w:snapToGrid w:val="0"/>
          <w:kern w:val="22"/>
          <w:lang w:bidi="ar-EG"/>
        </w:rPr>
      </w:pPr>
      <w:bookmarkStart w:id="28" w:name="_Toc525624401"/>
      <w:r w:rsidRPr="00E030F1">
        <w:rPr>
          <w:i/>
          <w:rtl/>
          <w:lang w:bidi="ar-EG"/>
        </w:rPr>
        <w:lastRenderedPageBreak/>
        <w:t>2/10</w:t>
      </w:r>
      <w:r w:rsidRPr="00E030F1">
        <w:rPr>
          <w:rFonts w:ascii="Simplified Arabic" w:hAnsi="Simplified Arabic" w:hint="cs"/>
          <w:i/>
          <w:rtl/>
          <w:lang w:bidi="ar-EG"/>
        </w:rPr>
        <w:tab/>
        <w:t>آليات لتيسير استعراض التنفيذ</w:t>
      </w:r>
      <w:bookmarkEnd w:id="28"/>
    </w:p>
    <w:p w:rsidR="00E030F1" w:rsidRDefault="000D2D30" w:rsidP="00E15883">
      <w:pPr>
        <w:spacing w:after="120"/>
        <w:ind w:firstLine="720"/>
        <w:rPr>
          <w:i/>
          <w:iCs/>
          <w:rtl/>
          <w:lang w:val="fr-CA" w:bidi="ar-EG"/>
        </w:rPr>
      </w:pPr>
      <w:r>
        <w:rPr>
          <w:rFonts w:hint="cs"/>
          <w:i/>
          <w:iCs/>
          <w:rtl/>
          <w:lang w:val="fr-CA" w:bidi="ar-EG"/>
        </w:rPr>
        <w:t>إن الهيئة الفرعية للتنفيذ</w:t>
      </w:r>
    </w:p>
    <w:p w:rsidR="00E030F1" w:rsidRDefault="00E030F1" w:rsidP="00E15883">
      <w:pPr>
        <w:spacing w:after="120"/>
        <w:ind w:firstLine="720"/>
        <w:rPr>
          <w:rtl/>
          <w:lang w:val="fr-CA" w:bidi="ar-EG"/>
        </w:rPr>
      </w:pPr>
      <w:r w:rsidRPr="00C726E5">
        <w:rPr>
          <w:rFonts w:hint="cs"/>
          <w:i/>
          <w:iCs/>
          <w:rtl/>
          <w:lang w:val="fr-CA" w:bidi="ar-EG"/>
        </w:rPr>
        <w:t>توصي</w:t>
      </w:r>
      <w:r>
        <w:rPr>
          <w:rFonts w:hint="cs"/>
          <w:rtl/>
          <w:lang w:val="fr-CA" w:bidi="ar-EG"/>
        </w:rPr>
        <w:t xml:space="preserve"> بأن يعتمد مؤتمر الأطراف في اجتماعه الرابع عشر مقررا على غرار ما يلي:</w:t>
      </w:r>
    </w:p>
    <w:p w:rsidR="00E030F1" w:rsidRDefault="00E030F1" w:rsidP="00E15883">
      <w:pPr>
        <w:spacing w:after="120"/>
        <w:ind w:firstLine="720"/>
        <w:rPr>
          <w:i/>
          <w:iCs/>
          <w:rtl/>
          <w:lang w:val="fr-CA" w:bidi="ar-EG"/>
        </w:rPr>
      </w:pPr>
      <w:r w:rsidRPr="000B1F95">
        <w:rPr>
          <w:rFonts w:hint="cs"/>
          <w:rtl/>
          <w:lang w:val="fr-CA" w:bidi="ar-EG"/>
        </w:rPr>
        <w:t>إن</w:t>
      </w:r>
      <w:r w:rsidRPr="006B223C">
        <w:rPr>
          <w:rFonts w:hint="cs"/>
          <w:i/>
          <w:iCs/>
          <w:rtl/>
          <w:lang w:val="fr-CA" w:bidi="ar-EG"/>
        </w:rPr>
        <w:t xml:space="preserve"> </w:t>
      </w:r>
      <w:r w:rsidRPr="00D9204E">
        <w:rPr>
          <w:rFonts w:ascii="Simplified Arabic" w:hAnsi="Simplified Arabic" w:hint="cs"/>
          <w:i/>
          <w:iCs/>
          <w:sz w:val="24"/>
          <w:rtl/>
        </w:rPr>
        <w:t>مؤتمر</w:t>
      </w:r>
      <w:r w:rsidRPr="006B223C">
        <w:rPr>
          <w:rFonts w:hint="cs"/>
          <w:i/>
          <w:iCs/>
          <w:rtl/>
          <w:lang w:val="fr-CA" w:bidi="ar-EG"/>
        </w:rPr>
        <w:t xml:space="preserve"> الأطراف،</w:t>
      </w:r>
    </w:p>
    <w:p w:rsidR="00E030F1" w:rsidRDefault="00E030F1" w:rsidP="00E15883">
      <w:pPr>
        <w:spacing w:after="120"/>
        <w:ind w:firstLine="720"/>
        <w:rPr>
          <w:rStyle w:val="Hyperlink"/>
          <w:rFonts w:ascii="Simplified Arabic" w:hAnsi="Simplified Arabic"/>
          <w:snapToGrid w:val="0"/>
          <w:color w:val="000000" w:themeColor="text1"/>
          <w:kern w:val="22"/>
          <w:rtl/>
        </w:rPr>
      </w:pPr>
      <w:r>
        <w:rPr>
          <w:rFonts w:hint="cs"/>
          <w:i/>
          <w:iCs/>
          <w:rtl/>
          <w:lang w:val="fr-CA" w:bidi="ar-EG"/>
        </w:rPr>
        <w:t xml:space="preserve">إذ </w:t>
      </w:r>
      <w:r>
        <w:rPr>
          <w:rFonts w:ascii="Simplified Arabic" w:hAnsi="Simplified Arabic" w:hint="cs"/>
          <w:i/>
          <w:iCs/>
          <w:sz w:val="24"/>
          <w:rtl/>
        </w:rPr>
        <w:t>يشير</w:t>
      </w:r>
      <w:r>
        <w:rPr>
          <w:rFonts w:hint="cs"/>
          <w:i/>
          <w:iCs/>
          <w:rtl/>
          <w:lang w:val="fr-CA" w:bidi="ar-EG"/>
        </w:rPr>
        <w:t xml:space="preserve"> إلى المقرّر </w:t>
      </w:r>
      <w:hyperlink r:id="rId31" w:history="1">
        <w:r w:rsidRPr="006B223C">
          <w:rPr>
            <w:rStyle w:val="Hyperlink"/>
            <w:rFonts w:ascii="Simplified Arabic" w:hAnsi="Simplified Arabic" w:hint="cs"/>
            <w:snapToGrid w:val="0"/>
            <w:color w:val="000000" w:themeColor="text1"/>
            <w:kern w:val="22"/>
            <w:rtl/>
          </w:rPr>
          <w:t>13/2</w:t>
        </w:r>
      </w:hyperlink>
      <w:r w:rsidRPr="006B223C">
        <w:rPr>
          <w:rStyle w:val="Hyperlink"/>
          <w:rFonts w:ascii="Simplified Arabic" w:hAnsi="Simplified Arabic" w:hint="cs"/>
          <w:snapToGrid w:val="0"/>
          <w:color w:val="000000" w:themeColor="text1"/>
          <w:kern w:val="22"/>
          <w:rtl/>
        </w:rPr>
        <w:t>5</w:t>
      </w:r>
      <w:r>
        <w:rPr>
          <w:rStyle w:val="Hyperlink"/>
          <w:rFonts w:ascii="Simplified Arabic" w:hAnsi="Simplified Arabic" w:hint="cs"/>
          <w:snapToGrid w:val="0"/>
          <w:color w:val="000000" w:themeColor="text1"/>
          <w:kern w:val="22"/>
          <w:rtl/>
        </w:rPr>
        <w:t>،</w:t>
      </w:r>
    </w:p>
    <w:p w:rsidR="00E030F1" w:rsidRPr="0074405A" w:rsidRDefault="00E030F1" w:rsidP="00E15883">
      <w:pPr>
        <w:spacing w:after="120"/>
        <w:ind w:firstLine="720"/>
        <w:rPr>
          <w:rtl/>
          <w:lang w:val="fr-CA" w:bidi="ar-EG"/>
        </w:rPr>
      </w:pPr>
      <w:r>
        <w:rPr>
          <w:rFonts w:hint="cs"/>
          <w:i/>
          <w:iCs/>
          <w:rtl/>
          <w:lang w:val="fr-CA" w:bidi="ar-EG"/>
        </w:rPr>
        <w:t xml:space="preserve">وإذ يسلم </w:t>
      </w:r>
      <w:r w:rsidRPr="00ED11BE">
        <w:rPr>
          <w:rFonts w:hint="cs"/>
          <w:rtl/>
          <w:lang w:val="fr-CA" w:bidi="ar-EG"/>
        </w:rPr>
        <w:t>بضرورة تعزيز</w:t>
      </w:r>
      <w:r>
        <w:rPr>
          <w:rFonts w:hint="cs"/>
          <w:i/>
          <w:iCs/>
          <w:rtl/>
          <w:lang w:val="fr-CA" w:bidi="ar-EG"/>
        </w:rPr>
        <w:t xml:space="preserve"> </w:t>
      </w:r>
      <w:r>
        <w:rPr>
          <w:rFonts w:ascii="Simplified Arabic" w:hAnsi="Simplified Arabic" w:hint="cs"/>
          <w:snapToGrid w:val="0"/>
          <w:kern w:val="22"/>
          <w:sz w:val="24"/>
          <w:rtl/>
        </w:rPr>
        <w:t xml:space="preserve">التنفيذ من </w:t>
      </w:r>
      <w:r w:rsidRPr="00D9204E">
        <w:rPr>
          <w:rFonts w:ascii="Simplified Arabic" w:hAnsi="Simplified Arabic" w:hint="cs"/>
          <w:sz w:val="24"/>
          <w:rtl/>
        </w:rPr>
        <w:t>جانب</w:t>
      </w:r>
      <w:r>
        <w:rPr>
          <w:rFonts w:ascii="Simplified Arabic" w:hAnsi="Simplified Arabic" w:hint="cs"/>
          <w:snapToGrid w:val="0"/>
          <w:kern w:val="22"/>
          <w:sz w:val="24"/>
          <w:rtl/>
        </w:rPr>
        <w:t xml:space="preserve"> الأطراف والالتزامات الأساسية لوضع المجتمع العالمي على المسار الصحيح صوب تحقيق رؤية عام 2050 المنصوص عليها في الخطة الاستراتيجية للتنوع البيولوجي 2011-2020،</w:t>
      </w:r>
      <w:r>
        <w:rPr>
          <w:rStyle w:val="FootnoteReference"/>
          <w:rtl/>
          <w:lang w:val="fr-CA" w:bidi="ar-EG"/>
        </w:rPr>
        <w:footnoteReference w:id="74"/>
      </w:r>
    </w:p>
    <w:p w:rsidR="00E030F1" w:rsidRDefault="00E030F1" w:rsidP="00E15883">
      <w:pPr>
        <w:spacing w:after="120"/>
        <w:ind w:firstLine="720"/>
        <w:rPr>
          <w:rStyle w:val="Hyperlink"/>
          <w:rFonts w:ascii="Simplified Arabic" w:hAnsi="Simplified Arabic"/>
          <w:snapToGrid w:val="0"/>
          <w:color w:val="000000" w:themeColor="text1"/>
          <w:kern w:val="22"/>
          <w:rtl/>
        </w:rPr>
      </w:pPr>
      <w:r>
        <w:rPr>
          <w:rFonts w:hint="cs"/>
          <w:i/>
          <w:iCs/>
          <w:rtl/>
          <w:lang w:val="fr-CA" w:bidi="ar-EG"/>
        </w:rPr>
        <w:t>وإذ يسلم</w:t>
      </w:r>
      <w:r w:rsidRPr="00ED11BE">
        <w:rPr>
          <w:rFonts w:hint="cs"/>
          <w:rtl/>
          <w:lang w:val="fr-CA" w:bidi="ar-EG"/>
        </w:rPr>
        <w:t xml:space="preserve"> بأن</w:t>
      </w:r>
      <w:r w:rsidRPr="00DE61AB">
        <w:rPr>
          <w:rStyle w:val="Hyperlink"/>
          <w:rFonts w:ascii="Simplified Arabic" w:hAnsi="Simplified Arabic"/>
          <w:snapToGrid w:val="0"/>
          <w:color w:val="000000" w:themeColor="text1"/>
          <w:kern w:val="22"/>
          <w:rtl/>
        </w:rPr>
        <w:t xml:space="preserve"> </w:t>
      </w:r>
      <w:r w:rsidRPr="00D6193B">
        <w:rPr>
          <w:rStyle w:val="Hyperlink"/>
          <w:rFonts w:ascii="Simplified Arabic" w:hAnsi="Simplified Arabic"/>
          <w:snapToGrid w:val="0"/>
          <w:color w:val="000000" w:themeColor="text1"/>
          <w:kern w:val="22"/>
          <w:u w:val="none"/>
          <w:rtl/>
        </w:rPr>
        <w:t xml:space="preserve">عناصر </w:t>
      </w:r>
      <w:r w:rsidRPr="00D6193B">
        <w:rPr>
          <w:rStyle w:val="Hyperlink"/>
          <w:rFonts w:ascii="Simplified Arabic" w:hAnsi="Simplified Arabic" w:hint="cs"/>
          <w:snapToGrid w:val="0"/>
          <w:color w:val="000000" w:themeColor="text1"/>
          <w:kern w:val="22"/>
          <w:u w:val="none"/>
          <w:rtl/>
        </w:rPr>
        <w:t>نهج</w:t>
      </w:r>
      <w:r w:rsidRPr="00D6193B">
        <w:rPr>
          <w:rStyle w:val="Hyperlink"/>
          <w:rFonts w:ascii="Simplified Arabic" w:hAnsi="Simplified Arabic"/>
          <w:snapToGrid w:val="0"/>
          <w:color w:val="000000" w:themeColor="text1"/>
          <w:kern w:val="22"/>
          <w:u w:val="none"/>
          <w:rtl/>
        </w:rPr>
        <w:t xml:space="preserve"> الاستعراض</w:t>
      </w:r>
      <w:r w:rsidRPr="00B34EEE">
        <w:rPr>
          <w:rStyle w:val="Hyperlink"/>
          <w:rFonts w:ascii="Simplified Arabic" w:hAnsi="Simplified Arabic"/>
          <w:snapToGrid w:val="0"/>
          <w:color w:val="000000" w:themeColor="text1"/>
          <w:kern w:val="22"/>
          <w:u w:val="none"/>
          <w:rtl/>
        </w:rPr>
        <w:t xml:space="preserve"> </w:t>
      </w:r>
      <w:r w:rsidRPr="00D9204E">
        <w:rPr>
          <w:rtl/>
        </w:rPr>
        <w:t>المتعدد</w:t>
      </w:r>
      <w:r w:rsidRPr="00B34EEE">
        <w:rPr>
          <w:rStyle w:val="Hyperlink"/>
          <w:rFonts w:ascii="Simplified Arabic" w:hAnsi="Simplified Arabic"/>
          <w:snapToGrid w:val="0"/>
          <w:color w:val="000000" w:themeColor="text1"/>
          <w:kern w:val="22"/>
          <w:u w:val="none"/>
          <w:rtl/>
        </w:rPr>
        <w:t xml:space="preserve"> </w:t>
      </w:r>
      <w:r w:rsidRPr="00D6193B">
        <w:rPr>
          <w:rStyle w:val="Hyperlink"/>
          <w:rFonts w:ascii="Simplified Arabic" w:hAnsi="Simplified Arabic"/>
          <w:snapToGrid w:val="0"/>
          <w:color w:val="000000" w:themeColor="text1"/>
          <w:kern w:val="22"/>
          <w:u w:val="none"/>
          <w:rtl/>
        </w:rPr>
        <w:t>الأبعاد بموجب الاتفاقية ينبغي أن تكون سليمة من الناحية ال</w:t>
      </w:r>
      <w:r w:rsidRPr="00D6193B">
        <w:rPr>
          <w:rStyle w:val="Hyperlink"/>
          <w:rFonts w:ascii="Simplified Arabic" w:hAnsi="Simplified Arabic" w:hint="cs"/>
          <w:snapToGrid w:val="0"/>
          <w:color w:val="000000" w:themeColor="text1"/>
          <w:kern w:val="22"/>
          <w:u w:val="none"/>
          <w:rtl/>
        </w:rPr>
        <w:t>تق</w:t>
      </w:r>
      <w:r w:rsidRPr="00D6193B">
        <w:rPr>
          <w:rStyle w:val="Hyperlink"/>
          <w:rFonts w:ascii="Simplified Arabic" w:hAnsi="Simplified Arabic"/>
          <w:snapToGrid w:val="0"/>
          <w:color w:val="000000" w:themeColor="text1"/>
          <w:kern w:val="22"/>
          <w:u w:val="none"/>
          <w:rtl/>
        </w:rPr>
        <w:t>نية</w:t>
      </w:r>
      <w:r w:rsidRPr="00D6193B">
        <w:rPr>
          <w:rStyle w:val="Hyperlink"/>
          <w:rFonts w:ascii="Simplified Arabic" w:hAnsi="Simplified Arabic" w:hint="cs"/>
          <w:snapToGrid w:val="0"/>
          <w:color w:val="000000" w:themeColor="text1"/>
          <w:kern w:val="22"/>
          <w:u w:val="none"/>
          <w:rtl/>
        </w:rPr>
        <w:t>،</w:t>
      </w:r>
      <w:r w:rsidRPr="00D6193B">
        <w:rPr>
          <w:rStyle w:val="Hyperlink"/>
          <w:rFonts w:ascii="Simplified Arabic" w:hAnsi="Simplified Arabic"/>
          <w:snapToGrid w:val="0"/>
          <w:color w:val="000000" w:themeColor="text1"/>
          <w:kern w:val="22"/>
          <w:u w:val="none"/>
          <w:rtl/>
        </w:rPr>
        <w:t xml:space="preserve"> وموضوعية وشفافة </w:t>
      </w:r>
      <w:r w:rsidRPr="00D6193B">
        <w:rPr>
          <w:rStyle w:val="Hyperlink"/>
          <w:rFonts w:ascii="Simplified Arabic" w:hAnsi="Simplified Arabic" w:hint="cs"/>
          <w:snapToGrid w:val="0"/>
          <w:color w:val="000000" w:themeColor="text1"/>
          <w:kern w:val="22"/>
          <w:u w:val="none"/>
          <w:rtl/>
        </w:rPr>
        <w:t xml:space="preserve">وتعاونية وبناءة </w:t>
      </w:r>
      <w:r w:rsidRPr="00D6193B">
        <w:rPr>
          <w:rStyle w:val="Hyperlink"/>
          <w:rFonts w:ascii="Simplified Arabic" w:hAnsi="Simplified Arabic"/>
          <w:snapToGrid w:val="0"/>
          <w:color w:val="000000" w:themeColor="text1"/>
          <w:kern w:val="22"/>
          <w:u w:val="none"/>
          <w:rtl/>
        </w:rPr>
        <w:t>وأن تهدف إلى تيسير الجهود المعززة التي تبذلها الأطراف،</w:t>
      </w:r>
    </w:p>
    <w:p w:rsidR="00E030F1" w:rsidRPr="00DE61AB" w:rsidRDefault="00E030F1" w:rsidP="00E15883">
      <w:pPr>
        <w:spacing w:after="120"/>
        <w:ind w:firstLine="720"/>
        <w:rPr>
          <w:rFonts w:ascii="Simplified Arabic" w:hAnsi="Simplified Arabic"/>
          <w:sz w:val="24"/>
        </w:rPr>
      </w:pPr>
      <w:r>
        <w:rPr>
          <w:rFonts w:hint="cs"/>
          <w:i/>
          <w:iCs/>
          <w:rtl/>
          <w:lang w:val="fr-CA" w:bidi="ar-EG"/>
        </w:rPr>
        <w:t xml:space="preserve">وإذ يقرّ </w:t>
      </w:r>
      <w:r w:rsidRPr="00ED11BE">
        <w:rPr>
          <w:rFonts w:hint="cs"/>
          <w:rtl/>
          <w:lang w:val="fr-CA" w:bidi="ar-EG"/>
        </w:rPr>
        <w:t>بأن عمليات الاستعراض</w:t>
      </w:r>
      <w:r>
        <w:rPr>
          <w:rFonts w:hint="cs"/>
          <w:i/>
          <w:iCs/>
          <w:rtl/>
          <w:lang w:val="fr-CA" w:bidi="ar-EG"/>
        </w:rPr>
        <w:t xml:space="preserve"> </w:t>
      </w:r>
      <w:r w:rsidRPr="00DE61AB">
        <w:rPr>
          <w:rFonts w:ascii="Simplified Arabic" w:hAnsi="Simplified Arabic"/>
          <w:sz w:val="24"/>
          <w:rtl/>
        </w:rPr>
        <w:t xml:space="preserve">ينبغي أن تأخذ في الاعتبار الاحتياجات والظروف الخاصة بالأطراف، </w:t>
      </w:r>
      <w:r>
        <w:rPr>
          <w:rFonts w:ascii="Simplified Arabic" w:hAnsi="Simplified Arabic" w:hint="cs"/>
          <w:sz w:val="24"/>
          <w:rtl/>
        </w:rPr>
        <w:t>م</w:t>
      </w:r>
      <w:r w:rsidRPr="00DE61AB">
        <w:rPr>
          <w:rFonts w:ascii="Simplified Arabic" w:hAnsi="Simplified Arabic"/>
          <w:sz w:val="24"/>
          <w:rtl/>
        </w:rPr>
        <w:t>شير</w:t>
      </w:r>
      <w:r>
        <w:rPr>
          <w:rFonts w:ascii="Simplified Arabic" w:hAnsi="Simplified Arabic" w:hint="cs"/>
          <w:sz w:val="24"/>
          <w:rtl/>
        </w:rPr>
        <w:t>ا</w:t>
      </w:r>
      <w:r w:rsidRPr="00DE61AB">
        <w:rPr>
          <w:rFonts w:ascii="Simplified Arabic" w:hAnsi="Simplified Arabic"/>
          <w:sz w:val="24"/>
          <w:rtl/>
        </w:rPr>
        <w:t xml:space="preserve"> إلى اختلافات وطنية في الن</w:t>
      </w:r>
      <w:r>
        <w:rPr>
          <w:rFonts w:ascii="Simplified Arabic" w:hAnsi="Simplified Arabic" w:hint="cs"/>
          <w:sz w:val="24"/>
          <w:rtl/>
        </w:rPr>
        <w:t>ُ</w:t>
      </w:r>
      <w:r w:rsidRPr="00DE61AB">
        <w:rPr>
          <w:rFonts w:ascii="Simplified Arabic" w:hAnsi="Simplified Arabic"/>
          <w:sz w:val="24"/>
          <w:rtl/>
        </w:rPr>
        <w:t>هج والرؤى،</w:t>
      </w:r>
    </w:p>
    <w:p w:rsidR="00E030F1" w:rsidRPr="00DE61AB" w:rsidRDefault="00E030F1" w:rsidP="00E15883">
      <w:pPr>
        <w:spacing w:after="120"/>
        <w:ind w:firstLine="720"/>
        <w:rPr>
          <w:rFonts w:ascii="Simplified Arabic" w:hAnsi="Simplified Arabic"/>
          <w:sz w:val="24"/>
        </w:rPr>
      </w:pPr>
      <w:r w:rsidRPr="000C639D">
        <w:rPr>
          <w:rFonts w:ascii="Simplified Arabic" w:hAnsi="Simplified Arabic"/>
          <w:i/>
          <w:iCs/>
          <w:sz w:val="24"/>
          <w:rtl/>
        </w:rPr>
        <w:t>وإذ يلاحظ</w:t>
      </w:r>
      <w:r w:rsidRPr="00DE61AB">
        <w:rPr>
          <w:rFonts w:ascii="Simplified Arabic" w:hAnsi="Simplified Arabic"/>
          <w:sz w:val="24"/>
          <w:rtl/>
        </w:rPr>
        <w:t xml:space="preserve"> أهمية إشراك أصحاب المعارف التقليدية في آليات الاستعراض بموجب الاتفاقية،</w:t>
      </w:r>
    </w:p>
    <w:p w:rsidR="00E030F1" w:rsidRPr="00583E0B" w:rsidRDefault="00E030F1" w:rsidP="00E15883">
      <w:pPr>
        <w:spacing w:after="120"/>
        <w:ind w:firstLine="720"/>
        <w:rPr>
          <w:rFonts w:ascii="Simplified Arabic" w:hAnsi="Simplified Arabic"/>
          <w:sz w:val="24"/>
        </w:rPr>
      </w:pPr>
      <w:r>
        <w:rPr>
          <w:rFonts w:ascii="Simplified Arabic" w:hAnsi="Simplified Arabic" w:hint="cs"/>
          <w:snapToGrid w:val="0"/>
          <w:kern w:val="22"/>
          <w:sz w:val="24"/>
          <w:rtl/>
        </w:rPr>
        <w:t>1-</w:t>
      </w:r>
      <w:r>
        <w:rPr>
          <w:rFonts w:ascii="Simplified Arabic" w:hAnsi="Simplified Arabic"/>
          <w:snapToGrid w:val="0"/>
          <w:kern w:val="22"/>
          <w:sz w:val="24"/>
          <w:rtl/>
        </w:rPr>
        <w:tab/>
      </w:r>
      <w:r w:rsidRPr="000C639D">
        <w:rPr>
          <w:rFonts w:ascii="Simplified Arabic" w:hAnsi="Simplified Arabic" w:hint="cs"/>
          <w:i/>
          <w:iCs/>
          <w:snapToGrid w:val="0"/>
          <w:kern w:val="22"/>
          <w:sz w:val="24"/>
          <w:rtl/>
        </w:rPr>
        <w:t>يقرّ</w:t>
      </w:r>
      <w:r>
        <w:rPr>
          <w:rFonts w:ascii="Simplified Arabic" w:hAnsi="Simplified Arabic" w:hint="cs"/>
          <w:snapToGrid w:val="0"/>
          <w:kern w:val="22"/>
          <w:sz w:val="24"/>
          <w:rtl/>
        </w:rPr>
        <w:t xml:space="preserve"> </w:t>
      </w:r>
      <w:r w:rsidRPr="00583E0B">
        <w:rPr>
          <w:rFonts w:ascii="Simplified Arabic" w:hAnsi="Simplified Arabic" w:hint="cs"/>
          <w:sz w:val="24"/>
          <w:rtl/>
        </w:rPr>
        <w:t>بأن</w:t>
      </w:r>
      <w:r w:rsidRPr="00583E0B">
        <w:rPr>
          <w:rFonts w:ascii="Simplified Arabic" w:hAnsi="Simplified Arabic"/>
          <w:sz w:val="24"/>
          <w:rtl/>
        </w:rPr>
        <w:t xml:space="preserve"> </w:t>
      </w:r>
      <w:r w:rsidRPr="00583E0B">
        <w:rPr>
          <w:rFonts w:ascii="Simplified Arabic" w:hAnsi="Simplified Arabic" w:hint="cs"/>
          <w:sz w:val="24"/>
          <w:rtl/>
        </w:rPr>
        <w:t>عملية</w:t>
      </w:r>
      <w:r w:rsidRPr="00583E0B">
        <w:rPr>
          <w:rFonts w:ascii="Simplified Arabic" w:hAnsi="Simplified Arabic"/>
          <w:sz w:val="24"/>
          <w:rtl/>
        </w:rPr>
        <w:t xml:space="preserve"> </w:t>
      </w:r>
      <w:r w:rsidRPr="00583E0B">
        <w:rPr>
          <w:rFonts w:ascii="Simplified Arabic" w:hAnsi="Simplified Arabic" w:hint="cs"/>
          <w:sz w:val="24"/>
          <w:rtl/>
        </w:rPr>
        <w:t>استعراض</w:t>
      </w:r>
      <w:r>
        <w:rPr>
          <w:rFonts w:ascii="Simplified Arabic" w:hAnsi="Simplified Arabic"/>
          <w:sz w:val="24"/>
          <w:rtl/>
        </w:rPr>
        <w:t xml:space="preserve"> </w:t>
      </w:r>
      <w:r>
        <w:rPr>
          <w:rFonts w:ascii="Simplified Arabic" w:hAnsi="Simplified Arabic" w:hint="cs"/>
          <w:sz w:val="24"/>
          <w:rtl/>
          <w:lang w:bidi="ar-EG"/>
        </w:rPr>
        <w:t>النظراء</w:t>
      </w:r>
      <w:r w:rsidRPr="00583E0B">
        <w:rPr>
          <w:rFonts w:ascii="Simplified Arabic" w:hAnsi="Simplified Arabic"/>
          <w:sz w:val="24"/>
          <w:rtl/>
        </w:rPr>
        <w:t xml:space="preserve"> </w:t>
      </w:r>
      <w:r w:rsidRPr="00583E0B">
        <w:rPr>
          <w:rFonts w:ascii="Simplified Arabic" w:hAnsi="Simplified Arabic" w:hint="cs"/>
          <w:sz w:val="24"/>
          <w:rtl/>
        </w:rPr>
        <w:t>الطوعي</w:t>
      </w:r>
      <w:r>
        <w:rPr>
          <w:rFonts w:ascii="Simplified Arabic" w:hAnsi="Simplified Arabic" w:hint="cs"/>
          <w:sz w:val="24"/>
          <w:rtl/>
        </w:rPr>
        <w:t>ة</w:t>
      </w:r>
      <w:r w:rsidRPr="00583E0B">
        <w:rPr>
          <w:rFonts w:ascii="Simplified Arabic" w:hAnsi="Simplified Arabic"/>
          <w:sz w:val="24"/>
          <w:rtl/>
        </w:rPr>
        <w:t xml:space="preserve"> </w:t>
      </w:r>
      <w:r w:rsidRPr="00583E0B">
        <w:rPr>
          <w:rFonts w:ascii="Simplified Arabic" w:hAnsi="Simplified Arabic" w:hint="cs"/>
          <w:sz w:val="24"/>
          <w:rtl/>
        </w:rPr>
        <w:t>تسعى</w:t>
      </w:r>
      <w:r w:rsidRPr="00583E0B">
        <w:rPr>
          <w:rFonts w:ascii="Simplified Arabic" w:hAnsi="Simplified Arabic"/>
          <w:sz w:val="24"/>
          <w:rtl/>
        </w:rPr>
        <w:t xml:space="preserve"> </w:t>
      </w:r>
      <w:r w:rsidRPr="00583E0B">
        <w:rPr>
          <w:rFonts w:ascii="Simplified Arabic" w:hAnsi="Simplified Arabic" w:hint="cs"/>
          <w:sz w:val="24"/>
          <w:rtl/>
        </w:rPr>
        <w:t>إلى</w:t>
      </w:r>
      <w:r w:rsidRPr="00583E0B">
        <w:rPr>
          <w:rFonts w:ascii="Simplified Arabic" w:hAnsi="Simplified Arabic"/>
          <w:sz w:val="24"/>
          <w:rtl/>
        </w:rPr>
        <w:t xml:space="preserve"> </w:t>
      </w:r>
      <w:r w:rsidRPr="00583E0B">
        <w:rPr>
          <w:rFonts w:ascii="Simplified Arabic" w:hAnsi="Simplified Arabic" w:hint="cs"/>
          <w:sz w:val="24"/>
          <w:rtl/>
        </w:rPr>
        <w:t>مساعدة</w:t>
      </w:r>
      <w:r w:rsidRPr="00583E0B">
        <w:rPr>
          <w:rFonts w:ascii="Simplified Arabic" w:hAnsi="Simplified Arabic"/>
          <w:sz w:val="24"/>
          <w:rtl/>
        </w:rPr>
        <w:t xml:space="preserve"> </w:t>
      </w:r>
      <w:r w:rsidRPr="00583E0B">
        <w:rPr>
          <w:rFonts w:ascii="Simplified Arabic" w:hAnsi="Simplified Arabic" w:hint="cs"/>
          <w:sz w:val="24"/>
          <w:rtl/>
        </w:rPr>
        <w:t>الأطراف</w:t>
      </w:r>
      <w:r w:rsidRPr="00583E0B">
        <w:rPr>
          <w:rFonts w:ascii="Simplified Arabic" w:hAnsi="Simplified Arabic"/>
          <w:sz w:val="24"/>
          <w:rtl/>
        </w:rPr>
        <w:t xml:space="preserve"> </w:t>
      </w:r>
      <w:r w:rsidRPr="00583E0B">
        <w:rPr>
          <w:rFonts w:ascii="Simplified Arabic" w:hAnsi="Simplified Arabic" w:hint="cs"/>
          <w:sz w:val="24"/>
          <w:rtl/>
        </w:rPr>
        <w:t>على</w:t>
      </w:r>
      <w:r w:rsidRPr="00583E0B">
        <w:rPr>
          <w:rFonts w:ascii="Simplified Arabic" w:hAnsi="Simplified Arabic"/>
          <w:sz w:val="24"/>
          <w:rtl/>
        </w:rPr>
        <w:t xml:space="preserve"> </w:t>
      </w:r>
      <w:r w:rsidRPr="00583E0B">
        <w:rPr>
          <w:rFonts w:ascii="Simplified Arabic" w:hAnsi="Simplified Arabic" w:hint="cs"/>
          <w:sz w:val="24"/>
          <w:rtl/>
        </w:rPr>
        <w:t>تحسين</w:t>
      </w:r>
      <w:r w:rsidRPr="00583E0B">
        <w:rPr>
          <w:rFonts w:ascii="Simplified Arabic" w:hAnsi="Simplified Arabic"/>
          <w:sz w:val="24"/>
          <w:rtl/>
        </w:rPr>
        <w:t xml:space="preserve"> </w:t>
      </w:r>
      <w:r w:rsidRPr="00583E0B">
        <w:rPr>
          <w:rFonts w:ascii="Simplified Arabic" w:hAnsi="Simplified Arabic" w:hint="cs"/>
          <w:sz w:val="24"/>
          <w:rtl/>
        </w:rPr>
        <w:t>قدراتها</w:t>
      </w:r>
      <w:r w:rsidRPr="00583E0B">
        <w:rPr>
          <w:rFonts w:ascii="Simplified Arabic" w:hAnsi="Simplified Arabic"/>
          <w:sz w:val="24"/>
          <w:rtl/>
        </w:rPr>
        <w:t xml:space="preserve"> </w:t>
      </w:r>
      <w:r w:rsidRPr="00583E0B">
        <w:rPr>
          <w:rFonts w:ascii="Simplified Arabic" w:hAnsi="Simplified Arabic" w:hint="cs"/>
          <w:sz w:val="24"/>
          <w:rtl/>
        </w:rPr>
        <w:t>الفردية</w:t>
      </w:r>
      <w:r w:rsidRPr="00583E0B">
        <w:rPr>
          <w:rFonts w:ascii="Simplified Arabic" w:hAnsi="Simplified Arabic"/>
          <w:sz w:val="24"/>
          <w:rtl/>
        </w:rPr>
        <w:t xml:space="preserve"> </w:t>
      </w:r>
      <w:r w:rsidRPr="00583E0B">
        <w:rPr>
          <w:rFonts w:ascii="Simplified Arabic" w:hAnsi="Simplified Arabic" w:hint="cs"/>
          <w:sz w:val="24"/>
          <w:rtl/>
        </w:rPr>
        <w:t>والجماعية</w:t>
      </w:r>
      <w:r w:rsidRPr="00583E0B">
        <w:rPr>
          <w:rFonts w:ascii="Simplified Arabic" w:hAnsi="Simplified Arabic"/>
          <w:sz w:val="24"/>
          <w:rtl/>
        </w:rPr>
        <w:t xml:space="preserve"> </w:t>
      </w:r>
      <w:r w:rsidRPr="00583E0B">
        <w:rPr>
          <w:rFonts w:ascii="Simplified Arabic" w:hAnsi="Simplified Arabic" w:hint="cs"/>
          <w:sz w:val="24"/>
          <w:rtl/>
        </w:rPr>
        <w:t>على</w:t>
      </w:r>
      <w:r w:rsidRPr="00583E0B">
        <w:rPr>
          <w:rFonts w:ascii="Simplified Arabic" w:hAnsi="Simplified Arabic"/>
          <w:sz w:val="24"/>
          <w:rtl/>
        </w:rPr>
        <w:t xml:space="preserve"> </w:t>
      </w:r>
      <w:r w:rsidRPr="00583E0B">
        <w:rPr>
          <w:rFonts w:ascii="Simplified Arabic" w:hAnsi="Simplified Arabic" w:hint="cs"/>
          <w:sz w:val="24"/>
          <w:rtl/>
        </w:rPr>
        <w:t>تنفيذ</w:t>
      </w:r>
      <w:r w:rsidRPr="00583E0B">
        <w:rPr>
          <w:rFonts w:ascii="Simplified Arabic" w:hAnsi="Simplified Arabic"/>
          <w:sz w:val="24"/>
          <w:rtl/>
        </w:rPr>
        <w:t xml:space="preserve"> </w:t>
      </w:r>
      <w:r w:rsidRPr="00583E0B">
        <w:rPr>
          <w:rFonts w:ascii="Simplified Arabic" w:hAnsi="Simplified Arabic" w:hint="cs"/>
          <w:sz w:val="24"/>
          <w:rtl/>
        </w:rPr>
        <w:t>الاتفاقية</w:t>
      </w:r>
      <w:r w:rsidRPr="00583E0B">
        <w:rPr>
          <w:rFonts w:ascii="Simplified Arabic" w:hAnsi="Simplified Arabic"/>
          <w:sz w:val="24"/>
          <w:rtl/>
        </w:rPr>
        <w:t xml:space="preserve"> </w:t>
      </w:r>
      <w:r w:rsidRPr="00583E0B">
        <w:rPr>
          <w:rFonts w:ascii="Simplified Arabic" w:hAnsi="Simplified Arabic" w:hint="cs"/>
          <w:sz w:val="24"/>
          <w:rtl/>
        </w:rPr>
        <w:t>بفعالية</w:t>
      </w:r>
      <w:r w:rsidRPr="00583E0B">
        <w:rPr>
          <w:rFonts w:ascii="Simplified Arabic" w:hAnsi="Simplified Arabic"/>
          <w:sz w:val="24"/>
          <w:rtl/>
        </w:rPr>
        <w:t xml:space="preserve"> </w:t>
      </w:r>
      <w:r w:rsidRPr="00583E0B">
        <w:rPr>
          <w:rFonts w:ascii="Simplified Arabic" w:hAnsi="Simplified Arabic" w:hint="cs"/>
          <w:sz w:val="24"/>
          <w:rtl/>
        </w:rPr>
        <w:t>أكبر</w:t>
      </w:r>
      <w:r w:rsidRPr="00583E0B">
        <w:rPr>
          <w:rFonts w:ascii="Simplified Arabic" w:hAnsi="Simplified Arabic"/>
          <w:sz w:val="24"/>
          <w:rtl/>
        </w:rPr>
        <w:t xml:space="preserve"> </w:t>
      </w:r>
      <w:r w:rsidRPr="00583E0B">
        <w:rPr>
          <w:rFonts w:ascii="Simplified Arabic" w:hAnsi="Simplified Arabic" w:hint="cs"/>
          <w:sz w:val="24"/>
          <w:rtl/>
        </w:rPr>
        <w:t>عن</w:t>
      </w:r>
      <w:r w:rsidRPr="00583E0B">
        <w:rPr>
          <w:rFonts w:ascii="Simplified Arabic" w:hAnsi="Simplified Arabic"/>
          <w:sz w:val="24"/>
          <w:rtl/>
        </w:rPr>
        <w:t xml:space="preserve"> </w:t>
      </w:r>
      <w:r w:rsidRPr="00583E0B">
        <w:rPr>
          <w:rFonts w:ascii="Simplified Arabic" w:hAnsi="Simplified Arabic" w:hint="cs"/>
          <w:sz w:val="24"/>
          <w:rtl/>
        </w:rPr>
        <w:t>طريق</w:t>
      </w:r>
      <w:r w:rsidRPr="00583E0B">
        <w:rPr>
          <w:rFonts w:ascii="Simplified Arabic" w:hAnsi="Simplified Arabic"/>
          <w:sz w:val="24"/>
          <w:rtl/>
        </w:rPr>
        <w:t>:</w:t>
      </w:r>
    </w:p>
    <w:p w:rsidR="00E030F1" w:rsidRPr="00583E0B" w:rsidRDefault="00E030F1" w:rsidP="00E15883">
      <w:pPr>
        <w:spacing w:after="120"/>
        <w:ind w:firstLine="720"/>
        <w:rPr>
          <w:rFonts w:ascii="Simplified Arabic" w:hAnsi="Simplified Arabic"/>
          <w:sz w:val="24"/>
        </w:rPr>
      </w:pPr>
      <w:r w:rsidRPr="00583E0B">
        <w:rPr>
          <w:rFonts w:ascii="Simplified Arabic" w:hAnsi="Simplified Arabic"/>
          <w:sz w:val="24"/>
          <w:rtl/>
        </w:rPr>
        <w:t>(</w:t>
      </w:r>
      <w:r w:rsidRPr="00583E0B">
        <w:rPr>
          <w:rFonts w:ascii="Simplified Arabic" w:hAnsi="Simplified Arabic" w:hint="cs"/>
          <w:sz w:val="24"/>
          <w:rtl/>
        </w:rPr>
        <w:t>أ</w:t>
      </w:r>
      <w:r w:rsidRPr="00583E0B">
        <w:rPr>
          <w:rFonts w:ascii="Simplified Arabic" w:hAnsi="Simplified Arabic"/>
          <w:sz w:val="24"/>
          <w:rtl/>
        </w:rPr>
        <w:t>)</w:t>
      </w:r>
      <w:r>
        <w:rPr>
          <w:rFonts w:ascii="Simplified Arabic" w:hAnsi="Simplified Arabic"/>
          <w:sz w:val="24"/>
          <w:rtl/>
        </w:rPr>
        <w:tab/>
      </w:r>
      <w:r w:rsidRPr="00583E0B">
        <w:rPr>
          <w:rFonts w:ascii="Simplified Arabic" w:hAnsi="Simplified Arabic" w:hint="cs"/>
          <w:sz w:val="24"/>
          <w:rtl/>
        </w:rPr>
        <w:t>تقييم</w:t>
      </w:r>
      <w:r w:rsidRPr="00583E0B">
        <w:rPr>
          <w:rFonts w:ascii="Simplified Arabic" w:hAnsi="Simplified Arabic"/>
          <w:sz w:val="24"/>
          <w:rtl/>
        </w:rPr>
        <w:t xml:space="preserve"> </w:t>
      </w:r>
      <w:r w:rsidRPr="00583E0B">
        <w:rPr>
          <w:rFonts w:ascii="Simplified Arabic" w:hAnsi="Simplified Arabic" w:hint="cs"/>
          <w:sz w:val="24"/>
          <w:rtl/>
        </w:rPr>
        <w:t>وضع</w:t>
      </w:r>
      <w:r w:rsidRPr="00583E0B">
        <w:rPr>
          <w:rFonts w:ascii="Simplified Arabic" w:hAnsi="Simplified Arabic"/>
          <w:sz w:val="24"/>
          <w:rtl/>
        </w:rPr>
        <w:t xml:space="preserve"> </w:t>
      </w:r>
      <w:r w:rsidRPr="00583E0B">
        <w:rPr>
          <w:rFonts w:ascii="Simplified Arabic" w:hAnsi="Simplified Arabic" w:hint="cs"/>
          <w:sz w:val="24"/>
          <w:rtl/>
        </w:rPr>
        <w:t>وتنفيذ</w:t>
      </w:r>
      <w:r w:rsidRPr="00583E0B">
        <w:rPr>
          <w:rFonts w:ascii="Simplified Arabic" w:hAnsi="Simplified Arabic"/>
          <w:sz w:val="24"/>
          <w:rtl/>
        </w:rPr>
        <w:t xml:space="preserve"> </w:t>
      </w:r>
      <w:r w:rsidRPr="00583E0B">
        <w:rPr>
          <w:rFonts w:ascii="Simplified Arabic" w:hAnsi="Simplified Arabic" w:hint="cs"/>
          <w:sz w:val="24"/>
          <w:rtl/>
        </w:rPr>
        <w:t>الاستراتيجيات</w:t>
      </w:r>
      <w:r w:rsidRPr="00583E0B">
        <w:rPr>
          <w:rFonts w:ascii="Simplified Arabic" w:hAnsi="Simplified Arabic"/>
          <w:sz w:val="24"/>
          <w:rtl/>
        </w:rPr>
        <w:t xml:space="preserve"> </w:t>
      </w:r>
      <w:r w:rsidRPr="00583E0B">
        <w:rPr>
          <w:rFonts w:ascii="Simplified Arabic" w:hAnsi="Simplified Arabic" w:hint="cs"/>
          <w:sz w:val="24"/>
          <w:rtl/>
        </w:rPr>
        <w:t>وخطط</w:t>
      </w:r>
      <w:r w:rsidRPr="00583E0B">
        <w:rPr>
          <w:rFonts w:ascii="Simplified Arabic" w:hAnsi="Simplified Arabic"/>
          <w:sz w:val="24"/>
          <w:rtl/>
        </w:rPr>
        <w:t xml:space="preserve"> </w:t>
      </w:r>
      <w:r w:rsidRPr="00583E0B">
        <w:rPr>
          <w:rFonts w:ascii="Simplified Arabic" w:hAnsi="Simplified Arabic" w:hint="cs"/>
          <w:sz w:val="24"/>
          <w:rtl/>
        </w:rPr>
        <w:t>العمل</w:t>
      </w:r>
      <w:r w:rsidRPr="00583E0B">
        <w:rPr>
          <w:rFonts w:ascii="Simplified Arabic" w:hAnsi="Simplified Arabic"/>
          <w:sz w:val="24"/>
          <w:rtl/>
        </w:rPr>
        <w:t xml:space="preserve"> </w:t>
      </w:r>
      <w:r w:rsidRPr="00583E0B">
        <w:rPr>
          <w:rFonts w:ascii="Simplified Arabic" w:hAnsi="Simplified Arabic" w:hint="cs"/>
          <w:sz w:val="24"/>
          <w:rtl/>
        </w:rPr>
        <w:t>الوطنية</w:t>
      </w:r>
      <w:r w:rsidRPr="00583E0B">
        <w:rPr>
          <w:rFonts w:ascii="Simplified Arabic" w:hAnsi="Simplified Arabic"/>
          <w:sz w:val="24"/>
          <w:rtl/>
        </w:rPr>
        <w:t xml:space="preserve"> </w:t>
      </w:r>
      <w:r w:rsidRPr="00583E0B">
        <w:rPr>
          <w:rFonts w:ascii="Simplified Arabic" w:hAnsi="Simplified Arabic" w:hint="cs"/>
          <w:sz w:val="24"/>
          <w:rtl/>
        </w:rPr>
        <w:t>للتنوع</w:t>
      </w:r>
      <w:r w:rsidRPr="00583E0B">
        <w:rPr>
          <w:rFonts w:ascii="Simplified Arabic" w:hAnsi="Simplified Arabic"/>
          <w:sz w:val="24"/>
          <w:rtl/>
        </w:rPr>
        <w:t xml:space="preserve"> </w:t>
      </w:r>
      <w:r w:rsidRPr="00583E0B">
        <w:rPr>
          <w:rFonts w:ascii="Simplified Arabic" w:hAnsi="Simplified Arabic" w:hint="cs"/>
          <w:sz w:val="24"/>
          <w:rtl/>
        </w:rPr>
        <w:t>البيولوجي</w:t>
      </w:r>
      <w:r w:rsidRPr="00583E0B">
        <w:rPr>
          <w:rFonts w:ascii="Simplified Arabic" w:hAnsi="Simplified Arabic"/>
          <w:sz w:val="24"/>
          <w:rtl/>
        </w:rPr>
        <w:t xml:space="preserve"> </w:t>
      </w:r>
      <w:r w:rsidRPr="00583E0B">
        <w:rPr>
          <w:rFonts w:ascii="Simplified Arabic" w:hAnsi="Simplified Arabic" w:hint="cs"/>
          <w:sz w:val="24"/>
          <w:rtl/>
        </w:rPr>
        <w:t>وإصدار</w:t>
      </w:r>
      <w:r w:rsidRPr="00583E0B">
        <w:rPr>
          <w:rFonts w:ascii="Simplified Arabic" w:hAnsi="Simplified Arabic"/>
          <w:sz w:val="24"/>
          <w:rtl/>
        </w:rPr>
        <w:t xml:space="preserve"> </w:t>
      </w:r>
      <w:r w:rsidRPr="00583E0B">
        <w:rPr>
          <w:rFonts w:ascii="Simplified Arabic" w:hAnsi="Simplified Arabic" w:hint="cs"/>
          <w:sz w:val="24"/>
          <w:rtl/>
        </w:rPr>
        <w:t>توصيات</w:t>
      </w:r>
      <w:r w:rsidRPr="00583E0B">
        <w:rPr>
          <w:rFonts w:ascii="Simplified Arabic" w:hAnsi="Simplified Arabic"/>
          <w:sz w:val="24"/>
          <w:rtl/>
        </w:rPr>
        <w:t xml:space="preserve"> </w:t>
      </w:r>
      <w:r w:rsidRPr="00583E0B">
        <w:rPr>
          <w:rFonts w:ascii="Simplified Arabic" w:hAnsi="Simplified Arabic" w:hint="cs"/>
          <w:sz w:val="24"/>
          <w:rtl/>
        </w:rPr>
        <w:t>محددة</w:t>
      </w:r>
      <w:r w:rsidRPr="00583E0B">
        <w:rPr>
          <w:rFonts w:ascii="Simplified Arabic" w:hAnsi="Simplified Arabic"/>
          <w:sz w:val="24"/>
          <w:rtl/>
        </w:rPr>
        <w:t xml:space="preserve"> </w:t>
      </w:r>
      <w:r w:rsidRPr="00583E0B">
        <w:rPr>
          <w:rFonts w:ascii="Simplified Arabic" w:hAnsi="Simplified Arabic" w:hint="cs"/>
          <w:sz w:val="24"/>
          <w:rtl/>
        </w:rPr>
        <w:t>للأطراف</w:t>
      </w:r>
      <w:r w:rsidRPr="00583E0B">
        <w:rPr>
          <w:rFonts w:ascii="Simplified Arabic" w:hAnsi="Simplified Arabic"/>
          <w:sz w:val="24"/>
          <w:rtl/>
        </w:rPr>
        <w:t xml:space="preserve"> </w:t>
      </w:r>
      <w:r w:rsidRPr="00583E0B">
        <w:rPr>
          <w:rFonts w:ascii="Simplified Arabic" w:hAnsi="Simplified Arabic" w:hint="cs"/>
          <w:sz w:val="24"/>
          <w:rtl/>
        </w:rPr>
        <w:t>قيد</w:t>
      </w:r>
      <w:r w:rsidRPr="00583E0B">
        <w:rPr>
          <w:rFonts w:ascii="Simplified Arabic" w:hAnsi="Simplified Arabic"/>
          <w:sz w:val="24"/>
          <w:rtl/>
        </w:rPr>
        <w:t xml:space="preserve"> </w:t>
      </w:r>
      <w:r w:rsidRPr="00583E0B">
        <w:rPr>
          <w:rFonts w:ascii="Simplified Arabic" w:hAnsi="Simplified Arabic" w:hint="cs"/>
          <w:sz w:val="24"/>
          <w:rtl/>
        </w:rPr>
        <w:t>الاستعراض؛</w:t>
      </w:r>
    </w:p>
    <w:p w:rsidR="00E030F1" w:rsidRPr="00583E0B" w:rsidRDefault="00E030F1" w:rsidP="00E15883">
      <w:pPr>
        <w:spacing w:after="120"/>
        <w:ind w:firstLine="720"/>
        <w:rPr>
          <w:rFonts w:ascii="Simplified Arabic" w:hAnsi="Simplified Arabic"/>
          <w:sz w:val="24"/>
        </w:rPr>
      </w:pPr>
      <w:r w:rsidRPr="00583E0B">
        <w:rPr>
          <w:rFonts w:ascii="Simplified Arabic" w:hAnsi="Simplified Arabic"/>
          <w:sz w:val="24"/>
          <w:rtl/>
        </w:rPr>
        <w:t>(</w:t>
      </w:r>
      <w:r w:rsidRPr="00583E0B">
        <w:rPr>
          <w:rFonts w:ascii="Simplified Arabic" w:hAnsi="Simplified Arabic" w:hint="cs"/>
          <w:sz w:val="24"/>
          <w:rtl/>
        </w:rPr>
        <w:t>ب</w:t>
      </w:r>
      <w:r w:rsidRPr="00583E0B">
        <w:rPr>
          <w:rFonts w:ascii="Simplified Arabic" w:hAnsi="Simplified Arabic"/>
          <w:sz w:val="24"/>
          <w:rtl/>
        </w:rPr>
        <w:t>)</w:t>
      </w:r>
      <w:r>
        <w:rPr>
          <w:rFonts w:ascii="Simplified Arabic" w:hAnsi="Simplified Arabic"/>
          <w:sz w:val="24"/>
          <w:rtl/>
        </w:rPr>
        <w:tab/>
      </w:r>
      <w:r w:rsidRPr="00583E0B">
        <w:rPr>
          <w:rFonts w:ascii="Simplified Arabic" w:hAnsi="Simplified Arabic" w:hint="cs"/>
          <w:sz w:val="24"/>
          <w:rtl/>
        </w:rPr>
        <w:t>توفير</w:t>
      </w:r>
      <w:r w:rsidRPr="00583E0B">
        <w:rPr>
          <w:rFonts w:ascii="Simplified Arabic" w:hAnsi="Simplified Arabic"/>
          <w:sz w:val="24"/>
          <w:rtl/>
        </w:rPr>
        <w:t xml:space="preserve"> </w:t>
      </w:r>
      <w:r w:rsidRPr="00583E0B">
        <w:rPr>
          <w:rFonts w:ascii="Simplified Arabic" w:hAnsi="Simplified Arabic" w:hint="cs"/>
          <w:sz w:val="24"/>
          <w:rtl/>
        </w:rPr>
        <w:t>فرص</w:t>
      </w:r>
      <w:r w:rsidRPr="00583E0B">
        <w:rPr>
          <w:rFonts w:ascii="Simplified Arabic" w:hAnsi="Simplified Arabic"/>
          <w:sz w:val="24"/>
          <w:rtl/>
        </w:rPr>
        <w:t xml:space="preserve"> </w:t>
      </w:r>
      <w:r w:rsidRPr="00583E0B">
        <w:rPr>
          <w:rFonts w:ascii="Simplified Arabic" w:hAnsi="Simplified Arabic" w:hint="cs"/>
          <w:sz w:val="24"/>
          <w:rtl/>
        </w:rPr>
        <w:t>لتعلم</w:t>
      </w:r>
      <w:r w:rsidRPr="00583E0B">
        <w:rPr>
          <w:rFonts w:ascii="Simplified Arabic" w:hAnsi="Simplified Arabic"/>
          <w:sz w:val="24"/>
          <w:rtl/>
        </w:rPr>
        <w:t xml:space="preserve"> </w:t>
      </w:r>
      <w:r w:rsidRPr="00583E0B">
        <w:rPr>
          <w:rFonts w:ascii="Simplified Arabic" w:hAnsi="Simplified Arabic" w:hint="cs"/>
          <w:sz w:val="24"/>
          <w:rtl/>
        </w:rPr>
        <w:t>الأقران</w:t>
      </w:r>
      <w:r w:rsidRPr="00583E0B">
        <w:rPr>
          <w:rFonts w:ascii="Simplified Arabic" w:hAnsi="Simplified Arabic"/>
          <w:sz w:val="24"/>
          <w:rtl/>
        </w:rPr>
        <w:t xml:space="preserve"> </w:t>
      </w:r>
      <w:r w:rsidRPr="00583E0B">
        <w:rPr>
          <w:rFonts w:ascii="Simplified Arabic" w:hAnsi="Simplified Arabic" w:hint="cs"/>
          <w:sz w:val="24"/>
          <w:rtl/>
        </w:rPr>
        <w:t>للأطراف</w:t>
      </w:r>
      <w:r w:rsidRPr="00583E0B">
        <w:rPr>
          <w:rFonts w:ascii="Simplified Arabic" w:hAnsi="Simplified Arabic"/>
          <w:sz w:val="24"/>
          <w:rtl/>
        </w:rPr>
        <w:t xml:space="preserve"> </w:t>
      </w:r>
      <w:r w:rsidRPr="00583E0B">
        <w:rPr>
          <w:rFonts w:ascii="Simplified Arabic" w:hAnsi="Simplified Arabic" w:hint="cs"/>
          <w:sz w:val="24"/>
          <w:rtl/>
        </w:rPr>
        <w:t>المعنية</w:t>
      </w:r>
      <w:r w:rsidRPr="00583E0B">
        <w:rPr>
          <w:rFonts w:ascii="Simplified Arabic" w:hAnsi="Simplified Arabic"/>
          <w:sz w:val="24"/>
          <w:rtl/>
        </w:rPr>
        <w:t xml:space="preserve"> </w:t>
      </w:r>
      <w:r w:rsidRPr="00583E0B">
        <w:rPr>
          <w:rFonts w:ascii="Simplified Arabic" w:hAnsi="Simplified Arabic" w:hint="cs"/>
          <w:sz w:val="24"/>
          <w:rtl/>
        </w:rPr>
        <w:t>مباشرة</w:t>
      </w:r>
      <w:r w:rsidRPr="00583E0B">
        <w:rPr>
          <w:rFonts w:ascii="Simplified Arabic" w:hAnsi="Simplified Arabic"/>
          <w:sz w:val="24"/>
          <w:rtl/>
        </w:rPr>
        <w:t xml:space="preserve"> </w:t>
      </w:r>
      <w:r w:rsidRPr="00583E0B">
        <w:rPr>
          <w:rFonts w:ascii="Simplified Arabic" w:hAnsi="Simplified Arabic" w:hint="cs"/>
          <w:sz w:val="24"/>
          <w:rtl/>
        </w:rPr>
        <w:t>والأطراف</w:t>
      </w:r>
      <w:r w:rsidRPr="00583E0B">
        <w:rPr>
          <w:rFonts w:ascii="Simplified Arabic" w:hAnsi="Simplified Arabic"/>
          <w:sz w:val="24"/>
          <w:rtl/>
        </w:rPr>
        <w:t xml:space="preserve"> </w:t>
      </w:r>
      <w:r w:rsidRPr="00583E0B">
        <w:rPr>
          <w:rFonts w:ascii="Simplified Arabic" w:hAnsi="Simplified Arabic" w:hint="cs"/>
          <w:sz w:val="24"/>
          <w:rtl/>
        </w:rPr>
        <w:t>الأخرى؛</w:t>
      </w:r>
    </w:p>
    <w:p w:rsidR="00E030F1" w:rsidRPr="00DE61AB" w:rsidRDefault="00E030F1" w:rsidP="00E15883">
      <w:pPr>
        <w:spacing w:after="120"/>
        <w:ind w:firstLine="720"/>
        <w:rPr>
          <w:rFonts w:ascii="Simplified Arabic" w:hAnsi="Simplified Arabic"/>
          <w:sz w:val="24"/>
          <w:rtl/>
          <w:lang w:bidi="ar-EG"/>
        </w:rPr>
      </w:pPr>
      <w:r w:rsidRPr="00583E0B">
        <w:rPr>
          <w:rFonts w:ascii="Simplified Arabic" w:hAnsi="Simplified Arabic"/>
          <w:sz w:val="24"/>
          <w:rtl/>
        </w:rPr>
        <w:t>(</w:t>
      </w:r>
      <w:r w:rsidRPr="00583E0B">
        <w:rPr>
          <w:rFonts w:ascii="Simplified Arabic" w:hAnsi="Simplified Arabic" w:hint="cs"/>
          <w:sz w:val="24"/>
          <w:rtl/>
        </w:rPr>
        <w:t>ج</w:t>
      </w:r>
      <w:r w:rsidRPr="00583E0B">
        <w:rPr>
          <w:rFonts w:ascii="Simplified Arabic" w:hAnsi="Simplified Arabic"/>
          <w:sz w:val="24"/>
          <w:rtl/>
        </w:rPr>
        <w:t>)</w:t>
      </w:r>
      <w:r>
        <w:rPr>
          <w:rFonts w:ascii="Simplified Arabic" w:hAnsi="Simplified Arabic"/>
          <w:sz w:val="24"/>
          <w:rtl/>
        </w:rPr>
        <w:tab/>
      </w:r>
      <w:r w:rsidRPr="00583E0B">
        <w:rPr>
          <w:rFonts w:ascii="Simplified Arabic" w:hAnsi="Simplified Arabic" w:hint="cs"/>
          <w:sz w:val="24"/>
          <w:rtl/>
        </w:rPr>
        <w:t>تعزيز</w:t>
      </w:r>
      <w:r w:rsidRPr="00583E0B">
        <w:rPr>
          <w:rFonts w:ascii="Simplified Arabic" w:hAnsi="Simplified Arabic"/>
          <w:sz w:val="24"/>
          <w:rtl/>
        </w:rPr>
        <w:t xml:space="preserve"> </w:t>
      </w:r>
      <w:r w:rsidRPr="00583E0B">
        <w:rPr>
          <w:rFonts w:ascii="Simplified Arabic" w:hAnsi="Simplified Arabic" w:hint="cs"/>
          <w:sz w:val="24"/>
          <w:rtl/>
        </w:rPr>
        <w:t>الشفافية</w:t>
      </w:r>
      <w:r w:rsidRPr="00583E0B">
        <w:rPr>
          <w:rFonts w:ascii="Simplified Arabic" w:hAnsi="Simplified Arabic"/>
          <w:sz w:val="24"/>
          <w:rtl/>
        </w:rPr>
        <w:t xml:space="preserve"> </w:t>
      </w:r>
      <w:r w:rsidRPr="00583E0B">
        <w:rPr>
          <w:rFonts w:ascii="Simplified Arabic" w:hAnsi="Simplified Arabic" w:hint="cs"/>
          <w:sz w:val="24"/>
          <w:rtl/>
        </w:rPr>
        <w:t>والمساءلة</w:t>
      </w:r>
      <w:r w:rsidRPr="00583E0B">
        <w:rPr>
          <w:rFonts w:ascii="Simplified Arabic" w:hAnsi="Simplified Arabic"/>
          <w:sz w:val="24"/>
          <w:rtl/>
        </w:rPr>
        <w:t xml:space="preserve"> </w:t>
      </w:r>
      <w:r w:rsidRPr="00583E0B">
        <w:rPr>
          <w:rFonts w:ascii="Simplified Arabic" w:hAnsi="Simplified Arabic" w:hint="cs"/>
          <w:sz w:val="24"/>
          <w:rtl/>
        </w:rPr>
        <w:t>فيما</w:t>
      </w:r>
      <w:r w:rsidRPr="00583E0B">
        <w:rPr>
          <w:rFonts w:ascii="Simplified Arabic" w:hAnsi="Simplified Arabic"/>
          <w:sz w:val="24"/>
          <w:rtl/>
        </w:rPr>
        <w:t xml:space="preserve"> </w:t>
      </w:r>
      <w:r w:rsidRPr="00583E0B">
        <w:rPr>
          <w:rFonts w:ascii="Simplified Arabic" w:hAnsi="Simplified Arabic" w:hint="cs"/>
          <w:sz w:val="24"/>
          <w:rtl/>
        </w:rPr>
        <w:t>يتعلق</w:t>
      </w:r>
      <w:r w:rsidRPr="00583E0B">
        <w:rPr>
          <w:rFonts w:ascii="Simplified Arabic" w:hAnsi="Simplified Arabic"/>
          <w:sz w:val="24"/>
          <w:rtl/>
        </w:rPr>
        <w:t xml:space="preserve"> </w:t>
      </w:r>
      <w:r w:rsidRPr="00583E0B">
        <w:rPr>
          <w:rFonts w:ascii="Simplified Arabic" w:hAnsi="Simplified Arabic" w:hint="cs"/>
          <w:sz w:val="24"/>
          <w:rtl/>
        </w:rPr>
        <w:t>بوضع</w:t>
      </w:r>
      <w:r w:rsidRPr="00583E0B">
        <w:rPr>
          <w:rFonts w:ascii="Simplified Arabic" w:hAnsi="Simplified Arabic"/>
          <w:sz w:val="24"/>
          <w:rtl/>
        </w:rPr>
        <w:t xml:space="preserve"> </w:t>
      </w:r>
      <w:r w:rsidRPr="00583E0B">
        <w:rPr>
          <w:rFonts w:ascii="Simplified Arabic" w:hAnsi="Simplified Arabic" w:hint="cs"/>
          <w:sz w:val="24"/>
          <w:rtl/>
        </w:rPr>
        <w:t>وتنفيذ</w:t>
      </w:r>
      <w:r w:rsidRPr="00583E0B">
        <w:rPr>
          <w:rFonts w:ascii="Simplified Arabic" w:hAnsi="Simplified Arabic"/>
          <w:sz w:val="24"/>
          <w:rtl/>
        </w:rPr>
        <w:t xml:space="preserve"> </w:t>
      </w:r>
      <w:r w:rsidRPr="00583E0B">
        <w:rPr>
          <w:rFonts w:ascii="Simplified Arabic" w:hAnsi="Simplified Arabic" w:hint="cs"/>
          <w:sz w:val="24"/>
          <w:rtl/>
        </w:rPr>
        <w:t>الاستراتيجيات</w:t>
      </w:r>
      <w:r w:rsidRPr="00583E0B">
        <w:rPr>
          <w:rFonts w:ascii="Simplified Arabic" w:hAnsi="Simplified Arabic"/>
          <w:sz w:val="24"/>
          <w:rtl/>
        </w:rPr>
        <w:t xml:space="preserve"> </w:t>
      </w:r>
      <w:r w:rsidRPr="00583E0B">
        <w:rPr>
          <w:rFonts w:ascii="Simplified Arabic" w:hAnsi="Simplified Arabic" w:hint="cs"/>
          <w:sz w:val="24"/>
          <w:rtl/>
        </w:rPr>
        <w:t>وخطط</w:t>
      </w:r>
      <w:r w:rsidRPr="00583E0B">
        <w:rPr>
          <w:rFonts w:ascii="Simplified Arabic" w:hAnsi="Simplified Arabic"/>
          <w:sz w:val="24"/>
          <w:rtl/>
        </w:rPr>
        <w:t xml:space="preserve"> </w:t>
      </w:r>
      <w:r w:rsidRPr="00583E0B">
        <w:rPr>
          <w:rFonts w:ascii="Simplified Arabic" w:hAnsi="Simplified Arabic" w:hint="cs"/>
          <w:sz w:val="24"/>
          <w:rtl/>
        </w:rPr>
        <w:t>العمل</w:t>
      </w:r>
      <w:r w:rsidRPr="00583E0B">
        <w:rPr>
          <w:rFonts w:ascii="Simplified Arabic" w:hAnsi="Simplified Arabic"/>
          <w:sz w:val="24"/>
          <w:rtl/>
        </w:rPr>
        <w:t xml:space="preserve"> </w:t>
      </w:r>
      <w:r w:rsidRPr="00583E0B">
        <w:rPr>
          <w:rFonts w:ascii="Simplified Arabic" w:hAnsi="Simplified Arabic" w:hint="cs"/>
          <w:sz w:val="24"/>
          <w:rtl/>
        </w:rPr>
        <w:t>الوطنية</w:t>
      </w:r>
      <w:r w:rsidRPr="00583E0B">
        <w:rPr>
          <w:rFonts w:ascii="Simplified Arabic" w:hAnsi="Simplified Arabic"/>
          <w:sz w:val="24"/>
          <w:rtl/>
        </w:rPr>
        <w:t xml:space="preserve"> </w:t>
      </w:r>
      <w:r w:rsidRPr="00583E0B">
        <w:rPr>
          <w:rFonts w:ascii="Simplified Arabic" w:hAnsi="Simplified Arabic" w:hint="cs"/>
          <w:sz w:val="24"/>
          <w:rtl/>
        </w:rPr>
        <w:t>للتنوع</w:t>
      </w:r>
      <w:r w:rsidRPr="00583E0B">
        <w:rPr>
          <w:rFonts w:ascii="Simplified Arabic" w:hAnsi="Simplified Arabic"/>
          <w:sz w:val="24"/>
          <w:rtl/>
        </w:rPr>
        <w:t xml:space="preserve"> </w:t>
      </w:r>
      <w:r w:rsidRPr="00583E0B">
        <w:rPr>
          <w:rFonts w:ascii="Simplified Arabic" w:hAnsi="Simplified Arabic" w:hint="cs"/>
          <w:sz w:val="24"/>
          <w:rtl/>
        </w:rPr>
        <w:t>البيولوجي</w:t>
      </w:r>
      <w:r w:rsidRPr="00583E0B">
        <w:rPr>
          <w:rFonts w:ascii="Simplified Arabic" w:hAnsi="Simplified Arabic"/>
          <w:sz w:val="24"/>
          <w:rtl/>
        </w:rPr>
        <w:t xml:space="preserve"> </w:t>
      </w:r>
      <w:r w:rsidRPr="00583E0B">
        <w:rPr>
          <w:rFonts w:ascii="Simplified Arabic" w:hAnsi="Simplified Arabic" w:hint="cs"/>
          <w:sz w:val="24"/>
          <w:rtl/>
        </w:rPr>
        <w:t>للجمهور</w:t>
      </w:r>
      <w:r w:rsidRPr="00583E0B">
        <w:rPr>
          <w:rFonts w:ascii="Simplified Arabic" w:hAnsi="Simplified Arabic"/>
          <w:sz w:val="24"/>
          <w:rtl/>
        </w:rPr>
        <w:t xml:space="preserve"> </w:t>
      </w:r>
      <w:r w:rsidRPr="00583E0B">
        <w:rPr>
          <w:rFonts w:ascii="Simplified Arabic" w:hAnsi="Simplified Arabic" w:hint="cs"/>
          <w:sz w:val="24"/>
          <w:rtl/>
        </w:rPr>
        <w:t>والأطراف</w:t>
      </w:r>
      <w:r w:rsidRPr="00583E0B">
        <w:rPr>
          <w:rFonts w:ascii="Simplified Arabic" w:hAnsi="Simplified Arabic"/>
          <w:sz w:val="24"/>
          <w:rtl/>
        </w:rPr>
        <w:t xml:space="preserve"> </w:t>
      </w:r>
      <w:r w:rsidRPr="00583E0B">
        <w:rPr>
          <w:rFonts w:ascii="Simplified Arabic" w:hAnsi="Simplified Arabic" w:hint="cs"/>
          <w:sz w:val="24"/>
          <w:rtl/>
        </w:rPr>
        <w:t>الأخرى</w:t>
      </w:r>
      <w:r>
        <w:rPr>
          <w:rFonts w:ascii="Simplified Arabic" w:hAnsi="Simplified Arabic" w:hint="cs"/>
          <w:sz w:val="24"/>
          <w:rtl/>
        </w:rPr>
        <w:t>؛</w:t>
      </w:r>
    </w:p>
    <w:p w:rsidR="00E030F1" w:rsidRPr="00583E0B" w:rsidRDefault="00E030F1" w:rsidP="00E15883">
      <w:pPr>
        <w:spacing w:after="120"/>
        <w:ind w:firstLine="720"/>
        <w:rPr>
          <w:rFonts w:ascii="Simplified Arabic" w:hAnsi="Simplified Arabic"/>
          <w:sz w:val="24"/>
        </w:rPr>
      </w:pPr>
      <w:r>
        <w:rPr>
          <w:rFonts w:ascii="Simplified Arabic" w:hAnsi="Simplified Arabic" w:hint="cs"/>
          <w:snapToGrid w:val="0"/>
          <w:kern w:val="22"/>
          <w:sz w:val="24"/>
          <w:rtl/>
        </w:rPr>
        <w:t>2-</w:t>
      </w:r>
      <w:r>
        <w:rPr>
          <w:rFonts w:ascii="Simplified Arabic" w:hAnsi="Simplified Arabic"/>
          <w:snapToGrid w:val="0"/>
          <w:kern w:val="22"/>
          <w:sz w:val="24"/>
          <w:rtl/>
        </w:rPr>
        <w:tab/>
      </w:r>
      <w:r w:rsidRPr="000C639D">
        <w:rPr>
          <w:rFonts w:ascii="Simplified Arabic" w:hAnsi="Simplified Arabic" w:hint="cs"/>
          <w:i/>
          <w:iCs/>
          <w:sz w:val="24"/>
          <w:rtl/>
        </w:rPr>
        <w:t>يرحب</w:t>
      </w:r>
      <w:r w:rsidRPr="00583E0B">
        <w:rPr>
          <w:rFonts w:ascii="Simplified Arabic" w:hAnsi="Simplified Arabic"/>
          <w:sz w:val="24"/>
          <w:rtl/>
        </w:rPr>
        <w:t xml:space="preserve"> </w:t>
      </w:r>
      <w:r w:rsidRPr="00583E0B">
        <w:rPr>
          <w:rFonts w:ascii="Simplified Arabic" w:hAnsi="Simplified Arabic" w:hint="cs"/>
          <w:sz w:val="24"/>
          <w:rtl/>
        </w:rPr>
        <w:t>بالتقدم</w:t>
      </w:r>
      <w:r w:rsidRPr="00583E0B">
        <w:rPr>
          <w:rFonts w:ascii="Simplified Arabic" w:hAnsi="Simplified Arabic"/>
          <w:sz w:val="24"/>
          <w:rtl/>
        </w:rPr>
        <w:t xml:space="preserve"> </w:t>
      </w:r>
      <w:r w:rsidRPr="00583E0B">
        <w:rPr>
          <w:rFonts w:ascii="Simplified Arabic" w:hAnsi="Simplified Arabic" w:hint="cs"/>
          <w:sz w:val="24"/>
          <w:rtl/>
        </w:rPr>
        <w:t>المحرز</w:t>
      </w:r>
      <w:r w:rsidRPr="00583E0B">
        <w:rPr>
          <w:rFonts w:ascii="Simplified Arabic" w:hAnsi="Simplified Arabic"/>
          <w:sz w:val="24"/>
          <w:rtl/>
        </w:rPr>
        <w:t xml:space="preserve"> </w:t>
      </w:r>
      <w:r w:rsidRPr="00583E0B">
        <w:rPr>
          <w:rFonts w:ascii="Simplified Arabic" w:hAnsi="Simplified Arabic" w:hint="cs"/>
          <w:sz w:val="24"/>
          <w:rtl/>
        </w:rPr>
        <w:t>في</w:t>
      </w:r>
      <w:r w:rsidRPr="00583E0B">
        <w:rPr>
          <w:rFonts w:ascii="Simplified Arabic" w:hAnsi="Simplified Arabic"/>
          <w:sz w:val="24"/>
          <w:rtl/>
        </w:rPr>
        <w:t xml:space="preserve"> </w:t>
      </w:r>
      <w:r w:rsidRPr="00583E0B">
        <w:rPr>
          <w:rFonts w:ascii="Simplified Arabic" w:hAnsi="Simplified Arabic" w:hint="cs"/>
          <w:sz w:val="24"/>
          <w:rtl/>
          <w:lang w:bidi="ar-EG"/>
        </w:rPr>
        <w:t>تطوير</w:t>
      </w:r>
      <w:r w:rsidRPr="00583E0B">
        <w:rPr>
          <w:rFonts w:ascii="Simplified Arabic" w:hAnsi="Simplified Arabic"/>
          <w:sz w:val="24"/>
          <w:rtl/>
        </w:rPr>
        <w:t xml:space="preserve"> </w:t>
      </w:r>
      <w:r w:rsidRPr="00583E0B">
        <w:rPr>
          <w:rFonts w:ascii="Simplified Arabic" w:hAnsi="Simplified Arabic" w:hint="cs"/>
          <w:sz w:val="24"/>
          <w:rtl/>
        </w:rPr>
        <w:t>آلية</w:t>
      </w:r>
      <w:r w:rsidRPr="00583E0B">
        <w:rPr>
          <w:rFonts w:ascii="Simplified Arabic" w:hAnsi="Simplified Arabic"/>
          <w:sz w:val="24"/>
          <w:rtl/>
        </w:rPr>
        <w:t xml:space="preserve"> </w:t>
      </w:r>
      <w:r w:rsidRPr="00583E0B">
        <w:rPr>
          <w:rFonts w:ascii="Simplified Arabic" w:hAnsi="Simplified Arabic" w:hint="cs"/>
          <w:sz w:val="24"/>
          <w:rtl/>
        </w:rPr>
        <w:t>طوعية</w:t>
      </w:r>
      <w:r w:rsidRPr="00583E0B">
        <w:rPr>
          <w:rFonts w:ascii="Simplified Arabic" w:hAnsi="Simplified Arabic"/>
          <w:sz w:val="24"/>
          <w:rtl/>
        </w:rPr>
        <w:t xml:space="preserve"> </w:t>
      </w:r>
      <w:r w:rsidRPr="00583E0B">
        <w:rPr>
          <w:rFonts w:ascii="Simplified Arabic" w:hAnsi="Simplified Arabic" w:hint="cs"/>
          <w:sz w:val="24"/>
          <w:rtl/>
        </w:rPr>
        <w:t>لاستعراض</w:t>
      </w:r>
      <w:r w:rsidRPr="00583E0B">
        <w:rPr>
          <w:rFonts w:ascii="Simplified Arabic" w:hAnsi="Simplified Arabic"/>
          <w:sz w:val="24"/>
          <w:rtl/>
        </w:rPr>
        <w:t xml:space="preserve"> </w:t>
      </w:r>
      <w:r>
        <w:rPr>
          <w:rFonts w:ascii="Simplified Arabic" w:hAnsi="Simplified Arabic" w:hint="cs"/>
          <w:sz w:val="24"/>
          <w:rtl/>
        </w:rPr>
        <w:t>النظراء</w:t>
      </w:r>
      <w:r w:rsidRPr="00583E0B">
        <w:rPr>
          <w:rFonts w:ascii="Simplified Arabic" w:hAnsi="Simplified Arabic" w:hint="cs"/>
          <w:sz w:val="24"/>
          <w:rtl/>
        </w:rPr>
        <w:t>،</w:t>
      </w:r>
      <w:r w:rsidRPr="00583E0B">
        <w:rPr>
          <w:rFonts w:ascii="Simplified Arabic" w:hAnsi="Simplified Arabic"/>
          <w:sz w:val="24"/>
          <w:rtl/>
        </w:rPr>
        <w:t xml:space="preserve"> </w:t>
      </w:r>
      <w:r w:rsidRPr="00583E0B">
        <w:rPr>
          <w:rFonts w:ascii="Simplified Arabic" w:hAnsi="Simplified Arabic" w:hint="cs"/>
          <w:sz w:val="24"/>
          <w:rtl/>
        </w:rPr>
        <w:t>والنتيجة</w:t>
      </w:r>
      <w:r w:rsidRPr="00583E0B">
        <w:rPr>
          <w:rFonts w:ascii="Simplified Arabic" w:hAnsi="Simplified Arabic"/>
          <w:sz w:val="24"/>
          <w:rtl/>
        </w:rPr>
        <w:t xml:space="preserve"> </w:t>
      </w:r>
      <w:r w:rsidRPr="00583E0B">
        <w:rPr>
          <w:rFonts w:ascii="Simplified Arabic" w:hAnsi="Simplified Arabic" w:hint="cs"/>
          <w:sz w:val="24"/>
          <w:rtl/>
        </w:rPr>
        <w:t>الإيجابية</w:t>
      </w:r>
      <w:r w:rsidRPr="00583E0B">
        <w:rPr>
          <w:rFonts w:ascii="Simplified Arabic" w:hAnsi="Simplified Arabic"/>
          <w:sz w:val="24"/>
          <w:rtl/>
        </w:rPr>
        <w:t xml:space="preserve"> </w:t>
      </w:r>
      <w:r w:rsidRPr="00583E0B">
        <w:rPr>
          <w:rFonts w:ascii="Simplified Arabic" w:hAnsi="Simplified Arabic" w:hint="cs"/>
          <w:sz w:val="24"/>
          <w:rtl/>
        </w:rPr>
        <w:t>من</w:t>
      </w:r>
      <w:r w:rsidRPr="00583E0B">
        <w:rPr>
          <w:rFonts w:ascii="Simplified Arabic" w:hAnsi="Simplified Arabic"/>
          <w:sz w:val="24"/>
          <w:rtl/>
        </w:rPr>
        <w:t xml:space="preserve"> </w:t>
      </w:r>
      <w:r w:rsidRPr="00583E0B">
        <w:rPr>
          <w:rFonts w:ascii="Simplified Arabic" w:hAnsi="Simplified Arabic" w:hint="cs"/>
          <w:sz w:val="24"/>
          <w:rtl/>
        </w:rPr>
        <w:t>المرحلة</w:t>
      </w:r>
      <w:r w:rsidRPr="00583E0B">
        <w:rPr>
          <w:rFonts w:ascii="Simplified Arabic" w:hAnsi="Simplified Arabic"/>
          <w:sz w:val="24"/>
          <w:rtl/>
        </w:rPr>
        <w:t xml:space="preserve"> </w:t>
      </w:r>
      <w:r w:rsidRPr="00583E0B">
        <w:rPr>
          <w:rFonts w:ascii="Simplified Arabic" w:hAnsi="Simplified Arabic" w:hint="cs"/>
          <w:sz w:val="24"/>
          <w:rtl/>
        </w:rPr>
        <w:t>ال</w:t>
      </w:r>
      <w:r>
        <w:rPr>
          <w:rFonts w:ascii="Simplified Arabic" w:hAnsi="Simplified Arabic" w:hint="cs"/>
          <w:sz w:val="24"/>
          <w:rtl/>
        </w:rPr>
        <w:t>تجريبية</w:t>
      </w:r>
      <w:r w:rsidRPr="00583E0B">
        <w:rPr>
          <w:rFonts w:ascii="Simplified Arabic" w:hAnsi="Simplified Arabic"/>
          <w:sz w:val="24"/>
          <w:rtl/>
        </w:rPr>
        <w:t xml:space="preserve"> </w:t>
      </w:r>
      <w:r w:rsidRPr="00583E0B">
        <w:rPr>
          <w:rFonts w:ascii="Simplified Arabic" w:hAnsi="Simplified Arabic" w:hint="cs"/>
          <w:sz w:val="24"/>
          <w:rtl/>
        </w:rPr>
        <w:t>التي</w:t>
      </w:r>
      <w:r w:rsidRPr="00583E0B">
        <w:rPr>
          <w:rFonts w:ascii="Simplified Arabic" w:hAnsi="Simplified Arabic"/>
          <w:sz w:val="24"/>
          <w:rtl/>
        </w:rPr>
        <w:t xml:space="preserve"> </w:t>
      </w:r>
      <w:r w:rsidRPr="00583E0B">
        <w:rPr>
          <w:rFonts w:ascii="Simplified Arabic" w:hAnsi="Simplified Arabic" w:hint="cs"/>
          <w:sz w:val="24"/>
          <w:rtl/>
        </w:rPr>
        <w:t>بدأت</w:t>
      </w:r>
      <w:r w:rsidRPr="00583E0B">
        <w:rPr>
          <w:rFonts w:ascii="Simplified Arabic" w:hAnsi="Simplified Arabic"/>
          <w:sz w:val="24"/>
          <w:rtl/>
        </w:rPr>
        <w:t xml:space="preserve"> </w:t>
      </w:r>
      <w:r w:rsidRPr="00583E0B">
        <w:rPr>
          <w:rFonts w:ascii="Simplified Arabic" w:hAnsi="Simplified Arabic" w:hint="cs"/>
          <w:sz w:val="24"/>
          <w:rtl/>
        </w:rPr>
        <w:t>من</w:t>
      </w:r>
      <w:r w:rsidRPr="00583E0B">
        <w:rPr>
          <w:rFonts w:ascii="Simplified Arabic" w:hAnsi="Simplified Arabic"/>
          <w:sz w:val="24"/>
          <w:rtl/>
        </w:rPr>
        <w:t xml:space="preserve"> </w:t>
      </w:r>
      <w:r w:rsidRPr="00583E0B">
        <w:rPr>
          <w:rFonts w:ascii="Simplified Arabic" w:hAnsi="Simplified Arabic" w:hint="cs"/>
          <w:sz w:val="24"/>
          <w:rtl/>
        </w:rPr>
        <w:t>خلال</w:t>
      </w:r>
      <w:r w:rsidRPr="00583E0B">
        <w:rPr>
          <w:rFonts w:ascii="Simplified Arabic" w:hAnsi="Simplified Arabic"/>
          <w:sz w:val="24"/>
          <w:rtl/>
        </w:rPr>
        <w:t xml:space="preserve"> </w:t>
      </w:r>
      <w:r w:rsidRPr="00583E0B">
        <w:rPr>
          <w:rFonts w:ascii="Simplified Arabic" w:hAnsi="Simplified Arabic" w:hint="cs"/>
          <w:sz w:val="24"/>
          <w:rtl/>
        </w:rPr>
        <w:t>المقرر</w:t>
      </w:r>
      <w:r w:rsidRPr="00583E0B">
        <w:rPr>
          <w:rFonts w:ascii="Simplified Arabic" w:hAnsi="Simplified Arabic"/>
          <w:sz w:val="24"/>
          <w:rtl/>
        </w:rPr>
        <w:t xml:space="preserve"> 13/25</w:t>
      </w:r>
      <w:r w:rsidRPr="00583E0B">
        <w:rPr>
          <w:rFonts w:ascii="Simplified Arabic" w:hAnsi="Simplified Arabic" w:hint="cs"/>
          <w:sz w:val="24"/>
          <w:rtl/>
        </w:rPr>
        <w:t>؛</w:t>
      </w:r>
    </w:p>
    <w:p w:rsidR="00E030F1" w:rsidRDefault="00D6193B" w:rsidP="00E15883">
      <w:pPr>
        <w:spacing w:after="120"/>
        <w:ind w:firstLine="720"/>
        <w:rPr>
          <w:rFonts w:ascii="Simplified Arabic" w:hAnsi="Simplified Arabic"/>
          <w:sz w:val="24"/>
          <w:rtl/>
        </w:rPr>
      </w:pPr>
      <w:r>
        <w:rPr>
          <w:rFonts w:ascii="Simplified Arabic" w:hAnsi="Simplified Arabic"/>
          <w:sz w:val="24"/>
          <w:rtl/>
        </w:rPr>
        <w:t>3</w:t>
      </w:r>
      <w:r w:rsidR="00E030F1" w:rsidRPr="00583E0B">
        <w:rPr>
          <w:rFonts w:ascii="Simplified Arabic" w:hAnsi="Simplified Arabic"/>
          <w:sz w:val="24"/>
          <w:rtl/>
        </w:rPr>
        <w:t>-</w:t>
      </w:r>
      <w:r w:rsidR="00E030F1">
        <w:rPr>
          <w:rFonts w:ascii="Simplified Arabic" w:hAnsi="Simplified Arabic"/>
          <w:sz w:val="24"/>
          <w:rtl/>
        </w:rPr>
        <w:tab/>
      </w:r>
      <w:r w:rsidR="00E030F1" w:rsidRPr="000C639D">
        <w:rPr>
          <w:rFonts w:ascii="Simplified Arabic" w:hAnsi="Simplified Arabic" w:hint="cs"/>
          <w:i/>
          <w:iCs/>
          <w:sz w:val="24"/>
          <w:rtl/>
        </w:rPr>
        <w:t>يقرر</w:t>
      </w:r>
      <w:r w:rsidR="00E030F1" w:rsidRPr="00583E0B">
        <w:rPr>
          <w:rFonts w:ascii="Simplified Arabic" w:hAnsi="Simplified Arabic"/>
          <w:sz w:val="24"/>
          <w:rtl/>
        </w:rPr>
        <w:t xml:space="preserve"> </w:t>
      </w:r>
      <w:r w:rsidR="00E030F1">
        <w:rPr>
          <w:rFonts w:ascii="Simplified Arabic" w:hAnsi="Simplified Arabic" w:hint="cs"/>
          <w:sz w:val="24"/>
          <w:rtl/>
        </w:rPr>
        <w:t>إدراج</w:t>
      </w:r>
      <w:r w:rsidR="00E030F1" w:rsidRPr="00583E0B">
        <w:rPr>
          <w:rFonts w:ascii="Simplified Arabic" w:hAnsi="Simplified Arabic"/>
          <w:sz w:val="24"/>
          <w:rtl/>
        </w:rPr>
        <w:t xml:space="preserve"> </w:t>
      </w:r>
      <w:r w:rsidR="00E030F1" w:rsidRPr="00583E0B">
        <w:rPr>
          <w:rFonts w:ascii="Simplified Arabic" w:hAnsi="Simplified Arabic" w:hint="cs"/>
          <w:sz w:val="24"/>
          <w:rtl/>
        </w:rPr>
        <w:t>الاستعراض</w:t>
      </w:r>
      <w:r w:rsidR="00E030F1" w:rsidRPr="00583E0B">
        <w:rPr>
          <w:rFonts w:ascii="Simplified Arabic" w:hAnsi="Simplified Arabic"/>
          <w:sz w:val="24"/>
          <w:rtl/>
        </w:rPr>
        <w:t xml:space="preserve"> </w:t>
      </w:r>
      <w:r w:rsidR="00E030F1" w:rsidRPr="00583E0B">
        <w:rPr>
          <w:rFonts w:ascii="Simplified Arabic" w:hAnsi="Simplified Arabic" w:hint="cs"/>
          <w:sz w:val="24"/>
          <w:rtl/>
        </w:rPr>
        <w:t>الطوعي</w:t>
      </w:r>
      <w:r w:rsidR="00E030F1" w:rsidRPr="00583E0B">
        <w:rPr>
          <w:rFonts w:ascii="Simplified Arabic" w:hAnsi="Simplified Arabic"/>
          <w:sz w:val="24"/>
          <w:rtl/>
        </w:rPr>
        <w:t xml:space="preserve"> </w:t>
      </w:r>
      <w:r w:rsidR="00E030F1">
        <w:rPr>
          <w:rFonts w:ascii="Simplified Arabic" w:hAnsi="Simplified Arabic" w:hint="cs"/>
          <w:sz w:val="24"/>
          <w:rtl/>
        </w:rPr>
        <w:t xml:space="preserve">للنظراء </w:t>
      </w:r>
      <w:r w:rsidR="00E030F1" w:rsidRPr="00583E0B">
        <w:rPr>
          <w:rFonts w:ascii="Simplified Arabic" w:hAnsi="Simplified Arabic" w:hint="cs"/>
          <w:sz w:val="24"/>
          <w:rtl/>
          <w:lang w:bidi="ar-EG"/>
        </w:rPr>
        <w:t>كعنصر</w:t>
      </w:r>
      <w:r w:rsidR="00E030F1" w:rsidRPr="00583E0B">
        <w:rPr>
          <w:rFonts w:ascii="Simplified Arabic" w:hAnsi="Simplified Arabic"/>
          <w:sz w:val="24"/>
          <w:rtl/>
        </w:rPr>
        <w:t xml:space="preserve"> </w:t>
      </w:r>
      <w:r w:rsidR="00E030F1" w:rsidRPr="00583E0B">
        <w:rPr>
          <w:rFonts w:ascii="Simplified Arabic" w:hAnsi="Simplified Arabic" w:hint="cs"/>
          <w:sz w:val="24"/>
          <w:rtl/>
        </w:rPr>
        <w:t>من</w:t>
      </w:r>
      <w:r w:rsidR="00E030F1" w:rsidRPr="00583E0B">
        <w:rPr>
          <w:rFonts w:ascii="Simplified Arabic" w:hAnsi="Simplified Arabic"/>
          <w:sz w:val="24"/>
          <w:rtl/>
        </w:rPr>
        <w:t xml:space="preserve"> </w:t>
      </w:r>
      <w:r w:rsidR="00E030F1" w:rsidRPr="00583E0B">
        <w:rPr>
          <w:rFonts w:ascii="Simplified Arabic" w:hAnsi="Simplified Arabic" w:hint="cs"/>
          <w:sz w:val="24"/>
          <w:rtl/>
        </w:rPr>
        <w:t>عناصر</w:t>
      </w:r>
      <w:r w:rsidR="00E030F1" w:rsidRPr="00583E0B">
        <w:rPr>
          <w:rFonts w:ascii="Simplified Arabic" w:hAnsi="Simplified Arabic"/>
          <w:sz w:val="24"/>
          <w:rtl/>
        </w:rPr>
        <w:t xml:space="preserve"> </w:t>
      </w:r>
      <w:r w:rsidR="00E030F1">
        <w:rPr>
          <w:rFonts w:ascii="Simplified Arabic" w:hAnsi="Simplified Arabic" w:hint="cs"/>
          <w:sz w:val="24"/>
          <w:rtl/>
        </w:rPr>
        <w:t>نهج</w:t>
      </w:r>
      <w:r w:rsidR="00E030F1" w:rsidRPr="00583E0B">
        <w:rPr>
          <w:rFonts w:ascii="Simplified Arabic" w:hAnsi="Simplified Arabic"/>
          <w:sz w:val="24"/>
          <w:rtl/>
        </w:rPr>
        <w:t xml:space="preserve"> </w:t>
      </w:r>
      <w:r w:rsidR="00E030F1" w:rsidRPr="00583E0B">
        <w:rPr>
          <w:rFonts w:ascii="Simplified Arabic" w:hAnsi="Simplified Arabic" w:hint="cs"/>
          <w:sz w:val="24"/>
          <w:rtl/>
        </w:rPr>
        <w:t>الاستعراض</w:t>
      </w:r>
      <w:r w:rsidR="00E030F1" w:rsidRPr="00583E0B">
        <w:rPr>
          <w:rFonts w:ascii="Simplified Arabic" w:hAnsi="Simplified Arabic"/>
          <w:sz w:val="24"/>
          <w:rtl/>
        </w:rPr>
        <w:t xml:space="preserve"> </w:t>
      </w:r>
      <w:r w:rsidR="00E030F1" w:rsidRPr="00583E0B">
        <w:rPr>
          <w:rFonts w:ascii="Simplified Arabic" w:hAnsi="Simplified Arabic" w:hint="cs"/>
          <w:sz w:val="24"/>
          <w:rtl/>
        </w:rPr>
        <w:t>المتعدد</w:t>
      </w:r>
      <w:r w:rsidR="00E030F1" w:rsidRPr="00583E0B">
        <w:rPr>
          <w:rFonts w:ascii="Simplified Arabic" w:hAnsi="Simplified Arabic"/>
          <w:sz w:val="24"/>
          <w:rtl/>
        </w:rPr>
        <w:t xml:space="preserve"> </w:t>
      </w:r>
      <w:r w:rsidR="00E030F1" w:rsidRPr="00583E0B">
        <w:rPr>
          <w:rFonts w:ascii="Simplified Arabic" w:hAnsi="Simplified Arabic" w:hint="cs"/>
          <w:sz w:val="24"/>
          <w:rtl/>
        </w:rPr>
        <w:t>الأبعاد</w:t>
      </w:r>
      <w:r w:rsidR="00E030F1" w:rsidRPr="00583E0B">
        <w:rPr>
          <w:rFonts w:ascii="Simplified Arabic" w:hAnsi="Simplified Arabic"/>
          <w:sz w:val="24"/>
          <w:rtl/>
        </w:rPr>
        <w:t xml:space="preserve"> </w:t>
      </w:r>
      <w:r w:rsidR="00E030F1" w:rsidRPr="00583E0B">
        <w:rPr>
          <w:rFonts w:ascii="Simplified Arabic" w:hAnsi="Simplified Arabic" w:hint="cs"/>
          <w:sz w:val="24"/>
          <w:rtl/>
        </w:rPr>
        <w:t>بموجب</w:t>
      </w:r>
      <w:r w:rsidR="00E030F1" w:rsidRPr="00583E0B">
        <w:rPr>
          <w:rFonts w:ascii="Simplified Arabic" w:hAnsi="Simplified Arabic"/>
          <w:sz w:val="24"/>
          <w:rtl/>
        </w:rPr>
        <w:t xml:space="preserve"> </w:t>
      </w:r>
      <w:r w:rsidR="00E030F1" w:rsidRPr="00583E0B">
        <w:rPr>
          <w:rFonts w:ascii="Simplified Arabic" w:hAnsi="Simplified Arabic" w:hint="cs"/>
          <w:sz w:val="24"/>
          <w:rtl/>
        </w:rPr>
        <w:t>الاتفاقية</w:t>
      </w:r>
      <w:r w:rsidR="00E030F1">
        <w:rPr>
          <w:rFonts w:ascii="Simplified Arabic" w:hAnsi="Simplified Arabic" w:hint="cs"/>
          <w:sz w:val="24"/>
          <w:rtl/>
        </w:rPr>
        <w:t>،</w:t>
      </w:r>
      <w:r w:rsidR="00E030F1" w:rsidRPr="00583E0B">
        <w:rPr>
          <w:rFonts w:ascii="Simplified Arabic" w:hAnsi="Simplified Arabic"/>
          <w:sz w:val="24"/>
          <w:rtl/>
        </w:rPr>
        <w:t xml:space="preserve"> </w:t>
      </w:r>
      <w:r w:rsidR="00E030F1" w:rsidRPr="00D9204E">
        <w:rPr>
          <w:rFonts w:ascii="Simplified Arabic" w:hAnsi="Simplified Arabic" w:hint="cs"/>
          <w:i/>
          <w:iCs/>
          <w:sz w:val="24"/>
          <w:rtl/>
        </w:rPr>
        <w:t>ويطلب</w:t>
      </w:r>
      <w:r w:rsidR="00E030F1" w:rsidRPr="00583E0B">
        <w:rPr>
          <w:rFonts w:ascii="Simplified Arabic" w:hAnsi="Simplified Arabic"/>
          <w:sz w:val="24"/>
          <w:rtl/>
        </w:rPr>
        <w:t xml:space="preserve"> </w:t>
      </w:r>
      <w:r w:rsidR="00E030F1" w:rsidRPr="00583E0B">
        <w:rPr>
          <w:rFonts w:ascii="Simplified Arabic" w:hAnsi="Simplified Arabic" w:hint="cs"/>
          <w:sz w:val="24"/>
          <w:rtl/>
        </w:rPr>
        <w:t>إلى</w:t>
      </w:r>
      <w:r w:rsidR="00E030F1" w:rsidRPr="00583E0B">
        <w:rPr>
          <w:rFonts w:ascii="Simplified Arabic" w:hAnsi="Simplified Arabic"/>
          <w:sz w:val="24"/>
          <w:rtl/>
        </w:rPr>
        <w:t xml:space="preserve"> </w:t>
      </w:r>
      <w:r w:rsidR="00E030F1" w:rsidRPr="00583E0B">
        <w:rPr>
          <w:rFonts w:ascii="Simplified Arabic" w:hAnsi="Simplified Arabic" w:hint="cs"/>
          <w:sz w:val="24"/>
          <w:rtl/>
        </w:rPr>
        <w:t>الأمين</w:t>
      </w:r>
      <w:r w:rsidR="00E030F1">
        <w:rPr>
          <w:rFonts w:ascii="Simplified Arabic" w:hAnsi="Simplified Arabic" w:hint="cs"/>
          <w:sz w:val="24"/>
          <w:rtl/>
        </w:rPr>
        <w:t>ة</w:t>
      </w:r>
      <w:r w:rsidR="00E030F1" w:rsidRPr="00583E0B">
        <w:rPr>
          <w:rFonts w:ascii="Simplified Arabic" w:hAnsi="Simplified Arabic"/>
          <w:sz w:val="24"/>
          <w:rtl/>
        </w:rPr>
        <w:t xml:space="preserve"> </w:t>
      </w:r>
      <w:r w:rsidR="00E030F1" w:rsidRPr="00583E0B">
        <w:rPr>
          <w:rFonts w:ascii="Simplified Arabic" w:hAnsi="Simplified Arabic" w:hint="cs"/>
          <w:sz w:val="24"/>
          <w:rtl/>
        </w:rPr>
        <w:t>التنفيذي</w:t>
      </w:r>
      <w:r w:rsidR="00E030F1">
        <w:rPr>
          <w:rFonts w:ascii="Simplified Arabic" w:hAnsi="Simplified Arabic" w:hint="cs"/>
          <w:sz w:val="24"/>
          <w:rtl/>
        </w:rPr>
        <w:t>ة</w:t>
      </w:r>
      <w:r w:rsidR="00E030F1" w:rsidRPr="00583E0B">
        <w:rPr>
          <w:rFonts w:ascii="Simplified Arabic" w:hAnsi="Simplified Arabic"/>
          <w:sz w:val="24"/>
          <w:rtl/>
        </w:rPr>
        <w:t xml:space="preserve"> </w:t>
      </w:r>
      <w:r w:rsidR="00E030F1" w:rsidRPr="00583E0B">
        <w:rPr>
          <w:rFonts w:ascii="Simplified Arabic" w:hAnsi="Simplified Arabic" w:hint="cs"/>
          <w:sz w:val="24"/>
          <w:rtl/>
        </w:rPr>
        <w:t>تيسير</w:t>
      </w:r>
      <w:r w:rsidR="00E030F1" w:rsidRPr="00583E0B">
        <w:rPr>
          <w:rFonts w:ascii="Simplified Arabic" w:hAnsi="Simplified Arabic"/>
          <w:sz w:val="24"/>
          <w:rtl/>
        </w:rPr>
        <w:t xml:space="preserve"> </w:t>
      </w:r>
      <w:r w:rsidR="00E030F1" w:rsidRPr="00583E0B">
        <w:rPr>
          <w:rFonts w:ascii="Simplified Arabic" w:hAnsi="Simplified Arabic" w:hint="cs"/>
          <w:sz w:val="24"/>
          <w:rtl/>
        </w:rPr>
        <w:t>تشغيله؛</w:t>
      </w:r>
    </w:p>
    <w:p w:rsidR="00E030F1" w:rsidRPr="00DE61AB" w:rsidRDefault="00E030F1" w:rsidP="00E15883">
      <w:pPr>
        <w:spacing w:after="120"/>
        <w:ind w:firstLine="720"/>
        <w:rPr>
          <w:rFonts w:ascii="Simplified Arabic" w:hAnsi="Simplified Arabic"/>
          <w:sz w:val="24"/>
        </w:rPr>
      </w:pPr>
      <w:r>
        <w:rPr>
          <w:rFonts w:ascii="Simplified Arabic" w:hAnsi="Simplified Arabic" w:hint="cs"/>
          <w:sz w:val="24"/>
          <w:rtl/>
        </w:rPr>
        <w:t>4-</w:t>
      </w:r>
      <w:r>
        <w:rPr>
          <w:rFonts w:ascii="Simplified Arabic" w:hAnsi="Simplified Arabic"/>
          <w:sz w:val="24"/>
          <w:rtl/>
        </w:rPr>
        <w:tab/>
      </w:r>
      <w:r w:rsidRPr="000C639D">
        <w:rPr>
          <w:rFonts w:ascii="Simplified Arabic" w:hAnsi="Simplified Arabic" w:hint="cs"/>
          <w:i/>
          <w:iCs/>
          <w:sz w:val="24"/>
          <w:rtl/>
        </w:rPr>
        <w:t>يطلب</w:t>
      </w:r>
      <w:r>
        <w:rPr>
          <w:rFonts w:ascii="Simplified Arabic" w:hAnsi="Simplified Arabic" w:hint="cs"/>
          <w:sz w:val="24"/>
          <w:rtl/>
        </w:rPr>
        <w:t xml:space="preserve"> إلى الأمينة </w:t>
      </w:r>
      <w:r>
        <w:rPr>
          <w:rFonts w:ascii="Simplified Arabic" w:hAnsi="Simplified Arabic" w:hint="cs"/>
          <w:sz w:val="24"/>
          <w:rtl/>
          <w:lang w:bidi="ar-EG"/>
        </w:rPr>
        <w:t>التنفيذية، رهنا بتوافر الموارد</w:t>
      </w:r>
      <w:r>
        <w:rPr>
          <w:rFonts w:ascii="Simplified Arabic" w:hAnsi="Simplified Arabic" w:hint="cs"/>
          <w:sz w:val="24"/>
          <w:rtl/>
        </w:rPr>
        <w:t>:</w:t>
      </w:r>
    </w:p>
    <w:p w:rsidR="00E030F1" w:rsidRDefault="00E030F1" w:rsidP="00E15883">
      <w:pPr>
        <w:spacing w:after="120"/>
        <w:ind w:firstLine="720"/>
        <w:rPr>
          <w:rFonts w:ascii="Simplified Arabic" w:hAnsi="Simplified Arabic"/>
          <w:sz w:val="24"/>
          <w:rtl/>
        </w:rPr>
      </w:pPr>
      <w:r w:rsidRPr="00583E0B">
        <w:rPr>
          <w:rFonts w:ascii="Simplified Arabic" w:hAnsi="Simplified Arabic"/>
          <w:sz w:val="24"/>
          <w:rtl/>
        </w:rPr>
        <w:t>(</w:t>
      </w:r>
      <w:r w:rsidRPr="00583E0B">
        <w:rPr>
          <w:rFonts w:ascii="Simplified Arabic" w:hAnsi="Simplified Arabic" w:hint="cs"/>
          <w:sz w:val="24"/>
          <w:rtl/>
        </w:rPr>
        <w:t>أ</w:t>
      </w:r>
      <w:r w:rsidRPr="00583E0B">
        <w:rPr>
          <w:rFonts w:ascii="Simplified Arabic" w:hAnsi="Simplified Arabic"/>
          <w:sz w:val="24"/>
          <w:rtl/>
        </w:rPr>
        <w:t>)</w:t>
      </w:r>
      <w:r>
        <w:rPr>
          <w:rFonts w:ascii="Simplified Arabic" w:hAnsi="Simplified Arabic"/>
          <w:sz w:val="24"/>
          <w:rtl/>
        </w:rPr>
        <w:tab/>
      </w:r>
      <w:r w:rsidRPr="00583E0B">
        <w:rPr>
          <w:rFonts w:ascii="Simplified Arabic" w:hAnsi="Simplified Arabic" w:hint="cs"/>
          <w:sz w:val="24"/>
          <w:rtl/>
        </w:rPr>
        <w:t>مواصلة</w:t>
      </w:r>
      <w:r w:rsidRPr="00583E0B">
        <w:rPr>
          <w:rFonts w:ascii="Simplified Arabic" w:hAnsi="Simplified Arabic"/>
          <w:sz w:val="24"/>
          <w:rtl/>
        </w:rPr>
        <w:t xml:space="preserve"> </w:t>
      </w:r>
      <w:r>
        <w:rPr>
          <w:rFonts w:ascii="Simplified Arabic" w:hAnsi="Simplified Arabic" w:hint="cs"/>
          <w:sz w:val="24"/>
          <w:rtl/>
        </w:rPr>
        <w:t>وضع، استنادا إلى</w:t>
      </w:r>
      <w:r w:rsidRPr="00583E0B">
        <w:rPr>
          <w:rFonts w:ascii="Simplified Arabic" w:hAnsi="Simplified Arabic"/>
          <w:sz w:val="24"/>
          <w:rtl/>
        </w:rPr>
        <w:t xml:space="preserve"> </w:t>
      </w:r>
      <w:r w:rsidRPr="00583E0B">
        <w:rPr>
          <w:rFonts w:ascii="Simplified Arabic" w:hAnsi="Simplified Arabic" w:hint="cs"/>
          <w:sz w:val="24"/>
          <w:rtl/>
        </w:rPr>
        <w:t>عناصر</w:t>
      </w:r>
      <w:r w:rsidRPr="00583E0B">
        <w:rPr>
          <w:rFonts w:ascii="Simplified Arabic" w:hAnsi="Simplified Arabic"/>
          <w:sz w:val="24"/>
          <w:rtl/>
        </w:rPr>
        <w:t xml:space="preserve"> </w:t>
      </w:r>
      <w:r>
        <w:rPr>
          <w:rFonts w:ascii="Simplified Arabic" w:hAnsi="Simplified Arabic" w:hint="cs"/>
          <w:sz w:val="24"/>
          <w:rtl/>
        </w:rPr>
        <w:t>نهج</w:t>
      </w:r>
      <w:r w:rsidRPr="00583E0B">
        <w:rPr>
          <w:rFonts w:ascii="Simplified Arabic" w:hAnsi="Simplified Arabic"/>
          <w:sz w:val="24"/>
          <w:rtl/>
        </w:rPr>
        <w:t xml:space="preserve"> </w:t>
      </w:r>
      <w:r w:rsidRPr="00583E0B">
        <w:rPr>
          <w:rFonts w:ascii="Simplified Arabic" w:hAnsi="Simplified Arabic" w:hint="cs"/>
          <w:sz w:val="24"/>
          <w:rtl/>
        </w:rPr>
        <w:t>الاستعراض</w:t>
      </w:r>
      <w:r w:rsidRPr="00583E0B">
        <w:rPr>
          <w:rFonts w:ascii="Simplified Arabic" w:hAnsi="Simplified Arabic"/>
          <w:sz w:val="24"/>
          <w:rtl/>
        </w:rPr>
        <w:t xml:space="preserve"> </w:t>
      </w:r>
      <w:r w:rsidRPr="00583E0B">
        <w:rPr>
          <w:rFonts w:ascii="Simplified Arabic" w:hAnsi="Simplified Arabic" w:hint="cs"/>
          <w:sz w:val="24"/>
          <w:rtl/>
        </w:rPr>
        <w:t>المتعدد</w:t>
      </w:r>
      <w:r w:rsidRPr="00583E0B">
        <w:rPr>
          <w:rFonts w:ascii="Simplified Arabic" w:hAnsi="Simplified Arabic"/>
          <w:sz w:val="24"/>
          <w:rtl/>
        </w:rPr>
        <w:t xml:space="preserve"> </w:t>
      </w:r>
      <w:r w:rsidRPr="00583E0B">
        <w:rPr>
          <w:rFonts w:ascii="Simplified Arabic" w:hAnsi="Simplified Arabic" w:hint="cs"/>
          <w:sz w:val="24"/>
          <w:rtl/>
        </w:rPr>
        <w:t>الأبعاد</w:t>
      </w:r>
      <w:r w:rsidRPr="00583E0B">
        <w:rPr>
          <w:rFonts w:ascii="Simplified Arabic" w:hAnsi="Simplified Arabic"/>
          <w:sz w:val="24"/>
          <w:rtl/>
        </w:rPr>
        <w:t xml:space="preserve"> </w:t>
      </w:r>
      <w:r w:rsidRPr="00583E0B">
        <w:rPr>
          <w:rFonts w:ascii="Simplified Arabic" w:hAnsi="Simplified Arabic" w:hint="cs"/>
          <w:sz w:val="24"/>
          <w:rtl/>
        </w:rPr>
        <w:t>المبينة</w:t>
      </w:r>
      <w:r w:rsidRPr="00583E0B">
        <w:rPr>
          <w:rFonts w:ascii="Simplified Arabic" w:hAnsi="Simplified Arabic"/>
          <w:sz w:val="24"/>
          <w:rtl/>
        </w:rPr>
        <w:t xml:space="preserve"> </w:t>
      </w:r>
      <w:r w:rsidRPr="00583E0B">
        <w:rPr>
          <w:rFonts w:ascii="Simplified Arabic" w:hAnsi="Simplified Arabic" w:hint="cs"/>
          <w:sz w:val="24"/>
          <w:rtl/>
        </w:rPr>
        <w:t>في</w:t>
      </w:r>
      <w:r w:rsidRPr="00583E0B">
        <w:rPr>
          <w:rFonts w:ascii="Simplified Arabic" w:hAnsi="Simplified Arabic"/>
          <w:sz w:val="24"/>
          <w:rtl/>
        </w:rPr>
        <w:t xml:space="preserve"> </w:t>
      </w:r>
      <w:r>
        <w:rPr>
          <w:rFonts w:ascii="Simplified Arabic" w:hAnsi="Simplified Arabic" w:hint="cs"/>
          <w:sz w:val="24"/>
          <w:rtl/>
        </w:rPr>
        <w:t>ال</w:t>
      </w:r>
      <w:r w:rsidRPr="00583E0B">
        <w:rPr>
          <w:rFonts w:ascii="Simplified Arabic" w:hAnsi="Simplified Arabic" w:hint="cs"/>
          <w:sz w:val="24"/>
          <w:rtl/>
        </w:rPr>
        <w:t>مذكرات</w:t>
      </w:r>
      <w:r w:rsidRPr="00583E0B">
        <w:rPr>
          <w:rFonts w:ascii="Simplified Arabic" w:hAnsi="Simplified Arabic"/>
          <w:sz w:val="24"/>
          <w:rtl/>
        </w:rPr>
        <w:t xml:space="preserve"> </w:t>
      </w:r>
      <w:r>
        <w:rPr>
          <w:rFonts w:ascii="Simplified Arabic" w:hAnsi="Simplified Arabic" w:hint="cs"/>
          <w:sz w:val="24"/>
          <w:rtl/>
        </w:rPr>
        <w:t xml:space="preserve">التي أعدتها </w:t>
      </w:r>
      <w:r w:rsidRPr="00583E0B">
        <w:rPr>
          <w:rFonts w:ascii="Simplified Arabic" w:hAnsi="Simplified Arabic" w:hint="cs"/>
          <w:sz w:val="24"/>
          <w:rtl/>
        </w:rPr>
        <w:t>الأمين</w:t>
      </w:r>
      <w:r>
        <w:rPr>
          <w:rFonts w:ascii="Simplified Arabic" w:hAnsi="Simplified Arabic" w:hint="cs"/>
          <w:sz w:val="24"/>
          <w:rtl/>
        </w:rPr>
        <w:t>ة</w:t>
      </w:r>
      <w:r w:rsidRPr="00583E0B">
        <w:rPr>
          <w:rFonts w:ascii="Simplified Arabic" w:hAnsi="Simplified Arabic"/>
          <w:sz w:val="24"/>
          <w:rtl/>
        </w:rPr>
        <w:t xml:space="preserve"> </w:t>
      </w:r>
      <w:r w:rsidRPr="00583E0B">
        <w:rPr>
          <w:rFonts w:ascii="Simplified Arabic" w:hAnsi="Simplified Arabic" w:hint="cs"/>
          <w:sz w:val="24"/>
          <w:rtl/>
        </w:rPr>
        <w:t>التنفيذي</w:t>
      </w:r>
      <w:r>
        <w:rPr>
          <w:rFonts w:ascii="Simplified Arabic" w:hAnsi="Simplified Arabic" w:hint="cs"/>
          <w:sz w:val="24"/>
          <w:rtl/>
        </w:rPr>
        <w:t>ة</w:t>
      </w:r>
      <w:r w:rsidRPr="00583E0B">
        <w:rPr>
          <w:rFonts w:ascii="Simplified Arabic" w:hAnsi="Simplified Arabic"/>
          <w:sz w:val="24"/>
          <w:rtl/>
        </w:rPr>
        <w:t xml:space="preserve"> </w:t>
      </w:r>
      <w:r w:rsidRPr="00583E0B">
        <w:rPr>
          <w:rFonts w:ascii="Simplified Arabic" w:hAnsi="Simplified Arabic" w:hint="cs"/>
          <w:sz w:val="24"/>
          <w:rtl/>
        </w:rPr>
        <w:t>بشأن</w:t>
      </w:r>
      <w:r w:rsidRPr="00583E0B">
        <w:rPr>
          <w:rFonts w:ascii="Simplified Arabic" w:hAnsi="Simplified Arabic"/>
          <w:sz w:val="24"/>
          <w:rtl/>
        </w:rPr>
        <w:t xml:space="preserve"> </w:t>
      </w:r>
      <w:r w:rsidRPr="00583E0B">
        <w:rPr>
          <w:rFonts w:ascii="Simplified Arabic" w:hAnsi="Simplified Arabic" w:hint="cs"/>
          <w:sz w:val="24"/>
          <w:rtl/>
        </w:rPr>
        <w:t>هذه</w:t>
      </w:r>
      <w:r w:rsidRPr="00583E0B">
        <w:rPr>
          <w:rFonts w:ascii="Simplified Arabic" w:hAnsi="Simplified Arabic"/>
          <w:sz w:val="24"/>
          <w:rtl/>
        </w:rPr>
        <w:t xml:space="preserve"> </w:t>
      </w:r>
      <w:r w:rsidRPr="00583E0B">
        <w:rPr>
          <w:rFonts w:ascii="Simplified Arabic" w:hAnsi="Simplified Arabic" w:hint="cs"/>
          <w:sz w:val="24"/>
          <w:rtl/>
        </w:rPr>
        <w:t>المسألة،</w:t>
      </w:r>
      <w:r>
        <w:rPr>
          <w:rStyle w:val="FootnoteReference"/>
          <w:rFonts w:ascii="Simplified Arabic" w:hAnsi="Simplified Arabic"/>
          <w:sz w:val="24"/>
          <w:rtl/>
        </w:rPr>
        <w:footnoteReference w:id="75"/>
      </w:r>
      <w:r w:rsidRPr="00583E0B">
        <w:rPr>
          <w:rFonts w:ascii="Simplified Arabic" w:hAnsi="Simplified Arabic"/>
          <w:sz w:val="24"/>
          <w:rtl/>
        </w:rPr>
        <w:t xml:space="preserve"> </w:t>
      </w:r>
      <w:r w:rsidRPr="00583E0B">
        <w:rPr>
          <w:rFonts w:ascii="Simplified Arabic" w:hAnsi="Simplified Arabic" w:hint="cs"/>
          <w:sz w:val="24"/>
          <w:rtl/>
        </w:rPr>
        <w:t>كي</w:t>
      </w:r>
      <w:r w:rsidRPr="00583E0B">
        <w:rPr>
          <w:rFonts w:ascii="Simplified Arabic" w:hAnsi="Simplified Arabic"/>
          <w:sz w:val="24"/>
          <w:rtl/>
        </w:rPr>
        <w:t xml:space="preserve"> </w:t>
      </w:r>
      <w:r w:rsidRPr="00583E0B">
        <w:rPr>
          <w:rFonts w:ascii="Simplified Arabic" w:hAnsi="Simplified Arabic" w:hint="cs"/>
          <w:sz w:val="24"/>
          <w:rtl/>
        </w:rPr>
        <w:t>تنظر</w:t>
      </w:r>
      <w:r w:rsidRPr="00583E0B">
        <w:rPr>
          <w:rFonts w:ascii="Simplified Arabic" w:hAnsi="Simplified Arabic"/>
          <w:sz w:val="24"/>
          <w:rtl/>
        </w:rPr>
        <w:t xml:space="preserve"> </w:t>
      </w:r>
      <w:r w:rsidRPr="00583E0B">
        <w:rPr>
          <w:rFonts w:ascii="Simplified Arabic" w:hAnsi="Simplified Arabic" w:hint="cs"/>
          <w:sz w:val="24"/>
          <w:rtl/>
        </w:rPr>
        <w:t>فيها</w:t>
      </w:r>
      <w:r w:rsidRPr="00583E0B">
        <w:rPr>
          <w:rFonts w:ascii="Simplified Arabic" w:hAnsi="Simplified Arabic"/>
          <w:sz w:val="24"/>
          <w:rtl/>
        </w:rPr>
        <w:t xml:space="preserve"> </w:t>
      </w:r>
      <w:r w:rsidRPr="00583E0B">
        <w:rPr>
          <w:rFonts w:ascii="Simplified Arabic" w:hAnsi="Simplified Arabic" w:hint="cs"/>
          <w:sz w:val="24"/>
          <w:rtl/>
        </w:rPr>
        <w:t>الهيئة</w:t>
      </w:r>
      <w:r w:rsidRPr="00583E0B">
        <w:rPr>
          <w:rFonts w:ascii="Simplified Arabic" w:hAnsi="Simplified Arabic"/>
          <w:sz w:val="24"/>
          <w:rtl/>
        </w:rPr>
        <w:t xml:space="preserve"> </w:t>
      </w:r>
      <w:r w:rsidRPr="00583E0B">
        <w:rPr>
          <w:rFonts w:ascii="Simplified Arabic" w:hAnsi="Simplified Arabic" w:hint="cs"/>
          <w:sz w:val="24"/>
          <w:rtl/>
        </w:rPr>
        <w:t>الفرعية</w:t>
      </w:r>
      <w:r w:rsidRPr="00583E0B">
        <w:rPr>
          <w:rFonts w:ascii="Simplified Arabic" w:hAnsi="Simplified Arabic"/>
          <w:sz w:val="24"/>
          <w:rtl/>
        </w:rPr>
        <w:t xml:space="preserve"> </w:t>
      </w:r>
      <w:r w:rsidRPr="00583E0B">
        <w:rPr>
          <w:rFonts w:ascii="Simplified Arabic" w:hAnsi="Simplified Arabic" w:hint="cs"/>
          <w:sz w:val="24"/>
          <w:rtl/>
        </w:rPr>
        <w:t>للتنفيذ</w:t>
      </w:r>
      <w:r w:rsidRPr="00583E0B">
        <w:rPr>
          <w:rFonts w:ascii="Simplified Arabic" w:hAnsi="Simplified Arabic"/>
          <w:sz w:val="24"/>
          <w:rtl/>
        </w:rPr>
        <w:t xml:space="preserve"> </w:t>
      </w:r>
      <w:r w:rsidRPr="00583E0B">
        <w:rPr>
          <w:rFonts w:ascii="Simplified Arabic" w:hAnsi="Simplified Arabic" w:hint="cs"/>
          <w:sz w:val="24"/>
          <w:rtl/>
        </w:rPr>
        <w:t>في</w:t>
      </w:r>
      <w:r w:rsidRPr="00583E0B">
        <w:rPr>
          <w:rFonts w:ascii="Simplified Arabic" w:hAnsi="Simplified Arabic"/>
          <w:sz w:val="24"/>
          <w:rtl/>
        </w:rPr>
        <w:t xml:space="preserve"> </w:t>
      </w:r>
      <w:r w:rsidRPr="00583E0B">
        <w:rPr>
          <w:rFonts w:ascii="Simplified Arabic" w:hAnsi="Simplified Arabic" w:hint="cs"/>
          <w:sz w:val="24"/>
          <w:rtl/>
        </w:rPr>
        <w:t>اجتماعها</w:t>
      </w:r>
      <w:r w:rsidRPr="00583E0B">
        <w:rPr>
          <w:rFonts w:ascii="Simplified Arabic" w:hAnsi="Simplified Arabic"/>
          <w:sz w:val="24"/>
          <w:rtl/>
        </w:rPr>
        <w:t xml:space="preserve"> </w:t>
      </w:r>
      <w:r w:rsidRPr="00583E0B">
        <w:rPr>
          <w:rFonts w:ascii="Simplified Arabic" w:hAnsi="Simplified Arabic" w:hint="cs"/>
          <w:sz w:val="24"/>
          <w:rtl/>
        </w:rPr>
        <w:t>الثالث،</w:t>
      </w:r>
      <w:r w:rsidRPr="00583E0B">
        <w:rPr>
          <w:rFonts w:ascii="Simplified Arabic" w:hAnsi="Simplified Arabic"/>
          <w:sz w:val="24"/>
          <w:rtl/>
        </w:rPr>
        <w:t xml:space="preserve"> </w:t>
      </w:r>
      <w:r w:rsidRPr="00583E0B">
        <w:rPr>
          <w:rFonts w:ascii="Simplified Arabic" w:hAnsi="Simplified Arabic" w:hint="cs"/>
          <w:sz w:val="24"/>
          <w:rtl/>
        </w:rPr>
        <w:t>خيارات</w:t>
      </w:r>
      <w:r w:rsidRPr="00583E0B">
        <w:rPr>
          <w:rFonts w:ascii="Simplified Arabic" w:hAnsi="Simplified Arabic"/>
          <w:sz w:val="24"/>
          <w:rtl/>
        </w:rPr>
        <w:t xml:space="preserve"> </w:t>
      </w:r>
      <w:r w:rsidRPr="00583E0B">
        <w:rPr>
          <w:rFonts w:ascii="Simplified Arabic" w:hAnsi="Simplified Arabic" w:hint="cs"/>
          <w:sz w:val="24"/>
          <w:rtl/>
        </w:rPr>
        <w:t>لتعزيز</w:t>
      </w:r>
      <w:r w:rsidRPr="00583E0B">
        <w:rPr>
          <w:rFonts w:ascii="Simplified Arabic" w:hAnsi="Simplified Arabic"/>
          <w:sz w:val="24"/>
          <w:rtl/>
        </w:rPr>
        <w:t xml:space="preserve"> </w:t>
      </w:r>
      <w:r w:rsidRPr="00583E0B">
        <w:rPr>
          <w:rFonts w:ascii="Simplified Arabic" w:hAnsi="Simplified Arabic" w:hint="cs"/>
          <w:sz w:val="24"/>
          <w:rtl/>
        </w:rPr>
        <w:t>آليات</w:t>
      </w:r>
      <w:r w:rsidRPr="00583E0B">
        <w:rPr>
          <w:rFonts w:ascii="Simplified Arabic" w:hAnsi="Simplified Arabic"/>
          <w:sz w:val="24"/>
          <w:rtl/>
        </w:rPr>
        <w:t xml:space="preserve"> </w:t>
      </w:r>
      <w:r w:rsidRPr="00583E0B">
        <w:rPr>
          <w:rFonts w:ascii="Simplified Arabic" w:hAnsi="Simplified Arabic" w:hint="cs"/>
          <w:sz w:val="24"/>
          <w:rtl/>
        </w:rPr>
        <w:t>الاستعراض</w:t>
      </w:r>
      <w:r w:rsidRPr="00583E0B">
        <w:rPr>
          <w:rFonts w:ascii="Simplified Arabic" w:hAnsi="Simplified Arabic"/>
          <w:sz w:val="24"/>
          <w:rtl/>
        </w:rPr>
        <w:t xml:space="preserve"> </w:t>
      </w:r>
      <w:r w:rsidRPr="00583E0B">
        <w:rPr>
          <w:rFonts w:ascii="Simplified Arabic" w:hAnsi="Simplified Arabic" w:hint="cs"/>
          <w:sz w:val="24"/>
          <w:rtl/>
        </w:rPr>
        <w:t>بهدف</w:t>
      </w:r>
      <w:r w:rsidRPr="00583E0B">
        <w:rPr>
          <w:rFonts w:ascii="Simplified Arabic" w:hAnsi="Simplified Arabic"/>
          <w:sz w:val="24"/>
          <w:rtl/>
        </w:rPr>
        <w:t xml:space="preserve"> </w:t>
      </w:r>
      <w:r w:rsidRPr="00583E0B">
        <w:rPr>
          <w:rFonts w:ascii="Simplified Arabic" w:hAnsi="Simplified Arabic" w:hint="cs"/>
          <w:sz w:val="24"/>
          <w:rtl/>
        </w:rPr>
        <w:t>تعزيز</w:t>
      </w:r>
      <w:r w:rsidRPr="00583E0B">
        <w:rPr>
          <w:rFonts w:ascii="Simplified Arabic" w:hAnsi="Simplified Arabic"/>
          <w:sz w:val="24"/>
          <w:rtl/>
        </w:rPr>
        <w:t xml:space="preserve"> </w:t>
      </w:r>
      <w:r w:rsidRPr="00583E0B">
        <w:rPr>
          <w:rFonts w:ascii="Simplified Arabic" w:hAnsi="Simplified Arabic" w:hint="cs"/>
          <w:sz w:val="24"/>
          <w:rtl/>
        </w:rPr>
        <w:t>تنفيذ</w:t>
      </w:r>
      <w:r w:rsidRPr="00583E0B">
        <w:rPr>
          <w:rFonts w:ascii="Simplified Arabic" w:hAnsi="Simplified Arabic"/>
          <w:sz w:val="24"/>
          <w:rtl/>
        </w:rPr>
        <w:t xml:space="preserve"> </w:t>
      </w:r>
      <w:r w:rsidRPr="00583E0B">
        <w:rPr>
          <w:rFonts w:ascii="Simplified Arabic" w:hAnsi="Simplified Arabic" w:hint="cs"/>
          <w:sz w:val="24"/>
          <w:rtl/>
        </w:rPr>
        <w:t>الاتفاقية،</w:t>
      </w:r>
      <w:r w:rsidRPr="00583E0B">
        <w:rPr>
          <w:rFonts w:ascii="Simplified Arabic" w:hAnsi="Simplified Arabic"/>
          <w:sz w:val="24"/>
          <w:rtl/>
        </w:rPr>
        <w:t xml:space="preserve"> </w:t>
      </w:r>
      <w:r w:rsidRPr="00583E0B">
        <w:rPr>
          <w:rFonts w:ascii="Simplified Arabic" w:hAnsi="Simplified Arabic" w:hint="cs"/>
          <w:sz w:val="24"/>
          <w:rtl/>
        </w:rPr>
        <w:t>بما</w:t>
      </w:r>
      <w:r w:rsidRPr="00583E0B">
        <w:rPr>
          <w:rFonts w:ascii="Simplified Arabic" w:hAnsi="Simplified Arabic"/>
          <w:sz w:val="24"/>
          <w:rtl/>
        </w:rPr>
        <w:t xml:space="preserve"> </w:t>
      </w:r>
      <w:r w:rsidRPr="00583E0B">
        <w:rPr>
          <w:rFonts w:ascii="Simplified Arabic" w:hAnsi="Simplified Arabic" w:hint="cs"/>
          <w:sz w:val="24"/>
          <w:rtl/>
        </w:rPr>
        <w:t>في</w:t>
      </w:r>
      <w:r w:rsidRPr="00583E0B">
        <w:rPr>
          <w:rFonts w:ascii="Simplified Arabic" w:hAnsi="Simplified Arabic"/>
          <w:sz w:val="24"/>
          <w:rtl/>
        </w:rPr>
        <w:t xml:space="preserve"> </w:t>
      </w:r>
      <w:r w:rsidRPr="00583E0B">
        <w:rPr>
          <w:rFonts w:ascii="Simplified Arabic" w:hAnsi="Simplified Arabic" w:hint="cs"/>
          <w:sz w:val="24"/>
          <w:rtl/>
        </w:rPr>
        <w:t>ذلك</w:t>
      </w:r>
      <w:r w:rsidRPr="00583E0B">
        <w:rPr>
          <w:rFonts w:ascii="Simplified Arabic" w:hAnsi="Simplified Arabic"/>
          <w:sz w:val="24"/>
          <w:rtl/>
        </w:rPr>
        <w:t xml:space="preserve"> </w:t>
      </w:r>
      <w:r w:rsidRPr="00583E0B">
        <w:rPr>
          <w:rFonts w:ascii="Simplified Arabic" w:hAnsi="Simplified Arabic" w:hint="cs"/>
          <w:sz w:val="24"/>
          <w:rtl/>
        </w:rPr>
        <w:t>تحليل</w:t>
      </w:r>
      <w:r w:rsidRPr="00583E0B">
        <w:rPr>
          <w:rFonts w:ascii="Simplified Arabic" w:hAnsi="Simplified Arabic"/>
          <w:sz w:val="24"/>
          <w:rtl/>
        </w:rPr>
        <w:t xml:space="preserve"> </w:t>
      </w:r>
      <w:r w:rsidRPr="00583E0B">
        <w:rPr>
          <w:rFonts w:ascii="Simplified Arabic" w:hAnsi="Simplified Arabic" w:hint="cs"/>
          <w:sz w:val="24"/>
          <w:rtl/>
        </w:rPr>
        <w:t>مواطن</w:t>
      </w:r>
      <w:r w:rsidRPr="00583E0B">
        <w:rPr>
          <w:rFonts w:ascii="Simplified Arabic" w:hAnsi="Simplified Arabic"/>
          <w:sz w:val="24"/>
          <w:rtl/>
        </w:rPr>
        <w:t xml:space="preserve"> </w:t>
      </w:r>
      <w:r w:rsidRPr="00583E0B">
        <w:rPr>
          <w:rFonts w:ascii="Simplified Arabic" w:hAnsi="Simplified Arabic" w:hint="cs"/>
          <w:sz w:val="24"/>
          <w:rtl/>
        </w:rPr>
        <w:t>القوة</w:t>
      </w:r>
      <w:r w:rsidRPr="00583E0B">
        <w:rPr>
          <w:rFonts w:ascii="Simplified Arabic" w:hAnsi="Simplified Arabic"/>
          <w:sz w:val="24"/>
          <w:rtl/>
        </w:rPr>
        <w:t xml:space="preserve"> </w:t>
      </w:r>
      <w:r w:rsidRPr="00583E0B">
        <w:rPr>
          <w:rFonts w:ascii="Simplified Arabic" w:hAnsi="Simplified Arabic" w:hint="cs"/>
          <w:sz w:val="24"/>
          <w:rtl/>
        </w:rPr>
        <w:t>والضعف</w:t>
      </w:r>
      <w:r w:rsidRPr="00583E0B">
        <w:rPr>
          <w:rFonts w:ascii="Simplified Arabic" w:hAnsi="Simplified Arabic"/>
          <w:sz w:val="24"/>
          <w:rtl/>
        </w:rPr>
        <w:t xml:space="preserve"> </w:t>
      </w:r>
      <w:r w:rsidRPr="00583E0B">
        <w:rPr>
          <w:rFonts w:ascii="Simplified Arabic" w:hAnsi="Simplified Arabic" w:hint="cs"/>
          <w:sz w:val="24"/>
          <w:rtl/>
        </w:rPr>
        <w:t>ودلالة</w:t>
      </w:r>
      <w:r w:rsidRPr="00583E0B">
        <w:rPr>
          <w:rFonts w:ascii="Simplified Arabic" w:hAnsi="Simplified Arabic"/>
          <w:sz w:val="24"/>
          <w:rtl/>
        </w:rPr>
        <w:t xml:space="preserve"> </w:t>
      </w:r>
      <w:r w:rsidRPr="00583E0B">
        <w:rPr>
          <w:rFonts w:ascii="Simplified Arabic" w:hAnsi="Simplified Arabic" w:hint="cs"/>
          <w:sz w:val="24"/>
          <w:rtl/>
        </w:rPr>
        <w:t>على</w:t>
      </w:r>
      <w:r w:rsidRPr="00583E0B">
        <w:rPr>
          <w:rFonts w:ascii="Simplified Arabic" w:hAnsi="Simplified Arabic"/>
          <w:sz w:val="24"/>
          <w:rtl/>
        </w:rPr>
        <w:t xml:space="preserve"> </w:t>
      </w:r>
      <w:r w:rsidRPr="00583E0B">
        <w:rPr>
          <w:rFonts w:ascii="Simplified Arabic" w:hAnsi="Simplified Arabic" w:hint="cs"/>
          <w:sz w:val="24"/>
          <w:rtl/>
        </w:rPr>
        <w:t>التكاليف</w:t>
      </w:r>
      <w:r w:rsidRPr="00583E0B">
        <w:rPr>
          <w:rFonts w:ascii="Simplified Arabic" w:hAnsi="Simplified Arabic"/>
          <w:sz w:val="24"/>
          <w:rtl/>
        </w:rPr>
        <w:t xml:space="preserve"> </w:t>
      </w:r>
      <w:r w:rsidRPr="00583E0B">
        <w:rPr>
          <w:rFonts w:ascii="Simplified Arabic" w:hAnsi="Simplified Arabic" w:hint="cs"/>
          <w:sz w:val="24"/>
          <w:rtl/>
        </w:rPr>
        <w:t>والفوائد</w:t>
      </w:r>
      <w:r w:rsidRPr="00583E0B">
        <w:rPr>
          <w:rFonts w:ascii="Simplified Arabic" w:hAnsi="Simplified Arabic"/>
          <w:sz w:val="24"/>
          <w:rtl/>
        </w:rPr>
        <w:t xml:space="preserve"> </w:t>
      </w:r>
      <w:r w:rsidRPr="00583E0B">
        <w:rPr>
          <w:rFonts w:ascii="Simplified Arabic" w:hAnsi="Simplified Arabic" w:hint="cs"/>
          <w:sz w:val="24"/>
          <w:rtl/>
        </w:rPr>
        <w:t>والأعباء</w:t>
      </w:r>
      <w:r w:rsidRPr="00583E0B">
        <w:rPr>
          <w:rFonts w:ascii="Simplified Arabic" w:hAnsi="Simplified Arabic"/>
          <w:sz w:val="24"/>
          <w:rtl/>
        </w:rPr>
        <w:t xml:space="preserve"> </w:t>
      </w:r>
      <w:r w:rsidRPr="00583E0B">
        <w:rPr>
          <w:rFonts w:ascii="Simplified Arabic" w:hAnsi="Simplified Arabic" w:hint="cs"/>
          <w:sz w:val="24"/>
          <w:rtl/>
        </w:rPr>
        <w:t>المحتملة</w:t>
      </w:r>
      <w:r w:rsidRPr="00583E0B">
        <w:rPr>
          <w:rFonts w:ascii="Simplified Arabic" w:hAnsi="Simplified Arabic"/>
          <w:sz w:val="24"/>
          <w:rtl/>
        </w:rPr>
        <w:t xml:space="preserve"> </w:t>
      </w:r>
      <w:r w:rsidRPr="00583E0B">
        <w:rPr>
          <w:rFonts w:ascii="Simplified Arabic" w:hAnsi="Simplified Arabic" w:hint="cs"/>
          <w:sz w:val="24"/>
          <w:rtl/>
        </w:rPr>
        <w:t>للأطراف</w:t>
      </w:r>
      <w:r w:rsidRPr="00583E0B">
        <w:rPr>
          <w:rFonts w:ascii="Simplified Arabic" w:hAnsi="Simplified Arabic"/>
          <w:sz w:val="24"/>
          <w:rtl/>
        </w:rPr>
        <w:t xml:space="preserve"> </w:t>
      </w:r>
      <w:r w:rsidRPr="00583E0B">
        <w:rPr>
          <w:rFonts w:ascii="Simplified Arabic" w:hAnsi="Simplified Arabic" w:hint="cs"/>
          <w:sz w:val="24"/>
          <w:rtl/>
        </w:rPr>
        <w:t>وأصحاب</w:t>
      </w:r>
      <w:r w:rsidRPr="00583E0B">
        <w:rPr>
          <w:rFonts w:ascii="Simplified Arabic" w:hAnsi="Simplified Arabic"/>
          <w:sz w:val="24"/>
          <w:rtl/>
        </w:rPr>
        <w:t xml:space="preserve"> </w:t>
      </w:r>
      <w:r w:rsidRPr="00583E0B">
        <w:rPr>
          <w:rFonts w:ascii="Simplified Arabic" w:hAnsi="Simplified Arabic" w:hint="cs"/>
          <w:sz w:val="24"/>
          <w:rtl/>
        </w:rPr>
        <w:t>المصلحة</w:t>
      </w:r>
      <w:r w:rsidRPr="00583E0B">
        <w:rPr>
          <w:rFonts w:ascii="Simplified Arabic" w:hAnsi="Simplified Arabic"/>
          <w:sz w:val="24"/>
          <w:rtl/>
        </w:rPr>
        <w:t xml:space="preserve"> </w:t>
      </w:r>
      <w:r w:rsidRPr="00583E0B">
        <w:rPr>
          <w:rFonts w:ascii="Simplified Arabic" w:hAnsi="Simplified Arabic" w:hint="cs"/>
          <w:sz w:val="24"/>
          <w:rtl/>
        </w:rPr>
        <w:t>الآخرين</w:t>
      </w:r>
      <w:r w:rsidRPr="00583E0B">
        <w:rPr>
          <w:rFonts w:ascii="Simplified Arabic" w:hAnsi="Simplified Arabic"/>
          <w:sz w:val="24"/>
          <w:rtl/>
        </w:rPr>
        <w:t xml:space="preserve"> </w:t>
      </w:r>
      <w:r w:rsidRPr="00583E0B">
        <w:rPr>
          <w:rFonts w:ascii="Simplified Arabic" w:hAnsi="Simplified Arabic" w:hint="cs"/>
          <w:sz w:val="24"/>
          <w:rtl/>
        </w:rPr>
        <w:t>والأمانة،</w:t>
      </w:r>
      <w:r w:rsidRPr="00583E0B">
        <w:rPr>
          <w:rFonts w:ascii="Simplified Arabic" w:hAnsi="Simplified Arabic"/>
          <w:sz w:val="24"/>
          <w:rtl/>
        </w:rPr>
        <w:t xml:space="preserve"> </w:t>
      </w:r>
      <w:r w:rsidRPr="00583E0B">
        <w:rPr>
          <w:rFonts w:ascii="Simplified Arabic" w:hAnsi="Simplified Arabic" w:hint="cs"/>
          <w:sz w:val="24"/>
          <w:rtl/>
        </w:rPr>
        <w:t>مع</w:t>
      </w:r>
      <w:r w:rsidRPr="00583E0B">
        <w:rPr>
          <w:rFonts w:ascii="Simplified Arabic" w:hAnsi="Simplified Arabic"/>
          <w:sz w:val="24"/>
          <w:rtl/>
        </w:rPr>
        <w:t xml:space="preserve"> </w:t>
      </w:r>
      <w:r w:rsidRPr="00583E0B">
        <w:rPr>
          <w:rFonts w:ascii="Simplified Arabic" w:hAnsi="Simplified Arabic" w:hint="cs"/>
          <w:sz w:val="24"/>
          <w:rtl/>
        </w:rPr>
        <w:t>الأخذ</w:t>
      </w:r>
      <w:r w:rsidRPr="00583E0B">
        <w:rPr>
          <w:rFonts w:ascii="Simplified Arabic" w:hAnsi="Simplified Arabic"/>
          <w:sz w:val="24"/>
          <w:rtl/>
        </w:rPr>
        <w:t xml:space="preserve"> </w:t>
      </w:r>
      <w:r w:rsidRPr="00583E0B">
        <w:rPr>
          <w:rFonts w:ascii="Simplified Arabic" w:hAnsi="Simplified Arabic" w:hint="cs"/>
          <w:sz w:val="24"/>
          <w:rtl/>
        </w:rPr>
        <w:t>في</w:t>
      </w:r>
      <w:r w:rsidRPr="00583E0B">
        <w:rPr>
          <w:rFonts w:ascii="Simplified Arabic" w:hAnsi="Simplified Arabic"/>
          <w:sz w:val="24"/>
          <w:rtl/>
        </w:rPr>
        <w:t xml:space="preserve"> </w:t>
      </w:r>
      <w:r w:rsidRPr="00583E0B">
        <w:rPr>
          <w:rFonts w:ascii="Simplified Arabic" w:hAnsi="Simplified Arabic" w:hint="cs"/>
          <w:sz w:val="24"/>
          <w:rtl/>
        </w:rPr>
        <w:t>الاعتبار</w:t>
      </w:r>
      <w:r w:rsidRPr="00583E0B">
        <w:rPr>
          <w:rFonts w:ascii="Simplified Arabic" w:hAnsi="Simplified Arabic"/>
          <w:sz w:val="24"/>
          <w:rtl/>
        </w:rPr>
        <w:t xml:space="preserve"> </w:t>
      </w:r>
      <w:r w:rsidRPr="00583E0B">
        <w:rPr>
          <w:rFonts w:ascii="Simplified Arabic" w:hAnsi="Simplified Arabic" w:hint="cs"/>
          <w:sz w:val="24"/>
          <w:rtl/>
        </w:rPr>
        <w:t>أفضل</w:t>
      </w:r>
      <w:r w:rsidRPr="00583E0B">
        <w:rPr>
          <w:rFonts w:ascii="Simplified Arabic" w:hAnsi="Simplified Arabic"/>
          <w:sz w:val="24"/>
          <w:rtl/>
        </w:rPr>
        <w:t xml:space="preserve"> </w:t>
      </w:r>
      <w:r w:rsidRPr="00583E0B">
        <w:rPr>
          <w:rFonts w:ascii="Simplified Arabic" w:hAnsi="Simplified Arabic" w:hint="cs"/>
          <w:sz w:val="24"/>
          <w:rtl/>
        </w:rPr>
        <w:t>الممارسات</w:t>
      </w:r>
      <w:r w:rsidRPr="00583E0B">
        <w:rPr>
          <w:rFonts w:ascii="Simplified Arabic" w:hAnsi="Simplified Arabic"/>
          <w:sz w:val="24"/>
          <w:rtl/>
        </w:rPr>
        <w:t xml:space="preserve"> </w:t>
      </w:r>
      <w:r w:rsidRPr="00583E0B">
        <w:rPr>
          <w:rFonts w:ascii="Simplified Arabic" w:hAnsi="Simplified Arabic" w:hint="cs"/>
          <w:sz w:val="24"/>
          <w:rtl/>
        </w:rPr>
        <w:t>والدروس</w:t>
      </w:r>
      <w:r w:rsidRPr="00583E0B">
        <w:rPr>
          <w:rFonts w:ascii="Simplified Arabic" w:hAnsi="Simplified Arabic"/>
          <w:sz w:val="24"/>
          <w:rtl/>
        </w:rPr>
        <w:t xml:space="preserve"> </w:t>
      </w:r>
      <w:r w:rsidRPr="00583E0B">
        <w:rPr>
          <w:rFonts w:ascii="Simplified Arabic" w:hAnsi="Simplified Arabic" w:hint="cs"/>
          <w:sz w:val="24"/>
          <w:rtl/>
        </w:rPr>
        <w:t>المستفادة</w:t>
      </w:r>
      <w:r w:rsidRPr="00583E0B">
        <w:rPr>
          <w:rFonts w:ascii="Simplified Arabic" w:hAnsi="Simplified Arabic"/>
          <w:sz w:val="24"/>
          <w:rtl/>
        </w:rPr>
        <w:t xml:space="preserve"> </w:t>
      </w:r>
      <w:r w:rsidRPr="00583E0B">
        <w:rPr>
          <w:rFonts w:ascii="Simplified Arabic" w:hAnsi="Simplified Arabic" w:hint="cs"/>
          <w:sz w:val="24"/>
          <w:rtl/>
        </w:rPr>
        <w:t>في</w:t>
      </w:r>
      <w:r w:rsidRPr="00583E0B">
        <w:rPr>
          <w:rFonts w:ascii="Simplified Arabic" w:hAnsi="Simplified Arabic"/>
          <w:sz w:val="24"/>
          <w:rtl/>
        </w:rPr>
        <w:t xml:space="preserve"> </w:t>
      </w:r>
      <w:r w:rsidRPr="00583E0B">
        <w:rPr>
          <w:rFonts w:ascii="Simplified Arabic" w:hAnsi="Simplified Arabic" w:hint="cs"/>
          <w:sz w:val="24"/>
          <w:rtl/>
        </w:rPr>
        <w:t>العمليات</w:t>
      </w:r>
      <w:r w:rsidRPr="00583E0B">
        <w:rPr>
          <w:rFonts w:ascii="Simplified Arabic" w:hAnsi="Simplified Arabic"/>
          <w:sz w:val="24"/>
          <w:rtl/>
        </w:rPr>
        <w:t xml:space="preserve"> </w:t>
      </w:r>
      <w:r>
        <w:rPr>
          <w:rFonts w:ascii="Simplified Arabic" w:hAnsi="Simplified Arabic" w:hint="cs"/>
          <w:sz w:val="24"/>
          <w:rtl/>
        </w:rPr>
        <w:t xml:space="preserve">الأخرى </w:t>
      </w:r>
      <w:r w:rsidRPr="00583E0B">
        <w:rPr>
          <w:rFonts w:ascii="Simplified Arabic" w:hAnsi="Simplified Arabic" w:hint="cs"/>
          <w:sz w:val="24"/>
          <w:rtl/>
        </w:rPr>
        <w:t>والتعليقات</w:t>
      </w:r>
      <w:r w:rsidRPr="00583E0B">
        <w:rPr>
          <w:rFonts w:ascii="Simplified Arabic" w:hAnsi="Simplified Arabic"/>
          <w:sz w:val="24"/>
          <w:rtl/>
        </w:rPr>
        <w:t xml:space="preserve"> </w:t>
      </w:r>
      <w:r w:rsidRPr="00583E0B">
        <w:rPr>
          <w:rFonts w:ascii="Simplified Arabic" w:hAnsi="Simplified Arabic" w:hint="cs"/>
          <w:sz w:val="24"/>
          <w:rtl/>
        </w:rPr>
        <w:t>الواردة</w:t>
      </w:r>
      <w:r w:rsidRPr="00583E0B">
        <w:rPr>
          <w:rFonts w:ascii="Simplified Arabic" w:hAnsi="Simplified Arabic"/>
          <w:sz w:val="24"/>
          <w:rtl/>
        </w:rPr>
        <w:t xml:space="preserve"> </w:t>
      </w:r>
      <w:r w:rsidRPr="00583E0B">
        <w:rPr>
          <w:rFonts w:ascii="Simplified Arabic" w:hAnsi="Simplified Arabic" w:hint="cs"/>
          <w:sz w:val="24"/>
          <w:rtl/>
        </w:rPr>
        <w:t>في</w:t>
      </w:r>
      <w:r w:rsidRPr="00583E0B">
        <w:rPr>
          <w:rFonts w:ascii="Simplified Arabic" w:hAnsi="Simplified Arabic"/>
          <w:sz w:val="24"/>
          <w:rtl/>
        </w:rPr>
        <w:t xml:space="preserve"> </w:t>
      </w:r>
      <w:r w:rsidRPr="00583E0B">
        <w:rPr>
          <w:rFonts w:ascii="Simplified Arabic" w:hAnsi="Simplified Arabic" w:hint="cs"/>
          <w:sz w:val="24"/>
          <w:rtl/>
        </w:rPr>
        <w:t>الاجتماع</w:t>
      </w:r>
      <w:r w:rsidRPr="00583E0B">
        <w:rPr>
          <w:rFonts w:ascii="Simplified Arabic" w:hAnsi="Simplified Arabic"/>
          <w:sz w:val="24"/>
          <w:rtl/>
        </w:rPr>
        <w:t xml:space="preserve"> </w:t>
      </w:r>
      <w:r w:rsidRPr="00583E0B">
        <w:rPr>
          <w:rFonts w:ascii="Simplified Arabic" w:hAnsi="Simplified Arabic" w:hint="cs"/>
          <w:sz w:val="24"/>
          <w:rtl/>
        </w:rPr>
        <w:t>الثاني</w:t>
      </w:r>
      <w:r w:rsidRPr="00583E0B">
        <w:rPr>
          <w:rFonts w:ascii="Simplified Arabic" w:hAnsi="Simplified Arabic"/>
          <w:sz w:val="24"/>
          <w:rtl/>
        </w:rPr>
        <w:t xml:space="preserve"> </w:t>
      </w:r>
      <w:r w:rsidRPr="00583E0B">
        <w:rPr>
          <w:rFonts w:ascii="Simplified Arabic" w:hAnsi="Simplified Arabic" w:hint="cs"/>
          <w:sz w:val="24"/>
          <w:rtl/>
        </w:rPr>
        <w:t>للهيئة</w:t>
      </w:r>
      <w:r w:rsidRPr="00583E0B">
        <w:rPr>
          <w:rFonts w:ascii="Simplified Arabic" w:hAnsi="Simplified Arabic"/>
          <w:sz w:val="24"/>
          <w:rtl/>
        </w:rPr>
        <w:t xml:space="preserve"> </w:t>
      </w:r>
      <w:r w:rsidRPr="00583E0B">
        <w:rPr>
          <w:rFonts w:ascii="Simplified Arabic" w:hAnsi="Simplified Arabic" w:hint="cs"/>
          <w:sz w:val="24"/>
          <w:rtl/>
        </w:rPr>
        <w:t>الفرعية</w:t>
      </w:r>
      <w:r w:rsidRPr="00583E0B">
        <w:rPr>
          <w:rFonts w:ascii="Simplified Arabic" w:hAnsi="Simplified Arabic"/>
          <w:sz w:val="24"/>
          <w:rtl/>
        </w:rPr>
        <w:t xml:space="preserve"> </w:t>
      </w:r>
      <w:r w:rsidRPr="00583E0B">
        <w:rPr>
          <w:rFonts w:ascii="Simplified Arabic" w:hAnsi="Simplified Arabic" w:hint="cs"/>
          <w:sz w:val="24"/>
          <w:rtl/>
        </w:rPr>
        <w:t>للتنفيذ؛</w:t>
      </w:r>
    </w:p>
    <w:p w:rsidR="00E030F1" w:rsidRDefault="00E030F1" w:rsidP="00E15883">
      <w:pPr>
        <w:spacing w:after="120"/>
        <w:ind w:firstLine="720"/>
        <w:rPr>
          <w:rFonts w:ascii="Simplified Arabic" w:hAnsi="Simplified Arabic"/>
          <w:sz w:val="24"/>
          <w:rtl/>
        </w:rPr>
      </w:pPr>
      <w:r w:rsidRPr="00840EB4">
        <w:rPr>
          <w:rFonts w:ascii="Simplified Arabic" w:hAnsi="Simplified Arabic"/>
          <w:sz w:val="24"/>
          <w:rtl/>
        </w:rPr>
        <w:lastRenderedPageBreak/>
        <w:t>(</w:t>
      </w:r>
      <w:r w:rsidRPr="00840EB4">
        <w:rPr>
          <w:rFonts w:ascii="Simplified Arabic" w:hAnsi="Simplified Arabic" w:hint="cs"/>
          <w:sz w:val="24"/>
          <w:rtl/>
        </w:rPr>
        <w:t>ب</w:t>
      </w:r>
      <w:r w:rsidRPr="00840EB4">
        <w:rPr>
          <w:rFonts w:ascii="Simplified Arabic" w:hAnsi="Simplified Arabic"/>
          <w:sz w:val="24"/>
          <w:rtl/>
        </w:rPr>
        <w:t>)</w:t>
      </w:r>
      <w:r>
        <w:rPr>
          <w:rFonts w:ascii="Simplified Arabic" w:hAnsi="Simplified Arabic"/>
          <w:sz w:val="24"/>
          <w:rtl/>
        </w:rPr>
        <w:tab/>
      </w:r>
      <w:r w:rsidRPr="00840EB4">
        <w:rPr>
          <w:rFonts w:ascii="Simplified Arabic" w:hAnsi="Simplified Arabic" w:hint="cs"/>
          <w:sz w:val="24"/>
          <w:rtl/>
        </w:rPr>
        <w:t>التحضير</w:t>
      </w:r>
      <w:r w:rsidRPr="00840EB4">
        <w:rPr>
          <w:rFonts w:ascii="Simplified Arabic" w:hAnsi="Simplified Arabic"/>
          <w:sz w:val="24"/>
          <w:rtl/>
        </w:rPr>
        <w:t xml:space="preserve"> </w:t>
      </w:r>
      <w:r w:rsidRPr="00840EB4">
        <w:rPr>
          <w:rFonts w:ascii="Simplified Arabic" w:hAnsi="Simplified Arabic" w:hint="cs"/>
          <w:sz w:val="24"/>
          <w:rtl/>
        </w:rPr>
        <w:t>لاختبار</w:t>
      </w:r>
      <w:r w:rsidRPr="00840EB4">
        <w:rPr>
          <w:rFonts w:ascii="Simplified Arabic" w:hAnsi="Simplified Arabic"/>
          <w:sz w:val="24"/>
          <w:rtl/>
        </w:rPr>
        <w:t xml:space="preserve"> </w:t>
      </w:r>
      <w:r w:rsidRPr="00840EB4">
        <w:rPr>
          <w:rFonts w:ascii="Simplified Arabic" w:hAnsi="Simplified Arabic" w:hint="cs"/>
          <w:sz w:val="24"/>
          <w:rtl/>
        </w:rPr>
        <w:t>عملية</w:t>
      </w:r>
      <w:r w:rsidRPr="00840EB4">
        <w:rPr>
          <w:rFonts w:ascii="Simplified Arabic" w:hAnsi="Simplified Arabic"/>
          <w:sz w:val="24"/>
          <w:rtl/>
        </w:rPr>
        <w:t xml:space="preserve"> </w:t>
      </w:r>
      <w:r w:rsidRPr="00840EB4">
        <w:rPr>
          <w:rFonts w:ascii="Simplified Arabic" w:hAnsi="Simplified Arabic" w:hint="cs"/>
          <w:sz w:val="24"/>
          <w:rtl/>
        </w:rPr>
        <w:t>الاستعراض</w:t>
      </w:r>
      <w:r w:rsidRPr="00840EB4">
        <w:rPr>
          <w:rFonts w:ascii="Simplified Arabic" w:hAnsi="Simplified Arabic"/>
          <w:sz w:val="24"/>
          <w:rtl/>
        </w:rPr>
        <w:t xml:space="preserve"> </w:t>
      </w:r>
      <w:r w:rsidRPr="00840EB4">
        <w:rPr>
          <w:rFonts w:ascii="Simplified Arabic" w:hAnsi="Simplified Arabic" w:hint="cs"/>
          <w:sz w:val="24"/>
          <w:rtl/>
        </w:rPr>
        <w:t>التي</w:t>
      </w:r>
      <w:r w:rsidRPr="00840EB4">
        <w:rPr>
          <w:rFonts w:ascii="Simplified Arabic" w:hAnsi="Simplified Arabic"/>
          <w:sz w:val="24"/>
          <w:rtl/>
        </w:rPr>
        <w:t xml:space="preserve"> </w:t>
      </w:r>
      <w:r w:rsidRPr="00840EB4">
        <w:rPr>
          <w:rFonts w:ascii="Simplified Arabic" w:hAnsi="Simplified Arabic" w:hint="cs"/>
          <w:sz w:val="24"/>
          <w:rtl/>
        </w:rPr>
        <w:t>يقودها</w:t>
      </w:r>
      <w:r w:rsidRPr="00840EB4">
        <w:rPr>
          <w:rFonts w:ascii="Simplified Arabic" w:hAnsi="Simplified Arabic"/>
          <w:sz w:val="24"/>
          <w:rtl/>
        </w:rPr>
        <w:t xml:space="preserve"> </w:t>
      </w:r>
      <w:r w:rsidRPr="00840EB4">
        <w:rPr>
          <w:rFonts w:ascii="Simplified Arabic" w:hAnsi="Simplified Arabic" w:hint="cs"/>
          <w:sz w:val="24"/>
          <w:rtl/>
        </w:rPr>
        <w:t>الطرف</w:t>
      </w:r>
      <w:r w:rsidRPr="00840EB4">
        <w:rPr>
          <w:rFonts w:ascii="Simplified Arabic" w:hAnsi="Simplified Arabic"/>
          <w:sz w:val="24"/>
          <w:rtl/>
        </w:rPr>
        <w:t xml:space="preserve"> </w:t>
      </w:r>
      <w:r w:rsidRPr="00840EB4">
        <w:rPr>
          <w:rFonts w:ascii="Simplified Arabic" w:hAnsi="Simplified Arabic" w:hint="cs"/>
          <w:sz w:val="24"/>
          <w:rtl/>
        </w:rPr>
        <w:t>وتنظيمها</w:t>
      </w:r>
      <w:r w:rsidRPr="00840EB4">
        <w:rPr>
          <w:rFonts w:ascii="Simplified Arabic" w:hAnsi="Simplified Arabic"/>
          <w:sz w:val="24"/>
          <w:rtl/>
        </w:rPr>
        <w:t xml:space="preserve"> </w:t>
      </w:r>
      <w:r w:rsidRPr="00840EB4">
        <w:rPr>
          <w:rFonts w:ascii="Simplified Arabic" w:hAnsi="Simplified Arabic" w:hint="cs"/>
          <w:sz w:val="24"/>
          <w:rtl/>
        </w:rPr>
        <w:t>من</w:t>
      </w:r>
      <w:r w:rsidRPr="00840EB4">
        <w:rPr>
          <w:rFonts w:ascii="Simplified Arabic" w:hAnsi="Simplified Arabic"/>
          <w:sz w:val="24"/>
          <w:rtl/>
        </w:rPr>
        <w:t xml:space="preserve"> </w:t>
      </w:r>
      <w:r w:rsidRPr="00840EB4">
        <w:rPr>
          <w:rFonts w:ascii="Simplified Arabic" w:hAnsi="Simplified Arabic" w:hint="cs"/>
          <w:sz w:val="24"/>
          <w:rtl/>
        </w:rPr>
        <w:t>خلال</w:t>
      </w:r>
      <w:r w:rsidRPr="00840EB4">
        <w:rPr>
          <w:rFonts w:ascii="Simplified Arabic" w:hAnsi="Simplified Arabic"/>
          <w:sz w:val="24"/>
          <w:rtl/>
        </w:rPr>
        <w:t xml:space="preserve"> </w:t>
      </w:r>
      <w:r w:rsidRPr="00840EB4">
        <w:rPr>
          <w:rFonts w:ascii="Simplified Arabic" w:hAnsi="Simplified Arabic" w:hint="cs"/>
          <w:sz w:val="24"/>
          <w:rtl/>
        </w:rPr>
        <w:t>منتدى</w:t>
      </w:r>
      <w:r w:rsidRPr="00840EB4">
        <w:rPr>
          <w:rFonts w:ascii="Simplified Arabic" w:hAnsi="Simplified Arabic"/>
          <w:sz w:val="24"/>
          <w:rtl/>
        </w:rPr>
        <w:t xml:space="preserve"> </w:t>
      </w:r>
      <w:r w:rsidRPr="00840EB4">
        <w:rPr>
          <w:rFonts w:ascii="Simplified Arabic" w:hAnsi="Simplified Arabic" w:hint="cs"/>
          <w:sz w:val="24"/>
          <w:rtl/>
        </w:rPr>
        <w:t>مفتوح</w:t>
      </w:r>
      <w:r w:rsidRPr="00840EB4">
        <w:rPr>
          <w:rFonts w:ascii="Simplified Arabic" w:hAnsi="Simplified Arabic"/>
          <w:sz w:val="24"/>
          <w:rtl/>
        </w:rPr>
        <w:t xml:space="preserve"> </w:t>
      </w:r>
      <w:r w:rsidRPr="00840EB4">
        <w:rPr>
          <w:rFonts w:ascii="Simplified Arabic" w:hAnsi="Simplified Arabic" w:hint="cs"/>
          <w:sz w:val="24"/>
          <w:rtl/>
        </w:rPr>
        <w:t>العضوية</w:t>
      </w:r>
      <w:r w:rsidRPr="00840EB4">
        <w:rPr>
          <w:rFonts w:ascii="Simplified Arabic" w:hAnsi="Simplified Arabic"/>
          <w:sz w:val="24"/>
          <w:rtl/>
        </w:rPr>
        <w:t xml:space="preserve"> </w:t>
      </w:r>
      <w:r w:rsidRPr="00840EB4">
        <w:rPr>
          <w:rFonts w:ascii="Simplified Arabic" w:hAnsi="Simplified Arabic" w:hint="cs"/>
          <w:sz w:val="24"/>
          <w:rtl/>
        </w:rPr>
        <w:t>في</w:t>
      </w:r>
      <w:r w:rsidRPr="00840EB4">
        <w:rPr>
          <w:rFonts w:ascii="Simplified Arabic" w:hAnsi="Simplified Arabic"/>
          <w:sz w:val="24"/>
          <w:rtl/>
        </w:rPr>
        <w:t xml:space="preserve"> </w:t>
      </w:r>
      <w:r w:rsidRPr="00840EB4">
        <w:rPr>
          <w:rFonts w:ascii="Simplified Arabic" w:hAnsi="Simplified Arabic" w:hint="cs"/>
          <w:sz w:val="24"/>
          <w:rtl/>
        </w:rPr>
        <w:t>الاجتماع</w:t>
      </w:r>
      <w:r w:rsidRPr="00840EB4">
        <w:rPr>
          <w:rFonts w:ascii="Simplified Arabic" w:hAnsi="Simplified Arabic"/>
          <w:sz w:val="24"/>
          <w:rtl/>
        </w:rPr>
        <w:t xml:space="preserve"> </w:t>
      </w:r>
      <w:r w:rsidRPr="00840EB4">
        <w:rPr>
          <w:rFonts w:ascii="Simplified Arabic" w:hAnsi="Simplified Arabic" w:hint="cs"/>
          <w:sz w:val="24"/>
          <w:rtl/>
        </w:rPr>
        <w:t>الثالث</w:t>
      </w:r>
      <w:r w:rsidRPr="00840EB4">
        <w:rPr>
          <w:rFonts w:ascii="Simplified Arabic" w:hAnsi="Simplified Arabic"/>
          <w:sz w:val="24"/>
          <w:rtl/>
        </w:rPr>
        <w:t xml:space="preserve"> </w:t>
      </w:r>
      <w:r w:rsidRPr="00840EB4">
        <w:rPr>
          <w:rFonts w:ascii="Simplified Arabic" w:hAnsi="Simplified Arabic" w:hint="cs"/>
          <w:sz w:val="24"/>
          <w:rtl/>
        </w:rPr>
        <w:t>للهيئة</w:t>
      </w:r>
      <w:r w:rsidRPr="00840EB4">
        <w:rPr>
          <w:rFonts w:ascii="Simplified Arabic" w:hAnsi="Simplified Arabic"/>
          <w:sz w:val="24"/>
          <w:rtl/>
        </w:rPr>
        <w:t xml:space="preserve"> </w:t>
      </w:r>
      <w:r w:rsidRPr="00840EB4">
        <w:rPr>
          <w:rFonts w:ascii="Simplified Arabic" w:hAnsi="Simplified Arabic" w:hint="cs"/>
          <w:sz w:val="24"/>
          <w:rtl/>
        </w:rPr>
        <w:t>الفرعية</w:t>
      </w:r>
      <w:r w:rsidRPr="00840EB4">
        <w:rPr>
          <w:rFonts w:ascii="Simplified Arabic" w:hAnsi="Simplified Arabic"/>
          <w:sz w:val="24"/>
          <w:rtl/>
        </w:rPr>
        <w:t xml:space="preserve"> </w:t>
      </w:r>
      <w:r w:rsidRPr="00840EB4">
        <w:rPr>
          <w:rFonts w:ascii="Simplified Arabic" w:hAnsi="Simplified Arabic" w:hint="cs"/>
          <w:sz w:val="24"/>
          <w:rtl/>
        </w:rPr>
        <w:t>للتنفيذ،</w:t>
      </w:r>
      <w:r w:rsidRPr="00840EB4">
        <w:rPr>
          <w:rFonts w:ascii="Simplified Arabic" w:hAnsi="Simplified Arabic"/>
          <w:sz w:val="24"/>
          <w:rtl/>
        </w:rPr>
        <w:t xml:space="preserve"> </w:t>
      </w:r>
      <w:r w:rsidRPr="00840EB4">
        <w:rPr>
          <w:rFonts w:ascii="Simplified Arabic" w:hAnsi="Simplified Arabic" w:hint="cs"/>
          <w:sz w:val="24"/>
          <w:rtl/>
        </w:rPr>
        <w:t>بما</w:t>
      </w:r>
      <w:r w:rsidRPr="00840EB4">
        <w:rPr>
          <w:rFonts w:ascii="Simplified Arabic" w:hAnsi="Simplified Arabic"/>
          <w:sz w:val="24"/>
          <w:rtl/>
        </w:rPr>
        <w:t xml:space="preserve"> </w:t>
      </w:r>
      <w:r w:rsidRPr="00840EB4">
        <w:rPr>
          <w:rFonts w:ascii="Simplified Arabic" w:hAnsi="Simplified Arabic" w:hint="cs"/>
          <w:sz w:val="24"/>
          <w:rtl/>
        </w:rPr>
        <w:t>في</w:t>
      </w:r>
      <w:r w:rsidRPr="00840EB4">
        <w:rPr>
          <w:rFonts w:ascii="Simplified Arabic" w:hAnsi="Simplified Arabic"/>
          <w:sz w:val="24"/>
          <w:rtl/>
        </w:rPr>
        <w:t xml:space="preserve"> </w:t>
      </w:r>
      <w:r w:rsidRPr="00840EB4">
        <w:rPr>
          <w:rFonts w:ascii="Simplified Arabic" w:hAnsi="Simplified Arabic" w:hint="cs"/>
          <w:sz w:val="24"/>
          <w:rtl/>
        </w:rPr>
        <w:t>ذلك</w:t>
      </w:r>
      <w:r w:rsidRPr="00840EB4">
        <w:rPr>
          <w:rFonts w:ascii="Simplified Arabic" w:hAnsi="Simplified Arabic"/>
          <w:sz w:val="24"/>
          <w:rtl/>
        </w:rPr>
        <w:t xml:space="preserve"> </w:t>
      </w:r>
      <w:r w:rsidRPr="00840EB4">
        <w:rPr>
          <w:rFonts w:ascii="Simplified Arabic" w:hAnsi="Simplified Arabic" w:hint="cs"/>
          <w:sz w:val="24"/>
          <w:rtl/>
        </w:rPr>
        <w:t>عن</w:t>
      </w:r>
      <w:r w:rsidRPr="00840EB4">
        <w:rPr>
          <w:rFonts w:ascii="Simplified Arabic" w:hAnsi="Simplified Arabic"/>
          <w:sz w:val="24"/>
          <w:rtl/>
        </w:rPr>
        <w:t xml:space="preserve"> </w:t>
      </w:r>
      <w:r w:rsidRPr="00840EB4">
        <w:rPr>
          <w:rFonts w:ascii="Simplified Arabic" w:hAnsi="Simplified Arabic" w:hint="cs"/>
          <w:sz w:val="24"/>
          <w:rtl/>
        </w:rPr>
        <w:t>طريق</w:t>
      </w:r>
      <w:r w:rsidRPr="00840EB4">
        <w:rPr>
          <w:rFonts w:ascii="Simplified Arabic" w:hAnsi="Simplified Arabic"/>
          <w:sz w:val="24"/>
          <w:rtl/>
        </w:rPr>
        <w:t xml:space="preserve"> </w:t>
      </w:r>
      <w:r w:rsidRPr="00840EB4">
        <w:rPr>
          <w:rFonts w:ascii="Simplified Arabic" w:hAnsi="Simplified Arabic" w:hint="cs"/>
          <w:sz w:val="24"/>
          <w:rtl/>
        </w:rPr>
        <w:t>وضع</w:t>
      </w:r>
      <w:r w:rsidRPr="00840EB4">
        <w:rPr>
          <w:rFonts w:ascii="Simplified Arabic" w:hAnsi="Simplified Arabic"/>
          <w:sz w:val="24"/>
          <w:rtl/>
        </w:rPr>
        <w:t xml:space="preserve"> </w:t>
      </w:r>
      <w:r w:rsidRPr="00840EB4">
        <w:rPr>
          <w:rFonts w:ascii="Simplified Arabic" w:hAnsi="Simplified Arabic" w:hint="cs"/>
          <w:sz w:val="24"/>
          <w:rtl/>
        </w:rPr>
        <w:t>توجيهات</w:t>
      </w:r>
      <w:r w:rsidRPr="00840EB4">
        <w:rPr>
          <w:rFonts w:ascii="Simplified Arabic" w:hAnsi="Simplified Arabic"/>
          <w:sz w:val="24"/>
          <w:rtl/>
        </w:rPr>
        <w:t xml:space="preserve"> </w:t>
      </w:r>
      <w:r w:rsidRPr="00840EB4">
        <w:rPr>
          <w:rFonts w:ascii="Simplified Arabic" w:hAnsi="Simplified Arabic" w:hint="cs"/>
          <w:sz w:val="24"/>
          <w:rtl/>
        </w:rPr>
        <w:t>للتقديم</w:t>
      </w:r>
      <w:r w:rsidRPr="00840EB4">
        <w:rPr>
          <w:rFonts w:ascii="Simplified Arabic" w:hAnsi="Simplified Arabic"/>
          <w:sz w:val="24"/>
          <w:rtl/>
        </w:rPr>
        <w:t xml:space="preserve"> </w:t>
      </w:r>
      <w:r w:rsidRPr="00840EB4">
        <w:rPr>
          <w:rFonts w:ascii="Simplified Arabic" w:hAnsi="Simplified Arabic" w:hint="cs"/>
          <w:sz w:val="24"/>
          <w:rtl/>
        </w:rPr>
        <w:t>الطوعي</w:t>
      </w:r>
      <w:r w:rsidRPr="00840EB4">
        <w:rPr>
          <w:rFonts w:ascii="Simplified Arabic" w:hAnsi="Simplified Arabic"/>
          <w:sz w:val="24"/>
          <w:rtl/>
        </w:rPr>
        <w:t xml:space="preserve"> </w:t>
      </w:r>
      <w:r w:rsidRPr="00840EB4">
        <w:rPr>
          <w:rFonts w:ascii="Simplified Arabic" w:hAnsi="Simplified Arabic" w:hint="cs"/>
          <w:sz w:val="24"/>
          <w:rtl/>
        </w:rPr>
        <w:t>لتقارير</w:t>
      </w:r>
      <w:r w:rsidRPr="00840EB4">
        <w:rPr>
          <w:rFonts w:ascii="Simplified Arabic" w:hAnsi="Simplified Arabic"/>
          <w:sz w:val="24"/>
          <w:rtl/>
        </w:rPr>
        <w:t xml:space="preserve"> </w:t>
      </w:r>
      <w:r w:rsidRPr="00840EB4">
        <w:rPr>
          <w:rFonts w:ascii="Simplified Arabic" w:hAnsi="Simplified Arabic" w:hint="cs"/>
          <w:sz w:val="24"/>
          <w:rtl/>
        </w:rPr>
        <w:t>الاستعراض</w:t>
      </w:r>
      <w:r w:rsidRPr="00840EB4">
        <w:rPr>
          <w:rFonts w:ascii="Simplified Arabic" w:hAnsi="Simplified Arabic"/>
          <w:sz w:val="24"/>
          <w:rtl/>
        </w:rPr>
        <w:t xml:space="preserve"> </w:t>
      </w:r>
      <w:r w:rsidRPr="00840EB4">
        <w:rPr>
          <w:rFonts w:ascii="Simplified Arabic" w:hAnsi="Simplified Arabic" w:hint="cs"/>
          <w:sz w:val="24"/>
          <w:rtl/>
        </w:rPr>
        <w:t>في</w:t>
      </w:r>
      <w:r w:rsidRPr="00840EB4">
        <w:rPr>
          <w:rFonts w:ascii="Simplified Arabic" w:hAnsi="Simplified Arabic"/>
          <w:sz w:val="24"/>
          <w:rtl/>
        </w:rPr>
        <w:t xml:space="preserve"> </w:t>
      </w:r>
      <w:r w:rsidRPr="00840EB4">
        <w:rPr>
          <w:rFonts w:ascii="Simplified Arabic" w:hAnsi="Simplified Arabic" w:hint="cs"/>
          <w:sz w:val="24"/>
          <w:rtl/>
        </w:rPr>
        <w:t>المنتدى</w:t>
      </w:r>
      <w:r>
        <w:rPr>
          <w:rFonts w:ascii="Simplified Arabic" w:hAnsi="Simplified Arabic" w:hint="cs"/>
          <w:sz w:val="24"/>
          <w:rtl/>
        </w:rPr>
        <w:t xml:space="preserve"> </w:t>
      </w:r>
      <w:r w:rsidRPr="00840EB4">
        <w:rPr>
          <w:rFonts w:ascii="Simplified Arabic" w:hAnsi="Simplified Arabic" w:hint="cs"/>
          <w:sz w:val="24"/>
          <w:rtl/>
        </w:rPr>
        <w:t>المفتوح</w:t>
      </w:r>
      <w:r w:rsidRPr="00840EB4">
        <w:rPr>
          <w:rFonts w:ascii="Simplified Arabic" w:hAnsi="Simplified Arabic"/>
          <w:sz w:val="24"/>
          <w:rtl/>
        </w:rPr>
        <w:t xml:space="preserve"> </w:t>
      </w:r>
      <w:r w:rsidRPr="00840EB4">
        <w:rPr>
          <w:rFonts w:ascii="Simplified Arabic" w:hAnsi="Simplified Arabic" w:hint="cs"/>
          <w:sz w:val="24"/>
          <w:rtl/>
        </w:rPr>
        <w:t>العضوية</w:t>
      </w:r>
      <w:r>
        <w:rPr>
          <w:rFonts w:ascii="Simplified Arabic" w:hAnsi="Simplified Arabic" w:hint="cs"/>
          <w:sz w:val="24"/>
          <w:rtl/>
        </w:rPr>
        <w:t>؛</w:t>
      </w:r>
    </w:p>
    <w:p w:rsidR="00E030F1" w:rsidRPr="00840EB4" w:rsidRDefault="00E030F1" w:rsidP="00E15883">
      <w:pPr>
        <w:spacing w:after="120"/>
        <w:ind w:firstLine="720"/>
        <w:rPr>
          <w:rFonts w:ascii="Simplified Arabic" w:hAnsi="Simplified Arabic"/>
          <w:sz w:val="24"/>
        </w:rPr>
      </w:pPr>
      <w:r w:rsidRPr="00840EB4">
        <w:rPr>
          <w:rFonts w:ascii="Simplified Arabic" w:hAnsi="Simplified Arabic"/>
          <w:sz w:val="24"/>
          <w:rtl/>
        </w:rPr>
        <w:t>(</w:t>
      </w:r>
      <w:r w:rsidRPr="00840EB4">
        <w:rPr>
          <w:rFonts w:ascii="Simplified Arabic" w:hAnsi="Simplified Arabic" w:hint="cs"/>
          <w:sz w:val="24"/>
          <w:rtl/>
        </w:rPr>
        <w:t>ج</w:t>
      </w:r>
      <w:r w:rsidRPr="00840EB4">
        <w:rPr>
          <w:rFonts w:ascii="Simplified Arabic" w:hAnsi="Simplified Arabic"/>
          <w:sz w:val="24"/>
          <w:rtl/>
        </w:rPr>
        <w:t>)</w:t>
      </w:r>
      <w:r>
        <w:rPr>
          <w:rFonts w:ascii="Simplified Arabic" w:hAnsi="Simplified Arabic"/>
          <w:sz w:val="24"/>
          <w:rtl/>
        </w:rPr>
        <w:tab/>
      </w:r>
      <w:r>
        <w:rPr>
          <w:rFonts w:ascii="Simplified Arabic" w:hAnsi="Simplified Arabic" w:hint="cs"/>
          <w:sz w:val="24"/>
          <w:rtl/>
        </w:rPr>
        <w:t>دعوة</w:t>
      </w:r>
      <w:r w:rsidRPr="00840EB4">
        <w:rPr>
          <w:rFonts w:ascii="Simplified Arabic" w:hAnsi="Simplified Arabic"/>
          <w:sz w:val="24"/>
          <w:rtl/>
        </w:rPr>
        <w:t xml:space="preserve"> </w:t>
      </w:r>
      <w:r w:rsidRPr="00840EB4">
        <w:rPr>
          <w:rFonts w:ascii="Simplified Arabic" w:hAnsi="Simplified Arabic" w:hint="cs"/>
          <w:sz w:val="24"/>
          <w:rtl/>
        </w:rPr>
        <w:t>الأطراف</w:t>
      </w:r>
      <w:r w:rsidRPr="00840EB4">
        <w:rPr>
          <w:rFonts w:ascii="Simplified Arabic" w:hAnsi="Simplified Arabic"/>
          <w:sz w:val="24"/>
          <w:rtl/>
        </w:rPr>
        <w:t xml:space="preserve"> </w:t>
      </w:r>
      <w:r w:rsidRPr="00840EB4">
        <w:rPr>
          <w:rFonts w:ascii="Simplified Arabic" w:hAnsi="Simplified Arabic" w:hint="cs"/>
          <w:sz w:val="24"/>
          <w:rtl/>
        </w:rPr>
        <w:t>إلى</w:t>
      </w:r>
      <w:r w:rsidRPr="00840EB4">
        <w:rPr>
          <w:rFonts w:ascii="Simplified Arabic" w:hAnsi="Simplified Arabic"/>
          <w:sz w:val="24"/>
          <w:rtl/>
        </w:rPr>
        <w:t xml:space="preserve"> </w:t>
      </w:r>
      <w:r w:rsidRPr="00840EB4">
        <w:rPr>
          <w:rFonts w:ascii="Simplified Arabic" w:hAnsi="Simplified Arabic" w:hint="cs"/>
          <w:sz w:val="24"/>
          <w:rtl/>
        </w:rPr>
        <w:t>تقديم</w:t>
      </w:r>
      <w:r w:rsidRPr="00840EB4">
        <w:rPr>
          <w:rFonts w:ascii="Simplified Arabic" w:hAnsi="Simplified Arabic"/>
          <w:sz w:val="24"/>
          <w:rtl/>
        </w:rPr>
        <w:t xml:space="preserve"> </w:t>
      </w:r>
      <w:r w:rsidRPr="00840EB4">
        <w:rPr>
          <w:rFonts w:ascii="Simplified Arabic" w:hAnsi="Simplified Arabic" w:hint="cs"/>
          <w:sz w:val="24"/>
          <w:rtl/>
        </w:rPr>
        <w:t>تقارير</w:t>
      </w:r>
      <w:r w:rsidRPr="00840EB4">
        <w:rPr>
          <w:rFonts w:ascii="Simplified Arabic" w:hAnsi="Simplified Arabic"/>
          <w:sz w:val="24"/>
          <w:rtl/>
        </w:rPr>
        <w:t xml:space="preserve"> </w:t>
      </w:r>
      <w:r>
        <w:rPr>
          <w:rFonts w:ascii="Simplified Arabic" w:hAnsi="Simplified Arabic" w:hint="cs"/>
          <w:sz w:val="24"/>
          <w:rtl/>
        </w:rPr>
        <w:t>استعراض</w:t>
      </w:r>
      <w:r w:rsidRPr="00840EB4">
        <w:rPr>
          <w:rFonts w:ascii="Simplified Arabic" w:hAnsi="Simplified Arabic" w:hint="cs"/>
          <w:sz w:val="24"/>
          <w:rtl/>
        </w:rPr>
        <w:t>،</w:t>
      </w:r>
      <w:r w:rsidRPr="00840EB4">
        <w:rPr>
          <w:rFonts w:ascii="Simplified Arabic" w:hAnsi="Simplified Arabic"/>
          <w:sz w:val="24"/>
          <w:rtl/>
        </w:rPr>
        <w:t xml:space="preserve"> </w:t>
      </w:r>
      <w:r w:rsidRPr="00840EB4">
        <w:rPr>
          <w:rFonts w:ascii="Simplified Arabic" w:hAnsi="Simplified Arabic" w:hint="cs"/>
          <w:sz w:val="24"/>
          <w:rtl/>
        </w:rPr>
        <w:t>على</w:t>
      </w:r>
      <w:r w:rsidRPr="00840EB4">
        <w:rPr>
          <w:rFonts w:ascii="Simplified Arabic" w:hAnsi="Simplified Arabic"/>
          <w:sz w:val="24"/>
          <w:rtl/>
        </w:rPr>
        <w:t xml:space="preserve"> </w:t>
      </w:r>
      <w:r w:rsidRPr="00840EB4">
        <w:rPr>
          <w:rFonts w:ascii="Simplified Arabic" w:hAnsi="Simplified Arabic" w:hint="cs"/>
          <w:sz w:val="24"/>
          <w:rtl/>
        </w:rPr>
        <w:t>أساس</w:t>
      </w:r>
      <w:r w:rsidRPr="00840EB4">
        <w:rPr>
          <w:rFonts w:ascii="Simplified Arabic" w:hAnsi="Simplified Arabic"/>
          <w:sz w:val="24"/>
          <w:rtl/>
        </w:rPr>
        <w:t xml:space="preserve"> </w:t>
      </w:r>
      <w:r w:rsidRPr="00840EB4">
        <w:rPr>
          <w:rFonts w:ascii="Simplified Arabic" w:hAnsi="Simplified Arabic" w:hint="cs"/>
          <w:sz w:val="24"/>
          <w:rtl/>
        </w:rPr>
        <w:t>طوعي،</w:t>
      </w:r>
      <w:r w:rsidRPr="00840EB4">
        <w:rPr>
          <w:rFonts w:ascii="Simplified Arabic" w:hAnsi="Simplified Arabic"/>
          <w:sz w:val="24"/>
          <w:rtl/>
        </w:rPr>
        <w:t xml:space="preserve"> </w:t>
      </w:r>
      <w:r w:rsidRPr="00840EB4">
        <w:rPr>
          <w:rFonts w:ascii="Simplified Arabic" w:hAnsi="Simplified Arabic" w:hint="cs"/>
          <w:sz w:val="24"/>
          <w:rtl/>
        </w:rPr>
        <w:t>لاختبار</w:t>
      </w:r>
      <w:r w:rsidRPr="00840EB4">
        <w:rPr>
          <w:rFonts w:ascii="Simplified Arabic" w:hAnsi="Simplified Arabic"/>
          <w:sz w:val="24"/>
          <w:rtl/>
        </w:rPr>
        <w:t xml:space="preserve"> </w:t>
      </w:r>
      <w:r w:rsidRPr="00840EB4">
        <w:rPr>
          <w:rFonts w:ascii="Simplified Arabic" w:hAnsi="Simplified Arabic" w:hint="cs"/>
          <w:sz w:val="24"/>
          <w:rtl/>
        </w:rPr>
        <w:t>المنتدى</w:t>
      </w:r>
      <w:r w:rsidRPr="00840EB4">
        <w:rPr>
          <w:rFonts w:ascii="Simplified Arabic" w:hAnsi="Simplified Arabic"/>
          <w:sz w:val="24"/>
          <w:rtl/>
        </w:rPr>
        <w:t xml:space="preserve"> </w:t>
      </w:r>
      <w:r w:rsidRPr="00840EB4">
        <w:rPr>
          <w:rFonts w:ascii="Simplified Arabic" w:hAnsi="Simplified Arabic" w:hint="cs"/>
          <w:sz w:val="24"/>
          <w:rtl/>
        </w:rPr>
        <w:t>المفتوح</w:t>
      </w:r>
      <w:r w:rsidRPr="00840EB4">
        <w:rPr>
          <w:rFonts w:ascii="Simplified Arabic" w:hAnsi="Simplified Arabic"/>
          <w:sz w:val="24"/>
          <w:rtl/>
        </w:rPr>
        <w:t xml:space="preserve"> </w:t>
      </w:r>
      <w:r w:rsidRPr="00840EB4">
        <w:rPr>
          <w:rFonts w:ascii="Simplified Arabic" w:hAnsi="Simplified Arabic" w:hint="cs"/>
          <w:sz w:val="24"/>
          <w:rtl/>
        </w:rPr>
        <w:t>العضوية</w:t>
      </w:r>
      <w:r w:rsidRPr="00840EB4">
        <w:rPr>
          <w:rFonts w:ascii="Simplified Arabic" w:hAnsi="Simplified Arabic"/>
          <w:sz w:val="24"/>
          <w:rtl/>
        </w:rPr>
        <w:t xml:space="preserve"> </w:t>
      </w:r>
      <w:r w:rsidRPr="00840EB4">
        <w:rPr>
          <w:rFonts w:ascii="Simplified Arabic" w:hAnsi="Simplified Arabic" w:hint="cs"/>
          <w:sz w:val="24"/>
          <w:rtl/>
        </w:rPr>
        <w:t>في</w:t>
      </w:r>
      <w:r w:rsidRPr="00840EB4">
        <w:rPr>
          <w:rFonts w:ascii="Simplified Arabic" w:hAnsi="Simplified Arabic"/>
          <w:sz w:val="24"/>
          <w:rtl/>
        </w:rPr>
        <w:t xml:space="preserve"> </w:t>
      </w:r>
      <w:r w:rsidRPr="00840EB4">
        <w:rPr>
          <w:rFonts w:ascii="Simplified Arabic" w:hAnsi="Simplified Arabic" w:hint="cs"/>
          <w:sz w:val="24"/>
          <w:rtl/>
        </w:rPr>
        <w:t>الاجتماع</w:t>
      </w:r>
      <w:r w:rsidRPr="00840EB4">
        <w:rPr>
          <w:rFonts w:ascii="Simplified Arabic" w:hAnsi="Simplified Arabic"/>
          <w:sz w:val="24"/>
          <w:rtl/>
        </w:rPr>
        <w:t xml:space="preserve"> </w:t>
      </w:r>
      <w:r w:rsidRPr="00840EB4">
        <w:rPr>
          <w:rFonts w:ascii="Simplified Arabic" w:hAnsi="Simplified Arabic" w:hint="cs"/>
          <w:sz w:val="24"/>
          <w:rtl/>
        </w:rPr>
        <w:t>الثالث</w:t>
      </w:r>
      <w:r w:rsidRPr="00840EB4">
        <w:rPr>
          <w:rFonts w:ascii="Simplified Arabic" w:hAnsi="Simplified Arabic"/>
          <w:sz w:val="24"/>
          <w:rtl/>
        </w:rPr>
        <w:t xml:space="preserve"> </w:t>
      </w:r>
      <w:r w:rsidRPr="00840EB4">
        <w:rPr>
          <w:rFonts w:ascii="Simplified Arabic" w:hAnsi="Simplified Arabic" w:hint="cs"/>
          <w:sz w:val="24"/>
          <w:rtl/>
        </w:rPr>
        <w:t>للهيئة</w:t>
      </w:r>
      <w:r w:rsidRPr="00840EB4">
        <w:rPr>
          <w:rFonts w:ascii="Simplified Arabic" w:hAnsi="Simplified Arabic"/>
          <w:sz w:val="24"/>
          <w:rtl/>
        </w:rPr>
        <w:t xml:space="preserve"> </w:t>
      </w:r>
      <w:r w:rsidRPr="00840EB4">
        <w:rPr>
          <w:rFonts w:ascii="Simplified Arabic" w:hAnsi="Simplified Arabic" w:hint="cs"/>
          <w:sz w:val="24"/>
          <w:rtl/>
        </w:rPr>
        <w:t>الفرعية</w:t>
      </w:r>
      <w:r w:rsidRPr="00840EB4">
        <w:rPr>
          <w:rFonts w:ascii="Simplified Arabic" w:hAnsi="Simplified Arabic"/>
          <w:sz w:val="24"/>
          <w:rtl/>
        </w:rPr>
        <w:t xml:space="preserve"> </w:t>
      </w:r>
      <w:r w:rsidRPr="00840EB4">
        <w:rPr>
          <w:rFonts w:ascii="Simplified Arabic" w:hAnsi="Simplified Arabic" w:hint="cs"/>
          <w:sz w:val="24"/>
          <w:rtl/>
        </w:rPr>
        <w:t>للتنفيذ؛</w:t>
      </w:r>
    </w:p>
    <w:p w:rsidR="00E030F1" w:rsidRPr="00840EB4" w:rsidRDefault="00E030F1" w:rsidP="00E15883">
      <w:pPr>
        <w:spacing w:after="120"/>
        <w:ind w:firstLine="720"/>
        <w:rPr>
          <w:rFonts w:ascii="Simplified Arabic" w:hAnsi="Simplified Arabic"/>
          <w:sz w:val="24"/>
        </w:rPr>
      </w:pPr>
      <w:r w:rsidRPr="00840EB4">
        <w:rPr>
          <w:rFonts w:ascii="Simplified Arabic" w:hAnsi="Simplified Arabic"/>
          <w:sz w:val="24"/>
          <w:rtl/>
        </w:rPr>
        <w:t>(</w:t>
      </w:r>
      <w:r w:rsidRPr="00840EB4">
        <w:rPr>
          <w:rFonts w:ascii="Simplified Arabic" w:hAnsi="Simplified Arabic" w:hint="cs"/>
          <w:sz w:val="24"/>
          <w:rtl/>
        </w:rPr>
        <w:t>د</w:t>
      </w:r>
      <w:r w:rsidRPr="00840EB4">
        <w:rPr>
          <w:rFonts w:ascii="Simplified Arabic" w:hAnsi="Simplified Arabic"/>
          <w:sz w:val="24"/>
          <w:rtl/>
        </w:rPr>
        <w:t>)</w:t>
      </w:r>
      <w:r>
        <w:rPr>
          <w:rFonts w:ascii="Simplified Arabic" w:hAnsi="Simplified Arabic"/>
          <w:sz w:val="24"/>
          <w:rtl/>
        </w:rPr>
        <w:tab/>
      </w:r>
      <w:r w:rsidRPr="00840EB4">
        <w:rPr>
          <w:rFonts w:ascii="Simplified Arabic" w:hAnsi="Simplified Arabic" w:hint="cs"/>
          <w:sz w:val="24"/>
          <w:rtl/>
        </w:rPr>
        <w:t>مواصلة</w:t>
      </w:r>
      <w:r w:rsidRPr="00840EB4">
        <w:rPr>
          <w:rFonts w:ascii="Simplified Arabic" w:hAnsi="Simplified Arabic"/>
          <w:sz w:val="24"/>
          <w:rtl/>
        </w:rPr>
        <w:t xml:space="preserve"> </w:t>
      </w:r>
      <w:r w:rsidRPr="00840EB4">
        <w:rPr>
          <w:rFonts w:ascii="Simplified Arabic" w:hAnsi="Simplified Arabic" w:hint="cs"/>
          <w:sz w:val="24"/>
          <w:rtl/>
        </w:rPr>
        <w:t>التشاور</w:t>
      </w:r>
      <w:r w:rsidRPr="00840EB4">
        <w:rPr>
          <w:rFonts w:ascii="Simplified Arabic" w:hAnsi="Simplified Arabic"/>
          <w:sz w:val="24"/>
          <w:rtl/>
        </w:rPr>
        <w:t xml:space="preserve"> </w:t>
      </w:r>
      <w:r w:rsidRPr="00840EB4">
        <w:rPr>
          <w:rFonts w:ascii="Simplified Arabic" w:hAnsi="Simplified Arabic" w:hint="cs"/>
          <w:sz w:val="24"/>
          <w:rtl/>
        </w:rPr>
        <w:t>مع</w:t>
      </w:r>
      <w:r w:rsidRPr="00840EB4">
        <w:rPr>
          <w:rFonts w:ascii="Simplified Arabic" w:hAnsi="Simplified Arabic"/>
          <w:sz w:val="24"/>
          <w:rtl/>
        </w:rPr>
        <w:t xml:space="preserve"> </w:t>
      </w:r>
      <w:r w:rsidRPr="00840EB4">
        <w:rPr>
          <w:rFonts w:ascii="Simplified Arabic" w:hAnsi="Simplified Arabic" w:hint="cs"/>
          <w:sz w:val="24"/>
          <w:rtl/>
        </w:rPr>
        <w:t>الأطراف</w:t>
      </w:r>
      <w:r w:rsidRPr="00840EB4">
        <w:rPr>
          <w:rFonts w:ascii="Simplified Arabic" w:hAnsi="Simplified Arabic"/>
          <w:sz w:val="24"/>
          <w:rtl/>
        </w:rPr>
        <w:t xml:space="preserve"> </w:t>
      </w:r>
      <w:r w:rsidRPr="00840EB4">
        <w:rPr>
          <w:rFonts w:ascii="Simplified Arabic" w:hAnsi="Simplified Arabic" w:hint="cs"/>
          <w:sz w:val="24"/>
          <w:rtl/>
        </w:rPr>
        <w:t>وأصحاب</w:t>
      </w:r>
      <w:r w:rsidRPr="00840EB4">
        <w:rPr>
          <w:rFonts w:ascii="Simplified Arabic" w:hAnsi="Simplified Arabic"/>
          <w:sz w:val="24"/>
          <w:rtl/>
        </w:rPr>
        <w:t xml:space="preserve"> </w:t>
      </w:r>
      <w:r w:rsidRPr="00840EB4">
        <w:rPr>
          <w:rFonts w:ascii="Simplified Arabic" w:hAnsi="Simplified Arabic" w:hint="cs"/>
          <w:sz w:val="24"/>
          <w:rtl/>
        </w:rPr>
        <w:t>المصلحة</w:t>
      </w:r>
      <w:r w:rsidRPr="00840EB4">
        <w:rPr>
          <w:rFonts w:ascii="Simplified Arabic" w:hAnsi="Simplified Arabic"/>
          <w:sz w:val="24"/>
          <w:rtl/>
        </w:rPr>
        <w:t xml:space="preserve"> </w:t>
      </w:r>
      <w:r w:rsidRPr="00840EB4">
        <w:rPr>
          <w:rFonts w:ascii="Simplified Arabic" w:hAnsi="Simplified Arabic" w:hint="cs"/>
          <w:sz w:val="24"/>
          <w:rtl/>
        </w:rPr>
        <w:t>الآخرين</w:t>
      </w:r>
      <w:r w:rsidRPr="00840EB4">
        <w:rPr>
          <w:rFonts w:ascii="Simplified Arabic" w:hAnsi="Simplified Arabic"/>
          <w:sz w:val="24"/>
          <w:rtl/>
        </w:rPr>
        <w:t xml:space="preserve"> </w:t>
      </w:r>
      <w:r w:rsidRPr="00840EB4">
        <w:rPr>
          <w:rFonts w:ascii="Simplified Arabic" w:hAnsi="Simplified Arabic" w:hint="cs"/>
          <w:sz w:val="24"/>
          <w:rtl/>
        </w:rPr>
        <w:t>من</w:t>
      </w:r>
      <w:r w:rsidRPr="00840EB4">
        <w:rPr>
          <w:rFonts w:ascii="Simplified Arabic" w:hAnsi="Simplified Arabic"/>
          <w:sz w:val="24"/>
          <w:rtl/>
        </w:rPr>
        <w:t xml:space="preserve"> </w:t>
      </w:r>
      <w:r w:rsidRPr="00840EB4">
        <w:rPr>
          <w:rFonts w:ascii="Simplified Arabic" w:hAnsi="Simplified Arabic" w:hint="cs"/>
          <w:sz w:val="24"/>
          <w:rtl/>
        </w:rPr>
        <w:t>أجل</w:t>
      </w:r>
      <w:r w:rsidRPr="00840EB4">
        <w:rPr>
          <w:rFonts w:ascii="Simplified Arabic" w:hAnsi="Simplified Arabic"/>
          <w:sz w:val="24"/>
          <w:rtl/>
        </w:rPr>
        <w:t xml:space="preserve"> </w:t>
      </w:r>
      <w:r w:rsidRPr="00840EB4">
        <w:rPr>
          <w:rFonts w:ascii="Simplified Arabic" w:hAnsi="Simplified Arabic" w:hint="cs"/>
          <w:sz w:val="24"/>
          <w:rtl/>
        </w:rPr>
        <w:t>استكشاف</w:t>
      </w:r>
      <w:r w:rsidRPr="00840EB4">
        <w:rPr>
          <w:rFonts w:ascii="Simplified Arabic" w:hAnsi="Simplified Arabic"/>
          <w:sz w:val="24"/>
          <w:rtl/>
        </w:rPr>
        <w:t xml:space="preserve"> </w:t>
      </w:r>
      <w:r w:rsidRPr="00840EB4">
        <w:rPr>
          <w:rFonts w:ascii="Simplified Arabic" w:hAnsi="Simplified Arabic" w:hint="cs"/>
          <w:sz w:val="24"/>
          <w:rtl/>
        </w:rPr>
        <w:t>الطرائق</w:t>
      </w:r>
      <w:r w:rsidRPr="00840EB4">
        <w:rPr>
          <w:rFonts w:ascii="Simplified Arabic" w:hAnsi="Simplified Arabic"/>
          <w:sz w:val="24"/>
          <w:rtl/>
        </w:rPr>
        <w:t xml:space="preserve"> </w:t>
      </w:r>
      <w:r w:rsidRPr="00840EB4">
        <w:rPr>
          <w:rFonts w:ascii="Simplified Arabic" w:hAnsi="Simplified Arabic" w:hint="cs"/>
          <w:sz w:val="24"/>
          <w:rtl/>
        </w:rPr>
        <w:t>الممكنة</w:t>
      </w:r>
      <w:r w:rsidRPr="00840EB4">
        <w:rPr>
          <w:rFonts w:ascii="Simplified Arabic" w:hAnsi="Simplified Arabic"/>
          <w:sz w:val="24"/>
          <w:rtl/>
        </w:rPr>
        <w:t xml:space="preserve"> </w:t>
      </w:r>
      <w:r w:rsidRPr="00840EB4">
        <w:rPr>
          <w:rFonts w:ascii="Simplified Arabic" w:hAnsi="Simplified Arabic" w:hint="cs"/>
          <w:sz w:val="24"/>
          <w:rtl/>
        </w:rPr>
        <w:t>لتطبيق</w:t>
      </w:r>
      <w:r w:rsidRPr="00840EB4">
        <w:rPr>
          <w:rFonts w:ascii="Simplified Arabic" w:hAnsi="Simplified Arabic"/>
          <w:sz w:val="24"/>
          <w:rtl/>
        </w:rPr>
        <w:t xml:space="preserve"> </w:t>
      </w:r>
      <w:r w:rsidRPr="00840EB4">
        <w:rPr>
          <w:rFonts w:ascii="Simplified Arabic" w:hAnsi="Simplified Arabic" w:hint="cs"/>
          <w:sz w:val="24"/>
          <w:rtl/>
        </w:rPr>
        <w:t>الن</w:t>
      </w:r>
      <w:r>
        <w:rPr>
          <w:rFonts w:ascii="Simplified Arabic" w:hAnsi="Simplified Arabic" w:hint="cs"/>
          <w:sz w:val="24"/>
          <w:rtl/>
        </w:rPr>
        <w:t>ُ</w:t>
      </w:r>
      <w:r w:rsidRPr="00840EB4">
        <w:rPr>
          <w:rFonts w:ascii="Simplified Arabic" w:hAnsi="Simplified Arabic" w:hint="cs"/>
          <w:sz w:val="24"/>
          <w:rtl/>
        </w:rPr>
        <w:t>هج</w:t>
      </w:r>
      <w:r w:rsidRPr="00840EB4">
        <w:rPr>
          <w:rFonts w:ascii="Simplified Arabic" w:hAnsi="Simplified Arabic"/>
          <w:sz w:val="24"/>
          <w:rtl/>
        </w:rPr>
        <w:t xml:space="preserve"> </w:t>
      </w:r>
      <w:r w:rsidRPr="00840EB4">
        <w:rPr>
          <w:rFonts w:ascii="Simplified Arabic" w:hAnsi="Simplified Arabic" w:hint="cs"/>
          <w:sz w:val="24"/>
          <w:rtl/>
        </w:rPr>
        <w:t>لتعزيز</w:t>
      </w:r>
      <w:r w:rsidRPr="00840EB4">
        <w:rPr>
          <w:rFonts w:ascii="Simplified Arabic" w:hAnsi="Simplified Arabic"/>
          <w:sz w:val="24"/>
          <w:rtl/>
        </w:rPr>
        <w:t xml:space="preserve"> </w:t>
      </w:r>
      <w:r w:rsidRPr="00840EB4">
        <w:rPr>
          <w:rFonts w:ascii="Simplified Arabic" w:hAnsi="Simplified Arabic" w:hint="cs"/>
          <w:sz w:val="24"/>
          <w:rtl/>
        </w:rPr>
        <w:t>استعراض</w:t>
      </w:r>
      <w:r w:rsidRPr="00840EB4">
        <w:rPr>
          <w:rFonts w:ascii="Simplified Arabic" w:hAnsi="Simplified Arabic"/>
          <w:sz w:val="24"/>
          <w:rtl/>
        </w:rPr>
        <w:t xml:space="preserve"> </w:t>
      </w:r>
      <w:r w:rsidRPr="00840EB4">
        <w:rPr>
          <w:rFonts w:ascii="Simplified Arabic" w:hAnsi="Simplified Arabic" w:hint="cs"/>
          <w:sz w:val="24"/>
          <w:rtl/>
        </w:rPr>
        <w:t>التنفيذ</w:t>
      </w:r>
      <w:r w:rsidRPr="00840EB4">
        <w:rPr>
          <w:rFonts w:ascii="Simplified Arabic" w:hAnsi="Simplified Arabic"/>
          <w:sz w:val="24"/>
          <w:rtl/>
        </w:rPr>
        <w:t xml:space="preserve"> </w:t>
      </w:r>
      <w:r w:rsidRPr="00840EB4">
        <w:rPr>
          <w:rFonts w:ascii="Simplified Arabic" w:hAnsi="Simplified Arabic" w:hint="cs"/>
          <w:sz w:val="24"/>
          <w:rtl/>
        </w:rPr>
        <w:t>في</w:t>
      </w:r>
      <w:r w:rsidRPr="00840EB4">
        <w:rPr>
          <w:rFonts w:ascii="Simplified Arabic" w:hAnsi="Simplified Arabic"/>
          <w:sz w:val="24"/>
          <w:rtl/>
        </w:rPr>
        <w:t xml:space="preserve"> </w:t>
      </w:r>
      <w:r w:rsidRPr="00840EB4">
        <w:rPr>
          <w:rFonts w:ascii="Simplified Arabic" w:hAnsi="Simplified Arabic" w:hint="cs"/>
          <w:sz w:val="24"/>
          <w:rtl/>
        </w:rPr>
        <w:t>عملية</w:t>
      </w:r>
      <w:r w:rsidRPr="00840EB4">
        <w:rPr>
          <w:rFonts w:ascii="Simplified Arabic" w:hAnsi="Simplified Arabic"/>
          <w:sz w:val="24"/>
          <w:rtl/>
        </w:rPr>
        <w:t xml:space="preserve"> </w:t>
      </w:r>
      <w:r w:rsidRPr="00840EB4">
        <w:rPr>
          <w:rFonts w:ascii="Simplified Arabic" w:hAnsi="Simplified Arabic" w:hint="cs"/>
          <w:sz w:val="24"/>
          <w:rtl/>
        </w:rPr>
        <w:t>وضع</w:t>
      </w:r>
      <w:r w:rsidRPr="00840EB4">
        <w:rPr>
          <w:rFonts w:ascii="Simplified Arabic" w:hAnsi="Simplified Arabic"/>
          <w:sz w:val="24"/>
          <w:rtl/>
        </w:rPr>
        <w:t xml:space="preserve"> </w:t>
      </w:r>
      <w:r w:rsidRPr="00840EB4">
        <w:rPr>
          <w:rFonts w:ascii="Simplified Arabic" w:hAnsi="Simplified Arabic" w:hint="cs"/>
          <w:sz w:val="24"/>
          <w:rtl/>
        </w:rPr>
        <w:t>إطار</w:t>
      </w:r>
      <w:r w:rsidRPr="00840EB4">
        <w:rPr>
          <w:rFonts w:ascii="Simplified Arabic" w:hAnsi="Simplified Arabic"/>
          <w:sz w:val="24"/>
          <w:rtl/>
        </w:rPr>
        <w:t xml:space="preserve"> </w:t>
      </w:r>
      <w:r w:rsidRPr="00840EB4">
        <w:rPr>
          <w:rFonts w:ascii="Simplified Arabic" w:hAnsi="Simplified Arabic" w:hint="cs"/>
          <w:sz w:val="24"/>
          <w:rtl/>
        </w:rPr>
        <w:t>التنوع</w:t>
      </w:r>
      <w:r w:rsidRPr="00840EB4">
        <w:rPr>
          <w:rFonts w:ascii="Simplified Arabic" w:hAnsi="Simplified Arabic"/>
          <w:sz w:val="24"/>
          <w:rtl/>
        </w:rPr>
        <w:t xml:space="preserve"> </w:t>
      </w:r>
      <w:r w:rsidRPr="00840EB4">
        <w:rPr>
          <w:rFonts w:ascii="Simplified Arabic" w:hAnsi="Simplified Arabic" w:hint="cs"/>
          <w:sz w:val="24"/>
          <w:rtl/>
        </w:rPr>
        <w:t>البيولوجي</w:t>
      </w:r>
      <w:r w:rsidRPr="00840EB4">
        <w:rPr>
          <w:rFonts w:ascii="Simplified Arabic" w:hAnsi="Simplified Arabic"/>
          <w:sz w:val="24"/>
          <w:rtl/>
        </w:rPr>
        <w:t xml:space="preserve"> </w:t>
      </w:r>
      <w:r w:rsidRPr="00840EB4">
        <w:rPr>
          <w:rFonts w:ascii="Simplified Arabic" w:hAnsi="Simplified Arabic" w:hint="cs"/>
          <w:sz w:val="24"/>
          <w:rtl/>
        </w:rPr>
        <w:t>العالمي</w:t>
      </w:r>
      <w:r w:rsidRPr="00840EB4">
        <w:rPr>
          <w:rFonts w:ascii="Simplified Arabic" w:hAnsi="Simplified Arabic"/>
          <w:sz w:val="24"/>
          <w:rtl/>
        </w:rPr>
        <w:t xml:space="preserve"> </w:t>
      </w:r>
      <w:r w:rsidRPr="00840EB4">
        <w:rPr>
          <w:rFonts w:ascii="Simplified Arabic" w:hAnsi="Simplified Arabic" w:hint="cs"/>
          <w:sz w:val="24"/>
          <w:rtl/>
        </w:rPr>
        <w:t>لما</w:t>
      </w:r>
      <w:r w:rsidRPr="00840EB4">
        <w:rPr>
          <w:rFonts w:ascii="Simplified Arabic" w:hAnsi="Simplified Arabic"/>
          <w:sz w:val="24"/>
          <w:rtl/>
        </w:rPr>
        <w:t xml:space="preserve"> </w:t>
      </w:r>
      <w:r w:rsidRPr="00840EB4">
        <w:rPr>
          <w:rFonts w:ascii="Simplified Arabic" w:hAnsi="Simplified Arabic" w:hint="cs"/>
          <w:sz w:val="24"/>
          <w:rtl/>
        </w:rPr>
        <w:t>بعد</w:t>
      </w:r>
      <w:r>
        <w:rPr>
          <w:rFonts w:ascii="Simplified Arabic" w:hAnsi="Simplified Arabic" w:hint="cs"/>
          <w:sz w:val="24"/>
          <w:rtl/>
        </w:rPr>
        <w:t xml:space="preserve"> عام</w:t>
      </w:r>
      <w:r w:rsidRPr="00840EB4">
        <w:rPr>
          <w:rFonts w:ascii="Simplified Arabic" w:hAnsi="Simplified Arabic"/>
          <w:sz w:val="24"/>
          <w:rtl/>
        </w:rPr>
        <w:t xml:space="preserve"> 2020 </w:t>
      </w:r>
      <w:r w:rsidRPr="00840EB4">
        <w:rPr>
          <w:rFonts w:ascii="Simplified Arabic" w:hAnsi="Simplified Arabic" w:hint="cs"/>
          <w:sz w:val="24"/>
          <w:rtl/>
        </w:rPr>
        <w:t>وتقديم</w:t>
      </w:r>
      <w:r w:rsidRPr="00840EB4">
        <w:rPr>
          <w:rFonts w:ascii="Simplified Arabic" w:hAnsi="Simplified Arabic"/>
          <w:sz w:val="24"/>
          <w:rtl/>
        </w:rPr>
        <w:t xml:space="preserve"> </w:t>
      </w:r>
      <w:r w:rsidRPr="00840EB4">
        <w:rPr>
          <w:rFonts w:ascii="Simplified Arabic" w:hAnsi="Simplified Arabic" w:hint="cs"/>
          <w:sz w:val="24"/>
          <w:rtl/>
        </w:rPr>
        <w:t>تقرير</w:t>
      </w:r>
      <w:r w:rsidRPr="00840EB4">
        <w:rPr>
          <w:rFonts w:ascii="Simplified Arabic" w:hAnsi="Simplified Arabic"/>
          <w:sz w:val="24"/>
          <w:rtl/>
        </w:rPr>
        <w:t xml:space="preserve"> </w:t>
      </w:r>
      <w:r w:rsidRPr="00840EB4">
        <w:rPr>
          <w:rFonts w:ascii="Simplified Arabic" w:hAnsi="Simplified Arabic" w:hint="cs"/>
          <w:sz w:val="24"/>
          <w:rtl/>
        </w:rPr>
        <w:t>عن</w:t>
      </w:r>
      <w:r w:rsidRPr="00840EB4">
        <w:rPr>
          <w:rFonts w:ascii="Simplified Arabic" w:hAnsi="Simplified Arabic"/>
          <w:sz w:val="24"/>
          <w:rtl/>
        </w:rPr>
        <w:t xml:space="preserve"> </w:t>
      </w:r>
      <w:r w:rsidRPr="00840EB4">
        <w:rPr>
          <w:rFonts w:ascii="Simplified Arabic" w:hAnsi="Simplified Arabic" w:hint="cs"/>
          <w:sz w:val="24"/>
          <w:rtl/>
        </w:rPr>
        <w:t>التقدم</w:t>
      </w:r>
      <w:r w:rsidRPr="00840EB4">
        <w:rPr>
          <w:rFonts w:ascii="Simplified Arabic" w:hAnsi="Simplified Arabic"/>
          <w:sz w:val="24"/>
          <w:rtl/>
        </w:rPr>
        <w:t xml:space="preserve"> </w:t>
      </w:r>
      <w:r w:rsidRPr="00840EB4">
        <w:rPr>
          <w:rFonts w:ascii="Simplified Arabic" w:hAnsi="Simplified Arabic" w:hint="cs"/>
          <w:sz w:val="24"/>
          <w:rtl/>
        </w:rPr>
        <w:t>المحرز</w:t>
      </w:r>
      <w:r w:rsidRPr="00840EB4">
        <w:rPr>
          <w:rFonts w:ascii="Simplified Arabic" w:hAnsi="Simplified Arabic"/>
          <w:sz w:val="24"/>
          <w:rtl/>
        </w:rPr>
        <w:t xml:space="preserve"> </w:t>
      </w:r>
      <w:r w:rsidRPr="00840EB4">
        <w:rPr>
          <w:rFonts w:ascii="Simplified Arabic" w:hAnsi="Simplified Arabic" w:hint="cs"/>
          <w:sz w:val="24"/>
          <w:rtl/>
        </w:rPr>
        <w:t>إلى</w:t>
      </w:r>
      <w:r w:rsidRPr="00840EB4">
        <w:rPr>
          <w:rFonts w:ascii="Simplified Arabic" w:hAnsi="Simplified Arabic"/>
          <w:sz w:val="24"/>
          <w:rtl/>
        </w:rPr>
        <w:t xml:space="preserve"> </w:t>
      </w:r>
      <w:r w:rsidRPr="00840EB4">
        <w:rPr>
          <w:rFonts w:ascii="Simplified Arabic" w:hAnsi="Simplified Arabic" w:hint="cs"/>
          <w:sz w:val="24"/>
          <w:rtl/>
        </w:rPr>
        <w:t>الهيئة</w:t>
      </w:r>
      <w:r w:rsidRPr="00840EB4">
        <w:rPr>
          <w:rFonts w:ascii="Simplified Arabic" w:hAnsi="Simplified Arabic"/>
          <w:sz w:val="24"/>
          <w:rtl/>
        </w:rPr>
        <w:t xml:space="preserve"> </w:t>
      </w:r>
      <w:r w:rsidRPr="00840EB4">
        <w:rPr>
          <w:rFonts w:ascii="Simplified Arabic" w:hAnsi="Simplified Arabic" w:hint="cs"/>
          <w:sz w:val="24"/>
          <w:rtl/>
        </w:rPr>
        <w:t>الفرعية</w:t>
      </w:r>
      <w:r w:rsidRPr="00840EB4">
        <w:rPr>
          <w:rFonts w:ascii="Simplified Arabic" w:hAnsi="Simplified Arabic"/>
          <w:sz w:val="24"/>
          <w:rtl/>
        </w:rPr>
        <w:t xml:space="preserve"> </w:t>
      </w:r>
      <w:r>
        <w:rPr>
          <w:rFonts w:ascii="Simplified Arabic" w:hAnsi="Simplified Arabic" w:hint="cs"/>
          <w:sz w:val="24"/>
          <w:rtl/>
        </w:rPr>
        <w:t>ل</w:t>
      </w:r>
      <w:r w:rsidRPr="00840EB4">
        <w:rPr>
          <w:rFonts w:ascii="Simplified Arabic" w:hAnsi="Simplified Arabic" w:hint="cs"/>
          <w:sz w:val="24"/>
          <w:rtl/>
        </w:rPr>
        <w:t>لتنفيذ</w:t>
      </w:r>
      <w:r w:rsidRPr="00840EB4">
        <w:rPr>
          <w:rFonts w:ascii="Simplified Arabic" w:hAnsi="Simplified Arabic"/>
          <w:sz w:val="24"/>
          <w:rtl/>
        </w:rPr>
        <w:t xml:space="preserve"> </w:t>
      </w:r>
      <w:r w:rsidRPr="00840EB4">
        <w:rPr>
          <w:rFonts w:ascii="Simplified Arabic" w:hAnsi="Simplified Arabic" w:hint="cs"/>
          <w:sz w:val="24"/>
          <w:rtl/>
        </w:rPr>
        <w:t>في</w:t>
      </w:r>
      <w:r w:rsidRPr="00840EB4">
        <w:rPr>
          <w:rFonts w:ascii="Simplified Arabic" w:hAnsi="Simplified Arabic"/>
          <w:sz w:val="24"/>
          <w:rtl/>
        </w:rPr>
        <w:t xml:space="preserve"> </w:t>
      </w:r>
      <w:r w:rsidRPr="00840EB4">
        <w:rPr>
          <w:rFonts w:ascii="Simplified Arabic" w:hAnsi="Simplified Arabic" w:hint="cs"/>
          <w:sz w:val="24"/>
          <w:rtl/>
        </w:rPr>
        <w:t>اجتماعه</w:t>
      </w:r>
      <w:r>
        <w:rPr>
          <w:rFonts w:ascii="Simplified Arabic" w:hAnsi="Simplified Arabic" w:hint="cs"/>
          <w:sz w:val="24"/>
          <w:rtl/>
        </w:rPr>
        <w:t>ا</w:t>
      </w:r>
      <w:r w:rsidRPr="00840EB4">
        <w:rPr>
          <w:rFonts w:ascii="Simplified Arabic" w:hAnsi="Simplified Arabic"/>
          <w:sz w:val="24"/>
          <w:rtl/>
        </w:rPr>
        <w:t xml:space="preserve"> </w:t>
      </w:r>
      <w:r w:rsidRPr="00840EB4">
        <w:rPr>
          <w:rFonts w:ascii="Simplified Arabic" w:hAnsi="Simplified Arabic" w:hint="cs"/>
          <w:sz w:val="24"/>
          <w:rtl/>
        </w:rPr>
        <w:t>الثالث؛</w:t>
      </w:r>
    </w:p>
    <w:p w:rsidR="00E030F1" w:rsidRDefault="00E030F1" w:rsidP="00E15883">
      <w:pPr>
        <w:spacing w:after="120"/>
        <w:ind w:firstLine="720"/>
        <w:rPr>
          <w:rFonts w:ascii="Simplified Arabic" w:hAnsi="Simplified Arabic"/>
          <w:sz w:val="24"/>
          <w:rtl/>
        </w:rPr>
      </w:pPr>
      <w:r w:rsidRPr="00840EB4">
        <w:rPr>
          <w:rFonts w:ascii="Simplified Arabic" w:hAnsi="Simplified Arabic"/>
          <w:sz w:val="24"/>
          <w:rtl/>
        </w:rPr>
        <w:t>(</w:t>
      </w:r>
      <w:r w:rsidRPr="00840EB4">
        <w:rPr>
          <w:rFonts w:ascii="Simplified Arabic" w:hAnsi="Simplified Arabic" w:hint="cs"/>
          <w:sz w:val="24"/>
          <w:rtl/>
        </w:rPr>
        <w:t>ﻫ</w:t>
      </w:r>
      <w:r w:rsidRPr="00840EB4">
        <w:rPr>
          <w:rFonts w:ascii="Simplified Arabic" w:hAnsi="Simplified Arabic"/>
          <w:sz w:val="24"/>
          <w:rtl/>
        </w:rPr>
        <w:t>)</w:t>
      </w:r>
      <w:r>
        <w:rPr>
          <w:rFonts w:ascii="Simplified Arabic" w:hAnsi="Simplified Arabic"/>
          <w:sz w:val="24"/>
          <w:rtl/>
        </w:rPr>
        <w:tab/>
      </w:r>
      <w:r w:rsidRPr="00840EB4">
        <w:rPr>
          <w:rFonts w:ascii="Simplified Arabic" w:hAnsi="Simplified Arabic" w:hint="cs"/>
          <w:sz w:val="24"/>
          <w:rtl/>
        </w:rPr>
        <w:t>استكشاف</w:t>
      </w:r>
      <w:r w:rsidRPr="00840EB4">
        <w:rPr>
          <w:rFonts w:ascii="Simplified Arabic" w:hAnsi="Simplified Arabic"/>
          <w:sz w:val="24"/>
          <w:rtl/>
        </w:rPr>
        <w:t xml:space="preserve"> </w:t>
      </w:r>
      <w:r w:rsidRPr="00840EB4">
        <w:rPr>
          <w:rFonts w:ascii="Simplified Arabic" w:hAnsi="Simplified Arabic" w:hint="cs"/>
          <w:sz w:val="24"/>
          <w:rtl/>
        </w:rPr>
        <w:t>الطرائق</w:t>
      </w:r>
      <w:r w:rsidRPr="00840EB4">
        <w:rPr>
          <w:rFonts w:ascii="Simplified Arabic" w:hAnsi="Simplified Arabic"/>
          <w:sz w:val="24"/>
          <w:rtl/>
        </w:rPr>
        <w:t xml:space="preserve"> </w:t>
      </w:r>
      <w:r w:rsidRPr="00840EB4">
        <w:rPr>
          <w:rFonts w:ascii="Simplified Arabic" w:hAnsi="Simplified Arabic" w:hint="cs"/>
          <w:sz w:val="24"/>
          <w:rtl/>
        </w:rPr>
        <w:t>الممكنة</w:t>
      </w:r>
      <w:r w:rsidRPr="00840EB4">
        <w:rPr>
          <w:rFonts w:ascii="Simplified Arabic" w:hAnsi="Simplified Arabic"/>
          <w:sz w:val="24"/>
          <w:rtl/>
        </w:rPr>
        <w:t xml:space="preserve"> </w:t>
      </w:r>
      <w:r w:rsidRPr="00840EB4">
        <w:rPr>
          <w:rFonts w:ascii="Simplified Arabic" w:hAnsi="Simplified Arabic" w:hint="cs"/>
          <w:sz w:val="24"/>
          <w:rtl/>
        </w:rPr>
        <w:t>لتطبيق</w:t>
      </w:r>
      <w:r w:rsidRPr="00840EB4">
        <w:rPr>
          <w:rFonts w:ascii="Simplified Arabic" w:hAnsi="Simplified Arabic"/>
          <w:sz w:val="24"/>
          <w:rtl/>
        </w:rPr>
        <w:t xml:space="preserve"> </w:t>
      </w:r>
      <w:r w:rsidRPr="00840EB4">
        <w:rPr>
          <w:rFonts w:ascii="Simplified Arabic" w:hAnsi="Simplified Arabic" w:hint="cs"/>
          <w:sz w:val="24"/>
          <w:rtl/>
        </w:rPr>
        <w:t>هذه</w:t>
      </w:r>
      <w:r w:rsidRPr="00840EB4">
        <w:rPr>
          <w:rFonts w:ascii="Simplified Arabic" w:hAnsi="Simplified Arabic"/>
          <w:sz w:val="24"/>
          <w:rtl/>
        </w:rPr>
        <w:t xml:space="preserve"> </w:t>
      </w:r>
      <w:r w:rsidRPr="00840EB4">
        <w:rPr>
          <w:rFonts w:ascii="Simplified Arabic" w:hAnsi="Simplified Arabic" w:hint="cs"/>
          <w:sz w:val="24"/>
          <w:rtl/>
        </w:rPr>
        <w:t>الن</w:t>
      </w:r>
      <w:r>
        <w:rPr>
          <w:rFonts w:ascii="Simplified Arabic" w:hAnsi="Simplified Arabic" w:hint="cs"/>
          <w:sz w:val="24"/>
          <w:rtl/>
        </w:rPr>
        <w:t>ُ</w:t>
      </w:r>
      <w:r w:rsidRPr="00840EB4">
        <w:rPr>
          <w:rFonts w:ascii="Simplified Arabic" w:hAnsi="Simplified Arabic" w:hint="cs"/>
          <w:sz w:val="24"/>
          <w:rtl/>
        </w:rPr>
        <w:t>هج</w:t>
      </w:r>
      <w:r w:rsidRPr="00840EB4">
        <w:rPr>
          <w:rFonts w:ascii="Simplified Arabic" w:hAnsi="Simplified Arabic"/>
          <w:sz w:val="24"/>
          <w:rtl/>
        </w:rPr>
        <w:t xml:space="preserve"> </w:t>
      </w:r>
      <w:r>
        <w:rPr>
          <w:rFonts w:ascii="Simplified Arabic" w:hAnsi="Simplified Arabic" w:hint="cs"/>
          <w:sz w:val="24"/>
          <w:rtl/>
        </w:rPr>
        <w:t>بغية</w:t>
      </w:r>
      <w:r w:rsidRPr="00840EB4">
        <w:rPr>
          <w:rFonts w:ascii="Simplified Arabic" w:hAnsi="Simplified Arabic"/>
          <w:sz w:val="24"/>
          <w:rtl/>
        </w:rPr>
        <w:t xml:space="preserve"> </w:t>
      </w:r>
      <w:r w:rsidRPr="00840EB4">
        <w:rPr>
          <w:rFonts w:ascii="Simplified Arabic" w:hAnsi="Simplified Arabic" w:hint="cs"/>
          <w:sz w:val="24"/>
          <w:rtl/>
        </w:rPr>
        <w:t>تعزيز</w:t>
      </w:r>
      <w:r w:rsidRPr="00840EB4">
        <w:rPr>
          <w:rFonts w:ascii="Simplified Arabic" w:hAnsi="Simplified Arabic"/>
          <w:sz w:val="24"/>
          <w:rtl/>
        </w:rPr>
        <w:t xml:space="preserve"> </w:t>
      </w:r>
      <w:r w:rsidRPr="00840EB4">
        <w:rPr>
          <w:rFonts w:ascii="Simplified Arabic" w:hAnsi="Simplified Arabic" w:hint="cs"/>
          <w:sz w:val="24"/>
          <w:rtl/>
        </w:rPr>
        <w:t>استعراض</w:t>
      </w:r>
      <w:r w:rsidRPr="00840EB4">
        <w:rPr>
          <w:rFonts w:ascii="Simplified Arabic" w:hAnsi="Simplified Arabic"/>
          <w:sz w:val="24"/>
          <w:rtl/>
        </w:rPr>
        <w:t xml:space="preserve"> </w:t>
      </w:r>
      <w:r w:rsidRPr="00840EB4">
        <w:rPr>
          <w:rFonts w:ascii="Simplified Arabic" w:hAnsi="Simplified Arabic" w:hint="cs"/>
          <w:sz w:val="24"/>
          <w:rtl/>
        </w:rPr>
        <w:t>التنفيذ</w:t>
      </w:r>
      <w:r w:rsidRPr="00840EB4">
        <w:rPr>
          <w:rFonts w:ascii="Simplified Arabic" w:hAnsi="Simplified Arabic"/>
          <w:sz w:val="24"/>
          <w:rtl/>
        </w:rPr>
        <w:t xml:space="preserve"> </w:t>
      </w:r>
      <w:r w:rsidRPr="00840EB4">
        <w:rPr>
          <w:rFonts w:ascii="Simplified Arabic" w:hAnsi="Simplified Arabic" w:hint="cs"/>
          <w:sz w:val="24"/>
          <w:rtl/>
        </w:rPr>
        <w:t>كي</w:t>
      </w:r>
      <w:r w:rsidRPr="00840EB4">
        <w:rPr>
          <w:rFonts w:ascii="Simplified Arabic" w:hAnsi="Simplified Arabic"/>
          <w:sz w:val="24"/>
          <w:rtl/>
        </w:rPr>
        <w:t xml:space="preserve"> </w:t>
      </w:r>
      <w:r w:rsidRPr="00840EB4">
        <w:rPr>
          <w:rFonts w:ascii="Simplified Arabic" w:hAnsi="Simplified Arabic" w:hint="cs"/>
          <w:sz w:val="24"/>
          <w:rtl/>
        </w:rPr>
        <w:t>تنظر</w:t>
      </w:r>
      <w:r w:rsidRPr="00840EB4">
        <w:rPr>
          <w:rFonts w:ascii="Simplified Arabic" w:hAnsi="Simplified Arabic"/>
          <w:sz w:val="24"/>
          <w:rtl/>
        </w:rPr>
        <w:t xml:space="preserve"> </w:t>
      </w:r>
      <w:r w:rsidRPr="00840EB4">
        <w:rPr>
          <w:rFonts w:ascii="Simplified Arabic" w:hAnsi="Simplified Arabic" w:hint="cs"/>
          <w:sz w:val="24"/>
          <w:rtl/>
        </w:rPr>
        <w:t>فيه</w:t>
      </w:r>
      <w:r w:rsidRPr="00840EB4">
        <w:rPr>
          <w:rFonts w:ascii="Simplified Arabic" w:hAnsi="Simplified Arabic"/>
          <w:sz w:val="24"/>
          <w:rtl/>
        </w:rPr>
        <w:t xml:space="preserve"> </w:t>
      </w:r>
      <w:r w:rsidRPr="00840EB4">
        <w:rPr>
          <w:rFonts w:ascii="Simplified Arabic" w:hAnsi="Simplified Arabic" w:hint="cs"/>
          <w:sz w:val="24"/>
          <w:rtl/>
        </w:rPr>
        <w:t>الهيئة</w:t>
      </w:r>
      <w:r w:rsidRPr="00840EB4">
        <w:rPr>
          <w:rFonts w:ascii="Simplified Arabic" w:hAnsi="Simplified Arabic"/>
          <w:sz w:val="24"/>
          <w:rtl/>
        </w:rPr>
        <w:t xml:space="preserve"> </w:t>
      </w:r>
      <w:r w:rsidRPr="00840EB4">
        <w:rPr>
          <w:rFonts w:ascii="Simplified Arabic" w:hAnsi="Simplified Arabic" w:hint="cs"/>
          <w:sz w:val="24"/>
          <w:rtl/>
        </w:rPr>
        <w:t>الفرعية</w:t>
      </w:r>
      <w:r w:rsidRPr="00840EB4">
        <w:rPr>
          <w:rFonts w:ascii="Simplified Arabic" w:hAnsi="Simplified Arabic"/>
          <w:sz w:val="24"/>
          <w:rtl/>
        </w:rPr>
        <w:t xml:space="preserve"> </w:t>
      </w:r>
      <w:r w:rsidRPr="00840EB4">
        <w:rPr>
          <w:rFonts w:ascii="Simplified Arabic" w:hAnsi="Simplified Arabic" w:hint="cs"/>
          <w:sz w:val="24"/>
          <w:rtl/>
        </w:rPr>
        <w:t>للتنفيذ</w:t>
      </w:r>
      <w:r w:rsidRPr="00840EB4">
        <w:rPr>
          <w:rFonts w:ascii="Simplified Arabic" w:hAnsi="Simplified Arabic"/>
          <w:sz w:val="24"/>
          <w:rtl/>
        </w:rPr>
        <w:t xml:space="preserve"> </w:t>
      </w:r>
      <w:r w:rsidRPr="00840EB4">
        <w:rPr>
          <w:rFonts w:ascii="Simplified Arabic" w:hAnsi="Simplified Arabic" w:hint="cs"/>
          <w:sz w:val="24"/>
          <w:rtl/>
        </w:rPr>
        <w:t>في</w:t>
      </w:r>
      <w:r w:rsidRPr="00840EB4">
        <w:rPr>
          <w:rFonts w:ascii="Simplified Arabic" w:hAnsi="Simplified Arabic"/>
          <w:sz w:val="24"/>
          <w:rtl/>
        </w:rPr>
        <w:t xml:space="preserve"> </w:t>
      </w:r>
      <w:r w:rsidRPr="00840EB4">
        <w:rPr>
          <w:rFonts w:ascii="Simplified Arabic" w:hAnsi="Simplified Arabic" w:hint="cs"/>
          <w:sz w:val="24"/>
          <w:rtl/>
        </w:rPr>
        <w:t>اجتماعها</w:t>
      </w:r>
      <w:r w:rsidRPr="00840EB4">
        <w:rPr>
          <w:rFonts w:ascii="Simplified Arabic" w:hAnsi="Simplified Arabic"/>
          <w:sz w:val="24"/>
          <w:rtl/>
        </w:rPr>
        <w:t xml:space="preserve"> </w:t>
      </w:r>
      <w:r w:rsidRPr="00840EB4">
        <w:rPr>
          <w:rFonts w:ascii="Simplified Arabic" w:hAnsi="Simplified Arabic" w:hint="cs"/>
          <w:sz w:val="24"/>
          <w:rtl/>
        </w:rPr>
        <w:t>الثالث</w:t>
      </w:r>
      <w:r>
        <w:rPr>
          <w:rFonts w:ascii="Simplified Arabic" w:hAnsi="Simplified Arabic" w:hint="cs"/>
          <w:sz w:val="24"/>
          <w:rtl/>
        </w:rPr>
        <w:t>؛</w:t>
      </w:r>
    </w:p>
    <w:p w:rsidR="00E030F1" w:rsidRDefault="00E030F1" w:rsidP="00E15883">
      <w:pPr>
        <w:spacing w:after="120"/>
        <w:ind w:firstLine="720"/>
        <w:rPr>
          <w:rFonts w:ascii="Simplified Arabic" w:hAnsi="Simplified Arabic"/>
          <w:sz w:val="24"/>
          <w:rtl/>
        </w:rPr>
      </w:pPr>
      <w:r>
        <w:rPr>
          <w:rFonts w:ascii="Simplified Arabic" w:hAnsi="Simplified Arabic" w:hint="cs"/>
          <w:sz w:val="24"/>
          <w:rtl/>
        </w:rPr>
        <w:t>(و)</w:t>
      </w:r>
      <w:r>
        <w:rPr>
          <w:rFonts w:ascii="Simplified Arabic" w:hAnsi="Simplified Arabic"/>
          <w:sz w:val="24"/>
          <w:rtl/>
        </w:rPr>
        <w:tab/>
      </w:r>
      <w:r>
        <w:rPr>
          <w:rFonts w:ascii="Simplified Arabic" w:hAnsi="Simplified Arabic" w:hint="cs"/>
          <w:sz w:val="24"/>
          <w:rtl/>
        </w:rPr>
        <w:t>تيسير مواصلة استعراضات النظراء الطوعية ودعوة الأطراف إلى التطوع لإجراء الاستعراض وتسمية مرشحين لأفرقة الاستعراض.</w:t>
      </w:r>
    </w:p>
    <w:p w:rsidR="00E030F1" w:rsidRDefault="00E030F1" w:rsidP="00A47DD1">
      <w:pPr>
        <w:spacing w:after="120"/>
        <w:jc w:val="left"/>
        <w:rPr>
          <w:sz w:val="24"/>
          <w:rtl/>
          <w:lang w:val="en-GB"/>
        </w:rPr>
      </w:pPr>
    </w:p>
    <w:p w:rsidR="00E030F1" w:rsidRPr="00D6193B" w:rsidRDefault="00E030F1" w:rsidP="00B350E9">
      <w:pPr>
        <w:spacing w:line="240" w:lineRule="auto"/>
        <w:jc w:val="left"/>
        <w:rPr>
          <w:sz w:val="24"/>
          <w:rtl/>
          <w:lang w:bidi="ar-EG"/>
        </w:rPr>
      </w:pPr>
      <w:r>
        <w:rPr>
          <w:sz w:val="24"/>
          <w:rtl/>
          <w:lang w:val="en-GB"/>
        </w:rPr>
        <w:br w:type="page"/>
      </w:r>
    </w:p>
    <w:p w:rsidR="00E030F1" w:rsidRPr="00971188" w:rsidRDefault="00E030F1" w:rsidP="00B34EEE">
      <w:pPr>
        <w:pStyle w:val="Heading2"/>
        <w:spacing w:before="0"/>
        <w:rPr>
          <w:sz w:val="24"/>
          <w:rtl/>
          <w:lang w:val="en-GB" w:bidi="ar-EG"/>
        </w:rPr>
      </w:pPr>
      <w:bookmarkStart w:id="29" w:name="_Toc525624402"/>
      <w:r w:rsidRPr="00971188">
        <w:rPr>
          <w:rFonts w:hint="cs"/>
          <w:sz w:val="24"/>
          <w:rtl/>
          <w:lang w:val="en-GB" w:bidi="ar-EG"/>
        </w:rPr>
        <w:lastRenderedPageBreak/>
        <w:t>2/11</w:t>
      </w:r>
      <w:r w:rsidRPr="00971188">
        <w:rPr>
          <w:rFonts w:hint="cs"/>
          <w:sz w:val="24"/>
          <w:lang w:val="en-GB" w:bidi="ar-EG"/>
        </w:rPr>
        <w:tab/>
      </w:r>
      <w:r w:rsidRPr="00971188">
        <w:rPr>
          <w:rFonts w:hint="cs"/>
          <w:sz w:val="24"/>
          <w:rtl/>
          <w:lang w:val="en-GB" w:bidi="ar-EG"/>
        </w:rPr>
        <w:t>الإبلاغ الوطني بموجب الاتفاقية وبروتوكوليها</w:t>
      </w:r>
      <w:bookmarkEnd w:id="29"/>
    </w:p>
    <w:p w:rsidR="00E030F1" w:rsidRPr="00ED1751" w:rsidRDefault="000D2D30" w:rsidP="00E15883">
      <w:pPr>
        <w:spacing w:after="120"/>
        <w:ind w:firstLine="720"/>
        <w:rPr>
          <w:rFonts w:ascii="Simplified Arabic" w:hAnsi="Simplified Arabic"/>
          <w:i/>
          <w:iCs/>
          <w:lang w:bidi="ar-EG"/>
        </w:rPr>
      </w:pPr>
      <w:r>
        <w:rPr>
          <w:rFonts w:ascii="Simplified Arabic" w:hAnsi="Simplified Arabic"/>
          <w:i/>
          <w:iCs/>
          <w:rtl/>
          <w:lang w:bidi="ar-EG"/>
        </w:rPr>
        <w:t>إن الهيئة الفرعية للتنفيذ</w:t>
      </w:r>
    </w:p>
    <w:p w:rsidR="00E030F1" w:rsidRPr="008D27A6" w:rsidRDefault="00E030F1" w:rsidP="00E15883">
      <w:pPr>
        <w:spacing w:after="120"/>
        <w:ind w:firstLine="720"/>
        <w:rPr>
          <w:rFonts w:ascii="Simplified Arabic" w:hAnsi="Simplified Arabic"/>
          <w:rtl/>
          <w:lang w:bidi="ar-EG"/>
        </w:rPr>
      </w:pPr>
      <w:r w:rsidRPr="008D27A6">
        <w:rPr>
          <w:rFonts w:ascii="Simplified Arabic" w:hAnsi="Simplified Arabic"/>
          <w:i/>
          <w:iCs/>
          <w:rtl/>
          <w:lang w:bidi="ar-EG"/>
        </w:rPr>
        <w:t>توصي</w:t>
      </w:r>
      <w:r w:rsidRPr="008D27A6">
        <w:rPr>
          <w:rFonts w:ascii="Simplified Arabic" w:hAnsi="Simplified Arabic"/>
          <w:rtl/>
          <w:lang w:bidi="ar-EG"/>
        </w:rPr>
        <w:t xml:space="preserve"> بأن يعتمد مؤتمر الأطراف في اجتماعه الرابع عشر مقررا على غرار ما يلي:</w:t>
      </w:r>
    </w:p>
    <w:p w:rsidR="00E030F1" w:rsidRPr="00500ED2" w:rsidRDefault="00E030F1" w:rsidP="00E15883">
      <w:pPr>
        <w:spacing w:after="120"/>
        <w:jc w:val="center"/>
        <w:rPr>
          <w:b/>
          <w:bCs/>
          <w:sz w:val="22"/>
          <w:rtl/>
          <w:lang w:val="en-GB" w:bidi="ar-EG"/>
        </w:rPr>
      </w:pPr>
      <w:r w:rsidRPr="00500ED2">
        <w:rPr>
          <w:rFonts w:hint="cs"/>
          <w:b/>
          <w:bCs/>
          <w:sz w:val="22"/>
          <w:rtl/>
          <w:lang w:val="en-GB" w:bidi="ar-EG"/>
        </w:rPr>
        <w:t>ألف -</w:t>
      </w:r>
      <w:r w:rsidRPr="00500ED2">
        <w:rPr>
          <w:rFonts w:hint="cs"/>
          <w:b/>
          <w:bCs/>
          <w:sz w:val="22"/>
          <w:rtl/>
          <w:lang w:val="en-GB" w:bidi="ar-EG"/>
        </w:rPr>
        <w:tab/>
      </w:r>
      <w:r w:rsidRPr="007151AF">
        <w:rPr>
          <w:b/>
          <w:bCs/>
          <w:sz w:val="22"/>
          <w:rtl/>
          <w:lang w:val="en-GB" w:bidi="ar-EG"/>
        </w:rPr>
        <w:t xml:space="preserve">مشروع مقرر لمؤتمر الأطراف في </w:t>
      </w:r>
      <w:r>
        <w:rPr>
          <w:rFonts w:hint="cs"/>
          <w:b/>
          <w:bCs/>
          <w:sz w:val="22"/>
          <w:rtl/>
          <w:lang w:val="en-GB"/>
        </w:rPr>
        <w:t>ا</w:t>
      </w:r>
      <w:r w:rsidRPr="007151AF">
        <w:rPr>
          <w:b/>
          <w:bCs/>
          <w:sz w:val="22"/>
          <w:rtl/>
          <w:lang w:val="en-GB" w:bidi="ar-EG"/>
        </w:rPr>
        <w:t>تفاقية التنوع البيولوجي</w:t>
      </w:r>
    </w:p>
    <w:p w:rsidR="00E030F1" w:rsidRDefault="00E030F1" w:rsidP="00E15883">
      <w:pPr>
        <w:spacing w:after="120"/>
        <w:ind w:firstLine="720"/>
        <w:jc w:val="both"/>
        <w:rPr>
          <w:i/>
          <w:iCs/>
          <w:sz w:val="22"/>
          <w:rtl/>
          <w:lang w:val="en-GB" w:bidi="ar-EG"/>
        </w:rPr>
      </w:pPr>
      <w:r w:rsidRPr="00500ED2">
        <w:rPr>
          <w:rFonts w:hint="cs"/>
          <w:i/>
          <w:iCs/>
          <w:sz w:val="22"/>
          <w:rtl/>
          <w:lang w:val="en-GB" w:bidi="ar-EG"/>
        </w:rPr>
        <w:t>إن مؤتمر الأطراف،</w:t>
      </w:r>
    </w:p>
    <w:p w:rsidR="00E030F1" w:rsidRPr="00551172" w:rsidRDefault="00E030F1" w:rsidP="00E15883">
      <w:pPr>
        <w:spacing w:after="120"/>
        <w:ind w:firstLine="720"/>
        <w:jc w:val="both"/>
        <w:rPr>
          <w:sz w:val="22"/>
          <w:rtl/>
          <w:lang w:val="en-GB" w:bidi="ar-EG"/>
        </w:rPr>
      </w:pPr>
      <w:r w:rsidRPr="00551172">
        <w:rPr>
          <w:rFonts w:hint="cs"/>
          <w:i/>
          <w:iCs/>
          <w:sz w:val="22"/>
          <w:rtl/>
          <w:lang w:val="en-GB" w:bidi="ar-EG"/>
        </w:rPr>
        <w:t>إذ يؤكد</w:t>
      </w:r>
      <w:r>
        <w:rPr>
          <w:rFonts w:hint="cs"/>
          <w:sz w:val="22"/>
          <w:rtl/>
          <w:lang w:val="en-GB" w:bidi="ar-EG"/>
        </w:rPr>
        <w:t xml:space="preserve"> قيمة تحسين</w:t>
      </w:r>
      <w:r w:rsidRPr="00551172">
        <w:rPr>
          <w:sz w:val="22"/>
          <w:rtl/>
          <w:lang w:val="en-GB" w:bidi="ar-EG"/>
        </w:rPr>
        <w:t xml:space="preserve"> مواءمة التقارير الوطنية </w:t>
      </w:r>
      <w:r>
        <w:rPr>
          <w:rFonts w:hint="cs"/>
          <w:sz w:val="22"/>
          <w:rtl/>
          <w:lang w:val="en-GB" w:bidi="ar-EG"/>
        </w:rPr>
        <w:t>بموجب</w:t>
      </w:r>
      <w:r w:rsidRPr="00551172">
        <w:rPr>
          <w:sz w:val="22"/>
          <w:rtl/>
          <w:lang w:val="en-GB" w:bidi="ar-EG"/>
        </w:rPr>
        <w:t xml:space="preserve"> الاتفاقية وبروتوكول</w:t>
      </w:r>
      <w:r>
        <w:rPr>
          <w:rFonts w:hint="cs"/>
          <w:sz w:val="22"/>
          <w:rtl/>
          <w:lang w:val="en-GB" w:bidi="ar-EG"/>
        </w:rPr>
        <w:t>يها</w:t>
      </w:r>
      <w:r w:rsidRPr="00551172">
        <w:rPr>
          <w:sz w:val="22"/>
          <w:rtl/>
          <w:lang w:val="en-GB" w:bidi="ar-EG"/>
        </w:rPr>
        <w:t xml:space="preserve">، </w:t>
      </w:r>
      <w:r>
        <w:rPr>
          <w:rFonts w:hint="cs"/>
          <w:sz w:val="22"/>
          <w:rtl/>
          <w:lang w:val="en-GB" w:bidi="ar-EG"/>
        </w:rPr>
        <w:t>من أجل التقليل</w:t>
      </w:r>
      <w:r w:rsidRPr="00551172">
        <w:rPr>
          <w:sz w:val="22"/>
          <w:rtl/>
          <w:lang w:val="en-GB" w:bidi="ar-EG"/>
        </w:rPr>
        <w:t xml:space="preserve"> </w:t>
      </w:r>
      <w:r>
        <w:rPr>
          <w:rFonts w:hint="cs"/>
          <w:sz w:val="22"/>
          <w:rtl/>
          <w:lang w:val="en-GB" w:bidi="ar-EG"/>
        </w:rPr>
        <w:t xml:space="preserve">من </w:t>
      </w:r>
      <w:r w:rsidRPr="00551172">
        <w:rPr>
          <w:sz w:val="22"/>
          <w:rtl/>
          <w:lang w:val="en-GB" w:bidi="ar-EG"/>
        </w:rPr>
        <w:t>أعباء الإبلاغ،</w:t>
      </w:r>
    </w:p>
    <w:p w:rsidR="00E030F1" w:rsidRDefault="00E030F1" w:rsidP="00E15883">
      <w:pPr>
        <w:spacing w:after="120"/>
        <w:ind w:firstLine="720"/>
        <w:jc w:val="both"/>
        <w:rPr>
          <w:sz w:val="22"/>
          <w:rtl/>
          <w:lang w:val="en-GB" w:bidi="ar-EG"/>
        </w:rPr>
      </w:pPr>
      <w:r w:rsidRPr="007151AF">
        <w:rPr>
          <w:rFonts w:hint="cs"/>
          <w:i/>
          <w:iCs/>
          <w:sz w:val="22"/>
          <w:rtl/>
          <w:lang w:val="en-GB" w:bidi="ar-EG"/>
        </w:rPr>
        <w:t>وإذ يؤكد أيضاً</w:t>
      </w:r>
      <w:r w:rsidRPr="0071398C">
        <w:rPr>
          <w:sz w:val="22"/>
          <w:rtl/>
          <w:lang w:val="en-GB" w:bidi="ar-EG"/>
        </w:rPr>
        <w:t xml:space="preserve"> قيمة تعزيز</w:t>
      </w:r>
      <w:r>
        <w:rPr>
          <w:rFonts w:hint="cs"/>
          <w:sz w:val="22"/>
          <w:rtl/>
          <w:lang w:val="en-GB" w:bidi="ar-EG"/>
        </w:rPr>
        <w:t xml:space="preserve"> أوجه</w:t>
      </w:r>
      <w:r w:rsidRPr="0071398C">
        <w:rPr>
          <w:sz w:val="22"/>
          <w:rtl/>
          <w:lang w:val="en-GB" w:bidi="ar-EG"/>
        </w:rPr>
        <w:t xml:space="preserve"> التآزر </w:t>
      </w:r>
      <w:r>
        <w:rPr>
          <w:rFonts w:hint="cs"/>
          <w:sz w:val="22"/>
          <w:rtl/>
          <w:lang w:val="en-GB" w:bidi="ar-EG"/>
        </w:rPr>
        <w:t xml:space="preserve">فيما </w:t>
      </w:r>
      <w:r w:rsidRPr="0071398C">
        <w:rPr>
          <w:sz w:val="22"/>
          <w:rtl/>
          <w:lang w:val="en-GB" w:bidi="ar-EG"/>
        </w:rPr>
        <w:t xml:space="preserve">بين الاتفاقيات المتعلقة بالتنوع البيولوجي واتفاقيات ريو، </w:t>
      </w:r>
      <w:r>
        <w:rPr>
          <w:rFonts w:hint="cs"/>
          <w:sz w:val="22"/>
          <w:rtl/>
          <w:lang w:val="en-GB" w:bidi="ar-EG"/>
        </w:rPr>
        <w:t>و</w:t>
      </w:r>
      <w:r w:rsidRPr="00A26918">
        <w:rPr>
          <w:rFonts w:hint="cs"/>
          <w:i/>
          <w:iCs/>
          <w:sz w:val="22"/>
          <w:rtl/>
          <w:lang w:val="en-GB" w:bidi="ar-EG"/>
        </w:rPr>
        <w:t>إذ يلاحظ</w:t>
      </w:r>
      <w:r w:rsidRPr="00A26918">
        <w:rPr>
          <w:i/>
          <w:iCs/>
          <w:sz w:val="22"/>
          <w:rtl/>
          <w:lang w:val="en-GB" w:bidi="ar-EG"/>
        </w:rPr>
        <w:t xml:space="preserve"> </w:t>
      </w:r>
      <w:r w:rsidRPr="0071398C">
        <w:rPr>
          <w:sz w:val="22"/>
          <w:rtl/>
          <w:lang w:val="en-GB" w:bidi="ar-EG"/>
        </w:rPr>
        <w:t xml:space="preserve">التقدم المحرز حتى الآن في هذا الصدد، بما في ذلك أنشطة </w:t>
      </w:r>
      <w:r>
        <w:rPr>
          <w:rFonts w:hint="cs"/>
          <w:sz w:val="22"/>
          <w:rtl/>
          <w:lang w:val="en-GB" w:bidi="ar-EG"/>
        </w:rPr>
        <w:t>فريق الاتصال للاتفاقيات المتعلقة</w:t>
      </w:r>
      <w:r w:rsidRPr="0071398C">
        <w:rPr>
          <w:sz w:val="22"/>
          <w:rtl/>
          <w:lang w:val="en-GB" w:bidi="ar-EG"/>
        </w:rPr>
        <w:t xml:space="preserve"> بالتنوع البيولوجي وفريق الاتصال المشترك </w:t>
      </w:r>
      <w:r>
        <w:rPr>
          <w:rFonts w:hint="cs"/>
          <w:sz w:val="22"/>
          <w:rtl/>
          <w:lang w:val="en-GB" w:bidi="ar-EG"/>
        </w:rPr>
        <w:t>ل</w:t>
      </w:r>
      <w:r w:rsidRPr="0071398C">
        <w:rPr>
          <w:sz w:val="22"/>
          <w:rtl/>
          <w:lang w:val="en-GB" w:bidi="ar-EG"/>
        </w:rPr>
        <w:t xml:space="preserve">اتفاقيات ريو، </w:t>
      </w:r>
      <w:r>
        <w:rPr>
          <w:rFonts w:hint="cs"/>
          <w:sz w:val="22"/>
          <w:rtl/>
          <w:lang w:val="en-GB" w:bidi="ar-EG"/>
        </w:rPr>
        <w:t>وكذلك</w:t>
      </w:r>
      <w:r w:rsidRPr="0071398C">
        <w:rPr>
          <w:sz w:val="22"/>
          <w:rtl/>
          <w:lang w:val="en-GB" w:bidi="ar-EG"/>
        </w:rPr>
        <w:t xml:space="preserve"> المبادرات ذات الصلة مثل </w:t>
      </w:r>
      <w:r>
        <w:rPr>
          <w:rFonts w:hint="cs"/>
          <w:sz w:val="22"/>
          <w:rtl/>
          <w:lang w:val="en-GB" w:bidi="ar-EG"/>
        </w:rPr>
        <w:t>وضع</w:t>
      </w:r>
      <w:r w:rsidRPr="0071398C">
        <w:rPr>
          <w:sz w:val="22"/>
          <w:rtl/>
          <w:lang w:val="en-GB" w:bidi="ar-EG"/>
        </w:rPr>
        <w:t xml:space="preserve"> أداة البيانات والإبلاغ </w:t>
      </w:r>
      <w:r>
        <w:rPr>
          <w:rFonts w:hint="cs"/>
          <w:sz w:val="22"/>
          <w:rtl/>
          <w:lang w:val="en-GB" w:bidi="ar-EG"/>
        </w:rPr>
        <w:t>في إطار</w:t>
      </w:r>
      <w:r w:rsidRPr="0071398C">
        <w:rPr>
          <w:sz w:val="22"/>
          <w:rtl/>
          <w:lang w:val="en-GB" w:bidi="ar-EG"/>
        </w:rPr>
        <w:t xml:space="preserve"> </w:t>
      </w:r>
      <w:r w:rsidRPr="00E65808">
        <w:rPr>
          <w:sz w:val="22"/>
          <w:rtl/>
          <w:lang w:val="en-GB"/>
        </w:rPr>
        <w:t>بوابة الأمم المتحدة المشتركة</w:t>
      </w:r>
      <w:r w:rsidRPr="00E65808">
        <w:rPr>
          <w:sz w:val="22"/>
          <w:lang w:bidi="ar-EG"/>
        </w:rPr>
        <w:t xml:space="preserve"> </w:t>
      </w:r>
      <w:r w:rsidRPr="007D1A00">
        <w:rPr>
          <w:sz w:val="22"/>
          <w:szCs w:val="22"/>
          <w:lang w:bidi="ar-EG"/>
        </w:rPr>
        <w:t>"</w:t>
      </w:r>
      <w:bookmarkStart w:id="30" w:name="hit3"/>
      <w:bookmarkEnd w:id="30"/>
      <w:r w:rsidRPr="007D1A00">
        <w:rPr>
          <w:sz w:val="22"/>
          <w:szCs w:val="22"/>
          <w:lang w:bidi="ar-EG"/>
        </w:rPr>
        <w:t>InforMEA"</w:t>
      </w:r>
      <w:r w:rsidRPr="0071398C">
        <w:rPr>
          <w:sz w:val="22"/>
          <w:rtl/>
          <w:lang w:val="en-GB" w:bidi="ar-EG"/>
        </w:rPr>
        <w:t>،</w:t>
      </w:r>
    </w:p>
    <w:p w:rsidR="00E030F1" w:rsidRDefault="00E030F1" w:rsidP="00E15883">
      <w:pPr>
        <w:spacing w:after="120"/>
        <w:ind w:firstLine="720"/>
        <w:jc w:val="both"/>
        <w:rPr>
          <w:sz w:val="22"/>
          <w:rtl/>
          <w:lang w:val="en-GB" w:bidi="ar-EG"/>
        </w:rPr>
      </w:pPr>
      <w:r w:rsidRPr="00F61533">
        <w:rPr>
          <w:i/>
          <w:iCs/>
          <w:sz w:val="22"/>
          <w:rtl/>
          <w:lang w:val="en-GB" w:bidi="ar-EG"/>
        </w:rPr>
        <w:t>وإذ ي</w:t>
      </w:r>
      <w:r w:rsidRPr="00F61533">
        <w:rPr>
          <w:rFonts w:hint="cs"/>
          <w:i/>
          <w:iCs/>
          <w:sz w:val="22"/>
          <w:rtl/>
          <w:lang w:val="en-GB" w:bidi="ar-EG"/>
        </w:rPr>
        <w:t>قرّ</w:t>
      </w:r>
      <w:r w:rsidRPr="0071398C">
        <w:rPr>
          <w:sz w:val="22"/>
          <w:rtl/>
          <w:lang w:val="en-GB" w:bidi="ar-EG"/>
        </w:rPr>
        <w:t xml:space="preserve"> </w:t>
      </w:r>
      <w:r>
        <w:rPr>
          <w:rFonts w:hint="cs"/>
          <w:sz w:val="22"/>
          <w:rtl/>
          <w:lang w:val="en-GB" w:bidi="ar-EG"/>
        </w:rPr>
        <w:t>بالدور المحتمل للإطار العالمي للتنوع البيولوجي</w:t>
      </w:r>
      <w:r w:rsidRPr="0071398C">
        <w:rPr>
          <w:sz w:val="22"/>
          <w:rtl/>
          <w:lang w:val="en-GB" w:bidi="ar-EG"/>
        </w:rPr>
        <w:t xml:space="preserve"> لما بعد</w:t>
      </w:r>
      <w:r>
        <w:rPr>
          <w:rFonts w:hint="cs"/>
          <w:sz w:val="22"/>
          <w:rtl/>
          <w:lang w:val="en-GB" w:bidi="ar-EG"/>
        </w:rPr>
        <w:t xml:space="preserve"> عام</w:t>
      </w:r>
      <w:r w:rsidRPr="0071398C">
        <w:rPr>
          <w:sz w:val="22"/>
          <w:rtl/>
          <w:lang w:val="en-GB" w:bidi="ar-EG"/>
        </w:rPr>
        <w:t xml:space="preserve"> 2020 في ت</w:t>
      </w:r>
      <w:r>
        <w:rPr>
          <w:rFonts w:hint="cs"/>
          <w:sz w:val="22"/>
          <w:rtl/>
          <w:lang w:val="en-GB" w:bidi="ar-EG"/>
        </w:rPr>
        <w:t>يسير</w:t>
      </w:r>
      <w:r w:rsidRPr="0071398C">
        <w:rPr>
          <w:sz w:val="22"/>
          <w:rtl/>
          <w:lang w:val="en-GB" w:bidi="ar-EG"/>
        </w:rPr>
        <w:t xml:space="preserve"> مواءمة التقارير الوطنية </w:t>
      </w:r>
      <w:r>
        <w:rPr>
          <w:rFonts w:hint="cs"/>
          <w:sz w:val="22"/>
          <w:rtl/>
          <w:lang w:val="en-GB" w:bidi="ar-EG"/>
        </w:rPr>
        <w:t xml:space="preserve">بموجب </w:t>
      </w:r>
      <w:r w:rsidRPr="0071398C">
        <w:rPr>
          <w:sz w:val="22"/>
          <w:rtl/>
          <w:lang w:val="en-GB" w:bidi="ar-EG"/>
        </w:rPr>
        <w:t>الاتفاقية وبروتوكول</w:t>
      </w:r>
      <w:r>
        <w:rPr>
          <w:rFonts w:hint="cs"/>
          <w:sz w:val="22"/>
          <w:rtl/>
          <w:lang w:val="en-GB" w:bidi="ar-EG"/>
        </w:rPr>
        <w:t>ي</w:t>
      </w:r>
      <w:r w:rsidRPr="0071398C">
        <w:rPr>
          <w:sz w:val="22"/>
          <w:rtl/>
          <w:lang w:val="en-GB" w:bidi="ar-EG"/>
        </w:rPr>
        <w:t>ها،</w:t>
      </w:r>
    </w:p>
    <w:p w:rsidR="00E030F1" w:rsidRDefault="00E030F1" w:rsidP="00E15883">
      <w:pPr>
        <w:spacing w:after="120"/>
        <w:ind w:firstLine="720"/>
        <w:jc w:val="both"/>
        <w:rPr>
          <w:sz w:val="22"/>
          <w:rtl/>
          <w:lang w:val="en-GB"/>
        </w:rPr>
      </w:pPr>
      <w:r w:rsidRPr="00F61533">
        <w:rPr>
          <w:i/>
          <w:iCs/>
          <w:sz w:val="22"/>
          <w:rtl/>
          <w:lang w:val="en-GB" w:bidi="ar-EG"/>
        </w:rPr>
        <w:t>وإذ يقر</w:t>
      </w:r>
      <w:r w:rsidRPr="00F61533">
        <w:rPr>
          <w:rFonts w:hint="cs"/>
          <w:i/>
          <w:iCs/>
          <w:sz w:val="22"/>
          <w:rtl/>
          <w:lang w:val="en-GB" w:bidi="ar-EG"/>
        </w:rPr>
        <w:t>ّ</w:t>
      </w:r>
      <w:r w:rsidRPr="00F61533">
        <w:rPr>
          <w:i/>
          <w:iCs/>
          <w:sz w:val="22"/>
          <w:rtl/>
          <w:lang w:val="en-GB" w:bidi="ar-EG"/>
        </w:rPr>
        <w:t xml:space="preserve"> أيضا</w:t>
      </w:r>
      <w:r w:rsidRPr="00F61533">
        <w:rPr>
          <w:rFonts w:hint="cs"/>
          <w:i/>
          <w:iCs/>
          <w:sz w:val="22"/>
          <w:rtl/>
          <w:lang w:val="en-GB" w:bidi="ar-EG"/>
        </w:rPr>
        <w:t>ً</w:t>
      </w:r>
      <w:r w:rsidRPr="0071398C">
        <w:rPr>
          <w:sz w:val="22"/>
          <w:rtl/>
          <w:lang w:val="en-GB" w:bidi="ar-EG"/>
        </w:rPr>
        <w:t xml:space="preserve"> بأن الاتفاقية </w:t>
      </w:r>
      <w:r>
        <w:rPr>
          <w:rFonts w:hint="cs"/>
          <w:sz w:val="22"/>
          <w:rtl/>
          <w:lang w:val="en-GB" w:bidi="ar-EG"/>
        </w:rPr>
        <w:t>وكل بروتوكول من بروتوكوليها هي</w:t>
      </w:r>
      <w:r w:rsidRPr="0071398C">
        <w:rPr>
          <w:sz w:val="22"/>
          <w:rtl/>
          <w:lang w:val="en-GB" w:bidi="ar-EG"/>
        </w:rPr>
        <w:t xml:space="preserve"> صكوك قانونية </w:t>
      </w:r>
      <w:r>
        <w:rPr>
          <w:rFonts w:hint="cs"/>
          <w:sz w:val="22"/>
          <w:rtl/>
          <w:lang w:val="en-GB" w:bidi="ar-EG"/>
        </w:rPr>
        <w:t>منفصلة تنطوي على</w:t>
      </w:r>
      <w:r w:rsidRPr="0071398C">
        <w:rPr>
          <w:sz w:val="22"/>
          <w:rtl/>
          <w:lang w:val="en-GB" w:bidi="ar-EG"/>
        </w:rPr>
        <w:t xml:space="preserve"> التزامات محددة </w:t>
      </w:r>
      <w:r>
        <w:rPr>
          <w:rFonts w:hint="cs"/>
          <w:sz w:val="22"/>
          <w:rtl/>
          <w:lang w:val="en-GB" w:bidi="ar-EG"/>
        </w:rPr>
        <w:t>على</w:t>
      </w:r>
      <w:r w:rsidRPr="0071398C">
        <w:rPr>
          <w:sz w:val="22"/>
          <w:rtl/>
          <w:lang w:val="en-GB" w:bidi="ar-EG"/>
        </w:rPr>
        <w:t xml:space="preserve"> الأطراف </w:t>
      </w:r>
      <w:r>
        <w:rPr>
          <w:rFonts w:hint="cs"/>
          <w:sz w:val="22"/>
          <w:rtl/>
          <w:lang w:val="en-GB" w:bidi="ar-EG"/>
        </w:rPr>
        <w:t>فيها</w:t>
      </w:r>
      <w:r w:rsidRPr="0071398C">
        <w:rPr>
          <w:sz w:val="22"/>
          <w:rtl/>
          <w:lang w:val="en-GB" w:bidi="ar-EG"/>
        </w:rPr>
        <w:t>، و</w:t>
      </w:r>
      <w:r>
        <w:rPr>
          <w:rFonts w:hint="cs"/>
          <w:sz w:val="22"/>
          <w:rtl/>
          <w:lang w:val="en-GB" w:bidi="ar-EG"/>
        </w:rPr>
        <w:t>ب</w:t>
      </w:r>
      <w:r w:rsidRPr="0071398C">
        <w:rPr>
          <w:sz w:val="22"/>
          <w:rtl/>
          <w:lang w:val="en-GB" w:bidi="ar-EG"/>
        </w:rPr>
        <w:t xml:space="preserve">أن المعلومات المقدمة في نماذج الإبلاغ الوطنية </w:t>
      </w:r>
      <w:r>
        <w:rPr>
          <w:rFonts w:hint="cs"/>
          <w:sz w:val="22"/>
          <w:rtl/>
          <w:lang w:val="en-GB"/>
        </w:rPr>
        <w:t>تستند إلى</w:t>
      </w:r>
      <w:r w:rsidRPr="00F61533">
        <w:rPr>
          <w:rFonts w:hint="cs"/>
          <w:sz w:val="22"/>
          <w:rtl/>
          <w:lang w:val="en-GB"/>
        </w:rPr>
        <w:t xml:space="preserve"> </w:t>
      </w:r>
      <w:r>
        <w:rPr>
          <w:rFonts w:hint="cs"/>
          <w:sz w:val="22"/>
          <w:rtl/>
          <w:lang w:val="en-GB"/>
        </w:rPr>
        <w:t>تركيز وأهداف</w:t>
      </w:r>
      <w:r w:rsidRPr="00F61533">
        <w:rPr>
          <w:rFonts w:hint="cs"/>
          <w:sz w:val="22"/>
          <w:rtl/>
          <w:lang w:val="en-GB"/>
        </w:rPr>
        <w:t xml:space="preserve"> استراتيجيات التنفيذ المعتمدة بموجب كل صك في وقت معين،</w:t>
      </w:r>
    </w:p>
    <w:p w:rsidR="00E030F1" w:rsidRPr="00500ED2" w:rsidRDefault="00E030F1" w:rsidP="00E15883">
      <w:pPr>
        <w:spacing w:after="120"/>
        <w:ind w:firstLine="720"/>
        <w:jc w:val="both"/>
        <w:rPr>
          <w:sz w:val="22"/>
          <w:rtl/>
          <w:lang w:val="en-GB" w:bidi="ar-EG"/>
        </w:rPr>
      </w:pPr>
      <w:r w:rsidRPr="005D4F0B">
        <w:rPr>
          <w:i/>
          <w:iCs/>
          <w:sz w:val="22"/>
          <w:rtl/>
          <w:lang w:val="en-GB" w:bidi="ar-EG"/>
        </w:rPr>
        <w:t>وإذ يلاحظ</w:t>
      </w:r>
      <w:r w:rsidRPr="0071398C">
        <w:rPr>
          <w:sz w:val="22"/>
          <w:rtl/>
          <w:lang w:val="en-GB" w:bidi="ar-EG"/>
        </w:rPr>
        <w:t xml:space="preserve"> استمرار الحاجة </w:t>
      </w:r>
      <w:r>
        <w:rPr>
          <w:rFonts w:hint="cs"/>
          <w:sz w:val="22"/>
          <w:rtl/>
          <w:lang w:val="en-GB" w:bidi="ar-EG"/>
        </w:rPr>
        <w:t>لب</w:t>
      </w:r>
      <w:r w:rsidRPr="0071398C">
        <w:rPr>
          <w:sz w:val="22"/>
          <w:rtl/>
          <w:lang w:val="en-GB" w:bidi="ar-EG"/>
        </w:rPr>
        <w:t>ناء القدرات و</w:t>
      </w:r>
      <w:r>
        <w:rPr>
          <w:rFonts w:hint="cs"/>
          <w:sz w:val="22"/>
          <w:rtl/>
          <w:lang w:val="en-GB" w:bidi="ar-EG"/>
        </w:rPr>
        <w:t xml:space="preserve">تقديم </w:t>
      </w:r>
      <w:r w:rsidRPr="0071398C">
        <w:rPr>
          <w:sz w:val="22"/>
          <w:rtl/>
          <w:lang w:val="en-GB" w:bidi="ar-EG"/>
        </w:rPr>
        <w:t>الدعم المالي للبلدان النامية، ولا سيما أقل البلدان نموا</w:t>
      </w:r>
      <w:r>
        <w:rPr>
          <w:rFonts w:hint="cs"/>
          <w:sz w:val="22"/>
          <w:rtl/>
          <w:lang w:val="en-GB" w:bidi="ar-EG"/>
        </w:rPr>
        <w:t>ً</w:t>
      </w:r>
      <w:r w:rsidRPr="0071398C">
        <w:rPr>
          <w:sz w:val="22"/>
          <w:rtl/>
          <w:lang w:val="en-GB" w:bidi="ar-EG"/>
        </w:rPr>
        <w:t xml:space="preserve"> والدول الجزرية الصغيرة النامية </w:t>
      </w:r>
      <w:r>
        <w:rPr>
          <w:rFonts w:hint="cs"/>
          <w:sz w:val="22"/>
          <w:rtl/>
          <w:lang w:val="en-GB" w:bidi="ar-EG"/>
        </w:rPr>
        <w:t>و</w:t>
      </w:r>
      <w:r w:rsidRPr="0071398C">
        <w:rPr>
          <w:sz w:val="22"/>
          <w:rtl/>
          <w:lang w:val="en-GB" w:bidi="ar-EG"/>
        </w:rPr>
        <w:t xml:space="preserve">البلدان التي تمر اقتصاداتها بمرحلة انتقالية، </w:t>
      </w:r>
      <w:r>
        <w:rPr>
          <w:rFonts w:hint="cs"/>
          <w:sz w:val="22"/>
          <w:rtl/>
          <w:lang w:val="en-GB" w:bidi="ar-EG"/>
        </w:rPr>
        <w:t>خلال دورات الإبلاغ المقبلة</w:t>
      </w:r>
      <w:r w:rsidRPr="0071398C">
        <w:rPr>
          <w:sz w:val="22"/>
          <w:rtl/>
          <w:lang w:val="en-GB" w:bidi="ar-EG"/>
        </w:rPr>
        <w:t xml:space="preserve"> </w:t>
      </w:r>
      <w:r>
        <w:rPr>
          <w:rFonts w:hint="cs"/>
          <w:sz w:val="22"/>
          <w:rtl/>
          <w:lang w:val="en-GB" w:bidi="ar-EG"/>
        </w:rPr>
        <w:t>بموجب</w:t>
      </w:r>
      <w:r w:rsidRPr="0071398C">
        <w:rPr>
          <w:sz w:val="22"/>
          <w:rtl/>
          <w:lang w:val="en-GB" w:bidi="ar-EG"/>
        </w:rPr>
        <w:t xml:space="preserve"> الاتفاقية وبروتوكول</w:t>
      </w:r>
      <w:r>
        <w:rPr>
          <w:rFonts w:hint="cs"/>
          <w:sz w:val="22"/>
          <w:rtl/>
          <w:lang w:val="en-GB" w:bidi="ar-EG"/>
        </w:rPr>
        <w:t>يها</w:t>
      </w:r>
      <w:r w:rsidRPr="0071398C">
        <w:rPr>
          <w:sz w:val="22"/>
          <w:rtl/>
          <w:lang w:val="en-GB" w:bidi="ar-EG"/>
        </w:rPr>
        <w:t>؛</w:t>
      </w:r>
    </w:p>
    <w:p w:rsidR="00E030F1" w:rsidRDefault="00E030F1" w:rsidP="00E15883">
      <w:pPr>
        <w:spacing w:after="120"/>
        <w:ind w:firstLine="720"/>
        <w:jc w:val="both"/>
        <w:rPr>
          <w:sz w:val="22"/>
          <w:rtl/>
          <w:lang w:val="en-GB" w:bidi="ar-EG"/>
        </w:rPr>
      </w:pPr>
      <w:r w:rsidRPr="00500ED2">
        <w:rPr>
          <w:rFonts w:hint="cs"/>
          <w:sz w:val="22"/>
          <w:rtl/>
          <w:lang w:val="en-GB" w:bidi="ar-EG"/>
        </w:rPr>
        <w:t>1-</w:t>
      </w:r>
      <w:r w:rsidRPr="00500ED2">
        <w:rPr>
          <w:rFonts w:hint="cs"/>
          <w:sz w:val="22"/>
          <w:rtl/>
          <w:lang w:val="en-GB" w:bidi="ar-EG"/>
        </w:rPr>
        <w:tab/>
      </w:r>
      <w:r w:rsidRPr="00075A04">
        <w:rPr>
          <w:i/>
          <w:iCs/>
          <w:sz w:val="22"/>
          <w:rtl/>
          <w:lang w:val="en-GB" w:bidi="ar-EG"/>
        </w:rPr>
        <w:t>يقرر</w:t>
      </w:r>
      <w:r w:rsidRPr="001007BB">
        <w:rPr>
          <w:rFonts w:hint="cs"/>
          <w:sz w:val="22"/>
          <w:rtl/>
          <w:lang w:bidi="ar-EG"/>
        </w:rPr>
        <w:t xml:space="preserve"> </w:t>
      </w:r>
      <w:r>
        <w:rPr>
          <w:rFonts w:hint="cs"/>
          <w:sz w:val="22"/>
          <w:rtl/>
          <w:lang w:bidi="ar-EG"/>
        </w:rPr>
        <w:t>الشروع في تحقيق تزامن بين دورات</w:t>
      </w:r>
      <w:r w:rsidRPr="001007BB">
        <w:rPr>
          <w:rFonts w:hint="cs"/>
          <w:sz w:val="22"/>
          <w:rtl/>
          <w:lang w:bidi="ar-EG"/>
        </w:rPr>
        <w:t xml:space="preserve"> الإبلاغ للاتفاقية وبروتوكول قرطاجنة وبروتوكول ناغويا في عام 2023، </w:t>
      </w:r>
      <w:r>
        <w:rPr>
          <w:rFonts w:hint="cs"/>
          <w:sz w:val="22"/>
          <w:rtl/>
          <w:lang w:bidi="ar-EG"/>
        </w:rPr>
        <w:t>و</w:t>
      </w:r>
      <w:r w:rsidRPr="001007BB">
        <w:rPr>
          <w:rFonts w:hint="cs"/>
          <w:i/>
          <w:iCs/>
          <w:sz w:val="22"/>
          <w:rtl/>
          <w:lang w:bidi="ar-EG"/>
        </w:rPr>
        <w:t>يدعو</w:t>
      </w:r>
      <w:r w:rsidRPr="001007BB">
        <w:rPr>
          <w:rFonts w:hint="cs"/>
          <w:sz w:val="22"/>
          <w:rtl/>
          <w:lang w:bidi="ar-EG"/>
        </w:rPr>
        <w:t xml:space="preserve"> مؤتمر الأطراف العامل كاجتماع للأطراف في بروتوكول قرطاجنة و</w:t>
      </w:r>
      <w:r w:rsidRPr="001007BB">
        <w:rPr>
          <w:rFonts w:hint="cs"/>
          <w:rtl/>
        </w:rPr>
        <w:t xml:space="preserve">مؤتمر الأطراف العامل كاجتماع للأطراف في بروتوكول ناغويا إلى </w:t>
      </w:r>
      <w:r>
        <w:rPr>
          <w:rFonts w:hint="cs"/>
          <w:rtl/>
        </w:rPr>
        <w:t>اتخاذ</w:t>
      </w:r>
      <w:r w:rsidRPr="001007BB">
        <w:rPr>
          <w:rFonts w:hint="cs"/>
          <w:rtl/>
        </w:rPr>
        <w:t xml:space="preserve"> التدابير الت</w:t>
      </w:r>
      <w:r>
        <w:rPr>
          <w:rFonts w:hint="cs"/>
          <w:rtl/>
        </w:rPr>
        <w:t>مهيدية</w:t>
      </w:r>
      <w:r w:rsidRPr="001007BB">
        <w:rPr>
          <w:rFonts w:hint="cs"/>
          <w:rtl/>
        </w:rPr>
        <w:t xml:space="preserve"> اللازمة لتحقيق هذ</w:t>
      </w:r>
      <w:r>
        <w:rPr>
          <w:rFonts w:hint="cs"/>
          <w:rtl/>
        </w:rPr>
        <w:t>ا التزامن بين</w:t>
      </w:r>
      <w:r w:rsidRPr="001007BB">
        <w:rPr>
          <w:rFonts w:hint="cs"/>
          <w:rtl/>
        </w:rPr>
        <w:t xml:space="preserve"> نُهج </w:t>
      </w:r>
      <w:r>
        <w:rPr>
          <w:rFonts w:hint="cs"/>
          <w:rtl/>
        </w:rPr>
        <w:t>ودورات الإبلاغ</w:t>
      </w:r>
      <w:r w:rsidRPr="001007BB">
        <w:rPr>
          <w:rFonts w:hint="cs"/>
          <w:rtl/>
        </w:rPr>
        <w:t>؛</w:t>
      </w:r>
    </w:p>
    <w:p w:rsidR="00E030F1" w:rsidRDefault="00E030F1" w:rsidP="00E15883">
      <w:pPr>
        <w:spacing w:after="120"/>
        <w:ind w:firstLine="720"/>
        <w:jc w:val="both"/>
        <w:rPr>
          <w:sz w:val="22"/>
          <w:rtl/>
          <w:lang w:val="en-GB" w:bidi="ar-EG"/>
        </w:rPr>
      </w:pPr>
      <w:r>
        <w:rPr>
          <w:rFonts w:hint="cs"/>
          <w:sz w:val="22"/>
          <w:rtl/>
          <w:lang w:val="en-GB" w:bidi="ar-EG"/>
        </w:rPr>
        <w:t>2-</w:t>
      </w:r>
      <w:r>
        <w:rPr>
          <w:sz w:val="22"/>
          <w:rtl/>
          <w:lang w:val="en-GB" w:bidi="ar-EG"/>
        </w:rPr>
        <w:tab/>
      </w:r>
      <w:r w:rsidRPr="001007BB">
        <w:rPr>
          <w:i/>
          <w:iCs/>
          <w:sz w:val="22"/>
          <w:rtl/>
          <w:lang w:val="en-GB" w:bidi="ar-EG"/>
        </w:rPr>
        <w:t>يشجع</w:t>
      </w:r>
      <w:r w:rsidRPr="007B5ECF">
        <w:rPr>
          <w:sz w:val="22"/>
          <w:rtl/>
          <w:lang w:val="en-GB" w:bidi="ar-EG"/>
        </w:rPr>
        <w:t xml:space="preserve"> الأطراف على استكشاف أوجه التآزر الم</w:t>
      </w:r>
      <w:r>
        <w:rPr>
          <w:rFonts w:hint="cs"/>
          <w:sz w:val="22"/>
          <w:rtl/>
          <w:lang w:val="en-GB" w:bidi="ar-EG"/>
        </w:rPr>
        <w:t>مكن</w:t>
      </w:r>
      <w:r w:rsidRPr="007B5ECF">
        <w:rPr>
          <w:sz w:val="22"/>
          <w:rtl/>
          <w:lang w:val="en-GB" w:bidi="ar-EG"/>
        </w:rPr>
        <w:t>ة على ال</w:t>
      </w:r>
      <w:r>
        <w:rPr>
          <w:rFonts w:hint="cs"/>
          <w:sz w:val="22"/>
          <w:rtl/>
          <w:lang w:val="en-GB" w:bidi="ar-EG"/>
        </w:rPr>
        <w:t>صعيد</w:t>
      </w:r>
      <w:r w:rsidRPr="007B5ECF">
        <w:rPr>
          <w:sz w:val="22"/>
          <w:rtl/>
          <w:lang w:val="en-GB" w:bidi="ar-EG"/>
        </w:rPr>
        <w:t xml:space="preserve"> الوطني، </w:t>
      </w:r>
      <w:r>
        <w:rPr>
          <w:rFonts w:hint="cs"/>
          <w:sz w:val="22"/>
          <w:rtl/>
          <w:lang w:val="en-GB" w:bidi="ar-EG"/>
        </w:rPr>
        <w:t>بإشراك</w:t>
      </w:r>
      <w:r w:rsidRPr="007B5ECF">
        <w:rPr>
          <w:sz w:val="22"/>
          <w:rtl/>
          <w:lang w:val="en-GB" w:bidi="ar-EG"/>
        </w:rPr>
        <w:t xml:space="preserve"> جميع عمليات الإبلاغ </w:t>
      </w:r>
      <w:r>
        <w:rPr>
          <w:rFonts w:hint="cs"/>
          <w:sz w:val="22"/>
          <w:rtl/>
          <w:lang w:val="en-GB" w:bidi="ar-EG"/>
        </w:rPr>
        <w:t>المتصلة</w:t>
      </w:r>
      <w:r w:rsidRPr="007B5ECF">
        <w:rPr>
          <w:sz w:val="22"/>
          <w:rtl/>
          <w:lang w:val="en-GB" w:bidi="ar-EG"/>
        </w:rPr>
        <w:t xml:space="preserve"> بالتنوع البيولوجي، من أجل تعزيز </w:t>
      </w:r>
      <w:r>
        <w:rPr>
          <w:rFonts w:hint="cs"/>
          <w:sz w:val="22"/>
          <w:rtl/>
          <w:lang w:val="en-GB" w:bidi="ar-EG"/>
        </w:rPr>
        <w:t>مواءمة</w:t>
      </w:r>
      <w:r w:rsidRPr="007B5ECF">
        <w:rPr>
          <w:sz w:val="22"/>
          <w:rtl/>
          <w:lang w:val="en-GB" w:bidi="ar-EG"/>
        </w:rPr>
        <w:t xml:space="preserve"> المعلومات والبيانات</w:t>
      </w:r>
      <w:r w:rsidRPr="000A2FC2">
        <w:rPr>
          <w:sz w:val="22"/>
          <w:rtl/>
          <w:lang w:val="en-GB" w:bidi="ar-EG"/>
        </w:rPr>
        <w:t xml:space="preserve"> واتساق</w:t>
      </w:r>
      <w:r>
        <w:rPr>
          <w:rFonts w:hint="cs"/>
          <w:sz w:val="22"/>
          <w:rtl/>
          <w:lang w:val="en-GB" w:bidi="ar-EG"/>
        </w:rPr>
        <w:t>ها</w:t>
      </w:r>
      <w:r w:rsidRPr="007B5ECF">
        <w:rPr>
          <w:sz w:val="22"/>
          <w:rtl/>
          <w:lang w:val="en-GB" w:bidi="ar-EG"/>
        </w:rPr>
        <w:t xml:space="preserve"> في التقارير الوطنية؛</w:t>
      </w:r>
    </w:p>
    <w:p w:rsidR="00E030F1" w:rsidRDefault="00E030F1" w:rsidP="00E15883">
      <w:pPr>
        <w:spacing w:after="120"/>
        <w:ind w:firstLine="720"/>
        <w:jc w:val="both"/>
        <w:rPr>
          <w:sz w:val="22"/>
          <w:rtl/>
          <w:lang w:val="en-GB"/>
        </w:rPr>
      </w:pPr>
      <w:r>
        <w:rPr>
          <w:rFonts w:hint="cs"/>
          <w:sz w:val="22"/>
          <w:rtl/>
          <w:lang w:val="en-GB" w:bidi="ar-EG"/>
        </w:rPr>
        <w:t>3</w:t>
      </w:r>
      <w:r>
        <w:rPr>
          <w:rFonts w:hint="cs"/>
          <w:sz w:val="22"/>
          <w:rtl/>
          <w:lang w:val="en-GB"/>
        </w:rPr>
        <w:t>-</w:t>
      </w:r>
      <w:r>
        <w:rPr>
          <w:sz w:val="22"/>
          <w:rtl/>
          <w:lang w:val="en-GB"/>
        </w:rPr>
        <w:tab/>
      </w:r>
      <w:r w:rsidRPr="007B5ECF">
        <w:rPr>
          <w:rFonts w:hint="cs"/>
          <w:i/>
          <w:iCs/>
          <w:sz w:val="22"/>
          <w:rtl/>
          <w:lang w:val="en-GB" w:bidi="ar-EG"/>
        </w:rPr>
        <w:t>يطلب</w:t>
      </w:r>
      <w:r w:rsidRPr="007B5ECF">
        <w:rPr>
          <w:rFonts w:hint="cs"/>
          <w:sz w:val="22"/>
          <w:rtl/>
          <w:lang w:val="en-GB" w:bidi="ar-EG"/>
        </w:rPr>
        <w:t xml:space="preserve"> </w:t>
      </w:r>
      <w:r w:rsidRPr="007B5ECF">
        <w:rPr>
          <w:rFonts w:hint="cs"/>
          <w:i/>
          <w:iCs/>
          <w:sz w:val="22"/>
          <w:rtl/>
          <w:lang w:val="en-GB" w:bidi="ar-EG"/>
        </w:rPr>
        <w:t>إلى</w:t>
      </w:r>
      <w:r w:rsidRPr="007B5ECF">
        <w:rPr>
          <w:rFonts w:hint="cs"/>
          <w:sz w:val="22"/>
          <w:rtl/>
          <w:lang w:val="en-GB" w:bidi="ar-EG"/>
        </w:rPr>
        <w:t xml:space="preserve"> الأمينة التنفيذية أن ت</w:t>
      </w:r>
      <w:r>
        <w:rPr>
          <w:rFonts w:hint="cs"/>
          <w:sz w:val="22"/>
          <w:rtl/>
          <w:lang w:val="en-GB" w:bidi="ar-EG"/>
        </w:rPr>
        <w:t>ضطلع بما يلي، [رهنا بتوافر الموارد]</w:t>
      </w:r>
      <w:r>
        <w:rPr>
          <w:rFonts w:hint="cs"/>
          <w:sz w:val="22"/>
          <w:rtl/>
          <w:lang w:val="en-GB"/>
        </w:rPr>
        <w:t>:</w:t>
      </w:r>
    </w:p>
    <w:p w:rsidR="00E030F1" w:rsidRDefault="00E030F1" w:rsidP="00E15883">
      <w:pPr>
        <w:spacing w:after="120"/>
        <w:ind w:firstLine="1440"/>
        <w:jc w:val="both"/>
        <w:rPr>
          <w:sz w:val="22"/>
          <w:rtl/>
          <w:lang w:val="en-GB" w:bidi="ar-EG"/>
        </w:rPr>
      </w:pPr>
      <w:bookmarkStart w:id="31" w:name="_Hlk519140855"/>
      <w:r>
        <w:rPr>
          <w:rFonts w:hint="cs"/>
          <w:sz w:val="22"/>
          <w:rtl/>
          <w:lang w:val="en-GB" w:bidi="ar-EG"/>
        </w:rPr>
        <w:t>(أ)</w:t>
      </w:r>
      <w:r>
        <w:rPr>
          <w:sz w:val="22"/>
          <w:rtl/>
          <w:lang w:val="en-GB" w:bidi="ar-EG"/>
        </w:rPr>
        <w:tab/>
      </w:r>
      <w:r w:rsidRPr="007B5ECF">
        <w:rPr>
          <w:sz w:val="22"/>
          <w:rtl/>
          <w:lang w:val="en-GB" w:bidi="ar-EG"/>
        </w:rPr>
        <w:t>تقي</w:t>
      </w:r>
      <w:r>
        <w:rPr>
          <w:rFonts w:hint="cs"/>
          <w:sz w:val="22"/>
          <w:rtl/>
          <w:lang w:val="en-GB" w:bidi="ar-EG"/>
        </w:rPr>
        <w:t>ي</w:t>
      </w:r>
      <w:r w:rsidRPr="007B5ECF">
        <w:rPr>
          <w:sz w:val="22"/>
          <w:rtl/>
          <w:lang w:val="en-GB" w:bidi="ar-EG"/>
        </w:rPr>
        <w:t xml:space="preserve">م الآثار المترتبة </w:t>
      </w:r>
      <w:r>
        <w:rPr>
          <w:rFonts w:hint="cs"/>
          <w:sz w:val="22"/>
          <w:rtl/>
          <w:lang w:val="en-GB" w:bidi="ar-EG"/>
        </w:rPr>
        <w:t>من حيث</w:t>
      </w:r>
      <w:r w:rsidRPr="007B5ECF">
        <w:rPr>
          <w:sz w:val="22"/>
          <w:rtl/>
          <w:lang w:val="en-GB" w:bidi="ar-EG"/>
        </w:rPr>
        <w:t xml:space="preserve"> </w:t>
      </w:r>
      <w:r>
        <w:rPr>
          <w:rFonts w:hint="cs"/>
          <w:sz w:val="22"/>
          <w:rtl/>
          <w:lang w:val="en-GB" w:bidi="ar-EG"/>
        </w:rPr>
        <w:t>ال</w:t>
      </w:r>
      <w:r w:rsidRPr="007B5ECF">
        <w:rPr>
          <w:sz w:val="22"/>
          <w:rtl/>
          <w:lang w:val="en-GB" w:bidi="ar-EG"/>
        </w:rPr>
        <w:t xml:space="preserve">تكاليف </w:t>
      </w:r>
      <w:r>
        <w:rPr>
          <w:rFonts w:hint="cs"/>
          <w:sz w:val="22"/>
          <w:rtl/>
          <w:lang w:val="en-GB" w:bidi="ar-EG"/>
        </w:rPr>
        <w:t>عن تزامن دورات الإبلاغ</w:t>
      </w:r>
      <w:r w:rsidRPr="007B5ECF">
        <w:rPr>
          <w:sz w:val="22"/>
          <w:rtl/>
          <w:lang w:val="en-GB" w:bidi="ar-EG"/>
        </w:rPr>
        <w:t xml:space="preserve"> للاتفاقية وبروتوكول قرطاجنة وبروتوكول ناغويا ابتداء</w:t>
      </w:r>
      <w:r>
        <w:rPr>
          <w:rFonts w:hint="cs"/>
          <w:sz w:val="22"/>
          <w:rtl/>
          <w:lang w:val="en-GB" w:bidi="ar-EG"/>
        </w:rPr>
        <w:t>ً</w:t>
      </w:r>
      <w:r w:rsidRPr="007B5ECF">
        <w:rPr>
          <w:sz w:val="22"/>
          <w:rtl/>
          <w:lang w:val="en-GB" w:bidi="ar-EG"/>
        </w:rPr>
        <w:t xml:space="preserve"> من عام 2023 </w:t>
      </w:r>
      <w:r>
        <w:rPr>
          <w:rFonts w:hint="cs"/>
          <w:sz w:val="22"/>
          <w:rtl/>
          <w:lang w:val="en-GB" w:bidi="ar-EG"/>
        </w:rPr>
        <w:t>من أجل</w:t>
      </w:r>
      <w:r w:rsidRPr="007B5ECF">
        <w:rPr>
          <w:sz w:val="22"/>
          <w:rtl/>
          <w:lang w:val="en-GB" w:bidi="ar-EG"/>
        </w:rPr>
        <w:t xml:space="preserve"> </w:t>
      </w:r>
      <w:r>
        <w:rPr>
          <w:rFonts w:hint="cs"/>
          <w:sz w:val="22"/>
          <w:rtl/>
          <w:lang w:val="en-GB" w:bidi="ar-EG"/>
        </w:rPr>
        <w:t>توجيه</w:t>
      </w:r>
      <w:r w:rsidRPr="007B5ECF">
        <w:rPr>
          <w:sz w:val="22"/>
          <w:rtl/>
          <w:lang w:val="en-GB" w:bidi="ar-EG"/>
        </w:rPr>
        <w:t xml:space="preserve"> مرفق البيئة العالمية في</w:t>
      </w:r>
      <w:r>
        <w:rPr>
          <w:rFonts w:hint="cs"/>
          <w:sz w:val="22"/>
          <w:rtl/>
          <w:lang w:val="en-GB" w:bidi="ar-EG"/>
        </w:rPr>
        <w:t xml:space="preserve"> سياق</w:t>
      </w:r>
      <w:r w:rsidRPr="007B5ECF">
        <w:rPr>
          <w:sz w:val="22"/>
          <w:rtl/>
          <w:lang w:val="en-GB" w:bidi="ar-EG"/>
        </w:rPr>
        <w:t xml:space="preserve"> إعداد تجديد موارد</w:t>
      </w:r>
      <w:r>
        <w:rPr>
          <w:rFonts w:hint="cs"/>
          <w:sz w:val="22"/>
          <w:rtl/>
          <w:lang w:val="en-GB" w:bidi="ar-EG"/>
        </w:rPr>
        <w:t xml:space="preserve"> الصندوق الاستئماني ل</w:t>
      </w:r>
      <w:r w:rsidRPr="007B5ECF">
        <w:rPr>
          <w:sz w:val="22"/>
          <w:rtl/>
          <w:lang w:val="en-GB" w:bidi="ar-EG"/>
        </w:rPr>
        <w:t>لدورة 2022-2026</w:t>
      </w:r>
      <w:r w:rsidRPr="00746A95">
        <w:rPr>
          <w:sz w:val="22"/>
          <w:rtl/>
          <w:lang w:val="en-GB" w:bidi="ar-EG"/>
        </w:rPr>
        <w:t>؛</w:t>
      </w:r>
    </w:p>
    <w:p w:rsidR="00E030F1" w:rsidRDefault="00E030F1" w:rsidP="00E15883">
      <w:pPr>
        <w:spacing w:after="120"/>
        <w:ind w:firstLine="1440"/>
        <w:jc w:val="both"/>
        <w:rPr>
          <w:sz w:val="22"/>
          <w:rtl/>
          <w:lang w:val="en-GB" w:bidi="ar-EG"/>
        </w:rPr>
      </w:pPr>
      <w:r>
        <w:rPr>
          <w:rFonts w:hint="cs"/>
          <w:sz w:val="22"/>
          <w:rtl/>
          <w:lang w:val="en-GB" w:bidi="ar-EG"/>
        </w:rPr>
        <w:t>(ب)</w:t>
      </w:r>
      <w:r>
        <w:rPr>
          <w:sz w:val="22"/>
          <w:rtl/>
          <w:lang w:val="en-GB" w:bidi="ar-EG"/>
        </w:rPr>
        <w:tab/>
      </w:r>
      <w:r>
        <w:rPr>
          <w:rFonts w:hint="cs"/>
          <w:sz w:val="22"/>
          <w:rtl/>
          <w:lang w:val="en-GB" w:bidi="ar-EG"/>
        </w:rPr>
        <w:t>مواصلة</w:t>
      </w:r>
      <w:r w:rsidRPr="007B5ECF">
        <w:rPr>
          <w:sz w:val="22"/>
          <w:rtl/>
          <w:lang w:val="en-GB" w:bidi="ar-EG"/>
        </w:rPr>
        <w:t xml:space="preserve"> بذل الجهود </w:t>
      </w:r>
      <w:r>
        <w:rPr>
          <w:rFonts w:hint="cs"/>
          <w:sz w:val="22"/>
          <w:rtl/>
          <w:lang w:val="en-GB" w:bidi="ar-EG"/>
        </w:rPr>
        <w:t xml:space="preserve">الرامية إلى </w:t>
      </w:r>
      <w:r w:rsidRPr="007B5ECF">
        <w:rPr>
          <w:sz w:val="22"/>
          <w:rtl/>
          <w:lang w:val="en-GB" w:bidi="ar-EG"/>
        </w:rPr>
        <w:t xml:space="preserve">تحسين </w:t>
      </w:r>
      <w:r>
        <w:rPr>
          <w:rFonts w:hint="cs"/>
          <w:sz w:val="22"/>
          <w:rtl/>
          <w:lang w:val="en-GB" w:bidi="ar-EG"/>
        </w:rPr>
        <w:t>وتنسيق</w:t>
      </w:r>
      <w:r w:rsidRPr="007B5ECF">
        <w:rPr>
          <w:sz w:val="22"/>
          <w:rtl/>
          <w:lang w:val="en-GB" w:bidi="ar-EG"/>
        </w:rPr>
        <w:t xml:space="preserve"> </w:t>
      </w:r>
      <w:r>
        <w:rPr>
          <w:rFonts w:hint="cs"/>
          <w:sz w:val="22"/>
          <w:rtl/>
          <w:lang w:val="en-GB" w:bidi="ar-EG"/>
        </w:rPr>
        <w:t>ال</w:t>
      </w:r>
      <w:r w:rsidRPr="007B5ECF">
        <w:rPr>
          <w:sz w:val="22"/>
          <w:rtl/>
          <w:lang w:val="en-GB" w:bidi="ar-EG"/>
        </w:rPr>
        <w:t>واجهة ا</w:t>
      </w:r>
      <w:r>
        <w:rPr>
          <w:rFonts w:hint="cs"/>
          <w:sz w:val="22"/>
          <w:rtl/>
          <w:lang w:val="en-GB" w:bidi="ar-EG"/>
        </w:rPr>
        <w:t>لبينية ل</w:t>
      </w:r>
      <w:r w:rsidRPr="007B5ECF">
        <w:rPr>
          <w:sz w:val="22"/>
          <w:rtl/>
          <w:lang w:val="en-GB" w:bidi="ar-EG"/>
        </w:rPr>
        <w:t>لمستخدم وتصميم التقارير الوطنية، بما في ذلك أداة الإبلاغ ع</w:t>
      </w:r>
      <w:r>
        <w:rPr>
          <w:rFonts w:hint="cs"/>
          <w:sz w:val="22"/>
          <w:rtl/>
          <w:lang w:val="en-GB" w:bidi="ar-EG"/>
        </w:rPr>
        <w:t>بر شبكة</w:t>
      </w:r>
      <w:r w:rsidRPr="007B5ECF">
        <w:rPr>
          <w:sz w:val="22"/>
          <w:rtl/>
          <w:lang w:val="en-GB" w:bidi="ar-EG"/>
        </w:rPr>
        <w:t xml:space="preserve"> الإنترنت، </w:t>
      </w:r>
      <w:r>
        <w:rPr>
          <w:rFonts w:hint="cs"/>
          <w:sz w:val="22"/>
          <w:rtl/>
          <w:lang w:val="en-GB" w:bidi="ar-EG"/>
        </w:rPr>
        <w:t>بموجب</w:t>
      </w:r>
      <w:r w:rsidRPr="007B5ECF">
        <w:rPr>
          <w:sz w:val="22"/>
          <w:rtl/>
          <w:lang w:val="en-GB" w:bidi="ar-EG"/>
        </w:rPr>
        <w:t xml:space="preserve"> الاتفاقية وبروتوكول</w:t>
      </w:r>
      <w:r>
        <w:rPr>
          <w:rFonts w:hint="cs"/>
          <w:sz w:val="22"/>
          <w:rtl/>
          <w:lang w:val="en-GB" w:bidi="ar-EG"/>
        </w:rPr>
        <w:t>ي</w:t>
      </w:r>
      <w:r w:rsidRPr="007B5ECF">
        <w:rPr>
          <w:sz w:val="22"/>
          <w:rtl/>
          <w:lang w:val="en-GB" w:bidi="ar-EG"/>
        </w:rPr>
        <w:t>ها، وتقديم تقرير</w:t>
      </w:r>
      <w:r>
        <w:rPr>
          <w:rFonts w:hint="cs"/>
          <w:sz w:val="22"/>
          <w:rtl/>
          <w:lang w:val="en-GB" w:bidi="ar-EG"/>
        </w:rPr>
        <w:t xml:space="preserve"> عن التقدم المحرز</w:t>
      </w:r>
      <w:r w:rsidRPr="007B5ECF">
        <w:rPr>
          <w:sz w:val="22"/>
          <w:rtl/>
          <w:lang w:val="en-GB" w:bidi="ar-EG"/>
        </w:rPr>
        <w:t xml:space="preserve"> إلى الهيئة الفرعية للتنفيذ في اجتماعها الثالث؛</w:t>
      </w:r>
    </w:p>
    <w:p w:rsidR="00E030F1" w:rsidRDefault="00E030F1" w:rsidP="00E15883">
      <w:pPr>
        <w:spacing w:after="120"/>
        <w:ind w:firstLine="1440"/>
        <w:jc w:val="both"/>
        <w:rPr>
          <w:sz w:val="22"/>
          <w:rtl/>
          <w:lang w:val="en-GB" w:bidi="ar-EG"/>
        </w:rPr>
      </w:pPr>
      <w:r w:rsidRPr="007B5ECF">
        <w:rPr>
          <w:rFonts w:hint="cs"/>
          <w:sz w:val="22"/>
          <w:rtl/>
          <w:lang w:val="en-GB" w:bidi="ar-EG"/>
        </w:rPr>
        <w:t>(</w:t>
      </w:r>
      <w:r>
        <w:rPr>
          <w:rFonts w:hint="cs"/>
          <w:sz w:val="22"/>
          <w:u w:val="single"/>
          <w:rtl/>
          <w:lang w:val="en-GB" w:bidi="ar-EG"/>
        </w:rPr>
        <w:t>ج</w:t>
      </w:r>
      <w:r w:rsidRPr="007B5ECF">
        <w:rPr>
          <w:rFonts w:hint="cs"/>
          <w:sz w:val="22"/>
          <w:rtl/>
          <w:lang w:val="en-GB" w:bidi="ar-EG"/>
        </w:rPr>
        <w:t>)</w:t>
      </w:r>
      <w:r w:rsidRPr="007B5ECF">
        <w:rPr>
          <w:sz w:val="22"/>
          <w:rtl/>
          <w:lang w:val="en-GB" w:bidi="ar-EG"/>
        </w:rPr>
        <w:tab/>
      </w:r>
      <w:r>
        <w:rPr>
          <w:rFonts w:hint="cs"/>
          <w:sz w:val="22"/>
          <w:rtl/>
          <w:lang w:val="en-GB" w:bidi="ar-EG"/>
        </w:rPr>
        <w:t>الاستفادة من</w:t>
      </w:r>
      <w:r w:rsidRPr="007B5ECF">
        <w:rPr>
          <w:sz w:val="22"/>
          <w:rtl/>
          <w:lang w:val="en-GB" w:bidi="ar-EG"/>
        </w:rPr>
        <w:t xml:space="preserve"> الخبرات والدروس الم</w:t>
      </w:r>
      <w:r>
        <w:rPr>
          <w:rFonts w:hint="cs"/>
          <w:sz w:val="22"/>
          <w:rtl/>
          <w:lang w:val="en-GB" w:bidi="ar-EG"/>
        </w:rPr>
        <w:t>ستفادة</w:t>
      </w:r>
      <w:r w:rsidRPr="007B5ECF">
        <w:rPr>
          <w:sz w:val="22"/>
          <w:rtl/>
          <w:lang w:val="en-GB" w:bidi="ar-EG"/>
        </w:rPr>
        <w:t xml:space="preserve"> من أحدث </w:t>
      </w:r>
      <w:r>
        <w:rPr>
          <w:rFonts w:hint="cs"/>
          <w:sz w:val="22"/>
          <w:rtl/>
          <w:lang w:val="en-GB" w:bidi="ar-EG"/>
        </w:rPr>
        <w:t>ال</w:t>
      </w:r>
      <w:r w:rsidRPr="007B5ECF">
        <w:rPr>
          <w:sz w:val="22"/>
          <w:rtl/>
          <w:lang w:val="en-GB" w:bidi="ar-EG"/>
        </w:rPr>
        <w:t>تقارير</w:t>
      </w:r>
      <w:r>
        <w:rPr>
          <w:rFonts w:hint="cs"/>
          <w:sz w:val="22"/>
          <w:rtl/>
          <w:lang w:val="en-GB" w:bidi="ar-EG"/>
        </w:rPr>
        <w:t xml:space="preserve"> التي قدمتها</w:t>
      </w:r>
      <w:r w:rsidRPr="007B5ECF">
        <w:rPr>
          <w:sz w:val="22"/>
          <w:rtl/>
          <w:lang w:val="en-GB" w:bidi="ar-EG"/>
        </w:rPr>
        <w:t xml:space="preserve"> الأطراف في الاتفاقية و</w:t>
      </w:r>
      <w:r>
        <w:rPr>
          <w:rFonts w:hint="cs"/>
          <w:sz w:val="22"/>
          <w:rtl/>
          <w:lang w:val="en-GB" w:bidi="ar-EG"/>
        </w:rPr>
        <w:t xml:space="preserve">في </w:t>
      </w:r>
      <w:r w:rsidRPr="007B5ECF">
        <w:rPr>
          <w:sz w:val="22"/>
          <w:rtl/>
          <w:lang w:val="en-GB" w:bidi="ar-EG"/>
        </w:rPr>
        <w:t xml:space="preserve">بروتوكولي قرطاجنة وناغويا، ولا سيما فيما يتعلق بتيسير </w:t>
      </w:r>
      <w:r>
        <w:rPr>
          <w:rFonts w:hint="cs"/>
          <w:sz w:val="22"/>
          <w:rtl/>
          <w:lang w:val="en-GB" w:bidi="ar-EG"/>
        </w:rPr>
        <w:t>مواصلة</w:t>
      </w:r>
      <w:r w:rsidRPr="007B5ECF">
        <w:rPr>
          <w:sz w:val="22"/>
          <w:rtl/>
          <w:lang w:val="en-GB" w:bidi="ar-EG"/>
        </w:rPr>
        <w:t xml:space="preserve"> </w:t>
      </w:r>
      <w:r>
        <w:rPr>
          <w:rFonts w:hint="cs"/>
          <w:sz w:val="22"/>
          <w:rtl/>
          <w:lang w:val="en-GB" w:bidi="ar-EG"/>
        </w:rPr>
        <w:t>مواءمة</w:t>
      </w:r>
      <w:r w:rsidRPr="007B5ECF">
        <w:rPr>
          <w:sz w:val="22"/>
          <w:rtl/>
          <w:lang w:val="en-GB" w:bidi="ar-EG"/>
        </w:rPr>
        <w:t xml:space="preserve"> عمليات الإبلاغ؛</w:t>
      </w:r>
    </w:p>
    <w:p w:rsidR="00E030F1" w:rsidRDefault="00E030F1" w:rsidP="00E15883">
      <w:pPr>
        <w:spacing w:after="120"/>
        <w:ind w:firstLine="1440"/>
        <w:jc w:val="both"/>
        <w:rPr>
          <w:sz w:val="22"/>
          <w:rtl/>
          <w:lang w:val="en-GB" w:bidi="ar-EG"/>
        </w:rPr>
      </w:pPr>
      <w:r>
        <w:rPr>
          <w:rFonts w:hint="cs"/>
          <w:sz w:val="22"/>
          <w:rtl/>
          <w:lang w:val="en-GB" w:bidi="ar-EG"/>
        </w:rPr>
        <w:lastRenderedPageBreak/>
        <w:t>(د)</w:t>
      </w:r>
      <w:r>
        <w:rPr>
          <w:sz w:val="22"/>
          <w:rtl/>
          <w:lang w:val="en-GB" w:bidi="ar-EG"/>
        </w:rPr>
        <w:tab/>
      </w:r>
      <w:r>
        <w:rPr>
          <w:rFonts w:hint="cs"/>
          <w:sz w:val="22"/>
          <w:rtl/>
          <w:lang w:val="en-GB" w:bidi="ar-EG"/>
        </w:rPr>
        <w:t xml:space="preserve">تحديد </w:t>
      </w:r>
      <w:r w:rsidRPr="007B5ECF">
        <w:rPr>
          <w:sz w:val="22"/>
          <w:rtl/>
          <w:lang w:val="en-GB" w:bidi="ar-EG"/>
        </w:rPr>
        <w:t>أي</w:t>
      </w:r>
      <w:r>
        <w:rPr>
          <w:rFonts w:hint="cs"/>
          <w:sz w:val="22"/>
          <w:rtl/>
          <w:lang w:val="en-GB" w:bidi="ar-EG"/>
        </w:rPr>
        <w:t>ة</w:t>
      </w:r>
      <w:r w:rsidRPr="007B5ECF">
        <w:rPr>
          <w:sz w:val="22"/>
          <w:rtl/>
          <w:lang w:val="en-GB" w:bidi="ar-EG"/>
        </w:rPr>
        <w:t xml:space="preserve"> آثار وخيارات </w:t>
      </w:r>
      <w:r>
        <w:rPr>
          <w:rFonts w:hint="cs"/>
          <w:sz w:val="22"/>
          <w:rtl/>
          <w:lang w:val="en-GB" w:bidi="ar-EG"/>
        </w:rPr>
        <w:t xml:space="preserve">متعلقة بمواءمة </w:t>
      </w:r>
      <w:r w:rsidRPr="007B5ECF">
        <w:rPr>
          <w:sz w:val="22"/>
          <w:rtl/>
          <w:lang w:val="en-GB" w:bidi="ar-EG"/>
        </w:rPr>
        <w:t xml:space="preserve">التقارير الوطنية </w:t>
      </w:r>
      <w:r>
        <w:rPr>
          <w:rFonts w:hint="cs"/>
          <w:sz w:val="22"/>
          <w:rtl/>
          <w:lang w:val="en-GB" w:bidi="ar-EG"/>
        </w:rPr>
        <w:t>بموجب</w:t>
      </w:r>
      <w:r w:rsidRPr="007B5ECF">
        <w:rPr>
          <w:sz w:val="22"/>
          <w:rtl/>
          <w:lang w:val="en-GB" w:bidi="ar-EG"/>
        </w:rPr>
        <w:t xml:space="preserve"> الاتفاقية وبروتوكول</w:t>
      </w:r>
      <w:r>
        <w:rPr>
          <w:rFonts w:hint="cs"/>
          <w:sz w:val="22"/>
          <w:rtl/>
          <w:lang w:val="en-GB" w:bidi="ar-EG"/>
        </w:rPr>
        <w:t>ي</w:t>
      </w:r>
      <w:r w:rsidRPr="007B5ECF">
        <w:rPr>
          <w:sz w:val="22"/>
          <w:rtl/>
          <w:lang w:val="en-GB" w:bidi="ar-EG"/>
        </w:rPr>
        <w:t>ها</w:t>
      </w:r>
      <w:r w:rsidRPr="00386F37">
        <w:rPr>
          <w:sz w:val="22"/>
          <w:rtl/>
          <w:lang w:val="en-GB" w:bidi="ar-EG"/>
        </w:rPr>
        <w:t xml:space="preserve">، </w:t>
      </w:r>
      <w:r w:rsidRPr="00386F37">
        <w:rPr>
          <w:rFonts w:hint="cs"/>
          <w:sz w:val="22"/>
          <w:rtl/>
          <w:lang w:val="en-GB" w:bidi="ar-EG"/>
        </w:rPr>
        <w:t>لدى</w:t>
      </w:r>
      <w:r w:rsidRPr="00386F37">
        <w:rPr>
          <w:sz w:val="22"/>
          <w:rtl/>
          <w:lang w:val="en-GB" w:bidi="ar-EG"/>
        </w:rPr>
        <w:t xml:space="preserve"> إعداد الوثائق </w:t>
      </w:r>
      <w:r>
        <w:rPr>
          <w:rFonts w:hint="cs"/>
          <w:sz w:val="22"/>
          <w:rtl/>
          <w:lang w:val="en-GB" w:bidi="ar-EG"/>
        </w:rPr>
        <w:t>ذات الصلة</w:t>
      </w:r>
      <w:r w:rsidRPr="00386F37">
        <w:rPr>
          <w:sz w:val="22"/>
          <w:rtl/>
          <w:lang w:val="en-GB" w:bidi="ar-EG"/>
        </w:rPr>
        <w:t xml:space="preserve"> ب</w:t>
      </w:r>
      <w:r w:rsidRPr="00386F37">
        <w:rPr>
          <w:rFonts w:hint="cs"/>
          <w:sz w:val="22"/>
          <w:rtl/>
          <w:lang w:val="en-GB" w:bidi="ar-EG"/>
        </w:rPr>
        <w:t>ال</w:t>
      </w:r>
      <w:r w:rsidRPr="00386F37">
        <w:rPr>
          <w:sz w:val="22"/>
          <w:rtl/>
          <w:lang w:val="en-GB" w:bidi="ar-EG"/>
        </w:rPr>
        <w:t>إطار</w:t>
      </w:r>
      <w:r w:rsidRPr="00386F37">
        <w:rPr>
          <w:rFonts w:hint="cs"/>
          <w:sz w:val="22"/>
          <w:rtl/>
          <w:lang w:val="en-GB" w:bidi="ar-EG"/>
        </w:rPr>
        <w:t xml:space="preserve"> العالمي</w:t>
      </w:r>
      <w:r w:rsidRPr="00386F37">
        <w:rPr>
          <w:sz w:val="22"/>
          <w:rtl/>
          <w:lang w:val="en-GB" w:bidi="ar-EG"/>
        </w:rPr>
        <w:t xml:space="preserve"> </w:t>
      </w:r>
      <w:r w:rsidRPr="00386F37">
        <w:rPr>
          <w:rFonts w:hint="cs"/>
          <w:sz w:val="22"/>
          <w:rtl/>
          <w:lang w:val="en-GB" w:bidi="ar-EG"/>
        </w:rPr>
        <w:t>ل</w:t>
      </w:r>
      <w:r w:rsidRPr="00386F37">
        <w:rPr>
          <w:sz w:val="22"/>
          <w:rtl/>
          <w:lang w:val="en-GB" w:bidi="ar-EG"/>
        </w:rPr>
        <w:t>لتنوع البيولوجي لما بعد</w:t>
      </w:r>
      <w:r w:rsidRPr="00386F37">
        <w:rPr>
          <w:rFonts w:hint="cs"/>
          <w:sz w:val="22"/>
          <w:rtl/>
          <w:lang w:val="en-GB" w:bidi="ar-EG"/>
        </w:rPr>
        <w:t xml:space="preserve"> عام</w:t>
      </w:r>
      <w:r w:rsidRPr="00386F37">
        <w:rPr>
          <w:sz w:val="22"/>
          <w:rtl/>
          <w:lang w:val="en-GB" w:bidi="ar-EG"/>
        </w:rPr>
        <w:t xml:space="preserve"> 2020</w:t>
      </w:r>
      <w:r>
        <w:rPr>
          <w:rFonts w:hint="cs"/>
          <w:sz w:val="22"/>
          <w:rtl/>
          <w:lang w:val="en-GB" w:bidi="ar-EG"/>
        </w:rPr>
        <w:t>؛</w:t>
      </w:r>
    </w:p>
    <w:p w:rsidR="00E030F1" w:rsidRDefault="00E030F1" w:rsidP="00E15883">
      <w:pPr>
        <w:spacing w:after="120"/>
        <w:ind w:firstLine="1440"/>
        <w:jc w:val="both"/>
        <w:rPr>
          <w:sz w:val="22"/>
          <w:rtl/>
          <w:lang w:val="en-GB" w:bidi="ar-EG"/>
        </w:rPr>
      </w:pPr>
      <w:r>
        <w:rPr>
          <w:rFonts w:hint="cs"/>
          <w:sz w:val="22"/>
          <w:rtl/>
          <w:lang w:val="en-GB" w:bidi="ar-EG"/>
        </w:rPr>
        <w:t>(ﻫ)</w:t>
      </w:r>
      <w:r>
        <w:rPr>
          <w:sz w:val="22"/>
          <w:rtl/>
          <w:lang w:val="en-GB" w:bidi="ar-EG"/>
        </w:rPr>
        <w:tab/>
      </w:r>
      <w:r>
        <w:rPr>
          <w:rFonts w:hint="cs"/>
          <w:sz w:val="22"/>
          <w:rtl/>
          <w:lang w:val="en-GB" w:bidi="ar-EG"/>
        </w:rPr>
        <w:t xml:space="preserve">الاضطلاع، </w:t>
      </w:r>
      <w:r w:rsidRPr="007B5ECF">
        <w:rPr>
          <w:sz w:val="22"/>
          <w:rtl/>
          <w:lang w:val="en-GB" w:bidi="ar-EG"/>
        </w:rPr>
        <w:t xml:space="preserve">بالتشاور مع أمانات الاتفاقيات ذات الصلة وفريق الاتصال </w:t>
      </w:r>
      <w:r>
        <w:rPr>
          <w:rFonts w:hint="cs"/>
          <w:sz w:val="22"/>
          <w:rtl/>
          <w:lang w:val="en-GB" w:bidi="ar-EG"/>
        </w:rPr>
        <w:t>ل</w:t>
      </w:r>
      <w:r w:rsidRPr="007B5ECF">
        <w:rPr>
          <w:sz w:val="22"/>
          <w:rtl/>
          <w:lang w:val="en-GB" w:bidi="ar-EG"/>
        </w:rPr>
        <w:t>لاتفاقيات المتعلقة بالتنوع البيولوجي وفريق الاتصال المشترك لاتفاقيات ري</w:t>
      </w:r>
      <w:r>
        <w:rPr>
          <w:rFonts w:hint="cs"/>
          <w:sz w:val="22"/>
          <w:rtl/>
          <w:lang w:val="en-GB" w:bidi="ar-EG"/>
        </w:rPr>
        <w:t>و</w:t>
      </w:r>
      <w:r w:rsidRPr="007B5ECF">
        <w:rPr>
          <w:sz w:val="22"/>
          <w:rtl/>
          <w:lang w:val="en-GB" w:bidi="ar-EG"/>
        </w:rPr>
        <w:t xml:space="preserve">، </w:t>
      </w:r>
      <w:r>
        <w:rPr>
          <w:rFonts w:hint="cs"/>
          <w:sz w:val="22"/>
          <w:rtl/>
          <w:lang w:val="en-GB" w:bidi="ar-EG"/>
        </w:rPr>
        <w:t>واستناداً إلى</w:t>
      </w:r>
      <w:r w:rsidRPr="007B5ECF">
        <w:rPr>
          <w:sz w:val="22"/>
          <w:rtl/>
          <w:lang w:val="en-GB" w:bidi="ar-EG"/>
        </w:rPr>
        <w:t xml:space="preserve"> الاقتراحات المقدمة من الفريق الاستشاري غير الرسمي المعني ب</w:t>
      </w:r>
      <w:r>
        <w:rPr>
          <w:rFonts w:hint="cs"/>
          <w:sz w:val="22"/>
          <w:rtl/>
          <w:lang w:val="en-GB" w:bidi="ar-EG"/>
        </w:rPr>
        <w:t xml:space="preserve">أوجه </w:t>
      </w:r>
      <w:r w:rsidRPr="007B5ECF">
        <w:rPr>
          <w:sz w:val="22"/>
          <w:rtl/>
          <w:lang w:val="en-GB" w:bidi="ar-EG"/>
        </w:rPr>
        <w:t>التآزر بين الاتفاقيات المت</w:t>
      </w:r>
      <w:r>
        <w:rPr>
          <w:rFonts w:hint="cs"/>
          <w:sz w:val="22"/>
          <w:rtl/>
          <w:lang w:val="en-GB" w:bidi="ar-EG"/>
        </w:rPr>
        <w:t>علقة</w:t>
      </w:r>
      <w:r w:rsidRPr="007B5ECF">
        <w:rPr>
          <w:sz w:val="22"/>
          <w:rtl/>
          <w:lang w:val="en-GB" w:bidi="ar-EG"/>
        </w:rPr>
        <w:t xml:space="preserve"> بالتنوع البيولوجي،</w:t>
      </w:r>
      <w:r w:rsidRPr="00D65C5E">
        <w:rPr>
          <w:sz w:val="22"/>
          <w:rtl/>
          <w:lang w:val="en-GB" w:bidi="ar-EG"/>
        </w:rPr>
        <w:t xml:space="preserve"> </w:t>
      </w:r>
      <w:r>
        <w:rPr>
          <w:rFonts w:hint="cs"/>
          <w:sz w:val="22"/>
          <w:rtl/>
          <w:lang w:val="en-GB" w:bidi="ar-EG"/>
        </w:rPr>
        <w:t xml:space="preserve">بتحديد </w:t>
      </w:r>
      <w:r w:rsidRPr="00D65C5E">
        <w:rPr>
          <w:sz w:val="22"/>
          <w:rtl/>
          <w:lang w:val="en-GB" w:bidi="ar-EG"/>
        </w:rPr>
        <w:t>الإجراءات الملموسة ل</w:t>
      </w:r>
      <w:r w:rsidRPr="00D65C5E">
        <w:rPr>
          <w:rFonts w:hint="cs"/>
          <w:sz w:val="22"/>
          <w:rtl/>
          <w:lang w:val="en-GB" w:bidi="ar-EG"/>
        </w:rPr>
        <w:t>لمضي قدماً</w:t>
      </w:r>
      <w:r w:rsidRPr="00D65C5E">
        <w:rPr>
          <w:sz w:val="22"/>
          <w:rtl/>
          <w:lang w:val="en-GB" w:bidi="ar-EG"/>
        </w:rPr>
        <w:t xml:space="preserve"> </w:t>
      </w:r>
      <w:r w:rsidRPr="00D65C5E">
        <w:rPr>
          <w:rFonts w:hint="cs"/>
          <w:sz w:val="22"/>
          <w:rtl/>
          <w:lang w:val="en-GB" w:bidi="ar-EG"/>
        </w:rPr>
        <w:t>بأوجه التآزر</w:t>
      </w:r>
      <w:r w:rsidRPr="00D65C5E">
        <w:rPr>
          <w:sz w:val="22"/>
          <w:rtl/>
          <w:lang w:val="en-GB" w:bidi="ar-EG"/>
        </w:rPr>
        <w:t xml:space="preserve"> في الإبلاغ،</w:t>
      </w:r>
      <w:r w:rsidRPr="007B5ECF">
        <w:rPr>
          <w:sz w:val="22"/>
          <w:rtl/>
          <w:lang w:val="en-GB" w:bidi="ar-EG"/>
        </w:rPr>
        <w:t xml:space="preserve"> </w:t>
      </w:r>
      <w:r>
        <w:rPr>
          <w:rFonts w:hint="cs"/>
          <w:sz w:val="22"/>
          <w:rtl/>
          <w:lang w:val="en-GB" w:bidi="ar-EG"/>
        </w:rPr>
        <w:t>بوسائل منها ما يلي</w:t>
      </w:r>
      <w:r w:rsidRPr="007B5ECF">
        <w:rPr>
          <w:sz w:val="22"/>
          <w:rtl/>
          <w:lang w:val="en-GB" w:bidi="ar-EG"/>
        </w:rPr>
        <w:t>:</w:t>
      </w:r>
    </w:p>
    <w:bookmarkEnd w:id="31"/>
    <w:p w:rsidR="00E030F1" w:rsidRDefault="00E030F1" w:rsidP="00E15883">
      <w:pPr>
        <w:spacing w:after="120"/>
        <w:ind w:left="2160" w:hanging="720"/>
        <w:jc w:val="both"/>
        <w:rPr>
          <w:sz w:val="22"/>
          <w:rtl/>
          <w:lang w:val="en-GB" w:bidi="ar-EG"/>
        </w:rPr>
      </w:pPr>
      <w:r>
        <w:rPr>
          <w:rFonts w:hint="cs"/>
          <w:sz w:val="22"/>
          <w:rtl/>
          <w:lang w:val="en-GB" w:bidi="ar-EG"/>
        </w:rPr>
        <w:t>(1)</w:t>
      </w:r>
      <w:r>
        <w:rPr>
          <w:sz w:val="22"/>
          <w:rtl/>
          <w:lang w:val="en-GB" w:bidi="ar-EG"/>
        </w:rPr>
        <w:tab/>
      </w:r>
      <w:r>
        <w:rPr>
          <w:rFonts w:hint="cs"/>
          <w:sz w:val="22"/>
          <w:rtl/>
          <w:lang w:val="en-GB" w:bidi="ar-EG"/>
        </w:rPr>
        <w:t>ال</w:t>
      </w:r>
      <w:r w:rsidRPr="007B5ECF">
        <w:rPr>
          <w:sz w:val="22"/>
          <w:rtl/>
          <w:lang w:val="en-GB" w:bidi="ar-EG"/>
        </w:rPr>
        <w:t xml:space="preserve">مؤشرات </w:t>
      </w:r>
      <w:r>
        <w:rPr>
          <w:rFonts w:hint="cs"/>
          <w:sz w:val="22"/>
          <w:rtl/>
          <w:lang w:val="en-GB" w:bidi="ar-EG"/>
        </w:rPr>
        <w:t>ال</w:t>
      </w:r>
      <w:r w:rsidRPr="007B5ECF">
        <w:rPr>
          <w:sz w:val="22"/>
          <w:rtl/>
          <w:lang w:val="en-GB" w:bidi="ar-EG"/>
        </w:rPr>
        <w:t>مشتركة</w:t>
      </w:r>
      <w:r>
        <w:rPr>
          <w:rFonts w:hint="cs"/>
          <w:sz w:val="22"/>
          <w:rtl/>
          <w:lang w:val="en-GB" w:bidi="ar-EG"/>
        </w:rPr>
        <w:t>، حسب الاقتضاء؛</w:t>
      </w:r>
    </w:p>
    <w:p w:rsidR="00E030F1" w:rsidRDefault="00E030F1" w:rsidP="00E15883">
      <w:pPr>
        <w:spacing w:after="120"/>
        <w:ind w:left="2160" w:hanging="720"/>
        <w:jc w:val="both"/>
        <w:rPr>
          <w:sz w:val="22"/>
          <w:rtl/>
          <w:lang w:val="en-GB" w:bidi="ar-EG"/>
        </w:rPr>
      </w:pPr>
      <w:r>
        <w:rPr>
          <w:rFonts w:hint="cs"/>
          <w:sz w:val="22"/>
          <w:rtl/>
          <w:lang w:val="en-GB" w:bidi="ar-EG"/>
        </w:rPr>
        <w:t>(2)</w:t>
      </w:r>
      <w:r>
        <w:rPr>
          <w:sz w:val="22"/>
          <w:rtl/>
          <w:lang w:val="en-GB" w:bidi="ar-EG"/>
        </w:rPr>
        <w:tab/>
      </w:r>
      <w:r w:rsidRPr="007B5ECF">
        <w:rPr>
          <w:sz w:val="22"/>
          <w:rtl/>
          <w:lang w:val="en-GB" w:bidi="ar-EG"/>
        </w:rPr>
        <w:t xml:space="preserve">وحدات </w:t>
      </w:r>
      <w:r>
        <w:rPr>
          <w:rFonts w:hint="cs"/>
          <w:sz w:val="22"/>
          <w:rtl/>
          <w:lang w:val="en-GB" w:bidi="ar-EG"/>
        </w:rPr>
        <w:t>الإبلاغ</w:t>
      </w:r>
      <w:r w:rsidRPr="007B5ECF">
        <w:rPr>
          <w:sz w:val="22"/>
          <w:rtl/>
          <w:lang w:val="en-GB" w:bidi="ar-EG"/>
        </w:rPr>
        <w:t xml:space="preserve"> عن القضايا المشتركة</w:t>
      </w:r>
      <w:r>
        <w:rPr>
          <w:rFonts w:hint="cs"/>
          <w:sz w:val="22"/>
          <w:rtl/>
          <w:lang w:val="en-GB" w:bidi="ar-EG"/>
        </w:rPr>
        <w:t>؛</w:t>
      </w:r>
    </w:p>
    <w:p w:rsidR="00E030F1" w:rsidRDefault="00E030F1" w:rsidP="00E15883">
      <w:pPr>
        <w:spacing w:after="120"/>
        <w:ind w:left="2160" w:hanging="720"/>
        <w:jc w:val="both"/>
        <w:rPr>
          <w:sz w:val="22"/>
          <w:rtl/>
          <w:lang w:val="en-GB"/>
        </w:rPr>
      </w:pPr>
      <w:r>
        <w:rPr>
          <w:rFonts w:hint="cs"/>
          <w:sz w:val="22"/>
          <w:rtl/>
          <w:lang w:val="en-GB" w:bidi="ar-EG"/>
        </w:rPr>
        <w:t>(3)</w:t>
      </w:r>
      <w:r>
        <w:rPr>
          <w:sz w:val="22"/>
          <w:rtl/>
          <w:lang w:val="en-GB" w:bidi="ar-EG"/>
        </w:rPr>
        <w:tab/>
      </w:r>
      <w:r w:rsidRPr="00270C4F">
        <w:rPr>
          <w:sz w:val="22"/>
          <w:rtl/>
          <w:lang w:val="en-GB"/>
        </w:rPr>
        <w:t>التشغيل البيني ل</w:t>
      </w:r>
      <w:r>
        <w:rPr>
          <w:rFonts w:hint="cs"/>
          <w:sz w:val="22"/>
          <w:rtl/>
          <w:lang w:val="en-GB"/>
        </w:rPr>
        <w:t xml:space="preserve">نُظم </w:t>
      </w:r>
      <w:r w:rsidRPr="00270C4F">
        <w:rPr>
          <w:sz w:val="22"/>
          <w:rtl/>
          <w:lang w:val="en-GB"/>
        </w:rPr>
        <w:t xml:space="preserve">إدارة المعلومات </w:t>
      </w:r>
      <w:r>
        <w:rPr>
          <w:rFonts w:hint="cs"/>
          <w:sz w:val="22"/>
          <w:rtl/>
          <w:lang w:val="en-GB"/>
        </w:rPr>
        <w:t>والإبلاغ؛</w:t>
      </w:r>
    </w:p>
    <w:p w:rsidR="00E030F1" w:rsidRDefault="00E030F1" w:rsidP="00E15883">
      <w:pPr>
        <w:spacing w:after="120"/>
        <w:ind w:left="2160" w:hanging="720"/>
        <w:jc w:val="both"/>
        <w:rPr>
          <w:sz w:val="22"/>
          <w:rtl/>
          <w:lang w:val="en-GB"/>
        </w:rPr>
      </w:pPr>
      <w:r>
        <w:rPr>
          <w:rFonts w:hint="cs"/>
          <w:sz w:val="22"/>
          <w:rtl/>
          <w:lang w:val="en-GB"/>
        </w:rPr>
        <w:t>(4)</w:t>
      </w:r>
      <w:r>
        <w:rPr>
          <w:sz w:val="22"/>
          <w:rtl/>
          <w:lang w:val="en-GB"/>
        </w:rPr>
        <w:tab/>
      </w:r>
      <w:r w:rsidRPr="00270C4F">
        <w:rPr>
          <w:sz w:val="22"/>
          <w:rtl/>
          <w:lang w:val="en-GB"/>
        </w:rPr>
        <w:t>خيارات أخرى لزيادة</w:t>
      </w:r>
      <w:r>
        <w:rPr>
          <w:rFonts w:hint="cs"/>
          <w:sz w:val="22"/>
          <w:rtl/>
          <w:lang w:val="en-GB"/>
        </w:rPr>
        <w:t xml:space="preserve"> </w:t>
      </w:r>
      <w:r w:rsidRPr="00270C4F">
        <w:rPr>
          <w:sz w:val="22"/>
          <w:rtl/>
          <w:lang w:val="en-GB"/>
        </w:rPr>
        <w:t>التآزر في</w:t>
      </w:r>
      <w:r>
        <w:rPr>
          <w:rFonts w:hint="cs"/>
          <w:sz w:val="22"/>
          <w:rtl/>
          <w:lang w:val="en-GB"/>
        </w:rPr>
        <w:t xml:space="preserve"> إعداد</w:t>
      </w:r>
      <w:r w:rsidRPr="00270C4F">
        <w:rPr>
          <w:sz w:val="22"/>
          <w:rtl/>
          <w:lang w:val="en-GB"/>
        </w:rPr>
        <w:t xml:space="preserve"> </w:t>
      </w:r>
      <w:r>
        <w:rPr>
          <w:rFonts w:hint="cs"/>
          <w:sz w:val="22"/>
          <w:rtl/>
          <w:lang w:val="en-GB"/>
        </w:rPr>
        <w:t>التقارير الوطنية فيما</w:t>
      </w:r>
      <w:r w:rsidRPr="00270C4F">
        <w:rPr>
          <w:sz w:val="22"/>
          <w:rtl/>
          <w:lang w:val="en-GB"/>
        </w:rPr>
        <w:t xml:space="preserve"> بين الاتفاقيات المتعلقة بالتنوع البيولوجي واتفاقيات ريو</w:t>
      </w:r>
      <w:r>
        <w:rPr>
          <w:rFonts w:hint="cs"/>
          <w:sz w:val="22"/>
          <w:rtl/>
          <w:lang w:val="en-GB"/>
        </w:rPr>
        <w:t>؛</w:t>
      </w:r>
    </w:p>
    <w:p w:rsidR="00E030F1" w:rsidRDefault="00E030F1" w:rsidP="00E15883">
      <w:pPr>
        <w:spacing w:after="120"/>
        <w:ind w:firstLine="1440"/>
        <w:jc w:val="both"/>
        <w:rPr>
          <w:sz w:val="22"/>
          <w:rtl/>
          <w:lang w:val="en-GB" w:bidi="ar-EG"/>
        </w:rPr>
      </w:pPr>
      <w:r w:rsidRPr="00270C4F">
        <w:rPr>
          <w:sz w:val="22"/>
          <w:rtl/>
          <w:lang w:val="en-GB" w:bidi="ar-EG"/>
        </w:rPr>
        <w:t>وتقي</w:t>
      </w:r>
      <w:r>
        <w:rPr>
          <w:rFonts w:hint="cs"/>
          <w:sz w:val="22"/>
          <w:rtl/>
          <w:lang w:val="en-GB" w:bidi="ar-EG"/>
        </w:rPr>
        <w:t>ي</w:t>
      </w:r>
      <w:r w:rsidRPr="00270C4F">
        <w:rPr>
          <w:sz w:val="22"/>
          <w:rtl/>
          <w:lang w:val="en-GB" w:bidi="ar-EG"/>
        </w:rPr>
        <w:t xml:space="preserve">م الآثار المالية </w:t>
      </w:r>
      <w:r>
        <w:rPr>
          <w:rFonts w:hint="cs"/>
          <w:sz w:val="22"/>
          <w:rtl/>
          <w:lang w:val="en-GB" w:bidi="ar-EG"/>
        </w:rPr>
        <w:t xml:space="preserve">المترتبة عن </w:t>
      </w:r>
      <w:r w:rsidRPr="00270C4F">
        <w:rPr>
          <w:sz w:val="22"/>
          <w:rtl/>
          <w:lang w:val="en-GB" w:bidi="ar-EG"/>
        </w:rPr>
        <w:t>هذه الإجراءات، وت</w:t>
      </w:r>
      <w:r>
        <w:rPr>
          <w:rFonts w:hint="cs"/>
          <w:sz w:val="22"/>
          <w:rtl/>
          <w:lang w:val="en-GB" w:bidi="ar-EG"/>
        </w:rPr>
        <w:t>قديم</w:t>
      </w:r>
      <w:r w:rsidRPr="00270C4F">
        <w:rPr>
          <w:sz w:val="22"/>
          <w:rtl/>
          <w:lang w:val="en-GB" w:bidi="ar-EG"/>
        </w:rPr>
        <w:t xml:space="preserve"> تقرير إلى الهيئة الفرعية للتنفيذ في اجتماعها الثالث؛</w:t>
      </w:r>
    </w:p>
    <w:p w:rsidR="00E030F1" w:rsidRDefault="00E030F1" w:rsidP="00E15883">
      <w:pPr>
        <w:spacing w:after="120"/>
        <w:ind w:firstLine="1440"/>
        <w:jc w:val="both"/>
        <w:rPr>
          <w:sz w:val="22"/>
          <w:rtl/>
          <w:lang w:val="en-GB" w:bidi="ar-EG"/>
        </w:rPr>
      </w:pPr>
      <w:r>
        <w:rPr>
          <w:rFonts w:hint="cs"/>
          <w:sz w:val="22"/>
          <w:rtl/>
          <w:lang w:val="en-GB" w:bidi="ar-EG"/>
        </w:rPr>
        <w:t>(</w:t>
      </w:r>
      <w:r>
        <w:rPr>
          <w:rFonts w:hint="cs"/>
          <w:sz w:val="22"/>
          <w:rtl/>
          <w:lang w:val="en-GB"/>
        </w:rPr>
        <w:t>و</w:t>
      </w:r>
      <w:r>
        <w:rPr>
          <w:rFonts w:hint="cs"/>
          <w:sz w:val="22"/>
          <w:rtl/>
          <w:lang w:val="en-GB" w:bidi="ar-EG"/>
        </w:rPr>
        <w:t>)</w:t>
      </w:r>
      <w:r>
        <w:rPr>
          <w:sz w:val="22"/>
          <w:rtl/>
          <w:lang w:val="en-GB" w:bidi="ar-EG"/>
        </w:rPr>
        <w:tab/>
      </w:r>
      <w:r>
        <w:rPr>
          <w:rFonts w:hint="cs"/>
          <w:sz w:val="22"/>
          <w:rtl/>
          <w:lang w:val="en-GB" w:bidi="ar-EG"/>
        </w:rPr>
        <w:t>مواصلة المساهمة</w:t>
      </w:r>
      <w:r w:rsidRPr="00270C4F">
        <w:rPr>
          <w:sz w:val="22"/>
          <w:rtl/>
          <w:lang w:val="en-GB" w:bidi="ar-EG"/>
        </w:rPr>
        <w:t xml:space="preserve"> في عملية </w:t>
      </w:r>
      <w:r>
        <w:rPr>
          <w:rFonts w:hint="cs"/>
          <w:sz w:val="22"/>
          <w:rtl/>
          <w:lang w:val="en-GB" w:bidi="ar-EG"/>
        </w:rPr>
        <w:t>رص</w:t>
      </w:r>
      <w:r w:rsidRPr="00270C4F">
        <w:rPr>
          <w:sz w:val="22"/>
          <w:rtl/>
          <w:lang w:val="en-GB" w:bidi="ar-EG"/>
        </w:rPr>
        <w:t xml:space="preserve">د خطة التنمية المستدامة لعام </w:t>
      </w:r>
      <w:r>
        <w:rPr>
          <w:rFonts w:hint="cs"/>
          <w:sz w:val="22"/>
          <w:rtl/>
          <w:lang w:val="en-GB" w:bidi="ar-EG"/>
        </w:rPr>
        <w:t>2030</w:t>
      </w:r>
      <w:r w:rsidRPr="004A4DFD">
        <w:rPr>
          <w:vertAlign w:val="superscript"/>
          <w:lang w:val="en-GB" w:bidi="ar-EG"/>
        </w:rPr>
        <w:footnoteReference w:id="76"/>
      </w:r>
      <w:r>
        <w:rPr>
          <w:rFonts w:hint="cs"/>
          <w:sz w:val="22"/>
          <w:rtl/>
          <w:lang w:val="en-GB" w:bidi="ar-EG"/>
        </w:rPr>
        <w:t xml:space="preserve"> </w:t>
      </w:r>
      <w:r w:rsidRPr="00270C4F">
        <w:rPr>
          <w:sz w:val="22"/>
          <w:rtl/>
          <w:lang w:val="en-GB" w:bidi="ar-EG"/>
        </w:rPr>
        <w:t>واستكشاف أوجه التآزر مع ن</w:t>
      </w:r>
      <w:r>
        <w:rPr>
          <w:rFonts w:hint="cs"/>
          <w:sz w:val="22"/>
          <w:rtl/>
          <w:lang w:val="en-GB" w:bidi="ar-EG"/>
        </w:rPr>
        <w:t>ُ</w:t>
      </w:r>
      <w:r w:rsidRPr="00270C4F">
        <w:rPr>
          <w:sz w:val="22"/>
          <w:rtl/>
          <w:lang w:val="en-GB" w:bidi="ar-EG"/>
        </w:rPr>
        <w:t>ظم وأدوات الإبلاغ ذات الصلة</w:t>
      </w:r>
      <w:r>
        <w:rPr>
          <w:rFonts w:hint="cs"/>
          <w:sz w:val="22"/>
          <w:rtl/>
          <w:lang w:val="en-GB" w:bidi="ar-EG"/>
        </w:rPr>
        <w:t xml:space="preserve"> المتعلقة ب</w:t>
      </w:r>
      <w:r w:rsidRPr="00270C4F">
        <w:rPr>
          <w:sz w:val="22"/>
          <w:rtl/>
          <w:lang w:val="en-GB" w:bidi="ar-EG"/>
        </w:rPr>
        <w:t>أهداف التنمية المستدامة، بما في ذلك فيما يتعلق بال</w:t>
      </w:r>
      <w:r>
        <w:rPr>
          <w:rFonts w:hint="cs"/>
          <w:sz w:val="22"/>
          <w:rtl/>
          <w:lang w:val="en-GB" w:bidi="ar-EG"/>
        </w:rPr>
        <w:t>أساليب</w:t>
      </w:r>
      <w:r w:rsidRPr="00270C4F">
        <w:rPr>
          <w:sz w:val="22"/>
          <w:rtl/>
          <w:lang w:val="en-GB" w:bidi="ar-EG"/>
        </w:rPr>
        <w:t xml:space="preserve"> المنهجية</w:t>
      </w:r>
      <w:r w:rsidRPr="00746A95">
        <w:rPr>
          <w:sz w:val="22"/>
          <w:rtl/>
          <w:lang w:val="en-GB" w:bidi="ar-EG"/>
        </w:rPr>
        <w:t>؛</w:t>
      </w:r>
    </w:p>
    <w:p w:rsidR="00E030F1" w:rsidRDefault="00E030F1" w:rsidP="00E15883">
      <w:pPr>
        <w:spacing w:after="120"/>
        <w:ind w:firstLine="1440"/>
        <w:jc w:val="both"/>
        <w:rPr>
          <w:sz w:val="22"/>
          <w:rtl/>
          <w:lang w:val="en-GB" w:bidi="ar-EG"/>
        </w:rPr>
      </w:pPr>
      <w:r>
        <w:rPr>
          <w:rFonts w:hint="cs"/>
          <w:sz w:val="22"/>
          <w:rtl/>
          <w:lang w:val="en-GB" w:bidi="ar-EG"/>
        </w:rPr>
        <w:t>(ز)</w:t>
      </w:r>
      <w:r>
        <w:rPr>
          <w:sz w:val="22"/>
          <w:rtl/>
          <w:lang w:val="en-GB" w:bidi="ar-EG"/>
        </w:rPr>
        <w:tab/>
      </w:r>
      <w:r w:rsidRPr="00CC4FCD">
        <w:rPr>
          <w:rFonts w:hint="cs"/>
          <w:rtl/>
        </w:rPr>
        <w:t xml:space="preserve">المساهمة في </w:t>
      </w:r>
      <w:r>
        <w:rPr>
          <w:rFonts w:hint="cs"/>
          <w:rtl/>
        </w:rPr>
        <w:t>وضع</w:t>
      </w:r>
      <w:r w:rsidRPr="00CC4FCD">
        <w:rPr>
          <w:rFonts w:hint="cs"/>
          <w:rtl/>
        </w:rPr>
        <w:t xml:space="preserve"> </w:t>
      </w:r>
      <w:bookmarkStart w:id="32" w:name="_Hlk519192162"/>
      <w:r w:rsidRPr="00CC4FCD">
        <w:rPr>
          <w:rFonts w:hint="cs"/>
          <w:rtl/>
        </w:rPr>
        <w:t xml:space="preserve">أداة البيانات والإبلاغ </w:t>
      </w:r>
      <w:bookmarkEnd w:id="32"/>
      <w:r w:rsidRPr="00CC4FCD">
        <w:rPr>
          <w:rFonts w:hint="cs"/>
          <w:rtl/>
        </w:rPr>
        <w:t>واختبارها وتعزيزها، بالتعاون مع مبادرة</w:t>
      </w:r>
      <w:r w:rsidRPr="007D1A00">
        <w:rPr>
          <w:rFonts w:hint="cs"/>
          <w:sz w:val="22"/>
          <w:szCs w:val="22"/>
        </w:rPr>
        <w:t>InforMEA</w:t>
      </w:r>
      <w:r>
        <w:rPr>
          <w:lang w:val="en-CA"/>
        </w:rPr>
        <w:t xml:space="preserve"> </w:t>
      </w:r>
      <w:r w:rsidRPr="00CC4FCD">
        <w:rPr>
          <w:rFonts w:hint="cs"/>
          <w:rtl/>
        </w:rPr>
        <w:t xml:space="preserve">، </w:t>
      </w:r>
      <w:r w:rsidRPr="00CC4FCD">
        <w:rPr>
          <w:rtl/>
          <w:lang w:bidi="ar-EG"/>
        </w:rPr>
        <w:t>مع الأخذ في الاعتبار تجارب الأطراف في إعداد تقاريرها الوطنية السادسة</w:t>
      </w:r>
      <w:r>
        <w:rPr>
          <w:rFonts w:hint="cs"/>
          <w:rtl/>
          <w:lang w:bidi="ar-EG"/>
        </w:rPr>
        <w:t xml:space="preserve"> إلى</w:t>
      </w:r>
      <w:r w:rsidRPr="00CC4FCD">
        <w:rPr>
          <w:rtl/>
          <w:lang w:bidi="ar-EG"/>
        </w:rPr>
        <w:t xml:space="preserve"> الاتفاقية، </w:t>
      </w:r>
      <w:r>
        <w:rPr>
          <w:rFonts w:hint="cs"/>
          <w:rtl/>
        </w:rPr>
        <w:t>بغية تيسير</w:t>
      </w:r>
      <w:r w:rsidRPr="00CC4FCD">
        <w:rPr>
          <w:rFonts w:hint="cs"/>
          <w:rtl/>
        </w:rPr>
        <w:t xml:space="preserve"> استخدام</w:t>
      </w:r>
      <w:r>
        <w:rPr>
          <w:rFonts w:hint="cs"/>
          <w:rtl/>
        </w:rPr>
        <w:t xml:space="preserve"> </w:t>
      </w:r>
      <w:r w:rsidRPr="00133BAE">
        <w:rPr>
          <w:rFonts w:hint="cs"/>
          <w:rtl/>
        </w:rPr>
        <w:t>أداة البيانات والإبلاغ</w:t>
      </w:r>
      <w:r>
        <w:rPr>
          <w:rFonts w:hint="cs"/>
          <w:rtl/>
        </w:rPr>
        <w:t>،</w:t>
      </w:r>
      <w:r w:rsidRPr="009B1074">
        <w:rPr>
          <w:rFonts w:hint="cs"/>
          <w:rtl/>
        </w:rPr>
        <w:t xml:space="preserve"> حسب الاقتضاء</w:t>
      </w:r>
      <w:r>
        <w:rPr>
          <w:rFonts w:hint="cs"/>
          <w:rtl/>
        </w:rPr>
        <w:t>،</w:t>
      </w:r>
      <w:r w:rsidRPr="00CC4FCD">
        <w:rPr>
          <w:rFonts w:hint="cs"/>
          <w:rtl/>
        </w:rPr>
        <w:t xml:space="preserve"> ع</w:t>
      </w:r>
      <w:r>
        <w:rPr>
          <w:rFonts w:hint="cs"/>
          <w:rtl/>
        </w:rPr>
        <w:t>لى نطاق</w:t>
      </w:r>
      <w:r w:rsidRPr="00CC4FCD">
        <w:rPr>
          <w:rFonts w:hint="cs"/>
          <w:rtl/>
        </w:rPr>
        <w:t xml:space="preserve"> الاتفاقيات المتعلقة بالتنوع البيولوجي</w:t>
      </w:r>
      <w:r>
        <w:rPr>
          <w:rFonts w:hint="cs"/>
          <w:rtl/>
        </w:rPr>
        <w:t>؛</w:t>
      </w:r>
    </w:p>
    <w:p w:rsidR="00E030F1" w:rsidRDefault="00E030F1" w:rsidP="00E15883">
      <w:pPr>
        <w:spacing w:after="120"/>
        <w:ind w:firstLine="1440"/>
        <w:jc w:val="both"/>
        <w:rPr>
          <w:sz w:val="22"/>
          <w:rtl/>
          <w:lang w:val="en-GB" w:bidi="ar-EG"/>
        </w:rPr>
      </w:pPr>
      <w:r w:rsidRPr="007B5ECF">
        <w:rPr>
          <w:rFonts w:hint="cs"/>
          <w:sz w:val="22"/>
          <w:rtl/>
          <w:lang w:val="en-GB" w:bidi="ar-EG"/>
        </w:rPr>
        <w:t>(</w:t>
      </w:r>
      <w:r>
        <w:rPr>
          <w:rFonts w:hint="cs"/>
          <w:sz w:val="22"/>
          <w:rtl/>
          <w:lang w:val="en-GB" w:bidi="ar-EG"/>
        </w:rPr>
        <w:t>ح</w:t>
      </w:r>
      <w:r w:rsidRPr="007B5ECF">
        <w:rPr>
          <w:rFonts w:hint="cs"/>
          <w:sz w:val="22"/>
          <w:rtl/>
          <w:lang w:val="en-GB" w:bidi="ar-EG"/>
        </w:rPr>
        <w:t>)</w:t>
      </w:r>
      <w:r w:rsidRPr="007B5ECF">
        <w:rPr>
          <w:sz w:val="22"/>
          <w:rtl/>
          <w:lang w:val="en-GB" w:bidi="ar-EG"/>
        </w:rPr>
        <w:tab/>
      </w:r>
      <w:r w:rsidRPr="00F139BC">
        <w:rPr>
          <w:sz w:val="22"/>
          <w:rtl/>
          <w:lang w:val="en-GB" w:bidi="ar-EG"/>
        </w:rPr>
        <w:t xml:space="preserve">تقييم استخدام الأطراف لأدوات </w:t>
      </w:r>
      <w:r>
        <w:rPr>
          <w:rFonts w:hint="cs"/>
          <w:sz w:val="22"/>
          <w:rtl/>
          <w:lang w:val="en-GB" w:bidi="ar-EG"/>
        </w:rPr>
        <w:t>الإبلاغ</w:t>
      </w:r>
      <w:r w:rsidRPr="00F139BC">
        <w:rPr>
          <w:sz w:val="22"/>
          <w:rtl/>
          <w:lang w:val="en-GB" w:bidi="ar-EG"/>
        </w:rPr>
        <w:t xml:space="preserve"> عبر </w:t>
      </w:r>
      <w:r>
        <w:rPr>
          <w:rFonts w:hint="cs"/>
          <w:sz w:val="22"/>
          <w:rtl/>
          <w:lang w:val="en-GB" w:bidi="ar-EG"/>
        </w:rPr>
        <w:t xml:space="preserve">شبكة </w:t>
      </w:r>
      <w:r w:rsidRPr="00F139BC">
        <w:rPr>
          <w:sz w:val="22"/>
          <w:rtl/>
          <w:lang w:val="en-GB" w:bidi="ar-EG"/>
        </w:rPr>
        <w:t xml:space="preserve">الإنترنت </w:t>
      </w:r>
      <w:r>
        <w:rPr>
          <w:rFonts w:hint="cs"/>
          <w:sz w:val="22"/>
          <w:rtl/>
          <w:lang w:val="en-GB" w:bidi="ar-EG"/>
        </w:rPr>
        <w:t>لأغراض ا</w:t>
      </w:r>
      <w:r w:rsidRPr="00F139BC">
        <w:rPr>
          <w:sz w:val="22"/>
          <w:rtl/>
          <w:lang w:val="en-GB" w:bidi="ar-EG"/>
        </w:rPr>
        <w:t>لتقرير الوطني السادس</w:t>
      </w:r>
      <w:r>
        <w:rPr>
          <w:rFonts w:hint="cs"/>
          <w:sz w:val="22"/>
          <w:rtl/>
          <w:lang w:val="en-GB" w:bidi="ar-EG"/>
        </w:rPr>
        <w:t>،</w:t>
      </w:r>
      <w:r w:rsidRPr="00F139BC">
        <w:rPr>
          <w:sz w:val="22"/>
          <w:rtl/>
          <w:lang w:val="en-GB" w:bidi="ar-EG"/>
        </w:rPr>
        <w:t xml:space="preserve"> والتقرير الوطني المؤقت </w:t>
      </w:r>
      <w:r>
        <w:rPr>
          <w:rFonts w:hint="cs"/>
          <w:sz w:val="22"/>
          <w:rtl/>
          <w:lang w:val="en-GB" w:bidi="ar-EG"/>
        </w:rPr>
        <w:t>المتعلق ب</w:t>
      </w:r>
      <w:r w:rsidRPr="00F139BC">
        <w:rPr>
          <w:sz w:val="22"/>
          <w:rtl/>
          <w:lang w:val="en-GB" w:bidi="ar-EG"/>
        </w:rPr>
        <w:t xml:space="preserve">بروتوكول ناغويا والتقرير الوطني </w:t>
      </w:r>
      <w:r>
        <w:rPr>
          <w:rFonts w:hint="cs"/>
          <w:sz w:val="22"/>
          <w:rtl/>
          <w:lang w:val="en-GB" w:bidi="ar-EG"/>
        </w:rPr>
        <w:t>المتعلق ب</w:t>
      </w:r>
      <w:r w:rsidRPr="00F139BC">
        <w:rPr>
          <w:sz w:val="22"/>
          <w:rtl/>
          <w:lang w:val="en-GB" w:bidi="ar-EG"/>
        </w:rPr>
        <w:t>بروتوكول قرطاجنة، لاستكشاف</w:t>
      </w:r>
      <w:r>
        <w:rPr>
          <w:rFonts w:hint="cs"/>
          <w:sz w:val="22"/>
          <w:rtl/>
          <w:lang w:val="en-GB" w:bidi="ar-EG"/>
        </w:rPr>
        <w:t xml:space="preserve"> مدى</w:t>
      </w:r>
      <w:r w:rsidRPr="00F139BC">
        <w:rPr>
          <w:sz w:val="22"/>
          <w:rtl/>
          <w:lang w:val="en-GB" w:bidi="ar-EG"/>
        </w:rPr>
        <w:t xml:space="preserve"> </w:t>
      </w:r>
      <w:r>
        <w:rPr>
          <w:rFonts w:hint="cs"/>
          <w:sz w:val="22"/>
          <w:rtl/>
          <w:lang w:val="en-GB" w:bidi="ar-EG"/>
        </w:rPr>
        <w:t>تناسقها</w:t>
      </w:r>
      <w:r w:rsidRPr="00F139BC">
        <w:rPr>
          <w:sz w:val="22"/>
          <w:rtl/>
          <w:lang w:val="en-GB" w:bidi="ar-EG"/>
        </w:rPr>
        <w:t xml:space="preserve"> مع </w:t>
      </w:r>
      <w:r>
        <w:rPr>
          <w:rFonts w:hint="cs"/>
          <w:sz w:val="22"/>
          <w:rtl/>
          <w:lang w:val="en-GB" w:bidi="ar-EG"/>
        </w:rPr>
        <w:t>نُظم</w:t>
      </w:r>
      <w:r w:rsidRPr="00F139BC">
        <w:rPr>
          <w:sz w:val="22"/>
          <w:rtl/>
          <w:lang w:val="en-GB" w:bidi="ar-EG"/>
        </w:rPr>
        <w:t xml:space="preserve"> الإبلاغ </w:t>
      </w:r>
      <w:r>
        <w:rPr>
          <w:rFonts w:hint="cs"/>
          <w:sz w:val="22"/>
          <w:rtl/>
          <w:lang w:val="en-GB" w:bidi="ar-EG"/>
        </w:rPr>
        <w:t>التي تستخدمها</w:t>
      </w:r>
      <w:r w:rsidRPr="00F139BC">
        <w:rPr>
          <w:sz w:val="22"/>
          <w:rtl/>
          <w:lang w:val="en-GB" w:bidi="ar-EG"/>
        </w:rPr>
        <w:t xml:space="preserve"> أمانات الاتفاقيات ذات الصلة، وتقديم تقرير إلى الهيئة الفرعية للتنفيذ في اجتماعها الثالث؛</w:t>
      </w:r>
    </w:p>
    <w:p w:rsidR="00E030F1" w:rsidRDefault="00E030F1" w:rsidP="00E15883">
      <w:pPr>
        <w:spacing w:after="120"/>
        <w:ind w:firstLine="1440"/>
        <w:jc w:val="both"/>
        <w:rPr>
          <w:sz w:val="22"/>
          <w:rtl/>
          <w:lang w:val="en-GB" w:bidi="ar-EG"/>
        </w:rPr>
      </w:pPr>
      <w:r>
        <w:rPr>
          <w:rFonts w:hint="cs"/>
          <w:sz w:val="22"/>
          <w:rtl/>
          <w:lang w:val="en-GB" w:bidi="ar-EG"/>
        </w:rPr>
        <w:t>(ط)</w:t>
      </w:r>
      <w:r>
        <w:rPr>
          <w:sz w:val="22"/>
          <w:rtl/>
          <w:lang w:val="en-GB" w:bidi="ar-EG"/>
        </w:rPr>
        <w:tab/>
      </w:r>
      <w:r w:rsidRPr="00F139BC">
        <w:rPr>
          <w:sz w:val="22"/>
          <w:rtl/>
          <w:lang w:val="en-GB" w:bidi="ar-EG"/>
        </w:rPr>
        <w:t>مواصلة توفير</w:t>
      </w:r>
      <w:r>
        <w:rPr>
          <w:rFonts w:hint="cs"/>
          <w:sz w:val="22"/>
          <w:rtl/>
          <w:lang w:val="en-GB" w:bidi="ar-EG"/>
        </w:rPr>
        <w:t xml:space="preserve"> سبل</w:t>
      </w:r>
      <w:r w:rsidRPr="00F139BC">
        <w:rPr>
          <w:sz w:val="22"/>
          <w:rtl/>
          <w:lang w:val="en-GB" w:bidi="ar-EG"/>
        </w:rPr>
        <w:t xml:space="preserve"> بناء القدرات </w:t>
      </w:r>
      <w:r>
        <w:rPr>
          <w:rFonts w:hint="cs"/>
          <w:sz w:val="22"/>
          <w:rtl/>
          <w:lang w:val="en-GB" w:bidi="ar-EG"/>
        </w:rPr>
        <w:t>فيما يتعلق</w:t>
      </w:r>
      <w:r w:rsidRPr="00F139BC">
        <w:rPr>
          <w:sz w:val="22"/>
          <w:rtl/>
          <w:lang w:val="en-GB" w:bidi="ar-EG"/>
        </w:rPr>
        <w:t xml:space="preserve"> </w:t>
      </w:r>
      <w:r>
        <w:rPr>
          <w:rFonts w:hint="cs"/>
          <w:sz w:val="22"/>
          <w:rtl/>
          <w:lang w:val="en-GB" w:bidi="ar-EG"/>
        </w:rPr>
        <w:t>ب</w:t>
      </w:r>
      <w:r w:rsidRPr="00F139BC">
        <w:rPr>
          <w:sz w:val="22"/>
          <w:rtl/>
          <w:lang w:val="en-GB" w:bidi="ar-EG"/>
        </w:rPr>
        <w:t>استخدام الأدوات لإعداد التقارير الوطنية</w:t>
      </w:r>
      <w:r w:rsidRPr="007231CB">
        <w:rPr>
          <w:sz w:val="22"/>
          <w:rtl/>
          <w:lang w:val="en-GB" w:bidi="ar-EG"/>
        </w:rPr>
        <w:t xml:space="preserve"> وتقديم</w:t>
      </w:r>
      <w:r>
        <w:rPr>
          <w:rFonts w:hint="cs"/>
          <w:sz w:val="22"/>
          <w:rtl/>
          <w:lang w:val="en-GB" w:bidi="ar-EG"/>
        </w:rPr>
        <w:t>ها؛</w:t>
      </w:r>
    </w:p>
    <w:p w:rsidR="00E030F1" w:rsidRPr="00500ED2" w:rsidRDefault="00E030F1" w:rsidP="00E15883">
      <w:pPr>
        <w:spacing w:after="120"/>
        <w:ind w:firstLine="1440"/>
        <w:jc w:val="both"/>
        <w:rPr>
          <w:sz w:val="22"/>
          <w:rtl/>
          <w:lang w:val="en-GB" w:bidi="ar-EG"/>
        </w:rPr>
      </w:pPr>
      <w:r>
        <w:rPr>
          <w:rFonts w:hint="cs"/>
          <w:sz w:val="22"/>
          <w:rtl/>
          <w:lang w:val="en-GB" w:bidi="ar-EG"/>
        </w:rPr>
        <w:t>(ي)</w:t>
      </w:r>
      <w:r>
        <w:rPr>
          <w:sz w:val="22"/>
          <w:rtl/>
          <w:lang w:val="en-GB" w:bidi="ar-EG"/>
        </w:rPr>
        <w:tab/>
      </w:r>
      <w:r>
        <w:rPr>
          <w:rFonts w:hint="cs"/>
          <w:sz w:val="22"/>
          <w:rtl/>
          <w:lang w:val="en-GB" w:bidi="ar-EG"/>
        </w:rPr>
        <w:t>الاضطلاع</w:t>
      </w:r>
      <w:r w:rsidRPr="00F139BC">
        <w:rPr>
          <w:sz w:val="22"/>
          <w:rtl/>
          <w:lang w:val="en-GB" w:bidi="ar-EG"/>
        </w:rPr>
        <w:t xml:space="preserve">، بالتعاون مع الشركاء المعنيين، </w:t>
      </w:r>
      <w:r>
        <w:rPr>
          <w:rFonts w:hint="cs"/>
          <w:sz w:val="22"/>
          <w:rtl/>
          <w:lang w:val="en-GB" w:bidi="ar-EG"/>
        </w:rPr>
        <w:t>بتقديم إرشادات إلى الأطراف</w:t>
      </w:r>
      <w:r w:rsidRPr="00F139BC">
        <w:rPr>
          <w:sz w:val="22"/>
          <w:rtl/>
          <w:lang w:val="en-GB" w:bidi="ar-EG"/>
        </w:rPr>
        <w:t xml:space="preserve"> بشأن مصادر البيانات المكانية والزمانية </w:t>
      </w:r>
      <w:r>
        <w:rPr>
          <w:rFonts w:hint="cs"/>
          <w:sz w:val="22"/>
          <w:rtl/>
          <w:lang w:val="en-GB" w:bidi="ar-EG"/>
        </w:rPr>
        <w:t>المتعلقة</w:t>
      </w:r>
      <w:r w:rsidRPr="00F139BC">
        <w:rPr>
          <w:sz w:val="22"/>
          <w:rtl/>
          <w:lang w:val="en-GB" w:bidi="ar-EG"/>
        </w:rPr>
        <w:t xml:space="preserve"> </w:t>
      </w:r>
      <w:r>
        <w:rPr>
          <w:rFonts w:hint="cs"/>
          <w:sz w:val="22"/>
          <w:rtl/>
          <w:lang w:val="en-GB" w:bidi="ar-EG"/>
        </w:rPr>
        <w:t>ب</w:t>
      </w:r>
      <w:r w:rsidRPr="00F139BC">
        <w:rPr>
          <w:sz w:val="22"/>
          <w:rtl/>
          <w:lang w:val="en-GB" w:bidi="ar-EG"/>
        </w:rPr>
        <w:t xml:space="preserve">التنوع البيولوجي لدعم التحليلات التي </w:t>
      </w:r>
      <w:r>
        <w:rPr>
          <w:rFonts w:hint="cs"/>
          <w:sz w:val="22"/>
          <w:rtl/>
          <w:lang w:val="en-GB" w:bidi="ar-EG"/>
        </w:rPr>
        <w:t>ترتكز عليها</w:t>
      </w:r>
      <w:r w:rsidRPr="00F139BC">
        <w:rPr>
          <w:sz w:val="22"/>
          <w:rtl/>
          <w:lang w:val="en-GB" w:bidi="ar-EG"/>
        </w:rPr>
        <w:t xml:space="preserve"> تقييمات التقدم المحرز </w:t>
      </w:r>
      <w:r>
        <w:rPr>
          <w:rFonts w:hint="cs"/>
          <w:sz w:val="22"/>
          <w:rtl/>
          <w:lang w:val="en-GB" w:bidi="ar-EG"/>
        </w:rPr>
        <w:t>على مستوى</w:t>
      </w:r>
      <w:r w:rsidRPr="00F139BC">
        <w:rPr>
          <w:sz w:val="22"/>
          <w:rtl/>
          <w:lang w:val="en-GB" w:bidi="ar-EG"/>
        </w:rPr>
        <w:t xml:space="preserve"> التقارير الوطنية؛</w:t>
      </w:r>
    </w:p>
    <w:p w:rsidR="00E030F1" w:rsidRPr="00F139BC" w:rsidRDefault="00E030F1" w:rsidP="00E15883">
      <w:pPr>
        <w:spacing w:after="120"/>
        <w:jc w:val="center"/>
        <w:rPr>
          <w:b/>
          <w:bCs/>
          <w:sz w:val="22"/>
          <w:lang w:val="en-GB" w:bidi="ar-EG"/>
        </w:rPr>
      </w:pPr>
      <w:bookmarkStart w:id="33" w:name="_Hlk519156353"/>
      <w:bookmarkStart w:id="34" w:name="_Hlk519141332"/>
      <w:r w:rsidRPr="00500ED2">
        <w:rPr>
          <w:rFonts w:hint="cs"/>
          <w:b/>
          <w:bCs/>
          <w:sz w:val="22"/>
          <w:rtl/>
          <w:lang w:val="en-GB" w:bidi="ar-EG"/>
        </w:rPr>
        <w:t>باء -</w:t>
      </w:r>
      <w:r w:rsidRPr="00500ED2">
        <w:rPr>
          <w:rFonts w:hint="cs"/>
          <w:b/>
          <w:bCs/>
          <w:sz w:val="22"/>
          <w:rtl/>
          <w:lang w:val="en-GB" w:bidi="ar-EG"/>
        </w:rPr>
        <w:tab/>
      </w:r>
      <w:r>
        <w:rPr>
          <w:rFonts w:hint="cs"/>
          <w:b/>
          <w:bCs/>
          <w:sz w:val="22"/>
          <w:rtl/>
          <w:lang w:val="en-GB" w:bidi="ar-EG"/>
        </w:rPr>
        <w:t>مشروع مقرر</w:t>
      </w:r>
      <w:r w:rsidRPr="00F139BC">
        <w:rPr>
          <w:rFonts w:hint="cs"/>
          <w:sz w:val="22"/>
          <w:rtl/>
          <w:lang w:val="en-GB" w:bidi="ar-EG"/>
        </w:rPr>
        <w:t xml:space="preserve"> </w:t>
      </w:r>
      <w:r>
        <w:rPr>
          <w:rFonts w:hint="cs"/>
          <w:b/>
          <w:bCs/>
          <w:sz w:val="22"/>
          <w:rtl/>
          <w:lang w:val="en-GB" w:bidi="ar-EG"/>
        </w:rPr>
        <w:t>لم</w:t>
      </w:r>
      <w:r w:rsidRPr="00F139BC">
        <w:rPr>
          <w:rFonts w:hint="cs"/>
          <w:b/>
          <w:bCs/>
          <w:sz w:val="22"/>
          <w:rtl/>
          <w:lang w:val="en-GB" w:bidi="ar-EG"/>
        </w:rPr>
        <w:t>ؤتمر الأطراف العامل كاجتماع للأطراف في بروتوكول قرطاجنة</w:t>
      </w:r>
    </w:p>
    <w:p w:rsidR="00E030F1" w:rsidRDefault="00E030F1" w:rsidP="00E15883">
      <w:pPr>
        <w:spacing w:after="120"/>
        <w:ind w:firstLine="720"/>
        <w:jc w:val="both"/>
        <w:rPr>
          <w:i/>
          <w:iCs/>
          <w:sz w:val="22"/>
          <w:rtl/>
          <w:lang w:val="en-GB" w:bidi="ar-EG"/>
        </w:rPr>
      </w:pPr>
      <w:r>
        <w:rPr>
          <w:rFonts w:hint="cs"/>
          <w:i/>
          <w:iCs/>
          <w:sz w:val="22"/>
          <w:rtl/>
          <w:lang w:val="en-GB" w:bidi="ar-EG"/>
        </w:rPr>
        <w:t xml:space="preserve">إن </w:t>
      </w:r>
      <w:r w:rsidRPr="00F139BC">
        <w:rPr>
          <w:rFonts w:hint="cs"/>
          <w:i/>
          <w:iCs/>
          <w:sz w:val="22"/>
          <w:rtl/>
          <w:lang w:val="en-GB" w:bidi="ar-EG"/>
        </w:rPr>
        <w:t>مؤتمر الأطراف العامل كاجتماع للأطراف في بروتوكول قرطاجنة</w:t>
      </w:r>
      <w:r>
        <w:rPr>
          <w:rFonts w:hint="cs"/>
          <w:i/>
          <w:iCs/>
          <w:sz w:val="22"/>
          <w:rtl/>
          <w:lang w:val="en-GB" w:bidi="ar-EG"/>
        </w:rPr>
        <w:t xml:space="preserve"> للسلامة الأحيائية،</w:t>
      </w:r>
    </w:p>
    <w:p w:rsidR="00E030F1" w:rsidRPr="00F139BC" w:rsidRDefault="00E030F1" w:rsidP="00E15883">
      <w:pPr>
        <w:spacing w:after="120"/>
        <w:ind w:firstLine="720"/>
        <w:jc w:val="both"/>
        <w:rPr>
          <w:sz w:val="22"/>
          <w:rtl/>
          <w:lang w:val="en-GB" w:bidi="ar-EG"/>
        </w:rPr>
      </w:pPr>
      <w:r w:rsidRPr="00456E4C">
        <w:rPr>
          <w:i/>
          <w:iCs/>
          <w:sz w:val="22"/>
          <w:rtl/>
          <w:lang w:val="en-GB" w:bidi="ar-EG"/>
        </w:rPr>
        <w:t>إذ يقر</w:t>
      </w:r>
      <w:r w:rsidRPr="00456E4C">
        <w:rPr>
          <w:rFonts w:hint="cs"/>
          <w:i/>
          <w:iCs/>
          <w:sz w:val="22"/>
          <w:rtl/>
          <w:lang w:val="en-GB" w:bidi="ar-EG"/>
        </w:rPr>
        <w:t>ّ</w:t>
      </w:r>
      <w:r w:rsidRPr="00F139BC">
        <w:rPr>
          <w:sz w:val="22"/>
          <w:rtl/>
          <w:lang w:val="en-GB" w:bidi="ar-EG"/>
        </w:rPr>
        <w:t xml:space="preserve"> بأهمية تحسين مواءمة ا</w:t>
      </w:r>
      <w:r>
        <w:rPr>
          <w:rFonts w:hint="cs"/>
          <w:sz w:val="22"/>
          <w:rtl/>
          <w:lang w:val="en-GB" w:bidi="ar-EG"/>
        </w:rPr>
        <w:t>لإبلاغ</w:t>
      </w:r>
      <w:r w:rsidRPr="00F139BC">
        <w:rPr>
          <w:sz w:val="22"/>
          <w:rtl/>
          <w:lang w:val="en-GB" w:bidi="ar-EG"/>
        </w:rPr>
        <w:t xml:space="preserve"> الوطني </w:t>
      </w:r>
      <w:r>
        <w:rPr>
          <w:rFonts w:hint="cs"/>
          <w:sz w:val="22"/>
          <w:rtl/>
          <w:lang w:val="en-GB" w:bidi="ar-EG"/>
        </w:rPr>
        <w:t>بموجب</w:t>
      </w:r>
      <w:r w:rsidRPr="00F139BC">
        <w:rPr>
          <w:sz w:val="22"/>
          <w:rtl/>
          <w:lang w:val="en-GB" w:bidi="ar-EG"/>
        </w:rPr>
        <w:t xml:space="preserve"> الاتفاقية وبروتوكول</w:t>
      </w:r>
      <w:r>
        <w:rPr>
          <w:rFonts w:hint="cs"/>
          <w:sz w:val="22"/>
          <w:rtl/>
          <w:lang w:val="en-GB" w:bidi="ar-EG"/>
        </w:rPr>
        <w:t>ي</w:t>
      </w:r>
      <w:r w:rsidRPr="00F139BC">
        <w:rPr>
          <w:sz w:val="22"/>
          <w:rtl/>
          <w:lang w:val="en-GB" w:bidi="ar-EG"/>
        </w:rPr>
        <w:t>ها و</w:t>
      </w:r>
      <w:r>
        <w:rPr>
          <w:rFonts w:hint="cs"/>
          <w:sz w:val="22"/>
          <w:rtl/>
          <w:lang w:val="en-GB" w:bidi="ar-EG"/>
        </w:rPr>
        <w:t>ب</w:t>
      </w:r>
      <w:r w:rsidRPr="00F139BC">
        <w:rPr>
          <w:sz w:val="22"/>
          <w:rtl/>
          <w:lang w:val="en-GB" w:bidi="ar-EG"/>
        </w:rPr>
        <w:t xml:space="preserve">تعزيز </w:t>
      </w:r>
      <w:r>
        <w:rPr>
          <w:rFonts w:hint="cs"/>
          <w:sz w:val="22"/>
          <w:rtl/>
          <w:lang w:val="en-GB" w:bidi="ar-EG"/>
        </w:rPr>
        <w:t xml:space="preserve">أوجه </w:t>
      </w:r>
      <w:r w:rsidRPr="00F139BC">
        <w:rPr>
          <w:sz w:val="22"/>
          <w:rtl/>
          <w:lang w:val="en-GB" w:bidi="ar-EG"/>
        </w:rPr>
        <w:t>التآزر</w:t>
      </w:r>
      <w:r>
        <w:rPr>
          <w:rFonts w:hint="cs"/>
          <w:sz w:val="22"/>
          <w:rtl/>
          <w:lang w:val="en-GB" w:bidi="ar-EG"/>
        </w:rPr>
        <w:t xml:space="preserve"> فيما</w:t>
      </w:r>
      <w:r w:rsidRPr="00F139BC">
        <w:rPr>
          <w:sz w:val="22"/>
          <w:rtl/>
          <w:lang w:val="en-GB" w:bidi="ar-EG"/>
        </w:rPr>
        <w:t xml:space="preserve"> بين الاتفاقيات المتعلقة بالتنوع البيولوجي واتفاقيات ريو وكذلك </w:t>
      </w:r>
      <w:r>
        <w:rPr>
          <w:rFonts w:hint="cs"/>
          <w:sz w:val="22"/>
          <w:rtl/>
          <w:lang w:val="en-GB" w:bidi="ar-EG"/>
        </w:rPr>
        <w:t>خطة التنمية المستدامة لعام</w:t>
      </w:r>
      <w:r w:rsidRPr="00F139BC">
        <w:rPr>
          <w:sz w:val="22"/>
          <w:rtl/>
          <w:lang w:val="en-GB" w:bidi="ar-EG"/>
        </w:rPr>
        <w:t xml:space="preserve"> 2030</w:t>
      </w:r>
      <w:r w:rsidRPr="004A4DFD">
        <w:rPr>
          <w:sz w:val="22"/>
          <w:vertAlign w:val="superscript"/>
          <w:lang w:val="en-GB" w:bidi="ar-EG"/>
        </w:rPr>
        <w:footnoteReference w:id="77"/>
      </w:r>
      <w:r>
        <w:rPr>
          <w:rFonts w:hint="cs"/>
          <w:sz w:val="22"/>
          <w:rtl/>
          <w:lang w:val="en-GB" w:bidi="ar-EG"/>
        </w:rPr>
        <w:t xml:space="preserve"> </w:t>
      </w:r>
      <w:r w:rsidRPr="00F139BC">
        <w:rPr>
          <w:sz w:val="22"/>
          <w:rtl/>
          <w:lang w:val="en-GB" w:bidi="ar-EG"/>
        </w:rPr>
        <w:t xml:space="preserve">وأدوات الإبلاغ </w:t>
      </w:r>
      <w:r>
        <w:rPr>
          <w:rFonts w:hint="cs"/>
          <w:sz w:val="22"/>
          <w:rtl/>
          <w:lang w:val="en-GB" w:bidi="ar-EG"/>
        </w:rPr>
        <w:t>المتعلقة ب</w:t>
      </w:r>
      <w:r w:rsidRPr="00F139BC">
        <w:rPr>
          <w:sz w:val="22"/>
          <w:rtl/>
          <w:lang w:val="en-GB" w:bidi="ar-EG"/>
        </w:rPr>
        <w:t>أهداف التنمية المستدامة</w:t>
      </w:r>
      <w:r>
        <w:rPr>
          <w:rFonts w:hint="cs"/>
          <w:sz w:val="22"/>
          <w:rtl/>
          <w:lang w:val="en-GB" w:bidi="ar-EG"/>
        </w:rPr>
        <w:t>،</w:t>
      </w:r>
      <w:r w:rsidRPr="00F139BC">
        <w:rPr>
          <w:sz w:val="22"/>
          <w:rtl/>
          <w:lang w:val="en-GB" w:bidi="ar-EG"/>
        </w:rPr>
        <w:t xml:space="preserve"> و</w:t>
      </w:r>
      <w:r w:rsidRPr="00882071">
        <w:rPr>
          <w:i/>
          <w:iCs/>
          <w:sz w:val="22"/>
          <w:rtl/>
          <w:lang w:val="en-GB" w:bidi="ar-EG"/>
        </w:rPr>
        <w:t xml:space="preserve">إذ يلاحظ </w:t>
      </w:r>
      <w:r w:rsidRPr="00F139BC">
        <w:rPr>
          <w:sz w:val="22"/>
          <w:rtl/>
          <w:lang w:val="en-GB" w:bidi="ar-EG"/>
        </w:rPr>
        <w:t xml:space="preserve">التقدم المحرز </w:t>
      </w:r>
      <w:r>
        <w:rPr>
          <w:rFonts w:hint="cs"/>
          <w:sz w:val="22"/>
          <w:rtl/>
          <w:lang w:val="en-GB" w:bidi="ar-EG"/>
        </w:rPr>
        <w:t>حتى الآن</w:t>
      </w:r>
      <w:r w:rsidRPr="00F139BC">
        <w:rPr>
          <w:sz w:val="22"/>
          <w:rtl/>
          <w:lang w:val="en-GB" w:bidi="ar-EG"/>
        </w:rPr>
        <w:t xml:space="preserve"> في هذا الصدد</w:t>
      </w:r>
      <w:r w:rsidRPr="00F139BC">
        <w:rPr>
          <w:rFonts w:hint="cs"/>
          <w:sz w:val="22"/>
          <w:rtl/>
          <w:lang w:val="en-GB" w:bidi="ar-EG"/>
        </w:rPr>
        <w:t>،</w:t>
      </w:r>
    </w:p>
    <w:p w:rsidR="00E030F1" w:rsidRDefault="00E030F1" w:rsidP="00E15883">
      <w:pPr>
        <w:spacing w:after="120"/>
        <w:ind w:firstLine="720"/>
        <w:jc w:val="both"/>
        <w:rPr>
          <w:sz w:val="22"/>
          <w:rtl/>
          <w:lang w:val="en-GB" w:bidi="ar-EG"/>
        </w:rPr>
      </w:pPr>
      <w:r w:rsidRPr="00882071">
        <w:rPr>
          <w:i/>
          <w:iCs/>
          <w:sz w:val="22"/>
          <w:rtl/>
          <w:lang w:val="en-GB" w:bidi="ar-EG"/>
        </w:rPr>
        <w:lastRenderedPageBreak/>
        <w:t xml:space="preserve">يقبل </w:t>
      </w:r>
      <w:r w:rsidRPr="00F139BC">
        <w:rPr>
          <w:sz w:val="22"/>
          <w:rtl/>
          <w:lang w:val="en-GB" w:bidi="ar-EG"/>
        </w:rPr>
        <w:t>دعوة مؤتمر الأطراف في الاتفاقية، الواردة في المقرر</w:t>
      </w:r>
      <w:r>
        <w:rPr>
          <w:rFonts w:hint="cs"/>
          <w:sz w:val="22"/>
          <w:rtl/>
          <w:lang w:val="en-GB" w:bidi="ar-EG"/>
        </w:rPr>
        <w:t xml:space="preserve"> 14/--</w:t>
      </w:r>
      <w:r w:rsidRPr="00F139BC">
        <w:rPr>
          <w:sz w:val="22"/>
          <w:rtl/>
          <w:lang w:val="en-GB" w:bidi="ar-EG"/>
        </w:rPr>
        <w:t>، و</w:t>
      </w:r>
      <w:r w:rsidRPr="00882071">
        <w:rPr>
          <w:i/>
          <w:iCs/>
          <w:sz w:val="22"/>
          <w:rtl/>
          <w:lang w:val="en-GB" w:bidi="ar-EG"/>
        </w:rPr>
        <w:t xml:space="preserve">يوافق على </w:t>
      </w:r>
      <w:r w:rsidRPr="00F139BC">
        <w:rPr>
          <w:sz w:val="22"/>
          <w:rtl/>
          <w:lang w:val="en-GB" w:bidi="ar-EG"/>
        </w:rPr>
        <w:t xml:space="preserve">أن تكون هناك دورة إبلاغ وطنية </w:t>
      </w:r>
      <w:r>
        <w:rPr>
          <w:sz w:val="22"/>
          <w:rtl/>
          <w:lang w:val="en-GB" w:bidi="ar-EG"/>
        </w:rPr>
        <w:t>م</w:t>
      </w:r>
      <w:r>
        <w:rPr>
          <w:rFonts w:hint="cs"/>
          <w:sz w:val="22"/>
          <w:rtl/>
          <w:lang w:val="en-GB" w:bidi="ar-EG"/>
        </w:rPr>
        <w:t>ت</w:t>
      </w:r>
      <w:r>
        <w:rPr>
          <w:sz w:val="22"/>
          <w:rtl/>
          <w:lang w:val="en-GB" w:bidi="ar-EG"/>
        </w:rPr>
        <w:t>زامنة</w:t>
      </w:r>
      <w:r w:rsidRPr="00F139BC">
        <w:rPr>
          <w:sz w:val="22"/>
          <w:rtl/>
          <w:lang w:val="en-GB" w:bidi="ar-EG"/>
        </w:rPr>
        <w:t xml:space="preserve"> تبدأ في عام </w:t>
      </w:r>
      <w:r>
        <w:rPr>
          <w:rFonts w:hint="cs"/>
          <w:sz w:val="22"/>
          <w:rtl/>
          <w:lang w:val="en-GB" w:bidi="ar-EG"/>
        </w:rPr>
        <w:t>2023.</w:t>
      </w:r>
      <w:bookmarkEnd w:id="33"/>
    </w:p>
    <w:p w:rsidR="00E030F1" w:rsidRPr="00F139BC" w:rsidRDefault="00E030F1" w:rsidP="00E15883">
      <w:pPr>
        <w:spacing w:after="120"/>
        <w:jc w:val="center"/>
        <w:rPr>
          <w:b/>
          <w:bCs/>
          <w:sz w:val="22"/>
          <w:lang w:val="en-GB" w:bidi="ar-EG"/>
        </w:rPr>
      </w:pPr>
      <w:r>
        <w:rPr>
          <w:rFonts w:hint="cs"/>
          <w:b/>
          <w:bCs/>
          <w:sz w:val="22"/>
          <w:rtl/>
          <w:lang w:val="en-GB" w:bidi="ar-EG"/>
        </w:rPr>
        <w:t>جيم</w:t>
      </w:r>
      <w:r w:rsidRPr="00500ED2">
        <w:rPr>
          <w:rFonts w:hint="cs"/>
          <w:b/>
          <w:bCs/>
          <w:sz w:val="22"/>
          <w:rtl/>
          <w:lang w:val="en-GB" w:bidi="ar-EG"/>
        </w:rPr>
        <w:t xml:space="preserve"> -</w:t>
      </w:r>
      <w:r w:rsidRPr="00500ED2">
        <w:rPr>
          <w:rFonts w:hint="cs"/>
          <w:b/>
          <w:bCs/>
          <w:sz w:val="22"/>
          <w:rtl/>
          <w:lang w:val="en-GB" w:bidi="ar-EG"/>
        </w:rPr>
        <w:tab/>
      </w:r>
      <w:r>
        <w:rPr>
          <w:rFonts w:hint="cs"/>
          <w:b/>
          <w:bCs/>
          <w:sz w:val="22"/>
          <w:rtl/>
          <w:lang w:val="en-GB" w:bidi="ar-EG"/>
        </w:rPr>
        <w:t>مشروع مقرر</w:t>
      </w:r>
      <w:r w:rsidRPr="00F139BC">
        <w:rPr>
          <w:rFonts w:hint="cs"/>
          <w:sz w:val="22"/>
          <w:rtl/>
          <w:lang w:val="en-GB" w:bidi="ar-EG"/>
        </w:rPr>
        <w:t xml:space="preserve"> </w:t>
      </w:r>
      <w:r>
        <w:rPr>
          <w:rFonts w:hint="cs"/>
          <w:b/>
          <w:bCs/>
          <w:sz w:val="22"/>
          <w:rtl/>
          <w:lang w:val="en-GB" w:bidi="ar-EG"/>
        </w:rPr>
        <w:t>لم</w:t>
      </w:r>
      <w:r w:rsidRPr="00F139BC">
        <w:rPr>
          <w:rFonts w:hint="cs"/>
          <w:b/>
          <w:bCs/>
          <w:sz w:val="22"/>
          <w:rtl/>
          <w:lang w:val="en-GB" w:bidi="ar-EG"/>
        </w:rPr>
        <w:t xml:space="preserve">ؤتمر الأطراف العامل كاجتماع للأطراف في بروتوكول </w:t>
      </w:r>
      <w:r>
        <w:rPr>
          <w:rFonts w:hint="cs"/>
          <w:b/>
          <w:bCs/>
          <w:sz w:val="22"/>
          <w:rtl/>
          <w:lang w:val="en-GB" w:bidi="ar-EG"/>
        </w:rPr>
        <w:t>ناغويا</w:t>
      </w:r>
    </w:p>
    <w:p w:rsidR="00E030F1" w:rsidRPr="00133BAE" w:rsidRDefault="00E030F1" w:rsidP="00E15883">
      <w:pPr>
        <w:spacing w:after="120"/>
        <w:ind w:firstLine="720"/>
        <w:jc w:val="both"/>
        <w:rPr>
          <w:i/>
          <w:iCs/>
          <w:sz w:val="22"/>
          <w:rtl/>
          <w:lang w:val="en-GB" w:bidi="ar-EG"/>
        </w:rPr>
      </w:pPr>
      <w:r w:rsidRPr="00133BAE">
        <w:rPr>
          <w:rFonts w:hint="cs"/>
          <w:i/>
          <w:iCs/>
          <w:sz w:val="22"/>
          <w:rtl/>
          <w:lang w:val="en-GB" w:bidi="ar-EG"/>
        </w:rPr>
        <w:t>إن مؤتمر الأطراف العامل كاجتماع للأطراف في بروتوكول ناغويا بشأن الحصول وتقاسم المنافع،</w:t>
      </w:r>
    </w:p>
    <w:p w:rsidR="00E030F1" w:rsidRPr="00F139BC" w:rsidRDefault="00E030F1" w:rsidP="00E15883">
      <w:pPr>
        <w:spacing w:after="120"/>
        <w:ind w:firstLine="720"/>
        <w:jc w:val="both"/>
        <w:rPr>
          <w:sz w:val="22"/>
          <w:rtl/>
          <w:lang w:val="en-GB" w:bidi="ar-EG"/>
        </w:rPr>
      </w:pPr>
      <w:r w:rsidRPr="00456E4C">
        <w:rPr>
          <w:i/>
          <w:iCs/>
          <w:sz w:val="22"/>
          <w:rtl/>
          <w:lang w:val="en-GB" w:bidi="ar-EG"/>
        </w:rPr>
        <w:t>إذ يقر</w:t>
      </w:r>
      <w:r w:rsidRPr="00456E4C">
        <w:rPr>
          <w:rFonts w:hint="cs"/>
          <w:i/>
          <w:iCs/>
          <w:sz w:val="22"/>
          <w:rtl/>
          <w:lang w:val="en-GB" w:bidi="ar-EG"/>
        </w:rPr>
        <w:t>ّ</w:t>
      </w:r>
      <w:r w:rsidRPr="00F139BC">
        <w:rPr>
          <w:sz w:val="22"/>
          <w:rtl/>
          <w:lang w:val="en-GB" w:bidi="ar-EG"/>
        </w:rPr>
        <w:t xml:space="preserve"> بأهمية تحسين مواءمة </w:t>
      </w:r>
      <w:r>
        <w:rPr>
          <w:rFonts w:hint="cs"/>
          <w:sz w:val="22"/>
          <w:rtl/>
          <w:lang w:val="en-GB" w:bidi="ar-EG"/>
        </w:rPr>
        <w:t>الإبلاغ الوطني</w:t>
      </w:r>
      <w:r w:rsidRPr="00F139BC">
        <w:rPr>
          <w:sz w:val="22"/>
          <w:rtl/>
          <w:lang w:val="en-GB" w:bidi="ar-EG"/>
        </w:rPr>
        <w:t xml:space="preserve"> </w:t>
      </w:r>
      <w:r>
        <w:rPr>
          <w:rFonts w:hint="cs"/>
          <w:sz w:val="22"/>
          <w:rtl/>
          <w:lang w:val="en-GB" w:bidi="ar-EG"/>
        </w:rPr>
        <w:t>بموجب</w:t>
      </w:r>
      <w:r w:rsidRPr="00F139BC">
        <w:rPr>
          <w:sz w:val="22"/>
          <w:rtl/>
          <w:lang w:val="en-GB" w:bidi="ar-EG"/>
        </w:rPr>
        <w:t xml:space="preserve"> الاتفاقية وبروتوكول</w:t>
      </w:r>
      <w:r>
        <w:rPr>
          <w:rFonts w:hint="cs"/>
          <w:sz w:val="22"/>
          <w:rtl/>
          <w:lang w:val="en-GB" w:bidi="ar-EG"/>
        </w:rPr>
        <w:t>ي</w:t>
      </w:r>
      <w:r w:rsidRPr="00F139BC">
        <w:rPr>
          <w:sz w:val="22"/>
          <w:rtl/>
          <w:lang w:val="en-GB" w:bidi="ar-EG"/>
        </w:rPr>
        <w:t>ها و</w:t>
      </w:r>
      <w:r>
        <w:rPr>
          <w:rFonts w:hint="cs"/>
          <w:sz w:val="22"/>
          <w:rtl/>
          <w:lang w:val="en-GB" w:bidi="ar-EG"/>
        </w:rPr>
        <w:t>ب</w:t>
      </w:r>
      <w:r w:rsidRPr="00F139BC">
        <w:rPr>
          <w:sz w:val="22"/>
          <w:rtl/>
          <w:lang w:val="en-GB" w:bidi="ar-EG"/>
        </w:rPr>
        <w:t xml:space="preserve">تعزيز </w:t>
      </w:r>
      <w:r>
        <w:rPr>
          <w:rFonts w:hint="cs"/>
          <w:sz w:val="22"/>
          <w:rtl/>
          <w:lang w:val="en-GB" w:bidi="ar-EG"/>
        </w:rPr>
        <w:t xml:space="preserve">أوجه </w:t>
      </w:r>
      <w:r w:rsidRPr="00F139BC">
        <w:rPr>
          <w:sz w:val="22"/>
          <w:rtl/>
          <w:lang w:val="en-GB" w:bidi="ar-EG"/>
        </w:rPr>
        <w:t>التآزر</w:t>
      </w:r>
      <w:r>
        <w:rPr>
          <w:rFonts w:hint="cs"/>
          <w:sz w:val="22"/>
          <w:rtl/>
          <w:lang w:val="en-GB" w:bidi="ar-EG"/>
        </w:rPr>
        <w:t xml:space="preserve"> فيما</w:t>
      </w:r>
      <w:r w:rsidRPr="00F139BC">
        <w:rPr>
          <w:sz w:val="22"/>
          <w:rtl/>
          <w:lang w:val="en-GB" w:bidi="ar-EG"/>
        </w:rPr>
        <w:t xml:space="preserve"> بين الاتفاقيات المتعلقة بالتنوع البيولوجي واتفاقيات ريو وكذلك </w:t>
      </w:r>
      <w:r>
        <w:rPr>
          <w:rFonts w:hint="cs"/>
          <w:sz w:val="22"/>
          <w:rtl/>
          <w:lang w:val="en-GB" w:bidi="ar-EG"/>
        </w:rPr>
        <w:t xml:space="preserve">خطة </w:t>
      </w:r>
      <w:r w:rsidRPr="00133BAE">
        <w:rPr>
          <w:rFonts w:hint="cs"/>
          <w:sz w:val="22"/>
          <w:rtl/>
          <w:lang w:val="en-GB" w:bidi="ar-EG"/>
        </w:rPr>
        <w:t>التنمية المستدامة لعام</w:t>
      </w:r>
      <w:r w:rsidRPr="00F139BC">
        <w:rPr>
          <w:sz w:val="22"/>
          <w:rtl/>
          <w:lang w:val="en-GB" w:bidi="ar-EG"/>
        </w:rPr>
        <w:t xml:space="preserve"> 2030</w:t>
      </w:r>
      <w:r w:rsidRPr="004A4DFD">
        <w:rPr>
          <w:sz w:val="22"/>
          <w:vertAlign w:val="superscript"/>
          <w:lang w:val="en-GB" w:bidi="ar-EG"/>
        </w:rPr>
        <w:footnoteReference w:id="78"/>
      </w:r>
      <w:r>
        <w:rPr>
          <w:rFonts w:hint="cs"/>
          <w:sz w:val="22"/>
          <w:rtl/>
          <w:lang w:val="en-GB" w:bidi="ar-EG"/>
        </w:rPr>
        <w:t xml:space="preserve"> </w:t>
      </w:r>
      <w:r w:rsidRPr="00F139BC">
        <w:rPr>
          <w:sz w:val="22"/>
          <w:rtl/>
          <w:lang w:val="en-GB" w:bidi="ar-EG"/>
        </w:rPr>
        <w:t xml:space="preserve">وأدوات الإبلاغ </w:t>
      </w:r>
      <w:r>
        <w:rPr>
          <w:rFonts w:hint="cs"/>
          <w:sz w:val="22"/>
          <w:rtl/>
          <w:lang w:val="en-GB" w:bidi="ar-EG"/>
        </w:rPr>
        <w:t>المتعلقة ب</w:t>
      </w:r>
      <w:r w:rsidRPr="00F139BC">
        <w:rPr>
          <w:sz w:val="22"/>
          <w:rtl/>
          <w:lang w:val="en-GB" w:bidi="ar-EG"/>
        </w:rPr>
        <w:t>أهداف التنمية المستدامة</w:t>
      </w:r>
      <w:r>
        <w:rPr>
          <w:rFonts w:hint="cs"/>
          <w:sz w:val="22"/>
          <w:rtl/>
          <w:lang w:val="en-GB" w:bidi="ar-EG"/>
        </w:rPr>
        <w:t>،</w:t>
      </w:r>
      <w:r w:rsidRPr="00F139BC">
        <w:rPr>
          <w:sz w:val="22"/>
          <w:rtl/>
          <w:lang w:val="en-GB" w:bidi="ar-EG"/>
        </w:rPr>
        <w:t xml:space="preserve"> و</w:t>
      </w:r>
      <w:r w:rsidRPr="00882071">
        <w:rPr>
          <w:i/>
          <w:iCs/>
          <w:sz w:val="22"/>
          <w:rtl/>
          <w:lang w:val="en-GB" w:bidi="ar-EG"/>
        </w:rPr>
        <w:t xml:space="preserve">إذ يلاحظ </w:t>
      </w:r>
      <w:r w:rsidRPr="00F139BC">
        <w:rPr>
          <w:sz w:val="22"/>
          <w:rtl/>
          <w:lang w:val="en-GB" w:bidi="ar-EG"/>
        </w:rPr>
        <w:t xml:space="preserve">التقدم المحرز </w:t>
      </w:r>
      <w:r>
        <w:rPr>
          <w:rFonts w:hint="cs"/>
          <w:sz w:val="22"/>
          <w:rtl/>
          <w:lang w:val="en-GB" w:bidi="ar-EG"/>
        </w:rPr>
        <w:t>حتى الآن</w:t>
      </w:r>
      <w:r w:rsidRPr="00F139BC">
        <w:rPr>
          <w:sz w:val="22"/>
          <w:rtl/>
          <w:lang w:val="en-GB" w:bidi="ar-EG"/>
        </w:rPr>
        <w:t xml:space="preserve"> في هذا الصدد</w:t>
      </w:r>
      <w:r w:rsidRPr="00F139BC">
        <w:rPr>
          <w:rFonts w:hint="cs"/>
          <w:sz w:val="22"/>
          <w:rtl/>
          <w:lang w:val="en-GB" w:bidi="ar-EG"/>
        </w:rPr>
        <w:t>،</w:t>
      </w:r>
    </w:p>
    <w:p w:rsidR="00E030F1" w:rsidRPr="00F139BC" w:rsidRDefault="00E030F1" w:rsidP="00E15883">
      <w:pPr>
        <w:spacing w:after="120"/>
        <w:ind w:firstLine="720"/>
        <w:jc w:val="both"/>
        <w:rPr>
          <w:sz w:val="22"/>
          <w:rtl/>
          <w:lang w:val="en-GB" w:bidi="ar-EG"/>
        </w:rPr>
      </w:pPr>
      <w:r w:rsidRPr="00882071">
        <w:rPr>
          <w:i/>
          <w:iCs/>
          <w:sz w:val="22"/>
          <w:rtl/>
          <w:lang w:val="en-GB" w:bidi="ar-EG"/>
        </w:rPr>
        <w:t xml:space="preserve">يقبل </w:t>
      </w:r>
      <w:r w:rsidRPr="00F139BC">
        <w:rPr>
          <w:sz w:val="22"/>
          <w:rtl/>
          <w:lang w:val="en-GB" w:bidi="ar-EG"/>
        </w:rPr>
        <w:t>دعوة مؤتمر الأطراف في الاتفاقية، الواردة في المقر</w:t>
      </w:r>
      <w:r>
        <w:rPr>
          <w:rFonts w:hint="cs"/>
          <w:sz w:val="22"/>
          <w:rtl/>
          <w:lang w:val="en-GB" w:bidi="ar-EG"/>
        </w:rPr>
        <w:t xml:space="preserve">ر </w:t>
      </w:r>
      <w:bookmarkStart w:id="35" w:name="_Hlk519192726"/>
      <w:r>
        <w:rPr>
          <w:rFonts w:hint="cs"/>
          <w:sz w:val="22"/>
          <w:rtl/>
          <w:lang w:val="en-GB" w:bidi="ar-EG"/>
        </w:rPr>
        <w:t>14/--</w:t>
      </w:r>
      <w:r w:rsidRPr="00F139BC">
        <w:rPr>
          <w:sz w:val="22"/>
          <w:rtl/>
          <w:lang w:val="en-GB" w:bidi="ar-EG"/>
        </w:rPr>
        <w:t xml:space="preserve">، </w:t>
      </w:r>
      <w:bookmarkEnd w:id="35"/>
      <w:r w:rsidRPr="00F139BC">
        <w:rPr>
          <w:sz w:val="22"/>
          <w:rtl/>
          <w:lang w:val="en-GB" w:bidi="ar-EG"/>
        </w:rPr>
        <w:t>و</w:t>
      </w:r>
      <w:r w:rsidRPr="00882071">
        <w:rPr>
          <w:i/>
          <w:iCs/>
          <w:sz w:val="22"/>
          <w:rtl/>
          <w:lang w:val="en-GB" w:bidi="ar-EG"/>
        </w:rPr>
        <w:t xml:space="preserve">يوافق على </w:t>
      </w:r>
      <w:r w:rsidRPr="00F139BC">
        <w:rPr>
          <w:sz w:val="22"/>
          <w:rtl/>
          <w:lang w:val="en-GB" w:bidi="ar-EG"/>
        </w:rPr>
        <w:t xml:space="preserve">أن تكون هناك دورة إبلاغ وطنية </w:t>
      </w:r>
      <w:r>
        <w:rPr>
          <w:sz w:val="22"/>
          <w:rtl/>
          <w:lang w:val="en-GB" w:bidi="ar-EG"/>
        </w:rPr>
        <w:t>م</w:t>
      </w:r>
      <w:r>
        <w:rPr>
          <w:rFonts w:hint="cs"/>
          <w:sz w:val="22"/>
          <w:rtl/>
          <w:lang w:val="en-GB" w:bidi="ar-EG"/>
        </w:rPr>
        <w:t>ت</w:t>
      </w:r>
      <w:r>
        <w:rPr>
          <w:sz w:val="22"/>
          <w:rtl/>
          <w:lang w:val="en-GB" w:bidi="ar-EG"/>
        </w:rPr>
        <w:t>زامنة</w:t>
      </w:r>
      <w:r w:rsidRPr="00F139BC">
        <w:rPr>
          <w:sz w:val="22"/>
          <w:rtl/>
          <w:lang w:val="en-GB" w:bidi="ar-EG"/>
        </w:rPr>
        <w:t xml:space="preserve"> تبدأ في عام </w:t>
      </w:r>
      <w:r>
        <w:rPr>
          <w:rFonts w:hint="cs"/>
          <w:sz w:val="22"/>
          <w:rtl/>
          <w:lang w:val="en-GB" w:bidi="ar-EG"/>
        </w:rPr>
        <w:t>2023.</w:t>
      </w:r>
    </w:p>
    <w:bookmarkEnd w:id="34"/>
    <w:p w:rsidR="00E030F1" w:rsidRPr="00AD7030" w:rsidRDefault="00E030F1" w:rsidP="00A47DD1">
      <w:pPr>
        <w:spacing w:after="120"/>
        <w:jc w:val="left"/>
        <w:rPr>
          <w:sz w:val="24"/>
          <w:rtl/>
          <w:lang w:val="en-GB" w:bidi="ar-EG"/>
        </w:rPr>
      </w:pPr>
    </w:p>
    <w:p w:rsidR="00E030F1" w:rsidRDefault="00E030F1">
      <w:pPr>
        <w:bidi w:val="0"/>
        <w:spacing w:line="240" w:lineRule="auto"/>
        <w:jc w:val="left"/>
        <w:rPr>
          <w:sz w:val="24"/>
          <w:rtl/>
          <w:lang w:val="en-GB" w:bidi="ar-EG"/>
        </w:rPr>
      </w:pPr>
      <w:r>
        <w:rPr>
          <w:sz w:val="24"/>
          <w:rtl/>
          <w:lang w:val="en-GB" w:bidi="ar-EG"/>
        </w:rPr>
        <w:br w:type="page"/>
      </w:r>
    </w:p>
    <w:p w:rsidR="00E030F1" w:rsidRPr="00971188" w:rsidRDefault="00E030F1" w:rsidP="00DF585C">
      <w:pPr>
        <w:pStyle w:val="Heading2"/>
        <w:spacing w:before="0"/>
        <w:rPr>
          <w:sz w:val="24"/>
          <w:lang w:bidi="ar-EG"/>
        </w:rPr>
      </w:pPr>
      <w:bookmarkStart w:id="36" w:name="_Toc525624403"/>
      <w:r w:rsidRPr="00971188">
        <w:rPr>
          <w:rFonts w:hint="cs"/>
          <w:sz w:val="24"/>
          <w:rtl/>
          <w:lang w:bidi="ar-EG"/>
        </w:rPr>
        <w:lastRenderedPageBreak/>
        <w:t>2/12</w:t>
      </w:r>
      <w:r w:rsidRPr="00971188">
        <w:rPr>
          <w:rFonts w:hint="cs"/>
          <w:sz w:val="24"/>
          <w:rtl/>
          <w:lang w:bidi="ar-EG"/>
        </w:rPr>
        <w:tab/>
        <w:t>التقييم والاستعراض (المادة 35 من بروتوكول قرطاجنة للسلامة الأحيائية)</w:t>
      </w:r>
      <w:bookmarkEnd w:id="36"/>
    </w:p>
    <w:p w:rsidR="00E030F1" w:rsidRPr="00961D5F" w:rsidRDefault="00E030F1" w:rsidP="00E15883">
      <w:pPr>
        <w:spacing w:after="120"/>
        <w:ind w:firstLine="720"/>
        <w:jc w:val="both"/>
        <w:rPr>
          <w:sz w:val="22"/>
          <w:rtl/>
          <w:lang w:bidi="ar-EG"/>
        </w:rPr>
      </w:pPr>
      <w:r w:rsidRPr="00961D5F">
        <w:rPr>
          <w:rFonts w:hint="cs"/>
          <w:i/>
          <w:iCs/>
          <w:sz w:val="22"/>
          <w:rtl/>
          <w:lang w:bidi="ar-EG"/>
        </w:rPr>
        <w:t>إن الهيئة الفرعية للتنفيذ</w:t>
      </w:r>
    </w:p>
    <w:p w:rsidR="00E030F1" w:rsidRPr="00961D5F" w:rsidRDefault="00E030F1" w:rsidP="00E15883">
      <w:pPr>
        <w:pStyle w:val="ListParagraph"/>
        <w:bidi/>
        <w:spacing w:after="120" w:line="216" w:lineRule="auto"/>
        <w:ind w:left="0" w:firstLine="720"/>
        <w:contextualSpacing w:val="0"/>
        <w:rPr>
          <w:rFonts w:cs="Simplified Arabic"/>
          <w:rtl/>
          <w:lang w:bidi="ar-EG"/>
        </w:rPr>
      </w:pPr>
      <w:r w:rsidRPr="00961D5F">
        <w:rPr>
          <w:rFonts w:cs="Simplified Arabic" w:hint="cs"/>
          <w:i/>
          <w:iCs/>
          <w:rtl/>
          <w:lang w:bidi="ar-EG"/>
        </w:rPr>
        <w:t>توصي</w:t>
      </w:r>
      <w:r w:rsidRPr="00961D5F">
        <w:rPr>
          <w:rFonts w:cs="Simplified Arabic" w:hint="cs"/>
          <w:rtl/>
          <w:lang w:bidi="ar-EG"/>
        </w:rPr>
        <w:t xml:space="preserve"> بأن يعتمد مؤتمر الأطراف العامل كاجتماع للأطراف في بروتوكول قرطاجنة للسلامة الأحيائية، في اجتماعه التاسع، مقرراً على غرار ما يلي:</w:t>
      </w:r>
    </w:p>
    <w:p w:rsidR="00E030F1" w:rsidRPr="00961D5F" w:rsidRDefault="00E030F1" w:rsidP="00E15883">
      <w:pPr>
        <w:spacing w:after="120"/>
        <w:ind w:firstLine="1440"/>
        <w:jc w:val="both"/>
        <w:rPr>
          <w:i/>
          <w:iCs/>
          <w:sz w:val="22"/>
          <w:rtl/>
          <w:lang w:bidi="ar-EG"/>
        </w:rPr>
      </w:pPr>
      <w:r w:rsidRPr="00961D5F">
        <w:rPr>
          <w:rFonts w:hint="cs"/>
          <w:i/>
          <w:iCs/>
          <w:sz w:val="22"/>
          <w:rtl/>
          <w:lang w:bidi="ar-EG"/>
        </w:rPr>
        <w:t xml:space="preserve">إن </w:t>
      </w:r>
      <w:r w:rsidRPr="00961D5F">
        <w:rPr>
          <w:i/>
          <w:iCs/>
          <w:sz w:val="22"/>
          <w:rtl/>
          <w:lang w:bidi="ar-EG"/>
        </w:rPr>
        <w:t>مؤتمر الأطراف العامل كاجتماع للأطراف في بروتوكول قرطاجنة للسلامة الأحيائية</w:t>
      </w:r>
      <w:r w:rsidRPr="00961D5F">
        <w:rPr>
          <w:rFonts w:hint="cs"/>
          <w:i/>
          <w:iCs/>
          <w:sz w:val="22"/>
          <w:rtl/>
          <w:lang w:bidi="ar-EG"/>
        </w:rPr>
        <w:t>،</w:t>
      </w:r>
    </w:p>
    <w:p w:rsidR="00E030F1" w:rsidRPr="00961D5F" w:rsidRDefault="00E030F1" w:rsidP="00E15883">
      <w:pPr>
        <w:spacing w:after="120"/>
        <w:ind w:left="720" w:firstLine="720"/>
        <w:jc w:val="both"/>
        <w:rPr>
          <w:sz w:val="22"/>
          <w:rtl/>
          <w:lang w:bidi="ar-EG"/>
        </w:rPr>
      </w:pPr>
      <w:r w:rsidRPr="00961D5F">
        <w:rPr>
          <w:rFonts w:hint="cs"/>
          <w:i/>
          <w:iCs/>
          <w:sz w:val="22"/>
          <w:rtl/>
          <w:lang w:bidi="ar-EG"/>
        </w:rPr>
        <w:t>إذ يشير</w:t>
      </w:r>
      <w:r w:rsidRPr="00961D5F">
        <w:rPr>
          <w:rFonts w:hint="cs"/>
          <w:sz w:val="22"/>
          <w:rtl/>
          <w:lang w:bidi="ar-EG"/>
        </w:rPr>
        <w:t xml:space="preserve"> إلى المقرر </w:t>
      </w:r>
      <w:r w:rsidRPr="00961D5F">
        <w:rPr>
          <w:sz w:val="22"/>
          <w:lang w:bidi="ar-EG"/>
        </w:rPr>
        <w:t>BS-V/16</w:t>
      </w:r>
      <w:r w:rsidRPr="00961D5F">
        <w:rPr>
          <w:rFonts w:hint="cs"/>
          <w:sz w:val="22"/>
          <w:rtl/>
          <w:lang w:bidi="ar-EG"/>
        </w:rPr>
        <w:t>، الذي اعتمد فيه الخطة الاستراتيجية لبروتوكول قرطاجنة للسلامة الأحيائية للفترة 2011-2020،</w:t>
      </w:r>
    </w:p>
    <w:p w:rsidR="00E030F1" w:rsidRPr="00961D5F" w:rsidRDefault="00E030F1" w:rsidP="00E15883">
      <w:pPr>
        <w:numPr>
          <w:ilvl w:val="0"/>
          <w:numId w:val="60"/>
        </w:numPr>
        <w:spacing w:after="120"/>
        <w:ind w:left="720" w:firstLine="720"/>
        <w:jc w:val="both"/>
        <w:rPr>
          <w:sz w:val="22"/>
          <w:lang w:val="en-GB" w:bidi="ar-EG"/>
        </w:rPr>
      </w:pPr>
      <w:r w:rsidRPr="00961D5F">
        <w:rPr>
          <w:rFonts w:hint="cs"/>
          <w:i/>
          <w:iCs/>
          <w:sz w:val="22"/>
          <w:rtl/>
          <w:lang w:bidi="ar-EG"/>
        </w:rPr>
        <w:t>يكرر</w:t>
      </w:r>
      <w:r w:rsidRPr="00961D5F">
        <w:rPr>
          <w:sz w:val="22"/>
          <w:rtl/>
          <w:lang w:bidi="ar-EG"/>
        </w:rPr>
        <w:t xml:space="preserve"> </w:t>
      </w:r>
      <w:r w:rsidRPr="00961D5F">
        <w:rPr>
          <w:rFonts w:hint="cs"/>
          <w:sz w:val="22"/>
          <w:rtl/>
          <w:lang w:bidi="ar-EG"/>
        </w:rPr>
        <w:t>دعوته</w:t>
      </w:r>
      <w:r w:rsidRPr="00961D5F">
        <w:rPr>
          <w:sz w:val="22"/>
          <w:rtl/>
          <w:lang w:bidi="ar-EG"/>
        </w:rPr>
        <w:t xml:space="preserve"> </w:t>
      </w:r>
      <w:r w:rsidRPr="00961D5F">
        <w:rPr>
          <w:rFonts w:hint="cs"/>
          <w:sz w:val="22"/>
          <w:rtl/>
          <w:lang w:bidi="ar-EG"/>
        </w:rPr>
        <w:t>للأطراف</w:t>
      </w:r>
      <w:r w:rsidRPr="00961D5F">
        <w:rPr>
          <w:sz w:val="22"/>
          <w:rtl/>
          <w:lang w:bidi="ar-EG"/>
        </w:rPr>
        <w:t xml:space="preserve">، </w:t>
      </w:r>
      <w:r w:rsidRPr="00961D5F">
        <w:rPr>
          <w:rFonts w:hint="cs"/>
          <w:sz w:val="22"/>
          <w:rtl/>
          <w:lang w:bidi="ar-EG"/>
        </w:rPr>
        <w:t>للفترة</w:t>
      </w:r>
      <w:r w:rsidRPr="00961D5F">
        <w:rPr>
          <w:sz w:val="22"/>
          <w:rtl/>
          <w:lang w:bidi="ar-EG"/>
        </w:rPr>
        <w:t xml:space="preserve"> </w:t>
      </w:r>
      <w:r w:rsidRPr="00961D5F">
        <w:rPr>
          <w:rFonts w:hint="cs"/>
          <w:sz w:val="22"/>
          <w:rtl/>
          <w:lang w:bidi="ar-EG"/>
        </w:rPr>
        <w:t>المتبقية</w:t>
      </w:r>
      <w:r w:rsidRPr="00961D5F">
        <w:rPr>
          <w:sz w:val="22"/>
          <w:rtl/>
          <w:lang w:bidi="ar-EG"/>
        </w:rPr>
        <w:t xml:space="preserve"> </w:t>
      </w:r>
      <w:r w:rsidRPr="00961D5F">
        <w:rPr>
          <w:rFonts w:hint="cs"/>
          <w:sz w:val="22"/>
          <w:rtl/>
          <w:lang w:bidi="ar-EG"/>
        </w:rPr>
        <w:t>من</w:t>
      </w:r>
      <w:r w:rsidRPr="00961D5F">
        <w:rPr>
          <w:sz w:val="22"/>
          <w:rtl/>
          <w:lang w:bidi="ar-EG"/>
        </w:rPr>
        <w:t xml:space="preserve"> </w:t>
      </w:r>
      <w:r w:rsidRPr="00961D5F">
        <w:rPr>
          <w:rFonts w:hint="cs"/>
          <w:sz w:val="22"/>
          <w:rtl/>
          <w:lang w:bidi="ar-EG"/>
        </w:rPr>
        <w:t>الخطة</w:t>
      </w:r>
      <w:r w:rsidRPr="00961D5F">
        <w:rPr>
          <w:sz w:val="22"/>
          <w:rtl/>
          <w:lang w:bidi="ar-EG"/>
        </w:rPr>
        <w:t xml:space="preserve"> </w:t>
      </w:r>
      <w:r w:rsidRPr="00961D5F">
        <w:rPr>
          <w:rFonts w:hint="cs"/>
          <w:sz w:val="22"/>
          <w:rtl/>
          <w:lang w:bidi="ar-EG"/>
        </w:rPr>
        <w:t>الاستراتيجية</w:t>
      </w:r>
      <w:r w:rsidRPr="00961D5F">
        <w:rPr>
          <w:sz w:val="22"/>
          <w:rtl/>
          <w:lang w:bidi="ar-EG"/>
        </w:rPr>
        <w:t xml:space="preserve"> </w:t>
      </w:r>
      <w:r w:rsidRPr="00961D5F">
        <w:rPr>
          <w:rFonts w:hint="cs"/>
          <w:sz w:val="22"/>
          <w:rtl/>
          <w:lang w:bidi="ar-EG"/>
        </w:rPr>
        <w:t>لبروتوكول</w:t>
      </w:r>
      <w:r w:rsidRPr="00961D5F">
        <w:rPr>
          <w:sz w:val="22"/>
          <w:rtl/>
          <w:lang w:bidi="ar-EG"/>
        </w:rPr>
        <w:t xml:space="preserve"> </w:t>
      </w:r>
      <w:r w:rsidRPr="00961D5F">
        <w:rPr>
          <w:rFonts w:hint="cs"/>
          <w:sz w:val="22"/>
          <w:rtl/>
          <w:lang w:bidi="ar-EG"/>
        </w:rPr>
        <w:t>قرطاجنة</w:t>
      </w:r>
      <w:r w:rsidRPr="00961D5F">
        <w:rPr>
          <w:sz w:val="22"/>
          <w:rtl/>
          <w:lang w:bidi="ar-EG"/>
        </w:rPr>
        <w:t xml:space="preserve"> </w:t>
      </w:r>
      <w:r w:rsidRPr="00961D5F">
        <w:rPr>
          <w:rFonts w:hint="cs"/>
          <w:sz w:val="22"/>
          <w:rtl/>
          <w:lang w:bidi="ar-EG"/>
        </w:rPr>
        <w:t>للسلامة</w:t>
      </w:r>
      <w:r w:rsidRPr="00961D5F">
        <w:rPr>
          <w:sz w:val="22"/>
          <w:rtl/>
          <w:lang w:bidi="ar-EG"/>
        </w:rPr>
        <w:t xml:space="preserve"> </w:t>
      </w:r>
      <w:r w:rsidRPr="00961D5F">
        <w:rPr>
          <w:rFonts w:hint="cs"/>
          <w:sz w:val="22"/>
          <w:rtl/>
          <w:lang w:bidi="ar-EG"/>
        </w:rPr>
        <w:t>الأحيائية</w:t>
      </w:r>
      <w:r w:rsidRPr="00961D5F">
        <w:rPr>
          <w:sz w:val="22"/>
          <w:rtl/>
          <w:lang w:bidi="ar-EG"/>
        </w:rPr>
        <w:t xml:space="preserve"> </w:t>
      </w:r>
      <w:r w:rsidRPr="00961D5F">
        <w:rPr>
          <w:rFonts w:hint="cs"/>
          <w:sz w:val="22"/>
          <w:rtl/>
          <w:lang w:bidi="ar-EG"/>
        </w:rPr>
        <w:t>للفترة</w:t>
      </w:r>
      <w:r w:rsidRPr="00961D5F">
        <w:rPr>
          <w:sz w:val="22"/>
          <w:rtl/>
          <w:lang w:bidi="ar-EG"/>
        </w:rPr>
        <w:t xml:space="preserve"> 2011-2020، </w:t>
      </w:r>
      <w:r w:rsidRPr="00961D5F">
        <w:rPr>
          <w:rFonts w:hint="cs"/>
          <w:sz w:val="22"/>
          <w:rtl/>
          <w:lang w:bidi="ar-EG"/>
        </w:rPr>
        <w:t>للنظر</w:t>
      </w:r>
      <w:r w:rsidRPr="00961D5F">
        <w:rPr>
          <w:sz w:val="22"/>
          <w:rtl/>
          <w:lang w:bidi="ar-EG"/>
        </w:rPr>
        <w:t xml:space="preserve"> </w:t>
      </w:r>
      <w:r w:rsidRPr="00961D5F">
        <w:rPr>
          <w:rFonts w:hint="cs"/>
          <w:sz w:val="22"/>
          <w:rtl/>
          <w:lang w:bidi="ar-EG"/>
        </w:rPr>
        <w:t>في</w:t>
      </w:r>
      <w:r w:rsidRPr="00961D5F">
        <w:rPr>
          <w:sz w:val="22"/>
          <w:rtl/>
          <w:lang w:bidi="ar-EG"/>
        </w:rPr>
        <w:t xml:space="preserve"> </w:t>
      </w:r>
      <w:r w:rsidRPr="00961D5F">
        <w:rPr>
          <w:rFonts w:hint="cs"/>
          <w:sz w:val="22"/>
          <w:rtl/>
          <w:lang w:bidi="ar-EG"/>
        </w:rPr>
        <w:t>ترتيب</w:t>
      </w:r>
      <w:r w:rsidRPr="00961D5F">
        <w:rPr>
          <w:sz w:val="22"/>
          <w:rtl/>
          <w:lang w:bidi="ar-EG"/>
        </w:rPr>
        <w:t xml:space="preserve"> </w:t>
      </w:r>
      <w:r w:rsidRPr="00961D5F">
        <w:rPr>
          <w:rFonts w:hint="cs"/>
          <w:sz w:val="22"/>
          <w:rtl/>
          <w:lang w:bidi="ar-EG"/>
        </w:rPr>
        <w:t>أولويات</w:t>
      </w:r>
      <w:r w:rsidRPr="00961D5F">
        <w:rPr>
          <w:sz w:val="22"/>
          <w:rtl/>
          <w:lang w:bidi="ar-EG"/>
        </w:rPr>
        <w:t xml:space="preserve"> </w:t>
      </w:r>
      <w:r w:rsidRPr="00961D5F">
        <w:rPr>
          <w:rFonts w:hint="cs"/>
          <w:sz w:val="22"/>
          <w:rtl/>
          <w:lang w:bidi="ar-EG"/>
        </w:rPr>
        <w:t>الأهداف</w:t>
      </w:r>
      <w:r w:rsidRPr="00961D5F">
        <w:rPr>
          <w:sz w:val="22"/>
          <w:rtl/>
          <w:lang w:bidi="ar-EG"/>
        </w:rPr>
        <w:t xml:space="preserve"> </w:t>
      </w:r>
      <w:r w:rsidRPr="00961D5F">
        <w:rPr>
          <w:rFonts w:hint="cs"/>
          <w:sz w:val="22"/>
          <w:rtl/>
          <w:lang w:bidi="ar-EG"/>
        </w:rPr>
        <w:t>التشغيلية</w:t>
      </w:r>
      <w:r w:rsidRPr="00961D5F">
        <w:rPr>
          <w:sz w:val="22"/>
          <w:rtl/>
          <w:lang w:bidi="ar-EG"/>
        </w:rPr>
        <w:t xml:space="preserve"> </w:t>
      </w:r>
      <w:r w:rsidRPr="00961D5F">
        <w:rPr>
          <w:rFonts w:hint="cs"/>
          <w:sz w:val="22"/>
          <w:rtl/>
          <w:lang w:bidi="ar-EG"/>
        </w:rPr>
        <w:t>المتعلقة</w:t>
      </w:r>
      <w:r w:rsidRPr="00961D5F">
        <w:rPr>
          <w:sz w:val="22"/>
          <w:rtl/>
          <w:lang w:bidi="ar-EG"/>
        </w:rPr>
        <w:t xml:space="preserve"> </w:t>
      </w:r>
      <w:r w:rsidRPr="00961D5F">
        <w:rPr>
          <w:rFonts w:hint="cs"/>
          <w:sz w:val="22"/>
          <w:rtl/>
          <w:lang w:bidi="ar-EG"/>
        </w:rPr>
        <w:t>بوضع</w:t>
      </w:r>
      <w:r w:rsidRPr="00961D5F">
        <w:rPr>
          <w:sz w:val="22"/>
          <w:rtl/>
          <w:lang w:bidi="ar-EG"/>
        </w:rPr>
        <w:t xml:space="preserve"> </w:t>
      </w:r>
      <w:r w:rsidRPr="00961D5F">
        <w:rPr>
          <w:rFonts w:hint="cs"/>
          <w:sz w:val="22"/>
          <w:rtl/>
          <w:lang w:bidi="ar-EG"/>
        </w:rPr>
        <w:t>تشريعات</w:t>
      </w:r>
      <w:r w:rsidRPr="00961D5F">
        <w:rPr>
          <w:sz w:val="22"/>
          <w:rtl/>
          <w:lang w:bidi="ar-EG"/>
        </w:rPr>
        <w:t xml:space="preserve"> </w:t>
      </w:r>
      <w:r w:rsidRPr="00961D5F">
        <w:rPr>
          <w:rFonts w:hint="cs"/>
          <w:sz w:val="22"/>
          <w:rtl/>
          <w:lang w:bidi="ar-EG"/>
        </w:rPr>
        <w:t>السلامة</w:t>
      </w:r>
      <w:r w:rsidRPr="00961D5F">
        <w:rPr>
          <w:sz w:val="22"/>
          <w:rtl/>
          <w:lang w:bidi="ar-EG"/>
        </w:rPr>
        <w:t xml:space="preserve"> </w:t>
      </w:r>
      <w:r w:rsidRPr="00961D5F">
        <w:rPr>
          <w:rFonts w:hint="cs"/>
          <w:sz w:val="22"/>
          <w:rtl/>
          <w:lang w:bidi="ar-EG"/>
        </w:rPr>
        <w:t>الأحيائية</w:t>
      </w:r>
      <w:r w:rsidRPr="00961D5F">
        <w:rPr>
          <w:sz w:val="22"/>
          <w:rtl/>
          <w:lang w:bidi="ar-EG"/>
        </w:rPr>
        <w:t xml:space="preserve">، </w:t>
      </w:r>
      <w:r w:rsidRPr="00961D5F">
        <w:rPr>
          <w:rFonts w:hint="cs"/>
          <w:sz w:val="22"/>
          <w:rtl/>
          <w:lang w:bidi="ar-EG"/>
        </w:rPr>
        <w:t>وتقييم</w:t>
      </w:r>
      <w:r w:rsidRPr="00961D5F">
        <w:rPr>
          <w:sz w:val="22"/>
          <w:rtl/>
          <w:lang w:bidi="ar-EG"/>
        </w:rPr>
        <w:t xml:space="preserve"> </w:t>
      </w:r>
      <w:r w:rsidRPr="00961D5F">
        <w:rPr>
          <w:rFonts w:hint="cs"/>
          <w:sz w:val="22"/>
          <w:rtl/>
          <w:lang w:bidi="ar-EG"/>
        </w:rPr>
        <w:t>المخاطر</w:t>
      </w:r>
      <w:r w:rsidRPr="00961D5F">
        <w:rPr>
          <w:sz w:val="22"/>
          <w:rtl/>
          <w:lang w:bidi="ar-EG"/>
        </w:rPr>
        <w:t xml:space="preserve">، </w:t>
      </w:r>
      <w:r w:rsidRPr="00961D5F">
        <w:rPr>
          <w:rFonts w:hint="cs"/>
          <w:sz w:val="22"/>
          <w:rtl/>
          <w:lang w:bidi="ar-EG"/>
        </w:rPr>
        <w:t>والكشف</w:t>
      </w:r>
      <w:r w:rsidRPr="00961D5F">
        <w:rPr>
          <w:sz w:val="22"/>
          <w:rtl/>
          <w:lang w:bidi="ar-EG"/>
        </w:rPr>
        <w:t xml:space="preserve"> </w:t>
      </w:r>
      <w:r w:rsidRPr="00961D5F">
        <w:rPr>
          <w:rFonts w:hint="cs"/>
          <w:sz w:val="22"/>
          <w:rtl/>
          <w:lang w:bidi="ar-EG"/>
        </w:rPr>
        <w:t>عن الكائنات</w:t>
      </w:r>
      <w:r w:rsidRPr="00961D5F">
        <w:rPr>
          <w:sz w:val="22"/>
          <w:rtl/>
          <w:lang w:bidi="ar-EG"/>
        </w:rPr>
        <w:t xml:space="preserve"> </w:t>
      </w:r>
      <w:r w:rsidRPr="00961D5F">
        <w:rPr>
          <w:rFonts w:hint="cs"/>
          <w:sz w:val="22"/>
          <w:rtl/>
          <w:lang w:bidi="ar-EG"/>
        </w:rPr>
        <w:t>الحية</w:t>
      </w:r>
      <w:r w:rsidRPr="00961D5F">
        <w:rPr>
          <w:sz w:val="22"/>
          <w:rtl/>
          <w:lang w:bidi="ar-EG"/>
        </w:rPr>
        <w:t xml:space="preserve"> </w:t>
      </w:r>
      <w:r w:rsidRPr="00961D5F">
        <w:rPr>
          <w:rFonts w:hint="cs"/>
          <w:sz w:val="22"/>
          <w:rtl/>
          <w:lang w:bidi="ar-EG"/>
        </w:rPr>
        <w:t>المحورة وتحديد</w:t>
      </w:r>
      <w:r w:rsidRPr="00961D5F">
        <w:rPr>
          <w:sz w:val="22"/>
          <w:rtl/>
          <w:lang w:bidi="ar-EG"/>
        </w:rPr>
        <w:t xml:space="preserve"> </w:t>
      </w:r>
      <w:r w:rsidRPr="00961D5F">
        <w:rPr>
          <w:rFonts w:hint="cs"/>
          <w:sz w:val="22"/>
          <w:rtl/>
          <w:lang w:bidi="ar-EG"/>
        </w:rPr>
        <w:t>هويتها</w:t>
      </w:r>
      <w:r w:rsidRPr="00961D5F">
        <w:rPr>
          <w:sz w:val="22"/>
          <w:rtl/>
          <w:lang w:bidi="ar-EG"/>
        </w:rPr>
        <w:t xml:space="preserve">، </w:t>
      </w:r>
      <w:r w:rsidRPr="00961D5F">
        <w:rPr>
          <w:rFonts w:hint="cs"/>
          <w:sz w:val="22"/>
          <w:rtl/>
          <w:lang w:bidi="ar-EG"/>
        </w:rPr>
        <w:t>والتوعية</w:t>
      </w:r>
      <w:r w:rsidRPr="00961D5F">
        <w:rPr>
          <w:sz w:val="22"/>
          <w:rtl/>
          <w:lang w:bidi="ar-EG"/>
        </w:rPr>
        <w:t xml:space="preserve"> </w:t>
      </w:r>
      <w:r w:rsidRPr="00961D5F">
        <w:rPr>
          <w:rFonts w:hint="cs"/>
          <w:sz w:val="22"/>
          <w:rtl/>
          <w:lang w:bidi="ar-EG"/>
        </w:rPr>
        <w:t>العامة</w:t>
      </w:r>
      <w:r w:rsidRPr="00961D5F">
        <w:rPr>
          <w:sz w:val="22"/>
          <w:rtl/>
          <w:lang w:bidi="ar-EG"/>
        </w:rPr>
        <w:t xml:space="preserve">، </w:t>
      </w:r>
      <w:r w:rsidRPr="00961D5F">
        <w:rPr>
          <w:rFonts w:hint="cs"/>
          <w:sz w:val="22"/>
          <w:rtl/>
          <w:lang w:bidi="ar-EG"/>
        </w:rPr>
        <w:t>نظرا</w:t>
      </w:r>
      <w:r w:rsidRPr="00961D5F">
        <w:rPr>
          <w:sz w:val="22"/>
          <w:rtl/>
          <w:lang w:bidi="ar-EG"/>
        </w:rPr>
        <w:t xml:space="preserve"> </w:t>
      </w:r>
      <w:r w:rsidRPr="00961D5F">
        <w:rPr>
          <w:rFonts w:hint="cs"/>
          <w:sz w:val="22"/>
          <w:rtl/>
          <w:lang w:bidi="ar-EG"/>
        </w:rPr>
        <w:t>لأهميتها</w:t>
      </w:r>
      <w:r w:rsidRPr="00961D5F">
        <w:rPr>
          <w:sz w:val="22"/>
          <w:rtl/>
          <w:lang w:bidi="ar-EG"/>
        </w:rPr>
        <w:t xml:space="preserve"> </w:t>
      </w:r>
      <w:r w:rsidRPr="00961D5F">
        <w:rPr>
          <w:rFonts w:hint="cs"/>
          <w:sz w:val="22"/>
          <w:rtl/>
          <w:lang w:bidi="ar-EG"/>
        </w:rPr>
        <w:t>الحاسمة</w:t>
      </w:r>
      <w:r w:rsidRPr="00961D5F">
        <w:rPr>
          <w:sz w:val="22"/>
          <w:rtl/>
          <w:lang w:bidi="ar-EG"/>
        </w:rPr>
        <w:t xml:space="preserve"> </w:t>
      </w:r>
      <w:r w:rsidRPr="00961D5F">
        <w:rPr>
          <w:rFonts w:hint="cs"/>
          <w:sz w:val="22"/>
          <w:rtl/>
          <w:lang w:bidi="ar-EG"/>
        </w:rPr>
        <w:t>في</w:t>
      </w:r>
      <w:r w:rsidRPr="00961D5F">
        <w:rPr>
          <w:sz w:val="22"/>
          <w:rtl/>
          <w:lang w:bidi="ar-EG"/>
        </w:rPr>
        <w:t xml:space="preserve"> </w:t>
      </w:r>
      <w:r w:rsidRPr="00961D5F">
        <w:rPr>
          <w:rFonts w:hint="cs"/>
          <w:sz w:val="22"/>
          <w:rtl/>
          <w:lang w:bidi="ar-EG"/>
        </w:rPr>
        <w:t>تيسير</w:t>
      </w:r>
      <w:r w:rsidRPr="00961D5F">
        <w:rPr>
          <w:sz w:val="22"/>
          <w:rtl/>
          <w:lang w:bidi="ar-EG"/>
        </w:rPr>
        <w:t xml:space="preserve"> </w:t>
      </w:r>
      <w:r w:rsidRPr="00961D5F">
        <w:rPr>
          <w:rFonts w:hint="cs"/>
          <w:sz w:val="22"/>
          <w:rtl/>
          <w:lang w:bidi="ar-EG"/>
        </w:rPr>
        <w:t>تنفيذ</w:t>
      </w:r>
      <w:r w:rsidRPr="00961D5F">
        <w:rPr>
          <w:sz w:val="22"/>
          <w:rtl/>
          <w:lang w:bidi="ar-EG"/>
        </w:rPr>
        <w:t xml:space="preserve"> </w:t>
      </w:r>
      <w:r w:rsidRPr="00961D5F">
        <w:rPr>
          <w:rFonts w:hint="cs"/>
          <w:sz w:val="22"/>
          <w:rtl/>
          <w:lang w:bidi="ar-EG"/>
        </w:rPr>
        <w:t>البروتوكول</w:t>
      </w:r>
      <w:r w:rsidRPr="00961D5F">
        <w:rPr>
          <w:sz w:val="22"/>
          <w:rtl/>
          <w:lang w:bidi="ar-EG"/>
        </w:rPr>
        <w:t>؛</w:t>
      </w:r>
    </w:p>
    <w:p w:rsidR="00E030F1" w:rsidRPr="00961D5F" w:rsidRDefault="00E030F1" w:rsidP="00E15883">
      <w:pPr>
        <w:numPr>
          <w:ilvl w:val="0"/>
          <w:numId w:val="60"/>
        </w:numPr>
        <w:spacing w:after="120"/>
        <w:ind w:left="720" w:firstLine="720"/>
        <w:jc w:val="both"/>
        <w:rPr>
          <w:sz w:val="22"/>
          <w:lang w:val="en-GB" w:bidi="ar-EG"/>
        </w:rPr>
      </w:pPr>
      <w:r w:rsidRPr="00961D5F">
        <w:rPr>
          <w:rFonts w:hint="cs"/>
          <w:i/>
          <w:iCs/>
          <w:sz w:val="22"/>
          <w:rtl/>
          <w:lang w:bidi="ar-EG"/>
        </w:rPr>
        <w:t>يقرر</w:t>
      </w:r>
      <w:r w:rsidRPr="00961D5F">
        <w:rPr>
          <w:sz w:val="22"/>
          <w:rtl/>
          <w:lang w:bidi="ar-EG"/>
        </w:rPr>
        <w:t xml:space="preserve"> </w:t>
      </w:r>
      <w:r w:rsidRPr="00961D5F">
        <w:rPr>
          <w:rFonts w:hint="cs"/>
          <w:sz w:val="22"/>
          <w:rtl/>
          <w:lang w:bidi="ar-EG"/>
        </w:rPr>
        <w:t>أن</w:t>
      </w:r>
      <w:r w:rsidRPr="00961D5F">
        <w:rPr>
          <w:sz w:val="22"/>
          <w:rtl/>
          <w:lang w:bidi="ar-EG"/>
        </w:rPr>
        <w:t xml:space="preserve"> </w:t>
      </w:r>
      <w:r w:rsidRPr="00961D5F">
        <w:rPr>
          <w:rFonts w:hint="cs"/>
          <w:sz w:val="22"/>
          <w:rtl/>
          <w:lang w:bidi="ar-EG"/>
        </w:rPr>
        <w:t>يتم</w:t>
      </w:r>
      <w:r w:rsidRPr="00961D5F">
        <w:rPr>
          <w:sz w:val="22"/>
          <w:rtl/>
          <w:lang w:bidi="ar-EG"/>
        </w:rPr>
        <w:t xml:space="preserve"> </w:t>
      </w:r>
      <w:r w:rsidRPr="00961D5F">
        <w:rPr>
          <w:rFonts w:hint="cs"/>
          <w:sz w:val="22"/>
          <w:rtl/>
          <w:lang w:bidi="ar-EG"/>
        </w:rPr>
        <w:t>الجمع</w:t>
      </w:r>
      <w:r w:rsidRPr="00961D5F">
        <w:rPr>
          <w:sz w:val="22"/>
          <w:rtl/>
          <w:lang w:bidi="ar-EG"/>
        </w:rPr>
        <w:t xml:space="preserve"> </w:t>
      </w:r>
      <w:r w:rsidRPr="00961D5F">
        <w:rPr>
          <w:rFonts w:hint="cs"/>
          <w:sz w:val="22"/>
          <w:rtl/>
          <w:lang w:bidi="ar-EG"/>
        </w:rPr>
        <w:t>بين</w:t>
      </w:r>
      <w:r w:rsidRPr="00961D5F">
        <w:rPr>
          <w:sz w:val="22"/>
          <w:rtl/>
          <w:lang w:bidi="ar-EG"/>
        </w:rPr>
        <w:t xml:space="preserve"> </w:t>
      </w:r>
      <w:r w:rsidRPr="00961D5F">
        <w:rPr>
          <w:rFonts w:hint="cs"/>
          <w:sz w:val="22"/>
          <w:rtl/>
          <w:lang w:bidi="ar-EG"/>
        </w:rPr>
        <w:t>التقييم</w:t>
      </w:r>
      <w:r w:rsidRPr="00961D5F">
        <w:rPr>
          <w:sz w:val="22"/>
          <w:rtl/>
          <w:lang w:bidi="ar-EG"/>
        </w:rPr>
        <w:t xml:space="preserve"> </w:t>
      </w:r>
      <w:r w:rsidRPr="00961D5F">
        <w:rPr>
          <w:rFonts w:hint="cs"/>
          <w:sz w:val="22"/>
          <w:rtl/>
          <w:lang w:bidi="ar-EG"/>
        </w:rPr>
        <w:t>والاستعراض</w:t>
      </w:r>
      <w:r w:rsidRPr="00961D5F">
        <w:rPr>
          <w:sz w:val="22"/>
          <w:rtl/>
          <w:lang w:bidi="ar-EG"/>
        </w:rPr>
        <w:t xml:space="preserve"> </w:t>
      </w:r>
      <w:r w:rsidRPr="00961D5F">
        <w:rPr>
          <w:rFonts w:hint="cs"/>
          <w:sz w:val="22"/>
          <w:rtl/>
          <w:lang w:bidi="ar-EG"/>
        </w:rPr>
        <w:t>الرابع</w:t>
      </w:r>
      <w:r w:rsidRPr="00961D5F">
        <w:rPr>
          <w:sz w:val="22"/>
          <w:rtl/>
          <w:lang w:bidi="ar-EG"/>
        </w:rPr>
        <w:t xml:space="preserve"> </w:t>
      </w:r>
      <w:r>
        <w:rPr>
          <w:rFonts w:hint="cs"/>
          <w:sz w:val="22"/>
          <w:rtl/>
          <w:lang w:bidi="ar-EG"/>
        </w:rPr>
        <w:t>ل</w:t>
      </w:r>
      <w:r w:rsidRPr="00961D5F">
        <w:rPr>
          <w:rFonts w:hint="cs"/>
          <w:sz w:val="22"/>
          <w:rtl/>
          <w:lang w:bidi="ar-EG"/>
        </w:rPr>
        <w:t>بروتوكول</w:t>
      </w:r>
      <w:r w:rsidRPr="00961D5F">
        <w:rPr>
          <w:sz w:val="22"/>
          <w:rtl/>
          <w:lang w:bidi="ar-EG"/>
        </w:rPr>
        <w:t xml:space="preserve"> </w:t>
      </w:r>
      <w:r w:rsidRPr="00961D5F">
        <w:rPr>
          <w:rFonts w:hint="cs"/>
          <w:sz w:val="22"/>
          <w:rtl/>
          <w:lang w:bidi="ar-EG"/>
        </w:rPr>
        <w:t>قرطاجنة</w:t>
      </w:r>
      <w:r w:rsidRPr="00961D5F">
        <w:rPr>
          <w:sz w:val="22"/>
          <w:rtl/>
          <w:lang w:bidi="ar-EG"/>
        </w:rPr>
        <w:t xml:space="preserve"> </w:t>
      </w:r>
      <w:r w:rsidRPr="00961D5F">
        <w:rPr>
          <w:rFonts w:hint="cs"/>
          <w:sz w:val="22"/>
          <w:rtl/>
          <w:lang w:bidi="ar-EG"/>
        </w:rPr>
        <w:t>مع</w:t>
      </w:r>
      <w:r w:rsidRPr="00961D5F">
        <w:rPr>
          <w:sz w:val="22"/>
          <w:rtl/>
          <w:lang w:bidi="ar-EG"/>
        </w:rPr>
        <w:t xml:space="preserve"> </w:t>
      </w:r>
      <w:r w:rsidRPr="00961D5F">
        <w:rPr>
          <w:rFonts w:hint="cs"/>
          <w:sz w:val="22"/>
          <w:rtl/>
          <w:lang w:bidi="ar-EG"/>
        </w:rPr>
        <w:t>التقييم</w:t>
      </w:r>
      <w:r w:rsidRPr="00961D5F">
        <w:rPr>
          <w:sz w:val="22"/>
          <w:rtl/>
          <w:lang w:bidi="ar-EG"/>
        </w:rPr>
        <w:t xml:space="preserve"> </w:t>
      </w:r>
      <w:r w:rsidRPr="00961D5F">
        <w:rPr>
          <w:rFonts w:hint="cs"/>
          <w:sz w:val="22"/>
          <w:rtl/>
          <w:lang w:bidi="ar-EG"/>
        </w:rPr>
        <w:t>النهائي</w:t>
      </w:r>
      <w:r w:rsidRPr="00961D5F">
        <w:rPr>
          <w:sz w:val="22"/>
          <w:rtl/>
          <w:lang w:bidi="ar-EG"/>
        </w:rPr>
        <w:t xml:space="preserve"> </w:t>
      </w:r>
      <w:r w:rsidRPr="00961D5F">
        <w:rPr>
          <w:rFonts w:hint="cs"/>
          <w:sz w:val="22"/>
          <w:rtl/>
          <w:lang w:bidi="ar-EG"/>
        </w:rPr>
        <w:t>للخطة</w:t>
      </w:r>
      <w:r w:rsidRPr="00961D5F">
        <w:rPr>
          <w:sz w:val="22"/>
          <w:rtl/>
          <w:lang w:bidi="ar-EG"/>
        </w:rPr>
        <w:t xml:space="preserve"> </w:t>
      </w:r>
      <w:r w:rsidRPr="00961D5F">
        <w:rPr>
          <w:rFonts w:hint="cs"/>
          <w:sz w:val="22"/>
          <w:rtl/>
          <w:lang w:bidi="ar-EG"/>
        </w:rPr>
        <w:t>الاستراتيجية</w:t>
      </w:r>
      <w:r w:rsidRPr="00961D5F">
        <w:rPr>
          <w:sz w:val="22"/>
          <w:rtl/>
          <w:lang w:bidi="ar-EG"/>
        </w:rPr>
        <w:t xml:space="preserve"> </w:t>
      </w:r>
      <w:r w:rsidRPr="00961D5F">
        <w:rPr>
          <w:rFonts w:hint="cs"/>
          <w:sz w:val="22"/>
          <w:rtl/>
          <w:lang w:bidi="ar-EG"/>
        </w:rPr>
        <w:t>لبروتوكول</w:t>
      </w:r>
      <w:r w:rsidRPr="00961D5F">
        <w:rPr>
          <w:sz w:val="22"/>
          <w:rtl/>
          <w:lang w:bidi="ar-EG"/>
        </w:rPr>
        <w:t xml:space="preserve"> </w:t>
      </w:r>
      <w:r w:rsidRPr="00961D5F">
        <w:rPr>
          <w:rFonts w:hint="cs"/>
          <w:sz w:val="22"/>
          <w:rtl/>
          <w:lang w:bidi="ar-EG"/>
        </w:rPr>
        <w:t>قرطاجنة</w:t>
      </w:r>
      <w:r w:rsidRPr="00961D5F">
        <w:rPr>
          <w:sz w:val="22"/>
          <w:rtl/>
          <w:lang w:bidi="ar-EG"/>
        </w:rPr>
        <w:t xml:space="preserve"> </w:t>
      </w:r>
      <w:r w:rsidRPr="00961D5F">
        <w:rPr>
          <w:rFonts w:hint="cs"/>
          <w:sz w:val="22"/>
          <w:rtl/>
          <w:lang w:bidi="ar-EG"/>
        </w:rPr>
        <w:t>للفترة</w:t>
      </w:r>
      <w:r w:rsidRPr="00961D5F">
        <w:rPr>
          <w:sz w:val="22"/>
          <w:rtl/>
          <w:lang w:bidi="ar-EG"/>
        </w:rPr>
        <w:t xml:space="preserve"> 2011-2020؛</w:t>
      </w:r>
    </w:p>
    <w:p w:rsidR="00E030F1" w:rsidRPr="00961D5F" w:rsidRDefault="00E030F1" w:rsidP="00E15883">
      <w:pPr>
        <w:numPr>
          <w:ilvl w:val="0"/>
          <w:numId w:val="60"/>
        </w:numPr>
        <w:spacing w:after="120"/>
        <w:ind w:left="720" w:firstLine="720"/>
        <w:jc w:val="both"/>
        <w:rPr>
          <w:sz w:val="22"/>
          <w:lang w:val="en-GB" w:bidi="ar-EG"/>
        </w:rPr>
      </w:pPr>
      <w:r w:rsidRPr="00961D5F">
        <w:rPr>
          <w:rFonts w:hint="cs"/>
          <w:i/>
          <w:iCs/>
          <w:sz w:val="22"/>
          <w:rtl/>
          <w:lang w:bidi="ar-EG"/>
        </w:rPr>
        <w:t>يطلب</w:t>
      </w:r>
      <w:r w:rsidRPr="00961D5F">
        <w:rPr>
          <w:sz w:val="22"/>
          <w:rtl/>
          <w:lang w:bidi="ar-EG"/>
        </w:rPr>
        <w:t xml:space="preserve"> </w:t>
      </w:r>
      <w:r w:rsidRPr="00961D5F">
        <w:rPr>
          <w:rFonts w:hint="cs"/>
          <w:sz w:val="22"/>
          <w:rtl/>
          <w:lang w:bidi="ar-EG"/>
        </w:rPr>
        <w:t>إلى</w:t>
      </w:r>
      <w:r w:rsidRPr="00961D5F">
        <w:rPr>
          <w:sz w:val="22"/>
          <w:rtl/>
          <w:lang w:bidi="ar-EG"/>
        </w:rPr>
        <w:t xml:space="preserve"> </w:t>
      </w:r>
      <w:r w:rsidRPr="00961D5F">
        <w:rPr>
          <w:rFonts w:hint="cs"/>
          <w:sz w:val="22"/>
          <w:rtl/>
          <w:lang w:bidi="ar-EG"/>
        </w:rPr>
        <w:t>الأمينة</w:t>
      </w:r>
      <w:r w:rsidRPr="00961D5F">
        <w:rPr>
          <w:sz w:val="22"/>
          <w:rtl/>
          <w:lang w:bidi="ar-EG"/>
        </w:rPr>
        <w:t xml:space="preserve"> </w:t>
      </w:r>
      <w:r w:rsidRPr="00961D5F">
        <w:rPr>
          <w:rFonts w:hint="cs"/>
          <w:sz w:val="22"/>
          <w:rtl/>
          <w:lang w:bidi="ar-EG"/>
        </w:rPr>
        <w:t>التنفيذية</w:t>
      </w:r>
      <w:r w:rsidRPr="00961D5F">
        <w:rPr>
          <w:sz w:val="22"/>
          <w:rtl/>
          <w:lang w:bidi="ar-EG"/>
        </w:rPr>
        <w:t>:</w:t>
      </w:r>
    </w:p>
    <w:p w:rsidR="00E030F1" w:rsidRPr="00961D5F" w:rsidRDefault="00E030F1" w:rsidP="00E15883">
      <w:pPr>
        <w:numPr>
          <w:ilvl w:val="0"/>
          <w:numId w:val="61"/>
        </w:numPr>
        <w:spacing w:after="120"/>
        <w:ind w:left="720" w:firstLine="720"/>
        <w:jc w:val="both"/>
        <w:rPr>
          <w:sz w:val="22"/>
          <w:lang w:val="en-GB" w:bidi="ar-EG"/>
        </w:rPr>
      </w:pPr>
      <w:r w:rsidRPr="00961D5F">
        <w:rPr>
          <w:rFonts w:hint="cs"/>
          <w:sz w:val="22"/>
          <w:rtl/>
          <w:lang w:bidi="ar-EG"/>
        </w:rPr>
        <w:t>مواصلة</w:t>
      </w:r>
      <w:r w:rsidRPr="00961D5F">
        <w:rPr>
          <w:sz w:val="22"/>
          <w:rtl/>
          <w:lang w:bidi="ar-EG"/>
        </w:rPr>
        <w:t xml:space="preserve"> </w:t>
      </w:r>
      <w:r w:rsidRPr="00961D5F">
        <w:rPr>
          <w:rFonts w:hint="cs"/>
          <w:sz w:val="22"/>
          <w:rtl/>
          <w:lang w:bidi="ar-EG"/>
        </w:rPr>
        <w:t>إدخال</w:t>
      </w:r>
      <w:r w:rsidRPr="00961D5F">
        <w:rPr>
          <w:sz w:val="22"/>
          <w:rtl/>
          <w:lang w:bidi="ar-EG"/>
        </w:rPr>
        <w:t xml:space="preserve"> </w:t>
      </w:r>
      <w:r w:rsidRPr="00961D5F">
        <w:rPr>
          <w:rFonts w:hint="cs"/>
          <w:sz w:val="22"/>
          <w:rtl/>
          <w:lang w:bidi="ar-EG"/>
        </w:rPr>
        <w:t>تحسينات</w:t>
      </w:r>
      <w:r w:rsidRPr="00961D5F">
        <w:rPr>
          <w:sz w:val="22"/>
          <w:rtl/>
          <w:lang w:bidi="ar-EG"/>
        </w:rPr>
        <w:t xml:space="preserve"> </w:t>
      </w:r>
      <w:r w:rsidRPr="00961D5F">
        <w:rPr>
          <w:rFonts w:hint="cs"/>
          <w:sz w:val="22"/>
          <w:rtl/>
          <w:lang w:bidi="ar-EG"/>
        </w:rPr>
        <w:t>على</w:t>
      </w:r>
      <w:r w:rsidRPr="00961D5F">
        <w:rPr>
          <w:sz w:val="22"/>
          <w:rtl/>
          <w:lang w:bidi="ar-EG"/>
        </w:rPr>
        <w:t xml:space="preserve"> </w:t>
      </w:r>
      <w:r w:rsidRPr="00961D5F">
        <w:rPr>
          <w:rFonts w:hint="cs"/>
          <w:sz w:val="22"/>
          <w:rtl/>
          <w:lang w:bidi="ar-EG"/>
        </w:rPr>
        <w:t>أداة</w:t>
      </w:r>
      <w:r w:rsidRPr="00961D5F">
        <w:rPr>
          <w:sz w:val="22"/>
          <w:rtl/>
          <w:lang w:bidi="ar-EG"/>
        </w:rPr>
        <w:t xml:space="preserve"> </w:t>
      </w:r>
      <w:r w:rsidRPr="00961D5F">
        <w:rPr>
          <w:rFonts w:hint="cs"/>
          <w:sz w:val="22"/>
          <w:rtl/>
          <w:lang w:bidi="ar-EG"/>
        </w:rPr>
        <w:t>تحليل</w:t>
      </w:r>
      <w:r w:rsidRPr="00961D5F">
        <w:rPr>
          <w:sz w:val="22"/>
          <w:rtl/>
          <w:lang w:bidi="ar-EG"/>
        </w:rPr>
        <w:t xml:space="preserve"> </w:t>
      </w:r>
      <w:r w:rsidRPr="00961D5F">
        <w:rPr>
          <w:rFonts w:hint="cs"/>
          <w:sz w:val="22"/>
          <w:rtl/>
          <w:lang w:bidi="ar-EG"/>
        </w:rPr>
        <w:t>التقارير</w:t>
      </w:r>
      <w:r w:rsidRPr="00961D5F">
        <w:rPr>
          <w:sz w:val="22"/>
          <w:rtl/>
          <w:lang w:bidi="ar-EG"/>
        </w:rPr>
        <w:t xml:space="preserve"> </w:t>
      </w:r>
      <w:r w:rsidRPr="00961D5F">
        <w:rPr>
          <w:rFonts w:hint="cs"/>
          <w:sz w:val="22"/>
          <w:rtl/>
          <w:lang w:bidi="ar-EG"/>
        </w:rPr>
        <w:t>الوطنية</w:t>
      </w:r>
      <w:r w:rsidRPr="00961D5F">
        <w:rPr>
          <w:sz w:val="22"/>
          <w:rtl/>
          <w:lang w:bidi="ar-EG"/>
        </w:rPr>
        <w:t xml:space="preserve"> </w:t>
      </w:r>
      <w:r w:rsidRPr="00961D5F">
        <w:rPr>
          <w:rFonts w:hint="cs"/>
          <w:sz w:val="22"/>
          <w:rtl/>
          <w:lang w:bidi="ar-EG"/>
        </w:rPr>
        <w:t>المتاحة على</w:t>
      </w:r>
      <w:r w:rsidRPr="00961D5F">
        <w:rPr>
          <w:sz w:val="22"/>
          <w:rtl/>
          <w:lang w:bidi="ar-EG"/>
        </w:rPr>
        <w:t xml:space="preserve"> </w:t>
      </w:r>
      <w:r w:rsidRPr="00961D5F">
        <w:rPr>
          <w:rFonts w:hint="cs"/>
          <w:sz w:val="22"/>
          <w:rtl/>
          <w:lang w:bidi="ar-EG"/>
        </w:rPr>
        <w:t>الإنترنت</w:t>
      </w:r>
      <w:r w:rsidRPr="00961D5F">
        <w:rPr>
          <w:sz w:val="22"/>
          <w:rtl/>
          <w:lang w:bidi="ar-EG"/>
        </w:rPr>
        <w:t xml:space="preserve"> </w:t>
      </w:r>
      <w:r w:rsidRPr="00961D5F">
        <w:rPr>
          <w:rFonts w:hint="cs"/>
          <w:sz w:val="22"/>
          <w:rtl/>
          <w:lang w:bidi="ar-EG"/>
        </w:rPr>
        <w:t xml:space="preserve">لتيسير </w:t>
      </w:r>
      <w:r w:rsidRPr="00961D5F">
        <w:rPr>
          <w:sz w:val="22"/>
          <w:rtl/>
          <w:lang w:bidi="ar-EG"/>
        </w:rPr>
        <w:t>جمع البيانات المتاحة وتجميعها وتحليلها</w:t>
      </w:r>
      <w:r w:rsidRPr="00961D5F">
        <w:rPr>
          <w:rFonts w:hint="cs"/>
          <w:sz w:val="22"/>
          <w:rtl/>
          <w:lang w:bidi="ar-EG"/>
        </w:rPr>
        <w:t xml:space="preserve"> في</w:t>
      </w:r>
      <w:r w:rsidRPr="00961D5F">
        <w:rPr>
          <w:sz w:val="22"/>
          <w:rtl/>
          <w:lang w:bidi="ar-EG"/>
        </w:rPr>
        <w:t xml:space="preserve"> </w:t>
      </w:r>
      <w:r w:rsidRPr="00961D5F">
        <w:rPr>
          <w:rFonts w:hint="cs"/>
          <w:sz w:val="22"/>
          <w:rtl/>
          <w:lang w:bidi="ar-EG"/>
        </w:rPr>
        <w:t>التقارير</w:t>
      </w:r>
      <w:r w:rsidRPr="00961D5F">
        <w:rPr>
          <w:sz w:val="22"/>
          <w:rtl/>
          <w:lang w:bidi="ar-EG"/>
        </w:rPr>
        <w:t xml:space="preserve"> </w:t>
      </w:r>
      <w:r w:rsidRPr="00961D5F">
        <w:rPr>
          <w:rFonts w:hint="cs"/>
          <w:sz w:val="22"/>
          <w:rtl/>
          <w:lang w:bidi="ar-EG"/>
        </w:rPr>
        <w:t>الوطنية</w:t>
      </w:r>
      <w:r w:rsidRPr="00961D5F">
        <w:rPr>
          <w:sz w:val="22"/>
          <w:rtl/>
          <w:lang w:bidi="ar-EG"/>
        </w:rPr>
        <w:t xml:space="preserve"> </w:t>
      </w:r>
      <w:r w:rsidRPr="00961D5F">
        <w:rPr>
          <w:rFonts w:hint="cs"/>
          <w:sz w:val="22"/>
          <w:rtl/>
          <w:lang w:bidi="ar-EG"/>
        </w:rPr>
        <w:t>الرابعة</w:t>
      </w:r>
      <w:r w:rsidRPr="00961D5F">
        <w:rPr>
          <w:sz w:val="22"/>
          <w:rtl/>
          <w:lang w:bidi="ar-EG"/>
        </w:rPr>
        <w:t xml:space="preserve"> </w:t>
      </w:r>
      <w:r w:rsidRPr="00961D5F">
        <w:rPr>
          <w:rFonts w:hint="cs"/>
          <w:sz w:val="22"/>
          <w:rtl/>
          <w:lang w:bidi="ar-EG"/>
        </w:rPr>
        <w:t>والمصادر</w:t>
      </w:r>
      <w:r w:rsidRPr="00961D5F">
        <w:rPr>
          <w:sz w:val="22"/>
          <w:rtl/>
          <w:lang w:bidi="ar-EG"/>
        </w:rPr>
        <w:t xml:space="preserve"> </w:t>
      </w:r>
      <w:r w:rsidRPr="00961D5F">
        <w:rPr>
          <w:rFonts w:hint="cs"/>
          <w:sz w:val="22"/>
          <w:rtl/>
          <w:lang w:bidi="ar-EG"/>
        </w:rPr>
        <w:t>الأخرى</w:t>
      </w:r>
      <w:r w:rsidRPr="00961D5F">
        <w:rPr>
          <w:sz w:val="22"/>
          <w:rtl/>
          <w:lang w:bidi="ar-EG"/>
        </w:rPr>
        <w:t xml:space="preserve"> </w:t>
      </w:r>
      <w:r w:rsidRPr="00961D5F">
        <w:rPr>
          <w:rFonts w:hint="cs"/>
          <w:sz w:val="22"/>
          <w:rtl/>
          <w:lang w:bidi="ar-EG"/>
        </w:rPr>
        <w:t>مقابل بيانات</w:t>
      </w:r>
      <w:r w:rsidRPr="00961D5F">
        <w:rPr>
          <w:sz w:val="22"/>
          <w:rtl/>
          <w:lang w:bidi="ar-EG"/>
        </w:rPr>
        <w:t xml:space="preserve"> </w:t>
      </w:r>
      <w:r w:rsidRPr="00961D5F">
        <w:rPr>
          <w:rFonts w:hint="cs"/>
          <w:sz w:val="22"/>
          <w:rtl/>
          <w:lang w:bidi="ar-EG"/>
        </w:rPr>
        <w:t>خط</w:t>
      </w:r>
      <w:r w:rsidRPr="00961D5F">
        <w:rPr>
          <w:sz w:val="22"/>
          <w:rtl/>
          <w:lang w:bidi="ar-EG"/>
        </w:rPr>
        <w:t xml:space="preserve"> </w:t>
      </w:r>
      <w:r w:rsidRPr="00961D5F">
        <w:rPr>
          <w:rFonts w:hint="cs"/>
          <w:sz w:val="22"/>
          <w:rtl/>
          <w:lang w:bidi="ar-EG"/>
        </w:rPr>
        <w:t>الأساس</w:t>
      </w:r>
      <w:r w:rsidRPr="00961D5F">
        <w:rPr>
          <w:sz w:val="22"/>
          <w:rtl/>
          <w:lang w:bidi="ar-EG"/>
        </w:rPr>
        <w:t xml:space="preserve"> </w:t>
      </w:r>
      <w:r w:rsidRPr="00961D5F">
        <w:rPr>
          <w:rFonts w:hint="cs"/>
          <w:sz w:val="22"/>
          <w:rtl/>
          <w:lang w:bidi="ar-EG"/>
        </w:rPr>
        <w:t>ذات</w:t>
      </w:r>
      <w:r w:rsidRPr="00961D5F">
        <w:rPr>
          <w:sz w:val="22"/>
          <w:rtl/>
          <w:lang w:bidi="ar-EG"/>
        </w:rPr>
        <w:t xml:space="preserve"> </w:t>
      </w:r>
      <w:r w:rsidRPr="00961D5F">
        <w:rPr>
          <w:rFonts w:hint="cs"/>
          <w:sz w:val="22"/>
          <w:rtl/>
          <w:lang w:bidi="ar-EG"/>
        </w:rPr>
        <w:t>الصلة</w:t>
      </w:r>
      <w:r w:rsidRPr="00961D5F">
        <w:rPr>
          <w:sz w:val="22"/>
          <w:rtl/>
          <w:lang w:bidi="ar-EG"/>
        </w:rPr>
        <w:t xml:space="preserve"> </w:t>
      </w:r>
      <w:r w:rsidRPr="00961D5F">
        <w:rPr>
          <w:rFonts w:hint="cs"/>
          <w:sz w:val="22"/>
          <w:rtl/>
          <w:lang w:bidi="ar-EG"/>
        </w:rPr>
        <w:t>التي</w:t>
      </w:r>
      <w:r w:rsidRPr="00961D5F">
        <w:rPr>
          <w:sz w:val="22"/>
          <w:rtl/>
          <w:lang w:bidi="ar-EG"/>
        </w:rPr>
        <w:t xml:space="preserve"> </w:t>
      </w:r>
      <w:r w:rsidRPr="00961D5F">
        <w:rPr>
          <w:rFonts w:hint="cs"/>
          <w:sz w:val="22"/>
          <w:rtl/>
          <w:lang w:bidi="ar-EG"/>
        </w:rPr>
        <w:t>تم</w:t>
      </w:r>
      <w:r w:rsidRPr="00961D5F">
        <w:rPr>
          <w:sz w:val="22"/>
          <w:rtl/>
          <w:lang w:bidi="ar-EG"/>
        </w:rPr>
        <w:t xml:space="preserve"> </w:t>
      </w:r>
      <w:r w:rsidRPr="00961D5F">
        <w:rPr>
          <w:rFonts w:hint="cs"/>
          <w:sz w:val="22"/>
          <w:rtl/>
          <w:lang w:bidi="ar-EG"/>
        </w:rPr>
        <w:t>الحصول</w:t>
      </w:r>
      <w:r w:rsidRPr="00961D5F">
        <w:rPr>
          <w:sz w:val="22"/>
          <w:rtl/>
          <w:lang w:bidi="ar-EG"/>
        </w:rPr>
        <w:t xml:space="preserve"> </w:t>
      </w:r>
      <w:r w:rsidRPr="00961D5F">
        <w:rPr>
          <w:rFonts w:hint="cs"/>
          <w:sz w:val="22"/>
          <w:rtl/>
          <w:lang w:bidi="ar-EG"/>
        </w:rPr>
        <w:t>عليها</w:t>
      </w:r>
      <w:r w:rsidRPr="00961D5F">
        <w:rPr>
          <w:sz w:val="22"/>
          <w:rtl/>
          <w:lang w:bidi="ar-EG"/>
        </w:rPr>
        <w:t xml:space="preserve"> </w:t>
      </w:r>
      <w:r w:rsidRPr="00961D5F">
        <w:rPr>
          <w:rFonts w:hint="cs"/>
          <w:sz w:val="22"/>
          <w:rtl/>
          <w:lang w:bidi="ar-EG"/>
        </w:rPr>
        <w:t>خلال</w:t>
      </w:r>
      <w:r w:rsidRPr="00961D5F">
        <w:rPr>
          <w:sz w:val="22"/>
          <w:rtl/>
          <w:lang w:bidi="ar-EG"/>
        </w:rPr>
        <w:t xml:space="preserve"> </w:t>
      </w:r>
      <w:r w:rsidRPr="00961D5F">
        <w:rPr>
          <w:rFonts w:hint="cs"/>
          <w:sz w:val="22"/>
          <w:rtl/>
          <w:lang w:bidi="ar-EG"/>
        </w:rPr>
        <w:t>دورة</w:t>
      </w:r>
      <w:r w:rsidRPr="00961D5F">
        <w:rPr>
          <w:sz w:val="22"/>
          <w:rtl/>
          <w:lang w:bidi="ar-EG"/>
        </w:rPr>
        <w:t xml:space="preserve"> </w:t>
      </w:r>
      <w:r w:rsidRPr="00961D5F">
        <w:rPr>
          <w:rFonts w:hint="cs"/>
          <w:sz w:val="22"/>
          <w:rtl/>
          <w:lang w:bidi="ar-EG"/>
        </w:rPr>
        <w:t>تقديم التقارير</w:t>
      </w:r>
      <w:r w:rsidRPr="00961D5F">
        <w:rPr>
          <w:sz w:val="22"/>
          <w:rtl/>
          <w:lang w:bidi="ar-EG"/>
        </w:rPr>
        <w:t xml:space="preserve"> </w:t>
      </w:r>
      <w:r w:rsidRPr="00961D5F">
        <w:rPr>
          <w:rFonts w:hint="cs"/>
          <w:sz w:val="22"/>
          <w:rtl/>
          <w:lang w:bidi="ar-EG"/>
        </w:rPr>
        <w:t>الوطنية</w:t>
      </w:r>
      <w:r w:rsidRPr="00961D5F">
        <w:rPr>
          <w:sz w:val="22"/>
          <w:rtl/>
          <w:lang w:bidi="ar-EG"/>
        </w:rPr>
        <w:t xml:space="preserve"> </w:t>
      </w:r>
      <w:r w:rsidRPr="00961D5F">
        <w:rPr>
          <w:rFonts w:hint="cs"/>
          <w:sz w:val="22"/>
          <w:rtl/>
          <w:lang w:bidi="ar-EG"/>
        </w:rPr>
        <w:t>الثانية</w:t>
      </w:r>
      <w:r w:rsidRPr="00961D5F">
        <w:rPr>
          <w:sz w:val="22"/>
          <w:rtl/>
          <w:lang w:bidi="ar-EG"/>
        </w:rPr>
        <w:t>؛</w:t>
      </w:r>
    </w:p>
    <w:p w:rsidR="00E030F1" w:rsidRPr="00961D5F" w:rsidRDefault="00E030F1" w:rsidP="00E15883">
      <w:pPr>
        <w:numPr>
          <w:ilvl w:val="0"/>
          <w:numId w:val="61"/>
        </w:numPr>
        <w:spacing w:after="120"/>
        <w:ind w:left="720" w:firstLine="720"/>
        <w:jc w:val="both"/>
        <w:rPr>
          <w:sz w:val="22"/>
          <w:lang w:val="en-GB" w:bidi="ar-EG"/>
        </w:rPr>
      </w:pPr>
      <w:r w:rsidRPr="00961D5F">
        <w:rPr>
          <w:rFonts w:hint="cs"/>
          <w:sz w:val="22"/>
          <w:rtl/>
          <w:lang w:bidi="ar-EG"/>
        </w:rPr>
        <w:t>تحليل</w:t>
      </w:r>
      <w:r w:rsidRPr="00961D5F">
        <w:rPr>
          <w:sz w:val="22"/>
          <w:rtl/>
          <w:lang w:bidi="ar-EG"/>
        </w:rPr>
        <w:t xml:space="preserve"> </w:t>
      </w:r>
      <w:r w:rsidRPr="00961D5F">
        <w:rPr>
          <w:rFonts w:hint="cs"/>
          <w:sz w:val="22"/>
          <w:rtl/>
          <w:lang w:bidi="ar-EG"/>
        </w:rPr>
        <w:t>وتوليف</w:t>
      </w:r>
      <w:r w:rsidRPr="00961D5F">
        <w:rPr>
          <w:sz w:val="22"/>
          <w:rtl/>
          <w:lang w:bidi="ar-EG"/>
        </w:rPr>
        <w:t xml:space="preserve"> </w:t>
      </w:r>
      <w:r w:rsidRPr="00961D5F">
        <w:rPr>
          <w:rFonts w:hint="cs"/>
          <w:sz w:val="22"/>
          <w:rtl/>
          <w:lang w:bidi="ar-EG"/>
        </w:rPr>
        <w:t>المعلومات</w:t>
      </w:r>
      <w:r w:rsidRPr="00961D5F">
        <w:rPr>
          <w:sz w:val="22"/>
          <w:rtl/>
          <w:lang w:bidi="ar-EG"/>
        </w:rPr>
        <w:t xml:space="preserve"> </w:t>
      </w:r>
      <w:r w:rsidRPr="00961D5F">
        <w:rPr>
          <w:rFonts w:hint="cs"/>
          <w:sz w:val="22"/>
          <w:rtl/>
          <w:lang w:bidi="ar-EG"/>
        </w:rPr>
        <w:t>المتعلقة</w:t>
      </w:r>
      <w:r w:rsidRPr="00961D5F">
        <w:rPr>
          <w:sz w:val="22"/>
          <w:rtl/>
          <w:lang w:bidi="ar-EG"/>
        </w:rPr>
        <w:t xml:space="preserve"> </w:t>
      </w:r>
      <w:r w:rsidRPr="00961D5F">
        <w:rPr>
          <w:rFonts w:hint="cs"/>
          <w:sz w:val="22"/>
          <w:rtl/>
          <w:lang w:bidi="ar-EG"/>
        </w:rPr>
        <w:t>بتنفيذ</w:t>
      </w:r>
      <w:r w:rsidRPr="00961D5F">
        <w:rPr>
          <w:sz w:val="22"/>
          <w:rtl/>
          <w:lang w:bidi="ar-EG"/>
        </w:rPr>
        <w:t xml:space="preserve"> </w:t>
      </w:r>
      <w:r w:rsidRPr="00961D5F">
        <w:rPr>
          <w:rFonts w:hint="cs"/>
          <w:sz w:val="22"/>
          <w:rtl/>
          <w:lang w:bidi="ar-EG"/>
        </w:rPr>
        <w:t>البروتوكول</w:t>
      </w:r>
      <w:r w:rsidRPr="00961D5F">
        <w:rPr>
          <w:sz w:val="22"/>
          <w:rtl/>
          <w:lang w:bidi="ar-EG"/>
        </w:rPr>
        <w:t xml:space="preserve"> </w:t>
      </w:r>
      <w:r w:rsidRPr="00961D5F">
        <w:rPr>
          <w:rFonts w:hint="cs"/>
          <w:sz w:val="22"/>
          <w:rtl/>
          <w:lang w:bidi="ar-EG"/>
        </w:rPr>
        <w:t>باستخدام</w:t>
      </w:r>
      <w:r>
        <w:rPr>
          <w:rFonts w:hint="cs"/>
          <w:sz w:val="22"/>
          <w:rtl/>
          <w:lang w:bidi="ar-EG"/>
        </w:rPr>
        <w:t xml:space="preserve"> جملة أمور من بينها</w:t>
      </w:r>
      <w:r w:rsidRPr="00961D5F">
        <w:rPr>
          <w:sz w:val="22"/>
          <w:rtl/>
          <w:lang w:bidi="ar-EG"/>
        </w:rPr>
        <w:t xml:space="preserve"> </w:t>
      </w:r>
      <w:r w:rsidRPr="00961D5F">
        <w:rPr>
          <w:rFonts w:hint="cs"/>
          <w:sz w:val="22"/>
          <w:rtl/>
          <w:lang w:bidi="ar-EG"/>
        </w:rPr>
        <w:t>التقارير</w:t>
      </w:r>
      <w:r w:rsidRPr="00961D5F">
        <w:rPr>
          <w:sz w:val="22"/>
          <w:rtl/>
          <w:lang w:bidi="ar-EG"/>
        </w:rPr>
        <w:t xml:space="preserve"> </w:t>
      </w:r>
      <w:r w:rsidRPr="00961D5F">
        <w:rPr>
          <w:rFonts w:hint="cs"/>
          <w:sz w:val="22"/>
          <w:rtl/>
          <w:lang w:bidi="ar-EG"/>
        </w:rPr>
        <w:t>الوطنية</w:t>
      </w:r>
      <w:r w:rsidRPr="00961D5F">
        <w:rPr>
          <w:sz w:val="22"/>
          <w:rtl/>
          <w:lang w:bidi="ar-EG"/>
        </w:rPr>
        <w:t xml:space="preserve"> </w:t>
      </w:r>
      <w:r w:rsidRPr="00961D5F">
        <w:rPr>
          <w:rFonts w:hint="cs"/>
          <w:sz w:val="22"/>
          <w:rtl/>
          <w:lang w:bidi="ar-EG"/>
        </w:rPr>
        <w:t>الرابعة</w:t>
      </w:r>
      <w:r w:rsidRPr="00961D5F">
        <w:rPr>
          <w:sz w:val="22"/>
          <w:rtl/>
          <w:lang w:bidi="ar-EG"/>
        </w:rPr>
        <w:t xml:space="preserve"> </w:t>
      </w:r>
      <w:r w:rsidRPr="00961D5F">
        <w:rPr>
          <w:rFonts w:hint="cs"/>
          <w:sz w:val="22"/>
          <w:rtl/>
          <w:lang w:bidi="ar-EG"/>
        </w:rPr>
        <w:t>كمصدر</w:t>
      </w:r>
      <w:r w:rsidRPr="00961D5F">
        <w:rPr>
          <w:sz w:val="22"/>
          <w:rtl/>
          <w:lang w:bidi="ar-EG"/>
        </w:rPr>
        <w:t xml:space="preserve"> </w:t>
      </w:r>
      <w:r w:rsidRPr="00961D5F">
        <w:rPr>
          <w:rFonts w:hint="cs"/>
          <w:sz w:val="22"/>
          <w:rtl/>
          <w:lang w:bidi="ar-EG"/>
        </w:rPr>
        <w:t>أولي</w:t>
      </w:r>
      <w:r w:rsidRPr="00961D5F">
        <w:rPr>
          <w:sz w:val="22"/>
          <w:rtl/>
          <w:lang w:bidi="ar-EG"/>
        </w:rPr>
        <w:t xml:space="preserve">، </w:t>
      </w:r>
      <w:r w:rsidRPr="00961D5F">
        <w:rPr>
          <w:rFonts w:hint="cs"/>
          <w:sz w:val="22"/>
          <w:rtl/>
          <w:lang w:bidi="ar-EG"/>
        </w:rPr>
        <w:t>وغرفة</w:t>
      </w:r>
      <w:r w:rsidRPr="00961D5F">
        <w:rPr>
          <w:sz w:val="22"/>
          <w:rtl/>
          <w:lang w:bidi="ar-EG"/>
        </w:rPr>
        <w:t xml:space="preserve"> </w:t>
      </w:r>
      <w:r w:rsidRPr="00961D5F">
        <w:rPr>
          <w:rFonts w:hint="cs"/>
          <w:sz w:val="22"/>
          <w:rtl/>
          <w:lang w:bidi="ar-EG"/>
        </w:rPr>
        <w:t>تبادل</w:t>
      </w:r>
      <w:r w:rsidRPr="00961D5F">
        <w:rPr>
          <w:sz w:val="22"/>
          <w:rtl/>
          <w:lang w:bidi="ar-EG"/>
        </w:rPr>
        <w:t xml:space="preserve"> </w:t>
      </w:r>
      <w:r w:rsidRPr="00961D5F">
        <w:rPr>
          <w:rFonts w:hint="cs"/>
          <w:sz w:val="22"/>
          <w:rtl/>
          <w:lang w:bidi="ar-EG"/>
        </w:rPr>
        <w:t>معلومات</w:t>
      </w:r>
      <w:r w:rsidRPr="00961D5F">
        <w:rPr>
          <w:sz w:val="22"/>
          <w:rtl/>
          <w:lang w:bidi="ar-EG"/>
        </w:rPr>
        <w:t xml:space="preserve"> </w:t>
      </w:r>
      <w:r w:rsidRPr="00961D5F">
        <w:rPr>
          <w:rFonts w:hint="cs"/>
          <w:sz w:val="22"/>
          <w:rtl/>
          <w:lang w:bidi="ar-EG"/>
        </w:rPr>
        <w:t>السلامة</w:t>
      </w:r>
      <w:r w:rsidRPr="00961D5F">
        <w:rPr>
          <w:sz w:val="22"/>
          <w:rtl/>
          <w:lang w:bidi="ar-EG"/>
        </w:rPr>
        <w:t xml:space="preserve"> </w:t>
      </w:r>
      <w:r w:rsidRPr="00961D5F">
        <w:rPr>
          <w:rFonts w:hint="cs"/>
          <w:sz w:val="22"/>
          <w:rtl/>
          <w:lang w:bidi="ar-EG"/>
        </w:rPr>
        <w:t>الأحيائية</w:t>
      </w:r>
      <w:r w:rsidRPr="00961D5F">
        <w:rPr>
          <w:sz w:val="22"/>
          <w:rtl/>
          <w:lang w:bidi="ar-EG"/>
        </w:rPr>
        <w:t xml:space="preserve">، </w:t>
      </w:r>
      <w:r>
        <w:rPr>
          <w:rFonts w:hint="cs"/>
          <w:sz w:val="22"/>
          <w:rtl/>
          <w:lang w:bidi="ar-EG"/>
        </w:rPr>
        <w:t xml:space="preserve">والخبرة من مشروعات بناء القدرات، ولجنة الامتثال، </w:t>
      </w:r>
      <w:r w:rsidRPr="00961D5F">
        <w:rPr>
          <w:rFonts w:hint="cs"/>
          <w:sz w:val="22"/>
          <w:rtl/>
          <w:lang w:bidi="ar-EG"/>
        </w:rPr>
        <w:t>عند</w:t>
      </w:r>
      <w:r w:rsidRPr="00961D5F">
        <w:rPr>
          <w:sz w:val="22"/>
          <w:rtl/>
          <w:lang w:bidi="ar-EG"/>
        </w:rPr>
        <w:t xml:space="preserve"> </w:t>
      </w:r>
      <w:r w:rsidRPr="00961D5F">
        <w:rPr>
          <w:rFonts w:hint="cs"/>
          <w:sz w:val="22"/>
          <w:rtl/>
          <w:lang w:bidi="ar-EG"/>
        </w:rPr>
        <w:t>الاقتضاء</w:t>
      </w:r>
      <w:r w:rsidRPr="00961D5F">
        <w:rPr>
          <w:sz w:val="22"/>
          <w:rtl/>
          <w:lang w:bidi="ar-EG"/>
        </w:rPr>
        <w:t xml:space="preserve">، </w:t>
      </w:r>
      <w:r w:rsidRPr="00961D5F">
        <w:rPr>
          <w:rFonts w:hint="cs"/>
          <w:sz w:val="22"/>
          <w:rtl/>
          <w:lang w:bidi="ar-EG"/>
        </w:rPr>
        <w:t>لتيسير</w:t>
      </w:r>
      <w:r w:rsidRPr="00961D5F">
        <w:rPr>
          <w:sz w:val="22"/>
          <w:rtl/>
          <w:lang w:bidi="ar-EG"/>
        </w:rPr>
        <w:t xml:space="preserve"> </w:t>
      </w:r>
      <w:r w:rsidRPr="00961D5F">
        <w:rPr>
          <w:rFonts w:hint="cs"/>
          <w:sz w:val="22"/>
          <w:rtl/>
          <w:lang w:bidi="ar-EG"/>
        </w:rPr>
        <w:t>عملية التقييم</w:t>
      </w:r>
      <w:r w:rsidRPr="00961D5F">
        <w:rPr>
          <w:sz w:val="22"/>
          <w:rtl/>
          <w:lang w:bidi="ar-EG"/>
        </w:rPr>
        <w:t xml:space="preserve"> </w:t>
      </w:r>
      <w:r w:rsidRPr="00961D5F">
        <w:rPr>
          <w:rFonts w:hint="cs"/>
          <w:sz w:val="22"/>
          <w:rtl/>
          <w:lang w:bidi="ar-EG"/>
        </w:rPr>
        <w:t>والاستعراض</w:t>
      </w:r>
      <w:r w:rsidRPr="00961D5F">
        <w:rPr>
          <w:sz w:val="22"/>
          <w:rtl/>
          <w:lang w:bidi="ar-EG"/>
        </w:rPr>
        <w:t xml:space="preserve"> </w:t>
      </w:r>
      <w:r w:rsidRPr="00961D5F">
        <w:rPr>
          <w:rFonts w:hint="cs"/>
          <w:sz w:val="22"/>
          <w:rtl/>
          <w:lang w:bidi="ar-EG"/>
        </w:rPr>
        <w:t>الرابع</w:t>
      </w:r>
      <w:r w:rsidRPr="00961D5F">
        <w:rPr>
          <w:sz w:val="22"/>
          <w:rtl/>
          <w:lang w:bidi="ar-EG"/>
        </w:rPr>
        <w:t xml:space="preserve"> </w:t>
      </w:r>
      <w:r w:rsidRPr="00961D5F">
        <w:rPr>
          <w:rFonts w:hint="cs"/>
          <w:sz w:val="22"/>
          <w:rtl/>
          <w:lang w:bidi="ar-EG"/>
        </w:rPr>
        <w:t>للبروتوكول</w:t>
      </w:r>
      <w:r w:rsidRPr="00961D5F">
        <w:rPr>
          <w:sz w:val="22"/>
          <w:rtl/>
          <w:lang w:bidi="ar-EG"/>
        </w:rPr>
        <w:t xml:space="preserve"> </w:t>
      </w:r>
      <w:r w:rsidRPr="00961D5F">
        <w:rPr>
          <w:rFonts w:hint="cs"/>
          <w:sz w:val="22"/>
          <w:rtl/>
          <w:lang w:bidi="ar-EG"/>
        </w:rPr>
        <w:t>بالتزامن</w:t>
      </w:r>
      <w:r w:rsidRPr="00961D5F">
        <w:rPr>
          <w:sz w:val="22"/>
          <w:rtl/>
          <w:lang w:bidi="ar-EG"/>
        </w:rPr>
        <w:t xml:space="preserve"> </w:t>
      </w:r>
      <w:r w:rsidRPr="00961D5F">
        <w:rPr>
          <w:rFonts w:hint="cs"/>
          <w:sz w:val="22"/>
          <w:rtl/>
          <w:lang w:bidi="ar-EG"/>
        </w:rPr>
        <w:t>مع</w:t>
      </w:r>
      <w:r w:rsidRPr="00961D5F">
        <w:rPr>
          <w:sz w:val="22"/>
          <w:rtl/>
          <w:lang w:bidi="ar-EG"/>
        </w:rPr>
        <w:t xml:space="preserve"> </w:t>
      </w:r>
      <w:r w:rsidRPr="00961D5F">
        <w:rPr>
          <w:rFonts w:hint="cs"/>
          <w:sz w:val="22"/>
          <w:rtl/>
          <w:lang w:bidi="ar-EG"/>
        </w:rPr>
        <w:t>التقييم</w:t>
      </w:r>
      <w:r w:rsidRPr="00961D5F">
        <w:rPr>
          <w:sz w:val="22"/>
          <w:rtl/>
          <w:lang w:bidi="ar-EG"/>
        </w:rPr>
        <w:t xml:space="preserve"> </w:t>
      </w:r>
      <w:r w:rsidRPr="00961D5F">
        <w:rPr>
          <w:rFonts w:hint="cs"/>
          <w:sz w:val="22"/>
          <w:rtl/>
          <w:lang w:bidi="ar-EG"/>
        </w:rPr>
        <w:t>النهائي</w:t>
      </w:r>
      <w:r w:rsidRPr="00961D5F">
        <w:rPr>
          <w:sz w:val="22"/>
          <w:rtl/>
          <w:lang w:bidi="ar-EG"/>
        </w:rPr>
        <w:t xml:space="preserve"> </w:t>
      </w:r>
      <w:r w:rsidRPr="00961D5F">
        <w:rPr>
          <w:rFonts w:hint="cs"/>
          <w:sz w:val="22"/>
          <w:rtl/>
          <w:lang w:bidi="ar-EG"/>
        </w:rPr>
        <w:t>للخطة</w:t>
      </w:r>
      <w:r w:rsidRPr="00961D5F">
        <w:rPr>
          <w:sz w:val="22"/>
          <w:rtl/>
          <w:lang w:bidi="ar-EG"/>
        </w:rPr>
        <w:t xml:space="preserve"> </w:t>
      </w:r>
      <w:r w:rsidRPr="00961D5F">
        <w:rPr>
          <w:rFonts w:hint="cs"/>
          <w:sz w:val="22"/>
          <w:rtl/>
          <w:lang w:bidi="ar-EG"/>
        </w:rPr>
        <w:t>الاستراتيجية</w:t>
      </w:r>
      <w:r w:rsidRPr="00961D5F">
        <w:rPr>
          <w:sz w:val="22"/>
          <w:rtl/>
          <w:lang w:bidi="ar-EG"/>
        </w:rPr>
        <w:t xml:space="preserve">، </w:t>
      </w:r>
      <w:r w:rsidRPr="00961D5F">
        <w:rPr>
          <w:rFonts w:hint="cs"/>
          <w:sz w:val="22"/>
          <w:rtl/>
          <w:lang w:bidi="ar-EG"/>
        </w:rPr>
        <w:t>وإتاحة</w:t>
      </w:r>
      <w:r w:rsidRPr="00961D5F">
        <w:rPr>
          <w:sz w:val="22"/>
          <w:rtl/>
          <w:lang w:bidi="ar-EG"/>
        </w:rPr>
        <w:t xml:space="preserve"> </w:t>
      </w:r>
      <w:r w:rsidRPr="00961D5F">
        <w:rPr>
          <w:rFonts w:hint="cs"/>
          <w:sz w:val="22"/>
          <w:rtl/>
          <w:lang w:bidi="ar-EG"/>
        </w:rPr>
        <w:t>هذه</w:t>
      </w:r>
      <w:r w:rsidRPr="00961D5F">
        <w:rPr>
          <w:sz w:val="22"/>
          <w:rtl/>
          <w:lang w:bidi="ar-EG"/>
        </w:rPr>
        <w:t xml:space="preserve"> </w:t>
      </w:r>
      <w:r w:rsidRPr="00961D5F">
        <w:rPr>
          <w:rFonts w:hint="cs"/>
          <w:sz w:val="22"/>
          <w:rtl/>
          <w:lang w:bidi="ar-EG"/>
        </w:rPr>
        <w:t>المعلومات</w:t>
      </w:r>
      <w:r w:rsidRPr="00961D5F">
        <w:rPr>
          <w:sz w:val="22"/>
          <w:rtl/>
          <w:lang w:bidi="ar-EG"/>
        </w:rPr>
        <w:t xml:space="preserve"> </w:t>
      </w:r>
      <w:r w:rsidRPr="00961D5F">
        <w:rPr>
          <w:rFonts w:hint="cs"/>
          <w:sz w:val="22"/>
          <w:rtl/>
          <w:lang w:bidi="ar-EG"/>
        </w:rPr>
        <w:t>لفريق</w:t>
      </w:r>
      <w:r w:rsidRPr="00961D5F">
        <w:rPr>
          <w:sz w:val="22"/>
          <w:rtl/>
          <w:lang w:bidi="ar-EG"/>
        </w:rPr>
        <w:t xml:space="preserve"> </w:t>
      </w:r>
      <w:r w:rsidRPr="00961D5F">
        <w:rPr>
          <w:rFonts w:hint="cs"/>
          <w:sz w:val="22"/>
          <w:rtl/>
          <w:lang w:bidi="ar-EG"/>
        </w:rPr>
        <w:t>الاتصال</w:t>
      </w:r>
      <w:r w:rsidRPr="00961D5F">
        <w:rPr>
          <w:sz w:val="22"/>
          <w:rtl/>
          <w:lang w:bidi="ar-EG"/>
        </w:rPr>
        <w:t xml:space="preserve"> </w:t>
      </w:r>
      <w:r w:rsidRPr="00961D5F">
        <w:rPr>
          <w:rFonts w:hint="cs"/>
          <w:sz w:val="22"/>
          <w:rtl/>
          <w:lang w:bidi="ar-EG"/>
        </w:rPr>
        <w:t>المعني</w:t>
      </w:r>
      <w:r w:rsidRPr="00961D5F">
        <w:rPr>
          <w:sz w:val="22"/>
          <w:rtl/>
          <w:lang w:bidi="ar-EG"/>
        </w:rPr>
        <w:t xml:space="preserve"> </w:t>
      </w:r>
      <w:r w:rsidRPr="00961D5F">
        <w:rPr>
          <w:rFonts w:hint="cs"/>
          <w:sz w:val="22"/>
          <w:rtl/>
          <w:lang w:bidi="ar-EG"/>
        </w:rPr>
        <w:t>ببناء</w:t>
      </w:r>
      <w:r w:rsidRPr="00961D5F">
        <w:rPr>
          <w:sz w:val="22"/>
          <w:rtl/>
          <w:lang w:bidi="ar-EG"/>
        </w:rPr>
        <w:t xml:space="preserve"> </w:t>
      </w:r>
      <w:r w:rsidRPr="00961D5F">
        <w:rPr>
          <w:rFonts w:hint="cs"/>
          <w:sz w:val="22"/>
          <w:rtl/>
          <w:lang w:bidi="ar-EG"/>
        </w:rPr>
        <w:t>القدرات</w:t>
      </w:r>
      <w:r>
        <w:rPr>
          <w:rFonts w:hint="cs"/>
          <w:sz w:val="22"/>
          <w:rtl/>
          <w:lang w:bidi="ar-EG"/>
        </w:rPr>
        <w:t>، وحسب الاقتضاء،</w:t>
      </w:r>
      <w:r w:rsidRPr="00961D5F">
        <w:rPr>
          <w:sz w:val="22"/>
          <w:rtl/>
          <w:lang w:bidi="ar-EG"/>
        </w:rPr>
        <w:t xml:space="preserve"> </w:t>
      </w:r>
      <w:r>
        <w:rPr>
          <w:rFonts w:hint="cs"/>
          <w:sz w:val="22"/>
          <w:rtl/>
          <w:lang w:bidi="ar-EG"/>
        </w:rPr>
        <w:t>ل</w:t>
      </w:r>
      <w:r w:rsidRPr="00961D5F">
        <w:rPr>
          <w:rFonts w:hint="cs"/>
          <w:sz w:val="22"/>
          <w:rtl/>
          <w:lang w:bidi="ar-EG"/>
        </w:rPr>
        <w:t>لجنة</w:t>
      </w:r>
      <w:r w:rsidRPr="00961D5F">
        <w:rPr>
          <w:sz w:val="22"/>
          <w:rtl/>
          <w:lang w:bidi="ar-EG"/>
        </w:rPr>
        <w:t xml:space="preserve"> </w:t>
      </w:r>
      <w:r w:rsidRPr="00961D5F">
        <w:rPr>
          <w:rFonts w:hint="cs"/>
          <w:sz w:val="22"/>
          <w:rtl/>
          <w:lang w:bidi="ar-EG"/>
        </w:rPr>
        <w:t>الامتثال؛</w:t>
      </w:r>
    </w:p>
    <w:p w:rsidR="00E030F1" w:rsidRPr="00961D5F" w:rsidRDefault="00E030F1" w:rsidP="00E15883">
      <w:pPr>
        <w:numPr>
          <w:ilvl w:val="0"/>
          <w:numId w:val="60"/>
        </w:numPr>
        <w:spacing w:after="120"/>
        <w:ind w:left="720" w:firstLine="720"/>
        <w:jc w:val="both"/>
        <w:rPr>
          <w:sz w:val="22"/>
          <w:lang w:val="en-GB" w:bidi="ar-EG"/>
        </w:rPr>
      </w:pPr>
      <w:r w:rsidRPr="00961D5F">
        <w:rPr>
          <w:rFonts w:hint="cs"/>
          <w:i/>
          <w:iCs/>
          <w:sz w:val="22"/>
          <w:rtl/>
          <w:lang w:bidi="ar-EG"/>
        </w:rPr>
        <w:t>يطلب</w:t>
      </w:r>
      <w:r w:rsidRPr="00961D5F">
        <w:rPr>
          <w:rFonts w:hint="cs"/>
          <w:sz w:val="22"/>
          <w:rtl/>
          <w:lang w:bidi="ar-EG"/>
        </w:rPr>
        <w:t xml:space="preserve"> إلى</w:t>
      </w:r>
      <w:r w:rsidRPr="00961D5F">
        <w:rPr>
          <w:sz w:val="22"/>
          <w:rtl/>
          <w:lang w:bidi="ar-EG"/>
        </w:rPr>
        <w:t xml:space="preserve"> </w:t>
      </w:r>
      <w:r w:rsidRPr="00961D5F">
        <w:rPr>
          <w:rFonts w:hint="cs"/>
          <w:sz w:val="22"/>
          <w:rtl/>
          <w:lang w:bidi="ar-EG"/>
        </w:rPr>
        <w:t>فريق</w:t>
      </w:r>
      <w:r w:rsidRPr="00961D5F">
        <w:rPr>
          <w:sz w:val="22"/>
          <w:rtl/>
          <w:lang w:bidi="ar-EG"/>
        </w:rPr>
        <w:t xml:space="preserve"> </w:t>
      </w:r>
      <w:r w:rsidRPr="00961D5F">
        <w:rPr>
          <w:rFonts w:hint="cs"/>
          <w:sz w:val="22"/>
          <w:rtl/>
          <w:lang w:bidi="ar-EG"/>
        </w:rPr>
        <w:t>الاتصال</w:t>
      </w:r>
      <w:r w:rsidRPr="00961D5F">
        <w:rPr>
          <w:sz w:val="22"/>
          <w:rtl/>
          <w:lang w:bidi="ar-EG"/>
        </w:rPr>
        <w:t xml:space="preserve"> </w:t>
      </w:r>
      <w:r w:rsidRPr="00961D5F">
        <w:rPr>
          <w:rFonts w:hint="cs"/>
          <w:sz w:val="22"/>
          <w:rtl/>
          <w:lang w:bidi="ar-EG"/>
        </w:rPr>
        <w:t>المعني</w:t>
      </w:r>
      <w:r w:rsidRPr="00961D5F">
        <w:rPr>
          <w:sz w:val="22"/>
          <w:rtl/>
          <w:lang w:bidi="ar-EG"/>
        </w:rPr>
        <w:t xml:space="preserve"> </w:t>
      </w:r>
      <w:r w:rsidRPr="00961D5F">
        <w:rPr>
          <w:rFonts w:hint="cs"/>
          <w:sz w:val="22"/>
          <w:rtl/>
          <w:lang w:bidi="ar-EG"/>
        </w:rPr>
        <w:t>ببناء</w:t>
      </w:r>
      <w:r w:rsidRPr="00961D5F">
        <w:rPr>
          <w:sz w:val="22"/>
          <w:rtl/>
          <w:lang w:bidi="ar-EG"/>
        </w:rPr>
        <w:t xml:space="preserve"> </w:t>
      </w:r>
      <w:r w:rsidRPr="00961D5F">
        <w:rPr>
          <w:rFonts w:hint="cs"/>
          <w:sz w:val="22"/>
          <w:rtl/>
          <w:lang w:bidi="ar-EG"/>
        </w:rPr>
        <w:t>القدرات</w:t>
      </w:r>
      <w:r w:rsidRPr="00961D5F">
        <w:rPr>
          <w:sz w:val="22"/>
          <w:rtl/>
          <w:lang w:bidi="ar-EG"/>
        </w:rPr>
        <w:t xml:space="preserve"> </w:t>
      </w:r>
      <w:r w:rsidRPr="00961D5F">
        <w:rPr>
          <w:rFonts w:hint="cs"/>
          <w:sz w:val="22"/>
          <w:rtl/>
          <w:lang w:bidi="ar-EG"/>
        </w:rPr>
        <w:t>ولجنة</w:t>
      </w:r>
      <w:r w:rsidRPr="00961D5F">
        <w:rPr>
          <w:sz w:val="22"/>
          <w:rtl/>
          <w:lang w:bidi="ar-EG"/>
        </w:rPr>
        <w:t xml:space="preserve"> </w:t>
      </w:r>
      <w:r w:rsidRPr="00961D5F">
        <w:rPr>
          <w:rFonts w:hint="cs"/>
          <w:sz w:val="22"/>
          <w:rtl/>
          <w:lang w:bidi="ar-EG"/>
        </w:rPr>
        <w:t>الامتثال</w:t>
      </w:r>
      <w:r w:rsidRPr="00961D5F">
        <w:rPr>
          <w:sz w:val="22"/>
          <w:rtl/>
          <w:lang w:bidi="ar-EG"/>
        </w:rPr>
        <w:t xml:space="preserve">، </w:t>
      </w:r>
      <w:r w:rsidRPr="00961D5F">
        <w:rPr>
          <w:rFonts w:hint="cs"/>
          <w:sz w:val="22"/>
          <w:rtl/>
          <w:lang w:bidi="ar-EG"/>
        </w:rPr>
        <w:t>العمل</w:t>
      </w:r>
      <w:r w:rsidRPr="00961D5F">
        <w:rPr>
          <w:sz w:val="22"/>
          <w:rtl/>
          <w:lang w:bidi="ar-EG"/>
        </w:rPr>
        <w:t xml:space="preserve"> </w:t>
      </w:r>
      <w:r w:rsidRPr="00961D5F">
        <w:rPr>
          <w:rFonts w:hint="cs"/>
          <w:sz w:val="22"/>
          <w:rtl/>
          <w:lang w:bidi="ar-EG"/>
        </w:rPr>
        <w:t>بطريقة</w:t>
      </w:r>
      <w:r w:rsidRPr="00961D5F">
        <w:rPr>
          <w:sz w:val="22"/>
          <w:rtl/>
          <w:lang w:bidi="ar-EG"/>
        </w:rPr>
        <w:t xml:space="preserve"> </w:t>
      </w:r>
      <w:r w:rsidRPr="00961D5F">
        <w:rPr>
          <w:rFonts w:hint="cs"/>
          <w:sz w:val="22"/>
          <w:rtl/>
          <w:lang w:bidi="ar-EG"/>
        </w:rPr>
        <w:t>تكميلية</w:t>
      </w:r>
      <w:r w:rsidRPr="00961D5F">
        <w:rPr>
          <w:sz w:val="22"/>
          <w:rtl/>
          <w:lang w:bidi="ar-EG"/>
        </w:rPr>
        <w:t xml:space="preserve"> </w:t>
      </w:r>
      <w:r w:rsidRPr="00961D5F">
        <w:rPr>
          <w:rFonts w:hint="cs"/>
          <w:sz w:val="22"/>
          <w:rtl/>
          <w:lang w:bidi="ar-EG"/>
        </w:rPr>
        <w:t>وغير</w:t>
      </w:r>
      <w:r w:rsidRPr="00961D5F">
        <w:rPr>
          <w:sz w:val="22"/>
          <w:rtl/>
          <w:lang w:bidi="ar-EG"/>
        </w:rPr>
        <w:t xml:space="preserve"> </w:t>
      </w:r>
      <w:r w:rsidRPr="00961D5F">
        <w:rPr>
          <w:rFonts w:hint="cs"/>
          <w:sz w:val="22"/>
          <w:rtl/>
          <w:lang w:bidi="ar-EG"/>
        </w:rPr>
        <w:t>ازدواجية</w:t>
      </w:r>
      <w:r w:rsidRPr="00961D5F">
        <w:rPr>
          <w:sz w:val="22"/>
          <w:rtl/>
          <w:lang w:bidi="ar-EG"/>
        </w:rPr>
        <w:t xml:space="preserve">، </w:t>
      </w:r>
      <w:r w:rsidRPr="00961D5F">
        <w:rPr>
          <w:rFonts w:hint="cs"/>
          <w:sz w:val="22"/>
          <w:rtl/>
          <w:lang w:bidi="ar-EG"/>
        </w:rPr>
        <w:t>للمساهمة</w:t>
      </w:r>
      <w:r w:rsidRPr="00961D5F">
        <w:rPr>
          <w:sz w:val="22"/>
          <w:rtl/>
          <w:lang w:bidi="ar-EG"/>
        </w:rPr>
        <w:t xml:space="preserve"> </w:t>
      </w:r>
      <w:r w:rsidRPr="00961D5F">
        <w:rPr>
          <w:rFonts w:hint="cs"/>
          <w:sz w:val="22"/>
          <w:rtl/>
          <w:lang w:bidi="ar-EG"/>
        </w:rPr>
        <w:t>في</w:t>
      </w:r>
      <w:r w:rsidRPr="00961D5F">
        <w:rPr>
          <w:sz w:val="22"/>
          <w:rtl/>
          <w:lang w:bidi="ar-EG"/>
        </w:rPr>
        <w:t xml:space="preserve"> </w:t>
      </w:r>
      <w:r w:rsidRPr="00961D5F">
        <w:rPr>
          <w:rFonts w:hint="cs"/>
          <w:sz w:val="22"/>
          <w:rtl/>
          <w:lang w:bidi="ar-EG"/>
        </w:rPr>
        <w:t>التقييم</w:t>
      </w:r>
      <w:r w:rsidRPr="00961D5F">
        <w:rPr>
          <w:sz w:val="22"/>
          <w:rtl/>
          <w:lang w:bidi="ar-EG"/>
        </w:rPr>
        <w:t xml:space="preserve"> </w:t>
      </w:r>
      <w:r w:rsidRPr="00961D5F">
        <w:rPr>
          <w:rFonts w:hint="cs"/>
          <w:sz w:val="22"/>
          <w:rtl/>
          <w:lang w:bidi="ar-EG"/>
        </w:rPr>
        <w:t>والاستعراض</w:t>
      </w:r>
      <w:r w:rsidRPr="00961D5F">
        <w:rPr>
          <w:sz w:val="22"/>
          <w:rtl/>
          <w:lang w:bidi="ar-EG"/>
        </w:rPr>
        <w:t xml:space="preserve"> </w:t>
      </w:r>
      <w:r w:rsidRPr="00961D5F">
        <w:rPr>
          <w:rFonts w:hint="cs"/>
          <w:sz w:val="22"/>
          <w:rtl/>
          <w:lang w:bidi="ar-EG"/>
        </w:rPr>
        <w:t>الرابع</w:t>
      </w:r>
      <w:r w:rsidRPr="00961D5F">
        <w:rPr>
          <w:sz w:val="22"/>
          <w:rtl/>
          <w:lang w:bidi="ar-EG"/>
        </w:rPr>
        <w:t xml:space="preserve"> </w:t>
      </w:r>
      <w:r w:rsidRPr="00961D5F">
        <w:rPr>
          <w:rFonts w:hint="cs"/>
          <w:sz w:val="22"/>
          <w:rtl/>
          <w:lang w:bidi="ar-EG"/>
        </w:rPr>
        <w:t>لبروتوكول</w:t>
      </w:r>
      <w:r w:rsidRPr="00961D5F">
        <w:rPr>
          <w:sz w:val="22"/>
          <w:rtl/>
          <w:lang w:bidi="ar-EG"/>
        </w:rPr>
        <w:t xml:space="preserve"> </w:t>
      </w:r>
      <w:r w:rsidRPr="00961D5F">
        <w:rPr>
          <w:rFonts w:hint="cs"/>
          <w:sz w:val="22"/>
          <w:rtl/>
          <w:lang w:bidi="ar-EG"/>
        </w:rPr>
        <w:t>قرطاجنة</w:t>
      </w:r>
      <w:r w:rsidRPr="00961D5F">
        <w:rPr>
          <w:sz w:val="22"/>
          <w:rtl/>
          <w:lang w:bidi="ar-EG"/>
        </w:rPr>
        <w:t xml:space="preserve"> </w:t>
      </w:r>
      <w:r w:rsidRPr="00961D5F">
        <w:rPr>
          <w:rFonts w:hint="cs"/>
          <w:sz w:val="22"/>
          <w:rtl/>
          <w:lang w:bidi="ar-EG"/>
        </w:rPr>
        <w:t>والتقييم</w:t>
      </w:r>
      <w:r w:rsidRPr="00961D5F">
        <w:rPr>
          <w:sz w:val="22"/>
          <w:rtl/>
          <w:lang w:bidi="ar-EG"/>
        </w:rPr>
        <w:t xml:space="preserve"> </w:t>
      </w:r>
      <w:r w:rsidRPr="00961D5F">
        <w:rPr>
          <w:rFonts w:hint="cs"/>
          <w:sz w:val="22"/>
          <w:rtl/>
          <w:lang w:bidi="ar-EG"/>
        </w:rPr>
        <w:t>النهائي</w:t>
      </w:r>
      <w:r w:rsidRPr="00961D5F">
        <w:rPr>
          <w:sz w:val="22"/>
          <w:rtl/>
          <w:lang w:bidi="ar-EG"/>
        </w:rPr>
        <w:t xml:space="preserve"> </w:t>
      </w:r>
      <w:r w:rsidRPr="00961D5F">
        <w:rPr>
          <w:rFonts w:hint="cs"/>
          <w:sz w:val="22"/>
          <w:rtl/>
          <w:lang w:bidi="ar-EG"/>
        </w:rPr>
        <w:t>للخطة</w:t>
      </w:r>
      <w:r w:rsidRPr="00961D5F">
        <w:rPr>
          <w:sz w:val="22"/>
          <w:rtl/>
          <w:lang w:bidi="ar-EG"/>
        </w:rPr>
        <w:t xml:space="preserve"> </w:t>
      </w:r>
      <w:r w:rsidRPr="00961D5F">
        <w:rPr>
          <w:rFonts w:hint="cs"/>
          <w:sz w:val="22"/>
          <w:rtl/>
          <w:lang w:bidi="ar-EG"/>
        </w:rPr>
        <w:t>الاستراتيجية</w:t>
      </w:r>
      <w:r w:rsidRPr="00961D5F">
        <w:rPr>
          <w:sz w:val="22"/>
          <w:rtl/>
          <w:lang w:bidi="ar-EG"/>
        </w:rPr>
        <w:t xml:space="preserve">، </w:t>
      </w:r>
      <w:r w:rsidRPr="00961D5F">
        <w:rPr>
          <w:rFonts w:hint="cs"/>
          <w:sz w:val="22"/>
          <w:rtl/>
          <w:lang w:bidi="ar-EG"/>
        </w:rPr>
        <w:t>وتقديم</w:t>
      </w:r>
      <w:r w:rsidRPr="00961D5F">
        <w:rPr>
          <w:sz w:val="22"/>
          <w:rtl/>
          <w:lang w:bidi="ar-EG"/>
        </w:rPr>
        <w:t xml:space="preserve"> </w:t>
      </w:r>
      <w:r w:rsidRPr="00961D5F">
        <w:rPr>
          <w:rFonts w:hint="cs"/>
          <w:sz w:val="22"/>
          <w:rtl/>
          <w:lang w:bidi="ar-EG"/>
        </w:rPr>
        <w:t>استنتاجاتهما</w:t>
      </w:r>
      <w:r w:rsidRPr="00961D5F">
        <w:rPr>
          <w:sz w:val="22"/>
          <w:rtl/>
          <w:lang w:bidi="ar-EG"/>
        </w:rPr>
        <w:t xml:space="preserve"> </w:t>
      </w:r>
      <w:r w:rsidRPr="00961D5F">
        <w:rPr>
          <w:rFonts w:hint="cs"/>
          <w:sz w:val="22"/>
          <w:rtl/>
          <w:lang w:bidi="ar-EG"/>
        </w:rPr>
        <w:t>لتنظر</w:t>
      </w:r>
      <w:r w:rsidRPr="00961D5F">
        <w:rPr>
          <w:sz w:val="22"/>
          <w:rtl/>
          <w:lang w:bidi="ar-EG"/>
        </w:rPr>
        <w:t xml:space="preserve"> </w:t>
      </w:r>
      <w:r w:rsidRPr="00961D5F">
        <w:rPr>
          <w:rFonts w:hint="cs"/>
          <w:sz w:val="22"/>
          <w:rtl/>
          <w:lang w:bidi="ar-EG"/>
        </w:rPr>
        <w:t>فيها</w:t>
      </w:r>
      <w:r w:rsidRPr="00961D5F">
        <w:rPr>
          <w:sz w:val="22"/>
          <w:rtl/>
          <w:lang w:bidi="ar-EG"/>
        </w:rPr>
        <w:t xml:space="preserve"> </w:t>
      </w:r>
      <w:r w:rsidRPr="00961D5F">
        <w:rPr>
          <w:rFonts w:hint="cs"/>
          <w:sz w:val="22"/>
          <w:rtl/>
          <w:lang w:bidi="ar-EG"/>
        </w:rPr>
        <w:t>الهيئة</w:t>
      </w:r>
      <w:r w:rsidRPr="00961D5F">
        <w:rPr>
          <w:sz w:val="22"/>
          <w:rtl/>
          <w:lang w:bidi="ar-EG"/>
        </w:rPr>
        <w:t xml:space="preserve"> </w:t>
      </w:r>
      <w:r w:rsidRPr="00961D5F">
        <w:rPr>
          <w:rFonts w:hint="cs"/>
          <w:sz w:val="22"/>
          <w:rtl/>
          <w:lang w:bidi="ar-EG"/>
        </w:rPr>
        <w:t>الفرعية</w:t>
      </w:r>
      <w:r w:rsidRPr="00961D5F">
        <w:rPr>
          <w:sz w:val="22"/>
          <w:rtl/>
          <w:lang w:bidi="ar-EG"/>
        </w:rPr>
        <w:t xml:space="preserve"> </w:t>
      </w:r>
      <w:r w:rsidRPr="00961D5F">
        <w:rPr>
          <w:rFonts w:hint="cs"/>
          <w:sz w:val="22"/>
          <w:rtl/>
          <w:lang w:bidi="ar-EG"/>
        </w:rPr>
        <w:t>للتنفيذ</w:t>
      </w:r>
      <w:r w:rsidRPr="00961D5F">
        <w:rPr>
          <w:sz w:val="22"/>
          <w:rtl/>
          <w:lang w:bidi="ar-EG"/>
        </w:rPr>
        <w:t>؛</w:t>
      </w:r>
    </w:p>
    <w:p w:rsidR="00E030F1" w:rsidRDefault="00E030F1" w:rsidP="00E15883">
      <w:pPr>
        <w:numPr>
          <w:ilvl w:val="0"/>
          <w:numId w:val="60"/>
        </w:numPr>
        <w:spacing w:after="120"/>
        <w:ind w:left="720" w:firstLine="720"/>
        <w:jc w:val="both"/>
        <w:rPr>
          <w:sz w:val="22"/>
          <w:lang w:bidi="ar-EG"/>
        </w:rPr>
      </w:pPr>
      <w:r w:rsidRPr="00961D5F">
        <w:rPr>
          <w:rFonts w:hint="cs"/>
          <w:i/>
          <w:iCs/>
          <w:sz w:val="22"/>
          <w:rtl/>
          <w:lang w:bidi="ar-EG"/>
        </w:rPr>
        <w:t>يطلب</w:t>
      </w:r>
      <w:r w:rsidRPr="00961D5F">
        <w:rPr>
          <w:sz w:val="22"/>
          <w:rtl/>
          <w:lang w:bidi="ar-EG"/>
        </w:rPr>
        <w:t xml:space="preserve"> </w:t>
      </w:r>
      <w:r w:rsidRPr="00961D5F">
        <w:rPr>
          <w:rFonts w:hint="cs"/>
          <w:sz w:val="22"/>
          <w:rtl/>
          <w:lang w:bidi="ar-EG"/>
        </w:rPr>
        <w:t>إلى</w:t>
      </w:r>
      <w:r w:rsidRPr="00961D5F">
        <w:rPr>
          <w:sz w:val="22"/>
          <w:rtl/>
          <w:lang w:bidi="ar-EG"/>
        </w:rPr>
        <w:t xml:space="preserve"> </w:t>
      </w:r>
      <w:r w:rsidRPr="00961D5F">
        <w:rPr>
          <w:rFonts w:hint="cs"/>
          <w:sz w:val="22"/>
          <w:rtl/>
          <w:lang w:bidi="ar-EG"/>
        </w:rPr>
        <w:t>الهيئة</w:t>
      </w:r>
      <w:r w:rsidRPr="00961D5F">
        <w:rPr>
          <w:sz w:val="22"/>
          <w:rtl/>
          <w:lang w:bidi="ar-EG"/>
        </w:rPr>
        <w:t xml:space="preserve"> </w:t>
      </w:r>
      <w:r w:rsidRPr="00961D5F">
        <w:rPr>
          <w:rFonts w:hint="cs"/>
          <w:sz w:val="22"/>
          <w:rtl/>
          <w:lang w:bidi="ar-EG"/>
        </w:rPr>
        <w:t>الفرعية</w:t>
      </w:r>
      <w:r w:rsidRPr="00961D5F">
        <w:rPr>
          <w:sz w:val="22"/>
          <w:rtl/>
          <w:lang w:bidi="ar-EG"/>
        </w:rPr>
        <w:t xml:space="preserve"> </w:t>
      </w:r>
      <w:r w:rsidRPr="00961D5F">
        <w:rPr>
          <w:rFonts w:hint="cs"/>
          <w:sz w:val="22"/>
          <w:rtl/>
          <w:lang w:bidi="ar-EG"/>
        </w:rPr>
        <w:t>للتنفيذ أن</w:t>
      </w:r>
      <w:r w:rsidRPr="00961D5F">
        <w:rPr>
          <w:sz w:val="22"/>
          <w:rtl/>
          <w:lang w:bidi="ar-EG"/>
        </w:rPr>
        <w:t xml:space="preserve"> </w:t>
      </w:r>
      <w:r w:rsidRPr="00961D5F">
        <w:rPr>
          <w:rFonts w:hint="cs"/>
          <w:sz w:val="22"/>
          <w:rtl/>
          <w:lang w:bidi="ar-EG"/>
        </w:rPr>
        <w:t>تنظر</w:t>
      </w:r>
      <w:r w:rsidRPr="00961D5F">
        <w:rPr>
          <w:sz w:val="22"/>
          <w:rtl/>
          <w:lang w:bidi="ar-EG"/>
        </w:rPr>
        <w:t xml:space="preserve">، </w:t>
      </w:r>
      <w:r w:rsidRPr="00961D5F">
        <w:rPr>
          <w:rFonts w:hint="cs"/>
          <w:sz w:val="22"/>
          <w:rtl/>
          <w:lang w:bidi="ar-EG"/>
        </w:rPr>
        <w:t>في</w:t>
      </w:r>
      <w:r w:rsidRPr="00961D5F">
        <w:rPr>
          <w:sz w:val="22"/>
          <w:rtl/>
          <w:lang w:bidi="ar-EG"/>
        </w:rPr>
        <w:t xml:space="preserve"> </w:t>
      </w:r>
      <w:r w:rsidRPr="00961D5F">
        <w:rPr>
          <w:rFonts w:hint="cs"/>
          <w:sz w:val="22"/>
          <w:rtl/>
          <w:lang w:bidi="ar-EG"/>
        </w:rPr>
        <w:t>اجتماعها</w:t>
      </w:r>
      <w:r w:rsidRPr="00961D5F">
        <w:rPr>
          <w:sz w:val="22"/>
          <w:rtl/>
          <w:lang w:bidi="ar-EG"/>
        </w:rPr>
        <w:t xml:space="preserve"> </w:t>
      </w:r>
      <w:r w:rsidRPr="00961D5F">
        <w:rPr>
          <w:rFonts w:hint="cs"/>
          <w:sz w:val="22"/>
          <w:rtl/>
          <w:lang w:bidi="ar-EG"/>
        </w:rPr>
        <w:t>الثالث</w:t>
      </w:r>
      <w:r w:rsidRPr="00961D5F">
        <w:rPr>
          <w:sz w:val="22"/>
          <w:rtl/>
          <w:lang w:bidi="ar-EG"/>
        </w:rPr>
        <w:t xml:space="preserve">، </w:t>
      </w:r>
      <w:r w:rsidRPr="00961D5F">
        <w:rPr>
          <w:rFonts w:hint="cs"/>
          <w:sz w:val="22"/>
          <w:rtl/>
          <w:lang w:bidi="ar-EG"/>
        </w:rPr>
        <w:t>في</w:t>
      </w:r>
      <w:r w:rsidRPr="00961D5F">
        <w:rPr>
          <w:sz w:val="22"/>
          <w:rtl/>
          <w:lang w:bidi="ar-EG"/>
        </w:rPr>
        <w:t xml:space="preserve"> </w:t>
      </w:r>
      <w:r w:rsidRPr="00961D5F">
        <w:rPr>
          <w:rFonts w:hint="cs"/>
          <w:sz w:val="22"/>
          <w:rtl/>
          <w:lang w:bidi="ar-EG"/>
        </w:rPr>
        <w:t>المعلومات</w:t>
      </w:r>
      <w:r w:rsidRPr="00961D5F">
        <w:rPr>
          <w:sz w:val="22"/>
          <w:rtl/>
          <w:lang w:bidi="ar-EG"/>
        </w:rPr>
        <w:t xml:space="preserve"> </w:t>
      </w:r>
      <w:r w:rsidRPr="00961D5F">
        <w:rPr>
          <w:rFonts w:hint="cs"/>
          <w:sz w:val="22"/>
          <w:rtl/>
          <w:lang w:bidi="ar-EG"/>
        </w:rPr>
        <w:t>المقدمة</w:t>
      </w:r>
      <w:r w:rsidRPr="00961D5F">
        <w:rPr>
          <w:sz w:val="22"/>
          <w:rtl/>
          <w:lang w:bidi="ar-EG"/>
        </w:rPr>
        <w:t xml:space="preserve"> </w:t>
      </w:r>
      <w:r w:rsidRPr="00961D5F">
        <w:rPr>
          <w:rFonts w:hint="cs"/>
          <w:sz w:val="22"/>
          <w:rtl/>
          <w:lang w:bidi="ar-EG"/>
        </w:rPr>
        <w:t>والاستنتاجات</w:t>
      </w:r>
      <w:r w:rsidRPr="00961D5F">
        <w:rPr>
          <w:sz w:val="22"/>
          <w:rtl/>
          <w:lang w:bidi="ar-EG"/>
        </w:rPr>
        <w:t xml:space="preserve"> </w:t>
      </w:r>
      <w:r w:rsidRPr="00961D5F">
        <w:rPr>
          <w:rFonts w:hint="cs"/>
          <w:sz w:val="22"/>
          <w:rtl/>
          <w:lang w:bidi="ar-EG"/>
        </w:rPr>
        <w:t>التي</w:t>
      </w:r>
      <w:r w:rsidRPr="00961D5F">
        <w:rPr>
          <w:sz w:val="22"/>
          <w:rtl/>
          <w:lang w:bidi="ar-EG"/>
        </w:rPr>
        <w:t xml:space="preserve"> </w:t>
      </w:r>
      <w:r w:rsidRPr="00961D5F">
        <w:rPr>
          <w:rFonts w:hint="cs"/>
          <w:sz w:val="22"/>
          <w:rtl/>
          <w:lang w:bidi="ar-EG"/>
        </w:rPr>
        <w:t>توصل</w:t>
      </w:r>
      <w:r w:rsidRPr="00961D5F">
        <w:rPr>
          <w:sz w:val="22"/>
          <w:rtl/>
          <w:lang w:bidi="ar-EG"/>
        </w:rPr>
        <w:t xml:space="preserve"> </w:t>
      </w:r>
      <w:r w:rsidRPr="00961D5F">
        <w:rPr>
          <w:rFonts w:hint="cs"/>
          <w:sz w:val="22"/>
          <w:rtl/>
          <w:lang w:bidi="ar-EG"/>
        </w:rPr>
        <w:t>إليها</w:t>
      </w:r>
      <w:r w:rsidRPr="00961D5F">
        <w:rPr>
          <w:sz w:val="22"/>
          <w:rtl/>
          <w:lang w:bidi="ar-EG"/>
        </w:rPr>
        <w:t xml:space="preserve"> </w:t>
      </w:r>
      <w:r w:rsidRPr="00961D5F">
        <w:rPr>
          <w:rFonts w:hint="cs"/>
          <w:sz w:val="22"/>
          <w:rtl/>
          <w:lang w:bidi="ar-EG"/>
        </w:rPr>
        <w:t>فريق</w:t>
      </w:r>
      <w:r w:rsidRPr="00961D5F">
        <w:rPr>
          <w:sz w:val="22"/>
          <w:rtl/>
          <w:lang w:bidi="ar-EG"/>
        </w:rPr>
        <w:t xml:space="preserve"> </w:t>
      </w:r>
      <w:r w:rsidRPr="00961D5F">
        <w:rPr>
          <w:rFonts w:hint="cs"/>
          <w:sz w:val="22"/>
          <w:rtl/>
          <w:lang w:bidi="ar-EG"/>
        </w:rPr>
        <w:t>الاتصال</w:t>
      </w:r>
      <w:r w:rsidRPr="00961D5F">
        <w:rPr>
          <w:sz w:val="22"/>
          <w:rtl/>
          <w:lang w:bidi="ar-EG"/>
        </w:rPr>
        <w:t xml:space="preserve"> </w:t>
      </w:r>
      <w:r w:rsidRPr="00961D5F">
        <w:rPr>
          <w:rFonts w:hint="cs"/>
          <w:sz w:val="22"/>
          <w:rtl/>
          <w:lang w:bidi="ar-EG"/>
        </w:rPr>
        <w:t>ولجنة</w:t>
      </w:r>
      <w:r w:rsidRPr="00961D5F">
        <w:rPr>
          <w:sz w:val="22"/>
          <w:rtl/>
          <w:lang w:bidi="ar-EG"/>
        </w:rPr>
        <w:t xml:space="preserve"> </w:t>
      </w:r>
      <w:r w:rsidRPr="00961D5F">
        <w:rPr>
          <w:rFonts w:hint="cs"/>
          <w:sz w:val="22"/>
          <w:rtl/>
          <w:lang w:bidi="ar-EG"/>
        </w:rPr>
        <w:t>الامتثال</w:t>
      </w:r>
      <w:r w:rsidRPr="00961D5F">
        <w:rPr>
          <w:sz w:val="22"/>
          <w:rtl/>
          <w:lang w:bidi="ar-EG"/>
        </w:rPr>
        <w:t xml:space="preserve">، </w:t>
      </w:r>
      <w:r w:rsidRPr="00961D5F">
        <w:rPr>
          <w:rFonts w:hint="cs"/>
          <w:sz w:val="22"/>
          <w:rtl/>
          <w:lang w:bidi="ar-EG"/>
        </w:rPr>
        <w:t>وأن</w:t>
      </w:r>
      <w:r w:rsidRPr="00961D5F">
        <w:rPr>
          <w:sz w:val="22"/>
          <w:rtl/>
          <w:lang w:bidi="ar-EG"/>
        </w:rPr>
        <w:t xml:space="preserve"> </w:t>
      </w:r>
      <w:r w:rsidRPr="00961D5F">
        <w:rPr>
          <w:rFonts w:hint="cs"/>
          <w:sz w:val="22"/>
          <w:rtl/>
          <w:lang w:bidi="ar-EG"/>
        </w:rPr>
        <w:t>تقدم</w:t>
      </w:r>
      <w:r w:rsidRPr="00961D5F">
        <w:rPr>
          <w:sz w:val="22"/>
          <w:rtl/>
          <w:lang w:bidi="ar-EG"/>
        </w:rPr>
        <w:t xml:space="preserve"> </w:t>
      </w:r>
      <w:r w:rsidRPr="00961D5F">
        <w:rPr>
          <w:rFonts w:hint="cs"/>
          <w:sz w:val="22"/>
          <w:rtl/>
          <w:lang w:bidi="ar-EG"/>
        </w:rPr>
        <w:t>استنتاجاتها</w:t>
      </w:r>
      <w:r w:rsidRPr="00961D5F">
        <w:rPr>
          <w:sz w:val="22"/>
          <w:rtl/>
          <w:lang w:bidi="ar-EG"/>
        </w:rPr>
        <w:t xml:space="preserve"> </w:t>
      </w:r>
      <w:r w:rsidRPr="00961D5F">
        <w:rPr>
          <w:rFonts w:hint="cs"/>
          <w:sz w:val="22"/>
          <w:rtl/>
          <w:lang w:bidi="ar-EG"/>
        </w:rPr>
        <w:t>وتوصياتها</w:t>
      </w:r>
      <w:r w:rsidRPr="00961D5F">
        <w:rPr>
          <w:sz w:val="22"/>
          <w:rtl/>
          <w:lang w:bidi="ar-EG"/>
        </w:rPr>
        <w:t xml:space="preserve"> </w:t>
      </w:r>
      <w:r w:rsidRPr="00961D5F">
        <w:rPr>
          <w:rFonts w:hint="cs"/>
          <w:sz w:val="22"/>
          <w:rtl/>
          <w:lang w:bidi="ar-EG"/>
        </w:rPr>
        <w:t>إلى</w:t>
      </w:r>
      <w:r w:rsidRPr="00961D5F">
        <w:rPr>
          <w:sz w:val="22"/>
          <w:rtl/>
          <w:lang w:bidi="ar-EG"/>
        </w:rPr>
        <w:t xml:space="preserve"> </w:t>
      </w:r>
      <w:r w:rsidRPr="00961D5F">
        <w:rPr>
          <w:rFonts w:hint="cs"/>
          <w:sz w:val="22"/>
          <w:rtl/>
          <w:lang w:bidi="ar-EG"/>
        </w:rPr>
        <w:t>مؤتمر</w:t>
      </w:r>
      <w:r w:rsidRPr="00961D5F">
        <w:rPr>
          <w:sz w:val="22"/>
          <w:rtl/>
          <w:lang w:bidi="ar-EG"/>
        </w:rPr>
        <w:t xml:space="preserve"> </w:t>
      </w:r>
      <w:r w:rsidRPr="00961D5F">
        <w:rPr>
          <w:rFonts w:hint="cs"/>
          <w:sz w:val="22"/>
          <w:rtl/>
          <w:lang w:bidi="ar-EG"/>
        </w:rPr>
        <w:t>الأطراف</w:t>
      </w:r>
      <w:r w:rsidRPr="00961D5F">
        <w:rPr>
          <w:sz w:val="22"/>
          <w:rtl/>
          <w:lang w:bidi="ar-EG"/>
        </w:rPr>
        <w:t xml:space="preserve"> </w:t>
      </w:r>
      <w:r w:rsidRPr="00961D5F">
        <w:rPr>
          <w:rFonts w:hint="cs"/>
          <w:sz w:val="22"/>
          <w:rtl/>
          <w:lang w:bidi="ar-EG"/>
        </w:rPr>
        <w:t>العامل</w:t>
      </w:r>
      <w:r w:rsidRPr="00961D5F">
        <w:rPr>
          <w:sz w:val="22"/>
          <w:rtl/>
          <w:lang w:bidi="ar-EG"/>
        </w:rPr>
        <w:t xml:space="preserve"> </w:t>
      </w:r>
      <w:r w:rsidRPr="00961D5F">
        <w:rPr>
          <w:rFonts w:hint="cs"/>
          <w:sz w:val="22"/>
          <w:rtl/>
          <w:lang w:bidi="ar-EG"/>
        </w:rPr>
        <w:t>كاجتماع</w:t>
      </w:r>
      <w:r w:rsidRPr="00961D5F">
        <w:rPr>
          <w:sz w:val="22"/>
          <w:rtl/>
          <w:lang w:bidi="ar-EG"/>
        </w:rPr>
        <w:t xml:space="preserve"> </w:t>
      </w:r>
      <w:r w:rsidRPr="00961D5F">
        <w:rPr>
          <w:rFonts w:hint="cs"/>
          <w:sz w:val="22"/>
          <w:rtl/>
          <w:lang w:bidi="ar-EG"/>
        </w:rPr>
        <w:t>الأطراف</w:t>
      </w:r>
      <w:r w:rsidRPr="00961D5F">
        <w:rPr>
          <w:sz w:val="22"/>
          <w:rtl/>
          <w:lang w:bidi="ar-EG"/>
        </w:rPr>
        <w:t xml:space="preserve"> </w:t>
      </w:r>
      <w:r w:rsidRPr="00961D5F">
        <w:rPr>
          <w:rFonts w:hint="cs"/>
          <w:sz w:val="22"/>
          <w:rtl/>
          <w:lang w:bidi="ar-EG"/>
        </w:rPr>
        <w:t>في</w:t>
      </w:r>
      <w:r w:rsidRPr="00961D5F">
        <w:rPr>
          <w:sz w:val="22"/>
          <w:rtl/>
          <w:lang w:bidi="ar-EG"/>
        </w:rPr>
        <w:t xml:space="preserve"> </w:t>
      </w:r>
      <w:r w:rsidRPr="00961D5F">
        <w:rPr>
          <w:rFonts w:hint="cs"/>
          <w:sz w:val="22"/>
          <w:rtl/>
          <w:lang w:bidi="ar-EG"/>
        </w:rPr>
        <w:t>بروتوكول</w:t>
      </w:r>
      <w:r w:rsidRPr="00961D5F">
        <w:rPr>
          <w:sz w:val="22"/>
          <w:rtl/>
          <w:lang w:bidi="ar-EG"/>
        </w:rPr>
        <w:t xml:space="preserve"> </w:t>
      </w:r>
      <w:r w:rsidRPr="00961D5F">
        <w:rPr>
          <w:rFonts w:hint="cs"/>
          <w:sz w:val="22"/>
          <w:rtl/>
          <w:lang w:bidi="ar-EG"/>
        </w:rPr>
        <w:t>قرطاجنة</w:t>
      </w:r>
      <w:r w:rsidRPr="00961D5F">
        <w:rPr>
          <w:sz w:val="22"/>
          <w:rtl/>
          <w:lang w:bidi="ar-EG"/>
        </w:rPr>
        <w:t xml:space="preserve"> </w:t>
      </w:r>
      <w:r w:rsidRPr="00961D5F">
        <w:rPr>
          <w:rFonts w:hint="cs"/>
          <w:sz w:val="22"/>
          <w:rtl/>
          <w:lang w:bidi="ar-EG"/>
        </w:rPr>
        <w:t>في</w:t>
      </w:r>
      <w:r w:rsidRPr="00961D5F">
        <w:rPr>
          <w:sz w:val="22"/>
          <w:rtl/>
          <w:lang w:bidi="ar-EG"/>
        </w:rPr>
        <w:t xml:space="preserve"> </w:t>
      </w:r>
      <w:r w:rsidRPr="00961D5F">
        <w:rPr>
          <w:rFonts w:hint="cs"/>
          <w:sz w:val="22"/>
          <w:rtl/>
          <w:lang w:bidi="ar-EG"/>
        </w:rPr>
        <w:t>اجتماعه</w:t>
      </w:r>
      <w:r w:rsidRPr="00961D5F">
        <w:rPr>
          <w:sz w:val="22"/>
          <w:rtl/>
          <w:lang w:bidi="ar-EG"/>
        </w:rPr>
        <w:t xml:space="preserve"> </w:t>
      </w:r>
      <w:r w:rsidRPr="00961D5F">
        <w:rPr>
          <w:rFonts w:hint="cs"/>
          <w:sz w:val="22"/>
          <w:rtl/>
          <w:lang w:bidi="ar-EG"/>
        </w:rPr>
        <w:t>العاشر</w:t>
      </w:r>
      <w:r w:rsidRPr="00961D5F">
        <w:rPr>
          <w:sz w:val="22"/>
          <w:rtl/>
          <w:lang w:bidi="ar-EG"/>
        </w:rPr>
        <w:t xml:space="preserve"> </w:t>
      </w:r>
      <w:r w:rsidRPr="00961D5F">
        <w:rPr>
          <w:rFonts w:hint="cs"/>
          <w:sz w:val="22"/>
          <w:rtl/>
          <w:lang w:bidi="ar-EG"/>
        </w:rPr>
        <w:t>بهدف</w:t>
      </w:r>
      <w:r w:rsidRPr="00961D5F">
        <w:rPr>
          <w:sz w:val="22"/>
          <w:rtl/>
          <w:lang w:bidi="ar-EG"/>
        </w:rPr>
        <w:t xml:space="preserve"> </w:t>
      </w:r>
      <w:r w:rsidRPr="00961D5F">
        <w:rPr>
          <w:rFonts w:hint="cs"/>
          <w:sz w:val="22"/>
          <w:rtl/>
          <w:lang w:bidi="ar-EG"/>
        </w:rPr>
        <w:t>تيسير</w:t>
      </w:r>
      <w:r w:rsidRPr="00961D5F">
        <w:rPr>
          <w:sz w:val="22"/>
          <w:rtl/>
          <w:lang w:bidi="ar-EG"/>
        </w:rPr>
        <w:t xml:space="preserve"> </w:t>
      </w:r>
      <w:r w:rsidRPr="00961D5F">
        <w:rPr>
          <w:rFonts w:hint="cs"/>
          <w:sz w:val="22"/>
          <w:rtl/>
          <w:lang w:bidi="ar-EG"/>
        </w:rPr>
        <w:t>التقييم</w:t>
      </w:r>
      <w:r w:rsidRPr="00961D5F">
        <w:rPr>
          <w:sz w:val="22"/>
          <w:rtl/>
          <w:lang w:bidi="ar-EG"/>
        </w:rPr>
        <w:t xml:space="preserve"> </w:t>
      </w:r>
      <w:r w:rsidRPr="00961D5F">
        <w:rPr>
          <w:rFonts w:hint="cs"/>
          <w:sz w:val="22"/>
          <w:rtl/>
          <w:lang w:bidi="ar-EG"/>
        </w:rPr>
        <w:t>والاستعراض</w:t>
      </w:r>
      <w:r w:rsidRPr="00961D5F">
        <w:rPr>
          <w:sz w:val="22"/>
          <w:rtl/>
          <w:lang w:bidi="ar-EG"/>
        </w:rPr>
        <w:t xml:space="preserve"> </w:t>
      </w:r>
      <w:r w:rsidRPr="00961D5F">
        <w:rPr>
          <w:rFonts w:hint="cs"/>
          <w:sz w:val="22"/>
          <w:rtl/>
          <w:lang w:bidi="ar-EG"/>
        </w:rPr>
        <w:t>الرابع</w:t>
      </w:r>
      <w:r w:rsidRPr="00961D5F">
        <w:rPr>
          <w:sz w:val="22"/>
          <w:rtl/>
          <w:lang w:bidi="ar-EG"/>
        </w:rPr>
        <w:t xml:space="preserve"> </w:t>
      </w:r>
      <w:r w:rsidRPr="00961D5F">
        <w:rPr>
          <w:rFonts w:hint="cs"/>
          <w:sz w:val="22"/>
          <w:rtl/>
          <w:lang w:bidi="ar-EG"/>
        </w:rPr>
        <w:t>لبروتوكول</w:t>
      </w:r>
      <w:r w:rsidRPr="00961D5F">
        <w:rPr>
          <w:sz w:val="22"/>
          <w:rtl/>
          <w:lang w:bidi="ar-EG"/>
        </w:rPr>
        <w:t xml:space="preserve"> </w:t>
      </w:r>
      <w:r w:rsidRPr="00961D5F">
        <w:rPr>
          <w:rFonts w:hint="cs"/>
          <w:sz w:val="22"/>
          <w:rtl/>
          <w:lang w:bidi="ar-EG"/>
        </w:rPr>
        <w:t>قرطاجنة</w:t>
      </w:r>
      <w:r w:rsidRPr="00961D5F">
        <w:rPr>
          <w:sz w:val="22"/>
          <w:rtl/>
          <w:lang w:bidi="ar-EG"/>
        </w:rPr>
        <w:t xml:space="preserve"> </w:t>
      </w:r>
      <w:r w:rsidRPr="00961D5F">
        <w:rPr>
          <w:rFonts w:hint="cs"/>
          <w:sz w:val="22"/>
          <w:rtl/>
          <w:lang w:bidi="ar-EG"/>
        </w:rPr>
        <w:t>والتقييم</w:t>
      </w:r>
      <w:r w:rsidRPr="00961D5F">
        <w:rPr>
          <w:sz w:val="22"/>
          <w:rtl/>
          <w:lang w:bidi="ar-EG"/>
        </w:rPr>
        <w:t xml:space="preserve"> </w:t>
      </w:r>
      <w:r w:rsidRPr="00961D5F">
        <w:rPr>
          <w:rFonts w:hint="cs"/>
          <w:sz w:val="22"/>
          <w:rtl/>
          <w:lang w:bidi="ar-EG"/>
        </w:rPr>
        <w:t>النهائي</w:t>
      </w:r>
      <w:r w:rsidRPr="00961D5F">
        <w:rPr>
          <w:sz w:val="22"/>
          <w:rtl/>
          <w:lang w:bidi="ar-EG"/>
        </w:rPr>
        <w:t xml:space="preserve"> </w:t>
      </w:r>
      <w:r w:rsidRPr="00961D5F">
        <w:rPr>
          <w:rFonts w:hint="cs"/>
          <w:sz w:val="22"/>
          <w:rtl/>
          <w:lang w:bidi="ar-EG"/>
        </w:rPr>
        <w:t>للخطة</w:t>
      </w:r>
      <w:r w:rsidRPr="00961D5F">
        <w:rPr>
          <w:sz w:val="22"/>
          <w:rtl/>
          <w:lang w:bidi="ar-EG"/>
        </w:rPr>
        <w:t xml:space="preserve"> </w:t>
      </w:r>
      <w:r w:rsidRPr="00961D5F">
        <w:rPr>
          <w:rFonts w:hint="cs"/>
          <w:sz w:val="22"/>
          <w:rtl/>
          <w:lang w:bidi="ar-EG"/>
        </w:rPr>
        <w:t>الاستراتيجية</w:t>
      </w:r>
      <w:r w:rsidRPr="00961D5F">
        <w:rPr>
          <w:sz w:val="22"/>
          <w:rtl/>
          <w:lang w:bidi="ar-EG"/>
        </w:rPr>
        <w:t xml:space="preserve"> </w:t>
      </w:r>
      <w:r w:rsidRPr="00961D5F">
        <w:rPr>
          <w:rFonts w:hint="cs"/>
          <w:sz w:val="22"/>
          <w:rtl/>
          <w:lang w:bidi="ar-EG"/>
        </w:rPr>
        <w:t>لبروتوكول</w:t>
      </w:r>
      <w:r w:rsidRPr="00961D5F">
        <w:rPr>
          <w:sz w:val="22"/>
          <w:rtl/>
          <w:lang w:bidi="ar-EG"/>
        </w:rPr>
        <w:t xml:space="preserve"> </w:t>
      </w:r>
      <w:r w:rsidRPr="00961D5F">
        <w:rPr>
          <w:rFonts w:hint="cs"/>
          <w:sz w:val="22"/>
          <w:rtl/>
          <w:lang w:bidi="ar-EG"/>
        </w:rPr>
        <w:t>قرطاجنة</w:t>
      </w:r>
      <w:r w:rsidRPr="00961D5F">
        <w:rPr>
          <w:sz w:val="22"/>
          <w:rtl/>
          <w:lang w:bidi="ar-EG"/>
        </w:rPr>
        <w:t xml:space="preserve"> </w:t>
      </w:r>
      <w:r w:rsidRPr="00961D5F">
        <w:rPr>
          <w:rFonts w:hint="cs"/>
          <w:sz w:val="22"/>
          <w:rtl/>
          <w:lang w:bidi="ar-EG"/>
        </w:rPr>
        <w:t>للسلامة</w:t>
      </w:r>
      <w:r w:rsidRPr="00961D5F">
        <w:rPr>
          <w:sz w:val="22"/>
          <w:rtl/>
          <w:lang w:bidi="ar-EG"/>
        </w:rPr>
        <w:t xml:space="preserve"> </w:t>
      </w:r>
      <w:r w:rsidRPr="00961D5F">
        <w:rPr>
          <w:rFonts w:hint="cs"/>
          <w:sz w:val="22"/>
          <w:rtl/>
          <w:lang w:bidi="ar-EG"/>
        </w:rPr>
        <w:t>الأحيائية</w:t>
      </w:r>
      <w:r w:rsidRPr="00961D5F">
        <w:rPr>
          <w:sz w:val="22"/>
          <w:rtl/>
          <w:lang w:bidi="ar-EG"/>
        </w:rPr>
        <w:t xml:space="preserve"> </w:t>
      </w:r>
      <w:r w:rsidRPr="00961D5F">
        <w:rPr>
          <w:rFonts w:hint="cs"/>
          <w:sz w:val="22"/>
          <w:rtl/>
          <w:lang w:bidi="ar-EG"/>
        </w:rPr>
        <w:t>للفترة</w:t>
      </w:r>
      <w:r w:rsidRPr="00961D5F">
        <w:rPr>
          <w:sz w:val="22"/>
          <w:rtl/>
          <w:lang w:bidi="ar-EG"/>
        </w:rPr>
        <w:t xml:space="preserve"> 2011-2020.</w:t>
      </w:r>
    </w:p>
    <w:p w:rsidR="00E030F1" w:rsidRPr="009F1656" w:rsidRDefault="00E030F1" w:rsidP="00E030F1">
      <w:pPr>
        <w:spacing w:after="120" w:line="204" w:lineRule="auto"/>
        <w:jc w:val="both"/>
        <w:rPr>
          <w:sz w:val="22"/>
          <w:rtl/>
          <w:lang w:bidi="ar-EG"/>
        </w:rPr>
      </w:pPr>
    </w:p>
    <w:p w:rsidR="00E030F1" w:rsidRDefault="00E030F1">
      <w:pPr>
        <w:bidi w:val="0"/>
        <w:spacing w:line="240" w:lineRule="auto"/>
        <w:jc w:val="left"/>
        <w:rPr>
          <w:sz w:val="24"/>
          <w:rtl/>
          <w:lang w:val="en-GB" w:bidi="ar-EG"/>
        </w:rPr>
      </w:pPr>
      <w:r>
        <w:rPr>
          <w:sz w:val="24"/>
          <w:rtl/>
          <w:lang w:val="en-GB" w:bidi="ar-EG"/>
        </w:rPr>
        <w:br w:type="page"/>
      </w:r>
    </w:p>
    <w:p w:rsidR="00E030F1" w:rsidRPr="00971188" w:rsidRDefault="00E030F1" w:rsidP="00B34EEE">
      <w:pPr>
        <w:pStyle w:val="Heading2"/>
        <w:spacing w:before="0"/>
        <w:rPr>
          <w:sz w:val="24"/>
          <w:lang w:bidi="ar-EG"/>
        </w:rPr>
      </w:pPr>
      <w:bookmarkStart w:id="37" w:name="_Toc525624404"/>
      <w:r w:rsidRPr="00971188">
        <w:rPr>
          <w:rFonts w:hint="cs"/>
          <w:sz w:val="24"/>
          <w:rtl/>
          <w:lang w:bidi="ar-EG"/>
        </w:rPr>
        <w:lastRenderedPageBreak/>
        <w:t>2/13</w:t>
      </w:r>
      <w:r w:rsidRPr="00971188">
        <w:rPr>
          <w:rFonts w:hint="cs"/>
          <w:sz w:val="24"/>
          <w:rtl/>
          <w:lang w:bidi="ar-EG"/>
        </w:rPr>
        <w:tab/>
        <w:t>الرصد وإعداد التقارير (المادة 33 من بروتوكول قرطاجنة للسلامة الأحيائية)</w:t>
      </w:r>
      <w:bookmarkEnd w:id="37"/>
    </w:p>
    <w:p w:rsidR="00E030F1" w:rsidRPr="00044735" w:rsidRDefault="000D2D30" w:rsidP="00E15883">
      <w:pPr>
        <w:spacing w:after="120"/>
        <w:ind w:firstLine="706"/>
        <w:jc w:val="left"/>
        <w:rPr>
          <w:i/>
          <w:iCs/>
          <w:sz w:val="24"/>
          <w:rtl/>
          <w:lang w:bidi="ar-EG"/>
        </w:rPr>
      </w:pPr>
      <w:r>
        <w:rPr>
          <w:rFonts w:hint="cs"/>
          <w:i/>
          <w:iCs/>
          <w:sz w:val="24"/>
          <w:rtl/>
          <w:lang w:bidi="ar-EG"/>
        </w:rPr>
        <w:t>إن الهيئة الفرعية للتنفيذ</w:t>
      </w:r>
    </w:p>
    <w:p w:rsidR="00E030F1" w:rsidRDefault="00E030F1" w:rsidP="00E15883">
      <w:pPr>
        <w:numPr>
          <w:ilvl w:val="0"/>
          <w:numId w:val="62"/>
        </w:numPr>
        <w:spacing w:after="120"/>
        <w:ind w:left="4" w:firstLine="716"/>
        <w:rPr>
          <w:sz w:val="22"/>
          <w:lang w:bidi="ar-EG"/>
        </w:rPr>
      </w:pPr>
      <w:r w:rsidRPr="007444AC">
        <w:rPr>
          <w:rFonts w:hint="cs"/>
          <w:i/>
          <w:iCs/>
          <w:sz w:val="22"/>
          <w:rtl/>
          <w:lang w:bidi="ar-EG"/>
        </w:rPr>
        <w:t>تدعو</w:t>
      </w:r>
      <w:r>
        <w:rPr>
          <w:rFonts w:hint="cs"/>
          <w:sz w:val="22"/>
          <w:rtl/>
          <w:lang w:bidi="ar-EG"/>
        </w:rPr>
        <w:t xml:space="preserve"> الأطراف في بروتوكول قرطاجنة للسلامة الأحيائية إلى </w:t>
      </w:r>
      <w:r>
        <w:rPr>
          <w:rFonts w:hint="cs"/>
          <w:sz w:val="22"/>
          <w:rtl/>
        </w:rPr>
        <w:t>الإدلاء</w:t>
      </w:r>
      <w:r>
        <w:rPr>
          <w:rFonts w:hint="cs"/>
          <w:sz w:val="22"/>
          <w:rtl/>
          <w:lang w:bidi="ar-EG"/>
        </w:rPr>
        <w:t xml:space="preserve"> بتعليقاتهم المحددة بشأن مشروع شكل التقرير الوطني الرابع بموجب بروتوكول قرطاجنة للسلامة الأحيائية، الوارد في مرفق مذكرة الأمينة التنفيذية؛</w:t>
      </w:r>
      <w:r>
        <w:rPr>
          <w:rStyle w:val="FootnoteReference"/>
          <w:sz w:val="22"/>
          <w:rtl/>
        </w:rPr>
        <w:footnoteReference w:id="79"/>
      </w:r>
    </w:p>
    <w:p w:rsidR="00E030F1" w:rsidRPr="00D032A5" w:rsidRDefault="00E030F1" w:rsidP="00E15883">
      <w:pPr>
        <w:numPr>
          <w:ilvl w:val="0"/>
          <w:numId w:val="62"/>
        </w:numPr>
        <w:spacing w:after="120"/>
        <w:ind w:left="4" w:firstLine="716"/>
        <w:rPr>
          <w:sz w:val="22"/>
          <w:lang w:bidi="ar-EG"/>
        </w:rPr>
      </w:pPr>
      <w:r w:rsidRPr="007444AC">
        <w:rPr>
          <w:rFonts w:hint="cs"/>
          <w:i/>
          <w:iCs/>
          <w:sz w:val="22"/>
          <w:rtl/>
          <w:lang w:bidi="ar-EG"/>
        </w:rPr>
        <w:t>يطلب</w:t>
      </w:r>
      <w:r>
        <w:rPr>
          <w:rFonts w:hint="cs"/>
          <w:sz w:val="22"/>
          <w:rtl/>
          <w:lang w:bidi="ar-EG"/>
        </w:rPr>
        <w:t xml:space="preserve"> إلى الأمينة التنفيذية تحديث مشروع الشكل، مع مراعاة التعليقات المتلقاة، وتقديمه إلى </w:t>
      </w:r>
      <w:r w:rsidRPr="00D032A5">
        <w:rPr>
          <w:sz w:val="22"/>
          <w:rtl/>
          <w:lang w:bidi="ar-EG"/>
        </w:rPr>
        <w:t>مؤتمر الأطراف العامل كاجتماع للأطراف في بروتوكول قرطاجنة للسلامة الأحيائية،</w:t>
      </w:r>
      <w:r>
        <w:rPr>
          <w:rFonts w:hint="cs"/>
          <w:sz w:val="22"/>
          <w:rtl/>
          <w:lang w:bidi="ar-EG"/>
        </w:rPr>
        <w:t xml:space="preserve"> لينظر فيه</w:t>
      </w:r>
      <w:r w:rsidRPr="00D032A5">
        <w:rPr>
          <w:sz w:val="22"/>
          <w:rtl/>
          <w:lang w:bidi="ar-EG"/>
        </w:rPr>
        <w:t xml:space="preserve"> في اجتماعه التاسع</w:t>
      </w:r>
      <w:r>
        <w:rPr>
          <w:rFonts w:hint="cs"/>
          <w:sz w:val="22"/>
          <w:rtl/>
          <w:lang w:bidi="ar-EG"/>
        </w:rPr>
        <w:t>،</w:t>
      </w:r>
      <w:r w:rsidRPr="004178EA">
        <w:rPr>
          <w:rFonts w:hint="cs"/>
          <w:sz w:val="22"/>
          <w:rtl/>
          <w:lang w:bidi="ar-EG"/>
        </w:rPr>
        <w:t xml:space="preserve"> </w:t>
      </w:r>
      <w:r>
        <w:rPr>
          <w:rFonts w:hint="cs"/>
          <w:sz w:val="22"/>
          <w:rtl/>
          <w:lang w:bidi="ar-EG"/>
        </w:rPr>
        <w:t>مع الإدلاء بمزيد من التوضيح حول التغييرات التي تم إجراؤها</w:t>
      </w:r>
      <w:r w:rsidRPr="00D032A5">
        <w:rPr>
          <w:sz w:val="22"/>
          <w:rtl/>
          <w:lang w:bidi="ar-EG"/>
        </w:rPr>
        <w:t>؛</w:t>
      </w:r>
    </w:p>
    <w:p w:rsidR="00E030F1" w:rsidRDefault="00E030F1" w:rsidP="00E15883">
      <w:pPr>
        <w:numPr>
          <w:ilvl w:val="0"/>
          <w:numId w:val="62"/>
        </w:numPr>
        <w:spacing w:after="120"/>
        <w:ind w:left="4" w:firstLine="716"/>
        <w:rPr>
          <w:sz w:val="22"/>
          <w:lang w:bidi="ar-EG"/>
        </w:rPr>
      </w:pPr>
      <w:r w:rsidRPr="007444AC">
        <w:rPr>
          <w:i/>
          <w:iCs/>
          <w:sz w:val="22"/>
          <w:rtl/>
          <w:lang w:bidi="ar-EG"/>
        </w:rPr>
        <w:t>يوصي</w:t>
      </w:r>
      <w:r w:rsidRPr="00D032A5">
        <w:rPr>
          <w:sz w:val="22"/>
          <w:rtl/>
          <w:lang w:bidi="ar-EG"/>
        </w:rPr>
        <w:t xml:space="preserve"> بأن يعتمد مؤتمر الأطراف العامل كاجتماع للأطراف في بروتوكول قرطاجنة للسلامة الأح</w:t>
      </w:r>
      <w:r>
        <w:rPr>
          <w:sz w:val="22"/>
          <w:rtl/>
          <w:lang w:bidi="ar-EG"/>
        </w:rPr>
        <w:t>يائية</w:t>
      </w:r>
      <w:r>
        <w:rPr>
          <w:rFonts w:hint="cs"/>
          <w:sz w:val="22"/>
          <w:rtl/>
          <w:lang w:bidi="ar-EG"/>
        </w:rPr>
        <w:t xml:space="preserve"> </w:t>
      </w:r>
      <w:r>
        <w:rPr>
          <w:sz w:val="22"/>
          <w:rtl/>
          <w:lang w:bidi="ar-EG"/>
        </w:rPr>
        <w:t>في اجتماعه التاسع مقررا</w:t>
      </w:r>
      <w:r w:rsidRPr="00D032A5">
        <w:rPr>
          <w:sz w:val="22"/>
          <w:rtl/>
          <w:lang w:bidi="ar-EG"/>
        </w:rPr>
        <w:t xml:space="preserve"> على </w:t>
      </w:r>
      <w:r>
        <w:rPr>
          <w:rFonts w:hint="cs"/>
          <w:sz w:val="22"/>
          <w:rtl/>
          <w:lang w:bidi="ar-EG"/>
        </w:rPr>
        <w:t>غرار ما يلي</w:t>
      </w:r>
      <w:r w:rsidRPr="00D032A5">
        <w:rPr>
          <w:sz w:val="22"/>
          <w:rtl/>
          <w:lang w:bidi="ar-EG"/>
        </w:rPr>
        <w:t>:</w:t>
      </w:r>
    </w:p>
    <w:p w:rsidR="00E030F1" w:rsidRDefault="00E030F1" w:rsidP="00E15883">
      <w:pPr>
        <w:spacing w:after="120"/>
        <w:ind w:left="720" w:firstLine="720"/>
        <w:rPr>
          <w:i/>
          <w:iCs/>
          <w:sz w:val="22"/>
          <w:rtl/>
          <w:lang w:bidi="ar-EG"/>
        </w:rPr>
      </w:pPr>
      <w:r>
        <w:rPr>
          <w:rFonts w:hint="cs"/>
          <w:i/>
          <w:iCs/>
          <w:sz w:val="22"/>
          <w:rtl/>
          <w:lang w:bidi="ar-EG"/>
        </w:rPr>
        <w:t>إن مؤتمر الأطراف العامل كاجتماع للأطراف في بروتوكول قرطاجنة للسلامة الأحيائية،</w:t>
      </w:r>
    </w:p>
    <w:p w:rsidR="00E030F1" w:rsidRPr="007444AC" w:rsidRDefault="00E030F1" w:rsidP="00E15883">
      <w:pPr>
        <w:spacing w:after="120"/>
        <w:ind w:left="720" w:firstLine="720"/>
        <w:rPr>
          <w:szCs w:val="20"/>
          <w:rtl/>
          <w:lang w:bidi="ar-EG"/>
        </w:rPr>
      </w:pPr>
      <w:r w:rsidRPr="00A15A94">
        <w:rPr>
          <w:i/>
          <w:iCs/>
          <w:sz w:val="22"/>
          <w:rtl/>
          <w:lang w:bidi="ar-EG"/>
        </w:rPr>
        <w:t xml:space="preserve">إذ </w:t>
      </w:r>
      <w:r w:rsidRPr="007444AC">
        <w:rPr>
          <w:i/>
          <w:iCs/>
          <w:sz w:val="22"/>
          <w:rtl/>
          <w:lang w:bidi="ar-EG"/>
        </w:rPr>
        <w:t>يشير</w:t>
      </w:r>
      <w:r w:rsidRPr="007444AC">
        <w:rPr>
          <w:sz w:val="22"/>
          <w:rtl/>
          <w:lang w:bidi="ar-EG"/>
        </w:rPr>
        <w:t xml:space="preserve"> إلى المقرر </w:t>
      </w:r>
      <w:r>
        <w:rPr>
          <w:sz w:val="22"/>
          <w:lang w:bidi="ar-EG"/>
        </w:rPr>
        <w:t>CP-VIII/18</w:t>
      </w:r>
      <w:r w:rsidRPr="007444AC">
        <w:rPr>
          <w:sz w:val="22"/>
          <w:rtl/>
          <w:lang w:bidi="ar-EG"/>
        </w:rPr>
        <w:t xml:space="preserve">، الذي طُلب فيه </w:t>
      </w:r>
      <w:r w:rsidRPr="007444AC">
        <w:rPr>
          <w:rFonts w:hint="cs"/>
          <w:sz w:val="22"/>
          <w:rtl/>
          <w:lang w:bidi="ar-EG"/>
        </w:rPr>
        <w:t>إلى</w:t>
      </w:r>
      <w:r w:rsidRPr="007444AC">
        <w:rPr>
          <w:sz w:val="22"/>
          <w:rtl/>
          <w:lang w:bidi="ar-EG"/>
        </w:rPr>
        <w:t xml:space="preserve"> الأمين</w:t>
      </w:r>
      <w:r w:rsidRPr="007444AC">
        <w:rPr>
          <w:rFonts w:hint="cs"/>
          <w:sz w:val="22"/>
          <w:rtl/>
          <w:lang w:bidi="ar-EG"/>
        </w:rPr>
        <w:t>ة</w:t>
      </w:r>
      <w:r w:rsidRPr="007444AC">
        <w:rPr>
          <w:sz w:val="22"/>
          <w:rtl/>
          <w:lang w:bidi="ar-EG"/>
        </w:rPr>
        <w:t xml:space="preserve"> التنفيذي</w:t>
      </w:r>
      <w:r w:rsidRPr="007444AC">
        <w:rPr>
          <w:rFonts w:hint="cs"/>
          <w:sz w:val="22"/>
          <w:rtl/>
          <w:lang w:bidi="ar-EG"/>
        </w:rPr>
        <w:t>ة</w:t>
      </w:r>
      <w:r w:rsidRPr="007444AC">
        <w:rPr>
          <w:sz w:val="22"/>
          <w:rtl/>
          <w:lang w:bidi="ar-EG"/>
        </w:rPr>
        <w:t xml:space="preserve"> </w:t>
      </w:r>
      <w:r w:rsidRPr="007444AC">
        <w:rPr>
          <w:rFonts w:hint="cs"/>
          <w:sz w:val="22"/>
          <w:rtl/>
          <w:lang w:bidi="ar-EG"/>
        </w:rPr>
        <w:t>إعداد</w:t>
      </w:r>
      <w:r w:rsidRPr="007444AC">
        <w:rPr>
          <w:sz w:val="22"/>
          <w:rtl/>
          <w:lang w:bidi="ar-EG"/>
        </w:rPr>
        <w:t xml:space="preserve"> </w:t>
      </w:r>
      <w:r w:rsidRPr="007444AC">
        <w:rPr>
          <w:rFonts w:hint="cs"/>
          <w:sz w:val="22"/>
          <w:rtl/>
          <w:lang w:bidi="ar-EG"/>
        </w:rPr>
        <w:t>شكل منقح</w:t>
      </w:r>
      <w:r w:rsidRPr="007444AC">
        <w:rPr>
          <w:sz w:val="22"/>
          <w:rtl/>
          <w:lang w:bidi="ar-EG"/>
        </w:rPr>
        <w:t xml:space="preserve"> للتقارير الوطنية الرابعة بهدف ضمان الحصول على معلومات كاملة ودقيقة مع السعي لضمان تطبيق معلومات خط الأساس، </w:t>
      </w:r>
      <w:r>
        <w:rPr>
          <w:rFonts w:hint="cs"/>
          <w:sz w:val="22"/>
          <w:rtl/>
          <w:lang w:bidi="ar-EG"/>
        </w:rPr>
        <w:t>الواردة</w:t>
      </w:r>
      <w:r w:rsidRPr="007444AC">
        <w:rPr>
          <w:sz w:val="22"/>
          <w:rtl/>
          <w:lang w:bidi="ar-EG"/>
        </w:rPr>
        <w:t xml:space="preserve"> في المقرر </w:t>
      </w:r>
      <w:r w:rsidRPr="00C92E48">
        <w:rPr>
          <w:rFonts w:eastAsia="MS Gothic" w:cs="Times New Roman"/>
          <w:snapToGrid w:val="0"/>
          <w:kern w:val="18"/>
          <w:sz w:val="22"/>
          <w:szCs w:val="22"/>
          <w:lang w:val="en-GB"/>
        </w:rPr>
        <w:t>BS-V/15</w:t>
      </w:r>
      <w:r>
        <w:rPr>
          <w:rFonts w:hint="cs"/>
          <w:szCs w:val="20"/>
          <w:rtl/>
          <w:lang w:bidi="ar-EG"/>
        </w:rPr>
        <w:t>،</w:t>
      </w:r>
    </w:p>
    <w:p w:rsidR="00E030F1" w:rsidRPr="007444AC" w:rsidRDefault="00E030F1" w:rsidP="00E15883">
      <w:pPr>
        <w:spacing w:after="120"/>
        <w:ind w:left="720" w:firstLine="720"/>
        <w:rPr>
          <w:sz w:val="22"/>
          <w:lang w:bidi="ar-EG"/>
        </w:rPr>
      </w:pPr>
      <w:r>
        <w:rPr>
          <w:rFonts w:hint="cs"/>
          <w:i/>
          <w:iCs/>
          <w:sz w:val="22"/>
          <w:rtl/>
          <w:lang w:bidi="ar-EG"/>
        </w:rPr>
        <w:t>و</w:t>
      </w:r>
      <w:r w:rsidRPr="00A15A94">
        <w:rPr>
          <w:i/>
          <w:iCs/>
          <w:sz w:val="22"/>
          <w:rtl/>
          <w:lang w:bidi="ar-EG"/>
        </w:rPr>
        <w:t xml:space="preserve">إذ </w:t>
      </w:r>
      <w:r w:rsidRPr="007444AC">
        <w:rPr>
          <w:i/>
          <w:iCs/>
          <w:sz w:val="22"/>
          <w:rtl/>
          <w:lang w:bidi="ar-EG"/>
        </w:rPr>
        <w:t>يرحب</w:t>
      </w:r>
      <w:r w:rsidRPr="007444AC">
        <w:rPr>
          <w:sz w:val="22"/>
          <w:rtl/>
          <w:lang w:bidi="ar-EG"/>
        </w:rPr>
        <w:t xml:space="preserve"> باستعراض الهيئة الفرعية للتنفيذ في اجتماعها الثاني، </w:t>
      </w:r>
      <w:r w:rsidRPr="007444AC">
        <w:rPr>
          <w:rFonts w:hint="cs"/>
          <w:sz w:val="22"/>
          <w:rtl/>
          <w:lang w:bidi="ar-EG"/>
        </w:rPr>
        <w:t>ل</w:t>
      </w:r>
      <w:r w:rsidRPr="007444AC">
        <w:rPr>
          <w:sz w:val="22"/>
          <w:rtl/>
          <w:lang w:bidi="ar-EG"/>
        </w:rPr>
        <w:t xml:space="preserve">مشروع </w:t>
      </w:r>
      <w:r w:rsidRPr="007444AC">
        <w:rPr>
          <w:rFonts w:hint="cs"/>
          <w:sz w:val="22"/>
          <w:rtl/>
          <w:lang w:bidi="ar-EG"/>
        </w:rPr>
        <w:t>الشكل</w:t>
      </w:r>
      <w:r w:rsidRPr="007444AC">
        <w:rPr>
          <w:sz w:val="22"/>
          <w:rtl/>
          <w:lang w:bidi="ar-EG"/>
        </w:rPr>
        <w:t xml:space="preserve"> المنقح للتقرير الوطني الرابع، كما اقترح</w:t>
      </w:r>
      <w:r>
        <w:rPr>
          <w:rFonts w:hint="cs"/>
          <w:sz w:val="22"/>
          <w:rtl/>
          <w:lang w:bidi="ar-EG"/>
        </w:rPr>
        <w:t>ته</w:t>
      </w:r>
      <w:r w:rsidRPr="007444AC">
        <w:rPr>
          <w:sz w:val="22"/>
          <w:rtl/>
          <w:lang w:bidi="ar-EG"/>
        </w:rPr>
        <w:t xml:space="preserve"> الأمين</w:t>
      </w:r>
      <w:r>
        <w:rPr>
          <w:rFonts w:hint="cs"/>
          <w:sz w:val="22"/>
          <w:rtl/>
          <w:lang w:bidi="ar-EG"/>
        </w:rPr>
        <w:t>ة</w:t>
      </w:r>
      <w:r w:rsidRPr="007444AC">
        <w:rPr>
          <w:sz w:val="22"/>
          <w:rtl/>
          <w:lang w:bidi="ar-EG"/>
        </w:rPr>
        <w:t xml:space="preserve"> التنفيذي</w:t>
      </w:r>
      <w:r>
        <w:rPr>
          <w:rFonts w:hint="cs"/>
          <w:sz w:val="22"/>
          <w:rtl/>
          <w:lang w:bidi="ar-EG"/>
        </w:rPr>
        <w:t>ة</w:t>
      </w:r>
      <w:r w:rsidRPr="007444AC">
        <w:rPr>
          <w:sz w:val="22"/>
          <w:rtl/>
          <w:lang w:bidi="ar-EG"/>
        </w:rPr>
        <w:t>،</w:t>
      </w:r>
    </w:p>
    <w:p w:rsidR="00E030F1" w:rsidRPr="007444AC" w:rsidRDefault="00E030F1" w:rsidP="00E15883">
      <w:pPr>
        <w:numPr>
          <w:ilvl w:val="1"/>
          <w:numId w:val="62"/>
        </w:numPr>
        <w:spacing w:after="120"/>
        <w:ind w:left="720" w:firstLine="720"/>
        <w:rPr>
          <w:sz w:val="22"/>
          <w:rtl/>
          <w:lang w:bidi="ar-EG"/>
        </w:rPr>
      </w:pPr>
      <w:r w:rsidRPr="000F233D">
        <w:rPr>
          <w:i/>
          <w:iCs/>
          <w:sz w:val="22"/>
          <w:rtl/>
          <w:lang w:bidi="ar-EG"/>
        </w:rPr>
        <w:t>يعتمد</w:t>
      </w:r>
      <w:r w:rsidRPr="007444AC">
        <w:rPr>
          <w:sz w:val="22"/>
          <w:rtl/>
          <w:lang w:bidi="ar-EG"/>
        </w:rPr>
        <w:t xml:space="preserve"> شكل التقرير المرفق بهذ</w:t>
      </w:r>
      <w:r>
        <w:rPr>
          <w:rFonts w:hint="cs"/>
          <w:sz w:val="22"/>
          <w:rtl/>
          <w:lang w:bidi="ar-EG"/>
        </w:rPr>
        <w:t>ا</w:t>
      </w:r>
      <w:r w:rsidRPr="007444AC">
        <w:rPr>
          <w:sz w:val="22"/>
          <w:rtl/>
          <w:lang w:bidi="ar-EG"/>
        </w:rPr>
        <w:t xml:space="preserve"> ال</w:t>
      </w:r>
      <w:r>
        <w:rPr>
          <w:rFonts w:hint="cs"/>
          <w:sz w:val="22"/>
          <w:rtl/>
          <w:lang w:bidi="ar-EG"/>
        </w:rPr>
        <w:t>مقرر</w:t>
      </w:r>
      <w:r>
        <w:rPr>
          <w:rStyle w:val="FootnoteReference"/>
          <w:sz w:val="22"/>
          <w:rtl/>
        </w:rPr>
        <w:footnoteReference w:id="80"/>
      </w:r>
      <w:r w:rsidRPr="007444AC">
        <w:rPr>
          <w:sz w:val="22"/>
          <w:rtl/>
          <w:lang w:bidi="ar-EG"/>
        </w:rPr>
        <w:t xml:space="preserve"> ويطلب إلى الأطراف استخدامه </w:t>
      </w:r>
      <w:r>
        <w:rPr>
          <w:rFonts w:hint="cs"/>
          <w:sz w:val="22"/>
          <w:rtl/>
          <w:lang w:bidi="ar-EG"/>
        </w:rPr>
        <w:t>في ا</w:t>
      </w:r>
      <w:r w:rsidRPr="007444AC">
        <w:rPr>
          <w:sz w:val="22"/>
          <w:rtl/>
          <w:lang w:bidi="ar-EG"/>
        </w:rPr>
        <w:t xml:space="preserve">لتقرير الوطني الرابع </w:t>
      </w:r>
      <w:r>
        <w:rPr>
          <w:rFonts w:hint="cs"/>
          <w:sz w:val="22"/>
          <w:rtl/>
          <w:lang w:bidi="ar-EG"/>
        </w:rPr>
        <w:t>ع</w:t>
      </w:r>
      <w:r w:rsidRPr="007444AC">
        <w:rPr>
          <w:sz w:val="22"/>
          <w:rtl/>
          <w:lang w:bidi="ar-EG"/>
        </w:rPr>
        <w:t>ن تنفيذ بروتوكول قرطاجنة للسلامة الأحيائية؛</w:t>
      </w:r>
    </w:p>
    <w:p w:rsidR="00E030F1" w:rsidRPr="007444AC" w:rsidRDefault="00E030F1" w:rsidP="00E15883">
      <w:pPr>
        <w:numPr>
          <w:ilvl w:val="1"/>
          <w:numId w:val="62"/>
        </w:numPr>
        <w:spacing w:after="120"/>
        <w:ind w:left="720" w:firstLine="720"/>
        <w:rPr>
          <w:sz w:val="22"/>
          <w:rtl/>
          <w:lang w:bidi="ar-EG"/>
        </w:rPr>
      </w:pPr>
      <w:r w:rsidRPr="000F233D">
        <w:rPr>
          <w:i/>
          <w:iCs/>
          <w:sz w:val="22"/>
          <w:rtl/>
          <w:lang w:bidi="ar-EG"/>
        </w:rPr>
        <w:t>يدعو</w:t>
      </w:r>
      <w:r w:rsidRPr="007444AC">
        <w:rPr>
          <w:sz w:val="22"/>
          <w:rtl/>
          <w:lang w:bidi="ar-EG"/>
        </w:rPr>
        <w:t xml:space="preserve"> الأطراف إلى إعداد تقاريرها من خلال عملية تشاورية تضم جميع أصحاب المصلحة الوطنيين المعنيين، </w:t>
      </w:r>
      <w:r>
        <w:rPr>
          <w:rFonts w:hint="cs"/>
          <w:sz w:val="22"/>
          <w:rtl/>
          <w:lang w:bidi="ar-EG"/>
        </w:rPr>
        <w:t xml:space="preserve">بما في ذلك الشعوب الأصلية والمجتمعات المحلية، </w:t>
      </w:r>
      <w:r w:rsidRPr="007444AC">
        <w:rPr>
          <w:sz w:val="22"/>
          <w:rtl/>
          <w:lang w:bidi="ar-EG"/>
        </w:rPr>
        <w:t>حسب الاقتضاء؛</w:t>
      </w:r>
    </w:p>
    <w:p w:rsidR="00E030F1" w:rsidRPr="007444AC" w:rsidRDefault="00E030F1" w:rsidP="00E15883">
      <w:pPr>
        <w:numPr>
          <w:ilvl w:val="1"/>
          <w:numId w:val="62"/>
        </w:numPr>
        <w:spacing w:after="120"/>
        <w:ind w:left="720" w:firstLine="720"/>
        <w:rPr>
          <w:sz w:val="22"/>
          <w:rtl/>
          <w:lang w:bidi="ar-EG"/>
        </w:rPr>
      </w:pPr>
      <w:r w:rsidRPr="000F233D">
        <w:rPr>
          <w:i/>
          <w:iCs/>
          <w:sz w:val="22"/>
          <w:rtl/>
          <w:lang w:bidi="ar-EG"/>
        </w:rPr>
        <w:t>يشجع</w:t>
      </w:r>
      <w:r w:rsidRPr="007444AC">
        <w:rPr>
          <w:sz w:val="22"/>
          <w:rtl/>
          <w:lang w:bidi="ar-EG"/>
        </w:rPr>
        <w:t xml:space="preserve"> الأطراف على الرد على جميع الأسئلة في شكل التقرير، ويشدد على أهمية تقديم التقارير الوطنية الرابعة في الوقت المناسب من أجل تيسير التقييم والاستعراض الرابع لفعالية بروتوكول قرطاجنة والتقييم النهائي للخطة الاستراتيجية لبروتوكول قرطاجنة للسلامة الأحيائية للفترة 2011-2020؛</w:t>
      </w:r>
      <w:r>
        <w:rPr>
          <w:rStyle w:val="FootnoteReference"/>
          <w:sz w:val="22"/>
          <w:rtl/>
        </w:rPr>
        <w:footnoteReference w:id="81"/>
      </w:r>
    </w:p>
    <w:p w:rsidR="00E030F1" w:rsidRPr="007444AC" w:rsidRDefault="00E030F1" w:rsidP="00E15883">
      <w:pPr>
        <w:numPr>
          <w:ilvl w:val="1"/>
          <w:numId w:val="62"/>
        </w:numPr>
        <w:spacing w:after="120"/>
        <w:ind w:left="720" w:firstLine="720"/>
        <w:rPr>
          <w:sz w:val="22"/>
          <w:rtl/>
          <w:lang w:bidi="ar-EG"/>
        </w:rPr>
      </w:pPr>
      <w:r w:rsidRPr="002324A4">
        <w:rPr>
          <w:i/>
          <w:iCs/>
          <w:sz w:val="22"/>
          <w:rtl/>
          <w:lang w:bidi="ar-EG"/>
        </w:rPr>
        <w:t>يطلب</w:t>
      </w:r>
      <w:r w:rsidRPr="007444AC">
        <w:rPr>
          <w:sz w:val="22"/>
          <w:rtl/>
          <w:lang w:bidi="ar-EG"/>
        </w:rPr>
        <w:t xml:space="preserve"> إلى الأطراف ويدعو الحكومات الأخرى إلى أن تقدم إلى الأمانة تقريرها الوطني الرابع </w:t>
      </w:r>
      <w:r>
        <w:rPr>
          <w:rFonts w:hint="cs"/>
          <w:sz w:val="22"/>
          <w:rtl/>
          <w:lang w:bidi="ar-EG"/>
        </w:rPr>
        <w:t>ع</w:t>
      </w:r>
      <w:r w:rsidRPr="007444AC">
        <w:rPr>
          <w:sz w:val="22"/>
          <w:rtl/>
          <w:lang w:bidi="ar-EG"/>
        </w:rPr>
        <w:t>ن تنفيذ بروتوكول قرطاجنة للسلامة الأحيائية:</w:t>
      </w:r>
    </w:p>
    <w:p w:rsidR="00E030F1" w:rsidRPr="007444AC" w:rsidRDefault="00E030F1" w:rsidP="00E15883">
      <w:pPr>
        <w:spacing w:after="120"/>
        <w:ind w:left="720" w:firstLine="720"/>
        <w:rPr>
          <w:sz w:val="22"/>
          <w:rtl/>
          <w:lang w:bidi="ar-EG"/>
        </w:rPr>
      </w:pPr>
      <w:r w:rsidRPr="007444AC">
        <w:rPr>
          <w:sz w:val="22"/>
          <w:rtl/>
          <w:lang w:bidi="ar-EG"/>
        </w:rPr>
        <w:t>(أ)</w:t>
      </w:r>
      <w:r w:rsidRPr="007444AC">
        <w:rPr>
          <w:sz w:val="22"/>
          <w:rtl/>
          <w:lang w:bidi="ar-EG"/>
        </w:rPr>
        <w:tab/>
        <w:t>بلغة رسمية من لغات الأمم المتحدة؛</w:t>
      </w:r>
    </w:p>
    <w:p w:rsidR="00E030F1" w:rsidRPr="007444AC" w:rsidRDefault="00E030F1" w:rsidP="00E15883">
      <w:pPr>
        <w:spacing w:after="120"/>
        <w:ind w:left="720" w:firstLine="720"/>
        <w:rPr>
          <w:sz w:val="22"/>
          <w:rtl/>
          <w:lang w:bidi="ar-EG"/>
        </w:rPr>
      </w:pPr>
      <w:r w:rsidRPr="007444AC">
        <w:rPr>
          <w:sz w:val="22"/>
          <w:rtl/>
          <w:lang w:bidi="ar-EG"/>
        </w:rPr>
        <w:t>(ب)</w:t>
      </w:r>
      <w:r w:rsidRPr="007444AC">
        <w:rPr>
          <w:sz w:val="22"/>
          <w:rtl/>
          <w:lang w:bidi="ar-EG"/>
        </w:rPr>
        <w:tab/>
        <w:t>قبل اثني عشر شهرا من الاجتماع العاشر لمؤتمر الأطراف العامل كاجتماع للأطراف في البروتوكول، الذي سينظر في التقرير؛</w:t>
      </w:r>
    </w:p>
    <w:p w:rsidR="00E030F1" w:rsidRPr="007444AC" w:rsidRDefault="00E030F1" w:rsidP="00E15883">
      <w:pPr>
        <w:spacing w:after="120"/>
        <w:ind w:left="720" w:firstLine="720"/>
        <w:rPr>
          <w:sz w:val="22"/>
          <w:rtl/>
          <w:lang w:bidi="ar-EG"/>
        </w:rPr>
      </w:pPr>
      <w:r w:rsidRPr="007444AC">
        <w:rPr>
          <w:sz w:val="22"/>
          <w:rtl/>
          <w:lang w:bidi="ar-EG"/>
        </w:rPr>
        <w:lastRenderedPageBreak/>
        <w:t>(ج)</w:t>
      </w:r>
      <w:r w:rsidRPr="007444AC">
        <w:rPr>
          <w:sz w:val="22"/>
          <w:rtl/>
          <w:lang w:bidi="ar-EG"/>
        </w:rPr>
        <w:tab/>
        <w:t>يفضل عبر الإنترنت من خلال غرفة تبادل معلومات السلامة الأحيائية، أو عن طريق غير الإنترنت باستخدام النموذج المناسب الذي ستتيحه الأمانة لهذا الغرض، وتوقع عليه على النحو الواجب نقطة ال</w:t>
      </w:r>
      <w:r>
        <w:rPr>
          <w:sz w:val="22"/>
          <w:rtl/>
          <w:lang w:bidi="ar-EG"/>
        </w:rPr>
        <w:t>اتصال الوطنية لبروتوكول قرطاجنة</w:t>
      </w:r>
      <w:r>
        <w:rPr>
          <w:rFonts w:hint="cs"/>
          <w:sz w:val="22"/>
          <w:rtl/>
          <w:lang w:bidi="ar-EG"/>
        </w:rPr>
        <w:t>.</w:t>
      </w:r>
    </w:p>
    <w:p w:rsidR="00E030F1" w:rsidRPr="002324A4" w:rsidRDefault="00E030F1" w:rsidP="00E15883">
      <w:pPr>
        <w:numPr>
          <w:ilvl w:val="1"/>
          <w:numId w:val="62"/>
        </w:numPr>
        <w:spacing w:after="120"/>
        <w:ind w:left="720" w:firstLine="720"/>
        <w:rPr>
          <w:rFonts w:ascii="Simplified Arabic" w:hAnsi="Simplified Arabic"/>
          <w:sz w:val="22"/>
          <w:lang w:bidi="ar-EG"/>
        </w:rPr>
      </w:pPr>
      <w:r w:rsidRPr="002324A4">
        <w:rPr>
          <w:rFonts w:ascii="Simplified Arabic" w:hAnsi="Simplified Arabic"/>
          <w:i/>
          <w:iCs/>
          <w:color w:val="222222"/>
          <w:rtl/>
        </w:rPr>
        <w:t>يطلب</w:t>
      </w:r>
      <w:r w:rsidRPr="002324A4">
        <w:rPr>
          <w:rFonts w:ascii="Simplified Arabic" w:hAnsi="Simplified Arabic"/>
          <w:color w:val="222222"/>
          <w:rtl/>
        </w:rPr>
        <w:t xml:space="preserve"> إلى الأمين</w:t>
      </w:r>
      <w:r>
        <w:rPr>
          <w:rFonts w:ascii="Simplified Arabic" w:hAnsi="Simplified Arabic" w:hint="cs"/>
          <w:color w:val="222222"/>
          <w:rtl/>
        </w:rPr>
        <w:t>ة</w:t>
      </w:r>
      <w:r w:rsidRPr="002324A4">
        <w:rPr>
          <w:rFonts w:ascii="Simplified Arabic" w:hAnsi="Simplified Arabic"/>
          <w:color w:val="222222"/>
          <w:rtl/>
        </w:rPr>
        <w:t xml:space="preserve"> التنفيذي</w:t>
      </w:r>
      <w:r>
        <w:rPr>
          <w:rFonts w:ascii="Simplified Arabic" w:hAnsi="Simplified Arabic" w:hint="cs"/>
          <w:color w:val="222222"/>
          <w:rtl/>
        </w:rPr>
        <w:t>ة</w:t>
      </w:r>
      <w:r w:rsidRPr="002324A4">
        <w:rPr>
          <w:rFonts w:ascii="Simplified Arabic" w:hAnsi="Simplified Arabic"/>
          <w:color w:val="222222"/>
          <w:rtl/>
        </w:rPr>
        <w:t xml:space="preserve"> أن </w:t>
      </w:r>
      <w:r>
        <w:rPr>
          <w:rFonts w:ascii="Simplified Arabic" w:hAnsi="Simplified Arabic" w:hint="cs"/>
          <w:color w:val="222222"/>
          <w:rtl/>
        </w:rPr>
        <w:t>ت</w:t>
      </w:r>
      <w:r w:rsidRPr="002324A4">
        <w:rPr>
          <w:rFonts w:ascii="Simplified Arabic" w:hAnsi="Simplified Arabic"/>
          <w:color w:val="222222"/>
          <w:rtl/>
        </w:rPr>
        <w:t>واصل إتاحة خيار استعراض واختيار الإجابات الواردة في التقرير الوطني السابق الذي قدمه الطرف المعني</w:t>
      </w:r>
      <w:r>
        <w:rPr>
          <w:rFonts w:ascii="Simplified Arabic" w:hAnsi="Simplified Arabic" w:hint="cs"/>
          <w:color w:val="222222"/>
          <w:rtl/>
        </w:rPr>
        <w:t>،</w:t>
      </w:r>
      <w:r w:rsidRPr="002324A4">
        <w:rPr>
          <w:rFonts w:ascii="Simplified Arabic" w:hAnsi="Simplified Arabic"/>
          <w:color w:val="222222"/>
          <w:rtl/>
        </w:rPr>
        <w:t xml:space="preserve"> في أداة الإبلاغ على الإنترنت؛</w:t>
      </w:r>
    </w:p>
    <w:p w:rsidR="00E030F1" w:rsidRPr="00D032A5" w:rsidRDefault="00E030F1" w:rsidP="00E15883">
      <w:pPr>
        <w:numPr>
          <w:ilvl w:val="1"/>
          <w:numId w:val="62"/>
        </w:numPr>
        <w:spacing w:after="120"/>
        <w:ind w:left="720" w:firstLine="720"/>
        <w:rPr>
          <w:sz w:val="22"/>
          <w:lang w:bidi="ar-EG"/>
        </w:rPr>
      </w:pPr>
      <w:r w:rsidRPr="000E2C11">
        <w:rPr>
          <w:i/>
          <w:iCs/>
          <w:sz w:val="22"/>
          <w:rtl/>
          <w:lang w:bidi="ar-EG"/>
        </w:rPr>
        <w:t>يوصي</w:t>
      </w:r>
      <w:r w:rsidRPr="007444AC">
        <w:rPr>
          <w:sz w:val="22"/>
          <w:rtl/>
          <w:lang w:bidi="ar-EG"/>
        </w:rPr>
        <w:t xml:space="preserve"> مؤتمر الأطراف، لدى اعتماده الإرشاد للآلية المالية، بأن يدعو مرفق البيئة العالمية إلى إتاحة الموارد المالية في الوقت المناسب للأطراف المؤهلة لتيسير إعداد وتقديم تقاريرها الوطنية الرابعة بموجب البروتوكول.</w:t>
      </w:r>
    </w:p>
    <w:p w:rsidR="00A47DD1" w:rsidRPr="00E030F1" w:rsidRDefault="00A47DD1" w:rsidP="00A47DD1">
      <w:pPr>
        <w:spacing w:after="120"/>
        <w:jc w:val="left"/>
        <w:rPr>
          <w:sz w:val="24"/>
          <w:rtl/>
          <w:lang w:bidi="ar-EG"/>
        </w:rPr>
      </w:pPr>
    </w:p>
    <w:p w:rsidR="00753054" w:rsidRDefault="00753054">
      <w:pPr>
        <w:bidi w:val="0"/>
        <w:spacing w:line="240" w:lineRule="auto"/>
        <w:jc w:val="left"/>
        <w:rPr>
          <w:sz w:val="24"/>
          <w:rtl/>
          <w:lang w:val="en-GB" w:bidi="ar-EG"/>
        </w:rPr>
      </w:pPr>
      <w:r>
        <w:rPr>
          <w:sz w:val="24"/>
          <w:rtl/>
          <w:lang w:val="en-GB" w:bidi="ar-EG"/>
        </w:rPr>
        <w:br w:type="page"/>
      </w:r>
    </w:p>
    <w:p w:rsidR="00753054" w:rsidRPr="00971188" w:rsidRDefault="00753054" w:rsidP="00B34EEE">
      <w:pPr>
        <w:pStyle w:val="Heading2"/>
        <w:spacing w:before="0"/>
        <w:ind w:firstLine="1080"/>
        <w:rPr>
          <w:sz w:val="24"/>
          <w:rtl/>
        </w:rPr>
      </w:pPr>
      <w:bookmarkStart w:id="38" w:name="_Toc525624405"/>
      <w:r w:rsidRPr="00971188">
        <w:rPr>
          <w:rFonts w:hint="cs"/>
          <w:sz w:val="24"/>
          <w:rtl/>
        </w:rPr>
        <w:lastRenderedPageBreak/>
        <w:t>2/14</w:t>
      </w:r>
      <w:r w:rsidRPr="00971188">
        <w:rPr>
          <w:rFonts w:hint="cs"/>
          <w:sz w:val="24"/>
          <w:rtl/>
        </w:rPr>
        <w:tab/>
      </w:r>
      <w:r w:rsidRPr="00971188">
        <w:rPr>
          <w:sz w:val="24"/>
          <w:rtl/>
        </w:rPr>
        <w:t>تعزيز التكامل في إطار الاتفاقية وبروتوكول</w:t>
      </w:r>
      <w:r w:rsidRPr="00971188">
        <w:rPr>
          <w:rFonts w:hint="cs"/>
          <w:sz w:val="24"/>
          <w:rtl/>
        </w:rPr>
        <w:t>ات</w:t>
      </w:r>
      <w:r w:rsidRPr="00971188">
        <w:rPr>
          <w:sz w:val="24"/>
          <w:rtl/>
        </w:rPr>
        <w:t xml:space="preserve">ها فيما يتعلق بالأحكام المتصلة بالسلامة الأحيائية </w:t>
      </w:r>
      <w:r w:rsidRPr="00971188">
        <w:rPr>
          <w:rFonts w:hint="cs"/>
          <w:sz w:val="24"/>
          <w:rtl/>
        </w:rPr>
        <w:t xml:space="preserve">والأحكام </w:t>
      </w:r>
      <w:r w:rsidRPr="00971188">
        <w:rPr>
          <w:sz w:val="24"/>
          <w:rtl/>
        </w:rPr>
        <w:t>المتصلة بالحصول وتقاسم المنافع</w:t>
      </w:r>
      <w:bookmarkEnd w:id="38"/>
    </w:p>
    <w:p w:rsidR="00753054" w:rsidRDefault="00753054" w:rsidP="00E15883">
      <w:pPr>
        <w:pStyle w:val="Para1"/>
        <w:numPr>
          <w:ilvl w:val="0"/>
          <w:numId w:val="0"/>
        </w:numPr>
        <w:kinsoku w:val="0"/>
        <w:overflowPunct w:val="0"/>
        <w:autoSpaceDE w:val="0"/>
        <w:autoSpaceDN w:val="0"/>
        <w:bidi/>
        <w:spacing w:before="0" w:line="216" w:lineRule="auto"/>
        <w:ind w:firstLine="720"/>
        <w:rPr>
          <w:rFonts w:cs="Simplified Arabic"/>
          <w:i/>
          <w:iCs/>
          <w:sz w:val="24"/>
          <w:szCs w:val="24"/>
          <w:rtl/>
        </w:rPr>
      </w:pPr>
      <w:r w:rsidRPr="000E33ED">
        <w:rPr>
          <w:rFonts w:cs="Simplified Arabic" w:hint="cs"/>
          <w:i/>
          <w:iCs/>
          <w:sz w:val="24"/>
          <w:szCs w:val="24"/>
          <w:rtl/>
        </w:rPr>
        <w:t>إن</w:t>
      </w:r>
      <w:r>
        <w:rPr>
          <w:rFonts w:cs="Simplified Arabic" w:hint="cs"/>
          <w:i/>
          <w:iCs/>
          <w:sz w:val="24"/>
          <w:szCs w:val="24"/>
          <w:rtl/>
        </w:rPr>
        <w:t>ّ</w:t>
      </w:r>
      <w:r w:rsidR="000D2D30">
        <w:rPr>
          <w:rFonts w:cs="Simplified Arabic" w:hint="cs"/>
          <w:i/>
          <w:iCs/>
          <w:sz w:val="24"/>
          <w:szCs w:val="24"/>
          <w:rtl/>
        </w:rPr>
        <w:t xml:space="preserve"> الهيئة الفرعية للتنفيذ</w:t>
      </w:r>
    </w:p>
    <w:p w:rsidR="00753054" w:rsidRDefault="00753054" w:rsidP="00E15883">
      <w:pPr>
        <w:pStyle w:val="Para1"/>
        <w:numPr>
          <w:ilvl w:val="0"/>
          <w:numId w:val="0"/>
        </w:numPr>
        <w:kinsoku w:val="0"/>
        <w:overflowPunct w:val="0"/>
        <w:autoSpaceDE w:val="0"/>
        <w:autoSpaceDN w:val="0"/>
        <w:bidi/>
        <w:spacing w:before="0" w:line="216" w:lineRule="auto"/>
        <w:ind w:firstLine="720"/>
        <w:rPr>
          <w:rFonts w:cs="Simplified Arabic"/>
          <w:sz w:val="24"/>
          <w:szCs w:val="24"/>
          <w:rtl/>
        </w:rPr>
      </w:pPr>
      <w:r w:rsidRPr="000E33ED">
        <w:rPr>
          <w:rFonts w:cs="Simplified Arabic" w:hint="cs"/>
          <w:i/>
          <w:iCs/>
          <w:sz w:val="24"/>
          <w:szCs w:val="24"/>
          <w:rtl/>
        </w:rPr>
        <w:t>توصي</w:t>
      </w:r>
      <w:r w:rsidRPr="000E33ED">
        <w:rPr>
          <w:rFonts w:cs="Simplified Arabic" w:hint="cs"/>
          <w:sz w:val="24"/>
          <w:szCs w:val="24"/>
          <w:rtl/>
        </w:rPr>
        <w:t xml:space="preserve"> بأن يعتمد مؤتمر الأطراف</w:t>
      </w:r>
      <w:r>
        <w:rPr>
          <w:rFonts w:cs="Simplified Arabic" w:hint="cs"/>
          <w:sz w:val="24"/>
          <w:szCs w:val="24"/>
          <w:rtl/>
        </w:rPr>
        <w:t>،</w:t>
      </w:r>
      <w:r w:rsidRPr="000E33ED">
        <w:rPr>
          <w:rFonts w:cs="Simplified Arabic" w:hint="cs"/>
          <w:sz w:val="24"/>
          <w:szCs w:val="24"/>
          <w:rtl/>
        </w:rPr>
        <w:t xml:space="preserve"> في اجتماعه </w:t>
      </w:r>
      <w:r w:rsidRPr="00FA0CB1">
        <w:rPr>
          <w:rFonts w:ascii="Simplified Arabic" w:hAnsi="Simplified Arabic" w:cs="Simplified Arabic"/>
          <w:sz w:val="24"/>
          <w:szCs w:val="24"/>
          <w:rtl/>
        </w:rPr>
        <w:t>الرابع عشر</w:t>
      </w:r>
      <w:r>
        <w:rPr>
          <w:rFonts w:cs="Simplified Arabic" w:hint="cs"/>
          <w:sz w:val="24"/>
          <w:szCs w:val="24"/>
          <w:rtl/>
        </w:rPr>
        <w:t>، مقررا على غرار ما يلي:</w:t>
      </w:r>
    </w:p>
    <w:p w:rsidR="00753054" w:rsidRPr="000E33ED" w:rsidRDefault="00753054" w:rsidP="00E15883">
      <w:pPr>
        <w:pStyle w:val="Para1"/>
        <w:numPr>
          <w:ilvl w:val="0"/>
          <w:numId w:val="0"/>
        </w:numPr>
        <w:kinsoku w:val="0"/>
        <w:overflowPunct w:val="0"/>
        <w:autoSpaceDE w:val="0"/>
        <w:autoSpaceDN w:val="0"/>
        <w:bidi/>
        <w:spacing w:before="0" w:line="216" w:lineRule="auto"/>
        <w:ind w:left="720" w:firstLine="720"/>
        <w:rPr>
          <w:i/>
          <w:snapToGrid/>
          <w:kern w:val="22"/>
          <w:sz w:val="24"/>
          <w:szCs w:val="24"/>
          <w:rtl/>
          <w:lang w:bidi="ar-EG"/>
        </w:rPr>
      </w:pPr>
      <w:r>
        <w:rPr>
          <w:rFonts w:cs="Simplified Arabic" w:hint="cs"/>
          <w:i/>
          <w:iCs/>
          <w:sz w:val="24"/>
          <w:szCs w:val="24"/>
          <w:rtl/>
        </w:rPr>
        <w:t>إن</w:t>
      </w:r>
      <w:r w:rsidRPr="000E33ED">
        <w:rPr>
          <w:rFonts w:cs="Simplified Arabic" w:hint="cs"/>
          <w:i/>
          <w:iCs/>
          <w:sz w:val="24"/>
          <w:szCs w:val="24"/>
          <w:rtl/>
        </w:rPr>
        <w:t xml:space="preserve"> مؤتمر الأطراف</w:t>
      </w:r>
      <w:r>
        <w:rPr>
          <w:rFonts w:cs="Simplified Arabic" w:hint="cs"/>
          <w:i/>
          <w:iCs/>
          <w:sz w:val="24"/>
          <w:szCs w:val="24"/>
          <w:rtl/>
        </w:rPr>
        <w:t>،</w:t>
      </w:r>
    </w:p>
    <w:p w:rsidR="00753054" w:rsidRPr="00930F86" w:rsidRDefault="00753054" w:rsidP="00E15883">
      <w:pPr>
        <w:pStyle w:val="Para1"/>
        <w:numPr>
          <w:ilvl w:val="0"/>
          <w:numId w:val="0"/>
        </w:numPr>
        <w:kinsoku w:val="0"/>
        <w:overflowPunct w:val="0"/>
        <w:autoSpaceDE w:val="0"/>
        <w:autoSpaceDN w:val="0"/>
        <w:bidi/>
        <w:spacing w:before="0" w:line="216" w:lineRule="auto"/>
        <w:ind w:firstLine="12"/>
        <w:jc w:val="center"/>
        <w:rPr>
          <w:b/>
          <w:bCs/>
          <w:i/>
          <w:snapToGrid/>
          <w:kern w:val="22"/>
          <w:sz w:val="24"/>
          <w:szCs w:val="24"/>
          <w:rtl/>
        </w:rPr>
      </w:pPr>
      <w:r w:rsidRPr="00930F86">
        <w:rPr>
          <w:rFonts w:ascii="Simplified Arabic" w:hAnsi="Simplified Arabic" w:cs="Simplified Arabic"/>
          <w:b/>
          <w:bCs/>
          <w:sz w:val="24"/>
          <w:szCs w:val="24"/>
          <w:rtl/>
        </w:rPr>
        <w:t>ألف</w:t>
      </w:r>
      <w:r>
        <w:rPr>
          <w:rFonts w:ascii="Simplified Arabic" w:hAnsi="Simplified Arabic" w:cs="Simplified Arabic"/>
          <w:b/>
          <w:bCs/>
          <w:sz w:val="24"/>
          <w:szCs w:val="24"/>
          <w:rtl/>
        </w:rPr>
        <w:t>-</w:t>
      </w:r>
      <w:r>
        <w:rPr>
          <w:rFonts w:ascii="Simplified Arabic" w:hAnsi="Simplified Arabic" w:cs="Simplified Arabic" w:hint="cs"/>
          <w:b/>
          <w:bCs/>
          <w:sz w:val="24"/>
          <w:szCs w:val="24"/>
          <w:rtl/>
        </w:rPr>
        <w:tab/>
        <w:t>الأحكام المتصلة بالسلامة الأحيائية</w:t>
      </w:r>
    </w:p>
    <w:p w:rsidR="00753054" w:rsidRPr="00EC3358" w:rsidRDefault="00753054" w:rsidP="00E15883">
      <w:pPr>
        <w:pStyle w:val="Para1"/>
        <w:numPr>
          <w:ilvl w:val="0"/>
          <w:numId w:val="0"/>
        </w:numPr>
        <w:kinsoku w:val="0"/>
        <w:overflowPunct w:val="0"/>
        <w:autoSpaceDE w:val="0"/>
        <w:autoSpaceDN w:val="0"/>
        <w:bidi/>
        <w:spacing w:before="0" w:line="216" w:lineRule="auto"/>
        <w:ind w:left="720" w:firstLine="720"/>
        <w:rPr>
          <w:rFonts w:ascii="Simplified Arabic" w:hAnsi="Simplified Arabic" w:cs="Simplified Arabic"/>
          <w:sz w:val="24"/>
          <w:szCs w:val="24"/>
          <w:rtl/>
          <w:lang w:bidi="ar-EG"/>
        </w:rPr>
      </w:pPr>
      <w:r w:rsidRPr="00AF08A2">
        <w:rPr>
          <w:rFonts w:ascii="Simplified Arabic" w:hAnsi="Simplified Arabic" w:cs="Simplified Arabic"/>
          <w:i/>
          <w:iCs/>
          <w:sz w:val="24"/>
          <w:szCs w:val="24"/>
          <w:rtl/>
        </w:rPr>
        <w:t>إذ يشير</w:t>
      </w:r>
      <w:r w:rsidRPr="00AF08A2">
        <w:rPr>
          <w:rFonts w:ascii="Simplified Arabic" w:hAnsi="Simplified Arabic" w:cs="Simplified Arabic"/>
          <w:sz w:val="24"/>
          <w:szCs w:val="24"/>
          <w:rtl/>
        </w:rPr>
        <w:t xml:space="preserve"> إلى الدعوة الموجهة إلى الأطراف لدمج السلامة الأحيائية في استراتيجياتها وخطط عملها الوطنية للتنوع البيولوجي، </w:t>
      </w:r>
      <w:r w:rsidRPr="00AF08A2">
        <w:rPr>
          <w:rFonts w:ascii="Simplified Arabic" w:hAnsi="Simplified Arabic" w:cs="Simplified Arabic"/>
          <w:sz w:val="24"/>
          <w:szCs w:val="24"/>
          <w:rtl/>
          <w:lang w:val="fr-CA" w:bidi="ar-EG"/>
        </w:rPr>
        <w:t>والخطط الإنمائية الوطنية</w:t>
      </w:r>
      <w:r>
        <w:rPr>
          <w:rFonts w:ascii="Simplified Arabic" w:hAnsi="Simplified Arabic" w:cs="Simplified Arabic" w:hint="cs"/>
          <w:sz w:val="24"/>
          <w:szCs w:val="24"/>
          <w:rtl/>
          <w:lang w:val="fr-CA" w:bidi="ar-EG"/>
        </w:rPr>
        <w:t>،</w:t>
      </w:r>
      <w:r w:rsidRPr="00AF08A2">
        <w:rPr>
          <w:rFonts w:ascii="Simplified Arabic" w:hAnsi="Simplified Arabic" w:cs="Simplified Arabic"/>
          <w:sz w:val="24"/>
          <w:szCs w:val="24"/>
          <w:rtl/>
          <w:lang w:val="fr-CA" w:bidi="ar-EG"/>
        </w:rPr>
        <w:t xml:space="preserve"> والسياسات</w:t>
      </w:r>
      <w:r>
        <w:rPr>
          <w:rFonts w:ascii="Simplified Arabic" w:hAnsi="Simplified Arabic" w:cs="Simplified Arabic" w:hint="cs"/>
          <w:sz w:val="24"/>
          <w:szCs w:val="24"/>
          <w:rtl/>
          <w:lang w:val="fr-CA" w:bidi="ar-EG"/>
        </w:rPr>
        <w:t xml:space="preserve"> و</w:t>
      </w:r>
      <w:r w:rsidRPr="00AF08A2">
        <w:rPr>
          <w:rFonts w:ascii="Simplified Arabic" w:hAnsi="Simplified Arabic" w:cs="Simplified Arabic"/>
          <w:sz w:val="24"/>
          <w:szCs w:val="24"/>
          <w:rtl/>
          <w:lang w:val="fr-CA" w:bidi="ar-EG"/>
        </w:rPr>
        <w:t>الخطط والبرامج القطاعية والمشتركة بين القطاعات الأخرى ذات الصلة،</w:t>
      </w:r>
      <w:r>
        <w:rPr>
          <w:rFonts w:ascii="Simplified Arabic" w:hAnsi="Simplified Arabic" w:cs="Simplified Arabic" w:hint="cs"/>
          <w:sz w:val="24"/>
          <w:szCs w:val="24"/>
          <w:rtl/>
          <w:lang w:bidi="ar-EG"/>
        </w:rPr>
        <w:t xml:space="preserve"> </w:t>
      </w:r>
      <w:r w:rsidRPr="00FA0CB1">
        <w:rPr>
          <w:rFonts w:ascii="Simplified Arabic" w:hAnsi="Simplified Arabic" w:cs="Simplified Arabic"/>
          <w:sz w:val="24"/>
          <w:szCs w:val="24"/>
          <w:rtl/>
        </w:rPr>
        <w:t>حسب الاقتضاء، مع مراعاة الظروف والتشريعات والأولويات الوطنية،</w:t>
      </w:r>
      <w:r w:rsidRPr="00667DAE">
        <w:rPr>
          <w:rStyle w:val="FootnoteReference"/>
          <w:snapToGrid/>
          <w:kern w:val="22"/>
          <w:szCs w:val="22"/>
        </w:rPr>
        <w:footnoteReference w:id="82"/>
      </w:r>
    </w:p>
    <w:p w:rsidR="00753054" w:rsidRDefault="00753054" w:rsidP="00E15883">
      <w:pPr>
        <w:pStyle w:val="Para1"/>
        <w:numPr>
          <w:ilvl w:val="0"/>
          <w:numId w:val="0"/>
        </w:numPr>
        <w:kinsoku w:val="0"/>
        <w:overflowPunct w:val="0"/>
        <w:autoSpaceDE w:val="0"/>
        <w:autoSpaceDN w:val="0"/>
        <w:bidi/>
        <w:spacing w:before="0" w:line="216" w:lineRule="auto"/>
        <w:ind w:left="720" w:firstLine="720"/>
        <w:rPr>
          <w:i/>
          <w:snapToGrid/>
          <w:kern w:val="22"/>
          <w:szCs w:val="22"/>
          <w:rtl/>
          <w:lang w:val="en-US"/>
        </w:rPr>
      </w:pPr>
      <w:r w:rsidRPr="00EC3358">
        <w:rPr>
          <w:rFonts w:ascii="Simplified Arabic" w:hAnsi="Simplified Arabic" w:cs="Simplified Arabic"/>
          <w:i/>
          <w:iCs/>
          <w:sz w:val="24"/>
          <w:szCs w:val="24"/>
          <w:rtl/>
        </w:rPr>
        <w:t>وإذ يلاحظ</w:t>
      </w:r>
      <w:r w:rsidRPr="00FA0CB1">
        <w:rPr>
          <w:rFonts w:ascii="Simplified Arabic" w:hAnsi="Simplified Arabic" w:cs="Simplified Arabic"/>
          <w:sz w:val="24"/>
          <w:szCs w:val="24"/>
          <w:rtl/>
        </w:rPr>
        <w:t xml:space="preserve"> العلاقة بين أحكام الاتفاقية المت</w:t>
      </w:r>
      <w:r>
        <w:rPr>
          <w:rFonts w:ascii="Simplified Arabic" w:hAnsi="Simplified Arabic" w:cs="Simplified Arabic" w:hint="cs"/>
          <w:sz w:val="24"/>
          <w:szCs w:val="24"/>
          <w:rtl/>
        </w:rPr>
        <w:t>صل</w:t>
      </w:r>
      <w:r w:rsidRPr="00FA0CB1">
        <w:rPr>
          <w:rFonts w:ascii="Simplified Arabic" w:hAnsi="Simplified Arabic" w:cs="Simplified Arabic"/>
          <w:sz w:val="24"/>
          <w:szCs w:val="24"/>
          <w:rtl/>
        </w:rPr>
        <w:t>ة بالسلامة الأحيائية، ولا سيما الماد</w:t>
      </w:r>
      <w:r>
        <w:rPr>
          <w:rFonts w:ascii="Simplified Arabic" w:hAnsi="Simplified Arabic" w:cs="Simplified Arabic" w:hint="cs"/>
          <w:sz w:val="24"/>
          <w:szCs w:val="24"/>
          <w:rtl/>
        </w:rPr>
        <w:t>تان</w:t>
      </w:r>
      <w:r w:rsidRPr="00FA0CB1">
        <w:rPr>
          <w:rFonts w:ascii="Simplified Arabic" w:hAnsi="Simplified Arabic" w:cs="Simplified Arabic"/>
          <w:sz w:val="24"/>
          <w:szCs w:val="24"/>
          <w:rtl/>
        </w:rPr>
        <w:t xml:space="preserve"> 8</w:t>
      </w:r>
      <w:r>
        <w:rPr>
          <w:rFonts w:ascii="Simplified Arabic" w:hAnsi="Simplified Arabic" w:cs="Simplified Arabic" w:hint="cs"/>
          <w:sz w:val="24"/>
          <w:szCs w:val="24"/>
          <w:rtl/>
        </w:rPr>
        <w:t>(</w:t>
      </w:r>
      <w:r>
        <w:rPr>
          <w:rFonts w:ascii="Simplified Arabic" w:hAnsi="Simplified Arabic" w:cs="Simplified Arabic"/>
          <w:sz w:val="24"/>
          <w:szCs w:val="24"/>
          <w:rtl/>
        </w:rPr>
        <w:t>ز)</w:t>
      </w:r>
      <w:r>
        <w:rPr>
          <w:rFonts w:ascii="Simplified Arabic" w:hAnsi="Simplified Arabic" w:cs="Simplified Arabic" w:hint="cs"/>
          <w:sz w:val="24"/>
          <w:szCs w:val="24"/>
          <w:rtl/>
        </w:rPr>
        <w:t xml:space="preserve"> و19،</w:t>
      </w:r>
      <w:r>
        <w:rPr>
          <w:rFonts w:ascii="Simplified Arabic" w:hAnsi="Simplified Arabic" w:cs="Simplified Arabic"/>
          <w:sz w:val="24"/>
          <w:szCs w:val="24"/>
          <w:rtl/>
        </w:rPr>
        <w:t xml:space="preserve"> الفقرة 4</w:t>
      </w:r>
      <w:r>
        <w:rPr>
          <w:rFonts w:ascii="Simplified Arabic" w:hAnsi="Simplified Arabic" w:cs="Simplified Arabic" w:hint="cs"/>
          <w:sz w:val="24"/>
          <w:szCs w:val="24"/>
          <w:rtl/>
        </w:rPr>
        <w:t>،</w:t>
      </w:r>
      <w:r w:rsidRPr="00FA0CB1">
        <w:rPr>
          <w:rFonts w:ascii="Simplified Arabic" w:hAnsi="Simplified Arabic" w:cs="Simplified Arabic"/>
          <w:sz w:val="24"/>
          <w:szCs w:val="24"/>
          <w:rtl/>
        </w:rPr>
        <w:t xml:space="preserve"> وبروتوكول قرطاجنة </w:t>
      </w:r>
      <w:r>
        <w:rPr>
          <w:rFonts w:ascii="Simplified Arabic" w:hAnsi="Simplified Arabic" w:cs="Simplified Arabic" w:hint="cs"/>
          <w:sz w:val="24"/>
          <w:szCs w:val="24"/>
          <w:rtl/>
        </w:rPr>
        <w:t>ل</w:t>
      </w:r>
      <w:r w:rsidRPr="00FA0CB1">
        <w:rPr>
          <w:rFonts w:ascii="Simplified Arabic" w:hAnsi="Simplified Arabic" w:cs="Simplified Arabic"/>
          <w:sz w:val="24"/>
          <w:szCs w:val="24"/>
          <w:rtl/>
        </w:rPr>
        <w:t>لسلامة الأحيائية،</w:t>
      </w:r>
    </w:p>
    <w:p w:rsidR="00753054" w:rsidRDefault="00753054" w:rsidP="00E15883">
      <w:pPr>
        <w:pStyle w:val="Para1"/>
        <w:numPr>
          <w:ilvl w:val="0"/>
          <w:numId w:val="0"/>
        </w:numPr>
        <w:kinsoku w:val="0"/>
        <w:overflowPunct w:val="0"/>
        <w:autoSpaceDE w:val="0"/>
        <w:autoSpaceDN w:val="0"/>
        <w:bidi/>
        <w:spacing w:before="0" w:line="216" w:lineRule="auto"/>
        <w:ind w:left="720" w:firstLine="720"/>
        <w:rPr>
          <w:i/>
          <w:snapToGrid/>
          <w:kern w:val="22"/>
          <w:szCs w:val="22"/>
          <w:rtl/>
        </w:rPr>
      </w:pPr>
      <w:r w:rsidRPr="00CD3472">
        <w:rPr>
          <w:rFonts w:ascii="Simplified Arabic" w:hAnsi="Simplified Arabic" w:cs="Simplified Arabic"/>
          <w:i/>
          <w:iCs/>
          <w:sz w:val="24"/>
          <w:szCs w:val="24"/>
          <w:rtl/>
        </w:rPr>
        <w:t>وإذ يدرك</w:t>
      </w:r>
      <w:r w:rsidRPr="00FA0CB1">
        <w:rPr>
          <w:rFonts w:ascii="Simplified Arabic" w:hAnsi="Simplified Arabic" w:cs="Simplified Arabic"/>
          <w:sz w:val="24"/>
          <w:szCs w:val="24"/>
          <w:rtl/>
        </w:rPr>
        <w:t xml:space="preserve"> أن</w:t>
      </w:r>
      <w:r>
        <w:rPr>
          <w:rFonts w:ascii="Simplified Arabic" w:hAnsi="Simplified Arabic" w:cs="Simplified Arabic" w:hint="cs"/>
          <w:sz w:val="24"/>
          <w:szCs w:val="24"/>
          <w:rtl/>
        </w:rPr>
        <w:t>ّ</w:t>
      </w:r>
      <w:r w:rsidRPr="00FA0CB1">
        <w:rPr>
          <w:rFonts w:ascii="Simplified Arabic" w:hAnsi="Simplified Arabic" w:cs="Simplified Arabic"/>
          <w:sz w:val="24"/>
          <w:szCs w:val="24"/>
          <w:rtl/>
        </w:rPr>
        <w:t xml:space="preserve"> التصديق على بروتوكول قرطاجنة </w:t>
      </w:r>
      <w:r>
        <w:rPr>
          <w:rFonts w:ascii="Simplified Arabic" w:hAnsi="Simplified Arabic" w:cs="Simplified Arabic" w:hint="cs"/>
          <w:sz w:val="24"/>
          <w:szCs w:val="24"/>
          <w:rtl/>
        </w:rPr>
        <w:t>و</w:t>
      </w:r>
      <w:r w:rsidRPr="00FA0CB1">
        <w:rPr>
          <w:rFonts w:ascii="Simplified Arabic" w:hAnsi="Simplified Arabic" w:cs="Simplified Arabic"/>
          <w:sz w:val="24"/>
          <w:szCs w:val="24"/>
          <w:rtl/>
        </w:rPr>
        <w:t>بروتوكول ناغويا-</w:t>
      </w:r>
      <w:r>
        <w:rPr>
          <w:rFonts w:ascii="Simplified Arabic" w:hAnsi="Simplified Arabic" w:cs="Simplified Arabic" w:hint="cs"/>
          <w:sz w:val="24"/>
          <w:szCs w:val="24"/>
          <w:rtl/>
        </w:rPr>
        <w:t xml:space="preserve"> </w:t>
      </w:r>
      <w:r w:rsidRPr="00FA0CB1">
        <w:rPr>
          <w:rFonts w:ascii="Simplified Arabic" w:hAnsi="Simplified Arabic" w:cs="Simplified Arabic"/>
          <w:sz w:val="24"/>
          <w:szCs w:val="24"/>
          <w:rtl/>
        </w:rPr>
        <w:t>كوالالمبور التكميلي بشأن المسؤولية والجبر التعويضي</w:t>
      </w:r>
      <w:r>
        <w:rPr>
          <w:rFonts w:ascii="Simplified Arabic" w:hAnsi="Simplified Arabic" w:cs="Simplified Arabic" w:hint="cs"/>
          <w:sz w:val="24"/>
          <w:szCs w:val="24"/>
          <w:rtl/>
        </w:rPr>
        <w:t xml:space="preserve"> وتنفيذهما </w:t>
      </w:r>
      <w:r>
        <w:rPr>
          <w:rFonts w:ascii="Simplified Arabic" w:hAnsi="Simplified Arabic" w:cs="Simplified Arabic"/>
          <w:sz w:val="24"/>
          <w:szCs w:val="24"/>
          <w:rtl/>
        </w:rPr>
        <w:t>يسهم</w:t>
      </w:r>
      <w:r>
        <w:rPr>
          <w:rFonts w:ascii="Simplified Arabic" w:hAnsi="Simplified Arabic" w:cs="Simplified Arabic" w:hint="cs"/>
          <w:sz w:val="24"/>
          <w:szCs w:val="24"/>
          <w:rtl/>
        </w:rPr>
        <w:t>ان</w:t>
      </w:r>
      <w:r w:rsidRPr="00FA0CB1">
        <w:rPr>
          <w:rFonts w:ascii="Simplified Arabic" w:hAnsi="Simplified Arabic" w:cs="Simplified Arabic"/>
          <w:sz w:val="24"/>
          <w:szCs w:val="24"/>
          <w:rtl/>
        </w:rPr>
        <w:t xml:space="preserve"> في تحقيق أهداف الاتفاقية،</w:t>
      </w:r>
    </w:p>
    <w:p w:rsidR="00753054" w:rsidRPr="00782DF1" w:rsidRDefault="00753054" w:rsidP="00E15883">
      <w:pPr>
        <w:pStyle w:val="Para1"/>
        <w:numPr>
          <w:ilvl w:val="0"/>
          <w:numId w:val="0"/>
        </w:numPr>
        <w:kinsoku w:val="0"/>
        <w:overflowPunct w:val="0"/>
        <w:autoSpaceDE w:val="0"/>
        <w:autoSpaceDN w:val="0"/>
        <w:bidi/>
        <w:spacing w:before="0" w:line="216" w:lineRule="auto"/>
        <w:ind w:left="720" w:firstLine="720"/>
        <w:rPr>
          <w:snapToGrid/>
          <w:kern w:val="22"/>
          <w:sz w:val="24"/>
          <w:szCs w:val="24"/>
          <w:rtl/>
        </w:rPr>
      </w:pPr>
      <w:r w:rsidRPr="00782DF1">
        <w:rPr>
          <w:rFonts w:ascii="Simplified Arabic" w:eastAsia="Calibri" w:hAnsi="Simplified Arabic" w:cs="Simplified Arabic" w:hint="cs"/>
          <w:kern w:val="22"/>
          <w:sz w:val="24"/>
          <w:szCs w:val="24"/>
          <w:rtl/>
        </w:rPr>
        <w:t>1-</w:t>
      </w:r>
      <w:r w:rsidRPr="00782DF1">
        <w:rPr>
          <w:rFonts w:ascii="Simplified Arabic" w:eastAsia="Calibri" w:hAnsi="Simplified Arabic" w:cs="Simplified Arabic" w:hint="cs"/>
          <w:kern w:val="22"/>
          <w:sz w:val="24"/>
          <w:szCs w:val="24"/>
          <w:rtl/>
        </w:rPr>
        <w:tab/>
      </w:r>
      <w:r w:rsidRPr="00782DF1">
        <w:rPr>
          <w:rFonts w:ascii="Simplified Arabic" w:eastAsia="Calibri" w:hAnsi="Simplified Arabic" w:cs="Simplified Arabic"/>
          <w:i/>
          <w:iCs/>
          <w:kern w:val="22"/>
          <w:sz w:val="24"/>
          <w:szCs w:val="24"/>
          <w:rtl/>
        </w:rPr>
        <w:t>يحث</w:t>
      </w:r>
      <w:r w:rsidRPr="00782DF1">
        <w:rPr>
          <w:rFonts w:ascii="Simplified Arabic" w:eastAsia="Calibri" w:hAnsi="Simplified Arabic" w:cs="Simplified Arabic"/>
          <w:kern w:val="22"/>
          <w:sz w:val="24"/>
          <w:szCs w:val="24"/>
          <w:rtl/>
        </w:rPr>
        <w:t xml:space="preserve"> الأطراف في </w:t>
      </w:r>
      <w:r w:rsidRPr="00FA0CB1">
        <w:rPr>
          <w:rFonts w:ascii="Simplified Arabic" w:hAnsi="Simplified Arabic" w:cs="Simplified Arabic"/>
          <w:sz w:val="24"/>
          <w:szCs w:val="24"/>
          <w:rtl/>
        </w:rPr>
        <w:t>اتفاقية التنوع</w:t>
      </w:r>
      <w:r w:rsidRPr="00782DF1">
        <w:rPr>
          <w:rFonts w:ascii="Simplified Arabic" w:eastAsia="Calibri" w:hAnsi="Simplified Arabic" w:cs="Simplified Arabic"/>
          <w:kern w:val="22"/>
          <w:sz w:val="24"/>
          <w:szCs w:val="24"/>
          <w:rtl/>
        </w:rPr>
        <w:t xml:space="preserve"> البيولوجي</w:t>
      </w:r>
      <w:r>
        <w:rPr>
          <w:rFonts w:ascii="Simplified Arabic" w:eastAsia="Calibri" w:hAnsi="Simplified Arabic" w:cs="Simplified Arabic" w:hint="cs"/>
          <w:kern w:val="22"/>
          <w:sz w:val="24"/>
          <w:szCs w:val="24"/>
          <w:rtl/>
        </w:rPr>
        <w:t xml:space="preserve"> على </w:t>
      </w:r>
      <w:r w:rsidRPr="00782DF1">
        <w:rPr>
          <w:rFonts w:ascii="Simplified Arabic" w:eastAsia="Calibri" w:hAnsi="Simplified Arabic" w:cs="Simplified Arabic"/>
          <w:kern w:val="22"/>
          <w:sz w:val="24"/>
          <w:szCs w:val="24"/>
          <w:rtl/>
        </w:rPr>
        <w:t>أن تودع صك تصديقها</w:t>
      </w:r>
      <w:r>
        <w:rPr>
          <w:rFonts w:ascii="Simplified Arabic" w:eastAsia="Calibri" w:hAnsi="Simplified Arabic" w:cs="Simplified Arabic" w:hint="cs"/>
          <w:kern w:val="22"/>
          <w:sz w:val="24"/>
          <w:szCs w:val="24"/>
          <w:rtl/>
        </w:rPr>
        <w:t xml:space="preserve"> على </w:t>
      </w:r>
      <w:r w:rsidRPr="00FA0CB1">
        <w:rPr>
          <w:rFonts w:ascii="Simplified Arabic" w:hAnsi="Simplified Arabic" w:cs="Simplified Arabic"/>
          <w:sz w:val="24"/>
          <w:szCs w:val="24"/>
          <w:rtl/>
        </w:rPr>
        <w:t>بروتوكول قرطاجنة</w:t>
      </w:r>
      <w:r w:rsidRPr="00782DF1">
        <w:rPr>
          <w:rFonts w:ascii="Simplified Arabic" w:eastAsia="Calibri" w:hAnsi="Simplified Arabic" w:cs="Simplified Arabic"/>
          <w:kern w:val="22"/>
          <w:sz w:val="24"/>
          <w:szCs w:val="24"/>
          <w:rtl/>
        </w:rPr>
        <w:t xml:space="preserve"> أو قبولها</w:t>
      </w:r>
      <w:r>
        <w:rPr>
          <w:rFonts w:ascii="Simplified Arabic" w:eastAsia="Calibri" w:hAnsi="Simplified Arabic" w:cs="Simplified Arabic" w:hint="cs"/>
          <w:kern w:val="22"/>
          <w:sz w:val="24"/>
          <w:szCs w:val="24"/>
          <w:rtl/>
        </w:rPr>
        <w:t xml:space="preserve"> له</w:t>
      </w:r>
      <w:r w:rsidRPr="00782DF1">
        <w:rPr>
          <w:rFonts w:ascii="Simplified Arabic" w:eastAsia="Calibri" w:hAnsi="Simplified Arabic" w:cs="Simplified Arabic"/>
          <w:kern w:val="22"/>
          <w:sz w:val="24"/>
          <w:szCs w:val="24"/>
          <w:rtl/>
        </w:rPr>
        <w:t xml:space="preserve"> أو موافقتها</w:t>
      </w:r>
      <w:r>
        <w:rPr>
          <w:rFonts w:ascii="Simplified Arabic" w:eastAsia="Calibri" w:hAnsi="Simplified Arabic" w:cs="Simplified Arabic" w:hint="cs"/>
          <w:kern w:val="22"/>
          <w:sz w:val="24"/>
          <w:szCs w:val="24"/>
          <w:rtl/>
        </w:rPr>
        <w:t xml:space="preserve"> عليه</w:t>
      </w:r>
      <w:r w:rsidRPr="00782DF1">
        <w:rPr>
          <w:rFonts w:ascii="Simplified Arabic" w:eastAsia="Calibri" w:hAnsi="Simplified Arabic" w:cs="Simplified Arabic"/>
          <w:kern w:val="22"/>
          <w:sz w:val="24"/>
          <w:szCs w:val="24"/>
          <w:rtl/>
        </w:rPr>
        <w:t xml:space="preserve"> أو </w:t>
      </w:r>
      <w:r>
        <w:rPr>
          <w:rFonts w:ascii="Simplified Arabic" w:eastAsia="Calibri" w:hAnsi="Simplified Arabic" w:cs="Simplified Arabic" w:hint="cs"/>
          <w:kern w:val="22"/>
          <w:sz w:val="24"/>
          <w:szCs w:val="24"/>
          <w:rtl/>
        </w:rPr>
        <w:t>انضمامها إليه</w:t>
      </w:r>
      <w:r w:rsidRPr="00782DF1">
        <w:rPr>
          <w:rFonts w:ascii="Simplified Arabic" w:eastAsia="Calibri" w:hAnsi="Simplified Arabic" w:cs="Simplified Arabic"/>
          <w:kern w:val="22"/>
          <w:sz w:val="24"/>
          <w:szCs w:val="24"/>
          <w:rtl/>
        </w:rPr>
        <w:t xml:space="preserve"> في أ</w:t>
      </w:r>
      <w:r>
        <w:rPr>
          <w:rFonts w:ascii="Simplified Arabic" w:eastAsia="Calibri" w:hAnsi="Simplified Arabic" w:cs="Simplified Arabic" w:hint="cs"/>
          <w:kern w:val="22"/>
          <w:sz w:val="24"/>
          <w:szCs w:val="24"/>
          <w:rtl/>
        </w:rPr>
        <w:t>قرب</w:t>
      </w:r>
      <w:r w:rsidRPr="00782DF1">
        <w:rPr>
          <w:rFonts w:ascii="Simplified Arabic" w:eastAsia="Calibri" w:hAnsi="Simplified Arabic" w:cs="Simplified Arabic"/>
          <w:kern w:val="22"/>
          <w:sz w:val="24"/>
          <w:szCs w:val="24"/>
          <w:rtl/>
        </w:rPr>
        <w:t xml:space="preserve"> وقت ممكن إن لم تكن قد فعلت ذلك بعد، وأن تتخذ خطوات </w:t>
      </w:r>
      <w:r>
        <w:rPr>
          <w:rFonts w:ascii="Simplified Arabic" w:eastAsia="Calibri" w:hAnsi="Simplified Arabic" w:cs="Simplified Arabic" w:hint="cs"/>
          <w:kern w:val="22"/>
          <w:sz w:val="24"/>
          <w:szCs w:val="24"/>
          <w:rtl/>
        </w:rPr>
        <w:t>نحو</w:t>
      </w:r>
      <w:r w:rsidRPr="00782DF1">
        <w:rPr>
          <w:rFonts w:ascii="Simplified Arabic" w:eastAsia="Calibri" w:hAnsi="Simplified Arabic" w:cs="Simplified Arabic"/>
          <w:kern w:val="22"/>
          <w:sz w:val="24"/>
          <w:szCs w:val="24"/>
          <w:rtl/>
        </w:rPr>
        <w:t xml:space="preserve"> تنفيذه</w:t>
      </w:r>
      <w:r>
        <w:rPr>
          <w:rFonts w:ascii="Simplified Arabic" w:eastAsia="Calibri" w:hAnsi="Simplified Arabic" w:cs="Simplified Arabic" w:hint="cs"/>
          <w:kern w:val="22"/>
          <w:sz w:val="24"/>
          <w:szCs w:val="24"/>
          <w:rtl/>
        </w:rPr>
        <w:t>،</w:t>
      </w:r>
      <w:r w:rsidRPr="00782DF1">
        <w:rPr>
          <w:rFonts w:ascii="Simplified Arabic" w:eastAsia="Calibri" w:hAnsi="Simplified Arabic" w:cs="Simplified Arabic"/>
          <w:kern w:val="22"/>
          <w:sz w:val="24"/>
          <w:szCs w:val="24"/>
          <w:rtl/>
        </w:rPr>
        <w:t xml:space="preserve"> بما في ذلك </w:t>
      </w:r>
      <w:r>
        <w:rPr>
          <w:rFonts w:ascii="Simplified Arabic" w:eastAsia="Calibri" w:hAnsi="Simplified Arabic" w:cs="Simplified Arabic" w:hint="cs"/>
          <w:kern w:val="22"/>
          <w:sz w:val="24"/>
          <w:szCs w:val="24"/>
          <w:rtl/>
        </w:rPr>
        <w:t>عن طريق</w:t>
      </w:r>
      <w:r w:rsidRPr="00782DF1">
        <w:rPr>
          <w:rFonts w:ascii="Simplified Arabic" w:eastAsia="Calibri" w:hAnsi="Simplified Arabic" w:cs="Simplified Arabic"/>
          <w:kern w:val="22"/>
          <w:sz w:val="24"/>
          <w:szCs w:val="24"/>
          <w:rtl/>
        </w:rPr>
        <w:t xml:space="preserve"> إنشاء هياكل مؤسسية و</w:t>
      </w:r>
      <w:r>
        <w:rPr>
          <w:rFonts w:ascii="Simplified Arabic" w:eastAsia="Calibri" w:hAnsi="Simplified Arabic" w:cs="Simplified Arabic" w:hint="cs"/>
          <w:kern w:val="22"/>
          <w:sz w:val="24"/>
          <w:szCs w:val="24"/>
          <w:rtl/>
        </w:rPr>
        <w:t xml:space="preserve">اتخاذ </w:t>
      </w:r>
      <w:r w:rsidRPr="00782DF1">
        <w:rPr>
          <w:rFonts w:ascii="Simplified Arabic" w:eastAsia="Calibri" w:hAnsi="Simplified Arabic" w:cs="Simplified Arabic"/>
          <w:kern w:val="22"/>
          <w:sz w:val="24"/>
          <w:szCs w:val="24"/>
          <w:rtl/>
        </w:rPr>
        <w:t xml:space="preserve">تدابير تشريعية وإدارية وسياساتية بشأن </w:t>
      </w:r>
      <w:r w:rsidRPr="00FA0CB1">
        <w:rPr>
          <w:rFonts w:ascii="Simplified Arabic" w:hAnsi="Simplified Arabic" w:cs="Simplified Arabic"/>
          <w:sz w:val="24"/>
          <w:szCs w:val="24"/>
          <w:rtl/>
        </w:rPr>
        <w:t>السلامة الأحيائية</w:t>
      </w:r>
      <w:r w:rsidRPr="00782DF1">
        <w:rPr>
          <w:rFonts w:ascii="Simplified Arabic" w:eastAsia="Calibri" w:hAnsi="Simplified Arabic" w:cs="Simplified Arabic"/>
          <w:kern w:val="22"/>
          <w:sz w:val="24"/>
          <w:szCs w:val="24"/>
          <w:rtl/>
        </w:rPr>
        <w:t>؛</w:t>
      </w:r>
    </w:p>
    <w:p w:rsidR="00753054" w:rsidRDefault="00753054" w:rsidP="00E15883">
      <w:pPr>
        <w:pStyle w:val="Para1"/>
        <w:numPr>
          <w:ilvl w:val="0"/>
          <w:numId w:val="0"/>
        </w:numPr>
        <w:kinsoku w:val="0"/>
        <w:overflowPunct w:val="0"/>
        <w:autoSpaceDE w:val="0"/>
        <w:autoSpaceDN w:val="0"/>
        <w:bidi/>
        <w:spacing w:before="0" w:line="216" w:lineRule="auto"/>
        <w:ind w:left="720" w:firstLine="720"/>
        <w:rPr>
          <w:snapToGrid/>
          <w:kern w:val="22"/>
          <w:szCs w:val="22"/>
          <w:rtl/>
        </w:rPr>
      </w:pPr>
      <w:r>
        <w:rPr>
          <w:rFonts w:ascii="Simplified Arabic" w:hAnsi="Simplified Arabic" w:cs="Simplified Arabic"/>
          <w:sz w:val="24"/>
          <w:szCs w:val="24"/>
          <w:rtl/>
        </w:rPr>
        <w:t>2-</w:t>
      </w:r>
      <w:r>
        <w:rPr>
          <w:rFonts w:ascii="Simplified Arabic" w:hAnsi="Simplified Arabic" w:cs="Simplified Arabic" w:hint="cs"/>
          <w:sz w:val="24"/>
          <w:szCs w:val="24"/>
          <w:rtl/>
        </w:rPr>
        <w:tab/>
      </w:r>
      <w:r w:rsidRPr="005D4A41">
        <w:rPr>
          <w:rFonts w:ascii="Simplified Arabic" w:hAnsi="Simplified Arabic" w:cs="Simplified Arabic"/>
          <w:i/>
          <w:iCs/>
          <w:sz w:val="24"/>
          <w:szCs w:val="24"/>
          <w:rtl/>
        </w:rPr>
        <w:t>ي</w:t>
      </w:r>
      <w:r w:rsidRPr="005D4A41">
        <w:rPr>
          <w:rFonts w:ascii="Simplified Arabic" w:hAnsi="Simplified Arabic" w:cs="Simplified Arabic" w:hint="cs"/>
          <w:i/>
          <w:iCs/>
          <w:sz w:val="24"/>
          <w:szCs w:val="24"/>
          <w:rtl/>
        </w:rPr>
        <w:t>ُ</w:t>
      </w:r>
      <w:r w:rsidRPr="005D4A41">
        <w:rPr>
          <w:rFonts w:ascii="Simplified Arabic" w:hAnsi="Simplified Arabic" w:cs="Simplified Arabic"/>
          <w:i/>
          <w:iCs/>
          <w:sz w:val="24"/>
          <w:szCs w:val="24"/>
          <w:rtl/>
        </w:rPr>
        <w:t>ذك</w:t>
      </w:r>
      <w:r w:rsidRPr="005D4A41">
        <w:rPr>
          <w:rFonts w:ascii="Simplified Arabic" w:hAnsi="Simplified Arabic" w:cs="Simplified Arabic" w:hint="cs"/>
          <w:i/>
          <w:iCs/>
          <w:sz w:val="24"/>
          <w:szCs w:val="24"/>
          <w:rtl/>
        </w:rPr>
        <w:t>ِّ</w:t>
      </w:r>
      <w:r w:rsidRPr="005D4A41">
        <w:rPr>
          <w:rFonts w:ascii="Simplified Arabic" w:hAnsi="Simplified Arabic" w:cs="Simplified Arabic"/>
          <w:i/>
          <w:iCs/>
          <w:sz w:val="24"/>
          <w:szCs w:val="24"/>
          <w:rtl/>
        </w:rPr>
        <w:t>ر</w:t>
      </w:r>
      <w:r w:rsidRPr="00FA0CB1">
        <w:rPr>
          <w:rFonts w:ascii="Simplified Arabic" w:hAnsi="Simplified Arabic" w:cs="Simplified Arabic"/>
          <w:sz w:val="24"/>
          <w:szCs w:val="24"/>
          <w:rtl/>
        </w:rPr>
        <w:t xml:space="preserve"> الأطراف في اتفاقية ال</w:t>
      </w:r>
      <w:r>
        <w:rPr>
          <w:rFonts w:ascii="Simplified Arabic" w:hAnsi="Simplified Arabic" w:cs="Simplified Arabic"/>
          <w:sz w:val="24"/>
          <w:szCs w:val="24"/>
          <w:rtl/>
        </w:rPr>
        <w:t>تنوع البيولوجي التي ليست أطرافا</w:t>
      </w:r>
      <w:r w:rsidRPr="00FA0CB1">
        <w:rPr>
          <w:rFonts w:ascii="Simplified Arabic" w:hAnsi="Simplified Arabic" w:cs="Simplified Arabic"/>
          <w:sz w:val="24"/>
          <w:szCs w:val="24"/>
          <w:rtl/>
        </w:rPr>
        <w:t xml:space="preserve"> في بروتوكول قرطاجنة بالتزاماتها المتعلقة بال</w:t>
      </w:r>
      <w:r>
        <w:rPr>
          <w:rFonts w:ascii="Simplified Arabic" w:hAnsi="Simplified Arabic" w:cs="Simplified Arabic"/>
          <w:sz w:val="24"/>
          <w:szCs w:val="24"/>
          <w:rtl/>
        </w:rPr>
        <w:t>سلامة الأحيائية بموجب الاتفاقية</w:t>
      </w:r>
      <w:r w:rsidRPr="00FA0CB1">
        <w:rPr>
          <w:rFonts w:ascii="Simplified Arabic" w:hAnsi="Simplified Arabic" w:cs="Simplified Arabic"/>
          <w:sz w:val="24"/>
          <w:szCs w:val="24"/>
          <w:rtl/>
        </w:rPr>
        <w:t xml:space="preserve">، </w:t>
      </w:r>
      <w:r w:rsidRPr="00F91A57">
        <w:rPr>
          <w:rFonts w:ascii="Simplified Arabic" w:hAnsi="Simplified Arabic" w:cs="Simplified Arabic"/>
          <w:sz w:val="24"/>
          <w:szCs w:val="24"/>
          <w:rtl/>
        </w:rPr>
        <w:t>و</w:t>
      </w:r>
      <w:r w:rsidRPr="00F91A57">
        <w:rPr>
          <w:rFonts w:ascii="Simplified Arabic" w:hAnsi="Simplified Arabic" w:cs="Simplified Arabic" w:hint="cs"/>
          <w:sz w:val="24"/>
          <w:szCs w:val="24"/>
          <w:rtl/>
        </w:rPr>
        <w:t>ي</w:t>
      </w:r>
      <w:r w:rsidRPr="00F91A57">
        <w:rPr>
          <w:rFonts w:ascii="Simplified Arabic" w:hAnsi="Simplified Arabic" w:cs="Simplified Arabic"/>
          <w:sz w:val="24"/>
          <w:szCs w:val="24"/>
          <w:rtl/>
        </w:rPr>
        <w:t>دعوها</w:t>
      </w:r>
      <w:r w:rsidRPr="00FA0CB1">
        <w:rPr>
          <w:rFonts w:ascii="Simplified Arabic" w:hAnsi="Simplified Arabic" w:cs="Simplified Arabic"/>
          <w:sz w:val="24"/>
          <w:szCs w:val="24"/>
          <w:rtl/>
        </w:rPr>
        <w:t xml:space="preserve"> إلى مواصلة إتاحة المعلومات ذات الصلة لغرفة تبادل معلومات السلامة الأحيائية وتقديم التقرير الوطن</w:t>
      </w:r>
      <w:r>
        <w:rPr>
          <w:rFonts w:ascii="Simplified Arabic" w:hAnsi="Simplified Arabic" w:cs="Simplified Arabic"/>
          <w:sz w:val="24"/>
          <w:szCs w:val="24"/>
          <w:rtl/>
        </w:rPr>
        <w:t>ي الرابع بموجب بروتوكول قرطاجنة</w:t>
      </w:r>
      <w:r w:rsidRPr="00FA0CB1">
        <w:rPr>
          <w:rFonts w:ascii="Simplified Arabic" w:hAnsi="Simplified Arabic" w:cs="Simplified Arabic"/>
          <w:sz w:val="24"/>
          <w:szCs w:val="24"/>
          <w:rtl/>
        </w:rPr>
        <w:t>؛</w:t>
      </w:r>
    </w:p>
    <w:p w:rsidR="00753054" w:rsidRDefault="00753054" w:rsidP="00E15883">
      <w:pPr>
        <w:pStyle w:val="Para1"/>
        <w:numPr>
          <w:ilvl w:val="0"/>
          <w:numId w:val="0"/>
        </w:numPr>
        <w:kinsoku w:val="0"/>
        <w:overflowPunct w:val="0"/>
        <w:autoSpaceDE w:val="0"/>
        <w:autoSpaceDN w:val="0"/>
        <w:bidi/>
        <w:spacing w:before="0" w:line="216" w:lineRule="auto"/>
        <w:ind w:left="720" w:firstLine="720"/>
        <w:rPr>
          <w:snapToGrid/>
          <w:kern w:val="22"/>
          <w:szCs w:val="22"/>
          <w:rtl/>
        </w:rPr>
      </w:pPr>
      <w:r>
        <w:rPr>
          <w:rFonts w:ascii="Simplified Arabic" w:hAnsi="Simplified Arabic" w:cs="Simplified Arabic"/>
          <w:sz w:val="24"/>
          <w:szCs w:val="24"/>
          <w:rtl/>
        </w:rPr>
        <w:t>3-</w:t>
      </w:r>
      <w:r>
        <w:rPr>
          <w:rFonts w:ascii="Simplified Arabic" w:hAnsi="Simplified Arabic" w:cs="Simplified Arabic" w:hint="cs"/>
          <w:sz w:val="24"/>
          <w:szCs w:val="24"/>
          <w:rtl/>
        </w:rPr>
        <w:tab/>
      </w:r>
      <w:r w:rsidRPr="006C3978">
        <w:rPr>
          <w:rFonts w:ascii="Simplified Arabic" w:hAnsi="Simplified Arabic" w:cs="Simplified Arabic"/>
          <w:i/>
          <w:iCs/>
          <w:sz w:val="24"/>
          <w:szCs w:val="24"/>
          <w:rtl/>
        </w:rPr>
        <w:t>يشجع</w:t>
      </w:r>
      <w:r w:rsidRPr="00FA0CB1">
        <w:rPr>
          <w:rFonts w:ascii="Simplified Arabic" w:hAnsi="Simplified Arabic" w:cs="Simplified Arabic"/>
          <w:sz w:val="24"/>
          <w:szCs w:val="24"/>
          <w:rtl/>
        </w:rPr>
        <w:t xml:space="preserve"> الأطراف على وضع وتنفيذ خطط عمل وطنية </w:t>
      </w:r>
      <w:r>
        <w:rPr>
          <w:rFonts w:ascii="Simplified Arabic" w:hAnsi="Simplified Arabic" w:cs="Simplified Arabic" w:hint="cs"/>
          <w:sz w:val="24"/>
          <w:szCs w:val="24"/>
          <w:rtl/>
        </w:rPr>
        <w:t>لتعميم</w:t>
      </w:r>
      <w:r w:rsidRPr="00FA0CB1">
        <w:rPr>
          <w:rFonts w:ascii="Simplified Arabic" w:hAnsi="Simplified Arabic" w:cs="Simplified Arabic"/>
          <w:sz w:val="24"/>
          <w:szCs w:val="24"/>
          <w:rtl/>
        </w:rPr>
        <w:t xml:space="preserve"> السلامة الأحيائية في الصكوك القانونية والسياسات</w:t>
      </w:r>
      <w:r>
        <w:rPr>
          <w:rFonts w:ascii="Simplified Arabic" w:hAnsi="Simplified Arabic" w:cs="Simplified Arabic" w:hint="cs"/>
          <w:sz w:val="24"/>
          <w:szCs w:val="24"/>
          <w:rtl/>
        </w:rPr>
        <w:t>ية</w:t>
      </w:r>
      <w:r w:rsidRPr="00FA0CB1">
        <w:rPr>
          <w:rFonts w:ascii="Simplified Arabic" w:hAnsi="Simplified Arabic" w:cs="Simplified Arabic"/>
          <w:sz w:val="24"/>
          <w:szCs w:val="24"/>
          <w:rtl/>
        </w:rPr>
        <w:t xml:space="preserve"> الوطنية و</w:t>
      </w:r>
      <w:r>
        <w:rPr>
          <w:rFonts w:ascii="Simplified Arabic" w:hAnsi="Simplified Arabic" w:cs="Simplified Arabic" w:hint="cs"/>
          <w:sz w:val="24"/>
          <w:szCs w:val="24"/>
          <w:rtl/>
        </w:rPr>
        <w:t>الإبلاغ</w:t>
      </w:r>
      <w:r w:rsidRPr="00FA0CB1">
        <w:rPr>
          <w:rFonts w:ascii="Simplified Arabic" w:hAnsi="Simplified Arabic" w:cs="Simplified Arabic"/>
          <w:sz w:val="24"/>
          <w:szCs w:val="24"/>
          <w:rtl/>
        </w:rPr>
        <w:t xml:space="preserve"> عن التقدم المحرز</w:t>
      </w:r>
      <w:r>
        <w:rPr>
          <w:rFonts w:ascii="Simplified Arabic" w:hAnsi="Simplified Arabic" w:cs="Simplified Arabic"/>
          <w:sz w:val="24"/>
          <w:szCs w:val="24"/>
          <w:rtl/>
        </w:rPr>
        <w:t xml:space="preserve"> في هذا الصدد في تقريرها الوطني</w:t>
      </w:r>
      <w:r w:rsidRPr="00FA0CB1">
        <w:rPr>
          <w:rFonts w:ascii="Simplified Arabic" w:hAnsi="Simplified Arabic" w:cs="Simplified Arabic"/>
          <w:sz w:val="24"/>
          <w:szCs w:val="24"/>
          <w:rtl/>
        </w:rPr>
        <w:t>؛</w:t>
      </w:r>
    </w:p>
    <w:p w:rsidR="00753054" w:rsidRPr="00F91A57" w:rsidRDefault="00753054" w:rsidP="00E15883">
      <w:pPr>
        <w:pStyle w:val="Para1"/>
        <w:numPr>
          <w:ilvl w:val="0"/>
          <w:numId w:val="0"/>
        </w:numPr>
        <w:kinsoku w:val="0"/>
        <w:overflowPunct w:val="0"/>
        <w:autoSpaceDE w:val="0"/>
        <w:autoSpaceDN w:val="0"/>
        <w:bidi/>
        <w:spacing w:before="0" w:line="216" w:lineRule="auto"/>
        <w:ind w:left="720" w:firstLine="720"/>
        <w:rPr>
          <w:rFonts w:ascii="Simplified Arabic" w:hAnsi="Simplified Arabic" w:cs="Simplified Arabic"/>
          <w:sz w:val="24"/>
          <w:szCs w:val="24"/>
          <w:rtl/>
          <w:lang w:bidi="ar-EG"/>
        </w:rPr>
      </w:pPr>
      <w:r w:rsidRPr="00914314">
        <w:rPr>
          <w:rFonts w:ascii="Simplified Arabic" w:hAnsi="Simplified Arabic" w:cs="Simplified Arabic"/>
          <w:sz w:val="24"/>
          <w:szCs w:val="24"/>
          <w:rtl/>
        </w:rPr>
        <w:t>4-</w:t>
      </w:r>
      <w:r w:rsidRPr="00914314">
        <w:rPr>
          <w:rFonts w:ascii="Simplified Arabic" w:hAnsi="Simplified Arabic" w:cs="Simplified Arabic" w:hint="cs"/>
          <w:sz w:val="24"/>
          <w:szCs w:val="24"/>
          <w:rtl/>
        </w:rPr>
        <w:tab/>
      </w:r>
      <w:r w:rsidRPr="00914314">
        <w:rPr>
          <w:rFonts w:cs="Simplified Arabic" w:hint="cs"/>
          <w:i/>
          <w:iCs/>
          <w:sz w:val="24"/>
          <w:szCs w:val="24"/>
          <w:rtl/>
          <w:lang w:bidi="ar-EG"/>
        </w:rPr>
        <w:t xml:space="preserve">يدعو </w:t>
      </w:r>
      <w:r>
        <w:rPr>
          <w:rFonts w:cs="Simplified Arabic" w:hint="cs"/>
          <w:sz w:val="24"/>
          <w:szCs w:val="24"/>
          <w:rtl/>
          <w:lang w:bidi="ar-EG"/>
        </w:rPr>
        <w:t>الحكومات</w:t>
      </w:r>
      <w:r w:rsidRPr="00914314">
        <w:rPr>
          <w:rFonts w:ascii="Simplified Arabic" w:hAnsi="Simplified Arabic" w:cs="Simplified Arabic"/>
          <w:sz w:val="24"/>
          <w:szCs w:val="24"/>
          <w:rtl/>
        </w:rPr>
        <w:t xml:space="preserve"> والمنظمات ذات الصلة</w:t>
      </w:r>
      <w:r w:rsidRPr="00914314">
        <w:rPr>
          <w:rFonts w:cs="Simplified Arabic" w:hint="cs"/>
          <w:sz w:val="24"/>
          <w:szCs w:val="24"/>
          <w:rtl/>
          <w:lang w:bidi="ar-EG"/>
        </w:rPr>
        <w:t xml:space="preserve"> القادرة </w:t>
      </w:r>
      <w:r>
        <w:rPr>
          <w:rFonts w:cs="Simplified Arabic" w:hint="cs"/>
          <w:sz w:val="24"/>
          <w:szCs w:val="24"/>
          <w:rtl/>
          <w:lang w:bidi="ar-EG"/>
        </w:rPr>
        <w:t>إ</w:t>
      </w:r>
      <w:r w:rsidRPr="00914314">
        <w:rPr>
          <w:rFonts w:cs="Simplified Arabic" w:hint="cs"/>
          <w:sz w:val="24"/>
          <w:szCs w:val="24"/>
          <w:rtl/>
          <w:lang w:bidi="ar-EG"/>
        </w:rPr>
        <w:t xml:space="preserve">لى تقديم الدعم </w:t>
      </w:r>
      <w:r w:rsidRPr="00914314">
        <w:rPr>
          <w:rFonts w:ascii="Simplified Arabic" w:hAnsi="Simplified Arabic" w:cs="Simplified Arabic"/>
          <w:sz w:val="24"/>
          <w:szCs w:val="24"/>
          <w:rtl/>
        </w:rPr>
        <w:t xml:space="preserve">التقني والمالي </w:t>
      </w:r>
      <w:r w:rsidRPr="00914314">
        <w:rPr>
          <w:rFonts w:ascii="Simplified Arabic" w:hAnsi="Simplified Arabic" w:cs="Simplified Arabic" w:hint="cs"/>
          <w:sz w:val="24"/>
          <w:szCs w:val="24"/>
          <w:rtl/>
        </w:rPr>
        <w:t>اللازم ل</w:t>
      </w:r>
      <w:r w:rsidRPr="00914314">
        <w:rPr>
          <w:rFonts w:ascii="Simplified Arabic" w:hAnsi="Simplified Arabic" w:cs="Simplified Arabic"/>
          <w:sz w:val="24"/>
          <w:szCs w:val="24"/>
          <w:rtl/>
        </w:rPr>
        <w:t xml:space="preserve">تلبية </w:t>
      </w:r>
      <w:r>
        <w:rPr>
          <w:rFonts w:ascii="Simplified Arabic" w:hAnsi="Simplified Arabic" w:cs="Simplified Arabic" w:hint="cs"/>
          <w:sz w:val="24"/>
          <w:szCs w:val="24"/>
          <w:rtl/>
        </w:rPr>
        <w:t>الاحتياجات</w:t>
      </w:r>
      <w:r w:rsidRPr="00914314">
        <w:rPr>
          <w:rFonts w:ascii="Simplified Arabic" w:hAnsi="Simplified Arabic" w:cs="Simplified Arabic" w:hint="cs"/>
          <w:sz w:val="24"/>
          <w:szCs w:val="24"/>
          <w:rtl/>
        </w:rPr>
        <w:t xml:space="preserve"> إلى</w:t>
      </w:r>
      <w:r w:rsidRPr="00914314">
        <w:rPr>
          <w:rFonts w:ascii="Simplified Arabic" w:hAnsi="Simplified Arabic" w:cs="Simplified Arabic"/>
          <w:sz w:val="24"/>
          <w:szCs w:val="24"/>
          <w:rtl/>
        </w:rPr>
        <w:t xml:space="preserve"> </w:t>
      </w:r>
      <w:r w:rsidRPr="00914314">
        <w:rPr>
          <w:rFonts w:ascii="Simplified Arabic" w:hAnsi="Simplified Arabic" w:cs="Simplified Arabic" w:hint="cs"/>
          <w:sz w:val="24"/>
          <w:szCs w:val="24"/>
          <w:rtl/>
        </w:rPr>
        <w:t xml:space="preserve">أنشطة </w:t>
      </w:r>
      <w:r w:rsidRPr="00914314">
        <w:rPr>
          <w:rFonts w:ascii="Simplified Arabic" w:hAnsi="Simplified Arabic" w:cs="Simplified Arabic"/>
          <w:sz w:val="24"/>
          <w:szCs w:val="24"/>
          <w:rtl/>
        </w:rPr>
        <w:t xml:space="preserve">بناء القدرات </w:t>
      </w:r>
      <w:r w:rsidRPr="00914314">
        <w:rPr>
          <w:rFonts w:ascii="Simplified Arabic" w:hAnsi="Simplified Arabic" w:cs="Simplified Arabic" w:hint="cs"/>
          <w:sz w:val="24"/>
          <w:szCs w:val="24"/>
          <w:rtl/>
        </w:rPr>
        <w:t>وتنميتها</w:t>
      </w:r>
      <w:r w:rsidRPr="00914314">
        <w:rPr>
          <w:rFonts w:ascii="Simplified Arabic" w:hAnsi="Simplified Arabic" w:cs="Simplified Arabic"/>
          <w:sz w:val="24"/>
          <w:szCs w:val="24"/>
          <w:rtl/>
        </w:rPr>
        <w:t xml:space="preserve">، </w:t>
      </w:r>
      <w:r w:rsidRPr="00914314">
        <w:rPr>
          <w:rFonts w:ascii="Simplified Arabic" w:hAnsi="Simplified Arabic" w:cs="Simplified Arabic" w:hint="cs"/>
          <w:sz w:val="24"/>
          <w:szCs w:val="24"/>
          <w:rtl/>
        </w:rPr>
        <w:t>وكذلك</w:t>
      </w:r>
      <w:r>
        <w:rPr>
          <w:rFonts w:ascii="Simplified Arabic" w:hAnsi="Simplified Arabic" w:cs="Simplified Arabic" w:hint="cs"/>
          <w:sz w:val="24"/>
          <w:szCs w:val="24"/>
          <w:rtl/>
        </w:rPr>
        <w:t xml:space="preserve"> توفير</w:t>
      </w:r>
      <w:r w:rsidRPr="00914314">
        <w:rPr>
          <w:rFonts w:ascii="Simplified Arabic" w:hAnsi="Simplified Arabic" w:cs="Simplified Arabic"/>
          <w:sz w:val="24"/>
          <w:szCs w:val="24"/>
          <w:rtl/>
        </w:rPr>
        <w:t xml:space="preserve"> الموارد المالية</w:t>
      </w:r>
      <w:r w:rsidRPr="00914314">
        <w:rPr>
          <w:rFonts w:ascii="Simplified Arabic" w:hAnsi="Simplified Arabic" w:cs="Simplified Arabic" w:hint="cs"/>
          <w:sz w:val="24"/>
          <w:szCs w:val="24"/>
          <w:rtl/>
        </w:rPr>
        <w:t xml:space="preserve"> اللازمة</w:t>
      </w:r>
      <w:r w:rsidRPr="00914314">
        <w:rPr>
          <w:rFonts w:ascii="Simplified Arabic" w:hAnsi="Simplified Arabic" w:cs="Simplified Arabic"/>
          <w:sz w:val="24"/>
          <w:szCs w:val="24"/>
          <w:rtl/>
        </w:rPr>
        <w:t xml:space="preserve"> لدعم التصديق على بروتوكول قرطاجنة وتنفيذه</w:t>
      </w:r>
      <w:r>
        <w:rPr>
          <w:rFonts w:ascii="Simplified Arabic" w:hAnsi="Simplified Arabic" w:cs="Simplified Arabic" w:hint="cs"/>
          <w:sz w:val="24"/>
          <w:szCs w:val="24"/>
          <w:rtl/>
        </w:rPr>
        <w:t>،</w:t>
      </w:r>
      <w:r w:rsidRPr="00914314">
        <w:rPr>
          <w:rFonts w:ascii="Simplified Arabic" w:hAnsi="Simplified Arabic" w:cs="Simplified Arabic"/>
          <w:sz w:val="24"/>
          <w:szCs w:val="24"/>
          <w:rtl/>
        </w:rPr>
        <w:t xml:space="preserve"> </w:t>
      </w:r>
      <w:r w:rsidRPr="00914314">
        <w:rPr>
          <w:rFonts w:ascii="Simplified Arabic" w:hAnsi="Simplified Arabic" w:cs="Simplified Arabic" w:hint="cs"/>
          <w:sz w:val="24"/>
          <w:szCs w:val="24"/>
          <w:rtl/>
        </w:rPr>
        <w:t xml:space="preserve">إلى </w:t>
      </w:r>
      <w:r w:rsidRPr="00914314">
        <w:rPr>
          <w:rFonts w:cs="Simplified Arabic" w:hint="cs"/>
          <w:sz w:val="24"/>
          <w:szCs w:val="24"/>
          <w:rtl/>
          <w:lang w:bidi="ar-EG"/>
        </w:rPr>
        <w:t>القيام بذلك؛</w:t>
      </w:r>
    </w:p>
    <w:p w:rsidR="00753054" w:rsidRPr="00914314" w:rsidRDefault="00753054" w:rsidP="00E15883">
      <w:pPr>
        <w:pStyle w:val="Para1"/>
        <w:numPr>
          <w:ilvl w:val="0"/>
          <w:numId w:val="0"/>
        </w:numPr>
        <w:kinsoku w:val="0"/>
        <w:overflowPunct w:val="0"/>
        <w:autoSpaceDE w:val="0"/>
        <w:autoSpaceDN w:val="0"/>
        <w:bidi/>
        <w:spacing w:before="0" w:line="216" w:lineRule="auto"/>
        <w:ind w:left="720" w:firstLine="720"/>
        <w:rPr>
          <w:snapToGrid/>
          <w:kern w:val="22"/>
          <w:sz w:val="24"/>
          <w:szCs w:val="24"/>
          <w:rtl/>
          <w:lang w:val="en-US"/>
        </w:rPr>
      </w:pPr>
      <w:r w:rsidRPr="00914314">
        <w:rPr>
          <w:rFonts w:ascii="Simplified Arabic" w:hAnsi="Simplified Arabic" w:cs="Simplified Arabic"/>
          <w:sz w:val="24"/>
          <w:szCs w:val="24"/>
          <w:rtl/>
        </w:rPr>
        <w:t>5-</w:t>
      </w:r>
      <w:r w:rsidRPr="00914314">
        <w:rPr>
          <w:rFonts w:ascii="Simplified Arabic" w:hAnsi="Simplified Arabic" w:cs="Simplified Arabic" w:hint="cs"/>
          <w:sz w:val="24"/>
          <w:szCs w:val="24"/>
          <w:rtl/>
        </w:rPr>
        <w:tab/>
      </w:r>
      <w:r w:rsidRPr="00914314">
        <w:rPr>
          <w:rFonts w:ascii="Simplified Arabic" w:hAnsi="Simplified Arabic" w:cs="Simplified Arabic"/>
          <w:i/>
          <w:iCs/>
          <w:sz w:val="24"/>
          <w:szCs w:val="24"/>
          <w:rtl/>
        </w:rPr>
        <w:t>يوافق</w:t>
      </w:r>
      <w:r w:rsidRPr="00914314">
        <w:rPr>
          <w:rFonts w:ascii="Simplified Arabic" w:hAnsi="Simplified Arabic" w:cs="Simplified Arabic"/>
          <w:sz w:val="24"/>
          <w:szCs w:val="24"/>
          <w:rtl/>
        </w:rPr>
        <w:t xml:space="preserve"> على النظر في إضافة اعتبارات السلامة الأحيائية إلى </w:t>
      </w:r>
      <w:r w:rsidRPr="00914314">
        <w:rPr>
          <w:rFonts w:ascii="Simplified Arabic" w:eastAsia="Calibri" w:hAnsi="Simplified Arabic" w:cs="Simplified Arabic"/>
          <w:kern w:val="22"/>
          <w:sz w:val="24"/>
          <w:szCs w:val="24"/>
          <w:rtl/>
        </w:rPr>
        <w:t>الإطار العالمي للتنوع البيولوجي لما بعد</w:t>
      </w:r>
      <w:r>
        <w:rPr>
          <w:rFonts w:ascii="Simplified Arabic" w:eastAsia="Calibri" w:hAnsi="Simplified Arabic" w:cs="Simplified Arabic" w:hint="cs"/>
          <w:kern w:val="22"/>
          <w:sz w:val="24"/>
          <w:szCs w:val="24"/>
          <w:rtl/>
        </w:rPr>
        <w:t xml:space="preserve"> عام</w:t>
      </w:r>
      <w:r w:rsidRPr="00914314">
        <w:rPr>
          <w:rFonts w:ascii="Simplified Arabic" w:eastAsia="Calibri" w:hAnsi="Simplified Arabic" w:cs="Simplified Arabic"/>
          <w:kern w:val="22"/>
          <w:sz w:val="24"/>
          <w:szCs w:val="24"/>
          <w:rtl/>
        </w:rPr>
        <w:t xml:space="preserve"> 2020</w:t>
      </w:r>
      <w:r w:rsidRPr="00914314">
        <w:rPr>
          <w:rFonts w:ascii="Simplified Arabic" w:hAnsi="Simplified Arabic" w:cs="Simplified Arabic"/>
          <w:sz w:val="24"/>
          <w:szCs w:val="24"/>
          <w:rtl/>
        </w:rPr>
        <w:t xml:space="preserve"> و</w:t>
      </w:r>
      <w:r>
        <w:rPr>
          <w:rFonts w:ascii="Simplified Arabic" w:hAnsi="Simplified Arabic" w:cs="Simplified Arabic" w:hint="cs"/>
          <w:sz w:val="24"/>
          <w:szCs w:val="24"/>
          <w:rtl/>
        </w:rPr>
        <w:t>نموذج الإبلاغ</w:t>
      </w:r>
      <w:r>
        <w:rPr>
          <w:rFonts w:ascii="Simplified Arabic" w:hAnsi="Simplified Arabic" w:cs="Simplified Arabic"/>
          <w:sz w:val="24"/>
          <w:szCs w:val="24"/>
          <w:rtl/>
        </w:rPr>
        <w:t xml:space="preserve"> الوطني</w:t>
      </w:r>
      <w:r>
        <w:rPr>
          <w:rFonts w:ascii="Simplified Arabic" w:hAnsi="Simplified Arabic" w:cs="Simplified Arabic" w:hint="cs"/>
          <w:sz w:val="24"/>
          <w:szCs w:val="24"/>
          <w:rtl/>
        </w:rPr>
        <w:t xml:space="preserve"> </w:t>
      </w:r>
      <w:r w:rsidRPr="00914314">
        <w:rPr>
          <w:rFonts w:ascii="Simplified Arabic" w:hAnsi="Simplified Arabic" w:cs="Simplified Arabic"/>
          <w:sz w:val="24"/>
          <w:szCs w:val="24"/>
          <w:rtl/>
        </w:rPr>
        <w:t xml:space="preserve">في إطار الاتفاقية، وإلى مجالات العمل الأخرى </w:t>
      </w:r>
      <w:r>
        <w:rPr>
          <w:rFonts w:ascii="Simplified Arabic" w:hAnsi="Simplified Arabic" w:cs="Simplified Arabic" w:hint="cs"/>
          <w:sz w:val="24"/>
          <w:szCs w:val="24"/>
          <w:rtl/>
        </w:rPr>
        <w:t>في إطار</w:t>
      </w:r>
      <w:r>
        <w:rPr>
          <w:rFonts w:ascii="Simplified Arabic" w:hAnsi="Simplified Arabic" w:cs="Simplified Arabic"/>
          <w:sz w:val="24"/>
          <w:szCs w:val="24"/>
          <w:rtl/>
        </w:rPr>
        <w:t xml:space="preserve"> الاتفاقية</w:t>
      </w:r>
      <w:r w:rsidRPr="00914314">
        <w:rPr>
          <w:rFonts w:ascii="Simplified Arabic" w:hAnsi="Simplified Arabic" w:cs="Simplified Arabic"/>
          <w:sz w:val="24"/>
          <w:szCs w:val="24"/>
          <w:rtl/>
        </w:rPr>
        <w:t>؛</w:t>
      </w:r>
    </w:p>
    <w:p w:rsidR="00753054" w:rsidRDefault="00753054" w:rsidP="00B34EEE">
      <w:pPr>
        <w:pStyle w:val="Para1"/>
        <w:numPr>
          <w:ilvl w:val="0"/>
          <w:numId w:val="0"/>
        </w:numPr>
        <w:kinsoku w:val="0"/>
        <w:overflowPunct w:val="0"/>
        <w:autoSpaceDE w:val="0"/>
        <w:autoSpaceDN w:val="0"/>
        <w:bidi/>
        <w:spacing w:before="0" w:line="216" w:lineRule="auto"/>
        <w:ind w:left="720" w:firstLine="720"/>
        <w:rPr>
          <w:rFonts w:ascii="Simplified Arabic" w:hAnsi="Simplified Arabic"/>
          <w:b/>
          <w:bCs/>
          <w:sz w:val="24"/>
          <w:rtl/>
        </w:rPr>
      </w:pPr>
      <w:r>
        <w:rPr>
          <w:rFonts w:ascii="Simplified Arabic" w:hAnsi="Simplified Arabic" w:cs="Simplified Arabic"/>
          <w:sz w:val="24"/>
          <w:szCs w:val="24"/>
          <w:rtl/>
        </w:rPr>
        <w:t>6-</w:t>
      </w:r>
      <w:r>
        <w:rPr>
          <w:rFonts w:ascii="Simplified Arabic" w:hAnsi="Simplified Arabic" w:cs="Simplified Arabic" w:hint="cs"/>
          <w:sz w:val="24"/>
          <w:szCs w:val="24"/>
          <w:rtl/>
        </w:rPr>
        <w:tab/>
      </w:r>
      <w:r w:rsidRPr="000F4FBC">
        <w:rPr>
          <w:rFonts w:ascii="Simplified Arabic" w:hAnsi="Simplified Arabic" w:cs="Simplified Arabic"/>
          <w:i/>
          <w:iCs/>
          <w:sz w:val="24"/>
          <w:szCs w:val="24"/>
          <w:rtl/>
        </w:rPr>
        <w:t>يطلب</w:t>
      </w:r>
      <w:r w:rsidRPr="00FA0CB1">
        <w:rPr>
          <w:rFonts w:ascii="Simplified Arabic" w:hAnsi="Simplified Arabic" w:cs="Simplified Arabic"/>
          <w:sz w:val="24"/>
          <w:szCs w:val="24"/>
          <w:rtl/>
        </w:rPr>
        <w:t xml:space="preserve"> إلى الأمين</w:t>
      </w:r>
      <w:r>
        <w:rPr>
          <w:rFonts w:ascii="Simplified Arabic" w:hAnsi="Simplified Arabic" w:cs="Simplified Arabic" w:hint="cs"/>
          <w:sz w:val="24"/>
          <w:szCs w:val="24"/>
          <w:rtl/>
        </w:rPr>
        <w:t>ة</w:t>
      </w:r>
      <w:r w:rsidRPr="00FA0CB1">
        <w:rPr>
          <w:rFonts w:ascii="Simplified Arabic" w:hAnsi="Simplified Arabic" w:cs="Simplified Arabic"/>
          <w:sz w:val="24"/>
          <w:szCs w:val="24"/>
          <w:rtl/>
        </w:rPr>
        <w:t xml:space="preserve"> التنفيذي</w:t>
      </w:r>
      <w:r>
        <w:rPr>
          <w:rFonts w:ascii="Simplified Arabic" w:hAnsi="Simplified Arabic" w:cs="Simplified Arabic" w:hint="cs"/>
          <w:sz w:val="24"/>
          <w:szCs w:val="24"/>
          <w:rtl/>
        </w:rPr>
        <w:t>ة</w:t>
      </w:r>
      <w:r w:rsidRPr="00FA0CB1">
        <w:rPr>
          <w:rFonts w:ascii="Simplified Arabic" w:hAnsi="Simplified Arabic" w:cs="Simplified Arabic"/>
          <w:sz w:val="24"/>
          <w:szCs w:val="24"/>
          <w:rtl/>
        </w:rPr>
        <w:t xml:space="preserve">، رهنا بتوافر الموارد ومع مراعاة أهداف الاتفاقية وبروتوكول قرطاجنة </w:t>
      </w:r>
      <w:r>
        <w:rPr>
          <w:rFonts w:ascii="Simplified Arabic" w:hAnsi="Simplified Arabic" w:cs="Simplified Arabic" w:hint="cs"/>
          <w:sz w:val="24"/>
          <w:szCs w:val="24"/>
          <w:rtl/>
        </w:rPr>
        <w:t>و</w:t>
      </w:r>
      <w:r w:rsidRPr="00FA0CB1">
        <w:rPr>
          <w:rFonts w:ascii="Simplified Arabic" w:hAnsi="Simplified Arabic" w:cs="Simplified Arabic"/>
          <w:sz w:val="24"/>
          <w:szCs w:val="24"/>
          <w:rtl/>
        </w:rPr>
        <w:t>بروتوكول ناغويا-</w:t>
      </w:r>
      <w:r>
        <w:rPr>
          <w:rFonts w:ascii="Simplified Arabic" w:hAnsi="Simplified Arabic" w:cs="Simplified Arabic" w:hint="cs"/>
          <w:sz w:val="24"/>
          <w:szCs w:val="24"/>
          <w:rtl/>
        </w:rPr>
        <w:t xml:space="preserve"> </w:t>
      </w:r>
      <w:r w:rsidRPr="00FA0CB1">
        <w:rPr>
          <w:rFonts w:ascii="Simplified Arabic" w:hAnsi="Simplified Arabic" w:cs="Simplified Arabic"/>
          <w:sz w:val="24"/>
          <w:szCs w:val="24"/>
          <w:rtl/>
        </w:rPr>
        <w:t>كوالالمبور التكميلي بشأن المسؤولية والجبر التعويضي، مواصلة</w:t>
      </w:r>
      <w:r>
        <w:rPr>
          <w:rFonts w:ascii="Simplified Arabic" w:hAnsi="Simplified Arabic" w:cs="Simplified Arabic" w:hint="cs"/>
          <w:sz w:val="24"/>
          <w:szCs w:val="24"/>
          <w:rtl/>
        </w:rPr>
        <w:t xml:space="preserve"> بذل</w:t>
      </w:r>
      <w:r w:rsidRPr="00FA0CB1">
        <w:rPr>
          <w:rFonts w:ascii="Simplified Arabic" w:hAnsi="Simplified Arabic" w:cs="Simplified Arabic"/>
          <w:sz w:val="24"/>
          <w:szCs w:val="24"/>
          <w:rtl/>
        </w:rPr>
        <w:t xml:space="preserve"> الجهود من أجل</w:t>
      </w:r>
      <w:r>
        <w:rPr>
          <w:rFonts w:ascii="Simplified Arabic" w:hAnsi="Simplified Arabic" w:cs="Simplified Arabic" w:hint="cs"/>
          <w:sz w:val="24"/>
          <w:szCs w:val="24"/>
          <w:rtl/>
        </w:rPr>
        <w:t>:</w:t>
      </w:r>
      <w:r w:rsidRPr="00FA0CB1">
        <w:rPr>
          <w:rFonts w:ascii="Simplified Arabic" w:hAnsi="Simplified Arabic" w:cs="Simplified Arabic"/>
          <w:sz w:val="24"/>
          <w:szCs w:val="24"/>
          <w:rtl/>
        </w:rPr>
        <w:t xml:space="preserve"> (أ) دمج السلامة الأحيائية في </w:t>
      </w:r>
      <w:r>
        <w:rPr>
          <w:rFonts w:ascii="Simplified Arabic" w:hAnsi="Simplified Arabic" w:cs="Simplified Arabic" w:hint="cs"/>
          <w:sz w:val="24"/>
          <w:szCs w:val="24"/>
          <w:rtl/>
        </w:rPr>
        <w:t>جميع</w:t>
      </w:r>
      <w:r>
        <w:rPr>
          <w:rFonts w:ascii="Simplified Arabic" w:hAnsi="Simplified Arabic" w:cs="Simplified Arabic"/>
          <w:sz w:val="24"/>
          <w:szCs w:val="24"/>
          <w:rtl/>
        </w:rPr>
        <w:t xml:space="preserve"> برامج عمل الأمانة</w:t>
      </w:r>
      <w:r w:rsidRPr="00FA0CB1">
        <w:rPr>
          <w:rFonts w:ascii="Simplified Arabic" w:hAnsi="Simplified Arabic" w:cs="Simplified Arabic"/>
          <w:sz w:val="24"/>
          <w:szCs w:val="24"/>
          <w:rtl/>
        </w:rPr>
        <w:t xml:space="preserve">؛ (ب) </w:t>
      </w:r>
      <w:r>
        <w:rPr>
          <w:rFonts w:ascii="Simplified Arabic" w:hAnsi="Simplified Arabic" w:cs="Simplified Arabic" w:hint="cs"/>
          <w:sz w:val="24"/>
          <w:szCs w:val="24"/>
          <w:rtl/>
        </w:rPr>
        <w:t xml:space="preserve">وزيادة </w:t>
      </w:r>
      <w:r w:rsidRPr="00FA0CB1">
        <w:rPr>
          <w:rFonts w:ascii="Simplified Arabic" w:hAnsi="Simplified Arabic" w:cs="Simplified Arabic"/>
          <w:sz w:val="24"/>
          <w:szCs w:val="24"/>
          <w:rtl/>
        </w:rPr>
        <w:t>ال</w:t>
      </w:r>
      <w:r>
        <w:rPr>
          <w:rFonts w:ascii="Simplified Arabic" w:hAnsi="Simplified Arabic" w:cs="Simplified Arabic" w:hint="cs"/>
          <w:sz w:val="24"/>
          <w:szCs w:val="24"/>
          <w:rtl/>
        </w:rPr>
        <w:t>ت</w:t>
      </w:r>
      <w:r w:rsidRPr="00FA0CB1">
        <w:rPr>
          <w:rFonts w:ascii="Simplified Arabic" w:hAnsi="Simplified Arabic" w:cs="Simplified Arabic"/>
          <w:sz w:val="24"/>
          <w:szCs w:val="24"/>
          <w:rtl/>
        </w:rPr>
        <w:t>وعي</w:t>
      </w:r>
      <w:r>
        <w:rPr>
          <w:rFonts w:ascii="Simplified Arabic" w:hAnsi="Simplified Arabic" w:cs="Simplified Arabic" w:hint="cs"/>
          <w:sz w:val="24"/>
          <w:szCs w:val="24"/>
          <w:rtl/>
        </w:rPr>
        <w:t>ة</w:t>
      </w:r>
      <w:r>
        <w:rPr>
          <w:rFonts w:ascii="Simplified Arabic" w:hAnsi="Simplified Arabic" w:cs="Simplified Arabic"/>
          <w:sz w:val="24"/>
          <w:szCs w:val="24"/>
          <w:rtl/>
        </w:rPr>
        <w:t xml:space="preserve"> ب</w:t>
      </w:r>
      <w:r w:rsidRPr="00FA0CB1">
        <w:rPr>
          <w:rFonts w:ascii="Simplified Arabic" w:hAnsi="Simplified Arabic" w:cs="Simplified Arabic"/>
          <w:sz w:val="24"/>
          <w:szCs w:val="24"/>
          <w:rtl/>
        </w:rPr>
        <w:t>أحكام</w:t>
      </w:r>
      <w:r>
        <w:rPr>
          <w:rFonts w:ascii="Simplified Arabic" w:hAnsi="Simplified Arabic" w:cs="Simplified Arabic" w:hint="cs"/>
          <w:sz w:val="24"/>
          <w:szCs w:val="24"/>
          <w:rtl/>
        </w:rPr>
        <w:t xml:space="preserve"> </w:t>
      </w:r>
      <w:r w:rsidRPr="00FA0CB1">
        <w:rPr>
          <w:rFonts w:ascii="Simplified Arabic" w:hAnsi="Simplified Arabic" w:cs="Simplified Arabic"/>
          <w:sz w:val="24"/>
          <w:szCs w:val="24"/>
          <w:rtl/>
        </w:rPr>
        <w:t>الاتفاقية وبروتوكول قرطاجنة المت</w:t>
      </w:r>
      <w:r>
        <w:rPr>
          <w:rFonts w:ascii="Simplified Arabic" w:hAnsi="Simplified Arabic" w:cs="Simplified Arabic" w:hint="cs"/>
          <w:sz w:val="24"/>
          <w:szCs w:val="24"/>
          <w:rtl/>
        </w:rPr>
        <w:t>صل</w:t>
      </w:r>
      <w:r w:rsidRPr="00FA0CB1">
        <w:rPr>
          <w:rFonts w:ascii="Simplified Arabic" w:hAnsi="Simplified Arabic" w:cs="Simplified Arabic"/>
          <w:sz w:val="24"/>
          <w:szCs w:val="24"/>
          <w:rtl/>
        </w:rPr>
        <w:t xml:space="preserve">ة بالسلامة الأحيائية؛ (ج) </w:t>
      </w:r>
      <w:r>
        <w:rPr>
          <w:rFonts w:ascii="Simplified Arabic" w:hAnsi="Simplified Arabic" w:cs="Simplified Arabic" w:hint="cs"/>
          <w:sz w:val="24"/>
          <w:szCs w:val="24"/>
          <w:rtl/>
        </w:rPr>
        <w:t>و</w:t>
      </w:r>
      <w:r w:rsidRPr="00FA0CB1">
        <w:rPr>
          <w:rFonts w:ascii="Simplified Arabic" w:hAnsi="Simplified Arabic" w:cs="Simplified Arabic"/>
          <w:sz w:val="24"/>
          <w:szCs w:val="24"/>
          <w:rtl/>
        </w:rPr>
        <w:t>دعم الأطراف في جهود</w:t>
      </w:r>
      <w:r>
        <w:rPr>
          <w:rFonts w:ascii="Simplified Arabic" w:hAnsi="Simplified Arabic" w:cs="Simplified Arabic" w:hint="cs"/>
          <w:sz w:val="24"/>
          <w:szCs w:val="24"/>
          <w:rtl/>
        </w:rPr>
        <w:t>ها</w:t>
      </w:r>
      <w:r w:rsidRPr="00FA0CB1">
        <w:rPr>
          <w:rFonts w:ascii="Simplified Arabic" w:hAnsi="Simplified Arabic" w:cs="Simplified Arabic"/>
          <w:sz w:val="24"/>
          <w:szCs w:val="24"/>
          <w:rtl/>
        </w:rPr>
        <w:t xml:space="preserve"> </w:t>
      </w:r>
      <w:r>
        <w:rPr>
          <w:rFonts w:ascii="Simplified Arabic" w:hAnsi="Simplified Arabic" w:cs="Simplified Arabic" w:hint="cs"/>
          <w:sz w:val="24"/>
          <w:szCs w:val="24"/>
          <w:rtl/>
        </w:rPr>
        <w:t>الرامية إلى</w:t>
      </w:r>
      <w:r w:rsidRPr="00FA0CB1">
        <w:rPr>
          <w:rFonts w:ascii="Simplified Arabic" w:hAnsi="Simplified Arabic" w:cs="Simplified Arabic"/>
          <w:sz w:val="24"/>
          <w:szCs w:val="24"/>
          <w:rtl/>
        </w:rPr>
        <w:t xml:space="preserve"> دمج السلامة الأحيائية </w:t>
      </w:r>
      <w:r>
        <w:rPr>
          <w:rFonts w:ascii="Simplified Arabic" w:hAnsi="Simplified Arabic" w:cs="Simplified Arabic" w:hint="cs"/>
          <w:sz w:val="24"/>
          <w:szCs w:val="24"/>
          <w:rtl/>
        </w:rPr>
        <w:t>في</w:t>
      </w:r>
      <w:r w:rsidRPr="00FA0CB1">
        <w:rPr>
          <w:rFonts w:ascii="Simplified Arabic" w:hAnsi="Simplified Arabic" w:cs="Simplified Arabic"/>
          <w:sz w:val="24"/>
          <w:szCs w:val="24"/>
          <w:rtl/>
        </w:rPr>
        <w:t xml:space="preserve"> مختلف القطاعات على المستوى الوطني</w:t>
      </w:r>
      <w:r>
        <w:rPr>
          <w:rFonts w:ascii="Simplified Arabic" w:hAnsi="Simplified Arabic" w:cs="Simplified Arabic" w:hint="cs"/>
          <w:sz w:val="24"/>
          <w:szCs w:val="24"/>
          <w:rtl/>
        </w:rPr>
        <w:t>؛</w:t>
      </w:r>
    </w:p>
    <w:p w:rsidR="00753054" w:rsidRPr="00930F86" w:rsidRDefault="00753054" w:rsidP="00E15883">
      <w:pPr>
        <w:kinsoku w:val="0"/>
        <w:overflowPunct w:val="0"/>
        <w:autoSpaceDE w:val="0"/>
        <w:autoSpaceDN w:val="0"/>
        <w:adjustRightInd w:val="0"/>
        <w:snapToGrid w:val="0"/>
        <w:spacing w:after="120"/>
        <w:ind w:right="389"/>
        <w:jc w:val="center"/>
        <w:rPr>
          <w:b/>
          <w:bCs/>
          <w:kern w:val="22"/>
          <w:szCs w:val="22"/>
          <w:rtl/>
        </w:rPr>
      </w:pPr>
      <w:r w:rsidRPr="00930F86">
        <w:rPr>
          <w:rFonts w:ascii="Simplified Arabic" w:hAnsi="Simplified Arabic"/>
          <w:b/>
          <w:bCs/>
          <w:sz w:val="24"/>
          <w:rtl/>
        </w:rPr>
        <w:lastRenderedPageBreak/>
        <w:t>باء</w:t>
      </w:r>
      <w:r>
        <w:rPr>
          <w:rFonts w:ascii="Simplified Arabic" w:hAnsi="Simplified Arabic"/>
          <w:b/>
          <w:bCs/>
          <w:sz w:val="24"/>
          <w:rtl/>
        </w:rPr>
        <w:t>-</w:t>
      </w:r>
      <w:r>
        <w:rPr>
          <w:rFonts w:ascii="Simplified Arabic" w:hAnsi="Simplified Arabic" w:hint="cs"/>
          <w:b/>
          <w:bCs/>
          <w:sz w:val="24"/>
          <w:rtl/>
        </w:rPr>
        <w:tab/>
        <w:t>الأحكام المتصلة بالحصول وتقاسم المنافع</w:t>
      </w:r>
    </w:p>
    <w:p w:rsidR="00753054" w:rsidRDefault="00753054" w:rsidP="00E15883">
      <w:pPr>
        <w:pStyle w:val="Para1"/>
        <w:numPr>
          <w:ilvl w:val="0"/>
          <w:numId w:val="63"/>
        </w:numPr>
        <w:kinsoku w:val="0"/>
        <w:overflowPunct w:val="0"/>
        <w:autoSpaceDE w:val="0"/>
        <w:autoSpaceDN w:val="0"/>
        <w:bidi/>
        <w:adjustRightInd w:val="0"/>
        <w:snapToGrid w:val="0"/>
        <w:spacing w:before="0" w:line="216" w:lineRule="auto"/>
        <w:ind w:left="732" w:firstLine="708"/>
        <w:rPr>
          <w:rFonts w:eastAsia="Calibri"/>
          <w:kern w:val="22"/>
          <w:szCs w:val="22"/>
          <w:rtl/>
          <w:lang w:val="en-US"/>
        </w:rPr>
      </w:pPr>
      <w:r w:rsidRPr="00930F86">
        <w:rPr>
          <w:rFonts w:ascii="Simplified Arabic" w:hAnsi="Simplified Arabic" w:cs="Simplified Arabic"/>
          <w:i/>
          <w:iCs/>
          <w:sz w:val="24"/>
          <w:szCs w:val="24"/>
          <w:rtl/>
        </w:rPr>
        <w:t>يرحب</w:t>
      </w:r>
      <w:r w:rsidRPr="00756488">
        <w:rPr>
          <w:rFonts w:ascii="Simplified Arabic" w:hAnsi="Simplified Arabic" w:cs="Simplified Arabic"/>
          <w:sz w:val="24"/>
          <w:szCs w:val="24"/>
          <w:rtl/>
        </w:rPr>
        <w:t xml:space="preserve"> بالجهود التي تبذلها الأطراف وغير الأطراف في بروتوكول ناغويا بشأن الحصول على الموارد الجينية والتقاسم العادل والمنصف للمنافع الناشئة عن استخدامها </w:t>
      </w:r>
      <w:r>
        <w:rPr>
          <w:rFonts w:ascii="Simplified Arabic" w:hAnsi="Simplified Arabic" w:cs="Simplified Arabic" w:hint="cs"/>
          <w:sz w:val="24"/>
          <w:szCs w:val="24"/>
          <w:rtl/>
          <w:lang w:bidi="ar-EG"/>
        </w:rPr>
        <w:t xml:space="preserve">في </w:t>
      </w:r>
      <w:r>
        <w:rPr>
          <w:rFonts w:ascii="Simplified Arabic" w:hAnsi="Simplified Arabic" w:cs="Simplified Arabic" w:hint="cs"/>
          <w:sz w:val="24"/>
          <w:szCs w:val="24"/>
          <w:rtl/>
        </w:rPr>
        <w:t>ا</w:t>
      </w:r>
      <w:r w:rsidRPr="00756488">
        <w:rPr>
          <w:rFonts w:ascii="Simplified Arabic" w:hAnsi="Simplified Arabic" w:cs="Simplified Arabic"/>
          <w:sz w:val="24"/>
          <w:szCs w:val="24"/>
          <w:rtl/>
        </w:rPr>
        <w:t>لتصديق على البروتوكول وتنفيذه؛</w:t>
      </w:r>
    </w:p>
    <w:p w:rsidR="00753054" w:rsidRDefault="00753054" w:rsidP="00E15883">
      <w:pPr>
        <w:pStyle w:val="Para1"/>
        <w:numPr>
          <w:ilvl w:val="0"/>
          <w:numId w:val="63"/>
        </w:numPr>
        <w:kinsoku w:val="0"/>
        <w:overflowPunct w:val="0"/>
        <w:autoSpaceDE w:val="0"/>
        <w:autoSpaceDN w:val="0"/>
        <w:bidi/>
        <w:adjustRightInd w:val="0"/>
        <w:snapToGrid w:val="0"/>
        <w:spacing w:before="0" w:line="216" w:lineRule="auto"/>
        <w:ind w:left="732" w:firstLine="708"/>
        <w:rPr>
          <w:rFonts w:eastAsia="Calibri"/>
          <w:kern w:val="22"/>
          <w:szCs w:val="22"/>
          <w:rtl/>
        </w:rPr>
      </w:pPr>
      <w:r w:rsidRPr="00782DF1">
        <w:rPr>
          <w:rFonts w:ascii="Simplified Arabic" w:eastAsia="Calibri" w:hAnsi="Simplified Arabic" w:cs="Simplified Arabic"/>
          <w:i/>
          <w:iCs/>
          <w:kern w:val="22"/>
          <w:sz w:val="24"/>
          <w:szCs w:val="24"/>
          <w:rtl/>
        </w:rPr>
        <w:t>يحث</w:t>
      </w:r>
      <w:r w:rsidRPr="00782DF1">
        <w:rPr>
          <w:rFonts w:ascii="Simplified Arabic" w:eastAsia="Calibri" w:hAnsi="Simplified Arabic" w:cs="Simplified Arabic"/>
          <w:kern w:val="22"/>
          <w:sz w:val="24"/>
          <w:szCs w:val="24"/>
          <w:rtl/>
        </w:rPr>
        <w:t xml:space="preserve"> الأطراف في </w:t>
      </w:r>
      <w:r w:rsidRPr="00FA0CB1">
        <w:rPr>
          <w:rFonts w:ascii="Simplified Arabic" w:hAnsi="Simplified Arabic" w:cs="Simplified Arabic"/>
          <w:sz w:val="24"/>
          <w:szCs w:val="24"/>
          <w:rtl/>
        </w:rPr>
        <w:t>اتفاقية التنوع</w:t>
      </w:r>
      <w:r w:rsidRPr="00782DF1">
        <w:rPr>
          <w:rFonts w:ascii="Simplified Arabic" w:eastAsia="Calibri" w:hAnsi="Simplified Arabic" w:cs="Simplified Arabic"/>
          <w:kern w:val="22"/>
          <w:sz w:val="24"/>
          <w:szCs w:val="24"/>
          <w:rtl/>
        </w:rPr>
        <w:t xml:space="preserve"> البيولوجي </w:t>
      </w:r>
      <w:r>
        <w:rPr>
          <w:rFonts w:ascii="Simplified Arabic" w:eastAsia="Calibri" w:hAnsi="Simplified Arabic" w:cs="Simplified Arabic" w:hint="cs"/>
          <w:kern w:val="22"/>
          <w:sz w:val="24"/>
          <w:szCs w:val="24"/>
          <w:rtl/>
        </w:rPr>
        <w:t xml:space="preserve">على </w:t>
      </w:r>
      <w:r w:rsidRPr="00782DF1">
        <w:rPr>
          <w:rFonts w:ascii="Simplified Arabic" w:eastAsia="Calibri" w:hAnsi="Simplified Arabic" w:cs="Simplified Arabic"/>
          <w:kern w:val="22"/>
          <w:sz w:val="24"/>
          <w:szCs w:val="24"/>
          <w:rtl/>
        </w:rPr>
        <w:t>أن تودع صك تصديقها</w:t>
      </w:r>
      <w:r>
        <w:rPr>
          <w:rFonts w:ascii="Simplified Arabic" w:eastAsia="Calibri" w:hAnsi="Simplified Arabic" w:cs="Simplified Arabic" w:hint="cs"/>
          <w:kern w:val="22"/>
          <w:sz w:val="24"/>
          <w:szCs w:val="24"/>
          <w:rtl/>
        </w:rPr>
        <w:t xml:space="preserve"> على </w:t>
      </w:r>
      <w:r w:rsidRPr="00FA0CB1">
        <w:rPr>
          <w:rFonts w:ascii="Simplified Arabic" w:hAnsi="Simplified Arabic" w:cs="Simplified Arabic"/>
          <w:sz w:val="24"/>
          <w:szCs w:val="24"/>
          <w:rtl/>
        </w:rPr>
        <w:t xml:space="preserve">بروتوكول </w:t>
      </w:r>
      <w:r w:rsidRPr="00756488">
        <w:rPr>
          <w:rFonts w:ascii="Simplified Arabic" w:hAnsi="Simplified Arabic" w:cs="Simplified Arabic"/>
          <w:sz w:val="24"/>
          <w:szCs w:val="24"/>
          <w:rtl/>
        </w:rPr>
        <w:t xml:space="preserve">ناغويا </w:t>
      </w:r>
      <w:r w:rsidRPr="00782DF1">
        <w:rPr>
          <w:rFonts w:ascii="Simplified Arabic" w:eastAsia="Calibri" w:hAnsi="Simplified Arabic" w:cs="Simplified Arabic"/>
          <w:kern w:val="22"/>
          <w:sz w:val="24"/>
          <w:szCs w:val="24"/>
          <w:rtl/>
        </w:rPr>
        <w:t>أو قبولها</w:t>
      </w:r>
      <w:r>
        <w:rPr>
          <w:rFonts w:ascii="Simplified Arabic" w:eastAsia="Calibri" w:hAnsi="Simplified Arabic" w:cs="Simplified Arabic" w:hint="cs"/>
          <w:kern w:val="22"/>
          <w:sz w:val="24"/>
          <w:szCs w:val="24"/>
          <w:rtl/>
        </w:rPr>
        <w:t xml:space="preserve"> له</w:t>
      </w:r>
      <w:r w:rsidRPr="00782DF1">
        <w:rPr>
          <w:rFonts w:ascii="Simplified Arabic" w:eastAsia="Calibri" w:hAnsi="Simplified Arabic" w:cs="Simplified Arabic"/>
          <w:kern w:val="22"/>
          <w:sz w:val="24"/>
          <w:szCs w:val="24"/>
          <w:rtl/>
        </w:rPr>
        <w:t xml:space="preserve"> أو موافقتها</w:t>
      </w:r>
      <w:r>
        <w:rPr>
          <w:rFonts w:ascii="Simplified Arabic" w:eastAsia="Calibri" w:hAnsi="Simplified Arabic" w:cs="Simplified Arabic" w:hint="cs"/>
          <w:kern w:val="22"/>
          <w:sz w:val="24"/>
          <w:szCs w:val="24"/>
          <w:rtl/>
        </w:rPr>
        <w:t xml:space="preserve"> عليه</w:t>
      </w:r>
      <w:r w:rsidRPr="00782DF1">
        <w:rPr>
          <w:rFonts w:ascii="Simplified Arabic" w:eastAsia="Calibri" w:hAnsi="Simplified Arabic" w:cs="Simplified Arabic"/>
          <w:kern w:val="22"/>
          <w:sz w:val="24"/>
          <w:szCs w:val="24"/>
          <w:rtl/>
        </w:rPr>
        <w:t xml:space="preserve"> أو </w:t>
      </w:r>
      <w:r>
        <w:rPr>
          <w:rFonts w:ascii="Simplified Arabic" w:eastAsia="Calibri" w:hAnsi="Simplified Arabic" w:cs="Simplified Arabic" w:hint="cs"/>
          <w:kern w:val="22"/>
          <w:sz w:val="24"/>
          <w:szCs w:val="24"/>
          <w:rtl/>
        </w:rPr>
        <w:t>انضمامها إليه</w:t>
      </w:r>
      <w:r w:rsidRPr="00782DF1">
        <w:rPr>
          <w:rFonts w:ascii="Simplified Arabic" w:eastAsia="Calibri" w:hAnsi="Simplified Arabic" w:cs="Simplified Arabic"/>
          <w:kern w:val="22"/>
          <w:sz w:val="24"/>
          <w:szCs w:val="24"/>
          <w:rtl/>
        </w:rPr>
        <w:t xml:space="preserve"> في أ</w:t>
      </w:r>
      <w:r>
        <w:rPr>
          <w:rFonts w:ascii="Simplified Arabic" w:eastAsia="Calibri" w:hAnsi="Simplified Arabic" w:cs="Simplified Arabic" w:hint="cs"/>
          <w:kern w:val="22"/>
          <w:sz w:val="24"/>
          <w:szCs w:val="24"/>
          <w:rtl/>
        </w:rPr>
        <w:t>قرب</w:t>
      </w:r>
      <w:r w:rsidRPr="00782DF1">
        <w:rPr>
          <w:rFonts w:ascii="Simplified Arabic" w:eastAsia="Calibri" w:hAnsi="Simplified Arabic" w:cs="Simplified Arabic"/>
          <w:kern w:val="22"/>
          <w:sz w:val="24"/>
          <w:szCs w:val="24"/>
          <w:rtl/>
        </w:rPr>
        <w:t xml:space="preserve"> وقت ممكن إن لم تكن قد فعلت ذلك بعد، وأن تتخذ خطوات </w:t>
      </w:r>
      <w:r>
        <w:rPr>
          <w:rFonts w:ascii="Simplified Arabic" w:eastAsia="Calibri" w:hAnsi="Simplified Arabic" w:cs="Simplified Arabic" w:hint="cs"/>
          <w:kern w:val="22"/>
          <w:sz w:val="24"/>
          <w:szCs w:val="24"/>
          <w:rtl/>
        </w:rPr>
        <w:t>نحو</w:t>
      </w:r>
      <w:r w:rsidRPr="00782DF1">
        <w:rPr>
          <w:rFonts w:ascii="Simplified Arabic" w:eastAsia="Calibri" w:hAnsi="Simplified Arabic" w:cs="Simplified Arabic"/>
          <w:kern w:val="22"/>
          <w:sz w:val="24"/>
          <w:szCs w:val="24"/>
          <w:rtl/>
        </w:rPr>
        <w:t xml:space="preserve"> تنفيذه</w:t>
      </w:r>
      <w:r>
        <w:rPr>
          <w:rFonts w:ascii="Simplified Arabic" w:eastAsia="Calibri" w:hAnsi="Simplified Arabic" w:cs="Simplified Arabic" w:hint="cs"/>
          <w:kern w:val="22"/>
          <w:sz w:val="24"/>
          <w:szCs w:val="24"/>
          <w:rtl/>
        </w:rPr>
        <w:t>،</w:t>
      </w:r>
      <w:r w:rsidRPr="00782DF1">
        <w:rPr>
          <w:rFonts w:ascii="Simplified Arabic" w:eastAsia="Calibri" w:hAnsi="Simplified Arabic" w:cs="Simplified Arabic"/>
          <w:kern w:val="22"/>
          <w:sz w:val="24"/>
          <w:szCs w:val="24"/>
          <w:rtl/>
        </w:rPr>
        <w:t xml:space="preserve"> بما في ذلك </w:t>
      </w:r>
      <w:r>
        <w:rPr>
          <w:rFonts w:ascii="Simplified Arabic" w:eastAsia="Calibri" w:hAnsi="Simplified Arabic" w:cs="Simplified Arabic" w:hint="cs"/>
          <w:kern w:val="22"/>
          <w:sz w:val="24"/>
          <w:szCs w:val="24"/>
          <w:rtl/>
        </w:rPr>
        <w:t>عن طريق</w:t>
      </w:r>
      <w:r w:rsidRPr="00782DF1">
        <w:rPr>
          <w:rFonts w:ascii="Simplified Arabic" w:eastAsia="Calibri" w:hAnsi="Simplified Arabic" w:cs="Simplified Arabic"/>
          <w:kern w:val="22"/>
          <w:sz w:val="24"/>
          <w:szCs w:val="24"/>
          <w:rtl/>
        </w:rPr>
        <w:t xml:space="preserve"> إنشاء هياكل مؤسسية و</w:t>
      </w:r>
      <w:r>
        <w:rPr>
          <w:rFonts w:ascii="Simplified Arabic" w:eastAsia="Calibri" w:hAnsi="Simplified Arabic" w:cs="Simplified Arabic" w:hint="cs"/>
          <w:kern w:val="22"/>
          <w:sz w:val="24"/>
          <w:szCs w:val="24"/>
          <w:rtl/>
        </w:rPr>
        <w:t xml:space="preserve">اتخاذ </w:t>
      </w:r>
      <w:r w:rsidRPr="00782DF1">
        <w:rPr>
          <w:rFonts w:ascii="Simplified Arabic" w:eastAsia="Calibri" w:hAnsi="Simplified Arabic" w:cs="Simplified Arabic"/>
          <w:kern w:val="22"/>
          <w:sz w:val="24"/>
          <w:szCs w:val="24"/>
          <w:rtl/>
        </w:rPr>
        <w:t>تدابير تشريعية وإدارية وسياساتية</w:t>
      </w:r>
      <w:r w:rsidRPr="00756488">
        <w:rPr>
          <w:rFonts w:ascii="Simplified Arabic" w:hAnsi="Simplified Arabic" w:cs="Simplified Arabic"/>
          <w:sz w:val="24"/>
          <w:szCs w:val="24"/>
          <w:rtl/>
        </w:rPr>
        <w:t xml:space="preserve"> بشأن الحصول وتقاسم المنافع، و</w:t>
      </w:r>
      <w:r>
        <w:rPr>
          <w:rFonts w:ascii="Simplified Arabic" w:hAnsi="Simplified Arabic" w:cs="Simplified Arabic" w:hint="cs"/>
          <w:sz w:val="24"/>
          <w:szCs w:val="24"/>
          <w:rtl/>
        </w:rPr>
        <w:t>أن تتيح</w:t>
      </w:r>
      <w:r w:rsidRPr="00756488">
        <w:rPr>
          <w:rFonts w:ascii="Simplified Arabic" w:hAnsi="Simplified Arabic" w:cs="Simplified Arabic"/>
          <w:sz w:val="24"/>
          <w:szCs w:val="24"/>
          <w:rtl/>
        </w:rPr>
        <w:t xml:space="preserve"> ال</w:t>
      </w:r>
      <w:r>
        <w:rPr>
          <w:rFonts w:ascii="Simplified Arabic" w:hAnsi="Simplified Arabic" w:cs="Simplified Arabic"/>
          <w:sz w:val="24"/>
          <w:szCs w:val="24"/>
          <w:rtl/>
        </w:rPr>
        <w:t xml:space="preserve">معلومات ذات الصلة لغرفة تبادل </w:t>
      </w:r>
      <w:r w:rsidRPr="00756488">
        <w:rPr>
          <w:rFonts w:ascii="Simplified Arabic" w:hAnsi="Simplified Arabic" w:cs="Simplified Arabic"/>
          <w:sz w:val="24"/>
          <w:szCs w:val="24"/>
          <w:rtl/>
        </w:rPr>
        <w:t>معلومات الحصول وتقاسم المنافع؛</w:t>
      </w:r>
    </w:p>
    <w:p w:rsidR="00753054" w:rsidRDefault="00753054" w:rsidP="00E15883">
      <w:pPr>
        <w:pStyle w:val="Para1"/>
        <w:numPr>
          <w:ilvl w:val="0"/>
          <w:numId w:val="63"/>
        </w:numPr>
        <w:kinsoku w:val="0"/>
        <w:overflowPunct w:val="0"/>
        <w:autoSpaceDE w:val="0"/>
        <w:autoSpaceDN w:val="0"/>
        <w:bidi/>
        <w:adjustRightInd w:val="0"/>
        <w:snapToGrid w:val="0"/>
        <w:spacing w:before="0" w:line="216" w:lineRule="auto"/>
        <w:ind w:left="732" w:firstLine="708"/>
        <w:rPr>
          <w:kern w:val="22"/>
          <w:szCs w:val="22"/>
          <w:rtl/>
        </w:rPr>
      </w:pPr>
      <w:r w:rsidRPr="001B24E8">
        <w:rPr>
          <w:rFonts w:ascii="Simplified Arabic" w:hAnsi="Simplified Arabic" w:cs="Simplified Arabic"/>
          <w:i/>
          <w:iCs/>
          <w:sz w:val="24"/>
          <w:szCs w:val="24"/>
          <w:rtl/>
        </w:rPr>
        <w:t>يطلب</w:t>
      </w:r>
      <w:r w:rsidRPr="00756488">
        <w:rPr>
          <w:rFonts w:ascii="Simplified Arabic" w:hAnsi="Simplified Arabic" w:cs="Simplified Arabic"/>
          <w:sz w:val="24"/>
          <w:szCs w:val="24"/>
          <w:rtl/>
        </w:rPr>
        <w:t xml:space="preserve"> إلى الأمين</w:t>
      </w:r>
      <w:r>
        <w:rPr>
          <w:rFonts w:ascii="Simplified Arabic" w:hAnsi="Simplified Arabic" w:cs="Simplified Arabic" w:hint="cs"/>
          <w:sz w:val="24"/>
          <w:szCs w:val="24"/>
          <w:rtl/>
        </w:rPr>
        <w:t>ة</w:t>
      </w:r>
      <w:r w:rsidRPr="00756488">
        <w:rPr>
          <w:rFonts w:ascii="Simplified Arabic" w:hAnsi="Simplified Arabic" w:cs="Simplified Arabic"/>
          <w:sz w:val="24"/>
          <w:szCs w:val="24"/>
          <w:rtl/>
        </w:rPr>
        <w:t xml:space="preserve"> التنفيذي</w:t>
      </w:r>
      <w:r>
        <w:rPr>
          <w:rFonts w:ascii="Simplified Arabic" w:hAnsi="Simplified Arabic" w:cs="Simplified Arabic" w:hint="cs"/>
          <w:sz w:val="24"/>
          <w:szCs w:val="24"/>
          <w:rtl/>
        </w:rPr>
        <w:t>ة</w:t>
      </w:r>
      <w:r w:rsidRPr="00756488">
        <w:rPr>
          <w:rFonts w:ascii="Simplified Arabic" w:hAnsi="Simplified Arabic" w:cs="Simplified Arabic"/>
          <w:sz w:val="24"/>
          <w:szCs w:val="24"/>
          <w:rtl/>
        </w:rPr>
        <w:t xml:space="preserve"> دعم الاتصالات الاستراتيجية </w:t>
      </w:r>
      <w:r>
        <w:rPr>
          <w:rFonts w:ascii="Simplified Arabic" w:hAnsi="Simplified Arabic" w:cs="Simplified Arabic" w:hint="cs"/>
          <w:sz w:val="24"/>
          <w:szCs w:val="24"/>
          <w:rtl/>
        </w:rPr>
        <w:t xml:space="preserve">من أجل </w:t>
      </w:r>
      <w:r w:rsidRPr="00756488">
        <w:rPr>
          <w:rFonts w:ascii="Simplified Arabic" w:hAnsi="Simplified Arabic" w:cs="Simplified Arabic"/>
          <w:sz w:val="24"/>
          <w:szCs w:val="24"/>
          <w:rtl/>
        </w:rPr>
        <w:t xml:space="preserve">تعزيز الوعي بشأن بروتوكول ناغويا وتعزيز </w:t>
      </w:r>
      <w:r>
        <w:rPr>
          <w:rFonts w:ascii="Simplified Arabic" w:hAnsi="Simplified Arabic" w:cs="Simplified Arabic" w:hint="cs"/>
          <w:sz w:val="24"/>
          <w:szCs w:val="24"/>
          <w:rtl/>
        </w:rPr>
        <w:t>دمجه</w:t>
      </w:r>
      <w:r>
        <w:rPr>
          <w:rFonts w:ascii="Simplified Arabic" w:hAnsi="Simplified Arabic" w:cs="Simplified Arabic"/>
          <w:sz w:val="24"/>
          <w:szCs w:val="24"/>
          <w:rtl/>
        </w:rPr>
        <w:t xml:space="preserve"> في </w:t>
      </w:r>
      <w:r>
        <w:rPr>
          <w:rFonts w:ascii="Simplified Arabic" w:hAnsi="Simplified Arabic" w:cs="Simplified Arabic" w:hint="cs"/>
          <w:sz w:val="24"/>
          <w:szCs w:val="24"/>
          <w:rtl/>
        </w:rPr>
        <w:t>مختلف ال</w:t>
      </w:r>
      <w:r>
        <w:rPr>
          <w:rFonts w:ascii="Simplified Arabic" w:hAnsi="Simplified Arabic" w:cs="Simplified Arabic"/>
          <w:sz w:val="24"/>
          <w:szCs w:val="24"/>
          <w:rtl/>
        </w:rPr>
        <w:t>قطاعات</w:t>
      </w:r>
      <w:r w:rsidRPr="00756488">
        <w:rPr>
          <w:rFonts w:ascii="Simplified Arabic" w:hAnsi="Simplified Arabic" w:cs="Simplified Arabic"/>
          <w:sz w:val="24"/>
          <w:szCs w:val="24"/>
          <w:rtl/>
        </w:rPr>
        <w:t>؛</w:t>
      </w:r>
    </w:p>
    <w:p w:rsidR="00753054" w:rsidRDefault="00753054" w:rsidP="00E15883">
      <w:pPr>
        <w:pStyle w:val="Para1"/>
        <w:numPr>
          <w:ilvl w:val="0"/>
          <w:numId w:val="63"/>
        </w:numPr>
        <w:kinsoku w:val="0"/>
        <w:overflowPunct w:val="0"/>
        <w:autoSpaceDE w:val="0"/>
        <w:autoSpaceDN w:val="0"/>
        <w:bidi/>
        <w:adjustRightInd w:val="0"/>
        <w:snapToGrid w:val="0"/>
        <w:spacing w:before="0" w:line="216" w:lineRule="auto"/>
        <w:ind w:left="732" w:firstLine="708"/>
        <w:rPr>
          <w:rFonts w:ascii="Simplified Arabic" w:hAnsi="Simplified Arabic" w:cs="Simplified Arabic"/>
          <w:sz w:val="24"/>
          <w:szCs w:val="24"/>
          <w:rtl/>
        </w:rPr>
      </w:pPr>
      <w:r w:rsidRPr="001B24E8">
        <w:rPr>
          <w:rFonts w:ascii="Simplified Arabic" w:hAnsi="Simplified Arabic" w:cs="Simplified Arabic"/>
          <w:i/>
          <w:iCs/>
          <w:sz w:val="24"/>
          <w:szCs w:val="24"/>
          <w:rtl/>
        </w:rPr>
        <w:t>يحث</w:t>
      </w:r>
      <w:r w:rsidRPr="00756488">
        <w:rPr>
          <w:rFonts w:ascii="Simplified Arabic" w:hAnsi="Simplified Arabic" w:cs="Simplified Arabic"/>
          <w:sz w:val="24"/>
          <w:szCs w:val="24"/>
          <w:rtl/>
        </w:rPr>
        <w:t xml:space="preserve"> الأطراف في الاتفاقية التي لم تصبح بعد </w:t>
      </w:r>
      <w:r>
        <w:rPr>
          <w:rFonts w:ascii="Simplified Arabic" w:hAnsi="Simplified Arabic" w:cs="Simplified Arabic"/>
          <w:sz w:val="24"/>
          <w:szCs w:val="24"/>
          <w:rtl/>
        </w:rPr>
        <w:t>أطرافا</w:t>
      </w:r>
      <w:r w:rsidRPr="00756488">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بعد </w:t>
      </w:r>
      <w:r w:rsidRPr="00756488">
        <w:rPr>
          <w:rFonts w:ascii="Simplified Arabic" w:hAnsi="Simplified Arabic" w:cs="Simplified Arabic"/>
          <w:sz w:val="24"/>
          <w:szCs w:val="24"/>
          <w:rtl/>
        </w:rPr>
        <w:t xml:space="preserve">في بروتوكول ناغويا على </w:t>
      </w:r>
      <w:r>
        <w:rPr>
          <w:rFonts w:ascii="Simplified Arabic" w:hAnsi="Simplified Arabic" w:cs="Simplified Arabic" w:hint="cs"/>
          <w:sz w:val="24"/>
          <w:szCs w:val="24"/>
          <w:rtl/>
        </w:rPr>
        <w:t>أن تبلغ</w:t>
      </w:r>
      <w:r w:rsidRPr="00756488">
        <w:rPr>
          <w:rFonts w:ascii="Simplified Arabic" w:hAnsi="Simplified Arabic" w:cs="Simplified Arabic"/>
          <w:sz w:val="24"/>
          <w:szCs w:val="24"/>
          <w:rtl/>
        </w:rPr>
        <w:t xml:space="preserve"> عن تنفيذ </w:t>
      </w:r>
      <w:r>
        <w:rPr>
          <w:rFonts w:ascii="Simplified Arabic" w:hAnsi="Simplified Arabic" w:cs="Simplified Arabic" w:hint="cs"/>
          <w:sz w:val="24"/>
          <w:szCs w:val="24"/>
          <w:rtl/>
        </w:rPr>
        <w:t xml:space="preserve">أحكام </w:t>
      </w:r>
      <w:r w:rsidRPr="00756488">
        <w:rPr>
          <w:rFonts w:ascii="Simplified Arabic" w:hAnsi="Simplified Arabic" w:cs="Simplified Arabic"/>
          <w:sz w:val="24"/>
          <w:szCs w:val="24"/>
          <w:rtl/>
        </w:rPr>
        <w:t>الحصول وتقاسم المنافع في تقاريرها الوطنية السادسة؛</w:t>
      </w:r>
    </w:p>
    <w:p w:rsidR="00753054" w:rsidRDefault="00753054" w:rsidP="00E15883">
      <w:pPr>
        <w:pStyle w:val="Para1"/>
        <w:numPr>
          <w:ilvl w:val="0"/>
          <w:numId w:val="63"/>
        </w:numPr>
        <w:kinsoku w:val="0"/>
        <w:overflowPunct w:val="0"/>
        <w:autoSpaceDE w:val="0"/>
        <w:autoSpaceDN w:val="0"/>
        <w:bidi/>
        <w:adjustRightInd w:val="0"/>
        <w:snapToGrid w:val="0"/>
        <w:spacing w:before="0" w:line="216" w:lineRule="auto"/>
        <w:ind w:left="732" w:firstLine="708"/>
        <w:rPr>
          <w:rFonts w:eastAsia="Calibri"/>
          <w:kern w:val="22"/>
          <w:szCs w:val="22"/>
          <w:rtl/>
        </w:rPr>
      </w:pPr>
      <w:r w:rsidRPr="008E5B55">
        <w:rPr>
          <w:rFonts w:ascii="Simplified Arabic" w:hAnsi="Simplified Arabic" w:cs="Simplified Arabic"/>
          <w:i/>
          <w:iCs/>
          <w:sz w:val="24"/>
          <w:szCs w:val="24"/>
          <w:rtl/>
        </w:rPr>
        <w:t>يعيد</w:t>
      </w:r>
      <w:r w:rsidRPr="00756488">
        <w:rPr>
          <w:rFonts w:ascii="Simplified Arabic" w:hAnsi="Simplified Arabic" w:cs="Simplified Arabic"/>
          <w:sz w:val="24"/>
          <w:szCs w:val="24"/>
          <w:rtl/>
        </w:rPr>
        <w:t xml:space="preserve"> تأكيد الحاجة إلى</w:t>
      </w:r>
      <w:r>
        <w:rPr>
          <w:rFonts w:ascii="Simplified Arabic" w:hAnsi="Simplified Arabic" w:cs="Simplified Arabic" w:hint="cs"/>
          <w:sz w:val="24"/>
          <w:szCs w:val="24"/>
          <w:rtl/>
        </w:rPr>
        <w:t xml:space="preserve"> تنفيذ</w:t>
      </w:r>
      <w:r w:rsidRPr="00756488">
        <w:rPr>
          <w:rFonts w:ascii="Simplified Arabic" w:hAnsi="Simplified Arabic" w:cs="Simplified Arabic"/>
          <w:sz w:val="24"/>
          <w:szCs w:val="24"/>
          <w:rtl/>
        </w:rPr>
        <w:t xml:space="preserve"> أنشطة </w:t>
      </w:r>
      <w:r>
        <w:rPr>
          <w:rFonts w:ascii="Simplified Arabic" w:hAnsi="Simplified Arabic" w:cs="Simplified Arabic" w:hint="cs"/>
          <w:sz w:val="24"/>
          <w:szCs w:val="24"/>
          <w:rtl/>
        </w:rPr>
        <w:t>ل</w:t>
      </w:r>
      <w:r w:rsidRPr="00756488">
        <w:rPr>
          <w:rFonts w:ascii="Simplified Arabic" w:hAnsi="Simplified Arabic" w:cs="Simplified Arabic"/>
          <w:sz w:val="24"/>
          <w:szCs w:val="24"/>
          <w:rtl/>
        </w:rPr>
        <w:t>بناء القدرات وتنميتها وكذلك</w:t>
      </w:r>
      <w:r>
        <w:rPr>
          <w:rFonts w:ascii="Simplified Arabic" w:hAnsi="Simplified Arabic" w:cs="Simplified Arabic" w:hint="cs"/>
          <w:sz w:val="24"/>
          <w:szCs w:val="24"/>
          <w:rtl/>
        </w:rPr>
        <w:t xml:space="preserve"> إلى توفير</w:t>
      </w:r>
      <w:r w:rsidRPr="00756488">
        <w:rPr>
          <w:rFonts w:ascii="Simplified Arabic" w:hAnsi="Simplified Arabic" w:cs="Simplified Arabic"/>
          <w:sz w:val="24"/>
          <w:szCs w:val="24"/>
          <w:rtl/>
        </w:rPr>
        <w:t xml:space="preserve"> الموارد المالية</w:t>
      </w:r>
      <w:r>
        <w:rPr>
          <w:rFonts w:ascii="Simplified Arabic" w:hAnsi="Simplified Arabic" w:cs="Simplified Arabic" w:hint="cs"/>
          <w:sz w:val="24"/>
          <w:szCs w:val="24"/>
          <w:rtl/>
        </w:rPr>
        <w:t xml:space="preserve"> اللازمة</w:t>
      </w:r>
      <w:r w:rsidRPr="00756488">
        <w:rPr>
          <w:rFonts w:ascii="Simplified Arabic" w:hAnsi="Simplified Arabic" w:cs="Simplified Arabic"/>
          <w:sz w:val="24"/>
          <w:szCs w:val="24"/>
          <w:rtl/>
        </w:rPr>
        <w:t xml:space="preserve"> لدعم التصديق على بروتوكول ناغويا وتنفيذ</w:t>
      </w:r>
      <w:r>
        <w:rPr>
          <w:rFonts w:ascii="Simplified Arabic" w:hAnsi="Simplified Arabic" w:cs="Simplified Arabic" w:hint="cs"/>
          <w:sz w:val="24"/>
          <w:szCs w:val="24"/>
          <w:rtl/>
        </w:rPr>
        <w:t>ه</w:t>
      </w:r>
      <w:r w:rsidRPr="00756488">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756488">
        <w:rPr>
          <w:rFonts w:ascii="Simplified Arabic" w:hAnsi="Simplified Arabic" w:cs="Simplified Arabic"/>
          <w:sz w:val="24"/>
          <w:szCs w:val="24"/>
          <w:rtl/>
        </w:rPr>
        <w:t>فعال</w:t>
      </w:r>
      <w:r>
        <w:rPr>
          <w:rFonts w:ascii="Simplified Arabic" w:hAnsi="Simplified Arabic" w:cs="Simplified Arabic" w:hint="cs"/>
          <w:sz w:val="24"/>
          <w:szCs w:val="24"/>
          <w:rtl/>
        </w:rPr>
        <w:t>ية</w:t>
      </w:r>
      <w:r w:rsidRPr="00756488">
        <w:rPr>
          <w:rFonts w:ascii="Simplified Arabic" w:hAnsi="Simplified Arabic" w:cs="Simplified Arabic"/>
          <w:sz w:val="24"/>
          <w:szCs w:val="24"/>
          <w:rtl/>
        </w:rPr>
        <w:t xml:space="preserve">، </w:t>
      </w:r>
      <w:r w:rsidRPr="008E5B55">
        <w:rPr>
          <w:rFonts w:ascii="Simplified Arabic" w:hAnsi="Simplified Arabic" w:cs="Simplified Arabic"/>
          <w:i/>
          <w:iCs/>
          <w:sz w:val="24"/>
          <w:szCs w:val="24"/>
          <w:rtl/>
        </w:rPr>
        <w:t>ويدعو</w:t>
      </w:r>
      <w:r w:rsidRPr="00756488">
        <w:rPr>
          <w:rFonts w:ascii="Simplified Arabic" w:hAnsi="Simplified Arabic" w:cs="Simplified Arabic"/>
          <w:sz w:val="24"/>
          <w:szCs w:val="24"/>
          <w:rtl/>
        </w:rPr>
        <w:t xml:space="preserve"> الحكومات والمنظمات ذات الصلة، حيثما أمكن، إلى تقديم الدعم التقني والمالي؛</w:t>
      </w:r>
    </w:p>
    <w:p w:rsidR="00753054" w:rsidRDefault="00753054" w:rsidP="00E15883">
      <w:pPr>
        <w:pStyle w:val="Para1"/>
        <w:numPr>
          <w:ilvl w:val="0"/>
          <w:numId w:val="63"/>
        </w:numPr>
        <w:kinsoku w:val="0"/>
        <w:overflowPunct w:val="0"/>
        <w:autoSpaceDE w:val="0"/>
        <w:autoSpaceDN w:val="0"/>
        <w:bidi/>
        <w:adjustRightInd w:val="0"/>
        <w:snapToGrid w:val="0"/>
        <w:spacing w:before="0" w:line="216" w:lineRule="auto"/>
        <w:ind w:left="732" w:firstLine="708"/>
        <w:rPr>
          <w:rFonts w:eastAsia="Calibri"/>
          <w:kern w:val="22"/>
          <w:szCs w:val="22"/>
          <w:rtl/>
        </w:rPr>
      </w:pPr>
      <w:r w:rsidRPr="008E5B55">
        <w:rPr>
          <w:rFonts w:ascii="Simplified Arabic" w:hAnsi="Simplified Arabic" w:cs="Simplified Arabic"/>
          <w:i/>
          <w:iCs/>
          <w:sz w:val="24"/>
          <w:szCs w:val="24"/>
          <w:rtl/>
        </w:rPr>
        <w:t>يشجع</w:t>
      </w:r>
      <w:r w:rsidRPr="00756488">
        <w:rPr>
          <w:rFonts w:ascii="Simplified Arabic" w:hAnsi="Simplified Arabic" w:cs="Simplified Arabic"/>
          <w:sz w:val="24"/>
          <w:szCs w:val="24"/>
          <w:rtl/>
        </w:rPr>
        <w:t xml:space="preserve"> الأطراف على مواصلة النظر في </w:t>
      </w:r>
      <w:r>
        <w:rPr>
          <w:rFonts w:ascii="Simplified Arabic" w:hAnsi="Simplified Arabic" w:cs="Simplified Arabic" w:hint="cs"/>
          <w:sz w:val="24"/>
          <w:szCs w:val="24"/>
          <w:rtl/>
        </w:rPr>
        <w:t>دمج</w:t>
      </w:r>
      <w:r w:rsidRPr="00756488">
        <w:rPr>
          <w:rFonts w:ascii="Simplified Arabic" w:hAnsi="Simplified Arabic" w:cs="Simplified Arabic"/>
          <w:sz w:val="24"/>
          <w:szCs w:val="24"/>
          <w:rtl/>
        </w:rPr>
        <w:t xml:space="preserve"> الحصول وتقاسم المنافع في مجالات العمل الأخرى </w:t>
      </w:r>
      <w:r>
        <w:rPr>
          <w:rFonts w:ascii="Simplified Arabic" w:hAnsi="Simplified Arabic" w:cs="Simplified Arabic" w:hint="cs"/>
          <w:sz w:val="24"/>
          <w:szCs w:val="24"/>
          <w:rtl/>
        </w:rPr>
        <w:t>في إطار</w:t>
      </w:r>
      <w:r w:rsidRPr="00756488">
        <w:rPr>
          <w:rFonts w:ascii="Simplified Arabic" w:hAnsi="Simplified Arabic" w:cs="Simplified Arabic"/>
          <w:sz w:val="24"/>
          <w:szCs w:val="24"/>
          <w:rtl/>
        </w:rPr>
        <w:t xml:space="preserve"> الاتفاقية كجزء من المناقشات </w:t>
      </w:r>
      <w:r>
        <w:rPr>
          <w:rFonts w:ascii="Simplified Arabic" w:hAnsi="Simplified Arabic" w:cs="Simplified Arabic" w:hint="cs"/>
          <w:sz w:val="24"/>
          <w:szCs w:val="24"/>
          <w:rtl/>
        </w:rPr>
        <w:t>بشأن</w:t>
      </w:r>
      <w:r w:rsidRPr="00756488">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Pr="00756488">
        <w:rPr>
          <w:rFonts w:ascii="Simplified Arabic" w:hAnsi="Simplified Arabic" w:cs="Simplified Arabic"/>
          <w:sz w:val="24"/>
          <w:szCs w:val="24"/>
          <w:rtl/>
        </w:rPr>
        <w:t xml:space="preserve">إطار </w:t>
      </w:r>
      <w:r w:rsidRPr="00914314">
        <w:rPr>
          <w:rFonts w:ascii="Simplified Arabic" w:eastAsia="Calibri" w:hAnsi="Simplified Arabic" w:cs="Simplified Arabic"/>
          <w:kern w:val="22"/>
          <w:sz w:val="24"/>
          <w:szCs w:val="24"/>
          <w:rtl/>
        </w:rPr>
        <w:t>العالمي للتنوع البيولوجي لما بعد</w:t>
      </w:r>
      <w:r>
        <w:rPr>
          <w:rFonts w:ascii="Simplified Arabic" w:eastAsia="Calibri" w:hAnsi="Simplified Arabic" w:cs="Simplified Arabic" w:hint="cs"/>
          <w:kern w:val="22"/>
          <w:sz w:val="24"/>
          <w:szCs w:val="24"/>
          <w:rtl/>
        </w:rPr>
        <w:t xml:space="preserve"> عام</w:t>
      </w:r>
      <w:r w:rsidRPr="00914314">
        <w:rPr>
          <w:rFonts w:ascii="Simplified Arabic" w:eastAsia="Calibri" w:hAnsi="Simplified Arabic" w:cs="Simplified Arabic"/>
          <w:kern w:val="22"/>
          <w:sz w:val="24"/>
          <w:szCs w:val="24"/>
          <w:rtl/>
        </w:rPr>
        <w:t xml:space="preserve"> 2020</w:t>
      </w:r>
      <w:r w:rsidRPr="00756488">
        <w:rPr>
          <w:rFonts w:ascii="Simplified Arabic" w:hAnsi="Simplified Arabic" w:cs="Simplified Arabic"/>
          <w:sz w:val="24"/>
          <w:szCs w:val="24"/>
          <w:rtl/>
        </w:rPr>
        <w:t>؛</w:t>
      </w:r>
    </w:p>
    <w:p w:rsidR="00753054" w:rsidRDefault="00753054" w:rsidP="00E15883">
      <w:pPr>
        <w:pStyle w:val="Para1"/>
        <w:numPr>
          <w:ilvl w:val="0"/>
          <w:numId w:val="63"/>
        </w:numPr>
        <w:kinsoku w:val="0"/>
        <w:overflowPunct w:val="0"/>
        <w:autoSpaceDE w:val="0"/>
        <w:autoSpaceDN w:val="0"/>
        <w:bidi/>
        <w:adjustRightInd w:val="0"/>
        <w:snapToGrid w:val="0"/>
        <w:spacing w:before="0" w:line="216" w:lineRule="auto"/>
        <w:ind w:left="732" w:firstLine="708"/>
        <w:rPr>
          <w:rFonts w:eastAsia="Calibri"/>
          <w:kern w:val="22"/>
          <w:szCs w:val="22"/>
          <w:rtl/>
        </w:rPr>
      </w:pPr>
      <w:r w:rsidRPr="00104A6B">
        <w:rPr>
          <w:rFonts w:ascii="Simplified Arabic" w:hAnsi="Simplified Arabic" w:cs="Simplified Arabic"/>
          <w:i/>
          <w:iCs/>
          <w:sz w:val="24"/>
          <w:szCs w:val="24"/>
          <w:rtl/>
        </w:rPr>
        <w:t>يطلب</w:t>
      </w:r>
      <w:r w:rsidRPr="00756488">
        <w:rPr>
          <w:rFonts w:ascii="Simplified Arabic" w:hAnsi="Simplified Arabic" w:cs="Simplified Arabic"/>
          <w:sz w:val="24"/>
          <w:szCs w:val="24"/>
          <w:rtl/>
        </w:rPr>
        <w:t xml:space="preserve"> إلى الأمين</w:t>
      </w:r>
      <w:r>
        <w:rPr>
          <w:rFonts w:ascii="Simplified Arabic" w:hAnsi="Simplified Arabic" w:cs="Simplified Arabic" w:hint="cs"/>
          <w:sz w:val="24"/>
          <w:szCs w:val="24"/>
          <w:rtl/>
        </w:rPr>
        <w:t>ة</w:t>
      </w:r>
      <w:r w:rsidRPr="00756488">
        <w:rPr>
          <w:rFonts w:ascii="Simplified Arabic" w:hAnsi="Simplified Arabic" w:cs="Simplified Arabic"/>
          <w:sz w:val="24"/>
          <w:szCs w:val="24"/>
          <w:rtl/>
        </w:rPr>
        <w:t xml:space="preserve"> التنفيذي</w:t>
      </w:r>
      <w:r>
        <w:rPr>
          <w:rFonts w:ascii="Simplified Arabic" w:hAnsi="Simplified Arabic" w:cs="Simplified Arabic" w:hint="cs"/>
          <w:sz w:val="24"/>
          <w:szCs w:val="24"/>
          <w:rtl/>
        </w:rPr>
        <w:t>ة</w:t>
      </w:r>
      <w:r w:rsidRPr="00756488">
        <w:rPr>
          <w:rFonts w:ascii="Simplified Arabic" w:hAnsi="Simplified Arabic" w:cs="Simplified Arabic"/>
          <w:sz w:val="24"/>
          <w:szCs w:val="24"/>
          <w:rtl/>
        </w:rPr>
        <w:t xml:space="preserve"> مواصلة الجهود </w:t>
      </w:r>
      <w:r>
        <w:rPr>
          <w:rFonts w:ascii="Simplified Arabic" w:hAnsi="Simplified Arabic" w:cs="Simplified Arabic" w:hint="cs"/>
          <w:sz w:val="24"/>
          <w:szCs w:val="24"/>
          <w:rtl/>
        </w:rPr>
        <w:t>لدمج</w:t>
      </w:r>
      <w:r w:rsidRPr="00756488">
        <w:rPr>
          <w:rFonts w:ascii="Simplified Arabic" w:hAnsi="Simplified Arabic" w:cs="Simplified Arabic"/>
          <w:sz w:val="24"/>
          <w:szCs w:val="24"/>
          <w:rtl/>
        </w:rPr>
        <w:t xml:space="preserve"> الحصول وتقاسم المنافع في جميع أعمال الأمانة</w:t>
      </w:r>
      <w:r>
        <w:rPr>
          <w:rFonts w:ascii="Simplified Arabic" w:hAnsi="Simplified Arabic" w:cs="Simplified Arabic" w:hint="cs"/>
          <w:sz w:val="24"/>
          <w:szCs w:val="24"/>
          <w:rtl/>
        </w:rPr>
        <w:t xml:space="preserve"> ودعم الأطراف في الجهود الرامية إلى دمج الحصول وتقاسم المنافع عبر مختلف القطاعات على المستوى الوطني.</w:t>
      </w:r>
    </w:p>
    <w:p w:rsidR="00753054" w:rsidRPr="00753054" w:rsidRDefault="00753054" w:rsidP="00753054">
      <w:pPr>
        <w:pStyle w:val="Para1"/>
        <w:numPr>
          <w:ilvl w:val="0"/>
          <w:numId w:val="0"/>
        </w:numPr>
        <w:kinsoku w:val="0"/>
        <w:overflowPunct w:val="0"/>
        <w:autoSpaceDE w:val="0"/>
        <w:autoSpaceDN w:val="0"/>
        <w:bidi/>
        <w:spacing w:before="0" w:after="0"/>
        <w:rPr>
          <w:rFonts w:ascii="Simplified Arabic" w:hAnsi="Simplified Arabic" w:cs="Simplified Arabic"/>
          <w:snapToGrid/>
          <w:kern w:val="22"/>
          <w:sz w:val="24"/>
          <w:szCs w:val="24"/>
          <w:rtl/>
          <w:lang w:val="en-US" w:bidi="ar-EG"/>
        </w:rPr>
      </w:pPr>
    </w:p>
    <w:p w:rsidR="0091459D" w:rsidRDefault="0091459D">
      <w:pPr>
        <w:bidi w:val="0"/>
        <w:spacing w:line="240" w:lineRule="auto"/>
        <w:jc w:val="left"/>
        <w:rPr>
          <w:sz w:val="24"/>
          <w:rtl/>
          <w:lang w:val="en-GB" w:bidi="ar-EG"/>
        </w:rPr>
      </w:pPr>
      <w:r>
        <w:rPr>
          <w:sz w:val="24"/>
          <w:rtl/>
          <w:lang w:val="en-GB" w:bidi="ar-EG"/>
        </w:rPr>
        <w:br w:type="page"/>
      </w:r>
    </w:p>
    <w:p w:rsidR="0091459D" w:rsidRPr="00971188" w:rsidRDefault="0091459D" w:rsidP="00DF585C">
      <w:pPr>
        <w:pStyle w:val="Heading2"/>
        <w:spacing w:before="0"/>
        <w:rPr>
          <w:sz w:val="24"/>
          <w:rtl/>
          <w:lang w:val="en-GB"/>
        </w:rPr>
      </w:pPr>
      <w:bookmarkStart w:id="39" w:name="_Toc525624406"/>
      <w:r w:rsidRPr="00971188">
        <w:rPr>
          <w:rFonts w:hint="cs"/>
          <w:sz w:val="24"/>
          <w:rtl/>
          <w:lang w:val="en-GB"/>
        </w:rPr>
        <w:lastRenderedPageBreak/>
        <w:t>2/15</w:t>
      </w:r>
      <w:r w:rsidRPr="00971188">
        <w:rPr>
          <w:rFonts w:hint="cs"/>
          <w:sz w:val="24"/>
          <w:rtl/>
          <w:lang w:val="en-GB"/>
        </w:rPr>
        <w:tab/>
        <w:t>استعراض فعالية العمليات الجارية في إطار الاتفاقية وبروتوكوليها</w:t>
      </w:r>
      <w:bookmarkEnd w:id="39"/>
    </w:p>
    <w:p w:rsidR="0091459D" w:rsidRPr="00A87940" w:rsidRDefault="0091459D" w:rsidP="00E15883">
      <w:pPr>
        <w:spacing w:after="120"/>
        <w:ind w:left="720"/>
        <w:jc w:val="both"/>
        <w:rPr>
          <w:i/>
          <w:iCs/>
          <w:sz w:val="22"/>
          <w:rtl/>
        </w:rPr>
      </w:pPr>
      <w:r w:rsidRPr="00A87940">
        <w:rPr>
          <w:rFonts w:hint="cs"/>
          <w:i/>
          <w:iCs/>
          <w:sz w:val="22"/>
          <w:rtl/>
        </w:rPr>
        <w:t>إن الهيئة الفرعية للتنفيذ</w:t>
      </w:r>
    </w:p>
    <w:p w:rsidR="0091459D" w:rsidRPr="00A87940" w:rsidRDefault="0091459D" w:rsidP="00E15883">
      <w:pPr>
        <w:pStyle w:val="ListParagraph"/>
        <w:numPr>
          <w:ilvl w:val="0"/>
          <w:numId w:val="28"/>
        </w:numPr>
        <w:bidi/>
        <w:spacing w:after="120" w:line="216" w:lineRule="auto"/>
        <w:ind w:left="0" w:firstLine="720"/>
        <w:contextualSpacing w:val="0"/>
        <w:rPr>
          <w:rFonts w:cs="Simplified Arabic"/>
        </w:rPr>
      </w:pPr>
      <w:r w:rsidRPr="00A87940">
        <w:rPr>
          <w:rFonts w:cs="Simplified Arabic"/>
          <w:i/>
          <w:iCs/>
          <w:rtl/>
        </w:rPr>
        <w:t>تطلب</w:t>
      </w:r>
      <w:r w:rsidRPr="00A87940">
        <w:rPr>
          <w:rFonts w:cs="Simplified Arabic"/>
          <w:rtl/>
        </w:rPr>
        <w:t xml:space="preserve"> إلى المكتب والأمين</w:t>
      </w:r>
      <w:r>
        <w:rPr>
          <w:rFonts w:cs="Simplified Arabic" w:hint="cs"/>
          <w:rtl/>
        </w:rPr>
        <w:t>ة</w:t>
      </w:r>
      <w:r w:rsidRPr="00A87940">
        <w:rPr>
          <w:rFonts w:cs="Simplified Arabic"/>
          <w:rtl/>
        </w:rPr>
        <w:t xml:space="preserve"> التنفيذي</w:t>
      </w:r>
      <w:r>
        <w:rPr>
          <w:rFonts w:cs="Simplified Arabic" w:hint="cs"/>
          <w:rtl/>
        </w:rPr>
        <w:t>ة</w:t>
      </w:r>
      <w:r w:rsidRPr="00A87940">
        <w:rPr>
          <w:rFonts w:cs="Simplified Arabic"/>
          <w:rtl/>
        </w:rPr>
        <w:t xml:space="preserve">، عند الانتهاء من تنظيم العمل المقترح للاجتماع الرابع عشر لمؤتمر الأطراف في الاتفاقية، والاجتماع التاسع لمؤتمر الأطراف العامل كاجتماع للأطراف في بروتوكول قرطاجنة </w:t>
      </w:r>
      <w:r>
        <w:rPr>
          <w:rFonts w:cs="Simplified Arabic" w:hint="cs"/>
          <w:rtl/>
        </w:rPr>
        <w:t>و</w:t>
      </w:r>
      <w:r w:rsidRPr="00A87940">
        <w:rPr>
          <w:rFonts w:cs="Simplified Arabic"/>
          <w:rtl/>
        </w:rPr>
        <w:t>الاجتماع الثالث لمؤتمر الأطراف العامل كاجتماع للأطراف في بروتوكول ناغويا، مراعاة التوصية الحالية والمعلومات الواردة في مذكرة الأمين</w:t>
      </w:r>
      <w:r>
        <w:rPr>
          <w:rFonts w:cs="Simplified Arabic" w:hint="cs"/>
          <w:rtl/>
        </w:rPr>
        <w:t>ة</w:t>
      </w:r>
      <w:r w:rsidRPr="00A87940">
        <w:rPr>
          <w:rFonts w:cs="Simplified Arabic"/>
          <w:rtl/>
        </w:rPr>
        <w:t xml:space="preserve"> التنفيذي</w:t>
      </w:r>
      <w:r>
        <w:rPr>
          <w:rFonts w:cs="Simplified Arabic" w:hint="cs"/>
          <w:rtl/>
        </w:rPr>
        <w:t>ة</w:t>
      </w:r>
      <w:r w:rsidRPr="00A87940">
        <w:rPr>
          <w:rFonts w:cs="Simplified Arabic"/>
          <w:rtl/>
        </w:rPr>
        <w:t xml:space="preserve"> بشأن استعراض الخبرة المكتسبة من عقد اجتماعات متزامنة لمؤتمر الأطراف في الاتفاقية واجتماعات الأطراف في البروتوكولين</w:t>
      </w:r>
      <w:r w:rsidRPr="00A87940">
        <w:rPr>
          <w:rStyle w:val="FootnoteReference"/>
          <w:rFonts w:eastAsia="YouYuan"/>
          <w:rtl/>
        </w:rPr>
        <w:footnoteReference w:id="83"/>
      </w:r>
      <w:r w:rsidRPr="00A87940">
        <w:rPr>
          <w:rFonts w:cs="Simplified Arabic"/>
          <w:rtl/>
        </w:rPr>
        <w:t xml:space="preserve"> ومذكرات المعلومات المرتبطة بها؛</w:t>
      </w:r>
      <w:r w:rsidRPr="00A87940">
        <w:rPr>
          <w:rStyle w:val="FootnoteReference"/>
          <w:rFonts w:eastAsia="YouYuan"/>
          <w:rtl/>
        </w:rPr>
        <w:footnoteReference w:id="84"/>
      </w:r>
    </w:p>
    <w:p w:rsidR="0091459D" w:rsidRPr="00A87940" w:rsidRDefault="0091459D" w:rsidP="00E15883">
      <w:pPr>
        <w:numPr>
          <w:ilvl w:val="0"/>
          <w:numId w:val="28"/>
        </w:numPr>
        <w:spacing w:after="120"/>
        <w:ind w:left="0" w:firstLine="720"/>
        <w:jc w:val="both"/>
        <w:rPr>
          <w:sz w:val="22"/>
        </w:rPr>
      </w:pPr>
      <w:r w:rsidRPr="00A87940">
        <w:rPr>
          <w:rFonts w:hint="cs"/>
          <w:i/>
          <w:iCs/>
          <w:sz w:val="22"/>
          <w:rtl/>
        </w:rPr>
        <w:t>تطلب</w:t>
      </w:r>
      <w:r w:rsidRPr="00A87940">
        <w:rPr>
          <w:rFonts w:hint="cs"/>
          <w:sz w:val="22"/>
          <w:rtl/>
        </w:rPr>
        <w:t xml:space="preserve"> إلى الأمين</w:t>
      </w:r>
      <w:r>
        <w:rPr>
          <w:rFonts w:hint="cs"/>
          <w:sz w:val="22"/>
          <w:rtl/>
        </w:rPr>
        <w:t>ة</w:t>
      </w:r>
      <w:r w:rsidRPr="00A87940">
        <w:rPr>
          <w:rFonts w:hint="cs"/>
          <w:sz w:val="22"/>
          <w:rtl/>
        </w:rPr>
        <w:t xml:space="preserve"> التنفيذي</w:t>
      </w:r>
      <w:r>
        <w:rPr>
          <w:rFonts w:hint="cs"/>
          <w:sz w:val="22"/>
          <w:rtl/>
        </w:rPr>
        <w:t>ة</w:t>
      </w:r>
      <w:r w:rsidRPr="00A87940">
        <w:rPr>
          <w:rFonts w:hint="cs"/>
          <w:sz w:val="22"/>
          <w:rtl/>
        </w:rPr>
        <w:t xml:space="preserve"> أن </w:t>
      </w:r>
      <w:r>
        <w:rPr>
          <w:rFonts w:hint="cs"/>
          <w:sz w:val="22"/>
          <w:rtl/>
        </w:rPr>
        <w:t>ت</w:t>
      </w:r>
      <w:r w:rsidRPr="00A87940">
        <w:rPr>
          <w:rFonts w:hint="cs"/>
          <w:sz w:val="22"/>
          <w:rtl/>
        </w:rPr>
        <w:t>وا</w:t>
      </w:r>
      <w:r>
        <w:rPr>
          <w:rFonts w:hint="cs"/>
          <w:sz w:val="22"/>
          <w:rtl/>
        </w:rPr>
        <w:t>صل الجهود الجارية</w:t>
      </w:r>
      <w:r w:rsidRPr="00A87940">
        <w:rPr>
          <w:rFonts w:hint="cs"/>
          <w:sz w:val="22"/>
          <w:rtl/>
        </w:rPr>
        <w:t>، بالتعاون مع الحكومات المضيفة أو المنظمات، من أجل خضرنة أماكن الاجتماعات، بما في ذلك عن طريق وضع ترتيبات لتجنب أو تقليل استخدام المواد البلاستيكية التي تستخدم لمرة واحدة، والنفايات الغذائية</w:t>
      </w:r>
      <w:r w:rsidRPr="00A87940">
        <w:rPr>
          <w:rFonts w:hint="cs"/>
          <w:sz w:val="22"/>
          <w:rtl/>
          <w:lang w:bidi="ar-EG"/>
        </w:rPr>
        <w:t>، وتعزيز كفاءة استخدام الطاقة</w:t>
      </w:r>
      <w:r w:rsidRPr="00A87940">
        <w:rPr>
          <w:rFonts w:hint="cs"/>
          <w:sz w:val="22"/>
          <w:rtl/>
        </w:rPr>
        <w:t>؛</w:t>
      </w:r>
    </w:p>
    <w:p w:rsidR="0091459D" w:rsidRPr="00A87940" w:rsidRDefault="0091459D" w:rsidP="00E15883">
      <w:pPr>
        <w:numPr>
          <w:ilvl w:val="0"/>
          <w:numId w:val="28"/>
        </w:numPr>
        <w:spacing w:after="120"/>
        <w:ind w:left="0" w:firstLine="720"/>
        <w:jc w:val="both"/>
        <w:rPr>
          <w:sz w:val="22"/>
        </w:rPr>
      </w:pPr>
      <w:r w:rsidRPr="00A87940">
        <w:rPr>
          <w:rFonts w:hint="cs"/>
          <w:i/>
          <w:iCs/>
          <w:sz w:val="22"/>
          <w:rtl/>
        </w:rPr>
        <w:t>تطلب أيضاً</w:t>
      </w:r>
      <w:r w:rsidRPr="00A87940">
        <w:rPr>
          <w:rFonts w:hint="cs"/>
          <w:sz w:val="22"/>
          <w:rtl/>
        </w:rPr>
        <w:t xml:space="preserve"> إلى الأمين</w:t>
      </w:r>
      <w:r>
        <w:rPr>
          <w:rFonts w:hint="cs"/>
          <w:sz w:val="22"/>
          <w:rtl/>
        </w:rPr>
        <w:t>ة</w:t>
      </w:r>
      <w:r w:rsidRPr="00A87940">
        <w:rPr>
          <w:rFonts w:hint="cs"/>
          <w:sz w:val="22"/>
          <w:rtl/>
        </w:rPr>
        <w:t xml:space="preserve"> التنفيذي</w:t>
      </w:r>
      <w:r>
        <w:rPr>
          <w:rFonts w:hint="cs"/>
          <w:sz w:val="22"/>
          <w:rtl/>
        </w:rPr>
        <w:t>ة</w:t>
      </w:r>
      <w:r w:rsidRPr="00A87940">
        <w:rPr>
          <w:rFonts w:hint="cs"/>
          <w:sz w:val="22"/>
          <w:rtl/>
        </w:rPr>
        <w:t xml:space="preserve"> أن </w:t>
      </w:r>
      <w:r>
        <w:rPr>
          <w:rFonts w:hint="cs"/>
          <w:sz w:val="22"/>
          <w:rtl/>
        </w:rPr>
        <w:t>ت</w:t>
      </w:r>
      <w:r w:rsidRPr="00A87940">
        <w:rPr>
          <w:rFonts w:hint="cs"/>
          <w:sz w:val="22"/>
          <w:rtl/>
        </w:rPr>
        <w:t>دعو الأطراف والحكومات الأخرى والمنظمات الدولية ذات الصلة إلى تقديم آرائها في موعد أقصاه 15 أغسطس/آب 2018 بشأن الإجراء المقترح لتفادي أو إدارة تضارب المصالح في أفرقة الخبراء على النحو الوارد في المرفق ب</w:t>
      </w:r>
      <w:r>
        <w:rPr>
          <w:rFonts w:hint="cs"/>
          <w:sz w:val="22"/>
          <w:rtl/>
        </w:rPr>
        <w:t xml:space="preserve">مشروع </w:t>
      </w:r>
      <w:r w:rsidRPr="00A87940">
        <w:rPr>
          <w:rFonts w:hint="cs"/>
          <w:sz w:val="22"/>
          <w:rtl/>
        </w:rPr>
        <w:t>المقرر أدناه</w:t>
      </w:r>
      <w:r>
        <w:rPr>
          <w:rFonts w:hint="cs"/>
          <w:sz w:val="22"/>
          <w:rtl/>
        </w:rPr>
        <w:t>،</w:t>
      </w:r>
      <w:r w:rsidRPr="00A87940">
        <w:rPr>
          <w:rFonts w:hint="cs"/>
          <w:sz w:val="22"/>
          <w:rtl/>
        </w:rPr>
        <w:t xml:space="preserve"> وتنقيح، حسب الاقتضاء، الإجراء المقترح، استناداً إلى الآراء، وتقديمه إلى مؤتمر الأطراف للنظر فيه في اجتماعه الرابع عشر، ومؤتمر الأطراف العامل كاجتماع للأطراف في بروتوكول قرطاجنة في اجتماعه التاسع، ومؤتمر الأطراف العامل كاجتماع للأطراف في بروتوكول ناغويا في اجتماعه الثالث؛</w:t>
      </w:r>
    </w:p>
    <w:p w:rsidR="0091459D" w:rsidRPr="00A87940" w:rsidRDefault="0091459D" w:rsidP="00E15883">
      <w:pPr>
        <w:numPr>
          <w:ilvl w:val="0"/>
          <w:numId w:val="28"/>
        </w:numPr>
        <w:spacing w:after="120"/>
        <w:ind w:left="0" w:firstLine="720"/>
        <w:jc w:val="both"/>
        <w:rPr>
          <w:sz w:val="22"/>
        </w:rPr>
      </w:pPr>
      <w:r w:rsidRPr="00A87940">
        <w:rPr>
          <w:i/>
          <w:iCs/>
          <w:sz w:val="22"/>
          <w:rtl/>
        </w:rPr>
        <w:t>توصي</w:t>
      </w:r>
      <w:r w:rsidRPr="00A87940">
        <w:rPr>
          <w:rFonts w:hint="cs"/>
          <w:sz w:val="22"/>
          <w:rtl/>
        </w:rPr>
        <w:t xml:space="preserve"> </w:t>
      </w:r>
      <w:r>
        <w:rPr>
          <w:rFonts w:hint="cs"/>
          <w:sz w:val="22"/>
          <w:rtl/>
        </w:rPr>
        <w:t>ب</w:t>
      </w:r>
      <w:r w:rsidRPr="00A87940">
        <w:rPr>
          <w:rFonts w:hint="cs"/>
          <w:sz w:val="22"/>
          <w:rtl/>
        </w:rPr>
        <w:t>أن يعتمد</w:t>
      </w:r>
      <w:r w:rsidRPr="00A87940">
        <w:rPr>
          <w:sz w:val="22"/>
          <w:rtl/>
        </w:rPr>
        <w:t xml:space="preserve"> مؤتمر الأطراف في الاتفاقية، ومؤتمر الأطراف العامل كاجتماع للأطراف في بروتوكول قرطاجنة، ومؤتمر الأطراف العامل كاجتماع للأطراف في بروتوكول ناغويا، على التوالي، </w:t>
      </w:r>
      <w:r>
        <w:rPr>
          <w:rFonts w:hint="cs"/>
          <w:sz w:val="22"/>
          <w:rtl/>
        </w:rPr>
        <w:t>م</w:t>
      </w:r>
      <w:r>
        <w:rPr>
          <w:sz w:val="22"/>
          <w:rtl/>
        </w:rPr>
        <w:t>قر</w:t>
      </w:r>
      <w:r w:rsidRPr="00A87940">
        <w:rPr>
          <w:sz w:val="22"/>
          <w:rtl/>
        </w:rPr>
        <w:t>ر</w:t>
      </w:r>
      <w:r>
        <w:rPr>
          <w:rFonts w:hint="cs"/>
          <w:sz w:val="22"/>
          <w:rtl/>
        </w:rPr>
        <w:t>اً</w:t>
      </w:r>
      <w:r w:rsidRPr="00A87940">
        <w:rPr>
          <w:sz w:val="22"/>
          <w:rtl/>
        </w:rPr>
        <w:t xml:space="preserve"> على غرار ما يلي:</w:t>
      </w:r>
    </w:p>
    <w:p w:rsidR="0091459D" w:rsidRPr="00A87940" w:rsidRDefault="0091459D" w:rsidP="00E15883">
      <w:pPr>
        <w:spacing w:after="120"/>
        <w:ind w:left="720"/>
        <w:jc w:val="both"/>
        <w:rPr>
          <w:i/>
          <w:iCs/>
          <w:sz w:val="22"/>
          <w:rtl/>
        </w:rPr>
      </w:pPr>
      <w:r w:rsidRPr="00A87940">
        <w:rPr>
          <w:i/>
          <w:iCs/>
          <w:sz w:val="22"/>
          <w:rtl/>
        </w:rPr>
        <w:t>إن مؤتمر الأطراف</w:t>
      </w:r>
      <w:r>
        <w:rPr>
          <w:rFonts w:hint="cs"/>
          <w:i/>
          <w:iCs/>
          <w:sz w:val="22"/>
          <w:rtl/>
        </w:rPr>
        <w:t>،</w:t>
      </w:r>
    </w:p>
    <w:p w:rsidR="0091459D" w:rsidRPr="00A87940" w:rsidRDefault="0091459D" w:rsidP="00E15883">
      <w:pPr>
        <w:spacing w:after="120"/>
        <w:ind w:left="720"/>
        <w:jc w:val="both"/>
        <w:rPr>
          <w:i/>
          <w:iCs/>
          <w:sz w:val="22"/>
          <w:rtl/>
        </w:rPr>
      </w:pPr>
      <w:r w:rsidRPr="00A87940">
        <w:rPr>
          <w:i/>
          <w:iCs/>
          <w:sz w:val="22"/>
          <w:rtl/>
        </w:rPr>
        <w:t>إن مؤتمر الأطراف العامل كاجتماع للأطراف في بروتوكول قرطاجنة للسلامة الأحيائية،</w:t>
      </w:r>
    </w:p>
    <w:p w:rsidR="0091459D" w:rsidRPr="00A87940" w:rsidRDefault="0091459D" w:rsidP="00E15883">
      <w:pPr>
        <w:spacing w:after="120"/>
        <w:ind w:left="720"/>
        <w:jc w:val="both"/>
        <w:rPr>
          <w:i/>
          <w:iCs/>
          <w:sz w:val="22"/>
          <w:rtl/>
        </w:rPr>
      </w:pPr>
      <w:r w:rsidRPr="00A87940">
        <w:rPr>
          <w:i/>
          <w:iCs/>
          <w:sz w:val="22"/>
          <w:rtl/>
        </w:rPr>
        <w:t>إن مؤتمر الأطراف العامل كاجتماع للأطراف في بروتوكول ناغويا بشأن الحصول وتقاسم المنافع،</w:t>
      </w:r>
    </w:p>
    <w:p w:rsidR="0091459D" w:rsidRPr="00A87940" w:rsidRDefault="0091459D" w:rsidP="00E15883">
      <w:pPr>
        <w:spacing w:after="120"/>
        <w:ind w:left="1440" w:hanging="720"/>
        <w:jc w:val="both"/>
        <w:rPr>
          <w:b/>
          <w:bCs/>
          <w:sz w:val="22"/>
          <w:rtl/>
        </w:rPr>
      </w:pPr>
      <w:r w:rsidRPr="00A87940">
        <w:rPr>
          <w:b/>
          <w:bCs/>
          <w:sz w:val="22"/>
          <w:rtl/>
        </w:rPr>
        <w:t>ألف</w:t>
      </w:r>
      <w:r>
        <w:rPr>
          <w:rFonts w:hint="cs"/>
          <w:b/>
          <w:bCs/>
          <w:sz w:val="22"/>
          <w:rtl/>
        </w:rPr>
        <w:t xml:space="preserve"> -</w:t>
      </w:r>
      <w:r w:rsidRPr="00A87940">
        <w:rPr>
          <w:b/>
          <w:bCs/>
          <w:sz w:val="22"/>
          <w:rtl/>
        </w:rPr>
        <w:tab/>
        <w:t>استعراض الخبرة المكتسبة من عقد اجتماعات متزامنة لمؤتمر الأطراف في الاتفاقية، ومؤتمر الأطراف العامل كاجتماع للأطراف في بروتوكول قرطاجنة، ومؤتمر الأطراف العامل كاجتماع للأطراف في بروتوكول ناغويا</w:t>
      </w:r>
    </w:p>
    <w:p w:rsidR="0091459D" w:rsidRPr="00A87940" w:rsidRDefault="0091459D" w:rsidP="00E15883">
      <w:pPr>
        <w:spacing w:after="120"/>
        <w:ind w:firstLine="720"/>
        <w:jc w:val="both"/>
        <w:rPr>
          <w:sz w:val="22"/>
          <w:rtl/>
        </w:rPr>
      </w:pPr>
      <w:r w:rsidRPr="00A87940">
        <w:rPr>
          <w:i/>
          <w:iCs/>
          <w:sz w:val="22"/>
          <w:rtl/>
        </w:rPr>
        <w:t>إذ يشير</w:t>
      </w:r>
      <w:r w:rsidRPr="00A87940">
        <w:rPr>
          <w:sz w:val="22"/>
          <w:rtl/>
        </w:rPr>
        <w:t xml:space="preserve"> إلى المقررات </w:t>
      </w:r>
      <w:hyperlink r:id="rId32" w:history="1">
        <w:r w:rsidRPr="00A87940">
          <w:rPr>
            <w:rStyle w:val="Hyperlink"/>
            <w:sz w:val="22"/>
            <w:rtl/>
          </w:rPr>
          <w:t>12/27</w:t>
        </w:r>
      </w:hyperlink>
      <w:r w:rsidRPr="00A87940">
        <w:rPr>
          <w:sz w:val="22"/>
          <w:rtl/>
        </w:rPr>
        <w:t>، و</w:t>
      </w:r>
      <w:hyperlink r:id="rId33" w:history="1">
        <w:r w:rsidRPr="00A87940">
          <w:rPr>
            <w:rStyle w:val="Hyperlink"/>
            <w:kern w:val="22"/>
            <w:sz w:val="22"/>
          </w:rPr>
          <w:t>CP-7/9</w:t>
        </w:r>
      </w:hyperlink>
      <w:r w:rsidRPr="00A87940">
        <w:rPr>
          <w:rStyle w:val="Hyperlink"/>
          <w:kern w:val="22"/>
          <w:sz w:val="22"/>
          <w:rtl/>
        </w:rPr>
        <w:t>،</w:t>
      </w:r>
      <w:r w:rsidRPr="00A87940">
        <w:rPr>
          <w:sz w:val="22"/>
          <w:rtl/>
        </w:rPr>
        <w:t xml:space="preserve"> و</w:t>
      </w:r>
      <w:hyperlink r:id="rId34" w:history="1">
        <w:r w:rsidRPr="00A87940">
          <w:rPr>
            <w:rStyle w:val="Hyperlink"/>
            <w:kern w:val="22"/>
            <w:sz w:val="22"/>
          </w:rPr>
          <w:t>NP-1/12</w:t>
        </w:r>
      </w:hyperlink>
      <w:r w:rsidRPr="00A87940">
        <w:rPr>
          <w:rStyle w:val="Hyperlink"/>
          <w:kern w:val="22"/>
          <w:sz w:val="22"/>
          <w:rtl/>
        </w:rPr>
        <w:t>،</w:t>
      </w:r>
      <w:r w:rsidRPr="00A87940">
        <w:rPr>
          <w:sz w:val="22"/>
          <w:rtl/>
        </w:rPr>
        <w:t xml:space="preserve"> و</w:t>
      </w:r>
      <w:r w:rsidRPr="00A87940">
        <w:rPr>
          <w:rStyle w:val="Hyperlink"/>
          <w:kern w:val="22"/>
          <w:sz w:val="22"/>
          <w:rtl/>
        </w:rPr>
        <w:t>13/</w:t>
      </w:r>
      <w:hyperlink r:id="rId35" w:history="1">
        <w:r w:rsidRPr="00A87940">
          <w:rPr>
            <w:rStyle w:val="Hyperlink"/>
            <w:kern w:val="22"/>
            <w:sz w:val="22"/>
            <w:rtl/>
          </w:rPr>
          <w:t>26</w:t>
        </w:r>
      </w:hyperlink>
      <w:r w:rsidRPr="00A87940">
        <w:rPr>
          <w:rStyle w:val="Hyperlink"/>
          <w:kern w:val="22"/>
          <w:sz w:val="22"/>
          <w:rtl/>
        </w:rPr>
        <w:t xml:space="preserve">، </w:t>
      </w:r>
      <w:hyperlink r:id="rId36" w:history="1">
        <w:r w:rsidRPr="00A87940">
          <w:rPr>
            <w:rStyle w:val="Hyperlink"/>
            <w:kern w:val="22"/>
            <w:sz w:val="22"/>
            <w:rtl/>
          </w:rPr>
          <w:t>و13</w:t>
        </w:r>
      </w:hyperlink>
      <w:r w:rsidRPr="00A87940">
        <w:rPr>
          <w:rStyle w:val="Hyperlink"/>
          <w:kern w:val="22"/>
          <w:sz w:val="22"/>
          <w:rtl/>
        </w:rPr>
        <w:t>/</w:t>
      </w:r>
      <w:hyperlink r:id="rId37" w:history="1">
        <w:r w:rsidRPr="00A87940">
          <w:rPr>
            <w:rStyle w:val="Hyperlink"/>
            <w:kern w:val="22"/>
            <w:sz w:val="22"/>
            <w:rtl/>
          </w:rPr>
          <w:t>33</w:t>
        </w:r>
      </w:hyperlink>
      <w:r w:rsidRPr="00A87940">
        <w:rPr>
          <w:rStyle w:val="Hyperlink"/>
          <w:kern w:val="22"/>
          <w:sz w:val="22"/>
          <w:rtl/>
        </w:rPr>
        <w:t>، و</w:t>
      </w:r>
      <w:hyperlink r:id="rId38" w:history="1">
        <w:r w:rsidRPr="00A87940">
          <w:rPr>
            <w:rStyle w:val="Hyperlink"/>
            <w:sz w:val="22"/>
          </w:rPr>
          <w:t>CP-8/10</w:t>
        </w:r>
      </w:hyperlink>
      <w:r w:rsidRPr="00A87940">
        <w:rPr>
          <w:sz w:val="22"/>
          <w:rtl/>
        </w:rPr>
        <w:t>، و</w:t>
      </w:r>
      <w:hyperlink r:id="rId39" w:history="1">
        <w:r w:rsidRPr="00A87940">
          <w:rPr>
            <w:rStyle w:val="Hyperlink"/>
            <w:sz w:val="22"/>
          </w:rPr>
          <w:t>NP-2/12</w:t>
        </w:r>
      </w:hyperlink>
      <w:r w:rsidRPr="00A87940">
        <w:rPr>
          <w:sz w:val="22"/>
          <w:rtl/>
        </w:rPr>
        <w:t>،</w:t>
      </w:r>
    </w:p>
    <w:p w:rsidR="0091459D" w:rsidRPr="00A87940" w:rsidRDefault="0091459D" w:rsidP="00E15883">
      <w:pPr>
        <w:spacing w:after="120"/>
        <w:ind w:firstLine="720"/>
        <w:jc w:val="both"/>
        <w:rPr>
          <w:sz w:val="22"/>
          <w:rtl/>
        </w:rPr>
      </w:pPr>
      <w:r w:rsidRPr="00A87940">
        <w:rPr>
          <w:rFonts w:hint="cs"/>
          <w:i/>
          <w:iCs/>
          <w:sz w:val="22"/>
          <w:rtl/>
        </w:rPr>
        <w:t>وقد ا</w:t>
      </w:r>
      <w:r w:rsidRPr="00A87940">
        <w:rPr>
          <w:i/>
          <w:iCs/>
          <w:sz w:val="22"/>
          <w:rtl/>
        </w:rPr>
        <w:t>ستعرض</w:t>
      </w:r>
      <w:r w:rsidRPr="00A87940">
        <w:rPr>
          <w:sz w:val="22"/>
          <w:rtl/>
        </w:rPr>
        <w:t xml:space="preserve"> الخبرة المكتسبة في عقد اجتماعات متزامنة لمؤتمر الأطراف، ومؤتمر الأطراف العامل كاجتماع للأطراف في بروتوكول قرطاجنة، ومؤتمر الأطراف العامل كاجتماع للأطراف في بروتوكول ناغويا، باستخدام المعايير المحددة في المقررات 13/26، و</w:t>
      </w:r>
      <w:r w:rsidRPr="00A87940">
        <w:rPr>
          <w:kern w:val="22"/>
          <w:sz w:val="22"/>
        </w:rPr>
        <w:t>CP-VIII/10</w:t>
      </w:r>
      <w:r w:rsidRPr="00A87940">
        <w:rPr>
          <w:kern w:val="22"/>
          <w:sz w:val="22"/>
          <w:rtl/>
        </w:rPr>
        <w:t>، و</w:t>
      </w:r>
      <w:r w:rsidRPr="00A87940">
        <w:rPr>
          <w:kern w:val="22"/>
          <w:sz w:val="22"/>
        </w:rPr>
        <w:t>NP-2/12</w:t>
      </w:r>
      <w:r>
        <w:rPr>
          <w:rFonts w:hint="cs"/>
          <w:sz w:val="22"/>
          <w:rtl/>
        </w:rPr>
        <w:t xml:space="preserve">، </w:t>
      </w:r>
      <w:r w:rsidRPr="00A87940">
        <w:rPr>
          <w:sz w:val="22"/>
          <w:rtl/>
        </w:rPr>
        <w:t xml:space="preserve">على التوالي، </w:t>
      </w:r>
      <w:r w:rsidRPr="00A87940">
        <w:rPr>
          <w:i/>
          <w:iCs/>
          <w:sz w:val="22"/>
          <w:rtl/>
        </w:rPr>
        <w:t>مع مراعاة</w:t>
      </w:r>
      <w:r w:rsidRPr="00A87940">
        <w:rPr>
          <w:sz w:val="22"/>
          <w:rtl/>
        </w:rPr>
        <w:t xml:space="preserve"> آراء الأطراف والمراقبين والمشاركين في الاجتماع الثالث عشر لمؤتمر الأطراف في الاتفاقية، والاجتماع الثامن لمؤتمر الأطراف العامل كاجتماع للأطراف في بروتوكول قرطاجنة، والاجتماع الثاني لمؤتمر الأطراف العامل كاجتماع للأطراف في بروتوكول ناغويا، </w:t>
      </w:r>
      <w:r w:rsidRPr="00A87940">
        <w:rPr>
          <w:rFonts w:hint="cs"/>
          <w:sz w:val="22"/>
          <w:rtl/>
        </w:rPr>
        <w:t>ومن خلال الدراسات الاستقصائية التي أجريت بعد الاجتماعات</w:t>
      </w:r>
      <w:r>
        <w:rPr>
          <w:rFonts w:hint="cs"/>
          <w:sz w:val="22"/>
          <w:rtl/>
        </w:rPr>
        <w:t>،</w:t>
      </w:r>
    </w:p>
    <w:p w:rsidR="0091459D" w:rsidRPr="00A87940" w:rsidRDefault="0091459D" w:rsidP="00E15883">
      <w:pPr>
        <w:spacing w:after="120"/>
        <w:ind w:firstLine="720"/>
        <w:jc w:val="both"/>
        <w:rPr>
          <w:sz w:val="22"/>
          <w:rtl/>
        </w:rPr>
      </w:pPr>
      <w:r w:rsidRPr="00A87940">
        <w:rPr>
          <w:i/>
          <w:iCs/>
          <w:sz w:val="22"/>
          <w:rtl/>
        </w:rPr>
        <w:lastRenderedPageBreak/>
        <w:t>وإذ يقر</w:t>
      </w:r>
      <w:r w:rsidRPr="00A87940">
        <w:rPr>
          <w:sz w:val="22"/>
          <w:rtl/>
        </w:rPr>
        <w:t xml:space="preserve"> بأنه سيجري استعراض</w:t>
      </w:r>
      <w:r>
        <w:rPr>
          <w:rFonts w:hint="cs"/>
          <w:sz w:val="22"/>
          <w:rtl/>
        </w:rPr>
        <w:t>ا</w:t>
      </w:r>
      <w:r w:rsidRPr="00A87940">
        <w:rPr>
          <w:sz w:val="22"/>
          <w:rtl/>
        </w:rPr>
        <w:t xml:space="preserve"> آخر في الاجتماع الخامس عشر لمؤتمر الأطراف في الاتفاقية، والاجتماع العاشر لمؤتمر الأطراف العامل كاجتماع للأطراف في بروتوكول قرطاجنة، والاجتماع الرابع لمؤتمر الأطراف العامل كاجتماع للأطراف في بروتوكول ناغويا،</w:t>
      </w:r>
    </w:p>
    <w:p w:rsidR="0091459D" w:rsidRPr="00A87940" w:rsidRDefault="0091459D" w:rsidP="00E15883">
      <w:pPr>
        <w:pStyle w:val="ListParagraph"/>
        <w:numPr>
          <w:ilvl w:val="0"/>
          <w:numId w:val="64"/>
        </w:numPr>
        <w:bidi/>
        <w:spacing w:after="120" w:line="216" w:lineRule="auto"/>
        <w:ind w:left="0" w:firstLine="720"/>
        <w:contextualSpacing w:val="0"/>
        <w:rPr>
          <w:rFonts w:cs="Simplified Arabic"/>
          <w:lang w:bidi="ar-EG"/>
        </w:rPr>
      </w:pPr>
      <w:r w:rsidRPr="00A87940">
        <w:rPr>
          <w:rFonts w:cs="Simplified Arabic"/>
          <w:i/>
          <w:iCs/>
          <w:rtl/>
          <w:lang w:bidi="ar-EG"/>
        </w:rPr>
        <w:t>يلاحظ</w:t>
      </w:r>
      <w:r w:rsidRPr="00A87940">
        <w:rPr>
          <w:rFonts w:cs="Simplified Arabic"/>
          <w:rtl/>
          <w:lang w:bidi="ar-EG"/>
        </w:rPr>
        <w:t xml:space="preserve"> </w:t>
      </w:r>
      <w:r w:rsidRPr="00A87940">
        <w:rPr>
          <w:rFonts w:cs="Simplified Arabic"/>
          <w:i/>
          <w:iCs/>
          <w:rtl/>
          <w:lang w:bidi="ar-EG"/>
        </w:rPr>
        <w:t>مع الارتياح</w:t>
      </w:r>
      <w:r w:rsidRPr="00A87940">
        <w:rPr>
          <w:rFonts w:cs="Simplified Arabic"/>
          <w:rtl/>
          <w:lang w:bidi="ar-EG"/>
        </w:rPr>
        <w:t xml:space="preserve"> أن الاجتماعات المتزامنة سمحت بزيادة التكامل بين الاتفاقية وبروتوكوليها، وتحسين المشاورات والتنسيق وأوجه التآزر فيما بين نقاط الاتصال الوطنية المعنية؛</w:t>
      </w:r>
    </w:p>
    <w:p w:rsidR="0091459D" w:rsidRPr="00A87940" w:rsidRDefault="0091459D" w:rsidP="00E15883">
      <w:pPr>
        <w:pStyle w:val="ListParagraph"/>
        <w:numPr>
          <w:ilvl w:val="0"/>
          <w:numId w:val="64"/>
        </w:numPr>
        <w:bidi/>
        <w:spacing w:after="120" w:line="216" w:lineRule="auto"/>
        <w:ind w:left="0" w:firstLine="720"/>
        <w:contextualSpacing w:val="0"/>
        <w:rPr>
          <w:rFonts w:cs="Simplified Arabic"/>
          <w:lang w:bidi="ar-EG"/>
        </w:rPr>
      </w:pPr>
      <w:r w:rsidRPr="00A87940">
        <w:rPr>
          <w:rFonts w:cs="Simplified Arabic"/>
          <w:i/>
          <w:iCs/>
          <w:rtl/>
          <w:lang w:bidi="ar-EG"/>
        </w:rPr>
        <w:t>يلاحظ</w:t>
      </w:r>
      <w:r w:rsidRPr="00A87940">
        <w:rPr>
          <w:rFonts w:cs="Simplified Arabic"/>
          <w:rtl/>
          <w:lang w:bidi="ar-EG"/>
        </w:rPr>
        <w:t xml:space="preserve"> أن معظم المعايير اعتبرت مستوفاة أو مستوفاة جزئيا، وأنه من المستصوب إدخال المزيد من التحسينات على سير الاجتماعات المتزامنة، لا سيما لتحسين نتائج وفعالية اجتماعات </w:t>
      </w:r>
      <w:r>
        <w:rPr>
          <w:rFonts w:cs="Simplified Arabic" w:hint="cs"/>
          <w:rtl/>
          <w:lang w:bidi="ar-EG"/>
        </w:rPr>
        <w:t xml:space="preserve">الأطراف في </w:t>
      </w:r>
      <w:r w:rsidRPr="00A87940">
        <w:rPr>
          <w:rFonts w:cs="Simplified Arabic"/>
          <w:rtl/>
          <w:lang w:bidi="ar-EG"/>
        </w:rPr>
        <w:t>البروتوكولين؛</w:t>
      </w:r>
    </w:p>
    <w:p w:rsidR="0091459D" w:rsidRPr="00A87940" w:rsidRDefault="0091459D" w:rsidP="00E15883">
      <w:pPr>
        <w:pStyle w:val="ListParagraph"/>
        <w:numPr>
          <w:ilvl w:val="0"/>
          <w:numId w:val="64"/>
        </w:numPr>
        <w:bidi/>
        <w:spacing w:after="120" w:line="216" w:lineRule="auto"/>
        <w:ind w:left="0" w:firstLine="720"/>
        <w:contextualSpacing w:val="0"/>
        <w:rPr>
          <w:rFonts w:cs="Simplified Arabic"/>
          <w:lang w:bidi="ar-EG"/>
        </w:rPr>
      </w:pPr>
      <w:r w:rsidRPr="00A87940">
        <w:rPr>
          <w:rFonts w:cs="Simplified Arabic"/>
          <w:i/>
          <w:iCs/>
          <w:rtl/>
          <w:lang w:bidi="ar-EG"/>
        </w:rPr>
        <w:t>يكرر</w:t>
      </w:r>
      <w:r w:rsidRPr="00A87940">
        <w:rPr>
          <w:rFonts w:cs="Simplified Arabic"/>
          <w:rtl/>
          <w:lang w:bidi="ar-EG"/>
        </w:rPr>
        <w:t xml:space="preserve"> التأكيد على أهمية ضمان المشاركة الكاملة والفعالة لممثلي الأطراف من البلدان النامية، ولاسيما أقل البلدان نمواً والدول الجزرية الصغيرة النامية من بينها، وال</w:t>
      </w:r>
      <w:r>
        <w:rPr>
          <w:rFonts w:cs="Simplified Arabic" w:hint="cs"/>
          <w:rtl/>
          <w:lang w:bidi="ar-EG"/>
        </w:rPr>
        <w:t>بلدان</w:t>
      </w:r>
      <w:r w:rsidRPr="00A87940">
        <w:rPr>
          <w:rFonts w:cs="Simplified Arabic"/>
          <w:rtl/>
          <w:lang w:bidi="ar-EG"/>
        </w:rPr>
        <w:t xml:space="preserve"> التي تمر اقتصاداتها بمرحلة انتقالية، في الاجتماعات المتزامنة، </w:t>
      </w:r>
      <w:r>
        <w:rPr>
          <w:rFonts w:cs="Simplified Arabic" w:hint="cs"/>
          <w:i/>
          <w:iCs/>
          <w:rtl/>
          <w:lang w:bidi="ar-EG"/>
        </w:rPr>
        <w:t>ويسلط الضوء</w:t>
      </w:r>
      <w:r w:rsidRPr="00A87940">
        <w:rPr>
          <w:rFonts w:cs="Simplified Arabic"/>
          <w:rtl/>
          <w:lang w:bidi="ar-EG"/>
        </w:rPr>
        <w:t>، في هذا الصدد، على وجه الخصوص، على أهمية ضمان المشاركة الكافية للممثلين في اجتماعات البروتوكولين</w:t>
      </w:r>
      <w:r w:rsidRPr="00A87940">
        <w:rPr>
          <w:rFonts w:cs="Simplified Arabic" w:hint="cs"/>
          <w:rtl/>
          <w:lang w:bidi="ar-EG"/>
        </w:rPr>
        <w:t xml:space="preserve">، عن طريق توفير التمويل لهذه المشاركة، بما في ذلك </w:t>
      </w:r>
      <w:r>
        <w:rPr>
          <w:rFonts w:cs="Simplified Arabic" w:hint="cs"/>
          <w:rtl/>
          <w:lang w:bidi="ar-EG"/>
        </w:rPr>
        <w:t xml:space="preserve">في </w:t>
      </w:r>
      <w:r w:rsidRPr="00A87940">
        <w:rPr>
          <w:rFonts w:cs="Simplified Arabic" w:hint="cs"/>
          <w:rtl/>
          <w:lang w:bidi="ar-EG"/>
        </w:rPr>
        <w:t>الاجتماعات فيما بين الدورات</w:t>
      </w:r>
      <w:r w:rsidRPr="00A87940">
        <w:rPr>
          <w:rFonts w:cs="Simplified Arabic"/>
          <w:rtl/>
          <w:lang w:bidi="ar-EG"/>
        </w:rPr>
        <w:t>؛</w:t>
      </w:r>
    </w:p>
    <w:p w:rsidR="0091459D" w:rsidRPr="00A87940" w:rsidRDefault="0091459D" w:rsidP="00E15883">
      <w:pPr>
        <w:pStyle w:val="ListParagraph"/>
        <w:numPr>
          <w:ilvl w:val="0"/>
          <w:numId w:val="64"/>
        </w:numPr>
        <w:bidi/>
        <w:spacing w:after="120" w:line="216" w:lineRule="auto"/>
        <w:ind w:left="0" w:firstLine="720"/>
        <w:contextualSpacing w:val="0"/>
        <w:rPr>
          <w:rFonts w:cs="Simplified Arabic"/>
          <w:lang w:bidi="ar-EG"/>
        </w:rPr>
      </w:pPr>
      <w:r w:rsidRPr="00A87940">
        <w:rPr>
          <w:rFonts w:cs="Simplified Arabic"/>
          <w:i/>
          <w:iCs/>
          <w:rtl/>
          <w:lang w:bidi="ar-EG"/>
        </w:rPr>
        <w:t>يطلب</w:t>
      </w:r>
      <w:r w:rsidRPr="00A87940">
        <w:rPr>
          <w:rFonts w:cs="Simplified Arabic"/>
          <w:rtl/>
          <w:lang w:bidi="ar-EG"/>
        </w:rPr>
        <w:t xml:space="preserve"> إلى المكتب والأمين</w:t>
      </w:r>
      <w:r>
        <w:rPr>
          <w:rFonts w:cs="Simplified Arabic" w:hint="cs"/>
          <w:rtl/>
          <w:lang w:bidi="ar-EG"/>
        </w:rPr>
        <w:t>ة</w:t>
      </w:r>
      <w:r w:rsidRPr="00A87940">
        <w:rPr>
          <w:rFonts w:cs="Simplified Arabic"/>
          <w:rtl/>
          <w:lang w:bidi="ar-EG"/>
        </w:rPr>
        <w:t xml:space="preserve"> التنفيذي</w:t>
      </w:r>
      <w:r>
        <w:rPr>
          <w:rFonts w:cs="Simplified Arabic" w:hint="cs"/>
          <w:rtl/>
          <w:lang w:bidi="ar-EG"/>
        </w:rPr>
        <w:t>ة</w:t>
      </w:r>
      <w:r w:rsidRPr="00A87940">
        <w:rPr>
          <w:rFonts w:cs="Simplified Arabic"/>
          <w:rtl/>
          <w:lang w:bidi="ar-EG"/>
        </w:rPr>
        <w:t>، عند الانتهاء من تنظيم العمل المقترح للاجتماع الخامس عشر لمؤتمر الأطراف في الاتفاقية، والاجتماع العاشر لمؤتمر الأطراف العامل كاجتماع للأطراف في بروتوكول قرطاجنة والاجتماع الرابع لمؤتمر الأطراف العامل كاجتماع للأطراف في بروتوكول ناغويا، مراعاة هذا المقرر والمعلومات الواردة في مذكرة الأمين</w:t>
      </w:r>
      <w:r>
        <w:rPr>
          <w:rFonts w:cs="Simplified Arabic" w:hint="cs"/>
          <w:rtl/>
          <w:lang w:bidi="ar-EG"/>
        </w:rPr>
        <w:t>ة</w:t>
      </w:r>
      <w:r w:rsidRPr="00A87940">
        <w:rPr>
          <w:rFonts w:cs="Simplified Arabic"/>
          <w:rtl/>
          <w:lang w:bidi="ar-EG"/>
        </w:rPr>
        <w:t xml:space="preserve"> التنفيذي</w:t>
      </w:r>
      <w:r>
        <w:rPr>
          <w:rFonts w:cs="Simplified Arabic" w:hint="cs"/>
          <w:rtl/>
          <w:lang w:bidi="ar-EG"/>
        </w:rPr>
        <w:t>ة</w:t>
      </w:r>
      <w:r w:rsidRPr="00A87940">
        <w:rPr>
          <w:rFonts w:cs="Simplified Arabic"/>
          <w:rtl/>
          <w:lang w:bidi="ar-EG"/>
        </w:rPr>
        <w:t>؛</w:t>
      </w:r>
      <w:r>
        <w:rPr>
          <w:rStyle w:val="FootnoteReference"/>
          <w:rFonts w:eastAsia="YouYuan"/>
        </w:rPr>
        <w:footnoteReference w:id="85"/>
      </w:r>
    </w:p>
    <w:p w:rsidR="0091459D" w:rsidRPr="00A87940" w:rsidRDefault="0091459D" w:rsidP="00E15883">
      <w:pPr>
        <w:spacing w:after="120"/>
        <w:ind w:left="1080" w:hanging="720"/>
        <w:jc w:val="center"/>
        <w:rPr>
          <w:b/>
          <w:bCs/>
          <w:sz w:val="22"/>
          <w:rtl/>
        </w:rPr>
      </w:pPr>
      <w:r w:rsidRPr="00A87940">
        <w:rPr>
          <w:b/>
          <w:bCs/>
          <w:sz w:val="22"/>
          <w:rtl/>
        </w:rPr>
        <w:t>باء</w:t>
      </w:r>
      <w:r>
        <w:rPr>
          <w:rFonts w:hint="cs"/>
          <w:b/>
          <w:bCs/>
          <w:sz w:val="22"/>
          <w:rtl/>
        </w:rPr>
        <w:t xml:space="preserve"> -</w:t>
      </w:r>
      <w:r w:rsidRPr="00A87940">
        <w:rPr>
          <w:b/>
          <w:bCs/>
          <w:sz w:val="22"/>
          <w:rtl/>
        </w:rPr>
        <w:tab/>
        <w:t>إجراءات تجنب تضارب المصالح أو إدارتها في أفرقة الخبراء</w:t>
      </w:r>
    </w:p>
    <w:p w:rsidR="0091459D" w:rsidRPr="00A87940" w:rsidRDefault="0091459D" w:rsidP="00E15883">
      <w:pPr>
        <w:spacing w:after="120"/>
        <w:ind w:firstLine="720"/>
        <w:jc w:val="both"/>
        <w:rPr>
          <w:i/>
          <w:iCs/>
          <w:sz w:val="22"/>
          <w:rtl/>
        </w:rPr>
      </w:pPr>
      <w:r w:rsidRPr="00A87940">
        <w:rPr>
          <w:i/>
          <w:iCs/>
          <w:sz w:val="22"/>
          <w:rtl/>
        </w:rPr>
        <w:t>إن مؤتمر الأطراف</w:t>
      </w:r>
      <w:r>
        <w:rPr>
          <w:rFonts w:hint="cs"/>
          <w:i/>
          <w:iCs/>
          <w:sz w:val="22"/>
          <w:rtl/>
        </w:rPr>
        <w:t>،</w:t>
      </w:r>
    </w:p>
    <w:p w:rsidR="0091459D" w:rsidRPr="00A87940" w:rsidRDefault="0091459D" w:rsidP="00E15883">
      <w:pPr>
        <w:spacing w:after="120"/>
        <w:ind w:firstLine="720"/>
        <w:jc w:val="both"/>
        <w:rPr>
          <w:i/>
          <w:iCs/>
          <w:sz w:val="22"/>
          <w:rtl/>
        </w:rPr>
      </w:pPr>
      <w:r w:rsidRPr="00A87940">
        <w:rPr>
          <w:i/>
          <w:iCs/>
          <w:sz w:val="22"/>
          <w:rtl/>
        </w:rPr>
        <w:t>إن مؤتمر الأطراف العامل كاجتماع للأطراف في بروتوكول قرطاجنة للسلامة الأحيائية،</w:t>
      </w:r>
    </w:p>
    <w:p w:rsidR="0091459D" w:rsidRPr="00A87940" w:rsidRDefault="0091459D" w:rsidP="00E15883">
      <w:pPr>
        <w:spacing w:after="120"/>
        <w:ind w:firstLine="720"/>
        <w:jc w:val="both"/>
        <w:rPr>
          <w:i/>
          <w:iCs/>
          <w:sz w:val="22"/>
          <w:rtl/>
        </w:rPr>
      </w:pPr>
      <w:r w:rsidRPr="00A87940">
        <w:rPr>
          <w:i/>
          <w:iCs/>
          <w:sz w:val="22"/>
          <w:rtl/>
        </w:rPr>
        <w:t>إن مؤتمر الأطراف العامل كاجتماع للأطراف في بروتوكول ناغويا بشأن الحصول وتقاسم المنافع،</w:t>
      </w:r>
    </w:p>
    <w:p w:rsidR="0091459D" w:rsidRPr="00A87940" w:rsidRDefault="0091459D" w:rsidP="00E15883">
      <w:pPr>
        <w:spacing w:after="120"/>
        <w:ind w:firstLine="720"/>
        <w:rPr>
          <w:sz w:val="22"/>
          <w:rtl/>
        </w:rPr>
      </w:pPr>
      <w:r w:rsidRPr="00A87940">
        <w:rPr>
          <w:i/>
          <w:iCs/>
          <w:sz w:val="22"/>
          <w:rtl/>
        </w:rPr>
        <w:t>إذ يدرك</w:t>
      </w:r>
      <w:r w:rsidRPr="00A87940">
        <w:rPr>
          <w:sz w:val="22"/>
          <w:rtl/>
        </w:rPr>
        <w:t xml:space="preserve"> الأهمية الحاسمة لاتخاذ القرارات على أساس أفضل مشورة متاحة من الخبراء،</w:t>
      </w:r>
    </w:p>
    <w:p w:rsidR="0091459D" w:rsidRPr="00A87940" w:rsidRDefault="0091459D" w:rsidP="00E15883">
      <w:pPr>
        <w:spacing w:after="120"/>
        <w:ind w:firstLine="720"/>
        <w:jc w:val="both"/>
        <w:rPr>
          <w:sz w:val="22"/>
          <w:rtl/>
        </w:rPr>
      </w:pPr>
      <w:r w:rsidRPr="00A87940">
        <w:rPr>
          <w:i/>
          <w:iCs/>
          <w:sz w:val="22"/>
          <w:rtl/>
        </w:rPr>
        <w:t>وإذ يدرك أيضا</w:t>
      </w:r>
      <w:r w:rsidRPr="00A87940">
        <w:rPr>
          <w:sz w:val="22"/>
          <w:rtl/>
        </w:rPr>
        <w:t xml:space="preserve"> الحاجة إلى تجنب تضارب المصالح من جانب أعضاء أفرقة الخبراء التي تنشأ من حين إلى آخر لوضع التوصيات،</w:t>
      </w:r>
    </w:p>
    <w:p w:rsidR="0091459D" w:rsidRPr="00A87940" w:rsidRDefault="0091459D" w:rsidP="00E15883">
      <w:pPr>
        <w:pStyle w:val="ListParagraph"/>
        <w:numPr>
          <w:ilvl w:val="0"/>
          <w:numId w:val="65"/>
        </w:numPr>
        <w:bidi/>
        <w:spacing w:after="120" w:line="216" w:lineRule="auto"/>
        <w:ind w:left="0" w:firstLine="720"/>
        <w:contextualSpacing w:val="0"/>
        <w:rPr>
          <w:rFonts w:cs="Simplified Arabic"/>
          <w:lang w:bidi="ar-EG"/>
        </w:rPr>
      </w:pPr>
      <w:r w:rsidRPr="00A87940">
        <w:rPr>
          <w:rFonts w:cs="Simplified Arabic"/>
          <w:i/>
          <w:iCs/>
          <w:rtl/>
        </w:rPr>
        <w:t>يوافق على</w:t>
      </w:r>
      <w:r w:rsidRPr="00A87940">
        <w:rPr>
          <w:rFonts w:cs="Simplified Arabic"/>
          <w:rtl/>
        </w:rPr>
        <w:t xml:space="preserve"> إجراءات تجنب تضارب المصالح أو إدارتها الواردة في مرفق هذا المقرر؛</w:t>
      </w:r>
      <w:r w:rsidRPr="00A87940">
        <w:rPr>
          <w:rStyle w:val="FootnoteReference"/>
          <w:rFonts w:eastAsia="YouYuan"/>
          <w:rtl/>
        </w:rPr>
        <w:footnoteReference w:id="86"/>
      </w:r>
    </w:p>
    <w:p w:rsidR="0091459D" w:rsidRPr="00A87940" w:rsidRDefault="0091459D" w:rsidP="00E15883">
      <w:pPr>
        <w:pStyle w:val="ListParagraph"/>
        <w:numPr>
          <w:ilvl w:val="0"/>
          <w:numId w:val="65"/>
        </w:numPr>
        <w:bidi/>
        <w:spacing w:after="120" w:line="216" w:lineRule="auto"/>
        <w:ind w:left="0" w:firstLine="720"/>
        <w:contextualSpacing w:val="0"/>
        <w:rPr>
          <w:rFonts w:cs="Simplified Arabic"/>
        </w:rPr>
      </w:pPr>
      <w:r w:rsidRPr="00A87940">
        <w:rPr>
          <w:rFonts w:cs="Simplified Arabic"/>
          <w:i/>
          <w:iCs/>
          <w:rtl/>
        </w:rPr>
        <w:t xml:space="preserve">يطلب </w:t>
      </w:r>
      <w:r w:rsidRPr="00A87940">
        <w:rPr>
          <w:rFonts w:cs="Simplified Arabic"/>
          <w:rtl/>
        </w:rPr>
        <w:t>إلى الأمين</w:t>
      </w:r>
      <w:r>
        <w:rPr>
          <w:rFonts w:cs="Simplified Arabic" w:hint="cs"/>
          <w:rtl/>
        </w:rPr>
        <w:t>ة</w:t>
      </w:r>
      <w:r w:rsidRPr="00A87940">
        <w:rPr>
          <w:rFonts w:cs="Simplified Arabic"/>
          <w:rtl/>
        </w:rPr>
        <w:t xml:space="preserve"> التنفيذي</w:t>
      </w:r>
      <w:r>
        <w:rPr>
          <w:rFonts w:cs="Simplified Arabic" w:hint="cs"/>
          <w:rtl/>
        </w:rPr>
        <w:t>ة</w:t>
      </w:r>
      <w:r w:rsidRPr="00A87940">
        <w:rPr>
          <w:rFonts w:cs="Simplified Arabic"/>
          <w:rtl/>
        </w:rPr>
        <w:t xml:space="preserve"> أن </w:t>
      </w:r>
      <w:r>
        <w:rPr>
          <w:rFonts w:cs="Simplified Arabic" w:hint="cs"/>
          <w:rtl/>
        </w:rPr>
        <w:t>ت</w:t>
      </w:r>
      <w:r w:rsidRPr="00A87940">
        <w:rPr>
          <w:rFonts w:cs="Simplified Arabic"/>
          <w:rtl/>
        </w:rPr>
        <w:t>كفل تنفيذ إجراء</w:t>
      </w:r>
      <w:r>
        <w:rPr>
          <w:rFonts w:cs="Simplified Arabic" w:hint="cs"/>
          <w:rtl/>
        </w:rPr>
        <w:t>ات</w:t>
      </w:r>
      <w:r w:rsidRPr="00A87940">
        <w:rPr>
          <w:rFonts w:cs="Simplified Arabic"/>
          <w:rtl/>
        </w:rPr>
        <w:t xml:space="preserve"> إدارة تضارب المصالح فيما يتعلق بعمل أفرقة الخبراء التقنيين، بالتشاور مع مكتب الهيئة الفرعية للمشورة العلمية والتقنية والتكنولوجية أو مؤتمر الأطراف، حسب الاقتضاء.</w:t>
      </w:r>
    </w:p>
    <w:p w:rsidR="0091459D" w:rsidRPr="007C405B" w:rsidRDefault="0091459D" w:rsidP="00E15883">
      <w:pPr>
        <w:spacing w:before="240" w:after="120"/>
        <w:jc w:val="center"/>
        <w:rPr>
          <w:rFonts w:ascii="Simplified Arabic" w:hAnsi="Simplified Arabic"/>
          <w:i/>
          <w:iCs/>
          <w:rtl/>
        </w:rPr>
      </w:pPr>
      <w:r>
        <w:rPr>
          <w:rFonts w:ascii="Simplified Arabic" w:hAnsi="Simplified Arabic" w:hint="cs"/>
          <w:i/>
          <w:iCs/>
          <w:rtl/>
        </w:rPr>
        <w:t>ال</w:t>
      </w:r>
      <w:r w:rsidRPr="007C405B">
        <w:rPr>
          <w:rFonts w:ascii="Simplified Arabic" w:hAnsi="Simplified Arabic"/>
          <w:i/>
          <w:iCs/>
          <w:rtl/>
        </w:rPr>
        <w:t>مرفق</w:t>
      </w:r>
    </w:p>
    <w:p w:rsidR="0091459D" w:rsidRPr="007C405B" w:rsidRDefault="0091459D" w:rsidP="00E15883">
      <w:pPr>
        <w:spacing w:after="120"/>
        <w:jc w:val="center"/>
        <w:rPr>
          <w:rFonts w:ascii="Simplified Arabic" w:hAnsi="Simplified Arabic"/>
          <w:b/>
          <w:bCs/>
          <w:rtl/>
        </w:rPr>
      </w:pPr>
      <w:r w:rsidRPr="007C405B">
        <w:rPr>
          <w:rFonts w:ascii="Simplified Arabic" w:hAnsi="Simplified Arabic"/>
          <w:b/>
          <w:bCs/>
          <w:rtl/>
        </w:rPr>
        <w:t>إجراءات تجنب تضارب المصالح أو إدارتها</w:t>
      </w:r>
    </w:p>
    <w:p w:rsidR="0091459D" w:rsidRPr="007C405B" w:rsidRDefault="0091459D" w:rsidP="00E15883">
      <w:pPr>
        <w:pStyle w:val="ListParagraph"/>
        <w:numPr>
          <w:ilvl w:val="0"/>
          <w:numId w:val="66"/>
        </w:numPr>
        <w:bidi/>
        <w:spacing w:after="120" w:line="216" w:lineRule="auto"/>
        <w:ind w:left="0" w:firstLine="0"/>
        <w:contextualSpacing w:val="0"/>
        <w:jc w:val="left"/>
        <w:rPr>
          <w:rFonts w:ascii="Simplified Arabic" w:hAnsi="Simplified Arabic" w:cs="Simplified Arabic"/>
          <w:b/>
          <w:bCs/>
        </w:rPr>
      </w:pPr>
      <w:r w:rsidRPr="007C405B">
        <w:rPr>
          <w:rFonts w:ascii="Simplified Arabic" w:hAnsi="Simplified Arabic" w:cs="Simplified Arabic"/>
          <w:b/>
          <w:bCs/>
          <w:rtl/>
        </w:rPr>
        <w:t>الغرض والنطاق</w:t>
      </w:r>
    </w:p>
    <w:p w:rsidR="0091459D" w:rsidRPr="007C405B" w:rsidRDefault="0091459D" w:rsidP="00E15883">
      <w:pPr>
        <w:pStyle w:val="ListParagraph"/>
        <w:numPr>
          <w:ilvl w:val="1"/>
          <w:numId w:val="67"/>
        </w:numPr>
        <w:bidi/>
        <w:spacing w:after="120" w:line="216" w:lineRule="auto"/>
        <w:ind w:left="720"/>
        <w:contextualSpacing w:val="0"/>
        <w:rPr>
          <w:rFonts w:ascii="Simplified Arabic" w:hAnsi="Simplified Arabic" w:cs="Simplified Arabic"/>
        </w:rPr>
      </w:pPr>
      <w:r w:rsidRPr="007C405B">
        <w:rPr>
          <w:rFonts w:ascii="Simplified Arabic" w:hAnsi="Simplified Arabic" w:cs="Simplified Arabic"/>
          <w:rtl/>
        </w:rPr>
        <w:t xml:space="preserve">يتمثل الغرض من هذا الإجراء في المساهمة في ضمان السلامة العلمية لعمل أفرقة الخبراء، مثل أفرقة الخبراء التقنيين المخصصة، والسماح للهيئة الفرعية للمشورة العلمية والتقنية والتكنولوجية والهيئة الفرعية للتنفيذ، حسب </w:t>
      </w:r>
      <w:r w:rsidRPr="007C405B">
        <w:rPr>
          <w:rFonts w:ascii="Simplified Arabic" w:hAnsi="Simplified Arabic" w:cs="Simplified Arabic"/>
          <w:rtl/>
        </w:rPr>
        <w:lastRenderedPageBreak/>
        <w:t>الاقتضاء</w:t>
      </w:r>
      <w:r>
        <w:rPr>
          <w:rFonts w:ascii="Simplified Arabic" w:hAnsi="Simplified Arabic" w:cs="Simplified Arabic" w:hint="cs"/>
          <w:rtl/>
        </w:rPr>
        <w:t>،</w:t>
      </w:r>
      <w:r w:rsidRPr="007C405B">
        <w:rPr>
          <w:rFonts w:ascii="Simplified Arabic" w:hAnsi="Simplified Arabic" w:cs="Simplified Arabic"/>
          <w:rtl/>
        </w:rPr>
        <w:t xml:space="preserve"> بإعداد استنتاجاتها وتوصياتها بشأن أفضل المشورة المتاحة وغير المتحيزة ا</w:t>
      </w:r>
      <w:r>
        <w:rPr>
          <w:rFonts w:ascii="Simplified Arabic" w:hAnsi="Simplified Arabic" w:cs="Simplified Arabic"/>
          <w:rtl/>
        </w:rPr>
        <w:t>لواردة من أفرقة الخبراء هذه، و/</w:t>
      </w:r>
      <w:r w:rsidRPr="007C405B">
        <w:rPr>
          <w:rFonts w:ascii="Simplified Arabic" w:hAnsi="Simplified Arabic" w:cs="Simplified Arabic"/>
          <w:rtl/>
        </w:rPr>
        <w:t>أو تزويد مؤتمر الأطراف في الاتفاقية، ومؤتمر الأطراف العامل كاجتماعات للأطراف في بروتوكول قرطاجنة وبروتوكول ناغويا بمعلومات موثوقة وقائمة على الأدلة ومتوازنة لاتخاذ القرارات.</w:t>
      </w:r>
    </w:p>
    <w:p w:rsidR="0091459D" w:rsidRPr="007C405B" w:rsidRDefault="0091459D" w:rsidP="00E15883">
      <w:pPr>
        <w:pStyle w:val="ListParagraph"/>
        <w:numPr>
          <w:ilvl w:val="1"/>
          <w:numId w:val="67"/>
        </w:numPr>
        <w:bidi/>
        <w:spacing w:after="120" w:line="216" w:lineRule="auto"/>
        <w:ind w:left="720"/>
        <w:contextualSpacing w:val="0"/>
        <w:rPr>
          <w:rFonts w:ascii="Simplified Arabic" w:hAnsi="Simplified Arabic" w:cs="Simplified Arabic"/>
        </w:rPr>
      </w:pPr>
      <w:r w:rsidRPr="007C405B">
        <w:rPr>
          <w:rFonts w:ascii="Simplified Arabic" w:hAnsi="Simplified Arabic" w:cs="Simplified Arabic"/>
          <w:rtl/>
        </w:rPr>
        <w:t>ينطبق هذا الإجراء على الخبراء الذين تُرشحهم الأطراف والحكومات الأخرى وأي هيئة أو وكالة، سواء كانت حكومية أو غير حكومية، للعمل كعضو خبير في فريق مخصص من الخبراء التقنيين أو في فريق خبراء تقنيين آخر. ولا ينطبق هذا على ممثلي الأطراف أو المراقبين في الاجتماعات الحكومية الدولية أو في اجتماعات الهيئات الأخرى التي تتكون من أعضاء يمثلون الأطراف أو المراقبين.</w:t>
      </w:r>
    </w:p>
    <w:p w:rsidR="0091459D" w:rsidRPr="007C405B" w:rsidRDefault="0091459D" w:rsidP="00E15883">
      <w:pPr>
        <w:pStyle w:val="ListParagraph"/>
        <w:numPr>
          <w:ilvl w:val="0"/>
          <w:numId w:val="66"/>
        </w:numPr>
        <w:bidi/>
        <w:spacing w:after="120" w:line="216" w:lineRule="auto"/>
        <w:ind w:left="0" w:firstLine="0"/>
        <w:contextualSpacing w:val="0"/>
        <w:rPr>
          <w:rFonts w:ascii="Simplified Arabic" w:hAnsi="Simplified Arabic" w:cs="Simplified Arabic"/>
          <w:b/>
          <w:bCs/>
        </w:rPr>
      </w:pPr>
      <w:r w:rsidRPr="007C405B">
        <w:rPr>
          <w:rFonts w:ascii="Simplified Arabic" w:hAnsi="Simplified Arabic" w:cs="Simplified Arabic"/>
          <w:b/>
          <w:bCs/>
          <w:rtl/>
        </w:rPr>
        <w:t>المتطلبات</w:t>
      </w:r>
    </w:p>
    <w:p w:rsidR="0091459D" w:rsidRPr="007C405B" w:rsidRDefault="0091459D" w:rsidP="00E15883">
      <w:pPr>
        <w:pStyle w:val="ListParagraph"/>
        <w:numPr>
          <w:ilvl w:val="1"/>
          <w:numId w:val="68"/>
        </w:numPr>
        <w:bidi/>
        <w:spacing w:after="120" w:line="216" w:lineRule="auto"/>
        <w:ind w:left="720"/>
        <w:contextualSpacing w:val="0"/>
        <w:rPr>
          <w:rFonts w:ascii="Simplified Arabic" w:hAnsi="Simplified Arabic" w:cs="Simplified Arabic"/>
        </w:rPr>
      </w:pPr>
      <w:r w:rsidRPr="007C405B">
        <w:rPr>
          <w:rFonts w:ascii="Simplified Arabic" w:hAnsi="Simplified Arabic" w:cs="Simplified Arabic"/>
          <w:rtl/>
          <w:lang w:bidi="ar-EG"/>
        </w:rPr>
        <w:t>من أجل ال</w:t>
      </w:r>
      <w:r w:rsidRPr="007C405B">
        <w:rPr>
          <w:rFonts w:ascii="Simplified Arabic" w:hAnsi="Simplified Arabic" w:cs="Simplified Arabic"/>
          <w:rtl/>
        </w:rPr>
        <w:t>مشاركة في عمل فريق من الخبراء، عبر الإنترنت و/ أو المشاركة شخصيًا، يعمل كل خبير منفردا بصفته الشخصية</w:t>
      </w:r>
      <w:r>
        <w:rPr>
          <w:rFonts w:ascii="Simplified Arabic" w:hAnsi="Simplified Arabic" w:cs="Simplified Arabic" w:hint="cs"/>
          <w:rtl/>
        </w:rPr>
        <w:t xml:space="preserve">، بصرف النظر عن أن انتساب آخر لحكومة أو صناعة أو منظمة أو هيئة أكاديمية. </w:t>
      </w:r>
      <w:r w:rsidRPr="007C405B">
        <w:rPr>
          <w:rFonts w:ascii="Simplified Arabic" w:hAnsi="Simplified Arabic" w:cs="Simplified Arabic"/>
          <w:rtl/>
        </w:rPr>
        <w:t>ويتوقع من كل خبير أن يمتثل لأعلى المعايير</w:t>
      </w:r>
      <w:r>
        <w:rPr>
          <w:rFonts w:ascii="Simplified Arabic" w:hAnsi="Simplified Arabic" w:cs="Simplified Arabic"/>
          <w:rtl/>
        </w:rPr>
        <w:t xml:space="preserve"> المهنية بطريقة موضوعية</w:t>
      </w:r>
      <w:r w:rsidRPr="007C405B">
        <w:rPr>
          <w:rFonts w:ascii="Simplified Arabic" w:hAnsi="Simplified Arabic" w:cs="Simplified Arabic"/>
          <w:rtl/>
        </w:rPr>
        <w:t xml:space="preserve">، وأن يظهر درجة عالية من السلوك المهني. كما </w:t>
      </w:r>
      <w:r>
        <w:rPr>
          <w:rFonts w:ascii="Simplified Arabic" w:hAnsi="Simplified Arabic" w:cs="Simplified Arabic"/>
          <w:rtl/>
        </w:rPr>
        <w:t>يتوقع من كل خبير أن يتجنب</w:t>
      </w:r>
      <w:r w:rsidRPr="007C405B">
        <w:rPr>
          <w:rFonts w:ascii="Simplified Arabic" w:hAnsi="Simplified Arabic" w:cs="Simplified Arabic"/>
          <w:rtl/>
        </w:rPr>
        <w:t xml:space="preserve"> الحالات، المالية أو غيرها، التي قد تؤثر على موضوعية واستقلالية المساهمة التي يقدمها الخبير وبالتالي تؤثر على نتيجة عمل فريق الخبراء.</w:t>
      </w:r>
    </w:p>
    <w:p w:rsidR="0091459D" w:rsidRPr="007C405B" w:rsidRDefault="0091459D" w:rsidP="00E15883">
      <w:pPr>
        <w:pStyle w:val="ListParagraph"/>
        <w:numPr>
          <w:ilvl w:val="1"/>
          <w:numId w:val="68"/>
        </w:numPr>
        <w:bidi/>
        <w:spacing w:after="120" w:line="216" w:lineRule="auto"/>
        <w:ind w:left="720"/>
        <w:contextualSpacing w:val="0"/>
        <w:rPr>
          <w:rFonts w:ascii="Simplified Arabic" w:hAnsi="Simplified Arabic" w:cs="Simplified Arabic"/>
        </w:rPr>
      </w:pPr>
      <w:r w:rsidRPr="007C405B">
        <w:rPr>
          <w:rFonts w:ascii="Simplified Arabic" w:hAnsi="Simplified Arabic" w:cs="Simplified Arabic"/>
          <w:rtl/>
        </w:rPr>
        <w:t>سيقوم كل خبير يرشحه طرف، أو حكومة من غير الأطراف، أو أي هيئة أو وكالة، سواء كانت حكومية أو غير حكومية، للعمل كعضو في فريق خبراء، بالإضافة إلى إكمال استمارة الترشيح،</w:t>
      </w:r>
      <w:r w:rsidRPr="007C405B">
        <w:rPr>
          <w:rStyle w:val="FootnoteReference"/>
          <w:rFonts w:ascii="Simplified Arabic" w:eastAsia="YouYuan" w:hAnsi="Simplified Arabic"/>
          <w:rtl/>
        </w:rPr>
        <w:footnoteReference w:id="87"/>
      </w:r>
      <w:r w:rsidRPr="007C405B">
        <w:rPr>
          <w:rFonts w:ascii="Simplified Arabic" w:hAnsi="Simplified Arabic" w:cs="Simplified Arabic"/>
          <w:rtl/>
        </w:rPr>
        <w:t xml:space="preserve"> بإكمال استمارة الإفصاح عن تضارب المصالح وتوقيعها على النحو المبين في التذييل الوارد أدناه قبل اختيار أعضاء فريق الخبراء المعنيين.</w:t>
      </w:r>
    </w:p>
    <w:p w:rsidR="0091459D" w:rsidRPr="007C405B" w:rsidRDefault="0091459D" w:rsidP="00E15883">
      <w:pPr>
        <w:pStyle w:val="ListParagraph"/>
        <w:numPr>
          <w:ilvl w:val="1"/>
          <w:numId w:val="68"/>
        </w:numPr>
        <w:bidi/>
        <w:spacing w:after="120" w:line="216" w:lineRule="auto"/>
        <w:ind w:left="720"/>
        <w:contextualSpacing w:val="0"/>
        <w:rPr>
          <w:rFonts w:ascii="Simplified Arabic" w:hAnsi="Simplified Arabic" w:cs="Simplified Arabic"/>
        </w:rPr>
      </w:pPr>
      <w:r w:rsidRPr="007C405B">
        <w:rPr>
          <w:rFonts w:ascii="Simplified Arabic" w:hAnsi="Simplified Arabic" w:cs="Simplified Arabic"/>
          <w:rtl/>
        </w:rPr>
        <w:t>ينطبق شرط الإفصاح عن المصالح، ما لم يقرر خلاف ذلك، على كل مرشح وكل فريق خبراء أنشأه مؤتمر الأطراف في الاتفاقية، ومؤتمر الأطراف العامل كاجتماع للأطراف في بروتوكول قرطاجنة للسلامة الأحيائية، ومؤتمر الأطراف العامل كاجتماع للأطراف في بروتوكول ناغويا بشأن الحصول وتقاسم المنافع، أو بواسطة هيئة فرعية</w:t>
      </w:r>
      <w:r w:rsidRPr="007C405B">
        <w:rPr>
          <w:rFonts w:ascii="Simplified Arabic" w:hAnsi="Simplified Arabic" w:cs="Simplified Arabic"/>
        </w:rPr>
        <w:t>.</w:t>
      </w:r>
    </w:p>
    <w:p w:rsidR="0091459D" w:rsidRPr="007C405B" w:rsidRDefault="0091459D" w:rsidP="00E15883">
      <w:pPr>
        <w:pStyle w:val="ListParagraph"/>
        <w:numPr>
          <w:ilvl w:val="1"/>
          <w:numId w:val="68"/>
        </w:numPr>
        <w:bidi/>
        <w:spacing w:after="120" w:line="216" w:lineRule="auto"/>
        <w:ind w:left="720"/>
        <w:contextualSpacing w:val="0"/>
        <w:rPr>
          <w:rFonts w:ascii="Simplified Arabic" w:hAnsi="Simplified Arabic" w:cs="Simplified Arabic"/>
        </w:rPr>
      </w:pPr>
      <w:r w:rsidRPr="007C405B">
        <w:rPr>
          <w:rFonts w:ascii="Simplified Arabic" w:hAnsi="Simplified Arabic" w:cs="Simplified Arabic"/>
          <w:rtl/>
        </w:rPr>
        <w:t>عندما يواجه خبير يعمل بالفعل في فريق من الخبراء تضارب في مصالح بصورة مباشرة أو غير مباشرة بسبب تغير الظروف التي تؤثر على مساهمة الخبير المستقلة في عمل فريق الخبراء، يقوم الخبير على الفور بإبلاغ الأمانة عن هذه الحالة</w:t>
      </w:r>
      <w:r w:rsidRPr="007C405B">
        <w:rPr>
          <w:rFonts w:ascii="Simplified Arabic" w:hAnsi="Simplified Arabic" w:cs="Simplified Arabic"/>
        </w:rPr>
        <w:t>.</w:t>
      </w:r>
    </w:p>
    <w:p w:rsidR="0091459D" w:rsidRPr="007C405B" w:rsidRDefault="0091459D" w:rsidP="00E15883">
      <w:pPr>
        <w:pStyle w:val="ListParagraph"/>
        <w:numPr>
          <w:ilvl w:val="0"/>
          <w:numId w:val="66"/>
        </w:numPr>
        <w:bidi/>
        <w:spacing w:after="120" w:line="216" w:lineRule="auto"/>
        <w:ind w:left="0" w:firstLine="0"/>
        <w:contextualSpacing w:val="0"/>
        <w:rPr>
          <w:rFonts w:ascii="Simplified Arabic" w:hAnsi="Simplified Arabic" w:cs="Simplified Arabic"/>
          <w:b/>
          <w:bCs/>
        </w:rPr>
      </w:pPr>
      <w:r w:rsidRPr="007C405B">
        <w:rPr>
          <w:rFonts w:ascii="Simplified Arabic" w:hAnsi="Simplified Arabic" w:cs="Simplified Arabic"/>
          <w:b/>
          <w:bCs/>
          <w:rtl/>
        </w:rPr>
        <w:t>استمارة الإفصاح</w:t>
      </w:r>
    </w:p>
    <w:p w:rsidR="0091459D" w:rsidRPr="007C405B" w:rsidRDefault="0091459D" w:rsidP="00E15883">
      <w:pPr>
        <w:pStyle w:val="ListParagraph"/>
        <w:numPr>
          <w:ilvl w:val="1"/>
          <w:numId w:val="69"/>
        </w:numPr>
        <w:bidi/>
        <w:spacing w:after="120" w:line="216" w:lineRule="auto"/>
        <w:ind w:left="720"/>
        <w:contextualSpacing w:val="0"/>
        <w:rPr>
          <w:rFonts w:ascii="Simplified Arabic" w:hAnsi="Simplified Arabic" w:cs="Simplified Arabic"/>
        </w:rPr>
      </w:pPr>
      <w:r w:rsidRPr="007C405B">
        <w:rPr>
          <w:rFonts w:ascii="Simplified Arabic" w:hAnsi="Simplified Arabic" w:cs="Simplified Arabic"/>
          <w:rtl/>
        </w:rPr>
        <w:t>تستخدم استمارة الإفصاح عن تضارب المصالح الوارد</w:t>
      </w:r>
      <w:r>
        <w:rPr>
          <w:rFonts w:ascii="Simplified Arabic" w:hAnsi="Simplified Arabic" w:cs="Simplified Arabic" w:hint="cs"/>
          <w:rtl/>
        </w:rPr>
        <w:t>ة</w:t>
      </w:r>
      <w:r w:rsidRPr="007C405B">
        <w:rPr>
          <w:rFonts w:ascii="Simplified Arabic" w:hAnsi="Simplified Arabic" w:cs="Simplified Arabic"/>
          <w:rtl/>
        </w:rPr>
        <w:t xml:space="preserve"> في التذييل أدناه فيما يتعلق بتعيين واستعراض وضع ترشيح الأعضاء في فريق من الخبراء.</w:t>
      </w:r>
    </w:p>
    <w:p w:rsidR="0091459D" w:rsidRPr="007C405B" w:rsidRDefault="0091459D" w:rsidP="00E15883">
      <w:pPr>
        <w:pStyle w:val="ListParagraph"/>
        <w:numPr>
          <w:ilvl w:val="1"/>
          <w:numId w:val="69"/>
        </w:numPr>
        <w:bidi/>
        <w:spacing w:after="120" w:line="216" w:lineRule="auto"/>
        <w:ind w:left="720"/>
        <w:contextualSpacing w:val="0"/>
        <w:rPr>
          <w:rFonts w:ascii="Simplified Arabic" w:hAnsi="Simplified Arabic" w:cs="Simplified Arabic"/>
        </w:rPr>
      </w:pPr>
      <w:r w:rsidRPr="007C405B">
        <w:rPr>
          <w:rFonts w:ascii="Simplified Arabic" w:hAnsi="Simplified Arabic" w:cs="Simplified Arabic"/>
          <w:rtl/>
        </w:rPr>
        <w:t>ستتاح الاستمارة بجميع اللغات الرسمية الست للأمم المتحدة.</w:t>
      </w:r>
    </w:p>
    <w:p w:rsidR="0091459D" w:rsidRPr="007C405B" w:rsidRDefault="0091459D" w:rsidP="00E15883">
      <w:pPr>
        <w:pStyle w:val="ListParagraph"/>
        <w:numPr>
          <w:ilvl w:val="0"/>
          <w:numId w:val="66"/>
        </w:numPr>
        <w:bidi/>
        <w:spacing w:after="120" w:line="216" w:lineRule="auto"/>
        <w:ind w:left="0" w:firstLine="0"/>
        <w:contextualSpacing w:val="0"/>
        <w:rPr>
          <w:rFonts w:ascii="Simplified Arabic" w:hAnsi="Simplified Arabic" w:cs="Simplified Arabic"/>
          <w:b/>
          <w:bCs/>
        </w:rPr>
      </w:pPr>
      <w:r w:rsidRPr="007C405B">
        <w:rPr>
          <w:rFonts w:ascii="Simplified Arabic" w:hAnsi="Simplified Arabic" w:cs="Simplified Arabic"/>
          <w:b/>
          <w:bCs/>
          <w:rtl/>
        </w:rPr>
        <w:t>التنفيذ</w:t>
      </w:r>
    </w:p>
    <w:p w:rsidR="0091459D" w:rsidRPr="007C405B" w:rsidRDefault="0091459D" w:rsidP="00E15883">
      <w:pPr>
        <w:pStyle w:val="ListParagraph"/>
        <w:numPr>
          <w:ilvl w:val="1"/>
          <w:numId w:val="70"/>
        </w:numPr>
        <w:bidi/>
        <w:spacing w:after="120" w:line="216" w:lineRule="auto"/>
        <w:contextualSpacing w:val="0"/>
        <w:rPr>
          <w:rFonts w:ascii="Simplified Arabic" w:hAnsi="Simplified Arabic" w:cs="Simplified Arabic"/>
        </w:rPr>
      </w:pPr>
      <w:r w:rsidRPr="007C405B">
        <w:rPr>
          <w:rFonts w:ascii="Simplified Arabic" w:hAnsi="Simplified Arabic" w:cs="Simplified Arabic"/>
          <w:rtl/>
        </w:rPr>
        <w:t>ي</w:t>
      </w:r>
      <w:r>
        <w:rPr>
          <w:rFonts w:ascii="Simplified Arabic" w:hAnsi="Simplified Arabic" w:cs="Simplified Arabic" w:hint="cs"/>
          <w:rtl/>
        </w:rPr>
        <w:t>نيغي</w:t>
      </w:r>
      <w:r w:rsidRPr="007C405B">
        <w:rPr>
          <w:rFonts w:ascii="Simplified Arabic" w:hAnsi="Simplified Arabic" w:cs="Simplified Arabic"/>
          <w:rtl/>
        </w:rPr>
        <w:t xml:space="preserve"> أن تكون الترشيحات الخاصة بعضوية أفرقة الخبراء مصحوبة باستمارة الإفصاح عن تضارب المصالح التي تم استكمالها وتوقيعها من قِبل كل مرشح</w:t>
      </w:r>
      <w:r w:rsidRPr="007C405B">
        <w:rPr>
          <w:rFonts w:ascii="Simplified Arabic" w:hAnsi="Simplified Arabic" w:cs="Simplified Arabic"/>
        </w:rPr>
        <w:t>.</w:t>
      </w:r>
    </w:p>
    <w:p w:rsidR="0091459D" w:rsidRPr="007C405B" w:rsidRDefault="0091459D" w:rsidP="00E15883">
      <w:pPr>
        <w:pStyle w:val="ListParagraph"/>
        <w:numPr>
          <w:ilvl w:val="1"/>
          <w:numId w:val="70"/>
        </w:numPr>
        <w:bidi/>
        <w:spacing w:after="120" w:line="216" w:lineRule="auto"/>
        <w:contextualSpacing w:val="0"/>
        <w:rPr>
          <w:rFonts w:ascii="Simplified Arabic" w:hAnsi="Simplified Arabic" w:cs="Simplified Arabic"/>
        </w:rPr>
      </w:pPr>
      <w:r w:rsidRPr="007C405B">
        <w:rPr>
          <w:rFonts w:ascii="Simplified Arabic" w:hAnsi="Simplified Arabic" w:cs="Simplified Arabic"/>
          <w:rtl/>
        </w:rPr>
        <w:t>ستقوم الأمانة، عند استلام الترشيحات مع استمارة الإفصاح عن تضارب المصالح المستكملة على النحو الواجب، باستعراض المعلومات المقدمة لتحديد ما إذا تم الإفصاح عن وجود تضارب في المصالح، وإذا كان الأمر كذلك، ستنظر فيما إذا كان هذا التضارب ذي أهمية (أي إذا كان التضارب المعلن مرتبط</w:t>
      </w:r>
      <w:r>
        <w:rPr>
          <w:rFonts w:ascii="Simplified Arabic" w:hAnsi="Simplified Arabic" w:cs="Simplified Arabic" w:hint="cs"/>
          <w:rtl/>
        </w:rPr>
        <w:t>ا</w:t>
      </w:r>
      <w:r w:rsidRPr="007C405B">
        <w:rPr>
          <w:rFonts w:ascii="Simplified Arabic" w:hAnsi="Simplified Arabic" w:cs="Simplified Arabic"/>
          <w:rtl/>
        </w:rPr>
        <w:t xml:space="preserve"> بموضوع أو عمل فريق الخبراء </w:t>
      </w:r>
      <w:r w:rsidRPr="007C405B">
        <w:rPr>
          <w:rFonts w:ascii="Simplified Arabic" w:hAnsi="Simplified Arabic" w:cs="Simplified Arabic"/>
          <w:rtl/>
        </w:rPr>
        <w:lastRenderedPageBreak/>
        <w:t xml:space="preserve">المعني أو قد يؤثر، أو يُنظر إليه بشكل معقول على أنه يؤثر، على القرار الموضوعي والمستقل للخبير)، أو غير ذي أهمية (أي إذا كان التضارب المعلن </w:t>
      </w:r>
      <w:r>
        <w:rPr>
          <w:rFonts w:ascii="Simplified Arabic" w:hAnsi="Simplified Arabic" w:cs="Simplified Arabic" w:hint="cs"/>
          <w:rtl/>
        </w:rPr>
        <w:t>لا</w:t>
      </w:r>
      <w:r w:rsidRPr="007C405B">
        <w:rPr>
          <w:rFonts w:ascii="Simplified Arabic" w:hAnsi="Simplified Arabic" w:cs="Simplified Arabic"/>
          <w:rtl/>
        </w:rPr>
        <w:t xml:space="preserve"> </w:t>
      </w:r>
      <w:r>
        <w:rPr>
          <w:rFonts w:ascii="Simplified Arabic" w:hAnsi="Simplified Arabic" w:cs="Simplified Arabic" w:hint="cs"/>
          <w:rtl/>
        </w:rPr>
        <w:t>ي</w:t>
      </w:r>
      <w:r w:rsidRPr="007C405B">
        <w:rPr>
          <w:rFonts w:ascii="Simplified Arabic" w:hAnsi="Simplified Arabic" w:cs="Simplified Arabic"/>
          <w:rtl/>
        </w:rPr>
        <w:t>رتبط أو يرتبط بشكل عرضي بموضوع أو عمل فريق الخبراء المعني أو طبيعي من حيث المقدار، أو غير منطقي من حيث الأهمية أو انتهت صلاحيته ومن غير المحتمل أن يؤثر، أو يُنظر إليه بشكل معقول على أنه يؤثر، على القرار الموضوعي والمستقل للخبير). وإذا ما أثار الإفصاح شواغل محتملة، يجوز للأمانة التماس معلومات إضافية من الخبير، مباشرةً، أو من خلال الطرف أو المراقب المعني.</w:t>
      </w:r>
    </w:p>
    <w:p w:rsidR="0091459D" w:rsidRPr="007C405B" w:rsidRDefault="0091459D" w:rsidP="00E15883">
      <w:pPr>
        <w:pStyle w:val="ListParagraph"/>
        <w:numPr>
          <w:ilvl w:val="1"/>
          <w:numId w:val="70"/>
        </w:numPr>
        <w:bidi/>
        <w:spacing w:after="120" w:line="216" w:lineRule="auto"/>
        <w:contextualSpacing w:val="0"/>
        <w:rPr>
          <w:rFonts w:ascii="Simplified Arabic" w:hAnsi="Simplified Arabic" w:cs="Simplified Arabic"/>
        </w:rPr>
      </w:pPr>
      <w:r w:rsidRPr="007C405B">
        <w:rPr>
          <w:rFonts w:ascii="Simplified Arabic" w:hAnsi="Simplified Arabic" w:cs="Simplified Arabic"/>
          <w:rtl/>
        </w:rPr>
        <w:t xml:space="preserve">ينبغي للأمانة، </w:t>
      </w:r>
      <w:r>
        <w:rPr>
          <w:rFonts w:ascii="Simplified Arabic" w:hAnsi="Simplified Arabic" w:cs="Simplified Arabic" w:hint="cs"/>
          <w:rtl/>
        </w:rPr>
        <w:t xml:space="preserve">بالتشاور مع </w:t>
      </w:r>
      <w:r w:rsidRPr="007C405B">
        <w:rPr>
          <w:rFonts w:ascii="Simplified Arabic" w:hAnsi="Simplified Arabic" w:cs="Simplified Arabic"/>
          <w:rtl/>
        </w:rPr>
        <w:t>المكتب، أن تُحدد المرشحين الذين يتم اختيارهم وأن تدعوهم للعمل كأعضاء في فريق الخبراء المعني على أساس: (أ) اختصاصات فريق الخبراء؛ (ب) المعايير التي قد تم تحديدها في إخطار الت</w:t>
      </w:r>
      <w:r>
        <w:rPr>
          <w:rFonts w:ascii="Simplified Arabic" w:hAnsi="Simplified Arabic" w:cs="Simplified Arabic" w:hint="cs"/>
          <w:rtl/>
        </w:rPr>
        <w:t>رشيحات</w:t>
      </w:r>
      <w:r w:rsidRPr="007C405B">
        <w:rPr>
          <w:rFonts w:ascii="Simplified Arabic" w:hAnsi="Simplified Arabic" w:cs="Simplified Arabic"/>
          <w:rtl/>
        </w:rPr>
        <w:t>؛ و(ج) استعراض المعلومات الواردة من خلال استمارة الإفصاح عن تضارب المصالح. وينبغي بقدر الإمكان، تشكيل أفرقة الخبراء لتجنب تضارب المصالح.</w:t>
      </w:r>
    </w:p>
    <w:p w:rsidR="0091459D" w:rsidRPr="007C405B" w:rsidRDefault="0091459D" w:rsidP="00E15883">
      <w:pPr>
        <w:pStyle w:val="ListParagraph"/>
        <w:numPr>
          <w:ilvl w:val="1"/>
          <w:numId w:val="70"/>
        </w:numPr>
        <w:bidi/>
        <w:spacing w:after="120" w:line="216" w:lineRule="auto"/>
        <w:contextualSpacing w:val="0"/>
        <w:rPr>
          <w:rFonts w:ascii="Simplified Arabic" w:hAnsi="Simplified Arabic" w:cs="Simplified Arabic"/>
        </w:rPr>
      </w:pPr>
      <w:r w:rsidRPr="007C405B">
        <w:rPr>
          <w:rFonts w:ascii="Simplified Arabic" w:hAnsi="Simplified Arabic" w:cs="Simplified Arabic"/>
          <w:rtl/>
        </w:rPr>
        <w:t xml:space="preserve">في الحالات التي يكون فيها من المستحيل أو غير العملي تشكيل فريق خبراء يتمتع بكامل نطاق الخبرة اللازمة لتنفيذ ولايته بفعالية دون إشراك خبراء فرديين مؤهلين بشكل آخر يكون لديهم تضارب محتمل في المصالح، فإن الأمانة، </w:t>
      </w:r>
      <w:r>
        <w:rPr>
          <w:rFonts w:ascii="Simplified Arabic" w:hAnsi="Simplified Arabic" w:cs="Simplified Arabic" w:hint="cs"/>
          <w:rtl/>
        </w:rPr>
        <w:t>بالتشاور مع المكتب</w:t>
      </w:r>
      <w:r w:rsidRPr="007C405B">
        <w:rPr>
          <w:rFonts w:ascii="Simplified Arabic" w:hAnsi="Simplified Arabic" w:cs="Simplified Arabic"/>
          <w:rtl/>
        </w:rPr>
        <w:t>، قد تشمل هؤلاء الخبراء في الفريق شريطة: (أ) أن يكون هناك توازن بين هذه المصالح المحتملة</w:t>
      </w:r>
      <w:r>
        <w:rPr>
          <w:rFonts w:ascii="Simplified Arabic" w:hAnsi="Simplified Arabic" w:cs="Simplified Arabic" w:hint="cs"/>
          <w:rtl/>
        </w:rPr>
        <w:t xml:space="preserve"> </w:t>
      </w:r>
      <w:r w:rsidRPr="0001720F">
        <w:rPr>
          <w:rFonts w:ascii="Simplified Arabic" w:hAnsi="Simplified Arabic" w:cs="Simplified Arabic" w:hint="cs"/>
          <w:rtl/>
        </w:rPr>
        <w:t>بطريقة تخد</w:t>
      </w:r>
      <w:r>
        <w:rPr>
          <w:rFonts w:ascii="Simplified Arabic" w:hAnsi="Simplified Arabic" w:cs="Simplified Arabic" w:hint="cs"/>
          <w:rtl/>
        </w:rPr>
        <w:t>م أهداف الاتفاقية والبروتوكولين</w:t>
      </w:r>
      <w:r w:rsidRPr="0001720F">
        <w:rPr>
          <w:rFonts w:ascii="Simplified Arabic" w:hAnsi="Simplified Arabic" w:cs="Simplified Arabic" w:hint="cs"/>
          <w:rtl/>
        </w:rPr>
        <w:t>، حسب الاقتضاء</w:t>
      </w:r>
      <w:r w:rsidRPr="007C405B">
        <w:rPr>
          <w:rFonts w:ascii="Simplified Arabic" w:hAnsi="Simplified Arabic" w:cs="Simplified Arabic"/>
          <w:rtl/>
        </w:rPr>
        <w:t>؛ (ب) يوافق الخبراء على جعل المعلومات المتعلقة بتضارب المصالح المحتمل متاحة للجمهور؛ و(ج) يوافق الخبراء على السعي إلى المساهمة في عمل الأفرقة بموضوعية، وأن يتنح</w:t>
      </w:r>
      <w:r>
        <w:rPr>
          <w:rFonts w:ascii="Simplified Arabic" w:hAnsi="Simplified Arabic" w:cs="Simplified Arabic" w:hint="cs"/>
          <w:rtl/>
        </w:rPr>
        <w:t xml:space="preserve">وا </w:t>
      </w:r>
      <w:r w:rsidRPr="007C405B">
        <w:rPr>
          <w:rFonts w:ascii="Simplified Arabic" w:hAnsi="Simplified Arabic" w:cs="Simplified Arabic"/>
          <w:rtl/>
        </w:rPr>
        <w:t>عن المشاركة إذا لم يكن ذلك ممكنا أو موضع شك.</w:t>
      </w:r>
    </w:p>
    <w:p w:rsidR="0091459D" w:rsidRDefault="0091459D" w:rsidP="00E15883">
      <w:pPr>
        <w:pStyle w:val="ListParagraph"/>
        <w:numPr>
          <w:ilvl w:val="1"/>
          <w:numId w:val="71"/>
        </w:numPr>
        <w:bidi/>
        <w:spacing w:after="120" w:line="216" w:lineRule="auto"/>
        <w:ind w:left="821"/>
        <w:contextualSpacing w:val="0"/>
        <w:rPr>
          <w:rFonts w:ascii="Simplified Arabic" w:hAnsi="Simplified Arabic" w:cs="Simplified Arabic"/>
        </w:rPr>
      </w:pPr>
      <w:r w:rsidRPr="007C405B">
        <w:rPr>
          <w:rFonts w:ascii="Simplified Arabic" w:hAnsi="Simplified Arabic" w:cs="Simplified Arabic"/>
          <w:rtl/>
        </w:rPr>
        <w:t>إذا تم تغيير حالة أحد الخبراء أثناء ولاية فريق الخبراء والأمانة، على النحو المحدد في الفقرة 2-4 أعلاه، أو عندما تلاحظ الأمانة حالة تضارب في المصالح من خلال الإجراء</w:t>
      </w:r>
      <w:r>
        <w:rPr>
          <w:rFonts w:ascii="Simplified Arabic" w:hAnsi="Simplified Arabic" w:cs="Simplified Arabic" w:hint="cs"/>
          <w:rtl/>
        </w:rPr>
        <w:t>ات</w:t>
      </w:r>
      <w:r w:rsidRPr="007C405B">
        <w:rPr>
          <w:rFonts w:ascii="Simplified Arabic" w:hAnsi="Simplified Arabic" w:cs="Simplified Arabic"/>
          <w:rtl/>
        </w:rPr>
        <w:t xml:space="preserve"> المتخذ</w:t>
      </w:r>
      <w:r>
        <w:rPr>
          <w:rFonts w:ascii="Simplified Arabic" w:hAnsi="Simplified Arabic" w:cs="Simplified Arabic" w:hint="cs"/>
          <w:rtl/>
        </w:rPr>
        <w:t>ة</w:t>
      </w:r>
      <w:r w:rsidRPr="007C405B">
        <w:rPr>
          <w:rFonts w:ascii="Simplified Arabic" w:hAnsi="Simplified Arabic" w:cs="Simplified Arabic"/>
          <w:rtl/>
        </w:rPr>
        <w:t xml:space="preserve"> من قِبل الخبير، ستقوم الأمانة باﻟﺘﺸﺎور مع رئيس فريق الخبراء، </w:t>
      </w:r>
      <w:r>
        <w:rPr>
          <w:rFonts w:ascii="Simplified Arabic" w:hAnsi="Simplified Arabic" w:cs="Simplified Arabic" w:hint="cs"/>
          <w:rtl/>
        </w:rPr>
        <w:t>ب</w:t>
      </w:r>
      <w:r w:rsidRPr="007C405B">
        <w:rPr>
          <w:rFonts w:ascii="Simplified Arabic" w:hAnsi="Simplified Arabic" w:cs="Simplified Arabic"/>
          <w:rtl/>
        </w:rPr>
        <w:t>إﺑﻼغ المكتب المعني من أجل تقديم إرشادات بشأن هذه الحالة.</w:t>
      </w:r>
    </w:p>
    <w:p w:rsidR="0091459D" w:rsidRPr="00C74788" w:rsidRDefault="0091459D" w:rsidP="00E15883">
      <w:pPr>
        <w:spacing w:before="240" w:after="120"/>
        <w:ind w:left="101"/>
        <w:jc w:val="center"/>
        <w:rPr>
          <w:rFonts w:ascii="Simplified Arabic" w:hAnsi="Simplified Arabic"/>
          <w:i/>
          <w:iCs/>
          <w:rtl/>
        </w:rPr>
      </w:pPr>
      <w:r>
        <w:rPr>
          <w:rFonts w:ascii="Simplified Arabic" w:hAnsi="Simplified Arabic" w:hint="cs"/>
          <w:i/>
          <w:iCs/>
          <w:rtl/>
        </w:rPr>
        <w:t>ال</w:t>
      </w:r>
      <w:r w:rsidRPr="00C74788">
        <w:rPr>
          <w:rFonts w:ascii="Simplified Arabic" w:hAnsi="Simplified Arabic" w:hint="cs"/>
          <w:i/>
          <w:iCs/>
          <w:rtl/>
        </w:rPr>
        <w:t>تذييل</w:t>
      </w:r>
      <w:r>
        <w:rPr>
          <w:rStyle w:val="FootnoteReference"/>
          <w:rFonts w:ascii="Simplified Arabic" w:hAnsi="Simplified Arabic"/>
          <w:i/>
          <w:iCs/>
          <w:rtl/>
        </w:rPr>
        <w:footnoteReference w:id="88"/>
      </w:r>
    </w:p>
    <w:p w:rsidR="0091459D" w:rsidRPr="00A67EE4" w:rsidRDefault="0091459D" w:rsidP="00E15883">
      <w:pPr>
        <w:spacing w:after="120"/>
        <w:ind w:left="96"/>
        <w:jc w:val="center"/>
        <w:rPr>
          <w:rFonts w:ascii="Simplified Arabic" w:hAnsi="Simplified Arabic"/>
          <w:b/>
          <w:bCs/>
          <w:rtl/>
        </w:rPr>
      </w:pPr>
      <w:r w:rsidRPr="00A67EE4">
        <w:rPr>
          <w:rFonts w:ascii="Simplified Arabic" w:hAnsi="Simplified Arabic"/>
          <w:b/>
          <w:bCs/>
          <w:rtl/>
        </w:rPr>
        <w:t>استمارة الإفصاح عن تضارب المصالح</w:t>
      </w:r>
    </w:p>
    <w:p w:rsidR="0091459D" w:rsidRPr="00A67EE4" w:rsidRDefault="0091459D" w:rsidP="00E15883">
      <w:pPr>
        <w:spacing w:after="120"/>
        <w:jc w:val="both"/>
        <w:rPr>
          <w:rFonts w:ascii="Simplified Arabic" w:hAnsi="Simplified Arabic"/>
          <w:rtl/>
        </w:rPr>
      </w:pPr>
      <w:r w:rsidRPr="00A67EE4">
        <w:rPr>
          <w:rFonts w:ascii="Simplified Arabic" w:hAnsi="Simplified Arabic"/>
          <w:rtl/>
        </w:rPr>
        <w:t>يرجى التوقيع وكتابة التاريخ على الصفحة الأخيرة من هذه الاستمارة وإعادتها إلى الأمين</w:t>
      </w:r>
      <w:r>
        <w:rPr>
          <w:rFonts w:ascii="Simplified Arabic" w:hAnsi="Simplified Arabic" w:hint="cs"/>
          <w:rtl/>
        </w:rPr>
        <w:t>ة</w:t>
      </w:r>
      <w:r w:rsidRPr="00A67EE4">
        <w:rPr>
          <w:rFonts w:ascii="Simplified Arabic" w:hAnsi="Simplified Arabic"/>
          <w:rtl/>
        </w:rPr>
        <w:t xml:space="preserve"> التنفيذي</w:t>
      </w:r>
      <w:r>
        <w:rPr>
          <w:rFonts w:ascii="Simplified Arabic" w:hAnsi="Simplified Arabic" w:hint="cs"/>
          <w:rtl/>
        </w:rPr>
        <w:t>ة</w:t>
      </w:r>
      <w:r w:rsidRPr="00A67EE4">
        <w:rPr>
          <w:rFonts w:ascii="Simplified Arabic" w:hAnsi="Simplified Arabic"/>
          <w:rtl/>
        </w:rPr>
        <w:t xml:space="preserve"> لاتفاقية التنوع البيولوجي. ويرجى الاحتفاظ بنسخة لسجلاتك.</w:t>
      </w:r>
    </w:p>
    <w:p w:rsidR="0091459D" w:rsidRPr="00A67EE4" w:rsidRDefault="0091459D" w:rsidP="00E15883">
      <w:pPr>
        <w:spacing w:after="120"/>
        <w:jc w:val="both"/>
        <w:rPr>
          <w:rFonts w:ascii="Simplified Arabic" w:hAnsi="Simplified Arabic"/>
          <w:rtl/>
          <w:lang w:bidi="ar-EG"/>
        </w:rPr>
      </w:pPr>
      <w:r w:rsidRPr="00A67EE4">
        <w:rPr>
          <w:rFonts w:ascii="Simplified Arabic" w:hAnsi="Simplified Arabic"/>
          <w:b/>
          <w:bCs/>
          <w:rtl/>
        </w:rPr>
        <w:t>ملاحظة</w:t>
      </w:r>
      <w:r w:rsidRPr="00A67EE4">
        <w:rPr>
          <w:rFonts w:ascii="Simplified Arabic" w:hAnsi="Simplified Arabic"/>
          <w:rtl/>
        </w:rPr>
        <w:t xml:space="preserve">: لقد تم ترشيحك وتحديدك مؤقتًا للعمل كخبير في </w:t>
      </w:r>
      <w:r>
        <w:rPr>
          <w:rFonts w:ascii="Simplified Arabic" w:hAnsi="Simplified Arabic"/>
          <w:u w:val="single"/>
        </w:rPr>
        <w:t>}</w:t>
      </w:r>
      <w:r w:rsidRPr="00A67EE4">
        <w:rPr>
          <w:rFonts w:ascii="Simplified Arabic" w:hAnsi="Simplified Arabic"/>
          <w:u w:val="single"/>
          <w:rtl/>
        </w:rPr>
        <w:t>اسم أو وصف فريق الخبراء</w:t>
      </w:r>
      <w:r>
        <w:rPr>
          <w:rFonts w:ascii="Simplified Arabic" w:hAnsi="Simplified Arabic"/>
        </w:rPr>
        <w:t>{</w:t>
      </w:r>
      <w:r w:rsidRPr="00A67EE4">
        <w:rPr>
          <w:rFonts w:ascii="Simplified Arabic" w:hAnsi="Simplified Arabic"/>
          <w:rtl/>
        </w:rPr>
        <w:t xml:space="preserve"> بسبب منزلتك وخبرتك المهنية. كما هو موضح في الإجراء الخاص بتجنب تضارب المصالح أو إدارتها (المقرر </w:t>
      </w:r>
      <w:r>
        <w:rPr>
          <w:rFonts w:ascii="Simplified Arabic" w:hAnsi="Simplified Arabic" w:hint="cs"/>
          <w:rtl/>
        </w:rPr>
        <w:t>14/--</w:t>
      </w:r>
      <w:r w:rsidRPr="00A67EE4">
        <w:rPr>
          <w:rFonts w:ascii="Simplified Arabic" w:hAnsi="Simplified Arabic"/>
          <w:rtl/>
        </w:rPr>
        <w:t>)، من المتوقع أن تتجنب المواقف التي قد تؤثر على قرارك الموضوعي وأن تتسم بالاستقلالية في المساهمة في عمل فريق الخبراء. ولذلك فإن من الضروري الكشف عن بعض الأمور لضمان عدم الانتقاص من عمل فريق الخبراء نتيجة تضارب المصالح. ونحن نثق في مهنيتك وحسن تقديرك وأمانتك عند ملء هذا الاستمارة.</w:t>
      </w:r>
    </w:p>
    <w:p w:rsidR="0091459D" w:rsidRPr="00A67EE4" w:rsidRDefault="0091459D" w:rsidP="00E15883">
      <w:pPr>
        <w:spacing w:after="120"/>
        <w:jc w:val="both"/>
        <w:rPr>
          <w:rFonts w:ascii="Simplified Arabic" w:hAnsi="Simplified Arabic"/>
          <w:rtl/>
        </w:rPr>
      </w:pPr>
      <w:r w:rsidRPr="00A67EE4">
        <w:rPr>
          <w:rFonts w:ascii="Simplified Arabic" w:hAnsi="Simplified Arabic"/>
          <w:rtl/>
        </w:rPr>
        <w:t>يتعين عليك الإفصاح عن المصالح المهمة والمتصلة أو التي تبدو متصلة - بواجباتك في فريق الخبراء والتي من شأنها أن:</w:t>
      </w:r>
    </w:p>
    <w:p w:rsidR="0091459D" w:rsidRPr="00A67EE4" w:rsidRDefault="0091459D" w:rsidP="00E15883">
      <w:pPr>
        <w:numPr>
          <w:ilvl w:val="0"/>
          <w:numId w:val="72"/>
        </w:numPr>
        <w:spacing w:after="120"/>
        <w:ind w:left="0" w:firstLine="720"/>
        <w:jc w:val="both"/>
        <w:rPr>
          <w:rFonts w:ascii="Simplified Arabic" w:hAnsi="Simplified Arabic"/>
          <w:lang w:val="en-GB" w:bidi="ar-EG"/>
        </w:rPr>
      </w:pPr>
      <w:r w:rsidRPr="00A67EE4">
        <w:rPr>
          <w:rFonts w:ascii="Simplified Arabic" w:hAnsi="Simplified Arabic"/>
          <w:rtl/>
          <w:lang w:val="en-GB" w:bidi="ar-EG"/>
        </w:rPr>
        <w:t xml:space="preserve">تؤثر </w:t>
      </w:r>
      <w:r w:rsidRPr="00A67EE4">
        <w:rPr>
          <w:rFonts w:ascii="Simplified Arabic" w:hAnsi="Simplified Arabic"/>
          <w:rtl/>
        </w:rPr>
        <w:t>بشدة على موضوعيتك عند الاضطلاع بواجباتك ومسؤولياتك كعضو في فريق الخبراء؛</w:t>
      </w:r>
    </w:p>
    <w:p w:rsidR="0091459D" w:rsidRPr="00A67EE4" w:rsidRDefault="0091459D" w:rsidP="00E15883">
      <w:pPr>
        <w:numPr>
          <w:ilvl w:val="0"/>
          <w:numId w:val="72"/>
        </w:numPr>
        <w:spacing w:after="120"/>
        <w:ind w:left="0" w:firstLine="720"/>
        <w:jc w:val="both"/>
        <w:rPr>
          <w:rFonts w:ascii="Simplified Arabic" w:hAnsi="Simplified Arabic"/>
          <w:lang w:val="en-GB" w:bidi="ar-EG"/>
        </w:rPr>
      </w:pPr>
      <w:r w:rsidRPr="00A67EE4">
        <w:rPr>
          <w:rFonts w:ascii="Simplified Arabic" w:hAnsi="Simplified Arabic"/>
          <w:rtl/>
        </w:rPr>
        <w:t xml:space="preserve">تمنح ميزة غير عادلة لك أو لأي شخص أو منظمة، ويمكن أن تضمن لك الحصول على كسب مباشر ومادي من خلال النواتج المتعلقة </w:t>
      </w:r>
      <w:r w:rsidRPr="00A67EE4">
        <w:rPr>
          <w:rFonts w:ascii="Simplified Arabic" w:hAnsi="Simplified Arabic"/>
          <w:rtl/>
          <w:lang w:val="en-GB" w:bidi="ar-EG"/>
        </w:rPr>
        <w:t xml:space="preserve"> بعمل فريق الخبراء.</w:t>
      </w:r>
    </w:p>
    <w:p w:rsidR="0091459D" w:rsidRPr="00A67EE4" w:rsidRDefault="0091459D" w:rsidP="00E15883">
      <w:pPr>
        <w:spacing w:after="120"/>
        <w:jc w:val="both"/>
        <w:rPr>
          <w:rFonts w:ascii="Simplified Arabic" w:hAnsi="Simplified Arabic"/>
          <w:rtl/>
          <w:lang w:bidi="ar-EG"/>
        </w:rPr>
      </w:pPr>
      <w:r w:rsidRPr="00A67EE4">
        <w:rPr>
          <w:rFonts w:ascii="Simplified Arabic" w:hAnsi="Simplified Arabic"/>
          <w:rtl/>
        </w:rPr>
        <w:lastRenderedPageBreak/>
        <w:t>وتحقيقاً لأغراض هذه السياسة، تشكل الظروف التي يمكن أن تؤدي بشخص معقول إلى الشك في موضوعيتك، أو ما إذا كانت قد أوجدت ميزة غير عادلة، تضارباً محتملاً في المصالح وينبغي الإفصاح عنها في هذه الاستمارة. والإفصاح عن مصلحة في هذه الاستمارة لا يعني تلقائياً وجود حالة تضارب أو أنك لن تستطيع أداء الدور المنوط بك في عمل فريق الخبراء. وعند وجود أي شك لديك في ما إذا كان ينبغي الإفصاح عن مصلحة ما، فأنت مدعو بشدة إلى الإفصاح عن هذه المعلومات</w:t>
      </w:r>
      <w:r>
        <w:rPr>
          <w:rFonts w:ascii="Simplified Arabic" w:hAnsi="Simplified Arabic"/>
          <w:rtl/>
        </w:rPr>
        <w:t>.</w:t>
      </w:r>
    </w:p>
    <w:p w:rsidR="0091459D" w:rsidRDefault="0091459D" w:rsidP="0091459D">
      <w:pPr>
        <w:spacing w:after="120"/>
        <w:ind w:left="96"/>
        <w:jc w:val="center"/>
        <w:rPr>
          <w:rFonts w:ascii="Simplified Arabic" w:hAnsi="Simplified Arabic"/>
          <w:b/>
          <w:bCs/>
          <w:rtl/>
        </w:rPr>
      </w:pPr>
    </w:p>
    <w:p w:rsidR="0091459D" w:rsidRPr="001D758F" w:rsidRDefault="0091459D" w:rsidP="0091459D">
      <w:pPr>
        <w:spacing w:after="120"/>
        <w:ind w:left="96"/>
        <w:jc w:val="center"/>
        <w:rPr>
          <w:rFonts w:ascii="Simplified Arabic" w:hAnsi="Simplified Arabic"/>
          <w:b/>
          <w:bCs/>
          <w:rtl/>
        </w:rPr>
      </w:pPr>
      <w:r w:rsidRPr="001D758F">
        <w:rPr>
          <w:rFonts w:ascii="Simplified Arabic" w:hAnsi="Simplified Arabic"/>
          <w:b/>
          <w:bCs/>
          <w:rtl/>
        </w:rPr>
        <w:t>استمارة الإفصاح عن تضارب المصالح</w:t>
      </w:r>
    </w:p>
    <w:p w:rsidR="0091459D" w:rsidRPr="001D758F" w:rsidRDefault="0091459D" w:rsidP="0091459D">
      <w:pPr>
        <w:spacing w:after="120"/>
        <w:ind w:left="96"/>
        <w:jc w:val="center"/>
        <w:rPr>
          <w:rFonts w:ascii="Simplified Arabic" w:hAnsi="Simplified Arabic"/>
          <w:rtl/>
        </w:rPr>
      </w:pPr>
      <w:r w:rsidRPr="001D758F">
        <w:rPr>
          <w:rFonts w:ascii="Simplified Arabic" w:hAnsi="Simplified Arabic"/>
          <w:rtl/>
        </w:rPr>
        <w:t>(تبقى هذه الاستمارة سرية بعد إكمالها، ما لم يتفق الشخص الذي قام بإكمالها على خلاف ذلك)</w:t>
      </w:r>
    </w:p>
    <w:p w:rsidR="0091459D" w:rsidRPr="00220620" w:rsidRDefault="0091459D" w:rsidP="0091459D">
      <w:pPr>
        <w:spacing w:after="60" w:line="320" w:lineRule="exact"/>
        <w:jc w:val="both"/>
        <w:rPr>
          <w:rFonts w:ascii="Simplified Arabic" w:hAnsi="Simplified Arabic"/>
          <w:rtl/>
        </w:rPr>
      </w:pPr>
      <w:r w:rsidRPr="00220620">
        <w:rPr>
          <w:rFonts w:ascii="Simplified Arabic" w:hAnsi="Simplified Arabic"/>
          <w:rtl/>
        </w:rPr>
        <w:t>الاسم: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hint="cs"/>
          <w:rtl/>
        </w:rPr>
        <w:t>ـــــــــــــــــــــــــــــــــــــــــــــــــ</w:t>
      </w:r>
    </w:p>
    <w:p w:rsidR="0091459D" w:rsidRDefault="0091459D" w:rsidP="0091459D">
      <w:pPr>
        <w:spacing w:after="60" w:line="320" w:lineRule="exact"/>
        <w:jc w:val="both"/>
        <w:rPr>
          <w:rFonts w:ascii="Simplified Arabic" w:hAnsi="Simplified Arabic"/>
          <w:rtl/>
        </w:rPr>
      </w:pPr>
      <w:r w:rsidRPr="00220620">
        <w:rPr>
          <w:rFonts w:ascii="Simplified Arabic" w:hAnsi="Simplified Arabic"/>
          <w:rtl/>
        </w:rPr>
        <w:t>العنوان: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hint="cs"/>
          <w:rtl/>
        </w:rPr>
        <w:t>ــــــــــــــــــــــــــــــــــــــــــــ</w:t>
      </w:r>
    </w:p>
    <w:p w:rsidR="0091459D" w:rsidRPr="00220620" w:rsidRDefault="0091459D" w:rsidP="0091459D">
      <w:pPr>
        <w:spacing w:after="60" w:line="320" w:lineRule="exact"/>
        <w:ind w:firstLine="630"/>
        <w:jc w:val="both"/>
        <w:rPr>
          <w:rFonts w:ascii="Simplified Arabic" w:hAnsi="Simplified Arabic"/>
          <w:rtl/>
        </w:rPr>
      </w:pPr>
      <w:r>
        <w:rPr>
          <w:rFonts w:ascii="Simplified Arabic" w:hAnsi="Simplified Arabic"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1459D" w:rsidRPr="00220620" w:rsidRDefault="0091459D" w:rsidP="0091459D">
      <w:pPr>
        <w:spacing w:after="60" w:line="320" w:lineRule="exact"/>
        <w:jc w:val="both"/>
        <w:rPr>
          <w:rFonts w:ascii="Simplified Arabic" w:hAnsi="Simplified Arabic"/>
          <w:rtl/>
        </w:rPr>
      </w:pPr>
      <w:r w:rsidRPr="00220620">
        <w:rPr>
          <w:rFonts w:ascii="Simplified Arabic" w:hAnsi="Simplified Arabic"/>
          <w:rtl/>
        </w:rPr>
        <w:t>رقم الهاتف: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البريد الإلكتروني: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hint="cs"/>
          <w:rtl/>
        </w:rPr>
        <w:t>ــــــــــــــــــــــــــــــــــــــــــــــــــ</w:t>
      </w:r>
    </w:p>
    <w:p w:rsidR="0091459D" w:rsidRPr="00220620" w:rsidRDefault="0091459D" w:rsidP="0091459D">
      <w:pPr>
        <w:spacing w:after="60" w:line="320" w:lineRule="exact"/>
        <w:jc w:val="both"/>
        <w:rPr>
          <w:rFonts w:ascii="Simplified Arabic" w:hAnsi="Simplified Arabic"/>
          <w:rtl/>
        </w:rPr>
      </w:pPr>
      <w:r w:rsidRPr="00220620">
        <w:rPr>
          <w:rFonts w:ascii="Simplified Arabic" w:hAnsi="Simplified Arabic"/>
          <w:rtl/>
        </w:rPr>
        <w:t>الجهة التي تعمل لديها في الوقت الحالي: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hint="cs"/>
          <w:rtl/>
        </w:rPr>
        <w:t>ــــــــــــــــــــــــــــــــــــــــــــــــ</w:t>
      </w:r>
    </w:p>
    <w:p w:rsidR="0091459D" w:rsidRPr="00220620" w:rsidRDefault="0091459D" w:rsidP="0091459D">
      <w:pPr>
        <w:spacing w:after="60" w:line="340" w:lineRule="exact"/>
        <w:jc w:val="both"/>
        <w:rPr>
          <w:rFonts w:ascii="Simplified Arabic" w:hAnsi="Simplified Arabic"/>
          <w:rtl/>
        </w:rPr>
      </w:pPr>
      <w:r w:rsidRPr="00220620">
        <w:rPr>
          <w:rFonts w:ascii="Simplified Arabic" w:hAnsi="Simplified Arabic"/>
          <w:rtl/>
        </w:rPr>
        <w:t>الترشيح من قِبل: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hint="cs"/>
          <w:rtl/>
        </w:rPr>
        <w:t>ــــــــــــــــــــــــــــــــــــ</w:t>
      </w:r>
    </w:p>
    <w:p w:rsidR="0091459D" w:rsidRPr="00220620" w:rsidRDefault="0091459D" w:rsidP="0091459D">
      <w:pPr>
        <w:spacing w:before="120" w:after="120" w:line="360" w:lineRule="exact"/>
        <w:rPr>
          <w:rFonts w:ascii="Simplified Arabic" w:hAnsi="Simplified Arabic"/>
          <w:rtl/>
        </w:rPr>
      </w:pPr>
      <w:r w:rsidRPr="00220620">
        <w:rPr>
          <w:rFonts w:ascii="Simplified Arabic" w:hAnsi="Simplified Arabic"/>
          <w:rtl/>
        </w:rPr>
        <w:t>1. هل تشارك في أي أنشطة مهنية مهمة وذات صلة قد يُنظر إليها على أنها تشكل تضارباً في المصالح؟</w:t>
      </w:r>
    </w:p>
    <w:p w:rsidR="0091459D" w:rsidRPr="00220620" w:rsidRDefault="0091459D" w:rsidP="0091459D">
      <w:pPr>
        <w:spacing w:before="120" w:after="120" w:line="360" w:lineRule="exact"/>
        <w:rPr>
          <w:rFonts w:ascii="Simplified Arabic" w:hAnsi="Simplified Arabic"/>
          <w:b/>
          <w:bCs/>
        </w:rPr>
      </w:pPr>
      <w:r w:rsidRPr="00220620">
        <w:rPr>
          <w:rFonts w:ascii="Simplified Arabic" w:hAnsi="Simplified Arabic"/>
          <w:rtl/>
        </w:rPr>
        <w:t xml:space="preserve"> ___ نعم ____ لا (إذا كانت الإجابة بنعم، يرجى توضيح التفاصيل أدناه)</w:t>
      </w:r>
    </w:p>
    <w:p w:rsidR="0091459D" w:rsidRPr="00220620" w:rsidRDefault="0091459D" w:rsidP="0091459D">
      <w:pPr>
        <w:tabs>
          <w:tab w:val="center" w:pos="4680"/>
        </w:tabs>
        <w:spacing w:before="120" w:after="120"/>
        <w:rPr>
          <w:rFonts w:ascii="Simplified Arabic" w:hAnsi="Simplified Arabic"/>
          <w:snapToGrid w:val="0"/>
          <w:kern w:val="22"/>
        </w:rPr>
      </w:pPr>
      <w:r w:rsidRPr="00220620">
        <w:rPr>
          <w:rFonts w:ascii="Simplified Arabic" w:hAnsi="Simplified Arabic"/>
          <w:snapToGrid w:val="0"/>
          <w:kern w:val="22"/>
        </w:rPr>
        <w:t>___________________________________________________________________________</w:t>
      </w:r>
    </w:p>
    <w:p w:rsidR="0091459D" w:rsidRDefault="0091459D" w:rsidP="0091459D">
      <w:pPr>
        <w:spacing w:after="80" w:line="360" w:lineRule="exact"/>
        <w:jc w:val="both"/>
        <w:rPr>
          <w:rFonts w:ascii="Simplified Arabic" w:hAnsi="Simplified Arabic"/>
        </w:rPr>
      </w:pPr>
      <w:r w:rsidRPr="00220620">
        <w:rPr>
          <w:rFonts w:ascii="Simplified Arabic" w:hAnsi="Simplified Arabic"/>
          <w:rtl/>
        </w:rPr>
        <w:t>يرجى توضيح المصالح المهنية المهمة وذات الصلة والمصالح غير المالية الأخرى الحالية التي تبدو ذات صلة بمهامك في عمل فريق الخبراء والتي يمكن أن تفسر على أنها:</w:t>
      </w:r>
    </w:p>
    <w:p w:rsidR="0091459D" w:rsidRPr="00220620" w:rsidRDefault="0091459D" w:rsidP="0091459D">
      <w:pPr>
        <w:spacing w:after="80" w:line="360" w:lineRule="exact"/>
        <w:ind w:firstLine="720"/>
        <w:jc w:val="both"/>
        <w:rPr>
          <w:rFonts w:ascii="Simplified Arabic" w:hAnsi="Simplified Arabic"/>
          <w:rtl/>
        </w:rPr>
      </w:pPr>
      <w:r w:rsidRPr="00220620">
        <w:rPr>
          <w:rFonts w:ascii="Simplified Arabic" w:hAnsi="Simplified Arabic"/>
          <w:rtl/>
        </w:rPr>
        <w:t>’1‘</w:t>
      </w:r>
      <w:r w:rsidRPr="00220620">
        <w:rPr>
          <w:rFonts w:ascii="Simplified Arabic" w:hAnsi="Simplified Arabic"/>
          <w:rtl/>
        </w:rPr>
        <w:tab/>
        <w:t>تضر بشدة بموضوعيتك عند الاضطلاع بواجباتك ومسؤولياتك تجاه عمل فريق الخبراء؛</w:t>
      </w:r>
    </w:p>
    <w:p w:rsidR="0091459D" w:rsidRPr="00220620" w:rsidRDefault="0091459D" w:rsidP="0091459D">
      <w:pPr>
        <w:spacing w:after="80" w:line="360" w:lineRule="exact"/>
        <w:ind w:left="720"/>
        <w:jc w:val="both"/>
        <w:rPr>
          <w:rFonts w:ascii="Simplified Arabic" w:hAnsi="Simplified Arabic"/>
          <w:rtl/>
        </w:rPr>
      </w:pPr>
      <w:r w:rsidRPr="00220620">
        <w:rPr>
          <w:rFonts w:ascii="Simplified Arabic" w:hAnsi="Simplified Arabic"/>
          <w:rtl/>
        </w:rPr>
        <w:t>’2‘</w:t>
      </w:r>
      <w:r>
        <w:rPr>
          <w:rFonts w:ascii="Simplified Arabic" w:hAnsi="Simplified Arabic"/>
        </w:rPr>
        <w:tab/>
      </w:r>
      <w:r w:rsidRPr="00220620">
        <w:rPr>
          <w:rFonts w:ascii="Simplified Arabic" w:hAnsi="Simplified Arabic"/>
          <w:rtl/>
        </w:rPr>
        <w:t>تمنح ميزة غير عادلة لك أو لأي شخص أو منظمة. وقد يتضمن هذا أعضاء مجالس جماعات استقطاب الدعم، ولكنه لا يقتصر عليهم.</w:t>
      </w:r>
    </w:p>
    <w:p w:rsidR="0091459D" w:rsidRPr="00220620" w:rsidRDefault="0091459D" w:rsidP="0091459D">
      <w:pPr>
        <w:spacing w:after="120" w:line="360" w:lineRule="exact"/>
        <w:jc w:val="both"/>
        <w:rPr>
          <w:rFonts w:ascii="Simplified Arabic" w:hAnsi="Simplified Arabic"/>
          <w:rtl/>
        </w:rPr>
      </w:pPr>
      <w:r w:rsidRPr="00220620">
        <w:rPr>
          <w:rFonts w:ascii="Simplified Arabic" w:hAnsi="Simplified Arabic"/>
          <w:rtl/>
        </w:rPr>
        <w:t>2. هل لديك أي مصالح مالية مهمة وذات صلة بموضوع العمل الذي ستشارك فيه، والتي قد يُنظر إليها على أنها تشكل تضارباً في المصالح؟</w:t>
      </w:r>
    </w:p>
    <w:p w:rsidR="0091459D" w:rsidRPr="00220620" w:rsidRDefault="0091459D" w:rsidP="0091459D">
      <w:pPr>
        <w:spacing w:after="120" w:line="360" w:lineRule="exact"/>
        <w:jc w:val="both"/>
        <w:rPr>
          <w:rFonts w:ascii="Simplified Arabic" w:hAnsi="Simplified Arabic"/>
          <w:rtl/>
        </w:rPr>
      </w:pPr>
      <w:r w:rsidRPr="00220620">
        <w:rPr>
          <w:rFonts w:ascii="Simplified Arabic" w:hAnsi="Simplified Arabic"/>
          <w:rtl/>
        </w:rPr>
        <w:t>___ نعم ____ لا (إذا كانت الإجابة بنعم، يرجى توضيح التفاصيل أدناه).</w:t>
      </w:r>
    </w:p>
    <w:p w:rsidR="0091459D" w:rsidRPr="00220620" w:rsidRDefault="0091459D" w:rsidP="0091459D">
      <w:pPr>
        <w:tabs>
          <w:tab w:val="center" w:pos="4680"/>
        </w:tabs>
        <w:spacing w:before="120" w:after="120"/>
        <w:rPr>
          <w:rFonts w:ascii="Simplified Arabic" w:hAnsi="Simplified Arabic"/>
          <w:snapToGrid w:val="0"/>
          <w:kern w:val="22"/>
        </w:rPr>
      </w:pPr>
      <w:r w:rsidRPr="00220620">
        <w:rPr>
          <w:rFonts w:ascii="Simplified Arabic" w:hAnsi="Simplified Arabic"/>
          <w:snapToGrid w:val="0"/>
          <w:kern w:val="22"/>
        </w:rPr>
        <w:t>___________________________________________________________________________</w:t>
      </w:r>
    </w:p>
    <w:p w:rsidR="0091459D" w:rsidRPr="00220620" w:rsidRDefault="0091459D" w:rsidP="0091459D">
      <w:pPr>
        <w:spacing w:after="80" w:line="360" w:lineRule="exact"/>
        <w:jc w:val="both"/>
        <w:rPr>
          <w:rFonts w:ascii="Simplified Arabic" w:hAnsi="Simplified Arabic"/>
          <w:rtl/>
        </w:rPr>
      </w:pPr>
      <w:r w:rsidRPr="00220620">
        <w:rPr>
          <w:rFonts w:ascii="Simplified Arabic" w:hAnsi="Simplified Arabic"/>
          <w:rtl/>
        </w:rPr>
        <w:t>يرجى توضيح المصالح المالية المهمة ذات الصلة أو التي قد تبدو ذات صلة بواجباتك في الأمانة أو التي يمكن أن تفسر على أنها:</w:t>
      </w:r>
    </w:p>
    <w:p w:rsidR="0091459D" w:rsidRPr="00220620" w:rsidRDefault="0091459D" w:rsidP="0091459D">
      <w:pPr>
        <w:spacing w:after="80" w:line="360" w:lineRule="exact"/>
        <w:jc w:val="both"/>
        <w:rPr>
          <w:rFonts w:ascii="Simplified Arabic" w:hAnsi="Simplified Arabic"/>
          <w:rtl/>
        </w:rPr>
      </w:pPr>
      <w:r w:rsidRPr="00220620">
        <w:rPr>
          <w:rFonts w:ascii="Simplified Arabic" w:hAnsi="Simplified Arabic"/>
          <w:rtl/>
        </w:rPr>
        <w:tab/>
        <w:t xml:space="preserve">’1‘ تضر بشدة </w:t>
      </w:r>
      <w:r>
        <w:rPr>
          <w:rFonts w:ascii="Simplified Arabic" w:hAnsi="Simplified Arabic" w:hint="cs"/>
          <w:rtl/>
        </w:rPr>
        <w:t>ب</w:t>
      </w:r>
      <w:r w:rsidRPr="00220620">
        <w:rPr>
          <w:rFonts w:ascii="Simplified Arabic" w:hAnsi="Simplified Arabic"/>
          <w:rtl/>
        </w:rPr>
        <w:t>موضوعيتك عند الاضطلاع بواجباتك ومسؤولياتك تجاه عمل فريق الخبراء؛</w:t>
      </w:r>
    </w:p>
    <w:p w:rsidR="0091459D" w:rsidRPr="00220620" w:rsidRDefault="0091459D" w:rsidP="0091459D">
      <w:pPr>
        <w:spacing w:after="80" w:line="360" w:lineRule="exact"/>
        <w:ind w:left="720" w:hanging="680"/>
        <w:jc w:val="both"/>
        <w:rPr>
          <w:rFonts w:ascii="Simplified Arabic" w:hAnsi="Simplified Arabic"/>
          <w:rtl/>
        </w:rPr>
      </w:pPr>
      <w:r w:rsidRPr="00220620">
        <w:rPr>
          <w:rFonts w:ascii="Simplified Arabic" w:hAnsi="Simplified Arabic"/>
          <w:rtl/>
        </w:rPr>
        <w:tab/>
        <w:t>’2‘ تمنح ميزة غير عادلة لك أو لأي شخص أو منظمة. وقد تتضمن تلك المصالح العلاقات الوظيفية، وعلاقات إسداء المشورة، والاستثمارات المالية، والمصالح المتعلقة بالملكية الفكرية والمصالح التجارية ومصادر دعم البحوث من القطاع الخاص.</w:t>
      </w:r>
    </w:p>
    <w:p w:rsidR="0091459D" w:rsidRPr="00220620" w:rsidRDefault="0091459D" w:rsidP="0091459D">
      <w:pPr>
        <w:spacing w:line="360" w:lineRule="exact"/>
        <w:jc w:val="both"/>
        <w:rPr>
          <w:rFonts w:ascii="Simplified Arabic" w:hAnsi="Simplified Arabic"/>
          <w:rtl/>
        </w:rPr>
      </w:pPr>
      <w:r w:rsidRPr="00220620">
        <w:rPr>
          <w:rFonts w:ascii="Simplified Arabic" w:hAnsi="Simplified Arabic"/>
          <w:rtl/>
        </w:rPr>
        <w:t>3. هل هناك أي مصلحة أخرى يمكن أن تؤثر على موضوعيتك أو استقلاليتك في العمل الذي ستشارك فيه؟</w:t>
      </w:r>
    </w:p>
    <w:p w:rsidR="0091459D" w:rsidRPr="00220620" w:rsidRDefault="0091459D" w:rsidP="0091459D">
      <w:pPr>
        <w:spacing w:after="120" w:line="360" w:lineRule="exact"/>
        <w:jc w:val="both"/>
        <w:rPr>
          <w:rFonts w:ascii="Simplified Arabic" w:hAnsi="Simplified Arabic"/>
          <w:rtl/>
        </w:rPr>
      </w:pPr>
      <w:r w:rsidRPr="00220620">
        <w:rPr>
          <w:rFonts w:ascii="Simplified Arabic" w:hAnsi="Simplified Arabic"/>
          <w:rtl/>
        </w:rPr>
        <w:lastRenderedPageBreak/>
        <w:t>___ نعم ____ لا (إذا كانت الإجابة بنعم، يرجى توضيح التفاصيل أدناه</w:t>
      </w:r>
      <w:r>
        <w:rPr>
          <w:rFonts w:ascii="Simplified Arabic" w:hAnsi="Simplified Arabic" w:hint="cs"/>
          <w:rtl/>
        </w:rPr>
        <w:t xml:space="preserve">، </w:t>
      </w:r>
      <w:r>
        <w:rPr>
          <w:rFonts w:hint="cs"/>
          <w:rtl/>
        </w:rPr>
        <w:t>بما في ذلك كيف تقترح إدارة تضارب المصالح المحتمل من أجل إزالة أية تضارب في المصالح أو التقليل منها إلى أدنى حد)</w:t>
      </w:r>
    </w:p>
    <w:p w:rsidR="0091459D" w:rsidRPr="00220620" w:rsidRDefault="0091459D" w:rsidP="0091459D">
      <w:pPr>
        <w:tabs>
          <w:tab w:val="center" w:pos="4680"/>
        </w:tabs>
        <w:spacing w:before="120" w:after="120"/>
        <w:rPr>
          <w:rFonts w:ascii="Simplified Arabic" w:hAnsi="Simplified Arabic"/>
          <w:snapToGrid w:val="0"/>
          <w:kern w:val="22"/>
        </w:rPr>
      </w:pPr>
      <w:r w:rsidRPr="00220620">
        <w:rPr>
          <w:rFonts w:ascii="Simplified Arabic" w:hAnsi="Simplified Arabic"/>
          <w:snapToGrid w:val="0"/>
          <w:kern w:val="22"/>
        </w:rPr>
        <w:t>___________________________________________________________________________</w:t>
      </w:r>
    </w:p>
    <w:p w:rsidR="0091459D" w:rsidRPr="00220620" w:rsidRDefault="0091459D" w:rsidP="0091459D">
      <w:pPr>
        <w:spacing w:after="60" w:line="320" w:lineRule="exact"/>
        <w:jc w:val="both"/>
        <w:rPr>
          <w:rFonts w:ascii="Simplified Arabic" w:hAnsi="Simplified Arabic"/>
          <w:rtl/>
        </w:rPr>
      </w:pPr>
      <w:r w:rsidRPr="00220620">
        <w:rPr>
          <w:rFonts w:ascii="Simplified Arabic" w:hAnsi="Simplified Arabic"/>
          <w:rtl/>
        </w:rPr>
        <w:t>التفاصيل الإضافية (عند الإجابة بـــــ ’’نعم‘‘ على أي من الأسئلة من 1 - 3 أعلاه):</w:t>
      </w:r>
    </w:p>
    <w:p w:rsidR="0091459D" w:rsidRPr="00220620" w:rsidRDefault="0091459D" w:rsidP="0091459D">
      <w:pPr>
        <w:tabs>
          <w:tab w:val="center" w:pos="4680"/>
        </w:tabs>
        <w:spacing w:before="120" w:after="120"/>
        <w:rPr>
          <w:rFonts w:ascii="Simplified Arabic" w:hAnsi="Simplified Arabic"/>
          <w:snapToGrid w:val="0"/>
          <w:kern w:val="22"/>
        </w:rPr>
      </w:pPr>
      <w:r w:rsidRPr="00220620">
        <w:rPr>
          <w:rFonts w:ascii="Simplified Arabic" w:hAnsi="Simplified Arabic"/>
          <w:snapToGrid w:val="0"/>
          <w:kern w:val="22"/>
        </w:rPr>
        <w:t>___________________________________________________________________________</w:t>
      </w:r>
    </w:p>
    <w:p w:rsidR="0091459D" w:rsidRPr="00220620" w:rsidRDefault="0091459D" w:rsidP="0091459D">
      <w:pPr>
        <w:spacing w:after="120" w:line="360" w:lineRule="exact"/>
        <w:jc w:val="both"/>
        <w:rPr>
          <w:rFonts w:ascii="Simplified Arabic" w:hAnsi="Simplified Arabic"/>
          <w:rtl/>
        </w:rPr>
      </w:pPr>
      <w:r w:rsidRPr="00220620">
        <w:rPr>
          <w:rFonts w:ascii="Simplified Arabic" w:hAnsi="Simplified Arabic"/>
          <w:rtl/>
        </w:rPr>
        <w:t>أعلن بموجب هذا حسب أفضل معلوماتي أن المعلومات التي تم الكشف عنها كاملة وصحيحة. وأتعهد بإبلاغ الأمانة على الفور بأي تغير في ظروفي خلال فترة العمل المسند إليّ.</w:t>
      </w:r>
    </w:p>
    <w:p w:rsidR="0091459D" w:rsidRPr="00220620" w:rsidRDefault="0091459D" w:rsidP="0091459D">
      <w:pPr>
        <w:spacing w:after="120" w:line="360" w:lineRule="exact"/>
        <w:jc w:val="both"/>
        <w:rPr>
          <w:rFonts w:ascii="Simplified Arabic" w:hAnsi="Simplified Arabic"/>
          <w:rtl/>
        </w:rPr>
      </w:pPr>
      <w:r w:rsidRPr="00220620">
        <w:rPr>
          <w:rFonts w:ascii="Simplified Arabic" w:hAnsi="Simplified Arabic"/>
          <w:rtl/>
        </w:rPr>
        <w:t>وأفهم أن الأمانة ستحتفظ بالمعلومات المتصلة بمصالحي لمدة خمس سنوات بعد انتهاء النشاط الذي أسهمت فيه، وسيتم بعدها تدميرها. ورهناً بشرط الإبلاغ عن وجود تضارب في المصالح ل</w:t>
      </w:r>
      <w:r>
        <w:rPr>
          <w:rFonts w:ascii="Simplified Arabic" w:hAnsi="Simplified Arabic" w:hint="cs"/>
          <w:rtl/>
        </w:rPr>
        <w:t>لأمانة</w:t>
      </w:r>
      <w:r w:rsidRPr="00220620">
        <w:rPr>
          <w:rFonts w:ascii="Simplified Arabic" w:hAnsi="Simplified Arabic"/>
          <w:rtl/>
        </w:rPr>
        <w:t xml:space="preserve"> بموجب القسم 2 من إجراءات تجنب تضارب المصالح أو إدارتها، فإنني أفهم أن هذه الاستمارة ستعتبر سرية وسيجري استعراضها وفقاً للإجراءات ال</w:t>
      </w:r>
      <w:r>
        <w:rPr>
          <w:rFonts w:ascii="Simplified Arabic" w:hAnsi="Simplified Arabic" w:hint="cs"/>
          <w:rtl/>
        </w:rPr>
        <w:t>محدد</w:t>
      </w:r>
      <w:r w:rsidRPr="00220620">
        <w:rPr>
          <w:rFonts w:ascii="Simplified Arabic" w:hAnsi="Simplified Arabic"/>
          <w:rtl/>
        </w:rPr>
        <w:t xml:space="preserve">ة في القسم 4 </w:t>
      </w:r>
      <w:r>
        <w:rPr>
          <w:rFonts w:ascii="Simplified Arabic" w:hAnsi="Simplified Arabic" w:hint="cs"/>
          <w:rtl/>
        </w:rPr>
        <w:t xml:space="preserve">من </w:t>
      </w:r>
      <w:r w:rsidRPr="00220620">
        <w:rPr>
          <w:rFonts w:ascii="Simplified Arabic" w:hAnsi="Simplified Arabic"/>
          <w:rtl/>
          <w:lang w:val="en-GB"/>
        </w:rPr>
        <w:t xml:space="preserve">إجراءات </w:t>
      </w:r>
      <w:r w:rsidRPr="00220620">
        <w:rPr>
          <w:rFonts w:ascii="Simplified Arabic" w:hAnsi="Simplified Arabic"/>
          <w:rtl/>
        </w:rPr>
        <w:t>تجنب تضارب المصالح أو إدارتها</w:t>
      </w:r>
      <w:r>
        <w:rPr>
          <w:rFonts w:ascii="Simplified Arabic" w:hAnsi="Simplified Arabic"/>
          <w:rtl/>
        </w:rPr>
        <w:t>.</w:t>
      </w:r>
    </w:p>
    <w:p w:rsidR="0091459D" w:rsidRPr="00220620" w:rsidRDefault="0091459D" w:rsidP="0091459D">
      <w:pPr>
        <w:spacing w:after="120" w:line="320" w:lineRule="exact"/>
        <w:jc w:val="both"/>
        <w:rPr>
          <w:rFonts w:ascii="Simplified Arabic" w:hAnsi="Simplified Arabic"/>
          <w:rtl/>
        </w:rPr>
      </w:pPr>
      <w:r w:rsidRPr="00220620">
        <w:rPr>
          <w:rFonts w:ascii="Simplified Arabic" w:hAnsi="Simplified Arabic"/>
          <w:rtl/>
        </w:rPr>
        <w:t xml:space="preserve">وبهذا أعلن أنني سألتزم </w:t>
      </w:r>
      <w:r w:rsidRPr="00220620">
        <w:rPr>
          <w:rFonts w:ascii="Simplified Arabic" w:hAnsi="Simplified Arabic"/>
          <w:rtl/>
          <w:lang w:val="en-GB"/>
        </w:rPr>
        <w:t xml:space="preserve">بإجراءات </w:t>
      </w:r>
      <w:r w:rsidRPr="00220620">
        <w:rPr>
          <w:rFonts w:ascii="Simplified Arabic" w:hAnsi="Simplified Arabic"/>
          <w:rtl/>
        </w:rPr>
        <w:t>تجنب تضارب المصالح أو إدارتها</w:t>
      </w:r>
      <w:r w:rsidRPr="00220620">
        <w:rPr>
          <w:rFonts w:ascii="Simplified Arabic" w:hAnsi="Simplified Arabic"/>
          <w:rtl/>
          <w:lang w:val="en-GB"/>
        </w:rPr>
        <w:t xml:space="preserve"> الواردة في </w:t>
      </w:r>
      <w:r>
        <w:rPr>
          <w:rFonts w:ascii="Simplified Arabic" w:hAnsi="Simplified Arabic" w:hint="cs"/>
          <w:rtl/>
          <w:lang w:val="en-GB"/>
        </w:rPr>
        <w:t>المرفق</w:t>
      </w:r>
      <w:r w:rsidRPr="00220620">
        <w:rPr>
          <w:rFonts w:ascii="Simplified Arabic" w:hAnsi="Simplified Arabic"/>
          <w:rtl/>
          <w:lang w:val="en-GB"/>
        </w:rPr>
        <w:t xml:space="preserve"> </w:t>
      </w:r>
      <w:r>
        <w:rPr>
          <w:rFonts w:ascii="Simplified Arabic" w:hAnsi="Simplified Arabic" w:hint="cs"/>
          <w:rtl/>
          <w:lang w:val="en-GB"/>
        </w:rPr>
        <w:t>ب</w:t>
      </w:r>
      <w:r w:rsidRPr="00220620">
        <w:rPr>
          <w:rFonts w:ascii="Simplified Arabic" w:hAnsi="Simplified Arabic"/>
          <w:rtl/>
          <w:lang w:val="en-GB"/>
        </w:rPr>
        <w:t xml:space="preserve">المقرر </w:t>
      </w:r>
      <w:r>
        <w:rPr>
          <w:rFonts w:ascii="Simplified Arabic" w:hAnsi="Simplified Arabic" w:hint="cs"/>
          <w:rtl/>
          <w:lang w:val="en-GB"/>
        </w:rPr>
        <w:t>14/--.</w:t>
      </w:r>
    </w:p>
    <w:p w:rsidR="0091459D" w:rsidRDefault="0091459D" w:rsidP="0091459D">
      <w:pPr>
        <w:tabs>
          <w:tab w:val="left" w:pos="5760"/>
        </w:tabs>
        <w:spacing w:line="320" w:lineRule="exact"/>
        <w:jc w:val="both"/>
        <w:rPr>
          <w:rFonts w:ascii="Simplified Arabic" w:hAnsi="Simplified Arabic"/>
          <w:rtl/>
        </w:rPr>
      </w:pPr>
    </w:p>
    <w:p w:rsidR="0091459D" w:rsidRPr="00220620" w:rsidRDefault="0091459D" w:rsidP="0091459D">
      <w:pPr>
        <w:tabs>
          <w:tab w:val="left" w:pos="5760"/>
        </w:tabs>
        <w:spacing w:line="320" w:lineRule="exact"/>
        <w:jc w:val="both"/>
        <w:rPr>
          <w:rFonts w:ascii="Simplified Arabic" w:hAnsi="Simplified Arabic"/>
          <w:rtl/>
        </w:rPr>
      </w:pPr>
      <w:r w:rsidRPr="00220620">
        <w:rPr>
          <w:rFonts w:ascii="Simplified Arabic" w:hAnsi="Simplified Arabic"/>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220620">
        <w:rPr>
          <w:rFonts w:ascii="Simplified Arabic" w:hAnsi="Simplified Arabic"/>
          <w:rtl/>
        </w:rPr>
        <w:tab/>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1459D" w:rsidRPr="00220620" w:rsidRDefault="0091459D" w:rsidP="0091459D">
      <w:pPr>
        <w:tabs>
          <w:tab w:val="left" w:pos="6120"/>
        </w:tabs>
        <w:spacing w:after="120" w:line="320" w:lineRule="exact"/>
        <w:jc w:val="both"/>
        <w:rPr>
          <w:rFonts w:ascii="Simplified Arabic" w:hAnsi="Simplified Arabic"/>
          <w:rtl/>
        </w:rPr>
      </w:pPr>
      <w:r w:rsidRPr="00220620">
        <w:rPr>
          <w:rFonts w:ascii="Simplified Arabic" w:hAnsi="Simplified Arabic"/>
          <w:rtl/>
        </w:rPr>
        <w:t>التوقيع:</w:t>
      </w:r>
      <w:r w:rsidRPr="00220620">
        <w:rPr>
          <w:rFonts w:ascii="Simplified Arabic" w:hAnsi="Simplified Arabic"/>
          <w:rtl/>
        </w:rPr>
        <w:tab/>
        <w:t>التاريخ:</w:t>
      </w:r>
    </w:p>
    <w:p w:rsidR="00E030F1" w:rsidRDefault="00E030F1" w:rsidP="00A47DD1">
      <w:pPr>
        <w:spacing w:after="120"/>
        <w:jc w:val="left"/>
        <w:rPr>
          <w:sz w:val="24"/>
          <w:rtl/>
          <w:lang w:val="en-GB" w:bidi="ar-EG"/>
        </w:rPr>
      </w:pPr>
    </w:p>
    <w:p w:rsidR="0091459D" w:rsidRDefault="0091459D">
      <w:pPr>
        <w:bidi w:val="0"/>
        <w:spacing w:line="240" w:lineRule="auto"/>
        <w:jc w:val="left"/>
        <w:rPr>
          <w:sz w:val="24"/>
          <w:rtl/>
          <w:lang w:val="en-GB" w:bidi="ar-EG"/>
        </w:rPr>
      </w:pPr>
      <w:r>
        <w:rPr>
          <w:sz w:val="24"/>
          <w:rtl/>
          <w:lang w:val="en-GB" w:bidi="ar-EG"/>
        </w:rPr>
        <w:br w:type="page"/>
      </w:r>
    </w:p>
    <w:p w:rsidR="0091459D" w:rsidRPr="00971188" w:rsidRDefault="0091459D" w:rsidP="00B34EEE">
      <w:pPr>
        <w:pStyle w:val="Heading2"/>
        <w:spacing w:before="0"/>
        <w:ind w:left="2261" w:right="994" w:hanging="907"/>
        <w:jc w:val="left"/>
        <w:rPr>
          <w:sz w:val="24"/>
          <w:lang w:bidi="ar-EG"/>
        </w:rPr>
      </w:pPr>
      <w:bookmarkStart w:id="40" w:name="_Toc525624407"/>
      <w:r w:rsidRPr="00971188">
        <w:rPr>
          <w:rFonts w:hint="cs"/>
          <w:sz w:val="24"/>
          <w:rtl/>
          <w:lang w:bidi="ar-EG"/>
        </w:rPr>
        <w:lastRenderedPageBreak/>
        <w:t>2/16</w:t>
      </w:r>
      <w:r w:rsidRPr="00971188">
        <w:rPr>
          <w:rFonts w:hint="cs"/>
          <w:sz w:val="24"/>
          <w:rtl/>
          <w:lang w:bidi="ar-EG"/>
        </w:rPr>
        <w:tab/>
        <w:t>إدماج المادة 8(ي) والأحكام المتعلقة بالشعوب الأصلية والمجتمعات المحلية في عمل الاتفاقية وبروتوكوليها</w:t>
      </w:r>
      <w:bookmarkEnd w:id="40"/>
    </w:p>
    <w:p w:rsidR="0091459D" w:rsidRDefault="0091459D" w:rsidP="00E15883">
      <w:pPr>
        <w:pStyle w:val="Para1"/>
        <w:numPr>
          <w:ilvl w:val="0"/>
          <w:numId w:val="0"/>
        </w:numPr>
        <w:kinsoku w:val="0"/>
        <w:overflowPunct w:val="0"/>
        <w:autoSpaceDE w:val="0"/>
        <w:autoSpaceDN w:val="0"/>
        <w:bidi/>
        <w:spacing w:before="0" w:line="216" w:lineRule="auto"/>
        <w:ind w:firstLine="720"/>
        <w:rPr>
          <w:rFonts w:cs="Simplified Arabic"/>
          <w:i/>
          <w:iCs/>
          <w:sz w:val="24"/>
          <w:szCs w:val="24"/>
          <w:rtl/>
        </w:rPr>
      </w:pPr>
      <w:r w:rsidRPr="000E33ED">
        <w:rPr>
          <w:rFonts w:cs="Simplified Arabic" w:hint="cs"/>
          <w:i/>
          <w:iCs/>
          <w:sz w:val="24"/>
          <w:szCs w:val="24"/>
          <w:rtl/>
        </w:rPr>
        <w:t>إن</w:t>
      </w:r>
      <w:r>
        <w:rPr>
          <w:rFonts w:cs="Simplified Arabic" w:hint="cs"/>
          <w:i/>
          <w:iCs/>
          <w:sz w:val="24"/>
          <w:szCs w:val="24"/>
          <w:rtl/>
        </w:rPr>
        <w:t>ّ</w:t>
      </w:r>
      <w:r w:rsidR="000D2D30">
        <w:rPr>
          <w:rFonts w:cs="Simplified Arabic" w:hint="cs"/>
          <w:i/>
          <w:iCs/>
          <w:sz w:val="24"/>
          <w:szCs w:val="24"/>
          <w:rtl/>
        </w:rPr>
        <w:t xml:space="preserve"> الهيئة الفرعية للتنفيذ</w:t>
      </w:r>
    </w:p>
    <w:p w:rsidR="0091459D" w:rsidRPr="006324E8" w:rsidRDefault="0091459D" w:rsidP="00E15883">
      <w:pPr>
        <w:spacing w:after="120"/>
        <w:ind w:firstLine="720"/>
        <w:rPr>
          <w:rFonts w:ascii="Simplified Arabic" w:hAnsi="Simplified Arabic"/>
          <w:rtl/>
        </w:rPr>
      </w:pPr>
      <w:r w:rsidRPr="000E33ED">
        <w:rPr>
          <w:rFonts w:hint="cs"/>
          <w:i/>
          <w:iCs/>
          <w:rtl/>
        </w:rPr>
        <w:t>توصي</w:t>
      </w:r>
      <w:r w:rsidRPr="000E33ED">
        <w:rPr>
          <w:rFonts w:hint="cs"/>
          <w:rtl/>
        </w:rPr>
        <w:t xml:space="preserve"> بأن يعتمد مؤتمر الأطراف</w:t>
      </w:r>
      <w:r>
        <w:rPr>
          <w:rFonts w:hint="cs"/>
          <w:rtl/>
        </w:rPr>
        <w:t>،</w:t>
      </w:r>
      <w:r w:rsidRPr="000E33ED">
        <w:rPr>
          <w:rFonts w:hint="cs"/>
          <w:rtl/>
        </w:rPr>
        <w:t xml:space="preserve"> في اجتماعه </w:t>
      </w:r>
      <w:r w:rsidRPr="00FA0CB1">
        <w:rPr>
          <w:rFonts w:ascii="Simplified Arabic" w:hAnsi="Simplified Arabic"/>
          <w:rtl/>
        </w:rPr>
        <w:t>الرابع عشر</w:t>
      </w:r>
      <w:r>
        <w:rPr>
          <w:rFonts w:hint="cs"/>
          <w:rtl/>
        </w:rPr>
        <w:t>، مقررا</w:t>
      </w:r>
      <w:r w:rsidRPr="000E33ED">
        <w:rPr>
          <w:rFonts w:hint="cs"/>
          <w:rtl/>
        </w:rPr>
        <w:t xml:space="preserve"> على غرار ما يلي:</w:t>
      </w:r>
    </w:p>
    <w:p w:rsidR="0091459D" w:rsidRPr="00DB5824" w:rsidRDefault="0091459D" w:rsidP="00E15883">
      <w:pPr>
        <w:spacing w:after="120"/>
        <w:ind w:firstLine="720"/>
        <w:rPr>
          <w:rFonts w:ascii="Simplified Arabic" w:hAnsi="Simplified Arabic"/>
          <w:i/>
          <w:iCs/>
          <w:rtl/>
          <w:lang w:bidi="ar-EG"/>
        </w:rPr>
      </w:pPr>
      <w:r w:rsidRPr="00DB5824">
        <w:rPr>
          <w:rFonts w:ascii="Simplified Arabic" w:hAnsi="Simplified Arabic" w:hint="cs"/>
          <w:i/>
          <w:iCs/>
          <w:rtl/>
          <w:lang w:bidi="ar-EG"/>
        </w:rPr>
        <w:t>إن مؤتمر الأطراف،</w:t>
      </w:r>
      <w:r>
        <w:rPr>
          <w:rFonts w:ascii="Simplified Arabic" w:hAnsi="Simplified Arabic" w:hint="cs"/>
          <w:i/>
          <w:iCs/>
          <w:rtl/>
          <w:lang w:bidi="ar-EG"/>
        </w:rPr>
        <w:t xml:space="preserve"> </w:t>
      </w:r>
    </w:p>
    <w:p w:rsidR="0091459D" w:rsidRPr="00DB5824" w:rsidRDefault="0091459D" w:rsidP="00E15883">
      <w:pPr>
        <w:spacing w:after="120"/>
        <w:ind w:left="4" w:firstLine="720"/>
        <w:jc w:val="both"/>
        <w:rPr>
          <w:rFonts w:ascii="Simplified Arabic" w:hAnsi="Simplified Arabic"/>
          <w:rtl/>
          <w:lang w:bidi="ar-EG"/>
        </w:rPr>
      </w:pPr>
      <w:r w:rsidRPr="00DB5824">
        <w:rPr>
          <w:rFonts w:ascii="Simplified Arabic" w:hAnsi="Simplified Arabic" w:hint="cs"/>
          <w:i/>
          <w:iCs/>
          <w:rtl/>
          <w:lang w:bidi="ar-EG"/>
        </w:rPr>
        <w:t xml:space="preserve">إذ يشير </w:t>
      </w:r>
      <w:r w:rsidRPr="00DB5824">
        <w:rPr>
          <w:rFonts w:ascii="Simplified Arabic" w:hAnsi="Simplified Arabic" w:hint="cs"/>
          <w:rtl/>
          <w:lang w:bidi="ar-EG"/>
        </w:rPr>
        <w:t>إلى</w:t>
      </w:r>
      <w:r w:rsidRPr="00DB5824">
        <w:rPr>
          <w:rFonts w:ascii="Simplified Arabic" w:hAnsi="Simplified Arabic" w:hint="cs"/>
          <w:i/>
          <w:iCs/>
          <w:rtl/>
          <w:lang w:bidi="ar-EG"/>
        </w:rPr>
        <w:t xml:space="preserve"> </w:t>
      </w:r>
      <w:hyperlink r:id="rId40" w:history="1">
        <w:r w:rsidRPr="00DB5824">
          <w:rPr>
            <w:rFonts w:ascii="Simplified Arabic" w:hAnsi="Simplified Arabic" w:hint="cs"/>
            <w:color w:val="0000FF"/>
            <w:u w:val="single"/>
            <w:rtl/>
            <w:lang w:bidi="ar-EG"/>
          </w:rPr>
          <w:t>المقرر 5/16</w:t>
        </w:r>
      </w:hyperlink>
      <w:r w:rsidRPr="00DB5824">
        <w:rPr>
          <w:rFonts w:ascii="Simplified Arabic" w:hAnsi="Simplified Arabic" w:hint="cs"/>
          <w:rtl/>
          <w:lang w:bidi="ar-EG"/>
        </w:rPr>
        <w:t>، الذي أنشأ بموجبه برنامج العمل بشأن المادة</w:t>
      </w:r>
      <w:r w:rsidRPr="00DB5824">
        <w:rPr>
          <w:rFonts w:ascii="Simplified Arabic" w:hAnsi="Simplified Arabic"/>
          <w:rtl/>
          <w:lang w:bidi="ar-EG"/>
        </w:rPr>
        <w:t xml:space="preserve"> 8(</w:t>
      </w:r>
      <w:r w:rsidRPr="00DB5824">
        <w:rPr>
          <w:rFonts w:ascii="Simplified Arabic" w:hAnsi="Simplified Arabic" w:hint="cs"/>
          <w:rtl/>
          <w:lang w:bidi="ar-EG"/>
        </w:rPr>
        <w:t>ي</w:t>
      </w:r>
      <w:r w:rsidRPr="00DB5824">
        <w:rPr>
          <w:rFonts w:ascii="Simplified Arabic" w:hAnsi="Simplified Arabic"/>
          <w:rtl/>
          <w:lang w:bidi="ar-EG"/>
        </w:rPr>
        <w:t xml:space="preserve">) </w:t>
      </w:r>
      <w:r w:rsidRPr="00DB5824">
        <w:rPr>
          <w:rFonts w:ascii="Simplified Arabic" w:hAnsi="Simplified Arabic" w:hint="cs"/>
          <w:rtl/>
          <w:lang w:bidi="ar-EG"/>
        </w:rPr>
        <w:t>والأحكام</w:t>
      </w:r>
      <w:r w:rsidRPr="00DB5824">
        <w:rPr>
          <w:rFonts w:ascii="Simplified Arabic" w:hAnsi="Simplified Arabic"/>
          <w:rtl/>
          <w:lang w:bidi="ar-EG"/>
        </w:rPr>
        <w:t xml:space="preserve"> </w:t>
      </w:r>
      <w:r w:rsidRPr="00DB5824">
        <w:rPr>
          <w:rFonts w:ascii="Simplified Arabic" w:hAnsi="Simplified Arabic" w:hint="cs"/>
          <w:rtl/>
          <w:lang w:bidi="ar-EG"/>
        </w:rPr>
        <w:t>المتصلة</w:t>
      </w:r>
      <w:r w:rsidRPr="00DB5824">
        <w:rPr>
          <w:rFonts w:ascii="Simplified Arabic" w:hAnsi="Simplified Arabic"/>
          <w:rtl/>
          <w:lang w:bidi="ar-EG"/>
        </w:rPr>
        <w:t xml:space="preserve"> </w:t>
      </w:r>
      <w:r w:rsidRPr="00DB5824">
        <w:rPr>
          <w:rFonts w:ascii="Simplified Arabic" w:hAnsi="Simplified Arabic" w:hint="cs"/>
          <w:rtl/>
          <w:lang w:bidi="ar-EG"/>
        </w:rPr>
        <w:t xml:space="preserve">بها، </w:t>
      </w:r>
      <w:hyperlink r:id="rId41" w:history="1">
        <w:r w:rsidRPr="00DB5824">
          <w:rPr>
            <w:rFonts w:ascii="Simplified Arabic" w:hAnsi="Simplified Arabic" w:hint="cs"/>
            <w:color w:val="0000FF"/>
            <w:u w:val="single"/>
            <w:rtl/>
            <w:lang w:bidi="ar-EG"/>
          </w:rPr>
          <w:t>والمقرر 10/43</w:t>
        </w:r>
      </w:hyperlink>
      <w:r w:rsidRPr="00DB5824">
        <w:rPr>
          <w:rFonts w:ascii="Simplified Arabic" w:hAnsi="Simplified Arabic" w:hint="cs"/>
          <w:rtl/>
          <w:lang w:bidi="ar-EG"/>
        </w:rPr>
        <w:t>،</w:t>
      </w:r>
      <w:r w:rsidRPr="00B352DB">
        <w:rPr>
          <w:kern w:val="22"/>
          <w:sz w:val="22"/>
          <w:szCs w:val="22"/>
          <w:vertAlign w:val="superscript"/>
          <w:lang w:bidi="ar-EG"/>
        </w:rPr>
        <w:footnoteReference w:id="89"/>
      </w:r>
      <w:r w:rsidRPr="00DB5824">
        <w:rPr>
          <w:rFonts w:ascii="Simplified Arabic" w:hAnsi="Simplified Arabic" w:hint="cs"/>
          <w:rtl/>
          <w:lang w:bidi="ar-EG"/>
        </w:rPr>
        <w:t xml:space="preserve"> الذي نقح فيه برنامج العمل المتعدد السنوات للفترة 2010-2020،</w:t>
      </w:r>
    </w:p>
    <w:p w:rsidR="0091459D" w:rsidRPr="00DB5824" w:rsidRDefault="0091459D" w:rsidP="00E15883">
      <w:pPr>
        <w:spacing w:after="120"/>
        <w:ind w:left="4" w:firstLine="720"/>
        <w:jc w:val="both"/>
        <w:rPr>
          <w:rFonts w:ascii="Simplified Arabic" w:hAnsi="Simplified Arabic"/>
          <w:rtl/>
          <w:lang w:bidi="ar-EG"/>
        </w:rPr>
      </w:pPr>
      <w:r w:rsidRPr="00DB5824">
        <w:rPr>
          <w:rFonts w:ascii="Simplified Arabic" w:hAnsi="Simplified Arabic" w:hint="cs"/>
          <w:i/>
          <w:iCs/>
          <w:rtl/>
          <w:lang w:bidi="ar-EG"/>
        </w:rPr>
        <w:t xml:space="preserve">وإذ يلاحظ </w:t>
      </w:r>
      <w:r w:rsidRPr="00DB5824">
        <w:rPr>
          <w:rFonts w:ascii="Simplified Arabic" w:hAnsi="Simplified Arabic" w:hint="cs"/>
          <w:rtl/>
          <w:lang w:bidi="ar-EG"/>
        </w:rPr>
        <w:t>أن المهام المؤجلة 6 و11 و13 و14 و17 من برنامج العمل المتعدد السنوات جرت معالجتها من خلال إتمام مهام أخرى بموجب برنامج العمل بشأن المادة</w:t>
      </w:r>
      <w:r w:rsidRPr="00DB5824">
        <w:rPr>
          <w:rFonts w:ascii="Simplified Arabic" w:hAnsi="Simplified Arabic"/>
          <w:rtl/>
          <w:lang w:bidi="ar-EG"/>
        </w:rPr>
        <w:t xml:space="preserve"> 8(</w:t>
      </w:r>
      <w:r w:rsidRPr="00DB5824">
        <w:rPr>
          <w:rFonts w:ascii="Simplified Arabic" w:hAnsi="Simplified Arabic" w:hint="cs"/>
          <w:rtl/>
          <w:lang w:bidi="ar-EG"/>
        </w:rPr>
        <w:t>ي</w:t>
      </w:r>
      <w:r w:rsidRPr="00DB5824">
        <w:rPr>
          <w:rFonts w:ascii="Simplified Arabic" w:hAnsi="Simplified Arabic"/>
          <w:rtl/>
          <w:lang w:bidi="ar-EG"/>
        </w:rPr>
        <w:t xml:space="preserve">) </w:t>
      </w:r>
      <w:r w:rsidRPr="00DB5824">
        <w:rPr>
          <w:rFonts w:ascii="Simplified Arabic" w:hAnsi="Simplified Arabic" w:hint="cs"/>
          <w:rtl/>
          <w:lang w:bidi="ar-EG"/>
        </w:rPr>
        <w:t>والأحكام</w:t>
      </w:r>
      <w:r w:rsidRPr="00DB5824">
        <w:rPr>
          <w:rFonts w:ascii="Simplified Arabic" w:hAnsi="Simplified Arabic"/>
          <w:rtl/>
          <w:lang w:bidi="ar-EG"/>
        </w:rPr>
        <w:t xml:space="preserve"> </w:t>
      </w:r>
      <w:r w:rsidRPr="00DB5824">
        <w:rPr>
          <w:rFonts w:ascii="Simplified Arabic" w:hAnsi="Simplified Arabic" w:hint="cs"/>
          <w:rtl/>
          <w:lang w:bidi="ar-EG"/>
        </w:rPr>
        <w:t>المتصلة</w:t>
      </w:r>
      <w:r w:rsidRPr="00DB5824">
        <w:rPr>
          <w:rFonts w:ascii="Simplified Arabic" w:hAnsi="Simplified Arabic"/>
          <w:rtl/>
          <w:lang w:bidi="ar-EG"/>
        </w:rPr>
        <w:t xml:space="preserve"> </w:t>
      </w:r>
      <w:r w:rsidRPr="00DB5824">
        <w:rPr>
          <w:rFonts w:ascii="Simplified Arabic" w:hAnsi="Simplified Arabic" w:hint="cs"/>
          <w:rtl/>
          <w:lang w:bidi="ar-EG"/>
        </w:rPr>
        <w:t>بها،</w:t>
      </w:r>
    </w:p>
    <w:p w:rsidR="0091459D" w:rsidRPr="00DB5824" w:rsidRDefault="0091459D" w:rsidP="00E15883">
      <w:pPr>
        <w:spacing w:after="120"/>
        <w:ind w:left="4" w:firstLine="720"/>
        <w:jc w:val="both"/>
        <w:rPr>
          <w:rFonts w:ascii="Simplified Arabic" w:hAnsi="Simplified Arabic"/>
          <w:rtl/>
          <w:lang w:bidi="ar-EG"/>
        </w:rPr>
      </w:pPr>
      <w:r w:rsidRPr="00DB5824">
        <w:rPr>
          <w:rFonts w:ascii="Simplified Arabic" w:hAnsi="Simplified Arabic" w:hint="cs"/>
          <w:i/>
          <w:iCs/>
          <w:rtl/>
          <w:lang w:bidi="ar-EG"/>
        </w:rPr>
        <w:t>وإذ يعترف</w:t>
      </w:r>
      <w:r w:rsidRPr="00DB5824">
        <w:rPr>
          <w:rFonts w:ascii="Simplified Arabic" w:hAnsi="Simplified Arabic" w:hint="cs"/>
          <w:rtl/>
          <w:lang w:bidi="ar-EG"/>
        </w:rPr>
        <w:t xml:space="preserve"> بالحاجة إلى برنامج عمل </w:t>
      </w:r>
      <w:r>
        <w:rPr>
          <w:rFonts w:ascii="Simplified Arabic" w:hAnsi="Simplified Arabic" w:hint="cs"/>
          <w:rtl/>
          <w:lang w:bidi="ar-EG"/>
        </w:rPr>
        <w:t>أكثر شمولا وتطلعي و</w:t>
      </w:r>
      <w:r w:rsidRPr="00DB5824">
        <w:rPr>
          <w:rFonts w:ascii="Simplified Arabic" w:hAnsi="Simplified Arabic" w:hint="cs"/>
          <w:rtl/>
          <w:lang w:bidi="ar-EG"/>
        </w:rPr>
        <w:t xml:space="preserve">متكامل، مع أخذ آخر التطورات في الاعتبار، بما في ذلك خطة التنمية المستدامة لعام 2030 </w:t>
      </w:r>
      <w:r>
        <w:rPr>
          <w:rFonts w:ascii="Simplified Arabic" w:hAnsi="Simplified Arabic" w:hint="cs"/>
          <w:rtl/>
          <w:lang w:bidi="ar-EG"/>
        </w:rPr>
        <w:t>وأهدافها</w:t>
      </w:r>
      <w:r w:rsidRPr="00B352DB">
        <w:rPr>
          <w:kern w:val="22"/>
          <w:sz w:val="22"/>
          <w:szCs w:val="22"/>
          <w:vertAlign w:val="superscript"/>
          <w:lang w:bidi="ar-EG"/>
        </w:rPr>
        <w:footnoteReference w:id="90"/>
      </w:r>
      <w:r w:rsidRPr="00DB5824">
        <w:rPr>
          <w:rFonts w:ascii="Simplified Arabic" w:hAnsi="Simplified Arabic" w:hint="cs"/>
          <w:rtl/>
          <w:lang w:bidi="ar-EG"/>
        </w:rPr>
        <w:t xml:space="preserve"> واتفاق باريس،</w:t>
      </w:r>
      <w:r w:rsidRPr="00B352DB">
        <w:rPr>
          <w:kern w:val="22"/>
          <w:sz w:val="22"/>
          <w:szCs w:val="22"/>
          <w:vertAlign w:val="superscript"/>
          <w:lang w:bidi="ar-EG"/>
        </w:rPr>
        <w:footnoteReference w:id="91"/>
      </w:r>
      <w:r w:rsidRPr="00DB5824">
        <w:rPr>
          <w:rFonts w:ascii="Simplified Arabic" w:hAnsi="Simplified Arabic" w:hint="cs"/>
          <w:rtl/>
          <w:lang w:bidi="ar-EG"/>
        </w:rPr>
        <w:t xml:space="preserve"> فضلا عن إطار التنوع البيولوجي المستقبلي لما بعد عام 2020،</w:t>
      </w:r>
    </w:p>
    <w:p w:rsidR="0091459D" w:rsidRPr="00DB5824" w:rsidRDefault="0091459D" w:rsidP="00E15883">
      <w:pPr>
        <w:spacing w:after="120"/>
        <w:ind w:left="4" w:firstLine="720"/>
        <w:jc w:val="both"/>
        <w:rPr>
          <w:rFonts w:ascii="Simplified Arabic" w:hAnsi="Simplified Arabic"/>
          <w:rtl/>
          <w:lang w:bidi="ar-EG"/>
        </w:rPr>
      </w:pPr>
      <w:r w:rsidRPr="00DB5824">
        <w:rPr>
          <w:rFonts w:ascii="Simplified Arabic" w:hAnsi="Simplified Arabic" w:hint="cs"/>
          <w:i/>
          <w:iCs/>
          <w:rtl/>
          <w:lang w:bidi="ar-EG"/>
        </w:rPr>
        <w:t xml:space="preserve">وإذ يضع في الاعتبار </w:t>
      </w:r>
      <w:r w:rsidRPr="00DB5824">
        <w:rPr>
          <w:rFonts w:ascii="Simplified Arabic" w:hAnsi="Simplified Arabic" w:hint="cs"/>
          <w:rtl/>
          <w:lang w:bidi="ar-EG"/>
        </w:rPr>
        <w:t xml:space="preserve">نتائج "مؤتمر قمة موشتمبال بشأن تجارب المجتمعات الأصلية والمحلية </w:t>
      </w:r>
      <w:r w:rsidRPr="00DB5824">
        <w:rPr>
          <w:rFonts w:ascii="Simplified Arabic" w:hAnsi="Simplified Arabic"/>
          <w:rtl/>
          <w:lang w:bidi="ar-EG"/>
        </w:rPr>
        <w:t>–</w:t>
      </w:r>
      <w:r w:rsidRPr="00DB5824">
        <w:rPr>
          <w:rFonts w:ascii="Simplified Arabic" w:hAnsi="Simplified Arabic" w:hint="cs"/>
          <w:rtl/>
          <w:lang w:bidi="ar-EG"/>
        </w:rPr>
        <w:t xml:space="preserve"> المعارف التقليدية</w:t>
      </w:r>
      <w:r>
        <w:rPr>
          <w:rFonts w:ascii="Simplified Arabic" w:hAnsi="Simplified Arabic" w:hint="cs"/>
          <w:rtl/>
          <w:lang w:bidi="ar-EG"/>
        </w:rPr>
        <w:t>،</w:t>
      </w:r>
      <w:r w:rsidRPr="00DB5824">
        <w:rPr>
          <w:rFonts w:ascii="Simplified Arabic" w:hAnsi="Simplified Arabic" w:hint="cs"/>
          <w:rtl/>
          <w:lang w:bidi="ar-EG"/>
        </w:rPr>
        <w:t xml:space="preserve"> والتنوع البيولوجي والثقافي </w:t>
      </w:r>
      <w:r w:rsidRPr="00DB5824">
        <w:rPr>
          <w:rFonts w:ascii="Simplified Arabic" w:hAnsi="Simplified Arabic"/>
          <w:rtl/>
          <w:lang w:bidi="ar-EG"/>
        </w:rPr>
        <w:t>–</w:t>
      </w:r>
      <w:r w:rsidRPr="00DB5824">
        <w:rPr>
          <w:rFonts w:ascii="Simplified Arabic" w:hAnsi="Simplified Arabic" w:hint="cs"/>
          <w:rtl/>
          <w:lang w:bidi="ar-EG"/>
        </w:rPr>
        <w:t xml:space="preserve"> تعميم مساهمة المعارف والابتكارات والممارسات التقليدية عبر قطاعات الزراعة ومصا</w:t>
      </w:r>
      <w:r>
        <w:rPr>
          <w:rFonts w:ascii="Simplified Arabic" w:hAnsi="Simplified Arabic" w:hint="cs"/>
          <w:rtl/>
          <w:lang w:bidi="ar-EG"/>
        </w:rPr>
        <w:t>ي</w:t>
      </w:r>
      <w:r w:rsidRPr="00DB5824">
        <w:rPr>
          <w:rFonts w:ascii="Simplified Arabic" w:hAnsi="Simplified Arabic" w:hint="cs"/>
          <w:rtl/>
          <w:lang w:bidi="ar-EG"/>
        </w:rPr>
        <w:t>د الأسماك والحراجة والسياحة لحفظ التنوع البيولوجي واستخدامه المستدام من أجل تحقيق الرفاهية"،</w:t>
      </w:r>
      <w:r w:rsidRPr="00B352DB">
        <w:rPr>
          <w:kern w:val="22"/>
          <w:sz w:val="22"/>
          <w:szCs w:val="22"/>
          <w:vertAlign w:val="superscript"/>
          <w:lang w:bidi="ar-EG"/>
        </w:rPr>
        <w:footnoteReference w:id="92"/>
      </w:r>
    </w:p>
    <w:p w:rsidR="0091459D" w:rsidRPr="00DB5824" w:rsidRDefault="0091459D" w:rsidP="00E15883">
      <w:pPr>
        <w:spacing w:after="120"/>
        <w:ind w:left="4" w:firstLine="720"/>
        <w:jc w:val="both"/>
        <w:rPr>
          <w:rFonts w:ascii="Simplified Arabic" w:hAnsi="Simplified Arabic"/>
          <w:rtl/>
          <w:lang w:bidi="ar-EG"/>
        </w:rPr>
      </w:pPr>
      <w:r w:rsidRPr="00DB5824">
        <w:rPr>
          <w:rFonts w:ascii="Simplified Arabic" w:hAnsi="Simplified Arabic" w:hint="cs"/>
          <w:i/>
          <w:iCs/>
          <w:rtl/>
          <w:lang w:bidi="ar-EG"/>
        </w:rPr>
        <w:t xml:space="preserve">وإذ يستند </w:t>
      </w:r>
      <w:r w:rsidRPr="00DB5824">
        <w:rPr>
          <w:rFonts w:ascii="Simplified Arabic" w:hAnsi="Simplified Arabic" w:hint="cs"/>
          <w:rtl/>
          <w:lang w:bidi="ar-EG"/>
        </w:rPr>
        <w:t>إلى التقرير التجميعي بشأن حالة واتجاهات المعارف التقليدية والمبادئ التوجيهية وغيرها من الأدوات والمعايير التي وضعها بالفعل الفريق العامل المفتوح</w:t>
      </w:r>
      <w:r w:rsidRPr="00DB5824">
        <w:rPr>
          <w:rFonts w:ascii="Simplified Arabic" w:hAnsi="Simplified Arabic"/>
          <w:rtl/>
          <w:lang w:bidi="ar-EG"/>
        </w:rPr>
        <w:t xml:space="preserve"> </w:t>
      </w:r>
      <w:r w:rsidRPr="00DB5824">
        <w:rPr>
          <w:rFonts w:ascii="Simplified Arabic" w:hAnsi="Simplified Arabic" w:hint="cs"/>
          <w:rtl/>
          <w:lang w:bidi="ar-EG"/>
        </w:rPr>
        <w:t>العضوية</w:t>
      </w:r>
      <w:r w:rsidRPr="00DB5824">
        <w:rPr>
          <w:rFonts w:ascii="Simplified Arabic" w:hAnsi="Simplified Arabic"/>
          <w:rtl/>
          <w:lang w:bidi="ar-EG"/>
        </w:rPr>
        <w:t xml:space="preserve"> </w:t>
      </w:r>
      <w:r w:rsidRPr="00DB5824">
        <w:rPr>
          <w:rFonts w:ascii="Simplified Arabic" w:hAnsi="Simplified Arabic" w:hint="cs"/>
          <w:rtl/>
          <w:lang w:bidi="ar-EG"/>
        </w:rPr>
        <w:t>المخصص</w:t>
      </w:r>
      <w:r w:rsidRPr="00DB5824">
        <w:rPr>
          <w:rFonts w:ascii="Simplified Arabic" w:hAnsi="Simplified Arabic"/>
          <w:rtl/>
          <w:lang w:bidi="ar-EG"/>
        </w:rPr>
        <w:t xml:space="preserve"> </w:t>
      </w:r>
      <w:r w:rsidRPr="00DB5824">
        <w:rPr>
          <w:rFonts w:ascii="Simplified Arabic" w:hAnsi="Simplified Arabic" w:hint="cs"/>
          <w:rtl/>
          <w:lang w:bidi="ar-EG"/>
        </w:rPr>
        <w:t>للمادة</w:t>
      </w:r>
      <w:r w:rsidRPr="00DB5824">
        <w:rPr>
          <w:rFonts w:ascii="Simplified Arabic" w:hAnsi="Simplified Arabic"/>
          <w:rtl/>
          <w:lang w:bidi="ar-EG"/>
        </w:rPr>
        <w:t xml:space="preserve"> 8(</w:t>
      </w:r>
      <w:r w:rsidRPr="00DB5824">
        <w:rPr>
          <w:rFonts w:ascii="Simplified Arabic" w:hAnsi="Simplified Arabic" w:hint="cs"/>
          <w:rtl/>
          <w:lang w:bidi="ar-EG"/>
        </w:rPr>
        <w:t>ي</w:t>
      </w:r>
      <w:r w:rsidRPr="00DB5824">
        <w:rPr>
          <w:rFonts w:ascii="Simplified Arabic" w:hAnsi="Simplified Arabic"/>
          <w:rtl/>
          <w:lang w:bidi="ar-EG"/>
        </w:rPr>
        <w:t xml:space="preserve">) </w:t>
      </w:r>
      <w:r w:rsidRPr="00DB5824">
        <w:rPr>
          <w:rFonts w:ascii="Simplified Arabic" w:hAnsi="Simplified Arabic" w:hint="cs"/>
          <w:rtl/>
          <w:lang w:bidi="ar-EG"/>
        </w:rPr>
        <w:t>والأحكام</w:t>
      </w:r>
      <w:r w:rsidRPr="00DB5824">
        <w:rPr>
          <w:rFonts w:ascii="Simplified Arabic" w:hAnsi="Simplified Arabic"/>
          <w:rtl/>
          <w:lang w:bidi="ar-EG"/>
        </w:rPr>
        <w:t xml:space="preserve"> </w:t>
      </w:r>
      <w:r w:rsidRPr="00DB5824">
        <w:rPr>
          <w:rFonts w:ascii="Simplified Arabic" w:hAnsi="Simplified Arabic" w:hint="cs"/>
          <w:rtl/>
          <w:lang w:bidi="ar-EG"/>
        </w:rPr>
        <w:t>المتصلة</w:t>
      </w:r>
      <w:r w:rsidRPr="00DB5824">
        <w:rPr>
          <w:rFonts w:ascii="Simplified Arabic" w:hAnsi="Simplified Arabic"/>
          <w:rtl/>
          <w:lang w:bidi="ar-EG"/>
        </w:rPr>
        <w:t xml:space="preserve"> </w:t>
      </w:r>
      <w:r w:rsidRPr="00DB5824">
        <w:rPr>
          <w:rFonts w:ascii="Simplified Arabic" w:hAnsi="Simplified Arabic" w:hint="cs"/>
          <w:rtl/>
          <w:lang w:bidi="ar-EG"/>
        </w:rPr>
        <w:t>بها، بما في ذلك:</w:t>
      </w:r>
    </w:p>
    <w:p w:rsidR="0091459D" w:rsidRPr="00DB5824" w:rsidRDefault="0091459D" w:rsidP="00E15883">
      <w:pPr>
        <w:spacing w:after="120"/>
        <w:ind w:left="4" w:firstLine="720"/>
        <w:jc w:val="both"/>
        <w:rPr>
          <w:rFonts w:ascii="Simplified Arabic" w:hAnsi="Simplified Arabic"/>
          <w:rtl/>
          <w:lang w:bidi="ar-EG"/>
        </w:rPr>
      </w:pPr>
      <w:r w:rsidRPr="00DB5824">
        <w:rPr>
          <w:rFonts w:ascii="Simplified Arabic" w:hAnsi="Simplified Arabic" w:hint="cs"/>
          <w:rtl/>
          <w:lang w:bidi="ar-EG"/>
        </w:rPr>
        <w:t>(أ)</w:t>
      </w:r>
      <w:r w:rsidRPr="00DB5824">
        <w:rPr>
          <w:rFonts w:ascii="Simplified Arabic" w:hAnsi="Simplified Arabic" w:hint="cs"/>
          <w:rtl/>
          <w:lang w:bidi="ar-EG"/>
        </w:rPr>
        <w:tab/>
        <w:t>المبادئ التوجيهية الطوعية أغواي: غو بشأن إجراء عمليات تقييم الأثر الثقافي والبيئي والاجتماعي فيما</w:t>
      </w:r>
      <w:r w:rsidRPr="00DB5824">
        <w:rPr>
          <w:rFonts w:ascii="Simplified Arabic" w:hAnsi="Simplified Arabic"/>
          <w:rtl/>
          <w:lang w:bidi="ar-EG"/>
        </w:rPr>
        <w:t xml:space="preserve"> </w:t>
      </w:r>
      <w:r w:rsidRPr="00DB5824">
        <w:rPr>
          <w:rFonts w:ascii="Simplified Arabic" w:hAnsi="Simplified Arabic" w:hint="cs"/>
          <w:rtl/>
          <w:lang w:bidi="ar-EG"/>
        </w:rPr>
        <w:t>يتعلق</w:t>
      </w:r>
      <w:r w:rsidRPr="00DB5824">
        <w:rPr>
          <w:rFonts w:ascii="Simplified Arabic" w:hAnsi="Simplified Arabic"/>
          <w:rtl/>
          <w:lang w:bidi="ar-EG"/>
        </w:rPr>
        <w:t xml:space="preserve"> </w:t>
      </w:r>
      <w:r w:rsidRPr="00DB5824">
        <w:rPr>
          <w:rFonts w:ascii="Simplified Arabic" w:hAnsi="Simplified Arabic" w:hint="cs"/>
          <w:rtl/>
          <w:lang w:bidi="ar-EG"/>
        </w:rPr>
        <w:t>بالتطورات</w:t>
      </w:r>
      <w:r w:rsidRPr="00DB5824">
        <w:rPr>
          <w:rFonts w:ascii="Simplified Arabic" w:hAnsi="Simplified Arabic"/>
          <w:rtl/>
          <w:lang w:bidi="ar-EG"/>
        </w:rPr>
        <w:t xml:space="preserve"> </w:t>
      </w:r>
      <w:r w:rsidRPr="00DB5824">
        <w:rPr>
          <w:rFonts w:ascii="Simplified Arabic" w:hAnsi="Simplified Arabic" w:hint="cs"/>
          <w:rtl/>
          <w:lang w:bidi="ar-EG"/>
        </w:rPr>
        <w:t>المقترح إجراؤها أو التي من المرجح أن يكون لها تأثير</w:t>
      </w:r>
      <w:r w:rsidRPr="00DB5824">
        <w:rPr>
          <w:rFonts w:ascii="Simplified Arabic" w:hAnsi="Simplified Arabic"/>
          <w:rtl/>
          <w:lang w:bidi="ar-EG"/>
        </w:rPr>
        <w:t xml:space="preserve"> </w:t>
      </w:r>
      <w:r w:rsidRPr="00DB5824">
        <w:rPr>
          <w:rFonts w:ascii="Simplified Arabic" w:hAnsi="Simplified Arabic" w:hint="cs"/>
          <w:rtl/>
          <w:lang w:bidi="ar-EG"/>
        </w:rPr>
        <w:t>على</w:t>
      </w:r>
      <w:r w:rsidRPr="00DB5824">
        <w:rPr>
          <w:rFonts w:ascii="Simplified Arabic" w:hAnsi="Simplified Arabic"/>
          <w:rtl/>
          <w:lang w:bidi="ar-EG"/>
        </w:rPr>
        <w:t xml:space="preserve"> </w:t>
      </w:r>
      <w:r w:rsidRPr="00DB5824">
        <w:rPr>
          <w:rFonts w:ascii="Simplified Arabic" w:hAnsi="Simplified Arabic" w:hint="cs"/>
          <w:rtl/>
          <w:lang w:bidi="ar-EG"/>
        </w:rPr>
        <w:t>المواقع</w:t>
      </w:r>
      <w:r w:rsidRPr="00DB5824">
        <w:rPr>
          <w:rFonts w:ascii="Simplified Arabic" w:hAnsi="Simplified Arabic"/>
          <w:rtl/>
          <w:lang w:bidi="ar-EG"/>
        </w:rPr>
        <w:t xml:space="preserve"> </w:t>
      </w:r>
      <w:r w:rsidRPr="00DB5824">
        <w:rPr>
          <w:rFonts w:ascii="Simplified Arabic" w:hAnsi="Simplified Arabic" w:hint="cs"/>
          <w:rtl/>
          <w:lang w:bidi="ar-EG"/>
        </w:rPr>
        <w:t>المقدسة</w:t>
      </w:r>
      <w:r w:rsidRPr="00DB5824">
        <w:rPr>
          <w:rFonts w:ascii="Simplified Arabic" w:hAnsi="Simplified Arabic"/>
          <w:rtl/>
          <w:lang w:bidi="ar-EG"/>
        </w:rPr>
        <w:t xml:space="preserve"> </w:t>
      </w:r>
      <w:r w:rsidRPr="00DB5824">
        <w:rPr>
          <w:rFonts w:ascii="Simplified Arabic" w:hAnsi="Simplified Arabic" w:hint="cs"/>
          <w:rtl/>
          <w:lang w:bidi="ar-EG"/>
        </w:rPr>
        <w:t>والأراضي</w:t>
      </w:r>
      <w:r w:rsidRPr="00DB5824">
        <w:rPr>
          <w:rFonts w:ascii="Simplified Arabic" w:hAnsi="Simplified Arabic"/>
          <w:rtl/>
          <w:lang w:bidi="ar-EG"/>
        </w:rPr>
        <w:t xml:space="preserve"> </w:t>
      </w:r>
      <w:r w:rsidRPr="00DB5824">
        <w:rPr>
          <w:rFonts w:ascii="Simplified Arabic" w:hAnsi="Simplified Arabic" w:hint="cs"/>
          <w:rtl/>
          <w:lang w:bidi="ar-EG"/>
        </w:rPr>
        <w:t>والمياه</w:t>
      </w:r>
      <w:r w:rsidRPr="00DB5824">
        <w:rPr>
          <w:rFonts w:ascii="Simplified Arabic" w:hAnsi="Simplified Arabic"/>
          <w:rtl/>
          <w:lang w:bidi="ar-EG"/>
        </w:rPr>
        <w:t xml:space="preserve"> </w:t>
      </w:r>
      <w:r w:rsidRPr="00DB5824">
        <w:rPr>
          <w:rFonts w:ascii="Simplified Arabic" w:hAnsi="Simplified Arabic" w:hint="cs"/>
          <w:rtl/>
          <w:lang w:bidi="ar-EG"/>
        </w:rPr>
        <w:t>التي</w:t>
      </w:r>
      <w:r w:rsidRPr="00DB5824">
        <w:rPr>
          <w:rFonts w:ascii="Simplified Arabic" w:hAnsi="Simplified Arabic"/>
          <w:rtl/>
          <w:lang w:bidi="ar-EG"/>
        </w:rPr>
        <w:t xml:space="preserve"> </w:t>
      </w:r>
      <w:r w:rsidRPr="00DB5824">
        <w:rPr>
          <w:rFonts w:ascii="Simplified Arabic" w:hAnsi="Simplified Arabic" w:hint="cs"/>
          <w:rtl/>
          <w:lang w:bidi="ar-EG"/>
        </w:rPr>
        <w:t>تشغلها</w:t>
      </w:r>
      <w:r w:rsidRPr="00DB5824">
        <w:rPr>
          <w:rFonts w:ascii="Simplified Arabic" w:hAnsi="Simplified Arabic"/>
          <w:rtl/>
          <w:lang w:bidi="ar-EG"/>
        </w:rPr>
        <w:t xml:space="preserve"> </w:t>
      </w:r>
      <w:r w:rsidRPr="00DB5824">
        <w:rPr>
          <w:rFonts w:ascii="Simplified Arabic" w:hAnsi="Simplified Arabic" w:hint="cs"/>
          <w:rtl/>
          <w:lang w:bidi="ar-EG"/>
        </w:rPr>
        <w:t>أو</w:t>
      </w:r>
      <w:r w:rsidRPr="00DB5824">
        <w:rPr>
          <w:rFonts w:ascii="Simplified Arabic" w:hAnsi="Simplified Arabic"/>
          <w:rtl/>
          <w:lang w:bidi="ar-EG"/>
        </w:rPr>
        <w:t xml:space="preserve"> </w:t>
      </w:r>
      <w:r w:rsidRPr="00DB5824">
        <w:rPr>
          <w:rFonts w:ascii="Simplified Arabic" w:hAnsi="Simplified Arabic" w:hint="cs"/>
          <w:rtl/>
          <w:lang w:bidi="ar-EG"/>
        </w:rPr>
        <w:t>تستعملها</w:t>
      </w:r>
      <w:r w:rsidRPr="00DB5824">
        <w:rPr>
          <w:rFonts w:ascii="Simplified Arabic" w:hAnsi="Simplified Arabic"/>
          <w:rtl/>
          <w:lang w:bidi="ar-EG"/>
        </w:rPr>
        <w:t xml:space="preserve"> </w:t>
      </w:r>
      <w:r w:rsidRPr="00DB5824">
        <w:rPr>
          <w:rFonts w:ascii="Simplified Arabic" w:hAnsi="Simplified Arabic" w:hint="cs"/>
          <w:rtl/>
          <w:lang w:bidi="ar-EG"/>
        </w:rPr>
        <w:t>تقليديا</w:t>
      </w:r>
      <w:r w:rsidRPr="00DB5824">
        <w:rPr>
          <w:rFonts w:ascii="Simplified Arabic" w:hAnsi="Simplified Arabic"/>
          <w:rtl/>
          <w:lang w:bidi="ar-EG"/>
        </w:rPr>
        <w:t xml:space="preserve"> </w:t>
      </w:r>
      <w:r w:rsidRPr="00DB5824">
        <w:rPr>
          <w:rFonts w:ascii="Simplified Arabic" w:hAnsi="Simplified Arabic" w:hint="cs"/>
          <w:rtl/>
          <w:lang w:bidi="ar-EG"/>
        </w:rPr>
        <w:t>المجتمعات</w:t>
      </w:r>
      <w:r w:rsidRPr="00DB5824">
        <w:rPr>
          <w:rFonts w:ascii="Simplified Arabic" w:hAnsi="Simplified Arabic"/>
          <w:rtl/>
          <w:lang w:bidi="ar-EG"/>
        </w:rPr>
        <w:t xml:space="preserve"> </w:t>
      </w:r>
      <w:r w:rsidRPr="00DB5824">
        <w:rPr>
          <w:rFonts w:ascii="Simplified Arabic" w:hAnsi="Simplified Arabic" w:hint="cs"/>
          <w:rtl/>
          <w:lang w:bidi="ar-EG"/>
        </w:rPr>
        <w:t>الأصلية</w:t>
      </w:r>
      <w:r w:rsidRPr="00DB5824">
        <w:rPr>
          <w:rFonts w:ascii="Simplified Arabic" w:hAnsi="Simplified Arabic"/>
          <w:rtl/>
          <w:lang w:bidi="ar-EG"/>
        </w:rPr>
        <w:t xml:space="preserve"> </w:t>
      </w:r>
      <w:r w:rsidRPr="00DB5824">
        <w:rPr>
          <w:rFonts w:ascii="Simplified Arabic" w:hAnsi="Simplified Arabic" w:hint="cs"/>
          <w:rtl/>
          <w:lang w:bidi="ar-EG"/>
        </w:rPr>
        <w:t>والمحلية؛</w:t>
      </w:r>
      <w:r w:rsidRPr="00B352DB">
        <w:rPr>
          <w:kern w:val="22"/>
          <w:sz w:val="22"/>
          <w:szCs w:val="22"/>
          <w:vertAlign w:val="superscript"/>
          <w:lang w:bidi="ar-EG"/>
        </w:rPr>
        <w:footnoteReference w:id="93"/>
      </w:r>
    </w:p>
    <w:p w:rsidR="0091459D" w:rsidRPr="00DB5824" w:rsidRDefault="0091459D" w:rsidP="00E15883">
      <w:pPr>
        <w:spacing w:after="120"/>
        <w:ind w:left="4" w:firstLine="720"/>
        <w:jc w:val="both"/>
        <w:rPr>
          <w:rFonts w:ascii="Simplified Arabic" w:hAnsi="Simplified Arabic"/>
          <w:rtl/>
          <w:lang w:bidi="ar-EG"/>
        </w:rPr>
      </w:pPr>
      <w:r w:rsidRPr="00DB5824">
        <w:rPr>
          <w:rFonts w:ascii="Simplified Arabic" w:hAnsi="Simplified Arabic" w:hint="cs"/>
          <w:rtl/>
          <w:lang w:bidi="ar-EG"/>
        </w:rPr>
        <w:t>(ب)</w:t>
      </w:r>
      <w:r w:rsidRPr="00DB5824">
        <w:rPr>
          <w:rFonts w:ascii="Simplified Arabic" w:hAnsi="Simplified Arabic" w:hint="cs"/>
          <w:rtl/>
          <w:lang w:bidi="ar-EG"/>
        </w:rPr>
        <w:tab/>
        <w:t>مدونة</w:t>
      </w:r>
      <w:r w:rsidRPr="00DB5824">
        <w:rPr>
          <w:rFonts w:ascii="Simplified Arabic" w:hAnsi="Simplified Arabic"/>
          <w:rtl/>
          <w:lang w:bidi="ar-EG"/>
        </w:rPr>
        <w:t xml:space="preserve"> </w:t>
      </w:r>
      <w:r w:rsidRPr="00DB5824">
        <w:rPr>
          <w:rFonts w:ascii="Simplified Arabic" w:hAnsi="Simplified Arabic" w:hint="cs"/>
          <w:rtl/>
          <w:lang w:bidi="ar-EG"/>
        </w:rPr>
        <w:t>السلوك</w:t>
      </w:r>
      <w:r w:rsidRPr="00DB5824">
        <w:rPr>
          <w:rFonts w:ascii="Simplified Arabic" w:hAnsi="Simplified Arabic"/>
          <w:rtl/>
          <w:lang w:bidi="ar-EG"/>
        </w:rPr>
        <w:t xml:space="preserve"> </w:t>
      </w:r>
      <w:r w:rsidRPr="00DB5824">
        <w:rPr>
          <w:rFonts w:ascii="Simplified Arabic" w:hAnsi="Simplified Arabic" w:hint="cs"/>
          <w:rtl/>
          <w:lang w:bidi="ar-EG"/>
        </w:rPr>
        <w:t>الأخلاقي</w:t>
      </w:r>
      <w:r w:rsidRPr="00DB5824">
        <w:rPr>
          <w:rFonts w:ascii="Simplified Arabic" w:hAnsi="Simplified Arabic"/>
          <w:rtl/>
          <w:lang w:bidi="ar-EG"/>
        </w:rPr>
        <w:t xml:space="preserve"> تغاريوايي:ري</w:t>
      </w:r>
      <w:r w:rsidRPr="00DB5824">
        <w:rPr>
          <w:rFonts w:ascii="Simplified Arabic" w:hAnsi="Simplified Arabic" w:hint="cs"/>
          <w:rtl/>
          <w:lang w:bidi="ar-EG"/>
        </w:rPr>
        <w:t xml:space="preserve"> لضمان احترام التراث الثقافي والفكري للمجتمعات الأصلية والمحلية؛</w:t>
      </w:r>
      <w:r w:rsidRPr="00B352DB">
        <w:rPr>
          <w:kern w:val="22"/>
          <w:sz w:val="22"/>
          <w:szCs w:val="22"/>
          <w:vertAlign w:val="superscript"/>
          <w:lang w:bidi="ar-EG"/>
        </w:rPr>
        <w:footnoteReference w:id="94"/>
      </w:r>
    </w:p>
    <w:p w:rsidR="0091459D" w:rsidRPr="00DB5824" w:rsidRDefault="0091459D" w:rsidP="00E15883">
      <w:pPr>
        <w:spacing w:after="120"/>
        <w:ind w:left="4" w:firstLine="720"/>
        <w:jc w:val="both"/>
        <w:rPr>
          <w:rFonts w:ascii="Simplified Arabic" w:hAnsi="Simplified Arabic"/>
          <w:rtl/>
          <w:lang w:bidi="ar-EG"/>
        </w:rPr>
      </w:pPr>
      <w:r w:rsidRPr="00DB5824">
        <w:rPr>
          <w:rFonts w:ascii="Simplified Arabic" w:hAnsi="Simplified Arabic" w:hint="cs"/>
          <w:rtl/>
          <w:lang w:bidi="ar-EG"/>
        </w:rPr>
        <w:t>(ج)</w:t>
      </w:r>
      <w:r w:rsidRPr="00DB5824">
        <w:rPr>
          <w:rFonts w:ascii="Simplified Arabic" w:hAnsi="Simplified Arabic" w:hint="cs"/>
          <w:rtl/>
          <w:lang w:bidi="ar-EG"/>
        </w:rPr>
        <w:tab/>
      </w:r>
      <w:r w:rsidRPr="00DB5824">
        <w:rPr>
          <w:rFonts w:ascii="Simplified Arabic" w:hAnsi="Simplified Arabic"/>
          <w:rtl/>
          <w:lang w:bidi="ar-EG"/>
        </w:rPr>
        <w:t>المبادئ التوجيهية الطوعية</w:t>
      </w:r>
      <w:r w:rsidRPr="00DB5824">
        <w:rPr>
          <w:rFonts w:ascii="Simplified Arabic" w:hAnsi="Simplified Arabic" w:hint="cs"/>
          <w:rtl/>
          <w:lang w:bidi="ar-EG"/>
        </w:rPr>
        <w:t xml:space="preserve"> </w:t>
      </w:r>
      <w:r w:rsidRPr="00DB5824">
        <w:rPr>
          <w:rFonts w:ascii="Simplified Arabic" w:hAnsi="Simplified Arabic"/>
          <w:rtl/>
          <w:lang w:bidi="ar-EG"/>
        </w:rPr>
        <w:t>موتز كوستال</w:t>
      </w:r>
      <w:r w:rsidRPr="00B352DB">
        <w:rPr>
          <w:kern w:val="22"/>
          <w:sz w:val="22"/>
          <w:szCs w:val="22"/>
          <w:vertAlign w:val="superscript"/>
          <w:lang w:bidi="ar-EG"/>
        </w:rPr>
        <w:footnoteReference w:id="95"/>
      </w:r>
      <w:r w:rsidRPr="00DB5824">
        <w:rPr>
          <w:rFonts w:ascii="Simplified Arabic" w:hAnsi="Simplified Arabic" w:hint="cs"/>
          <w:rtl/>
          <w:lang w:bidi="ar-EG"/>
        </w:rPr>
        <w:t xml:space="preserve"> </w:t>
      </w:r>
      <w:r w:rsidRPr="00DB5824">
        <w:rPr>
          <w:rFonts w:ascii="Simplified Arabic" w:hAnsi="Simplified Arabic"/>
          <w:rtl/>
          <w:lang w:bidi="ar-EG"/>
        </w:rPr>
        <w:t xml:space="preserve">لإعداد آليات </w:t>
      </w:r>
      <w:r w:rsidRPr="00DB5824">
        <w:rPr>
          <w:rFonts w:ascii="Simplified Arabic" w:hAnsi="Simplified Arabic" w:hint="cs"/>
          <w:rtl/>
          <w:lang w:bidi="ar-EG"/>
        </w:rPr>
        <w:t xml:space="preserve">أو </w:t>
      </w:r>
      <w:r w:rsidRPr="00DB5824">
        <w:rPr>
          <w:rFonts w:ascii="Simplified Arabic" w:hAnsi="Simplified Arabic"/>
          <w:rtl/>
          <w:lang w:bidi="ar-EG"/>
        </w:rPr>
        <w:t>تشريعات أو مبادرات مناسبة أخرى لضمان "الموافقة المسبقة عن علم" أو "الموافقة الحرة والمسبقة عن علم" أو "ال</w:t>
      </w:r>
      <w:r>
        <w:rPr>
          <w:rFonts w:ascii="Simplified Arabic" w:hAnsi="Simplified Arabic" w:hint="cs"/>
          <w:rtl/>
          <w:lang w:bidi="ar-EG"/>
        </w:rPr>
        <w:t>قبول</w:t>
      </w:r>
      <w:r w:rsidRPr="00DB5824">
        <w:rPr>
          <w:rFonts w:ascii="Simplified Arabic" w:hAnsi="Simplified Arabic"/>
          <w:rtl/>
          <w:lang w:bidi="ar-EG"/>
        </w:rPr>
        <w:t xml:space="preserve"> والمشاركة"، تبعا للظروف الوطنية، للشعوب الأصلية </w:t>
      </w:r>
      <w:r w:rsidRPr="00DB5824">
        <w:rPr>
          <w:rFonts w:ascii="Simplified Arabic" w:hAnsi="Simplified Arabic"/>
          <w:rtl/>
          <w:lang w:bidi="ar-EG"/>
        </w:rPr>
        <w:lastRenderedPageBreak/>
        <w:t xml:space="preserve">والمجتمعات </w:t>
      </w:r>
      <w:r w:rsidRPr="00DB5824">
        <w:rPr>
          <w:rFonts w:hint="cs"/>
          <w:rtl/>
          <w:lang w:bidi="ar-EG"/>
        </w:rPr>
        <w:t>المحلية</w:t>
      </w:r>
      <w:r w:rsidRPr="00B352DB">
        <w:rPr>
          <w:kern w:val="22"/>
          <w:sz w:val="22"/>
          <w:szCs w:val="22"/>
          <w:vertAlign w:val="superscript"/>
          <w:lang w:bidi="ar-EG"/>
        </w:rPr>
        <w:footnoteReference w:id="96"/>
      </w:r>
      <w:r w:rsidRPr="00DB5824">
        <w:rPr>
          <w:rFonts w:hint="cs"/>
          <w:rtl/>
          <w:lang w:bidi="ar-EG"/>
        </w:rPr>
        <w:t xml:space="preserve"> </w:t>
      </w:r>
      <w:r w:rsidRPr="00DB5824">
        <w:rPr>
          <w:rFonts w:ascii="Simplified Arabic" w:hAnsi="Simplified Arabic"/>
          <w:rtl/>
          <w:lang w:bidi="ar-EG"/>
        </w:rPr>
        <w:t xml:space="preserve">للحصول على معارفها وابتكاراتها وممارساتها، للتقاسم العادل والمنصف للمنافع الناشئة عن استخدام هذه المعارف والابتكارات والممارسات ذات الصلة بحفظ التنوع البيولوجي واستخدامه المستدام، وللإبلاغ عن الحصول غير المشروع على المعارف </w:t>
      </w:r>
      <w:r>
        <w:rPr>
          <w:rFonts w:ascii="Simplified Arabic" w:hAnsi="Simplified Arabic" w:hint="cs"/>
          <w:rtl/>
          <w:lang w:bidi="ar-EG"/>
        </w:rPr>
        <w:t xml:space="preserve">التقليدية </w:t>
      </w:r>
      <w:r w:rsidRPr="00DB5824">
        <w:rPr>
          <w:rFonts w:ascii="Simplified Arabic" w:hAnsi="Simplified Arabic"/>
          <w:rtl/>
          <w:lang w:bidi="ar-EG"/>
        </w:rPr>
        <w:t>ومنعه</w:t>
      </w:r>
      <w:r w:rsidRPr="00DB5824">
        <w:rPr>
          <w:rFonts w:hint="cs"/>
          <w:rtl/>
          <w:lang w:bidi="ar-EG"/>
        </w:rPr>
        <w:t>؛</w:t>
      </w:r>
      <w:r w:rsidRPr="00B352DB">
        <w:rPr>
          <w:kern w:val="22"/>
          <w:sz w:val="22"/>
          <w:szCs w:val="22"/>
          <w:vertAlign w:val="superscript"/>
          <w:lang w:bidi="ar-EG"/>
        </w:rPr>
        <w:footnoteReference w:id="97"/>
      </w:r>
    </w:p>
    <w:p w:rsidR="0091459D" w:rsidRPr="00DB5824" w:rsidRDefault="0091459D" w:rsidP="00E15883">
      <w:pPr>
        <w:spacing w:after="120"/>
        <w:ind w:left="4" w:firstLine="720"/>
        <w:jc w:val="both"/>
        <w:rPr>
          <w:rtl/>
          <w:lang w:bidi="ar-EG"/>
        </w:rPr>
      </w:pPr>
      <w:r w:rsidRPr="00DB5824">
        <w:rPr>
          <w:rFonts w:hint="cs"/>
          <w:rtl/>
          <w:lang w:bidi="ar-EG"/>
        </w:rPr>
        <w:t>[(د)</w:t>
      </w:r>
      <w:r w:rsidRPr="00DB5824">
        <w:rPr>
          <w:rFonts w:hint="cs"/>
          <w:rtl/>
          <w:lang w:bidi="ar-EG"/>
        </w:rPr>
        <w:tab/>
        <w:t>المبادئ</w:t>
      </w:r>
      <w:r w:rsidRPr="00DB5824">
        <w:rPr>
          <w:rtl/>
          <w:lang w:bidi="ar-EG"/>
        </w:rPr>
        <w:t xml:space="preserve"> </w:t>
      </w:r>
      <w:r w:rsidRPr="00DB5824">
        <w:rPr>
          <w:rFonts w:ascii="Simplified Arabic" w:hAnsi="Simplified Arabic" w:hint="cs"/>
          <w:rtl/>
          <w:lang w:bidi="ar-EG"/>
        </w:rPr>
        <w:t>التوجيهية</w:t>
      </w:r>
      <w:r w:rsidRPr="00DB5824">
        <w:rPr>
          <w:rtl/>
          <w:lang w:bidi="ar-EG"/>
        </w:rPr>
        <w:t xml:space="preserve"> </w:t>
      </w:r>
      <w:r w:rsidRPr="00DB5824">
        <w:rPr>
          <w:rFonts w:hint="cs"/>
          <w:rtl/>
          <w:lang w:bidi="ar-EG"/>
        </w:rPr>
        <w:t>الطوعية</w:t>
      </w:r>
      <w:r w:rsidRPr="00DB5824">
        <w:rPr>
          <w:rtl/>
          <w:lang w:bidi="ar-EG"/>
        </w:rPr>
        <w:t xml:space="preserve"> </w:t>
      </w:r>
      <w:r w:rsidRPr="00DB5824">
        <w:rPr>
          <w:rFonts w:hint="cs"/>
          <w:rtl/>
          <w:lang w:bidi="ar-EG"/>
        </w:rPr>
        <w:t>روتسوليهيرساجيك</w:t>
      </w:r>
      <w:r w:rsidRPr="00DB5824">
        <w:rPr>
          <w:rtl/>
          <w:lang w:bidi="ar-EG"/>
        </w:rPr>
        <w:t xml:space="preserve"> </w:t>
      </w:r>
      <w:r w:rsidRPr="00DB5824">
        <w:rPr>
          <w:rFonts w:hint="cs"/>
          <w:rtl/>
          <w:lang w:bidi="ar-EG"/>
        </w:rPr>
        <w:t>لإعادة</w:t>
      </w:r>
      <w:r w:rsidRPr="00DB5824">
        <w:rPr>
          <w:rtl/>
          <w:lang w:bidi="ar-EG"/>
        </w:rPr>
        <w:t xml:space="preserve"> </w:t>
      </w:r>
      <w:r w:rsidRPr="00DB5824">
        <w:rPr>
          <w:rFonts w:hint="cs"/>
          <w:rtl/>
          <w:lang w:bidi="ar-EG"/>
        </w:rPr>
        <w:t>توطين</w:t>
      </w:r>
      <w:r w:rsidRPr="00DB5824">
        <w:rPr>
          <w:rtl/>
          <w:lang w:bidi="ar-EG"/>
        </w:rPr>
        <w:t xml:space="preserve"> </w:t>
      </w:r>
      <w:r w:rsidRPr="00DB5824">
        <w:rPr>
          <w:rFonts w:hint="cs"/>
          <w:rtl/>
          <w:lang w:bidi="ar-EG"/>
        </w:rPr>
        <w:t>المعارف</w:t>
      </w:r>
      <w:r w:rsidRPr="00DB5824">
        <w:rPr>
          <w:rtl/>
          <w:lang w:bidi="ar-EG"/>
        </w:rPr>
        <w:t xml:space="preserve"> </w:t>
      </w:r>
      <w:r w:rsidRPr="00DB5824">
        <w:rPr>
          <w:rFonts w:hint="cs"/>
          <w:rtl/>
          <w:lang w:bidi="ar-EG"/>
        </w:rPr>
        <w:t>التقليدية</w:t>
      </w:r>
      <w:r w:rsidRPr="00DB5824">
        <w:rPr>
          <w:rtl/>
          <w:lang w:bidi="ar-EG"/>
        </w:rPr>
        <w:t xml:space="preserve"> </w:t>
      </w:r>
      <w:r w:rsidRPr="00DB5824">
        <w:rPr>
          <w:rFonts w:hint="cs"/>
          <w:rtl/>
          <w:lang w:bidi="ar-EG"/>
        </w:rPr>
        <w:t>للشعوب</w:t>
      </w:r>
      <w:r w:rsidRPr="00DB5824">
        <w:rPr>
          <w:rtl/>
          <w:lang w:bidi="ar-EG"/>
        </w:rPr>
        <w:t xml:space="preserve"> </w:t>
      </w:r>
      <w:r w:rsidRPr="00DB5824">
        <w:rPr>
          <w:rFonts w:hint="cs"/>
          <w:rtl/>
          <w:lang w:bidi="ar-EG"/>
        </w:rPr>
        <w:t>الأصلية</w:t>
      </w:r>
      <w:r w:rsidRPr="00DB5824">
        <w:rPr>
          <w:rtl/>
          <w:lang w:bidi="ar-EG"/>
        </w:rPr>
        <w:t xml:space="preserve"> </w:t>
      </w:r>
      <w:r w:rsidRPr="00DB5824">
        <w:rPr>
          <w:rFonts w:hint="cs"/>
          <w:rtl/>
          <w:lang w:bidi="ar-EG"/>
        </w:rPr>
        <w:t>والمجتمعات</w:t>
      </w:r>
      <w:r w:rsidRPr="00DB5824">
        <w:rPr>
          <w:rtl/>
          <w:lang w:bidi="ar-EG"/>
        </w:rPr>
        <w:t xml:space="preserve"> </w:t>
      </w:r>
      <w:r w:rsidRPr="00DB5824">
        <w:rPr>
          <w:rFonts w:hint="cs"/>
          <w:rtl/>
          <w:lang w:bidi="ar-EG"/>
        </w:rPr>
        <w:t>المحلية</w:t>
      </w:r>
      <w:r w:rsidRPr="00DB5824">
        <w:rPr>
          <w:rtl/>
          <w:lang w:bidi="ar-EG"/>
        </w:rPr>
        <w:t xml:space="preserve"> </w:t>
      </w:r>
      <w:r w:rsidRPr="00DB5824">
        <w:rPr>
          <w:rFonts w:hint="cs"/>
          <w:rtl/>
          <w:lang w:bidi="ar-EG"/>
        </w:rPr>
        <w:t>ذات</w:t>
      </w:r>
      <w:r w:rsidRPr="00DB5824">
        <w:rPr>
          <w:rtl/>
          <w:lang w:bidi="ar-EG"/>
        </w:rPr>
        <w:t xml:space="preserve"> </w:t>
      </w:r>
      <w:r w:rsidRPr="00DB5824">
        <w:rPr>
          <w:rFonts w:hint="cs"/>
          <w:rtl/>
          <w:lang w:bidi="ar-EG"/>
        </w:rPr>
        <w:t>الصلة</w:t>
      </w:r>
      <w:r w:rsidRPr="00DB5824">
        <w:rPr>
          <w:rtl/>
          <w:lang w:bidi="ar-EG"/>
        </w:rPr>
        <w:t xml:space="preserve"> </w:t>
      </w:r>
      <w:r w:rsidRPr="00DB5824">
        <w:rPr>
          <w:rFonts w:hint="cs"/>
          <w:rtl/>
          <w:lang w:bidi="ar-EG"/>
        </w:rPr>
        <w:t>بحفظ</w:t>
      </w:r>
      <w:r w:rsidRPr="00DB5824">
        <w:rPr>
          <w:rtl/>
          <w:lang w:bidi="ar-EG"/>
        </w:rPr>
        <w:t xml:space="preserve"> </w:t>
      </w:r>
      <w:r w:rsidRPr="00DB5824">
        <w:rPr>
          <w:rFonts w:hint="cs"/>
          <w:rtl/>
          <w:lang w:bidi="ar-EG"/>
        </w:rPr>
        <w:t>التنوع</w:t>
      </w:r>
      <w:r w:rsidRPr="00DB5824">
        <w:rPr>
          <w:rtl/>
          <w:lang w:bidi="ar-EG"/>
        </w:rPr>
        <w:t xml:space="preserve"> </w:t>
      </w:r>
      <w:r w:rsidRPr="00DB5824">
        <w:rPr>
          <w:rFonts w:hint="cs"/>
          <w:rtl/>
          <w:lang w:bidi="ar-EG"/>
        </w:rPr>
        <w:t>البيولوجي</w:t>
      </w:r>
      <w:r w:rsidRPr="00DB5824">
        <w:rPr>
          <w:rtl/>
          <w:lang w:bidi="ar-EG"/>
        </w:rPr>
        <w:t xml:space="preserve"> </w:t>
      </w:r>
      <w:r w:rsidRPr="00DB5824">
        <w:rPr>
          <w:rFonts w:hint="cs"/>
          <w:rtl/>
          <w:lang w:bidi="ar-EG"/>
        </w:rPr>
        <w:t>واستخدامه</w:t>
      </w:r>
      <w:r w:rsidRPr="00DB5824">
        <w:rPr>
          <w:rtl/>
          <w:lang w:bidi="ar-EG"/>
        </w:rPr>
        <w:t xml:space="preserve"> </w:t>
      </w:r>
      <w:r w:rsidRPr="00DB5824">
        <w:rPr>
          <w:rFonts w:hint="cs"/>
          <w:rtl/>
          <w:lang w:bidi="ar-EG"/>
        </w:rPr>
        <w:t>المستدام؛]</w:t>
      </w:r>
      <w:r w:rsidRPr="00B352DB">
        <w:rPr>
          <w:kern w:val="22"/>
          <w:sz w:val="22"/>
          <w:szCs w:val="22"/>
          <w:vertAlign w:val="superscript"/>
          <w:lang w:bidi="ar-EG"/>
        </w:rPr>
        <w:footnoteReference w:id="98"/>
      </w:r>
    </w:p>
    <w:p w:rsidR="0091459D" w:rsidRPr="00DB5824" w:rsidRDefault="0091459D" w:rsidP="00E15883">
      <w:pPr>
        <w:spacing w:after="120"/>
        <w:ind w:left="4" w:firstLine="720"/>
        <w:jc w:val="both"/>
        <w:rPr>
          <w:rtl/>
          <w:lang w:bidi="ar-EG"/>
        </w:rPr>
      </w:pPr>
      <w:r w:rsidRPr="00DB5824">
        <w:rPr>
          <w:rFonts w:hint="cs"/>
          <w:rtl/>
          <w:lang w:bidi="ar-EG"/>
        </w:rPr>
        <w:t>(هـ)</w:t>
      </w:r>
      <w:r w:rsidRPr="00DB5824">
        <w:rPr>
          <w:rFonts w:hint="cs"/>
          <w:rtl/>
          <w:lang w:bidi="ar-EG"/>
        </w:rPr>
        <w:tab/>
        <w:t xml:space="preserve">خطة العمل </w:t>
      </w:r>
      <w:r w:rsidRPr="00DB5824">
        <w:rPr>
          <w:rFonts w:ascii="Simplified Arabic" w:hAnsi="Simplified Arabic" w:hint="cs"/>
          <w:rtl/>
          <w:lang w:bidi="ar-EG"/>
        </w:rPr>
        <w:t>العالمية</w:t>
      </w:r>
      <w:r w:rsidRPr="00DB5824">
        <w:rPr>
          <w:rFonts w:hint="cs"/>
          <w:rtl/>
          <w:lang w:bidi="ar-EG"/>
        </w:rPr>
        <w:t xml:space="preserve"> بشأن الاستخدام المألوف المستدام للتنوع البيولوجي؛</w:t>
      </w:r>
      <w:r w:rsidRPr="00DB5824">
        <w:rPr>
          <w:kern w:val="22"/>
          <w:vertAlign w:val="superscript"/>
          <w:lang w:bidi="ar-EG"/>
        </w:rPr>
        <w:footnoteReference w:id="99"/>
      </w:r>
    </w:p>
    <w:p w:rsidR="0091459D" w:rsidRPr="00DB5824" w:rsidRDefault="0091459D" w:rsidP="00E15883">
      <w:pPr>
        <w:spacing w:after="120"/>
        <w:ind w:left="4" w:firstLine="720"/>
        <w:jc w:val="both"/>
        <w:rPr>
          <w:rtl/>
          <w:lang w:bidi="ar-EG"/>
        </w:rPr>
      </w:pPr>
      <w:r w:rsidRPr="00DB5824">
        <w:rPr>
          <w:rFonts w:hint="cs"/>
          <w:i/>
          <w:iCs/>
          <w:rtl/>
          <w:lang w:bidi="ar-EG"/>
        </w:rPr>
        <w:t xml:space="preserve">وإذ يضع في الاعتبار </w:t>
      </w:r>
      <w:r w:rsidRPr="00DB5824">
        <w:rPr>
          <w:rFonts w:hint="cs"/>
          <w:rtl/>
          <w:lang w:bidi="ar-EG"/>
        </w:rPr>
        <w:t>برنامج العمل المشترك ما بين أمانة اتفاقية التنوع البيولوجي ومنظمة</w:t>
      </w:r>
      <w:r w:rsidRPr="00DB5824">
        <w:rPr>
          <w:rtl/>
          <w:lang w:bidi="ar-EG"/>
        </w:rPr>
        <w:t xml:space="preserve"> </w:t>
      </w:r>
      <w:r w:rsidRPr="00DB5824">
        <w:rPr>
          <w:rFonts w:hint="cs"/>
          <w:rtl/>
          <w:lang w:bidi="ar-EG"/>
        </w:rPr>
        <w:t>الأمم</w:t>
      </w:r>
      <w:r w:rsidRPr="00DB5824">
        <w:rPr>
          <w:rtl/>
          <w:lang w:bidi="ar-EG"/>
        </w:rPr>
        <w:t xml:space="preserve"> </w:t>
      </w:r>
      <w:r w:rsidRPr="00DB5824">
        <w:rPr>
          <w:rFonts w:hint="cs"/>
          <w:rtl/>
          <w:lang w:bidi="ar-EG"/>
        </w:rPr>
        <w:t>المتحدة</w:t>
      </w:r>
      <w:r w:rsidRPr="00DB5824">
        <w:rPr>
          <w:rtl/>
          <w:lang w:bidi="ar-EG"/>
        </w:rPr>
        <w:t xml:space="preserve"> </w:t>
      </w:r>
      <w:r w:rsidRPr="00DB5824">
        <w:rPr>
          <w:rFonts w:hint="cs"/>
          <w:rtl/>
          <w:lang w:bidi="ar-EG"/>
        </w:rPr>
        <w:t>للتربية</w:t>
      </w:r>
      <w:r w:rsidRPr="00DB5824">
        <w:rPr>
          <w:rtl/>
          <w:lang w:bidi="ar-EG"/>
        </w:rPr>
        <w:t xml:space="preserve"> </w:t>
      </w:r>
      <w:r w:rsidRPr="00DB5824">
        <w:rPr>
          <w:rFonts w:hint="cs"/>
          <w:rtl/>
          <w:lang w:bidi="ar-EG"/>
        </w:rPr>
        <w:t>والعلم</w:t>
      </w:r>
      <w:r w:rsidRPr="00DB5824">
        <w:rPr>
          <w:rtl/>
          <w:lang w:bidi="ar-EG"/>
        </w:rPr>
        <w:t xml:space="preserve"> </w:t>
      </w:r>
      <w:r w:rsidRPr="00DB5824">
        <w:rPr>
          <w:rFonts w:hint="cs"/>
          <w:rtl/>
          <w:lang w:bidi="ar-EG"/>
        </w:rPr>
        <w:t>والثقافة</w:t>
      </w:r>
      <w:r w:rsidRPr="00DB5824">
        <w:rPr>
          <w:lang w:bidi="ar-EG"/>
        </w:rPr>
        <w:t xml:space="preserve"> </w:t>
      </w:r>
      <w:r w:rsidRPr="00DB5824">
        <w:rPr>
          <w:rFonts w:hint="cs"/>
          <w:rtl/>
          <w:lang w:bidi="ar-EG"/>
        </w:rPr>
        <w:t>بشأن الروابط الموجودة بين التنوع البيولوجي والثقافي،</w:t>
      </w:r>
      <w:r w:rsidRPr="00B352DB">
        <w:rPr>
          <w:kern w:val="22"/>
          <w:sz w:val="22"/>
          <w:szCs w:val="22"/>
          <w:vertAlign w:val="superscript"/>
          <w:lang w:bidi="ar-EG"/>
        </w:rPr>
        <w:footnoteReference w:id="100"/>
      </w:r>
    </w:p>
    <w:p w:rsidR="0091459D" w:rsidRPr="00DB5824" w:rsidRDefault="0091459D" w:rsidP="00E15883">
      <w:pPr>
        <w:spacing w:after="120"/>
        <w:ind w:left="4" w:firstLine="720"/>
        <w:jc w:val="both"/>
        <w:rPr>
          <w:rtl/>
          <w:lang w:bidi="ar-EG"/>
        </w:rPr>
      </w:pPr>
      <w:r w:rsidRPr="00DB5824">
        <w:rPr>
          <w:rFonts w:hint="cs"/>
          <w:rtl/>
          <w:lang w:bidi="ar-EG"/>
        </w:rPr>
        <w:t>[</w:t>
      </w:r>
      <w:r w:rsidRPr="00DB5824">
        <w:rPr>
          <w:rFonts w:hint="cs"/>
          <w:i/>
          <w:iCs/>
          <w:rtl/>
          <w:lang w:bidi="ar-EG"/>
        </w:rPr>
        <w:t xml:space="preserve">وإذ يرحب </w:t>
      </w:r>
      <w:r w:rsidRPr="00DB5824">
        <w:rPr>
          <w:rFonts w:hint="cs"/>
          <w:rtl/>
          <w:lang w:bidi="ar-EG"/>
        </w:rPr>
        <w:t>بإنهاء العمل بشأن المهمة 15 عن طريق اعتماد المبادئ</w:t>
      </w:r>
      <w:r w:rsidRPr="00DB5824">
        <w:rPr>
          <w:rtl/>
          <w:lang w:bidi="ar-EG"/>
        </w:rPr>
        <w:t xml:space="preserve"> </w:t>
      </w:r>
      <w:r w:rsidRPr="00DB5824">
        <w:rPr>
          <w:rFonts w:hint="cs"/>
          <w:rtl/>
          <w:lang w:bidi="ar-EG"/>
        </w:rPr>
        <w:t>التوجيهية</w:t>
      </w:r>
      <w:r w:rsidRPr="00DB5824">
        <w:rPr>
          <w:rtl/>
          <w:lang w:bidi="ar-EG"/>
        </w:rPr>
        <w:t xml:space="preserve"> </w:t>
      </w:r>
      <w:r w:rsidRPr="00DB5824">
        <w:rPr>
          <w:rFonts w:hint="cs"/>
          <w:rtl/>
          <w:lang w:bidi="ar-EG"/>
        </w:rPr>
        <w:t>الطوعية</w:t>
      </w:r>
      <w:r w:rsidRPr="00DB5824">
        <w:rPr>
          <w:rtl/>
          <w:lang w:bidi="ar-EG"/>
        </w:rPr>
        <w:t xml:space="preserve"> </w:t>
      </w:r>
      <w:r w:rsidRPr="00DB5824">
        <w:rPr>
          <w:rFonts w:hint="cs"/>
          <w:rtl/>
          <w:lang w:bidi="ar-EG"/>
        </w:rPr>
        <w:t>روتسوليهيرساجيك</w:t>
      </w:r>
      <w:r w:rsidRPr="00DB5824">
        <w:rPr>
          <w:rtl/>
          <w:lang w:bidi="ar-EG"/>
        </w:rPr>
        <w:t xml:space="preserve"> </w:t>
      </w:r>
      <w:r w:rsidRPr="00DB5824">
        <w:rPr>
          <w:rFonts w:hint="cs"/>
          <w:rtl/>
          <w:lang w:bidi="ar-EG"/>
        </w:rPr>
        <w:t>لإعادة</w:t>
      </w:r>
      <w:r w:rsidRPr="00DB5824">
        <w:rPr>
          <w:rtl/>
          <w:lang w:bidi="ar-EG"/>
        </w:rPr>
        <w:t xml:space="preserve"> </w:t>
      </w:r>
      <w:r w:rsidRPr="00DB5824">
        <w:rPr>
          <w:rFonts w:hint="cs"/>
          <w:rtl/>
          <w:lang w:bidi="ar-EG"/>
        </w:rPr>
        <w:t>توطين</w:t>
      </w:r>
      <w:r w:rsidRPr="00DB5824">
        <w:rPr>
          <w:rtl/>
          <w:lang w:bidi="ar-EG"/>
        </w:rPr>
        <w:t xml:space="preserve"> </w:t>
      </w:r>
      <w:r w:rsidRPr="00DB5824">
        <w:rPr>
          <w:rFonts w:hint="cs"/>
          <w:rtl/>
          <w:lang w:bidi="ar-EG"/>
        </w:rPr>
        <w:t>المعارف</w:t>
      </w:r>
      <w:r w:rsidRPr="00DB5824">
        <w:rPr>
          <w:rtl/>
          <w:lang w:bidi="ar-EG"/>
        </w:rPr>
        <w:t xml:space="preserve"> </w:t>
      </w:r>
      <w:r w:rsidRPr="00DB5824">
        <w:rPr>
          <w:rFonts w:hint="cs"/>
          <w:rtl/>
          <w:lang w:bidi="ar-EG"/>
        </w:rPr>
        <w:t>التقليدية</w:t>
      </w:r>
      <w:r w:rsidRPr="00DB5824">
        <w:rPr>
          <w:rtl/>
          <w:lang w:bidi="ar-EG"/>
        </w:rPr>
        <w:t xml:space="preserve"> </w:t>
      </w:r>
      <w:r w:rsidRPr="00DB5824">
        <w:rPr>
          <w:rFonts w:hint="cs"/>
          <w:rtl/>
          <w:lang w:bidi="ar-EG"/>
        </w:rPr>
        <w:t>للشعوب</w:t>
      </w:r>
      <w:r w:rsidRPr="00DB5824">
        <w:rPr>
          <w:rtl/>
          <w:lang w:bidi="ar-EG"/>
        </w:rPr>
        <w:t xml:space="preserve"> </w:t>
      </w:r>
      <w:r w:rsidRPr="00DB5824">
        <w:rPr>
          <w:rFonts w:hint="cs"/>
          <w:rtl/>
          <w:lang w:bidi="ar-EG"/>
        </w:rPr>
        <w:t>الأصلية</w:t>
      </w:r>
      <w:r w:rsidRPr="00DB5824">
        <w:rPr>
          <w:rtl/>
          <w:lang w:bidi="ar-EG"/>
        </w:rPr>
        <w:t xml:space="preserve"> </w:t>
      </w:r>
      <w:r w:rsidRPr="00DB5824">
        <w:rPr>
          <w:rFonts w:hint="cs"/>
          <w:rtl/>
          <w:lang w:bidi="ar-EG"/>
        </w:rPr>
        <w:t>والمجتمعات</w:t>
      </w:r>
      <w:r w:rsidRPr="00DB5824">
        <w:rPr>
          <w:rtl/>
          <w:lang w:bidi="ar-EG"/>
        </w:rPr>
        <w:t xml:space="preserve"> </w:t>
      </w:r>
      <w:r w:rsidRPr="00DB5824">
        <w:rPr>
          <w:rFonts w:hint="cs"/>
          <w:rtl/>
          <w:lang w:bidi="ar-EG"/>
        </w:rPr>
        <w:t>المحلية</w:t>
      </w:r>
      <w:r w:rsidRPr="00DB5824">
        <w:rPr>
          <w:rtl/>
          <w:lang w:bidi="ar-EG"/>
        </w:rPr>
        <w:t xml:space="preserve"> </w:t>
      </w:r>
      <w:r w:rsidRPr="00DB5824">
        <w:rPr>
          <w:rFonts w:hint="cs"/>
          <w:rtl/>
          <w:lang w:bidi="ar-EG"/>
        </w:rPr>
        <w:t>ذات</w:t>
      </w:r>
      <w:r w:rsidRPr="00DB5824">
        <w:rPr>
          <w:rtl/>
          <w:lang w:bidi="ar-EG"/>
        </w:rPr>
        <w:t xml:space="preserve"> </w:t>
      </w:r>
      <w:r w:rsidRPr="00DB5824">
        <w:rPr>
          <w:rFonts w:hint="cs"/>
          <w:rtl/>
          <w:lang w:bidi="ar-EG"/>
        </w:rPr>
        <w:t>الصلة</w:t>
      </w:r>
      <w:r w:rsidRPr="00DB5824">
        <w:rPr>
          <w:rtl/>
          <w:lang w:bidi="ar-EG"/>
        </w:rPr>
        <w:t xml:space="preserve"> </w:t>
      </w:r>
      <w:r w:rsidRPr="00DB5824">
        <w:rPr>
          <w:rFonts w:hint="cs"/>
          <w:rtl/>
          <w:lang w:bidi="ar-EG"/>
        </w:rPr>
        <w:t>بحفظ</w:t>
      </w:r>
      <w:r w:rsidRPr="00DB5824">
        <w:rPr>
          <w:rtl/>
          <w:lang w:bidi="ar-EG"/>
        </w:rPr>
        <w:t xml:space="preserve"> </w:t>
      </w:r>
      <w:r w:rsidRPr="00DB5824">
        <w:rPr>
          <w:rFonts w:hint="cs"/>
          <w:rtl/>
          <w:lang w:bidi="ar-EG"/>
        </w:rPr>
        <w:t>التنوع</w:t>
      </w:r>
      <w:r w:rsidRPr="00DB5824">
        <w:rPr>
          <w:rtl/>
          <w:lang w:bidi="ar-EG"/>
        </w:rPr>
        <w:t xml:space="preserve"> </w:t>
      </w:r>
      <w:r w:rsidRPr="00DB5824">
        <w:rPr>
          <w:rFonts w:hint="cs"/>
          <w:rtl/>
          <w:lang w:bidi="ar-EG"/>
        </w:rPr>
        <w:t>البيولوجي</w:t>
      </w:r>
      <w:r w:rsidRPr="00DB5824">
        <w:rPr>
          <w:rtl/>
          <w:lang w:bidi="ar-EG"/>
        </w:rPr>
        <w:t xml:space="preserve"> </w:t>
      </w:r>
      <w:r w:rsidRPr="00DB5824">
        <w:rPr>
          <w:rFonts w:hint="cs"/>
          <w:rtl/>
          <w:lang w:bidi="ar-EG"/>
        </w:rPr>
        <w:t>واستخدامه</w:t>
      </w:r>
      <w:r w:rsidRPr="00DB5824">
        <w:rPr>
          <w:rtl/>
          <w:lang w:bidi="ar-EG"/>
        </w:rPr>
        <w:t xml:space="preserve"> </w:t>
      </w:r>
      <w:r w:rsidRPr="00DB5824">
        <w:rPr>
          <w:rFonts w:hint="cs"/>
          <w:rtl/>
          <w:lang w:bidi="ar-EG"/>
        </w:rPr>
        <w:t>المستدام،]</w:t>
      </w:r>
      <w:r w:rsidRPr="00B352DB">
        <w:rPr>
          <w:kern w:val="22"/>
          <w:sz w:val="22"/>
          <w:szCs w:val="22"/>
          <w:vertAlign w:val="superscript"/>
          <w:lang w:bidi="ar-EG"/>
        </w:rPr>
        <w:footnoteReference w:id="101"/>
      </w:r>
    </w:p>
    <w:p w:rsidR="0091459D" w:rsidRPr="00DB5824" w:rsidRDefault="0091459D" w:rsidP="00E15883">
      <w:pPr>
        <w:spacing w:after="120"/>
        <w:ind w:left="4" w:firstLine="720"/>
        <w:jc w:val="both"/>
        <w:rPr>
          <w:rtl/>
          <w:lang w:bidi="ar-EG"/>
        </w:rPr>
      </w:pPr>
      <w:r w:rsidRPr="00DB5824">
        <w:rPr>
          <w:rFonts w:hint="cs"/>
          <w:i/>
          <w:iCs/>
          <w:rtl/>
          <w:lang w:bidi="ar-EG"/>
        </w:rPr>
        <w:t>وإذ يشير</w:t>
      </w:r>
      <w:r w:rsidRPr="00DB5824">
        <w:rPr>
          <w:rFonts w:hint="cs"/>
          <w:rtl/>
          <w:lang w:bidi="ar-EG"/>
        </w:rPr>
        <w:t xml:space="preserve"> إلى أن المهام 1 و2 و4، فضلا عن تنفيذ المبادئ التوجيهية والمعايير المذكورة أعلاه التي اعتمدها مؤتمر الأطراف تمثل مسؤوليات مستمرة تتعهد بها الأطراف،</w:t>
      </w:r>
    </w:p>
    <w:p w:rsidR="0091459D" w:rsidRPr="00DB5824" w:rsidRDefault="0091459D" w:rsidP="00E15883">
      <w:pPr>
        <w:spacing w:after="120"/>
        <w:ind w:left="4" w:firstLine="720"/>
        <w:jc w:val="both"/>
        <w:rPr>
          <w:rtl/>
          <w:lang w:bidi="ar-EG"/>
        </w:rPr>
      </w:pPr>
      <w:r w:rsidRPr="00DB5824">
        <w:rPr>
          <w:rFonts w:hint="cs"/>
          <w:i/>
          <w:iCs/>
          <w:rtl/>
          <w:lang w:bidi="ar-EG"/>
        </w:rPr>
        <w:t xml:space="preserve">وإذ يشدد </w:t>
      </w:r>
      <w:r w:rsidRPr="00DB5824">
        <w:rPr>
          <w:rFonts w:hint="cs"/>
          <w:rtl/>
          <w:lang w:bidi="ar-EG"/>
        </w:rPr>
        <w:t>على الحاجة إلى التنفيذ الفعال للمبادئ التوجيهية والمعايير ذات الصلة ب</w:t>
      </w:r>
      <w:r w:rsidRPr="00DB5824">
        <w:rPr>
          <w:rFonts w:ascii="Simplified Arabic" w:hAnsi="Simplified Arabic" w:hint="cs"/>
          <w:rtl/>
          <w:lang w:bidi="ar-EG"/>
        </w:rPr>
        <w:t>المادة</w:t>
      </w:r>
      <w:r w:rsidRPr="00DB5824">
        <w:rPr>
          <w:rFonts w:ascii="Simplified Arabic" w:hAnsi="Simplified Arabic"/>
          <w:rtl/>
          <w:lang w:bidi="ar-EG"/>
        </w:rPr>
        <w:t xml:space="preserve"> 8(</w:t>
      </w:r>
      <w:r w:rsidRPr="00DB5824">
        <w:rPr>
          <w:rFonts w:ascii="Simplified Arabic" w:hAnsi="Simplified Arabic" w:hint="cs"/>
          <w:rtl/>
          <w:lang w:bidi="ar-EG"/>
        </w:rPr>
        <w:t>ي</w:t>
      </w:r>
      <w:r w:rsidRPr="00DB5824">
        <w:rPr>
          <w:rFonts w:ascii="Simplified Arabic" w:hAnsi="Simplified Arabic"/>
          <w:rtl/>
          <w:lang w:bidi="ar-EG"/>
        </w:rPr>
        <w:t xml:space="preserve">) </w:t>
      </w:r>
      <w:r w:rsidRPr="00DB5824">
        <w:rPr>
          <w:rFonts w:ascii="Simplified Arabic" w:hAnsi="Simplified Arabic" w:hint="cs"/>
          <w:rtl/>
          <w:lang w:bidi="ar-EG"/>
        </w:rPr>
        <w:t>والأحكام</w:t>
      </w:r>
      <w:r w:rsidRPr="00DB5824">
        <w:rPr>
          <w:rFonts w:ascii="Simplified Arabic" w:hAnsi="Simplified Arabic"/>
          <w:rtl/>
          <w:lang w:bidi="ar-EG"/>
        </w:rPr>
        <w:t xml:space="preserve"> </w:t>
      </w:r>
      <w:r w:rsidRPr="00DB5824">
        <w:rPr>
          <w:rFonts w:ascii="Simplified Arabic" w:hAnsi="Simplified Arabic" w:hint="cs"/>
          <w:rtl/>
          <w:lang w:bidi="ar-EG"/>
        </w:rPr>
        <w:t>المتصلة</w:t>
      </w:r>
      <w:r w:rsidRPr="00DB5824">
        <w:rPr>
          <w:rFonts w:ascii="Simplified Arabic" w:hAnsi="Simplified Arabic"/>
          <w:rtl/>
          <w:lang w:bidi="ar-EG"/>
        </w:rPr>
        <w:t xml:space="preserve"> </w:t>
      </w:r>
      <w:r w:rsidRPr="00DB5824">
        <w:rPr>
          <w:rFonts w:ascii="Simplified Arabic" w:hAnsi="Simplified Arabic" w:hint="cs"/>
          <w:rtl/>
          <w:lang w:bidi="ar-EG"/>
        </w:rPr>
        <w:t xml:space="preserve">بها على الصعيد الوطني من أجل إحراز تقدم نحو تحقيق </w:t>
      </w:r>
      <w:r w:rsidRPr="00DB5824">
        <w:rPr>
          <w:rtl/>
          <w:lang w:bidi="ar-EG"/>
        </w:rPr>
        <w:t xml:space="preserve">الهدف 18 من أهداف أيشي للتنوع البيولوجي </w:t>
      </w:r>
      <w:r w:rsidRPr="00DB5824">
        <w:rPr>
          <w:rFonts w:hint="cs"/>
          <w:rtl/>
          <w:lang w:bidi="ar-EG"/>
        </w:rPr>
        <w:t>من الخطة الاستراتيجية للتنوع البيولوجي 2011- 2020،</w:t>
      </w:r>
    </w:p>
    <w:p w:rsidR="0091459D" w:rsidRPr="00DB5824" w:rsidRDefault="0091459D" w:rsidP="00E15883">
      <w:pPr>
        <w:numPr>
          <w:ilvl w:val="0"/>
          <w:numId w:val="73"/>
        </w:numPr>
        <w:spacing w:after="120"/>
        <w:ind w:left="4" w:firstLine="727"/>
        <w:jc w:val="both"/>
        <w:rPr>
          <w:rFonts w:ascii="Simplified Arabic" w:hAnsi="Simplified Arabic"/>
          <w:rtl/>
          <w:lang w:bidi="ar-EG"/>
        </w:rPr>
      </w:pPr>
      <w:r w:rsidRPr="00DB5824">
        <w:rPr>
          <w:rFonts w:hint="cs"/>
          <w:i/>
          <w:iCs/>
          <w:rtl/>
          <w:lang w:bidi="ar-EG"/>
        </w:rPr>
        <w:t xml:space="preserve">يقرر </w:t>
      </w:r>
      <w:r w:rsidRPr="00DB5824">
        <w:rPr>
          <w:rFonts w:hint="cs"/>
          <w:rtl/>
          <w:lang w:bidi="ar-EG"/>
        </w:rPr>
        <w:t xml:space="preserve">إتمام </w:t>
      </w:r>
      <w:r w:rsidRPr="00DB5824">
        <w:rPr>
          <w:rFonts w:ascii="Simplified Arabic" w:hAnsi="Simplified Arabic" w:hint="cs"/>
          <w:rtl/>
          <w:lang w:bidi="ar-EG"/>
        </w:rPr>
        <w:t xml:space="preserve">برنامج العمل الحالي </w:t>
      </w:r>
      <w:r w:rsidRPr="00DB5824">
        <w:rPr>
          <w:rFonts w:ascii="Simplified Arabic" w:hAnsi="Simplified Arabic" w:hint="cs"/>
          <w:i/>
          <w:color w:val="000000"/>
          <w:kern w:val="22"/>
          <w:rtl/>
        </w:rPr>
        <w:t>بشأن المادة</w:t>
      </w:r>
      <w:r w:rsidRPr="00DB5824">
        <w:rPr>
          <w:rFonts w:ascii="Simplified Arabic" w:hAnsi="Simplified Arabic"/>
          <w:rtl/>
          <w:lang w:bidi="ar-EG"/>
        </w:rPr>
        <w:t xml:space="preserve"> 8(</w:t>
      </w:r>
      <w:r w:rsidRPr="00DB5824">
        <w:rPr>
          <w:rFonts w:ascii="Simplified Arabic" w:hAnsi="Simplified Arabic" w:hint="cs"/>
          <w:rtl/>
          <w:lang w:bidi="ar-EG"/>
        </w:rPr>
        <w:t>ي</w:t>
      </w:r>
      <w:r w:rsidRPr="00DB5824">
        <w:rPr>
          <w:rFonts w:ascii="Simplified Arabic" w:hAnsi="Simplified Arabic"/>
          <w:rtl/>
          <w:lang w:bidi="ar-EG"/>
        </w:rPr>
        <w:t xml:space="preserve">) </w:t>
      </w:r>
      <w:r w:rsidRPr="00DB5824">
        <w:rPr>
          <w:rFonts w:ascii="Simplified Arabic" w:hAnsi="Simplified Arabic" w:hint="cs"/>
          <w:rtl/>
          <w:lang w:bidi="ar-EG"/>
        </w:rPr>
        <w:t>والأحكام</w:t>
      </w:r>
      <w:r w:rsidRPr="00DB5824">
        <w:rPr>
          <w:rFonts w:ascii="Simplified Arabic" w:hAnsi="Simplified Arabic"/>
          <w:rtl/>
          <w:lang w:bidi="ar-EG"/>
        </w:rPr>
        <w:t xml:space="preserve"> </w:t>
      </w:r>
      <w:r w:rsidRPr="00DB5824">
        <w:rPr>
          <w:rFonts w:ascii="Simplified Arabic" w:hAnsi="Simplified Arabic" w:hint="cs"/>
          <w:rtl/>
          <w:lang w:bidi="ar-EG"/>
        </w:rPr>
        <w:t>المتصلة</w:t>
      </w:r>
      <w:r w:rsidRPr="00DB5824">
        <w:rPr>
          <w:rFonts w:ascii="Simplified Arabic" w:hAnsi="Simplified Arabic"/>
          <w:rtl/>
          <w:lang w:bidi="ar-EG"/>
        </w:rPr>
        <w:t xml:space="preserve"> </w:t>
      </w:r>
      <w:r w:rsidRPr="00DB5824">
        <w:rPr>
          <w:rFonts w:ascii="Simplified Arabic" w:hAnsi="Simplified Arabic" w:hint="cs"/>
          <w:rtl/>
          <w:lang w:bidi="ar-EG"/>
        </w:rPr>
        <w:t>بها في موعد أقصاه الاجتماع الخامس عشر لمؤتمر الأطراف؛</w:t>
      </w:r>
    </w:p>
    <w:p w:rsidR="0091459D" w:rsidRPr="00DB5824" w:rsidRDefault="0091459D" w:rsidP="00E15883">
      <w:pPr>
        <w:numPr>
          <w:ilvl w:val="0"/>
          <w:numId w:val="73"/>
        </w:numPr>
        <w:spacing w:after="120"/>
        <w:ind w:left="4" w:firstLine="727"/>
        <w:jc w:val="both"/>
        <w:rPr>
          <w:rFonts w:ascii="Simplified Arabic" w:hAnsi="Simplified Arabic"/>
          <w:rtl/>
          <w:lang w:bidi="ar-EG"/>
        </w:rPr>
      </w:pPr>
      <w:r w:rsidRPr="00DB5824">
        <w:rPr>
          <w:rFonts w:hint="cs"/>
          <w:i/>
          <w:iCs/>
          <w:rtl/>
          <w:lang w:bidi="ar-EG"/>
        </w:rPr>
        <w:t>يقرر أيضا</w:t>
      </w:r>
      <w:r w:rsidRPr="00DB5824">
        <w:rPr>
          <w:rFonts w:hint="cs"/>
          <w:rtl/>
          <w:lang w:bidi="ar-EG"/>
        </w:rPr>
        <w:t xml:space="preserve"> النظر في وضع برنامج عمل متكامل تماما بشأن </w:t>
      </w:r>
      <w:r w:rsidRPr="00DB5824">
        <w:rPr>
          <w:rFonts w:ascii="Simplified Arabic" w:hAnsi="Simplified Arabic" w:hint="cs"/>
          <w:rtl/>
          <w:lang w:bidi="ar-EG"/>
        </w:rPr>
        <w:t>المادة</w:t>
      </w:r>
      <w:r w:rsidRPr="00DB5824">
        <w:rPr>
          <w:rFonts w:ascii="Simplified Arabic" w:hAnsi="Simplified Arabic"/>
          <w:rtl/>
          <w:lang w:bidi="ar-EG"/>
        </w:rPr>
        <w:t xml:space="preserve"> 8(</w:t>
      </w:r>
      <w:r w:rsidRPr="00DB5824">
        <w:rPr>
          <w:rFonts w:ascii="Simplified Arabic" w:hAnsi="Simplified Arabic" w:hint="cs"/>
          <w:rtl/>
          <w:lang w:bidi="ar-EG"/>
        </w:rPr>
        <w:t>ي</w:t>
      </w:r>
      <w:r w:rsidRPr="00DB5824">
        <w:rPr>
          <w:rFonts w:ascii="Simplified Arabic" w:hAnsi="Simplified Arabic"/>
          <w:rtl/>
          <w:lang w:bidi="ar-EG"/>
        </w:rPr>
        <w:t xml:space="preserve">) </w:t>
      </w:r>
      <w:r w:rsidRPr="00DB5824">
        <w:rPr>
          <w:rFonts w:ascii="Simplified Arabic" w:hAnsi="Simplified Arabic" w:hint="cs"/>
          <w:rtl/>
          <w:lang w:bidi="ar-EG"/>
        </w:rPr>
        <w:t>والأحكام</w:t>
      </w:r>
      <w:r w:rsidRPr="00DB5824">
        <w:rPr>
          <w:rFonts w:ascii="Simplified Arabic" w:hAnsi="Simplified Arabic"/>
          <w:rtl/>
          <w:lang w:bidi="ar-EG"/>
        </w:rPr>
        <w:t xml:space="preserve"> </w:t>
      </w:r>
      <w:r w:rsidRPr="00DB5824">
        <w:rPr>
          <w:rFonts w:ascii="Simplified Arabic" w:hAnsi="Simplified Arabic" w:hint="cs"/>
          <w:rtl/>
          <w:lang w:bidi="ar-EG"/>
        </w:rPr>
        <w:t>المتصلة</w:t>
      </w:r>
      <w:r w:rsidRPr="00DB5824">
        <w:rPr>
          <w:rFonts w:ascii="Simplified Arabic" w:hAnsi="Simplified Arabic"/>
          <w:rtl/>
          <w:lang w:bidi="ar-EG"/>
        </w:rPr>
        <w:t xml:space="preserve"> </w:t>
      </w:r>
      <w:r w:rsidRPr="00DB5824">
        <w:rPr>
          <w:rFonts w:ascii="Simplified Arabic" w:hAnsi="Simplified Arabic" w:hint="cs"/>
          <w:rtl/>
          <w:lang w:bidi="ar-EG"/>
        </w:rPr>
        <w:t>بها ضمن إطار التنوع البيولوجي لما بعد عام 2020 على أساس الإنجازات التي تحققت حتى الآن</w:t>
      </w:r>
      <w:r>
        <w:rPr>
          <w:rFonts w:ascii="Simplified Arabic" w:hAnsi="Simplified Arabic" w:hint="cs"/>
          <w:rtl/>
          <w:lang w:bidi="ar-EG"/>
        </w:rPr>
        <w:t xml:space="preserve"> مع مراعاة المهام الجارية والمؤجلة للأطراف</w:t>
      </w:r>
      <w:r w:rsidRPr="00DB5824">
        <w:rPr>
          <w:rFonts w:ascii="Simplified Arabic" w:hAnsi="Simplified Arabic" w:hint="cs"/>
          <w:rtl/>
          <w:lang w:bidi="ar-EG"/>
        </w:rPr>
        <w:t xml:space="preserve">، </w:t>
      </w:r>
      <w:r>
        <w:rPr>
          <w:rFonts w:ascii="Simplified Arabic" w:hAnsi="Simplified Arabic" w:hint="cs"/>
          <w:rtl/>
          <w:lang w:bidi="ar-EG"/>
        </w:rPr>
        <w:t>و</w:t>
      </w:r>
      <w:r w:rsidRPr="00DB5824">
        <w:rPr>
          <w:rFonts w:ascii="Simplified Arabic" w:hAnsi="Simplified Arabic" w:hint="cs"/>
          <w:rtl/>
          <w:lang w:bidi="ar-EG"/>
        </w:rPr>
        <w:t xml:space="preserve">مع مراعاة أيضا خطة التنمية المستدامة لعام 2030، </w:t>
      </w:r>
      <w:r>
        <w:rPr>
          <w:rFonts w:ascii="Simplified Arabic" w:hAnsi="Simplified Arabic" w:hint="cs"/>
          <w:rtl/>
          <w:lang w:bidi="ar-EG"/>
        </w:rPr>
        <w:t>وأهدافها</w:t>
      </w:r>
      <w:r w:rsidRPr="00801BE4">
        <w:rPr>
          <w:rFonts w:ascii="Simplified Arabic" w:hAnsi="Simplified Arabic" w:hint="cs"/>
          <w:vertAlign w:val="superscript"/>
          <w:rtl/>
          <w:lang w:bidi="ar-EG"/>
        </w:rPr>
        <w:t>2</w:t>
      </w:r>
      <w:r w:rsidRPr="00DB5824">
        <w:rPr>
          <w:rFonts w:ascii="Simplified Arabic" w:hAnsi="Simplified Arabic" w:hint="cs"/>
          <w:rtl/>
          <w:lang w:bidi="ar-EG"/>
        </w:rPr>
        <w:t xml:space="preserve"> واتفاق باريس</w:t>
      </w:r>
      <w:r>
        <w:rPr>
          <w:rFonts w:ascii="Simplified Arabic" w:hAnsi="Simplified Arabic" w:hint="cs"/>
          <w:rtl/>
          <w:lang w:bidi="ar-EG"/>
        </w:rPr>
        <w:t>،</w:t>
      </w:r>
      <w:r w:rsidRPr="00801BE4">
        <w:rPr>
          <w:rFonts w:ascii="Simplified Arabic" w:hAnsi="Simplified Arabic" w:hint="cs"/>
          <w:vertAlign w:val="superscript"/>
          <w:rtl/>
          <w:lang w:bidi="ar-EG"/>
        </w:rPr>
        <w:t>3</w:t>
      </w:r>
      <w:r w:rsidRPr="007104B6">
        <w:rPr>
          <w:rFonts w:ascii="Simplified Arabic" w:hAnsi="Simplified Arabic" w:hint="cs"/>
          <w:rtl/>
          <w:lang w:bidi="ar-EG"/>
        </w:rPr>
        <w:t xml:space="preserve"> </w:t>
      </w:r>
      <w:r>
        <w:rPr>
          <w:rFonts w:ascii="Simplified Arabic" w:hAnsi="Simplified Arabic" w:hint="cs"/>
          <w:rtl/>
          <w:lang w:bidi="ar-EG"/>
        </w:rPr>
        <w:t>فضلا عن الفجوات المحددة</w:t>
      </w:r>
      <w:r w:rsidRPr="00DB5824">
        <w:rPr>
          <w:rFonts w:ascii="Simplified Arabic" w:hAnsi="Simplified Arabic" w:hint="cs"/>
          <w:rtl/>
          <w:lang w:bidi="ar-EG"/>
        </w:rPr>
        <w:t>؛</w:t>
      </w:r>
    </w:p>
    <w:p w:rsidR="0091459D" w:rsidRPr="00DB5824" w:rsidRDefault="0091459D" w:rsidP="00E15883">
      <w:pPr>
        <w:numPr>
          <w:ilvl w:val="0"/>
          <w:numId w:val="73"/>
        </w:numPr>
        <w:spacing w:after="120"/>
        <w:ind w:left="4" w:firstLine="727"/>
        <w:jc w:val="both"/>
        <w:rPr>
          <w:rtl/>
          <w:lang w:bidi="ar-EG"/>
        </w:rPr>
      </w:pPr>
      <w:r w:rsidRPr="00DB5824">
        <w:rPr>
          <w:rFonts w:ascii="Simplified Arabic" w:hAnsi="Simplified Arabic" w:hint="cs"/>
          <w:i/>
          <w:iCs/>
          <w:rtl/>
          <w:lang w:bidi="ar-EG"/>
        </w:rPr>
        <w:t>يدعو</w:t>
      </w:r>
      <w:r w:rsidRPr="00DB5824">
        <w:rPr>
          <w:rFonts w:ascii="Simplified Arabic" w:hAnsi="Simplified Arabic" w:hint="cs"/>
          <w:rtl/>
          <w:lang w:bidi="ar-EG"/>
        </w:rPr>
        <w:t xml:space="preserve"> الأطراف إلى جمع الخبرات </w:t>
      </w:r>
      <w:r w:rsidRPr="00DB5824">
        <w:rPr>
          <w:rFonts w:hint="cs"/>
          <w:rtl/>
          <w:lang w:bidi="ar-EG"/>
        </w:rPr>
        <w:t>بشأن</w:t>
      </w:r>
      <w:r w:rsidRPr="00DB5824">
        <w:rPr>
          <w:rFonts w:ascii="Simplified Arabic" w:hAnsi="Simplified Arabic" w:hint="cs"/>
          <w:rtl/>
          <w:lang w:bidi="ar-EG"/>
        </w:rPr>
        <w:t xml:space="preserve"> تنفيذ </w:t>
      </w:r>
      <w:r w:rsidRPr="00DB5824">
        <w:rPr>
          <w:rFonts w:hint="cs"/>
          <w:rtl/>
          <w:lang w:bidi="ar-EG"/>
        </w:rPr>
        <w:t>المبادئ التوجيهية والمعايير ذات الصلة ب</w:t>
      </w:r>
      <w:r w:rsidRPr="00DB5824">
        <w:rPr>
          <w:rFonts w:ascii="Simplified Arabic" w:hAnsi="Simplified Arabic" w:hint="cs"/>
          <w:rtl/>
          <w:lang w:bidi="ar-EG"/>
        </w:rPr>
        <w:t>المادة</w:t>
      </w:r>
      <w:r w:rsidRPr="00DB5824">
        <w:rPr>
          <w:rFonts w:ascii="Simplified Arabic" w:hAnsi="Simplified Arabic"/>
          <w:rtl/>
          <w:lang w:bidi="ar-EG"/>
        </w:rPr>
        <w:t xml:space="preserve"> 8(</w:t>
      </w:r>
      <w:r w:rsidRPr="00DB5824">
        <w:rPr>
          <w:rFonts w:ascii="Simplified Arabic" w:hAnsi="Simplified Arabic" w:hint="cs"/>
          <w:rtl/>
          <w:lang w:bidi="ar-EG"/>
        </w:rPr>
        <w:t>ي</w:t>
      </w:r>
      <w:r w:rsidRPr="00DB5824">
        <w:rPr>
          <w:rFonts w:ascii="Simplified Arabic" w:hAnsi="Simplified Arabic"/>
          <w:rtl/>
          <w:lang w:bidi="ar-EG"/>
        </w:rPr>
        <w:t xml:space="preserve">) </w:t>
      </w:r>
      <w:r w:rsidRPr="00DB5824">
        <w:rPr>
          <w:rFonts w:ascii="Simplified Arabic" w:hAnsi="Simplified Arabic" w:hint="cs"/>
          <w:rtl/>
          <w:lang w:bidi="ar-EG"/>
        </w:rPr>
        <w:t>والأحكام</w:t>
      </w:r>
      <w:r w:rsidRPr="00DB5824">
        <w:rPr>
          <w:rFonts w:ascii="Simplified Arabic" w:hAnsi="Simplified Arabic"/>
          <w:rtl/>
          <w:lang w:bidi="ar-EG"/>
        </w:rPr>
        <w:t xml:space="preserve"> </w:t>
      </w:r>
      <w:r w:rsidRPr="00DB5824">
        <w:rPr>
          <w:rFonts w:ascii="Simplified Arabic" w:hAnsi="Simplified Arabic" w:hint="cs"/>
          <w:rtl/>
          <w:lang w:bidi="ar-EG"/>
        </w:rPr>
        <w:t>المتصلة</w:t>
      </w:r>
      <w:r w:rsidRPr="00DB5824">
        <w:rPr>
          <w:rFonts w:ascii="Simplified Arabic" w:hAnsi="Simplified Arabic"/>
          <w:rtl/>
          <w:lang w:bidi="ar-EG"/>
        </w:rPr>
        <w:t xml:space="preserve"> </w:t>
      </w:r>
      <w:r w:rsidRPr="00DB5824">
        <w:rPr>
          <w:rFonts w:ascii="Simplified Arabic" w:hAnsi="Simplified Arabic" w:hint="cs"/>
          <w:rtl/>
          <w:lang w:bidi="ar-EG"/>
        </w:rPr>
        <w:t xml:space="preserve">بها على الصعيد الوطني، والنظر في ضوء هذه الخبرات في الحاجة إلى القيام بمزيد من العمل بشأن هذه المسائل بغية وضع </w:t>
      </w:r>
      <w:r w:rsidRPr="00DB5824">
        <w:rPr>
          <w:rFonts w:hint="cs"/>
          <w:rtl/>
          <w:lang w:bidi="ar-EG"/>
        </w:rPr>
        <w:t>برنامج عمل متكامل تماما؛</w:t>
      </w:r>
    </w:p>
    <w:p w:rsidR="0091459D" w:rsidRPr="00DB5824" w:rsidRDefault="0091459D" w:rsidP="00E15883">
      <w:pPr>
        <w:numPr>
          <w:ilvl w:val="0"/>
          <w:numId w:val="73"/>
        </w:numPr>
        <w:spacing w:after="120"/>
        <w:ind w:left="4" w:firstLine="727"/>
        <w:jc w:val="both"/>
        <w:rPr>
          <w:rtl/>
          <w:lang w:bidi="ar-EG"/>
        </w:rPr>
      </w:pPr>
      <w:r w:rsidRPr="00DB5824">
        <w:rPr>
          <w:rFonts w:hint="cs"/>
          <w:i/>
          <w:iCs/>
          <w:rtl/>
          <w:lang w:bidi="ar-EG"/>
        </w:rPr>
        <w:t>يشجع</w:t>
      </w:r>
      <w:r w:rsidRPr="00DB5824">
        <w:rPr>
          <w:rFonts w:hint="cs"/>
          <w:rtl/>
          <w:lang w:bidi="ar-EG"/>
        </w:rPr>
        <w:t xml:space="preserve"> الأطراف على المشاركة مع الشعوب الأصلية والمجتمعات المحلية في تنفيذ الاتفاقية، بما في ذلك من خلال الاعتراف بأعمالها الجماعية ودعمها وتقديرها، بما في ذلك جهودها لحماية وحفظ أراضيها ومناطقها، لأغراض </w:t>
      </w:r>
      <w:r w:rsidRPr="00DB5824">
        <w:rPr>
          <w:rFonts w:hint="cs"/>
          <w:rtl/>
          <w:lang w:bidi="ar-EG"/>
        </w:rPr>
        <w:lastRenderedPageBreak/>
        <w:t>الاتفاقية، و</w:t>
      </w:r>
      <w:r>
        <w:rPr>
          <w:rFonts w:hint="cs"/>
          <w:rtl/>
          <w:lang w:bidi="ar-EG"/>
        </w:rPr>
        <w:t>القيام ب</w:t>
      </w:r>
      <w:r w:rsidRPr="00DB5824">
        <w:rPr>
          <w:rFonts w:hint="cs"/>
          <w:rtl/>
          <w:lang w:bidi="ar-EG"/>
        </w:rPr>
        <w:t>إشراكها بالكامل في عملية إعداد التقارير الوطنية، ومراجعة وتنفيذ الاستراتيجيات وخطط العمل الوطنية للتنوع البيولوجي، وعملية وضع إطار التنوع البيولوجي لما بعد عام 2020 الخاص بالاتفاقية؛</w:t>
      </w:r>
    </w:p>
    <w:p w:rsidR="0091459D" w:rsidRPr="00DB5824" w:rsidRDefault="0091459D" w:rsidP="00E15883">
      <w:pPr>
        <w:numPr>
          <w:ilvl w:val="0"/>
          <w:numId w:val="73"/>
        </w:numPr>
        <w:spacing w:after="120"/>
        <w:ind w:left="4" w:firstLine="727"/>
        <w:jc w:val="both"/>
        <w:rPr>
          <w:rtl/>
          <w:lang w:bidi="ar-EG"/>
        </w:rPr>
      </w:pPr>
      <w:r w:rsidRPr="00DB5824">
        <w:rPr>
          <w:rFonts w:hint="cs"/>
          <w:i/>
          <w:iCs/>
          <w:rtl/>
          <w:lang w:bidi="ar-EG"/>
        </w:rPr>
        <w:t>يدعو</w:t>
      </w:r>
      <w:r w:rsidRPr="00DB5824">
        <w:rPr>
          <w:rtl/>
          <w:lang w:bidi="ar-EG"/>
        </w:rPr>
        <w:t xml:space="preserve"> </w:t>
      </w:r>
      <w:r w:rsidRPr="00DB5824">
        <w:rPr>
          <w:rFonts w:hint="cs"/>
          <w:rtl/>
          <w:lang w:bidi="ar-EG"/>
        </w:rPr>
        <w:t>الأطراف</w:t>
      </w:r>
      <w:r w:rsidRPr="00DB5824">
        <w:rPr>
          <w:rtl/>
          <w:lang w:bidi="ar-EG"/>
        </w:rPr>
        <w:t xml:space="preserve"> </w:t>
      </w:r>
      <w:r w:rsidRPr="00DB5824">
        <w:rPr>
          <w:rFonts w:hint="cs"/>
          <w:rtl/>
          <w:lang w:bidi="ar-EG"/>
        </w:rPr>
        <w:t>والحكومات</w:t>
      </w:r>
      <w:r w:rsidRPr="00DB5824">
        <w:rPr>
          <w:rtl/>
          <w:lang w:bidi="ar-EG"/>
        </w:rPr>
        <w:t xml:space="preserve"> </w:t>
      </w:r>
      <w:r w:rsidRPr="00DB5824">
        <w:rPr>
          <w:rFonts w:hint="cs"/>
          <w:rtl/>
          <w:lang w:bidi="ar-EG"/>
        </w:rPr>
        <w:t>الأخرى</w:t>
      </w:r>
      <w:r w:rsidRPr="00DB5824">
        <w:rPr>
          <w:rtl/>
          <w:lang w:bidi="ar-EG"/>
        </w:rPr>
        <w:t xml:space="preserve"> </w:t>
      </w:r>
      <w:r w:rsidRPr="00DB5824">
        <w:rPr>
          <w:rFonts w:hint="cs"/>
          <w:rtl/>
          <w:lang w:bidi="ar-EG"/>
        </w:rPr>
        <w:t>إلى</w:t>
      </w:r>
      <w:r w:rsidRPr="00DB5824">
        <w:rPr>
          <w:rtl/>
          <w:lang w:bidi="ar-EG"/>
        </w:rPr>
        <w:t xml:space="preserve"> </w:t>
      </w:r>
      <w:r w:rsidRPr="00DB5824">
        <w:rPr>
          <w:rFonts w:hint="cs"/>
          <w:rtl/>
          <w:lang w:bidi="ar-EG"/>
        </w:rPr>
        <w:t>الإبلاغ</w:t>
      </w:r>
      <w:r w:rsidRPr="00DB5824">
        <w:rPr>
          <w:rtl/>
          <w:lang w:bidi="ar-EG"/>
        </w:rPr>
        <w:t xml:space="preserve"> </w:t>
      </w:r>
      <w:r w:rsidRPr="00DB5824">
        <w:rPr>
          <w:rFonts w:hint="cs"/>
          <w:rtl/>
          <w:lang w:bidi="ar-EG"/>
        </w:rPr>
        <w:t>عن</w:t>
      </w:r>
      <w:r w:rsidRPr="00DB5824">
        <w:rPr>
          <w:rtl/>
          <w:lang w:bidi="ar-EG"/>
        </w:rPr>
        <w:t xml:space="preserve"> </w:t>
      </w:r>
      <w:r w:rsidRPr="00DB5824">
        <w:rPr>
          <w:rFonts w:hint="cs"/>
          <w:rtl/>
          <w:lang w:bidi="ar-EG"/>
        </w:rPr>
        <w:t>تنفيذ</w:t>
      </w:r>
      <w:r w:rsidRPr="00DB5824">
        <w:rPr>
          <w:rtl/>
          <w:lang w:bidi="ar-EG"/>
        </w:rPr>
        <w:t xml:space="preserve"> </w:t>
      </w:r>
      <w:r w:rsidRPr="00DB5824">
        <w:rPr>
          <w:rFonts w:hint="cs"/>
          <w:rtl/>
          <w:lang w:bidi="ar-EG"/>
        </w:rPr>
        <w:t>برنامج</w:t>
      </w:r>
      <w:r w:rsidRPr="00DB5824">
        <w:rPr>
          <w:rtl/>
          <w:lang w:bidi="ar-EG"/>
        </w:rPr>
        <w:t xml:space="preserve"> </w:t>
      </w:r>
      <w:r w:rsidRPr="00DB5824">
        <w:rPr>
          <w:rFonts w:hint="cs"/>
          <w:rtl/>
          <w:lang w:bidi="ar-EG"/>
        </w:rPr>
        <w:t>العمل</w:t>
      </w:r>
      <w:r w:rsidRPr="00DB5824">
        <w:rPr>
          <w:rtl/>
          <w:lang w:bidi="ar-EG"/>
        </w:rPr>
        <w:t xml:space="preserve"> </w:t>
      </w:r>
      <w:r w:rsidRPr="00DB5824">
        <w:rPr>
          <w:rFonts w:hint="cs"/>
          <w:rtl/>
          <w:lang w:bidi="ar-EG"/>
        </w:rPr>
        <w:t>بشأن</w:t>
      </w:r>
      <w:r w:rsidRPr="00DB5824">
        <w:rPr>
          <w:rtl/>
          <w:lang w:bidi="ar-EG"/>
        </w:rPr>
        <w:t xml:space="preserve"> </w:t>
      </w:r>
      <w:r w:rsidRPr="00DB5824">
        <w:rPr>
          <w:rFonts w:hint="cs"/>
          <w:rtl/>
          <w:lang w:bidi="ar-EG"/>
        </w:rPr>
        <w:t>المادة</w:t>
      </w:r>
      <w:r w:rsidRPr="00DB5824">
        <w:rPr>
          <w:rtl/>
          <w:lang w:bidi="ar-EG"/>
        </w:rPr>
        <w:t xml:space="preserve"> 8(ي) </w:t>
      </w:r>
      <w:r w:rsidRPr="00DB5824">
        <w:rPr>
          <w:rFonts w:hint="cs"/>
          <w:rtl/>
          <w:lang w:bidi="ar-EG"/>
        </w:rPr>
        <w:t>والأحكام</w:t>
      </w:r>
      <w:r w:rsidRPr="00DB5824">
        <w:rPr>
          <w:rtl/>
          <w:lang w:bidi="ar-EG"/>
        </w:rPr>
        <w:t xml:space="preserve"> </w:t>
      </w:r>
      <w:r w:rsidRPr="00DB5824">
        <w:rPr>
          <w:rFonts w:hint="cs"/>
          <w:rtl/>
          <w:lang w:bidi="ar-EG"/>
        </w:rPr>
        <w:t>المتصلة</w:t>
      </w:r>
      <w:r w:rsidRPr="00DB5824">
        <w:rPr>
          <w:rtl/>
          <w:lang w:bidi="ar-EG"/>
        </w:rPr>
        <w:t xml:space="preserve"> </w:t>
      </w:r>
      <w:r w:rsidRPr="00DB5824">
        <w:rPr>
          <w:rFonts w:hint="cs"/>
          <w:rtl/>
          <w:lang w:bidi="ar-EG"/>
        </w:rPr>
        <w:t>بها،</w:t>
      </w:r>
      <w:r w:rsidRPr="00DB5824">
        <w:rPr>
          <w:rtl/>
          <w:lang w:bidi="ar-EG"/>
        </w:rPr>
        <w:t xml:space="preserve"> </w:t>
      </w:r>
      <w:r w:rsidRPr="00DB5824">
        <w:rPr>
          <w:rFonts w:hint="cs"/>
          <w:rtl/>
          <w:lang w:bidi="ar-EG"/>
        </w:rPr>
        <w:t>ولا</w:t>
      </w:r>
      <w:r w:rsidRPr="00DB5824">
        <w:rPr>
          <w:rtl/>
          <w:lang w:bidi="ar-EG"/>
        </w:rPr>
        <w:t xml:space="preserve"> </w:t>
      </w:r>
      <w:r w:rsidRPr="00DB5824">
        <w:rPr>
          <w:rFonts w:hint="cs"/>
          <w:rtl/>
          <w:lang w:bidi="ar-EG"/>
        </w:rPr>
        <w:t>سيما</w:t>
      </w:r>
      <w:r w:rsidRPr="00DB5824">
        <w:rPr>
          <w:rtl/>
          <w:lang w:bidi="ar-EG"/>
        </w:rPr>
        <w:t xml:space="preserve"> </w:t>
      </w:r>
      <w:r w:rsidRPr="00DB5824">
        <w:rPr>
          <w:rFonts w:hint="cs"/>
          <w:rtl/>
          <w:lang w:bidi="ar-EG"/>
        </w:rPr>
        <w:t>المهام</w:t>
      </w:r>
      <w:r w:rsidRPr="00DB5824">
        <w:rPr>
          <w:rtl/>
          <w:lang w:bidi="ar-EG"/>
        </w:rPr>
        <w:t xml:space="preserve"> 1 </w:t>
      </w:r>
      <w:r w:rsidRPr="006D424F">
        <w:rPr>
          <w:rFonts w:ascii="Simplified Arabic" w:hAnsi="Simplified Arabic"/>
          <w:rtl/>
          <w:lang w:bidi="ar-EG"/>
        </w:rPr>
        <w:t>و</w:t>
      </w:r>
      <w:r w:rsidRPr="006D424F">
        <w:rPr>
          <w:rFonts w:ascii="Simplified Arabic" w:hAnsi="Simplified Arabic"/>
          <w:lang w:bidi="ar-EG"/>
        </w:rPr>
        <w:t>2</w:t>
      </w:r>
      <w:r w:rsidRPr="00DB5824">
        <w:rPr>
          <w:rFonts w:hint="cs"/>
          <w:rtl/>
          <w:lang w:bidi="ar-EG"/>
        </w:rPr>
        <w:t xml:space="preserve"> و4 وتنفيذ</w:t>
      </w:r>
      <w:r w:rsidRPr="00DB5824">
        <w:rPr>
          <w:rtl/>
          <w:lang w:bidi="ar-EG"/>
        </w:rPr>
        <w:t xml:space="preserve"> </w:t>
      </w:r>
      <w:r w:rsidRPr="00DB5824">
        <w:rPr>
          <w:rFonts w:hint="cs"/>
          <w:rtl/>
          <w:lang w:bidi="ar-EG"/>
        </w:rPr>
        <w:t>خطة</w:t>
      </w:r>
      <w:r w:rsidRPr="00DB5824">
        <w:rPr>
          <w:rtl/>
          <w:lang w:bidi="ar-EG"/>
        </w:rPr>
        <w:t xml:space="preserve"> </w:t>
      </w:r>
      <w:r w:rsidRPr="00DB5824">
        <w:rPr>
          <w:rFonts w:hint="cs"/>
          <w:rtl/>
          <w:lang w:bidi="ar-EG"/>
        </w:rPr>
        <w:t>العمل</w:t>
      </w:r>
      <w:r w:rsidRPr="00DB5824">
        <w:rPr>
          <w:rtl/>
          <w:lang w:bidi="ar-EG"/>
        </w:rPr>
        <w:t xml:space="preserve"> </w:t>
      </w:r>
      <w:r w:rsidRPr="00DB5824">
        <w:rPr>
          <w:rFonts w:hint="cs"/>
          <w:rtl/>
          <w:lang w:bidi="ar-EG"/>
        </w:rPr>
        <w:t>بشأن</w:t>
      </w:r>
      <w:r w:rsidRPr="00DB5824">
        <w:rPr>
          <w:rtl/>
          <w:lang w:bidi="ar-EG"/>
        </w:rPr>
        <w:t xml:space="preserve"> </w:t>
      </w:r>
      <w:r w:rsidRPr="00DB5824">
        <w:rPr>
          <w:rFonts w:hint="cs"/>
          <w:rtl/>
          <w:lang w:bidi="ar-EG"/>
        </w:rPr>
        <w:t>الاستخدام</w:t>
      </w:r>
      <w:r w:rsidRPr="00DB5824">
        <w:rPr>
          <w:rtl/>
          <w:lang w:bidi="ar-EG"/>
        </w:rPr>
        <w:t xml:space="preserve"> </w:t>
      </w:r>
      <w:r w:rsidRPr="00DB5824">
        <w:rPr>
          <w:rFonts w:hint="cs"/>
          <w:rtl/>
          <w:lang w:bidi="ar-EG"/>
        </w:rPr>
        <w:t>المألوف</w:t>
      </w:r>
      <w:r w:rsidRPr="00DB5824">
        <w:rPr>
          <w:rtl/>
          <w:lang w:bidi="ar-EG"/>
        </w:rPr>
        <w:t xml:space="preserve"> </w:t>
      </w:r>
      <w:r w:rsidRPr="00DB5824">
        <w:rPr>
          <w:rFonts w:hint="cs"/>
          <w:rtl/>
          <w:lang w:bidi="ar-EG"/>
        </w:rPr>
        <w:t>المستدام،</w:t>
      </w:r>
      <w:r w:rsidRPr="00DB5824">
        <w:rPr>
          <w:rtl/>
          <w:lang w:bidi="ar-EG"/>
        </w:rPr>
        <w:t xml:space="preserve"> </w:t>
      </w:r>
      <w:r w:rsidRPr="00DB5824">
        <w:rPr>
          <w:rFonts w:hint="cs"/>
          <w:rtl/>
          <w:lang w:bidi="ar-EG"/>
        </w:rPr>
        <w:t>فضلا</w:t>
      </w:r>
      <w:r w:rsidRPr="00DB5824">
        <w:rPr>
          <w:rtl/>
          <w:lang w:bidi="ar-EG"/>
        </w:rPr>
        <w:t xml:space="preserve"> </w:t>
      </w:r>
      <w:r w:rsidRPr="00DB5824">
        <w:rPr>
          <w:rFonts w:hint="cs"/>
          <w:rtl/>
          <w:lang w:bidi="ar-EG"/>
        </w:rPr>
        <w:t>عن</w:t>
      </w:r>
      <w:r w:rsidRPr="00DB5824">
        <w:rPr>
          <w:rtl/>
          <w:lang w:bidi="ar-EG"/>
        </w:rPr>
        <w:t xml:space="preserve"> </w:t>
      </w:r>
      <w:r w:rsidRPr="00DB5824">
        <w:rPr>
          <w:rFonts w:hint="cs"/>
          <w:rtl/>
          <w:lang w:bidi="ar-EG"/>
        </w:rPr>
        <w:t>تطبيق</w:t>
      </w:r>
      <w:r w:rsidRPr="00DB5824">
        <w:rPr>
          <w:rtl/>
          <w:lang w:bidi="ar-EG"/>
        </w:rPr>
        <w:t xml:space="preserve"> </w:t>
      </w:r>
      <w:r w:rsidRPr="00DB5824">
        <w:rPr>
          <w:rFonts w:hint="cs"/>
          <w:rtl/>
          <w:lang w:bidi="ar-EG"/>
        </w:rPr>
        <w:t>مختلف</w:t>
      </w:r>
      <w:r w:rsidRPr="00DB5824">
        <w:rPr>
          <w:rtl/>
          <w:lang w:bidi="ar-EG"/>
        </w:rPr>
        <w:t xml:space="preserve"> </w:t>
      </w:r>
      <w:r w:rsidRPr="00DB5824">
        <w:rPr>
          <w:rFonts w:hint="cs"/>
          <w:rtl/>
          <w:lang w:bidi="ar-EG"/>
        </w:rPr>
        <w:t>المبادئ</w:t>
      </w:r>
      <w:r w:rsidRPr="00DB5824">
        <w:rPr>
          <w:rtl/>
          <w:lang w:bidi="ar-EG"/>
        </w:rPr>
        <w:t xml:space="preserve"> </w:t>
      </w:r>
      <w:r w:rsidRPr="00DB5824">
        <w:rPr>
          <w:rFonts w:hint="cs"/>
          <w:rtl/>
          <w:lang w:bidi="ar-EG"/>
        </w:rPr>
        <w:t>التوجيهية</w:t>
      </w:r>
      <w:r w:rsidRPr="00DB5824">
        <w:rPr>
          <w:rtl/>
          <w:lang w:bidi="ar-EG"/>
        </w:rPr>
        <w:t xml:space="preserve"> </w:t>
      </w:r>
      <w:r w:rsidRPr="00DB5824">
        <w:rPr>
          <w:rFonts w:hint="cs"/>
          <w:rtl/>
          <w:lang w:bidi="ar-EG"/>
        </w:rPr>
        <w:t>والمعايير</w:t>
      </w:r>
      <w:r w:rsidRPr="00DB5824">
        <w:rPr>
          <w:rtl/>
          <w:lang w:bidi="ar-EG"/>
        </w:rPr>
        <w:t xml:space="preserve"> </w:t>
      </w:r>
      <w:r w:rsidRPr="00DB5824">
        <w:rPr>
          <w:rFonts w:hint="cs"/>
          <w:rtl/>
          <w:lang w:bidi="ar-EG"/>
        </w:rPr>
        <w:t>التي</w:t>
      </w:r>
      <w:r w:rsidRPr="00DB5824">
        <w:rPr>
          <w:rtl/>
          <w:lang w:bidi="ar-EG"/>
        </w:rPr>
        <w:t xml:space="preserve"> </w:t>
      </w:r>
      <w:r w:rsidRPr="00DB5824">
        <w:rPr>
          <w:rFonts w:hint="cs"/>
          <w:rtl/>
          <w:lang w:bidi="ar-EG"/>
        </w:rPr>
        <w:t>وضعت</w:t>
      </w:r>
      <w:r w:rsidRPr="00DB5824">
        <w:rPr>
          <w:rtl/>
          <w:lang w:bidi="ar-EG"/>
        </w:rPr>
        <w:t xml:space="preserve"> </w:t>
      </w:r>
      <w:r w:rsidRPr="00DB5824">
        <w:rPr>
          <w:rFonts w:hint="cs"/>
          <w:rtl/>
          <w:lang w:bidi="ar-EG"/>
        </w:rPr>
        <w:t>تحت</w:t>
      </w:r>
      <w:r w:rsidRPr="00DB5824">
        <w:rPr>
          <w:rtl/>
          <w:lang w:bidi="ar-EG"/>
        </w:rPr>
        <w:t xml:space="preserve"> </w:t>
      </w:r>
      <w:r w:rsidRPr="00DB5824">
        <w:rPr>
          <w:rFonts w:hint="cs"/>
          <w:rtl/>
          <w:lang w:bidi="ar-EG"/>
        </w:rPr>
        <w:t>رعاية</w:t>
      </w:r>
      <w:r w:rsidRPr="00DB5824">
        <w:rPr>
          <w:rtl/>
          <w:lang w:bidi="ar-EG"/>
        </w:rPr>
        <w:t xml:space="preserve"> </w:t>
      </w:r>
      <w:r w:rsidRPr="00DB5824">
        <w:rPr>
          <w:rFonts w:hint="cs"/>
          <w:rtl/>
          <w:lang w:bidi="ar-EG"/>
        </w:rPr>
        <w:t>الفريق</w:t>
      </w:r>
      <w:r w:rsidRPr="00DB5824">
        <w:rPr>
          <w:rtl/>
          <w:lang w:bidi="ar-EG"/>
        </w:rPr>
        <w:t xml:space="preserve"> </w:t>
      </w:r>
      <w:r w:rsidRPr="00DB5824">
        <w:rPr>
          <w:rFonts w:hint="cs"/>
          <w:rtl/>
          <w:lang w:bidi="ar-EG"/>
        </w:rPr>
        <w:t>العامل</w:t>
      </w:r>
      <w:r w:rsidRPr="00DB5824">
        <w:rPr>
          <w:rtl/>
          <w:lang w:bidi="ar-EG"/>
        </w:rPr>
        <w:t xml:space="preserve"> </w:t>
      </w:r>
      <w:r w:rsidRPr="00DB5824">
        <w:rPr>
          <w:rFonts w:hint="cs"/>
          <w:rtl/>
          <w:lang w:bidi="ar-EG"/>
        </w:rPr>
        <w:t>المفتوح</w:t>
      </w:r>
      <w:r w:rsidRPr="00DB5824">
        <w:rPr>
          <w:rtl/>
          <w:lang w:bidi="ar-EG"/>
        </w:rPr>
        <w:t xml:space="preserve"> </w:t>
      </w:r>
      <w:r w:rsidRPr="00DB5824">
        <w:rPr>
          <w:rFonts w:hint="cs"/>
          <w:rtl/>
          <w:lang w:bidi="ar-EG"/>
        </w:rPr>
        <w:t>العضوية</w:t>
      </w:r>
      <w:r w:rsidRPr="00DB5824">
        <w:rPr>
          <w:rtl/>
          <w:lang w:bidi="ar-EG"/>
        </w:rPr>
        <w:t xml:space="preserve"> </w:t>
      </w:r>
      <w:r w:rsidRPr="00DB5824">
        <w:rPr>
          <w:rFonts w:hint="cs"/>
          <w:rtl/>
          <w:lang w:bidi="ar-EG"/>
        </w:rPr>
        <w:t>المخصص</w:t>
      </w:r>
      <w:r w:rsidRPr="00DB5824">
        <w:rPr>
          <w:rtl/>
          <w:lang w:bidi="ar-EG"/>
        </w:rPr>
        <w:t xml:space="preserve"> </w:t>
      </w:r>
      <w:r w:rsidRPr="00DB5824">
        <w:rPr>
          <w:rFonts w:hint="cs"/>
          <w:rtl/>
          <w:lang w:bidi="ar-EG"/>
        </w:rPr>
        <w:t>للمادة</w:t>
      </w:r>
      <w:r w:rsidRPr="00DB5824">
        <w:rPr>
          <w:rtl/>
          <w:lang w:bidi="ar-EG"/>
        </w:rPr>
        <w:t xml:space="preserve"> 8(ي) </w:t>
      </w:r>
      <w:r w:rsidRPr="00DB5824">
        <w:rPr>
          <w:rFonts w:hint="cs"/>
          <w:rtl/>
          <w:lang w:bidi="ar-EG"/>
        </w:rPr>
        <w:t>والأحكام المتصلة بها</w:t>
      </w:r>
      <w:r w:rsidRPr="00DB5824">
        <w:rPr>
          <w:rtl/>
          <w:lang w:bidi="ar-EG"/>
        </w:rPr>
        <w:t xml:space="preserve"> </w:t>
      </w:r>
      <w:r w:rsidRPr="00DB5824">
        <w:rPr>
          <w:rFonts w:hint="cs"/>
          <w:rtl/>
          <w:lang w:bidi="ar-EG"/>
        </w:rPr>
        <w:t>والتي</w:t>
      </w:r>
      <w:r w:rsidRPr="00DB5824">
        <w:rPr>
          <w:rtl/>
          <w:lang w:bidi="ar-EG"/>
        </w:rPr>
        <w:t xml:space="preserve"> </w:t>
      </w:r>
      <w:r w:rsidRPr="00DB5824">
        <w:rPr>
          <w:rFonts w:hint="cs"/>
          <w:rtl/>
          <w:lang w:bidi="ar-EG"/>
        </w:rPr>
        <w:t>اعتمدها</w:t>
      </w:r>
      <w:r w:rsidRPr="00DB5824">
        <w:rPr>
          <w:rtl/>
          <w:lang w:bidi="ar-EG"/>
        </w:rPr>
        <w:t xml:space="preserve"> </w:t>
      </w:r>
      <w:r w:rsidRPr="00DB5824">
        <w:rPr>
          <w:rFonts w:hint="cs"/>
          <w:rtl/>
          <w:lang w:bidi="ar-EG"/>
        </w:rPr>
        <w:t>مؤتمر</w:t>
      </w:r>
      <w:r w:rsidRPr="00DB5824">
        <w:rPr>
          <w:rtl/>
          <w:lang w:bidi="ar-EG"/>
        </w:rPr>
        <w:t xml:space="preserve"> </w:t>
      </w:r>
      <w:r w:rsidRPr="00DB5824">
        <w:rPr>
          <w:rFonts w:hint="cs"/>
          <w:rtl/>
          <w:lang w:bidi="ar-EG"/>
        </w:rPr>
        <w:t>الأطراف،</w:t>
      </w:r>
      <w:r w:rsidRPr="00DB5824">
        <w:rPr>
          <w:rtl/>
          <w:lang w:bidi="ar-EG"/>
        </w:rPr>
        <w:t xml:space="preserve"> </w:t>
      </w:r>
      <w:r w:rsidRPr="00DB5824">
        <w:rPr>
          <w:rFonts w:hint="cs"/>
          <w:rtl/>
          <w:lang w:bidi="ar-EG"/>
        </w:rPr>
        <w:t>من</w:t>
      </w:r>
      <w:r w:rsidRPr="00DB5824">
        <w:rPr>
          <w:rtl/>
          <w:lang w:bidi="ar-EG"/>
        </w:rPr>
        <w:t xml:space="preserve"> </w:t>
      </w:r>
      <w:r w:rsidRPr="00DB5824">
        <w:rPr>
          <w:rFonts w:hint="cs"/>
          <w:rtl/>
          <w:lang w:bidi="ar-EG"/>
        </w:rPr>
        <w:t>خلال</w:t>
      </w:r>
      <w:r w:rsidRPr="00DB5824">
        <w:rPr>
          <w:rtl/>
          <w:lang w:bidi="ar-EG"/>
        </w:rPr>
        <w:t xml:space="preserve"> </w:t>
      </w:r>
      <w:r w:rsidRPr="00DB5824">
        <w:rPr>
          <w:rFonts w:hint="cs"/>
          <w:rtl/>
          <w:lang w:bidi="ar-EG"/>
        </w:rPr>
        <w:t>التقارير</w:t>
      </w:r>
      <w:r w:rsidRPr="00DB5824">
        <w:rPr>
          <w:rtl/>
          <w:lang w:bidi="ar-EG"/>
        </w:rPr>
        <w:t xml:space="preserve"> </w:t>
      </w:r>
      <w:r w:rsidRPr="00DB5824">
        <w:rPr>
          <w:rFonts w:hint="cs"/>
          <w:rtl/>
          <w:lang w:bidi="ar-EG"/>
        </w:rPr>
        <w:t>الوطنية</w:t>
      </w:r>
      <w:r w:rsidRPr="00DB5824">
        <w:rPr>
          <w:rtl/>
          <w:lang w:bidi="ar-EG"/>
        </w:rPr>
        <w:t xml:space="preserve"> </w:t>
      </w:r>
      <w:r w:rsidRPr="00DB5824">
        <w:rPr>
          <w:rFonts w:hint="cs"/>
          <w:rtl/>
          <w:lang w:bidi="ar-EG"/>
        </w:rPr>
        <w:t>أو</w:t>
      </w:r>
      <w:r w:rsidRPr="00DB5824">
        <w:rPr>
          <w:rtl/>
          <w:lang w:bidi="ar-EG"/>
        </w:rPr>
        <w:t xml:space="preserve"> </w:t>
      </w:r>
      <w:r w:rsidRPr="00DB5824">
        <w:rPr>
          <w:rFonts w:hint="cs"/>
          <w:rtl/>
          <w:lang w:bidi="ar-EG"/>
        </w:rPr>
        <w:t>آلية</w:t>
      </w:r>
      <w:r w:rsidRPr="00DB5824">
        <w:rPr>
          <w:rtl/>
          <w:lang w:bidi="ar-EG"/>
        </w:rPr>
        <w:t xml:space="preserve"> </w:t>
      </w:r>
      <w:r w:rsidRPr="00DB5824">
        <w:rPr>
          <w:rFonts w:hint="cs"/>
          <w:rtl/>
          <w:lang w:bidi="ar-EG"/>
        </w:rPr>
        <w:t>غرفة</w:t>
      </w:r>
      <w:r w:rsidRPr="00DB5824">
        <w:rPr>
          <w:rtl/>
          <w:lang w:bidi="ar-EG"/>
        </w:rPr>
        <w:t xml:space="preserve"> </w:t>
      </w:r>
      <w:r w:rsidRPr="00DB5824">
        <w:rPr>
          <w:rFonts w:hint="cs"/>
          <w:rtl/>
          <w:lang w:bidi="ar-EG"/>
        </w:rPr>
        <w:t>تبادل</w:t>
      </w:r>
      <w:r w:rsidRPr="00DB5824">
        <w:rPr>
          <w:rtl/>
          <w:lang w:bidi="ar-EG"/>
        </w:rPr>
        <w:t xml:space="preserve"> </w:t>
      </w:r>
      <w:r w:rsidRPr="00DB5824">
        <w:rPr>
          <w:rFonts w:hint="cs"/>
          <w:rtl/>
          <w:lang w:bidi="ar-EG"/>
        </w:rPr>
        <w:t>المعلومات</w:t>
      </w:r>
      <w:r w:rsidRPr="00DB5824">
        <w:rPr>
          <w:rtl/>
          <w:lang w:bidi="ar-EG"/>
        </w:rPr>
        <w:t xml:space="preserve"> </w:t>
      </w:r>
      <w:r w:rsidRPr="00DB5824">
        <w:rPr>
          <w:rFonts w:hint="cs"/>
          <w:rtl/>
          <w:lang w:bidi="ar-EG"/>
        </w:rPr>
        <w:t>من</w:t>
      </w:r>
      <w:r w:rsidRPr="00DB5824">
        <w:rPr>
          <w:rtl/>
          <w:lang w:bidi="ar-EG"/>
        </w:rPr>
        <w:t xml:space="preserve"> </w:t>
      </w:r>
      <w:r w:rsidRPr="00DB5824">
        <w:rPr>
          <w:rFonts w:hint="cs"/>
          <w:rtl/>
          <w:lang w:bidi="ar-EG"/>
        </w:rPr>
        <w:t>أجل</w:t>
      </w:r>
      <w:r w:rsidRPr="00DB5824">
        <w:rPr>
          <w:rtl/>
          <w:lang w:bidi="ar-EG"/>
        </w:rPr>
        <w:t xml:space="preserve"> </w:t>
      </w:r>
      <w:r w:rsidRPr="00DB5824">
        <w:rPr>
          <w:rFonts w:hint="cs"/>
          <w:rtl/>
          <w:lang w:bidi="ar-EG"/>
        </w:rPr>
        <w:t>تحديد</w:t>
      </w:r>
      <w:r w:rsidRPr="00DB5824">
        <w:rPr>
          <w:rtl/>
          <w:lang w:bidi="ar-EG"/>
        </w:rPr>
        <w:t xml:space="preserve"> </w:t>
      </w:r>
      <w:r w:rsidRPr="00DB5824">
        <w:rPr>
          <w:rFonts w:hint="cs"/>
          <w:rtl/>
          <w:lang w:bidi="ar-EG"/>
        </w:rPr>
        <w:t>التقدم</w:t>
      </w:r>
      <w:r w:rsidRPr="00DB5824">
        <w:rPr>
          <w:rtl/>
          <w:lang w:bidi="ar-EG"/>
        </w:rPr>
        <w:t xml:space="preserve"> </w:t>
      </w:r>
      <w:r w:rsidRPr="00DB5824">
        <w:rPr>
          <w:rFonts w:hint="cs"/>
          <w:rtl/>
          <w:lang w:bidi="ar-EG"/>
        </w:rPr>
        <w:t>المحرز</w:t>
      </w:r>
      <w:r w:rsidRPr="00DB5824">
        <w:rPr>
          <w:rtl/>
          <w:lang w:bidi="ar-EG"/>
        </w:rPr>
        <w:t xml:space="preserve"> </w:t>
      </w:r>
      <w:r w:rsidRPr="00DB5824">
        <w:rPr>
          <w:rFonts w:hint="cs"/>
          <w:rtl/>
          <w:lang w:bidi="ar-EG"/>
        </w:rPr>
        <w:t>وإرشاد</w:t>
      </w:r>
      <w:r w:rsidRPr="00DB5824">
        <w:rPr>
          <w:rtl/>
          <w:lang w:bidi="ar-EG"/>
        </w:rPr>
        <w:t xml:space="preserve"> </w:t>
      </w:r>
      <w:r w:rsidRPr="00DB5824">
        <w:rPr>
          <w:rFonts w:hint="cs"/>
          <w:rtl/>
          <w:lang w:bidi="ar-EG"/>
        </w:rPr>
        <w:t>عملية إعداد</w:t>
      </w:r>
      <w:r w:rsidRPr="00DB5824">
        <w:rPr>
          <w:rtl/>
          <w:lang w:bidi="ar-EG"/>
        </w:rPr>
        <w:t xml:space="preserve"> </w:t>
      </w:r>
      <w:r w:rsidRPr="00DB5824">
        <w:rPr>
          <w:rFonts w:hint="cs"/>
          <w:rtl/>
          <w:lang w:bidi="ar-EG"/>
        </w:rPr>
        <w:t>إطار</w:t>
      </w:r>
      <w:r w:rsidRPr="00DB5824">
        <w:rPr>
          <w:rtl/>
          <w:lang w:bidi="ar-EG"/>
        </w:rPr>
        <w:t xml:space="preserve"> </w:t>
      </w:r>
      <w:r w:rsidRPr="00DB5824">
        <w:rPr>
          <w:rFonts w:hint="cs"/>
          <w:rtl/>
          <w:lang w:bidi="ar-EG"/>
        </w:rPr>
        <w:t>التنوع</w:t>
      </w:r>
      <w:r w:rsidRPr="00DB5824">
        <w:rPr>
          <w:rtl/>
          <w:lang w:bidi="ar-EG"/>
        </w:rPr>
        <w:t xml:space="preserve"> </w:t>
      </w:r>
      <w:r w:rsidRPr="00DB5824">
        <w:rPr>
          <w:rFonts w:hint="cs"/>
          <w:rtl/>
          <w:lang w:bidi="ar-EG"/>
        </w:rPr>
        <w:t>البيولوجي</w:t>
      </w:r>
      <w:r w:rsidRPr="00DB5824">
        <w:rPr>
          <w:rtl/>
          <w:lang w:bidi="ar-EG"/>
        </w:rPr>
        <w:t xml:space="preserve"> </w:t>
      </w:r>
      <w:r w:rsidRPr="00DB5824">
        <w:rPr>
          <w:rFonts w:hint="cs"/>
          <w:rtl/>
          <w:lang w:bidi="ar-EG"/>
        </w:rPr>
        <w:t>لما</w:t>
      </w:r>
      <w:r w:rsidRPr="00DB5824">
        <w:rPr>
          <w:rtl/>
          <w:lang w:bidi="ar-EG"/>
        </w:rPr>
        <w:t xml:space="preserve"> </w:t>
      </w:r>
      <w:r w:rsidRPr="00DB5824">
        <w:rPr>
          <w:rFonts w:hint="cs"/>
          <w:rtl/>
          <w:lang w:bidi="ar-EG"/>
        </w:rPr>
        <w:t>بعد</w:t>
      </w:r>
      <w:r w:rsidRPr="00DB5824">
        <w:rPr>
          <w:rtl/>
          <w:lang w:bidi="ar-EG"/>
        </w:rPr>
        <w:t xml:space="preserve"> </w:t>
      </w:r>
      <w:r w:rsidRPr="00DB5824">
        <w:rPr>
          <w:rFonts w:hint="cs"/>
          <w:rtl/>
          <w:lang w:bidi="ar-EG"/>
        </w:rPr>
        <w:t>عام</w:t>
      </w:r>
      <w:r w:rsidRPr="00DB5824">
        <w:rPr>
          <w:rtl/>
          <w:lang w:bidi="ar-EG"/>
        </w:rPr>
        <w:t xml:space="preserve"> 2020</w:t>
      </w:r>
      <w:r w:rsidRPr="00DB5824">
        <w:rPr>
          <w:rFonts w:hint="cs"/>
          <w:rtl/>
          <w:lang w:bidi="ar-EG"/>
        </w:rPr>
        <w:t>؛</w:t>
      </w:r>
    </w:p>
    <w:p w:rsidR="0091459D" w:rsidRDefault="0091459D" w:rsidP="00E15883">
      <w:pPr>
        <w:numPr>
          <w:ilvl w:val="0"/>
          <w:numId w:val="73"/>
        </w:numPr>
        <w:spacing w:after="120"/>
        <w:ind w:left="4" w:firstLine="720"/>
        <w:jc w:val="both"/>
        <w:rPr>
          <w:lang w:bidi="ar-EG"/>
        </w:rPr>
      </w:pPr>
      <w:r w:rsidRPr="007104B6">
        <w:rPr>
          <w:rFonts w:hint="cs"/>
          <w:i/>
          <w:iCs/>
          <w:rtl/>
          <w:lang w:bidi="ar-EG"/>
        </w:rPr>
        <w:t>يطلب</w:t>
      </w:r>
      <w:r w:rsidRPr="007104B6">
        <w:rPr>
          <w:rFonts w:hint="cs"/>
          <w:rtl/>
          <w:lang w:bidi="ar-EG"/>
        </w:rPr>
        <w:t xml:space="preserve"> إلى الأمينة التنفيذية تيسير تنظيم منتدى إلكتروني يدعو الأطراف والحكومات الأخرى والشعوب الأصلية والمجتمعات المحلية والمنظمات الدولية ذات الصلة وأصحاب المصلحة الم</w:t>
      </w:r>
      <w:r>
        <w:rPr>
          <w:rFonts w:hint="cs"/>
          <w:rtl/>
          <w:lang w:bidi="ar-EG"/>
        </w:rPr>
        <w:t>هتم</w:t>
      </w:r>
      <w:r w:rsidRPr="007104B6">
        <w:rPr>
          <w:rFonts w:hint="cs"/>
          <w:rtl/>
          <w:lang w:bidi="ar-EG"/>
        </w:rPr>
        <w:t>ين إلى تبادل أولي للآراء والمعلومات، حسب الاقتضاء، بشأن</w:t>
      </w:r>
      <w:r>
        <w:rPr>
          <w:rFonts w:hint="cs"/>
          <w:rtl/>
          <w:lang w:bidi="ar-EG"/>
        </w:rPr>
        <w:t>:</w:t>
      </w:r>
    </w:p>
    <w:p w:rsidR="0091459D" w:rsidRDefault="0091459D" w:rsidP="00E15883">
      <w:pPr>
        <w:spacing w:after="120"/>
        <w:ind w:firstLine="724"/>
        <w:jc w:val="both"/>
        <w:rPr>
          <w:rtl/>
          <w:lang w:bidi="ar-EG"/>
        </w:rPr>
      </w:pPr>
      <w:r w:rsidRPr="00F54459">
        <w:rPr>
          <w:rFonts w:hint="cs"/>
          <w:rtl/>
          <w:lang w:bidi="ar-EG"/>
        </w:rPr>
        <w:t>(أ)</w:t>
      </w:r>
      <w:r>
        <w:rPr>
          <w:rFonts w:hint="cs"/>
          <w:i/>
          <w:iCs/>
          <w:rtl/>
          <w:lang w:bidi="ar-EG"/>
        </w:rPr>
        <w:tab/>
      </w:r>
      <w:r>
        <w:rPr>
          <w:rFonts w:hint="cs"/>
          <w:rtl/>
          <w:lang w:bidi="ar-EG"/>
        </w:rPr>
        <w:t>الأهداف الممكنة التي ينبغي النظر فيها لتحقيق التكامل الفعال في عمل الهيئات الفرعية بشأن المسائل ذات الصلة المباشرة بالشعوب الأصلية والمجتمعات المحلية، ولتمكين المشاركة الكاملة والفعالة للشعوب الأصلية والمجتمعات المحلية في عمل الاتفاقية؛</w:t>
      </w:r>
    </w:p>
    <w:p w:rsidR="0091459D" w:rsidRDefault="0091459D" w:rsidP="00E15883">
      <w:pPr>
        <w:spacing w:after="120"/>
        <w:ind w:firstLine="724"/>
        <w:jc w:val="both"/>
        <w:rPr>
          <w:rtl/>
          <w:lang w:bidi="ar-EG"/>
        </w:rPr>
      </w:pPr>
      <w:r>
        <w:rPr>
          <w:rFonts w:hint="cs"/>
          <w:rtl/>
          <w:lang w:bidi="ar-EG"/>
        </w:rPr>
        <w:t>(ب)</w:t>
      </w:r>
      <w:r>
        <w:rPr>
          <w:rFonts w:hint="cs"/>
          <w:rtl/>
          <w:lang w:bidi="ar-EG"/>
        </w:rPr>
        <w:tab/>
        <w:t>ال</w:t>
      </w:r>
      <w:r w:rsidRPr="007104B6">
        <w:rPr>
          <w:rFonts w:hint="cs"/>
          <w:rtl/>
          <w:lang w:bidi="ar-EG"/>
        </w:rPr>
        <w:t xml:space="preserve">عناصر </w:t>
      </w:r>
      <w:r>
        <w:rPr>
          <w:rFonts w:hint="cs"/>
          <w:rtl/>
          <w:lang w:bidi="ar-EG"/>
        </w:rPr>
        <w:t>الممكن</w:t>
      </w:r>
      <w:r w:rsidRPr="007104B6">
        <w:rPr>
          <w:rFonts w:hint="cs"/>
          <w:rtl/>
          <w:lang w:bidi="ar-EG"/>
        </w:rPr>
        <w:t>ة لبرنامج</w:t>
      </w:r>
      <w:r w:rsidRPr="007104B6">
        <w:rPr>
          <w:rtl/>
          <w:lang w:bidi="ar-EG"/>
        </w:rPr>
        <w:t xml:space="preserve"> </w:t>
      </w:r>
      <w:r w:rsidRPr="007104B6">
        <w:rPr>
          <w:rFonts w:hint="cs"/>
          <w:rtl/>
          <w:lang w:bidi="ar-EG"/>
        </w:rPr>
        <w:t>العمل</w:t>
      </w:r>
      <w:r w:rsidRPr="007104B6">
        <w:rPr>
          <w:rtl/>
          <w:lang w:bidi="ar-EG"/>
        </w:rPr>
        <w:t xml:space="preserve"> </w:t>
      </w:r>
      <w:r w:rsidRPr="007104B6">
        <w:rPr>
          <w:rFonts w:hint="cs"/>
          <w:rtl/>
          <w:lang w:bidi="ar-EG"/>
        </w:rPr>
        <w:t>بشأن</w:t>
      </w:r>
      <w:r w:rsidRPr="007104B6">
        <w:rPr>
          <w:rtl/>
          <w:lang w:bidi="ar-EG"/>
        </w:rPr>
        <w:t xml:space="preserve"> </w:t>
      </w:r>
      <w:r w:rsidRPr="007104B6">
        <w:rPr>
          <w:rFonts w:hint="cs"/>
          <w:rtl/>
          <w:lang w:bidi="ar-EG"/>
        </w:rPr>
        <w:t>المادة</w:t>
      </w:r>
      <w:r w:rsidRPr="007104B6">
        <w:rPr>
          <w:rtl/>
          <w:lang w:bidi="ar-EG"/>
        </w:rPr>
        <w:t xml:space="preserve"> 8(ي) </w:t>
      </w:r>
      <w:r w:rsidRPr="007104B6">
        <w:rPr>
          <w:rFonts w:hint="cs"/>
          <w:rtl/>
          <w:lang w:bidi="ar-EG"/>
        </w:rPr>
        <w:t>والأحكام</w:t>
      </w:r>
      <w:r w:rsidRPr="007104B6">
        <w:rPr>
          <w:rtl/>
          <w:lang w:bidi="ar-EG"/>
        </w:rPr>
        <w:t xml:space="preserve"> </w:t>
      </w:r>
      <w:r w:rsidRPr="007104B6">
        <w:rPr>
          <w:rFonts w:hint="cs"/>
          <w:rtl/>
          <w:lang w:bidi="ar-EG"/>
        </w:rPr>
        <w:t>المتصلة</w:t>
      </w:r>
      <w:r w:rsidRPr="007104B6">
        <w:rPr>
          <w:rtl/>
          <w:lang w:bidi="ar-EG"/>
        </w:rPr>
        <w:t xml:space="preserve"> </w:t>
      </w:r>
      <w:r w:rsidRPr="007104B6">
        <w:rPr>
          <w:rFonts w:hint="cs"/>
          <w:rtl/>
          <w:lang w:bidi="ar-EG"/>
        </w:rPr>
        <w:t>بها كجزء من إطار</w:t>
      </w:r>
      <w:r w:rsidRPr="007104B6">
        <w:rPr>
          <w:rtl/>
          <w:lang w:bidi="ar-EG"/>
        </w:rPr>
        <w:t xml:space="preserve"> </w:t>
      </w:r>
      <w:r w:rsidRPr="007104B6">
        <w:rPr>
          <w:rFonts w:hint="cs"/>
          <w:rtl/>
          <w:lang w:bidi="ar-EG"/>
        </w:rPr>
        <w:t>التنوع</w:t>
      </w:r>
      <w:r w:rsidRPr="007104B6">
        <w:rPr>
          <w:rtl/>
          <w:lang w:bidi="ar-EG"/>
        </w:rPr>
        <w:t xml:space="preserve"> </w:t>
      </w:r>
      <w:r w:rsidRPr="007104B6">
        <w:rPr>
          <w:rFonts w:hint="cs"/>
          <w:rtl/>
          <w:lang w:bidi="ar-EG"/>
        </w:rPr>
        <w:t>البيولوجي</w:t>
      </w:r>
      <w:r w:rsidRPr="007104B6">
        <w:rPr>
          <w:rtl/>
          <w:lang w:bidi="ar-EG"/>
        </w:rPr>
        <w:t xml:space="preserve"> </w:t>
      </w:r>
      <w:r w:rsidRPr="007104B6">
        <w:rPr>
          <w:rFonts w:hint="cs"/>
          <w:rtl/>
          <w:lang w:bidi="ar-EG"/>
        </w:rPr>
        <w:t>لما</w:t>
      </w:r>
      <w:r w:rsidRPr="007104B6">
        <w:rPr>
          <w:rtl/>
          <w:lang w:bidi="ar-EG"/>
        </w:rPr>
        <w:t xml:space="preserve"> </w:t>
      </w:r>
      <w:r w:rsidRPr="007104B6">
        <w:rPr>
          <w:rFonts w:hint="cs"/>
          <w:rtl/>
          <w:lang w:bidi="ar-EG"/>
        </w:rPr>
        <w:t>بعد</w:t>
      </w:r>
      <w:r w:rsidRPr="007104B6">
        <w:rPr>
          <w:rtl/>
          <w:lang w:bidi="ar-EG"/>
        </w:rPr>
        <w:t xml:space="preserve"> </w:t>
      </w:r>
      <w:r w:rsidRPr="007104B6">
        <w:rPr>
          <w:rFonts w:hint="cs"/>
          <w:rtl/>
          <w:lang w:bidi="ar-EG"/>
        </w:rPr>
        <w:t>عام</w:t>
      </w:r>
      <w:r w:rsidRPr="007104B6">
        <w:rPr>
          <w:rtl/>
          <w:lang w:bidi="ar-EG"/>
        </w:rPr>
        <w:t xml:space="preserve"> 2020</w:t>
      </w:r>
      <w:r>
        <w:rPr>
          <w:rFonts w:hint="cs"/>
          <w:rtl/>
          <w:lang w:bidi="ar-EG"/>
        </w:rPr>
        <w:t>؛</w:t>
      </w:r>
    </w:p>
    <w:p w:rsidR="0091459D" w:rsidRPr="007104B6" w:rsidRDefault="0091459D" w:rsidP="00E15883">
      <w:pPr>
        <w:spacing w:after="120"/>
        <w:ind w:firstLine="724"/>
        <w:jc w:val="both"/>
        <w:rPr>
          <w:rtl/>
          <w:lang w:bidi="ar-EG"/>
        </w:rPr>
      </w:pPr>
      <w:r>
        <w:rPr>
          <w:rFonts w:hint="cs"/>
          <w:rtl/>
          <w:lang w:bidi="ar-EG"/>
        </w:rPr>
        <w:t>(ج)</w:t>
      </w:r>
      <w:r>
        <w:rPr>
          <w:rFonts w:hint="cs"/>
          <w:rtl/>
          <w:lang w:bidi="ar-EG"/>
        </w:rPr>
        <w:tab/>
      </w:r>
      <w:r w:rsidRPr="007104B6">
        <w:rPr>
          <w:rFonts w:hint="cs"/>
          <w:rtl/>
          <w:lang w:bidi="ar-EG"/>
        </w:rPr>
        <w:t>الترتيبات المؤسسية الم</w:t>
      </w:r>
      <w:r>
        <w:rPr>
          <w:rFonts w:hint="cs"/>
          <w:rtl/>
          <w:lang w:bidi="ar-EG"/>
        </w:rPr>
        <w:t>مكن</w:t>
      </w:r>
      <w:r w:rsidRPr="007104B6">
        <w:rPr>
          <w:rFonts w:hint="cs"/>
          <w:rtl/>
          <w:lang w:bidi="ar-EG"/>
        </w:rPr>
        <w:t>ة والدروس المستفادة ومزايا وسلبيات الترتيبات الحالية؛</w:t>
      </w:r>
    </w:p>
    <w:p w:rsidR="0091459D" w:rsidRPr="00DB5824" w:rsidRDefault="0091459D" w:rsidP="00E15883">
      <w:pPr>
        <w:numPr>
          <w:ilvl w:val="0"/>
          <w:numId w:val="73"/>
        </w:numPr>
        <w:spacing w:after="120"/>
        <w:ind w:left="4" w:firstLine="727"/>
        <w:jc w:val="both"/>
        <w:rPr>
          <w:rtl/>
          <w:lang w:bidi="ar-EG"/>
        </w:rPr>
      </w:pPr>
      <w:r w:rsidRPr="00DB5824">
        <w:rPr>
          <w:rFonts w:hint="cs"/>
          <w:i/>
          <w:iCs/>
          <w:rtl/>
          <w:lang w:bidi="ar-EG"/>
        </w:rPr>
        <w:t>يطلب</w:t>
      </w:r>
      <w:r w:rsidRPr="00DB5824">
        <w:rPr>
          <w:rFonts w:hint="cs"/>
          <w:rtl/>
          <w:lang w:bidi="ar-EG"/>
        </w:rPr>
        <w:t xml:space="preserve"> </w:t>
      </w:r>
      <w:r w:rsidRPr="007104B6">
        <w:rPr>
          <w:rFonts w:hint="cs"/>
          <w:i/>
          <w:iCs/>
          <w:rtl/>
          <w:lang w:bidi="ar-EG"/>
        </w:rPr>
        <w:t>أيضا</w:t>
      </w:r>
      <w:r w:rsidRPr="00DB5824">
        <w:rPr>
          <w:rFonts w:hint="cs"/>
          <w:rtl/>
          <w:lang w:bidi="ar-EG"/>
        </w:rPr>
        <w:t xml:space="preserve"> إلى الأمينة التنفيذية إعداد وإتاحة موجز عن تبادل الآراء المقدمة خلال المنتدى الإلكتروني للفريق العامل المفتوح</w:t>
      </w:r>
      <w:r w:rsidRPr="00DB5824">
        <w:rPr>
          <w:rtl/>
          <w:lang w:bidi="ar-EG"/>
        </w:rPr>
        <w:t xml:space="preserve"> </w:t>
      </w:r>
      <w:r w:rsidRPr="00DB5824">
        <w:rPr>
          <w:rFonts w:hint="cs"/>
          <w:rtl/>
          <w:lang w:bidi="ar-EG"/>
        </w:rPr>
        <w:t>العضوية</w:t>
      </w:r>
      <w:r w:rsidRPr="00DB5824">
        <w:rPr>
          <w:rtl/>
          <w:lang w:bidi="ar-EG"/>
        </w:rPr>
        <w:t xml:space="preserve"> </w:t>
      </w:r>
      <w:r w:rsidRPr="00DB5824">
        <w:rPr>
          <w:rFonts w:hint="cs"/>
          <w:rtl/>
          <w:lang w:bidi="ar-EG"/>
        </w:rPr>
        <w:t>المخصص</w:t>
      </w:r>
      <w:r w:rsidRPr="00DB5824">
        <w:rPr>
          <w:rtl/>
          <w:lang w:bidi="ar-EG"/>
        </w:rPr>
        <w:t xml:space="preserve"> </w:t>
      </w:r>
      <w:r w:rsidRPr="00DB5824">
        <w:rPr>
          <w:rFonts w:hint="cs"/>
          <w:rtl/>
          <w:lang w:bidi="ar-EG"/>
        </w:rPr>
        <w:t>للمادة</w:t>
      </w:r>
      <w:r w:rsidRPr="00DB5824">
        <w:rPr>
          <w:rtl/>
          <w:lang w:bidi="ar-EG"/>
        </w:rPr>
        <w:t xml:space="preserve"> 8(</w:t>
      </w:r>
      <w:r w:rsidRPr="00DB5824">
        <w:rPr>
          <w:rFonts w:hint="cs"/>
          <w:rtl/>
          <w:lang w:bidi="ar-EG"/>
        </w:rPr>
        <w:t>ي</w:t>
      </w:r>
      <w:r w:rsidRPr="00DB5824">
        <w:rPr>
          <w:rtl/>
          <w:lang w:bidi="ar-EG"/>
        </w:rPr>
        <w:t xml:space="preserve">) </w:t>
      </w:r>
      <w:r w:rsidRPr="00DB5824">
        <w:rPr>
          <w:rFonts w:hint="cs"/>
          <w:rtl/>
          <w:lang w:bidi="ar-EG"/>
        </w:rPr>
        <w:t>والأحكام</w:t>
      </w:r>
      <w:r w:rsidRPr="00DB5824">
        <w:rPr>
          <w:rtl/>
          <w:lang w:bidi="ar-EG"/>
        </w:rPr>
        <w:t xml:space="preserve"> </w:t>
      </w:r>
      <w:r w:rsidRPr="00DB5824">
        <w:rPr>
          <w:rFonts w:hint="cs"/>
          <w:rtl/>
          <w:lang w:bidi="ar-EG"/>
        </w:rPr>
        <w:t>المتصلة</w:t>
      </w:r>
      <w:r w:rsidRPr="00DB5824">
        <w:rPr>
          <w:rtl/>
          <w:lang w:bidi="ar-EG"/>
        </w:rPr>
        <w:t xml:space="preserve"> </w:t>
      </w:r>
      <w:r w:rsidRPr="00DB5824">
        <w:rPr>
          <w:rFonts w:hint="cs"/>
          <w:rtl/>
          <w:lang w:bidi="ar-EG"/>
        </w:rPr>
        <w:t xml:space="preserve">بها </w:t>
      </w:r>
      <w:r>
        <w:rPr>
          <w:rFonts w:hint="cs"/>
          <w:rtl/>
          <w:lang w:bidi="ar-EG"/>
        </w:rPr>
        <w:t>في</w:t>
      </w:r>
      <w:r w:rsidRPr="00DB5824">
        <w:rPr>
          <w:rFonts w:hint="cs"/>
          <w:rtl/>
          <w:lang w:bidi="ar-EG"/>
        </w:rPr>
        <w:t xml:space="preserve"> اجتماعه الحادي عشر؛</w:t>
      </w:r>
    </w:p>
    <w:p w:rsidR="0091459D" w:rsidRPr="00DB5824" w:rsidRDefault="0091459D" w:rsidP="00E15883">
      <w:pPr>
        <w:numPr>
          <w:ilvl w:val="0"/>
          <w:numId w:val="73"/>
        </w:numPr>
        <w:spacing w:after="120"/>
        <w:ind w:left="4" w:firstLine="727"/>
        <w:jc w:val="both"/>
        <w:rPr>
          <w:rtl/>
          <w:lang w:bidi="ar-EG"/>
        </w:rPr>
      </w:pPr>
      <w:r w:rsidRPr="00DB5824">
        <w:rPr>
          <w:rFonts w:hint="cs"/>
          <w:i/>
          <w:iCs/>
          <w:rtl/>
          <w:lang w:bidi="ar-EG"/>
        </w:rPr>
        <w:t>يدعو</w:t>
      </w:r>
      <w:r w:rsidRPr="00DB5824">
        <w:rPr>
          <w:rtl/>
          <w:lang w:bidi="ar-EG"/>
        </w:rPr>
        <w:t xml:space="preserve"> </w:t>
      </w:r>
      <w:r w:rsidRPr="00DB5824">
        <w:rPr>
          <w:rFonts w:hint="cs"/>
          <w:rtl/>
          <w:lang w:bidi="ar-EG"/>
        </w:rPr>
        <w:t>الأطراف</w:t>
      </w:r>
      <w:r w:rsidRPr="00DB5824">
        <w:rPr>
          <w:rtl/>
          <w:lang w:bidi="ar-EG"/>
        </w:rPr>
        <w:t xml:space="preserve"> </w:t>
      </w:r>
      <w:r w:rsidRPr="00DB5824">
        <w:rPr>
          <w:rFonts w:hint="cs"/>
          <w:rtl/>
          <w:lang w:bidi="ar-EG"/>
        </w:rPr>
        <w:t>والحكومات</w:t>
      </w:r>
      <w:r w:rsidRPr="00DB5824">
        <w:rPr>
          <w:rtl/>
          <w:lang w:bidi="ar-EG"/>
        </w:rPr>
        <w:t xml:space="preserve"> </w:t>
      </w:r>
      <w:r w:rsidRPr="00DB5824">
        <w:rPr>
          <w:rFonts w:hint="cs"/>
          <w:rtl/>
          <w:lang w:bidi="ar-EG"/>
        </w:rPr>
        <w:t>والشعوب</w:t>
      </w:r>
      <w:r w:rsidRPr="00DB5824">
        <w:rPr>
          <w:rtl/>
          <w:lang w:bidi="ar-EG"/>
        </w:rPr>
        <w:t xml:space="preserve"> </w:t>
      </w:r>
      <w:r w:rsidRPr="00DB5824">
        <w:rPr>
          <w:rFonts w:hint="cs"/>
          <w:rtl/>
          <w:lang w:bidi="ar-EG"/>
        </w:rPr>
        <w:t>الأصلية</w:t>
      </w:r>
      <w:r w:rsidRPr="00DB5824">
        <w:rPr>
          <w:rtl/>
          <w:lang w:bidi="ar-EG"/>
        </w:rPr>
        <w:t xml:space="preserve"> </w:t>
      </w:r>
      <w:r w:rsidRPr="00DB5824">
        <w:rPr>
          <w:rFonts w:hint="cs"/>
          <w:rtl/>
          <w:lang w:bidi="ar-EG"/>
        </w:rPr>
        <w:t>والمجتمعات</w:t>
      </w:r>
      <w:r w:rsidRPr="00DB5824">
        <w:rPr>
          <w:rtl/>
          <w:lang w:bidi="ar-EG"/>
        </w:rPr>
        <w:t xml:space="preserve"> </w:t>
      </w:r>
      <w:r w:rsidRPr="00DB5824">
        <w:rPr>
          <w:rFonts w:hint="cs"/>
          <w:rtl/>
          <w:lang w:bidi="ar-EG"/>
        </w:rPr>
        <w:t>المحلية</w:t>
      </w:r>
      <w:r w:rsidRPr="00DB5824">
        <w:rPr>
          <w:rtl/>
          <w:lang w:bidi="ar-EG"/>
        </w:rPr>
        <w:t xml:space="preserve"> </w:t>
      </w:r>
      <w:r w:rsidRPr="00DB5824">
        <w:rPr>
          <w:rFonts w:hint="cs"/>
          <w:rtl/>
          <w:lang w:bidi="ar-EG"/>
        </w:rPr>
        <w:t>والمنظمات</w:t>
      </w:r>
      <w:r w:rsidRPr="00DB5824">
        <w:rPr>
          <w:rtl/>
          <w:lang w:bidi="ar-EG"/>
        </w:rPr>
        <w:t xml:space="preserve"> </w:t>
      </w:r>
      <w:r w:rsidRPr="00DB5824">
        <w:rPr>
          <w:rFonts w:hint="cs"/>
          <w:rtl/>
          <w:lang w:bidi="ar-EG"/>
        </w:rPr>
        <w:t>الدولية</w:t>
      </w:r>
      <w:r w:rsidRPr="00DB5824">
        <w:rPr>
          <w:rtl/>
          <w:lang w:bidi="ar-EG"/>
        </w:rPr>
        <w:t xml:space="preserve"> </w:t>
      </w:r>
      <w:r w:rsidRPr="00DB5824">
        <w:rPr>
          <w:rFonts w:hint="cs"/>
          <w:rtl/>
          <w:lang w:bidi="ar-EG"/>
        </w:rPr>
        <w:t>ذات</w:t>
      </w:r>
      <w:r w:rsidRPr="00DB5824">
        <w:rPr>
          <w:rtl/>
          <w:lang w:bidi="ar-EG"/>
        </w:rPr>
        <w:t xml:space="preserve"> </w:t>
      </w:r>
      <w:r w:rsidRPr="00DB5824">
        <w:rPr>
          <w:rFonts w:hint="cs"/>
          <w:rtl/>
          <w:lang w:bidi="ar-EG"/>
        </w:rPr>
        <w:t>الصلة</w:t>
      </w:r>
      <w:r>
        <w:rPr>
          <w:rFonts w:hint="cs"/>
          <w:rtl/>
          <w:lang w:bidi="ar-EG"/>
        </w:rPr>
        <w:t>،</w:t>
      </w:r>
      <w:r w:rsidRPr="00DB5824">
        <w:rPr>
          <w:rtl/>
          <w:lang w:bidi="ar-EG"/>
        </w:rPr>
        <w:t xml:space="preserve"> </w:t>
      </w:r>
      <w:r w:rsidRPr="00DB5824">
        <w:rPr>
          <w:rFonts w:hint="cs"/>
          <w:rtl/>
          <w:lang w:bidi="ar-EG"/>
        </w:rPr>
        <w:t>ولا</w:t>
      </w:r>
      <w:r w:rsidRPr="00DB5824">
        <w:rPr>
          <w:rtl/>
          <w:lang w:bidi="ar-EG"/>
        </w:rPr>
        <w:t xml:space="preserve"> </w:t>
      </w:r>
      <w:r w:rsidRPr="00DB5824">
        <w:rPr>
          <w:rFonts w:hint="cs"/>
          <w:rtl/>
          <w:lang w:bidi="ar-EG"/>
        </w:rPr>
        <w:t>سيما</w:t>
      </w:r>
      <w:r w:rsidRPr="00DB5824">
        <w:rPr>
          <w:rtl/>
          <w:lang w:bidi="ar-EG"/>
        </w:rPr>
        <w:t xml:space="preserve"> </w:t>
      </w:r>
      <w:r w:rsidRPr="00DB5824">
        <w:rPr>
          <w:rFonts w:hint="cs"/>
          <w:rtl/>
          <w:lang w:bidi="ar-EG"/>
        </w:rPr>
        <w:t>الاتفاقيات</w:t>
      </w:r>
      <w:r w:rsidRPr="00DB5824">
        <w:rPr>
          <w:rtl/>
          <w:lang w:bidi="ar-EG"/>
        </w:rPr>
        <w:t xml:space="preserve"> </w:t>
      </w:r>
      <w:r w:rsidRPr="00DB5824">
        <w:rPr>
          <w:rFonts w:hint="cs"/>
          <w:rtl/>
          <w:lang w:bidi="ar-EG"/>
        </w:rPr>
        <w:t>الأخرى</w:t>
      </w:r>
      <w:r w:rsidRPr="00DB5824">
        <w:rPr>
          <w:rtl/>
          <w:lang w:bidi="ar-EG"/>
        </w:rPr>
        <w:t xml:space="preserve"> </w:t>
      </w:r>
      <w:r w:rsidRPr="00DB5824">
        <w:rPr>
          <w:rFonts w:hint="cs"/>
          <w:rtl/>
          <w:lang w:bidi="ar-EG"/>
        </w:rPr>
        <w:t>المتعلقة</w:t>
      </w:r>
      <w:r w:rsidRPr="00DB5824">
        <w:rPr>
          <w:rtl/>
          <w:lang w:bidi="ar-EG"/>
        </w:rPr>
        <w:t xml:space="preserve"> </w:t>
      </w:r>
      <w:r w:rsidRPr="00DB5824">
        <w:rPr>
          <w:rFonts w:hint="cs"/>
          <w:rtl/>
          <w:lang w:bidi="ar-EG"/>
        </w:rPr>
        <w:t>بالتنوع</w:t>
      </w:r>
      <w:r w:rsidRPr="00DB5824">
        <w:rPr>
          <w:rtl/>
          <w:lang w:bidi="ar-EG"/>
        </w:rPr>
        <w:t xml:space="preserve"> </w:t>
      </w:r>
      <w:r w:rsidRPr="00DB5824">
        <w:rPr>
          <w:rFonts w:hint="cs"/>
          <w:rtl/>
          <w:lang w:bidi="ar-EG"/>
        </w:rPr>
        <w:t>البيولوجي</w:t>
      </w:r>
      <w:r>
        <w:rPr>
          <w:rFonts w:hint="cs"/>
          <w:rtl/>
          <w:lang w:bidi="ar-EG"/>
        </w:rPr>
        <w:t>،</w:t>
      </w:r>
      <w:r w:rsidRPr="00DB5824">
        <w:rPr>
          <w:rtl/>
          <w:lang w:bidi="ar-EG"/>
        </w:rPr>
        <w:t xml:space="preserve"> </w:t>
      </w:r>
      <w:r w:rsidRPr="00DB5824">
        <w:rPr>
          <w:rFonts w:hint="cs"/>
          <w:rtl/>
          <w:lang w:bidi="ar-EG"/>
        </w:rPr>
        <w:t>وأصحاب</w:t>
      </w:r>
      <w:r w:rsidRPr="00DB5824">
        <w:rPr>
          <w:rtl/>
          <w:lang w:bidi="ar-EG"/>
        </w:rPr>
        <w:t xml:space="preserve"> </w:t>
      </w:r>
      <w:r w:rsidRPr="00DB5824">
        <w:rPr>
          <w:rFonts w:hint="cs"/>
          <w:rtl/>
          <w:lang w:bidi="ar-EG"/>
        </w:rPr>
        <w:t>المصلحة</w:t>
      </w:r>
      <w:r w:rsidRPr="00DB5824">
        <w:rPr>
          <w:rtl/>
          <w:lang w:bidi="ar-EG"/>
        </w:rPr>
        <w:t xml:space="preserve"> </w:t>
      </w:r>
      <w:r w:rsidRPr="00DB5824">
        <w:rPr>
          <w:rFonts w:hint="cs"/>
          <w:rtl/>
          <w:lang w:bidi="ar-EG"/>
        </w:rPr>
        <w:t>المهتمين</w:t>
      </w:r>
      <w:r w:rsidRPr="00DB5824">
        <w:rPr>
          <w:rtl/>
          <w:lang w:bidi="ar-EG"/>
        </w:rPr>
        <w:t xml:space="preserve"> </w:t>
      </w:r>
      <w:r w:rsidRPr="00DB5824">
        <w:rPr>
          <w:rFonts w:hint="cs"/>
          <w:rtl/>
          <w:lang w:bidi="ar-EG"/>
        </w:rPr>
        <w:t>إلى</w:t>
      </w:r>
      <w:r w:rsidRPr="00DB5824">
        <w:rPr>
          <w:rtl/>
          <w:lang w:bidi="ar-EG"/>
        </w:rPr>
        <w:t xml:space="preserve"> </w:t>
      </w:r>
      <w:r w:rsidRPr="00DB5824">
        <w:rPr>
          <w:rFonts w:hint="cs"/>
          <w:rtl/>
          <w:lang w:bidi="ar-EG"/>
        </w:rPr>
        <w:t>تقديم</w:t>
      </w:r>
      <w:r w:rsidRPr="00DB5824">
        <w:rPr>
          <w:rtl/>
          <w:lang w:bidi="ar-EG"/>
        </w:rPr>
        <w:t xml:space="preserve"> </w:t>
      </w:r>
      <w:r w:rsidRPr="00DB5824">
        <w:rPr>
          <w:rFonts w:hint="cs"/>
          <w:rtl/>
          <w:lang w:bidi="ar-EG"/>
        </w:rPr>
        <w:t>آراء</w:t>
      </w:r>
      <w:r w:rsidRPr="00DB5824">
        <w:rPr>
          <w:rtl/>
          <w:lang w:bidi="ar-EG"/>
        </w:rPr>
        <w:t xml:space="preserve"> </w:t>
      </w:r>
      <w:r w:rsidRPr="00DB5824">
        <w:rPr>
          <w:rFonts w:hint="cs"/>
          <w:rtl/>
          <w:lang w:bidi="ar-EG"/>
        </w:rPr>
        <w:t>إلى</w:t>
      </w:r>
      <w:r w:rsidRPr="00DB5824">
        <w:rPr>
          <w:rtl/>
          <w:lang w:bidi="ar-EG"/>
        </w:rPr>
        <w:t xml:space="preserve"> </w:t>
      </w:r>
      <w:r w:rsidRPr="00DB5824">
        <w:rPr>
          <w:rFonts w:hint="cs"/>
          <w:rtl/>
          <w:lang w:bidi="ar-EG"/>
        </w:rPr>
        <w:t>الأمينة</w:t>
      </w:r>
      <w:r w:rsidRPr="00DB5824">
        <w:rPr>
          <w:rtl/>
          <w:lang w:bidi="ar-EG"/>
        </w:rPr>
        <w:t xml:space="preserve"> </w:t>
      </w:r>
      <w:r w:rsidRPr="00DB5824">
        <w:rPr>
          <w:rFonts w:hint="cs"/>
          <w:rtl/>
          <w:lang w:bidi="ar-EG"/>
        </w:rPr>
        <w:t>التنفيذية</w:t>
      </w:r>
      <w:r w:rsidRPr="00DB5824">
        <w:rPr>
          <w:rtl/>
          <w:lang w:bidi="ar-EG"/>
        </w:rPr>
        <w:t xml:space="preserve"> </w:t>
      </w:r>
      <w:r w:rsidRPr="00DB5824">
        <w:rPr>
          <w:rFonts w:hint="cs"/>
          <w:rtl/>
          <w:lang w:bidi="ar-EG"/>
        </w:rPr>
        <w:t>بشأن</w:t>
      </w:r>
      <w:r w:rsidRPr="00DB5824">
        <w:rPr>
          <w:rtl/>
          <w:lang w:bidi="ar-EG"/>
        </w:rPr>
        <w:t xml:space="preserve"> </w:t>
      </w:r>
      <w:r w:rsidRPr="00DB5824">
        <w:rPr>
          <w:rFonts w:hint="cs"/>
          <w:rtl/>
          <w:lang w:bidi="ar-EG"/>
        </w:rPr>
        <w:t>العناصر</w:t>
      </w:r>
      <w:r w:rsidRPr="00DB5824">
        <w:rPr>
          <w:rtl/>
          <w:lang w:bidi="ar-EG"/>
        </w:rPr>
        <w:t xml:space="preserve"> </w:t>
      </w:r>
      <w:r w:rsidRPr="00DB5824">
        <w:rPr>
          <w:rFonts w:hint="cs"/>
          <w:rtl/>
          <w:lang w:bidi="ar-EG"/>
        </w:rPr>
        <w:t>الم</w:t>
      </w:r>
      <w:r>
        <w:rPr>
          <w:rFonts w:hint="cs"/>
          <w:rtl/>
          <w:lang w:bidi="ar-EG"/>
        </w:rPr>
        <w:t>مكن</w:t>
      </w:r>
      <w:r w:rsidRPr="00DB5824">
        <w:rPr>
          <w:rFonts w:hint="cs"/>
          <w:rtl/>
          <w:lang w:bidi="ar-EG"/>
        </w:rPr>
        <w:t>ة</w:t>
      </w:r>
      <w:r w:rsidRPr="00DB5824">
        <w:rPr>
          <w:rtl/>
          <w:lang w:bidi="ar-EG"/>
        </w:rPr>
        <w:t xml:space="preserve"> </w:t>
      </w:r>
      <w:r w:rsidRPr="00DB5824">
        <w:rPr>
          <w:rFonts w:hint="cs"/>
          <w:rtl/>
          <w:lang w:bidi="ar-EG"/>
        </w:rPr>
        <w:t>لبرنامج</w:t>
      </w:r>
      <w:r w:rsidRPr="00DB5824">
        <w:rPr>
          <w:rtl/>
          <w:lang w:bidi="ar-EG"/>
        </w:rPr>
        <w:t xml:space="preserve"> </w:t>
      </w:r>
      <w:r w:rsidRPr="00DB5824">
        <w:rPr>
          <w:rFonts w:hint="cs"/>
          <w:rtl/>
          <w:lang w:bidi="ar-EG"/>
        </w:rPr>
        <w:t>عمل</w:t>
      </w:r>
      <w:r w:rsidRPr="00DB5824">
        <w:rPr>
          <w:rtl/>
          <w:lang w:bidi="ar-EG"/>
        </w:rPr>
        <w:t xml:space="preserve"> </w:t>
      </w:r>
      <w:r w:rsidRPr="00DB5824">
        <w:rPr>
          <w:rFonts w:hint="cs"/>
          <w:rtl/>
          <w:lang w:bidi="ar-EG"/>
        </w:rPr>
        <w:t>متكامل</w:t>
      </w:r>
      <w:r w:rsidRPr="00DB5824">
        <w:rPr>
          <w:rtl/>
          <w:lang w:bidi="ar-EG"/>
        </w:rPr>
        <w:t xml:space="preserve"> </w:t>
      </w:r>
      <w:r w:rsidRPr="00DB5824">
        <w:rPr>
          <w:rFonts w:hint="cs"/>
          <w:rtl/>
          <w:lang w:bidi="ar-EG"/>
        </w:rPr>
        <w:t>تماما</w:t>
      </w:r>
      <w:r w:rsidRPr="00DB5824">
        <w:rPr>
          <w:rtl/>
          <w:lang w:bidi="ar-EG"/>
        </w:rPr>
        <w:t xml:space="preserve"> </w:t>
      </w:r>
      <w:r w:rsidRPr="00DB5824">
        <w:rPr>
          <w:rFonts w:hint="cs"/>
          <w:rtl/>
          <w:lang w:bidi="ar-EG"/>
        </w:rPr>
        <w:t>كجزء</w:t>
      </w:r>
      <w:r w:rsidRPr="00DB5824">
        <w:rPr>
          <w:rtl/>
          <w:lang w:bidi="ar-EG"/>
        </w:rPr>
        <w:t xml:space="preserve"> </w:t>
      </w:r>
      <w:r w:rsidRPr="00DB5824">
        <w:rPr>
          <w:rFonts w:hint="cs"/>
          <w:rtl/>
          <w:lang w:bidi="ar-EG"/>
        </w:rPr>
        <w:t>من</w:t>
      </w:r>
      <w:r w:rsidRPr="00DB5824">
        <w:rPr>
          <w:rtl/>
          <w:lang w:bidi="ar-EG"/>
        </w:rPr>
        <w:t xml:space="preserve"> </w:t>
      </w:r>
      <w:r w:rsidRPr="00DB5824">
        <w:rPr>
          <w:rFonts w:hint="cs"/>
          <w:rtl/>
          <w:lang w:bidi="ar-EG"/>
        </w:rPr>
        <w:t>إطار التنوع</w:t>
      </w:r>
      <w:r w:rsidRPr="00DB5824">
        <w:rPr>
          <w:rtl/>
          <w:lang w:bidi="ar-EG"/>
        </w:rPr>
        <w:t xml:space="preserve"> </w:t>
      </w:r>
      <w:r w:rsidRPr="00DB5824">
        <w:rPr>
          <w:rFonts w:hint="cs"/>
          <w:rtl/>
          <w:lang w:bidi="ar-EG"/>
        </w:rPr>
        <w:t>البيولوجي</w:t>
      </w:r>
      <w:r w:rsidRPr="00DB5824">
        <w:rPr>
          <w:rtl/>
          <w:lang w:bidi="ar-EG"/>
        </w:rPr>
        <w:t xml:space="preserve"> </w:t>
      </w:r>
      <w:r w:rsidRPr="00DB5824">
        <w:rPr>
          <w:rFonts w:hint="cs"/>
          <w:rtl/>
          <w:lang w:bidi="ar-EG"/>
        </w:rPr>
        <w:t>لما</w:t>
      </w:r>
      <w:r w:rsidRPr="00DB5824">
        <w:rPr>
          <w:rtl/>
          <w:lang w:bidi="ar-EG"/>
        </w:rPr>
        <w:t xml:space="preserve"> </w:t>
      </w:r>
      <w:r w:rsidRPr="00DB5824">
        <w:rPr>
          <w:rFonts w:hint="cs"/>
          <w:rtl/>
          <w:lang w:bidi="ar-EG"/>
        </w:rPr>
        <w:t>بعد</w:t>
      </w:r>
      <w:r w:rsidRPr="00DB5824">
        <w:rPr>
          <w:rtl/>
          <w:lang w:bidi="ar-EG"/>
        </w:rPr>
        <w:t xml:space="preserve"> </w:t>
      </w:r>
      <w:r w:rsidRPr="00DB5824">
        <w:rPr>
          <w:rFonts w:hint="cs"/>
          <w:rtl/>
          <w:lang w:bidi="ar-EG"/>
        </w:rPr>
        <w:t>عام</w:t>
      </w:r>
      <w:r w:rsidRPr="00DB5824">
        <w:rPr>
          <w:rtl/>
          <w:lang w:bidi="ar-EG"/>
        </w:rPr>
        <w:t xml:space="preserve"> 2020</w:t>
      </w:r>
      <w:r w:rsidRPr="00DB5824">
        <w:rPr>
          <w:rFonts w:hint="cs"/>
          <w:rtl/>
          <w:lang w:bidi="ar-EG"/>
        </w:rPr>
        <w:t>؛</w:t>
      </w:r>
    </w:p>
    <w:p w:rsidR="0091459D" w:rsidRPr="00DB5824" w:rsidRDefault="0091459D" w:rsidP="00E15883">
      <w:pPr>
        <w:numPr>
          <w:ilvl w:val="0"/>
          <w:numId w:val="73"/>
        </w:numPr>
        <w:spacing w:after="120"/>
        <w:ind w:left="4" w:firstLine="727"/>
        <w:jc w:val="both"/>
        <w:rPr>
          <w:rtl/>
          <w:lang w:bidi="ar-EG"/>
        </w:rPr>
      </w:pPr>
      <w:r w:rsidRPr="00DB5824">
        <w:rPr>
          <w:rFonts w:hint="cs"/>
          <w:i/>
          <w:iCs/>
          <w:rtl/>
          <w:lang w:bidi="ar-EG"/>
        </w:rPr>
        <w:t>يدعو</w:t>
      </w:r>
      <w:r w:rsidRPr="00DB5824">
        <w:rPr>
          <w:rtl/>
          <w:lang w:bidi="ar-EG"/>
        </w:rPr>
        <w:t xml:space="preserve"> </w:t>
      </w:r>
      <w:r w:rsidRPr="00DB5824">
        <w:rPr>
          <w:rFonts w:hint="cs"/>
          <w:rtl/>
          <w:lang w:bidi="ar-EG"/>
        </w:rPr>
        <w:t>الأطراف</w:t>
      </w:r>
      <w:r w:rsidRPr="00DB5824">
        <w:rPr>
          <w:rtl/>
          <w:lang w:bidi="ar-EG"/>
        </w:rPr>
        <w:t xml:space="preserve"> </w:t>
      </w:r>
      <w:r w:rsidRPr="00DB5824">
        <w:rPr>
          <w:rFonts w:hint="cs"/>
          <w:rtl/>
          <w:lang w:bidi="ar-EG"/>
        </w:rPr>
        <w:t>والحكومات</w:t>
      </w:r>
      <w:r w:rsidRPr="00DB5824">
        <w:rPr>
          <w:rtl/>
          <w:lang w:bidi="ar-EG"/>
        </w:rPr>
        <w:t xml:space="preserve"> </w:t>
      </w:r>
      <w:r w:rsidRPr="00DB5824">
        <w:rPr>
          <w:rFonts w:hint="cs"/>
          <w:rtl/>
          <w:lang w:bidi="ar-EG"/>
        </w:rPr>
        <w:t>والشعوب</w:t>
      </w:r>
      <w:r w:rsidRPr="00DB5824">
        <w:rPr>
          <w:rtl/>
          <w:lang w:bidi="ar-EG"/>
        </w:rPr>
        <w:t xml:space="preserve"> </w:t>
      </w:r>
      <w:r w:rsidRPr="00DB5824">
        <w:rPr>
          <w:rFonts w:hint="cs"/>
          <w:rtl/>
          <w:lang w:bidi="ar-EG"/>
        </w:rPr>
        <w:t>الأصلية</w:t>
      </w:r>
      <w:r w:rsidRPr="00DB5824">
        <w:rPr>
          <w:rtl/>
          <w:lang w:bidi="ar-EG"/>
        </w:rPr>
        <w:t xml:space="preserve"> </w:t>
      </w:r>
      <w:r w:rsidRPr="00DB5824">
        <w:rPr>
          <w:rFonts w:hint="cs"/>
          <w:rtl/>
          <w:lang w:bidi="ar-EG"/>
        </w:rPr>
        <w:t>والمجتمعات</w:t>
      </w:r>
      <w:r w:rsidRPr="00DB5824">
        <w:rPr>
          <w:rtl/>
          <w:lang w:bidi="ar-EG"/>
        </w:rPr>
        <w:t xml:space="preserve"> </w:t>
      </w:r>
      <w:r w:rsidRPr="00DB5824">
        <w:rPr>
          <w:rFonts w:hint="cs"/>
          <w:rtl/>
          <w:lang w:bidi="ar-EG"/>
        </w:rPr>
        <w:t>المحلية</w:t>
      </w:r>
      <w:r w:rsidRPr="00DB5824">
        <w:rPr>
          <w:rtl/>
          <w:lang w:bidi="ar-EG"/>
        </w:rPr>
        <w:t xml:space="preserve"> </w:t>
      </w:r>
      <w:r w:rsidRPr="00DB5824">
        <w:rPr>
          <w:rFonts w:hint="cs"/>
          <w:rtl/>
          <w:lang w:bidi="ar-EG"/>
        </w:rPr>
        <w:t>إلى</w:t>
      </w:r>
      <w:r w:rsidRPr="00DB5824">
        <w:rPr>
          <w:rtl/>
          <w:lang w:bidi="ar-EG"/>
        </w:rPr>
        <w:t xml:space="preserve"> </w:t>
      </w:r>
      <w:r w:rsidRPr="00DB5824">
        <w:rPr>
          <w:rFonts w:hint="cs"/>
          <w:rtl/>
          <w:lang w:bidi="ar-EG"/>
        </w:rPr>
        <w:t>تقديم</w:t>
      </w:r>
      <w:r w:rsidRPr="00DB5824">
        <w:rPr>
          <w:rtl/>
          <w:lang w:bidi="ar-EG"/>
        </w:rPr>
        <w:t xml:space="preserve"> </w:t>
      </w:r>
      <w:r w:rsidRPr="00DB5824">
        <w:rPr>
          <w:rFonts w:hint="cs"/>
          <w:rtl/>
          <w:lang w:bidi="ar-EG"/>
        </w:rPr>
        <w:t>آراء</w:t>
      </w:r>
      <w:r w:rsidRPr="00DB5824">
        <w:rPr>
          <w:rtl/>
          <w:lang w:bidi="ar-EG"/>
        </w:rPr>
        <w:t xml:space="preserve"> </w:t>
      </w:r>
      <w:r w:rsidRPr="00DB5824">
        <w:rPr>
          <w:rFonts w:hint="cs"/>
          <w:rtl/>
          <w:lang w:bidi="ar-EG"/>
        </w:rPr>
        <w:t>إلى</w:t>
      </w:r>
      <w:r w:rsidRPr="00DB5824">
        <w:rPr>
          <w:rtl/>
          <w:lang w:bidi="ar-EG"/>
        </w:rPr>
        <w:t xml:space="preserve"> </w:t>
      </w:r>
      <w:r w:rsidRPr="00DB5824">
        <w:rPr>
          <w:rFonts w:hint="cs"/>
          <w:rtl/>
          <w:lang w:bidi="ar-EG"/>
        </w:rPr>
        <w:t>الأمينة</w:t>
      </w:r>
      <w:r w:rsidRPr="00DB5824">
        <w:rPr>
          <w:rtl/>
          <w:lang w:bidi="ar-EG"/>
        </w:rPr>
        <w:t xml:space="preserve"> </w:t>
      </w:r>
      <w:r w:rsidRPr="00DB5824">
        <w:rPr>
          <w:rFonts w:hint="cs"/>
          <w:rtl/>
          <w:lang w:bidi="ar-EG"/>
        </w:rPr>
        <w:t>التنفيذية</w:t>
      </w:r>
      <w:r w:rsidRPr="00DB5824">
        <w:rPr>
          <w:rtl/>
          <w:lang w:bidi="ar-EG"/>
        </w:rPr>
        <w:t xml:space="preserve"> </w:t>
      </w:r>
      <w:r w:rsidRPr="00DB5824">
        <w:rPr>
          <w:rFonts w:hint="cs"/>
          <w:rtl/>
          <w:lang w:bidi="ar-EG"/>
        </w:rPr>
        <w:t>بشأن</w:t>
      </w:r>
      <w:r w:rsidRPr="00DB5824">
        <w:rPr>
          <w:rtl/>
          <w:lang w:bidi="ar-EG"/>
        </w:rPr>
        <w:t xml:space="preserve"> </w:t>
      </w:r>
      <w:r w:rsidRPr="00DB5824">
        <w:rPr>
          <w:rFonts w:hint="cs"/>
          <w:rtl/>
          <w:lang w:bidi="ar-EG"/>
        </w:rPr>
        <w:t>الترتيبات</w:t>
      </w:r>
      <w:r w:rsidRPr="00DB5824">
        <w:rPr>
          <w:rtl/>
          <w:lang w:bidi="ar-EG"/>
        </w:rPr>
        <w:t xml:space="preserve"> </w:t>
      </w:r>
      <w:r w:rsidRPr="00DB5824">
        <w:rPr>
          <w:rFonts w:hint="cs"/>
          <w:rtl/>
          <w:lang w:bidi="ar-EG"/>
        </w:rPr>
        <w:t>المؤسسية</w:t>
      </w:r>
      <w:r w:rsidRPr="00DB5824">
        <w:rPr>
          <w:rtl/>
          <w:lang w:bidi="ar-EG"/>
        </w:rPr>
        <w:t xml:space="preserve"> </w:t>
      </w:r>
      <w:r w:rsidRPr="00DB5824">
        <w:rPr>
          <w:rFonts w:hint="cs"/>
          <w:rtl/>
          <w:lang w:bidi="ar-EG"/>
        </w:rPr>
        <w:t>الم</w:t>
      </w:r>
      <w:r>
        <w:rPr>
          <w:rFonts w:hint="cs"/>
          <w:rtl/>
          <w:lang w:bidi="ar-EG"/>
        </w:rPr>
        <w:t>مكن</w:t>
      </w:r>
      <w:r w:rsidRPr="00DB5824">
        <w:rPr>
          <w:rFonts w:hint="cs"/>
          <w:rtl/>
          <w:lang w:bidi="ar-EG"/>
        </w:rPr>
        <w:t>ة</w:t>
      </w:r>
      <w:r>
        <w:rPr>
          <w:rFonts w:hint="cs"/>
          <w:rtl/>
          <w:lang w:bidi="ar-EG"/>
        </w:rPr>
        <w:t xml:space="preserve"> </w:t>
      </w:r>
      <w:r w:rsidRPr="00DB5824">
        <w:rPr>
          <w:rFonts w:hint="cs"/>
          <w:rtl/>
          <w:lang w:bidi="ar-EG"/>
        </w:rPr>
        <w:t>وطريقة</w:t>
      </w:r>
      <w:r w:rsidRPr="00DB5824">
        <w:rPr>
          <w:rtl/>
          <w:lang w:bidi="ar-EG"/>
        </w:rPr>
        <w:t xml:space="preserve"> </w:t>
      </w:r>
      <w:r w:rsidRPr="00DB5824">
        <w:rPr>
          <w:rFonts w:hint="cs"/>
          <w:rtl/>
          <w:lang w:bidi="ar-EG"/>
        </w:rPr>
        <w:t>عملها،</w:t>
      </w:r>
      <w:r w:rsidRPr="00DB5824">
        <w:rPr>
          <w:rtl/>
          <w:lang w:bidi="ar-EG"/>
        </w:rPr>
        <w:t xml:space="preserve"> </w:t>
      </w:r>
      <w:r w:rsidRPr="00DB5824">
        <w:rPr>
          <w:rFonts w:hint="cs"/>
          <w:rtl/>
          <w:lang w:bidi="ar-EG"/>
        </w:rPr>
        <w:t>من أجل تنفيذ المادة 8(ي) والأحكام المتصلة بها</w:t>
      </w:r>
      <w:r>
        <w:rPr>
          <w:rFonts w:hint="cs"/>
          <w:rtl/>
          <w:lang w:bidi="ar-EG"/>
        </w:rPr>
        <w:t>،</w:t>
      </w:r>
      <w:r w:rsidRPr="00DB5824">
        <w:rPr>
          <w:rFonts w:hint="cs"/>
          <w:rtl/>
          <w:lang w:bidi="ar-EG"/>
        </w:rPr>
        <w:t xml:space="preserve"> على</w:t>
      </w:r>
      <w:r w:rsidRPr="00DB5824">
        <w:rPr>
          <w:rtl/>
          <w:lang w:bidi="ar-EG"/>
        </w:rPr>
        <w:t xml:space="preserve"> </w:t>
      </w:r>
      <w:r w:rsidRPr="00DB5824">
        <w:rPr>
          <w:rFonts w:hint="cs"/>
          <w:rtl/>
          <w:lang w:bidi="ar-EG"/>
        </w:rPr>
        <w:t>سبيل</w:t>
      </w:r>
      <w:r w:rsidRPr="00DB5824">
        <w:rPr>
          <w:rtl/>
          <w:lang w:bidi="ar-EG"/>
        </w:rPr>
        <w:t xml:space="preserve"> </w:t>
      </w:r>
      <w:r w:rsidRPr="00DB5824">
        <w:rPr>
          <w:rFonts w:hint="cs"/>
          <w:rtl/>
          <w:lang w:bidi="ar-EG"/>
        </w:rPr>
        <w:t>المثال</w:t>
      </w:r>
      <w:r w:rsidRPr="00DB5824">
        <w:rPr>
          <w:rtl/>
          <w:lang w:bidi="ar-EG"/>
        </w:rPr>
        <w:t xml:space="preserve"> </w:t>
      </w:r>
      <w:r w:rsidRPr="00DB5824">
        <w:rPr>
          <w:rFonts w:hint="cs"/>
          <w:rtl/>
          <w:lang w:bidi="ar-EG"/>
        </w:rPr>
        <w:t>لا</w:t>
      </w:r>
      <w:r w:rsidRPr="00DB5824">
        <w:rPr>
          <w:rtl/>
          <w:lang w:bidi="ar-EG"/>
        </w:rPr>
        <w:t xml:space="preserve"> </w:t>
      </w:r>
      <w:r w:rsidRPr="00DB5824">
        <w:rPr>
          <w:rFonts w:hint="cs"/>
          <w:rtl/>
          <w:lang w:bidi="ar-EG"/>
        </w:rPr>
        <w:t>الحصر</w:t>
      </w:r>
      <w:r w:rsidRPr="00DB5824">
        <w:rPr>
          <w:rtl/>
          <w:lang w:bidi="ar-EG"/>
        </w:rPr>
        <w:t xml:space="preserve"> </w:t>
      </w:r>
      <w:r w:rsidRPr="00DB5824">
        <w:rPr>
          <w:rFonts w:hint="cs"/>
          <w:rtl/>
          <w:lang w:bidi="ar-EG"/>
        </w:rPr>
        <w:t>ما</w:t>
      </w:r>
      <w:r w:rsidRPr="00DB5824">
        <w:rPr>
          <w:rtl/>
          <w:lang w:bidi="ar-EG"/>
        </w:rPr>
        <w:t xml:space="preserve"> </w:t>
      </w:r>
      <w:r w:rsidRPr="00DB5824">
        <w:rPr>
          <w:rFonts w:hint="cs"/>
          <w:rtl/>
          <w:lang w:bidi="ar-EG"/>
        </w:rPr>
        <w:t>يلي</w:t>
      </w:r>
      <w:r w:rsidRPr="00DB5824">
        <w:rPr>
          <w:rtl/>
          <w:lang w:bidi="ar-EG"/>
        </w:rPr>
        <w:t>:</w:t>
      </w:r>
    </w:p>
    <w:p w:rsidR="0091459D" w:rsidRPr="00DB5824" w:rsidRDefault="0091459D" w:rsidP="00E15883">
      <w:pPr>
        <w:spacing w:after="120"/>
        <w:ind w:left="4" w:firstLine="708"/>
        <w:jc w:val="both"/>
        <w:rPr>
          <w:rtl/>
          <w:lang w:bidi="ar-EG"/>
        </w:rPr>
      </w:pPr>
      <w:r w:rsidRPr="00DB5824">
        <w:rPr>
          <w:rFonts w:hint="cs"/>
          <w:rtl/>
          <w:lang w:bidi="ar-EG"/>
        </w:rPr>
        <w:t>(أ)</w:t>
      </w:r>
      <w:r w:rsidRPr="00DB5824">
        <w:rPr>
          <w:rFonts w:hint="cs"/>
          <w:rtl/>
          <w:lang w:bidi="ar-EG"/>
        </w:rPr>
        <w:tab/>
        <w:t>إنشاء هيئة فرعية</w:t>
      </w:r>
      <w:r>
        <w:rPr>
          <w:rFonts w:hint="cs"/>
          <w:rtl/>
          <w:lang w:bidi="ar-EG"/>
        </w:rPr>
        <w:t xml:space="preserve"> معنية بالمادة</w:t>
      </w:r>
      <w:r w:rsidRPr="00DB5824">
        <w:rPr>
          <w:rtl/>
          <w:lang w:bidi="ar-EG"/>
        </w:rPr>
        <w:t xml:space="preserve"> 8(</w:t>
      </w:r>
      <w:r w:rsidRPr="00DB5824">
        <w:rPr>
          <w:rFonts w:hint="cs"/>
          <w:rtl/>
          <w:lang w:bidi="ar-EG"/>
        </w:rPr>
        <w:t>ي</w:t>
      </w:r>
      <w:r w:rsidRPr="00DB5824">
        <w:rPr>
          <w:rtl/>
          <w:lang w:bidi="ar-EG"/>
        </w:rPr>
        <w:t xml:space="preserve">) </w:t>
      </w:r>
      <w:r w:rsidRPr="00DB5824">
        <w:rPr>
          <w:rFonts w:hint="cs"/>
          <w:rtl/>
          <w:lang w:bidi="ar-EG"/>
        </w:rPr>
        <w:t>والأحكام</w:t>
      </w:r>
      <w:r w:rsidRPr="00DB5824">
        <w:rPr>
          <w:rtl/>
          <w:lang w:bidi="ar-EG"/>
        </w:rPr>
        <w:t xml:space="preserve"> </w:t>
      </w:r>
      <w:r w:rsidRPr="00DB5824">
        <w:rPr>
          <w:rFonts w:hint="cs"/>
          <w:rtl/>
          <w:lang w:bidi="ar-EG"/>
        </w:rPr>
        <w:t>المتصلة</w:t>
      </w:r>
      <w:r w:rsidRPr="00DB5824">
        <w:rPr>
          <w:rtl/>
          <w:lang w:bidi="ar-EG"/>
        </w:rPr>
        <w:t xml:space="preserve"> </w:t>
      </w:r>
      <w:r w:rsidRPr="00DB5824">
        <w:rPr>
          <w:rFonts w:hint="cs"/>
          <w:rtl/>
          <w:lang w:bidi="ar-EG"/>
        </w:rPr>
        <w:t xml:space="preserve">بها تسند لها ولاية تقديم المشورة إلى مؤتمر الأطراف والهيئات الفرعية الأخرى، ورهنا بموافقته، مؤتمر الأطراف العامل كاجتماع للأطراف في </w:t>
      </w:r>
      <w:r>
        <w:rPr>
          <w:rFonts w:hint="cs"/>
          <w:rtl/>
          <w:lang w:bidi="ar-EG"/>
        </w:rPr>
        <w:t xml:space="preserve">كل بروتوكول من </w:t>
      </w:r>
      <w:r w:rsidRPr="00DB5824">
        <w:rPr>
          <w:rFonts w:hint="cs"/>
          <w:rtl/>
          <w:lang w:bidi="ar-EG"/>
        </w:rPr>
        <w:t xml:space="preserve">البروتوكولين، بشأن </w:t>
      </w:r>
      <w:r>
        <w:rPr>
          <w:rFonts w:hint="cs"/>
          <w:rtl/>
          <w:lang w:bidi="ar-EG"/>
        </w:rPr>
        <w:t>ال</w:t>
      </w:r>
      <w:r w:rsidRPr="00DB5824">
        <w:rPr>
          <w:rFonts w:hint="cs"/>
          <w:rtl/>
          <w:lang w:bidi="ar-EG"/>
        </w:rPr>
        <w:t xml:space="preserve">مسائل ذات </w:t>
      </w:r>
      <w:r>
        <w:rPr>
          <w:rFonts w:hint="cs"/>
          <w:rtl/>
          <w:lang w:bidi="ar-EG"/>
        </w:rPr>
        <w:t>ال</w:t>
      </w:r>
      <w:r w:rsidRPr="00DB5824">
        <w:rPr>
          <w:rFonts w:hint="cs"/>
          <w:rtl/>
          <w:lang w:bidi="ar-EG"/>
        </w:rPr>
        <w:t>صلة بالشعوب</w:t>
      </w:r>
      <w:r w:rsidRPr="00DB5824">
        <w:rPr>
          <w:rtl/>
          <w:lang w:bidi="ar-EG"/>
        </w:rPr>
        <w:t xml:space="preserve"> </w:t>
      </w:r>
      <w:r w:rsidRPr="00DB5824">
        <w:rPr>
          <w:rFonts w:hint="cs"/>
          <w:rtl/>
          <w:lang w:bidi="ar-EG"/>
        </w:rPr>
        <w:t>الأصلية</w:t>
      </w:r>
      <w:r w:rsidRPr="00DB5824">
        <w:rPr>
          <w:rtl/>
          <w:lang w:bidi="ar-EG"/>
        </w:rPr>
        <w:t xml:space="preserve"> </w:t>
      </w:r>
      <w:r w:rsidRPr="00DB5824">
        <w:rPr>
          <w:rFonts w:hint="cs"/>
          <w:rtl/>
          <w:lang w:bidi="ar-EG"/>
        </w:rPr>
        <w:t>والمجتمعات</w:t>
      </w:r>
      <w:r w:rsidRPr="00DB5824">
        <w:rPr>
          <w:rtl/>
          <w:lang w:bidi="ar-EG"/>
        </w:rPr>
        <w:t xml:space="preserve"> </w:t>
      </w:r>
      <w:r w:rsidRPr="00DB5824">
        <w:rPr>
          <w:rFonts w:hint="cs"/>
          <w:rtl/>
          <w:lang w:bidi="ar-EG"/>
        </w:rPr>
        <w:t>المحلية وتكون ضمن نطاق الاتفاقية؛</w:t>
      </w:r>
    </w:p>
    <w:p w:rsidR="0091459D" w:rsidRPr="00DB5824" w:rsidRDefault="0091459D" w:rsidP="00E15883">
      <w:pPr>
        <w:spacing w:after="120"/>
        <w:ind w:left="4" w:firstLine="708"/>
        <w:jc w:val="both"/>
        <w:rPr>
          <w:rtl/>
          <w:lang w:bidi="ar-EG"/>
        </w:rPr>
      </w:pPr>
      <w:r w:rsidRPr="00DB5824">
        <w:rPr>
          <w:rFonts w:hint="cs"/>
          <w:rtl/>
          <w:lang w:bidi="ar-EG"/>
        </w:rPr>
        <w:t>(ب)</w:t>
      </w:r>
      <w:r w:rsidRPr="00DB5824">
        <w:rPr>
          <w:lang w:bidi="ar-EG"/>
        </w:rPr>
        <w:tab/>
      </w:r>
      <w:r w:rsidRPr="00DB5824">
        <w:rPr>
          <w:rFonts w:hint="cs"/>
          <w:rtl/>
          <w:lang w:bidi="ar-EG"/>
        </w:rPr>
        <w:t>مواصلة</w:t>
      </w:r>
      <w:r w:rsidRPr="00DB5824">
        <w:rPr>
          <w:rtl/>
          <w:lang w:bidi="ar-EG"/>
        </w:rPr>
        <w:t xml:space="preserve"> </w:t>
      </w:r>
      <w:r w:rsidRPr="00DB5824">
        <w:rPr>
          <w:rFonts w:hint="cs"/>
          <w:rtl/>
          <w:lang w:bidi="ar-EG"/>
        </w:rPr>
        <w:t>عمل الفريق</w:t>
      </w:r>
      <w:r w:rsidRPr="00DB5824">
        <w:rPr>
          <w:rtl/>
          <w:lang w:bidi="ar-EG"/>
        </w:rPr>
        <w:t xml:space="preserve"> </w:t>
      </w:r>
      <w:r w:rsidRPr="00DB5824">
        <w:rPr>
          <w:rFonts w:hint="cs"/>
          <w:rtl/>
          <w:lang w:bidi="ar-EG"/>
        </w:rPr>
        <w:t>العامل المفتوح</w:t>
      </w:r>
      <w:r w:rsidRPr="00DB5824">
        <w:rPr>
          <w:rtl/>
          <w:lang w:bidi="ar-EG"/>
        </w:rPr>
        <w:t xml:space="preserve"> </w:t>
      </w:r>
      <w:r w:rsidRPr="00DB5824">
        <w:rPr>
          <w:rFonts w:hint="cs"/>
          <w:rtl/>
          <w:lang w:bidi="ar-EG"/>
        </w:rPr>
        <w:t>العضوية</w:t>
      </w:r>
      <w:r w:rsidRPr="00DB5824">
        <w:rPr>
          <w:rtl/>
          <w:lang w:bidi="ar-EG"/>
        </w:rPr>
        <w:t xml:space="preserve"> </w:t>
      </w:r>
      <w:r w:rsidRPr="00DB5824">
        <w:rPr>
          <w:rFonts w:hint="cs"/>
          <w:rtl/>
          <w:lang w:bidi="ar-EG"/>
        </w:rPr>
        <w:t>المخصص</w:t>
      </w:r>
      <w:r w:rsidRPr="00DB5824">
        <w:rPr>
          <w:rtl/>
          <w:lang w:bidi="ar-EG"/>
        </w:rPr>
        <w:t xml:space="preserve"> </w:t>
      </w:r>
      <w:r w:rsidRPr="00DB5824">
        <w:rPr>
          <w:rFonts w:hint="cs"/>
          <w:rtl/>
          <w:lang w:bidi="ar-EG"/>
        </w:rPr>
        <w:t>للمادة</w:t>
      </w:r>
      <w:r w:rsidRPr="00DB5824">
        <w:rPr>
          <w:rtl/>
          <w:lang w:bidi="ar-EG"/>
        </w:rPr>
        <w:t xml:space="preserve"> 8(</w:t>
      </w:r>
      <w:r w:rsidRPr="00DB5824">
        <w:rPr>
          <w:rFonts w:hint="cs"/>
          <w:rtl/>
          <w:lang w:bidi="ar-EG"/>
        </w:rPr>
        <w:t>ي</w:t>
      </w:r>
      <w:r w:rsidRPr="00DB5824">
        <w:rPr>
          <w:rtl/>
          <w:lang w:bidi="ar-EG"/>
        </w:rPr>
        <w:t xml:space="preserve">) </w:t>
      </w:r>
      <w:r w:rsidRPr="00DB5824">
        <w:rPr>
          <w:rFonts w:hint="cs"/>
          <w:rtl/>
          <w:lang w:bidi="ar-EG"/>
        </w:rPr>
        <w:t>والأحكام</w:t>
      </w:r>
      <w:r w:rsidRPr="00DB5824">
        <w:rPr>
          <w:rtl/>
          <w:lang w:bidi="ar-EG"/>
        </w:rPr>
        <w:t xml:space="preserve"> </w:t>
      </w:r>
      <w:r w:rsidRPr="00DB5824">
        <w:rPr>
          <w:rFonts w:hint="cs"/>
          <w:rtl/>
          <w:lang w:bidi="ar-EG"/>
        </w:rPr>
        <w:t>المتصلة</w:t>
      </w:r>
      <w:r w:rsidRPr="00DB5824">
        <w:rPr>
          <w:rtl/>
          <w:lang w:bidi="ar-EG"/>
        </w:rPr>
        <w:t xml:space="preserve"> </w:t>
      </w:r>
      <w:r w:rsidRPr="00DB5824">
        <w:rPr>
          <w:rFonts w:hint="cs"/>
          <w:rtl/>
          <w:lang w:bidi="ar-EG"/>
        </w:rPr>
        <w:t>بها</w:t>
      </w:r>
      <w:r w:rsidRPr="00DB5824">
        <w:rPr>
          <w:rtl/>
          <w:lang w:bidi="ar-EG"/>
        </w:rPr>
        <w:t xml:space="preserve"> </w:t>
      </w:r>
      <w:r w:rsidRPr="00DB5824">
        <w:rPr>
          <w:rFonts w:hint="cs"/>
          <w:rtl/>
          <w:lang w:bidi="ar-EG"/>
        </w:rPr>
        <w:t xml:space="preserve">من خلال </w:t>
      </w:r>
      <w:r>
        <w:rPr>
          <w:rFonts w:hint="cs"/>
          <w:rtl/>
          <w:lang w:bidi="ar-EG"/>
        </w:rPr>
        <w:t>ولاية منقحة ضمن إطار عمل إطار التنوع البيولوجي لما بعد عام 2020</w:t>
      </w:r>
      <w:r w:rsidRPr="00DB5824">
        <w:rPr>
          <w:rFonts w:hint="cs"/>
          <w:rtl/>
          <w:lang w:bidi="ar-EG"/>
        </w:rPr>
        <w:t>؛</w:t>
      </w:r>
    </w:p>
    <w:p w:rsidR="0091459D" w:rsidRPr="00DB5824" w:rsidRDefault="0091459D" w:rsidP="00E15883">
      <w:pPr>
        <w:spacing w:after="120"/>
        <w:ind w:left="4" w:firstLine="708"/>
        <w:jc w:val="both"/>
        <w:rPr>
          <w:rtl/>
          <w:lang w:bidi="ar-EG"/>
        </w:rPr>
      </w:pPr>
      <w:r w:rsidRPr="00DB5824">
        <w:rPr>
          <w:rFonts w:hint="cs"/>
          <w:rtl/>
          <w:lang w:bidi="ar-EG"/>
        </w:rPr>
        <w:t>(ج)</w:t>
      </w:r>
      <w:r w:rsidRPr="00DB5824">
        <w:rPr>
          <w:rFonts w:hint="cs"/>
          <w:rtl/>
          <w:lang w:bidi="ar-EG"/>
        </w:rPr>
        <w:tab/>
        <w:t>تطبيق</w:t>
      </w:r>
      <w:r w:rsidRPr="00DB5824">
        <w:rPr>
          <w:rtl/>
          <w:lang w:bidi="ar-EG"/>
        </w:rPr>
        <w:t xml:space="preserve"> </w:t>
      </w:r>
      <w:r w:rsidRPr="00DB5824">
        <w:rPr>
          <w:rFonts w:hint="cs"/>
          <w:rtl/>
          <w:lang w:bidi="ar-EG"/>
        </w:rPr>
        <w:t>آليات</w:t>
      </w:r>
      <w:r w:rsidRPr="00DB5824">
        <w:rPr>
          <w:rtl/>
          <w:lang w:bidi="ar-EG"/>
        </w:rPr>
        <w:t xml:space="preserve"> </w:t>
      </w:r>
      <w:r w:rsidRPr="00DB5824">
        <w:rPr>
          <w:rFonts w:hint="cs"/>
          <w:rtl/>
          <w:lang w:bidi="ar-EG"/>
        </w:rPr>
        <w:t>المشاركة</w:t>
      </w:r>
      <w:r w:rsidRPr="00DB5824">
        <w:rPr>
          <w:rtl/>
          <w:lang w:bidi="ar-EG"/>
        </w:rPr>
        <w:t xml:space="preserve"> </w:t>
      </w:r>
      <w:r w:rsidRPr="00DB5824">
        <w:rPr>
          <w:rFonts w:hint="cs"/>
          <w:rtl/>
          <w:lang w:bidi="ar-EG"/>
        </w:rPr>
        <w:t>المعززة</w:t>
      </w:r>
      <w:r w:rsidRPr="00DB5824">
        <w:rPr>
          <w:rtl/>
          <w:lang w:bidi="ar-EG"/>
        </w:rPr>
        <w:t xml:space="preserve"> </w:t>
      </w:r>
      <w:r w:rsidRPr="00DB5824">
        <w:rPr>
          <w:rFonts w:hint="cs"/>
          <w:rtl/>
          <w:lang w:bidi="ar-EG"/>
        </w:rPr>
        <w:t>التي</w:t>
      </w:r>
      <w:r w:rsidRPr="00DB5824">
        <w:rPr>
          <w:rtl/>
          <w:lang w:bidi="ar-EG"/>
        </w:rPr>
        <w:t xml:space="preserve"> </w:t>
      </w:r>
      <w:r w:rsidRPr="00DB5824">
        <w:rPr>
          <w:rFonts w:hint="cs"/>
          <w:rtl/>
          <w:lang w:bidi="ar-EG"/>
        </w:rPr>
        <w:t>يستخدمها</w:t>
      </w:r>
      <w:r w:rsidRPr="00DB5824">
        <w:rPr>
          <w:rtl/>
          <w:lang w:bidi="ar-EG"/>
        </w:rPr>
        <w:t xml:space="preserve"> </w:t>
      </w:r>
      <w:r w:rsidRPr="00DB5824">
        <w:rPr>
          <w:rFonts w:hint="cs"/>
          <w:rtl/>
          <w:lang w:bidi="ar-EG"/>
        </w:rPr>
        <w:t>الفريق</w:t>
      </w:r>
      <w:r w:rsidRPr="00DB5824">
        <w:rPr>
          <w:rtl/>
          <w:lang w:bidi="ar-EG"/>
        </w:rPr>
        <w:t xml:space="preserve"> </w:t>
      </w:r>
      <w:r w:rsidRPr="00DB5824">
        <w:rPr>
          <w:rFonts w:hint="cs"/>
          <w:rtl/>
          <w:lang w:bidi="ar-EG"/>
        </w:rPr>
        <w:t>العامل المفتوح</w:t>
      </w:r>
      <w:r w:rsidRPr="00DB5824">
        <w:rPr>
          <w:rtl/>
          <w:lang w:bidi="ar-EG"/>
        </w:rPr>
        <w:t xml:space="preserve"> </w:t>
      </w:r>
      <w:r w:rsidRPr="00DB5824">
        <w:rPr>
          <w:rFonts w:hint="cs"/>
          <w:rtl/>
          <w:lang w:bidi="ar-EG"/>
        </w:rPr>
        <w:t>العضوية</w:t>
      </w:r>
      <w:r w:rsidRPr="00DB5824">
        <w:rPr>
          <w:rtl/>
          <w:lang w:bidi="ar-EG"/>
        </w:rPr>
        <w:t xml:space="preserve"> </w:t>
      </w:r>
      <w:r w:rsidRPr="00DB5824">
        <w:rPr>
          <w:rFonts w:hint="cs"/>
          <w:rtl/>
          <w:lang w:bidi="ar-EG"/>
        </w:rPr>
        <w:t>المخصص</w:t>
      </w:r>
      <w:r w:rsidRPr="00DB5824">
        <w:rPr>
          <w:rtl/>
          <w:lang w:bidi="ar-EG"/>
        </w:rPr>
        <w:t xml:space="preserve"> </w:t>
      </w:r>
      <w:r w:rsidRPr="00DB5824">
        <w:rPr>
          <w:rFonts w:hint="cs"/>
          <w:rtl/>
          <w:lang w:bidi="ar-EG"/>
        </w:rPr>
        <w:t>للمادة</w:t>
      </w:r>
      <w:r w:rsidRPr="00DB5824">
        <w:rPr>
          <w:rtl/>
          <w:lang w:bidi="ar-EG"/>
        </w:rPr>
        <w:t xml:space="preserve"> 8(</w:t>
      </w:r>
      <w:r w:rsidRPr="00DB5824">
        <w:rPr>
          <w:rFonts w:hint="cs"/>
          <w:rtl/>
          <w:lang w:bidi="ar-EG"/>
        </w:rPr>
        <w:t>ي</w:t>
      </w:r>
      <w:r w:rsidRPr="00DB5824">
        <w:rPr>
          <w:rtl/>
          <w:lang w:bidi="ar-EG"/>
        </w:rPr>
        <w:t xml:space="preserve">) </w:t>
      </w:r>
      <w:r w:rsidRPr="00DB5824">
        <w:rPr>
          <w:rFonts w:hint="cs"/>
          <w:rtl/>
          <w:lang w:bidi="ar-EG"/>
        </w:rPr>
        <w:t>والأحكام</w:t>
      </w:r>
      <w:r w:rsidRPr="00DB5824">
        <w:rPr>
          <w:rtl/>
          <w:lang w:bidi="ar-EG"/>
        </w:rPr>
        <w:t xml:space="preserve"> </w:t>
      </w:r>
      <w:r w:rsidRPr="00DB5824">
        <w:rPr>
          <w:rFonts w:hint="cs"/>
          <w:rtl/>
          <w:lang w:bidi="ar-EG"/>
        </w:rPr>
        <w:t>المتصلة</w:t>
      </w:r>
      <w:r w:rsidRPr="00DB5824">
        <w:rPr>
          <w:rtl/>
          <w:lang w:bidi="ar-EG"/>
        </w:rPr>
        <w:t xml:space="preserve"> </w:t>
      </w:r>
      <w:r w:rsidRPr="00DB5824">
        <w:rPr>
          <w:rFonts w:hint="cs"/>
          <w:rtl/>
          <w:lang w:bidi="ar-EG"/>
        </w:rPr>
        <w:t>بها لمشاركة</w:t>
      </w:r>
      <w:r w:rsidRPr="00DB5824">
        <w:rPr>
          <w:rtl/>
          <w:lang w:bidi="ar-EG"/>
        </w:rPr>
        <w:t xml:space="preserve"> </w:t>
      </w:r>
      <w:r w:rsidRPr="00DB5824">
        <w:rPr>
          <w:rFonts w:hint="cs"/>
          <w:rtl/>
          <w:lang w:bidi="ar-EG"/>
        </w:rPr>
        <w:t>ممثلي</w:t>
      </w:r>
      <w:r w:rsidRPr="00DB5824">
        <w:rPr>
          <w:rtl/>
          <w:lang w:bidi="ar-EG"/>
        </w:rPr>
        <w:t xml:space="preserve"> </w:t>
      </w:r>
      <w:r w:rsidRPr="00DB5824">
        <w:rPr>
          <w:rFonts w:hint="cs"/>
          <w:rtl/>
          <w:lang w:bidi="ar-EG"/>
        </w:rPr>
        <w:t>الشعوب</w:t>
      </w:r>
      <w:r w:rsidRPr="00DB5824">
        <w:rPr>
          <w:rtl/>
          <w:lang w:bidi="ar-EG"/>
        </w:rPr>
        <w:t xml:space="preserve"> </w:t>
      </w:r>
      <w:r w:rsidRPr="00DB5824">
        <w:rPr>
          <w:rFonts w:hint="cs"/>
          <w:rtl/>
          <w:lang w:bidi="ar-EG"/>
        </w:rPr>
        <w:t>الأصلية</w:t>
      </w:r>
      <w:r w:rsidRPr="00DB5824">
        <w:rPr>
          <w:rtl/>
          <w:lang w:bidi="ar-EG"/>
        </w:rPr>
        <w:t xml:space="preserve"> </w:t>
      </w:r>
      <w:r w:rsidRPr="00DB5824">
        <w:rPr>
          <w:rFonts w:hint="cs"/>
          <w:rtl/>
          <w:lang w:bidi="ar-EG"/>
        </w:rPr>
        <w:t>والمجتمعات</w:t>
      </w:r>
      <w:r w:rsidRPr="00DB5824">
        <w:rPr>
          <w:rtl/>
          <w:lang w:bidi="ar-EG"/>
        </w:rPr>
        <w:t xml:space="preserve"> </w:t>
      </w:r>
      <w:r w:rsidRPr="00DB5824">
        <w:rPr>
          <w:rFonts w:hint="cs"/>
          <w:rtl/>
          <w:lang w:bidi="ar-EG"/>
        </w:rPr>
        <w:t>المحلية،</w:t>
      </w:r>
      <w:r w:rsidRPr="00DB5824">
        <w:rPr>
          <w:rtl/>
          <w:lang w:bidi="ar-EG"/>
        </w:rPr>
        <w:t xml:space="preserve"> </w:t>
      </w:r>
      <w:r w:rsidRPr="00DB5824">
        <w:rPr>
          <w:rFonts w:hint="cs"/>
          <w:rtl/>
          <w:lang w:bidi="ar-EG"/>
        </w:rPr>
        <w:t>حسب</w:t>
      </w:r>
      <w:r w:rsidRPr="00DB5824">
        <w:rPr>
          <w:rtl/>
          <w:lang w:bidi="ar-EG"/>
        </w:rPr>
        <w:t xml:space="preserve"> </w:t>
      </w:r>
      <w:r w:rsidRPr="00DB5824">
        <w:rPr>
          <w:rFonts w:hint="cs"/>
          <w:rtl/>
          <w:lang w:bidi="ar-EG"/>
        </w:rPr>
        <w:t>الاقتضاء،</w:t>
      </w:r>
      <w:r w:rsidRPr="00DB5824">
        <w:rPr>
          <w:rtl/>
          <w:lang w:bidi="ar-EG"/>
        </w:rPr>
        <w:t xml:space="preserve"> </w:t>
      </w:r>
      <w:r w:rsidRPr="00DB5824">
        <w:rPr>
          <w:rFonts w:hint="cs"/>
          <w:rtl/>
          <w:lang w:bidi="ar-EG"/>
        </w:rPr>
        <w:t>عند</w:t>
      </w:r>
      <w:r w:rsidRPr="00DB5824">
        <w:rPr>
          <w:rtl/>
          <w:lang w:bidi="ar-EG"/>
        </w:rPr>
        <w:t xml:space="preserve"> </w:t>
      </w:r>
      <w:r w:rsidRPr="00DB5824">
        <w:rPr>
          <w:rFonts w:hint="cs"/>
          <w:rtl/>
          <w:lang w:bidi="ar-EG"/>
        </w:rPr>
        <w:t>معالجة</w:t>
      </w:r>
      <w:r w:rsidRPr="00DB5824">
        <w:rPr>
          <w:rtl/>
          <w:lang w:bidi="ar-EG"/>
        </w:rPr>
        <w:t xml:space="preserve"> </w:t>
      </w:r>
      <w:r w:rsidRPr="00DB5824">
        <w:rPr>
          <w:rFonts w:hint="cs"/>
          <w:rtl/>
          <w:lang w:bidi="ar-EG"/>
        </w:rPr>
        <w:t>المسائل</w:t>
      </w:r>
      <w:r w:rsidRPr="00DB5824">
        <w:rPr>
          <w:rtl/>
          <w:lang w:bidi="ar-EG"/>
        </w:rPr>
        <w:t xml:space="preserve"> </w:t>
      </w:r>
      <w:r w:rsidRPr="00DB5824">
        <w:rPr>
          <w:rFonts w:hint="cs"/>
          <w:rtl/>
          <w:lang w:bidi="ar-EG"/>
        </w:rPr>
        <w:t>ذات</w:t>
      </w:r>
      <w:r w:rsidRPr="00DB5824">
        <w:rPr>
          <w:rtl/>
          <w:lang w:bidi="ar-EG"/>
        </w:rPr>
        <w:t xml:space="preserve"> </w:t>
      </w:r>
      <w:r w:rsidRPr="00DB5824">
        <w:rPr>
          <w:rFonts w:hint="cs"/>
          <w:rtl/>
          <w:lang w:bidi="ar-EG"/>
        </w:rPr>
        <w:t>الصلة</w:t>
      </w:r>
      <w:r w:rsidRPr="00DB5824">
        <w:rPr>
          <w:rtl/>
          <w:lang w:bidi="ar-EG"/>
        </w:rPr>
        <w:t xml:space="preserve"> </w:t>
      </w:r>
      <w:r w:rsidRPr="00DB5824">
        <w:rPr>
          <w:rFonts w:hint="cs"/>
          <w:rtl/>
          <w:lang w:bidi="ar-EG"/>
        </w:rPr>
        <w:t>المباشرة</w:t>
      </w:r>
      <w:r w:rsidRPr="00DB5824">
        <w:rPr>
          <w:rtl/>
          <w:lang w:bidi="ar-EG"/>
        </w:rPr>
        <w:t xml:space="preserve"> </w:t>
      </w:r>
      <w:r w:rsidRPr="00DB5824">
        <w:rPr>
          <w:rFonts w:hint="cs"/>
          <w:rtl/>
          <w:lang w:bidi="ar-EG"/>
        </w:rPr>
        <w:t>بالشعوب</w:t>
      </w:r>
      <w:r w:rsidRPr="00DB5824">
        <w:rPr>
          <w:rtl/>
          <w:lang w:bidi="ar-EG"/>
        </w:rPr>
        <w:t xml:space="preserve"> </w:t>
      </w:r>
      <w:r w:rsidRPr="00DB5824">
        <w:rPr>
          <w:rFonts w:hint="cs"/>
          <w:rtl/>
          <w:lang w:bidi="ar-EG"/>
        </w:rPr>
        <w:t>الأصلية</w:t>
      </w:r>
      <w:r w:rsidRPr="00DB5824">
        <w:rPr>
          <w:rtl/>
          <w:lang w:bidi="ar-EG"/>
        </w:rPr>
        <w:t xml:space="preserve"> </w:t>
      </w:r>
      <w:r w:rsidRPr="00DB5824">
        <w:rPr>
          <w:rFonts w:hint="cs"/>
          <w:rtl/>
          <w:lang w:bidi="ar-EG"/>
        </w:rPr>
        <w:t>والمجتمعات</w:t>
      </w:r>
      <w:r w:rsidRPr="00DB5824">
        <w:rPr>
          <w:rtl/>
          <w:lang w:bidi="ar-EG"/>
        </w:rPr>
        <w:t xml:space="preserve"> </w:t>
      </w:r>
      <w:r w:rsidRPr="00DB5824">
        <w:rPr>
          <w:rFonts w:hint="cs"/>
          <w:rtl/>
          <w:lang w:bidi="ar-EG"/>
        </w:rPr>
        <w:t>المحلية</w:t>
      </w:r>
      <w:r w:rsidRPr="00DB5824">
        <w:rPr>
          <w:rtl/>
          <w:lang w:bidi="ar-EG"/>
        </w:rPr>
        <w:t xml:space="preserve"> </w:t>
      </w:r>
      <w:r w:rsidRPr="00DB5824">
        <w:rPr>
          <w:rFonts w:hint="cs"/>
          <w:rtl/>
          <w:lang w:bidi="ar-EG"/>
        </w:rPr>
        <w:t>في</w:t>
      </w:r>
      <w:r w:rsidRPr="00DB5824">
        <w:rPr>
          <w:rtl/>
          <w:lang w:bidi="ar-EG"/>
        </w:rPr>
        <w:t xml:space="preserve"> </w:t>
      </w:r>
      <w:r w:rsidRPr="00DB5824">
        <w:rPr>
          <w:rFonts w:hint="cs"/>
          <w:rtl/>
          <w:lang w:bidi="ar-EG"/>
        </w:rPr>
        <w:t>الهيئات</w:t>
      </w:r>
      <w:r w:rsidRPr="00DB5824">
        <w:rPr>
          <w:rtl/>
          <w:lang w:bidi="ar-EG"/>
        </w:rPr>
        <w:t xml:space="preserve"> </w:t>
      </w:r>
      <w:r w:rsidRPr="00DB5824">
        <w:rPr>
          <w:rFonts w:hint="cs"/>
          <w:rtl/>
          <w:lang w:bidi="ar-EG"/>
        </w:rPr>
        <w:t>الفرعية،</w:t>
      </w:r>
      <w:r w:rsidRPr="00DB5824">
        <w:rPr>
          <w:rtl/>
          <w:lang w:bidi="ar-EG"/>
        </w:rPr>
        <w:t xml:space="preserve"> </w:t>
      </w:r>
      <w:r w:rsidRPr="00DB5824">
        <w:rPr>
          <w:rFonts w:hint="cs"/>
          <w:rtl/>
          <w:lang w:bidi="ar-EG"/>
        </w:rPr>
        <w:t>بغية</w:t>
      </w:r>
      <w:r w:rsidRPr="00DB5824">
        <w:rPr>
          <w:rtl/>
          <w:lang w:bidi="ar-EG"/>
        </w:rPr>
        <w:t xml:space="preserve"> </w:t>
      </w:r>
      <w:r w:rsidRPr="00DB5824">
        <w:rPr>
          <w:rFonts w:hint="cs"/>
          <w:rtl/>
          <w:lang w:bidi="ar-EG"/>
        </w:rPr>
        <w:t>ضمان</w:t>
      </w:r>
      <w:r w:rsidRPr="00DB5824">
        <w:rPr>
          <w:rtl/>
          <w:lang w:bidi="ar-EG"/>
        </w:rPr>
        <w:t xml:space="preserve"> </w:t>
      </w:r>
      <w:r w:rsidRPr="00DB5824">
        <w:rPr>
          <w:rFonts w:hint="cs"/>
          <w:rtl/>
          <w:lang w:bidi="ar-EG"/>
        </w:rPr>
        <w:t>مشاركتها</w:t>
      </w:r>
      <w:r w:rsidRPr="00DB5824">
        <w:rPr>
          <w:rtl/>
          <w:lang w:bidi="ar-EG"/>
        </w:rPr>
        <w:t xml:space="preserve"> </w:t>
      </w:r>
      <w:r w:rsidRPr="00DB5824">
        <w:rPr>
          <w:rFonts w:hint="cs"/>
          <w:rtl/>
          <w:lang w:bidi="ar-EG"/>
        </w:rPr>
        <w:t>الفعالة</w:t>
      </w:r>
      <w:r w:rsidRPr="00DB5824">
        <w:rPr>
          <w:rtl/>
          <w:lang w:bidi="ar-EG"/>
        </w:rPr>
        <w:t xml:space="preserve"> </w:t>
      </w:r>
      <w:r w:rsidRPr="00DB5824">
        <w:rPr>
          <w:rFonts w:hint="cs"/>
          <w:rtl/>
          <w:lang w:bidi="ar-EG"/>
        </w:rPr>
        <w:t>وإدماجها</w:t>
      </w:r>
      <w:r w:rsidRPr="00DB5824">
        <w:rPr>
          <w:rtl/>
          <w:lang w:bidi="ar-EG"/>
        </w:rPr>
        <w:t xml:space="preserve"> </w:t>
      </w:r>
      <w:r w:rsidRPr="00DB5824">
        <w:rPr>
          <w:rFonts w:hint="cs"/>
          <w:rtl/>
          <w:lang w:bidi="ar-EG"/>
        </w:rPr>
        <w:t>بالكامل</w:t>
      </w:r>
      <w:r w:rsidRPr="00DB5824">
        <w:rPr>
          <w:rtl/>
          <w:lang w:bidi="ar-EG"/>
        </w:rPr>
        <w:t xml:space="preserve"> </w:t>
      </w:r>
      <w:r w:rsidRPr="00DB5824">
        <w:rPr>
          <w:rFonts w:hint="cs"/>
          <w:rtl/>
          <w:lang w:bidi="ar-EG"/>
        </w:rPr>
        <w:t>في</w:t>
      </w:r>
      <w:r w:rsidRPr="00DB5824">
        <w:rPr>
          <w:rtl/>
          <w:lang w:bidi="ar-EG"/>
        </w:rPr>
        <w:t xml:space="preserve"> </w:t>
      </w:r>
      <w:r w:rsidRPr="00DB5824">
        <w:rPr>
          <w:rFonts w:hint="cs"/>
          <w:rtl/>
          <w:lang w:bidi="ar-EG"/>
        </w:rPr>
        <w:t>عمل</w:t>
      </w:r>
      <w:r w:rsidRPr="00DB5824">
        <w:rPr>
          <w:rtl/>
          <w:lang w:bidi="ar-EG"/>
        </w:rPr>
        <w:t xml:space="preserve"> </w:t>
      </w:r>
      <w:r w:rsidRPr="00DB5824">
        <w:rPr>
          <w:rFonts w:hint="cs"/>
          <w:rtl/>
          <w:lang w:bidi="ar-EG"/>
        </w:rPr>
        <w:t>الاتفاقية؛</w:t>
      </w:r>
    </w:p>
    <w:p w:rsidR="0091459D" w:rsidRDefault="0091459D" w:rsidP="00E15883">
      <w:pPr>
        <w:numPr>
          <w:ilvl w:val="0"/>
          <w:numId w:val="73"/>
        </w:numPr>
        <w:spacing w:after="120"/>
        <w:ind w:left="4" w:firstLine="727"/>
        <w:jc w:val="both"/>
        <w:rPr>
          <w:lang w:bidi="ar-EG"/>
        </w:rPr>
      </w:pPr>
      <w:r w:rsidRPr="00DB5824">
        <w:rPr>
          <w:rFonts w:hint="cs"/>
          <w:i/>
          <w:iCs/>
          <w:rtl/>
          <w:lang w:bidi="ar-EG"/>
        </w:rPr>
        <w:lastRenderedPageBreak/>
        <w:t>يطلب</w:t>
      </w:r>
      <w:r w:rsidRPr="00DB5824">
        <w:rPr>
          <w:rtl/>
          <w:lang w:bidi="ar-EG"/>
        </w:rPr>
        <w:t xml:space="preserve"> </w:t>
      </w:r>
      <w:r w:rsidRPr="00DB5824">
        <w:rPr>
          <w:rFonts w:hint="cs"/>
          <w:rtl/>
          <w:lang w:bidi="ar-EG"/>
        </w:rPr>
        <w:t>إلى</w:t>
      </w:r>
      <w:r w:rsidRPr="00DB5824">
        <w:rPr>
          <w:rtl/>
          <w:lang w:bidi="ar-EG"/>
        </w:rPr>
        <w:t xml:space="preserve"> </w:t>
      </w:r>
      <w:r w:rsidRPr="00DB5824">
        <w:rPr>
          <w:rFonts w:hint="cs"/>
          <w:rtl/>
          <w:lang w:bidi="ar-EG"/>
        </w:rPr>
        <w:t>الأمينة</w:t>
      </w:r>
      <w:r w:rsidRPr="00DB5824">
        <w:rPr>
          <w:rtl/>
          <w:lang w:bidi="ar-EG"/>
        </w:rPr>
        <w:t xml:space="preserve"> </w:t>
      </w:r>
      <w:r w:rsidRPr="00DB5824">
        <w:rPr>
          <w:rFonts w:hint="cs"/>
          <w:rtl/>
          <w:lang w:bidi="ar-EG"/>
        </w:rPr>
        <w:t>التنفيذية</w:t>
      </w:r>
      <w:r w:rsidRPr="00DB5824">
        <w:rPr>
          <w:rtl/>
          <w:lang w:bidi="ar-EG"/>
        </w:rPr>
        <w:t xml:space="preserve"> </w:t>
      </w:r>
      <w:r w:rsidRPr="00DB5824">
        <w:rPr>
          <w:rFonts w:hint="cs"/>
          <w:rtl/>
          <w:lang w:bidi="ar-EG"/>
        </w:rPr>
        <w:t>تجميع</w:t>
      </w:r>
      <w:r w:rsidRPr="00DB5824">
        <w:rPr>
          <w:rtl/>
          <w:lang w:bidi="ar-EG"/>
        </w:rPr>
        <w:t xml:space="preserve"> </w:t>
      </w:r>
      <w:r w:rsidRPr="00DB5824">
        <w:rPr>
          <w:rFonts w:hint="cs"/>
          <w:rtl/>
          <w:lang w:bidi="ar-EG"/>
        </w:rPr>
        <w:t>وتحليل</w:t>
      </w:r>
      <w:r w:rsidRPr="00DB5824">
        <w:rPr>
          <w:rtl/>
          <w:lang w:bidi="ar-EG"/>
        </w:rPr>
        <w:t xml:space="preserve"> </w:t>
      </w:r>
      <w:r w:rsidRPr="00DB5824">
        <w:rPr>
          <w:rFonts w:hint="cs"/>
          <w:rtl/>
          <w:lang w:bidi="ar-EG"/>
        </w:rPr>
        <w:t>المعلومات</w:t>
      </w:r>
      <w:r w:rsidRPr="00DB5824">
        <w:rPr>
          <w:rtl/>
          <w:lang w:bidi="ar-EG"/>
        </w:rPr>
        <w:t xml:space="preserve"> </w:t>
      </w:r>
      <w:r w:rsidRPr="00DB5824">
        <w:rPr>
          <w:rFonts w:hint="cs"/>
          <w:rtl/>
          <w:lang w:bidi="ar-EG"/>
        </w:rPr>
        <w:t>ال</w:t>
      </w:r>
      <w:r>
        <w:rPr>
          <w:rFonts w:hint="cs"/>
          <w:rtl/>
          <w:lang w:bidi="ar-EG"/>
        </w:rPr>
        <w:t>مستلم</w:t>
      </w:r>
      <w:r w:rsidRPr="00DB5824">
        <w:rPr>
          <w:rFonts w:hint="cs"/>
          <w:rtl/>
          <w:lang w:bidi="ar-EG"/>
        </w:rPr>
        <w:t>ة</w:t>
      </w:r>
      <w:r w:rsidRPr="00DB5824">
        <w:rPr>
          <w:rtl/>
          <w:lang w:bidi="ar-EG"/>
        </w:rPr>
        <w:t xml:space="preserve"> </w:t>
      </w:r>
      <w:r w:rsidRPr="00DB5824">
        <w:rPr>
          <w:rFonts w:hint="cs"/>
          <w:rtl/>
          <w:lang w:bidi="ar-EG"/>
        </w:rPr>
        <w:t>بهدف</w:t>
      </w:r>
      <w:r w:rsidRPr="00DB5824">
        <w:rPr>
          <w:rtl/>
          <w:lang w:bidi="ar-EG"/>
        </w:rPr>
        <w:t xml:space="preserve"> </w:t>
      </w:r>
      <w:r w:rsidRPr="00DB5824">
        <w:rPr>
          <w:rFonts w:hint="cs"/>
          <w:rtl/>
          <w:lang w:bidi="ar-EG"/>
        </w:rPr>
        <w:t>اقتراح</w:t>
      </w:r>
      <w:r w:rsidRPr="00DB5824">
        <w:rPr>
          <w:rtl/>
          <w:lang w:bidi="ar-EG"/>
        </w:rPr>
        <w:t xml:space="preserve"> </w:t>
      </w:r>
      <w:r w:rsidRPr="00DB5824">
        <w:rPr>
          <w:rFonts w:hint="cs"/>
          <w:rtl/>
          <w:lang w:bidi="ar-EG"/>
        </w:rPr>
        <w:t>عناصر</w:t>
      </w:r>
      <w:r w:rsidRPr="00DB5824">
        <w:rPr>
          <w:rtl/>
          <w:lang w:bidi="ar-EG"/>
        </w:rPr>
        <w:t xml:space="preserve"> </w:t>
      </w:r>
      <w:r w:rsidRPr="00DB5824">
        <w:rPr>
          <w:rFonts w:hint="cs"/>
          <w:rtl/>
          <w:lang w:bidi="ar-EG"/>
        </w:rPr>
        <w:t>م</w:t>
      </w:r>
      <w:r>
        <w:rPr>
          <w:rFonts w:hint="cs"/>
          <w:rtl/>
          <w:lang w:bidi="ar-EG"/>
        </w:rPr>
        <w:t>مكن</w:t>
      </w:r>
      <w:r w:rsidRPr="00DB5824">
        <w:rPr>
          <w:rFonts w:hint="cs"/>
          <w:rtl/>
          <w:lang w:bidi="ar-EG"/>
        </w:rPr>
        <w:t>ة</w:t>
      </w:r>
      <w:r w:rsidRPr="00DB5824">
        <w:rPr>
          <w:rtl/>
          <w:lang w:bidi="ar-EG"/>
        </w:rPr>
        <w:t xml:space="preserve"> </w:t>
      </w:r>
      <w:r w:rsidRPr="00DB5824">
        <w:rPr>
          <w:rFonts w:hint="cs"/>
          <w:rtl/>
          <w:lang w:bidi="ar-EG"/>
        </w:rPr>
        <w:t>لبرنامج</w:t>
      </w:r>
      <w:r w:rsidRPr="00DB5824">
        <w:rPr>
          <w:rtl/>
          <w:lang w:bidi="ar-EG"/>
        </w:rPr>
        <w:t xml:space="preserve"> </w:t>
      </w:r>
      <w:r w:rsidRPr="00DB5824">
        <w:rPr>
          <w:rFonts w:hint="cs"/>
          <w:rtl/>
          <w:lang w:bidi="ar-EG"/>
        </w:rPr>
        <w:t>عمل</w:t>
      </w:r>
      <w:r w:rsidRPr="00DB5824">
        <w:rPr>
          <w:rtl/>
          <w:lang w:bidi="ar-EG"/>
        </w:rPr>
        <w:t xml:space="preserve"> </w:t>
      </w:r>
      <w:r w:rsidRPr="00DB5824">
        <w:rPr>
          <w:rFonts w:hint="cs"/>
          <w:rtl/>
          <w:lang w:bidi="ar-EG"/>
        </w:rPr>
        <w:t>متكامل</w:t>
      </w:r>
      <w:r w:rsidRPr="00DB5824">
        <w:rPr>
          <w:rtl/>
          <w:lang w:bidi="ar-EG"/>
        </w:rPr>
        <w:t xml:space="preserve"> </w:t>
      </w:r>
      <w:r w:rsidRPr="00DB5824">
        <w:rPr>
          <w:rFonts w:hint="cs"/>
          <w:rtl/>
          <w:lang w:bidi="ar-EG"/>
        </w:rPr>
        <w:t>تماما</w:t>
      </w:r>
      <w:r w:rsidRPr="00DB5824">
        <w:rPr>
          <w:rtl/>
          <w:lang w:bidi="ar-EG"/>
        </w:rPr>
        <w:t xml:space="preserve"> </w:t>
      </w:r>
      <w:r w:rsidRPr="00DB5824">
        <w:rPr>
          <w:rFonts w:hint="cs"/>
          <w:rtl/>
          <w:lang w:bidi="ar-EG"/>
        </w:rPr>
        <w:t>كجزء</w:t>
      </w:r>
      <w:r w:rsidRPr="00DB5824">
        <w:rPr>
          <w:rtl/>
          <w:lang w:bidi="ar-EG"/>
        </w:rPr>
        <w:t xml:space="preserve"> </w:t>
      </w:r>
      <w:r w:rsidRPr="00DB5824">
        <w:rPr>
          <w:rFonts w:hint="cs"/>
          <w:rtl/>
          <w:lang w:bidi="ar-EG"/>
        </w:rPr>
        <w:t>من</w:t>
      </w:r>
      <w:r w:rsidRPr="00DB5824">
        <w:rPr>
          <w:rtl/>
          <w:lang w:bidi="ar-EG"/>
        </w:rPr>
        <w:t xml:space="preserve"> </w:t>
      </w:r>
      <w:r w:rsidRPr="00DB5824">
        <w:rPr>
          <w:rFonts w:hint="cs"/>
          <w:rtl/>
          <w:lang w:bidi="ar-EG"/>
        </w:rPr>
        <w:t>إطار</w:t>
      </w:r>
      <w:r w:rsidRPr="00DB5824">
        <w:rPr>
          <w:rtl/>
          <w:lang w:bidi="ar-EG"/>
        </w:rPr>
        <w:t xml:space="preserve"> </w:t>
      </w:r>
      <w:r w:rsidRPr="00DB5824">
        <w:rPr>
          <w:rFonts w:hint="cs"/>
          <w:rtl/>
          <w:lang w:bidi="ar-EG"/>
        </w:rPr>
        <w:t>التنوع</w:t>
      </w:r>
      <w:r w:rsidRPr="00DB5824">
        <w:rPr>
          <w:rtl/>
          <w:lang w:bidi="ar-EG"/>
        </w:rPr>
        <w:t xml:space="preserve"> </w:t>
      </w:r>
      <w:r w:rsidRPr="00DB5824">
        <w:rPr>
          <w:rFonts w:hint="cs"/>
          <w:rtl/>
          <w:lang w:bidi="ar-EG"/>
        </w:rPr>
        <w:t>البيولوجي</w:t>
      </w:r>
      <w:r w:rsidRPr="00DB5824">
        <w:rPr>
          <w:rtl/>
          <w:lang w:bidi="ar-EG"/>
        </w:rPr>
        <w:t xml:space="preserve"> </w:t>
      </w:r>
      <w:r w:rsidRPr="00DB5824">
        <w:rPr>
          <w:rFonts w:hint="cs"/>
          <w:rtl/>
          <w:lang w:bidi="ar-EG"/>
        </w:rPr>
        <w:t>لما</w:t>
      </w:r>
      <w:r w:rsidRPr="00DB5824">
        <w:rPr>
          <w:rtl/>
          <w:lang w:bidi="ar-EG"/>
        </w:rPr>
        <w:t xml:space="preserve"> </w:t>
      </w:r>
      <w:r w:rsidRPr="00DB5824">
        <w:rPr>
          <w:rFonts w:hint="cs"/>
          <w:rtl/>
          <w:lang w:bidi="ar-EG"/>
        </w:rPr>
        <w:t>بعد</w:t>
      </w:r>
      <w:r w:rsidRPr="00DB5824">
        <w:rPr>
          <w:rtl/>
          <w:lang w:bidi="ar-EG"/>
        </w:rPr>
        <w:t xml:space="preserve"> </w:t>
      </w:r>
      <w:r w:rsidRPr="00DB5824">
        <w:rPr>
          <w:rFonts w:hint="cs"/>
          <w:rtl/>
          <w:lang w:bidi="ar-EG"/>
        </w:rPr>
        <w:t>عام</w:t>
      </w:r>
      <w:r w:rsidRPr="00DB5824">
        <w:rPr>
          <w:rtl/>
          <w:lang w:bidi="ar-EG"/>
        </w:rPr>
        <w:t xml:space="preserve"> 2020</w:t>
      </w:r>
      <w:r w:rsidRPr="00DB5824">
        <w:rPr>
          <w:rFonts w:hint="cs"/>
          <w:rtl/>
          <w:lang w:bidi="ar-EG"/>
        </w:rPr>
        <w:t>،</w:t>
      </w:r>
      <w:r w:rsidRPr="00DB5824">
        <w:rPr>
          <w:rtl/>
          <w:lang w:bidi="ar-EG"/>
        </w:rPr>
        <w:t xml:space="preserve"> </w:t>
      </w:r>
      <w:r w:rsidRPr="00DB5824">
        <w:rPr>
          <w:rFonts w:hint="cs"/>
          <w:rtl/>
          <w:lang w:bidi="ar-EG"/>
        </w:rPr>
        <w:t>فضلا</w:t>
      </w:r>
      <w:r w:rsidRPr="00DB5824">
        <w:rPr>
          <w:rtl/>
          <w:lang w:bidi="ar-EG"/>
        </w:rPr>
        <w:t xml:space="preserve"> </w:t>
      </w:r>
      <w:r w:rsidRPr="00DB5824">
        <w:rPr>
          <w:rFonts w:hint="cs"/>
          <w:rtl/>
          <w:lang w:bidi="ar-EG"/>
        </w:rPr>
        <w:t>عن</w:t>
      </w:r>
      <w:r w:rsidRPr="00DB5824">
        <w:rPr>
          <w:rtl/>
          <w:lang w:bidi="ar-EG"/>
        </w:rPr>
        <w:t xml:space="preserve"> </w:t>
      </w:r>
      <w:r w:rsidRPr="00DB5824">
        <w:rPr>
          <w:rFonts w:hint="cs"/>
          <w:rtl/>
          <w:lang w:bidi="ar-EG"/>
        </w:rPr>
        <w:t>الترتيبات</w:t>
      </w:r>
      <w:r w:rsidRPr="00DB5824">
        <w:rPr>
          <w:rtl/>
          <w:lang w:bidi="ar-EG"/>
        </w:rPr>
        <w:t xml:space="preserve"> </w:t>
      </w:r>
      <w:r w:rsidRPr="00DB5824">
        <w:rPr>
          <w:rFonts w:hint="cs"/>
          <w:rtl/>
          <w:lang w:bidi="ar-EG"/>
        </w:rPr>
        <w:t>المؤسسية</w:t>
      </w:r>
      <w:r w:rsidRPr="00DB5824">
        <w:rPr>
          <w:rtl/>
          <w:lang w:bidi="ar-EG"/>
        </w:rPr>
        <w:t xml:space="preserve"> </w:t>
      </w:r>
      <w:r w:rsidRPr="00DB5824">
        <w:rPr>
          <w:rFonts w:hint="cs"/>
          <w:rtl/>
          <w:lang w:bidi="ar-EG"/>
        </w:rPr>
        <w:t>الم</w:t>
      </w:r>
      <w:r>
        <w:rPr>
          <w:rFonts w:hint="cs"/>
          <w:rtl/>
          <w:lang w:bidi="ar-EG"/>
        </w:rPr>
        <w:t>مكن</w:t>
      </w:r>
      <w:r w:rsidRPr="00DB5824">
        <w:rPr>
          <w:rFonts w:hint="cs"/>
          <w:rtl/>
          <w:lang w:bidi="ar-EG"/>
        </w:rPr>
        <w:t>ة</w:t>
      </w:r>
      <w:r w:rsidRPr="00DB5824">
        <w:rPr>
          <w:rtl/>
          <w:lang w:bidi="ar-EG"/>
        </w:rPr>
        <w:t xml:space="preserve"> </w:t>
      </w:r>
      <w:r w:rsidRPr="00DB5824">
        <w:rPr>
          <w:rFonts w:hint="cs"/>
          <w:rtl/>
          <w:lang w:bidi="ar-EG"/>
        </w:rPr>
        <w:t>وطريقة</w:t>
      </w:r>
      <w:r w:rsidRPr="00DB5824">
        <w:rPr>
          <w:rtl/>
          <w:lang w:bidi="ar-EG"/>
        </w:rPr>
        <w:t xml:space="preserve"> </w:t>
      </w:r>
      <w:r w:rsidRPr="00DB5824">
        <w:rPr>
          <w:rFonts w:hint="cs"/>
          <w:rtl/>
          <w:lang w:bidi="ar-EG"/>
        </w:rPr>
        <w:t>عملها</w:t>
      </w:r>
      <w:r w:rsidRPr="00DB5824">
        <w:rPr>
          <w:rtl/>
          <w:lang w:bidi="ar-EG"/>
        </w:rPr>
        <w:t xml:space="preserve"> </w:t>
      </w:r>
      <w:r w:rsidRPr="00DB5824">
        <w:rPr>
          <w:rFonts w:hint="cs"/>
          <w:rtl/>
          <w:lang w:bidi="ar-EG"/>
        </w:rPr>
        <w:t>لكي ينظر فيها</w:t>
      </w:r>
      <w:r w:rsidRPr="00DB5824">
        <w:rPr>
          <w:rtl/>
          <w:lang w:bidi="ar-EG"/>
        </w:rPr>
        <w:t xml:space="preserve"> </w:t>
      </w:r>
      <w:r w:rsidRPr="00DB5824">
        <w:rPr>
          <w:rFonts w:hint="cs"/>
          <w:rtl/>
          <w:lang w:bidi="ar-EG"/>
        </w:rPr>
        <w:t>الفريق</w:t>
      </w:r>
      <w:r w:rsidRPr="00DB5824">
        <w:rPr>
          <w:rtl/>
          <w:lang w:bidi="ar-EG"/>
        </w:rPr>
        <w:t xml:space="preserve"> </w:t>
      </w:r>
      <w:r w:rsidRPr="00DB5824">
        <w:rPr>
          <w:rFonts w:hint="cs"/>
          <w:rtl/>
          <w:lang w:bidi="ar-EG"/>
        </w:rPr>
        <w:t>العامل المفتوح</w:t>
      </w:r>
      <w:r w:rsidRPr="00DB5824">
        <w:rPr>
          <w:rtl/>
          <w:lang w:bidi="ar-EG"/>
        </w:rPr>
        <w:t xml:space="preserve"> </w:t>
      </w:r>
      <w:r w:rsidRPr="00DB5824">
        <w:rPr>
          <w:rFonts w:hint="cs"/>
          <w:rtl/>
          <w:lang w:bidi="ar-EG"/>
        </w:rPr>
        <w:t>العضوية</w:t>
      </w:r>
      <w:r w:rsidRPr="00DB5824">
        <w:rPr>
          <w:rtl/>
          <w:lang w:bidi="ar-EG"/>
        </w:rPr>
        <w:t xml:space="preserve"> </w:t>
      </w:r>
      <w:r w:rsidRPr="00DB5824">
        <w:rPr>
          <w:rFonts w:hint="cs"/>
          <w:rtl/>
          <w:lang w:bidi="ar-EG"/>
        </w:rPr>
        <w:t>المخصص</w:t>
      </w:r>
      <w:r w:rsidRPr="00DB5824">
        <w:rPr>
          <w:rtl/>
          <w:lang w:bidi="ar-EG"/>
        </w:rPr>
        <w:t xml:space="preserve"> </w:t>
      </w:r>
      <w:r w:rsidRPr="00DB5824">
        <w:rPr>
          <w:rFonts w:hint="cs"/>
          <w:rtl/>
          <w:lang w:bidi="ar-EG"/>
        </w:rPr>
        <w:t>للمادة</w:t>
      </w:r>
      <w:r w:rsidRPr="00DB5824">
        <w:rPr>
          <w:rtl/>
          <w:lang w:bidi="ar-EG"/>
        </w:rPr>
        <w:t xml:space="preserve"> 8(</w:t>
      </w:r>
      <w:r w:rsidRPr="00DB5824">
        <w:rPr>
          <w:rFonts w:hint="cs"/>
          <w:rtl/>
          <w:lang w:bidi="ar-EG"/>
        </w:rPr>
        <w:t>ي</w:t>
      </w:r>
      <w:r w:rsidRPr="00DB5824">
        <w:rPr>
          <w:rtl/>
          <w:lang w:bidi="ar-EG"/>
        </w:rPr>
        <w:t xml:space="preserve">) </w:t>
      </w:r>
      <w:r w:rsidRPr="00DB5824">
        <w:rPr>
          <w:rFonts w:hint="cs"/>
          <w:rtl/>
          <w:lang w:bidi="ar-EG"/>
        </w:rPr>
        <w:t>والأحكام</w:t>
      </w:r>
      <w:r w:rsidRPr="00DB5824">
        <w:rPr>
          <w:rtl/>
          <w:lang w:bidi="ar-EG"/>
        </w:rPr>
        <w:t xml:space="preserve"> </w:t>
      </w:r>
      <w:r w:rsidRPr="00DB5824">
        <w:rPr>
          <w:rFonts w:hint="cs"/>
          <w:rtl/>
          <w:lang w:bidi="ar-EG"/>
        </w:rPr>
        <w:t>المتصلة</w:t>
      </w:r>
      <w:r w:rsidRPr="00DB5824">
        <w:rPr>
          <w:rtl/>
          <w:lang w:bidi="ar-EG"/>
        </w:rPr>
        <w:t xml:space="preserve"> </w:t>
      </w:r>
      <w:r w:rsidRPr="00DB5824">
        <w:rPr>
          <w:rFonts w:hint="cs"/>
          <w:rtl/>
          <w:lang w:bidi="ar-EG"/>
        </w:rPr>
        <w:t xml:space="preserve">بها </w:t>
      </w:r>
      <w:r>
        <w:rPr>
          <w:rFonts w:hint="cs"/>
          <w:rtl/>
          <w:lang w:bidi="ar-EG"/>
        </w:rPr>
        <w:t>في</w:t>
      </w:r>
      <w:r w:rsidRPr="00DB5824">
        <w:rPr>
          <w:rtl/>
          <w:lang w:bidi="ar-EG"/>
        </w:rPr>
        <w:t xml:space="preserve"> </w:t>
      </w:r>
      <w:r w:rsidRPr="00DB5824">
        <w:rPr>
          <w:rFonts w:hint="cs"/>
          <w:rtl/>
          <w:lang w:bidi="ar-EG"/>
        </w:rPr>
        <w:t>اجتماعه</w:t>
      </w:r>
      <w:r w:rsidRPr="00DB5824">
        <w:rPr>
          <w:rtl/>
          <w:lang w:bidi="ar-EG"/>
        </w:rPr>
        <w:t xml:space="preserve"> </w:t>
      </w:r>
      <w:r w:rsidRPr="00DB5824">
        <w:rPr>
          <w:rFonts w:hint="cs"/>
          <w:rtl/>
          <w:lang w:bidi="ar-EG"/>
        </w:rPr>
        <w:t>الحادي</w:t>
      </w:r>
      <w:r w:rsidRPr="00DB5824">
        <w:rPr>
          <w:rtl/>
          <w:lang w:bidi="ar-EG"/>
        </w:rPr>
        <w:t xml:space="preserve"> </w:t>
      </w:r>
      <w:r w:rsidRPr="00DB5824">
        <w:rPr>
          <w:rFonts w:hint="cs"/>
          <w:rtl/>
          <w:lang w:bidi="ar-EG"/>
        </w:rPr>
        <w:t>عشر؛</w:t>
      </w:r>
    </w:p>
    <w:p w:rsidR="0091459D" w:rsidRPr="00DB5824" w:rsidRDefault="0091459D" w:rsidP="00E15883">
      <w:pPr>
        <w:numPr>
          <w:ilvl w:val="0"/>
          <w:numId w:val="73"/>
        </w:numPr>
        <w:spacing w:after="120"/>
        <w:ind w:left="4" w:firstLine="727"/>
        <w:jc w:val="both"/>
        <w:rPr>
          <w:rtl/>
          <w:lang w:bidi="ar-EG"/>
        </w:rPr>
      </w:pPr>
      <w:r>
        <w:rPr>
          <w:rFonts w:hint="cs"/>
          <w:i/>
          <w:iCs/>
          <w:rtl/>
          <w:lang w:bidi="ar-EG"/>
        </w:rPr>
        <w:t xml:space="preserve">يطلب أيضا </w:t>
      </w:r>
      <w:r w:rsidRPr="007104B6">
        <w:rPr>
          <w:rFonts w:hint="cs"/>
          <w:rtl/>
          <w:lang w:bidi="ar-EG"/>
        </w:rPr>
        <w:t>إلى</w:t>
      </w:r>
      <w:r>
        <w:rPr>
          <w:rFonts w:hint="cs"/>
          <w:i/>
          <w:iCs/>
          <w:rtl/>
          <w:lang w:bidi="ar-EG"/>
        </w:rPr>
        <w:t xml:space="preserve"> </w:t>
      </w:r>
      <w:r>
        <w:rPr>
          <w:rFonts w:hint="cs"/>
          <w:rtl/>
          <w:lang w:bidi="ar-EG"/>
        </w:rPr>
        <w:t xml:space="preserve">الأمينة التنفيذية إعداد تصور للآثار المالية والآثار المرتبطة بالحوكمة للترتيبات المؤسسية الممكنة من أجل تنفيذ المادة 8(ي) </w:t>
      </w:r>
      <w:r w:rsidRPr="00DB5824">
        <w:rPr>
          <w:rFonts w:hint="cs"/>
          <w:rtl/>
          <w:lang w:bidi="ar-EG"/>
        </w:rPr>
        <w:t>والأحكام</w:t>
      </w:r>
      <w:r w:rsidRPr="00DB5824">
        <w:rPr>
          <w:rtl/>
          <w:lang w:bidi="ar-EG"/>
        </w:rPr>
        <w:t xml:space="preserve"> </w:t>
      </w:r>
      <w:r w:rsidRPr="00DB5824">
        <w:rPr>
          <w:rFonts w:hint="cs"/>
          <w:rtl/>
          <w:lang w:bidi="ar-EG"/>
        </w:rPr>
        <w:t>المتصلة</w:t>
      </w:r>
      <w:r w:rsidRPr="00DB5824">
        <w:rPr>
          <w:rtl/>
          <w:lang w:bidi="ar-EG"/>
        </w:rPr>
        <w:t xml:space="preserve"> </w:t>
      </w:r>
      <w:r w:rsidRPr="00DB5824">
        <w:rPr>
          <w:rFonts w:hint="cs"/>
          <w:rtl/>
          <w:lang w:bidi="ar-EG"/>
        </w:rPr>
        <w:t xml:space="preserve">بها </w:t>
      </w:r>
      <w:r>
        <w:rPr>
          <w:rFonts w:hint="cs"/>
          <w:rtl/>
          <w:lang w:bidi="ar-EG"/>
        </w:rPr>
        <w:t>لفترة السنتين 2021-2022 لكي تنظر فيه الهيئة الفرعية للتنفيذ في اجتماعها الثالث؛</w:t>
      </w:r>
    </w:p>
    <w:p w:rsidR="0091459D" w:rsidRPr="00DB5824" w:rsidRDefault="0091459D" w:rsidP="00E15883">
      <w:pPr>
        <w:numPr>
          <w:ilvl w:val="0"/>
          <w:numId w:val="73"/>
        </w:numPr>
        <w:spacing w:after="120"/>
        <w:ind w:left="4" w:firstLine="727"/>
        <w:jc w:val="both"/>
        <w:rPr>
          <w:rtl/>
          <w:lang w:bidi="ar-EG"/>
        </w:rPr>
      </w:pPr>
      <w:r w:rsidRPr="00DB5824">
        <w:rPr>
          <w:rFonts w:hint="cs"/>
          <w:i/>
          <w:iCs/>
          <w:rtl/>
          <w:lang w:bidi="ar-EG"/>
        </w:rPr>
        <w:t>يطلب</w:t>
      </w:r>
      <w:r>
        <w:rPr>
          <w:rFonts w:hint="cs"/>
          <w:i/>
          <w:iCs/>
          <w:rtl/>
          <w:lang w:bidi="ar-EG"/>
        </w:rPr>
        <w:t xml:space="preserve"> </w:t>
      </w:r>
      <w:r w:rsidRPr="00DB5824">
        <w:rPr>
          <w:rFonts w:hint="cs"/>
          <w:rtl/>
          <w:lang w:bidi="ar-EG"/>
        </w:rPr>
        <w:t>إلى</w:t>
      </w:r>
      <w:r w:rsidRPr="00DB5824">
        <w:rPr>
          <w:rtl/>
          <w:lang w:bidi="ar-EG"/>
        </w:rPr>
        <w:t xml:space="preserve"> </w:t>
      </w:r>
      <w:r w:rsidRPr="00DB5824">
        <w:rPr>
          <w:rFonts w:hint="cs"/>
          <w:rtl/>
          <w:lang w:bidi="ar-EG"/>
        </w:rPr>
        <w:t>الفريق</w:t>
      </w:r>
      <w:r w:rsidRPr="00DB5824">
        <w:rPr>
          <w:rtl/>
          <w:lang w:bidi="ar-EG"/>
        </w:rPr>
        <w:t xml:space="preserve"> </w:t>
      </w:r>
      <w:r w:rsidRPr="00DB5824">
        <w:rPr>
          <w:rFonts w:hint="cs"/>
          <w:rtl/>
          <w:lang w:bidi="ar-EG"/>
        </w:rPr>
        <w:t>العامل المفتوح</w:t>
      </w:r>
      <w:r w:rsidRPr="00DB5824">
        <w:rPr>
          <w:rtl/>
          <w:lang w:bidi="ar-EG"/>
        </w:rPr>
        <w:t xml:space="preserve"> </w:t>
      </w:r>
      <w:r w:rsidRPr="00DB5824">
        <w:rPr>
          <w:rFonts w:hint="cs"/>
          <w:rtl/>
          <w:lang w:bidi="ar-EG"/>
        </w:rPr>
        <w:t>العضوية</w:t>
      </w:r>
      <w:r w:rsidRPr="00DB5824">
        <w:rPr>
          <w:rtl/>
          <w:lang w:bidi="ar-EG"/>
        </w:rPr>
        <w:t xml:space="preserve"> </w:t>
      </w:r>
      <w:r w:rsidRPr="00DB5824">
        <w:rPr>
          <w:rFonts w:hint="cs"/>
          <w:rtl/>
          <w:lang w:bidi="ar-EG"/>
        </w:rPr>
        <w:t>المخصص</w:t>
      </w:r>
      <w:r w:rsidRPr="00DB5824">
        <w:rPr>
          <w:rtl/>
          <w:lang w:bidi="ar-EG"/>
        </w:rPr>
        <w:t xml:space="preserve"> </w:t>
      </w:r>
      <w:r w:rsidRPr="00DB5824">
        <w:rPr>
          <w:rFonts w:hint="cs"/>
          <w:rtl/>
          <w:lang w:bidi="ar-EG"/>
        </w:rPr>
        <w:t>للمادة</w:t>
      </w:r>
      <w:r w:rsidRPr="00DB5824">
        <w:rPr>
          <w:rtl/>
          <w:lang w:bidi="ar-EG"/>
        </w:rPr>
        <w:t xml:space="preserve"> 8(</w:t>
      </w:r>
      <w:r w:rsidRPr="00DB5824">
        <w:rPr>
          <w:rFonts w:hint="cs"/>
          <w:rtl/>
          <w:lang w:bidi="ar-EG"/>
        </w:rPr>
        <w:t>ي</w:t>
      </w:r>
      <w:r w:rsidRPr="00DB5824">
        <w:rPr>
          <w:rtl/>
          <w:lang w:bidi="ar-EG"/>
        </w:rPr>
        <w:t xml:space="preserve">) </w:t>
      </w:r>
      <w:r w:rsidRPr="00DB5824">
        <w:rPr>
          <w:rFonts w:hint="cs"/>
          <w:rtl/>
          <w:lang w:bidi="ar-EG"/>
        </w:rPr>
        <w:t>والأحكام</w:t>
      </w:r>
      <w:r w:rsidRPr="00DB5824">
        <w:rPr>
          <w:rtl/>
          <w:lang w:bidi="ar-EG"/>
        </w:rPr>
        <w:t xml:space="preserve"> </w:t>
      </w:r>
      <w:r w:rsidRPr="00DB5824">
        <w:rPr>
          <w:rFonts w:hint="cs"/>
          <w:rtl/>
          <w:lang w:bidi="ar-EG"/>
        </w:rPr>
        <w:t>المتصلة</w:t>
      </w:r>
      <w:r w:rsidRPr="00DB5824">
        <w:rPr>
          <w:rtl/>
          <w:lang w:bidi="ar-EG"/>
        </w:rPr>
        <w:t xml:space="preserve"> </w:t>
      </w:r>
      <w:r w:rsidRPr="00DB5824">
        <w:rPr>
          <w:rFonts w:hint="cs"/>
          <w:rtl/>
          <w:lang w:bidi="ar-EG"/>
        </w:rPr>
        <w:t>بها أن</w:t>
      </w:r>
      <w:r w:rsidRPr="00DB5824">
        <w:rPr>
          <w:rtl/>
          <w:lang w:bidi="ar-EG"/>
        </w:rPr>
        <w:t xml:space="preserve"> </w:t>
      </w:r>
      <w:r w:rsidRPr="00DB5824">
        <w:rPr>
          <w:rFonts w:hint="cs"/>
          <w:rtl/>
          <w:lang w:bidi="ar-EG"/>
        </w:rPr>
        <w:t>يضع،</w:t>
      </w:r>
      <w:r w:rsidRPr="00DB5824">
        <w:rPr>
          <w:rtl/>
          <w:lang w:bidi="ar-EG"/>
        </w:rPr>
        <w:t xml:space="preserve"> </w:t>
      </w:r>
      <w:r>
        <w:rPr>
          <w:rFonts w:hint="cs"/>
          <w:rtl/>
          <w:lang w:bidi="ar-EG"/>
        </w:rPr>
        <w:t>في</w:t>
      </w:r>
      <w:r w:rsidRPr="00DB5824">
        <w:rPr>
          <w:rtl/>
          <w:lang w:bidi="ar-EG"/>
        </w:rPr>
        <w:t xml:space="preserve"> </w:t>
      </w:r>
      <w:r w:rsidRPr="00DB5824">
        <w:rPr>
          <w:rFonts w:hint="cs"/>
          <w:rtl/>
          <w:lang w:bidi="ar-EG"/>
        </w:rPr>
        <w:t>اجتماعه</w:t>
      </w:r>
      <w:r w:rsidRPr="00DB5824">
        <w:rPr>
          <w:rtl/>
          <w:lang w:bidi="ar-EG"/>
        </w:rPr>
        <w:t xml:space="preserve"> </w:t>
      </w:r>
      <w:r w:rsidRPr="00DB5824">
        <w:rPr>
          <w:rFonts w:hint="cs"/>
          <w:rtl/>
          <w:lang w:bidi="ar-EG"/>
        </w:rPr>
        <w:t>الحادي</w:t>
      </w:r>
      <w:r w:rsidRPr="00DB5824">
        <w:rPr>
          <w:rtl/>
          <w:lang w:bidi="ar-EG"/>
        </w:rPr>
        <w:t xml:space="preserve"> </w:t>
      </w:r>
      <w:r w:rsidRPr="00DB5824">
        <w:rPr>
          <w:rFonts w:hint="cs"/>
          <w:rtl/>
          <w:lang w:bidi="ar-EG"/>
        </w:rPr>
        <w:t>عشر،</w:t>
      </w:r>
      <w:r w:rsidRPr="00DB5824">
        <w:rPr>
          <w:rtl/>
          <w:lang w:bidi="ar-EG"/>
        </w:rPr>
        <w:t xml:space="preserve"> </w:t>
      </w:r>
      <w:r w:rsidRPr="00DB5824">
        <w:rPr>
          <w:rFonts w:hint="cs"/>
          <w:rtl/>
          <w:lang w:bidi="ar-EG"/>
        </w:rPr>
        <w:t>مقترحات</w:t>
      </w:r>
      <w:r w:rsidRPr="00DB5824">
        <w:rPr>
          <w:rtl/>
          <w:lang w:bidi="ar-EG"/>
        </w:rPr>
        <w:t xml:space="preserve"> </w:t>
      </w:r>
      <w:r w:rsidRPr="00DB5824">
        <w:rPr>
          <w:rFonts w:hint="cs"/>
          <w:rtl/>
          <w:lang w:bidi="ar-EG"/>
        </w:rPr>
        <w:t>بشأن</w:t>
      </w:r>
      <w:r w:rsidRPr="00DB5824">
        <w:rPr>
          <w:rtl/>
          <w:lang w:bidi="ar-EG"/>
        </w:rPr>
        <w:t xml:space="preserve"> </w:t>
      </w:r>
      <w:r w:rsidRPr="00DB5824">
        <w:rPr>
          <w:rFonts w:hint="cs"/>
          <w:rtl/>
          <w:lang w:bidi="ar-EG"/>
        </w:rPr>
        <w:t>الأعمال</w:t>
      </w:r>
      <w:r w:rsidRPr="00DB5824">
        <w:rPr>
          <w:rtl/>
          <w:lang w:bidi="ar-EG"/>
        </w:rPr>
        <w:t xml:space="preserve"> </w:t>
      </w:r>
      <w:r w:rsidRPr="00DB5824">
        <w:rPr>
          <w:rFonts w:hint="cs"/>
          <w:rtl/>
          <w:lang w:bidi="ar-EG"/>
        </w:rPr>
        <w:t>المقبلة</w:t>
      </w:r>
      <w:r w:rsidRPr="00DB5824">
        <w:rPr>
          <w:rtl/>
          <w:lang w:bidi="ar-EG"/>
        </w:rPr>
        <w:t xml:space="preserve"> </w:t>
      </w:r>
      <w:r w:rsidRPr="00DB5824">
        <w:rPr>
          <w:rFonts w:hint="cs"/>
          <w:rtl/>
          <w:lang w:bidi="ar-EG"/>
        </w:rPr>
        <w:t>الم</w:t>
      </w:r>
      <w:r>
        <w:rPr>
          <w:rFonts w:hint="cs"/>
          <w:rtl/>
          <w:lang w:bidi="ar-EG"/>
        </w:rPr>
        <w:t>مكن</w:t>
      </w:r>
      <w:r w:rsidRPr="00DB5824">
        <w:rPr>
          <w:rFonts w:hint="cs"/>
          <w:rtl/>
          <w:lang w:bidi="ar-EG"/>
        </w:rPr>
        <w:t>ة،</w:t>
      </w:r>
      <w:r w:rsidRPr="00DB5824">
        <w:rPr>
          <w:rtl/>
          <w:lang w:bidi="ar-EG"/>
        </w:rPr>
        <w:t xml:space="preserve"> </w:t>
      </w:r>
      <w:r w:rsidRPr="00DB5824">
        <w:rPr>
          <w:rFonts w:hint="cs"/>
          <w:rtl/>
          <w:lang w:bidi="ar-EG"/>
        </w:rPr>
        <w:t>بما</w:t>
      </w:r>
      <w:r w:rsidRPr="00DB5824">
        <w:rPr>
          <w:rtl/>
          <w:lang w:bidi="ar-EG"/>
        </w:rPr>
        <w:t xml:space="preserve"> </w:t>
      </w:r>
      <w:r w:rsidRPr="00DB5824">
        <w:rPr>
          <w:rFonts w:hint="cs"/>
          <w:rtl/>
          <w:lang w:bidi="ar-EG"/>
        </w:rPr>
        <w:t>في</w:t>
      </w:r>
      <w:r w:rsidRPr="00DB5824">
        <w:rPr>
          <w:rtl/>
          <w:lang w:bidi="ar-EG"/>
        </w:rPr>
        <w:t xml:space="preserve"> </w:t>
      </w:r>
      <w:r w:rsidRPr="00DB5824">
        <w:rPr>
          <w:rFonts w:hint="cs"/>
          <w:rtl/>
          <w:lang w:bidi="ar-EG"/>
        </w:rPr>
        <w:t>ذلك</w:t>
      </w:r>
      <w:r w:rsidRPr="00DB5824">
        <w:rPr>
          <w:rtl/>
          <w:lang w:bidi="ar-EG"/>
        </w:rPr>
        <w:t xml:space="preserve"> </w:t>
      </w:r>
      <w:r w:rsidRPr="00DB5824">
        <w:rPr>
          <w:rFonts w:hint="cs"/>
          <w:rtl/>
          <w:lang w:bidi="ar-EG"/>
        </w:rPr>
        <w:t>مقترحات</w:t>
      </w:r>
      <w:r w:rsidRPr="00DB5824">
        <w:rPr>
          <w:rtl/>
          <w:lang w:bidi="ar-EG"/>
        </w:rPr>
        <w:t xml:space="preserve"> </w:t>
      </w:r>
      <w:r w:rsidRPr="00DB5824">
        <w:rPr>
          <w:rFonts w:hint="cs"/>
          <w:rtl/>
          <w:lang w:bidi="ar-EG"/>
        </w:rPr>
        <w:t>لمرحلة</w:t>
      </w:r>
      <w:r w:rsidRPr="00DB5824">
        <w:rPr>
          <w:rtl/>
          <w:lang w:bidi="ar-EG"/>
        </w:rPr>
        <w:t xml:space="preserve"> </w:t>
      </w:r>
      <w:r w:rsidRPr="00DB5824">
        <w:rPr>
          <w:rFonts w:hint="cs"/>
          <w:rtl/>
          <w:lang w:bidi="ar-EG"/>
        </w:rPr>
        <w:t>ثانية</w:t>
      </w:r>
      <w:r w:rsidRPr="00DB5824">
        <w:rPr>
          <w:rtl/>
          <w:lang w:bidi="ar-EG"/>
        </w:rPr>
        <w:t xml:space="preserve"> </w:t>
      </w:r>
      <w:r w:rsidRPr="00DB5824">
        <w:rPr>
          <w:rFonts w:hint="cs"/>
          <w:rtl/>
          <w:lang w:bidi="ar-EG"/>
        </w:rPr>
        <w:t>من</w:t>
      </w:r>
      <w:r w:rsidRPr="00DB5824">
        <w:rPr>
          <w:rtl/>
          <w:lang w:bidi="ar-EG"/>
        </w:rPr>
        <w:t xml:space="preserve"> </w:t>
      </w:r>
      <w:r w:rsidRPr="00DB5824">
        <w:rPr>
          <w:rFonts w:hint="cs"/>
          <w:rtl/>
          <w:lang w:bidi="ar-EG"/>
        </w:rPr>
        <w:t>العمل</w:t>
      </w:r>
      <w:r w:rsidRPr="00DB5824">
        <w:rPr>
          <w:rtl/>
          <w:lang w:bidi="ar-EG"/>
        </w:rPr>
        <w:t xml:space="preserve"> </w:t>
      </w:r>
      <w:r w:rsidRPr="00DB5824">
        <w:rPr>
          <w:rFonts w:hint="cs"/>
          <w:rtl/>
          <w:lang w:bidi="ar-EG"/>
        </w:rPr>
        <w:t>بشأن</w:t>
      </w:r>
      <w:r w:rsidRPr="00DB5824">
        <w:rPr>
          <w:rtl/>
          <w:lang w:bidi="ar-EG"/>
        </w:rPr>
        <w:t xml:space="preserve"> </w:t>
      </w:r>
      <w:r w:rsidRPr="00DB5824">
        <w:rPr>
          <w:rFonts w:hint="cs"/>
          <w:rtl/>
          <w:lang w:bidi="ar-EG"/>
        </w:rPr>
        <w:t>خطة</w:t>
      </w:r>
      <w:r w:rsidRPr="00DB5824">
        <w:rPr>
          <w:rtl/>
          <w:lang w:bidi="ar-EG"/>
        </w:rPr>
        <w:t xml:space="preserve"> </w:t>
      </w:r>
      <w:r w:rsidRPr="00DB5824">
        <w:rPr>
          <w:rFonts w:hint="cs"/>
          <w:rtl/>
          <w:lang w:bidi="ar-EG"/>
        </w:rPr>
        <w:t>العمل</w:t>
      </w:r>
      <w:r w:rsidRPr="00DB5824">
        <w:rPr>
          <w:rtl/>
          <w:lang w:bidi="ar-EG"/>
        </w:rPr>
        <w:t xml:space="preserve"> </w:t>
      </w:r>
      <w:r w:rsidRPr="00DB5824">
        <w:rPr>
          <w:rFonts w:hint="cs"/>
          <w:rtl/>
          <w:lang w:bidi="ar-EG"/>
        </w:rPr>
        <w:t>بشأن</w:t>
      </w:r>
      <w:r w:rsidRPr="00DB5824">
        <w:rPr>
          <w:rtl/>
          <w:lang w:bidi="ar-EG"/>
        </w:rPr>
        <w:t xml:space="preserve"> </w:t>
      </w:r>
      <w:r w:rsidRPr="00DB5824">
        <w:rPr>
          <w:rFonts w:hint="cs"/>
          <w:rtl/>
          <w:lang w:bidi="ar-EG"/>
        </w:rPr>
        <w:t>الاستخدام</w:t>
      </w:r>
      <w:r w:rsidRPr="00DB5824">
        <w:rPr>
          <w:rtl/>
          <w:lang w:bidi="ar-EG"/>
        </w:rPr>
        <w:t xml:space="preserve"> </w:t>
      </w:r>
      <w:r w:rsidRPr="00DB5824">
        <w:rPr>
          <w:rFonts w:hint="cs"/>
          <w:rtl/>
          <w:lang w:bidi="ar-EG"/>
        </w:rPr>
        <w:t>المألوف</w:t>
      </w:r>
      <w:r w:rsidRPr="00DB5824">
        <w:rPr>
          <w:rtl/>
          <w:lang w:bidi="ar-EG"/>
        </w:rPr>
        <w:t xml:space="preserve"> </w:t>
      </w:r>
      <w:r w:rsidRPr="00DB5824">
        <w:rPr>
          <w:rFonts w:hint="cs"/>
          <w:rtl/>
          <w:lang w:bidi="ar-EG"/>
        </w:rPr>
        <w:t>المستدام،</w:t>
      </w:r>
      <w:r w:rsidRPr="00DB5824">
        <w:rPr>
          <w:rtl/>
          <w:lang w:bidi="ar-EG"/>
        </w:rPr>
        <w:t xml:space="preserve"> </w:t>
      </w:r>
      <w:r w:rsidRPr="00DB5824">
        <w:rPr>
          <w:rFonts w:hint="cs"/>
          <w:rtl/>
          <w:lang w:bidi="ar-EG"/>
        </w:rPr>
        <w:t>فضلا</w:t>
      </w:r>
      <w:r w:rsidRPr="00DB5824">
        <w:rPr>
          <w:rtl/>
          <w:lang w:bidi="ar-EG"/>
        </w:rPr>
        <w:t xml:space="preserve"> </w:t>
      </w:r>
      <w:r w:rsidRPr="00DB5824">
        <w:rPr>
          <w:rFonts w:hint="cs"/>
          <w:rtl/>
          <w:lang w:bidi="ar-EG"/>
        </w:rPr>
        <w:t>عن</w:t>
      </w:r>
      <w:r w:rsidRPr="00DB5824">
        <w:rPr>
          <w:rtl/>
          <w:lang w:bidi="ar-EG"/>
        </w:rPr>
        <w:t xml:space="preserve"> </w:t>
      </w:r>
      <w:r w:rsidRPr="00DB5824">
        <w:rPr>
          <w:rFonts w:hint="cs"/>
          <w:rtl/>
          <w:lang w:bidi="ar-EG"/>
        </w:rPr>
        <w:t>الترتيبات المؤسسية الم</w:t>
      </w:r>
      <w:r>
        <w:rPr>
          <w:rFonts w:hint="cs"/>
          <w:rtl/>
          <w:lang w:bidi="ar-EG"/>
        </w:rPr>
        <w:t>مكن</w:t>
      </w:r>
      <w:r w:rsidRPr="00DB5824">
        <w:rPr>
          <w:rFonts w:hint="cs"/>
          <w:rtl/>
          <w:lang w:bidi="ar-EG"/>
        </w:rPr>
        <w:t>ة وطريقة عملها</w:t>
      </w:r>
      <w:r w:rsidRPr="00DB5824">
        <w:rPr>
          <w:rtl/>
          <w:lang w:bidi="ar-EG"/>
        </w:rPr>
        <w:t xml:space="preserve"> </w:t>
      </w:r>
      <w:r w:rsidRPr="00DB5824">
        <w:rPr>
          <w:rFonts w:hint="cs"/>
          <w:rtl/>
          <w:lang w:bidi="ar-EG"/>
        </w:rPr>
        <w:t>لكي</w:t>
      </w:r>
      <w:r w:rsidRPr="00DB5824">
        <w:rPr>
          <w:rtl/>
          <w:lang w:bidi="ar-EG"/>
        </w:rPr>
        <w:t xml:space="preserve"> </w:t>
      </w:r>
      <w:r w:rsidRPr="00DB5824">
        <w:rPr>
          <w:rFonts w:hint="cs"/>
          <w:rtl/>
          <w:lang w:bidi="ar-EG"/>
        </w:rPr>
        <w:t>تنظر</w:t>
      </w:r>
      <w:r w:rsidRPr="00DB5824">
        <w:rPr>
          <w:rtl/>
          <w:lang w:bidi="ar-EG"/>
        </w:rPr>
        <w:t xml:space="preserve"> </w:t>
      </w:r>
      <w:r w:rsidRPr="00DB5824">
        <w:rPr>
          <w:rFonts w:hint="cs"/>
          <w:rtl/>
          <w:lang w:bidi="ar-EG"/>
        </w:rPr>
        <w:t>فيها</w:t>
      </w:r>
      <w:r w:rsidRPr="00DB5824">
        <w:rPr>
          <w:rtl/>
          <w:lang w:bidi="ar-EG"/>
        </w:rPr>
        <w:t xml:space="preserve"> </w:t>
      </w:r>
      <w:r w:rsidRPr="00DB5824">
        <w:rPr>
          <w:rFonts w:hint="cs"/>
          <w:rtl/>
          <w:lang w:bidi="ar-EG"/>
        </w:rPr>
        <w:t>الهيئة</w:t>
      </w:r>
      <w:r w:rsidRPr="00DB5824">
        <w:rPr>
          <w:rtl/>
          <w:lang w:bidi="ar-EG"/>
        </w:rPr>
        <w:t xml:space="preserve"> </w:t>
      </w:r>
      <w:r w:rsidRPr="00DB5824">
        <w:rPr>
          <w:rFonts w:hint="cs"/>
          <w:rtl/>
          <w:lang w:bidi="ar-EG"/>
        </w:rPr>
        <w:t>الفرعية</w:t>
      </w:r>
      <w:r w:rsidRPr="00DB5824">
        <w:rPr>
          <w:rtl/>
          <w:lang w:bidi="ar-EG"/>
        </w:rPr>
        <w:t xml:space="preserve"> </w:t>
      </w:r>
      <w:r w:rsidRPr="00DB5824">
        <w:rPr>
          <w:rFonts w:hint="cs"/>
          <w:rtl/>
          <w:lang w:bidi="ar-EG"/>
        </w:rPr>
        <w:t>للتنفيذ</w:t>
      </w:r>
      <w:r w:rsidRPr="00DB5824">
        <w:rPr>
          <w:rtl/>
          <w:lang w:bidi="ar-EG"/>
        </w:rPr>
        <w:t xml:space="preserve"> </w:t>
      </w:r>
      <w:r w:rsidRPr="00DB5824">
        <w:rPr>
          <w:rFonts w:hint="cs"/>
          <w:rtl/>
          <w:lang w:bidi="ar-EG"/>
        </w:rPr>
        <w:t>في</w:t>
      </w:r>
      <w:r w:rsidRPr="00DB5824">
        <w:rPr>
          <w:rtl/>
          <w:lang w:bidi="ar-EG"/>
        </w:rPr>
        <w:t xml:space="preserve"> </w:t>
      </w:r>
      <w:r w:rsidRPr="00DB5824">
        <w:rPr>
          <w:rFonts w:hint="cs"/>
          <w:rtl/>
          <w:lang w:bidi="ar-EG"/>
        </w:rPr>
        <w:t>اجتماعها</w:t>
      </w:r>
      <w:r w:rsidRPr="00DB5824">
        <w:rPr>
          <w:rtl/>
          <w:lang w:bidi="ar-EG"/>
        </w:rPr>
        <w:t xml:space="preserve"> </w:t>
      </w:r>
      <w:r w:rsidRPr="00DB5824">
        <w:rPr>
          <w:rFonts w:hint="cs"/>
          <w:rtl/>
          <w:lang w:bidi="ar-EG"/>
        </w:rPr>
        <w:t>الثالث</w:t>
      </w:r>
      <w:r w:rsidRPr="00DB5824">
        <w:rPr>
          <w:rtl/>
          <w:lang w:bidi="ar-EG"/>
        </w:rPr>
        <w:t xml:space="preserve"> </w:t>
      </w:r>
      <w:r w:rsidRPr="00DB5824">
        <w:rPr>
          <w:rFonts w:hint="cs"/>
          <w:rtl/>
          <w:lang w:bidi="ar-EG"/>
        </w:rPr>
        <w:t>من</w:t>
      </w:r>
      <w:r w:rsidRPr="00DB5824">
        <w:rPr>
          <w:rtl/>
          <w:lang w:bidi="ar-EG"/>
        </w:rPr>
        <w:t xml:space="preserve"> </w:t>
      </w:r>
      <w:r w:rsidRPr="00DB5824">
        <w:rPr>
          <w:rFonts w:hint="cs"/>
          <w:rtl/>
          <w:lang w:bidi="ar-EG"/>
        </w:rPr>
        <w:t>أجل</w:t>
      </w:r>
      <w:r w:rsidRPr="00DB5824">
        <w:rPr>
          <w:rtl/>
          <w:lang w:bidi="ar-EG"/>
        </w:rPr>
        <w:t xml:space="preserve"> </w:t>
      </w:r>
      <w:r w:rsidRPr="00DB5824">
        <w:rPr>
          <w:rFonts w:hint="cs"/>
          <w:rtl/>
          <w:lang w:bidi="ar-EG"/>
        </w:rPr>
        <w:t>إرشاد عملية</w:t>
      </w:r>
      <w:r w:rsidRPr="00DB5824">
        <w:rPr>
          <w:rtl/>
          <w:lang w:bidi="ar-EG"/>
        </w:rPr>
        <w:t xml:space="preserve"> </w:t>
      </w:r>
      <w:r w:rsidRPr="00DB5824">
        <w:rPr>
          <w:rFonts w:hint="cs"/>
          <w:rtl/>
          <w:lang w:bidi="ar-EG"/>
        </w:rPr>
        <w:t>وضع</w:t>
      </w:r>
      <w:r w:rsidRPr="00DB5824">
        <w:rPr>
          <w:rtl/>
          <w:lang w:bidi="ar-EG"/>
        </w:rPr>
        <w:t xml:space="preserve"> </w:t>
      </w:r>
      <w:r w:rsidRPr="00DB5824">
        <w:rPr>
          <w:rFonts w:hint="cs"/>
          <w:rtl/>
          <w:lang w:bidi="ar-EG"/>
        </w:rPr>
        <w:t>برنامج</w:t>
      </w:r>
      <w:r w:rsidRPr="00DB5824">
        <w:rPr>
          <w:rtl/>
          <w:lang w:bidi="ar-EG"/>
        </w:rPr>
        <w:t xml:space="preserve"> </w:t>
      </w:r>
      <w:r w:rsidRPr="00DB5824">
        <w:rPr>
          <w:rFonts w:hint="cs"/>
          <w:rtl/>
          <w:lang w:bidi="ar-EG"/>
        </w:rPr>
        <w:t>عمل</w:t>
      </w:r>
      <w:r w:rsidRPr="00DB5824">
        <w:rPr>
          <w:rtl/>
          <w:lang w:bidi="ar-EG"/>
        </w:rPr>
        <w:t xml:space="preserve"> </w:t>
      </w:r>
      <w:r w:rsidRPr="00DB5824">
        <w:rPr>
          <w:rFonts w:hint="cs"/>
          <w:rtl/>
          <w:lang w:bidi="ar-EG"/>
        </w:rPr>
        <w:t>متكامل</w:t>
      </w:r>
      <w:r w:rsidRPr="00DB5824">
        <w:rPr>
          <w:rtl/>
          <w:lang w:bidi="ar-EG"/>
        </w:rPr>
        <w:t xml:space="preserve"> </w:t>
      </w:r>
      <w:r w:rsidRPr="00DB5824">
        <w:rPr>
          <w:rFonts w:hint="cs"/>
          <w:rtl/>
          <w:lang w:bidi="ar-EG"/>
        </w:rPr>
        <w:t>تماما</w:t>
      </w:r>
      <w:r w:rsidRPr="00DB5824">
        <w:rPr>
          <w:rtl/>
          <w:lang w:bidi="ar-EG"/>
        </w:rPr>
        <w:t xml:space="preserve"> </w:t>
      </w:r>
      <w:r w:rsidRPr="00DB5824">
        <w:rPr>
          <w:rFonts w:hint="cs"/>
          <w:rtl/>
          <w:lang w:bidi="ar-EG"/>
        </w:rPr>
        <w:t>كجزء</w:t>
      </w:r>
      <w:r w:rsidRPr="00DB5824">
        <w:rPr>
          <w:rtl/>
          <w:lang w:bidi="ar-EG"/>
        </w:rPr>
        <w:t xml:space="preserve"> </w:t>
      </w:r>
      <w:r w:rsidRPr="00DB5824">
        <w:rPr>
          <w:rFonts w:hint="cs"/>
          <w:rtl/>
          <w:lang w:bidi="ar-EG"/>
        </w:rPr>
        <w:t>من</w:t>
      </w:r>
      <w:r w:rsidRPr="00DB5824">
        <w:rPr>
          <w:rtl/>
          <w:lang w:bidi="ar-EG"/>
        </w:rPr>
        <w:t xml:space="preserve"> </w:t>
      </w:r>
      <w:r w:rsidRPr="00DB5824">
        <w:rPr>
          <w:rFonts w:hint="cs"/>
          <w:rtl/>
          <w:lang w:bidi="ar-EG"/>
        </w:rPr>
        <w:t>إطار</w:t>
      </w:r>
      <w:r w:rsidRPr="00DB5824">
        <w:rPr>
          <w:rtl/>
          <w:lang w:bidi="ar-EG"/>
        </w:rPr>
        <w:t xml:space="preserve"> </w:t>
      </w:r>
      <w:r w:rsidRPr="00DB5824">
        <w:rPr>
          <w:rFonts w:hint="cs"/>
          <w:rtl/>
          <w:lang w:bidi="ar-EG"/>
        </w:rPr>
        <w:t>التنوع</w:t>
      </w:r>
      <w:r w:rsidRPr="00DB5824">
        <w:rPr>
          <w:rtl/>
          <w:lang w:bidi="ar-EG"/>
        </w:rPr>
        <w:t xml:space="preserve"> </w:t>
      </w:r>
      <w:r w:rsidRPr="00DB5824">
        <w:rPr>
          <w:rFonts w:hint="cs"/>
          <w:rtl/>
          <w:lang w:bidi="ar-EG"/>
        </w:rPr>
        <w:t>البيولوجي</w:t>
      </w:r>
      <w:r w:rsidRPr="00DB5824">
        <w:rPr>
          <w:rtl/>
          <w:lang w:bidi="ar-EG"/>
        </w:rPr>
        <w:t xml:space="preserve"> </w:t>
      </w:r>
      <w:r w:rsidRPr="00DB5824">
        <w:rPr>
          <w:rFonts w:hint="cs"/>
          <w:rtl/>
          <w:lang w:bidi="ar-EG"/>
        </w:rPr>
        <w:t>لما</w:t>
      </w:r>
      <w:r w:rsidRPr="00DB5824">
        <w:rPr>
          <w:rtl/>
          <w:lang w:bidi="ar-EG"/>
        </w:rPr>
        <w:t xml:space="preserve"> </w:t>
      </w:r>
      <w:r w:rsidRPr="00DB5824">
        <w:rPr>
          <w:rFonts w:hint="cs"/>
          <w:rtl/>
          <w:lang w:bidi="ar-EG"/>
        </w:rPr>
        <w:t>بعد</w:t>
      </w:r>
      <w:r w:rsidRPr="00DB5824">
        <w:rPr>
          <w:rtl/>
          <w:lang w:bidi="ar-EG"/>
        </w:rPr>
        <w:t xml:space="preserve"> </w:t>
      </w:r>
      <w:r w:rsidRPr="00DB5824">
        <w:rPr>
          <w:rFonts w:hint="cs"/>
          <w:rtl/>
          <w:lang w:bidi="ar-EG"/>
        </w:rPr>
        <w:t>عام</w:t>
      </w:r>
      <w:r w:rsidRPr="00DB5824">
        <w:rPr>
          <w:rtl/>
          <w:lang w:bidi="ar-EG"/>
        </w:rPr>
        <w:t xml:space="preserve"> 2020 </w:t>
      </w:r>
      <w:r w:rsidRPr="00DB5824">
        <w:rPr>
          <w:rFonts w:hint="cs"/>
          <w:rtl/>
          <w:lang w:bidi="ar-EG"/>
        </w:rPr>
        <w:t>يأخذ</w:t>
      </w:r>
      <w:r w:rsidRPr="00DB5824">
        <w:rPr>
          <w:rtl/>
          <w:lang w:bidi="ar-EG"/>
        </w:rPr>
        <w:t xml:space="preserve"> </w:t>
      </w:r>
      <w:r w:rsidRPr="00DB5824">
        <w:rPr>
          <w:rFonts w:hint="cs"/>
          <w:rtl/>
          <w:lang w:bidi="ar-EG"/>
        </w:rPr>
        <w:t>في</w:t>
      </w:r>
      <w:r w:rsidRPr="00DB5824">
        <w:rPr>
          <w:rtl/>
          <w:lang w:bidi="ar-EG"/>
        </w:rPr>
        <w:t xml:space="preserve"> </w:t>
      </w:r>
      <w:r w:rsidRPr="00DB5824">
        <w:rPr>
          <w:rFonts w:hint="cs"/>
          <w:rtl/>
          <w:lang w:bidi="ar-EG"/>
        </w:rPr>
        <w:t>الاعتبار</w:t>
      </w:r>
      <w:r w:rsidRPr="00DB5824">
        <w:rPr>
          <w:rtl/>
          <w:lang w:bidi="ar-EG"/>
        </w:rPr>
        <w:t xml:space="preserve"> </w:t>
      </w:r>
      <w:r w:rsidRPr="00DB5824">
        <w:rPr>
          <w:rFonts w:hint="cs"/>
          <w:rtl/>
          <w:lang w:bidi="ar-EG"/>
        </w:rPr>
        <w:t>التطورات في المنتديات</w:t>
      </w:r>
      <w:r w:rsidRPr="00DB5824">
        <w:rPr>
          <w:rtl/>
          <w:lang w:bidi="ar-EG"/>
        </w:rPr>
        <w:t xml:space="preserve"> </w:t>
      </w:r>
      <w:r w:rsidRPr="00DB5824">
        <w:rPr>
          <w:rFonts w:hint="cs"/>
          <w:rtl/>
          <w:lang w:bidi="ar-EG"/>
        </w:rPr>
        <w:t>والمنظمات</w:t>
      </w:r>
      <w:r w:rsidRPr="00DB5824">
        <w:rPr>
          <w:rtl/>
          <w:lang w:bidi="ar-EG"/>
        </w:rPr>
        <w:t xml:space="preserve"> </w:t>
      </w:r>
      <w:r w:rsidRPr="00DB5824">
        <w:rPr>
          <w:rFonts w:hint="cs"/>
          <w:rtl/>
          <w:lang w:bidi="ar-EG"/>
        </w:rPr>
        <w:t>الدولية الأخرى</w:t>
      </w:r>
      <w:r w:rsidRPr="00DB5824">
        <w:rPr>
          <w:rtl/>
          <w:lang w:bidi="ar-EG"/>
        </w:rPr>
        <w:t xml:space="preserve"> </w:t>
      </w:r>
      <w:r w:rsidRPr="00DB5824">
        <w:rPr>
          <w:rFonts w:hint="cs"/>
          <w:rtl/>
          <w:lang w:bidi="ar-EG"/>
        </w:rPr>
        <w:t>ذات</w:t>
      </w:r>
      <w:r w:rsidRPr="00DB5824">
        <w:rPr>
          <w:rtl/>
          <w:lang w:bidi="ar-EG"/>
        </w:rPr>
        <w:t xml:space="preserve"> </w:t>
      </w:r>
      <w:r w:rsidRPr="00DB5824">
        <w:rPr>
          <w:rFonts w:hint="cs"/>
          <w:rtl/>
          <w:lang w:bidi="ar-EG"/>
        </w:rPr>
        <w:t>الصلة؛</w:t>
      </w:r>
    </w:p>
    <w:p w:rsidR="0091459D" w:rsidRPr="00B34EEE" w:rsidRDefault="0091459D" w:rsidP="00B34EEE">
      <w:pPr>
        <w:numPr>
          <w:ilvl w:val="0"/>
          <w:numId w:val="73"/>
        </w:numPr>
        <w:spacing w:after="120"/>
        <w:ind w:left="4" w:firstLine="727"/>
        <w:jc w:val="both"/>
        <w:rPr>
          <w:rtl/>
          <w:lang w:bidi="ar-EG"/>
        </w:rPr>
      </w:pPr>
      <w:r w:rsidRPr="00DB5824">
        <w:rPr>
          <w:rFonts w:hint="cs"/>
          <w:i/>
          <w:iCs/>
          <w:rtl/>
          <w:lang w:bidi="ar-EG"/>
        </w:rPr>
        <w:t>يطلب</w:t>
      </w:r>
      <w:r w:rsidRPr="00DB5824">
        <w:rPr>
          <w:rFonts w:hint="cs"/>
          <w:rtl/>
          <w:lang w:bidi="ar-EG"/>
        </w:rPr>
        <w:t xml:space="preserve"> إلى الأمينة التنفيذية، رهنا بتوافر الموارد، توسيع نطاق المساعدة المناسبة التي تمكن ممثلي الشعوب</w:t>
      </w:r>
      <w:r w:rsidRPr="00DB5824">
        <w:rPr>
          <w:rtl/>
          <w:lang w:bidi="ar-EG"/>
        </w:rPr>
        <w:t xml:space="preserve"> </w:t>
      </w:r>
      <w:r w:rsidRPr="00DB5824">
        <w:rPr>
          <w:rFonts w:hint="cs"/>
          <w:rtl/>
          <w:lang w:bidi="ar-EG"/>
        </w:rPr>
        <w:t>الأصلية</w:t>
      </w:r>
      <w:r w:rsidRPr="00DB5824">
        <w:rPr>
          <w:rtl/>
          <w:lang w:bidi="ar-EG"/>
        </w:rPr>
        <w:t xml:space="preserve"> </w:t>
      </w:r>
      <w:r w:rsidRPr="00DB5824">
        <w:rPr>
          <w:rFonts w:hint="cs"/>
          <w:rtl/>
          <w:lang w:bidi="ar-EG"/>
        </w:rPr>
        <w:t>والمجتمعات</w:t>
      </w:r>
      <w:r w:rsidRPr="00DB5824">
        <w:rPr>
          <w:rtl/>
          <w:lang w:bidi="ar-EG"/>
        </w:rPr>
        <w:t xml:space="preserve"> </w:t>
      </w:r>
      <w:r w:rsidRPr="00DB5824">
        <w:rPr>
          <w:rFonts w:hint="cs"/>
          <w:rtl/>
          <w:lang w:bidi="ar-EG"/>
        </w:rPr>
        <w:t>المحلية من المشاركة بفعالية في</w:t>
      </w:r>
      <w:r w:rsidRPr="00DB5824">
        <w:rPr>
          <w:rtl/>
          <w:lang w:bidi="ar-EG"/>
        </w:rPr>
        <w:t xml:space="preserve"> </w:t>
      </w:r>
      <w:r w:rsidRPr="00DB5824">
        <w:rPr>
          <w:rFonts w:hint="cs"/>
          <w:rtl/>
          <w:lang w:bidi="ar-EG"/>
        </w:rPr>
        <w:t>المناقشات</w:t>
      </w:r>
      <w:r w:rsidRPr="00DB5824">
        <w:rPr>
          <w:rtl/>
          <w:lang w:bidi="ar-EG"/>
        </w:rPr>
        <w:t xml:space="preserve"> </w:t>
      </w:r>
      <w:r w:rsidRPr="00DB5824">
        <w:rPr>
          <w:rFonts w:hint="cs"/>
          <w:rtl/>
          <w:lang w:bidi="ar-EG"/>
        </w:rPr>
        <w:t>والعمليات</w:t>
      </w:r>
      <w:r w:rsidRPr="00DB5824">
        <w:rPr>
          <w:rtl/>
          <w:lang w:bidi="ar-EG"/>
        </w:rPr>
        <w:t xml:space="preserve"> </w:t>
      </w:r>
      <w:r w:rsidRPr="00DB5824">
        <w:rPr>
          <w:rFonts w:hint="cs"/>
          <w:rtl/>
          <w:lang w:bidi="ar-EG"/>
        </w:rPr>
        <w:t>الأوسع</w:t>
      </w:r>
      <w:r w:rsidRPr="00DB5824">
        <w:rPr>
          <w:rtl/>
          <w:lang w:bidi="ar-EG"/>
        </w:rPr>
        <w:t xml:space="preserve"> </w:t>
      </w:r>
      <w:r w:rsidRPr="00DB5824">
        <w:rPr>
          <w:rFonts w:hint="cs"/>
          <w:rtl/>
          <w:lang w:bidi="ar-EG"/>
        </w:rPr>
        <w:t>نطاقا</w:t>
      </w:r>
      <w:r w:rsidRPr="00DB5824">
        <w:rPr>
          <w:rtl/>
          <w:lang w:bidi="ar-EG"/>
        </w:rPr>
        <w:t xml:space="preserve"> </w:t>
      </w:r>
      <w:r w:rsidRPr="00DB5824">
        <w:rPr>
          <w:rFonts w:hint="cs"/>
          <w:rtl/>
          <w:lang w:bidi="ar-EG"/>
        </w:rPr>
        <w:t>في</w:t>
      </w:r>
      <w:r w:rsidRPr="00DB5824">
        <w:rPr>
          <w:rtl/>
          <w:lang w:bidi="ar-EG"/>
        </w:rPr>
        <w:t xml:space="preserve"> </w:t>
      </w:r>
      <w:r w:rsidRPr="00DB5824">
        <w:rPr>
          <w:rFonts w:hint="cs"/>
          <w:rtl/>
          <w:lang w:bidi="ar-EG"/>
        </w:rPr>
        <w:t>إطار</w:t>
      </w:r>
      <w:r w:rsidRPr="00DB5824">
        <w:rPr>
          <w:rtl/>
          <w:lang w:bidi="ar-EG"/>
        </w:rPr>
        <w:t xml:space="preserve"> </w:t>
      </w:r>
      <w:r w:rsidRPr="00DB5824">
        <w:rPr>
          <w:rFonts w:hint="cs"/>
          <w:rtl/>
          <w:lang w:bidi="ar-EG"/>
        </w:rPr>
        <w:t>الاتفاقية،</w:t>
      </w:r>
      <w:r w:rsidRPr="00DB5824">
        <w:rPr>
          <w:rtl/>
          <w:lang w:bidi="ar-EG"/>
        </w:rPr>
        <w:t xml:space="preserve"> </w:t>
      </w:r>
      <w:r w:rsidRPr="00DB5824">
        <w:rPr>
          <w:rFonts w:hint="cs"/>
          <w:rtl/>
          <w:lang w:bidi="ar-EG"/>
        </w:rPr>
        <w:t>بما</w:t>
      </w:r>
      <w:r w:rsidRPr="00DB5824">
        <w:rPr>
          <w:rtl/>
          <w:lang w:bidi="ar-EG"/>
        </w:rPr>
        <w:t xml:space="preserve"> </w:t>
      </w:r>
      <w:r w:rsidRPr="00DB5824">
        <w:rPr>
          <w:rFonts w:hint="cs"/>
          <w:rtl/>
          <w:lang w:bidi="ar-EG"/>
        </w:rPr>
        <w:t>في</w:t>
      </w:r>
      <w:r w:rsidRPr="00DB5824">
        <w:rPr>
          <w:rtl/>
          <w:lang w:bidi="ar-EG"/>
        </w:rPr>
        <w:t xml:space="preserve"> </w:t>
      </w:r>
      <w:r w:rsidRPr="00DB5824">
        <w:rPr>
          <w:rFonts w:hint="cs"/>
          <w:rtl/>
          <w:lang w:bidi="ar-EG"/>
        </w:rPr>
        <w:t>ذلك</w:t>
      </w:r>
      <w:r w:rsidRPr="00DB5824">
        <w:rPr>
          <w:rtl/>
          <w:lang w:bidi="ar-EG"/>
        </w:rPr>
        <w:t xml:space="preserve"> </w:t>
      </w:r>
      <w:r w:rsidRPr="00DB5824">
        <w:rPr>
          <w:rFonts w:hint="cs"/>
          <w:rtl/>
          <w:lang w:bidi="ar-EG"/>
        </w:rPr>
        <w:t>من</w:t>
      </w:r>
      <w:r w:rsidRPr="00DB5824">
        <w:rPr>
          <w:rtl/>
          <w:lang w:bidi="ar-EG"/>
        </w:rPr>
        <w:t xml:space="preserve"> </w:t>
      </w:r>
      <w:r w:rsidRPr="00DB5824">
        <w:rPr>
          <w:rFonts w:hint="cs"/>
          <w:rtl/>
          <w:lang w:bidi="ar-EG"/>
        </w:rPr>
        <w:t>خلال</w:t>
      </w:r>
      <w:r w:rsidRPr="00DB5824">
        <w:rPr>
          <w:rtl/>
          <w:lang w:bidi="ar-EG"/>
        </w:rPr>
        <w:t xml:space="preserve"> </w:t>
      </w:r>
      <w:r w:rsidRPr="00DB5824">
        <w:rPr>
          <w:rFonts w:hint="cs"/>
          <w:rtl/>
          <w:lang w:bidi="ar-EG"/>
        </w:rPr>
        <w:t>المشاورات</w:t>
      </w:r>
      <w:r w:rsidRPr="00DB5824">
        <w:rPr>
          <w:rtl/>
          <w:lang w:bidi="ar-EG"/>
        </w:rPr>
        <w:t xml:space="preserve"> </w:t>
      </w:r>
      <w:r w:rsidRPr="00DB5824">
        <w:rPr>
          <w:rFonts w:hint="cs"/>
          <w:rtl/>
          <w:lang w:bidi="ar-EG"/>
        </w:rPr>
        <w:t>الإقليمية</w:t>
      </w:r>
      <w:r w:rsidRPr="00DB5824">
        <w:rPr>
          <w:rtl/>
          <w:lang w:bidi="ar-EG"/>
        </w:rPr>
        <w:t xml:space="preserve"> </w:t>
      </w:r>
      <w:r w:rsidRPr="00DB5824">
        <w:rPr>
          <w:rFonts w:hint="cs"/>
          <w:rtl/>
          <w:lang w:bidi="ar-EG"/>
        </w:rPr>
        <w:t>التي</w:t>
      </w:r>
      <w:r w:rsidRPr="00DB5824">
        <w:rPr>
          <w:rtl/>
          <w:lang w:bidi="ar-EG"/>
        </w:rPr>
        <w:t xml:space="preserve"> </w:t>
      </w:r>
      <w:r w:rsidRPr="00DB5824">
        <w:rPr>
          <w:rFonts w:hint="cs"/>
          <w:rtl/>
          <w:lang w:bidi="ar-EG"/>
        </w:rPr>
        <w:t>ستحدد</w:t>
      </w:r>
      <w:r w:rsidRPr="00DB5824">
        <w:rPr>
          <w:rtl/>
          <w:lang w:bidi="ar-EG"/>
        </w:rPr>
        <w:t xml:space="preserve"> </w:t>
      </w:r>
      <w:r w:rsidRPr="00DB5824">
        <w:rPr>
          <w:rFonts w:hint="cs"/>
          <w:rtl/>
          <w:lang w:bidi="ar-EG"/>
        </w:rPr>
        <w:t>إطار</w:t>
      </w:r>
      <w:r w:rsidRPr="00DB5824">
        <w:rPr>
          <w:rtl/>
          <w:lang w:bidi="ar-EG"/>
        </w:rPr>
        <w:t xml:space="preserve"> </w:t>
      </w:r>
      <w:r w:rsidRPr="00DB5824">
        <w:rPr>
          <w:rFonts w:hint="cs"/>
          <w:rtl/>
          <w:lang w:bidi="ar-EG"/>
        </w:rPr>
        <w:t>التنوع</w:t>
      </w:r>
      <w:r w:rsidRPr="00DB5824">
        <w:rPr>
          <w:rtl/>
          <w:lang w:bidi="ar-EG"/>
        </w:rPr>
        <w:t xml:space="preserve"> </w:t>
      </w:r>
      <w:r w:rsidRPr="00DB5824">
        <w:rPr>
          <w:rFonts w:hint="cs"/>
          <w:rtl/>
          <w:lang w:bidi="ar-EG"/>
        </w:rPr>
        <w:t>البيولوجي</w:t>
      </w:r>
      <w:r w:rsidRPr="00DB5824">
        <w:rPr>
          <w:rtl/>
          <w:lang w:bidi="ar-EG"/>
        </w:rPr>
        <w:t xml:space="preserve"> </w:t>
      </w:r>
      <w:r w:rsidRPr="00DB5824">
        <w:rPr>
          <w:rFonts w:hint="cs"/>
          <w:rtl/>
          <w:lang w:bidi="ar-EG"/>
        </w:rPr>
        <w:t>لما</w:t>
      </w:r>
      <w:r w:rsidRPr="00DB5824">
        <w:rPr>
          <w:rtl/>
          <w:lang w:bidi="ar-EG"/>
        </w:rPr>
        <w:t xml:space="preserve"> </w:t>
      </w:r>
      <w:r w:rsidRPr="00DB5824">
        <w:rPr>
          <w:rFonts w:hint="cs"/>
          <w:rtl/>
          <w:lang w:bidi="ar-EG"/>
        </w:rPr>
        <w:t>بعد</w:t>
      </w:r>
      <w:r w:rsidRPr="00DB5824">
        <w:rPr>
          <w:rtl/>
          <w:lang w:bidi="ar-EG"/>
        </w:rPr>
        <w:t xml:space="preserve"> </w:t>
      </w:r>
      <w:r w:rsidRPr="00DB5824">
        <w:rPr>
          <w:rFonts w:hint="cs"/>
          <w:rtl/>
          <w:lang w:bidi="ar-EG"/>
        </w:rPr>
        <w:t>عام</w:t>
      </w:r>
      <w:r w:rsidRPr="00DB5824">
        <w:rPr>
          <w:rtl/>
          <w:lang w:bidi="ar-EG"/>
        </w:rPr>
        <w:t xml:space="preserve"> 2020</w:t>
      </w:r>
      <w:r w:rsidRPr="00DB5824">
        <w:rPr>
          <w:rFonts w:hint="cs"/>
          <w:rtl/>
          <w:lang w:bidi="ar-EG"/>
        </w:rPr>
        <w:t>،</w:t>
      </w:r>
      <w:r w:rsidRPr="00DB5824">
        <w:rPr>
          <w:rtl/>
          <w:lang w:bidi="ar-EG"/>
        </w:rPr>
        <w:t xml:space="preserve"> </w:t>
      </w:r>
      <w:r w:rsidRPr="00DB5824">
        <w:rPr>
          <w:rFonts w:hint="cs"/>
          <w:rtl/>
          <w:lang w:bidi="ar-EG"/>
        </w:rPr>
        <w:t>من</w:t>
      </w:r>
      <w:r w:rsidRPr="00DB5824">
        <w:rPr>
          <w:rtl/>
          <w:lang w:bidi="ar-EG"/>
        </w:rPr>
        <w:t xml:space="preserve"> </w:t>
      </w:r>
      <w:r w:rsidRPr="00DB5824">
        <w:rPr>
          <w:rFonts w:hint="cs"/>
          <w:rtl/>
          <w:lang w:bidi="ar-EG"/>
        </w:rPr>
        <w:t>أجل</w:t>
      </w:r>
      <w:r w:rsidRPr="00DB5824">
        <w:rPr>
          <w:rtl/>
          <w:lang w:bidi="ar-EG"/>
        </w:rPr>
        <w:t xml:space="preserve"> </w:t>
      </w:r>
      <w:r w:rsidRPr="00DB5824">
        <w:rPr>
          <w:rFonts w:hint="cs"/>
          <w:rtl/>
          <w:lang w:bidi="ar-EG"/>
        </w:rPr>
        <w:t>تيسير</w:t>
      </w:r>
      <w:r w:rsidRPr="00DB5824">
        <w:rPr>
          <w:rtl/>
          <w:lang w:bidi="ar-EG"/>
        </w:rPr>
        <w:t xml:space="preserve"> </w:t>
      </w:r>
      <w:r w:rsidRPr="00DB5824">
        <w:rPr>
          <w:rFonts w:hint="cs"/>
          <w:rtl/>
          <w:lang w:bidi="ar-EG"/>
        </w:rPr>
        <w:t>إدماج</w:t>
      </w:r>
      <w:r w:rsidRPr="00DB5824">
        <w:rPr>
          <w:rtl/>
          <w:lang w:bidi="ar-EG"/>
        </w:rPr>
        <w:t xml:space="preserve"> </w:t>
      </w:r>
      <w:r w:rsidRPr="00DB5824">
        <w:rPr>
          <w:rFonts w:hint="cs"/>
          <w:rtl/>
          <w:lang w:bidi="ar-EG"/>
        </w:rPr>
        <w:t>أي</w:t>
      </w:r>
      <w:r w:rsidRPr="00DB5824">
        <w:rPr>
          <w:rtl/>
          <w:lang w:bidi="ar-EG"/>
        </w:rPr>
        <w:t xml:space="preserve"> </w:t>
      </w:r>
      <w:r w:rsidRPr="00DB5824">
        <w:rPr>
          <w:rFonts w:hint="cs"/>
          <w:rtl/>
          <w:lang w:bidi="ar-EG"/>
        </w:rPr>
        <w:t>عمل</w:t>
      </w:r>
      <w:r w:rsidRPr="00DB5824">
        <w:rPr>
          <w:rtl/>
          <w:lang w:bidi="ar-EG"/>
        </w:rPr>
        <w:t xml:space="preserve"> </w:t>
      </w:r>
      <w:r w:rsidRPr="00DB5824">
        <w:rPr>
          <w:rFonts w:hint="cs"/>
          <w:rtl/>
          <w:lang w:bidi="ar-EG"/>
        </w:rPr>
        <w:t>آخر</w:t>
      </w:r>
      <w:r w:rsidRPr="00DB5824">
        <w:rPr>
          <w:rtl/>
          <w:lang w:bidi="ar-EG"/>
        </w:rPr>
        <w:t xml:space="preserve"> </w:t>
      </w:r>
      <w:r w:rsidRPr="00DB5824">
        <w:rPr>
          <w:rFonts w:hint="cs"/>
          <w:rtl/>
          <w:lang w:bidi="ar-EG"/>
        </w:rPr>
        <w:t>بشأن</w:t>
      </w:r>
      <w:r w:rsidRPr="00DB5824">
        <w:rPr>
          <w:rtl/>
          <w:lang w:bidi="ar-EG"/>
        </w:rPr>
        <w:t xml:space="preserve"> </w:t>
      </w:r>
      <w:r w:rsidRPr="00DB5824">
        <w:rPr>
          <w:rFonts w:hint="cs"/>
          <w:rtl/>
          <w:lang w:bidi="ar-EG"/>
        </w:rPr>
        <w:t>المادة</w:t>
      </w:r>
      <w:r w:rsidRPr="00DB5824">
        <w:rPr>
          <w:rtl/>
          <w:lang w:bidi="ar-EG"/>
        </w:rPr>
        <w:t xml:space="preserve"> 8(ي) </w:t>
      </w:r>
      <w:r w:rsidRPr="00DB5824">
        <w:rPr>
          <w:rFonts w:hint="cs"/>
          <w:rtl/>
          <w:lang w:bidi="ar-EG"/>
        </w:rPr>
        <w:t>والأحكام المتصلة بها</w:t>
      </w:r>
      <w:r w:rsidRPr="00DB5824">
        <w:rPr>
          <w:rtl/>
          <w:lang w:bidi="ar-EG"/>
        </w:rPr>
        <w:t xml:space="preserve"> </w:t>
      </w:r>
      <w:r w:rsidRPr="00DB5824">
        <w:rPr>
          <w:rFonts w:hint="cs"/>
          <w:rtl/>
          <w:lang w:bidi="ar-EG"/>
        </w:rPr>
        <w:t>في</w:t>
      </w:r>
      <w:r w:rsidRPr="00DB5824">
        <w:rPr>
          <w:rtl/>
          <w:lang w:bidi="ar-EG"/>
        </w:rPr>
        <w:t xml:space="preserve"> </w:t>
      </w:r>
      <w:r w:rsidRPr="00DB5824">
        <w:rPr>
          <w:rFonts w:hint="cs"/>
          <w:rtl/>
          <w:lang w:bidi="ar-EG"/>
        </w:rPr>
        <w:t>عمل</w:t>
      </w:r>
      <w:r w:rsidRPr="00DB5824">
        <w:rPr>
          <w:rtl/>
          <w:lang w:bidi="ar-EG"/>
        </w:rPr>
        <w:t xml:space="preserve"> </w:t>
      </w:r>
      <w:r w:rsidRPr="00DB5824">
        <w:rPr>
          <w:rFonts w:hint="cs"/>
          <w:rtl/>
          <w:lang w:bidi="ar-EG"/>
        </w:rPr>
        <w:t>الاتفاقية</w:t>
      </w:r>
      <w:r w:rsidRPr="00DB5824">
        <w:rPr>
          <w:rtl/>
          <w:lang w:bidi="ar-EG"/>
        </w:rPr>
        <w:t>.</w:t>
      </w:r>
    </w:p>
    <w:p w:rsidR="0091459D" w:rsidRDefault="0091459D">
      <w:pPr>
        <w:bidi w:val="0"/>
        <w:spacing w:line="240" w:lineRule="auto"/>
        <w:jc w:val="left"/>
        <w:rPr>
          <w:sz w:val="22"/>
          <w:rtl/>
          <w:lang w:bidi="ar-EG"/>
        </w:rPr>
      </w:pPr>
      <w:r>
        <w:rPr>
          <w:sz w:val="22"/>
          <w:rtl/>
          <w:lang w:bidi="ar-EG"/>
        </w:rPr>
        <w:br w:type="page"/>
      </w:r>
    </w:p>
    <w:p w:rsidR="0091459D" w:rsidRPr="00ED7672" w:rsidRDefault="0091459D" w:rsidP="00B34EEE">
      <w:pPr>
        <w:pStyle w:val="Heading2"/>
        <w:spacing w:before="0"/>
        <w:ind w:left="2160" w:right="634" w:hanging="994"/>
        <w:jc w:val="left"/>
        <w:rPr>
          <w:sz w:val="24"/>
          <w:lang w:bidi="ar-EG"/>
        </w:rPr>
      </w:pPr>
      <w:bookmarkStart w:id="41" w:name="_Toc525624408"/>
      <w:r w:rsidRPr="00ED7672">
        <w:rPr>
          <w:rFonts w:hint="cs"/>
          <w:sz w:val="24"/>
          <w:rtl/>
          <w:lang w:bidi="ar-EG"/>
        </w:rPr>
        <w:lastRenderedPageBreak/>
        <w:t>2/17</w:t>
      </w:r>
      <w:r w:rsidRPr="00ED7672">
        <w:rPr>
          <w:rFonts w:hint="cs"/>
          <w:sz w:val="24"/>
          <w:rtl/>
          <w:lang w:bidi="ar-EG"/>
        </w:rPr>
        <w:tab/>
        <w:t xml:space="preserve">مراعاة </w:t>
      </w:r>
      <w:r w:rsidRPr="00ED7672">
        <w:rPr>
          <w:sz w:val="24"/>
          <w:rtl/>
          <w:lang w:bidi="ar-EG"/>
        </w:rPr>
        <w:t xml:space="preserve">المبادئ </w:t>
      </w:r>
      <w:bookmarkStart w:id="42" w:name="_Hlk519190088"/>
      <w:r w:rsidRPr="00ED7672">
        <w:rPr>
          <w:sz w:val="24"/>
          <w:rtl/>
          <w:lang w:bidi="ar-EG"/>
        </w:rPr>
        <w:t xml:space="preserve">التوجيهية الطوعية بشأن الضمانات في آليات تمويل التنوع البيولوجي </w:t>
      </w:r>
      <w:bookmarkEnd w:id="42"/>
      <w:r w:rsidRPr="00ED7672">
        <w:rPr>
          <w:sz w:val="24"/>
          <w:rtl/>
          <w:lang w:bidi="ar-EG"/>
        </w:rPr>
        <w:t xml:space="preserve">عند اختيار وتصميم وتنفيذ آليات </w:t>
      </w:r>
      <w:r w:rsidRPr="00ED7672">
        <w:rPr>
          <w:rFonts w:hint="cs"/>
          <w:sz w:val="24"/>
          <w:rtl/>
          <w:lang w:bidi="ar-EG"/>
        </w:rPr>
        <w:t>ال</w:t>
      </w:r>
      <w:r w:rsidRPr="00ED7672">
        <w:rPr>
          <w:sz w:val="24"/>
          <w:rtl/>
          <w:lang w:bidi="ar-EG"/>
        </w:rPr>
        <w:t>تمويل، وعند وضع ضمانات محددة الأدوات</w:t>
      </w:r>
      <w:bookmarkEnd w:id="41"/>
    </w:p>
    <w:p w:rsidR="0091459D" w:rsidRDefault="0091459D" w:rsidP="00E15883">
      <w:pPr>
        <w:pStyle w:val="Para1"/>
        <w:numPr>
          <w:ilvl w:val="0"/>
          <w:numId w:val="0"/>
        </w:numPr>
        <w:kinsoku w:val="0"/>
        <w:overflowPunct w:val="0"/>
        <w:autoSpaceDE w:val="0"/>
        <w:autoSpaceDN w:val="0"/>
        <w:bidi/>
        <w:spacing w:before="0" w:line="216" w:lineRule="auto"/>
        <w:ind w:firstLine="720"/>
        <w:rPr>
          <w:rFonts w:cs="Simplified Arabic"/>
          <w:i/>
          <w:iCs/>
          <w:sz w:val="24"/>
          <w:szCs w:val="24"/>
          <w:rtl/>
        </w:rPr>
      </w:pPr>
      <w:r>
        <w:rPr>
          <w:rFonts w:cs="Simplified Arabic" w:hint="cs"/>
          <w:i/>
          <w:iCs/>
          <w:sz w:val="24"/>
          <w:szCs w:val="24"/>
          <w:rtl/>
        </w:rPr>
        <w:t>إن</w:t>
      </w:r>
      <w:r w:rsidR="000D2D30">
        <w:rPr>
          <w:rFonts w:cs="Simplified Arabic" w:hint="cs"/>
          <w:i/>
          <w:iCs/>
          <w:sz w:val="24"/>
          <w:szCs w:val="24"/>
          <w:rtl/>
        </w:rPr>
        <w:t xml:space="preserve"> الهيئة الفرعية للتنفيذ</w:t>
      </w:r>
    </w:p>
    <w:p w:rsidR="0091459D" w:rsidRPr="000E33ED" w:rsidRDefault="0091459D" w:rsidP="00E15883">
      <w:pPr>
        <w:pStyle w:val="Para1"/>
        <w:numPr>
          <w:ilvl w:val="0"/>
          <w:numId w:val="0"/>
        </w:numPr>
        <w:kinsoku w:val="0"/>
        <w:overflowPunct w:val="0"/>
        <w:autoSpaceDE w:val="0"/>
        <w:autoSpaceDN w:val="0"/>
        <w:bidi/>
        <w:spacing w:before="0" w:line="216" w:lineRule="auto"/>
        <w:ind w:firstLine="720"/>
        <w:rPr>
          <w:snapToGrid/>
          <w:kern w:val="22"/>
          <w:sz w:val="24"/>
          <w:szCs w:val="24"/>
          <w:rtl/>
        </w:rPr>
      </w:pPr>
      <w:r w:rsidRPr="000E33ED">
        <w:rPr>
          <w:rFonts w:cs="Simplified Arabic" w:hint="cs"/>
          <w:i/>
          <w:iCs/>
          <w:sz w:val="24"/>
          <w:szCs w:val="24"/>
          <w:rtl/>
        </w:rPr>
        <w:t>توصي</w:t>
      </w:r>
      <w:r w:rsidRPr="000E33ED">
        <w:rPr>
          <w:rFonts w:cs="Simplified Arabic" w:hint="cs"/>
          <w:sz w:val="24"/>
          <w:szCs w:val="24"/>
          <w:rtl/>
        </w:rPr>
        <w:t xml:space="preserve"> بأن يعتمد مؤتمر الأطراف</w:t>
      </w:r>
      <w:r>
        <w:rPr>
          <w:rFonts w:cs="Simplified Arabic" w:hint="cs"/>
          <w:sz w:val="24"/>
          <w:szCs w:val="24"/>
          <w:rtl/>
        </w:rPr>
        <w:t>،</w:t>
      </w:r>
      <w:r w:rsidRPr="000E33ED">
        <w:rPr>
          <w:rFonts w:cs="Simplified Arabic" w:hint="cs"/>
          <w:sz w:val="24"/>
          <w:szCs w:val="24"/>
          <w:rtl/>
        </w:rPr>
        <w:t xml:space="preserve"> في اجتماعه </w:t>
      </w:r>
      <w:r w:rsidRPr="00FA0CB1">
        <w:rPr>
          <w:rFonts w:ascii="Simplified Arabic" w:hAnsi="Simplified Arabic" w:cs="Simplified Arabic"/>
          <w:sz w:val="24"/>
          <w:szCs w:val="24"/>
          <w:rtl/>
        </w:rPr>
        <w:t>الرابع عشر</w:t>
      </w:r>
      <w:r>
        <w:rPr>
          <w:rFonts w:cs="Simplified Arabic" w:hint="cs"/>
          <w:sz w:val="24"/>
          <w:szCs w:val="24"/>
          <w:rtl/>
        </w:rPr>
        <w:t>، مقرراً</w:t>
      </w:r>
      <w:r w:rsidRPr="000E33ED">
        <w:rPr>
          <w:rFonts w:cs="Simplified Arabic" w:hint="cs"/>
          <w:sz w:val="24"/>
          <w:szCs w:val="24"/>
          <w:rtl/>
        </w:rPr>
        <w:t xml:space="preserve"> على غرار ما يلي:</w:t>
      </w:r>
    </w:p>
    <w:p w:rsidR="0091459D" w:rsidRPr="00F24FC9" w:rsidRDefault="0091459D" w:rsidP="00E15883">
      <w:pPr>
        <w:spacing w:after="120"/>
        <w:ind w:firstLine="720"/>
        <w:jc w:val="both"/>
        <w:rPr>
          <w:i/>
          <w:iCs/>
          <w:rtl/>
        </w:rPr>
      </w:pPr>
      <w:r w:rsidRPr="00F24FC9">
        <w:rPr>
          <w:rFonts w:hint="cs"/>
          <w:i/>
          <w:iCs/>
          <w:rtl/>
        </w:rPr>
        <w:t>إن مؤتمر الأطرف،</w:t>
      </w:r>
    </w:p>
    <w:p w:rsidR="0091459D" w:rsidRPr="00881B42" w:rsidRDefault="0091459D" w:rsidP="00E15883">
      <w:pPr>
        <w:spacing w:after="120"/>
        <w:ind w:firstLine="720"/>
        <w:jc w:val="both"/>
        <w:rPr>
          <w:lang w:val="en-GB" w:bidi="ar-EG"/>
        </w:rPr>
      </w:pPr>
      <w:r w:rsidRPr="0081695D">
        <w:rPr>
          <w:rFonts w:hint="cs"/>
          <w:i/>
          <w:iCs/>
          <w:rtl/>
          <w:lang w:val="en-GB" w:bidi="ar-EG"/>
        </w:rPr>
        <w:t>إذ يشير</w:t>
      </w:r>
      <w:r>
        <w:rPr>
          <w:rFonts w:hint="cs"/>
          <w:rtl/>
          <w:lang w:val="en-GB" w:bidi="ar-EG"/>
        </w:rPr>
        <w:t xml:space="preserve"> إلى المقرر 12/3، الذي اعتمد بموجبه مؤتمر الأطراف المبادئ </w:t>
      </w:r>
      <w:r w:rsidRPr="0081695D">
        <w:rPr>
          <w:rtl/>
          <w:lang w:val="en-GB" w:bidi="ar-EG"/>
        </w:rPr>
        <w:t>التوجيهية الطوعية بشأن الضمانات في آليات تمويل التنوع البيولوجي</w:t>
      </w:r>
      <w:r>
        <w:rPr>
          <w:rFonts w:hint="cs"/>
          <w:rtl/>
          <w:lang w:val="en-GB" w:bidi="ar-EG"/>
        </w:rPr>
        <w:t>؛</w:t>
      </w:r>
    </w:p>
    <w:p w:rsidR="0091459D" w:rsidRPr="00F24FC9" w:rsidRDefault="0091459D" w:rsidP="00C9769F">
      <w:pPr>
        <w:numPr>
          <w:ilvl w:val="0"/>
          <w:numId w:val="78"/>
        </w:numPr>
        <w:spacing w:after="120"/>
        <w:ind w:left="0" w:firstLine="720"/>
        <w:jc w:val="both"/>
        <w:rPr>
          <w:lang w:val="en-GB" w:bidi="ar-EG"/>
        </w:rPr>
      </w:pPr>
      <w:r w:rsidRPr="00F24FC9">
        <w:rPr>
          <w:rFonts w:hint="cs"/>
          <w:i/>
          <w:iCs/>
          <w:rtl/>
        </w:rPr>
        <w:t>يسلط الضوء</w:t>
      </w:r>
      <w:r w:rsidRPr="00F24FC9">
        <w:rPr>
          <w:rFonts w:hint="cs"/>
          <w:rtl/>
        </w:rPr>
        <w:t xml:space="preserve"> مع التقدير على أوجه التقارب التي تظهر بين العمليات القائمة لتطوير و/ أو تحسين نظم الضمانات لآليات التمويل والمبادئ التوجيهية الطوعية للاتفاقية بشأن الضمانات في آليات تمويل التنوع البيولوجي، </w:t>
      </w:r>
      <w:r w:rsidRPr="00F24FC9">
        <w:rPr>
          <w:rFonts w:hint="cs"/>
          <w:i/>
          <w:iCs/>
          <w:rtl/>
        </w:rPr>
        <w:t>ويشجع</w:t>
      </w:r>
      <w:r w:rsidRPr="00F24FC9">
        <w:rPr>
          <w:rFonts w:hint="cs"/>
          <w:rtl/>
        </w:rPr>
        <w:t xml:space="preserve"> جميع هذه العمليات على مواصلة الرجوع إلى المبادئ التوجيهية من أجل خلق تقارب أكثر؛</w:t>
      </w:r>
    </w:p>
    <w:p w:rsidR="0091459D" w:rsidRPr="00F24FC9" w:rsidRDefault="0091459D" w:rsidP="00C9769F">
      <w:pPr>
        <w:numPr>
          <w:ilvl w:val="0"/>
          <w:numId w:val="78"/>
        </w:numPr>
        <w:spacing w:after="120"/>
        <w:ind w:left="0" w:firstLine="720"/>
        <w:jc w:val="both"/>
        <w:rPr>
          <w:lang w:val="en-GB" w:bidi="ar-EG"/>
        </w:rPr>
      </w:pPr>
      <w:r w:rsidRPr="00F24FC9">
        <w:rPr>
          <w:rFonts w:hint="cs"/>
          <w:i/>
          <w:iCs/>
          <w:rtl/>
        </w:rPr>
        <w:t>يسلم</w:t>
      </w:r>
      <w:r w:rsidRPr="00F24FC9">
        <w:rPr>
          <w:rFonts w:hint="cs"/>
          <w:rtl/>
        </w:rPr>
        <w:t xml:space="preserve"> بأهمية حيازة الأراضي التقليدية (الأراضي والمياه) للشعوب الأصلية والمجتمعات المحلية من أجل بقائها على قيد الحياة وطرائق حياتها، ومن ثم فإن الضمانات الشاملة والصلبة المدعومة بالمساءلة الشفافة واليقظة المستمرة لازمة بالتالي بما يتماشى مع الالتزامات والأُطر الدولية، مثل إعلان الأمم المتحدة بشأن حقوق الشعوب الأصلية،</w:t>
      </w:r>
      <w:r w:rsidRPr="00F24FC9">
        <w:rPr>
          <w:vertAlign w:val="superscript"/>
          <w:rtl/>
        </w:rPr>
        <w:footnoteReference w:id="102"/>
      </w:r>
      <w:r w:rsidRPr="00F24FC9">
        <w:rPr>
          <w:rFonts w:hint="cs"/>
          <w:rtl/>
        </w:rPr>
        <w:t xml:space="preserve"> والصكو</w:t>
      </w:r>
      <w:r>
        <w:rPr>
          <w:rFonts w:hint="cs"/>
          <w:rtl/>
        </w:rPr>
        <w:t xml:space="preserve">ك والمقررات والمبادئ التوجيهية </w:t>
      </w:r>
      <w:r w:rsidRPr="00F24FC9">
        <w:rPr>
          <w:rFonts w:hint="cs"/>
          <w:rtl/>
        </w:rPr>
        <w:t>لاتفاقية التنوع البيولوجي، بما في ذلك المشاركة الكاملة والفعالة للشعوب الأصلية والمجتمعات المحلية وموافقتها الحرة المسبقة عن علم</w:t>
      </w:r>
      <w:r>
        <w:rPr>
          <w:rFonts w:hint="cs"/>
          <w:rtl/>
        </w:rPr>
        <w:t>، أو موافقتها المسبقة عن علم أو القبول وإشراك الشعوب الأصلية والمجتمعات المحلية، وفقا للعمليات الوطنية، والسياسات، والتشريعات، حسب الاقتضاء</w:t>
      </w:r>
      <w:r w:rsidRPr="00F24FC9">
        <w:rPr>
          <w:rFonts w:hint="cs"/>
          <w:rtl/>
        </w:rPr>
        <w:t>؛</w:t>
      </w:r>
    </w:p>
    <w:p w:rsidR="0091459D" w:rsidRPr="00F24FC9" w:rsidRDefault="0091459D" w:rsidP="00C9769F">
      <w:pPr>
        <w:numPr>
          <w:ilvl w:val="0"/>
          <w:numId w:val="78"/>
        </w:numPr>
        <w:spacing w:after="120"/>
        <w:ind w:left="0" w:firstLine="720"/>
        <w:jc w:val="both"/>
        <w:rPr>
          <w:lang w:val="en-GB" w:bidi="ar-EG"/>
        </w:rPr>
      </w:pPr>
      <w:r w:rsidRPr="00F24FC9">
        <w:rPr>
          <w:rFonts w:hint="cs"/>
          <w:i/>
          <w:iCs/>
          <w:rtl/>
        </w:rPr>
        <w:t>يحيط علما</w:t>
      </w:r>
      <w:r w:rsidRPr="00F24FC9">
        <w:rPr>
          <w:rFonts w:hint="cs"/>
          <w:rtl/>
        </w:rPr>
        <w:t xml:space="preserve"> على وجه الخصوص بالعمليات التي تضطلع بها الكيانات العاملة في الآلية المالية التابعة لاتفاقية الأمم المتحدة الإطارية بشأن تغير المناخ لتصميم وإنشاء وتطبيق نظم للضمانات </w:t>
      </w:r>
      <w:r>
        <w:rPr>
          <w:rFonts w:hint="cs"/>
          <w:rtl/>
        </w:rPr>
        <w:t>التي ت</w:t>
      </w:r>
      <w:r w:rsidRPr="00F24FC9">
        <w:rPr>
          <w:rFonts w:hint="cs"/>
          <w:rtl/>
        </w:rPr>
        <w:t xml:space="preserve">غطي </w:t>
      </w:r>
      <w:r>
        <w:rPr>
          <w:rFonts w:hint="cs"/>
          <w:rtl/>
        </w:rPr>
        <w:t>كل</w:t>
      </w:r>
      <w:r w:rsidRPr="00F24FC9">
        <w:rPr>
          <w:rFonts w:hint="cs"/>
          <w:rtl/>
        </w:rPr>
        <w:t xml:space="preserve"> </w:t>
      </w:r>
      <w:r>
        <w:rPr>
          <w:rFonts w:hint="cs"/>
          <w:rtl/>
        </w:rPr>
        <w:t>التمويل المتصل بالمناخ في إطار مسؤوليتها</w:t>
      </w:r>
      <w:r w:rsidRPr="00F24FC9">
        <w:rPr>
          <w:rFonts w:hint="cs"/>
          <w:rtl/>
        </w:rPr>
        <w:t>؛</w:t>
      </w:r>
    </w:p>
    <w:p w:rsidR="0091459D" w:rsidRPr="00F24FC9" w:rsidRDefault="0091459D" w:rsidP="00C9769F">
      <w:pPr>
        <w:numPr>
          <w:ilvl w:val="0"/>
          <w:numId w:val="78"/>
        </w:numPr>
        <w:spacing w:after="120"/>
        <w:ind w:left="0" w:firstLine="720"/>
        <w:jc w:val="both"/>
        <w:rPr>
          <w:lang w:val="en-GB" w:bidi="ar-EG"/>
        </w:rPr>
      </w:pPr>
      <w:r w:rsidRPr="00F24FC9">
        <w:rPr>
          <w:rFonts w:hint="cs"/>
          <w:i/>
          <w:iCs/>
          <w:rtl/>
        </w:rPr>
        <w:t>يرحب</w:t>
      </w:r>
      <w:r w:rsidRPr="00F24FC9">
        <w:rPr>
          <w:rFonts w:hint="cs"/>
          <w:rtl/>
        </w:rPr>
        <w:t xml:space="preserve"> على وجه الخصوص بعملية مرفق البيئة العالمية لاستعراض وتحسين ضماناته البيئية والاجتماعية والنظم ذات الصلة في وكالاته، </w:t>
      </w:r>
      <w:r>
        <w:rPr>
          <w:rFonts w:hint="cs"/>
          <w:rtl/>
        </w:rPr>
        <w:t>مع ملاحظة</w:t>
      </w:r>
      <w:r w:rsidRPr="00F24FC9">
        <w:rPr>
          <w:rFonts w:hint="cs"/>
          <w:rtl/>
        </w:rPr>
        <w:t xml:space="preserve"> أن نتيجة </w:t>
      </w:r>
      <w:r>
        <w:rPr>
          <w:rFonts w:hint="cs"/>
          <w:rtl/>
        </w:rPr>
        <w:t xml:space="preserve">مثل </w:t>
      </w:r>
      <w:r w:rsidRPr="00F24FC9">
        <w:rPr>
          <w:rFonts w:hint="cs"/>
          <w:rtl/>
        </w:rPr>
        <w:t xml:space="preserve">هذه العملية سوف </w:t>
      </w:r>
      <w:r>
        <w:rPr>
          <w:rFonts w:hint="cs"/>
          <w:rtl/>
        </w:rPr>
        <w:t>ت</w:t>
      </w:r>
      <w:r w:rsidRPr="00F24FC9">
        <w:rPr>
          <w:rFonts w:hint="cs"/>
          <w:rtl/>
        </w:rPr>
        <w:t xml:space="preserve">نطبق على جميع المشاريع التي يمولها المرفق، </w:t>
      </w:r>
      <w:r>
        <w:rPr>
          <w:rFonts w:hint="cs"/>
          <w:i/>
          <w:iCs/>
          <w:rtl/>
        </w:rPr>
        <w:t>و</w:t>
      </w:r>
      <w:r w:rsidRPr="00F24FC9">
        <w:rPr>
          <w:rFonts w:hint="cs"/>
          <w:i/>
          <w:iCs/>
          <w:rtl/>
        </w:rPr>
        <w:t>يدعو</w:t>
      </w:r>
      <w:r w:rsidRPr="00F24FC9">
        <w:rPr>
          <w:rFonts w:hint="cs"/>
          <w:rtl/>
        </w:rPr>
        <w:t xml:space="preserve"> المرفق إلى إبلاغ مؤتمر الأطراف عن كيفية مراعاة المبادئ التوجيهية الطوعية للاتفاقية بشأن الضمانات في آليات تمويل التنوع البيولوجي في عمليته الهامة</w:t>
      </w:r>
      <w:r>
        <w:rPr>
          <w:rFonts w:hint="cs"/>
          <w:rtl/>
        </w:rPr>
        <w:t>؛</w:t>
      </w:r>
    </w:p>
    <w:p w:rsidR="0091459D" w:rsidRPr="00F24FC9" w:rsidRDefault="0091459D" w:rsidP="00C9769F">
      <w:pPr>
        <w:numPr>
          <w:ilvl w:val="0"/>
          <w:numId w:val="78"/>
        </w:numPr>
        <w:spacing w:after="120"/>
        <w:ind w:left="0" w:firstLine="720"/>
        <w:jc w:val="both"/>
        <w:rPr>
          <w:lang w:val="en-GB" w:bidi="ar-EG"/>
        </w:rPr>
      </w:pPr>
      <w:r>
        <w:rPr>
          <w:rFonts w:hint="cs"/>
          <w:i/>
          <w:iCs/>
          <w:rtl/>
        </w:rPr>
        <w:t>يحث</w:t>
      </w:r>
      <w:r w:rsidRPr="00F24FC9">
        <w:rPr>
          <w:rFonts w:hint="cs"/>
          <w:rtl/>
        </w:rPr>
        <w:t xml:space="preserve"> الأطراف و</w:t>
      </w:r>
      <w:r>
        <w:rPr>
          <w:rFonts w:hint="cs"/>
          <w:rtl/>
        </w:rPr>
        <w:t xml:space="preserve">منظمات </w:t>
      </w:r>
      <w:r w:rsidRPr="00F24FC9">
        <w:rPr>
          <w:rFonts w:hint="cs"/>
          <w:rtl/>
        </w:rPr>
        <w:t xml:space="preserve">أصحاب المصلحة </w:t>
      </w:r>
      <w:r>
        <w:rPr>
          <w:rFonts w:hint="cs"/>
          <w:rtl/>
        </w:rPr>
        <w:t>الأخرى</w:t>
      </w:r>
      <w:r w:rsidRPr="00F24FC9">
        <w:rPr>
          <w:rFonts w:hint="cs"/>
          <w:rtl/>
        </w:rPr>
        <w:t xml:space="preserve"> وغيرها من المؤسسات </w:t>
      </w:r>
      <w:r>
        <w:rPr>
          <w:rFonts w:hint="cs"/>
          <w:rtl/>
        </w:rPr>
        <w:t>ع</w:t>
      </w:r>
      <w:r w:rsidRPr="00F24FC9">
        <w:rPr>
          <w:rFonts w:hint="cs"/>
          <w:rtl/>
        </w:rPr>
        <w:t>لى مواصلة استخدام المبادئ التوجيهية الطوعية للاتفاقية بشأن الضمانات في آليات تمويل التنوع البيولوجي في تصميم وتشغيل آليات تمويلها وفي إنشاء أنظمتها المتعلقة بالضمانات، والاستفادة، حسب الاقتضاء، من القائمة المرجعية الواردة في مرفق هذا المقرر؛</w:t>
      </w:r>
    </w:p>
    <w:p w:rsidR="0091459D" w:rsidRPr="00F24FC9" w:rsidRDefault="0091459D" w:rsidP="00C9769F">
      <w:pPr>
        <w:numPr>
          <w:ilvl w:val="0"/>
          <w:numId w:val="78"/>
        </w:numPr>
        <w:spacing w:after="120"/>
        <w:ind w:left="0" w:firstLine="720"/>
        <w:jc w:val="both"/>
        <w:rPr>
          <w:lang w:val="en-GB" w:bidi="ar-EG"/>
        </w:rPr>
      </w:pPr>
      <w:r w:rsidRPr="00F24FC9">
        <w:rPr>
          <w:rFonts w:hint="cs"/>
          <w:i/>
          <w:iCs/>
          <w:rtl/>
        </w:rPr>
        <w:t>يدعو</w:t>
      </w:r>
      <w:r w:rsidRPr="00F24FC9">
        <w:rPr>
          <w:rFonts w:hint="cs"/>
          <w:rtl/>
        </w:rPr>
        <w:t xml:space="preserve"> </w:t>
      </w:r>
      <w:r w:rsidRPr="00971C80">
        <w:rPr>
          <w:rFonts w:hint="cs"/>
          <w:i/>
          <w:iCs/>
          <w:rtl/>
        </w:rPr>
        <w:t>أيضا</w:t>
      </w:r>
      <w:r w:rsidRPr="00F24FC9">
        <w:rPr>
          <w:rFonts w:hint="cs"/>
          <w:rtl/>
        </w:rPr>
        <w:t xml:space="preserve"> الأطراف و</w:t>
      </w:r>
      <w:r>
        <w:rPr>
          <w:rFonts w:hint="cs"/>
          <w:rtl/>
        </w:rPr>
        <w:t xml:space="preserve">منظمات </w:t>
      </w:r>
      <w:r w:rsidRPr="00F24FC9">
        <w:rPr>
          <w:rFonts w:hint="cs"/>
          <w:rtl/>
        </w:rPr>
        <w:t xml:space="preserve">أصحاب المصلحة </w:t>
      </w:r>
      <w:r>
        <w:rPr>
          <w:rFonts w:hint="cs"/>
          <w:rtl/>
        </w:rPr>
        <w:t>الأخرى</w:t>
      </w:r>
      <w:r w:rsidRPr="00F24FC9">
        <w:rPr>
          <w:rFonts w:hint="cs"/>
          <w:rtl/>
        </w:rPr>
        <w:t xml:space="preserve"> وغيرها من المؤسسات إلى المساهمة بآرائها بشأن الخبرات والفرص والخيارات للنهوض بتطبيق المبادئ التوجيهية الطوعية للاتفاقية بشأن الضمانات في آليات تمويل التنوع البيولوجي لتصميم وتشغيل آليات تمويل التنوع البيولوجي؛</w:t>
      </w:r>
    </w:p>
    <w:p w:rsidR="0091459D" w:rsidRPr="00F24FC9" w:rsidRDefault="0091459D" w:rsidP="00C9769F">
      <w:pPr>
        <w:numPr>
          <w:ilvl w:val="0"/>
          <w:numId w:val="78"/>
        </w:numPr>
        <w:spacing w:after="120"/>
        <w:ind w:left="0" w:firstLine="720"/>
        <w:jc w:val="both"/>
        <w:rPr>
          <w:lang w:val="en-GB" w:bidi="ar-EG"/>
        </w:rPr>
      </w:pPr>
      <w:r w:rsidRPr="00F24FC9">
        <w:rPr>
          <w:rFonts w:hint="cs"/>
          <w:i/>
          <w:iCs/>
          <w:rtl/>
        </w:rPr>
        <w:t>يطلب</w:t>
      </w:r>
      <w:r w:rsidRPr="00F24FC9">
        <w:rPr>
          <w:rFonts w:hint="cs"/>
          <w:rtl/>
        </w:rPr>
        <w:t xml:space="preserve"> إلى الأمينة التنفيذية تجميع </w:t>
      </w:r>
      <w:r>
        <w:rPr>
          <w:rFonts w:hint="cs"/>
          <w:rtl/>
        </w:rPr>
        <w:t>ال</w:t>
      </w:r>
      <w:r w:rsidRPr="00F24FC9">
        <w:rPr>
          <w:rFonts w:hint="cs"/>
          <w:rtl/>
        </w:rPr>
        <w:t>مزيد من المعلومات عن استخدام وقيمة المبادئ التوجيهية الطوعية للاتفاقية بشأن الضمانات في آليات تمويل التنوع البيولوجي وغيرها من ال</w:t>
      </w:r>
      <w:r>
        <w:rPr>
          <w:rFonts w:hint="cs"/>
          <w:rtl/>
        </w:rPr>
        <w:t>إرشاد</w:t>
      </w:r>
      <w:r w:rsidRPr="00F24FC9">
        <w:rPr>
          <w:rFonts w:hint="cs"/>
          <w:rtl/>
        </w:rPr>
        <w:t>ات ذات الصلة بمو</w:t>
      </w:r>
      <w:r>
        <w:rPr>
          <w:rFonts w:hint="cs"/>
          <w:rtl/>
        </w:rPr>
        <w:t>جب الاتفاقية من جانب الأطراف و</w:t>
      </w:r>
      <w:r w:rsidRPr="00F24FC9">
        <w:rPr>
          <w:rFonts w:hint="cs"/>
          <w:rtl/>
        </w:rPr>
        <w:t xml:space="preserve">منظمات </w:t>
      </w:r>
      <w:r>
        <w:rPr>
          <w:rFonts w:hint="cs"/>
          <w:rtl/>
        </w:rPr>
        <w:t>أصحاب المصلحة</w:t>
      </w:r>
      <w:r w:rsidRPr="00F24FC9">
        <w:rPr>
          <w:rFonts w:hint="cs"/>
          <w:rtl/>
        </w:rPr>
        <w:t xml:space="preserve"> الأخرى والمؤسسات الدولية فيما يتعلق بوضع وتطبيق أنظمة الضمانات ذات الصلة</w:t>
      </w:r>
      <w:r>
        <w:rPr>
          <w:rFonts w:hint="cs"/>
          <w:rtl/>
        </w:rPr>
        <w:t>؛</w:t>
      </w:r>
    </w:p>
    <w:p w:rsidR="0091459D" w:rsidRPr="00F24FC9" w:rsidRDefault="0091459D" w:rsidP="00C9769F">
      <w:pPr>
        <w:numPr>
          <w:ilvl w:val="0"/>
          <w:numId w:val="78"/>
        </w:numPr>
        <w:spacing w:after="120"/>
        <w:ind w:left="0" w:firstLine="720"/>
        <w:jc w:val="both"/>
        <w:rPr>
          <w:lang w:val="en-GB" w:bidi="ar-EG"/>
        </w:rPr>
      </w:pPr>
      <w:r w:rsidRPr="00F24FC9">
        <w:rPr>
          <w:rFonts w:hint="cs"/>
          <w:i/>
          <w:iCs/>
          <w:rtl/>
        </w:rPr>
        <w:lastRenderedPageBreak/>
        <w:t>يطلب</w:t>
      </w:r>
      <w:r w:rsidRPr="00F24FC9">
        <w:rPr>
          <w:rFonts w:hint="cs"/>
          <w:rtl/>
        </w:rPr>
        <w:t xml:space="preserve"> </w:t>
      </w:r>
      <w:r w:rsidRPr="00971C80">
        <w:rPr>
          <w:rFonts w:hint="cs"/>
          <w:i/>
          <w:iCs/>
          <w:rtl/>
        </w:rPr>
        <w:t>أيضا</w:t>
      </w:r>
      <w:r w:rsidRPr="00F24FC9">
        <w:rPr>
          <w:rFonts w:hint="cs"/>
          <w:rtl/>
        </w:rPr>
        <w:t xml:space="preserve"> إلى الأمين</w:t>
      </w:r>
      <w:r>
        <w:rPr>
          <w:rFonts w:hint="cs"/>
          <w:rtl/>
        </w:rPr>
        <w:t>ة</w:t>
      </w:r>
      <w:r w:rsidRPr="00F24FC9">
        <w:rPr>
          <w:rFonts w:hint="cs"/>
          <w:rtl/>
        </w:rPr>
        <w:t xml:space="preserve"> التنفيذي</w:t>
      </w:r>
      <w:r>
        <w:rPr>
          <w:rFonts w:hint="cs"/>
          <w:rtl/>
        </w:rPr>
        <w:t>ة</w:t>
      </w:r>
      <w:r w:rsidRPr="00F24FC9">
        <w:rPr>
          <w:rFonts w:hint="cs"/>
          <w:rtl/>
        </w:rPr>
        <w:t xml:space="preserve"> أن </w:t>
      </w:r>
      <w:r>
        <w:rPr>
          <w:rFonts w:hint="cs"/>
          <w:rtl/>
        </w:rPr>
        <w:t>تد</w:t>
      </w:r>
      <w:r w:rsidRPr="00F24FC9">
        <w:rPr>
          <w:rFonts w:hint="cs"/>
          <w:rtl/>
        </w:rPr>
        <w:t xml:space="preserve">رج، للنظر فيه كعنصر عمل محتمل في برنامج العمل </w:t>
      </w:r>
      <w:r>
        <w:rPr>
          <w:rFonts w:hint="cs"/>
          <w:rtl/>
        </w:rPr>
        <w:t>ال</w:t>
      </w:r>
      <w:r w:rsidRPr="00F24FC9">
        <w:rPr>
          <w:rFonts w:hint="cs"/>
          <w:rtl/>
        </w:rPr>
        <w:t xml:space="preserve">متكامل </w:t>
      </w:r>
      <w:r>
        <w:rPr>
          <w:rFonts w:hint="cs"/>
          <w:rtl/>
        </w:rPr>
        <w:t>تماما</w:t>
      </w:r>
      <w:r w:rsidRPr="00F24FC9">
        <w:rPr>
          <w:rFonts w:hint="cs"/>
          <w:rtl/>
        </w:rPr>
        <w:t xml:space="preserve"> بشأن المادة 8 (ي) والأحكام المتصلة بها، </w:t>
      </w:r>
      <w:r>
        <w:rPr>
          <w:rFonts w:hint="cs"/>
          <w:rtl/>
        </w:rPr>
        <w:t>ضمن</w:t>
      </w:r>
      <w:r w:rsidRPr="00F24FC9">
        <w:rPr>
          <w:rFonts w:hint="cs"/>
          <w:rtl/>
        </w:rPr>
        <w:t xml:space="preserve"> إطار التنوع البيولوجي لما بعد عام 2020، وضع إطار ضمانات محدد لما بعد 2020 بشأن الشعوب الأصلية والمجتمعات المحلية بموجب الاتفاقية، استناداً إلى المبادئ والمعايير والمبادئ التوجيهية المعتمدة بموجب الاتفاقية، ومعالجة أي ثغرات إضافية محددة، مع الإشارة إلى أنه سيتم إعداد قائمة إرشادية بالعناصر والمهام الم</w:t>
      </w:r>
      <w:r>
        <w:rPr>
          <w:rFonts w:hint="cs"/>
          <w:rtl/>
        </w:rPr>
        <w:t>مكن</w:t>
      </w:r>
      <w:r w:rsidRPr="00F24FC9">
        <w:rPr>
          <w:rFonts w:hint="cs"/>
          <w:rtl/>
        </w:rPr>
        <w:t>ة لكي ينظر فيها مؤتمر الأطراف في اجتماعه الرابع عشر وكذلك الفريق العامل المعني بالمادة 8(ي) والأحكام المتصلة بها في اجتماعه الحادي عشر.</w:t>
      </w:r>
    </w:p>
    <w:p w:rsidR="0091459D" w:rsidRPr="00F24FC9" w:rsidRDefault="0091459D" w:rsidP="00E15883">
      <w:pPr>
        <w:spacing w:before="240" w:after="120"/>
        <w:jc w:val="center"/>
        <w:rPr>
          <w:i/>
          <w:iCs/>
          <w:rtl/>
        </w:rPr>
      </w:pPr>
      <w:r>
        <w:rPr>
          <w:rFonts w:hint="cs"/>
          <w:i/>
          <w:iCs/>
          <w:rtl/>
        </w:rPr>
        <w:t>ال</w:t>
      </w:r>
      <w:r w:rsidRPr="00F24FC9">
        <w:rPr>
          <w:rFonts w:hint="cs"/>
          <w:i/>
          <w:iCs/>
          <w:rtl/>
        </w:rPr>
        <w:t>مرفق</w:t>
      </w:r>
    </w:p>
    <w:p w:rsidR="0091459D" w:rsidRPr="00F24FC9" w:rsidRDefault="0091459D" w:rsidP="00E15883">
      <w:pPr>
        <w:spacing w:after="120"/>
        <w:jc w:val="center"/>
        <w:rPr>
          <w:b/>
          <w:bCs/>
          <w:sz w:val="22"/>
          <w:rtl/>
        </w:rPr>
      </w:pPr>
      <w:r>
        <w:rPr>
          <w:rFonts w:hint="cs"/>
          <w:b/>
          <w:bCs/>
          <w:sz w:val="22"/>
          <w:rtl/>
        </w:rPr>
        <w:t>قائمة الضمانات</w:t>
      </w:r>
      <w:r w:rsidRPr="00F24FC9">
        <w:rPr>
          <w:rFonts w:hint="cs"/>
          <w:b/>
          <w:bCs/>
          <w:sz w:val="22"/>
          <w:rtl/>
        </w:rPr>
        <w:t xml:space="preserve"> في آليات تمويل التنوع البيولوجي</w:t>
      </w:r>
      <w:r>
        <w:rPr>
          <w:rFonts w:hint="cs"/>
          <w:b/>
          <w:bCs/>
          <w:sz w:val="22"/>
          <w:rtl/>
        </w:rPr>
        <w:t xml:space="preserve"> في إطار اتفاقية التنوع البيولوجي</w:t>
      </w:r>
    </w:p>
    <w:p w:rsidR="0091459D" w:rsidRPr="00F24FC9" w:rsidRDefault="0091459D" w:rsidP="00E15883">
      <w:pPr>
        <w:spacing w:after="120"/>
        <w:jc w:val="both"/>
        <w:rPr>
          <w:sz w:val="22"/>
          <w:rtl/>
        </w:rPr>
      </w:pPr>
      <w:r w:rsidRPr="00F24FC9">
        <w:rPr>
          <w:sz w:val="22"/>
          <w:rtl/>
        </w:rPr>
        <w:t>يمكن استخدام الأسئلة التالية كقائمة مرجعية للامتثال لمتطلبات المبادئ التوجيهية الطوعية للاتفاقية بشأن الضمانات في آليات تمويل التنوع البيولوجي</w:t>
      </w:r>
      <w:r w:rsidRPr="00F24FC9">
        <w:rPr>
          <w:rFonts w:hint="cs"/>
          <w:sz w:val="22"/>
          <w:rtl/>
        </w:rPr>
        <w:t>.</w:t>
      </w:r>
    </w:p>
    <w:p w:rsidR="0091459D" w:rsidRPr="00F24FC9" w:rsidRDefault="0091459D" w:rsidP="00E15883">
      <w:pPr>
        <w:spacing w:after="120"/>
        <w:jc w:val="both"/>
        <w:rPr>
          <w:b/>
          <w:bCs/>
          <w:sz w:val="22"/>
          <w:rtl/>
        </w:rPr>
      </w:pPr>
      <w:r w:rsidRPr="00F24FC9">
        <w:rPr>
          <w:rFonts w:hint="cs"/>
          <w:b/>
          <w:bCs/>
          <w:sz w:val="22"/>
          <w:rtl/>
        </w:rPr>
        <w:t xml:space="preserve">السؤال العام عن الغرض من المبادئ التوجيهية الطوعية للاتفاقية بشأن الضمانات </w:t>
      </w:r>
      <w:r>
        <w:rPr>
          <w:rFonts w:hint="cs"/>
          <w:b/>
          <w:bCs/>
          <w:sz w:val="22"/>
          <w:rtl/>
        </w:rPr>
        <w:t>في آليات تمويل التنوع البيولوجي</w:t>
      </w:r>
    </w:p>
    <w:p w:rsidR="0091459D" w:rsidRPr="00F24FC9" w:rsidRDefault="0091459D" w:rsidP="00E15883">
      <w:pPr>
        <w:spacing w:after="120"/>
        <w:jc w:val="both"/>
        <w:rPr>
          <w:sz w:val="22"/>
          <w:rtl/>
        </w:rPr>
      </w:pPr>
      <w:r w:rsidRPr="00F24FC9">
        <w:rPr>
          <w:rFonts w:hint="cs"/>
          <w:sz w:val="22"/>
          <w:rtl/>
        </w:rPr>
        <w:t xml:space="preserve">هل لدى آلية التمويل نظام </w:t>
      </w:r>
      <w:r>
        <w:rPr>
          <w:rFonts w:hint="cs"/>
          <w:sz w:val="22"/>
          <w:rtl/>
        </w:rPr>
        <w:t>ضمانات</w:t>
      </w:r>
      <w:r w:rsidRPr="00F24FC9">
        <w:rPr>
          <w:rFonts w:hint="cs"/>
          <w:sz w:val="22"/>
          <w:rtl/>
        </w:rPr>
        <w:t xml:space="preserve"> يهدف بفعالية إلى تجنب أو تخفيف آثارها غير المقصودة على حقوق </w:t>
      </w:r>
      <w:r>
        <w:rPr>
          <w:rFonts w:hint="cs"/>
          <w:sz w:val="22"/>
          <w:rtl/>
        </w:rPr>
        <w:t>الشعوب الأصلية و</w:t>
      </w:r>
      <w:r w:rsidRPr="00F24FC9">
        <w:rPr>
          <w:rFonts w:hint="cs"/>
          <w:sz w:val="22"/>
          <w:rtl/>
        </w:rPr>
        <w:t xml:space="preserve">المجتمعات المحلية وسبل عيشها، </w:t>
      </w:r>
      <w:r>
        <w:rPr>
          <w:rFonts w:hint="cs"/>
          <w:sz w:val="22"/>
          <w:rtl/>
        </w:rPr>
        <w:t xml:space="preserve">وفقا للتشريع الوطني، </w:t>
      </w:r>
      <w:r w:rsidRPr="00F24FC9">
        <w:rPr>
          <w:rFonts w:hint="cs"/>
          <w:sz w:val="22"/>
          <w:rtl/>
        </w:rPr>
        <w:t>وإلى زيادة فرص دعمها؟</w:t>
      </w:r>
    </w:p>
    <w:p w:rsidR="0091459D" w:rsidRPr="00F24FC9" w:rsidRDefault="0091459D" w:rsidP="00E15883">
      <w:pPr>
        <w:spacing w:after="120"/>
        <w:jc w:val="both"/>
        <w:rPr>
          <w:b/>
          <w:bCs/>
          <w:sz w:val="22"/>
          <w:rtl/>
        </w:rPr>
      </w:pPr>
      <w:r w:rsidRPr="00F24FC9">
        <w:rPr>
          <w:b/>
          <w:bCs/>
          <w:sz w:val="22"/>
          <w:rtl/>
        </w:rPr>
        <w:t>المبدأ التوجيهي ألف: ينبغي الاعتراف بدور التنوع البيولوجي ووظائف النظم الإيكولوجية من أجل سبل العيش المحلية والقدرة على الصمود، فضلا عن القيم الجوهرية للتنوع البيولوجي، في اختيار وتصميم وتنفيذ آليات تمويل التنوع البيولوجي.</w:t>
      </w:r>
    </w:p>
    <w:p w:rsidR="0091459D" w:rsidRPr="00F24FC9" w:rsidRDefault="0091459D" w:rsidP="00E15883">
      <w:pPr>
        <w:spacing w:after="120"/>
        <w:jc w:val="both"/>
        <w:rPr>
          <w:sz w:val="22"/>
          <w:rtl/>
        </w:rPr>
      </w:pPr>
      <w:r w:rsidRPr="00F24FC9">
        <w:rPr>
          <w:rFonts w:hint="cs"/>
          <w:sz w:val="22"/>
          <w:rtl/>
        </w:rPr>
        <w:t>ألف</w:t>
      </w:r>
      <w:r>
        <w:rPr>
          <w:rFonts w:hint="cs"/>
          <w:sz w:val="22"/>
          <w:rtl/>
        </w:rPr>
        <w:t>-</w:t>
      </w:r>
      <w:r w:rsidRPr="00F24FC9">
        <w:rPr>
          <w:rFonts w:hint="cs"/>
          <w:sz w:val="22"/>
          <w:rtl/>
        </w:rPr>
        <w:t>1</w:t>
      </w:r>
      <w:r w:rsidRPr="00F24FC9">
        <w:rPr>
          <w:rFonts w:hint="cs"/>
          <w:sz w:val="22"/>
          <w:rtl/>
        </w:rPr>
        <w:tab/>
      </w:r>
      <w:r w:rsidRPr="00F24FC9">
        <w:rPr>
          <w:sz w:val="22"/>
          <w:rtl/>
        </w:rPr>
        <w:t xml:space="preserve">هل </w:t>
      </w:r>
      <w:r w:rsidRPr="00F24FC9">
        <w:rPr>
          <w:rFonts w:hint="cs"/>
          <w:sz w:val="22"/>
          <w:rtl/>
        </w:rPr>
        <w:t>يُعترف ب</w:t>
      </w:r>
      <w:r w:rsidRPr="00F24FC9">
        <w:rPr>
          <w:sz w:val="22"/>
          <w:rtl/>
        </w:rPr>
        <w:t xml:space="preserve">دور التنوع البيولوجي ووظائف النظم الإيكولوجية في سبل العيش المحلية والقدرة على الصمود </w:t>
      </w:r>
      <w:r w:rsidRPr="00F24FC9">
        <w:rPr>
          <w:rFonts w:hint="cs"/>
          <w:sz w:val="22"/>
          <w:rtl/>
        </w:rPr>
        <w:t>عند</w:t>
      </w:r>
      <w:r w:rsidRPr="00F24FC9">
        <w:rPr>
          <w:sz w:val="22"/>
          <w:rtl/>
        </w:rPr>
        <w:t xml:space="preserve"> اختيار آلية </w:t>
      </w:r>
      <w:r>
        <w:rPr>
          <w:rFonts w:hint="cs"/>
          <w:sz w:val="22"/>
          <w:rtl/>
        </w:rPr>
        <w:t xml:space="preserve">التمويل </w:t>
      </w:r>
      <w:r w:rsidRPr="00F24FC9">
        <w:rPr>
          <w:sz w:val="22"/>
          <w:rtl/>
        </w:rPr>
        <w:t>وتصميمها وتنفيذها؟</w:t>
      </w:r>
    </w:p>
    <w:p w:rsidR="0091459D" w:rsidRPr="00F24FC9" w:rsidRDefault="0091459D" w:rsidP="00E15883">
      <w:pPr>
        <w:spacing w:after="120"/>
        <w:jc w:val="both"/>
        <w:rPr>
          <w:sz w:val="22"/>
          <w:rtl/>
        </w:rPr>
      </w:pPr>
      <w:r w:rsidRPr="00F24FC9">
        <w:rPr>
          <w:rFonts w:hint="cs"/>
          <w:sz w:val="22"/>
          <w:rtl/>
        </w:rPr>
        <w:t>ألف</w:t>
      </w:r>
      <w:r>
        <w:rPr>
          <w:rFonts w:hint="cs"/>
          <w:sz w:val="22"/>
          <w:rtl/>
        </w:rPr>
        <w:t>-</w:t>
      </w:r>
      <w:r w:rsidRPr="00F24FC9">
        <w:rPr>
          <w:rFonts w:hint="cs"/>
          <w:sz w:val="22"/>
          <w:rtl/>
        </w:rPr>
        <w:t>2</w:t>
      </w:r>
      <w:r w:rsidRPr="00F24FC9">
        <w:rPr>
          <w:rFonts w:hint="cs"/>
          <w:sz w:val="22"/>
          <w:rtl/>
        </w:rPr>
        <w:tab/>
      </w:r>
      <w:r w:rsidRPr="00F24FC9">
        <w:rPr>
          <w:sz w:val="22"/>
          <w:rtl/>
        </w:rPr>
        <w:t xml:space="preserve">هل </w:t>
      </w:r>
      <w:r w:rsidRPr="00F24FC9">
        <w:rPr>
          <w:rFonts w:hint="cs"/>
          <w:sz w:val="22"/>
          <w:rtl/>
        </w:rPr>
        <w:t>يُعترف ب</w:t>
      </w:r>
      <w:r w:rsidRPr="00F24FC9">
        <w:rPr>
          <w:sz w:val="22"/>
          <w:rtl/>
        </w:rPr>
        <w:t>القيم الجوهرية للتنوع البيولوجي</w:t>
      </w:r>
      <w:r w:rsidRPr="00F24FC9">
        <w:rPr>
          <w:rFonts w:hint="cs"/>
          <w:sz w:val="22"/>
          <w:rtl/>
        </w:rPr>
        <w:t>؟</w:t>
      </w:r>
    </w:p>
    <w:p w:rsidR="0091459D" w:rsidRPr="00F24FC9" w:rsidRDefault="0091459D" w:rsidP="00E15883">
      <w:pPr>
        <w:spacing w:after="120"/>
        <w:jc w:val="both"/>
        <w:rPr>
          <w:b/>
          <w:bCs/>
          <w:sz w:val="22"/>
          <w:rtl/>
        </w:rPr>
      </w:pPr>
      <w:r w:rsidRPr="00F24FC9">
        <w:rPr>
          <w:b/>
          <w:bCs/>
          <w:sz w:val="22"/>
          <w:rtl/>
        </w:rPr>
        <w:t xml:space="preserve">المبدأ التوجيهي باء: ينبغي أن تحدد حقوق ومسؤوليات الجهات الفاعلة و/ أو أصحاب المصلحة في آليات تمويل التنوع البيولوجي بعناية، على الصعيد الوطني، بطريقة عادلة ومنصفة، </w:t>
      </w:r>
      <w:r>
        <w:rPr>
          <w:rFonts w:hint="cs"/>
          <w:b/>
          <w:bCs/>
          <w:sz w:val="22"/>
          <w:rtl/>
        </w:rPr>
        <w:t>مع ال</w:t>
      </w:r>
      <w:r w:rsidRPr="00F24FC9">
        <w:rPr>
          <w:b/>
          <w:bCs/>
          <w:sz w:val="22"/>
          <w:rtl/>
        </w:rPr>
        <w:t xml:space="preserve">مشاركة </w:t>
      </w:r>
      <w:r>
        <w:rPr>
          <w:rFonts w:hint="cs"/>
          <w:b/>
          <w:bCs/>
          <w:sz w:val="22"/>
          <w:rtl/>
        </w:rPr>
        <w:t>ال</w:t>
      </w:r>
      <w:r w:rsidRPr="00F24FC9">
        <w:rPr>
          <w:b/>
          <w:bCs/>
          <w:sz w:val="22"/>
          <w:rtl/>
        </w:rPr>
        <w:t xml:space="preserve">فعالة من جميع الجهات الفاعلة المعنية، بما في ذلك الموافقة </w:t>
      </w:r>
      <w:r>
        <w:rPr>
          <w:rFonts w:hint="cs"/>
          <w:b/>
          <w:bCs/>
          <w:sz w:val="22"/>
          <w:rtl/>
        </w:rPr>
        <w:t xml:space="preserve">الحرة </w:t>
      </w:r>
      <w:r>
        <w:rPr>
          <w:b/>
          <w:bCs/>
          <w:sz w:val="22"/>
          <w:rtl/>
        </w:rPr>
        <w:t xml:space="preserve">المسبقة عن علم أو </w:t>
      </w:r>
      <w:r>
        <w:rPr>
          <w:rFonts w:hint="cs"/>
          <w:b/>
          <w:bCs/>
          <w:sz w:val="22"/>
          <w:rtl/>
        </w:rPr>
        <w:t>قبول</w:t>
      </w:r>
      <w:r>
        <w:rPr>
          <w:b/>
          <w:bCs/>
          <w:sz w:val="22"/>
          <w:rtl/>
        </w:rPr>
        <w:t xml:space="preserve"> و</w:t>
      </w:r>
      <w:r w:rsidRPr="00F24FC9">
        <w:rPr>
          <w:b/>
          <w:bCs/>
          <w:sz w:val="22"/>
          <w:rtl/>
        </w:rPr>
        <w:t xml:space="preserve">مشاركة </w:t>
      </w:r>
      <w:r>
        <w:rPr>
          <w:rFonts w:hint="cs"/>
          <w:b/>
          <w:bCs/>
          <w:sz w:val="22"/>
          <w:rtl/>
        </w:rPr>
        <w:t>ا</w:t>
      </w:r>
      <w:r w:rsidRPr="00F24FC9">
        <w:rPr>
          <w:b/>
          <w:bCs/>
          <w:sz w:val="22"/>
          <w:rtl/>
        </w:rPr>
        <w:t>ل</w:t>
      </w:r>
      <w:r>
        <w:rPr>
          <w:rFonts w:hint="cs"/>
          <w:b/>
          <w:bCs/>
          <w:sz w:val="22"/>
          <w:rtl/>
        </w:rPr>
        <w:t>شعوب الأصلية وال</w:t>
      </w:r>
      <w:r w:rsidRPr="00F24FC9">
        <w:rPr>
          <w:b/>
          <w:bCs/>
          <w:sz w:val="22"/>
          <w:rtl/>
        </w:rPr>
        <w:t>مجتمعات المحلية، مع مراعاة اتفاقية التنوع البيولوجي ومقرراتها وإرشاداتها ومبادئها ذات الصلة، و</w:t>
      </w:r>
      <w:r>
        <w:rPr>
          <w:rFonts w:hint="cs"/>
          <w:b/>
          <w:bCs/>
          <w:sz w:val="22"/>
          <w:rtl/>
        </w:rPr>
        <w:t xml:space="preserve">حسب الاقتضاء، </w:t>
      </w:r>
      <w:r w:rsidRPr="00F24FC9">
        <w:rPr>
          <w:b/>
          <w:bCs/>
          <w:sz w:val="22"/>
          <w:rtl/>
        </w:rPr>
        <w:t xml:space="preserve">إعلان الأمم المتحدة </w:t>
      </w:r>
      <w:r>
        <w:rPr>
          <w:rFonts w:hint="cs"/>
          <w:b/>
          <w:bCs/>
          <w:sz w:val="22"/>
          <w:rtl/>
        </w:rPr>
        <w:t xml:space="preserve">بشأن </w:t>
      </w:r>
      <w:r w:rsidRPr="00F24FC9">
        <w:rPr>
          <w:b/>
          <w:bCs/>
          <w:sz w:val="22"/>
          <w:rtl/>
        </w:rPr>
        <w:t>ح</w:t>
      </w:r>
      <w:r>
        <w:rPr>
          <w:b/>
          <w:bCs/>
          <w:sz w:val="22"/>
          <w:rtl/>
        </w:rPr>
        <w:t>قوق الشعوب الأصلي</w:t>
      </w:r>
      <w:r>
        <w:rPr>
          <w:rFonts w:hint="cs"/>
          <w:b/>
          <w:bCs/>
          <w:sz w:val="22"/>
          <w:rtl/>
        </w:rPr>
        <w:t>ة</w:t>
      </w:r>
      <w:r w:rsidRPr="00F24FC9">
        <w:rPr>
          <w:b/>
          <w:bCs/>
          <w:sz w:val="22"/>
          <w:rtl/>
        </w:rPr>
        <w:t>.</w:t>
      </w:r>
    </w:p>
    <w:p w:rsidR="0091459D" w:rsidRPr="00F24FC9" w:rsidRDefault="0091459D" w:rsidP="00E15883">
      <w:pPr>
        <w:spacing w:after="120"/>
        <w:jc w:val="both"/>
        <w:rPr>
          <w:sz w:val="22"/>
          <w:rtl/>
        </w:rPr>
      </w:pPr>
      <w:r w:rsidRPr="00F24FC9">
        <w:rPr>
          <w:rFonts w:hint="cs"/>
          <w:sz w:val="22"/>
          <w:rtl/>
        </w:rPr>
        <w:t>باء</w:t>
      </w:r>
      <w:r>
        <w:rPr>
          <w:rFonts w:hint="cs"/>
          <w:sz w:val="22"/>
          <w:rtl/>
        </w:rPr>
        <w:t>-</w:t>
      </w:r>
      <w:r w:rsidRPr="00F24FC9">
        <w:rPr>
          <w:rFonts w:hint="cs"/>
          <w:sz w:val="22"/>
          <w:rtl/>
        </w:rPr>
        <w:t>1</w:t>
      </w:r>
      <w:r w:rsidRPr="00F24FC9">
        <w:rPr>
          <w:rFonts w:hint="cs"/>
          <w:sz w:val="22"/>
          <w:rtl/>
        </w:rPr>
        <w:tab/>
      </w:r>
      <w:r w:rsidRPr="00F24FC9">
        <w:rPr>
          <w:sz w:val="22"/>
          <w:rtl/>
        </w:rPr>
        <w:t xml:space="preserve">هل </w:t>
      </w:r>
      <w:r w:rsidRPr="00F24FC9">
        <w:rPr>
          <w:rFonts w:hint="cs"/>
          <w:sz w:val="22"/>
          <w:rtl/>
        </w:rPr>
        <w:t>حقوق</w:t>
      </w:r>
      <w:r w:rsidRPr="00F24FC9">
        <w:rPr>
          <w:sz w:val="22"/>
          <w:rtl/>
        </w:rPr>
        <w:t xml:space="preserve"> </w:t>
      </w:r>
      <w:r w:rsidRPr="00F24FC9">
        <w:rPr>
          <w:rFonts w:hint="cs"/>
          <w:sz w:val="22"/>
          <w:rtl/>
        </w:rPr>
        <w:t>ومسؤولی</w:t>
      </w:r>
      <w:r w:rsidRPr="00F24FC9">
        <w:rPr>
          <w:sz w:val="22"/>
          <w:rtl/>
        </w:rPr>
        <w:t xml:space="preserve">ات </w:t>
      </w:r>
      <w:r w:rsidRPr="00F24FC9">
        <w:rPr>
          <w:rFonts w:hint="cs"/>
          <w:sz w:val="22"/>
          <w:rtl/>
        </w:rPr>
        <w:t>الجهات</w:t>
      </w:r>
      <w:r w:rsidRPr="00F24FC9">
        <w:rPr>
          <w:sz w:val="22"/>
          <w:rtl/>
        </w:rPr>
        <w:t xml:space="preserve"> </w:t>
      </w:r>
      <w:r w:rsidRPr="00F24FC9">
        <w:rPr>
          <w:rFonts w:hint="cs"/>
          <w:sz w:val="22"/>
          <w:rtl/>
        </w:rPr>
        <w:t>الفاعلة</w:t>
      </w:r>
      <w:r w:rsidRPr="00F24FC9">
        <w:rPr>
          <w:sz w:val="22"/>
          <w:rtl/>
        </w:rPr>
        <w:t xml:space="preserve"> </w:t>
      </w:r>
      <w:r w:rsidRPr="00F24FC9">
        <w:rPr>
          <w:rFonts w:hint="cs"/>
          <w:sz w:val="22"/>
          <w:rtl/>
        </w:rPr>
        <w:t>و</w:t>
      </w:r>
      <w:r w:rsidRPr="00F24FC9">
        <w:rPr>
          <w:sz w:val="22"/>
          <w:rtl/>
        </w:rPr>
        <w:t xml:space="preserve">/ </w:t>
      </w:r>
      <w:r w:rsidRPr="00F24FC9">
        <w:rPr>
          <w:rFonts w:hint="cs"/>
          <w:sz w:val="22"/>
          <w:rtl/>
        </w:rPr>
        <w:t>أو</w:t>
      </w:r>
      <w:r w:rsidRPr="00F24FC9">
        <w:rPr>
          <w:sz w:val="22"/>
          <w:rtl/>
        </w:rPr>
        <w:t xml:space="preserve"> </w:t>
      </w:r>
      <w:r w:rsidRPr="00F24FC9">
        <w:rPr>
          <w:rFonts w:hint="cs"/>
          <w:sz w:val="22"/>
          <w:rtl/>
        </w:rPr>
        <w:t>أصحاب</w:t>
      </w:r>
      <w:r w:rsidRPr="00F24FC9">
        <w:rPr>
          <w:sz w:val="22"/>
          <w:rtl/>
        </w:rPr>
        <w:t xml:space="preserve"> </w:t>
      </w:r>
      <w:r w:rsidRPr="00F24FC9">
        <w:rPr>
          <w:rFonts w:hint="cs"/>
          <w:sz w:val="22"/>
          <w:rtl/>
        </w:rPr>
        <w:t>المصلحة</w:t>
      </w:r>
      <w:r w:rsidRPr="00F24FC9">
        <w:rPr>
          <w:sz w:val="22"/>
          <w:rtl/>
        </w:rPr>
        <w:t xml:space="preserve"> </w:t>
      </w:r>
      <w:r w:rsidRPr="00F24FC9">
        <w:rPr>
          <w:rFonts w:hint="cs"/>
          <w:sz w:val="22"/>
          <w:rtl/>
        </w:rPr>
        <w:t>محددة</w:t>
      </w:r>
      <w:r w:rsidRPr="00F24FC9">
        <w:rPr>
          <w:sz w:val="22"/>
          <w:rtl/>
        </w:rPr>
        <w:t xml:space="preserve"> </w:t>
      </w:r>
      <w:r w:rsidRPr="00F24FC9">
        <w:rPr>
          <w:rFonts w:hint="cs"/>
          <w:sz w:val="22"/>
          <w:rtl/>
        </w:rPr>
        <w:t>بدقة</w:t>
      </w:r>
      <w:r w:rsidRPr="00F24FC9">
        <w:rPr>
          <w:sz w:val="22"/>
          <w:rtl/>
        </w:rPr>
        <w:t xml:space="preserve"> </w:t>
      </w:r>
      <w:r w:rsidRPr="00F24FC9">
        <w:rPr>
          <w:rFonts w:hint="cs"/>
          <w:sz w:val="22"/>
          <w:rtl/>
        </w:rPr>
        <w:t>ومنصفة؟</w:t>
      </w:r>
    </w:p>
    <w:p w:rsidR="0091459D" w:rsidRPr="00F24FC9" w:rsidRDefault="0091459D" w:rsidP="00E15883">
      <w:pPr>
        <w:spacing w:after="120"/>
        <w:jc w:val="both"/>
        <w:rPr>
          <w:sz w:val="22"/>
          <w:rtl/>
        </w:rPr>
      </w:pPr>
      <w:r w:rsidRPr="00F24FC9">
        <w:rPr>
          <w:rFonts w:hint="cs"/>
          <w:sz w:val="22"/>
          <w:rtl/>
        </w:rPr>
        <w:t>باء</w:t>
      </w:r>
      <w:r>
        <w:rPr>
          <w:rFonts w:hint="cs"/>
          <w:sz w:val="22"/>
          <w:rtl/>
        </w:rPr>
        <w:t>-</w:t>
      </w:r>
      <w:r w:rsidRPr="00F24FC9">
        <w:rPr>
          <w:rFonts w:hint="cs"/>
          <w:sz w:val="22"/>
          <w:rtl/>
        </w:rPr>
        <w:t>2</w:t>
      </w:r>
      <w:r w:rsidRPr="00F24FC9">
        <w:rPr>
          <w:rFonts w:hint="cs"/>
          <w:sz w:val="22"/>
          <w:rtl/>
        </w:rPr>
        <w:tab/>
      </w:r>
      <w:r w:rsidRPr="00F24FC9">
        <w:rPr>
          <w:sz w:val="22"/>
          <w:rtl/>
        </w:rPr>
        <w:t>هل كانت هناك مشاركة فعالة من جانب جميع الجهات الفاعلة المعنية في تحديد هذه الأدوار والمسؤوليات؟</w:t>
      </w:r>
    </w:p>
    <w:p w:rsidR="0091459D" w:rsidRPr="00F24FC9" w:rsidRDefault="0091459D" w:rsidP="00E15883">
      <w:pPr>
        <w:spacing w:after="120"/>
        <w:jc w:val="both"/>
        <w:rPr>
          <w:sz w:val="22"/>
          <w:rtl/>
        </w:rPr>
      </w:pPr>
      <w:r w:rsidRPr="00F24FC9">
        <w:rPr>
          <w:rFonts w:hint="cs"/>
          <w:sz w:val="22"/>
          <w:rtl/>
        </w:rPr>
        <w:t>باء</w:t>
      </w:r>
      <w:r>
        <w:rPr>
          <w:rFonts w:hint="cs"/>
          <w:sz w:val="22"/>
          <w:rtl/>
        </w:rPr>
        <w:t>-</w:t>
      </w:r>
      <w:r w:rsidRPr="00F24FC9">
        <w:rPr>
          <w:rFonts w:hint="cs"/>
          <w:sz w:val="22"/>
          <w:rtl/>
        </w:rPr>
        <w:t>3</w:t>
      </w:r>
      <w:r w:rsidRPr="00F24FC9">
        <w:rPr>
          <w:rFonts w:hint="cs"/>
          <w:sz w:val="22"/>
          <w:rtl/>
        </w:rPr>
        <w:tab/>
      </w:r>
      <w:r w:rsidRPr="00F24FC9">
        <w:rPr>
          <w:sz w:val="22"/>
          <w:rtl/>
        </w:rPr>
        <w:t xml:space="preserve">هل كانت هناك موافقة </w:t>
      </w:r>
      <w:r>
        <w:rPr>
          <w:rFonts w:hint="cs"/>
          <w:sz w:val="22"/>
          <w:rtl/>
        </w:rPr>
        <w:t xml:space="preserve">حرة </w:t>
      </w:r>
      <w:r w:rsidRPr="00F24FC9">
        <w:rPr>
          <w:sz w:val="22"/>
          <w:rtl/>
        </w:rPr>
        <w:t>مسبقة عن علم</w:t>
      </w:r>
      <w:r>
        <w:rPr>
          <w:rFonts w:hint="cs"/>
          <w:sz w:val="22"/>
          <w:rtl/>
        </w:rPr>
        <w:t>، أو موافقة مسبقة عن علم</w:t>
      </w:r>
      <w:r w:rsidRPr="00F24FC9">
        <w:rPr>
          <w:sz w:val="22"/>
          <w:rtl/>
        </w:rPr>
        <w:t xml:space="preserve"> أو </w:t>
      </w:r>
      <w:r>
        <w:rPr>
          <w:rFonts w:hint="cs"/>
          <w:sz w:val="22"/>
          <w:rtl/>
        </w:rPr>
        <w:t>قبول</w:t>
      </w:r>
      <w:r w:rsidRPr="00F24FC9">
        <w:rPr>
          <w:sz w:val="22"/>
          <w:rtl/>
        </w:rPr>
        <w:t xml:space="preserve"> ومشاركة من </w:t>
      </w:r>
      <w:r>
        <w:rPr>
          <w:rFonts w:hint="cs"/>
          <w:sz w:val="22"/>
          <w:rtl/>
        </w:rPr>
        <w:t>الشعوب الأصلية و</w:t>
      </w:r>
      <w:r w:rsidRPr="00F24FC9">
        <w:rPr>
          <w:sz w:val="22"/>
          <w:rtl/>
        </w:rPr>
        <w:t>المجتمعات المحلية في تحديد هذه الأدوار والمسؤوليات؟</w:t>
      </w:r>
    </w:p>
    <w:p w:rsidR="0091459D" w:rsidRPr="00F24FC9" w:rsidRDefault="0091459D" w:rsidP="00E15883">
      <w:pPr>
        <w:spacing w:after="120"/>
        <w:jc w:val="both"/>
        <w:rPr>
          <w:sz w:val="22"/>
          <w:rtl/>
        </w:rPr>
      </w:pPr>
      <w:r w:rsidRPr="00F24FC9">
        <w:rPr>
          <w:rFonts w:hint="cs"/>
          <w:sz w:val="22"/>
          <w:rtl/>
        </w:rPr>
        <w:t>باء</w:t>
      </w:r>
      <w:r>
        <w:rPr>
          <w:rFonts w:hint="cs"/>
          <w:sz w:val="22"/>
          <w:rtl/>
        </w:rPr>
        <w:t>-</w:t>
      </w:r>
      <w:r w:rsidRPr="00F24FC9">
        <w:rPr>
          <w:rFonts w:hint="cs"/>
          <w:sz w:val="22"/>
          <w:rtl/>
        </w:rPr>
        <w:t>4</w:t>
      </w:r>
      <w:r w:rsidRPr="00F24FC9">
        <w:rPr>
          <w:rFonts w:hint="cs"/>
          <w:sz w:val="22"/>
          <w:rtl/>
        </w:rPr>
        <w:tab/>
      </w:r>
      <w:r w:rsidRPr="00F24FC9">
        <w:rPr>
          <w:sz w:val="22"/>
          <w:rtl/>
        </w:rPr>
        <w:t xml:space="preserve">هل </w:t>
      </w:r>
      <w:r w:rsidRPr="00F24FC9">
        <w:rPr>
          <w:rFonts w:hint="cs"/>
          <w:sz w:val="22"/>
          <w:rtl/>
        </w:rPr>
        <w:t>راعت</w:t>
      </w:r>
      <w:r w:rsidRPr="00F24FC9">
        <w:rPr>
          <w:sz w:val="22"/>
          <w:rtl/>
        </w:rPr>
        <w:t xml:space="preserve"> الآلية اتفاقية التنوع البيولوجي ومقرراتها و</w:t>
      </w:r>
      <w:r>
        <w:rPr>
          <w:rFonts w:hint="cs"/>
          <w:sz w:val="22"/>
          <w:rtl/>
        </w:rPr>
        <w:t>إرشادا</w:t>
      </w:r>
      <w:r w:rsidRPr="00F24FC9">
        <w:rPr>
          <w:sz w:val="22"/>
          <w:rtl/>
        </w:rPr>
        <w:t>تها ومبادئها ذات الصلة، و</w:t>
      </w:r>
      <w:r>
        <w:rPr>
          <w:rFonts w:hint="cs"/>
          <w:sz w:val="22"/>
          <w:rtl/>
        </w:rPr>
        <w:t xml:space="preserve">حسب الاقتضاء، </w:t>
      </w:r>
      <w:r w:rsidRPr="00F24FC9">
        <w:rPr>
          <w:sz w:val="22"/>
          <w:rtl/>
        </w:rPr>
        <w:t>إعلان الأمم المتحدة بشأن حقوق الشعوب الأصلية؟</w:t>
      </w:r>
    </w:p>
    <w:p w:rsidR="0091459D" w:rsidRPr="00F24FC9" w:rsidRDefault="0091459D" w:rsidP="00E15883">
      <w:pPr>
        <w:spacing w:after="120"/>
        <w:jc w:val="both"/>
        <w:rPr>
          <w:b/>
          <w:bCs/>
          <w:sz w:val="22"/>
          <w:rtl/>
        </w:rPr>
      </w:pPr>
      <w:r w:rsidRPr="00F24FC9">
        <w:rPr>
          <w:b/>
          <w:bCs/>
          <w:sz w:val="22"/>
          <w:rtl/>
        </w:rPr>
        <w:t>المبدأ التوجيهي جيم: ينبغي أن تستند الضمانات في آليات تمويل التنوع البيولوجي إلى الظروف المحلية، وأن يتم تطويرها بما يتماشى مع العمليات الق</w:t>
      </w:r>
      <w:r w:rsidRPr="00F24FC9">
        <w:rPr>
          <w:rFonts w:hint="cs"/>
          <w:b/>
          <w:bCs/>
          <w:sz w:val="22"/>
          <w:rtl/>
        </w:rPr>
        <w:t>ُ</w:t>
      </w:r>
      <w:r w:rsidRPr="00F24FC9">
        <w:rPr>
          <w:b/>
          <w:bCs/>
          <w:sz w:val="22"/>
          <w:rtl/>
        </w:rPr>
        <w:t>طرية</w:t>
      </w:r>
      <w:r>
        <w:rPr>
          <w:rFonts w:hint="cs"/>
          <w:b/>
          <w:bCs/>
          <w:sz w:val="22"/>
          <w:rtl/>
        </w:rPr>
        <w:t>/ العمليات المحددة</w:t>
      </w:r>
      <w:r w:rsidRPr="00F24FC9">
        <w:rPr>
          <w:b/>
          <w:bCs/>
          <w:sz w:val="22"/>
          <w:rtl/>
        </w:rPr>
        <w:t xml:space="preserve"> ذات </w:t>
      </w:r>
      <w:r>
        <w:rPr>
          <w:rFonts w:hint="cs"/>
          <w:b/>
          <w:bCs/>
          <w:sz w:val="22"/>
          <w:rtl/>
        </w:rPr>
        <w:t>الصلة</w:t>
      </w:r>
      <w:r w:rsidRPr="00F24FC9">
        <w:rPr>
          <w:b/>
          <w:bCs/>
          <w:sz w:val="22"/>
          <w:rtl/>
        </w:rPr>
        <w:t>، وكذلك التشريعات والأولويات الوطنية، وأن تأخذ في الاعتبار الاتفاقات والإعلانات والإرشادات الدول</w:t>
      </w:r>
      <w:r>
        <w:rPr>
          <w:b/>
          <w:bCs/>
          <w:sz w:val="22"/>
          <w:rtl/>
        </w:rPr>
        <w:t xml:space="preserve">ية ذات الصلة التي وضعت في إطار </w:t>
      </w:r>
      <w:r w:rsidRPr="00F24FC9">
        <w:rPr>
          <w:b/>
          <w:bCs/>
          <w:sz w:val="22"/>
          <w:rtl/>
        </w:rPr>
        <w:t xml:space="preserve">اتفاقية التنوع البيولوجي، وحسب </w:t>
      </w:r>
      <w:r w:rsidRPr="00F24FC9">
        <w:rPr>
          <w:b/>
          <w:bCs/>
          <w:sz w:val="22"/>
          <w:rtl/>
        </w:rPr>
        <w:lastRenderedPageBreak/>
        <w:t xml:space="preserve">الاقتضاء، اتفاقية الأمم المتحدة الإطارية </w:t>
      </w:r>
      <w:r>
        <w:rPr>
          <w:rFonts w:hint="cs"/>
          <w:b/>
          <w:bCs/>
          <w:sz w:val="22"/>
          <w:rtl/>
        </w:rPr>
        <w:t xml:space="preserve">بشأن </w:t>
      </w:r>
      <w:r w:rsidRPr="00F24FC9">
        <w:rPr>
          <w:b/>
          <w:bCs/>
          <w:sz w:val="22"/>
          <w:rtl/>
        </w:rPr>
        <w:t>تغير المناخ، والمعاهدات الدولية لحقوق الإنسان، وإعلان الأمم المتحدة بشأن حقوق الشعوب الأصلية، وغيرها</w:t>
      </w:r>
      <w:r w:rsidRPr="00F24FC9">
        <w:rPr>
          <w:rFonts w:hint="cs"/>
          <w:b/>
          <w:bCs/>
          <w:sz w:val="22"/>
          <w:rtl/>
        </w:rPr>
        <w:t>.</w:t>
      </w:r>
    </w:p>
    <w:p w:rsidR="0091459D" w:rsidRPr="00F24FC9" w:rsidRDefault="0091459D" w:rsidP="00E15883">
      <w:pPr>
        <w:spacing w:after="120"/>
        <w:jc w:val="both"/>
        <w:rPr>
          <w:sz w:val="22"/>
          <w:rtl/>
        </w:rPr>
      </w:pPr>
      <w:r w:rsidRPr="00F24FC9">
        <w:rPr>
          <w:rFonts w:hint="cs"/>
          <w:sz w:val="22"/>
          <w:rtl/>
        </w:rPr>
        <w:t>جيم</w:t>
      </w:r>
      <w:r>
        <w:rPr>
          <w:rFonts w:hint="cs"/>
          <w:sz w:val="22"/>
          <w:rtl/>
        </w:rPr>
        <w:t>-</w:t>
      </w:r>
      <w:r w:rsidRPr="00F24FC9">
        <w:rPr>
          <w:rFonts w:hint="cs"/>
          <w:sz w:val="22"/>
          <w:rtl/>
        </w:rPr>
        <w:t>1</w:t>
      </w:r>
      <w:r w:rsidRPr="00F24FC9">
        <w:rPr>
          <w:rFonts w:hint="cs"/>
          <w:sz w:val="22"/>
          <w:rtl/>
        </w:rPr>
        <w:tab/>
      </w:r>
      <w:r w:rsidRPr="00F24FC9">
        <w:rPr>
          <w:sz w:val="22"/>
          <w:rtl/>
        </w:rPr>
        <w:t>هل ترتكز ضمانات آلية التمويل على الظروف المحلية</w:t>
      </w:r>
      <w:r w:rsidRPr="00F24FC9">
        <w:rPr>
          <w:rFonts w:hint="cs"/>
          <w:sz w:val="22"/>
          <w:rtl/>
        </w:rPr>
        <w:t>؟</w:t>
      </w:r>
    </w:p>
    <w:p w:rsidR="0091459D" w:rsidRPr="00F24FC9" w:rsidRDefault="0091459D" w:rsidP="00E15883">
      <w:pPr>
        <w:spacing w:after="120"/>
        <w:jc w:val="both"/>
        <w:rPr>
          <w:sz w:val="22"/>
          <w:rtl/>
        </w:rPr>
      </w:pPr>
      <w:r w:rsidRPr="00F24FC9">
        <w:rPr>
          <w:rFonts w:hint="cs"/>
          <w:sz w:val="22"/>
          <w:rtl/>
        </w:rPr>
        <w:t>جيم</w:t>
      </w:r>
      <w:r>
        <w:rPr>
          <w:rFonts w:hint="cs"/>
          <w:sz w:val="22"/>
          <w:rtl/>
        </w:rPr>
        <w:t>-</w:t>
      </w:r>
      <w:r w:rsidRPr="00F24FC9">
        <w:rPr>
          <w:rFonts w:hint="cs"/>
          <w:sz w:val="22"/>
          <w:rtl/>
        </w:rPr>
        <w:t>2</w:t>
      </w:r>
      <w:r w:rsidRPr="00F24FC9">
        <w:rPr>
          <w:rFonts w:hint="cs"/>
          <w:sz w:val="22"/>
          <w:rtl/>
        </w:rPr>
        <w:tab/>
      </w:r>
      <w:r w:rsidRPr="00F24FC9">
        <w:rPr>
          <w:sz w:val="22"/>
          <w:rtl/>
        </w:rPr>
        <w:t xml:space="preserve">هل تتسق الضمانات مع العمليات </w:t>
      </w:r>
      <w:r>
        <w:rPr>
          <w:rFonts w:hint="cs"/>
          <w:sz w:val="22"/>
          <w:rtl/>
        </w:rPr>
        <w:t xml:space="preserve">القطرية/العمليات المحددة </w:t>
      </w:r>
      <w:r>
        <w:rPr>
          <w:sz w:val="22"/>
          <w:rtl/>
        </w:rPr>
        <w:t>ذات الصلة</w:t>
      </w:r>
      <w:r w:rsidRPr="00F24FC9">
        <w:rPr>
          <w:sz w:val="22"/>
          <w:rtl/>
        </w:rPr>
        <w:t>، وكذلك التشريعات والأولويات الوطنية؟</w:t>
      </w:r>
    </w:p>
    <w:p w:rsidR="0091459D" w:rsidRPr="00F24FC9" w:rsidRDefault="0091459D" w:rsidP="00E15883">
      <w:pPr>
        <w:spacing w:after="120"/>
        <w:jc w:val="both"/>
        <w:rPr>
          <w:sz w:val="22"/>
          <w:rtl/>
        </w:rPr>
      </w:pPr>
      <w:r w:rsidRPr="00F24FC9">
        <w:rPr>
          <w:rFonts w:hint="cs"/>
          <w:sz w:val="22"/>
          <w:rtl/>
        </w:rPr>
        <w:t>جيم</w:t>
      </w:r>
      <w:r>
        <w:rPr>
          <w:rFonts w:hint="cs"/>
          <w:sz w:val="22"/>
          <w:rtl/>
        </w:rPr>
        <w:t>-</w:t>
      </w:r>
      <w:r w:rsidRPr="00F24FC9">
        <w:rPr>
          <w:rFonts w:hint="cs"/>
          <w:sz w:val="22"/>
          <w:rtl/>
        </w:rPr>
        <w:t>3</w:t>
      </w:r>
      <w:r w:rsidRPr="00F24FC9">
        <w:rPr>
          <w:rFonts w:hint="cs"/>
          <w:sz w:val="22"/>
          <w:rtl/>
        </w:rPr>
        <w:tab/>
      </w:r>
      <w:r w:rsidRPr="00F24FC9">
        <w:rPr>
          <w:sz w:val="22"/>
          <w:rtl/>
        </w:rPr>
        <w:t xml:space="preserve">هل </w:t>
      </w:r>
      <w:r w:rsidRPr="00F24FC9">
        <w:rPr>
          <w:rFonts w:hint="cs"/>
          <w:sz w:val="22"/>
          <w:rtl/>
        </w:rPr>
        <w:t>تراعي الضمانات</w:t>
      </w:r>
      <w:r w:rsidRPr="00F24FC9">
        <w:rPr>
          <w:sz w:val="22"/>
          <w:rtl/>
        </w:rPr>
        <w:t xml:space="preserve"> الصكوك المذكورة في النقطة باء</w:t>
      </w:r>
      <w:r>
        <w:rPr>
          <w:rFonts w:hint="cs"/>
          <w:sz w:val="22"/>
          <w:rtl/>
        </w:rPr>
        <w:t>-</w:t>
      </w:r>
      <w:r w:rsidRPr="00F24FC9">
        <w:rPr>
          <w:sz w:val="22"/>
          <w:rtl/>
        </w:rPr>
        <w:t>4</w:t>
      </w:r>
      <w:r w:rsidRPr="00F24FC9">
        <w:rPr>
          <w:rFonts w:hint="cs"/>
          <w:sz w:val="22"/>
          <w:rtl/>
        </w:rPr>
        <w:t xml:space="preserve"> أعلاه</w:t>
      </w:r>
      <w:r w:rsidRPr="00F24FC9">
        <w:rPr>
          <w:sz w:val="22"/>
          <w:rtl/>
        </w:rPr>
        <w:t xml:space="preserve"> واتفاقية الأمم المتحدة الإطارية </w:t>
      </w:r>
      <w:r>
        <w:rPr>
          <w:rFonts w:hint="cs"/>
          <w:sz w:val="22"/>
          <w:rtl/>
        </w:rPr>
        <w:t xml:space="preserve">بشأن </w:t>
      </w:r>
      <w:r w:rsidRPr="00F24FC9">
        <w:rPr>
          <w:sz w:val="22"/>
          <w:rtl/>
        </w:rPr>
        <w:t>تغير المناخ، والمعاهدات الدولية لحقوق الإنسان وغيرها، حسب الاقتضاء؟</w:t>
      </w:r>
    </w:p>
    <w:p w:rsidR="0091459D" w:rsidRPr="00F24FC9" w:rsidRDefault="0091459D" w:rsidP="00E15883">
      <w:pPr>
        <w:spacing w:after="120"/>
        <w:jc w:val="both"/>
        <w:rPr>
          <w:b/>
          <w:bCs/>
          <w:sz w:val="22"/>
          <w:rtl/>
        </w:rPr>
      </w:pPr>
      <w:r w:rsidRPr="00F24FC9">
        <w:rPr>
          <w:b/>
          <w:bCs/>
          <w:sz w:val="22"/>
          <w:rtl/>
        </w:rPr>
        <w:t>المبدأ التوجيهي دال: تتسم الأطر المؤسسية المناسبة والفعالة بأهمية قصوى بالنسبة للضمانات التي ينبغي أن تكون جاهزة للعمل، وينبغي وضعها موضع التنفيذ، بما في ذلك آليات الإنفاذ والتقييم التي تكفل الشفافية والمساءلة، فضلا عن الامتثال للضمانات ذات الصلة</w:t>
      </w:r>
      <w:r>
        <w:rPr>
          <w:rFonts w:hint="cs"/>
          <w:b/>
          <w:bCs/>
          <w:sz w:val="22"/>
          <w:rtl/>
        </w:rPr>
        <w:t>.</w:t>
      </w:r>
    </w:p>
    <w:p w:rsidR="0091459D" w:rsidRPr="00F24FC9" w:rsidRDefault="0091459D" w:rsidP="00E15883">
      <w:pPr>
        <w:spacing w:after="120"/>
        <w:jc w:val="both"/>
        <w:rPr>
          <w:sz w:val="22"/>
          <w:rtl/>
        </w:rPr>
      </w:pPr>
      <w:r w:rsidRPr="00F24FC9">
        <w:rPr>
          <w:rFonts w:hint="cs"/>
          <w:sz w:val="22"/>
          <w:rtl/>
        </w:rPr>
        <w:t>دال</w:t>
      </w:r>
      <w:r>
        <w:rPr>
          <w:rFonts w:hint="cs"/>
          <w:sz w:val="22"/>
          <w:rtl/>
        </w:rPr>
        <w:t>-</w:t>
      </w:r>
      <w:r w:rsidRPr="00F24FC9">
        <w:rPr>
          <w:rFonts w:hint="cs"/>
          <w:sz w:val="22"/>
          <w:rtl/>
        </w:rPr>
        <w:t>1</w:t>
      </w:r>
      <w:r w:rsidRPr="00F24FC9">
        <w:rPr>
          <w:rFonts w:hint="cs"/>
          <w:sz w:val="22"/>
          <w:rtl/>
        </w:rPr>
        <w:tab/>
      </w:r>
      <w:r w:rsidRPr="00F24FC9">
        <w:rPr>
          <w:sz w:val="22"/>
          <w:rtl/>
        </w:rPr>
        <w:t>هل توجد أطر مؤسسية مناسبة وفعالة لضمان تطبيق الضمانات؟</w:t>
      </w:r>
    </w:p>
    <w:p w:rsidR="0091459D" w:rsidRPr="00F24FC9" w:rsidRDefault="0091459D" w:rsidP="00E15883">
      <w:pPr>
        <w:spacing w:after="120"/>
        <w:jc w:val="both"/>
        <w:rPr>
          <w:sz w:val="22"/>
          <w:rtl/>
        </w:rPr>
      </w:pPr>
      <w:r w:rsidRPr="00F24FC9">
        <w:rPr>
          <w:rFonts w:hint="cs"/>
          <w:sz w:val="22"/>
          <w:rtl/>
        </w:rPr>
        <w:t>دال</w:t>
      </w:r>
      <w:r>
        <w:rPr>
          <w:rFonts w:hint="cs"/>
          <w:sz w:val="22"/>
          <w:rtl/>
        </w:rPr>
        <w:t>-</w:t>
      </w:r>
      <w:r w:rsidRPr="00F24FC9">
        <w:rPr>
          <w:rFonts w:hint="cs"/>
          <w:sz w:val="22"/>
          <w:rtl/>
        </w:rPr>
        <w:t>2</w:t>
      </w:r>
      <w:r w:rsidRPr="00F24FC9">
        <w:rPr>
          <w:rFonts w:hint="cs"/>
          <w:sz w:val="22"/>
          <w:rtl/>
        </w:rPr>
        <w:tab/>
      </w:r>
      <w:r w:rsidRPr="00F24FC9">
        <w:rPr>
          <w:sz w:val="22"/>
          <w:rtl/>
        </w:rPr>
        <w:t>هل يشمل نظام الضمانات آليات ال</w:t>
      </w:r>
      <w:r>
        <w:rPr>
          <w:rFonts w:hint="cs"/>
          <w:sz w:val="22"/>
          <w:rtl/>
        </w:rPr>
        <w:t>إنفاذ</w:t>
      </w:r>
      <w:r w:rsidRPr="00F24FC9">
        <w:rPr>
          <w:sz w:val="22"/>
          <w:rtl/>
        </w:rPr>
        <w:t xml:space="preserve"> والتقييم</w:t>
      </w:r>
      <w:r w:rsidRPr="00F24FC9">
        <w:rPr>
          <w:rFonts w:hint="cs"/>
          <w:sz w:val="22"/>
          <w:rtl/>
        </w:rPr>
        <w:t>؟</w:t>
      </w:r>
    </w:p>
    <w:p w:rsidR="0091459D" w:rsidRPr="00F24FC9" w:rsidRDefault="0091459D" w:rsidP="00E15883">
      <w:pPr>
        <w:spacing w:after="120"/>
        <w:jc w:val="both"/>
        <w:rPr>
          <w:sz w:val="22"/>
          <w:rtl/>
        </w:rPr>
      </w:pPr>
      <w:r w:rsidRPr="00F24FC9">
        <w:rPr>
          <w:rFonts w:hint="cs"/>
          <w:sz w:val="22"/>
          <w:rtl/>
        </w:rPr>
        <w:t>دال</w:t>
      </w:r>
      <w:r>
        <w:rPr>
          <w:rFonts w:hint="cs"/>
          <w:sz w:val="22"/>
          <w:rtl/>
        </w:rPr>
        <w:t>-</w:t>
      </w:r>
      <w:r w:rsidRPr="00F24FC9">
        <w:rPr>
          <w:rFonts w:hint="cs"/>
          <w:sz w:val="22"/>
          <w:rtl/>
        </w:rPr>
        <w:t>3</w:t>
      </w:r>
      <w:r w:rsidRPr="00F24FC9">
        <w:rPr>
          <w:rFonts w:hint="cs"/>
          <w:sz w:val="22"/>
          <w:rtl/>
        </w:rPr>
        <w:tab/>
      </w:r>
      <w:r w:rsidRPr="00F24FC9">
        <w:rPr>
          <w:sz w:val="22"/>
          <w:rtl/>
        </w:rPr>
        <w:t xml:space="preserve">هل </w:t>
      </w:r>
      <w:r w:rsidRPr="00F24FC9">
        <w:rPr>
          <w:rFonts w:hint="cs"/>
          <w:sz w:val="22"/>
          <w:rtl/>
        </w:rPr>
        <w:t>تم إدراج</w:t>
      </w:r>
      <w:r w:rsidRPr="00F24FC9">
        <w:rPr>
          <w:sz w:val="22"/>
          <w:rtl/>
        </w:rPr>
        <w:t xml:space="preserve"> متطلبات الشفافية والمساءلة</w:t>
      </w:r>
      <w:r w:rsidRPr="00F24FC9">
        <w:rPr>
          <w:rFonts w:hint="cs"/>
          <w:sz w:val="22"/>
          <w:rtl/>
        </w:rPr>
        <w:t>؟</w:t>
      </w:r>
    </w:p>
    <w:p w:rsidR="0091459D" w:rsidRPr="00F24FC9" w:rsidRDefault="0091459D" w:rsidP="00E15883">
      <w:pPr>
        <w:spacing w:after="120"/>
        <w:jc w:val="both"/>
        <w:rPr>
          <w:sz w:val="22"/>
          <w:rtl/>
        </w:rPr>
      </w:pPr>
      <w:r w:rsidRPr="00F24FC9">
        <w:rPr>
          <w:rFonts w:hint="cs"/>
          <w:sz w:val="22"/>
          <w:rtl/>
        </w:rPr>
        <w:t>دال</w:t>
      </w:r>
      <w:r>
        <w:rPr>
          <w:rFonts w:hint="cs"/>
          <w:sz w:val="22"/>
          <w:rtl/>
        </w:rPr>
        <w:t>-</w:t>
      </w:r>
      <w:r w:rsidRPr="00F24FC9">
        <w:rPr>
          <w:rFonts w:hint="cs"/>
          <w:sz w:val="22"/>
          <w:rtl/>
        </w:rPr>
        <w:t>4</w:t>
      </w:r>
      <w:r w:rsidRPr="00F24FC9">
        <w:rPr>
          <w:rFonts w:hint="cs"/>
          <w:sz w:val="22"/>
          <w:rtl/>
        </w:rPr>
        <w:tab/>
      </w:r>
      <w:r w:rsidRPr="00F24FC9">
        <w:rPr>
          <w:sz w:val="22"/>
          <w:rtl/>
        </w:rPr>
        <w:t xml:space="preserve">هل جميع أصحاب المصلحة </w:t>
      </w:r>
      <w:r>
        <w:rPr>
          <w:rFonts w:hint="cs"/>
          <w:sz w:val="22"/>
          <w:rtl/>
        </w:rPr>
        <w:t>المشاركين يلتزمون ب</w:t>
      </w:r>
      <w:r w:rsidRPr="00F24FC9">
        <w:rPr>
          <w:sz w:val="22"/>
          <w:rtl/>
        </w:rPr>
        <w:t>الضمانات</w:t>
      </w:r>
      <w:r>
        <w:rPr>
          <w:rFonts w:hint="cs"/>
          <w:sz w:val="22"/>
          <w:rtl/>
        </w:rPr>
        <w:t xml:space="preserve"> ذات الصلة</w:t>
      </w:r>
      <w:r w:rsidRPr="00F24FC9">
        <w:rPr>
          <w:sz w:val="22"/>
          <w:rtl/>
        </w:rPr>
        <w:t>؟</w:t>
      </w:r>
    </w:p>
    <w:p w:rsidR="0091459D" w:rsidRPr="00F24FC9" w:rsidRDefault="0091459D" w:rsidP="00E15883">
      <w:pPr>
        <w:spacing w:after="120"/>
        <w:jc w:val="both"/>
        <w:rPr>
          <w:b/>
          <w:bCs/>
          <w:sz w:val="22"/>
          <w:rtl/>
        </w:rPr>
      </w:pPr>
      <w:r w:rsidRPr="00F24FC9">
        <w:rPr>
          <w:b/>
          <w:bCs/>
          <w:sz w:val="22"/>
          <w:rtl/>
        </w:rPr>
        <w:t xml:space="preserve">وستشمل الأسئلة الإضافية التي </w:t>
      </w:r>
      <w:r w:rsidRPr="00F24FC9">
        <w:rPr>
          <w:rFonts w:hint="cs"/>
          <w:b/>
          <w:bCs/>
          <w:sz w:val="22"/>
          <w:rtl/>
        </w:rPr>
        <w:t xml:space="preserve">وضعت بناء على </w:t>
      </w:r>
      <w:r w:rsidRPr="00F24FC9">
        <w:rPr>
          <w:b/>
          <w:bCs/>
          <w:sz w:val="22"/>
          <w:rtl/>
        </w:rPr>
        <w:t>المقررات وال</w:t>
      </w:r>
      <w:r>
        <w:rPr>
          <w:rFonts w:hint="cs"/>
          <w:b/>
          <w:bCs/>
          <w:sz w:val="22"/>
          <w:rtl/>
        </w:rPr>
        <w:t>إرشاد</w:t>
      </w:r>
      <w:r w:rsidRPr="00F24FC9">
        <w:rPr>
          <w:b/>
          <w:bCs/>
          <w:sz w:val="22"/>
          <w:rtl/>
        </w:rPr>
        <w:t>ات والمبادئ ذات الصلة بموجب اتفاقية التنوع البيولوجي ما يلي:</w:t>
      </w:r>
    </w:p>
    <w:p w:rsidR="0091459D" w:rsidRPr="00F24FC9" w:rsidRDefault="0091459D" w:rsidP="00E15883">
      <w:pPr>
        <w:spacing w:after="120"/>
        <w:jc w:val="both"/>
        <w:rPr>
          <w:sz w:val="22"/>
          <w:rtl/>
        </w:rPr>
      </w:pPr>
      <w:r w:rsidRPr="00F24FC9">
        <w:rPr>
          <w:rFonts w:hint="cs"/>
          <w:sz w:val="22"/>
          <w:rtl/>
        </w:rPr>
        <w:t>هاء.</w:t>
      </w:r>
      <w:r w:rsidRPr="00F24FC9">
        <w:rPr>
          <w:rFonts w:hint="cs"/>
          <w:sz w:val="22"/>
          <w:rtl/>
        </w:rPr>
        <w:tab/>
      </w:r>
      <w:r w:rsidRPr="00711B8D">
        <w:rPr>
          <w:rFonts w:hint="cs"/>
          <w:sz w:val="22"/>
          <w:rtl/>
        </w:rPr>
        <w:t>ھل</w:t>
      </w:r>
      <w:r w:rsidRPr="00F24FC9">
        <w:rPr>
          <w:sz w:val="22"/>
          <w:rtl/>
        </w:rPr>
        <w:t xml:space="preserve"> </w:t>
      </w:r>
      <w:r w:rsidRPr="00F24FC9">
        <w:rPr>
          <w:rFonts w:hint="cs"/>
          <w:sz w:val="22"/>
          <w:rtl/>
        </w:rPr>
        <w:t>توجد</w:t>
      </w:r>
      <w:r w:rsidRPr="00F24FC9">
        <w:rPr>
          <w:sz w:val="22"/>
          <w:rtl/>
        </w:rPr>
        <w:t xml:space="preserve"> </w:t>
      </w:r>
      <w:r w:rsidRPr="00F24FC9">
        <w:rPr>
          <w:rFonts w:hint="cs"/>
          <w:sz w:val="22"/>
          <w:rtl/>
        </w:rPr>
        <w:t>أحكام</w:t>
      </w:r>
      <w:r w:rsidRPr="00F24FC9">
        <w:rPr>
          <w:sz w:val="22"/>
          <w:rtl/>
        </w:rPr>
        <w:t xml:space="preserve"> </w:t>
      </w:r>
      <w:r w:rsidRPr="00F24FC9">
        <w:rPr>
          <w:rFonts w:hint="cs"/>
          <w:sz w:val="22"/>
          <w:rtl/>
        </w:rPr>
        <w:t>ل</w:t>
      </w:r>
      <w:r>
        <w:rPr>
          <w:rFonts w:hint="cs"/>
          <w:sz w:val="22"/>
          <w:rtl/>
        </w:rPr>
        <w:t>لتشجيع على الإنصاف،</w:t>
      </w:r>
      <w:r w:rsidRPr="00F24FC9">
        <w:rPr>
          <w:sz w:val="22"/>
          <w:rtl/>
        </w:rPr>
        <w:t xml:space="preserve"> </w:t>
      </w:r>
      <w:r w:rsidRPr="00F24FC9">
        <w:rPr>
          <w:rFonts w:hint="cs"/>
          <w:sz w:val="22"/>
          <w:rtl/>
        </w:rPr>
        <w:t>أو</w:t>
      </w:r>
      <w:r w:rsidRPr="00F24FC9">
        <w:rPr>
          <w:sz w:val="22"/>
          <w:rtl/>
        </w:rPr>
        <w:t xml:space="preserve"> </w:t>
      </w:r>
      <w:r w:rsidRPr="00F24FC9">
        <w:rPr>
          <w:rFonts w:hint="cs"/>
          <w:sz w:val="22"/>
          <w:rtl/>
        </w:rPr>
        <w:t>الحد</w:t>
      </w:r>
      <w:r w:rsidRPr="00F24FC9">
        <w:rPr>
          <w:sz w:val="22"/>
          <w:rtl/>
        </w:rPr>
        <w:t xml:space="preserve"> </w:t>
      </w:r>
      <w:r w:rsidRPr="00F24FC9">
        <w:rPr>
          <w:rFonts w:hint="cs"/>
          <w:sz w:val="22"/>
          <w:rtl/>
        </w:rPr>
        <w:t>من</w:t>
      </w:r>
      <w:r w:rsidRPr="00F24FC9">
        <w:rPr>
          <w:sz w:val="22"/>
          <w:rtl/>
        </w:rPr>
        <w:t xml:space="preserve"> </w:t>
      </w:r>
      <w:r w:rsidRPr="00F24FC9">
        <w:rPr>
          <w:rFonts w:hint="cs"/>
          <w:sz w:val="22"/>
          <w:rtl/>
        </w:rPr>
        <w:t>مخاطر</w:t>
      </w:r>
      <w:r w:rsidRPr="00F24FC9">
        <w:rPr>
          <w:sz w:val="22"/>
          <w:rtl/>
        </w:rPr>
        <w:t xml:space="preserve"> </w:t>
      </w:r>
      <w:r w:rsidRPr="00F24FC9">
        <w:rPr>
          <w:rFonts w:hint="cs"/>
          <w:sz w:val="22"/>
          <w:rtl/>
        </w:rPr>
        <w:t>عدم</w:t>
      </w:r>
      <w:r w:rsidRPr="00F24FC9">
        <w:rPr>
          <w:sz w:val="22"/>
          <w:rtl/>
        </w:rPr>
        <w:t xml:space="preserve"> </w:t>
      </w:r>
      <w:r w:rsidRPr="00F24FC9">
        <w:rPr>
          <w:rFonts w:hint="cs"/>
          <w:sz w:val="22"/>
          <w:rtl/>
        </w:rPr>
        <w:t>المساواة</w:t>
      </w:r>
      <w:r w:rsidRPr="00F24FC9">
        <w:rPr>
          <w:sz w:val="22"/>
          <w:rtl/>
        </w:rPr>
        <w:t xml:space="preserve"> </w:t>
      </w:r>
      <w:r w:rsidRPr="00F24FC9">
        <w:rPr>
          <w:rFonts w:hint="cs"/>
          <w:sz w:val="22"/>
          <w:rtl/>
        </w:rPr>
        <w:t>في</w:t>
      </w:r>
      <w:r w:rsidRPr="00F24FC9">
        <w:rPr>
          <w:sz w:val="22"/>
          <w:rtl/>
        </w:rPr>
        <w:t xml:space="preserve"> </w:t>
      </w:r>
      <w:r w:rsidRPr="00F24FC9">
        <w:rPr>
          <w:rFonts w:hint="cs"/>
          <w:sz w:val="22"/>
          <w:rtl/>
        </w:rPr>
        <w:t>تقاسم</w:t>
      </w:r>
      <w:r w:rsidRPr="00F24FC9">
        <w:rPr>
          <w:sz w:val="22"/>
          <w:rtl/>
        </w:rPr>
        <w:t xml:space="preserve"> </w:t>
      </w:r>
      <w:r w:rsidRPr="00F24FC9">
        <w:rPr>
          <w:rFonts w:hint="cs"/>
          <w:sz w:val="22"/>
          <w:rtl/>
        </w:rPr>
        <w:t>المنافع؟</w:t>
      </w:r>
    </w:p>
    <w:p w:rsidR="0091459D" w:rsidRPr="00F24FC9" w:rsidRDefault="0091459D" w:rsidP="00E15883">
      <w:pPr>
        <w:spacing w:after="120"/>
        <w:jc w:val="both"/>
        <w:rPr>
          <w:sz w:val="22"/>
          <w:rtl/>
        </w:rPr>
      </w:pPr>
      <w:r w:rsidRPr="00F24FC9">
        <w:rPr>
          <w:rFonts w:hint="cs"/>
          <w:sz w:val="22"/>
          <w:rtl/>
        </w:rPr>
        <w:t>واو.</w:t>
      </w:r>
      <w:r w:rsidRPr="00F24FC9">
        <w:rPr>
          <w:rFonts w:hint="cs"/>
          <w:sz w:val="22"/>
          <w:rtl/>
        </w:rPr>
        <w:tab/>
      </w:r>
      <w:r w:rsidRPr="00711B8D">
        <w:rPr>
          <w:rFonts w:hint="cs"/>
          <w:sz w:val="22"/>
          <w:rtl/>
        </w:rPr>
        <w:t>ھل</w:t>
      </w:r>
      <w:r w:rsidRPr="00711B8D">
        <w:rPr>
          <w:sz w:val="22"/>
          <w:rtl/>
        </w:rPr>
        <w:t xml:space="preserve"> </w:t>
      </w:r>
      <w:r w:rsidRPr="00F24FC9">
        <w:rPr>
          <w:rFonts w:hint="cs"/>
          <w:sz w:val="22"/>
          <w:rtl/>
        </w:rPr>
        <w:t>تم إدراج</w:t>
      </w:r>
      <w:r w:rsidRPr="00F24FC9">
        <w:rPr>
          <w:sz w:val="22"/>
          <w:rtl/>
        </w:rPr>
        <w:t xml:space="preserve"> إجراءات تقييم الأثر الثقافي في أدوات ال</w:t>
      </w:r>
      <w:r>
        <w:rPr>
          <w:rFonts w:hint="cs"/>
          <w:sz w:val="22"/>
          <w:rtl/>
        </w:rPr>
        <w:t>ضمانات</w:t>
      </w:r>
      <w:r w:rsidRPr="00F24FC9">
        <w:rPr>
          <w:sz w:val="22"/>
          <w:rtl/>
        </w:rPr>
        <w:t>؟ وهل تشمل تحديدا احترام القيم الروحية للشعوب الأصلية والمجتمعات المحلية؟</w:t>
      </w:r>
    </w:p>
    <w:p w:rsidR="0091459D" w:rsidRPr="00F24FC9" w:rsidRDefault="0091459D" w:rsidP="00E15883">
      <w:pPr>
        <w:spacing w:after="120"/>
        <w:jc w:val="both"/>
        <w:rPr>
          <w:sz w:val="22"/>
          <w:rtl/>
        </w:rPr>
      </w:pPr>
      <w:r w:rsidRPr="00F24FC9">
        <w:rPr>
          <w:rFonts w:hint="cs"/>
          <w:sz w:val="22"/>
          <w:rtl/>
        </w:rPr>
        <w:t>زاي.</w:t>
      </w:r>
      <w:r w:rsidRPr="00F24FC9">
        <w:rPr>
          <w:rFonts w:hint="cs"/>
          <w:sz w:val="22"/>
          <w:rtl/>
        </w:rPr>
        <w:tab/>
      </w:r>
      <w:r w:rsidRPr="00711B8D">
        <w:rPr>
          <w:rFonts w:hint="cs"/>
          <w:sz w:val="22"/>
          <w:rtl/>
        </w:rPr>
        <w:t>ھل</w:t>
      </w:r>
      <w:r w:rsidRPr="00711B8D">
        <w:rPr>
          <w:sz w:val="22"/>
          <w:rtl/>
        </w:rPr>
        <w:t xml:space="preserve"> </w:t>
      </w:r>
      <w:r w:rsidRPr="00F24FC9">
        <w:rPr>
          <w:rFonts w:hint="cs"/>
          <w:sz w:val="22"/>
          <w:rtl/>
        </w:rPr>
        <w:t>تم مراعاة</w:t>
      </w:r>
      <w:r w:rsidRPr="00F24FC9">
        <w:rPr>
          <w:sz w:val="22"/>
          <w:rtl/>
        </w:rPr>
        <w:t xml:space="preserve"> الاستخدام ال</w:t>
      </w:r>
      <w:r>
        <w:rPr>
          <w:rFonts w:hint="cs"/>
          <w:sz w:val="22"/>
          <w:rtl/>
        </w:rPr>
        <w:t>مألوف</w:t>
      </w:r>
      <w:r w:rsidRPr="00F24FC9">
        <w:rPr>
          <w:sz w:val="22"/>
          <w:rtl/>
        </w:rPr>
        <w:t xml:space="preserve"> في تجنب المخاطر</w:t>
      </w:r>
      <w:r w:rsidRPr="00F24FC9">
        <w:rPr>
          <w:rFonts w:hint="cs"/>
          <w:sz w:val="22"/>
          <w:rtl/>
        </w:rPr>
        <w:t>؟</w:t>
      </w:r>
    </w:p>
    <w:p w:rsidR="0091459D" w:rsidRDefault="0091459D" w:rsidP="00B34EEE">
      <w:pPr>
        <w:spacing w:after="120"/>
        <w:jc w:val="both"/>
        <w:rPr>
          <w:sz w:val="22"/>
          <w:rtl/>
        </w:rPr>
      </w:pPr>
      <w:r w:rsidRPr="00F24FC9">
        <w:rPr>
          <w:rFonts w:hint="cs"/>
          <w:sz w:val="22"/>
          <w:rtl/>
        </w:rPr>
        <w:t>حاء.</w:t>
      </w:r>
      <w:r w:rsidRPr="00F24FC9">
        <w:rPr>
          <w:rFonts w:hint="cs"/>
          <w:sz w:val="22"/>
          <w:rtl/>
        </w:rPr>
        <w:tab/>
      </w:r>
      <w:r w:rsidRPr="00711B8D">
        <w:rPr>
          <w:rFonts w:hint="cs"/>
          <w:sz w:val="22"/>
          <w:rtl/>
        </w:rPr>
        <w:t>ھل</w:t>
      </w:r>
      <w:r w:rsidRPr="00F24FC9">
        <w:rPr>
          <w:sz w:val="22"/>
          <w:rtl/>
        </w:rPr>
        <w:t xml:space="preserve"> توجد </w:t>
      </w:r>
      <w:r w:rsidRPr="00F24FC9">
        <w:rPr>
          <w:rFonts w:hint="cs"/>
          <w:sz w:val="22"/>
          <w:rtl/>
        </w:rPr>
        <w:t xml:space="preserve">الضمانات </w:t>
      </w:r>
      <w:r>
        <w:rPr>
          <w:rFonts w:hint="cs"/>
          <w:sz w:val="22"/>
          <w:rtl/>
        </w:rPr>
        <w:t xml:space="preserve">ذات الصلة </w:t>
      </w:r>
      <w:r w:rsidRPr="00F24FC9">
        <w:rPr>
          <w:sz w:val="22"/>
          <w:rtl/>
        </w:rPr>
        <w:t>بالمعارف التقليدية للشعوب الأصلية والمجتمعات المحلية، ولا سيما فيما يتعلق بحماية حقوقها المعرفية؟</w:t>
      </w:r>
    </w:p>
    <w:p w:rsidR="0091459D" w:rsidRDefault="0091459D">
      <w:pPr>
        <w:bidi w:val="0"/>
        <w:spacing w:line="240" w:lineRule="auto"/>
        <w:jc w:val="left"/>
        <w:rPr>
          <w:sz w:val="22"/>
          <w:rtl/>
        </w:rPr>
      </w:pPr>
      <w:r>
        <w:rPr>
          <w:sz w:val="22"/>
          <w:rtl/>
        </w:rPr>
        <w:br w:type="page"/>
      </w:r>
    </w:p>
    <w:p w:rsidR="0091459D" w:rsidRPr="00ED7672" w:rsidRDefault="0091459D" w:rsidP="00DF585C">
      <w:pPr>
        <w:pStyle w:val="Heading2"/>
        <w:spacing w:before="0"/>
        <w:ind w:left="1714" w:hanging="994"/>
        <w:jc w:val="left"/>
        <w:rPr>
          <w:sz w:val="24"/>
          <w:rtl/>
          <w:lang w:bidi="ar-EG"/>
        </w:rPr>
      </w:pPr>
      <w:bookmarkStart w:id="43" w:name="_Toc525624409"/>
      <w:r w:rsidRPr="00ED7672">
        <w:rPr>
          <w:rFonts w:hint="cs"/>
          <w:sz w:val="24"/>
          <w:rtl/>
          <w:lang w:bidi="ar-EG"/>
        </w:rPr>
        <w:lastRenderedPageBreak/>
        <w:t>2/18</w:t>
      </w:r>
      <w:r w:rsidRPr="00ED7672">
        <w:rPr>
          <w:rFonts w:hint="cs"/>
          <w:sz w:val="24"/>
          <w:rtl/>
          <w:lang w:bidi="ar-EG"/>
        </w:rPr>
        <w:tab/>
      </w:r>
      <w:r w:rsidRPr="00ED7672">
        <w:rPr>
          <w:sz w:val="24"/>
          <w:rtl/>
          <w:lang w:bidi="ar-EG"/>
        </w:rPr>
        <w:t>عناصر الإرشادات المنهجية لتحديد ورصد وتقييم مساهمة الشعوب الأصلية والمجتمعات المحلية في تحقيق الخطة الاستراتيجية للتنوع البيولوجي 2011-2020 وأهداف أيشي للتنوع البيولوجي</w:t>
      </w:r>
      <w:bookmarkEnd w:id="43"/>
    </w:p>
    <w:p w:rsidR="0091459D" w:rsidRDefault="0091459D" w:rsidP="00E15883">
      <w:pPr>
        <w:pStyle w:val="Para1"/>
        <w:numPr>
          <w:ilvl w:val="0"/>
          <w:numId w:val="0"/>
        </w:numPr>
        <w:kinsoku w:val="0"/>
        <w:overflowPunct w:val="0"/>
        <w:autoSpaceDE w:val="0"/>
        <w:autoSpaceDN w:val="0"/>
        <w:bidi/>
        <w:spacing w:before="0" w:line="216" w:lineRule="auto"/>
        <w:ind w:firstLine="720"/>
        <w:rPr>
          <w:rFonts w:cs="Simplified Arabic"/>
          <w:i/>
          <w:iCs/>
          <w:sz w:val="24"/>
          <w:szCs w:val="24"/>
          <w:rtl/>
        </w:rPr>
      </w:pPr>
      <w:r w:rsidRPr="000E33ED">
        <w:rPr>
          <w:rFonts w:cs="Simplified Arabic" w:hint="cs"/>
          <w:i/>
          <w:iCs/>
          <w:sz w:val="24"/>
          <w:szCs w:val="24"/>
          <w:rtl/>
        </w:rPr>
        <w:t>إن</w:t>
      </w:r>
      <w:r>
        <w:rPr>
          <w:rFonts w:cs="Simplified Arabic" w:hint="cs"/>
          <w:i/>
          <w:iCs/>
          <w:sz w:val="24"/>
          <w:szCs w:val="24"/>
          <w:rtl/>
        </w:rPr>
        <w:t>ّ</w:t>
      </w:r>
      <w:r w:rsidR="000D2D30">
        <w:rPr>
          <w:rFonts w:cs="Simplified Arabic" w:hint="cs"/>
          <w:i/>
          <w:iCs/>
          <w:sz w:val="24"/>
          <w:szCs w:val="24"/>
          <w:rtl/>
        </w:rPr>
        <w:t xml:space="preserve"> الهيئة الفرعية للتنفيذ</w:t>
      </w:r>
    </w:p>
    <w:p w:rsidR="0091459D" w:rsidRDefault="0091459D" w:rsidP="00E15883">
      <w:pPr>
        <w:spacing w:after="120"/>
        <w:ind w:firstLine="720"/>
        <w:jc w:val="both"/>
        <w:rPr>
          <w:b/>
          <w:bCs/>
          <w:rtl/>
        </w:rPr>
      </w:pPr>
      <w:r w:rsidRPr="000E33ED">
        <w:rPr>
          <w:rFonts w:hint="cs"/>
          <w:i/>
          <w:iCs/>
          <w:rtl/>
        </w:rPr>
        <w:t>توصي</w:t>
      </w:r>
      <w:r w:rsidRPr="000E33ED">
        <w:rPr>
          <w:rFonts w:hint="cs"/>
          <w:rtl/>
        </w:rPr>
        <w:t xml:space="preserve"> بأن يعتمد مؤتمر الأطراف</w:t>
      </w:r>
      <w:r>
        <w:rPr>
          <w:rFonts w:hint="cs"/>
          <w:rtl/>
        </w:rPr>
        <w:t>،</w:t>
      </w:r>
      <w:r w:rsidRPr="000E33ED">
        <w:rPr>
          <w:rFonts w:hint="cs"/>
          <w:rtl/>
        </w:rPr>
        <w:t xml:space="preserve"> في اجتماعه </w:t>
      </w:r>
      <w:r w:rsidRPr="00FA0CB1">
        <w:rPr>
          <w:rFonts w:ascii="Simplified Arabic" w:hAnsi="Simplified Arabic"/>
          <w:rtl/>
        </w:rPr>
        <w:t>الرابع عشر</w:t>
      </w:r>
      <w:r>
        <w:rPr>
          <w:rFonts w:hint="cs"/>
          <w:rtl/>
        </w:rPr>
        <w:t>، مقرراً</w:t>
      </w:r>
      <w:r w:rsidRPr="000E33ED">
        <w:rPr>
          <w:rFonts w:hint="cs"/>
          <w:rtl/>
        </w:rPr>
        <w:t xml:space="preserve"> على غرار ما يلي:</w:t>
      </w:r>
    </w:p>
    <w:p w:rsidR="0091459D" w:rsidRPr="001C5B7E" w:rsidRDefault="0091459D" w:rsidP="00E15883">
      <w:pPr>
        <w:spacing w:after="120"/>
        <w:ind w:firstLine="720"/>
        <w:jc w:val="both"/>
        <w:rPr>
          <w:i/>
          <w:iCs/>
          <w:rtl/>
          <w:lang w:bidi="ar-EG"/>
        </w:rPr>
      </w:pPr>
      <w:r w:rsidRPr="001C5B7E">
        <w:rPr>
          <w:i/>
          <w:iCs/>
          <w:rtl/>
          <w:lang w:bidi="ar-EG"/>
        </w:rPr>
        <w:t>إن مؤتمر الأطراف،</w:t>
      </w:r>
    </w:p>
    <w:p w:rsidR="0091459D" w:rsidRDefault="0091459D" w:rsidP="00E15883">
      <w:pPr>
        <w:spacing w:after="120"/>
        <w:ind w:firstLine="720"/>
        <w:jc w:val="both"/>
        <w:rPr>
          <w:rtl/>
          <w:lang w:bidi="ar-EG"/>
        </w:rPr>
      </w:pPr>
      <w:r w:rsidRPr="001C5B7E">
        <w:rPr>
          <w:i/>
          <w:iCs/>
          <w:rtl/>
          <w:lang w:bidi="ar-EG"/>
        </w:rPr>
        <w:t>إذ يشير</w:t>
      </w:r>
      <w:r w:rsidRPr="001C5B7E">
        <w:rPr>
          <w:rtl/>
          <w:lang w:bidi="ar-EG"/>
        </w:rPr>
        <w:t xml:space="preserve"> إلى المقرر 13/20</w:t>
      </w:r>
      <w:r>
        <w:rPr>
          <w:rFonts w:hint="cs"/>
          <w:rtl/>
          <w:lang w:bidi="ar-EG"/>
        </w:rPr>
        <w:t>،</w:t>
      </w:r>
      <w:r w:rsidRPr="001C5B7E">
        <w:rPr>
          <w:rtl/>
          <w:lang w:bidi="ar-EG"/>
        </w:rPr>
        <w:t xml:space="preserve"> الذي طلب فيه مؤتمر الأطراف إلى الأمين التنفيذي أن يضع عناصر </w:t>
      </w:r>
      <w:r w:rsidRPr="001C5B7E">
        <w:rPr>
          <w:rFonts w:hint="cs"/>
          <w:rtl/>
          <w:lang w:bidi="ar-EG"/>
        </w:rPr>
        <w:t>للإرشادات</w:t>
      </w:r>
      <w:r w:rsidRPr="001C5B7E">
        <w:rPr>
          <w:rtl/>
          <w:lang w:bidi="ar-EG"/>
        </w:rPr>
        <w:t xml:space="preserve"> المنهجي</w:t>
      </w:r>
      <w:r w:rsidRPr="001C5B7E">
        <w:rPr>
          <w:rFonts w:hint="cs"/>
          <w:rtl/>
          <w:lang w:bidi="ar-EG"/>
        </w:rPr>
        <w:t>ة</w:t>
      </w:r>
      <w:r w:rsidRPr="001C5B7E">
        <w:rPr>
          <w:rtl/>
          <w:lang w:bidi="ar-EG"/>
        </w:rPr>
        <w:t xml:space="preserve"> بشأن مساهمات الشعوب الأصلية والمجتمعات المحلية،</w:t>
      </w:r>
    </w:p>
    <w:p w:rsidR="0091459D" w:rsidRPr="00DF6600" w:rsidRDefault="0091459D" w:rsidP="00E15883">
      <w:pPr>
        <w:spacing w:after="120"/>
        <w:ind w:firstLine="720"/>
        <w:jc w:val="both"/>
        <w:rPr>
          <w:rtl/>
          <w:lang w:bidi="ar-EG"/>
        </w:rPr>
      </w:pPr>
      <w:r w:rsidRPr="00DF6600">
        <w:rPr>
          <w:rFonts w:hint="cs"/>
          <w:i/>
          <w:iCs/>
          <w:rtl/>
          <w:lang w:bidi="ar-EG"/>
        </w:rPr>
        <w:t>وإذ يسلم</w:t>
      </w:r>
      <w:r>
        <w:rPr>
          <w:rFonts w:hint="cs"/>
          <w:rtl/>
          <w:lang w:bidi="ar-EG"/>
        </w:rPr>
        <w:t xml:space="preserve"> بأهمية العمل الجماعي الكلي</w:t>
      </w:r>
      <w:r>
        <w:rPr>
          <w:lang w:bidi="ar-EG"/>
        </w:rPr>
        <w:t xml:space="preserve"> </w:t>
      </w:r>
      <w:r>
        <w:rPr>
          <w:rFonts w:hint="cs"/>
          <w:rtl/>
          <w:lang w:bidi="ar-EG"/>
        </w:rPr>
        <w:t>للشعوب الأصلية والمجتمعات المحلية في تحقيق أهداف الخطة الاستراتيجية للتنوع البيولوجي 2011-2020</w:t>
      </w:r>
      <w:r>
        <w:rPr>
          <w:rStyle w:val="FootnoteReference"/>
          <w:rtl/>
        </w:rPr>
        <w:footnoteReference w:id="103"/>
      </w:r>
      <w:r>
        <w:rPr>
          <w:rFonts w:hint="cs"/>
          <w:rtl/>
          <w:lang w:bidi="ar-EG"/>
        </w:rPr>
        <w:t xml:space="preserve"> وأهداف أيشي للتنوع البيولوجي ضمن إطار الحقوق، والمبادئ الأخلاقية والقيم، والحوكمة، والأدوار المتباينة التي يضطلع بها النساء والرجال بين الشعوب الأصلية والمجتمعات المحلية،</w:t>
      </w:r>
    </w:p>
    <w:p w:rsidR="0091459D" w:rsidRPr="001C5B7E" w:rsidRDefault="0091459D" w:rsidP="00E15883">
      <w:pPr>
        <w:spacing w:after="120"/>
        <w:ind w:firstLine="720"/>
        <w:jc w:val="both"/>
        <w:rPr>
          <w:rtl/>
          <w:lang w:bidi="ar-EG"/>
        </w:rPr>
      </w:pPr>
      <w:r w:rsidRPr="001C5B7E">
        <w:rPr>
          <w:rtl/>
          <w:lang w:bidi="ar-EG"/>
        </w:rPr>
        <w:t>1-</w:t>
      </w:r>
      <w:r w:rsidRPr="001C5B7E">
        <w:rPr>
          <w:rFonts w:hint="cs"/>
          <w:rtl/>
          <w:lang w:bidi="ar-EG"/>
        </w:rPr>
        <w:tab/>
      </w:r>
      <w:r w:rsidRPr="001C5B7E">
        <w:rPr>
          <w:rFonts w:hint="cs"/>
          <w:i/>
          <w:iCs/>
          <w:rtl/>
          <w:lang w:bidi="ar-EG"/>
        </w:rPr>
        <w:t>ي</w:t>
      </w:r>
      <w:r w:rsidRPr="001C5B7E">
        <w:rPr>
          <w:i/>
          <w:iCs/>
          <w:rtl/>
          <w:lang w:bidi="ar-EG"/>
        </w:rPr>
        <w:t>رحب</w:t>
      </w:r>
      <w:r w:rsidRPr="001C5B7E">
        <w:rPr>
          <w:rtl/>
          <w:lang w:bidi="ar-EG"/>
        </w:rPr>
        <w:t xml:space="preserve"> بالقائمة الإرشادية وغير </w:t>
      </w:r>
      <w:r w:rsidRPr="001C5B7E">
        <w:rPr>
          <w:rFonts w:hint="cs"/>
          <w:rtl/>
          <w:lang w:bidi="ar-EG"/>
        </w:rPr>
        <w:t>الحصرية</w:t>
      </w:r>
      <w:r w:rsidRPr="001C5B7E">
        <w:rPr>
          <w:rtl/>
          <w:lang w:bidi="ar-EG"/>
        </w:rPr>
        <w:t xml:space="preserve"> لعناصر الإرشادات المنهجية لتحديد ورصد وتقييم مساهمة الشعوب الأصلية والمجتمعات المحلية في تحقيق أهداف الخطة الاستراتيجية للتنوع البيولوجي 2011-2020 وأهداف أيشي للتنوع البيولوجي، الوارد</w:t>
      </w:r>
      <w:r w:rsidRPr="001C5B7E">
        <w:rPr>
          <w:rFonts w:hint="cs"/>
          <w:rtl/>
          <w:lang w:bidi="ar-EG"/>
        </w:rPr>
        <w:t>ة</w:t>
      </w:r>
      <w:r w:rsidRPr="001C5B7E">
        <w:rPr>
          <w:rtl/>
          <w:lang w:bidi="ar-EG"/>
        </w:rPr>
        <w:t xml:space="preserve"> في مرفق هذا المقرر؛</w:t>
      </w:r>
    </w:p>
    <w:p w:rsidR="0091459D" w:rsidRPr="001C5B7E" w:rsidRDefault="0091459D" w:rsidP="00E15883">
      <w:pPr>
        <w:spacing w:after="120"/>
        <w:ind w:firstLine="720"/>
        <w:jc w:val="both"/>
        <w:rPr>
          <w:rtl/>
          <w:lang w:bidi="ar-EG"/>
        </w:rPr>
      </w:pPr>
      <w:r w:rsidRPr="001C5B7E">
        <w:rPr>
          <w:rtl/>
          <w:lang w:bidi="ar-EG"/>
        </w:rPr>
        <w:t>2-</w:t>
      </w:r>
      <w:r w:rsidRPr="001C5B7E">
        <w:rPr>
          <w:rFonts w:hint="cs"/>
          <w:rtl/>
          <w:lang w:bidi="ar-EG"/>
        </w:rPr>
        <w:tab/>
      </w:r>
      <w:r w:rsidRPr="001C5B7E">
        <w:rPr>
          <w:i/>
          <w:iCs/>
          <w:rtl/>
          <w:lang w:bidi="ar-EG"/>
        </w:rPr>
        <w:t>يدعو</w:t>
      </w:r>
      <w:r>
        <w:rPr>
          <w:rtl/>
          <w:lang w:bidi="ar-EG"/>
        </w:rPr>
        <w:t xml:space="preserve"> الأطراف والحكومات الأخرى و</w:t>
      </w:r>
      <w:r w:rsidRPr="001C5B7E">
        <w:rPr>
          <w:rtl/>
          <w:lang w:bidi="ar-EG"/>
        </w:rPr>
        <w:t xml:space="preserve">منظمات </w:t>
      </w:r>
      <w:r>
        <w:rPr>
          <w:rFonts w:hint="cs"/>
          <w:rtl/>
          <w:lang w:bidi="ar-EG"/>
        </w:rPr>
        <w:t>أصحاب المصلحة</w:t>
      </w:r>
      <w:r w:rsidRPr="001C5B7E">
        <w:rPr>
          <w:rtl/>
          <w:lang w:bidi="ar-EG"/>
        </w:rPr>
        <w:t xml:space="preserve"> ذات الصلة إلى الاستفادة من المبادئ التوجيهية المتعلقة بتقييم مساهمة العمل الجماعي للشعوب الأصلية والمجتمعات المحلية، الواردة في مرفق المقرر 13/20، </w:t>
      </w:r>
      <w:r>
        <w:rPr>
          <w:rFonts w:hint="cs"/>
          <w:rtl/>
          <w:lang w:bidi="ar-EG"/>
        </w:rPr>
        <w:t xml:space="preserve">إلى </w:t>
      </w:r>
      <w:r w:rsidRPr="001C5B7E">
        <w:rPr>
          <w:rtl/>
          <w:lang w:bidi="ar-EG"/>
        </w:rPr>
        <w:t xml:space="preserve">لنظر في استخدام </w:t>
      </w:r>
      <w:r w:rsidRPr="001C5B7E">
        <w:rPr>
          <w:rFonts w:hint="cs"/>
          <w:rtl/>
          <w:lang w:bidi="ar-EG"/>
        </w:rPr>
        <w:t>ال</w:t>
      </w:r>
      <w:r w:rsidRPr="001C5B7E">
        <w:rPr>
          <w:rtl/>
          <w:lang w:bidi="ar-EG"/>
        </w:rPr>
        <w:t xml:space="preserve">قائمة </w:t>
      </w:r>
      <w:r w:rsidRPr="001C5B7E">
        <w:rPr>
          <w:rFonts w:hint="cs"/>
          <w:rtl/>
          <w:lang w:bidi="ar-EG"/>
        </w:rPr>
        <w:t xml:space="preserve">الإرشادية وغير الحصرية </w:t>
      </w:r>
      <w:r w:rsidRPr="001C5B7E">
        <w:rPr>
          <w:rtl/>
          <w:lang w:bidi="ar-EG"/>
        </w:rPr>
        <w:t xml:space="preserve">لعناصر </w:t>
      </w:r>
      <w:r w:rsidRPr="001C5B7E">
        <w:rPr>
          <w:rFonts w:hint="cs"/>
          <w:rtl/>
          <w:lang w:bidi="ar-EG"/>
        </w:rPr>
        <w:t>الإرشادات</w:t>
      </w:r>
      <w:r w:rsidRPr="001C5B7E">
        <w:rPr>
          <w:rtl/>
          <w:lang w:bidi="ar-EG"/>
        </w:rPr>
        <w:t xml:space="preserve"> المنهجية الواردة في مرفق المقرر </w:t>
      </w:r>
      <w:r>
        <w:rPr>
          <w:rFonts w:hint="cs"/>
          <w:rtl/>
          <w:lang w:bidi="ar-EG"/>
        </w:rPr>
        <w:t xml:space="preserve">الحالي، </w:t>
      </w:r>
      <w:r w:rsidRPr="001C5B7E">
        <w:rPr>
          <w:rtl/>
          <w:lang w:bidi="ar-EG"/>
        </w:rPr>
        <w:t>عند تصميم وتطبيق ن</w:t>
      </w:r>
      <w:r w:rsidRPr="001C5B7E">
        <w:rPr>
          <w:rFonts w:hint="cs"/>
          <w:rtl/>
          <w:lang w:bidi="ar-EG"/>
        </w:rPr>
        <w:t>ُ</w:t>
      </w:r>
      <w:r w:rsidRPr="001C5B7E">
        <w:rPr>
          <w:rtl/>
          <w:lang w:bidi="ar-EG"/>
        </w:rPr>
        <w:t xml:space="preserve">هج منهجية لتقييم مساهمة الشعوب الأصلية والمجتمعات المحلية في تحقيق أهداف الخطة الاستراتيجية للتنوع البيولوجي 2011-2020 وأهداف </w:t>
      </w:r>
      <w:r w:rsidRPr="001C5B7E">
        <w:rPr>
          <w:rFonts w:hint="cs"/>
          <w:rtl/>
          <w:lang w:bidi="ar-EG"/>
        </w:rPr>
        <w:t>أيشي ل</w:t>
      </w:r>
      <w:r w:rsidRPr="001C5B7E">
        <w:rPr>
          <w:rtl/>
          <w:lang w:bidi="ar-EG"/>
        </w:rPr>
        <w:t>لتنوع البيولوجي وعند الإبلاغ من خلال آلية الإبلاغ المالي.</w:t>
      </w:r>
    </w:p>
    <w:p w:rsidR="0091459D" w:rsidRPr="001C5B7E" w:rsidRDefault="0091459D" w:rsidP="00E15883">
      <w:pPr>
        <w:spacing w:before="240" w:after="120"/>
        <w:jc w:val="center"/>
        <w:rPr>
          <w:i/>
          <w:iCs/>
          <w:rtl/>
          <w:lang w:bidi="ar-EG"/>
        </w:rPr>
      </w:pPr>
      <w:r>
        <w:rPr>
          <w:rFonts w:hint="cs"/>
          <w:i/>
          <w:iCs/>
          <w:rtl/>
          <w:lang w:bidi="ar-EG"/>
        </w:rPr>
        <w:t>ال</w:t>
      </w:r>
      <w:r w:rsidRPr="001C5B7E">
        <w:rPr>
          <w:i/>
          <w:iCs/>
          <w:rtl/>
          <w:lang w:bidi="ar-EG"/>
        </w:rPr>
        <w:t>مرفق</w:t>
      </w:r>
    </w:p>
    <w:p w:rsidR="0091459D" w:rsidRPr="001C5B7E" w:rsidRDefault="0091459D" w:rsidP="00E15883">
      <w:pPr>
        <w:spacing w:after="120"/>
        <w:jc w:val="center"/>
        <w:rPr>
          <w:b/>
          <w:bCs/>
          <w:rtl/>
          <w:lang w:bidi="ar-EG"/>
        </w:rPr>
      </w:pPr>
      <w:r w:rsidRPr="001C5B7E">
        <w:rPr>
          <w:b/>
          <w:bCs/>
          <w:rtl/>
          <w:lang w:bidi="ar-EG"/>
        </w:rPr>
        <w:t>قائمة عناصر الإرشادات المنهجية</w:t>
      </w:r>
    </w:p>
    <w:p w:rsidR="0091459D" w:rsidRPr="001C5B7E" w:rsidRDefault="0091459D" w:rsidP="00E15883">
      <w:pPr>
        <w:spacing w:after="120"/>
        <w:ind w:firstLine="720"/>
        <w:jc w:val="both"/>
        <w:rPr>
          <w:rtl/>
          <w:lang w:bidi="ar-EG"/>
        </w:rPr>
      </w:pPr>
      <w:r w:rsidRPr="001C5B7E">
        <w:rPr>
          <w:rtl/>
          <w:lang w:bidi="ar-EG"/>
        </w:rPr>
        <w:t xml:space="preserve">تحث النُهج المنهجية لتحديد ورصد وتقييم مساهمة الشعوب الأصلية والمجتمعات المحلية في تحقيق أهداف الخطة الاستراتيجية للتنوع البيولوجي 2011-2020 وأهداف أيشي للتنوع البيولوجي على الاستفادة من المبادئ التوجيهية الواردة في المقرر </w:t>
      </w:r>
      <w:r w:rsidRPr="001C5B7E">
        <w:rPr>
          <w:rFonts w:hint="cs"/>
          <w:rtl/>
          <w:lang w:bidi="ar-EG"/>
        </w:rPr>
        <w:t>13</w:t>
      </w:r>
      <w:r w:rsidRPr="001C5B7E">
        <w:rPr>
          <w:rtl/>
          <w:lang w:bidi="ar-EG"/>
        </w:rPr>
        <w:t xml:space="preserve">/20 </w:t>
      </w:r>
      <w:r w:rsidRPr="001C5B7E">
        <w:rPr>
          <w:rFonts w:hint="cs"/>
          <w:rtl/>
          <w:lang w:bidi="ar-EG"/>
        </w:rPr>
        <w:t xml:space="preserve">الصادر عن </w:t>
      </w:r>
      <w:r w:rsidRPr="001C5B7E">
        <w:rPr>
          <w:rtl/>
          <w:lang w:bidi="ar-EG"/>
        </w:rPr>
        <w:t xml:space="preserve">مؤتمر الأطراف في اتفاقية التنوع البيولوجي، لوضع </w:t>
      </w:r>
      <w:r w:rsidRPr="001C5B7E">
        <w:rPr>
          <w:rFonts w:hint="cs"/>
          <w:rtl/>
          <w:lang w:bidi="ar-EG"/>
        </w:rPr>
        <w:t xml:space="preserve">إطار </w:t>
      </w:r>
      <w:r w:rsidRPr="001C5B7E">
        <w:rPr>
          <w:rtl/>
          <w:lang w:bidi="ar-EG"/>
        </w:rPr>
        <w:t xml:space="preserve">وتوجيه </w:t>
      </w:r>
      <w:r w:rsidRPr="001C5B7E">
        <w:rPr>
          <w:rFonts w:hint="cs"/>
          <w:rtl/>
          <w:lang w:bidi="ar-EG"/>
        </w:rPr>
        <w:t xml:space="preserve">عملية </w:t>
      </w:r>
      <w:r w:rsidRPr="001C5B7E">
        <w:rPr>
          <w:rtl/>
          <w:lang w:bidi="ar-EG"/>
        </w:rPr>
        <w:t xml:space="preserve">تصميم وتطبيق هذه المنهجيات، </w:t>
      </w:r>
      <w:r w:rsidRPr="001C5B7E">
        <w:rPr>
          <w:rFonts w:hint="cs"/>
          <w:rtl/>
          <w:lang w:bidi="ar-EG"/>
        </w:rPr>
        <w:t>وتُدعى</w:t>
      </w:r>
      <w:r w:rsidRPr="001C5B7E">
        <w:rPr>
          <w:rtl/>
          <w:lang w:bidi="ar-EG"/>
        </w:rPr>
        <w:t xml:space="preserve"> إلى النظر في القائمة الإرشادية وغير الحصرية التالية للعناصر المنهجية في تصميمها وتطبيقها:</w:t>
      </w:r>
    </w:p>
    <w:p w:rsidR="0091459D" w:rsidRPr="001C5B7E" w:rsidRDefault="0091459D" w:rsidP="00E15883">
      <w:pPr>
        <w:spacing w:after="120"/>
        <w:ind w:firstLine="720"/>
        <w:jc w:val="both"/>
        <w:rPr>
          <w:rtl/>
          <w:lang w:bidi="ar-EG"/>
        </w:rPr>
      </w:pPr>
      <w:r w:rsidRPr="001C5B7E">
        <w:rPr>
          <w:rtl/>
          <w:lang w:bidi="ar-EG"/>
        </w:rPr>
        <w:t>(أ)</w:t>
      </w:r>
      <w:r w:rsidRPr="001C5B7E">
        <w:rPr>
          <w:rFonts w:hint="cs"/>
          <w:rtl/>
          <w:lang w:bidi="ar-EG"/>
        </w:rPr>
        <w:tab/>
      </w:r>
      <w:r w:rsidRPr="001C5B7E">
        <w:rPr>
          <w:rtl/>
          <w:lang w:bidi="ar-EG"/>
        </w:rPr>
        <w:t xml:space="preserve">الاعتراف بالمعارف التقليدية وإدماجها بالكامل، </w:t>
      </w:r>
      <w:r w:rsidRPr="001C5B7E">
        <w:rPr>
          <w:rFonts w:hint="cs"/>
          <w:rtl/>
          <w:lang w:bidi="ar-EG"/>
        </w:rPr>
        <w:t>وضمان</w:t>
      </w:r>
      <w:r w:rsidRPr="001C5B7E">
        <w:rPr>
          <w:rtl/>
          <w:lang w:bidi="ar-EG"/>
        </w:rPr>
        <w:t xml:space="preserve"> تكامل نظم المعارف، وتهيئة الظروف </w:t>
      </w:r>
      <w:r w:rsidRPr="001C5B7E">
        <w:rPr>
          <w:rFonts w:hint="cs"/>
          <w:rtl/>
          <w:lang w:bidi="ar-EG"/>
        </w:rPr>
        <w:t>المواتية</w:t>
      </w:r>
      <w:r w:rsidRPr="001C5B7E">
        <w:rPr>
          <w:rtl/>
          <w:lang w:bidi="ar-EG"/>
        </w:rPr>
        <w:t xml:space="preserve"> لإجراء حوار فعال فيما بين نظم المعارف، بما في ذلك العل</w:t>
      </w:r>
      <w:r w:rsidRPr="001C5B7E">
        <w:rPr>
          <w:rFonts w:hint="cs"/>
          <w:rtl/>
          <w:lang w:bidi="ar-EG"/>
        </w:rPr>
        <w:t>و</w:t>
      </w:r>
      <w:r w:rsidRPr="001C5B7E">
        <w:rPr>
          <w:rtl/>
          <w:lang w:bidi="ar-EG"/>
        </w:rPr>
        <w:t>م، والعمليات التي تسمح بالمشاركة في إنشاء المعارف منذ البداية؛</w:t>
      </w:r>
    </w:p>
    <w:p w:rsidR="0091459D" w:rsidRPr="001C5B7E" w:rsidRDefault="0091459D" w:rsidP="00E15883">
      <w:pPr>
        <w:spacing w:after="120"/>
        <w:ind w:firstLine="720"/>
        <w:jc w:val="both"/>
        <w:rPr>
          <w:rtl/>
          <w:lang w:bidi="ar-EG"/>
        </w:rPr>
      </w:pPr>
      <w:r w:rsidRPr="001C5B7E">
        <w:rPr>
          <w:rtl/>
          <w:lang w:bidi="ar-EG"/>
        </w:rPr>
        <w:t>(ب)</w:t>
      </w:r>
      <w:r w:rsidRPr="001C5B7E">
        <w:rPr>
          <w:rFonts w:hint="cs"/>
          <w:rtl/>
          <w:lang w:bidi="ar-EG"/>
        </w:rPr>
        <w:tab/>
      </w:r>
      <w:r w:rsidRPr="001C5B7E">
        <w:rPr>
          <w:rtl/>
          <w:lang w:bidi="ar-EG"/>
        </w:rPr>
        <w:t xml:space="preserve">إدراج </w:t>
      </w:r>
      <w:r w:rsidRPr="001C5B7E">
        <w:rPr>
          <w:rFonts w:hint="cs"/>
          <w:rtl/>
          <w:lang w:bidi="ar-EG"/>
        </w:rPr>
        <w:t>مجموعة</w:t>
      </w:r>
      <w:r w:rsidRPr="001C5B7E">
        <w:rPr>
          <w:rtl/>
          <w:lang w:bidi="ar-EG"/>
        </w:rPr>
        <w:t xml:space="preserve"> واسعة من النُهج المنهجية على النحو الذي تقتضيه خصوصية السياقات، مع مراعاة تنوع الظروف الوطنية والتنوع الثقافي للشعوب الأصلية والمجتمعات المحلية، وتطبيقها بطريقة مصممة وفقا للظروف المحلية</w:t>
      </w:r>
      <w:r w:rsidRPr="001C5B7E">
        <w:rPr>
          <w:rFonts w:hint="cs"/>
          <w:rtl/>
          <w:lang w:bidi="ar-EG"/>
        </w:rPr>
        <w:t>؛</w:t>
      </w:r>
    </w:p>
    <w:p w:rsidR="0091459D" w:rsidRPr="001C5B7E" w:rsidRDefault="0091459D" w:rsidP="00E15883">
      <w:pPr>
        <w:spacing w:after="120"/>
        <w:ind w:firstLine="720"/>
        <w:jc w:val="both"/>
        <w:rPr>
          <w:rtl/>
          <w:lang w:bidi="ar-EG"/>
        </w:rPr>
      </w:pPr>
      <w:r w:rsidRPr="001C5B7E">
        <w:rPr>
          <w:rtl/>
          <w:lang w:bidi="ar-EG"/>
        </w:rPr>
        <w:t>(ج)</w:t>
      </w:r>
      <w:r w:rsidRPr="001C5B7E">
        <w:rPr>
          <w:rFonts w:hint="cs"/>
          <w:rtl/>
          <w:lang w:bidi="ar-EG"/>
        </w:rPr>
        <w:tab/>
      </w:r>
      <w:r w:rsidRPr="001C5B7E">
        <w:rPr>
          <w:rtl/>
          <w:lang w:bidi="ar-EG"/>
        </w:rPr>
        <w:t xml:space="preserve">الاعتراف بالمنظورات المتعددة والآراء العالمية </w:t>
      </w:r>
      <w:r w:rsidRPr="001C5B7E">
        <w:rPr>
          <w:rFonts w:hint="cs"/>
          <w:rtl/>
          <w:lang w:bidi="ar-EG"/>
        </w:rPr>
        <w:t>المتعلقة</w:t>
      </w:r>
      <w:r w:rsidRPr="001C5B7E">
        <w:rPr>
          <w:rtl/>
          <w:lang w:bidi="ar-EG"/>
        </w:rPr>
        <w:t xml:space="preserve"> بالقيم، بما في ذلك القيم الاجتماعية والاقتصادية والثقافية والروحية، المرتبطة بحفظ التنوع البيولوجي واستخدامه المستدام، وعكسها في اختيار الن</w:t>
      </w:r>
      <w:r w:rsidRPr="001C5B7E">
        <w:rPr>
          <w:rFonts w:hint="cs"/>
          <w:rtl/>
          <w:lang w:bidi="ar-EG"/>
        </w:rPr>
        <w:t>ُ</w:t>
      </w:r>
      <w:r w:rsidRPr="001C5B7E">
        <w:rPr>
          <w:rtl/>
          <w:lang w:bidi="ar-EG"/>
        </w:rPr>
        <w:t>هج والأدوات المنهجية؛</w:t>
      </w:r>
    </w:p>
    <w:p w:rsidR="0091459D" w:rsidRPr="001C5B7E" w:rsidRDefault="0091459D" w:rsidP="00E15883">
      <w:pPr>
        <w:spacing w:after="120"/>
        <w:ind w:firstLine="720"/>
        <w:jc w:val="both"/>
        <w:rPr>
          <w:rtl/>
          <w:lang w:bidi="ar-EG"/>
        </w:rPr>
      </w:pPr>
      <w:r w:rsidRPr="001C5B7E">
        <w:rPr>
          <w:rtl/>
          <w:lang w:bidi="ar-EG"/>
        </w:rPr>
        <w:lastRenderedPageBreak/>
        <w:t>(د)</w:t>
      </w:r>
      <w:r w:rsidRPr="001C5B7E">
        <w:rPr>
          <w:rFonts w:hint="cs"/>
          <w:rtl/>
          <w:lang w:bidi="ar-EG"/>
        </w:rPr>
        <w:tab/>
      </w:r>
      <w:r w:rsidRPr="001C5B7E">
        <w:rPr>
          <w:rtl/>
          <w:lang w:bidi="ar-EG"/>
        </w:rPr>
        <w:t xml:space="preserve">استخدام </w:t>
      </w:r>
      <w:r w:rsidRPr="001C5B7E">
        <w:rPr>
          <w:rFonts w:hint="cs"/>
          <w:rtl/>
          <w:lang w:bidi="ar-EG"/>
        </w:rPr>
        <w:t>طرائق</w:t>
      </w:r>
      <w:r w:rsidRPr="001C5B7E">
        <w:rPr>
          <w:rtl/>
          <w:lang w:bidi="ar-EG"/>
        </w:rPr>
        <w:t xml:space="preserve"> مختلطة للبحث ومنهجيات أخرى يمكن أن تعمل مع أنواع مختلفة من البيانات، ولا سيما الجمع بين المعلومات والبيانات الكمية والنوعية؛</w:t>
      </w:r>
    </w:p>
    <w:p w:rsidR="0091459D" w:rsidRPr="001C5B7E" w:rsidRDefault="0091459D" w:rsidP="00E15883">
      <w:pPr>
        <w:spacing w:after="120"/>
        <w:ind w:firstLine="720"/>
        <w:jc w:val="both"/>
        <w:rPr>
          <w:rtl/>
          <w:lang w:bidi="ar-EG"/>
        </w:rPr>
      </w:pPr>
      <w:r w:rsidRPr="001C5B7E">
        <w:rPr>
          <w:rtl/>
          <w:lang w:bidi="ar-EG"/>
        </w:rPr>
        <w:t>(</w:t>
      </w:r>
      <w:r>
        <w:rPr>
          <w:rFonts w:hint="cs"/>
          <w:rtl/>
          <w:lang w:bidi="ar-EG"/>
        </w:rPr>
        <w:t>ﻫ</w:t>
      </w:r>
      <w:r w:rsidRPr="001C5B7E">
        <w:rPr>
          <w:rtl/>
          <w:lang w:bidi="ar-EG"/>
        </w:rPr>
        <w:t>)</w:t>
      </w:r>
      <w:r w:rsidRPr="001C5B7E">
        <w:rPr>
          <w:rFonts w:hint="cs"/>
          <w:rtl/>
          <w:lang w:bidi="ar-EG"/>
        </w:rPr>
        <w:tab/>
      </w:r>
      <w:r w:rsidRPr="001C5B7E">
        <w:rPr>
          <w:rtl/>
          <w:lang w:bidi="ar-EG"/>
        </w:rPr>
        <w:t>تطبيق الن</w:t>
      </w:r>
      <w:r w:rsidRPr="001C5B7E">
        <w:rPr>
          <w:rFonts w:hint="cs"/>
          <w:rtl/>
          <w:lang w:bidi="ar-EG"/>
        </w:rPr>
        <w:t>ُ</w:t>
      </w:r>
      <w:r w:rsidRPr="001C5B7E">
        <w:rPr>
          <w:rtl/>
          <w:lang w:bidi="ar-EG"/>
        </w:rPr>
        <w:t xml:space="preserve">هج والعمليات والأدوات متعددة </w:t>
      </w:r>
      <w:r w:rsidRPr="001C5B7E">
        <w:rPr>
          <w:rFonts w:hint="cs"/>
          <w:rtl/>
          <w:lang w:bidi="ar-EG"/>
        </w:rPr>
        <w:t>النطاقات</w:t>
      </w:r>
      <w:r w:rsidRPr="001C5B7E">
        <w:rPr>
          <w:rtl/>
          <w:lang w:bidi="ar-EG"/>
        </w:rPr>
        <w:t xml:space="preserve">، من أجل </w:t>
      </w:r>
      <w:r w:rsidRPr="001C5B7E">
        <w:rPr>
          <w:rFonts w:hint="cs"/>
          <w:rtl/>
          <w:lang w:bidi="ar-EG"/>
        </w:rPr>
        <w:t>رصد</w:t>
      </w:r>
      <w:r w:rsidRPr="001C5B7E">
        <w:rPr>
          <w:rtl/>
          <w:lang w:bidi="ar-EG"/>
        </w:rPr>
        <w:t xml:space="preserve"> وتقييم الحالة على </w:t>
      </w:r>
      <w:r w:rsidRPr="001C5B7E">
        <w:rPr>
          <w:rFonts w:hint="cs"/>
          <w:rtl/>
          <w:lang w:bidi="ar-EG"/>
        </w:rPr>
        <w:t xml:space="preserve">المستوى </w:t>
      </w:r>
      <w:r w:rsidRPr="001C5B7E">
        <w:rPr>
          <w:rtl/>
          <w:lang w:bidi="ar-EG"/>
        </w:rPr>
        <w:t xml:space="preserve">المحلي والنظر في الوقت نفسه في الروابط في </w:t>
      </w:r>
      <w:r w:rsidRPr="001C5B7E">
        <w:rPr>
          <w:rFonts w:hint="cs"/>
          <w:rtl/>
          <w:lang w:bidi="ar-EG"/>
        </w:rPr>
        <w:t>المناظر الطبيعية</w:t>
      </w:r>
      <w:r w:rsidRPr="001C5B7E">
        <w:rPr>
          <w:rtl/>
          <w:lang w:bidi="ar-EG"/>
        </w:rPr>
        <w:t xml:space="preserve"> وفي أطر السياسات الوطنية ودون الوطنية؛</w:t>
      </w:r>
    </w:p>
    <w:p w:rsidR="0091459D" w:rsidRPr="001C5B7E" w:rsidRDefault="0091459D" w:rsidP="00E15883">
      <w:pPr>
        <w:spacing w:after="120"/>
        <w:ind w:firstLine="720"/>
        <w:jc w:val="both"/>
        <w:rPr>
          <w:rtl/>
          <w:lang w:bidi="ar-EG"/>
        </w:rPr>
      </w:pPr>
      <w:r w:rsidRPr="001C5B7E">
        <w:rPr>
          <w:rtl/>
          <w:lang w:bidi="ar-EG"/>
        </w:rPr>
        <w:t>(و)</w:t>
      </w:r>
      <w:r w:rsidRPr="001C5B7E">
        <w:rPr>
          <w:rFonts w:hint="cs"/>
          <w:rtl/>
          <w:lang w:bidi="ar-EG"/>
        </w:rPr>
        <w:tab/>
      </w:r>
      <w:r w:rsidRPr="001C5B7E">
        <w:rPr>
          <w:rtl/>
          <w:lang w:bidi="ar-EG"/>
        </w:rPr>
        <w:t xml:space="preserve">اختبار </w:t>
      </w:r>
      <w:r w:rsidRPr="001C5B7E">
        <w:rPr>
          <w:rFonts w:hint="cs"/>
          <w:rtl/>
          <w:lang w:bidi="ar-EG"/>
        </w:rPr>
        <w:t>وتحسين</w:t>
      </w:r>
      <w:r w:rsidRPr="001C5B7E">
        <w:rPr>
          <w:rtl/>
          <w:lang w:bidi="ar-EG"/>
        </w:rPr>
        <w:t xml:space="preserve"> النُهج المنهجية من خلال المشاريع الرائدة، </w:t>
      </w:r>
      <w:r w:rsidRPr="001C5B7E">
        <w:rPr>
          <w:rFonts w:hint="cs"/>
          <w:rtl/>
          <w:lang w:bidi="ar-EG"/>
        </w:rPr>
        <w:t>والاعتراف</w:t>
      </w:r>
      <w:r w:rsidRPr="001C5B7E">
        <w:rPr>
          <w:rtl/>
          <w:lang w:bidi="ar-EG"/>
        </w:rPr>
        <w:t xml:space="preserve"> بأن هذا مجال ناشئ وأنه يلزم تطويرها من خلال الدروس المستمدة من </w:t>
      </w:r>
      <w:r w:rsidRPr="001C5B7E">
        <w:rPr>
          <w:rFonts w:hint="cs"/>
          <w:rtl/>
          <w:lang w:bidi="ar-EG"/>
        </w:rPr>
        <w:t>التجارب</w:t>
      </w:r>
      <w:r w:rsidRPr="001C5B7E">
        <w:rPr>
          <w:rtl/>
          <w:lang w:bidi="ar-EG"/>
        </w:rPr>
        <w:t xml:space="preserve"> ومن مجموعة متنوعة من السياقات؛</w:t>
      </w:r>
    </w:p>
    <w:p w:rsidR="0091459D" w:rsidRPr="001C5B7E" w:rsidRDefault="0091459D" w:rsidP="00E15883">
      <w:pPr>
        <w:spacing w:after="120"/>
        <w:ind w:firstLine="720"/>
        <w:jc w:val="both"/>
        <w:rPr>
          <w:rtl/>
          <w:lang w:bidi="ar-EG"/>
        </w:rPr>
      </w:pPr>
      <w:r w:rsidRPr="001C5B7E">
        <w:rPr>
          <w:rtl/>
          <w:lang w:bidi="ar-EG"/>
        </w:rPr>
        <w:t>(ز)</w:t>
      </w:r>
      <w:r w:rsidRPr="001C5B7E">
        <w:rPr>
          <w:rFonts w:hint="cs"/>
          <w:rtl/>
          <w:lang w:bidi="ar-EG"/>
        </w:rPr>
        <w:tab/>
        <w:t>ضمان</w:t>
      </w:r>
      <w:r w:rsidRPr="001C5B7E">
        <w:rPr>
          <w:rtl/>
          <w:lang w:bidi="ar-EG"/>
        </w:rPr>
        <w:t xml:space="preserve"> المشاركة الكاملة والفعالة للشعوب الأصلية والمجتمعات المحلية في جميع مراحل عملية وضع الن</w:t>
      </w:r>
      <w:r w:rsidRPr="001C5B7E">
        <w:rPr>
          <w:rFonts w:hint="cs"/>
          <w:rtl/>
          <w:lang w:bidi="ar-EG"/>
        </w:rPr>
        <w:t>ُ</w:t>
      </w:r>
      <w:r w:rsidRPr="001C5B7E">
        <w:rPr>
          <w:rtl/>
          <w:lang w:bidi="ar-EG"/>
        </w:rPr>
        <w:t xml:space="preserve">هج وتطبيقها، مع </w:t>
      </w:r>
      <w:r w:rsidRPr="001C5B7E">
        <w:rPr>
          <w:rFonts w:hint="cs"/>
          <w:rtl/>
          <w:lang w:bidi="ar-EG"/>
        </w:rPr>
        <w:t>ال</w:t>
      </w:r>
      <w:r w:rsidRPr="001C5B7E">
        <w:rPr>
          <w:rtl/>
          <w:lang w:bidi="ar-EG"/>
        </w:rPr>
        <w:t xml:space="preserve">اهتمام </w:t>
      </w:r>
      <w:r w:rsidRPr="001C5B7E">
        <w:rPr>
          <w:rFonts w:hint="cs"/>
          <w:rtl/>
          <w:lang w:bidi="ar-EG"/>
        </w:rPr>
        <w:t>بشكل خاص بإ</w:t>
      </w:r>
      <w:r w:rsidRPr="001C5B7E">
        <w:rPr>
          <w:rtl/>
          <w:lang w:bidi="ar-EG"/>
        </w:rPr>
        <w:t>شراك النساء والشباب و</w:t>
      </w:r>
      <w:r w:rsidRPr="001C5B7E">
        <w:rPr>
          <w:rFonts w:hint="cs"/>
          <w:rtl/>
          <w:lang w:bidi="ar-EG"/>
        </w:rPr>
        <w:t>الشيوخ</w:t>
      </w:r>
      <w:r w:rsidRPr="001C5B7E">
        <w:rPr>
          <w:rtl/>
          <w:lang w:bidi="ar-EG"/>
        </w:rPr>
        <w:t xml:space="preserve"> وجميع الفئات الأخرى التي تشكل جزءا من المجتمعات المحلية؛</w:t>
      </w:r>
    </w:p>
    <w:p w:rsidR="0091459D" w:rsidRPr="001C5B7E" w:rsidRDefault="0091459D" w:rsidP="00E15883">
      <w:pPr>
        <w:spacing w:after="120"/>
        <w:ind w:firstLine="720"/>
        <w:jc w:val="both"/>
        <w:rPr>
          <w:rtl/>
          <w:lang w:bidi="ar-EG"/>
        </w:rPr>
      </w:pPr>
      <w:r w:rsidRPr="001C5B7E">
        <w:rPr>
          <w:rtl/>
          <w:lang w:bidi="ar-EG"/>
        </w:rPr>
        <w:t>(ح)</w:t>
      </w:r>
      <w:r w:rsidRPr="001C5B7E">
        <w:rPr>
          <w:rFonts w:hint="cs"/>
          <w:rtl/>
          <w:lang w:bidi="ar-EG"/>
        </w:rPr>
        <w:tab/>
      </w:r>
      <w:r w:rsidRPr="001C5B7E">
        <w:rPr>
          <w:rtl/>
          <w:lang w:bidi="ar-EG"/>
        </w:rPr>
        <w:t>تشجيع التفاعل</w:t>
      </w:r>
      <w:r w:rsidRPr="001C5B7E">
        <w:rPr>
          <w:rFonts w:hint="cs"/>
          <w:rtl/>
          <w:lang w:bidi="ar-EG"/>
        </w:rPr>
        <w:t>ات</w:t>
      </w:r>
      <w:r w:rsidRPr="001C5B7E">
        <w:rPr>
          <w:rtl/>
          <w:lang w:bidi="ar-EG"/>
        </w:rPr>
        <w:t xml:space="preserve"> بين الأجيال في عمليات التقييم، من خلال إشراك الشباب والشيوخ والفئات</w:t>
      </w:r>
      <w:r w:rsidRPr="001C5B7E">
        <w:rPr>
          <w:rFonts w:hint="cs"/>
          <w:rtl/>
          <w:lang w:bidi="ar-EG"/>
        </w:rPr>
        <w:t xml:space="preserve"> الأخرى</w:t>
      </w:r>
      <w:r w:rsidRPr="001C5B7E">
        <w:rPr>
          <w:rtl/>
          <w:lang w:bidi="ar-EG"/>
        </w:rPr>
        <w:t>، من أجل حفز التعلم و</w:t>
      </w:r>
      <w:r w:rsidRPr="001C5B7E">
        <w:rPr>
          <w:rFonts w:hint="cs"/>
          <w:rtl/>
          <w:lang w:bidi="ar-EG"/>
        </w:rPr>
        <w:t>المساهمة</w:t>
      </w:r>
      <w:r w:rsidRPr="001C5B7E">
        <w:rPr>
          <w:rtl/>
          <w:lang w:bidi="ar-EG"/>
        </w:rPr>
        <w:t xml:space="preserve"> في حماية وتعزيز نقل المعارف والابتكارات والممارسات التقليدية بين الأجيال؛</w:t>
      </w:r>
    </w:p>
    <w:p w:rsidR="0091459D" w:rsidRPr="001C5B7E" w:rsidRDefault="0091459D" w:rsidP="00E15883">
      <w:pPr>
        <w:spacing w:after="120"/>
        <w:ind w:firstLine="720"/>
        <w:jc w:val="both"/>
        <w:rPr>
          <w:rtl/>
          <w:lang w:bidi="ar-EG"/>
        </w:rPr>
      </w:pPr>
      <w:r w:rsidRPr="001C5B7E">
        <w:rPr>
          <w:rFonts w:hint="cs"/>
          <w:rtl/>
          <w:lang w:bidi="ar-EG"/>
        </w:rPr>
        <w:t>(ط)</w:t>
      </w:r>
      <w:r w:rsidRPr="001C5B7E">
        <w:rPr>
          <w:rFonts w:hint="cs"/>
          <w:rtl/>
          <w:lang w:bidi="ar-EG"/>
        </w:rPr>
        <w:tab/>
      </w:r>
      <w:r w:rsidRPr="001C5B7E">
        <w:rPr>
          <w:rtl/>
          <w:lang w:bidi="ar-EG"/>
        </w:rPr>
        <w:t xml:space="preserve">إدراج تحليل للأدوار </w:t>
      </w:r>
      <w:r w:rsidRPr="001C5B7E">
        <w:rPr>
          <w:rFonts w:hint="cs"/>
          <w:rtl/>
          <w:lang w:bidi="ar-EG"/>
        </w:rPr>
        <w:t xml:space="preserve">المتمايزة </w:t>
      </w:r>
      <w:r w:rsidRPr="001C5B7E">
        <w:rPr>
          <w:rtl/>
          <w:lang w:bidi="ar-EG"/>
        </w:rPr>
        <w:t>بين الجنسين في التقييمات، واستكشاف الفرص والظروف الكفيلة بتعزيز المساواة بين الجنسين؛</w:t>
      </w:r>
    </w:p>
    <w:p w:rsidR="0091459D" w:rsidRPr="001C5B7E" w:rsidRDefault="0091459D" w:rsidP="00E15883">
      <w:pPr>
        <w:spacing w:after="120"/>
        <w:ind w:firstLine="720"/>
        <w:jc w:val="both"/>
        <w:rPr>
          <w:rtl/>
          <w:lang w:bidi="ar-EG"/>
        </w:rPr>
      </w:pPr>
      <w:r w:rsidRPr="001C5B7E">
        <w:rPr>
          <w:rtl/>
          <w:lang w:bidi="ar-EG"/>
        </w:rPr>
        <w:t>(ي)</w:t>
      </w:r>
      <w:r w:rsidRPr="001C5B7E">
        <w:rPr>
          <w:rFonts w:hint="cs"/>
          <w:rtl/>
          <w:lang w:bidi="ar-EG"/>
        </w:rPr>
        <w:tab/>
      </w:r>
      <w:r w:rsidRPr="001C5B7E">
        <w:rPr>
          <w:rtl/>
          <w:lang w:bidi="ar-EG"/>
        </w:rPr>
        <w:t xml:space="preserve">الاعتراف بأن العمل الجماعي </w:t>
      </w:r>
      <w:r w:rsidRPr="001C5B7E">
        <w:rPr>
          <w:rFonts w:hint="cs"/>
          <w:rtl/>
          <w:lang w:bidi="ar-EG"/>
        </w:rPr>
        <w:t>يتعلق</w:t>
      </w:r>
      <w:r w:rsidRPr="001C5B7E">
        <w:rPr>
          <w:rtl/>
          <w:lang w:bidi="ar-EG"/>
        </w:rPr>
        <w:t xml:space="preserve"> بالاستخدام المألوف المستدام وأن</w:t>
      </w:r>
      <w:r w:rsidRPr="001C5B7E">
        <w:rPr>
          <w:rFonts w:hint="cs"/>
          <w:rtl/>
          <w:lang w:bidi="ar-EG"/>
        </w:rPr>
        <w:t xml:space="preserve"> النتائج</w:t>
      </w:r>
      <w:r w:rsidRPr="001C5B7E">
        <w:rPr>
          <w:rtl/>
          <w:lang w:bidi="ar-EG"/>
        </w:rPr>
        <w:t xml:space="preserve"> قد</w:t>
      </w:r>
      <w:r w:rsidRPr="001C5B7E">
        <w:rPr>
          <w:rFonts w:hint="cs"/>
          <w:rtl/>
          <w:lang w:bidi="ar-EG"/>
        </w:rPr>
        <w:t xml:space="preserve"> تكون واسعة النطاق، وتشمل مسائل مثل سبل العيش والأمن الغذائي، وكذلك الرفاه العقلي والبدني</w:t>
      </w:r>
      <w:r w:rsidRPr="001C5B7E">
        <w:rPr>
          <w:rtl/>
          <w:lang w:bidi="ar-EG"/>
        </w:rPr>
        <w:t>؛</w:t>
      </w:r>
    </w:p>
    <w:p w:rsidR="0091459D" w:rsidRPr="001C5B7E" w:rsidRDefault="0091459D" w:rsidP="00E15883">
      <w:pPr>
        <w:spacing w:after="120"/>
        <w:ind w:firstLine="720"/>
        <w:jc w:val="both"/>
        <w:rPr>
          <w:rtl/>
          <w:lang w:bidi="ar-EG"/>
        </w:rPr>
      </w:pPr>
      <w:r w:rsidRPr="001C5B7E">
        <w:rPr>
          <w:rtl/>
          <w:lang w:bidi="ar-EG"/>
        </w:rPr>
        <w:t>(ك)</w:t>
      </w:r>
      <w:r w:rsidRPr="001C5B7E">
        <w:rPr>
          <w:rFonts w:hint="cs"/>
          <w:rtl/>
          <w:lang w:bidi="ar-EG"/>
        </w:rPr>
        <w:tab/>
      </w:r>
      <w:r w:rsidRPr="001C5B7E">
        <w:rPr>
          <w:rtl/>
          <w:lang w:bidi="ar-EG"/>
        </w:rPr>
        <w:t xml:space="preserve">السعي إلى </w:t>
      </w:r>
      <w:r w:rsidRPr="001C5B7E">
        <w:rPr>
          <w:rFonts w:hint="cs"/>
          <w:rtl/>
          <w:lang w:bidi="ar-EG"/>
        </w:rPr>
        <w:t>المساهمة</w:t>
      </w:r>
      <w:r w:rsidRPr="001C5B7E">
        <w:rPr>
          <w:rtl/>
          <w:lang w:bidi="ar-EG"/>
        </w:rPr>
        <w:t xml:space="preserve"> في الاعتراف بالحقوق، ولا سيما حيازة الأراضي</w:t>
      </w:r>
      <w:r w:rsidRPr="001C5B7E">
        <w:rPr>
          <w:vertAlign w:val="superscript"/>
          <w:rtl/>
          <w:lang w:bidi="ar-EG"/>
        </w:rPr>
        <w:footnoteReference w:id="104"/>
      </w:r>
      <w:r w:rsidRPr="001C5B7E">
        <w:rPr>
          <w:rtl/>
          <w:lang w:bidi="ar-EG"/>
        </w:rPr>
        <w:t xml:space="preserve"> والحصول على الموارد العرفية</w:t>
      </w:r>
      <w:r w:rsidRPr="001C5B7E">
        <w:rPr>
          <w:vertAlign w:val="superscript"/>
          <w:rtl/>
          <w:lang w:bidi="ar-EG"/>
        </w:rPr>
        <w:footnoteReference w:id="105"/>
      </w:r>
      <w:r w:rsidRPr="001C5B7E">
        <w:rPr>
          <w:rtl/>
          <w:lang w:bidi="ar-EG"/>
        </w:rPr>
        <w:t xml:space="preserve"> وتأثيرها على فعالية العمل الجماعي، ومن خلال تمكين المجتمع</w:t>
      </w:r>
      <w:r w:rsidRPr="001C5B7E">
        <w:rPr>
          <w:rFonts w:hint="cs"/>
          <w:rtl/>
          <w:lang w:bidi="ar-EG"/>
        </w:rPr>
        <w:t>ات المحلية</w:t>
      </w:r>
      <w:r w:rsidRPr="001C5B7E">
        <w:rPr>
          <w:rtl/>
          <w:lang w:bidi="ar-EG"/>
        </w:rPr>
        <w:t xml:space="preserve"> للنهوض بأمن الحيازة والوصول؛</w:t>
      </w:r>
    </w:p>
    <w:p w:rsidR="0091459D" w:rsidRPr="001C5B7E" w:rsidRDefault="0091459D" w:rsidP="00E15883">
      <w:pPr>
        <w:spacing w:after="120"/>
        <w:ind w:firstLine="720"/>
        <w:jc w:val="both"/>
        <w:rPr>
          <w:rtl/>
          <w:lang w:bidi="ar-EG"/>
        </w:rPr>
      </w:pPr>
      <w:r w:rsidRPr="001C5B7E">
        <w:rPr>
          <w:rtl/>
          <w:lang w:bidi="ar-EG"/>
        </w:rPr>
        <w:t>(ل)</w:t>
      </w:r>
      <w:r w:rsidRPr="001C5B7E">
        <w:rPr>
          <w:rFonts w:hint="cs"/>
          <w:rtl/>
          <w:lang w:bidi="ar-EG"/>
        </w:rPr>
        <w:tab/>
      </w:r>
      <w:r w:rsidRPr="001C5B7E">
        <w:rPr>
          <w:rtl/>
          <w:lang w:bidi="ar-EG"/>
        </w:rPr>
        <w:t xml:space="preserve">إدراج عناصر أخرى ذات صلة </w:t>
      </w:r>
      <w:r>
        <w:rPr>
          <w:rFonts w:hint="cs"/>
          <w:rtl/>
          <w:lang w:bidi="ar-EG"/>
        </w:rPr>
        <w:t>ب</w:t>
      </w:r>
      <w:r w:rsidRPr="001C5B7E">
        <w:rPr>
          <w:rtl/>
          <w:lang w:bidi="ar-EG"/>
        </w:rPr>
        <w:t xml:space="preserve">تقييمات </w:t>
      </w:r>
      <w:r w:rsidRPr="001C5B7E">
        <w:rPr>
          <w:rFonts w:hint="cs"/>
          <w:rtl/>
          <w:lang w:bidi="ar-EG"/>
        </w:rPr>
        <w:t>الحوكمة</w:t>
      </w:r>
      <w:r w:rsidRPr="001C5B7E">
        <w:rPr>
          <w:rtl/>
          <w:lang w:bidi="ar-EG"/>
        </w:rPr>
        <w:t xml:space="preserve">، وتحديدا دور نظم </w:t>
      </w:r>
      <w:r w:rsidRPr="001C5B7E">
        <w:rPr>
          <w:rFonts w:hint="cs"/>
          <w:rtl/>
          <w:lang w:bidi="ar-EG"/>
        </w:rPr>
        <w:t>الحوكمة</w:t>
      </w:r>
      <w:r w:rsidRPr="001C5B7E">
        <w:rPr>
          <w:rtl/>
          <w:lang w:bidi="ar-EG"/>
        </w:rPr>
        <w:t xml:space="preserve"> العرفي</w:t>
      </w:r>
      <w:r w:rsidRPr="001C5B7E">
        <w:rPr>
          <w:rFonts w:hint="cs"/>
          <w:rtl/>
          <w:lang w:bidi="ar-EG"/>
        </w:rPr>
        <w:t>ة</w:t>
      </w:r>
      <w:r w:rsidRPr="001C5B7E">
        <w:rPr>
          <w:rtl/>
          <w:lang w:bidi="ar-EG"/>
        </w:rPr>
        <w:t xml:space="preserve"> و</w:t>
      </w:r>
      <w:r w:rsidRPr="001C5B7E">
        <w:rPr>
          <w:rFonts w:hint="cs"/>
          <w:rtl/>
          <w:lang w:bidi="ar-EG"/>
        </w:rPr>
        <w:t>سماتها</w:t>
      </w:r>
      <w:r w:rsidRPr="001C5B7E">
        <w:rPr>
          <w:rtl/>
          <w:lang w:bidi="ar-EG"/>
        </w:rPr>
        <w:t xml:space="preserve"> وحيويتها؛</w:t>
      </w:r>
    </w:p>
    <w:p w:rsidR="0091459D" w:rsidRPr="001C5B7E" w:rsidRDefault="0091459D" w:rsidP="00E15883">
      <w:pPr>
        <w:spacing w:after="120"/>
        <w:ind w:firstLine="720"/>
        <w:jc w:val="both"/>
        <w:rPr>
          <w:rtl/>
          <w:lang w:bidi="ar-EG"/>
        </w:rPr>
      </w:pPr>
      <w:r w:rsidRPr="001C5B7E">
        <w:rPr>
          <w:rtl/>
          <w:lang w:bidi="ar-EG"/>
        </w:rPr>
        <w:t>(م)</w:t>
      </w:r>
      <w:r w:rsidRPr="001C5B7E">
        <w:rPr>
          <w:rFonts w:hint="cs"/>
          <w:rtl/>
          <w:lang w:bidi="ar-EG"/>
        </w:rPr>
        <w:tab/>
        <w:t>إدراج</w:t>
      </w:r>
      <w:r w:rsidRPr="001C5B7E">
        <w:rPr>
          <w:rtl/>
          <w:lang w:bidi="ar-EG"/>
        </w:rPr>
        <w:t xml:space="preserve"> تحديد النزاعات الفعلية أو المحتملة التي تؤثر </w:t>
      </w:r>
      <w:r w:rsidRPr="001C5B7E">
        <w:rPr>
          <w:rFonts w:hint="cs"/>
          <w:rtl/>
          <w:lang w:bidi="ar-EG"/>
        </w:rPr>
        <w:t>على</w:t>
      </w:r>
      <w:r w:rsidRPr="001C5B7E">
        <w:rPr>
          <w:rtl/>
          <w:lang w:bidi="ar-EG"/>
        </w:rPr>
        <w:t xml:space="preserve"> العمل الجماعي</w:t>
      </w:r>
      <w:r w:rsidRPr="001C5B7E">
        <w:rPr>
          <w:rFonts w:hint="cs"/>
          <w:rtl/>
          <w:lang w:bidi="ar-EG"/>
        </w:rPr>
        <w:t xml:space="preserve"> في </w:t>
      </w:r>
      <w:r w:rsidRPr="001C5B7E">
        <w:rPr>
          <w:rtl/>
          <w:lang w:bidi="ar-EG"/>
        </w:rPr>
        <w:t>التقييم</w:t>
      </w:r>
      <w:r w:rsidRPr="001C5B7E">
        <w:rPr>
          <w:rFonts w:hint="cs"/>
          <w:rtl/>
          <w:lang w:bidi="ar-EG"/>
        </w:rPr>
        <w:t>ات</w:t>
      </w:r>
      <w:r w:rsidRPr="001C5B7E">
        <w:rPr>
          <w:rtl/>
          <w:lang w:bidi="ar-EG"/>
        </w:rPr>
        <w:t xml:space="preserve">، </w:t>
      </w:r>
      <w:r w:rsidRPr="001C5B7E">
        <w:rPr>
          <w:rFonts w:hint="cs"/>
          <w:rtl/>
          <w:lang w:bidi="ar-EG"/>
        </w:rPr>
        <w:t>و</w:t>
      </w:r>
      <w:r w:rsidRPr="001C5B7E">
        <w:rPr>
          <w:rtl/>
          <w:lang w:bidi="ar-EG"/>
        </w:rPr>
        <w:t>استخدام عمليات التقييم لتعزيز الحوار بين المجموعات التي قد تكون لها مصالح متنافسة، واستكشاف المزيد من الفرص ل</w:t>
      </w:r>
      <w:r w:rsidRPr="001C5B7E">
        <w:rPr>
          <w:rFonts w:hint="cs"/>
          <w:rtl/>
          <w:lang w:bidi="ar-EG"/>
        </w:rPr>
        <w:t>تسوية</w:t>
      </w:r>
      <w:r w:rsidRPr="001C5B7E">
        <w:rPr>
          <w:rtl/>
          <w:lang w:bidi="ar-EG"/>
        </w:rPr>
        <w:t xml:space="preserve"> </w:t>
      </w:r>
      <w:r w:rsidRPr="001C5B7E">
        <w:rPr>
          <w:rFonts w:hint="cs"/>
          <w:rtl/>
          <w:lang w:bidi="ar-EG"/>
        </w:rPr>
        <w:t>النزاعات</w:t>
      </w:r>
      <w:r w:rsidRPr="001C5B7E">
        <w:rPr>
          <w:rtl/>
          <w:lang w:bidi="ar-EG"/>
        </w:rPr>
        <w:t xml:space="preserve"> عن طريق الحوار والتعاون، بما في ذلك من خلال </w:t>
      </w:r>
      <w:r w:rsidRPr="001C5B7E">
        <w:rPr>
          <w:rFonts w:hint="cs"/>
          <w:rtl/>
          <w:lang w:bidi="ar-EG"/>
        </w:rPr>
        <w:t>آليات</w:t>
      </w:r>
      <w:r w:rsidRPr="001C5B7E">
        <w:rPr>
          <w:rtl/>
          <w:lang w:bidi="ar-EG"/>
        </w:rPr>
        <w:t xml:space="preserve"> </w:t>
      </w:r>
      <w:r w:rsidRPr="001C5B7E">
        <w:rPr>
          <w:rFonts w:hint="cs"/>
          <w:rtl/>
          <w:lang w:bidi="ar-EG"/>
        </w:rPr>
        <w:t>مناسبة</w:t>
      </w:r>
      <w:r w:rsidRPr="001C5B7E">
        <w:rPr>
          <w:rtl/>
          <w:lang w:bidi="ar-EG"/>
        </w:rPr>
        <w:t xml:space="preserve"> ثقافيا </w:t>
      </w:r>
      <w:r w:rsidRPr="001C5B7E">
        <w:rPr>
          <w:rFonts w:hint="cs"/>
          <w:rtl/>
          <w:lang w:bidi="ar-EG"/>
        </w:rPr>
        <w:t>ل</w:t>
      </w:r>
      <w:r w:rsidRPr="001C5B7E">
        <w:rPr>
          <w:rtl/>
          <w:lang w:bidi="ar-EG"/>
        </w:rPr>
        <w:t xml:space="preserve">تسوية </w:t>
      </w:r>
      <w:r w:rsidRPr="001C5B7E">
        <w:rPr>
          <w:rFonts w:hint="cs"/>
          <w:rtl/>
          <w:lang w:bidi="ar-EG"/>
        </w:rPr>
        <w:t>النزاعات</w:t>
      </w:r>
      <w:r w:rsidRPr="001C5B7E">
        <w:rPr>
          <w:rtl/>
          <w:lang w:bidi="ar-EG"/>
        </w:rPr>
        <w:t>؛</w:t>
      </w:r>
    </w:p>
    <w:p w:rsidR="0091459D" w:rsidRPr="001C5B7E" w:rsidRDefault="0091459D" w:rsidP="00E15883">
      <w:pPr>
        <w:spacing w:after="120"/>
        <w:ind w:firstLine="720"/>
        <w:jc w:val="both"/>
        <w:rPr>
          <w:rtl/>
          <w:lang w:bidi="ar-EG"/>
        </w:rPr>
      </w:pPr>
      <w:r w:rsidRPr="001C5B7E">
        <w:rPr>
          <w:rtl/>
          <w:lang w:bidi="ar-EG"/>
        </w:rPr>
        <w:t>(ن)</w:t>
      </w:r>
      <w:r w:rsidRPr="001C5B7E">
        <w:rPr>
          <w:rFonts w:hint="cs"/>
          <w:rtl/>
          <w:lang w:bidi="ar-EG"/>
        </w:rPr>
        <w:tab/>
      </w:r>
      <w:r w:rsidRPr="001C5B7E">
        <w:rPr>
          <w:rtl/>
          <w:lang w:bidi="ar-EG"/>
        </w:rPr>
        <w:t xml:space="preserve">النظر في </w:t>
      </w:r>
      <w:r w:rsidRPr="001C5B7E">
        <w:rPr>
          <w:rFonts w:hint="cs"/>
          <w:rtl/>
          <w:lang w:bidi="ar-EG"/>
        </w:rPr>
        <w:t>ال</w:t>
      </w:r>
      <w:r w:rsidRPr="001C5B7E">
        <w:rPr>
          <w:rtl/>
          <w:lang w:bidi="ar-EG"/>
        </w:rPr>
        <w:t xml:space="preserve">تقييمات </w:t>
      </w:r>
      <w:r w:rsidRPr="001C5B7E">
        <w:rPr>
          <w:rFonts w:hint="cs"/>
          <w:rtl/>
          <w:lang w:bidi="ar-EG"/>
        </w:rPr>
        <w:t>القائمة على</w:t>
      </w:r>
      <w:r w:rsidRPr="001C5B7E">
        <w:rPr>
          <w:rtl/>
          <w:lang w:bidi="ar-EG"/>
        </w:rPr>
        <w:t xml:space="preserve"> المناطق </w:t>
      </w:r>
      <w:r w:rsidRPr="001C5B7E">
        <w:rPr>
          <w:rFonts w:hint="cs"/>
          <w:rtl/>
          <w:lang w:bidi="ar-EG"/>
        </w:rPr>
        <w:t xml:space="preserve">والتي </w:t>
      </w:r>
      <w:r w:rsidRPr="001C5B7E">
        <w:rPr>
          <w:rtl/>
          <w:lang w:bidi="ar-EG"/>
        </w:rPr>
        <w:t>تركز على الأراضي والموارد التي تملكها أو تشغلها أو تستخدمها الشعوب الأصلية والمجتمعات المحلية، و</w:t>
      </w:r>
      <w:r w:rsidRPr="001C5B7E">
        <w:rPr>
          <w:rFonts w:hint="cs"/>
          <w:rtl/>
          <w:lang w:bidi="ar-EG"/>
        </w:rPr>
        <w:t>على</w:t>
      </w:r>
      <w:r w:rsidRPr="001C5B7E">
        <w:rPr>
          <w:rtl/>
          <w:lang w:bidi="ar-EG"/>
        </w:rPr>
        <w:t xml:space="preserve"> </w:t>
      </w:r>
      <w:r w:rsidRPr="001C5B7E">
        <w:rPr>
          <w:rFonts w:hint="cs"/>
          <w:rtl/>
          <w:lang w:bidi="ar-EG"/>
        </w:rPr>
        <w:t>مكونات</w:t>
      </w:r>
      <w:r w:rsidRPr="001C5B7E">
        <w:rPr>
          <w:rtl/>
          <w:lang w:bidi="ar-EG"/>
        </w:rPr>
        <w:t xml:space="preserve"> محددة من التنوع البيولوجي، مثل الأنواع التي تحدث عبر الموائل والتي تخضع لعمل جماعي؛</w:t>
      </w:r>
    </w:p>
    <w:p w:rsidR="0091459D" w:rsidRPr="001C5B7E" w:rsidRDefault="0091459D" w:rsidP="00E15883">
      <w:pPr>
        <w:spacing w:after="120"/>
        <w:ind w:firstLine="720"/>
        <w:jc w:val="both"/>
        <w:rPr>
          <w:rtl/>
          <w:lang w:bidi="ar-EG"/>
        </w:rPr>
      </w:pPr>
      <w:r w:rsidRPr="001C5B7E">
        <w:rPr>
          <w:rtl/>
          <w:lang w:bidi="ar-EG"/>
        </w:rPr>
        <w:t>(س)</w:t>
      </w:r>
      <w:r w:rsidRPr="001C5B7E">
        <w:rPr>
          <w:rFonts w:hint="cs"/>
          <w:rtl/>
          <w:lang w:bidi="ar-EG"/>
        </w:rPr>
        <w:tab/>
      </w:r>
      <w:r w:rsidRPr="001C5B7E">
        <w:rPr>
          <w:rtl/>
          <w:lang w:bidi="ar-EG"/>
        </w:rPr>
        <w:t>النظر في استخدام أشكال مختلف</w:t>
      </w:r>
      <w:r w:rsidRPr="001C5B7E">
        <w:rPr>
          <w:rFonts w:hint="cs"/>
          <w:rtl/>
          <w:lang w:bidi="ar-EG"/>
        </w:rPr>
        <w:t>ة من</w:t>
      </w:r>
      <w:r w:rsidRPr="001C5B7E">
        <w:rPr>
          <w:rtl/>
          <w:lang w:bidi="ar-EG"/>
        </w:rPr>
        <w:t xml:space="preserve"> التحليل الجغرافي المكاني للتقييمات القائمة على المناطق، بطريقة تجمع بين الأدوات التكنولوجية والمعارف التقليدية، وتسعى إلى جعلها في متناول المجتمعات المحلية؛</w:t>
      </w:r>
    </w:p>
    <w:p w:rsidR="0091459D" w:rsidRPr="001C5B7E" w:rsidRDefault="0091459D" w:rsidP="00E15883">
      <w:pPr>
        <w:spacing w:after="120"/>
        <w:ind w:firstLine="720"/>
        <w:jc w:val="both"/>
        <w:rPr>
          <w:rtl/>
          <w:lang w:bidi="ar-EG"/>
        </w:rPr>
      </w:pPr>
      <w:r w:rsidRPr="001C5B7E">
        <w:rPr>
          <w:rtl/>
          <w:lang w:bidi="ar-EG"/>
        </w:rPr>
        <w:t>(ع)</w:t>
      </w:r>
      <w:r w:rsidRPr="001C5B7E">
        <w:rPr>
          <w:rFonts w:hint="cs"/>
          <w:rtl/>
          <w:lang w:bidi="ar-EG"/>
        </w:rPr>
        <w:tab/>
        <w:t>المضي قدما</w:t>
      </w:r>
      <w:r w:rsidRPr="001C5B7E">
        <w:rPr>
          <w:rtl/>
          <w:lang w:bidi="ar-EG"/>
        </w:rPr>
        <w:t xml:space="preserve"> بتطوير مجموعات قوية من المؤشرات ونظم المقاييس لتقييم العمل الجماعي، وجمع مؤشرات مختلف</w:t>
      </w:r>
      <w:r w:rsidRPr="001C5B7E">
        <w:rPr>
          <w:rFonts w:hint="cs"/>
          <w:rtl/>
          <w:lang w:bidi="ar-EG"/>
        </w:rPr>
        <w:t>ة</w:t>
      </w:r>
      <w:r>
        <w:rPr>
          <w:rtl/>
          <w:lang w:bidi="ar-EG"/>
        </w:rPr>
        <w:t xml:space="preserve"> الأنواع –</w:t>
      </w:r>
      <w:r>
        <w:rPr>
          <w:rFonts w:hint="cs"/>
          <w:rtl/>
          <w:lang w:bidi="ar-EG"/>
        </w:rPr>
        <w:t xml:space="preserve"> </w:t>
      </w:r>
      <w:r w:rsidRPr="001C5B7E">
        <w:rPr>
          <w:rtl/>
          <w:lang w:bidi="ar-EG"/>
        </w:rPr>
        <w:t>الكمية والنوعية و</w:t>
      </w:r>
      <w:r w:rsidRPr="001C5B7E">
        <w:rPr>
          <w:rFonts w:hint="cs"/>
          <w:rtl/>
          <w:lang w:bidi="ar-EG"/>
        </w:rPr>
        <w:t>المتعلقة ب</w:t>
      </w:r>
      <w:r w:rsidRPr="001C5B7E">
        <w:rPr>
          <w:rtl/>
          <w:lang w:bidi="ar-EG"/>
        </w:rPr>
        <w:t>العملي</w:t>
      </w:r>
      <w:r w:rsidRPr="001C5B7E">
        <w:rPr>
          <w:rFonts w:hint="cs"/>
          <w:rtl/>
          <w:lang w:bidi="ar-EG"/>
        </w:rPr>
        <w:t>ات</w:t>
      </w:r>
      <w:r w:rsidRPr="001C5B7E">
        <w:rPr>
          <w:rtl/>
          <w:lang w:bidi="ar-EG"/>
        </w:rPr>
        <w:t xml:space="preserve"> والنتائج، </w:t>
      </w:r>
      <w:r w:rsidRPr="001C5B7E">
        <w:rPr>
          <w:rFonts w:hint="cs"/>
          <w:rtl/>
          <w:lang w:bidi="ar-EG"/>
        </w:rPr>
        <w:t>والفردية والإجمالية</w:t>
      </w:r>
      <w:r w:rsidRPr="001C5B7E">
        <w:rPr>
          <w:rtl/>
          <w:lang w:bidi="ar-EG"/>
        </w:rPr>
        <w:t xml:space="preserve">، وما إلى ذلك </w:t>
      </w:r>
      <w:r>
        <w:rPr>
          <w:rtl/>
          <w:lang w:bidi="ar-EG"/>
        </w:rPr>
        <w:t>–</w:t>
      </w:r>
      <w:r w:rsidRPr="001C5B7E">
        <w:rPr>
          <w:rtl/>
          <w:lang w:bidi="ar-EG"/>
        </w:rPr>
        <w:t xml:space="preserve"> ودمج المؤشرات القائمة على الثقافة التي تعكس نظم القيم للمجتمعات المحلية وخصوصيات السياقات</w:t>
      </w:r>
      <w:r w:rsidRPr="001C5B7E">
        <w:rPr>
          <w:rFonts w:hint="cs"/>
          <w:rtl/>
          <w:lang w:bidi="ar-EG"/>
        </w:rPr>
        <w:t xml:space="preserve">، مع الإشارة أيضا إلى أن استخدام مؤشرات متسقة مع </w:t>
      </w:r>
      <w:r w:rsidRPr="001C5B7E">
        <w:rPr>
          <w:rFonts w:hint="cs"/>
          <w:rtl/>
          <w:lang w:bidi="ar-EG"/>
        </w:rPr>
        <w:lastRenderedPageBreak/>
        <w:t>مرور الوقت سيتيح إجراء مقارنات على المستويات الزمنية وأن إنشاء خط أساس سيسمح بإجراء تقييم أكبر للتغييرات أو الاتجاهات</w:t>
      </w:r>
      <w:r w:rsidRPr="001C5B7E">
        <w:rPr>
          <w:rtl/>
          <w:lang w:bidi="ar-EG"/>
        </w:rPr>
        <w:t>؛</w:t>
      </w:r>
    </w:p>
    <w:p w:rsidR="0091459D" w:rsidRPr="001C5B7E" w:rsidRDefault="0091459D" w:rsidP="00E15883">
      <w:pPr>
        <w:spacing w:after="120"/>
        <w:ind w:firstLine="720"/>
        <w:jc w:val="both"/>
        <w:rPr>
          <w:rtl/>
          <w:lang w:bidi="ar-EG"/>
        </w:rPr>
      </w:pPr>
      <w:r w:rsidRPr="001C5B7E">
        <w:rPr>
          <w:rtl/>
          <w:lang w:bidi="ar-EG"/>
        </w:rPr>
        <w:t>(ف)</w:t>
      </w:r>
      <w:r w:rsidRPr="001C5B7E">
        <w:rPr>
          <w:rFonts w:hint="cs"/>
          <w:rtl/>
          <w:lang w:bidi="ar-EG"/>
        </w:rPr>
        <w:tab/>
      </w:r>
      <w:r w:rsidRPr="001C5B7E">
        <w:rPr>
          <w:rtl/>
          <w:lang w:bidi="ar-EG"/>
        </w:rPr>
        <w:t>إدماج الن</w:t>
      </w:r>
      <w:r w:rsidRPr="001C5B7E">
        <w:rPr>
          <w:rFonts w:hint="cs"/>
          <w:rtl/>
          <w:lang w:bidi="ar-EG"/>
        </w:rPr>
        <w:t>ُ</w:t>
      </w:r>
      <w:r w:rsidRPr="001C5B7E">
        <w:rPr>
          <w:rtl/>
          <w:lang w:bidi="ar-EG"/>
        </w:rPr>
        <w:t xml:space="preserve">هج </w:t>
      </w:r>
      <w:r w:rsidRPr="001C5B7E">
        <w:rPr>
          <w:rFonts w:hint="cs"/>
          <w:rtl/>
          <w:lang w:bidi="ar-EG"/>
        </w:rPr>
        <w:t>المستخدمة ل</w:t>
      </w:r>
      <w:r w:rsidRPr="001C5B7E">
        <w:rPr>
          <w:rtl/>
          <w:lang w:bidi="ar-EG"/>
        </w:rPr>
        <w:t xml:space="preserve">تحليل حالة واتجاهات التغيير في التقييمات، فضلا عن فهم </w:t>
      </w:r>
      <w:r w:rsidRPr="001C5B7E">
        <w:rPr>
          <w:rFonts w:hint="cs"/>
          <w:rtl/>
          <w:lang w:bidi="ar-EG"/>
        </w:rPr>
        <w:t>ال</w:t>
      </w:r>
      <w:r w:rsidRPr="001C5B7E">
        <w:rPr>
          <w:rtl/>
          <w:lang w:bidi="ar-EG"/>
        </w:rPr>
        <w:t xml:space="preserve">عوامل </w:t>
      </w:r>
      <w:r w:rsidRPr="001C5B7E">
        <w:rPr>
          <w:rFonts w:hint="cs"/>
          <w:rtl/>
          <w:lang w:bidi="ar-EG"/>
        </w:rPr>
        <w:t>المحركة ل</w:t>
      </w:r>
      <w:r w:rsidRPr="001C5B7E">
        <w:rPr>
          <w:rtl/>
          <w:lang w:bidi="ar-EG"/>
        </w:rPr>
        <w:t>لتغيير و</w:t>
      </w:r>
      <w:r w:rsidRPr="001C5B7E">
        <w:rPr>
          <w:rFonts w:hint="cs"/>
          <w:rtl/>
          <w:lang w:bidi="ar-EG"/>
        </w:rPr>
        <w:t>الشروط اللازمة ل</w:t>
      </w:r>
      <w:r w:rsidRPr="001C5B7E">
        <w:rPr>
          <w:rtl/>
          <w:lang w:bidi="ar-EG"/>
        </w:rPr>
        <w:t>تحقيق نتائج ناجحة؛</w:t>
      </w:r>
    </w:p>
    <w:p w:rsidR="0091459D" w:rsidRPr="001C5B7E" w:rsidRDefault="0091459D" w:rsidP="00E15883">
      <w:pPr>
        <w:spacing w:after="120"/>
        <w:ind w:firstLine="720"/>
        <w:jc w:val="both"/>
        <w:rPr>
          <w:rtl/>
          <w:lang w:bidi="ar-EG"/>
        </w:rPr>
      </w:pPr>
      <w:r w:rsidRPr="001C5B7E">
        <w:rPr>
          <w:rtl/>
          <w:lang w:bidi="ar-EG"/>
        </w:rPr>
        <w:t>(ص)</w:t>
      </w:r>
      <w:r w:rsidRPr="001C5B7E">
        <w:rPr>
          <w:rFonts w:hint="cs"/>
          <w:rtl/>
          <w:lang w:bidi="ar-EG"/>
        </w:rPr>
        <w:tab/>
        <w:t>المضي قدما ب</w:t>
      </w:r>
      <w:r w:rsidRPr="001C5B7E">
        <w:rPr>
          <w:rtl/>
          <w:lang w:bidi="ar-EG"/>
        </w:rPr>
        <w:t xml:space="preserve">العمل </w:t>
      </w:r>
      <w:r w:rsidRPr="001C5B7E">
        <w:rPr>
          <w:rFonts w:hint="cs"/>
          <w:rtl/>
          <w:lang w:bidi="ar-EG"/>
        </w:rPr>
        <w:t>المتعلق ب</w:t>
      </w:r>
      <w:r w:rsidRPr="001C5B7E">
        <w:rPr>
          <w:rtl/>
          <w:lang w:bidi="ar-EG"/>
        </w:rPr>
        <w:t>منهجيات التقييم ذات الصلة و</w:t>
      </w:r>
      <w:r w:rsidRPr="001C5B7E">
        <w:rPr>
          <w:rFonts w:hint="cs"/>
          <w:rtl/>
          <w:lang w:bidi="ar-EG"/>
        </w:rPr>
        <w:t>التي يمكن تطبيقها</w:t>
      </w:r>
      <w:r w:rsidRPr="001C5B7E">
        <w:rPr>
          <w:rtl/>
          <w:lang w:bidi="ar-EG"/>
        </w:rPr>
        <w:t xml:space="preserve"> على السياقات، وضمان </w:t>
      </w:r>
      <w:r w:rsidRPr="001C5B7E">
        <w:rPr>
          <w:rFonts w:hint="cs"/>
          <w:rtl/>
          <w:lang w:bidi="ar-EG"/>
        </w:rPr>
        <w:t>مراعاة ال</w:t>
      </w:r>
      <w:r w:rsidRPr="001C5B7E">
        <w:rPr>
          <w:rtl/>
          <w:lang w:bidi="ar-EG"/>
        </w:rPr>
        <w:t xml:space="preserve">مجموعة </w:t>
      </w:r>
      <w:r w:rsidRPr="001C5B7E">
        <w:rPr>
          <w:rFonts w:hint="cs"/>
          <w:rtl/>
          <w:lang w:bidi="ar-EG"/>
        </w:rPr>
        <w:t>ال</w:t>
      </w:r>
      <w:r w:rsidRPr="001C5B7E">
        <w:rPr>
          <w:rtl/>
          <w:lang w:bidi="ar-EG"/>
        </w:rPr>
        <w:t>كاملة من قيم التنوع البيولوجي للمجتمعات المحلية و</w:t>
      </w:r>
      <w:r w:rsidRPr="001C5B7E">
        <w:rPr>
          <w:rFonts w:hint="cs"/>
          <w:rtl/>
          <w:lang w:bidi="ar-EG"/>
        </w:rPr>
        <w:t>عملها</w:t>
      </w:r>
      <w:r w:rsidRPr="001C5B7E">
        <w:rPr>
          <w:rtl/>
          <w:lang w:bidi="ar-EG"/>
        </w:rPr>
        <w:t xml:space="preserve"> الجماعي، واستخدام نتائج التقييم </w:t>
      </w:r>
      <w:r w:rsidRPr="001C5B7E">
        <w:rPr>
          <w:rFonts w:hint="cs"/>
          <w:rtl/>
          <w:lang w:bidi="ar-EG"/>
        </w:rPr>
        <w:t xml:space="preserve">لتوضيح سبب الحاجة إلى </w:t>
      </w:r>
      <w:r w:rsidRPr="001C5B7E">
        <w:rPr>
          <w:rtl/>
          <w:lang w:bidi="ar-EG"/>
        </w:rPr>
        <w:t>مزيد من الاحترام</w:t>
      </w:r>
      <w:r w:rsidRPr="001C5B7E">
        <w:rPr>
          <w:rFonts w:hint="cs"/>
          <w:rtl/>
          <w:lang w:bidi="ar-EG"/>
        </w:rPr>
        <w:t xml:space="preserve"> </w:t>
      </w:r>
      <w:r w:rsidRPr="001C5B7E">
        <w:rPr>
          <w:rtl/>
          <w:lang w:bidi="ar-EG"/>
        </w:rPr>
        <w:t xml:space="preserve">بالعمل الجماعي </w:t>
      </w:r>
      <w:r w:rsidRPr="001C5B7E">
        <w:rPr>
          <w:rFonts w:hint="cs"/>
          <w:rtl/>
          <w:lang w:bidi="ar-EG"/>
        </w:rPr>
        <w:t>و</w:t>
      </w:r>
      <w:r w:rsidRPr="001C5B7E">
        <w:rPr>
          <w:rtl/>
          <w:lang w:bidi="ar-EG"/>
        </w:rPr>
        <w:t xml:space="preserve">الاعتراف </w:t>
      </w:r>
      <w:r w:rsidRPr="001C5B7E">
        <w:rPr>
          <w:rFonts w:hint="cs"/>
          <w:rtl/>
          <w:lang w:bidi="ar-EG"/>
        </w:rPr>
        <w:t xml:space="preserve">به </w:t>
      </w:r>
      <w:r w:rsidRPr="001C5B7E">
        <w:rPr>
          <w:rtl/>
          <w:lang w:bidi="ar-EG"/>
        </w:rPr>
        <w:t>ودعمه؛</w:t>
      </w:r>
    </w:p>
    <w:p w:rsidR="0091459D" w:rsidRPr="001C5B7E" w:rsidRDefault="0091459D" w:rsidP="00E15883">
      <w:pPr>
        <w:spacing w:after="120"/>
        <w:ind w:firstLine="720"/>
        <w:jc w:val="both"/>
        <w:rPr>
          <w:rtl/>
          <w:lang w:bidi="ar-EG"/>
        </w:rPr>
      </w:pPr>
      <w:r w:rsidRPr="001C5B7E">
        <w:rPr>
          <w:rtl/>
          <w:lang w:bidi="ar-EG"/>
        </w:rPr>
        <w:t>(ق)</w:t>
      </w:r>
      <w:r w:rsidRPr="001C5B7E">
        <w:rPr>
          <w:rFonts w:hint="cs"/>
          <w:rtl/>
          <w:lang w:bidi="ar-EG"/>
        </w:rPr>
        <w:tab/>
      </w:r>
      <w:r w:rsidRPr="001C5B7E">
        <w:rPr>
          <w:rtl/>
          <w:lang w:bidi="ar-EG"/>
        </w:rPr>
        <w:t xml:space="preserve">النظر في </w:t>
      </w:r>
      <w:r w:rsidRPr="001C5B7E">
        <w:rPr>
          <w:rFonts w:hint="cs"/>
          <w:rtl/>
          <w:lang w:bidi="ar-EG"/>
        </w:rPr>
        <w:t>إدراج، في التقييمات،</w:t>
      </w:r>
      <w:r w:rsidRPr="001C5B7E">
        <w:rPr>
          <w:rtl/>
          <w:lang w:bidi="ar-EG"/>
        </w:rPr>
        <w:t xml:space="preserve"> تحليل لنقاط القوة والتهديدات في السياقات المحددة، </w:t>
      </w:r>
      <w:r w:rsidRPr="001C5B7E">
        <w:rPr>
          <w:rFonts w:hint="cs"/>
          <w:rtl/>
          <w:lang w:bidi="ar-EG"/>
        </w:rPr>
        <w:t>بهدف</w:t>
      </w:r>
      <w:r w:rsidRPr="001C5B7E">
        <w:rPr>
          <w:rtl/>
          <w:lang w:bidi="ar-EG"/>
        </w:rPr>
        <w:t xml:space="preserve"> تحسين فهم العوامل والظروف التي تتطلب تعزيزا أو دعما إضافيا؛</w:t>
      </w:r>
    </w:p>
    <w:p w:rsidR="0091459D" w:rsidRPr="0013146E" w:rsidRDefault="0091459D" w:rsidP="00E15883">
      <w:pPr>
        <w:spacing w:after="120"/>
        <w:ind w:firstLine="720"/>
        <w:jc w:val="both"/>
        <w:rPr>
          <w:rtl/>
          <w:lang w:bidi="ar-EG"/>
        </w:rPr>
      </w:pPr>
      <w:r w:rsidRPr="001C5B7E">
        <w:rPr>
          <w:rtl/>
          <w:lang w:bidi="ar-EG"/>
        </w:rPr>
        <w:t>(ر)</w:t>
      </w:r>
      <w:r w:rsidRPr="001C5B7E">
        <w:rPr>
          <w:rFonts w:hint="cs"/>
          <w:rtl/>
          <w:lang w:bidi="ar-EG"/>
        </w:rPr>
        <w:tab/>
      </w:r>
      <w:r w:rsidRPr="001C5B7E">
        <w:rPr>
          <w:rtl/>
          <w:lang w:bidi="ar-EG"/>
        </w:rPr>
        <w:t>تشجيع التعاون والتبادل والتعلم المتبادل و</w:t>
      </w:r>
      <w:r w:rsidRPr="001C5B7E">
        <w:rPr>
          <w:rFonts w:hint="cs"/>
          <w:rtl/>
          <w:lang w:bidi="ar-EG"/>
        </w:rPr>
        <w:t>إقامة الشبكات</w:t>
      </w:r>
      <w:r w:rsidRPr="001C5B7E">
        <w:rPr>
          <w:rtl/>
          <w:lang w:bidi="ar-EG"/>
        </w:rPr>
        <w:t xml:space="preserve"> بين مختلف الن</w:t>
      </w:r>
      <w:r w:rsidRPr="001C5B7E">
        <w:rPr>
          <w:rFonts w:hint="cs"/>
          <w:rtl/>
          <w:lang w:bidi="ar-EG"/>
        </w:rPr>
        <w:t>ُ</w:t>
      </w:r>
      <w:r w:rsidRPr="001C5B7E">
        <w:rPr>
          <w:rtl/>
          <w:lang w:bidi="ar-EG"/>
        </w:rPr>
        <w:t xml:space="preserve">هج والسعي إلى تحقيق مزيد من </w:t>
      </w:r>
      <w:r w:rsidRPr="001C5B7E">
        <w:rPr>
          <w:rFonts w:hint="cs"/>
          <w:rtl/>
          <w:lang w:bidi="ar-EG"/>
        </w:rPr>
        <w:t xml:space="preserve">أوجه </w:t>
      </w:r>
      <w:r w:rsidRPr="001C5B7E">
        <w:rPr>
          <w:rtl/>
          <w:lang w:bidi="ar-EG"/>
        </w:rPr>
        <w:t>التآزر والنتائج المتزامنة.</w:t>
      </w:r>
    </w:p>
    <w:p w:rsidR="0091459D" w:rsidRPr="001C5B7E" w:rsidRDefault="0091459D" w:rsidP="0091459D">
      <w:pPr>
        <w:spacing w:after="120" w:line="204" w:lineRule="auto"/>
        <w:rPr>
          <w:rtl/>
          <w:lang w:bidi="ar-EG"/>
        </w:rPr>
      </w:pPr>
    </w:p>
    <w:p w:rsidR="0091459D" w:rsidRDefault="0091459D">
      <w:pPr>
        <w:bidi w:val="0"/>
        <w:spacing w:line="240" w:lineRule="auto"/>
        <w:jc w:val="left"/>
        <w:rPr>
          <w:sz w:val="22"/>
          <w:rtl/>
          <w:lang w:bidi="ar-EG"/>
        </w:rPr>
      </w:pPr>
      <w:r>
        <w:rPr>
          <w:sz w:val="22"/>
          <w:rtl/>
          <w:lang w:bidi="ar-EG"/>
        </w:rPr>
        <w:br w:type="page"/>
      </w:r>
    </w:p>
    <w:p w:rsidR="0091459D" w:rsidRPr="00ED7672" w:rsidRDefault="0091459D" w:rsidP="00B34EEE">
      <w:pPr>
        <w:pStyle w:val="Heading2"/>
        <w:spacing w:before="0"/>
        <w:rPr>
          <w:sz w:val="24"/>
          <w:rtl/>
          <w:lang w:bidi="ar-EG"/>
        </w:rPr>
      </w:pPr>
      <w:bookmarkStart w:id="44" w:name="_Toc525624410"/>
      <w:r w:rsidRPr="00ED7672">
        <w:rPr>
          <w:rFonts w:hint="cs"/>
          <w:sz w:val="24"/>
          <w:rtl/>
          <w:lang w:bidi="ar-EG"/>
        </w:rPr>
        <w:lastRenderedPageBreak/>
        <w:t>2/19</w:t>
      </w:r>
      <w:r w:rsidRPr="00ED7672">
        <w:rPr>
          <w:rFonts w:hint="cs"/>
          <w:sz w:val="24"/>
          <w:rtl/>
          <w:lang w:bidi="ar-EG"/>
        </w:rPr>
        <w:tab/>
        <w:t>مقترحات لعملية شاملة وتشاركية لإعداد الإطار العالمي للتنوع البيولوجي لما بعد عام 2020</w:t>
      </w:r>
      <w:bookmarkEnd w:id="44"/>
    </w:p>
    <w:p w:rsidR="0091459D" w:rsidRPr="007B667D" w:rsidRDefault="000D2D30" w:rsidP="00E15883">
      <w:pPr>
        <w:spacing w:after="120"/>
        <w:ind w:firstLine="720"/>
        <w:jc w:val="both"/>
        <w:rPr>
          <w:rFonts w:ascii="Simplified Arabic" w:hAnsi="Simplified Arabic"/>
          <w:i/>
          <w:iCs/>
          <w:sz w:val="22"/>
          <w:rtl/>
          <w:lang w:val="en-GB" w:bidi="ar-EG"/>
        </w:rPr>
      </w:pPr>
      <w:r>
        <w:rPr>
          <w:rFonts w:ascii="Simplified Arabic" w:hAnsi="Simplified Arabic"/>
          <w:i/>
          <w:iCs/>
          <w:sz w:val="22"/>
          <w:rtl/>
          <w:lang w:val="en-GB" w:bidi="ar-EG"/>
        </w:rPr>
        <w:t>إن الهيئة الفرعية للتنفيذ</w:t>
      </w:r>
    </w:p>
    <w:p w:rsidR="0091459D" w:rsidRDefault="0091459D" w:rsidP="00E15883">
      <w:pPr>
        <w:pStyle w:val="ListParagraph"/>
        <w:numPr>
          <w:ilvl w:val="0"/>
          <w:numId w:val="74"/>
        </w:numPr>
        <w:bidi/>
        <w:spacing w:after="120" w:line="216" w:lineRule="auto"/>
        <w:ind w:left="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ترحب </w:t>
      </w:r>
      <w:r w:rsidRPr="00616825">
        <w:rPr>
          <w:rFonts w:ascii="Simplified Arabic" w:hAnsi="Simplified Arabic" w:cs="Simplified Arabic"/>
          <w:rtl/>
          <w:lang w:bidi="ar-EG"/>
        </w:rPr>
        <w:t xml:space="preserve">بالتوصيتين 21/1 و21/5 للهيئة الفرعية للمشورة العلمية والتقنية والتكنولوجية، فيما يتعلق بسيناريوهات رؤية عام 2050 للتنوع البيولوجي وخطة إعداد الإصدار الخامس من </w:t>
      </w:r>
      <w:r w:rsidRPr="00616825">
        <w:rPr>
          <w:rFonts w:ascii="Simplified Arabic" w:hAnsi="Simplified Arabic" w:cs="Simplified Arabic"/>
          <w:i/>
          <w:iCs/>
          <w:rtl/>
          <w:lang w:bidi="ar-EG"/>
        </w:rPr>
        <w:t>نشرة التوقعات العالمية للتنوع البيولوجي</w:t>
      </w:r>
      <w:r w:rsidRPr="00616825">
        <w:rPr>
          <w:rFonts w:ascii="Simplified Arabic" w:hAnsi="Simplified Arabic" w:cs="Simplified Arabic"/>
          <w:rtl/>
          <w:lang w:bidi="ar-EG"/>
        </w:rPr>
        <w:t>؛</w:t>
      </w:r>
    </w:p>
    <w:p w:rsidR="0091459D" w:rsidRDefault="0091459D" w:rsidP="00E15883">
      <w:pPr>
        <w:pStyle w:val="ListParagraph"/>
        <w:numPr>
          <w:ilvl w:val="0"/>
          <w:numId w:val="74"/>
        </w:numPr>
        <w:bidi/>
        <w:spacing w:after="120" w:line="216" w:lineRule="auto"/>
        <w:ind w:left="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ترحب أيضا </w:t>
      </w:r>
      <w:r w:rsidRPr="00616825">
        <w:rPr>
          <w:rFonts w:ascii="Simplified Arabic" w:hAnsi="Simplified Arabic" w:cs="Simplified Arabic"/>
          <w:rtl/>
          <w:lang w:bidi="ar-EG"/>
        </w:rPr>
        <w:t>بوثائق ال</w:t>
      </w:r>
      <w:r w:rsidRPr="00616825">
        <w:rPr>
          <w:rFonts w:ascii="Simplified Arabic" w:hAnsi="Simplified Arabic" w:cs="Simplified Arabic" w:hint="cs"/>
          <w:rtl/>
          <w:lang w:bidi="ar-EG"/>
        </w:rPr>
        <w:t>معلومات</w:t>
      </w:r>
      <w:r w:rsidRPr="00616825">
        <w:rPr>
          <w:rFonts w:ascii="Simplified Arabic" w:hAnsi="Simplified Arabic" w:cs="Simplified Arabic"/>
          <w:rtl/>
          <w:lang w:bidi="ar-EG"/>
        </w:rPr>
        <w:t xml:space="preserve"> المنقحة التي أعدتها الأمينة التنفيذية استجابة للتوصية 21/1 للهيئة الفرعية للمشورة العلمية والتقنية والتكنولوجية وتلاحظ </w:t>
      </w:r>
      <w:r>
        <w:rPr>
          <w:rFonts w:ascii="Simplified Arabic" w:hAnsi="Simplified Arabic" w:cs="Simplified Arabic" w:hint="cs"/>
          <w:rtl/>
          <w:lang w:bidi="ar-EG"/>
        </w:rPr>
        <w:t>كذلك</w:t>
      </w:r>
      <w:r w:rsidRPr="00616825">
        <w:rPr>
          <w:rFonts w:ascii="Simplified Arabic" w:hAnsi="Simplified Arabic" w:cs="Simplified Arabic"/>
          <w:rtl/>
          <w:lang w:bidi="ar-EG"/>
        </w:rPr>
        <w:t xml:space="preserve"> أهمية تحليل السيناريوهات في إعداد الإطار العالمي للتنوع البيولوجي لما بعد عام 2020؛</w:t>
      </w:r>
      <w:r w:rsidRPr="00124D2C">
        <w:rPr>
          <w:vertAlign w:val="superscript"/>
          <w:rtl/>
          <w:lang w:bidi="ar-EG"/>
        </w:rPr>
        <w:footnoteReference w:id="106"/>
      </w:r>
    </w:p>
    <w:p w:rsidR="0091459D" w:rsidRDefault="0091459D" w:rsidP="00E15883">
      <w:pPr>
        <w:pStyle w:val="ListParagraph"/>
        <w:numPr>
          <w:ilvl w:val="0"/>
          <w:numId w:val="74"/>
        </w:numPr>
        <w:bidi/>
        <w:spacing w:after="120" w:line="216" w:lineRule="auto"/>
        <w:ind w:left="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تحيط علما </w:t>
      </w:r>
      <w:r w:rsidRPr="00616825">
        <w:rPr>
          <w:rFonts w:ascii="Simplified Arabic" w:hAnsi="Simplified Arabic" w:cs="Simplified Arabic"/>
          <w:rtl/>
          <w:lang w:bidi="ar-EG"/>
        </w:rPr>
        <w:t>بوثيقة ال</w:t>
      </w:r>
      <w:r w:rsidRPr="00616825">
        <w:rPr>
          <w:rFonts w:ascii="Simplified Arabic" w:hAnsi="Simplified Arabic" w:cs="Simplified Arabic" w:hint="cs"/>
          <w:rtl/>
          <w:lang w:bidi="ar-EG"/>
        </w:rPr>
        <w:t>معلومات</w:t>
      </w:r>
      <w:r w:rsidRPr="00616825">
        <w:rPr>
          <w:rFonts w:ascii="Simplified Arabic" w:hAnsi="Simplified Arabic" w:cs="Simplified Arabic"/>
          <w:rtl/>
          <w:lang w:bidi="ar-EG"/>
        </w:rPr>
        <w:t xml:space="preserve"> بشأن التغيرات التحولية وإدارة الانتقال من أجل التنوع البيولوجي،</w:t>
      </w:r>
      <w:r w:rsidRPr="00124D2C">
        <w:rPr>
          <w:vertAlign w:val="superscript"/>
          <w:rtl/>
          <w:lang w:bidi="ar-EG"/>
        </w:rPr>
        <w:footnoteReference w:id="107"/>
      </w:r>
      <w:r w:rsidRPr="00616825">
        <w:rPr>
          <w:rFonts w:ascii="Simplified Arabic" w:hAnsi="Simplified Arabic" w:cs="Simplified Arabic"/>
          <w:rtl/>
          <w:lang w:bidi="ar-EG"/>
        </w:rPr>
        <w:t xml:space="preserve"> وبشأن حلقة العمل المعنية بالاستخدام الفعال للمعارف في إعداد إطار عالمي للتنوع البيولوجي لما بعد عام 2020؛</w:t>
      </w:r>
      <w:r w:rsidRPr="00124D2C">
        <w:rPr>
          <w:vertAlign w:val="superscript"/>
          <w:rtl/>
          <w:lang w:bidi="ar-EG"/>
        </w:rPr>
        <w:footnoteReference w:id="108"/>
      </w:r>
    </w:p>
    <w:p w:rsidR="0091459D" w:rsidRDefault="0091459D" w:rsidP="00E15883">
      <w:pPr>
        <w:pStyle w:val="ListParagraph"/>
        <w:numPr>
          <w:ilvl w:val="0"/>
          <w:numId w:val="74"/>
        </w:numPr>
        <w:bidi/>
        <w:spacing w:after="120" w:line="216" w:lineRule="auto"/>
        <w:ind w:left="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تحيط علما أيضا </w:t>
      </w:r>
      <w:r w:rsidRPr="00616825">
        <w:rPr>
          <w:rFonts w:ascii="Simplified Arabic" w:hAnsi="Simplified Arabic" w:cs="Simplified Arabic"/>
          <w:rtl/>
          <w:lang w:bidi="ar-EG"/>
        </w:rPr>
        <w:t>بالعملية التحضيرية المقترحة للإطار العالمي للتنوع البيولوجي لما بعد عام 2020 في متابعة الخطة الاستراتيجية للتنوع البيولوجي 2011-2020؛</w:t>
      </w:r>
      <w:r w:rsidRPr="00124D2C">
        <w:rPr>
          <w:vertAlign w:val="superscript"/>
          <w:rtl/>
          <w:lang w:bidi="ar-EG"/>
        </w:rPr>
        <w:footnoteReference w:id="109"/>
      </w:r>
    </w:p>
    <w:p w:rsidR="0091459D" w:rsidRDefault="0091459D" w:rsidP="00E15883">
      <w:pPr>
        <w:pStyle w:val="ListParagraph"/>
        <w:numPr>
          <w:ilvl w:val="0"/>
          <w:numId w:val="74"/>
        </w:numPr>
        <w:bidi/>
        <w:spacing w:after="120" w:line="216" w:lineRule="auto"/>
        <w:ind w:left="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تطلب إلى </w:t>
      </w:r>
      <w:r w:rsidRPr="00616825">
        <w:rPr>
          <w:rFonts w:ascii="Simplified Arabic" w:hAnsi="Simplified Arabic" w:cs="Simplified Arabic"/>
          <w:rtl/>
          <w:lang w:bidi="ar-EG"/>
        </w:rPr>
        <w:t>الأمينة التنفيذية أن تدعو إلى تقديم مزيد من الآراء، بحلول 15 أغسطس/آب 2018، من الأطراف والحكومات الأخرى والشعوب الأصلية والمجتمعات المحلية والمنظمات الدولية ذات الصلة ومنظمات المجتمع المدني ومنظمات النساء والشباب والقطاعين الخاص والمالي وأصحاب المصلحة الآخرين بشأن العملية التحضيرية لإعداد الإطار العالمي للتنوع البيولوجي لما بعد عام 2020</w:t>
      </w:r>
      <w:r w:rsidRPr="00616825">
        <w:rPr>
          <w:rFonts w:ascii="Simplified Arabic" w:hAnsi="Simplified Arabic" w:cs="Simplified Arabic" w:hint="cs"/>
          <w:rtl/>
          <w:lang w:bidi="ar-EG"/>
        </w:rPr>
        <w:t>،</w:t>
      </w:r>
      <w:r w:rsidRPr="00616825">
        <w:rPr>
          <w:rFonts w:ascii="Simplified Arabic" w:hAnsi="Simplified Arabic" w:cs="Simplified Arabic"/>
          <w:rtl/>
          <w:lang w:bidi="ar-EG"/>
        </w:rPr>
        <w:t xml:space="preserve"> بما في ذلك بشأن خيارات لتعزيز التنفيذ، ودعم الالتزامات وبناء زخم سياسي (بما في ذلك بشأن الحاجة إلى الالتزامات الطوعية</w:t>
      </w:r>
      <w:r w:rsidRPr="00616825">
        <w:rPr>
          <w:rFonts w:ascii="Simplified Arabic" w:hAnsi="Simplified Arabic" w:cs="Simplified Arabic" w:hint="cs"/>
          <w:rtl/>
          <w:lang w:bidi="ar-EG"/>
        </w:rPr>
        <w:t xml:space="preserve"> وطرائق هذه الالتزامات</w:t>
      </w:r>
      <w:r w:rsidRPr="00616825">
        <w:rPr>
          <w:rFonts w:ascii="Simplified Arabic" w:hAnsi="Simplified Arabic" w:cs="Simplified Arabic"/>
          <w:rtl/>
          <w:lang w:bidi="ar-EG"/>
        </w:rPr>
        <w:t xml:space="preserve"> المشار إليها في الفقرة 8 من مشروع المقرر أدناه)</w:t>
      </w:r>
      <w:r w:rsidRPr="00616825">
        <w:rPr>
          <w:rFonts w:ascii="Simplified Arabic" w:hAnsi="Simplified Arabic" w:cs="Simplified Arabic" w:hint="cs"/>
          <w:rtl/>
          <w:lang w:bidi="ar-EG"/>
        </w:rPr>
        <w:t>،</w:t>
      </w:r>
      <w:r w:rsidRPr="00616825">
        <w:rPr>
          <w:rFonts w:ascii="Simplified Arabic" w:hAnsi="Simplified Arabic" w:cs="Simplified Arabic"/>
          <w:rtl/>
          <w:lang w:bidi="ar-EG"/>
        </w:rPr>
        <w:t xml:space="preserve"> وأن تجمع وتحلل هذه الآراء لكي ينظر فيها مؤتمر الأطراف في اجتماعه الرابع عشر؛</w:t>
      </w:r>
    </w:p>
    <w:p w:rsidR="0091459D" w:rsidRDefault="0091459D" w:rsidP="00E15883">
      <w:pPr>
        <w:pStyle w:val="ListParagraph"/>
        <w:numPr>
          <w:ilvl w:val="0"/>
          <w:numId w:val="74"/>
        </w:numPr>
        <w:bidi/>
        <w:spacing w:after="120" w:line="216" w:lineRule="auto"/>
        <w:ind w:left="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تطلب </w:t>
      </w:r>
      <w:r w:rsidRPr="00616825">
        <w:rPr>
          <w:rFonts w:ascii="Simplified Arabic" w:hAnsi="Simplified Arabic" w:cs="Simplified Arabic" w:hint="cs"/>
          <w:i/>
          <w:iCs/>
          <w:rtl/>
          <w:lang w:bidi="ar-EG"/>
        </w:rPr>
        <w:t xml:space="preserve">كذلك </w:t>
      </w:r>
      <w:r w:rsidRPr="00616825">
        <w:rPr>
          <w:rFonts w:ascii="Simplified Arabic" w:hAnsi="Simplified Arabic" w:cs="Simplified Arabic"/>
          <w:i/>
          <w:iCs/>
          <w:rtl/>
          <w:lang w:bidi="ar-EG"/>
        </w:rPr>
        <w:t xml:space="preserve">إلى </w:t>
      </w:r>
      <w:r w:rsidRPr="00616825">
        <w:rPr>
          <w:rFonts w:ascii="Simplified Arabic" w:hAnsi="Simplified Arabic" w:cs="Simplified Arabic"/>
          <w:rtl/>
          <w:lang w:bidi="ar-EG"/>
        </w:rPr>
        <w:t>الأمينة التنفيذية تحديث العملية التحضيرية المقترحة لإعداد الإطار العالمي للتنوع البيولوجي لما بعد عام 2020،</w:t>
      </w:r>
      <w:r w:rsidRPr="00124D2C">
        <w:rPr>
          <w:vertAlign w:val="superscript"/>
          <w:rtl/>
          <w:lang w:bidi="ar-EG"/>
        </w:rPr>
        <w:footnoteReference w:id="110"/>
      </w:r>
      <w:r w:rsidRPr="00616825">
        <w:rPr>
          <w:rFonts w:ascii="Simplified Arabic" w:hAnsi="Simplified Arabic" w:cs="Simplified Arabic"/>
          <w:rtl/>
          <w:lang w:bidi="ar-EG"/>
        </w:rPr>
        <w:t xml:space="preserve"> والتسلسل الزمني الإرشادي للأنشطة الرئيسية،</w:t>
      </w:r>
      <w:r w:rsidRPr="00124D2C">
        <w:rPr>
          <w:vertAlign w:val="superscript"/>
          <w:rtl/>
          <w:lang w:bidi="ar-EG"/>
        </w:rPr>
        <w:footnoteReference w:id="111"/>
      </w:r>
      <w:r w:rsidRPr="00616825">
        <w:rPr>
          <w:rFonts w:ascii="Simplified Arabic" w:hAnsi="Simplified Arabic" w:cs="Simplified Arabic"/>
          <w:rtl/>
          <w:lang w:bidi="ar-EG"/>
        </w:rPr>
        <w:t xml:space="preserve"> لكي ينظر فيهما مؤتمر الأطراف في اجتماعه الرابع عشر، مع مراعاة ما يلي: (أ) البيانات التي أدلت بها أو أيدتها الأطراف في الاجتماع الثاني للهيئة الفرعية للتنفيذ، بما في ذلك الاعتبارات الواردة في المرفق بالتوصية</w:t>
      </w:r>
      <w:r w:rsidRPr="00616825">
        <w:rPr>
          <w:rFonts w:ascii="Simplified Arabic" w:hAnsi="Simplified Arabic" w:cs="Simplified Arabic" w:hint="cs"/>
          <w:rtl/>
          <w:lang w:bidi="ar-EG"/>
        </w:rPr>
        <w:t xml:space="preserve"> الحالية</w:t>
      </w:r>
      <w:r w:rsidRPr="00616825">
        <w:rPr>
          <w:rFonts w:ascii="Simplified Arabic" w:hAnsi="Simplified Arabic" w:cs="Simplified Arabic"/>
          <w:rtl/>
          <w:lang w:bidi="ar-EG"/>
        </w:rPr>
        <w:t>، (ب) والآراء المقدمة من الأطراف، والشعوب الأصلية والمجتمعات المحلية، ومنظمات المجتمع المدني وأصحاب المصلحة الآخرين المستلمة من خلال العملية الموضوعة في الفقرة 5 أعلاه؛</w:t>
      </w:r>
    </w:p>
    <w:p w:rsidR="0091459D" w:rsidRDefault="0091459D" w:rsidP="00E15883">
      <w:pPr>
        <w:pStyle w:val="ListParagraph"/>
        <w:numPr>
          <w:ilvl w:val="0"/>
          <w:numId w:val="74"/>
        </w:numPr>
        <w:bidi/>
        <w:spacing w:after="120" w:line="216" w:lineRule="auto"/>
        <w:ind w:left="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تطلب أيضا إلى </w:t>
      </w:r>
      <w:r w:rsidRPr="00616825">
        <w:rPr>
          <w:rFonts w:ascii="Simplified Arabic" w:hAnsi="Simplified Arabic" w:cs="Simplified Arabic"/>
          <w:rtl/>
          <w:lang w:bidi="ar-EG"/>
        </w:rPr>
        <w:t>الأمينة التنفيذية أن تدعو إلى تقديم آراء أولية، بحلول 15 ديسمبر/كانون الأول 2018، من الأطراف والحكومات الأخرى والشعوب الأصلية والمجتمعات المحلية والمنظمات الدولية ومنظمات المجتمع المدني والقطاع الخاص وأصحاب المصلحة الآخرين بشأن الجوانب المتعلقة بنطاق ومحتوى الإطار العالمي للتنوع البيولوجي لما بعد عام 2020</w:t>
      </w:r>
      <w:r w:rsidRPr="00616825">
        <w:rPr>
          <w:rFonts w:ascii="Simplified Arabic" w:hAnsi="Simplified Arabic" w:cs="Simplified Arabic" w:hint="cs"/>
          <w:rtl/>
          <w:lang w:bidi="ar-EG"/>
        </w:rPr>
        <w:t>،</w:t>
      </w:r>
      <w:r w:rsidRPr="00616825">
        <w:rPr>
          <w:rFonts w:ascii="Simplified Arabic" w:hAnsi="Simplified Arabic" w:cs="Simplified Arabic"/>
          <w:rtl/>
          <w:lang w:bidi="ar-EG"/>
        </w:rPr>
        <w:t xml:space="preserve"> بما في ذلك (أ) الأساس العلمي الذي يرتكز عليه حجم ونطاق الإجراءات اللازمة لإحراز تقدم نحو رؤية عام 2050؛ (ب) وهيكل محتمل لإطار التنوع البيولوجي لما بعد عام 2020؛</w:t>
      </w:r>
    </w:p>
    <w:p w:rsidR="0091459D" w:rsidRPr="00616825" w:rsidRDefault="0091459D" w:rsidP="00E15883">
      <w:pPr>
        <w:pStyle w:val="ListParagraph"/>
        <w:numPr>
          <w:ilvl w:val="0"/>
          <w:numId w:val="74"/>
        </w:numPr>
        <w:bidi/>
        <w:spacing w:after="120" w:line="216" w:lineRule="auto"/>
        <w:ind w:left="0" w:firstLine="720"/>
        <w:contextualSpacing w:val="0"/>
        <w:rPr>
          <w:rFonts w:ascii="Simplified Arabic" w:hAnsi="Simplified Arabic" w:cs="Simplified Arabic"/>
          <w:rtl/>
          <w:lang w:bidi="ar-EG"/>
        </w:rPr>
      </w:pPr>
      <w:r w:rsidRPr="00616825">
        <w:rPr>
          <w:rFonts w:ascii="Simplified Arabic" w:hAnsi="Simplified Arabic" w:cs="Simplified Arabic"/>
          <w:i/>
          <w:iCs/>
          <w:rtl/>
          <w:lang w:bidi="ar-EG"/>
        </w:rPr>
        <w:t xml:space="preserve">تطلب أيضا إلى </w:t>
      </w:r>
      <w:r w:rsidRPr="00616825">
        <w:rPr>
          <w:rFonts w:ascii="Simplified Arabic" w:hAnsi="Simplified Arabic" w:cs="Simplified Arabic"/>
          <w:rtl/>
          <w:lang w:bidi="ar-EG"/>
        </w:rPr>
        <w:t>الأمينة التنفيذية أن تقوم بما يلي:</w:t>
      </w:r>
    </w:p>
    <w:p w:rsidR="0091459D" w:rsidRDefault="0091459D" w:rsidP="00E15883">
      <w:pPr>
        <w:spacing w:after="120"/>
        <w:ind w:firstLine="720"/>
        <w:jc w:val="both"/>
        <w:rPr>
          <w:rFonts w:ascii="Simplified Arabic" w:hAnsi="Simplified Arabic"/>
          <w:sz w:val="22"/>
          <w:rtl/>
          <w:lang w:val="en-GB" w:bidi="ar-EG"/>
        </w:rPr>
      </w:pPr>
      <w:r w:rsidRPr="007B667D">
        <w:rPr>
          <w:rFonts w:ascii="Simplified Arabic" w:hAnsi="Simplified Arabic"/>
          <w:sz w:val="22"/>
          <w:rtl/>
          <w:lang w:val="en-GB" w:bidi="ar-EG"/>
        </w:rPr>
        <w:lastRenderedPageBreak/>
        <w:t>(أ)</w:t>
      </w:r>
      <w:r w:rsidRPr="007B667D">
        <w:rPr>
          <w:rFonts w:ascii="Simplified Arabic" w:hAnsi="Simplified Arabic"/>
          <w:sz w:val="22"/>
          <w:rtl/>
          <w:lang w:val="en-GB" w:bidi="ar-EG"/>
        </w:rPr>
        <w:tab/>
        <w:t>استكشاف، بالتعاون مع مكتب مؤتمر الأطراف، خيارات مبسطة لإسداء المشورة وتقديم إرشادات سياسية رفيعة المستوى</w:t>
      </w:r>
      <w:r>
        <w:rPr>
          <w:rFonts w:ascii="Simplified Arabic" w:hAnsi="Simplified Arabic" w:hint="cs"/>
          <w:sz w:val="22"/>
          <w:rtl/>
          <w:lang w:val="en-GB" w:bidi="ar-EG"/>
        </w:rPr>
        <w:t>،</w:t>
      </w:r>
      <w:r w:rsidRPr="007B667D">
        <w:rPr>
          <w:rFonts w:ascii="Simplified Arabic" w:hAnsi="Simplified Arabic"/>
          <w:sz w:val="22"/>
          <w:rtl/>
          <w:lang w:val="en-GB" w:bidi="ar-EG"/>
        </w:rPr>
        <w:t xml:space="preserve"> من قبيل أفرقة استشارية غير رسمية و/أو </w:t>
      </w:r>
      <w:r>
        <w:rPr>
          <w:rFonts w:ascii="Simplified Arabic" w:hAnsi="Simplified Arabic" w:hint="cs"/>
          <w:sz w:val="22"/>
          <w:rtl/>
          <w:lang w:val="en-GB" w:bidi="ar-EG"/>
        </w:rPr>
        <w:t>فريق خبراء</w:t>
      </w:r>
      <w:r w:rsidRPr="007B667D">
        <w:rPr>
          <w:rFonts w:ascii="Simplified Arabic" w:hAnsi="Simplified Arabic"/>
          <w:sz w:val="22"/>
          <w:rtl/>
          <w:lang w:val="en-GB" w:bidi="ar-EG"/>
        </w:rPr>
        <w:t xml:space="preserve"> رفيع المستوى، بجانب طرائق ومهام كل منها</w:t>
      </w:r>
      <w:r>
        <w:rPr>
          <w:rFonts w:ascii="Simplified Arabic" w:hAnsi="Simplified Arabic" w:hint="cs"/>
          <w:sz w:val="22"/>
          <w:rtl/>
          <w:lang w:val="en-GB" w:bidi="ar-EG"/>
        </w:rPr>
        <w:t xml:space="preserve"> كي ينظر فيها </w:t>
      </w:r>
      <w:r w:rsidRPr="007B667D">
        <w:rPr>
          <w:rFonts w:ascii="Simplified Arabic" w:hAnsi="Simplified Arabic"/>
          <w:sz w:val="22"/>
          <w:rtl/>
          <w:lang w:val="en-GB" w:bidi="ar-EG"/>
        </w:rPr>
        <w:t>مؤتمر الأطراف</w:t>
      </w:r>
      <w:r>
        <w:rPr>
          <w:rFonts w:ascii="Simplified Arabic" w:hAnsi="Simplified Arabic" w:hint="cs"/>
          <w:sz w:val="22"/>
          <w:rtl/>
          <w:lang w:val="en-GB" w:bidi="ar-EG"/>
        </w:rPr>
        <w:t xml:space="preserve"> في اجتماعه الرابع عشر</w:t>
      </w:r>
      <w:r w:rsidRPr="007B667D">
        <w:rPr>
          <w:rFonts w:ascii="Simplified Arabic" w:hAnsi="Simplified Arabic"/>
          <w:sz w:val="22"/>
          <w:rtl/>
          <w:lang w:val="en-GB" w:bidi="ar-EG"/>
        </w:rPr>
        <w:t>؛</w:t>
      </w:r>
    </w:p>
    <w:p w:rsidR="0091459D" w:rsidRPr="007B667D" w:rsidRDefault="0091459D" w:rsidP="00E15883">
      <w:pPr>
        <w:spacing w:after="120"/>
        <w:ind w:firstLine="720"/>
        <w:jc w:val="both"/>
        <w:rPr>
          <w:rFonts w:ascii="Simplified Arabic" w:hAnsi="Simplified Arabic"/>
          <w:sz w:val="22"/>
          <w:rtl/>
          <w:lang w:val="en-GB" w:bidi="ar-EG"/>
        </w:rPr>
      </w:pPr>
      <w:r w:rsidRPr="007B667D">
        <w:rPr>
          <w:rFonts w:ascii="Simplified Arabic" w:hAnsi="Simplified Arabic"/>
          <w:sz w:val="22"/>
          <w:rtl/>
          <w:lang w:val="en-GB" w:bidi="ar-EG"/>
        </w:rPr>
        <w:t>(ب)</w:t>
      </w:r>
      <w:r w:rsidRPr="007B667D">
        <w:rPr>
          <w:rFonts w:ascii="Simplified Arabic" w:hAnsi="Simplified Arabic"/>
          <w:sz w:val="22"/>
          <w:rtl/>
          <w:lang w:val="en-GB" w:bidi="ar-EG"/>
        </w:rPr>
        <w:tab/>
        <w:t>الإبقاء على قائمة محدثة للأحداث التي قد تتيح فرصا للتشاور بشأن إعداد إطار ما بعد عام 2020، بما في ذلك من خلال الإطار الزمني للتخطيط الاستراتيجي التفاعلي للتنوع البيولوجي لعام 2020؛</w:t>
      </w:r>
      <w:r w:rsidRPr="00124D2C">
        <w:rPr>
          <w:rFonts w:ascii="Simplified Arabic" w:hAnsi="Simplified Arabic"/>
          <w:sz w:val="22"/>
          <w:vertAlign w:val="superscript"/>
          <w:rtl/>
          <w:lang w:val="en-GB" w:bidi="ar-EG"/>
        </w:rPr>
        <w:footnoteReference w:id="112"/>
      </w:r>
    </w:p>
    <w:p w:rsidR="0091459D" w:rsidRPr="007B667D" w:rsidRDefault="0091459D" w:rsidP="00E15883">
      <w:pPr>
        <w:spacing w:after="120"/>
        <w:ind w:firstLine="720"/>
        <w:jc w:val="both"/>
        <w:rPr>
          <w:rFonts w:ascii="Simplified Arabic" w:hAnsi="Simplified Arabic"/>
          <w:sz w:val="22"/>
          <w:rtl/>
          <w:lang w:val="en-GB" w:bidi="ar-EG"/>
        </w:rPr>
      </w:pPr>
      <w:r w:rsidRPr="007B667D">
        <w:rPr>
          <w:rFonts w:ascii="Simplified Arabic" w:hAnsi="Simplified Arabic"/>
          <w:sz w:val="22"/>
          <w:rtl/>
          <w:lang w:val="en-GB" w:bidi="ar-EG"/>
        </w:rPr>
        <w:t>(ج)</w:t>
      </w:r>
      <w:r w:rsidRPr="007B667D">
        <w:rPr>
          <w:rFonts w:ascii="Simplified Arabic" w:hAnsi="Simplified Arabic"/>
          <w:sz w:val="22"/>
          <w:rtl/>
          <w:lang w:val="en-GB" w:bidi="ar-EG"/>
        </w:rPr>
        <w:tab/>
        <w:t>إسداء المشورة للأطراف، والأمانة والمنظمات الأخرى ذات الصلة للتمكين من إجراء عملية مراعية للاعتبارات الجنسانية من أجل إعداد الإطار العالمي للتنوع البيولوجي لما بعد عام 2020 وإتاحة هذه المشورة لنظر مؤتمر الأطراف</w:t>
      </w:r>
      <w:r>
        <w:rPr>
          <w:rFonts w:ascii="Simplified Arabic" w:hAnsi="Simplified Arabic" w:hint="cs"/>
          <w:sz w:val="22"/>
          <w:rtl/>
          <w:lang w:val="en-GB" w:bidi="ar-EG"/>
        </w:rPr>
        <w:t xml:space="preserve"> في اجتماعه الرابع عشر</w:t>
      </w:r>
      <w:r w:rsidRPr="007B667D">
        <w:rPr>
          <w:rFonts w:ascii="Simplified Arabic" w:hAnsi="Simplified Arabic"/>
          <w:sz w:val="22"/>
          <w:rtl/>
          <w:lang w:val="en-GB" w:bidi="ar-EG"/>
        </w:rPr>
        <w:t>؛</w:t>
      </w:r>
    </w:p>
    <w:p w:rsidR="0091459D" w:rsidRPr="007B667D" w:rsidRDefault="0091459D" w:rsidP="00E15883">
      <w:pPr>
        <w:spacing w:after="120"/>
        <w:jc w:val="center"/>
        <w:rPr>
          <w:rFonts w:ascii="Simplified Arabic" w:hAnsi="Simplified Arabic"/>
          <w:b/>
          <w:bCs/>
          <w:sz w:val="22"/>
          <w:rtl/>
          <w:lang w:val="en-GB" w:bidi="ar-EG"/>
        </w:rPr>
      </w:pPr>
      <w:r w:rsidRPr="007B667D">
        <w:rPr>
          <w:rFonts w:ascii="Simplified Arabic" w:hAnsi="Simplified Arabic"/>
          <w:b/>
          <w:bCs/>
          <w:sz w:val="22"/>
          <w:rtl/>
          <w:lang w:val="en-GB" w:bidi="ar-EG"/>
        </w:rPr>
        <w:t>ألف-</w:t>
      </w:r>
      <w:r>
        <w:rPr>
          <w:rFonts w:ascii="Simplified Arabic" w:hAnsi="Simplified Arabic" w:hint="cs"/>
          <w:b/>
          <w:bCs/>
          <w:sz w:val="22"/>
          <w:rtl/>
          <w:lang w:val="en-GB" w:bidi="ar-EG"/>
        </w:rPr>
        <w:tab/>
      </w:r>
      <w:r>
        <w:rPr>
          <w:rFonts w:ascii="Simplified Arabic" w:hAnsi="Simplified Arabic"/>
          <w:b/>
          <w:bCs/>
          <w:sz w:val="22"/>
          <w:rtl/>
          <w:lang w:val="en-GB" w:bidi="ar-EG"/>
        </w:rPr>
        <w:t>مشروع مقرر لمؤتمر الأطراف في ا</w:t>
      </w:r>
      <w:r w:rsidRPr="007B667D">
        <w:rPr>
          <w:rFonts w:ascii="Simplified Arabic" w:hAnsi="Simplified Arabic"/>
          <w:b/>
          <w:bCs/>
          <w:sz w:val="22"/>
          <w:rtl/>
          <w:lang w:val="en-GB" w:bidi="ar-EG"/>
        </w:rPr>
        <w:t>تفاقية التنوع البيولوجي</w:t>
      </w:r>
    </w:p>
    <w:p w:rsidR="0091459D" w:rsidRPr="00616825" w:rsidRDefault="0091459D" w:rsidP="00E15883">
      <w:pPr>
        <w:pStyle w:val="ListParagraph"/>
        <w:numPr>
          <w:ilvl w:val="0"/>
          <w:numId w:val="74"/>
        </w:numPr>
        <w:bidi/>
        <w:spacing w:after="120" w:line="216" w:lineRule="auto"/>
        <w:ind w:left="0" w:firstLine="720"/>
        <w:contextualSpacing w:val="0"/>
        <w:rPr>
          <w:rFonts w:ascii="Simplified Arabic" w:hAnsi="Simplified Arabic" w:cs="Simplified Arabic"/>
          <w:rtl/>
          <w:lang w:bidi="ar-EG"/>
        </w:rPr>
      </w:pPr>
      <w:r w:rsidRPr="00616825">
        <w:rPr>
          <w:rFonts w:ascii="Simplified Arabic" w:hAnsi="Simplified Arabic" w:cs="Simplified Arabic"/>
          <w:i/>
          <w:iCs/>
          <w:rtl/>
          <w:lang w:bidi="ar-EG"/>
        </w:rPr>
        <w:t xml:space="preserve">توصي </w:t>
      </w:r>
      <w:r w:rsidRPr="00616825">
        <w:rPr>
          <w:rFonts w:ascii="Simplified Arabic" w:hAnsi="Simplified Arabic" w:cs="Simplified Arabic"/>
          <w:rtl/>
          <w:lang w:bidi="ar-EG"/>
        </w:rPr>
        <w:t>بأن يعتمد مؤتمر الأطراف</w:t>
      </w:r>
      <w:r w:rsidRPr="00616825">
        <w:rPr>
          <w:rFonts w:ascii="Simplified Arabic" w:hAnsi="Simplified Arabic" w:cs="Simplified Arabic" w:hint="cs"/>
          <w:rtl/>
          <w:lang w:bidi="ar-EG"/>
        </w:rPr>
        <w:t>، في اجتماعه الرابع عشر،</w:t>
      </w:r>
      <w:r w:rsidRPr="00616825">
        <w:rPr>
          <w:rFonts w:ascii="Simplified Arabic" w:hAnsi="Simplified Arabic" w:cs="Simplified Arabic"/>
          <w:rtl/>
          <w:lang w:bidi="ar-EG"/>
        </w:rPr>
        <w:t xml:space="preserve"> مقررا</w:t>
      </w:r>
      <w:r w:rsidRPr="00616825">
        <w:rPr>
          <w:rFonts w:ascii="Simplified Arabic" w:hAnsi="Simplified Arabic" w:cs="Simplified Arabic" w:hint="cs"/>
          <w:rtl/>
          <w:lang w:bidi="ar-EG"/>
        </w:rPr>
        <w:t>ً</w:t>
      </w:r>
      <w:r w:rsidRPr="00616825">
        <w:rPr>
          <w:rFonts w:ascii="Simplified Arabic" w:hAnsi="Simplified Arabic" w:cs="Simplified Arabic"/>
          <w:rtl/>
          <w:lang w:bidi="ar-EG"/>
        </w:rPr>
        <w:t xml:space="preserve"> على غرار ما يلي:</w:t>
      </w:r>
    </w:p>
    <w:p w:rsidR="0091459D" w:rsidRPr="007B667D" w:rsidRDefault="0091459D" w:rsidP="00E15883">
      <w:pPr>
        <w:spacing w:after="120"/>
        <w:ind w:firstLine="1440"/>
        <w:jc w:val="both"/>
        <w:rPr>
          <w:rFonts w:ascii="Simplified Arabic" w:hAnsi="Simplified Arabic"/>
          <w:i/>
          <w:iCs/>
          <w:sz w:val="22"/>
          <w:rtl/>
          <w:lang w:val="en-GB" w:bidi="ar-EG"/>
        </w:rPr>
      </w:pPr>
      <w:r w:rsidRPr="007B667D">
        <w:rPr>
          <w:rFonts w:ascii="Simplified Arabic" w:hAnsi="Simplified Arabic"/>
          <w:i/>
          <w:iCs/>
          <w:sz w:val="22"/>
          <w:rtl/>
          <w:lang w:val="en-GB" w:bidi="ar-EG"/>
        </w:rPr>
        <w:t>إن مؤتمر الأطراف</w:t>
      </w:r>
    </w:p>
    <w:p w:rsidR="0091459D" w:rsidRDefault="0091459D" w:rsidP="00E15883">
      <w:pPr>
        <w:pStyle w:val="ListParagraph"/>
        <w:numPr>
          <w:ilvl w:val="1"/>
          <w:numId w:val="74"/>
        </w:numPr>
        <w:bidi/>
        <w:spacing w:after="120" w:line="216" w:lineRule="auto"/>
        <w:ind w:left="72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يعتمد </w:t>
      </w:r>
      <w:r w:rsidRPr="00616825">
        <w:rPr>
          <w:rFonts w:ascii="Simplified Arabic" w:hAnsi="Simplified Arabic" w:cs="Simplified Arabic"/>
          <w:rtl/>
          <w:lang w:bidi="ar-EG"/>
        </w:rPr>
        <w:t>العملية التحضيرية لإعداد الإطار العالمي للتنوع البيولوجي لما بعد عام 2020،</w:t>
      </w:r>
      <w:r w:rsidRPr="00124D2C">
        <w:rPr>
          <w:vertAlign w:val="superscript"/>
          <w:rtl/>
          <w:lang w:bidi="ar-EG"/>
        </w:rPr>
        <w:footnoteReference w:id="113"/>
      </w:r>
      <w:r w:rsidRPr="00616825">
        <w:rPr>
          <w:rFonts w:ascii="Simplified Arabic" w:hAnsi="Simplified Arabic" w:cs="Simplified Arabic"/>
          <w:rtl/>
          <w:lang w:bidi="ar-EG"/>
        </w:rPr>
        <w:t xml:space="preserve"> </w:t>
      </w:r>
      <w:r w:rsidRPr="00616825">
        <w:rPr>
          <w:rFonts w:ascii="Simplified Arabic" w:hAnsi="Simplified Arabic" w:cs="Simplified Arabic"/>
          <w:i/>
          <w:iCs/>
          <w:rtl/>
          <w:lang w:bidi="ar-EG"/>
        </w:rPr>
        <w:t xml:space="preserve">ويطلب إلى </w:t>
      </w:r>
      <w:r w:rsidRPr="00616825">
        <w:rPr>
          <w:rFonts w:ascii="Simplified Arabic" w:hAnsi="Simplified Arabic" w:cs="Simplified Arabic"/>
          <w:rtl/>
          <w:lang w:bidi="ar-EG"/>
        </w:rPr>
        <w:t xml:space="preserve">الأمينة التنفيذية أن تيسر تنفيذها، </w:t>
      </w:r>
      <w:r w:rsidRPr="00616825">
        <w:rPr>
          <w:rFonts w:ascii="Simplified Arabic" w:hAnsi="Simplified Arabic" w:cs="Simplified Arabic"/>
          <w:i/>
          <w:iCs/>
          <w:rtl/>
          <w:lang w:bidi="ar-EG"/>
        </w:rPr>
        <w:t xml:space="preserve">مشيرا إلى </w:t>
      </w:r>
      <w:r w:rsidRPr="00616825">
        <w:rPr>
          <w:rFonts w:ascii="Simplified Arabic" w:hAnsi="Simplified Arabic" w:cs="Simplified Arabic"/>
          <w:rtl/>
          <w:lang w:bidi="ar-EG"/>
        </w:rPr>
        <w:t>أن تنفيذ العملية التحضيرية سيتطلب مرونة للتكيف مع الظروف المتغيرة والاستجابة للفرص الناشئة؛</w:t>
      </w:r>
    </w:p>
    <w:p w:rsidR="0091459D" w:rsidRDefault="0091459D" w:rsidP="00E15883">
      <w:pPr>
        <w:pStyle w:val="ListParagraph"/>
        <w:numPr>
          <w:ilvl w:val="1"/>
          <w:numId w:val="74"/>
        </w:numPr>
        <w:bidi/>
        <w:spacing w:after="120" w:line="216" w:lineRule="auto"/>
        <w:ind w:left="72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يقرر </w:t>
      </w:r>
      <w:r w:rsidRPr="00616825">
        <w:rPr>
          <w:rFonts w:ascii="Simplified Arabic" w:hAnsi="Simplified Arabic" w:cs="Simplified Arabic"/>
          <w:rtl/>
          <w:lang w:bidi="ar-EG"/>
        </w:rPr>
        <w:t>أنه ينبغي أن يكون الإطار العالمي للتنوع البيولوجي لما بعد عام 2020 مقترنا بمهمة ملهمة ومحفزة لعام 2030 كنقطة انطلاق نحو رؤية عام 2050؛</w:t>
      </w:r>
    </w:p>
    <w:p w:rsidR="0091459D" w:rsidRDefault="0091459D" w:rsidP="00E15883">
      <w:pPr>
        <w:pStyle w:val="ListParagraph"/>
        <w:numPr>
          <w:ilvl w:val="1"/>
          <w:numId w:val="74"/>
        </w:numPr>
        <w:bidi/>
        <w:spacing w:after="120" w:line="216" w:lineRule="auto"/>
        <w:ind w:left="72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يحث </w:t>
      </w:r>
      <w:r w:rsidRPr="00616825">
        <w:rPr>
          <w:rFonts w:ascii="Simplified Arabic" w:hAnsi="Simplified Arabic" w:cs="Simplified Arabic"/>
          <w:rtl/>
          <w:lang w:bidi="ar-EG"/>
        </w:rPr>
        <w:t xml:space="preserve">الأطراف </w:t>
      </w:r>
      <w:r w:rsidRPr="00616825">
        <w:rPr>
          <w:rFonts w:ascii="Simplified Arabic" w:hAnsi="Simplified Arabic" w:cs="Simplified Arabic"/>
          <w:i/>
          <w:iCs/>
          <w:rtl/>
          <w:lang w:bidi="ar-EG"/>
        </w:rPr>
        <w:t>ويدعو</w:t>
      </w:r>
      <w:r w:rsidRPr="00616825">
        <w:rPr>
          <w:rFonts w:ascii="Simplified Arabic" w:hAnsi="Simplified Arabic" w:cs="Simplified Arabic"/>
          <w:rtl/>
          <w:lang w:bidi="ar-EG"/>
        </w:rPr>
        <w:t xml:space="preserve"> الحكومات الأخرى، والشعوب الأصلية والمجتمعات المحلية، والمنظمات الدولية ذات الصلة، ومنظمات المجتمع المدني، ومنظمات النساء والشباب، والقطاعين الخاص والمالي وأصحاب المصلحة الآخرين</w:t>
      </w:r>
      <w:r w:rsidRPr="00616825">
        <w:rPr>
          <w:rFonts w:ascii="Simplified Arabic" w:hAnsi="Simplified Arabic" w:cs="Simplified Arabic" w:hint="cs"/>
          <w:rtl/>
          <w:lang w:bidi="ar-EG"/>
        </w:rPr>
        <w:t>،</w:t>
      </w:r>
      <w:r w:rsidRPr="00616825">
        <w:rPr>
          <w:rFonts w:ascii="Simplified Arabic" w:hAnsi="Simplified Arabic" w:cs="Simplified Arabic"/>
          <w:rtl/>
          <w:lang w:bidi="ar-EG"/>
        </w:rPr>
        <w:t xml:space="preserve"> إلى المشاركة والمساهمة بفعالية في عملية إعداد إطار عالمي قوي للتنوع البيولوجي لما بعد عام 2020</w:t>
      </w:r>
      <w:r w:rsidRPr="00616825">
        <w:rPr>
          <w:rFonts w:ascii="Simplified Arabic" w:hAnsi="Simplified Arabic" w:cs="Simplified Arabic" w:hint="cs"/>
          <w:rtl/>
          <w:lang w:bidi="ar-EG"/>
        </w:rPr>
        <w:t xml:space="preserve"> </w:t>
      </w:r>
      <w:r w:rsidRPr="00616825">
        <w:rPr>
          <w:rFonts w:ascii="Simplified Arabic" w:hAnsi="Simplified Arabic" w:cs="Simplified Arabic"/>
          <w:rtl/>
          <w:lang w:bidi="ar-EG"/>
        </w:rPr>
        <w:t xml:space="preserve">من أجل تعزيز الملكية القوية للإطار الذي </w:t>
      </w:r>
      <w:r w:rsidRPr="00616825">
        <w:rPr>
          <w:rFonts w:ascii="Simplified Arabic" w:hAnsi="Simplified Arabic" w:cs="Simplified Arabic" w:hint="cs"/>
          <w:rtl/>
          <w:lang w:bidi="ar-EG"/>
        </w:rPr>
        <w:t>سيُتفق</w:t>
      </w:r>
      <w:r w:rsidRPr="00616825">
        <w:rPr>
          <w:rFonts w:ascii="Simplified Arabic" w:hAnsi="Simplified Arabic" w:cs="Simplified Arabic"/>
          <w:rtl/>
          <w:lang w:bidi="ar-EG"/>
        </w:rPr>
        <w:t xml:space="preserve"> عليه والدعم القوي لتنفيذه </w:t>
      </w:r>
      <w:r w:rsidRPr="00616825">
        <w:rPr>
          <w:rFonts w:ascii="Simplified Arabic" w:hAnsi="Simplified Arabic" w:cs="Simplified Arabic" w:hint="cs"/>
          <w:rtl/>
          <w:lang w:bidi="ar-EG"/>
        </w:rPr>
        <w:t>فوراً؛</w:t>
      </w:r>
    </w:p>
    <w:p w:rsidR="0091459D" w:rsidRDefault="0091459D" w:rsidP="00E15883">
      <w:pPr>
        <w:pStyle w:val="ListParagraph"/>
        <w:numPr>
          <w:ilvl w:val="1"/>
          <w:numId w:val="74"/>
        </w:numPr>
        <w:bidi/>
        <w:spacing w:after="120" w:line="216" w:lineRule="auto"/>
        <w:ind w:left="72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يحث </w:t>
      </w:r>
      <w:r w:rsidRPr="00616825">
        <w:rPr>
          <w:rFonts w:ascii="Simplified Arabic" w:hAnsi="Simplified Arabic" w:cs="Simplified Arabic"/>
          <w:rtl/>
          <w:lang w:bidi="ar-EG"/>
        </w:rPr>
        <w:t xml:space="preserve">الأطراف </w:t>
      </w:r>
      <w:r w:rsidRPr="00616825">
        <w:rPr>
          <w:rFonts w:ascii="Simplified Arabic" w:hAnsi="Simplified Arabic" w:cs="Simplified Arabic"/>
          <w:i/>
          <w:iCs/>
          <w:rtl/>
          <w:lang w:bidi="ar-EG"/>
        </w:rPr>
        <w:t>أيضا</w:t>
      </w:r>
      <w:r w:rsidRPr="00616825">
        <w:rPr>
          <w:rFonts w:ascii="Simplified Arabic" w:hAnsi="Simplified Arabic" w:cs="Simplified Arabic"/>
          <w:rtl/>
          <w:lang w:bidi="ar-EG"/>
        </w:rPr>
        <w:t xml:space="preserve"> </w:t>
      </w:r>
      <w:r w:rsidRPr="00616825">
        <w:rPr>
          <w:rFonts w:ascii="Simplified Arabic" w:hAnsi="Simplified Arabic" w:cs="Simplified Arabic"/>
          <w:i/>
          <w:iCs/>
          <w:rtl/>
          <w:lang w:bidi="ar-EG"/>
        </w:rPr>
        <w:t>ويدعو</w:t>
      </w:r>
      <w:r w:rsidRPr="00616825">
        <w:rPr>
          <w:rFonts w:ascii="Simplified Arabic" w:hAnsi="Simplified Arabic" w:cs="Simplified Arabic"/>
          <w:rtl/>
          <w:lang w:bidi="ar-EG"/>
        </w:rPr>
        <w:t xml:space="preserve"> الحكومات الأخرى، </w:t>
      </w:r>
      <w:r w:rsidRPr="00616825">
        <w:rPr>
          <w:rFonts w:ascii="Simplified Arabic" w:hAnsi="Simplified Arabic" w:cs="Simplified Arabic" w:hint="cs"/>
          <w:rtl/>
          <w:lang w:bidi="ar-EG"/>
        </w:rPr>
        <w:t xml:space="preserve">والشعوب </w:t>
      </w:r>
      <w:r w:rsidRPr="00616825">
        <w:rPr>
          <w:rFonts w:ascii="Simplified Arabic" w:hAnsi="Simplified Arabic" w:cs="Simplified Arabic"/>
          <w:rtl/>
          <w:lang w:bidi="ar-EG"/>
        </w:rPr>
        <w:t>الأصلية والمجتمعات المحلية، والمنظمات الدولية ذات الصلة، ومنظمات المجتمع المدني، ومنظمات النساء والشباب، والقطاعين الخاص والمالي وأصحاب المصلحة الآخرين</w:t>
      </w:r>
      <w:r>
        <w:rPr>
          <w:rFonts w:ascii="Simplified Arabic" w:hAnsi="Simplified Arabic" w:cs="Simplified Arabic" w:hint="cs"/>
          <w:rtl/>
          <w:lang w:bidi="ar-EG"/>
        </w:rPr>
        <w:t>،</w:t>
      </w:r>
      <w:r w:rsidRPr="00616825">
        <w:rPr>
          <w:rFonts w:ascii="Simplified Arabic" w:hAnsi="Simplified Arabic" w:cs="Simplified Arabic"/>
          <w:rtl/>
          <w:lang w:bidi="ar-EG"/>
        </w:rPr>
        <w:t xml:space="preserve"> إلى تأسيس عمليات على ال</w:t>
      </w:r>
      <w:r>
        <w:rPr>
          <w:rFonts w:ascii="Simplified Arabic" w:hAnsi="Simplified Arabic" w:cs="Simplified Arabic" w:hint="cs"/>
          <w:rtl/>
          <w:lang w:bidi="ar-EG"/>
        </w:rPr>
        <w:t>مستويات</w:t>
      </w:r>
      <w:r w:rsidRPr="00616825">
        <w:rPr>
          <w:rFonts w:ascii="Simplified Arabic" w:hAnsi="Simplified Arabic" w:cs="Simplified Arabic"/>
          <w:rtl/>
          <w:lang w:bidi="ar-EG"/>
        </w:rPr>
        <w:t xml:space="preserve"> الوطني، ودون الوطني، والمحلي، </w:t>
      </w:r>
      <w:r w:rsidRPr="00616825">
        <w:rPr>
          <w:rFonts w:ascii="Simplified Arabic" w:hAnsi="Simplified Arabic" w:cs="Simplified Arabic" w:hint="cs"/>
          <w:rtl/>
          <w:lang w:bidi="ar-EG"/>
        </w:rPr>
        <w:t>ل</w:t>
      </w:r>
      <w:r w:rsidRPr="00616825">
        <w:rPr>
          <w:rFonts w:ascii="Simplified Arabic" w:hAnsi="Simplified Arabic" w:cs="Simplified Arabic"/>
          <w:rtl/>
          <w:lang w:bidi="ar-EG"/>
        </w:rPr>
        <w:t>تيسير إجراء حوارات بشأن الإطار العالمي للتنوع البيولوجي لما بعد عام 2020، وإتاحة نتائج هذه الحوارات من خلال آلية غرفة تبادل المعلومات في الاتفاقية والوسائل المناسبة الأخرى؛</w:t>
      </w:r>
    </w:p>
    <w:p w:rsidR="0091459D" w:rsidRDefault="0091459D" w:rsidP="00E15883">
      <w:pPr>
        <w:pStyle w:val="ListParagraph"/>
        <w:numPr>
          <w:ilvl w:val="1"/>
          <w:numId w:val="74"/>
        </w:numPr>
        <w:bidi/>
        <w:spacing w:after="120" w:line="216" w:lineRule="auto"/>
        <w:ind w:left="72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يرحب </w:t>
      </w:r>
      <w:r w:rsidRPr="00616825">
        <w:rPr>
          <w:rFonts w:ascii="Simplified Arabic" w:hAnsi="Simplified Arabic" w:cs="Simplified Arabic"/>
          <w:rtl/>
          <w:lang w:bidi="ar-EG"/>
        </w:rPr>
        <w:t>بالمشورة المقدمة للأطراف، والأمانة والمنظمات الأخرى ذات الصلة للتمكين من إجراء عملية مراعية للاعتبارات الجنسانية من أجل إعداد الإطار العالمي للتنوع البيولوجي لما بعد عام 2020،</w:t>
      </w:r>
      <w:r w:rsidRPr="00124D2C">
        <w:rPr>
          <w:vertAlign w:val="superscript"/>
          <w:rtl/>
          <w:lang w:bidi="ar-EG"/>
        </w:rPr>
        <w:footnoteReference w:id="114"/>
      </w:r>
      <w:r w:rsidRPr="00616825">
        <w:rPr>
          <w:rFonts w:ascii="Simplified Arabic" w:hAnsi="Simplified Arabic" w:cs="Simplified Arabic"/>
          <w:rtl/>
          <w:lang w:bidi="ar-EG"/>
        </w:rPr>
        <w:t xml:space="preserve"> </w:t>
      </w:r>
      <w:r w:rsidRPr="00616825">
        <w:rPr>
          <w:rFonts w:ascii="Simplified Arabic" w:hAnsi="Simplified Arabic" w:cs="Simplified Arabic"/>
          <w:i/>
          <w:iCs/>
          <w:rtl/>
          <w:lang w:bidi="ar-EG"/>
        </w:rPr>
        <w:t xml:space="preserve">ويحث </w:t>
      </w:r>
      <w:r w:rsidRPr="00616825">
        <w:rPr>
          <w:rFonts w:ascii="Simplified Arabic" w:hAnsi="Simplified Arabic" w:cs="Simplified Arabic"/>
          <w:rtl/>
          <w:lang w:bidi="ar-EG"/>
        </w:rPr>
        <w:t>الأطراف، والأمانة والمنظمات الأخرى ذات الصلة على مراعاة هذه المشورة في عملياتها المعنية بالإطار العالمي للتنوع البيولوجي لما بعد عام 2020؛</w:t>
      </w:r>
    </w:p>
    <w:p w:rsidR="0091459D" w:rsidRDefault="0091459D" w:rsidP="00E15883">
      <w:pPr>
        <w:pStyle w:val="ListParagraph"/>
        <w:numPr>
          <w:ilvl w:val="1"/>
          <w:numId w:val="74"/>
        </w:numPr>
        <w:bidi/>
        <w:spacing w:after="120" w:line="216" w:lineRule="auto"/>
        <w:ind w:left="72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lastRenderedPageBreak/>
        <w:t xml:space="preserve">يدعو </w:t>
      </w:r>
      <w:r w:rsidRPr="00616825">
        <w:rPr>
          <w:rFonts w:ascii="Simplified Arabic" w:hAnsi="Simplified Arabic" w:cs="Simplified Arabic"/>
          <w:rtl/>
          <w:lang w:bidi="ar-EG"/>
        </w:rPr>
        <w:t>الأطراف، والحكومات الأخرى، وجميع المنظمات ذات الصلة وأصحاب المصلحة، بما في ذلك القطاع الخاص والشباب</w:t>
      </w:r>
      <w:r>
        <w:rPr>
          <w:rFonts w:ascii="Simplified Arabic" w:hAnsi="Simplified Arabic" w:cs="Simplified Arabic" w:hint="cs"/>
          <w:rtl/>
          <w:lang w:bidi="ar-EG"/>
        </w:rPr>
        <w:t>،</w:t>
      </w:r>
      <w:r w:rsidRPr="00616825">
        <w:rPr>
          <w:rFonts w:ascii="Simplified Arabic" w:hAnsi="Simplified Arabic" w:cs="Simplified Arabic"/>
          <w:rtl/>
          <w:lang w:bidi="ar-EG"/>
        </w:rPr>
        <w:t xml:space="preserve"> إلى النظر، عند تنظيم اجتماعات ومشاورات تتعلق بالتنوع البيولوجي، في دورات أو مساحات لتيسير إجراء مناقشات بشأن إعداد الإطار العالمي للتنوع البيولوجي لما بعد عام 2020؛</w:t>
      </w:r>
    </w:p>
    <w:p w:rsidR="0091459D" w:rsidRDefault="0091459D" w:rsidP="00E15883">
      <w:pPr>
        <w:pStyle w:val="ListParagraph"/>
        <w:numPr>
          <w:ilvl w:val="1"/>
          <w:numId w:val="74"/>
        </w:numPr>
        <w:bidi/>
        <w:spacing w:after="120" w:line="216" w:lineRule="auto"/>
        <w:ind w:left="72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يدعو </w:t>
      </w:r>
      <w:r w:rsidRPr="00616825">
        <w:rPr>
          <w:rFonts w:ascii="Simplified Arabic" w:hAnsi="Simplified Arabic" w:cs="Simplified Arabic"/>
          <w:rtl/>
          <w:lang w:bidi="ar-EG"/>
        </w:rPr>
        <w:t>الأطراف، والحكومات الأخرى، وجميع المنظمات ذات الصلة وأصحاب المصلحة القادرين على تقديم مساهمات مالية في التوقيت المناسب وغير ذلك من الدعم لعملية إعداد الإطار العالمي للتنوع البيولوجي لما بعد عام 2020، بما في ذلك من خلال عرض استضافة مشاورات عالمية، أو إقليمية، أو قطاعية بشأن هذه القضية، إلى أن تقوم بذلك؛</w:t>
      </w:r>
    </w:p>
    <w:p w:rsidR="0091459D" w:rsidRDefault="0091459D" w:rsidP="00E15883">
      <w:pPr>
        <w:pStyle w:val="ListParagraph"/>
        <w:numPr>
          <w:ilvl w:val="1"/>
          <w:numId w:val="74"/>
        </w:numPr>
        <w:bidi/>
        <w:spacing w:after="120" w:line="216" w:lineRule="auto"/>
        <w:ind w:left="720" w:firstLine="720"/>
        <w:contextualSpacing w:val="0"/>
        <w:rPr>
          <w:rFonts w:ascii="Simplified Arabic" w:hAnsi="Simplified Arabic" w:cs="Simplified Arabic"/>
          <w:lang w:bidi="ar-EG"/>
        </w:rPr>
      </w:pPr>
      <w:r w:rsidRPr="00616825">
        <w:rPr>
          <w:rFonts w:ascii="Simplified Arabic" w:hAnsi="Simplified Arabic" w:cs="Simplified Arabic" w:hint="cs"/>
          <w:i/>
          <w:iCs/>
          <w:rtl/>
          <w:lang w:bidi="ar-EG"/>
        </w:rPr>
        <w:t>يشجع</w:t>
      </w:r>
      <w:r w:rsidRPr="00616825">
        <w:rPr>
          <w:rFonts w:ascii="Simplified Arabic" w:hAnsi="Simplified Arabic" w:cs="Simplified Arabic"/>
          <w:i/>
          <w:iCs/>
          <w:rtl/>
          <w:lang w:bidi="ar-EG"/>
        </w:rPr>
        <w:t xml:space="preserve"> </w:t>
      </w:r>
      <w:r w:rsidRPr="00616825">
        <w:rPr>
          <w:rFonts w:ascii="Simplified Arabic" w:hAnsi="Simplified Arabic" w:cs="Simplified Arabic"/>
          <w:rtl/>
          <w:lang w:bidi="ar-EG"/>
        </w:rPr>
        <w:t xml:space="preserve">الأطراف، </w:t>
      </w:r>
      <w:r w:rsidRPr="00616825">
        <w:rPr>
          <w:rFonts w:ascii="Simplified Arabic" w:hAnsi="Simplified Arabic" w:cs="Simplified Arabic"/>
          <w:i/>
          <w:iCs/>
          <w:rtl/>
          <w:lang w:bidi="ar-EG"/>
        </w:rPr>
        <w:t>و</w:t>
      </w:r>
      <w:r w:rsidRPr="00616825">
        <w:rPr>
          <w:rFonts w:ascii="Simplified Arabic" w:hAnsi="Simplified Arabic" w:cs="Simplified Arabic" w:hint="cs"/>
          <w:i/>
          <w:iCs/>
          <w:rtl/>
          <w:lang w:bidi="ar-EG"/>
        </w:rPr>
        <w:t>يدعو</w:t>
      </w:r>
      <w:r w:rsidRPr="00616825">
        <w:rPr>
          <w:rFonts w:ascii="Simplified Arabic" w:hAnsi="Simplified Arabic" w:cs="Simplified Arabic" w:hint="cs"/>
          <w:rtl/>
          <w:lang w:bidi="ar-EG"/>
        </w:rPr>
        <w:t xml:space="preserve"> </w:t>
      </w:r>
      <w:r w:rsidRPr="00616825">
        <w:rPr>
          <w:rFonts w:ascii="Simplified Arabic" w:hAnsi="Simplified Arabic" w:cs="Simplified Arabic"/>
          <w:rtl/>
          <w:lang w:bidi="ar-EG"/>
        </w:rPr>
        <w:t>الحكومات الأخرى،</w:t>
      </w:r>
      <w:r w:rsidRPr="00616825">
        <w:rPr>
          <w:rFonts w:ascii="Simplified Arabic" w:hAnsi="Simplified Arabic" w:cs="Simplified Arabic" w:hint="cs"/>
          <w:rtl/>
          <w:lang w:bidi="ar-EG"/>
        </w:rPr>
        <w:t xml:space="preserve"> والشعوب الأصلية والمجتمعات المحلية</w:t>
      </w:r>
      <w:r w:rsidRPr="00616825">
        <w:rPr>
          <w:rFonts w:ascii="Simplified Arabic" w:hAnsi="Simplified Arabic" w:cs="Simplified Arabic"/>
          <w:rtl/>
          <w:lang w:bidi="ar-EG"/>
        </w:rPr>
        <w:t xml:space="preserve"> وجميع المنظمات ذات الصلة وأصحاب المصلحة</w:t>
      </w:r>
      <w:r w:rsidRPr="00616825">
        <w:rPr>
          <w:rFonts w:ascii="Simplified Arabic" w:hAnsi="Simplified Arabic" w:cs="Simplified Arabic" w:hint="cs"/>
          <w:rtl/>
          <w:lang w:bidi="ar-EG"/>
        </w:rPr>
        <w:t>، بما في ذلك القطاع الخاص</w:t>
      </w:r>
      <w:r w:rsidRPr="00616825">
        <w:rPr>
          <w:rFonts w:ascii="Simplified Arabic" w:hAnsi="Simplified Arabic" w:cs="Simplified Arabic"/>
          <w:rtl/>
          <w:lang w:bidi="ar-EG"/>
        </w:rPr>
        <w:t xml:space="preserve"> إلى النظر في أن تقوم، قبل الاجتماع الخامس عشر لمؤتمر الأطراف، بإعداد، حسبما يلائم السياق الوطني وعلى أساس طوعي، </w:t>
      </w:r>
      <w:r w:rsidRPr="00616825">
        <w:rPr>
          <w:rFonts w:ascii="Simplified Arabic" w:hAnsi="Simplified Arabic" w:cs="Simplified Arabic" w:hint="cs"/>
          <w:rtl/>
          <w:lang w:bidi="ar-EG"/>
        </w:rPr>
        <w:t>التزامات</w:t>
      </w:r>
      <w:r w:rsidRPr="00616825">
        <w:rPr>
          <w:rFonts w:ascii="Simplified Arabic" w:hAnsi="Simplified Arabic" w:cs="Simplified Arabic"/>
          <w:rtl/>
          <w:lang w:bidi="ar-EG"/>
        </w:rPr>
        <w:t xml:space="preserve"> للتنوع البيولوجي </w:t>
      </w:r>
      <w:r w:rsidRPr="00616825">
        <w:rPr>
          <w:rFonts w:ascii="Simplified Arabic" w:hAnsi="Simplified Arabic" w:cs="Simplified Arabic" w:hint="cs"/>
          <w:rtl/>
          <w:lang w:bidi="ar-EG"/>
        </w:rPr>
        <w:t xml:space="preserve">التي </w:t>
      </w:r>
      <w:r w:rsidRPr="00616825">
        <w:rPr>
          <w:rFonts w:ascii="Simplified Arabic" w:hAnsi="Simplified Arabic" w:cs="Simplified Arabic"/>
          <w:rtl/>
          <w:lang w:bidi="ar-EG"/>
        </w:rPr>
        <w:t xml:space="preserve">قد تساهم في وضع إطار فعال للتنوع البيولوجي لما بعد عام 2020، بما يتناسب مع تحقيق رؤية </w:t>
      </w:r>
      <w:r w:rsidRPr="00616825">
        <w:rPr>
          <w:rFonts w:ascii="Simplified Arabic" w:hAnsi="Simplified Arabic" w:cs="Simplified Arabic" w:hint="cs"/>
          <w:rtl/>
          <w:lang w:bidi="ar-EG"/>
        </w:rPr>
        <w:t>عام 2050 ل</w:t>
      </w:r>
      <w:r w:rsidRPr="00616825">
        <w:rPr>
          <w:rFonts w:ascii="Simplified Arabic" w:hAnsi="Simplified Arabic" w:cs="Simplified Arabic"/>
          <w:rtl/>
          <w:lang w:bidi="ar-EG"/>
        </w:rPr>
        <w:t>لتنوع البيولوجي</w:t>
      </w:r>
      <w:r w:rsidRPr="00616825">
        <w:rPr>
          <w:rFonts w:ascii="Simplified Arabic" w:hAnsi="Simplified Arabic" w:cs="Simplified Arabic" w:hint="cs"/>
          <w:rtl/>
          <w:lang w:bidi="ar-EG"/>
        </w:rPr>
        <w:t>،</w:t>
      </w:r>
      <w:r w:rsidRPr="00616825">
        <w:rPr>
          <w:rFonts w:ascii="Simplified Arabic" w:hAnsi="Simplified Arabic" w:cs="Simplified Arabic"/>
          <w:i/>
          <w:iCs/>
          <w:rtl/>
          <w:lang w:bidi="ar-EG"/>
        </w:rPr>
        <w:t xml:space="preserve"> </w:t>
      </w:r>
      <w:r w:rsidRPr="00616825">
        <w:rPr>
          <w:rFonts w:ascii="Simplified Arabic" w:hAnsi="Simplified Arabic" w:cs="Simplified Arabic" w:hint="cs"/>
          <w:rtl/>
          <w:lang w:bidi="ar-EG"/>
        </w:rPr>
        <w:t>و</w:t>
      </w:r>
      <w:r w:rsidRPr="00616825">
        <w:rPr>
          <w:rFonts w:ascii="Simplified Arabic" w:hAnsi="Simplified Arabic" w:cs="Simplified Arabic"/>
          <w:rtl/>
          <w:lang w:bidi="ar-EG"/>
        </w:rPr>
        <w:t>إتاحة المعلومات بشأن هذه ال</w:t>
      </w:r>
      <w:r w:rsidRPr="00616825">
        <w:rPr>
          <w:rFonts w:ascii="Simplified Arabic" w:hAnsi="Simplified Arabic" w:cs="Simplified Arabic" w:hint="cs"/>
          <w:rtl/>
          <w:lang w:bidi="ar-EG"/>
        </w:rPr>
        <w:t>التزامات</w:t>
      </w:r>
      <w:r>
        <w:rPr>
          <w:rFonts w:ascii="Simplified Arabic" w:hAnsi="Simplified Arabic" w:cs="Simplified Arabic"/>
          <w:rtl/>
          <w:lang w:bidi="ar-EG"/>
        </w:rPr>
        <w:t xml:space="preserve"> للأمينة التنفيذية؛</w:t>
      </w:r>
    </w:p>
    <w:p w:rsidR="0091459D" w:rsidRDefault="0091459D" w:rsidP="00E15883">
      <w:pPr>
        <w:pStyle w:val="ListParagraph"/>
        <w:numPr>
          <w:ilvl w:val="1"/>
          <w:numId w:val="74"/>
        </w:numPr>
        <w:bidi/>
        <w:spacing w:after="120" w:line="216" w:lineRule="auto"/>
        <w:ind w:left="72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يدعو </w:t>
      </w:r>
      <w:r w:rsidRPr="00616825">
        <w:rPr>
          <w:rFonts w:ascii="Simplified Arabic" w:hAnsi="Simplified Arabic" w:cs="Simplified Arabic"/>
          <w:rtl/>
          <w:lang w:bidi="ar-EG"/>
        </w:rPr>
        <w:t>الجمعية العامة للأمم المتحدة إلى عقد قمة رفيعة المستوى للتنوع البيولوجي على مستوى رؤساء الدول/رؤساء الحكومات في عام 2020 بهدف تعزيز المكانة السياسية للتنوع البيولوجي ومساهمته في خطة التنمية المستدامة لعام 2030</w:t>
      </w:r>
      <w:r w:rsidRPr="00124D2C">
        <w:rPr>
          <w:vertAlign w:val="superscript"/>
          <w:rtl/>
          <w:lang w:bidi="ar-EG"/>
        </w:rPr>
        <w:footnoteReference w:id="115"/>
      </w:r>
      <w:r w:rsidRPr="00616825">
        <w:rPr>
          <w:rFonts w:ascii="Simplified Arabic" w:hAnsi="Simplified Arabic" w:cs="Simplified Arabic"/>
          <w:rtl/>
          <w:lang w:bidi="ar-EG"/>
        </w:rPr>
        <w:t xml:space="preserve"> كمساهمة في إعداد إطار عالمي قوي للتنوع البيولوجي لما بعد عام 2020؛</w:t>
      </w:r>
    </w:p>
    <w:p w:rsidR="0091459D" w:rsidRDefault="0091459D" w:rsidP="00E15883">
      <w:pPr>
        <w:pStyle w:val="ListParagraph"/>
        <w:numPr>
          <w:ilvl w:val="1"/>
          <w:numId w:val="74"/>
        </w:numPr>
        <w:bidi/>
        <w:spacing w:after="120" w:line="216" w:lineRule="auto"/>
        <w:ind w:left="72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يلاحظ </w:t>
      </w:r>
      <w:r w:rsidRPr="00616825">
        <w:rPr>
          <w:rFonts w:ascii="Simplified Arabic" w:hAnsi="Simplified Arabic" w:cs="Simplified Arabic"/>
          <w:rtl/>
          <w:lang w:bidi="ar-EG"/>
        </w:rPr>
        <w:t xml:space="preserve">أن للعديد من الأهداف المتعلقة بالتنوع البيولوجي في إطار خطة التنمية المستدامة لعام 2030 نقاطا نهائية في عام 2020، </w:t>
      </w:r>
      <w:r w:rsidRPr="00616825">
        <w:rPr>
          <w:rFonts w:ascii="Simplified Arabic" w:hAnsi="Simplified Arabic" w:cs="Simplified Arabic"/>
          <w:i/>
          <w:iCs/>
          <w:rtl/>
          <w:lang w:bidi="ar-EG"/>
        </w:rPr>
        <w:t xml:space="preserve">ويطلب إلى </w:t>
      </w:r>
      <w:r w:rsidRPr="00616825">
        <w:rPr>
          <w:rFonts w:ascii="Simplified Arabic" w:hAnsi="Simplified Arabic" w:cs="Simplified Arabic"/>
          <w:rtl/>
          <w:lang w:bidi="ar-EG"/>
        </w:rPr>
        <w:t>الأمينة التنفيذية توجيه انتباه الجمعية العامة للأمم المتحدة إلى العملية التحضيرية للإطار العالمي للتنوع البيولوجي لما بعد عام 2020؛</w:t>
      </w:r>
    </w:p>
    <w:p w:rsidR="0091459D" w:rsidRDefault="0091459D" w:rsidP="00E15883">
      <w:pPr>
        <w:pStyle w:val="ListParagraph"/>
        <w:numPr>
          <w:ilvl w:val="1"/>
          <w:numId w:val="74"/>
        </w:numPr>
        <w:bidi/>
        <w:spacing w:after="120" w:line="216" w:lineRule="auto"/>
        <w:ind w:left="72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يطلب إلى </w:t>
      </w:r>
      <w:r w:rsidRPr="00616825">
        <w:rPr>
          <w:rFonts w:ascii="Simplified Arabic" w:hAnsi="Simplified Arabic" w:cs="Simplified Arabic"/>
          <w:rtl/>
          <w:lang w:bidi="ar-EG"/>
        </w:rPr>
        <w:t>الهيئة الفرعية للمشورة العلمية والتقنية والتكنولوجية أن تساهم في اجتماعها الثالث والعشرين في إعداد الأساس المنطقي العلمي والتقني لإطار التنوع البيولوجي لما بعد عام 2020، استنادا إلى المعلومات ذات الصلة على النحو الوارد في المذكرة التي أعدتها الأمينة التنفيذية؛</w:t>
      </w:r>
      <w:r w:rsidRPr="00124D2C">
        <w:rPr>
          <w:vertAlign w:val="superscript"/>
          <w:rtl/>
          <w:lang w:bidi="ar-EG"/>
        </w:rPr>
        <w:footnoteReference w:id="116"/>
      </w:r>
    </w:p>
    <w:p w:rsidR="0091459D" w:rsidRDefault="0091459D" w:rsidP="00E15883">
      <w:pPr>
        <w:pStyle w:val="ListParagraph"/>
        <w:numPr>
          <w:ilvl w:val="1"/>
          <w:numId w:val="74"/>
        </w:numPr>
        <w:bidi/>
        <w:spacing w:after="120" w:line="216" w:lineRule="auto"/>
        <w:ind w:left="720" w:firstLine="720"/>
        <w:contextualSpacing w:val="0"/>
        <w:rPr>
          <w:rFonts w:ascii="Simplified Arabic" w:hAnsi="Simplified Arabic" w:cs="Simplified Arabic"/>
          <w:lang w:bidi="ar-EG"/>
        </w:rPr>
      </w:pPr>
      <w:r w:rsidRPr="00616825">
        <w:rPr>
          <w:rFonts w:ascii="Simplified Arabic" w:hAnsi="Simplified Arabic" w:cs="Simplified Arabic"/>
          <w:i/>
          <w:iCs/>
          <w:rtl/>
          <w:lang w:bidi="ar-EG"/>
        </w:rPr>
        <w:t xml:space="preserve">يطلب أيضا إلى </w:t>
      </w:r>
      <w:r w:rsidRPr="00616825">
        <w:rPr>
          <w:rFonts w:ascii="Simplified Arabic" w:hAnsi="Simplified Arabic" w:cs="Simplified Arabic"/>
          <w:rtl/>
          <w:lang w:bidi="ar-EG"/>
        </w:rPr>
        <w:t>الهيئة الفرعية للمشورة العلمية والتقنية والتكنولوجية أن تقوم، في اجتماعيها الثالث والعشرين والرابع والعشرين، باستعراض العناصر</w:t>
      </w:r>
      <w:r>
        <w:rPr>
          <w:rFonts w:ascii="Simplified Arabic" w:hAnsi="Simplified Arabic" w:cs="Simplified Arabic" w:hint="cs"/>
          <w:rtl/>
          <w:lang w:bidi="ar-EG"/>
        </w:rPr>
        <w:t xml:space="preserve"> الممكنة</w:t>
      </w:r>
      <w:r w:rsidRPr="00616825">
        <w:rPr>
          <w:rFonts w:ascii="Simplified Arabic" w:hAnsi="Simplified Arabic" w:cs="Simplified Arabic"/>
          <w:rtl/>
          <w:lang w:bidi="ar-EG"/>
        </w:rPr>
        <w:t xml:space="preserve"> للإطار العالمي للتنوع البيولوجي لما بعد عام 2020، لكي تنظر فيها أيضا الهيئة الفرعية للتنفيذ؛</w:t>
      </w:r>
    </w:p>
    <w:p w:rsidR="0091459D" w:rsidRPr="00616825" w:rsidRDefault="0091459D" w:rsidP="00E15883">
      <w:pPr>
        <w:pStyle w:val="ListParagraph"/>
        <w:numPr>
          <w:ilvl w:val="1"/>
          <w:numId w:val="74"/>
        </w:numPr>
        <w:bidi/>
        <w:spacing w:after="120" w:line="216" w:lineRule="auto"/>
        <w:ind w:left="720" w:firstLine="720"/>
        <w:contextualSpacing w:val="0"/>
        <w:rPr>
          <w:rFonts w:ascii="Simplified Arabic" w:hAnsi="Simplified Arabic" w:cs="Simplified Arabic"/>
          <w:rtl/>
          <w:lang w:bidi="ar-EG"/>
        </w:rPr>
      </w:pPr>
      <w:r w:rsidRPr="00616825">
        <w:rPr>
          <w:rFonts w:ascii="Simplified Arabic" w:hAnsi="Simplified Arabic" w:cs="Simplified Arabic"/>
          <w:i/>
          <w:iCs/>
          <w:rtl/>
          <w:lang w:bidi="ar-EG"/>
        </w:rPr>
        <w:t xml:space="preserve">يطلب إلى </w:t>
      </w:r>
      <w:r w:rsidRPr="00616825">
        <w:rPr>
          <w:rFonts w:ascii="Simplified Arabic" w:hAnsi="Simplified Arabic" w:cs="Simplified Arabic"/>
          <w:rtl/>
          <w:lang w:bidi="ar-EG"/>
        </w:rPr>
        <w:t>الهيئة الفرعية للتنفيذ أن تستعرض، في اجتماعها الثالث، مشروعا للإطار العالمي للتنوع البيولوجي لما بعد عام 2020 وأن تعد توصية لكي ينظر فيها مؤتمر الأطراف.</w:t>
      </w:r>
    </w:p>
    <w:p w:rsidR="0091459D" w:rsidRPr="007B667D" w:rsidRDefault="0091459D" w:rsidP="00E15883">
      <w:pPr>
        <w:spacing w:after="120"/>
        <w:jc w:val="center"/>
        <w:rPr>
          <w:rFonts w:ascii="Simplified Arabic" w:hAnsi="Simplified Arabic"/>
          <w:b/>
          <w:bCs/>
          <w:sz w:val="22"/>
          <w:rtl/>
          <w:lang w:val="en-GB" w:bidi="ar-EG"/>
        </w:rPr>
      </w:pPr>
      <w:r w:rsidRPr="007B667D">
        <w:rPr>
          <w:rFonts w:ascii="Simplified Arabic" w:hAnsi="Simplified Arabic"/>
          <w:b/>
          <w:bCs/>
          <w:sz w:val="22"/>
          <w:rtl/>
          <w:lang w:val="en-GB" w:bidi="ar-EG"/>
        </w:rPr>
        <w:t>باء-</w:t>
      </w:r>
      <w:r w:rsidRPr="007B667D">
        <w:rPr>
          <w:rFonts w:ascii="Simplified Arabic" w:hAnsi="Simplified Arabic"/>
          <w:b/>
          <w:bCs/>
          <w:sz w:val="22"/>
          <w:rtl/>
          <w:lang w:val="en-GB" w:bidi="ar-EG"/>
        </w:rPr>
        <w:tab/>
        <w:t>مشروع مقرر لمؤتمر الأطراف العامل كاجتماع للأطراف في بروتوكول قرطاجنة</w:t>
      </w:r>
    </w:p>
    <w:p w:rsidR="0091459D" w:rsidRPr="007B667D" w:rsidRDefault="0091459D" w:rsidP="00E15883">
      <w:pPr>
        <w:spacing w:after="120"/>
        <w:ind w:firstLine="720"/>
        <w:jc w:val="both"/>
        <w:rPr>
          <w:rFonts w:ascii="Simplified Arabic" w:hAnsi="Simplified Arabic"/>
          <w:sz w:val="22"/>
          <w:rtl/>
          <w:lang w:val="en-GB" w:bidi="ar-EG"/>
        </w:rPr>
      </w:pPr>
      <w:r w:rsidRPr="007B667D">
        <w:rPr>
          <w:rFonts w:ascii="Simplified Arabic" w:hAnsi="Simplified Arabic"/>
          <w:sz w:val="22"/>
          <w:rtl/>
          <w:lang w:val="en-GB" w:bidi="ar-EG"/>
        </w:rPr>
        <w:t>10-</w:t>
      </w:r>
      <w:r w:rsidRPr="007B667D">
        <w:rPr>
          <w:rFonts w:ascii="Simplified Arabic" w:hAnsi="Simplified Arabic"/>
          <w:sz w:val="22"/>
          <w:rtl/>
          <w:lang w:val="en-GB" w:bidi="ar-EG"/>
        </w:rPr>
        <w:tab/>
      </w:r>
      <w:r w:rsidRPr="007B667D">
        <w:rPr>
          <w:rFonts w:ascii="Simplified Arabic" w:hAnsi="Simplified Arabic"/>
          <w:i/>
          <w:iCs/>
          <w:sz w:val="22"/>
          <w:rtl/>
          <w:lang w:val="en-GB" w:bidi="ar-EG"/>
        </w:rPr>
        <w:t xml:space="preserve">توصي </w:t>
      </w:r>
      <w:r w:rsidRPr="007B667D">
        <w:rPr>
          <w:rFonts w:ascii="Simplified Arabic" w:hAnsi="Simplified Arabic"/>
          <w:sz w:val="22"/>
          <w:rtl/>
          <w:lang w:val="en-GB" w:bidi="ar-EG"/>
        </w:rPr>
        <w:t>بأن يعتمد مؤتمر الأطراف العامل كاجتماع للأطراف في بروتوكول قرطاجنة للسلامة الأحيائية</w:t>
      </w:r>
      <w:r>
        <w:rPr>
          <w:rFonts w:ascii="Simplified Arabic" w:hAnsi="Simplified Arabic" w:hint="cs"/>
          <w:sz w:val="22"/>
          <w:rtl/>
          <w:lang w:val="en-GB" w:bidi="ar-EG"/>
        </w:rPr>
        <w:t>،</w:t>
      </w:r>
      <w:r w:rsidRPr="007B667D">
        <w:rPr>
          <w:rFonts w:ascii="Simplified Arabic" w:hAnsi="Simplified Arabic"/>
          <w:sz w:val="22"/>
          <w:rtl/>
          <w:lang w:val="en-GB" w:bidi="ar-EG"/>
        </w:rPr>
        <w:t xml:space="preserve"> في اجتماعه التاسع</w:t>
      </w:r>
      <w:r>
        <w:rPr>
          <w:rFonts w:ascii="Simplified Arabic" w:hAnsi="Simplified Arabic" w:hint="cs"/>
          <w:sz w:val="22"/>
          <w:rtl/>
          <w:lang w:val="en-GB" w:bidi="ar-EG"/>
        </w:rPr>
        <w:t>،</w:t>
      </w:r>
      <w:r w:rsidRPr="007B667D">
        <w:rPr>
          <w:rFonts w:ascii="Simplified Arabic" w:hAnsi="Simplified Arabic"/>
          <w:sz w:val="22"/>
          <w:rtl/>
          <w:lang w:val="en-GB" w:bidi="ar-EG"/>
        </w:rPr>
        <w:t xml:space="preserve"> مقررا على غرار ما يلي:</w:t>
      </w:r>
    </w:p>
    <w:p w:rsidR="0091459D" w:rsidRPr="007B667D" w:rsidRDefault="0091459D" w:rsidP="00E15883">
      <w:pPr>
        <w:spacing w:after="120"/>
        <w:ind w:firstLine="1440"/>
        <w:jc w:val="both"/>
        <w:rPr>
          <w:rFonts w:ascii="Simplified Arabic" w:hAnsi="Simplified Arabic"/>
          <w:i/>
          <w:iCs/>
          <w:sz w:val="22"/>
          <w:rtl/>
          <w:lang w:val="en-GB" w:bidi="ar-EG"/>
        </w:rPr>
      </w:pPr>
      <w:r w:rsidRPr="007B667D">
        <w:rPr>
          <w:rFonts w:ascii="Simplified Arabic" w:hAnsi="Simplified Arabic"/>
          <w:i/>
          <w:iCs/>
          <w:sz w:val="22"/>
          <w:rtl/>
          <w:lang w:val="en-GB" w:bidi="ar-EG"/>
        </w:rPr>
        <w:t>إن مؤتمر الأطراف العامل كاجتماع للأطراف في بروتوكول قرطاجنة للسلامة الأحيائية</w:t>
      </w:r>
    </w:p>
    <w:p w:rsidR="0091459D" w:rsidRPr="007B667D" w:rsidRDefault="0091459D" w:rsidP="00E15883">
      <w:pPr>
        <w:spacing w:after="120"/>
        <w:ind w:left="720" w:firstLine="720"/>
        <w:jc w:val="both"/>
        <w:rPr>
          <w:rFonts w:ascii="Simplified Arabic" w:hAnsi="Simplified Arabic"/>
          <w:sz w:val="22"/>
          <w:rtl/>
          <w:lang w:val="en-GB" w:bidi="ar-EG"/>
        </w:rPr>
      </w:pPr>
      <w:r w:rsidRPr="007B667D">
        <w:rPr>
          <w:rFonts w:ascii="Simplified Arabic" w:hAnsi="Simplified Arabic"/>
          <w:sz w:val="22"/>
          <w:rtl/>
          <w:lang w:val="en-GB" w:bidi="ar-EG"/>
        </w:rPr>
        <w:t>1-</w:t>
      </w:r>
      <w:r w:rsidRPr="007B667D">
        <w:rPr>
          <w:rFonts w:ascii="Simplified Arabic" w:hAnsi="Simplified Arabic"/>
          <w:sz w:val="22"/>
          <w:rtl/>
          <w:lang w:val="en-GB" w:bidi="ar-EG"/>
        </w:rPr>
        <w:tab/>
      </w:r>
      <w:r w:rsidRPr="007B667D">
        <w:rPr>
          <w:rFonts w:ascii="Simplified Arabic" w:hAnsi="Simplified Arabic"/>
          <w:i/>
          <w:iCs/>
          <w:sz w:val="22"/>
          <w:rtl/>
          <w:lang w:val="en-GB" w:bidi="ar-EG"/>
        </w:rPr>
        <w:t xml:space="preserve">يحيط علما </w:t>
      </w:r>
      <w:r w:rsidRPr="007B667D">
        <w:rPr>
          <w:rFonts w:ascii="Simplified Arabic" w:hAnsi="Simplified Arabic"/>
          <w:sz w:val="22"/>
          <w:rtl/>
          <w:lang w:val="en-GB" w:bidi="ar-EG"/>
        </w:rPr>
        <w:t xml:space="preserve">بالعملية التحضيرية المقترحة للإطار العالمي للتنوع البيولوجي لما بعد عام 2020 في متابعة الخطة الاستراتيجية للتنوع البيولوجي 2011-2020، </w:t>
      </w:r>
      <w:r w:rsidRPr="007B667D">
        <w:rPr>
          <w:rFonts w:ascii="Simplified Arabic" w:hAnsi="Simplified Arabic"/>
          <w:i/>
          <w:iCs/>
          <w:sz w:val="22"/>
          <w:rtl/>
          <w:lang w:val="en-GB" w:bidi="ar-EG"/>
        </w:rPr>
        <w:t>وي</w:t>
      </w:r>
      <w:r>
        <w:rPr>
          <w:rFonts w:ascii="Simplified Arabic" w:hAnsi="Simplified Arabic" w:hint="cs"/>
          <w:i/>
          <w:iCs/>
          <w:sz w:val="22"/>
          <w:rtl/>
          <w:lang w:val="en-GB" w:bidi="ar-EG"/>
        </w:rPr>
        <w:t>رحب</w:t>
      </w:r>
      <w:r w:rsidRPr="007B667D">
        <w:rPr>
          <w:rFonts w:ascii="Simplified Arabic" w:hAnsi="Simplified Arabic"/>
          <w:sz w:val="22"/>
          <w:rtl/>
          <w:lang w:val="en-GB" w:bidi="ar-EG"/>
        </w:rPr>
        <w:t xml:space="preserve"> </w:t>
      </w:r>
      <w:r w:rsidRPr="000A4151">
        <w:rPr>
          <w:rFonts w:ascii="Simplified Arabic" w:hAnsi="Simplified Arabic" w:hint="cs"/>
          <w:sz w:val="22"/>
          <w:rtl/>
          <w:lang w:val="en-GB" w:bidi="ar-EG"/>
        </w:rPr>
        <w:t>بالمقرر</w:t>
      </w:r>
      <w:r w:rsidRPr="007B667D">
        <w:rPr>
          <w:rFonts w:ascii="Simplified Arabic" w:hAnsi="Simplified Arabic"/>
          <w:sz w:val="22"/>
          <w:rtl/>
          <w:lang w:val="en-GB" w:bidi="ar-EG"/>
        </w:rPr>
        <w:t xml:space="preserve"> 14/</w:t>
      </w:r>
      <w:r>
        <w:rPr>
          <w:rFonts w:ascii="Simplified Arabic" w:hAnsi="Simplified Arabic" w:hint="cs"/>
          <w:sz w:val="22"/>
          <w:rtl/>
          <w:lang w:val="en-GB" w:bidi="ar-EG"/>
        </w:rPr>
        <w:t>--</w:t>
      </w:r>
      <w:r w:rsidRPr="007B667D">
        <w:rPr>
          <w:rFonts w:ascii="Simplified Arabic" w:hAnsi="Simplified Arabic"/>
          <w:sz w:val="22"/>
          <w:rtl/>
          <w:lang w:val="en-GB" w:bidi="ar-EG"/>
        </w:rPr>
        <w:t xml:space="preserve"> الصادر عن مؤتمر الأطراف؛</w:t>
      </w:r>
    </w:p>
    <w:p w:rsidR="0091459D" w:rsidRPr="007B667D" w:rsidRDefault="0091459D" w:rsidP="00E15883">
      <w:pPr>
        <w:spacing w:after="120"/>
        <w:ind w:left="720" w:firstLine="720"/>
        <w:jc w:val="both"/>
        <w:rPr>
          <w:rFonts w:ascii="Simplified Arabic" w:hAnsi="Simplified Arabic"/>
          <w:sz w:val="22"/>
          <w:rtl/>
          <w:lang w:val="en-GB" w:bidi="ar-EG"/>
        </w:rPr>
      </w:pPr>
      <w:r w:rsidRPr="007B667D">
        <w:rPr>
          <w:rFonts w:ascii="Simplified Arabic" w:hAnsi="Simplified Arabic"/>
          <w:sz w:val="22"/>
          <w:rtl/>
          <w:lang w:val="en-GB" w:bidi="ar-EG"/>
        </w:rPr>
        <w:lastRenderedPageBreak/>
        <w:t>2-</w:t>
      </w:r>
      <w:r w:rsidRPr="007B667D">
        <w:rPr>
          <w:rFonts w:ascii="Simplified Arabic" w:hAnsi="Simplified Arabic"/>
          <w:sz w:val="22"/>
          <w:rtl/>
          <w:lang w:val="en-GB" w:bidi="ar-EG"/>
        </w:rPr>
        <w:tab/>
      </w:r>
      <w:r w:rsidRPr="007B667D">
        <w:rPr>
          <w:rFonts w:ascii="Simplified Arabic" w:hAnsi="Simplified Arabic"/>
          <w:i/>
          <w:iCs/>
          <w:sz w:val="22"/>
          <w:rtl/>
          <w:lang w:val="en-GB" w:bidi="ar-EG"/>
        </w:rPr>
        <w:t xml:space="preserve">يقرر </w:t>
      </w:r>
      <w:r w:rsidRPr="007B667D">
        <w:rPr>
          <w:rFonts w:ascii="Simplified Arabic" w:hAnsi="Simplified Arabic"/>
          <w:sz w:val="22"/>
          <w:rtl/>
          <w:lang w:val="en-GB" w:bidi="ar-EG"/>
        </w:rPr>
        <w:t xml:space="preserve">إعداد متابعة </w:t>
      </w:r>
      <w:r>
        <w:rPr>
          <w:rFonts w:ascii="Simplified Arabic" w:hAnsi="Simplified Arabic" w:hint="cs"/>
          <w:sz w:val="22"/>
          <w:rtl/>
          <w:lang w:val="en-GB" w:bidi="ar-EG"/>
        </w:rPr>
        <w:t>محدد</w:t>
      </w:r>
      <w:r w:rsidRPr="007B667D">
        <w:rPr>
          <w:rFonts w:ascii="Simplified Arabic" w:hAnsi="Simplified Arabic"/>
          <w:sz w:val="22"/>
          <w:rtl/>
          <w:lang w:val="en-GB" w:bidi="ar-EG"/>
        </w:rPr>
        <w:t xml:space="preserve">ة للخطة الاستراتيجية لبروتوكول قرطاجنة للسلامة الأحيائية للفترة 2011-2020 </w:t>
      </w:r>
      <w:r>
        <w:rPr>
          <w:rFonts w:ascii="Simplified Arabic" w:hAnsi="Simplified Arabic" w:hint="cs"/>
          <w:sz w:val="22"/>
          <w:rtl/>
          <w:lang w:val="en-GB" w:bidi="ar-EG"/>
        </w:rPr>
        <w:t>التي تكمل</w:t>
      </w:r>
      <w:r w:rsidRPr="007B667D">
        <w:rPr>
          <w:rFonts w:ascii="Simplified Arabic" w:hAnsi="Simplified Arabic"/>
          <w:sz w:val="22"/>
          <w:rtl/>
          <w:lang w:val="en-GB" w:bidi="ar-EG"/>
        </w:rPr>
        <w:t xml:space="preserve"> الإطار العالمي للتنوع البيولوجي لما بعد عام 2020، </w:t>
      </w:r>
      <w:r w:rsidRPr="00480A38">
        <w:rPr>
          <w:rFonts w:ascii="Simplified Arabic" w:hAnsi="Simplified Arabic"/>
          <w:i/>
          <w:iCs/>
          <w:sz w:val="22"/>
          <w:rtl/>
          <w:lang w:val="en-GB" w:bidi="ar-EG"/>
        </w:rPr>
        <w:t>ويطلب إلى</w:t>
      </w:r>
      <w:r w:rsidRPr="007B667D">
        <w:rPr>
          <w:rFonts w:ascii="Simplified Arabic" w:hAnsi="Simplified Arabic"/>
          <w:sz w:val="22"/>
          <w:rtl/>
          <w:lang w:val="en-GB" w:bidi="ar-EG"/>
        </w:rPr>
        <w:t xml:space="preserve"> الأمينة التنفيذية تيسير إعداد هذه العناصر؛</w:t>
      </w:r>
    </w:p>
    <w:p w:rsidR="0091459D" w:rsidRPr="007B667D" w:rsidRDefault="0091459D" w:rsidP="00E15883">
      <w:pPr>
        <w:spacing w:after="120"/>
        <w:ind w:left="720" w:firstLine="720"/>
        <w:jc w:val="both"/>
        <w:rPr>
          <w:rFonts w:ascii="Simplified Arabic" w:hAnsi="Simplified Arabic"/>
          <w:sz w:val="22"/>
          <w:rtl/>
          <w:lang w:val="en-GB" w:bidi="ar-EG"/>
        </w:rPr>
      </w:pPr>
      <w:r w:rsidRPr="007B667D">
        <w:rPr>
          <w:rFonts w:ascii="Simplified Arabic" w:hAnsi="Simplified Arabic"/>
          <w:sz w:val="22"/>
          <w:rtl/>
          <w:lang w:val="en-GB" w:bidi="ar-EG"/>
        </w:rPr>
        <w:t>3-</w:t>
      </w:r>
      <w:r w:rsidRPr="007B667D">
        <w:rPr>
          <w:rFonts w:ascii="Simplified Arabic" w:hAnsi="Simplified Arabic"/>
          <w:sz w:val="22"/>
          <w:rtl/>
          <w:lang w:val="en-GB" w:bidi="ar-EG"/>
        </w:rPr>
        <w:tab/>
      </w:r>
      <w:r w:rsidRPr="007B667D">
        <w:rPr>
          <w:rFonts w:ascii="Simplified Arabic" w:hAnsi="Simplified Arabic"/>
          <w:i/>
          <w:iCs/>
          <w:sz w:val="22"/>
          <w:rtl/>
          <w:lang w:val="en-GB" w:bidi="ar-EG"/>
        </w:rPr>
        <w:t xml:space="preserve">يدعو </w:t>
      </w:r>
      <w:r w:rsidRPr="007B667D">
        <w:rPr>
          <w:rFonts w:ascii="Simplified Arabic" w:hAnsi="Simplified Arabic"/>
          <w:sz w:val="22"/>
          <w:rtl/>
          <w:lang w:val="en-GB" w:bidi="ar-EG"/>
        </w:rPr>
        <w:t>الأطراف إلى المشاركة في عملية إعداد الإطار العالمي للتنوع البيولوجي لما بعد عام 2020</w:t>
      </w:r>
      <w:r>
        <w:rPr>
          <w:rFonts w:ascii="Simplified Arabic" w:hAnsi="Simplified Arabic" w:hint="cs"/>
          <w:sz w:val="22"/>
          <w:rtl/>
          <w:lang w:val="en-GB" w:bidi="ar-EG"/>
        </w:rPr>
        <w:t>.</w:t>
      </w:r>
    </w:p>
    <w:p w:rsidR="0091459D" w:rsidRPr="007B667D" w:rsidRDefault="0091459D" w:rsidP="00E15883">
      <w:pPr>
        <w:spacing w:after="120"/>
        <w:jc w:val="center"/>
        <w:rPr>
          <w:rFonts w:ascii="Simplified Arabic" w:hAnsi="Simplified Arabic"/>
          <w:b/>
          <w:bCs/>
          <w:sz w:val="22"/>
          <w:rtl/>
          <w:lang w:val="en-GB" w:bidi="ar-EG"/>
        </w:rPr>
      </w:pPr>
      <w:r w:rsidRPr="007B667D">
        <w:rPr>
          <w:rFonts w:ascii="Simplified Arabic" w:hAnsi="Simplified Arabic"/>
          <w:b/>
          <w:bCs/>
          <w:sz w:val="22"/>
          <w:rtl/>
          <w:lang w:val="en-GB" w:bidi="ar-EG"/>
        </w:rPr>
        <w:t>جيم-</w:t>
      </w:r>
      <w:r w:rsidRPr="007B667D">
        <w:rPr>
          <w:rFonts w:ascii="Simplified Arabic" w:hAnsi="Simplified Arabic"/>
          <w:b/>
          <w:bCs/>
          <w:sz w:val="22"/>
          <w:rtl/>
          <w:lang w:val="en-GB" w:bidi="ar-EG"/>
        </w:rPr>
        <w:tab/>
        <w:t>مشروع مقرر لمؤتمر الأطراف العامل كاجتماع للأطراف في بروتوكول ناغويا</w:t>
      </w:r>
    </w:p>
    <w:p w:rsidR="0091459D" w:rsidRPr="007B667D" w:rsidRDefault="0091459D" w:rsidP="00E15883">
      <w:pPr>
        <w:spacing w:after="120"/>
        <w:ind w:firstLine="720"/>
        <w:jc w:val="both"/>
        <w:rPr>
          <w:rFonts w:ascii="Simplified Arabic" w:hAnsi="Simplified Arabic"/>
          <w:sz w:val="22"/>
          <w:rtl/>
          <w:lang w:val="en-GB" w:bidi="ar-EG"/>
        </w:rPr>
      </w:pPr>
      <w:r w:rsidRPr="007B667D">
        <w:rPr>
          <w:rFonts w:ascii="Simplified Arabic" w:hAnsi="Simplified Arabic"/>
          <w:sz w:val="22"/>
          <w:rtl/>
          <w:lang w:val="en-GB" w:bidi="ar-EG"/>
        </w:rPr>
        <w:t>11-</w:t>
      </w:r>
      <w:r w:rsidRPr="007B667D">
        <w:rPr>
          <w:rFonts w:ascii="Simplified Arabic" w:hAnsi="Simplified Arabic"/>
          <w:sz w:val="22"/>
          <w:rtl/>
          <w:lang w:val="en-GB" w:bidi="ar-EG"/>
        </w:rPr>
        <w:tab/>
      </w:r>
      <w:r w:rsidRPr="007B667D">
        <w:rPr>
          <w:rFonts w:ascii="Simplified Arabic" w:hAnsi="Simplified Arabic"/>
          <w:i/>
          <w:iCs/>
          <w:sz w:val="22"/>
          <w:rtl/>
          <w:lang w:val="en-GB" w:bidi="ar-EG"/>
        </w:rPr>
        <w:t xml:space="preserve">توصي </w:t>
      </w:r>
      <w:r w:rsidRPr="007B667D">
        <w:rPr>
          <w:rFonts w:ascii="Simplified Arabic" w:hAnsi="Simplified Arabic"/>
          <w:sz w:val="22"/>
          <w:rtl/>
          <w:lang w:val="en-GB" w:bidi="ar-EG"/>
        </w:rPr>
        <w:t>بأن يعتمد مؤتمر الأطراف العامل كاجتماع للأطراف في بروتوكول ناغويا</w:t>
      </w:r>
      <w:r>
        <w:rPr>
          <w:rFonts w:ascii="Simplified Arabic" w:hAnsi="Simplified Arabic" w:hint="cs"/>
          <w:sz w:val="22"/>
          <w:rtl/>
          <w:lang w:val="en-GB" w:bidi="ar-EG"/>
        </w:rPr>
        <w:t>،</w:t>
      </w:r>
      <w:r w:rsidRPr="007B667D">
        <w:rPr>
          <w:rFonts w:ascii="Simplified Arabic" w:hAnsi="Simplified Arabic"/>
          <w:sz w:val="22"/>
          <w:rtl/>
          <w:lang w:val="en-GB" w:bidi="ar-EG"/>
        </w:rPr>
        <w:t xml:space="preserve"> في اجتماعه الثالث</w:t>
      </w:r>
      <w:r>
        <w:rPr>
          <w:rFonts w:ascii="Simplified Arabic" w:hAnsi="Simplified Arabic" w:hint="cs"/>
          <w:sz w:val="22"/>
          <w:rtl/>
          <w:lang w:val="en-GB" w:bidi="ar-EG"/>
        </w:rPr>
        <w:t>،</w:t>
      </w:r>
      <w:r w:rsidRPr="007B667D">
        <w:rPr>
          <w:rFonts w:ascii="Simplified Arabic" w:hAnsi="Simplified Arabic"/>
          <w:sz w:val="22"/>
          <w:rtl/>
          <w:lang w:val="en-GB" w:bidi="ar-EG"/>
        </w:rPr>
        <w:t xml:space="preserve"> مقررا على غرار ما يلي:</w:t>
      </w:r>
    </w:p>
    <w:p w:rsidR="0091459D" w:rsidRPr="007B667D" w:rsidRDefault="0091459D" w:rsidP="00E15883">
      <w:pPr>
        <w:spacing w:after="120"/>
        <w:ind w:firstLine="720"/>
        <w:jc w:val="both"/>
        <w:rPr>
          <w:rFonts w:ascii="Simplified Arabic" w:hAnsi="Simplified Arabic"/>
          <w:i/>
          <w:iCs/>
          <w:sz w:val="22"/>
          <w:rtl/>
          <w:lang w:val="en-GB" w:bidi="ar-EG"/>
        </w:rPr>
      </w:pPr>
      <w:r w:rsidRPr="007B667D">
        <w:rPr>
          <w:rFonts w:ascii="Simplified Arabic" w:hAnsi="Simplified Arabic"/>
          <w:i/>
          <w:iCs/>
          <w:sz w:val="22"/>
          <w:rtl/>
          <w:lang w:val="en-GB" w:bidi="ar-EG"/>
        </w:rPr>
        <w:t>إن مؤتمر الأطراف العامل كاجتماع للأطراف في بروتوكول ناغويا</w:t>
      </w:r>
    </w:p>
    <w:p w:rsidR="0091459D" w:rsidRDefault="0091459D" w:rsidP="00E15883">
      <w:pPr>
        <w:spacing w:after="120"/>
        <w:ind w:left="720" w:firstLine="720"/>
        <w:jc w:val="both"/>
        <w:rPr>
          <w:rFonts w:ascii="Simplified Arabic" w:hAnsi="Simplified Arabic"/>
          <w:sz w:val="22"/>
          <w:rtl/>
          <w:lang w:val="en-GB" w:bidi="ar-EG"/>
        </w:rPr>
      </w:pPr>
      <w:r w:rsidRPr="007B667D">
        <w:rPr>
          <w:rFonts w:ascii="Simplified Arabic" w:hAnsi="Simplified Arabic"/>
          <w:sz w:val="22"/>
          <w:rtl/>
          <w:lang w:val="en-GB" w:bidi="ar-EG"/>
        </w:rPr>
        <w:t>1-</w:t>
      </w:r>
      <w:r w:rsidRPr="007B667D">
        <w:rPr>
          <w:rFonts w:ascii="Simplified Arabic" w:hAnsi="Simplified Arabic"/>
          <w:sz w:val="22"/>
          <w:rtl/>
          <w:lang w:val="en-GB" w:bidi="ar-EG"/>
        </w:rPr>
        <w:tab/>
      </w:r>
      <w:r w:rsidRPr="007B667D">
        <w:rPr>
          <w:rFonts w:ascii="Simplified Arabic" w:hAnsi="Simplified Arabic"/>
          <w:i/>
          <w:iCs/>
          <w:sz w:val="22"/>
          <w:rtl/>
          <w:lang w:val="en-GB" w:bidi="ar-EG"/>
        </w:rPr>
        <w:t xml:space="preserve">يحيط علما </w:t>
      </w:r>
      <w:r w:rsidRPr="007B667D">
        <w:rPr>
          <w:rFonts w:ascii="Simplified Arabic" w:hAnsi="Simplified Arabic"/>
          <w:sz w:val="22"/>
          <w:rtl/>
          <w:lang w:val="en-GB" w:bidi="ar-EG"/>
        </w:rPr>
        <w:t xml:space="preserve">بالعملية التحضيرية المقترحة للإطار العالمي للتنوع البيولوجي لما بعد عام 2020 في متابعة الخطة الاستراتيجية للتنوع البيولوجي 2011-2020، </w:t>
      </w:r>
      <w:r w:rsidRPr="007B667D">
        <w:rPr>
          <w:rFonts w:ascii="Simplified Arabic" w:hAnsi="Simplified Arabic"/>
          <w:i/>
          <w:iCs/>
          <w:sz w:val="22"/>
          <w:rtl/>
          <w:lang w:val="en-GB" w:bidi="ar-EG"/>
        </w:rPr>
        <w:t>وي</w:t>
      </w:r>
      <w:r>
        <w:rPr>
          <w:rFonts w:ascii="Simplified Arabic" w:hAnsi="Simplified Arabic" w:hint="cs"/>
          <w:i/>
          <w:iCs/>
          <w:sz w:val="22"/>
          <w:rtl/>
          <w:lang w:val="en-GB" w:bidi="ar-EG"/>
        </w:rPr>
        <w:t>رحب</w:t>
      </w:r>
      <w:r w:rsidRPr="007B667D">
        <w:rPr>
          <w:rFonts w:ascii="Simplified Arabic" w:hAnsi="Simplified Arabic"/>
          <w:i/>
          <w:iCs/>
          <w:sz w:val="22"/>
          <w:rtl/>
          <w:lang w:val="en-GB" w:bidi="ar-EG"/>
        </w:rPr>
        <w:t xml:space="preserve"> </w:t>
      </w:r>
      <w:r w:rsidRPr="007D65A4">
        <w:rPr>
          <w:rFonts w:ascii="Simplified Arabic" w:hAnsi="Simplified Arabic" w:hint="cs"/>
          <w:sz w:val="22"/>
          <w:rtl/>
          <w:lang w:val="en-GB" w:bidi="ar-EG"/>
        </w:rPr>
        <w:t>ب</w:t>
      </w:r>
      <w:r w:rsidRPr="007B667D">
        <w:rPr>
          <w:rFonts w:ascii="Simplified Arabic" w:hAnsi="Simplified Arabic"/>
          <w:sz w:val="22"/>
          <w:rtl/>
          <w:lang w:val="en-GB" w:bidi="ar-EG"/>
        </w:rPr>
        <w:t>المقرر 14/</w:t>
      </w:r>
      <w:r>
        <w:rPr>
          <w:rFonts w:ascii="Simplified Arabic" w:hAnsi="Simplified Arabic" w:hint="cs"/>
          <w:sz w:val="22"/>
          <w:rtl/>
          <w:lang w:val="en-GB" w:bidi="ar-EG"/>
        </w:rPr>
        <w:t>--</w:t>
      </w:r>
      <w:r w:rsidRPr="007B667D">
        <w:rPr>
          <w:rFonts w:ascii="Simplified Arabic" w:hAnsi="Simplified Arabic"/>
          <w:sz w:val="22"/>
          <w:rtl/>
          <w:lang w:val="en-GB" w:bidi="ar-EG"/>
        </w:rPr>
        <w:t xml:space="preserve"> الصادر عن مؤتمر الأطراف؛</w:t>
      </w:r>
    </w:p>
    <w:p w:rsidR="0091459D" w:rsidRPr="000A4151" w:rsidRDefault="0091459D" w:rsidP="00E15883">
      <w:pPr>
        <w:spacing w:after="120"/>
        <w:ind w:left="720" w:firstLine="720"/>
        <w:jc w:val="both"/>
        <w:rPr>
          <w:rFonts w:ascii="Simplified Arabic" w:hAnsi="Simplified Arabic"/>
          <w:sz w:val="22"/>
          <w:rtl/>
          <w:lang w:val="en-GB" w:bidi="ar-EG"/>
        </w:rPr>
      </w:pPr>
      <w:r>
        <w:rPr>
          <w:rFonts w:ascii="Simplified Arabic" w:hAnsi="Simplified Arabic" w:hint="cs"/>
          <w:sz w:val="22"/>
          <w:rtl/>
          <w:lang w:val="en-GB" w:bidi="ar-EG"/>
        </w:rPr>
        <w:t>2-</w:t>
      </w:r>
      <w:r>
        <w:rPr>
          <w:rFonts w:ascii="Simplified Arabic" w:hAnsi="Simplified Arabic"/>
          <w:sz w:val="22"/>
          <w:rtl/>
          <w:lang w:val="en-GB" w:bidi="ar-EG"/>
        </w:rPr>
        <w:tab/>
      </w:r>
      <w:r w:rsidRPr="000A4151">
        <w:rPr>
          <w:rFonts w:ascii="Simplified Arabic" w:hAnsi="Simplified Arabic"/>
          <w:sz w:val="22"/>
          <w:rtl/>
          <w:lang w:val="en-GB" w:bidi="ar-EG"/>
        </w:rPr>
        <w:t>[</w:t>
      </w:r>
      <w:r>
        <w:rPr>
          <w:rFonts w:ascii="Simplified Arabic" w:hAnsi="Simplified Arabic" w:hint="cs"/>
          <w:i/>
          <w:iCs/>
          <w:sz w:val="22"/>
          <w:rtl/>
          <w:lang w:val="en-GB" w:bidi="ar-EG"/>
        </w:rPr>
        <w:t xml:space="preserve"> </w:t>
      </w:r>
      <w:r w:rsidRPr="000A4151">
        <w:rPr>
          <w:rFonts w:ascii="Simplified Arabic" w:hAnsi="Simplified Arabic"/>
          <w:i/>
          <w:iCs/>
          <w:sz w:val="22"/>
          <w:rtl/>
          <w:lang w:val="en-GB" w:bidi="ar-EG"/>
        </w:rPr>
        <w:t>يقرر</w:t>
      </w:r>
      <w:r w:rsidRPr="000A4151">
        <w:rPr>
          <w:rFonts w:ascii="Simplified Arabic" w:hAnsi="Simplified Arabic"/>
          <w:sz w:val="22"/>
          <w:rtl/>
          <w:lang w:val="en-GB" w:bidi="ar-EG"/>
        </w:rPr>
        <w:t xml:space="preserve"> وضع خطة محددة لبروتوكول ناغويا كجزء من </w:t>
      </w:r>
      <w:r>
        <w:rPr>
          <w:rFonts w:ascii="Simplified Arabic" w:hAnsi="Simplified Arabic" w:hint="cs"/>
          <w:sz w:val="22"/>
          <w:rtl/>
          <w:lang w:val="en-GB" w:bidi="ar-EG"/>
        </w:rPr>
        <w:t>الإطار العالمي للتنوع البيولوجي</w:t>
      </w:r>
      <w:r w:rsidRPr="000A4151">
        <w:rPr>
          <w:rFonts w:ascii="Simplified Arabic" w:hAnsi="Simplified Arabic"/>
          <w:sz w:val="22"/>
          <w:rtl/>
          <w:lang w:val="en-GB" w:bidi="ar-EG"/>
        </w:rPr>
        <w:t xml:space="preserve"> لما بعد 2020، و</w:t>
      </w:r>
      <w:r w:rsidRPr="000A4151">
        <w:rPr>
          <w:rFonts w:ascii="Simplified Arabic" w:hAnsi="Simplified Arabic"/>
          <w:i/>
          <w:iCs/>
          <w:sz w:val="22"/>
          <w:rtl/>
          <w:lang w:val="en-GB" w:bidi="ar-EG"/>
        </w:rPr>
        <w:t xml:space="preserve">يطلب إلى </w:t>
      </w:r>
      <w:r w:rsidRPr="000A4151">
        <w:rPr>
          <w:rFonts w:ascii="Simplified Arabic" w:hAnsi="Simplified Arabic"/>
          <w:sz w:val="22"/>
          <w:rtl/>
          <w:lang w:val="en-GB" w:bidi="ar-EG"/>
        </w:rPr>
        <w:t>الأمين</w:t>
      </w:r>
      <w:r>
        <w:rPr>
          <w:rFonts w:ascii="Simplified Arabic" w:hAnsi="Simplified Arabic" w:hint="cs"/>
          <w:sz w:val="22"/>
          <w:rtl/>
          <w:lang w:val="en-GB" w:bidi="ar-EG"/>
        </w:rPr>
        <w:t>ة</w:t>
      </w:r>
      <w:r w:rsidRPr="000A4151">
        <w:rPr>
          <w:rFonts w:ascii="Simplified Arabic" w:hAnsi="Simplified Arabic"/>
          <w:sz w:val="22"/>
          <w:rtl/>
          <w:lang w:val="en-GB" w:bidi="ar-EG"/>
        </w:rPr>
        <w:t xml:space="preserve"> التنفيذي</w:t>
      </w:r>
      <w:r>
        <w:rPr>
          <w:rFonts w:ascii="Simplified Arabic" w:hAnsi="Simplified Arabic" w:hint="cs"/>
          <w:sz w:val="22"/>
          <w:rtl/>
          <w:lang w:val="en-GB" w:bidi="ar-EG"/>
        </w:rPr>
        <w:t>ة</w:t>
      </w:r>
      <w:r w:rsidRPr="000A4151">
        <w:rPr>
          <w:rFonts w:ascii="Simplified Arabic" w:hAnsi="Simplified Arabic"/>
          <w:sz w:val="22"/>
          <w:rtl/>
          <w:lang w:val="en-GB" w:bidi="ar-EG"/>
        </w:rPr>
        <w:t xml:space="preserve"> </w:t>
      </w:r>
      <w:r>
        <w:rPr>
          <w:rFonts w:ascii="Simplified Arabic" w:hAnsi="Simplified Arabic" w:hint="cs"/>
          <w:sz w:val="22"/>
          <w:rtl/>
          <w:lang w:val="en-GB" w:bidi="ar-EG"/>
        </w:rPr>
        <w:t>تيسير وضع</w:t>
      </w:r>
      <w:r w:rsidRPr="000A4151">
        <w:rPr>
          <w:rFonts w:ascii="Simplified Arabic" w:hAnsi="Simplified Arabic"/>
          <w:sz w:val="22"/>
          <w:rtl/>
          <w:lang w:val="en-GB" w:bidi="ar-EG"/>
        </w:rPr>
        <w:t xml:space="preserve"> عناصره</w:t>
      </w:r>
      <w:r>
        <w:rPr>
          <w:rFonts w:ascii="Simplified Arabic" w:hAnsi="Simplified Arabic" w:hint="cs"/>
          <w:sz w:val="22"/>
          <w:rtl/>
          <w:lang w:val="en-GB" w:bidi="ar-EG"/>
        </w:rPr>
        <w:t>ا</w:t>
      </w:r>
      <w:r w:rsidRPr="000A4151">
        <w:rPr>
          <w:rFonts w:ascii="Simplified Arabic" w:hAnsi="Simplified Arabic"/>
          <w:sz w:val="22"/>
          <w:rtl/>
          <w:lang w:val="en-GB" w:bidi="ar-EG"/>
        </w:rPr>
        <w:t>]</w:t>
      </w:r>
      <w:r>
        <w:rPr>
          <w:rFonts w:ascii="Simplified Arabic" w:hAnsi="Simplified Arabic" w:hint="cs"/>
          <w:sz w:val="22"/>
          <w:rtl/>
          <w:lang w:val="en-GB" w:bidi="ar-EG"/>
        </w:rPr>
        <w:t>.</w:t>
      </w:r>
    </w:p>
    <w:p w:rsidR="0091459D" w:rsidRPr="00124D2C" w:rsidRDefault="0091459D" w:rsidP="00E15883">
      <w:pPr>
        <w:spacing w:after="120"/>
        <w:ind w:left="720" w:firstLine="720"/>
        <w:jc w:val="both"/>
        <w:rPr>
          <w:rFonts w:ascii="Simplified Arabic" w:hAnsi="Simplified Arabic"/>
          <w:sz w:val="22"/>
          <w:rtl/>
          <w:lang w:val="en-GB"/>
        </w:rPr>
      </w:pPr>
      <w:r>
        <w:rPr>
          <w:rFonts w:ascii="Simplified Arabic" w:hAnsi="Simplified Arabic" w:hint="cs"/>
          <w:sz w:val="22"/>
          <w:rtl/>
          <w:lang w:val="en-GB" w:bidi="ar-EG"/>
        </w:rPr>
        <w:t>3</w:t>
      </w:r>
      <w:r w:rsidRPr="007B667D">
        <w:rPr>
          <w:rFonts w:ascii="Simplified Arabic" w:hAnsi="Simplified Arabic"/>
          <w:sz w:val="22"/>
          <w:rtl/>
          <w:lang w:val="en-GB" w:bidi="ar-EG"/>
        </w:rPr>
        <w:t>-</w:t>
      </w:r>
      <w:r w:rsidRPr="007B667D">
        <w:rPr>
          <w:rFonts w:ascii="Simplified Arabic" w:hAnsi="Simplified Arabic"/>
          <w:sz w:val="22"/>
          <w:rtl/>
          <w:lang w:val="en-GB" w:bidi="ar-EG"/>
        </w:rPr>
        <w:tab/>
      </w:r>
      <w:r w:rsidRPr="007B667D">
        <w:rPr>
          <w:rFonts w:ascii="Simplified Arabic" w:hAnsi="Simplified Arabic"/>
          <w:i/>
          <w:iCs/>
          <w:sz w:val="22"/>
          <w:rtl/>
          <w:lang w:val="en-GB" w:bidi="ar-EG"/>
        </w:rPr>
        <w:t xml:space="preserve">يدعو </w:t>
      </w:r>
      <w:r w:rsidRPr="007B667D">
        <w:rPr>
          <w:rFonts w:ascii="Simplified Arabic" w:hAnsi="Simplified Arabic"/>
          <w:sz w:val="22"/>
          <w:rtl/>
          <w:lang w:val="en-GB" w:bidi="ar-EG"/>
        </w:rPr>
        <w:t>الأطراف إلى المشاركة في عملية إعداد الإطار العالمي للتنوع البيولوجي لما بعد عام 2020.</w:t>
      </w:r>
    </w:p>
    <w:p w:rsidR="0091459D" w:rsidRPr="007B667D" w:rsidRDefault="0091459D" w:rsidP="00E15883">
      <w:pPr>
        <w:spacing w:before="240" w:after="120"/>
        <w:jc w:val="center"/>
        <w:rPr>
          <w:rFonts w:ascii="Simplified Arabic" w:hAnsi="Simplified Arabic"/>
          <w:i/>
          <w:iCs/>
          <w:sz w:val="22"/>
          <w:rtl/>
          <w:lang w:val="en-GB" w:bidi="ar-EG"/>
        </w:rPr>
      </w:pPr>
      <w:r>
        <w:rPr>
          <w:rFonts w:ascii="Simplified Arabic" w:hAnsi="Simplified Arabic" w:hint="cs"/>
          <w:i/>
          <w:iCs/>
          <w:sz w:val="22"/>
          <w:rtl/>
          <w:lang w:val="en-GB" w:bidi="ar-EG"/>
        </w:rPr>
        <w:t>ال</w:t>
      </w:r>
      <w:r>
        <w:rPr>
          <w:rFonts w:ascii="Simplified Arabic" w:hAnsi="Simplified Arabic"/>
          <w:i/>
          <w:iCs/>
          <w:sz w:val="22"/>
          <w:rtl/>
          <w:lang w:val="en-GB" w:bidi="ar-EG"/>
        </w:rPr>
        <w:t>مرف</w:t>
      </w:r>
      <w:r>
        <w:rPr>
          <w:rFonts w:ascii="Simplified Arabic" w:hAnsi="Simplified Arabic" w:hint="cs"/>
          <w:i/>
          <w:iCs/>
          <w:sz w:val="22"/>
          <w:rtl/>
          <w:lang w:val="en-GB" w:bidi="ar-EG"/>
        </w:rPr>
        <w:t>ق</w:t>
      </w:r>
    </w:p>
    <w:p w:rsidR="0091459D" w:rsidRPr="007B667D" w:rsidRDefault="0091459D" w:rsidP="00F56677">
      <w:pPr>
        <w:spacing w:after="120"/>
        <w:ind w:left="1418" w:hanging="1418"/>
        <w:jc w:val="center"/>
        <w:rPr>
          <w:rFonts w:ascii="Simplified Arabic" w:hAnsi="Simplified Arabic"/>
          <w:b/>
          <w:bCs/>
          <w:sz w:val="22"/>
          <w:rtl/>
          <w:lang w:val="en-GB" w:bidi="ar-EG"/>
        </w:rPr>
      </w:pPr>
      <w:r w:rsidRPr="007B667D">
        <w:rPr>
          <w:rFonts w:ascii="Simplified Arabic" w:hAnsi="Simplified Arabic"/>
          <w:b/>
          <w:bCs/>
          <w:sz w:val="22"/>
          <w:rtl/>
          <w:lang w:val="en-GB" w:bidi="ar-EG"/>
        </w:rPr>
        <w:t xml:space="preserve">الاعتبارات الخاصة بالإطار العالمي للتنوع البيولوجي لما بعد عام </w:t>
      </w:r>
      <w:r w:rsidRPr="00D16403">
        <w:rPr>
          <w:rFonts w:ascii="Simplified Arabic" w:hAnsi="Simplified Arabic"/>
          <w:b/>
          <w:bCs/>
          <w:sz w:val="22"/>
          <w:rtl/>
          <w:lang w:val="en-GB" w:bidi="ar-EG"/>
        </w:rPr>
        <w:t>2020</w:t>
      </w:r>
    </w:p>
    <w:p w:rsidR="0091459D" w:rsidRPr="00DF585C" w:rsidRDefault="0091459D" w:rsidP="00F56677">
      <w:pPr>
        <w:pStyle w:val="ListParagraph"/>
        <w:numPr>
          <w:ilvl w:val="1"/>
          <w:numId w:val="61"/>
        </w:numPr>
        <w:bidi/>
        <w:spacing w:after="120" w:line="216" w:lineRule="auto"/>
        <w:ind w:left="0" w:firstLine="0"/>
        <w:contextualSpacing w:val="0"/>
        <w:rPr>
          <w:rFonts w:cs="Simplified Arabic"/>
          <w:lang w:bidi="ar-EG"/>
        </w:rPr>
      </w:pPr>
      <w:r w:rsidRPr="00DF585C">
        <w:rPr>
          <w:rFonts w:cs="Simplified Arabic"/>
          <w:rtl/>
          <w:lang w:bidi="ar-EG"/>
        </w:rPr>
        <w:t xml:space="preserve">عملية إعداد الإطار العالمي للتنوع البيولوجي </w:t>
      </w:r>
      <w:r w:rsidRPr="00DF585C">
        <w:rPr>
          <w:rFonts w:cs="Simplified Arabic" w:hint="cs"/>
          <w:rtl/>
          <w:lang w:bidi="ar-EG"/>
        </w:rPr>
        <w:t xml:space="preserve">لما بعد عام 2020 </w:t>
      </w:r>
      <w:r w:rsidRPr="00DF585C">
        <w:rPr>
          <w:rFonts w:cs="Simplified Arabic"/>
          <w:rtl/>
          <w:lang w:bidi="ar-EG"/>
        </w:rPr>
        <w:t>ي</w:t>
      </w:r>
      <w:r w:rsidRPr="00DF585C">
        <w:rPr>
          <w:rFonts w:cs="Simplified Arabic" w:hint="cs"/>
          <w:rtl/>
          <w:lang w:bidi="ar-EG"/>
        </w:rPr>
        <w:t>نبغي</w:t>
      </w:r>
      <w:r w:rsidRPr="00DF585C">
        <w:rPr>
          <w:rFonts w:cs="Simplified Arabic"/>
          <w:rtl/>
          <w:lang w:bidi="ar-EG"/>
        </w:rPr>
        <w:t xml:space="preserve"> أن تقودها الأطراف بموجب أحكام من أجل المشاركة الفعالة للأطراف ومكتب مؤتمر الأطراف في إعداد هذا الإطار.</w:t>
      </w:r>
    </w:p>
    <w:p w:rsidR="0091459D" w:rsidRPr="00DF585C" w:rsidRDefault="0091459D" w:rsidP="00F56677">
      <w:pPr>
        <w:pStyle w:val="ListParagraph"/>
        <w:numPr>
          <w:ilvl w:val="1"/>
          <w:numId w:val="61"/>
        </w:numPr>
        <w:bidi/>
        <w:spacing w:after="120" w:line="216" w:lineRule="auto"/>
        <w:ind w:left="0" w:firstLine="0"/>
        <w:contextualSpacing w:val="0"/>
        <w:rPr>
          <w:rFonts w:cs="Simplified Arabic"/>
          <w:lang w:bidi="ar-EG"/>
        </w:rPr>
      </w:pPr>
      <w:r w:rsidRPr="00DF585C">
        <w:rPr>
          <w:rFonts w:eastAsia="Malgun Gothic" w:cs="Simplified Arabic"/>
          <w:rtl/>
          <w:lang w:bidi="ar-EG"/>
        </w:rPr>
        <w:t>وي</w:t>
      </w:r>
      <w:r w:rsidRPr="00DF585C">
        <w:rPr>
          <w:rFonts w:eastAsia="Malgun Gothic" w:cs="Simplified Arabic" w:hint="cs"/>
          <w:rtl/>
          <w:lang w:bidi="ar-EG"/>
        </w:rPr>
        <w:t>نبغي</w:t>
      </w:r>
      <w:r w:rsidRPr="00DF585C">
        <w:rPr>
          <w:rFonts w:eastAsia="Malgun Gothic" w:cs="Simplified Arabic"/>
          <w:rtl/>
          <w:lang w:bidi="ar-EG"/>
        </w:rPr>
        <w:t xml:space="preserve"> أن يتناسب الإطار العالمي للتنوع البيولوجي لما بعد عام 2020 مع التحديات التي تواجه تحقيق التغيير التحولي المطلوب لتحقيق رؤية عام 2050.</w:t>
      </w:r>
    </w:p>
    <w:p w:rsidR="0091459D" w:rsidRPr="00DF585C" w:rsidRDefault="0091459D" w:rsidP="00F56677">
      <w:pPr>
        <w:pStyle w:val="ListParagraph"/>
        <w:numPr>
          <w:ilvl w:val="1"/>
          <w:numId w:val="61"/>
        </w:numPr>
        <w:bidi/>
        <w:spacing w:after="120" w:line="216" w:lineRule="auto"/>
        <w:ind w:left="0" w:firstLine="0"/>
        <w:contextualSpacing w:val="0"/>
        <w:rPr>
          <w:rFonts w:cs="Simplified Arabic"/>
          <w:lang w:bidi="ar-EG"/>
        </w:rPr>
      </w:pPr>
      <w:r w:rsidRPr="00DF585C">
        <w:rPr>
          <w:rFonts w:eastAsia="Malgun Gothic" w:cs="Simplified Arabic"/>
          <w:rtl/>
          <w:lang w:bidi="ar-EG"/>
        </w:rPr>
        <w:t xml:space="preserve">وينبغي أن يسترشد إعداد الإطار العالمي للتنوع البيولوجي لما بعد عام 2020 بالمبادئ التوجيهية الشاملة المحددة في القسم خامسا، من القسم الفرعي ألف من المذكرة التي أعدتها الأمينة التنفيذية عن مقترحات لعملية شاملة وتشاركية لإعداد الإطار العالمي للتنوع البيولوجي لما بعد عام 2020 </w:t>
      </w:r>
      <w:r w:rsidRPr="00DF585C">
        <w:rPr>
          <w:rFonts w:eastAsia="Malgun Gothic" w:cs="Simplified Arabic"/>
          <w:snapToGrid w:val="0"/>
          <w:kern w:val="22"/>
        </w:rPr>
        <w:t>(CBD/SBI/2/17</w:t>
      </w:r>
      <w:r w:rsidRPr="00DF585C">
        <w:rPr>
          <w:rFonts w:eastAsia="Malgun Gothic" w:cs="Simplified Arabic"/>
          <w:lang w:bidi="ar-EG"/>
        </w:rPr>
        <w:t>)</w:t>
      </w:r>
      <w:r w:rsidRPr="00DF585C">
        <w:rPr>
          <w:rFonts w:eastAsia="Malgun Gothic" w:cs="Simplified Arabic"/>
          <w:rtl/>
          <w:lang w:bidi="ar-EG"/>
        </w:rPr>
        <w:t>.</w:t>
      </w:r>
    </w:p>
    <w:p w:rsidR="0091459D" w:rsidRPr="00DF585C" w:rsidRDefault="0091459D" w:rsidP="00F56677">
      <w:pPr>
        <w:pStyle w:val="ListParagraph"/>
        <w:numPr>
          <w:ilvl w:val="1"/>
          <w:numId w:val="61"/>
        </w:numPr>
        <w:bidi/>
        <w:spacing w:after="120" w:line="216" w:lineRule="auto"/>
        <w:ind w:left="0" w:firstLine="0"/>
        <w:contextualSpacing w:val="0"/>
        <w:rPr>
          <w:rFonts w:cs="Simplified Arabic"/>
          <w:lang w:bidi="ar-EG"/>
        </w:rPr>
      </w:pPr>
      <w:r w:rsidRPr="00DF585C">
        <w:rPr>
          <w:rFonts w:eastAsia="Malgun Gothic" w:cs="Simplified Arabic"/>
          <w:rtl/>
          <w:lang w:bidi="ar-EG"/>
        </w:rPr>
        <w:t>وهناك حاجة إلى توافر الوثائق في وقت مبكر للاسترشاد بها في المناقشات والمشاورات من جانب الأطراف وغيرها بشأن نط</w:t>
      </w:r>
      <w:r w:rsidRPr="00DF585C">
        <w:rPr>
          <w:rFonts w:eastAsia="Malgun Gothic" w:cs="Simplified Arabic" w:hint="cs"/>
          <w:rtl/>
          <w:lang w:bidi="ar-EG"/>
        </w:rPr>
        <w:t>ا</w:t>
      </w:r>
      <w:r w:rsidRPr="00DF585C">
        <w:rPr>
          <w:rFonts w:eastAsia="Malgun Gothic" w:cs="Simplified Arabic"/>
          <w:rtl/>
          <w:lang w:bidi="ar-EG"/>
        </w:rPr>
        <w:t>ق الإطار العالمي للتنوع البيولوجي لما بعد عام 2020 ومحتواه المحتمل، بما في ذلك الأساس العلمي لحجم ونطاق الإجراءات اللازمة لإحراز تقدم نحو رؤية عام 2050 وبشأن هيكل محتمل لإطار التنوع البيولوجي لما بعد عام 2020.</w:t>
      </w:r>
    </w:p>
    <w:p w:rsidR="0091459D" w:rsidRPr="00DF585C" w:rsidRDefault="0091459D" w:rsidP="00F56677">
      <w:pPr>
        <w:pStyle w:val="ListParagraph"/>
        <w:numPr>
          <w:ilvl w:val="1"/>
          <w:numId w:val="61"/>
        </w:numPr>
        <w:bidi/>
        <w:spacing w:after="120" w:line="216" w:lineRule="auto"/>
        <w:ind w:left="0" w:firstLine="0"/>
        <w:contextualSpacing w:val="0"/>
        <w:rPr>
          <w:rFonts w:cs="Simplified Arabic"/>
          <w:lang w:bidi="ar-EG"/>
        </w:rPr>
      </w:pPr>
      <w:r w:rsidRPr="00DF585C">
        <w:rPr>
          <w:rFonts w:eastAsia="Malgun Gothic" w:cs="Simplified Arabic"/>
          <w:rtl/>
          <w:lang w:bidi="ar-EG"/>
        </w:rPr>
        <w:t>وهناك حاجة إلى النظر المبكر في صياغة أولى للعناصر الم</w:t>
      </w:r>
      <w:r w:rsidRPr="00DF585C">
        <w:rPr>
          <w:rFonts w:eastAsia="Malgun Gothic" w:cs="Simplified Arabic" w:hint="cs"/>
          <w:rtl/>
          <w:lang w:bidi="ar-EG"/>
        </w:rPr>
        <w:t>مكنة</w:t>
      </w:r>
      <w:r w:rsidRPr="00DF585C">
        <w:rPr>
          <w:rFonts w:eastAsia="Malgun Gothic" w:cs="Simplified Arabic"/>
          <w:rtl/>
          <w:lang w:bidi="ar-EG"/>
        </w:rPr>
        <w:t xml:space="preserve"> للإطار العالمي للتنوع البيولوجي لما بعد عام 2020، بما في ذلك المقترحات المقدمة من الأطراف، والحكومات الأخرى ذات الصلة، والشعوب الأصلية والمجتمعات المحلية، والمنظمات الدولية، ومنظمات المجتمع المدني، ومنظمات النساء والشباب، والقطاعين الخاص والمالي وأصحاب المصلحة الآخرين</w:t>
      </w:r>
      <w:r w:rsidRPr="00DF585C">
        <w:rPr>
          <w:rFonts w:eastAsia="Malgun Gothic" w:cs="Simplified Arabic" w:hint="cs"/>
          <w:rtl/>
          <w:lang w:bidi="ar-EG"/>
        </w:rPr>
        <w:t>،</w:t>
      </w:r>
      <w:r w:rsidRPr="00DF585C">
        <w:rPr>
          <w:rFonts w:eastAsia="Malgun Gothic" w:cs="Simplified Arabic"/>
          <w:rtl/>
          <w:lang w:bidi="ar-EG"/>
        </w:rPr>
        <w:t xml:space="preserve"> التي قد تشمل أهدافا طموحة وقابلة للقياس وواقعية ومحددة زمنيا</w:t>
      </w:r>
      <w:r w:rsidRPr="00DF585C">
        <w:rPr>
          <w:rFonts w:eastAsia="Malgun Gothic" w:cs="Simplified Arabic" w:hint="cs"/>
          <w:rtl/>
          <w:lang w:bidi="ar-EG"/>
        </w:rPr>
        <w:t>،</w:t>
      </w:r>
      <w:r w:rsidRPr="00DF585C">
        <w:rPr>
          <w:rFonts w:eastAsia="Malgun Gothic" w:cs="Simplified Arabic"/>
          <w:rtl/>
          <w:lang w:bidi="ar-EG"/>
        </w:rPr>
        <w:t xml:space="preserve"> تأخذ في الاعتبار المعلومات العلمية المتاحة، لمزيد من المناقشة والموافقة عليها من جانب الأطراف. وينبغي أن تتواءم هذه الخيارات، حسب الاقتضاء، مع خطة </w:t>
      </w:r>
      <w:r w:rsidRPr="00DF585C">
        <w:rPr>
          <w:rFonts w:eastAsia="Malgun Gothic" w:cs="Simplified Arabic"/>
          <w:rtl/>
          <w:lang w:bidi="ar-EG"/>
        </w:rPr>
        <w:lastRenderedPageBreak/>
        <w:t>التنمية المستدامة لعام 2030</w:t>
      </w:r>
      <w:r w:rsidRPr="00DF585C">
        <w:rPr>
          <w:rFonts w:eastAsia="Malgun Gothic" w:cs="Simplified Arabic"/>
          <w:vertAlign w:val="superscript"/>
          <w:rtl/>
          <w:lang w:bidi="ar-EG"/>
        </w:rPr>
        <w:footnoteReference w:id="117"/>
      </w:r>
      <w:r w:rsidRPr="00DF585C">
        <w:rPr>
          <w:rFonts w:eastAsia="Malgun Gothic" w:cs="Simplified Arabic"/>
          <w:rtl/>
          <w:lang w:bidi="ar-EG"/>
        </w:rPr>
        <w:t xml:space="preserve"> والأطر الأخرى ذات الصلة،</w:t>
      </w:r>
      <w:r w:rsidRPr="00DF585C">
        <w:rPr>
          <w:rFonts w:eastAsia="Malgun Gothic" w:cs="Simplified Arabic"/>
          <w:vertAlign w:val="superscript"/>
          <w:rtl/>
          <w:lang w:bidi="ar-EG"/>
        </w:rPr>
        <w:footnoteReference w:id="118"/>
      </w:r>
      <w:r w:rsidRPr="00DF585C">
        <w:rPr>
          <w:rFonts w:eastAsia="Malgun Gothic" w:cs="Simplified Arabic"/>
          <w:rtl/>
          <w:lang w:bidi="ar-EG"/>
        </w:rPr>
        <w:t xml:space="preserve"> بما في ذلك مسار ساموا</w:t>
      </w:r>
      <w:r w:rsidRPr="00DF585C">
        <w:rPr>
          <w:rFonts w:eastAsia="Malgun Gothic" w:cs="Simplified Arabic" w:hint="cs"/>
          <w:rtl/>
          <w:lang w:bidi="ar-EG"/>
        </w:rPr>
        <w:t>،</w:t>
      </w:r>
      <w:r w:rsidRPr="00DF585C">
        <w:rPr>
          <w:rFonts w:eastAsia="Malgun Gothic" w:cs="Simplified Arabic"/>
          <w:vertAlign w:val="superscript"/>
          <w:rtl/>
          <w:lang w:bidi="ar-EG"/>
        </w:rPr>
        <w:footnoteReference w:id="119"/>
      </w:r>
      <w:r w:rsidRPr="00DF585C">
        <w:rPr>
          <w:rFonts w:eastAsia="Malgun Gothic" w:cs="Simplified Arabic"/>
          <w:rtl/>
          <w:lang w:bidi="ar-EG"/>
        </w:rPr>
        <w:t xml:space="preserve"> ورؤية ورسالة الشراكة من أجل الجبال.</w:t>
      </w:r>
      <w:r w:rsidRPr="00DF585C">
        <w:rPr>
          <w:rFonts w:eastAsia="Malgun Gothic" w:cs="Simplified Arabic"/>
          <w:vertAlign w:val="superscript"/>
          <w:rtl/>
          <w:lang w:bidi="ar-EG"/>
        </w:rPr>
        <w:footnoteReference w:id="120"/>
      </w:r>
    </w:p>
    <w:p w:rsidR="0091459D" w:rsidRPr="00DF585C" w:rsidRDefault="0091459D" w:rsidP="00F56677">
      <w:pPr>
        <w:pStyle w:val="ListParagraph"/>
        <w:numPr>
          <w:ilvl w:val="1"/>
          <w:numId w:val="61"/>
        </w:numPr>
        <w:bidi/>
        <w:spacing w:after="120" w:line="216" w:lineRule="auto"/>
        <w:ind w:left="0" w:firstLine="0"/>
        <w:contextualSpacing w:val="0"/>
        <w:rPr>
          <w:rFonts w:cs="Simplified Arabic"/>
          <w:lang w:bidi="ar-EG"/>
        </w:rPr>
      </w:pPr>
      <w:r w:rsidRPr="00DF585C">
        <w:rPr>
          <w:rFonts w:eastAsia="Malgun Gothic" w:cs="Simplified Arabic"/>
          <w:rtl/>
          <w:lang w:bidi="ar-EG"/>
        </w:rPr>
        <w:t>واستنادا إلى المؤشرات القائمة، بما في ذلك المؤشرات المدرجة في المقرر 13/28</w:t>
      </w:r>
      <w:r w:rsidRPr="00DF585C">
        <w:rPr>
          <w:rFonts w:eastAsia="Malgun Gothic" w:cs="Simplified Arabic" w:hint="cs"/>
          <w:rtl/>
          <w:lang w:bidi="ar-EG"/>
        </w:rPr>
        <w:t>،</w:t>
      </w:r>
      <w:r w:rsidRPr="00DF585C">
        <w:rPr>
          <w:rFonts w:eastAsia="Malgun Gothic" w:cs="Simplified Arabic"/>
          <w:rtl/>
          <w:lang w:bidi="ar-EG"/>
        </w:rPr>
        <w:t xml:space="preserve"> والمؤشرات الإضافية التي حددتها </w:t>
      </w:r>
      <w:r w:rsidRPr="00DF585C">
        <w:rPr>
          <w:rFonts w:eastAsia="Malgun Gothic" w:cs="Simplified Arabic" w:hint="cs"/>
          <w:rtl/>
          <w:lang w:bidi="ar-EG"/>
        </w:rPr>
        <w:t>ال</w:t>
      </w:r>
      <w:r w:rsidRPr="00DF585C">
        <w:rPr>
          <w:rFonts w:eastAsia="Malgun Gothic" w:cs="Simplified Arabic"/>
          <w:rtl/>
          <w:lang w:bidi="ar-EG"/>
        </w:rPr>
        <w:t xml:space="preserve">شراكة </w:t>
      </w:r>
      <w:r w:rsidRPr="00DF585C">
        <w:rPr>
          <w:rFonts w:eastAsia="Malgun Gothic" w:cs="Simplified Arabic" w:hint="cs"/>
          <w:rtl/>
          <w:lang w:bidi="ar-EG"/>
        </w:rPr>
        <w:t>المعنية ب</w:t>
      </w:r>
      <w:r w:rsidRPr="00DF585C">
        <w:rPr>
          <w:rFonts w:eastAsia="Malgun Gothic" w:cs="Simplified Arabic"/>
          <w:rtl/>
          <w:lang w:bidi="ar-EG"/>
        </w:rPr>
        <w:t xml:space="preserve">مؤشرات التنوع البيولوجي ومؤشرات الأهداف في إطار أهداف التنمية المستدامة، </w:t>
      </w:r>
      <w:r w:rsidRPr="00DF585C">
        <w:rPr>
          <w:rFonts w:eastAsia="Malgun Gothic" w:cs="Simplified Arabic" w:hint="cs"/>
          <w:rtl/>
          <w:lang w:bidi="ar-EG"/>
        </w:rPr>
        <w:t>هناك حاجة إلى</w:t>
      </w:r>
      <w:r w:rsidRPr="00DF585C">
        <w:rPr>
          <w:rFonts w:eastAsia="Malgun Gothic" w:cs="Simplified Arabic"/>
          <w:rtl/>
          <w:lang w:bidi="ar-EG"/>
        </w:rPr>
        <w:t xml:space="preserve"> تحديد مؤشرات لعناصر الإطار العالمي للتنوع البيولوجي لما بعد عام 2020 في نفس الوقت الذي يتم فيه إعداد هذا الإطار؛</w:t>
      </w:r>
    </w:p>
    <w:p w:rsidR="0091459D" w:rsidRPr="00DF585C" w:rsidRDefault="0091459D" w:rsidP="00F56677">
      <w:pPr>
        <w:pStyle w:val="ListParagraph"/>
        <w:numPr>
          <w:ilvl w:val="1"/>
          <w:numId w:val="61"/>
        </w:numPr>
        <w:bidi/>
        <w:spacing w:after="120" w:line="216" w:lineRule="auto"/>
        <w:ind w:left="0" w:firstLine="0"/>
        <w:contextualSpacing w:val="0"/>
        <w:rPr>
          <w:rFonts w:cs="Simplified Arabic"/>
          <w:lang w:bidi="ar-EG"/>
        </w:rPr>
      </w:pPr>
      <w:r w:rsidRPr="00DF585C">
        <w:rPr>
          <w:rFonts w:eastAsia="Malgun Gothic" w:cs="Simplified Arabic"/>
          <w:rtl/>
          <w:lang w:bidi="ar-EG"/>
        </w:rPr>
        <w:t>وهناك حاجة إلى عملية تشاركية مراعية للاعتبارات الجنسانية من أجل إعداد الإطار العالمي للتنوع البيولوجي لما بعد عام 2020 من أجل ضمان أن تُدرج الاعتبارات الجنسانية وآراء الشعوب الأصلية والمجتمعات المحلية وأصحاب المصلحة بفعالية في هذا الإطار.</w:t>
      </w:r>
    </w:p>
    <w:p w:rsidR="0091459D" w:rsidRPr="00DF585C" w:rsidRDefault="0091459D" w:rsidP="00F56677">
      <w:pPr>
        <w:pStyle w:val="ListParagraph"/>
        <w:numPr>
          <w:ilvl w:val="1"/>
          <w:numId w:val="61"/>
        </w:numPr>
        <w:bidi/>
        <w:spacing w:after="120" w:line="216" w:lineRule="auto"/>
        <w:ind w:left="0" w:firstLine="0"/>
        <w:contextualSpacing w:val="0"/>
        <w:rPr>
          <w:rFonts w:cs="Simplified Arabic"/>
          <w:lang w:bidi="ar-EG"/>
        </w:rPr>
      </w:pPr>
      <w:r w:rsidRPr="00DF585C">
        <w:rPr>
          <w:rFonts w:eastAsia="Malgun Gothic" w:cs="Simplified Arabic"/>
          <w:rtl/>
          <w:lang w:bidi="ar-EG"/>
        </w:rPr>
        <w:t xml:space="preserve">وهناك حاجة إلى وضع أحكام لتعزيز وتخطيط المشاركة الفعالة لبروتوكولي الاتفاقية، والاتفاقات </w:t>
      </w:r>
      <w:r w:rsidRPr="00DF585C">
        <w:rPr>
          <w:rFonts w:eastAsia="Malgun Gothic" w:cs="Simplified Arabic" w:hint="cs"/>
          <w:rtl/>
          <w:lang w:bidi="ar-EG"/>
        </w:rPr>
        <w:t xml:space="preserve">البيئية </w:t>
      </w:r>
      <w:r w:rsidRPr="00DF585C">
        <w:rPr>
          <w:rFonts w:eastAsia="Malgun Gothic" w:cs="Simplified Arabic"/>
          <w:rtl/>
          <w:lang w:bidi="ar-EG"/>
        </w:rPr>
        <w:t xml:space="preserve">المتعددة الأطراف الأخرى </w:t>
      </w:r>
      <w:r w:rsidRPr="00DF585C">
        <w:rPr>
          <w:rFonts w:eastAsia="Malgun Gothic" w:cs="Simplified Arabic" w:hint="cs"/>
          <w:rtl/>
          <w:lang w:bidi="ar-EG"/>
        </w:rPr>
        <w:t>المتعلق</w:t>
      </w:r>
      <w:r w:rsidRPr="00DF585C">
        <w:rPr>
          <w:rFonts w:eastAsia="Malgun Gothic" w:cs="Simplified Arabic"/>
          <w:rtl/>
          <w:lang w:bidi="ar-EG"/>
        </w:rPr>
        <w:t>ة بالتنوع البيولوجي، ومنظمات الأمم المتحدة الأخرى ذات الصلة وغير ذلك من المنظمات المعنية في عملية إعداد الإطار العالمي للتنوع البيولوجي لما بعد عام 2020 لبناء التآزر وتوليد الملكية؛</w:t>
      </w:r>
    </w:p>
    <w:p w:rsidR="0091459D" w:rsidRPr="00DF585C" w:rsidRDefault="0091459D" w:rsidP="00F56677">
      <w:pPr>
        <w:pStyle w:val="ListParagraph"/>
        <w:numPr>
          <w:ilvl w:val="1"/>
          <w:numId w:val="61"/>
        </w:numPr>
        <w:bidi/>
        <w:spacing w:after="120" w:line="216" w:lineRule="auto"/>
        <w:ind w:left="0" w:firstLine="0"/>
        <w:contextualSpacing w:val="0"/>
        <w:rPr>
          <w:rFonts w:cs="Simplified Arabic"/>
          <w:lang w:bidi="ar-EG"/>
        </w:rPr>
      </w:pPr>
      <w:r w:rsidRPr="00DF585C">
        <w:rPr>
          <w:rFonts w:eastAsia="Malgun Gothic" w:cs="Simplified Arabic"/>
          <w:rtl/>
          <w:lang w:bidi="ar-EG"/>
        </w:rPr>
        <w:t>وهناك حاجة إلى وضع استراتيجية متسقة وشاملة للاتصال والتوعية لإذكاء الوعي بعملية إعداد وتنفيذ الإطار العالمي للتنوع البيولوجي لما بعد عام 2020 والمشاركة الفعالة فيها، وفي هذا الصدد، ينبغي أن يكون للإطار اسم شعبي يجذب المشاركة.</w:t>
      </w:r>
    </w:p>
    <w:p w:rsidR="0091459D" w:rsidRPr="00DF585C" w:rsidRDefault="0091459D" w:rsidP="00F56677">
      <w:pPr>
        <w:pStyle w:val="ListParagraph"/>
        <w:numPr>
          <w:ilvl w:val="1"/>
          <w:numId w:val="61"/>
        </w:numPr>
        <w:bidi/>
        <w:spacing w:after="120" w:line="216" w:lineRule="auto"/>
        <w:ind w:left="0" w:firstLine="0"/>
        <w:contextualSpacing w:val="0"/>
        <w:rPr>
          <w:rFonts w:cs="Simplified Arabic"/>
          <w:lang w:bidi="ar-EG"/>
        </w:rPr>
      </w:pPr>
      <w:r w:rsidRPr="00DF585C">
        <w:rPr>
          <w:rFonts w:eastAsia="Malgun Gothic" w:cs="Simplified Arabic"/>
          <w:rtl/>
          <w:lang w:bidi="ar-EG"/>
        </w:rPr>
        <w:t>وهناك حاجة إلى الاتساق والتنسيق بين العملية التحضيرية لإعداد الإطار العالمي للتنوع البيولوجي لما بعد عام 2020، والعمليات ذات الصلة</w:t>
      </w:r>
      <w:r w:rsidRPr="00DF585C">
        <w:rPr>
          <w:rFonts w:eastAsia="Malgun Gothic" w:cs="Simplified Arabic" w:hint="cs"/>
          <w:rtl/>
          <w:lang w:bidi="ar-EG"/>
        </w:rPr>
        <w:t>.</w:t>
      </w:r>
    </w:p>
    <w:p w:rsidR="0091459D" w:rsidRPr="00DF585C" w:rsidRDefault="0091459D" w:rsidP="00F56677">
      <w:pPr>
        <w:pStyle w:val="ListParagraph"/>
        <w:numPr>
          <w:ilvl w:val="1"/>
          <w:numId w:val="61"/>
        </w:numPr>
        <w:bidi/>
        <w:spacing w:after="120" w:line="216" w:lineRule="auto"/>
        <w:ind w:left="0" w:firstLine="0"/>
        <w:contextualSpacing w:val="0"/>
        <w:rPr>
          <w:rFonts w:cs="Simplified Arabic"/>
          <w:lang w:bidi="ar-EG"/>
        </w:rPr>
      </w:pPr>
      <w:r w:rsidRPr="00DF585C">
        <w:rPr>
          <w:rFonts w:eastAsia="Malgun Gothic" w:cs="Simplified Arabic"/>
          <w:rtl/>
          <w:lang w:bidi="ar-EG"/>
        </w:rPr>
        <w:t>وهناك حاجة إلى وضع أحكام لبناء القدرات، بما في ذلك من خلال حلقات عمل إقليمية ومنتديات النقاش على الإنترنت وغيرها من الوسائل، بغية تيسير العملية التحضيرية لإعداد الإطار العالمي للتنوع البيولوجي لما بعد عام 2020.</w:t>
      </w:r>
    </w:p>
    <w:p w:rsidR="0091459D" w:rsidRPr="00DF585C" w:rsidRDefault="0091459D" w:rsidP="00F56677">
      <w:pPr>
        <w:pStyle w:val="ListParagraph"/>
        <w:numPr>
          <w:ilvl w:val="1"/>
          <w:numId w:val="61"/>
        </w:numPr>
        <w:bidi/>
        <w:spacing w:after="120" w:line="216" w:lineRule="auto"/>
        <w:ind w:left="0" w:firstLine="0"/>
        <w:contextualSpacing w:val="0"/>
        <w:rPr>
          <w:rFonts w:cs="Simplified Arabic"/>
          <w:rtl/>
          <w:lang w:bidi="ar-EG"/>
        </w:rPr>
      </w:pPr>
      <w:r w:rsidRPr="00DF585C">
        <w:rPr>
          <w:rFonts w:eastAsia="Malgun Gothic" w:cs="Simplified Arabic"/>
          <w:rtl/>
          <w:lang w:bidi="ar-EG"/>
        </w:rPr>
        <w:t>وهناك حاجة إلى إتاحة معلومات عن حالة إعداد الإطار العالمي المستجد للتنوع البيولوجي لما بعد عام 2020 ومحتواه بانتظام من خلال آلية غرفة تبادل المعلومات في الاتفاقية.</w:t>
      </w:r>
    </w:p>
    <w:p w:rsidR="0091459D" w:rsidRDefault="0091459D">
      <w:pPr>
        <w:bidi w:val="0"/>
        <w:spacing w:line="240" w:lineRule="auto"/>
        <w:jc w:val="left"/>
        <w:rPr>
          <w:sz w:val="22"/>
        </w:rPr>
      </w:pPr>
      <w:r>
        <w:rPr>
          <w:sz w:val="22"/>
          <w:rtl/>
        </w:rPr>
        <w:br w:type="page"/>
      </w:r>
    </w:p>
    <w:p w:rsidR="0091459D" w:rsidRPr="00ED7672" w:rsidRDefault="0091459D" w:rsidP="00DF585C">
      <w:pPr>
        <w:pStyle w:val="Heading2"/>
        <w:spacing w:before="0"/>
        <w:ind w:left="2074" w:right="806" w:hanging="994"/>
        <w:jc w:val="left"/>
        <w:rPr>
          <w:sz w:val="28"/>
          <w:szCs w:val="28"/>
          <w:lang w:bidi="ar-EG"/>
        </w:rPr>
      </w:pPr>
      <w:bookmarkStart w:id="45" w:name="_Toc525624411"/>
      <w:r w:rsidRPr="00ED7672">
        <w:rPr>
          <w:rFonts w:hint="cs"/>
          <w:rtl/>
          <w:lang w:bidi="ar-EG"/>
        </w:rPr>
        <w:lastRenderedPageBreak/>
        <w:t>2/20</w:t>
      </w:r>
      <w:r w:rsidRPr="00ED7672">
        <w:rPr>
          <w:rFonts w:hint="cs"/>
          <w:rtl/>
          <w:lang w:bidi="ar-EG"/>
        </w:rPr>
        <w:tab/>
        <w:t>الصندوق الاستئماني لتيسير مشاركة الأطراف في عملية الاتفاقية: تخصيص الموارد وإمكانيات مشاركة القطاع الخاص</w:t>
      </w:r>
      <w:bookmarkEnd w:id="45"/>
    </w:p>
    <w:p w:rsidR="0091459D" w:rsidRPr="000304AE" w:rsidRDefault="0091459D" w:rsidP="00E15883">
      <w:pPr>
        <w:spacing w:after="120"/>
        <w:ind w:firstLine="720"/>
        <w:jc w:val="both"/>
        <w:rPr>
          <w:sz w:val="22"/>
          <w:rtl/>
          <w:lang w:bidi="ar-EG"/>
        </w:rPr>
      </w:pPr>
      <w:r w:rsidRPr="000304AE">
        <w:rPr>
          <w:rFonts w:hint="cs"/>
          <w:i/>
          <w:iCs/>
          <w:sz w:val="22"/>
          <w:rtl/>
          <w:lang w:bidi="ar-EG"/>
        </w:rPr>
        <w:t>إن الهيئة الفرعية للتنفيذ</w:t>
      </w:r>
    </w:p>
    <w:p w:rsidR="0091459D" w:rsidRPr="000304AE" w:rsidRDefault="0091459D" w:rsidP="00B34EEE">
      <w:pPr>
        <w:numPr>
          <w:ilvl w:val="0"/>
          <w:numId w:val="76"/>
        </w:numPr>
        <w:spacing w:after="120"/>
        <w:ind w:left="0" w:firstLine="720"/>
        <w:jc w:val="both"/>
        <w:rPr>
          <w:sz w:val="22"/>
          <w:lang w:val="en-GB" w:bidi="ar-EG"/>
        </w:rPr>
      </w:pPr>
      <w:r w:rsidRPr="000304AE">
        <w:rPr>
          <w:i/>
          <w:iCs/>
          <w:sz w:val="22"/>
          <w:rtl/>
          <w:lang w:bidi="ar-EG"/>
        </w:rPr>
        <w:t>تلاحظ</w:t>
      </w:r>
      <w:r w:rsidRPr="000304AE">
        <w:rPr>
          <w:sz w:val="22"/>
          <w:rtl/>
          <w:lang w:bidi="ar-EG"/>
        </w:rPr>
        <w:t xml:space="preserve"> تحليل المساهمات في الصندوق الاستئماني </w:t>
      </w:r>
      <w:r w:rsidRPr="000304AE">
        <w:rPr>
          <w:sz w:val="22"/>
          <w:lang w:val="en-GB" w:bidi="ar-EG"/>
        </w:rPr>
        <w:t>BZ</w:t>
      </w:r>
      <w:r w:rsidRPr="000304AE">
        <w:rPr>
          <w:sz w:val="22"/>
          <w:rtl/>
          <w:lang w:bidi="ar-EG"/>
        </w:rPr>
        <w:t xml:space="preserve"> ومستوى مشاركة البلدان النامية في اجتماعات الاتفاقية وبروتوكول</w:t>
      </w:r>
      <w:r w:rsidRPr="000304AE">
        <w:rPr>
          <w:rFonts w:hint="cs"/>
          <w:sz w:val="22"/>
          <w:rtl/>
          <w:lang w:bidi="ar-EG"/>
        </w:rPr>
        <w:t>يها</w:t>
      </w:r>
      <w:r w:rsidRPr="000304AE">
        <w:rPr>
          <w:sz w:val="22"/>
          <w:rtl/>
          <w:lang w:bidi="ar-EG"/>
        </w:rPr>
        <w:t>؛</w:t>
      </w:r>
    </w:p>
    <w:p w:rsidR="0091459D" w:rsidRPr="000304AE" w:rsidRDefault="0091459D" w:rsidP="00B34EEE">
      <w:pPr>
        <w:numPr>
          <w:ilvl w:val="0"/>
          <w:numId w:val="76"/>
        </w:numPr>
        <w:spacing w:after="120"/>
        <w:ind w:left="0" w:firstLine="720"/>
        <w:jc w:val="both"/>
        <w:rPr>
          <w:sz w:val="22"/>
          <w:lang w:val="en-GB" w:bidi="ar-EG"/>
        </w:rPr>
      </w:pPr>
      <w:r w:rsidRPr="000304AE">
        <w:rPr>
          <w:rFonts w:hint="cs"/>
          <w:i/>
          <w:iCs/>
          <w:sz w:val="22"/>
          <w:rtl/>
          <w:lang w:bidi="ar-EG"/>
        </w:rPr>
        <w:t>ت</w:t>
      </w:r>
      <w:r w:rsidRPr="000304AE">
        <w:rPr>
          <w:i/>
          <w:iCs/>
          <w:sz w:val="22"/>
          <w:rtl/>
          <w:lang w:bidi="ar-EG"/>
        </w:rPr>
        <w:t>لاحظ</w:t>
      </w:r>
      <w:r w:rsidRPr="000304AE">
        <w:rPr>
          <w:sz w:val="22"/>
          <w:rtl/>
          <w:lang w:bidi="ar-EG"/>
        </w:rPr>
        <w:t xml:space="preserve"> </w:t>
      </w:r>
      <w:r>
        <w:rPr>
          <w:rFonts w:hint="cs"/>
          <w:i/>
          <w:iCs/>
          <w:sz w:val="22"/>
          <w:rtl/>
          <w:lang w:bidi="ar-EG"/>
        </w:rPr>
        <w:t xml:space="preserve">أيضا </w:t>
      </w:r>
      <w:r w:rsidRPr="000304AE">
        <w:rPr>
          <w:sz w:val="22"/>
          <w:rtl/>
          <w:lang w:bidi="ar-EG"/>
        </w:rPr>
        <w:t xml:space="preserve">أن الاتجاهات الحالية في مستوى التمويل والمشاركة يمكن أن </w:t>
      </w:r>
      <w:r w:rsidRPr="000304AE">
        <w:rPr>
          <w:rFonts w:hint="cs"/>
          <w:sz w:val="22"/>
          <w:rtl/>
          <w:lang w:bidi="ar-EG"/>
        </w:rPr>
        <w:t>تنطوي على</w:t>
      </w:r>
      <w:r w:rsidRPr="000304AE">
        <w:rPr>
          <w:sz w:val="22"/>
          <w:rtl/>
          <w:lang w:bidi="ar-EG"/>
        </w:rPr>
        <w:t xml:space="preserve"> آثار على عمليات وشرعية الاتفاقية وبروتوكول</w:t>
      </w:r>
      <w:r w:rsidRPr="000304AE">
        <w:rPr>
          <w:rFonts w:hint="cs"/>
          <w:sz w:val="22"/>
          <w:rtl/>
          <w:lang w:bidi="ar-EG"/>
        </w:rPr>
        <w:t>يها</w:t>
      </w:r>
      <w:r>
        <w:rPr>
          <w:rFonts w:hint="cs"/>
          <w:sz w:val="22"/>
          <w:rtl/>
          <w:lang w:bidi="ar-EG"/>
        </w:rPr>
        <w:t>؛</w:t>
      </w:r>
    </w:p>
    <w:p w:rsidR="0091459D" w:rsidRPr="000304AE" w:rsidRDefault="0091459D" w:rsidP="00B34EEE">
      <w:pPr>
        <w:numPr>
          <w:ilvl w:val="0"/>
          <w:numId w:val="76"/>
        </w:numPr>
        <w:spacing w:after="120"/>
        <w:ind w:left="0" w:firstLine="720"/>
        <w:jc w:val="both"/>
        <w:rPr>
          <w:sz w:val="22"/>
          <w:rtl/>
          <w:lang w:bidi="ar-EG"/>
        </w:rPr>
      </w:pPr>
      <w:r w:rsidRPr="000304AE">
        <w:rPr>
          <w:i/>
          <w:iCs/>
          <w:sz w:val="22"/>
          <w:rtl/>
          <w:lang w:bidi="ar-EG"/>
        </w:rPr>
        <w:t>توصي</w:t>
      </w:r>
      <w:r w:rsidRPr="000304AE">
        <w:rPr>
          <w:sz w:val="22"/>
          <w:rtl/>
          <w:lang w:bidi="ar-EG"/>
        </w:rPr>
        <w:t xml:space="preserve"> بأن يعتمد مؤتمر الأطراف في اجتماعه الرابع عشر مقرراً على غرار ما يلي:</w:t>
      </w:r>
    </w:p>
    <w:p w:rsidR="0091459D" w:rsidRPr="000304AE" w:rsidRDefault="0091459D" w:rsidP="00E15883">
      <w:pPr>
        <w:spacing w:after="120"/>
        <w:ind w:firstLine="1440"/>
        <w:rPr>
          <w:i/>
          <w:iCs/>
          <w:sz w:val="22"/>
          <w:rtl/>
        </w:rPr>
      </w:pPr>
      <w:r w:rsidRPr="000304AE">
        <w:rPr>
          <w:rFonts w:hint="cs"/>
          <w:i/>
          <w:iCs/>
          <w:sz w:val="22"/>
          <w:rtl/>
        </w:rPr>
        <w:t>إن مؤتمر الأطرف،</w:t>
      </w:r>
    </w:p>
    <w:p w:rsidR="0091459D" w:rsidRPr="000304AE" w:rsidRDefault="0091459D" w:rsidP="00E15883">
      <w:pPr>
        <w:numPr>
          <w:ilvl w:val="0"/>
          <w:numId w:val="75"/>
        </w:numPr>
        <w:spacing w:after="120"/>
        <w:ind w:left="720" w:firstLine="720"/>
        <w:jc w:val="both"/>
        <w:rPr>
          <w:sz w:val="22"/>
          <w:lang w:val="en-GB" w:bidi="ar-EG"/>
        </w:rPr>
      </w:pPr>
      <w:r w:rsidRPr="000304AE">
        <w:rPr>
          <w:rFonts w:hint="cs"/>
          <w:i/>
          <w:iCs/>
          <w:sz w:val="22"/>
          <w:rtl/>
        </w:rPr>
        <w:t>يدعو</w:t>
      </w:r>
      <w:r w:rsidRPr="000304AE">
        <w:rPr>
          <w:rFonts w:hint="cs"/>
          <w:sz w:val="22"/>
          <w:rtl/>
        </w:rPr>
        <w:t xml:space="preserve"> </w:t>
      </w:r>
      <w:r>
        <w:rPr>
          <w:rFonts w:hint="cs"/>
          <w:sz w:val="22"/>
          <w:rtl/>
        </w:rPr>
        <w:t xml:space="preserve">الأطراف من </w:t>
      </w:r>
      <w:r w:rsidRPr="000304AE">
        <w:rPr>
          <w:sz w:val="22"/>
          <w:rtl/>
        </w:rPr>
        <w:t xml:space="preserve">البلدان المتقدمة </w:t>
      </w:r>
      <w:r>
        <w:rPr>
          <w:rFonts w:hint="cs"/>
          <w:sz w:val="22"/>
          <w:rtl/>
        </w:rPr>
        <w:t xml:space="preserve">وغيرها من </w:t>
      </w:r>
      <w:r w:rsidRPr="000304AE">
        <w:rPr>
          <w:sz w:val="22"/>
          <w:rtl/>
        </w:rPr>
        <w:t xml:space="preserve">الأطراف </w:t>
      </w:r>
      <w:r>
        <w:rPr>
          <w:rFonts w:hint="cs"/>
          <w:sz w:val="22"/>
          <w:rtl/>
        </w:rPr>
        <w:t xml:space="preserve">التي هي في وضع يسمح لها القيام بذلك، بما في ذلك في سياق التعاون فيما بين بلدان الجنوب، </w:t>
      </w:r>
      <w:r w:rsidRPr="000304AE">
        <w:rPr>
          <w:rFonts w:hint="cs"/>
          <w:sz w:val="22"/>
          <w:rtl/>
        </w:rPr>
        <w:t xml:space="preserve">إلى </w:t>
      </w:r>
      <w:r w:rsidRPr="000304AE">
        <w:rPr>
          <w:sz w:val="22"/>
          <w:rtl/>
        </w:rPr>
        <w:t xml:space="preserve">زيادة مساهماتها في الصندوق الاستئماني </w:t>
      </w:r>
      <w:r w:rsidRPr="000304AE">
        <w:rPr>
          <w:sz w:val="22"/>
          <w:lang w:val="en-GB" w:bidi="ar-EG"/>
        </w:rPr>
        <w:t>BZ</w:t>
      </w:r>
      <w:r w:rsidRPr="000304AE">
        <w:rPr>
          <w:sz w:val="22"/>
          <w:rtl/>
        </w:rPr>
        <w:t xml:space="preserve"> </w:t>
      </w:r>
      <w:r>
        <w:rPr>
          <w:rFonts w:hint="cs"/>
          <w:sz w:val="22"/>
          <w:rtl/>
        </w:rPr>
        <w:t>من أجل تمكين</w:t>
      </w:r>
      <w:r w:rsidRPr="000304AE">
        <w:rPr>
          <w:sz w:val="22"/>
          <w:rtl/>
        </w:rPr>
        <w:t xml:space="preserve"> المشاركة الكاملة والفعالة لممثلي </w:t>
      </w:r>
      <w:r>
        <w:rPr>
          <w:rFonts w:hint="cs"/>
          <w:sz w:val="22"/>
          <w:rtl/>
        </w:rPr>
        <w:t xml:space="preserve">الأطراف من </w:t>
      </w:r>
      <w:r>
        <w:rPr>
          <w:sz w:val="22"/>
          <w:rtl/>
        </w:rPr>
        <w:t>البلدان النامية</w:t>
      </w:r>
      <w:r w:rsidRPr="000304AE">
        <w:rPr>
          <w:sz w:val="22"/>
          <w:rtl/>
        </w:rPr>
        <w:t>، ولا سيما أقل البلدان نمواً</w:t>
      </w:r>
      <w:r>
        <w:rPr>
          <w:sz w:val="22"/>
          <w:rtl/>
        </w:rPr>
        <w:t xml:space="preserve"> والدول الجزرية الصغيرة النامية</w:t>
      </w:r>
      <w:r w:rsidRPr="000304AE">
        <w:rPr>
          <w:sz w:val="22"/>
          <w:rtl/>
        </w:rPr>
        <w:t>، وكذلك ال</w:t>
      </w:r>
      <w:r>
        <w:rPr>
          <w:rFonts w:hint="cs"/>
          <w:sz w:val="22"/>
          <w:rtl/>
        </w:rPr>
        <w:t>بلدان</w:t>
      </w:r>
      <w:r w:rsidRPr="000304AE">
        <w:rPr>
          <w:sz w:val="22"/>
          <w:rtl/>
        </w:rPr>
        <w:t xml:space="preserve"> </w:t>
      </w:r>
      <w:r>
        <w:rPr>
          <w:rFonts w:hint="cs"/>
          <w:sz w:val="22"/>
          <w:rtl/>
          <w:lang w:bidi="ar-EG"/>
        </w:rPr>
        <w:t xml:space="preserve">التي تمر </w:t>
      </w:r>
      <w:r>
        <w:rPr>
          <w:rFonts w:hint="cs"/>
          <w:sz w:val="22"/>
          <w:rtl/>
        </w:rPr>
        <w:t xml:space="preserve">اقتصاداتها </w:t>
      </w:r>
      <w:r w:rsidRPr="000304AE">
        <w:rPr>
          <w:rFonts w:hint="cs"/>
          <w:sz w:val="22"/>
          <w:rtl/>
        </w:rPr>
        <w:t>بمرحلة انتقالية؛</w:t>
      </w:r>
    </w:p>
    <w:p w:rsidR="0091459D" w:rsidRPr="000304AE" w:rsidRDefault="0091459D" w:rsidP="00E15883">
      <w:pPr>
        <w:numPr>
          <w:ilvl w:val="0"/>
          <w:numId w:val="75"/>
        </w:numPr>
        <w:spacing w:after="120"/>
        <w:ind w:left="720" w:firstLine="720"/>
        <w:jc w:val="both"/>
        <w:rPr>
          <w:sz w:val="22"/>
          <w:lang w:val="en-GB" w:bidi="ar-EG"/>
        </w:rPr>
      </w:pPr>
      <w:r>
        <w:rPr>
          <w:rFonts w:hint="cs"/>
          <w:i/>
          <w:iCs/>
          <w:sz w:val="22"/>
          <w:rtl/>
        </w:rPr>
        <w:t>يشي</w:t>
      </w:r>
      <w:r w:rsidRPr="000304AE">
        <w:rPr>
          <w:rFonts w:hint="cs"/>
          <w:i/>
          <w:iCs/>
          <w:sz w:val="22"/>
          <w:rtl/>
        </w:rPr>
        <w:t>ر</w:t>
      </w:r>
      <w:r w:rsidRPr="000304AE">
        <w:rPr>
          <w:sz w:val="22"/>
          <w:rtl/>
        </w:rPr>
        <w:t xml:space="preserve"> </w:t>
      </w:r>
      <w:r>
        <w:rPr>
          <w:rFonts w:hint="cs"/>
          <w:sz w:val="22"/>
          <w:rtl/>
        </w:rPr>
        <w:t xml:space="preserve">إلى </w:t>
      </w:r>
      <w:r w:rsidRPr="000304AE">
        <w:rPr>
          <w:sz w:val="22"/>
          <w:rtl/>
        </w:rPr>
        <w:t xml:space="preserve">الفقرة 31 من المقرر </w:t>
      </w:r>
      <w:hyperlink r:id="rId42" w:history="1">
        <w:r w:rsidRPr="000304AE">
          <w:rPr>
            <w:rStyle w:val="Hyperlink"/>
            <w:rFonts w:hint="cs"/>
            <w:sz w:val="22"/>
            <w:rtl/>
          </w:rPr>
          <w:t>9/34</w:t>
        </w:r>
      </w:hyperlink>
      <w:r w:rsidRPr="000304AE">
        <w:rPr>
          <w:sz w:val="22"/>
          <w:rtl/>
        </w:rPr>
        <w:t>، و</w:t>
      </w:r>
      <w:r w:rsidRPr="000304AE">
        <w:rPr>
          <w:i/>
          <w:iCs/>
          <w:sz w:val="22"/>
          <w:rtl/>
        </w:rPr>
        <w:t>يطلب إلى</w:t>
      </w:r>
      <w:r w:rsidRPr="000304AE">
        <w:rPr>
          <w:sz w:val="22"/>
          <w:rtl/>
        </w:rPr>
        <w:t xml:space="preserve"> الأمين</w:t>
      </w:r>
      <w:r w:rsidRPr="000304AE">
        <w:rPr>
          <w:rFonts w:hint="cs"/>
          <w:sz w:val="22"/>
          <w:rtl/>
        </w:rPr>
        <w:t>ة</w:t>
      </w:r>
      <w:r w:rsidRPr="000304AE">
        <w:rPr>
          <w:sz w:val="22"/>
          <w:rtl/>
        </w:rPr>
        <w:t xml:space="preserve"> التنفيذي</w:t>
      </w:r>
      <w:r w:rsidRPr="000304AE">
        <w:rPr>
          <w:rFonts w:hint="cs"/>
          <w:sz w:val="22"/>
          <w:rtl/>
        </w:rPr>
        <w:t>ة أن تواصل</w:t>
      </w:r>
      <w:r w:rsidRPr="000304AE">
        <w:rPr>
          <w:sz w:val="22"/>
          <w:rtl/>
        </w:rPr>
        <w:t xml:space="preserve">، </w:t>
      </w:r>
      <w:r w:rsidRPr="000304AE">
        <w:rPr>
          <w:rFonts w:hint="cs"/>
          <w:sz w:val="22"/>
          <w:rtl/>
        </w:rPr>
        <w:t>لدى</w:t>
      </w:r>
      <w:r w:rsidRPr="000304AE">
        <w:rPr>
          <w:sz w:val="22"/>
          <w:rtl/>
        </w:rPr>
        <w:t xml:space="preserve"> تخصيص التمويل من الصندوق الاستئماني </w:t>
      </w:r>
      <w:r w:rsidRPr="000304AE">
        <w:rPr>
          <w:sz w:val="22"/>
          <w:lang w:val="en-GB" w:bidi="ar-EG"/>
        </w:rPr>
        <w:t>BZ</w:t>
      </w:r>
      <w:r w:rsidRPr="000304AE">
        <w:rPr>
          <w:sz w:val="22"/>
          <w:rtl/>
        </w:rPr>
        <w:t xml:space="preserve">، </w:t>
      </w:r>
      <w:r w:rsidRPr="000304AE">
        <w:rPr>
          <w:rFonts w:hint="cs"/>
          <w:sz w:val="22"/>
          <w:rtl/>
        </w:rPr>
        <w:t>منح</w:t>
      </w:r>
      <w:r w:rsidRPr="000304AE">
        <w:rPr>
          <w:sz w:val="22"/>
          <w:rtl/>
        </w:rPr>
        <w:t xml:space="preserve"> </w:t>
      </w:r>
      <w:r w:rsidRPr="000304AE">
        <w:rPr>
          <w:rFonts w:hint="cs"/>
          <w:sz w:val="22"/>
          <w:rtl/>
        </w:rPr>
        <w:t>ال</w:t>
      </w:r>
      <w:r w:rsidRPr="000304AE">
        <w:rPr>
          <w:sz w:val="22"/>
          <w:rtl/>
        </w:rPr>
        <w:t xml:space="preserve">أولوية </w:t>
      </w:r>
      <w:r w:rsidRPr="000304AE">
        <w:rPr>
          <w:rFonts w:hint="cs"/>
          <w:sz w:val="22"/>
          <w:rtl/>
        </w:rPr>
        <w:t>الأولى</w:t>
      </w:r>
      <w:r w:rsidRPr="000304AE">
        <w:rPr>
          <w:sz w:val="22"/>
          <w:rtl/>
        </w:rPr>
        <w:t xml:space="preserve"> لتمويل أقل البلدان نمواً والدول الجزرية الصغيرة النامية</w:t>
      </w:r>
      <w:r w:rsidRPr="000304AE">
        <w:rPr>
          <w:rFonts w:hint="cs"/>
          <w:sz w:val="22"/>
          <w:rtl/>
        </w:rPr>
        <w:t>؛</w:t>
      </w:r>
    </w:p>
    <w:p w:rsidR="0091459D" w:rsidRPr="000304AE" w:rsidRDefault="0091459D" w:rsidP="00E15883">
      <w:pPr>
        <w:numPr>
          <w:ilvl w:val="0"/>
          <w:numId w:val="75"/>
        </w:numPr>
        <w:spacing w:after="120"/>
        <w:ind w:left="720" w:firstLine="720"/>
        <w:jc w:val="both"/>
        <w:rPr>
          <w:sz w:val="22"/>
          <w:lang w:val="en-GB" w:bidi="ar-EG"/>
        </w:rPr>
      </w:pPr>
      <w:r w:rsidRPr="000304AE">
        <w:rPr>
          <w:i/>
          <w:iCs/>
          <w:sz w:val="22"/>
          <w:rtl/>
        </w:rPr>
        <w:t>يحيط علما</w:t>
      </w:r>
      <w:r w:rsidRPr="000304AE">
        <w:rPr>
          <w:rFonts w:hint="cs"/>
          <w:i/>
          <w:iCs/>
          <w:sz w:val="22"/>
          <w:rtl/>
        </w:rPr>
        <w:t>ً</w:t>
      </w:r>
      <w:r w:rsidRPr="000304AE">
        <w:rPr>
          <w:sz w:val="22"/>
          <w:rtl/>
        </w:rPr>
        <w:t xml:space="preserve"> ب</w:t>
      </w:r>
      <w:r w:rsidRPr="000304AE">
        <w:rPr>
          <w:rFonts w:hint="cs"/>
          <w:sz w:val="22"/>
          <w:rtl/>
        </w:rPr>
        <w:t xml:space="preserve">مختلف </w:t>
      </w:r>
      <w:r w:rsidRPr="000304AE">
        <w:rPr>
          <w:sz w:val="22"/>
          <w:rtl/>
        </w:rPr>
        <w:t>المبادئ التوجيهية القائمة ل</w:t>
      </w:r>
      <w:r w:rsidRPr="000304AE">
        <w:rPr>
          <w:rFonts w:hint="cs"/>
          <w:sz w:val="22"/>
          <w:rtl/>
        </w:rPr>
        <w:t>إشراك</w:t>
      </w:r>
      <w:r w:rsidRPr="000304AE">
        <w:rPr>
          <w:sz w:val="22"/>
          <w:rtl/>
        </w:rPr>
        <w:t xml:space="preserve"> القطاع الخاص </w:t>
      </w:r>
      <w:r w:rsidRPr="000304AE">
        <w:rPr>
          <w:rFonts w:hint="cs"/>
          <w:sz w:val="22"/>
          <w:rtl/>
        </w:rPr>
        <w:t>مع</w:t>
      </w:r>
      <w:r w:rsidRPr="000304AE">
        <w:rPr>
          <w:sz w:val="22"/>
          <w:rtl/>
        </w:rPr>
        <w:t xml:space="preserve"> منظومة الأمم المتحدة</w:t>
      </w:r>
      <w:r w:rsidRPr="000304AE">
        <w:rPr>
          <w:rFonts w:hint="cs"/>
          <w:sz w:val="22"/>
          <w:rtl/>
        </w:rPr>
        <w:t>؛</w:t>
      </w:r>
    </w:p>
    <w:p w:rsidR="0091459D" w:rsidRPr="0063716A" w:rsidRDefault="0091459D" w:rsidP="00E15883">
      <w:pPr>
        <w:numPr>
          <w:ilvl w:val="0"/>
          <w:numId w:val="75"/>
        </w:numPr>
        <w:spacing w:after="120"/>
        <w:ind w:left="720" w:firstLine="720"/>
        <w:jc w:val="both"/>
        <w:rPr>
          <w:sz w:val="22"/>
          <w:lang w:val="en-GB" w:bidi="ar-EG"/>
        </w:rPr>
      </w:pPr>
      <w:r w:rsidRPr="000304AE">
        <w:rPr>
          <w:i/>
          <w:iCs/>
          <w:sz w:val="22"/>
          <w:rtl/>
        </w:rPr>
        <w:t>يطلب إلى</w:t>
      </w:r>
      <w:r w:rsidRPr="000304AE">
        <w:rPr>
          <w:sz w:val="22"/>
          <w:rtl/>
        </w:rPr>
        <w:t xml:space="preserve"> الأمين</w:t>
      </w:r>
      <w:r w:rsidRPr="000304AE">
        <w:rPr>
          <w:rFonts w:hint="cs"/>
          <w:sz w:val="22"/>
          <w:rtl/>
        </w:rPr>
        <w:t>ة</w:t>
      </w:r>
      <w:r w:rsidRPr="000304AE">
        <w:rPr>
          <w:sz w:val="22"/>
          <w:rtl/>
        </w:rPr>
        <w:t xml:space="preserve"> التنفيذي</w:t>
      </w:r>
      <w:r w:rsidRPr="000304AE">
        <w:rPr>
          <w:rFonts w:hint="cs"/>
          <w:sz w:val="22"/>
          <w:rtl/>
        </w:rPr>
        <w:t>ة</w:t>
      </w:r>
      <w:r w:rsidRPr="000304AE">
        <w:rPr>
          <w:sz w:val="22"/>
          <w:rtl/>
        </w:rPr>
        <w:t xml:space="preserve"> أن </w:t>
      </w:r>
      <w:r w:rsidRPr="000304AE">
        <w:rPr>
          <w:rFonts w:hint="cs"/>
          <w:sz w:val="22"/>
          <w:rtl/>
        </w:rPr>
        <w:t>تُ</w:t>
      </w:r>
      <w:r w:rsidRPr="000304AE">
        <w:rPr>
          <w:sz w:val="22"/>
          <w:rtl/>
        </w:rPr>
        <w:t xml:space="preserve">بقي قيد الاستعراض </w:t>
      </w:r>
      <w:r w:rsidRPr="000304AE">
        <w:rPr>
          <w:rFonts w:hint="cs"/>
          <w:sz w:val="22"/>
          <w:rtl/>
        </w:rPr>
        <w:t>خبرة</w:t>
      </w:r>
      <w:r w:rsidRPr="000304AE">
        <w:rPr>
          <w:sz w:val="22"/>
          <w:rtl/>
        </w:rPr>
        <w:t xml:space="preserve"> </w:t>
      </w:r>
      <w:r w:rsidRPr="000304AE">
        <w:rPr>
          <w:rFonts w:hint="cs"/>
          <w:sz w:val="22"/>
          <w:rtl/>
        </w:rPr>
        <w:t>ال</w:t>
      </w:r>
      <w:r w:rsidRPr="000304AE">
        <w:rPr>
          <w:sz w:val="22"/>
          <w:rtl/>
          <w:lang w:bidi="ar-EG"/>
        </w:rPr>
        <w:t>اتفاقيات و</w:t>
      </w:r>
      <w:r w:rsidRPr="000304AE">
        <w:rPr>
          <w:rFonts w:hint="cs"/>
          <w:sz w:val="22"/>
          <w:rtl/>
          <w:lang w:bidi="ar-EG"/>
        </w:rPr>
        <w:t>ال</w:t>
      </w:r>
      <w:r w:rsidRPr="000304AE">
        <w:rPr>
          <w:sz w:val="22"/>
          <w:rtl/>
          <w:lang w:bidi="ar-EG"/>
        </w:rPr>
        <w:t>عمليات</w:t>
      </w:r>
      <w:r w:rsidRPr="000304AE">
        <w:rPr>
          <w:rFonts w:hint="cs"/>
          <w:sz w:val="22"/>
          <w:rtl/>
          <w:lang w:bidi="ar-EG"/>
        </w:rPr>
        <w:t xml:space="preserve"> الأخرى التابعة</w:t>
      </w:r>
      <w:r w:rsidRPr="000304AE">
        <w:rPr>
          <w:sz w:val="22"/>
          <w:rtl/>
          <w:lang w:bidi="ar-EG"/>
        </w:rPr>
        <w:t xml:space="preserve"> </w:t>
      </w:r>
      <w:r w:rsidRPr="000304AE">
        <w:rPr>
          <w:rFonts w:hint="cs"/>
          <w:sz w:val="22"/>
          <w:rtl/>
          <w:lang w:bidi="ar-EG"/>
        </w:rPr>
        <w:t>ل</w:t>
      </w:r>
      <w:r w:rsidRPr="000304AE">
        <w:rPr>
          <w:sz w:val="22"/>
          <w:rtl/>
          <w:lang w:bidi="ar-EG"/>
        </w:rPr>
        <w:t xml:space="preserve">لأمم المتحدة </w:t>
      </w:r>
      <w:r>
        <w:rPr>
          <w:rFonts w:hint="cs"/>
          <w:sz w:val="22"/>
          <w:rtl/>
          <w:lang w:bidi="ar-EG"/>
        </w:rPr>
        <w:t xml:space="preserve">(أ) فيما يتعلق بتمويل مشاركة الأطراف المؤهلة من البلدان النامية والأطراف التي تمر اقتصاداتها بمرحلة انتقالية، (ب) </w:t>
      </w:r>
      <w:r w:rsidRPr="000304AE">
        <w:rPr>
          <w:sz w:val="22"/>
          <w:rtl/>
        </w:rPr>
        <w:t>في إشراك القطاع الخاص للمساهمة في ال</w:t>
      </w:r>
      <w:r w:rsidRPr="000304AE">
        <w:rPr>
          <w:rFonts w:hint="cs"/>
          <w:sz w:val="22"/>
          <w:rtl/>
        </w:rPr>
        <w:t>صناديق</w:t>
      </w:r>
      <w:r w:rsidRPr="000304AE">
        <w:rPr>
          <w:sz w:val="22"/>
          <w:rtl/>
        </w:rPr>
        <w:t xml:space="preserve"> </w:t>
      </w:r>
      <w:r w:rsidRPr="000304AE">
        <w:rPr>
          <w:rFonts w:hint="cs"/>
          <w:sz w:val="22"/>
          <w:rtl/>
        </w:rPr>
        <w:t>المكرسة ل</w:t>
      </w:r>
      <w:r w:rsidRPr="000304AE">
        <w:rPr>
          <w:sz w:val="22"/>
          <w:rtl/>
        </w:rPr>
        <w:t>مشاركة المندوبين من البلدان النامية في اجتماعاتها، و</w:t>
      </w:r>
      <w:r>
        <w:rPr>
          <w:rFonts w:hint="cs"/>
          <w:sz w:val="22"/>
          <w:rtl/>
        </w:rPr>
        <w:t xml:space="preserve">(ج) </w:t>
      </w:r>
      <w:r w:rsidRPr="000304AE">
        <w:rPr>
          <w:sz w:val="22"/>
          <w:rtl/>
        </w:rPr>
        <w:t>إبلاغ مكتب مؤتمر الأطراف</w:t>
      </w:r>
      <w:r w:rsidRPr="000304AE">
        <w:rPr>
          <w:rFonts w:hint="cs"/>
          <w:sz w:val="22"/>
          <w:rtl/>
        </w:rPr>
        <w:t xml:space="preserve"> بالتطورات الأخرى المستجدة</w:t>
      </w:r>
      <w:r w:rsidRPr="000304AE">
        <w:rPr>
          <w:sz w:val="22"/>
          <w:rtl/>
        </w:rPr>
        <w:t xml:space="preserve"> في هذا الصدد</w:t>
      </w:r>
      <w:r w:rsidRPr="000304AE">
        <w:rPr>
          <w:rFonts w:hint="cs"/>
          <w:sz w:val="22"/>
          <w:rtl/>
        </w:rPr>
        <w:t>.</w:t>
      </w:r>
    </w:p>
    <w:p w:rsidR="0091459D" w:rsidRPr="0091459D" w:rsidRDefault="0091459D" w:rsidP="0091459D">
      <w:pPr>
        <w:spacing w:after="120" w:line="204" w:lineRule="auto"/>
        <w:jc w:val="both"/>
        <w:rPr>
          <w:sz w:val="22"/>
          <w:lang w:val="en-GB"/>
        </w:rPr>
      </w:pPr>
    </w:p>
    <w:p w:rsidR="0091459D" w:rsidRDefault="0091459D">
      <w:pPr>
        <w:bidi w:val="0"/>
        <w:spacing w:line="240" w:lineRule="auto"/>
        <w:jc w:val="left"/>
        <w:rPr>
          <w:sz w:val="24"/>
          <w:rtl/>
          <w:lang w:bidi="ar-EG"/>
        </w:rPr>
      </w:pPr>
      <w:r>
        <w:rPr>
          <w:sz w:val="24"/>
          <w:rtl/>
          <w:lang w:bidi="ar-EG"/>
        </w:rPr>
        <w:br w:type="page"/>
      </w:r>
    </w:p>
    <w:p w:rsidR="00D33233" w:rsidRPr="00ED7672" w:rsidRDefault="00F83419" w:rsidP="00E15883">
      <w:pPr>
        <w:pStyle w:val="Heading1"/>
        <w:tabs>
          <w:tab w:val="left" w:pos="900"/>
        </w:tabs>
        <w:spacing w:after="120"/>
        <w:jc w:val="center"/>
        <w:rPr>
          <w:rFonts w:ascii="Simplified Arabic" w:hAnsi="Simplified Arabic" w:cs="Simplified Arabic"/>
          <w:sz w:val="28"/>
          <w:szCs w:val="28"/>
          <w:lang w:bidi="ar-EG"/>
        </w:rPr>
      </w:pPr>
      <w:bookmarkStart w:id="46" w:name="_Toc525624412"/>
      <w:r w:rsidRPr="00ED7672">
        <w:rPr>
          <w:rFonts w:ascii="Simplified Arabic" w:hAnsi="Simplified Arabic" w:cs="Simplified Arabic"/>
          <w:sz w:val="28"/>
          <w:szCs w:val="28"/>
          <w:rtl/>
          <w:lang w:bidi="ar-EG"/>
        </w:rPr>
        <w:lastRenderedPageBreak/>
        <w:t>ثانيا -</w:t>
      </w:r>
      <w:r w:rsidRPr="00ED7672">
        <w:rPr>
          <w:rFonts w:ascii="Simplified Arabic" w:hAnsi="Simplified Arabic" w:cs="Simplified Arabic"/>
          <w:sz w:val="28"/>
          <w:szCs w:val="28"/>
          <w:rtl/>
          <w:lang w:bidi="ar-EG"/>
        </w:rPr>
        <w:tab/>
      </w:r>
      <w:r w:rsidR="002D72CA">
        <w:rPr>
          <w:rFonts w:ascii="Simplified Arabic" w:hAnsi="Simplified Arabic" w:cs="Simplified Arabic" w:hint="cs"/>
          <w:sz w:val="28"/>
          <w:szCs w:val="28"/>
          <w:rtl/>
          <w:lang w:bidi="ar-EG"/>
        </w:rPr>
        <w:t xml:space="preserve">سرد </w:t>
      </w:r>
      <w:bookmarkEnd w:id="46"/>
      <w:r w:rsidR="00A012E8">
        <w:rPr>
          <w:rFonts w:ascii="Simplified Arabic" w:hAnsi="Simplified Arabic" w:cs="Simplified Arabic" w:hint="cs"/>
          <w:sz w:val="28"/>
          <w:szCs w:val="28"/>
          <w:rtl/>
          <w:lang w:bidi="ar-EG"/>
        </w:rPr>
        <w:t>المداولات</w:t>
      </w:r>
    </w:p>
    <w:p w:rsidR="00BC3867" w:rsidRPr="00DD5F02" w:rsidRDefault="00BC3867" w:rsidP="00E15883">
      <w:pPr>
        <w:spacing w:after="120"/>
        <w:jc w:val="center"/>
        <w:rPr>
          <w:b/>
          <w:bCs/>
          <w:sz w:val="24"/>
          <w:rtl/>
          <w:lang w:val="en-GB" w:bidi="ar-EG"/>
        </w:rPr>
      </w:pPr>
      <w:r w:rsidRPr="00DD5F02">
        <w:rPr>
          <w:rFonts w:hint="cs"/>
          <w:b/>
          <w:bCs/>
          <w:sz w:val="24"/>
          <w:rtl/>
          <w:lang w:val="en-GB" w:bidi="ar-EG"/>
        </w:rPr>
        <w:t>مقدمة</w:t>
      </w:r>
    </w:p>
    <w:p w:rsidR="00DD5F02" w:rsidRPr="00DD5F02" w:rsidRDefault="00DD5F02" w:rsidP="00E15883">
      <w:pPr>
        <w:spacing w:after="120"/>
        <w:jc w:val="center"/>
        <w:rPr>
          <w:b/>
          <w:bCs/>
          <w:sz w:val="24"/>
          <w:rtl/>
          <w:lang w:val="en-GB" w:bidi="ar-EG"/>
        </w:rPr>
      </w:pPr>
      <w:r w:rsidRPr="00DD5F02">
        <w:rPr>
          <w:rFonts w:hint="cs"/>
          <w:b/>
          <w:bCs/>
          <w:sz w:val="24"/>
          <w:rtl/>
          <w:lang w:val="en-GB" w:bidi="ar-EG"/>
        </w:rPr>
        <w:t>ألف -</w:t>
      </w:r>
      <w:r w:rsidRPr="00DD5F02">
        <w:rPr>
          <w:rFonts w:hint="cs"/>
          <w:b/>
          <w:bCs/>
          <w:sz w:val="24"/>
          <w:rtl/>
          <w:lang w:val="en-GB" w:bidi="ar-EG"/>
        </w:rPr>
        <w:tab/>
        <w:t>معلومات أساسية</w:t>
      </w:r>
    </w:p>
    <w:p w:rsidR="00BC3867" w:rsidRDefault="00F76966" w:rsidP="00E15883">
      <w:pPr>
        <w:numPr>
          <w:ilvl w:val="0"/>
          <w:numId w:val="27"/>
        </w:numPr>
        <w:spacing w:after="120"/>
        <w:ind w:left="0" w:firstLine="0"/>
        <w:jc w:val="both"/>
        <w:rPr>
          <w:sz w:val="22"/>
          <w:lang w:val="en-GB" w:bidi="ar-EG"/>
        </w:rPr>
      </w:pPr>
      <w:r>
        <w:rPr>
          <w:rFonts w:hint="cs"/>
          <w:sz w:val="22"/>
          <w:rtl/>
          <w:lang w:val="en-GB" w:bidi="ar-EG"/>
        </w:rPr>
        <w:t xml:space="preserve">في اجتماعه الثاني عشر، </w:t>
      </w:r>
      <w:r w:rsidR="00BC3867">
        <w:rPr>
          <w:rFonts w:hint="cs"/>
          <w:sz w:val="22"/>
          <w:rtl/>
          <w:lang w:val="en-GB" w:bidi="ar-EG"/>
        </w:rPr>
        <w:t xml:space="preserve">أنشأ مؤتمر الأطراف </w:t>
      </w:r>
      <w:r>
        <w:rPr>
          <w:rFonts w:hint="cs"/>
          <w:sz w:val="22"/>
          <w:rtl/>
          <w:lang w:val="en-GB" w:bidi="ar-EG"/>
        </w:rPr>
        <w:t>في اتفاقية التنوع البيولوجي</w:t>
      </w:r>
      <w:r w:rsidR="00BC3867">
        <w:rPr>
          <w:rFonts w:hint="cs"/>
          <w:sz w:val="22"/>
          <w:rtl/>
          <w:lang w:val="en-GB" w:bidi="ar-EG"/>
        </w:rPr>
        <w:t xml:space="preserve"> الهيئة الفرعية للتنفيذ </w:t>
      </w:r>
      <w:r>
        <w:rPr>
          <w:rFonts w:hint="cs"/>
          <w:sz w:val="22"/>
          <w:rtl/>
          <w:lang w:val="en-GB" w:bidi="ar-EG"/>
        </w:rPr>
        <w:t xml:space="preserve">لتحل محل الفريق العامل المفتوح العضوية المخصص لاستعراض تنفيذ الاتفاقية </w:t>
      </w:r>
      <w:r w:rsidR="00BC3867">
        <w:rPr>
          <w:rFonts w:hint="cs"/>
          <w:sz w:val="22"/>
          <w:rtl/>
          <w:lang w:val="en-GB" w:bidi="ar-EG"/>
        </w:rPr>
        <w:t>(</w:t>
      </w:r>
      <w:hyperlink r:id="rId43" w:history="1">
        <w:r w:rsidR="00BC3867" w:rsidRPr="00F76966">
          <w:rPr>
            <w:rStyle w:val="Hyperlink"/>
            <w:rFonts w:hint="cs"/>
            <w:sz w:val="22"/>
            <w:rtl/>
            <w:lang w:val="en-GB" w:bidi="ar-EG"/>
          </w:rPr>
          <w:t>المقرر 12/26</w:t>
        </w:r>
      </w:hyperlink>
      <w:r w:rsidR="00BC3867">
        <w:rPr>
          <w:rFonts w:hint="cs"/>
          <w:sz w:val="22"/>
          <w:rtl/>
          <w:lang w:val="en-GB" w:bidi="ar-EG"/>
        </w:rPr>
        <w:t>، الفقرة 1)</w:t>
      </w:r>
      <w:r w:rsidR="00416359">
        <w:rPr>
          <w:rFonts w:hint="cs"/>
          <w:sz w:val="22"/>
          <w:rtl/>
          <w:lang w:val="en-GB" w:bidi="ar-EG"/>
        </w:rPr>
        <w:t>،</w:t>
      </w:r>
      <w:r w:rsidR="00BC3867">
        <w:rPr>
          <w:rFonts w:hint="cs"/>
          <w:sz w:val="22"/>
          <w:rtl/>
          <w:lang w:val="en-GB" w:bidi="ar-EG"/>
        </w:rPr>
        <w:t xml:space="preserve"> </w:t>
      </w:r>
      <w:r>
        <w:rPr>
          <w:rFonts w:hint="cs"/>
          <w:sz w:val="22"/>
          <w:rtl/>
          <w:lang w:val="en-GB" w:bidi="ar-EG"/>
        </w:rPr>
        <w:t>ونص على</w:t>
      </w:r>
      <w:r w:rsidR="00BC3867">
        <w:rPr>
          <w:rFonts w:hint="cs"/>
          <w:sz w:val="22"/>
          <w:rtl/>
          <w:lang w:val="en-GB" w:bidi="ar-EG"/>
        </w:rPr>
        <w:t xml:space="preserve"> اختصاصاتها </w:t>
      </w:r>
      <w:r>
        <w:rPr>
          <w:rFonts w:hint="cs"/>
          <w:sz w:val="22"/>
          <w:rtl/>
          <w:lang w:val="en-GB" w:bidi="ar-EG"/>
        </w:rPr>
        <w:t>على النحو الوارد في المرفق ب</w:t>
      </w:r>
      <w:r w:rsidR="00BC3867">
        <w:rPr>
          <w:rFonts w:hint="cs"/>
          <w:sz w:val="22"/>
          <w:rtl/>
          <w:lang w:val="en-GB" w:bidi="ar-EG"/>
        </w:rPr>
        <w:t>المقرر</w:t>
      </w:r>
      <w:r>
        <w:rPr>
          <w:rFonts w:hint="cs"/>
          <w:sz w:val="22"/>
          <w:rtl/>
          <w:lang w:val="en-GB" w:bidi="ar-EG"/>
        </w:rPr>
        <w:t>.</w:t>
      </w:r>
      <w:r w:rsidR="00BC3867">
        <w:rPr>
          <w:rFonts w:hint="cs"/>
          <w:sz w:val="22"/>
          <w:rtl/>
          <w:lang w:val="en-GB" w:bidi="ar-EG"/>
        </w:rPr>
        <w:t xml:space="preserve"> و</w:t>
      </w:r>
      <w:r>
        <w:rPr>
          <w:rFonts w:hint="cs"/>
          <w:sz w:val="22"/>
          <w:rtl/>
          <w:lang w:val="en-GB" w:bidi="ar-EG"/>
        </w:rPr>
        <w:t xml:space="preserve">في الفقرة 2(ب) من نفس المقرر، قرر مؤتمر الأطراف أن </w:t>
      </w:r>
      <w:r w:rsidR="00BC3867">
        <w:rPr>
          <w:rFonts w:hint="cs"/>
          <w:sz w:val="22"/>
          <w:rtl/>
          <w:lang w:val="en-GB" w:bidi="ar-EG"/>
        </w:rPr>
        <w:t>يسري النظام الداخلي لاجتماعات مؤتمر الأطراف، مع مراعاة ما يقتضيه اختلاف الحال، على اجتماعات الهيئة الفرعية للتنفيذ</w:t>
      </w:r>
      <w:r>
        <w:rPr>
          <w:rFonts w:hint="cs"/>
          <w:sz w:val="22"/>
          <w:rtl/>
          <w:lang w:val="en-GB" w:bidi="ar-EG"/>
        </w:rPr>
        <w:t>،</w:t>
      </w:r>
      <w:r w:rsidR="00BC3867">
        <w:rPr>
          <w:rFonts w:hint="cs"/>
          <w:sz w:val="22"/>
          <w:rtl/>
          <w:lang w:val="en-GB" w:bidi="ar-EG"/>
        </w:rPr>
        <w:t xml:space="preserve"> باستثناء المادة</w:t>
      </w:r>
      <w:r>
        <w:rPr>
          <w:rFonts w:hint="cs"/>
          <w:sz w:val="22"/>
          <w:rtl/>
          <w:lang w:val="en-GB" w:bidi="ar-EG"/>
        </w:rPr>
        <w:t> </w:t>
      </w:r>
      <w:r w:rsidR="00BC3867">
        <w:rPr>
          <w:rFonts w:hint="cs"/>
          <w:sz w:val="22"/>
          <w:rtl/>
          <w:lang w:val="en-GB" w:bidi="ar-EG"/>
        </w:rPr>
        <w:t>18 (أوراق تفويض الممثلين).</w:t>
      </w:r>
    </w:p>
    <w:p w:rsidR="00BC3867" w:rsidRDefault="00BC3867" w:rsidP="00E15883">
      <w:pPr>
        <w:numPr>
          <w:ilvl w:val="0"/>
          <w:numId w:val="27"/>
        </w:numPr>
        <w:spacing w:after="120"/>
        <w:ind w:left="0" w:firstLine="0"/>
        <w:jc w:val="both"/>
        <w:rPr>
          <w:sz w:val="22"/>
          <w:lang w:val="en-GB" w:bidi="ar-EG"/>
        </w:rPr>
      </w:pPr>
      <w:r>
        <w:rPr>
          <w:rFonts w:hint="cs"/>
          <w:sz w:val="22"/>
          <w:rtl/>
          <w:lang w:val="en-GB" w:bidi="ar-EG"/>
        </w:rPr>
        <w:t>و</w:t>
      </w:r>
      <w:r w:rsidR="00F76966">
        <w:rPr>
          <w:rFonts w:hint="cs"/>
          <w:sz w:val="22"/>
          <w:rtl/>
          <w:lang w:val="en-GB" w:bidi="ar-EG"/>
        </w:rPr>
        <w:t xml:space="preserve">في اجتماعه الثالث عشر، </w:t>
      </w:r>
      <w:r>
        <w:rPr>
          <w:rFonts w:hint="cs"/>
          <w:sz w:val="22"/>
          <w:rtl/>
          <w:lang w:val="en-GB" w:bidi="ar-EG"/>
        </w:rPr>
        <w:t>اعتمد مؤتمر الأطراف طريقة تشغيل الهيئة الفرعية للتنفيذ</w:t>
      </w:r>
      <w:r w:rsidR="00F76966">
        <w:rPr>
          <w:rFonts w:hint="cs"/>
          <w:sz w:val="22"/>
          <w:rtl/>
          <w:lang w:val="en-GB" w:bidi="ar-EG"/>
        </w:rPr>
        <w:t>، على النحو الوارد في</w:t>
      </w:r>
      <w:r>
        <w:rPr>
          <w:rFonts w:hint="cs"/>
          <w:sz w:val="22"/>
          <w:rtl/>
          <w:lang w:val="en-GB" w:bidi="ar-EG"/>
        </w:rPr>
        <w:t xml:space="preserve"> المرفق بالمقرر 13/25. وقد أيد مؤتمر الأطراف العامل كاجتماع للأطراف في بروتوكول قرطاجنة في اجتماعه الثامن طريقة تشغيل الهيئة الفرعية للتنفيذ وقرر أنه ينبغي أن تسري طريقة التشغيل هذه، مع إجراء ما يلزم من تعديل، حينما تخدم الهيئة الفرعية بروتوكول قرطاجنة (المقرر </w:t>
      </w:r>
      <w:r w:rsidRPr="00F76966">
        <w:rPr>
          <w:rFonts w:cs="Times New Roman"/>
          <w:color w:val="000000"/>
          <w:kern w:val="22"/>
          <w:sz w:val="22"/>
          <w:szCs w:val="22"/>
        </w:rPr>
        <w:t>CP-VIII/9</w:t>
      </w:r>
      <w:r>
        <w:rPr>
          <w:rFonts w:hint="cs"/>
          <w:sz w:val="22"/>
          <w:rtl/>
          <w:lang w:val="en-GB" w:bidi="ar-EG"/>
        </w:rPr>
        <w:t xml:space="preserve">). وبالمثل، أيد مؤتمر الأطراف العامل كاجتماع للأطراف في بروتوكول ناغويا طريقة تشغيل الهيئة الفرعية وقرر أن تسري طريقة التشغيل هذه، مع إجراء ما يلزم من تعديل، حينما تخدم الهيئة الفرعية بروتوكول ناغويا (المقرر </w:t>
      </w:r>
      <w:r w:rsidRPr="00F76966">
        <w:rPr>
          <w:rFonts w:cs="Times New Roman"/>
          <w:color w:val="000000"/>
          <w:kern w:val="22"/>
          <w:sz w:val="22"/>
          <w:szCs w:val="22"/>
        </w:rPr>
        <w:t>NP-2/11</w:t>
      </w:r>
      <w:r>
        <w:rPr>
          <w:rFonts w:hint="cs"/>
          <w:sz w:val="22"/>
          <w:rtl/>
          <w:lang w:val="en-GB" w:bidi="ar-EG"/>
        </w:rPr>
        <w:t>).</w:t>
      </w:r>
    </w:p>
    <w:p w:rsidR="00BC3867" w:rsidRDefault="00F76966" w:rsidP="00E15883">
      <w:pPr>
        <w:numPr>
          <w:ilvl w:val="0"/>
          <w:numId w:val="27"/>
        </w:numPr>
        <w:spacing w:after="120"/>
        <w:ind w:left="0" w:firstLine="0"/>
        <w:jc w:val="both"/>
        <w:rPr>
          <w:sz w:val="22"/>
          <w:lang w:val="en-GB" w:bidi="ar-EG"/>
        </w:rPr>
      </w:pPr>
      <w:r>
        <w:rPr>
          <w:rFonts w:hint="cs"/>
          <w:sz w:val="22"/>
          <w:rtl/>
          <w:lang w:val="en-GB" w:bidi="ar-EG"/>
        </w:rPr>
        <w:t xml:space="preserve">وعقد الاجتماع الثاني للهيئة الفرعية في مونتريال، كندا، في مقر منظمة الطيران المدني الدولي، من 9 إلى 13 </w:t>
      </w:r>
      <w:r w:rsidR="00996324">
        <w:rPr>
          <w:rFonts w:hint="cs"/>
          <w:sz w:val="22"/>
          <w:rtl/>
          <w:lang w:val="en-GB" w:bidi="ar-EG"/>
        </w:rPr>
        <w:t>ي</w:t>
      </w:r>
      <w:r>
        <w:rPr>
          <w:rFonts w:hint="cs"/>
          <w:sz w:val="22"/>
          <w:rtl/>
          <w:lang w:val="en-GB" w:bidi="ar-EG"/>
        </w:rPr>
        <w:t>ول</w:t>
      </w:r>
      <w:r w:rsidR="00996324">
        <w:rPr>
          <w:rFonts w:hint="cs"/>
          <w:sz w:val="22"/>
          <w:rtl/>
          <w:lang w:val="en-GB" w:bidi="ar-EG"/>
        </w:rPr>
        <w:t>ي</w:t>
      </w:r>
      <w:r>
        <w:rPr>
          <w:rFonts w:hint="cs"/>
          <w:sz w:val="22"/>
          <w:rtl/>
          <w:lang w:val="en-GB" w:bidi="ar-EG"/>
        </w:rPr>
        <w:t>ه/تموز 2018</w:t>
      </w:r>
      <w:r w:rsidR="00BC3867">
        <w:rPr>
          <w:rFonts w:hint="cs"/>
          <w:sz w:val="22"/>
          <w:rtl/>
          <w:lang w:val="en-GB" w:bidi="ar-EG"/>
        </w:rPr>
        <w:t>.</w:t>
      </w:r>
    </w:p>
    <w:p w:rsidR="00BC3867" w:rsidRPr="00BC3867" w:rsidRDefault="00DD5F02" w:rsidP="00E15883">
      <w:pPr>
        <w:pStyle w:val="ListParagraph"/>
        <w:bidi/>
        <w:spacing w:after="120" w:line="216" w:lineRule="auto"/>
        <w:ind w:left="0"/>
        <w:contextualSpacing w:val="0"/>
        <w:jc w:val="center"/>
        <w:rPr>
          <w:rFonts w:cs="Simplified Arabic"/>
          <w:b/>
          <w:bCs/>
          <w:sz w:val="24"/>
          <w:lang w:bidi="ar-EG"/>
        </w:rPr>
      </w:pPr>
      <w:r>
        <w:rPr>
          <w:rFonts w:cs="Simplified Arabic" w:hint="cs"/>
          <w:b/>
          <w:bCs/>
          <w:sz w:val="24"/>
          <w:rtl/>
          <w:lang w:bidi="ar-EG"/>
        </w:rPr>
        <w:t>باء -</w:t>
      </w:r>
      <w:r>
        <w:rPr>
          <w:rFonts w:cs="Simplified Arabic" w:hint="cs"/>
          <w:b/>
          <w:bCs/>
          <w:sz w:val="24"/>
          <w:rtl/>
          <w:lang w:bidi="ar-EG"/>
        </w:rPr>
        <w:tab/>
      </w:r>
      <w:r w:rsidR="00BC3867" w:rsidRPr="00BC3867">
        <w:rPr>
          <w:rFonts w:cs="Simplified Arabic" w:hint="cs"/>
          <w:b/>
          <w:bCs/>
          <w:sz w:val="24"/>
          <w:rtl/>
          <w:lang w:bidi="ar-EG"/>
        </w:rPr>
        <w:t>الحضور</w:t>
      </w:r>
    </w:p>
    <w:p w:rsidR="00DD5F02" w:rsidRPr="00DD5F02" w:rsidRDefault="00F76966" w:rsidP="00E15883">
      <w:pPr>
        <w:pStyle w:val="ListParagraph"/>
        <w:numPr>
          <w:ilvl w:val="0"/>
          <w:numId w:val="27"/>
        </w:numPr>
        <w:bidi/>
        <w:spacing w:after="120" w:line="216" w:lineRule="auto"/>
        <w:ind w:left="0" w:firstLine="0"/>
        <w:rPr>
          <w:rFonts w:cs="Simplified Arabic"/>
        </w:rPr>
      </w:pPr>
      <w:r w:rsidRPr="00DD5F02">
        <w:rPr>
          <w:rFonts w:hint="cs"/>
          <w:sz w:val="24"/>
          <w:rtl/>
          <w:lang w:bidi="ar-EG"/>
        </w:rPr>
        <w:t>حضر الاجتماع ممثلو الأطراف والحكومات الأخرى التالية أسماؤها:</w:t>
      </w:r>
    </w:p>
    <w:p w:rsidR="00DD5F02" w:rsidRPr="009E2E97" w:rsidRDefault="00DD5F02" w:rsidP="00DD5F02">
      <w:pPr>
        <w:pStyle w:val="ListParagraph"/>
        <w:bidi/>
        <w:spacing w:after="100" w:line="206" w:lineRule="auto"/>
        <w:ind w:left="0"/>
        <w:rPr>
          <w:rFonts w:cs="Simplified Arabic"/>
          <w:lang w:val="en-US"/>
        </w:rPr>
        <w:sectPr w:rsidR="00DD5F02" w:rsidRPr="009E2E97" w:rsidSect="00DD5F02">
          <w:headerReference w:type="even" r:id="rId44"/>
          <w:headerReference w:type="default" r:id="rId45"/>
          <w:headerReference w:type="first" r:id="rId46"/>
          <w:footerReference w:type="first" r:id="rId47"/>
          <w:type w:val="continuous"/>
          <w:pgSz w:w="12240" w:h="15840" w:code="1"/>
          <w:pgMar w:top="1008" w:right="1440" w:bottom="1008" w:left="1440" w:header="461" w:footer="720" w:gutter="0"/>
          <w:cols w:space="708"/>
          <w:titlePg/>
          <w:bidi/>
          <w:rtlGutter/>
          <w:docGrid w:linePitch="360"/>
        </w:sectPr>
      </w:pPr>
    </w:p>
    <w:p w:rsidR="00DD5F02" w:rsidRPr="00C90298" w:rsidRDefault="00DD5F02" w:rsidP="00DD5F02">
      <w:pPr>
        <w:spacing w:after="100" w:line="206" w:lineRule="auto"/>
        <w:rPr>
          <w:rtl/>
        </w:rPr>
      </w:pPr>
      <w:r w:rsidRPr="00C90298">
        <w:rPr>
          <w:rtl/>
        </w:rPr>
        <w:lastRenderedPageBreak/>
        <w:t>أنغولا</w:t>
      </w:r>
    </w:p>
    <w:p w:rsidR="00DD5F02" w:rsidRPr="00C90298" w:rsidRDefault="00DD5F02" w:rsidP="00DD5F02">
      <w:pPr>
        <w:spacing w:after="100" w:line="206" w:lineRule="auto"/>
        <w:rPr>
          <w:rtl/>
        </w:rPr>
      </w:pPr>
      <w:r w:rsidRPr="00C90298">
        <w:rPr>
          <w:rtl/>
        </w:rPr>
        <w:t>أنتيغوا وبربودا</w:t>
      </w:r>
    </w:p>
    <w:p w:rsidR="00DD5F02" w:rsidRPr="00C90298" w:rsidRDefault="00DD5F02" w:rsidP="00DD5F02">
      <w:pPr>
        <w:spacing w:after="100" w:line="206" w:lineRule="auto"/>
        <w:rPr>
          <w:rtl/>
        </w:rPr>
      </w:pPr>
      <w:r w:rsidRPr="00C90298">
        <w:rPr>
          <w:rtl/>
        </w:rPr>
        <w:t>الأرجنتين</w:t>
      </w:r>
    </w:p>
    <w:p w:rsidR="00DD5F02" w:rsidRPr="00C90298" w:rsidRDefault="00DD5F02" w:rsidP="00DD5F02">
      <w:pPr>
        <w:spacing w:after="100" w:line="206" w:lineRule="auto"/>
        <w:rPr>
          <w:rtl/>
        </w:rPr>
      </w:pPr>
      <w:r w:rsidRPr="00C90298">
        <w:rPr>
          <w:rtl/>
        </w:rPr>
        <w:t>أستراليا</w:t>
      </w:r>
    </w:p>
    <w:p w:rsidR="00DD5F02" w:rsidRPr="00C90298" w:rsidRDefault="00DD5F02" w:rsidP="00DD5F02">
      <w:pPr>
        <w:spacing w:after="100" w:line="206" w:lineRule="auto"/>
        <w:rPr>
          <w:rtl/>
        </w:rPr>
      </w:pPr>
      <w:r w:rsidRPr="00C90298">
        <w:rPr>
          <w:rtl/>
        </w:rPr>
        <w:t>النمسا</w:t>
      </w:r>
    </w:p>
    <w:p w:rsidR="00DD5F02" w:rsidRPr="00C90298" w:rsidRDefault="00DD5F02" w:rsidP="00DD5F02">
      <w:pPr>
        <w:spacing w:after="100" w:line="206" w:lineRule="auto"/>
        <w:rPr>
          <w:rtl/>
        </w:rPr>
      </w:pPr>
      <w:r w:rsidRPr="00C90298">
        <w:rPr>
          <w:rtl/>
        </w:rPr>
        <w:t>بربادوس</w:t>
      </w:r>
    </w:p>
    <w:p w:rsidR="00DD5F02" w:rsidRPr="00C90298" w:rsidRDefault="00DD5F02" w:rsidP="00DD5F02">
      <w:pPr>
        <w:spacing w:after="100" w:line="206" w:lineRule="auto"/>
        <w:rPr>
          <w:rtl/>
        </w:rPr>
      </w:pPr>
      <w:r w:rsidRPr="00C90298">
        <w:rPr>
          <w:rFonts w:hint="cs"/>
          <w:rtl/>
        </w:rPr>
        <w:t>بيلاروس</w:t>
      </w:r>
    </w:p>
    <w:p w:rsidR="00DD5F02" w:rsidRPr="00C90298" w:rsidRDefault="00DD5F02" w:rsidP="00DD5F02">
      <w:pPr>
        <w:spacing w:after="100" w:line="206" w:lineRule="auto"/>
        <w:rPr>
          <w:rtl/>
        </w:rPr>
      </w:pPr>
      <w:r w:rsidRPr="00C90298">
        <w:rPr>
          <w:rtl/>
        </w:rPr>
        <w:t>بلجيكا</w:t>
      </w:r>
    </w:p>
    <w:p w:rsidR="00DD5F02" w:rsidRPr="00C90298" w:rsidRDefault="00DD5F02" w:rsidP="00DD5F02">
      <w:pPr>
        <w:spacing w:after="100" w:line="206" w:lineRule="auto"/>
        <w:rPr>
          <w:rtl/>
        </w:rPr>
      </w:pPr>
      <w:r w:rsidRPr="00C90298">
        <w:rPr>
          <w:rtl/>
        </w:rPr>
        <w:t>بوتان</w:t>
      </w:r>
    </w:p>
    <w:p w:rsidR="00DD5F02" w:rsidRPr="00C90298" w:rsidRDefault="00DD5F02" w:rsidP="00DD5F02">
      <w:pPr>
        <w:spacing w:after="100" w:line="206" w:lineRule="auto"/>
        <w:rPr>
          <w:rtl/>
        </w:rPr>
      </w:pPr>
      <w:r w:rsidRPr="00C90298">
        <w:rPr>
          <w:rtl/>
        </w:rPr>
        <w:t>بوليفيا (دولة - المتعددة القوميات)</w:t>
      </w:r>
    </w:p>
    <w:p w:rsidR="00DD5F02" w:rsidRPr="00C90298" w:rsidRDefault="00DD5F02" w:rsidP="00DD5F02">
      <w:pPr>
        <w:spacing w:after="100" w:line="206" w:lineRule="auto"/>
        <w:rPr>
          <w:rtl/>
        </w:rPr>
      </w:pPr>
      <w:r w:rsidRPr="00C90298">
        <w:rPr>
          <w:rtl/>
        </w:rPr>
        <w:t>البوسنة والهرسك</w:t>
      </w:r>
    </w:p>
    <w:p w:rsidR="00DD5F02" w:rsidRPr="00C90298" w:rsidRDefault="00DD5F02" w:rsidP="00DD5F02">
      <w:pPr>
        <w:spacing w:after="100" w:line="206" w:lineRule="auto"/>
        <w:rPr>
          <w:rtl/>
        </w:rPr>
      </w:pPr>
      <w:r w:rsidRPr="00C90298">
        <w:rPr>
          <w:rtl/>
        </w:rPr>
        <w:t>بوتسوانا</w:t>
      </w:r>
    </w:p>
    <w:p w:rsidR="00DD5F02" w:rsidRPr="00C90298" w:rsidRDefault="00DD5F02" w:rsidP="00DD5F02">
      <w:pPr>
        <w:spacing w:after="100" w:line="206" w:lineRule="auto"/>
        <w:rPr>
          <w:rtl/>
        </w:rPr>
      </w:pPr>
      <w:r w:rsidRPr="00C90298">
        <w:rPr>
          <w:rtl/>
        </w:rPr>
        <w:t>البرازيل</w:t>
      </w:r>
    </w:p>
    <w:p w:rsidR="00DD5F02" w:rsidRPr="00C90298" w:rsidRDefault="00DD5F02" w:rsidP="00DD5F02">
      <w:pPr>
        <w:spacing w:after="100" w:line="206" w:lineRule="auto"/>
        <w:rPr>
          <w:rtl/>
        </w:rPr>
      </w:pPr>
      <w:r w:rsidRPr="00C90298">
        <w:rPr>
          <w:rtl/>
        </w:rPr>
        <w:t>بلغاريا</w:t>
      </w:r>
    </w:p>
    <w:p w:rsidR="00DD5F02" w:rsidRPr="00C90298" w:rsidRDefault="00DD5F02" w:rsidP="00DD5F02">
      <w:pPr>
        <w:spacing w:after="100" w:line="206" w:lineRule="auto"/>
        <w:rPr>
          <w:rtl/>
        </w:rPr>
      </w:pPr>
      <w:r w:rsidRPr="00C90298">
        <w:rPr>
          <w:rtl/>
        </w:rPr>
        <w:lastRenderedPageBreak/>
        <w:t>بوركينا فاسو</w:t>
      </w:r>
    </w:p>
    <w:p w:rsidR="00DD5F02" w:rsidRPr="00C90298" w:rsidRDefault="00DD5F02" w:rsidP="00DD5F02">
      <w:pPr>
        <w:spacing w:after="100" w:line="206" w:lineRule="auto"/>
        <w:rPr>
          <w:rtl/>
        </w:rPr>
      </w:pPr>
      <w:r w:rsidRPr="00C90298">
        <w:rPr>
          <w:rtl/>
        </w:rPr>
        <w:t>بوروندي</w:t>
      </w:r>
    </w:p>
    <w:p w:rsidR="00DD5F02" w:rsidRPr="00C90298" w:rsidRDefault="00DD5F02" w:rsidP="00DD5F02">
      <w:pPr>
        <w:spacing w:after="100" w:line="206" w:lineRule="auto"/>
        <w:rPr>
          <w:rtl/>
        </w:rPr>
      </w:pPr>
      <w:r w:rsidRPr="00C90298">
        <w:rPr>
          <w:rtl/>
        </w:rPr>
        <w:t>كابو فيردي</w:t>
      </w:r>
    </w:p>
    <w:p w:rsidR="00DD5F02" w:rsidRPr="00C90298" w:rsidRDefault="00DD5F02" w:rsidP="00DD5F02">
      <w:pPr>
        <w:spacing w:after="100" w:line="206" w:lineRule="auto"/>
        <w:rPr>
          <w:rtl/>
        </w:rPr>
      </w:pPr>
      <w:r w:rsidRPr="00C90298">
        <w:rPr>
          <w:rtl/>
        </w:rPr>
        <w:t>كمبوديا</w:t>
      </w:r>
    </w:p>
    <w:p w:rsidR="00DD5F02" w:rsidRPr="00C90298" w:rsidRDefault="00DD5F02" w:rsidP="00DD5F02">
      <w:pPr>
        <w:spacing w:after="100" w:line="206" w:lineRule="auto"/>
        <w:rPr>
          <w:rtl/>
        </w:rPr>
      </w:pPr>
      <w:r w:rsidRPr="00C90298">
        <w:rPr>
          <w:rtl/>
        </w:rPr>
        <w:t>الكاميرون</w:t>
      </w:r>
    </w:p>
    <w:p w:rsidR="00DD5F02" w:rsidRPr="00C90298" w:rsidRDefault="00DD5F02" w:rsidP="00DD5F02">
      <w:pPr>
        <w:spacing w:after="100" w:line="206" w:lineRule="auto"/>
        <w:rPr>
          <w:rtl/>
        </w:rPr>
      </w:pPr>
      <w:r w:rsidRPr="00C90298">
        <w:rPr>
          <w:rtl/>
        </w:rPr>
        <w:t>كندا</w:t>
      </w:r>
    </w:p>
    <w:p w:rsidR="00DD5F02" w:rsidRPr="00C90298" w:rsidRDefault="00DD5F02" w:rsidP="00DD5F02">
      <w:pPr>
        <w:spacing w:after="100" w:line="206" w:lineRule="auto"/>
        <w:rPr>
          <w:rtl/>
        </w:rPr>
      </w:pPr>
      <w:r w:rsidRPr="00C90298">
        <w:rPr>
          <w:rtl/>
        </w:rPr>
        <w:t xml:space="preserve">جمهورية </w:t>
      </w:r>
      <w:r w:rsidRPr="00C90298">
        <w:rPr>
          <w:rFonts w:hint="cs"/>
          <w:rtl/>
        </w:rPr>
        <w:t>أفريقيا</w:t>
      </w:r>
      <w:r w:rsidRPr="00C90298">
        <w:rPr>
          <w:rtl/>
        </w:rPr>
        <w:t xml:space="preserve"> الوسطى</w:t>
      </w:r>
    </w:p>
    <w:p w:rsidR="00DD5F02" w:rsidRPr="00C90298" w:rsidRDefault="00DD5F02" w:rsidP="00DD5F02">
      <w:pPr>
        <w:spacing w:after="100" w:line="206" w:lineRule="auto"/>
        <w:rPr>
          <w:rtl/>
        </w:rPr>
      </w:pPr>
      <w:r w:rsidRPr="00C90298">
        <w:rPr>
          <w:rtl/>
        </w:rPr>
        <w:t>الصين</w:t>
      </w:r>
    </w:p>
    <w:p w:rsidR="00DD5F02" w:rsidRPr="00C90298" w:rsidRDefault="00DD5F02" w:rsidP="00DD5F02">
      <w:pPr>
        <w:spacing w:after="100" w:line="206" w:lineRule="auto"/>
        <w:rPr>
          <w:rtl/>
        </w:rPr>
      </w:pPr>
      <w:r w:rsidRPr="00C90298">
        <w:rPr>
          <w:rtl/>
        </w:rPr>
        <w:t>كولومبيا</w:t>
      </w:r>
    </w:p>
    <w:p w:rsidR="00DD5F02" w:rsidRPr="00C90298" w:rsidRDefault="00DD5F02" w:rsidP="00DD5F02">
      <w:pPr>
        <w:spacing w:after="100" w:line="206" w:lineRule="auto"/>
        <w:rPr>
          <w:rtl/>
        </w:rPr>
      </w:pPr>
      <w:r w:rsidRPr="00C90298">
        <w:rPr>
          <w:rtl/>
        </w:rPr>
        <w:t>جزر القمر</w:t>
      </w:r>
    </w:p>
    <w:p w:rsidR="00DD5F02" w:rsidRDefault="00DD5F02" w:rsidP="00DD5F02">
      <w:pPr>
        <w:spacing w:after="100" w:line="206" w:lineRule="auto"/>
        <w:rPr>
          <w:rtl/>
        </w:rPr>
      </w:pPr>
      <w:r w:rsidRPr="00C90298">
        <w:rPr>
          <w:rtl/>
        </w:rPr>
        <w:t>كوستاريكا</w:t>
      </w:r>
    </w:p>
    <w:p w:rsidR="00996324" w:rsidRDefault="00996324" w:rsidP="00DD5F02">
      <w:pPr>
        <w:spacing w:after="100" w:line="206" w:lineRule="auto"/>
        <w:rPr>
          <w:rtl/>
        </w:rPr>
      </w:pPr>
      <w:r>
        <w:rPr>
          <w:rFonts w:hint="cs"/>
          <w:rtl/>
        </w:rPr>
        <w:t>كرواتيا</w:t>
      </w:r>
    </w:p>
    <w:p w:rsidR="00DD5F02" w:rsidRPr="00C90298" w:rsidRDefault="00DD5F02" w:rsidP="00DD5F02">
      <w:pPr>
        <w:spacing w:after="100" w:line="206" w:lineRule="auto"/>
        <w:rPr>
          <w:rtl/>
        </w:rPr>
      </w:pPr>
      <w:r w:rsidRPr="00C90298">
        <w:rPr>
          <w:rtl/>
        </w:rPr>
        <w:t>كوبا</w:t>
      </w:r>
    </w:p>
    <w:p w:rsidR="00DD5F02" w:rsidRDefault="00DD5F02" w:rsidP="00DD5F02">
      <w:pPr>
        <w:spacing w:after="100" w:line="206" w:lineRule="auto"/>
        <w:rPr>
          <w:rtl/>
        </w:rPr>
      </w:pPr>
      <w:r>
        <w:rPr>
          <w:rFonts w:hint="cs"/>
          <w:rtl/>
        </w:rPr>
        <w:t>الجمهورية التشيكية</w:t>
      </w:r>
    </w:p>
    <w:p w:rsidR="00DD5F02" w:rsidRPr="00C90298" w:rsidRDefault="00DD5F02" w:rsidP="00DD5F02">
      <w:pPr>
        <w:spacing w:after="100" w:line="206" w:lineRule="auto"/>
        <w:rPr>
          <w:rtl/>
        </w:rPr>
      </w:pPr>
      <w:r w:rsidRPr="00C90298">
        <w:rPr>
          <w:rtl/>
        </w:rPr>
        <w:lastRenderedPageBreak/>
        <w:t>الد</w:t>
      </w:r>
      <w:r w:rsidRPr="00C90298">
        <w:rPr>
          <w:rFonts w:hint="cs"/>
          <w:rtl/>
        </w:rPr>
        <w:t>ا</w:t>
      </w:r>
      <w:r w:rsidRPr="00C90298">
        <w:rPr>
          <w:rtl/>
        </w:rPr>
        <w:t>نمرك</w:t>
      </w:r>
    </w:p>
    <w:p w:rsidR="00DD5F02" w:rsidRPr="00C90298" w:rsidRDefault="00DD5F02" w:rsidP="00DD5F02">
      <w:pPr>
        <w:spacing w:after="100" w:line="206" w:lineRule="auto"/>
        <w:rPr>
          <w:rtl/>
        </w:rPr>
      </w:pPr>
      <w:r w:rsidRPr="00C90298">
        <w:rPr>
          <w:rtl/>
        </w:rPr>
        <w:t>جيبوتي</w:t>
      </w:r>
    </w:p>
    <w:p w:rsidR="00DD5F02" w:rsidRPr="00C90298" w:rsidRDefault="00DD5F02" w:rsidP="00DD5F02">
      <w:pPr>
        <w:spacing w:after="100" w:line="206" w:lineRule="auto"/>
        <w:rPr>
          <w:rtl/>
        </w:rPr>
      </w:pPr>
      <w:r w:rsidRPr="00C90298">
        <w:rPr>
          <w:rtl/>
        </w:rPr>
        <w:t>دومينيكا</w:t>
      </w:r>
    </w:p>
    <w:p w:rsidR="00DD5F02" w:rsidRPr="00C90298" w:rsidRDefault="00DD5F02" w:rsidP="00DD5F02">
      <w:pPr>
        <w:spacing w:after="100" w:line="206" w:lineRule="auto"/>
        <w:rPr>
          <w:rtl/>
        </w:rPr>
      </w:pPr>
      <w:r w:rsidRPr="00C90298">
        <w:rPr>
          <w:rFonts w:hint="cs"/>
          <w:rtl/>
        </w:rPr>
        <w:t>ال</w:t>
      </w:r>
      <w:r w:rsidRPr="00C90298">
        <w:rPr>
          <w:rtl/>
        </w:rPr>
        <w:t>جمهورية الدومنيك</w:t>
      </w:r>
      <w:r w:rsidRPr="00C90298">
        <w:rPr>
          <w:rFonts w:hint="cs"/>
          <w:rtl/>
        </w:rPr>
        <w:t>ية</w:t>
      </w:r>
    </w:p>
    <w:p w:rsidR="00DD5F02" w:rsidRPr="00C90298" w:rsidRDefault="00DD5F02" w:rsidP="00DD5F02">
      <w:pPr>
        <w:spacing w:after="100" w:line="206" w:lineRule="auto"/>
        <w:rPr>
          <w:rtl/>
        </w:rPr>
      </w:pPr>
      <w:r w:rsidRPr="00C90298">
        <w:rPr>
          <w:rtl/>
        </w:rPr>
        <w:t>إكوادور</w:t>
      </w:r>
    </w:p>
    <w:p w:rsidR="00DD5F02" w:rsidRPr="00C90298" w:rsidRDefault="00DD5F02" w:rsidP="00DD5F02">
      <w:pPr>
        <w:spacing w:after="100" w:line="206" w:lineRule="auto"/>
        <w:rPr>
          <w:rtl/>
        </w:rPr>
      </w:pPr>
      <w:r w:rsidRPr="00C90298">
        <w:rPr>
          <w:rtl/>
        </w:rPr>
        <w:t>مصر</w:t>
      </w:r>
    </w:p>
    <w:p w:rsidR="00DD5F02" w:rsidRPr="00C90298" w:rsidRDefault="00DD5F02" w:rsidP="00DD5F02">
      <w:pPr>
        <w:spacing w:after="100" w:line="206" w:lineRule="auto"/>
        <w:rPr>
          <w:rtl/>
        </w:rPr>
      </w:pPr>
      <w:r w:rsidRPr="00C90298">
        <w:rPr>
          <w:rFonts w:hint="cs"/>
          <w:rtl/>
        </w:rPr>
        <w:t>إستونيا</w:t>
      </w:r>
    </w:p>
    <w:p w:rsidR="00DD5F02" w:rsidRPr="00C90298" w:rsidRDefault="00DD5F02" w:rsidP="00DD5F02">
      <w:pPr>
        <w:spacing w:after="100" w:line="206" w:lineRule="auto"/>
        <w:rPr>
          <w:rtl/>
        </w:rPr>
      </w:pPr>
      <w:r w:rsidRPr="00C90298">
        <w:rPr>
          <w:rFonts w:hint="cs"/>
          <w:rtl/>
        </w:rPr>
        <w:t>إ</w:t>
      </w:r>
      <w:r w:rsidRPr="00C90298">
        <w:rPr>
          <w:rtl/>
        </w:rPr>
        <w:t>ثيوبيا</w:t>
      </w:r>
    </w:p>
    <w:p w:rsidR="00DD5F02" w:rsidRPr="00C90298" w:rsidRDefault="00DD5F02" w:rsidP="00DD5F02">
      <w:pPr>
        <w:spacing w:after="100" w:line="206" w:lineRule="auto"/>
        <w:rPr>
          <w:rtl/>
        </w:rPr>
      </w:pPr>
      <w:r w:rsidRPr="00C90298">
        <w:rPr>
          <w:rFonts w:hint="cs"/>
          <w:rtl/>
        </w:rPr>
        <w:t>الاتحاد</w:t>
      </w:r>
      <w:r w:rsidRPr="00C90298">
        <w:rPr>
          <w:rtl/>
        </w:rPr>
        <w:t xml:space="preserve"> الأور</w:t>
      </w:r>
      <w:r w:rsidRPr="00C90298">
        <w:rPr>
          <w:rFonts w:hint="cs"/>
          <w:rtl/>
        </w:rPr>
        <w:t>و</w:t>
      </w:r>
      <w:r w:rsidRPr="00C90298">
        <w:rPr>
          <w:rtl/>
        </w:rPr>
        <w:t>بي</w:t>
      </w:r>
    </w:p>
    <w:p w:rsidR="00DD5F02" w:rsidRPr="00C90298" w:rsidRDefault="00DD5F02" w:rsidP="00DD5F02">
      <w:pPr>
        <w:spacing w:after="100" w:line="206" w:lineRule="auto"/>
        <w:rPr>
          <w:rtl/>
        </w:rPr>
      </w:pPr>
      <w:r w:rsidRPr="00C90298">
        <w:rPr>
          <w:rtl/>
        </w:rPr>
        <w:t>فنلندا</w:t>
      </w:r>
    </w:p>
    <w:p w:rsidR="00DD5F02" w:rsidRPr="00C90298" w:rsidRDefault="00DD5F02" w:rsidP="00DD5F02">
      <w:pPr>
        <w:spacing w:after="100" w:line="206" w:lineRule="auto"/>
        <w:rPr>
          <w:rtl/>
        </w:rPr>
      </w:pPr>
      <w:r w:rsidRPr="00C90298">
        <w:rPr>
          <w:rtl/>
        </w:rPr>
        <w:t>فرنسا</w:t>
      </w:r>
    </w:p>
    <w:p w:rsidR="00DD5F02" w:rsidRDefault="00DD5F02" w:rsidP="00DD5F02">
      <w:pPr>
        <w:spacing w:after="100" w:line="206" w:lineRule="auto"/>
        <w:rPr>
          <w:rtl/>
        </w:rPr>
      </w:pPr>
      <w:r w:rsidRPr="00C90298">
        <w:rPr>
          <w:rtl/>
        </w:rPr>
        <w:t>غامبيا</w:t>
      </w:r>
    </w:p>
    <w:p w:rsidR="00DD5F02" w:rsidRPr="00C90298" w:rsidRDefault="00DD5F02" w:rsidP="00DD5F02">
      <w:pPr>
        <w:spacing w:after="100" w:line="206" w:lineRule="auto"/>
        <w:rPr>
          <w:rtl/>
        </w:rPr>
      </w:pPr>
      <w:r>
        <w:rPr>
          <w:rFonts w:hint="cs"/>
          <w:rtl/>
        </w:rPr>
        <w:t>جورجيا</w:t>
      </w:r>
    </w:p>
    <w:p w:rsidR="00DD5F02" w:rsidRPr="00C90298" w:rsidRDefault="00DD5F02" w:rsidP="00DD5F02">
      <w:pPr>
        <w:spacing w:after="100" w:line="206" w:lineRule="auto"/>
        <w:rPr>
          <w:rtl/>
        </w:rPr>
      </w:pPr>
      <w:r w:rsidRPr="00C90298">
        <w:rPr>
          <w:rtl/>
        </w:rPr>
        <w:t>ألمانيا</w:t>
      </w:r>
    </w:p>
    <w:p w:rsidR="00DD5F02" w:rsidRPr="00C90298" w:rsidRDefault="00DD5F02" w:rsidP="00DD5F02">
      <w:pPr>
        <w:spacing w:after="100" w:line="206" w:lineRule="auto"/>
        <w:rPr>
          <w:rtl/>
        </w:rPr>
      </w:pPr>
      <w:r w:rsidRPr="00C90298">
        <w:rPr>
          <w:rtl/>
        </w:rPr>
        <w:lastRenderedPageBreak/>
        <w:t>غواتيمالا</w:t>
      </w:r>
    </w:p>
    <w:p w:rsidR="00DD5F02" w:rsidRPr="00C90298" w:rsidRDefault="00DD5F02" w:rsidP="00996324">
      <w:pPr>
        <w:spacing w:after="100" w:line="206" w:lineRule="auto"/>
        <w:rPr>
          <w:rtl/>
        </w:rPr>
      </w:pPr>
      <w:r w:rsidRPr="00C90298">
        <w:rPr>
          <w:rtl/>
        </w:rPr>
        <w:t>غينيا</w:t>
      </w:r>
      <w:r w:rsidR="00996324">
        <w:rPr>
          <w:rFonts w:hint="cs"/>
          <w:rtl/>
        </w:rPr>
        <w:t xml:space="preserve">- </w:t>
      </w:r>
      <w:r w:rsidRPr="00C90298">
        <w:rPr>
          <w:rtl/>
        </w:rPr>
        <w:t>بيساو</w:t>
      </w:r>
    </w:p>
    <w:p w:rsidR="00DD5F02" w:rsidRPr="00C90298" w:rsidRDefault="00DD5F02" w:rsidP="00DD5F02">
      <w:pPr>
        <w:spacing w:after="100" w:line="206" w:lineRule="auto"/>
        <w:rPr>
          <w:rtl/>
        </w:rPr>
      </w:pPr>
      <w:r w:rsidRPr="00C90298">
        <w:rPr>
          <w:rtl/>
        </w:rPr>
        <w:t>هايتي</w:t>
      </w:r>
    </w:p>
    <w:p w:rsidR="00DD5F02" w:rsidRPr="00C90298" w:rsidRDefault="00C307A6" w:rsidP="00DD5F02">
      <w:pPr>
        <w:spacing w:after="100" w:line="206" w:lineRule="auto"/>
        <w:rPr>
          <w:rtl/>
        </w:rPr>
      </w:pPr>
      <w:r>
        <w:rPr>
          <w:rFonts w:hint="cs"/>
          <w:rtl/>
        </w:rPr>
        <w:t>أيسلندا</w:t>
      </w:r>
    </w:p>
    <w:p w:rsidR="00DD5F02" w:rsidRPr="00C90298" w:rsidRDefault="00DD5F02" w:rsidP="00DD5F02">
      <w:pPr>
        <w:spacing w:after="100" w:line="206" w:lineRule="auto"/>
        <w:rPr>
          <w:rtl/>
        </w:rPr>
      </w:pPr>
      <w:r w:rsidRPr="00C90298">
        <w:rPr>
          <w:rtl/>
        </w:rPr>
        <w:t>الهند</w:t>
      </w:r>
    </w:p>
    <w:p w:rsidR="00DD5F02" w:rsidRPr="00C90298" w:rsidRDefault="00DD5F02" w:rsidP="00DD5F02">
      <w:pPr>
        <w:spacing w:after="100" w:line="206" w:lineRule="auto"/>
        <w:rPr>
          <w:rtl/>
        </w:rPr>
      </w:pPr>
      <w:r w:rsidRPr="00C90298">
        <w:rPr>
          <w:rFonts w:hint="cs"/>
          <w:rtl/>
        </w:rPr>
        <w:t>إ</w:t>
      </w:r>
      <w:r w:rsidRPr="00C90298">
        <w:rPr>
          <w:rtl/>
        </w:rPr>
        <w:t>ندونيسيا</w:t>
      </w:r>
    </w:p>
    <w:p w:rsidR="00996324" w:rsidRDefault="00996324" w:rsidP="00DD5F02">
      <w:pPr>
        <w:spacing w:after="100" w:line="206" w:lineRule="auto"/>
        <w:rPr>
          <w:rtl/>
        </w:rPr>
      </w:pPr>
      <w:r>
        <w:rPr>
          <w:rFonts w:hint="cs"/>
          <w:rtl/>
        </w:rPr>
        <w:t>آيرلندا</w:t>
      </w:r>
    </w:p>
    <w:p w:rsidR="00996324" w:rsidRDefault="00996324" w:rsidP="00DD5F02">
      <w:pPr>
        <w:spacing w:after="100" w:line="206" w:lineRule="auto"/>
        <w:rPr>
          <w:rtl/>
        </w:rPr>
      </w:pPr>
      <w:r>
        <w:rPr>
          <w:rFonts w:hint="cs"/>
          <w:rtl/>
        </w:rPr>
        <w:t>إيطاليا</w:t>
      </w:r>
    </w:p>
    <w:p w:rsidR="00DD5F02" w:rsidRPr="00C90298" w:rsidRDefault="00DD5F02" w:rsidP="00DD5F02">
      <w:pPr>
        <w:spacing w:after="100" w:line="206" w:lineRule="auto"/>
        <w:rPr>
          <w:rtl/>
        </w:rPr>
      </w:pPr>
      <w:r w:rsidRPr="00C90298">
        <w:rPr>
          <w:rtl/>
        </w:rPr>
        <w:t>جامايكا</w:t>
      </w:r>
    </w:p>
    <w:p w:rsidR="00DD5F02" w:rsidRPr="00C90298" w:rsidRDefault="00DD5F02" w:rsidP="00DD5F02">
      <w:pPr>
        <w:spacing w:after="100" w:line="206" w:lineRule="auto"/>
        <w:rPr>
          <w:rtl/>
        </w:rPr>
      </w:pPr>
      <w:r w:rsidRPr="00C90298">
        <w:rPr>
          <w:rtl/>
        </w:rPr>
        <w:t>اليابان</w:t>
      </w:r>
    </w:p>
    <w:p w:rsidR="00C307A6" w:rsidRDefault="00C307A6" w:rsidP="00DD5F02">
      <w:pPr>
        <w:spacing w:after="100" w:line="206" w:lineRule="auto"/>
        <w:rPr>
          <w:rtl/>
        </w:rPr>
      </w:pPr>
      <w:r>
        <w:rPr>
          <w:rFonts w:hint="cs"/>
          <w:rtl/>
        </w:rPr>
        <w:t>الأردن</w:t>
      </w:r>
    </w:p>
    <w:p w:rsidR="00C307A6" w:rsidRDefault="00996324" w:rsidP="00DD5F02">
      <w:pPr>
        <w:spacing w:after="100" w:line="206" w:lineRule="auto"/>
        <w:rPr>
          <w:rtl/>
        </w:rPr>
      </w:pPr>
      <w:r>
        <w:rPr>
          <w:rFonts w:hint="cs"/>
          <w:rtl/>
        </w:rPr>
        <w:t>كينيا</w:t>
      </w:r>
    </w:p>
    <w:p w:rsidR="00C307A6" w:rsidRDefault="00C307A6" w:rsidP="00DD5F02">
      <w:pPr>
        <w:spacing w:after="100" w:line="206" w:lineRule="auto"/>
        <w:rPr>
          <w:rtl/>
        </w:rPr>
      </w:pPr>
      <w:r>
        <w:rPr>
          <w:rFonts w:hint="cs"/>
          <w:rtl/>
        </w:rPr>
        <w:t>الكويت</w:t>
      </w:r>
    </w:p>
    <w:p w:rsidR="00C307A6" w:rsidRDefault="00C307A6" w:rsidP="00DD5F02">
      <w:pPr>
        <w:spacing w:after="100" w:line="206" w:lineRule="auto"/>
        <w:rPr>
          <w:rtl/>
        </w:rPr>
      </w:pPr>
      <w:r>
        <w:rPr>
          <w:rFonts w:hint="cs"/>
          <w:rtl/>
        </w:rPr>
        <w:t>جمهورية لاو الشعبية الديمقراطية</w:t>
      </w:r>
    </w:p>
    <w:p w:rsidR="00DD5F02" w:rsidRPr="00C90298" w:rsidRDefault="00DD5F02" w:rsidP="00DD5F02">
      <w:pPr>
        <w:spacing w:after="100" w:line="206" w:lineRule="auto"/>
        <w:rPr>
          <w:rtl/>
        </w:rPr>
      </w:pPr>
      <w:r w:rsidRPr="00C90298">
        <w:rPr>
          <w:rtl/>
        </w:rPr>
        <w:t>مدغشقر</w:t>
      </w:r>
    </w:p>
    <w:p w:rsidR="00DD5F02" w:rsidRPr="00C90298" w:rsidRDefault="00DD5F02" w:rsidP="00DD5F02">
      <w:pPr>
        <w:spacing w:after="100" w:line="206" w:lineRule="auto"/>
        <w:rPr>
          <w:rtl/>
        </w:rPr>
      </w:pPr>
      <w:r w:rsidRPr="00C90298">
        <w:rPr>
          <w:rtl/>
        </w:rPr>
        <w:t>ملاوي</w:t>
      </w:r>
    </w:p>
    <w:p w:rsidR="00DD5F02" w:rsidRPr="00C90298" w:rsidRDefault="00DD5F02" w:rsidP="00DD5F02">
      <w:pPr>
        <w:spacing w:after="100" w:line="206" w:lineRule="auto"/>
        <w:rPr>
          <w:rtl/>
        </w:rPr>
      </w:pPr>
      <w:r w:rsidRPr="00C90298">
        <w:rPr>
          <w:rtl/>
        </w:rPr>
        <w:t>ماليزيا</w:t>
      </w:r>
    </w:p>
    <w:p w:rsidR="00DD5F02" w:rsidRPr="00C90298" w:rsidRDefault="00DD5F02" w:rsidP="00DD5F02">
      <w:pPr>
        <w:spacing w:after="100" w:line="206" w:lineRule="auto"/>
        <w:rPr>
          <w:rtl/>
        </w:rPr>
      </w:pPr>
      <w:r w:rsidRPr="00C90298">
        <w:rPr>
          <w:rtl/>
        </w:rPr>
        <w:t>ملديف</w:t>
      </w:r>
    </w:p>
    <w:p w:rsidR="00DD5F02" w:rsidRPr="00C90298" w:rsidRDefault="00DD5F02" w:rsidP="00DD5F02">
      <w:pPr>
        <w:spacing w:after="100" w:line="206" w:lineRule="auto"/>
        <w:rPr>
          <w:rtl/>
        </w:rPr>
      </w:pPr>
      <w:r w:rsidRPr="00C90298">
        <w:rPr>
          <w:rtl/>
        </w:rPr>
        <w:t>مالي</w:t>
      </w:r>
    </w:p>
    <w:p w:rsidR="00C307A6" w:rsidRDefault="00C307A6" w:rsidP="00DD5F02">
      <w:pPr>
        <w:spacing w:after="100" w:line="206" w:lineRule="auto"/>
        <w:rPr>
          <w:rtl/>
        </w:rPr>
      </w:pPr>
      <w:r>
        <w:rPr>
          <w:rFonts w:hint="cs"/>
          <w:rtl/>
        </w:rPr>
        <w:t>مالطة</w:t>
      </w:r>
    </w:p>
    <w:p w:rsidR="00DD5F02" w:rsidRPr="00C90298" w:rsidRDefault="00DD5F02" w:rsidP="00DD5F02">
      <w:pPr>
        <w:spacing w:after="100" w:line="206" w:lineRule="auto"/>
        <w:rPr>
          <w:rtl/>
        </w:rPr>
      </w:pPr>
      <w:r w:rsidRPr="00C90298">
        <w:rPr>
          <w:rtl/>
        </w:rPr>
        <w:t>المكسيك</w:t>
      </w:r>
    </w:p>
    <w:p w:rsidR="00C307A6" w:rsidRDefault="00C307A6" w:rsidP="00C307A6">
      <w:pPr>
        <w:spacing w:after="100" w:line="206" w:lineRule="auto"/>
        <w:rPr>
          <w:rtl/>
        </w:rPr>
      </w:pPr>
      <w:r>
        <w:rPr>
          <w:rFonts w:hint="cs"/>
          <w:rtl/>
        </w:rPr>
        <w:t>ميكرونيزيا (ولايات _ الموحدة)</w:t>
      </w:r>
    </w:p>
    <w:p w:rsidR="00DD5F02" w:rsidRPr="00C90298" w:rsidRDefault="00DD5F02" w:rsidP="00DD5F02">
      <w:pPr>
        <w:spacing w:after="100" w:line="206" w:lineRule="auto"/>
        <w:rPr>
          <w:rtl/>
        </w:rPr>
      </w:pPr>
      <w:r w:rsidRPr="00C90298">
        <w:rPr>
          <w:rtl/>
        </w:rPr>
        <w:t>المغرب</w:t>
      </w:r>
    </w:p>
    <w:p w:rsidR="00C307A6" w:rsidRDefault="00C307A6" w:rsidP="00DD5F02">
      <w:pPr>
        <w:spacing w:after="100" w:line="206" w:lineRule="auto"/>
        <w:rPr>
          <w:rtl/>
        </w:rPr>
      </w:pPr>
      <w:r>
        <w:rPr>
          <w:rFonts w:hint="cs"/>
          <w:rtl/>
        </w:rPr>
        <w:t>موزامبيق</w:t>
      </w:r>
    </w:p>
    <w:p w:rsidR="00C307A6" w:rsidRDefault="00C307A6" w:rsidP="00DD5F02">
      <w:pPr>
        <w:spacing w:after="100" w:line="206" w:lineRule="auto"/>
        <w:rPr>
          <w:rtl/>
        </w:rPr>
      </w:pPr>
      <w:r>
        <w:rPr>
          <w:rFonts w:hint="cs"/>
          <w:rtl/>
        </w:rPr>
        <w:t>ميانمار</w:t>
      </w:r>
    </w:p>
    <w:p w:rsidR="00DD5F02" w:rsidRPr="00C90298" w:rsidRDefault="00DD5F02" w:rsidP="00DD5F02">
      <w:pPr>
        <w:spacing w:after="100" w:line="206" w:lineRule="auto"/>
        <w:rPr>
          <w:rtl/>
        </w:rPr>
      </w:pPr>
      <w:r w:rsidRPr="00C90298">
        <w:rPr>
          <w:rtl/>
        </w:rPr>
        <w:t>ناميبيا</w:t>
      </w:r>
    </w:p>
    <w:p w:rsidR="00DD5F02" w:rsidRPr="00C90298" w:rsidRDefault="00DD5F02" w:rsidP="00DD5F02">
      <w:pPr>
        <w:spacing w:after="100" w:line="206" w:lineRule="auto"/>
        <w:rPr>
          <w:rtl/>
        </w:rPr>
      </w:pPr>
      <w:r w:rsidRPr="00C90298">
        <w:rPr>
          <w:rtl/>
        </w:rPr>
        <w:lastRenderedPageBreak/>
        <w:t>نيبال</w:t>
      </w:r>
    </w:p>
    <w:p w:rsidR="00DD5F02" w:rsidRPr="00C90298" w:rsidRDefault="00DD5F02" w:rsidP="00DD5F02">
      <w:pPr>
        <w:spacing w:after="100" w:line="206" w:lineRule="auto"/>
        <w:rPr>
          <w:rtl/>
        </w:rPr>
      </w:pPr>
      <w:r w:rsidRPr="00C90298">
        <w:rPr>
          <w:rtl/>
        </w:rPr>
        <w:t>هولندا</w:t>
      </w:r>
    </w:p>
    <w:p w:rsidR="00DD5F02" w:rsidRPr="00C90298" w:rsidRDefault="00DD5F02" w:rsidP="00DD5F02">
      <w:pPr>
        <w:spacing w:after="100" w:line="206" w:lineRule="auto"/>
        <w:rPr>
          <w:rtl/>
        </w:rPr>
      </w:pPr>
      <w:r w:rsidRPr="00C90298">
        <w:rPr>
          <w:rtl/>
        </w:rPr>
        <w:t>نيوزيلندا</w:t>
      </w:r>
    </w:p>
    <w:p w:rsidR="00DD5F02" w:rsidRPr="00C90298" w:rsidRDefault="00DD5F02" w:rsidP="00DD5F02">
      <w:pPr>
        <w:spacing w:after="100" w:line="206" w:lineRule="auto"/>
        <w:rPr>
          <w:rtl/>
        </w:rPr>
      </w:pPr>
      <w:r w:rsidRPr="00C90298">
        <w:rPr>
          <w:rtl/>
        </w:rPr>
        <w:t>النيجر</w:t>
      </w:r>
    </w:p>
    <w:p w:rsidR="00DD5F02" w:rsidRPr="00C90298" w:rsidRDefault="00DD5F02" w:rsidP="00DD5F02">
      <w:pPr>
        <w:spacing w:after="100" w:line="206" w:lineRule="auto"/>
        <w:rPr>
          <w:rtl/>
        </w:rPr>
      </w:pPr>
      <w:r w:rsidRPr="00C90298">
        <w:rPr>
          <w:rtl/>
        </w:rPr>
        <w:t>النرويج</w:t>
      </w:r>
    </w:p>
    <w:p w:rsidR="00DD5F02" w:rsidRPr="00C90298" w:rsidRDefault="00DD5F02" w:rsidP="00DD5F02">
      <w:pPr>
        <w:spacing w:after="100" w:line="206" w:lineRule="auto"/>
        <w:rPr>
          <w:rtl/>
        </w:rPr>
      </w:pPr>
      <w:r w:rsidRPr="00C90298">
        <w:rPr>
          <w:rtl/>
        </w:rPr>
        <w:t>عمان</w:t>
      </w:r>
    </w:p>
    <w:p w:rsidR="00C307A6" w:rsidRDefault="00C307A6" w:rsidP="00DD5F02">
      <w:pPr>
        <w:spacing w:after="100" w:line="206" w:lineRule="auto"/>
        <w:rPr>
          <w:rtl/>
        </w:rPr>
      </w:pPr>
      <w:r>
        <w:rPr>
          <w:rFonts w:hint="cs"/>
          <w:rtl/>
        </w:rPr>
        <w:t>باكستان</w:t>
      </w:r>
    </w:p>
    <w:p w:rsidR="00DD5F02" w:rsidRPr="00C90298" w:rsidRDefault="00DD5F02" w:rsidP="00DD5F02">
      <w:pPr>
        <w:spacing w:after="100" w:line="206" w:lineRule="auto"/>
        <w:rPr>
          <w:rtl/>
        </w:rPr>
      </w:pPr>
      <w:r w:rsidRPr="00C90298">
        <w:rPr>
          <w:rtl/>
        </w:rPr>
        <w:t>بالاو</w:t>
      </w:r>
    </w:p>
    <w:p w:rsidR="00DD5F02" w:rsidRPr="00C90298" w:rsidRDefault="00DD5F02" w:rsidP="00DD5F02">
      <w:pPr>
        <w:spacing w:after="100" w:line="206" w:lineRule="auto"/>
        <w:rPr>
          <w:rtl/>
        </w:rPr>
      </w:pPr>
      <w:r w:rsidRPr="00C90298">
        <w:rPr>
          <w:rtl/>
        </w:rPr>
        <w:t>بيرو</w:t>
      </w:r>
    </w:p>
    <w:p w:rsidR="00DD5F02" w:rsidRPr="00C90298" w:rsidRDefault="00DD5F02" w:rsidP="00DD5F02">
      <w:pPr>
        <w:spacing w:after="100" w:line="206" w:lineRule="auto"/>
        <w:rPr>
          <w:rtl/>
        </w:rPr>
      </w:pPr>
      <w:r w:rsidRPr="00C90298">
        <w:rPr>
          <w:rtl/>
        </w:rPr>
        <w:t>الفلبين</w:t>
      </w:r>
    </w:p>
    <w:p w:rsidR="00C307A6" w:rsidRDefault="00C307A6" w:rsidP="00DD5F02">
      <w:pPr>
        <w:spacing w:after="100" w:line="206" w:lineRule="auto"/>
        <w:rPr>
          <w:rtl/>
        </w:rPr>
      </w:pPr>
      <w:r>
        <w:rPr>
          <w:rFonts w:hint="cs"/>
          <w:rtl/>
        </w:rPr>
        <w:t>بولندا</w:t>
      </w:r>
    </w:p>
    <w:p w:rsidR="00DD5F02" w:rsidRPr="00C90298" w:rsidRDefault="00DD5F02" w:rsidP="00DD5F02">
      <w:pPr>
        <w:spacing w:after="100" w:line="206" w:lineRule="auto"/>
        <w:rPr>
          <w:rtl/>
        </w:rPr>
      </w:pPr>
      <w:r w:rsidRPr="00C90298">
        <w:rPr>
          <w:rtl/>
        </w:rPr>
        <w:t>جمهورية كوريا</w:t>
      </w:r>
    </w:p>
    <w:p w:rsidR="00C307A6" w:rsidRDefault="00C307A6" w:rsidP="00DD5F02">
      <w:pPr>
        <w:spacing w:after="100" w:line="206" w:lineRule="auto"/>
        <w:rPr>
          <w:rtl/>
        </w:rPr>
      </w:pPr>
      <w:r>
        <w:rPr>
          <w:rFonts w:hint="cs"/>
          <w:rtl/>
        </w:rPr>
        <w:t>جمهورية مولدوفا</w:t>
      </w:r>
    </w:p>
    <w:p w:rsidR="00C307A6" w:rsidRDefault="00C307A6" w:rsidP="00DD5F02">
      <w:pPr>
        <w:spacing w:after="100" w:line="206" w:lineRule="auto"/>
        <w:rPr>
          <w:rtl/>
        </w:rPr>
      </w:pPr>
      <w:r>
        <w:rPr>
          <w:rFonts w:hint="cs"/>
          <w:rtl/>
        </w:rPr>
        <w:t>رومانيا</w:t>
      </w:r>
    </w:p>
    <w:p w:rsidR="00C307A6" w:rsidRDefault="00C307A6" w:rsidP="00DD5F02">
      <w:pPr>
        <w:spacing w:after="100" w:line="206" w:lineRule="auto"/>
        <w:rPr>
          <w:rtl/>
        </w:rPr>
      </w:pPr>
      <w:r>
        <w:rPr>
          <w:rFonts w:hint="cs"/>
          <w:rtl/>
        </w:rPr>
        <w:t>رواندا</w:t>
      </w:r>
    </w:p>
    <w:p w:rsidR="00DD5F02" w:rsidRPr="00C90298" w:rsidRDefault="004F65CC" w:rsidP="00DD5F02">
      <w:pPr>
        <w:spacing w:after="100" w:line="206" w:lineRule="auto"/>
        <w:rPr>
          <w:rtl/>
        </w:rPr>
      </w:pPr>
      <w:r>
        <w:rPr>
          <w:rtl/>
        </w:rPr>
        <w:t>سانت كيتس ون</w:t>
      </w:r>
      <w:r>
        <w:rPr>
          <w:rFonts w:hint="cs"/>
          <w:rtl/>
        </w:rPr>
        <w:t>ي</w:t>
      </w:r>
      <w:r>
        <w:rPr>
          <w:rtl/>
        </w:rPr>
        <w:t>ف</w:t>
      </w:r>
      <w:r w:rsidR="00DD5F02" w:rsidRPr="00C90298">
        <w:rPr>
          <w:rtl/>
        </w:rPr>
        <w:t>س</w:t>
      </w:r>
    </w:p>
    <w:p w:rsidR="00DD5F02" w:rsidRPr="00C90298" w:rsidRDefault="00DD5F02" w:rsidP="00DD5F02">
      <w:pPr>
        <w:spacing w:after="100" w:line="206" w:lineRule="auto"/>
        <w:rPr>
          <w:rtl/>
        </w:rPr>
      </w:pPr>
      <w:r w:rsidRPr="00C90298">
        <w:rPr>
          <w:rFonts w:hint="cs"/>
          <w:rtl/>
        </w:rPr>
        <w:t>سانت</w:t>
      </w:r>
      <w:r w:rsidRPr="00C90298">
        <w:rPr>
          <w:rtl/>
        </w:rPr>
        <w:t xml:space="preserve"> لوسيا</w:t>
      </w:r>
    </w:p>
    <w:p w:rsidR="00DD5F02" w:rsidRDefault="00DD5F02" w:rsidP="00DD5F02">
      <w:pPr>
        <w:spacing w:after="100" w:line="206" w:lineRule="auto"/>
        <w:rPr>
          <w:rtl/>
        </w:rPr>
      </w:pPr>
      <w:r w:rsidRPr="00C90298">
        <w:rPr>
          <w:rtl/>
        </w:rPr>
        <w:t>ساو تومي وبرينسيبي</w:t>
      </w:r>
    </w:p>
    <w:p w:rsidR="00C307A6" w:rsidRPr="00C90298" w:rsidRDefault="00C307A6" w:rsidP="00DD5F02">
      <w:pPr>
        <w:spacing w:after="100" w:line="206" w:lineRule="auto"/>
        <w:rPr>
          <w:rtl/>
        </w:rPr>
      </w:pPr>
      <w:r>
        <w:rPr>
          <w:rFonts w:hint="cs"/>
          <w:rtl/>
        </w:rPr>
        <w:t>المملكة العربية السعودية</w:t>
      </w:r>
    </w:p>
    <w:p w:rsidR="00DD5F02" w:rsidRPr="00C90298" w:rsidRDefault="00DD5F02" w:rsidP="00DD5F02">
      <w:pPr>
        <w:spacing w:after="100" w:line="206" w:lineRule="auto"/>
        <w:rPr>
          <w:rtl/>
        </w:rPr>
      </w:pPr>
      <w:r w:rsidRPr="00C90298">
        <w:rPr>
          <w:rtl/>
        </w:rPr>
        <w:t>السنغال</w:t>
      </w:r>
    </w:p>
    <w:p w:rsidR="00C307A6" w:rsidRDefault="00C307A6" w:rsidP="00DD5F02">
      <w:pPr>
        <w:spacing w:after="100" w:line="206" w:lineRule="auto"/>
        <w:rPr>
          <w:rtl/>
        </w:rPr>
      </w:pPr>
      <w:r>
        <w:rPr>
          <w:rFonts w:hint="cs"/>
          <w:rtl/>
        </w:rPr>
        <w:t>صربيا</w:t>
      </w:r>
    </w:p>
    <w:p w:rsidR="00DD5F02" w:rsidRPr="00C90298" w:rsidRDefault="00DD5F02" w:rsidP="00DD5F02">
      <w:pPr>
        <w:spacing w:after="100" w:line="206" w:lineRule="auto"/>
        <w:rPr>
          <w:rtl/>
        </w:rPr>
      </w:pPr>
      <w:r w:rsidRPr="00C90298">
        <w:rPr>
          <w:rtl/>
        </w:rPr>
        <w:t>سيشيل</w:t>
      </w:r>
    </w:p>
    <w:p w:rsidR="00C307A6" w:rsidRDefault="00C307A6" w:rsidP="00DD5F02">
      <w:pPr>
        <w:spacing w:after="100" w:line="206" w:lineRule="auto"/>
        <w:rPr>
          <w:rtl/>
        </w:rPr>
      </w:pPr>
      <w:r>
        <w:rPr>
          <w:rFonts w:hint="cs"/>
          <w:rtl/>
        </w:rPr>
        <w:t>سنغافورة</w:t>
      </w:r>
    </w:p>
    <w:p w:rsidR="00C307A6" w:rsidRDefault="00C307A6" w:rsidP="00DD5F02">
      <w:pPr>
        <w:spacing w:after="100" w:line="206" w:lineRule="auto"/>
        <w:rPr>
          <w:rtl/>
        </w:rPr>
      </w:pPr>
      <w:r>
        <w:rPr>
          <w:rFonts w:hint="cs"/>
          <w:rtl/>
        </w:rPr>
        <w:t>سلوفاكيا</w:t>
      </w:r>
    </w:p>
    <w:p w:rsidR="00DD5F02" w:rsidRPr="00C90298" w:rsidRDefault="00DD5F02" w:rsidP="00DD5F02">
      <w:pPr>
        <w:spacing w:after="100" w:line="206" w:lineRule="auto"/>
        <w:rPr>
          <w:rtl/>
        </w:rPr>
      </w:pPr>
      <w:r w:rsidRPr="00C90298">
        <w:rPr>
          <w:rtl/>
        </w:rPr>
        <w:t>جزر سليمان</w:t>
      </w:r>
    </w:p>
    <w:p w:rsidR="00DD5F02" w:rsidRPr="00C90298" w:rsidRDefault="00DD5F02" w:rsidP="00DD5F02">
      <w:pPr>
        <w:spacing w:after="100" w:line="206" w:lineRule="auto"/>
        <w:rPr>
          <w:rtl/>
        </w:rPr>
      </w:pPr>
      <w:r w:rsidRPr="00C90298">
        <w:rPr>
          <w:rtl/>
        </w:rPr>
        <w:t>الصومال</w:t>
      </w:r>
    </w:p>
    <w:p w:rsidR="00DD5F02" w:rsidRPr="00C90298" w:rsidRDefault="00DD5F02" w:rsidP="00DD5F02">
      <w:pPr>
        <w:spacing w:after="100" w:line="206" w:lineRule="auto"/>
        <w:rPr>
          <w:rtl/>
        </w:rPr>
      </w:pPr>
      <w:r w:rsidRPr="00C90298">
        <w:rPr>
          <w:rtl/>
        </w:rPr>
        <w:lastRenderedPageBreak/>
        <w:t>جنوب أفريقيا</w:t>
      </w:r>
    </w:p>
    <w:p w:rsidR="00DD5F02" w:rsidRPr="00C90298" w:rsidRDefault="00DD5F02" w:rsidP="00DD5F02">
      <w:pPr>
        <w:spacing w:after="100" w:line="206" w:lineRule="auto"/>
        <w:rPr>
          <w:rtl/>
        </w:rPr>
      </w:pPr>
      <w:r w:rsidRPr="00C90298">
        <w:rPr>
          <w:rtl/>
        </w:rPr>
        <w:t>جنوب السودان</w:t>
      </w:r>
    </w:p>
    <w:p w:rsidR="00C307A6" w:rsidRDefault="00C307A6" w:rsidP="00DD5F02">
      <w:pPr>
        <w:spacing w:after="100" w:line="206" w:lineRule="auto"/>
        <w:rPr>
          <w:rtl/>
        </w:rPr>
      </w:pPr>
      <w:r>
        <w:rPr>
          <w:rFonts w:hint="cs"/>
          <w:rtl/>
        </w:rPr>
        <w:t>إسبانيا</w:t>
      </w:r>
    </w:p>
    <w:p w:rsidR="00C307A6" w:rsidRDefault="00C307A6" w:rsidP="00DD5F02">
      <w:pPr>
        <w:spacing w:after="100" w:line="206" w:lineRule="auto"/>
        <w:rPr>
          <w:rtl/>
        </w:rPr>
      </w:pPr>
      <w:r>
        <w:rPr>
          <w:rFonts w:hint="cs"/>
          <w:rtl/>
        </w:rPr>
        <w:t>سري لانكا</w:t>
      </w:r>
    </w:p>
    <w:p w:rsidR="00C307A6" w:rsidRDefault="00C307A6" w:rsidP="00DD5F02">
      <w:pPr>
        <w:spacing w:after="100" w:line="206" w:lineRule="auto"/>
        <w:rPr>
          <w:rtl/>
        </w:rPr>
      </w:pPr>
      <w:r>
        <w:rPr>
          <w:rFonts w:hint="cs"/>
          <w:rtl/>
        </w:rPr>
        <w:t>دولة فلسطين</w:t>
      </w:r>
    </w:p>
    <w:p w:rsidR="00DD5F02" w:rsidRPr="00C90298" w:rsidRDefault="00DD5F02" w:rsidP="00DD5F02">
      <w:pPr>
        <w:spacing w:after="100" w:line="206" w:lineRule="auto"/>
        <w:rPr>
          <w:rtl/>
        </w:rPr>
      </w:pPr>
      <w:r w:rsidRPr="00C90298">
        <w:rPr>
          <w:rFonts w:hint="cs"/>
          <w:rtl/>
        </w:rPr>
        <w:t>ال</w:t>
      </w:r>
      <w:r w:rsidRPr="00C90298">
        <w:rPr>
          <w:rtl/>
        </w:rPr>
        <w:t>سودان</w:t>
      </w:r>
    </w:p>
    <w:p w:rsidR="00C307A6" w:rsidRDefault="00C307A6" w:rsidP="00DD5F02">
      <w:pPr>
        <w:spacing w:after="100" w:line="206" w:lineRule="auto"/>
        <w:rPr>
          <w:rtl/>
        </w:rPr>
      </w:pPr>
      <w:r>
        <w:rPr>
          <w:rFonts w:hint="cs"/>
          <w:rtl/>
        </w:rPr>
        <w:t>سورينام</w:t>
      </w:r>
    </w:p>
    <w:p w:rsidR="00DD5F02" w:rsidRPr="00C90298" w:rsidRDefault="00DD5F02" w:rsidP="00DD5F02">
      <w:pPr>
        <w:spacing w:after="100" w:line="206" w:lineRule="auto"/>
        <w:rPr>
          <w:rtl/>
        </w:rPr>
      </w:pPr>
      <w:r w:rsidRPr="00C90298">
        <w:rPr>
          <w:rtl/>
        </w:rPr>
        <w:t>السويد</w:t>
      </w:r>
    </w:p>
    <w:p w:rsidR="00DD5F02" w:rsidRPr="00C90298" w:rsidRDefault="00DD5F02" w:rsidP="00DD5F02">
      <w:pPr>
        <w:spacing w:after="100" w:line="206" w:lineRule="auto"/>
        <w:rPr>
          <w:rtl/>
        </w:rPr>
      </w:pPr>
      <w:r w:rsidRPr="00C90298">
        <w:rPr>
          <w:rtl/>
        </w:rPr>
        <w:t>سويسرا</w:t>
      </w:r>
    </w:p>
    <w:p w:rsidR="00DD5F02" w:rsidRPr="00C90298" w:rsidRDefault="00DD5F02" w:rsidP="00DD5F02">
      <w:pPr>
        <w:spacing w:after="100" w:line="206" w:lineRule="auto"/>
        <w:rPr>
          <w:rtl/>
        </w:rPr>
      </w:pPr>
      <w:r w:rsidRPr="00C90298">
        <w:rPr>
          <w:rtl/>
        </w:rPr>
        <w:t>الجمهورية العربية السورية</w:t>
      </w:r>
    </w:p>
    <w:p w:rsidR="00C307A6" w:rsidRDefault="00C307A6" w:rsidP="00DD5F02">
      <w:pPr>
        <w:spacing w:after="100" w:line="206" w:lineRule="auto"/>
        <w:rPr>
          <w:rtl/>
        </w:rPr>
      </w:pPr>
      <w:r>
        <w:rPr>
          <w:rFonts w:hint="cs"/>
          <w:rtl/>
        </w:rPr>
        <w:t>طاجيكستان</w:t>
      </w:r>
    </w:p>
    <w:p w:rsidR="00DD5F02" w:rsidRPr="00C90298" w:rsidRDefault="00DD5F02" w:rsidP="00DD5F02">
      <w:pPr>
        <w:spacing w:after="100" w:line="206" w:lineRule="auto"/>
        <w:rPr>
          <w:rtl/>
        </w:rPr>
      </w:pPr>
      <w:r w:rsidRPr="00C90298">
        <w:rPr>
          <w:rtl/>
        </w:rPr>
        <w:t>تايلند</w:t>
      </w:r>
    </w:p>
    <w:p w:rsidR="00DD5F02" w:rsidRPr="00C90298" w:rsidRDefault="00DD5F02" w:rsidP="00DD5F02">
      <w:pPr>
        <w:spacing w:after="100" w:line="206" w:lineRule="auto"/>
        <w:rPr>
          <w:rtl/>
        </w:rPr>
      </w:pPr>
      <w:r w:rsidRPr="00C90298">
        <w:rPr>
          <w:rFonts w:hint="cs"/>
          <w:rtl/>
        </w:rPr>
        <w:t>توغو</w:t>
      </w:r>
    </w:p>
    <w:p w:rsidR="00DD5F02" w:rsidRPr="00C90298" w:rsidRDefault="00DD5F02" w:rsidP="00DD5F02">
      <w:pPr>
        <w:spacing w:after="100" w:line="206" w:lineRule="auto"/>
        <w:rPr>
          <w:rtl/>
        </w:rPr>
      </w:pPr>
      <w:r w:rsidRPr="00C90298">
        <w:rPr>
          <w:rtl/>
        </w:rPr>
        <w:t>تونغا</w:t>
      </w:r>
    </w:p>
    <w:p w:rsidR="00DD5F02" w:rsidRPr="00C90298" w:rsidRDefault="00DD5F02" w:rsidP="00DD5F02">
      <w:pPr>
        <w:spacing w:after="100" w:line="206" w:lineRule="auto"/>
        <w:rPr>
          <w:rtl/>
        </w:rPr>
      </w:pPr>
      <w:r w:rsidRPr="00C90298">
        <w:rPr>
          <w:rtl/>
        </w:rPr>
        <w:t>تونس</w:t>
      </w:r>
    </w:p>
    <w:p w:rsidR="00DD5F02" w:rsidRPr="00C90298" w:rsidRDefault="00DD5F02" w:rsidP="00DD5F02">
      <w:pPr>
        <w:spacing w:after="100" w:line="206" w:lineRule="auto"/>
        <w:rPr>
          <w:rtl/>
        </w:rPr>
      </w:pPr>
      <w:r w:rsidRPr="00C90298">
        <w:rPr>
          <w:rtl/>
        </w:rPr>
        <w:t>تركمانستان</w:t>
      </w:r>
    </w:p>
    <w:p w:rsidR="00DD5F02" w:rsidRPr="00C90298" w:rsidRDefault="00DD5F02" w:rsidP="00DD5F02">
      <w:pPr>
        <w:spacing w:after="100" w:line="206" w:lineRule="auto"/>
        <w:rPr>
          <w:rtl/>
        </w:rPr>
      </w:pPr>
      <w:r w:rsidRPr="00C90298">
        <w:rPr>
          <w:rtl/>
        </w:rPr>
        <w:t>أوغندا</w:t>
      </w:r>
    </w:p>
    <w:p w:rsidR="00DD5F02" w:rsidRPr="00C90298" w:rsidRDefault="00DD5F02" w:rsidP="00DD5F02">
      <w:pPr>
        <w:spacing w:after="100" w:line="206" w:lineRule="auto"/>
        <w:rPr>
          <w:rtl/>
        </w:rPr>
      </w:pPr>
      <w:r w:rsidRPr="00C90298">
        <w:rPr>
          <w:rtl/>
        </w:rPr>
        <w:t>أوكرانيا</w:t>
      </w:r>
    </w:p>
    <w:p w:rsidR="00DD5F02" w:rsidRPr="00C90298" w:rsidRDefault="00DD5F02" w:rsidP="004F65CC">
      <w:pPr>
        <w:spacing w:after="100" w:line="206" w:lineRule="auto"/>
        <w:ind w:left="308" w:hanging="308"/>
        <w:rPr>
          <w:rtl/>
        </w:rPr>
      </w:pPr>
      <w:r w:rsidRPr="00C90298">
        <w:rPr>
          <w:rtl/>
        </w:rPr>
        <w:t xml:space="preserve">المملكة المتحدة لبريطانيا العظمى </w:t>
      </w:r>
      <w:r w:rsidRPr="00C90298">
        <w:rPr>
          <w:rFonts w:hint="cs"/>
          <w:rtl/>
        </w:rPr>
        <w:t>وأيرلندا</w:t>
      </w:r>
      <w:r w:rsidRPr="00C90298">
        <w:rPr>
          <w:rtl/>
        </w:rPr>
        <w:t xml:space="preserve"> الشمالية</w:t>
      </w:r>
    </w:p>
    <w:p w:rsidR="00DD5F02" w:rsidRPr="00C90298" w:rsidRDefault="00DD5F02" w:rsidP="00DD5F02">
      <w:pPr>
        <w:spacing w:after="100" w:line="206" w:lineRule="auto"/>
        <w:rPr>
          <w:rtl/>
        </w:rPr>
      </w:pPr>
      <w:r w:rsidRPr="00C90298">
        <w:rPr>
          <w:rtl/>
        </w:rPr>
        <w:t>جمهورية تنزانيا المتحدة</w:t>
      </w:r>
    </w:p>
    <w:p w:rsidR="00C307A6" w:rsidRDefault="00C307A6" w:rsidP="00DD5F02">
      <w:pPr>
        <w:spacing w:after="100" w:line="206" w:lineRule="auto"/>
        <w:jc w:val="both"/>
        <w:rPr>
          <w:rtl/>
        </w:rPr>
      </w:pPr>
      <w:r w:rsidRPr="00C90298">
        <w:rPr>
          <w:rtl/>
        </w:rPr>
        <w:t>الولايات المتحدة</w:t>
      </w:r>
      <w:r w:rsidRPr="00C90298">
        <w:rPr>
          <w:rFonts w:hint="cs"/>
          <w:rtl/>
        </w:rPr>
        <w:t xml:space="preserve"> الأمريكية</w:t>
      </w:r>
    </w:p>
    <w:p w:rsidR="00C307A6" w:rsidRDefault="00C307A6" w:rsidP="00DD5F02">
      <w:pPr>
        <w:spacing w:after="100" w:line="206" w:lineRule="auto"/>
        <w:jc w:val="both"/>
        <w:rPr>
          <w:rtl/>
        </w:rPr>
      </w:pPr>
      <w:r>
        <w:rPr>
          <w:rFonts w:hint="cs"/>
          <w:rtl/>
        </w:rPr>
        <w:t>أوروغواي</w:t>
      </w:r>
    </w:p>
    <w:p w:rsidR="00DD5F02" w:rsidRDefault="00C307A6" w:rsidP="00DD5F02">
      <w:pPr>
        <w:spacing w:after="100" w:line="206" w:lineRule="auto"/>
        <w:jc w:val="both"/>
        <w:rPr>
          <w:rtl/>
        </w:rPr>
      </w:pPr>
      <w:r>
        <w:rPr>
          <w:rFonts w:hint="cs"/>
          <w:rtl/>
        </w:rPr>
        <w:t>فنزويلا (جمهورية _ البوليفارية)</w:t>
      </w:r>
    </w:p>
    <w:p w:rsidR="00C307A6" w:rsidRDefault="00C307A6" w:rsidP="00DD5F02">
      <w:pPr>
        <w:spacing w:after="100" w:line="206" w:lineRule="auto"/>
        <w:jc w:val="both"/>
        <w:rPr>
          <w:rtl/>
        </w:rPr>
      </w:pPr>
      <w:r>
        <w:rPr>
          <w:rFonts w:hint="cs"/>
          <w:rtl/>
        </w:rPr>
        <w:t>اليمن</w:t>
      </w:r>
    </w:p>
    <w:p w:rsidR="00C307A6" w:rsidRPr="00C90298" w:rsidRDefault="00C307A6" w:rsidP="00DD5F02">
      <w:pPr>
        <w:spacing w:after="100" w:line="206" w:lineRule="auto"/>
        <w:jc w:val="both"/>
        <w:rPr>
          <w:rtl/>
        </w:rPr>
      </w:pPr>
      <w:r>
        <w:rPr>
          <w:rFonts w:hint="cs"/>
          <w:rtl/>
        </w:rPr>
        <w:t>زمبابوي</w:t>
      </w:r>
    </w:p>
    <w:p w:rsidR="00DD5F02" w:rsidRPr="00C90298" w:rsidRDefault="00DD5F02" w:rsidP="00DD5F02">
      <w:pPr>
        <w:spacing w:after="100" w:line="206" w:lineRule="auto"/>
        <w:jc w:val="both"/>
        <w:rPr>
          <w:rtl/>
        </w:rPr>
        <w:sectPr w:rsidR="00DD5F02" w:rsidRPr="00C90298" w:rsidSect="009E2E97">
          <w:type w:val="continuous"/>
          <w:pgSz w:w="12240" w:h="15840" w:code="1"/>
          <w:pgMar w:top="1008" w:right="1440" w:bottom="1008" w:left="1440" w:header="461" w:footer="720" w:gutter="0"/>
          <w:cols w:num="3" w:space="708"/>
          <w:titlePg/>
          <w:bidi/>
          <w:rtlGutter/>
          <w:docGrid w:linePitch="360"/>
        </w:sectPr>
      </w:pPr>
    </w:p>
    <w:p w:rsidR="00DD5F02" w:rsidRPr="00C90298" w:rsidRDefault="00DD5F02" w:rsidP="00F56677">
      <w:pPr>
        <w:spacing w:line="206" w:lineRule="auto"/>
        <w:jc w:val="both"/>
        <w:rPr>
          <w:rtl/>
        </w:rPr>
      </w:pPr>
    </w:p>
    <w:p w:rsidR="009E2E97" w:rsidRPr="00E15883" w:rsidRDefault="00F76966" w:rsidP="00E15883">
      <w:pPr>
        <w:numPr>
          <w:ilvl w:val="0"/>
          <w:numId w:val="27"/>
        </w:numPr>
        <w:spacing w:after="120"/>
        <w:ind w:left="0" w:firstLine="0"/>
        <w:jc w:val="both"/>
        <w:rPr>
          <w:rFonts w:ascii="Simplified Arabic" w:eastAsia="Times New Roman" w:hAnsi="Simplified Arabic"/>
          <w:kern w:val="0"/>
          <w:sz w:val="24"/>
          <w:lang w:val="fr-CA" w:bidi="ar-EG"/>
        </w:rPr>
      </w:pPr>
      <w:r w:rsidRPr="00E303DE">
        <w:rPr>
          <w:rFonts w:ascii="Simplified Arabic" w:eastAsia="Times New Roman" w:hAnsi="Simplified Arabic"/>
          <w:kern w:val="0"/>
          <w:sz w:val="24"/>
          <w:rtl/>
          <w:lang w:val="en-GB" w:bidi="ar-LY"/>
        </w:rPr>
        <w:t>وحضر الاجتماع أيضا مراقبون من هيئات الأمم المتحدة ووكالاتها المتخصصة وأمانات الاتفاقيات والهيئات الأخرى</w:t>
      </w:r>
      <w:r w:rsidR="00722075" w:rsidRPr="00E303DE">
        <w:rPr>
          <w:rFonts w:ascii="Simplified Arabic" w:eastAsia="Times New Roman" w:hAnsi="Simplified Arabic"/>
          <w:kern w:val="0"/>
          <w:sz w:val="24"/>
          <w:rtl/>
          <w:lang w:val="en-GB" w:bidi="ar-LY"/>
        </w:rPr>
        <w:t xml:space="preserve"> التالية</w:t>
      </w:r>
      <w:r w:rsidRPr="00E303DE">
        <w:rPr>
          <w:rFonts w:ascii="Simplified Arabic" w:eastAsia="Times New Roman" w:hAnsi="Simplified Arabic"/>
          <w:kern w:val="0"/>
          <w:sz w:val="24"/>
          <w:rtl/>
          <w:lang w:val="en-GB" w:bidi="ar-LY"/>
        </w:rPr>
        <w:t xml:space="preserve">: </w:t>
      </w:r>
      <w:r w:rsidR="00722075" w:rsidRPr="00E303DE">
        <w:rPr>
          <w:rFonts w:ascii="Simplified Arabic" w:hAnsi="Simplified Arabic"/>
          <w:sz w:val="22"/>
          <w:rtl/>
          <w:lang w:val="en-CA" w:bidi="ar-EG"/>
        </w:rPr>
        <w:t>اتفاقية المحافظة على الأنواع المهاجرة من الحيوانات الفطرية</w:t>
      </w:r>
      <w:r w:rsidR="00722075" w:rsidRPr="00E303DE">
        <w:rPr>
          <w:rFonts w:ascii="Simplified Arabic" w:eastAsia="Times New Roman" w:hAnsi="Simplified Arabic"/>
          <w:kern w:val="0"/>
          <w:sz w:val="24"/>
          <w:rtl/>
          <w:lang w:val="fr-CA" w:bidi="ar-EG"/>
        </w:rPr>
        <w:t xml:space="preserve">، ومنظمة </w:t>
      </w:r>
      <w:r w:rsidR="004F65CC">
        <w:rPr>
          <w:rFonts w:ascii="Simplified Arabic" w:eastAsia="Times New Roman" w:hAnsi="Simplified Arabic" w:hint="cs"/>
          <w:kern w:val="0"/>
          <w:sz w:val="24"/>
          <w:rtl/>
          <w:lang w:val="fr-CA" w:bidi="ar-EG"/>
        </w:rPr>
        <w:t>ا</w:t>
      </w:r>
      <w:r w:rsidR="00722075" w:rsidRPr="00E303DE">
        <w:rPr>
          <w:rFonts w:ascii="Simplified Arabic" w:eastAsia="Times New Roman" w:hAnsi="Simplified Arabic"/>
          <w:kern w:val="0"/>
          <w:sz w:val="24"/>
          <w:rtl/>
          <w:lang w:val="fr-CA" w:bidi="ar-EG"/>
        </w:rPr>
        <w:t>لأغذية والزراعة</w:t>
      </w:r>
      <w:r w:rsidR="004F65CC">
        <w:rPr>
          <w:rFonts w:ascii="Simplified Arabic" w:eastAsia="Times New Roman" w:hAnsi="Simplified Arabic" w:hint="cs"/>
          <w:kern w:val="0"/>
          <w:sz w:val="24"/>
          <w:rtl/>
          <w:lang w:val="fr-CA" w:bidi="ar-EG"/>
        </w:rPr>
        <w:t xml:space="preserve"> للأمم المتحدة</w:t>
      </w:r>
      <w:r w:rsidR="00722075" w:rsidRPr="00E303DE">
        <w:rPr>
          <w:rFonts w:ascii="Simplified Arabic" w:eastAsia="Times New Roman" w:hAnsi="Simplified Arabic"/>
          <w:kern w:val="0"/>
          <w:sz w:val="24"/>
          <w:rtl/>
          <w:lang w:val="fr-CA" w:bidi="ar-EG"/>
        </w:rPr>
        <w:t>، ومرفق البيئة العالمية، والمعاهدة الدولية بشأن الموارد الوراثية النباتية للأغذية والزراعة، وهيئة الأمم المتحدة للمرأة، وبرنامج الأمم المتحدة الإنمائي، وبرنامج الأمم المتحدة للبيئة (يونيب)، والمكتب الإقليمي لأمريكا الشمالية ومنطقة البحر الكاريبي التابع ليونيب، والم</w:t>
      </w:r>
      <w:r w:rsidR="004F65CC">
        <w:rPr>
          <w:rFonts w:ascii="Simplified Arabic" w:eastAsia="Times New Roman" w:hAnsi="Simplified Arabic"/>
          <w:kern w:val="0"/>
          <w:sz w:val="24"/>
          <w:rtl/>
          <w:lang w:val="fr-CA" w:bidi="ar-EG"/>
        </w:rPr>
        <w:t>ركز العالمي لرصد الحفظ التابع ل</w:t>
      </w:r>
      <w:r w:rsidR="00722075" w:rsidRPr="00E303DE">
        <w:rPr>
          <w:rFonts w:ascii="Simplified Arabic" w:eastAsia="Times New Roman" w:hAnsi="Simplified Arabic"/>
          <w:kern w:val="0"/>
          <w:sz w:val="24"/>
          <w:rtl/>
          <w:lang w:val="fr-CA" w:bidi="ar-EG"/>
        </w:rPr>
        <w:t xml:space="preserve">يونيب، </w:t>
      </w:r>
      <w:r w:rsidR="00DD0D5F" w:rsidRPr="00E303DE">
        <w:rPr>
          <w:rFonts w:ascii="Simplified Arabic" w:eastAsia="Times New Roman" w:hAnsi="Simplified Arabic"/>
          <w:kern w:val="0"/>
          <w:sz w:val="24"/>
          <w:rtl/>
          <w:lang w:val="fr-CA" w:bidi="ar-EG"/>
        </w:rPr>
        <w:t>و</w:t>
      </w:r>
      <w:r w:rsidR="00DD0D5F" w:rsidRPr="00E303DE">
        <w:rPr>
          <w:rFonts w:ascii="Simplified Arabic" w:hAnsi="Simplified Arabic"/>
          <w:color w:val="000000"/>
          <w:sz w:val="24"/>
          <w:rtl/>
        </w:rPr>
        <w:t>برنامج الأمم المتحدة للبيئة/خطة عمل البحر الأبيض المتوسط</w:t>
      </w:r>
      <w:r w:rsidR="00E303DE" w:rsidRPr="00E303DE">
        <w:rPr>
          <w:rFonts w:ascii="Simplified Arabic" w:eastAsia="Times New Roman" w:hAnsi="Simplified Arabic"/>
          <w:kern w:val="0"/>
          <w:sz w:val="24"/>
          <w:rtl/>
          <w:lang w:val="fr-CA" w:bidi="ar-EG"/>
        </w:rPr>
        <w:t xml:space="preserve"> للمناطق </w:t>
      </w:r>
      <w:r w:rsidR="00E303DE">
        <w:rPr>
          <w:rFonts w:ascii="Simplified Arabic" w:eastAsia="Times New Roman" w:hAnsi="Simplified Arabic" w:hint="cs"/>
          <w:kern w:val="0"/>
          <w:sz w:val="24"/>
          <w:rtl/>
          <w:lang w:bidi="ar-EG"/>
        </w:rPr>
        <w:lastRenderedPageBreak/>
        <w:t>المشمولة بحماية خاصة، واتفاقية الأمم المتحدة الإطارية بشأن</w:t>
      </w:r>
      <w:r w:rsidR="00E303DE" w:rsidRPr="00E303DE">
        <w:rPr>
          <w:rFonts w:ascii="Simplified Arabic" w:eastAsia="Times New Roman" w:hAnsi="Simplified Arabic"/>
          <w:kern w:val="0"/>
          <w:sz w:val="24"/>
          <w:rtl/>
          <w:lang w:val="fr-CA" w:bidi="ar-EG"/>
        </w:rPr>
        <w:t xml:space="preserve"> </w:t>
      </w:r>
      <w:r w:rsidR="00E303DE">
        <w:rPr>
          <w:rFonts w:ascii="Simplified Arabic" w:eastAsia="Times New Roman" w:hAnsi="Simplified Arabic" w:hint="cs"/>
          <w:kern w:val="0"/>
          <w:sz w:val="24"/>
          <w:rtl/>
          <w:lang w:val="fr-CA" w:bidi="ar-EG"/>
        </w:rPr>
        <w:t xml:space="preserve">تغير المناخ، </w:t>
      </w:r>
      <w:r w:rsidR="00E303DE" w:rsidRPr="00C90298">
        <w:rPr>
          <w:rFonts w:hint="cs"/>
          <w:sz w:val="22"/>
          <w:rtl/>
        </w:rPr>
        <w:t>و</w:t>
      </w:r>
      <w:r w:rsidR="00E303DE" w:rsidRPr="00C90298">
        <w:rPr>
          <w:sz w:val="22"/>
          <w:rtl/>
        </w:rPr>
        <w:t>مكتب الأمم المتحدة لخدمات المشاريع</w:t>
      </w:r>
      <w:r w:rsidR="00E303DE">
        <w:rPr>
          <w:rFonts w:ascii="Simplified Arabic" w:eastAsia="Times New Roman" w:hAnsi="Simplified Arabic" w:hint="cs"/>
          <w:kern w:val="0"/>
          <w:sz w:val="24"/>
          <w:rtl/>
          <w:lang w:val="fr-CA"/>
        </w:rPr>
        <w:t xml:space="preserve">، </w:t>
      </w:r>
      <w:r w:rsidR="009E2E97" w:rsidRPr="009E2E97">
        <w:rPr>
          <w:rFonts w:ascii="Simplified Arabic" w:eastAsia="Times New Roman" w:hAnsi="Simplified Arabic" w:hint="cs"/>
          <w:kern w:val="0"/>
          <w:sz w:val="24"/>
          <w:rtl/>
          <w:lang w:bidi="ar-EG"/>
        </w:rPr>
        <w:t>و</w:t>
      </w:r>
      <w:r w:rsidR="009E2E97" w:rsidRPr="009E2E97">
        <w:rPr>
          <w:rFonts w:ascii="Helvetica" w:hAnsi="Helvetica"/>
          <w:sz w:val="24"/>
          <w:rtl/>
        </w:rPr>
        <w:t>معهد الدراسات المتقدمة للاستدامة التابع لجامعة الأمم المتحدة</w:t>
      </w:r>
      <w:r w:rsidR="009E2E97">
        <w:rPr>
          <w:rFonts w:ascii="Simplified Arabic" w:eastAsia="Times New Roman" w:hAnsi="Simplified Arabic" w:hint="cs"/>
          <w:kern w:val="0"/>
          <w:sz w:val="24"/>
          <w:rtl/>
          <w:lang w:val="fr-CA" w:bidi="ar-EG"/>
        </w:rPr>
        <w:t>، ومنظمة الصحة العالمية.</w:t>
      </w:r>
    </w:p>
    <w:p w:rsidR="009E2E97" w:rsidRDefault="00F76966" w:rsidP="00EE2E54">
      <w:pPr>
        <w:numPr>
          <w:ilvl w:val="0"/>
          <w:numId w:val="27"/>
        </w:numPr>
        <w:spacing w:after="120" w:line="204" w:lineRule="auto"/>
        <w:ind w:left="0" w:firstLine="0"/>
        <w:jc w:val="both"/>
        <w:rPr>
          <w:rFonts w:eastAsia="Times New Roman"/>
          <w:kern w:val="0"/>
          <w:sz w:val="24"/>
          <w:lang w:val="en-GB" w:bidi="ar-LY"/>
        </w:rPr>
      </w:pPr>
      <w:r w:rsidRPr="00F76966">
        <w:rPr>
          <w:rFonts w:eastAsia="Times New Roman" w:hint="cs"/>
          <w:kern w:val="0"/>
          <w:sz w:val="24"/>
          <w:rtl/>
          <w:lang w:val="en-GB" w:bidi="ar-LY"/>
        </w:rPr>
        <w:t>وكانت المنظمات التالية ممثلة أيضا بمراقبين:</w:t>
      </w:r>
    </w:p>
    <w:p w:rsidR="009E2E97" w:rsidRDefault="009E2E97" w:rsidP="009E2E97">
      <w:pPr>
        <w:pStyle w:val="Para1"/>
        <w:numPr>
          <w:ilvl w:val="0"/>
          <w:numId w:val="0"/>
        </w:numPr>
        <w:spacing w:after="60"/>
        <w:ind w:left="360"/>
        <w:jc w:val="left"/>
        <w:rPr>
          <w:kern w:val="22"/>
          <w:szCs w:val="22"/>
        </w:rPr>
        <w:sectPr w:rsidR="009E2E97" w:rsidSect="00BC3867">
          <w:headerReference w:type="even" r:id="rId48"/>
          <w:headerReference w:type="default" r:id="rId49"/>
          <w:type w:val="continuous"/>
          <w:pgSz w:w="12240" w:h="15840" w:code="1"/>
          <w:pgMar w:top="1008" w:right="1440" w:bottom="1138" w:left="1440" w:header="461" w:footer="720" w:gutter="0"/>
          <w:cols w:space="708"/>
          <w:titlePg/>
          <w:docGrid w:linePitch="360"/>
        </w:sectPr>
      </w:pP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lastRenderedPageBreak/>
        <w:t>ABS Capacity Development Initiative</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African Indigenous Women Organization (Nairobi)</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African Union</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African Wildlife Foundation</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Aichi Prefecture</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All India Forum of Forest Movements</w:t>
      </w:r>
    </w:p>
    <w:p w:rsidR="00FA7F94" w:rsidRPr="00767416" w:rsidRDefault="00FA7F94" w:rsidP="00FA7F94">
      <w:pPr>
        <w:pStyle w:val="Para1"/>
        <w:numPr>
          <w:ilvl w:val="0"/>
          <w:numId w:val="0"/>
        </w:numPr>
        <w:spacing w:before="0" w:after="60"/>
        <w:ind w:left="360" w:hanging="270"/>
        <w:jc w:val="left"/>
        <w:rPr>
          <w:kern w:val="22"/>
          <w:szCs w:val="22"/>
        </w:rPr>
      </w:pPr>
      <w:r w:rsidRPr="00767416">
        <w:rPr>
          <w:kern w:val="22"/>
          <w:szCs w:val="22"/>
        </w:rPr>
        <w:t>Andes Chinchasuyo</w:t>
      </w:r>
    </w:p>
    <w:p w:rsidR="00FA7F94" w:rsidRPr="00767416" w:rsidRDefault="00FA7F94" w:rsidP="00FA7F94">
      <w:pPr>
        <w:pStyle w:val="Para1"/>
        <w:numPr>
          <w:ilvl w:val="0"/>
          <w:numId w:val="0"/>
        </w:numPr>
        <w:spacing w:before="0" w:after="60"/>
        <w:ind w:left="360" w:hanging="270"/>
        <w:jc w:val="left"/>
        <w:rPr>
          <w:kern w:val="22"/>
          <w:szCs w:val="22"/>
        </w:rPr>
      </w:pPr>
      <w:r w:rsidRPr="00767416">
        <w:rPr>
          <w:kern w:val="22"/>
          <w:szCs w:val="22"/>
        </w:rPr>
        <w:t>ASEAN Centre for Biodiversity</w:t>
      </w:r>
    </w:p>
    <w:p w:rsidR="00FA7F94" w:rsidRPr="00767416" w:rsidRDefault="00FA7F94" w:rsidP="00FA7F94">
      <w:pPr>
        <w:pStyle w:val="Para1"/>
        <w:numPr>
          <w:ilvl w:val="0"/>
          <w:numId w:val="0"/>
        </w:numPr>
        <w:spacing w:before="0" w:after="60"/>
        <w:ind w:left="360" w:hanging="270"/>
        <w:jc w:val="left"/>
        <w:rPr>
          <w:kern w:val="22"/>
          <w:szCs w:val="22"/>
          <w:lang w:val="es-ES_tradnl"/>
        </w:rPr>
      </w:pPr>
      <w:r w:rsidRPr="00767416">
        <w:rPr>
          <w:kern w:val="22"/>
          <w:szCs w:val="22"/>
          <w:lang w:val="es-ES_tradnl"/>
        </w:rPr>
        <w:t>Asociación Latinoamericana para el Desarrollo Alternativo</w:t>
      </w:r>
    </w:p>
    <w:p w:rsidR="00FA7F94" w:rsidRPr="000E212D" w:rsidRDefault="00FA7F94" w:rsidP="00FA7F94">
      <w:pPr>
        <w:pStyle w:val="Para1"/>
        <w:numPr>
          <w:ilvl w:val="0"/>
          <w:numId w:val="0"/>
        </w:numPr>
        <w:spacing w:before="0" w:after="60"/>
        <w:ind w:left="360" w:hanging="270"/>
        <w:jc w:val="left"/>
        <w:rPr>
          <w:kern w:val="22"/>
          <w:szCs w:val="22"/>
          <w:lang w:val="fr-FR"/>
        </w:rPr>
      </w:pPr>
      <w:r w:rsidRPr="000E212D">
        <w:rPr>
          <w:kern w:val="22"/>
          <w:szCs w:val="22"/>
          <w:lang w:val="fr-FR"/>
        </w:rPr>
        <w:t xml:space="preserve">Association des Scientifiques Environnementalistes pour un Développement Intégré </w:t>
      </w:r>
    </w:p>
    <w:p w:rsidR="00FA7F94" w:rsidRPr="009125E9" w:rsidRDefault="00FA7F94" w:rsidP="00FA7F94">
      <w:pPr>
        <w:pStyle w:val="Para1"/>
        <w:numPr>
          <w:ilvl w:val="0"/>
          <w:numId w:val="0"/>
        </w:numPr>
        <w:spacing w:before="0" w:after="60"/>
        <w:ind w:left="360" w:hanging="270"/>
        <w:jc w:val="left"/>
        <w:rPr>
          <w:kern w:val="22"/>
          <w:szCs w:val="22"/>
        </w:rPr>
      </w:pPr>
      <w:r w:rsidRPr="009125E9">
        <w:rPr>
          <w:kern w:val="22"/>
          <w:szCs w:val="22"/>
        </w:rPr>
        <w:t>Avaaz</w:t>
      </w:r>
    </w:p>
    <w:p w:rsidR="00FA7F94" w:rsidRPr="00676C46" w:rsidRDefault="00FA7F94" w:rsidP="00FA7F94">
      <w:pPr>
        <w:pStyle w:val="Para1"/>
        <w:numPr>
          <w:ilvl w:val="0"/>
          <w:numId w:val="0"/>
        </w:numPr>
        <w:spacing w:before="0" w:after="60"/>
        <w:ind w:left="360" w:hanging="270"/>
        <w:jc w:val="left"/>
        <w:rPr>
          <w:kern w:val="22"/>
          <w:szCs w:val="22"/>
        </w:rPr>
      </w:pPr>
      <w:r w:rsidRPr="00676C46">
        <w:rPr>
          <w:kern w:val="22"/>
          <w:szCs w:val="22"/>
        </w:rPr>
        <w:t>BirdLife International</w:t>
      </w:r>
    </w:p>
    <w:p w:rsidR="00FA7F94" w:rsidRPr="00EB631C" w:rsidRDefault="00FA7F94" w:rsidP="00FA7F94">
      <w:pPr>
        <w:pStyle w:val="Para1"/>
        <w:numPr>
          <w:ilvl w:val="0"/>
          <w:numId w:val="0"/>
        </w:numPr>
        <w:spacing w:before="0" w:after="60"/>
        <w:ind w:left="360" w:hanging="270"/>
        <w:jc w:val="left"/>
        <w:rPr>
          <w:kern w:val="22"/>
          <w:szCs w:val="22"/>
        </w:rPr>
      </w:pPr>
      <w:r w:rsidRPr="00EB631C">
        <w:rPr>
          <w:kern w:val="22"/>
          <w:szCs w:val="22"/>
        </w:rPr>
        <w:t>Bombay Natural History Society</w:t>
      </w:r>
    </w:p>
    <w:p w:rsidR="00FA7F94" w:rsidRPr="005B1F63" w:rsidRDefault="00FA7F94" w:rsidP="00FA7F94">
      <w:pPr>
        <w:pStyle w:val="Para1"/>
        <w:numPr>
          <w:ilvl w:val="0"/>
          <w:numId w:val="0"/>
        </w:numPr>
        <w:spacing w:before="0" w:after="60"/>
        <w:ind w:left="360" w:hanging="270"/>
        <w:jc w:val="left"/>
        <w:rPr>
          <w:kern w:val="22"/>
          <w:szCs w:val="22"/>
        </w:rPr>
      </w:pPr>
      <w:r w:rsidRPr="005B1F63">
        <w:rPr>
          <w:kern w:val="22"/>
          <w:szCs w:val="22"/>
        </w:rPr>
        <w:t>Botanic Gardens Conservation International</w:t>
      </w:r>
    </w:p>
    <w:p w:rsidR="00FA7F94" w:rsidRPr="002F633C" w:rsidRDefault="00FA7F94" w:rsidP="00FA7F94">
      <w:pPr>
        <w:pStyle w:val="Para1"/>
        <w:numPr>
          <w:ilvl w:val="0"/>
          <w:numId w:val="0"/>
        </w:numPr>
        <w:spacing w:before="0" w:after="60"/>
        <w:ind w:left="360" w:hanging="270"/>
        <w:jc w:val="left"/>
        <w:rPr>
          <w:kern w:val="22"/>
          <w:szCs w:val="22"/>
        </w:rPr>
      </w:pPr>
      <w:r w:rsidRPr="001E401A">
        <w:rPr>
          <w:kern w:val="22"/>
          <w:szCs w:val="22"/>
        </w:rPr>
        <w:t>Carnegie Council for Ethics in International</w:t>
      </w:r>
      <w:r w:rsidRPr="002F633C">
        <w:rPr>
          <w:kern w:val="22"/>
          <w:szCs w:val="22"/>
        </w:rPr>
        <w:t xml:space="preserve"> Affairs</w:t>
      </w:r>
    </w:p>
    <w:p w:rsidR="00FA7F94" w:rsidRPr="00A13852" w:rsidRDefault="00FA7F94" w:rsidP="00FA7F94">
      <w:pPr>
        <w:pStyle w:val="Para1"/>
        <w:numPr>
          <w:ilvl w:val="0"/>
          <w:numId w:val="0"/>
        </w:numPr>
        <w:spacing w:before="0" w:after="60"/>
        <w:ind w:left="360" w:hanging="270"/>
        <w:jc w:val="left"/>
        <w:rPr>
          <w:kern w:val="22"/>
          <w:szCs w:val="22"/>
        </w:rPr>
      </w:pPr>
      <w:r w:rsidRPr="00A13852">
        <w:rPr>
          <w:kern w:val="22"/>
          <w:szCs w:val="22"/>
        </w:rPr>
        <w:t>CBD Alliance</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Center for Support of Indigenous Peoples of the North/Russian Indigenous Training Centre</w:t>
      </w:r>
    </w:p>
    <w:p w:rsidR="00FA7F94" w:rsidRPr="00767416" w:rsidRDefault="00FA7F94" w:rsidP="00FA7F94">
      <w:pPr>
        <w:pStyle w:val="Para1"/>
        <w:numPr>
          <w:ilvl w:val="0"/>
          <w:numId w:val="0"/>
        </w:numPr>
        <w:spacing w:before="0" w:after="60"/>
        <w:ind w:left="360" w:hanging="270"/>
        <w:jc w:val="left"/>
        <w:rPr>
          <w:kern w:val="22"/>
          <w:szCs w:val="22"/>
          <w:lang w:val="es-ES_tradnl"/>
        </w:rPr>
      </w:pPr>
      <w:r w:rsidRPr="00767416">
        <w:rPr>
          <w:kern w:val="22"/>
          <w:szCs w:val="22"/>
          <w:lang w:val="es-ES_tradnl"/>
        </w:rPr>
        <w:t>Centro Interdisciplinario de Investigación y Desarrollo Alternativo U Yich Lu</w:t>
      </w:r>
      <w:r w:rsidRPr="000E212D">
        <w:rPr>
          <w:kern w:val="22"/>
          <w:szCs w:val="22"/>
          <w:lang w:val="es-ES_tradnl"/>
        </w:rPr>
        <w:t>’</w:t>
      </w:r>
      <w:r w:rsidRPr="00767416">
        <w:rPr>
          <w:kern w:val="22"/>
          <w:szCs w:val="22"/>
          <w:lang w:val="es-ES_tradnl"/>
        </w:rPr>
        <w:t>Um</w:t>
      </w:r>
    </w:p>
    <w:p w:rsidR="00FA7F94" w:rsidRPr="00767416" w:rsidRDefault="00FA7F94" w:rsidP="00FA7F94">
      <w:pPr>
        <w:pStyle w:val="Para1"/>
        <w:numPr>
          <w:ilvl w:val="0"/>
          <w:numId w:val="0"/>
        </w:numPr>
        <w:spacing w:before="0" w:after="60"/>
        <w:ind w:left="360" w:hanging="270"/>
        <w:jc w:val="left"/>
        <w:rPr>
          <w:kern w:val="22"/>
          <w:szCs w:val="22"/>
          <w:lang w:val="es-ES_tradnl"/>
        </w:rPr>
      </w:pPr>
      <w:r w:rsidRPr="00767416">
        <w:rPr>
          <w:kern w:val="22"/>
          <w:szCs w:val="22"/>
          <w:lang w:val="es-ES_tradnl"/>
        </w:rPr>
        <w:t>Centro para la Investigación y Planificación del Desarrollo Maya</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lastRenderedPageBreak/>
        <w:t>Children and Nature Network</w:t>
      </w:r>
    </w:p>
    <w:p w:rsidR="00FA7F94" w:rsidRPr="009125E9" w:rsidRDefault="00FA7F94" w:rsidP="00FA7F94">
      <w:pPr>
        <w:pStyle w:val="Para1"/>
        <w:numPr>
          <w:ilvl w:val="0"/>
          <w:numId w:val="0"/>
        </w:numPr>
        <w:spacing w:before="0" w:after="60"/>
        <w:ind w:left="360" w:hanging="270"/>
        <w:jc w:val="left"/>
        <w:rPr>
          <w:kern w:val="22"/>
          <w:szCs w:val="22"/>
        </w:rPr>
      </w:pPr>
      <w:r w:rsidRPr="009125E9">
        <w:rPr>
          <w:kern w:val="22"/>
          <w:szCs w:val="22"/>
        </w:rPr>
        <w:t>China University of Political Science and Law</w:t>
      </w:r>
    </w:p>
    <w:p w:rsidR="00FA7F94" w:rsidRPr="007D2678" w:rsidRDefault="00FA7F94" w:rsidP="00FA7F94">
      <w:pPr>
        <w:pStyle w:val="Para1"/>
        <w:numPr>
          <w:ilvl w:val="0"/>
          <w:numId w:val="0"/>
        </w:numPr>
        <w:spacing w:before="0" w:after="60"/>
        <w:ind w:left="360" w:hanging="270"/>
        <w:jc w:val="left"/>
        <w:rPr>
          <w:kern w:val="22"/>
          <w:szCs w:val="22"/>
          <w:lang w:val="fr-FR"/>
        </w:rPr>
      </w:pPr>
      <w:r w:rsidRPr="00676C46">
        <w:rPr>
          <w:kern w:val="22"/>
          <w:szCs w:val="22"/>
          <w:lang w:val="fr-FR"/>
        </w:rPr>
        <w:t>Commission des Forêts d’</w:t>
      </w:r>
      <w:r w:rsidRPr="007D2678">
        <w:rPr>
          <w:kern w:val="22"/>
          <w:szCs w:val="22"/>
          <w:lang w:val="fr-FR"/>
        </w:rPr>
        <w:t>Afrique Centrale</w:t>
      </w:r>
    </w:p>
    <w:p w:rsidR="00FA7F94" w:rsidRPr="00767416" w:rsidRDefault="00FA7F94" w:rsidP="00FA7F94">
      <w:pPr>
        <w:pStyle w:val="Para1"/>
        <w:numPr>
          <w:ilvl w:val="0"/>
          <w:numId w:val="0"/>
        </w:numPr>
        <w:spacing w:before="0" w:after="60"/>
        <w:ind w:left="360" w:hanging="270"/>
        <w:jc w:val="left"/>
        <w:rPr>
          <w:kern w:val="22"/>
          <w:szCs w:val="22"/>
          <w:lang w:val="fr-FR"/>
        </w:rPr>
      </w:pPr>
      <w:r w:rsidRPr="000F0FB2">
        <w:rPr>
          <w:kern w:val="22"/>
          <w:szCs w:val="22"/>
          <w:lang w:val="fr-FR"/>
        </w:rPr>
        <w:t>Community Development Centre</w:t>
      </w:r>
    </w:p>
    <w:p w:rsidR="00FA7F94" w:rsidRPr="00767416" w:rsidRDefault="00FA7F94" w:rsidP="00FA7F94">
      <w:pPr>
        <w:pStyle w:val="Para1"/>
        <w:numPr>
          <w:ilvl w:val="0"/>
          <w:numId w:val="0"/>
        </w:numPr>
        <w:spacing w:before="0" w:after="60"/>
        <w:ind w:left="360" w:hanging="270"/>
        <w:jc w:val="left"/>
        <w:rPr>
          <w:kern w:val="22"/>
          <w:szCs w:val="22"/>
        </w:rPr>
      </w:pPr>
      <w:r w:rsidRPr="00767416">
        <w:rPr>
          <w:kern w:val="22"/>
          <w:szCs w:val="22"/>
        </w:rPr>
        <w:t>Conservation International</w:t>
      </w:r>
    </w:p>
    <w:p w:rsidR="00FA7F94" w:rsidRPr="00767416" w:rsidRDefault="00FA7F94" w:rsidP="00FA7F94">
      <w:pPr>
        <w:pStyle w:val="Para1"/>
        <w:numPr>
          <w:ilvl w:val="0"/>
          <w:numId w:val="0"/>
        </w:numPr>
        <w:spacing w:before="0" w:after="60"/>
        <w:ind w:left="360" w:hanging="270"/>
        <w:jc w:val="left"/>
        <w:rPr>
          <w:kern w:val="22"/>
          <w:szCs w:val="22"/>
        </w:rPr>
      </w:pPr>
      <w:r w:rsidRPr="00767416">
        <w:rPr>
          <w:kern w:val="22"/>
          <w:szCs w:val="22"/>
        </w:rPr>
        <w:t>Consulate General of Mexico in Montreal</w:t>
      </w:r>
    </w:p>
    <w:p w:rsidR="00FA7F94" w:rsidRPr="00767416" w:rsidRDefault="00FA7F94" w:rsidP="00FA7F94">
      <w:pPr>
        <w:pStyle w:val="Para1"/>
        <w:numPr>
          <w:ilvl w:val="0"/>
          <w:numId w:val="0"/>
        </w:numPr>
        <w:spacing w:before="0" w:after="60"/>
        <w:ind w:left="360" w:hanging="270"/>
        <w:jc w:val="left"/>
        <w:rPr>
          <w:kern w:val="22"/>
          <w:szCs w:val="22"/>
        </w:rPr>
      </w:pPr>
      <w:r w:rsidRPr="00767416">
        <w:rPr>
          <w:kern w:val="22"/>
          <w:szCs w:val="22"/>
        </w:rPr>
        <w:t>Cornell University</w:t>
      </w:r>
    </w:p>
    <w:p w:rsidR="00FA7F94" w:rsidRPr="00767416" w:rsidRDefault="00FA7F94" w:rsidP="00FA7F94">
      <w:pPr>
        <w:pStyle w:val="Para1"/>
        <w:numPr>
          <w:ilvl w:val="0"/>
          <w:numId w:val="0"/>
        </w:numPr>
        <w:spacing w:before="0" w:after="60"/>
        <w:ind w:left="360" w:hanging="270"/>
        <w:jc w:val="left"/>
        <w:rPr>
          <w:kern w:val="22"/>
          <w:szCs w:val="22"/>
        </w:rPr>
      </w:pPr>
      <w:r w:rsidRPr="00767416">
        <w:rPr>
          <w:kern w:val="22"/>
          <w:szCs w:val="22"/>
        </w:rPr>
        <w:t>Design and Environment Inc.</w:t>
      </w:r>
    </w:p>
    <w:p w:rsidR="00FA7F94" w:rsidRPr="000F0FB2" w:rsidRDefault="00FA7F94" w:rsidP="00FA7F94">
      <w:pPr>
        <w:pStyle w:val="Para1"/>
        <w:numPr>
          <w:ilvl w:val="0"/>
          <w:numId w:val="0"/>
        </w:numPr>
        <w:spacing w:before="0" w:after="60"/>
        <w:ind w:left="360" w:hanging="270"/>
        <w:jc w:val="left"/>
        <w:rPr>
          <w:kern w:val="22"/>
          <w:szCs w:val="22"/>
          <w:lang w:val="en-CA"/>
        </w:rPr>
      </w:pPr>
      <w:r w:rsidRPr="00767416">
        <w:rPr>
          <w:kern w:val="22"/>
          <w:szCs w:val="22"/>
          <w:lang w:val="de-DE"/>
        </w:rPr>
        <w:t>Deutsche Gesellschaft für Internationale Zusammenarbeit (GIZ) GmbH</w:t>
      </w:r>
      <w:r w:rsidRPr="000F0FB2">
        <w:rPr>
          <w:kern w:val="22"/>
          <w:szCs w:val="22"/>
          <w:lang w:val="en-CA"/>
        </w:rPr>
        <w:t xml:space="preserve"> </w:t>
      </w:r>
      <w:r w:rsidRPr="00767416">
        <w:rPr>
          <w:kern w:val="22"/>
          <w:szCs w:val="22"/>
        </w:rPr>
        <w:t>(German International Cooperation Agency)</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Duke University</w:t>
      </w:r>
    </w:p>
    <w:p w:rsidR="00FA7F94" w:rsidRPr="009125E9" w:rsidRDefault="00FA7F94" w:rsidP="00FA7F94">
      <w:pPr>
        <w:pStyle w:val="Para1"/>
        <w:numPr>
          <w:ilvl w:val="0"/>
          <w:numId w:val="0"/>
        </w:numPr>
        <w:spacing w:before="0" w:after="60"/>
        <w:ind w:left="360" w:hanging="270"/>
        <w:jc w:val="left"/>
        <w:rPr>
          <w:kern w:val="22"/>
          <w:szCs w:val="22"/>
        </w:rPr>
      </w:pPr>
      <w:r w:rsidRPr="009125E9">
        <w:rPr>
          <w:kern w:val="22"/>
          <w:szCs w:val="22"/>
        </w:rPr>
        <w:t>Earth Island Institute</w:t>
      </w:r>
    </w:p>
    <w:p w:rsidR="00FA7F94" w:rsidRPr="00676C46" w:rsidRDefault="00FA7F94" w:rsidP="00FA7F94">
      <w:pPr>
        <w:pStyle w:val="Para1"/>
        <w:numPr>
          <w:ilvl w:val="0"/>
          <w:numId w:val="0"/>
        </w:numPr>
        <w:spacing w:before="0" w:after="60"/>
        <w:ind w:left="360" w:hanging="270"/>
        <w:jc w:val="left"/>
        <w:rPr>
          <w:kern w:val="22"/>
          <w:szCs w:val="22"/>
        </w:rPr>
      </w:pPr>
      <w:r w:rsidRPr="00676C46">
        <w:rPr>
          <w:kern w:val="22"/>
          <w:szCs w:val="22"/>
        </w:rPr>
        <w:t>Ecological Movement "BIOM"</w:t>
      </w:r>
    </w:p>
    <w:p w:rsidR="00FA7F94" w:rsidRPr="00767416" w:rsidRDefault="00FA7F94" w:rsidP="00FA7F94">
      <w:pPr>
        <w:pStyle w:val="Para1"/>
        <w:numPr>
          <w:ilvl w:val="0"/>
          <w:numId w:val="0"/>
        </w:numPr>
        <w:spacing w:before="0" w:after="60"/>
        <w:ind w:left="360" w:hanging="270"/>
        <w:jc w:val="left"/>
        <w:rPr>
          <w:kern w:val="22"/>
          <w:szCs w:val="22"/>
          <w:lang w:val="fr-FR"/>
        </w:rPr>
      </w:pPr>
      <w:r w:rsidRPr="000F0FB2">
        <w:rPr>
          <w:kern w:val="22"/>
          <w:szCs w:val="22"/>
          <w:lang w:val="fr-FR"/>
        </w:rPr>
        <w:t>E</w:t>
      </w:r>
      <w:r w:rsidRPr="00767416">
        <w:rPr>
          <w:kern w:val="22"/>
          <w:szCs w:val="22"/>
          <w:lang w:val="fr-FR"/>
        </w:rPr>
        <w:t>coropa</w:t>
      </w:r>
    </w:p>
    <w:p w:rsidR="00FA7F94" w:rsidRPr="000E212D" w:rsidRDefault="00FA7F94" w:rsidP="00FA7F94">
      <w:pPr>
        <w:pStyle w:val="Para1"/>
        <w:numPr>
          <w:ilvl w:val="0"/>
          <w:numId w:val="0"/>
        </w:numPr>
        <w:spacing w:before="0" w:after="60"/>
        <w:ind w:left="360" w:hanging="270"/>
        <w:jc w:val="left"/>
        <w:rPr>
          <w:kern w:val="22"/>
          <w:szCs w:val="22"/>
          <w:lang w:val="fr-FR"/>
        </w:rPr>
      </w:pPr>
      <w:r w:rsidRPr="000E212D">
        <w:rPr>
          <w:kern w:val="22"/>
          <w:szCs w:val="22"/>
          <w:lang w:val="fr-FR"/>
        </w:rPr>
        <w:t>Enda Santé</w:t>
      </w:r>
    </w:p>
    <w:p w:rsidR="00FA7F94" w:rsidRPr="00767416" w:rsidRDefault="00FA7F94" w:rsidP="00FA7F94">
      <w:pPr>
        <w:pStyle w:val="Para1"/>
        <w:numPr>
          <w:ilvl w:val="0"/>
          <w:numId w:val="0"/>
        </w:numPr>
        <w:spacing w:before="0" w:after="60"/>
        <w:ind w:left="360" w:hanging="270"/>
        <w:jc w:val="left"/>
        <w:rPr>
          <w:kern w:val="22"/>
          <w:szCs w:val="22"/>
          <w:lang w:val="fr-FR"/>
        </w:rPr>
      </w:pPr>
      <w:r w:rsidRPr="000F0FB2">
        <w:rPr>
          <w:kern w:val="22"/>
          <w:szCs w:val="22"/>
          <w:lang w:val="fr-FR"/>
        </w:rPr>
        <w:t>Envirocare</w:t>
      </w:r>
    </w:p>
    <w:p w:rsidR="00FA7F94" w:rsidRPr="000E212D" w:rsidRDefault="00FA7F94" w:rsidP="00FA7F94">
      <w:pPr>
        <w:pStyle w:val="Para1"/>
        <w:numPr>
          <w:ilvl w:val="0"/>
          <w:numId w:val="0"/>
        </w:numPr>
        <w:spacing w:before="0" w:after="60"/>
        <w:ind w:left="360" w:hanging="270"/>
        <w:jc w:val="left"/>
        <w:rPr>
          <w:kern w:val="22"/>
          <w:szCs w:val="22"/>
          <w:lang w:val="fr-FR"/>
        </w:rPr>
      </w:pPr>
      <w:r w:rsidRPr="000E212D">
        <w:rPr>
          <w:kern w:val="22"/>
          <w:szCs w:val="22"/>
          <w:lang w:val="fr-FR"/>
        </w:rPr>
        <w:t>ETC Group</w:t>
      </w:r>
    </w:p>
    <w:p w:rsidR="00FA7F94" w:rsidRPr="009125E9" w:rsidRDefault="00FA7F94" w:rsidP="00FA7F94">
      <w:pPr>
        <w:pStyle w:val="Para1"/>
        <w:numPr>
          <w:ilvl w:val="0"/>
          <w:numId w:val="0"/>
        </w:numPr>
        <w:spacing w:before="0" w:after="60"/>
        <w:ind w:left="360" w:hanging="270"/>
        <w:jc w:val="left"/>
        <w:rPr>
          <w:kern w:val="22"/>
          <w:szCs w:val="22"/>
        </w:rPr>
      </w:pPr>
      <w:r w:rsidRPr="009125E9">
        <w:rPr>
          <w:kern w:val="22"/>
          <w:szCs w:val="22"/>
        </w:rPr>
        <w:t>Federation of Community Forestry Users, Nepal (FECOFUN)</w:t>
      </w:r>
    </w:p>
    <w:p w:rsidR="00FA7F94" w:rsidRPr="00676C46" w:rsidRDefault="00FA7F94" w:rsidP="00FA7F94">
      <w:pPr>
        <w:pStyle w:val="Para1"/>
        <w:numPr>
          <w:ilvl w:val="0"/>
          <w:numId w:val="0"/>
        </w:numPr>
        <w:spacing w:before="0" w:after="60"/>
        <w:ind w:left="360" w:hanging="270"/>
        <w:jc w:val="left"/>
        <w:rPr>
          <w:kern w:val="22"/>
          <w:szCs w:val="22"/>
        </w:rPr>
      </w:pPr>
      <w:r w:rsidRPr="00676C46">
        <w:rPr>
          <w:kern w:val="22"/>
          <w:szCs w:val="22"/>
        </w:rPr>
        <w:t>Federation of German Scientists</w:t>
      </w:r>
    </w:p>
    <w:p w:rsidR="00FA7F94" w:rsidRPr="00EB631C" w:rsidRDefault="00FA7F94" w:rsidP="00FA7F94">
      <w:pPr>
        <w:pStyle w:val="Para1"/>
        <w:numPr>
          <w:ilvl w:val="0"/>
          <w:numId w:val="0"/>
        </w:numPr>
        <w:spacing w:before="0" w:after="60"/>
        <w:ind w:left="360" w:hanging="270"/>
        <w:jc w:val="left"/>
        <w:rPr>
          <w:kern w:val="22"/>
          <w:szCs w:val="22"/>
        </w:rPr>
      </w:pPr>
      <w:r w:rsidRPr="00EB631C">
        <w:rPr>
          <w:kern w:val="22"/>
          <w:szCs w:val="22"/>
        </w:rPr>
        <w:t>Forest Peoples Programme</w:t>
      </w:r>
    </w:p>
    <w:p w:rsidR="00FA7F94" w:rsidRPr="005B1F63" w:rsidRDefault="00FA7F94" w:rsidP="00FA7F94">
      <w:pPr>
        <w:pStyle w:val="Para1"/>
        <w:numPr>
          <w:ilvl w:val="0"/>
          <w:numId w:val="0"/>
        </w:numPr>
        <w:spacing w:before="0" w:after="60"/>
        <w:ind w:left="360" w:hanging="270"/>
        <w:jc w:val="left"/>
        <w:rPr>
          <w:kern w:val="22"/>
          <w:szCs w:val="22"/>
        </w:rPr>
      </w:pPr>
      <w:r w:rsidRPr="005B1F63">
        <w:rPr>
          <w:kern w:val="22"/>
          <w:szCs w:val="22"/>
        </w:rPr>
        <w:t>Freeport-McMoRan Inc.</w:t>
      </w:r>
    </w:p>
    <w:p w:rsidR="00FA7F94" w:rsidRPr="00A13852" w:rsidRDefault="00FA7F94" w:rsidP="00FA7F94">
      <w:pPr>
        <w:pStyle w:val="Para1"/>
        <w:numPr>
          <w:ilvl w:val="0"/>
          <w:numId w:val="0"/>
        </w:numPr>
        <w:spacing w:before="0" w:after="60"/>
        <w:ind w:left="360" w:hanging="270"/>
        <w:jc w:val="left"/>
        <w:rPr>
          <w:kern w:val="22"/>
          <w:szCs w:val="22"/>
        </w:rPr>
      </w:pPr>
      <w:r w:rsidRPr="00A13852">
        <w:rPr>
          <w:kern w:val="22"/>
          <w:szCs w:val="22"/>
        </w:rPr>
        <w:t>Fridtjof Nansen Institute</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Friends of the Earth International</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Friends of the Siberian Forests</w:t>
      </w:r>
    </w:p>
    <w:p w:rsidR="00FA7F94" w:rsidRPr="00767416" w:rsidRDefault="00FA7F94" w:rsidP="00FA7F94">
      <w:pPr>
        <w:pStyle w:val="Para1"/>
        <w:numPr>
          <w:ilvl w:val="0"/>
          <w:numId w:val="0"/>
        </w:numPr>
        <w:spacing w:before="0" w:after="60"/>
        <w:ind w:left="360" w:hanging="270"/>
        <w:jc w:val="left"/>
        <w:rPr>
          <w:kern w:val="22"/>
          <w:szCs w:val="22"/>
          <w:lang w:val="es-ES_tradnl"/>
        </w:rPr>
      </w:pPr>
      <w:r w:rsidRPr="00767416">
        <w:rPr>
          <w:kern w:val="22"/>
          <w:szCs w:val="22"/>
          <w:lang w:val="es-ES_tradnl"/>
        </w:rPr>
        <w:t>Fundación Ambiente y Recursos Naturales</w:t>
      </w:r>
    </w:p>
    <w:p w:rsidR="00FA7F94" w:rsidRPr="00767416" w:rsidRDefault="00FA7F94" w:rsidP="00FA7F94">
      <w:pPr>
        <w:pStyle w:val="Para1"/>
        <w:numPr>
          <w:ilvl w:val="0"/>
          <w:numId w:val="0"/>
        </w:numPr>
        <w:spacing w:before="0" w:after="60"/>
        <w:ind w:left="360" w:hanging="270"/>
        <w:jc w:val="left"/>
        <w:rPr>
          <w:kern w:val="22"/>
          <w:szCs w:val="22"/>
          <w:lang w:val="es-ES_tradnl"/>
        </w:rPr>
      </w:pPr>
      <w:r w:rsidRPr="00767416">
        <w:rPr>
          <w:kern w:val="22"/>
          <w:szCs w:val="22"/>
          <w:lang w:val="es-ES_tradnl"/>
        </w:rPr>
        <w:lastRenderedPageBreak/>
        <w:t>Fundación de Expresión Intercultural, Educativa y Ambiental</w:t>
      </w:r>
    </w:p>
    <w:p w:rsidR="00FA7F94" w:rsidRPr="00767416" w:rsidRDefault="00FA7F94" w:rsidP="00FA7F94">
      <w:pPr>
        <w:pStyle w:val="Para1"/>
        <w:numPr>
          <w:ilvl w:val="0"/>
          <w:numId w:val="0"/>
        </w:numPr>
        <w:spacing w:before="0" w:after="60"/>
        <w:ind w:left="360" w:hanging="270"/>
        <w:jc w:val="left"/>
        <w:rPr>
          <w:kern w:val="22"/>
          <w:szCs w:val="22"/>
          <w:lang w:val="es-ES_tradnl"/>
        </w:rPr>
      </w:pPr>
      <w:r w:rsidRPr="00767416">
        <w:rPr>
          <w:kern w:val="22"/>
          <w:szCs w:val="22"/>
          <w:lang w:val="es-ES_tradnl"/>
        </w:rPr>
        <w:t>Fundación para la Promoción del Conocimiento Indígena</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Future Earth</w:t>
      </w:r>
    </w:p>
    <w:p w:rsidR="00FA7F94" w:rsidRPr="009125E9" w:rsidRDefault="00FA7F94" w:rsidP="00FA7F94">
      <w:pPr>
        <w:pStyle w:val="Para1"/>
        <w:numPr>
          <w:ilvl w:val="0"/>
          <w:numId w:val="0"/>
        </w:numPr>
        <w:spacing w:before="0" w:after="60"/>
        <w:ind w:left="360" w:hanging="270"/>
        <w:jc w:val="left"/>
        <w:rPr>
          <w:kern w:val="22"/>
          <w:szCs w:val="22"/>
        </w:rPr>
      </w:pPr>
      <w:r w:rsidRPr="009125E9">
        <w:rPr>
          <w:kern w:val="22"/>
          <w:szCs w:val="22"/>
        </w:rPr>
        <w:t>Gamarjoba</w:t>
      </w:r>
    </w:p>
    <w:p w:rsidR="00FA7F94" w:rsidRPr="007D2678" w:rsidRDefault="00FA7F94" w:rsidP="00FA7F94">
      <w:pPr>
        <w:pStyle w:val="Para1"/>
        <w:numPr>
          <w:ilvl w:val="0"/>
          <w:numId w:val="0"/>
        </w:numPr>
        <w:spacing w:before="0" w:after="60"/>
        <w:ind w:left="360" w:hanging="270"/>
        <w:jc w:val="left"/>
        <w:rPr>
          <w:kern w:val="22"/>
          <w:szCs w:val="22"/>
        </w:rPr>
      </w:pPr>
      <w:r w:rsidRPr="00676C46">
        <w:rPr>
          <w:kern w:val="22"/>
          <w:szCs w:val="22"/>
        </w:rPr>
        <w:t xml:space="preserve">Gangwon Province (Republic of </w:t>
      </w:r>
      <w:r w:rsidRPr="007D2678">
        <w:rPr>
          <w:kern w:val="22"/>
          <w:szCs w:val="22"/>
        </w:rPr>
        <w:t>Korea)</w:t>
      </w:r>
    </w:p>
    <w:p w:rsidR="00FA7F94" w:rsidRPr="00EB631C" w:rsidRDefault="00FA7F94" w:rsidP="00FA7F94">
      <w:pPr>
        <w:pStyle w:val="Para1"/>
        <w:numPr>
          <w:ilvl w:val="0"/>
          <w:numId w:val="0"/>
        </w:numPr>
        <w:spacing w:before="0" w:after="60"/>
        <w:ind w:left="360" w:hanging="270"/>
        <w:jc w:val="left"/>
        <w:rPr>
          <w:kern w:val="22"/>
          <w:szCs w:val="22"/>
        </w:rPr>
      </w:pPr>
      <w:r w:rsidRPr="00EB631C">
        <w:rPr>
          <w:kern w:val="22"/>
          <w:szCs w:val="22"/>
        </w:rPr>
        <w:t>Global Biodiversity Information Facility</w:t>
      </w:r>
    </w:p>
    <w:p w:rsidR="00FA7F94" w:rsidRPr="005B1F63" w:rsidRDefault="00FA7F94" w:rsidP="00FA7F94">
      <w:pPr>
        <w:pStyle w:val="Para1"/>
        <w:numPr>
          <w:ilvl w:val="0"/>
          <w:numId w:val="0"/>
        </w:numPr>
        <w:spacing w:before="0" w:after="60"/>
        <w:ind w:left="360" w:hanging="270"/>
        <w:jc w:val="left"/>
        <w:rPr>
          <w:kern w:val="22"/>
          <w:szCs w:val="22"/>
        </w:rPr>
      </w:pPr>
      <w:r w:rsidRPr="005B1F63">
        <w:rPr>
          <w:kern w:val="22"/>
          <w:szCs w:val="22"/>
        </w:rPr>
        <w:t>Global Forest Coalition</w:t>
      </w:r>
    </w:p>
    <w:p w:rsidR="00FA7F94" w:rsidRPr="00A13852" w:rsidRDefault="00FA7F94" w:rsidP="00FA7F94">
      <w:pPr>
        <w:pStyle w:val="Para1"/>
        <w:numPr>
          <w:ilvl w:val="0"/>
          <w:numId w:val="0"/>
        </w:numPr>
        <w:spacing w:before="0" w:after="60"/>
        <w:ind w:left="360" w:hanging="270"/>
        <w:jc w:val="left"/>
        <w:rPr>
          <w:kern w:val="22"/>
          <w:szCs w:val="22"/>
        </w:rPr>
      </w:pPr>
      <w:r w:rsidRPr="00A13852">
        <w:rPr>
          <w:kern w:val="22"/>
          <w:szCs w:val="22"/>
        </w:rPr>
        <w:t>Global Youth Biodiversity Network</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Heinrich Böll Foundation</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Helmholtz Centre for Environmental Research - UFZ</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ICCA Consortium</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Indigenous Information Network</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Indigenous Peoples of Africa Co-ordinating Committee</w:t>
      </w:r>
    </w:p>
    <w:p w:rsidR="00FA7F94" w:rsidRPr="000E212D" w:rsidRDefault="00FA7F94" w:rsidP="00FA7F94">
      <w:pPr>
        <w:pStyle w:val="Para1"/>
        <w:numPr>
          <w:ilvl w:val="0"/>
          <w:numId w:val="0"/>
        </w:numPr>
        <w:spacing w:before="0" w:after="60"/>
        <w:ind w:left="360" w:hanging="270"/>
        <w:jc w:val="left"/>
        <w:rPr>
          <w:kern w:val="22"/>
          <w:szCs w:val="22"/>
          <w:lang w:val="fr-FR"/>
        </w:rPr>
      </w:pPr>
      <w:r w:rsidRPr="000E212D">
        <w:rPr>
          <w:kern w:val="22"/>
          <w:szCs w:val="22"/>
          <w:lang w:val="fr-FR"/>
        </w:rPr>
        <w:t>Institut de la Francophonie pour le développement durable</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Institute for Biodiversity Network</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International Council on Mining and Metals</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International Development Law Organization</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International Federation of Pharmaceutical Manufacturers and Associations</w:t>
      </w:r>
    </w:p>
    <w:p w:rsidR="00FA7F94" w:rsidRPr="000E212D" w:rsidRDefault="00FA7F94" w:rsidP="00FA7F94">
      <w:pPr>
        <w:pStyle w:val="Para1"/>
        <w:numPr>
          <w:ilvl w:val="0"/>
          <w:numId w:val="0"/>
        </w:numPr>
        <w:spacing w:before="0" w:after="60"/>
        <w:ind w:left="360" w:hanging="270"/>
        <w:jc w:val="left"/>
        <w:rPr>
          <w:kern w:val="22"/>
          <w:szCs w:val="22"/>
        </w:rPr>
      </w:pPr>
      <w:r w:rsidRPr="00767416">
        <w:rPr>
          <w:color w:val="000000"/>
          <w:kern w:val="22"/>
          <w:szCs w:val="22"/>
          <w:lang w:val="en-US"/>
        </w:rPr>
        <w:t>International Indigenous Forum on Biodiversity (IIFB)</w:t>
      </w:r>
    </w:p>
    <w:p w:rsidR="00FA7F94" w:rsidRPr="009125E9" w:rsidRDefault="00FA7F94" w:rsidP="00FA7F94">
      <w:pPr>
        <w:pStyle w:val="Para1"/>
        <w:numPr>
          <w:ilvl w:val="0"/>
          <w:numId w:val="0"/>
        </w:numPr>
        <w:spacing w:before="0" w:after="60"/>
        <w:ind w:left="360" w:hanging="270"/>
        <w:jc w:val="left"/>
        <w:rPr>
          <w:kern w:val="22"/>
          <w:szCs w:val="22"/>
        </w:rPr>
      </w:pPr>
      <w:r w:rsidRPr="009125E9">
        <w:rPr>
          <w:kern w:val="22"/>
          <w:szCs w:val="22"/>
        </w:rPr>
        <w:t>International Fund for Animal Welfare</w:t>
      </w:r>
    </w:p>
    <w:p w:rsidR="00FA7F94" w:rsidRPr="00676C46" w:rsidRDefault="00FA7F94" w:rsidP="00FA7F94">
      <w:pPr>
        <w:pStyle w:val="Para1"/>
        <w:numPr>
          <w:ilvl w:val="0"/>
          <w:numId w:val="0"/>
        </w:numPr>
        <w:spacing w:before="0" w:after="60"/>
        <w:ind w:left="360" w:hanging="270"/>
        <w:jc w:val="left"/>
        <w:rPr>
          <w:kern w:val="22"/>
          <w:szCs w:val="22"/>
        </w:rPr>
      </w:pPr>
      <w:r w:rsidRPr="00676C46">
        <w:rPr>
          <w:kern w:val="22"/>
          <w:szCs w:val="22"/>
        </w:rPr>
        <w:lastRenderedPageBreak/>
        <w:t xml:space="preserve">International Partnership for the Satoyama Initiative </w:t>
      </w:r>
    </w:p>
    <w:p w:rsidR="00FA7F94" w:rsidRPr="00EB631C" w:rsidRDefault="00FA7F94" w:rsidP="00FA7F94">
      <w:pPr>
        <w:pStyle w:val="Para1"/>
        <w:numPr>
          <w:ilvl w:val="0"/>
          <w:numId w:val="0"/>
        </w:numPr>
        <w:spacing w:before="0" w:after="60"/>
        <w:ind w:left="360" w:hanging="270"/>
        <w:jc w:val="left"/>
        <w:rPr>
          <w:kern w:val="22"/>
          <w:szCs w:val="22"/>
        </w:rPr>
      </w:pPr>
      <w:r w:rsidRPr="00EB631C">
        <w:rPr>
          <w:kern w:val="22"/>
          <w:szCs w:val="22"/>
        </w:rPr>
        <w:t>International Seed Federation</w:t>
      </w:r>
    </w:p>
    <w:p w:rsidR="00FA7F94" w:rsidRPr="005B1F63" w:rsidRDefault="00FA7F94" w:rsidP="00FA7F94">
      <w:pPr>
        <w:pStyle w:val="Para1"/>
        <w:numPr>
          <w:ilvl w:val="0"/>
          <w:numId w:val="0"/>
        </w:numPr>
        <w:spacing w:before="0" w:after="60"/>
        <w:ind w:left="360" w:hanging="270"/>
        <w:jc w:val="left"/>
        <w:rPr>
          <w:kern w:val="22"/>
          <w:szCs w:val="22"/>
        </w:rPr>
      </w:pPr>
      <w:r w:rsidRPr="005B1F63">
        <w:rPr>
          <w:kern w:val="22"/>
          <w:szCs w:val="22"/>
        </w:rPr>
        <w:t>IPIECA</w:t>
      </w:r>
    </w:p>
    <w:p w:rsidR="00FA7F94" w:rsidRPr="00A13852" w:rsidRDefault="00FA7F94" w:rsidP="00FA7F94">
      <w:pPr>
        <w:pStyle w:val="Para1"/>
        <w:numPr>
          <w:ilvl w:val="0"/>
          <w:numId w:val="0"/>
        </w:numPr>
        <w:spacing w:before="0" w:after="60"/>
        <w:ind w:left="360" w:hanging="270"/>
        <w:jc w:val="left"/>
        <w:rPr>
          <w:kern w:val="22"/>
          <w:szCs w:val="22"/>
        </w:rPr>
      </w:pPr>
      <w:r w:rsidRPr="00A13852">
        <w:rPr>
          <w:kern w:val="22"/>
          <w:szCs w:val="22"/>
        </w:rPr>
        <w:t>IUCN - International Union for Conservation of Nature</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Jabalbina Yalanji Aboriginal Corporation</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Japan Biodiversity Youth Network</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Japan Committee for IUCN</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Japan Wildlife Research Center</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Karen Environmental and Social Action Network</w:t>
      </w:r>
    </w:p>
    <w:p w:rsidR="00FA7F94" w:rsidRPr="000E212D" w:rsidRDefault="00FA7F94" w:rsidP="00FA7F94">
      <w:pPr>
        <w:pStyle w:val="Para1"/>
        <w:numPr>
          <w:ilvl w:val="0"/>
          <w:numId w:val="0"/>
        </w:numPr>
        <w:spacing w:before="0" w:after="60"/>
        <w:ind w:left="360" w:hanging="270"/>
        <w:jc w:val="left"/>
        <w:rPr>
          <w:kern w:val="22"/>
          <w:szCs w:val="22"/>
          <w:lang w:val="fr-FR"/>
        </w:rPr>
      </w:pPr>
      <w:r w:rsidRPr="000E212D">
        <w:rPr>
          <w:kern w:val="22"/>
          <w:szCs w:val="22"/>
          <w:lang w:val="fr-FR"/>
        </w:rPr>
        <w:t>Lancaster University</w:t>
      </w:r>
    </w:p>
    <w:p w:rsidR="00FA7F94" w:rsidRPr="000E212D" w:rsidRDefault="00FA7F94" w:rsidP="00FA7F94">
      <w:pPr>
        <w:pStyle w:val="Para1"/>
        <w:numPr>
          <w:ilvl w:val="0"/>
          <w:numId w:val="0"/>
        </w:numPr>
        <w:spacing w:before="0" w:after="60"/>
        <w:ind w:left="360" w:hanging="270"/>
        <w:jc w:val="left"/>
        <w:rPr>
          <w:kern w:val="22"/>
          <w:szCs w:val="22"/>
          <w:lang w:val="fr-FR"/>
        </w:rPr>
      </w:pPr>
      <w:r w:rsidRPr="000E212D">
        <w:rPr>
          <w:kern w:val="22"/>
          <w:szCs w:val="22"/>
          <w:lang w:val="fr-FR"/>
        </w:rPr>
        <w:t>Les Amis de la Terre</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Locally-Managed Marine Areas - Madagascar Network (MIHARI)</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 xml:space="preserve">Massachusetts Institute of Technology </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McGill University</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Métis National Council</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Mohawk Nation</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Natural Capital Coalition</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Natural Justice (Lawyers for Communities and the Environment)</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Neighbour Organization Nepal</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NEPAD Planning and Coordinating Agency</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Netherlands Commission for Environmental Impact Assessment</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lastRenderedPageBreak/>
        <w:t>Network of the Indigenous Peoples of Solomons</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Organisation for Economic Co-operation and Development</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 xml:space="preserve">PBL Netherlands Environmental Assessment Agency </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Philippine Association For Intercultural Development</w:t>
      </w:r>
    </w:p>
    <w:p w:rsidR="00FA7F94" w:rsidRPr="00767416" w:rsidRDefault="00FA7F94" w:rsidP="00FA7F94">
      <w:pPr>
        <w:pStyle w:val="Para1"/>
        <w:numPr>
          <w:ilvl w:val="0"/>
          <w:numId w:val="0"/>
        </w:numPr>
        <w:spacing w:before="0" w:after="60"/>
        <w:ind w:left="360" w:hanging="270"/>
        <w:jc w:val="left"/>
        <w:rPr>
          <w:kern w:val="22"/>
          <w:szCs w:val="22"/>
          <w:lang w:val="es-ES_tradnl"/>
        </w:rPr>
      </w:pPr>
      <w:r w:rsidRPr="00767416">
        <w:rPr>
          <w:kern w:val="22"/>
          <w:szCs w:val="22"/>
          <w:lang w:val="es-ES_tradnl"/>
        </w:rPr>
        <w:t>Plataforma Dominicana de Afrodescendientes</w:t>
      </w:r>
    </w:p>
    <w:p w:rsidR="00FA7F94" w:rsidRPr="00767416" w:rsidRDefault="00FA7F94" w:rsidP="00FA7F94">
      <w:pPr>
        <w:pStyle w:val="Para1"/>
        <w:numPr>
          <w:ilvl w:val="0"/>
          <w:numId w:val="0"/>
        </w:numPr>
        <w:spacing w:before="0" w:after="60"/>
        <w:ind w:left="360" w:hanging="270"/>
        <w:jc w:val="left"/>
        <w:rPr>
          <w:kern w:val="22"/>
          <w:szCs w:val="22"/>
          <w:lang w:val="es-ES_tradnl"/>
        </w:rPr>
      </w:pPr>
      <w:r w:rsidRPr="00767416">
        <w:rPr>
          <w:kern w:val="22"/>
          <w:szCs w:val="22"/>
          <w:lang w:val="es-ES_tradnl"/>
        </w:rPr>
        <w:t>Pronatura México</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Protect Our Water and Environmental Resources</w:t>
      </w:r>
    </w:p>
    <w:p w:rsidR="00FA7F94" w:rsidRPr="009125E9" w:rsidRDefault="00FA7F94" w:rsidP="00FA7F94">
      <w:pPr>
        <w:pStyle w:val="Para1"/>
        <w:numPr>
          <w:ilvl w:val="0"/>
          <w:numId w:val="0"/>
        </w:numPr>
        <w:spacing w:before="0" w:after="60"/>
        <w:ind w:left="360" w:hanging="270"/>
        <w:jc w:val="left"/>
        <w:rPr>
          <w:kern w:val="22"/>
          <w:szCs w:val="22"/>
        </w:rPr>
      </w:pPr>
      <w:r w:rsidRPr="009125E9">
        <w:rPr>
          <w:kern w:val="22"/>
          <w:szCs w:val="22"/>
        </w:rPr>
        <w:t>Public Research and Regulation Initiative</w:t>
      </w:r>
    </w:p>
    <w:p w:rsidR="00FA7F94" w:rsidRPr="00767416" w:rsidRDefault="00FA7F94" w:rsidP="00FA7F94">
      <w:pPr>
        <w:pStyle w:val="Para1"/>
        <w:numPr>
          <w:ilvl w:val="0"/>
          <w:numId w:val="0"/>
        </w:numPr>
        <w:spacing w:before="0" w:after="60"/>
        <w:ind w:left="360" w:hanging="270"/>
        <w:jc w:val="left"/>
        <w:rPr>
          <w:kern w:val="22"/>
          <w:szCs w:val="22"/>
          <w:lang w:val="es-ES_tradnl"/>
        </w:rPr>
      </w:pPr>
      <w:r w:rsidRPr="00767416">
        <w:rPr>
          <w:kern w:val="22"/>
          <w:szCs w:val="22"/>
          <w:lang w:val="es-ES_tradnl"/>
        </w:rPr>
        <w:t>Pueblo Originario Kichwa de Sarayaku</w:t>
      </w:r>
    </w:p>
    <w:p w:rsidR="00FA7F94" w:rsidRPr="00767416" w:rsidRDefault="00FA7F94" w:rsidP="00FA7F94">
      <w:pPr>
        <w:pStyle w:val="Para1"/>
        <w:numPr>
          <w:ilvl w:val="0"/>
          <w:numId w:val="0"/>
        </w:numPr>
        <w:spacing w:before="0" w:after="60"/>
        <w:ind w:left="360" w:hanging="270"/>
        <w:jc w:val="left"/>
        <w:rPr>
          <w:kern w:val="22"/>
          <w:szCs w:val="22"/>
          <w:lang w:val="es-ES_tradnl"/>
        </w:rPr>
      </w:pPr>
      <w:r w:rsidRPr="00767416">
        <w:rPr>
          <w:kern w:val="22"/>
          <w:szCs w:val="22"/>
          <w:lang w:val="es-ES_tradnl"/>
        </w:rPr>
        <w:t>Red de Mujeres Indígenas sobre Biodiversidad de América Latina y el Caribe</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RedTail Spirit Singers</w:t>
      </w:r>
    </w:p>
    <w:p w:rsidR="00FA7F94" w:rsidRPr="00767416" w:rsidRDefault="00FA7F94" w:rsidP="00FA7F94">
      <w:pPr>
        <w:pStyle w:val="Para1"/>
        <w:numPr>
          <w:ilvl w:val="0"/>
          <w:numId w:val="0"/>
        </w:numPr>
        <w:spacing w:before="0" w:after="60"/>
        <w:ind w:left="360" w:hanging="270"/>
        <w:jc w:val="left"/>
        <w:rPr>
          <w:kern w:val="22"/>
          <w:szCs w:val="22"/>
          <w:lang w:val="es-ES_tradnl"/>
        </w:rPr>
      </w:pPr>
      <w:r w:rsidRPr="00767416">
        <w:rPr>
          <w:kern w:val="22"/>
          <w:szCs w:val="22"/>
          <w:lang w:val="es-ES_tradnl"/>
        </w:rPr>
        <w:t>Rueda de Medicina</w:t>
      </w:r>
    </w:p>
    <w:p w:rsidR="00FA7F94" w:rsidRPr="009125E9" w:rsidRDefault="00FA7F94" w:rsidP="00FA7F94">
      <w:pPr>
        <w:pStyle w:val="Para1"/>
        <w:numPr>
          <w:ilvl w:val="0"/>
          <w:numId w:val="0"/>
        </w:numPr>
        <w:spacing w:before="0" w:after="60"/>
        <w:ind w:left="360" w:hanging="270"/>
        <w:jc w:val="left"/>
        <w:rPr>
          <w:kern w:val="22"/>
          <w:szCs w:val="22"/>
        </w:rPr>
      </w:pPr>
      <w:r w:rsidRPr="000E212D">
        <w:rPr>
          <w:kern w:val="22"/>
          <w:szCs w:val="22"/>
        </w:rPr>
        <w:t xml:space="preserve">Rural Integrated Center for Community </w:t>
      </w:r>
      <w:r w:rsidRPr="009125E9">
        <w:rPr>
          <w:kern w:val="22"/>
          <w:szCs w:val="22"/>
        </w:rPr>
        <w:t>Empowerment</w:t>
      </w:r>
    </w:p>
    <w:p w:rsidR="00FA7F94" w:rsidRPr="00676C46" w:rsidRDefault="00FA7F94" w:rsidP="00FA7F94">
      <w:pPr>
        <w:pStyle w:val="Para1"/>
        <w:numPr>
          <w:ilvl w:val="0"/>
          <w:numId w:val="0"/>
        </w:numPr>
        <w:spacing w:before="0" w:after="60"/>
        <w:ind w:left="360" w:hanging="270"/>
        <w:jc w:val="left"/>
        <w:rPr>
          <w:kern w:val="22"/>
          <w:szCs w:val="22"/>
          <w:lang w:val="fr-FR"/>
        </w:rPr>
      </w:pPr>
      <w:r w:rsidRPr="00676C46">
        <w:rPr>
          <w:kern w:val="22"/>
          <w:szCs w:val="22"/>
          <w:lang w:val="fr-FR"/>
        </w:rPr>
        <w:t>Saami Council</w:t>
      </w:r>
    </w:p>
    <w:p w:rsidR="00FA7F94" w:rsidRPr="000E212D" w:rsidRDefault="00FA7F94" w:rsidP="00FA7F94">
      <w:pPr>
        <w:pStyle w:val="Para1"/>
        <w:numPr>
          <w:ilvl w:val="0"/>
          <w:numId w:val="0"/>
        </w:numPr>
        <w:spacing w:before="0" w:after="60"/>
        <w:ind w:left="360" w:hanging="270"/>
        <w:jc w:val="left"/>
        <w:rPr>
          <w:kern w:val="22"/>
          <w:szCs w:val="22"/>
          <w:lang w:val="fr-FR"/>
        </w:rPr>
      </w:pPr>
      <w:r w:rsidRPr="00676C46">
        <w:rPr>
          <w:kern w:val="22"/>
          <w:szCs w:val="22"/>
          <w:lang w:val="fr-FR"/>
        </w:rPr>
        <w:t>Shirika La Bambuti - Programme Int</w:t>
      </w:r>
      <w:r w:rsidRPr="00767416">
        <w:rPr>
          <w:kern w:val="22"/>
          <w:szCs w:val="22"/>
          <w:lang w:val="fr-FR"/>
        </w:rPr>
        <w:t>é</w:t>
      </w:r>
      <w:r w:rsidRPr="000E212D">
        <w:rPr>
          <w:kern w:val="22"/>
          <w:szCs w:val="22"/>
          <w:lang w:val="fr-FR"/>
        </w:rPr>
        <w:t>gr</w:t>
      </w:r>
      <w:r w:rsidRPr="00767416">
        <w:rPr>
          <w:kern w:val="22"/>
          <w:szCs w:val="22"/>
          <w:lang w:val="fr-FR"/>
        </w:rPr>
        <w:t>é</w:t>
      </w:r>
      <w:r w:rsidRPr="000E212D">
        <w:rPr>
          <w:kern w:val="22"/>
          <w:szCs w:val="22"/>
          <w:lang w:val="fr-FR"/>
        </w:rPr>
        <w:t xml:space="preserve"> pour le d</w:t>
      </w:r>
      <w:r w:rsidRPr="00767416">
        <w:rPr>
          <w:kern w:val="22"/>
          <w:szCs w:val="22"/>
          <w:lang w:val="fr-FR"/>
        </w:rPr>
        <w:t>é</w:t>
      </w:r>
      <w:r w:rsidRPr="000E212D">
        <w:rPr>
          <w:kern w:val="22"/>
          <w:szCs w:val="22"/>
          <w:lang w:val="fr-FR"/>
        </w:rPr>
        <w:t>veloppement du peuple pygm</w:t>
      </w:r>
      <w:r w:rsidRPr="00767416">
        <w:rPr>
          <w:kern w:val="22"/>
          <w:szCs w:val="22"/>
          <w:lang w:val="fr-FR"/>
        </w:rPr>
        <w:t>é</w:t>
      </w:r>
      <w:r w:rsidRPr="000E212D">
        <w:rPr>
          <w:kern w:val="22"/>
          <w:szCs w:val="22"/>
          <w:lang w:val="fr-FR"/>
        </w:rPr>
        <w:t>e</w:t>
      </w:r>
    </w:p>
    <w:p w:rsidR="00FA7F94" w:rsidRPr="009125E9" w:rsidRDefault="00FA7F94" w:rsidP="00FA7F94">
      <w:pPr>
        <w:pStyle w:val="Para1"/>
        <w:numPr>
          <w:ilvl w:val="0"/>
          <w:numId w:val="0"/>
        </w:numPr>
        <w:spacing w:before="0" w:after="60"/>
        <w:ind w:left="360" w:hanging="270"/>
        <w:jc w:val="left"/>
        <w:rPr>
          <w:kern w:val="22"/>
          <w:szCs w:val="22"/>
        </w:rPr>
      </w:pPr>
      <w:r w:rsidRPr="009125E9">
        <w:rPr>
          <w:kern w:val="22"/>
          <w:szCs w:val="22"/>
        </w:rPr>
        <w:t>Society for Wetlands and Biodiversity Conservation - Nepal</w:t>
      </w:r>
    </w:p>
    <w:p w:rsidR="00FA7F94" w:rsidRPr="00676C46" w:rsidRDefault="00FA7F94" w:rsidP="00FA7F94">
      <w:pPr>
        <w:pStyle w:val="Para1"/>
        <w:numPr>
          <w:ilvl w:val="0"/>
          <w:numId w:val="0"/>
        </w:numPr>
        <w:spacing w:before="0" w:after="60"/>
        <w:ind w:left="360" w:hanging="270"/>
        <w:jc w:val="left"/>
        <w:rPr>
          <w:kern w:val="22"/>
          <w:szCs w:val="22"/>
        </w:rPr>
      </w:pPr>
      <w:r w:rsidRPr="00676C46">
        <w:rPr>
          <w:kern w:val="22"/>
          <w:szCs w:val="22"/>
        </w:rPr>
        <w:t>State University of New York at Plattsburgh</w:t>
      </w:r>
    </w:p>
    <w:p w:rsidR="00FA7F94" w:rsidRPr="00EB631C" w:rsidRDefault="00FA7F94" w:rsidP="00FA7F94">
      <w:pPr>
        <w:pStyle w:val="Para1"/>
        <w:numPr>
          <w:ilvl w:val="0"/>
          <w:numId w:val="0"/>
        </w:numPr>
        <w:spacing w:before="0" w:after="60"/>
        <w:ind w:left="360" w:hanging="270"/>
        <w:jc w:val="left"/>
        <w:rPr>
          <w:kern w:val="22"/>
          <w:szCs w:val="22"/>
        </w:rPr>
      </w:pPr>
      <w:r w:rsidRPr="00EB631C">
        <w:rPr>
          <w:kern w:val="22"/>
          <w:szCs w:val="22"/>
        </w:rPr>
        <w:lastRenderedPageBreak/>
        <w:t>Stockholm Resilience Centre</w:t>
      </w:r>
    </w:p>
    <w:p w:rsidR="00FA7F94" w:rsidRPr="005B1F63" w:rsidRDefault="00FA7F94" w:rsidP="00FA7F94">
      <w:pPr>
        <w:pStyle w:val="Para1"/>
        <w:numPr>
          <w:ilvl w:val="0"/>
          <w:numId w:val="0"/>
        </w:numPr>
        <w:spacing w:before="0" w:after="60"/>
        <w:ind w:left="360" w:hanging="270"/>
        <w:jc w:val="left"/>
        <w:rPr>
          <w:kern w:val="22"/>
          <w:szCs w:val="22"/>
        </w:rPr>
      </w:pPr>
      <w:r w:rsidRPr="005B1F63">
        <w:rPr>
          <w:kern w:val="22"/>
          <w:szCs w:val="22"/>
        </w:rPr>
        <w:t>Strong Roots Congo</w:t>
      </w:r>
    </w:p>
    <w:p w:rsidR="00FA7F94" w:rsidRPr="00A13852" w:rsidRDefault="00FA7F94" w:rsidP="00FA7F94">
      <w:pPr>
        <w:pStyle w:val="Para1"/>
        <w:numPr>
          <w:ilvl w:val="0"/>
          <w:numId w:val="0"/>
        </w:numPr>
        <w:spacing w:before="0" w:after="60"/>
        <w:ind w:left="360" w:hanging="270"/>
        <w:jc w:val="left"/>
        <w:rPr>
          <w:kern w:val="22"/>
          <w:szCs w:val="22"/>
        </w:rPr>
      </w:pPr>
      <w:r w:rsidRPr="00A13852">
        <w:rPr>
          <w:kern w:val="22"/>
          <w:szCs w:val="22"/>
        </w:rPr>
        <w:t>Tebtebba Foundation</w:t>
      </w:r>
    </w:p>
    <w:p w:rsidR="00FA7F94" w:rsidRPr="000E212D" w:rsidRDefault="00FA7F94" w:rsidP="00FA7F94">
      <w:pPr>
        <w:pStyle w:val="Para1"/>
        <w:numPr>
          <w:ilvl w:val="0"/>
          <w:numId w:val="0"/>
        </w:numPr>
        <w:spacing w:before="0" w:after="60"/>
        <w:ind w:left="360" w:hanging="270"/>
        <w:jc w:val="left"/>
        <w:rPr>
          <w:kern w:val="22"/>
          <w:szCs w:val="22"/>
        </w:rPr>
      </w:pPr>
      <w:r w:rsidRPr="00F2753E">
        <w:rPr>
          <w:kern w:val="22"/>
          <w:szCs w:val="22"/>
        </w:rPr>
        <w:t>The Development Institute</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The Nature Conservancy</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The Pew Charitable Trusts</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The Roberta Bondar Foundation</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Torres Strait</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Uganda Virus Research Institute</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United Organisation for Batwa Development in Uganda</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University of Sherbrooke</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University of British Columbia</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University of Guelph</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University of São Paulo</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University of Sheffield</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University of Strathclyde</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Unnayan Onneshan</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USC Canada</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Wildlife Conservation Society</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Woods Hole Research Center</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World Agroforestry Centre</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World Economic Forum</w:t>
      </w:r>
    </w:p>
    <w:p w:rsidR="00FA7F94" w:rsidRPr="000E212D" w:rsidRDefault="00FA7F94" w:rsidP="00FA7F94">
      <w:pPr>
        <w:pStyle w:val="Para1"/>
        <w:numPr>
          <w:ilvl w:val="0"/>
          <w:numId w:val="0"/>
        </w:numPr>
        <w:spacing w:before="0" w:after="60"/>
        <w:ind w:left="360" w:hanging="270"/>
        <w:jc w:val="left"/>
        <w:rPr>
          <w:kern w:val="22"/>
          <w:szCs w:val="22"/>
        </w:rPr>
      </w:pPr>
      <w:r w:rsidRPr="000E212D">
        <w:rPr>
          <w:kern w:val="22"/>
          <w:szCs w:val="22"/>
        </w:rPr>
        <w:t>WWF - Brazil</w:t>
      </w:r>
    </w:p>
    <w:p w:rsidR="009E2E97" w:rsidRDefault="00FA7F94" w:rsidP="00FA7F94">
      <w:pPr>
        <w:bidi w:val="0"/>
        <w:spacing w:after="60" w:line="240" w:lineRule="auto"/>
        <w:ind w:left="360" w:hanging="270"/>
        <w:rPr>
          <w:rFonts w:eastAsia="Times New Roman"/>
          <w:kern w:val="0"/>
          <w:sz w:val="24"/>
          <w:lang w:bidi="ar-LY"/>
        </w:rPr>
      </w:pPr>
      <w:r w:rsidRPr="000E212D">
        <w:rPr>
          <w:rFonts w:cs="Times New Roman"/>
          <w:kern w:val="22"/>
          <w:szCs w:val="22"/>
        </w:rPr>
        <w:t>WWF International</w:t>
      </w:r>
      <w:r w:rsidR="009E2E97">
        <w:rPr>
          <w:rFonts w:eastAsia="Times New Roman"/>
          <w:kern w:val="0"/>
          <w:sz w:val="24"/>
          <w:lang w:val="en-GB" w:bidi="ar-LY"/>
        </w:rPr>
        <w:t xml:space="preserve"> </w:t>
      </w:r>
    </w:p>
    <w:p w:rsidR="00FA7F94" w:rsidRPr="00FA7F94" w:rsidRDefault="00FA7F94" w:rsidP="00FA7F94">
      <w:pPr>
        <w:bidi w:val="0"/>
        <w:spacing w:after="60" w:line="240" w:lineRule="auto"/>
        <w:ind w:left="360" w:hanging="270"/>
        <w:rPr>
          <w:rFonts w:eastAsia="Times New Roman"/>
          <w:kern w:val="0"/>
          <w:sz w:val="24"/>
          <w:lang w:bidi="ar-LY"/>
        </w:rPr>
        <w:sectPr w:rsidR="00FA7F94" w:rsidRPr="00FA7F94" w:rsidSect="009E2E97">
          <w:type w:val="continuous"/>
          <w:pgSz w:w="12240" w:h="15840" w:code="1"/>
          <w:pgMar w:top="1008" w:right="1440" w:bottom="1138" w:left="1440" w:header="461" w:footer="720" w:gutter="0"/>
          <w:cols w:num="3" w:space="706"/>
          <w:titlePg/>
          <w:docGrid w:linePitch="360"/>
        </w:sectPr>
      </w:pPr>
    </w:p>
    <w:p w:rsidR="00F76966" w:rsidRDefault="00F76966" w:rsidP="009E2E97">
      <w:pPr>
        <w:spacing w:after="100" w:line="204" w:lineRule="auto"/>
        <w:ind w:left="360"/>
        <w:rPr>
          <w:rFonts w:eastAsia="Times New Roman"/>
          <w:kern w:val="0"/>
          <w:sz w:val="24"/>
          <w:lang w:val="en-GB" w:bidi="ar-EG"/>
        </w:rPr>
      </w:pPr>
    </w:p>
    <w:p w:rsidR="00CF1CF0" w:rsidRPr="002F1B71" w:rsidRDefault="00CF1CF0" w:rsidP="00E15883">
      <w:pPr>
        <w:spacing w:after="120"/>
        <w:jc w:val="center"/>
        <w:rPr>
          <w:b/>
          <w:bCs/>
          <w:sz w:val="24"/>
          <w:lang w:bidi="ar-EG"/>
        </w:rPr>
      </w:pPr>
      <w:r w:rsidRPr="002F1B71">
        <w:rPr>
          <w:rFonts w:hint="cs"/>
          <w:b/>
          <w:bCs/>
          <w:sz w:val="24"/>
          <w:rtl/>
          <w:lang w:bidi="ar-EG"/>
        </w:rPr>
        <w:t>البند 1 -</w:t>
      </w:r>
      <w:r w:rsidRPr="002F1B71">
        <w:rPr>
          <w:rFonts w:hint="cs"/>
          <w:b/>
          <w:bCs/>
          <w:sz w:val="24"/>
          <w:rtl/>
          <w:lang w:bidi="ar-EG"/>
        </w:rPr>
        <w:tab/>
      </w:r>
      <w:r w:rsidRPr="002F1B71">
        <w:rPr>
          <w:b/>
          <w:bCs/>
          <w:sz w:val="24"/>
          <w:rtl/>
          <w:lang w:bidi="ar-EG"/>
        </w:rPr>
        <w:t>افتتاح الاجتماع</w:t>
      </w:r>
    </w:p>
    <w:p w:rsidR="00BC3867" w:rsidRPr="00235F5A" w:rsidRDefault="00F76966" w:rsidP="00E15883">
      <w:pPr>
        <w:numPr>
          <w:ilvl w:val="0"/>
          <w:numId w:val="27"/>
        </w:numPr>
        <w:spacing w:after="120"/>
        <w:ind w:left="0" w:firstLine="0"/>
        <w:jc w:val="both"/>
        <w:rPr>
          <w:rFonts w:eastAsia="Times New Roman"/>
          <w:kern w:val="0"/>
          <w:sz w:val="22"/>
          <w:lang w:val="en-GB" w:bidi="ar-LY"/>
        </w:rPr>
      </w:pPr>
      <w:r w:rsidRPr="00235F5A">
        <w:rPr>
          <w:rFonts w:hint="cs"/>
          <w:sz w:val="22"/>
          <w:rtl/>
          <w:lang w:val="en-GB" w:bidi="ar-EG"/>
        </w:rPr>
        <w:t>افتتح الاجتماع السيد فرانسيس أوغوال، رئيس الهيئة الفرعية</w:t>
      </w:r>
      <w:r w:rsidR="009C6C54">
        <w:rPr>
          <w:rFonts w:hint="cs"/>
          <w:sz w:val="22"/>
          <w:rtl/>
          <w:lang w:val="en-GB" w:bidi="ar-EG"/>
        </w:rPr>
        <w:t xml:space="preserve"> للتنفيذ</w:t>
      </w:r>
      <w:r w:rsidRPr="00235F5A">
        <w:rPr>
          <w:rFonts w:hint="cs"/>
          <w:sz w:val="22"/>
          <w:rtl/>
          <w:lang w:val="en-GB" w:bidi="ar-EG"/>
        </w:rPr>
        <w:t xml:space="preserve"> في الساعة 10:10 صباحا يوم الاثنين 9 يوليه/تموز 2018.</w:t>
      </w:r>
      <w:r w:rsidR="009C6C54">
        <w:rPr>
          <w:rFonts w:hint="cs"/>
          <w:sz w:val="22"/>
          <w:rtl/>
          <w:lang w:val="en-GB" w:bidi="ar-EG"/>
        </w:rPr>
        <w:t xml:space="preserve"> وبعد أن أشار إلى ولاية الهيئة الفرعية، عرض العمل الواجب تحقيقه بشأن 15 بندا جوهريا على جدول أعمال الاجتماع.</w:t>
      </w:r>
    </w:p>
    <w:p w:rsidR="00BC3867" w:rsidRPr="00235F5A" w:rsidRDefault="00F76966" w:rsidP="00E15883">
      <w:pPr>
        <w:numPr>
          <w:ilvl w:val="0"/>
          <w:numId w:val="27"/>
        </w:numPr>
        <w:spacing w:after="120"/>
        <w:ind w:left="0" w:firstLine="0"/>
        <w:jc w:val="both"/>
        <w:rPr>
          <w:rFonts w:eastAsia="Times New Roman"/>
          <w:kern w:val="0"/>
          <w:sz w:val="22"/>
          <w:lang w:val="en-GB" w:bidi="ar-LY"/>
        </w:rPr>
      </w:pPr>
      <w:r w:rsidRPr="00235F5A">
        <w:rPr>
          <w:rFonts w:hint="cs"/>
          <w:sz w:val="22"/>
          <w:rtl/>
          <w:lang w:val="en-GB" w:bidi="ar-EG"/>
        </w:rPr>
        <w:lastRenderedPageBreak/>
        <w:t xml:space="preserve">وأدلى ببيانات افتتاحية السيد خوان كارلوس </w:t>
      </w:r>
      <w:r w:rsidR="00416359">
        <w:rPr>
          <w:rFonts w:hint="cs"/>
          <w:sz w:val="22"/>
          <w:rtl/>
          <w:lang w:val="en-GB" w:bidi="ar-EG"/>
        </w:rPr>
        <w:t>ا</w:t>
      </w:r>
      <w:r w:rsidRPr="00235F5A">
        <w:rPr>
          <w:rFonts w:hint="cs"/>
          <w:sz w:val="22"/>
          <w:rtl/>
          <w:lang w:val="en-GB" w:bidi="ar-EG"/>
        </w:rPr>
        <w:t>رتادو فا</w:t>
      </w:r>
      <w:r w:rsidR="00416359">
        <w:rPr>
          <w:rFonts w:hint="cs"/>
          <w:sz w:val="22"/>
          <w:rtl/>
          <w:lang w:val="en-GB" w:bidi="ar-EG"/>
        </w:rPr>
        <w:t>ل</w:t>
      </w:r>
      <w:r w:rsidRPr="00235F5A">
        <w:rPr>
          <w:rFonts w:hint="cs"/>
          <w:sz w:val="22"/>
          <w:rtl/>
          <w:lang w:val="en-GB" w:bidi="ar-EG"/>
        </w:rPr>
        <w:t>ديز</w:t>
      </w:r>
      <w:r w:rsidR="00555C76">
        <w:rPr>
          <w:rFonts w:hint="cs"/>
          <w:sz w:val="22"/>
          <w:rtl/>
          <w:lang w:val="en-GB" w:bidi="ar-EG"/>
        </w:rPr>
        <w:t>،</w:t>
      </w:r>
      <w:r w:rsidRPr="00235F5A">
        <w:rPr>
          <w:rFonts w:hint="cs"/>
          <w:sz w:val="22"/>
          <w:rtl/>
          <w:lang w:val="en-GB" w:bidi="ar-EG"/>
        </w:rPr>
        <w:t xml:space="preserve"> </w:t>
      </w:r>
      <w:r w:rsidR="00CF1CF0" w:rsidRPr="00235F5A">
        <w:rPr>
          <w:rFonts w:hint="cs"/>
          <w:sz w:val="22"/>
          <w:rtl/>
          <w:lang w:val="en-GB" w:bidi="ar-EG"/>
        </w:rPr>
        <w:t xml:space="preserve">نائب الوزير، وزارة البيئة والموارد الطبيعية في المكسيك، </w:t>
      </w:r>
      <w:r w:rsidR="00555C76" w:rsidRPr="00555C76">
        <w:rPr>
          <w:rFonts w:hint="cs"/>
          <w:sz w:val="22"/>
          <w:rtl/>
          <w:lang w:val="en-GB" w:bidi="ar-EG"/>
        </w:rPr>
        <w:t xml:space="preserve">بالنيابة عن </w:t>
      </w:r>
      <w:r w:rsidR="002B047B">
        <w:rPr>
          <w:rFonts w:hint="cs"/>
          <w:sz w:val="22"/>
          <w:rtl/>
          <w:lang w:val="en-GB" w:bidi="ar-EG"/>
        </w:rPr>
        <w:t xml:space="preserve">السيد </w:t>
      </w:r>
      <w:r w:rsidR="009E2E97">
        <w:rPr>
          <w:rFonts w:hint="cs"/>
          <w:sz w:val="22"/>
          <w:rtl/>
          <w:lang w:val="en-GB" w:bidi="ar-EG"/>
        </w:rPr>
        <w:t xml:space="preserve">رفاييل </w:t>
      </w:r>
      <w:r w:rsidR="002B047B">
        <w:rPr>
          <w:rFonts w:hint="cs"/>
          <w:sz w:val="22"/>
          <w:rtl/>
          <w:lang w:val="en-GB" w:bidi="ar-EG"/>
        </w:rPr>
        <w:t xml:space="preserve">باكيانو </w:t>
      </w:r>
      <w:r w:rsidR="00A47DD1">
        <w:rPr>
          <w:rFonts w:hint="cs"/>
          <w:sz w:val="22"/>
          <w:rtl/>
          <w:lang w:val="en-GB" w:bidi="ar-EG"/>
        </w:rPr>
        <w:t>آ</w:t>
      </w:r>
      <w:r w:rsidR="002B047B">
        <w:rPr>
          <w:rFonts w:hint="cs"/>
          <w:sz w:val="22"/>
          <w:rtl/>
          <w:lang w:val="en-GB" w:bidi="ar-EG"/>
        </w:rPr>
        <w:t>لمان، وزير البيئة والموارد الطبيعية في المكسيك و</w:t>
      </w:r>
      <w:r w:rsidR="00555C76" w:rsidRPr="00555C76">
        <w:rPr>
          <w:rFonts w:hint="cs"/>
          <w:sz w:val="22"/>
          <w:rtl/>
          <w:lang w:val="en-GB" w:bidi="ar-EG"/>
        </w:rPr>
        <w:t xml:space="preserve">رئيس مؤتمر الأطراف في </w:t>
      </w:r>
      <w:r w:rsidR="009E2E97">
        <w:rPr>
          <w:rFonts w:hint="cs"/>
          <w:sz w:val="22"/>
          <w:rtl/>
          <w:lang w:val="en-GB" w:bidi="ar-EG"/>
        </w:rPr>
        <w:t>اجتماعه الثالث عشر</w:t>
      </w:r>
      <w:r w:rsidR="00555C76" w:rsidRPr="00555C76">
        <w:rPr>
          <w:rFonts w:hint="cs"/>
          <w:sz w:val="22"/>
          <w:rtl/>
          <w:lang w:val="en-GB" w:bidi="ar-EG"/>
        </w:rPr>
        <w:t>،</w:t>
      </w:r>
      <w:r w:rsidR="00555C76">
        <w:rPr>
          <w:rFonts w:hint="cs"/>
          <w:sz w:val="22"/>
          <w:rtl/>
          <w:lang w:val="en-GB" w:bidi="ar-EG"/>
        </w:rPr>
        <w:t xml:space="preserve"> </w:t>
      </w:r>
      <w:r w:rsidR="00CF1CF0" w:rsidRPr="00235F5A">
        <w:rPr>
          <w:rFonts w:hint="cs"/>
          <w:sz w:val="22"/>
          <w:rtl/>
          <w:lang w:val="en-GB" w:bidi="ar-EG"/>
        </w:rPr>
        <w:t>والسيدة كري</w:t>
      </w:r>
      <w:r w:rsidR="00416359">
        <w:rPr>
          <w:rFonts w:hint="cs"/>
          <w:sz w:val="22"/>
          <w:rtl/>
          <w:lang w:val="en-GB" w:bidi="ar-EG"/>
        </w:rPr>
        <w:t>س</w:t>
      </w:r>
      <w:r w:rsidR="00CF1CF0" w:rsidRPr="00235F5A">
        <w:rPr>
          <w:rFonts w:hint="cs"/>
          <w:sz w:val="22"/>
          <w:rtl/>
          <w:lang w:val="en-GB" w:bidi="ar-EG"/>
        </w:rPr>
        <w:t>تيانا باشكا بالمر، الأمينة التنفيذية لاتفاقية الت</w:t>
      </w:r>
      <w:r w:rsidR="00416359">
        <w:rPr>
          <w:rFonts w:hint="cs"/>
          <w:sz w:val="22"/>
          <w:rtl/>
          <w:lang w:val="en-GB" w:bidi="ar-EG"/>
        </w:rPr>
        <w:t>نوع البيولوجي، والسيد جيري هلاف</w:t>
      </w:r>
      <w:r w:rsidR="00CF1CF0" w:rsidRPr="00235F5A">
        <w:rPr>
          <w:rFonts w:hint="cs"/>
          <w:sz w:val="22"/>
          <w:rtl/>
          <w:lang w:val="en-GB" w:bidi="ar-EG"/>
        </w:rPr>
        <w:t>تشيك بالنيابة عن السيد اريك سولهايم، المدير التنفيذي لبرنامج الأمم المتحدة للبيئة (اليونيب).</w:t>
      </w:r>
    </w:p>
    <w:p w:rsidR="00BC3867" w:rsidRPr="00235F5A" w:rsidRDefault="009C6C54" w:rsidP="00E15883">
      <w:pPr>
        <w:numPr>
          <w:ilvl w:val="0"/>
          <w:numId w:val="27"/>
        </w:numPr>
        <w:spacing w:after="120"/>
        <w:ind w:left="0" w:firstLine="0"/>
        <w:jc w:val="both"/>
        <w:rPr>
          <w:sz w:val="22"/>
          <w:lang w:val="en-GB" w:bidi="ar-EG"/>
        </w:rPr>
      </w:pPr>
      <w:r>
        <w:rPr>
          <w:rFonts w:hint="cs"/>
          <w:sz w:val="22"/>
          <w:rtl/>
          <w:lang w:val="en-GB" w:bidi="ar-EG"/>
        </w:rPr>
        <w:t>ورحب</w:t>
      </w:r>
      <w:r w:rsidR="00CF1CF0" w:rsidRPr="00235F5A">
        <w:rPr>
          <w:rFonts w:hint="cs"/>
          <w:sz w:val="22"/>
          <w:rtl/>
          <w:lang w:val="en-GB" w:bidi="ar-EG"/>
        </w:rPr>
        <w:t xml:space="preserve"> السيد </w:t>
      </w:r>
      <w:r>
        <w:rPr>
          <w:rFonts w:hint="cs"/>
          <w:sz w:val="22"/>
          <w:rtl/>
          <w:lang w:val="en-GB" w:bidi="ar-EG"/>
        </w:rPr>
        <w:t xml:space="preserve">أرتادو </w:t>
      </w:r>
      <w:r w:rsidR="00CF1CF0" w:rsidRPr="00235F5A">
        <w:rPr>
          <w:rFonts w:hint="cs"/>
          <w:sz w:val="22"/>
          <w:rtl/>
          <w:lang w:val="en-GB" w:bidi="ar-EG"/>
        </w:rPr>
        <w:t xml:space="preserve">فالديز </w:t>
      </w:r>
      <w:r>
        <w:rPr>
          <w:rFonts w:hint="cs"/>
          <w:sz w:val="22"/>
          <w:rtl/>
          <w:lang w:val="en-GB" w:bidi="ar-EG"/>
        </w:rPr>
        <w:t>بالهيئة الفرعية وقال إن الاجتماع الحالي سيواصل تعزيز التنفيذ الكامل والفعال للاتفاقية وبروتوكوليها، ومن شأنه أن يستعرض التقدم المحرز في التنفيذ ال</w:t>
      </w:r>
      <w:r w:rsidR="00E674D9">
        <w:rPr>
          <w:rFonts w:hint="cs"/>
          <w:sz w:val="22"/>
          <w:rtl/>
          <w:lang w:val="en-GB" w:bidi="ar-EG"/>
        </w:rPr>
        <w:t>ذ</w:t>
      </w:r>
      <w:r>
        <w:rPr>
          <w:rFonts w:hint="cs"/>
          <w:sz w:val="22"/>
          <w:rtl/>
          <w:lang w:val="en-GB" w:bidi="ar-EG"/>
        </w:rPr>
        <w:t xml:space="preserve">ي يمكن أن </w:t>
      </w:r>
      <w:r w:rsidR="00E674D9">
        <w:rPr>
          <w:rFonts w:hint="cs"/>
          <w:sz w:val="22"/>
          <w:rtl/>
          <w:lang w:val="en-GB" w:bidi="ar-EG"/>
        </w:rPr>
        <w:t>ي</w:t>
      </w:r>
      <w:r>
        <w:rPr>
          <w:rFonts w:hint="cs"/>
          <w:sz w:val="22"/>
          <w:rtl/>
          <w:lang w:val="en-GB" w:bidi="ar-EG"/>
        </w:rPr>
        <w:t>ساعد في تعريف الفترة ما بعد عام 2020 وتعزيز مواءمة الاتفاقية مع بروتوكوليها. وشدد على الالتزام المشترك والمسؤولية بتحقيق الحفظ والاستخدام المستدام للتنوع البيولوجي، فضلا عن ال</w:t>
      </w:r>
      <w:r w:rsidR="002B047B">
        <w:rPr>
          <w:rFonts w:hint="cs"/>
          <w:sz w:val="22"/>
          <w:rtl/>
          <w:lang w:val="en-GB" w:bidi="ar-EG"/>
        </w:rPr>
        <w:t>تقاسم</w:t>
      </w:r>
      <w:r>
        <w:rPr>
          <w:rFonts w:hint="cs"/>
          <w:sz w:val="22"/>
          <w:rtl/>
          <w:lang w:val="en-GB" w:bidi="ar-EG"/>
        </w:rPr>
        <w:t xml:space="preserve"> العادل والمنصف للمنافع الناشئة عن استخدامها. وشدد أيضا على الحاجة إلى الإقرار بقيمة رأس المال الثقافي والبشري، وأهمية تحقيق المشاركة الفعالة للشعوب الأصلية والمجتمعات المحلية، فضلا عن النساء والشباب. وأضاف أنه مع التزام القطاعات الإنتاجية، التي شكلت المحور المركزي لجدول أعمال تعميم التنوع البيولوجي من أجل تحقيق الرفاه، والذي كان الموضوع المركزي للاجتماع الثالث عشر لمؤتمر الأطراف. وأشار إلى أن تعميم التنوع البيولوجي يضمن إشراك جميع القطاعات وجميع أصحاب المصلحة.</w:t>
      </w:r>
    </w:p>
    <w:p w:rsidR="009C6C54" w:rsidRDefault="009C6C54" w:rsidP="00E15883">
      <w:pPr>
        <w:numPr>
          <w:ilvl w:val="0"/>
          <w:numId w:val="27"/>
        </w:numPr>
        <w:spacing w:after="120"/>
        <w:ind w:left="0" w:firstLine="0"/>
        <w:jc w:val="both"/>
        <w:rPr>
          <w:sz w:val="22"/>
          <w:lang w:val="en-GB" w:bidi="ar-EG"/>
        </w:rPr>
      </w:pPr>
      <w:r>
        <w:rPr>
          <w:rFonts w:hint="cs"/>
          <w:sz w:val="22"/>
          <w:rtl/>
          <w:lang w:val="en-GB" w:bidi="ar-EG"/>
        </w:rPr>
        <w:t>وقال إن المكسيك</w:t>
      </w:r>
      <w:r w:rsidR="00CD4D90">
        <w:rPr>
          <w:rFonts w:hint="cs"/>
          <w:sz w:val="22"/>
          <w:rtl/>
          <w:lang w:val="en-GB" w:bidi="ar-EG"/>
        </w:rPr>
        <w:t xml:space="preserve"> </w:t>
      </w:r>
      <w:r w:rsidR="0093014A">
        <w:rPr>
          <w:rFonts w:hint="cs"/>
          <w:sz w:val="22"/>
          <w:rtl/>
          <w:lang w:val="en-GB" w:bidi="ar-EG"/>
        </w:rPr>
        <w:t xml:space="preserve">قد سنت قانونا بشأن التنمية المستدامة للغابات ووضعت نظاما وطنيا للمشاورات في رسم الخرائط فضلا عن عدد من المراسيم التي أنشأت مناطق حفظ المياه. وعلى الصعيد الدولي، أضاف أن رئاسة مؤتمر الأطراف </w:t>
      </w:r>
      <w:r w:rsidR="00E674D9">
        <w:rPr>
          <w:rFonts w:hint="cs"/>
          <w:sz w:val="22"/>
          <w:rtl/>
          <w:lang w:val="en-GB" w:bidi="ar-EG"/>
        </w:rPr>
        <w:t>شجعت</w:t>
      </w:r>
      <w:r w:rsidR="0093014A">
        <w:rPr>
          <w:rFonts w:hint="cs"/>
          <w:sz w:val="22"/>
          <w:rtl/>
          <w:lang w:val="en-GB" w:bidi="ar-EG"/>
        </w:rPr>
        <w:t xml:space="preserve"> موضوع تعميم التنوع البيولوجي في العمليات خارج الاتفاقية ومن بينها منظمة الأغذية والزراعة للأمم المتحدة</w:t>
      </w:r>
      <w:r w:rsidR="008B56F1">
        <w:rPr>
          <w:rFonts w:hint="cs"/>
          <w:sz w:val="22"/>
          <w:rtl/>
          <w:lang w:val="en-GB" w:bidi="ar-EG"/>
        </w:rPr>
        <w:t xml:space="preserve"> (الفاو)</w:t>
      </w:r>
      <w:r w:rsidR="0093014A">
        <w:rPr>
          <w:rFonts w:hint="cs"/>
          <w:sz w:val="22"/>
          <w:rtl/>
          <w:lang w:val="en-GB" w:bidi="ar-EG"/>
        </w:rPr>
        <w:t>، ومنظمة السياحة العالمية، ومنظمة الصحة العالمية</w:t>
      </w:r>
      <w:r w:rsidR="008B56F1">
        <w:rPr>
          <w:rFonts w:hint="cs"/>
          <w:sz w:val="22"/>
          <w:rtl/>
          <w:lang w:val="en-GB" w:bidi="ar-EG"/>
        </w:rPr>
        <w:t xml:space="preserve"> </w:t>
      </w:r>
      <w:r w:rsidR="008B56F1">
        <w:rPr>
          <w:sz w:val="22"/>
          <w:lang w:val="en-CA" w:bidi="ar-EG"/>
        </w:rPr>
        <w:t>(WHO)</w:t>
      </w:r>
      <w:r w:rsidR="0093014A">
        <w:rPr>
          <w:rFonts w:hint="cs"/>
          <w:sz w:val="22"/>
          <w:rtl/>
          <w:lang w:val="en-GB" w:bidi="ar-EG"/>
        </w:rPr>
        <w:t>، والمنبر الحكومي الدولي للعلوم والسياسات في مجال التنوع البيولوجي وخدمات النظم الإيكولوجية</w:t>
      </w:r>
      <w:r w:rsidR="008B56F1">
        <w:rPr>
          <w:rFonts w:hint="cs"/>
          <w:sz w:val="22"/>
          <w:rtl/>
          <w:lang w:val="en-GB" w:bidi="ar-EG"/>
        </w:rPr>
        <w:t xml:space="preserve"> </w:t>
      </w:r>
      <w:r w:rsidR="008B56F1">
        <w:rPr>
          <w:sz w:val="22"/>
          <w:lang w:val="en-CA" w:bidi="ar-EG"/>
        </w:rPr>
        <w:t>(IPBES)</w:t>
      </w:r>
      <w:r w:rsidR="0093014A">
        <w:rPr>
          <w:rFonts w:hint="cs"/>
          <w:sz w:val="22"/>
          <w:rtl/>
          <w:lang w:val="en-GB" w:bidi="ar-EG"/>
        </w:rPr>
        <w:t xml:space="preserve">، واتفاقية </w:t>
      </w:r>
      <w:r w:rsidR="0093014A" w:rsidRPr="0093014A">
        <w:rPr>
          <w:rFonts w:hint="cs"/>
          <w:sz w:val="22"/>
          <w:rtl/>
          <w:lang w:val="en-GB" w:bidi="ar-EG"/>
        </w:rPr>
        <w:t>التجارة الدولية بأنواع الحيوانات والنباتات البرية المهددة بالانقراض</w:t>
      </w:r>
      <w:r w:rsidR="0093014A">
        <w:rPr>
          <w:rFonts w:hint="cs"/>
          <w:sz w:val="22"/>
          <w:rtl/>
          <w:lang w:val="en-GB" w:bidi="ar-EG"/>
        </w:rPr>
        <w:t>، وجمعية الأمم المتحدة للبيئة. وأضاف أن الاجتماع الحالي يعد نهاية للعملية التحضيرية التي بدأت في الاجتماع الثالث عشر لمؤتمر الأطراف</w:t>
      </w:r>
      <w:r w:rsidR="00CD4D90">
        <w:rPr>
          <w:rFonts w:hint="cs"/>
          <w:sz w:val="22"/>
          <w:rtl/>
          <w:lang w:val="en-GB" w:bidi="ar-EG"/>
        </w:rPr>
        <w:t xml:space="preserve"> في المكسيك</w:t>
      </w:r>
      <w:r w:rsidR="0093014A">
        <w:rPr>
          <w:rFonts w:hint="cs"/>
          <w:sz w:val="22"/>
          <w:rtl/>
          <w:lang w:val="en-GB" w:bidi="ar-EG"/>
        </w:rPr>
        <w:t>، ومن شأنه أن يضع علامة قوية لبناء مستقبل أفضل لكلا من شعوب العالم وكوكب الأرض في الاجتماع الرابع عشر لمؤتمر الأطراف</w:t>
      </w:r>
      <w:r w:rsidR="00CD4D90">
        <w:rPr>
          <w:rFonts w:hint="cs"/>
          <w:sz w:val="22"/>
          <w:rtl/>
          <w:lang w:val="en-GB" w:bidi="ar-EG"/>
        </w:rPr>
        <w:t>، في مصر</w:t>
      </w:r>
      <w:r w:rsidR="0093014A">
        <w:rPr>
          <w:rFonts w:hint="cs"/>
          <w:sz w:val="22"/>
          <w:rtl/>
          <w:lang w:val="en-GB" w:bidi="ar-EG"/>
        </w:rPr>
        <w:t>. وقال إن توحيد الجهود التي بدأت في المكسيك سوف تقود ليس فحسب إلى اجتماع ناجح في مصر، بل إلى نجاح الاجتماعات التالية لمؤتمر الأطراف أيضا.</w:t>
      </w:r>
    </w:p>
    <w:p w:rsidR="00BC3867" w:rsidRDefault="00CF1CF0" w:rsidP="00E15883">
      <w:pPr>
        <w:numPr>
          <w:ilvl w:val="0"/>
          <w:numId w:val="27"/>
        </w:numPr>
        <w:spacing w:after="120"/>
        <w:ind w:left="0" w:firstLine="0"/>
        <w:jc w:val="both"/>
        <w:rPr>
          <w:sz w:val="22"/>
          <w:lang w:val="en-GB" w:bidi="ar-EG"/>
        </w:rPr>
      </w:pPr>
      <w:r w:rsidRPr="00235F5A">
        <w:rPr>
          <w:rFonts w:hint="cs"/>
          <w:sz w:val="22"/>
          <w:rtl/>
          <w:lang w:val="en-GB" w:bidi="ar-EG"/>
        </w:rPr>
        <w:t>و</w:t>
      </w:r>
      <w:r w:rsidR="00726721">
        <w:rPr>
          <w:rFonts w:hint="cs"/>
          <w:sz w:val="22"/>
          <w:rtl/>
          <w:lang w:val="en-GB" w:bidi="ar-EG"/>
        </w:rPr>
        <w:t>رحبت</w:t>
      </w:r>
      <w:r w:rsidRPr="00235F5A">
        <w:rPr>
          <w:rFonts w:hint="cs"/>
          <w:sz w:val="22"/>
          <w:rtl/>
          <w:lang w:val="en-GB" w:bidi="ar-EG"/>
        </w:rPr>
        <w:t xml:space="preserve"> </w:t>
      </w:r>
      <w:r w:rsidR="00726721">
        <w:rPr>
          <w:rFonts w:hint="cs"/>
          <w:sz w:val="22"/>
          <w:rtl/>
          <w:lang w:val="en-GB" w:bidi="ar-EG"/>
        </w:rPr>
        <w:t xml:space="preserve">الأمينة التنفيذية بالممثلين في الاجتماع، وأعربت عن شكرها إلى حكومات كندا، والاتحاد الأوروبي، وفنلندا، واليابان، ونيوزيلندا، والنرويج والسويد، فضلا عن وزارة السياحة في مونتريال، </w:t>
      </w:r>
      <w:r w:rsidR="00761330">
        <w:rPr>
          <w:rFonts w:hint="cs"/>
          <w:sz w:val="22"/>
          <w:rtl/>
          <w:lang w:val="en-GB" w:bidi="ar-EG"/>
        </w:rPr>
        <w:t xml:space="preserve">على </w:t>
      </w:r>
      <w:r w:rsidR="00726721">
        <w:rPr>
          <w:rFonts w:hint="cs"/>
          <w:sz w:val="22"/>
          <w:rtl/>
          <w:lang w:val="en-GB" w:bidi="ar-EG"/>
        </w:rPr>
        <w:t>دعم مشاركة ممثلي أقل البلدان نموا والدول الجزرية الصغيرة النامية</w:t>
      </w:r>
      <w:r w:rsidR="002B047B">
        <w:rPr>
          <w:rFonts w:hint="cs"/>
          <w:sz w:val="22"/>
          <w:rtl/>
          <w:lang w:val="en-GB" w:bidi="ar-EG"/>
        </w:rPr>
        <w:t xml:space="preserve"> فضلا عن البلدان التي تمر اقتصاداتها بمرحلة انتقالية</w:t>
      </w:r>
      <w:r w:rsidR="00726721">
        <w:rPr>
          <w:rFonts w:hint="cs"/>
          <w:sz w:val="22"/>
          <w:rtl/>
          <w:lang w:val="en-GB" w:bidi="ar-EG"/>
        </w:rPr>
        <w:t>، وشكرت حكومات أستراليا، وفنلندا، ونيوزيلندا والنروي</w:t>
      </w:r>
      <w:r w:rsidR="00761330">
        <w:rPr>
          <w:rFonts w:hint="cs"/>
          <w:sz w:val="22"/>
          <w:rtl/>
          <w:lang w:val="en-GB" w:bidi="ar-EG"/>
        </w:rPr>
        <w:t>ج</w:t>
      </w:r>
      <w:r w:rsidR="00726721">
        <w:rPr>
          <w:rFonts w:hint="cs"/>
          <w:sz w:val="22"/>
          <w:rtl/>
          <w:lang w:val="en-GB" w:bidi="ar-EG"/>
        </w:rPr>
        <w:t xml:space="preserve"> على دعم مشاركة ممثل</w:t>
      </w:r>
      <w:r w:rsidR="00761330">
        <w:rPr>
          <w:rFonts w:hint="cs"/>
          <w:sz w:val="22"/>
          <w:rtl/>
          <w:lang w:val="en-GB" w:bidi="ar-EG"/>
        </w:rPr>
        <w:t>ي</w:t>
      </w:r>
      <w:r w:rsidR="00726721">
        <w:rPr>
          <w:rFonts w:hint="cs"/>
          <w:sz w:val="22"/>
          <w:rtl/>
          <w:lang w:val="en-GB" w:bidi="ar-EG"/>
        </w:rPr>
        <w:t xml:space="preserve"> الشعوب الأصلية والمجتمعات المحلية. واعترفت أيضا بالدعم المقدم من حكومات اليابان وجمهورية كوريا والاتحاد الأوروبي، فضلا عن بلجيكا، وكندا، وفنلندا، وفرنسا، وإيطاليا، وألمانيا، والسويد وسويسرا. و</w:t>
      </w:r>
      <w:r w:rsidR="00761330">
        <w:rPr>
          <w:rFonts w:hint="cs"/>
          <w:sz w:val="22"/>
          <w:rtl/>
          <w:lang w:val="en-GB" w:bidi="ar-EG"/>
        </w:rPr>
        <w:t>بالإشارة</w:t>
      </w:r>
      <w:r w:rsidR="00726721">
        <w:rPr>
          <w:rFonts w:hint="cs"/>
          <w:sz w:val="22"/>
          <w:rtl/>
          <w:lang w:val="en-GB" w:bidi="ar-EG"/>
        </w:rPr>
        <w:t xml:space="preserve"> إلى أهمية المشاركة الكاملة والمتنوعة للأطراف، </w:t>
      </w:r>
      <w:r w:rsidR="00E674D9">
        <w:rPr>
          <w:rFonts w:hint="cs"/>
          <w:sz w:val="22"/>
          <w:rtl/>
          <w:lang w:val="en-GB" w:bidi="ar-EG"/>
        </w:rPr>
        <w:t>ناشدت ا</w:t>
      </w:r>
      <w:r w:rsidR="00726721">
        <w:rPr>
          <w:rFonts w:hint="cs"/>
          <w:sz w:val="22"/>
          <w:rtl/>
          <w:lang w:val="en-GB" w:bidi="ar-EG"/>
        </w:rPr>
        <w:t xml:space="preserve">لبلدان المانحة </w:t>
      </w:r>
      <w:r w:rsidR="00E674D9">
        <w:rPr>
          <w:rFonts w:hint="cs"/>
          <w:sz w:val="22"/>
          <w:rtl/>
          <w:lang w:val="en-GB" w:bidi="ar-EG"/>
        </w:rPr>
        <w:t xml:space="preserve">إلى </w:t>
      </w:r>
      <w:r w:rsidR="00726721">
        <w:rPr>
          <w:rFonts w:hint="cs"/>
          <w:sz w:val="22"/>
          <w:rtl/>
          <w:lang w:val="en-GB" w:bidi="ar-EG"/>
        </w:rPr>
        <w:t>تقديم موارد إضافية، قبل نهاية شهر أغسطس/آب، للسماح بالمشاركة الكاملة للأطراف والشعوب الأصلية والمجتمعات المحلية في الاجتماع الرابع عشر لم</w:t>
      </w:r>
      <w:r w:rsidR="00761330">
        <w:rPr>
          <w:rFonts w:hint="cs"/>
          <w:sz w:val="22"/>
          <w:rtl/>
          <w:lang w:val="en-GB" w:bidi="ar-EG"/>
        </w:rPr>
        <w:t>ؤ</w:t>
      </w:r>
      <w:r w:rsidR="00726721">
        <w:rPr>
          <w:rFonts w:hint="cs"/>
          <w:sz w:val="22"/>
          <w:rtl/>
          <w:lang w:val="en-GB" w:bidi="ar-EG"/>
        </w:rPr>
        <w:t>تمر الأطراف، المقرر عقده لاحقا في السنة في مصر.</w:t>
      </w:r>
    </w:p>
    <w:p w:rsidR="00726721" w:rsidRDefault="00726721" w:rsidP="00E15883">
      <w:pPr>
        <w:numPr>
          <w:ilvl w:val="0"/>
          <w:numId w:val="27"/>
        </w:numPr>
        <w:spacing w:after="120"/>
        <w:ind w:left="0" w:firstLine="0"/>
        <w:jc w:val="both"/>
        <w:rPr>
          <w:sz w:val="22"/>
          <w:lang w:val="en-GB" w:bidi="ar-EG"/>
        </w:rPr>
      </w:pPr>
      <w:r>
        <w:rPr>
          <w:rFonts w:hint="cs"/>
          <w:sz w:val="22"/>
          <w:rtl/>
          <w:lang w:val="en-GB" w:bidi="ar-EG"/>
        </w:rPr>
        <w:t>وقالت إن الاجتماع يعقد خلال الذكرى الخامسة والعشرين ل</w:t>
      </w:r>
      <w:r w:rsidR="00E12500">
        <w:rPr>
          <w:rFonts w:hint="cs"/>
          <w:sz w:val="22"/>
          <w:rtl/>
          <w:lang w:val="en-GB" w:bidi="ar-EG"/>
        </w:rPr>
        <w:t>بدء نفاذ الاتفاقية</w:t>
      </w:r>
      <w:r>
        <w:rPr>
          <w:rFonts w:hint="cs"/>
          <w:sz w:val="22"/>
          <w:rtl/>
          <w:lang w:val="en-GB" w:bidi="ar-EG"/>
        </w:rPr>
        <w:t xml:space="preserve">، وهو، بجانب المنتدى السياسي الرفيع المستوى المعني بالتنمية المستدامة لعام 2018، يقدم فرصا لتصحيح مسار الجهود الحكومية الدولية وتجديد الالتزامات السياسية لتحقيق أهداف أيشي للتنوع البيولوجي، فضلا عن إلهام المشاركة المتزايدة في إحداث تقدم في </w:t>
      </w:r>
      <w:r w:rsidR="00E12500">
        <w:rPr>
          <w:rFonts w:hint="cs"/>
          <w:sz w:val="22"/>
          <w:rtl/>
          <w:lang w:val="en-GB" w:bidi="ar-EG"/>
        </w:rPr>
        <w:t>جدول أعمال</w:t>
      </w:r>
      <w:r>
        <w:rPr>
          <w:rFonts w:hint="cs"/>
          <w:sz w:val="22"/>
          <w:rtl/>
          <w:lang w:val="en-GB" w:bidi="ar-EG"/>
        </w:rPr>
        <w:t xml:space="preserve"> التنوع البيولوجي العالمي. وبالإشارة إلى أن بروتوكول ناغويا </w:t>
      </w:r>
      <w:r>
        <w:rPr>
          <w:sz w:val="22"/>
          <w:rtl/>
          <w:lang w:val="en-GB" w:bidi="ar-EG"/>
        </w:rPr>
        <w:t>–</w:t>
      </w:r>
      <w:r>
        <w:rPr>
          <w:rFonts w:hint="cs"/>
          <w:sz w:val="22"/>
          <w:rtl/>
          <w:lang w:val="en-GB" w:bidi="ar-EG"/>
        </w:rPr>
        <w:t xml:space="preserve"> كوالالمبور التكميلي بشأن المسؤولية والجبر التعويضي الملحق ببروتوكول قرطاجنة للسلامة الأحيائية قد </w:t>
      </w:r>
      <w:r w:rsidR="00E12500">
        <w:rPr>
          <w:rFonts w:hint="cs"/>
          <w:sz w:val="22"/>
          <w:rtl/>
          <w:lang w:val="en-GB" w:bidi="ar-EG"/>
        </w:rPr>
        <w:t>بدء</w:t>
      </w:r>
      <w:r>
        <w:rPr>
          <w:rFonts w:hint="cs"/>
          <w:sz w:val="22"/>
          <w:rtl/>
          <w:lang w:val="en-GB" w:bidi="ar-EG"/>
        </w:rPr>
        <w:t xml:space="preserve"> نفاذ</w:t>
      </w:r>
      <w:r w:rsidR="00E12500">
        <w:rPr>
          <w:rFonts w:hint="cs"/>
          <w:sz w:val="22"/>
          <w:rtl/>
          <w:lang w:val="en-GB" w:bidi="ar-EG"/>
        </w:rPr>
        <w:t>ه</w:t>
      </w:r>
      <w:r>
        <w:rPr>
          <w:rFonts w:hint="cs"/>
          <w:sz w:val="22"/>
          <w:rtl/>
          <w:lang w:val="en-GB" w:bidi="ar-EG"/>
        </w:rPr>
        <w:t xml:space="preserve"> في مارس/آذار 2018، حثت الأمينة التنفيذية البلدان التي لم تصدق بعد على البروتوكول التكميلي أن تفعل ذلك في أقرب وقت ممكن، وشجعت الأطراف في البروتوكول التكميلي على زيادة </w:t>
      </w:r>
      <w:r w:rsidR="00E12500">
        <w:rPr>
          <w:rFonts w:hint="cs"/>
          <w:sz w:val="22"/>
          <w:rtl/>
          <w:lang w:val="en-GB" w:bidi="ar-EG"/>
        </w:rPr>
        <w:t>ا</w:t>
      </w:r>
      <w:r>
        <w:rPr>
          <w:rFonts w:hint="cs"/>
          <w:sz w:val="22"/>
          <w:rtl/>
          <w:lang w:val="en-GB" w:bidi="ar-EG"/>
        </w:rPr>
        <w:t xml:space="preserve">لإجراءات لتنفيذه. </w:t>
      </w:r>
      <w:r w:rsidR="002B047B">
        <w:rPr>
          <w:rFonts w:hint="cs"/>
          <w:sz w:val="22"/>
          <w:rtl/>
          <w:lang w:val="en-GB" w:bidi="ar-EG"/>
        </w:rPr>
        <w:t xml:space="preserve">وأضافت أن عدد الأطراف في بروتوكول ناغويا قد ارتفع إلى 107 طرفا، وأن المعلومات المتشاركة من </w:t>
      </w:r>
      <w:r w:rsidR="002B047B">
        <w:rPr>
          <w:rFonts w:hint="cs"/>
          <w:sz w:val="22"/>
          <w:rtl/>
          <w:lang w:val="en-GB" w:bidi="ar-EG"/>
        </w:rPr>
        <w:lastRenderedPageBreak/>
        <w:t>خلال غرفة تبادل معلومات الحصول وتقاسم المنافع قد زادت ثلاثة أضعاف. وقالت إ</w:t>
      </w:r>
      <w:r>
        <w:rPr>
          <w:rFonts w:hint="cs"/>
          <w:sz w:val="22"/>
          <w:rtl/>
          <w:lang w:val="en-GB" w:bidi="ar-EG"/>
        </w:rPr>
        <w:t xml:space="preserve">ن الاجتماع </w:t>
      </w:r>
      <w:r w:rsidR="00E674D9">
        <w:rPr>
          <w:rFonts w:hint="cs"/>
          <w:sz w:val="22"/>
          <w:rtl/>
          <w:lang w:val="en-GB" w:bidi="ar-EG"/>
        </w:rPr>
        <w:t>سيوفر</w:t>
      </w:r>
      <w:r>
        <w:rPr>
          <w:rFonts w:hint="cs"/>
          <w:sz w:val="22"/>
          <w:rtl/>
          <w:lang w:val="en-GB" w:bidi="ar-EG"/>
        </w:rPr>
        <w:t xml:space="preserve"> أيضا فرصة لتقييم التقدم المحرز في تنفيذ بروتوكول ناغويا بعد أربع سنوات من بدء نفاذه.</w:t>
      </w:r>
    </w:p>
    <w:p w:rsidR="00726721" w:rsidRDefault="00726721" w:rsidP="00E15883">
      <w:pPr>
        <w:numPr>
          <w:ilvl w:val="0"/>
          <w:numId w:val="27"/>
        </w:numPr>
        <w:spacing w:after="120"/>
        <w:ind w:left="0" w:firstLine="0"/>
        <w:jc w:val="both"/>
        <w:rPr>
          <w:sz w:val="22"/>
          <w:lang w:val="en-GB" w:bidi="ar-EG"/>
        </w:rPr>
      </w:pPr>
      <w:r>
        <w:rPr>
          <w:rFonts w:hint="cs"/>
          <w:sz w:val="22"/>
          <w:rtl/>
          <w:lang w:val="en-GB" w:bidi="ar-EG"/>
        </w:rPr>
        <w:t>و</w:t>
      </w:r>
      <w:r w:rsidR="009D7916">
        <w:rPr>
          <w:rFonts w:hint="cs"/>
          <w:sz w:val="22"/>
          <w:rtl/>
          <w:lang w:val="en-GB" w:bidi="ar-EG"/>
        </w:rPr>
        <w:t xml:space="preserve">أضافت أنه </w:t>
      </w:r>
      <w:r>
        <w:rPr>
          <w:rFonts w:hint="cs"/>
          <w:sz w:val="22"/>
          <w:rtl/>
          <w:lang w:val="en-GB" w:bidi="ar-EG"/>
        </w:rPr>
        <w:t xml:space="preserve">تطلعا </w:t>
      </w:r>
      <w:r w:rsidR="00E12500">
        <w:rPr>
          <w:rFonts w:hint="cs"/>
          <w:sz w:val="22"/>
          <w:rtl/>
          <w:lang w:val="en-GB" w:bidi="ar-EG"/>
        </w:rPr>
        <w:t>إلى ا</w:t>
      </w:r>
      <w:r>
        <w:rPr>
          <w:rFonts w:hint="cs"/>
          <w:sz w:val="22"/>
          <w:rtl/>
          <w:lang w:val="en-GB" w:bidi="ar-EG"/>
        </w:rPr>
        <w:t>لأمام، أدت فترة التجديد ال</w:t>
      </w:r>
      <w:r w:rsidR="00E12500">
        <w:rPr>
          <w:rFonts w:hint="cs"/>
          <w:sz w:val="22"/>
          <w:rtl/>
          <w:lang w:val="en-GB" w:bidi="ar-EG"/>
        </w:rPr>
        <w:t>سابع</w:t>
      </w:r>
      <w:r>
        <w:rPr>
          <w:rFonts w:hint="cs"/>
          <w:sz w:val="22"/>
          <w:rtl/>
          <w:lang w:val="en-GB" w:bidi="ar-EG"/>
        </w:rPr>
        <w:t xml:space="preserve"> الناجحة لموارد مرفق البيئة العالمية إلى توافر ما يقرب من 1.3 مليار دولار لبرمجة التنوع البيولوجي</w:t>
      </w:r>
      <w:r w:rsidR="002B047B">
        <w:rPr>
          <w:rFonts w:hint="cs"/>
          <w:sz w:val="22"/>
          <w:rtl/>
          <w:lang w:val="en-GB" w:bidi="ar-EG"/>
        </w:rPr>
        <w:t xml:space="preserve"> للفترة 2018-2022</w:t>
      </w:r>
      <w:r>
        <w:rPr>
          <w:rFonts w:hint="cs"/>
          <w:sz w:val="22"/>
          <w:rtl/>
          <w:lang w:val="en-GB" w:bidi="ar-EG"/>
        </w:rPr>
        <w:t xml:space="preserve">، بالرغم من أن هناك حاجة إلى جهودة إضافية خارج نطاق مرفق البيئة العالمية لحشد الموارد المالية من جميع المصادر لتنفيذ الاتفاقية وبروتوكوليها. وأضافت </w:t>
      </w:r>
      <w:r w:rsidR="00E12500">
        <w:rPr>
          <w:rFonts w:hint="cs"/>
          <w:sz w:val="22"/>
          <w:rtl/>
          <w:lang w:val="en-GB" w:bidi="ar-EG"/>
        </w:rPr>
        <w:t>أن التغير التحو</w:t>
      </w:r>
      <w:r>
        <w:rPr>
          <w:rFonts w:hint="cs"/>
          <w:sz w:val="22"/>
          <w:rtl/>
          <w:lang w:val="en-GB" w:bidi="ar-EG"/>
        </w:rPr>
        <w:t>ل</w:t>
      </w:r>
      <w:r w:rsidR="00E12500">
        <w:rPr>
          <w:rFonts w:hint="cs"/>
          <w:sz w:val="22"/>
          <w:rtl/>
          <w:lang w:val="en-GB" w:bidi="ar-EG"/>
        </w:rPr>
        <w:t>ي</w:t>
      </w:r>
      <w:r>
        <w:rPr>
          <w:rFonts w:hint="cs"/>
          <w:sz w:val="22"/>
          <w:rtl/>
          <w:lang w:val="en-GB" w:bidi="ar-EG"/>
        </w:rPr>
        <w:t xml:space="preserve"> يمثل مفهوما رئيسيا: </w:t>
      </w:r>
      <w:r w:rsidR="00006418">
        <w:rPr>
          <w:rFonts w:hint="cs"/>
          <w:sz w:val="22"/>
          <w:rtl/>
          <w:lang w:val="en-GB" w:bidi="ar-EG"/>
        </w:rPr>
        <w:t xml:space="preserve">فتوصيات السياسات وتوجهات البرمجة في مرفق البيئة العالمية، وخطة التنمية المستدام لعام 2030 وأهداف التنمية المستدامة ومقررات مؤتمر الأطراف في الاتفاقية كانت كلها تهدف إلى إعداد مسارات تحولية منتظمة وشاملة من أجل مستقبل أفضل لكوكب الأرض. وبالإشارة إلى </w:t>
      </w:r>
      <w:r w:rsidR="009D7916">
        <w:rPr>
          <w:rFonts w:hint="cs"/>
          <w:sz w:val="22"/>
          <w:rtl/>
          <w:lang w:val="en-GB" w:bidi="ar-EG"/>
        </w:rPr>
        <w:t xml:space="preserve">أن </w:t>
      </w:r>
      <w:r w:rsidR="00006418">
        <w:rPr>
          <w:rFonts w:hint="cs"/>
          <w:sz w:val="22"/>
          <w:rtl/>
          <w:lang w:val="en-GB" w:bidi="ar-EG"/>
        </w:rPr>
        <w:t xml:space="preserve">المسارات للمستقبل </w:t>
      </w:r>
      <w:r w:rsidR="00586FA2">
        <w:rPr>
          <w:rFonts w:hint="cs"/>
          <w:sz w:val="22"/>
          <w:rtl/>
          <w:lang w:val="en-GB" w:bidi="ar-EG"/>
        </w:rPr>
        <w:t>فينبغي</w:t>
      </w:r>
      <w:r w:rsidR="009D7916">
        <w:rPr>
          <w:rFonts w:hint="cs"/>
          <w:sz w:val="22"/>
          <w:rtl/>
          <w:lang w:val="en-GB" w:bidi="ar-EG"/>
        </w:rPr>
        <w:t xml:space="preserve"> أن</w:t>
      </w:r>
      <w:r w:rsidR="00006418">
        <w:rPr>
          <w:rFonts w:hint="cs"/>
          <w:sz w:val="22"/>
          <w:rtl/>
          <w:lang w:val="en-GB" w:bidi="ar-EG"/>
        </w:rPr>
        <w:t xml:space="preserve"> </w:t>
      </w:r>
      <w:r w:rsidR="009D7916">
        <w:rPr>
          <w:rFonts w:hint="cs"/>
          <w:sz w:val="22"/>
          <w:rtl/>
          <w:lang w:val="en-GB" w:bidi="ar-EG"/>
        </w:rPr>
        <w:t>ت</w:t>
      </w:r>
      <w:r w:rsidR="00006418">
        <w:rPr>
          <w:rFonts w:hint="cs"/>
          <w:sz w:val="22"/>
          <w:rtl/>
          <w:lang w:val="en-GB" w:bidi="ar-EG"/>
        </w:rPr>
        <w:t>كون منتظم</w:t>
      </w:r>
      <w:r w:rsidR="009D7916">
        <w:rPr>
          <w:rFonts w:hint="cs"/>
          <w:sz w:val="22"/>
          <w:rtl/>
          <w:lang w:val="en-GB" w:bidi="ar-EG"/>
        </w:rPr>
        <w:t>ة</w:t>
      </w:r>
      <w:r w:rsidR="00006418">
        <w:rPr>
          <w:rFonts w:hint="cs"/>
          <w:sz w:val="22"/>
          <w:rtl/>
          <w:lang w:val="en-GB" w:bidi="ar-EG"/>
        </w:rPr>
        <w:t>، وشامل</w:t>
      </w:r>
      <w:r w:rsidR="009D7916">
        <w:rPr>
          <w:rFonts w:hint="cs"/>
          <w:sz w:val="22"/>
          <w:rtl/>
          <w:lang w:val="en-GB" w:bidi="ar-EG"/>
        </w:rPr>
        <w:t>ة</w:t>
      </w:r>
      <w:r w:rsidR="00006418">
        <w:rPr>
          <w:rFonts w:hint="cs"/>
          <w:sz w:val="22"/>
          <w:rtl/>
          <w:lang w:val="en-GB" w:bidi="ar-EG"/>
        </w:rPr>
        <w:t xml:space="preserve"> وتحولي</w:t>
      </w:r>
      <w:r w:rsidR="009D7916">
        <w:rPr>
          <w:rFonts w:hint="cs"/>
          <w:sz w:val="22"/>
          <w:rtl/>
          <w:lang w:val="en-GB" w:bidi="ar-EG"/>
        </w:rPr>
        <w:t>ة</w:t>
      </w:r>
      <w:r w:rsidR="00006418">
        <w:rPr>
          <w:rFonts w:hint="cs"/>
          <w:sz w:val="22"/>
          <w:rtl/>
          <w:lang w:val="en-GB" w:bidi="ar-EG"/>
        </w:rPr>
        <w:t xml:space="preserve"> لمنفعة رفاه الإنسان، والاقتصاد، والكوكب، </w:t>
      </w:r>
      <w:r w:rsidR="002B047B">
        <w:rPr>
          <w:rFonts w:hint="cs"/>
          <w:sz w:val="22"/>
          <w:rtl/>
          <w:lang w:val="en-GB" w:bidi="ar-EG"/>
        </w:rPr>
        <w:t>ودعت</w:t>
      </w:r>
      <w:r w:rsidR="00006418">
        <w:rPr>
          <w:rFonts w:hint="cs"/>
          <w:sz w:val="22"/>
          <w:rtl/>
          <w:lang w:val="en-GB" w:bidi="ar-EG"/>
        </w:rPr>
        <w:t xml:space="preserve"> الأمينة التنفيذية </w:t>
      </w:r>
      <w:r w:rsidR="002B047B">
        <w:rPr>
          <w:rFonts w:hint="cs"/>
          <w:sz w:val="22"/>
          <w:rtl/>
          <w:lang w:val="en-GB" w:bidi="ar-EG"/>
        </w:rPr>
        <w:t xml:space="preserve">الممثلين المدعوين </w:t>
      </w:r>
      <w:r w:rsidR="00006418">
        <w:rPr>
          <w:rFonts w:hint="cs"/>
          <w:sz w:val="22"/>
          <w:rtl/>
          <w:lang w:val="en-GB" w:bidi="ar-EG"/>
        </w:rPr>
        <w:t xml:space="preserve">إلى </w:t>
      </w:r>
      <w:r w:rsidR="00586FA2" w:rsidRPr="00586FA2">
        <w:rPr>
          <w:rFonts w:hint="cs"/>
          <w:sz w:val="22"/>
          <w:rtl/>
          <w:lang w:val="en-GB" w:bidi="ar-EG"/>
        </w:rPr>
        <w:t xml:space="preserve">استعراض نتائج </w:t>
      </w:r>
      <w:r w:rsidR="00006418">
        <w:rPr>
          <w:rFonts w:hint="cs"/>
          <w:sz w:val="22"/>
          <w:rtl/>
          <w:lang w:val="en-GB" w:bidi="ar-EG"/>
        </w:rPr>
        <w:t>الحلقة الدراسية بشأن التغير التحولي للتنوع البيولوجي ا</w:t>
      </w:r>
      <w:r w:rsidR="002B047B">
        <w:rPr>
          <w:rFonts w:hint="cs"/>
          <w:sz w:val="22"/>
          <w:rtl/>
          <w:lang w:val="en-GB" w:bidi="ar-EG"/>
        </w:rPr>
        <w:t>ل</w:t>
      </w:r>
      <w:r w:rsidR="00006418">
        <w:rPr>
          <w:rFonts w:hint="cs"/>
          <w:sz w:val="22"/>
          <w:rtl/>
          <w:lang w:val="en-GB" w:bidi="ar-EG"/>
        </w:rPr>
        <w:t xml:space="preserve">تي عقدت في اليوم السابق، </w:t>
      </w:r>
      <w:r w:rsidR="00586FA2">
        <w:rPr>
          <w:rFonts w:hint="cs"/>
          <w:sz w:val="22"/>
          <w:rtl/>
          <w:lang w:val="en-GB" w:bidi="ar-EG"/>
        </w:rPr>
        <w:t xml:space="preserve">ونتائج </w:t>
      </w:r>
      <w:r w:rsidR="00006418">
        <w:rPr>
          <w:rFonts w:hint="cs"/>
          <w:sz w:val="22"/>
          <w:rtl/>
          <w:lang w:val="en-GB" w:bidi="ar-EG"/>
        </w:rPr>
        <w:t>الحوارين بشأن التغير التحولي</w:t>
      </w:r>
      <w:r w:rsidR="00006418">
        <w:rPr>
          <w:rStyle w:val="FootnoteReference"/>
          <w:sz w:val="22"/>
          <w:rtl/>
          <w:lang w:val="en-GB" w:bidi="ar-EG"/>
        </w:rPr>
        <w:footnoteReference w:id="121"/>
      </w:r>
      <w:r w:rsidR="00006418">
        <w:rPr>
          <w:rFonts w:hint="cs"/>
          <w:sz w:val="22"/>
          <w:rtl/>
          <w:lang w:val="en-GB" w:bidi="ar-EG"/>
        </w:rPr>
        <w:t xml:space="preserve"> ووثائق المعلومات الأساسية الأخرى المتاحة كوثائق معلومات.</w:t>
      </w:r>
    </w:p>
    <w:p w:rsidR="00006418" w:rsidRPr="00235F5A" w:rsidRDefault="00006418" w:rsidP="00E15883">
      <w:pPr>
        <w:numPr>
          <w:ilvl w:val="0"/>
          <w:numId w:val="27"/>
        </w:numPr>
        <w:spacing w:after="120"/>
        <w:ind w:left="0" w:firstLine="0"/>
        <w:jc w:val="both"/>
        <w:rPr>
          <w:sz w:val="22"/>
          <w:lang w:val="en-GB" w:bidi="ar-EG"/>
        </w:rPr>
      </w:pPr>
      <w:r>
        <w:rPr>
          <w:rFonts w:hint="cs"/>
          <w:sz w:val="22"/>
          <w:rtl/>
          <w:lang w:val="en-GB" w:bidi="ar-EG"/>
        </w:rPr>
        <w:t>وقالت إنه بينما ينبغي أن يكون واضحا أن التنوع البيولوجي والنظم الإيكولوجية توفر البنية التحتية الأساسية التي تدعم الحياة على كوكب الأرض والتنمية البشرية، ينبغي لذلك أن تكون في صميم التقييمات الاقتصادية والاجتماعية وعملية صنع القرارات السياسي</w:t>
      </w:r>
      <w:r w:rsidR="009D7916">
        <w:rPr>
          <w:rFonts w:hint="cs"/>
          <w:sz w:val="22"/>
          <w:rtl/>
          <w:lang w:val="en-GB" w:bidi="ar-EG"/>
        </w:rPr>
        <w:t>ة</w:t>
      </w:r>
      <w:r>
        <w:rPr>
          <w:rFonts w:hint="cs"/>
          <w:sz w:val="22"/>
          <w:rtl/>
          <w:lang w:val="en-GB" w:bidi="ar-EG"/>
        </w:rPr>
        <w:t xml:space="preserve">، </w:t>
      </w:r>
      <w:r w:rsidR="009D7916">
        <w:rPr>
          <w:rFonts w:hint="cs"/>
          <w:sz w:val="22"/>
          <w:rtl/>
          <w:lang w:val="en-GB" w:bidi="ar-EG"/>
        </w:rPr>
        <w:t>ف</w:t>
      </w:r>
      <w:r>
        <w:rPr>
          <w:rFonts w:hint="cs"/>
          <w:sz w:val="22"/>
          <w:rtl/>
          <w:lang w:val="en-GB" w:bidi="ar-EG"/>
        </w:rPr>
        <w:t>التنوع البيولوجي ما زال بعيدا عن كونه شا</w:t>
      </w:r>
      <w:r w:rsidR="009D7916">
        <w:rPr>
          <w:rFonts w:hint="cs"/>
          <w:sz w:val="22"/>
          <w:rtl/>
          <w:lang w:val="en-GB" w:bidi="ar-EG"/>
        </w:rPr>
        <w:t>غ</w:t>
      </w:r>
      <w:r>
        <w:rPr>
          <w:rFonts w:hint="cs"/>
          <w:sz w:val="22"/>
          <w:rtl/>
          <w:lang w:val="en-GB" w:bidi="ar-EG"/>
        </w:rPr>
        <w:t>لا أساسيا خارج مجتمع الخبراء. ولذلك، اختتمت الأمينة التنفيذية ب</w:t>
      </w:r>
      <w:r w:rsidR="00761330">
        <w:rPr>
          <w:rFonts w:hint="cs"/>
          <w:sz w:val="22"/>
          <w:rtl/>
          <w:lang w:val="en-GB" w:bidi="ar-EG"/>
        </w:rPr>
        <w:t xml:space="preserve">دعوة إلى الجهود التعاونية، والشراكات المتبادلة والالتزامات المشتركة للاستفادة من الحكمة الجماعية، والخبرة، والتكنولوجيات والموارد </w:t>
      </w:r>
      <w:r w:rsidR="009D7916">
        <w:rPr>
          <w:rFonts w:hint="cs"/>
          <w:sz w:val="22"/>
          <w:rtl/>
          <w:lang w:val="en-GB" w:bidi="ar-EG"/>
        </w:rPr>
        <w:t>ا</w:t>
      </w:r>
      <w:r w:rsidR="00761330">
        <w:rPr>
          <w:rFonts w:hint="cs"/>
          <w:sz w:val="22"/>
          <w:rtl/>
          <w:lang w:val="en-GB" w:bidi="ar-EG"/>
        </w:rPr>
        <w:t>لبشر</w:t>
      </w:r>
      <w:r w:rsidR="009D7916">
        <w:rPr>
          <w:rFonts w:hint="cs"/>
          <w:sz w:val="22"/>
          <w:rtl/>
          <w:lang w:val="en-GB" w:bidi="ar-EG"/>
        </w:rPr>
        <w:t>ية</w:t>
      </w:r>
      <w:r w:rsidR="00761330">
        <w:rPr>
          <w:rFonts w:hint="cs"/>
          <w:sz w:val="22"/>
          <w:rtl/>
          <w:lang w:val="en-GB" w:bidi="ar-EG"/>
        </w:rPr>
        <w:t xml:space="preserve"> في إحداث تقدم في جدول أعمال التنوع البيولوجي العالمي، وتحقيق أهداف أيشي للتنوع البيولوجي وأهداف التنمية المستدامة، وعلى نحو أكثر أهمية، حفظ التنوع الكبير وصحة الكوكب.</w:t>
      </w:r>
    </w:p>
    <w:p w:rsidR="00555C76" w:rsidRPr="008B56F1" w:rsidRDefault="00416359" w:rsidP="00E15883">
      <w:pPr>
        <w:numPr>
          <w:ilvl w:val="0"/>
          <w:numId w:val="27"/>
        </w:numPr>
        <w:spacing w:after="120"/>
        <w:ind w:left="0" w:firstLine="0"/>
        <w:jc w:val="both"/>
        <w:rPr>
          <w:sz w:val="22"/>
          <w:lang w:val="en-GB" w:bidi="ar-EG"/>
        </w:rPr>
      </w:pPr>
      <w:r>
        <w:rPr>
          <w:rFonts w:hint="cs"/>
          <w:sz w:val="22"/>
          <w:rtl/>
          <w:lang w:val="en-GB" w:bidi="ar-EG"/>
        </w:rPr>
        <w:t>وقال السيد هلاف</w:t>
      </w:r>
      <w:r w:rsidR="0093014A">
        <w:rPr>
          <w:rFonts w:hint="cs"/>
          <w:sz w:val="22"/>
          <w:rtl/>
          <w:lang w:val="en-GB" w:bidi="ar-EG"/>
        </w:rPr>
        <w:t>ا</w:t>
      </w:r>
      <w:r w:rsidR="00CF1CF0" w:rsidRPr="00235F5A">
        <w:rPr>
          <w:rFonts w:hint="cs"/>
          <w:sz w:val="22"/>
          <w:rtl/>
          <w:lang w:val="en-GB" w:bidi="ar-EG"/>
        </w:rPr>
        <w:t xml:space="preserve">تشيك </w:t>
      </w:r>
      <w:r w:rsidR="0093014A">
        <w:rPr>
          <w:rFonts w:hint="cs"/>
          <w:sz w:val="22"/>
          <w:rtl/>
          <w:lang w:val="en-GB" w:bidi="ar-EG"/>
        </w:rPr>
        <w:t>إن برنامج الأمم المتحدة للبيئة (اليونيب)</w:t>
      </w:r>
      <w:r w:rsidR="008B56F1">
        <w:rPr>
          <w:rFonts w:hint="cs"/>
          <w:sz w:val="22"/>
          <w:rtl/>
          <w:lang w:val="en-GB" w:bidi="ar-EG"/>
        </w:rPr>
        <w:t xml:space="preserve"> والمركز العالمي لرص</w:t>
      </w:r>
      <w:r w:rsidR="00586FA2">
        <w:rPr>
          <w:rFonts w:hint="cs"/>
          <w:sz w:val="22"/>
          <w:rtl/>
          <w:lang w:val="en-GB" w:bidi="ar-EG"/>
        </w:rPr>
        <w:t>د</w:t>
      </w:r>
      <w:r w:rsidR="008B56F1">
        <w:rPr>
          <w:rFonts w:hint="cs"/>
          <w:sz w:val="22"/>
          <w:rtl/>
          <w:lang w:val="en-GB" w:bidi="ar-EG"/>
        </w:rPr>
        <w:t xml:space="preserve"> الحفظ </w:t>
      </w:r>
      <w:r w:rsidR="00586FA2">
        <w:rPr>
          <w:rFonts w:hint="cs"/>
          <w:sz w:val="22"/>
          <w:rtl/>
          <w:lang w:val="en-GB" w:bidi="ar-EG"/>
        </w:rPr>
        <w:t xml:space="preserve">التابع ليونيب </w:t>
      </w:r>
      <w:r w:rsidR="008B56F1">
        <w:rPr>
          <w:rFonts w:hint="cs"/>
          <w:sz w:val="22"/>
          <w:rtl/>
          <w:lang w:val="en-GB" w:bidi="ar-EG"/>
        </w:rPr>
        <w:t>كانا منذ وقت طويل شركاء في الاتفاقية وبروتوكوليها وأيدا تنفيذ الخطة الاستراتيجية للتنوع البيولوجي 2011-2020 وأهداف أيشي للتنوع البيولوجي. وأضاف أن تعميم التنوع البيولوجي في القطاعات الرئيسية يعد جزءا حيويا من التنمية المستدامة الواردة في خطة عام 2030 وأهداف التنمية المستدامة. وأضاف أن اليونيب ساهم في ذلك من خلال استراتيجي</w:t>
      </w:r>
      <w:r w:rsidR="00596FE1">
        <w:rPr>
          <w:rFonts w:hint="cs"/>
          <w:sz w:val="22"/>
          <w:rtl/>
          <w:lang w:val="en-GB" w:bidi="ar-EG"/>
        </w:rPr>
        <w:t>ته</w:t>
      </w:r>
      <w:r w:rsidR="008B56F1">
        <w:rPr>
          <w:rFonts w:hint="cs"/>
          <w:sz w:val="22"/>
          <w:rtl/>
          <w:lang w:val="en-GB" w:bidi="ar-EG"/>
        </w:rPr>
        <w:t xml:space="preserve"> متوسطة الأجل وبرنامج عمله. وأشار إلى أن آخر دورة لجمعية الأمم المتحدة للبيئة قد حددت الحلول التي من شأنها أن تقلل الضغوط على النظم الإيكولوجية وتسهم في حماية التنوع البيولوجي الأرضي والبحري. وقال </w:t>
      </w:r>
      <w:r w:rsidR="002D72CA">
        <w:rPr>
          <w:rFonts w:hint="cs"/>
          <w:sz w:val="22"/>
          <w:rtl/>
          <w:lang w:val="en-GB" w:bidi="ar-EG"/>
        </w:rPr>
        <w:t>إن تلك</w:t>
      </w:r>
      <w:r w:rsidR="008B56F1">
        <w:rPr>
          <w:rFonts w:hint="cs"/>
          <w:sz w:val="22"/>
          <w:rtl/>
          <w:lang w:val="en-GB" w:bidi="ar-EG"/>
        </w:rPr>
        <w:t xml:space="preserve"> الهيئة س</w:t>
      </w:r>
      <w:r w:rsidR="002D72CA">
        <w:rPr>
          <w:rFonts w:hint="cs"/>
          <w:sz w:val="22"/>
          <w:rtl/>
          <w:lang w:val="en-GB" w:bidi="ar-EG"/>
        </w:rPr>
        <w:t>ت</w:t>
      </w:r>
      <w:r w:rsidR="008B56F1">
        <w:rPr>
          <w:rFonts w:hint="cs"/>
          <w:sz w:val="22"/>
          <w:rtl/>
          <w:lang w:val="en-GB" w:bidi="ar-EG"/>
        </w:rPr>
        <w:t xml:space="preserve">ناقش </w:t>
      </w:r>
      <w:r w:rsidR="002D72CA">
        <w:rPr>
          <w:rFonts w:hint="cs"/>
          <w:sz w:val="22"/>
          <w:rtl/>
          <w:lang w:val="en-GB" w:bidi="ar-EG"/>
        </w:rPr>
        <w:t xml:space="preserve">في اجتماعها القادم </w:t>
      </w:r>
      <w:r w:rsidR="008B56F1">
        <w:rPr>
          <w:rFonts w:hint="cs"/>
          <w:sz w:val="22"/>
          <w:rtl/>
          <w:lang w:val="en-GB" w:bidi="ar-EG"/>
        </w:rPr>
        <w:t xml:space="preserve">النُهج نحو القضايا البيئية مثل الاستخدام والإنتاج المستدامين، وسوف يرى نشر الإصدار الخامس لنشرة </w:t>
      </w:r>
      <w:r w:rsidR="008B56F1" w:rsidRPr="00DA3A5B">
        <w:rPr>
          <w:rFonts w:hint="cs"/>
          <w:i/>
          <w:iCs/>
          <w:sz w:val="22"/>
          <w:rtl/>
          <w:lang w:val="en-GB" w:bidi="ar-EG"/>
        </w:rPr>
        <w:t>توقعات البيئة العالمية</w:t>
      </w:r>
      <w:r w:rsidR="008B56F1">
        <w:rPr>
          <w:rFonts w:hint="cs"/>
          <w:sz w:val="22"/>
          <w:rtl/>
          <w:lang w:val="en-GB" w:bidi="ar-EG"/>
        </w:rPr>
        <w:t>. وقال إن نتائج الجمعية ست</w:t>
      </w:r>
      <w:r w:rsidR="00CD4D90">
        <w:rPr>
          <w:rFonts w:hint="cs"/>
          <w:sz w:val="22"/>
          <w:rtl/>
          <w:lang w:val="en-GB" w:bidi="ar-EG"/>
        </w:rPr>
        <w:t>س</w:t>
      </w:r>
      <w:r w:rsidR="008B56F1">
        <w:rPr>
          <w:rFonts w:hint="cs"/>
          <w:sz w:val="22"/>
          <w:rtl/>
          <w:lang w:val="en-GB" w:bidi="ar-EG"/>
        </w:rPr>
        <w:t>هم إسهاما مهما في الخطة الاستراتيجية للتنوع البيولوجي فيما بعد عام 2020.</w:t>
      </w:r>
    </w:p>
    <w:p w:rsidR="008B56F1" w:rsidRPr="008B56F1" w:rsidRDefault="003E14B4" w:rsidP="00E15883">
      <w:pPr>
        <w:numPr>
          <w:ilvl w:val="0"/>
          <w:numId w:val="27"/>
        </w:numPr>
        <w:spacing w:after="120"/>
        <w:ind w:left="0" w:firstLine="0"/>
        <w:jc w:val="both"/>
        <w:rPr>
          <w:sz w:val="22"/>
          <w:lang w:val="en-GB" w:bidi="ar-EG"/>
        </w:rPr>
      </w:pPr>
      <w:r>
        <w:rPr>
          <w:rFonts w:hint="cs"/>
          <w:sz w:val="22"/>
          <w:rtl/>
          <w:lang w:val="en-GB" w:bidi="ar-EG"/>
        </w:rPr>
        <w:t xml:space="preserve">وقال أيضا أن اليونيب والمركز العالمي لرصد الحفظ </w:t>
      </w:r>
      <w:r w:rsidR="002B047B">
        <w:rPr>
          <w:rFonts w:hint="cs"/>
          <w:sz w:val="22"/>
          <w:rtl/>
          <w:lang w:val="en-GB" w:bidi="ar-EG"/>
        </w:rPr>
        <w:t xml:space="preserve">التابع ليونيب </w:t>
      </w:r>
      <w:r>
        <w:rPr>
          <w:rFonts w:hint="cs"/>
          <w:sz w:val="22"/>
          <w:rtl/>
          <w:lang w:val="en-GB" w:bidi="ar-EG"/>
        </w:rPr>
        <w:t>كانا يعملان على مشروعات ممولة من جهات مانحة متعددة الأطراف مثل مرفق البيئة العالمية وجهات مانحة ثنائية أخرى من أجل: استعراض الاستراتيجيات وخطط العمل الوطنية للتنوع البيولوجي، وتعزيز حماية وحفظ التنوع البيولوجي والنظم الإيكولوجية، ومنع الجرائم مثل التجارة غير المشروعة في الأحياء البرية. ومن شأن هذه المشروعات أن تعزز الاستخدام المستدام والحوكمة للمحيطات والبيئة البحرية، وتعزز أوجه التآزر للقوانين الدولية والوطنية للتنوع البيولوجي والتشريعات، فضلا عن تعزيز حقوق ال</w:t>
      </w:r>
      <w:r w:rsidR="008B56F1">
        <w:rPr>
          <w:rFonts w:hint="cs"/>
          <w:sz w:val="22"/>
          <w:rtl/>
          <w:lang w:val="en-GB" w:bidi="ar-EG"/>
        </w:rPr>
        <w:t>إنسان.</w:t>
      </w:r>
    </w:p>
    <w:p w:rsidR="00BC3867" w:rsidRPr="00235F5A" w:rsidRDefault="00CF1CF0" w:rsidP="00E15883">
      <w:pPr>
        <w:numPr>
          <w:ilvl w:val="0"/>
          <w:numId w:val="27"/>
        </w:numPr>
        <w:spacing w:after="120"/>
        <w:ind w:left="0" w:firstLine="0"/>
        <w:jc w:val="both"/>
        <w:rPr>
          <w:sz w:val="22"/>
          <w:lang w:val="en-GB" w:bidi="ar-EG"/>
        </w:rPr>
      </w:pPr>
      <w:r w:rsidRPr="00235F5A">
        <w:rPr>
          <w:rFonts w:hint="cs"/>
          <w:sz w:val="22"/>
          <w:rtl/>
          <w:lang w:val="en-GB"/>
        </w:rPr>
        <w:t xml:space="preserve">وعقب البيانات، توقفت الهيئة الفرعية حدادا على السيد أوليفييه دي مونك، عضو الأمانة؛ والسيد شيخ ولد سيدي محمد، نقطة الاتصال الوطنية في موريتانيا وعضو المكتب الحالي لمؤتمر الأطراف؛ والسيد بنوا نزيغيداهيرا، نقطة الاتصال الوطنية </w:t>
      </w:r>
      <w:r w:rsidRPr="00235F5A">
        <w:rPr>
          <w:rFonts w:hint="cs"/>
          <w:sz w:val="22"/>
          <w:rtl/>
          <w:lang w:val="en-GB"/>
        </w:rPr>
        <w:lastRenderedPageBreak/>
        <w:t>الثانوية في بوروندي؛ والسيد جوهانسن فولكر، نقطة الاتصال الوطنية في ليبيريا وعضو لجنة الامتثال في إطار بروتوكول قرطاجنة. وقد انتقل الثلاثة إلى رحمة الله مؤخرا.</w:t>
      </w:r>
    </w:p>
    <w:p w:rsidR="00BC3867" w:rsidRPr="00235F5A" w:rsidRDefault="00CF1CF0" w:rsidP="00E15883">
      <w:pPr>
        <w:numPr>
          <w:ilvl w:val="0"/>
          <w:numId w:val="27"/>
        </w:numPr>
        <w:spacing w:after="120"/>
        <w:ind w:left="0" w:firstLine="0"/>
        <w:jc w:val="both"/>
        <w:rPr>
          <w:sz w:val="22"/>
          <w:lang w:val="en-GB" w:bidi="ar-EG"/>
        </w:rPr>
      </w:pPr>
      <w:r w:rsidRPr="00235F5A">
        <w:rPr>
          <w:rFonts w:hint="cs"/>
          <w:sz w:val="22"/>
          <w:rtl/>
          <w:lang w:val="en-GB" w:bidi="ar-EG"/>
        </w:rPr>
        <w:t>وقا</w:t>
      </w:r>
      <w:r w:rsidR="002B047B">
        <w:rPr>
          <w:rFonts w:hint="cs"/>
          <w:sz w:val="22"/>
          <w:rtl/>
          <w:lang w:val="en-GB" w:bidi="ar-EG"/>
        </w:rPr>
        <w:t>ل الرئيس إن</w:t>
      </w:r>
      <w:r w:rsidR="00416359">
        <w:rPr>
          <w:rFonts w:hint="cs"/>
          <w:sz w:val="22"/>
          <w:rtl/>
          <w:lang w:val="en-GB" w:bidi="ar-EG"/>
        </w:rPr>
        <w:t xml:space="preserve"> </w:t>
      </w:r>
      <w:r w:rsidR="002B047B">
        <w:rPr>
          <w:rFonts w:hint="cs"/>
          <w:sz w:val="22"/>
          <w:rtl/>
          <w:lang w:val="en-GB" w:bidi="ar-EG"/>
        </w:rPr>
        <w:t>ال</w:t>
      </w:r>
      <w:r w:rsidRPr="00235F5A">
        <w:rPr>
          <w:rFonts w:hint="cs"/>
          <w:sz w:val="22"/>
          <w:rtl/>
          <w:lang w:val="en-GB" w:bidi="ar-EG"/>
        </w:rPr>
        <w:t xml:space="preserve">شخصيات </w:t>
      </w:r>
      <w:r w:rsidR="002B047B">
        <w:rPr>
          <w:rFonts w:hint="cs"/>
          <w:sz w:val="22"/>
          <w:rtl/>
          <w:lang w:val="en-GB" w:bidi="ar-EG"/>
        </w:rPr>
        <w:t>ال</w:t>
      </w:r>
      <w:r w:rsidR="00423B15" w:rsidRPr="00235F5A">
        <w:rPr>
          <w:rFonts w:hint="cs"/>
          <w:sz w:val="22"/>
          <w:rtl/>
          <w:lang w:val="en-GB" w:bidi="ar-EG"/>
        </w:rPr>
        <w:t>بارزة</w:t>
      </w:r>
      <w:r w:rsidR="002B047B">
        <w:rPr>
          <w:rFonts w:hint="cs"/>
          <w:sz w:val="22"/>
          <w:rtl/>
          <w:lang w:val="en-GB" w:bidi="ar-EG"/>
        </w:rPr>
        <w:t xml:space="preserve"> ينبغي أن تُدعى</w:t>
      </w:r>
      <w:r w:rsidR="00416359">
        <w:rPr>
          <w:rFonts w:hint="cs"/>
          <w:sz w:val="22"/>
          <w:rtl/>
          <w:lang w:val="en-GB" w:bidi="ar-EG"/>
        </w:rPr>
        <w:t xml:space="preserve"> إلى ا</w:t>
      </w:r>
      <w:r w:rsidRPr="00235F5A">
        <w:rPr>
          <w:rFonts w:hint="cs"/>
          <w:sz w:val="22"/>
          <w:rtl/>
          <w:lang w:val="en-GB" w:bidi="ar-EG"/>
        </w:rPr>
        <w:t xml:space="preserve">جتماعات هيئات الاتفاقية من أجل زيادة </w:t>
      </w:r>
      <w:r w:rsidR="00423B15" w:rsidRPr="00235F5A">
        <w:rPr>
          <w:rFonts w:hint="cs"/>
          <w:sz w:val="22"/>
          <w:rtl/>
          <w:lang w:val="en-GB" w:bidi="ar-EG"/>
        </w:rPr>
        <w:t>معالم</w:t>
      </w:r>
      <w:r w:rsidR="00416359">
        <w:rPr>
          <w:rFonts w:hint="cs"/>
          <w:sz w:val="22"/>
          <w:rtl/>
          <w:lang w:val="en-GB" w:bidi="ar-EG"/>
        </w:rPr>
        <w:t xml:space="preserve"> </w:t>
      </w:r>
      <w:r w:rsidRPr="00235F5A">
        <w:rPr>
          <w:rFonts w:hint="cs"/>
          <w:sz w:val="22"/>
          <w:rtl/>
          <w:lang w:val="en-GB" w:bidi="ar-EG"/>
        </w:rPr>
        <w:t>التنوع البيولوجي، وقدم الدكتورة روبرتا بوندار. وهي أو</w:t>
      </w:r>
      <w:r w:rsidR="00416359">
        <w:rPr>
          <w:rFonts w:hint="cs"/>
          <w:sz w:val="22"/>
          <w:rtl/>
          <w:lang w:val="en-GB" w:bidi="ar-EG"/>
        </w:rPr>
        <w:t>ل</w:t>
      </w:r>
      <w:r w:rsidRPr="00235F5A">
        <w:rPr>
          <w:rFonts w:hint="cs"/>
          <w:sz w:val="22"/>
          <w:rtl/>
          <w:lang w:val="en-GB" w:bidi="ar-EG"/>
        </w:rPr>
        <w:t xml:space="preserve"> </w:t>
      </w:r>
      <w:r w:rsidR="00423B15" w:rsidRPr="00235F5A">
        <w:rPr>
          <w:rFonts w:hint="cs"/>
          <w:sz w:val="22"/>
          <w:rtl/>
          <w:lang w:val="en-GB" w:bidi="ar-EG"/>
        </w:rPr>
        <w:t>طبيب</w:t>
      </w:r>
      <w:r w:rsidRPr="00235F5A">
        <w:rPr>
          <w:rFonts w:hint="cs"/>
          <w:sz w:val="22"/>
          <w:rtl/>
          <w:lang w:val="en-GB" w:bidi="ar-EG"/>
        </w:rPr>
        <w:t xml:space="preserve">ة أمراض عصبية تذهب إلى الفضاء، على متن </w:t>
      </w:r>
      <w:r w:rsidR="00423B15" w:rsidRPr="00235F5A">
        <w:rPr>
          <w:rFonts w:hint="cs"/>
          <w:sz w:val="22"/>
          <w:rtl/>
          <w:lang w:val="en-GB" w:bidi="ar-EG"/>
        </w:rPr>
        <w:t xml:space="preserve">المكوك الفضائي ديسكافري في البعثة </w:t>
      </w:r>
      <w:r w:rsidR="00416359">
        <w:rPr>
          <w:sz w:val="22"/>
          <w:lang w:val="en-CA" w:bidi="ar-EG"/>
        </w:rPr>
        <w:t>STS-42</w:t>
      </w:r>
      <w:r w:rsidR="00423B15" w:rsidRPr="00235F5A">
        <w:rPr>
          <w:rFonts w:hint="cs"/>
          <w:sz w:val="22"/>
          <w:rtl/>
          <w:lang w:val="en-GB" w:bidi="ar-EG"/>
        </w:rPr>
        <w:t xml:space="preserve"> في عام 1992، وأول امرأة في كندا في الفضاء</w:t>
      </w:r>
      <w:r w:rsidR="002B047B">
        <w:rPr>
          <w:rFonts w:hint="cs"/>
          <w:sz w:val="22"/>
          <w:rtl/>
          <w:lang w:val="en-GB" w:bidi="ar-EG"/>
        </w:rPr>
        <w:t>.</w:t>
      </w:r>
      <w:r w:rsidR="00423B15" w:rsidRPr="00235F5A">
        <w:rPr>
          <w:rFonts w:hint="cs"/>
          <w:sz w:val="22"/>
          <w:rtl/>
          <w:lang w:val="en-GB" w:bidi="ar-EG"/>
        </w:rPr>
        <w:t xml:space="preserve"> وهي </w:t>
      </w:r>
      <w:r w:rsidR="00E674D9">
        <w:rPr>
          <w:rFonts w:hint="cs"/>
          <w:sz w:val="22"/>
          <w:rtl/>
          <w:lang w:val="en-GB" w:bidi="ar-EG"/>
        </w:rPr>
        <w:t>معترف بها</w:t>
      </w:r>
      <w:r w:rsidR="00423B15" w:rsidRPr="00235F5A">
        <w:rPr>
          <w:rFonts w:hint="cs"/>
          <w:sz w:val="22"/>
          <w:rtl/>
          <w:lang w:val="en-GB" w:bidi="ar-EG"/>
        </w:rPr>
        <w:t xml:space="preserve"> عالميا لمساهماتها في </w:t>
      </w:r>
      <w:r w:rsidR="005A2C3F">
        <w:rPr>
          <w:rFonts w:hint="cs"/>
          <w:sz w:val="22"/>
          <w:rtl/>
          <w:lang w:val="en-GB" w:bidi="ar-EG"/>
        </w:rPr>
        <w:t>بحوث</w:t>
      </w:r>
      <w:r w:rsidR="00423B15" w:rsidRPr="00235F5A">
        <w:rPr>
          <w:rFonts w:hint="cs"/>
          <w:sz w:val="22"/>
          <w:rtl/>
          <w:lang w:val="en-GB" w:bidi="ar-EG"/>
        </w:rPr>
        <w:t xml:space="preserve"> طب الفضاء، والتصوير في الفضاء والتعلم البيئي من خلال التصوير. وقد استلمت الكثير من الجوائز من كندا والولايات المتحدة الأمريكية على السواء.</w:t>
      </w:r>
    </w:p>
    <w:p w:rsidR="00BC3867" w:rsidRPr="00235F5A" w:rsidRDefault="00CF1201" w:rsidP="00E15883">
      <w:pPr>
        <w:numPr>
          <w:ilvl w:val="0"/>
          <w:numId w:val="27"/>
        </w:numPr>
        <w:spacing w:after="120"/>
        <w:ind w:left="0" w:firstLine="0"/>
        <w:jc w:val="both"/>
        <w:rPr>
          <w:sz w:val="22"/>
          <w:lang w:val="en-GB" w:bidi="ar-EG"/>
        </w:rPr>
      </w:pPr>
      <w:r>
        <w:rPr>
          <w:rFonts w:hint="cs"/>
          <w:sz w:val="22"/>
          <w:rtl/>
          <w:lang w:val="en-GB" w:bidi="ar-EG"/>
        </w:rPr>
        <w:t>و</w:t>
      </w:r>
      <w:r w:rsidR="00555C76">
        <w:rPr>
          <w:rFonts w:hint="cs"/>
          <w:sz w:val="22"/>
          <w:rtl/>
          <w:lang w:val="en-GB" w:bidi="ar-EG"/>
        </w:rPr>
        <w:t>استخدمت الدكتورة ب</w:t>
      </w:r>
      <w:r w:rsidR="00D4799D">
        <w:rPr>
          <w:rFonts w:hint="cs"/>
          <w:sz w:val="22"/>
          <w:rtl/>
          <w:lang w:val="en-GB" w:bidi="ar-EG"/>
        </w:rPr>
        <w:t>و</w:t>
      </w:r>
      <w:r w:rsidR="00555C76">
        <w:rPr>
          <w:rFonts w:hint="cs"/>
          <w:sz w:val="22"/>
          <w:rtl/>
          <w:lang w:val="en-GB" w:bidi="ar-EG"/>
        </w:rPr>
        <w:t xml:space="preserve">ندار، </w:t>
      </w:r>
      <w:r w:rsidR="002B047B">
        <w:rPr>
          <w:rFonts w:hint="cs"/>
          <w:sz w:val="22"/>
          <w:rtl/>
          <w:lang w:val="en-GB" w:bidi="ar-EG"/>
        </w:rPr>
        <w:t>مشددة</w:t>
      </w:r>
      <w:r>
        <w:rPr>
          <w:rFonts w:hint="cs"/>
          <w:sz w:val="22"/>
          <w:rtl/>
          <w:lang w:val="en-GB" w:bidi="ar-EG"/>
        </w:rPr>
        <w:t xml:space="preserve"> على أهمية الإلهام والعاطفة في اقناع الآخرين بأهمية حماية التنوع البيولوجي، أمثلة للصور من الفضاء </w:t>
      </w:r>
      <w:r w:rsidR="005A2C3F">
        <w:rPr>
          <w:rFonts w:hint="cs"/>
          <w:sz w:val="22"/>
          <w:rtl/>
          <w:lang w:val="en-GB" w:bidi="ar-EG"/>
        </w:rPr>
        <w:t>لإظهار</w:t>
      </w:r>
      <w:r>
        <w:rPr>
          <w:rFonts w:hint="cs"/>
          <w:sz w:val="22"/>
          <w:rtl/>
          <w:lang w:val="en-GB" w:bidi="ar-EG"/>
        </w:rPr>
        <w:t xml:space="preserve"> مختلف مناظير كوكب الأرض. وقد ساقت المناظير الإنسانية التزام</w:t>
      </w:r>
      <w:r w:rsidR="005A2C3F">
        <w:rPr>
          <w:rFonts w:hint="cs"/>
          <w:sz w:val="22"/>
          <w:rtl/>
          <w:lang w:val="en-GB" w:bidi="ar-EG"/>
        </w:rPr>
        <w:t>ه</w:t>
      </w:r>
      <w:r>
        <w:rPr>
          <w:rFonts w:hint="cs"/>
          <w:sz w:val="22"/>
          <w:rtl/>
          <w:lang w:val="en-GB" w:bidi="ar-EG"/>
        </w:rPr>
        <w:t>ا بتغيير سلوكها نحو أ</w:t>
      </w:r>
      <w:r w:rsidR="005A2C3F">
        <w:rPr>
          <w:rFonts w:hint="cs"/>
          <w:sz w:val="22"/>
          <w:rtl/>
          <w:lang w:val="en-GB" w:bidi="ar-EG"/>
        </w:rPr>
        <w:t>ش</w:t>
      </w:r>
      <w:r>
        <w:rPr>
          <w:rFonts w:hint="cs"/>
          <w:sz w:val="22"/>
          <w:rtl/>
          <w:lang w:val="en-GB" w:bidi="ar-EG"/>
        </w:rPr>
        <w:t xml:space="preserve">كال الحياة الأخرى، ولو أن التكنولوجيا قد حسنت حياتهم، وينبغي على البشر أن يتخذوا منهجا أخلاقيا تجاه بقية الكوكب. وأظهرت خريطة </w:t>
      </w:r>
      <w:r>
        <w:rPr>
          <w:sz w:val="22"/>
          <w:lang w:val="en-GB" w:bidi="ar-EG"/>
        </w:rPr>
        <w:t>“dymaxion”</w:t>
      </w:r>
      <w:r>
        <w:rPr>
          <w:rFonts w:hint="cs"/>
          <w:sz w:val="22"/>
          <w:rtl/>
          <w:lang w:val="en-GB" w:bidi="ar-EG"/>
        </w:rPr>
        <w:t>، أعدها السيد ب</w:t>
      </w:r>
      <w:r w:rsidR="005A2C3F">
        <w:rPr>
          <w:rFonts w:hint="cs"/>
          <w:sz w:val="22"/>
          <w:rtl/>
          <w:lang w:val="en-GB" w:bidi="ar-EG"/>
        </w:rPr>
        <w:t xml:space="preserve">وكمينستر فولر في عام 1943، وهي إسقاطا </w:t>
      </w:r>
      <w:r>
        <w:rPr>
          <w:rFonts w:hint="cs"/>
          <w:sz w:val="22"/>
          <w:rtl/>
          <w:lang w:val="en-GB" w:bidi="ar-EG"/>
        </w:rPr>
        <w:t>لخريطة العالم على سطح عشروني الوجوه</w:t>
      </w:r>
      <w:r w:rsidR="002D0A7B">
        <w:rPr>
          <w:rFonts w:hint="cs"/>
          <w:sz w:val="22"/>
          <w:rtl/>
          <w:lang w:val="en-GB" w:bidi="ar-EG"/>
        </w:rPr>
        <w:t xml:space="preserve"> </w:t>
      </w:r>
      <w:r w:rsidR="002D0A7B">
        <w:rPr>
          <w:sz w:val="22"/>
          <w:lang w:val="en-GB" w:bidi="ar-EG"/>
        </w:rPr>
        <w:t>(</w:t>
      </w:r>
      <w:r w:rsidR="002D0A7B" w:rsidRPr="002D0A7B">
        <w:rPr>
          <w:sz w:val="22"/>
          <w:lang w:val="en-GB" w:bidi="ar-EG"/>
        </w:rPr>
        <w:t>icosahedron</w:t>
      </w:r>
      <w:r w:rsidR="002D0A7B">
        <w:rPr>
          <w:sz w:val="22"/>
          <w:lang w:val="en-GB" w:bidi="ar-EG"/>
        </w:rPr>
        <w:t>)</w:t>
      </w:r>
      <w:r w:rsidR="005A2C3F">
        <w:rPr>
          <w:rFonts w:hint="cs"/>
          <w:sz w:val="22"/>
          <w:rtl/>
          <w:lang w:val="en-GB" w:bidi="ar-EG"/>
        </w:rPr>
        <w:t>، يمكن عدم طيه</w:t>
      </w:r>
      <w:r>
        <w:rPr>
          <w:rFonts w:hint="cs"/>
          <w:sz w:val="22"/>
          <w:rtl/>
          <w:lang w:val="en-GB" w:bidi="ar-EG"/>
        </w:rPr>
        <w:t xml:space="preserve"> </w:t>
      </w:r>
      <w:r w:rsidR="002D0A7B">
        <w:rPr>
          <w:rFonts w:hint="cs"/>
          <w:sz w:val="22"/>
          <w:rtl/>
          <w:lang w:val="en-GB" w:bidi="ar-EG"/>
        </w:rPr>
        <w:t>و</w:t>
      </w:r>
      <w:r w:rsidR="006B5564">
        <w:rPr>
          <w:rFonts w:hint="cs"/>
          <w:sz w:val="22"/>
          <w:rtl/>
          <w:lang w:val="en-GB" w:bidi="ar-EG"/>
        </w:rPr>
        <w:t>بسطه</w:t>
      </w:r>
      <w:r w:rsidR="002D0A7B">
        <w:rPr>
          <w:rFonts w:hint="cs"/>
          <w:sz w:val="22"/>
          <w:rtl/>
          <w:lang w:val="en-GB" w:bidi="ar-EG"/>
        </w:rPr>
        <w:t xml:space="preserve"> </w:t>
      </w:r>
      <w:r>
        <w:rPr>
          <w:rFonts w:hint="cs"/>
          <w:sz w:val="22"/>
          <w:rtl/>
          <w:lang w:val="en-GB" w:bidi="ar-EG"/>
        </w:rPr>
        <w:t>في بعدين والذي وضع ال</w:t>
      </w:r>
      <w:r w:rsidR="006B5564">
        <w:rPr>
          <w:rFonts w:hint="cs"/>
          <w:sz w:val="22"/>
          <w:rtl/>
          <w:lang w:val="en-GB" w:bidi="ar-EG"/>
        </w:rPr>
        <w:t>حصص</w:t>
      </w:r>
      <w:r>
        <w:rPr>
          <w:rFonts w:hint="cs"/>
          <w:sz w:val="22"/>
          <w:rtl/>
          <w:lang w:val="en-GB" w:bidi="ar-EG"/>
        </w:rPr>
        <w:t xml:space="preserve"> النسبية لكتلة الأراضي والمحيطات. وكانت هناك مناظير أخرى من رسم تيارات المحيطات ودرجات الحرارة المتغيرة. وأظهرت أيضا صورة من المركز الجغرافي لكندا، في نونافوت، حيث كان التنوع البيولوجي البحري في حالة من الموت بسب</w:t>
      </w:r>
      <w:r w:rsidR="006B5564">
        <w:rPr>
          <w:rFonts w:hint="cs"/>
          <w:sz w:val="22"/>
          <w:rtl/>
          <w:lang w:val="en-GB" w:bidi="ar-EG"/>
        </w:rPr>
        <w:t>ب</w:t>
      </w:r>
      <w:r>
        <w:rPr>
          <w:rFonts w:hint="cs"/>
          <w:sz w:val="22"/>
          <w:rtl/>
          <w:lang w:val="en-GB" w:bidi="ar-EG"/>
        </w:rPr>
        <w:t xml:space="preserve"> اندفاع المياه الدافئة نتيجة لتغير المناخ. </w:t>
      </w:r>
      <w:r w:rsidR="002D0A7B">
        <w:rPr>
          <w:rFonts w:hint="cs"/>
          <w:sz w:val="22"/>
          <w:rtl/>
          <w:lang w:val="en-GB" w:bidi="ar-EG"/>
        </w:rPr>
        <w:t>وأعربت عن تهنئتها ل</w:t>
      </w:r>
      <w:r w:rsidR="006B5564">
        <w:rPr>
          <w:rFonts w:hint="cs"/>
          <w:sz w:val="22"/>
          <w:rtl/>
          <w:lang w:val="en-GB" w:bidi="ar-EG"/>
        </w:rPr>
        <w:t>ح</w:t>
      </w:r>
      <w:r w:rsidR="002D0A7B">
        <w:rPr>
          <w:rFonts w:hint="cs"/>
          <w:sz w:val="22"/>
          <w:rtl/>
          <w:lang w:val="en-GB" w:bidi="ar-EG"/>
        </w:rPr>
        <w:t>كومة كوريا على تأسيس مبادرة الجسر البيولوجي لتيسير التعاون التقني والعلمي بين الأطراف والاتفاقية</w:t>
      </w:r>
      <w:r w:rsidR="00586FA2">
        <w:rPr>
          <w:rFonts w:hint="cs"/>
          <w:sz w:val="22"/>
          <w:rtl/>
          <w:lang w:val="en-GB" w:bidi="ar-EG"/>
        </w:rPr>
        <w:t>.</w:t>
      </w:r>
      <w:r w:rsidR="002D0A7B">
        <w:rPr>
          <w:rFonts w:hint="cs"/>
          <w:sz w:val="22"/>
          <w:rtl/>
          <w:lang w:val="en-GB" w:bidi="ar-EG"/>
        </w:rPr>
        <w:t xml:space="preserve"> و</w:t>
      </w:r>
      <w:r w:rsidR="00586FA2">
        <w:rPr>
          <w:rFonts w:hint="cs"/>
          <w:sz w:val="22"/>
          <w:rtl/>
          <w:lang w:val="en-GB" w:bidi="ar-EG"/>
        </w:rPr>
        <w:t xml:space="preserve">من خلال المبادرة، تمكنت مؤسسة روبرتا بوندان من الحصول على معلومات من </w:t>
      </w:r>
      <w:r w:rsidR="002D0A7B">
        <w:rPr>
          <w:rFonts w:hint="cs"/>
          <w:sz w:val="22"/>
          <w:rtl/>
          <w:lang w:val="en-GB" w:bidi="ar-EG"/>
        </w:rPr>
        <w:t>عدد من المبادرات لتتبع أنماط هجرة الأنواع المهددة بالانقراض. و</w:t>
      </w:r>
      <w:r w:rsidR="00E674D9">
        <w:rPr>
          <w:rFonts w:hint="cs"/>
          <w:sz w:val="22"/>
          <w:rtl/>
          <w:lang w:val="en-GB" w:bidi="ar-EG"/>
        </w:rPr>
        <w:t>كان نشاط آخر</w:t>
      </w:r>
      <w:r w:rsidR="002D0A7B">
        <w:rPr>
          <w:rFonts w:hint="cs"/>
          <w:sz w:val="22"/>
          <w:rtl/>
          <w:lang w:val="en-GB" w:bidi="ar-EG"/>
        </w:rPr>
        <w:t xml:space="preserve"> </w:t>
      </w:r>
      <w:r w:rsidR="00586FA2">
        <w:rPr>
          <w:rFonts w:hint="cs"/>
          <w:sz w:val="22"/>
          <w:rtl/>
          <w:lang w:val="en-GB" w:bidi="ar-EG"/>
        </w:rPr>
        <w:t>ل</w:t>
      </w:r>
      <w:r w:rsidR="002D0A7B">
        <w:rPr>
          <w:rFonts w:hint="cs"/>
          <w:sz w:val="22"/>
          <w:rtl/>
          <w:lang w:val="en-GB" w:bidi="ar-EG"/>
        </w:rPr>
        <w:t xml:space="preserve">مؤسستها تزويد أطفال المدارس بكاميرات لتصوير الأنواع المهددة بالانقراض، والمشروعات الجارية في كينيا وبين شعوب الأمم الأولى في كندا. وحثت المشاركين على العيش في انسجام مع جميع </w:t>
      </w:r>
      <w:r w:rsidR="006B5564">
        <w:rPr>
          <w:rFonts w:hint="cs"/>
          <w:sz w:val="22"/>
          <w:rtl/>
          <w:lang w:val="en-GB" w:bidi="ar-EG"/>
        </w:rPr>
        <w:t xml:space="preserve">أشكال </w:t>
      </w:r>
      <w:r w:rsidR="002D0A7B">
        <w:rPr>
          <w:rFonts w:hint="cs"/>
          <w:sz w:val="22"/>
          <w:rtl/>
          <w:lang w:val="en-GB" w:bidi="ar-EG"/>
        </w:rPr>
        <w:t>الحياة على الأرض.</w:t>
      </w:r>
    </w:p>
    <w:p w:rsidR="00BC3867" w:rsidRPr="00BC3867" w:rsidRDefault="00BC3867" w:rsidP="00E15883">
      <w:pPr>
        <w:spacing w:after="120"/>
        <w:jc w:val="center"/>
        <w:rPr>
          <w:b/>
          <w:bCs/>
          <w:sz w:val="24"/>
          <w:lang w:val="en-GB" w:bidi="ar-EG"/>
        </w:rPr>
      </w:pPr>
      <w:r w:rsidRPr="00BC3867">
        <w:rPr>
          <w:rFonts w:hint="cs"/>
          <w:b/>
          <w:bCs/>
          <w:sz w:val="24"/>
          <w:rtl/>
          <w:lang w:val="en-GB" w:bidi="ar-EG"/>
        </w:rPr>
        <w:t>البند 2 -</w:t>
      </w:r>
      <w:r w:rsidRPr="00BC3867">
        <w:rPr>
          <w:rFonts w:hint="cs"/>
          <w:b/>
          <w:bCs/>
          <w:sz w:val="24"/>
          <w:rtl/>
          <w:lang w:val="en-GB" w:bidi="ar-EG"/>
        </w:rPr>
        <w:tab/>
        <w:t>إقرار جدول الأعمال وتنظيم العمل</w:t>
      </w:r>
    </w:p>
    <w:p w:rsidR="00BC3867" w:rsidRPr="00235F5A" w:rsidRDefault="00423B15" w:rsidP="00E15883">
      <w:pPr>
        <w:numPr>
          <w:ilvl w:val="0"/>
          <w:numId w:val="27"/>
        </w:numPr>
        <w:spacing w:after="120"/>
        <w:ind w:left="0" w:firstLine="0"/>
        <w:jc w:val="both"/>
        <w:rPr>
          <w:sz w:val="22"/>
          <w:lang w:val="en-GB" w:bidi="ar-EG"/>
        </w:rPr>
      </w:pPr>
      <w:r w:rsidRPr="00235F5A">
        <w:rPr>
          <w:rFonts w:hint="cs"/>
          <w:sz w:val="22"/>
          <w:rtl/>
          <w:lang w:val="en-GB" w:bidi="ar-EG"/>
        </w:rPr>
        <w:t xml:space="preserve">اتساقا مع النظام الداخلي، عمل مكتب مؤتمر الأطراف كمكتب للهيئة الفرعية. وبناء عليه، ترأس الاجتماع ممثل </w:t>
      </w:r>
      <w:r w:rsidR="00235F5A" w:rsidRPr="00235F5A">
        <w:rPr>
          <w:rFonts w:hint="cs"/>
          <w:sz w:val="22"/>
          <w:rtl/>
          <w:lang w:val="en-GB" w:bidi="ar-EG"/>
        </w:rPr>
        <w:t>رئيس مؤتمر الأطراف. واتفق على أن تعمل السيدة إيلينا مكاييفا (بيلاروس) كمقررة</w:t>
      </w:r>
      <w:r w:rsidR="00BC3867" w:rsidRPr="00235F5A">
        <w:rPr>
          <w:rFonts w:hint="cs"/>
          <w:sz w:val="22"/>
          <w:rtl/>
          <w:lang w:val="en-GB" w:bidi="ar-EG"/>
        </w:rPr>
        <w:t>.</w:t>
      </w:r>
    </w:p>
    <w:p w:rsidR="00BC3867" w:rsidRPr="00235F5A" w:rsidRDefault="00235F5A" w:rsidP="00E15883">
      <w:pPr>
        <w:numPr>
          <w:ilvl w:val="0"/>
          <w:numId w:val="27"/>
        </w:numPr>
        <w:spacing w:after="120"/>
        <w:ind w:left="0" w:firstLine="0"/>
        <w:jc w:val="both"/>
        <w:rPr>
          <w:sz w:val="22"/>
          <w:lang w:val="en-GB" w:bidi="ar-EG"/>
        </w:rPr>
      </w:pPr>
      <w:r w:rsidRPr="00235F5A">
        <w:rPr>
          <w:rFonts w:hint="cs"/>
          <w:sz w:val="22"/>
          <w:rtl/>
          <w:lang w:val="en-GB" w:bidi="ar-EG"/>
        </w:rPr>
        <w:t xml:space="preserve">وفي الجلسة الأولى للاجتماع، المنعقدة في 9 يوليه/تموز 2018، نظرت الهيئة الفرعية في جدول الأعمال المؤقت </w:t>
      </w:r>
      <w:r w:rsidRPr="00235F5A">
        <w:rPr>
          <w:sz w:val="22"/>
          <w:lang w:val="en-GB" w:bidi="ar-EG"/>
        </w:rPr>
        <w:t>(CBD/SBI/2/1)</w:t>
      </w:r>
      <w:r w:rsidRPr="00235F5A">
        <w:rPr>
          <w:rFonts w:hint="cs"/>
          <w:sz w:val="22"/>
          <w:rtl/>
          <w:lang w:val="en-GB" w:bidi="ar-EG"/>
        </w:rPr>
        <w:t xml:space="preserve"> وأقرت جدول الأعمال التالي للاجتماع:</w:t>
      </w:r>
    </w:p>
    <w:p w:rsidR="00BC3867" w:rsidRPr="00235F5A" w:rsidRDefault="00BC3867" w:rsidP="00EE2E54">
      <w:pPr>
        <w:numPr>
          <w:ilvl w:val="0"/>
          <w:numId w:val="29"/>
        </w:numPr>
        <w:spacing w:after="120"/>
        <w:ind w:left="1440" w:hanging="720"/>
        <w:jc w:val="both"/>
        <w:rPr>
          <w:sz w:val="22"/>
          <w:lang w:val="en-GB" w:bidi="ar-EG"/>
        </w:rPr>
      </w:pPr>
      <w:r w:rsidRPr="00235F5A">
        <w:rPr>
          <w:sz w:val="22"/>
          <w:rtl/>
          <w:lang w:val="en-GB" w:bidi="ar-EG"/>
        </w:rPr>
        <w:t>افتتاح الاجتماع.</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bidi="ar-EG"/>
        </w:rPr>
        <w:t>إقرار</w:t>
      </w:r>
      <w:r w:rsidRPr="00235F5A">
        <w:rPr>
          <w:sz w:val="22"/>
          <w:rtl/>
          <w:lang w:val="en-GB" w:bidi="ar-EG"/>
        </w:rPr>
        <w:t xml:space="preserve"> جدول الأعمال</w:t>
      </w:r>
      <w:r w:rsidRPr="00235F5A">
        <w:rPr>
          <w:rFonts w:hint="cs"/>
          <w:sz w:val="22"/>
          <w:rtl/>
          <w:lang w:val="en-GB" w:bidi="ar-EG"/>
        </w:rPr>
        <w:t xml:space="preserve"> وتنظيم العمل</w:t>
      </w:r>
      <w:r w:rsidRPr="00235F5A">
        <w:rPr>
          <w:sz w:val="22"/>
          <w:rtl/>
          <w:lang w:val="en-GB" w:bidi="ar-EG"/>
        </w:rPr>
        <w:t>.</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rPr>
        <w:t>استعراض التقدم المحرز في تنفيذ الاتفاقية والخطة الاستراتيجية للتنوع البيولوجي 2011-2020</w:t>
      </w:r>
      <w:r w:rsidRPr="00235F5A">
        <w:rPr>
          <w:sz w:val="22"/>
          <w:rtl/>
          <w:lang w:val="en-GB" w:bidi="ar-EG"/>
        </w:rPr>
        <w:t>.</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rPr>
        <w:t>تقييم واستعراض فعالية بروتوكول ناغويا بشأن الحصول على الموارد الجينية والتقاسم العادل والمنصف للمنافع الناشئة عن استخدامها.</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rPr>
        <w:t>تعميم التنوع البيولوجي داخل وعبر القطاعات والإجراءات الاستراتيجية الأخرى الرامية إلى تعزيز التنفيذ.</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rPr>
        <w:t>الآلية العالمية المتعددة الأطراف لتقاسم المنافع (المادة 10) في بروتوكول ناغويا.</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rPr>
        <w:t>الصكوك الدولية المتخصصة للحصول وتقاسم المنافع في سياق الفقرة 4 من المادة 4 من بروتوكول ناغويا.</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rPr>
        <w:lastRenderedPageBreak/>
        <w:t>حشد الموارد.</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bidi="ar-EG"/>
        </w:rPr>
        <w:t>الآلية المالية.</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rPr>
        <w:t>بناء القدرات والتعاون التقني والعلمي ونقل التكنولوجيا.</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rPr>
        <w:t>التعاون مع الاتفاقيات، والمنظمات والمبادرات الدولية الأخرى.</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rPr>
        <w:t>آليات استعراض التنفيذ.</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rPr>
        <w:t>تقديم التقارير الوطنية وتقييمها واستعراضها بموجب الاتفاقية وبروتوكوليها.</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rPr>
        <w:t>تعزيز التكامل بموجب الاتفاقية وبروتوكوليها فيما يتعلق بالأحكام المتعلقة بالحصول وتقاسم المنافع، والأحكام المتعلقة بالسلامة الأحيائية، والأحكام المتعلقة بالمادة 8(ي).</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rPr>
        <w:t xml:space="preserve">استعراض </w:t>
      </w:r>
      <w:r w:rsidR="006B5564">
        <w:rPr>
          <w:rFonts w:hint="cs"/>
          <w:sz w:val="22"/>
          <w:rtl/>
          <w:lang w:val="en-GB"/>
        </w:rPr>
        <w:t>فاعلية العمليات في إطار الاتفاقية و</w:t>
      </w:r>
      <w:r w:rsidRPr="00235F5A">
        <w:rPr>
          <w:rFonts w:hint="cs"/>
          <w:sz w:val="22"/>
          <w:rtl/>
          <w:lang w:val="en-GB"/>
        </w:rPr>
        <w:t>بروتوكولي</w:t>
      </w:r>
      <w:r w:rsidR="006B5564">
        <w:rPr>
          <w:rFonts w:hint="cs"/>
          <w:sz w:val="22"/>
          <w:rtl/>
          <w:lang w:val="en-GB"/>
        </w:rPr>
        <w:t>ها</w:t>
      </w:r>
      <w:r w:rsidRPr="00235F5A">
        <w:rPr>
          <w:rFonts w:hint="cs"/>
          <w:sz w:val="22"/>
          <w:rtl/>
          <w:lang w:val="en-GB"/>
        </w:rPr>
        <w:t>.</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rPr>
        <w:t>الإعداد لمتابعة الخطة الاستراتيجية للتنوع البيولوجي 2011-2020.</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rPr>
        <w:t>تخصيص الموارد وإمكانيات إشراك القطاع الخاص: الصندوق الاستئماني لتيسير مشاركة الأطراف في عملية الاتفاقية.</w:t>
      </w:r>
    </w:p>
    <w:p w:rsidR="00BC3867" w:rsidRPr="00235F5A" w:rsidRDefault="00BC3867" w:rsidP="00EE2E54">
      <w:pPr>
        <w:numPr>
          <w:ilvl w:val="0"/>
          <w:numId w:val="29"/>
        </w:numPr>
        <w:spacing w:after="120"/>
        <w:ind w:left="1440" w:hanging="720"/>
        <w:jc w:val="both"/>
        <w:rPr>
          <w:sz w:val="22"/>
          <w:rtl/>
          <w:lang w:val="en-GB" w:bidi="ar-EG"/>
        </w:rPr>
      </w:pPr>
      <w:r w:rsidRPr="00235F5A">
        <w:rPr>
          <w:rFonts w:hint="cs"/>
          <w:sz w:val="22"/>
          <w:rtl/>
          <w:lang w:val="en-GB" w:bidi="ar-EG"/>
        </w:rPr>
        <w:t>شؤون</w:t>
      </w:r>
      <w:r w:rsidRPr="00235F5A">
        <w:rPr>
          <w:sz w:val="22"/>
          <w:rtl/>
          <w:lang w:val="en-GB" w:bidi="ar-EG"/>
        </w:rPr>
        <w:t xml:space="preserve"> أخرى.</w:t>
      </w:r>
    </w:p>
    <w:p w:rsidR="00BC3867" w:rsidRPr="00235F5A" w:rsidRDefault="00BC3867" w:rsidP="00EE2E54">
      <w:pPr>
        <w:numPr>
          <w:ilvl w:val="0"/>
          <w:numId w:val="29"/>
        </w:numPr>
        <w:spacing w:after="120"/>
        <w:ind w:left="1440" w:hanging="720"/>
        <w:jc w:val="both"/>
        <w:rPr>
          <w:sz w:val="22"/>
          <w:lang w:val="en-GB" w:bidi="ar-EG"/>
        </w:rPr>
      </w:pPr>
      <w:r w:rsidRPr="00235F5A">
        <w:rPr>
          <w:rFonts w:hint="cs"/>
          <w:sz w:val="22"/>
          <w:rtl/>
          <w:lang w:val="en-GB" w:bidi="ar-EG"/>
        </w:rPr>
        <w:t>اعتماد</w:t>
      </w:r>
      <w:r w:rsidRPr="00235F5A">
        <w:rPr>
          <w:sz w:val="22"/>
          <w:rtl/>
          <w:lang w:val="en-GB" w:bidi="ar-EG"/>
        </w:rPr>
        <w:t xml:space="preserve"> التقرير.</w:t>
      </w:r>
    </w:p>
    <w:p w:rsidR="00BC3867" w:rsidRPr="00235F5A" w:rsidRDefault="00BC3867" w:rsidP="00EE2E54">
      <w:pPr>
        <w:numPr>
          <w:ilvl w:val="0"/>
          <w:numId w:val="29"/>
        </w:numPr>
        <w:spacing w:after="120"/>
        <w:ind w:left="1440" w:hanging="720"/>
        <w:jc w:val="both"/>
        <w:rPr>
          <w:sz w:val="22"/>
          <w:lang w:val="en-GB" w:bidi="ar-EG"/>
        </w:rPr>
      </w:pPr>
      <w:r w:rsidRPr="00235F5A">
        <w:rPr>
          <w:sz w:val="22"/>
          <w:rtl/>
          <w:lang w:val="en-GB" w:bidi="ar-EG"/>
        </w:rPr>
        <w:t>اختتام الاجتماع.</w:t>
      </w:r>
    </w:p>
    <w:p w:rsidR="00AA2134" w:rsidRPr="00235F5A" w:rsidRDefault="00235F5A" w:rsidP="00E15883">
      <w:pPr>
        <w:pStyle w:val="ListParagraph"/>
        <w:numPr>
          <w:ilvl w:val="0"/>
          <w:numId w:val="27"/>
        </w:numPr>
        <w:bidi/>
        <w:spacing w:after="120" w:line="216" w:lineRule="auto"/>
        <w:ind w:left="0" w:firstLine="0"/>
        <w:rPr>
          <w:rFonts w:cs="Simplified Arabic"/>
          <w:lang w:bidi="ar-EG"/>
        </w:rPr>
      </w:pPr>
      <w:r w:rsidRPr="00235F5A">
        <w:rPr>
          <w:rFonts w:cs="Simplified Arabic" w:hint="cs"/>
          <w:rtl/>
          <w:lang w:bidi="ar-EG"/>
        </w:rPr>
        <w:t>ووافقت الهيئة الفرعية على تنظيم العمل الذي اقتر</w:t>
      </w:r>
      <w:r w:rsidR="006B5564">
        <w:rPr>
          <w:rFonts w:cs="Simplified Arabic" w:hint="cs"/>
          <w:rtl/>
          <w:lang w:bidi="ar-EG"/>
        </w:rPr>
        <w:t>ح</w:t>
      </w:r>
      <w:r w:rsidRPr="00235F5A">
        <w:rPr>
          <w:rFonts w:cs="Simplified Arabic" w:hint="cs"/>
          <w:rtl/>
          <w:lang w:bidi="ar-EG"/>
        </w:rPr>
        <w:t>ه الرئيس</w:t>
      </w:r>
      <w:r w:rsidR="00586FA2">
        <w:rPr>
          <w:rFonts w:cs="Simplified Arabic" w:hint="cs"/>
          <w:rtl/>
          <w:lang w:bidi="ar-EG"/>
        </w:rPr>
        <w:t xml:space="preserve"> </w:t>
      </w:r>
      <w:r w:rsidR="00586FA2" w:rsidRPr="00586FA2">
        <w:rPr>
          <w:rFonts w:cs="Simplified Arabic"/>
          <w:lang w:val="en-US" w:bidi="ar-EG"/>
        </w:rPr>
        <w:t>CBD/SBI/2/1/Add.1</w:t>
      </w:r>
      <w:r w:rsidR="006D2A67">
        <w:rPr>
          <w:rFonts w:cs="Simplified Arabic"/>
          <w:lang w:val="en-US" w:bidi="ar-EG"/>
        </w:rPr>
        <w:t>)</w:t>
      </w:r>
      <w:r w:rsidR="006D2A67" w:rsidRPr="006D2A67">
        <w:rPr>
          <w:szCs w:val="22"/>
          <w:rtl/>
          <w:lang w:bidi="ar-EG"/>
        </w:rPr>
        <w:t>)</w:t>
      </w:r>
      <w:r w:rsidR="00586FA2">
        <w:rPr>
          <w:rFonts w:cs="Simplified Arabic" w:hint="cs"/>
          <w:rtl/>
          <w:lang w:bidi="ar-EG"/>
        </w:rPr>
        <w:t xml:space="preserve"> ولكنها قررت تناول بحث البند 16 بعد مناقشتها للبند 5 من جدول الأعمال</w:t>
      </w:r>
      <w:r w:rsidRPr="00235F5A">
        <w:rPr>
          <w:rFonts w:cs="Simplified Arabic" w:hint="cs"/>
          <w:rtl/>
          <w:lang w:bidi="ar-EG"/>
        </w:rPr>
        <w:t>.</w:t>
      </w:r>
    </w:p>
    <w:p w:rsidR="00BC3867" w:rsidRPr="00DA3A5B" w:rsidRDefault="00BC3867" w:rsidP="00E15883">
      <w:pPr>
        <w:spacing w:after="120"/>
        <w:ind w:left="2610" w:right="1440" w:hanging="1350"/>
        <w:jc w:val="left"/>
        <w:rPr>
          <w:b/>
          <w:bCs/>
          <w:sz w:val="24"/>
          <w:lang w:val="en-GB" w:bidi="ar-EG"/>
        </w:rPr>
      </w:pPr>
      <w:r w:rsidRPr="00DA3A5B">
        <w:rPr>
          <w:rFonts w:hint="cs"/>
          <w:b/>
          <w:bCs/>
          <w:sz w:val="24"/>
          <w:rtl/>
          <w:lang w:val="en-GB" w:bidi="ar-EG"/>
        </w:rPr>
        <w:t>الب</w:t>
      </w:r>
      <w:r w:rsidR="00AA2134" w:rsidRPr="00DA3A5B">
        <w:rPr>
          <w:rFonts w:hint="cs"/>
          <w:b/>
          <w:bCs/>
          <w:sz w:val="24"/>
          <w:rtl/>
          <w:lang w:val="en-GB" w:bidi="ar-EG"/>
        </w:rPr>
        <w:t>ن</w:t>
      </w:r>
      <w:r w:rsidRPr="00DA3A5B">
        <w:rPr>
          <w:rFonts w:hint="cs"/>
          <w:b/>
          <w:bCs/>
          <w:sz w:val="24"/>
          <w:rtl/>
          <w:lang w:val="en-GB" w:bidi="ar-EG"/>
        </w:rPr>
        <w:t>د 3 -</w:t>
      </w:r>
      <w:r w:rsidRPr="00DA3A5B">
        <w:rPr>
          <w:rFonts w:hint="cs"/>
          <w:b/>
          <w:bCs/>
          <w:sz w:val="24"/>
          <w:rtl/>
          <w:lang w:val="en-GB" w:bidi="ar-EG"/>
        </w:rPr>
        <w:tab/>
      </w:r>
      <w:r w:rsidRPr="00DA3A5B">
        <w:rPr>
          <w:rFonts w:hint="cs"/>
          <w:b/>
          <w:bCs/>
          <w:sz w:val="24"/>
          <w:rtl/>
          <w:lang w:val="en-GB"/>
        </w:rPr>
        <w:t>استعراض التقدم المحرز في تنفيذ الاتفاقية والخطة الاستراتيجية للتنوع البيولوجي 2011-2020</w:t>
      </w:r>
    </w:p>
    <w:p w:rsidR="00AA2134" w:rsidRPr="00235F5A" w:rsidRDefault="00235F5A" w:rsidP="00E15883">
      <w:pPr>
        <w:numPr>
          <w:ilvl w:val="0"/>
          <w:numId w:val="27"/>
        </w:numPr>
        <w:spacing w:after="120"/>
        <w:ind w:left="0" w:firstLine="0"/>
        <w:jc w:val="both"/>
        <w:rPr>
          <w:sz w:val="22"/>
          <w:lang w:val="en-GB" w:bidi="ar-EG"/>
        </w:rPr>
      </w:pPr>
      <w:r w:rsidRPr="00235F5A">
        <w:rPr>
          <w:rFonts w:hint="cs"/>
          <w:sz w:val="22"/>
          <w:rtl/>
          <w:lang w:val="en-GB" w:bidi="ar-EG"/>
        </w:rPr>
        <w:t xml:space="preserve">في الجلسة الأولى للاجتماع، المنعقدة في 9 يوليه/تموز 2018، </w:t>
      </w:r>
      <w:r>
        <w:rPr>
          <w:rFonts w:hint="cs"/>
          <w:sz w:val="22"/>
          <w:rtl/>
          <w:lang w:val="en-GB" w:bidi="ar-EG"/>
        </w:rPr>
        <w:t>تناولت</w:t>
      </w:r>
      <w:r w:rsidRPr="00235F5A">
        <w:rPr>
          <w:rFonts w:hint="cs"/>
          <w:sz w:val="22"/>
          <w:rtl/>
          <w:lang w:val="en-GB" w:bidi="ar-EG"/>
        </w:rPr>
        <w:t xml:space="preserve"> الهيئة الفرعية</w:t>
      </w:r>
      <w:r>
        <w:rPr>
          <w:rFonts w:hint="cs"/>
          <w:sz w:val="22"/>
          <w:rtl/>
          <w:lang w:val="en-GB" w:bidi="ar-EG"/>
        </w:rPr>
        <w:t xml:space="preserve"> بحث البند 3 من جدول الأعمال. ولدى نظرها في هذا البند، كان أمام الهيئة الفرعية مذكرة أعدتها الأمينة التنفيذية عن </w:t>
      </w:r>
      <w:r w:rsidRPr="00235F5A">
        <w:rPr>
          <w:rFonts w:hint="cs"/>
          <w:sz w:val="22"/>
          <w:rtl/>
          <w:lang w:val="en-GB" w:bidi="ar-EG"/>
        </w:rPr>
        <w:t>التقدم المحرز في تنفيذ الاتفاقية والخطة الاستراتيجية للتنوع البيولوجي 2011-2020 ونحو تحقيق أهداف أيشي للتنوع البيولوجي</w:t>
      </w:r>
      <w:r>
        <w:rPr>
          <w:rFonts w:hint="cs"/>
          <w:sz w:val="22"/>
          <w:rtl/>
          <w:lang w:val="en-GB" w:bidi="ar-EG"/>
        </w:rPr>
        <w:t xml:space="preserve"> </w:t>
      </w:r>
      <w:r w:rsidRPr="00235F5A">
        <w:rPr>
          <w:rFonts w:cs="Times New Roman"/>
          <w:sz w:val="22"/>
          <w:szCs w:val="22"/>
          <w:rtl/>
          <w:lang w:val="en-GB" w:bidi="ar-EG"/>
        </w:rPr>
        <w:t>(</w:t>
      </w:r>
      <w:r w:rsidRPr="00235F5A">
        <w:rPr>
          <w:rFonts w:cs="Times New Roman"/>
          <w:sz w:val="22"/>
          <w:szCs w:val="22"/>
          <w:lang w:bidi="ar-EG"/>
        </w:rPr>
        <w:t>CBD/SBI/2/2</w:t>
      </w:r>
      <w:r w:rsidRPr="00235F5A">
        <w:rPr>
          <w:rFonts w:cs="Times New Roman"/>
          <w:sz w:val="22"/>
          <w:szCs w:val="22"/>
          <w:rtl/>
          <w:lang w:val="en-GB" w:bidi="ar-EG"/>
        </w:rPr>
        <w:t>)</w:t>
      </w:r>
      <w:r w:rsidRPr="00235F5A">
        <w:rPr>
          <w:rFonts w:hint="cs"/>
          <w:sz w:val="22"/>
          <w:rtl/>
          <w:lang w:val="en-GB" w:bidi="ar-EG"/>
        </w:rPr>
        <w:t>، مشفوعة بإضافات ت</w:t>
      </w:r>
      <w:r w:rsidR="00DA3A5B">
        <w:rPr>
          <w:rFonts w:hint="cs"/>
          <w:sz w:val="22"/>
          <w:rtl/>
          <w:lang w:val="en-GB" w:bidi="ar-EG"/>
        </w:rPr>
        <w:t xml:space="preserve">قدم تحديثا للتقدم المحرز في مراجعة/تحديث وتنفيذ </w:t>
      </w:r>
      <w:r w:rsidRPr="00235F5A">
        <w:rPr>
          <w:rFonts w:hint="cs"/>
          <w:sz w:val="22"/>
          <w:rtl/>
          <w:lang w:val="en-GB" w:bidi="ar-EG"/>
        </w:rPr>
        <w:t xml:space="preserve">الاستراتيجيات وخطط العمل الوطنية </w:t>
      </w:r>
      <w:r w:rsidR="00DA3A5B">
        <w:rPr>
          <w:rFonts w:hint="cs"/>
          <w:sz w:val="22"/>
          <w:rtl/>
          <w:lang w:val="en-GB" w:bidi="ar-EG"/>
        </w:rPr>
        <w:t xml:space="preserve">المنقحة </w:t>
      </w:r>
      <w:r w:rsidRPr="00235F5A">
        <w:rPr>
          <w:rFonts w:hint="cs"/>
          <w:sz w:val="22"/>
          <w:rtl/>
          <w:lang w:val="en-GB" w:bidi="ar-EG"/>
        </w:rPr>
        <w:t xml:space="preserve">للتنوع البيولوجي </w:t>
      </w:r>
      <w:r w:rsidRPr="00235F5A">
        <w:rPr>
          <w:rFonts w:cs="Times New Roman"/>
          <w:sz w:val="22"/>
          <w:szCs w:val="22"/>
          <w:rtl/>
          <w:lang w:val="en-GB" w:bidi="ar-EG"/>
        </w:rPr>
        <w:t>(</w:t>
      </w:r>
      <w:r w:rsidRPr="00235F5A">
        <w:rPr>
          <w:rFonts w:cs="Times New Roman"/>
          <w:sz w:val="22"/>
          <w:szCs w:val="22"/>
          <w:lang w:bidi="ar-EG"/>
        </w:rPr>
        <w:t>CBD/SBI/2/2/Add.1</w:t>
      </w:r>
      <w:r w:rsidRPr="00235F5A">
        <w:rPr>
          <w:rFonts w:cs="Times New Roman"/>
          <w:sz w:val="22"/>
          <w:szCs w:val="22"/>
          <w:rtl/>
          <w:lang w:val="en-GB" w:bidi="ar-EG"/>
        </w:rPr>
        <w:t>)</w:t>
      </w:r>
      <w:r w:rsidRPr="00235F5A">
        <w:rPr>
          <w:rFonts w:hint="cs"/>
          <w:sz w:val="22"/>
          <w:rtl/>
          <w:lang w:val="en-GB" w:bidi="ar-EG"/>
        </w:rPr>
        <w:t xml:space="preserve"> وتحليلا لمساهمة الأهداف الوطنية التي حددتها الأطراف والتقدم المحرز نحو تحقيق أهداف أيشي للتنوع البيولوجي </w:t>
      </w:r>
      <w:r w:rsidRPr="00235F5A">
        <w:rPr>
          <w:rFonts w:cs="Times New Roman"/>
          <w:sz w:val="22"/>
          <w:szCs w:val="22"/>
          <w:rtl/>
          <w:lang w:val="en-GB" w:bidi="ar-EG"/>
        </w:rPr>
        <w:t>(</w:t>
      </w:r>
      <w:r w:rsidRPr="00235F5A">
        <w:rPr>
          <w:rFonts w:cs="Times New Roman"/>
          <w:sz w:val="22"/>
          <w:szCs w:val="22"/>
          <w:lang w:bidi="ar-EG"/>
        </w:rPr>
        <w:t>CBD/SBI/2/2/Add.2</w:t>
      </w:r>
      <w:r w:rsidRPr="00235F5A">
        <w:rPr>
          <w:rFonts w:cs="Times New Roman"/>
          <w:sz w:val="22"/>
          <w:szCs w:val="22"/>
          <w:rtl/>
          <w:lang w:val="en-GB" w:bidi="ar-EG"/>
        </w:rPr>
        <w:t>)</w:t>
      </w:r>
      <w:r w:rsidR="000F2C40">
        <w:rPr>
          <w:rFonts w:hint="cs"/>
          <w:sz w:val="22"/>
          <w:rtl/>
          <w:lang w:val="en-GB" w:bidi="ar-EG"/>
        </w:rPr>
        <w:t xml:space="preserve"> ومذكرة عن التقدم المحرز في تعميم الاعتبارات الجنسانية وتنفيذ خطة العمل المتعلقة بالاعتبارات الجنسانية 2015-2020 </w:t>
      </w:r>
      <w:r w:rsidR="000F2C40" w:rsidRPr="000F2C40">
        <w:rPr>
          <w:rFonts w:cs="Times New Roman"/>
          <w:sz w:val="22"/>
          <w:szCs w:val="22"/>
          <w:rtl/>
          <w:lang w:val="en-GB" w:bidi="ar-EG"/>
        </w:rPr>
        <w:t>(</w:t>
      </w:r>
      <w:r w:rsidR="000F2C40" w:rsidRPr="000F2C40">
        <w:rPr>
          <w:rFonts w:cs="Times New Roman"/>
          <w:sz w:val="22"/>
          <w:szCs w:val="22"/>
          <w:lang w:bidi="ar-EG"/>
        </w:rPr>
        <w:t>CBD/SBI/2/2/Add.</w:t>
      </w:r>
      <w:r w:rsidR="000F2C40">
        <w:rPr>
          <w:rFonts w:cs="Times New Roman"/>
          <w:sz w:val="22"/>
          <w:szCs w:val="22"/>
          <w:lang w:bidi="ar-EG"/>
        </w:rPr>
        <w:t>3</w:t>
      </w:r>
      <w:r w:rsidR="000F2C40" w:rsidRPr="000F2C40">
        <w:rPr>
          <w:rFonts w:cs="Times New Roman"/>
          <w:sz w:val="22"/>
          <w:szCs w:val="22"/>
          <w:rtl/>
          <w:lang w:val="en-GB" w:bidi="ar-EG"/>
        </w:rPr>
        <w:t>)</w:t>
      </w:r>
      <w:r w:rsidR="000F2C40">
        <w:rPr>
          <w:rFonts w:hint="cs"/>
          <w:sz w:val="22"/>
          <w:rtl/>
          <w:lang w:val="en-GB" w:bidi="ar-EG"/>
        </w:rPr>
        <w:t xml:space="preserve">. وسيكون أمام الهيئة الفرعية أيضا وثائق المعلومات التالية: التقدم المحرز نحو تحقيق الهدف 18 من أهداف أيشي للتنوع البيولوجي بشأن المعارف التقليدية والاستخدام المألوف المستدام للتنوع البيولوجي </w:t>
      </w:r>
      <w:r w:rsidR="000F2C40" w:rsidRPr="000F2C40">
        <w:rPr>
          <w:sz w:val="22"/>
          <w:lang w:val="en-GB" w:bidi="ar-EG"/>
        </w:rPr>
        <w:t>(CBD/SBI/2/INF/5)</w:t>
      </w:r>
      <w:r w:rsidR="000F2C40">
        <w:rPr>
          <w:rFonts w:hint="cs"/>
          <w:sz w:val="22"/>
          <w:rtl/>
          <w:lang w:val="en-GB" w:bidi="ar-EG"/>
        </w:rPr>
        <w:t>، وتجميع للآر</w:t>
      </w:r>
      <w:r w:rsidR="005C50DB">
        <w:rPr>
          <w:rFonts w:hint="cs"/>
          <w:sz w:val="22"/>
          <w:rtl/>
          <w:lang w:val="en-GB" w:bidi="ar-EG"/>
        </w:rPr>
        <w:t>ا</w:t>
      </w:r>
      <w:r w:rsidR="000F2C40">
        <w:rPr>
          <w:rFonts w:hint="cs"/>
          <w:sz w:val="22"/>
          <w:rtl/>
          <w:lang w:val="en-GB" w:bidi="ar-EG"/>
        </w:rPr>
        <w:t xml:space="preserve">ء والمعلومات المستلمة عن التقدم المحرز نحو تحقيق الهدف 18 من أهداف أيشي للتنوع البيولوجي بشأن المعارف التقليدية والاستخدام المألوف المستدام للتنوع البيولوجي </w:t>
      </w:r>
      <w:r w:rsidR="000F2C40" w:rsidRPr="000F2C40">
        <w:rPr>
          <w:sz w:val="22"/>
          <w:lang w:val="en-GB" w:bidi="ar-EG"/>
        </w:rPr>
        <w:t>(CBD/SBI/2/INF/</w:t>
      </w:r>
      <w:r w:rsidR="000F2C40">
        <w:rPr>
          <w:sz w:val="22"/>
          <w:lang w:val="en-GB" w:bidi="ar-EG"/>
        </w:rPr>
        <w:t>10</w:t>
      </w:r>
      <w:r w:rsidR="000F2C40" w:rsidRPr="000F2C40">
        <w:rPr>
          <w:sz w:val="22"/>
          <w:lang w:val="en-GB" w:bidi="ar-EG"/>
        </w:rPr>
        <w:t>)</w:t>
      </w:r>
      <w:r w:rsidR="000F2C40">
        <w:rPr>
          <w:rFonts w:hint="cs"/>
          <w:sz w:val="22"/>
          <w:rtl/>
          <w:lang w:val="en-GB" w:bidi="ar-EG"/>
        </w:rPr>
        <w:t xml:space="preserve">، وتفاصيل إضافية عن الإجراءات التي اتخذتها الأطراف والأمانة لتنفيذ خطة </w:t>
      </w:r>
      <w:r w:rsidRPr="00235F5A">
        <w:rPr>
          <w:rFonts w:hint="cs"/>
          <w:sz w:val="22"/>
          <w:rtl/>
          <w:lang w:val="en-GB" w:bidi="ar-EG"/>
        </w:rPr>
        <w:t xml:space="preserve">العمل المتعلقة بالاعتبارات الجنسانية 2015-2020 </w:t>
      </w:r>
      <w:r w:rsidR="000F2C40" w:rsidRPr="000F2C40">
        <w:rPr>
          <w:rFonts w:cs="Times New Roman"/>
          <w:sz w:val="22"/>
          <w:szCs w:val="22"/>
          <w:lang w:val="en-GB" w:bidi="ar-EG"/>
        </w:rPr>
        <w:t>(CBD/SBI/2/INF/</w:t>
      </w:r>
      <w:r w:rsidR="000F2C40">
        <w:rPr>
          <w:rFonts w:cs="Times New Roman"/>
          <w:sz w:val="22"/>
          <w:szCs w:val="22"/>
          <w:lang w:val="en-GB" w:bidi="ar-EG"/>
        </w:rPr>
        <w:t>11</w:t>
      </w:r>
      <w:r w:rsidR="000F2C40" w:rsidRPr="000F2C40">
        <w:rPr>
          <w:rFonts w:cs="Times New Roman"/>
          <w:sz w:val="22"/>
          <w:szCs w:val="22"/>
          <w:lang w:val="en-GB" w:bidi="ar-EG"/>
        </w:rPr>
        <w:t>)</w:t>
      </w:r>
      <w:r w:rsidR="000F2C40">
        <w:rPr>
          <w:rFonts w:cs="Times New Roman" w:hint="cs"/>
          <w:sz w:val="22"/>
          <w:szCs w:val="22"/>
          <w:rtl/>
          <w:lang w:val="en-GB" w:bidi="ar-EG"/>
        </w:rPr>
        <w:t xml:space="preserve"> </w:t>
      </w:r>
      <w:r w:rsidR="000F2C40" w:rsidRPr="000F2C40">
        <w:rPr>
          <w:rFonts w:hint="cs"/>
          <w:sz w:val="22"/>
          <w:szCs w:val="22"/>
          <w:rtl/>
          <w:lang w:val="en-GB" w:bidi="ar-EG"/>
        </w:rPr>
        <w:t>وتحديث لحالة ال</w:t>
      </w:r>
      <w:r w:rsidR="000F2C40">
        <w:rPr>
          <w:rFonts w:hint="cs"/>
          <w:sz w:val="22"/>
          <w:szCs w:val="22"/>
          <w:rtl/>
          <w:lang w:val="en-GB" w:bidi="ar-EG"/>
        </w:rPr>
        <w:t>ه</w:t>
      </w:r>
      <w:r w:rsidR="000F2C40" w:rsidRPr="000F2C40">
        <w:rPr>
          <w:rFonts w:hint="cs"/>
          <w:sz w:val="22"/>
          <w:szCs w:val="22"/>
          <w:rtl/>
          <w:lang w:val="en-GB" w:bidi="ar-EG"/>
        </w:rPr>
        <w:t>دف 11 من أهداف أيشي للتنوع البيولوجي</w:t>
      </w:r>
      <w:r w:rsidR="000F2C40">
        <w:rPr>
          <w:rFonts w:cs="Times New Roman" w:hint="cs"/>
          <w:sz w:val="22"/>
          <w:szCs w:val="22"/>
          <w:rtl/>
          <w:lang w:val="en-GB" w:bidi="ar-EG"/>
        </w:rPr>
        <w:t xml:space="preserve"> </w:t>
      </w:r>
      <w:r w:rsidR="000F2C40" w:rsidRPr="000F2C40">
        <w:rPr>
          <w:rFonts w:cs="Times New Roman"/>
          <w:sz w:val="22"/>
          <w:szCs w:val="22"/>
          <w:lang w:val="en-GB" w:bidi="ar-EG"/>
        </w:rPr>
        <w:t>(CBD/SBI/2/INF/</w:t>
      </w:r>
      <w:r w:rsidR="005C50DB">
        <w:rPr>
          <w:rFonts w:cs="Times New Roman"/>
          <w:sz w:val="22"/>
          <w:szCs w:val="22"/>
          <w:lang w:val="en-GB" w:bidi="ar-EG"/>
        </w:rPr>
        <w:t>30</w:t>
      </w:r>
      <w:r w:rsidR="000F2C40" w:rsidRPr="000F2C40">
        <w:rPr>
          <w:rFonts w:cs="Times New Roman"/>
          <w:sz w:val="22"/>
          <w:szCs w:val="22"/>
          <w:lang w:val="en-GB" w:bidi="ar-EG"/>
        </w:rPr>
        <w:t>)</w:t>
      </w:r>
      <w:r w:rsidRPr="00235F5A">
        <w:rPr>
          <w:rFonts w:hint="cs"/>
          <w:sz w:val="22"/>
          <w:rtl/>
          <w:lang w:val="en-GB" w:bidi="ar-EG"/>
        </w:rPr>
        <w:t>.</w:t>
      </w:r>
    </w:p>
    <w:p w:rsidR="00AA2134" w:rsidRPr="00235F5A" w:rsidRDefault="000F2C40" w:rsidP="00E15883">
      <w:pPr>
        <w:numPr>
          <w:ilvl w:val="0"/>
          <w:numId w:val="27"/>
        </w:numPr>
        <w:spacing w:after="120"/>
        <w:ind w:left="0" w:firstLine="0"/>
        <w:jc w:val="both"/>
        <w:rPr>
          <w:sz w:val="22"/>
          <w:lang w:val="en-GB" w:bidi="ar-EG"/>
        </w:rPr>
      </w:pPr>
      <w:r>
        <w:rPr>
          <w:rFonts w:hint="cs"/>
          <w:sz w:val="22"/>
          <w:rtl/>
          <w:lang w:val="en-GB" w:bidi="ar-EG"/>
        </w:rPr>
        <w:lastRenderedPageBreak/>
        <w:t>وأبلغ ممثل الأمانة الهيئة الفرعية أن حكومات باكستان، وبالاو، والبرتغال، وترينيداد وتوباغو وفانواتو قد قدمت مؤخرا استراتيجياتها وخطط عملها الوطنية للتنوع البيولوجي.</w:t>
      </w:r>
    </w:p>
    <w:p w:rsidR="00AA2134" w:rsidRPr="00235F5A" w:rsidRDefault="000F2C40"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ممثلو البوسنة والهرسك (بالنيابة عن بلدان أوروبا الوسطى والشرقية الحاضرة)، وكمبوديا، والكاميرون (بالنيابة عن المجموعة الأفريقية)، وكندا، وكولومبيا، وكوستاريكا، وكوبا، وإكوادور، ومصر، والاتحاد الأوروبي </w:t>
      </w:r>
      <w:r w:rsidR="00DA3A5B">
        <w:rPr>
          <w:rFonts w:hint="cs"/>
          <w:sz w:val="22"/>
          <w:rtl/>
          <w:lang w:val="en-GB" w:bidi="ar-EG"/>
        </w:rPr>
        <w:t>(ب</w:t>
      </w:r>
      <w:r>
        <w:rPr>
          <w:rFonts w:hint="cs"/>
          <w:sz w:val="22"/>
          <w:rtl/>
          <w:lang w:val="en-GB" w:bidi="ar-EG"/>
        </w:rPr>
        <w:t xml:space="preserve">النيابة عن </w:t>
      </w:r>
      <w:r w:rsidR="00DA3A5B">
        <w:rPr>
          <w:rFonts w:hint="cs"/>
          <w:sz w:val="22"/>
          <w:rtl/>
          <w:lang w:val="en-GB" w:bidi="ar-EG"/>
        </w:rPr>
        <w:t>الاتحاد الأوروبي و</w:t>
      </w:r>
      <w:r>
        <w:rPr>
          <w:rFonts w:hint="cs"/>
          <w:sz w:val="22"/>
          <w:rtl/>
          <w:lang w:val="en-GB" w:bidi="ar-EG"/>
        </w:rPr>
        <w:t xml:space="preserve">دوله الأعضاء)، والهند، والأردن، وملاوي، والمغرب، وناميبيا، ونيوزيلندا، وبيرو، وجمهورية كوريا، وجنوب أفريقيا، وسويسرا، والجمهورية العربية السورية، وفنزويلا (جمهورية </w:t>
      </w:r>
      <w:r>
        <w:rPr>
          <w:sz w:val="22"/>
          <w:rtl/>
          <w:lang w:val="en-GB" w:bidi="ar-EG"/>
        </w:rPr>
        <w:t>–</w:t>
      </w:r>
      <w:r>
        <w:rPr>
          <w:rFonts w:hint="cs"/>
          <w:sz w:val="22"/>
          <w:rtl/>
          <w:lang w:val="en-GB" w:bidi="ar-EG"/>
        </w:rPr>
        <w:t xml:space="preserve"> البوليفارية) واليمن.</w:t>
      </w:r>
    </w:p>
    <w:p w:rsidR="00AA2134" w:rsidRPr="00235F5A" w:rsidRDefault="000F2C40"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أخرى ممثلو </w:t>
      </w:r>
      <w:r w:rsidR="00977556">
        <w:rPr>
          <w:rFonts w:hint="cs"/>
          <w:sz w:val="22"/>
          <w:rtl/>
          <w:lang w:val="en-GB" w:bidi="ar-EG"/>
        </w:rPr>
        <w:t>برنامج الأمم المتحدة للبيئة (</w:t>
      </w:r>
      <w:r>
        <w:rPr>
          <w:rFonts w:hint="cs"/>
          <w:sz w:val="22"/>
          <w:rtl/>
          <w:lang w:val="en-GB" w:bidi="ar-EG"/>
        </w:rPr>
        <w:t>اليونيب</w:t>
      </w:r>
      <w:r w:rsidR="00977556">
        <w:rPr>
          <w:rFonts w:hint="cs"/>
          <w:sz w:val="22"/>
          <w:rtl/>
          <w:lang w:val="en-GB" w:bidi="ar-EG"/>
        </w:rPr>
        <w:t>)</w:t>
      </w:r>
      <w:r>
        <w:rPr>
          <w:rFonts w:hint="cs"/>
          <w:sz w:val="22"/>
          <w:rtl/>
          <w:lang w:val="en-GB" w:bidi="ar-EG"/>
        </w:rPr>
        <w:t xml:space="preserve"> (أيضا بالنيابة عن المركز العالمي لرصد الحفظ) ومعهد الدراسات ال</w:t>
      </w:r>
      <w:r w:rsidR="00977556">
        <w:rPr>
          <w:rFonts w:hint="cs"/>
          <w:sz w:val="22"/>
          <w:rtl/>
          <w:lang w:val="en-GB" w:bidi="ar-EG"/>
        </w:rPr>
        <w:t>متقدمة ل</w:t>
      </w:r>
      <w:r>
        <w:rPr>
          <w:rFonts w:hint="cs"/>
          <w:sz w:val="22"/>
          <w:rtl/>
          <w:lang w:val="en-GB" w:bidi="ar-EG"/>
        </w:rPr>
        <w:t>لاستدامة بجامعة الأمم المتحدة</w:t>
      </w:r>
      <w:r w:rsidR="00315D97">
        <w:rPr>
          <w:rFonts w:hint="cs"/>
          <w:sz w:val="22"/>
          <w:rtl/>
          <w:lang w:val="en-GB" w:bidi="ar-EG"/>
        </w:rPr>
        <w:t xml:space="preserve"> </w:t>
      </w:r>
      <w:r w:rsidR="00315D97">
        <w:rPr>
          <w:sz w:val="22"/>
          <w:lang w:val="en-CA" w:bidi="ar-EG"/>
        </w:rPr>
        <w:t>(UNU-IAS)</w:t>
      </w:r>
      <w:r w:rsidR="00315D97">
        <w:rPr>
          <w:rFonts w:hint="cs"/>
          <w:sz w:val="22"/>
          <w:rtl/>
          <w:lang w:val="en-GB" w:bidi="ar-EG"/>
        </w:rPr>
        <w:t>.</w:t>
      </w:r>
    </w:p>
    <w:p w:rsidR="00AA2134" w:rsidRPr="00235F5A" w:rsidRDefault="00315D97"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أيضا ممثلو المرفق العالمي لمعلومات التنوع البيولوجي </w:t>
      </w:r>
      <w:r>
        <w:rPr>
          <w:sz w:val="22"/>
          <w:lang w:val="en-CA" w:bidi="ar-EG"/>
        </w:rPr>
        <w:t>(GBIF)</w:t>
      </w:r>
      <w:r>
        <w:rPr>
          <w:rFonts w:hint="cs"/>
          <w:sz w:val="22"/>
          <w:rtl/>
          <w:lang w:val="en-GB" w:bidi="ar-EG"/>
        </w:rPr>
        <w:t xml:space="preserve">، والتحالف العالمي للغابات </w:t>
      </w:r>
      <w:r>
        <w:rPr>
          <w:sz w:val="22"/>
          <w:lang w:val="en-CA" w:bidi="ar-EG"/>
        </w:rPr>
        <w:t>(GFC)</w:t>
      </w:r>
      <w:r>
        <w:rPr>
          <w:rFonts w:hint="cs"/>
          <w:sz w:val="22"/>
          <w:rtl/>
          <w:lang w:val="en-GB" w:bidi="ar-EG"/>
        </w:rPr>
        <w:t>، والشبكة العالمية للش</w:t>
      </w:r>
      <w:r w:rsidR="00977556">
        <w:rPr>
          <w:rFonts w:hint="cs"/>
          <w:sz w:val="22"/>
          <w:rtl/>
          <w:lang w:val="en-GB" w:bidi="ar-EG"/>
        </w:rPr>
        <w:t>باب</w:t>
      </w:r>
      <w:r>
        <w:rPr>
          <w:rFonts w:hint="cs"/>
          <w:sz w:val="22"/>
          <w:rtl/>
          <w:lang w:val="en-GB" w:bidi="ar-EG"/>
        </w:rPr>
        <w:t xml:space="preserve"> المعنية بالتنوع البيولوجي </w:t>
      </w:r>
      <w:r>
        <w:rPr>
          <w:sz w:val="22"/>
          <w:lang w:val="en-CA" w:bidi="ar-EG"/>
        </w:rPr>
        <w:t>(GBYN)</w:t>
      </w:r>
      <w:r>
        <w:rPr>
          <w:rFonts w:hint="cs"/>
          <w:sz w:val="22"/>
          <w:rtl/>
          <w:lang w:val="en-GB" w:bidi="ar-EG"/>
        </w:rPr>
        <w:t xml:space="preserve">، </w:t>
      </w:r>
      <w:r w:rsidRPr="00315D97">
        <w:rPr>
          <w:rFonts w:hint="cs"/>
          <w:sz w:val="22"/>
          <w:rtl/>
          <w:lang w:val="en-GB" w:bidi="ar-EG"/>
        </w:rPr>
        <w:t xml:space="preserve">واتحاد </w:t>
      </w:r>
      <w:r w:rsidRPr="00315D97">
        <w:rPr>
          <w:sz w:val="22"/>
          <w:rtl/>
          <w:lang w:val="en-GB"/>
        </w:rPr>
        <w:t>الجمعيات المعنية بمناطق وأقاليم التراث الأصلي والمجتمعي</w:t>
      </w:r>
      <w:r w:rsidRPr="00315D97">
        <w:rPr>
          <w:rFonts w:hint="cs"/>
          <w:sz w:val="22"/>
          <w:rtl/>
          <w:lang w:val="en-GB" w:bidi="ar-EG"/>
        </w:rPr>
        <w:t xml:space="preserve"> </w:t>
      </w:r>
      <w:r w:rsidRPr="00315D97">
        <w:rPr>
          <w:sz w:val="22"/>
          <w:lang w:val="en-CA" w:bidi="ar-EG"/>
        </w:rPr>
        <w:t>(ICCA)</w:t>
      </w:r>
      <w:r>
        <w:rPr>
          <w:rFonts w:hint="cs"/>
          <w:sz w:val="22"/>
          <w:rtl/>
          <w:lang w:val="en-CA" w:bidi="ar-EG"/>
        </w:rPr>
        <w:t xml:space="preserve"> والمنتدى الدولي للشعوب الأصلية المعني بال</w:t>
      </w:r>
      <w:r w:rsidR="00977556">
        <w:rPr>
          <w:rFonts w:hint="cs"/>
          <w:sz w:val="22"/>
          <w:rtl/>
          <w:lang w:val="en-CA" w:bidi="ar-EG"/>
        </w:rPr>
        <w:t>تنوع البيولوجي</w:t>
      </w:r>
      <w:r>
        <w:rPr>
          <w:rFonts w:hint="cs"/>
          <w:sz w:val="22"/>
          <w:rtl/>
          <w:lang w:val="en-CA" w:bidi="ar-EG"/>
        </w:rPr>
        <w:t xml:space="preserve"> </w:t>
      </w:r>
      <w:r>
        <w:rPr>
          <w:sz w:val="22"/>
          <w:lang w:val="en-CA" w:bidi="ar-EG"/>
        </w:rPr>
        <w:t>(IIFB)</w:t>
      </w:r>
      <w:r>
        <w:rPr>
          <w:rFonts w:hint="cs"/>
          <w:sz w:val="22"/>
          <w:rtl/>
          <w:lang w:val="en-CA" w:bidi="ar-EG"/>
        </w:rPr>
        <w:t>.</w:t>
      </w:r>
    </w:p>
    <w:p w:rsidR="00555C76" w:rsidRDefault="002D535E" w:rsidP="00E15883">
      <w:pPr>
        <w:numPr>
          <w:ilvl w:val="0"/>
          <w:numId w:val="27"/>
        </w:numPr>
        <w:spacing w:after="120"/>
        <w:ind w:left="0" w:firstLine="0"/>
        <w:jc w:val="both"/>
        <w:rPr>
          <w:sz w:val="22"/>
          <w:lang w:val="en-GB" w:bidi="ar-EG"/>
        </w:rPr>
      </w:pPr>
      <w:r w:rsidRPr="002D535E">
        <w:rPr>
          <w:rFonts w:hint="cs"/>
          <w:sz w:val="22"/>
          <w:rtl/>
          <w:lang w:val="en-GB" w:bidi="ar-EG"/>
        </w:rPr>
        <w:t>وأعرب عن التأييد لمقترحات نصوص معينة طرحها المراقبون</w:t>
      </w:r>
      <w:r w:rsidR="00555C76">
        <w:rPr>
          <w:rFonts w:hint="cs"/>
          <w:sz w:val="22"/>
          <w:rtl/>
          <w:lang w:val="en-GB" w:bidi="ar-EG"/>
        </w:rPr>
        <w:t xml:space="preserve"> </w:t>
      </w:r>
      <w:r>
        <w:rPr>
          <w:rFonts w:hint="cs"/>
          <w:sz w:val="22"/>
          <w:rtl/>
          <w:lang w:val="en-GB" w:bidi="ar-EG"/>
        </w:rPr>
        <w:t>ممثلو أستراليا وكندا وغواتيمالا.</w:t>
      </w:r>
    </w:p>
    <w:p w:rsidR="00AA2134" w:rsidRPr="00235F5A" w:rsidRDefault="00315D97" w:rsidP="00E15883">
      <w:pPr>
        <w:numPr>
          <w:ilvl w:val="0"/>
          <w:numId w:val="27"/>
        </w:numPr>
        <w:spacing w:after="120"/>
        <w:ind w:left="0" w:firstLine="0"/>
        <w:jc w:val="both"/>
        <w:rPr>
          <w:sz w:val="22"/>
          <w:lang w:val="en-GB" w:bidi="ar-EG"/>
        </w:rPr>
      </w:pPr>
      <w:r w:rsidRPr="00315D97">
        <w:rPr>
          <w:rFonts w:hint="cs"/>
          <w:sz w:val="22"/>
          <w:rtl/>
          <w:lang w:val="en-GB" w:bidi="ar-EG"/>
        </w:rPr>
        <w:t xml:space="preserve">وعقب تبادل الآراء، قال الرئيس إنه سيعد نصاً منقحاً لنظر الهيئة الفرعية، مع مراعاة الآراء التي أعرب عنها الأطراف شفوياً </w:t>
      </w:r>
      <w:r w:rsidR="00000772">
        <w:rPr>
          <w:rFonts w:hint="cs"/>
          <w:sz w:val="22"/>
          <w:rtl/>
          <w:lang w:val="en-GB" w:bidi="ar-EG"/>
        </w:rPr>
        <w:t xml:space="preserve">أو أيدوها </w:t>
      </w:r>
      <w:r w:rsidRPr="00315D97">
        <w:rPr>
          <w:rFonts w:hint="cs"/>
          <w:sz w:val="22"/>
          <w:rtl/>
          <w:lang w:val="en-GB" w:bidi="ar-EG"/>
        </w:rPr>
        <w:t>والتعليقات المستلمة خطياً.</w:t>
      </w:r>
    </w:p>
    <w:p w:rsidR="00AA2134" w:rsidRDefault="00CD4D90" w:rsidP="00E15883">
      <w:pPr>
        <w:numPr>
          <w:ilvl w:val="0"/>
          <w:numId w:val="27"/>
        </w:numPr>
        <w:spacing w:after="120"/>
        <w:ind w:left="0" w:firstLine="0"/>
        <w:jc w:val="both"/>
        <w:rPr>
          <w:sz w:val="22"/>
          <w:lang w:val="en-GB" w:bidi="ar-EG"/>
        </w:rPr>
      </w:pPr>
      <w:r>
        <w:rPr>
          <w:rFonts w:hint="cs"/>
          <w:sz w:val="22"/>
          <w:rtl/>
          <w:lang w:val="en-GB" w:bidi="ar-EG"/>
        </w:rPr>
        <w:t xml:space="preserve">وفي الجلسة السادسة للاجتماع، المنعقدة في 11 يوليه/تموز 2018، نظرت الهيئة الفرعية في النص المنقح الذي قدمه الرئيس. وعقب تبادل الآراء، تمت الموافقة على مشروع التوصية المنقح، بصيغته المعدلة شفوياً، للاعتماد الرسمي من الهيئة الفرعية بوصفه مشروع التوصية </w:t>
      </w:r>
      <w:r w:rsidRPr="00CD4D90">
        <w:rPr>
          <w:sz w:val="22"/>
          <w:lang w:val="en-GB" w:bidi="ar-EG"/>
        </w:rPr>
        <w:t>CBD/</w:t>
      </w:r>
      <w:r w:rsidR="00586FA2">
        <w:rPr>
          <w:sz w:val="22"/>
          <w:lang w:val="en-GB" w:bidi="ar-EG"/>
        </w:rPr>
        <w:t>SBI</w:t>
      </w:r>
      <w:r w:rsidRPr="00CD4D90">
        <w:rPr>
          <w:sz w:val="22"/>
          <w:lang w:val="en-GB" w:bidi="ar-EG"/>
        </w:rPr>
        <w:t>/2/L.2</w:t>
      </w:r>
      <w:r>
        <w:rPr>
          <w:rFonts w:hint="cs"/>
          <w:sz w:val="22"/>
          <w:rtl/>
          <w:lang w:val="en-GB" w:bidi="ar-EG"/>
        </w:rPr>
        <w:t>.</w:t>
      </w:r>
    </w:p>
    <w:p w:rsidR="00CD4D90" w:rsidRPr="00235F5A" w:rsidRDefault="00DA3A5B" w:rsidP="00E15883">
      <w:pPr>
        <w:numPr>
          <w:ilvl w:val="0"/>
          <w:numId w:val="27"/>
        </w:numPr>
        <w:spacing w:after="120"/>
        <w:ind w:left="0" w:firstLine="0"/>
        <w:jc w:val="both"/>
        <w:rPr>
          <w:sz w:val="22"/>
          <w:lang w:val="en-GB" w:bidi="ar-EG"/>
        </w:rPr>
      </w:pPr>
      <w:r>
        <w:rPr>
          <w:rFonts w:hint="cs"/>
          <w:sz w:val="22"/>
          <w:rtl/>
          <w:lang w:val="en-GB" w:bidi="ar-EG"/>
        </w:rPr>
        <w:t xml:space="preserve">وفي الجلسة العاشرة للاجتماع، المنعقدة في 13 يوليه/تموز 2018، اعتمدت الهيئة الفرعية </w:t>
      </w:r>
      <w:r w:rsidRPr="00CD4D90">
        <w:rPr>
          <w:sz w:val="22"/>
          <w:lang w:val="en-GB" w:bidi="ar-EG"/>
        </w:rPr>
        <w:t>CBD/</w:t>
      </w:r>
      <w:r>
        <w:rPr>
          <w:sz w:val="22"/>
          <w:lang w:val="en-GB" w:bidi="ar-EG"/>
        </w:rPr>
        <w:t>SBI</w:t>
      </w:r>
      <w:r w:rsidRPr="00CD4D90">
        <w:rPr>
          <w:sz w:val="22"/>
          <w:lang w:val="en-GB" w:bidi="ar-EG"/>
        </w:rPr>
        <w:t>/2/L.2</w:t>
      </w:r>
      <w:r>
        <w:rPr>
          <w:rFonts w:hint="cs"/>
          <w:sz w:val="22"/>
          <w:rtl/>
          <w:lang w:val="en-GB" w:bidi="ar-EG"/>
        </w:rPr>
        <w:t xml:space="preserve"> </w:t>
      </w:r>
      <w:r w:rsidR="003722AD">
        <w:rPr>
          <w:rFonts w:hint="cs"/>
          <w:sz w:val="22"/>
          <w:rtl/>
          <w:lang w:val="en-GB" w:bidi="ar-EG"/>
        </w:rPr>
        <w:t>بوصفه</w:t>
      </w:r>
      <w:r>
        <w:rPr>
          <w:rFonts w:hint="cs"/>
          <w:sz w:val="22"/>
          <w:rtl/>
          <w:lang w:val="en-GB" w:bidi="ar-EG"/>
        </w:rPr>
        <w:t xml:space="preserve"> التوصية 2/1. </w:t>
      </w:r>
      <w:r w:rsidRPr="00C90298">
        <w:rPr>
          <w:rFonts w:hint="cs"/>
          <w:sz w:val="22"/>
          <w:rtl/>
          <w:lang w:bidi="ar-EG"/>
        </w:rPr>
        <w:t>ويرد نص التوصية، بصيغته المعتمدة، في القسم الأول من هذا التقرير.</w:t>
      </w:r>
    </w:p>
    <w:p w:rsidR="00BC3867" w:rsidRPr="00DA3A5B" w:rsidRDefault="00AA2134" w:rsidP="00E15883">
      <w:pPr>
        <w:tabs>
          <w:tab w:val="left" w:pos="2160"/>
        </w:tabs>
        <w:spacing w:after="120"/>
        <w:ind w:left="2160" w:right="1170" w:hanging="900"/>
        <w:jc w:val="left"/>
        <w:rPr>
          <w:b/>
          <w:bCs/>
          <w:sz w:val="24"/>
          <w:lang w:val="en-GB" w:bidi="ar-EG"/>
        </w:rPr>
      </w:pPr>
      <w:r w:rsidRPr="00DA3A5B">
        <w:rPr>
          <w:rFonts w:hint="cs"/>
          <w:b/>
          <w:bCs/>
          <w:sz w:val="24"/>
          <w:rtl/>
          <w:lang w:val="en-GB"/>
        </w:rPr>
        <w:t>البند 4 -</w:t>
      </w:r>
      <w:r w:rsidRPr="00DA3A5B">
        <w:rPr>
          <w:rFonts w:hint="cs"/>
          <w:b/>
          <w:bCs/>
          <w:sz w:val="24"/>
          <w:rtl/>
          <w:lang w:val="en-GB"/>
        </w:rPr>
        <w:tab/>
      </w:r>
      <w:r w:rsidR="00BC3867" w:rsidRPr="00DA3A5B">
        <w:rPr>
          <w:rFonts w:hint="cs"/>
          <w:b/>
          <w:bCs/>
          <w:sz w:val="24"/>
          <w:rtl/>
          <w:lang w:val="en-GB"/>
        </w:rPr>
        <w:t xml:space="preserve">تقييم </w:t>
      </w:r>
      <w:r w:rsidRPr="00DA3A5B">
        <w:rPr>
          <w:rFonts w:hint="cs"/>
          <w:b/>
          <w:bCs/>
          <w:sz w:val="24"/>
          <w:rtl/>
          <w:lang w:val="en-GB"/>
        </w:rPr>
        <w:t>واستعراض فعالية بروتوكول ناغويا</w:t>
      </w:r>
      <w:r w:rsidR="00DA3A5B">
        <w:rPr>
          <w:rFonts w:hint="cs"/>
          <w:b/>
          <w:bCs/>
          <w:sz w:val="24"/>
          <w:rtl/>
          <w:lang w:val="en-GB" w:bidi="ar-EG"/>
        </w:rPr>
        <w:t xml:space="preserve"> بشأن الحصول على الموارد الجينية والتقاسم العادل والمنصف للمنافع الناشئة عن استخدامها</w:t>
      </w:r>
    </w:p>
    <w:p w:rsidR="00AA2134" w:rsidRPr="00235F5A" w:rsidRDefault="00315D97" w:rsidP="00E15883">
      <w:pPr>
        <w:numPr>
          <w:ilvl w:val="0"/>
          <w:numId w:val="27"/>
        </w:numPr>
        <w:spacing w:after="120"/>
        <w:ind w:left="0" w:firstLine="0"/>
        <w:jc w:val="both"/>
        <w:rPr>
          <w:sz w:val="22"/>
          <w:lang w:val="en-GB" w:bidi="ar-EG"/>
        </w:rPr>
      </w:pPr>
      <w:r w:rsidRPr="00315D97">
        <w:rPr>
          <w:rFonts w:hint="cs"/>
          <w:sz w:val="22"/>
          <w:rtl/>
          <w:lang w:val="en-GB" w:bidi="ar-EG"/>
        </w:rPr>
        <w:t xml:space="preserve">في الجلسة الأولى للاجتماع، المنعقدة في 9 يوليه/تموز 2018، تناولت الهيئة الفرعية بحث البند </w:t>
      </w:r>
      <w:r>
        <w:rPr>
          <w:rFonts w:hint="cs"/>
          <w:sz w:val="22"/>
          <w:rtl/>
          <w:lang w:val="en-GB" w:bidi="ar-EG"/>
        </w:rPr>
        <w:t>4</w:t>
      </w:r>
      <w:r w:rsidRPr="00315D97">
        <w:rPr>
          <w:rFonts w:hint="cs"/>
          <w:sz w:val="22"/>
          <w:rtl/>
          <w:lang w:val="en-GB" w:bidi="ar-EG"/>
        </w:rPr>
        <w:t xml:space="preserve"> من جدول الأعمال. ولدى نظرها في هذا البند، كان أمام الهيئة الفرعية مذكرة أعدتها الأمينة التنفيذية عن</w:t>
      </w:r>
      <w:r>
        <w:rPr>
          <w:rFonts w:hint="cs"/>
          <w:sz w:val="22"/>
          <w:rtl/>
          <w:lang w:val="en-GB" w:bidi="ar-EG"/>
        </w:rPr>
        <w:t xml:space="preserve"> </w:t>
      </w:r>
      <w:r w:rsidRPr="00315D97">
        <w:rPr>
          <w:rFonts w:hint="cs"/>
          <w:sz w:val="22"/>
          <w:rtl/>
          <w:lang w:val="en-GB" w:bidi="ar-EG"/>
        </w:rPr>
        <w:t>تقييم واستعراض لفاعلية بروتوكول ناغويا</w:t>
      </w:r>
      <w:r>
        <w:rPr>
          <w:rFonts w:hint="cs"/>
          <w:sz w:val="22"/>
          <w:rtl/>
          <w:lang w:val="en-GB" w:bidi="ar-EG"/>
        </w:rPr>
        <w:t xml:space="preserve"> </w:t>
      </w:r>
      <w:r w:rsidRPr="00315D97">
        <w:rPr>
          <w:sz w:val="22"/>
          <w:lang w:val="en-GB" w:bidi="ar-EG"/>
        </w:rPr>
        <w:t>(CBD/SBI/2/3)</w:t>
      </w:r>
      <w:r>
        <w:rPr>
          <w:rFonts w:hint="cs"/>
          <w:sz w:val="22"/>
          <w:rtl/>
          <w:lang w:val="en-GB" w:bidi="ar-EG"/>
        </w:rPr>
        <w:t>، فضلا عن تقرير لجنة الامتثال</w:t>
      </w:r>
      <w:r w:rsidR="00933F7C">
        <w:rPr>
          <w:rFonts w:hint="cs"/>
          <w:sz w:val="22"/>
          <w:rtl/>
          <w:lang w:val="en-GB" w:bidi="ar-EG"/>
        </w:rPr>
        <w:t xml:space="preserve"> بموجب بروتوكول ناغويا بشأن الحصول وتقاسم المنافع</w:t>
      </w:r>
      <w:r w:rsidR="006D2A67">
        <w:rPr>
          <w:rFonts w:hint="cs"/>
          <w:sz w:val="22"/>
          <w:rtl/>
          <w:lang w:val="en-GB" w:bidi="ar-EG"/>
        </w:rPr>
        <w:t xml:space="preserve"> عن اجتماعها الثاني</w:t>
      </w:r>
      <w:r w:rsidR="00933F7C">
        <w:rPr>
          <w:rFonts w:hint="cs"/>
          <w:sz w:val="22"/>
          <w:rtl/>
          <w:lang w:val="en-GB" w:bidi="ar-EG"/>
        </w:rPr>
        <w:t xml:space="preserve"> </w:t>
      </w:r>
      <w:r w:rsidR="00933F7C" w:rsidRPr="00866F00">
        <w:rPr>
          <w:rFonts w:cs="Times New Roman"/>
          <w:kern w:val="22"/>
          <w:szCs w:val="22"/>
        </w:rPr>
        <w:t>(CBD/ABS/CC/2/4)</w:t>
      </w:r>
      <w:r>
        <w:rPr>
          <w:rFonts w:hint="cs"/>
          <w:sz w:val="22"/>
          <w:rtl/>
          <w:lang w:val="en-GB" w:bidi="ar-EG"/>
        </w:rPr>
        <w:t>. و</w:t>
      </w:r>
      <w:r w:rsidR="003A2038">
        <w:rPr>
          <w:rFonts w:hint="cs"/>
          <w:sz w:val="22"/>
          <w:rtl/>
          <w:lang w:val="en-GB" w:bidi="ar-EG"/>
        </w:rPr>
        <w:t>كان</w:t>
      </w:r>
      <w:r>
        <w:rPr>
          <w:rFonts w:hint="cs"/>
          <w:sz w:val="22"/>
          <w:rtl/>
          <w:lang w:val="en-GB" w:bidi="ar-EG"/>
        </w:rPr>
        <w:t xml:space="preserve"> أمامها أيضا وثائق معلومات بشأن تحليل للمعلومات الواردة في التقارير الوطنية المؤقتة والمعلومات المنشورة في غرفة تبادل معلومات الحصول وتقاسم المنافع حتى 22 فبراير/شباط 2018 </w:t>
      </w:r>
      <w:r w:rsidR="002E6236" w:rsidRPr="002E6236">
        <w:rPr>
          <w:sz w:val="22"/>
          <w:lang w:val="en-GB" w:bidi="ar-EG"/>
        </w:rPr>
        <w:t>(CBD/SBI/2/INF/3)</w:t>
      </w:r>
      <w:r>
        <w:rPr>
          <w:rFonts w:hint="cs"/>
          <w:sz w:val="22"/>
          <w:rtl/>
          <w:lang w:val="en-GB" w:bidi="ar-EG"/>
        </w:rPr>
        <w:t>، واستعراض</w:t>
      </w:r>
      <w:r w:rsidR="003A2038">
        <w:rPr>
          <w:rFonts w:hint="cs"/>
          <w:sz w:val="22"/>
          <w:rtl/>
          <w:lang w:val="en-GB" w:bidi="ar-EG"/>
        </w:rPr>
        <w:t xml:space="preserve"> إحصائي</w:t>
      </w:r>
      <w:r>
        <w:rPr>
          <w:rFonts w:hint="cs"/>
          <w:sz w:val="22"/>
          <w:rtl/>
          <w:lang w:val="en-GB" w:bidi="ar-EG"/>
        </w:rPr>
        <w:t xml:space="preserve"> للردود المقدمة في التقرير الوطني المؤقت لبروتوكول ناغويا </w:t>
      </w:r>
      <w:r w:rsidR="002E6236" w:rsidRPr="002E6236">
        <w:rPr>
          <w:sz w:val="22"/>
          <w:lang w:val="en-GB" w:bidi="ar-EG"/>
        </w:rPr>
        <w:t>(CBD/SBI/2/INF/</w:t>
      </w:r>
      <w:r w:rsidR="002E6236">
        <w:rPr>
          <w:sz w:val="22"/>
          <w:lang w:val="en-GB" w:bidi="ar-EG"/>
        </w:rPr>
        <w:t>4</w:t>
      </w:r>
      <w:r w:rsidR="002E6236" w:rsidRPr="002E6236">
        <w:rPr>
          <w:sz w:val="22"/>
          <w:lang w:val="en-GB" w:bidi="ar-EG"/>
        </w:rPr>
        <w:t>)</w:t>
      </w:r>
      <w:r>
        <w:rPr>
          <w:rFonts w:hint="cs"/>
          <w:sz w:val="22"/>
          <w:rtl/>
          <w:lang w:val="en-GB" w:bidi="ar-EG"/>
        </w:rPr>
        <w:t>، واستعراض لتنفيذ وت</w:t>
      </w:r>
      <w:r w:rsidR="003A2038">
        <w:rPr>
          <w:rFonts w:hint="cs"/>
          <w:sz w:val="22"/>
          <w:rtl/>
          <w:lang w:val="en-GB" w:bidi="ar-EG"/>
        </w:rPr>
        <w:t>شغ</w:t>
      </w:r>
      <w:r>
        <w:rPr>
          <w:rFonts w:hint="cs"/>
          <w:sz w:val="22"/>
          <w:rtl/>
          <w:lang w:val="en-GB" w:bidi="ar-EG"/>
        </w:rPr>
        <w:t xml:space="preserve">يل غرفة تبادل معلومات الحصول وتقاسم المنافع </w:t>
      </w:r>
      <w:r w:rsidR="002E6236" w:rsidRPr="002E6236">
        <w:rPr>
          <w:sz w:val="22"/>
          <w:lang w:val="en-GB" w:bidi="ar-EG"/>
        </w:rPr>
        <w:t>(CBD/SBI/2/INF/</w:t>
      </w:r>
      <w:r w:rsidR="002E6236">
        <w:rPr>
          <w:sz w:val="22"/>
          <w:lang w:val="en-GB" w:bidi="ar-EG"/>
        </w:rPr>
        <w:t>7</w:t>
      </w:r>
      <w:r w:rsidR="002E6236" w:rsidRPr="002E6236">
        <w:rPr>
          <w:sz w:val="22"/>
          <w:lang w:val="en-GB" w:bidi="ar-EG"/>
        </w:rPr>
        <w:t>)</w:t>
      </w:r>
      <w:r>
        <w:rPr>
          <w:rFonts w:hint="cs"/>
          <w:sz w:val="22"/>
          <w:rtl/>
          <w:lang w:val="en-GB" w:bidi="ar-EG"/>
        </w:rPr>
        <w:t>، وتقييم البنود الت</w:t>
      </w:r>
      <w:r w:rsidR="003A2038">
        <w:rPr>
          <w:rFonts w:hint="cs"/>
          <w:sz w:val="22"/>
          <w:rtl/>
          <w:lang w:val="en-GB" w:bidi="ar-EG"/>
        </w:rPr>
        <w:t>ع</w:t>
      </w:r>
      <w:r>
        <w:rPr>
          <w:rFonts w:hint="cs"/>
          <w:sz w:val="22"/>
          <w:rtl/>
          <w:lang w:val="en-GB" w:bidi="ar-EG"/>
        </w:rPr>
        <w:t>ا</w:t>
      </w:r>
      <w:r w:rsidR="003A2038">
        <w:rPr>
          <w:rFonts w:hint="cs"/>
          <w:sz w:val="22"/>
          <w:rtl/>
          <w:lang w:val="en-GB" w:bidi="ar-EG"/>
        </w:rPr>
        <w:t>ق</w:t>
      </w:r>
      <w:r>
        <w:rPr>
          <w:rFonts w:hint="cs"/>
          <w:sz w:val="22"/>
          <w:rtl/>
          <w:lang w:val="en-GB" w:bidi="ar-EG"/>
        </w:rPr>
        <w:t xml:space="preserve">دية </w:t>
      </w:r>
      <w:r w:rsidR="002E6236">
        <w:rPr>
          <w:rFonts w:hint="cs"/>
          <w:sz w:val="22"/>
          <w:rtl/>
          <w:lang w:val="en-GB" w:bidi="ar-EG"/>
        </w:rPr>
        <w:t xml:space="preserve">النموذجية، ومدونات السلوك، والمبادئ التوجيهية، وأفضل الممارسات والمعايير، فضلا عن القوانين العرفية للشعوب الأصلية والمجتمعات المحلية، والبروتوكولات </w:t>
      </w:r>
      <w:r w:rsidR="003A2038">
        <w:rPr>
          <w:rFonts w:hint="cs"/>
          <w:sz w:val="22"/>
          <w:rtl/>
          <w:lang w:val="en-GB" w:bidi="ar-EG"/>
        </w:rPr>
        <w:t xml:space="preserve">والإجراءات </w:t>
      </w:r>
      <w:r w:rsidR="002E6236">
        <w:rPr>
          <w:rFonts w:hint="cs"/>
          <w:sz w:val="22"/>
          <w:rtl/>
          <w:lang w:val="en-GB" w:bidi="ar-EG"/>
        </w:rPr>
        <w:t xml:space="preserve">المجتمعية </w:t>
      </w:r>
      <w:r w:rsidR="002E6236" w:rsidRPr="002E6236">
        <w:rPr>
          <w:sz w:val="22"/>
          <w:lang w:val="en-GB" w:bidi="ar-EG"/>
        </w:rPr>
        <w:t>(CBD/SBI/2/INF/</w:t>
      </w:r>
      <w:r w:rsidR="002E6236">
        <w:rPr>
          <w:sz w:val="22"/>
          <w:lang w:val="en-GB" w:bidi="ar-EG"/>
        </w:rPr>
        <w:t>8</w:t>
      </w:r>
      <w:r w:rsidR="002E6236" w:rsidRPr="002E6236">
        <w:rPr>
          <w:sz w:val="22"/>
          <w:lang w:val="en-GB" w:bidi="ar-EG"/>
        </w:rPr>
        <w:t>)</w:t>
      </w:r>
      <w:r w:rsidR="002E6236">
        <w:rPr>
          <w:rFonts w:hint="cs"/>
          <w:sz w:val="22"/>
          <w:rtl/>
          <w:lang w:val="en-GB" w:bidi="ar-EG"/>
        </w:rPr>
        <w:t>. وأبلغ ممثل الأمانة الهيئة الفرعية أن</w:t>
      </w:r>
      <w:r w:rsidR="003A2038">
        <w:rPr>
          <w:rFonts w:hint="cs"/>
          <w:sz w:val="22"/>
          <w:rtl/>
          <w:lang w:val="en-GB" w:bidi="ar-EG"/>
        </w:rPr>
        <w:t>ه</w:t>
      </w:r>
      <w:r w:rsidR="002E6236">
        <w:rPr>
          <w:rFonts w:hint="cs"/>
          <w:sz w:val="22"/>
          <w:rtl/>
          <w:lang w:val="en-GB" w:bidi="ar-EG"/>
        </w:rPr>
        <w:t xml:space="preserve"> حتى اليوم، قدمت الأطراف </w:t>
      </w:r>
      <w:r w:rsidR="003A2038">
        <w:rPr>
          <w:rFonts w:hint="cs"/>
          <w:sz w:val="22"/>
          <w:rtl/>
          <w:lang w:val="en-GB" w:bidi="ar-EG"/>
        </w:rPr>
        <w:t>وغير الأطراف في بروتوكول ناغويا</w:t>
      </w:r>
      <w:r w:rsidR="002E6236">
        <w:rPr>
          <w:rFonts w:hint="cs"/>
          <w:sz w:val="22"/>
          <w:rtl/>
          <w:lang w:val="en-GB" w:bidi="ar-EG"/>
        </w:rPr>
        <w:t xml:space="preserve"> 82 تقريرا وطنيا مؤقتا، وأن ألمانيا كانت أول دولة تصدر إخطارا لنقطة التفتيش بالعلاقة إلى الموارد الجينية من جنوب أفريقيا وأن الأطراف نشرت 193 شهادة امتثال.</w:t>
      </w:r>
    </w:p>
    <w:p w:rsidR="00AA2134" w:rsidRPr="00235F5A" w:rsidRDefault="002E6236" w:rsidP="00E15883">
      <w:pPr>
        <w:numPr>
          <w:ilvl w:val="0"/>
          <w:numId w:val="27"/>
        </w:numPr>
        <w:spacing w:after="120"/>
        <w:ind w:left="0" w:firstLine="0"/>
        <w:jc w:val="both"/>
        <w:rPr>
          <w:sz w:val="22"/>
          <w:lang w:val="en-GB" w:bidi="ar-EG"/>
        </w:rPr>
      </w:pPr>
      <w:r>
        <w:rPr>
          <w:rFonts w:hint="cs"/>
          <w:sz w:val="22"/>
          <w:rtl/>
          <w:lang w:val="en-GB" w:bidi="ar-EG"/>
        </w:rPr>
        <w:lastRenderedPageBreak/>
        <w:t xml:space="preserve">وأدلى ببيانات ممثلو </w:t>
      </w:r>
      <w:r w:rsidR="00555C76">
        <w:rPr>
          <w:rFonts w:hint="cs"/>
          <w:sz w:val="22"/>
          <w:rtl/>
          <w:lang w:val="en-GB" w:bidi="ar-EG"/>
        </w:rPr>
        <w:t xml:space="preserve">الأطراف في بروتوكول ناغويا: </w:t>
      </w:r>
      <w:r>
        <w:rPr>
          <w:rFonts w:hint="cs"/>
          <w:sz w:val="22"/>
          <w:rtl/>
          <w:lang w:val="en-GB" w:bidi="ar-EG"/>
        </w:rPr>
        <w:t xml:space="preserve">أنتيغوا وباربودا، والأرجنتين، وبوتسوانا، والصين، والجمهورية الدومينيكية، وإكوادور، </w:t>
      </w:r>
      <w:r w:rsidR="00933F7C">
        <w:rPr>
          <w:rFonts w:hint="cs"/>
          <w:sz w:val="22"/>
          <w:rtl/>
          <w:lang w:val="en-GB" w:bidi="ar-EG"/>
        </w:rPr>
        <w:t>والاتحاد الأوروبي (بالنيابة عن الاتحاد الأوروبي ودوله الأعضاء)،</w:t>
      </w:r>
      <w:r>
        <w:rPr>
          <w:rFonts w:hint="cs"/>
          <w:sz w:val="22"/>
          <w:rtl/>
          <w:lang w:val="en-GB" w:bidi="ar-EG"/>
        </w:rPr>
        <w:t xml:space="preserve"> وغواتيمالا، والهند، وإندونيسيا، والأردن، وملاوي، والمكسيك، والنرويج، والفلبين (</w:t>
      </w:r>
      <w:r w:rsidR="003A2038">
        <w:rPr>
          <w:rFonts w:hint="cs"/>
          <w:sz w:val="22"/>
          <w:rtl/>
          <w:lang w:val="en-GB" w:bidi="ar-EG"/>
        </w:rPr>
        <w:t xml:space="preserve">أيضا </w:t>
      </w:r>
      <w:r>
        <w:rPr>
          <w:rFonts w:hint="cs"/>
          <w:sz w:val="22"/>
          <w:rtl/>
          <w:lang w:val="en-GB" w:bidi="ar-EG"/>
        </w:rPr>
        <w:t xml:space="preserve">بالنيابة عن </w:t>
      </w:r>
      <w:r w:rsidR="003A2038">
        <w:rPr>
          <w:rFonts w:hint="cs"/>
          <w:sz w:val="22"/>
          <w:rtl/>
          <w:lang w:val="en-GB" w:bidi="ar-EG"/>
        </w:rPr>
        <w:t xml:space="preserve">الدول الأعضاء في </w:t>
      </w:r>
      <w:r w:rsidR="003D0DA0" w:rsidRPr="003D0DA0">
        <w:rPr>
          <w:rFonts w:hint="cs"/>
          <w:sz w:val="22"/>
          <w:rtl/>
          <w:lang w:val="en-GB" w:bidi="ar-EG"/>
        </w:rPr>
        <w:t>رابطة أمم جنوب شرق آسيا (آسيان))،</w:t>
      </w:r>
      <w:r w:rsidR="003D0DA0">
        <w:rPr>
          <w:rFonts w:hint="cs"/>
          <w:sz w:val="22"/>
          <w:rtl/>
          <w:lang w:val="en-GB" w:bidi="ar-EG"/>
        </w:rPr>
        <w:t xml:space="preserve"> ورواندا، وجنوب أفريقيا، والسودان، وسويسرا، والجمهورية العربية </w:t>
      </w:r>
      <w:r w:rsidR="003A2038">
        <w:rPr>
          <w:rFonts w:hint="cs"/>
          <w:sz w:val="22"/>
          <w:rtl/>
          <w:lang w:val="en-GB" w:bidi="ar-EG"/>
        </w:rPr>
        <w:t>ال</w:t>
      </w:r>
      <w:r w:rsidR="003D0DA0">
        <w:rPr>
          <w:rFonts w:hint="cs"/>
          <w:sz w:val="22"/>
          <w:rtl/>
          <w:lang w:val="en-GB" w:bidi="ar-EG"/>
        </w:rPr>
        <w:t>سورية، وأوروغواي وزمبابوي.</w:t>
      </w:r>
    </w:p>
    <w:p w:rsidR="002E6236" w:rsidRDefault="002E6236" w:rsidP="00E15883">
      <w:pPr>
        <w:numPr>
          <w:ilvl w:val="0"/>
          <w:numId w:val="27"/>
        </w:numPr>
        <w:spacing w:after="120"/>
        <w:ind w:left="0" w:firstLine="0"/>
        <w:jc w:val="both"/>
        <w:rPr>
          <w:sz w:val="22"/>
          <w:lang w:val="en-GB" w:bidi="ar-EG"/>
        </w:rPr>
      </w:pPr>
      <w:r>
        <w:rPr>
          <w:rFonts w:hint="cs"/>
          <w:sz w:val="22"/>
          <w:rtl/>
          <w:lang w:val="en-GB" w:bidi="ar-EG"/>
        </w:rPr>
        <w:t xml:space="preserve">وأدلى ببيانين أيضا ممثلا المغرب وفنزويلا (جمهورية </w:t>
      </w:r>
      <w:r>
        <w:rPr>
          <w:sz w:val="22"/>
          <w:rtl/>
          <w:lang w:val="en-GB" w:bidi="ar-EG"/>
        </w:rPr>
        <w:t>–</w:t>
      </w:r>
      <w:r>
        <w:rPr>
          <w:rFonts w:hint="cs"/>
          <w:sz w:val="22"/>
          <w:rtl/>
          <w:lang w:val="en-GB" w:bidi="ar-EG"/>
        </w:rPr>
        <w:t xml:space="preserve"> البوليفارية).</w:t>
      </w:r>
    </w:p>
    <w:p w:rsidR="00AA2134" w:rsidRPr="002E6236" w:rsidRDefault="002E6236" w:rsidP="00E15883">
      <w:pPr>
        <w:numPr>
          <w:ilvl w:val="0"/>
          <w:numId w:val="27"/>
        </w:numPr>
        <w:spacing w:after="120"/>
        <w:ind w:left="0" w:firstLine="0"/>
        <w:jc w:val="both"/>
        <w:rPr>
          <w:sz w:val="22"/>
          <w:lang w:val="en-GB" w:bidi="ar-EG"/>
        </w:rPr>
      </w:pPr>
      <w:r>
        <w:rPr>
          <w:rFonts w:hint="cs"/>
          <w:sz w:val="22"/>
          <w:rtl/>
          <w:lang w:val="en-GB" w:bidi="ar-EG"/>
        </w:rPr>
        <w:t>وأدلى ببيان كذلك ممثل</w:t>
      </w:r>
      <w:r w:rsidR="00CD4D90">
        <w:rPr>
          <w:rFonts w:hint="cs"/>
          <w:sz w:val="22"/>
          <w:rtl/>
          <w:lang w:val="en-GB" w:bidi="ar-EG"/>
        </w:rPr>
        <w:t>و</w:t>
      </w:r>
      <w:r>
        <w:rPr>
          <w:rFonts w:hint="cs"/>
          <w:sz w:val="22"/>
          <w:rtl/>
          <w:lang w:val="en-GB" w:bidi="ar-EG"/>
        </w:rPr>
        <w:t xml:space="preserve"> منظمة الأغذية والزراعة للأمم المتحدة (الفاو) </w:t>
      </w:r>
      <w:r w:rsidR="00CD4D90">
        <w:rPr>
          <w:rFonts w:hint="cs"/>
          <w:sz w:val="22"/>
          <w:rtl/>
          <w:lang w:val="en-GB" w:bidi="ar-EG"/>
        </w:rPr>
        <w:t xml:space="preserve">(أيضا بالنيابة عن المعاهدة الدولية بشأن الموارد الوراثية النباتية للأغذية والزراعة </w:t>
      </w:r>
      <w:r w:rsidR="00CD4D90">
        <w:rPr>
          <w:sz w:val="22"/>
          <w:lang w:val="en-CA" w:bidi="ar-EG"/>
        </w:rPr>
        <w:t>(IT</w:t>
      </w:r>
      <w:r w:rsidR="00933F7C">
        <w:rPr>
          <w:sz w:val="22"/>
          <w:lang w:val="en-CA" w:bidi="ar-EG"/>
        </w:rPr>
        <w:t>P</w:t>
      </w:r>
      <w:r w:rsidR="00CD4D90">
        <w:rPr>
          <w:sz w:val="22"/>
          <w:lang w:val="en-CA" w:bidi="ar-EG"/>
        </w:rPr>
        <w:t>GRFA)</w:t>
      </w:r>
      <w:r w:rsidR="00CD4D90">
        <w:rPr>
          <w:rFonts w:hint="cs"/>
          <w:sz w:val="22"/>
          <w:rtl/>
          <w:lang w:val="en-GB" w:bidi="ar-EG"/>
        </w:rPr>
        <w:t>) و</w:t>
      </w:r>
      <w:r>
        <w:rPr>
          <w:rFonts w:hint="cs"/>
          <w:sz w:val="22"/>
          <w:rtl/>
          <w:lang w:val="en-GB" w:bidi="ar-EG"/>
        </w:rPr>
        <w:t>اليونيب.</w:t>
      </w:r>
    </w:p>
    <w:p w:rsidR="00AA2134" w:rsidRPr="00235F5A" w:rsidRDefault="002E6236" w:rsidP="00E15883">
      <w:pPr>
        <w:numPr>
          <w:ilvl w:val="0"/>
          <w:numId w:val="27"/>
        </w:numPr>
        <w:spacing w:after="120"/>
        <w:ind w:left="0" w:firstLine="0"/>
        <w:jc w:val="both"/>
        <w:rPr>
          <w:sz w:val="22"/>
          <w:lang w:val="en-GB" w:bidi="ar-EG"/>
        </w:rPr>
      </w:pPr>
      <w:r w:rsidRPr="002E6236">
        <w:rPr>
          <w:rFonts w:hint="cs"/>
          <w:sz w:val="22"/>
          <w:rtl/>
          <w:lang w:val="en-GB" w:bidi="ar-EG"/>
        </w:rPr>
        <w:t>و</w:t>
      </w:r>
      <w:r w:rsidR="003A2038">
        <w:rPr>
          <w:rFonts w:hint="cs"/>
          <w:sz w:val="22"/>
          <w:rtl/>
          <w:lang w:val="en-GB" w:bidi="ar-EG"/>
        </w:rPr>
        <w:t>أدلى ببيان</w:t>
      </w:r>
      <w:r>
        <w:rPr>
          <w:rFonts w:hint="cs"/>
          <w:sz w:val="22"/>
          <w:rtl/>
          <w:lang w:val="en-GB" w:bidi="ar-EG"/>
        </w:rPr>
        <w:t xml:space="preserve"> </w:t>
      </w:r>
      <w:r w:rsidR="003A2038">
        <w:rPr>
          <w:rFonts w:hint="cs"/>
          <w:sz w:val="22"/>
          <w:rtl/>
          <w:lang w:val="en-GB" w:bidi="ar-EG"/>
        </w:rPr>
        <w:t xml:space="preserve">أيضا </w:t>
      </w:r>
      <w:r>
        <w:rPr>
          <w:rFonts w:hint="cs"/>
          <w:sz w:val="22"/>
          <w:rtl/>
          <w:lang w:val="en-GB" w:bidi="ar-EG"/>
        </w:rPr>
        <w:t xml:space="preserve">ممثل </w:t>
      </w:r>
      <w:r w:rsidRPr="002E6236">
        <w:rPr>
          <w:rFonts w:hint="cs"/>
          <w:sz w:val="22"/>
          <w:rtl/>
          <w:lang w:val="en-GB" w:bidi="ar-EG"/>
        </w:rPr>
        <w:t>المنتدى الدولي للشعوب الأصلية المعني بال</w:t>
      </w:r>
      <w:r w:rsidR="003A2038">
        <w:rPr>
          <w:rFonts w:hint="cs"/>
          <w:sz w:val="22"/>
          <w:rtl/>
          <w:lang w:val="en-GB" w:bidi="ar-EG"/>
        </w:rPr>
        <w:t>تنوع البيولوجي</w:t>
      </w:r>
      <w:r>
        <w:rPr>
          <w:rFonts w:hint="cs"/>
          <w:sz w:val="22"/>
          <w:rtl/>
          <w:lang w:val="en-GB" w:bidi="ar-EG"/>
        </w:rPr>
        <w:t>.</w:t>
      </w:r>
    </w:p>
    <w:p w:rsidR="00555C76" w:rsidRDefault="00555C76" w:rsidP="00E15883">
      <w:pPr>
        <w:numPr>
          <w:ilvl w:val="0"/>
          <w:numId w:val="27"/>
        </w:numPr>
        <w:spacing w:after="120"/>
        <w:ind w:left="0" w:firstLine="0"/>
        <w:jc w:val="both"/>
        <w:rPr>
          <w:sz w:val="22"/>
          <w:lang w:val="en-GB" w:bidi="ar-EG"/>
        </w:rPr>
      </w:pPr>
      <w:r>
        <w:rPr>
          <w:rFonts w:hint="cs"/>
          <w:sz w:val="22"/>
          <w:rtl/>
          <w:lang w:val="en-GB" w:bidi="ar-EG"/>
        </w:rPr>
        <w:t>وأعرب عن التأييد لمقترحات النص</w:t>
      </w:r>
      <w:r w:rsidR="003E14B4">
        <w:rPr>
          <w:rFonts w:hint="cs"/>
          <w:sz w:val="22"/>
          <w:rtl/>
          <w:lang w:val="en-GB" w:bidi="ar-EG"/>
        </w:rPr>
        <w:t>وص</w:t>
      </w:r>
      <w:r>
        <w:rPr>
          <w:rFonts w:hint="cs"/>
          <w:sz w:val="22"/>
          <w:rtl/>
          <w:lang w:val="en-GB" w:bidi="ar-EG"/>
        </w:rPr>
        <w:t xml:space="preserve"> التي طرحها ممثل </w:t>
      </w:r>
      <w:r w:rsidRPr="00555C76">
        <w:rPr>
          <w:rFonts w:hint="cs"/>
          <w:sz w:val="22"/>
          <w:rtl/>
          <w:lang w:val="en-GB" w:bidi="ar-EG"/>
        </w:rPr>
        <w:t>المنتدى الدولي للشعوب الأصلية المعني بالتنوع البيولوجي</w:t>
      </w:r>
      <w:r>
        <w:rPr>
          <w:rFonts w:hint="cs"/>
          <w:sz w:val="22"/>
          <w:rtl/>
          <w:lang w:val="en-GB" w:bidi="ar-EG"/>
        </w:rPr>
        <w:t>.</w:t>
      </w:r>
    </w:p>
    <w:p w:rsidR="00AA2134" w:rsidRPr="00235F5A" w:rsidRDefault="002E6236" w:rsidP="00E15883">
      <w:pPr>
        <w:numPr>
          <w:ilvl w:val="0"/>
          <w:numId w:val="27"/>
        </w:numPr>
        <w:spacing w:after="120"/>
        <w:ind w:left="0" w:firstLine="0"/>
        <w:jc w:val="both"/>
        <w:rPr>
          <w:sz w:val="22"/>
          <w:lang w:val="en-GB" w:bidi="ar-EG"/>
        </w:rPr>
      </w:pPr>
      <w:r w:rsidRPr="002E6236">
        <w:rPr>
          <w:rFonts w:hint="cs"/>
          <w:sz w:val="22"/>
          <w:rtl/>
          <w:lang w:val="en-GB" w:bidi="ar-EG"/>
        </w:rPr>
        <w:t xml:space="preserve">وعقب تبادل الآراء، قال الرئيس إنه سيعد نصاً منقحاً لنظر الهيئة الفرعية، مع مراعاة الآراء التي أعرب عنها الأطراف شفوياً </w:t>
      </w:r>
      <w:r w:rsidR="00366275">
        <w:rPr>
          <w:rFonts w:hint="cs"/>
          <w:sz w:val="22"/>
          <w:rtl/>
          <w:lang w:val="en-GB" w:bidi="ar-EG"/>
        </w:rPr>
        <w:t xml:space="preserve">أو أيدوها </w:t>
      </w:r>
      <w:r w:rsidRPr="002E6236">
        <w:rPr>
          <w:rFonts w:hint="cs"/>
          <w:sz w:val="22"/>
          <w:rtl/>
          <w:lang w:val="en-GB" w:bidi="ar-EG"/>
        </w:rPr>
        <w:t>والتعليقات المستلمة خطياً.</w:t>
      </w:r>
    </w:p>
    <w:p w:rsidR="00CD4D90" w:rsidRDefault="00CD4D90" w:rsidP="00E15883">
      <w:pPr>
        <w:numPr>
          <w:ilvl w:val="0"/>
          <w:numId w:val="27"/>
        </w:numPr>
        <w:spacing w:after="120"/>
        <w:ind w:left="0" w:firstLine="0"/>
        <w:jc w:val="both"/>
        <w:rPr>
          <w:sz w:val="22"/>
          <w:lang w:val="en-GB" w:bidi="ar-EG"/>
        </w:rPr>
      </w:pPr>
      <w:r w:rsidRPr="00CD4D90">
        <w:rPr>
          <w:rFonts w:hint="cs"/>
          <w:sz w:val="22"/>
          <w:rtl/>
          <w:lang w:val="en-GB" w:bidi="ar-EG"/>
        </w:rPr>
        <w:t xml:space="preserve">وفي الجلسة السادسة للاجتماع، المنعقدة في 11 يوليه/تموز 2018، نظرت الهيئة الفرعية في النص المنقح الذي قدمه الرئيس. وعقب تبادل الآراء، تمت الموافقة على مشروع التوصية المنقح، بصيغته المعدلة شفوياً، للاعتماد الرسمي من الهيئة الفرعية بوصفه مشروع التوصية </w:t>
      </w:r>
      <w:r w:rsidRPr="00CD4D90">
        <w:rPr>
          <w:sz w:val="22"/>
          <w:lang w:val="en-GB" w:bidi="ar-EG"/>
        </w:rPr>
        <w:t>CBD/</w:t>
      </w:r>
      <w:r w:rsidR="00432817">
        <w:rPr>
          <w:sz w:val="22"/>
          <w:lang w:val="en-GB" w:bidi="ar-EG"/>
        </w:rPr>
        <w:t>SBI/</w:t>
      </w:r>
      <w:r w:rsidRPr="00CD4D90">
        <w:rPr>
          <w:sz w:val="22"/>
          <w:lang w:val="en-GB" w:bidi="ar-EG"/>
        </w:rPr>
        <w:t>2/L.</w:t>
      </w:r>
      <w:r>
        <w:rPr>
          <w:sz w:val="22"/>
          <w:lang w:val="en-GB" w:bidi="ar-EG"/>
        </w:rPr>
        <w:t>3</w:t>
      </w:r>
      <w:r w:rsidRPr="00CD4D90">
        <w:rPr>
          <w:rFonts w:hint="cs"/>
          <w:sz w:val="22"/>
          <w:rtl/>
          <w:lang w:val="en-GB" w:bidi="ar-EG"/>
        </w:rPr>
        <w:t>.</w:t>
      </w:r>
    </w:p>
    <w:p w:rsidR="00AA2134" w:rsidRPr="00235F5A" w:rsidRDefault="00933F7C" w:rsidP="00E15883">
      <w:pPr>
        <w:numPr>
          <w:ilvl w:val="0"/>
          <w:numId w:val="27"/>
        </w:numPr>
        <w:spacing w:after="120"/>
        <w:ind w:left="0" w:firstLine="0"/>
        <w:jc w:val="both"/>
        <w:rPr>
          <w:sz w:val="22"/>
          <w:lang w:val="en-GB" w:bidi="ar-EG"/>
        </w:rPr>
      </w:pPr>
      <w:r>
        <w:rPr>
          <w:rFonts w:hint="cs"/>
          <w:sz w:val="22"/>
          <w:rtl/>
          <w:lang w:val="en-GB" w:bidi="ar-EG"/>
        </w:rPr>
        <w:t xml:space="preserve">وفي الجلسة العاشرة للاجتماع، المنعقدة في 13 يوليه/تموز 2018، اعتمدت الهيئة الفرعية </w:t>
      </w:r>
      <w:r w:rsidRPr="00CD4D90">
        <w:rPr>
          <w:sz w:val="22"/>
          <w:lang w:val="en-GB" w:bidi="ar-EG"/>
        </w:rPr>
        <w:t>CBD/</w:t>
      </w:r>
      <w:r>
        <w:rPr>
          <w:sz w:val="22"/>
          <w:lang w:val="en-GB" w:bidi="ar-EG"/>
        </w:rPr>
        <w:t>SBI</w:t>
      </w:r>
      <w:r w:rsidRPr="00CD4D90">
        <w:rPr>
          <w:sz w:val="22"/>
          <w:lang w:val="en-GB" w:bidi="ar-EG"/>
        </w:rPr>
        <w:t>/2/L.</w:t>
      </w:r>
      <w:r>
        <w:rPr>
          <w:sz w:val="22"/>
          <w:lang w:val="en-GB" w:bidi="ar-EG"/>
        </w:rPr>
        <w:t>3</w:t>
      </w:r>
      <w:r>
        <w:rPr>
          <w:rFonts w:hint="cs"/>
          <w:sz w:val="22"/>
          <w:rtl/>
          <w:lang w:val="en-GB" w:bidi="ar-EG"/>
        </w:rPr>
        <w:t xml:space="preserve"> </w:t>
      </w:r>
      <w:r w:rsidR="003722AD">
        <w:rPr>
          <w:rFonts w:hint="cs"/>
          <w:sz w:val="22"/>
          <w:rtl/>
          <w:lang w:val="en-GB" w:bidi="ar-EG"/>
        </w:rPr>
        <w:t>بوصفه</w:t>
      </w:r>
      <w:r>
        <w:rPr>
          <w:rFonts w:hint="cs"/>
          <w:sz w:val="22"/>
          <w:rtl/>
          <w:lang w:val="en-GB" w:bidi="ar-EG"/>
        </w:rPr>
        <w:t xml:space="preserve"> التوصية 2/2. </w:t>
      </w:r>
      <w:r w:rsidRPr="00C90298">
        <w:rPr>
          <w:rFonts w:hint="cs"/>
          <w:sz w:val="22"/>
          <w:rtl/>
          <w:lang w:bidi="ar-EG"/>
        </w:rPr>
        <w:t>ويرد نص التوصية، بصيغته المعتمدة، في القسم الأول من هذا التقرير.</w:t>
      </w:r>
    </w:p>
    <w:p w:rsidR="00AA2134" w:rsidRPr="006D2A67" w:rsidRDefault="00AA2134" w:rsidP="00E15883">
      <w:pPr>
        <w:spacing w:after="120"/>
        <w:ind w:left="2520" w:right="1170" w:hanging="1170"/>
        <w:jc w:val="both"/>
        <w:rPr>
          <w:b/>
          <w:bCs/>
          <w:sz w:val="24"/>
          <w:lang w:val="en-GB"/>
        </w:rPr>
      </w:pPr>
      <w:r w:rsidRPr="006D2A67">
        <w:rPr>
          <w:rFonts w:hint="cs"/>
          <w:b/>
          <w:bCs/>
          <w:sz w:val="24"/>
          <w:rtl/>
          <w:lang w:val="en-GB" w:bidi="ar-EG"/>
        </w:rPr>
        <w:t>البند 5 -</w:t>
      </w:r>
      <w:r w:rsidRPr="006D2A67">
        <w:rPr>
          <w:rFonts w:hint="cs"/>
          <w:b/>
          <w:bCs/>
          <w:sz w:val="24"/>
          <w:rtl/>
          <w:lang w:val="en-GB" w:bidi="ar-EG"/>
        </w:rPr>
        <w:tab/>
      </w:r>
      <w:r w:rsidRPr="006D2A67">
        <w:rPr>
          <w:rFonts w:hint="cs"/>
          <w:b/>
          <w:bCs/>
          <w:sz w:val="24"/>
          <w:rtl/>
          <w:lang w:val="en-GB"/>
        </w:rPr>
        <w:t>تعميم التنوع البيولوجي داخل وعبر القطاعات والإجراءات الاستراتيجية الأخرى الرامية إلى تعزيز التنفيذ</w:t>
      </w:r>
    </w:p>
    <w:p w:rsidR="00AA2134" w:rsidRPr="00235F5A" w:rsidRDefault="003D0DA0" w:rsidP="00E15883">
      <w:pPr>
        <w:numPr>
          <w:ilvl w:val="0"/>
          <w:numId w:val="27"/>
        </w:numPr>
        <w:spacing w:after="120"/>
        <w:ind w:left="0" w:firstLine="0"/>
        <w:jc w:val="both"/>
        <w:rPr>
          <w:sz w:val="22"/>
          <w:lang w:val="en-GB" w:bidi="ar-EG"/>
        </w:rPr>
      </w:pPr>
      <w:r w:rsidRPr="003D0DA0">
        <w:rPr>
          <w:rFonts w:hint="cs"/>
          <w:sz w:val="22"/>
          <w:rtl/>
          <w:lang w:val="en-GB" w:bidi="ar-EG"/>
        </w:rPr>
        <w:t>في الجلسة ال</w:t>
      </w:r>
      <w:r>
        <w:rPr>
          <w:rFonts w:hint="cs"/>
          <w:sz w:val="22"/>
          <w:rtl/>
          <w:lang w:val="en-GB" w:bidi="ar-EG"/>
        </w:rPr>
        <w:t>ثانية</w:t>
      </w:r>
      <w:r w:rsidRPr="003D0DA0">
        <w:rPr>
          <w:rFonts w:hint="cs"/>
          <w:sz w:val="22"/>
          <w:rtl/>
          <w:lang w:val="en-GB" w:bidi="ar-EG"/>
        </w:rPr>
        <w:t xml:space="preserve"> للاجتماع، المنعقدة في 9 يوليه/تموز 2018، تناولت الهيئة الفرعية بحث البند </w:t>
      </w:r>
      <w:r>
        <w:rPr>
          <w:rFonts w:hint="cs"/>
          <w:sz w:val="22"/>
          <w:rtl/>
          <w:lang w:val="en-GB" w:bidi="ar-EG"/>
        </w:rPr>
        <w:t>5</w:t>
      </w:r>
      <w:r w:rsidRPr="003D0DA0">
        <w:rPr>
          <w:rFonts w:hint="cs"/>
          <w:sz w:val="22"/>
          <w:rtl/>
          <w:lang w:val="en-GB" w:bidi="ar-EG"/>
        </w:rPr>
        <w:t xml:space="preserve"> من جدول الأعمال. ولدى نظرها في هذا البند، كان أمام الهيئة الفرعية مذكرة أعدتها الأمينة التنفيذية عن</w:t>
      </w:r>
      <w:r>
        <w:rPr>
          <w:rFonts w:hint="cs"/>
          <w:sz w:val="22"/>
          <w:rtl/>
          <w:lang w:val="en-GB" w:bidi="ar-EG"/>
        </w:rPr>
        <w:t xml:space="preserve"> </w:t>
      </w:r>
      <w:r w:rsidRPr="003D0DA0">
        <w:rPr>
          <w:rFonts w:hint="cs"/>
          <w:sz w:val="22"/>
          <w:rtl/>
          <w:lang w:val="en-GB" w:bidi="ar-EG"/>
        </w:rPr>
        <w:t>تعميم التنوع البيولوجي داخل وعبر القطاعات وال</w:t>
      </w:r>
      <w:r w:rsidR="003A2038">
        <w:rPr>
          <w:rFonts w:hint="cs"/>
          <w:sz w:val="22"/>
          <w:rtl/>
          <w:lang w:val="en-GB" w:bidi="ar-EG"/>
        </w:rPr>
        <w:t>إجراءات</w:t>
      </w:r>
      <w:r w:rsidRPr="003D0DA0">
        <w:rPr>
          <w:rFonts w:hint="cs"/>
          <w:sz w:val="22"/>
          <w:rtl/>
          <w:lang w:val="en-GB" w:bidi="ar-EG"/>
        </w:rPr>
        <w:t xml:space="preserve"> الاستراتيجية الأخرى الرامية إلى تعزيز التنفيذ</w:t>
      </w:r>
      <w:r>
        <w:rPr>
          <w:rFonts w:hint="cs"/>
          <w:sz w:val="22"/>
          <w:rtl/>
          <w:lang w:val="en-GB" w:bidi="ar-EG"/>
        </w:rPr>
        <w:t xml:space="preserve"> </w:t>
      </w:r>
      <w:r w:rsidR="00EB2DB7" w:rsidRPr="00EB2DB7">
        <w:rPr>
          <w:sz w:val="22"/>
          <w:lang w:val="en-GB" w:bidi="ar-EG"/>
        </w:rPr>
        <w:t>(CBD/SBI/2/4)</w:t>
      </w:r>
      <w:r>
        <w:rPr>
          <w:rFonts w:hint="cs"/>
          <w:sz w:val="22"/>
          <w:rtl/>
          <w:lang w:val="en-GB" w:bidi="ar-EG"/>
        </w:rPr>
        <w:t>، و</w:t>
      </w:r>
      <w:r w:rsidR="002E2906">
        <w:rPr>
          <w:rFonts w:hint="cs"/>
          <w:sz w:val="22"/>
          <w:rtl/>
          <w:lang w:val="en-GB" w:bidi="ar-EG"/>
        </w:rPr>
        <w:t>ال</w:t>
      </w:r>
      <w:r>
        <w:rPr>
          <w:rFonts w:hint="cs"/>
          <w:sz w:val="22"/>
          <w:rtl/>
          <w:lang w:val="en-GB" w:bidi="ar-EG"/>
        </w:rPr>
        <w:t xml:space="preserve">آليات </w:t>
      </w:r>
      <w:r w:rsidR="002E2906">
        <w:rPr>
          <w:rFonts w:hint="cs"/>
          <w:sz w:val="22"/>
          <w:rtl/>
          <w:lang w:val="en-GB" w:bidi="ar-EG"/>
        </w:rPr>
        <w:t>ال</w:t>
      </w:r>
      <w:r>
        <w:rPr>
          <w:rFonts w:hint="cs"/>
          <w:sz w:val="22"/>
          <w:rtl/>
          <w:lang w:val="en-GB" w:bidi="ar-EG"/>
        </w:rPr>
        <w:t>مؤسسي</w:t>
      </w:r>
      <w:r w:rsidR="002E2906">
        <w:rPr>
          <w:rFonts w:hint="cs"/>
          <w:sz w:val="22"/>
          <w:rtl/>
          <w:lang w:val="en-GB" w:bidi="ar-EG"/>
        </w:rPr>
        <w:t>ة</w:t>
      </w:r>
      <w:r>
        <w:rPr>
          <w:rFonts w:hint="cs"/>
          <w:sz w:val="22"/>
          <w:rtl/>
          <w:lang w:val="en-GB" w:bidi="ar-EG"/>
        </w:rPr>
        <w:t xml:space="preserve"> </w:t>
      </w:r>
      <w:r w:rsidR="00933F7C">
        <w:rPr>
          <w:rFonts w:hint="cs"/>
          <w:sz w:val="22"/>
          <w:rtl/>
          <w:lang w:val="en-GB" w:bidi="ar-EG"/>
        </w:rPr>
        <w:t xml:space="preserve">والخيارات لإجراءات وممارسات محتملة </w:t>
      </w:r>
      <w:r w:rsidR="002D0A7B">
        <w:rPr>
          <w:rFonts w:hint="cs"/>
          <w:sz w:val="22"/>
          <w:rtl/>
          <w:lang w:val="en-GB" w:bidi="ar-EG"/>
        </w:rPr>
        <w:t>لت</w:t>
      </w:r>
      <w:r w:rsidR="00933F7C">
        <w:rPr>
          <w:rFonts w:hint="cs"/>
          <w:sz w:val="22"/>
          <w:rtl/>
          <w:lang w:val="en-GB" w:bidi="ar-EG"/>
        </w:rPr>
        <w:t>حسين</w:t>
      </w:r>
      <w:r w:rsidR="002D0A7B">
        <w:rPr>
          <w:rFonts w:hint="cs"/>
          <w:sz w:val="22"/>
          <w:rtl/>
          <w:lang w:val="en-GB" w:bidi="ar-EG"/>
        </w:rPr>
        <w:t xml:space="preserve"> التنفيذ على المستوى الوطني </w:t>
      </w:r>
      <w:r w:rsidR="00EB2DB7" w:rsidRPr="00EB2DB7">
        <w:rPr>
          <w:sz w:val="22"/>
          <w:lang w:val="en-GB" w:bidi="ar-EG"/>
        </w:rPr>
        <w:t>(CBD/SBI/2/4/Add.1)</w:t>
      </w:r>
      <w:r w:rsidR="002D0A7B">
        <w:rPr>
          <w:rFonts w:hint="cs"/>
          <w:sz w:val="22"/>
          <w:rtl/>
          <w:lang w:val="en-GB" w:bidi="ar-EG"/>
        </w:rPr>
        <w:t xml:space="preserve">، وإرشادات للإبلاغ من جانب الأعمال التجارية عن إجراءاتها المتعلقة بالتنوع البيولوجي </w:t>
      </w:r>
      <w:r w:rsidR="00EB2DB7" w:rsidRPr="00EB2DB7">
        <w:rPr>
          <w:sz w:val="22"/>
          <w:lang w:val="en-GB" w:bidi="ar-EG"/>
        </w:rPr>
        <w:t>(CBD/SBI/2/4/Add.</w:t>
      </w:r>
      <w:r w:rsidR="00EB2DB7">
        <w:rPr>
          <w:sz w:val="22"/>
          <w:lang w:val="en-GB" w:bidi="ar-EG"/>
        </w:rPr>
        <w:t>2</w:t>
      </w:r>
      <w:r w:rsidR="00EB2DB7" w:rsidRPr="00EB2DB7">
        <w:rPr>
          <w:sz w:val="22"/>
          <w:lang w:val="en-GB" w:bidi="ar-EG"/>
        </w:rPr>
        <w:t>)</w:t>
      </w:r>
      <w:r w:rsidR="002D0A7B">
        <w:rPr>
          <w:rFonts w:hint="cs"/>
          <w:sz w:val="22"/>
          <w:rtl/>
          <w:lang w:val="en-GB" w:bidi="ar-EG"/>
        </w:rPr>
        <w:t xml:space="preserve">، وتعميم التنوع البيولوجي في قطاع الطاقة والتعدين </w:t>
      </w:r>
      <w:r w:rsidR="00EB2DB7" w:rsidRPr="00EB2DB7">
        <w:rPr>
          <w:sz w:val="22"/>
          <w:lang w:val="en-GB" w:bidi="ar-EG"/>
        </w:rPr>
        <w:t>(CBD/SBI/2/4/Add.</w:t>
      </w:r>
      <w:r w:rsidR="00EB2DB7">
        <w:rPr>
          <w:sz w:val="22"/>
          <w:lang w:val="en-GB" w:bidi="ar-EG"/>
        </w:rPr>
        <w:t>3</w:t>
      </w:r>
      <w:r w:rsidR="00EB2DB7" w:rsidRPr="00EB2DB7">
        <w:rPr>
          <w:sz w:val="22"/>
          <w:lang w:val="en-GB" w:bidi="ar-EG"/>
        </w:rPr>
        <w:t>)</w:t>
      </w:r>
      <w:r w:rsidR="002D0A7B">
        <w:rPr>
          <w:rFonts w:hint="cs"/>
          <w:sz w:val="22"/>
          <w:rtl/>
          <w:lang w:val="en-GB" w:bidi="ar-EG"/>
        </w:rPr>
        <w:t xml:space="preserve">، </w:t>
      </w:r>
      <w:r w:rsidR="00EB2DB7">
        <w:rPr>
          <w:rFonts w:hint="cs"/>
          <w:sz w:val="22"/>
          <w:rtl/>
          <w:lang w:val="en-GB" w:bidi="ar-EG"/>
        </w:rPr>
        <w:t xml:space="preserve">وتعميم التنوع البيولوجي في قطاع الصناعات التحويلية والتجهيز </w:t>
      </w:r>
      <w:r w:rsidR="00E775F7" w:rsidRPr="00E775F7">
        <w:rPr>
          <w:sz w:val="22"/>
          <w:lang w:val="en-GB" w:bidi="ar-EG"/>
        </w:rPr>
        <w:t>(CBD/SBI/2/4/Add.</w:t>
      </w:r>
      <w:r w:rsidR="00E775F7">
        <w:rPr>
          <w:sz w:val="22"/>
          <w:lang w:val="en-GB" w:bidi="ar-EG"/>
        </w:rPr>
        <w:t>4</w:t>
      </w:r>
      <w:r w:rsidR="00E775F7" w:rsidRPr="00E775F7">
        <w:rPr>
          <w:sz w:val="22"/>
          <w:lang w:val="en-GB" w:bidi="ar-EG"/>
        </w:rPr>
        <w:t>)</w:t>
      </w:r>
      <w:r w:rsidR="00EB2DB7">
        <w:rPr>
          <w:rFonts w:hint="cs"/>
          <w:sz w:val="22"/>
          <w:rtl/>
          <w:lang w:val="en-GB" w:bidi="ar-EG"/>
        </w:rPr>
        <w:t xml:space="preserve">، </w:t>
      </w:r>
      <w:r w:rsidR="002D0A7B">
        <w:rPr>
          <w:rFonts w:hint="cs"/>
          <w:sz w:val="22"/>
          <w:rtl/>
          <w:lang w:val="en-GB" w:bidi="ar-EG"/>
        </w:rPr>
        <w:t xml:space="preserve">وتعميم التنوع البيولوجي في قطاع البنية التحتية </w:t>
      </w:r>
      <w:r w:rsidR="00EB2DB7" w:rsidRPr="00EB2DB7">
        <w:rPr>
          <w:sz w:val="22"/>
          <w:lang w:val="en-GB" w:bidi="ar-EG"/>
        </w:rPr>
        <w:t>(CBD/SBI/2/4/Add.</w:t>
      </w:r>
      <w:r w:rsidR="00EB2DB7">
        <w:rPr>
          <w:sz w:val="22"/>
          <w:lang w:val="en-GB" w:bidi="ar-EG"/>
        </w:rPr>
        <w:t>5</w:t>
      </w:r>
      <w:r w:rsidR="00EB2DB7" w:rsidRPr="00EB2DB7">
        <w:rPr>
          <w:sz w:val="22"/>
          <w:lang w:val="en-GB" w:bidi="ar-EG"/>
        </w:rPr>
        <w:t>)</w:t>
      </w:r>
      <w:r w:rsidR="002D0A7B">
        <w:rPr>
          <w:rFonts w:hint="cs"/>
          <w:sz w:val="22"/>
          <w:rtl/>
          <w:lang w:val="en-GB" w:bidi="ar-EG"/>
        </w:rPr>
        <w:t xml:space="preserve">. وكان أمامها أيضا وثائق المعلومات التالية: تفاصيل عن الإجراءات التي اتخذتها الأطراف والأمانة لتنفيذ خطة العمل المتعلقة بالاعتبارات الجنسانية 2015-2020 </w:t>
      </w:r>
      <w:r w:rsidR="00E775F7" w:rsidRPr="00E775F7">
        <w:rPr>
          <w:sz w:val="22"/>
          <w:lang w:val="en-GB" w:bidi="ar-EG"/>
        </w:rPr>
        <w:t>(CBD/SBI/2/INF/11)</w:t>
      </w:r>
      <w:r w:rsidR="002D0A7B">
        <w:rPr>
          <w:rFonts w:hint="cs"/>
          <w:sz w:val="22"/>
          <w:rtl/>
          <w:lang w:val="en-GB" w:bidi="ar-EG"/>
        </w:rPr>
        <w:t xml:space="preserve">، وتقرير طوعي عن مساهمة الحكومات دون الوطنية للخطة الاستراتيجية للتنوع البيولوجي 2011-2020 وأهداف أيشي للتنوع البيولوجي </w:t>
      </w:r>
      <w:r w:rsidR="00EB2DB7" w:rsidRPr="00EB2DB7">
        <w:rPr>
          <w:sz w:val="22"/>
          <w:lang w:val="en-GB" w:bidi="ar-EG"/>
        </w:rPr>
        <w:t>(CBD/SBI/2/</w:t>
      </w:r>
      <w:r w:rsidR="00EB2DB7">
        <w:rPr>
          <w:sz w:val="22"/>
          <w:lang w:val="en-GB" w:bidi="ar-EG"/>
        </w:rPr>
        <w:t>INF/</w:t>
      </w:r>
      <w:r w:rsidR="00E775F7">
        <w:rPr>
          <w:sz w:val="22"/>
          <w:lang w:val="en-GB" w:bidi="ar-EG"/>
        </w:rPr>
        <w:t>23</w:t>
      </w:r>
      <w:r w:rsidR="00EB2DB7" w:rsidRPr="00EB2DB7">
        <w:rPr>
          <w:sz w:val="22"/>
          <w:lang w:val="en-GB" w:bidi="ar-EG"/>
        </w:rPr>
        <w:t>)</w:t>
      </w:r>
      <w:r w:rsidR="002D0A7B">
        <w:rPr>
          <w:rFonts w:hint="cs"/>
          <w:sz w:val="22"/>
          <w:rtl/>
          <w:lang w:val="en-GB" w:bidi="ar-EG"/>
        </w:rPr>
        <w:t>، ومذكرة تحليلية عن تعميم التنوع البيولوجي في قطاع الصناعات التحويلية و</w:t>
      </w:r>
      <w:r w:rsidR="00EB2DB7">
        <w:rPr>
          <w:rFonts w:hint="cs"/>
          <w:sz w:val="22"/>
          <w:rtl/>
          <w:lang w:val="en-GB" w:bidi="ar-EG"/>
        </w:rPr>
        <w:t xml:space="preserve">التجهيز </w:t>
      </w:r>
      <w:r w:rsidR="00EB2DB7" w:rsidRPr="00EB2DB7">
        <w:rPr>
          <w:sz w:val="22"/>
          <w:lang w:val="en-GB" w:bidi="ar-EG"/>
        </w:rPr>
        <w:t>(CBD/SBI/2/INF/</w:t>
      </w:r>
      <w:r w:rsidR="00E775F7">
        <w:rPr>
          <w:sz w:val="22"/>
          <w:lang w:val="en-GB" w:bidi="ar-EG"/>
        </w:rPr>
        <w:t>31</w:t>
      </w:r>
      <w:r w:rsidR="00EB2DB7" w:rsidRPr="00EB2DB7">
        <w:rPr>
          <w:sz w:val="22"/>
          <w:lang w:val="en-GB" w:bidi="ar-EG"/>
        </w:rPr>
        <w:t>)</w:t>
      </w:r>
      <w:r w:rsidR="00EB2DB7">
        <w:rPr>
          <w:rFonts w:hint="cs"/>
          <w:sz w:val="22"/>
          <w:rtl/>
          <w:lang w:val="en-GB" w:bidi="ar-EG"/>
        </w:rPr>
        <w:t xml:space="preserve">، وإرشادات للإبلاغ من جانب الأعمال التجارية عن إجراءاتها المتعلقة بالتنوع البيولوجي </w:t>
      </w:r>
      <w:r w:rsidR="00EB2DB7" w:rsidRPr="00EB2DB7">
        <w:rPr>
          <w:sz w:val="22"/>
          <w:lang w:val="en-GB" w:bidi="ar-EG"/>
        </w:rPr>
        <w:t>(CBD/SBI/2/INF/</w:t>
      </w:r>
      <w:r w:rsidR="00E775F7">
        <w:rPr>
          <w:sz w:val="22"/>
          <w:lang w:val="en-GB" w:bidi="ar-EG"/>
        </w:rPr>
        <w:t>36</w:t>
      </w:r>
      <w:r w:rsidR="00EB2DB7" w:rsidRPr="00EB2DB7">
        <w:rPr>
          <w:sz w:val="22"/>
          <w:lang w:val="en-GB" w:bidi="ar-EG"/>
        </w:rPr>
        <w:t>)</w:t>
      </w:r>
      <w:r w:rsidR="00EB2DB7">
        <w:rPr>
          <w:rFonts w:hint="cs"/>
          <w:sz w:val="22"/>
          <w:rtl/>
          <w:lang w:val="en-GB" w:bidi="ar-EG"/>
        </w:rPr>
        <w:t xml:space="preserve">، وموجز تنفيذي </w:t>
      </w:r>
      <w:r w:rsidR="00EB2DB7">
        <w:rPr>
          <w:sz w:val="22"/>
          <w:rtl/>
          <w:lang w:val="en-GB" w:bidi="ar-EG"/>
        </w:rPr>
        <w:t>–</w:t>
      </w:r>
      <w:r w:rsidR="00EB2DB7">
        <w:rPr>
          <w:rFonts w:hint="cs"/>
          <w:sz w:val="22"/>
          <w:rtl/>
          <w:lang w:val="en-GB" w:bidi="ar-EG"/>
        </w:rPr>
        <w:t xml:space="preserve"> تقرير حلقة العمل الدولية للخبراء بشأن تعميم التنوع البيولوجي في قطاعات الطاقة والتعدين، والبنية التحتية، والصناعات التحويلية والتجهيز </w:t>
      </w:r>
      <w:r w:rsidR="00E775F7" w:rsidRPr="00E775F7">
        <w:rPr>
          <w:sz w:val="22"/>
          <w:lang w:val="en-GB" w:bidi="ar-EG"/>
        </w:rPr>
        <w:t>(CBD/SBI/2/INF/</w:t>
      </w:r>
      <w:r w:rsidR="00E775F7">
        <w:rPr>
          <w:sz w:val="22"/>
          <w:lang w:val="en-GB" w:bidi="ar-EG"/>
        </w:rPr>
        <w:t>37</w:t>
      </w:r>
      <w:r w:rsidR="00E775F7" w:rsidRPr="00E775F7">
        <w:rPr>
          <w:sz w:val="22"/>
          <w:lang w:val="en-GB" w:bidi="ar-EG"/>
        </w:rPr>
        <w:t>)</w:t>
      </w:r>
      <w:r w:rsidR="00EB2DB7">
        <w:rPr>
          <w:rFonts w:hint="cs"/>
          <w:sz w:val="22"/>
          <w:rtl/>
          <w:lang w:val="en-GB" w:bidi="ar-EG"/>
        </w:rPr>
        <w:t xml:space="preserve">، وتقرير حلقة العمل الدولية "المسار الذي نواجهه" التقدم المحرز بشأن تعميم التنوع البيولوجي من أجل تحقيق الرفاه </w:t>
      </w:r>
      <w:r w:rsidR="00E775F7" w:rsidRPr="00E775F7">
        <w:rPr>
          <w:sz w:val="22"/>
          <w:lang w:val="en-GB" w:bidi="ar-EG"/>
        </w:rPr>
        <w:t>(CBD/SBI/2/INF/</w:t>
      </w:r>
      <w:r w:rsidR="00933F7C">
        <w:rPr>
          <w:sz w:val="22"/>
          <w:lang w:val="en-GB" w:bidi="ar-EG"/>
        </w:rPr>
        <w:t>39</w:t>
      </w:r>
      <w:r w:rsidR="00E775F7" w:rsidRPr="00E775F7">
        <w:rPr>
          <w:sz w:val="22"/>
          <w:lang w:val="en-GB" w:bidi="ar-EG"/>
        </w:rPr>
        <w:t>)</w:t>
      </w:r>
      <w:r w:rsidR="00EB2DB7">
        <w:rPr>
          <w:rFonts w:hint="cs"/>
          <w:sz w:val="22"/>
          <w:rtl/>
          <w:lang w:val="en-GB" w:bidi="ar-EG"/>
        </w:rPr>
        <w:t>.</w:t>
      </w:r>
    </w:p>
    <w:p w:rsidR="00AA2134" w:rsidRDefault="00E775F7" w:rsidP="00E15883">
      <w:pPr>
        <w:numPr>
          <w:ilvl w:val="0"/>
          <w:numId w:val="27"/>
        </w:numPr>
        <w:spacing w:after="120"/>
        <w:ind w:left="0" w:firstLine="0"/>
        <w:jc w:val="both"/>
        <w:rPr>
          <w:sz w:val="22"/>
          <w:lang w:val="en-GB" w:bidi="ar-EG"/>
        </w:rPr>
      </w:pPr>
      <w:r>
        <w:rPr>
          <w:rFonts w:hint="cs"/>
          <w:sz w:val="22"/>
          <w:rtl/>
          <w:lang w:val="en-GB" w:bidi="ar-EG"/>
        </w:rPr>
        <w:lastRenderedPageBreak/>
        <w:t>وبناء على دعوة من الرئيس، قدم السيد جيمي</w:t>
      </w:r>
      <w:r w:rsidR="001D2E4E">
        <w:rPr>
          <w:rFonts w:hint="cs"/>
          <w:sz w:val="22"/>
          <w:rtl/>
          <w:lang w:val="en-GB" w:bidi="ar-EG"/>
        </w:rPr>
        <w:t>ا</w:t>
      </w:r>
      <w:r>
        <w:rPr>
          <w:rFonts w:hint="cs"/>
          <w:sz w:val="22"/>
          <w:rtl/>
          <w:lang w:val="en-GB" w:bidi="ar-EG"/>
        </w:rPr>
        <w:t xml:space="preserve">ل مانديما من المؤسسة الأفريقية للأحياء البرية والسيد نيفيل آش من المركز العالمي لرصد الحفظ التابع لليونيب عرضا قصيرا عن تعميم التنوع البيولوجي. وقال السيد مانديما </w:t>
      </w:r>
      <w:r w:rsidR="001D2E4E">
        <w:rPr>
          <w:rFonts w:hint="cs"/>
          <w:sz w:val="22"/>
          <w:rtl/>
          <w:lang w:val="en-GB" w:bidi="ar-EG"/>
        </w:rPr>
        <w:t>إن أفريقيا لديها أصغر وأسرع تزايد في السكان</w:t>
      </w:r>
      <w:r w:rsidR="003E14B4">
        <w:rPr>
          <w:rFonts w:hint="cs"/>
          <w:sz w:val="22"/>
          <w:rtl/>
          <w:lang w:val="en-GB" w:bidi="ar-EG"/>
        </w:rPr>
        <w:t>،</w:t>
      </w:r>
      <w:r w:rsidR="001D2E4E">
        <w:rPr>
          <w:rFonts w:hint="cs"/>
          <w:sz w:val="22"/>
          <w:rtl/>
          <w:lang w:val="en-GB" w:bidi="ar-EG"/>
        </w:rPr>
        <w:t xml:space="preserve"> و</w:t>
      </w:r>
      <w:r w:rsidR="003E14B4">
        <w:rPr>
          <w:rFonts w:hint="cs"/>
          <w:sz w:val="22"/>
          <w:rtl/>
          <w:lang w:val="en-GB" w:bidi="ar-EG"/>
        </w:rPr>
        <w:t xml:space="preserve">هي </w:t>
      </w:r>
      <w:r w:rsidR="001D2E4E">
        <w:rPr>
          <w:rFonts w:hint="cs"/>
          <w:sz w:val="22"/>
          <w:rtl/>
          <w:lang w:val="en-GB" w:bidi="ar-EG"/>
        </w:rPr>
        <w:t>واحدة من أسرع الاقتصادات نموا على الكوكب. وبها حوالي ربع التنوع البيولوجي على الكوكب وأن التقييم الإقليمي الذي أجراه المنبر الحكومي الدولي للعلوم والسياسات في مجال التنوع البيولوجي وخدمات النظم الإيكولوجية قد أظهر أن الثروة الطبيعية لأفريقيا والمعارف الأصلية والمحلية تشكل</w:t>
      </w:r>
      <w:r w:rsidR="003E14B4">
        <w:rPr>
          <w:rFonts w:hint="cs"/>
          <w:sz w:val="22"/>
          <w:rtl/>
          <w:lang w:val="en-GB" w:bidi="ar-EG"/>
        </w:rPr>
        <w:t>ان</w:t>
      </w:r>
      <w:r w:rsidR="001D2E4E">
        <w:rPr>
          <w:rFonts w:hint="cs"/>
          <w:sz w:val="22"/>
          <w:rtl/>
          <w:lang w:val="en-GB" w:bidi="ar-EG"/>
        </w:rPr>
        <w:t xml:space="preserve"> أصلا استراتيجيا للتنمية المستدامة. وقد اعترف الاتحاد الأفريقي بالفرص والتحديات المرتبطة بضمان توازن التنمية مع حماية الأراضي البرية والأحياء البرية في خطته لعام 2063، أفريقيا التي نصبو إليها: إطار استراتيجي </w:t>
      </w:r>
      <w:r w:rsidR="006E0867">
        <w:rPr>
          <w:rFonts w:hint="cs"/>
          <w:sz w:val="22"/>
          <w:rtl/>
          <w:lang w:val="en-GB" w:bidi="ar-EG"/>
        </w:rPr>
        <w:t xml:space="preserve">متبادل للنمو الشامل والتنمية المستدامة. وقال إنه بالنظر إلى المناطق الرئيسية للتنوع البيولوجي والمناطق المحمية، فضلا عن نطاقات الأنواع، من الممكن فهم أي المناطق تحتاج إلى إجراءات فورية من أجل تجنب الإجراءات العلاجية الباهظة </w:t>
      </w:r>
      <w:r w:rsidR="00EA4CF4">
        <w:rPr>
          <w:rFonts w:hint="cs"/>
          <w:sz w:val="22"/>
          <w:rtl/>
          <w:lang w:val="en-GB" w:bidi="ar-EG"/>
        </w:rPr>
        <w:t xml:space="preserve">الثمن </w:t>
      </w:r>
      <w:r w:rsidR="006E0867">
        <w:rPr>
          <w:rFonts w:hint="cs"/>
          <w:sz w:val="22"/>
          <w:rtl/>
          <w:lang w:val="en-GB" w:bidi="ar-EG"/>
        </w:rPr>
        <w:t xml:space="preserve">في المستقبل. وشرح المسارات الرئيسية للتنمية في أفريقيا </w:t>
      </w:r>
      <w:r w:rsidR="00EA4CF4">
        <w:rPr>
          <w:rFonts w:hint="cs"/>
          <w:sz w:val="22"/>
          <w:rtl/>
          <w:lang w:val="en-GB" w:bidi="ar-EG"/>
        </w:rPr>
        <w:t>قائلاً</w:t>
      </w:r>
      <w:r w:rsidR="006E0867">
        <w:rPr>
          <w:rFonts w:hint="cs"/>
          <w:sz w:val="22"/>
          <w:rtl/>
          <w:lang w:val="en-GB" w:bidi="ar-EG"/>
        </w:rPr>
        <w:t xml:space="preserve"> إن التنمية ينبغي تنفيذها بطريقة </w:t>
      </w:r>
      <w:r w:rsidR="00EA4CF4">
        <w:rPr>
          <w:rFonts w:hint="cs"/>
          <w:sz w:val="22"/>
          <w:rtl/>
          <w:lang w:val="en-GB" w:bidi="ar-EG"/>
        </w:rPr>
        <w:t>تحافظ على</w:t>
      </w:r>
      <w:r w:rsidR="006D2A67">
        <w:rPr>
          <w:rFonts w:hint="cs"/>
          <w:sz w:val="22"/>
          <w:rtl/>
          <w:lang w:val="en-GB" w:bidi="ar-EG"/>
        </w:rPr>
        <w:t xml:space="preserve"> النظم الإ</w:t>
      </w:r>
      <w:r w:rsidR="006E0867">
        <w:rPr>
          <w:rFonts w:hint="cs"/>
          <w:sz w:val="22"/>
          <w:rtl/>
          <w:lang w:val="en-GB" w:bidi="ar-EG"/>
        </w:rPr>
        <w:t xml:space="preserve">يكولوجية التي ترتكز عليها الحياة على القارة؛ وأن مناطق تطوير البنية التحتية تميل إلى تداخلها مع مناطق الموائل </w:t>
      </w:r>
      <w:r w:rsidR="00EA4CF4">
        <w:rPr>
          <w:rFonts w:hint="cs"/>
          <w:sz w:val="22"/>
          <w:rtl/>
          <w:lang w:val="en-GB" w:bidi="ar-EG"/>
        </w:rPr>
        <w:t xml:space="preserve">الرئيسية </w:t>
      </w:r>
      <w:r w:rsidR="006E0867">
        <w:rPr>
          <w:rFonts w:hint="cs"/>
          <w:sz w:val="22"/>
          <w:rtl/>
          <w:lang w:val="en-GB" w:bidi="ar-EG"/>
        </w:rPr>
        <w:t>للأحياء البرية. وكانت معظم مشروعات التنمية مثل سدود إنغا في حوض نهر الكونغو و</w:t>
      </w:r>
      <w:r w:rsidR="006E0867" w:rsidRPr="006E0867">
        <w:rPr>
          <w:sz w:val="22"/>
          <w:rtl/>
          <w:lang w:val="en-GB"/>
        </w:rPr>
        <w:t>مشروع ممر النقل الواصل بين ميناء لامو جنوب السودان وإثيوبيا</w:t>
      </w:r>
      <w:r w:rsidR="006E0867">
        <w:rPr>
          <w:rFonts w:hint="cs"/>
          <w:sz w:val="22"/>
          <w:rtl/>
          <w:lang w:val="en-GB" w:bidi="ar-EG"/>
        </w:rPr>
        <w:t xml:space="preserve"> </w:t>
      </w:r>
      <w:r w:rsidR="006E0867">
        <w:rPr>
          <w:sz w:val="22"/>
          <w:lang w:val="en-CA" w:bidi="ar-EG"/>
        </w:rPr>
        <w:t>(LAPSSET)</w:t>
      </w:r>
      <w:r w:rsidR="006E0867">
        <w:rPr>
          <w:rFonts w:hint="cs"/>
          <w:sz w:val="22"/>
          <w:rtl/>
          <w:lang w:val="en-CA" w:bidi="ar-EG"/>
        </w:rPr>
        <w:t xml:space="preserve"> </w:t>
      </w:r>
      <w:r w:rsidR="00EA4CF4">
        <w:rPr>
          <w:rFonts w:hint="cs"/>
          <w:sz w:val="22"/>
          <w:rtl/>
          <w:lang w:val="en-CA" w:bidi="ar-EG"/>
        </w:rPr>
        <w:t>تشكل</w:t>
      </w:r>
      <w:r w:rsidR="006E0867">
        <w:rPr>
          <w:rFonts w:hint="cs"/>
          <w:sz w:val="22"/>
          <w:rtl/>
          <w:lang w:val="en-CA" w:bidi="ar-EG"/>
        </w:rPr>
        <w:t xml:space="preserve"> أمثلة عن </w:t>
      </w:r>
      <w:r w:rsidR="002518C5">
        <w:rPr>
          <w:rFonts w:hint="cs"/>
          <w:sz w:val="22"/>
          <w:rtl/>
          <w:lang w:val="en-CA" w:bidi="ar-EG"/>
        </w:rPr>
        <w:t>كيف يمكن</w:t>
      </w:r>
      <w:r w:rsidR="006E0867">
        <w:rPr>
          <w:rFonts w:hint="cs"/>
          <w:sz w:val="22"/>
          <w:rtl/>
          <w:lang w:val="en-CA" w:bidi="ar-EG"/>
        </w:rPr>
        <w:t xml:space="preserve"> تعميم التنوع البيولوجي في التنمية. وأضاف أن أفريقيا تحتاج إلى التعلم من خبرة الآخرين وضمان أن التنمية </w:t>
      </w:r>
      <w:r w:rsidR="002518C5">
        <w:rPr>
          <w:rFonts w:hint="cs"/>
          <w:sz w:val="22"/>
          <w:rtl/>
          <w:lang w:val="en-CA" w:bidi="ar-EG"/>
        </w:rPr>
        <w:t xml:space="preserve">تنفذ </w:t>
      </w:r>
      <w:r w:rsidR="006E0867">
        <w:rPr>
          <w:rFonts w:hint="cs"/>
          <w:sz w:val="22"/>
          <w:rtl/>
          <w:lang w:val="en-CA" w:bidi="ar-EG"/>
        </w:rPr>
        <w:t xml:space="preserve">على نحو جيد، ولكن </w:t>
      </w:r>
      <w:r w:rsidR="00E40536">
        <w:rPr>
          <w:rFonts w:hint="cs"/>
          <w:sz w:val="22"/>
          <w:rtl/>
          <w:lang w:val="en-CA" w:bidi="ar-EG"/>
        </w:rPr>
        <w:t>لذلك، من الضروري التواصل مع الناس المناسبين.</w:t>
      </w:r>
    </w:p>
    <w:p w:rsidR="00555C76" w:rsidRPr="00044795" w:rsidRDefault="00E40536" w:rsidP="00E15883">
      <w:pPr>
        <w:numPr>
          <w:ilvl w:val="0"/>
          <w:numId w:val="27"/>
        </w:numPr>
        <w:spacing w:after="120"/>
        <w:ind w:left="0" w:firstLine="0"/>
        <w:jc w:val="both"/>
        <w:rPr>
          <w:sz w:val="22"/>
          <w:lang w:val="en-GB" w:bidi="ar-EG"/>
        </w:rPr>
      </w:pPr>
      <w:r>
        <w:rPr>
          <w:rFonts w:hint="cs"/>
          <w:sz w:val="22"/>
          <w:rtl/>
          <w:lang w:val="en-GB" w:bidi="ar-EG"/>
        </w:rPr>
        <w:t>واستعرض السيد آش عددا من الأدوات المختلقة التي تسمح بقياس التنوع البيولوجي و</w:t>
      </w:r>
      <w:r w:rsidR="00EA4CF4">
        <w:rPr>
          <w:rFonts w:hint="cs"/>
          <w:sz w:val="22"/>
          <w:rtl/>
          <w:lang w:val="en-GB" w:bidi="ar-EG"/>
        </w:rPr>
        <w:t xml:space="preserve">التي </w:t>
      </w:r>
      <w:r>
        <w:rPr>
          <w:rFonts w:hint="cs"/>
          <w:sz w:val="22"/>
          <w:rtl/>
          <w:lang w:val="en-GB" w:bidi="ar-EG"/>
        </w:rPr>
        <w:t>يمكن أن تستخدمها الحكومات، والصناعات وأصحاب المصلحة الآخرين لمراعاة التنوع البيولوجي عند تخطيط أنشطتها. وبعض هذه الأ</w:t>
      </w:r>
      <w:r w:rsidR="002518C5">
        <w:rPr>
          <w:rFonts w:hint="cs"/>
          <w:sz w:val="22"/>
          <w:rtl/>
          <w:lang w:val="en-GB" w:bidi="ar-EG"/>
        </w:rPr>
        <w:t>د</w:t>
      </w:r>
      <w:r>
        <w:rPr>
          <w:rFonts w:hint="cs"/>
          <w:sz w:val="22"/>
          <w:rtl/>
          <w:lang w:val="en-GB" w:bidi="ar-EG"/>
        </w:rPr>
        <w:t xml:space="preserve">وات يمكن </w:t>
      </w:r>
      <w:r w:rsidR="002518C5">
        <w:rPr>
          <w:rFonts w:hint="cs"/>
          <w:sz w:val="22"/>
          <w:rtl/>
          <w:lang w:val="en-GB" w:bidi="ar-EG"/>
        </w:rPr>
        <w:t xml:space="preserve">تحسين </w:t>
      </w:r>
      <w:r>
        <w:rPr>
          <w:rFonts w:hint="cs"/>
          <w:sz w:val="22"/>
          <w:rtl/>
          <w:lang w:val="en-GB" w:bidi="ar-EG"/>
        </w:rPr>
        <w:t>صياغتها وتقديمها في الاجتماع الرابع عشر لم</w:t>
      </w:r>
      <w:r w:rsidR="002518C5">
        <w:rPr>
          <w:rFonts w:hint="cs"/>
          <w:sz w:val="22"/>
          <w:rtl/>
          <w:lang w:val="en-GB" w:bidi="ar-EG"/>
        </w:rPr>
        <w:t>ؤ</w:t>
      </w:r>
      <w:r>
        <w:rPr>
          <w:rFonts w:hint="cs"/>
          <w:sz w:val="22"/>
          <w:rtl/>
          <w:lang w:val="en-GB" w:bidi="ar-EG"/>
        </w:rPr>
        <w:t>تمر الأطراف. وقال إن ص</w:t>
      </w:r>
      <w:r w:rsidR="002518C5">
        <w:rPr>
          <w:rFonts w:hint="cs"/>
          <w:sz w:val="22"/>
          <w:rtl/>
          <w:lang w:val="en-GB" w:bidi="ar-EG"/>
        </w:rPr>
        <w:t>ان</w:t>
      </w:r>
      <w:r>
        <w:rPr>
          <w:rFonts w:hint="cs"/>
          <w:sz w:val="22"/>
          <w:rtl/>
          <w:lang w:val="en-GB" w:bidi="ar-EG"/>
        </w:rPr>
        <w:t>عي القرار يحتاجون إلى معلومات موثوقة ومشروعة يمكن الوصول إليها، و</w:t>
      </w:r>
      <w:r w:rsidR="00EA4CF4">
        <w:rPr>
          <w:rFonts w:hint="cs"/>
          <w:sz w:val="22"/>
          <w:rtl/>
          <w:lang w:val="en-GB" w:bidi="ar-EG"/>
        </w:rPr>
        <w:t>طرائق</w:t>
      </w:r>
      <w:r>
        <w:rPr>
          <w:rFonts w:hint="cs"/>
          <w:sz w:val="22"/>
          <w:rtl/>
          <w:lang w:val="en-GB" w:bidi="ar-EG"/>
        </w:rPr>
        <w:t xml:space="preserve"> فعالة لترجمة المعلومات العلمية من أجل اتخاذ قرارات مستنيرة؛ والمجتمع العلمي يحتاج إلى تقدير احتياجات صانعي القرار من أجل تزويدهم بمعلومات يمكن استخدامها. والأدوات المناسبة تحتاج إلى تحديدها في مختلف القطاعات </w:t>
      </w:r>
      <w:r w:rsidR="002518C5">
        <w:rPr>
          <w:rFonts w:hint="cs"/>
          <w:sz w:val="22"/>
          <w:rtl/>
          <w:lang w:val="en-GB" w:bidi="ar-EG"/>
        </w:rPr>
        <w:t>وينبغي أن تكون البيانات المقدمة مفيدة و</w:t>
      </w:r>
      <w:r w:rsidR="00EA4CF4">
        <w:rPr>
          <w:rFonts w:hint="cs"/>
          <w:sz w:val="22"/>
          <w:rtl/>
          <w:lang w:val="en-GB" w:bidi="ar-EG"/>
        </w:rPr>
        <w:t>يسهل</w:t>
      </w:r>
      <w:r w:rsidR="002518C5">
        <w:rPr>
          <w:rFonts w:hint="cs"/>
          <w:sz w:val="22"/>
          <w:rtl/>
          <w:lang w:val="en-GB" w:bidi="ar-EG"/>
        </w:rPr>
        <w:t xml:space="preserve"> الوصول إليها على السواء حتى يمكن أن ينعكس التنوع البيولوجي في أنشطة التخطيط والميزانية والتنفيذ والرصد والتقييم. ومن أجل تعميم التنوع البيولوجي، من المهم أيضا فهم</w:t>
      </w:r>
      <w:r w:rsidR="00BF2B1C">
        <w:rPr>
          <w:rFonts w:hint="cs"/>
          <w:sz w:val="22"/>
          <w:rtl/>
          <w:lang w:val="en-GB" w:bidi="ar-EG"/>
        </w:rPr>
        <w:t>:</w:t>
      </w:r>
      <w:r w:rsidR="002518C5">
        <w:rPr>
          <w:rFonts w:hint="cs"/>
          <w:sz w:val="22"/>
          <w:rtl/>
          <w:lang w:val="en-GB" w:bidi="ar-EG"/>
        </w:rPr>
        <w:t xml:space="preserve"> عملية صنع القرار، وأصحاب المصلحة الرئيسيين، واهتماماتهم وحدود حريتهم للعمل. وهناك حاجة إلى الأبطال في الوزارات أو الوكالات الرئيسية </w:t>
      </w:r>
      <w:r w:rsidR="00EA4CF4">
        <w:rPr>
          <w:rFonts w:hint="cs"/>
          <w:sz w:val="22"/>
          <w:rtl/>
          <w:lang w:val="en-GB" w:bidi="ar-EG"/>
        </w:rPr>
        <w:t xml:space="preserve">الذين يمكنهم زيادة التوعية بالمتطلبات لتعميم التنوع البيولوجي. ومن المهم تقديم </w:t>
      </w:r>
      <w:r w:rsidR="002518C5">
        <w:rPr>
          <w:rFonts w:hint="cs"/>
          <w:sz w:val="22"/>
          <w:rtl/>
          <w:lang w:val="en-GB" w:bidi="ar-EG"/>
        </w:rPr>
        <w:t xml:space="preserve">مبررات قوية للتنوع البيولوجي، مثلا عن طريق ربطه بالتخفيف من الفقر. وسيكون هناك بعض "النجاحات" </w:t>
      </w:r>
      <w:r w:rsidR="00044795">
        <w:rPr>
          <w:rFonts w:hint="cs"/>
          <w:sz w:val="22"/>
          <w:rtl/>
          <w:lang w:val="en-GB" w:bidi="ar-EG"/>
        </w:rPr>
        <w:t>السريعة ولذلك من المهم التخطيط على المدى الطويل وأخذ شواغل التنوع البيولوجي في الحسبان في عمليات السياسات والتخطيط في الحكومة وفي القطاع الخاص. ومن شأن تعميم التنوع البيولوجي أن يخفض من العبء على الموارد في بعض القطاعات الرئيسية ولكنه ضروريا أيضا للتواصل مع أصحاب المصلحة المناسبين، وخصوصا هؤلاء الذي يؤثرون في عملية صنع القرار.</w:t>
      </w:r>
    </w:p>
    <w:p w:rsidR="00AA2134" w:rsidRDefault="00E775F7"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ممثلو الأرجنتين، والبوسنة والهرسك (بالنيابة عن بلدان أوروبا </w:t>
      </w:r>
      <w:r w:rsidR="00D13E60">
        <w:rPr>
          <w:rFonts w:hint="cs"/>
          <w:sz w:val="22"/>
          <w:rtl/>
          <w:lang w:val="en-GB" w:bidi="ar-EG"/>
        </w:rPr>
        <w:t xml:space="preserve">الوسطى والشرقية </w:t>
      </w:r>
      <w:r>
        <w:rPr>
          <w:rFonts w:hint="cs"/>
          <w:sz w:val="22"/>
          <w:rtl/>
          <w:lang w:val="en-GB" w:bidi="ar-EG"/>
        </w:rPr>
        <w:t>الحاضرة)، وكمب</w:t>
      </w:r>
      <w:r w:rsidR="00D13E60">
        <w:rPr>
          <w:rFonts w:hint="cs"/>
          <w:sz w:val="22"/>
          <w:rtl/>
          <w:lang w:val="en-GB" w:bidi="ar-EG"/>
        </w:rPr>
        <w:t>و</w:t>
      </w:r>
      <w:r>
        <w:rPr>
          <w:rFonts w:hint="cs"/>
          <w:sz w:val="22"/>
          <w:rtl/>
          <w:lang w:val="en-GB" w:bidi="ar-EG"/>
        </w:rPr>
        <w:t xml:space="preserve">ديا (أيضا بالنيابة عن الدول الأعضاء في آسيان)، وكندا، والصين، وكولومبيا، وكوبا، وإكوادور، ومصر، وإثيوبيا، والاتحاد الأوروبي (بالنيابة عن </w:t>
      </w:r>
      <w:r w:rsidR="00933F7C">
        <w:rPr>
          <w:rFonts w:hint="cs"/>
          <w:sz w:val="22"/>
          <w:rtl/>
          <w:lang w:val="en-GB" w:bidi="ar-EG"/>
        </w:rPr>
        <w:t>الاتحاد الأوروبي و</w:t>
      </w:r>
      <w:r>
        <w:rPr>
          <w:rFonts w:hint="cs"/>
          <w:sz w:val="22"/>
          <w:rtl/>
          <w:lang w:val="en-GB" w:bidi="ar-EG"/>
        </w:rPr>
        <w:t xml:space="preserve">دوله الأعضاء)، والهند، واليابان، والأردن، وملاوي، وملديف، والمكسيك، والمغرب، ونيوزيلندا، والنيجر، والنرويج، وبيرو، وجنوب أفريقيا، والسودان، وسويسرا، وأوروغواي وفنزويلا (جمهورية </w:t>
      </w:r>
      <w:r>
        <w:rPr>
          <w:sz w:val="22"/>
          <w:rtl/>
          <w:lang w:val="en-GB" w:bidi="ar-EG"/>
        </w:rPr>
        <w:t>–</w:t>
      </w:r>
      <w:r>
        <w:rPr>
          <w:rFonts w:hint="cs"/>
          <w:sz w:val="22"/>
          <w:rtl/>
          <w:lang w:val="en-GB" w:bidi="ar-EG"/>
        </w:rPr>
        <w:t xml:space="preserve"> البوليفارية).</w:t>
      </w:r>
    </w:p>
    <w:p w:rsidR="00555C76" w:rsidRDefault="00555C76" w:rsidP="00E15883">
      <w:pPr>
        <w:numPr>
          <w:ilvl w:val="0"/>
          <w:numId w:val="27"/>
        </w:numPr>
        <w:spacing w:after="120"/>
        <w:ind w:left="0" w:firstLine="0"/>
        <w:jc w:val="both"/>
        <w:rPr>
          <w:sz w:val="22"/>
          <w:lang w:val="en-GB" w:bidi="ar-EG"/>
        </w:rPr>
      </w:pPr>
      <w:r>
        <w:rPr>
          <w:rFonts w:hint="cs"/>
          <w:sz w:val="22"/>
          <w:rtl/>
          <w:lang w:val="en-GB" w:bidi="ar-EG"/>
        </w:rPr>
        <w:t>وأدلى ببيان أيضا ممثل الفاو.</w:t>
      </w:r>
    </w:p>
    <w:p w:rsidR="002D535E" w:rsidRDefault="00E775F7"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w:t>
      </w:r>
      <w:r w:rsidR="00555C76">
        <w:rPr>
          <w:rFonts w:hint="cs"/>
          <w:sz w:val="22"/>
          <w:rtl/>
          <w:lang w:val="en-GB" w:bidi="ar-EG"/>
        </w:rPr>
        <w:t>كذلك</w:t>
      </w:r>
      <w:r>
        <w:rPr>
          <w:rFonts w:hint="cs"/>
          <w:sz w:val="22"/>
          <w:rtl/>
          <w:lang w:val="en-GB" w:bidi="ar-EG"/>
        </w:rPr>
        <w:t xml:space="preserve"> ممثلو </w:t>
      </w:r>
      <w:r w:rsidR="00555C76">
        <w:rPr>
          <w:rFonts w:hint="cs"/>
          <w:sz w:val="22"/>
          <w:rtl/>
          <w:lang w:val="en-GB" w:bidi="ar-EG"/>
        </w:rPr>
        <w:t>المنظمة الدولية لحياة الطيور، والمنظمة الدولية لأصدقاء الأرض، والشبكة ال</w:t>
      </w:r>
      <w:r w:rsidR="002D535E">
        <w:rPr>
          <w:rFonts w:hint="cs"/>
          <w:sz w:val="22"/>
          <w:rtl/>
          <w:lang w:val="en-GB" w:bidi="ar-EG"/>
        </w:rPr>
        <w:t>عالم</w:t>
      </w:r>
      <w:r w:rsidR="00555C76">
        <w:rPr>
          <w:rFonts w:hint="cs"/>
          <w:sz w:val="22"/>
          <w:rtl/>
          <w:lang w:val="en-GB" w:bidi="ar-EG"/>
        </w:rPr>
        <w:t xml:space="preserve">ية للشباب المعنية بالتنوع البيولوجي، </w:t>
      </w:r>
      <w:r w:rsidR="002D535E">
        <w:rPr>
          <w:rFonts w:hint="cs"/>
          <w:sz w:val="22"/>
          <w:rtl/>
          <w:lang w:val="en-GB" w:bidi="ar-EG"/>
        </w:rPr>
        <w:t>والتحالف العالمي للغابات</w:t>
      </w:r>
      <w:r w:rsidR="00555C76">
        <w:rPr>
          <w:rFonts w:hint="cs"/>
          <w:sz w:val="22"/>
          <w:rtl/>
          <w:lang w:val="en-GB" w:bidi="ar-EG"/>
        </w:rPr>
        <w:t>، و</w:t>
      </w:r>
      <w:r w:rsidR="002D535E">
        <w:rPr>
          <w:rFonts w:hint="cs"/>
          <w:sz w:val="22"/>
          <w:rtl/>
          <w:lang w:val="en-GB" w:bidi="ar-EG"/>
        </w:rPr>
        <w:t xml:space="preserve">جماعة </w:t>
      </w:r>
      <w:r w:rsidR="00555C76">
        <w:rPr>
          <w:rFonts w:hint="cs"/>
          <w:sz w:val="22"/>
          <w:rtl/>
          <w:lang w:val="en-GB" w:bidi="ar-EG"/>
        </w:rPr>
        <w:t xml:space="preserve">الحكومات دون الوطنية الرائدة لأهداف أيشي للتنوع البيولوجي، </w:t>
      </w:r>
      <w:r w:rsidR="002D535E" w:rsidRPr="002D535E">
        <w:rPr>
          <w:rFonts w:hint="cs"/>
          <w:sz w:val="22"/>
          <w:rtl/>
          <w:lang w:val="en-GB" w:bidi="ar-EG"/>
        </w:rPr>
        <w:t xml:space="preserve">واتحاد </w:t>
      </w:r>
      <w:r w:rsidR="002D535E" w:rsidRPr="002D535E">
        <w:rPr>
          <w:sz w:val="22"/>
          <w:rtl/>
          <w:lang w:val="en-GB"/>
        </w:rPr>
        <w:t>الجمعيات المعنية بمناطق وأقاليم التراث الأصلي والمجتمعي</w:t>
      </w:r>
      <w:r w:rsidR="002D535E" w:rsidRPr="002D535E">
        <w:rPr>
          <w:rFonts w:hint="cs"/>
          <w:sz w:val="22"/>
          <w:rtl/>
          <w:lang w:val="en-GB" w:bidi="ar-EG"/>
        </w:rPr>
        <w:t xml:space="preserve"> </w:t>
      </w:r>
      <w:r w:rsidR="002D535E" w:rsidRPr="002D535E">
        <w:rPr>
          <w:sz w:val="22"/>
          <w:lang w:val="en-CA" w:bidi="ar-EG"/>
        </w:rPr>
        <w:t>(ICCA)</w:t>
      </w:r>
      <w:r w:rsidR="00555C76">
        <w:rPr>
          <w:rFonts w:hint="cs"/>
          <w:sz w:val="22"/>
          <w:rtl/>
          <w:lang w:val="en-GB" w:bidi="ar-EG"/>
        </w:rPr>
        <w:t xml:space="preserve"> و</w:t>
      </w:r>
      <w:r>
        <w:rPr>
          <w:rFonts w:hint="cs"/>
          <w:sz w:val="22"/>
          <w:rtl/>
          <w:lang w:val="en-GB" w:bidi="ar-EG"/>
        </w:rPr>
        <w:t>المنتدى الدولي للشعوب الأ</w:t>
      </w:r>
      <w:r w:rsidR="002D535E">
        <w:rPr>
          <w:rFonts w:hint="cs"/>
          <w:sz w:val="22"/>
          <w:rtl/>
          <w:lang w:val="en-GB" w:bidi="ar-EG"/>
        </w:rPr>
        <w:t>صلية المعني بالتنوع البيولوجي.</w:t>
      </w:r>
    </w:p>
    <w:p w:rsidR="002D535E" w:rsidRDefault="002D535E" w:rsidP="00E15883">
      <w:pPr>
        <w:numPr>
          <w:ilvl w:val="0"/>
          <w:numId w:val="27"/>
        </w:numPr>
        <w:spacing w:after="120"/>
        <w:ind w:left="0" w:firstLine="0"/>
        <w:jc w:val="both"/>
        <w:rPr>
          <w:sz w:val="22"/>
          <w:lang w:val="en-GB" w:bidi="ar-EG"/>
        </w:rPr>
      </w:pPr>
      <w:r w:rsidRPr="002D535E">
        <w:rPr>
          <w:rFonts w:hint="cs"/>
          <w:sz w:val="22"/>
          <w:rtl/>
          <w:lang w:val="en-GB" w:bidi="ar-EG"/>
        </w:rPr>
        <w:lastRenderedPageBreak/>
        <w:t xml:space="preserve">وأعرب </w:t>
      </w:r>
      <w:r w:rsidR="00366275" w:rsidRPr="00366275">
        <w:rPr>
          <w:rFonts w:hint="cs"/>
          <w:sz w:val="22"/>
          <w:rtl/>
          <w:lang w:val="en-GB" w:bidi="ar-EG"/>
        </w:rPr>
        <w:t xml:space="preserve">ممثلو كندا، والصين، ومصر، واليابان، والمكسيك، والفلبين، وجمهورية كوريا، وجنوب أفريقيا، وطاجيكستان وفنزويلا (جمهورية </w:t>
      </w:r>
      <w:r w:rsidR="00366275" w:rsidRPr="00366275">
        <w:rPr>
          <w:sz w:val="22"/>
          <w:rtl/>
          <w:lang w:val="en-GB" w:bidi="ar-EG"/>
        </w:rPr>
        <w:t>–</w:t>
      </w:r>
      <w:r w:rsidR="00366275" w:rsidRPr="00366275">
        <w:rPr>
          <w:rFonts w:hint="cs"/>
          <w:sz w:val="22"/>
          <w:rtl/>
          <w:lang w:val="en-GB" w:bidi="ar-EG"/>
        </w:rPr>
        <w:t xml:space="preserve"> البوليفارية)</w:t>
      </w:r>
      <w:r w:rsidR="00366275">
        <w:rPr>
          <w:rFonts w:hint="cs"/>
          <w:sz w:val="22"/>
          <w:rtl/>
          <w:lang w:val="en-GB" w:bidi="ar-EG"/>
        </w:rPr>
        <w:t xml:space="preserve"> </w:t>
      </w:r>
      <w:r w:rsidRPr="002D535E">
        <w:rPr>
          <w:rFonts w:hint="cs"/>
          <w:sz w:val="22"/>
          <w:rtl/>
          <w:lang w:val="en-GB" w:bidi="ar-EG"/>
        </w:rPr>
        <w:t>عن التأييد لمقترحات نصوص معينة طرحها المراقبون.</w:t>
      </w:r>
    </w:p>
    <w:p w:rsidR="002D535E" w:rsidRPr="00BF2B1C" w:rsidRDefault="002D535E" w:rsidP="00E15883">
      <w:pPr>
        <w:numPr>
          <w:ilvl w:val="0"/>
          <w:numId w:val="27"/>
        </w:numPr>
        <w:spacing w:after="120"/>
        <w:ind w:left="0" w:firstLine="0"/>
        <w:jc w:val="both"/>
        <w:rPr>
          <w:sz w:val="22"/>
          <w:lang w:val="en-GB" w:bidi="ar-EG"/>
        </w:rPr>
      </w:pPr>
      <w:r w:rsidRPr="00BF2B1C">
        <w:rPr>
          <w:rFonts w:hint="cs"/>
          <w:sz w:val="22"/>
          <w:rtl/>
          <w:lang w:val="en-GB" w:bidi="ar-EG"/>
        </w:rPr>
        <w:t>وعقب المداخلات، قال الرئيس إنه سيأخذ وقتا للمشاورة وتقرير كيفية المضي قدما بشأن</w:t>
      </w:r>
      <w:r w:rsidR="00B30D34" w:rsidRPr="00BF2B1C">
        <w:rPr>
          <w:rFonts w:hint="cs"/>
          <w:sz w:val="22"/>
          <w:rtl/>
          <w:lang w:val="en-GB" w:bidi="ar-EG"/>
        </w:rPr>
        <w:t xml:space="preserve"> البند</w:t>
      </w:r>
      <w:r w:rsidRPr="00BF2B1C">
        <w:rPr>
          <w:rFonts w:hint="cs"/>
          <w:sz w:val="22"/>
          <w:rtl/>
          <w:lang w:val="en-GB" w:bidi="ar-EG"/>
        </w:rPr>
        <w:t>.</w:t>
      </w:r>
    </w:p>
    <w:p w:rsidR="002D535E" w:rsidRDefault="002D535E" w:rsidP="00E15883">
      <w:pPr>
        <w:numPr>
          <w:ilvl w:val="0"/>
          <w:numId w:val="27"/>
        </w:numPr>
        <w:spacing w:after="120"/>
        <w:ind w:left="0" w:firstLine="0"/>
        <w:jc w:val="both"/>
        <w:rPr>
          <w:sz w:val="22"/>
          <w:lang w:val="en-GB" w:bidi="ar-EG"/>
        </w:rPr>
      </w:pPr>
      <w:r>
        <w:rPr>
          <w:rFonts w:hint="cs"/>
          <w:sz w:val="22"/>
          <w:rtl/>
          <w:lang w:val="en-GB" w:bidi="ar-EG"/>
        </w:rPr>
        <w:t xml:space="preserve">وفي الجلسة الثالثة للاجتماع، المنعقدة في 10 يوليه/تموز 2018، قال الرئيس </w:t>
      </w:r>
      <w:r w:rsidRPr="002D535E">
        <w:rPr>
          <w:rFonts w:hint="cs"/>
          <w:sz w:val="22"/>
          <w:rtl/>
          <w:lang w:val="en-GB" w:bidi="ar-EG"/>
        </w:rPr>
        <w:t>إنه سيعد نصاً منقحاً لنظر الهيئة الفرعية، مع مراعاة الآراء التي أعرب عنها الأطراف ش</w:t>
      </w:r>
      <w:r>
        <w:rPr>
          <w:rFonts w:hint="cs"/>
          <w:sz w:val="22"/>
          <w:rtl/>
          <w:lang w:val="en-GB" w:bidi="ar-EG"/>
        </w:rPr>
        <w:t xml:space="preserve">فوياً </w:t>
      </w:r>
      <w:r w:rsidR="00366275">
        <w:rPr>
          <w:rFonts w:hint="cs"/>
          <w:sz w:val="22"/>
          <w:rtl/>
          <w:lang w:val="en-GB" w:bidi="ar-EG"/>
        </w:rPr>
        <w:t xml:space="preserve">أو أيدوها </w:t>
      </w:r>
      <w:r>
        <w:rPr>
          <w:rFonts w:hint="cs"/>
          <w:sz w:val="22"/>
          <w:rtl/>
          <w:lang w:val="en-GB" w:bidi="ar-EG"/>
        </w:rPr>
        <w:t>والتعليقات المستلمة خطياً.</w:t>
      </w:r>
    </w:p>
    <w:p w:rsidR="00BF2B1C" w:rsidRDefault="00BF2B1C" w:rsidP="00E15883">
      <w:pPr>
        <w:numPr>
          <w:ilvl w:val="0"/>
          <w:numId w:val="27"/>
        </w:numPr>
        <w:spacing w:after="120"/>
        <w:ind w:left="0" w:firstLine="0"/>
        <w:jc w:val="both"/>
        <w:rPr>
          <w:sz w:val="22"/>
          <w:lang w:val="en-GB" w:bidi="ar-EG"/>
        </w:rPr>
      </w:pPr>
      <w:r>
        <w:rPr>
          <w:rFonts w:hint="cs"/>
          <w:sz w:val="22"/>
          <w:rtl/>
          <w:lang w:val="en-GB" w:bidi="ar-EG"/>
        </w:rPr>
        <w:t>وفي الجلسة السادسة للاجتماع، المنعقدة في 11 يوليه/تموز 2018، نظرت الهيئة الفرعية في مشروع النص المنقح الذي قدمه الرئيس.</w:t>
      </w:r>
    </w:p>
    <w:p w:rsidR="009D7916" w:rsidRDefault="009D7916"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ممثلو كولومبيا، وكوبا، والاتحاد الأوروبي (بالنيابة عن </w:t>
      </w:r>
      <w:r w:rsidR="00CD7758">
        <w:rPr>
          <w:rFonts w:hint="cs"/>
          <w:sz w:val="22"/>
          <w:rtl/>
          <w:lang w:val="en-GB" w:bidi="ar-EG"/>
        </w:rPr>
        <w:t>الاتحاد الأوروبي و</w:t>
      </w:r>
      <w:r>
        <w:rPr>
          <w:rFonts w:hint="cs"/>
          <w:sz w:val="22"/>
          <w:rtl/>
          <w:lang w:val="en-GB" w:bidi="ar-EG"/>
        </w:rPr>
        <w:t xml:space="preserve">دوله الأعضاء)، واليابان، والمغرب، وبيرو وفنزويلا (جمهورية </w:t>
      </w:r>
      <w:r>
        <w:rPr>
          <w:sz w:val="22"/>
          <w:rtl/>
          <w:lang w:val="en-GB" w:bidi="ar-EG"/>
        </w:rPr>
        <w:t>–</w:t>
      </w:r>
      <w:r>
        <w:rPr>
          <w:rFonts w:hint="cs"/>
          <w:sz w:val="22"/>
          <w:rtl/>
          <w:lang w:val="en-GB" w:bidi="ar-EG"/>
        </w:rPr>
        <w:t xml:space="preserve"> البوليفارية)</w:t>
      </w:r>
      <w:r w:rsidR="00BF2B1C">
        <w:rPr>
          <w:rFonts w:hint="cs"/>
          <w:sz w:val="22"/>
          <w:rtl/>
          <w:lang w:val="en-GB" w:bidi="ar-EG"/>
        </w:rPr>
        <w:t>.</w:t>
      </w:r>
    </w:p>
    <w:p w:rsidR="009D7916" w:rsidRDefault="009D7916" w:rsidP="00E15883">
      <w:pPr>
        <w:numPr>
          <w:ilvl w:val="0"/>
          <w:numId w:val="27"/>
        </w:numPr>
        <w:spacing w:after="120"/>
        <w:ind w:left="0" w:firstLine="0"/>
        <w:jc w:val="both"/>
        <w:rPr>
          <w:sz w:val="22"/>
          <w:lang w:val="en-GB" w:bidi="ar-EG"/>
        </w:rPr>
      </w:pPr>
      <w:r>
        <w:rPr>
          <w:rFonts w:hint="cs"/>
          <w:sz w:val="22"/>
          <w:rtl/>
          <w:lang w:val="en-GB" w:bidi="ar-EG"/>
        </w:rPr>
        <w:t>وفي الجلسة السابعة للاجتماع، المنعقدة في 17 يوليه/تموز 2018، استأنفت الهيئة الفرعية مناقشتها للنص المنقح</w:t>
      </w:r>
      <w:r w:rsidR="002D535E">
        <w:rPr>
          <w:rFonts w:hint="cs"/>
          <w:sz w:val="22"/>
          <w:rtl/>
          <w:lang w:val="en-GB" w:bidi="ar-EG"/>
        </w:rPr>
        <w:t>.</w:t>
      </w:r>
    </w:p>
    <w:p w:rsidR="00AA2134" w:rsidRDefault="009D7916"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ممثلو الأرجنتين، والبرازيل، وكندا، وكوبا، ومصر، والاتحاد الأوروبي (بالنيابة عن </w:t>
      </w:r>
      <w:r w:rsidR="00933F7C">
        <w:rPr>
          <w:rFonts w:hint="cs"/>
          <w:sz w:val="22"/>
          <w:rtl/>
          <w:lang w:val="en-GB" w:bidi="ar-EG"/>
        </w:rPr>
        <w:t>الاتحاد الأوروبي و</w:t>
      </w:r>
      <w:r>
        <w:rPr>
          <w:rFonts w:hint="cs"/>
          <w:sz w:val="22"/>
          <w:rtl/>
          <w:lang w:val="en-GB" w:bidi="ar-EG"/>
        </w:rPr>
        <w:t xml:space="preserve">دوله الأعضاء)، وغواتيمالا، وجامايكا، والمكسيك، والمغرب، ونيوزيلندا، والنرويج، وبيرو، والفلبين، وجنوب أفريقيا، وتركمانستان، وأوروغواي </w:t>
      </w:r>
      <w:r w:rsidR="009F6E6E" w:rsidRPr="009F6E6E">
        <w:rPr>
          <w:rFonts w:hint="cs"/>
          <w:sz w:val="22"/>
          <w:rtl/>
          <w:lang w:val="en-GB" w:bidi="ar-EG"/>
        </w:rPr>
        <w:t>وفنزويلا (جمهورية – البوليفارية)</w:t>
      </w:r>
      <w:r w:rsidR="00E775F7">
        <w:rPr>
          <w:rFonts w:hint="cs"/>
          <w:sz w:val="22"/>
          <w:rtl/>
          <w:lang w:val="en-GB" w:bidi="ar-EG"/>
        </w:rPr>
        <w:t>.</w:t>
      </w:r>
    </w:p>
    <w:p w:rsidR="009F6E6E" w:rsidRDefault="009F6E6E" w:rsidP="00E15883">
      <w:pPr>
        <w:numPr>
          <w:ilvl w:val="0"/>
          <w:numId w:val="27"/>
        </w:numPr>
        <w:spacing w:after="120"/>
        <w:ind w:left="0" w:firstLine="0"/>
        <w:jc w:val="both"/>
        <w:rPr>
          <w:sz w:val="22"/>
          <w:lang w:val="en-GB" w:bidi="ar-EG"/>
        </w:rPr>
      </w:pPr>
      <w:r>
        <w:rPr>
          <w:rFonts w:hint="cs"/>
          <w:sz w:val="22"/>
          <w:rtl/>
          <w:lang w:val="en-GB" w:bidi="ar-EG"/>
        </w:rPr>
        <w:t>وأدلى ببيان أيضا ممثل متحدثا بالنيابة عن المجلس الدولي للتعدين وال</w:t>
      </w:r>
      <w:r w:rsidR="00000772">
        <w:rPr>
          <w:rFonts w:hint="cs"/>
          <w:sz w:val="22"/>
          <w:rtl/>
          <w:lang w:val="en-GB" w:bidi="ar-EG"/>
        </w:rPr>
        <w:t>فلزات</w:t>
      </w:r>
      <w:r>
        <w:rPr>
          <w:rFonts w:hint="cs"/>
          <w:sz w:val="22"/>
          <w:rtl/>
          <w:lang w:val="en-GB" w:bidi="ar-EG"/>
        </w:rPr>
        <w:t xml:space="preserve"> ورابطة صناعة النفط الدولية لحفظ البيئة </w:t>
      </w:r>
      <w:r>
        <w:rPr>
          <w:sz w:val="22"/>
          <w:lang w:val="en-CA" w:bidi="ar-EG"/>
        </w:rPr>
        <w:t>IPIECA</w:t>
      </w:r>
      <w:r>
        <w:rPr>
          <w:rFonts w:hint="cs"/>
          <w:sz w:val="22"/>
          <w:rtl/>
          <w:lang w:val="en-GB" w:bidi="ar-EG"/>
        </w:rPr>
        <w:t xml:space="preserve"> (التي كانت تعرف في السابق </w:t>
      </w:r>
      <w:r>
        <w:rPr>
          <w:rFonts w:hint="cs"/>
          <w:sz w:val="22"/>
          <w:rtl/>
          <w:lang w:val="en-GB"/>
        </w:rPr>
        <w:t>ب</w:t>
      </w:r>
      <w:r w:rsidRPr="009F6E6E">
        <w:rPr>
          <w:sz w:val="22"/>
          <w:rtl/>
          <w:lang w:val="en-GB"/>
        </w:rPr>
        <w:t>الرابطة العالمية لصناعة النفط والغاز التي تعمل من أجل القضايا البيئية والاجتماعية</w:t>
      </w:r>
      <w:r>
        <w:rPr>
          <w:rFonts w:hint="cs"/>
          <w:sz w:val="22"/>
          <w:rtl/>
          <w:lang w:val="en-GB"/>
        </w:rPr>
        <w:t>).</w:t>
      </w:r>
    </w:p>
    <w:p w:rsidR="009F6E6E" w:rsidRDefault="009F6E6E" w:rsidP="00E15883">
      <w:pPr>
        <w:numPr>
          <w:ilvl w:val="0"/>
          <w:numId w:val="27"/>
        </w:numPr>
        <w:spacing w:after="120"/>
        <w:ind w:left="0" w:firstLine="0"/>
        <w:jc w:val="both"/>
        <w:rPr>
          <w:sz w:val="22"/>
          <w:lang w:val="en-GB" w:bidi="ar-EG"/>
        </w:rPr>
      </w:pPr>
      <w:r>
        <w:rPr>
          <w:rFonts w:hint="cs"/>
          <w:sz w:val="22"/>
          <w:rtl/>
          <w:lang w:val="en-GB"/>
        </w:rPr>
        <w:t>وعقب المداخلات، أسس الرئيس فريق</w:t>
      </w:r>
      <w:r w:rsidR="00000772">
        <w:rPr>
          <w:rFonts w:hint="cs"/>
          <w:sz w:val="22"/>
          <w:rtl/>
          <w:lang w:val="en-GB"/>
        </w:rPr>
        <w:t>اً</w:t>
      </w:r>
      <w:r>
        <w:rPr>
          <w:rFonts w:hint="cs"/>
          <w:sz w:val="22"/>
          <w:rtl/>
          <w:lang w:val="en-GB"/>
        </w:rPr>
        <w:t xml:space="preserve"> مصغر</w:t>
      </w:r>
      <w:r w:rsidR="00000772">
        <w:rPr>
          <w:rFonts w:hint="cs"/>
          <w:sz w:val="22"/>
          <w:rtl/>
          <w:lang w:val="en-GB"/>
        </w:rPr>
        <w:t>اً</w:t>
      </w:r>
      <w:r>
        <w:rPr>
          <w:rFonts w:hint="cs"/>
          <w:sz w:val="22"/>
          <w:rtl/>
          <w:lang w:val="en-GB"/>
        </w:rPr>
        <w:t xml:space="preserve"> يتألف من ممثلي الأرجنتين، والبرازيل، وكندا، وكوبا، والاتحاد الأوروبي، والمكسيك، والمغرب، ونيوزيلندا، والنرويج، وتركمانستان </w:t>
      </w:r>
      <w:r w:rsidRPr="009F6E6E">
        <w:rPr>
          <w:rFonts w:hint="cs"/>
          <w:sz w:val="22"/>
          <w:rtl/>
          <w:lang w:val="en-GB" w:bidi="ar-EG"/>
        </w:rPr>
        <w:t>وفنزويلا (جمهورية – البوليفارية)</w:t>
      </w:r>
      <w:r>
        <w:rPr>
          <w:rFonts w:hint="cs"/>
          <w:sz w:val="22"/>
          <w:rtl/>
          <w:lang w:val="en-GB" w:bidi="ar-EG"/>
        </w:rPr>
        <w:t xml:space="preserve"> مع تكليف با</w:t>
      </w:r>
      <w:r w:rsidR="00000772">
        <w:rPr>
          <w:rFonts w:hint="cs"/>
          <w:sz w:val="22"/>
          <w:rtl/>
          <w:lang w:val="en-GB" w:bidi="ar-EG"/>
        </w:rPr>
        <w:t>لا</w:t>
      </w:r>
      <w:r>
        <w:rPr>
          <w:rFonts w:hint="cs"/>
          <w:sz w:val="22"/>
          <w:rtl/>
          <w:lang w:val="en-GB" w:bidi="ar-EG"/>
        </w:rPr>
        <w:t>نتهاء من صياغة نص التوصية.</w:t>
      </w:r>
    </w:p>
    <w:p w:rsidR="009F6E6E" w:rsidRDefault="009F6E6E" w:rsidP="00E15883">
      <w:pPr>
        <w:numPr>
          <w:ilvl w:val="0"/>
          <w:numId w:val="27"/>
        </w:numPr>
        <w:spacing w:after="120"/>
        <w:ind w:left="0" w:firstLine="0"/>
        <w:jc w:val="both"/>
        <w:rPr>
          <w:sz w:val="22"/>
          <w:lang w:val="en-GB" w:bidi="ar-EG"/>
        </w:rPr>
      </w:pPr>
      <w:r>
        <w:rPr>
          <w:rFonts w:hint="cs"/>
          <w:sz w:val="22"/>
          <w:rtl/>
          <w:lang w:val="en-GB" w:bidi="ar-EG"/>
        </w:rPr>
        <w:t xml:space="preserve">وفي </w:t>
      </w:r>
      <w:r w:rsidR="00BE3CB2">
        <w:rPr>
          <w:rFonts w:hint="cs"/>
          <w:sz w:val="22"/>
          <w:rtl/>
          <w:lang w:val="en-GB" w:bidi="ar-EG"/>
        </w:rPr>
        <w:t>الجلسة</w:t>
      </w:r>
      <w:r>
        <w:rPr>
          <w:rFonts w:hint="cs"/>
          <w:sz w:val="22"/>
          <w:rtl/>
          <w:lang w:val="en-GB" w:bidi="ar-EG"/>
        </w:rPr>
        <w:t xml:space="preserve"> الثامنة</w:t>
      </w:r>
      <w:r w:rsidR="00BE3CB2">
        <w:rPr>
          <w:rFonts w:hint="cs"/>
          <w:sz w:val="22"/>
          <w:rtl/>
          <w:lang w:val="en-GB" w:bidi="ar-EG"/>
        </w:rPr>
        <w:t xml:space="preserve"> للاجتماع</w:t>
      </w:r>
      <w:r>
        <w:rPr>
          <w:rFonts w:hint="cs"/>
          <w:sz w:val="22"/>
          <w:rtl/>
          <w:lang w:val="en-GB" w:bidi="ar-EG"/>
        </w:rPr>
        <w:t>، المنعقدة في 12 يوليه/تموز 2018، نظرت الهيئة الفرعية في مشروع التوصية المقدم من الرئيس.</w:t>
      </w:r>
    </w:p>
    <w:p w:rsidR="00CD7758" w:rsidRDefault="00BE3CB2" w:rsidP="00E15883">
      <w:pPr>
        <w:numPr>
          <w:ilvl w:val="0"/>
          <w:numId w:val="27"/>
        </w:numPr>
        <w:spacing w:after="120"/>
        <w:ind w:left="0" w:firstLine="0"/>
        <w:jc w:val="both"/>
        <w:rPr>
          <w:sz w:val="22"/>
          <w:lang w:val="en-GB" w:bidi="ar-EG"/>
        </w:rPr>
      </w:pPr>
      <w:r>
        <w:rPr>
          <w:rFonts w:hint="cs"/>
          <w:sz w:val="22"/>
          <w:rtl/>
          <w:lang w:val="en-GB" w:bidi="ar-EG"/>
        </w:rPr>
        <w:t xml:space="preserve">وعقب تبادل الآراء، </w:t>
      </w:r>
      <w:r w:rsidR="00CD7758">
        <w:rPr>
          <w:rFonts w:hint="cs"/>
          <w:sz w:val="22"/>
          <w:rtl/>
          <w:lang w:val="en-GB" w:bidi="ar-EG"/>
        </w:rPr>
        <w:t>طلب</w:t>
      </w:r>
      <w:r>
        <w:rPr>
          <w:rFonts w:hint="cs"/>
          <w:sz w:val="22"/>
          <w:rtl/>
          <w:lang w:val="en-GB" w:bidi="ar-EG"/>
        </w:rPr>
        <w:t xml:space="preserve"> الرئيس </w:t>
      </w:r>
      <w:r w:rsidR="00CD7758">
        <w:rPr>
          <w:rFonts w:hint="cs"/>
          <w:sz w:val="22"/>
          <w:rtl/>
          <w:lang w:val="en-GB" w:bidi="ar-EG"/>
        </w:rPr>
        <w:t>م</w:t>
      </w:r>
      <w:r>
        <w:rPr>
          <w:rFonts w:hint="cs"/>
          <w:sz w:val="22"/>
          <w:rtl/>
          <w:lang w:val="en-GB" w:bidi="ar-EG"/>
        </w:rPr>
        <w:t xml:space="preserve">ن السيد هايو هيانسترا (هولندا) </w:t>
      </w:r>
      <w:r w:rsidR="00CD7758">
        <w:rPr>
          <w:rFonts w:hint="cs"/>
          <w:sz w:val="22"/>
          <w:rtl/>
          <w:lang w:val="en-GB" w:bidi="ar-EG"/>
        </w:rPr>
        <w:t xml:space="preserve">أن </w:t>
      </w:r>
      <w:r>
        <w:rPr>
          <w:rFonts w:hint="cs"/>
          <w:sz w:val="22"/>
          <w:rtl/>
          <w:lang w:val="en-GB" w:bidi="ar-EG"/>
        </w:rPr>
        <w:t>ينسق مجموعة من اصدقاء الرئيس لمواصلة مناقشة مشروع التوصية.</w:t>
      </w:r>
      <w:r w:rsidR="00CD7758">
        <w:rPr>
          <w:rFonts w:hint="cs"/>
          <w:sz w:val="22"/>
          <w:rtl/>
          <w:lang w:val="en-GB" w:bidi="ar-EG"/>
        </w:rPr>
        <w:t xml:space="preserve"> </w:t>
      </w:r>
      <w:r w:rsidR="00933F7C" w:rsidRPr="00CD7758">
        <w:rPr>
          <w:rFonts w:hint="cs"/>
          <w:sz w:val="22"/>
          <w:rtl/>
          <w:lang w:val="en-GB" w:bidi="ar-EG"/>
        </w:rPr>
        <w:t xml:space="preserve">وفي الجلسة العاشرة للاجتماع، المنعقدة في 13 يوليه/تموز 2018، </w:t>
      </w:r>
      <w:r w:rsidRPr="00CD7758">
        <w:rPr>
          <w:rFonts w:hint="cs"/>
          <w:sz w:val="22"/>
          <w:rtl/>
          <w:lang w:val="en-GB" w:bidi="ar-EG"/>
        </w:rPr>
        <w:t>نظرت الهيئة الفرعية في التعديلات على مشر</w:t>
      </w:r>
      <w:r w:rsidR="00CD7758">
        <w:rPr>
          <w:rFonts w:hint="cs"/>
          <w:sz w:val="22"/>
          <w:rtl/>
          <w:lang w:val="en-GB" w:bidi="ar-EG"/>
        </w:rPr>
        <w:t>وع التوصية التي اقترحها المنسق.</w:t>
      </w:r>
    </w:p>
    <w:p w:rsidR="00BE3CB2" w:rsidRPr="00CD7758" w:rsidRDefault="00BE3CB2" w:rsidP="00E15883">
      <w:pPr>
        <w:numPr>
          <w:ilvl w:val="0"/>
          <w:numId w:val="27"/>
        </w:numPr>
        <w:spacing w:after="120"/>
        <w:ind w:left="0" w:firstLine="0"/>
        <w:jc w:val="both"/>
        <w:rPr>
          <w:sz w:val="22"/>
          <w:lang w:val="en-GB" w:bidi="ar-EG"/>
        </w:rPr>
      </w:pPr>
      <w:r w:rsidRPr="00CD7758">
        <w:rPr>
          <w:rFonts w:hint="cs"/>
          <w:sz w:val="22"/>
          <w:rtl/>
          <w:lang w:val="en-GB" w:bidi="ar-EG"/>
        </w:rPr>
        <w:t>وعقب تبادل الآراء، تم</w:t>
      </w:r>
      <w:r w:rsidR="00CD7758">
        <w:rPr>
          <w:rFonts w:hint="cs"/>
          <w:sz w:val="22"/>
          <w:rtl/>
          <w:lang w:val="en-GB" w:bidi="ar-EG"/>
        </w:rPr>
        <w:t>ت الموافقة على</w:t>
      </w:r>
      <w:r w:rsidRPr="00CD7758">
        <w:rPr>
          <w:rFonts w:hint="cs"/>
          <w:sz w:val="22"/>
          <w:rtl/>
          <w:lang w:val="en-GB" w:bidi="ar-EG"/>
        </w:rPr>
        <w:t xml:space="preserve"> مشروع التوصية المنقح</w:t>
      </w:r>
      <w:r w:rsidR="00CD7758">
        <w:rPr>
          <w:rFonts w:hint="cs"/>
          <w:sz w:val="22"/>
          <w:rtl/>
          <w:lang w:val="en-GB" w:bidi="ar-EG"/>
        </w:rPr>
        <w:t>، بصيغته المعدلة شفويا،</w:t>
      </w:r>
      <w:r w:rsidRPr="00CD7758">
        <w:rPr>
          <w:rFonts w:hint="cs"/>
          <w:sz w:val="22"/>
          <w:rtl/>
          <w:lang w:val="en-GB" w:bidi="ar-EG"/>
        </w:rPr>
        <w:t xml:space="preserve"> </w:t>
      </w:r>
      <w:r w:rsidR="00CD7758">
        <w:rPr>
          <w:rFonts w:hint="cs"/>
          <w:sz w:val="22"/>
          <w:rtl/>
          <w:lang w:val="en-GB" w:bidi="ar-EG"/>
        </w:rPr>
        <w:t>ل</w:t>
      </w:r>
      <w:r w:rsidRPr="00CD7758">
        <w:rPr>
          <w:rFonts w:hint="cs"/>
          <w:sz w:val="22"/>
          <w:rtl/>
          <w:lang w:val="en-GB" w:bidi="ar-EG"/>
        </w:rPr>
        <w:t xml:space="preserve">اعتماده الرسمي من الهيئة الفرعية بوصفه مشروع التوصية </w:t>
      </w:r>
      <w:r w:rsidRPr="00CD7758">
        <w:rPr>
          <w:sz w:val="22"/>
          <w:lang w:val="en-GB" w:bidi="ar-EG"/>
        </w:rPr>
        <w:t>CBD/SBI/2/L.21</w:t>
      </w:r>
      <w:r w:rsidRPr="00CD7758">
        <w:rPr>
          <w:rFonts w:hint="cs"/>
          <w:sz w:val="22"/>
          <w:rtl/>
          <w:lang w:val="en-GB" w:bidi="ar-EG"/>
        </w:rPr>
        <w:t>.</w:t>
      </w:r>
    </w:p>
    <w:p w:rsidR="009F6E6E" w:rsidRPr="00E775F7" w:rsidRDefault="00BE3CB2" w:rsidP="00E15883">
      <w:pPr>
        <w:numPr>
          <w:ilvl w:val="0"/>
          <w:numId w:val="27"/>
        </w:numPr>
        <w:spacing w:after="120"/>
        <w:ind w:left="0" w:firstLine="0"/>
        <w:jc w:val="both"/>
        <w:rPr>
          <w:sz w:val="22"/>
          <w:lang w:val="en-GB" w:bidi="ar-EG"/>
        </w:rPr>
      </w:pPr>
      <w:r w:rsidRPr="00BE3CB2">
        <w:rPr>
          <w:rFonts w:hint="cs"/>
          <w:sz w:val="22"/>
          <w:rtl/>
          <w:lang w:val="en-GB" w:bidi="ar-EG"/>
        </w:rPr>
        <w:t xml:space="preserve">وفي الجلسة العاشرة للاجتماع، المنعقدة في 13 يوليه/تموز 2018، </w:t>
      </w:r>
      <w:r w:rsidR="00933F7C">
        <w:rPr>
          <w:rFonts w:hint="cs"/>
          <w:sz w:val="22"/>
          <w:rtl/>
          <w:lang w:val="en-GB" w:bidi="ar-EG"/>
        </w:rPr>
        <w:t xml:space="preserve">اعتمدت الهيئة الفرعية </w:t>
      </w:r>
      <w:r w:rsidR="00933F7C" w:rsidRPr="00CD4D90">
        <w:rPr>
          <w:sz w:val="22"/>
          <w:lang w:val="en-GB" w:bidi="ar-EG"/>
        </w:rPr>
        <w:t>CBD/</w:t>
      </w:r>
      <w:r w:rsidR="00933F7C">
        <w:rPr>
          <w:sz w:val="22"/>
          <w:lang w:val="en-GB" w:bidi="ar-EG"/>
        </w:rPr>
        <w:t>SBI</w:t>
      </w:r>
      <w:r w:rsidR="00933F7C" w:rsidRPr="00CD4D90">
        <w:rPr>
          <w:sz w:val="22"/>
          <w:lang w:val="en-GB" w:bidi="ar-EG"/>
        </w:rPr>
        <w:t>/2/L.</w:t>
      </w:r>
      <w:r w:rsidR="00933F7C">
        <w:rPr>
          <w:sz w:val="22"/>
          <w:lang w:val="en-GB" w:bidi="ar-EG"/>
        </w:rPr>
        <w:t>21</w:t>
      </w:r>
      <w:r w:rsidR="003722AD">
        <w:rPr>
          <w:rFonts w:hint="cs"/>
          <w:sz w:val="22"/>
          <w:rtl/>
          <w:lang w:val="en-GB" w:bidi="ar-EG"/>
        </w:rPr>
        <w:t>، بصيغته</w:t>
      </w:r>
      <w:r w:rsidR="00933F7C">
        <w:rPr>
          <w:rFonts w:hint="cs"/>
          <w:sz w:val="22"/>
          <w:rtl/>
          <w:lang w:val="en-GB" w:bidi="ar-EG"/>
        </w:rPr>
        <w:t xml:space="preserve"> المعدلة شفويا، </w:t>
      </w:r>
      <w:r w:rsidR="003722AD">
        <w:rPr>
          <w:rFonts w:hint="cs"/>
          <w:sz w:val="22"/>
          <w:rtl/>
          <w:lang w:val="en-GB" w:bidi="ar-EG"/>
        </w:rPr>
        <w:t>بوصفه</w:t>
      </w:r>
      <w:r w:rsidR="00933F7C">
        <w:rPr>
          <w:rFonts w:hint="cs"/>
          <w:sz w:val="22"/>
          <w:rtl/>
          <w:lang w:val="en-GB" w:bidi="ar-EG"/>
        </w:rPr>
        <w:t xml:space="preserve"> التوصية 2/3. </w:t>
      </w:r>
      <w:r w:rsidR="00933F7C" w:rsidRPr="00C90298">
        <w:rPr>
          <w:rFonts w:hint="cs"/>
          <w:sz w:val="22"/>
          <w:rtl/>
          <w:lang w:bidi="ar-EG"/>
        </w:rPr>
        <w:t>ويرد نص التوصية، بصيغته المعتمدة، في القسم الأول من هذا التقرير.</w:t>
      </w:r>
    </w:p>
    <w:p w:rsidR="00AA2134" w:rsidRPr="00933F7C" w:rsidRDefault="00FD5683" w:rsidP="00E15883">
      <w:pPr>
        <w:spacing w:after="120"/>
        <w:jc w:val="center"/>
        <w:rPr>
          <w:b/>
          <w:bCs/>
          <w:sz w:val="24"/>
          <w:lang w:val="en-GB" w:bidi="ar-EG"/>
        </w:rPr>
      </w:pPr>
      <w:r w:rsidRPr="00933F7C">
        <w:rPr>
          <w:rFonts w:hint="cs"/>
          <w:b/>
          <w:bCs/>
          <w:sz w:val="24"/>
          <w:rtl/>
          <w:lang w:val="en-GB" w:bidi="ar-EG"/>
        </w:rPr>
        <w:t>البند 6 -</w:t>
      </w:r>
      <w:r w:rsidRPr="00933F7C">
        <w:rPr>
          <w:rFonts w:hint="cs"/>
          <w:b/>
          <w:bCs/>
          <w:sz w:val="24"/>
          <w:rtl/>
          <w:lang w:val="en-GB" w:bidi="ar-EG"/>
        </w:rPr>
        <w:tab/>
      </w:r>
      <w:r w:rsidRPr="00933F7C">
        <w:rPr>
          <w:rFonts w:hint="cs"/>
          <w:b/>
          <w:bCs/>
          <w:sz w:val="24"/>
          <w:rtl/>
          <w:lang w:val="en-GB"/>
        </w:rPr>
        <w:t>الآلية العالمية المتعددة الأطراف لتقاسم المنافع (المادة 10) في بروتوكول ناغويا</w:t>
      </w:r>
    </w:p>
    <w:p w:rsidR="00AA2134" w:rsidRPr="00235F5A" w:rsidRDefault="00E775F7" w:rsidP="00E15883">
      <w:pPr>
        <w:numPr>
          <w:ilvl w:val="0"/>
          <w:numId w:val="27"/>
        </w:numPr>
        <w:spacing w:after="120"/>
        <w:ind w:left="0" w:firstLine="0"/>
        <w:jc w:val="both"/>
        <w:rPr>
          <w:sz w:val="22"/>
          <w:lang w:val="en-GB" w:bidi="ar-EG"/>
        </w:rPr>
      </w:pPr>
      <w:r w:rsidRPr="00E775F7">
        <w:rPr>
          <w:rFonts w:hint="cs"/>
          <w:sz w:val="22"/>
          <w:rtl/>
          <w:lang w:val="en-GB" w:bidi="ar-EG"/>
        </w:rPr>
        <w:t xml:space="preserve">في الجلسة </w:t>
      </w:r>
      <w:r w:rsidR="002D535E" w:rsidRPr="002D535E">
        <w:rPr>
          <w:rFonts w:hint="cs"/>
          <w:sz w:val="22"/>
          <w:rtl/>
          <w:lang w:val="en-GB" w:bidi="ar-EG"/>
        </w:rPr>
        <w:t>الثالثة للاجتماع، المنعقدة في 10</w:t>
      </w:r>
      <w:r w:rsidRPr="00E775F7">
        <w:rPr>
          <w:rFonts w:hint="cs"/>
          <w:sz w:val="22"/>
          <w:rtl/>
          <w:lang w:val="en-GB" w:bidi="ar-EG"/>
        </w:rPr>
        <w:t xml:space="preserve"> يوليه/تموز 2018، تناولت الهيئة الفرعية بحث البند </w:t>
      </w:r>
      <w:r>
        <w:rPr>
          <w:rFonts w:hint="cs"/>
          <w:sz w:val="22"/>
          <w:rtl/>
          <w:lang w:val="en-GB" w:bidi="ar-EG"/>
        </w:rPr>
        <w:t>6</w:t>
      </w:r>
      <w:r w:rsidRPr="00E775F7">
        <w:rPr>
          <w:rFonts w:hint="cs"/>
          <w:sz w:val="22"/>
          <w:rtl/>
          <w:lang w:val="en-GB" w:bidi="ar-EG"/>
        </w:rPr>
        <w:t xml:space="preserve"> من جدول الأعمال. ولدى نظرها في البند، كان أمام الهيئة الفرعية مذكرة أعدتها الأمينة التنفيذية عن</w:t>
      </w:r>
      <w:r>
        <w:rPr>
          <w:rFonts w:hint="cs"/>
          <w:sz w:val="22"/>
          <w:rtl/>
          <w:lang w:val="en-GB" w:bidi="ar-EG"/>
        </w:rPr>
        <w:t xml:space="preserve"> </w:t>
      </w:r>
      <w:r w:rsidR="00FC0460">
        <w:rPr>
          <w:rFonts w:hint="cs"/>
          <w:i/>
          <w:sz w:val="22"/>
          <w:rtl/>
          <w:lang w:val="en-GB"/>
        </w:rPr>
        <w:t xml:space="preserve">الآلية العالمية المتعددة الأطراف </w:t>
      </w:r>
      <w:r w:rsidR="00D13E60">
        <w:rPr>
          <w:rFonts w:hint="cs"/>
          <w:i/>
          <w:sz w:val="22"/>
          <w:rtl/>
          <w:lang w:val="en-GB"/>
        </w:rPr>
        <w:t>ل</w:t>
      </w:r>
      <w:r w:rsidR="00FC0460">
        <w:rPr>
          <w:rFonts w:hint="cs"/>
          <w:i/>
          <w:sz w:val="22"/>
          <w:rtl/>
          <w:lang w:val="en-GB"/>
        </w:rPr>
        <w:t xml:space="preserve">تقاسم المنافع (المادة 10) من بروتوكول ناغويا </w:t>
      </w:r>
      <w:r w:rsidR="00FC0460" w:rsidRPr="00FC0460">
        <w:rPr>
          <w:sz w:val="22"/>
          <w:lang w:val="en-GB"/>
        </w:rPr>
        <w:t>(CBD/SBI/2/5)</w:t>
      </w:r>
      <w:r>
        <w:rPr>
          <w:rFonts w:hint="cs"/>
          <w:sz w:val="22"/>
          <w:rtl/>
          <w:lang w:val="en-GB"/>
        </w:rPr>
        <w:t>.</w:t>
      </w:r>
    </w:p>
    <w:p w:rsidR="002D535E" w:rsidRDefault="002D535E" w:rsidP="00E15883">
      <w:pPr>
        <w:numPr>
          <w:ilvl w:val="0"/>
          <w:numId w:val="27"/>
        </w:numPr>
        <w:spacing w:after="120"/>
        <w:ind w:left="0" w:firstLine="0"/>
        <w:jc w:val="both"/>
        <w:rPr>
          <w:sz w:val="22"/>
          <w:lang w:val="en-GB" w:bidi="ar-EG"/>
        </w:rPr>
      </w:pPr>
      <w:r>
        <w:rPr>
          <w:rFonts w:hint="cs"/>
          <w:sz w:val="22"/>
          <w:rtl/>
          <w:lang w:val="en-GB" w:bidi="ar-EG"/>
        </w:rPr>
        <w:lastRenderedPageBreak/>
        <w:t xml:space="preserve">وأدلى ببيانات ممثلو الأطراف في بروتوكول ناغويا: أنتيغوا وباربودا، والأرجنتين، وبيلاروس، والصين، وإكوادور، والاتحاد الأوروبي (بالنيابة عن </w:t>
      </w:r>
      <w:r w:rsidR="00BE3CB2">
        <w:rPr>
          <w:rFonts w:hint="cs"/>
          <w:sz w:val="22"/>
          <w:rtl/>
          <w:lang w:val="en-GB" w:bidi="ar-EG"/>
        </w:rPr>
        <w:t>الاتحاد الأوروبي و</w:t>
      </w:r>
      <w:r>
        <w:rPr>
          <w:rFonts w:hint="cs"/>
          <w:sz w:val="22"/>
          <w:rtl/>
          <w:lang w:val="en-GB" w:bidi="ar-EG"/>
        </w:rPr>
        <w:t>دول</w:t>
      </w:r>
      <w:r w:rsidR="00B30D34">
        <w:rPr>
          <w:rFonts w:hint="cs"/>
          <w:sz w:val="22"/>
          <w:rtl/>
          <w:lang w:val="en-GB" w:bidi="ar-EG"/>
        </w:rPr>
        <w:t>ه</w:t>
      </w:r>
      <w:r>
        <w:rPr>
          <w:rFonts w:hint="cs"/>
          <w:sz w:val="22"/>
          <w:rtl/>
          <w:lang w:val="en-GB" w:bidi="ar-EG"/>
        </w:rPr>
        <w:t xml:space="preserve"> الأعضاء)، والهند، وإندونيسيا، واليابان، والأردن، وملاوي، والمكسيك، والنرويج، ورواندا، وجنوب أفريقيا (بالنيابة عن المجموعة الأفريقية)، والسودان، وسويسرا وأوروغواي.</w:t>
      </w:r>
    </w:p>
    <w:p w:rsidR="002D535E" w:rsidRDefault="002D535E" w:rsidP="00E15883">
      <w:pPr>
        <w:numPr>
          <w:ilvl w:val="0"/>
          <w:numId w:val="27"/>
        </w:numPr>
        <w:spacing w:after="120"/>
        <w:ind w:left="0" w:firstLine="0"/>
        <w:jc w:val="both"/>
        <w:rPr>
          <w:sz w:val="22"/>
          <w:lang w:val="en-GB" w:bidi="ar-EG"/>
        </w:rPr>
      </w:pPr>
      <w:r>
        <w:rPr>
          <w:rFonts w:hint="cs"/>
          <w:sz w:val="22"/>
          <w:rtl/>
          <w:lang w:val="en-GB" w:bidi="ar-EG"/>
        </w:rPr>
        <w:t xml:space="preserve">وأدلى ببيانين أيضا ممثلا المغرب </w:t>
      </w:r>
      <w:r w:rsidR="004E42D7">
        <w:rPr>
          <w:rFonts w:hint="cs"/>
          <w:sz w:val="22"/>
          <w:rtl/>
          <w:lang w:val="en-GB" w:bidi="ar-EG"/>
        </w:rPr>
        <w:t xml:space="preserve">وفنزويلا (جمهورية </w:t>
      </w:r>
      <w:r w:rsidR="004E42D7">
        <w:rPr>
          <w:sz w:val="22"/>
          <w:rtl/>
          <w:lang w:val="en-GB" w:bidi="ar-EG"/>
        </w:rPr>
        <w:t>–</w:t>
      </w:r>
      <w:r w:rsidR="004E42D7">
        <w:rPr>
          <w:rFonts w:hint="cs"/>
          <w:sz w:val="22"/>
          <w:rtl/>
          <w:lang w:val="en-GB" w:bidi="ar-EG"/>
        </w:rPr>
        <w:t xml:space="preserve"> البوليفارية).</w:t>
      </w:r>
    </w:p>
    <w:p w:rsidR="004E42D7" w:rsidRDefault="004E42D7" w:rsidP="00E15883">
      <w:pPr>
        <w:numPr>
          <w:ilvl w:val="0"/>
          <w:numId w:val="27"/>
        </w:numPr>
        <w:spacing w:after="120"/>
        <w:ind w:left="0" w:firstLine="0"/>
        <w:jc w:val="both"/>
        <w:rPr>
          <w:sz w:val="22"/>
          <w:lang w:val="en-GB" w:bidi="ar-EG"/>
        </w:rPr>
      </w:pPr>
      <w:r>
        <w:rPr>
          <w:rFonts w:hint="cs"/>
          <w:sz w:val="22"/>
          <w:rtl/>
          <w:lang w:val="en-GB" w:bidi="ar-EG"/>
        </w:rPr>
        <w:t>وأدل</w:t>
      </w:r>
      <w:r w:rsidR="00B2093F">
        <w:rPr>
          <w:rFonts w:hint="cs"/>
          <w:sz w:val="22"/>
          <w:rtl/>
          <w:lang w:val="en-GB" w:bidi="ar-EG"/>
        </w:rPr>
        <w:t>ت</w:t>
      </w:r>
      <w:r>
        <w:rPr>
          <w:rFonts w:hint="cs"/>
          <w:sz w:val="22"/>
          <w:rtl/>
          <w:lang w:val="en-GB" w:bidi="ar-EG"/>
        </w:rPr>
        <w:t xml:space="preserve"> ببيان أيضا ممثلة </w:t>
      </w:r>
      <w:r w:rsidRPr="004E42D7">
        <w:rPr>
          <w:sz w:val="22"/>
          <w:lang w:val="en-GB" w:bidi="ar-EG"/>
        </w:rPr>
        <w:t>Red de Mujeres Indigenas sobre Biodiversidad de America Latina y el Caribe (RMIB-LAC)</w:t>
      </w:r>
      <w:r>
        <w:rPr>
          <w:rFonts w:hint="cs"/>
          <w:sz w:val="22"/>
          <w:rtl/>
          <w:lang w:val="en-GB" w:bidi="ar-EG"/>
        </w:rPr>
        <w:t>.</w:t>
      </w:r>
    </w:p>
    <w:p w:rsidR="004E42D7" w:rsidRDefault="004E42D7" w:rsidP="00E15883">
      <w:pPr>
        <w:numPr>
          <w:ilvl w:val="0"/>
          <w:numId w:val="27"/>
        </w:numPr>
        <w:spacing w:after="120"/>
        <w:ind w:left="0" w:firstLine="0"/>
        <w:jc w:val="both"/>
        <w:rPr>
          <w:sz w:val="22"/>
          <w:lang w:val="en-GB" w:bidi="ar-EG"/>
        </w:rPr>
      </w:pPr>
      <w:r w:rsidRPr="004E42D7">
        <w:rPr>
          <w:rFonts w:hint="cs"/>
          <w:sz w:val="22"/>
          <w:rtl/>
          <w:lang w:val="en-GB" w:bidi="ar-EG"/>
        </w:rPr>
        <w:t xml:space="preserve">وأعرب </w:t>
      </w:r>
      <w:r>
        <w:rPr>
          <w:rFonts w:hint="cs"/>
          <w:sz w:val="22"/>
          <w:rtl/>
          <w:lang w:val="en-GB" w:bidi="ar-EG"/>
        </w:rPr>
        <w:t xml:space="preserve">ممثل إكوادور </w:t>
      </w:r>
      <w:r w:rsidRPr="004E42D7">
        <w:rPr>
          <w:rFonts w:hint="cs"/>
          <w:sz w:val="22"/>
          <w:rtl/>
          <w:lang w:val="en-GB" w:bidi="ar-EG"/>
        </w:rPr>
        <w:t>عن تأييد</w:t>
      </w:r>
      <w:r w:rsidR="00366275">
        <w:rPr>
          <w:rFonts w:hint="cs"/>
          <w:sz w:val="22"/>
          <w:rtl/>
          <w:lang w:val="en-GB" w:bidi="ar-EG"/>
        </w:rPr>
        <w:t>ه</w:t>
      </w:r>
      <w:r w:rsidRPr="004E42D7">
        <w:rPr>
          <w:rFonts w:hint="cs"/>
          <w:sz w:val="22"/>
          <w:rtl/>
          <w:lang w:val="en-GB" w:bidi="ar-EG"/>
        </w:rPr>
        <w:t xml:space="preserve"> لمقترحات النص</w:t>
      </w:r>
      <w:r w:rsidR="00B30D34">
        <w:rPr>
          <w:rFonts w:hint="cs"/>
          <w:sz w:val="22"/>
          <w:rtl/>
          <w:lang w:val="en-GB" w:bidi="ar-EG"/>
        </w:rPr>
        <w:t>وص</w:t>
      </w:r>
      <w:r w:rsidRPr="004E42D7">
        <w:rPr>
          <w:rFonts w:hint="cs"/>
          <w:sz w:val="22"/>
          <w:rtl/>
          <w:lang w:val="en-GB" w:bidi="ar-EG"/>
        </w:rPr>
        <w:t xml:space="preserve"> التي طرح</w:t>
      </w:r>
      <w:r>
        <w:rPr>
          <w:rFonts w:hint="cs"/>
          <w:sz w:val="22"/>
          <w:rtl/>
          <w:lang w:val="en-GB" w:bidi="ar-EG"/>
        </w:rPr>
        <w:t>ت</w:t>
      </w:r>
      <w:r w:rsidRPr="004E42D7">
        <w:rPr>
          <w:rFonts w:hint="cs"/>
          <w:sz w:val="22"/>
          <w:rtl/>
          <w:lang w:val="en-GB" w:bidi="ar-EG"/>
        </w:rPr>
        <w:t>ها ممثل</w:t>
      </w:r>
      <w:r>
        <w:rPr>
          <w:rFonts w:hint="cs"/>
          <w:sz w:val="22"/>
          <w:rtl/>
          <w:lang w:val="en-GB" w:bidi="ar-EG"/>
        </w:rPr>
        <w:t xml:space="preserve">ة </w:t>
      </w:r>
      <w:r w:rsidRPr="004E42D7">
        <w:rPr>
          <w:sz w:val="22"/>
          <w:lang w:val="en-GB" w:bidi="ar-EG"/>
        </w:rPr>
        <w:t>RMIB-LAC</w:t>
      </w:r>
      <w:r>
        <w:rPr>
          <w:rFonts w:hint="cs"/>
          <w:sz w:val="22"/>
          <w:rtl/>
          <w:lang w:val="en-GB" w:bidi="ar-EG"/>
        </w:rPr>
        <w:t>.</w:t>
      </w:r>
    </w:p>
    <w:p w:rsidR="004E42D7" w:rsidRDefault="004E42D7" w:rsidP="00E15883">
      <w:pPr>
        <w:numPr>
          <w:ilvl w:val="0"/>
          <w:numId w:val="27"/>
        </w:numPr>
        <w:spacing w:after="120"/>
        <w:ind w:left="0" w:firstLine="0"/>
        <w:jc w:val="both"/>
        <w:rPr>
          <w:sz w:val="22"/>
          <w:lang w:val="en-GB" w:bidi="ar-EG"/>
        </w:rPr>
      </w:pPr>
      <w:r w:rsidRPr="004E42D7">
        <w:rPr>
          <w:rFonts w:hint="cs"/>
          <w:sz w:val="22"/>
          <w:rtl/>
          <w:lang w:val="en-GB" w:bidi="ar-EG"/>
        </w:rPr>
        <w:t>وعقب المداخلات، قال الرئيس إنه سيأخذ وقتا للمشاور</w:t>
      </w:r>
      <w:r w:rsidR="00B30D34">
        <w:rPr>
          <w:rFonts w:hint="cs"/>
          <w:sz w:val="22"/>
          <w:rtl/>
          <w:lang w:val="en-GB" w:bidi="ar-EG"/>
        </w:rPr>
        <w:t>ة وتقرير كيفية المضي قدما بشأن هذا البند</w:t>
      </w:r>
      <w:r w:rsidRPr="004E42D7">
        <w:rPr>
          <w:rFonts w:hint="cs"/>
          <w:sz w:val="22"/>
          <w:rtl/>
          <w:lang w:val="en-GB" w:bidi="ar-EG"/>
        </w:rPr>
        <w:t>.</w:t>
      </w:r>
    </w:p>
    <w:p w:rsidR="004E42D7" w:rsidRDefault="004E42D7" w:rsidP="00E15883">
      <w:pPr>
        <w:numPr>
          <w:ilvl w:val="0"/>
          <w:numId w:val="27"/>
        </w:numPr>
        <w:spacing w:after="120"/>
        <w:ind w:left="0" w:firstLine="0"/>
        <w:jc w:val="both"/>
        <w:rPr>
          <w:sz w:val="22"/>
          <w:lang w:val="en-GB" w:bidi="ar-EG"/>
        </w:rPr>
      </w:pPr>
      <w:r>
        <w:rPr>
          <w:rFonts w:hint="cs"/>
          <w:sz w:val="22"/>
          <w:rtl/>
          <w:lang w:val="en-GB" w:bidi="ar-EG"/>
        </w:rPr>
        <w:t>و</w:t>
      </w:r>
      <w:r w:rsidRPr="004E42D7">
        <w:rPr>
          <w:rFonts w:hint="cs"/>
          <w:sz w:val="22"/>
          <w:rtl/>
          <w:lang w:val="en-GB" w:bidi="ar-EG"/>
        </w:rPr>
        <w:t>في الجلسة ال</w:t>
      </w:r>
      <w:r>
        <w:rPr>
          <w:rFonts w:hint="cs"/>
          <w:sz w:val="22"/>
          <w:rtl/>
          <w:lang w:val="en-GB" w:bidi="ar-EG"/>
        </w:rPr>
        <w:t>رابع</w:t>
      </w:r>
      <w:r w:rsidRPr="004E42D7">
        <w:rPr>
          <w:rFonts w:hint="cs"/>
          <w:sz w:val="22"/>
          <w:rtl/>
          <w:lang w:val="en-GB" w:bidi="ar-EG"/>
        </w:rPr>
        <w:t>ة للاجتماع، المنعقدة في 10 يوليه/تموز 2018،</w:t>
      </w:r>
      <w:r>
        <w:rPr>
          <w:rFonts w:hint="cs"/>
          <w:sz w:val="22"/>
          <w:rtl/>
          <w:lang w:val="en-GB" w:bidi="ar-EG"/>
        </w:rPr>
        <w:t xml:space="preserve"> قال الرئيس إنه أسس فريق اتصال تيسر</w:t>
      </w:r>
      <w:r w:rsidR="00B30D34">
        <w:rPr>
          <w:rFonts w:hint="cs"/>
          <w:sz w:val="22"/>
          <w:rtl/>
          <w:lang w:val="en-GB" w:bidi="ar-EG"/>
        </w:rPr>
        <w:t>ه</w:t>
      </w:r>
      <w:r>
        <w:rPr>
          <w:rFonts w:hint="cs"/>
          <w:sz w:val="22"/>
          <w:rtl/>
          <w:lang w:val="en-GB" w:bidi="ar-EG"/>
        </w:rPr>
        <w:t xml:space="preserve"> السيدة </w:t>
      </w:r>
      <w:r w:rsidR="00000772">
        <w:rPr>
          <w:rFonts w:hint="cs"/>
          <w:sz w:val="22"/>
          <w:rtl/>
          <w:lang w:val="en-GB" w:bidi="ar-EG"/>
        </w:rPr>
        <w:t xml:space="preserve">ألخاندرا </w:t>
      </w:r>
      <w:r>
        <w:rPr>
          <w:rFonts w:hint="cs"/>
          <w:sz w:val="22"/>
          <w:rtl/>
          <w:lang w:val="en-GB" w:bidi="ar-EG"/>
        </w:rPr>
        <w:t>ر</w:t>
      </w:r>
      <w:r w:rsidR="00B30D34">
        <w:rPr>
          <w:rFonts w:hint="cs"/>
          <w:sz w:val="22"/>
          <w:rtl/>
          <w:lang w:val="en-GB" w:bidi="ar-EG"/>
        </w:rPr>
        <w:t>و</w:t>
      </w:r>
      <w:r>
        <w:rPr>
          <w:rFonts w:hint="cs"/>
          <w:sz w:val="22"/>
          <w:rtl/>
          <w:lang w:val="en-GB" w:bidi="ar-EG"/>
        </w:rPr>
        <w:t xml:space="preserve">مانا باريوس بيريز </w:t>
      </w:r>
      <w:r w:rsidR="00B30D34">
        <w:rPr>
          <w:rFonts w:hint="cs"/>
          <w:sz w:val="22"/>
          <w:rtl/>
          <w:lang w:val="en-GB" w:bidi="ar-EG"/>
        </w:rPr>
        <w:t>(المكسيك) والسيد غوت فويت- هانس</w:t>
      </w:r>
      <w:r>
        <w:rPr>
          <w:rFonts w:hint="cs"/>
          <w:sz w:val="22"/>
          <w:rtl/>
          <w:lang w:val="en-GB" w:bidi="ar-EG"/>
        </w:rPr>
        <w:t>ن (النرويج) لمراجعة التوصيات لكي ينظر فيها مؤتمر الأطراف العامل كاجتماع للأطراف في بروتوكول ناغويا في اجتماعه الثالث.</w:t>
      </w:r>
    </w:p>
    <w:p w:rsidR="00BC3867" w:rsidRPr="00BE3CB2" w:rsidRDefault="009F6E6E" w:rsidP="00E15883">
      <w:pPr>
        <w:numPr>
          <w:ilvl w:val="0"/>
          <w:numId w:val="27"/>
        </w:numPr>
        <w:spacing w:after="120"/>
        <w:ind w:left="0" w:firstLine="0"/>
        <w:jc w:val="both"/>
        <w:rPr>
          <w:sz w:val="22"/>
          <w:lang w:val="en-GB" w:bidi="ar-EG"/>
        </w:rPr>
      </w:pPr>
      <w:r w:rsidRPr="00BE3CB2">
        <w:rPr>
          <w:rFonts w:hint="cs"/>
          <w:sz w:val="22"/>
          <w:rtl/>
          <w:lang w:val="en-GB"/>
        </w:rPr>
        <w:t>وفي الجلسة الثامنة للاجتماع، المنعقدة في 12 يوليه/تموز 2018، نظرت الهيئة الفرعية في مشروع توصية مقدم من السيد فويت- هانسن، الرئيس المشارك لفريق الاتصال.</w:t>
      </w:r>
      <w:r w:rsidR="00BE3CB2" w:rsidRPr="00BE3CB2">
        <w:rPr>
          <w:rFonts w:hint="cs"/>
          <w:sz w:val="22"/>
          <w:rtl/>
          <w:lang w:val="en-GB" w:bidi="ar-EG"/>
        </w:rPr>
        <w:t xml:space="preserve"> </w:t>
      </w:r>
      <w:r w:rsidRPr="00BE3CB2">
        <w:rPr>
          <w:rFonts w:hint="cs"/>
          <w:sz w:val="22"/>
          <w:rtl/>
          <w:lang w:val="en-GB"/>
        </w:rPr>
        <w:t xml:space="preserve">وعقب تبادل الآراء، </w:t>
      </w:r>
      <w:r w:rsidRPr="00BE3CB2">
        <w:rPr>
          <w:rFonts w:hint="cs"/>
          <w:sz w:val="22"/>
          <w:rtl/>
          <w:lang w:val="en-GB" w:bidi="ar-EG"/>
        </w:rPr>
        <w:t xml:space="preserve">تمت الموافقة على مشروع التوصية المنقح، بصيغته المعدلة شفوياً، لاعتماده الرسمي من الهيئة الفرعية بوصفه مشروع التوصية </w:t>
      </w:r>
      <w:r w:rsidRPr="00BE3CB2">
        <w:rPr>
          <w:sz w:val="22"/>
          <w:lang w:val="en-GB"/>
        </w:rPr>
        <w:t>CBD/SBI/2/L.13</w:t>
      </w:r>
      <w:r w:rsidRPr="00BE3CB2">
        <w:rPr>
          <w:rFonts w:hint="cs"/>
          <w:sz w:val="22"/>
          <w:rtl/>
          <w:lang w:val="en-GB" w:bidi="ar-EG"/>
        </w:rPr>
        <w:t>.</w:t>
      </w:r>
    </w:p>
    <w:p w:rsidR="00432817" w:rsidRPr="00E775F7" w:rsidRDefault="00BE3CB2" w:rsidP="00E15883">
      <w:pPr>
        <w:numPr>
          <w:ilvl w:val="0"/>
          <w:numId w:val="27"/>
        </w:numPr>
        <w:spacing w:after="120"/>
        <w:ind w:left="0" w:firstLine="0"/>
        <w:jc w:val="both"/>
        <w:rPr>
          <w:sz w:val="22"/>
          <w:lang w:val="en-GB" w:bidi="ar-EG"/>
        </w:rPr>
      </w:pPr>
      <w:r w:rsidRPr="00BE3CB2">
        <w:rPr>
          <w:rFonts w:hint="cs"/>
          <w:sz w:val="22"/>
          <w:rtl/>
          <w:lang w:val="en-GB" w:bidi="ar-EG"/>
        </w:rPr>
        <w:t xml:space="preserve">وفي الجلسة العاشرة للاجتماع، المنعقدة في 13 يوليه/تموز 2018، </w:t>
      </w:r>
      <w:r>
        <w:rPr>
          <w:rFonts w:hint="cs"/>
          <w:sz w:val="22"/>
          <w:rtl/>
          <w:lang w:val="en-GB" w:bidi="ar-EG"/>
        </w:rPr>
        <w:t xml:space="preserve">اعتمدت الهيئة الفرعية </w:t>
      </w:r>
      <w:r w:rsidRPr="00CD4D90">
        <w:rPr>
          <w:sz w:val="22"/>
          <w:lang w:val="en-GB" w:bidi="ar-EG"/>
        </w:rPr>
        <w:t>CBD/</w:t>
      </w:r>
      <w:r>
        <w:rPr>
          <w:sz w:val="22"/>
          <w:lang w:val="en-GB" w:bidi="ar-EG"/>
        </w:rPr>
        <w:t>SBI</w:t>
      </w:r>
      <w:r w:rsidRPr="00CD4D90">
        <w:rPr>
          <w:sz w:val="22"/>
          <w:lang w:val="en-GB" w:bidi="ar-EG"/>
        </w:rPr>
        <w:t>/2/L.</w:t>
      </w:r>
      <w:r>
        <w:rPr>
          <w:sz w:val="22"/>
          <w:lang w:val="en-GB" w:bidi="ar-EG"/>
        </w:rPr>
        <w:t>13</w:t>
      </w:r>
      <w:r w:rsidR="003722AD">
        <w:rPr>
          <w:rFonts w:hint="cs"/>
          <w:sz w:val="22"/>
          <w:rtl/>
          <w:lang w:val="en-GB" w:bidi="ar-EG"/>
        </w:rPr>
        <w:t>، بصيغته</w:t>
      </w:r>
      <w:r>
        <w:rPr>
          <w:rFonts w:hint="cs"/>
          <w:sz w:val="22"/>
          <w:rtl/>
          <w:lang w:val="en-GB" w:bidi="ar-EG"/>
        </w:rPr>
        <w:t xml:space="preserve"> المعدلة شفويا، </w:t>
      </w:r>
      <w:r w:rsidR="003722AD">
        <w:rPr>
          <w:rFonts w:hint="cs"/>
          <w:sz w:val="22"/>
          <w:rtl/>
          <w:lang w:val="en-GB" w:bidi="ar-EG"/>
        </w:rPr>
        <w:t>بوصفه</w:t>
      </w:r>
      <w:r>
        <w:rPr>
          <w:rFonts w:hint="cs"/>
          <w:sz w:val="22"/>
          <w:rtl/>
          <w:lang w:val="en-GB" w:bidi="ar-EG"/>
        </w:rPr>
        <w:t xml:space="preserve"> التوصية 2/4. </w:t>
      </w:r>
      <w:r w:rsidRPr="00C90298">
        <w:rPr>
          <w:rFonts w:hint="cs"/>
          <w:sz w:val="22"/>
          <w:rtl/>
          <w:lang w:bidi="ar-EG"/>
        </w:rPr>
        <w:t>ويرد نص التوصية، بصيغته المعتمدة، في القسم الأول من هذا التقرير.</w:t>
      </w:r>
    </w:p>
    <w:p w:rsidR="00BC3867" w:rsidRPr="00BE3CB2" w:rsidRDefault="00FD5683" w:rsidP="00E15883">
      <w:pPr>
        <w:spacing w:after="120"/>
        <w:ind w:left="2430" w:right="1620" w:hanging="1260"/>
        <w:jc w:val="both"/>
        <w:rPr>
          <w:b/>
          <w:bCs/>
          <w:sz w:val="24"/>
          <w:lang w:val="en-GB"/>
        </w:rPr>
      </w:pPr>
      <w:r w:rsidRPr="00BE3CB2">
        <w:rPr>
          <w:rFonts w:hint="cs"/>
          <w:b/>
          <w:bCs/>
          <w:sz w:val="24"/>
          <w:rtl/>
          <w:lang w:val="en-GB"/>
        </w:rPr>
        <w:t>البند 7 -</w:t>
      </w:r>
      <w:r w:rsidRPr="00BE3CB2">
        <w:rPr>
          <w:rFonts w:hint="cs"/>
          <w:b/>
          <w:bCs/>
          <w:sz w:val="24"/>
          <w:rtl/>
          <w:lang w:val="en-GB"/>
        </w:rPr>
        <w:tab/>
      </w:r>
      <w:r w:rsidR="00BC3867" w:rsidRPr="00BE3CB2">
        <w:rPr>
          <w:rFonts w:hint="cs"/>
          <w:b/>
          <w:bCs/>
          <w:sz w:val="24"/>
          <w:rtl/>
          <w:lang w:val="en-GB"/>
        </w:rPr>
        <w:t>الصكوك الدولية</w:t>
      </w:r>
      <w:r w:rsidR="00BE3CB2">
        <w:rPr>
          <w:rFonts w:hint="cs"/>
          <w:b/>
          <w:bCs/>
          <w:sz w:val="24"/>
          <w:rtl/>
          <w:lang w:val="en-GB"/>
        </w:rPr>
        <w:t xml:space="preserve"> المتخصصة للحصول وتقاسم المنافع في سياق </w:t>
      </w:r>
      <w:r w:rsidR="00AA2134" w:rsidRPr="00BE3CB2">
        <w:rPr>
          <w:rFonts w:hint="cs"/>
          <w:b/>
          <w:bCs/>
          <w:sz w:val="24"/>
          <w:rtl/>
          <w:lang w:val="en-GB"/>
        </w:rPr>
        <w:t>المادة 4 من بروتوكول ناغويا</w:t>
      </w:r>
    </w:p>
    <w:p w:rsidR="00FC0460" w:rsidRPr="00235F5A" w:rsidRDefault="00FC0460" w:rsidP="00E15883">
      <w:pPr>
        <w:numPr>
          <w:ilvl w:val="0"/>
          <w:numId w:val="27"/>
        </w:numPr>
        <w:spacing w:after="120"/>
        <w:ind w:left="0" w:firstLine="0"/>
        <w:jc w:val="both"/>
        <w:rPr>
          <w:sz w:val="22"/>
          <w:lang w:val="en-GB" w:bidi="ar-EG"/>
        </w:rPr>
      </w:pPr>
      <w:r w:rsidRPr="00E775F7">
        <w:rPr>
          <w:rFonts w:hint="cs"/>
          <w:sz w:val="22"/>
          <w:rtl/>
          <w:lang w:val="en-GB" w:bidi="ar-EG"/>
        </w:rPr>
        <w:t xml:space="preserve">في </w:t>
      </w:r>
      <w:r w:rsidR="004E42D7" w:rsidRPr="004E42D7">
        <w:rPr>
          <w:rFonts w:hint="cs"/>
          <w:sz w:val="22"/>
          <w:rtl/>
          <w:lang w:val="en-GB" w:bidi="ar-EG"/>
        </w:rPr>
        <w:t xml:space="preserve">الجلسة الثالثة للاجتماع، المنعقدة في 10 يوليه/تموز 2018، </w:t>
      </w:r>
      <w:r w:rsidRPr="00E775F7">
        <w:rPr>
          <w:rFonts w:hint="cs"/>
          <w:sz w:val="22"/>
          <w:rtl/>
          <w:lang w:val="en-GB" w:bidi="ar-EG"/>
        </w:rPr>
        <w:t xml:space="preserve">تناولت الهيئة الفرعية بحث البند </w:t>
      </w:r>
      <w:r>
        <w:rPr>
          <w:rFonts w:hint="cs"/>
          <w:sz w:val="22"/>
          <w:rtl/>
          <w:lang w:val="en-GB" w:bidi="ar-EG"/>
        </w:rPr>
        <w:t>7</w:t>
      </w:r>
      <w:r w:rsidRPr="00E775F7">
        <w:rPr>
          <w:rFonts w:hint="cs"/>
          <w:sz w:val="22"/>
          <w:rtl/>
          <w:lang w:val="en-GB" w:bidi="ar-EG"/>
        </w:rPr>
        <w:t xml:space="preserve"> من جدول الأعمال. ولدى نظرها في البند، كان أمام الهيئة الفرعية مذكرة أعدتها الأمينة التنفيذية عن</w:t>
      </w:r>
      <w:r>
        <w:rPr>
          <w:rFonts w:hint="cs"/>
          <w:sz w:val="22"/>
          <w:rtl/>
          <w:lang w:val="en-GB" w:bidi="ar-EG"/>
        </w:rPr>
        <w:t xml:space="preserve"> </w:t>
      </w:r>
      <w:r w:rsidRPr="00E775F7">
        <w:rPr>
          <w:rFonts w:hint="cs"/>
          <w:i/>
          <w:sz w:val="22"/>
          <w:rtl/>
          <w:lang w:val="en-GB"/>
        </w:rPr>
        <w:t>الصكوك الدولية المتخصصة للحصول وتقاسم المنافع في سياق المادة 4، الفقرة 4، في بروتوكول ناغويا</w:t>
      </w:r>
      <w:r>
        <w:rPr>
          <w:rFonts w:hint="cs"/>
          <w:sz w:val="22"/>
          <w:rtl/>
          <w:lang w:val="en-GB"/>
        </w:rPr>
        <w:t xml:space="preserve"> </w:t>
      </w:r>
      <w:r w:rsidRPr="00FC0460">
        <w:rPr>
          <w:sz w:val="22"/>
          <w:lang w:val="en-GB"/>
        </w:rPr>
        <w:t>(CBD/SBI/2/</w:t>
      </w:r>
      <w:r>
        <w:rPr>
          <w:sz w:val="22"/>
          <w:lang w:val="en-GB"/>
        </w:rPr>
        <w:t>6</w:t>
      </w:r>
      <w:r w:rsidRPr="00FC0460">
        <w:rPr>
          <w:sz w:val="22"/>
          <w:lang w:val="en-GB"/>
        </w:rPr>
        <w:t>)</w:t>
      </w:r>
      <w:r>
        <w:rPr>
          <w:rFonts w:hint="cs"/>
          <w:sz w:val="22"/>
          <w:rtl/>
          <w:lang w:val="en-GB"/>
        </w:rPr>
        <w:t>. و</w:t>
      </w:r>
      <w:r w:rsidR="004E42D7">
        <w:rPr>
          <w:rFonts w:hint="cs"/>
          <w:sz w:val="22"/>
          <w:rtl/>
          <w:lang w:val="en-GB"/>
        </w:rPr>
        <w:t xml:space="preserve">بالإضافة إلى العناصر المقترحة لتوصية، قدمت الوثيقة عرضا عاما لدراسة </w:t>
      </w:r>
      <w:r>
        <w:rPr>
          <w:rFonts w:hint="cs"/>
          <w:sz w:val="22"/>
          <w:rtl/>
          <w:lang w:val="en-GB"/>
        </w:rPr>
        <w:t xml:space="preserve">في المعايير </w:t>
      </w:r>
      <w:r w:rsidR="00B30D34">
        <w:rPr>
          <w:rFonts w:hint="cs"/>
          <w:sz w:val="22"/>
          <w:rtl/>
          <w:lang w:val="en-GB"/>
        </w:rPr>
        <w:t xml:space="preserve">يمكن استخدامها </w:t>
      </w:r>
      <w:r>
        <w:rPr>
          <w:rFonts w:hint="cs"/>
          <w:sz w:val="22"/>
          <w:rtl/>
          <w:lang w:val="en-GB"/>
        </w:rPr>
        <w:t xml:space="preserve">لتحديد </w:t>
      </w:r>
      <w:r w:rsidR="004E42D7">
        <w:rPr>
          <w:rFonts w:hint="cs"/>
          <w:sz w:val="22"/>
          <w:rtl/>
          <w:lang w:val="en-GB"/>
        </w:rPr>
        <w:t xml:space="preserve">ما الذي يشكل </w:t>
      </w:r>
      <w:r>
        <w:rPr>
          <w:rFonts w:hint="cs"/>
          <w:sz w:val="22"/>
          <w:rtl/>
          <w:lang w:val="en-GB"/>
        </w:rPr>
        <w:t>صك</w:t>
      </w:r>
      <w:r w:rsidR="004E42D7">
        <w:rPr>
          <w:rFonts w:hint="cs"/>
          <w:sz w:val="22"/>
          <w:rtl/>
          <w:lang w:val="en-GB"/>
        </w:rPr>
        <w:t>ا</w:t>
      </w:r>
      <w:r>
        <w:rPr>
          <w:rFonts w:hint="cs"/>
          <w:sz w:val="22"/>
          <w:rtl/>
          <w:lang w:val="en-GB"/>
        </w:rPr>
        <w:t xml:space="preserve"> دولي</w:t>
      </w:r>
      <w:r w:rsidR="004E42D7">
        <w:rPr>
          <w:rFonts w:hint="cs"/>
          <w:sz w:val="22"/>
          <w:rtl/>
          <w:lang w:val="en-GB"/>
        </w:rPr>
        <w:t>ا</w:t>
      </w:r>
      <w:r>
        <w:rPr>
          <w:rFonts w:hint="cs"/>
          <w:sz w:val="22"/>
          <w:rtl/>
          <w:lang w:val="en-GB"/>
        </w:rPr>
        <w:t xml:space="preserve"> متخصص</w:t>
      </w:r>
      <w:r w:rsidR="004E42D7">
        <w:rPr>
          <w:rFonts w:hint="cs"/>
          <w:sz w:val="22"/>
          <w:rtl/>
          <w:lang w:val="en-GB"/>
        </w:rPr>
        <w:t>ا</w:t>
      </w:r>
      <w:r>
        <w:rPr>
          <w:rFonts w:hint="cs"/>
          <w:sz w:val="22"/>
          <w:rtl/>
          <w:lang w:val="en-GB"/>
        </w:rPr>
        <w:t xml:space="preserve"> للحصول وتقاسم المنافع، </w:t>
      </w:r>
      <w:r w:rsidR="004E42D7">
        <w:rPr>
          <w:rFonts w:hint="cs"/>
          <w:sz w:val="22"/>
          <w:rtl/>
          <w:lang w:val="en-GB"/>
        </w:rPr>
        <w:t>مع الدراسة الكاملة الواردة في وثيقة معلومات</w:t>
      </w:r>
      <w:r>
        <w:rPr>
          <w:rFonts w:hint="cs"/>
          <w:sz w:val="22"/>
          <w:rtl/>
          <w:lang w:val="en-GB"/>
        </w:rPr>
        <w:t xml:space="preserve"> </w:t>
      </w:r>
      <w:r w:rsidRPr="00FC0460">
        <w:rPr>
          <w:sz w:val="22"/>
          <w:lang w:val="en-GB"/>
        </w:rPr>
        <w:t>(CBD/SBI/2/INF/17)</w:t>
      </w:r>
      <w:r>
        <w:rPr>
          <w:rFonts w:hint="cs"/>
          <w:sz w:val="22"/>
          <w:rtl/>
          <w:lang w:val="en-GB"/>
        </w:rPr>
        <w:t>.</w:t>
      </w:r>
    </w:p>
    <w:p w:rsidR="004E42D7" w:rsidRDefault="004E42D7" w:rsidP="00E15883">
      <w:pPr>
        <w:numPr>
          <w:ilvl w:val="0"/>
          <w:numId w:val="27"/>
        </w:numPr>
        <w:spacing w:after="120"/>
        <w:ind w:left="0" w:firstLine="0"/>
        <w:jc w:val="both"/>
        <w:rPr>
          <w:sz w:val="22"/>
          <w:lang w:val="en-GB" w:bidi="ar-EG"/>
        </w:rPr>
      </w:pPr>
      <w:r>
        <w:rPr>
          <w:rFonts w:hint="cs"/>
          <w:sz w:val="22"/>
          <w:rtl/>
          <w:lang w:val="en-GB" w:bidi="ar-EG"/>
        </w:rPr>
        <w:t>وأدلى ببيانات ممثلو الأطراف في بروتوكول ناغويا</w:t>
      </w:r>
      <w:r w:rsidR="00B30D34">
        <w:rPr>
          <w:rFonts w:hint="cs"/>
          <w:sz w:val="22"/>
          <w:rtl/>
          <w:lang w:val="en-GB" w:bidi="ar-EG"/>
        </w:rPr>
        <w:t>:</w:t>
      </w:r>
      <w:r>
        <w:rPr>
          <w:rFonts w:hint="cs"/>
          <w:sz w:val="22"/>
          <w:rtl/>
          <w:lang w:val="en-GB" w:bidi="ar-EG"/>
        </w:rPr>
        <w:t xml:space="preserve"> الأرجنتين، والصين، وإكوادور، والاتحاد الأوروبي (بالنيابة عن </w:t>
      </w:r>
      <w:r w:rsidR="00E953A5">
        <w:rPr>
          <w:rFonts w:hint="cs"/>
          <w:sz w:val="22"/>
          <w:rtl/>
          <w:lang w:val="en-GB" w:bidi="ar-EG"/>
        </w:rPr>
        <w:t>الاتحاد الأوروبي و</w:t>
      </w:r>
      <w:r>
        <w:rPr>
          <w:rFonts w:hint="cs"/>
          <w:sz w:val="22"/>
          <w:rtl/>
          <w:lang w:val="en-GB" w:bidi="ar-EG"/>
        </w:rPr>
        <w:t>دول</w:t>
      </w:r>
      <w:r w:rsidR="00B30D34">
        <w:rPr>
          <w:rFonts w:hint="cs"/>
          <w:sz w:val="22"/>
          <w:rtl/>
          <w:lang w:val="en-GB" w:bidi="ar-EG"/>
        </w:rPr>
        <w:t>ه</w:t>
      </w:r>
      <w:r>
        <w:rPr>
          <w:rFonts w:hint="cs"/>
          <w:sz w:val="22"/>
          <w:rtl/>
          <w:lang w:val="en-GB" w:bidi="ar-EG"/>
        </w:rPr>
        <w:t xml:space="preserve"> الأعضاء)، والهند، واليابان، والمكسيك، والنرويج، ورواندا، وجنوب أفريقيا (بالنيابة عن المجموعة الأفريقية) وسويسرا.</w:t>
      </w:r>
    </w:p>
    <w:p w:rsidR="004E42D7" w:rsidRDefault="004E42D7" w:rsidP="00E15883">
      <w:pPr>
        <w:numPr>
          <w:ilvl w:val="0"/>
          <w:numId w:val="27"/>
        </w:numPr>
        <w:spacing w:after="120"/>
        <w:ind w:left="0" w:firstLine="0"/>
        <w:jc w:val="both"/>
        <w:rPr>
          <w:sz w:val="22"/>
          <w:lang w:val="en-GB" w:bidi="ar-EG"/>
        </w:rPr>
      </w:pPr>
      <w:r>
        <w:rPr>
          <w:rFonts w:hint="cs"/>
          <w:sz w:val="22"/>
          <w:rtl/>
          <w:lang w:val="en-GB" w:bidi="ar-EG"/>
        </w:rPr>
        <w:t>وأدلى ببيانين أيضا ممثلا المغرب وفنزويلا (جمهورية - البوليفارية).</w:t>
      </w:r>
    </w:p>
    <w:p w:rsidR="004E42D7" w:rsidRDefault="006664E6" w:rsidP="00E15883">
      <w:pPr>
        <w:numPr>
          <w:ilvl w:val="0"/>
          <w:numId w:val="27"/>
        </w:numPr>
        <w:spacing w:after="120"/>
        <w:ind w:left="0" w:firstLine="0"/>
        <w:jc w:val="both"/>
        <w:rPr>
          <w:sz w:val="22"/>
          <w:lang w:val="en-GB" w:bidi="ar-EG"/>
        </w:rPr>
      </w:pPr>
      <w:r>
        <w:rPr>
          <w:rFonts w:hint="cs"/>
          <w:sz w:val="22"/>
          <w:rtl/>
          <w:lang w:val="en-GB" w:bidi="ar-EG"/>
        </w:rPr>
        <w:t xml:space="preserve">وأدلى ببيانين إضافيين ممثلا </w:t>
      </w:r>
      <w:r w:rsidR="00B2093F">
        <w:rPr>
          <w:rFonts w:hint="cs"/>
          <w:sz w:val="22"/>
          <w:rtl/>
          <w:lang w:val="en-GB" w:bidi="ar-EG"/>
        </w:rPr>
        <w:t>المعاهدة الدولية بشأن الموارد الوراثية النباتية للأغذية والزراعة</w:t>
      </w:r>
      <w:r>
        <w:rPr>
          <w:rFonts w:hint="cs"/>
          <w:sz w:val="22"/>
          <w:rtl/>
          <w:lang w:val="en-GB" w:bidi="ar-EG"/>
        </w:rPr>
        <w:t xml:space="preserve"> ومنظمة الصحة العالمية.</w:t>
      </w:r>
    </w:p>
    <w:p w:rsidR="006664E6" w:rsidRDefault="006664E6" w:rsidP="00E15883">
      <w:pPr>
        <w:numPr>
          <w:ilvl w:val="0"/>
          <w:numId w:val="27"/>
        </w:numPr>
        <w:spacing w:after="120"/>
        <w:ind w:left="0" w:firstLine="0"/>
        <w:jc w:val="both"/>
        <w:rPr>
          <w:sz w:val="22"/>
          <w:lang w:val="en-GB" w:bidi="ar-EG"/>
        </w:rPr>
      </w:pPr>
      <w:r>
        <w:rPr>
          <w:rFonts w:hint="cs"/>
          <w:sz w:val="22"/>
          <w:rtl/>
          <w:lang w:val="en-GB" w:bidi="ar-EG"/>
        </w:rPr>
        <w:t xml:space="preserve">وأدلى ببيان أيضا ممثل </w:t>
      </w:r>
      <w:r w:rsidRPr="006664E6">
        <w:rPr>
          <w:rFonts w:hint="cs"/>
          <w:sz w:val="22"/>
          <w:rtl/>
          <w:lang w:val="en-GB" w:bidi="ar-EG"/>
        </w:rPr>
        <w:t>المنتدى الدولي للشعوب الأصلية المعني بالتنوع البيولوجي</w:t>
      </w:r>
      <w:r w:rsidR="00FD5683" w:rsidRPr="00FC0460">
        <w:rPr>
          <w:rFonts w:hint="cs"/>
          <w:sz w:val="22"/>
          <w:rtl/>
          <w:lang w:val="en-GB" w:bidi="ar-EG"/>
        </w:rPr>
        <w:t>.</w:t>
      </w:r>
    </w:p>
    <w:p w:rsidR="006664E6" w:rsidRDefault="006664E6" w:rsidP="00E15883">
      <w:pPr>
        <w:numPr>
          <w:ilvl w:val="0"/>
          <w:numId w:val="27"/>
        </w:numPr>
        <w:spacing w:after="120"/>
        <w:ind w:left="0" w:firstLine="0"/>
        <w:jc w:val="both"/>
        <w:rPr>
          <w:sz w:val="22"/>
          <w:lang w:val="en-GB" w:bidi="ar-EG"/>
        </w:rPr>
      </w:pPr>
      <w:r>
        <w:rPr>
          <w:rFonts w:hint="cs"/>
          <w:sz w:val="22"/>
          <w:rtl/>
          <w:lang w:val="en-GB" w:bidi="ar-EG"/>
        </w:rPr>
        <w:t xml:space="preserve">وأعرب ممثل ملاوي عن تأييده لمقترحات النصوص التي طرحها ممثل </w:t>
      </w:r>
      <w:r w:rsidRPr="006664E6">
        <w:rPr>
          <w:rFonts w:hint="cs"/>
          <w:sz w:val="22"/>
          <w:rtl/>
          <w:lang w:val="en-GB" w:bidi="ar-EG"/>
        </w:rPr>
        <w:t>المنتدى الدولي للشعوب الأصلية المعني بالتنوع البيولوجي</w:t>
      </w:r>
      <w:r w:rsidR="00FD5683" w:rsidRPr="00FC0460">
        <w:rPr>
          <w:rFonts w:hint="cs"/>
          <w:sz w:val="22"/>
          <w:rtl/>
          <w:lang w:val="en-GB" w:bidi="ar-EG"/>
        </w:rPr>
        <w:t>.</w:t>
      </w:r>
    </w:p>
    <w:p w:rsidR="006664E6" w:rsidRDefault="006664E6" w:rsidP="00E15883">
      <w:pPr>
        <w:numPr>
          <w:ilvl w:val="0"/>
          <w:numId w:val="27"/>
        </w:numPr>
        <w:spacing w:after="120"/>
        <w:ind w:left="0" w:firstLine="0"/>
        <w:jc w:val="both"/>
        <w:rPr>
          <w:sz w:val="22"/>
          <w:lang w:val="en-GB" w:bidi="ar-EG"/>
        </w:rPr>
      </w:pPr>
      <w:r>
        <w:rPr>
          <w:rFonts w:hint="cs"/>
          <w:sz w:val="22"/>
          <w:rtl/>
          <w:lang w:val="en-GB" w:bidi="ar-EG"/>
        </w:rPr>
        <w:t>وعقب المداخلات، قال الرئيس إنه سيأخذ وقتاً للمشاورة وتقرير كيفية المضي قدما بشأن هذا البند.</w:t>
      </w:r>
    </w:p>
    <w:p w:rsidR="00FD5683" w:rsidRDefault="006664E6" w:rsidP="00E15883">
      <w:pPr>
        <w:numPr>
          <w:ilvl w:val="0"/>
          <w:numId w:val="27"/>
        </w:numPr>
        <w:spacing w:after="120"/>
        <w:ind w:left="0" w:firstLine="0"/>
        <w:jc w:val="both"/>
        <w:rPr>
          <w:sz w:val="22"/>
          <w:lang w:val="en-GB" w:bidi="ar-EG"/>
        </w:rPr>
      </w:pPr>
      <w:r w:rsidRPr="00BF2B1C">
        <w:rPr>
          <w:rFonts w:hint="cs"/>
          <w:sz w:val="22"/>
          <w:rtl/>
          <w:lang w:val="en-GB" w:bidi="ar-EG"/>
        </w:rPr>
        <w:lastRenderedPageBreak/>
        <w:t>وفي الجلسة الرابعة للاجتماع، المنعقدة في 10 يوليه/تموز 2018، قال الرئيس إنه أسس فريق اتصال لمراجعة التوصيات لكي ينظر فيها مؤتمر الأطراف العامل كاجتماع للأطراف في بروتو</w:t>
      </w:r>
      <w:r w:rsidR="00B30D34" w:rsidRPr="00BF2B1C">
        <w:rPr>
          <w:rFonts w:hint="cs"/>
          <w:sz w:val="22"/>
          <w:rtl/>
          <w:lang w:val="en-GB" w:bidi="ar-EG"/>
        </w:rPr>
        <w:t>كول ناغويا في اجتماعه الثالث. و</w:t>
      </w:r>
      <w:r w:rsidRPr="00BF2B1C">
        <w:rPr>
          <w:rFonts w:hint="cs"/>
          <w:sz w:val="22"/>
          <w:rtl/>
          <w:lang w:val="en-GB" w:bidi="ar-EG"/>
        </w:rPr>
        <w:t>سيعلن عن الرئيسين المشاركين لفريق الاتصال في جلسة لاحقة</w:t>
      </w:r>
      <w:r w:rsidR="00FD5683" w:rsidRPr="00BF2B1C">
        <w:rPr>
          <w:rFonts w:hint="cs"/>
          <w:sz w:val="22"/>
          <w:rtl/>
          <w:lang w:val="en-GB" w:bidi="ar-EG"/>
        </w:rPr>
        <w:t>.</w:t>
      </w:r>
    </w:p>
    <w:p w:rsidR="00E953A5" w:rsidRDefault="00B6082C" w:rsidP="00E15883">
      <w:pPr>
        <w:numPr>
          <w:ilvl w:val="0"/>
          <w:numId w:val="27"/>
        </w:numPr>
        <w:spacing w:after="120"/>
        <w:ind w:left="0" w:firstLine="0"/>
        <w:jc w:val="both"/>
        <w:rPr>
          <w:sz w:val="22"/>
          <w:lang w:val="en-GB" w:bidi="ar-EG"/>
        </w:rPr>
      </w:pPr>
      <w:r>
        <w:rPr>
          <w:rFonts w:hint="cs"/>
          <w:sz w:val="22"/>
          <w:rtl/>
          <w:lang w:val="en-GB" w:bidi="ar-EG"/>
        </w:rPr>
        <w:t>وفي الجلسة السادسة للاجتماع، المنعقدة في 11 يوليه/تموز 2018، أعلن الرئيس أن السيد توما</w:t>
      </w:r>
      <w:r w:rsidR="00000772">
        <w:rPr>
          <w:rFonts w:hint="cs"/>
          <w:sz w:val="22"/>
          <w:rtl/>
          <w:lang w:val="en-GB" w:bidi="ar-EG"/>
        </w:rPr>
        <w:t>س غريبر (ألمانيا) والسيدة لاكتي</w:t>
      </w:r>
      <w:r>
        <w:rPr>
          <w:rFonts w:hint="cs"/>
          <w:sz w:val="22"/>
          <w:rtl/>
          <w:lang w:val="en-GB" w:bidi="ar-EG"/>
        </w:rPr>
        <w:t>شيا تشيليلو تشيتوامولوموني (جنوب أفريقيا) سيرأسان فريق الاتصال.</w:t>
      </w:r>
      <w:r w:rsidR="00E953A5">
        <w:rPr>
          <w:rFonts w:hint="cs"/>
          <w:sz w:val="22"/>
          <w:rtl/>
          <w:lang w:val="en-GB" w:bidi="ar-EG"/>
        </w:rPr>
        <w:t xml:space="preserve"> </w:t>
      </w:r>
    </w:p>
    <w:p w:rsidR="00B6082C" w:rsidRDefault="00B6082C" w:rsidP="00E15883">
      <w:pPr>
        <w:numPr>
          <w:ilvl w:val="0"/>
          <w:numId w:val="27"/>
        </w:numPr>
        <w:spacing w:after="120"/>
        <w:ind w:left="0" w:firstLine="0"/>
        <w:jc w:val="both"/>
        <w:rPr>
          <w:sz w:val="22"/>
          <w:lang w:val="en-GB" w:bidi="ar-EG"/>
        </w:rPr>
      </w:pPr>
      <w:r w:rsidRPr="00E953A5">
        <w:rPr>
          <w:rFonts w:hint="cs"/>
          <w:sz w:val="22"/>
          <w:rtl/>
          <w:lang w:val="en-GB" w:bidi="ar-EG"/>
        </w:rPr>
        <w:t>وفي الجلسة التاسعة للاجتماع، المنعقدة في 12 يوليه/تموز 2018، نظرت الهيئة الفرعية في مشروع توصية مقدم من الرئيسين المشاركين لفريق الاتصال.</w:t>
      </w:r>
      <w:r w:rsidR="00E953A5">
        <w:rPr>
          <w:rFonts w:hint="cs"/>
          <w:sz w:val="22"/>
          <w:rtl/>
          <w:lang w:val="en-GB" w:bidi="ar-EG"/>
        </w:rPr>
        <w:t xml:space="preserve"> </w:t>
      </w:r>
      <w:r w:rsidRPr="00E953A5">
        <w:rPr>
          <w:rFonts w:hint="cs"/>
          <w:sz w:val="22"/>
          <w:rtl/>
          <w:lang w:val="en-GB"/>
        </w:rPr>
        <w:t xml:space="preserve">وعقب تبادل الآراء، </w:t>
      </w:r>
      <w:r w:rsidRPr="00E953A5">
        <w:rPr>
          <w:rFonts w:hint="cs"/>
          <w:sz w:val="22"/>
          <w:rtl/>
          <w:lang w:val="en-GB" w:bidi="ar-EG"/>
        </w:rPr>
        <w:t xml:space="preserve">تمت الموافقة على مشروع التوصية المنقح، بصيغته المعدلة شفوياً، لاعتماده الرسمي من الهيئة الفرعية بوصفه مشروع التوصية </w:t>
      </w:r>
      <w:r w:rsidRPr="00E953A5">
        <w:rPr>
          <w:sz w:val="22"/>
          <w:lang w:val="en-GB" w:bidi="ar-EG"/>
        </w:rPr>
        <w:t>CBD/SBI/2/L.17</w:t>
      </w:r>
      <w:r w:rsidRPr="00E953A5">
        <w:rPr>
          <w:rFonts w:hint="cs"/>
          <w:sz w:val="22"/>
          <w:rtl/>
          <w:lang w:val="en-GB" w:bidi="ar-EG"/>
        </w:rPr>
        <w:t>.</w:t>
      </w:r>
    </w:p>
    <w:p w:rsidR="00E953A5" w:rsidRPr="00E953A5" w:rsidRDefault="00E953A5" w:rsidP="00E15883">
      <w:pPr>
        <w:numPr>
          <w:ilvl w:val="0"/>
          <w:numId w:val="27"/>
        </w:numPr>
        <w:spacing w:after="120"/>
        <w:ind w:left="0" w:firstLine="0"/>
        <w:jc w:val="both"/>
        <w:rPr>
          <w:sz w:val="22"/>
          <w:lang w:val="en-GB" w:bidi="ar-EG"/>
        </w:rPr>
      </w:pPr>
      <w:r w:rsidRPr="00BE3CB2">
        <w:rPr>
          <w:rFonts w:hint="cs"/>
          <w:sz w:val="22"/>
          <w:rtl/>
          <w:lang w:val="en-GB" w:bidi="ar-EG"/>
        </w:rPr>
        <w:t xml:space="preserve">وفي الجلسة العاشرة للاجتماع، المنعقدة في 13 يوليه/تموز 2018، </w:t>
      </w:r>
      <w:r>
        <w:rPr>
          <w:rFonts w:hint="cs"/>
          <w:sz w:val="22"/>
          <w:rtl/>
          <w:lang w:val="en-GB" w:bidi="ar-EG"/>
        </w:rPr>
        <w:t xml:space="preserve">اعتمدت الهيئة الفرعية </w:t>
      </w:r>
      <w:r w:rsidRPr="00CD4D90">
        <w:rPr>
          <w:sz w:val="22"/>
          <w:lang w:val="en-GB" w:bidi="ar-EG"/>
        </w:rPr>
        <w:t>CBD/</w:t>
      </w:r>
      <w:r>
        <w:rPr>
          <w:sz w:val="22"/>
          <w:lang w:val="en-GB" w:bidi="ar-EG"/>
        </w:rPr>
        <w:t>SBI</w:t>
      </w:r>
      <w:r w:rsidRPr="00CD4D90">
        <w:rPr>
          <w:sz w:val="22"/>
          <w:lang w:val="en-GB" w:bidi="ar-EG"/>
        </w:rPr>
        <w:t>/2/L.</w:t>
      </w:r>
      <w:r>
        <w:rPr>
          <w:sz w:val="22"/>
          <w:lang w:val="en-GB" w:bidi="ar-EG"/>
        </w:rPr>
        <w:t>17</w:t>
      </w:r>
      <w:r w:rsidR="003722AD">
        <w:rPr>
          <w:rFonts w:hint="cs"/>
          <w:sz w:val="22"/>
          <w:rtl/>
          <w:lang w:val="en-GB" w:bidi="ar-EG"/>
        </w:rPr>
        <w:t>، بصيغته</w:t>
      </w:r>
      <w:r>
        <w:rPr>
          <w:rFonts w:hint="cs"/>
          <w:sz w:val="22"/>
          <w:rtl/>
          <w:lang w:val="en-GB" w:bidi="ar-EG"/>
        </w:rPr>
        <w:t xml:space="preserve"> المعدلة شفويا، </w:t>
      </w:r>
      <w:r w:rsidR="003722AD">
        <w:rPr>
          <w:rFonts w:hint="cs"/>
          <w:sz w:val="22"/>
          <w:rtl/>
          <w:lang w:val="en-GB" w:bidi="ar-EG"/>
        </w:rPr>
        <w:t>بوصفه</w:t>
      </w:r>
      <w:r>
        <w:rPr>
          <w:rFonts w:hint="cs"/>
          <w:sz w:val="22"/>
          <w:rtl/>
          <w:lang w:val="en-GB" w:bidi="ar-EG"/>
        </w:rPr>
        <w:t xml:space="preserve"> التوصية 2/5. </w:t>
      </w:r>
      <w:r w:rsidRPr="00C90298">
        <w:rPr>
          <w:rFonts w:hint="cs"/>
          <w:sz w:val="22"/>
          <w:rtl/>
          <w:lang w:bidi="ar-EG"/>
        </w:rPr>
        <w:t>ويرد نص التوصية، بصيغته المعتمدة، في القسم الأول من هذا التقرير.</w:t>
      </w:r>
    </w:p>
    <w:p w:rsidR="00BC3867" w:rsidRPr="003722AD" w:rsidRDefault="00FD5683" w:rsidP="00E15883">
      <w:pPr>
        <w:spacing w:after="120"/>
        <w:jc w:val="center"/>
        <w:rPr>
          <w:b/>
          <w:bCs/>
          <w:sz w:val="24"/>
          <w:lang w:val="en-GB" w:bidi="ar-EG"/>
        </w:rPr>
      </w:pPr>
      <w:r w:rsidRPr="003722AD">
        <w:rPr>
          <w:rFonts w:hint="cs"/>
          <w:b/>
          <w:bCs/>
          <w:sz w:val="24"/>
          <w:rtl/>
          <w:lang w:val="en-GB"/>
        </w:rPr>
        <w:t>البند 8 -</w:t>
      </w:r>
      <w:r w:rsidRPr="003722AD">
        <w:rPr>
          <w:rFonts w:hint="cs"/>
          <w:b/>
          <w:bCs/>
          <w:sz w:val="24"/>
          <w:rtl/>
          <w:lang w:val="en-GB"/>
        </w:rPr>
        <w:tab/>
      </w:r>
      <w:r w:rsidR="00BC3867" w:rsidRPr="003722AD">
        <w:rPr>
          <w:rFonts w:hint="cs"/>
          <w:b/>
          <w:bCs/>
          <w:sz w:val="24"/>
          <w:rtl/>
          <w:lang w:val="en-GB"/>
        </w:rPr>
        <w:t>حشد</w:t>
      </w:r>
      <w:r w:rsidR="00AA2134" w:rsidRPr="003722AD">
        <w:rPr>
          <w:rFonts w:hint="cs"/>
          <w:b/>
          <w:bCs/>
          <w:sz w:val="24"/>
          <w:rtl/>
          <w:lang w:val="en-GB"/>
        </w:rPr>
        <w:t xml:space="preserve"> الموارد</w:t>
      </w:r>
    </w:p>
    <w:p w:rsidR="00FD5683" w:rsidRPr="00235F5A" w:rsidRDefault="00FC0460" w:rsidP="00E15883">
      <w:pPr>
        <w:numPr>
          <w:ilvl w:val="0"/>
          <w:numId w:val="27"/>
        </w:numPr>
        <w:spacing w:after="120"/>
        <w:ind w:left="0" w:firstLine="0"/>
        <w:jc w:val="both"/>
        <w:rPr>
          <w:sz w:val="22"/>
          <w:lang w:val="en-GB" w:bidi="ar-EG"/>
        </w:rPr>
      </w:pPr>
      <w:r w:rsidRPr="00FC0460">
        <w:rPr>
          <w:rFonts w:hint="cs"/>
          <w:sz w:val="22"/>
          <w:rtl/>
          <w:lang w:val="en-GB" w:bidi="ar-EG"/>
        </w:rPr>
        <w:t xml:space="preserve">في الجلسة </w:t>
      </w:r>
      <w:r w:rsidR="006664E6">
        <w:rPr>
          <w:rFonts w:hint="cs"/>
          <w:sz w:val="22"/>
          <w:rtl/>
          <w:lang w:val="en-GB" w:bidi="ar-EG"/>
        </w:rPr>
        <w:t>الرابعة</w:t>
      </w:r>
      <w:r w:rsidRPr="00FC0460">
        <w:rPr>
          <w:rFonts w:hint="cs"/>
          <w:sz w:val="22"/>
          <w:rtl/>
          <w:lang w:val="en-GB" w:bidi="ar-EG"/>
        </w:rPr>
        <w:t xml:space="preserve"> للاجتماع، المنعقدة في </w:t>
      </w:r>
      <w:r w:rsidR="006664E6">
        <w:rPr>
          <w:rFonts w:hint="cs"/>
          <w:sz w:val="22"/>
          <w:rtl/>
          <w:lang w:val="en-GB" w:bidi="ar-EG"/>
        </w:rPr>
        <w:t>10</w:t>
      </w:r>
      <w:r w:rsidRPr="00FC0460">
        <w:rPr>
          <w:rFonts w:hint="cs"/>
          <w:sz w:val="22"/>
          <w:rtl/>
          <w:lang w:val="en-GB" w:bidi="ar-EG"/>
        </w:rPr>
        <w:t xml:space="preserve"> يوليه/تموز 2018، تناولت الهيئة الفرعية بحث البند </w:t>
      </w:r>
      <w:r w:rsidR="002B4964">
        <w:rPr>
          <w:rFonts w:hint="cs"/>
          <w:sz w:val="22"/>
          <w:rtl/>
          <w:lang w:val="en-GB" w:bidi="ar-EG"/>
        </w:rPr>
        <w:t>8</w:t>
      </w:r>
      <w:r w:rsidRPr="00FC0460">
        <w:rPr>
          <w:rFonts w:hint="cs"/>
          <w:sz w:val="22"/>
          <w:rtl/>
          <w:lang w:val="en-GB" w:bidi="ar-EG"/>
        </w:rPr>
        <w:t xml:space="preserve"> من جدول الأعمال. ولدى نظرها في البند، كان أمام الهيئة الفرعية مذكرة أعدتها الأمينة التنفيذية عن</w:t>
      </w:r>
      <w:r>
        <w:rPr>
          <w:rFonts w:hint="cs"/>
          <w:sz w:val="22"/>
          <w:rtl/>
          <w:lang w:val="en-GB" w:bidi="ar-EG"/>
        </w:rPr>
        <w:t xml:space="preserve"> حشد الموارد </w:t>
      </w:r>
      <w:r w:rsidRPr="00FC0460">
        <w:rPr>
          <w:sz w:val="22"/>
          <w:lang w:val="en-GB" w:bidi="ar-EG"/>
        </w:rPr>
        <w:t>(CBD/SBI/2/7)</w:t>
      </w:r>
      <w:r>
        <w:rPr>
          <w:rFonts w:hint="cs"/>
          <w:sz w:val="22"/>
          <w:rtl/>
          <w:lang w:val="en-GB" w:bidi="ar-EG"/>
        </w:rPr>
        <w:t xml:space="preserve">، وتقييم وتحليل محدث للمعلومات المقدمة من خلال إطار الإبلاغ المالي </w:t>
      </w:r>
      <w:r w:rsidRPr="00FC0460">
        <w:rPr>
          <w:sz w:val="22"/>
          <w:lang w:val="en-GB" w:bidi="ar-EG"/>
        </w:rPr>
        <w:t>(CBD/SBI/2/7/Add.1)</w:t>
      </w:r>
      <w:r>
        <w:rPr>
          <w:rFonts w:hint="cs"/>
          <w:sz w:val="22"/>
          <w:rtl/>
          <w:lang w:val="en-GB" w:bidi="ar-EG"/>
        </w:rPr>
        <w:t>، وعناصر لإرشادات منهجية لتحديد ورصد وتقييم مساهمة الشعوب الأصلية والمجتمعات المحلية في تحقيق ال</w:t>
      </w:r>
      <w:r w:rsidR="00D13E60">
        <w:rPr>
          <w:rFonts w:hint="cs"/>
          <w:sz w:val="22"/>
          <w:rtl/>
          <w:lang w:val="en-GB" w:bidi="ar-EG"/>
        </w:rPr>
        <w:t>خ</w:t>
      </w:r>
      <w:r>
        <w:rPr>
          <w:rFonts w:hint="cs"/>
          <w:sz w:val="22"/>
          <w:rtl/>
          <w:lang w:val="en-GB" w:bidi="ar-EG"/>
        </w:rPr>
        <w:t xml:space="preserve">طة الاستراتيجية للتنوع البيولوجي 2011-2020 وأهداف أيشي للتنوع البيولوجي </w:t>
      </w:r>
      <w:r w:rsidRPr="00FC0460">
        <w:rPr>
          <w:sz w:val="22"/>
          <w:lang w:val="en-GB" w:bidi="ar-EG"/>
        </w:rPr>
        <w:t>(CBD/SBI/2/</w:t>
      </w:r>
      <w:r>
        <w:rPr>
          <w:sz w:val="22"/>
          <w:lang w:val="en-GB" w:bidi="ar-EG"/>
        </w:rPr>
        <w:t>19</w:t>
      </w:r>
      <w:r w:rsidRPr="00FC0460">
        <w:rPr>
          <w:sz w:val="22"/>
          <w:lang w:val="en-GB" w:bidi="ar-EG"/>
        </w:rPr>
        <w:t>)</w:t>
      </w:r>
      <w:r>
        <w:rPr>
          <w:rFonts w:hint="cs"/>
          <w:sz w:val="22"/>
          <w:rtl/>
          <w:lang w:val="en-GB" w:bidi="ar-EG"/>
        </w:rPr>
        <w:t xml:space="preserve">، ومذكرة عن </w:t>
      </w:r>
      <w:r w:rsidR="00354430" w:rsidRPr="00354430">
        <w:rPr>
          <w:rFonts w:hint="cs"/>
          <w:sz w:val="22"/>
          <w:rtl/>
          <w:lang w:val="en-GB" w:bidi="ar-EG"/>
        </w:rPr>
        <w:t xml:space="preserve">مراعاة </w:t>
      </w:r>
      <w:r w:rsidR="00354430" w:rsidRPr="00354430">
        <w:rPr>
          <w:sz w:val="22"/>
          <w:rtl/>
          <w:lang w:val="en-GB" w:bidi="ar-EG"/>
        </w:rPr>
        <w:t>المبادئ التوجيهية الطوعية بشأن الضمانات في آليات تمويل التنوع البيولوجي عند اختيار وتصميم وتنفيذ آليات تمويل التنوع البيولوجي، وعند وضع ضمانات محددة الأدوات</w:t>
      </w:r>
      <w:r>
        <w:rPr>
          <w:rFonts w:hint="cs"/>
          <w:sz w:val="22"/>
          <w:rtl/>
          <w:lang w:val="en-GB" w:bidi="ar-EG"/>
        </w:rPr>
        <w:t xml:space="preserve"> </w:t>
      </w:r>
      <w:r w:rsidRPr="00FC0460">
        <w:rPr>
          <w:sz w:val="22"/>
          <w:lang w:val="en-GB" w:bidi="ar-EG"/>
        </w:rPr>
        <w:t>(CBD/SBI/2/</w:t>
      </w:r>
      <w:r>
        <w:rPr>
          <w:sz w:val="22"/>
          <w:lang w:val="en-GB" w:bidi="ar-EG"/>
        </w:rPr>
        <w:t>20</w:t>
      </w:r>
      <w:r w:rsidRPr="00FC0460">
        <w:rPr>
          <w:sz w:val="22"/>
          <w:lang w:val="en-GB" w:bidi="ar-EG"/>
        </w:rPr>
        <w:t>)</w:t>
      </w:r>
      <w:r>
        <w:rPr>
          <w:rFonts w:hint="cs"/>
          <w:sz w:val="22"/>
          <w:rtl/>
          <w:lang w:val="en-GB" w:bidi="ar-EG"/>
        </w:rPr>
        <w:t xml:space="preserve">. </w:t>
      </w:r>
      <w:r w:rsidR="00354430">
        <w:rPr>
          <w:rFonts w:hint="cs"/>
          <w:sz w:val="22"/>
          <w:rtl/>
          <w:lang w:val="en-GB" w:bidi="ar-EG"/>
        </w:rPr>
        <w:t xml:space="preserve">وكان أمامها أيضا وثائق المعلومات التالية: تجميع للآراء بشأن حشد الموارد: تقييم مساهمة العمل الجماعي للشعوب الأصلية والمجتمعات المحلية والضمانات في آليات تمويل التنوع البيولوجي </w:t>
      </w:r>
      <w:r w:rsidR="00354430" w:rsidRPr="00354430">
        <w:rPr>
          <w:sz w:val="22"/>
          <w:lang w:val="en-GB" w:bidi="ar-EG"/>
        </w:rPr>
        <w:t>(CBD/SBI/2/INF/</w:t>
      </w:r>
      <w:r w:rsidR="00354430">
        <w:rPr>
          <w:sz w:val="22"/>
          <w:lang w:val="en-GB" w:bidi="ar-EG"/>
        </w:rPr>
        <w:t>9</w:t>
      </w:r>
      <w:r w:rsidR="00354430" w:rsidRPr="00354430">
        <w:rPr>
          <w:sz w:val="22"/>
          <w:lang w:val="en-GB" w:bidi="ar-EG"/>
        </w:rPr>
        <w:t>)</w:t>
      </w:r>
      <w:r w:rsidR="00354430">
        <w:rPr>
          <w:rFonts w:hint="cs"/>
          <w:sz w:val="22"/>
          <w:rtl/>
          <w:lang w:val="en-GB" w:bidi="ar-EG"/>
        </w:rPr>
        <w:t xml:space="preserve">، وحشد الموارد: التقدم المحرز في تحقيق المراحل الرئيسية للتنفيذ الكامل للهدف 3 من أهداف أيشي للتنوع البيولوجي </w:t>
      </w:r>
      <w:r w:rsidR="00354430" w:rsidRPr="00354430">
        <w:rPr>
          <w:sz w:val="22"/>
          <w:lang w:val="en-GB" w:bidi="ar-EG"/>
        </w:rPr>
        <w:t>(CBD/SBI/2/INF/15)</w:t>
      </w:r>
      <w:r w:rsidR="00354430">
        <w:rPr>
          <w:rFonts w:hint="cs"/>
          <w:sz w:val="22"/>
          <w:rtl/>
          <w:lang w:val="en-GB" w:bidi="ar-EG"/>
        </w:rPr>
        <w:t>.</w:t>
      </w:r>
    </w:p>
    <w:p w:rsidR="006664E6" w:rsidRDefault="002253C1" w:rsidP="00E15883">
      <w:pPr>
        <w:numPr>
          <w:ilvl w:val="0"/>
          <w:numId w:val="27"/>
        </w:numPr>
        <w:spacing w:after="120"/>
        <w:ind w:left="0" w:firstLine="0"/>
        <w:jc w:val="both"/>
        <w:rPr>
          <w:sz w:val="22"/>
          <w:lang w:val="en-GB" w:bidi="ar-EG"/>
        </w:rPr>
      </w:pPr>
      <w:r w:rsidRPr="002253C1">
        <w:rPr>
          <w:rFonts w:hint="cs"/>
          <w:sz w:val="22"/>
          <w:rtl/>
          <w:lang w:val="en-GB" w:bidi="ar-EG"/>
        </w:rPr>
        <w:t xml:space="preserve">وأدلى ببيانات ممثلو الأرجنتين، </w:t>
      </w:r>
      <w:r>
        <w:rPr>
          <w:rFonts w:hint="cs"/>
          <w:sz w:val="22"/>
          <w:rtl/>
          <w:lang w:val="en-GB" w:bidi="ar-EG"/>
        </w:rPr>
        <w:t xml:space="preserve">وأستراليا، وكندا، والاتحاد </w:t>
      </w:r>
      <w:r w:rsidRPr="002253C1">
        <w:rPr>
          <w:rFonts w:hint="cs"/>
          <w:sz w:val="22"/>
          <w:rtl/>
          <w:lang w:val="en-GB" w:bidi="ar-EG"/>
        </w:rPr>
        <w:t xml:space="preserve">الأوروبي (بالنيابة عن </w:t>
      </w:r>
      <w:r w:rsidR="00E953A5">
        <w:rPr>
          <w:rFonts w:hint="cs"/>
          <w:sz w:val="22"/>
          <w:rtl/>
          <w:lang w:val="en-GB" w:bidi="ar-EG"/>
        </w:rPr>
        <w:t>الاتحاد الأوروبي و</w:t>
      </w:r>
      <w:r w:rsidRPr="002253C1">
        <w:rPr>
          <w:rFonts w:hint="cs"/>
          <w:sz w:val="22"/>
          <w:rtl/>
          <w:lang w:val="en-GB" w:bidi="ar-EG"/>
        </w:rPr>
        <w:t>دول</w:t>
      </w:r>
      <w:r w:rsidR="007918A3">
        <w:rPr>
          <w:rFonts w:hint="cs"/>
          <w:sz w:val="22"/>
          <w:rtl/>
          <w:lang w:val="en-GB" w:bidi="ar-EG"/>
        </w:rPr>
        <w:t>ه</w:t>
      </w:r>
      <w:r w:rsidRPr="002253C1">
        <w:rPr>
          <w:rFonts w:hint="cs"/>
          <w:sz w:val="22"/>
          <w:rtl/>
          <w:lang w:val="en-GB" w:bidi="ar-EG"/>
        </w:rPr>
        <w:t xml:space="preserve"> الأعضاء)، والهند، </w:t>
      </w:r>
      <w:r>
        <w:rPr>
          <w:rFonts w:hint="cs"/>
          <w:sz w:val="22"/>
          <w:rtl/>
          <w:lang w:val="en-GB" w:bidi="ar-EG"/>
        </w:rPr>
        <w:t xml:space="preserve">ومدغشقر (أيضا بالنيابة عن الدول الجزرية الصغيرة النامية)، </w:t>
      </w:r>
      <w:r w:rsidRPr="002253C1">
        <w:rPr>
          <w:rFonts w:hint="cs"/>
          <w:sz w:val="22"/>
          <w:rtl/>
          <w:lang w:val="en-GB" w:bidi="ar-EG"/>
        </w:rPr>
        <w:t xml:space="preserve">والمكسيك، </w:t>
      </w:r>
      <w:r>
        <w:rPr>
          <w:rFonts w:hint="cs"/>
          <w:sz w:val="22"/>
          <w:rtl/>
          <w:lang w:val="en-GB" w:bidi="ar-EG"/>
        </w:rPr>
        <w:t xml:space="preserve">والمغرب، ونيوزيلندا، </w:t>
      </w:r>
      <w:r w:rsidRPr="002253C1">
        <w:rPr>
          <w:rFonts w:hint="cs"/>
          <w:sz w:val="22"/>
          <w:rtl/>
          <w:lang w:val="en-GB" w:bidi="ar-EG"/>
        </w:rPr>
        <w:t xml:space="preserve">والنرويج، </w:t>
      </w:r>
      <w:r>
        <w:rPr>
          <w:rFonts w:hint="cs"/>
          <w:sz w:val="22"/>
          <w:rtl/>
          <w:lang w:val="en-GB" w:bidi="ar-EG"/>
        </w:rPr>
        <w:t xml:space="preserve">وباكستان، وبيرو، وسيشيل، </w:t>
      </w:r>
      <w:r w:rsidRPr="002253C1">
        <w:rPr>
          <w:rFonts w:hint="cs"/>
          <w:sz w:val="22"/>
          <w:rtl/>
          <w:lang w:val="en-GB" w:bidi="ar-EG"/>
        </w:rPr>
        <w:t>وجنوب أفريقيا (</w:t>
      </w:r>
      <w:r>
        <w:rPr>
          <w:rFonts w:hint="cs"/>
          <w:sz w:val="22"/>
          <w:rtl/>
          <w:lang w:val="en-GB" w:bidi="ar-EG"/>
        </w:rPr>
        <w:t xml:space="preserve">أيضا </w:t>
      </w:r>
      <w:r w:rsidRPr="002253C1">
        <w:rPr>
          <w:rFonts w:hint="cs"/>
          <w:sz w:val="22"/>
          <w:rtl/>
          <w:lang w:val="en-GB" w:bidi="ar-EG"/>
        </w:rPr>
        <w:t xml:space="preserve">بالنيابة عن المجموعة الأفريقية)، </w:t>
      </w:r>
      <w:r>
        <w:rPr>
          <w:rFonts w:hint="cs"/>
          <w:sz w:val="22"/>
          <w:rtl/>
          <w:lang w:val="en-GB" w:bidi="ar-EG"/>
        </w:rPr>
        <w:t xml:space="preserve">وسري لانكا، </w:t>
      </w:r>
      <w:r w:rsidRPr="002253C1">
        <w:rPr>
          <w:rFonts w:hint="cs"/>
          <w:sz w:val="22"/>
          <w:rtl/>
          <w:lang w:val="en-GB" w:bidi="ar-EG"/>
        </w:rPr>
        <w:t xml:space="preserve">والسودان، </w:t>
      </w:r>
      <w:r w:rsidR="007918A3">
        <w:rPr>
          <w:rFonts w:hint="cs"/>
          <w:sz w:val="22"/>
          <w:rtl/>
          <w:lang w:val="en-GB" w:bidi="ar-EG"/>
        </w:rPr>
        <w:t>وت</w:t>
      </w:r>
      <w:r>
        <w:rPr>
          <w:rFonts w:hint="cs"/>
          <w:sz w:val="22"/>
          <w:rtl/>
          <w:lang w:val="en-GB" w:bidi="ar-EG"/>
        </w:rPr>
        <w:t>ر</w:t>
      </w:r>
      <w:r w:rsidR="007918A3">
        <w:rPr>
          <w:rFonts w:hint="cs"/>
          <w:sz w:val="22"/>
          <w:rtl/>
          <w:lang w:val="en-GB" w:bidi="ar-EG"/>
        </w:rPr>
        <w:t>ك</w:t>
      </w:r>
      <w:r>
        <w:rPr>
          <w:rFonts w:hint="cs"/>
          <w:sz w:val="22"/>
          <w:rtl/>
          <w:lang w:val="en-GB" w:bidi="ar-EG"/>
        </w:rPr>
        <w:t>مانستان (أيضا بالنيابة عن بيلاروس، وأوكرانيا وبلدان أخرى في المنطقة).</w:t>
      </w:r>
    </w:p>
    <w:p w:rsidR="006664E6" w:rsidRDefault="002253C1" w:rsidP="00E15883">
      <w:pPr>
        <w:numPr>
          <w:ilvl w:val="0"/>
          <w:numId w:val="27"/>
        </w:numPr>
        <w:spacing w:after="120"/>
        <w:ind w:left="0" w:firstLine="0"/>
        <w:jc w:val="both"/>
        <w:rPr>
          <w:sz w:val="22"/>
          <w:lang w:val="en-GB" w:bidi="ar-EG"/>
        </w:rPr>
      </w:pPr>
      <w:r>
        <w:rPr>
          <w:rFonts w:hint="cs"/>
          <w:sz w:val="22"/>
          <w:rtl/>
          <w:lang w:val="en-GB" w:bidi="ar-EG"/>
        </w:rPr>
        <w:t>و</w:t>
      </w:r>
      <w:r w:rsidR="006664E6">
        <w:rPr>
          <w:rFonts w:hint="cs"/>
          <w:sz w:val="22"/>
          <w:rtl/>
          <w:lang w:val="en-GB" w:bidi="ar-EG"/>
        </w:rPr>
        <w:t xml:space="preserve">أدلى ببيانين أيضا ممثلا المنتدى الدولي للشعوب الأصلية المعني بالتنوع البيولوجي </w:t>
      </w:r>
      <w:r w:rsidR="006664E6" w:rsidRPr="006664E6">
        <w:rPr>
          <w:rFonts w:hint="cs"/>
          <w:sz w:val="22"/>
          <w:rtl/>
          <w:lang w:val="en-GB" w:bidi="ar-EG"/>
        </w:rPr>
        <w:t xml:space="preserve">واتحاد </w:t>
      </w:r>
      <w:r w:rsidR="006664E6" w:rsidRPr="006664E6">
        <w:rPr>
          <w:sz w:val="22"/>
          <w:rtl/>
          <w:lang w:val="en-GB"/>
        </w:rPr>
        <w:t>الجمعيات المعنية بمناطق وأقاليم التراث الأصلي والمجتمعي</w:t>
      </w:r>
      <w:r w:rsidR="006664E6" w:rsidRPr="006664E6">
        <w:rPr>
          <w:rFonts w:hint="cs"/>
          <w:sz w:val="22"/>
          <w:rtl/>
          <w:lang w:val="en-GB" w:bidi="ar-EG"/>
        </w:rPr>
        <w:t xml:space="preserve"> </w:t>
      </w:r>
      <w:r w:rsidR="006664E6" w:rsidRPr="006664E6">
        <w:rPr>
          <w:sz w:val="22"/>
          <w:lang w:val="en-CA" w:bidi="ar-EG"/>
        </w:rPr>
        <w:t>(ICCA)</w:t>
      </w:r>
      <w:r w:rsidR="00354430">
        <w:rPr>
          <w:rFonts w:hint="cs"/>
          <w:sz w:val="22"/>
          <w:rtl/>
          <w:lang w:val="en-GB" w:bidi="ar-EG"/>
        </w:rPr>
        <w:t>.</w:t>
      </w:r>
    </w:p>
    <w:p w:rsidR="006664E6" w:rsidRDefault="002253C1" w:rsidP="00E15883">
      <w:pPr>
        <w:numPr>
          <w:ilvl w:val="0"/>
          <w:numId w:val="27"/>
        </w:numPr>
        <w:spacing w:after="120"/>
        <w:ind w:left="0" w:firstLine="0"/>
        <w:jc w:val="both"/>
        <w:rPr>
          <w:sz w:val="22"/>
          <w:lang w:val="en-GB" w:bidi="ar-EG"/>
        </w:rPr>
      </w:pPr>
      <w:r>
        <w:rPr>
          <w:rFonts w:hint="cs"/>
          <w:sz w:val="22"/>
          <w:rtl/>
          <w:lang w:val="en-GB" w:bidi="ar-EG"/>
        </w:rPr>
        <w:t>وأعرب ممثلو كندا وإثيوبيا والنرويج عن تأييد مقترحات النصوص التي طر</w:t>
      </w:r>
      <w:r w:rsidR="007918A3">
        <w:rPr>
          <w:rFonts w:hint="cs"/>
          <w:sz w:val="22"/>
          <w:rtl/>
          <w:lang w:val="en-GB" w:bidi="ar-EG"/>
        </w:rPr>
        <w:t>ه</w:t>
      </w:r>
      <w:r>
        <w:rPr>
          <w:rFonts w:hint="cs"/>
          <w:sz w:val="22"/>
          <w:rtl/>
          <w:lang w:val="en-GB" w:bidi="ar-EG"/>
        </w:rPr>
        <w:t>ا ممثل المنتدى الدولي للشعوب الأصلية المعني بالتنوع البيولوجي.</w:t>
      </w:r>
    </w:p>
    <w:p w:rsidR="006664E6" w:rsidRDefault="002253C1" w:rsidP="00E15883">
      <w:pPr>
        <w:numPr>
          <w:ilvl w:val="0"/>
          <w:numId w:val="27"/>
        </w:numPr>
        <w:spacing w:after="120"/>
        <w:ind w:left="0" w:firstLine="0"/>
        <w:jc w:val="both"/>
        <w:rPr>
          <w:sz w:val="22"/>
          <w:lang w:val="en-GB" w:bidi="ar-EG"/>
        </w:rPr>
      </w:pPr>
      <w:r>
        <w:rPr>
          <w:rFonts w:hint="cs"/>
          <w:sz w:val="22"/>
          <w:rtl/>
          <w:lang w:val="en-GB" w:bidi="ar-EG"/>
        </w:rPr>
        <w:t xml:space="preserve">وعقب تبادل الآراء، </w:t>
      </w:r>
      <w:r w:rsidRPr="002253C1">
        <w:rPr>
          <w:rFonts w:hint="cs"/>
          <w:sz w:val="22"/>
          <w:rtl/>
          <w:lang w:val="en-GB" w:bidi="ar-EG"/>
        </w:rPr>
        <w:t xml:space="preserve">قال الرئيس إنه سيعد نصاً منقحاً لنظر الهيئة الفرعية، مع مراعاة الآراء التي أعرب عنها الأطراف شفوياً </w:t>
      </w:r>
      <w:r w:rsidR="00366275">
        <w:rPr>
          <w:rFonts w:hint="cs"/>
          <w:sz w:val="22"/>
          <w:rtl/>
          <w:lang w:val="en-GB" w:bidi="ar-EG"/>
        </w:rPr>
        <w:t xml:space="preserve">أو أيدوها </w:t>
      </w:r>
      <w:r w:rsidRPr="002253C1">
        <w:rPr>
          <w:rFonts w:hint="cs"/>
          <w:sz w:val="22"/>
          <w:rtl/>
          <w:lang w:val="en-GB" w:bidi="ar-EG"/>
        </w:rPr>
        <w:t>والتعليقات المستلمة خطياً.</w:t>
      </w:r>
    </w:p>
    <w:p w:rsidR="00B6082C" w:rsidRDefault="00B6082C" w:rsidP="00E15883">
      <w:pPr>
        <w:numPr>
          <w:ilvl w:val="0"/>
          <w:numId w:val="27"/>
        </w:numPr>
        <w:spacing w:after="120"/>
        <w:ind w:left="0" w:firstLine="0"/>
        <w:jc w:val="both"/>
        <w:rPr>
          <w:sz w:val="22"/>
          <w:lang w:val="en-GB" w:bidi="ar-EG"/>
        </w:rPr>
      </w:pPr>
      <w:r>
        <w:rPr>
          <w:rFonts w:hint="cs"/>
          <w:sz w:val="22"/>
          <w:rtl/>
          <w:lang w:val="en-GB" w:bidi="ar-EG"/>
        </w:rPr>
        <w:t xml:space="preserve">وفي الجلسة السابعة للاجتماع، المنعقدة في 12 يوليه/تموز 2018، نظرت الهيئة الفرعية في نص منقح قدمه الرئيس عن العناصر لإرشادات منهجية لتحديد ورصد وتقييم مساهمة الشعوب الأصلية والمجتمعات المحلية في تحقيق الخطة </w:t>
      </w:r>
      <w:r>
        <w:rPr>
          <w:rFonts w:hint="cs"/>
          <w:sz w:val="22"/>
          <w:rtl/>
          <w:lang w:val="en-GB" w:bidi="ar-EG"/>
        </w:rPr>
        <w:lastRenderedPageBreak/>
        <w:t xml:space="preserve">الاستراتيجية للتنوع البيولوجي 2011-2020 وأهداف أيشي للتنوع البيولوجي. وتمت الموافقة على مشروع التوصية لاعتمادة الرسمي من الهيئة الفرعية بوصفه مشروع التوصية </w:t>
      </w:r>
      <w:r w:rsidRPr="00B6082C">
        <w:rPr>
          <w:sz w:val="22"/>
          <w:lang w:val="en-GB" w:bidi="ar-EG"/>
        </w:rPr>
        <w:t>CBD/SBI/2/L.</w:t>
      </w:r>
      <w:r>
        <w:rPr>
          <w:sz w:val="22"/>
          <w:lang w:val="en-GB" w:bidi="ar-EG"/>
        </w:rPr>
        <w:t>4</w:t>
      </w:r>
      <w:r>
        <w:rPr>
          <w:rFonts w:hint="cs"/>
          <w:sz w:val="22"/>
          <w:rtl/>
          <w:lang w:val="en-GB" w:bidi="ar-EG"/>
        </w:rPr>
        <w:t>.</w:t>
      </w:r>
    </w:p>
    <w:p w:rsidR="003722AD" w:rsidRDefault="003722AD" w:rsidP="00E15883">
      <w:pPr>
        <w:numPr>
          <w:ilvl w:val="0"/>
          <w:numId w:val="27"/>
        </w:numPr>
        <w:spacing w:after="120"/>
        <w:ind w:left="0" w:firstLine="0"/>
        <w:jc w:val="both"/>
        <w:rPr>
          <w:sz w:val="22"/>
          <w:lang w:val="en-GB" w:bidi="ar-EG"/>
        </w:rPr>
      </w:pPr>
      <w:r w:rsidRPr="00BE3CB2">
        <w:rPr>
          <w:rFonts w:hint="cs"/>
          <w:sz w:val="22"/>
          <w:rtl/>
          <w:lang w:val="en-GB" w:bidi="ar-EG"/>
        </w:rPr>
        <w:t xml:space="preserve">وفي الجلسة العاشرة للاجتماع، المنعقدة في 13 يوليه/تموز 2018، </w:t>
      </w:r>
      <w:r>
        <w:rPr>
          <w:rFonts w:hint="cs"/>
          <w:sz w:val="22"/>
          <w:rtl/>
          <w:lang w:val="en-GB" w:bidi="ar-EG"/>
        </w:rPr>
        <w:t xml:space="preserve">اعتمدت الهيئة الفرعية </w:t>
      </w:r>
      <w:r w:rsidRPr="00CD4D90">
        <w:rPr>
          <w:sz w:val="22"/>
          <w:lang w:val="en-GB" w:bidi="ar-EG"/>
        </w:rPr>
        <w:t>CBD/</w:t>
      </w:r>
      <w:r>
        <w:rPr>
          <w:sz w:val="22"/>
          <w:lang w:val="en-GB" w:bidi="ar-EG"/>
        </w:rPr>
        <w:t>SBI</w:t>
      </w:r>
      <w:r w:rsidRPr="00CD4D90">
        <w:rPr>
          <w:sz w:val="22"/>
          <w:lang w:val="en-GB" w:bidi="ar-EG"/>
        </w:rPr>
        <w:t>/2/L.</w:t>
      </w:r>
      <w:r w:rsidR="00B2093F">
        <w:rPr>
          <w:sz w:val="22"/>
          <w:lang w:val="en-GB" w:bidi="ar-EG"/>
        </w:rPr>
        <w:t>4</w:t>
      </w:r>
      <w:r>
        <w:rPr>
          <w:rFonts w:hint="cs"/>
          <w:sz w:val="22"/>
          <w:rtl/>
          <w:lang w:val="en-GB" w:bidi="ar-EG"/>
        </w:rPr>
        <w:t xml:space="preserve"> بوصفه التوصية 2/18. </w:t>
      </w:r>
      <w:r w:rsidRPr="00C90298">
        <w:rPr>
          <w:rFonts w:hint="cs"/>
          <w:sz w:val="22"/>
          <w:rtl/>
          <w:lang w:bidi="ar-EG"/>
        </w:rPr>
        <w:t>ويرد نص التوصية، بصيغته المعتمدة، في القسم الأول من هذا التقرير.</w:t>
      </w:r>
    </w:p>
    <w:p w:rsidR="00B6082C" w:rsidRDefault="003722AD" w:rsidP="00E15883">
      <w:pPr>
        <w:numPr>
          <w:ilvl w:val="0"/>
          <w:numId w:val="27"/>
        </w:numPr>
        <w:spacing w:after="120"/>
        <w:ind w:left="0" w:firstLine="0"/>
        <w:jc w:val="both"/>
        <w:rPr>
          <w:sz w:val="22"/>
          <w:lang w:val="en-GB" w:bidi="ar-EG"/>
        </w:rPr>
      </w:pPr>
      <w:r>
        <w:rPr>
          <w:rFonts w:hint="cs"/>
          <w:sz w:val="22"/>
          <w:rtl/>
          <w:lang w:val="en-GB" w:bidi="ar-EG"/>
        </w:rPr>
        <w:t xml:space="preserve">وفي الجلسة السابعة للاجتماع، المنعقدة في 12 يوليه/تموز 2018، </w:t>
      </w:r>
      <w:r w:rsidR="00B6082C">
        <w:rPr>
          <w:rFonts w:hint="cs"/>
          <w:sz w:val="22"/>
          <w:rtl/>
          <w:lang w:val="en-GB" w:bidi="ar-EG"/>
        </w:rPr>
        <w:t>نظرت الهيئة الفرعية في نص منقح قدمه الرئيس عن مراعاة المبادئ التوجيهية الطوعية بشأن الضمانات في آليات تمويل التنوع البيولوجي عند اختيار وتصميم وتنفيذ آليات التمويل وعند إعداد ضمانات محددة الأدوات.</w:t>
      </w:r>
    </w:p>
    <w:p w:rsidR="00B6082C" w:rsidRDefault="00B6082C" w:rsidP="00E15883">
      <w:pPr>
        <w:numPr>
          <w:ilvl w:val="0"/>
          <w:numId w:val="27"/>
        </w:numPr>
        <w:spacing w:after="120"/>
        <w:ind w:left="0" w:firstLine="0"/>
        <w:jc w:val="both"/>
        <w:rPr>
          <w:sz w:val="22"/>
          <w:lang w:val="en-GB" w:bidi="ar-EG"/>
        </w:rPr>
      </w:pPr>
      <w:r>
        <w:rPr>
          <w:rFonts w:hint="cs"/>
          <w:sz w:val="22"/>
          <w:rtl/>
          <w:lang w:val="en-GB" w:bidi="ar-EG"/>
        </w:rPr>
        <w:t xml:space="preserve">وتمت الموافقة على مشروع التوصية، بصيغته المعدلة شفوياً، لاعتماده الرسمي من الهيئة الفرعية بوصفه مشروع التوصية </w:t>
      </w:r>
      <w:r w:rsidRPr="00B6082C">
        <w:rPr>
          <w:sz w:val="22"/>
          <w:lang w:val="en-GB" w:bidi="ar-EG"/>
        </w:rPr>
        <w:t>CBD/SBI/2/L.</w:t>
      </w:r>
      <w:r>
        <w:rPr>
          <w:sz w:val="22"/>
          <w:lang w:val="en-GB" w:bidi="ar-EG"/>
        </w:rPr>
        <w:t>5</w:t>
      </w:r>
      <w:r w:rsidR="00BF2B1C">
        <w:rPr>
          <w:rFonts w:hint="cs"/>
          <w:sz w:val="22"/>
          <w:rtl/>
          <w:lang w:val="en-GB" w:bidi="ar-EG"/>
        </w:rPr>
        <w:t>.</w:t>
      </w:r>
    </w:p>
    <w:p w:rsidR="003722AD" w:rsidRDefault="003722AD" w:rsidP="00E15883">
      <w:pPr>
        <w:numPr>
          <w:ilvl w:val="0"/>
          <w:numId w:val="27"/>
        </w:numPr>
        <w:spacing w:after="120"/>
        <w:ind w:left="0" w:firstLine="0"/>
        <w:jc w:val="both"/>
        <w:rPr>
          <w:sz w:val="22"/>
          <w:lang w:val="en-GB" w:bidi="ar-EG"/>
        </w:rPr>
      </w:pPr>
      <w:r w:rsidRPr="00BE3CB2">
        <w:rPr>
          <w:rFonts w:hint="cs"/>
          <w:sz w:val="22"/>
          <w:rtl/>
          <w:lang w:val="en-GB" w:bidi="ar-EG"/>
        </w:rPr>
        <w:t xml:space="preserve">وفي الجلسة العاشرة للاجتماع، المنعقدة في 13 يوليه/تموز 2018، </w:t>
      </w:r>
      <w:r>
        <w:rPr>
          <w:rFonts w:hint="cs"/>
          <w:sz w:val="22"/>
          <w:rtl/>
          <w:lang w:val="en-GB" w:bidi="ar-EG"/>
        </w:rPr>
        <w:t xml:space="preserve">اعتمدت الهيئة الفرعية </w:t>
      </w:r>
      <w:r w:rsidRPr="00CD4D90">
        <w:rPr>
          <w:sz w:val="22"/>
          <w:lang w:val="en-GB" w:bidi="ar-EG"/>
        </w:rPr>
        <w:t>CBD/</w:t>
      </w:r>
      <w:r>
        <w:rPr>
          <w:sz w:val="22"/>
          <w:lang w:val="en-GB" w:bidi="ar-EG"/>
        </w:rPr>
        <w:t>SBI</w:t>
      </w:r>
      <w:r w:rsidRPr="00CD4D90">
        <w:rPr>
          <w:sz w:val="22"/>
          <w:lang w:val="en-GB" w:bidi="ar-EG"/>
        </w:rPr>
        <w:t>/2/L.</w:t>
      </w:r>
      <w:r>
        <w:rPr>
          <w:sz w:val="22"/>
          <w:lang w:val="en-GB" w:bidi="ar-EG"/>
        </w:rPr>
        <w:t>5</w:t>
      </w:r>
      <w:r>
        <w:rPr>
          <w:rFonts w:hint="cs"/>
          <w:sz w:val="22"/>
          <w:rtl/>
          <w:lang w:val="en-GB" w:bidi="ar-EG"/>
        </w:rPr>
        <w:t xml:space="preserve"> بوصفه التوصية 2/17. </w:t>
      </w:r>
      <w:r w:rsidRPr="00C90298">
        <w:rPr>
          <w:rFonts w:hint="cs"/>
          <w:sz w:val="22"/>
          <w:rtl/>
          <w:lang w:bidi="ar-EG"/>
        </w:rPr>
        <w:t>ويرد نص التوصية، بصيغته المعتمدة، في القسم الأول من هذا التقرير.</w:t>
      </w:r>
    </w:p>
    <w:p w:rsidR="00FD5683" w:rsidRPr="003722AD" w:rsidRDefault="00B6082C" w:rsidP="00E15883">
      <w:pPr>
        <w:numPr>
          <w:ilvl w:val="0"/>
          <w:numId w:val="27"/>
        </w:numPr>
        <w:spacing w:after="120"/>
        <w:ind w:left="0" w:firstLine="0"/>
        <w:jc w:val="both"/>
        <w:rPr>
          <w:sz w:val="22"/>
          <w:lang w:val="en-GB" w:bidi="ar-EG"/>
        </w:rPr>
      </w:pPr>
      <w:r>
        <w:rPr>
          <w:rFonts w:hint="cs"/>
          <w:sz w:val="22"/>
          <w:rtl/>
          <w:lang w:val="en-GB" w:bidi="ar-EG"/>
        </w:rPr>
        <w:t>وفي جلستها التاسعة، المنعقدة في 12 يوليه/تموز 2018، نظرت الهيئة الفرعية في نص منقح قدمه الرئيس</w:t>
      </w:r>
      <w:r w:rsidR="00354430" w:rsidRPr="002253C1">
        <w:rPr>
          <w:rFonts w:hint="cs"/>
          <w:sz w:val="22"/>
          <w:rtl/>
          <w:lang w:val="en-GB" w:bidi="ar-EG"/>
        </w:rPr>
        <w:t>.</w:t>
      </w:r>
      <w:r w:rsidR="003722AD">
        <w:rPr>
          <w:rFonts w:hint="cs"/>
          <w:sz w:val="22"/>
          <w:rtl/>
          <w:lang w:val="en-GB" w:bidi="ar-EG"/>
        </w:rPr>
        <w:t xml:space="preserve"> </w:t>
      </w:r>
      <w:r w:rsidR="00C448A2" w:rsidRPr="003722AD">
        <w:rPr>
          <w:rFonts w:hint="cs"/>
          <w:sz w:val="22"/>
          <w:rtl/>
          <w:lang w:val="en-GB"/>
        </w:rPr>
        <w:t xml:space="preserve">وعقب تبادل الآراء، </w:t>
      </w:r>
      <w:r w:rsidR="00C448A2" w:rsidRPr="003722AD">
        <w:rPr>
          <w:rFonts w:hint="cs"/>
          <w:sz w:val="22"/>
          <w:rtl/>
          <w:lang w:val="en-GB" w:bidi="ar-EG"/>
        </w:rPr>
        <w:t xml:space="preserve">تمت الموافقة على مشروع التوصية، بصيغته المعدلة شفوياً، لاعتماده الرسمي من الهيئة الفرعية بوصفه مشروع التوصية </w:t>
      </w:r>
      <w:r w:rsidR="00C448A2" w:rsidRPr="003722AD">
        <w:rPr>
          <w:sz w:val="22"/>
          <w:lang w:val="en-GB" w:bidi="ar-EG"/>
        </w:rPr>
        <w:t>CBD/SBI/2/L.6</w:t>
      </w:r>
      <w:r w:rsidR="00354430" w:rsidRPr="003722AD">
        <w:rPr>
          <w:rFonts w:hint="cs"/>
          <w:sz w:val="22"/>
          <w:rtl/>
          <w:lang w:val="en-GB" w:bidi="ar-EG"/>
        </w:rPr>
        <w:t>.</w:t>
      </w:r>
    </w:p>
    <w:p w:rsidR="003722AD" w:rsidRPr="002253C1" w:rsidRDefault="003722AD" w:rsidP="00E15883">
      <w:pPr>
        <w:numPr>
          <w:ilvl w:val="0"/>
          <w:numId w:val="27"/>
        </w:numPr>
        <w:spacing w:after="120"/>
        <w:ind w:left="0" w:firstLine="0"/>
        <w:jc w:val="both"/>
        <w:rPr>
          <w:sz w:val="22"/>
          <w:lang w:val="en-GB" w:bidi="ar-EG"/>
        </w:rPr>
      </w:pPr>
      <w:r w:rsidRPr="00BE3CB2">
        <w:rPr>
          <w:rFonts w:hint="cs"/>
          <w:sz w:val="22"/>
          <w:rtl/>
          <w:lang w:val="en-GB" w:bidi="ar-EG"/>
        </w:rPr>
        <w:t xml:space="preserve">وفي الجلسة العاشرة للاجتماع، المنعقدة في 13 يوليه/تموز 2018، </w:t>
      </w:r>
      <w:r>
        <w:rPr>
          <w:rFonts w:hint="cs"/>
          <w:sz w:val="22"/>
          <w:rtl/>
          <w:lang w:val="en-GB" w:bidi="ar-EG"/>
        </w:rPr>
        <w:t xml:space="preserve">اعتمدت الهيئة الفرعية </w:t>
      </w:r>
      <w:r w:rsidRPr="00CD4D90">
        <w:rPr>
          <w:sz w:val="22"/>
          <w:lang w:val="en-GB" w:bidi="ar-EG"/>
        </w:rPr>
        <w:t>CBD/</w:t>
      </w:r>
      <w:r>
        <w:rPr>
          <w:sz w:val="22"/>
          <w:lang w:val="en-GB" w:bidi="ar-EG"/>
        </w:rPr>
        <w:t>SBI</w:t>
      </w:r>
      <w:r w:rsidRPr="00CD4D90">
        <w:rPr>
          <w:sz w:val="22"/>
          <w:lang w:val="en-GB" w:bidi="ar-EG"/>
        </w:rPr>
        <w:t>/2/L.</w:t>
      </w:r>
      <w:r>
        <w:rPr>
          <w:sz w:val="22"/>
          <w:lang w:val="en-GB" w:bidi="ar-EG"/>
        </w:rPr>
        <w:t>6</w:t>
      </w:r>
      <w:r>
        <w:rPr>
          <w:rFonts w:hint="cs"/>
          <w:sz w:val="22"/>
          <w:rtl/>
          <w:lang w:val="en-GB" w:bidi="ar-EG"/>
        </w:rPr>
        <w:t xml:space="preserve"> بوصفه التوصية 2/6. </w:t>
      </w:r>
      <w:r w:rsidRPr="00C90298">
        <w:rPr>
          <w:rFonts w:hint="cs"/>
          <w:sz w:val="22"/>
          <w:rtl/>
          <w:lang w:bidi="ar-EG"/>
        </w:rPr>
        <w:t>ويرد نص التوصية، بصيغته المعتمدة، في القسم الأول من هذا التقرير.</w:t>
      </w:r>
    </w:p>
    <w:p w:rsidR="00BC3867" w:rsidRPr="003722AD" w:rsidRDefault="00FD5683" w:rsidP="00E15883">
      <w:pPr>
        <w:spacing w:after="120"/>
        <w:jc w:val="center"/>
        <w:rPr>
          <w:b/>
          <w:bCs/>
          <w:sz w:val="24"/>
          <w:lang w:val="en-GB" w:bidi="ar-EG"/>
        </w:rPr>
      </w:pPr>
      <w:r w:rsidRPr="003722AD">
        <w:rPr>
          <w:rFonts w:hint="cs"/>
          <w:b/>
          <w:bCs/>
          <w:sz w:val="24"/>
          <w:rtl/>
          <w:lang w:val="en-GB" w:bidi="ar-EG"/>
        </w:rPr>
        <w:t>البند 9 -</w:t>
      </w:r>
      <w:r w:rsidRPr="003722AD">
        <w:rPr>
          <w:rFonts w:hint="cs"/>
          <w:b/>
          <w:bCs/>
          <w:sz w:val="24"/>
          <w:rtl/>
          <w:lang w:val="en-GB" w:bidi="ar-EG"/>
        </w:rPr>
        <w:tab/>
      </w:r>
      <w:r w:rsidR="00BC3867" w:rsidRPr="003722AD">
        <w:rPr>
          <w:rFonts w:hint="cs"/>
          <w:b/>
          <w:bCs/>
          <w:sz w:val="24"/>
          <w:rtl/>
          <w:lang w:val="en-GB" w:bidi="ar-EG"/>
        </w:rPr>
        <w:t xml:space="preserve">الآلية </w:t>
      </w:r>
      <w:r w:rsidR="00AA2134" w:rsidRPr="003722AD">
        <w:rPr>
          <w:rFonts w:hint="cs"/>
          <w:b/>
          <w:bCs/>
          <w:sz w:val="24"/>
          <w:rtl/>
          <w:lang w:val="en-GB" w:bidi="ar-EG"/>
        </w:rPr>
        <w:t>المالية</w:t>
      </w:r>
    </w:p>
    <w:p w:rsidR="00FD5683" w:rsidRDefault="00FC0460" w:rsidP="00E15883">
      <w:pPr>
        <w:numPr>
          <w:ilvl w:val="0"/>
          <w:numId w:val="27"/>
        </w:numPr>
        <w:spacing w:after="120"/>
        <w:ind w:left="0" w:firstLine="0"/>
        <w:jc w:val="both"/>
        <w:rPr>
          <w:sz w:val="22"/>
          <w:lang w:val="en-GB" w:bidi="ar-EG"/>
        </w:rPr>
      </w:pPr>
      <w:r w:rsidRPr="00FC0460">
        <w:rPr>
          <w:rFonts w:hint="cs"/>
          <w:sz w:val="22"/>
          <w:rtl/>
          <w:lang w:val="en-GB" w:bidi="ar-EG"/>
        </w:rPr>
        <w:t xml:space="preserve">في الجلسة </w:t>
      </w:r>
      <w:r w:rsidR="002253C1">
        <w:rPr>
          <w:rFonts w:hint="cs"/>
          <w:sz w:val="22"/>
          <w:rtl/>
          <w:lang w:val="en-GB" w:bidi="ar-EG"/>
        </w:rPr>
        <w:t>الرابعة</w:t>
      </w:r>
      <w:r w:rsidRPr="00FC0460">
        <w:rPr>
          <w:rFonts w:hint="cs"/>
          <w:sz w:val="22"/>
          <w:rtl/>
          <w:lang w:val="en-GB" w:bidi="ar-EG"/>
        </w:rPr>
        <w:t xml:space="preserve"> للاجتماع، المنعقدة في </w:t>
      </w:r>
      <w:r w:rsidR="002253C1">
        <w:rPr>
          <w:rFonts w:hint="cs"/>
          <w:sz w:val="22"/>
          <w:rtl/>
          <w:lang w:val="en-GB" w:bidi="ar-EG"/>
        </w:rPr>
        <w:t>10</w:t>
      </w:r>
      <w:r w:rsidRPr="00FC0460">
        <w:rPr>
          <w:rFonts w:hint="cs"/>
          <w:sz w:val="22"/>
          <w:rtl/>
          <w:lang w:val="en-GB" w:bidi="ar-EG"/>
        </w:rPr>
        <w:t xml:space="preserve"> يوليه/تموز 2018، تناولت الهيئة الفرعية بحث البند </w:t>
      </w:r>
      <w:r w:rsidR="002B4964">
        <w:rPr>
          <w:rFonts w:hint="cs"/>
          <w:sz w:val="22"/>
          <w:rtl/>
          <w:lang w:val="en-GB" w:bidi="ar-EG"/>
        </w:rPr>
        <w:t>9</w:t>
      </w:r>
      <w:r w:rsidRPr="00FC0460">
        <w:rPr>
          <w:rFonts w:hint="cs"/>
          <w:sz w:val="22"/>
          <w:rtl/>
          <w:lang w:val="en-GB" w:bidi="ar-EG"/>
        </w:rPr>
        <w:t xml:space="preserve"> من جدول الأعمال. ولدى نظرها في البند، كان أمام الهيئة الفرعية مذكرة أعدتها الأمينة التنفيذية عن</w:t>
      </w:r>
      <w:r w:rsidR="00354430">
        <w:rPr>
          <w:rFonts w:hint="cs"/>
          <w:sz w:val="22"/>
          <w:rtl/>
          <w:lang w:val="en-GB" w:bidi="ar-EG"/>
        </w:rPr>
        <w:t xml:space="preserve"> الآلية المالية (المادة 21) </w:t>
      </w:r>
      <w:r w:rsidR="00354430" w:rsidRPr="00354430">
        <w:rPr>
          <w:rFonts w:cs="Times New Roman"/>
          <w:sz w:val="22"/>
          <w:szCs w:val="22"/>
          <w:rtl/>
          <w:lang w:val="en-GB" w:bidi="ar-EG"/>
        </w:rPr>
        <w:t>(</w:t>
      </w:r>
      <w:r w:rsidR="00354430" w:rsidRPr="00354430">
        <w:rPr>
          <w:rFonts w:cs="Times New Roman"/>
          <w:sz w:val="22"/>
          <w:szCs w:val="22"/>
          <w:lang w:bidi="ar-EG"/>
        </w:rPr>
        <w:t>CBD/SBI/2/8</w:t>
      </w:r>
      <w:r w:rsidR="00354430" w:rsidRPr="00354430">
        <w:rPr>
          <w:rFonts w:cs="Times New Roman"/>
          <w:sz w:val="22"/>
          <w:szCs w:val="22"/>
          <w:rtl/>
          <w:lang w:val="en-GB" w:bidi="ar-EG"/>
        </w:rPr>
        <w:t>)</w:t>
      </w:r>
      <w:r w:rsidR="00354430" w:rsidRPr="00354430">
        <w:rPr>
          <w:rFonts w:hint="cs"/>
          <w:sz w:val="22"/>
          <w:rtl/>
          <w:lang w:val="en-GB" w:bidi="ar-EG"/>
        </w:rPr>
        <w:t xml:space="preserve">، </w:t>
      </w:r>
      <w:r w:rsidR="00354430">
        <w:rPr>
          <w:rFonts w:hint="cs"/>
          <w:sz w:val="22"/>
          <w:rtl/>
          <w:lang w:val="en-GB" w:bidi="ar-EG"/>
        </w:rPr>
        <w:t>وا</w:t>
      </w:r>
      <w:r w:rsidR="00354430" w:rsidRPr="00354430">
        <w:rPr>
          <w:rFonts w:hint="cs"/>
          <w:sz w:val="22"/>
          <w:rtl/>
          <w:lang w:val="en-GB" w:bidi="ar-EG"/>
        </w:rPr>
        <w:t xml:space="preserve">لتقرير الأولي لمرفق البيئة العالمية </w:t>
      </w:r>
      <w:r w:rsidR="00354430" w:rsidRPr="00354430">
        <w:rPr>
          <w:rFonts w:cs="Times New Roman"/>
          <w:sz w:val="22"/>
          <w:szCs w:val="22"/>
          <w:rtl/>
          <w:lang w:val="en-GB" w:bidi="ar-EG"/>
        </w:rPr>
        <w:t>(</w:t>
      </w:r>
      <w:r w:rsidR="00354430" w:rsidRPr="00354430">
        <w:rPr>
          <w:rFonts w:cs="Times New Roman"/>
          <w:sz w:val="22"/>
          <w:szCs w:val="22"/>
          <w:lang w:bidi="ar-EG"/>
        </w:rPr>
        <w:t>CBD/SBI/2/8/Add.1</w:t>
      </w:r>
      <w:r w:rsidR="00354430" w:rsidRPr="00354430">
        <w:rPr>
          <w:rFonts w:cs="Times New Roman"/>
          <w:sz w:val="22"/>
          <w:szCs w:val="22"/>
          <w:rtl/>
          <w:lang w:val="en-GB" w:bidi="ar-EG"/>
        </w:rPr>
        <w:t>)</w:t>
      </w:r>
      <w:r w:rsidR="00354430" w:rsidRPr="00354430">
        <w:rPr>
          <w:rFonts w:hint="cs"/>
          <w:sz w:val="22"/>
          <w:rtl/>
          <w:lang w:val="en-GB" w:bidi="ar-EG"/>
        </w:rPr>
        <w:t xml:space="preserve"> و</w:t>
      </w:r>
      <w:r w:rsidR="00354430">
        <w:rPr>
          <w:rFonts w:hint="cs"/>
          <w:sz w:val="22"/>
          <w:rtl/>
          <w:lang w:val="en-GB" w:bidi="ar-EG"/>
        </w:rPr>
        <w:t xml:space="preserve">موجز لنتائج تقييم مكتب التقييم المستقل في مرفق البيئة العالمية </w:t>
      </w:r>
      <w:r w:rsidR="00354430" w:rsidRPr="00354430">
        <w:rPr>
          <w:rFonts w:cs="Times New Roman"/>
          <w:sz w:val="22"/>
          <w:szCs w:val="22"/>
          <w:rtl/>
          <w:lang w:val="en-GB" w:bidi="ar-EG"/>
        </w:rPr>
        <w:t>(</w:t>
      </w:r>
      <w:r w:rsidR="00354430" w:rsidRPr="00354430">
        <w:rPr>
          <w:rFonts w:cs="Times New Roman"/>
          <w:sz w:val="22"/>
          <w:szCs w:val="22"/>
          <w:lang w:bidi="ar-EG"/>
        </w:rPr>
        <w:t>CBD/SBI/2/8/Add.2</w:t>
      </w:r>
      <w:r w:rsidR="00354430" w:rsidRPr="00354430">
        <w:rPr>
          <w:rFonts w:cs="Times New Roman"/>
          <w:sz w:val="22"/>
          <w:szCs w:val="22"/>
          <w:rtl/>
          <w:lang w:val="en-GB" w:bidi="ar-EG"/>
        </w:rPr>
        <w:t>)</w:t>
      </w:r>
      <w:r w:rsidR="00354430" w:rsidRPr="00354430">
        <w:rPr>
          <w:rFonts w:hint="cs"/>
          <w:sz w:val="22"/>
          <w:rtl/>
          <w:lang w:val="en-GB" w:bidi="ar-EG"/>
        </w:rPr>
        <w:t>.</w:t>
      </w:r>
      <w:r w:rsidR="002253C1">
        <w:rPr>
          <w:rFonts w:hint="cs"/>
          <w:sz w:val="22"/>
          <w:rtl/>
          <w:lang w:val="en-GB" w:bidi="ar-EG"/>
        </w:rPr>
        <w:t xml:space="preserve"> وقال ممثل الأمانة إنه نظرا </w:t>
      </w:r>
      <w:r w:rsidR="007918A3">
        <w:rPr>
          <w:rFonts w:hint="cs"/>
          <w:sz w:val="22"/>
          <w:rtl/>
          <w:lang w:val="en-GB" w:bidi="ar-EG"/>
        </w:rPr>
        <w:t>لعدم وجود</w:t>
      </w:r>
      <w:r w:rsidR="002253C1">
        <w:rPr>
          <w:rFonts w:hint="cs"/>
          <w:sz w:val="22"/>
          <w:rtl/>
          <w:lang w:val="en-GB" w:bidi="ar-EG"/>
        </w:rPr>
        <w:t xml:space="preserve"> مساهمات طوعية لم يكن من الممكن تنفيذ الإجراءات المحددة في اختصاصات الاستعراض الخامس لفاعلية الآلية المالية.</w:t>
      </w:r>
    </w:p>
    <w:p w:rsidR="002253C1" w:rsidRPr="00235F5A" w:rsidRDefault="002253C1" w:rsidP="00E15883">
      <w:pPr>
        <w:numPr>
          <w:ilvl w:val="0"/>
          <w:numId w:val="27"/>
        </w:numPr>
        <w:spacing w:after="120"/>
        <w:ind w:left="0" w:firstLine="0"/>
        <w:jc w:val="both"/>
        <w:rPr>
          <w:sz w:val="22"/>
          <w:lang w:val="en-GB" w:bidi="ar-EG"/>
        </w:rPr>
      </w:pPr>
      <w:r>
        <w:rPr>
          <w:rFonts w:hint="cs"/>
          <w:sz w:val="22"/>
          <w:rtl/>
          <w:lang w:val="en-GB" w:bidi="ar-EG"/>
        </w:rPr>
        <w:t xml:space="preserve">وبناء على دعوة من الرئيس، عرض السيد مارك زيمسكي من مرفق البيئة العالمية التقرير الأولي للمرفق </w:t>
      </w:r>
      <w:r w:rsidRPr="002253C1">
        <w:rPr>
          <w:sz w:val="22"/>
          <w:lang w:val="en-GB" w:bidi="ar-EG"/>
        </w:rPr>
        <w:t>(CBD/SBI/2/8/Add.1)</w:t>
      </w:r>
      <w:r>
        <w:rPr>
          <w:rFonts w:hint="cs"/>
          <w:sz w:val="22"/>
          <w:rtl/>
          <w:lang w:val="en-GB" w:bidi="ar-EG"/>
        </w:rPr>
        <w:t xml:space="preserve">. وقال </w:t>
      </w:r>
      <w:r w:rsidR="00F61183">
        <w:rPr>
          <w:rFonts w:hint="cs"/>
          <w:sz w:val="22"/>
          <w:rtl/>
          <w:lang w:val="en-GB" w:bidi="ar-EG"/>
        </w:rPr>
        <w:t>إن مشروع التقرير قدم معلومات عن أنشطة مرفق البيئة العالمية في المجال البؤري للتنوع البيولوجي والمجالات البؤرية الأخرى في المرفق ذات الصلة باتفاقية التنوع البيولوجي، مع برامج تجريبية متكاملة أخرى واستثمارات في الإدارة المستدامة للغابات ولدت منافع عالمية للتنوع البيولوجي. وأضاف أن التقرير شمل الفترة من 1 يوليه/تموز 2016 إلى 15 مارس/آذا</w:t>
      </w:r>
      <w:r w:rsidR="007918A3">
        <w:rPr>
          <w:rFonts w:hint="cs"/>
          <w:sz w:val="22"/>
          <w:rtl/>
          <w:lang w:val="en-GB" w:bidi="ar-EG"/>
        </w:rPr>
        <w:t>ر</w:t>
      </w:r>
      <w:r w:rsidR="00F61183">
        <w:rPr>
          <w:rFonts w:hint="cs"/>
          <w:sz w:val="22"/>
          <w:rtl/>
          <w:lang w:val="en-GB" w:bidi="ar-EG"/>
        </w:rPr>
        <w:t xml:space="preserve"> 2018 بينما التقرير النهائي إلى مؤتمر الأطراف </w:t>
      </w:r>
      <w:r w:rsidR="006D2A67">
        <w:rPr>
          <w:rFonts w:hint="cs"/>
          <w:sz w:val="22"/>
          <w:rtl/>
          <w:lang w:val="en-GB" w:bidi="ar-EG"/>
        </w:rPr>
        <w:t xml:space="preserve">في اجتماعه الرابع عشر </w:t>
      </w:r>
      <w:r w:rsidR="00F61183">
        <w:rPr>
          <w:rFonts w:hint="cs"/>
          <w:sz w:val="22"/>
          <w:rtl/>
          <w:lang w:val="en-GB" w:bidi="ar-EG"/>
        </w:rPr>
        <w:t xml:space="preserve">سيتضمن معلومات من </w:t>
      </w:r>
      <w:r w:rsidR="007918A3">
        <w:rPr>
          <w:rFonts w:hint="cs"/>
          <w:sz w:val="22"/>
          <w:rtl/>
          <w:lang w:val="en-GB" w:bidi="ar-EG"/>
        </w:rPr>
        <w:t>1</w:t>
      </w:r>
      <w:r w:rsidR="00F61183">
        <w:rPr>
          <w:rFonts w:hint="cs"/>
          <w:sz w:val="22"/>
          <w:rtl/>
          <w:lang w:val="en-GB" w:bidi="ar-EG"/>
        </w:rPr>
        <w:t xml:space="preserve"> يوليه</w:t>
      </w:r>
      <w:r w:rsidR="007918A3">
        <w:rPr>
          <w:rFonts w:hint="cs"/>
          <w:sz w:val="22"/>
          <w:rtl/>
          <w:lang w:val="en-GB" w:bidi="ar-EG"/>
        </w:rPr>
        <w:t>/</w:t>
      </w:r>
      <w:r w:rsidR="00F61183">
        <w:rPr>
          <w:rFonts w:hint="cs"/>
          <w:sz w:val="22"/>
          <w:rtl/>
          <w:lang w:val="en-GB" w:bidi="ar-EG"/>
        </w:rPr>
        <w:t>تموز 2014 إلى 30 يونيه/حزيران 2018. وقال إنه حتى 15 مارس/آذا</w:t>
      </w:r>
      <w:r w:rsidR="007918A3">
        <w:rPr>
          <w:rFonts w:hint="cs"/>
          <w:sz w:val="22"/>
          <w:rtl/>
          <w:lang w:val="en-GB" w:bidi="ar-EG"/>
        </w:rPr>
        <w:t>ر</w:t>
      </w:r>
      <w:r w:rsidR="00F61183">
        <w:rPr>
          <w:rFonts w:hint="cs"/>
          <w:sz w:val="22"/>
          <w:rtl/>
          <w:lang w:val="en-GB" w:bidi="ar-EG"/>
        </w:rPr>
        <w:t xml:space="preserve"> 2018، تم تخصيص حوالي 1</w:t>
      </w:r>
      <w:r w:rsidR="007918A3">
        <w:rPr>
          <w:rFonts w:hint="cs"/>
          <w:sz w:val="22"/>
          <w:rtl/>
          <w:lang w:val="en-GB" w:bidi="ar-EG"/>
        </w:rPr>
        <w:t>.</w:t>
      </w:r>
      <w:r w:rsidR="00F61183">
        <w:rPr>
          <w:rFonts w:hint="cs"/>
          <w:sz w:val="22"/>
          <w:rtl/>
          <w:lang w:val="en-GB" w:bidi="ar-EG"/>
        </w:rPr>
        <w:t xml:space="preserve">01 مليار دولار </w:t>
      </w:r>
      <w:r w:rsidR="00BF2B1C">
        <w:rPr>
          <w:rFonts w:hint="cs"/>
          <w:sz w:val="22"/>
          <w:rtl/>
          <w:lang w:val="en-GB" w:bidi="ar-EG"/>
        </w:rPr>
        <w:t xml:space="preserve">أمريكي </w:t>
      </w:r>
      <w:r w:rsidR="00F61183">
        <w:rPr>
          <w:rFonts w:hint="cs"/>
          <w:sz w:val="22"/>
          <w:rtl/>
          <w:lang w:val="en-GB" w:bidi="ar-EG"/>
        </w:rPr>
        <w:t>لتنفيذ المشروعات والبرامج لبرمجة موارد التنوع البيولوجي، وهو ما نسبته 78 في المائة تقريبا من مجموع الموارد البالغة 1</w:t>
      </w:r>
      <w:r w:rsidR="007918A3">
        <w:rPr>
          <w:rFonts w:hint="cs"/>
          <w:sz w:val="22"/>
          <w:rtl/>
          <w:lang w:val="en-GB" w:bidi="ar-EG"/>
        </w:rPr>
        <w:t>.</w:t>
      </w:r>
      <w:r w:rsidR="00F61183">
        <w:rPr>
          <w:rFonts w:hint="cs"/>
          <w:sz w:val="22"/>
          <w:rtl/>
          <w:lang w:val="en-GB" w:bidi="ar-EG"/>
        </w:rPr>
        <w:t>296 مليار دولار المخصصة للمجالات البؤرية للتنوع البيولوجي خلال التجديد السادس لموارد مرفق البيئة العالمية</w:t>
      </w:r>
      <w:r w:rsidR="007918A3">
        <w:rPr>
          <w:rFonts w:hint="cs"/>
          <w:sz w:val="22"/>
          <w:rtl/>
          <w:lang w:val="en-GB" w:bidi="ar-EG"/>
        </w:rPr>
        <w:t xml:space="preserve"> </w:t>
      </w:r>
      <w:r w:rsidR="007918A3">
        <w:rPr>
          <w:sz w:val="22"/>
          <w:lang w:val="en-CA" w:bidi="ar-EG"/>
        </w:rPr>
        <w:t>(GEF-6)</w:t>
      </w:r>
      <w:r w:rsidR="00F61183">
        <w:rPr>
          <w:rFonts w:hint="cs"/>
          <w:sz w:val="22"/>
          <w:rtl/>
          <w:lang w:val="en-GB" w:bidi="ar-EG"/>
        </w:rPr>
        <w:t xml:space="preserve">. </w:t>
      </w:r>
      <w:r w:rsidR="00C448A2">
        <w:rPr>
          <w:rFonts w:hint="cs"/>
          <w:sz w:val="22"/>
          <w:rtl/>
          <w:lang w:val="en-GB" w:bidi="ar-EG"/>
        </w:rPr>
        <w:t xml:space="preserve">وأضاف أن حوالي 7,986 مليار دولار قد تم حشدها من التمويل المشترك مع النتيجة بأن ما مجموعه 9,529 مليار دولار قد تم استثماره، بين 1 يوليه/تموز 2014 و15 مارس/آذار 2018، نحو تنفيذ الخطة الاستراتيجية وتحقيق أهداف أيشي للتنوع البيولوجي. </w:t>
      </w:r>
      <w:r w:rsidR="00F61183">
        <w:rPr>
          <w:rFonts w:hint="cs"/>
          <w:sz w:val="22"/>
          <w:rtl/>
          <w:lang w:val="en-GB" w:bidi="ar-EG"/>
        </w:rPr>
        <w:t>وقال أيضا إنه بينما قامت البلدان في السابق بتحديد أولويات التمويل لإدارة نظمها للمناطق المحمية عند تخصيص الموارد المتل</w:t>
      </w:r>
      <w:r w:rsidR="007918A3">
        <w:rPr>
          <w:rFonts w:hint="cs"/>
          <w:sz w:val="22"/>
          <w:rtl/>
          <w:lang w:val="en-GB" w:bidi="ar-EG"/>
        </w:rPr>
        <w:t>قا</w:t>
      </w:r>
      <w:r w:rsidR="00F61183">
        <w:rPr>
          <w:rFonts w:hint="cs"/>
          <w:sz w:val="22"/>
          <w:rtl/>
          <w:lang w:val="en-GB" w:bidi="ar-EG"/>
        </w:rPr>
        <w:t xml:space="preserve">ة من مرفق البيئة العالمية، فقد حدث تحول كبير في تحديد </w:t>
      </w:r>
      <w:r w:rsidR="00F61183">
        <w:rPr>
          <w:rFonts w:hint="cs"/>
          <w:sz w:val="22"/>
          <w:rtl/>
          <w:lang w:val="en-GB" w:bidi="ar-EG"/>
        </w:rPr>
        <w:lastRenderedPageBreak/>
        <w:t xml:space="preserve">الأولويات التي ظهرت أثناء التجديد السادس لموارد المرفق. وكانت البلدان تستثمر معظم الموارد التي تلقتها بموجب نظام </w:t>
      </w:r>
      <w:r w:rsidR="00382763">
        <w:rPr>
          <w:rFonts w:hint="cs"/>
          <w:sz w:val="22"/>
          <w:rtl/>
          <w:lang w:val="en-GB" w:bidi="ar-EG"/>
        </w:rPr>
        <w:t>التخصيص الشفاف ل</w:t>
      </w:r>
      <w:r w:rsidR="00F61183">
        <w:rPr>
          <w:rFonts w:hint="cs"/>
          <w:sz w:val="22"/>
          <w:rtl/>
          <w:lang w:val="en-GB" w:bidi="ar-EG"/>
        </w:rPr>
        <w:t>لموا</w:t>
      </w:r>
      <w:r w:rsidR="007918A3">
        <w:rPr>
          <w:rFonts w:hint="cs"/>
          <w:sz w:val="22"/>
          <w:rtl/>
          <w:lang w:val="en-GB" w:bidi="ar-EG"/>
        </w:rPr>
        <w:t xml:space="preserve">رد </w:t>
      </w:r>
      <w:r w:rsidR="007918A3">
        <w:rPr>
          <w:sz w:val="22"/>
          <w:lang w:val="en-CA" w:bidi="ar-EG"/>
        </w:rPr>
        <w:t>(STAR)</w:t>
      </w:r>
      <w:r w:rsidR="007918A3">
        <w:rPr>
          <w:rFonts w:hint="cs"/>
          <w:sz w:val="22"/>
          <w:rtl/>
          <w:lang w:val="en-GB" w:bidi="ar-EG"/>
        </w:rPr>
        <w:t xml:space="preserve"> في </w:t>
      </w:r>
      <w:r w:rsidR="00F61183">
        <w:rPr>
          <w:rFonts w:hint="cs"/>
          <w:sz w:val="22"/>
          <w:rtl/>
          <w:lang w:val="en-GB" w:bidi="ar-EG"/>
        </w:rPr>
        <w:t xml:space="preserve">مرفق </w:t>
      </w:r>
      <w:r w:rsidR="007918A3">
        <w:rPr>
          <w:rFonts w:hint="cs"/>
          <w:sz w:val="22"/>
          <w:rtl/>
          <w:lang w:val="en-GB" w:bidi="ar-EG"/>
        </w:rPr>
        <w:t xml:space="preserve">البيئة العالمية </w:t>
      </w:r>
      <w:r w:rsidR="00F61183">
        <w:rPr>
          <w:rFonts w:hint="cs"/>
          <w:sz w:val="22"/>
          <w:rtl/>
          <w:lang w:val="en-GB" w:bidi="ar-EG"/>
        </w:rPr>
        <w:t xml:space="preserve">في تحسين إدارة التنوع البيولوجي في المناظر الطبيعية </w:t>
      </w:r>
      <w:r w:rsidR="00CF4DB0">
        <w:rPr>
          <w:rFonts w:hint="cs"/>
          <w:sz w:val="22"/>
          <w:rtl/>
          <w:lang w:val="en-GB" w:bidi="ar-EG"/>
        </w:rPr>
        <w:t xml:space="preserve">الأرضية </w:t>
      </w:r>
      <w:r w:rsidR="00F61183">
        <w:rPr>
          <w:rFonts w:hint="cs"/>
          <w:sz w:val="22"/>
          <w:rtl/>
          <w:lang w:val="en-GB" w:bidi="ar-EG"/>
        </w:rPr>
        <w:t>الإنتاجية والمناظر الطبيعية البحرية؛ و</w:t>
      </w:r>
      <w:r w:rsidR="00382763">
        <w:rPr>
          <w:rFonts w:hint="cs"/>
          <w:sz w:val="22"/>
          <w:rtl/>
          <w:lang w:val="en-GB" w:bidi="ar-EG"/>
        </w:rPr>
        <w:t>ما نسبته 75 في المائة من مخصصات البلدان المتلقاة بموجب نظام التخصيص الشفاف للموارد كانت موجهة إلى دعم أنشطة خارج المناطق المحمية الرسمية و29 في المائة فقط إلى المناطق المحمية.</w:t>
      </w:r>
      <w:r w:rsidR="00C448A2">
        <w:rPr>
          <w:rFonts w:hint="cs"/>
          <w:sz w:val="22"/>
          <w:rtl/>
          <w:lang w:val="en-GB" w:bidi="ar-EG"/>
        </w:rPr>
        <w:t xml:space="preserve"> وأضاف أن مشروعات المجال البؤري للتنوع البيولوجي تبلغ نسبتها 27 في المائة من مجموع استخدامات الصندوق الاستئماني لمرفق البيئة العالمية خلال فترة التجديد السادس لموارد المرفق، وأن استعراضا ل</w:t>
      </w:r>
      <w:r w:rsidR="00B2093F">
        <w:rPr>
          <w:rFonts w:hint="cs"/>
          <w:sz w:val="22"/>
          <w:rtl/>
          <w:lang w:val="en-GB" w:bidi="ar-EG"/>
        </w:rPr>
        <w:t>لتقييمات</w:t>
      </w:r>
      <w:r w:rsidR="009607AF">
        <w:rPr>
          <w:rFonts w:hint="cs"/>
          <w:sz w:val="22"/>
          <w:rtl/>
          <w:lang w:val="en-GB" w:bidi="ar-EG"/>
        </w:rPr>
        <w:t xml:space="preserve"> </w:t>
      </w:r>
      <w:r w:rsidR="00B2093F">
        <w:rPr>
          <w:rFonts w:hint="cs"/>
          <w:sz w:val="22"/>
          <w:rtl/>
          <w:lang w:val="en-GB" w:bidi="ar-EG"/>
        </w:rPr>
        <w:t>ال</w:t>
      </w:r>
      <w:r w:rsidR="009607AF">
        <w:rPr>
          <w:rFonts w:hint="cs"/>
          <w:sz w:val="22"/>
          <w:rtl/>
          <w:lang w:val="en-GB" w:bidi="ar-EG"/>
        </w:rPr>
        <w:t xml:space="preserve">نهائية وعددها 554 </w:t>
      </w:r>
      <w:r w:rsidR="00B2093F">
        <w:rPr>
          <w:rFonts w:hint="cs"/>
          <w:sz w:val="22"/>
          <w:rtl/>
          <w:lang w:val="en-GB" w:bidi="ar-EG"/>
        </w:rPr>
        <w:t>تقييم</w:t>
      </w:r>
      <w:r w:rsidR="009607AF">
        <w:rPr>
          <w:rFonts w:hint="cs"/>
          <w:sz w:val="22"/>
          <w:rtl/>
          <w:lang w:val="en-GB" w:bidi="ar-EG"/>
        </w:rPr>
        <w:t>ا أشار</w:t>
      </w:r>
      <w:r w:rsidR="00C448A2">
        <w:rPr>
          <w:rFonts w:hint="cs"/>
          <w:sz w:val="22"/>
          <w:rtl/>
          <w:lang w:val="en-GB" w:bidi="ar-EG"/>
        </w:rPr>
        <w:t xml:space="preserve"> إلى أن ما نسبته 83 في المائة من مشروعات التنوع البيولوجي كان لها نتائج مرضية.</w:t>
      </w:r>
    </w:p>
    <w:p w:rsidR="00D03DC3" w:rsidRDefault="00D03DC3"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ممثل كولومبيا، وكوبا، ومصر، وإثيوبيا (بالنيابة عن المجموعة الأفريقية)، والاتحاد الأوروبي (بالنيابة عن </w:t>
      </w:r>
      <w:r w:rsidR="003722AD">
        <w:rPr>
          <w:rFonts w:hint="cs"/>
          <w:sz w:val="22"/>
          <w:rtl/>
          <w:lang w:val="en-GB" w:bidi="ar-EG"/>
        </w:rPr>
        <w:t>الاتحاد الأوروبي و</w:t>
      </w:r>
      <w:r>
        <w:rPr>
          <w:rFonts w:hint="cs"/>
          <w:sz w:val="22"/>
          <w:rtl/>
          <w:lang w:val="en-GB" w:bidi="ar-EG"/>
        </w:rPr>
        <w:t xml:space="preserve">دوله الأعضاء)، والهند، وجامايكا، واليابان، وملديف (بالنيابة عن الدول الجزرية الصغيرة النامية الحاضرة)، وميكرونيزيا (ولايات </w:t>
      </w:r>
      <w:r>
        <w:rPr>
          <w:sz w:val="22"/>
          <w:rtl/>
          <w:lang w:val="en-GB" w:bidi="ar-EG"/>
        </w:rPr>
        <w:t>–</w:t>
      </w:r>
      <w:r>
        <w:rPr>
          <w:rFonts w:hint="cs"/>
          <w:sz w:val="22"/>
          <w:rtl/>
          <w:lang w:val="en-GB" w:bidi="ar-EG"/>
        </w:rPr>
        <w:t xml:space="preserve"> الموحدة)، والمكسيك، والمغرب، ونيوزيلندا، وبيرو، والفلبين (بالنيابة عن الدول الأعضاء في آسيان)، وروندا، وجنوب السودان، والجمهورية العربية </w:t>
      </w:r>
      <w:r w:rsidR="00AE20C9">
        <w:rPr>
          <w:rFonts w:hint="cs"/>
          <w:sz w:val="22"/>
          <w:rtl/>
          <w:lang w:val="en-GB" w:bidi="ar-EG"/>
        </w:rPr>
        <w:t>ال</w:t>
      </w:r>
      <w:r>
        <w:rPr>
          <w:rFonts w:hint="cs"/>
          <w:sz w:val="22"/>
          <w:rtl/>
          <w:lang w:val="en-GB" w:bidi="ar-EG"/>
        </w:rPr>
        <w:t>سورية، وطاجيكستان (أيضا بالنيابة عن بلدان أوروبا الوسطى والشرقية الحاضرة)، وأوروغواي واليمن.</w:t>
      </w:r>
    </w:p>
    <w:p w:rsidR="00D03DC3" w:rsidRDefault="00D03DC3" w:rsidP="00E15883">
      <w:pPr>
        <w:numPr>
          <w:ilvl w:val="0"/>
          <w:numId w:val="27"/>
        </w:numPr>
        <w:spacing w:after="120"/>
        <w:ind w:left="0" w:firstLine="0"/>
        <w:jc w:val="both"/>
        <w:rPr>
          <w:sz w:val="22"/>
          <w:lang w:val="en-GB" w:bidi="ar-EG"/>
        </w:rPr>
      </w:pPr>
      <w:r>
        <w:rPr>
          <w:rFonts w:hint="cs"/>
          <w:sz w:val="22"/>
          <w:rtl/>
          <w:lang w:val="en-GB" w:bidi="ar-EG"/>
        </w:rPr>
        <w:t>وأدلى ببيان أيضا ممثل المنتدى الدولي للشعوب الأصلية المعني بالتنوع البيولوجي.</w:t>
      </w:r>
    </w:p>
    <w:p w:rsidR="00D03DC3" w:rsidRDefault="00D03DC3" w:rsidP="00E15883">
      <w:pPr>
        <w:numPr>
          <w:ilvl w:val="0"/>
          <w:numId w:val="27"/>
        </w:numPr>
        <w:spacing w:after="120"/>
        <w:ind w:left="0" w:firstLine="0"/>
        <w:jc w:val="both"/>
        <w:rPr>
          <w:sz w:val="22"/>
          <w:lang w:val="en-GB" w:bidi="ar-EG"/>
        </w:rPr>
      </w:pPr>
      <w:r>
        <w:rPr>
          <w:rFonts w:hint="cs"/>
          <w:sz w:val="22"/>
          <w:rtl/>
          <w:lang w:val="en-GB" w:bidi="ar-EG"/>
        </w:rPr>
        <w:t>وأعرب ممثلا إثيوبيا وسانت لوسيا عن التأييد لمقترحات النص</w:t>
      </w:r>
      <w:r w:rsidR="00AE20C9">
        <w:rPr>
          <w:rFonts w:hint="cs"/>
          <w:sz w:val="22"/>
          <w:rtl/>
          <w:lang w:val="en-GB" w:bidi="ar-EG"/>
        </w:rPr>
        <w:t>وص</w:t>
      </w:r>
      <w:r>
        <w:rPr>
          <w:rFonts w:hint="cs"/>
          <w:sz w:val="22"/>
          <w:rtl/>
          <w:lang w:val="en-GB" w:bidi="ar-EG"/>
        </w:rPr>
        <w:t xml:space="preserve"> التي طرحها ممثل المنتدى الدولي للشعوب الأصلية المعني بالتنوع البيولوجي.</w:t>
      </w:r>
    </w:p>
    <w:p w:rsidR="00D03DC3" w:rsidRDefault="00D03DC3" w:rsidP="00E15883">
      <w:pPr>
        <w:numPr>
          <w:ilvl w:val="0"/>
          <w:numId w:val="27"/>
        </w:numPr>
        <w:spacing w:after="120"/>
        <w:ind w:left="0" w:firstLine="0"/>
        <w:jc w:val="both"/>
        <w:rPr>
          <w:sz w:val="22"/>
          <w:lang w:val="en-GB" w:bidi="ar-EG"/>
        </w:rPr>
      </w:pPr>
      <w:r w:rsidRPr="00D03DC3">
        <w:rPr>
          <w:rFonts w:hint="cs"/>
          <w:sz w:val="22"/>
          <w:rtl/>
          <w:lang w:val="en-GB" w:bidi="ar-EG"/>
        </w:rPr>
        <w:t xml:space="preserve">وعقب تبادل الآراء، قال الرئيس إنه سيعد نصاً منقحاً لنظر الهيئة الفرعية، مع مراعاة الآراء التي أعرب عنها </w:t>
      </w:r>
      <w:r w:rsidR="003A1BBE">
        <w:rPr>
          <w:rFonts w:hint="cs"/>
          <w:sz w:val="22"/>
          <w:rtl/>
          <w:lang w:val="en-GB" w:bidi="ar-EG"/>
        </w:rPr>
        <w:t xml:space="preserve">أو أيدها </w:t>
      </w:r>
      <w:r w:rsidRPr="00D03DC3">
        <w:rPr>
          <w:rFonts w:hint="cs"/>
          <w:sz w:val="22"/>
          <w:rtl/>
          <w:lang w:val="en-GB" w:bidi="ar-EG"/>
        </w:rPr>
        <w:t>الأطراف شفوياً والتعليقات المستلمة خطياً.</w:t>
      </w:r>
    </w:p>
    <w:p w:rsidR="00FD5683" w:rsidRPr="003250EF" w:rsidRDefault="00C448A2" w:rsidP="00E15883">
      <w:pPr>
        <w:numPr>
          <w:ilvl w:val="0"/>
          <w:numId w:val="27"/>
        </w:numPr>
        <w:spacing w:after="120"/>
        <w:ind w:left="0" w:firstLine="0"/>
        <w:jc w:val="both"/>
        <w:rPr>
          <w:sz w:val="22"/>
          <w:lang w:val="en-GB" w:bidi="ar-EG"/>
        </w:rPr>
      </w:pPr>
      <w:r>
        <w:rPr>
          <w:rFonts w:hint="cs"/>
          <w:sz w:val="22"/>
          <w:rtl/>
          <w:lang w:val="en-GB" w:bidi="ar-EG"/>
        </w:rPr>
        <w:t>وفي جلستها التاسعة، المنعقدة في 12 يوليه/تموز 2018، نظرت الهيئة الفرعية في نص منقح قدمه الرئيس</w:t>
      </w:r>
      <w:r w:rsidR="00FD5683" w:rsidRPr="00235F5A">
        <w:rPr>
          <w:rFonts w:hint="cs"/>
          <w:sz w:val="22"/>
          <w:rtl/>
          <w:lang w:val="en-GB" w:bidi="ar-EG"/>
        </w:rPr>
        <w:t>.</w:t>
      </w:r>
      <w:r w:rsidR="003250EF">
        <w:rPr>
          <w:rFonts w:hint="cs"/>
          <w:sz w:val="22"/>
          <w:rtl/>
          <w:lang w:val="en-GB" w:bidi="ar-EG"/>
        </w:rPr>
        <w:t xml:space="preserve"> </w:t>
      </w:r>
      <w:r w:rsidRPr="003250EF">
        <w:rPr>
          <w:rFonts w:hint="cs"/>
          <w:sz w:val="22"/>
          <w:rtl/>
          <w:lang w:val="en-GB"/>
        </w:rPr>
        <w:t xml:space="preserve">وعقب تبادل الآراء، </w:t>
      </w:r>
      <w:r w:rsidRPr="003250EF">
        <w:rPr>
          <w:rFonts w:hint="cs"/>
          <w:sz w:val="22"/>
          <w:rtl/>
          <w:lang w:val="en-GB" w:bidi="ar-EG"/>
        </w:rPr>
        <w:t xml:space="preserve">تمت الموافقة على مشروع التوصية المنقح، بصيغته المعدلة شفوياً، لاعتماده الرسمي من الهيئة الفرعية بوصفه مشروع التوصية </w:t>
      </w:r>
      <w:r w:rsidRPr="003250EF">
        <w:rPr>
          <w:sz w:val="22"/>
          <w:lang w:val="en-GB" w:bidi="ar-EG"/>
        </w:rPr>
        <w:t>CBD/SBI/2/L.19</w:t>
      </w:r>
      <w:r w:rsidR="00FD5683" w:rsidRPr="003250EF">
        <w:rPr>
          <w:rFonts w:hint="cs"/>
          <w:sz w:val="22"/>
          <w:rtl/>
          <w:lang w:val="en-GB" w:bidi="ar-EG"/>
        </w:rPr>
        <w:t>.</w:t>
      </w:r>
    </w:p>
    <w:p w:rsidR="00432817" w:rsidRPr="00354430" w:rsidRDefault="003250EF" w:rsidP="00E15883">
      <w:pPr>
        <w:numPr>
          <w:ilvl w:val="0"/>
          <w:numId w:val="27"/>
        </w:numPr>
        <w:spacing w:after="120"/>
        <w:ind w:left="0" w:firstLine="0"/>
        <w:jc w:val="both"/>
        <w:rPr>
          <w:sz w:val="22"/>
          <w:lang w:val="en-GB" w:bidi="ar-EG"/>
        </w:rPr>
      </w:pPr>
      <w:r w:rsidRPr="00BE3CB2">
        <w:rPr>
          <w:rFonts w:hint="cs"/>
          <w:sz w:val="22"/>
          <w:rtl/>
          <w:lang w:val="en-GB" w:bidi="ar-EG"/>
        </w:rPr>
        <w:t xml:space="preserve">وفي الجلسة العاشرة للاجتماع، المنعقدة في 13 يوليه/تموز 2018، </w:t>
      </w:r>
      <w:r>
        <w:rPr>
          <w:rFonts w:hint="cs"/>
          <w:sz w:val="22"/>
          <w:rtl/>
          <w:lang w:val="en-GB" w:bidi="ar-EG"/>
        </w:rPr>
        <w:t xml:space="preserve">اعتمدت الهيئة الفرعية </w:t>
      </w:r>
      <w:r w:rsidRPr="00CD4D90">
        <w:rPr>
          <w:sz w:val="22"/>
          <w:lang w:val="en-GB" w:bidi="ar-EG"/>
        </w:rPr>
        <w:t>CBD/</w:t>
      </w:r>
      <w:r>
        <w:rPr>
          <w:sz w:val="22"/>
          <w:lang w:val="en-GB" w:bidi="ar-EG"/>
        </w:rPr>
        <w:t>SBI</w:t>
      </w:r>
      <w:r w:rsidRPr="00CD4D90">
        <w:rPr>
          <w:sz w:val="22"/>
          <w:lang w:val="en-GB" w:bidi="ar-EG"/>
        </w:rPr>
        <w:t>/2/L.</w:t>
      </w:r>
      <w:r>
        <w:rPr>
          <w:sz w:val="22"/>
          <w:lang w:val="en-GB" w:bidi="ar-EG"/>
        </w:rPr>
        <w:t>19</w:t>
      </w:r>
      <w:r>
        <w:rPr>
          <w:rFonts w:hint="cs"/>
          <w:sz w:val="22"/>
          <w:rtl/>
          <w:lang w:val="en-GB" w:bidi="ar-EG"/>
        </w:rPr>
        <w:t xml:space="preserve"> بوصفه التوصية 2/7. </w:t>
      </w:r>
      <w:r w:rsidRPr="00C90298">
        <w:rPr>
          <w:rFonts w:hint="cs"/>
          <w:sz w:val="22"/>
          <w:rtl/>
          <w:lang w:bidi="ar-EG"/>
        </w:rPr>
        <w:t>ويرد نص التوصية، بصيغته المعتمدة، في القسم الأول من هذا التقرير.</w:t>
      </w:r>
    </w:p>
    <w:p w:rsidR="00BC3867" w:rsidRPr="003722AD" w:rsidRDefault="00FD5683" w:rsidP="00E15883">
      <w:pPr>
        <w:spacing w:after="120"/>
        <w:jc w:val="center"/>
        <w:rPr>
          <w:b/>
          <w:bCs/>
          <w:sz w:val="24"/>
          <w:lang w:val="en-GB" w:bidi="ar-EG"/>
        </w:rPr>
      </w:pPr>
      <w:r w:rsidRPr="003722AD">
        <w:rPr>
          <w:rFonts w:hint="cs"/>
          <w:b/>
          <w:bCs/>
          <w:sz w:val="24"/>
          <w:rtl/>
          <w:lang w:val="en-GB"/>
        </w:rPr>
        <w:t>البند 10 -</w:t>
      </w:r>
      <w:r w:rsidRPr="003722AD">
        <w:rPr>
          <w:rFonts w:hint="cs"/>
          <w:b/>
          <w:bCs/>
          <w:sz w:val="24"/>
          <w:rtl/>
          <w:lang w:val="en-GB"/>
        </w:rPr>
        <w:tab/>
      </w:r>
      <w:r w:rsidR="00BC3867" w:rsidRPr="003722AD">
        <w:rPr>
          <w:rFonts w:hint="cs"/>
          <w:b/>
          <w:bCs/>
          <w:sz w:val="24"/>
          <w:rtl/>
          <w:lang w:val="en-GB"/>
        </w:rPr>
        <w:t xml:space="preserve">بناء القدرات والتعاون </w:t>
      </w:r>
      <w:r w:rsidR="00AA2134" w:rsidRPr="003722AD">
        <w:rPr>
          <w:rFonts w:hint="cs"/>
          <w:b/>
          <w:bCs/>
          <w:sz w:val="24"/>
          <w:rtl/>
          <w:lang w:val="en-GB"/>
        </w:rPr>
        <w:t>التقني والعلمي ونقل التكنولوجيا</w:t>
      </w:r>
    </w:p>
    <w:p w:rsidR="00FD5683" w:rsidRPr="00235F5A" w:rsidRDefault="00FC0460" w:rsidP="00E15883">
      <w:pPr>
        <w:numPr>
          <w:ilvl w:val="0"/>
          <w:numId w:val="27"/>
        </w:numPr>
        <w:spacing w:after="120"/>
        <w:ind w:left="0" w:firstLine="0"/>
        <w:jc w:val="both"/>
        <w:rPr>
          <w:sz w:val="22"/>
          <w:lang w:val="en-GB" w:bidi="ar-EG"/>
        </w:rPr>
      </w:pPr>
      <w:r w:rsidRPr="00FC0460">
        <w:rPr>
          <w:rFonts w:hint="cs"/>
          <w:sz w:val="22"/>
          <w:rtl/>
          <w:lang w:val="en-GB" w:bidi="ar-EG"/>
        </w:rPr>
        <w:t xml:space="preserve">في الجلسة </w:t>
      </w:r>
      <w:r w:rsidR="00D03DC3">
        <w:rPr>
          <w:rFonts w:hint="cs"/>
          <w:sz w:val="22"/>
          <w:rtl/>
          <w:lang w:val="en-GB" w:bidi="ar-EG"/>
        </w:rPr>
        <w:t>الرابعة</w:t>
      </w:r>
      <w:r w:rsidRPr="00FC0460">
        <w:rPr>
          <w:rFonts w:hint="cs"/>
          <w:sz w:val="22"/>
          <w:rtl/>
          <w:lang w:val="en-GB" w:bidi="ar-EG"/>
        </w:rPr>
        <w:t xml:space="preserve"> للاجتماع، المنعقدة في </w:t>
      </w:r>
      <w:r w:rsidR="00D03DC3">
        <w:rPr>
          <w:rFonts w:hint="cs"/>
          <w:sz w:val="22"/>
          <w:rtl/>
          <w:lang w:val="en-GB" w:bidi="ar-EG"/>
        </w:rPr>
        <w:t>10</w:t>
      </w:r>
      <w:r w:rsidRPr="00FC0460">
        <w:rPr>
          <w:rFonts w:hint="cs"/>
          <w:sz w:val="22"/>
          <w:rtl/>
          <w:lang w:val="en-GB" w:bidi="ar-EG"/>
        </w:rPr>
        <w:t xml:space="preserve"> يوليه/تموز 2018، تناولت الهيئة الفرعية بحث البند </w:t>
      </w:r>
      <w:r>
        <w:rPr>
          <w:rFonts w:hint="cs"/>
          <w:sz w:val="22"/>
          <w:rtl/>
          <w:lang w:val="en-GB" w:bidi="ar-EG"/>
        </w:rPr>
        <w:t>10</w:t>
      </w:r>
      <w:r w:rsidRPr="00FC0460">
        <w:rPr>
          <w:rFonts w:hint="cs"/>
          <w:sz w:val="22"/>
          <w:rtl/>
          <w:lang w:val="en-GB" w:bidi="ar-EG"/>
        </w:rPr>
        <w:t xml:space="preserve"> من جدول الأعمال. ولدى نظرها في البند، كان أمام الهيئة الفرعية مذكرة أعدتها الأمينة التنفيذية عن</w:t>
      </w:r>
      <w:r w:rsidR="00354430">
        <w:rPr>
          <w:rFonts w:hint="cs"/>
          <w:sz w:val="22"/>
          <w:rtl/>
          <w:lang w:val="en-GB" w:bidi="ar-EG"/>
        </w:rPr>
        <w:t xml:space="preserve"> </w:t>
      </w:r>
      <w:r w:rsidR="00354430" w:rsidRPr="00354430">
        <w:rPr>
          <w:rFonts w:hint="cs"/>
          <w:sz w:val="22"/>
          <w:rtl/>
          <w:lang w:val="en-GB" w:bidi="ar-EG"/>
        </w:rPr>
        <w:t>بناء القدرات، والتعاون التقني والعلمي، ونقل التكنولوجيا وآلية غرفة تبادل المعلومات</w:t>
      </w:r>
      <w:r w:rsidR="00354430">
        <w:rPr>
          <w:rFonts w:hint="cs"/>
          <w:sz w:val="22"/>
          <w:rtl/>
          <w:lang w:val="en-GB" w:bidi="ar-EG"/>
        </w:rPr>
        <w:t xml:space="preserve"> </w:t>
      </w:r>
      <w:r w:rsidR="00354430" w:rsidRPr="00354430">
        <w:rPr>
          <w:rFonts w:cs="Times New Roman"/>
          <w:sz w:val="22"/>
          <w:szCs w:val="22"/>
          <w:rtl/>
          <w:lang w:val="en-GB" w:bidi="ar-EG"/>
        </w:rPr>
        <w:t>(</w:t>
      </w:r>
      <w:r w:rsidR="00354430" w:rsidRPr="00354430">
        <w:rPr>
          <w:rFonts w:cs="Times New Roman"/>
          <w:sz w:val="22"/>
          <w:szCs w:val="22"/>
          <w:lang w:bidi="ar-EG"/>
        </w:rPr>
        <w:t>CBD/SBI/2/9</w:t>
      </w:r>
      <w:r w:rsidR="00354430" w:rsidRPr="00354430">
        <w:rPr>
          <w:rFonts w:cs="Times New Roman"/>
          <w:sz w:val="22"/>
          <w:szCs w:val="22"/>
          <w:rtl/>
          <w:lang w:val="en-GB" w:bidi="ar-EG"/>
        </w:rPr>
        <w:t>)</w:t>
      </w:r>
      <w:r w:rsidR="00354430">
        <w:rPr>
          <w:rFonts w:hint="cs"/>
          <w:sz w:val="22"/>
          <w:rtl/>
          <w:lang w:val="en-GB" w:bidi="ar-EG"/>
        </w:rPr>
        <w:t xml:space="preserve">، وتقرير مرحلي عن تنفيذ خطة العمل قصيرة الأجل (2017-2020) لتعزيز ودعم بناء القدرات من أجل تنفيذ الاتفاقية وبروتوكوليها </w:t>
      </w:r>
      <w:r w:rsidR="008E49AB" w:rsidRPr="008E49AB">
        <w:rPr>
          <w:sz w:val="22"/>
          <w:lang w:val="en-GB" w:bidi="ar-EG"/>
        </w:rPr>
        <w:t>(CBD/SBI/2/INF/6)</w:t>
      </w:r>
      <w:r w:rsidR="00354430">
        <w:rPr>
          <w:rFonts w:hint="cs"/>
          <w:sz w:val="22"/>
          <w:rtl/>
          <w:lang w:val="en-GB" w:bidi="ar-EG"/>
        </w:rPr>
        <w:t>، و</w:t>
      </w:r>
      <w:r w:rsidR="008E49AB">
        <w:rPr>
          <w:rFonts w:hint="cs"/>
          <w:sz w:val="22"/>
          <w:rtl/>
          <w:lang w:val="en-GB" w:bidi="ar-EG"/>
        </w:rPr>
        <w:t xml:space="preserve">استراتيجية الويب المحدثة للاتفاقية وبروتوكوليها </w:t>
      </w:r>
      <w:r w:rsidR="008E49AB" w:rsidRPr="008E49AB">
        <w:rPr>
          <w:sz w:val="22"/>
          <w:lang w:val="en-GB" w:bidi="ar-EG"/>
        </w:rPr>
        <w:t>(CBD/SBI/2/INF/</w:t>
      </w:r>
      <w:r w:rsidR="008E49AB">
        <w:rPr>
          <w:sz w:val="22"/>
          <w:lang w:val="en-GB" w:bidi="ar-EG"/>
        </w:rPr>
        <w:t>1</w:t>
      </w:r>
      <w:r w:rsidR="008E49AB" w:rsidRPr="008E49AB">
        <w:rPr>
          <w:sz w:val="22"/>
          <w:lang w:val="en-GB" w:bidi="ar-EG"/>
        </w:rPr>
        <w:t>6)</w:t>
      </w:r>
      <w:r w:rsidR="008E49AB">
        <w:rPr>
          <w:rFonts w:hint="cs"/>
          <w:sz w:val="22"/>
          <w:rtl/>
          <w:lang w:val="en-GB" w:bidi="ar-EG"/>
        </w:rPr>
        <w:t>.</w:t>
      </w:r>
    </w:p>
    <w:p w:rsidR="00D03DC3" w:rsidRDefault="00D03DC3"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ممثلو أنتيغوا وباربودا (أيضا بالنيابة عن </w:t>
      </w:r>
      <w:r w:rsidRPr="00D03DC3">
        <w:rPr>
          <w:rFonts w:hint="cs"/>
          <w:sz w:val="22"/>
          <w:rtl/>
          <w:lang w:val="en-GB" w:bidi="ar-EG"/>
        </w:rPr>
        <w:t>الدول الجزرية الصغيرة النامية الحاضرة</w:t>
      </w:r>
      <w:r>
        <w:rPr>
          <w:rFonts w:hint="cs"/>
          <w:sz w:val="22"/>
          <w:rtl/>
          <w:lang w:val="en-GB" w:bidi="ar-EG"/>
        </w:rPr>
        <w:t xml:space="preserve"> الاجتماع</w:t>
      </w:r>
      <w:r w:rsidRPr="00D03DC3">
        <w:rPr>
          <w:rFonts w:hint="cs"/>
          <w:sz w:val="22"/>
          <w:rtl/>
          <w:lang w:val="en-GB" w:bidi="ar-EG"/>
        </w:rPr>
        <w:t>)،</w:t>
      </w:r>
      <w:r>
        <w:rPr>
          <w:rFonts w:hint="cs"/>
          <w:sz w:val="22"/>
          <w:rtl/>
          <w:lang w:val="en-GB" w:bidi="ar-EG"/>
        </w:rPr>
        <w:t xml:space="preserve"> والأرجنتين، وأستراليا، وبيلاروس </w:t>
      </w:r>
      <w:r w:rsidR="006A11CF">
        <w:rPr>
          <w:rFonts w:hint="cs"/>
          <w:sz w:val="22"/>
          <w:rtl/>
          <w:lang w:val="en-GB" w:bidi="ar-EG"/>
        </w:rPr>
        <w:t xml:space="preserve">(أيضا بالنيابة عن بلدان أوروبا الوسطى والشرقية الحاضرة)، والبوسنة والهرسك، وكمبوديا، والكاميرون (أيضا بالنيابة عن المجموعة الأفريقية)، وإكوادور، والاتحاد الأوروبي (بالنيابة عن </w:t>
      </w:r>
      <w:r w:rsidR="003250EF">
        <w:rPr>
          <w:rFonts w:hint="cs"/>
          <w:sz w:val="22"/>
          <w:rtl/>
          <w:lang w:val="en-GB" w:bidi="ar-EG"/>
        </w:rPr>
        <w:t>الاتحاد الأوروبي و</w:t>
      </w:r>
      <w:r w:rsidR="006A11CF">
        <w:rPr>
          <w:rFonts w:hint="cs"/>
          <w:sz w:val="22"/>
          <w:rtl/>
          <w:lang w:val="en-GB" w:bidi="ar-EG"/>
        </w:rPr>
        <w:t xml:space="preserve">دوله الأعضاء)، وغواتيمالا، والهند، واليابان، وملديف، والمكسيك، والمغرب، ونيوزيلندا، والنرويج، وبيرو، وجمهورية كوريا، وجنوب أفريقيا وفنزويلا (جمهورية </w:t>
      </w:r>
      <w:r w:rsidR="006A11CF">
        <w:rPr>
          <w:sz w:val="22"/>
          <w:rtl/>
          <w:lang w:val="en-GB" w:bidi="ar-EG"/>
        </w:rPr>
        <w:t>–</w:t>
      </w:r>
      <w:r w:rsidR="006A11CF">
        <w:rPr>
          <w:rFonts w:hint="cs"/>
          <w:sz w:val="22"/>
          <w:rtl/>
          <w:lang w:val="en-GB" w:bidi="ar-EG"/>
        </w:rPr>
        <w:t xml:space="preserve"> البوليفارية).</w:t>
      </w:r>
    </w:p>
    <w:p w:rsidR="00D03DC3" w:rsidRDefault="006A11CF" w:rsidP="00E15883">
      <w:pPr>
        <w:numPr>
          <w:ilvl w:val="0"/>
          <w:numId w:val="27"/>
        </w:numPr>
        <w:spacing w:after="120"/>
        <w:ind w:left="0" w:firstLine="0"/>
        <w:jc w:val="both"/>
        <w:rPr>
          <w:sz w:val="22"/>
          <w:lang w:val="en-GB" w:bidi="ar-EG"/>
        </w:rPr>
      </w:pPr>
      <w:r>
        <w:rPr>
          <w:rFonts w:hint="cs"/>
          <w:sz w:val="22"/>
          <w:rtl/>
          <w:lang w:val="en-GB" w:bidi="ar-EG"/>
        </w:rPr>
        <w:lastRenderedPageBreak/>
        <w:t>وأدلى ببيانات أيضا ممثلو الشبكة العالمية للشباب المعنية بالتنوع البيولوجي، والمنتدى الدولي للشع</w:t>
      </w:r>
      <w:r w:rsidR="00374C55">
        <w:rPr>
          <w:rFonts w:hint="cs"/>
          <w:sz w:val="22"/>
          <w:rtl/>
          <w:lang w:val="en-GB" w:bidi="ar-EG"/>
        </w:rPr>
        <w:t>و</w:t>
      </w:r>
      <w:r>
        <w:rPr>
          <w:rFonts w:hint="cs"/>
          <w:sz w:val="22"/>
          <w:rtl/>
          <w:lang w:val="en-GB" w:bidi="ar-EG"/>
        </w:rPr>
        <w:t xml:space="preserve">ب </w:t>
      </w:r>
      <w:r w:rsidR="00374C55">
        <w:rPr>
          <w:rFonts w:hint="cs"/>
          <w:sz w:val="22"/>
          <w:rtl/>
          <w:lang w:val="en-GB" w:bidi="ar-EG"/>
        </w:rPr>
        <w:t>ا</w:t>
      </w:r>
      <w:r>
        <w:rPr>
          <w:rFonts w:hint="cs"/>
          <w:sz w:val="22"/>
          <w:rtl/>
          <w:lang w:val="en-GB" w:bidi="ar-EG"/>
        </w:rPr>
        <w:t>لأصلية المعني بالتنوع البيولوجي والاتحاد الدولي لحفظ الطبيعة.</w:t>
      </w:r>
    </w:p>
    <w:p w:rsidR="00D03DC3" w:rsidRDefault="006A11CF" w:rsidP="00E15883">
      <w:pPr>
        <w:numPr>
          <w:ilvl w:val="0"/>
          <w:numId w:val="27"/>
        </w:numPr>
        <w:spacing w:after="120"/>
        <w:ind w:left="0" w:firstLine="0"/>
        <w:jc w:val="both"/>
        <w:rPr>
          <w:sz w:val="22"/>
          <w:lang w:val="en-GB" w:bidi="ar-EG"/>
        </w:rPr>
      </w:pPr>
      <w:r>
        <w:rPr>
          <w:rFonts w:hint="cs"/>
          <w:sz w:val="22"/>
          <w:rtl/>
          <w:lang w:val="en-GB" w:bidi="ar-EG"/>
        </w:rPr>
        <w:t xml:space="preserve">وأعرب ممثلو كندا، وميكرونيزيا (ولايات </w:t>
      </w:r>
      <w:r>
        <w:rPr>
          <w:sz w:val="22"/>
          <w:rtl/>
          <w:lang w:val="en-GB" w:bidi="ar-EG"/>
        </w:rPr>
        <w:t>–</w:t>
      </w:r>
      <w:r>
        <w:rPr>
          <w:rFonts w:hint="cs"/>
          <w:sz w:val="22"/>
          <w:rtl/>
          <w:lang w:val="en-GB" w:bidi="ar-EG"/>
        </w:rPr>
        <w:t xml:space="preserve"> الموحدة)، وغواتيمالا، وجنوب أفريقيا عن </w:t>
      </w:r>
      <w:r w:rsidR="00366275">
        <w:rPr>
          <w:rFonts w:hint="cs"/>
          <w:sz w:val="22"/>
          <w:rtl/>
          <w:lang w:val="en-GB" w:bidi="ar-EG"/>
        </w:rPr>
        <w:t>التأييد</w:t>
      </w:r>
      <w:r>
        <w:rPr>
          <w:rFonts w:hint="cs"/>
          <w:sz w:val="22"/>
          <w:rtl/>
          <w:lang w:val="en-GB" w:bidi="ar-EG"/>
        </w:rPr>
        <w:t xml:space="preserve"> لمقترحات النصوص التي طرحها ممث</w:t>
      </w:r>
      <w:r w:rsidR="00374C55">
        <w:rPr>
          <w:rFonts w:hint="cs"/>
          <w:sz w:val="22"/>
          <w:rtl/>
          <w:lang w:val="en-GB" w:bidi="ar-EG"/>
        </w:rPr>
        <w:t>ل</w:t>
      </w:r>
      <w:r>
        <w:rPr>
          <w:rFonts w:hint="cs"/>
          <w:sz w:val="22"/>
          <w:rtl/>
          <w:lang w:val="en-GB" w:bidi="ar-EG"/>
        </w:rPr>
        <w:t xml:space="preserve"> الشبكة العالمية للشباب المعنية بالتنوع البيولوجي. وأعرب ممثلو غواتيمالا، وجنوب أفريقيا وطاجيكستان عن </w:t>
      </w:r>
      <w:r w:rsidR="00366275">
        <w:rPr>
          <w:rFonts w:hint="cs"/>
          <w:sz w:val="22"/>
          <w:rtl/>
          <w:lang w:val="en-GB" w:bidi="ar-EG"/>
        </w:rPr>
        <w:t>التأييد</w:t>
      </w:r>
      <w:r>
        <w:rPr>
          <w:rFonts w:hint="cs"/>
          <w:sz w:val="22"/>
          <w:rtl/>
          <w:lang w:val="en-GB" w:bidi="ar-EG"/>
        </w:rPr>
        <w:t xml:space="preserve"> لمقترحات النصوص التي طرحها ممثل المنتدى الدولي للشعوب الأصلية المعني بالتنوع البيولوجي.</w:t>
      </w:r>
    </w:p>
    <w:p w:rsidR="00236006" w:rsidRDefault="006A11CF" w:rsidP="00E15883">
      <w:pPr>
        <w:numPr>
          <w:ilvl w:val="0"/>
          <w:numId w:val="27"/>
        </w:numPr>
        <w:spacing w:after="120"/>
        <w:ind w:left="0" w:firstLine="0"/>
        <w:jc w:val="both"/>
        <w:rPr>
          <w:sz w:val="22"/>
          <w:lang w:val="en-GB" w:bidi="ar-EG"/>
        </w:rPr>
      </w:pPr>
      <w:r w:rsidRPr="006A11CF">
        <w:rPr>
          <w:rFonts w:hint="cs"/>
          <w:sz w:val="22"/>
          <w:rtl/>
          <w:lang w:val="en-GB" w:bidi="ar-EG"/>
        </w:rPr>
        <w:t>وعقب المداخلات، قال الرئيس إنه سيأخذ وقتاً للمشاورة وتقرير كيفية المضي قدما بشأن هذا البند.</w:t>
      </w:r>
    </w:p>
    <w:p w:rsidR="00FD5683" w:rsidRDefault="00236006" w:rsidP="00E15883">
      <w:pPr>
        <w:numPr>
          <w:ilvl w:val="0"/>
          <w:numId w:val="27"/>
        </w:numPr>
        <w:spacing w:after="120"/>
        <w:ind w:left="0" w:firstLine="0"/>
        <w:jc w:val="both"/>
        <w:rPr>
          <w:sz w:val="22"/>
          <w:lang w:val="en-GB" w:bidi="ar-EG"/>
        </w:rPr>
      </w:pPr>
      <w:r w:rsidRPr="00432817">
        <w:rPr>
          <w:rFonts w:hint="cs"/>
          <w:sz w:val="22"/>
          <w:rtl/>
          <w:lang w:val="en-GB" w:bidi="ar-EG"/>
        </w:rPr>
        <w:t>وفي الجلسة الثامنة للاجتماع، المنعقدة في 12 يوليه/تموز 2018، نظرت الهيئة الفرعية في نص منقح قدمه الرئيس.</w:t>
      </w:r>
      <w:r w:rsidR="00432817">
        <w:rPr>
          <w:rFonts w:hint="cs"/>
          <w:sz w:val="22"/>
          <w:rtl/>
          <w:lang w:val="en-GB" w:bidi="ar-EG"/>
        </w:rPr>
        <w:t xml:space="preserve"> </w:t>
      </w:r>
      <w:r w:rsidRPr="00432817">
        <w:rPr>
          <w:rFonts w:hint="cs"/>
          <w:sz w:val="22"/>
          <w:rtl/>
          <w:lang w:val="en-GB" w:bidi="ar-EG"/>
        </w:rPr>
        <w:t xml:space="preserve">وعقب تبادل الآراء، تمت الموافقة على مشروع التوصية المنقح، بصيغته المعدلة شفوياً، لاعتماده الرسمي من الهيئة الفرعية بوصفه مشروع التوصية </w:t>
      </w:r>
      <w:r w:rsidRPr="00432817">
        <w:rPr>
          <w:sz w:val="22"/>
          <w:lang w:val="en-GB" w:bidi="ar-EG"/>
        </w:rPr>
        <w:t>CBD/SBI/2/L.9</w:t>
      </w:r>
      <w:r w:rsidRPr="00432817">
        <w:rPr>
          <w:rFonts w:hint="cs"/>
          <w:sz w:val="22"/>
          <w:rtl/>
          <w:lang w:val="en-GB" w:bidi="ar-EG"/>
        </w:rPr>
        <w:t>.</w:t>
      </w:r>
    </w:p>
    <w:p w:rsidR="00432817" w:rsidRPr="00432817" w:rsidRDefault="003250EF" w:rsidP="00E15883">
      <w:pPr>
        <w:numPr>
          <w:ilvl w:val="0"/>
          <w:numId w:val="27"/>
        </w:numPr>
        <w:spacing w:after="120"/>
        <w:ind w:left="0" w:firstLine="0"/>
        <w:jc w:val="both"/>
        <w:rPr>
          <w:sz w:val="22"/>
          <w:lang w:val="en-GB" w:bidi="ar-EG"/>
        </w:rPr>
      </w:pPr>
      <w:r w:rsidRPr="00BE3CB2">
        <w:rPr>
          <w:rFonts w:hint="cs"/>
          <w:sz w:val="22"/>
          <w:rtl/>
          <w:lang w:val="en-GB" w:bidi="ar-EG"/>
        </w:rPr>
        <w:t xml:space="preserve">وفي الجلسة العاشرة للاجتماع، المنعقدة في 13 يوليه/تموز 2018، </w:t>
      </w:r>
      <w:r>
        <w:rPr>
          <w:rFonts w:hint="cs"/>
          <w:sz w:val="22"/>
          <w:rtl/>
          <w:lang w:val="en-GB" w:bidi="ar-EG"/>
        </w:rPr>
        <w:t xml:space="preserve">اعتمدت الهيئة الفرعية </w:t>
      </w:r>
      <w:r w:rsidRPr="00CD4D90">
        <w:rPr>
          <w:sz w:val="22"/>
          <w:lang w:val="en-GB" w:bidi="ar-EG"/>
        </w:rPr>
        <w:t>CBD/</w:t>
      </w:r>
      <w:r>
        <w:rPr>
          <w:sz w:val="22"/>
          <w:lang w:val="en-GB" w:bidi="ar-EG"/>
        </w:rPr>
        <w:t>SBI</w:t>
      </w:r>
      <w:r w:rsidRPr="00CD4D90">
        <w:rPr>
          <w:sz w:val="22"/>
          <w:lang w:val="en-GB" w:bidi="ar-EG"/>
        </w:rPr>
        <w:t>/2/L.</w:t>
      </w:r>
      <w:r>
        <w:rPr>
          <w:sz w:val="22"/>
          <w:lang w:val="en-GB" w:bidi="ar-EG"/>
        </w:rPr>
        <w:t>9</w:t>
      </w:r>
      <w:r>
        <w:rPr>
          <w:rFonts w:hint="cs"/>
          <w:sz w:val="22"/>
          <w:rtl/>
          <w:lang w:val="en-GB" w:bidi="ar-EG"/>
        </w:rPr>
        <w:t xml:space="preserve">، بصيغته المعدلة شفويا، بوصفه التوصية 2/8. </w:t>
      </w:r>
      <w:r w:rsidRPr="00C90298">
        <w:rPr>
          <w:rFonts w:hint="cs"/>
          <w:sz w:val="22"/>
          <w:rtl/>
          <w:lang w:bidi="ar-EG"/>
        </w:rPr>
        <w:t>ويرد نص التوصية، بصيغته المعتمدة، في القسم الأول من هذا التقرير.</w:t>
      </w:r>
    </w:p>
    <w:p w:rsidR="00BC3867" w:rsidRPr="00E15883" w:rsidRDefault="00FD5683" w:rsidP="00E15883">
      <w:pPr>
        <w:spacing w:after="120"/>
        <w:jc w:val="center"/>
        <w:rPr>
          <w:b/>
          <w:bCs/>
          <w:sz w:val="24"/>
          <w:lang w:val="en-GB" w:bidi="ar-EG"/>
        </w:rPr>
      </w:pPr>
      <w:r w:rsidRPr="00E15883">
        <w:rPr>
          <w:rFonts w:hint="cs"/>
          <w:b/>
          <w:bCs/>
          <w:sz w:val="24"/>
          <w:rtl/>
          <w:lang w:val="en-GB"/>
        </w:rPr>
        <w:t>البند 11 -</w:t>
      </w:r>
      <w:r w:rsidRPr="00E15883">
        <w:rPr>
          <w:rFonts w:hint="cs"/>
          <w:b/>
          <w:bCs/>
          <w:sz w:val="24"/>
          <w:rtl/>
          <w:lang w:val="en-GB"/>
        </w:rPr>
        <w:tab/>
      </w:r>
      <w:r w:rsidR="00BC3867" w:rsidRPr="00E15883">
        <w:rPr>
          <w:rFonts w:hint="cs"/>
          <w:b/>
          <w:bCs/>
          <w:sz w:val="24"/>
          <w:rtl/>
          <w:lang w:val="en-GB"/>
        </w:rPr>
        <w:t>التعاون مع الاتفاقيات، والمنظمات والمبادرات الدولية الأخرى</w:t>
      </w:r>
    </w:p>
    <w:p w:rsidR="00FD5683" w:rsidRPr="00235F5A" w:rsidRDefault="00FC0460" w:rsidP="00E15883">
      <w:pPr>
        <w:numPr>
          <w:ilvl w:val="0"/>
          <w:numId w:val="27"/>
        </w:numPr>
        <w:spacing w:after="120"/>
        <w:ind w:left="0" w:firstLine="0"/>
        <w:jc w:val="both"/>
        <w:rPr>
          <w:sz w:val="22"/>
          <w:lang w:val="en-GB" w:bidi="ar-EG"/>
        </w:rPr>
      </w:pPr>
      <w:r w:rsidRPr="00FC0460">
        <w:rPr>
          <w:rFonts w:hint="cs"/>
          <w:sz w:val="22"/>
          <w:rtl/>
          <w:lang w:val="en-GB" w:bidi="ar-EG"/>
        </w:rPr>
        <w:t xml:space="preserve">في الجلسة </w:t>
      </w:r>
      <w:r w:rsidR="00BF2B1C">
        <w:rPr>
          <w:rFonts w:hint="cs"/>
          <w:sz w:val="22"/>
          <w:rtl/>
          <w:lang w:val="en-GB" w:bidi="ar-EG"/>
        </w:rPr>
        <w:t>الخامسة</w:t>
      </w:r>
      <w:r w:rsidRPr="00FC0460">
        <w:rPr>
          <w:rFonts w:hint="cs"/>
          <w:sz w:val="22"/>
          <w:rtl/>
          <w:lang w:val="en-GB" w:bidi="ar-EG"/>
        </w:rPr>
        <w:t xml:space="preserve"> للاجتماع، المنعقدة في </w:t>
      </w:r>
      <w:r w:rsidR="00BF2B1C">
        <w:rPr>
          <w:rFonts w:hint="cs"/>
          <w:sz w:val="22"/>
          <w:rtl/>
          <w:lang w:val="en-GB" w:bidi="ar-EG"/>
        </w:rPr>
        <w:t>11</w:t>
      </w:r>
      <w:r w:rsidRPr="00FC0460">
        <w:rPr>
          <w:rFonts w:hint="cs"/>
          <w:sz w:val="22"/>
          <w:rtl/>
          <w:lang w:val="en-GB" w:bidi="ar-EG"/>
        </w:rPr>
        <w:t xml:space="preserve"> يوليه/تموز 2018، تناولت الهيئة الفرعية بحث البند </w:t>
      </w:r>
      <w:r>
        <w:rPr>
          <w:rFonts w:hint="cs"/>
          <w:sz w:val="22"/>
          <w:rtl/>
          <w:lang w:val="en-GB" w:bidi="ar-EG"/>
        </w:rPr>
        <w:t>11</w:t>
      </w:r>
      <w:r w:rsidRPr="00FC0460">
        <w:rPr>
          <w:rFonts w:hint="cs"/>
          <w:sz w:val="22"/>
          <w:rtl/>
          <w:lang w:val="en-GB" w:bidi="ar-EG"/>
        </w:rPr>
        <w:t xml:space="preserve"> من جدول الأعمال. ولدى نظرها في البند، كان أمام الهيئة الفرعية مذكرة أعدتها الأمينة التنفيذية عن</w:t>
      </w:r>
      <w:r w:rsidR="008E49AB">
        <w:rPr>
          <w:rFonts w:hint="cs"/>
          <w:sz w:val="22"/>
          <w:rtl/>
          <w:lang w:val="en-GB" w:bidi="ar-EG"/>
        </w:rPr>
        <w:t xml:space="preserve"> </w:t>
      </w:r>
      <w:r w:rsidR="008E49AB" w:rsidRPr="008E49AB">
        <w:rPr>
          <w:rFonts w:hint="cs"/>
          <w:sz w:val="22"/>
          <w:rtl/>
          <w:lang w:val="en-GB" w:bidi="ar-EG"/>
        </w:rPr>
        <w:t>التعاون مع الاتفاقيات والمنظمات والشراكات الدولية</w:t>
      </w:r>
      <w:r w:rsidR="008E49AB">
        <w:rPr>
          <w:rFonts w:hint="cs"/>
          <w:sz w:val="22"/>
          <w:rtl/>
          <w:lang w:val="en-GB" w:bidi="ar-EG"/>
        </w:rPr>
        <w:t xml:space="preserve"> الأخرى </w:t>
      </w:r>
      <w:r w:rsidR="008E49AB" w:rsidRPr="008E49AB">
        <w:rPr>
          <w:rFonts w:cs="Times New Roman"/>
          <w:sz w:val="22"/>
          <w:szCs w:val="22"/>
          <w:rtl/>
          <w:lang w:val="en-GB" w:bidi="ar-EG"/>
        </w:rPr>
        <w:t>(</w:t>
      </w:r>
      <w:r w:rsidR="008E49AB" w:rsidRPr="008E49AB">
        <w:rPr>
          <w:rFonts w:cs="Times New Roman"/>
          <w:sz w:val="22"/>
          <w:szCs w:val="22"/>
          <w:lang w:bidi="ar-EG"/>
        </w:rPr>
        <w:t>CBD/SBI/2/10</w:t>
      </w:r>
      <w:r w:rsidR="008E49AB" w:rsidRPr="008E49AB">
        <w:rPr>
          <w:rFonts w:cs="Times New Roman"/>
          <w:sz w:val="22"/>
          <w:szCs w:val="22"/>
          <w:rtl/>
          <w:lang w:val="en-GB" w:bidi="ar-EG"/>
        </w:rPr>
        <w:t>)</w:t>
      </w:r>
      <w:r w:rsidR="008E49AB" w:rsidRPr="008E49AB">
        <w:rPr>
          <w:rFonts w:hint="cs"/>
          <w:sz w:val="22"/>
          <w:rtl/>
          <w:lang w:val="en-GB" w:bidi="ar-EG"/>
        </w:rPr>
        <w:t>،</w:t>
      </w:r>
      <w:r w:rsidR="008E49AB">
        <w:rPr>
          <w:rFonts w:hint="cs"/>
          <w:sz w:val="22"/>
          <w:rtl/>
          <w:lang w:val="en-GB" w:bidi="ar-EG"/>
        </w:rPr>
        <w:t xml:space="preserve"> </w:t>
      </w:r>
      <w:r w:rsidR="008E49AB" w:rsidRPr="008E49AB">
        <w:rPr>
          <w:rFonts w:hint="cs"/>
          <w:sz w:val="22"/>
          <w:rtl/>
          <w:lang w:val="en-GB" w:bidi="ar-EG"/>
        </w:rPr>
        <w:t xml:space="preserve">وتكملها إضافات </w:t>
      </w:r>
      <w:r w:rsidR="00BF2B1C">
        <w:rPr>
          <w:rFonts w:hint="cs"/>
          <w:sz w:val="22"/>
          <w:rtl/>
          <w:lang w:val="en-GB" w:bidi="ar-EG"/>
        </w:rPr>
        <w:t>بشأن</w:t>
      </w:r>
      <w:r w:rsidR="008E49AB" w:rsidRPr="008E49AB">
        <w:rPr>
          <w:rFonts w:hint="cs"/>
          <w:sz w:val="22"/>
          <w:rtl/>
          <w:lang w:val="en-GB" w:bidi="ar-EG"/>
        </w:rPr>
        <w:t xml:space="preserve">: </w:t>
      </w:r>
      <w:r w:rsidR="003250EF">
        <w:rPr>
          <w:rFonts w:hint="cs"/>
          <w:sz w:val="22"/>
          <w:rtl/>
          <w:lang w:val="en-GB" w:bidi="ar-EG"/>
        </w:rPr>
        <w:t>تنفيذ خيارات ل</w:t>
      </w:r>
      <w:r w:rsidR="008E49AB" w:rsidRPr="008E49AB">
        <w:rPr>
          <w:rFonts w:hint="cs"/>
          <w:sz w:val="22"/>
          <w:rtl/>
          <w:lang w:val="en-GB" w:bidi="ar-EG"/>
        </w:rPr>
        <w:t xml:space="preserve">تعزيز أوجه التآزر بين الاتفاقيات المتعلقة بالتنوع البيولوجي </w:t>
      </w:r>
      <w:r w:rsidR="002B4964" w:rsidRPr="00BF2B1C">
        <w:rPr>
          <w:rFonts w:cs="Times New Roman"/>
          <w:sz w:val="22"/>
          <w:szCs w:val="22"/>
          <w:rtl/>
          <w:lang w:val="en-GB" w:bidi="ar-EG"/>
        </w:rPr>
        <w:t>(</w:t>
      </w:r>
      <w:r w:rsidR="002B4964" w:rsidRPr="00BF2B1C">
        <w:rPr>
          <w:rFonts w:cs="Times New Roman"/>
          <w:sz w:val="22"/>
          <w:szCs w:val="22"/>
          <w:lang w:bidi="ar-EG"/>
        </w:rPr>
        <w:t>CBD/SBI/2/10/Add.1</w:t>
      </w:r>
      <w:r w:rsidR="002B4964" w:rsidRPr="00BF2B1C">
        <w:rPr>
          <w:rFonts w:cs="Times New Roman"/>
          <w:sz w:val="22"/>
          <w:szCs w:val="22"/>
          <w:rtl/>
          <w:lang w:val="en-GB" w:bidi="ar-EG"/>
        </w:rPr>
        <w:t>)</w:t>
      </w:r>
      <w:r w:rsidR="0032189B">
        <w:rPr>
          <w:rFonts w:hint="cs"/>
          <w:sz w:val="22"/>
          <w:rtl/>
          <w:lang w:val="en-GB" w:bidi="ar-EG"/>
        </w:rPr>
        <w:t>؛</w:t>
      </w:r>
      <w:r w:rsidR="002B4964">
        <w:rPr>
          <w:rFonts w:hint="cs"/>
          <w:sz w:val="22"/>
          <w:rtl/>
          <w:lang w:val="en-GB" w:bidi="ar-EG"/>
        </w:rPr>
        <w:t xml:space="preserve"> </w:t>
      </w:r>
      <w:r w:rsidR="00A022EE">
        <w:rPr>
          <w:rFonts w:hint="cs"/>
          <w:sz w:val="22"/>
          <w:rtl/>
          <w:lang w:val="en-GB" w:bidi="ar-EG"/>
        </w:rPr>
        <w:t xml:space="preserve">والتعاون </w:t>
      </w:r>
      <w:r w:rsidR="003250EF">
        <w:rPr>
          <w:rFonts w:hint="cs"/>
          <w:sz w:val="22"/>
          <w:rtl/>
          <w:lang w:val="en-GB" w:bidi="ar-EG"/>
        </w:rPr>
        <w:t xml:space="preserve">مع أعضاء الشراكة التعاونية في مجال الغابات </w:t>
      </w:r>
      <w:r w:rsidR="00A022EE" w:rsidRPr="00A022EE">
        <w:rPr>
          <w:rFonts w:cs="Times New Roman"/>
          <w:sz w:val="22"/>
          <w:szCs w:val="22"/>
          <w:rtl/>
          <w:lang w:val="en-GB" w:bidi="ar-EG"/>
        </w:rPr>
        <w:t>(</w:t>
      </w:r>
      <w:r w:rsidR="00A022EE" w:rsidRPr="00A022EE">
        <w:rPr>
          <w:rFonts w:cs="Times New Roman"/>
          <w:sz w:val="22"/>
          <w:szCs w:val="22"/>
          <w:lang w:bidi="ar-EG"/>
        </w:rPr>
        <w:t>CBD/SBI/2/10/Add.2</w:t>
      </w:r>
      <w:r w:rsidR="00A022EE" w:rsidRPr="00A022EE">
        <w:rPr>
          <w:rFonts w:cs="Times New Roman"/>
          <w:sz w:val="22"/>
          <w:szCs w:val="22"/>
          <w:rtl/>
          <w:lang w:val="en-GB" w:bidi="ar-EG"/>
        </w:rPr>
        <w:t>)</w:t>
      </w:r>
      <w:r w:rsidR="00A022EE">
        <w:rPr>
          <w:rFonts w:hint="cs"/>
          <w:sz w:val="22"/>
          <w:rtl/>
          <w:lang w:val="en-GB" w:bidi="ar-EG"/>
        </w:rPr>
        <w:t xml:space="preserve">. وكان أمامها أيضا وثائق المعلومات التالية: التعاون مع </w:t>
      </w:r>
      <w:r w:rsidR="008E49AB" w:rsidRPr="008E49AB">
        <w:rPr>
          <w:rFonts w:hint="cs"/>
          <w:sz w:val="22"/>
          <w:rtl/>
          <w:lang w:val="en-GB" w:bidi="ar-EG"/>
        </w:rPr>
        <w:t>الاتفاقيات والمنظمات والشراكات الدولية الأخرى</w:t>
      </w:r>
      <w:r w:rsidR="00A022EE">
        <w:rPr>
          <w:rFonts w:hint="cs"/>
          <w:sz w:val="22"/>
          <w:rtl/>
          <w:lang w:val="en-GB" w:bidi="ar-EG"/>
        </w:rPr>
        <w:t xml:space="preserve"> </w:t>
      </w:r>
      <w:r w:rsidR="0082696B" w:rsidRPr="0082696B">
        <w:rPr>
          <w:sz w:val="22"/>
          <w:lang w:val="en-GB" w:bidi="ar-EG"/>
        </w:rPr>
        <w:t>(CBD/SBI/2/INF/12)</w:t>
      </w:r>
      <w:r w:rsidR="008E49AB">
        <w:rPr>
          <w:rFonts w:hint="cs"/>
          <w:sz w:val="22"/>
          <w:rtl/>
          <w:lang w:val="en-GB" w:bidi="ar-EG"/>
        </w:rPr>
        <w:t xml:space="preserve">، </w:t>
      </w:r>
      <w:r w:rsidR="003A1BBE">
        <w:rPr>
          <w:rFonts w:hint="cs"/>
          <w:sz w:val="22"/>
          <w:rtl/>
          <w:lang w:val="en-GB" w:bidi="ar-EG"/>
        </w:rPr>
        <w:t>التي ت</w:t>
      </w:r>
      <w:r w:rsidR="0082696B">
        <w:rPr>
          <w:rFonts w:hint="cs"/>
          <w:sz w:val="22"/>
          <w:rtl/>
          <w:lang w:val="en-GB" w:bidi="ar-EG"/>
        </w:rPr>
        <w:t xml:space="preserve">دعم تنفيذ المقرر 13/24 الصادر عن مؤتمر الأطراف </w:t>
      </w:r>
      <w:r w:rsidR="0082696B" w:rsidRPr="0082696B">
        <w:rPr>
          <w:sz w:val="22"/>
          <w:lang w:val="en-GB" w:bidi="ar-EG"/>
        </w:rPr>
        <w:t>(CBD/SBI/2/INF/</w:t>
      </w:r>
      <w:r w:rsidR="0082696B">
        <w:rPr>
          <w:sz w:val="22"/>
          <w:lang w:val="en-GB" w:bidi="ar-EG"/>
        </w:rPr>
        <w:t>13</w:t>
      </w:r>
      <w:r w:rsidR="0082696B" w:rsidRPr="0082696B">
        <w:rPr>
          <w:sz w:val="22"/>
          <w:lang w:val="en-GB" w:bidi="ar-EG"/>
        </w:rPr>
        <w:t>)</w:t>
      </w:r>
      <w:r w:rsidR="0082696B">
        <w:rPr>
          <w:rFonts w:hint="cs"/>
          <w:sz w:val="22"/>
          <w:rtl/>
          <w:lang w:val="en-GB" w:bidi="ar-EG"/>
        </w:rPr>
        <w:t xml:space="preserve">، وتقرير الفريق الاستشاري غير الرسمي المعني بأوجه التآزر فيما بين الاتفاقيات المتعلقة بالتنوع البيولوجي </w:t>
      </w:r>
      <w:r w:rsidR="0082696B" w:rsidRPr="0082696B">
        <w:rPr>
          <w:sz w:val="22"/>
          <w:lang w:val="en-GB" w:bidi="ar-EG"/>
        </w:rPr>
        <w:t>(CBD/SBI/2/INF/</w:t>
      </w:r>
      <w:r w:rsidR="0082696B">
        <w:rPr>
          <w:sz w:val="22"/>
          <w:lang w:val="en-GB" w:bidi="ar-EG"/>
        </w:rPr>
        <w:t>14</w:t>
      </w:r>
      <w:r w:rsidR="0082696B" w:rsidRPr="0082696B">
        <w:rPr>
          <w:sz w:val="22"/>
          <w:lang w:val="en-GB" w:bidi="ar-EG"/>
        </w:rPr>
        <w:t>)</w:t>
      </w:r>
      <w:r w:rsidR="002B4964">
        <w:rPr>
          <w:rFonts w:hint="cs"/>
          <w:sz w:val="22"/>
          <w:rtl/>
          <w:lang w:val="en-GB" w:bidi="ar-EG"/>
        </w:rPr>
        <w:t xml:space="preserve">، </w:t>
      </w:r>
      <w:r w:rsidR="003250EF">
        <w:rPr>
          <w:rFonts w:hint="cs"/>
          <w:sz w:val="22"/>
          <w:rtl/>
          <w:lang w:val="en-GB" w:bidi="ar-EG"/>
        </w:rPr>
        <w:t>و</w:t>
      </w:r>
      <w:r w:rsidR="002B4964">
        <w:rPr>
          <w:rFonts w:hint="cs"/>
          <w:sz w:val="22"/>
          <w:rtl/>
          <w:lang w:val="en-GB" w:bidi="ar-EG"/>
        </w:rPr>
        <w:t>مبادرة استعادة النظ</w:t>
      </w:r>
      <w:r w:rsidR="0082696B">
        <w:rPr>
          <w:rFonts w:hint="cs"/>
          <w:sz w:val="22"/>
          <w:rtl/>
          <w:lang w:val="en-GB" w:bidi="ar-EG"/>
        </w:rPr>
        <w:t xml:space="preserve">ام الإيكولوجي للغابات </w:t>
      </w:r>
      <w:r w:rsidR="003250EF">
        <w:rPr>
          <w:sz w:val="22"/>
          <w:rtl/>
          <w:lang w:val="en-GB" w:bidi="ar-EG"/>
        </w:rPr>
        <w:t>–</w:t>
      </w:r>
      <w:r w:rsidR="003250EF">
        <w:rPr>
          <w:rFonts w:hint="cs"/>
          <w:sz w:val="22"/>
          <w:rtl/>
          <w:lang w:val="en-GB" w:bidi="ar-EG"/>
        </w:rPr>
        <w:t xml:space="preserve"> استعراض للتنفيذ </w:t>
      </w:r>
      <w:r w:rsidR="007615DF">
        <w:rPr>
          <w:rFonts w:hint="cs"/>
          <w:sz w:val="22"/>
          <w:rtl/>
          <w:lang w:val="en-GB" w:bidi="ar-EG"/>
        </w:rPr>
        <w:t>خلال ا</w:t>
      </w:r>
      <w:r w:rsidR="0082696B">
        <w:rPr>
          <w:rFonts w:hint="cs"/>
          <w:sz w:val="22"/>
          <w:rtl/>
          <w:lang w:val="en-GB" w:bidi="ar-EG"/>
        </w:rPr>
        <w:t xml:space="preserve">لفترة 2015-2017 والتوقعات للفترة 2018-2020 </w:t>
      </w:r>
      <w:r w:rsidR="0082696B" w:rsidRPr="0082696B">
        <w:rPr>
          <w:sz w:val="22"/>
          <w:lang w:val="en-GB" w:bidi="ar-EG"/>
        </w:rPr>
        <w:t>(CBD/SBI/2/INF/</w:t>
      </w:r>
      <w:r w:rsidR="0082696B">
        <w:rPr>
          <w:sz w:val="22"/>
          <w:lang w:val="en-GB" w:bidi="ar-EG"/>
        </w:rPr>
        <w:t>18</w:t>
      </w:r>
      <w:r w:rsidR="0082696B" w:rsidRPr="0082696B">
        <w:rPr>
          <w:sz w:val="22"/>
          <w:lang w:val="en-GB" w:bidi="ar-EG"/>
        </w:rPr>
        <w:t>)</w:t>
      </w:r>
      <w:r w:rsidR="0082696B">
        <w:rPr>
          <w:rFonts w:hint="cs"/>
          <w:sz w:val="22"/>
          <w:rtl/>
          <w:lang w:val="en-GB" w:bidi="ar-EG"/>
        </w:rPr>
        <w:t xml:space="preserve">، والمبادئ التوجيهية للتنوع البيولوجي لتقييمات فرص استعادة المناظر الطبيعية للغابات </w:t>
      </w:r>
      <w:r w:rsidR="0082696B" w:rsidRPr="0082696B">
        <w:rPr>
          <w:sz w:val="22"/>
          <w:lang w:val="en-GB" w:bidi="ar-EG"/>
        </w:rPr>
        <w:t>(CBD/SBI/2/INF/</w:t>
      </w:r>
      <w:r w:rsidR="0082696B">
        <w:rPr>
          <w:sz w:val="22"/>
          <w:lang w:val="en-GB" w:bidi="ar-EG"/>
        </w:rPr>
        <w:t>19</w:t>
      </w:r>
      <w:r w:rsidR="0082696B" w:rsidRPr="0082696B">
        <w:rPr>
          <w:sz w:val="22"/>
          <w:lang w:val="en-GB" w:bidi="ar-EG"/>
        </w:rPr>
        <w:t>)</w:t>
      </w:r>
      <w:r w:rsidR="0082696B">
        <w:rPr>
          <w:rFonts w:hint="cs"/>
          <w:sz w:val="22"/>
          <w:rtl/>
          <w:lang w:val="en-GB" w:bidi="ar-EG"/>
        </w:rPr>
        <w:t>، و</w:t>
      </w:r>
      <w:r w:rsidR="007615DF">
        <w:rPr>
          <w:rFonts w:hint="cs"/>
          <w:sz w:val="22"/>
          <w:rtl/>
          <w:lang w:val="en-GB" w:bidi="ar-EG"/>
        </w:rPr>
        <w:t xml:space="preserve">المشاورات التي جرت في إطار </w:t>
      </w:r>
      <w:r w:rsidR="0082696B">
        <w:rPr>
          <w:rFonts w:hint="cs"/>
          <w:sz w:val="22"/>
          <w:rtl/>
          <w:lang w:val="en-GB" w:bidi="ar-EG"/>
        </w:rPr>
        <w:t xml:space="preserve">مبادرة "العناية بالسواحل" لاستعادة </w:t>
      </w:r>
      <w:r w:rsidR="007615DF">
        <w:rPr>
          <w:rFonts w:hint="cs"/>
          <w:sz w:val="22"/>
          <w:rtl/>
          <w:lang w:val="en-GB" w:bidi="ar-EG"/>
        </w:rPr>
        <w:t>النظم الإيكولوجية للأراضي الرطبة</w:t>
      </w:r>
      <w:r w:rsidR="0082696B">
        <w:rPr>
          <w:rFonts w:hint="cs"/>
          <w:sz w:val="22"/>
          <w:rtl/>
          <w:lang w:val="en-GB" w:bidi="ar-EG"/>
        </w:rPr>
        <w:t xml:space="preserve"> الساحلية </w:t>
      </w:r>
      <w:r w:rsidR="0082696B" w:rsidRPr="0082696B">
        <w:rPr>
          <w:sz w:val="22"/>
          <w:lang w:val="en-GB" w:bidi="ar-EG"/>
        </w:rPr>
        <w:t>(CBD/SBI/2/INF/</w:t>
      </w:r>
      <w:r w:rsidR="0082696B">
        <w:rPr>
          <w:sz w:val="22"/>
          <w:lang w:val="en-GB" w:bidi="ar-EG"/>
        </w:rPr>
        <w:t>20</w:t>
      </w:r>
      <w:r w:rsidR="0082696B" w:rsidRPr="0082696B">
        <w:rPr>
          <w:sz w:val="22"/>
          <w:lang w:val="en-GB" w:bidi="ar-EG"/>
        </w:rPr>
        <w:t>)</w:t>
      </w:r>
      <w:r w:rsidR="0082696B">
        <w:rPr>
          <w:rFonts w:hint="cs"/>
          <w:sz w:val="22"/>
          <w:rtl/>
          <w:lang w:val="en-GB" w:bidi="ar-EG"/>
        </w:rPr>
        <w:t xml:space="preserve">، وتقرير مرحلي عن تنفيذ المبادرة الدولية لحفظ التنوع البيولوجي للتربة واستخدامها المستدام </w:t>
      </w:r>
      <w:r w:rsidR="0082696B" w:rsidRPr="0082696B">
        <w:rPr>
          <w:sz w:val="22"/>
          <w:lang w:val="en-GB" w:bidi="ar-EG"/>
        </w:rPr>
        <w:t>(CBD/SBI/2/INF/</w:t>
      </w:r>
      <w:r w:rsidR="0082696B">
        <w:rPr>
          <w:sz w:val="22"/>
          <w:lang w:val="en-GB" w:bidi="ar-EG"/>
        </w:rPr>
        <w:t>24</w:t>
      </w:r>
      <w:r w:rsidR="0082696B" w:rsidRPr="0082696B">
        <w:rPr>
          <w:sz w:val="22"/>
          <w:lang w:val="en-GB" w:bidi="ar-EG"/>
        </w:rPr>
        <w:t>)</w:t>
      </w:r>
      <w:r w:rsidR="0082696B">
        <w:rPr>
          <w:rFonts w:hint="cs"/>
          <w:sz w:val="22"/>
          <w:rtl/>
          <w:lang w:val="en-GB" w:bidi="ar-EG"/>
        </w:rPr>
        <w:t xml:space="preserve">، </w:t>
      </w:r>
      <w:r w:rsidR="003250EF">
        <w:rPr>
          <w:rFonts w:hint="cs"/>
          <w:sz w:val="22"/>
          <w:rtl/>
          <w:lang w:val="en-GB" w:bidi="ar-EG"/>
        </w:rPr>
        <w:t xml:space="preserve">والتعاون مع الاتفاقيات والمنظمات والشراكات الدولية الأخرى </w:t>
      </w:r>
      <w:r w:rsidR="003250EF">
        <w:rPr>
          <w:sz w:val="22"/>
          <w:rtl/>
          <w:lang w:val="en-GB" w:bidi="ar-EG"/>
        </w:rPr>
        <w:t>–</w:t>
      </w:r>
      <w:r w:rsidR="003250EF">
        <w:rPr>
          <w:rFonts w:hint="cs"/>
          <w:sz w:val="22"/>
          <w:rtl/>
          <w:lang w:val="en-GB" w:bidi="ar-EG"/>
        </w:rPr>
        <w:t xml:space="preserve"> المساهمات المشتركة والفردية من المنظمات الأعضاء في </w:t>
      </w:r>
      <w:r w:rsidR="007615DF">
        <w:rPr>
          <w:rFonts w:hint="cs"/>
          <w:sz w:val="22"/>
          <w:rtl/>
          <w:lang w:val="en-GB" w:bidi="ar-EG"/>
        </w:rPr>
        <w:t>الشراكة التعاونية في مجال الغابات</w:t>
      </w:r>
      <w:r w:rsidR="003250EF">
        <w:rPr>
          <w:rFonts w:hint="cs"/>
          <w:sz w:val="22"/>
          <w:rtl/>
          <w:lang w:val="en-GB" w:bidi="ar-EG"/>
        </w:rPr>
        <w:t xml:space="preserve"> لتحقيق أهداف أيشي للتنوع البيولوجي </w:t>
      </w:r>
      <w:r w:rsidR="007615DF" w:rsidRPr="007615DF">
        <w:rPr>
          <w:sz w:val="22"/>
          <w:lang w:val="en-GB" w:bidi="ar-EG"/>
        </w:rPr>
        <w:t>(CBD/SBI/2/INF/28)</w:t>
      </w:r>
      <w:r w:rsidR="007615DF" w:rsidRPr="007615DF">
        <w:rPr>
          <w:rFonts w:hint="cs"/>
          <w:sz w:val="22"/>
          <w:rtl/>
          <w:lang w:val="en-GB" w:bidi="ar-EG"/>
        </w:rPr>
        <w:t>؛</w:t>
      </w:r>
      <w:r w:rsidR="003250EF">
        <w:rPr>
          <w:rFonts w:hint="cs"/>
          <w:sz w:val="22"/>
          <w:rtl/>
          <w:lang w:val="en-GB" w:bidi="ar-EG"/>
        </w:rPr>
        <w:t xml:space="preserve"> و</w:t>
      </w:r>
      <w:r w:rsidR="007615DF">
        <w:rPr>
          <w:rFonts w:hint="cs"/>
          <w:sz w:val="22"/>
          <w:rtl/>
          <w:lang w:val="en-GB" w:bidi="ar-EG"/>
        </w:rPr>
        <w:t xml:space="preserve">الحوار المتعدد أصحاب المصلحة بشأن تعميم التنوع البيولوجي </w:t>
      </w:r>
      <w:r w:rsidR="001F3715">
        <w:rPr>
          <w:rFonts w:hint="cs"/>
          <w:sz w:val="22"/>
          <w:rtl/>
          <w:lang w:val="en-GB" w:bidi="ar-EG"/>
        </w:rPr>
        <w:t>عبر</w:t>
      </w:r>
      <w:r w:rsidR="007615DF">
        <w:rPr>
          <w:rFonts w:hint="cs"/>
          <w:sz w:val="22"/>
          <w:rtl/>
          <w:lang w:val="en-GB" w:bidi="ar-EG"/>
        </w:rPr>
        <w:t xml:space="preserve"> القطاعات الزراعية </w:t>
      </w:r>
      <w:r w:rsidR="007615DF" w:rsidRPr="007615DF">
        <w:rPr>
          <w:sz w:val="22"/>
          <w:lang w:val="en-GB" w:bidi="ar-EG"/>
        </w:rPr>
        <w:t>(CBD/SBI/2/INF/</w:t>
      </w:r>
      <w:r w:rsidR="007615DF">
        <w:rPr>
          <w:sz w:val="22"/>
          <w:lang w:val="en-GB" w:bidi="ar-EG"/>
        </w:rPr>
        <w:t>29</w:t>
      </w:r>
      <w:r w:rsidR="007615DF" w:rsidRPr="007615DF">
        <w:rPr>
          <w:sz w:val="22"/>
          <w:lang w:val="en-GB" w:bidi="ar-EG"/>
        </w:rPr>
        <w:t>)</w:t>
      </w:r>
      <w:r w:rsidR="007615DF">
        <w:rPr>
          <w:rFonts w:hint="cs"/>
          <w:sz w:val="22"/>
          <w:rtl/>
          <w:lang w:val="en-GB" w:bidi="ar-EG"/>
        </w:rPr>
        <w:t xml:space="preserve">؛ ومساهمة اتفاقية التجارة الدولية في أنواع الحيوانات والنباتات البرية المهددة بالانقراض لتنفيذ الاستراتيجية العالمية لحفظ النباتات </w:t>
      </w:r>
      <w:r w:rsidR="00777824" w:rsidRPr="00777824">
        <w:rPr>
          <w:sz w:val="22"/>
          <w:lang w:val="en-GB" w:bidi="ar-EG"/>
        </w:rPr>
        <w:t>(CBD/SBI/2/INF/</w:t>
      </w:r>
      <w:r w:rsidR="00777824">
        <w:rPr>
          <w:sz w:val="22"/>
          <w:lang w:val="en-GB" w:bidi="ar-EG"/>
        </w:rPr>
        <w:t>34</w:t>
      </w:r>
      <w:r w:rsidR="00777824" w:rsidRPr="00777824">
        <w:rPr>
          <w:sz w:val="22"/>
          <w:lang w:val="en-GB" w:bidi="ar-EG"/>
        </w:rPr>
        <w:t>)</w:t>
      </w:r>
      <w:r w:rsidR="007615DF">
        <w:rPr>
          <w:rFonts w:hint="cs"/>
          <w:sz w:val="22"/>
          <w:rtl/>
          <w:lang w:val="en-GB" w:bidi="ar-EG"/>
        </w:rPr>
        <w:t xml:space="preserve">. </w:t>
      </w:r>
      <w:r w:rsidR="00777824">
        <w:rPr>
          <w:rFonts w:hint="cs"/>
          <w:sz w:val="22"/>
          <w:rtl/>
          <w:lang w:val="en-GB" w:bidi="ar-EG"/>
        </w:rPr>
        <w:t xml:space="preserve">وكان أمام الهيئة الفرعية أيضا </w:t>
      </w:r>
      <w:r w:rsidR="0082696B">
        <w:rPr>
          <w:rFonts w:hint="cs"/>
          <w:sz w:val="22"/>
          <w:rtl/>
          <w:lang w:val="en-GB" w:bidi="ar-EG"/>
        </w:rPr>
        <w:t>تقر</w:t>
      </w:r>
      <w:r w:rsidR="00777824">
        <w:rPr>
          <w:rFonts w:hint="cs"/>
          <w:sz w:val="22"/>
          <w:rtl/>
          <w:lang w:val="en-GB" w:bidi="ar-EG"/>
        </w:rPr>
        <w:t>ير مرحلي عن البرنامج المشترك ل</w:t>
      </w:r>
      <w:r w:rsidR="0082696B">
        <w:rPr>
          <w:rFonts w:hint="cs"/>
          <w:sz w:val="22"/>
          <w:rtl/>
          <w:lang w:val="en-GB" w:bidi="ar-EG"/>
        </w:rPr>
        <w:t>اتفاقية التنوع البيولوجي واليونسكو بشأن الروابط بين التنوع البيولوجي والتنوع الثقافي</w:t>
      </w:r>
      <w:r w:rsidR="00AC5AAE">
        <w:rPr>
          <w:rFonts w:hint="cs"/>
          <w:sz w:val="22"/>
          <w:rtl/>
          <w:lang w:val="en-GB" w:bidi="ar-EG"/>
        </w:rPr>
        <w:t>، أعد للاجتماع العاشر</w:t>
      </w:r>
      <w:r w:rsidR="00777824">
        <w:rPr>
          <w:rFonts w:hint="cs"/>
          <w:sz w:val="22"/>
          <w:rtl/>
          <w:lang w:val="en-GB" w:bidi="ar-EG"/>
        </w:rPr>
        <w:t xml:space="preserve"> </w:t>
      </w:r>
      <w:r w:rsidR="00AC5AAE">
        <w:rPr>
          <w:rFonts w:hint="cs"/>
          <w:sz w:val="22"/>
          <w:rtl/>
          <w:lang w:val="en-GB" w:bidi="ar-EG"/>
        </w:rPr>
        <w:t>ل</w:t>
      </w:r>
      <w:r w:rsidR="00777824">
        <w:rPr>
          <w:rFonts w:hint="cs"/>
          <w:sz w:val="22"/>
          <w:rtl/>
          <w:lang w:val="en-GB" w:bidi="ar-EG"/>
        </w:rPr>
        <w:t xml:space="preserve">لفريق العامل المفتوح العضوية المخصص </w:t>
      </w:r>
      <w:r w:rsidR="001F3715">
        <w:rPr>
          <w:rFonts w:hint="cs"/>
          <w:sz w:val="22"/>
          <w:rtl/>
          <w:lang w:val="en-GB" w:bidi="ar-EG"/>
        </w:rPr>
        <w:t>ل</w:t>
      </w:r>
      <w:r w:rsidR="00777824">
        <w:rPr>
          <w:rFonts w:hint="cs"/>
          <w:sz w:val="22"/>
          <w:rtl/>
          <w:lang w:val="en-GB" w:bidi="ar-EG"/>
        </w:rPr>
        <w:t xml:space="preserve">لمادة 8(ي) </w:t>
      </w:r>
      <w:r w:rsidR="00AC5AAE">
        <w:rPr>
          <w:rFonts w:hint="cs"/>
          <w:sz w:val="22"/>
          <w:rtl/>
          <w:lang w:val="en-GB" w:bidi="ar-EG"/>
        </w:rPr>
        <w:t xml:space="preserve">والأحكام المتصلة بها </w:t>
      </w:r>
      <w:r w:rsidR="0082696B" w:rsidRPr="0082696B">
        <w:rPr>
          <w:sz w:val="22"/>
          <w:lang w:val="en-GB" w:bidi="ar-EG"/>
        </w:rPr>
        <w:t>(CBD/</w:t>
      </w:r>
      <w:r w:rsidR="00777824">
        <w:rPr>
          <w:sz w:val="22"/>
          <w:lang w:val="en-GB" w:bidi="ar-EG"/>
        </w:rPr>
        <w:t>WG8J</w:t>
      </w:r>
      <w:r w:rsidR="0082696B" w:rsidRPr="0082696B">
        <w:rPr>
          <w:sz w:val="22"/>
          <w:lang w:val="en-GB" w:bidi="ar-EG"/>
        </w:rPr>
        <w:t>/</w:t>
      </w:r>
      <w:r w:rsidR="00777824">
        <w:rPr>
          <w:sz w:val="22"/>
          <w:lang w:val="en-GB" w:bidi="ar-EG"/>
        </w:rPr>
        <w:t>10</w:t>
      </w:r>
      <w:r w:rsidR="0082696B" w:rsidRPr="0082696B">
        <w:rPr>
          <w:sz w:val="22"/>
          <w:lang w:val="en-GB" w:bidi="ar-EG"/>
        </w:rPr>
        <w:t>/INF/</w:t>
      </w:r>
      <w:r w:rsidR="00594DD8">
        <w:rPr>
          <w:sz w:val="22"/>
          <w:lang w:val="en-GB" w:bidi="ar-EG"/>
        </w:rPr>
        <w:t>9</w:t>
      </w:r>
      <w:r w:rsidR="0082696B" w:rsidRPr="0082696B">
        <w:rPr>
          <w:sz w:val="22"/>
          <w:lang w:val="en-GB" w:bidi="ar-EG"/>
        </w:rPr>
        <w:t>)</w:t>
      </w:r>
      <w:r w:rsidR="008E49AB">
        <w:rPr>
          <w:rFonts w:hint="cs"/>
          <w:sz w:val="22"/>
          <w:rtl/>
          <w:lang w:val="en-GB" w:bidi="ar-EG"/>
        </w:rPr>
        <w:t>.</w:t>
      </w:r>
    </w:p>
    <w:p w:rsidR="00777824" w:rsidRDefault="00777824" w:rsidP="00E15883">
      <w:pPr>
        <w:numPr>
          <w:ilvl w:val="0"/>
          <w:numId w:val="27"/>
        </w:numPr>
        <w:spacing w:after="120"/>
        <w:ind w:left="0" w:firstLine="0"/>
        <w:jc w:val="both"/>
        <w:rPr>
          <w:sz w:val="22"/>
          <w:lang w:val="en-GB" w:bidi="ar-EG"/>
        </w:rPr>
      </w:pPr>
      <w:r>
        <w:rPr>
          <w:rFonts w:hint="cs"/>
          <w:sz w:val="22"/>
          <w:rtl/>
          <w:lang w:val="en-GB" w:bidi="ar-EG"/>
        </w:rPr>
        <w:t>وبناء على دعوة من الرئيس، قال السيد ايزيكيو بن</w:t>
      </w:r>
      <w:r w:rsidR="001F3715">
        <w:rPr>
          <w:rFonts w:hint="cs"/>
          <w:sz w:val="22"/>
          <w:rtl/>
          <w:lang w:val="en-GB" w:bidi="ar-EG"/>
        </w:rPr>
        <w:t>يتي</w:t>
      </w:r>
      <w:r>
        <w:rPr>
          <w:rFonts w:hint="cs"/>
          <w:sz w:val="22"/>
          <w:rtl/>
          <w:lang w:val="en-GB" w:bidi="ar-EG"/>
        </w:rPr>
        <w:t xml:space="preserve">ز، رئيس الفريق الاستشاري غير الرسمي المعني بأوجه التآزر بين الاتفاقيات المتعلقة بالتنوع البيولوجي، إن 19 خبيرا الذين يشكلون </w:t>
      </w:r>
      <w:r w:rsidR="001F3715">
        <w:rPr>
          <w:rFonts w:hint="cs"/>
          <w:sz w:val="22"/>
          <w:rtl/>
          <w:lang w:val="en-GB" w:bidi="ar-EG"/>
        </w:rPr>
        <w:t xml:space="preserve">الفريق </w:t>
      </w:r>
      <w:r>
        <w:rPr>
          <w:rFonts w:hint="cs"/>
          <w:sz w:val="22"/>
          <w:rtl/>
          <w:lang w:val="en-GB" w:bidi="ar-EG"/>
        </w:rPr>
        <w:t>قد اجتمعوا وجها لوجه في ديسمبر/كانون الأول 2017 وعدة مرات من خلال التداول بالفيديو. وكان تقريرهم، المستند إلى 400 سنة من الخبر</w:t>
      </w:r>
      <w:r w:rsidR="001F3715">
        <w:rPr>
          <w:rFonts w:hint="cs"/>
          <w:sz w:val="22"/>
          <w:rtl/>
          <w:lang w:val="en-GB" w:bidi="ar-EG"/>
        </w:rPr>
        <w:t>ة</w:t>
      </w:r>
      <w:r>
        <w:rPr>
          <w:rFonts w:hint="cs"/>
          <w:sz w:val="22"/>
          <w:rtl/>
          <w:lang w:val="en-GB" w:bidi="ar-EG"/>
        </w:rPr>
        <w:t xml:space="preserve"> المتراكمة، قد ورد في الوثيقة </w:t>
      </w:r>
      <w:r w:rsidRPr="00777824">
        <w:rPr>
          <w:sz w:val="22"/>
          <w:lang w:val="en-GB" w:bidi="ar-EG"/>
        </w:rPr>
        <w:t>CBD/SBI/2/INF/14</w:t>
      </w:r>
      <w:r>
        <w:rPr>
          <w:rFonts w:hint="cs"/>
          <w:sz w:val="22"/>
          <w:rtl/>
          <w:lang w:val="en-GB" w:bidi="ar-EG"/>
        </w:rPr>
        <w:t>. و</w:t>
      </w:r>
      <w:r w:rsidR="001F3715">
        <w:rPr>
          <w:rFonts w:hint="cs"/>
          <w:sz w:val="22"/>
          <w:rtl/>
          <w:lang w:val="en-GB" w:bidi="ar-EG"/>
        </w:rPr>
        <w:t>ا</w:t>
      </w:r>
      <w:r>
        <w:rPr>
          <w:rFonts w:hint="cs"/>
          <w:sz w:val="22"/>
          <w:rtl/>
          <w:lang w:val="en-GB" w:bidi="ar-EG"/>
        </w:rPr>
        <w:t>ش</w:t>
      </w:r>
      <w:r w:rsidR="001F3715">
        <w:rPr>
          <w:rFonts w:hint="cs"/>
          <w:sz w:val="22"/>
          <w:rtl/>
          <w:lang w:val="en-GB" w:bidi="ar-EG"/>
        </w:rPr>
        <w:t>ت</w:t>
      </w:r>
      <w:r>
        <w:rPr>
          <w:rFonts w:hint="cs"/>
          <w:sz w:val="22"/>
          <w:rtl/>
          <w:lang w:val="en-GB" w:bidi="ar-EG"/>
        </w:rPr>
        <w:t xml:space="preserve">مل </w:t>
      </w:r>
      <w:r w:rsidR="001F3715">
        <w:rPr>
          <w:rFonts w:hint="cs"/>
          <w:sz w:val="22"/>
          <w:rtl/>
          <w:lang w:val="en-GB" w:bidi="ar-EG"/>
        </w:rPr>
        <w:t xml:space="preserve">على </w:t>
      </w:r>
      <w:r>
        <w:rPr>
          <w:rFonts w:hint="cs"/>
          <w:sz w:val="22"/>
          <w:rtl/>
          <w:lang w:val="en-GB" w:bidi="ar-EG"/>
        </w:rPr>
        <w:t xml:space="preserve">مشورة </w:t>
      </w:r>
      <w:r w:rsidR="001F3715">
        <w:rPr>
          <w:rFonts w:hint="cs"/>
          <w:sz w:val="22"/>
          <w:rtl/>
          <w:lang w:val="en-GB" w:bidi="ar-EG"/>
        </w:rPr>
        <w:t>"</w:t>
      </w:r>
      <w:r>
        <w:rPr>
          <w:rFonts w:hint="cs"/>
          <w:sz w:val="22"/>
          <w:rtl/>
          <w:lang w:val="en-GB" w:bidi="ar-EG"/>
        </w:rPr>
        <w:t>مراعية للسياسات</w:t>
      </w:r>
      <w:r w:rsidR="001F3715">
        <w:rPr>
          <w:rFonts w:hint="cs"/>
          <w:sz w:val="22"/>
          <w:rtl/>
          <w:lang w:val="en-GB" w:bidi="ar-EG"/>
        </w:rPr>
        <w:t>"</w:t>
      </w:r>
      <w:r>
        <w:rPr>
          <w:rFonts w:hint="cs"/>
          <w:sz w:val="22"/>
          <w:rtl/>
          <w:lang w:val="en-GB" w:bidi="ar-EG"/>
        </w:rPr>
        <w:t xml:space="preserve"> بشأن الإجراءات المرغوبة، وبرنامج عمل وأولويات وخارطة طريق.</w:t>
      </w:r>
    </w:p>
    <w:p w:rsidR="00777824" w:rsidRDefault="00777824" w:rsidP="00E15883">
      <w:pPr>
        <w:numPr>
          <w:ilvl w:val="0"/>
          <w:numId w:val="27"/>
        </w:numPr>
        <w:spacing w:after="120"/>
        <w:ind w:left="0" w:firstLine="0"/>
        <w:jc w:val="both"/>
        <w:rPr>
          <w:sz w:val="22"/>
          <w:lang w:val="en-GB" w:bidi="ar-EG"/>
        </w:rPr>
      </w:pPr>
      <w:r>
        <w:rPr>
          <w:rFonts w:hint="cs"/>
          <w:sz w:val="22"/>
          <w:rtl/>
          <w:lang w:val="en-GB" w:bidi="ar-EG"/>
        </w:rPr>
        <w:lastRenderedPageBreak/>
        <w:t xml:space="preserve">وأدلى ببيانات ممثلو أستراليا، وبيلاروس (أيضا بالنيابة عن بلدان أوروبا الوسطى والشرقية الحاضرة)، والبوسنة والهرسك، وكندا، والاتحاد الأوروبي (بالنيابة عن </w:t>
      </w:r>
      <w:r w:rsidR="00230BD7">
        <w:rPr>
          <w:rFonts w:hint="cs"/>
          <w:sz w:val="22"/>
          <w:rtl/>
          <w:lang w:val="en-GB" w:bidi="ar-EG"/>
        </w:rPr>
        <w:t>الاتحاد الأوروبي و</w:t>
      </w:r>
      <w:r>
        <w:rPr>
          <w:rFonts w:hint="cs"/>
          <w:sz w:val="22"/>
          <w:rtl/>
          <w:lang w:val="en-GB" w:bidi="ar-EG"/>
        </w:rPr>
        <w:t>دوله الأعضاء)، ومي</w:t>
      </w:r>
      <w:r w:rsidR="001F3715">
        <w:rPr>
          <w:rFonts w:hint="cs"/>
          <w:sz w:val="22"/>
          <w:rtl/>
          <w:lang w:val="en-GB" w:bidi="ar-EG"/>
        </w:rPr>
        <w:t>ك</w:t>
      </w:r>
      <w:r>
        <w:rPr>
          <w:rFonts w:hint="cs"/>
          <w:sz w:val="22"/>
          <w:rtl/>
          <w:lang w:val="en-GB" w:bidi="ar-EG"/>
        </w:rPr>
        <w:t xml:space="preserve">رونيزيا (ولايات </w:t>
      </w:r>
      <w:r>
        <w:rPr>
          <w:sz w:val="22"/>
          <w:rtl/>
          <w:lang w:val="en-GB" w:bidi="ar-EG"/>
        </w:rPr>
        <w:t>–</w:t>
      </w:r>
      <w:r>
        <w:rPr>
          <w:rFonts w:hint="cs"/>
          <w:sz w:val="22"/>
          <w:rtl/>
          <w:lang w:val="en-GB" w:bidi="ar-EG"/>
        </w:rPr>
        <w:t xml:space="preserve"> الموحدة)، والهند، وإندونيسيا، واليابان، والأردن، والمكسيك، والمغرب، ونيوزيلندا، والنرويج، وبيرو، وسانت لوسيا (أيضا بالنيابة عن الدول الجزرية الصغيرة النامية)، وجنوب أفريقيا، وسويسرا، وتونغا (أيضا بال</w:t>
      </w:r>
      <w:r w:rsidR="00230BD7">
        <w:rPr>
          <w:rFonts w:hint="cs"/>
          <w:sz w:val="22"/>
          <w:rtl/>
          <w:lang w:val="en-GB" w:bidi="ar-EG"/>
        </w:rPr>
        <w:t>نيابة عن البلدان الجزرية في الم</w:t>
      </w:r>
      <w:r>
        <w:rPr>
          <w:rFonts w:hint="cs"/>
          <w:sz w:val="22"/>
          <w:rtl/>
          <w:lang w:val="en-GB" w:bidi="ar-EG"/>
        </w:rPr>
        <w:t>ح</w:t>
      </w:r>
      <w:r w:rsidR="00230BD7">
        <w:rPr>
          <w:rFonts w:hint="cs"/>
          <w:sz w:val="22"/>
          <w:rtl/>
          <w:lang w:val="en-GB" w:bidi="ar-EG"/>
        </w:rPr>
        <w:t>ي</w:t>
      </w:r>
      <w:r>
        <w:rPr>
          <w:rFonts w:hint="cs"/>
          <w:sz w:val="22"/>
          <w:rtl/>
          <w:lang w:val="en-GB" w:bidi="ar-EG"/>
        </w:rPr>
        <w:t xml:space="preserve">ط الهادئ الحاضرة)، وأوروغواي وفنزويلا (جمهورية </w:t>
      </w:r>
      <w:r>
        <w:rPr>
          <w:sz w:val="22"/>
          <w:rtl/>
          <w:lang w:val="en-GB" w:bidi="ar-EG"/>
        </w:rPr>
        <w:t>–</w:t>
      </w:r>
      <w:r>
        <w:rPr>
          <w:rFonts w:hint="cs"/>
          <w:sz w:val="22"/>
          <w:rtl/>
          <w:lang w:val="en-GB" w:bidi="ar-EG"/>
        </w:rPr>
        <w:t xml:space="preserve"> البوليفارية).</w:t>
      </w:r>
    </w:p>
    <w:p w:rsidR="00777824" w:rsidRDefault="00DC5CD6"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كذلك ممثلو اتفاقية </w:t>
      </w:r>
      <w:r w:rsidRPr="00DC5CD6">
        <w:rPr>
          <w:rFonts w:hint="cs"/>
          <w:sz w:val="22"/>
          <w:rtl/>
          <w:lang w:val="en-GB" w:bidi="ar-EG"/>
        </w:rPr>
        <w:t>المحافظة على الأنواع المهاجرة من الحيوانات الفطرية</w:t>
      </w:r>
      <w:r>
        <w:rPr>
          <w:rFonts w:hint="cs"/>
          <w:sz w:val="22"/>
          <w:rtl/>
          <w:lang w:val="en-GB" w:bidi="ar-EG"/>
        </w:rPr>
        <w:t>، والفاو، والمعاهدة الدولية بشأن الموارد الوراثية النباتية للأغذية والزراعة، واليونيب.</w:t>
      </w:r>
    </w:p>
    <w:p w:rsidR="00777824" w:rsidRDefault="00DC5CD6" w:rsidP="00E15883">
      <w:pPr>
        <w:numPr>
          <w:ilvl w:val="0"/>
          <w:numId w:val="27"/>
        </w:numPr>
        <w:spacing w:after="120"/>
        <w:ind w:left="0" w:firstLine="0"/>
        <w:jc w:val="both"/>
        <w:rPr>
          <w:sz w:val="22"/>
          <w:lang w:val="en-GB" w:bidi="ar-EG"/>
        </w:rPr>
      </w:pPr>
      <w:r>
        <w:rPr>
          <w:rFonts w:hint="cs"/>
          <w:sz w:val="22"/>
          <w:rtl/>
          <w:lang w:val="en-GB" w:bidi="ar-EG"/>
        </w:rPr>
        <w:t>وأدلى ببيان أيضا ممثل المنتدى الدولي للشعوب ا</w:t>
      </w:r>
      <w:r w:rsidR="00432817">
        <w:rPr>
          <w:rFonts w:hint="cs"/>
          <w:sz w:val="22"/>
          <w:rtl/>
          <w:lang w:val="en-GB" w:bidi="ar-EG"/>
        </w:rPr>
        <w:t>لأصلية المعني بالتنوع البيولوجي.</w:t>
      </w:r>
    </w:p>
    <w:p w:rsidR="00236006" w:rsidRDefault="00236006" w:rsidP="00E15883">
      <w:pPr>
        <w:numPr>
          <w:ilvl w:val="0"/>
          <w:numId w:val="27"/>
        </w:numPr>
        <w:spacing w:after="120"/>
        <w:ind w:left="0" w:firstLine="0"/>
        <w:jc w:val="both"/>
        <w:rPr>
          <w:sz w:val="22"/>
          <w:lang w:val="en-GB" w:bidi="ar-EG"/>
        </w:rPr>
      </w:pPr>
      <w:r w:rsidRPr="00236006">
        <w:rPr>
          <w:rFonts w:hint="cs"/>
          <w:sz w:val="22"/>
          <w:rtl/>
          <w:lang w:val="en-GB" w:bidi="ar-EG"/>
        </w:rPr>
        <w:t>وعقب المداخلات، قال الرئيس إنه سيأخذ وقتاً للمشاورة وتقرير ك</w:t>
      </w:r>
      <w:r w:rsidR="004A44BA">
        <w:rPr>
          <w:rFonts w:hint="cs"/>
          <w:sz w:val="22"/>
          <w:rtl/>
          <w:lang w:val="en-GB" w:bidi="ar-EG"/>
        </w:rPr>
        <w:t>يفية المضي قدما بشأن هذا البند.</w:t>
      </w:r>
    </w:p>
    <w:p w:rsidR="00FD5683" w:rsidRPr="00230BD7" w:rsidRDefault="00236006" w:rsidP="00E15883">
      <w:pPr>
        <w:numPr>
          <w:ilvl w:val="0"/>
          <w:numId w:val="27"/>
        </w:numPr>
        <w:spacing w:after="120"/>
        <w:ind w:left="0" w:firstLine="0"/>
        <w:jc w:val="both"/>
        <w:rPr>
          <w:sz w:val="22"/>
          <w:lang w:val="en-GB" w:bidi="ar-EG"/>
        </w:rPr>
      </w:pPr>
      <w:r w:rsidRPr="00236006">
        <w:rPr>
          <w:rFonts w:hint="cs"/>
          <w:sz w:val="22"/>
          <w:rtl/>
          <w:lang w:val="en-GB" w:bidi="ar-EG"/>
        </w:rPr>
        <w:t>وفي الجلسة ال</w:t>
      </w:r>
      <w:r>
        <w:rPr>
          <w:rFonts w:hint="cs"/>
          <w:sz w:val="22"/>
          <w:rtl/>
          <w:lang w:val="en-GB" w:bidi="ar-EG"/>
        </w:rPr>
        <w:t>تاسع</w:t>
      </w:r>
      <w:r w:rsidRPr="00236006">
        <w:rPr>
          <w:rFonts w:hint="cs"/>
          <w:sz w:val="22"/>
          <w:rtl/>
          <w:lang w:val="en-GB" w:bidi="ar-EG"/>
        </w:rPr>
        <w:t>ة للاجتماع، المنعقدة في 12 يوليه/تموز 2018، نظرت الهيئة الفرعية في نص منقح قدمه الرئيس.</w:t>
      </w:r>
      <w:r w:rsidR="00230BD7">
        <w:rPr>
          <w:rFonts w:hint="cs"/>
          <w:sz w:val="22"/>
          <w:rtl/>
          <w:lang w:val="en-GB" w:bidi="ar-EG"/>
        </w:rPr>
        <w:t xml:space="preserve"> </w:t>
      </w:r>
      <w:r w:rsidRPr="00230BD7">
        <w:rPr>
          <w:rFonts w:hint="cs"/>
          <w:sz w:val="22"/>
          <w:rtl/>
          <w:lang w:val="en-GB" w:bidi="ar-EG"/>
        </w:rPr>
        <w:t xml:space="preserve">وعقب تبادل الآراء، تمت الموافقة على مشروع التوصية المنقح، بصيغته المعدلة شفوياً، لاعتماده الرسمي من الهيئة الفرعية بوصفه مشروع التوصية </w:t>
      </w:r>
      <w:r w:rsidRPr="00230BD7">
        <w:rPr>
          <w:sz w:val="22"/>
          <w:lang w:val="en-GB" w:bidi="ar-EG"/>
        </w:rPr>
        <w:t>CBD/SBI/2/L.20</w:t>
      </w:r>
      <w:r w:rsidRPr="00230BD7">
        <w:rPr>
          <w:rFonts w:hint="cs"/>
          <w:sz w:val="22"/>
          <w:rtl/>
          <w:lang w:val="en-GB" w:bidi="ar-EG"/>
        </w:rPr>
        <w:t>.</w:t>
      </w:r>
    </w:p>
    <w:p w:rsidR="00432817" w:rsidRPr="00236006" w:rsidRDefault="00230BD7" w:rsidP="00E15883">
      <w:pPr>
        <w:numPr>
          <w:ilvl w:val="0"/>
          <w:numId w:val="27"/>
        </w:numPr>
        <w:spacing w:after="120"/>
        <w:ind w:left="0" w:firstLine="0"/>
        <w:jc w:val="both"/>
        <w:rPr>
          <w:sz w:val="22"/>
          <w:lang w:val="en-GB" w:bidi="ar-EG"/>
        </w:rPr>
      </w:pPr>
      <w:r w:rsidRPr="00BE3CB2">
        <w:rPr>
          <w:rFonts w:hint="cs"/>
          <w:sz w:val="22"/>
          <w:rtl/>
          <w:lang w:val="en-GB" w:bidi="ar-EG"/>
        </w:rPr>
        <w:t xml:space="preserve">وفي الجلسة العاشرة للاجتماع، المنعقدة في 13 يوليه/تموز 2018، </w:t>
      </w:r>
      <w:r>
        <w:rPr>
          <w:rFonts w:hint="cs"/>
          <w:sz w:val="22"/>
          <w:rtl/>
          <w:lang w:val="en-GB" w:bidi="ar-EG"/>
        </w:rPr>
        <w:t xml:space="preserve">اعتمدت الهيئة الفرعية </w:t>
      </w:r>
      <w:r w:rsidRPr="00CD4D90">
        <w:rPr>
          <w:sz w:val="22"/>
          <w:lang w:val="en-GB" w:bidi="ar-EG"/>
        </w:rPr>
        <w:t>CBD/</w:t>
      </w:r>
      <w:r>
        <w:rPr>
          <w:sz w:val="22"/>
          <w:lang w:val="en-GB" w:bidi="ar-EG"/>
        </w:rPr>
        <w:t>SBI</w:t>
      </w:r>
      <w:r w:rsidRPr="00CD4D90">
        <w:rPr>
          <w:sz w:val="22"/>
          <w:lang w:val="en-GB" w:bidi="ar-EG"/>
        </w:rPr>
        <w:t>/2/L.</w:t>
      </w:r>
      <w:r>
        <w:rPr>
          <w:sz w:val="22"/>
          <w:lang w:val="en-GB" w:bidi="ar-EG"/>
        </w:rPr>
        <w:t>20</w:t>
      </w:r>
      <w:r>
        <w:rPr>
          <w:rFonts w:hint="cs"/>
          <w:sz w:val="22"/>
          <w:rtl/>
          <w:lang w:val="en-GB" w:bidi="ar-EG"/>
        </w:rPr>
        <w:t xml:space="preserve"> بوصفه التوصية 2/9. </w:t>
      </w:r>
      <w:r w:rsidRPr="00C90298">
        <w:rPr>
          <w:rFonts w:hint="cs"/>
          <w:sz w:val="22"/>
          <w:rtl/>
          <w:lang w:bidi="ar-EG"/>
        </w:rPr>
        <w:t>ويرد نص التوصية، بصيغته المعتمدة، في القسم الأول من هذا التقرير.</w:t>
      </w:r>
    </w:p>
    <w:p w:rsidR="00BC3867" w:rsidRPr="006D2A67" w:rsidRDefault="00FD5683" w:rsidP="00E15883">
      <w:pPr>
        <w:spacing w:after="120"/>
        <w:jc w:val="center"/>
        <w:rPr>
          <w:b/>
          <w:bCs/>
          <w:sz w:val="24"/>
          <w:lang w:val="en-GB" w:bidi="ar-EG"/>
        </w:rPr>
      </w:pPr>
      <w:r w:rsidRPr="006D2A67">
        <w:rPr>
          <w:rFonts w:hint="cs"/>
          <w:b/>
          <w:bCs/>
          <w:sz w:val="24"/>
          <w:rtl/>
          <w:lang w:val="en-GB"/>
        </w:rPr>
        <w:t>البند 12 -</w:t>
      </w:r>
      <w:r w:rsidRPr="006D2A67">
        <w:rPr>
          <w:rFonts w:hint="cs"/>
          <w:b/>
          <w:bCs/>
          <w:sz w:val="24"/>
          <w:rtl/>
          <w:lang w:val="en-GB"/>
        </w:rPr>
        <w:tab/>
      </w:r>
      <w:r w:rsidR="00BC3867" w:rsidRPr="006D2A67">
        <w:rPr>
          <w:rFonts w:hint="cs"/>
          <w:b/>
          <w:bCs/>
          <w:sz w:val="24"/>
          <w:rtl/>
          <w:lang w:val="en-GB"/>
        </w:rPr>
        <w:t>آليات استعراض التنفيذ</w:t>
      </w:r>
    </w:p>
    <w:p w:rsidR="00FD5683" w:rsidRPr="00235F5A" w:rsidRDefault="00FC0460" w:rsidP="00E15883">
      <w:pPr>
        <w:numPr>
          <w:ilvl w:val="0"/>
          <w:numId w:val="27"/>
        </w:numPr>
        <w:spacing w:after="120"/>
        <w:ind w:left="0" w:firstLine="0"/>
        <w:jc w:val="both"/>
        <w:rPr>
          <w:sz w:val="22"/>
          <w:lang w:val="en-GB" w:bidi="ar-EG"/>
        </w:rPr>
      </w:pPr>
      <w:r w:rsidRPr="00FC0460">
        <w:rPr>
          <w:rFonts w:hint="cs"/>
          <w:sz w:val="22"/>
          <w:rtl/>
          <w:lang w:val="en-GB" w:bidi="ar-EG"/>
        </w:rPr>
        <w:t xml:space="preserve">في الجلسة </w:t>
      </w:r>
      <w:r w:rsidR="00DC5CD6">
        <w:rPr>
          <w:rFonts w:hint="cs"/>
          <w:sz w:val="22"/>
          <w:rtl/>
          <w:lang w:val="en-GB" w:bidi="ar-EG"/>
        </w:rPr>
        <w:t>الخامسة</w:t>
      </w:r>
      <w:r w:rsidRPr="00FC0460">
        <w:rPr>
          <w:rFonts w:hint="cs"/>
          <w:sz w:val="22"/>
          <w:rtl/>
          <w:lang w:val="en-GB" w:bidi="ar-EG"/>
        </w:rPr>
        <w:t xml:space="preserve"> للاجتماع، المنعقدة في </w:t>
      </w:r>
      <w:r w:rsidR="00DC5CD6">
        <w:rPr>
          <w:rFonts w:hint="cs"/>
          <w:sz w:val="22"/>
          <w:rtl/>
          <w:lang w:val="en-GB" w:bidi="ar-EG"/>
        </w:rPr>
        <w:t>11</w:t>
      </w:r>
      <w:r w:rsidRPr="00FC0460">
        <w:rPr>
          <w:rFonts w:hint="cs"/>
          <w:sz w:val="22"/>
          <w:rtl/>
          <w:lang w:val="en-GB" w:bidi="ar-EG"/>
        </w:rPr>
        <w:t xml:space="preserve"> يوليه/تموز 2018، تناولت الهيئة الفرعية بحث البند </w:t>
      </w:r>
      <w:r>
        <w:rPr>
          <w:rFonts w:hint="cs"/>
          <w:sz w:val="22"/>
          <w:rtl/>
          <w:lang w:val="en-GB" w:bidi="ar-EG"/>
        </w:rPr>
        <w:t>12</w:t>
      </w:r>
      <w:r w:rsidRPr="00FC0460">
        <w:rPr>
          <w:rFonts w:hint="cs"/>
          <w:sz w:val="22"/>
          <w:rtl/>
          <w:lang w:val="en-GB" w:bidi="ar-EG"/>
        </w:rPr>
        <w:t xml:space="preserve"> من جدول الأعمال. ولدى نظرها في البند، كان أمام الهيئة الفرعية مذكرة أعدتها الأمينة التنفيذية عن</w:t>
      </w:r>
      <w:r w:rsidR="008E49AB">
        <w:rPr>
          <w:rFonts w:hint="cs"/>
          <w:sz w:val="22"/>
          <w:rtl/>
          <w:lang w:val="en-GB" w:bidi="ar-EG"/>
        </w:rPr>
        <w:t xml:space="preserve"> </w:t>
      </w:r>
      <w:r w:rsidR="00594DD8">
        <w:rPr>
          <w:rFonts w:hint="cs"/>
          <w:sz w:val="22"/>
          <w:rtl/>
          <w:lang w:val="en-GB" w:bidi="ar-EG"/>
        </w:rPr>
        <w:t xml:space="preserve">آليات لتيسير استعراض التنفيذ </w:t>
      </w:r>
      <w:r w:rsidR="00594DD8" w:rsidRPr="00594DD8">
        <w:rPr>
          <w:sz w:val="22"/>
          <w:lang w:val="en-GB" w:bidi="ar-EG"/>
        </w:rPr>
        <w:t>(CBD/SBI/2/11)</w:t>
      </w:r>
      <w:r w:rsidR="00594DD8">
        <w:rPr>
          <w:rFonts w:hint="cs"/>
          <w:sz w:val="22"/>
          <w:rtl/>
          <w:lang w:val="en-GB" w:bidi="ar-EG"/>
        </w:rPr>
        <w:t xml:space="preserve">، وتحديث عن تنفيذ المرحلة التجريبية للاستعراض الطوعي للنظراء لمراجعة وتنفيذ الاستراتيجيات وخطط العمل الوطنية للتنوع البيولوجي </w:t>
      </w:r>
      <w:r w:rsidR="00594DD8" w:rsidRPr="00594DD8">
        <w:rPr>
          <w:sz w:val="22"/>
          <w:lang w:val="en-GB" w:bidi="ar-EG"/>
        </w:rPr>
        <w:t>(CBD/SBI/2/INF/27)</w:t>
      </w:r>
      <w:r w:rsidR="00594DD8">
        <w:rPr>
          <w:rFonts w:hint="cs"/>
          <w:sz w:val="22"/>
          <w:rtl/>
          <w:lang w:val="en-GB" w:bidi="ar-EG"/>
        </w:rPr>
        <w:t xml:space="preserve">، </w:t>
      </w:r>
      <w:r w:rsidR="00230BD7">
        <w:rPr>
          <w:rFonts w:hint="cs"/>
          <w:sz w:val="22"/>
          <w:rtl/>
          <w:lang w:val="en-GB" w:bidi="ar-EG"/>
        </w:rPr>
        <w:t>و</w:t>
      </w:r>
      <w:r w:rsidR="00594DD8">
        <w:rPr>
          <w:rFonts w:hint="cs"/>
          <w:sz w:val="22"/>
          <w:rtl/>
          <w:lang w:val="en-GB" w:bidi="ar-EG"/>
        </w:rPr>
        <w:t xml:space="preserve">الإرشادات للإبلاغ عن التقدم المحرز في التنوع البيولوجي إلى المنتدى السياسي </w:t>
      </w:r>
      <w:r w:rsidR="001F3715">
        <w:rPr>
          <w:rFonts w:hint="cs"/>
          <w:sz w:val="22"/>
          <w:rtl/>
          <w:lang w:val="en-GB" w:bidi="ar-EG"/>
        </w:rPr>
        <w:t>ال</w:t>
      </w:r>
      <w:r w:rsidR="00594DD8">
        <w:rPr>
          <w:rFonts w:hint="cs"/>
          <w:sz w:val="22"/>
          <w:rtl/>
          <w:lang w:val="en-GB" w:bidi="ar-EG"/>
        </w:rPr>
        <w:t>رفيع المستوى</w:t>
      </w:r>
      <w:r w:rsidR="00DC5CD6">
        <w:rPr>
          <w:rFonts w:hint="cs"/>
          <w:sz w:val="22"/>
          <w:rtl/>
          <w:lang w:val="en-GB" w:bidi="ar-EG"/>
        </w:rPr>
        <w:t xml:space="preserve"> المعني بالتنمية المستدامة</w:t>
      </w:r>
      <w:r w:rsidR="00594DD8">
        <w:rPr>
          <w:rFonts w:hint="cs"/>
          <w:sz w:val="22"/>
          <w:rtl/>
          <w:lang w:val="en-GB" w:bidi="ar-EG"/>
        </w:rPr>
        <w:t xml:space="preserve"> من خلال الاستعراضات الوطنية الطوعية </w:t>
      </w:r>
      <w:r w:rsidR="00594DD8" w:rsidRPr="00594DD8">
        <w:rPr>
          <w:sz w:val="22"/>
          <w:lang w:val="en-GB" w:bidi="ar-EG"/>
        </w:rPr>
        <w:t>(CBD/SBI/2/INF/</w:t>
      </w:r>
      <w:r w:rsidR="00594DD8">
        <w:rPr>
          <w:sz w:val="22"/>
          <w:lang w:val="en-GB" w:bidi="ar-EG"/>
        </w:rPr>
        <w:t>32</w:t>
      </w:r>
      <w:r w:rsidR="00594DD8" w:rsidRPr="00594DD8">
        <w:rPr>
          <w:sz w:val="22"/>
          <w:lang w:val="en-GB" w:bidi="ar-EG"/>
        </w:rPr>
        <w:t>)</w:t>
      </w:r>
      <w:r w:rsidR="00594DD8">
        <w:rPr>
          <w:rFonts w:hint="cs"/>
          <w:sz w:val="22"/>
          <w:rtl/>
          <w:lang w:val="en-GB" w:bidi="ar-EG"/>
        </w:rPr>
        <w:t>.</w:t>
      </w:r>
    </w:p>
    <w:p w:rsidR="00DC5CD6" w:rsidRDefault="00DC5CD6"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ممثلو الأرجنتين، وكندا، وكوبا، وإكوادور، والاتحاد الأوروبي (بالنيابة عن </w:t>
      </w:r>
      <w:r w:rsidR="00107EAD">
        <w:rPr>
          <w:rFonts w:hint="cs"/>
          <w:sz w:val="22"/>
          <w:rtl/>
          <w:lang w:val="en-GB" w:bidi="ar-EG"/>
        </w:rPr>
        <w:t>الاتحاد الأوروبي و</w:t>
      </w:r>
      <w:r>
        <w:rPr>
          <w:rFonts w:hint="cs"/>
          <w:sz w:val="22"/>
          <w:rtl/>
          <w:lang w:val="en-GB" w:bidi="ar-EG"/>
        </w:rPr>
        <w:t>دوله الأعضاء)، والهند، واليابان، والأردن، والمغرب، ونيوزيلندا، والنرويج، وجنوب أفريقيا وسويسرا.</w:t>
      </w:r>
    </w:p>
    <w:p w:rsidR="00DC5CD6" w:rsidRDefault="00DC5CD6"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أيضا ممثلو المنتدى الدولي للشعوب الأصلية المعني بالتنوع البيولوجي والشبكة العالمية للشباب المعنية بالتنوع البيولوجي (أيضا بالنيابة عن التحالف العالمي للغابات، </w:t>
      </w:r>
      <w:r w:rsidRPr="00DC5CD6">
        <w:rPr>
          <w:rFonts w:hint="cs"/>
          <w:sz w:val="22"/>
          <w:rtl/>
          <w:lang w:val="en-GB" w:bidi="ar-EG"/>
        </w:rPr>
        <w:t xml:space="preserve">واتحاد </w:t>
      </w:r>
      <w:r w:rsidRPr="00DC5CD6">
        <w:rPr>
          <w:sz w:val="22"/>
          <w:rtl/>
          <w:lang w:val="en-GB"/>
        </w:rPr>
        <w:t>الجمعيات المعنية بمناطق وأقاليم التراث الأصلي والمجتمعي</w:t>
      </w:r>
      <w:r w:rsidRPr="00DC5CD6">
        <w:rPr>
          <w:rFonts w:hint="cs"/>
          <w:sz w:val="22"/>
          <w:rtl/>
          <w:lang w:val="en-GB" w:bidi="ar-EG"/>
        </w:rPr>
        <w:t xml:space="preserve"> </w:t>
      </w:r>
      <w:r w:rsidRPr="00DC5CD6">
        <w:rPr>
          <w:sz w:val="22"/>
          <w:lang w:val="en-CA" w:bidi="ar-EG"/>
        </w:rPr>
        <w:t>(ICCA)</w:t>
      </w:r>
      <w:r>
        <w:rPr>
          <w:rFonts w:hint="cs"/>
          <w:sz w:val="22"/>
          <w:rtl/>
          <w:lang w:val="en-GB" w:bidi="ar-EG"/>
        </w:rPr>
        <w:t xml:space="preserve"> وكثير من مجموعات المجتمع المدني الأخرى الحاضرة في الاجتماع).</w:t>
      </w:r>
    </w:p>
    <w:p w:rsidR="00DC5CD6" w:rsidRDefault="00DC5CD6" w:rsidP="00E15883">
      <w:pPr>
        <w:numPr>
          <w:ilvl w:val="0"/>
          <w:numId w:val="27"/>
        </w:numPr>
        <w:spacing w:after="120"/>
        <w:ind w:left="0" w:firstLine="0"/>
        <w:jc w:val="both"/>
        <w:rPr>
          <w:sz w:val="22"/>
          <w:lang w:val="en-GB" w:bidi="ar-EG"/>
        </w:rPr>
      </w:pPr>
      <w:r>
        <w:rPr>
          <w:rFonts w:hint="cs"/>
          <w:sz w:val="22"/>
          <w:rtl/>
          <w:lang w:val="en-GB" w:bidi="ar-EG"/>
        </w:rPr>
        <w:t>وأيد ممثل كندا المقترحات التي طرحها ممثل</w:t>
      </w:r>
      <w:r w:rsidR="001F3715">
        <w:rPr>
          <w:rFonts w:hint="cs"/>
          <w:sz w:val="22"/>
          <w:rtl/>
          <w:lang w:val="en-GB" w:bidi="ar-EG"/>
        </w:rPr>
        <w:t>ا</w:t>
      </w:r>
      <w:r>
        <w:rPr>
          <w:rFonts w:hint="cs"/>
          <w:sz w:val="22"/>
          <w:rtl/>
          <w:lang w:val="en-GB" w:bidi="ar-EG"/>
        </w:rPr>
        <w:t xml:space="preserve"> </w:t>
      </w:r>
      <w:r w:rsidRPr="00DC5CD6">
        <w:rPr>
          <w:rFonts w:hint="cs"/>
          <w:sz w:val="22"/>
          <w:rtl/>
          <w:lang w:val="en-GB" w:bidi="ar-EG"/>
        </w:rPr>
        <w:t>المنتدى الدولي للشعوب الأصلية المعني بالتنوع البيولوجي</w:t>
      </w:r>
      <w:r>
        <w:rPr>
          <w:rFonts w:hint="cs"/>
          <w:sz w:val="22"/>
          <w:rtl/>
          <w:lang w:val="en-GB" w:bidi="ar-EG"/>
        </w:rPr>
        <w:t xml:space="preserve"> </w:t>
      </w:r>
      <w:r w:rsidRPr="00DC5CD6">
        <w:rPr>
          <w:rFonts w:hint="cs"/>
          <w:sz w:val="22"/>
          <w:rtl/>
          <w:lang w:val="en-GB" w:bidi="ar-EG"/>
        </w:rPr>
        <w:t>والشبكة العالمية لل</w:t>
      </w:r>
      <w:r>
        <w:rPr>
          <w:rFonts w:hint="cs"/>
          <w:sz w:val="22"/>
          <w:rtl/>
          <w:lang w:val="en-GB" w:bidi="ar-EG"/>
        </w:rPr>
        <w:t>ش</w:t>
      </w:r>
      <w:r w:rsidRPr="00DC5CD6">
        <w:rPr>
          <w:rFonts w:hint="cs"/>
          <w:sz w:val="22"/>
          <w:rtl/>
          <w:lang w:val="en-GB" w:bidi="ar-EG"/>
        </w:rPr>
        <w:t>باب المعنية بالتنوع البيولوجي</w:t>
      </w:r>
      <w:r>
        <w:rPr>
          <w:rFonts w:hint="cs"/>
          <w:sz w:val="22"/>
          <w:rtl/>
          <w:lang w:val="en-GB" w:bidi="ar-EG"/>
        </w:rPr>
        <w:t>.</w:t>
      </w:r>
    </w:p>
    <w:p w:rsidR="00DC5CD6" w:rsidRDefault="00DC5CD6" w:rsidP="00E15883">
      <w:pPr>
        <w:numPr>
          <w:ilvl w:val="0"/>
          <w:numId w:val="27"/>
        </w:numPr>
        <w:spacing w:after="120"/>
        <w:ind w:left="0" w:firstLine="0"/>
        <w:jc w:val="both"/>
        <w:rPr>
          <w:sz w:val="22"/>
          <w:lang w:val="en-GB" w:bidi="ar-EG"/>
        </w:rPr>
      </w:pPr>
      <w:r w:rsidRPr="00DC5CD6">
        <w:rPr>
          <w:rFonts w:hint="cs"/>
          <w:sz w:val="22"/>
          <w:rtl/>
          <w:lang w:val="en-GB" w:bidi="ar-EG"/>
        </w:rPr>
        <w:t>وعقب المداخلات، قال الرئيس إنه سيأخذ وقتاً للمشاورة وتقرير كيفية المضي قدما بشأن هذا البند.</w:t>
      </w:r>
    </w:p>
    <w:p w:rsidR="00236006" w:rsidRDefault="00236006" w:rsidP="00E15883">
      <w:pPr>
        <w:numPr>
          <w:ilvl w:val="0"/>
          <w:numId w:val="27"/>
        </w:numPr>
        <w:spacing w:after="120"/>
        <w:ind w:left="0" w:firstLine="0"/>
        <w:jc w:val="both"/>
        <w:rPr>
          <w:sz w:val="22"/>
          <w:lang w:val="en-GB" w:bidi="ar-EG"/>
        </w:rPr>
      </w:pPr>
      <w:r>
        <w:rPr>
          <w:rFonts w:hint="cs"/>
          <w:sz w:val="22"/>
          <w:rtl/>
          <w:lang w:val="en-GB" w:bidi="ar-EG"/>
        </w:rPr>
        <w:t xml:space="preserve">وفي الجلسة السابعة للاجتماع، المنعقدة في 12 يوليه/تموز 2018، </w:t>
      </w:r>
      <w:r w:rsidRPr="00236006">
        <w:rPr>
          <w:rFonts w:hint="cs"/>
          <w:sz w:val="22"/>
          <w:rtl/>
          <w:lang w:val="en-GB" w:bidi="ar-EG"/>
        </w:rPr>
        <w:t xml:space="preserve">قال الرئيس إنه سيعد نصاً منقحاً لنظر الهيئة الفرعية، مع مراعاة الآراء التي أعرب عنها الأطراف شفوياً </w:t>
      </w:r>
      <w:r>
        <w:rPr>
          <w:rFonts w:hint="cs"/>
          <w:sz w:val="22"/>
          <w:rtl/>
          <w:lang w:val="en-GB" w:bidi="ar-EG"/>
        </w:rPr>
        <w:t xml:space="preserve">أو أيدوها </w:t>
      </w:r>
      <w:r w:rsidRPr="00236006">
        <w:rPr>
          <w:rFonts w:hint="cs"/>
          <w:sz w:val="22"/>
          <w:rtl/>
          <w:lang w:val="en-GB" w:bidi="ar-EG"/>
        </w:rPr>
        <w:t>والتعليقات المستلمة خطياً.</w:t>
      </w:r>
    </w:p>
    <w:p w:rsidR="00FD5683" w:rsidRPr="00107EAD" w:rsidRDefault="00236006" w:rsidP="00E15883">
      <w:pPr>
        <w:numPr>
          <w:ilvl w:val="0"/>
          <w:numId w:val="27"/>
        </w:numPr>
        <w:spacing w:after="120"/>
        <w:ind w:left="0" w:firstLine="0"/>
        <w:jc w:val="both"/>
        <w:rPr>
          <w:sz w:val="22"/>
          <w:lang w:val="en-GB" w:bidi="ar-EG"/>
        </w:rPr>
      </w:pPr>
      <w:r w:rsidRPr="00236006">
        <w:rPr>
          <w:rFonts w:hint="cs"/>
          <w:sz w:val="22"/>
          <w:rtl/>
          <w:lang w:val="en-GB" w:bidi="ar-EG"/>
        </w:rPr>
        <w:lastRenderedPageBreak/>
        <w:t>وفي الجلسة ال</w:t>
      </w:r>
      <w:r>
        <w:rPr>
          <w:rFonts w:hint="cs"/>
          <w:sz w:val="22"/>
          <w:rtl/>
          <w:lang w:val="en-GB" w:bidi="ar-EG"/>
        </w:rPr>
        <w:t>ثامن</w:t>
      </w:r>
      <w:r w:rsidRPr="00236006">
        <w:rPr>
          <w:rFonts w:hint="cs"/>
          <w:sz w:val="22"/>
          <w:rtl/>
          <w:lang w:val="en-GB" w:bidi="ar-EG"/>
        </w:rPr>
        <w:t>ة للاجتماع، المنعقدة في 12 يوليه/تموز 2018، نظرت الهيئة الفرعية في نص منقح قدمه الرئيس.</w:t>
      </w:r>
      <w:r w:rsidR="00107EAD">
        <w:rPr>
          <w:rFonts w:hint="cs"/>
          <w:sz w:val="22"/>
          <w:rtl/>
          <w:lang w:val="en-GB" w:bidi="ar-EG"/>
        </w:rPr>
        <w:t xml:space="preserve"> </w:t>
      </w:r>
      <w:r w:rsidRPr="00107EAD">
        <w:rPr>
          <w:rFonts w:hint="cs"/>
          <w:sz w:val="22"/>
          <w:rtl/>
          <w:lang w:val="en-GB" w:bidi="ar-EG"/>
        </w:rPr>
        <w:t xml:space="preserve">وعقب تبادل الآراء، تمت الموافقة على مشروع التوصية المنقح، لاعتماده الرسمي من الهيئة الفرعية بوصفه مشروع التوصية </w:t>
      </w:r>
      <w:r w:rsidRPr="00107EAD">
        <w:rPr>
          <w:sz w:val="22"/>
          <w:lang w:val="en-GB" w:bidi="ar-EG"/>
        </w:rPr>
        <w:t>CBD/SBI/2/L.</w:t>
      </w:r>
      <w:r w:rsidR="000532EB" w:rsidRPr="00107EAD">
        <w:rPr>
          <w:sz w:val="22"/>
          <w:lang w:val="en-GB" w:bidi="ar-EG"/>
        </w:rPr>
        <w:t>8</w:t>
      </w:r>
      <w:r w:rsidRPr="00107EAD">
        <w:rPr>
          <w:rFonts w:hint="cs"/>
          <w:sz w:val="22"/>
          <w:rtl/>
          <w:lang w:val="en-GB" w:bidi="ar-EG"/>
        </w:rPr>
        <w:t>.</w:t>
      </w:r>
    </w:p>
    <w:p w:rsidR="00432817" w:rsidRPr="00236006" w:rsidRDefault="00107EAD" w:rsidP="00E15883">
      <w:pPr>
        <w:numPr>
          <w:ilvl w:val="0"/>
          <w:numId w:val="27"/>
        </w:numPr>
        <w:spacing w:after="120"/>
        <w:ind w:left="0" w:firstLine="0"/>
        <w:jc w:val="both"/>
        <w:rPr>
          <w:sz w:val="22"/>
          <w:lang w:val="en-GB" w:bidi="ar-EG"/>
        </w:rPr>
      </w:pPr>
      <w:r w:rsidRPr="00BE3CB2">
        <w:rPr>
          <w:rFonts w:hint="cs"/>
          <w:sz w:val="22"/>
          <w:rtl/>
          <w:lang w:val="en-GB" w:bidi="ar-EG"/>
        </w:rPr>
        <w:t xml:space="preserve">وفي الجلسة العاشرة للاجتماع، المنعقدة في 13 يوليه/تموز 2018، </w:t>
      </w:r>
      <w:r>
        <w:rPr>
          <w:rFonts w:hint="cs"/>
          <w:sz w:val="22"/>
          <w:rtl/>
          <w:lang w:val="en-GB" w:bidi="ar-EG"/>
        </w:rPr>
        <w:t xml:space="preserve">اعتمدت الهيئة الفرعية </w:t>
      </w:r>
      <w:r w:rsidRPr="00CD4D90">
        <w:rPr>
          <w:sz w:val="22"/>
          <w:lang w:val="en-GB" w:bidi="ar-EG"/>
        </w:rPr>
        <w:t>CBD/</w:t>
      </w:r>
      <w:r>
        <w:rPr>
          <w:sz w:val="22"/>
          <w:lang w:val="en-GB" w:bidi="ar-EG"/>
        </w:rPr>
        <w:t>SBI</w:t>
      </w:r>
      <w:r w:rsidRPr="00CD4D90">
        <w:rPr>
          <w:sz w:val="22"/>
          <w:lang w:val="en-GB" w:bidi="ar-EG"/>
        </w:rPr>
        <w:t>/2/L.</w:t>
      </w:r>
      <w:r>
        <w:rPr>
          <w:sz w:val="22"/>
          <w:lang w:val="en-GB" w:bidi="ar-EG"/>
        </w:rPr>
        <w:t>8</w:t>
      </w:r>
      <w:r>
        <w:rPr>
          <w:rFonts w:hint="cs"/>
          <w:sz w:val="22"/>
          <w:rtl/>
          <w:lang w:val="en-GB" w:bidi="ar-EG"/>
        </w:rPr>
        <w:t xml:space="preserve"> بوصفه التوصية 2/10. </w:t>
      </w:r>
      <w:r w:rsidRPr="00C90298">
        <w:rPr>
          <w:rFonts w:hint="cs"/>
          <w:sz w:val="22"/>
          <w:rtl/>
          <w:lang w:bidi="ar-EG"/>
        </w:rPr>
        <w:t>ويرد نص التوصية، بصيغته المعتمدة، في القسم الأول من هذا التقرير.</w:t>
      </w:r>
    </w:p>
    <w:p w:rsidR="00BC3867" w:rsidRPr="003722AD" w:rsidRDefault="00FD5683" w:rsidP="00E15883">
      <w:pPr>
        <w:spacing w:after="120"/>
        <w:jc w:val="center"/>
        <w:rPr>
          <w:b/>
          <w:bCs/>
          <w:sz w:val="24"/>
          <w:lang w:val="en-GB" w:bidi="ar-EG"/>
        </w:rPr>
      </w:pPr>
      <w:r w:rsidRPr="003722AD">
        <w:rPr>
          <w:rFonts w:hint="cs"/>
          <w:b/>
          <w:bCs/>
          <w:sz w:val="24"/>
          <w:rtl/>
          <w:lang w:val="en-GB"/>
        </w:rPr>
        <w:t>البند 13 -</w:t>
      </w:r>
      <w:r w:rsidRPr="003722AD">
        <w:rPr>
          <w:rFonts w:hint="cs"/>
          <w:b/>
          <w:bCs/>
          <w:sz w:val="24"/>
          <w:rtl/>
          <w:lang w:val="en-GB"/>
        </w:rPr>
        <w:tab/>
      </w:r>
      <w:r w:rsidR="00BC3867" w:rsidRPr="003722AD">
        <w:rPr>
          <w:rFonts w:hint="cs"/>
          <w:b/>
          <w:bCs/>
          <w:sz w:val="24"/>
          <w:rtl/>
          <w:lang w:val="en-GB"/>
        </w:rPr>
        <w:t>تقديم التقارير الوطنية وتقييمها واستعراضها بموجب</w:t>
      </w:r>
      <w:r w:rsidR="00AA2134" w:rsidRPr="003722AD">
        <w:rPr>
          <w:rFonts w:hint="cs"/>
          <w:b/>
          <w:bCs/>
          <w:sz w:val="24"/>
          <w:rtl/>
          <w:lang w:val="en-GB"/>
        </w:rPr>
        <w:t xml:space="preserve"> الاتفاقية وبروتوكوليها</w:t>
      </w:r>
    </w:p>
    <w:p w:rsidR="00FD5683" w:rsidRDefault="00FC0460" w:rsidP="00E15883">
      <w:pPr>
        <w:numPr>
          <w:ilvl w:val="0"/>
          <w:numId w:val="27"/>
        </w:numPr>
        <w:spacing w:after="120"/>
        <w:ind w:left="0" w:firstLine="0"/>
        <w:jc w:val="both"/>
        <w:rPr>
          <w:sz w:val="22"/>
          <w:lang w:val="en-GB" w:bidi="ar-EG"/>
        </w:rPr>
      </w:pPr>
      <w:r w:rsidRPr="00FC0460">
        <w:rPr>
          <w:rFonts w:hint="cs"/>
          <w:sz w:val="22"/>
          <w:rtl/>
          <w:lang w:val="en-GB" w:bidi="ar-EG"/>
        </w:rPr>
        <w:t xml:space="preserve">في الجلسة </w:t>
      </w:r>
      <w:r w:rsidR="00DC5CD6">
        <w:rPr>
          <w:rFonts w:hint="cs"/>
          <w:sz w:val="22"/>
          <w:rtl/>
          <w:lang w:val="en-GB" w:bidi="ar-EG"/>
        </w:rPr>
        <w:t>الخامسة</w:t>
      </w:r>
      <w:r w:rsidRPr="00FC0460">
        <w:rPr>
          <w:rFonts w:hint="cs"/>
          <w:sz w:val="22"/>
          <w:rtl/>
          <w:lang w:val="en-GB" w:bidi="ar-EG"/>
        </w:rPr>
        <w:t xml:space="preserve"> للاجتماع، المنعقدة في </w:t>
      </w:r>
      <w:r w:rsidR="00DC5CD6">
        <w:rPr>
          <w:rFonts w:hint="cs"/>
          <w:sz w:val="22"/>
          <w:rtl/>
          <w:lang w:val="en-GB" w:bidi="ar-EG"/>
        </w:rPr>
        <w:t>11</w:t>
      </w:r>
      <w:r w:rsidRPr="00FC0460">
        <w:rPr>
          <w:rFonts w:hint="cs"/>
          <w:sz w:val="22"/>
          <w:rtl/>
          <w:lang w:val="en-GB" w:bidi="ar-EG"/>
        </w:rPr>
        <w:t xml:space="preserve"> يوليه/تموز 2018، تناولت الهيئة الفرعية بحث البند </w:t>
      </w:r>
      <w:r>
        <w:rPr>
          <w:rFonts w:hint="cs"/>
          <w:sz w:val="22"/>
          <w:rtl/>
          <w:lang w:val="en-GB" w:bidi="ar-EG"/>
        </w:rPr>
        <w:t>13</w:t>
      </w:r>
      <w:r w:rsidRPr="00FC0460">
        <w:rPr>
          <w:rFonts w:hint="cs"/>
          <w:sz w:val="22"/>
          <w:rtl/>
          <w:lang w:val="en-GB" w:bidi="ar-EG"/>
        </w:rPr>
        <w:t xml:space="preserve"> من جدول الأعمال. ولدى نظرها في البند، كان أمام الهيئة الفرعية مذكرة أعدتها الأمينة التنفيذية عن</w:t>
      </w:r>
      <w:r w:rsidR="00594DD8">
        <w:rPr>
          <w:rFonts w:hint="cs"/>
          <w:sz w:val="22"/>
          <w:rtl/>
          <w:lang w:val="en-GB" w:bidi="ar-EG"/>
        </w:rPr>
        <w:t xml:space="preserve"> تقديم التقارير الوطنية بموجب الاتفاقية وبروتوكوليها </w:t>
      </w:r>
      <w:r w:rsidR="00594DD8" w:rsidRPr="00594DD8">
        <w:rPr>
          <w:sz w:val="22"/>
          <w:lang w:val="en-GB" w:bidi="ar-EG"/>
        </w:rPr>
        <w:t>(CBD/SBI/2/12)</w:t>
      </w:r>
      <w:r w:rsidR="00594DD8">
        <w:rPr>
          <w:rFonts w:hint="cs"/>
          <w:sz w:val="22"/>
          <w:rtl/>
          <w:lang w:val="en-GB" w:bidi="ar-EG"/>
        </w:rPr>
        <w:t xml:space="preserve">، ومذكرة عن الرصد والإبلاغ (المادة 33) وتقييم </w:t>
      </w:r>
      <w:r w:rsidR="007615DF">
        <w:rPr>
          <w:rFonts w:hint="cs"/>
          <w:sz w:val="22"/>
          <w:rtl/>
          <w:lang w:val="en-GB" w:bidi="ar-EG"/>
        </w:rPr>
        <w:t>واستعراض فاعلية بروتوكول قرطاجن</w:t>
      </w:r>
      <w:r w:rsidR="00594DD8">
        <w:rPr>
          <w:rFonts w:hint="cs"/>
          <w:sz w:val="22"/>
          <w:rtl/>
          <w:lang w:val="en-GB" w:bidi="ar-EG"/>
        </w:rPr>
        <w:t xml:space="preserve">ة للسلامة الأحيائية (المادة 35) </w:t>
      </w:r>
      <w:r w:rsidR="00594DD8" w:rsidRPr="00594DD8">
        <w:rPr>
          <w:sz w:val="22"/>
          <w:lang w:val="en-GB" w:bidi="ar-EG"/>
        </w:rPr>
        <w:t>(CBD/SBI/2/13)</w:t>
      </w:r>
      <w:r w:rsidR="00594DD8">
        <w:rPr>
          <w:rFonts w:hint="cs"/>
          <w:sz w:val="22"/>
          <w:rtl/>
          <w:lang w:val="en-GB" w:bidi="ar-EG"/>
        </w:rPr>
        <w:t xml:space="preserve"> وجدول إرشادي لمشروع النسق المنقح للتقرير الوطني الرابع بموج</w:t>
      </w:r>
      <w:r w:rsidR="001A2BB6">
        <w:rPr>
          <w:rFonts w:hint="cs"/>
          <w:sz w:val="22"/>
          <w:rtl/>
          <w:lang w:val="en-GB" w:bidi="ar-EG"/>
        </w:rPr>
        <w:t>ب</w:t>
      </w:r>
      <w:r w:rsidR="00594DD8">
        <w:rPr>
          <w:rFonts w:hint="cs"/>
          <w:sz w:val="22"/>
          <w:rtl/>
          <w:lang w:val="en-GB" w:bidi="ar-EG"/>
        </w:rPr>
        <w:t xml:space="preserve"> بروتوكول قرطاجنة للسلامة الأحيائية </w:t>
      </w:r>
      <w:r w:rsidR="00594DD8" w:rsidRPr="00594DD8">
        <w:rPr>
          <w:sz w:val="22"/>
          <w:lang w:val="en-GB" w:bidi="ar-EG"/>
        </w:rPr>
        <w:t>(CBD/SBI/2/INF/22)</w:t>
      </w:r>
      <w:r w:rsidR="00594DD8">
        <w:rPr>
          <w:rFonts w:hint="cs"/>
          <w:sz w:val="22"/>
          <w:rtl/>
          <w:lang w:val="en-GB" w:bidi="ar-EG"/>
        </w:rPr>
        <w:t>.</w:t>
      </w:r>
    </w:p>
    <w:p w:rsidR="00DC5CD6" w:rsidRPr="00235F5A" w:rsidRDefault="00DC5CD6" w:rsidP="00E15883">
      <w:pPr>
        <w:numPr>
          <w:ilvl w:val="0"/>
          <w:numId w:val="27"/>
        </w:numPr>
        <w:spacing w:after="120"/>
        <w:ind w:left="0" w:firstLine="0"/>
        <w:jc w:val="both"/>
        <w:rPr>
          <w:sz w:val="22"/>
          <w:lang w:val="en-GB" w:bidi="ar-EG"/>
        </w:rPr>
      </w:pPr>
      <w:r>
        <w:rPr>
          <w:rFonts w:hint="cs"/>
          <w:sz w:val="22"/>
          <w:rtl/>
          <w:lang w:val="en-GB" w:bidi="ar-EG"/>
        </w:rPr>
        <w:t>وقال الرئيس إن البند يحتوي على ثلاثة بنود فرعية وطلب أن تحدد المداخلات بوضو</w:t>
      </w:r>
      <w:r w:rsidR="000B4128">
        <w:rPr>
          <w:rFonts w:hint="cs"/>
          <w:sz w:val="22"/>
          <w:rtl/>
          <w:lang w:val="en-GB" w:bidi="ar-EG"/>
        </w:rPr>
        <w:t>ح</w:t>
      </w:r>
      <w:r>
        <w:rPr>
          <w:rFonts w:hint="cs"/>
          <w:sz w:val="22"/>
          <w:rtl/>
          <w:lang w:val="en-GB" w:bidi="ar-EG"/>
        </w:rPr>
        <w:t xml:space="preserve"> البنود الفرعية التي تعالجها.</w:t>
      </w:r>
    </w:p>
    <w:p w:rsidR="00FD5683" w:rsidRPr="0005561E" w:rsidRDefault="00594DD8" w:rsidP="00E15883">
      <w:pPr>
        <w:spacing w:after="120"/>
        <w:jc w:val="both"/>
        <w:rPr>
          <w:sz w:val="22"/>
          <w:lang w:val="en-GB" w:bidi="ar-EG"/>
        </w:rPr>
      </w:pPr>
      <w:r w:rsidRPr="0005561E">
        <w:rPr>
          <w:rFonts w:hint="cs"/>
          <w:i/>
          <w:iCs/>
          <w:sz w:val="22"/>
          <w:rtl/>
          <w:lang w:val="en-GB" w:bidi="ar-EG"/>
        </w:rPr>
        <w:t>عملية لمواءمة تقديم التقارير الوطنية بموجب الاتفاقية وبروتوكوليها لما بعد عام 2020</w:t>
      </w:r>
    </w:p>
    <w:p w:rsidR="0005561E" w:rsidRDefault="0005561E" w:rsidP="00E15883">
      <w:pPr>
        <w:pStyle w:val="ListParagraph"/>
        <w:numPr>
          <w:ilvl w:val="0"/>
          <w:numId w:val="27"/>
        </w:numPr>
        <w:bidi/>
        <w:spacing w:after="120" w:line="216" w:lineRule="auto"/>
        <w:ind w:left="0" w:firstLine="0"/>
        <w:contextualSpacing w:val="0"/>
        <w:rPr>
          <w:rFonts w:cs="Simplified Arabic"/>
          <w:lang w:bidi="ar-EG"/>
        </w:rPr>
      </w:pPr>
      <w:r w:rsidRPr="0005561E">
        <w:rPr>
          <w:rFonts w:cs="Simplified Arabic" w:hint="cs"/>
          <w:rtl/>
          <w:lang w:bidi="ar-EG"/>
        </w:rPr>
        <w:t xml:space="preserve">أدلى ببيانات ممثلو كمبوديا، وكندا، وإكوادور، والاتحاد الأوروبي (بالنيابة عن </w:t>
      </w:r>
      <w:r w:rsidR="00107EAD">
        <w:rPr>
          <w:rFonts w:cs="Simplified Arabic" w:hint="cs"/>
          <w:rtl/>
          <w:lang w:bidi="ar-EG"/>
        </w:rPr>
        <w:t>الاتحاد الأوروبي و</w:t>
      </w:r>
      <w:r w:rsidRPr="0005561E">
        <w:rPr>
          <w:rFonts w:cs="Simplified Arabic" w:hint="cs"/>
          <w:rtl/>
          <w:lang w:bidi="ar-EG"/>
        </w:rPr>
        <w:t>دول</w:t>
      </w:r>
      <w:r w:rsidR="001F3715">
        <w:rPr>
          <w:rFonts w:cs="Simplified Arabic" w:hint="cs"/>
          <w:rtl/>
          <w:lang w:bidi="ar-EG"/>
        </w:rPr>
        <w:t>ه</w:t>
      </w:r>
      <w:r w:rsidRPr="0005561E">
        <w:rPr>
          <w:rFonts w:cs="Simplified Arabic" w:hint="cs"/>
          <w:rtl/>
          <w:lang w:bidi="ar-EG"/>
        </w:rPr>
        <w:t xml:space="preserve"> الأعضاء)، وغواتيمالا، والهند، والأردن، والمكسيك، والمغرب، ونيوزيلندا، والنيجر، والنرويج، وجنوب أفريقيا، وسويسرا، والجمهورية العربية السورية و</w:t>
      </w:r>
      <w:r>
        <w:rPr>
          <w:rFonts w:cs="Simplified Arabic" w:hint="cs"/>
          <w:rtl/>
          <w:lang w:bidi="ar-EG"/>
        </w:rPr>
        <w:t>طاجيكستان (أيضا بالنيابة عن بلدان أوروبا الوسطى والشرقية الحاضرة).</w:t>
      </w:r>
    </w:p>
    <w:p w:rsidR="0005561E" w:rsidRDefault="0005561E" w:rsidP="00E15883">
      <w:pPr>
        <w:pStyle w:val="ListParagraph"/>
        <w:numPr>
          <w:ilvl w:val="0"/>
          <w:numId w:val="27"/>
        </w:numPr>
        <w:bidi/>
        <w:spacing w:after="120" w:line="216" w:lineRule="auto"/>
        <w:ind w:left="0" w:firstLine="0"/>
        <w:contextualSpacing w:val="0"/>
        <w:rPr>
          <w:rFonts w:cs="Simplified Arabic"/>
          <w:lang w:bidi="ar-EG"/>
        </w:rPr>
      </w:pPr>
      <w:r>
        <w:rPr>
          <w:rFonts w:cs="Simplified Arabic" w:hint="cs"/>
          <w:rtl/>
          <w:lang w:bidi="ar-EG"/>
        </w:rPr>
        <w:t>وأدلى ببيان أيضا ممثل دولة فلسطين.</w:t>
      </w:r>
    </w:p>
    <w:p w:rsidR="0005561E" w:rsidRDefault="0005561E" w:rsidP="00E15883">
      <w:pPr>
        <w:pStyle w:val="ListParagraph"/>
        <w:numPr>
          <w:ilvl w:val="0"/>
          <w:numId w:val="27"/>
        </w:numPr>
        <w:bidi/>
        <w:spacing w:after="120" w:line="216" w:lineRule="auto"/>
        <w:ind w:left="0" w:firstLine="0"/>
        <w:contextualSpacing w:val="0"/>
        <w:rPr>
          <w:rFonts w:cs="Simplified Arabic"/>
          <w:lang w:bidi="ar-EG"/>
        </w:rPr>
      </w:pPr>
      <w:r>
        <w:rPr>
          <w:rFonts w:cs="Simplified Arabic" w:hint="cs"/>
          <w:rtl/>
          <w:lang w:bidi="ar-EG"/>
        </w:rPr>
        <w:t>وأدلى ببيان ممثل اليونيب.</w:t>
      </w:r>
    </w:p>
    <w:p w:rsidR="0005561E" w:rsidRDefault="0005561E" w:rsidP="00E15883">
      <w:pPr>
        <w:pStyle w:val="ListParagraph"/>
        <w:numPr>
          <w:ilvl w:val="0"/>
          <w:numId w:val="27"/>
        </w:numPr>
        <w:bidi/>
        <w:spacing w:after="120" w:line="216" w:lineRule="auto"/>
        <w:ind w:left="0" w:firstLine="0"/>
        <w:contextualSpacing w:val="0"/>
        <w:rPr>
          <w:rFonts w:cs="Simplified Arabic"/>
          <w:lang w:bidi="ar-EG"/>
        </w:rPr>
      </w:pPr>
      <w:r>
        <w:rPr>
          <w:rFonts w:cs="Simplified Arabic" w:hint="cs"/>
          <w:rtl/>
          <w:lang w:bidi="ar-EG"/>
        </w:rPr>
        <w:t xml:space="preserve">وأدلى ببيانين أيضا ممثلا المرفق العالمي لمعلومات التنوع البيولوجي (أيضا بالنيابة عن </w:t>
      </w:r>
      <w:r w:rsidRPr="0005561E">
        <w:rPr>
          <w:rFonts w:cs="Simplified Arabic" w:hint="cs"/>
          <w:rtl/>
          <w:lang w:bidi="ar-EG"/>
        </w:rPr>
        <w:t>شبكة رصد التنوع البيولوجي التابعة للفريق المعني برصد الأرض</w:t>
      </w:r>
      <w:r>
        <w:rPr>
          <w:rFonts w:cs="Simplified Arabic" w:hint="cs"/>
          <w:rtl/>
          <w:lang w:bidi="ar-EG"/>
        </w:rPr>
        <w:t xml:space="preserve"> </w:t>
      </w:r>
      <w:r>
        <w:rPr>
          <w:rFonts w:cs="Simplified Arabic"/>
          <w:lang w:val="en-CA" w:bidi="ar-EG"/>
        </w:rPr>
        <w:t>(GEO-BON)</w:t>
      </w:r>
      <w:r>
        <w:rPr>
          <w:rFonts w:cs="Simplified Arabic" w:hint="cs"/>
          <w:rtl/>
          <w:lang w:bidi="ar-EG"/>
        </w:rPr>
        <w:t xml:space="preserve"> والمنتدى الدولي للشعوب الأصلية المعني بالتنوع البيولوجي.</w:t>
      </w:r>
    </w:p>
    <w:p w:rsidR="0005561E" w:rsidRDefault="0005561E" w:rsidP="00E15883">
      <w:pPr>
        <w:pStyle w:val="ListParagraph"/>
        <w:numPr>
          <w:ilvl w:val="0"/>
          <w:numId w:val="27"/>
        </w:numPr>
        <w:bidi/>
        <w:spacing w:after="120" w:line="216" w:lineRule="auto"/>
        <w:ind w:left="0" w:firstLine="0"/>
        <w:contextualSpacing w:val="0"/>
        <w:rPr>
          <w:rFonts w:cs="Simplified Arabic"/>
          <w:lang w:bidi="ar-EG"/>
        </w:rPr>
      </w:pPr>
      <w:r>
        <w:rPr>
          <w:rFonts w:cs="Simplified Arabic" w:hint="cs"/>
          <w:rtl/>
          <w:lang w:bidi="ar-EG"/>
        </w:rPr>
        <w:t xml:space="preserve">وأعرب ممثلو بيلاروس </w:t>
      </w:r>
      <w:r w:rsidR="00B76FE4">
        <w:rPr>
          <w:rFonts w:cs="Simplified Arabic" w:hint="cs"/>
          <w:rtl/>
          <w:lang w:bidi="ar-EG"/>
        </w:rPr>
        <w:t>وغواتيمالا وطاجيكستان عن التأييد</w:t>
      </w:r>
      <w:r>
        <w:rPr>
          <w:rFonts w:cs="Simplified Arabic" w:hint="cs"/>
          <w:rtl/>
          <w:lang w:bidi="ar-EG"/>
        </w:rPr>
        <w:t xml:space="preserve"> لمقترحات النصوص التي طرحها ممثل المرفق العالمي لمعلومات التنوع البيولوجي. وأعرب أيضا ممثل غواتيمالا عن </w:t>
      </w:r>
      <w:r w:rsidR="004A44BA">
        <w:rPr>
          <w:rFonts w:cs="Simplified Arabic" w:hint="cs"/>
          <w:rtl/>
          <w:lang w:bidi="ar-EG"/>
        </w:rPr>
        <w:t>التأييد</w:t>
      </w:r>
      <w:r>
        <w:rPr>
          <w:rFonts w:cs="Simplified Arabic" w:hint="cs"/>
          <w:rtl/>
          <w:lang w:bidi="ar-EG"/>
        </w:rPr>
        <w:t xml:space="preserve"> لمقترحات النصوص التي طرحها المنتدى الدولي للشعوب الأصلية المعني بالتنوع البيولوجي.</w:t>
      </w:r>
    </w:p>
    <w:p w:rsidR="0005561E" w:rsidRPr="00107EAD" w:rsidRDefault="0005561E" w:rsidP="00E15883">
      <w:pPr>
        <w:pStyle w:val="ListParagraph"/>
        <w:numPr>
          <w:ilvl w:val="0"/>
          <w:numId w:val="27"/>
        </w:numPr>
        <w:bidi/>
        <w:spacing w:after="120" w:line="216" w:lineRule="auto"/>
        <w:ind w:left="0" w:firstLine="0"/>
        <w:contextualSpacing w:val="0"/>
        <w:rPr>
          <w:rFonts w:cs="Simplified Arabic"/>
          <w:lang w:bidi="ar-EG"/>
        </w:rPr>
      </w:pPr>
      <w:r w:rsidRPr="00107EAD">
        <w:rPr>
          <w:rFonts w:cs="Simplified Arabic"/>
          <w:rtl/>
          <w:lang w:bidi="ar-EG"/>
        </w:rPr>
        <w:t xml:space="preserve">وعقب تبادل الآراء، قال الرئيس إنه سيعد نصاً منقحاً لنظر الهيئة الفرعية، مع مراعاة الآراء التي أعرب عنها الأطراف شفوياً </w:t>
      </w:r>
      <w:r w:rsidR="000532EB" w:rsidRPr="00107EAD">
        <w:rPr>
          <w:rFonts w:cs="Simplified Arabic"/>
          <w:rtl/>
          <w:lang w:bidi="ar-EG"/>
        </w:rPr>
        <w:t xml:space="preserve">أو أيدوها </w:t>
      </w:r>
      <w:r w:rsidRPr="00107EAD">
        <w:rPr>
          <w:rFonts w:cs="Simplified Arabic"/>
          <w:rtl/>
          <w:lang w:bidi="ar-EG"/>
        </w:rPr>
        <w:t>والتعليقات المستلمة خطياً.</w:t>
      </w:r>
    </w:p>
    <w:p w:rsidR="00107EAD" w:rsidRPr="00107EAD" w:rsidRDefault="00107EAD" w:rsidP="00E15883">
      <w:pPr>
        <w:numPr>
          <w:ilvl w:val="0"/>
          <w:numId w:val="27"/>
        </w:numPr>
        <w:spacing w:after="120"/>
        <w:ind w:left="0" w:firstLine="0"/>
        <w:jc w:val="both"/>
        <w:rPr>
          <w:sz w:val="22"/>
          <w:lang w:val="en-GB" w:bidi="ar-EG"/>
        </w:rPr>
      </w:pPr>
      <w:r w:rsidRPr="00107EAD">
        <w:rPr>
          <w:sz w:val="22"/>
          <w:rtl/>
          <w:lang w:val="en-GB" w:bidi="ar-EG"/>
        </w:rPr>
        <w:t xml:space="preserve">وفي الجلسة التاسعة للاجتماع، المنعقدة في 12 يوليه/تموز 2018، نظرت الهيئة الفرعية في مشروع توصية منقح قدمه الرئيس بشأن التقارير الوطنية بموجب الاتفاقية وبروتوكوليها. وعقب تبادل الآراء، تمت الموافقة على مشروع التوصية المنقح، بصيغته المعدلة شفوياً، لاعتماده الرسمي من الهيئة الفرعية بوصفه مشروع التوصية </w:t>
      </w:r>
      <w:r w:rsidRPr="00107EAD">
        <w:rPr>
          <w:sz w:val="22"/>
          <w:lang w:val="en-GB" w:bidi="ar-EG"/>
        </w:rPr>
        <w:t>CBD/SBI/2/L.16</w:t>
      </w:r>
      <w:r w:rsidRPr="00107EAD">
        <w:rPr>
          <w:sz w:val="22"/>
          <w:rtl/>
          <w:lang w:val="en-GB" w:bidi="ar-EG"/>
        </w:rPr>
        <w:t>.</w:t>
      </w:r>
    </w:p>
    <w:p w:rsidR="00107EAD" w:rsidRPr="00107EAD" w:rsidRDefault="00107EAD" w:rsidP="00E15883">
      <w:pPr>
        <w:pStyle w:val="ListParagraph"/>
        <w:numPr>
          <w:ilvl w:val="0"/>
          <w:numId w:val="27"/>
        </w:numPr>
        <w:bidi/>
        <w:spacing w:after="120" w:line="216" w:lineRule="auto"/>
        <w:ind w:left="0" w:firstLine="0"/>
        <w:contextualSpacing w:val="0"/>
        <w:rPr>
          <w:rFonts w:cs="Simplified Arabic"/>
          <w:lang w:bidi="ar-EG"/>
        </w:rPr>
      </w:pPr>
      <w:r w:rsidRPr="00107EAD">
        <w:rPr>
          <w:rFonts w:cs="Simplified Arabic"/>
          <w:rtl/>
          <w:lang w:bidi="ar-EG"/>
        </w:rPr>
        <w:t xml:space="preserve">وفي الجلسة العاشرة للاجتماع، المنعقدة في 13 يوليه/تموز 2018، اعتمدت الهيئة الفرعية </w:t>
      </w:r>
      <w:r w:rsidRPr="00107EAD">
        <w:rPr>
          <w:rFonts w:cs="Simplified Arabic"/>
          <w:lang w:bidi="ar-EG"/>
        </w:rPr>
        <w:t>CBD/SBI/2/L.16</w:t>
      </w:r>
      <w:r w:rsidRPr="00107EAD">
        <w:rPr>
          <w:rFonts w:cs="Simplified Arabic"/>
          <w:rtl/>
          <w:lang w:bidi="ar-EG"/>
        </w:rPr>
        <w:t>، بصيغته المعدلة شفويا، بوصفه التوصية 2/11. ويرد نص التوصية، بصيغته المعتمدة، في القسم الأول من هذا التقرير.</w:t>
      </w:r>
    </w:p>
    <w:p w:rsidR="00FD5683" w:rsidRPr="00235F5A" w:rsidRDefault="000532EB" w:rsidP="00E15883">
      <w:pPr>
        <w:spacing w:after="120"/>
        <w:jc w:val="both"/>
        <w:rPr>
          <w:sz w:val="22"/>
          <w:lang w:val="en-GB" w:bidi="ar-EG"/>
        </w:rPr>
      </w:pPr>
      <w:r>
        <w:rPr>
          <w:rFonts w:hint="cs"/>
          <w:i/>
          <w:iCs/>
          <w:sz w:val="22"/>
          <w:rtl/>
          <w:lang w:val="en-GB" w:bidi="ar-EG"/>
        </w:rPr>
        <w:t>شكل</w:t>
      </w:r>
      <w:r w:rsidR="00594DD8" w:rsidRPr="00594DD8">
        <w:rPr>
          <w:rFonts w:hint="cs"/>
          <w:i/>
          <w:iCs/>
          <w:sz w:val="22"/>
          <w:rtl/>
          <w:lang w:val="en-GB" w:bidi="ar-EG"/>
        </w:rPr>
        <w:t xml:space="preserve"> التقارير الوطنية الرابعة والتقييم والاستعراض الرابع لبروتوكول قرطاجنة</w:t>
      </w:r>
    </w:p>
    <w:p w:rsidR="0005561E" w:rsidRDefault="0005561E" w:rsidP="00E15883">
      <w:pPr>
        <w:numPr>
          <w:ilvl w:val="0"/>
          <w:numId w:val="27"/>
        </w:numPr>
        <w:spacing w:after="120"/>
        <w:ind w:left="0" w:firstLine="0"/>
        <w:jc w:val="both"/>
        <w:rPr>
          <w:sz w:val="22"/>
          <w:lang w:val="en-GB" w:bidi="ar-EG"/>
        </w:rPr>
      </w:pPr>
      <w:r>
        <w:rPr>
          <w:rFonts w:hint="cs"/>
          <w:sz w:val="22"/>
          <w:rtl/>
          <w:lang w:val="en-GB" w:bidi="ar-EG"/>
        </w:rPr>
        <w:t xml:space="preserve">أدلى ببيانات ممثلو إكوادور، والاتحاد الأوروبي (بالنيابة عن </w:t>
      </w:r>
      <w:r w:rsidR="00107EAD">
        <w:rPr>
          <w:rFonts w:hint="cs"/>
          <w:sz w:val="22"/>
          <w:rtl/>
          <w:lang w:val="en-GB" w:bidi="ar-EG"/>
        </w:rPr>
        <w:t>الاتحاد الأوروبي و</w:t>
      </w:r>
      <w:r>
        <w:rPr>
          <w:rFonts w:hint="cs"/>
          <w:sz w:val="22"/>
          <w:rtl/>
          <w:lang w:val="en-GB" w:bidi="ar-EG"/>
        </w:rPr>
        <w:t>دوله الأعضاء)، والمغرب ونيوزيلندا.</w:t>
      </w:r>
    </w:p>
    <w:p w:rsidR="0005561E" w:rsidRDefault="00BE0074" w:rsidP="00E15883">
      <w:pPr>
        <w:numPr>
          <w:ilvl w:val="0"/>
          <w:numId w:val="27"/>
        </w:numPr>
        <w:spacing w:after="120"/>
        <w:ind w:left="0" w:firstLine="0"/>
        <w:jc w:val="both"/>
        <w:rPr>
          <w:sz w:val="22"/>
          <w:lang w:val="en-GB" w:bidi="ar-EG"/>
        </w:rPr>
      </w:pPr>
      <w:r>
        <w:rPr>
          <w:rFonts w:hint="cs"/>
          <w:sz w:val="22"/>
          <w:rtl/>
          <w:lang w:val="en-GB" w:bidi="ar-EG"/>
        </w:rPr>
        <w:lastRenderedPageBreak/>
        <w:t>وأدلى ببيان</w:t>
      </w:r>
      <w:r w:rsidR="0005561E">
        <w:rPr>
          <w:rFonts w:hint="cs"/>
          <w:sz w:val="22"/>
          <w:rtl/>
          <w:lang w:val="en-GB" w:bidi="ar-EG"/>
        </w:rPr>
        <w:t xml:space="preserve"> ممثل اليونيب.</w:t>
      </w:r>
    </w:p>
    <w:p w:rsidR="0005561E" w:rsidRDefault="0005561E" w:rsidP="00E15883">
      <w:pPr>
        <w:numPr>
          <w:ilvl w:val="0"/>
          <w:numId w:val="27"/>
        </w:numPr>
        <w:spacing w:after="120"/>
        <w:ind w:left="0" w:firstLine="0"/>
        <w:jc w:val="both"/>
        <w:rPr>
          <w:sz w:val="22"/>
          <w:lang w:val="en-GB" w:bidi="ar-EG"/>
        </w:rPr>
      </w:pPr>
      <w:r>
        <w:rPr>
          <w:rFonts w:hint="cs"/>
          <w:sz w:val="22"/>
          <w:rtl/>
          <w:lang w:val="en-GB" w:bidi="ar-EG"/>
        </w:rPr>
        <w:t xml:space="preserve">وأدلى ببيان </w:t>
      </w:r>
      <w:r w:rsidR="00BE0074">
        <w:rPr>
          <w:rFonts w:hint="cs"/>
          <w:sz w:val="22"/>
          <w:rtl/>
          <w:lang w:val="en-GB" w:bidi="ar-EG"/>
        </w:rPr>
        <w:t xml:space="preserve">أيضا </w:t>
      </w:r>
      <w:r>
        <w:rPr>
          <w:rFonts w:hint="cs"/>
          <w:sz w:val="22"/>
          <w:rtl/>
          <w:lang w:val="en-GB" w:bidi="ar-EG"/>
        </w:rPr>
        <w:t>ممثل المنتدى الدولي للشعوب الأصلية المعني بالتنوع البيولوجي.</w:t>
      </w:r>
    </w:p>
    <w:p w:rsidR="0005561E" w:rsidRDefault="0005561E" w:rsidP="00E15883">
      <w:pPr>
        <w:numPr>
          <w:ilvl w:val="0"/>
          <w:numId w:val="27"/>
        </w:numPr>
        <w:spacing w:after="120"/>
        <w:ind w:left="0" w:firstLine="0"/>
        <w:jc w:val="both"/>
        <w:rPr>
          <w:sz w:val="22"/>
          <w:lang w:val="en-GB" w:bidi="ar-EG"/>
        </w:rPr>
      </w:pPr>
      <w:r>
        <w:rPr>
          <w:rFonts w:hint="cs"/>
          <w:sz w:val="22"/>
          <w:rtl/>
          <w:lang w:val="en-GB" w:bidi="ar-EG"/>
        </w:rPr>
        <w:t xml:space="preserve">وأعرب ممثل غواتيمالا عن تأييده لمقترحات النصوص التي طرحها ممثل </w:t>
      </w:r>
      <w:r w:rsidRPr="0005561E">
        <w:rPr>
          <w:rFonts w:hint="cs"/>
          <w:sz w:val="22"/>
          <w:rtl/>
          <w:lang w:val="en-GB" w:bidi="ar-EG"/>
        </w:rPr>
        <w:t>المنتدى الدولي للشعوب الأصلية المعني بالتنوع البيولوجي.</w:t>
      </w:r>
    </w:p>
    <w:p w:rsidR="0005561E" w:rsidRDefault="0005561E" w:rsidP="00E15883">
      <w:pPr>
        <w:numPr>
          <w:ilvl w:val="0"/>
          <w:numId w:val="27"/>
        </w:numPr>
        <w:spacing w:after="120"/>
        <w:ind w:left="0" w:firstLine="0"/>
        <w:jc w:val="both"/>
        <w:rPr>
          <w:sz w:val="22"/>
          <w:lang w:val="en-GB" w:bidi="ar-EG"/>
        </w:rPr>
      </w:pPr>
      <w:r w:rsidRPr="0005561E">
        <w:rPr>
          <w:rFonts w:hint="cs"/>
          <w:sz w:val="22"/>
          <w:rtl/>
          <w:lang w:val="en-GB" w:bidi="ar-EG"/>
        </w:rPr>
        <w:t xml:space="preserve">وعقب تبادل الآراء، قال الرئيس إنه سيعد نصاً منقحاً لنظر الهيئة الفرعية، مع مراعاة الآراء التي أعرب عنها الأطراف شفوياً </w:t>
      </w:r>
      <w:r w:rsidR="000532EB">
        <w:rPr>
          <w:rFonts w:hint="cs"/>
          <w:sz w:val="22"/>
          <w:rtl/>
          <w:lang w:val="en-GB" w:bidi="ar-EG"/>
        </w:rPr>
        <w:t xml:space="preserve">أو أيدوها </w:t>
      </w:r>
      <w:r w:rsidRPr="0005561E">
        <w:rPr>
          <w:rFonts w:hint="cs"/>
          <w:sz w:val="22"/>
          <w:rtl/>
          <w:lang w:val="en-GB" w:bidi="ar-EG"/>
        </w:rPr>
        <w:t>والتعليقات المستلمة خطياً.</w:t>
      </w:r>
    </w:p>
    <w:p w:rsidR="00423606" w:rsidRPr="00423606" w:rsidRDefault="007E5310" w:rsidP="00E15883">
      <w:pPr>
        <w:numPr>
          <w:ilvl w:val="0"/>
          <w:numId w:val="27"/>
        </w:numPr>
        <w:spacing w:after="120"/>
        <w:ind w:left="0" w:firstLine="0"/>
        <w:jc w:val="both"/>
        <w:rPr>
          <w:sz w:val="22"/>
          <w:lang w:val="en-GB" w:bidi="ar-EG"/>
        </w:rPr>
      </w:pPr>
      <w:r>
        <w:rPr>
          <w:rFonts w:hint="cs"/>
          <w:sz w:val="22"/>
          <w:rtl/>
          <w:lang w:val="en-GB" w:bidi="ar-EG"/>
        </w:rPr>
        <w:t xml:space="preserve">وفي الجلسة الثامنة للاجتماع، المنعقدة في 12 يوليه/تموز 2018، نظرت الهيئة الفرعية في مشروع توصية منقح قدمه الرئيس </w:t>
      </w:r>
      <w:r w:rsidR="009607AF">
        <w:rPr>
          <w:rFonts w:hint="cs"/>
          <w:sz w:val="22"/>
          <w:rtl/>
          <w:lang w:val="en-GB" w:bidi="ar-EG"/>
        </w:rPr>
        <w:t>بشأ</w:t>
      </w:r>
      <w:r>
        <w:rPr>
          <w:rFonts w:hint="cs"/>
          <w:sz w:val="22"/>
          <w:rtl/>
          <w:lang w:val="en-GB" w:bidi="ar-EG"/>
        </w:rPr>
        <w:t>ن التقييم والاستعرا</w:t>
      </w:r>
      <w:r w:rsidR="005769C3">
        <w:rPr>
          <w:rFonts w:hint="cs"/>
          <w:sz w:val="22"/>
          <w:rtl/>
          <w:lang w:val="en-GB" w:bidi="ar-EG"/>
        </w:rPr>
        <w:t>ض</w:t>
      </w:r>
      <w:r>
        <w:rPr>
          <w:rFonts w:hint="cs"/>
          <w:sz w:val="22"/>
          <w:rtl/>
          <w:lang w:val="en-GB" w:bidi="ar-EG"/>
        </w:rPr>
        <w:t xml:space="preserve"> (المادة 35 من بروتوكول قرطاجنة للسلامة الأحيائية)</w:t>
      </w:r>
      <w:r w:rsidR="00FD5683" w:rsidRPr="00235F5A">
        <w:rPr>
          <w:rFonts w:hint="cs"/>
          <w:sz w:val="22"/>
          <w:rtl/>
          <w:lang w:val="en-GB" w:bidi="ar-EG"/>
        </w:rPr>
        <w:t>.</w:t>
      </w:r>
      <w:r w:rsidR="00107EAD">
        <w:rPr>
          <w:rFonts w:hint="cs"/>
          <w:sz w:val="22"/>
          <w:rtl/>
          <w:lang w:val="en-GB" w:bidi="ar-EG"/>
        </w:rPr>
        <w:t xml:space="preserve"> </w:t>
      </w:r>
      <w:r w:rsidR="005769C3" w:rsidRPr="00107EAD">
        <w:rPr>
          <w:rFonts w:hint="cs"/>
          <w:sz w:val="22"/>
          <w:rtl/>
          <w:lang w:val="en-GB" w:bidi="ar-EG"/>
        </w:rPr>
        <w:t xml:space="preserve">وعقب تبادل الآراء، تمت الموافقة على مشروع التوصية المنقح، بصيغته المعدلة شفوياً، لاعتماده الرسمي من الهيئة الفرعية بوصفه مشروع التوصية </w:t>
      </w:r>
      <w:r w:rsidR="005769C3" w:rsidRPr="00107EAD">
        <w:rPr>
          <w:sz w:val="22"/>
          <w:lang w:val="en-GB" w:bidi="ar-EG"/>
        </w:rPr>
        <w:t>CBD/SBI/2/L.</w:t>
      </w:r>
      <w:r w:rsidR="004A44BA" w:rsidRPr="00107EAD">
        <w:rPr>
          <w:sz w:val="22"/>
          <w:lang w:val="en-GB" w:bidi="ar-EG"/>
        </w:rPr>
        <w:t>10</w:t>
      </w:r>
      <w:r w:rsidR="005769C3" w:rsidRPr="00107EAD">
        <w:rPr>
          <w:rFonts w:hint="cs"/>
          <w:sz w:val="22"/>
          <w:rtl/>
          <w:lang w:val="en-GB" w:bidi="ar-EG"/>
        </w:rPr>
        <w:t>.</w:t>
      </w:r>
    </w:p>
    <w:p w:rsidR="00107EAD" w:rsidRDefault="00107EAD" w:rsidP="00E15883">
      <w:pPr>
        <w:numPr>
          <w:ilvl w:val="0"/>
          <w:numId w:val="27"/>
        </w:numPr>
        <w:spacing w:after="120"/>
        <w:ind w:left="0" w:firstLine="0"/>
        <w:jc w:val="both"/>
        <w:rPr>
          <w:sz w:val="22"/>
          <w:lang w:val="en-GB" w:bidi="ar-EG"/>
        </w:rPr>
      </w:pPr>
      <w:r w:rsidRPr="00BE3CB2">
        <w:rPr>
          <w:rFonts w:hint="cs"/>
          <w:sz w:val="22"/>
          <w:rtl/>
          <w:lang w:val="en-GB" w:bidi="ar-EG"/>
        </w:rPr>
        <w:t xml:space="preserve">وفي الجلسة العاشرة للاجتماع، المنعقدة في 13 يوليه/تموز 2018، </w:t>
      </w:r>
      <w:r>
        <w:rPr>
          <w:rFonts w:hint="cs"/>
          <w:sz w:val="22"/>
          <w:rtl/>
          <w:lang w:val="en-GB" w:bidi="ar-EG"/>
        </w:rPr>
        <w:t xml:space="preserve">اعتمدت الهيئة الفرعية </w:t>
      </w:r>
      <w:r w:rsidRPr="00CD4D90">
        <w:rPr>
          <w:sz w:val="22"/>
          <w:lang w:val="en-GB" w:bidi="ar-EG"/>
        </w:rPr>
        <w:t>CBD/</w:t>
      </w:r>
      <w:r>
        <w:rPr>
          <w:sz w:val="22"/>
          <w:lang w:val="en-GB" w:bidi="ar-EG"/>
        </w:rPr>
        <w:t>SBI</w:t>
      </w:r>
      <w:r w:rsidRPr="00CD4D90">
        <w:rPr>
          <w:sz w:val="22"/>
          <w:lang w:val="en-GB" w:bidi="ar-EG"/>
        </w:rPr>
        <w:t>/2/L.</w:t>
      </w:r>
      <w:r w:rsidR="00423606">
        <w:rPr>
          <w:sz w:val="22"/>
          <w:lang w:val="en-GB" w:bidi="ar-EG"/>
        </w:rPr>
        <w:t>10</w:t>
      </w:r>
      <w:r w:rsidR="00423606">
        <w:rPr>
          <w:rFonts w:hint="cs"/>
          <w:sz w:val="22"/>
          <w:rtl/>
          <w:lang w:val="en-GB" w:bidi="ar-EG"/>
        </w:rPr>
        <w:t>، بصيغته المعدلة شفويا،</w:t>
      </w:r>
      <w:r>
        <w:rPr>
          <w:rFonts w:hint="cs"/>
          <w:sz w:val="22"/>
          <w:rtl/>
          <w:lang w:val="en-GB" w:bidi="ar-EG"/>
        </w:rPr>
        <w:t xml:space="preserve"> بوصفه التوصية 2/</w:t>
      </w:r>
      <w:r w:rsidR="00423606">
        <w:rPr>
          <w:rFonts w:hint="cs"/>
          <w:sz w:val="22"/>
          <w:rtl/>
          <w:lang w:val="en-GB" w:bidi="ar-EG"/>
        </w:rPr>
        <w:t>12</w:t>
      </w:r>
      <w:r>
        <w:rPr>
          <w:rFonts w:hint="cs"/>
          <w:sz w:val="22"/>
          <w:rtl/>
          <w:lang w:val="en-GB" w:bidi="ar-EG"/>
        </w:rPr>
        <w:t xml:space="preserve">. </w:t>
      </w:r>
      <w:r w:rsidRPr="00C90298">
        <w:rPr>
          <w:rFonts w:hint="cs"/>
          <w:sz w:val="22"/>
          <w:rtl/>
          <w:lang w:bidi="ar-EG"/>
        </w:rPr>
        <w:t>ويرد نص التوصية، بصيغته المعتمدة، في القسم الأول من هذا التقرير.</w:t>
      </w:r>
    </w:p>
    <w:p w:rsidR="00423606" w:rsidRPr="004A5CD3" w:rsidRDefault="005769C3" w:rsidP="00E15883">
      <w:pPr>
        <w:numPr>
          <w:ilvl w:val="0"/>
          <w:numId w:val="27"/>
        </w:numPr>
        <w:spacing w:after="120"/>
        <w:ind w:left="0" w:firstLine="0"/>
        <w:jc w:val="both"/>
        <w:rPr>
          <w:sz w:val="22"/>
          <w:lang w:val="en-GB" w:bidi="ar-EG"/>
        </w:rPr>
      </w:pPr>
      <w:r w:rsidRPr="00423606">
        <w:rPr>
          <w:rFonts w:hint="cs"/>
          <w:sz w:val="22"/>
          <w:rtl/>
          <w:lang w:val="en-GB" w:bidi="ar-EG"/>
        </w:rPr>
        <w:t xml:space="preserve">وفي الجلسة التاسعة للاجتماع، المنعقدة في 12 يوليه/تموز 2018، نظرت الهيئة الفرعية في مشروع توصية منقح قدمه الرئيس </w:t>
      </w:r>
      <w:r w:rsidR="009607AF" w:rsidRPr="00423606">
        <w:rPr>
          <w:rFonts w:hint="cs"/>
          <w:sz w:val="22"/>
          <w:rtl/>
          <w:lang w:val="en-GB" w:bidi="ar-EG"/>
        </w:rPr>
        <w:t>بشأ</w:t>
      </w:r>
      <w:r w:rsidRPr="00423606">
        <w:rPr>
          <w:rFonts w:hint="cs"/>
          <w:sz w:val="22"/>
          <w:rtl/>
          <w:lang w:val="en-GB" w:bidi="ar-EG"/>
        </w:rPr>
        <w:t>ن الرصد والإبلاغ (المادة 33 من بروتوكول قرطاجنة للسلامة الأحيائية).</w:t>
      </w:r>
      <w:r w:rsidR="00423606" w:rsidRPr="00423606">
        <w:rPr>
          <w:rFonts w:hint="cs"/>
          <w:sz w:val="22"/>
          <w:rtl/>
          <w:lang w:val="en-GB" w:bidi="ar-EG"/>
        </w:rPr>
        <w:t xml:space="preserve"> </w:t>
      </w:r>
      <w:r w:rsidRPr="00423606">
        <w:rPr>
          <w:rFonts w:hint="cs"/>
          <w:sz w:val="22"/>
          <w:rtl/>
          <w:lang w:val="en-GB" w:bidi="ar-EG"/>
        </w:rPr>
        <w:t xml:space="preserve">وعقب تبادل الآراء، تمت الموافقة على مشروع التوصية المنقح، </w:t>
      </w:r>
      <w:r w:rsidR="009607AF" w:rsidRPr="00423606">
        <w:rPr>
          <w:rFonts w:hint="cs"/>
          <w:sz w:val="22"/>
          <w:rtl/>
          <w:lang w:val="en-GB" w:bidi="ar-EG"/>
        </w:rPr>
        <w:t xml:space="preserve">بصيغته المعدلة شفوياً، </w:t>
      </w:r>
      <w:r w:rsidRPr="00423606">
        <w:rPr>
          <w:rFonts w:hint="cs"/>
          <w:sz w:val="22"/>
          <w:rtl/>
          <w:lang w:val="en-GB" w:bidi="ar-EG"/>
        </w:rPr>
        <w:t xml:space="preserve">لاعتماده الرسمي من الهيئة الفرعية بوصفه مشروع التوصية </w:t>
      </w:r>
      <w:r w:rsidRPr="00423606">
        <w:rPr>
          <w:sz w:val="22"/>
          <w:lang w:val="en-GB" w:bidi="ar-EG"/>
        </w:rPr>
        <w:t>CBD/SBI/2/L.</w:t>
      </w:r>
      <w:r w:rsidR="00432817" w:rsidRPr="00423606">
        <w:rPr>
          <w:sz w:val="22"/>
          <w:lang w:val="en-GB" w:bidi="ar-EG"/>
        </w:rPr>
        <w:t>18</w:t>
      </w:r>
      <w:r w:rsidRPr="00423606">
        <w:rPr>
          <w:rFonts w:hint="cs"/>
          <w:sz w:val="22"/>
          <w:rtl/>
          <w:lang w:val="en-GB" w:bidi="ar-EG"/>
        </w:rPr>
        <w:t>.</w:t>
      </w:r>
    </w:p>
    <w:p w:rsidR="00432817" w:rsidRPr="00235F5A" w:rsidRDefault="00423606" w:rsidP="00E15883">
      <w:pPr>
        <w:numPr>
          <w:ilvl w:val="0"/>
          <w:numId w:val="27"/>
        </w:numPr>
        <w:spacing w:after="120"/>
        <w:ind w:left="0" w:firstLine="0"/>
        <w:jc w:val="both"/>
        <w:rPr>
          <w:sz w:val="22"/>
          <w:lang w:val="en-GB" w:bidi="ar-EG"/>
        </w:rPr>
      </w:pPr>
      <w:r w:rsidRPr="00BE3CB2">
        <w:rPr>
          <w:rFonts w:hint="cs"/>
          <w:sz w:val="22"/>
          <w:rtl/>
          <w:lang w:val="en-GB" w:bidi="ar-EG"/>
        </w:rPr>
        <w:t xml:space="preserve">وفي الجلسة العاشرة للاجتماع، المنعقدة في 13 يوليه/تموز 2018، </w:t>
      </w:r>
      <w:r>
        <w:rPr>
          <w:rFonts w:hint="cs"/>
          <w:sz w:val="22"/>
          <w:rtl/>
          <w:lang w:val="en-GB" w:bidi="ar-EG"/>
        </w:rPr>
        <w:t xml:space="preserve">اعتمدت الهيئة الفرعية </w:t>
      </w:r>
      <w:r w:rsidRPr="00CD4D90">
        <w:rPr>
          <w:sz w:val="22"/>
          <w:lang w:val="en-GB" w:bidi="ar-EG"/>
        </w:rPr>
        <w:t>CBD/</w:t>
      </w:r>
      <w:r>
        <w:rPr>
          <w:sz w:val="22"/>
          <w:lang w:val="en-GB" w:bidi="ar-EG"/>
        </w:rPr>
        <w:t>SBI</w:t>
      </w:r>
      <w:r w:rsidRPr="00CD4D90">
        <w:rPr>
          <w:sz w:val="22"/>
          <w:lang w:val="en-GB" w:bidi="ar-EG"/>
        </w:rPr>
        <w:t>/2/L.</w:t>
      </w:r>
      <w:r>
        <w:rPr>
          <w:sz w:val="22"/>
          <w:lang w:val="en-GB" w:bidi="ar-EG"/>
        </w:rPr>
        <w:t>18</w:t>
      </w:r>
      <w:r>
        <w:rPr>
          <w:rFonts w:hint="cs"/>
          <w:sz w:val="22"/>
          <w:rtl/>
          <w:lang w:val="en-GB" w:bidi="ar-EG"/>
        </w:rPr>
        <w:t xml:space="preserve"> بوصفه التوصية 2/13. </w:t>
      </w:r>
      <w:r w:rsidRPr="00C90298">
        <w:rPr>
          <w:rFonts w:hint="cs"/>
          <w:sz w:val="22"/>
          <w:rtl/>
          <w:lang w:bidi="ar-EG"/>
        </w:rPr>
        <w:t>ويرد نص التوصية، بصيغته المعتمدة، في القسم الأول من هذا التقرير.</w:t>
      </w:r>
    </w:p>
    <w:p w:rsidR="00BC3867" w:rsidRPr="003722AD" w:rsidRDefault="00FD5683" w:rsidP="00E15883">
      <w:pPr>
        <w:spacing w:after="120"/>
        <w:ind w:left="2250" w:right="1170" w:hanging="1170"/>
        <w:jc w:val="both"/>
        <w:rPr>
          <w:b/>
          <w:bCs/>
          <w:sz w:val="24"/>
          <w:lang w:val="en-GB" w:bidi="ar-EG"/>
        </w:rPr>
      </w:pPr>
      <w:r w:rsidRPr="003722AD">
        <w:rPr>
          <w:rFonts w:hint="cs"/>
          <w:b/>
          <w:bCs/>
          <w:sz w:val="24"/>
          <w:rtl/>
          <w:lang w:val="en-GB"/>
        </w:rPr>
        <w:t>البند 14 -</w:t>
      </w:r>
      <w:r w:rsidRPr="003722AD">
        <w:rPr>
          <w:rFonts w:hint="cs"/>
          <w:b/>
          <w:bCs/>
          <w:sz w:val="24"/>
          <w:rtl/>
          <w:lang w:val="en-GB"/>
        </w:rPr>
        <w:tab/>
      </w:r>
      <w:r w:rsidR="00BC3867" w:rsidRPr="003722AD">
        <w:rPr>
          <w:rFonts w:hint="cs"/>
          <w:b/>
          <w:bCs/>
          <w:sz w:val="24"/>
          <w:rtl/>
          <w:lang w:val="en-GB"/>
        </w:rPr>
        <w:t>تعزيز التكامل بموجب الاتفاقية وبروتوكوليها فيما يتعلق بالأحكام المتعلقة بالحصول وتقاسم المنافع، والأحكام المتعلقة بالسلام</w:t>
      </w:r>
      <w:r w:rsidR="001A2BB6" w:rsidRPr="003722AD">
        <w:rPr>
          <w:rFonts w:hint="cs"/>
          <w:b/>
          <w:bCs/>
          <w:sz w:val="24"/>
          <w:rtl/>
          <w:lang w:val="en-GB"/>
        </w:rPr>
        <w:t>ة الأحيائية، و</w:t>
      </w:r>
      <w:r w:rsidR="00BC3867" w:rsidRPr="003722AD">
        <w:rPr>
          <w:rFonts w:hint="cs"/>
          <w:b/>
          <w:bCs/>
          <w:sz w:val="24"/>
          <w:rtl/>
          <w:lang w:val="en-GB"/>
        </w:rPr>
        <w:t>المادة 8</w:t>
      </w:r>
      <w:r w:rsidR="00AA2134" w:rsidRPr="003722AD">
        <w:rPr>
          <w:rFonts w:hint="cs"/>
          <w:b/>
          <w:bCs/>
          <w:sz w:val="24"/>
          <w:rtl/>
          <w:lang w:val="en-GB"/>
        </w:rPr>
        <w:t>(ي)</w:t>
      </w:r>
      <w:r w:rsidR="001A2BB6" w:rsidRPr="003722AD">
        <w:rPr>
          <w:rFonts w:hint="cs"/>
          <w:b/>
          <w:bCs/>
          <w:sz w:val="24"/>
          <w:rtl/>
          <w:lang w:val="en-GB" w:bidi="ar-EG"/>
        </w:rPr>
        <w:t xml:space="preserve"> والأحكام المتصلة بها</w:t>
      </w:r>
    </w:p>
    <w:p w:rsidR="00FD5683" w:rsidRDefault="00FC0460" w:rsidP="00E15883">
      <w:pPr>
        <w:numPr>
          <w:ilvl w:val="0"/>
          <w:numId w:val="27"/>
        </w:numPr>
        <w:spacing w:after="120"/>
        <w:ind w:left="0" w:firstLine="0"/>
        <w:jc w:val="both"/>
        <w:rPr>
          <w:sz w:val="22"/>
          <w:lang w:val="en-GB" w:bidi="ar-EG"/>
        </w:rPr>
      </w:pPr>
      <w:r w:rsidRPr="00FC0460">
        <w:rPr>
          <w:rFonts w:hint="cs"/>
          <w:sz w:val="22"/>
          <w:rtl/>
          <w:lang w:val="en-GB" w:bidi="ar-EG"/>
        </w:rPr>
        <w:t xml:space="preserve">في الجلسة </w:t>
      </w:r>
      <w:r w:rsidR="000B4128">
        <w:rPr>
          <w:rFonts w:hint="cs"/>
          <w:sz w:val="22"/>
          <w:rtl/>
          <w:lang w:val="en-GB" w:bidi="ar-EG"/>
        </w:rPr>
        <w:t>الخامسة</w:t>
      </w:r>
      <w:r w:rsidRPr="00FC0460">
        <w:rPr>
          <w:rFonts w:hint="cs"/>
          <w:sz w:val="22"/>
          <w:rtl/>
          <w:lang w:val="en-GB" w:bidi="ar-EG"/>
        </w:rPr>
        <w:t xml:space="preserve"> للاجتماع، المنعقدة في </w:t>
      </w:r>
      <w:r w:rsidR="000B4128">
        <w:rPr>
          <w:rFonts w:hint="cs"/>
          <w:sz w:val="22"/>
          <w:rtl/>
          <w:lang w:val="en-GB" w:bidi="ar-EG"/>
        </w:rPr>
        <w:t>11</w:t>
      </w:r>
      <w:r w:rsidRPr="00FC0460">
        <w:rPr>
          <w:rFonts w:hint="cs"/>
          <w:sz w:val="22"/>
          <w:rtl/>
          <w:lang w:val="en-GB" w:bidi="ar-EG"/>
        </w:rPr>
        <w:t xml:space="preserve"> يوليه/تموز 2018، تناولت الهيئة الفرعية بحث البند </w:t>
      </w:r>
      <w:r>
        <w:rPr>
          <w:rFonts w:hint="cs"/>
          <w:sz w:val="22"/>
          <w:rtl/>
          <w:lang w:val="en-GB" w:bidi="ar-EG"/>
        </w:rPr>
        <w:t>14</w:t>
      </w:r>
      <w:r w:rsidRPr="00FC0460">
        <w:rPr>
          <w:rFonts w:hint="cs"/>
          <w:sz w:val="22"/>
          <w:rtl/>
          <w:lang w:val="en-GB" w:bidi="ar-EG"/>
        </w:rPr>
        <w:t xml:space="preserve"> من جدول الأعمال. ولدى نظرها في البند، كان أمام الهيئة الفرعية مذكرة أعدتها الأمينة التنفيذية عن</w:t>
      </w:r>
      <w:r w:rsidR="00594DD8">
        <w:rPr>
          <w:rFonts w:hint="cs"/>
          <w:sz w:val="22"/>
          <w:rtl/>
          <w:lang w:val="en-GB" w:bidi="ar-EG"/>
        </w:rPr>
        <w:t xml:space="preserve"> </w:t>
      </w:r>
      <w:r w:rsidR="00594DD8" w:rsidRPr="00594DD8">
        <w:rPr>
          <w:rFonts w:hint="cs"/>
          <w:sz w:val="22"/>
          <w:rtl/>
          <w:lang w:val="en-GB" w:bidi="ar-EG"/>
        </w:rPr>
        <w:t>النُهج المتكاملة للقضايا عند الواجهة بين الأحكام المتصلة بالحصول وتقاسم المنافع في الاتفاقية وأحكام برتوكول ناغويا</w:t>
      </w:r>
      <w:r w:rsidR="00594DD8">
        <w:rPr>
          <w:rFonts w:hint="cs"/>
          <w:sz w:val="22"/>
          <w:rtl/>
          <w:lang w:val="en-GB" w:bidi="ar-EG"/>
        </w:rPr>
        <w:t xml:space="preserve"> </w:t>
      </w:r>
      <w:r w:rsidR="00594DD8" w:rsidRPr="00594DD8">
        <w:rPr>
          <w:sz w:val="22"/>
          <w:lang w:val="en-GB" w:bidi="ar-EG"/>
        </w:rPr>
        <w:t>(CBD/SBI/2/14)</w:t>
      </w:r>
      <w:r w:rsidR="00594DD8">
        <w:rPr>
          <w:rFonts w:hint="cs"/>
          <w:sz w:val="22"/>
          <w:rtl/>
          <w:lang w:val="en-GB" w:bidi="ar-EG"/>
        </w:rPr>
        <w:t xml:space="preserve">، ومذكرة عن </w:t>
      </w:r>
      <w:r w:rsidR="00594DD8" w:rsidRPr="00594DD8">
        <w:rPr>
          <w:rFonts w:hint="cs"/>
          <w:sz w:val="22"/>
          <w:rtl/>
          <w:lang w:val="en-GB" w:bidi="ar-EG"/>
        </w:rPr>
        <w:t>النُهج المتكاملة للقضايا عند الواجهة بين الأحكام المتصلة بالسلامة الأحيائية في الاتفاقية وأحكام برتوكول قرطاجنة</w:t>
      </w:r>
      <w:r w:rsidR="00594DD8">
        <w:rPr>
          <w:rFonts w:hint="cs"/>
          <w:sz w:val="22"/>
          <w:rtl/>
          <w:lang w:val="en-GB" w:bidi="ar-EG"/>
        </w:rPr>
        <w:t xml:space="preserve"> </w:t>
      </w:r>
      <w:r w:rsidR="00594DD8" w:rsidRPr="00594DD8">
        <w:rPr>
          <w:sz w:val="22"/>
          <w:lang w:val="en-GB" w:bidi="ar-EG"/>
        </w:rPr>
        <w:t>(CBD/SBI/2/</w:t>
      </w:r>
      <w:r w:rsidR="00594DD8">
        <w:rPr>
          <w:sz w:val="22"/>
          <w:lang w:val="en-GB" w:bidi="ar-EG"/>
        </w:rPr>
        <w:t>15</w:t>
      </w:r>
      <w:r w:rsidR="00594DD8" w:rsidRPr="00594DD8">
        <w:rPr>
          <w:sz w:val="22"/>
          <w:lang w:val="en-GB" w:bidi="ar-EG"/>
        </w:rPr>
        <w:t>)</w:t>
      </w:r>
      <w:r w:rsidR="00594DD8">
        <w:rPr>
          <w:rFonts w:hint="cs"/>
          <w:sz w:val="22"/>
          <w:rtl/>
          <w:lang w:val="en-GB" w:bidi="ar-EG"/>
        </w:rPr>
        <w:t xml:space="preserve">، </w:t>
      </w:r>
      <w:r w:rsidR="00FB209C">
        <w:rPr>
          <w:rFonts w:hint="cs"/>
          <w:sz w:val="22"/>
          <w:rtl/>
          <w:lang w:val="en-GB" w:bidi="ar-EG"/>
        </w:rPr>
        <w:t xml:space="preserve">وعن </w:t>
      </w:r>
      <w:r w:rsidR="00FB209C" w:rsidRPr="00FB209C">
        <w:rPr>
          <w:rFonts w:hint="cs"/>
          <w:sz w:val="22"/>
          <w:rtl/>
          <w:lang w:val="en-GB" w:bidi="ar-EG"/>
        </w:rPr>
        <w:t>إدماج المادة 8(ي) والأحكام المتعلقة بالشعوب الأصلية والمجتمعات المحلية في عمل الاتفاقية وبروتوكوليها</w:t>
      </w:r>
      <w:r w:rsidR="00FB209C">
        <w:rPr>
          <w:rFonts w:hint="cs"/>
          <w:sz w:val="22"/>
          <w:rtl/>
          <w:lang w:val="en-GB" w:bidi="ar-EG"/>
        </w:rPr>
        <w:t xml:space="preserve"> </w:t>
      </w:r>
      <w:r w:rsidR="00FB209C" w:rsidRPr="00FB209C">
        <w:rPr>
          <w:sz w:val="22"/>
          <w:lang w:val="en-GB" w:bidi="ar-EG"/>
        </w:rPr>
        <w:t>(CBD/SBI/2/</w:t>
      </w:r>
      <w:r w:rsidR="00FB209C">
        <w:rPr>
          <w:sz w:val="22"/>
          <w:lang w:val="en-GB" w:bidi="ar-EG"/>
        </w:rPr>
        <w:t>21</w:t>
      </w:r>
      <w:r w:rsidR="00FB209C" w:rsidRPr="00FB209C">
        <w:rPr>
          <w:sz w:val="22"/>
          <w:lang w:val="en-GB" w:bidi="ar-EG"/>
        </w:rPr>
        <w:t>)</w:t>
      </w:r>
      <w:r w:rsidR="00FB209C">
        <w:rPr>
          <w:rFonts w:hint="cs"/>
          <w:sz w:val="22"/>
          <w:rtl/>
          <w:lang w:val="en-GB" w:bidi="ar-EG"/>
        </w:rPr>
        <w:t>.</w:t>
      </w:r>
      <w:r w:rsidR="000B4128">
        <w:rPr>
          <w:rFonts w:hint="cs"/>
          <w:sz w:val="22"/>
          <w:rtl/>
          <w:lang w:val="en-GB" w:bidi="ar-EG"/>
        </w:rPr>
        <w:t xml:space="preserve"> وكان أمامها أيضا، كوثيقة معلومات، تجميع للآراء بشأن حشد الموارد: تقييم مساهمة العمل الجماعي للشعوب الأصلية والمجتمعات المحلية، والضمانات في آليات تمويل التنوع البيولوجي</w:t>
      </w:r>
      <w:r w:rsidR="00423606">
        <w:rPr>
          <w:rFonts w:hint="cs"/>
          <w:sz w:val="22"/>
          <w:rtl/>
          <w:lang w:val="en-GB" w:bidi="ar-EG"/>
        </w:rPr>
        <w:t xml:space="preserve"> </w:t>
      </w:r>
      <w:r w:rsidR="00423606" w:rsidRPr="00B24634">
        <w:rPr>
          <w:lang w:eastAsia="zh-CN"/>
        </w:rPr>
        <w:t>(CBD/SBI/2/INF/9)</w:t>
      </w:r>
      <w:r w:rsidR="000B4128">
        <w:rPr>
          <w:rFonts w:hint="cs"/>
          <w:sz w:val="22"/>
          <w:rtl/>
          <w:lang w:val="en-GB" w:bidi="ar-EG"/>
        </w:rPr>
        <w:t>.</w:t>
      </w:r>
    </w:p>
    <w:p w:rsidR="000B4128" w:rsidRPr="00235F5A" w:rsidRDefault="000B4128" w:rsidP="00E15883">
      <w:pPr>
        <w:numPr>
          <w:ilvl w:val="0"/>
          <w:numId w:val="27"/>
        </w:numPr>
        <w:spacing w:after="120"/>
        <w:ind w:left="0" w:firstLine="0"/>
        <w:jc w:val="both"/>
        <w:rPr>
          <w:sz w:val="22"/>
          <w:lang w:val="en-GB" w:bidi="ar-EG"/>
        </w:rPr>
      </w:pPr>
      <w:r w:rsidRPr="000B4128">
        <w:rPr>
          <w:rFonts w:hint="cs"/>
          <w:sz w:val="22"/>
          <w:rtl/>
          <w:lang w:val="en-GB" w:bidi="ar-EG"/>
        </w:rPr>
        <w:t>وقال الرئيس إن البند يحتوي على ثلاثة بنود فرعية وطلب أن تحدد المداخلات بوضوح البنود الفرعية التي تعالجها.</w:t>
      </w:r>
    </w:p>
    <w:p w:rsidR="00FD5683" w:rsidRPr="000B4128" w:rsidRDefault="000532EB" w:rsidP="00E15883">
      <w:pPr>
        <w:spacing w:after="120"/>
        <w:jc w:val="both"/>
        <w:rPr>
          <w:sz w:val="22"/>
          <w:lang w:val="en-GB" w:bidi="ar-EG"/>
        </w:rPr>
      </w:pPr>
      <w:r>
        <w:rPr>
          <w:rFonts w:hint="cs"/>
          <w:i/>
          <w:iCs/>
          <w:sz w:val="22"/>
          <w:rtl/>
          <w:lang w:val="en-GB" w:bidi="ar-EG"/>
        </w:rPr>
        <w:t xml:space="preserve">دمج </w:t>
      </w:r>
      <w:r w:rsidR="000B4128" w:rsidRPr="000B4128">
        <w:rPr>
          <w:rFonts w:hint="cs"/>
          <w:i/>
          <w:iCs/>
          <w:sz w:val="22"/>
          <w:rtl/>
          <w:lang w:val="en-GB" w:bidi="ar-EG"/>
        </w:rPr>
        <w:t xml:space="preserve">المادة 8(ي) والأحكام المتصلة </w:t>
      </w:r>
      <w:r>
        <w:rPr>
          <w:rFonts w:hint="cs"/>
          <w:i/>
          <w:iCs/>
          <w:sz w:val="22"/>
          <w:rtl/>
          <w:lang w:val="en-GB" w:bidi="ar-EG"/>
        </w:rPr>
        <w:t>بالشعوب الأصلية والمجتمعات المحلية في عمل ال</w:t>
      </w:r>
      <w:r w:rsidR="000B4128" w:rsidRPr="000B4128">
        <w:rPr>
          <w:rFonts w:hint="cs"/>
          <w:i/>
          <w:iCs/>
          <w:sz w:val="22"/>
          <w:rtl/>
          <w:lang w:val="en-GB" w:bidi="ar-EG"/>
        </w:rPr>
        <w:t>ا</w:t>
      </w:r>
      <w:r>
        <w:rPr>
          <w:rFonts w:hint="cs"/>
          <w:i/>
          <w:iCs/>
          <w:sz w:val="22"/>
          <w:rtl/>
          <w:lang w:val="en-GB" w:bidi="ar-EG"/>
        </w:rPr>
        <w:t>تفاقية وبروتوكوليها</w:t>
      </w:r>
      <w:r w:rsidR="000B4128">
        <w:rPr>
          <w:rFonts w:hint="cs"/>
          <w:sz w:val="22"/>
          <w:rtl/>
          <w:lang w:val="en-GB" w:bidi="ar-EG"/>
        </w:rPr>
        <w:t xml:space="preserve"> </w:t>
      </w:r>
      <w:r w:rsidR="000B4128" w:rsidRPr="000B4128">
        <w:rPr>
          <w:i/>
          <w:sz w:val="22"/>
          <w:lang w:val="en-GB" w:bidi="ar-EG"/>
        </w:rPr>
        <w:t>(CBD/SBI/2/21)</w:t>
      </w:r>
    </w:p>
    <w:p w:rsidR="000B4128" w:rsidRPr="000B4128" w:rsidRDefault="00BE0074" w:rsidP="00E15883">
      <w:pPr>
        <w:pStyle w:val="ListParagraph"/>
        <w:numPr>
          <w:ilvl w:val="0"/>
          <w:numId w:val="27"/>
        </w:numPr>
        <w:bidi/>
        <w:spacing w:after="120" w:line="216" w:lineRule="auto"/>
        <w:ind w:left="0" w:firstLine="0"/>
        <w:contextualSpacing w:val="0"/>
        <w:rPr>
          <w:rFonts w:cs="Simplified Arabic"/>
          <w:lang w:bidi="ar-EG"/>
        </w:rPr>
      </w:pPr>
      <w:r>
        <w:rPr>
          <w:rFonts w:cs="Simplified Arabic" w:hint="cs"/>
          <w:rtl/>
          <w:lang w:bidi="ar-EG"/>
        </w:rPr>
        <w:t>أدلى ببيانين</w:t>
      </w:r>
      <w:r w:rsidR="000B4128" w:rsidRPr="000B4128">
        <w:rPr>
          <w:rFonts w:cs="Simplified Arabic" w:hint="cs"/>
          <w:rtl/>
          <w:lang w:bidi="ar-EG"/>
        </w:rPr>
        <w:t xml:space="preserve"> ممثلا أستراليا وغواتيمالا.</w:t>
      </w:r>
    </w:p>
    <w:p w:rsidR="000B4128" w:rsidRPr="000B4128" w:rsidRDefault="000B4128" w:rsidP="00E15883">
      <w:pPr>
        <w:pStyle w:val="ListParagraph"/>
        <w:numPr>
          <w:ilvl w:val="0"/>
          <w:numId w:val="27"/>
        </w:numPr>
        <w:bidi/>
        <w:spacing w:after="120" w:line="216" w:lineRule="auto"/>
        <w:ind w:left="0" w:firstLine="0"/>
        <w:contextualSpacing w:val="0"/>
        <w:rPr>
          <w:rFonts w:cs="Simplified Arabic"/>
          <w:rtl/>
          <w:lang w:bidi="ar-EG"/>
        </w:rPr>
      </w:pPr>
      <w:r w:rsidRPr="000B4128">
        <w:rPr>
          <w:rFonts w:cs="Simplified Arabic" w:hint="cs"/>
          <w:rtl/>
          <w:lang w:bidi="ar-EG"/>
        </w:rPr>
        <w:lastRenderedPageBreak/>
        <w:t>وفي الجلسة السادسة للاجتماع، المنعقدة في 11 يوليه/تموز 2018، استأنفت الهيئة الفرعية نظرها في هذا البند من جدول الأعمال.</w:t>
      </w:r>
    </w:p>
    <w:p w:rsidR="000B4128" w:rsidRDefault="005769C3" w:rsidP="00E15883">
      <w:pPr>
        <w:pStyle w:val="ListParagraph"/>
        <w:numPr>
          <w:ilvl w:val="0"/>
          <w:numId w:val="27"/>
        </w:numPr>
        <w:bidi/>
        <w:spacing w:after="120" w:line="216" w:lineRule="auto"/>
        <w:ind w:left="0" w:firstLine="0"/>
        <w:contextualSpacing w:val="0"/>
        <w:rPr>
          <w:rFonts w:cs="Simplified Arabic"/>
          <w:lang w:bidi="ar-EG"/>
        </w:rPr>
      </w:pPr>
      <w:r>
        <w:rPr>
          <w:rFonts w:cs="Simplified Arabic" w:hint="cs"/>
          <w:rtl/>
          <w:lang w:bidi="ar-EG"/>
        </w:rPr>
        <w:t>و</w:t>
      </w:r>
      <w:r w:rsidR="000B4128" w:rsidRPr="000B4128">
        <w:rPr>
          <w:rFonts w:cs="Simplified Arabic" w:hint="cs"/>
          <w:rtl/>
          <w:lang w:bidi="ar-EG"/>
        </w:rPr>
        <w:t xml:space="preserve">أدلى ببيانات ممثلو الأرجنتين، </w:t>
      </w:r>
      <w:r w:rsidR="00B34DC9">
        <w:rPr>
          <w:rFonts w:cs="Simplified Arabic" w:hint="cs"/>
          <w:rtl/>
          <w:lang w:bidi="ar-EG"/>
        </w:rPr>
        <w:t xml:space="preserve">والبرازيل، </w:t>
      </w:r>
      <w:r w:rsidR="000B4128" w:rsidRPr="000B4128">
        <w:rPr>
          <w:rFonts w:cs="Simplified Arabic" w:hint="cs"/>
          <w:rtl/>
          <w:lang w:bidi="ar-EG"/>
        </w:rPr>
        <w:t xml:space="preserve">وكندا، </w:t>
      </w:r>
      <w:r w:rsidR="00B34DC9">
        <w:rPr>
          <w:rFonts w:cs="Simplified Arabic" w:hint="cs"/>
          <w:rtl/>
          <w:lang w:bidi="ar-EG"/>
        </w:rPr>
        <w:t xml:space="preserve">وكولومبيا، </w:t>
      </w:r>
      <w:r w:rsidR="000B4128" w:rsidRPr="000B4128">
        <w:rPr>
          <w:rFonts w:cs="Simplified Arabic" w:hint="cs"/>
          <w:rtl/>
          <w:lang w:bidi="ar-EG"/>
        </w:rPr>
        <w:t xml:space="preserve">وإكوادور، والاتحاد الأوروبي (بالنيابة عن </w:t>
      </w:r>
      <w:r w:rsidR="00423606">
        <w:rPr>
          <w:rFonts w:cs="Simplified Arabic" w:hint="cs"/>
          <w:rtl/>
          <w:lang w:bidi="ar-EG"/>
        </w:rPr>
        <w:t>الاتحاد الأوروبي و</w:t>
      </w:r>
      <w:r w:rsidR="000B4128" w:rsidRPr="000B4128">
        <w:rPr>
          <w:rFonts w:cs="Simplified Arabic" w:hint="cs"/>
          <w:rtl/>
          <w:lang w:bidi="ar-EG"/>
        </w:rPr>
        <w:t>دوله الأعضاء)، واليابان، والمكسيك، ونيوزيلندا، وسويسرا</w:t>
      </w:r>
      <w:r>
        <w:rPr>
          <w:rFonts w:cs="Simplified Arabic" w:hint="cs"/>
          <w:rtl/>
          <w:lang w:bidi="ar-EG"/>
        </w:rPr>
        <w:t>،</w:t>
      </w:r>
      <w:r w:rsidR="000B4128" w:rsidRPr="000B4128">
        <w:rPr>
          <w:rFonts w:cs="Simplified Arabic" w:hint="cs"/>
          <w:rtl/>
          <w:lang w:bidi="ar-EG"/>
        </w:rPr>
        <w:t xml:space="preserve"> وجنوب أفريقيا</w:t>
      </w:r>
      <w:r>
        <w:rPr>
          <w:rFonts w:cs="Simplified Arabic" w:hint="cs"/>
          <w:rtl/>
          <w:lang w:bidi="ar-EG"/>
        </w:rPr>
        <w:t xml:space="preserve"> وفنزويلا (جمهورية </w:t>
      </w:r>
      <w:r>
        <w:rPr>
          <w:rFonts w:cs="Simplified Arabic"/>
          <w:rtl/>
          <w:lang w:bidi="ar-EG"/>
        </w:rPr>
        <w:t>–</w:t>
      </w:r>
      <w:r>
        <w:rPr>
          <w:rFonts w:cs="Simplified Arabic" w:hint="cs"/>
          <w:rtl/>
          <w:lang w:bidi="ar-EG"/>
        </w:rPr>
        <w:t xml:space="preserve"> البوليفارية)</w:t>
      </w:r>
      <w:r w:rsidR="000B4128" w:rsidRPr="000B4128">
        <w:rPr>
          <w:rFonts w:cs="Simplified Arabic" w:hint="cs"/>
          <w:rtl/>
          <w:lang w:bidi="ar-EG"/>
        </w:rPr>
        <w:t>.</w:t>
      </w:r>
    </w:p>
    <w:p w:rsidR="000B4128" w:rsidRPr="000B4128" w:rsidRDefault="00780B56" w:rsidP="00E15883">
      <w:pPr>
        <w:pStyle w:val="ListParagraph"/>
        <w:numPr>
          <w:ilvl w:val="0"/>
          <w:numId w:val="27"/>
        </w:numPr>
        <w:bidi/>
        <w:spacing w:after="120" w:line="216" w:lineRule="auto"/>
        <w:ind w:left="0" w:firstLine="0"/>
        <w:contextualSpacing w:val="0"/>
        <w:rPr>
          <w:rFonts w:cs="Simplified Arabic"/>
          <w:lang w:bidi="ar-EG"/>
        </w:rPr>
      </w:pPr>
      <w:r w:rsidRPr="00780B56">
        <w:rPr>
          <w:rFonts w:cs="Simplified Arabic" w:hint="cs"/>
          <w:rtl/>
          <w:lang w:bidi="ar-EG"/>
        </w:rPr>
        <w:t xml:space="preserve">وأدلى ببيان </w:t>
      </w:r>
      <w:r w:rsidR="00BE0074">
        <w:rPr>
          <w:rFonts w:cs="Simplified Arabic" w:hint="cs"/>
          <w:rtl/>
          <w:lang w:bidi="ar-EG"/>
        </w:rPr>
        <w:t xml:space="preserve">أيضا </w:t>
      </w:r>
      <w:r w:rsidRPr="00780B56">
        <w:rPr>
          <w:rFonts w:cs="Simplified Arabic" w:hint="cs"/>
          <w:rtl/>
          <w:lang w:bidi="ar-EG"/>
        </w:rPr>
        <w:t>ممثل المنتدى الدولي للشعوب الأصلية المعني بالتنوع البيولوجي.</w:t>
      </w:r>
    </w:p>
    <w:p w:rsidR="000B4128" w:rsidRDefault="00780B56" w:rsidP="00E15883">
      <w:pPr>
        <w:pStyle w:val="ListParagraph"/>
        <w:numPr>
          <w:ilvl w:val="0"/>
          <w:numId w:val="27"/>
        </w:numPr>
        <w:bidi/>
        <w:spacing w:after="120" w:line="216" w:lineRule="auto"/>
        <w:ind w:left="0" w:firstLine="0"/>
        <w:contextualSpacing w:val="0"/>
        <w:rPr>
          <w:rFonts w:cs="Simplified Arabic"/>
          <w:lang w:bidi="ar-EG"/>
        </w:rPr>
      </w:pPr>
      <w:r>
        <w:rPr>
          <w:rFonts w:cs="Simplified Arabic" w:hint="cs"/>
          <w:rtl/>
          <w:lang w:bidi="ar-EG"/>
        </w:rPr>
        <w:t xml:space="preserve">وأعرب ممثلو كندا، وإكوادور، وإثيوبيا وغامبيا عن </w:t>
      </w:r>
      <w:r w:rsidR="00B76FE4">
        <w:rPr>
          <w:rFonts w:cs="Simplified Arabic" w:hint="cs"/>
          <w:rtl/>
          <w:lang w:bidi="ar-EG"/>
        </w:rPr>
        <w:t>التأييد</w:t>
      </w:r>
      <w:r>
        <w:rPr>
          <w:rFonts w:cs="Simplified Arabic" w:hint="cs"/>
          <w:rtl/>
          <w:lang w:bidi="ar-EG"/>
        </w:rPr>
        <w:t xml:space="preserve"> لتغييرات النصوص المقترحة من </w:t>
      </w:r>
      <w:r w:rsidR="005769C3">
        <w:rPr>
          <w:rFonts w:cs="Simplified Arabic" w:hint="cs"/>
          <w:rtl/>
          <w:lang w:bidi="ar-EG"/>
        </w:rPr>
        <w:t xml:space="preserve">ممثل </w:t>
      </w:r>
      <w:r w:rsidRPr="00780B56">
        <w:rPr>
          <w:rFonts w:cs="Simplified Arabic" w:hint="cs"/>
          <w:rtl/>
          <w:lang w:bidi="ar-EG"/>
        </w:rPr>
        <w:t>المنتدى الدولي للشعوب الأصلية المعني بالتنوع البيولوجي.</w:t>
      </w:r>
    </w:p>
    <w:p w:rsidR="00423606" w:rsidRPr="00423606" w:rsidRDefault="00423606" w:rsidP="00E15883">
      <w:pPr>
        <w:numPr>
          <w:ilvl w:val="0"/>
          <w:numId w:val="27"/>
        </w:numPr>
        <w:spacing w:after="120"/>
        <w:ind w:left="0" w:firstLine="0"/>
        <w:jc w:val="both"/>
        <w:rPr>
          <w:sz w:val="22"/>
          <w:lang w:val="en-GB" w:bidi="ar-EG"/>
        </w:rPr>
      </w:pPr>
      <w:r>
        <w:rPr>
          <w:rFonts w:hint="cs"/>
          <w:sz w:val="22"/>
          <w:rtl/>
          <w:lang w:val="en-GB" w:bidi="ar-EG"/>
        </w:rPr>
        <w:t xml:space="preserve">وفي الجلسة الثامنة للاجتماع، المنعقدة في 12 يوليه/تموز 2018، نظرت الهيئة الفرعية في مشروع توصية منقح قدمه الرئيس بشأن </w:t>
      </w:r>
      <w:r w:rsidR="005C091B">
        <w:rPr>
          <w:rFonts w:hint="cs"/>
          <w:sz w:val="22"/>
          <w:rtl/>
          <w:lang w:val="en-GB" w:bidi="ar-EG"/>
        </w:rPr>
        <w:t>دمج المادة 8(ي) والأحكام المتصلة بالشعوب الأصلية والمجتمعات المحلية في عمل الاتفاقية وبروتوكوليها</w:t>
      </w:r>
      <w:r w:rsidRPr="00235F5A">
        <w:rPr>
          <w:rFonts w:hint="cs"/>
          <w:sz w:val="22"/>
          <w:rtl/>
          <w:lang w:val="en-GB" w:bidi="ar-EG"/>
        </w:rPr>
        <w:t>.</w:t>
      </w:r>
      <w:r>
        <w:rPr>
          <w:rFonts w:hint="cs"/>
          <w:sz w:val="22"/>
          <w:rtl/>
          <w:lang w:val="en-GB" w:bidi="ar-EG"/>
        </w:rPr>
        <w:t xml:space="preserve"> </w:t>
      </w:r>
      <w:r w:rsidRPr="00107EAD">
        <w:rPr>
          <w:rFonts w:hint="cs"/>
          <w:sz w:val="22"/>
          <w:rtl/>
          <w:lang w:val="en-GB" w:bidi="ar-EG"/>
        </w:rPr>
        <w:t xml:space="preserve">وعقب تبادل الآراء، تمت الموافقة على مشروع التوصية المنقح، بصيغته المعدلة شفوياً، لاعتماده الرسمي من الهيئة الفرعية بوصفه مشروع التوصية </w:t>
      </w:r>
      <w:r w:rsidRPr="00107EAD">
        <w:rPr>
          <w:sz w:val="22"/>
          <w:lang w:val="en-GB" w:bidi="ar-EG"/>
        </w:rPr>
        <w:t>CBD/SBI/2/L.</w:t>
      </w:r>
      <w:r w:rsidR="005C091B">
        <w:rPr>
          <w:sz w:val="22"/>
          <w:lang w:val="en-GB" w:bidi="ar-EG"/>
        </w:rPr>
        <w:t>12</w:t>
      </w:r>
      <w:r w:rsidRPr="00107EAD">
        <w:rPr>
          <w:rFonts w:hint="cs"/>
          <w:sz w:val="22"/>
          <w:rtl/>
          <w:lang w:val="en-GB" w:bidi="ar-EG"/>
        </w:rPr>
        <w:t>.</w:t>
      </w:r>
    </w:p>
    <w:p w:rsidR="00423606" w:rsidRPr="0058013F" w:rsidRDefault="00423606" w:rsidP="00E15883">
      <w:pPr>
        <w:pStyle w:val="ListParagraph"/>
        <w:numPr>
          <w:ilvl w:val="0"/>
          <w:numId w:val="27"/>
        </w:numPr>
        <w:bidi/>
        <w:spacing w:after="120" w:line="216" w:lineRule="auto"/>
        <w:ind w:left="0" w:firstLine="0"/>
        <w:contextualSpacing w:val="0"/>
        <w:rPr>
          <w:rFonts w:ascii="Simplified Arabic" w:hAnsi="Simplified Arabic" w:cs="Simplified Arabic"/>
          <w:lang w:bidi="ar-EG"/>
        </w:rPr>
      </w:pPr>
      <w:r w:rsidRPr="0058013F">
        <w:rPr>
          <w:rFonts w:ascii="Simplified Arabic" w:hAnsi="Simplified Arabic" w:cs="Simplified Arabic"/>
          <w:rtl/>
          <w:lang w:bidi="ar-EG"/>
        </w:rPr>
        <w:t>وفي الجلسة العاشرة للاجتماع، المنعقدة في 13 يوليه/تموز 2018، اعتمدت الهيئة الفرعية</w:t>
      </w:r>
      <w:r>
        <w:rPr>
          <w:rFonts w:hint="cs"/>
          <w:rtl/>
          <w:lang w:bidi="ar-EG"/>
        </w:rPr>
        <w:t xml:space="preserve"> </w:t>
      </w:r>
      <w:r w:rsidRPr="00CD4D90">
        <w:rPr>
          <w:lang w:bidi="ar-EG"/>
        </w:rPr>
        <w:t>CBD/</w:t>
      </w:r>
      <w:r>
        <w:rPr>
          <w:lang w:bidi="ar-EG"/>
        </w:rPr>
        <w:t>SBI</w:t>
      </w:r>
      <w:r w:rsidRPr="00CD4D90">
        <w:rPr>
          <w:lang w:bidi="ar-EG"/>
        </w:rPr>
        <w:t>/2/L.</w:t>
      </w:r>
      <w:r w:rsidR="005C091B">
        <w:rPr>
          <w:lang w:bidi="ar-EG"/>
        </w:rPr>
        <w:t>12</w:t>
      </w:r>
      <w:r>
        <w:rPr>
          <w:rFonts w:hint="cs"/>
          <w:rtl/>
          <w:lang w:bidi="ar-EG"/>
        </w:rPr>
        <w:t xml:space="preserve">، </w:t>
      </w:r>
      <w:r w:rsidRPr="0058013F">
        <w:rPr>
          <w:rFonts w:ascii="Simplified Arabic" w:hAnsi="Simplified Arabic" w:cs="Simplified Arabic"/>
          <w:rtl/>
          <w:lang w:bidi="ar-EG"/>
        </w:rPr>
        <w:t>بصيغته المعدلة شفويا، بوصفه التوصية 2/</w:t>
      </w:r>
      <w:r w:rsidR="005C091B" w:rsidRPr="0058013F">
        <w:rPr>
          <w:rFonts w:ascii="Simplified Arabic" w:hAnsi="Simplified Arabic" w:cs="Simplified Arabic"/>
          <w:rtl/>
          <w:lang w:bidi="ar-EG"/>
        </w:rPr>
        <w:t>16</w:t>
      </w:r>
      <w:r w:rsidRPr="0058013F">
        <w:rPr>
          <w:rFonts w:ascii="Simplified Arabic" w:hAnsi="Simplified Arabic" w:cs="Simplified Arabic"/>
          <w:rtl/>
          <w:lang w:bidi="ar-EG"/>
        </w:rPr>
        <w:t>. ويرد نص التوصية، بصيغته المعتمدة، في القسم الأول من هذا التقرير.</w:t>
      </w:r>
    </w:p>
    <w:p w:rsidR="00780B56" w:rsidRPr="00780B56" w:rsidRDefault="00780B56" w:rsidP="00E15883">
      <w:pPr>
        <w:pStyle w:val="ListParagraph"/>
        <w:bidi/>
        <w:spacing w:after="120" w:line="216" w:lineRule="auto"/>
        <w:ind w:left="0"/>
        <w:contextualSpacing w:val="0"/>
        <w:rPr>
          <w:rFonts w:cs="Simplified Arabic"/>
          <w:lang w:val="en-US" w:bidi="ar-EG"/>
        </w:rPr>
      </w:pPr>
      <w:r w:rsidRPr="00780B56">
        <w:rPr>
          <w:rFonts w:cs="Simplified Arabic" w:hint="cs"/>
          <w:i/>
          <w:iCs/>
          <w:rtl/>
          <w:lang w:bidi="ar-EG"/>
        </w:rPr>
        <w:t>تعزيز التكامل بموجب الاتفاقية وبروتوكوليها فيما يتعلق بالأحكام المتصلة</w:t>
      </w:r>
      <w:r>
        <w:rPr>
          <w:rFonts w:cs="Simplified Arabic" w:hint="cs"/>
          <w:rtl/>
          <w:lang w:bidi="ar-EG"/>
        </w:rPr>
        <w:t xml:space="preserve"> </w:t>
      </w:r>
      <w:r w:rsidRPr="00780B56">
        <w:rPr>
          <w:rFonts w:cs="Simplified Arabic" w:hint="cs"/>
          <w:i/>
          <w:iCs/>
          <w:rtl/>
          <w:lang w:bidi="ar-EG"/>
        </w:rPr>
        <w:t>بالحصول وتقاسم المنافع</w:t>
      </w:r>
      <w:r>
        <w:rPr>
          <w:rFonts w:cs="Simplified Arabic" w:hint="cs"/>
          <w:rtl/>
          <w:lang w:bidi="ar-EG"/>
        </w:rPr>
        <w:t xml:space="preserve"> </w:t>
      </w:r>
      <w:r w:rsidRPr="00780B56">
        <w:rPr>
          <w:rFonts w:cs="Simplified Arabic"/>
          <w:i/>
          <w:iCs/>
          <w:lang w:val="en-US" w:bidi="ar-EG"/>
        </w:rPr>
        <w:t>(CBD/SBI/2/</w:t>
      </w:r>
      <w:r>
        <w:rPr>
          <w:rFonts w:cs="Simplified Arabic"/>
          <w:i/>
          <w:iCs/>
          <w:lang w:val="en-US" w:bidi="ar-EG"/>
        </w:rPr>
        <w:t>14</w:t>
      </w:r>
      <w:r w:rsidRPr="00780B56">
        <w:rPr>
          <w:rFonts w:cs="Simplified Arabic"/>
          <w:i/>
          <w:iCs/>
          <w:lang w:val="en-US" w:bidi="ar-EG"/>
        </w:rPr>
        <w:t>)</w:t>
      </w:r>
    </w:p>
    <w:p w:rsidR="00780B56" w:rsidRDefault="00780B56" w:rsidP="00E15883">
      <w:pPr>
        <w:pStyle w:val="ListParagraph"/>
        <w:numPr>
          <w:ilvl w:val="0"/>
          <w:numId w:val="27"/>
        </w:numPr>
        <w:bidi/>
        <w:spacing w:after="120" w:line="216" w:lineRule="auto"/>
        <w:ind w:left="0" w:firstLine="0"/>
        <w:contextualSpacing w:val="0"/>
        <w:rPr>
          <w:rFonts w:cs="Simplified Arabic"/>
          <w:lang w:bidi="ar-EG"/>
        </w:rPr>
      </w:pPr>
      <w:r w:rsidRPr="00780B56">
        <w:rPr>
          <w:rFonts w:cs="Simplified Arabic" w:hint="cs"/>
          <w:rtl/>
          <w:lang w:bidi="ar-EG"/>
        </w:rPr>
        <w:t>في الجلسة السادسة للاجتماع، المنعقدة في 11 يوليه/تموز 2018، استأنفت الهيئة الفرعية نظرها في هذا البند من جدول الأعمال.</w:t>
      </w:r>
    </w:p>
    <w:p w:rsidR="00780B56" w:rsidRPr="00423606" w:rsidRDefault="00780B56" w:rsidP="00E15883">
      <w:pPr>
        <w:pStyle w:val="ListParagraph"/>
        <w:numPr>
          <w:ilvl w:val="0"/>
          <w:numId w:val="27"/>
        </w:numPr>
        <w:bidi/>
        <w:spacing w:after="120" w:line="216" w:lineRule="auto"/>
        <w:ind w:left="0" w:firstLine="0"/>
        <w:contextualSpacing w:val="0"/>
        <w:rPr>
          <w:rFonts w:cs="Simplified Arabic"/>
          <w:rtl/>
          <w:lang w:bidi="ar-EG"/>
        </w:rPr>
      </w:pPr>
      <w:r>
        <w:rPr>
          <w:rFonts w:cs="Simplified Arabic" w:hint="cs"/>
          <w:rtl/>
          <w:lang w:bidi="ar-EG"/>
        </w:rPr>
        <w:t xml:space="preserve">وأدلى ببيانات ممثلو إكوادور، والاتحاد الأوروبي (بالنيابة عن </w:t>
      </w:r>
      <w:r w:rsidR="005C091B">
        <w:rPr>
          <w:rFonts w:cs="Simplified Arabic" w:hint="cs"/>
          <w:rtl/>
          <w:lang w:bidi="ar-EG"/>
        </w:rPr>
        <w:t>الاتحاد الأوروبي و</w:t>
      </w:r>
      <w:r>
        <w:rPr>
          <w:rFonts w:cs="Simplified Arabic" w:hint="cs"/>
          <w:rtl/>
          <w:lang w:bidi="ar-EG"/>
        </w:rPr>
        <w:t xml:space="preserve">دوله الأعضاء)، واليابان، وملاوي، والمكسيك، والمغرب، وجنوب </w:t>
      </w:r>
      <w:r w:rsidR="005769C3">
        <w:rPr>
          <w:rFonts w:cs="Simplified Arabic" w:hint="cs"/>
          <w:rtl/>
          <w:lang w:bidi="ar-EG"/>
        </w:rPr>
        <w:t>أ</w:t>
      </w:r>
      <w:r>
        <w:rPr>
          <w:rFonts w:cs="Simplified Arabic" w:hint="cs"/>
          <w:rtl/>
          <w:lang w:bidi="ar-EG"/>
        </w:rPr>
        <w:t xml:space="preserve">فريقيا، </w:t>
      </w:r>
      <w:r w:rsidR="005769C3">
        <w:rPr>
          <w:rFonts w:cs="Simplified Arabic" w:hint="cs"/>
          <w:rtl/>
          <w:lang w:bidi="ar-EG"/>
        </w:rPr>
        <w:t xml:space="preserve">وسويسرا، </w:t>
      </w:r>
      <w:r>
        <w:rPr>
          <w:rFonts w:cs="Simplified Arabic" w:hint="cs"/>
          <w:rtl/>
          <w:lang w:bidi="ar-EG"/>
        </w:rPr>
        <w:t xml:space="preserve">وطاجيكستان (أيضا بالنيابة عن بلدان أوروبا الوسطى والشرقية الحاضرة) وفنزويلا (جمهورية </w:t>
      </w:r>
      <w:r>
        <w:rPr>
          <w:rFonts w:cs="Simplified Arabic"/>
          <w:rtl/>
          <w:lang w:bidi="ar-EG"/>
        </w:rPr>
        <w:t>–</w:t>
      </w:r>
      <w:r>
        <w:rPr>
          <w:rFonts w:cs="Simplified Arabic" w:hint="cs"/>
          <w:rtl/>
          <w:lang w:bidi="ar-EG"/>
        </w:rPr>
        <w:t xml:space="preserve"> البوليفارية)</w:t>
      </w:r>
      <w:r w:rsidRPr="00423606">
        <w:rPr>
          <w:rFonts w:cs="Simplified Arabic" w:hint="cs"/>
          <w:rtl/>
          <w:lang w:bidi="ar-EG"/>
        </w:rPr>
        <w:t>.</w:t>
      </w:r>
    </w:p>
    <w:p w:rsidR="00FD5683" w:rsidRPr="00235F5A" w:rsidRDefault="00FB209C" w:rsidP="00E15883">
      <w:pPr>
        <w:spacing w:after="120"/>
        <w:jc w:val="both"/>
        <w:rPr>
          <w:sz w:val="22"/>
          <w:lang w:val="en-GB" w:bidi="ar-EG"/>
        </w:rPr>
      </w:pPr>
      <w:r w:rsidRPr="00FB209C">
        <w:rPr>
          <w:rFonts w:hint="cs"/>
          <w:i/>
          <w:iCs/>
          <w:sz w:val="22"/>
          <w:rtl/>
          <w:lang w:val="en-GB" w:bidi="ar-EG"/>
        </w:rPr>
        <w:t>تعزيز التكامل بموجب الاتفاقية وبروتوكوليها فيما يتعلق بالأحكام المتصلة بالسلامة الأحيائية</w:t>
      </w:r>
      <w:r w:rsidR="000B4128">
        <w:rPr>
          <w:rFonts w:hint="cs"/>
          <w:sz w:val="22"/>
          <w:rtl/>
          <w:lang w:val="en-GB" w:bidi="ar-EG"/>
        </w:rPr>
        <w:t xml:space="preserve"> </w:t>
      </w:r>
      <w:r w:rsidR="00780B56" w:rsidRPr="00780B56">
        <w:rPr>
          <w:i/>
          <w:sz w:val="22"/>
          <w:lang w:val="en-GB" w:bidi="ar-EG"/>
        </w:rPr>
        <w:t>(CBD/SBI/2/15)</w:t>
      </w:r>
    </w:p>
    <w:p w:rsidR="000B4128" w:rsidRDefault="00780B56" w:rsidP="00E15883">
      <w:pPr>
        <w:pStyle w:val="ListParagraph"/>
        <w:numPr>
          <w:ilvl w:val="0"/>
          <w:numId w:val="27"/>
        </w:numPr>
        <w:bidi/>
        <w:spacing w:after="120" w:line="216" w:lineRule="auto"/>
        <w:ind w:left="0" w:firstLine="0"/>
        <w:contextualSpacing w:val="0"/>
        <w:rPr>
          <w:rFonts w:cs="Simplified Arabic"/>
          <w:lang w:bidi="ar-EG"/>
        </w:rPr>
      </w:pPr>
      <w:r>
        <w:rPr>
          <w:rFonts w:cs="Simplified Arabic" w:hint="cs"/>
          <w:rtl/>
          <w:lang w:bidi="ar-EG"/>
        </w:rPr>
        <w:t>في الجلسة السادسة للاجتماع، المنعقدة في 11 يوليه/تموز 2018، استأنفت الهيئة الفرعية نظرها في هذا البند من جدول الأعمال.</w:t>
      </w:r>
    </w:p>
    <w:p w:rsidR="00780B56" w:rsidRDefault="00780B56" w:rsidP="00E15883">
      <w:pPr>
        <w:pStyle w:val="ListParagraph"/>
        <w:numPr>
          <w:ilvl w:val="0"/>
          <w:numId w:val="27"/>
        </w:numPr>
        <w:bidi/>
        <w:spacing w:after="120" w:line="216" w:lineRule="auto"/>
        <w:ind w:left="0" w:firstLine="0"/>
        <w:contextualSpacing w:val="0"/>
        <w:rPr>
          <w:rFonts w:cs="Simplified Arabic"/>
          <w:lang w:bidi="ar-EG"/>
        </w:rPr>
      </w:pPr>
      <w:r>
        <w:rPr>
          <w:rFonts w:cs="Simplified Arabic" w:hint="cs"/>
          <w:rtl/>
          <w:lang w:bidi="ar-EG"/>
        </w:rPr>
        <w:t xml:space="preserve">وأدلى ببيانات ممثلو </w:t>
      </w:r>
      <w:r w:rsidR="005769C3">
        <w:rPr>
          <w:rFonts w:cs="Simplified Arabic" w:hint="cs"/>
          <w:rtl/>
          <w:lang w:bidi="ar-EG"/>
        </w:rPr>
        <w:t>كولومبيا، و</w:t>
      </w:r>
      <w:r>
        <w:rPr>
          <w:rFonts w:cs="Simplified Arabic" w:hint="cs"/>
          <w:rtl/>
          <w:lang w:bidi="ar-EG"/>
        </w:rPr>
        <w:t xml:space="preserve">الاتحاد الأوروبي (بالنيابة عن </w:t>
      </w:r>
      <w:r w:rsidR="005C091B">
        <w:rPr>
          <w:rFonts w:cs="Simplified Arabic" w:hint="cs"/>
          <w:rtl/>
          <w:lang w:bidi="ar-EG"/>
        </w:rPr>
        <w:t>الاتحاد الأوروبي و</w:t>
      </w:r>
      <w:r>
        <w:rPr>
          <w:rFonts w:cs="Simplified Arabic" w:hint="cs"/>
          <w:rtl/>
          <w:lang w:bidi="ar-EG"/>
        </w:rPr>
        <w:t>دوله الأعضاء)، واليابان، وملاوي، والمكسيك</w:t>
      </w:r>
      <w:r w:rsidR="005769C3">
        <w:rPr>
          <w:rFonts w:cs="Simplified Arabic" w:hint="cs"/>
          <w:rtl/>
          <w:lang w:bidi="ar-EG"/>
        </w:rPr>
        <w:t>، وجنوب أفريقيا</w:t>
      </w:r>
      <w:r>
        <w:rPr>
          <w:rFonts w:cs="Simplified Arabic" w:hint="cs"/>
          <w:rtl/>
          <w:lang w:bidi="ar-EG"/>
        </w:rPr>
        <w:t xml:space="preserve"> وفنزويلا (جمهورية </w:t>
      </w:r>
      <w:r>
        <w:rPr>
          <w:rFonts w:cs="Simplified Arabic"/>
          <w:rtl/>
          <w:lang w:bidi="ar-EG"/>
        </w:rPr>
        <w:t>–</w:t>
      </w:r>
      <w:r>
        <w:rPr>
          <w:rFonts w:cs="Simplified Arabic" w:hint="cs"/>
          <w:rtl/>
          <w:lang w:bidi="ar-EG"/>
        </w:rPr>
        <w:t xml:space="preserve"> البوليفارية).</w:t>
      </w:r>
    </w:p>
    <w:p w:rsidR="005C091B" w:rsidRDefault="00B42B15" w:rsidP="00E15883">
      <w:pPr>
        <w:numPr>
          <w:ilvl w:val="0"/>
          <w:numId w:val="27"/>
        </w:numPr>
        <w:spacing w:after="120"/>
        <w:ind w:left="0" w:firstLine="0"/>
        <w:jc w:val="both"/>
        <w:rPr>
          <w:sz w:val="22"/>
          <w:lang w:val="en-GB" w:bidi="ar-EG"/>
        </w:rPr>
      </w:pPr>
      <w:r w:rsidRPr="00780B56">
        <w:rPr>
          <w:rFonts w:hint="cs"/>
          <w:rtl/>
          <w:lang w:bidi="ar-EG"/>
        </w:rPr>
        <w:t xml:space="preserve">وعقب تبادل الآراء، قال الرئيس إنه سيعد نصاً منقحاً لنظر الهيئة الفرعية، مع مراعاة الآراء التي أعرب عنها الأطراف شفوياً </w:t>
      </w:r>
      <w:r>
        <w:rPr>
          <w:rFonts w:hint="cs"/>
          <w:rtl/>
          <w:lang w:bidi="ar-EG"/>
        </w:rPr>
        <w:t xml:space="preserve">أو أيدوها </w:t>
      </w:r>
      <w:r w:rsidRPr="00780B56">
        <w:rPr>
          <w:rFonts w:hint="cs"/>
          <w:rtl/>
          <w:lang w:bidi="ar-EG"/>
        </w:rPr>
        <w:t>والتعليقات المستلمة خطياً.</w:t>
      </w:r>
    </w:p>
    <w:p w:rsidR="00FD5683" w:rsidRPr="005C091B" w:rsidRDefault="005D490E" w:rsidP="00E15883">
      <w:pPr>
        <w:numPr>
          <w:ilvl w:val="0"/>
          <w:numId w:val="27"/>
        </w:numPr>
        <w:spacing w:after="120"/>
        <w:ind w:left="0" w:firstLine="0"/>
        <w:jc w:val="both"/>
        <w:rPr>
          <w:sz w:val="22"/>
          <w:lang w:val="en-GB" w:bidi="ar-EG"/>
        </w:rPr>
      </w:pPr>
      <w:r>
        <w:rPr>
          <w:rFonts w:hint="cs"/>
          <w:sz w:val="22"/>
          <w:rtl/>
          <w:lang w:val="en-GB" w:bidi="ar-EG"/>
        </w:rPr>
        <w:t xml:space="preserve">وفي الجلسة التاسعة للاجتماع، المنعقدة في 12 يوليه/تموز 2018، نظرت الهيئة الفرعية في نص منقح قدمه الرئيس بشأن تعزيز التكامل </w:t>
      </w:r>
      <w:r w:rsidRPr="005D490E">
        <w:rPr>
          <w:rFonts w:hint="cs"/>
          <w:sz w:val="22"/>
          <w:rtl/>
          <w:lang w:val="en-GB" w:bidi="ar-EG"/>
        </w:rPr>
        <w:t xml:space="preserve">بموجب الاتفاقية وبروتوكوليها فيما يتعلق </w:t>
      </w:r>
      <w:r w:rsidR="005C091B">
        <w:rPr>
          <w:rFonts w:hint="cs"/>
          <w:sz w:val="22"/>
          <w:rtl/>
          <w:lang w:val="en-GB" w:bidi="ar-EG"/>
        </w:rPr>
        <w:t>بالأحكام المتصلة بالسلامة الأحيائية،</w:t>
      </w:r>
      <w:r w:rsidR="005C091B" w:rsidRPr="005D490E">
        <w:rPr>
          <w:rFonts w:hint="cs"/>
          <w:sz w:val="22"/>
          <w:rtl/>
          <w:lang w:val="en-GB" w:bidi="ar-EG"/>
        </w:rPr>
        <w:t xml:space="preserve"> </w:t>
      </w:r>
      <w:r w:rsidR="005C091B">
        <w:rPr>
          <w:rFonts w:hint="cs"/>
          <w:sz w:val="22"/>
          <w:rtl/>
          <w:lang w:val="en-GB" w:bidi="ar-EG"/>
        </w:rPr>
        <w:t>و</w:t>
      </w:r>
      <w:r w:rsidRPr="005D490E">
        <w:rPr>
          <w:rFonts w:hint="cs"/>
          <w:sz w:val="22"/>
          <w:rtl/>
          <w:lang w:val="en-GB" w:bidi="ar-EG"/>
        </w:rPr>
        <w:t xml:space="preserve">الأحكام المتصلة </w:t>
      </w:r>
      <w:r w:rsidR="00B34DC9">
        <w:rPr>
          <w:rFonts w:hint="cs"/>
          <w:sz w:val="22"/>
          <w:rtl/>
          <w:lang w:val="en-GB" w:bidi="ar-EG"/>
        </w:rPr>
        <w:t>بالحصول وتقاسم المنافع</w:t>
      </w:r>
      <w:r>
        <w:rPr>
          <w:rFonts w:hint="cs"/>
          <w:sz w:val="22"/>
          <w:rtl/>
          <w:lang w:val="en-GB" w:bidi="ar-EG"/>
        </w:rPr>
        <w:t>.</w:t>
      </w:r>
      <w:r w:rsidR="005C091B">
        <w:rPr>
          <w:rFonts w:hint="cs"/>
          <w:sz w:val="22"/>
          <w:rtl/>
          <w:lang w:val="en-GB" w:bidi="ar-EG"/>
        </w:rPr>
        <w:t xml:space="preserve"> </w:t>
      </w:r>
      <w:r w:rsidRPr="005C091B">
        <w:rPr>
          <w:rFonts w:hint="cs"/>
          <w:sz w:val="22"/>
          <w:rtl/>
          <w:lang w:val="en-GB" w:bidi="ar-EG"/>
        </w:rPr>
        <w:t xml:space="preserve">وعقب تبادل الآراء، تمت الموافقة على مشروع التوصية المنقح، بصيغته المعدلة شفوياً، لاعتماده الرسمي من الهيئة الفرعية بوصفه مشروع التوصية </w:t>
      </w:r>
      <w:r w:rsidRPr="005C091B">
        <w:rPr>
          <w:sz w:val="22"/>
          <w:lang w:val="en-GB" w:bidi="ar-EG"/>
        </w:rPr>
        <w:t>CBD/SBI/2/L.</w:t>
      </w:r>
      <w:r w:rsidR="00432817" w:rsidRPr="005C091B">
        <w:rPr>
          <w:sz w:val="22"/>
          <w:lang w:val="en-GB" w:bidi="ar-EG"/>
        </w:rPr>
        <w:t>14</w:t>
      </w:r>
      <w:r w:rsidRPr="005C091B">
        <w:rPr>
          <w:rFonts w:hint="cs"/>
          <w:sz w:val="22"/>
          <w:rtl/>
          <w:lang w:val="en-GB" w:bidi="ar-EG"/>
        </w:rPr>
        <w:t>.</w:t>
      </w:r>
    </w:p>
    <w:p w:rsidR="00432817" w:rsidRPr="00235F5A" w:rsidRDefault="005C091B" w:rsidP="00E15883">
      <w:pPr>
        <w:numPr>
          <w:ilvl w:val="0"/>
          <w:numId w:val="27"/>
        </w:numPr>
        <w:spacing w:after="120"/>
        <w:ind w:left="0" w:firstLine="0"/>
        <w:jc w:val="both"/>
        <w:rPr>
          <w:sz w:val="22"/>
          <w:lang w:val="en-GB" w:bidi="ar-EG"/>
        </w:rPr>
      </w:pPr>
      <w:r w:rsidRPr="00BE3CB2">
        <w:rPr>
          <w:rFonts w:hint="cs"/>
          <w:sz w:val="22"/>
          <w:rtl/>
          <w:lang w:val="en-GB" w:bidi="ar-EG"/>
        </w:rPr>
        <w:t xml:space="preserve">وفي الجلسة العاشرة للاجتماع، المنعقدة في 13 يوليه/تموز 2018، </w:t>
      </w:r>
      <w:r>
        <w:rPr>
          <w:rFonts w:hint="cs"/>
          <w:sz w:val="22"/>
          <w:rtl/>
          <w:lang w:val="en-GB" w:bidi="ar-EG"/>
        </w:rPr>
        <w:t xml:space="preserve">اعتمدت الهيئة الفرعية </w:t>
      </w:r>
      <w:r w:rsidRPr="00CD4D90">
        <w:rPr>
          <w:sz w:val="22"/>
          <w:lang w:val="en-GB" w:bidi="ar-EG"/>
        </w:rPr>
        <w:t>CBD/</w:t>
      </w:r>
      <w:r>
        <w:rPr>
          <w:sz w:val="22"/>
          <w:lang w:val="en-GB" w:bidi="ar-EG"/>
        </w:rPr>
        <w:t>SBI</w:t>
      </w:r>
      <w:r w:rsidRPr="00CD4D90">
        <w:rPr>
          <w:sz w:val="22"/>
          <w:lang w:val="en-GB" w:bidi="ar-EG"/>
        </w:rPr>
        <w:t>/2/L.</w:t>
      </w:r>
      <w:r w:rsidR="00B42B15">
        <w:rPr>
          <w:sz w:val="22"/>
          <w:lang w:val="en-GB" w:bidi="ar-EG"/>
        </w:rPr>
        <w:t>14</w:t>
      </w:r>
      <w:r>
        <w:rPr>
          <w:rFonts w:hint="cs"/>
          <w:sz w:val="22"/>
          <w:rtl/>
          <w:lang w:val="en-GB" w:bidi="ar-EG"/>
        </w:rPr>
        <w:t xml:space="preserve"> بوصفه التوصية 2/</w:t>
      </w:r>
      <w:r w:rsidR="00B42B15">
        <w:rPr>
          <w:rFonts w:hint="cs"/>
          <w:sz w:val="22"/>
          <w:rtl/>
          <w:lang w:val="en-GB" w:bidi="ar-EG"/>
        </w:rPr>
        <w:t>14</w:t>
      </w:r>
      <w:r>
        <w:rPr>
          <w:rFonts w:hint="cs"/>
          <w:sz w:val="22"/>
          <w:rtl/>
          <w:lang w:val="en-GB" w:bidi="ar-EG"/>
        </w:rPr>
        <w:t xml:space="preserve">. </w:t>
      </w:r>
      <w:r w:rsidRPr="00C90298">
        <w:rPr>
          <w:rFonts w:hint="cs"/>
          <w:sz w:val="22"/>
          <w:rtl/>
          <w:lang w:bidi="ar-EG"/>
        </w:rPr>
        <w:t>ويرد نص التوصية، بصيغته المعتمدة، في القسم الأول من هذا التقرير.</w:t>
      </w:r>
    </w:p>
    <w:p w:rsidR="00BC3867" w:rsidRPr="003722AD" w:rsidRDefault="00FD5683" w:rsidP="00E15883">
      <w:pPr>
        <w:spacing w:after="120"/>
        <w:ind w:left="2880" w:right="1260" w:hanging="1350"/>
        <w:jc w:val="both"/>
        <w:rPr>
          <w:b/>
          <w:bCs/>
          <w:sz w:val="24"/>
          <w:lang w:val="en-GB" w:bidi="ar-EG"/>
        </w:rPr>
      </w:pPr>
      <w:r w:rsidRPr="003722AD">
        <w:rPr>
          <w:rFonts w:hint="cs"/>
          <w:b/>
          <w:bCs/>
          <w:sz w:val="24"/>
          <w:rtl/>
          <w:lang w:val="en-GB"/>
        </w:rPr>
        <w:lastRenderedPageBreak/>
        <w:t>البند 15 -</w:t>
      </w:r>
      <w:r w:rsidRPr="003722AD">
        <w:rPr>
          <w:rFonts w:hint="cs"/>
          <w:b/>
          <w:bCs/>
          <w:sz w:val="24"/>
          <w:rtl/>
          <w:lang w:val="en-GB"/>
        </w:rPr>
        <w:tab/>
      </w:r>
      <w:r w:rsidR="00FB209C" w:rsidRPr="003722AD">
        <w:rPr>
          <w:rFonts w:hint="cs"/>
          <w:b/>
          <w:bCs/>
          <w:sz w:val="24"/>
          <w:rtl/>
          <w:lang w:val="en-GB" w:bidi="ar-EG"/>
        </w:rPr>
        <w:t>استعراض فعالية العمليات الجارية في إطار الاتفاقية وبروتوكوليها</w:t>
      </w:r>
    </w:p>
    <w:p w:rsidR="00FD5683" w:rsidRDefault="00FC0460" w:rsidP="00E15883">
      <w:pPr>
        <w:numPr>
          <w:ilvl w:val="0"/>
          <w:numId w:val="27"/>
        </w:numPr>
        <w:spacing w:after="120"/>
        <w:ind w:left="0" w:firstLine="0"/>
        <w:jc w:val="both"/>
        <w:rPr>
          <w:sz w:val="22"/>
          <w:lang w:val="en-GB" w:bidi="ar-EG"/>
        </w:rPr>
      </w:pPr>
      <w:r w:rsidRPr="00FC0460">
        <w:rPr>
          <w:rFonts w:hint="cs"/>
          <w:sz w:val="22"/>
          <w:rtl/>
          <w:lang w:val="en-GB" w:bidi="ar-EG"/>
        </w:rPr>
        <w:t xml:space="preserve">في الجلسة </w:t>
      </w:r>
      <w:r w:rsidR="00780B56">
        <w:rPr>
          <w:rFonts w:hint="cs"/>
          <w:sz w:val="22"/>
          <w:rtl/>
          <w:lang w:val="en-GB" w:bidi="ar-EG"/>
        </w:rPr>
        <w:t>السادسة</w:t>
      </w:r>
      <w:r w:rsidRPr="00FC0460">
        <w:rPr>
          <w:rFonts w:hint="cs"/>
          <w:sz w:val="22"/>
          <w:rtl/>
          <w:lang w:val="en-GB" w:bidi="ar-EG"/>
        </w:rPr>
        <w:t xml:space="preserve"> للاجتماع، المنعقدة في </w:t>
      </w:r>
      <w:r w:rsidR="00780B56">
        <w:rPr>
          <w:rFonts w:hint="cs"/>
          <w:sz w:val="22"/>
          <w:rtl/>
          <w:lang w:val="en-GB" w:bidi="ar-EG"/>
        </w:rPr>
        <w:t>11</w:t>
      </w:r>
      <w:r w:rsidRPr="00FC0460">
        <w:rPr>
          <w:rFonts w:hint="cs"/>
          <w:sz w:val="22"/>
          <w:rtl/>
          <w:lang w:val="en-GB" w:bidi="ar-EG"/>
        </w:rPr>
        <w:t xml:space="preserve"> يوليه/تموز 2018، تناولت الهيئة الفرعية بحث البند </w:t>
      </w:r>
      <w:r>
        <w:rPr>
          <w:rFonts w:hint="cs"/>
          <w:sz w:val="22"/>
          <w:rtl/>
          <w:lang w:val="en-GB" w:bidi="ar-EG"/>
        </w:rPr>
        <w:t>15</w:t>
      </w:r>
      <w:r w:rsidRPr="00FC0460">
        <w:rPr>
          <w:rFonts w:hint="cs"/>
          <w:sz w:val="22"/>
          <w:rtl/>
          <w:lang w:val="en-GB" w:bidi="ar-EG"/>
        </w:rPr>
        <w:t xml:space="preserve"> من جدول الأعمال. ولدى نظرها في البند، كان أمام الهيئة الفرعية مذكرة أعدتها الأمينة التنفيذية عن</w:t>
      </w:r>
      <w:r w:rsidR="00FB209C">
        <w:rPr>
          <w:rFonts w:hint="cs"/>
          <w:sz w:val="22"/>
          <w:rtl/>
          <w:lang w:val="en-GB" w:bidi="ar-EG"/>
        </w:rPr>
        <w:t xml:space="preserve"> </w:t>
      </w:r>
      <w:r w:rsidR="00FB209C" w:rsidRPr="00FB209C">
        <w:rPr>
          <w:rFonts w:hint="cs"/>
          <w:sz w:val="22"/>
          <w:rtl/>
          <w:lang w:val="en-GB" w:bidi="ar-EG"/>
        </w:rPr>
        <w:t>استعراض فعالية العمليات الجارية في إطار الاتفاقية وبروتوكوليها</w:t>
      </w:r>
      <w:r w:rsidR="00FB209C">
        <w:rPr>
          <w:rFonts w:hint="cs"/>
          <w:sz w:val="22"/>
          <w:rtl/>
          <w:lang w:val="en-GB" w:bidi="ar-EG"/>
        </w:rPr>
        <w:t xml:space="preserve"> </w:t>
      </w:r>
      <w:r w:rsidR="00FB209C" w:rsidRPr="00FB209C">
        <w:rPr>
          <w:sz w:val="22"/>
          <w:lang w:val="en-GB" w:bidi="ar-EG"/>
        </w:rPr>
        <w:t>(CBD/SBI/2/16)</w:t>
      </w:r>
      <w:r w:rsidR="00FB209C">
        <w:rPr>
          <w:rFonts w:hint="cs"/>
          <w:sz w:val="22"/>
          <w:rtl/>
          <w:lang w:val="en-GB" w:bidi="ar-EG"/>
        </w:rPr>
        <w:t>، و</w:t>
      </w:r>
      <w:r w:rsidR="00FB209C" w:rsidRPr="00FB209C">
        <w:rPr>
          <w:rFonts w:hint="cs"/>
          <w:sz w:val="22"/>
          <w:rtl/>
          <w:lang w:val="en-GB" w:bidi="ar-EG"/>
        </w:rPr>
        <w:t xml:space="preserve">استعراض الخبرة المكتسبة من عقد </w:t>
      </w:r>
      <w:r w:rsidR="00FB209C" w:rsidRPr="00FB209C">
        <w:rPr>
          <w:rFonts w:hint="cs"/>
          <w:sz w:val="22"/>
          <w:rtl/>
          <w:lang w:val="en-GB"/>
        </w:rPr>
        <w:t>اجتماعات متزامنة لمؤتمر الأطراف في الاتفاقية واجتماعات الأطراف في البروتوكولين</w:t>
      </w:r>
      <w:r w:rsidR="00FB209C">
        <w:rPr>
          <w:rFonts w:hint="cs"/>
          <w:sz w:val="22"/>
          <w:rtl/>
          <w:lang w:val="en-GB" w:bidi="ar-EG"/>
        </w:rPr>
        <w:t xml:space="preserve"> </w:t>
      </w:r>
      <w:r w:rsidR="00FB209C" w:rsidRPr="00FB209C">
        <w:rPr>
          <w:sz w:val="22"/>
          <w:lang w:val="en-GB" w:bidi="ar-EG"/>
        </w:rPr>
        <w:t>(CBD/SBI/2/16/Add.1)</w:t>
      </w:r>
      <w:r w:rsidR="00FB209C">
        <w:rPr>
          <w:rFonts w:hint="cs"/>
          <w:sz w:val="22"/>
          <w:rtl/>
          <w:lang w:val="en-GB" w:bidi="ar-EG"/>
        </w:rPr>
        <w:t xml:space="preserve">. وكان أمامها أيضا </w:t>
      </w:r>
      <w:r w:rsidR="00780B56">
        <w:rPr>
          <w:rFonts w:hint="cs"/>
          <w:sz w:val="22"/>
          <w:rtl/>
          <w:lang w:val="en-GB" w:bidi="ar-EG"/>
        </w:rPr>
        <w:t>نتائج مسح لآراء الأطراف عن</w:t>
      </w:r>
      <w:r w:rsidR="00FB209C">
        <w:rPr>
          <w:rFonts w:hint="cs"/>
          <w:sz w:val="22"/>
          <w:rtl/>
          <w:lang w:val="en-GB" w:bidi="ar-EG"/>
        </w:rPr>
        <w:t xml:space="preserve"> الخبر</w:t>
      </w:r>
      <w:r w:rsidR="00780B56">
        <w:rPr>
          <w:rFonts w:hint="cs"/>
          <w:sz w:val="22"/>
          <w:rtl/>
          <w:lang w:val="en-GB" w:bidi="ar-EG"/>
        </w:rPr>
        <w:t>ة</w:t>
      </w:r>
      <w:r w:rsidR="00FB209C">
        <w:rPr>
          <w:rFonts w:hint="cs"/>
          <w:sz w:val="22"/>
          <w:rtl/>
          <w:lang w:val="en-GB" w:bidi="ar-EG"/>
        </w:rPr>
        <w:t xml:space="preserve"> في عقد اجتماعات متزامنة لمؤتمر الأطراف في الاتفاقية واجتماعات الأطراف في البروتوكولين </w:t>
      </w:r>
      <w:r w:rsidR="00FB209C" w:rsidRPr="00FB209C">
        <w:rPr>
          <w:sz w:val="22"/>
          <w:lang w:val="en-GB" w:bidi="ar-EG"/>
        </w:rPr>
        <w:t>(CBD/SBI/2/INF/1)</w:t>
      </w:r>
      <w:r w:rsidR="00FB209C">
        <w:rPr>
          <w:rFonts w:hint="cs"/>
          <w:sz w:val="22"/>
          <w:rtl/>
          <w:lang w:val="en-GB" w:bidi="ar-EG"/>
        </w:rPr>
        <w:t xml:space="preserve">، ونتائج مسح على الانترنت </w:t>
      </w:r>
      <w:r w:rsidR="00780B56">
        <w:rPr>
          <w:rFonts w:hint="cs"/>
          <w:sz w:val="22"/>
          <w:rtl/>
          <w:lang w:val="en-GB" w:bidi="ar-EG"/>
        </w:rPr>
        <w:t>ل</w:t>
      </w:r>
      <w:r w:rsidR="00FB209C">
        <w:rPr>
          <w:rFonts w:hint="cs"/>
          <w:sz w:val="22"/>
          <w:rtl/>
          <w:lang w:val="en-GB" w:bidi="ar-EG"/>
        </w:rPr>
        <w:t xml:space="preserve">خبرات المشاركين </w:t>
      </w:r>
      <w:r w:rsidR="00780B56">
        <w:rPr>
          <w:rFonts w:hint="cs"/>
          <w:sz w:val="22"/>
          <w:rtl/>
          <w:lang w:val="en-GB" w:bidi="ar-EG"/>
        </w:rPr>
        <w:t>الذين حضروا ا</w:t>
      </w:r>
      <w:r w:rsidR="00FB209C">
        <w:rPr>
          <w:rFonts w:hint="cs"/>
          <w:sz w:val="22"/>
          <w:rtl/>
          <w:lang w:val="en-GB" w:bidi="ar-EG"/>
        </w:rPr>
        <w:t xml:space="preserve">لاجتماعات المتزامنة </w:t>
      </w:r>
      <w:r w:rsidR="00FB209C" w:rsidRPr="00FB209C">
        <w:rPr>
          <w:sz w:val="22"/>
          <w:lang w:val="en-GB" w:bidi="ar-EG"/>
        </w:rPr>
        <w:t>(CBD/SBI/2/INF/</w:t>
      </w:r>
      <w:r w:rsidR="00FB209C">
        <w:rPr>
          <w:sz w:val="22"/>
          <w:lang w:val="en-GB" w:bidi="ar-EG"/>
        </w:rPr>
        <w:t>2</w:t>
      </w:r>
      <w:r w:rsidR="00FB209C" w:rsidRPr="00FB209C">
        <w:rPr>
          <w:sz w:val="22"/>
          <w:lang w:val="en-GB" w:bidi="ar-EG"/>
        </w:rPr>
        <w:t>)</w:t>
      </w:r>
      <w:r w:rsidR="00FB209C">
        <w:rPr>
          <w:rFonts w:hint="cs"/>
          <w:sz w:val="22"/>
          <w:rtl/>
          <w:lang w:val="en-GB" w:bidi="ar-EG"/>
        </w:rPr>
        <w:t>.</w:t>
      </w:r>
      <w:r w:rsidR="00A279C1">
        <w:rPr>
          <w:rFonts w:hint="cs"/>
          <w:sz w:val="22"/>
          <w:rtl/>
          <w:lang w:val="en-GB" w:bidi="ar-EG"/>
        </w:rPr>
        <w:t xml:space="preserve"> وتحتوي الوثيقة </w:t>
      </w:r>
      <w:r w:rsidR="00A279C1" w:rsidRPr="00A279C1">
        <w:rPr>
          <w:sz w:val="22"/>
          <w:lang w:val="en-GB" w:bidi="ar-EG"/>
        </w:rPr>
        <w:t>CBD/SBI/2/16</w:t>
      </w:r>
      <w:r w:rsidR="00A279C1">
        <w:rPr>
          <w:rFonts w:hint="cs"/>
          <w:sz w:val="22"/>
          <w:rtl/>
          <w:lang w:val="en-GB" w:bidi="ar-EG"/>
        </w:rPr>
        <w:t xml:space="preserve"> أيضا على استعراض </w:t>
      </w:r>
      <w:r w:rsidR="00BE0074">
        <w:rPr>
          <w:rFonts w:hint="cs"/>
          <w:sz w:val="22"/>
          <w:rtl/>
          <w:lang w:val="en-GB"/>
        </w:rPr>
        <w:t>ل</w:t>
      </w:r>
      <w:r w:rsidR="00A279C1" w:rsidRPr="00A279C1">
        <w:rPr>
          <w:rFonts w:hint="cs"/>
          <w:sz w:val="22"/>
          <w:rtl/>
          <w:lang w:val="en-GB"/>
        </w:rPr>
        <w:t xml:space="preserve">لخبرة المكتسبة من </w:t>
      </w:r>
      <w:r w:rsidR="00A279C1" w:rsidRPr="00A279C1">
        <w:rPr>
          <w:sz w:val="22"/>
          <w:rtl/>
          <w:lang w:val="en-GB"/>
        </w:rPr>
        <w:t xml:space="preserve">إدارة تضارب المصالح </w:t>
      </w:r>
      <w:r w:rsidR="00B42B15">
        <w:rPr>
          <w:rFonts w:hint="cs"/>
          <w:sz w:val="22"/>
          <w:rtl/>
          <w:lang w:val="en-GB"/>
        </w:rPr>
        <w:t>في</w:t>
      </w:r>
      <w:r w:rsidR="00A279C1">
        <w:rPr>
          <w:rFonts w:hint="cs"/>
          <w:sz w:val="22"/>
          <w:rtl/>
          <w:lang w:val="en-GB"/>
        </w:rPr>
        <w:t xml:space="preserve"> الاتفاقيات والمنظمات الدولية الأخرى وقدمت إجراءات مقترحة لتجنب وإدارة تضارب المصالح بالعلاقة إلى </w:t>
      </w:r>
      <w:r w:rsidR="00A279C1" w:rsidRPr="00A279C1">
        <w:rPr>
          <w:sz w:val="22"/>
          <w:rtl/>
          <w:lang w:val="en-GB"/>
        </w:rPr>
        <w:t>الاتفاقية وبروتوكول</w:t>
      </w:r>
      <w:r w:rsidR="00A279C1" w:rsidRPr="00A279C1">
        <w:rPr>
          <w:rFonts w:hint="cs"/>
          <w:sz w:val="22"/>
          <w:rtl/>
          <w:lang w:val="en-GB"/>
        </w:rPr>
        <w:t>يها</w:t>
      </w:r>
      <w:r w:rsidR="00A279C1">
        <w:rPr>
          <w:rFonts w:hint="cs"/>
          <w:sz w:val="22"/>
          <w:rtl/>
          <w:lang w:val="en-GB" w:bidi="ar-EG"/>
        </w:rPr>
        <w:t>.</w:t>
      </w:r>
    </w:p>
    <w:p w:rsidR="00A279C1" w:rsidRDefault="00366A02"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ممثلو الأرجنتين، والبوسنة والهرسك، وكندا، وإثيوبيا، والاتحاد الأوروبي (بالنيابة عن </w:t>
      </w:r>
      <w:r w:rsidR="00B42B15">
        <w:rPr>
          <w:rFonts w:hint="cs"/>
          <w:sz w:val="22"/>
          <w:rtl/>
          <w:lang w:val="en-GB" w:bidi="ar-EG"/>
        </w:rPr>
        <w:t>الاتحاد الأوروبي و</w:t>
      </w:r>
      <w:r>
        <w:rPr>
          <w:rFonts w:hint="cs"/>
          <w:sz w:val="22"/>
          <w:rtl/>
          <w:lang w:val="en-GB" w:bidi="ar-EG"/>
        </w:rPr>
        <w:t>دوله الأعضاء)، والمغرب، ونيوزيلندا، ورواندا، والسودان وسويسرا.</w:t>
      </w:r>
    </w:p>
    <w:p w:rsidR="00A279C1" w:rsidRDefault="00366A02"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أيضا ممثلو </w:t>
      </w:r>
      <w:r w:rsidR="00B42B15">
        <w:rPr>
          <w:sz w:val="22"/>
          <w:lang w:val="en-CA" w:bidi="ar-EG"/>
        </w:rPr>
        <w:t>ECOROPA</w:t>
      </w:r>
      <w:r w:rsidR="00B42B15">
        <w:rPr>
          <w:rFonts w:hint="cs"/>
          <w:sz w:val="22"/>
          <w:rtl/>
          <w:lang w:val="en-GB" w:bidi="ar-EG"/>
        </w:rPr>
        <w:t xml:space="preserve"> (</w:t>
      </w:r>
      <w:r w:rsidRPr="00366A02">
        <w:rPr>
          <w:rFonts w:hint="cs"/>
          <w:sz w:val="22"/>
          <w:rtl/>
          <w:lang w:val="en-GB" w:bidi="ar-EG"/>
        </w:rPr>
        <w:t>الشبكة الأوروبية المعنية بالتفكير والعمل الإيكولوجي</w:t>
      </w:r>
      <w:r w:rsidR="00B42B15">
        <w:rPr>
          <w:rFonts w:hint="cs"/>
          <w:sz w:val="22"/>
          <w:rtl/>
          <w:lang w:val="en-GB" w:bidi="ar-EG"/>
        </w:rPr>
        <w:t>)</w:t>
      </w:r>
      <w:r w:rsidR="00BE0074">
        <w:rPr>
          <w:rFonts w:hint="cs"/>
          <w:sz w:val="22"/>
          <w:rtl/>
          <w:lang w:val="en-GB" w:bidi="ar-EG"/>
        </w:rPr>
        <w:t xml:space="preserve"> </w:t>
      </w:r>
      <w:r>
        <w:rPr>
          <w:rFonts w:hint="cs"/>
          <w:sz w:val="22"/>
          <w:rtl/>
          <w:lang w:val="en-GB" w:bidi="ar-EG"/>
        </w:rPr>
        <w:t xml:space="preserve">(بتأييد من الشباب وأيضا بالنيابة عن </w:t>
      </w:r>
      <w:r>
        <w:rPr>
          <w:sz w:val="22"/>
          <w:lang w:val="en-CA" w:bidi="ar-EG"/>
        </w:rPr>
        <w:t>EcoNexus</w:t>
      </w:r>
      <w:r>
        <w:rPr>
          <w:rFonts w:hint="cs"/>
          <w:sz w:val="22"/>
          <w:rtl/>
          <w:lang w:val="en-GB" w:bidi="ar-EG"/>
        </w:rPr>
        <w:t xml:space="preserve">، وأصدقاء الأرض الدولية </w:t>
      </w:r>
      <w:r w:rsidRPr="00366A02">
        <w:rPr>
          <w:rFonts w:hint="cs"/>
          <w:sz w:val="22"/>
          <w:rtl/>
          <w:lang w:val="en-GB" w:bidi="ar-EG"/>
        </w:rPr>
        <w:t>وكثير من مجموعات المجتمع المدني الأخرى الحاضرة في الاجتماع)</w:t>
      </w:r>
      <w:r>
        <w:rPr>
          <w:rFonts w:hint="cs"/>
          <w:sz w:val="22"/>
          <w:rtl/>
          <w:lang w:val="en-GB" w:bidi="ar-EG"/>
        </w:rPr>
        <w:t xml:space="preserve"> والشبكة العالمية للشباب المعنية بالتنوع البيولوجي</w:t>
      </w:r>
      <w:r w:rsidRPr="00366A02">
        <w:rPr>
          <w:rFonts w:hint="cs"/>
          <w:sz w:val="22"/>
          <w:rtl/>
          <w:lang w:val="en-GB" w:bidi="ar-EG"/>
        </w:rPr>
        <w:t>.</w:t>
      </w:r>
    </w:p>
    <w:p w:rsidR="00A279C1" w:rsidRDefault="00366A02" w:rsidP="00E15883">
      <w:pPr>
        <w:numPr>
          <w:ilvl w:val="0"/>
          <w:numId w:val="27"/>
        </w:numPr>
        <w:spacing w:after="120"/>
        <w:ind w:left="0" w:firstLine="0"/>
        <w:jc w:val="both"/>
        <w:rPr>
          <w:sz w:val="22"/>
          <w:lang w:val="en-GB" w:bidi="ar-EG"/>
        </w:rPr>
      </w:pPr>
      <w:r>
        <w:rPr>
          <w:rFonts w:hint="cs"/>
          <w:sz w:val="22"/>
          <w:rtl/>
          <w:lang w:val="en-GB" w:bidi="ar-EG"/>
        </w:rPr>
        <w:t xml:space="preserve">وأعرب ممثلا رواندا وجنوب أفريقيا </w:t>
      </w:r>
      <w:r w:rsidR="00BE0074">
        <w:rPr>
          <w:rFonts w:hint="cs"/>
          <w:sz w:val="22"/>
          <w:rtl/>
          <w:lang w:val="en-GB" w:bidi="ar-EG"/>
        </w:rPr>
        <w:t xml:space="preserve">عن </w:t>
      </w:r>
      <w:r w:rsidR="00B76FE4">
        <w:rPr>
          <w:rFonts w:hint="cs"/>
          <w:sz w:val="22"/>
          <w:rtl/>
          <w:lang w:val="en-GB" w:bidi="ar-EG"/>
        </w:rPr>
        <w:t>التأييد</w:t>
      </w:r>
      <w:r>
        <w:rPr>
          <w:rFonts w:hint="cs"/>
          <w:sz w:val="22"/>
          <w:rtl/>
          <w:lang w:val="en-GB" w:bidi="ar-EG"/>
        </w:rPr>
        <w:t xml:space="preserve"> للبيان الذي أدلى به ممثل </w:t>
      </w:r>
      <w:r w:rsidRPr="00366A02">
        <w:rPr>
          <w:rFonts w:hint="cs"/>
          <w:sz w:val="22"/>
          <w:rtl/>
          <w:lang w:val="en-GB" w:bidi="ar-EG"/>
        </w:rPr>
        <w:t>الشبكة العالمية للشباب المعنية بالتنوع البيولوجي.</w:t>
      </w:r>
    </w:p>
    <w:p w:rsidR="00A279C1" w:rsidRPr="00A279C1" w:rsidRDefault="00366A02" w:rsidP="00E15883">
      <w:pPr>
        <w:numPr>
          <w:ilvl w:val="0"/>
          <w:numId w:val="27"/>
        </w:numPr>
        <w:spacing w:after="120"/>
        <w:ind w:left="0" w:firstLine="0"/>
        <w:jc w:val="both"/>
        <w:rPr>
          <w:sz w:val="22"/>
          <w:lang w:val="en-GB" w:bidi="ar-EG"/>
        </w:rPr>
      </w:pPr>
      <w:r w:rsidRPr="00366A02">
        <w:rPr>
          <w:rFonts w:hint="cs"/>
          <w:sz w:val="22"/>
          <w:rtl/>
          <w:lang w:val="en-GB" w:bidi="ar-EG"/>
        </w:rPr>
        <w:t>وعقب المداخلات، قال الرئيس إنه سيأخذ وقتاً للمشاورة وتقرير كيفية المضي قدما بشأن هذا البند.</w:t>
      </w:r>
    </w:p>
    <w:p w:rsidR="00FD5683" w:rsidRPr="00B42B15" w:rsidRDefault="005D490E" w:rsidP="00E15883">
      <w:pPr>
        <w:numPr>
          <w:ilvl w:val="0"/>
          <w:numId w:val="27"/>
        </w:numPr>
        <w:spacing w:after="120"/>
        <w:ind w:left="0" w:firstLine="0"/>
        <w:jc w:val="both"/>
        <w:rPr>
          <w:sz w:val="22"/>
          <w:lang w:val="en-GB" w:bidi="ar-EG"/>
        </w:rPr>
      </w:pPr>
      <w:r>
        <w:rPr>
          <w:rFonts w:hint="cs"/>
          <w:sz w:val="22"/>
          <w:rtl/>
          <w:lang w:val="en-GB" w:bidi="ar-EG"/>
        </w:rPr>
        <w:t xml:space="preserve">وفي الجلسة التاسعة للاجتماع، المنعقدة في 12 يوليه/تموز </w:t>
      </w:r>
      <w:r w:rsidRPr="004E16A0">
        <w:rPr>
          <w:rFonts w:hint="cs"/>
          <w:spacing w:val="-8"/>
          <w:sz w:val="22"/>
          <w:rtl/>
          <w:lang w:val="en-GB" w:bidi="ar-EG"/>
        </w:rPr>
        <w:t>2018، نظرت الهيئة الفرعية في نص منقح قدمه الرئيس</w:t>
      </w:r>
      <w:r w:rsidR="00FD5683" w:rsidRPr="00235F5A">
        <w:rPr>
          <w:rFonts w:hint="cs"/>
          <w:sz w:val="22"/>
          <w:rtl/>
          <w:lang w:val="en-GB" w:bidi="ar-EG"/>
        </w:rPr>
        <w:t>.</w:t>
      </w:r>
      <w:r w:rsidR="00B42B15">
        <w:rPr>
          <w:rFonts w:hint="cs"/>
          <w:sz w:val="22"/>
          <w:rtl/>
          <w:lang w:val="en-GB" w:bidi="ar-EG"/>
        </w:rPr>
        <w:t xml:space="preserve"> </w:t>
      </w:r>
      <w:r w:rsidRPr="00B42B15">
        <w:rPr>
          <w:rFonts w:hint="cs"/>
          <w:sz w:val="22"/>
          <w:rtl/>
          <w:lang w:val="en-GB" w:bidi="ar-EG"/>
        </w:rPr>
        <w:t xml:space="preserve">وعقب تبادل الآراء، تمت الموافقة على مشروع التوصية المنقح، بصيغته المعدلة شفوياً، لاعتماده الرسمي من الهيئة الفرعية بوصفه مشروع التوصية </w:t>
      </w:r>
      <w:r w:rsidRPr="00B42B15">
        <w:rPr>
          <w:sz w:val="22"/>
          <w:lang w:val="en-GB" w:bidi="ar-EG"/>
        </w:rPr>
        <w:t>CBD/SBI/2/L.</w:t>
      </w:r>
      <w:r w:rsidR="004A44BA" w:rsidRPr="00B42B15">
        <w:rPr>
          <w:sz w:val="22"/>
          <w:lang w:val="en-GB" w:bidi="ar-EG"/>
        </w:rPr>
        <w:t>15</w:t>
      </w:r>
      <w:r w:rsidR="00FD5683" w:rsidRPr="00B42B15">
        <w:rPr>
          <w:rFonts w:hint="cs"/>
          <w:sz w:val="22"/>
          <w:rtl/>
          <w:lang w:val="en-GB" w:bidi="ar-EG"/>
        </w:rPr>
        <w:t>.</w:t>
      </w:r>
    </w:p>
    <w:p w:rsidR="00432817" w:rsidRPr="00235F5A" w:rsidRDefault="00B42B15" w:rsidP="00E15883">
      <w:pPr>
        <w:numPr>
          <w:ilvl w:val="0"/>
          <w:numId w:val="27"/>
        </w:numPr>
        <w:spacing w:after="120"/>
        <w:ind w:left="0" w:firstLine="0"/>
        <w:jc w:val="both"/>
        <w:rPr>
          <w:sz w:val="22"/>
          <w:lang w:val="en-GB" w:bidi="ar-EG"/>
        </w:rPr>
      </w:pPr>
      <w:r w:rsidRPr="00BE3CB2">
        <w:rPr>
          <w:rFonts w:hint="cs"/>
          <w:sz w:val="22"/>
          <w:rtl/>
          <w:lang w:val="en-GB" w:bidi="ar-EG"/>
        </w:rPr>
        <w:t xml:space="preserve">وفي الجلسة العاشرة للاجتماع، المنعقدة في 13 يوليه/تموز 2018، </w:t>
      </w:r>
      <w:r>
        <w:rPr>
          <w:rFonts w:hint="cs"/>
          <w:sz w:val="22"/>
          <w:rtl/>
          <w:lang w:val="en-GB" w:bidi="ar-EG"/>
        </w:rPr>
        <w:t xml:space="preserve">اعتمدت الهيئة الفرعية </w:t>
      </w:r>
      <w:r w:rsidRPr="00CD4D90">
        <w:rPr>
          <w:sz w:val="22"/>
          <w:lang w:val="en-GB" w:bidi="ar-EG"/>
        </w:rPr>
        <w:t>CBD/</w:t>
      </w:r>
      <w:r>
        <w:rPr>
          <w:sz w:val="22"/>
          <w:lang w:val="en-GB" w:bidi="ar-EG"/>
        </w:rPr>
        <w:t>SBI</w:t>
      </w:r>
      <w:r w:rsidRPr="00CD4D90">
        <w:rPr>
          <w:sz w:val="22"/>
          <w:lang w:val="en-GB" w:bidi="ar-EG"/>
        </w:rPr>
        <w:t>/2/L.</w:t>
      </w:r>
      <w:r>
        <w:rPr>
          <w:sz w:val="22"/>
          <w:lang w:val="en-GB" w:bidi="ar-EG"/>
        </w:rPr>
        <w:t>15</w:t>
      </w:r>
      <w:r>
        <w:rPr>
          <w:rFonts w:hint="cs"/>
          <w:sz w:val="22"/>
          <w:rtl/>
          <w:lang w:val="en-GB" w:bidi="ar-EG"/>
        </w:rPr>
        <w:t xml:space="preserve"> بوصفه التوصية 2/15. </w:t>
      </w:r>
      <w:r w:rsidRPr="00C90298">
        <w:rPr>
          <w:rFonts w:hint="cs"/>
          <w:sz w:val="22"/>
          <w:rtl/>
          <w:lang w:bidi="ar-EG"/>
        </w:rPr>
        <w:t>ويرد نص التوصية، بصيغته المعتمدة، في القسم الأول من هذا التقرير.</w:t>
      </w:r>
    </w:p>
    <w:p w:rsidR="00BC3867" w:rsidRPr="003722AD" w:rsidRDefault="00FD5683" w:rsidP="00E15883">
      <w:pPr>
        <w:spacing w:after="120"/>
        <w:jc w:val="center"/>
        <w:rPr>
          <w:b/>
          <w:bCs/>
          <w:sz w:val="24"/>
          <w:lang w:val="en-GB" w:bidi="ar-EG"/>
        </w:rPr>
      </w:pPr>
      <w:r w:rsidRPr="003722AD">
        <w:rPr>
          <w:rFonts w:hint="cs"/>
          <w:b/>
          <w:bCs/>
          <w:sz w:val="24"/>
          <w:rtl/>
          <w:lang w:val="en-GB"/>
        </w:rPr>
        <w:t>البند 16 -</w:t>
      </w:r>
      <w:r w:rsidRPr="003722AD">
        <w:rPr>
          <w:rFonts w:hint="cs"/>
          <w:b/>
          <w:bCs/>
          <w:sz w:val="24"/>
          <w:rtl/>
          <w:lang w:val="en-GB"/>
        </w:rPr>
        <w:tab/>
      </w:r>
      <w:r w:rsidR="00BC3867" w:rsidRPr="003722AD">
        <w:rPr>
          <w:rFonts w:hint="cs"/>
          <w:b/>
          <w:bCs/>
          <w:sz w:val="24"/>
          <w:rtl/>
          <w:lang w:val="en-GB"/>
        </w:rPr>
        <w:t>الإعداد لمتابعة الخطة الاسترات</w:t>
      </w:r>
      <w:r w:rsidRPr="003722AD">
        <w:rPr>
          <w:rFonts w:hint="cs"/>
          <w:b/>
          <w:bCs/>
          <w:sz w:val="24"/>
          <w:rtl/>
          <w:lang w:val="en-GB"/>
        </w:rPr>
        <w:t>يجية للتنوع البيولوجي 2011-2020</w:t>
      </w:r>
    </w:p>
    <w:p w:rsidR="00FD5683" w:rsidRPr="001247B1" w:rsidRDefault="00FC0460" w:rsidP="00E15883">
      <w:pPr>
        <w:numPr>
          <w:ilvl w:val="0"/>
          <w:numId w:val="27"/>
        </w:numPr>
        <w:spacing w:after="120"/>
        <w:ind w:left="0" w:firstLine="0"/>
        <w:jc w:val="both"/>
        <w:rPr>
          <w:sz w:val="22"/>
          <w:lang w:val="en-GB" w:bidi="ar-EG"/>
        </w:rPr>
      </w:pPr>
      <w:r w:rsidRPr="00FC0460">
        <w:rPr>
          <w:rFonts w:hint="cs"/>
          <w:sz w:val="22"/>
          <w:rtl/>
          <w:lang w:val="en-GB" w:bidi="ar-EG"/>
        </w:rPr>
        <w:t xml:space="preserve">في الجلسة </w:t>
      </w:r>
      <w:r w:rsidR="006A11CF">
        <w:rPr>
          <w:rFonts w:hint="cs"/>
          <w:sz w:val="22"/>
          <w:rtl/>
          <w:lang w:val="en-GB" w:bidi="ar-EG"/>
        </w:rPr>
        <w:t>الثالثة</w:t>
      </w:r>
      <w:r w:rsidRPr="00FC0460">
        <w:rPr>
          <w:rFonts w:hint="cs"/>
          <w:sz w:val="22"/>
          <w:rtl/>
          <w:lang w:val="en-GB" w:bidi="ar-EG"/>
        </w:rPr>
        <w:t xml:space="preserve"> للاجتماع، المنعقدة في </w:t>
      </w:r>
      <w:r w:rsidR="006A11CF">
        <w:rPr>
          <w:rFonts w:hint="cs"/>
          <w:sz w:val="22"/>
          <w:rtl/>
          <w:lang w:val="en-GB" w:bidi="ar-EG"/>
        </w:rPr>
        <w:t>10</w:t>
      </w:r>
      <w:r w:rsidRPr="00FC0460">
        <w:rPr>
          <w:rFonts w:hint="cs"/>
          <w:sz w:val="22"/>
          <w:rtl/>
          <w:lang w:val="en-GB" w:bidi="ar-EG"/>
        </w:rPr>
        <w:t xml:space="preserve"> يوليه/تموز 2018، تناولت الهيئة الفرعية بحث البند </w:t>
      </w:r>
      <w:r>
        <w:rPr>
          <w:rFonts w:hint="cs"/>
          <w:sz w:val="22"/>
          <w:rtl/>
          <w:lang w:val="en-GB" w:bidi="ar-EG"/>
        </w:rPr>
        <w:t>16</w:t>
      </w:r>
      <w:r w:rsidRPr="00FC0460">
        <w:rPr>
          <w:rFonts w:hint="cs"/>
          <w:sz w:val="22"/>
          <w:rtl/>
          <w:lang w:val="en-GB" w:bidi="ar-EG"/>
        </w:rPr>
        <w:t xml:space="preserve"> من جدول الأعمال. ولدى نظرها في البند، كان أمام الهيئة الفرعية </w:t>
      </w:r>
      <w:r w:rsidR="00FB209C">
        <w:rPr>
          <w:rFonts w:hint="cs"/>
          <w:sz w:val="22"/>
          <w:rtl/>
          <w:lang w:val="en-GB" w:bidi="ar-EG"/>
        </w:rPr>
        <w:t xml:space="preserve">مقترحات لعملية شاملة وتشاركية </w:t>
      </w:r>
      <w:r w:rsidR="00FB209C" w:rsidRPr="00FB209C">
        <w:rPr>
          <w:rFonts w:hint="cs"/>
          <w:sz w:val="22"/>
          <w:rtl/>
          <w:lang w:val="en-GB" w:bidi="ar-EG"/>
        </w:rPr>
        <w:t xml:space="preserve">لإعداد لمتابعة </w:t>
      </w:r>
      <w:r w:rsidR="00162C5A">
        <w:rPr>
          <w:rFonts w:hint="cs"/>
          <w:sz w:val="22"/>
          <w:rtl/>
          <w:lang w:val="en-GB" w:bidi="ar-EG"/>
        </w:rPr>
        <w:t xml:space="preserve">الإطار العالمي للتنوع البيولوجي لما بعد عام 2020 </w:t>
      </w:r>
      <w:r w:rsidR="004E32CA" w:rsidRPr="004E32CA">
        <w:rPr>
          <w:sz w:val="22"/>
          <w:lang w:val="en-GB" w:bidi="ar-EG"/>
        </w:rPr>
        <w:t>(CBD/SBI/2/17)</w:t>
      </w:r>
      <w:r w:rsidR="00162C5A">
        <w:rPr>
          <w:rFonts w:hint="cs"/>
          <w:sz w:val="22"/>
          <w:rtl/>
          <w:lang w:val="en-GB" w:bidi="ar-EG"/>
        </w:rPr>
        <w:t xml:space="preserve">. </w:t>
      </w:r>
      <w:r w:rsidR="006A11CF">
        <w:rPr>
          <w:rFonts w:hint="cs"/>
          <w:sz w:val="22"/>
          <w:rtl/>
          <w:lang w:val="en-GB" w:bidi="ar-EG"/>
        </w:rPr>
        <w:t xml:space="preserve">ودعيت الهيئة الفرعية </w:t>
      </w:r>
      <w:r w:rsidR="00374C55">
        <w:rPr>
          <w:rFonts w:hint="cs"/>
          <w:sz w:val="22"/>
          <w:rtl/>
          <w:lang w:val="en-GB" w:bidi="ar-EG"/>
        </w:rPr>
        <w:t>إلى ا</w:t>
      </w:r>
      <w:r w:rsidR="006A11CF">
        <w:rPr>
          <w:rFonts w:hint="cs"/>
          <w:sz w:val="22"/>
          <w:rtl/>
          <w:lang w:val="en-GB" w:bidi="ar-EG"/>
        </w:rPr>
        <w:t xml:space="preserve">لنظر في مشروع التوصية الوارد في الوثيقة </w:t>
      </w:r>
      <w:r w:rsidR="006A11CF" w:rsidRPr="006A11CF">
        <w:rPr>
          <w:sz w:val="22"/>
          <w:lang w:val="en-GB" w:bidi="ar-EG"/>
        </w:rPr>
        <w:t>CBD/SBI/2/2</w:t>
      </w:r>
      <w:r w:rsidR="006A11CF">
        <w:rPr>
          <w:rFonts w:hint="cs"/>
          <w:sz w:val="22"/>
          <w:rtl/>
          <w:lang w:val="en-GB" w:bidi="ar-EG"/>
        </w:rPr>
        <w:t xml:space="preserve">. </w:t>
      </w:r>
      <w:r w:rsidR="00162C5A">
        <w:rPr>
          <w:rFonts w:hint="cs"/>
          <w:sz w:val="22"/>
          <w:rtl/>
          <w:lang w:val="en-GB" w:bidi="ar-EG"/>
        </w:rPr>
        <w:t xml:space="preserve">وكان أمامها أيضا </w:t>
      </w:r>
      <w:r w:rsidR="006A11CF">
        <w:rPr>
          <w:rFonts w:hint="cs"/>
          <w:sz w:val="22"/>
          <w:rtl/>
          <w:lang w:val="en-GB" w:bidi="ar-EG"/>
        </w:rPr>
        <w:t xml:space="preserve">وثيقة معلومات تقدم نتائج </w:t>
      </w:r>
      <w:r w:rsidR="00B42B15">
        <w:rPr>
          <w:rFonts w:hint="cs"/>
          <w:sz w:val="22"/>
          <w:rtl/>
          <w:lang w:val="en-GB" w:bidi="ar-EG"/>
        </w:rPr>
        <w:t>ال</w:t>
      </w:r>
      <w:r w:rsidR="00374C55">
        <w:rPr>
          <w:rFonts w:hint="cs"/>
          <w:sz w:val="22"/>
          <w:rtl/>
          <w:lang w:val="en-GB" w:bidi="ar-EG"/>
        </w:rPr>
        <w:t xml:space="preserve">حوار </w:t>
      </w:r>
      <w:r w:rsidR="00B42B15">
        <w:rPr>
          <w:rFonts w:hint="cs"/>
          <w:sz w:val="22"/>
          <w:rtl/>
          <w:lang w:val="en-GB" w:bidi="ar-EG"/>
        </w:rPr>
        <w:t xml:space="preserve">الثاني </w:t>
      </w:r>
      <w:r w:rsidR="006A11CF" w:rsidRPr="006A11CF">
        <w:rPr>
          <w:rFonts w:hint="cs"/>
          <w:sz w:val="22"/>
          <w:rtl/>
          <w:lang w:val="en-GB" w:bidi="ar-EG"/>
        </w:rPr>
        <w:t xml:space="preserve">بوغيس </w:t>
      </w:r>
      <w:r w:rsidR="006A11CF" w:rsidRPr="006A11CF">
        <w:rPr>
          <w:sz w:val="22"/>
          <w:rtl/>
          <w:lang w:val="en-GB" w:bidi="ar-EG"/>
        </w:rPr>
        <w:t>–</w:t>
      </w:r>
      <w:r w:rsidR="006A11CF" w:rsidRPr="006A11CF">
        <w:rPr>
          <w:rFonts w:hint="cs"/>
          <w:sz w:val="22"/>
          <w:rtl/>
          <w:lang w:val="en-GB" w:bidi="ar-EG"/>
        </w:rPr>
        <w:t xml:space="preserve"> بوسيه بشأن التنوع البيولوجي </w:t>
      </w:r>
      <w:r w:rsidR="006A11CF" w:rsidRPr="006A11CF">
        <w:rPr>
          <w:sz w:val="22"/>
          <w:lang w:val="en-GB" w:bidi="ar-EG"/>
        </w:rPr>
        <w:t>(CBD/SBI/2/INF/35)</w:t>
      </w:r>
      <w:r w:rsidR="006A11CF">
        <w:rPr>
          <w:rFonts w:hint="cs"/>
          <w:sz w:val="22"/>
          <w:rtl/>
          <w:lang w:val="en-GB" w:bidi="ar-EG"/>
        </w:rPr>
        <w:t>.</w:t>
      </w:r>
      <w:r w:rsidR="006A11CF" w:rsidRPr="006A11CF">
        <w:rPr>
          <w:rFonts w:hint="cs"/>
          <w:sz w:val="22"/>
          <w:rtl/>
          <w:lang w:val="en-GB" w:bidi="ar-EG"/>
        </w:rPr>
        <w:t xml:space="preserve"> </w:t>
      </w:r>
      <w:r w:rsidR="006A11CF">
        <w:rPr>
          <w:rFonts w:hint="cs"/>
          <w:sz w:val="22"/>
          <w:rtl/>
          <w:lang w:val="en-GB" w:bidi="ar-EG"/>
        </w:rPr>
        <w:t>وكمتابعة للتوصية 21/1 الصادرة عن الهيئة الفرعية للمشورة العلمية والتقنية والتكنولوجية</w:t>
      </w:r>
      <w:r w:rsidR="00BB1721">
        <w:rPr>
          <w:rFonts w:hint="cs"/>
          <w:sz w:val="22"/>
          <w:rtl/>
          <w:lang w:val="en-GB" w:bidi="ar-EG"/>
        </w:rPr>
        <w:t xml:space="preserve"> بشأن </w:t>
      </w:r>
      <w:r w:rsidR="00374C55">
        <w:rPr>
          <w:rFonts w:hint="cs"/>
          <w:sz w:val="22"/>
          <w:rtl/>
          <w:lang w:val="en-GB" w:bidi="ar-EG"/>
        </w:rPr>
        <w:t>ال</w:t>
      </w:r>
      <w:r w:rsidR="00BB1721">
        <w:rPr>
          <w:rFonts w:hint="cs"/>
          <w:sz w:val="22"/>
          <w:rtl/>
          <w:lang w:val="en-GB" w:bidi="ar-EG"/>
        </w:rPr>
        <w:t>سيناريوهات لرؤية عام 2050 للتنوع البيولوجي، كان أمام الهيئة الفرعية للتنفيذ أربع</w:t>
      </w:r>
      <w:r w:rsidR="006A11CF">
        <w:rPr>
          <w:rFonts w:hint="cs"/>
          <w:sz w:val="22"/>
          <w:rtl/>
          <w:lang w:val="en-GB" w:bidi="ar-EG"/>
        </w:rPr>
        <w:t xml:space="preserve"> </w:t>
      </w:r>
      <w:r w:rsidR="00BB1721">
        <w:rPr>
          <w:rFonts w:hint="cs"/>
          <w:sz w:val="22"/>
          <w:rtl/>
          <w:lang w:val="en-GB" w:bidi="ar-EG"/>
        </w:rPr>
        <w:t xml:space="preserve">وثائق </w:t>
      </w:r>
      <w:r w:rsidR="00162C5A">
        <w:rPr>
          <w:rFonts w:hint="cs"/>
          <w:sz w:val="22"/>
          <w:rtl/>
          <w:lang w:val="en-GB" w:bidi="ar-EG"/>
        </w:rPr>
        <w:t xml:space="preserve">معلومات </w:t>
      </w:r>
      <w:r w:rsidR="00374C55">
        <w:rPr>
          <w:rFonts w:hint="cs"/>
          <w:sz w:val="22"/>
          <w:rtl/>
          <w:lang w:val="en-GB" w:bidi="ar-EG"/>
        </w:rPr>
        <w:t xml:space="preserve">كانت قد </w:t>
      </w:r>
      <w:r w:rsidR="00BB1721">
        <w:rPr>
          <w:rFonts w:hint="cs"/>
          <w:sz w:val="22"/>
          <w:rtl/>
          <w:lang w:val="en-GB" w:bidi="ar-EG"/>
        </w:rPr>
        <w:t xml:space="preserve">أعدت للاجتماع الحادي والعشرين للهيئة الفرعية للمشورة العلمية والتقنية والتكنولوجية وتم مراجعتها بعد ذلك </w:t>
      </w:r>
      <w:r w:rsidR="00374C55">
        <w:rPr>
          <w:rFonts w:hint="cs"/>
          <w:sz w:val="22"/>
          <w:rtl/>
          <w:lang w:val="en-GB" w:bidi="ar-EG"/>
        </w:rPr>
        <w:t>بعد</w:t>
      </w:r>
      <w:r w:rsidR="00BB1721">
        <w:rPr>
          <w:rFonts w:hint="cs"/>
          <w:sz w:val="22"/>
          <w:rtl/>
          <w:lang w:val="en-GB" w:bidi="ar-EG"/>
        </w:rPr>
        <w:t xml:space="preserve"> استعراض النظراء، وهي تتعلق أيضا بالبند 16</w:t>
      </w:r>
      <w:r w:rsidR="00162C5A">
        <w:rPr>
          <w:rFonts w:hint="cs"/>
          <w:sz w:val="22"/>
          <w:rtl/>
          <w:lang w:val="en-GB" w:bidi="ar-EG"/>
        </w:rPr>
        <w:t xml:space="preserve">: </w:t>
      </w:r>
      <w:r w:rsidR="00B42B15">
        <w:rPr>
          <w:rFonts w:hint="cs"/>
          <w:sz w:val="22"/>
          <w:rtl/>
          <w:lang w:val="en-GB" w:bidi="ar-EG"/>
        </w:rPr>
        <w:t>استعراض للتوقعات المستقبلية للتنوع البيولوجي وخدمات النظم الإيكولوجية</w:t>
      </w:r>
      <w:r w:rsidR="001247B1">
        <w:rPr>
          <w:rFonts w:hint="cs"/>
          <w:sz w:val="22"/>
          <w:rtl/>
          <w:lang w:val="en-GB" w:bidi="ar-EG"/>
        </w:rPr>
        <w:t xml:space="preserve"> </w:t>
      </w:r>
      <w:r w:rsidR="001247B1" w:rsidRPr="001247B1">
        <w:rPr>
          <w:bCs/>
          <w:sz w:val="22"/>
          <w:lang w:val="en-GB" w:bidi="ar-EG"/>
        </w:rPr>
        <w:t>(CBD/SBSTTA/21/INF/2/Rev.1)</w:t>
      </w:r>
      <w:r w:rsidR="001247B1">
        <w:rPr>
          <w:rFonts w:hint="cs"/>
          <w:sz w:val="22"/>
          <w:rtl/>
          <w:lang w:val="en-GB" w:bidi="ar-EG"/>
        </w:rPr>
        <w:t xml:space="preserve">؛ </w:t>
      </w:r>
      <w:r w:rsidR="00B42B15">
        <w:rPr>
          <w:rFonts w:hint="cs"/>
          <w:sz w:val="22"/>
          <w:rtl/>
          <w:lang w:val="en-GB" w:bidi="ar-EG"/>
        </w:rPr>
        <w:t>واستخدام سيناريوهات</w:t>
      </w:r>
      <w:r w:rsidR="001247B1">
        <w:rPr>
          <w:rFonts w:hint="cs"/>
          <w:sz w:val="22"/>
          <w:rtl/>
          <w:lang w:val="en-GB" w:bidi="ar-EG"/>
        </w:rPr>
        <w:t xml:space="preserve"> التنوع البيولوجي </w:t>
      </w:r>
      <w:r w:rsidR="00B42B15">
        <w:rPr>
          <w:rFonts w:hint="cs"/>
          <w:sz w:val="22"/>
          <w:rtl/>
          <w:lang w:val="en-GB" w:bidi="ar-EG"/>
        </w:rPr>
        <w:t>على المستويات المحلية والوطنية والإقليمية</w:t>
      </w:r>
      <w:r w:rsidR="001247B1">
        <w:rPr>
          <w:rFonts w:hint="cs"/>
          <w:sz w:val="22"/>
          <w:rtl/>
          <w:lang w:val="en-GB" w:bidi="ar-EG"/>
        </w:rPr>
        <w:t xml:space="preserve"> </w:t>
      </w:r>
      <w:r w:rsidR="001247B1" w:rsidRPr="001247B1">
        <w:rPr>
          <w:bCs/>
          <w:sz w:val="22"/>
          <w:lang w:val="en-GB" w:bidi="ar-EG"/>
        </w:rPr>
        <w:t>(CBD/SBSTTA/21/INF/3/Rev.1)</w:t>
      </w:r>
      <w:r w:rsidR="001247B1">
        <w:rPr>
          <w:rFonts w:hint="cs"/>
          <w:sz w:val="22"/>
          <w:rtl/>
          <w:lang w:val="en-GB" w:bidi="ar-EG"/>
        </w:rPr>
        <w:t xml:space="preserve">؛ </w:t>
      </w:r>
      <w:r w:rsidR="00B42B15">
        <w:rPr>
          <w:rFonts w:hint="cs"/>
          <w:sz w:val="22"/>
          <w:rtl/>
          <w:lang w:val="en-GB" w:bidi="ar-EG"/>
        </w:rPr>
        <w:t xml:space="preserve">وموجز للمسارات الاجتماعية الاقتصادية المتبادلة </w:t>
      </w:r>
      <w:r w:rsidR="001247B1" w:rsidRPr="001247B1">
        <w:rPr>
          <w:bCs/>
          <w:sz w:val="22"/>
          <w:lang w:val="en-GB" w:bidi="ar-EG"/>
        </w:rPr>
        <w:lastRenderedPageBreak/>
        <w:t>(CBD/SBSTTA/21/INF/4/Rev.1)</w:t>
      </w:r>
      <w:r w:rsidR="001247B1">
        <w:rPr>
          <w:rFonts w:hint="cs"/>
          <w:sz w:val="22"/>
          <w:rtl/>
          <w:lang w:val="en-GB" w:bidi="ar-EG"/>
        </w:rPr>
        <w:t xml:space="preserve">؛ </w:t>
      </w:r>
      <w:r w:rsidR="007C67C8">
        <w:rPr>
          <w:rFonts w:hint="cs"/>
          <w:sz w:val="22"/>
          <w:rtl/>
          <w:lang w:val="en-GB" w:bidi="ar-EG"/>
        </w:rPr>
        <w:t>والسيناريوهات المتعددة ال</w:t>
      </w:r>
      <w:r w:rsidR="00930B4D">
        <w:rPr>
          <w:rFonts w:hint="cs"/>
          <w:sz w:val="22"/>
          <w:rtl/>
          <w:lang w:val="en-GB" w:bidi="ar-EG"/>
        </w:rPr>
        <w:t>مستوي</w:t>
      </w:r>
      <w:r w:rsidR="007C67C8">
        <w:rPr>
          <w:rFonts w:hint="cs"/>
          <w:sz w:val="22"/>
          <w:rtl/>
          <w:lang w:val="en-GB" w:bidi="ar-EG"/>
        </w:rPr>
        <w:t xml:space="preserve">ات والشاملة للقطاعات </w:t>
      </w:r>
      <w:r w:rsidR="00930B4D">
        <w:rPr>
          <w:rFonts w:hint="cs"/>
          <w:sz w:val="22"/>
          <w:rtl/>
          <w:lang w:val="en-GB" w:bidi="ar-EG"/>
        </w:rPr>
        <w:t>لمستقبل الطبيعة:</w:t>
      </w:r>
      <w:r w:rsidR="007C67C8">
        <w:rPr>
          <w:rFonts w:hint="cs"/>
          <w:sz w:val="22"/>
          <w:rtl/>
          <w:lang w:val="en-GB" w:bidi="ar-EG"/>
        </w:rPr>
        <w:t xml:space="preserve"> الرؤى الإيجابية للتنوع البيولوجي وخدمات النظم الإيكولوجية ورفاه الإنسان</w:t>
      </w:r>
      <w:r w:rsidR="00BB1721" w:rsidRPr="001247B1">
        <w:rPr>
          <w:rFonts w:hint="cs"/>
          <w:sz w:val="22"/>
          <w:rtl/>
          <w:lang w:val="en-GB" w:bidi="ar-EG"/>
        </w:rPr>
        <w:t xml:space="preserve"> </w:t>
      </w:r>
      <w:r w:rsidR="00BB1721" w:rsidRPr="001247B1">
        <w:rPr>
          <w:bCs/>
          <w:sz w:val="22"/>
          <w:lang w:val="en-GB" w:bidi="ar-EG"/>
        </w:rPr>
        <w:t>(CBD/SBSTTA/21/INF/18/Rev.1)</w:t>
      </w:r>
      <w:r w:rsidR="00BB1721" w:rsidRPr="001247B1">
        <w:rPr>
          <w:rFonts w:hint="cs"/>
          <w:sz w:val="22"/>
          <w:rtl/>
          <w:lang w:val="en-GB" w:bidi="ar-EG"/>
        </w:rPr>
        <w:t>.</w:t>
      </w:r>
    </w:p>
    <w:p w:rsidR="001247B1" w:rsidRDefault="001247B1"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ممثلو كمبوديا، وكندا (أيضا بالنيابة عن أستراليا، واليابان، ونيوزيلندا وسويسرا)، والصين، وكوستاريكا، وإكوادور، ومصر (أيضا بالنيابة عن المجموعة الأفريقية)، والاتحاد الأوروبي (بالنيابة عن </w:t>
      </w:r>
      <w:r w:rsidR="007C67C8">
        <w:rPr>
          <w:rFonts w:hint="cs"/>
          <w:sz w:val="22"/>
          <w:rtl/>
          <w:lang w:val="en-GB" w:bidi="ar-EG"/>
        </w:rPr>
        <w:t>الاتحاد الأوروبي و</w:t>
      </w:r>
      <w:r>
        <w:rPr>
          <w:rFonts w:hint="cs"/>
          <w:sz w:val="22"/>
          <w:rtl/>
          <w:lang w:val="en-GB" w:bidi="ar-EG"/>
        </w:rPr>
        <w:t>دوله الأعضاء)، والهند، وجامايكا، واليابان، والأردن، وملاوي، وملديف (أيضا بالنيابة عن الدول الجزرية الصغيرة النامية)، والمكسيك، والمغرب، ونيبال، ونيوزيلندا، والنرويج، وبيرو، والفلبين (أيضا بالنيابة عن الدول الأعضاء في آسيان)، وجمهورية كوريا، وسيشيل، وجنوب أفريقيا، وسويسرا، والجمهورية العربية السورية، وطاجيكستان (أيضا بالنيابة عن بلدان أوروبا الوسطى والشرقية الحاضرة)، وأوروغواي واليمن.</w:t>
      </w:r>
    </w:p>
    <w:p w:rsidR="001247B1" w:rsidRDefault="001247B1" w:rsidP="00E15883">
      <w:pPr>
        <w:numPr>
          <w:ilvl w:val="0"/>
          <w:numId w:val="27"/>
        </w:numPr>
        <w:spacing w:after="120"/>
        <w:ind w:left="0" w:firstLine="0"/>
        <w:jc w:val="both"/>
        <w:rPr>
          <w:sz w:val="22"/>
          <w:lang w:val="en-GB" w:bidi="ar-EG"/>
        </w:rPr>
      </w:pPr>
      <w:r>
        <w:rPr>
          <w:rFonts w:hint="cs"/>
          <w:sz w:val="22"/>
          <w:rtl/>
          <w:lang w:val="en-GB" w:bidi="ar-EG"/>
        </w:rPr>
        <w:t>وأدلى ببيان أيضا ممثل دولة فلسطين.</w:t>
      </w:r>
    </w:p>
    <w:p w:rsidR="001247B1" w:rsidRDefault="001247B1" w:rsidP="00E15883">
      <w:pPr>
        <w:numPr>
          <w:ilvl w:val="0"/>
          <w:numId w:val="27"/>
        </w:numPr>
        <w:spacing w:after="120"/>
        <w:ind w:left="0" w:firstLine="0"/>
        <w:jc w:val="both"/>
        <w:rPr>
          <w:sz w:val="22"/>
          <w:lang w:val="en-GB" w:bidi="ar-EG"/>
        </w:rPr>
      </w:pPr>
      <w:r>
        <w:rPr>
          <w:rFonts w:hint="cs"/>
          <w:sz w:val="22"/>
          <w:rtl/>
          <w:lang w:val="en-GB" w:bidi="ar-EG"/>
        </w:rPr>
        <w:t>وأدلى ببيانين ممثلا الفاو واليونيب.</w:t>
      </w:r>
    </w:p>
    <w:p w:rsidR="001247B1" w:rsidRDefault="001247B1"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أيضا ممثلو المنظمة الدولية لحياة الطيور، وأصدقاء الطبيعة، والشبكة العالمية للشباب المعنية بالتنوع البيولوجي، والاتحاد الدولي لحفظ الطبيعة، ومنظمة التعاون والتنمية في الميدان الاقتصادي </w:t>
      </w:r>
      <w:r>
        <w:rPr>
          <w:sz w:val="22"/>
          <w:lang w:val="en-CA" w:bidi="ar-EG"/>
        </w:rPr>
        <w:t>(OECD)</w:t>
      </w:r>
      <w:r>
        <w:rPr>
          <w:rFonts w:hint="cs"/>
          <w:sz w:val="22"/>
          <w:rtl/>
          <w:lang w:val="en-GB" w:bidi="ar-EG"/>
        </w:rPr>
        <w:t xml:space="preserve"> والصندوق العالمي للأحياء البرية.</w:t>
      </w:r>
    </w:p>
    <w:p w:rsidR="00374C55" w:rsidRDefault="00374C55" w:rsidP="00E15883">
      <w:pPr>
        <w:numPr>
          <w:ilvl w:val="0"/>
          <w:numId w:val="27"/>
        </w:numPr>
        <w:spacing w:after="120"/>
        <w:ind w:left="0" w:firstLine="0"/>
        <w:jc w:val="both"/>
        <w:rPr>
          <w:sz w:val="22"/>
          <w:lang w:val="en-GB" w:bidi="ar-EG"/>
        </w:rPr>
      </w:pPr>
      <w:r>
        <w:rPr>
          <w:rFonts w:hint="cs"/>
          <w:sz w:val="22"/>
          <w:rtl/>
          <w:lang w:val="en-GB" w:bidi="ar-EG"/>
        </w:rPr>
        <w:t xml:space="preserve">وأعرب </w:t>
      </w:r>
      <w:r w:rsidR="00366275" w:rsidRPr="00366275">
        <w:rPr>
          <w:rFonts w:hint="cs"/>
          <w:sz w:val="22"/>
          <w:rtl/>
          <w:lang w:val="en-GB" w:bidi="ar-EG"/>
        </w:rPr>
        <w:t xml:space="preserve">ممثلو أستراليا، وغامبيا، والأردن، والنرويج، وباكستان، وبيرو وسويسرا </w:t>
      </w:r>
      <w:r>
        <w:rPr>
          <w:rFonts w:hint="cs"/>
          <w:sz w:val="22"/>
          <w:rtl/>
          <w:lang w:val="en-GB" w:bidi="ar-EG"/>
        </w:rPr>
        <w:t xml:space="preserve">عن </w:t>
      </w:r>
      <w:r w:rsidR="00B76FE4">
        <w:rPr>
          <w:rFonts w:hint="cs"/>
          <w:sz w:val="22"/>
          <w:rtl/>
          <w:lang w:val="en-GB" w:bidi="ar-EG"/>
        </w:rPr>
        <w:t>ال</w:t>
      </w:r>
      <w:r>
        <w:rPr>
          <w:rFonts w:hint="cs"/>
          <w:sz w:val="22"/>
          <w:rtl/>
          <w:lang w:val="en-GB" w:bidi="ar-EG"/>
        </w:rPr>
        <w:t>تأييد لمقترحات نصوص معينة طر</w:t>
      </w:r>
      <w:r w:rsidR="00366275">
        <w:rPr>
          <w:rFonts w:hint="cs"/>
          <w:sz w:val="22"/>
          <w:rtl/>
          <w:lang w:val="en-GB" w:bidi="ar-EG"/>
        </w:rPr>
        <w:t>ح</w:t>
      </w:r>
      <w:r>
        <w:rPr>
          <w:rFonts w:hint="cs"/>
          <w:sz w:val="22"/>
          <w:rtl/>
          <w:lang w:val="en-GB" w:bidi="ar-EG"/>
        </w:rPr>
        <w:t>ها المراقبون.</w:t>
      </w:r>
    </w:p>
    <w:p w:rsidR="001247B1" w:rsidRDefault="001247B1" w:rsidP="00E15883">
      <w:pPr>
        <w:numPr>
          <w:ilvl w:val="0"/>
          <w:numId w:val="27"/>
        </w:numPr>
        <w:spacing w:after="120"/>
        <w:ind w:left="0" w:firstLine="0"/>
        <w:jc w:val="both"/>
        <w:rPr>
          <w:sz w:val="22"/>
          <w:lang w:val="en-GB" w:bidi="ar-EG"/>
        </w:rPr>
      </w:pPr>
      <w:r w:rsidRPr="001247B1">
        <w:rPr>
          <w:rFonts w:hint="cs"/>
          <w:sz w:val="22"/>
          <w:rtl/>
          <w:lang w:val="en-GB" w:bidi="ar-EG"/>
        </w:rPr>
        <w:t>وعقب المداخلات، قال الرئيس إنه سيأخذ وقتاً للمشاورة وتقرير كيفية المضي قدما بشأن هذا البند.</w:t>
      </w:r>
    </w:p>
    <w:p w:rsidR="00FD5683" w:rsidRDefault="008B5882" w:rsidP="00E15883">
      <w:pPr>
        <w:numPr>
          <w:ilvl w:val="0"/>
          <w:numId w:val="27"/>
        </w:numPr>
        <w:spacing w:after="120"/>
        <w:ind w:left="0" w:firstLine="0"/>
        <w:jc w:val="both"/>
        <w:rPr>
          <w:sz w:val="22"/>
          <w:lang w:val="en-GB" w:bidi="ar-EG"/>
        </w:rPr>
      </w:pPr>
      <w:r>
        <w:rPr>
          <w:rFonts w:hint="cs"/>
          <w:sz w:val="22"/>
          <w:rtl/>
          <w:lang w:val="en-GB" w:bidi="ar-EG"/>
        </w:rPr>
        <w:t>وفي الجلسة الرابعة للاجتماع، المنعقدة في 10 يوليه/تموز 2018، قال الرئيس إنه طلب من الأمانة أن تعد ورقة غير رسمية، س</w:t>
      </w:r>
      <w:r w:rsidR="00BE0074">
        <w:rPr>
          <w:rFonts w:hint="cs"/>
          <w:sz w:val="22"/>
          <w:rtl/>
          <w:lang w:val="en-GB" w:bidi="ar-EG"/>
        </w:rPr>
        <w:t>ت</w:t>
      </w:r>
      <w:r>
        <w:rPr>
          <w:rFonts w:hint="cs"/>
          <w:sz w:val="22"/>
          <w:rtl/>
          <w:lang w:val="en-GB" w:bidi="ar-EG"/>
        </w:rPr>
        <w:t xml:space="preserve">ناقشها </w:t>
      </w:r>
      <w:r w:rsidR="00366A02">
        <w:rPr>
          <w:rFonts w:hint="cs"/>
          <w:sz w:val="22"/>
          <w:rtl/>
          <w:lang w:val="en-GB" w:bidi="ar-EG"/>
        </w:rPr>
        <w:t>مجموعة أصدقاء الرئيس</w:t>
      </w:r>
      <w:r>
        <w:rPr>
          <w:rFonts w:hint="cs"/>
          <w:sz w:val="22"/>
          <w:rtl/>
          <w:lang w:val="en-GB" w:bidi="ar-EG"/>
        </w:rPr>
        <w:t>، ت</w:t>
      </w:r>
      <w:r w:rsidR="00366A02">
        <w:rPr>
          <w:rFonts w:hint="cs"/>
          <w:sz w:val="22"/>
          <w:rtl/>
          <w:lang w:val="en-GB" w:bidi="ar-EG"/>
        </w:rPr>
        <w:t>يسر</w:t>
      </w:r>
      <w:r>
        <w:rPr>
          <w:rFonts w:hint="cs"/>
          <w:sz w:val="22"/>
          <w:rtl/>
          <w:lang w:val="en-GB" w:bidi="ar-EG"/>
        </w:rPr>
        <w:t>ه</w:t>
      </w:r>
      <w:r w:rsidR="00366A02">
        <w:rPr>
          <w:rFonts w:hint="cs"/>
          <w:sz w:val="22"/>
          <w:rtl/>
          <w:lang w:val="en-GB" w:bidi="ar-EG"/>
        </w:rPr>
        <w:t>ا</w:t>
      </w:r>
      <w:r>
        <w:rPr>
          <w:rFonts w:hint="cs"/>
          <w:sz w:val="22"/>
          <w:rtl/>
          <w:lang w:val="en-GB" w:bidi="ar-EG"/>
        </w:rPr>
        <w:t xml:space="preserve"> السيدة برودانس غالاغا (الكاميرون)</w:t>
      </w:r>
      <w:r w:rsidR="00FD5683" w:rsidRPr="00235F5A">
        <w:rPr>
          <w:rFonts w:hint="cs"/>
          <w:sz w:val="22"/>
          <w:rtl/>
          <w:lang w:val="en-GB" w:bidi="ar-EG"/>
        </w:rPr>
        <w:t>.</w:t>
      </w:r>
    </w:p>
    <w:p w:rsidR="005D490E" w:rsidRPr="007C67C8" w:rsidRDefault="005D490E" w:rsidP="00E15883">
      <w:pPr>
        <w:numPr>
          <w:ilvl w:val="0"/>
          <w:numId w:val="27"/>
        </w:numPr>
        <w:spacing w:after="120"/>
        <w:ind w:left="0" w:firstLine="0"/>
        <w:jc w:val="both"/>
        <w:rPr>
          <w:sz w:val="22"/>
          <w:lang w:val="en-GB" w:bidi="ar-EG"/>
        </w:rPr>
      </w:pPr>
      <w:r>
        <w:rPr>
          <w:rFonts w:hint="cs"/>
          <w:sz w:val="22"/>
          <w:rtl/>
          <w:lang w:val="en-GB" w:bidi="ar-EG"/>
        </w:rPr>
        <w:t>وفي الجلسة التاسعة للاجتماع، المنعقدة في 12 يوليه/تموز 2018، نظرت الهيئة الفرعية في نص منقح قدمه الرئيس</w:t>
      </w:r>
      <w:r w:rsidRPr="00235F5A">
        <w:rPr>
          <w:rFonts w:hint="cs"/>
          <w:sz w:val="22"/>
          <w:rtl/>
          <w:lang w:val="en-GB" w:bidi="ar-EG"/>
        </w:rPr>
        <w:t>.</w:t>
      </w:r>
      <w:r w:rsidR="007C67C8">
        <w:rPr>
          <w:rFonts w:hint="cs"/>
          <w:sz w:val="22"/>
          <w:rtl/>
          <w:lang w:val="en-GB" w:bidi="ar-EG"/>
        </w:rPr>
        <w:t xml:space="preserve"> </w:t>
      </w:r>
      <w:r w:rsidRPr="007C67C8">
        <w:rPr>
          <w:rFonts w:hint="cs"/>
          <w:sz w:val="22"/>
          <w:rtl/>
          <w:lang w:val="en-GB" w:bidi="ar-EG"/>
        </w:rPr>
        <w:t xml:space="preserve">وعقب تبادل الآراء، تمت الموافقة على مشروع التوصية المنقح، بصيغته المعدلة شفوياً، لاعتماده الرسمي من الهيئة الفرعية بوصفه مشروع التوصية </w:t>
      </w:r>
      <w:r w:rsidRPr="007C67C8">
        <w:rPr>
          <w:sz w:val="22"/>
          <w:lang w:val="en-GB" w:bidi="ar-EG"/>
        </w:rPr>
        <w:t>CBD/SBI/2/L.11</w:t>
      </w:r>
      <w:r w:rsidRPr="007C67C8">
        <w:rPr>
          <w:rFonts w:hint="cs"/>
          <w:sz w:val="22"/>
          <w:rtl/>
          <w:lang w:val="en-GB" w:bidi="ar-EG"/>
        </w:rPr>
        <w:t>.</w:t>
      </w:r>
    </w:p>
    <w:p w:rsidR="00432817" w:rsidRPr="00235F5A" w:rsidRDefault="007C67C8" w:rsidP="00E15883">
      <w:pPr>
        <w:numPr>
          <w:ilvl w:val="0"/>
          <w:numId w:val="27"/>
        </w:numPr>
        <w:spacing w:after="120"/>
        <w:ind w:left="0" w:firstLine="0"/>
        <w:jc w:val="both"/>
        <w:rPr>
          <w:sz w:val="22"/>
          <w:lang w:val="en-GB" w:bidi="ar-EG"/>
        </w:rPr>
      </w:pPr>
      <w:r w:rsidRPr="00BE3CB2">
        <w:rPr>
          <w:rFonts w:hint="cs"/>
          <w:sz w:val="22"/>
          <w:rtl/>
          <w:lang w:val="en-GB" w:bidi="ar-EG"/>
        </w:rPr>
        <w:t xml:space="preserve">وفي الجلسة العاشرة للاجتماع، المنعقدة في 13 يوليه/تموز 2018، </w:t>
      </w:r>
      <w:r>
        <w:rPr>
          <w:rFonts w:hint="cs"/>
          <w:sz w:val="22"/>
          <w:rtl/>
          <w:lang w:val="en-GB" w:bidi="ar-EG"/>
        </w:rPr>
        <w:t xml:space="preserve">اعتمدت الهيئة الفرعية </w:t>
      </w:r>
      <w:r w:rsidRPr="00CD4D90">
        <w:rPr>
          <w:sz w:val="22"/>
          <w:lang w:val="en-GB" w:bidi="ar-EG"/>
        </w:rPr>
        <w:t>CBD/</w:t>
      </w:r>
      <w:r>
        <w:rPr>
          <w:sz w:val="22"/>
          <w:lang w:val="en-GB" w:bidi="ar-EG"/>
        </w:rPr>
        <w:t>SBI</w:t>
      </w:r>
      <w:r w:rsidRPr="00CD4D90">
        <w:rPr>
          <w:sz w:val="22"/>
          <w:lang w:val="en-GB" w:bidi="ar-EG"/>
        </w:rPr>
        <w:t>/2/L.</w:t>
      </w:r>
      <w:r>
        <w:rPr>
          <w:sz w:val="22"/>
          <w:lang w:val="en-GB" w:bidi="ar-EG"/>
        </w:rPr>
        <w:t>11</w:t>
      </w:r>
      <w:r w:rsidR="00930B4D">
        <w:rPr>
          <w:rFonts w:hint="cs"/>
          <w:sz w:val="22"/>
          <w:rtl/>
          <w:lang w:val="en-GB" w:bidi="ar-EG"/>
        </w:rPr>
        <w:t>، بصيغته المعدلة شفوياً،</w:t>
      </w:r>
      <w:r>
        <w:rPr>
          <w:rFonts w:hint="cs"/>
          <w:sz w:val="22"/>
          <w:rtl/>
          <w:lang w:val="en-GB" w:bidi="ar-EG"/>
        </w:rPr>
        <w:t xml:space="preserve"> بوصفه التوصية 2/19. </w:t>
      </w:r>
      <w:r w:rsidRPr="00C90298">
        <w:rPr>
          <w:rFonts w:hint="cs"/>
          <w:sz w:val="22"/>
          <w:rtl/>
          <w:lang w:bidi="ar-EG"/>
        </w:rPr>
        <w:t>ويرد نص التوصية، بصيغته المعتمدة، في القسم الأول من هذا التقرير.</w:t>
      </w:r>
    </w:p>
    <w:p w:rsidR="00BC3867" w:rsidRPr="003722AD" w:rsidRDefault="00FD5683" w:rsidP="00E15883">
      <w:pPr>
        <w:spacing w:after="120"/>
        <w:ind w:left="2340" w:right="1170" w:hanging="1260"/>
        <w:jc w:val="both"/>
        <w:rPr>
          <w:b/>
          <w:bCs/>
          <w:sz w:val="24"/>
          <w:lang w:val="en-GB" w:bidi="ar-EG"/>
        </w:rPr>
      </w:pPr>
      <w:r w:rsidRPr="003722AD">
        <w:rPr>
          <w:rFonts w:hint="cs"/>
          <w:b/>
          <w:bCs/>
          <w:sz w:val="24"/>
          <w:rtl/>
          <w:lang w:val="en-GB"/>
        </w:rPr>
        <w:t>البند 17 -</w:t>
      </w:r>
      <w:r w:rsidRPr="003722AD">
        <w:rPr>
          <w:rFonts w:hint="cs"/>
          <w:b/>
          <w:bCs/>
          <w:sz w:val="24"/>
          <w:rtl/>
          <w:lang w:val="en-GB"/>
        </w:rPr>
        <w:tab/>
      </w:r>
      <w:r w:rsidR="00BC3867" w:rsidRPr="003722AD">
        <w:rPr>
          <w:rFonts w:hint="cs"/>
          <w:b/>
          <w:bCs/>
          <w:sz w:val="24"/>
          <w:rtl/>
          <w:lang w:val="en-GB"/>
        </w:rPr>
        <w:t>تخصيص الموارد وإمكانيات إشراك القطاع الخاص: الصندوق الاستئماني لتيسير مش</w:t>
      </w:r>
      <w:r w:rsidRPr="003722AD">
        <w:rPr>
          <w:rFonts w:hint="cs"/>
          <w:b/>
          <w:bCs/>
          <w:sz w:val="24"/>
          <w:rtl/>
          <w:lang w:val="en-GB"/>
        </w:rPr>
        <w:t>اركة الأطراف في عملية الاتفاقية</w:t>
      </w:r>
    </w:p>
    <w:p w:rsidR="00FD5683" w:rsidRDefault="00FC0460" w:rsidP="00E15883">
      <w:pPr>
        <w:numPr>
          <w:ilvl w:val="0"/>
          <w:numId w:val="27"/>
        </w:numPr>
        <w:spacing w:after="120"/>
        <w:ind w:left="0" w:firstLine="0"/>
        <w:jc w:val="both"/>
        <w:rPr>
          <w:sz w:val="22"/>
          <w:lang w:val="en-GB" w:bidi="ar-EG"/>
        </w:rPr>
      </w:pPr>
      <w:r w:rsidRPr="00FC0460">
        <w:rPr>
          <w:rFonts w:hint="cs"/>
          <w:sz w:val="22"/>
          <w:rtl/>
          <w:lang w:val="en-GB" w:bidi="ar-EG"/>
        </w:rPr>
        <w:t xml:space="preserve">في الجلسة </w:t>
      </w:r>
      <w:r w:rsidR="00366A02">
        <w:rPr>
          <w:rFonts w:hint="cs"/>
          <w:sz w:val="22"/>
          <w:rtl/>
          <w:lang w:val="en-GB" w:bidi="ar-EG"/>
        </w:rPr>
        <w:t>السادسة</w:t>
      </w:r>
      <w:r w:rsidRPr="00FC0460">
        <w:rPr>
          <w:rFonts w:hint="cs"/>
          <w:sz w:val="22"/>
          <w:rtl/>
          <w:lang w:val="en-GB" w:bidi="ar-EG"/>
        </w:rPr>
        <w:t xml:space="preserve"> للاجتماع، المنعقدة في </w:t>
      </w:r>
      <w:r w:rsidR="00366A02">
        <w:rPr>
          <w:rFonts w:hint="cs"/>
          <w:sz w:val="22"/>
          <w:rtl/>
          <w:lang w:val="en-GB" w:bidi="ar-EG"/>
        </w:rPr>
        <w:t>11</w:t>
      </w:r>
      <w:r w:rsidRPr="00FC0460">
        <w:rPr>
          <w:rFonts w:hint="cs"/>
          <w:sz w:val="22"/>
          <w:rtl/>
          <w:lang w:val="en-GB" w:bidi="ar-EG"/>
        </w:rPr>
        <w:t xml:space="preserve"> يوليه/تموز 2018، تناولت الهيئة الفرعية بحث البند </w:t>
      </w:r>
      <w:r>
        <w:rPr>
          <w:rFonts w:hint="cs"/>
          <w:sz w:val="22"/>
          <w:rtl/>
          <w:lang w:val="en-GB" w:bidi="ar-EG"/>
        </w:rPr>
        <w:t>17</w:t>
      </w:r>
      <w:r w:rsidRPr="00FC0460">
        <w:rPr>
          <w:rFonts w:hint="cs"/>
          <w:sz w:val="22"/>
          <w:rtl/>
          <w:lang w:val="en-GB" w:bidi="ar-EG"/>
        </w:rPr>
        <w:t xml:space="preserve"> من جدول الأعمال. ولدى نظرها في البند، كان أمام الهيئة الفرعية مذكرة أعدتها الأمينة التنفيذية عن</w:t>
      </w:r>
      <w:r w:rsidR="004E32CA">
        <w:rPr>
          <w:rFonts w:hint="cs"/>
          <w:sz w:val="22"/>
          <w:rtl/>
          <w:lang w:val="en-GB" w:bidi="ar-EG"/>
        </w:rPr>
        <w:t xml:space="preserve"> </w:t>
      </w:r>
      <w:r w:rsidR="004E32CA" w:rsidRPr="004E32CA">
        <w:rPr>
          <w:rFonts w:hint="cs"/>
          <w:sz w:val="22"/>
          <w:rtl/>
          <w:lang w:val="en-GB" w:bidi="ar-EG"/>
        </w:rPr>
        <w:t xml:space="preserve">الصندوق الاستئماني </w:t>
      </w:r>
      <w:r w:rsidR="004E32CA">
        <w:rPr>
          <w:rFonts w:hint="cs"/>
          <w:sz w:val="22"/>
          <w:rtl/>
          <w:lang w:val="en-GB" w:bidi="ar-EG"/>
        </w:rPr>
        <w:t>ل</w:t>
      </w:r>
      <w:r w:rsidR="004E32CA" w:rsidRPr="004E32CA">
        <w:rPr>
          <w:rFonts w:hint="cs"/>
          <w:sz w:val="22"/>
          <w:rtl/>
          <w:lang w:val="en-GB" w:bidi="ar-EG"/>
        </w:rPr>
        <w:t>تيسير مشاركة الأطراف في عملية الاتفاقية: تخصيص الموارد وإمكانيات مشاركة القطاع الخاص</w:t>
      </w:r>
      <w:r w:rsidR="004E32CA">
        <w:rPr>
          <w:rFonts w:hint="cs"/>
          <w:sz w:val="22"/>
          <w:rtl/>
          <w:lang w:val="en-GB" w:bidi="ar-EG"/>
        </w:rPr>
        <w:t xml:space="preserve"> </w:t>
      </w:r>
      <w:r w:rsidR="004E32CA" w:rsidRPr="004E32CA">
        <w:rPr>
          <w:sz w:val="22"/>
          <w:lang w:val="en-GB" w:bidi="ar-EG"/>
        </w:rPr>
        <w:t>(CBD/SBI/2/18)</w:t>
      </w:r>
      <w:r w:rsidR="004E32CA">
        <w:rPr>
          <w:rFonts w:hint="cs"/>
          <w:sz w:val="22"/>
          <w:rtl/>
          <w:lang w:val="en-GB" w:bidi="ar-EG"/>
        </w:rPr>
        <w:t>.</w:t>
      </w:r>
    </w:p>
    <w:p w:rsidR="00366A02" w:rsidRDefault="00366A02" w:rsidP="00E15883">
      <w:pPr>
        <w:numPr>
          <w:ilvl w:val="0"/>
          <w:numId w:val="27"/>
        </w:numPr>
        <w:spacing w:after="120"/>
        <w:ind w:left="0" w:firstLine="0"/>
        <w:jc w:val="both"/>
        <w:rPr>
          <w:sz w:val="22"/>
          <w:lang w:val="en-GB" w:bidi="ar-EG"/>
        </w:rPr>
      </w:pPr>
      <w:r>
        <w:rPr>
          <w:rFonts w:hint="cs"/>
          <w:sz w:val="22"/>
          <w:rtl/>
          <w:lang w:val="en-GB" w:bidi="ar-EG"/>
        </w:rPr>
        <w:t xml:space="preserve">وأدلى ببيانات ممثلو كندا، وكوبا (بالنيابة عن الدول الجزرية الصغيرة النامية)، وإكوادور، وإثيوبيا، والاتحاد الأوروبي (بالنيابة عن </w:t>
      </w:r>
      <w:r w:rsidR="007C67C8">
        <w:rPr>
          <w:rFonts w:hint="cs"/>
          <w:sz w:val="22"/>
          <w:rtl/>
          <w:lang w:val="en-GB" w:bidi="ar-EG"/>
        </w:rPr>
        <w:t>الاتحاد الأوروبي و</w:t>
      </w:r>
      <w:r>
        <w:rPr>
          <w:rFonts w:hint="cs"/>
          <w:sz w:val="22"/>
          <w:rtl/>
          <w:lang w:val="en-GB" w:bidi="ar-EG"/>
        </w:rPr>
        <w:t>دوله الأعضاء)، وجامايكا، واليابان، والمغرب، ونيوزيلندا، والنرويج وجنوب أفريقيا (بالنيابة عن المجموعة الأفريقية).</w:t>
      </w:r>
    </w:p>
    <w:p w:rsidR="00366A02" w:rsidRDefault="00366A02" w:rsidP="00E15883">
      <w:pPr>
        <w:numPr>
          <w:ilvl w:val="0"/>
          <w:numId w:val="27"/>
        </w:numPr>
        <w:spacing w:after="120"/>
        <w:ind w:left="0" w:firstLine="0"/>
        <w:jc w:val="both"/>
        <w:rPr>
          <w:sz w:val="22"/>
          <w:lang w:val="en-GB" w:bidi="ar-EG"/>
        </w:rPr>
      </w:pPr>
      <w:r>
        <w:rPr>
          <w:rFonts w:hint="cs"/>
          <w:sz w:val="22"/>
          <w:rtl/>
          <w:lang w:val="en-GB" w:bidi="ar-EG"/>
        </w:rPr>
        <w:lastRenderedPageBreak/>
        <w:t>وأعلن ممثل النرويج أن النرويج ستسهم بمبلغ مليون كرونر نرويجي لتيسير مشاركة الأطراف من البلدان النامية</w:t>
      </w:r>
      <w:r w:rsidR="00432817">
        <w:rPr>
          <w:rFonts w:hint="cs"/>
          <w:sz w:val="22"/>
          <w:rtl/>
          <w:lang w:val="en-GB" w:bidi="ar-EG"/>
        </w:rPr>
        <w:t>، ولاسيما أقل البلدان نموا والدول الجزرية الصغيرة النامية، فضلا عن البلدان التي تمر اقتصاداتها بمرحلة انتقالية،</w:t>
      </w:r>
      <w:r>
        <w:rPr>
          <w:rFonts w:hint="cs"/>
          <w:sz w:val="22"/>
          <w:rtl/>
          <w:lang w:val="en-GB" w:bidi="ar-EG"/>
        </w:rPr>
        <w:t xml:space="preserve"> في الاجتماع الرابع عشر لمؤتمر الأطراف في مصر.</w:t>
      </w:r>
    </w:p>
    <w:p w:rsidR="00366A02" w:rsidRDefault="00E71C10" w:rsidP="00E15883">
      <w:pPr>
        <w:numPr>
          <w:ilvl w:val="0"/>
          <w:numId w:val="27"/>
        </w:numPr>
        <w:spacing w:after="120"/>
        <w:ind w:left="0" w:firstLine="0"/>
        <w:jc w:val="both"/>
        <w:rPr>
          <w:sz w:val="22"/>
          <w:lang w:val="en-GB" w:bidi="ar-EG"/>
        </w:rPr>
      </w:pPr>
      <w:r w:rsidRPr="00E71C10">
        <w:rPr>
          <w:rFonts w:hint="cs"/>
          <w:sz w:val="22"/>
          <w:rtl/>
          <w:lang w:val="en-GB" w:bidi="ar-EG"/>
        </w:rPr>
        <w:t>وعقب تبادل الآراء، قال الرئيس إنه سيعد نصاً منقحاً لنظر الهيئة الفرعية، مع مراعاة الآراء التي أعرب عنها الأطراف شفوياً والتعليقات المستلمة خطياً.</w:t>
      </w:r>
    </w:p>
    <w:p w:rsidR="00E71C10" w:rsidRDefault="005D490E" w:rsidP="00E15883">
      <w:pPr>
        <w:numPr>
          <w:ilvl w:val="0"/>
          <w:numId w:val="27"/>
        </w:numPr>
        <w:spacing w:after="120"/>
        <w:ind w:left="0" w:firstLine="0"/>
        <w:jc w:val="both"/>
        <w:rPr>
          <w:sz w:val="22"/>
          <w:lang w:val="en-GB" w:bidi="ar-EG"/>
        </w:rPr>
      </w:pPr>
      <w:r w:rsidRPr="005D490E">
        <w:rPr>
          <w:rFonts w:hint="cs"/>
          <w:sz w:val="22"/>
          <w:rtl/>
          <w:lang w:val="en-GB" w:bidi="ar-EG"/>
        </w:rPr>
        <w:t xml:space="preserve">وفي الجلسة الثامنة للاجتماع، المنعقدة في 12 يوليه/تموز 2018، نظرت الهيئة الفرعية في نص منقح قدمه الرئيس </w:t>
      </w:r>
      <w:r>
        <w:rPr>
          <w:rFonts w:hint="cs"/>
          <w:sz w:val="22"/>
          <w:rtl/>
          <w:lang w:val="en-GB" w:bidi="ar-EG"/>
        </w:rPr>
        <w:t>ووافقت عليه</w:t>
      </w:r>
      <w:r w:rsidRPr="005D490E">
        <w:rPr>
          <w:rFonts w:hint="cs"/>
          <w:sz w:val="22"/>
          <w:rtl/>
          <w:lang w:val="en-GB" w:bidi="ar-EG"/>
        </w:rPr>
        <w:t xml:space="preserve"> لاعتماده الرسمي من الهيئة الفرعية بوصفه مشروع التوصية </w:t>
      </w:r>
      <w:r w:rsidRPr="005D490E">
        <w:rPr>
          <w:sz w:val="22"/>
          <w:lang w:val="en-GB" w:bidi="ar-EG"/>
        </w:rPr>
        <w:t>CBD/SBI/2/L.</w:t>
      </w:r>
      <w:r>
        <w:rPr>
          <w:sz w:val="22"/>
          <w:lang w:val="en-GB" w:bidi="ar-EG"/>
        </w:rPr>
        <w:t>7</w:t>
      </w:r>
      <w:r w:rsidRPr="005D490E">
        <w:rPr>
          <w:rFonts w:hint="cs"/>
          <w:sz w:val="22"/>
          <w:rtl/>
          <w:lang w:val="en-GB" w:bidi="ar-EG"/>
        </w:rPr>
        <w:t>.</w:t>
      </w:r>
    </w:p>
    <w:p w:rsidR="00366275" w:rsidRPr="005D490E" w:rsidRDefault="007C67C8" w:rsidP="00E15883">
      <w:pPr>
        <w:numPr>
          <w:ilvl w:val="0"/>
          <w:numId w:val="27"/>
        </w:numPr>
        <w:spacing w:after="120"/>
        <w:ind w:left="0" w:firstLine="0"/>
        <w:jc w:val="both"/>
        <w:rPr>
          <w:sz w:val="22"/>
          <w:lang w:val="en-GB" w:bidi="ar-EG"/>
        </w:rPr>
      </w:pPr>
      <w:r w:rsidRPr="00BE3CB2">
        <w:rPr>
          <w:rFonts w:hint="cs"/>
          <w:sz w:val="22"/>
          <w:rtl/>
          <w:lang w:val="en-GB" w:bidi="ar-EG"/>
        </w:rPr>
        <w:t xml:space="preserve">وفي الجلسة العاشرة للاجتماع، المنعقدة في 13 يوليه/تموز 2018، </w:t>
      </w:r>
      <w:r>
        <w:rPr>
          <w:rFonts w:hint="cs"/>
          <w:sz w:val="22"/>
          <w:rtl/>
          <w:lang w:val="en-GB" w:bidi="ar-EG"/>
        </w:rPr>
        <w:t xml:space="preserve">اعتمدت الهيئة الفرعية </w:t>
      </w:r>
      <w:r w:rsidRPr="00CD4D90">
        <w:rPr>
          <w:sz w:val="22"/>
          <w:lang w:val="en-GB" w:bidi="ar-EG"/>
        </w:rPr>
        <w:t>CBD/</w:t>
      </w:r>
      <w:r>
        <w:rPr>
          <w:sz w:val="22"/>
          <w:lang w:val="en-GB" w:bidi="ar-EG"/>
        </w:rPr>
        <w:t>SBI</w:t>
      </w:r>
      <w:r w:rsidRPr="00CD4D90">
        <w:rPr>
          <w:sz w:val="22"/>
          <w:lang w:val="en-GB" w:bidi="ar-EG"/>
        </w:rPr>
        <w:t>/2/L.</w:t>
      </w:r>
      <w:r>
        <w:rPr>
          <w:sz w:val="22"/>
          <w:lang w:val="en-GB" w:bidi="ar-EG"/>
        </w:rPr>
        <w:t>7</w:t>
      </w:r>
      <w:r>
        <w:rPr>
          <w:rFonts w:hint="cs"/>
          <w:sz w:val="22"/>
          <w:rtl/>
          <w:lang w:val="en-GB" w:bidi="ar-EG"/>
        </w:rPr>
        <w:t xml:space="preserve"> بوصفه التوصية 2/20. </w:t>
      </w:r>
      <w:r w:rsidRPr="00C90298">
        <w:rPr>
          <w:rFonts w:hint="cs"/>
          <w:sz w:val="22"/>
          <w:rtl/>
          <w:lang w:bidi="ar-EG"/>
        </w:rPr>
        <w:t>ويرد نص التوصية، بصيغته المعتمدة، في القسم الأول من هذا التقرير.</w:t>
      </w:r>
    </w:p>
    <w:p w:rsidR="00BC3867" w:rsidRPr="007C67C8" w:rsidRDefault="00FD5683" w:rsidP="005D1A88">
      <w:pPr>
        <w:spacing w:after="120"/>
        <w:jc w:val="center"/>
        <w:rPr>
          <w:b/>
          <w:bCs/>
          <w:sz w:val="24"/>
          <w:rtl/>
          <w:lang w:val="en-GB" w:bidi="ar-EG"/>
        </w:rPr>
      </w:pPr>
      <w:r w:rsidRPr="007C67C8">
        <w:rPr>
          <w:rFonts w:hint="cs"/>
          <w:b/>
          <w:bCs/>
          <w:sz w:val="24"/>
          <w:rtl/>
          <w:lang w:val="en-GB" w:bidi="ar-EG"/>
        </w:rPr>
        <w:t>البند 18 -</w:t>
      </w:r>
      <w:r w:rsidRPr="007C67C8">
        <w:rPr>
          <w:rFonts w:hint="cs"/>
          <w:b/>
          <w:bCs/>
          <w:sz w:val="24"/>
          <w:rtl/>
          <w:lang w:val="en-GB" w:bidi="ar-EG"/>
        </w:rPr>
        <w:tab/>
      </w:r>
      <w:r w:rsidR="00BC3867" w:rsidRPr="007C67C8">
        <w:rPr>
          <w:rFonts w:hint="cs"/>
          <w:b/>
          <w:bCs/>
          <w:sz w:val="24"/>
          <w:rtl/>
          <w:lang w:val="en-GB" w:bidi="ar-EG"/>
        </w:rPr>
        <w:t>شؤون</w:t>
      </w:r>
      <w:r w:rsidRPr="007C67C8">
        <w:rPr>
          <w:b/>
          <w:bCs/>
          <w:sz w:val="24"/>
          <w:rtl/>
          <w:lang w:val="en-GB" w:bidi="ar-EG"/>
        </w:rPr>
        <w:t xml:space="preserve"> أخرى</w:t>
      </w:r>
    </w:p>
    <w:p w:rsidR="00FD5683" w:rsidRPr="00235F5A" w:rsidRDefault="004C69B7" w:rsidP="00E15883">
      <w:pPr>
        <w:numPr>
          <w:ilvl w:val="0"/>
          <w:numId w:val="27"/>
        </w:numPr>
        <w:spacing w:after="120"/>
        <w:ind w:left="0" w:firstLine="0"/>
        <w:jc w:val="both"/>
        <w:rPr>
          <w:sz w:val="22"/>
          <w:lang w:val="en-GB" w:bidi="ar-EG"/>
        </w:rPr>
      </w:pPr>
      <w:r>
        <w:rPr>
          <w:rFonts w:hint="cs"/>
          <w:sz w:val="22"/>
          <w:rtl/>
          <w:lang w:bidi="ar-EG"/>
        </w:rPr>
        <w:t xml:space="preserve">أجريت قرعة لاختيار البلد التي ستقرر الترتيب الأبجدي للمقاعد في الجلسة العامة خلال فترة السنتين القادمة </w:t>
      </w:r>
      <w:r>
        <w:rPr>
          <w:rFonts w:hint="cs"/>
          <w:sz w:val="22"/>
          <w:rtl/>
          <w:lang w:val="en-GB" w:bidi="ar-EG"/>
        </w:rPr>
        <w:t>بدءاً بالاجتماع الرابع عشر لمؤتمر الأطراف. وسحبت السيدة إيدا فرنانديز لوسيللي رئيسة وفد المكسيك اسم غيانا. ولذلك ستشغل غيانا المقعد الأول، وبعدها الأطراف الأخرى حسب الترتيب الأبجدي</w:t>
      </w:r>
      <w:r w:rsidR="00FD5683" w:rsidRPr="00235F5A">
        <w:rPr>
          <w:rFonts w:hint="cs"/>
          <w:sz w:val="22"/>
          <w:rtl/>
          <w:lang w:val="en-GB" w:bidi="ar-EG"/>
        </w:rPr>
        <w:t>.</w:t>
      </w:r>
    </w:p>
    <w:p w:rsidR="00BC3867" w:rsidRPr="007C67C8" w:rsidRDefault="00FD5683" w:rsidP="00204745">
      <w:pPr>
        <w:spacing w:after="120"/>
        <w:jc w:val="center"/>
        <w:rPr>
          <w:b/>
          <w:bCs/>
          <w:sz w:val="24"/>
          <w:lang w:val="en-GB" w:bidi="ar-EG"/>
        </w:rPr>
      </w:pPr>
      <w:r w:rsidRPr="007C67C8">
        <w:rPr>
          <w:rFonts w:hint="cs"/>
          <w:b/>
          <w:bCs/>
          <w:sz w:val="24"/>
          <w:rtl/>
          <w:lang w:val="en-GB" w:bidi="ar-EG"/>
        </w:rPr>
        <w:t>البند 19 -</w:t>
      </w:r>
      <w:r w:rsidRPr="007C67C8">
        <w:rPr>
          <w:rFonts w:hint="cs"/>
          <w:b/>
          <w:bCs/>
          <w:sz w:val="24"/>
          <w:rtl/>
          <w:lang w:val="en-GB" w:bidi="ar-EG"/>
        </w:rPr>
        <w:tab/>
      </w:r>
      <w:r w:rsidR="00BC3867" w:rsidRPr="007C67C8">
        <w:rPr>
          <w:rFonts w:hint="cs"/>
          <w:b/>
          <w:bCs/>
          <w:sz w:val="24"/>
          <w:rtl/>
          <w:lang w:val="en-GB" w:bidi="ar-EG"/>
        </w:rPr>
        <w:t>اعتماد</w:t>
      </w:r>
      <w:r w:rsidRPr="007C67C8">
        <w:rPr>
          <w:b/>
          <w:bCs/>
          <w:sz w:val="24"/>
          <w:rtl/>
          <w:lang w:val="en-GB" w:bidi="ar-EG"/>
        </w:rPr>
        <w:t xml:space="preserve"> التقرير</w:t>
      </w:r>
    </w:p>
    <w:p w:rsidR="00FD5683" w:rsidRPr="00235F5A" w:rsidRDefault="007C67C8" w:rsidP="00E15883">
      <w:pPr>
        <w:numPr>
          <w:ilvl w:val="0"/>
          <w:numId w:val="27"/>
        </w:numPr>
        <w:spacing w:after="120"/>
        <w:ind w:left="0" w:firstLine="0"/>
        <w:jc w:val="both"/>
        <w:rPr>
          <w:sz w:val="22"/>
          <w:lang w:val="en-GB" w:bidi="ar-EG"/>
        </w:rPr>
      </w:pPr>
      <w:r w:rsidRPr="00C90298">
        <w:rPr>
          <w:rFonts w:hint="cs"/>
          <w:sz w:val="22"/>
          <w:rtl/>
        </w:rPr>
        <w:t>اعتُمد هذا التقرير في الجلسة ال</w:t>
      </w:r>
      <w:r>
        <w:rPr>
          <w:rFonts w:hint="cs"/>
          <w:sz w:val="22"/>
          <w:rtl/>
        </w:rPr>
        <w:t>عاشر</w:t>
      </w:r>
      <w:r w:rsidRPr="00C90298">
        <w:rPr>
          <w:rFonts w:hint="cs"/>
          <w:sz w:val="22"/>
          <w:rtl/>
        </w:rPr>
        <w:t xml:space="preserve">ة للاجتماع، المنعقدة في </w:t>
      </w:r>
      <w:r>
        <w:rPr>
          <w:rFonts w:hint="cs"/>
          <w:sz w:val="22"/>
          <w:rtl/>
        </w:rPr>
        <w:t>13</w:t>
      </w:r>
      <w:r w:rsidRPr="00C90298">
        <w:rPr>
          <w:rFonts w:hint="cs"/>
          <w:sz w:val="22"/>
          <w:rtl/>
        </w:rPr>
        <w:t xml:space="preserve"> </w:t>
      </w:r>
      <w:r>
        <w:rPr>
          <w:rFonts w:hint="cs"/>
          <w:sz w:val="22"/>
          <w:rtl/>
        </w:rPr>
        <w:t>يوليه/تموز 2018</w:t>
      </w:r>
      <w:r w:rsidRPr="00C90298">
        <w:rPr>
          <w:rFonts w:hint="cs"/>
          <w:sz w:val="22"/>
          <w:rtl/>
        </w:rPr>
        <w:t>، على أساس مشروع التقرير الذي أعد</w:t>
      </w:r>
      <w:r>
        <w:rPr>
          <w:rFonts w:hint="cs"/>
          <w:sz w:val="22"/>
          <w:rtl/>
        </w:rPr>
        <w:t>ت</w:t>
      </w:r>
      <w:r w:rsidRPr="00C90298">
        <w:rPr>
          <w:rFonts w:hint="cs"/>
          <w:sz w:val="22"/>
          <w:rtl/>
        </w:rPr>
        <w:t>ه المقرر</w:t>
      </w:r>
      <w:r>
        <w:rPr>
          <w:rFonts w:hint="cs"/>
          <w:sz w:val="22"/>
          <w:rtl/>
        </w:rPr>
        <w:t>ة</w:t>
      </w:r>
      <w:r w:rsidRPr="00C90298">
        <w:rPr>
          <w:rFonts w:hint="cs"/>
          <w:sz w:val="22"/>
          <w:rtl/>
        </w:rPr>
        <w:t xml:space="preserve"> </w:t>
      </w:r>
      <w:r w:rsidRPr="007C67C8">
        <w:rPr>
          <w:rFonts w:cs="Times New Roman"/>
          <w:sz w:val="22"/>
          <w:szCs w:val="22"/>
          <w:rtl/>
        </w:rPr>
        <w:t>(</w:t>
      </w:r>
      <w:r w:rsidRPr="007C67C8">
        <w:rPr>
          <w:rFonts w:cs="Times New Roman"/>
          <w:sz w:val="22"/>
          <w:szCs w:val="22"/>
          <w:lang w:bidi="ar-EG"/>
        </w:rPr>
        <w:t>CBD/</w:t>
      </w:r>
      <w:r>
        <w:rPr>
          <w:rFonts w:cs="Times New Roman"/>
          <w:sz w:val="22"/>
          <w:szCs w:val="22"/>
          <w:lang w:bidi="ar-EG"/>
        </w:rPr>
        <w:t>SBI</w:t>
      </w:r>
      <w:r w:rsidRPr="007C67C8">
        <w:rPr>
          <w:rFonts w:cs="Times New Roman"/>
          <w:sz w:val="22"/>
          <w:szCs w:val="22"/>
          <w:lang w:bidi="ar-EG"/>
        </w:rPr>
        <w:t>/</w:t>
      </w:r>
      <w:r>
        <w:rPr>
          <w:rFonts w:cs="Times New Roman"/>
          <w:sz w:val="22"/>
          <w:szCs w:val="22"/>
          <w:lang w:bidi="ar-EG"/>
        </w:rPr>
        <w:t>2</w:t>
      </w:r>
      <w:r w:rsidRPr="007C67C8">
        <w:rPr>
          <w:rFonts w:cs="Times New Roman"/>
          <w:sz w:val="22"/>
          <w:szCs w:val="22"/>
          <w:lang w:bidi="ar-EG"/>
        </w:rPr>
        <w:t>/L.1</w:t>
      </w:r>
      <w:r w:rsidRPr="007C67C8">
        <w:rPr>
          <w:rFonts w:cs="Times New Roman"/>
          <w:sz w:val="22"/>
          <w:szCs w:val="22"/>
          <w:rtl/>
        </w:rPr>
        <w:t>)</w:t>
      </w:r>
      <w:r>
        <w:rPr>
          <w:rFonts w:hint="cs"/>
          <w:sz w:val="22"/>
          <w:rtl/>
          <w:lang w:val="en-GB"/>
        </w:rPr>
        <w:t xml:space="preserve"> </w:t>
      </w:r>
      <w:r w:rsidR="004C69B7">
        <w:rPr>
          <w:rFonts w:hint="cs"/>
          <w:sz w:val="22"/>
          <w:rtl/>
        </w:rPr>
        <w:t xml:space="preserve">بصيغته المعدلة شفويا، </w:t>
      </w:r>
      <w:r w:rsidR="00657315">
        <w:rPr>
          <w:rFonts w:hint="cs"/>
          <w:sz w:val="22"/>
          <w:rtl/>
          <w:lang w:val="en-GB"/>
        </w:rPr>
        <w:t>على أساس الفهم بأن المقررة سوف تكلف بإعداد</w:t>
      </w:r>
      <w:r w:rsidR="00657315">
        <w:rPr>
          <w:rFonts w:hint="cs"/>
          <w:sz w:val="22"/>
          <w:rtl/>
          <w:lang w:val="en-GB" w:bidi="ar-EG"/>
        </w:rPr>
        <w:t xml:space="preserve"> التقرير النهائي</w:t>
      </w:r>
      <w:r w:rsidR="00E71C10">
        <w:rPr>
          <w:rFonts w:hint="cs"/>
          <w:sz w:val="22"/>
          <w:rtl/>
          <w:lang w:val="en-GB" w:bidi="ar-EG"/>
        </w:rPr>
        <w:t>.</w:t>
      </w:r>
    </w:p>
    <w:p w:rsidR="00BC3867" w:rsidRPr="00657315" w:rsidRDefault="00FD5683" w:rsidP="00E15883">
      <w:pPr>
        <w:spacing w:after="120"/>
        <w:jc w:val="center"/>
        <w:rPr>
          <w:b/>
          <w:bCs/>
          <w:sz w:val="24"/>
          <w:lang w:val="en-GB" w:bidi="ar-EG"/>
        </w:rPr>
      </w:pPr>
      <w:r w:rsidRPr="00657315">
        <w:rPr>
          <w:rFonts w:hint="cs"/>
          <w:b/>
          <w:bCs/>
          <w:sz w:val="24"/>
          <w:rtl/>
          <w:lang w:val="en-GB" w:bidi="ar-EG"/>
        </w:rPr>
        <w:t>البند 20 -</w:t>
      </w:r>
      <w:r w:rsidRPr="00657315">
        <w:rPr>
          <w:rFonts w:hint="cs"/>
          <w:b/>
          <w:bCs/>
          <w:sz w:val="24"/>
          <w:rtl/>
          <w:lang w:val="en-GB" w:bidi="ar-EG"/>
        </w:rPr>
        <w:tab/>
      </w:r>
      <w:r w:rsidRPr="00657315">
        <w:rPr>
          <w:b/>
          <w:bCs/>
          <w:sz w:val="24"/>
          <w:rtl/>
          <w:lang w:val="en-GB" w:bidi="ar-EG"/>
        </w:rPr>
        <w:t>اختتام الاجتماع</w:t>
      </w:r>
    </w:p>
    <w:p w:rsidR="00FD5683" w:rsidRPr="00235F5A" w:rsidRDefault="00657315" w:rsidP="00E15883">
      <w:pPr>
        <w:numPr>
          <w:ilvl w:val="0"/>
          <w:numId w:val="27"/>
        </w:numPr>
        <w:spacing w:after="120"/>
        <w:ind w:left="0" w:firstLine="0"/>
        <w:jc w:val="both"/>
        <w:rPr>
          <w:sz w:val="22"/>
          <w:rtl/>
          <w:lang w:val="en-GB" w:bidi="ar-EG"/>
        </w:rPr>
      </w:pPr>
      <w:r w:rsidRPr="00C90298">
        <w:rPr>
          <w:sz w:val="22"/>
          <w:rtl/>
        </w:rPr>
        <w:t>عقب تبادل المجامل</w:t>
      </w:r>
      <w:r w:rsidRPr="00C90298">
        <w:rPr>
          <w:rFonts w:hint="cs"/>
          <w:sz w:val="22"/>
          <w:rtl/>
        </w:rPr>
        <w:t>ات</w:t>
      </w:r>
      <w:r w:rsidRPr="00C90298">
        <w:rPr>
          <w:sz w:val="22"/>
          <w:rtl/>
        </w:rPr>
        <w:t xml:space="preserve"> المعتادة، </w:t>
      </w:r>
      <w:r>
        <w:rPr>
          <w:sz w:val="22"/>
          <w:rtl/>
        </w:rPr>
        <w:t>اختت</w:t>
      </w:r>
      <w:r w:rsidRPr="00C90298">
        <w:rPr>
          <w:sz w:val="22"/>
          <w:rtl/>
        </w:rPr>
        <w:t>م الاجتماع ال</w:t>
      </w:r>
      <w:r>
        <w:rPr>
          <w:rFonts w:hint="cs"/>
          <w:sz w:val="22"/>
          <w:rtl/>
        </w:rPr>
        <w:t>ثاني</w:t>
      </w:r>
      <w:r w:rsidRPr="00C90298">
        <w:rPr>
          <w:sz w:val="22"/>
          <w:rtl/>
        </w:rPr>
        <w:t xml:space="preserve"> </w:t>
      </w:r>
      <w:r>
        <w:rPr>
          <w:rFonts w:hint="cs"/>
          <w:sz w:val="22"/>
          <w:rtl/>
        </w:rPr>
        <w:t>للهيئة الفرعية للتنفيذ</w:t>
      </w:r>
      <w:r w:rsidRPr="00C90298">
        <w:rPr>
          <w:sz w:val="22"/>
          <w:rtl/>
        </w:rPr>
        <w:t xml:space="preserve"> في الساعة </w:t>
      </w:r>
      <w:r>
        <w:rPr>
          <w:rFonts w:hint="cs"/>
          <w:sz w:val="22"/>
          <w:rtl/>
        </w:rPr>
        <w:t>الواحدة بعد ظهر الجمعة</w:t>
      </w:r>
      <w:r w:rsidRPr="00C90298">
        <w:rPr>
          <w:rFonts w:hint="cs"/>
          <w:sz w:val="22"/>
          <w:rtl/>
        </w:rPr>
        <w:t xml:space="preserve"> الموافق</w:t>
      </w:r>
      <w:r>
        <w:rPr>
          <w:rFonts w:hint="cs"/>
          <w:sz w:val="22"/>
          <w:rtl/>
          <w:lang w:val="en-GB" w:bidi="ar-EG"/>
        </w:rPr>
        <w:t xml:space="preserve"> 13 يوليه/تموز 2018.</w:t>
      </w:r>
    </w:p>
    <w:p w:rsidR="00C60D3A" w:rsidRPr="00C60D3A" w:rsidRDefault="00084C03" w:rsidP="005D1A88">
      <w:pPr>
        <w:spacing w:before="120" w:after="120"/>
        <w:jc w:val="center"/>
        <w:rPr>
          <w:sz w:val="22"/>
          <w:szCs w:val="26"/>
          <w:rtl/>
          <w:lang w:val="en-GB" w:bidi="ar-EG"/>
        </w:rPr>
      </w:pPr>
      <w:r>
        <w:rPr>
          <w:rFonts w:hint="cs"/>
          <w:sz w:val="22"/>
          <w:szCs w:val="26"/>
          <w:rtl/>
          <w:lang w:val="en-GB" w:bidi="ar-EG"/>
        </w:rPr>
        <w:t>________</w:t>
      </w:r>
    </w:p>
    <w:sectPr w:rsidR="00C60D3A" w:rsidRPr="00C60D3A" w:rsidSect="00BC3867">
      <w:type w:val="continuous"/>
      <w:pgSz w:w="12240" w:h="15840" w:code="1"/>
      <w:pgMar w:top="1008" w:right="1440" w:bottom="1138" w:left="1440"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C13" w:rsidRDefault="00592C13">
      <w:r>
        <w:separator/>
      </w:r>
    </w:p>
  </w:endnote>
  <w:endnote w:type="continuationSeparator" w:id="0">
    <w:p w:rsidR="00592C13" w:rsidRDefault="00592C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43" w:rsidRDefault="001B4643">
    <w:pPr>
      <w:pStyle w:val="Footer"/>
      <w:jc w:val="left"/>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C13" w:rsidRDefault="00592C13">
      <w:r>
        <w:separator/>
      </w:r>
    </w:p>
  </w:footnote>
  <w:footnote w:type="continuationSeparator" w:id="0">
    <w:p w:rsidR="00592C13" w:rsidRDefault="00592C13">
      <w:r>
        <w:continuationSeparator/>
      </w:r>
    </w:p>
  </w:footnote>
  <w:footnote w:id="1">
    <w:p w:rsidR="001B4643" w:rsidRPr="00991B2B" w:rsidRDefault="001B4643" w:rsidP="00F83419">
      <w:pPr>
        <w:pStyle w:val="FootnoteText"/>
        <w:rPr>
          <w:sz w:val="22"/>
          <w:rtl/>
          <w:lang w:bidi="ar-EG"/>
        </w:rPr>
      </w:pPr>
      <w:r>
        <w:rPr>
          <w:rStyle w:val="FootnoteReference"/>
        </w:rPr>
        <w:footnoteRef/>
      </w:r>
      <w:r>
        <w:rPr>
          <w:rtl/>
        </w:rPr>
        <w:t xml:space="preserve"> </w:t>
      </w:r>
      <w:hyperlink r:id="rId1" w:history="1">
        <w:r w:rsidRPr="00AB319F">
          <w:rPr>
            <w:rStyle w:val="Hyperlink"/>
            <w:bCs/>
            <w:szCs w:val="18"/>
            <w:lang w:val="en-GB"/>
          </w:rPr>
          <w:t>CBD/SBI/2/2/Add.1</w:t>
        </w:r>
      </w:hyperlink>
      <w:r w:rsidRPr="00B96A82">
        <w:rPr>
          <w:szCs w:val="18"/>
          <w:lang w:val="en-GB"/>
        </w:rPr>
        <w:t xml:space="preserve"> </w:t>
      </w:r>
      <w:r>
        <w:rPr>
          <w:rFonts w:hint="cs"/>
          <w:sz w:val="22"/>
          <w:rtl/>
          <w:lang w:bidi="ar-EG"/>
        </w:rPr>
        <w:t xml:space="preserve"> و</w:t>
      </w:r>
      <w:hyperlink r:id="rId2" w:history="1">
        <w:r w:rsidRPr="00991B2B">
          <w:rPr>
            <w:rStyle w:val="Hyperlink"/>
            <w:bCs/>
            <w:szCs w:val="18"/>
          </w:rPr>
          <w:t>Add.2</w:t>
        </w:r>
      </w:hyperlink>
      <w:r w:rsidRPr="00F07ED0">
        <w:rPr>
          <w:rFonts w:hint="cs"/>
          <w:sz w:val="22"/>
          <w:rtl/>
          <w:lang w:bidi="ar-EG"/>
        </w:rPr>
        <w:t>.</w:t>
      </w:r>
    </w:p>
  </w:footnote>
  <w:footnote w:id="2">
    <w:p w:rsidR="001B4643" w:rsidRDefault="001B4643" w:rsidP="00F83419">
      <w:pPr>
        <w:pStyle w:val="FootnoteText"/>
        <w:jc w:val="both"/>
        <w:rPr>
          <w:rtl/>
          <w:lang w:bidi="ar-EG"/>
        </w:rPr>
      </w:pPr>
      <w:r>
        <w:rPr>
          <w:rStyle w:val="FootnoteReference"/>
        </w:rPr>
        <w:footnoteRef/>
      </w:r>
      <w:r>
        <w:rPr>
          <w:rFonts w:hint="cs"/>
          <w:rtl/>
          <w:lang w:bidi="ar-EG"/>
        </w:rPr>
        <w:t xml:space="preserve"> </w:t>
      </w:r>
      <w:r w:rsidRPr="00AB319F">
        <w:rPr>
          <w:rFonts w:ascii="Simplified Arabic" w:hAnsi="Simplified Arabic"/>
          <w:rtl/>
          <w:lang w:bidi="ar-EG"/>
        </w:rPr>
        <w:t xml:space="preserve">المقرر </w:t>
      </w:r>
      <w:hyperlink r:id="rId3" w:history="1">
        <w:r w:rsidRPr="00AB319F">
          <w:rPr>
            <w:rStyle w:val="Hyperlink"/>
            <w:rFonts w:ascii="Simplified Arabic" w:hAnsi="Simplified Arabic" w:hint="cs"/>
            <w:rtl/>
            <w:lang w:bidi="ar-EG"/>
          </w:rPr>
          <w:t>10/2</w:t>
        </w:r>
      </w:hyperlink>
      <w:r w:rsidRPr="00AB319F">
        <w:rPr>
          <w:rFonts w:ascii="Simplified Arabic" w:hAnsi="Simplified Arabic"/>
          <w:rtl/>
          <w:lang w:bidi="ar-EG"/>
        </w:rPr>
        <w:t>، المرفق.</w:t>
      </w:r>
    </w:p>
  </w:footnote>
  <w:footnote w:id="3">
    <w:p w:rsidR="001B4643" w:rsidRPr="00CF4A5D" w:rsidRDefault="001B4643" w:rsidP="00F83419">
      <w:pPr>
        <w:pStyle w:val="FootnoteText"/>
        <w:rPr>
          <w:rFonts w:ascii="Simplified Arabic" w:hAnsi="Simplified Arabic"/>
          <w:rtl/>
          <w:lang w:bidi="ar-EG"/>
        </w:rPr>
      </w:pPr>
      <w:r>
        <w:rPr>
          <w:rStyle w:val="FootnoteReference"/>
        </w:rPr>
        <w:footnoteRef/>
      </w:r>
      <w:r>
        <w:rPr>
          <w:rFonts w:ascii="Simplified Arabic" w:hAnsi="Simplified Arabic" w:hint="cs"/>
          <w:rtl/>
          <w:lang w:bidi="ar-EG"/>
        </w:rPr>
        <w:t xml:space="preserve"> المقرر 9/8.</w:t>
      </w:r>
    </w:p>
  </w:footnote>
  <w:footnote w:id="4">
    <w:p w:rsidR="001B4643" w:rsidRDefault="001B4643" w:rsidP="00F83419">
      <w:pPr>
        <w:pStyle w:val="FootnoteText"/>
        <w:jc w:val="both"/>
        <w:rPr>
          <w:rtl/>
          <w:lang w:bidi="ar-EG"/>
        </w:rPr>
      </w:pPr>
      <w:r>
        <w:rPr>
          <w:rStyle w:val="FootnoteReference"/>
        </w:rPr>
        <w:footnoteRef/>
      </w:r>
      <w:r>
        <w:rPr>
          <w:rFonts w:hint="cs"/>
          <w:rtl/>
          <w:lang w:bidi="ar-EG"/>
        </w:rPr>
        <w:t xml:space="preserve"> </w:t>
      </w:r>
      <w:r w:rsidRPr="00CF4A5D">
        <w:rPr>
          <w:rFonts w:ascii="Simplified Arabic" w:hAnsi="Simplified Arabic"/>
          <w:rtl/>
          <w:lang w:bidi="ar-EG"/>
        </w:rPr>
        <w:t>بحلول 31 ديسمبر/كانون الأول 2018.</w:t>
      </w:r>
    </w:p>
  </w:footnote>
  <w:footnote w:id="5">
    <w:p w:rsidR="001B4643" w:rsidRDefault="001B4643" w:rsidP="00F83419">
      <w:pPr>
        <w:pStyle w:val="FootnoteText"/>
        <w:rPr>
          <w:rtl/>
          <w:lang w:bidi="ar-EG"/>
        </w:rPr>
      </w:pPr>
      <w:r>
        <w:rPr>
          <w:rStyle w:val="FootnoteReference"/>
        </w:rPr>
        <w:footnoteRef/>
      </w:r>
      <w:r>
        <w:rPr>
          <w:rFonts w:hint="cs"/>
          <w:sz w:val="22"/>
          <w:rtl/>
          <w:lang w:bidi="ar-EG"/>
        </w:rPr>
        <w:t xml:space="preserve"> </w:t>
      </w:r>
      <w:hyperlink r:id="rId4" w:history="1">
        <w:r w:rsidRPr="006C70B5">
          <w:rPr>
            <w:rStyle w:val="Hyperlink"/>
            <w:bCs/>
            <w:szCs w:val="18"/>
            <w:lang w:val="en-GB"/>
          </w:rPr>
          <w:t>CBD/SBI/2/2/Add.3</w:t>
        </w:r>
      </w:hyperlink>
      <w:r w:rsidRPr="00F07ED0">
        <w:rPr>
          <w:rFonts w:hint="cs"/>
          <w:sz w:val="22"/>
          <w:rtl/>
          <w:lang w:bidi="ar-EG"/>
        </w:rPr>
        <w:t>.</w:t>
      </w:r>
    </w:p>
  </w:footnote>
  <w:footnote w:id="6">
    <w:p w:rsidR="001B4643" w:rsidRPr="005E3F8D" w:rsidRDefault="001B4643" w:rsidP="00F83419">
      <w:pPr>
        <w:pStyle w:val="FootnoteText"/>
        <w:rPr>
          <w:rtl/>
          <w:lang w:bidi="ar-EG"/>
        </w:rPr>
      </w:pPr>
      <w:r>
        <w:rPr>
          <w:rStyle w:val="FootnoteReference"/>
        </w:rPr>
        <w:footnoteRef/>
      </w:r>
      <w:r>
        <w:rPr>
          <w:rtl/>
        </w:rPr>
        <w:t xml:space="preserve"> </w:t>
      </w:r>
      <w:r w:rsidRPr="005E3F8D">
        <w:rPr>
          <w:rFonts w:hint="cs"/>
          <w:sz w:val="22"/>
          <w:rtl/>
          <w:lang w:bidi="ar-EG"/>
        </w:rPr>
        <w:t>انظر قرار الجمعية العامة</w:t>
      </w:r>
      <w:hyperlink r:id="rId5" w:history="1">
        <w:r w:rsidRPr="005E3F8D">
          <w:rPr>
            <w:rStyle w:val="Hyperlink"/>
            <w:rFonts w:ascii="Simplified Arabic" w:hAnsi="Simplified Arabic"/>
            <w:snapToGrid w:val="0"/>
            <w:kern w:val="18"/>
            <w:rtl/>
          </w:rPr>
          <w:t xml:space="preserve"> </w:t>
        </w:r>
        <w:r w:rsidRPr="006C70B5">
          <w:rPr>
            <w:rStyle w:val="Hyperlink"/>
            <w:rFonts w:ascii="Simplified Arabic" w:hAnsi="Simplified Arabic"/>
            <w:snapToGrid w:val="0"/>
            <w:kern w:val="18"/>
            <w:rtl/>
          </w:rPr>
          <w:t>70/1</w:t>
        </w:r>
      </w:hyperlink>
      <w:r w:rsidRPr="005E3F8D">
        <w:rPr>
          <w:rFonts w:ascii="Simplified Arabic" w:hAnsi="Simplified Arabic"/>
          <w:snapToGrid w:val="0"/>
          <w:kern w:val="18"/>
          <w:sz w:val="22"/>
          <w:rtl/>
        </w:rPr>
        <w:t>، المرفق</w:t>
      </w:r>
      <w:r w:rsidRPr="005E3F8D">
        <w:rPr>
          <w:rFonts w:hint="cs"/>
          <w:sz w:val="22"/>
          <w:rtl/>
          <w:lang w:bidi="ar-EG"/>
        </w:rPr>
        <w:t>.</w:t>
      </w:r>
    </w:p>
  </w:footnote>
  <w:footnote w:id="7">
    <w:p w:rsidR="001B4643" w:rsidRPr="001F107F" w:rsidRDefault="001B4643" w:rsidP="00F83419">
      <w:pPr>
        <w:pStyle w:val="FootnoteText"/>
        <w:kinsoku w:val="0"/>
        <w:overflowPunct w:val="0"/>
        <w:autoSpaceDE w:val="0"/>
        <w:autoSpaceDN w:val="0"/>
        <w:adjustRightInd w:val="0"/>
        <w:snapToGrid w:val="0"/>
        <w:jc w:val="left"/>
        <w:rPr>
          <w:rFonts w:ascii="Simplified Arabic" w:hAnsi="Simplified Arabic"/>
          <w:snapToGrid w:val="0"/>
          <w:kern w:val="18"/>
        </w:rPr>
      </w:pPr>
      <w:r w:rsidRPr="00411E00">
        <w:rPr>
          <w:rFonts w:ascii="Simplified Arabic" w:hAnsi="Simplified Arabic"/>
          <w:snapToGrid w:val="0"/>
          <w:kern w:val="18"/>
          <w:vertAlign w:val="superscript"/>
        </w:rPr>
        <w:footnoteRef/>
      </w:r>
      <w:r>
        <w:rPr>
          <w:rFonts w:ascii="Simplified Arabic" w:hAnsi="Simplified Arabic"/>
          <w:snapToGrid w:val="0"/>
          <w:kern w:val="18"/>
          <w:rtl/>
          <w:lang w:bidi="ar-EG"/>
        </w:rPr>
        <w:t xml:space="preserve"> </w:t>
      </w:r>
      <w:r w:rsidRPr="001F107F">
        <w:rPr>
          <w:rFonts w:ascii="Simplified Arabic" w:hAnsi="Simplified Arabic"/>
          <w:rtl/>
        </w:rPr>
        <w:t>مثل</w:t>
      </w:r>
      <w:r>
        <w:rPr>
          <w:rFonts w:ascii="Simplified Arabic" w:hAnsi="Simplified Arabic" w:hint="cs"/>
          <w:rtl/>
        </w:rPr>
        <w:t>ا،</w:t>
      </w:r>
      <w:r w:rsidRPr="001F107F">
        <w:rPr>
          <w:rFonts w:ascii="Simplified Arabic" w:hAnsi="Simplified Arabic"/>
          <w:rtl/>
        </w:rPr>
        <w:t xml:space="preserve"> "المبادئ التوجيهية العملية للاتحاد الأفريقي للتنفيذ المنسق لبروتوكول ناغويا في أفريقيا"، </w:t>
      </w:r>
      <w:r>
        <w:rPr>
          <w:rFonts w:ascii="Simplified Arabic" w:hAnsi="Simplified Arabic" w:hint="cs"/>
          <w:rtl/>
        </w:rPr>
        <w:t>(</w:t>
      </w:r>
      <w:r w:rsidRPr="001F107F">
        <w:rPr>
          <w:rFonts w:ascii="Simplified Arabic" w:hAnsi="Simplified Arabic"/>
          <w:rtl/>
        </w:rPr>
        <w:t>الاتحاد الأفريقي، 2015</w:t>
      </w:r>
      <w:r>
        <w:rPr>
          <w:rFonts w:ascii="Simplified Arabic" w:hAnsi="Simplified Arabic" w:hint="cs"/>
          <w:rtl/>
        </w:rPr>
        <w:t>).</w:t>
      </w:r>
    </w:p>
  </w:footnote>
  <w:footnote w:id="8">
    <w:p w:rsidR="001B4643" w:rsidRPr="001F107F" w:rsidRDefault="001B4643" w:rsidP="00F83419">
      <w:pPr>
        <w:pStyle w:val="FootnoteText"/>
        <w:kinsoku w:val="0"/>
        <w:overflowPunct w:val="0"/>
        <w:autoSpaceDE w:val="0"/>
        <w:autoSpaceDN w:val="0"/>
        <w:adjustRightInd w:val="0"/>
        <w:snapToGrid w:val="0"/>
        <w:rPr>
          <w:rFonts w:ascii="Simplified Arabic" w:hAnsi="Simplified Arabic"/>
          <w:snapToGrid w:val="0"/>
          <w:kern w:val="18"/>
          <w:lang w:bidi="ar-EG"/>
        </w:rPr>
      </w:pPr>
      <w:r w:rsidRPr="001F107F">
        <w:rPr>
          <w:rStyle w:val="FootnoteReference"/>
          <w:rFonts w:ascii="Simplified Arabic" w:hAnsi="Simplified Arabic"/>
          <w:snapToGrid w:val="0"/>
          <w:kern w:val="18"/>
        </w:rPr>
        <w:footnoteRef/>
      </w:r>
      <w:r w:rsidRPr="001F107F">
        <w:rPr>
          <w:rFonts w:ascii="Simplified Arabic" w:hAnsi="Simplified Arabic"/>
          <w:snapToGrid w:val="0"/>
          <w:kern w:val="18"/>
          <w:rtl/>
          <w:lang w:bidi="ar-EG"/>
        </w:rPr>
        <w:t xml:space="preserve"> </w:t>
      </w:r>
      <w:r w:rsidRPr="001F107F">
        <w:rPr>
          <w:rFonts w:ascii="Simplified Arabic" w:hAnsi="Simplified Arabic"/>
          <w:rtl/>
        </w:rPr>
        <w:t>مثل</w:t>
      </w:r>
      <w:r>
        <w:rPr>
          <w:rFonts w:ascii="Simplified Arabic" w:hAnsi="Simplified Arabic" w:hint="cs"/>
          <w:rtl/>
        </w:rPr>
        <w:t>ا،</w:t>
      </w:r>
      <w:r w:rsidRPr="001F107F">
        <w:rPr>
          <w:rFonts w:ascii="Simplified Arabic" w:hAnsi="Simplified Arabic"/>
          <w:rtl/>
        </w:rPr>
        <w:t xml:space="preserve"> ""تجميع الآراء الواردة بشأن استخدام مصطلح "الشعوب الأصلية والمجتمعات المحلية"" </w:t>
      </w:r>
      <w:r w:rsidRPr="007065AC">
        <w:rPr>
          <w:rFonts w:cs="Times New Roman"/>
          <w:szCs w:val="18"/>
          <w:rtl/>
        </w:rPr>
        <w:t>(</w:t>
      </w:r>
      <w:hyperlink r:id="rId6" w:history="1">
        <w:r w:rsidRPr="009876AE">
          <w:rPr>
            <w:rStyle w:val="Hyperlink"/>
            <w:rFonts w:cs="Times New Roman"/>
            <w:szCs w:val="18"/>
          </w:rPr>
          <w:t>UNEP/CBD/WG8J/8/INF/10/Add1</w:t>
        </w:r>
      </w:hyperlink>
      <w:r w:rsidRPr="007065AC">
        <w:rPr>
          <w:rFonts w:cs="Times New Roman"/>
          <w:szCs w:val="18"/>
          <w:rtl/>
        </w:rPr>
        <w:t>)</w:t>
      </w:r>
      <w:r>
        <w:rPr>
          <w:rFonts w:ascii="Simplified Arabic" w:hAnsi="Simplified Arabic" w:hint="cs"/>
          <w:snapToGrid w:val="0"/>
          <w:kern w:val="18"/>
          <w:rtl/>
          <w:lang w:bidi="ar-EG"/>
        </w:rPr>
        <w:t>.</w:t>
      </w:r>
    </w:p>
  </w:footnote>
  <w:footnote w:id="9">
    <w:p w:rsidR="001B4643" w:rsidRPr="001F107F" w:rsidRDefault="001B4643" w:rsidP="00F83419">
      <w:pPr>
        <w:pStyle w:val="FootnoteText"/>
        <w:kinsoku w:val="0"/>
        <w:overflowPunct w:val="0"/>
        <w:autoSpaceDE w:val="0"/>
        <w:autoSpaceDN w:val="0"/>
        <w:adjustRightInd w:val="0"/>
        <w:snapToGrid w:val="0"/>
        <w:rPr>
          <w:rFonts w:ascii="Simplified Arabic" w:hAnsi="Simplified Arabic"/>
          <w:snapToGrid w:val="0"/>
          <w:kern w:val="18"/>
          <w:lang w:bidi="ar-EG"/>
        </w:rPr>
      </w:pPr>
      <w:r w:rsidRPr="001F107F">
        <w:rPr>
          <w:rStyle w:val="FootnoteReference"/>
          <w:rFonts w:ascii="Simplified Arabic" w:hAnsi="Simplified Arabic"/>
          <w:snapToGrid w:val="0"/>
          <w:kern w:val="18"/>
        </w:rPr>
        <w:footnoteRef/>
      </w:r>
      <w:r w:rsidRPr="001F107F">
        <w:rPr>
          <w:rFonts w:ascii="Simplified Arabic" w:hAnsi="Simplified Arabic"/>
          <w:snapToGrid w:val="0"/>
          <w:kern w:val="18"/>
          <w:rtl/>
          <w:lang w:bidi="ar-EG"/>
        </w:rPr>
        <w:t xml:space="preserve"> </w:t>
      </w:r>
      <w:r w:rsidRPr="001F107F">
        <w:rPr>
          <w:rFonts w:ascii="Simplified Arabic" w:hAnsi="Simplified Arabic"/>
          <w:rtl/>
        </w:rPr>
        <w:t>مثل</w:t>
      </w:r>
      <w:r>
        <w:rPr>
          <w:rFonts w:ascii="Simplified Arabic" w:hAnsi="Simplified Arabic" w:hint="cs"/>
          <w:rtl/>
        </w:rPr>
        <w:t>ا،</w:t>
      </w:r>
      <w:r w:rsidRPr="001F107F">
        <w:rPr>
          <w:rFonts w:ascii="Simplified Arabic" w:hAnsi="Simplified Arabic"/>
          <w:rtl/>
        </w:rPr>
        <w:t xml:space="preserve"> "عناصر الحصول وتقاسم المنافع: عناصر لتيسير التنفيذ المحلي للحصول وتقاسم المنافع لمختلف القطاعات </w:t>
      </w:r>
      <w:r>
        <w:rPr>
          <w:rFonts w:ascii="Simplified Arabic" w:hAnsi="Simplified Arabic" w:hint="cs"/>
          <w:rtl/>
        </w:rPr>
        <w:t xml:space="preserve">الفرعية </w:t>
      </w:r>
      <w:r w:rsidRPr="001F107F">
        <w:rPr>
          <w:rFonts w:ascii="Simplified Arabic" w:hAnsi="Simplified Arabic"/>
          <w:rtl/>
        </w:rPr>
        <w:t xml:space="preserve">من الموارد الوراثية للأغذية والزراعة"، </w:t>
      </w:r>
      <w:r>
        <w:rPr>
          <w:rFonts w:ascii="Simplified Arabic" w:hAnsi="Simplified Arabic" w:hint="cs"/>
          <w:rtl/>
        </w:rPr>
        <w:t>(</w:t>
      </w:r>
      <w:r w:rsidRPr="001F107F">
        <w:rPr>
          <w:rFonts w:ascii="Simplified Arabic" w:hAnsi="Simplified Arabic"/>
          <w:rtl/>
        </w:rPr>
        <w:t>منظمة</w:t>
      </w:r>
      <w:r>
        <w:rPr>
          <w:rFonts w:ascii="Simplified Arabic" w:hAnsi="Simplified Arabic" w:hint="cs"/>
          <w:rtl/>
        </w:rPr>
        <w:t xml:space="preserve"> ا</w:t>
      </w:r>
      <w:r w:rsidRPr="001F107F">
        <w:rPr>
          <w:rFonts w:ascii="Simplified Arabic" w:hAnsi="Simplified Arabic"/>
          <w:rtl/>
        </w:rPr>
        <w:t>لأغذية والزراعة</w:t>
      </w:r>
      <w:r>
        <w:rPr>
          <w:rFonts w:ascii="Simplified Arabic" w:hAnsi="Simplified Arabic" w:hint="cs"/>
          <w:rtl/>
        </w:rPr>
        <w:t xml:space="preserve"> للأمم المتحدة</w:t>
      </w:r>
      <w:r w:rsidRPr="001F107F">
        <w:rPr>
          <w:rFonts w:ascii="Simplified Arabic" w:hAnsi="Simplified Arabic"/>
          <w:rtl/>
        </w:rPr>
        <w:t>، 2016</w:t>
      </w:r>
      <w:r>
        <w:rPr>
          <w:rFonts w:ascii="Simplified Arabic" w:hAnsi="Simplified Arabic" w:hint="cs"/>
          <w:rtl/>
        </w:rPr>
        <w:t>).</w:t>
      </w:r>
    </w:p>
  </w:footnote>
  <w:footnote w:id="10">
    <w:p w:rsidR="001B4643" w:rsidRPr="001F107F" w:rsidRDefault="001B4643" w:rsidP="00F83419">
      <w:pPr>
        <w:pStyle w:val="FootnoteText"/>
        <w:kinsoku w:val="0"/>
        <w:overflowPunct w:val="0"/>
        <w:autoSpaceDE w:val="0"/>
        <w:autoSpaceDN w:val="0"/>
        <w:adjustRightInd w:val="0"/>
        <w:snapToGrid w:val="0"/>
        <w:rPr>
          <w:rFonts w:ascii="Simplified Arabic" w:hAnsi="Simplified Arabic"/>
          <w:snapToGrid w:val="0"/>
          <w:kern w:val="18"/>
          <w:rtl/>
          <w:lang w:bidi="ar-EG"/>
        </w:rPr>
      </w:pPr>
      <w:r w:rsidRPr="001F107F">
        <w:rPr>
          <w:rStyle w:val="FootnoteReference"/>
          <w:rFonts w:ascii="Simplified Arabic" w:hAnsi="Simplified Arabic"/>
          <w:snapToGrid w:val="0"/>
          <w:kern w:val="18"/>
        </w:rPr>
        <w:footnoteRef/>
      </w:r>
      <w:r w:rsidRPr="001F107F">
        <w:rPr>
          <w:rFonts w:ascii="Simplified Arabic" w:hAnsi="Simplified Arabic"/>
          <w:snapToGrid w:val="0"/>
          <w:kern w:val="18"/>
          <w:rtl/>
          <w:lang w:bidi="ar-EG"/>
        </w:rPr>
        <w:t xml:space="preserve"> </w:t>
      </w:r>
      <w:r w:rsidRPr="001F107F">
        <w:rPr>
          <w:rFonts w:ascii="Simplified Arabic" w:hAnsi="Simplified Arabic"/>
          <w:rtl/>
          <w:lang w:bidi="ar-EG"/>
        </w:rPr>
        <w:t>المبادئ التوجيهية الطوعية</w:t>
      </w:r>
      <w:r>
        <w:rPr>
          <w:rFonts w:ascii="Simplified Arabic" w:hAnsi="Simplified Arabic" w:hint="cs"/>
          <w:rtl/>
          <w:lang w:bidi="ar-EG"/>
        </w:rPr>
        <w:t xml:space="preserve"> </w:t>
      </w:r>
      <w:r w:rsidRPr="00C46B36">
        <w:rPr>
          <w:rFonts w:hint="cs"/>
          <w:rtl/>
          <w:lang w:val="en-CA" w:bidi="ar-EG"/>
        </w:rPr>
        <w:t>م</w:t>
      </w:r>
      <w:r w:rsidRPr="00C46B36">
        <w:rPr>
          <w:rFonts w:hint="cs"/>
          <w:rtl/>
          <w:lang w:bidi="ar-EG"/>
        </w:rPr>
        <w:t>وتز كوستال</w:t>
      </w:r>
      <w:r w:rsidRPr="001F107F">
        <w:rPr>
          <w:rFonts w:ascii="Simplified Arabic" w:hAnsi="Simplified Arabic"/>
          <w:rtl/>
          <w:lang w:bidi="ar-EG"/>
        </w:rPr>
        <w:t xml:space="preserve"> لإعداد آليات وتشريعات أو مبادرات مناسبة أخرى لضمان "الموافقة المسبقة عن علم" أو "الموافقة الحرة والمسبقة عن علم" أو "القبول والمشاركة"، تبعا للظروف الوطنية، للمجتمعات الأصلية والمحلية للحصول على معارفها وابتكاراتها وممارساتها، للتقاسم العادل والمنصف للمنافع الناشئة عن استخدام هذه المعارف والابتكارات والممارسات ذات الصلة بحفظ التنوع البيولوجي، واستخدامه المستدام، وللإبلاغ عن الحصول غير المشروع على مثل هذه المعارف ومنعه.</w:t>
      </w:r>
    </w:p>
  </w:footnote>
  <w:footnote w:id="11">
    <w:p w:rsidR="001B4643" w:rsidRDefault="001B4643" w:rsidP="00F83419">
      <w:pPr>
        <w:pStyle w:val="FootnoteText"/>
        <w:rPr>
          <w:lang w:bidi="ar-EG"/>
        </w:rPr>
      </w:pPr>
      <w:r>
        <w:rPr>
          <w:rStyle w:val="FootnoteReference"/>
        </w:rPr>
        <w:footnoteRef/>
      </w:r>
      <w:r>
        <w:rPr>
          <w:rtl/>
        </w:rPr>
        <w:t xml:space="preserve"> </w:t>
      </w:r>
      <w:r w:rsidRPr="00516FA6">
        <w:rPr>
          <w:snapToGrid w:val="0"/>
          <w:kern w:val="18"/>
          <w:szCs w:val="18"/>
        </w:rPr>
        <w:t>CBD/SBI/2/4</w:t>
      </w:r>
      <w:r>
        <w:rPr>
          <w:rFonts w:hint="cs"/>
          <w:rtl/>
          <w:lang w:bidi="ar-EG"/>
        </w:rPr>
        <w:t>.</w:t>
      </w:r>
    </w:p>
  </w:footnote>
  <w:footnote w:id="12">
    <w:p w:rsidR="001B4643" w:rsidRDefault="001B4643" w:rsidP="00F83419">
      <w:pPr>
        <w:pStyle w:val="FootnoteText"/>
        <w:rPr>
          <w:lang w:bidi="ar-EG"/>
        </w:rPr>
      </w:pPr>
      <w:r>
        <w:rPr>
          <w:rStyle w:val="FootnoteReference"/>
        </w:rPr>
        <w:footnoteRef/>
      </w:r>
      <w:r>
        <w:rPr>
          <w:rtl/>
        </w:rPr>
        <w:t xml:space="preserve"> </w:t>
      </w:r>
      <w:hyperlink r:id="rId7" w:history="1">
        <w:r w:rsidRPr="00516FA6">
          <w:rPr>
            <w:rStyle w:val="Hyperlink"/>
            <w:snapToGrid w:val="0"/>
            <w:kern w:val="18"/>
            <w:szCs w:val="18"/>
          </w:rPr>
          <w:t>CBD/SBSTTA/21/5</w:t>
        </w:r>
      </w:hyperlink>
      <w:r>
        <w:rPr>
          <w:rFonts w:hint="cs"/>
          <w:rtl/>
          <w:lang w:bidi="ar-EG"/>
        </w:rPr>
        <w:t>.</w:t>
      </w:r>
    </w:p>
  </w:footnote>
  <w:footnote w:id="13">
    <w:p w:rsidR="001B4643" w:rsidRDefault="001B4643" w:rsidP="00F83419">
      <w:pPr>
        <w:pStyle w:val="FootnoteText"/>
        <w:rPr>
          <w:lang w:bidi="ar-EG"/>
        </w:rPr>
      </w:pPr>
      <w:r>
        <w:rPr>
          <w:rStyle w:val="FootnoteReference"/>
        </w:rPr>
        <w:footnoteRef/>
      </w:r>
      <w:r>
        <w:rPr>
          <w:rtl/>
        </w:rPr>
        <w:t xml:space="preserve"> </w:t>
      </w:r>
      <w:r w:rsidRPr="00EA761B">
        <w:rPr>
          <w:rtl/>
        </w:rPr>
        <w:t>"</w:t>
      </w:r>
      <w:r>
        <w:rPr>
          <w:rFonts w:hint="cs"/>
          <w:rtl/>
        </w:rPr>
        <w:t>تشريعات</w:t>
      </w:r>
      <w:r w:rsidRPr="00EA761B">
        <w:rPr>
          <w:rtl/>
        </w:rPr>
        <w:t xml:space="preserve"> التقييم البيئي </w:t>
      </w:r>
      <w:r>
        <w:rPr>
          <w:rFonts w:hint="cs"/>
          <w:rtl/>
        </w:rPr>
        <w:t xml:space="preserve">- </w:t>
      </w:r>
      <w:r w:rsidRPr="00EA761B">
        <w:rPr>
          <w:rtl/>
        </w:rPr>
        <w:t xml:space="preserve">نظرة عامة </w:t>
      </w:r>
      <w:r>
        <w:rPr>
          <w:rFonts w:hint="cs"/>
          <w:rtl/>
        </w:rPr>
        <w:t>عالمية</w:t>
      </w:r>
      <w:r w:rsidRPr="00EA761B">
        <w:rPr>
          <w:rtl/>
        </w:rPr>
        <w:t xml:space="preserve">" </w:t>
      </w:r>
      <w:r w:rsidRPr="001622E5">
        <w:rPr>
          <w:rFonts w:cs="Times New Roman"/>
          <w:szCs w:val="18"/>
          <w:rtl/>
        </w:rPr>
        <w:t>(</w:t>
      </w:r>
      <w:r w:rsidRPr="001622E5">
        <w:rPr>
          <w:rFonts w:cs="Times New Roman"/>
          <w:szCs w:val="18"/>
        </w:rPr>
        <w:t>CBD/SBSTTA/21/INF/5</w:t>
      </w:r>
      <w:r w:rsidRPr="001622E5">
        <w:rPr>
          <w:rFonts w:cs="Times New Roman"/>
          <w:szCs w:val="18"/>
          <w:rtl/>
        </w:rPr>
        <w:t>)</w:t>
      </w:r>
      <w:r>
        <w:rPr>
          <w:rtl/>
        </w:rPr>
        <w:t>؛</w:t>
      </w:r>
      <w:r w:rsidRPr="00EA761B">
        <w:rPr>
          <w:rtl/>
        </w:rPr>
        <w:t xml:space="preserve"> </w:t>
      </w:r>
      <w:r>
        <w:rPr>
          <w:rFonts w:hint="cs"/>
          <w:rtl/>
        </w:rPr>
        <w:t>و</w:t>
      </w:r>
      <w:r w:rsidRPr="00EA761B">
        <w:rPr>
          <w:rtl/>
        </w:rPr>
        <w:t>"تعميم التنوع البيولوجي في قطاعي الطاقة والتعدين"</w:t>
      </w:r>
      <w:r>
        <w:rPr>
          <w:rFonts w:hint="cs"/>
          <w:rtl/>
        </w:rPr>
        <w:t> </w:t>
      </w:r>
      <w:r w:rsidRPr="001622E5">
        <w:rPr>
          <w:rFonts w:cs="Times New Roman"/>
          <w:szCs w:val="18"/>
          <w:rtl/>
        </w:rPr>
        <w:t>(</w:t>
      </w:r>
      <w:r w:rsidRPr="001622E5">
        <w:rPr>
          <w:rFonts w:cs="Times New Roman"/>
          <w:szCs w:val="18"/>
        </w:rPr>
        <w:t>INF/9</w:t>
      </w:r>
      <w:r w:rsidRPr="001622E5">
        <w:rPr>
          <w:rFonts w:cs="Times New Roman"/>
          <w:szCs w:val="18"/>
          <w:rtl/>
        </w:rPr>
        <w:t>)</w:t>
      </w:r>
      <w:r>
        <w:rPr>
          <w:rtl/>
        </w:rPr>
        <w:t>؛</w:t>
      </w:r>
      <w:r w:rsidRPr="00EA761B">
        <w:rPr>
          <w:rtl/>
        </w:rPr>
        <w:t xml:space="preserve"> </w:t>
      </w:r>
      <w:r>
        <w:rPr>
          <w:rFonts w:hint="cs"/>
          <w:rtl/>
        </w:rPr>
        <w:t>و</w:t>
      </w:r>
      <w:r w:rsidRPr="00EA761B">
        <w:rPr>
          <w:rtl/>
        </w:rPr>
        <w:t xml:space="preserve">"التنوع البيولوجي والبنية التحتية: </w:t>
      </w:r>
      <w:r>
        <w:rPr>
          <w:rFonts w:hint="cs"/>
          <w:rtl/>
        </w:rPr>
        <w:t>ارتباط</w:t>
      </w:r>
      <w:r w:rsidRPr="00EA761B">
        <w:rPr>
          <w:rtl/>
        </w:rPr>
        <w:t xml:space="preserve"> أفضل؟ ورقة سياس</w:t>
      </w:r>
      <w:r>
        <w:rPr>
          <w:rFonts w:hint="cs"/>
          <w:rtl/>
        </w:rPr>
        <w:t>ات</w:t>
      </w:r>
      <w:r w:rsidRPr="00EA761B">
        <w:rPr>
          <w:rtl/>
        </w:rPr>
        <w:t xml:space="preserve"> بشأن تعميم حفظ التنوع البيولوجي في قطاع البنية التحتية"</w:t>
      </w:r>
      <w:r>
        <w:rPr>
          <w:rFonts w:hint="cs"/>
          <w:rtl/>
        </w:rPr>
        <w:t xml:space="preserve"> </w:t>
      </w:r>
      <w:r w:rsidRPr="001622E5">
        <w:rPr>
          <w:rFonts w:cs="Times New Roman"/>
          <w:szCs w:val="18"/>
          <w:rtl/>
        </w:rPr>
        <w:t>(</w:t>
      </w:r>
      <w:r w:rsidRPr="001622E5">
        <w:rPr>
          <w:rFonts w:cs="Times New Roman"/>
          <w:szCs w:val="18"/>
        </w:rPr>
        <w:t>INF/11</w:t>
      </w:r>
      <w:r w:rsidRPr="001622E5">
        <w:rPr>
          <w:rFonts w:cs="Times New Roman"/>
          <w:szCs w:val="18"/>
          <w:rtl/>
        </w:rPr>
        <w:t>)</w:t>
      </w:r>
      <w:r>
        <w:rPr>
          <w:rtl/>
        </w:rPr>
        <w:t>؛</w:t>
      </w:r>
      <w:r w:rsidRPr="00EA761B">
        <w:rPr>
          <w:rtl/>
        </w:rPr>
        <w:t xml:space="preserve"> </w:t>
      </w:r>
      <w:r>
        <w:rPr>
          <w:rFonts w:hint="cs"/>
          <w:rtl/>
        </w:rPr>
        <w:t>و</w:t>
      </w:r>
      <w:r w:rsidRPr="00EA761B">
        <w:rPr>
          <w:rtl/>
        </w:rPr>
        <w:t xml:space="preserve">"تعميم التنوع البيولوجي في </w:t>
      </w:r>
      <w:r>
        <w:rPr>
          <w:rFonts w:hint="cs"/>
          <w:rtl/>
        </w:rPr>
        <w:t>الصناعات التحويلية و</w:t>
      </w:r>
      <w:r w:rsidRPr="00EA761B">
        <w:rPr>
          <w:rtl/>
        </w:rPr>
        <w:t xml:space="preserve">صناعة التجهيز: تجميع أولي للوثائق المرجعية والبيانات والجهات الفاعلة الرئيسية" </w:t>
      </w:r>
      <w:r w:rsidRPr="001622E5">
        <w:rPr>
          <w:rFonts w:cs="Times New Roman"/>
          <w:szCs w:val="18"/>
          <w:rtl/>
        </w:rPr>
        <w:t>(</w:t>
      </w:r>
      <w:r w:rsidRPr="001622E5">
        <w:rPr>
          <w:rFonts w:cs="Times New Roman"/>
          <w:szCs w:val="18"/>
        </w:rPr>
        <w:t>INF/12</w:t>
      </w:r>
      <w:r w:rsidRPr="001622E5">
        <w:rPr>
          <w:rFonts w:cs="Times New Roman"/>
          <w:szCs w:val="18"/>
          <w:rtl/>
        </w:rPr>
        <w:t>)</w:t>
      </w:r>
      <w:r>
        <w:rPr>
          <w:rtl/>
        </w:rPr>
        <w:t>؛</w:t>
      </w:r>
      <w:r w:rsidRPr="00EA761B">
        <w:rPr>
          <w:rtl/>
        </w:rPr>
        <w:t xml:space="preserve"> </w:t>
      </w:r>
      <w:r>
        <w:rPr>
          <w:rFonts w:hint="cs"/>
          <w:rtl/>
        </w:rPr>
        <w:t>و</w:t>
      </w:r>
      <w:r w:rsidRPr="00EA761B">
        <w:rPr>
          <w:rtl/>
        </w:rPr>
        <w:t xml:space="preserve">"الحالة العالمية لتطبيق تقييم الأثر الشامل للتنوع البيولوجي" </w:t>
      </w:r>
      <w:r w:rsidRPr="001622E5">
        <w:rPr>
          <w:rFonts w:cs="Times New Roman"/>
          <w:szCs w:val="18"/>
          <w:rtl/>
        </w:rPr>
        <w:t>(</w:t>
      </w:r>
      <w:r w:rsidRPr="001622E5">
        <w:rPr>
          <w:rFonts w:cs="Times New Roman"/>
          <w:szCs w:val="18"/>
        </w:rPr>
        <w:t>INF/13</w:t>
      </w:r>
      <w:r w:rsidRPr="001622E5">
        <w:rPr>
          <w:rFonts w:cs="Times New Roman"/>
          <w:szCs w:val="18"/>
          <w:rtl/>
        </w:rPr>
        <w:t>)</w:t>
      </w:r>
      <w:r>
        <w:rPr>
          <w:rtl/>
        </w:rPr>
        <w:t>؛</w:t>
      </w:r>
      <w:r w:rsidRPr="00EA761B">
        <w:rPr>
          <w:rtl/>
        </w:rPr>
        <w:t xml:space="preserve"> </w:t>
      </w:r>
      <w:r>
        <w:rPr>
          <w:rFonts w:hint="cs"/>
          <w:rtl/>
        </w:rPr>
        <w:t>و</w:t>
      </w:r>
      <w:r w:rsidRPr="00EA761B">
        <w:rPr>
          <w:rtl/>
        </w:rPr>
        <w:t xml:space="preserve">"النمو الحضري والتنوع البيولوجي" </w:t>
      </w:r>
      <w:r w:rsidRPr="001622E5">
        <w:rPr>
          <w:rFonts w:cs="Times New Roman"/>
          <w:szCs w:val="18"/>
          <w:rtl/>
        </w:rPr>
        <w:t>(</w:t>
      </w:r>
      <w:r w:rsidRPr="001622E5">
        <w:rPr>
          <w:rFonts w:cs="Times New Roman"/>
          <w:szCs w:val="18"/>
        </w:rPr>
        <w:t>INF/14</w:t>
      </w:r>
      <w:r w:rsidRPr="001622E5">
        <w:rPr>
          <w:rFonts w:cs="Times New Roman"/>
          <w:szCs w:val="18"/>
          <w:rtl/>
        </w:rPr>
        <w:t>)</w:t>
      </w:r>
      <w:r>
        <w:rPr>
          <w:rtl/>
        </w:rPr>
        <w:t>؛</w:t>
      </w:r>
      <w:r w:rsidRPr="00EA761B">
        <w:rPr>
          <w:rtl/>
        </w:rPr>
        <w:t xml:space="preserve"> </w:t>
      </w:r>
      <w:r>
        <w:rPr>
          <w:rFonts w:hint="cs"/>
          <w:rtl/>
        </w:rPr>
        <w:t>و</w:t>
      </w:r>
      <w:r>
        <w:rPr>
          <w:rtl/>
        </w:rPr>
        <w:t xml:space="preserve">"خيارات بشأن كيفية </w:t>
      </w:r>
      <w:r w:rsidRPr="00EA761B">
        <w:rPr>
          <w:rtl/>
        </w:rPr>
        <w:t xml:space="preserve">استخدام برامج العمل </w:t>
      </w:r>
      <w:r>
        <w:rPr>
          <w:rFonts w:hint="cs"/>
          <w:rtl/>
        </w:rPr>
        <w:t>القائمة على أفضل وجه</w:t>
      </w:r>
      <w:r w:rsidRPr="00EA761B">
        <w:rPr>
          <w:rtl/>
        </w:rPr>
        <w:t xml:space="preserve"> لمواصلة تعزيز تنفيذ الاتفاقية في ضوء احتياجات التعميم والخطة الاستراتيجية للتنوع البيولوجي 2011-2020" </w:t>
      </w:r>
      <w:r w:rsidRPr="001622E5">
        <w:rPr>
          <w:rFonts w:cs="Times New Roman"/>
          <w:szCs w:val="18"/>
          <w:rtl/>
        </w:rPr>
        <w:t>(</w:t>
      </w:r>
      <w:r w:rsidRPr="001622E5">
        <w:rPr>
          <w:rFonts w:cs="Times New Roman"/>
          <w:szCs w:val="18"/>
        </w:rPr>
        <w:t>INF/15</w:t>
      </w:r>
      <w:r w:rsidRPr="001622E5">
        <w:rPr>
          <w:rFonts w:cs="Times New Roman"/>
          <w:szCs w:val="18"/>
          <w:rtl/>
        </w:rPr>
        <w:t>)</w:t>
      </w:r>
      <w:r>
        <w:rPr>
          <w:rFonts w:hint="cs"/>
          <w:rtl/>
          <w:lang w:bidi="ar-EG"/>
        </w:rPr>
        <w:t>.</w:t>
      </w:r>
    </w:p>
  </w:footnote>
  <w:footnote w:id="14">
    <w:p w:rsidR="001B4643" w:rsidRDefault="001B4643" w:rsidP="00F83419">
      <w:pPr>
        <w:pStyle w:val="FootnoteText"/>
        <w:rPr>
          <w:lang w:bidi="ar-EG"/>
        </w:rPr>
      </w:pPr>
      <w:r>
        <w:rPr>
          <w:rStyle w:val="FootnoteReference"/>
        </w:rPr>
        <w:footnoteRef/>
      </w:r>
      <w:r>
        <w:rPr>
          <w:rtl/>
        </w:rPr>
        <w:t xml:space="preserve"> </w:t>
      </w:r>
      <w:hyperlink r:id="rId8" w:history="1">
        <w:r w:rsidRPr="0056323C">
          <w:rPr>
            <w:rStyle w:val="Hyperlink"/>
            <w:rFonts w:hint="cs"/>
            <w:rtl/>
          </w:rPr>
          <w:t>المقرر 10/2</w:t>
        </w:r>
      </w:hyperlink>
      <w:r>
        <w:rPr>
          <w:rFonts w:hint="cs"/>
          <w:rtl/>
        </w:rPr>
        <w:t>، المرفق.</w:t>
      </w:r>
    </w:p>
  </w:footnote>
  <w:footnote w:id="15">
    <w:p w:rsidR="001B4643" w:rsidRDefault="001B4643" w:rsidP="00F83419">
      <w:pPr>
        <w:pStyle w:val="FootnoteText"/>
      </w:pPr>
      <w:r>
        <w:rPr>
          <w:rStyle w:val="FootnoteReference"/>
        </w:rPr>
        <w:footnoteRef/>
      </w:r>
      <w:r>
        <w:rPr>
          <w:rtl/>
        </w:rPr>
        <w:t xml:space="preserve"> </w:t>
      </w:r>
      <w:r w:rsidRPr="007A497E">
        <w:rPr>
          <w:szCs w:val="18"/>
        </w:rPr>
        <w:t>CBD/SBI/2/4/Add.2</w:t>
      </w:r>
      <w:r>
        <w:rPr>
          <w:rFonts w:hint="cs"/>
          <w:rtl/>
        </w:rPr>
        <w:t>.</w:t>
      </w:r>
    </w:p>
  </w:footnote>
  <w:footnote w:id="16">
    <w:p w:rsidR="001B4643" w:rsidRDefault="001B4643" w:rsidP="00F83419">
      <w:pPr>
        <w:pStyle w:val="FootnoteText"/>
      </w:pPr>
      <w:r>
        <w:rPr>
          <w:rStyle w:val="FootnoteReference"/>
        </w:rPr>
        <w:footnoteRef/>
      </w:r>
      <w:r>
        <w:rPr>
          <w:rtl/>
        </w:rPr>
        <w:t xml:space="preserve"> </w:t>
      </w:r>
      <w:r w:rsidRPr="007A497E">
        <w:rPr>
          <w:szCs w:val="18"/>
          <w:lang w:val="en-CA"/>
        </w:rPr>
        <w:t>CBD/SBI/2/INF/39</w:t>
      </w:r>
      <w:r>
        <w:rPr>
          <w:rFonts w:hint="cs"/>
          <w:rtl/>
        </w:rPr>
        <w:t>.</w:t>
      </w:r>
    </w:p>
  </w:footnote>
  <w:footnote w:id="17">
    <w:p w:rsidR="001B4643" w:rsidRDefault="001B4643" w:rsidP="00F83419">
      <w:pPr>
        <w:pStyle w:val="FootnoteText"/>
      </w:pPr>
      <w:r>
        <w:rPr>
          <w:rStyle w:val="FootnoteReference"/>
        </w:rPr>
        <w:footnoteRef/>
      </w:r>
      <w:r>
        <w:rPr>
          <w:rtl/>
        </w:rPr>
        <w:t xml:space="preserve"> </w:t>
      </w:r>
      <w:r w:rsidRPr="007A497E">
        <w:rPr>
          <w:szCs w:val="18"/>
        </w:rPr>
        <w:t>CBD/SBI/2/INF/37</w:t>
      </w:r>
      <w:r>
        <w:rPr>
          <w:rFonts w:hint="cs"/>
          <w:rtl/>
        </w:rPr>
        <w:t>.</w:t>
      </w:r>
    </w:p>
  </w:footnote>
  <w:footnote w:id="18">
    <w:p w:rsidR="001B4643" w:rsidRDefault="001B4643" w:rsidP="00F83419">
      <w:pPr>
        <w:pStyle w:val="FootnoteText"/>
      </w:pPr>
      <w:r>
        <w:rPr>
          <w:rStyle w:val="FootnoteReference"/>
        </w:rPr>
        <w:footnoteRef/>
      </w:r>
      <w:r>
        <w:rPr>
          <w:rtl/>
        </w:rPr>
        <w:t xml:space="preserve"> </w:t>
      </w:r>
      <w:r w:rsidRPr="00946649">
        <w:rPr>
          <w:rtl/>
        </w:rPr>
        <w:t xml:space="preserve">يستند مشروع المقرر إلى </w:t>
      </w:r>
      <w:r>
        <w:rPr>
          <w:rFonts w:hint="cs"/>
          <w:rtl/>
        </w:rPr>
        <w:t>ال</w:t>
      </w:r>
      <w:r w:rsidRPr="00946649">
        <w:rPr>
          <w:rtl/>
        </w:rPr>
        <w:t xml:space="preserve">استنتاجات </w:t>
      </w:r>
      <w:r>
        <w:rPr>
          <w:rFonts w:hint="cs"/>
          <w:rtl/>
        </w:rPr>
        <w:t>الواردة في المذكرة التي أعدتها الأمينة التنفيذية</w:t>
      </w:r>
      <w:r w:rsidRPr="00946649">
        <w:rPr>
          <w:rtl/>
        </w:rPr>
        <w:t xml:space="preserve"> وإضافتها فضلا عن العناصر الواردة في الفقرة 9 من التوصية</w:t>
      </w:r>
      <w:r>
        <w:rPr>
          <w:rFonts w:hint="cs"/>
          <w:rtl/>
        </w:rPr>
        <w:t xml:space="preserve"> 21/4 </w:t>
      </w:r>
      <w:r w:rsidRPr="00946649">
        <w:rPr>
          <w:rtl/>
        </w:rPr>
        <w:t xml:space="preserve">للهيئة الفرعية </w:t>
      </w:r>
      <w:r>
        <w:rPr>
          <w:rFonts w:hint="cs"/>
          <w:rtl/>
        </w:rPr>
        <w:t>ل</w:t>
      </w:r>
      <w:r w:rsidRPr="00946649">
        <w:rPr>
          <w:rtl/>
        </w:rPr>
        <w:t>لمشورة</w:t>
      </w:r>
      <w:r>
        <w:rPr>
          <w:rtl/>
        </w:rPr>
        <w:t xml:space="preserve"> العلمية والتقنية والتكنولوجية.</w:t>
      </w:r>
    </w:p>
  </w:footnote>
  <w:footnote w:id="19">
    <w:p w:rsidR="001B4643" w:rsidRDefault="001B4643" w:rsidP="00F83419">
      <w:pPr>
        <w:pStyle w:val="FootnoteText"/>
        <w:rPr>
          <w:lang w:bidi="ar-EG"/>
        </w:rPr>
      </w:pPr>
      <w:r>
        <w:rPr>
          <w:rStyle w:val="FootnoteReference"/>
        </w:rPr>
        <w:footnoteRef/>
      </w:r>
      <w:r>
        <w:rPr>
          <w:rtl/>
        </w:rPr>
        <w:t xml:space="preserve"> </w:t>
      </w:r>
      <w:hyperlink r:id="rId9" w:history="1">
        <w:r w:rsidRPr="00516FA6">
          <w:rPr>
            <w:rStyle w:val="Hyperlink"/>
            <w:snapToGrid w:val="0"/>
            <w:kern w:val="18"/>
            <w:szCs w:val="18"/>
          </w:rPr>
          <w:t>UNEP/CBD/COP/13/24</w:t>
        </w:r>
      </w:hyperlink>
      <w:r>
        <w:rPr>
          <w:rFonts w:hint="cs"/>
          <w:rtl/>
        </w:rPr>
        <w:t>.</w:t>
      </w:r>
    </w:p>
  </w:footnote>
  <w:footnote w:id="20">
    <w:p w:rsidR="001B4643" w:rsidRDefault="001B4643" w:rsidP="00F83419">
      <w:pPr>
        <w:pStyle w:val="FootnoteText"/>
        <w:rPr>
          <w:lang w:bidi="ar-EG"/>
        </w:rPr>
      </w:pPr>
      <w:r>
        <w:rPr>
          <w:rStyle w:val="FootnoteReference"/>
        </w:rPr>
        <w:footnoteRef/>
      </w:r>
      <w:r>
        <w:rPr>
          <w:rtl/>
        </w:rPr>
        <w:t xml:space="preserve"> </w:t>
      </w:r>
      <w:r>
        <w:rPr>
          <w:rFonts w:hint="cs"/>
          <w:rtl/>
        </w:rPr>
        <w:t>معلق لاعتماده خلال الجزء رفيع المستوى للاجتماع الرابع عشر لمؤتمر الأطراف.</w:t>
      </w:r>
    </w:p>
  </w:footnote>
  <w:footnote w:id="21">
    <w:p w:rsidR="001B4643" w:rsidRDefault="001B4643" w:rsidP="00F83419">
      <w:pPr>
        <w:pStyle w:val="FootnoteText"/>
      </w:pPr>
      <w:r>
        <w:rPr>
          <w:rStyle w:val="FootnoteReference"/>
        </w:rPr>
        <w:footnoteRef/>
      </w:r>
      <w:r>
        <w:rPr>
          <w:rtl/>
        </w:rPr>
        <w:t xml:space="preserve"> </w:t>
      </w:r>
      <w:r>
        <w:rPr>
          <w:rFonts w:hint="cs"/>
          <w:rtl/>
          <w:lang w:bidi="ar-EG"/>
        </w:rPr>
        <w:t xml:space="preserve">المقرر </w:t>
      </w:r>
      <w:hyperlink r:id="rId10" w:history="1">
        <w:r w:rsidRPr="00EA761B">
          <w:rPr>
            <w:rStyle w:val="Hyperlink"/>
            <w:rFonts w:hint="cs"/>
            <w:rtl/>
            <w:lang w:bidi="ar-EG"/>
          </w:rPr>
          <w:t>10/2</w:t>
        </w:r>
      </w:hyperlink>
      <w:r>
        <w:rPr>
          <w:rFonts w:hint="cs"/>
          <w:rtl/>
          <w:lang w:bidi="ar-EG"/>
        </w:rPr>
        <w:t>، المرفق</w:t>
      </w:r>
      <w:r>
        <w:rPr>
          <w:rFonts w:hint="cs"/>
          <w:rtl/>
        </w:rPr>
        <w:t>.</w:t>
      </w:r>
    </w:p>
  </w:footnote>
  <w:footnote w:id="22">
    <w:p w:rsidR="001B4643" w:rsidRDefault="001B4643" w:rsidP="00F83419">
      <w:pPr>
        <w:pStyle w:val="FootnoteText"/>
        <w:rPr>
          <w:lang w:bidi="ar-EG"/>
        </w:rPr>
      </w:pPr>
      <w:r>
        <w:rPr>
          <w:rStyle w:val="FootnoteReference"/>
        </w:rPr>
        <w:footnoteRef/>
      </w:r>
      <w:r>
        <w:rPr>
          <w:rtl/>
        </w:rPr>
        <w:t xml:space="preserve"> </w:t>
      </w:r>
      <w:r>
        <w:rPr>
          <w:rFonts w:hint="cs"/>
          <w:rtl/>
        </w:rPr>
        <w:t xml:space="preserve">انظر قرار الجمعية العامة </w:t>
      </w:r>
      <w:hyperlink r:id="rId11" w:history="1">
        <w:r w:rsidRPr="00EB3A46">
          <w:rPr>
            <w:rStyle w:val="Hyperlink"/>
            <w:rFonts w:hint="cs"/>
            <w:rtl/>
          </w:rPr>
          <w:t>70/1</w:t>
        </w:r>
      </w:hyperlink>
      <w:r>
        <w:rPr>
          <w:rFonts w:hint="cs"/>
          <w:rtl/>
        </w:rPr>
        <w:t xml:space="preserve"> المؤرخ 25 سبتمبر/أيلول 2015 بعنوان "تحويل عالمنا: خطة التنمية المستدامة لعام 2030".</w:t>
      </w:r>
    </w:p>
  </w:footnote>
  <w:footnote w:id="23">
    <w:p w:rsidR="001B4643" w:rsidRDefault="001B4643" w:rsidP="00F83419">
      <w:pPr>
        <w:pStyle w:val="FootnoteText"/>
        <w:rPr>
          <w:lang w:bidi="ar-EG"/>
        </w:rPr>
      </w:pPr>
      <w:r>
        <w:rPr>
          <w:rStyle w:val="FootnoteReference"/>
        </w:rPr>
        <w:footnoteRef/>
      </w:r>
      <w:r>
        <w:rPr>
          <w:rtl/>
        </w:rPr>
        <w:t xml:space="preserve"> </w:t>
      </w:r>
      <w:hyperlink r:id="rId12" w:history="1">
        <w:r w:rsidRPr="006406F5">
          <w:rPr>
            <w:rStyle w:val="Hyperlink"/>
            <w:rFonts w:hint="cs"/>
            <w:rtl/>
            <w:lang w:bidi="ar-EG"/>
          </w:rPr>
          <w:t xml:space="preserve">أمانة اتفاقية التنوع البيولوجي (2012). </w:t>
        </w:r>
        <w:r>
          <w:rPr>
            <w:rStyle w:val="Hyperlink"/>
            <w:rFonts w:hint="cs"/>
            <w:i/>
            <w:iCs/>
            <w:rtl/>
            <w:lang w:bidi="ar-EG"/>
          </w:rPr>
          <w:t>توقعات المدن والتنوع البيولوجي</w:t>
        </w:r>
        <w:r w:rsidRPr="006406F5">
          <w:rPr>
            <w:rStyle w:val="Hyperlink"/>
            <w:rFonts w:hint="cs"/>
            <w:rtl/>
            <w:lang w:bidi="ar-EG"/>
          </w:rPr>
          <w:t>. مونتريال، كندا</w:t>
        </w:r>
      </w:hyperlink>
      <w:r>
        <w:rPr>
          <w:rFonts w:hint="cs"/>
          <w:rtl/>
          <w:lang w:bidi="ar-EG"/>
        </w:rPr>
        <w:t>.</w:t>
      </w:r>
    </w:p>
  </w:footnote>
  <w:footnote w:id="24">
    <w:p w:rsidR="001B4643" w:rsidRDefault="001B4643" w:rsidP="00F83419">
      <w:pPr>
        <w:pStyle w:val="FootnoteText"/>
        <w:rPr>
          <w:lang w:bidi="ar-EG"/>
        </w:rPr>
      </w:pPr>
      <w:r>
        <w:rPr>
          <w:rStyle w:val="FootnoteReference"/>
        </w:rPr>
        <w:footnoteRef/>
      </w:r>
      <w:r>
        <w:rPr>
          <w:rtl/>
        </w:rPr>
        <w:t xml:space="preserve"> </w:t>
      </w:r>
      <w:r>
        <w:rPr>
          <w:rFonts w:hint="cs"/>
          <w:rtl/>
        </w:rPr>
        <w:t>قرار الجمعية العامة 71/256، المرفق.</w:t>
      </w:r>
    </w:p>
  </w:footnote>
  <w:footnote w:id="25">
    <w:p w:rsidR="001B4643" w:rsidRDefault="001B4643" w:rsidP="00F83419">
      <w:pPr>
        <w:pStyle w:val="FootnoteText"/>
        <w:rPr>
          <w:lang w:bidi="ar-EG"/>
        </w:rPr>
      </w:pPr>
      <w:r>
        <w:rPr>
          <w:rStyle w:val="FootnoteReference"/>
        </w:rPr>
        <w:footnoteRef/>
      </w:r>
      <w:r>
        <w:rPr>
          <w:rtl/>
        </w:rPr>
        <w:t xml:space="preserve"> </w:t>
      </w:r>
      <w:r>
        <w:rPr>
          <w:rFonts w:hint="cs"/>
          <w:rtl/>
          <w:lang w:bidi="ar-EG"/>
        </w:rPr>
        <w:t>وزن المدن.</w:t>
      </w:r>
    </w:p>
  </w:footnote>
  <w:footnote w:id="26">
    <w:p w:rsidR="001B4643" w:rsidRDefault="001B4643" w:rsidP="00F83419">
      <w:pPr>
        <w:pStyle w:val="FootnoteText"/>
        <w:rPr>
          <w:lang w:bidi="ar-EG"/>
        </w:rPr>
      </w:pPr>
      <w:r>
        <w:rPr>
          <w:rStyle w:val="FootnoteReference"/>
        </w:rPr>
        <w:footnoteRef/>
      </w:r>
      <w:r>
        <w:rPr>
          <w:rtl/>
        </w:rPr>
        <w:t xml:space="preserve"> </w:t>
      </w:r>
      <w:r w:rsidRPr="007A497E">
        <w:rPr>
          <w:szCs w:val="18"/>
        </w:rPr>
        <w:t>CBD/SBI/2/INF/39</w:t>
      </w:r>
      <w:r>
        <w:rPr>
          <w:rFonts w:hint="cs"/>
          <w:rtl/>
        </w:rPr>
        <w:t>.</w:t>
      </w:r>
    </w:p>
  </w:footnote>
  <w:footnote w:id="27">
    <w:p w:rsidR="001B4643" w:rsidRDefault="001B4643" w:rsidP="00F83419">
      <w:pPr>
        <w:pStyle w:val="FootnoteText"/>
        <w:rPr>
          <w:lang w:bidi="ar-EG"/>
        </w:rPr>
      </w:pPr>
      <w:r>
        <w:rPr>
          <w:rStyle w:val="FootnoteReference"/>
        </w:rPr>
        <w:footnoteRef/>
      </w:r>
      <w:r>
        <w:rPr>
          <w:rFonts w:hint="cs"/>
          <w:rtl/>
        </w:rPr>
        <w:t xml:space="preserve"> </w:t>
      </w:r>
      <w:r w:rsidRPr="007A497E">
        <w:rPr>
          <w:szCs w:val="18"/>
        </w:rPr>
        <w:t>CBD/SBI/2/INF/37</w:t>
      </w:r>
      <w:r>
        <w:rPr>
          <w:rFonts w:hint="cs"/>
          <w:rtl/>
        </w:rPr>
        <w:t>.</w:t>
      </w:r>
    </w:p>
  </w:footnote>
  <w:footnote w:id="28">
    <w:p w:rsidR="001B4643" w:rsidRDefault="001B4643" w:rsidP="00F83419">
      <w:pPr>
        <w:pStyle w:val="FootnoteText"/>
        <w:rPr>
          <w:lang w:bidi="ar-EG"/>
        </w:rPr>
      </w:pPr>
      <w:r>
        <w:rPr>
          <w:rStyle w:val="FootnoteReference"/>
        </w:rPr>
        <w:footnoteRef/>
      </w:r>
      <w:r>
        <w:rPr>
          <w:rFonts w:hint="cs"/>
          <w:rtl/>
        </w:rPr>
        <w:t xml:space="preserve"> </w:t>
      </w:r>
      <w:r w:rsidRPr="007A497E">
        <w:rPr>
          <w:szCs w:val="18"/>
          <w:lang w:val="en-CA"/>
        </w:rPr>
        <w:t>CBD/SBI/2/4/Add.2</w:t>
      </w:r>
      <w:r>
        <w:rPr>
          <w:rFonts w:hint="cs"/>
          <w:rtl/>
        </w:rPr>
        <w:t>: التصنيف المنقح لإجراءات الإبلاغ عن التنوع البيولوجي والإرشادات ذات الصلة.</w:t>
      </w:r>
    </w:p>
  </w:footnote>
  <w:footnote w:id="29">
    <w:p w:rsidR="001B4643" w:rsidRDefault="001B4643" w:rsidP="00F83419">
      <w:pPr>
        <w:pStyle w:val="FootnoteText"/>
        <w:rPr>
          <w:lang w:bidi="ar-EG"/>
        </w:rPr>
      </w:pPr>
      <w:r>
        <w:rPr>
          <w:rStyle w:val="FootnoteReference"/>
        </w:rPr>
        <w:footnoteRef/>
      </w:r>
      <w:r>
        <w:rPr>
          <w:rFonts w:hint="cs"/>
          <w:rtl/>
        </w:rPr>
        <w:t xml:space="preserve"> </w:t>
      </w:r>
      <w:r w:rsidRPr="007A497E">
        <w:rPr>
          <w:szCs w:val="18"/>
        </w:rPr>
        <w:t>CBD/SBI/2/INF/29</w:t>
      </w:r>
      <w:r>
        <w:rPr>
          <w:rFonts w:hint="cs"/>
          <w:rtl/>
        </w:rPr>
        <w:t>.</w:t>
      </w:r>
    </w:p>
  </w:footnote>
  <w:footnote w:id="30">
    <w:p w:rsidR="001B4643" w:rsidRDefault="001B4643" w:rsidP="00F83419">
      <w:pPr>
        <w:pStyle w:val="FootnoteText"/>
        <w:rPr>
          <w:rtl/>
          <w:lang w:bidi="ar-EG"/>
        </w:rPr>
      </w:pPr>
      <w:r>
        <w:rPr>
          <w:rStyle w:val="FootnoteReference"/>
        </w:rPr>
        <w:footnoteRef/>
      </w:r>
      <w:r>
        <w:rPr>
          <w:rtl/>
        </w:rPr>
        <w:t xml:space="preserve"> </w:t>
      </w:r>
      <w:r w:rsidRPr="005E58FD">
        <w:t>UNEP/CMS/Resolution 7.05</w:t>
      </w:r>
      <w:r>
        <w:rPr>
          <w:rFonts w:hint="cs"/>
          <w:rtl/>
        </w:rPr>
        <w:t xml:space="preserve"> </w:t>
      </w:r>
      <w:r w:rsidRPr="005E58FD">
        <w:t>(Rev. COP 12)</w:t>
      </w:r>
      <w:r>
        <w:rPr>
          <w:rFonts w:hint="cs"/>
          <w:rtl/>
        </w:rPr>
        <w:t xml:space="preserve"> "التوربينات الهوائية والأنواع المهاجرة"، </w:t>
      </w:r>
      <w:r w:rsidRPr="005E58FD">
        <w:t>UNEP/CMS/Resolution 7.04</w:t>
      </w:r>
      <w:r>
        <w:rPr>
          <w:rFonts w:hint="cs"/>
          <w:rtl/>
        </w:rPr>
        <w:t xml:space="preserve"> "صعق الأنواع المهاجرة"؛ </w:t>
      </w:r>
      <w:r w:rsidRPr="005E58FD">
        <w:t>UNEP/CMS/Resolution 10.11</w:t>
      </w:r>
      <w:r>
        <w:rPr>
          <w:rFonts w:hint="cs"/>
          <w:rtl/>
        </w:rPr>
        <w:t xml:space="preserve"> "خطوط الكهرباء والأنواع المهاجرة"؛ </w:t>
      </w:r>
      <w:r>
        <w:t>UNEP/</w:t>
      </w:r>
      <w:r w:rsidRPr="005E58FD">
        <w:t>CMS 11.27</w:t>
      </w:r>
      <w:r>
        <w:rPr>
          <w:rFonts w:hint="cs"/>
          <w:rtl/>
        </w:rPr>
        <w:t xml:space="preserve"> "الطاقة المتجددة والأنواع المهاجرة".</w:t>
      </w:r>
    </w:p>
  </w:footnote>
  <w:footnote w:id="31">
    <w:p w:rsidR="001B4643" w:rsidRDefault="001B4643" w:rsidP="00F83419">
      <w:pPr>
        <w:pStyle w:val="FootnoteText"/>
        <w:rPr>
          <w:lang w:bidi="ar-EG"/>
        </w:rPr>
      </w:pPr>
      <w:r>
        <w:rPr>
          <w:rStyle w:val="FootnoteReference"/>
        </w:rPr>
        <w:footnoteRef/>
      </w:r>
      <w:r>
        <w:rPr>
          <w:rtl/>
        </w:rPr>
        <w:t xml:space="preserve"> </w:t>
      </w:r>
      <w:r>
        <w:rPr>
          <w:rFonts w:hint="cs"/>
          <w:rtl/>
        </w:rPr>
        <w:t>بما في ذلك المبادئ التوجيهية الطوعية بشأن تقييم الأثر الشامل للتنوع البيولوجي الذي اعتمده مؤتمر الأطراف في مقرره 8/28.</w:t>
      </w:r>
    </w:p>
  </w:footnote>
  <w:footnote w:id="32">
    <w:p w:rsidR="001B4643" w:rsidRDefault="001B4643" w:rsidP="00F83419">
      <w:pPr>
        <w:pStyle w:val="FootnoteText"/>
        <w:rPr>
          <w:lang w:bidi="ar-EG"/>
        </w:rPr>
      </w:pPr>
      <w:r>
        <w:rPr>
          <w:rStyle w:val="FootnoteReference"/>
        </w:rPr>
        <w:footnoteRef/>
      </w:r>
      <w:r>
        <w:rPr>
          <w:rtl/>
        </w:rPr>
        <w:t xml:space="preserve"> </w:t>
      </w:r>
      <w:r w:rsidRPr="00516FA6">
        <w:rPr>
          <w:snapToGrid w:val="0"/>
          <w:kern w:val="18"/>
          <w:szCs w:val="18"/>
        </w:rPr>
        <w:t>CBD/SBI/2/4</w:t>
      </w:r>
      <w:r>
        <w:rPr>
          <w:rFonts w:hint="cs"/>
          <w:rtl/>
        </w:rPr>
        <w:t>، المرفق الأول</w:t>
      </w:r>
      <w:r>
        <w:rPr>
          <w:rFonts w:hint="cs"/>
          <w:rtl/>
          <w:lang w:bidi="ar-EG"/>
        </w:rPr>
        <w:t>.</w:t>
      </w:r>
    </w:p>
  </w:footnote>
  <w:footnote w:id="33">
    <w:p w:rsidR="001B4643" w:rsidRDefault="001B4643" w:rsidP="00F83419">
      <w:pPr>
        <w:pStyle w:val="FootnoteText"/>
        <w:rPr>
          <w:lang w:bidi="ar-EG"/>
        </w:rPr>
      </w:pPr>
      <w:r>
        <w:rPr>
          <w:rStyle w:val="FootnoteReference"/>
        </w:rPr>
        <w:footnoteRef/>
      </w:r>
      <w:r>
        <w:rPr>
          <w:rtl/>
        </w:rPr>
        <w:t xml:space="preserve"> </w:t>
      </w:r>
      <w:r>
        <w:rPr>
          <w:rFonts w:hint="cs"/>
          <w:rtl/>
        </w:rPr>
        <w:t>سيتم إدماج هذه التوصيات في مشروع المقرر بشأن الصحة والتنوع البيولوجي للاجتماع الرابع عشر لمؤتمر الأطراف.</w:t>
      </w:r>
    </w:p>
  </w:footnote>
  <w:footnote w:id="34">
    <w:p w:rsidR="001B4643" w:rsidRDefault="001B4643" w:rsidP="00F83419">
      <w:pPr>
        <w:pStyle w:val="FootnoteText"/>
      </w:pPr>
      <w:r>
        <w:rPr>
          <w:rStyle w:val="FootnoteReference"/>
        </w:rPr>
        <w:footnoteRef/>
      </w:r>
      <w:r>
        <w:rPr>
          <w:rtl/>
        </w:rPr>
        <w:t xml:space="preserve"> </w:t>
      </w:r>
      <w:hyperlink r:id="rId13" w:history="1">
        <w:r w:rsidRPr="008A0171">
          <w:rPr>
            <w:rStyle w:val="Hyperlink"/>
            <w:rFonts w:hint="cs"/>
            <w:rtl/>
          </w:rPr>
          <w:t>المقرر 10/2</w:t>
        </w:r>
      </w:hyperlink>
      <w:r>
        <w:rPr>
          <w:rFonts w:hint="cs"/>
          <w:rtl/>
        </w:rPr>
        <w:t>، المرفق.</w:t>
      </w:r>
    </w:p>
  </w:footnote>
  <w:footnote w:id="35">
    <w:p w:rsidR="001B4643" w:rsidRDefault="001B4643" w:rsidP="00F83419">
      <w:pPr>
        <w:pStyle w:val="FootnoteText"/>
      </w:pPr>
      <w:r>
        <w:rPr>
          <w:rStyle w:val="FootnoteReference"/>
        </w:rPr>
        <w:footnoteRef/>
      </w:r>
      <w:r>
        <w:rPr>
          <w:rtl/>
        </w:rPr>
        <w:t xml:space="preserve"> </w:t>
      </w:r>
      <w:r>
        <w:rPr>
          <w:rFonts w:hint="cs"/>
          <w:rtl/>
        </w:rPr>
        <w:t xml:space="preserve">انظر قرار الجمعية العامة </w:t>
      </w:r>
      <w:hyperlink r:id="rId14" w:history="1">
        <w:r w:rsidRPr="00EB3A46">
          <w:rPr>
            <w:rStyle w:val="Hyperlink"/>
            <w:rFonts w:hint="cs"/>
            <w:rtl/>
          </w:rPr>
          <w:t>70/1</w:t>
        </w:r>
      </w:hyperlink>
      <w:r>
        <w:rPr>
          <w:rFonts w:hint="cs"/>
          <w:rtl/>
        </w:rPr>
        <w:t xml:space="preserve"> المؤرخ 25 سبتمبر/أيلول 2015 بعنوان "تحويل عالمنا: خطة التنمية المستدامة لعام 2030".</w:t>
      </w:r>
    </w:p>
  </w:footnote>
  <w:footnote w:id="36">
    <w:p w:rsidR="001B4643" w:rsidRDefault="001B4643" w:rsidP="00F83419">
      <w:pPr>
        <w:pStyle w:val="FootnoteText"/>
        <w:rPr>
          <w:lang w:bidi="ar-EG"/>
        </w:rPr>
      </w:pPr>
      <w:r>
        <w:rPr>
          <w:rStyle w:val="FootnoteReference"/>
        </w:rPr>
        <w:footnoteRef/>
      </w:r>
      <w:r>
        <w:rPr>
          <w:rtl/>
        </w:rPr>
        <w:t xml:space="preserve"> </w:t>
      </w:r>
      <w:r>
        <w:rPr>
          <w:rFonts w:hint="cs"/>
          <w:rtl/>
        </w:rPr>
        <w:t xml:space="preserve">انظر وثيقة منظمة الصحة العالمية </w:t>
      </w:r>
      <w:hyperlink r:id="rId15" w:history="1">
        <w:r w:rsidRPr="005C671C">
          <w:rPr>
            <w:rStyle w:val="Hyperlink"/>
            <w:lang w:val="en-CA"/>
          </w:rPr>
          <w:t>A71/11</w:t>
        </w:r>
      </w:hyperlink>
      <w:r>
        <w:rPr>
          <w:rFonts w:hint="cs"/>
          <w:rtl/>
          <w:lang w:bidi="ar-EG"/>
        </w:rPr>
        <w:t>.</w:t>
      </w:r>
    </w:p>
  </w:footnote>
  <w:footnote w:id="37">
    <w:p w:rsidR="001B4643" w:rsidRDefault="001B4643" w:rsidP="00F83419">
      <w:pPr>
        <w:pStyle w:val="FootnoteText"/>
        <w:rPr>
          <w:lang w:bidi="ar-EG"/>
        </w:rPr>
      </w:pPr>
      <w:r>
        <w:rPr>
          <w:rStyle w:val="FootnoteReference"/>
        </w:rPr>
        <w:footnoteRef/>
      </w:r>
      <w:r>
        <w:rPr>
          <w:rtl/>
        </w:rPr>
        <w:t xml:space="preserve"> </w:t>
      </w:r>
      <w:hyperlink r:id="rId16" w:history="1">
        <w:r w:rsidRPr="00516FA6">
          <w:rPr>
            <w:rStyle w:val="Hyperlink"/>
            <w:snapToGrid w:val="0"/>
            <w:kern w:val="18"/>
            <w:szCs w:val="18"/>
          </w:rPr>
          <w:t>CBD/SBSTTA/21/4</w:t>
        </w:r>
      </w:hyperlink>
      <w:r>
        <w:rPr>
          <w:rFonts w:hint="cs"/>
          <w:rtl/>
        </w:rPr>
        <w:t>، القسم ثالثا</w:t>
      </w:r>
      <w:r>
        <w:rPr>
          <w:rFonts w:hint="cs"/>
          <w:rtl/>
          <w:lang w:bidi="ar-EG"/>
        </w:rPr>
        <w:t>.</w:t>
      </w:r>
    </w:p>
  </w:footnote>
  <w:footnote w:id="38">
    <w:p w:rsidR="001B4643" w:rsidRPr="00205C45" w:rsidRDefault="001B4643" w:rsidP="00E04FE4">
      <w:pPr>
        <w:pStyle w:val="FootnoteText"/>
        <w:kinsoku w:val="0"/>
        <w:overflowPunct w:val="0"/>
        <w:autoSpaceDE w:val="0"/>
        <w:autoSpaceDN w:val="0"/>
        <w:rPr>
          <w:szCs w:val="18"/>
          <w:lang w:bidi="ar-EG"/>
        </w:rPr>
      </w:pPr>
      <w:r w:rsidRPr="008A19A8">
        <w:rPr>
          <w:rStyle w:val="FootnoteReference"/>
          <w:szCs w:val="18"/>
        </w:rPr>
        <w:footnoteRef/>
      </w:r>
      <w:r>
        <w:rPr>
          <w:rFonts w:hint="cs"/>
          <w:szCs w:val="18"/>
          <w:rtl/>
          <w:lang w:bidi="ar-EG"/>
        </w:rPr>
        <w:t xml:space="preserve"> </w:t>
      </w:r>
      <w:hyperlink r:id="rId17" w:history="1">
        <w:r w:rsidRPr="00A331B0">
          <w:rPr>
            <w:rStyle w:val="Hyperlink"/>
            <w:szCs w:val="18"/>
          </w:rPr>
          <w:t>UNEP/CBD/ICNP/3/5</w:t>
        </w:r>
      </w:hyperlink>
      <w:r>
        <w:rPr>
          <w:rFonts w:hint="cs"/>
          <w:szCs w:val="18"/>
          <w:rtl/>
          <w:lang w:bidi="ar-EG"/>
        </w:rPr>
        <w:t xml:space="preserve"> و </w:t>
      </w:r>
      <w:hyperlink r:id="rId18" w:history="1">
        <w:r w:rsidRPr="00D21654">
          <w:rPr>
            <w:rStyle w:val="Hyperlink"/>
            <w:szCs w:val="18"/>
          </w:rPr>
          <w:t>UNEP/CBD/NP/COP-MOP/2/10</w:t>
        </w:r>
      </w:hyperlink>
      <w:r>
        <w:rPr>
          <w:rFonts w:hint="cs"/>
          <w:color w:val="0000FF"/>
          <w:szCs w:val="18"/>
          <w:rtl/>
        </w:rPr>
        <w:t>.</w:t>
      </w:r>
    </w:p>
  </w:footnote>
  <w:footnote w:id="39">
    <w:p w:rsidR="001B4643" w:rsidRDefault="001B4643" w:rsidP="00E04FE4">
      <w:pPr>
        <w:pStyle w:val="FootnoteText"/>
      </w:pPr>
      <w:r>
        <w:rPr>
          <w:rStyle w:val="FootnoteReference"/>
        </w:rPr>
        <w:footnoteRef/>
      </w:r>
      <w:r>
        <w:rPr>
          <w:rtl/>
        </w:rPr>
        <w:t xml:space="preserve"> </w:t>
      </w:r>
      <w:r w:rsidRPr="00697B35">
        <w:rPr>
          <w:rFonts w:ascii="Simplified Arabic" w:hAnsi="Simplified Arabic"/>
        </w:rPr>
        <w:t>"</w:t>
      </w:r>
      <w:r w:rsidRPr="00697B35">
        <w:rPr>
          <w:rFonts w:ascii="Simplified Arabic" w:hAnsi="Simplified Arabic"/>
          <w:rtl/>
        </w:rPr>
        <w:t xml:space="preserve">دراسة معايير لتحديد </w:t>
      </w:r>
      <w:r>
        <w:rPr>
          <w:rFonts w:ascii="Simplified Arabic" w:hAnsi="Simplified Arabic" w:hint="cs"/>
          <w:rtl/>
        </w:rPr>
        <w:t>صك</w:t>
      </w:r>
      <w:r w:rsidRPr="00697B35">
        <w:rPr>
          <w:rFonts w:ascii="Simplified Arabic" w:hAnsi="Simplified Arabic"/>
          <w:rtl/>
        </w:rPr>
        <w:t xml:space="preserve"> دول</w:t>
      </w:r>
      <w:r>
        <w:rPr>
          <w:rFonts w:ascii="Simplified Arabic" w:hAnsi="Simplified Arabic"/>
          <w:rtl/>
        </w:rPr>
        <w:t>ي متخصص للحصول وتقاسم المنافع، وعملية ممكنة للاعتراف به</w:t>
      </w:r>
      <w:r w:rsidRPr="00697B35">
        <w:rPr>
          <w:rFonts w:ascii="Simplified Arabic" w:hAnsi="Simplified Arabic"/>
        </w:rPr>
        <w:t>"</w:t>
      </w:r>
      <w:r>
        <w:rPr>
          <w:rFonts w:ascii="Simplified Arabic" w:hAnsi="Simplified Arabic" w:hint="cs"/>
          <w:rtl/>
        </w:rPr>
        <w:t xml:space="preserve"> </w:t>
      </w:r>
      <w:r w:rsidRPr="00CD44DB">
        <w:rPr>
          <w:szCs w:val="16"/>
        </w:rPr>
        <w:t>(CBD/SBI/2/INF/17)</w:t>
      </w:r>
      <w:r w:rsidRPr="00163C9C">
        <w:rPr>
          <w:rFonts w:asciiTheme="majorBidi" w:hAnsiTheme="majorBidi" w:cstheme="majorBidi"/>
          <w:szCs w:val="16"/>
          <w:rtl/>
        </w:rPr>
        <w:t>.</w:t>
      </w:r>
    </w:p>
  </w:footnote>
  <w:footnote w:id="40">
    <w:p w:rsidR="001B4643" w:rsidRDefault="001B4643" w:rsidP="00E04FE4">
      <w:pPr>
        <w:pStyle w:val="FootnoteText"/>
        <w:rPr>
          <w:lang w:bidi="ar-EG"/>
        </w:rPr>
      </w:pPr>
      <w:r>
        <w:rPr>
          <w:rStyle w:val="FootnoteReference"/>
        </w:rPr>
        <w:footnoteRef/>
      </w:r>
      <w:r>
        <w:rPr>
          <w:rtl/>
        </w:rPr>
        <w:t xml:space="preserve"> </w:t>
      </w:r>
      <w:hyperlink r:id="rId19" w:history="1">
        <w:r w:rsidRPr="00F63DDF">
          <w:rPr>
            <w:rStyle w:val="Hyperlink"/>
            <w:snapToGrid w:val="0"/>
            <w:kern w:val="18"/>
            <w:szCs w:val="18"/>
          </w:rPr>
          <w:t>CBD/SBI/2/7/Add.1</w:t>
        </w:r>
      </w:hyperlink>
      <w:r w:rsidRPr="00F63DDF">
        <w:rPr>
          <w:color w:val="0000FF"/>
          <w:szCs w:val="18"/>
          <w:rtl/>
          <w:lang w:bidi="ar-EG"/>
        </w:rPr>
        <w:t>.</w:t>
      </w:r>
    </w:p>
  </w:footnote>
  <w:footnote w:id="41">
    <w:p w:rsidR="001B4643" w:rsidRDefault="001B4643" w:rsidP="00E04FE4">
      <w:pPr>
        <w:pStyle w:val="FootnoteText"/>
        <w:rPr>
          <w:lang w:bidi="ar-EG"/>
        </w:rPr>
      </w:pPr>
      <w:r>
        <w:rPr>
          <w:rStyle w:val="FootnoteReference"/>
        </w:rPr>
        <w:footnoteRef/>
      </w:r>
      <w:r>
        <w:rPr>
          <w:rtl/>
        </w:rPr>
        <w:t xml:space="preserve"> </w:t>
      </w:r>
      <w:r w:rsidRPr="00E97A08">
        <w:rPr>
          <w:rFonts w:hint="cs"/>
          <w:rtl/>
          <w:lang w:bidi="ar-EG"/>
        </w:rPr>
        <w:t>المقرر</w:t>
      </w:r>
      <w:r>
        <w:rPr>
          <w:rFonts w:hint="cs"/>
          <w:rtl/>
          <w:lang w:bidi="ar-EG"/>
        </w:rPr>
        <w:t xml:space="preserve"> </w:t>
      </w:r>
      <w:hyperlink r:id="rId20" w:history="1">
        <w:r w:rsidRPr="00F63DDF">
          <w:rPr>
            <w:rStyle w:val="Hyperlink"/>
            <w:rFonts w:hint="cs"/>
            <w:rtl/>
            <w:lang w:bidi="ar-EG"/>
          </w:rPr>
          <w:t>12/3</w:t>
        </w:r>
      </w:hyperlink>
      <w:r>
        <w:rPr>
          <w:rFonts w:hint="cs"/>
          <w:rtl/>
          <w:lang w:bidi="ar-EG"/>
        </w:rPr>
        <w:t>.</w:t>
      </w:r>
    </w:p>
  </w:footnote>
  <w:footnote w:id="42">
    <w:p w:rsidR="001B4643" w:rsidRDefault="001B4643" w:rsidP="00E04FE4">
      <w:pPr>
        <w:pStyle w:val="FootnoteText"/>
        <w:jc w:val="both"/>
        <w:rPr>
          <w:rtl/>
          <w:lang w:bidi="ar-EG"/>
        </w:rPr>
      </w:pPr>
      <w:r>
        <w:rPr>
          <w:rStyle w:val="FootnoteReference"/>
        </w:rPr>
        <w:footnoteRef/>
      </w:r>
      <w:r>
        <w:rPr>
          <w:rFonts w:hint="cs"/>
          <w:rtl/>
          <w:lang w:bidi="ar-EG"/>
        </w:rPr>
        <w:t xml:space="preserve"> </w:t>
      </w:r>
      <w:r w:rsidRPr="00F63DDF">
        <w:rPr>
          <w:rFonts w:ascii="Simplified Arabic" w:hAnsi="Simplified Arabic"/>
          <w:rtl/>
          <w:lang w:bidi="ar-EG"/>
        </w:rPr>
        <w:t xml:space="preserve">المقرر </w:t>
      </w:r>
      <w:hyperlink r:id="rId21" w:history="1">
        <w:r w:rsidRPr="00F63DDF">
          <w:rPr>
            <w:rStyle w:val="Hyperlink"/>
            <w:rFonts w:ascii="Simplified Arabic" w:hAnsi="Simplified Arabic" w:hint="cs"/>
            <w:rtl/>
            <w:lang w:bidi="ar-EG"/>
          </w:rPr>
          <w:t>9/11</w:t>
        </w:r>
      </w:hyperlink>
      <w:r w:rsidRPr="00F63DDF">
        <w:rPr>
          <w:rFonts w:ascii="Simplified Arabic" w:hAnsi="Simplified Arabic"/>
          <w:rtl/>
          <w:lang w:bidi="ar-EG"/>
        </w:rPr>
        <w:t>، المرفق.</w:t>
      </w:r>
    </w:p>
  </w:footnote>
  <w:footnote w:id="43">
    <w:p w:rsidR="001B4643" w:rsidRDefault="001B4643" w:rsidP="00E04FE4">
      <w:pPr>
        <w:pStyle w:val="FootnoteText"/>
      </w:pPr>
      <w:r>
        <w:rPr>
          <w:rStyle w:val="FootnoteReference"/>
        </w:rPr>
        <w:footnoteRef/>
      </w:r>
      <w:r>
        <w:rPr>
          <w:rtl/>
        </w:rPr>
        <w:t xml:space="preserve"> </w:t>
      </w:r>
      <w:r w:rsidRPr="00614D03">
        <w:rPr>
          <w:szCs w:val="18"/>
        </w:rPr>
        <w:t>CBD/SBI/2/8</w:t>
      </w:r>
      <w:r w:rsidRPr="00614D03">
        <w:rPr>
          <w:szCs w:val="18"/>
          <w:rtl/>
        </w:rPr>
        <w:t>.</w:t>
      </w:r>
    </w:p>
  </w:footnote>
  <w:footnote w:id="44">
    <w:p w:rsidR="001B4643" w:rsidRDefault="001B4643" w:rsidP="00E04FE4">
      <w:pPr>
        <w:pStyle w:val="FootnoteText"/>
      </w:pPr>
      <w:r>
        <w:rPr>
          <w:rStyle w:val="FootnoteReference"/>
        </w:rPr>
        <w:footnoteRef/>
      </w:r>
      <w:r>
        <w:rPr>
          <w:rtl/>
        </w:rPr>
        <w:t xml:space="preserve"> </w:t>
      </w:r>
      <w:r w:rsidRPr="008E5451">
        <w:rPr>
          <w:rFonts w:eastAsia="Times New Roman"/>
          <w:szCs w:val="18"/>
          <w:lang w:val="en-GB"/>
        </w:rPr>
        <w:t>CBD/SBI/2/INF/25</w:t>
      </w:r>
      <w:r>
        <w:rPr>
          <w:rFonts w:eastAsia="Times New Roman" w:hint="cs"/>
          <w:szCs w:val="18"/>
          <w:rtl/>
          <w:lang w:val="en-GB"/>
        </w:rPr>
        <w:t>.</w:t>
      </w:r>
    </w:p>
  </w:footnote>
  <w:footnote w:id="45">
    <w:p w:rsidR="001B4643" w:rsidRDefault="001B4643" w:rsidP="00E04FE4">
      <w:pPr>
        <w:pStyle w:val="FootnoteText"/>
      </w:pPr>
      <w:r>
        <w:rPr>
          <w:rStyle w:val="FootnoteReference"/>
        </w:rPr>
        <w:footnoteRef/>
      </w:r>
      <w:r>
        <w:rPr>
          <w:rtl/>
        </w:rPr>
        <w:t xml:space="preserve"> </w:t>
      </w:r>
      <w:r w:rsidRPr="008E5451">
        <w:rPr>
          <w:rFonts w:eastAsia="Times New Roman"/>
          <w:snapToGrid w:val="0"/>
          <w:kern w:val="18"/>
          <w:szCs w:val="18"/>
          <w:lang w:val="en-GB"/>
        </w:rPr>
        <w:t>CBD/SBI/2/8/Add.1</w:t>
      </w:r>
      <w:r>
        <w:rPr>
          <w:rFonts w:eastAsia="Times New Roman" w:hint="cs"/>
          <w:snapToGrid w:val="0"/>
          <w:kern w:val="18"/>
          <w:szCs w:val="18"/>
          <w:rtl/>
          <w:lang w:val="en-GB"/>
        </w:rPr>
        <w:t>.</w:t>
      </w:r>
    </w:p>
  </w:footnote>
  <w:footnote w:id="46">
    <w:p w:rsidR="001B4643" w:rsidRDefault="001B4643" w:rsidP="00E04FE4">
      <w:pPr>
        <w:pStyle w:val="FootnoteText"/>
      </w:pPr>
      <w:r>
        <w:rPr>
          <w:rStyle w:val="FootnoteReference"/>
        </w:rPr>
        <w:footnoteRef/>
      </w:r>
      <w:r>
        <w:rPr>
          <w:rtl/>
        </w:rPr>
        <w:t xml:space="preserve"> </w:t>
      </w:r>
      <w:r w:rsidRPr="00722A87">
        <w:rPr>
          <w:rFonts w:ascii="Simplified Arabic" w:hAnsi="Simplified Arabic"/>
          <w:rtl/>
        </w:rPr>
        <w:t>انظر المقرر 13/21.</w:t>
      </w:r>
    </w:p>
  </w:footnote>
  <w:footnote w:id="47">
    <w:p w:rsidR="001B4643" w:rsidRPr="009A4EA5" w:rsidRDefault="001B4643" w:rsidP="00AD7030">
      <w:pPr>
        <w:pStyle w:val="FootnoteText"/>
        <w:jc w:val="both"/>
        <w:rPr>
          <w:rFonts w:ascii="Simplified Arabic" w:hAnsi="Simplified Arabic"/>
          <w:sz w:val="22"/>
          <w:szCs w:val="22"/>
          <w:rtl/>
          <w:lang w:val="fr-CH" w:bidi="ar-EG"/>
        </w:rPr>
      </w:pPr>
      <w:r>
        <w:rPr>
          <w:rStyle w:val="FootnoteReference"/>
        </w:rPr>
        <w:footnoteRef/>
      </w:r>
      <w:r w:rsidRPr="009A4EA5">
        <w:rPr>
          <w:rFonts w:ascii="Simplified Arabic" w:hAnsi="Simplified Arabic"/>
          <w:sz w:val="22"/>
          <w:szCs w:val="22"/>
          <w:rtl/>
        </w:rPr>
        <w:t xml:space="preserve"> </w:t>
      </w:r>
      <w:r w:rsidRPr="006910DA">
        <w:rPr>
          <w:rFonts w:asciiTheme="majorBidi" w:hAnsiTheme="majorBidi" w:cstheme="majorBidi"/>
          <w:snapToGrid w:val="0"/>
          <w:kern w:val="18"/>
        </w:rPr>
        <w:t>CBD/SBI/2/INF/6</w:t>
      </w:r>
      <w:r w:rsidRPr="009A4EA5">
        <w:rPr>
          <w:rFonts w:ascii="Simplified Arabic" w:hAnsi="Simplified Arabic"/>
          <w:snapToGrid w:val="0"/>
          <w:kern w:val="18"/>
          <w:sz w:val="22"/>
          <w:szCs w:val="22"/>
          <w:rtl/>
        </w:rPr>
        <w:t>.</w:t>
      </w:r>
    </w:p>
  </w:footnote>
  <w:footnote w:id="48">
    <w:p w:rsidR="001B4643" w:rsidRPr="0091164F" w:rsidRDefault="001B4643" w:rsidP="00AD7030">
      <w:pPr>
        <w:pStyle w:val="FootnoteText"/>
        <w:rPr>
          <w:rFonts w:ascii="Simplified Arabic" w:hAnsi="Simplified Arabic"/>
          <w:rtl/>
          <w:lang w:bidi="ar-EG"/>
        </w:rPr>
      </w:pPr>
      <w:r>
        <w:rPr>
          <w:rStyle w:val="FootnoteReference"/>
        </w:rPr>
        <w:footnoteRef/>
      </w:r>
      <w:r>
        <w:rPr>
          <w:rFonts w:hint="cs"/>
          <w:rtl/>
        </w:rPr>
        <w:t xml:space="preserve"> </w:t>
      </w:r>
      <w:r w:rsidRPr="0091164F">
        <w:rPr>
          <w:rFonts w:ascii="Simplified Arabic" w:hAnsi="Simplified Arabic"/>
          <w:rtl/>
        </w:rPr>
        <w:t>انظر قرار الجمعية العامة 70/1 المؤرخ 25 سبتمبر/أيلول 2015.</w:t>
      </w:r>
    </w:p>
  </w:footnote>
  <w:footnote w:id="49">
    <w:p w:rsidR="001B4643" w:rsidRPr="00555587" w:rsidRDefault="001B4643" w:rsidP="00AD7030">
      <w:pPr>
        <w:pStyle w:val="FootnoteText"/>
        <w:rPr>
          <w:rtl/>
        </w:rPr>
      </w:pPr>
      <w:r w:rsidRPr="0091164F">
        <w:rPr>
          <w:rStyle w:val="FootnoteReference"/>
          <w:rFonts w:ascii="Simplified Arabic" w:hAnsi="Simplified Arabic"/>
        </w:rPr>
        <w:footnoteRef/>
      </w:r>
      <w:r>
        <w:rPr>
          <w:rFonts w:ascii="Simplified Arabic" w:hAnsi="Simplified Arabic" w:hint="cs"/>
          <w:rtl/>
        </w:rPr>
        <w:t xml:space="preserve"> </w:t>
      </w:r>
      <w:r w:rsidRPr="0091164F">
        <w:rPr>
          <w:rFonts w:ascii="Simplified Arabic" w:hAnsi="Simplified Arabic"/>
          <w:rtl/>
        </w:rPr>
        <w:t>يستند مشروع المقرر إلى الاستنتاجات الواردة في المذكرة التي أعدتها الأمينة التنفيذية وإضافتها فضلا عن العناصر الواردة في الفقرة 9 من التوصية 21/4 للهيئة الفرعية للمشورة العلمية والتقنية والتكنولوجية.</w:t>
      </w:r>
    </w:p>
  </w:footnote>
  <w:footnote w:id="50">
    <w:p w:rsidR="001B4643" w:rsidRPr="009A4EA5" w:rsidRDefault="001B4643" w:rsidP="00AD7030">
      <w:pPr>
        <w:pStyle w:val="FootnoteText"/>
        <w:jc w:val="both"/>
        <w:rPr>
          <w:rFonts w:ascii="Simplified Arabic" w:hAnsi="Simplified Arabic"/>
          <w:sz w:val="22"/>
          <w:szCs w:val="22"/>
          <w:rtl/>
          <w:lang w:val="fr-CH" w:bidi="ar-EG"/>
        </w:rPr>
      </w:pPr>
      <w:r>
        <w:rPr>
          <w:rStyle w:val="FootnoteReference"/>
        </w:rPr>
        <w:footnoteRef/>
      </w:r>
      <w:r w:rsidRPr="009A4EA5">
        <w:rPr>
          <w:rFonts w:ascii="Simplified Arabic" w:hAnsi="Simplified Arabic"/>
          <w:sz w:val="22"/>
          <w:szCs w:val="22"/>
          <w:rtl/>
        </w:rPr>
        <w:t xml:space="preserve"> </w:t>
      </w:r>
      <w:r w:rsidRPr="00B30C63">
        <w:rPr>
          <w:rFonts w:hint="cs"/>
          <w:rtl/>
        </w:rPr>
        <w:t xml:space="preserve">نسخة محدثة من </w:t>
      </w:r>
      <w:r w:rsidRPr="00B30C63">
        <w:rPr>
          <w:snapToGrid w:val="0"/>
          <w:kern w:val="18"/>
        </w:rPr>
        <w:t>CBD/SBI/2/INF/6</w:t>
      </w:r>
      <w:r w:rsidRPr="00B30C63">
        <w:rPr>
          <w:snapToGrid w:val="0"/>
          <w:kern w:val="18"/>
          <w:rtl/>
        </w:rPr>
        <w:t>.</w:t>
      </w:r>
    </w:p>
  </w:footnote>
  <w:footnote w:id="51">
    <w:p w:rsidR="001B4643" w:rsidRPr="00555587" w:rsidRDefault="001B4643" w:rsidP="00AD7030">
      <w:pPr>
        <w:pStyle w:val="FootnoteText"/>
        <w:rPr>
          <w:rtl/>
          <w:lang w:bidi="ar-EG"/>
        </w:rPr>
      </w:pPr>
      <w:r>
        <w:rPr>
          <w:rStyle w:val="FootnoteReference"/>
        </w:rPr>
        <w:footnoteRef/>
      </w:r>
      <w:r>
        <w:rPr>
          <w:rFonts w:hint="cs"/>
          <w:rtl/>
        </w:rPr>
        <w:t xml:space="preserve"> </w:t>
      </w:r>
      <w:r w:rsidRPr="00B30C63">
        <w:rPr>
          <w:rFonts w:ascii="Simplified Arabic" w:hAnsi="Simplified Arabic"/>
          <w:rtl/>
        </w:rPr>
        <w:t>نظر قرار الجمعية العامة 70/1 المؤرخ 25 سبتمبر/أيلول 2015.</w:t>
      </w:r>
    </w:p>
  </w:footnote>
  <w:footnote w:id="52">
    <w:p w:rsidR="001B4643" w:rsidRPr="009A4EA5" w:rsidRDefault="001B4643" w:rsidP="00AD7030">
      <w:pPr>
        <w:pStyle w:val="FootnoteText"/>
        <w:jc w:val="both"/>
        <w:rPr>
          <w:rFonts w:ascii="Simplified Arabic" w:hAnsi="Simplified Arabic"/>
          <w:sz w:val="22"/>
          <w:szCs w:val="22"/>
          <w:lang w:bidi="ar-EG"/>
        </w:rPr>
      </w:pPr>
      <w:r>
        <w:rPr>
          <w:rStyle w:val="FootnoteReference"/>
        </w:rPr>
        <w:footnoteRef/>
      </w:r>
      <w:r w:rsidRPr="009A4EA5">
        <w:rPr>
          <w:rFonts w:ascii="Simplified Arabic" w:hAnsi="Simplified Arabic"/>
          <w:sz w:val="22"/>
          <w:szCs w:val="22"/>
          <w:rtl/>
        </w:rPr>
        <w:t xml:space="preserve"> </w:t>
      </w:r>
      <w:r w:rsidRPr="001E65DE">
        <w:rPr>
          <w:rtl/>
          <w:lang w:bidi="ar-EG"/>
        </w:rPr>
        <w:t xml:space="preserve">نسخة محدثة من </w:t>
      </w:r>
      <w:r w:rsidRPr="001E65DE">
        <w:rPr>
          <w:snapToGrid w:val="0"/>
          <w:kern w:val="18"/>
        </w:rPr>
        <w:t>CBD/SBI/2/9</w:t>
      </w:r>
      <w:r w:rsidRPr="001E65DE">
        <w:rPr>
          <w:snapToGrid w:val="0"/>
          <w:kern w:val="18"/>
          <w:rtl/>
        </w:rPr>
        <w:t>.</w:t>
      </w:r>
    </w:p>
  </w:footnote>
  <w:footnote w:id="53">
    <w:p w:rsidR="001B4643" w:rsidRPr="009A4EA5" w:rsidRDefault="001B4643" w:rsidP="00AD7030">
      <w:pPr>
        <w:pStyle w:val="FootnoteText"/>
        <w:jc w:val="both"/>
        <w:rPr>
          <w:rFonts w:ascii="Simplified Arabic" w:hAnsi="Simplified Arabic"/>
          <w:sz w:val="22"/>
          <w:szCs w:val="22"/>
          <w:lang w:bidi="ar-EG"/>
        </w:rPr>
      </w:pPr>
      <w:r>
        <w:rPr>
          <w:rStyle w:val="FootnoteReference"/>
        </w:rPr>
        <w:footnoteRef/>
      </w:r>
      <w:r w:rsidRPr="009A4EA5">
        <w:rPr>
          <w:rFonts w:ascii="Simplified Arabic" w:hAnsi="Simplified Arabic"/>
          <w:sz w:val="22"/>
          <w:szCs w:val="22"/>
          <w:rtl/>
        </w:rPr>
        <w:t xml:space="preserve"> </w:t>
      </w:r>
      <w:r w:rsidRPr="001E65DE">
        <w:rPr>
          <w:rFonts w:hint="cs"/>
          <w:rtl/>
        </w:rPr>
        <w:t xml:space="preserve">انظر </w:t>
      </w:r>
      <w:r w:rsidRPr="001E65DE">
        <w:rPr>
          <w:snapToGrid w:val="0"/>
          <w:kern w:val="18"/>
        </w:rPr>
        <w:t>CBD/SBI/2/9</w:t>
      </w:r>
      <w:r w:rsidRPr="001E65DE">
        <w:rPr>
          <w:snapToGrid w:val="0"/>
          <w:kern w:val="18"/>
          <w:rtl/>
        </w:rPr>
        <w:t>.</w:t>
      </w:r>
    </w:p>
  </w:footnote>
  <w:footnote w:id="54">
    <w:p w:rsidR="001B4643" w:rsidRPr="009A4EA5" w:rsidRDefault="001B4643" w:rsidP="00AD7030">
      <w:pPr>
        <w:pStyle w:val="FootnoteText"/>
        <w:jc w:val="both"/>
        <w:rPr>
          <w:rFonts w:ascii="Simplified Arabic" w:hAnsi="Simplified Arabic"/>
          <w:sz w:val="22"/>
          <w:szCs w:val="22"/>
          <w:lang w:bidi="ar-EG"/>
        </w:rPr>
      </w:pPr>
      <w:r>
        <w:rPr>
          <w:rStyle w:val="FootnoteReference"/>
        </w:rPr>
        <w:footnoteRef/>
      </w:r>
      <w:r w:rsidRPr="009A4EA5">
        <w:rPr>
          <w:rFonts w:ascii="Simplified Arabic" w:hAnsi="Simplified Arabic"/>
          <w:sz w:val="22"/>
          <w:szCs w:val="22"/>
          <w:rtl/>
        </w:rPr>
        <w:t xml:space="preserve"> </w:t>
      </w:r>
      <w:r w:rsidRPr="009A4EA5">
        <w:rPr>
          <w:rFonts w:ascii="Simplified Arabic" w:hAnsi="Simplified Arabic"/>
          <w:sz w:val="22"/>
          <w:szCs w:val="22"/>
          <w:rtl/>
          <w:lang w:bidi="ar-EG"/>
        </w:rPr>
        <w:t>نسخة محدثة من</w:t>
      </w:r>
      <w:r>
        <w:rPr>
          <w:rFonts w:ascii="Simplified Arabic" w:hAnsi="Simplified Arabic" w:hint="cs"/>
          <w:sz w:val="22"/>
          <w:szCs w:val="22"/>
          <w:rtl/>
          <w:lang w:bidi="ar-EG"/>
        </w:rPr>
        <w:t xml:space="preserve"> الوثيقة</w:t>
      </w:r>
      <w:r w:rsidRPr="009A4EA5">
        <w:rPr>
          <w:rFonts w:ascii="Simplified Arabic" w:hAnsi="Simplified Arabic"/>
          <w:sz w:val="22"/>
          <w:szCs w:val="22"/>
          <w:rtl/>
          <w:lang w:bidi="ar-EG"/>
        </w:rPr>
        <w:t xml:space="preserve"> </w:t>
      </w:r>
      <w:r w:rsidRPr="00B0334A">
        <w:rPr>
          <w:rFonts w:asciiTheme="majorBidi" w:hAnsiTheme="majorBidi" w:cstheme="majorBidi"/>
          <w:snapToGrid w:val="0"/>
          <w:kern w:val="18"/>
        </w:rPr>
        <w:t>CBD/SBI/2/</w:t>
      </w:r>
      <w:r>
        <w:rPr>
          <w:rFonts w:asciiTheme="majorBidi" w:hAnsiTheme="majorBidi" w:cstheme="majorBidi"/>
          <w:snapToGrid w:val="0"/>
          <w:kern w:val="18"/>
        </w:rPr>
        <w:t>INF/6</w:t>
      </w:r>
      <w:r w:rsidRPr="009A4EA5">
        <w:rPr>
          <w:rFonts w:ascii="Simplified Arabic" w:hAnsi="Simplified Arabic"/>
          <w:snapToGrid w:val="0"/>
          <w:kern w:val="18"/>
          <w:sz w:val="22"/>
          <w:szCs w:val="22"/>
          <w:rtl/>
        </w:rPr>
        <w:t>.</w:t>
      </w:r>
    </w:p>
  </w:footnote>
  <w:footnote w:id="55">
    <w:p w:rsidR="001B4643" w:rsidRPr="009A4EA5" w:rsidRDefault="001B4643" w:rsidP="00AD7030">
      <w:pPr>
        <w:pStyle w:val="FootnoteText"/>
        <w:jc w:val="both"/>
        <w:rPr>
          <w:rFonts w:ascii="Simplified Arabic" w:hAnsi="Simplified Arabic"/>
          <w:sz w:val="22"/>
          <w:szCs w:val="22"/>
          <w:lang w:bidi="ar-EG"/>
        </w:rPr>
      </w:pPr>
      <w:r>
        <w:rPr>
          <w:rStyle w:val="FootnoteReference"/>
        </w:rPr>
        <w:footnoteRef/>
      </w:r>
      <w:r w:rsidRPr="009A4EA5">
        <w:rPr>
          <w:rFonts w:ascii="Simplified Arabic" w:hAnsi="Simplified Arabic"/>
          <w:sz w:val="22"/>
          <w:szCs w:val="22"/>
          <w:rtl/>
        </w:rPr>
        <w:t xml:space="preserve"> </w:t>
      </w:r>
      <w:r w:rsidRPr="009A4EA5">
        <w:rPr>
          <w:rFonts w:ascii="Simplified Arabic" w:hAnsi="Simplified Arabic"/>
          <w:sz w:val="22"/>
          <w:szCs w:val="22"/>
          <w:rtl/>
          <w:lang w:bidi="ar-EG"/>
        </w:rPr>
        <w:t>نسخة محدثة من</w:t>
      </w:r>
      <w:r>
        <w:rPr>
          <w:rFonts w:ascii="Simplified Arabic" w:hAnsi="Simplified Arabic" w:hint="cs"/>
          <w:sz w:val="22"/>
          <w:szCs w:val="22"/>
          <w:rtl/>
          <w:lang w:bidi="ar-EG"/>
        </w:rPr>
        <w:t xml:space="preserve"> الوثيقة</w:t>
      </w:r>
      <w:r w:rsidRPr="009A4EA5">
        <w:rPr>
          <w:rFonts w:ascii="Simplified Arabic" w:hAnsi="Simplified Arabic"/>
          <w:sz w:val="22"/>
          <w:szCs w:val="22"/>
          <w:rtl/>
          <w:lang w:bidi="ar-EG"/>
        </w:rPr>
        <w:t xml:space="preserve"> </w:t>
      </w:r>
      <w:r w:rsidRPr="00B0334A">
        <w:rPr>
          <w:rFonts w:asciiTheme="majorBidi" w:hAnsiTheme="majorBidi" w:cstheme="majorBidi"/>
          <w:snapToGrid w:val="0"/>
          <w:kern w:val="18"/>
        </w:rPr>
        <w:t>CBD/SBI/2/</w:t>
      </w:r>
      <w:r>
        <w:rPr>
          <w:rFonts w:asciiTheme="majorBidi" w:hAnsiTheme="majorBidi" w:cstheme="majorBidi"/>
          <w:snapToGrid w:val="0"/>
          <w:kern w:val="18"/>
        </w:rPr>
        <w:t>INF/6</w:t>
      </w:r>
      <w:r w:rsidRPr="009A4EA5">
        <w:rPr>
          <w:rFonts w:ascii="Simplified Arabic" w:hAnsi="Simplified Arabic"/>
          <w:snapToGrid w:val="0"/>
          <w:kern w:val="18"/>
          <w:sz w:val="22"/>
          <w:szCs w:val="22"/>
          <w:rtl/>
        </w:rPr>
        <w:t>.</w:t>
      </w:r>
    </w:p>
  </w:footnote>
  <w:footnote w:id="56">
    <w:p w:rsidR="001B4643" w:rsidRPr="00B14A96" w:rsidRDefault="001B4643" w:rsidP="00AD7030">
      <w:pPr>
        <w:pStyle w:val="FootnoteText"/>
        <w:jc w:val="both"/>
        <w:rPr>
          <w:lang w:bidi="ar-EG"/>
        </w:rPr>
      </w:pPr>
      <w:r w:rsidRPr="00B14A96">
        <w:rPr>
          <w:rStyle w:val="FootnoteReference"/>
        </w:rPr>
        <w:footnoteRef/>
      </w:r>
      <w:r w:rsidRPr="00B14A96">
        <w:rPr>
          <w:rtl/>
        </w:rPr>
        <w:t xml:space="preserve"> </w:t>
      </w:r>
      <w:r w:rsidRPr="00B14A96">
        <w:rPr>
          <w:rFonts w:hint="cs"/>
          <w:rtl/>
          <w:lang w:bidi="ar-EG"/>
        </w:rPr>
        <w:t>على النحو المشار إليه</w:t>
      </w:r>
      <w:r w:rsidRPr="00B14A96">
        <w:rPr>
          <w:rtl/>
          <w:lang w:bidi="ar-EG"/>
        </w:rPr>
        <w:t xml:space="preserve"> في الفقرة 12 من الوثيقة </w:t>
      </w:r>
      <w:r w:rsidRPr="00B14A96">
        <w:rPr>
          <w:snapToGrid w:val="0"/>
          <w:kern w:val="18"/>
        </w:rPr>
        <w:t>CBD/SBI/2/2/Add/1</w:t>
      </w:r>
      <w:r w:rsidRPr="00B14A96">
        <w:rPr>
          <w:snapToGrid w:val="0"/>
          <w:kern w:val="18"/>
          <w:rtl/>
        </w:rPr>
        <w:t>، تتضمن 18 من بين 154 من الاستراتيجيات وخطط العمل الوطنية المنقحة للتنوع البيولوجي المقدمة إلى الأمانة خطة وطنية لتنمية القدرات.</w:t>
      </w:r>
    </w:p>
  </w:footnote>
  <w:footnote w:id="57">
    <w:p w:rsidR="001B4643" w:rsidRPr="009A4EA5" w:rsidRDefault="001B4643" w:rsidP="00AD7030">
      <w:pPr>
        <w:pStyle w:val="FootnoteText"/>
        <w:jc w:val="both"/>
        <w:rPr>
          <w:rFonts w:ascii="Simplified Arabic" w:hAnsi="Simplified Arabic"/>
          <w:sz w:val="22"/>
          <w:szCs w:val="22"/>
          <w:lang w:bidi="ar-EG"/>
        </w:rPr>
      </w:pPr>
      <w:r w:rsidRPr="00B14A96">
        <w:rPr>
          <w:rStyle w:val="FootnoteReference"/>
        </w:rPr>
        <w:footnoteRef/>
      </w:r>
      <w:r w:rsidRPr="00B14A96">
        <w:rPr>
          <w:rtl/>
        </w:rPr>
        <w:t xml:space="preserve"> </w:t>
      </w:r>
      <w:r w:rsidRPr="00B14A96">
        <w:rPr>
          <w:rtl/>
          <w:lang w:bidi="ar-EG"/>
        </w:rPr>
        <w:t>بما في ذلك الدراسة الاستقصائية بشأن ت</w:t>
      </w:r>
      <w:r>
        <w:rPr>
          <w:rFonts w:hint="cs"/>
          <w:rtl/>
          <w:lang w:bidi="ar-EG"/>
        </w:rPr>
        <w:t>نمية</w:t>
      </w:r>
      <w:r w:rsidRPr="00B14A96">
        <w:rPr>
          <w:rtl/>
          <w:lang w:bidi="ar-EG"/>
        </w:rPr>
        <w:t xml:space="preserve"> القدرات الوطنية ذات الصلة بتنفيذ الاتفاقيات الم</w:t>
      </w:r>
      <w:r>
        <w:rPr>
          <w:rFonts w:hint="cs"/>
          <w:rtl/>
          <w:lang w:bidi="ar-EG"/>
        </w:rPr>
        <w:t>تعلق</w:t>
      </w:r>
      <w:r w:rsidRPr="00B14A96">
        <w:rPr>
          <w:rtl/>
          <w:lang w:bidi="ar-EG"/>
        </w:rPr>
        <w:t>ة بالتنوع البيولوجي التي قام بها الاتحاد الدولي ل</w:t>
      </w:r>
      <w:r>
        <w:rPr>
          <w:rFonts w:hint="cs"/>
          <w:rtl/>
          <w:lang w:bidi="ar-EG"/>
        </w:rPr>
        <w:t>حفظ</w:t>
      </w:r>
      <w:r w:rsidRPr="00B14A96">
        <w:rPr>
          <w:rtl/>
          <w:lang w:bidi="ar-EG"/>
        </w:rPr>
        <w:t xml:space="preserve"> الطبيعة </w:t>
      </w:r>
      <w:r w:rsidRPr="00B14A96">
        <w:rPr>
          <w:rFonts w:hint="cs"/>
          <w:rtl/>
          <w:lang w:bidi="ar-EG"/>
        </w:rPr>
        <w:t xml:space="preserve">بالنيابة عن </w:t>
      </w:r>
      <w:r w:rsidRPr="00B14A96">
        <w:rPr>
          <w:rtl/>
          <w:lang w:val="fr-CH"/>
        </w:rPr>
        <w:t>برنامج الأمم المتحدة للبيئة وتقرير برنامج الأمم المتحدة الإنمائي القائم على تحليل أكثر من 140 استراتيجية وخطة عمل وطنية للتنوع البيولوجي</w:t>
      </w:r>
      <w:r w:rsidRPr="00B14A96">
        <w:rPr>
          <w:rFonts w:hint="cs"/>
          <w:rtl/>
          <w:lang w:val="fr-CH"/>
        </w:rPr>
        <w:t xml:space="preserve"> والتقييمات الوطنية التي أجراها </w:t>
      </w:r>
      <w:r w:rsidRPr="00B14A96">
        <w:rPr>
          <w:rtl/>
          <w:lang w:val="fr-CH"/>
        </w:rPr>
        <w:t>الم</w:t>
      </w:r>
      <w:r>
        <w:rPr>
          <w:rFonts w:hint="cs"/>
          <w:rtl/>
          <w:lang w:val="fr-CH"/>
        </w:rPr>
        <w:t>نبر</w:t>
      </w:r>
      <w:r w:rsidRPr="00B14A96">
        <w:rPr>
          <w:rtl/>
          <w:lang w:val="fr-CH"/>
        </w:rPr>
        <w:t xml:space="preserve"> الحكومي الدولي للعلوم والسياسات </w:t>
      </w:r>
      <w:r>
        <w:rPr>
          <w:rFonts w:hint="cs"/>
          <w:rtl/>
          <w:lang w:val="fr-CH"/>
        </w:rPr>
        <w:t xml:space="preserve">في مجال </w:t>
      </w:r>
      <w:r w:rsidRPr="00B14A96">
        <w:rPr>
          <w:rtl/>
          <w:lang w:val="fr-CH"/>
        </w:rPr>
        <w:t>التنوع البيولوجي وخدمات النُظم الإيكولوجية.</w:t>
      </w:r>
    </w:p>
  </w:footnote>
  <w:footnote w:id="58">
    <w:p w:rsidR="001B4643" w:rsidRPr="00453689" w:rsidRDefault="001B4643" w:rsidP="00AD7030">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r w:rsidRPr="00920564">
        <w:rPr>
          <w:snapToGrid w:val="0"/>
          <w:kern w:val="18"/>
          <w:szCs w:val="18"/>
          <w:lang w:val="it-IT"/>
        </w:rPr>
        <w:t>CBD/SBI/2/10</w:t>
      </w:r>
      <w:r w:rsidRPr="00920564">
        <w:rPr>
          <w:snapToGrid w:val="0"/>
          <w:kern w:val="18"/>
          <w:szCs w:val="18"/>
          <w:rtl/>
          <w:lang w:val="it-IT"/>
        </w:rPr>
        <w:t>.</w:t>
      </w:r>
    </w:p>
  </w:footnote>
  <w:footnote w:id="59">
    <w:p w:rsidR="001B4643" w:rsidRPr="00453689" w:rsidRDefault="001B4643" w:rsidP="00AD7030">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r w:rsidRPr="00920564">
        <w:rPr>
          <w:snapToGrid w:val="0"/>
          <w:kern w:val="18"/>
          <w:szCs w:val="18"/>
          <w:lang w:val="it-IT"/>
        </w:rPr>
        <w:t>CBD/SBI/2/10/Add.1</w:t>
      </w:r>
      <w:r w:rsidRPr="00920564">
        <w:rPr>
          <w:snapToGrid w:val="0"/>
          <w:kern w:val="18"/>
          <w:szCs w:val="18"/>
          <w:rtl/>
        </w:rPr>
        <w:t>.</w:t>
      </w:r>
    </w:p>
  </w:footnote>
  <w:footnote w:id="60">
    <w:p w:rsidR="001B4643" w:rsidRPr="00453689" w:rsidRDefault="001B4643" w:rsidP="00AD7030">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r w:rsidRPr="00920564">
        <w:rPr>
          <w:snapToGrid w:val="0"/>
          <w:kern w:val="18"/>
          <w:szCs w:val="18"/>
          <w:lang w:val="it-IT"/>
        </w:rPr>
        <w:t>CBD/SBI/2/10/Add.2</w:t>
      </w:r>
      <w:r w:rsidRPr="00920564">
        <w:rPr>
          <w:snapToGrid w:val="0"/>
          <w:kern w:val="18"/>
          <w:szCs w:val="18"/>
          <w:rtl/>
        </w:rPr>
        <w:t>.</w:t>
      </w:r>
    </w:p>
  </w:footnote>
  <w:footnote w:id="61">
    <w:p w:rsidR="001B4643" w:rsidRPr="00453689" w:rsidRDefault="001B4643" w:rsidP="00AD7030">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r w:rsidRPr="00920564">
        <w:rPr>
          <w:snapToGrid w:val="0"/>
          <w:kern w:val="18"/>
          <w:szCs w:val="18"/>
          <w:rtl/>
          <w:lang w:val="it-IT"/>
        </w:rPr>
        <w:t>ا</w:t>
      </w:r>
      <w:r w:rsidRPr="00920564">
        <w:rPr>
          <w:rFonts w:ascii="Simplified Arabic" w:hAnsi="Simplified Arabic"/>
          <w:snapToGrid w:val="0"/>
          <w:kern w:val="18"/>
          <w:rtl/>
          <w:lang w:val="it-IT"/>
        </w:rPr>
        <w:t>نظر</w:t>
      </w:r>
      <w:r w:rsidRPr="00920564">
        <w:rPr>
          <w:snapToGrid w:val="0"/>
          <w:kern w:val="18"/>
          <w:szCs w:val="18"/>
          <w:lang w:val="it-IT"/>
        </w:rPr>
        <w:t>CBD/SBI/2/10/Add.1</w:t>
      </w:r>
      <w:r w:rsidRPr="00141E35">
        <w:rPr>
          <w:snapToGrid w:val="0"/>
          <w:kern w:val="18"/>
          <w:szCs w:val="18"/>
          <w:lang w:val="it-IT"/>
        </w:rPr>
        <w:t xml:space="preserve"> </w:t>
      </w:r>
      <w:r w:rsidRPr="00141E35">
        <w:rPr>
          <w:rFonts w:ascii="Simplified Arabic" w:hAnsi="Simplified Arabic"/>
          <w:snapToGrid w:val="0"/>
          <w:kern w:val="18"/>
          <w:szCs w:val="18"/>
          <w:rtl/>
          <w:lang w:val="it-IT"/>
        </w:rPr>
        <w:t xml:space="preserve"> </w:t>
      </w:r>
      <w:r w:rsidRPr="00920564">
        <w:rPr>
          <w:rFonts w:ascii="Simplified Arabic" w:hAnsi="Simplified Arabic"/>
          <w:snapToGrid w:val="0"/>
          <w:kern w:val="18"/>
          <w:rtl/>
          <w:lang w:val="it-IT"/>
        </w:rPr>
        <w:t>و</w:t>
      </w:r>
      <w:r w:rsidRPr="00920564">
        <w:rPr>
          <w:snapToGrid w:val="0"/>
          <w:kern w:val="18"/>
          <w:szCs w:val="18"/>
          <w:lang w:val="it-IT"/>
        </w:rPr>
        <w:t>CBD/SBI/2/10/INF/14</w:t>
      </w:r>
      <w:r w:rsidRPr="00141E35">
        <w:rPr>
          <w:rFonts w:ascii="Simplified Arabic" w:hAnsi="Simplified Arabic"/>
          <w:snapToGrid w:val="0"/>
          <w:kern w:val="18"/>
          <w:rtl/>
        </w:rPr>
        <w:t>.</w:t>
      </w:r>
    </w:p>
  </w:footnote>
  <w:footnote w:id="62">
    <w:p w:rsidR="001B4643" w:rsidRPr="00453689" w:rsidRDefault="001B4643" w:rsidP="00AD7030">
      <w:pPr>
        <w:pStyle w:val="FootnoteText"/>
        <w:kinsoku w:val="0"/>
        <w:overflowPunct w:val="0"/>
        <w:autoSpaceDE w:val="0"/>
        <w:autoSpaceDN w:val="0"/>
        <w:adjustRightInd w:val="0"/>
        <w:snapToGrid w:val="0"/>
        <w:rPr>
          <w:snapToGrid w:val="0"/>
          <w:kern w:val="18"/>
          <w:szCs w:val="18"/>
          <w:lang w:val="it-IT"/>
        </w:rPr>
      </w:pPr>
      <w:r>
        <w:rPr>
          <w:rStyle w:val="FootnoteReference"/>
        </w:rPr>
        <w:footnoteRef/>
      </w:r>
      <w:r>
        <w:rPr>
          <w:rtl/>
        </w:rPr>
        <w:t xml:space="preserve"> </w:t>
      </w:r>
      <w:r w:rsidRPr="003C72EE">
        <w:rPr>
          <w:rFonts w:ascii="Simplified Arabic" w:hAnsi="Simplified Arabic"/>
          <w:snapToGrid w:val="0"/>
          <w:kern w:val="18"/>
          <w:rtl/>
          <w:lang w:val="it-IT"/>
        </w:rPr>
        <w:t>ال</w:t>
      </w:r>
      <w:r>
        <w:rPr>
          <w:rFonts w:ascii="Simplified Arabic" w:hAnsi="Simplified Arabic" w:hint="cs"/>
          <w:snapToGrid w:val="0"/>
          <w:kern w:val="18"/>
          <w:rtl/>
          <w:lang w:val="it-IT"/>
        </w:rPr>
        <w:t>قرار</w:t>
      </w:r>
      <w:r w:rsidRPr="003C72EE">
        <w:rPr>
          <w:rFonts w:ascii="Simplified Arabic" w:hAnsi="Simplified Arabic"/>
          <w:snapToGrid w:val="0"/>
          <w:kern w:val="18"/>
          <w:rtl/>
          <w:lang w:val="it-IT"/>
        </w:rPr>
        <w:t xml:space="preserve"> 11-10 </w:t>
      </w:r>
      <w:r w:rsidRPr="006204BA">
        <w:rPr>
          <w:snapToGrid w:val="0"/>
          <w:kern w:val="18"/>
          <w:szCs w:val="18"/>
          <w:rtl/>
          <w:lang w:val="it-IT"/>
        </w:rPr>
        <w:t>(</w:t>
      </w:r>
      <w:r w:rsidRPr="006204BA">
        <w:rPr>
          <w:snapToGrid w:val="0"/>
          <w:kern w:val="18"/>
          <w:szCs w:val="18"/>
          <w:lang w:val="it-IT"/>
        </w:rPr>
        <w:t>Rev.COP12</w:t>
      </w:r>
      <w:r w:rsidRPr="006204BA">
        <w:rPr>
          <w:snapToGrid w:val="0"/>
          <w:kern w:val="18"/>
          <w:szCs w:val="18"/>
          <w:rtl/>
          <w:lang w:val="it-IT"/>
        </w:rPr>
        <w:t>)</w:t>
      </w:r>
      <w:r w:rsidRPr="003C72EE">
        <w:rPr>
          <w:rFonts w:ascii="Simplified Arabic" w:hAnsi="Simplified Arabic"/>
          <w:snapToGrid w:val="0"/>
          <w:kern w:val="18"/>
          <w:rtl/>
          <w:lang w:val="it-IT"/>
        </w:rPr>
        <w:t xml:space="preserve"> </w:t>
      </w:r>
      <w:r>
        <w:rPr>
          <w:rFonts w:ascii="Simplified Arabic" w:hAnsi="Simplified Arabic" w:hint="cs"/>
          <w:snapToGrid w:val="0"/>
          <w:kern w:val="18"/>
          <w:rtl/>
          <w:lang w:val="it-IT"/>
        </w:rPr>
        <w:t xml:space="preserve">الصادر عن </w:t>
      </w:r>
      <w:bookmarkStart w:id="20" w:name="_Hlk516701068"/>
      <w:r w:rsidRPr="003C72EE">
        <w:rPr>
          <w:rFonts w:ascii="Simplified Arabic" w:hAnsi="Simplified Arabic"/>
          <w:snapToGrid w:val="0"/>
          <w:kern w:val="18"/>
          <w:rtl/>
          <w:lang w:val="it-IT"/>
        </w:rPr>
        <w:t>مؤتمر الأطراف في معاهدة المحافظة على الأنواع المهاجرة من الحيوانات الفطرية</w:t>
      </w:r>
      <w:bookmarkEnd w:id="20"/>
      <w:r w:rsidRPr="003C72EE">
        <w:rPr>
          <w:rFonts w:ascii="Simplified Arabic" w:hAnsi="Simplified Arabic"/>
          <w:snapToGrid w:val="0"/>
          <w:kern w:val="18"/>
          <w:rtl/>
          <w:lang w:val="it-IT"/>
        </w:rPr>
        <w:t xml:space="preserve">، </w:t>
      </w:r>
      <w:r>
        <w:rPr>
          <w:rFonts w:ascii="Simplified Arabic" w:hAnsi="Simplified Arabic" w:hint="cs"/>
          <w:snapToGrid w:val="0"/>
          <w:kern w:val="18"/>
          <w:rtl/>
          <w:lang w:val="it-IT"/>
        </w:rPr>
        <w:t>والمعتمد</w:t>
      </w:r>
      <w:r w:rsidRPr="003C72EE">
        <w:rPr>
          <w:rFonts w:ascii="Simplified Arabic" w:hAnsi="Simplified Arabic"/>
          <w:snapToGrid w:val="0"/>
          <w:kern w:val="18"/>
          <w:rtl/>
          <w:lang w:val="it-IT"/>
        </w:rPr>
        <w:t xml:space="preserve"> في اجتماعه الثاني عشر؛ </w:t>
      </w:r>
      <w:r>
        <w:rPr>
          <w:rFonts w:ascii="Simplified Arabic" w:hAnsi="Simplified Arabic" w:hint="cs"/>
          <w:snapToGrid w:val="0"/>
          <w:kern w:val="18"/>
          <w:rtl/>
          <w:lang w:val="it-IT"/>
        </w:rPr>
        <w:t>والقراران</w:t>
      </w:r>
      <w:r w:rsidRPr="003C72EE">
        <w:rPr>
          <w:rFonts w:ascii="Simplified Arabic" w:hAnsi="Simplified Arabic"/>
          <w:snapToGrid w:val="0"/>
          <w:kern w:val="18"/>
          <w:rtl/>
          <w:lang w:val="it-IT"/>
        </w:rPr>
        <w:t xml:space="preserve"> 9/2017 و12/2017 </w:t>
      </w:r>
      <w:r>
        <w:rPr>
          <w:rFonts w:ascii="Simplified Arabic" w:hAnsi="Simplified Arabic" w:hint="cs"/>
          <w:snapToGrid w:val="0"/>
          <w:kern w:val="18"/>
          <w:rtl/>
          <w:lang w:val="it-IT"/>
        </w:rPr>
        <w:t>الصادرين عن الجهاز الرئاسي</w:t>
      </w:r>
      <w:r w:rsidRPr="003C72EE">
        <w:rPr>
          <w:rFonts w:ascii="Simplified Arabic" w:hAnsi="Simplified Arabic"/>
          <w:snapToGrid w:val="0"/>
          <w:kern w:val="18"/>
          <w:rtl/>
          <w:lang w:val="it-IT"/>
        </w:rPr>
        <w:t xml:space="preserve"> </w:t>
      </w:r>
      <w:r>
        <w:rPr>
          <w:rFonts w:ascii="Simplified Arabic" w:hAnsi="Simplified Arabic" w:hint="cs"/>
          <w:snapToGrid w:val="0"/>
          <w:kern w:val="18"/>
          <w:rtl/>
          <w:lang w:val="it-IT"/>
        </w:rPr>
        <w:t>لل</w:t>
      </w:r>
      <w:r w:rsidRPr="003C72EE">
        <w:rPr>
          <w:rFonts w:ascii="Simplified Arabic" w:hAnsi="Simplified Arabic"/>
          <w:snapToGrid w:val="0"/>
          <w:kern w:val="18"/>
          <w:rtl/>
          <w:lang w:val="it-IT"/>
        </w:rPr>
        <w:t xml:space="preserve">معاهدة الدولية بشأن الموارد الوراثية النباتية للأغذية والزراعة، </w:t>
      </w:r>
      <w:r>
        <w:rPr>
          <w:rFonts w:ascii="Simplified Arabic" w:hAnsi="Simplified Arabic" w:hint="cs"/>
          <w:snapToGrid w:val="0"/>
          <w:kern w:val="18"/>
          <w:rtl/>
          <w:lang w:val="it-IT"/>
        </w:rPr>
        <w:t>والمعتمدين</w:t>
      </w:r>
      <w:r w:rsidRPr="003C72EE">
        <w:rPr>
          <w:rFonts w:ascii="Simplified Arabic" w:hAnsi="Simplified Arabic"/>
          <w:snapToGrid w:val="0"/>
          <w:kern w:val="18"/>
          <w:rtl/>
          <w:lang w:val="it-IT"/>
        </w:rPr>
        <w:t xml:space="preserve"> في دورته السابعة؛ </w:t>
      </w:r>
      <w:r>
        <w:rPr>
          <w:rFonts w:ascii="Simplified Arabic" w:hAnsi="Simplified Arabic" w:hint="cs"/>
          <w:snapToGrid w:val="0"/>
          <w:kern w:val="18"/>
          <w:rtl/>
          <w:lang w:val="it-IT"/>
        </w:rPr>
        <w:t>و</w:t>
      </w:r>
      <w:r w:rsidRPr="003C72EE">
        <w:rPr>
          <w:rFonts w:ascii="Simplified Arabic" w:hAnsi="Simplified Arabic"/>
          <w:snapToGrid w:val="0"/>
          <w:kern w:val="18"/>
          <w:rtl/>
          <w:lang w:val="it-IT"/>
        </w:rPr>
        <w:t xml:space="preserve">مقررات مؤتمر الأطراف في </w:t>
      </w:r>
      <w:r w:rsidRPr="00BC678F">
        <w:rPr>
          <w:rFonts w:ascii="Simplified Arabic" w:hAnsi="Simplified Arabic"/>
          <w:snapToGrid w:val="0"/>
          <w:kern w:val="18"/>
          <w:rtl/>
          <w:lang w:val="it-IT"/>
        </w:rPr>
        <w:t>اتفاقية الأراضي الرطبة ذات الأهمية الدولية وخاصة بوصفها موئلا</w:t>
      </w:r>
      <w:r>
        <w:rPr>
          <w:rFonts w:ascii="Simplified Arabic" w:hAnsi="Simplified Arabic" w:hint="cs"/>
          <w:snapToGrid w:val="0"/>
          <w:kern w:val="18"/>
          <w:rtl/>
          <w:lang w:val="it-IT"/>
        </w:rPr>
        <w:t>ً</w:t>
      </w:r>
      <w:r w:rsidRPr="00BC678F">
        <w:rPr>
          <w:rFonts w:ascii="Simplified Arabic" w:hAnsi="Simplified Arabic"/>
          <w:snapToGrid w:val="0"/>
          <w:kern w:val="18"/>
          <w:rtl/>
          <w:lang w:val="it-IT"/>
        </w:rPr>
        <w:t xml:space="preserve"> للطيور المائية</w:t>
      </w:r>
      <w:r w:rsidRPr="003C72EE">
        <w:rPr>
          <w:rFonts w:ascii="Simplified Arabic" w:hAnsi="Simplified Arabic"/>
          <w:snapToGrid w:val="0"/>
          <w:kern w:val="18"/>
          <w:rtl/>
          <w:lang w:val="it-IT"/>
        </w:rPr>
        <w:t xml:space="preserve"> (اتفاقية رامسار)، </w:t>
      </w:r>
      <w:r>
        <w:rPr>
          <w:rFonts w:ascii="Simplified Arabic" w:hAnsi="Simplified Arabic" w:hint="cs"/>
          <w:snapToGrid w:val="0"/>
          <w:kern w:val="18"/>
          <w:rtl/>
          <w:lang w:val="it-IT"/>
        </w:rPr>
        <w:t>المعتمدة</w:t>
      </w:r>
      <w:r w:rsidRPr="003C72EE">
        <w:rPr>
          <w:rFonts w:ascii="Simplified Arabic" w:hAnsi="Simplified Arabic"/>
          <w:snapToGrid w:val="0"/>
          <w:kern w:val="18"/>
          <w:rtl/>
          <w:lang w:val="it-IT"/>
        </w:rPr>
        <w:t xml:space="preserve"> في اجتماعه الثالث عشر</w:t>
      </w:r>
      <w:r>
        <w:rPr>
          <w:rFonts w:ascii="Simplified Arabic" w:hAnsi="Simplified Arabic" w:hint="cs"/>
          <w:snapToGrid w:val="0"/>
          <w:kern w:val="18"/>
          <w:rtl/>
          <w:lang w:val="it-IT" w:bidi="ar-EG"/>
        </w:rPr>
        <w:t>،</w:t>
      </w:r>
      <w:r w:rsidRPr="003C72EE">
        <w:rPr>
          <w:rFonts w:ascii="Simplified Arabic" w:hAnsi="Simplified Arabic"/>
          <w:snapToGrid w:val="0"/>
          <w:kern w:val="18"/>
          <w:rtl/>
          <w:lang w:val="it-IT"/>
        </w:rPr>
        <w:t xml:space="preserve"> المنعقد في </w:t>
      </w:r>
      <w:r>
        <w:rPr>
          <w:rFonts w:ascii="Simplified Arabic" w:hAnsi="Simplified Arabic" w:hint="cs"/>
          <w:snapToGrid w:val="0"/>
          <w:kern w:val="18"/>
          <w:rtl/>
          <w:lang w:val="it-IT"/>
        </w:rPr>
        <w:t>أكتوبر/تشرين الأول</w:t>
      </w:r>
      <w:r w:rsidRPr="003C72EE">
        <w:rPr>
          <w:rFonts w:ascii="Simplified Arabic" w:hAnsi="Simplified Arabic"/>
          <w:snapToGrid w:val="0"/>
          <w:kern w:val="18"/>
          <w:rtl/>
          <w:lang w:val="it-IT"/>
        </w:rPr>
        <w:t xml:space="preserve"> 2018</w:t>
      </w:r>
      <w:r w:rsidRPr="00141E35">
        <w:rPr>
          <w:rFonts w:ascii="Simplified Arabic" w:hAnsi="Simplified Arabic"/>
          <w:snapToGrid w:val="0"/>
          <w:kern w:val="18"/>
          <w:rtl/>
        </w:rPr>
        <w:t>.</w:t>
      </w:r>
    </w:p>
  </w:footnote>
  <w:footnote w:id="63">
    <w:p w:rsidR="001B4643" w:rsidRPr="00453689" w:rsidRDefault="001B4643" w:rsidP="00AD7030">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r w:rsidRPr="00BC678F">
        <w:rPr>
          <w:rFonts w:ascii="Simplified Arabic" w:hAnsi="Simplified Arabic"/>
          <w:snapToGrid w:val="0"/>
          <w:kern w:val="18"/>
          <w:rtl/>
          <w:lang w:val="it-IT"/>
        </w:rPr>
        <w:t xml:space="preserve">قرار الجمعية العامة </w:t>
      </w:r>
      <w:hyperlink r:id="rId22" w:history="1">
        <w:r w:rsidRPr="00BC678F">
          <w:rPr>
            <w:rFonts w:ascii="Simplified Arabic" w:eastAsia="MS Mincho" w:hAnsi="Simplified Arabic"/>
            <w:snapToGrid w:val="0"/>
            <w:color w:val="0000FF"/>
            <w:kern w:val="18"/>
            <w:sz w:val="22"/>
            <w:u w:val="single"/>
            <w:rtl/>
            <w:lang w:val="en-GB"/>
          </w:rPr>
          <w:t>70/1</w:t>
        </w:r>
      </w:hyperlink>
      <w:r w:rsidRPr="00BC678F">
        <w:rPr>
          <w:rFonts w:eastAsia="MS Mincho" w:cs="Angsana New"/>
          <w:snapToGrid w:val="0"/>
          <w:kern w:val="18"/>
          <w:sz w:val="22"/>
          <w:szCs w:val="24"/>
          <w:lang w:val="en-GB"/>
        </w:rPr>
        <w:t xml:space="preserve"> </w:t>
      </w:r>
      <w:r w:rsidRPr="00BC678F">
        <w:rPr>
          <w:rFonts w:ascii="Simplified Arabic" w:hAnsi="Simplified Arabic"/>
          <w:snapToGrid w:val="0"/>
          <w:kern w:val="18"/>
          <w:rtl/>
          <w:lang w:val="it-IT"/>
        </w:rPr>
        <w:t>المعنون “تحويل عالمنا: خطة التنمية المستدامة لعام 2030”</w:t>
      </w:r>
      <w:r w:rsidRPr="00141E35">
        <w:rPr>
          <w:rFonts w:ascii="Simplified Arabic" w:hAnsi="Simplified Arabic"/>
          <w:snapToGrid w:val="0"/>
          <w:kern w:val="18"/>
          <w:rtl/>
        </w:rPr>
        <w:t>.</w:t>
      </w:r>
    </w:p>
  </w:footnote>
  <w:footnote w:id="64">
    <w:p w:rsidR="001B4643" w:rsidRDefault="001B4643" w:rsidP="00AD7030">
      <w:pPr>
        <w:pStyle w:val="FootnoteText"/>
        <w:rPr>
          <w:lang w:bidi="ar-EG"/>
        </w:rPr>
      </w:pPr>
      <w:r>
        <w:rPr>
          <w:rStyle w:val="FootnoteReference"/>
        </w:rPr>
        <w:footnoteRef/>
      </w:r>
      <w:r>
        <w:rPr>
          <w:rtl/>
        </w:rPr>
        <w:t xml:space="preserve"> </w:t>
      </w:r>
      <w:r w:rsidRPr="00696254">
        <w:rPr>
          <w:kern w:val="18"/>
          <w:szCs w:val="18"/>
        </w:rPr>
        <w:t>CBD/SBI/2/10/Add.1</w:t>
      </w:r>
      <w:r>
        <w:rPr>
          <w:rFonts w:hint="cs"/>
          <w:rtl/>
        </w:rPr>
        <w:t>.</w:t>
      </w:r>
    </w:p>
  </w:footnote>
  <w:footnote w:id="65">
    <w:p w:rsidR="001B4643" w:rsidRPr="00453689" w:rsidRDefault="001B4643" w:rsidP="00AD7030">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r w:rsidRPr="004556F5">
        <w:rPr>
          <w:rFonts w:eastAsia="Times New Roman"/>
          <w:snapToGrid w:val="0"/>
          <w:color w:val="000000"/>
          <w:kern w:val="18"/>
          <w:szCs w:val="18"/>
        </w:rPr>
        <w:t>CBD/SBI/2/INF/20</w:t>
      </w:r>
      <w:r w:rsidRPr="00141E35">
        <w:rPr>
          <w:rFonts w:ascii="Simplified Arabic" w:hAnsi="Simplified Arabic"/>
          <w:snapToGrid w:val="0"/>
          <w:kern w:val="18"/>
          <w:rtl/>
        </w:rPr>
        <w:t>.</w:t>
      </w:r>
    </w:p>
  </w:footnote>
  <w:footnote w:id="66">
    <w:p w:rsidR="001B4643" w:rsidRPr="00453689" w:rsidRDefault="001B4643" w:rsidP="00AD7030">
      <w:pPr>
        <w:pStyle w:val="FootnoteText"/>
        <w:kinsoku w:val="0"/>
        <w:overflowPunct w:val="0"/>
        <w:autoSpaceDE w:val="0"/>
        <w:autoSpaceDN w:val="0"/>
        <w:adjustRightInd w:val="0"/>
        <w:snapToGrid w:val="0"/>
        <w:jc w:val="left"/>
        <w:rPr>
          <w:snapToGrid w:val="0"/>
          <w:kern w:val="18"/>
          <w:szCs w:val="18"/>
          <w:lang w:val="it-IT"/>
        </w:rPr>
      </w:pPr>
      <w:r>
        <w:rPr>
          <w:rStyle w:val="FootnoteReference"/>
        </w:rPr>
        <w:footnoteRef/>
      </w:r>
      <w:r>
        <w:rPr>
          <w:rtl/>
        </w:rPr>
        <w:t xml:space="preserve"> </w:t>
      </w:r>
      <w:hyperlink r:id="rId23" w:history="1">
        <w:r w:rsidRPr="007C2596">
          <w:rPr>
            <w:rStyle w:val="Hyperlink"/>
            <w:rFonts w:ascii="Simplified Arabic" w:hAnsi="Simplified Arabic"/>
            <w:rtl/>
          </w:rPr>
          <w:t xml:space="preserve">القرار 12-25 </w:t>
        </w:r>
      </w:hyperlink>
      <w:r>
        <w:rPr>
          <w:rFonts w:hint="cs"/>
          <w:rtl/>
        </w:rPr>
        <w:t xml:space="preserve"> </w:t>
      </w:r>
      <w:r>
        <w:rPr>
          <w:rFonts w:ascii="Simplified Arabic" w:hAnsi="Simplified Arabic" w:hint="cs"/>
          <w:snapToGrid w:val="0"/>
          <w:kern w:val="18"/>
          <w:rtl/>
          <w:lang w:val="it-IT"/>
        </w:rPr>
        <w:t>المتعلق</w:t>
      </w:r>
      <w:r w:rsidRPr="00F451FF">
        <w:rPr>
          <w:rFonts w:ascii="Simplified Arabic" w:hAnsi="Simplified Arabic"/>
          <w:snapToGrid w:val="0"/>
          <w:kern w:val="18"/>
          <w:rtl/>
          <w:lang w:val="it-IT"/>
        </w:rPr>
        <w:t xml:space="preserve"> </w:t>
      </w:r>
      <w:r>
        <w:rPr>
          <w:rFonts w:ascii="Simplified Arabic" w:hAnsi="Simplified Arabic" w:hint="cs"/>
          <w:snapToGrid w:val="0"/>
          <w:kern w:val="18"/>
          <w:rtl/>
          <w:lang w:val="it-IT"/>
        </w:rPr>
        <w:t>ب</w:t>
      </w:r>
      <w:r w:rsidRPr="00F451FF">
        <w:rPr>
          <w:rFonts w:ascii="Simplified Arabic" w:hAnsi="Simplified Arabic"/>
          <w:snapToGrid w:val="0"/>
          <w:kern w:val="18"/>
          <w:rtl/>
          <w:lang w:val="it-IT"/>
        </w:rPr>
        <w:t xml:space="preserve">تعزيز </w:t>
      </w:r>
      <w:r>
        <w:rPr>
          <w:rFonts w:ascii="Simplified Arabic" w:hAnsi="Simplified Arabic" w:hint="cs"/>
          <w:snapToGrid w:val="0"/>
          <w:kern w:val="18"/>
          <w:rtl/>
          <w:lang w:val="it-IT"/>
        </w:rPr>
        <w:t>حفظ المناطق المدّية ذات الوضع الحرج</w:t>
      </w:r>
      <w:r w:rsidRPr="00F451FF">
        <w:rPr>
          <w:rFonts w:ascii="Simplified Arabic" w:hAnsi="Simplified Arabic"/>
          <w:snapToGrid w:val="0"/>
          <w:kern w:val="18"/>
          <w:rtl/>
          <w:lang w:val="it-IT"/>
        </w:rPr>
        <w:t xml:space="preserve"> </w:t>
      </w:r>
      <w:r>
        <w:rPr>
          <w:rFonts w:ascii="Simplified Arabic" w:hAnsi="Simplified Arabic" w:hint="cs"/>
          <w:snapToGrid w:val="0"/>
          <w:kern w:val="18"/>
          <w:rtl/>
          <w:lang w:val="it-IT"/>
        </w:rPr>
        <w:t>و</w:t>
      </w:r>
      <w:r w:rsidRPr="00F451FF">
        <w:rPr>
          <w:rFonts w:ascii="Simplified Arabic" w:hAnsi="Simplified Arabic"/>
          <w:snapToGrid w:val="0"/>
          <w:kern w:val="18"/>
          <w:rtl/>
          <w:lang w:val="it-IT"/>
        </w:rPr>
        <w:t>الموائل الساحلية</w:t>
      </w:r>
      <w:r>
        <w:rPr>
          <w:rFonts w:ascii="Simplified Arabic" w:hAnsi="Simplified Arabic" w:hint="cs"/>
          <w:snapToGrid w:val="0"/>
          <w:kern w:val="18"/>
          <w:rtl/>
          <w:lang w:val="it-IT"/>
        </w:rPr>
        <w:t xml:space="preserve"> الأخرى</w:t>
      </w:r>
      <w:r w:rsidRPr="00F451FF">
        <w:rPr>
          <w:rFonts w:ascii="Simplified Arabic" w:hAnsi="Simplified Arabic"/>
          <w:snapToGrid w:val="0"/>
          <w:kern w:val="18"/>
          <w:rtl/>
          <w:lang w:val="it-IT"/>
        </w:rPr>
        <w:t xml:space="preserve"> للأنواع المهاجرة.</w:t>
      </w:r>
    </w:p>
  </w:footnote>
  <w:footnote w:id="67">
    <w:p w:rsidR="001B4643" w:rsidRPr="00B33FAD" w:rsidRDefault="001B4643" w:rsidP="00AD7030">
      <w:pPr>
        <w:pStyle w:val="FootnoteText"/>
        <w:rPr>
          <w:rFonts w:ascii="Simplified Arabic" w:hAnsi="Simplified Arabic"/>
          <w:rtl/>
          <w:lang w:val="fr-CH"/>
        </w:rPr>
      </w:pPr>
      <w:r>
        <w:rPr>
          <w:rStyle w:val="FootnoteReference"/>
        </w:rPr>
        <w:footnoteRef/>
      </w:r>
      <w:r>
        <w:rPr>
          <w:rtl/>
        </w:rPr>
        <w:t xml:space="preserve"> </w:t>
      </w:r>
      <w:r w:rsidRPr="00B33FAD">
        <w:rPr>
          <w:rFonts w:ascii="Simplified Arabic" w:hAnsi="Simplified Arabic"/>
          <w:rtl/>
          <w:lang w:val="fr-CH" w:bidi="ar-EG"/>
        </w:rPr>
        <w:t xml:space="preserve">وأي قرارات ذات صلة اعتمدها مؤتمر الأطراف المتعاقدة في اتفاقية الأراضي الرطبة ذات الأهمية الدولية </w:t>
      </w:r>
      <w:r w:rsidRPr="00B33FAD">
        <w:rPr>
          <w:rFonts w:ascii="Simplified Arabic" w:hAnsi="Simplified Arabic"/>
          <w:snapToGrid w:val="0"/>
          <w:kern w:val="18"/>
          <w:rtl/>
          <w:lang w:val="it-IT"/>
        </w:rPr>
        <w:t>وخاصة بوصفها موئلاً للطيور المائية خلال اجتماعه الثالث عشر.</w:t>
      </w:r>
    </w:p>
  </w:footnote>
  <w:footnote w:id="68">
    <w:p w:rsidR="001B4643" w:rsidRDefault="001B4643" w:rsidP="00AD7030">
      <w:pPr>
        <w:pStyle w:val="FootnoteText"/>
        <w:rPr>
          <w:rtl/>
        </w:rPr>
      </w:pPr>
      <w:r>
        <w:rPr>
          <w:rStyle w:val="FootnoteReference"/>
        </w:rPr>
        <w:footnoteRef/>
      </w:r>
      <w:r>
        <w:rPr>
          <w:rtl/>
        </w:rPr>
        <w:t xml:space="preserve"> </w:t>
      </w:r>
      <w:r w:rsidRPr="007A07F3">
        <w:rPr>
          <w:rFonts w:ascii="Simplified Arabic" w:hAnsi="Simplified Arabic"/>
          <w:rtl/>
        </w:rPr>
        <w:t>ومع أمانة اتفاقية الأراضي الرطبة ذات الأهمية الدولية وخاصة بوصفها موئلاً للطيور المائية، رهناً بأي قرار ذي صلة اعتمده مؤتمر الأطراف المتعاقدة في اجتماعه الثالث عشر.</w:t>
      </w:r>
    </w:p>
  </w:footnote>
  <w:footnote w:id="69">
    <w:p w:rsidR="001B4643" w:rsidRPr="00453689" w:rsidRDefault="001B4643" w:rsidP="00AD7030">
      <w:pPr>
        <w:pStyle w:val="FootnoteText"/>
        <w:kinsoku w:val="0"/>
        <w:overflowPunct w:val="0"/>
        <w:autoSpaceDE w:val="0"/>
        <w:autoSpaceDN w:val="0"/>
        <w:adjustRightInd w:val="0"/>
        <w:snapToGrid w:val="0"/>
        <w:jc w:val="left"/>
        <w:rPr>
          <w:snapToGrid w:val="0"/>
          <w:kern w:val="18"/>
          <w:szCs w:val="18"/>
          <w:rtl/>
          <w:lang w:val="it-IT"/>
        </w:rPr>
      </w:pPr>
      <w:r>
        <w:rPr>
          <w:rStyle w:val="FootnoteReference"/>
        </w:rPr>
        <w:footnoteRef/>
      </w:r>
      <w:r>
        <w:rPr>
          <w:rFonts w:hint="cs"/>
          <w:rtl/>
        </w:rPr>
        <w:t xml:space="preserve"> </w:t>
      </w:r>
      <w:r w:rsidRPr="00127C1A">
        <w:rPr>
          <w:rFonts w:ascii="Simplified Arabic" w:hAnsi="Simplified Arabic"/>
          <w:rtl/>
        </w:rPr>
        <w:t xml:space="preserve">الأمم المتحدة، </w:t>
      </w:r>
      <w:r w:rsidRPr="00127C1A">
        <w:rPr>
          <w:rFonts w:ascii="Simplified Arabic" w:hAnsi="Simplified Arabic"/>
          <w:i/>
          <w:iCs/>
          <w:rtl/>
        </w:rPr>
        <w:t>مجموعة المعاهدات</w:t>
      </w:r>
      <w:r w:rsidRPr="00127C1A">
        <w:rPr>
          <w:rFonts w:ascii="Simplified Arabic" w:hAnsi="Simplified Arabic"/>
          <w:rtl/>
        </w:rPr>
        <w:t>، رقم التسجيل</w:t>
      </w:r>
      <w:r>
        <w:rPr>
          <w:rtl/>
        </w:rPr>
        <w:t xml:space="preserve"> </w:t>
      </w:r>
      <w:r w:rsidRPr="00C070B0">
        <w:rPr>
          <w:rFonts w:eastAsia="MS Mincho"/>
          <w:snapToGrid w:val="0"/>
          <w:kern w:val="18"/>
          <w:szCs w:val="18"/>
          <w:lang w:val="en-GB"/>
        </w:rPr>
        <w:t>I-54113</w:t>
      </w:r>
      <w:r w:rsidRPr="00141E35">
        <w:rPr>
          <w:rFonts w:ascii="Simplified Arabic" w:hAnsi="Simplified Arabic"/>
          <w:snapToGrid w:val="0"/>
          <w:kern w:val="18"/>
          <w:rtl/>
        </w:rPr>
        <w:t>.</w:t>
      </w:r>
    </w:p>
  </w:footnote>
  <w:footnote w:id="70">
    <w:p w:rsidR="001B4643" w:rsidRPr="00C070B0" w:rsidRDefault="001B4643" w:rsidP="00AD7030">
      <w:pPr>
        <w:pStyle w:val="FootnoteText"/>
        <w:rPr>
          <w:rFonts w:ascii="Simplified Arabic" w:hAnsi="Simplified Arabic"/>
          <w:rtl/>
        </w:rPr>
      </w:pPr>
      <w:r>
        <w:rPr>
          <w:rStyle w:val="FootnoteReference"/>
        </w:rPr>
        <w:footnoteRef/>
      </w:r>
      <w:r>
        <w:rPr>
          <w:rtl/>
        </w:rPr>
        <w:t xml:space="preserve"> </w:t>
      </w:r>
      <w:r w:rsidRPr="00C070B0">
        <w:rPr>
          <w:rFonts w:ascii="Simplified Arabic" w:hAnsi="Simplified Arabic"/>
          <w:rtl/>
        </w:rPr>
        <w:t xml:space="preserve">انظر قرار المجلس الاقتصادي والاجتماعي </w:t>
      </w:r>
      <w:hyperlink r:id="rId24" w:history="1">
        <w:r w:rsidRPr="0015383E">
          <w:rPr>
            <w:rStyle w:val="Hyperlink"/>
            <w:rFonts w:ascii="Simplified Arabic" w:hAnsi="Simplified Arabic"/>
            <w:rtl/>
          </w:rPr>
          <w:t>2017/4</w:t>
        </w:r>
      </w:hyperlink>
      <w:r w:rsidRPr="00C070B0">
        <w:rPr>
          <w:rFonts w:ascii="Simplified Arabic" w:hAnsi="Simplified Arabic"/>
          <w:rtl/>
        </w:rPr>
        <w:t xml:space="preserve"> المؤرخ 20 أبريل/نيسان 2017 (انظر أيضا قرار الجمعية العامة </w:t>
      </w:r>
      <w:hyperlink r:id="rId25" w:history="1">
        <w:r w:rsidRPr="0015383E">
          <w:rPr>
            <w:rStyle w:val="Hyperlink"/>
            <w:rFonts w:ascii="Simplified Arabic" w:hAnsi="Simplified Arabic"/>
            <w:rtl/>
          </w:rPr>
          <w:t>71/285</w:t>
        </w:r>
      </w:hyperlink>
      <w:r w:rsidRPr="00C070B0">
        <w:rPr>
          <w:rFonts w:ascii="Simplified Arabic" w:hAnsi="Simplified Arabic"/>
          <w:rtl/>
        </w:rPr>
        <w:t xml:space="preserve"> المؤرخ 27 أبريل/نيسان 2017).</w:t>
      </w:r>
    </w:p>
  </w:footnote>
  <w:footnote w:id="71">
    <w:p w:rsidR="001B4643" w:rsidRPr="00C070B0" w:rsidRDefault="001B4643" w:rsidP="00AD7030">
      <w:pPr>
        <w:pStyle w:val="FootnoteText"/>
        <w:rPr>
          <w:rFonts w:ascii="Simplified Arabic" w:hAnsi="Simplified Arabic"/>
          <w:rtl/>
        </w:rPr>
      </w:pPr>
      <w:r>
        <w:rPr>
          <w:rStyle w:val="FootnoteReference"/>
        </w:rPr>
        <w:footnoteRef/>
      </w:r>
      <w:r>
        <w:rPr>
          <w:rtl/>
        </w:rPr>
        <w:t xml:space="preserve"> </w:t>
      </w:r>
      <w:r w:rsidRPr="00C070B0">
        <w:rPr>
          <w:rFonts w:ascii="Simplified Arabic" w:hAnsi="Simplified Arabic"/>
          <w:rtl/>
        </w:rPr>
        <w:t>قرار الجمعية العامة 69/15 المؤرخ 14 نوفمبر/تشرين الثاني 2014، المرفق.</w:t>
      </w:r>
    </w:p>
  </w:footnote>
  <w:footnote w:id="72">
    <w:p w:rsidR="001B4643" w:rsidRPr="00453689" w:rsidRDefault="001B4643" w:rsidP="00AD7030">
      <w:pPr>
        <w:pStyle w:val="FootnoteText"/>
        <w:kinsoku w:val="0"/>
        <w:overflowPunct w:val="0"/>
        <w:autoSpaceDE w:val="0"/>
        <w:autoSpaceDN w:val="0"/>
        <w:adjustRightInd w:val="0"/>
        <w:snapToGrid w:val="0"/>
        <w:jc w:val="left"/>
        <w:rPr>
          <w:snapToGrid w:val="0"/>
          <w:kern w:val="18"/>
          <w:szCs w:val="18"/>
          <w:rtl/>
          <w:lang w:val="it-IT"/>
        </w:rPr>
      </w:pPr>
      <w:r>
        <w:rPr>
          <w:rStyle w:val="FootnoteReference"/>
        </w:rPr>
        <w:footnoteRef/>
      </w:r>
      <w:r>
        <w:rPr>
          <w:rtl/>
        </w:rPr>
        <w:t xml:space="preserve"> </w:t>
      </w:r>
      <w:r>
        <w:rPr>
          <w:rFonts w:ascii="Simplified Arabic" w:eastAsia="MS Mincho" w:hAnsi="Simplified Arabic" w:hint="cs"/>
          <w:snapToGrid w:val="0"/>
          <w:kern w:val="18"/>
          <w:rtl/>
          <w:lang w:val="en-GB" w:bidi="ar-EG"/>
        </w:rPr>
        <w:t>س</w:t>
      </w:r>
      <w:r w:rsidRPr="009B7E70">
        <w:rPr>
          <w:rFonts w:ascii="Simplified Arabic" w:eastAsia="MS Mincho" w:hAnsi="Simplified Arabic"/>
          <w:snapToGrid w:val="0"/>
          <w:kern w:val="18"/>
          <w:rtl/>
          <w:lang w:val="en-GB"/>
        </w:rPr>
        <w:t xml:space="preserve">يعرض القرار/ المقرر ذو الصلة حينما يصبح متاحاً على الموقع التالي: </w:t>
      </w:r>
      <w:hyperlink r:id="rId26" w:history="1">
        <w:r w:rsidRPr="00C070B0">
          <w:rPr>
            <w:rFonts w:eastAsia="MS Mincho"/>
            <w:snapToGrid w:val="0"/>
            <w:color w:val="0000FF"/>
            <w:kern w:val="18"/>
            <w:szCs w:val="18"/>
            <w:u w:val="single"/>
            <w:lang w:val="en-GB"/>
          </w:rPr>
          <w:t>http://apps.who.int/gb/e/e_wha71.htm</w:t>
        </w:r>
        <w:r w:rsidRPr="00C070B0">
          <w:rPr>
            <w:rFonts w:eastAsia="MS Mincho"/>
            <w:snapToGrid w:val="0"/>
            <w:color w:val="0000FF"/>
            <w:kern w:val="18"/>
            <w:u w:val="single"/>
            <w:lang w:val="en-GB"/>
          </w:rPr>
          <w:t>l</w:t>
        </w:r>
      </w:hyperlink>
      <w:r w:rsidRPr="009B7E70">
        <w:rPr>
          <w:rFonts w:ascii="Simplified Arabic" w:hAnsi="Simplified Arabic"/>
          <w:snapToGrid w:val="0"/>
          <w:kern w:val="18"/>
          <w:rtl/>
        </w:rPr>
        <w:t>.</w:t>
      </w:r>
    </w:p>
  </w:footnote>
  <w:footnote w:id="73">
    <w:p w:rsidR="001B4643" w:rsidRPr="00453689" w:rsidRDefault="001B4643" w:rsidP="00AD7030">
      <w:pPr>
        <w:pStyle w:val="FootnoteText"/>
        <w:kinsoku w:val="0"/>
        <w:overflowPunct w:val="0"/>
        <w:autoSpaceDE w:val="0"/>
        <w:autoSpaceDN w:val="0"/>
        <w:adjustRightInd w:val="0"/>
        <w:snapToGrid w:val="0"/>
        <w:jc w:val="left"/>
        <w:rPr>
          <w:snapToGrid w:val="0"/>
          <w:kern w:val="18"/>
          <w:szCs w:val="18"/>
          <w:rtl/>
          <w:lang w:val="it-IT" w:bidi="ar-EG"/>
        </w:rPr>
      </w:pPr>
      <w:r>
        <w:rPr>
          <w:rStyle w:val="FootnoteReference"/>
        </w:rPr>
        <w:footnoteRef/>
      </w:r>
      <w:r>
        <w:rPr>
          <w:rtl/>
        </w:rPr>
        <w:t xml:space="preserve"> </w:t>
      </w:r>
      <w:r>
        <w:rPr>
          <w:rFonts w:ascii="Simplified Arabic" w:eastAsia="MS Mincho" w:hAnsi="Simplified Arabic" w:hint="cs"/>
          <w:snapToGrid w:val="0"/>
          <w:kern w:val="18"/>
          <w:rtl/>
          <w:lang w:val="en-GB"/>
        </w:rPr>
        <w:t>المقرر 13/5، المرفق.</w:t>
      </w:r>
    </w:p>
  </w:footnote>
  <w:footnote w:id="74">
    <w:p w:rsidR="001B4643" w:rsidRDefault="001B4643" w:rsidP="00E030F1">
      <w:pPr>
        <w:pStyle w:val="FootnoteText"/>
        <w:rPr>
          <w:rtl/>
          <w:lang w:bidi="ar-EG"/>
        </w:rPr>
      </w:pPr>
      <w:r>
        <w:rPr>
          <w:rStyle w:val="FootnoteReference"/>
        </w:rPr>
        <w:footnoteRef/>
      </w:r>
      <w:r>
        <w:rPr>
          <w:rtl/>
        </w:rPr>
        <w:t xml:space="preserve"> </w:t>
      </w:r>
      <w:r>
        <w:rPr>
          <w:rFonts w:hint="cs"/>
          <w:rtl/>
          <w:lang w:bidi="ar-EG"/>
        </w:rPr>
        <w:t>المقرّر 10/2، المرفق.</w:t>
      </w:r>
    </w:p>
  </w:footnote>
  <w:footnote w:id="75">
    <w:p w:rsidR="001B4643" w:rsidRDefault="001B4643" w:rsidP="00B34EEE">
      <w:pPr>
        <w:pStyle w:val="FootnoteText"/>
        <w:rPr>
          <w:rtl/>
        </w:rPr>
      </w:pPr>
      <w:r>
        <w:rPr>
          <w:rStyle w:val="FootnoteReference"/>
        </w:rPr>
        <w:footnoteRef/>
      </w:r>
      <w:r>
        <w:rPr>
          <w:rtl/>
        </w:rPr>
        <w:t xml:space="preserve"> </w:t>
      </w:r>
      <w:r w:rsidRPr="00BE0B7D">
        <w:rPr>
          <w:rFonts w:hint="cs"/>
          <w:szCs w:val="24"/>
          <w:rtl/>
          <w:lang w:bidi="ar-EG"/>
        </w:rPr>
        <w:t xml:space="preserve">على النحو المبيّن في </w:t>
      </w:r>
      <w:r w:rsidRPr="00E030F1">
        <w:rPr>
          <w:rStyle w:val="Strong"/>
          <w:b w:val="0"/>
          <w:bCs w:val="0"/>
        </w:rPr>
        <w:t>UNEP/CBD/SBI/1/10/Add.3</w:t>
      </w:r>
      <w:r w:rsidRPr="00BE0B7D">
        <w:rPr>
          <w:rStyle w:val="Strong"/>
          <w:rFonts w:hint="cs"/>
          <w:rtl/>
        </w:rPr>
        <w:t xml:space="preserve"> و</w:t>
      </w:r>
      <w:r w:rsidRPr="00BE0B7D">
        <w:rPr>
          <w:szCs w:val="24"/>
        </w:rPr>
        <w:t>CBD/SBI/2/11</w:t>
      </w:r>
      <w:r w:rsidRPr="00BE0B7D">
        <w:rPr>
          <w:szCs w:val="24"/>
          <w:rtl/>
        </w:rPr>
        <w:t>.</w:t>
      </w:r>
    </w:p>
  </w:footnote>
  <w:footnote w:id="76">
    <w:p w:rsidR="001B4643" w:rsidRDefault="001B4643" w:rsidP="00E030F1">
      <w:pPr>
        <w:pStyle w:val="FootnoteText"/>
        <w:rPr>
          <w:rtl/>
          <w:lang w:bidi="ar-EG"/>
        </w:rPr>
      </w:pPr>
      <w:r>
        <w:rPr>
          <w:rStyle w:val="FootnoteReference"/>
        </w:rPr>
        <w:footnoteRef/>
      </w:r>
      <w:r>
        <w:rPr>
          <w:rtl/>
        </w:rPr>
        <w:t xml:space="preserve"> </w:t>
      </w:r>
      <w:r w:rsidRPr="004A4DFD">
        <w:rPr>
          <w:rFonts w:ascii="Simplified Arabic" w:eastAsia="Times New Roman" w:hAnsi="Simplified Arabic" w:hint="cs"/>
          <w:rtl/>
          <w:lang w:val="en-CA" w:eastAsia="en-CA" w:bidi="ar-EG"/>
        </w:rPr>
        <w:t xml:space="preserve">قرار الجمعية العامة 70/1 </w:t>
      </w:r>
      <w:r w:rsidRPr="004A4DFD">
        <w:rPr>
          <w:rFonts w:ascii="Simplified Arabic" w:eastAsia="Times New Roman" w:hAnsi="Simplified Arabic" w:hint="cs"/>
          <w:rtl/>
          <w:lang w:val="en-CA" w:eastAsia="en-CA"/>
        </w:rPr>
        <w:t>المؤرخ 25 أيلول/سبتمبر 2015.</w:t>
      </w:r>
    </w:p>
  </w:footnote>
  <w:footnote w:id="77">
    <w:p w:rsidR="001B4643" w:rsidRDefault="001B4643" w:rsidP="00E030F1">
      <w:pPr>
        <w:pStyle w:val="FootnoteText"/>
        <w:rPr>
          <w:rtl/>
          <w:lang w:bidi="ar-EG"/>
        </w:rPr>
      </w:pPr>
      <w:r>
        <w:rPr>
          <w:rStyle w:val="FootnoteReference"/>
        </w:rPr>
        <w:footnoteRef/>
      </w:r>
      <w:r>
        <w:rPr>
          <w:rtl/>
        </w:rPr>
        <w:t xml:space="preserve"> </w:t>
      </w:r>
      <w:r w:rsidRPr="00333FEB">
        <w:rPr>
          <w:rFonts w:eastAsia="Times New Roman"/>
          <w:rtl/>
          <w:lang w:val="en-CA" w:eastAsia="en-CA" w:bidi="ar-EG"/>
        </w:rPr>
        <w:t>قرار الجمعية العامة</w:t>
      </w:r>
      <w:r w:rsidRPr="00333FEB">
        <w:rPr>
          <w:rFonts w:eastAsia="Times New Roman" w:hint="cs"/>
          <w:rtl/>
          <w:lang w:val="en-CA" w:eastAsia="en-CA" w:bidi="ar-EG"/>
        </w:rPr>
        <w:t xml:space="preserve"> 70/1 </w:t>
      </w:r>
      <w:r w:rsidRPr="00333FEB">
        <w:rPr>
          <w:rFonts w:eastAsia="Times New Roman" w:hint="cs"/>
          <w:rtl/>
          <w:lang w:val="en-CA" w:eastAsia="en-CA"/>
        </w:rPr>
        <w:t>المؤرخ 25 أيلول/سبتمبر 2015.</w:t>
      </w:r>
    </w:p>
  </w:footnote>
  <w:footnote w:id="78">
    <w:p w:rsidR="001B4643" w:rsidRDefault="001B4643" w:rsidP="00E030F1">
      <w:pPr>
        <w:pStyle w:val="FootnoteText"/>
        <w:rPr>
          <w:rtl/>
          <w:lang w:bidi="ar-EG"/>
        </w:rPr>
      </w:pPr>
      <w:r>
        <w:rPr>
          <w:rStyle w:val="FootnoteReference"/>
        </w:rPr>
        <w:footnoteRef/>
      </w:r>
      <w:r>
        <w:rPr>
          <w:rtl/>
        </w:rPr>
        <w:t xml:space="preserve"> </w:t>
      </w:r>
      <w:r w:rsidRPr="00333FEB">
        <w:rPr>
          <w:rFonts w:eastAsia="Times New Roman" w:hint="cs"/>
          <w:rtl/>
          <w:lang w:val="en-CA" w:eastAsia="en-CA" w:bidi="ar-EG"/>
        </w:rPr>
        <w:t xml:space="preserve">قرار الجمعية العامة 70/1 </w:t>
      </w:r>
      <w:r w:rsidRPr="00333FEB">
        <w:rPr>
          <w:rFonts w:eastAsia="Times New Roman" w:hint="cs"/>
          <w:rtl/>
          <w:lang w:val="en-CA" w:eastAsia="en-CA"/>
        </w:rPr>
        <w:t>المؤرخ 25 أيلول/سبتمبر 2015.</w:t>
      </w:r>
    </w:p>
  </w:footnote>
  <w:footnote w:id="79">
    <w:p w:rsidR="001B4643" w:rsidRDefault="001B4643" w:rsidP="00E030F1">
      <w:pPr>
        <w:pStyle w:val="FootnoteText"/>
      </w:pPr>
      <w:r>
        <w:rPr>
          <w:rStyle w:val="FootnoteReference"/>
        </w:rPr>
        <w:footnoteRef/>
      </w:r>
      <w:r>
        <w:rPr>
          <w:rtl/>
        </w:rPr>
        <w:t xml:space="preserve"> </w:t>
      </w:r>
      <w:r w:rsidRPr="00E11B81">
        <w:rPr>
          <w:szCs w:val="18"/>
        </w:rPr>
        <w:t>CBD/SBI/2/13</w:t>
      </w:r>
      <w:r>
        <w:rPr>
          <w:rFonts w:hint="cs"/>
          <w:szCs w:val="18"/>
          <w:rtl/>
        </w:rPr>
        <w:t>.</w:t>
      </w:r>
    </w:p>
  </w:footnote>
  <w:footnote w:id="80">
    <w:p w:rsidR="001B4643" w:rsidRDefault="001B4643" w:rsidP="00E030F1">
      <w:pPr>
        <w:pStyle w:val="FootnoteText"/>
      </w:pPr>
      <w:r>
        <w:rPr>
          <w:rStyle w:val="FootnoteReference"/>
        </w:rPr>
        <w:footnoteRef/>
      </w:r>
      <w:r>
        <w:rPr>
          <w:rtl/>
        </w:rPr>
        <w:t xml:space="preserve"> </w:t>
      </w:r>
      <w:r w:rsidRPr="00E11B81">
        <w:rPr>
          <w:rFonts w:hint="cs"/>
          <w:rtl/>
        </w:rPr>
        <w:t>سيُرفَق</w:t>
      </w:r>
      <w:r w:rsidRPr="00E11B81">
        <w:rPr>
          <w:rtl/>
        </w:rPr>
        <w:t xml:space="preserve"> مشروع الشكل للتقرير الوطني الرابع، الذي تم تنقيحه </w:t>
      </w:r>
      <w:r w:rsidRPr="00E11B81">
        <w:rPr>
          <w:rFonts w:hint="cs"/>
          <w:rtl/>
        </w:rPr>
        <w:t>استنادا إلى</w:t>
      </w:r>
      <w:r w:rsidRPr="00E11B81">
        <w:rPr>
          <w:rtl/>
        </w:rPr>
        <w:t xml:space="preserve"> </w:t>
      </w:r>
      <w:r w:rsidRPr="00E11B81">
        <w:rPr>
          <w:rFonts w:hint="cs"/>
          <w:rtl/>
        </w:rPr>
        <w:t>التقديمات</w:t>
      </w:r>
      <w:r w:rsidRPr="00E11B81">
        <w:rPr>
          <w:rtl/>
        </w:rPr>
        <w:t xml:space="preserve"> من الأطراف، بمشروع المقرر لكي ينظر فيه مؤتمر الأطراف العامل كاجتماع للأطراف في بروتوكول</w:t>
      </w:r>
      <w:r w:rsidRPr="00E11B81">
        <w:rPr>
          <w:rFonts w:hint="cs"/>
          <w:rtl/>
        </w:rPr>
        <w:t xml:space="preserve"> قرطاجنة للسلامة الأحيائية في اجتماعه التاسع.</w:t>
      </w:r>
    </w:p>
  </w:footnote>
  <w:footnote w:id="81">
    <w:p w:rsidR="001B4643" w:rsidRDefault="001B4643" w:rsidP="00E030F1">
      <w:pPr>
        <w:pStyle w:val="FootnoteText"/>
      </w:pPr>
      <w:r>
        <w:rPr>
          <w:rStyle w:val="FootnoteReference"/>
        </w:rPr>
        <w:footnoteRef/>
      </w:r>
      <w:r>
        <w:rPr>
          <w:rtl/>
        </w:rPr>
        <w:t xml:space="preserve"> </w:t>
      </w:r>
      <w:r w:rsidRPr="00D35CDF">
        <w:rPr>
          <w:rFonts w:hint="cs"/>
          <w:rtl/>
        </w:rPr>
        <w:t>المقرر</w:t>
      </w:r>
      <w:r>
        <w:rPr>
          <w:rFonts w:hint="cs"/>
          <w:rtl/>
        </w:rPr>
        <w:t xml:space="preserve"> </w:t>
      </w:r>
      <w:hyperlink r:id="rId27" w:history="1">
        <w:r w:rsidRPr="00D35CDF">
          <w:rPr>
            <w:rFonts w:eastAsia="MS Gothic" w:cs="Times New Roman"/>
            <w:snapToGrid w:val="0"/>
            <w:color w:val="0000FF"/>
            <w:kern w:val="18"/>
            <w:szCs w:val="18"/>
            <w:u w:val="single"/>
            <w:lang w:val="en-GB"/>
          </w:rPr>
          <w:t>BS-V/16</w:t>
        </w:r>
      </w:hyperlink>
      <w:r w:rsidRPr="00D35CDF">
        <w:rPr>
          <w:rFonts w:eastAsia="MS Gothic" w:cs="Times New Roman" w:hint="cs"/>
          <w:snapToGrid w:val="0"/>
          <w:color w:val="0000FF"/>
          <w:kern w:val="18"/>
          <w:szCs w:val="18"/>
          <w:rtl/>
          <w:lang w:val="en-GB"/>
        </w:rPr>
        <w:t>،</w:t>
      </w:r>
      <w:r w:rsidRPr="00D35CDF">
        <w:rPr>
          <w:rFonts w:eastAsia="MS Gothic" w:cs="Times New Roman" w:hint="cs"/>
          <w:snapToGrid w:val="0"/>
          <w:color w:val="0000FF"/>
          <w:kern w:val="18"/>
          <w:szCs w:val="24"/>
          <w:rtl/>
          <w:lang w:val="en-GB"/>
        </w:rPr>
        <w:t xml:space="preserve"> </w:t>
      </w:r>
      <w:r w:rsidRPr="00D35CDF">
        <w:rPr>
          <w:rFonts w:ascii="Simplified Arabic" w:eastAsia="MS Gothic" w:hAnsi="Simplified Arabic"/>
          <w:snapToGrid w:val="0"/>
          <w:kern w:val="18"/>
          <w:rtl/>
          <w:lang w:val="en-GB"/>
        </w:rPr>
        <w:t>المرفق الأول.</w:t>
      </w:r>
    </w:p>
  </w:footnote>
  <w:footnote w:id="82">
    <w:p w:rsidR="001B4643" w:rsidRPr="00D62A00" w:rsidRDefault="001B4643" w:rsidP="00753054">
      <w:pPr>
        <w:pStyle w:val="FootnoteText"/>
        <w:kinsoku w:val="0"/>
        <w:overflowPunct w:val="0"/>
        <w:autoSpaceDE w:val="0"/>
        <w:autoSpaceDN w:val="0"/>
        <w:jc w:val="left"/>
        <w:rPr>
          <w:szCs w:val="18"/>
          <w:rtl/>
          <w:lang w:bidi="ar-EG"/>
        </w:rPr>
      </w:pPr>
      <w:r w:rsidRPr="00667DAE">
        <w:rPr>
          <w:rStyle w:val="FootnoteReference"/>
          <w:szCs w:val="18"/>
        </w:rPr>
        <w:footnoteRef/>
      </w:r>
      <w:r>
        <w:rPr>
          <w:rFonts w:hint="cs"/>
          <w:szCs w:val="18"/>
          <w:rtl/>
          <w:lang w:bidi="ar-EG"/>
        </w:rPr>
        <w:t xml:space="preserve"> </w:t>
      </w:r>
      <w:r w:rsidRPr="00CA01E1">
        <w:rPr>
          <w:rFonts w:ascii="Simplified Arabic" w:hAnsi="Simplified Arabic"/>
          <w:sz w:val="20"/>
          <w:rtl/>
        </w:rPr>
        <w:t>الفقرة 9</w:t>
      </w:r>
      <w:r>
        <w:rPr>
          <w:rFonts w:ascii="Simplified Arabic" w:hAnsi="Simplified Arabic" w:hint="cs"/>
          <w:sz w:val="20"/>
          <w:rtl/>
        </w:rPr>
        <w:t xml:space="preserve"> من </w:t>
      </w:r>
      <w:r w:rsidRPr="00CA01E1">
        <w:rPr>
          <w:rFonts w:ascii="Simplified Arabic" w:hAnsi="Simplified Arabic"/>
          <w:sz w:val="20"/>
          <w:rtl/>
        </w:rPr>
        <w:t>المقرر</w:t>
      </w:r>
      <w:r>
        <w:rPr>
          <w:rFonts w:ascii="Simplified Arabic" w:hAnsi="Simplified Arabic"/>
          <w:sz w:val="20"/>
          <w:rtl/>
        </w:rPr>
        <w:t xml:space="preserve"> 12/29</w:t>
      </w:r>
      <w:r w:rsidRPr="00CA01E1">
        <w:rPr>
          <w:rFonts w:ascii="Simplified Arabic" w:hAnsi="Simplified Arabic"/>
          <w:sz w:val="20"/>
          <w:rtl/>
        </w:rPr>
        <w:t>، والفقرة 10</w:t>
      </w:r>
      <w:r>
        <w:rPr>
          <w:rFonts w:ascii="Simplified Arabic" w:hAnsi="Simplified Arabic" w:hint="cs"/>
          <w:sz w:val="20"/>
          <w:rtl/>
        </w:rPr>
        <w:t xml:space="preserve"> من </w:t>
      </w:r>
      <w:r w:rsidRPr="00CA01E1">
        <w:rPr>
          <w:rFonts w:ascii="Simplified Arabic" w:hAnsi="Simplified Arabic"/>
          <w:sz w:val="20"/>
          <w:rtl/>
        </w:rPr>
        <w:t xml:space="preserve">المقرر </w:t>
      </w:r>
      <w:r w:rsidRPr="00667DAE">
        <w:rPr>
          <w:szCs w:val="18"/>
        </w:rPr>
        <w:t>BS-VII/5</w:t>
      </w:r>
      <w:r>
        <w:rPr>
          <w:rFonts w:ascii="Simplified Arabic" w:hAnsi="Simplified Arabic" w:hint="cs"/>
          <w:sz w:val="20"/>
          <w:rtl/>
        </w:rPr>
        <w:t>.</w:t>
      </w:r>
    </w:p>
  </w:footnote>
  <w:footnote w:id="83">
    <w:p w:rsidR="001B4643" w:rsidRDefault="001B4643" w:rsidP="0091459D">
      <w:pPr>
        <w:pStyle w:val="FootnoteText"/>
      </w:pPr>
      <w:r>
        <w:rPr>
          <w:rStyle w:val="FootnoteReference"/>
        </w:rPr>
        <w:footnoteRef/>
      </w:r>
      <w:r>
        <w:rPr>
          <w:rtl/>
        </w:rPr>
        <w:t xml:space="preserve"> </w:t>
      </w:r>
      <w:r w:rsidRPr="001D3AFE">
        <w:rPr>
          <w:snapToGrid w:val="0"/>
          <w:kern w:val="18"/>
          <w:szCs w:val="18"/>
        </w:rPr>
        <w:t>CBD/SBI/2/16/Add.1</w:t>
      </w:r>
      <w:r>
        <w:rPr>
          <w:rFonts w:hint="cs"/>
          <w:rtl/>
        </w:rPr>
        <w:t>.</w:t>
      </w:r>
    </w:p>
  </w:footnote>
  <w:footnote w:id="84">
    <w:p w:rsidR="001B4643" w:rsidRDefault="001B4643" w:rsidP="0091459D">
      <w:pPr>
        <w:pStyle w:val="FootnoteText"/>
        <w:rPr>
          <w:rtl/>
          <w:lang w:bidi="ar-EG"/>
        </w:rPr>
      </w:pPr>
      <w:r>
        <w:rPr>
          <w:rStyle w:val="FootnoteReference"/>
        </w:rPr>
        <w:footnoteRef/>
      </w:r>
      <w:r>
        <w:rPr>
          <w:rtl/>
        </w:rPr>
        <w:t xml:space="preserve"> </w:t>
      </w:r>
      <w:r w:rsidRPr="001D3AFE">
        <w:rPr>
          <w:snapToGrid w:val="0"/>
          <w:kern w:val="18"/>
          <w:szCs w:val="18"/>
        </w:rPr>
        <w:t>CBD/SBI/2/INF/1</w:t>
      </w:r>
      <w:r>
        <w:rPr>
          <w:rFonts w:hint="cs"/>
          <w:rtl/>
          <w:lang w:bidi="ar-EG"/>
        </w:rPr>
        <w:t xml:space="preserve"> </w:t>
      </w:r>
      <w:r w:rsidRPr="001D3AFE">
        <w:rPr>
          <w:rFonts w:hint="cs"/>
          <w:sz w:val="20"/>
          <w:rtl/>
          <w:lang w:bidi="ar-EG"/>
        </w:rPr>
        <w:t xml:space="preserve">و </w:t>
      </w:r>
      <w:r w:rsidRPr="001D3AFE">
        <w:rPr>
          <w:szCs w:val="18"/>
          <w:lang w:bidi="ar-EG"/>
        </w:rPr>
        <w:t>INF/2</w:t>
      </w:r>
      <w:r>
        <w:rPr>
          <w:rFonts w:hint="cs"/>
          <w:rtl/>
          <w:lang w:bidi="ar-EG"/>
        </w:rPr>
        <w:t>.</w:t>
      </w:r>
    </w:p>
  </w:footnote>
  <w:footnote w:id="85">
    <w:p w:rsidR="001B4643" w:rsidRDefault="001B4643" w:rsidP="0091459D">
      <w:pPr>
        <w:pStyle w:val="FootnoteText"/>
        <w:rPr>
          <w:rtl/>
          <w:lang w:bidi="ar-EG"/>
        </w:rPr>
      </w:pPr>
      <w:r>
        <w:rPr>
          <w:rStyle w:val="FootnoteReference"/>
        </w:rPr>
        <w:footnoteRef/>
      </w:r>
      <w:r>
        <w:rPr>
          <w:rtl/>
        </w:rPr>
        <w:t xml:space="preserve"> </w:t>
      </w:r>
      <w:r w:rsidRPr="00695B69">
        <w:t>CBD/SBI/2/16</w:t>
      </w:r>
      <w:r w:rsidRPr="00695B69">
        <w:rPr>
          <w:rFonts w:hint="cs"/>
          <w:rtl/>
        </w:rPr>
        <w:t xml:space="preserve"> و</w:t>
      </w:r>
      <w:r w:rsidRPr="00695B69">
        <w:t>Add.1</w:t>
      </w:r>
      <w:r w:rsidRPr="00695B69">
        <w:rPr>
          <w:rFonts w:hint="cs"/>
          <w:rtl/>
        </w:rPr>
        <w:t>.</w:t>
      </w:r>
    </w:p>
  </w:footnote>
  <w:footnote w:id="86">
    <w:p w:rsidR="001B4643" w:rsidRDefault="001B4643" w:rsidP="0091459D">
      <w:pPr>
        <w:pStyle w:val="FootnoteText"/>
      </w:pPr>
      <w:r>
        <w:rPr>
          <w:rStyle w:val="FootnoteReference"/>
        </w:rPr>
        <w:footnoteRef/>
      </w:r>
      <w:r>
        <w:rPr>
          <w:rtl/>
        </w:rPr>
        <w:t xml:space="preserve"> </w:t>
      </w:r>
      <w:r>
        <w:rPr>
          <w:rFonts w:hint="cs"/>
          <w:rtl/>
        </w:rPr>
        <w:t>سيتم الانتهاء من المرفق وفقا للفقرة 3 من توصية الهيئة الفرعية للتنفيذ التي تطلب إلى الأمينة التنفيذية الدعوة إلى تقديم آراء.</w:t>
      </w:r>
    </w:p>
  </w:footnote>
  <w:footnote w:id="87">
    <w:p w:rsidR="001B4643" w:rsidRPr="00BC01C1" w:rsidRDefault="001B4643" w:rsidP="0091459D">
      <w:pPr>
        <w:rPr>
          <w:sz w:val="18"/>
          <w:szCs w:val="20"/>
          <w:lang w:val="en-GB"/>
        </w:rPr>
      </w:pPr>
      <w:r>
        <w:rPr>
          <w:rStyle w:val="FootnoteReference"/>
        </w:rPr>
        <w:footnoteRef/>
      </w:r>
      <w:r>
        <w:rPr>
          <w:rtl/>
        </w:rPr>
        <w:t xml:space="preserve"> </w:t>
      </w:r>
      <w:r w:rsidRPr="00BC01C1">
        <w:rPr>
          <w:sz w:val="18"/>
          <w:szCs w:val="20"/>
          <w:rtl/>
        </w:rPr>
        <w:t>تستند استمارة الترشيح إلى النموذج المطلوب لقائمة الخبراء بموجب بروتوكول قرطاجنة للسلامة الأحيائية (المقرر</w:t>
      </w:r>
      <w:r w:rsidRPr="00BC01C1">
        <w:rPr>
          <w:sz w:val="18"/>
          <w:szCs w:val="20"/>
        </w:rPr>
        <w:t xml:space="preserve"> </w:t>
      </w:r>
      <w:hyperlink r:id="rId28" w:history="1">
        <w:r w:rsidRPr="00BC01C1">
          <w:rPr>
            <w:rStyle w:val="Hyperlink"/>
            <w:sz w:val="18"/>
            <w:szCs w:val="20"/>
          </w:rPr>
          <w:t>BS-I/4</w:t>
        </w:r>
      </w:hyperlink>
      <w:r w:rsidRPr="00BC01C1">
        <w:rPr>
          <w:sz w:val="18"/>
          <w:szCs w:val="20"/>
          <w:rtl/>
        </w:rPr>
        <w:t>، المرفق الأول، التذييل).</w:t>
      </w:r>
    </w:p>
  </w:footnote>
  <w:footnote w:id="88">
    <w:p w:rsidR="001B4643" w:rsidRPr="006C7B49" w:rsidRDefault="001B4643" w:rsidP="0091459D">
      <w:pPr>
        <w:jc w:val="both"/>
        <w:rPr>
          <w:sz w:val="18"/>
          <w:szCs w:val="20"/>
          <w:rtl/>
          <w:lang w:val="en-GB"/>
        </w:rPr>
      </w:pPr>
      <w:r>
        <w:rPr>
          <w:rStyle w:val="FootnoteReference"/>
        </w:rPr>
        <w:footnoteRef/>
      </w:r>
      <w:r>
        <w:rPr>
          <w:rtl/>
        </w:rPr>
        <w:t xml:space="preserve"> </w:t>
      </w:r>
      <w:r w:rsidRPr="006C7B49">
        <w:rPr>
          <w:sz w:val="18"/>
          <w:szCs w:val="20"/>
          <w:rtl/>
          <w:lang w:val="en-GB"/>
        </w:rPr>
        <w:t>تم اقتباس هذه الاستمارة من سياسة تضارب المصالح وإجراءات التنفيذ التي اعتمدها الاجتماع العام للمنتدى الحكومي الدولي للعلوم والسياسات في مج</w:t>
      </w:r>
      <w:r>
        <w:rPr>
          <w:sz w:val="18"/>
          <w:szCs w:val="20"/>
          <w:rtl/>
          <w:lang w:val="en-GB"/>
        </w:rPr>
        <w:t>ال التنوع البيولوجي وخدمات النظ</w:t>
      </w:r>
      <w:r w:rsidRPr="006C7B49">
        <w:rPr>
          <w:sz w:val="18"/>
          <w:szCs w:val="20"/>
          <w:rtl/>
          <w:lang w:val="en-GB"/>
        </w:rPr>
        <w:t>م الإيكولوجي</w:t>
      </w:r>
      <w:r>
        <w:rPr>
          <w:rFonts w:hint="cs"/>
          <w:sz w:val="18"/>
          <w:szCs w:val="20"/>
          <w:rtl/>
          <w:lang w:val="en-GB"/>
        </w:rPr>
        <w:t>ة</w:t>
      </w:r>
      <w:r w:rsidRPr="006C7B49">
        <w:rPr>
          <w:sz w:val="18"/>
          <w:szCs w:val="20"/>
          <w:rtl/>
          <w:lang w:val="en-GB"/>
        </w:rPr>
        <w:t xml:space="preserve"> في مقرره </w:t>
      </w:r>
      <w:r w:rsidRPr="006C7B49">
        <w:rPr>
          <w:sz w:val="18"/>
          <w:szCs w:val="20"/>
          <w:lang w:val="en-GB"/>
        </w:rPr>
        <w:t>IPBES-3/3</w:t>
      </w:r>
      <w:r w:rsidRPr="006C7B49">
        <w:rPr>
          <w:sz w:val="18"/>
          <w:szCs w:val="20"/>
          <w:rtl/>
          <w:lang w:val="en-GB"/>
        </w:rPr>
        <w:t xml:space="preserve"> والوار</w:t>
      </w:r>
      <w:r>
        <w:rPr>
          <w:sz w:val="18"/>
          <w:szCs w:val="20"/>
          <w:rtl/>
          <w:lang w:val="en-GB"/>
        </w:rPr>
        <w:t>د</w:t>
      </w:r>
      <w:r>
        <w:rPr>
          <w:rFonts w:hint="cs"/>
          <w:sz w:val="18"/>
          <w:szCs w:val="20"/>
          <w:rtl/>
          <w:lang w:val="en-GB"/>
        </w:rPr>
        <w:t>ة</w:t>
      </w:r>
      <w:r>
        <w:rPr>
          <w:sz w:val="18"/>
          <w:szCs w:val="20"/>
          <w:rtl/>
          <w:lang w:val="en-GB"/>
        </w:rPr>
        <w:t xml:space="preserve"> في المرفق الثاني لهذا المقرر.</w:t>
      </w:r>
    </w:p>
    <w:p w:rsidR="001B4643" w:rsidRPr="00CF24DA" w:rsidRDefault="00527B19" w:rsidP="0091459D">
      <w:pPr>
        <w:rPr>
          <w:lang w:val="en-GB"/>
        </w:rPr>
      </w:pPr>
      <w:hyperlink r:id="rId29" w:history="1">
        <w:r w:rsidR="001B4643" w:rsidRPr="006C7B49">
          <w:rPr>
            <w:rStyle w:val="Hyperlink"/>
            <w:snapToGrid w:val="0"/>
            <w:kern w:val="18"/>
            <w:sz w:val="18"/>
            <w:szCs w:val="20"/>
          </w:rPr>
          <w:t>https://www.ipbes.net/system/tdf/downloads/Conflict_of_interest_policy.pdf?file=1&amp;type=node&amp;id=15252&amp;force</w:t>
        </w:r>
      </w:hyperlink>
    </w:p>
  </w:footnote>
  <w:footnote w:id="89">
    <w:p w:rsidR="001B4643" w:rsidRPr="00B352DB" w:rsidRDefault="001B4643" w:rsidP="0091459D">
      <w:pPr>
        <w:pStyle w:val="FootnoteText"/>
      </w:pPr>
      <w:r>
        <w:rPr>
          <w:rStyle w:val="FootnoteReference"/>
        </w:rPr>
        <w:footnoteRef/>
      </w:r>
      <w:r>
        <w:rPr>
          <w:rFonts w:hint="cs"/>
          <w:rtl/>
        </w:rPr>
        <w:t xml:space="preserve"> </w:t>
      </w:r>
      <w:r w:rsidRPr="00B352DB">
        <w:rPr>
          <w:rtl/>
        </w:rPr>
        <w:t xml:space="preserve">في إطار </w:t>
      </w:r>
      <w:hyperlink r:id="rId30" w:history="1">
        <w:r w:rsidRPr="00B352DB">
          <w:rPr>
            <w:rStyle w:val="Hyperlink"/>
            <w:rFonts w:eastAsia="PMingLiU"/>
            <w:rtl/>
            <w:lang w:eastAsia="ar-SA"/>
          </w:rPr>
          <w:t>المقرر 10/43</w:t>
        </w:r>
      </w:hyperlink>
      <w:r w:rsidRPr="00B352DB">
        <w:rPr>
          <w:rtl/>
        </w:rPr>
        <w:t xml:space="preserve">، اعتمد مؤتمر الأطراف </w:t>
      </w:r>
      <w:r w:rsidRPr="00B352DB">
        <w:rPr>
          <w:rtl/>
          <w:lang w:bidi="ar-EG"/>
        </w:rPr>
        <w:t>برنامج العمل المتعدد السنوات المنقح بشأن المادة 8(ي)، حيث سحبت المهام المكتملة أو المستبدلة 3 و5 و8 و9 و16.</w:t>
      </w:r>
    </w:p>
  </w:footnote>
  <w:footnote w:id="90">
    <w:p w:rsidR="001B4643" w:rsidRPr="00B352DB" w:rsidRDefault="001B4643" w:rsidP="0091459D">
      <w:pPr>
        <w:pStyle w:val="FootnoteText"/>
      </w:pPr>
      <w:r w:rsidRPr="00B352DB">
        <w:rPr>
          <w:rStyle w:val="FootnoteReference"/>
        </w:rPr>
        <w:footnoteRef/>
      </w:r>
      <w:r w:rsidRPr="00B352DB">
        <w:rPr>
          <w:rFonts w:hint="cs"/>
          <w:rtl/>
        </w:rPr>
        <w:t xml:space="preserve"> </w:t>
      </w:r>
      <w:r w:rsidRPr="00B352DB">
        <w:rPr>
          <w:rtl/>
        </w:rPr>
        <w:t xml:space="preserve">انظر </w:t>
      </w:r>
      <w:hyperlink r:id="rId31" w:history="1">
        <w:r w:rsidRPr="00B352DB">
          <w:rPr>
            <w:color w:val="0000FF"/>
            <w:u w:val="single"/>
            <w:rtl/>
          </w:rPr>
          <w:t>قرار الجمعية العامة 70/1</w:t>
        </w:r>
      </w:hyperlink>
      <w:r w:rsidRPr="00B352DB">
        <w:rPr>
          <w:rtl/>
        </w:rPr>
        <w:t>، بعنوان "تحويل عالمنا: خطة التنمية المستدامة لعام 2030".</w:t>
      </w:r>
    </w:p>
  </w:footnote>
  <w:footnote w:id="91">
    <w:p w:rsidR="001B4643" w:rsidRPr="00B352DB" w:rsidRDefault="001B4643" w:rsidP="0091459D">
      <w:pPr>
        <w:pStyle w:val="FootnoteText"/>
      </w:pPr>
      <w:r w:rsidRPr="00B352DB">
        <w:rPr>
          <w:rStyle w:val="FootnoteReference"/>
        </w:rPr>
        <w:footnoteRef/>
      </w:r>
      <w:r w:rsidRPr="00B352DB">
        <w:rPr>
          <w:rFonts w:hint="cs"/>
          <w:rtl/>
        </w:rPr>
        <w:t xml:space="preserve"> </w:t>
      </w:r>
      <w:r w:rsidRPr="00B352DB">
        <w:rPr>
          <w:rtl/>
        </w:rPr>
        <w:t xml:space="preserve">اتفاقية </w:t>
      </w:r>
      <w:r w:rsidRPr="00B352DB">
        <w:rPr>
          <w:rFonts w:hint="cs"/>
          <w:rtl/>
        </w:rPr>
        <w:t>الأمم</w:t>
      </w:r>
      <w:r w:rsidRPr="00B352DB">
        <w:rPr>
          <w:rtl/>
        </w:rPr>
        <w:t xml:space="preserve"> المتحدة الإطارية بشأن تغير المناخ، مؤتمر الأطراف، الدورة الحادية </w:t>
      </w:r>
      <w:r w:rsidRPr="00B352DB">
        <w:rPr>
          <w:rFonts w:hint="cs"/>
          <w:rtl/>
        </w:rPr>
        <w:t>والعشر</w:t>
      </w:r>
      <w:r>
        <w:rPr>
          <w:rFonts w:hint="cs"/>
          <w:rtl/>
        </w:rPr>
        <w:t>و</w:t>
      </w:r>
      <w:r w:rsidRPr="00B352DB">
        <w:rPr>
          <w:rFonts w:hint="cs"/>
          <w:rtl/>
        </w:rPr>
        <w:t>ن</w:t>
      </w:r>
      <w:r w:rsidRPr="00B352DB">
        <w:rPr>
          <w:rtl/>
        </w:rPr>
        <w:t>، المقرر</w:t>
      </w:r>
      <w:r w:rsidRPr="00B352DB">
        <w:rPr>
          <w:rFonts w:hint="cs"/>
          <w:rtl/>
          <w:lang w:bidi="ar-EG"/>
        </w:rPr>
        <w:t xml:space="preserve"> 1/م أ-21</w:t>
      </w:r>
      <w:r w:rsidRPr="00B352DB">
        <w:rPr>
          <w:rtl/>
        </w:rPr>
        <w:t xml:space="preserve"> </w:t>
      </w:r>
      <w:r w:rsidRPr="00B352DB">
        <w:rPr>
          <w:kern w:val="18"/>
          <w:rtl/>
        </w:rPr>
        <w:t>(انظر</w:t>
      </w:r>
      <w:r w:rsidRPr="00B352DB">
        <w:rPr>
          <w:kern w:val="18"/>
          <w:szCs w:val="18"/>
          <w:rtl/>
        </w:rPr>
        <w:t xml:space="preserve"> </w:t>
      </w:r>
      <w:hyperlink r:id="rId32" w:history="1">
        <w:r w:rsidRPr="002D72CA">
          <w:rPr>
            <w:color w:val="0000FF"/>
            <w:kern w:val="18"/>
            <w:szCs w:val="18"/>
            <w:u w:val="single"/>
          </w:rPr>
          <w:t>FCCC/CP/2015/10/Add.1</w:t>
        </w:r>
      </w:hyperlink>
      <w:r w:rsidRPr="00B352DB">
        <w:rPr>
          <w:kern w:val="18"/>
          <w:rtl/>
        </w:rPr>
        <w:t>).</w:t>
      </w:r>
    </w:p>
  </w:footnote>
  <w:footnote w:id="92">
    <w:p w:rsidR="001B4643" w:rsidRPr="00B352DB" w:rsidRDefault="001B4643" w:rsidP="0091459D">
      <w:pPr>
        <w:pStyle w:val="FootnoteText"/>
        <w:jc w:val="both"/>
      </w:pPr>
      <w:r w:rsidRPr="00B352DB">
        <w:rPr>
          <w:rStyle w:val="FootnoteReference"/>
        </w:rPr>
        <w:footnoteRef/>
      </w:r>
      <w:r w:rsidRPr="00B352DB">
        <w:rPr>
          <w:rFonts w:hint="cs"/>
          <w:rtl/>
        </w:rPr>
        <w:t xml:space="preserve"> </w:t>
      </w:r>
      <w:r w:rsidRPr="00B352DB">
        <w:rPr>
          <w:rtl/>
          <w:lang w:bidi="ar-EG"/>
        </w:rPr>
        <w:t xml:space="preserve">عُقد مؤتمر قمة "موشتمبال" بشأن </w:t>
      </w:r>
      <w:r w:rsidRPr="00B352DB">
        <w:rPr>
          <w:rFonts w:hint="cs"/>
          <w:rtl/>
          <w:lang w:bidi="ar-EG"/>
        </w:rPr>
        <w:t>تجارب</w:t>
      </w:r>
      <w:r w:rsidRPr="00B352DB">
        <w:rPr>
          <w:rtl/>
          <w:lang w:bidi="ar-EG"/>
        </w:rPr>
        <w:t xml:space="preserve"> </w:t>
      </w:r>
      <w:r w:rsidRPr="00B352DB">
        <w:rPr>
          <w:rFonts w:hint="cs"/>
          <w:rtl/>
          <w:lang w:bidi="ar-EG"/>
        </w:rPr>
        <w:t xml:space="preserve">المجتمعات </w:t>
      </w:r>
      <w:r w:rsidRPr="00B352DB">
        <w:rPr>
          <w:rtl/>
          <w:lang w:bidi="ar-EG"/>
        </w:rPr>
        <w:t>الأصلية والمحلية على هامش الاجتماع الثالث عشر لمؤتمر الأطراف. و</w:t>
      </w:r>
      <w:r>
        <w:rPr>
          <w:rFonts w:hint="cs"/>
          <w:rtl/>
          <w:lang w:bidi="ar-EG"/>
        </w:rPr>
        <w:t>صدر</w:t>
      </w:r>
      <w:r w:rsidRPr="00B352DB">
        <w:rPr>
          <w:rtl/>
          <w:lang w:bidi="ar-EG"/>
        </w:rPr>
        <w:t xml:space="preserve"> إعلان مؤتمر القمة </w:t>
      </w:r>
      <w:r>
        <w:rPr>
          <w:rFonts w:hint="cs"/>
          <w:rtl/>
          <w:lang w:bidi="ar-EG"/>
        </w:rPr>
        <w:t>بوصفه</w:t>
      </w:r>
      <w:r w:rsidRPr="00B352DB">
        <w:rPr>
          <w:rtl/>
          <w:lang w:bidi="ar-EG"/>
        </w:rPr>
        <w:t>:</w:t>
      </w:r>
      <w:r w:rsidRPr="00B352DB">
        <w:rPr>
          <w:szCs w:val="24"/>
          <w:rtl/>
          <w:lang w:bidi="ar-EG"/>
        </w:rPr>
        <w:t xml:space="preserve"> </w:t>
      </w:r>
      <w:hyperlink r:id="rId33" w:history="1">
        <w:r w:rsidRPr="00B352DB">
          <w:rPr>
            <w:color w:val="0000FF"/>
            <w:kern w:val="18"/>
            <w:u w:val="single"/>
          </w:rPr>
          <w:t>UNEP/CBD/COP/13/INF/48</w:t>
        </w:r>
      </w:hyperlink>
      <w:r w:rsidRPr="00B352DB">
        <w:rPr>
          <w:rtl/>
        </w:rPr>
        <w:t>.</w:t>
      </w:r>
    </w:p>
  </w:footnote>
  <w:footnote w:id="93">
    <w:p w:rsidR="001B4643" w:rsidRDefault="001B4643" w:rsidP="0091459D">
      <w:pPr>
        <w:pStyle w:val="FootnoteText"/>
        <w:jc w:val="both"/>
      </w:pPr>
      <w:r>
        <w:rPr>
          <w:rStyle w:val="FootnoteReference"/>
        </w:rPr>
        <w:footnoteRef/>
      </w:r>
      <w:r>
        <w:rPr>
          <w:rFonts w:hint="cs"/>
          <w:rtl/>
        </w:rPr>
        <w:t xml:space="preserve"> </w:t>
      </w:r>
      <w:hyperlink r:id="rId34" w:history="1">
        <w:r w:rsidRPr="00DB5824">
          <w:rPr>
            <w:rFonts w:ascii="Simplified Arabic" w:hAnsi="Simplified Arabic"/>
            <w:color w:val="0000FF"/>
            <w:u w:val="single"/>
            <w:rtl/>
          </w:rPr>
          <w:t>المقرر 7/16</w:t>
        </w:r>
      </w:hyperlink>
      <w:r w:rsidRPr="00DB5824">
        <w:rPr>
          <w:rFonts w:ascii="Simplified Arabic" w:hAnsi="Simplified Arabic"/>
          <w:rtl/>
        </w:rPr>
        <w:t>.</w:t>
      </w:r>
    </w:p>
  </w:footnote>
  <w:footnote w:id="94">
    <w:p w:rsidR="001B4643" w:rsidRDefault="001B4643" w:rsidP="0091459D">
      <w:pPr>
        <w:pStyle w:val="FootnoteText"/>
        <w:jc w:val="both"/>
      </w:pPr>
      <w:r>
        <w:rPr>
          <w:rStyle w:val="FootnoteReference"/>
        </w:rPr>
        <w:footnoteRef/>
      </w:r>
      <w:r>
        <w:rPr>
          <w:rFonts w:hint="cs"/>
          <w:rtl/>
        </w:rPr>
        <w:t xml:space="preserve"> </w:t>
      </w:r>
      <w:hyperlink r:id="rId35" w:history="1">
        <w:r w:rsidRPr="00DB5824">
          <w:rPr>
            <w:rFonts w:ascii="Simplified Arabic" w:hAnsi="Simplified Arabic"/>
            <w:color w:val="0000FF"/>
            <w:u w:val="single"/>
            <w:rtl/>
          </w:rPr>
          <w:t>المقرر 10/42</w:t>
        </w:r>
      </w:hyperlink>
      <w:r w:rsidRPr="00DB5824">
        <w:rPr>
          <w:rFonts w:ascii="Simplified Arabic" w:hAnsi="Simplified Arabic"/>
          <w:rtl/>
        </w:rPr>
        <w:t>، المرفق</w:t>
      </w:r>
      <w:r w:rsidRPr="00DB5824">
        <w:rPr>
          <w:rFonts w:ascii="Simplified Arabic" w:hAnsi="Simplified Arabic"/>
          <w:szCs w:val="24"/>
          <w:rtl/>
        </w:rPr>
        <w:t>.</w:t>
      </w:r>
    </w:p>
  </w:footnote>
  <w:footnote w:id="95">
    <w:p w:rsidR="001B4643" w:rsidRDefault="001B4643" w:rsidP="0091459D">
      <w:pPr>
        <w:pStyle w:val="FootnoteText"/>
        <w:jc w:val="both"/>
        <w:rPr>
          <w:rtl/>
          <w:lang w:bidi="ar-EG"/>
        </w:rPr>
      </w:pPr>
      <w:r>
        <w:rPr>
          <w:rStyle w:val="FootnoteReference"/>
        </w:rPr>
        <w:footnoteRef/>
      </w:r>
      <w:r>
        <w:rPr>
          <w:rFonts w:hint="cs"/>
          <w:rtl/>
        </w:rPr>
        <w:t xml:space="preserve"> </w:t>
      </w:r>
      <w:r w:rsidRPr="00DB5824">
        <w:rPr>
          <w:rFonts w:ascii="Simplified Arabic" w:hAnsi="Simplified Arabic"/>
          <w:rtl/>
        </w:rPr>
        <w:t>يعني "جذور الحياة" بلغة المايا.</w:t>
      </w:r>
    </w:p>
  </w:footnote>
  <w:footnote w:id="96">
    <w:p w:rsidR="001B4643" w:rsidRDefault="001B4643" w:rsidP="0091459D">
      <w:pPr>
        <w:pStyle w:val="FootnoteText"/>
        <w:jc w:val="both"/>
      </w:pPr>
      <w:r>
        <w:rPr>
          <w:rStyle w:val="FootnoteReference"/>
        </w:rPr>
        <w:footnoteRef/>
      </w:r>
      <w:r>
        <w:rPr>
          <w:rFonts w:hint="cs"/>
          <w:rtl/>
        </w:rPr>
        <w:t xml:space="preserve"> </w:t>
      </w:r>
      <w:r w:rsidRPr="00DB5824">
        <w:rPr>
          <w:rFonts w:ascii="Simplified Arabic" w:hAnsi="Simplified Arabic"/>
          <w:rtl/>
          <w:lang w:bidi="ar-EG"/>
        </w:rPr>
        <w:t xml:space="preserve">ينبغي أن يحيل استخدام وتفسير مصطلح "الشعوب الأصلية والمجتمعات المحلية" ضمن هذه المبادئ التوجيهية إلى </w:t>
      </w:r>
      <w:hyperlink r:id="rId36" w:history="1">
        <w:r w:rsidRPr="00DB5824">
          <w:rPr>
            <w:rFonts w:ascii="Simplified Arabic" w:hAnsi="Simplified Arabic" w:hint="cs"/>
            <w:color w:val="0000FF"/>
            <w:u w:val="single"/>
            <w:rtl/>
            <w:lang w:bidi="ar-EG"/>
          </w:rPr>
          <w:t>المقرر 12/12</w:t>
        </w:r>
      </w:hyperlink>
      <w:r w:rsidRPr="00DB5824">
        <w:rPr>
          <w:rFonts w:ascii="Simplified Arabic" w:hAnsi="Simplified Arabic"/>
          <w:rtl/>
          <w:lang w:bidi="ar-EG"/>
        </w:rPr>
        <w:t> واو،</w:t>
      </w:r>
      <w:r w:rsidRPr="00DB5824">
        <w:rPr>
          <w:rFonts w:ascii="Simplified Arabic" w:hAnsi="Simplified Arabic"/>
          <w:color w:val="000000"/>
          <w:kern w:val="18"/>
          <w:rtl/>
        </w:rPr>
        <w:t xml:space="preserve"> الفقرات 2(أ) و(ب) و(ج).</w:t>
      </w:r>
    </w:p>
  </w:footnote>
  <w:footnote w:id="97">
    <w:p w:rsidR="001B4643" w:rsidRDefault="001B4643" w:rsidP="0091459D">
      <w:pPr>
        <w:pStyle w:val="FootnoteText"/>
        <w:jc w:val="both"/>
      </w:pPr>
      <w:r>
        <w:rPr>
          <w:rStyle w:val="FootnoteReference"/>
        </w:rPr>
        <w:footnoteRef/>
      </w:r>
      <w:r>
        <w:rPr>
          <w:rFonts w:hint="cs"/>
          <w:rtl/>
        </w:rPr>
        <w:t xml:space="preserve"> </w:t>
      </w:r>
      <w:hyperlink r:id="rId37" w:history="1">
        <w:r w:rsidRPr="00DB5824">
          <w:rPr>
            <w:rFonts w:ascii="Simplified Arabic" w:hAnsi="Simplified Arabic"/>
            <w:color w:val="0000FF"/>
            <w:u w:val="single"/>
            <w:rtl/>
          </w:rPr>
          <w:t>المقرر 13/18</w:t>
        </w:r>
      </w:hyperlink>
      <w:r w:rsidRPr="00DB5824">
        <w:rPr>
          <w:rFonts w:ascii="Simplified Arabic" w:hAnsi="Simplified Arabic"/>
          <w:rtl/>
        </w:rPr>
        <w:t>.</w:t>
      </w:r>
    </w:p>
  </w:footnote>
  <w:footnote w:id="98">
    <w:p w:rsidR="001B4643" w:rsidRDefault="001B4643" w:rsidP="0091459D">
      <w:pPr>
        <w:pStyle w:val="FootnoteText"/>
        <w:jc w:val="both"/>
        <w:rPr>
          <w:lang w:bidi="ar-EG"/>
        </w:rPr>
      </w:pPr>
      <w:r>
        <w:rPr>
          <w:rStyle w:val="FootnoteReference"/>
        </w:rPr>
        <w:footnoteRef/>
      </w:r>
      <w:r>
        <w:rPr>
          <w:rFonts w:hint="cs"/>
          <w:rtl/>
        </w:rPr>
        <w:t xml:space="preserve"> </w:t>
      </w:r>
      <w:r>
        <w:rPr>
          <w:rFonts w:ascii="Simplified Arabic" w:hAnsi="Simplified Arabic"/>
          <w:rtl/>
        </w:rPr>
        <w:t>من المقرر أن ي</w:t>
      </w:r>
      <w:r w:rsidRPr="00DB5824">
        <w:rPr>
          <w:rFonts w:ascii="Simplified Arabic" w:hAnsi="Simplified Arabic"/>
          <w:rtl/>
        </w:rPr>
        <w:t>ع</w:t>
      </w:r>
      <w:r>
        <w:rPr>
          <w:rFonts w:ascii="Simplified Arabic" w:hAnsi="Simplified Arabic" w:hint="cs"/>
          <w:rtl/>
        </w:rPr>
        <w:t>ت</w:t>
      </w:r>
      <w:r w:rsidRPr="00DB5824">
        <w:rPr>
          <w:rFonts w:ascii="Simplified Arabic" w:hAnsi="Simplified Arabic"/>
          <w:rtl/>
        </w:rPr>
        <w:t xml:space="preserve">مده مؤتمر الأطراف </w:t>
      </w:r>
      <w:r>
        <w:rPr>
          <w:rFonts w:ascii="Simplified Arabic" w:hAnsi="Simplified Arabic" w:hint="cs"/>
          <w:rtl/>
        </w:rPr>
        <w:t>في</w:t>
      </w:r>
      <w:r w:rsidRPr="00DB5824">
        <w:rPr>
          <w:rFonts w:ascii="Simplified Arabic" w:hAnsi="Simplified Arabic"/>
          <w:rtl/>
        </w:rPr>
        <w:t xml:space="preserve"> اجتماعه الرابع عشر، استجابة للمهام 7 و10 و12 من برنامج </w:t>
      </w:r>
      <w:r w:rsidRPr="00DB5824">
        <w:rPr>
          <w:rFonts w:ascii="Simplified Arabic" w:hAnsi="Simplified Arabic"/>
          <w:rtl/>
          <w:lang w:bidi="ar-EG"/>
        </w:rPr>
        <w:t>العمل المنقح بشأن المادة 8(ي) والأحكام المتصلة بها.</w:t>
      </w:r>
    </w:p>
  </w:footnote>
  <w:footnote w:id="99">
    <w:p w:rsidR="001B4643" w:rsidRDefault="001B4643" w:rsidP="0091459D">
      <w:pPr>
        <w:pStyle w:val="FootnoteText"/>
        <w:jc w:val="both"/>
      </w:pPr>
      <w:r>
        <w:rPr>
          <w:rStyle w:val="FootnoteReference"/>
        </w:rPr>
        <w:footnoteRef/>
      </w:r>
      <w:r>
        <w:rPr>
          <w:rFonts w:hint="cs"/>
          <w:rtl/>
        </w:rPr>
        <w:t xml:space="preserve"> </w:t>
      </w:r>
      <w:hyperlink r:id="rId38" w:history="1">
        <w:r w:rsidRPr="00DB5824">
          <w:rPr>
            <w:rFonts w:ascii="Simplified Arabic" w:hAnsi="Simplified Arabic" w:hint="cs"/>
            <w:color w:val="0000FF"/>
            <w:u w:val="single"/>
            <w:rtl/>
            <w:lang w:bidi="ar-EG"/>
          </w:rPr>
          <w:t>المقرر 12/12</w:t>
        </w:r>
      </w:hyperlink>
      <w:r w:rsidRPr="00DB5824">
        <w:rPr>
          <w:rFonts w:ascii="Simplified Arabic" w:hAnsi="Simplified Arabic"/>
          <w:rtl/>
          <w:lang w:bidi="ar-EG"/>
        </w:rPr>
        <w:t xml:space="preserve"> باء</w:t>
      </w:r>
      <w:r>
        <w:rPr>
          <w:rFonts w:ascii="Simplified Arabic" w:hAnsi="Simplified Arabic" w:hint="cs"/>
          <w:rtl/>
          <w:lang w:bidi="ar-EG"/>
        </w:rPr>
        <w:t>،</w:t>
      </w:r>
      <w:r w:rsidRPr="00DB5824">
        <w:rPr>
          <w:rFonts w:ascii="Simplified Arabic" w:hAnsi="Simplified Arabic"/>
          <w:kern w:val="18"/>
          <w:rtl/>
        </w:rPr>
        <w:t xml:space="preserve"> المرفق</w:t>
      </w:r>
      <w:r w:rsidRPr="001F0753">
        <w:rPr>
          <w:rFonts w:ascii="Simplified Arabic" w:hAnsi="Simplified Arabic"/>
          <w:kern w:val="18"/>
          <w:rtl/>
        </w:rPr>
        <w:t>.</w:t>
      </w:r>
    </w:p>
  </w:footnote>
  <w:footnote w:id="100">
    <w:p w:rsidR="001B4643" w:rsidRDefault="001B4643" w:rsidP="0091459D">
      <w:pPr>
        <w:pStyle w:val="FootnoteText"/>
        <w:jc w:val="both"/>
      </w:pPr>
      <w:r>
        <w:rPr>
          <w:rStyle w:val="FootnoteReference"/>
        </w:rPr>
        <w:footnoteRef/>
      </w:r>
      <w:r>
        <w:rPr>
          <w:rFonts w:hint="cs"/>
          <w:rtl/>
        </w:rPr>
        <w:t xml:space="preserve"> </w:t>
      </w:r>
      <w:r w:rsidRPr="00DB5824">
        <w:rPr>
          <w:rFonts w:ascii="Simplified Arabic" w:hAnsi="Simplified Arabic"/>
          <w:rtl/>
          <w:lang w:bidi="ar-EG"/>
        </w:rPr>
        <w:t xml:space="preserve">انظر </w:t>
      </w:r>
      <w:hyperlink r:id="rId39" w:history="1">
        <w:r w:rsidRPr="00DB5824">
          <w:rPr>
            <w:rFonts w:ascii="Simplified Arabic" w:hAnsi="Simplified Arabic"/>
            <w:color w:val="0000FF"/>
            <w:u w:val="single"/>
            <w:rtl/>
            <w:lang w:bidi="ar-EG"/>
          </w:rPr>
          <w:t>المقرر 10/20</w:t>
        </w:r>
      </w:hyperlink>
      <w:r w:rsidRPr="00DB5824">
        <w:rPr>
          <w:rFonts w:ascii="Simplified Arabic" w:hAnsi="Simplified Arabic"/>
          <w:rtl/>
          <w:lang w:bidi="ar-EG"/>
        </w:rPr>
        <w:t xml:space="preserve"> بشأن التعاون مع اتفاقيات ومنظمات دولية ومبادرات أخرى، </w:t>
      </w:r>
      <w:r w:rsidRPr="00DB5824">
        <w:rPr>
          <w:rFonts w:ascii="Simplified Arabic" w:hAnsi="Simplified Arabic" w:hint="cs"/>
          <w:rtl/>
          <w:lang w:bidi="ar-EG"/>
        </w:rPr>
        <w:t xml:space="preserve">في </w:t>
      </w:r>
      <w:r w:rsidRPr="00DB5824">
        <w:rPr>
          <w:rFonts w:ascii="Simplified Arabic" w:hAnsi="Simplified Arabic"/>
          <w:rtl/>
          <w:lang w:bidi="ar-EG"/>
        </w:rPr>
        <w:t xml:space="preserve">الفقرة 16، التي رحب </w:t>
      </w:r>
      <w:r w:rsidRPr="00DB5824">
        <w:rPr>
          <w:rFonts w:ascii="Simplified Arabic" w:hAnsi="Simplified Arabic" w:hint="cs"/>
          <w:rtl/>
          <w:lang w:bidi="ar-EG"/>
        </w:rPr>
        <w:t xml:space="preserve">فيها مؤتمر الأطراف </w:t>
      </w:r>
      <w:r w:rsidRPr="00DB5824">
        <w:rPr>
          <w:rFonts w:ascii="Simplified Arabic" w:hAnsi="Simplified Arabic"/>
          <w:rtl/>
          <w:lang w:bidi="ar-EG"/>
        </w:rPr>
        <w:t>ببرنامج العمل المشترك</w:t>
      </w:r>
      <w:r w:rsidRPr="001F0753">
        <w:rPr>
          <w:rFonts w:ascii="Simplified Arabic" w:hAnsi="Simplified Arabic"/>
          <w:rtl/>
          <w:lang w:bidi="ar-EG"/>
        </w:rPr>
        <w:t>.</w:t>
      </w:r>
    </w:p>
  </w:footnote>
  <w:footnote w:id="101">
    <w:p w:rsidR="001B4643" w:rsidRPr="00DB5824" w:rsidRDefault="001B4643" w:rsidP="0091459D">
      <w:pPr>
        <w:pStyle w:val="FootnoteText"/>
        <w:jc w:val="both"/>
        <w:rPr>
          <w:rFonts w:ascii="Simplified Arabic" w:hAnsi="Simplified Arabic"/>
        </w:rPr>
      </w:pPr>
      <w:r>
        <w:rPr>
          <w:rStyle w:val="FootnoteReference"/>
        </w:rPr>
        <w:footnoteRef/>
      </w:r>
      <w:r>
        <w:rPr>
          <w:rFonts w:hint="cs"/>
          <w:rtl/>
        </w:rPr>
        <w:t xml:space="preserve"> </w:t>
      </w:r>
      <w:r>
        <w:rPr>
          <w:rFonts w:ascii="Simplified Arabic" w:hAnsi="Simplified Arabic"/>
          <w:rtl/>
        </w:rPr>
        <w:t>من المقرر أن ي</w:t>
      </w:r>
      <w:r w:rsidRPr="00DB5824">
        <w:rPr>
          <w:rFonts w:ascii="Simplified Arabic" w:hAnsi="Simplified Arabic"/>
          <w:rtl/>
        </w:rPr>
        <w:t>ع</w:t>
      </w:r>
      <w:r>
        <w:rPr>
          <w:rFonts w:ascii="Simplified Arabic" w:hAnsi="Simplified Arabic" w:hint="cs"/>
          <w:rtl/>
        </w:rPr>
        <w:t>ت</w:t>
      </w:r>
      <w:r w:rsidRPr="00DB5824">
        <w:rPr>
          <w:rFonts w:ascii="Simplified Arabic" w:hAnsi="Simplified Arabic"/>
          <w:rtl/>
        </w:rPr>
        <w:t xml:space="preserve">مده مؤتمر الأطراف </w:t>
      </w:r>
      <w:r>
        <w:rPr>
          <w:rFonts w:ascii="Simplified Arabic" w:hAnsi="Simplified Arabic" w:hint="cs"/>
          <w:rtl/>
        </w:rPr>
        <w:t>في</w:t>
      </w:r>
      <w:r w:rsidRPr="00DB5824">
        <w:rPr>
          <w:rFonts w:ascii="Simplified Arabic" w:hAnsi="Simplified Arabic"/>
          <w:rtl/>
        </w:rPr>
        <w:t xml:space="preserve"> اجتماعه الرابع عشر، استجابة للمهام 7 و10 و12 من برنامج </w:t>
      </w:r>
      <w:r w:rsidRPr="00DB5824">
        <w:rPr>
          <w:rFonts w:ascii="Simplified Arabic" w:hAnsi="Simplified Arabic"/>
          <w:rtl/>
          <w:lang w:bidi="ar-EG"/>
        </w:rPr>
        <w:t>العمل المنقح بشأن المادة 8(ي) والأحكام المتصلة بها.</w:t>
      </w:r>
    </w:p>
  </w:footnote>
  <w:footnote w:id="102">
    <w:p w:rsidR="001B4643" w:rsidRDefault="001B4643" w:rsidP="0091459D">
      <w:pPr>
        <w:pStyle w:val="FootnoteText"/>
        <w:rPr>
          <w:lang w:bidi="ar-EG"/>
        </w:rPr>
      </w:pPr>
      <w:r>
        <w:rPr>
          <w:rStyle w:val="FootnoteReference"/>
        </w:rPr>
        <w:footnoteRef/>
      </w:r>
      <w:r>
        <w:rPr>
          <w:rtl/>
        </w:rPr>
        <w:t xml:space="preserve"> </w:t>
      </w:r>
      <w:hyperlink r:id="rId40" w:history="1"/>
      <w:r>
        <w:rPr>
          <w:rFonts w:hint="cs"/>
          <w:rtl/>
          <w:lang w:bidi="ar-EG"/>
        </w:rPr>
        <w:t xml:space="preserve">قرار الجمعية العامة </w:t>
      </w:r>
      <w:hyperlink r:id="rId41" w:history="1">
        <w:r w:rsidRPr="0081695D">
          <w:rPr>
            <w:rStyle w:val="Hyperlink"/>
            <w:rFonts w:hint="cs"/>
            <w:rtl/>
            <w:lang w:bidi="ar-EG"/>
          </w:rPr>
          <w:t>61/295</w:t>
        </w:r>
      </w:hyperlink>
      <w:r>
        <w:rPr>
          <w:rFonts w:hint="cs"/>
          <w:rtl/>
          <w:lang w:bidi="ar-EG"/>
        </w:rPr>
        <w:t xml:space="preserve">، </w:t>
      </w:r>
      <w:r w:rsidRPr="009F6348">
        <w:rPr>
          <w:rFonts w:hint="cs"/>
          <w:rtl/>
          <w:lang w:bidi="ar-EG"/>
        </w:rPr>
        <w:t>المرفق.</w:t>
      </w:r>
    </w:p>
  </w:footnote>
  <w:footnote w:id="103">
    <w:p w:rsidR="001B4643" w:rsidRPr="00EB44D6" w:rsidRDefault="001B4643" w:rsidP="0091459D">
      <w:pPr>
        <w:pStyle w:val="FootnoteText"/>
        <w:rPr>
          <w:rFonts w:ascii="Simplified Arabic" w:hAnsi="Simplified Arabic"/>
          <w:rtl/>
          <w:lang w:bidi="ar-EG"/>
        </w:rPr>
      </w:pPr>
      <w:r>
        <w:rPr>
          <w:rStyle w:val="FootnoteReference"/>
        </w:rPr>
        <w:footnoteRef/>
      </w:r>
      <w:r>
        <w:rPr>
          <w:rFonts w:hint="cs"/>
          <w:rtl/>
        </w:rPr>
        <w:t xml:space="preserve"> </w:t>
      </w:r>
      <w:r w:rsidRPr="00EB44D6">
        <w:rPr>
          <w:rFonts w:ascii="Simplified Arabic" w:hAnsi="Simplified Arabic"/>
          <w:rtl/>
        </w:rPr>
        <w:t>المقرر 10/2، المرفق</w:t>
      </w:r>
      <w:r>
        <w:rPr>
          <w:rFonts w:ascii="Simplified Arabic" w:hAnsi="Simplified Arabic" w:hint="cs"/>
          <w:rtl/>
        </w:rPr>
        <w:t>.</w:t>
      </w:r>
    </w:p>
  </w:footnote>
  <w:footnote w:id="104">
    <w:p w:rsidR="001B4643" w:rsidRPr="006E2EF7" w:rsidRDefault="001B4643" w:rsidP="0091459D">
      <w:pPr>
        <w:pStyle w:val="FootnoteText"/>
        <w:rPr>
          <w:rFonts w:ascii="Simplified Arabic" w:hAnsi="Simplified Arabic"/>
          <w:lang w:bidi="ar-EG"/>
        </w:rPr>
      </w:pPr>
      <w:r w:rsidRPr="006E2EF7">
        <w:rPr>
          <w:rStyle w:val="FootnoteReference"/>
          <w:rFonts w:ascii="Simplified Arabic" w:hAnsi="Simplified Arabic"/>
        </w:rPr>
        <w:footnoteRef/>
      </w:r>
      <w:r w:rsidRPr="006E2EF7">
        <w:rPr>
          <w:rFonts w:ascii="Simplified Arabic" w:hAnsi="Simplified Arabic"/>
          <w:rtl/>
        </w:rPr>
        <w:t xml:space="preserve"> اعتمد مؤتمر الأطراف في المقرر 10/43 "</w:t>
      </w:r>
      <w:r>
        <w:rPr>
          <w:rFonts w:ascii="Simplified Arabic" w:hAnsi="Simplified Arabic" w:hint="cs"/>
          <w:rtl/>
        </w:rPr>
        <w:t xml:space="preserve">اتجاهات </w:t>
      </w:r>
      <w:r w:rsidRPr="009A6AF2">
        <w:rPr>
          <w:rFonts w:ascii="Simplified Arabic" w:hAnsi="Simplified Arabic"/>
          <w:rtl/>
        </w:rPr>
        <w:t>التغير في استخدام الأراضي وحيازة الأراضي في الأقاليم التقليدية للمجتمعات الأصلية والمحلية</w:t>
      </w:r>
      <w:r w:rsidRPr="006E2EF7">
        <w:rPr>
          <w:rFonts w:ascii="Simplified Arabic" w:hAnsi="Simplified Arabic"/>
          <w:rtl/>
        </w:rPr>
        <w:t>" كأحد المؤشرات العالمية الأربعة للمعارف التقليدية في إطار اتفاقية التنوع البيولوجي. ويمكن أن تشتمل "حيازة" الأراضي التقليدية لل</w:t>
      </w:r>
      <w:r>
        <w:rPr>
          <w:rFonts w:ascii="Simplified Arabic" w:hAnsi="Simplified Arabic"/>
          <w:rtl/>
        </w:rPr>
        <w:t>شعوب الأصلية والمجتمعات المحلية</w:t>
      </w:r>
      <w:r>
        <w:rPr>
          <w:rFonts w:ascii="Simplified Arabic" w:hAnsi="Simplified Arabic" w:hint="cs"/>
          <w:rtl/>
        </w:rPr>
        <w:t xml:space="preserve">، </w:t>
      </w:r>
      <w:r w:rsidRPr="006E2EF7">
        <w:rPr>
          <w:rFonts w:ascii="Simplified Arabic" w:hAnsi="Simplified Arabic"/>
          <w:rtl/>
        </w:rPr>
        <w:t>الأراضي والمياه.</w:t>
      </w:r>
    </w:p>
  </w:footnote>
  <w:footnote w:id="105">
    <w:p w:rsidR="001B4643" w:rsidRPr="00480D32" w:rsidRDefault="001B4643" w:rsidP="0091459D">
      <w:pPr>
        <w:pStyle w:val="FootnoteText"/>
        <w:rPr>
          <w:rFonts w:ascii="Simplified Arabic" w:hAnsi="Simplified Arabic"/>
          <w:lang w:bidi="ar-EG"/>
        </w:rPr>
      </w:pPr>
      <w:r w:rsidRPr="006E2EF7">
        <w:rPr>
          <w:rStyle w:val="FootnoteReference"/>
          <w:rFonts w:ascii="Simplified Arabic" w:hAnsi="Simplified Arabic"/>
        </w:rPr>
        <w:footnoteRef/>
      </w:r>
      <w:r w:rsidRPr="006E2EF7">
        <w:rPr>
          <w:rFonts w:ascii="Simplified Arabic" w:hAnsi="Simplified Arabic"/>
          <w:rtl/>
        </w:rPr>
        <w:t xml:space="preserve"> </w:t>
      </w:r>
      <w:r w:rsidRPr="006E2EF7">
        <w:rPr>
          <w:rFonts w:ascii="Simplified Arabic" w:hAnsi="Simplified Arabic"/>
          <w:rtl/>
          <w:lang w:bidi="ar-EG"/>
        </w:rPr>
        <w:t>اعتمد مؤتمر الأطراف في المرفق بالمقرر 12/12 باء</w:t>
      </w:r>
      <w:r>
        <w:rPr>
          <w:rFonts w:ascii="Simplified Arabic" w:hAnsi="Simplified Arabic" w:hint="cs"/>
          <w:rtl/>
          <w:lang w:bidi="ar-EG"/>
        </w:rPr>
        <w:t>،</w:t>
      </w:r>
      <w:r w:rsidRPr="006E2EF7">
        <w:rPr>
          <w:rFonts w:ascii="Simplified Arabic" w:hAnsi="Simplified Arabic"/>
          <w:rtl/>
          <w:lang w:bidi="ar-EG"/>
        </w:rPr>
        <w:t xml:space="preserve"> خطة عمل عالمية للاستخدام المألوف المستدام للتنوع البيولوجي.</w:t>
      </w:r>
    </w:p>
  </w:footnote>
  <w:footnote w:id="106">
    <w:p w:rsidR="001B4643" w:rsidRDefault="001B4643" w:rsidP="0091459D">
      <w:pPr>
        <w:pStyle w:val="FootnoteText"/>
      </w:pPr>
      <w:r>
        <w:rPr>
          <w:rStyle w:val="FootnoteReference"/>
        </w:rPr>
        <w:footnoteRef/>
      </w:r>
      <w:r>
        <w:rPr>
          <w:rtl/>
        </w:rPr>
        <w:t xml:space="preserve"> </w:t>
      </w:r>
      <w:r w:rsidRPr="00C7689A">
        <w:rPr>
          <w:sz w:val="17"/>
          <w:szCs w:val="17"/>
        </w:rPr>
        <w:t>CBD/SBSTTA/21/INF/2/Rev.1</w:t>
      </w:r>
      <w:r w:rsidRPr="00C7689A">
        <w:rPr>
          <w:rFonts w:hint="cs"/>
          <w:sz w:val="17"/>
          <w:szCs w:val="17"/>
          <w:rtl/>
        </w:rPr>
        <w:t xml:space="preserve">، </w:t>
      </w:r>
      <w:r w:rsidRPr="00C7689A">
        <w:rPr>
          <w:sz w:val="17"/>
          <w:szCs w:val="17"/>
        </w:rPr>
        <w:t>CBD/SBSTTA/21/INF/3/Rev.1</w:t>
      </w:r>
      <w:r w:rsidRPr="00C7689A">
        <w:rPr>
          <w:sz w:val="17"/>
          <w:szCs w:val="17"/>
          <w:rtl/>
        </w:rPr>
        <w:t>،</w:t>
      </w:r>
      <w:r w:rsidRPr="00C7689A">
        <w:rPr>
          <w:sz w:val="17"/>
          <w:szCs w:val="17"/>
        </w:rPr>
        <w:t>CBD/SBSTTA/21/INF/4/Rev.1</w:t>
      </w:r>
      <w:r>
        <w:rPr>
          <w:sz w:val="17"/>
          <w:szCs w:val="17"/>
        </w:rPr>
        <w:t xml:space="preserve"> </w:t>
      </w:r>
      <w:r>
        <w:rPr>
          <w:rFonts w:hint="cs"/>
          <w:sz w:val="17"/>
          <w:szCs w:val="17"/>
          <w:rtl/>
          <w:lang w:bidi="ar-EG"/>
        </w:rPr>
        <w:t xml:space="preserve">، </w:t>
      </w:r>
      <w:r w:rsidRPr="00C7689A">
        <w:rPr>
          <w:sz w:val="17"/>
          <w:szCs w:val="17"/>
        </w:rPr>
        <w:t>CBD/SBSTTA/21/INF/18/Rev.1</w:t>
      </w:r>
      <w:r>
        <w:rPr>
          <w:rFonts w:hint="cs"/>
          <w:rtl/>
        </w:rPr>
        <w:t>.</w:t>
      </w:r>
    </w:p>
  </w:footnote>
  <w:footnote w:id="107">
    <w:p w:rsidR="001B4643" w:rsidRDefault="001B4643" w:rsidP="0091459D">
      <w:pPr>
        <w:pStyle w:val="FootnoteText"/>
      </w:pPr>
      <w:r>
        <w:rPr>
          <w:rStyle w:val="FootnoteReference"/>
        </w:rPr>
        <w:footnoteRef/>
      </w:r>
      <w:r>
        <w:rPr>
          <w:rtl/>
        </w:rPr>
        <w:t xml:space="preserve"> </w:t>
      </w:r>
      <w:r w:rsidRPr="00124D2C">
        <w:rPr>
          <w:szCs w:val="18"/>
        </w:rPr>
        <w:t>CBD/SBI/2/INF/26</w:t>
      </w:r>
      <w:r>
        <w:rPr>
          <w:rFonts w:hint="cs"/>
          <w:rtl/>
        </w:rPr>
        <w:t>.</w:t>
      </w:r>
    </w:p>
  </w:footnote>
  <w:footnote w:id="108">
    <w:p w:rsidR="001B4643" w:rsidRDefault="001B4643" w:rsidP="0091459D">
      <w:pPr>
        <w:pStyle w:val="FootnoteText"/>
      </w:pPr>
      <w:r>
        <w:rPr>
          <w:rStyle w:val="FootnoteReference"/>
        </w:rPr>
        <w:footnoteRef/>
      </w:r>
      <w:r>
        <w:rPr>
          <w:rtl/>
        </w:rPr>
        <w:t xml:space="preserve"> </w:t>
      </w:r>
      <w:r w:rsidRPr="00124D2C">
        <w:rPr>
          <w:szCs w:val="18"/>
        </w:rPr>
        <w:t>CBD/SBI/2/INF/33</w:t>
      </w:r>
      <w:r w:rsidRPr="00124D2C">
        <w:rPr>
          <w:rFonts w:hint="cs"/>
          <w:szCs w:val="18"/>
          <w:rtl/>
        </w:rPr>
        <w:t>.</w:t>
      </w:r>
    </w:p>
  </w:footnote>
  <w:footnote w:id="109">
    <w:p w:rsidR="001B4643" w:rsidRDefault="001B4643" w:rsidP="0091459D">
      <w:pPr>
        <w:pStyle w:val="FootnoteText"/>
        <w:rPr>
          <w:rtl/>
          <w:lang w:bidi="ar-EG"/>
        </w:rPr>
      </w:pPr>
      <w:r>
        <w:rPr>
          <w:rStyle w:val="FootnoteReference"/>
        </w:rPr>
        <w:footnoteRef/>
      </w:r>
      <w:r>
        <w:rPr>
          <w:rtl/>
        </w:rPr>
        <w:t xml:space="preserve"> </w:t>
      </w:r>
      <w:r w:rsidRPr="00124D2C">
        <w:rPr>
          <w:snapToGrid w:val="0"/>
          <w:kern w:val="18"/>
          <w:szCs w:val="18"/>
          <w:lang w:val="fr-CA"/>
        </w:rPr>
        <w:t>CBD/SBI/2/17</w:t>
      </w:r>
      <w:r w:rsidRPr="007B667D">
        <w:rPr>
          <w:rFonts w:ascii="Simplified Arabic" w:hAnsi="Simplified Arabic"/>
          <w:rtl/>
        </w:rPr>
        <w:t>، القسم خامسا.</w:t>
      </w:r>
    </w:p>
  </w:footnote>
  <w:footnote w:id="110">
    <w:p w:rsidR="001B4643" w:rsidRPr="007B667D" w:rsidRDefault="001B4643" w:rsidP="0091459D">
      <w:pPr>
        <w:pStyle w:val="FootnoteText"/>
        <w:rPr>
          <w:rFonts w:ascii="Simplified Arabic" w:hAnsi="Simplified Arabic"/>
        </w:rPr>
      </w:pPr>
      <w:r w:rsidRPr="007B667D">
        <w:rPr>
          <w:rStyle w:val="FootnoteReference"/>
          <w:rFonts w:ascii="Simplified Arabic" w:hAnsi="Simplified Arabic"/>
        </w:rPr>
        <w:footnoteRef/>
      </w:r>
      <w:r w:rsidRPr="007B667D">
        <w:rPr>
          <w:rFonts w:ascii="Simplified Arabic" w:hAnsi="Simplified Arabic"/>
          <w:rtl/>
        </w:rPr>
        <w:t xml:space="preserve"> </w:t>
      </w:r>
      <w:r w:rsidRPr="00FC49D3">
        <w:rPr>
          <w:rFonts w:asciiTheme="majorBidi" w:hAnsiTheme="majorBidi" w:cstheme="majorBidi"/>
          <w:snapToGrid w:val="0"/>
          <w:kern w:val="18"/>
          <w:szCs w:val="18"/>
          <w:lang w:val="fr-CA"/>
        </w:rPr>
        <w:t>CBD/SBI/2/17</w:t>
      </w:r>
      <w:r w:rsidRPr="007B667D">
        <w:rPr>
          <w:rFonts w:ascii="Simplified Arabic" w:hAnsi="Simplified Arabic"/>
          <w:rtl/>
        </w:rPr>
        <w:t>، القسم خامسا.</w:t>
      </w:r>
    </w:p>
  </w:footnote>
  <w:footnote w:id="111">
    <w:p w:rsidR="001B4643" w:rsidRPr="007B667D" w:rsidRDefault="001B4643" w:rsidP="0091459D">
      <w:pPr>
        <w:pStyle w:val="FootnoteText"/>
        <w:rPr>
          <w:rFonts w:ascii="Simplified Arabic" w:hAnsi="Simplified Arabic"/>
        </w:rPr>
      </w:pPr>
      <w:r w:rsidRPr="007B667D">
        <w:rPr>
          <w:rStyle w:val="FootnoteReference"/>
          <w:rFonts w:ascii="Simplified Arabic" w:hAnsi="Simplified Arabic"/>
        </w:rPr>
        <w:footnoteRef/>
      </w:r>
      <w:r w:rsidRPr="007B667D">
        <w:rPr>
          <w:rFonts w:ascii="Simplified Arabic" w:hAnsi="Simplified Arabic"/>
          <w:rtl/>
        </w:rPr>
        <w:t xml:space="preserve"> </w:t>
      </w:r>
      <w:r w:rsidRPr="00FC49D3">
        <w:rPr>
          <w:rFonts w:asciiTheme="majorBidi" w:hAnsiTheme="majorBidi" w:cstheme="majorBidi"/>
          <w:snapToGrid w:val="0"/>
          <w:kern w:val="18"/>
          <w:szCs w:val="18"/>
          <w:lang w:val="fr-CA"/>
        </w:rPr>
        <w:t>CBD/SBI/2/17</w:t>
      </w:r>
      <w:r w:rsidRPr="007B667D">
        <w:rPr>
          <w:rFonts w:ascii="Simplified Arabic" w:hAnsi="Simplified Arabic"/>
          <w:rtl/>
        </w:rPr>
        <w:t>، المرفق الأول.</w:t>
      </w:r>
    </w:p>
  </w:footnote>
  <w:footnote w:id="112">
    <w:p w:rsidR="001B4643" w:rsidRPr="007B667D" w:rsidRDefault="001B4643" w:rsidP="0091459D">
      <w:pPr>
        <w:pStyle w:val="FootnoteText"/>
        <w:rPr>
          <w:rFonts w:ascii="Simplified Arabic" w:hAnsi="Simplified Arabic"/>
        </w:rPr>
      </w:pPr>
      <w:r w:rsidRPr="007B667D">
        <w:rPr>
          <w:rStyle w:val="FootnoteReference"/>
          <w:rFonts w:ascii="Simplified Arabic" w:hAnsi="Simplified Arabic"/>
        </w:rPr>
        <w:footnoteRef/>
      </w:r>
      <w:r w:rsidRPr="007B667D">
        <w:rPr>
          <w:rFonts w:ascii="Simplified Arabic" w:hAnsi="Simplified Arabic"/>
          <w:rtl/>
        </w:rPr>
        <w:t xml:space="preserve"> </w:t>
      </w:r>
      <w:hyperlink r:id="rId42" w:history="1">
        <w:r w:rsidRPr="00A93F1D">
          <w:rPr>
            <w:rStyle w:val="Hyperlink"/>
            <w:rFonts w:asciiTheme="majorBidi" w:hAnsiTheme="majorBidi" w:cstheme="majorBidi"/>
            <w:szCs w:val="18"/>
          </w:rPr>
          <w:t>https://post2020.unep-wcmc.org</w:t>
        </w:r>
      </w:hyperlink>
      <w:r>
        <w:rPr>
          <w:rFonts w:ascii="Simplified Arabic" w:hAnsi="Simplified Arabic"/>
          <w:rtl/>
        </w:rPr>
        <w:t>.</w:t>
      </w:r>
    </w:p>
  </w:footnote>
  <w:footnote w:id="113">
    <w:p w:rsidR="001B4643" w:rsidRDefault="001B4643" w:rsidP="0091459D">
      <w:pPr>
        <w:pStyle w:val="FootnoteText"/>
        <w:jc w:val="both"/>
      </w:pPr>
      <w:r w:rsidRPr="007B667D">
        <w:rPr>
          <w:rStyle w:val="FootnoteReference"/>
          <w:rFonts w:ascii="Simplified Arabic" w:hAnsi="Simplified Arabic"/>
        </w:rPr>
        <w:footnoteRef/>
      </w:r>
      <w:r w:rsidRPr="007B667D">
        <w:rPr>
          <w:rFonts w:ascii="Simplified Arabic" w:hAnsi="Simplified Arabic"/>
          <w:rtl/>
        </w:rPr>
        <w:t xml:space="preserve"> من المتوقع أن تُرفق عناصر العملية التحضيرية، استنادا إلى العناصر الواردة في الفقرتين 5 و6 أعلاه وإلى مزيد من البحث من جانب مؤتمر الأطراف</w:t>
      </w:r>
      <w:r>
        <w:rPr>
          <w:rFonts w:ascii="Simplified Arabic" w:hAnsi="Simplified Arabic" w:hint="cs"/>
          <w:rtl/>
        </w:rPr>
        <w:t xml:space="preserve"> في اجتماعه الرابع عشر</w:t>
      </w:r>
      <w:r w:rsidRPr="007B667D">
        <w:rPr>
          <w:rFonts w:ascii="Simplified Arabic" w:hAnsi="Simplified Arabic"/>
          <w:rtl/>
        </w:rPr>
        <w:t>، بالمقرر المستمد من المناقشات خلال الاجتماع الرابع عشر لمؤتمر الأطراف.</w:t>
      </w:r>
    </w:p>
  </w:footnote>
  <w:footnote w:id="114">
    <w:p w:rsidR="001B4643" w:rsidRPr="007B667D" w:rsidRDefault="001B4643" w:rsidP="0091459D">
      <w:pPr>
        <w:pStyle w:val="FootnoteText"/>
        <w:rPr>
          <w:rFonts w:ascii="Simplified Arabic" w:hAnsi="Simplified Arabic"/>
        </w:rPr>
      </w:pPr>
      <w:r w:rsidRPr="007B667D">
        <w:rPr>
          <w:rStyle w:val="FootnoteReference"/>
          <w:rFonts w:ascii="Simplified Arabic" w:hAnsi="Simplified Arabic"/>
        </w:rPr>
        <w:footnoteRef/>
      </w:r>
      <w:r>
        <w:rPr>
          <w:rFonts w:ascii="Simplified Arabic" w:hAnsi="Simplified Arabic"/>
          <w:rtl/>
        </w:rPr>
        <w:t xml:space="preserve"> سيتم إعداده</w:t>
      </w:r>
      <w:r>
        <w:rPr>
          <w:rFonts w:ascii="Simplified Arabic" w:hAnsi="Simplified Arabic" w:hint="cs"/>
          <w:rtl/>
        </w:rPr>
        <w:t>ا</w:t>
      </w:r>
      <w:r w:rsidRPr="007B667D">
        <w:rPr>
          <w:rFonts w:ascii="Simplified Arabic" w:hAnsi="Simplified Arabic"/>
          <w:rtl/>
        </w:rPr>
        <w:t xml:space="preserve"> عملا للفقرة 8(ج) من التوصية 2/</w:t>
      </w:r>
      <w:r>
        <w:rPr>
          <w:rFonts w:ascii="Simplified Arabic" w:hAnsi="Simplified Arabic" w:hint="cs"/>
          <w:rtl/>
        </w:rPr>
        <w:t>19</w:t>
      </w:r>
      <w:r w:rsidRPr="007B667D">
        <w:rPr>
          <w:rFonts w:ascii="Simplified Arabic" w:hAnsi="Simplified Arabic"/>
          <w:rtl/>
        </w:rPr>
        <w:t xml:space="preserve"> للهيئة الفرعية للتنفيذ.</w:t>
      </w:r>
    </w:p>
  </w:footnote>
  <w:footnote w:id="115">
    <w:p w:rsidR="001B4643" w:rsidRPr="007B667D" w:rsidRDefault="001B4643" w:rsidP="0091459D">
      <w:pPr>
        <w:pStyle w:val="FootnoteText"/>
        <w:rPr>
          <w:rFonts w:ascii="Simplified Arabic" w:hAnsi="Simplified Arabic"/>
          <w:rtl/>
        </w:rPr>
      </w:pPr>
      <w:r w:rsidRPr="007B667D">
        <w:rPr>
          <w:rStyle w:val="FootnoteReference"/>
          <w:rFonts w:ascii="Simplified Arabic" w:hAnsi="Simplified Arabic"/>
        </w:rPr>
        <w:footnoteRef/>
      </w:r>
      <w:r w:rsidRPr="007B667D">
        <w:rPr>
          <w:rFonts w:ascii="Simplified Arabic" w:hAnsi="Simplified Arabic"/>
          <w:rtl/>
        </w:rPr>
        <w:t xml:space="preserve"> قرار الجمعية العامة </w:t>
      </w:r>
      <w:hyperlink r:id="rId43" w:history="1">
        <w:r w:rsidRPr="007B667D">
          <w:rPr>
            <w:rStyle w:val="Hyperlink"/>
            <w:rFonts w:ascii="Simplified Arabic" w:hAnsi="Simplified Arabic"/>
            <w:rtl/>
          </w:rPr>
          <w:t>70/1</w:t>
        </w:r>
      </w:hyperlink>
      <w:r w:rsidRPr="007B667D">
        <w:rPr>
          <w:rFonts w:ascii="Simplified Arabic" w:hAnsi="Simplified Arabic"/>
          <w:rtl/>
        </w:rPr>
        <w:t xml:space="preserve"> المؤرخ 25 سبتمبر/أيلول 2015.</w:t>
      </w:r>
    </w:p>
  </w:footnote>
  <w:footnote w:id="116">
    <w:p w:rsidR="001B4643" w:rsidRDefault="001B4643" w:rsidP="0091459D">
      <w:pPr>
        <w:pStyle w:val="FootnoteText"/>
        <w:rPr>
          <w:lang w:bidi="ar-EG"/>
        </w:rPr>
      </w:pPr>
      <w:r w:rsidRPr="007B667D">
        <w:rPr>
          <w:rStyle w:val="FootnoteReference"/>
          <w:rFonts w:ascii="Simplified Arabic" w:hAnsi="Simplified Arabic"/>
        </w:rPr>
        <w:footnoteRef/>
      </w:r>
      <w:r w:rsidRPr="007B667D">
        <w:rPr>
          <w:rFonts w:ascii="Simplified Arabic" w:hAnsi="Simplified Arabic"/>
          <w:rtl/>
        </w:rPr>
        <w:t xml:space="preserve"> </w:t>
      </w:r>
      <w:r w:rsidRPr="009C7D9A">
        <w:rPr>
          <w:rFonts w:asciiTheme="majorBidi" w:hAnsiTheme="majorBidi" w:cstheme="majorBidi"/>
          <w:szCs w:val="18"/>
        </w:rPr>
        <w:t>CBD/SBI/2/17</w:t>
      </w:r>
      <w:r w:rsidRPr="007B667D">
        <w:rPr>
          <w:rFonts w:ascii="Simplified Arabic" w:hAnsi="Simplified Arabic"/>
          <w:rtl/>
        </w:rPr>
        <w:t>، القسمان رابعا وخامسا.</w:t>
      </w:r>
    </w:p>
  </w:footnote>
  <w:footnote w:id="117">
    <w:p w:rsidR="001B4643" w:rsidRPr="007B667D" w:rsidRDefault="001B4643" w:rsidP="0091459D">
      <w:pPr>
        <w:pStyle w:val="FootnoteText"/>
        <w:rPr>
          <w:rFonts w:ascii="Simplified Arabic" w:hAnsi="Simplified Arabic"/>
          <w:rtl/>
        </w:rPr>
      </w:pPr>
      <w:r w:rsidRPr="007B667D">
        <w:rPr>
          <w:rStyle w:val="FootnoteReference"/>
          <w:rFonts w:ascii="Simplified Arabic" w:hAnsi="Simplified Arabic"/>
        </w:rPr>
        <w:footnoteRef/>
      </w:r>
      <w:r w:rsidRPr="007B667D">
        <w:rPr>
          <w:rFonts w:ascii="Simplified Arabic" w:hAnsi="Simplified Arabic"/>
          <w:rtl/>
        </w:rPr>
        <w:t xml:space="preserve"> قرار الجمعية العامة </w:t>
      </w:r>
      <w:hyperlink r:id="rId44" w:history="1">
        <w:r w:rsidRPr="007B667D">
          <w:rPr>
            <w:rStyle w:val="Hyperlink"/>
            <w:rFonts w:ascii="Simplified Arabic" w:hAnsi="Simplified Arabic"/>
            <w:rtl/>
          </w:rPr>
          <w:t>70/1</w:t>
        </w:r>
      </w:hyperlink>
      <w:r w:rsidRPr="007B667D">
        <w:rPr>
          <w:rFonts w:ascii="Simplified Arabic" w:hAnsi="Simplified Arabic"/>
          <w:rtl/>
        </w:rPr>
        <w:t xml:space="preserve"> المؤرخ 25 سبتمبر/أيلول 2015.</w:t>
      </w:r>
    </w:p>
  </w:footnote>
  <w:footnote w:id="118">
    <w:p w:rsidR="001B4643" w:rsidRPr="007B667D" w:rsidRDefault="001B4643" w:rsidP="0091459D">
      <w:pPr>
        <w:pStyle w:val="FootnoteText"/>
        <w:rPr>
          <w:rFonts w:ascii="Simplified Arabic" w:hAnsi="Simplified Arabic"/>
          <w:lang w:bidi="ar-EG"/>
        </w:rPr>
      </w:pPr>
      <w:r w:rsidRPr="007B667D">
        <w:rPr>
          <w:rStyle w:val="FootnoteReference"/>
          <w:rFonts w:ascii="Simplified Arabic" w:hAnsi="Simplified Arabic"/>
        </w:rPr>
        <w:footnoteRef/>
      </w:r>
      <w:r w:rsidRPr="007B667D">
        <w:rPr>
          <w:rFonts w:ascii="Simplified Arabic" w:hAnsi="Simplified Arabic"/>
          <w:rtl/>
        </w:rPr>
        <w:t xml:space="preserve"> </w:t>
      </w:r>
      <w:r w:rsidRPr="007B667D">
        <w:rPr>
          <w:rFonts w:ascii="Simplified Arabic" w:hAnsi="Simplified Arabic"/>
          <w:rtl/>
          <w:lang w:bidi="ar-EG"/>
        </w:rPr>
        <w:t xml:space="preserve">انظر </w:t>
      </w:r>
      <w:r w:rsidRPr="009C7D9A">
        <w:rPr>
          <w:rFonts w:asciiTheme="majorBidi" w:hAnsiTheme="majorBidi" w:cstheme="majorBidi"/>
          <w:szCs w:val="18"/>
        </w:rPr>
        <w:t>CBD/SBI/2/17</w:t>
      </w:r>
      <w:r w:rsidRPr="007B667D">
        <w:rPr>
          <w:rFonts w:ascii="Simplified Arabic" w:hAnsi="Simplified Arabic"/>
          <w:rtl/>
        </w:rPr>
        <w:t>، الفقرة 23(ب).</w:t>
      </w:r>
    </w:p>
  </w:footnote>
  <w:footnote w:id="119">
    <w:p w:rsidR="001B4643" w:rsidRPr="007B667D" w:rsidRDefault="001B4643" w:rsidP="0091459D">
      <w:pPr>
        <w:pStyle w:val="FootnoteText"/>
        <w:rPr>
          <w:rFonts w:ascii="Simplified Arabic" w:hAnsi="Simplified Arabic"/>
          <w:rtl/>
          <w:lang w:bidi="ar-EG"/>
        </w:rPr>
      </w:pPr>
      <w:r w:rsidRPr="007B667D">
        <w:rPr>
          <w:rStyle w:val="FootnoteReference"/>
          <w:rFonts w:ascii="Simplified Arabic" w:hAnsi="Simplified Arabic"/>
        </w:rPr>
        <w:footnoteRef/>
      </w:r>
      <w:r w:rsidRPr="007B667D">
        <w:rPr>
          <w:rFonts w:ascii="Simplified Arabic" w:hAnsi="Simplified Arabic"/>
          <w:rtl/>
        </w:rPr>
        <w:t xml:space="preserve"> </w:t>
      </w:r>
      <w:r w:rsidRPr="007B667D">
        <w:rPr>
          <w:rFonts w:ascii="Simplified Arabic" w:hAnsi="Simplified Arabic"/>
          <w:rtl/>
          <w:lang w:bidi="ar-EG"/>
        </w:rPr>
        <w:t>قرار الجمعية العامة 69/15 المؤرخ 14 نوفمبر/تشرين الثاني</w:t>
      </w:r>
      <w:r>
        <w:rPr>
          <w:rFonts w:ascii="Simplified Arabic" w:hAnsi="Simplified Arabic" w:hint="cs"/>
          <w:rtl/>
          <w:lang w:bidi="ar-EG"/>
        </w:rPr>
        <w:t xml:space="preserve"> 2014</w:t>
      </w:r>
      <w:r w:rsidRPr="007B667D">
        <w:rPr>
          <w:rFonts w:ascii="Simplified Arabic" w:hAnsi="Simplified Arabic"/>
          <w:rtl/>
          <w:lang w:bidi="ar-EG"/>
        </w:rPr>
        <w:t>، المرفق.</w:t>
      </w:r>
    </w:p>
  </w:footnote>
  <w:footnote w:id="120">
    <w:p w:rsidR="001B4643" w:rsidRPr="0072778B" w:rsidRDefault="001B4643" w:rsidP="0091459D">
      <w:pPr>
        <w:pStyle w:val="FootnoteText"/>
        <w:rPr>
          <w:rtl/>
          <w:lang w:bidi="ar-EG"/>
        </w:rPr>
      </w:pPr>
      <w:r w:rsidRPr="007B667D">
        <w:rPr>
          <w:rStyle w:val="FootnoteReference"/>
          <w:rFonts w:ascii="Simplified Arabic" w:hAnsi="Simplified Arabic"/>
        </w:rPr>
        <w:footnoteRef/>
      </w:r>
      <w:r w:rsidRPr="007B667D">
        <w:rPr>
          <w:rFonts w:ascii="Simplified Arabic" w:hAnsi="Simplified Arabic"/>
          <w:rtl/>
        </w:rPr>
        <w:t xml:space="preserve"> </w:t>
      </w:r>
      <w:hyperlink r:id="rId45" w:history="1">
        <w:r w:rsidRPr="00746F02">
          <w:rPr>
            <w:rStyle w:val="Hyperlink"/>
            <w:rFonts w:asciiTheme="majorBidi" w:hAnsiTheme="majorBidi" w:cstheme="majorBidi"/>
            <w:szCs w:val="18"/>
            <w:lang w:val="en-GB" w:bidi="ar-EG"/>
          </w:rPr>
          <w:t>http://www.fao.org/mountain-partnership/about/our-vision-and-mission/en/</w:t>
        </w:r>
      </w:hyperlink>
    </w:p>
  </w:footnote>
  <w:footnote w:id="121">
    <w:p w:rsidR="001B4643" w:rsidRDefault="001B4643" w:rsidP="00006418">
      <w:pPr>
        <w:pStyle w:val="FootnoteText"/>
        <w:rPr>
          <w:rtl/>
          <w:lang w:bidi="ar-EG"/>
        </w:rPr>
      </w:pPr>
      <w:r>
        <w:rPr>
          <w:rStyle w:val="FootnoteReference"/>
        </w:rPr>
        <w:footnoteRef/>
      </w:r>
      <w:r>
        <w:rPr>
          <w:rtl/>
        </w:rPr>
        <w:t xml:space="preserve"> </w:t>
      </w:r>
      <w:r>
        <w:rPr>
          <w:rFonts w:hint="cs"/>
          <w:rtl/>
          <w:lang w:bidi="ar-EG"/>
        </w:rPr>
        <w:t xml:space="preserve">عقد الحوار الأول في بوغيس </w:t>
      </w:r>
      <w:r>
        <w:rPr>
          <w:rtl/>
          <w:lang w:bidi="ar-EG"/>
        </w:rPr>
        <w:t>–</w:t>
      </w:r>
      <w:r>
        <w:rPr>
          <w:rFonts w:hint="cs"/>
          <w:rtl/>
          <w:lang w:bidi="ar-EG"/>
        </w:rPr>
        <w:t xml:space="preserve"> بوسي، سويسرا، من 12 إلى 14 نوفمبر/تشرين الثاني 2017؛ للاطلاع على الموجز التنفيذي، انظر </w:t>
      </w:r>
      <w:hyperlink r:id="rId46" w:history="1">
        <w:r w:rsidRPr="00006418">
          <w:rPr>
            <w:rStyle w:val="Hyperlink"/>
            <w:lang w:val="en-GB" w:bidi="ar-EG"/>
          </w:rPr>
          <w:t>CBD/SBSTTA/21/INF/19</w:t>
        </w:r>
      </w:hyperlink>
      <w:r>
        <w:rPr>
          <w:rFonts w:hint="cs"/>
          <w:rtl/>
          <w:lang w:bidi="ar-EG"/>
        </w:rPr>
        <w:t xml:space="preserve">. وعقد الحوار الثاني أيضا في بوغيس </w:t>
      </w:r>
      <w:r>
        <w:rPr>
          <w:rtl/>
          <w:lang w:bidi="ar-EG"/>
        </w:rPr>
        <w:t>–</w:t>
      </w:r>
      <w:r>
        <w:rPr>
          <w:rFonts w:hint="cs"/>
          <w:rtl/>
          <w:lang w:bidi="ar-EG"/>
        </w:rPr>
        <w:t xml:space="preserve"> بوسي، من 4 إلى 6 مارس/آذار 2018 (للاطلاع على الموجز التنفيذي، انظر </w:t>
      </w:r>
      <w:hyperlink r:id="rId47" w:history="1">
        <w:r w:rsidRPr="00006418">
          <w:rPr>
            <w:rStyle w:val="Hyperlink"/>
            <w:lang w:val="en-GB" w:bidi="ar-EG"/>
          </w:rPr>
          <w:t>CBD/SBI/2/INF/35</w:t>
        </w:r>
      </w:hyperlink>
      <w:r>
        <w:rPr>
          <w:rFonts w:hint="cs"/>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43" w:rsidRPr="00F83419" w:rsidRDefault="001B4643" w:rsidP="00F83419">
    <w:pPr>
      <w:pStyle w:val="Header"/>
      <w:widowControl w:val="0"/>
      <w:tabs>
        <w:tab w:val="clear" w:pos="4320"/>
        <w:tab w:val="clear" w:pos="8640"/>
      </w:tabs>
      <w:spacing w:line="216" w:lineRule="auto"/>
      <w:jc w:val="right"/>
      <w:rPr>
        <w:szCs w:val="22"/>
      </w:rPr>
    </w:pPr>
    <w:r w:rsidRPr="00F83419">
      <w:rPr>
        <w:szCs w:val="22"/>
        <w:lang w:val="fr-FR"/>
      </w:rPr>
      <w:t>CBD/SBI/2/22</w:t>
    </w:r>
  </w:p>
  <w:p w:rsidR="001B4643" w:rsidRPr="00F83419" w:rsidRDefault="001B4643" w:rsidP="00F83419">
    <w:pPr>
      <w:pStyle w:val="Header"/>
      <w:tabs>
        <w:tab w:val="clear" w:pos="4320"/>
        <w:tab w:val="clear" w:pos="8640"/>
      </w:tabs>
      <w:spacing w:line="216" w:lineRule="auto"/>
      <w:jc w:val="right"/>
      <w:rPr>
        <w:rStyle w:val="PageNumber"/>
        <w:szCs w:val="22"/>
        <w:lang w:val="en-US"/>
      </w:rPr>
    </w:pPr>
    <w:r w:rsidRPr="00F83419">
      <w:rPr>
        <w:rStyle w:val="PageNumber"/>
        <w:szCs w:val="22"/>
      </w:rPr>
      <w:t xml:space="preserve">Page </w:t>
    </w:r>
    <w:r w:rsidR="00527B19" w:rsidRPr="00F83419">
      <w:rPr>
        <w:rStyle w:val="PageNumber"/>
        <w:szCs w:val="22"/>
      </w:rPr>
      <w:fldChar w:fldCharType="begin"/>
    </w:r>
    <w:r w:rsidRPr="00F83419">
      <w:rPr>
        <w:rStyle w:val="PageNumber"/>
        <w:szCs w:val="22"/>
        <w:rtl/>
      </w:rPr>
      <w:instrText xml:space="preserve"> </w:instrText>
    </w:r>
    <w:r w:rsidRPr="00F83419">
      <w:rPr>
        <w:rStyle w:val="PageNumber"/>
        <w:szCs w:val="22"/>
      </w:rPr>
      <w:instrText>PAGE</w:instrText>
    </w:r>
    <w:r w:rsidRPr="00F83419">
      <w:rPr>
        <w:rStyle w:val="PageNumber"/>
        <w:szCs w:val="22"/>
        <w:rtl/>
      </w:rPr>
      <w:instrText xml:space="preserve"> </w:instrText>
    </w:r>
    <w:r w:rsidR="00527B19" w:rsidRPr="00F83419">
      <w:rPr>
        <w:rStyle w:val="PageNumber"/>
        <w:szCs w:val="22"/>
      </w:rPr>
      <w:fldChar w:fldCharType="separate"/>
    </w:r>
    <w:r w:rsidR="00F1418B">
      <w:rPr>
        <w:rStyle w:val="PageNumber"/>
        <w:noProof/>
        <w:szCs w:val="22"/>
      </w:rPr>
      <w:t>46</w:t>
    </w:r>
    <w:r w:rsidR="00527B19" w:rsidRPr="00F83419">
      <w:rPr>
        <w:rStyle w:val="PageNumber"/>
        <w:szCs w:val="22"/>
      </w:rPr>
      <w:fldChar w:fldCharType="end"/>
    </w:r>
  </w:p>
  <w:p w:rsidR="001B4643" w:rsidRPr="00F83419" w:rsidRDefault="001B4643" w:rsidP="00F83419">
    <w:pPr>
      <w:pStyle w:val="Header"/>
      <w:spacing w:line="216" w:lineRule="auto"/>
      <w:jc w:val="right"/>
      <w:rPr>
        <w:szCs w:val="22"/>
        <w:rtl/>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43" w:rsidRPr="00F83419" w:rsidRDefault="001B4643" w:rsidP="00F83419">
    <w:pPr>
      <w:pStyle w:val="Header"/>
      <w:widowControl w:val="0"/>
      <w:tabs>
        <w:tab w:val="clear" w:pos="4320"/>
        <w:tab w:val="clear" w:pos="8640"/>
      </w:tabs>
      <w:spacing w:line="216" w:lineRule="auto"/>
      <w:jc w:val="left"/>
      <w:rPr>
        <w:szCs w:val="22"/>
      </w:rPr>
    </w:pPr>
    <w:r w:rsidRPr="00F83419">
      <w:rPr>
        <w:szCs w:val="22"/>
        <w:lang w:val="fr-FR"/>
      </w:rPr>
      <w:t>CBD/SBI/2/22</w:t>
    </w:r>
  </w:p>
  <w:p w:rsidR="001B4643" w:rsidRPr="00F83419" w:rsidRDefault="001B4643" w:rsidP="009E2E97">
    <w:pPr>
      <w:pStyle w:val="Header"/>
      <w:tabs>
        <w:tab w:val="clear" w:pos="4320"/>
        <w:tab w:val="clear" w:pos="8640"/>
      </w:tabs>
      <w:spacing w:line="216" w:lineRule="auto"/>
      <w:jc w:val="left"/>
      <w:rPr>
        <w:rStyle w:val="PageNumber"/>
        <w:szCs w:val="22"/>
        <w:lang w:val="en-US"/>
      </w:rPr>
    </w:pPr>
    <w:r w:rsidRPr="00F83419">
      <w:rPr>
        <w:rStyle w:val="PageNumber"/>
        <w:szCs w:val="22"/>
      </w:rPr>
      <w:t xml:space="preserve">Page </w:t>
    </w:r>
    <w:r w:rsidR="00527B19" w:rsidRPr="00F83419">
      <w:rPr>
        <w:rStyle w:val="PageNumber"/>
        <w:szCs w:val="22"/>
      </w:rPr>
      <w:fldChar w:fldCharType="begin"/>
    </w:r>
    <w:r w:rsidRPr="00F83419">
      <w:rPr>
        <w:rStyle w:val="PageNumber"/>
        <w:szCs w:val="22"/>
        <w:rtl/>
      </w:rPr>
      <w:instrText xml:space="preserve"> </w:instrText>
    </w:r>
    <w:r w:rsidRPr="00F83419">
      <w:rPr>
        <w:rStyle w:val="PageNumber"/>
        <w:szCs w:val="22"/>
      </w:rPr>
      <w:instrText>PAGE</w:instrText>
    </w:r>
    <w:r w:rsidRPr="00F83419">
      <w:rPr>
        <w:rStyle w:val="PageNumber"/>
        <w:szCs w:val="22"/>
        <w:rtl/>
      </w:rPr>
      <w:instrText xml:space="preserve"> </w:instrText>
    </w:r>
    <w:r w:rsidR="00527B19" w:rsidRPr="00F83419">
      <w:rPr>
        <w:rStyle w:val="PageNumber"/>
        <w:szCs w:val="22"/>
      </w:rPr>
      <w:fldChar w:fldCharType="separate"/>
    </w:r>
    <w:r w:rsidR="00F1418B">
      <w:rPr>
        <w:rStyle w:val="PageNumber"/>
        <w:noProof/>
        <w:szCs w:val="22"/>
      </w:rPr>
      <w:t>47</w:t>
    </w:r>
    <w:r w:rsidR="00527B19" w:rsidRPr="00F83419">
      <w:rPr>
        <w:rStyle w:val="PageNumber"/>
        <w:szCs w:val="22"/>
      </w:rPr>
      <w:fldChar w:fldCharType="end"/>
    </w:r>
  </w:p>
  <w:p w:rsidR="001B4643" w:rsidRPr="00F83419" w:rsidRDefault="001B4643" w:rsidP="009E2E97">
    <w:pPr>
      <w:pStyle w:val="Header"/>
      <w:spacing w:line="216" w:lineRule="auto"/>
      <w:jc w:val="left"/>
      <w:rPr>
        <w:szCs w:val="22"/>
        <w:rtl/>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43" w:rsidRDefault="001B4643">
    <w:pPr>
      <w:pStyle w:val="Header"/>
      <w:spacing w:line="192" w:lineRule="auto"/>
      <w:rPr>
        <w:rtl/>
        <w:lang w:bidi="ar-EG"/>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43" w:rsidRPr="006B57BC" w:rsidRDefault="001B4643" w:rsidP="00A47DD1">
    <w:pPr>
      <w:tabs>
        <w:tab w:val="left" w:pos="6379"/>
      </w:tabs>
      <w:bidi w:val="0"/>
      <w:ind w:left="6804"/>
      <w:jc w:val="right"/>
      <w:rPr>
        <w:sz w:val="22"/>
        <w:szCs w:val="22"/>
      </w:rPr>
    </w:pPr>
    <w:r w:rsidRPr="00BF5722">
      <w:rPr>
        <w:sz w:val="22"/>
        <w:szCs w:val="22"/>
      </w:rPr>
      <w:t>CBD/</w:t>
    </w:r>
    <w:r>
      <w:rPr>
        <w:sz w:val="22"/>
        <w:szCs w:val="22"/>
      </w:rPr>
      <w:t>SBI</w:t>
    </w:r>
    <w:r w:rsidRPr="00BF5722">
      <w:rPr>
        <w:sz w:val="22"/>
        <w:szCs w:val="22"/>
      </w:rPr>
      <w:t>/</w:t>
    </w:r>
    <w:r>
      <w:rPr>
        <w:sz w:val="22"/>
        <w:szCs w:val="22"/>
      </w:rPr>
      <w:t>2/22</w:t>
    </w:r>
  </w:p>
  <w:p w:rsidR="001B4643" w:rsidRPr="00084BB4" w:rsidRDefault="001B4643" w:rsidP="00E1191B">
    <w:pPr>
      <w:tabs>
        <w:tab w:val="left" w:pos="6379"/>
      </w:tabs>
      <w:bidi w:val="0"/>
      <w:ind w:left="6804"/>
      <w:jc w:val="right"/>
      <w:rPr>
        <w:sz w:val="22"/>
        <w:szCs w:val="22"/>
      </w:rPr>
    </w:pPr>
    <w:r w:rsidRPr="00BF5722">
      <w:rPr>
        <w:sz w:val="22"/>
        <w:szCs w:val="22"/>
      </w:rPr>
      <w:t xml:space="preserve">Page </w:t>
    </w:r>
    <w:r w:rsidR="00527B19" w:rsidRPr="00BF5722">
      <w:rPr>
        <w:sz w:val="22"/>
        <w:szCs w:val="22"/>
      </w:rPr>
      <w:fldChar w:fldCharType="begin"/>
    </w:r>
    <w:r w:rsidRPr="00BF5722">
      <w:rPr>
        <w:sz w:val="22"/>
        <w:szCs w:val="22"/>
      </w:rPr>
      <w:instrText xml:space="preserve">PAGE  </w:instrText>
    </w:r>
    <w:r w:rsidR="00527B19" w:rsidRPr="00BF5722">
      <w:rPr>
        <w:sz w:val="22"/>
        <w:szCs w:val="22"/>
      </w:rPr>
      <w:fldChar w:fldCharType="separate"/>
    </w:r>
    <w:r w:rsidR="00C9769F">
      <w:rPr>
        <w:noProof/>
        <w:sz w:val="22"/>
        <w:szCs w:val="22"/>
      </w:rPr>
      <w:t>112</w:t>
    </w:r>
    <w:r w:rsidR="00527B19" w:rsidRPr="00BF5722">
      <w:rPr>
        <w:sz w:val="22"/>
        <w:szCs w:val="22"/>
      </w:rPr>
      <w:fldChar w:fldCharType="end"/>
    </w:r>
  </w:p>
  <w:p w:rsidR="001B4643" w:rsidRPr="00FF65D5" w:rsidRDefault="001B4643" w:rsidP="00E1191B">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43" w:rsidRPr="006B57BC" w:rsidRDefault="001B4643" w:rsidP="00A47DD1">
    <w:pPr>
      <w:tabs>
        <w:tab w:val="left" w:pos="6379"/>
      </w:tabs>
      <w:bidi w:val="0"/>
      <w:jc w:val="left"/>
      <w:rPr>
        <w:sz w:val="22"/>
        <w:szCs w:val="22"/>
      </w:rPr>
    </w:pPr>
    <w:r>
      <w:rPr>
        <w:sz w:val="22"/>
        <w:szCs w:val="22"/>
      </w:rPr>
      <w:t>CBD/SBI</w:t>
    </w:r>
    <w:r w:rsidRPr="00BF5722">
      <w:rPr>
        <w:sz w:val="22"/>
        <w:szCs w:val="22"/>
      </w:rPr>
      <w:t>/</w:t>
    </w:r>
    <w:r>
      <w:rPr>
        <w:sz w:val="22"/>
        <w:szCs w:val="22"/>
      </w:rPr>
      <w:t>2/22</w:t>
    </w:r>
  </w:p>
  <w:p w:rsidR="001B4643" w:rsidRPr="00084BB4" w:rsidRDefault="001B4643" w:rsidP="00E1191B">
    <w:pPr>
      <w:tabs>
        <w:tab w:val="left" w:pos="6379"/>
      </w:tabs>
      <w:bidi w:val="0"/>
      <w:jc w:val="left"/>
      <w:rPr>
        <w:sz w:val="22"/>
        <w:szCs w:val="22"/>
      </w:rPr>
    </w:pPr>
    <w:r w:rsidRPr="00BF5722">
      <w:rPr>
        <w:sz w:val="22"/>
        <w:szCs w:val="22"/>
      </w:rPr>
      <w:t xml:space="preserve">Page </w:t>
    </w:r>
    <w:r w:rsidR="00527B19" w:rsidRPr="00BF5722">
      <w:rPr>
        <w:sz w:val="22"/>
        <w:szCs w:val="22"/>
      </w:rPr>
      <w:fldChar w:fldCharType="begin"/>
    </w:r>
    <w:r w:rsidRPr="00BF5722">
      <w:rPr>
        <w:sz w:val="22"/>
        <w:szCs w:val="22"/>
      </w:rPr>
      <w:instrText xml:space="preserve">PAGE  </w:instrText>
    </w:r>
    <w:r w:rsidR="00527B19" w:rsidRPr="00BF5722">
      <w:rPr>
        <w:sz w:val="22"/>
        <w:szCs w:val="22"/>
      </w:rPr>
      <w:fldChar w:fldCharType="separate"/>
    </w:r>
    <w:r w:rsidR="00C9769F">
      <w:rPr>
        <w:noProof/>
        <w:sz w:val="22"/>
        <w:szCs w:val="22"/>
      </w:rPr>
      <w:t>111</w:t>
    </w:r>
    <w:r w:rsidR="00527B19" w:rsidRPr="00BF5722">
      <w:rPr>
        <w:sz w:val="22"/>
        <w:szCs w:val="22"/>
      </w:rPr>
      <w:fldChar w:fldCharType="end"/>
    </w:r>
  </w:p>
  <w:p w:rsidR="001B4643" w:rsidRPr="00FF65D5" w:rsidRDefault="001B4643" w:rsidP="00E119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
    <w:nsid w:val="026934A9"/>
    <w:multiLevelType w:val="hybridMultilevel"/>
    <w:tmpl w:val="73E22EA2"/>
    <w:lvl w:ilvl="0" w:tplc="D95C2560">
      <w:start w:val="1"/>
      <w:numFmt w:val="decimal"/>
      <w:lvlText w:val="%1-"/>
      <w:lvlJc w:val="left"/>
      <w:pPr>
        <w:ind w:left="720" w:hanging="360"/>
      </w:pPr>
      <w:rPr>
        <w:rFonts w:ascii="Times New Roman" w:eastAsia="PMingLiU" w:hAnsi="Times New Roman"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4246C"/>
    <w:multiLevelType w:val="hybridMultilevel"/>
    <w:tmpl w:val="48CAEFE0"/>
    <w:lvl w:ilvl="0" w:tplc="8BDC094E">
      <w:start w:val="11"/>
      <w:numFmt w:val="arabicAlpha"/>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2F527CA"/>
    <w:multiLevelType w:val="hybridMultilevel"/>
    <w:tmpl w:val="8DA21302"/>
    <w:lvl w:ilvl="0" w:tplc="9A14832A">
      <w:start w:val="7"/>
      <w:numFmt w:val="decimal"/>
      <w:lvlText w:val="%1-"/>
      <w:lvlJc w:val="left"/>
      <w:pPr>
        <w:ind w:left="2880" w:hanging="1440"/>
      </w:pPr>
      <w:rPr>
        <w:rFonts w:ascii="Simplified Arabic" w:eastAsia="Times New Roman" w:hAnsi="Simplified Arabic" w:cs="Simplified Arabic" w:hint="default"/>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08F1412A"/>
    <w:multiLevelType w:val="hybridMultilevel"/>
    <w:tmpl w:val="5A56F808"/>
    <w:lvl w:ilvl="0" w:tplc="9072DF5A">
      <w:start w:val="1"/>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CE44C3"/>
    <w:multiLevelType w:val="hybridMultilevel"/>
    <w:tmpl w:val="C4E08260"/>
    <w:lvl w:ilvl="0" w:tplc="261AF550">
      <w:start w:val="1"/>
      <w:numFmt w:val="decimal"/>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0A367D57"/>
    <w:multiLevelType w:val="hybridMultilevel"/>
    <w:tmpl w:val="9D5EC992"/>
    <w:lvl w:ilvl="0" w:tplc="9FE207E8">
      <w:start w:val="1"/>
      <w:numFmt w:val="decimal"/>
      <w:lvlText w:val="%1-"/>
      <w:lvlJc w:val="left"/>
      <w:pPr>
        <w:ind w:left="1569" w:hanging="360"/>
      </w:pPr>
      <w:rPr>
        <w:rFonts w:hint="default"/>
      </w:rPr>
    </w:lvl>
    <w:lvl w:ilvl="1" w:tplc="6CAA4876">
      <w:start w:val="1"/>
      <w:numFmt w:val="decimal"/>
      <w:lvlText w:val="%2."/>
      <w:lvlJc w:val="left"/>
      <w:pPr>
        <w:ind w:left="2544" w:hanging="615"/>
      </w:pPr>
      <w:rPr>
        <w:rFonts w:hint="default"/>
      </w:rPr>
    </w:lvl>
    <w:lvl w:ilvl="2" w:tplc="1009001B" w:tentative="1">
      <w:start w:val="1"/>
      <w:numFmt w:val="lowerRoman"/>
      <w:lvlText w:val="%3."/>
      <w:lvlJc w:val="right"/>
      <w:pPr>
        <w:ind w:left="3009" w:hanging="180"/>
      </w:pPr>
    </w:lvl>
    <w:lvl w:ilvl="3" w:tplc="1009000F" w:tentative="1">
      <w:start w:val="1"/>
      <w:numFmt w:val="decimal"/>
      <w:lvlText w:val="%4."/>
      <w:lvlJc w:val="left"/>
      <w:pPr>
        <w:ind w:left="3729" w:hanging="360"/>
      </w:pPr>
    </w:lvl>
    <w:lvl w:ilvl="4" w:tplc="10090019" w:tentative="1">
      <w:start w:val="1"/>
      <w:numFmt w:val="lowerLetter"/>
      <w:lvlText w:val="%5."/>
      <w:lvlJc w:val="left"/>
      <w:pPr>
        <w:ind w:left="4449" w:hanging="360"/>
      </w:pPr>
    </w:lvl>
    <w:lvl w:ilvl="5" w:tplc="1009001B" w:tentative="1">
      <w:start w:val="1"/>
      <w:numFmt w:val="lowerRoman"/>
      <w:lvlText w:val="%6."/>
      <w:lvlJc w:val="right"/>
      <w:pPr>
        <w:ind w:left="5169" w:hanging="180"/>
      </w:pPr>
    </w:lvl>
    <w:lvl w:ilvl="6" w:tplc="1009000F" w:tentative="1">
      <w:start w:val="1"/>
      <w:numFmt w:val="decimal"/>
      <w:lvlText w:val="%7."/>
      <w:lvlJc w:val="left"/>
      <w:pPr>
        <w:ind w:left="5889" w:hanging="360"/>
      </w:pPr>
    </w:lvl>
    <w:lvl w:ilvl="7" w:tplc="10090019" w:tentative="1">
      <w:start w:val="1"/>
      <w:numFmt w:val="lowerLetter"/>
      <w:lvlText w:val="%8."/>
      <w:lvlJc w:val="left"/>
      <w:pPr>
        <w:ind w:left="6609" w:hanging="360"/>
      </w:pPr>
    </w:lvl>
    <w:lvl w:ilvl="8" w:tplc="1009001B" w:tentative="1">
      <w:start w:val="1"/>
      <w:numFmt w:val="lowerRoman"/>
      <w:lvlText w:val="%9."/>
      <w:lvlJc w:val="right"/>
      <w:pPr>
        <w:ind w:left="7329" w:hanging="180"/>
      </w:pPr>
    </w:lvl>
  </w:abstractNum>
  <w:abstractNum w:abstractNumId="9">
    <w:nsid w:val="0CDE4756"/>
    <w:multiLevelType w:val="hybridMultilevel"/>
    <w:tmpl w:val="85160804"/>
    <w:lvl w:ilvl="0" w:tplc="F65E1578">
      <w:start w:val="1"/>
      <w:numFmt w:val="decimal"/>
      <w:lvlText w:val="%1-"/>
      <w:lvlJc w:val="left"/>
      <w:pPr>
        <w:ind w:left="0" w:firstLine="0"/>
      </w:pPr>
      <w:rPr>
        <w:rFonts w:ascii="Simplified Arabic" w:hAnsi="Simplified Arabic" w:cs="Simplified Arabic" w:hint="default"/>
        <w:b w:val="0"/>
        <w:i w:val="0"/>
        <w:sz w:val="24"/>
        <w:szCs w:val="24"/>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0333C"/>
    <w:multiLevelType w:val="hybridMultilevel"/>
    <w:tmpl w:val="1350688C"/>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nsid w:val="171113A7"/>
    <w:multiLevelType w:val="multilevel"/>
    <w:tmpl w:val="48241D10"/>
    <w:numStyleLink w:val="Normallist"/>
  </w:abstractNum>
  <w:abstractNum w:abstractNumId="13">
    <w:nsid w:val="18331C54"/>
    <w:multiLevelType w:val="hybridMultilevel"/>
    <w:tmpl w:val="111CD162"/>
    <w:lvl w:ilvl="0" w:tplc="6BB68A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25C4D"/>
    <w:multiLevelType w:val="hybridMultilevel"/>
    <w:tmpl w:val="1D8A8B40"/>
    <w:lvl w:ilvl="0" w:tplc="9FE207E8">
      <w:start w:val="1"/>
      <w:numFmt w:val="decimal"/>
      <w:lvlText w:val="%1-"/>
      <w:lvlJc w:val="left"/>
      <w:pPr>
        <w:ind w:left="1569" w:hanging="360"/>
      </w:pPr>
      <w:rPr>
        <w:rFonts w:hint="default"/>
      </w:rPr>
    </w:lvl>
    <w:lvl w:ilvl="1" w:tplc="10090019" w:tentative="1">
      <w:start w:val="1"/>
      <w:numFmt w:val="lowerLetter"/>
      <w:lvlText w:val="%2."/>
      <w:lvlJc w:val="left"/>
      <w:pPr>
        <w:ind w:left="2289" w:hanging="360"/>
      </w:pPr>
    </w:lvl>
    <w:lvl w:ilvl="2" w:tplc="1009001B" w:tentative="1">
      <w:start w:val="1"/>
      <w:numFmt w:val="lowerRoman"/>
      <w:lvlText w:val="%3."/>
      <w:lvlJc w:val="right"/>
      <w:pPr>
        <w:ind w:left="3009" w:hanging="180"/>
      </w:pPr>
    </w:lvl>
    <w:lvl w:ilvl="3" w:tplc="1009000F" w:tentative="1">
      <w:start w:val="1"/>
      <w:numFmt w:val="decimal"/>
      <w:lvlText w:val="%4."/>
      <w:lvlJc w:val="left"/>
      <w:pPr>
        <w:ind w:left="3729" w:hanging="360"/>
      </w:pPr>
    </w:lvl>
    <w:lvl w:ilvl="4" w:tplc="10090019" w:tentative="1">
      <w:start w:val="1"/>
      <w:numFmt w:val="lowerLetter"/>
      <w:lvlText w:val="%5."/>
      <w:lvlJc w:val="left"/>
      <w:pPr>
        <w:ind w:left="4449" w:hanging="360"/>
      </w:pPr>
    </w:lvl>
    <w:lvl w:ilvl="5" w:tplc="1009001B" w:tentative="1">
      <w:start w:val="1"/>
      <w:numFmt w:val="lowerRoman"/>
      <w:lvlText w:val="%6."/>
      <w:lvlJc w:val="right"/>
      <w:pPr>
        <w:ind w:left="5169" w:hanging="180"/>
      </w:pPr>
    </w:lvl>
    <w:lvl w:ilvl="6" w:tplc="1009000F" w:tentative="1">
      <w:start w:val="1"/>
      <w:numFmt w:val="decimal"/>
      <w:lvlText w:val="%7."/>
      <w:lvlJc w:val="left"/>
      <w:pPr>
        <w:ind w:left="5889" w:hanging="360"/>
      </w:pPr>
    </w:lvl>
    <w:lvl w:ilvl="7" w:tplc="10090019" w:tentative="1">
      <w:start w:val="1"/>
      <w:numFmt w:val="lowerLetter"/>
      <w:lvlText w:val="%8."/>
      <w:lvlJc w:val="left"/>
      <w:pPr>
        <w:ind w:left="6609" w:hanging="360"/>
      </w:pPr>
    </w:lvl>
    <w:lvl w:ilvl="8" w:tplc="1009001B" w:tentative="1">
      <w:start w:val="1"/>
      <w:numFmt w:val="lowerRoman"/>
      <w:lvlText w:val="%9."/>
      <w:lvlJc w:val="right"/>
      <w:pPr>
        <w:ind w:left="7329" w:hanging="180"/>
      </w:pPr>
    </w:lvl>
  </w:abstractNum>
  <w:abstractNum w:abstractNumId="15">
    <w:nsid w:val="1A4630C4"/>
    <w:multiLevelType w:val="hybridMultilevel"/>
    <w:tmpl w:val="CFCC3C4E"/>
    <w:lvl w:ilvl="0" w:tplc="CEE82364">
      <w:start w:val="1"/>
      <w:numFmt w:val="decimal"/>
      <w:lvlText w:val="%1-"/>
      <w:lvlJc w:val="left"/>
      <w:pPr>
        <w:ind w:left="1080" w:hanging="720"/>
      </w:pPr>
      <w:rPr>
        <w:rFonts w:hint="default"/>
      </w:rPr>
    </w:lvl>
    <w:lvl w:ilvl="1" w:tplc="9FE207E8">
      <w:start w:val="1"/>
      <w:numFmt w:val="decimal"/>
      <w:lvlText w:val="%2-"/>
      <w:lvlJc w:val="left"/>
      <w:pPr>
        <w:ind w:left="1440" w:hanging="360"/>
      </w:pPr>
      <w:rPr>
        <w:rFonts w:hint="default"/>
        <w:b w:val="0"/>
        <w:i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C0B0601"/>
    <w:multiLevelType w:val="hybridMultilevel"/>
    <w:tmpl w:val="C8F6FD02"/>
    <w:lvl w:ilvl="0" w:tplc="4156D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6E6A4D"/>
    <w:multiLevelType w:val="hybridMultilevel"/>
    <w:tmpl w:val="B70848E8"/>
    <w:lvl w:ilvl="0" w:tplc="4C4A2E22">
      <w:start w:val="1"/>
      <w:numFmt w:val="decimal"/>
      <w:lvlText w:val="%1-"/>
      <w:lvlJc w:val="left"/>
      <w:pPr>
        <w:ind w:left="11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72033B"/>
    <w:multiLevelType w:val="hybridMultilevel"/>
    <w:tmpl w:val="F4DC4BDE"/>
    <w:lvl w:ilvl="0" w:tplc="E6062B26">
      <w:start w:val="1"/>
      <w:numFmt w:val="arabicAbjad"/>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D441A3"/>
    <w:multiLevelType w:val="hybridMultilevel"/>
    <w:tmpl w:val="2FEE340E"/>
    <w:lvl w:ilvl="0" w:tplc="B142BEB8">
      <w:start w:val="27"/>
      <w:numFmt w:val="arabicAlpha"/>
      <w:lvlText w:val="(%1)"/>
      <w:lvlJc w:val="left"/>
      <w:pPr>
        <w:ind w:left="1069" w:hanging="360"/>
      </w:pPr>
      <w:rPr>
        <w:rFonts w:eastAsia="PMingLiU"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1">
    <w:nsid w:val="24992B9D"/>
    <w:multiLevelType w:val="hybridMultilevel"/>
    <w:tmpl w:val="7532987E"/>
    <w:lvl w:ilvl="0" w:tplc="B600B7A2">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nsid w:val="24CE2919"/>
    <w:multiLevelType w:val="multilevel"/>
    <w:tmpl w:val="B6BA981C"/>
    <w:lvl w:ilvl="0">
      <w:start w:val="3"/>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23">
    <w:nsid w:val="28E87A69"/>
    <w:multiLevelType w:val="hybridMultilevel"/>
    <w:tmpl w:val="D6FE6076"/>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92B0F76"/>
    <w:multiLevelType w:val="multilevel"/>
    <w:tmpl w:val="8D1AC6C8"/>
    <w:lvl w:ilvl="0">
      <w:start w:val="1"/>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25">
    <w:nsid w:val="2A036B01"/>
    <w:multiLevelType w:val="hybridMultilevel"/>
    <w:tmpl w:val="92B8442A"/>
    <w:lvl w:ilvl="0" w:tplc="9EB04584">
      <w:start w:val="4"/>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8">
    <w:nsid w:val="31C45E8A"/>
    <w:multiLevelType w:val="hybridMultilevel"/>
    <w:tmpl w:val="A768E2B6"/>
    <w:lvl w:ilvl="0" w:tplc="9FE20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CF7359"/>
    <w:multiLevelType w:val="hybridMultilevel"/>
    <w:tmpl w:val="EF38B8C4"/>
    <w:lvl w:ilvl="0" w:tplc="9FE207E8">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38E60685"/>
    <w:multiLevelType w:val="hybridMultilevel"/>
    <w:tmpl w:val="74BA85FC"/>
    <w:lvl w:ilvl="0" w:tplc="7D022622">
      <w:start w:val="1"/>
      <w:numFmt w:val="decimal"/>
      <w:lvlText w:val="%1-"/>
      <w:lvlJc w:val="left"/>
      <w:pPr>
        <w:ind w:left="1080" w:hanging="360"/>
      </w:pPr>
      <w:rPr>
        <w:rFonts w:hint="default"/>
        <w:i w:val="0"/>
        <w:iCs w:val="0"/>
      </w:rPr>
    </w:lvl>
    <w:lvl w:ilvl="1" w:tplc="875AF396">
      <w:start w:val="1"/>
      <w:numFmt w:val="arabicAbjad"/>
      <w:lvlText w:val="(%2)"/>
      <w:lvlJc w:val="left"/>
      <w:pPr>
        <w:ind w:left="1800" w:hanging="360"/>
      </w:pPr>
      <w:rPr>
        <w:rFonts w:hint="default"/>
        <w:i w:val="0"/>
        <w:i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33">
    <w:nsid w:val="3AA93027"/>
    <w:multiLevelType w:val="hybridMultilevel"/>
    <w:tmpl w:val="13AE3D50"/>
    <w:lvl w:ilvl="0" w:tplc="9072DF5A">
      <w:start w:val="1"/>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3CD86DA6"/>
    <w:multiLevelType w:val="hybridMultilevel"/>
    <w:tmpl w:val="1350688C"/>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37">
    <w:nsid w:val="42C00A78"/>
    <w:multiLevelType w:val="hybridMultilevel"/>
    <w:tmpl w:val="C37057BE"/>
    <w:lvl w:ilvl="0" w:tplc="D070E3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B779C1"/>
    <w:multiLevelType w:val="hybridMultilevel"/>
    <w:tmpl w:val="659CACDE"/>
    <w:lvl w:ilvl="0" w:tplc="79CAA80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9">
    <w:nsid w:val="44441BFA"/>
    <w:multiLevelType w:val="hybridMultilevel"/>
    <w:tmpl w:val="8C8A20AC"/>
    <w:lvl w:ilvl="0" w:tplc="84149B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41">
    <w:nsid w:val="45E2265B"/>
    <w:multiLevelType w:val="hybridMultilevel"/>
    <w:tmpl w:val="700E42B6"/>
    <w:lvl w:ilvl="0" w:tplc="9FE207E8">
      <w:start w:val="1"/>
      <w:numFmt w:val="decimal"/>
      <w:lvlText w:val="%1-"/>
      <w:lvlJc w:val="left"/>
      <w:pPr>
        <w:ind w:left="1440" w:hanging="54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42">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4A392E24"/>
    <w:multiLevelType w:val="hybridMultilevel"/>
    <w:tmpl w:val="97AACE00"/>
    <w:lvl w:ilvl="0" w:tplc="44060032">
      <w:start w:val="1"/>
      <w:numFmt w:val="decimal"/>
      <w:lvlText w:val="%1-"/>
      <w:lvlJc w:val="left"/>
      <w:pPr>
        <w:ind w:left="2160" w:hanging="1440"/>
      </w:pPr>
      <w:rPr>
        <w:rFonts w:hint="default"/>
      </w:rPr>
    </w:lvl>
    <w:lvl w:ilvl="1" w:tplc="70D2A2EC">
      <w:start w:val="1"/>
      <w:numFmt w:val="decimal"/>
      <w:lvlText w:val="%2-"/>
      <w:lvlJc w:val="left"/>
      <w:pPr>
        <w:ind w:left="2880" w:hanging="14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45">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46">
    <w:nsid w:val="4BD4578A"/>
    <w:multiLevelType w:val="hybridMultilevel"/>
    <w:tmpl w:val="1350688C"/>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D32F06"/>
    <w:multiLevelType w:val="hybridMultilevel"/>
    <w:tmpl w:val="22B6E952"/>
    <w:lvl w:ilvl="0" w:tplc="6D2A6752">
      <w:start w:val="1"/>
      <w:numFmt w:val="arabicAlpha"/>
      <w:lvlText w:val="(%1)"/>
      <w:lvlJc w:val="left"/>
      <w:pPr>
        <w:ind w:left="1800" w:hanging="360"/>
      </w:pPr>
      <w:rPr>
        <w:rFonts w:hint="default"/>
      </w:rPr>
    </w:lvl>
    <w:lvl w:ilvl="1" w:tplc="97066956">
      <w:start w:val="1"/>
      <w:numFmt w:val="decimal"/>
      <w:lvlText w:val="%2-"/>
      <w:lvlJc w:val="left"/>
      <w:pPr>
        <w:ind w:left="2865" w:hanging="705"/>
      </w:pPr>
      <w:rPr>
        <w:rFonts w:ascii="Simplified Arabic" w:hAnsi="Simplified Arabic" w:cs="Simplified Arabic"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50">
    <w:nsid w:val="526B17AA"/>
    <w:multiLevelType w:val="multilevel"/>
    <w:tmpl w:val="F588EB6E"/>
    <w:lvl w:ilvl="0">
      <w:start w:val="4"/>
      <w:numFmt w:val="decimal"/>
      <w:lvlText w:val="%1"/>
      <w:lvlJc w:val="left"/>
      <w:pPr>
        <w:ind w:left="360" w:hanging="360"/>
      </w:pPr>
      <w:rPr>
        <w:rFonts w:hint="default"/>
      </w:rPr>
    </w:lvl>
    <w:lvl w:ilvl="1">
      <w:start w:val="5"/>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51">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2">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54">
    <w:nsid w:val="58207B82"/>
    <w:multiLevelType w:val="hybridMultilevel"/>
    <w:tmpl w:val="578E6A22"/>
    <w:lvl w:ilvl="0" w:tplc="2E26D210">
      <w:start w:val="1"/>
      <w:numFmt w:val="arabicAlpha"/>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96537BC"/>
    <w:multiLevelType w:val="hybridMultilevel"/>
    <w:tmpl w:val="B016AFA0"/>
    <w:lvl w:ilvl="0" w:tplc="7E82D8E0">
      <w:start w:val="27"/>
      <w:numFmt w:val="arabicAlpha"/>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nsid w:val="5C445E93"/>
    <w:multiLevelType w:val="hybridMultilevel"/>
    <w:tmpl w:val="4FAE40D6"/>
    <w:lvl w:ilvl="0" w:tplc="19F04E2C">
      <w:start w:val="1"/>
      <w:numFmt w:val="arabicAlpha"/>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nsid w:val="5C491B2E"/>
    <w:multiLevelType w:val="hybridMultilevel"/>
    <w:tmpl w:val="97D0B64A"/>
    <w:lvl w:ilvl="0" w:tplc="D95C2560">
      <w:start w:val="1"/>
      <w:numFmt w:val="decimal"/>
      <w:lvlText w:val="%1-"/>
      <w:lvlJc w:val="left"/>
      <w:pPr>
        <w:ind w:left="1512" w:hanging="360"/>
      </w:pPr>
      <w:rPr>
        <w:rFonts w:ascii="Times New Roman" w:eastAsia="PMingLiU" w:hAnsi="Times New Roman" w:cs="Simplified Arabic" w:hint="default"/>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8">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9">
    <w:nsid w:val="600F784F"/>
    <w:multiLevelType w:val="multilevel"/>
    <w:tmpl w:val="70E6B11C"/>
    <w:lvl w:ilvl="0">
      <w:start w:val="4"/>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60">
    <w:nsid w:val="612E73DD"/>
    <w:multiLevelType w:val="multilevel"/>
    <w:tmpl w:val="06F4105A"/>
    <w:lvl w:ilvl="0">
      <w:start w:val="2"/>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61">
    <w:nsid w:val="61D0409F"/>
    <w:multiLevelType w:val="hybridMultilevel"/>
    <w:tmpl w:val="0E52ABA6"/>
    <w:lvl w:ilvl="0" w:tplc="6BD41C9A">
      <w:start w:val="1"/>
      <w:numFmt w:val="decimal"/>
      <w:lvlText w:val="%1-"/>
      <w:lvlJc w:val="left"/>
      <w:pPr>
        <w:ind w:left="2880" w:hanging="1440"/>
      </w:pPr>
      <w:rPr>
        <w:rFonts w:hint="default"/>
        <w:i/>
        <w:iCs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2">
    <w:nsid w:val="61EA2CBD"/>
    <w:multiLevelType w:val="hybridMultilevel"/>
    <w:tmpl w:val="046630DA"/>
    <w:lvl w:ilvl="0" w:tplc="8C60B3D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3">
    <w:nsid w:val="63B26EAF"/>
    <w:multiLevelType w:val="hybridMultilevel"/>
    <w:tmpl w:val="30DCCC22"/>
    <w:lvl w:ilvl="0" w:tplc="E7F6820A">
      <w:start w:val="1"/>
      <w:numFmt w:val="decimal"/>
      <w:lvlText w:val="%1-"/>
      <w:lvlJc w:val="left"/>
      <w:pPr>
        <w:ind w:left="1080" w:hanging="360"/>
      </w:pPr>
      <w:rPr>
        <w:rFonts w:ascii="Simplified Arabic" w:hAnsi="Simplified Arabic" w:cs="Simplified Arabic" w:hint="default"/>
        <w:sz w:val="22"/>
        <w:szCs w:val="22"/>
        <w:lang w:bidi="ar-EG"/>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nsid w:val="66923F8C"/>
    <w:multiLevelType w:val="hybridMultilevel"/>
    <w:tmpl w:val="44C49FAE"/>
    <w:lvl w:ilvl="0" w:tplc="BD04C3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681E0ADD"/>
    <w:multiLevelType w:val="multilevel"/>
    <w:tmpl w:val="A24A5AE0"/>
    <w:lvl w:ilvl="0">
      <w:start w:val="1"/>
      <w:numFmt w:val="decimal"/>
      <w:lvlText w:val="%1-"/>
      <w:lvlJc w:val="left"/>
      <w:pPr>
        <w:tabs>
          <w:tab w:val="num" w:pos="360"/>
        </w:tabs>
        <w:ind w:left="0" w:firstLine="0"/>
      </w:pPr>
      <w:rPr>
        <w:rFonts w:ascii="Simplified Arabic" w:hAnsi="Simplified Arabic" w:cs="Simplified Arabic" w:hint="default"/>
        <w:b w:val="0"/>
        <w:i w:val="0"/>
        <w:sz w:val="24"/>
        <w:szCs w:val="24"/>
        <w:lang w:bidi="ar-EG"/>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DF34F2"/>
    <w:multiLevelType w:val="hybridMultilevel"/>
    <w:tmpl w:val="1162281E"/>
    <w:lvl w:ilvl="0" w:tplc="B600B7A2">
      <w:start w:val="1"/>
      <w:numFmt w:val="decimal"/>
      <w:lvlText w:val="%1-"/>
      <w:lvlJc w:val="left"/>
      <w:pPr>
        <w:ind w:left="990" w:hanging="720"/>
      </w:pPr>
      <w:rPr>
        <w:rFonts w:hint="default"/>
        <w:i w:val="0"/>
        <w:iCs w:val="0"/>
        <w:lang w:bidi="ar-SA"/>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8">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1627E39"/>
    <w:multiLevelType w:val="hybridMultilevel"/>
    <w:tmpl w:val="4D24E4D0"/>
    <w:lvl w:ilvl="0" w:tplc="D95C2560">
      <w:start w:val="1"/>
      <w:numFmt w:val="decimal"/>
      <w:lvlText w:val="%1-"/>
      <w:lvlJc w:val="left"/>
      <w:pPr>
        <w:ind w:left="720" w:hanging="360"/>
      </w:pPr>
      <w:rPr>
        <w:rFonts w:ascii="Times New Roman" w:eastAsia="PMingLiU" w:hAnsi="Times New Roman" w:cs="Simplified Arabic"/>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71">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72">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nsid w:val="76446B2B"/>
    <w:multiLevelType w:val="hybridMultilevel"/>
    <w:tmpl w:val="CFDCDC6E"/>
    <w:lvl w:ilvl="0" w:tplc="CEF64824">
      <w:start w:val="1"/>
      <w:numFmt w:val="arabicAbjad"/>
      <w:lvlText w:val="(%1)"/>
      <w:lvlJc w:val="left"/>
      <w:pPr>
        <w:ind w:left="720" w:hanging="360"/>
      </w:pPr>
      <w:rPr>
        <w:rFonts w:hint="default"/>
        <w:i w:val="0"/>
      </w:rPr>
    </w:lvl>
    <w:lvl w:ilvl="1" w:tplc="FCF25F8A" w:tentative="1">
      <w:start w:val="1"/>
      <w:numFmt w:val="lowerLetter"/>
      <w:lvlText w:val="%2."/>
      <w:lvlJc w:val="left"/>
      <w:pPr>
        <w:ind w:left="1440" w:hanging="360"/>
      </w:pPr>
    </w:lvl>
    <w:lvl w:ilvl="2" w:tplc="9E0CD7AC" w:tentative="1">
      <w:start w:val="1"/>
      <w:numFmt w:val="lowerRoman"/>
      <w:lvlText w:val="%3."/>
      <w:lvlJc w:val="right"/>
      <w:pPr>
        <w:ind w:left="2160" w:hanging="180"/>
      </w:pPr>
    </w:lvl>
    <w:lvl w:ilvl="3" w:tplc="799E3790" w:tentative="1">
      <w:start w:val="1"/>
      <w:numFmt w:val="decimal"/>
      <w:lvlText w:val="%4."/>
      <w:lvlJc w:val="left"/>
      <w:pPr>
        <w:ind w:left="2880" w:hanging="360"/>
      </w:pPr>
    </w:lvl>
    <w:lvl w:ilvl="4" w:tplc="205A8520" w:tentative="1">
      <w:start w:val="1"/>
      <w:numFmt w:val="lowerLetter"/>
      <w:lvlText w:val="%5."/>
      <w:lvlJc w:val="left"/>
      <w:pPr>
        <w:ind w:left="3600" w:hanging="360"/>
      </w:pPr>
    </w:lvl>
    <w:lvl w:ilvl="5" w:tplc="C758F464" w:tentative="1">
      <w:start w:val="1"/>
      <w:numFmt w:val="lowerRoman"/>
      <w:lvlText w:val="%6."/>
      <w:lvlJc w:val="right"/>
      <w:pPr>
        <w:ind w:left="4320" w:hanging="180"/>
      </w:pPr>
    </w:lvl>
    <w:lvl w:ilvl="6" w:tplc="4CACC2E0" w:tentative="1">
      <w:start w:val="1"/>
      <w:numFmt w:val="decimal"/>
      <w:lvlText w:val="%7."/>
      <w:lvlJc w:val="left"/>
      <w:pPr>
        <w:ind w:left="5040" w:hanging="360"/>
      </w:pPr>
    </w:lvl>
    <w:lvl w:ilvl="7" w:tplc="8286EB56" w:tentative="1">
      <w:start w:val="1"/>
      <w:numFmt w:val="lowerLetter"/>
      <w:lvlText w:val="%8."/>
      <w:lvlJc w:val="left"/>
      <w:pPr>
        <w:ind w:left="5760" w:hanging="360"/>
      </w:pPr>
    </w:lvl>
    <w:lvl w:ilvl="8" w:tplc="DB98D83C" w:tentative="1">
      <w:start w:val="1"/>
      <w:numFmt w:val="lowerRoman"/>
      <w:lvlText w:val="%9."/>
      <w:lvlJc w:val="right"/>
      <w:pPr>
        <w:ind w:left="6480" w:hanging="180"/>
      </w:pPr>
    </w:lvl>
  </w:abstractNum>
  <w:abstractNum w:abstractNumId="74">
    <w:nsid w:val="769C0A2F"/>
    <w:multiLevelType w:val="hybridMultilevel"/>
    <w:tmpl w:val="1350688C"/>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79DB194E"/>
    <w:multiLevelType w:val="multilevel"/>
    <w:tmpl w:val="7EAE7ED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ascii="Simplified Arabic" w:hAnsi="Simplified Arabic" w:cs="Simplified Arabic" w:hint="default"/>
        <w:b w:val="0"/>
        <w:i w:val="0"/>
        <w:sz w:val="24"/>
        <w:szCs w:val="24"/>
        <w:lang w:bidi="ar-EG"/>
      </w:rPr>
    </w:lvl>
    <w:lvl w:ilvl="2">
      <w:start w:val="1"/>
      <w:numFmt w:val="arabicAbjad"/>
      <w:lvlText w:val="(%3)"/>
      <w:lvlJc w:val="lef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B15210F"/>
    <w:multiLevelType w:val="hybridMultilevel"/>
    <w:tmpl w:val="2BBC2CCE"/>
    <w:lvl w:ilvl="0" w:tplc="F63C18F8">
      <w:start w:val="1"/>
      <w:numFmt w:val="decimal"/>
      <w:lvlText w:val="%1-"/>
      <w:lvlJc w:val="left"/>
      <w:pPr>
        <w:ind w:left="1080" w:hanging="360"/>
      </w:pPr>
      <w:rPr>
        <w:rFonts w:hint="default"/>
        <w:sz w:val="24"/>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7">
    <w:nsid w:val="7F9D05AE"/>
    <w:multiLevelType w:val="hybridMultilevel"/>
    <w:tmpl w:val="37F6200C"/>
    <w:lvl w:ilvl="0" w:tplc="CB306FF8">
      <w:start w:val="1"/>
      <w:numFmt w:val="decimal"/>
      <w:lvlText w:val="%1-"/>
      <w:lvlJc w:val="left"/>
      <w:pPr>
        <w:ind w:left="1569" w:hanging="360"/>
      </w:pPr>
      <w:rPr>
        <w:rFonts w:hint="default"/>
        <w:lang w:val="fr-CH" w:bidi="ar-SA"/>
      </w:rPr>
    </w:lvl>
    <w:lvl w:ilvl="1" w:tplc="10090019" w:tentative="1">
      <w:start w:val="1"/>
      <w:numFmt w:val="lowerLetter"/>
      <w:lvlText w:val="%2."/>
      <w:lvlJc w:val="left"/>
      <w:pPr>
        <w:ind w:left="2289" w:hanging="360"/>
      </w:pPr>
    </w:lvl>
    <w:lvl w:ilvl="2" w:tplc="1009001B" w:tentative="1">
      <w:start w:val="1"/>
      <w:numFmt w:val="lowerRoman"/>
      <w:lvlText w:val="%3."/>
      <w:lvlJc w:val="right"/>
      <w:pPr>
        <w:ind w:left="3009" w:hanging="180"/>
      </w:pPr>
    </w:lvl>
    <w:lvl w:ilvl="3" w:tplc="1009000F" w:tentative="1">
      <w:start w:val="1"/>
      <w:numFmt w:val="decimal"/>
      <w:lvlText w:val="%4."/>
      <w:lvlJc w:val="left"/>
      <w:pPr>
        <w:ind w:left="3729" w:hanging="360"/>
      </w:pPr>
    </w:lvl>
    <w:lvl w:ilvl="4" w:tplc="10090019" w:tentative="1">
      <w:start w:val="1"/>
      <w:numFmt w:val="lowerLetter"/>
      <w:lvlText w:val="%5."/>
      <w:lvlJc w:val="left"/>
      <w:pPr>
        <w:ind w:left="4449" w:hanging="360"/>
      </w:pPr>
    </w:lvl>
    <w:lvl w:ilvl="5" w:tplc="1009001B" w:tentative="1">
      <w:start w:val="1"/>
      <w:numFmt w:val="lowerRoman"/>
      <w:lvlText w:val="%6."/>
      <w:lvlJc w:val="right"/>
      <w:pPr>
        <w:ind w:left="5169" w:hanging="180"/>
      </w:pPr>
    </w:lvl>
    <w:lvl w:ilvl="6" w:tplc="1009000F" w:tentative="1">
      <w:start w:val="1"/>
      <w:numFmt w:val="decimal"/>
      <w:lvlText w:val="%7."/>
      <w:lvlJc w:val="left"/>
      <w:pPr>
        <w:ind w:left="5889" w:hanging="360"/>
      </w:pPr>
    </w:lvl>
    <w:lvl w:ilvl="7" w:tplc="10090019" w:tentative="1">
      <w:start w:val="1"/>
      <w:numFmt w:val="lowerLetter"/>
      <w:lvlText w:val="%8."/>
      <w:lvlJc w:val="left"/>
      <w:pPr>
        <w:ind w:left="6609" w:hanging="360"/>
      </w:pPr>
    </w:lvl>
    <w:lvl w:ilvl="8" w:tplc="1009001B" w:tentative="1">
      <w:start w:val="1"/>
      <w:numFmt w:val="lowerRoman"/>
      <w:lvlText w:val="%9."/>
      <w:lvlJc w:val="right"/>
      <w:pPr>
        <w:ind w:left="7329" w:hanging="180"/>
      </w:pPr>
    </w:lvl>
  </w:abstractNum>
  <w:abstractNum w:abstractNumId="78">
    <w:nsid w:val="7FBB6EEC"/>
    <w:multiLevelType w:val="hybridMultilevel"/>
    <w:tmpl w:val="7532987E"/>
    <w:lvl w:ilvl="0" w:tplc="B600B7A2">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7"/>
  </w:num>
  <w:num w:numId="2">
    <w:abstractNumId w:val="26"/>
  </w:num>
  <w:num w:numId="3">
    <w:abstractNumId w:val="58"/>
  </w:num>
  <w:num w:numId="4">
    <w:abstractNumId w:val="18"/>
  </w:num>
  <w:num w:numId="5">
    <w:abstractNumId w:val="30"/>
  </w:num>
  <w:num w:numId="6">
    <w:abstractNumId w:val="71"/>
  </w:num>
  <w:num w:numId="7">
    <w:abstractNumId w:val="44"/>
  </w:num>
  <w:num w:numId="8">
    <w:abstractNumId w:val="49"/>
  </w:num>
  <w:num w:numId="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4"/>
  </w:num>
  <w:num w:numId="12">
    <w:abstractNumId w:val="42"/>
  </w:num>
  <w:num w:numId="13">
    <w:abstractNumId w:val="36"/>
  </w:num>
  <w:num w:numId="14">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num>
  <w:num w:numId="16">
    <w:abstractNumId w:val="2"/>
  </w:num>
  <w:num w:numId="17">
    <w:abstractNumId w:val="66"/>
  </w:num>
  <w:num w:numId="18">
    <w:abstractNumId w:val="51"/>
  </w:num>
  <w:num w:numId="19">
    <w:abstractNumId w:val="12"/>
  </w:num>
  <w:num w:numId="20">
    <w:abstractNumId w:val="0"/>
  </w:num>
  <w:num w:numId="21">
    <w:abstractNumId w:val="11"/>
  </w:num>
  <w:num w:numId="22">
    <w:abstractNumId w:val="53"/>
  </w:num>
  <w:num w:numId="23">
    <w:abstractNumId w:val="40"/>
  </w:num>
  <w:num w:numId="24">
    <w:abstractNumId w:val="32"/>
  </w:num>
  <w:num w:numId="25">
    <w:abstractNumId w:val="70"/>
  </w:num>
  <w:num w:numId="26">
    <w:abstractNumId w:val="45"/>
  </w:num>
  <w:num w:numId="27">
    <w:abstractNumId w:val="39"/>
  </w:num>
  <w:num w:numId="28">
    <w:abstractNumId w:val="23"/>
  </w:num>
  <w:num w:numId="29">
    <w:abstractNumId w:val="64"/>
  </w:num>
  <w:num w:numId="30">
    <w:abstractNumId w:val="7"/>
  </w:num>
  <w:num w:numId="31">
    <w:abstractNumId w:val="65"/>
  </w:num>
  <w:num w:numId="32">
    <w:abstractNumId w:val="73"/>
  </w:num>
  <w:num w:numId="33">
    <w:abstractNumId w:val="19"/>
  </w:num>
  <w:num w:numId="34">
    <w:abstractNumId w:val="63"/>
  </w:num>
  <w:num w:numId="35">
    <w:abstractNumId w:val="75"/>
  </w:num>
  <w:num w:numId="36">
    <w:abstractNumId w:val="9"/>
  </w:num>
  <w:num w:numId="37">
    <w:abstractNumId w:val="54"/>
  </w:num>
  <w:num w:numId="38">
    <w:abstractNumId w:val="55"/>
  </w:num>
  <w:num w:numId="39">
    <w:abstractNumId w:val="4"/>
  </w:num>
  <w:num w:numId="40">
    <w:abstractNumId w:val="20"/>
  </w:num>
  <w:num w:numId="41">
    <w:abstractNumId w:val="10"/>
  </w:num>
  <w:num w:numId="42">
    <w:abstractNumId w:val="74"/>
  </w:num>
  <w:num w:numId="43">
    <w:abstractNumId w:val="46"/>
  </w:num>
  <w:num w:numId="44">
    <w:abstractNumId w:val="35"/>
  </w:num>
  <w:num w:numId="45">
    <w:abstractNumId w:val="21"/>
  </w:num>
  <w:num w:numId="46">
    <w:abstractNumId w:val="56"/>
  </w:num>
  <w:num w:numId="47">
    <w:abstractNumId w:val="25"/>
  </w:num>
  <w:num w:numId="48">
    <w:abstractNumId w:val="61"/>
  </w:num>
  <w:num w:numId="49">
    <w:abstractNumId w:val="78"/>
  </w:num>
  <w:num w:numId="50">
    <w:abstractNumId w:val="67"/>
  </w:num>
  <w:num w:numId="51">
    <w:abstractNumId w:val="31"/>
  </w:num>
  <w:num w:numId="52">
    <w:abstractNumId w:val="38"/>
  </w:num>
  <w:num w:numId="53">
    <w:abstractNumId w:val="14"/>
  </w:num>
  <w:num w:numId="54">
    <w:abstractNumId w:val="41"/>
  </w:num>
  <w:num w:numId="55">
    <w:abstractNumId w:val="8"/>
  </w:num>
  <w:num w:numId="56">
    <w:abstractNumId w:val="77"/>
  </w:num>
  <w:num w:numId="57">
    <w:abstractNumId w:val="28"/>
  </w:num>
  <w:num w:numId="58">
    <w:abstractNumId w:val="16"/>
  </w:num>
  <w:num w:numId="59">
    <w:abstractNumId w:val="76"/>
  </w:num>
  <w:num w:numId="60">
    <w:abstractNumId w:val="62"/>
  </w:num>
  <w:num w:numId="61">
    <w:abstractNumId w:val="48"/>
  </w:num>
  <w:num w:numId="62">
    <w:abstractNumId w:val="15"/>
  </w:num>
  <w:num w:numId="63">
    <w:abstractNumId w:val="5"/>
  </w:num>
  <w:num w:numId="64">
    <w:abstractNumId w:val="69"/>
  </w:num>
  <w:num w:numId="65">
    <w:abstractNumId w:val="3"/>
  </w:num>
  <w:num w:numId="66">
    <w:abstractNumId w:val="57"/>
  </w:num>
  <w:num w:numId="67">
    <w:abstractNumId w:val="24"/>
  </w:num>
  <w:num w:numId="68">
    <w:abstractNumId w:val="60"/>
  </w:num>
  <w:num w:numId="69">
    <w:abstractNumId w:val="22"/>
  </w:num>
  <w:num w:numId="70">
    <w:abstractNumId w:val="59"/>
  </w:num>
  <w:num w:numId="71">
    <w:abstractNumId w:val="50"/>
  </w:num>
  <w:num w:numId="72">
    <w:abstractNumId w:val="13"/>
  </w:num>
  <w:num w:numId="73">
    <w:abstractNumId w:val="29"/>
  </w:num>
  <w:num w:numId="74">
    <w:abstractNumId w:val="43"/>
  </w:num>
  <w:num w:numId="75">
    <w:abstractNumId w:val="37"/>
  </w:num>
  <w:num w:numId="76">
    <w:abstractNumId w:val="6"/>
  </w:num>
  <w:num w:numId="77">
    <w:abstractNumId w:val="33"/>
  </w:num>
  <w:num w:numId="78">
    <w:abstractNumId w:val="1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stylePaneFormatFilter w:val="3F01"/>
  <w:defaultTabStop w:val="706"/>
  <w:hyphenationZone w:val="425"/>
  <w:evenAndOddHeaders/>
  <w:characterSpacingControl w:val="doNotCompress"/>
  <w:hdrShapeDefaults>
    <o:shapedefaults v:ext="edit" spidmax="51201"/>
  </w:hdrShapeDefaults>
  <w:footnotePr>
    <w:footnote w:id="-1"/>
    <w:footnote w:id="0"/>
  </w:footnotePr>
  <w:endnotePr>
    <w:endnote w:id="-1"/>
    <w:endnote w:id="0"/>
  </w:endnotePr>
  <w:compat/>
  <w:rsids>
    <w:rsidRoot w:val="00092864"/>
    <w:rsid w:val="00000772"/>
    <w:rsid w:val="00000A97"/>
    <w:rsid w:val="00001273"/>
    <w:rsid w:val="000015BF"/>
    <w:rsid w:val="00002BD2"/>
    <w:rsid w:val="0000493C"/>
    <w:rsid w:val="00004C2F"/>
    <w:rsid w:val="0000581C"/>
    <w:rsid w:val="00006418"/>
    <w:rsid w:val="00006E31"/>
    <w:rsid w:val="000100EF"/>
    <w:rsid w:val="0001018A"/>
    <w:rsid w:val="00010F34"/>
    <w:rsid w:val="000111FC"/>
    <w:rsid w:val="00014298"/>
    <w:rsid w:val="00015A4B"/>
    <w:rsid w:val="00017BED"/>
    <w:rsid w:val="000203E0"/>
    <w:rsid w:val="00021D05"/>
    <w:rsid w:val="000226A5"/>
    <w:rsid w:val="000228E8"/>
    <w:rsid w:val="00022E1F"/>
    <w:rsid w:val="00023300"/>
    <w:rsid w:val="00023BE7"/>
    <w:rsid w:val="00024A1F"/>
    <w:rsid w:val="00024EBC"/>
    <w:rsid w:val="00027951"/>
    <w:rsid w:val="000317C1"/>
    <w:rsid w:val="00031BF2"/>
    <w:rsid w:val="00032026"/>
    <w:rsid w:val="00032167"/>
    <w:rsid w:val="0003235D"/>
    <w:rsid w:val="000327B4"/>
    <w:rsid w:val="00033090"/>
    <w:rsid w:val="00033D44"/>
    <w:rsid w:val="00036B10"/>
    <w:rsid w:val="0003714D"/>
    <w:rsid w:val="000374AC"/>
    <w:rsid w:val="00037C7F"/>
    <w:rsid w:val="000415FE"/>
    <w:rsid w:val="00044795"/>
    <w:rsid w:val="00044B3F"/>
    <w:rsid w:val="00044CB3"/>
    <w:rsid w:val="0004509E"/>
    <w:rsid w:val="0004562C"/>
    <w:rsid w:val="000508D3"/>
    <w:rsid w:val="00050C2C"/>
    <w:rsid w:val="0005194D"/>
    <w:rsid w:val="00051ED9"/>
    <w:rsid w:val="000532EB"/>
    <w:rsid w:val="0005437B"/>
    <w:rsid w:val="00054E76"/>
    <w:rsid w:val="00054FFA"/>
    <w:rsid w:val="0005561E"/>
    <w:rsid w:val="00055863"/>
    <w:rsid w:val="000565BC"/>
    <w:rsid w:val="00056AC5"/>
    <w:rsid w:val="0006103F"/>
    <w:rsid w:val="000632A0"/>
    <w:rsid w:val="0006367D"/>
    <w:rsid w:val="0006570A"/>
    <w:rsid w:val="00066AE0"/>
    <w:rsid w:val="00067C18"/>
    <w:rsid w:val="00072045"/>
    <w:rsid w:val="00072057"/>
    <w:rsid w:val="00074C59"/>
    <w:rsid w:val="00074EA3"/>
    <w:rsid w:val="00075B40"/>
    <w:rsid w:val="00076D39"/>
    <w:rsid w:val="00077768"/>
    <w:rsid w:val="00080DE7"/>
    <w:rsid w:val="000812CF"/>
    <w:rsid w:val="000823B3"/>
    <w:rsid w:val="0008262D"/>
    <w:rsid w:val="00083307"/>
    <w:rsid w:val="00084C03"/>
    <w:rsid w:val="000857E1"/>
    <w:rsid w:val="00086381"/>
    <w:rsid w:val="00086CC6"/>
    <w:rsid w:val="000917DC"/>
    <w:rsid w:val="00091C26"/>
    <w:rsid w:val="000920D9"/>
    <w:rsid w:val="00092864"/>
    <w:rsid w:val="000936E2"/>
    <w:rsid w:val="0009568E"/>
    <w:rsid w:val="00095B7A"/>
    <w:rsid w:val="00095C14"/>
    <w:rsid w:val="00097E2B"/>
    <w:rsid w:val="000A1676"/>
    <w:rsid w:val="000A1BE6"/>
    <w:rsid w:val="000A24E3"/>
    <w:rsid w:val="000A26C7"/>
    <w:rsid w:val="000A26D3"/>
    <w:rsid w:val="000A2D07"/>
    <w:rsid w:val="000A3FAE"/>
    <w:rsid w:val="000A4D5C"/>
    <w:rsid w:val="000A5728"/>
    <w:rsid w:val="000A58A9"/>
    <w:rsid w:val="000B0D94"/>
    <w:rsid w:val="000B25AB"/>
    <w:rsid w:val="000B2EDB"/>
    <w:rsid w:val="000B3FA8"/>
    <w:rsid w:val="000B4128"/>
    <w:rsid w:val="000B5383"/>
    <w:rsid w:val="000B7904"/>
    <w:rsid w:val="000B7B22"/>
    <w:rsid w:val="000C1191"/>
    <w:rsid w:val="000C15F2"/>
    <w:rsid w:val="000C29B1"/>
    <w:rsid w:val="000C2A0E"/>
    <w:rsid w:val="000C2C14"/>
    <w:rsid w:val="000C391E"/>
    <w:rsid w:val="000C3C59"/>
    <w:rsid w:val="000C4100"/>
    <w:rsid w:val="000C5480"/>
    <w:rsid w:val="000C5E3C"/>
    <w:rsid w:val="000C622C"/>
    <w:rsid w:val="000C6E01"/>
    <w:rsid w:val="000C77EA"/>
    <w:rsid w:val="000D0C34"/>
    <w:rsid w:val="000D1037"/>
    <w:rsid w:val="000D10A7"/>
    <w:rsid w:val="000D1E09"/>
    <w:rsid w:val="000D2D30"/>
    <w:rsid w:val="000D5D80"/>
    <w:rsid w:val="000D785E"/>
    <w:rsid w:val="000E063B"/>
    <w:rsid w:val="000E1A60"/>
    <w:rsid w:val="000E1C05"/>
    <w:rsid w:val="000E2576"/>
    <w:rsid w:val="000E460D"/>
    <w:rsid w:val="000E4B77"/>
    <w:rsid w:val="000E5A6F"/>
    <w:rsid w:val="000E5FB3"/>
    <w:rsid w:val="000E7601"/>
    <w:rsid w:val="000F2C40"/>
    <w:rsid w:val="000F3520"/>
    <w:rsid w:val="000F3895"/>
    <w:rsid w:val="000F520C"/>
    <w:rsid w:val="000F5E08"/>
    <w:rsid w:val="000F6B8A"/>
    <w:rsid w:val="0010037F"/>
    <w:rsid w:val="00100548"/>
    <w:rsid w:val="00102417"/>
    <w:rsid w:val="00102A5C"/>
    <w:rsid w:val="00104203"/>
    <w:rsid w:val="00104E3E"/>
    <w:rsid w:val="00105294"/>
    <w:rsid w:val="00105DA1"/>
    <w:rsid w:val="00106A17"/>
    <w:rsid w:val="00106B6C"/>
    <w:rsid w:val="0010763F"/>
    <w:rsid w:val="00107755"/>
    <w:rsid w:val="00107C6B"/>
    <w:rsid w:val="00107EAD"/>
    <w:rsid w:val="00110D01"/>
    <w:rsid w:val="00110D1E"/>
    <w:rsid w:val="0011157B"/>
    <w:rsid w:val="001116CD"/>
    <w:rsid w:val="0011172D"/>
    <w:rsid w:val="00111C36"/>
    <w:rsid w:val="001124C5"/>
    <w:rsid w:val="001124D2"/>
    <w:rsid w:val="001173E0"/>
    <w:rsid w:val="00117F57"/>
    <w:rsid w:val="00121C36"/>
    <w:rsid w:val="00122288"/>
    <w:rsid w:val="00123686"/>
    <w:rsid w:val="001238D4"/>
    <w:rsid w:val="001242C0"/>
    <w:rsid w:val="0012479F"/>
    <w:rsid w:val="001247B1"/>
    <w:rsid w:val="001264EE"/>
    <w:rsid w:val="00126C15"/>
    <w:rsid w:val="0012732A"/>
    <w:rsid w:val="001312EA"/>
    <w:rsid w:val="001316F4"/>
    <w:rsid w:val="00133BC5"/>
    <w:rsid w:val="0013454B"/>
    <w:rsid w:val="00135290"/>
    <w:rsid w:val="00135633"/>
    <w:rsid w:val="00135906"/>
    <w:rsid w:val="00135B9F"/>
    <w:rsid w:val="00135CE5"/>
    <w:rsid w:val="00136C56"/>
    <w:rsid w:val="00137DD4"/>
    <w:rsid w:val="00141AAC"/>
    <w:rsid w:val="001421FA"/>
    <w:rsid w:val="00145C84"/>
    <w:rsid w:val="00146921"/>
    <w:rsid w:val="00146AC1"/>
    <w:rsid w:val="00150343"/>
    <w:rsid w:val="00150797"/>
    <w:rsid w:val="001513B5"/>
    <w:rsid w:val="00151CC4"/>
    <w:rsid w:val="00152081"/>
    <w:rsid w:val="00152BBD"/>
    <w:rsid w:val="00153696"/>
    <w:rsid w:val="00154ACA"/>
    <w:rsid w:val="00154FBE"/>
    <w:rsid w:val="00155690"/>
    <w:rsid w:val="00156303"/>
    <w:rsid w:val="00161A1F"/>
    <w:rsid w:val="00162C5A"/>
    <w:rsid w:val="0016357C"/>
    <w:rsid w:val="00164BDE"/>
    <w:rsid w:val="0016548E"/>
    <w:rsid w:val="00165BD7"/>
    <w:rsid w:val="00167381"/>
    <w:rsid w:val="00172851"/>
    <w:rsid w:val="0017467A"/>
    <w:rsid w:val="00174CD2"/>
    <w:rsid w:val="00175593"/>
    <w:rsid w:val="00175594"/>
    <w:rsid w:val="00175D13"/>
    <w:rsid w:val="001767C3"/>
    <w:rsid w:val="00177DA1"/>
    <w:rsid w:val="00180144"/>
    <w:rsid w:val="0018056B"/>
    <w:rsid w:val="00182966"/>
    <w:rsid w:val="001830F1"/>
    <w:rsid w:val="001830FF"/>
    <w:rsid w:val="00183E53"/>
    <w:rsid w:val="00184B8C"/>
    <w:rsid w:val="0018650B"/>
    <w:rsid w:val="00186E73"/>
    <w:rsid w:val="00187831"/>
    <w:rsid w:val="001900C8"/>
    <w:rsid w:val="00191692"/>
    <w:rsid w:val="0019245F"/>
    <w:rsid w:val="001954C2"/>
    <w:rsid w:val="0019590A"/>
    <w:rsid w:val="00197DB8"/>
    <w:rsid w:val="00197FA1"/>
    <w:rsid w:val="001A15BC"/>
    <w:rsid w:val="001A187B"/>
    <w:rsid w:val="001A1ABD"/>
    <w:rsid w:val="001A1F5A"/>
    <w:rsid w:val="001A281C"/>
    <w:rsid w:val="001A2BB6"/>
    <w:rsid w:val="001A37EB"/>
    <w:rsid w:val="001A5708"/>
    <w:rsid w:val="001A6020"/>
    <w:rsid w:val="001A618C"/>
    <w:rsid w:val="001A73A6"/>
    <w:rsid w:val="001B0B39"/>
    <w:rsid w:val="001B444B"/>
    <w:rsid w:val="001B4643"/>
    <w:rsid w:val="001B4C8E"/>
    <w:rsid w:val="001B61C8"/>
    <w:rsid w:val="001C4DB0"/>
    <w:rsid w:val="001C5181"/>
    <w:rsid w:val="001C5F42"/>
    <w:rsid w:val="001C7096"/>
    <w:rsid w:val="001C7836"/>
    <w:rsid w:val="001D0D02"/>
    <w:rsid w:val="001D0D34"/>
    <w:rsid w:val="001D103D"/>
    <w:rsid w:val="001D2E4E"/>
    <w:rsid w:val="001D3072"/>
    <w:rsid w:val="001D7375"/>
    <w:rsid w:val="001E1121"/>
    <w:rsid w:val="001E223E"/>
    <w:rsid w:val="001E44B2"/>
    <w:rsid w:val="001E48D2"/>
    <w:rsid w:val="001E5E8B"/>
    <w:rsid w:val="001F1772"/>
    <w:rsid w:val="001F362D"/>
    <w:rsid w:val="001F3715"/>
    <w:rsid w:val="001F3952"/>
    <w:rsid w:val="001F44AE"/>
    <w:rsid w:val="001F455E"/>
    <w:rsid w:val="001F51E6"/>
    <w:rsid w:val="001F557B"/>
    <w:rsid w:val="002008C9"/>
    <w:rsid w:val="00200DBA"/>
    <w:rsid w:val="00201904"/>
    <w:rsid w:val="0020392E"/>
    <w:rsid w:val="00204745"/>
    <w:rsid w:val="0020657A"/>
    <w:rsid w:val="00207F98"/>
    <w:rsid w:val="002112AE"/>
    <w:rsid w:val="002123C2"/>
    <w:rsid w:val="00212657"/>
    <w:rsid w:val="00212D4D"/>
    <w:rsid w:val="002138AD"/>
    <w:rsid w:val="00213ED5"/>
    <w:rsid w:val="00215F0A"/>
    <w:rsid w:val="00216B87"/>
    <w:rsid w:val="00216D51"/>
    <w:rsid w:val="00217E47"/>
    <w:rsid w:val="002205A7"/>
    <w:rsid w:val="00220777"/>
    <w:rsid w:val="0022202F"/>
    <w:rsid w:val="002249F2"/>
    <w:rsid w:val="002253C1"/>
    <w:rsid w:val="0022594E"/>
    <w:rsid w:val="00225E3F"/>
    <w:rsid w:val="00230BD7"/>
    <w:rsid w:val="002310C1"/>
    <w:rsid w:val="00233D6A"/>
    <w:rsid w:val="00235B46"/>
    <w:rsid w:val="00235F5A"/>
    <w:rsid w:val="00236006"/>
    <w:rsid w:val="00237249"/>
    <w:rsid w:val="0023742F"/>
    <w:rsid w:val="00237D5A"/>
    <w:rsid w:val="00240AF7"/>
    <w:rsid w:val="00241D02"/>
    <w:rsid w:val="0024219B"/>
    <w:rsid w:val="002431B6"/>
    <w:rsid w:val="002450BE"/>
    <w:rsid w:val="00245108"/>
    <w:rsid w:val="0024654D"/>
    <w:rsid w:val="00250D17"/>
    <w:rsid w:val="00251435"/>
    <w:rsid w:val="002518C5"/>
    <w:rsid w:val="00251A8F"/>
    <w:rsid w:val="00251D63"/>
    <w:rsid w:val="0025331C"/>
    <w:rsid w:val="002540E5"/>
    <w:rsid w:val="002549EA"/>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2C71"/>
    <w:rsid w:val="0027332B"/>
    <w:rsid w:val="002750B8"/>
    <w:rsid w:val="00276DAB"/>
    <w:rsid w:val="00277960"/>
    <w:rsid w:val="002825FC"/>
    <w:rsid w:val="00282D12"/>
    <w:rsid w:val="00282F7D"/>
    <w:rsid w:val="00283AEA"/>
    <w:rsid w:val="002845A8"/>
    <w:rsid w:val="00285BB6"/>
    <w:rsid w:val="00286194"/>
    <w:rsid w:val="00287DA8"/>
    <w:rsid w:val="00290AB1"/>
    <w:rsid w:val="00291B47"/>
    <w:rsid w:val="002930DB"/>
    <w:rsid w:val="00295DF6"/>
    <w:rsid w:val="00297989"/>
    <w:rsid w:val="00297BA3"/>
    <w:rsid w:val="002A089D"/>
    <w:rsid w:val="002A09AD"/>
    <w:rsid w:val="002A0D6A"/>
    <w:rsid w:val="002A54E6"/>
    <w:rsid w:val="002A58BF"/>
    <w:rsid w:val="002A68C7"/>
    <w:rsid w:val="002B01CA"/>
    <w:rsid w:val="002B0221"/>
    <w:rsid w:val="002B024C"/>
    <w:rsid w:val="002B047B"/>
    <w:rsid w:val="002B0590"/>
    <w:rsid w:val="002B25C5"/>
    <w:rsid w:val="002B4607"/>
    <w:rsid w:val="002B492B"/>
    <w:rsid w:val="002B4964"/>
    <w:rsid w:val="002B4C2F"/>
    <w:rsid w:val="002B4E32"/>
    <w:rsid w:val="002B726A"/>
    <w:rsid w:val="002C06F6"/>
    <w:rsid w:val="002C06F8"/>
    <w:rsid w:val="002C17E5"/>
    <w:rsid w:val="002C3FB1"/>
    <w:rsid w:val="002C42B2"/>
    <w:rsid w:val="002C49E7"/>
    <w:rsid w:val="002C56E0"/>
    <w:rsid w:val="002C654B"/>
    <w:rsid w:val="002C66F6"/>
    <w:rsid w:val="002D0A7B"/>
    <w:rsid w:val="002D408E"/>
    <w:rsid w:val="002D47C0"/>
    <w:rsid w:val="002D4BCF"/>
    <w:rsid w:val="002D4FC1"/>
    <w:rsid w:val="002D535E"/>
    <w:rsid w:val="002D57E0"/>
    <w:rsid w:val="002D5B6B"/>
    <w:rsid w:val="002D621D"/>
    <w:rsid w:val="002D72CA"/>
    <w:rsid w:val="002E2906"/>
    <w:rsid w:val="002E293B"/>
    <w:rsid w:val="002E3AA0"/>
    <w:rsid w:val="002E42E8"/>
    <w:rsid w:val="002E492F"/>
    <w:rsid w:val="002E5DCE"/>
    <w:rsid w:val="002E5EB1"/>
    <w:rsid w:val="002E6236"/>
    <w:rsid w:val="002E78E3"/>
    <w:rsid w:val="002E7E04"/>
    <w:rsid w:val="002F01E3"/>
    <w:rsid w:val="002F0261"/>
    <w:rsid w:val="002F1B71"/>
    <w:rsid w:val="002F2134"/>
    <w:rsid w:val="002F4386"/>
    <w:rsid w:val="002F495E"/>
    <w:rsid w:val="002F4A7B"/>
    <w:rsid w:val="002F5BD9"/>
    <w:rsid w:val="002F6431"/>
    <w:rsid w:val="002F652C"/>
    <w:rsid w:val="002F70A5"/>
    <w:rsid w:val="0030013F"/>
    <w:rsid w:val="00300E24"/>
    <w:rsid w:val="0030208B"/>
    <w:rsid w:val="00302C69"/>
    <w:rsid w:val="0030333C"/>
    <w:rsid w:val="00304EF7"/>
    <w:rsid w:val="00306427"/>
    <w:rsid w:val="00306B9B"/>
    <w:rsid w:val="00310C4F"/>
    <w:rsid w:val="00311440"/>
    <w:rsid w:val="0031331A"/>
    <w:rsid w:val="0031476C"/>
    <w:rsid w:val="003147AF"/>
    <w:rsid w:val="00314D22"/>
    <w:rsid w:val="00315D97"/>
    <w:rsid w:val="00315FBD"/>
    <w:rsid w:val="003163C1"/>
    <w:rsid w:val="003168A4"/>
    <w:rsid w:val="0032189B"/>
    <w:rsid w:val="00321EA9"/>
    <w:rsid w:val="00322E85"/>
    <w:rsid w:val="003250EF"/>
    <w:rsid w:val="00325DE0"/>
    <w:rsid w:val="003278C3"/>
    <w:rsid w:val="00327F33"/>
    <w:rsid w:val="003302C6"/>
    <w:rsid w:val="00330A33"/>
    <w:rsid w:val="00331F5C"/>
    <w:rsid w:val="003322D6"/>
    <w:rsid w:val="00332513"/>
    <w:rsid w:val="00336605"/>
    <w:rsid w:val="00337028"/>
    <w:rsid w:val="003377CF"/>
    <w:rsid w:val="00340106"/>
    <w:rsid w:val="003431D6"/>
    <w:rsid w:val="003451E2"/>
    <w:rsid w:val="00347C8A"/>
    <w:rsid w:val="0035042C"/>
    <w:rsid w:val="00350A1D"/>
    <w:rsid w:val="0035114B"/>
    <w:rsid w:val="003513DC"/>
    <w:rsid w:val="0035242A"/>
    <w:rsid w:val="00352CE8"/>
    <w:rsid w:val="00352FA6"/>
    <w:rsid w:val="00354430"/>
    <w:rsid w:val="00355E5E"/>
    <w:rsid w:val="003562E1"/>
    <w:rsid w:val="0035632E"/>
    <w:rsid w:val="00362838"/>
    <w:rsid w:val="0036288B"/>
    <w:rsid w:val="00363689"/>
    <w:rsid w:val="00363840"/>
    <w:rsid w:val="003638B4"/>
    <w:rsid w:val="0036399C"/>
    <w:rsid w:val="00364180"/>
    <w:rsid w:val="00364FEF"/>
    <w:rsid w:val="00366275"/>
    <w:rsid w:val="00366A02"/>
    <w:rsid w:val="00367A96"/>
    <w:rsid w:val="003722AD"/>
    <w:rsid w:val="003733FB"/>
    <w:rsid w:val="003744A2"/>
    <w:rsid w:val="00374C55"/>
    <w:rsid w:val="00377523"/>
    <w:rsid w:val="003779F9"/>
    <w:rsid w:val="00377B48"/>
    <w:rsid w:val="00380900"/>
    <w:rsid w:val="00381B96"/>
    <w:rsid w:val="00382763"/>
    <w:rsid w:val="0038450D"/>
    <w:rsid w:val="003870E8"/>
    <w:rsid w:val="0038732D"/>
    <w:rsid w:val="003921AD"/>
    <w:rsid w:val="003927E4"/>
    <w:rsid w:val="00393217"/>
    <w:rsid w:val="00393C49"/>
    <w:rsid w:val="00394430"/>
    <w:rsid w:val="00397013"/>
    <w:rsid w:val="003A003F"/>
    <w:rsid w:val="003A0AD7"/>
    <w:rsid w:val="003A1BBE"/>
    <w:rsid w:val="003A1DC2"/>
    <w:rsid w:val="003A2038"/>
    <w:rsid w:val="003A2169"/>
    <w:rsid w:val="003A464B"/>
    <w:rsid w:val="003A63B4"/>
    <w:rsid w:val="003B073C"/>
    <w:rsid w:val="003B0898"/>
    <w:rsid w:val="003B1BCA"/>
    <w:rsid w:val="003B1D9C"/>
    <w:rsid w:val="003B21A0"/>
    <w:rsid w:val="003B42D2"/>
    <w:rsid w:val="003B5B35"/>
    <w:rsid w:val="003B5EA2"/>
    <w:rsid w:val="003B6F38"/>
    <w:rsid w:val="003C09CE"/>
    <w:rsid w:val="003C21A9"/>
    <w:rsid w:val="003C2F72"/>
    <w:rsid w:val="003C380D"/>
    <w:rsid w:val="003C3939"/>
    <w:rsid w:val="003C3C88"/>
    <w:rsid w:val="003C4588"/>
    <w:rsid w:val="003C57C3"/>
    <w:rsid w:val="003C6DE7"/>
    <w:rsid w:val="003C71FF"/>
    <w:rsid w:val="003D0DA0"/>
    <w:rsid w:val="003D3F7F"/>
    <w:rsid w:val="003D4950"/>
    <w:rsid w:val="003D4E8F"/>
    <w:rsid w:val="003D7FD8"/>
    <w:rsid w:val="003E14B4"/>
    <w:rsid w:val="003E2391"/>
    <w:rsid w:val="003E267E"/>
    <w:rsid w:val="003E2696"/>
    <w:rsid w:val="003E338A"/>
    <w:rsid w:val="003E3820"/>
    <w:rsid w:val="003F23E8"/>
    <w:rsid w:val="003F2F62"/>
    <w:rsid w:val="003F411E"/>
    <w:rsid w:val="003F469C"/>
    <w:rsid w:val="003F5152"/>
    <w:rsid w:val="003F7789"/>
    <w:rsid w:val="003F7BA5"/>
    <w:rsid w:val="00401294"/>
    <w:rsid w:val="00401DA7"/>
    <w:rsid w:val="0040204B"/>
    <w:rsid w:val="00402D33"/>
    <w:rsid w:val="00403633"/>
    <w:rsid w:val="00405794"/>
    <w:rsid w:val="00406643"/>
    <w:rsid w:val="00410B08"/>
    <w:rsid w:val="00411465"/>
    <w:rsid w:val="00411766"/>
    <w:rsid w:val="00411E1B"/>
    <w:rsid w:val="0041215C"/>
    <w:rsid w:val="00412D53"/>
    <w:rsid w:val="00413421"/>
    <w:rsid w:val="00413625"/>
    <w:rsid w:val="00413E94"/>
    <w:rsid w:val="00416359"/>
    <w:rsid w:val="00420093"/>
    <w:rsid w:val="00422CDC"/>
    <w:rsid w:val="00423606"/>
    <w:rsid w:val="00423B15"/>
    <w:rsid w:val="00424081"/>
    <w:rsid w:val="00424476"/>
    <w:rsid w:val="004247B4"/>
    <w:rsid w:val="0042506F"/>
    <w:rsid w:val="00425180"/>
    <w:rsid w:val="00425722"/>
    <w:rsid w:val="0042574E"/>
    <w:rsid w:val="00432817"/>
    <w:rsid w:val="004332BF"/>
    <w:rsid w:val="00434959"/>
    <w:rsid w:val="00434B44"/>
    <w:rsid w:val="00437030"/>
    <w:rsid w:val="004403DA"/>
    <w:rsid w:val="00441D75"/>
    <w:rsid w:val="00442344"/>
    <w:rsid w:val="00442FBE"/>
    <w:rsid w:val="0044368C"/>
    <w:rsid w:val="00444DC6"/>
    <w:rsid w:val="0044540E"/>
    <w:rsid w:val="00445A7E"/>
    <w:rsid w:val="00445B91"/>
    <w:rsid w:val="00445FFB"/>
    <w:rsid w:val="0044795B"/>
    <w:rsid w:val="0045040B"/>
    <w:rsid w:val="004519F7"/>
    <w:rsid w:val="004521B7"/>
    <w:rsid w:val="00452E33"/>
    <w:rsid w:val="00453428"/>
    <w:rsid w:val="00453CB5"/>
    <w:rsid w:val="00453DC7"/>
    <w:rsid w:val="004546D9"/>
    <w:rsid w:val="00454DD8"/>
    <w:rsid w:val="00457130"/>
    <w:rsid w:val="00457553"/>
    <w:rsid w:val="004575C2"/>
    <w:rsid w:val="00457EE6"/>
    <w:rsid w:val="00457FFB"/>
    <w:rsid w:val="00462546"/>
    <w:rsid w:val="00462F30"/>
    <w:rsid w:val="00463FBC"/>
    <w:rsid w:val="004669CD"/>
    <w:rsid w:val="0047237D"/>
    <w:rsid w:val="00472D92"/>
    <w:rsid w:val="00473ED7"/>
    <w:rsid w:val="004765DD"/>
    <w:rsid w:val="004767AE"/>
    <w:rsid w:val="004770AC"/>
    <w:rsid w:val="00480100"/>
    <w:rsid w:val="00484276"/>
    <w:rsid w:val="00485B3A"/>
    <w:rsid w:val="004864FC"/>
    <w:rsid w:val="00486A37"/>
    <w:rsid w:val="0049035F"/>
    <w:rsid w:val="00497FC2"/>
    <w:rsid w:val="004A112E"/>
    <w:rsid w:val="004A1C64"/>
    <w:rsid w:val="004A2C8F"/>
    <w:rsid w:val="004A3406"/>
    <w:rsid w:val="004A44BA"/>
    <w:rsid w:val="004A5CD3"/>
    <w:rsid w:val="004A642E"/>
    <w:rsid w:val="004A7830"/>
    <w:rsid w:val="004B32C8"/>
    <w:rsid w:val="004B3B85"/>
    <w:rsid w:val="004B6606"/>
    <w:rsid w:val="004B700B"/>
    <w:rsid w:val="004C0364"/>
    <w:rsid w:val="004C04BB"/>
    <w:rsid w:val="004C2E9E"/>
    <w:rsid w:val="004C3219"/>
    <w:rsid w:val="004C3FC4"/>
    <w:rsid w:val="004C4CEB"/>
    <w:rsid w:val="004C5114"/>
    <w:rsid w:val="004C6642"/>
    <w:rsid w:val="004C69B7"/>
    <w:rsid w:val="004D0430"/>
    <w:rsid w:val="004D0A97"/>
    <w:rsid w:val="004D0BBD"/>
    <w:rsid w:val="004D1905"/>
    <w:rsid w:val="004D50CB"/>
    <w:rsid w:val="004D5446"/>
    <w:rsid w:val="004E0344"/>
    <w:rsid w:val="004E0D8C"/>
    <w:rsid w:val="004E16A0"/>
    <w:rsid w:val="004E1E8E"/>
    <w:rsid w:val="004E24BA"/>
    <w:rsid w:val="004E3065"/>
    <w:rsid w:val="004E32CA"/>
    <w:rsid w:val="004E3528"/>
    <w:rsid w:val="004E42D7"/>
    <w:rsid w:val="004E6403"/>
    <w:rsid w:val="004E6423"/>
    <w:rsid w:val="004E795F"/>
    <w:rsid w:val="004E7BF8"/>
    <w:rsid w:val="004F05D4"/>
    <w:rsid w:val="004F11E7"/>
    <w:rsid w:val="004F386D"/>
    <w:rsid w:val="004F3C6F"/>
    <w:rsid w:val="004F3D41"/>
    <w:rsid w:val="004F5392"/>
    <w:rsid w:val="004F6049"/>
    <w:rsid w:val="004F654C"/>
    <w:rsid w:val="004F65CC"/>
    <w:rsid w:val="004F7662"/>
    <w:rsid w:val="00500B61"/>
    <w:rsid w:val="0050194C"/>
    <w:rsid w:val="005019CC"/>
    <w:rsid w:val="005027B5"/>
    <w:rsid w:val="00504A96"/>
    <w:rsid w:val="00504CA6"/>
    <w:rsid w:val="00505DD0"/>
    <w:rsid w:val="00505E62"/>
    <w:rsid w:val="0050756A"/>
    <w:rsid w:val="00511E11"/>
    <w:rsid w:val="00512B2F"/>
    <w:rsid w:val="005146CD"/>
    <w:rsid w:val="0051737F"/>
    <w:rsid w:val="00520187"/>
    <w:rsid w:val="00520398"/>
    <w:rsid w:val="00522287"/>
    <w:rsid w:val="005226E0"/>
    <w:rsid w:val="00523F53"/>
    <w:rsid w:val="005240F4"/>
    <w:rsid w:val="00524E14"/>
    <w:rsid w:val="00525088"/>
    <w:rsid w:val="0052557F"/>
    <w:rsid w:val="00527B19"/>
    <w:rsid w:val="00527E34"/>
    <w:rsid w:val="00531DA4"/>
    <w:rsid w:val="00533EAC"/>
    <w:rsid w:val="00534BC8"/>
    <w:rsid w:val="00534F18"/>
    <w:rsid w:val="00535148"/>
    <w:rsid w:val="00535DA7"/>
    <w:rsid w:val="005364B2"/>
    <w:rsid w:val="00536DB4"/>
    <w:rsid w:val="00536DDD"/>
    <w:rsid w:val="0053745B"/>
    <w:rsid w:val="00540733"/>
    <w:rsid w:val="00543294"/>
    <w:rsid w:val="00543C33"/>
    <w:rsid w:val="00543CE2"/>
    <w:rsid w:val="00544025"/>
    <w:rsid w:val="0054504C"/>
    <w:rsid w:val="00546485"/>
    <w:rsid w:val="00546AE4"/>
    <w:rsid w:val="00551040"/>
    <w:rsid w:val="00551B71"/>
    <w:rsid w:val="0055264C"/>
    <w:rsid w:val="005531F2"/>
    <w:rsid w:val="00553562"/>
    <w:rsid w:val="00553EA0"/>
    <w:rsid w:val="0055460C"/>
    <w:rsid w:val="00555C76"/>
    <w:rsid w:val="00556B1C"/>
    <w:rsid w:val="00556F6F"/>
    <w:rsid w:val="00557A68"/>
    <w:rsid w:val="00561608"/>
    <w:rsid w:val="005624DB"/>
    <w:rsid w:val="00562722"/>
    <w:rsid w:val="00563D8A"/>
    <w:rsid w:val="005661E9"/>
    <w:rsid w:val="00567E13"/>
    <w:rsid w:val="005701AA"/>
    <w:rsid w:val="00570517"/>
    <w:rsid w:val="005715EF"/>
    <w:rsid w:val="00571FC8"/>
    <w:rsid w:val="00573AF6"/>
    <w:rsid w:val="00573BF3"/>
    <w:rsid w:val="00574F4B"/>
    <w:rsid w:val="005758B1"/>
    <w:rsid w:val="00576695"/>
    <w:rsid w:val="005769C3"/>
    <w:rsid w:val="00576A72"/>
    <w:rsid w:val="00577CED"/>
    <w:rsid w:val="0058013F"/>
    <w:rsid w:val="00582A03"/>
    <w:rsid w:val="00583AAD"/>
    <w:rsid w:val="0058489A"/>
    <w:rsid w:val="00584D56"/>
    <w:rsid w:val="0058632F"/>
    <w:rsid w:val="0058639A"/>
    <w:rsid w:val="00586C00"/>
    <w:rsid w:val="00586E97"/>
    <w:rsid w:val="00586FA2"/>
    <w:rsid w:val="00587B99"/>
    <w:rsid w:val="00591261"/>
    <w:rsid w:val="00591580"/>
    <w:rsid w:val="0059160B"/>
    <w:rsid w:val="0059210D"/>
    <w:rsid w:val="00592159"/>
    <w:rsid w:val="00592C13"/>
    <w:rsid w:val="00593D20"/>
    <w:rsid w:val="005949D3"/>
    <w:rsid w:val="00594DD8"/>
    <w:rsid w:val="00594FF6"/>
    <w:rsid w:val="005961FD"/>
    <w:rsid w:val="00596AA0"/>
    <w:rsid w:val="00596FE1"/>
    <w:rsid w:val="0059783C"/>
    <w:rsid w:val="00597EF8"/>
    <w:rsid w:val="005A2C3F"/>
    <w:rsid w:val="005A3AB7"/>
    <w:rsid w:val="005A4A3A"/>
    <w:rsid w:val="005A4E4D"/>
    <w:rsid w:val="005A58BB"/>
    <w:rsid w:val="005A6076"/>
    <w:rsid w:val="005A6E32"/>
    <w:rsid w:val="005A70A4"/>
    <w:rsid w:val="005A7103"/>
    <w:rsid w:val="005A755A"/>
    <w:rsid w:val="005A7B30"/>
    <w:rsid w:val="005B0CBD"/>
    <w:rsid w:val="005B19D5"/>
    <w:rsid w:val="005B2094"/>
    <w:rsid w:val="005B3C76"/>
    <w:rsid w:val="005B3DC9"/>
    <w:rsid w:val="005B4147"/>
    <w:rsid w:val="005B5A73"/>
    <w:rsid w:val="005B643A"/>
    <w:rsid w:val="005B77B2"/>
    <w:rsid w:val="005C091B"/>
    <w:rsid w:val="005C50DB"/>
    <w:rsid w:val="005C638C"/>
    <w:rsid w:val="005C68A2"/>
    <w:rsid w:val="005D1A88"/>
    <w:rsid w:val="005D2ECA"/>
    <w:rsid w:val="005D490E"/>
    <w:rsid w:val="005D4C25"/>
    <w:rsid w:val="005E02B0"/>
    <w:rsid w:val="005E02F3"/>
    <w:rsid w:val="005E1878"/>
    <w:rsid w:val="005E1D11"/>
    <w:rsid w:val="005E1DC1"/>
    <w:rsid w:val="005E2628"/>
    <w:rsid w:val="005E2DC1"/>
    <w:rsid w:val="005E32D7"/>
    <w:rsid w:val="005E396F"/>
    <w:rsid w:val="005F0152"/>
    <w:rsid w:val="005F04E6"/>
    <w:rsid w:val="005F10FD"/>
    <w:rsid w:val="005F152E"/>
    <w:rsid w:val="005F17D5"/>
    <w:rsid w:val="005F3C95"/>
    <w:rsid w:val="005F5044"/>
    <w:rsid w:val="005F62EE"/>
    <w:rsid w:val="006006A1"/>
    <w:rsid w:val="0060123E"/>
    <w:rsid w:val="00601AEA"/>
    <w:rsid w:val="00601F69"/>
    <w:rsid w:val="00602212"/>
    <w:rsid w:val="00602B3C"/>
    <w:rsid w:val="00604D4F"/>
    <w:rsid w:val="00604F55"/>
    <w:rsid w:val="0060541A"/>
    <w:rsid w:val="00607E69"/>
    <w:rsid w:val="00610EA4"/>
    <w:rsid w:val="00613A32"/>
    <w:rsid w:val="00615756"/>
    <w:rsid w:val="006167A8"/>
    <w:rsid w:val="006209FF"/>
    <w:rsid w:val="00620EB7"/>
    <w:rsid w:val="00621671"/>
    <w:rsid w:val="00625E69"/>
    <w:rsid w:val="00627F2A"/>
    <w:rsid w:val="00630C95"/>
    <w:rsid w:val="00631517"/>
    <w:rsid w:val="00632CB2"/>
    <w:rsid w:val="006331BE"/>
    <w:rsid w:val="00633D29"/>
    <w:rsid w:val="0063566D"/>
    <w:rsid w:val="0063569E"/>
    <w:rsid w:val="00636815"/>
    <w:rsid w:val="0063741F"/>
    <w:rsid w:val="00637587"/>
    <w:rsid w:val="00637CB4"/>
    <w:rsid w:val="00644A64"/>
    <w:rsid w:val="00646E00"/>
    <w:rsid w:val="006503BA"/>
    <w:rsid w:val="00650A42"/>
    <w:rsid w:val="00651604"/>
    <w:rsid w:val="00654C5F"/>
    <w:rsid w:val="00656CA4"/>
    <w:rsid w:val="00657315"/>
    <w:rsid w:val="00661BEA"/>
    <w:rsid w:val="00663261"/>
    <w:rsid w:val="006639EA"/>
    <w:rsid w:val="00663BB6"/>
    <w:rsid w:val="00663C1A"/>
    <w:rsid w:val="00664EFC"/>
    <w:rsid w:val="006653FD"/>
    <w:rsid w:val="006663F3"/>
    <w:rsid w:val="006664E6"/>
    <w:rsid w:val="00666BEF"/>
    <w:rsid w:val="006671EA"/>
    <w:rsid w:val="00667667"/>
    <w:rsid w:val="00667BDD"/>
    <w:rsid w:val="00667E0D"/>
    <w:rsid w:val="00670074"/>
    <w:rsid w:val="00671FCF"/>
    <w:rsid w:val="006734ED"/>
    <w:rsid w:val="00674B59"/>
    <w:rsid w:val="00675BCA"/>
    <w:rsid w:val="00675E37"/>
    <w:rsid w:val="006773B3"/>
    <w:rsid w:val="006774D6"/>
    <w:rsid w:val="00680DF6"/>
    <w:rsid w:val="00682889"/>
    <w:rsid w:val="00682949"/>
    <w:rsid w:val="00683823"/>
    <w:rsid w:val="0068461E"/>
    <w:rsid w:val="00684914"/>
    <w:rsid w:val="00684DEE"/>
    <w:rsid w:val="00684FC2"/>
    <w:rsid w:val="00685F33"/>
    <w:rsid w:val="006863C2"/>
    <w:rsid w:val="00687997"/>
    <w:rsid w:val="0069169C"/>
    <w:rsid w:val="006936D4"/>
    <w:rsid w:val="00694B3E"/>
    <w:rsid w:val="00694DEF"/>
    <w:rsid w:val="0069688A"/>
    <w:rsid w:val="0069787E"/>
    <w:rsid w:val="006A0CAF"/>
    <w:rsid w:val="006A0F83"/>
    <w:rsid w:val="006A11CF"/>
    <w:rsid w:val="006A3054"/>
    <w:rsid w:val="006A3521"/>
    <w:rsid w:val="006A490C"/>
    <w:rsid w:val="006A4B12"/>
    <w:rsid w:val="006A4B49"/>
    <w:rsid w:val="006A4D29"/>
    <w:rsid w:val="006A528C"/>
    <w:rsid w:val="006A674B"/>
    <w:rsid w:val="006A6B6A"/>
    <w:rsid w:val="006B4809"/>
    <w:rsid w:val="006B4D58"/>
    <w:rsid w:val="006B4EF1"/>
    <w:rsid w:val="006B531B"/>
    <w:rsid w:val="006B5564"/>
    <w:rsid w:val="006B60CD"/>
    <w:rsid w:val="006B63AE"/>
    <w:rsid w:val="006B7417"/>
    <w:rsid w:val="006C02EB"/>
    <w:rsid w:val="006C0C54"/>
    <w:rsid w:val="006C2A4C"/>
    <w:rsid w:val="006C2A96"/>
    <w:rsid w:val="006C362F"/>
    <w:rsid w:val="006C4045"/>
    <w:rsid w:val="006C44D0"/>
    <w:rsid w:val="006C6251"/>
    <w:rsid w:val="006C6AB9"/>
    <w:rsid w:val="006D2A67"/>
    <w:rsid w:val="006D2E24"/>
    <w:rsid w:val="006D3659"/>
    <w:rsid w:val="006D386B"/>
    <w:rsid w:val="006D3F58"/>
    <w:rsid w:val="006D6264"/>
    <w:rsid w:val="006D7F81"/>
    <w:rsid w:val="006E0867"/>
    <w:rsid w:val="006E13ED"/>
    <w:rsid w:val="006E1491"/>
    <w:rsid w:val="006E25B0"/>
    <w:rsid w:val="006E3F8F"/>
    <w:rsid w:val="006E48D6"/>
    <w:rsid w:val="006E5377"/>
    <w:rsid w:val="006E7AE7"/>
    <w:rsid w:val="006F0A46"/>
    <w:rsid w:val="006F1430"/>
    <w:rsid w:val="006F1E4A"/>
    <w:rsid w:val="006F4819"/>
    <w:rsid w:val="006F6013"/>
    <w:rsid w:val="006F6A75"/>
    <w:rsid w:val="006F72A6"/>
    <w:rsid w:val="007004CC"/>
    <w:rsid w:val="00701088"/>
    <w:rsid w:val="00701862"/>
    <w:rsid w:val="0070220A"/>
    <w:rsid w:val="00703915"/>
    <w:rsid w:val="007043EF"/>
    <w:rsid w:val="00705FCA"/>
    <w:rsid w:val="00706F77"/>
    <w:rsid w:val="00706FEF"/>
    <w:rsid w:val="0070777E"/>
    <w:rsid w:val="00715F2E"/>
    <w:rsid w:val="00716DC3"/>
    <w:rsid w:val="00717032"/>
    <w:rsid w:val="0071736D"/>
    <w:rsid w:val="00722075"/>
    <w:rsid w:val="0072272D"/>
    <w:rsid w:val="00722893"/>
    <w:rsid w:val="00724219"/>
    <w:rsid w:val="00724699"/>
    <w:rsid w:val="007261E6"/>
    <w:rsid w:val="00726341"/>
    <w:rsid w:val="00726721"/>
    <w:rsid w:val="007269A1"/>
    <w:rsid w:val="00730312"/>
    <w:rsid w:val="007307B8"/>
    <w:rsid w:val="0073087F"/>
    <w:rsid w:val="00734016"/>
    <w:rsid w:val="0073433A"/>
    <w:rsid w:val="00734F45"/>
    <w:rsid w:val="0073534A"/>
    <w:rsid w:val="00735CCB"/>
    <w:rsid w:val="00736A29"/>
    <w:rsid w:val="007420ED"/>
    <w:rsid w:val="00743112"/>
    <w:rsid w:val="007506F8"/>
    <w:rsid w:val="00750A92"/>
    <w:rsid w:val="0075104C"/>
    <w:rsid w:val="0075127F"/>
    <w:rsid w:val="00753054"/>
    <w:rsid w:val="00754784"/>
    <w:rsid w:val="007548A3"/>
    <w:rsid w:val="0075530E"/>
    <w:rsid w:val="00756F57"/>
    <w:rsid w:val="00757CBF"/>
    <w:rsid w:val="0076046E"/>
    <w:rsid w:val="007612FA"/>
    <w:rsid w:val="00761330"/>
    <w:rsid w:val="00761485"/>
    <w:rsid w:val="007615DF"/>
    <w:rsid w:val="00761773"/>
    <w:rsid w:val="007635F2"/>
    <w:rsid w:val="007646EA"/>
    <w:rsid w:val="007647B0"/>
    <w:rsid w:val="00765D80"/>
    <w:rsid w:val="00766C1C"/>
    <w:rsid w:val="00767B30"/>
    <w:rsid w:val="007704FE"/>
    <w:rsid w:val="00771613"/>
    <w:rsid w:val="00775ECB"/>
    <w:rsid w:val="00777425"/>
    <w:rsid w:val="00777824"/>
    <w:rsid w:val="00780B56"/>
    <w:rsid w:val="007812FB"/>
    <w:rsid w:val="0078226D"/>
    <w:rsid w:val="00783EE7"/>
    <w:rsid w:val="00783F0C"/>
    <w:rsid w:val="00785078"/>
    <w:rsid w:val="007854ED"/>
    <w:rsid w:val="00786321"/>
    <w:rsid w:val="00786B2B"/>
    <w:rsid w:val="00790BC1"/>
    <w:rsid w:val="00790E59"/>
    <w:rsid w:val="007918A3"/>
    <w:rsid w:val="00791D80"/>
    <w:rsid w:val="007928D2"/>
    <w:rsid w:val="00794579"/>
    <w:rsid w:val="00794BFC"/>
    <w:rsid w:val="007956AF"/>
    <w:rsid w:val="00796168"/>
    <w:rsid w:val="00797049"/>
    <w:rsid w:val="007A2315"/>
    <w:rsid w:val="007A34E8"/>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5F7"/>
    <w:rsid w:val="007C48D6"/>
    <w:rsid w:val="007C67C8"/>
    <w:rsid w:val="007C7D42"/>
    <w:rsid w:val="007D03A5"/>
    <w:rsid w:val="007D03F7"/>
    <w:rsid w:val="007D1CEC"/>
    <w:rsid w:val="007D3115"/>
    <w:rsid w:val="007D43C1"/>
    <w:rsid w:val="007D48D6"/>
    <w:rsid w:val="007D4A7A"/>
    <w:rsid w:val="007D54F7"/>
    <w:rsid w:val="007E1637"/>
    <w:rsid w:val="007E503B"/>
    <w:rsid w:val="007E5310"/>
    <w:rsid w:val="007E5FB8"/>
    <w:rsid w:val="007E762C"/>
    <w:rsid w:val="007E7FAE"/>
    <w:rsid w:val="007F00FE"/>
    <w:rsid w:val="007F14CC"/>
    <w:rsid w:val="007F3C57"/>
    <w:rsid w:val="007F4A39"/>
    <w:rsid w:val="007F4F8F"/>
    <w:rsid w:val="007F545F"/>
    <w:rsid w:val="007F61E8"/>
    <w:rsid w:val="007F656C"/>
    <w:rsid w:val="007F69C1"/>
    <w:rsid w:val="007F6C0C"/>
    <w:rsid w:val="007F7956"/>
    <w:rsid w:val="00800B43"/>
    <w:rsid w:val="00801FF9"/>
    <w:rsid w:val="008024D8"/>
    <w:rsid w:val="00802E20"/>
    <w:rsid w:val="00803FA1"/>
    <w:rsid w:val="00804792"/>
    <w:rsid w:val="008063F7"/>
    <w:rsid w:val="00806787"/>
    <w:rsid w:val="00806F39"/>
    <w:rsid w:val="00807CC3"/>
    <w:rsid w:val="00811274"/>
    <w:rsid w:val="00811BEA"/>
    <w:rsid w:val="00812EC9"/>
    <w:rsid w:val="008147A9"/>
    <w:rsid w:val="00816CFA"/>
    <w:rsid w:val="00816F46"/>
    <w:rsid w:val="00820AE9"/>
    <w:rsid w:val="00823C18"/>
    <w:rsid w:val="00824552"/>
    <w:rsid w:val="00825653"/>
    <w:rsid w:val="00826113"/>
    <w:rsid w:val="0082696B"/>
    <w:rsid w:val="008274A7"/>
    <w:rsid w:val="00827E07"/>
    <w:rsid w:val="008310BC"/>
    <w:rsid w:val="008311FA"/>
    <w:rsid w:val="008325AE"/>
    <w:rsid w:val="00833627"/>
    <w:rsid w:val="00833A68"/>
    <w:rsid w:val="00833B5D"/>
    <w:rsid w:val="00834494"/>
    <w:rsid w:val="0083586E"/>
    <w:rsid w:val="00840767"/>
    <w:rsid w:val="00841540"/>
    <w:rsid w:val="00842BAB"/>
    <w:rsid w:val="00843219"/>
    <w:rsid w:val="00843C0C"/>
    <w:rsid w:val="00844174"/>
    <w:rsid w:val="00845061"/>
    <w:rsid w:val="00846DBE"/>
    <w:rsid w:val="00846F14"/>
    <w:rsid w:val="00847D89"/>
    <w:rsid w:val="008503DF"/>
    <w:rsid w:val="00851283"/>
    <w:rsid w:val="00853F62"/>
    <w:rsid w:val="0085459D"/>
    <w:rsid w:val="00854A0C"/>
    <w:rsid w:val="008553D6"/>
    <w:rsid w:val="00855731"/>
    <w:rsid w:val="008564F1"/>
    <w:rsid w:val="0086053D"/>
    <w:rsid w:val="00860832"/>
    <w:rsid w:val="00861CF4"/>
    <w:rsid w:val="00861D0A"/>
    <w:rsid w:val="008628EF"/>
    <w:rsid w:val="00862E74"/>
    <w:rsid w:val="008630F6"/>
    <w:rsid w:val="00863296"/>
    <w:rsid w:val="00863A53"/>
    <w:rsid w:val="008647A6"/>
    <w:rsid w:val="00864A15"/>
    <w:rsid w:val="00865EBC"/>
    <w:rsid w:val="00866898"/>
    <w:rsid w:val="00870D65"/>
    <w:rsid w:val="00871EBF"/>
    <w:rsid w:val="00872653"/>
    <w:rsid w:val="0087330C"/>
    <w:rsid w:val="008745CF"/>
    <w:rsid w:val="0087550F"/>
    <w:rsid w:val="00875AAE"/>
    <w:rsid w:val="00875F2F"/>
    <w:rsid w:val="008770AC"/>
    <w:rsid w:val="00881D4E"/>
    <w:rsid w:val="00882942"/>
    <w:rsid w:val="008848B3"/>
    <w:rsid w:val="008852C8"/>
    <w:rsid w:val="00886BE0"/>
    <w:rsid w:val="00886EA3"/>
    <w:rsid w:val="008875E3"/>
    <w:rsid w:val="00887879"/>
    <w:rsid w:val="0089056A"/>
    <w:rsid w:val="00891359"/>
    <w:rsid w:val="00893150"/>
    <w:rsid w:val="00895567"/>
    <w:rsid w:val="008959AD"/>
    <w:rsid w:val="00896411"/>
    <w:rsid w:val="008966DB"/>
    <w:rsid w:val="00897931"/>
    <w:rsid w:val="008A1C96"/>
    <w:rsid w:val="008A48E4"/>
    <w:rsid w:val="008A659E"/>
    <w:rsid w:val="008A7CCE"/>
    <w:rsid w:val="008B082B"/>
    <w:rsid w:val="008B2359"/>
    <w:rsid w:val="008B2EF2"/>
    <w:rsid w:val="008B448E"/>
    <w:rsid w:val="008B4491"/>
    <w:rsid w:val="008B4E66"/>
    <w:rsid w:val="008B56F1"/>
    <w:rsid w:val="008B5882"/>
    <w:rsid w:val="008C0D0F"/>
    <w:rsid w:val="008C14F7"/>
    <w:rsid w:val="008C2BCD"/>
    <w:rsid w:val="008C2C77"/>
    <w:rsid w:val="008C2CD9"/>
    <w:rsid w:val="008C32C9"/>
    <w:rsid w:val="008C3A17"/>
    <w:rsid w:val="008C7CB8"/>
    <w:rsid w:val="008D022D"/>
    <w:rsid w:val="008D24F7"/>
    <w:rsid w:val="008D33EB"/>
    <w:rsid w:val="008D5004"/>
    <w:rsid w:val="008D508C"/>
    <w:rsid w:val="008D6AA7"/>
    <w:rsid w:val="008D7091"/>
    <w:rsid w:val="008E07C8"/>
    <w:rsid w:val="008E3097"/>
    <w:rsid w:val="008E30A7"/>
    <w:rsid w:val="008E3157"/>
    <w:rsid w:val="008E42EB"/>
    <w:rsid w:val="008E49AB"/>
    <w:rsid w:val="008E61A9"/>
    <w:rsid w:val="008F2B56"/>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2945"/>
    <w:rsid w:val="009140CE"/>
    <w:rsid w:val="0091459D"/>
    <w:rsid w:val="00920D0E"/>
    <w:rsid w:val="00922880"/>
    <w:rsid w:val="00922CC3"/>
    <w:rsid w:val="00922E2C"/>
    <w:rsid w:val="00923216"/>
    <w:rsid w:val="009237D3"/>
    <w:rsid w:val="00924089"/>
    <w:rsid w:val="009246B2"/>
    <w:rsid w:val="0092582D"/>
    <w:rsid w:val="009268D8"/>
    <w:rsid w:val="0093014A"/>
    <w:rsid w:val="00930332"/>
    <w:rsid w:val="0093084C"/>
    <w:rsid w:val="00930B4D"/>
    <w:rsid w:val="00930D88"/>
    <w:rsid w:val="00931659"/>
    <w:rsid w:val="00932558"/>
    <w:rsid w:val="00933A1F"/>
    <w:rsid w:val="00933F7C"/>
    <w:rsid w:val="00933FC4"/>
    <w:rsid w:val="00934E13"/>
    <w:rsid w:val="00934F77"/>
    <w:rsid w:val="00935C7D"/>
    <w:rsid w:val="00937FCA"/>
    <w:rsid w:val="0094062C"/>
    <w:rsid w:val="00941043"/>
    <w:rsid w:val="009413BC"/>
    <w:rsid w:val="009438FA"/>
    <w:rsid w:val="00943DFC"/>
    <w:rsid w:val="00945558"/>
    <w:rsid w:val="00945996"/>
    <w:rsid w:val="00945AE3"/>
    <w:rsid w:val="009461BB"/>
    <w:rsid w:val="00947847"/>
    <w:rsid w:val="00947C3E"/>
    <w:rsid w:val="0095072C"/>
    <w:rsid w:val="00950830"/>
    <w:rsid w:val="0095086F"/>
    <w:rsid w:val="0095170C"/>
    <w:rsid w:val="00952FD0"/>
    <w:rsid w:val="00953688"/>
    <w:rsid w:val="009541DB"/>
    <w:rsid w:val="009577FC"/>
    <w:rsid w:val="00957FB3"/>
    <w:rsid w:val="009607AF"/>
    <w:rsid w:val="00961375"/>
    <w:rsid w:val="00962C2E"/>
    <w:rsid w:val="00963279"/>
    <w:rsid w:val="009658B3"/>
    <w:rsid w:val="00967C8D"/>
    <w:rsid w:val="00970279"/>
    <w:rsid w:val="0097072A"/>
    <w:rsid w:val="00971188"/>
    <w:rsid w:val="00971EE0"/>
    <w:rsid w:val="00971F53"/>
    <w:rsid w:val="00973245"/>
    <w:rsid w:val="009746B9"/>
    <w:rsid w:val="009747A0"/>
    <w:rsid w:val="009747DA"/>
    <w:rsid w:val="00975A09"/>
    <w:rsid w:val="00975FF9"/>
    <w:rsid w:val="00976AFF"/>
    <w:rsid w:val="00977122"/>
    <w:rsid w:val="00977556"/>
    <w:rsid w:val="00977C81"/>
    <w:rsid w:val="00982FD9"/>
    <w:rsid w:val="00985DAD"/>
    <w:rsid w:val="00990FF7"/>
    <w:rsid w:val="0099171E"/>
    <w:rsid w:val="00991F39"/>
    <w:rsid w:val="00992837"/>
    <w:rsid w:val="009935E8"/>
    <w:rsid w:val="00994794"/>
    <w:rsid w:val="00996324"/>
    <w:rsid w:val="009963F6"/>
    <w:rsid w:val="00997DAC"/>
    <w:rsid w:val="009A190F"/>
    <w:rsid w:val="009A2496"/>
    <w:rsid w:val="009B11DE"/>
    <w:rsid w:val="009B1640"/>
    <w:rsid w:val="009B16EA"/>
    <w:rsid w:val="009B1B11"/>
    <w:rsid w:val="009B1EA9"/>
    <w:rsid w:val="009B444C"/>
    <w:rsid w:val="009B4A6D"/>
    <w:rsid w:val="009B5381"/>
    <w:rsid w:val="009B754F"/>
    <w:rsid w:val="009C0C2D"/>
    <w:rsid w:val="009C16CC"/>
    <w:rsid w:val="009C332A"/>
    <w:rsid w:val="009C379F"/>
    <w:rsid w:val="009C584C"/>
    <w:rsid w:val="009C5A84"/>
    <w:rsid w:val="009C6C54"/>
    <w:rsid w:val="009D0542"/>
    <w:rsid w:val="009D2F38"/>
    <w:rsid w:val="009D30DF"/>
    <w:rsid w:val="009D3103"/>
    <w:rsid w:val="009D65B9"/>
    <w:rsid w:val="009D6E9B"/>
    <w:rsid w:val="009D7916"/>
    <w:rsid w:val="009E2E97"/>
    <w:rsid w:val="009E3ECB"/>
    <w:rsid w:val="009E4519"/>
    <w:rsid w:val="009E488F"/>
    <w:rsid w:val="009E6090"/>
    <w:rsid w:val="009F113F"/>
    <w:rsid w:val="009F1F1A"/>
    <w:rsid w:val="009F2CB2"/>
    <w:rsid w:val="009F36C5"/>
    <w:rsid w:val="009F4AE1"/>
    <w:rsid w:val="009F6E6E"/>
    <w:rsid w:val="00A0119F"/>
    <w:rsid w:val="00A012E8"/>
    <w:rsid w:val="00A014E0"/>
    <w:rsid w:val="00A022EE"/>
    <w:rsid w:val="00A02627"/>
    <w:rsid w:val="00A02E23"/>
    <w:rsid w:val="00A032BC"/>
    <w:rsid w:val="00A0340D"/>
    <w:rsid w:val="00A03F84"/>
    <w:rsid w:val="00A05680"/>
    <w:rsid w:val="00A058D9"/>
    <w:rsid w:val="00A06442"/>
    <w:rsid w:val="00A06CF6"/>
    <w:rsid w:val="00A1019B"/>
    <w:rsid w:val="00A10E53"/>
    <w:rsid w:val="00A1113E"/>
    <w:rsid w:val="00A11745"/>
    <w:rsid w:val="00A14A8C"/>
    <w:rsid w:val="00A15213"/>
    <w:rsid w:val="00A1549A"/>
    <w:rsid w:val="00A15EB2"/>
    <w:rsid w:val="00A16187"/>
    <w:rsid w:val="00A167CF"/>
    <w:rsid w:val="00A167DE"/>
    <w:rsid w:val="00A16CCA"/>
    <w:rsid w:val="00A20249"/>
    <w:rsid w:val="00A216C4"/>
    <w:rsid w:val="00A21A6C"/>
    <w:rsid w:val="00A226E1"/>
    <w:rsid w:val="00A22717"/>
    <w:rsid w:val="00A22E9D"/>
    <w:rsid w:val="00A2327D"/>
    <w:rsid w:val="00A2597B"/>
    <w:rsid w:val="00A279C1"/>
    <w:rsid w:val="00A27E82"/>
    <w:rsid w:val="00A30805"/>
    <w:rsid w:val="00A32C85"/>
    <w:rsid w:val="00A34360"/>
    <w:rsid w:val="00A345F6"/>
    <w:rsid w:val="00A3494C"/>
    <w:rsid w:val="00A34D13"/>
    <w:rsid w:val="00A364F8"/>
    <w:rsid w:val="00A3661C"/>
    <w:rsid w:val="00A3728A"/>
    <w:rsid w:val="00A42193"/>
    <w:rsid w:val="00A421C2"/>
    <w:rsid w:val="00A4311F"/>
    <w:rsid w:val="00A43307"/>
    <w:rsid w:val="00A43CE1"/>
    <w:rsid w:val="00A449A8"/>
    <w:rsid w:val="00A44D26"/>
    <w:rsid w:val="00A46385"/>
    <w:rsid w:val="00A47DD1"/>
    <w:rsid w:val="00A47DF1"/>
    <w:rsid w:val="00A52683"/>
    <w:rsid w:val="00A53814"/>
    <w:rsid w:val="00A53981"/>
    <w:rsid w:val="00A56BE3"/>
    <w:rsid w:val="00A56F32"/>
    <w:rsid w:val="00A571B7"/>
    <w:rsid w:val="00A6022D"/>
    <w:rsid w:val="00A60C44"/>
    <w:rsid w:val="00A60D46"/>
    <w:rsid w:val="00A65431"/>
    <w:rsid w:val="00A66F2A"/>
    <w:rsid w:val="00A67DA0"/>
    <w:rsid w:val="00A711ED"/>
    <w:rsid w:val="00A71CF4"/>
    <w:rsid w:val="00A74EF5"/>
    <w:rsid w:val="00A75D6B"/>
    <w:rsid w:val="00A76442"/>
    <w:rsid w:val="00A84B7B"/>
    <w:rsid w:val="00A85416"/>
    <w:rsid w:val="00A91722"/>
    <w:rsid w:val="00A93659"/>
    <w:rsid w:val="00A94955"/>
    <w:rsid w:val="00A959D6"/>
    <w:rsid w:val="00A968DD"/>
    <w:rsid w:val="00A96FDD"/>
    <w:rsid w:val="00A97234"/>
    <w:rsid w:val="00A976F4"/>
    <w:rsid w:val="00AA1A6E"/>
    <w:rsid w:val="00AA1CEE"/>
    <w:rsid w:val="00AA2134"/>
    <w:rsid w:val="00AA3648"/>
    <w:rsid w:val="00AA5A7B"/>
    <w:rsid w:val="00AA5D23"/>
    <w:rsid w:val="00AA689D"/>
    <w:rsid w:val="00AA79D7"/>
    <w:rsid w:val="00AA7DAD"/>
    <w:rsid w:val="00AB0F57"/>
    <w:rsid w:val="00AB1A7E"/>
    <w:rsid w:val="00AB2056"/>
    <w:rsid w:val="00AB225D"/>
    <w:rsid w:val="00AB3474"/>
    <w:rsid w:val="00AB3697"/>
    <w:rsid w:val="00AB74DB"/>
    <w:rsid w:val="00AC0740"/>
    <w:rsid w:val="00AC15D5"/>
    <w:rsid w:val="00AC1B4C"/>
    <w:rsid w:val="00AC2E51"/>
    <w:rsid w:val="00AC334E"/>
    <w:rsid w:val="00AC385B"/>
    <w:rsid w:val="00AC5AAE"/>
    <w:rsid w:val="00AC5B0D"/>
    <w:rsid w:val="00AD0565"/>
    <w:rsid w:val="00AD0710"/>
    <w:rsid w:val="00AD0D52"/>
    <w:rsid w:val="00AD1186"/>
    <w:rsid w:val="00AD2AC0"/>
    <w:rsid w:val="00AD2FA8"/>
    <w:rsid w:val="00AD4807"/>
    <w:rsid w:val="00AD5166"/>
    <w:rsid w:val="00AD5D89"/>
    <w:rsid w:val="00AD7030"/>
    <w:rsid w:val="00AE022C"/>
    <w:rsid w:val="00AE16C7"/>
    <w:rsid w:val="00AE18CB"/>
    <w:rsid w:val="00AE1B5D"/>
    <w:rsid w:val="00AE20C9"/>
    <w:rsid w:val="00AE3504"/>
    <w:rsid w:val="00AE3970"/>
    <w:rsid w:val="00AE3AA0"/>
    <w:rsid w:val="00AE553B"/>
    <w:rsid w:val="00AE655F"/>
    <w:rsid w:val="00AE662A"/>
    <w:rsid w:val="00AF01FF"/>
    <w:rsid w:val="00AF0E2A"/>
    <w:rsid w:val="00AF1675"/>
    <w:rsid w:val="00AF197E"/>
    <w:rsid w:val="00AF1F42"/>
    <w:rsid w:val="00AF3783"/>
    <w:rsid w:val="00AF432D"/>
    <w:rsid w:val="00AF6DED"/>
    <w:rsid w:val="00AF7AEB"/>
    <w:rsid w:val="00AF7C61"/>
    <w:rsid w:val="00B00CB1"/>
    <w:rsid w:val="00B03823"/>
    <w:rsid w:val="00B0485E"/>
    <w:rsid w:val="00B05198"/>
    <w:rsid w:val="00B052FA"/>
    <w:rsid w:val="00B0576A"/>
    <w:rsid w:val="00B10ADF"/>
    <w:rsid w:val="00B10F66"/>
    <w:rsid w:val="00B1518F"/>
    <w:rsid w:val="00B16AF0"/>
    <w:rsid w:val="00B16DC6"/>
    <w:rsid w:val="00B17FA1"/>
    <w:rsid w:val="00B2093F"/>
    <w:rsid w:val="00B2164C"/>
    <w:rsid w:val="00B21CB0"/>
    <w:rsid w:val="00B2264E"/>
    <w:rsid w:val="00B22667"/>
    <w:rsid w:val="00B238A4"/>
    <w:rsid w:val="00B2414B"/>
    <w:rsid w:val="00B25E0C"/>
    <w:rsid w:val="00B26035"/>
    <w:rsid w:val="00B26155"/>
    <w:rsid w:val="00B30D34"/>
    <w:rsid w:val="00B32D2D"/>
    <w:rsid w:val="00B32FE6"/>
    <w:rsid w:val="00B34A26"/>
    <w:rsid w:val="00B34DC9"/>
    <w:rsid w:val="00B34EEE"/>
    <w:rsid w:val="00B350E9"/>
    <w:rsid w:val="00B3623B"/>
    <w:rsid w:val="00B3765E"/>
    <w:rsid w:val="00B4027C"/>
    <w:rsid w:val="00B4208A"/>
    <w:rsid w:val="00B42B15"/>
    <w:rsid w:val="00B44589"/>
    <w:rsid w:val="00B46C2E"/>
    <w:rsid w:val="00B4750D"/>
    <w:rsid w:val="00B5099A"/>
    <w:rsid w:val="00B51DD0"/>
    <w:rsid w:val="00B5262A"/>
    <w:rsid w:val="00B5440C"/>
    <w:rsid w:val="00B555BB"/>
    <w:rsid w:val="00B6082C"/>
    <w:rsid w:val="00B60FB3"/>
    <w:rsid w:val="00B6143B"/>
    <w:rsid w:val="00B623BB"/>
    <w:rsid w:val="00B625F4"/>
    <w:rsid w:val="00B627BF"/>
    <w:rsid w:val="00B6409F"/>
    <w:rsid w:val="00B646D8"/>
    <w:rsid w:val="00B674EA"/>
    <w:rsid w:val="00B67957"/>
    <w:rsid w:val="00B67C13"/>
    <w:rsid w:val="00B67CD2"/>
    <w:rsid w:val="00B67E65"/>
    <w:rsid w:val="00B7029F"/>
    <w:rsid w:val="00B704F2"/>
    <w:rsid w:val="00B710EC"/>
    <w:rsid w:val="00B711FF"/>
    <w:rsid w:val="00B7167F"/>
    <w:rsid w:val="00B71872"/>
    <w:rsid w:val="00B7408E"/>
    <w:rsid w:val="00B74A63"/>
    <w:rsid w:val="00B75326"/>
    <w:rsid w:val="00B75D08"/>
    <w:rsid w:val="00B7622E"/>
    <w:rsid w:val="00B76B45"/>
    <w:rsid w:val="00B76FE4"/>
    <w:rsid w:val="00B7761A"/>
    <w:rsid w:val="00B80113"/>
    <w:rsid w:val="00B80D9E"/>
    <w:rsid w:val="00B81160"/>
    <w:rsid w:val="00B8289C"/>
    <w:rsid w:val="00B82D2B"/>
    <w:rsid w:val="00B836DC"/>
    <w:rsid w:val="00B83803"/>
    <w:rsid w:val="00B84904"/>
    <w:rsid w:val="00B85360"/>
    <w:rsid w:val="00B86011"/>
    <w:rsid w:val="00B8689B"/>
    <w:rsid w:val="00B86C11"/>
    <w:rsid w:val="00B86D15"/>
    <w:rsid w:val="00B86EEE"/>
    <w:rsid w:val="00B9439C"/>
    <w:rsid w:val="00B94DED"/>
    <w:rsid w:val="00B9577D"/>
    <w:rsid w:val="00B95C9F"/>
    <w:rsid w:val="00B97806"/>
    <w:rsid w:val="00BA01F8"/>
    <w:rsid w:val="00BA04A7"/>
    <w:rsid w:val="00BA1D44"/>
    <w:rsid w:val="00BA3139"/>
    <w:rsid w:val="00BA33F8"/>
    <w:rsid w:val="00BA45CF"/>
    <w:rsid w:val="00BA5347"/>
    <w:rsid w:val="00BA6510"/>
    <w:rsid w:val="00BA6876"/>
    <w:rsid w:val="00BA6C0A"/>
    <w:rsid w:val="00BA7AC0"/>
    <w:rsid w:val="00BB05E4"/>
    <w:rsid w:val="00BB1721"/>
    <w:rsid w:val="00BB1EA1"/>
    <w:rsid w:val="00BB213E"/>
    <w:rsid w:val="00BB2F81"/>
    <w:rsid w:val="00BB3A91"/>
    <w:rsid w:val="00BB5209"/>
    <w:rsid w:val="00BB548D"/>
    <w:rsid w:val="00BB5797"/>
    <w:rsid w:val="00BB5FFA"/>
    <w:rsid w:val="00BB698D"/>
    <w:rsid w:val="00BB7A86"/>
    <w:rsid w:val="00BC22AA"/>
    <w:rsid w:val="00BC2968"/>
    <w:rsid w:val="00BC3575"/>
    <w:rsid w:val="00BC3867"/>
    <w:rsid w:val="00BC3E35"/>
    <w:rsid w:val="00BC6519"/>
    <w:rsid w:val="00BC66EE"/>
    <w:rsid w:val="00BC6C12"/>
    <w:rsid w:val="00BC77DD"/>
    <w:rsid w:val="00BD057A"/>
    <w:rsid w:val="00BD14D1"/>
    <w:rsid w:val="00BD153F"/>
    <w:rsid w:val="00BD183D"/>
    <w:rsid w:val="00BD250E"/>
    <w:rsid w:val="00BD2AD6"/>
    <w:rsid w:val="00BD2F46"/>
    <w:rsid w:val="00BD3878"/>
    <w:rsid w:val="00BD419F"/>
    <w:rsid w:val="00BD4BAC"/>
    <w:rsid w:val="00BD6B33"/>
    <w:rsid w:val="00BD6FF7"/>
    <w:rsid w:val="00BD7883"/>
    <w:rsid w:val="00BD7C38"/>
    <w:rsid w:val="00BD7F04"/>
    <w:rsid w:val="00BE0074"/>
    <w:rsid w:val="00BE04E8"/>
    <w:rsid w:val="00BE0BF8"/>
    <w:rsid w:val="00BE0D70"/>
    <w:rsid w:val="00BE1CCD"/>
    <w:rsid w:val="00BE3CB2"/>
    <w:rsid w:val="00BE4163"/>
    <w:rsid w:val="00BE4EB9"/>
    <w:rsid w:val="00BE5999"/>
    <w:rsid w:val="00BF08F5"/>
    <w:rsid w:val="00BF0A5B"/>
    <w:rsid w:val="00BF16CD"/>
    <w:rsid w:val="00BF193E"/>
    <w:rsid w:val="00BF27A3"/>
    <w:rsid w:val="00BF2B1C"/>
    <w:rsid w:val="00BF2C0A"/>
    <w:rsid w:val="00BF33DD"/>
    <w:rsid w:val="00BF585A"/>
    <w:rsid w:val="00BF6BEB"/>
    <w:rsid w:val="00BF70AB"/>
    <w:rsid w:val="00C00369"/>
    <w:rsid w:val="00C017B7"/>
    <w:rsid w:val="00C01EA8"/>
    <w:rsid w:val="00C02824"/>
    <w:rsid w:val="00C02F77"/>
    <w:rsid w:val="00C03D14"/>
    <w:rsid w:val="00C05487"/>
    <w:rsid w:val="00C10F64"/>
    <w:rsid w:val="00C12245"/>
    <w:rsid w:val="00C12CCA"/>
    <w:rsid w:val="00C1329C"/>
    <w:rsid w:val="00C137DC"/>
    <w:rsid w:val="00C13A53"/>
    <w:rsid w:val="00C16C60"/>
    <w:rsid w:val="00C16EC3"/>
    <w:rsid w:val="00C17721"/>
    <w:rsid w:val="00C20B89"/>
    <w:rsid w:val="00C226D8"/>
    <w:rsid w:val="00C24367"/>
    <w:rsid w:val="00C2563E"/>
    <w:rsid w:val="00C26F95"/>
    <w:rsid w:val="00C272BA"/>
    <w:rsid w:val="00C274B7"/>
    <w:rsid w:val="00C27755"/>
    <w:rsid w:val="00C30001"/>
    <w:rsid w:val="00C307A6"/>
    <w:rsid w:val="00C30908"/>
    <w:rsid w:val="00C31ADA"/>
    <w:rsid w:val="00C332DA"/>
    <w:rsid w:val="00C35D35"/>
    <w:rsid w:val="00C37B94"/>
    <w:rsid w:val="00C37F81"/>
    <w:rsid w:val="00C4072E"/>
    <w:rsid w:val="00C413B0"/>
    <w:rsid w:val="00C4441D"/>
    <w:rsid w:val="00C448A2"/>
    <w:rsid w:val="00C45664"/>
    <w:rsid w:val="00C46BE7"/>
    <w:rsid w:val="00C46E82"/>
    <w:rsid w:val="00C46F0A"/>
    <w:rsid w:val="00C46F27"/>
    <w:rsid w:val="00C475B3"/>
    <w:rsid w:val="00C53B43"/>
    <w:rsid w:val="00C546E9"/>
    <w:rsid w:val="00C558A3"/>
    <w:rsid w:val="00C5764C"/>
    <w:rsid w:val="00C600D6"/>
    <w:rsid w:val="00C60D3A"/>
    <w:rsid w:val="00C61351"/>
    <w:rsid w:val="00C6146D"/>
    <w:rsid w:val="00C630AA"/>
    <w:rsid w:val="00C64112"/>
    <w:rsid w:val="00C645C2"/>
    <w:rsid w:val="00C646B7"/>
    <w:rsid w:val="00C64759"/>
    <w:rsid w:val="00C65776"/>
    <w:rsid w:val="00C71230"/>
    <w:rsid w:val="00C71358"/>
    <w:rsid w:val="00C75C2C"/>
    <w:rsid w:val="00C75E2D"/>
    <w:rsid w:val="00C77890"/>
    <w:rsid w:val="00C80451"/>
    <w:rsid w:val="00C826D7"/>
    <w:rsid w:val="00C83936"/>
    <w:rsid w:val="00C84984"/>
    <w:rsid w:val="00C86D9C"/>
    <w:rsid w:val="00C87A2B"/>
    <w:rsid w:val="00C901B1"/>
    <w:rsid w:val="00C94AD0"/>
    <w:rsid w:val="00C94FC9"/>
    <w:rsid w:val="00C95461"/>
    <w:rsid w:val="00C96802"/>
    <w:rsid w:val="00C9769F"/>
    <w:rsid w:val="00CA06EE"/>
    <w:rsid w:val="00CA090D"/>
    <w:rsid w:val="00CA0EE9"/>
    <w:rsid w:val="00CA2891"/>
    <w:rsid w:val="00CA3BE2"/>
    <w:rsid w:val="00CA45CA"/>
    <w:rsid w:val="00CA4615"/>
    <w:rsid w:val="00CA558F"/>
    <w:rsid w:val="00CA5830"/>
    <w:rsid w:val="00CA5BAE"/>
    <w:rsid w:val="00CA60E5"/>
    <w:rsid w:val="00CA6F17"/>
    <w:rsid w:val="00CB032D"/>
    <w:rsid w:val="00CB14A2"/>
    <w:rsid w:val="00CB3790"/>
    <w:rsid w:val="00CB3B56"/>
    <w:rsid w:val="00CB4276"/>
    <w:rsid w:val="00CB44AD"/>
    <w:rsid w:val="00CB48CF"/>
    <w:rsid w:val="00CB6981"/>
    <w:rsid w:val="00CB6AAC"/>
    <w:rsid w:val="00CB6BF1"/>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47D"/>
    <w:rsid w:val="00CD2EBD"/>
    <w:rsid w:val="00CD4D90"/>
    <w:rsid w:val="00CD507C"/>
    <w:rsid w:val="00CD7758"/>
    <w:rsid w:val="00CE1617"/>
    <w:rsid w:val="00CE3700"/>
    <w:rsid w:val="00CE5345"/>
    <w:rsid w:val="00CE790D"/>
    <w:rsid w:val="00CE7966"/>
    <w:rsid w:val="00CE7B0D"/>
    <w:rsid w:val="00CF1201"/>
    <w:rsid w:val="00CF133F"/>
    <w:rsid w:val="00CF13D6"/>
    <w:rsid w:val="00CF1CF0"/>
    <w:rsid w:val="00CF2C24"/>
    <w:rsid w:val="00CF4DB0"/>
    <w:rsid w:val="00CF6BBF"/>
    <w:rsid w:val="00D005BB"/>
    <w:rsid w:val="00D02C17"/>
    <w:rsid w:val="00D02EA6"/>
    <w:rsid w:val="00D03DC3"/>
    <w:rsid w:val="00D04C23"/>
    <w:rsid w:val="00D04EDD"/>
    <w:rsid w:val="00D053BB"/>
    <w:rsid w:val="00D0596C"/>
    <w:rsid w:val="00D109BF"/>
    <w:rsid w:val="00D10D3F"/>
    <w:rsid w:val="00D11911"/>
    <w:rsid w:val="00D12176"/>
    <w:rsid w:val="00D13623"/>
    <w:rsid w:val="00D1374B"/>
    <w:rsid w:val="00D13E60"/>
    <w:rsid w:val="00D13F5C"/>
    <w:rsid w:val="00D13FBE"/>
    <w:rsid w:val="00D15C01"/>
    <w:rsid w:val="00D15FDD"/>
    <w:rsid w:val="00D1637F"/>
    <w:rsid w:val="00D16894"/>
    <w:rsid w:val="00D17070"/>
    <w:rsid w:val="00D17117"/>
    <w:rsid w:val="00D21007"/>
    <w:rsid w:val="00D2122C"/>
    <w:rsid w:val="00D21B4B"/>
    <w:rsid w:val="00D231D6"/>
    <w:rsid w:val="00D2385A"/>
    <w:rsid w:val="00D23B3F"/>
    <w:rsid w:val="00D252A6"/>
    <w:rsid w:val="00D26019"/>
    <w:rsid w:val="00D300CE"/>
    <w:rsid w:val="00D30133"/>
    <w:rsid w:val="00D3126F"/>
    <w:rsid w:val="00D313C9"/>
    <w:rsid w:val="00D31B30"/>
    <w:rsid w:val="00D33233"/>
    <w:rsid w:val="00D33460"/>
    <w:rsid w:val="00D34D51"/>
    <w:rsid w:val="00D353DA"/>
    <w:rsid w:val="00D354FB"/>
    <w:rsid w:val="00D35780"/>
    <w:rsid w:val="00D3684C"/>
    <w:rsid w:val="00D36FEC"/>
    <w:rsid w:val="00D3718C"/>
    <w:rsid w:val="00D43E04"/>
    <w:rsid w:val="00D4799D"/>
    <w:rsid w:val="00D502DE"/>
    <w:rsid w:val="00D50451"/>
    <w:rsid w:val="00D50C0D"/>
    <w:rsid w:val="00D50C3B"/>
    <w:rsid w:val="00D50EC5"/>
    <w:rsid w:val="00D5231C"/>
    <w:rsid w:val="00D53618"/>
    <w:rsid w:val="00D54242"/>
    <w:rsid w:val="00D5540F"/>
    <w:rsid w:val="00D5551B"/>
    <w:rsid w:val="00D5605D"/>
    <w:rsid w:val="00D579E5"/>
    <w:rsid w:val="00D57A39"/>
    <w:rsid w:val="00D61408"/>
    <w:rsid w:val="00D6193B"/>
    <w:rsid w:val="00D63351"/>
    <w:rsid w:val="00D634E3"/>
    <w:rsid w:val="00D652EB"/>
    <w:rsid w:val="00D65995"/>
    <w:rsid w:val="00D712E5"/>
    <w:rsid w:val="00D713F9"/>
    <w:rsid w:val="00D71B4C"/>
    <w:rsid w:val="00D742DD"/>
    <w:rsid w:val="00D74537"/>
    <w:rsid w:val="00D7479C"/>
    <w:rsid w:val="00D74D91"/>
    <w:rsid w:val="00D74FFB"/>
    <w:rsid w:val="00D75D19"/>
    <w:rsid w:val="00D7666E"/>
    <w:rsid w:val="00D76C6A"/>
    <w:rsid w:val="00D76EF4"/>
    <w:rsid w:val="00D80484"/>
    <w:rsid w:val="00D81F59"/>
    <w:rsid w:val="00D8322F"/>
    <w:rsid w:val="00D842A1"/>
    <w:rsid w:val="00D844BA"/>
    <w:rsid w:val="00D844F1"/>
    <w:rsid w:val="00D8535A"/>
    <w:rsid w:val="00D856CA"/>
    <w:rsid w:val="00D859D5"/>
    <w:rsid w:val="00D87DAF"/>
    <w:rsid w:val="00D87E7A"/>
    <w:rsid w:val="00D9125D"/>
    <w:rsid w:val="00D9210C"/>
    <w:rsid w:val="00D92C8C"/>
    <w:rsid w:val="00D92F85"/>
    <w:rsid w:val="00D937E3"/>
    <w:rsid w:val="00D95EC5"/>
    <w:rsid w:val="00D978B6"/>
    <w:rsid w:val="00DA0B97"/>
    <w:rsid w:val="00DA342B"/>
    <w:rsid w:val="00DA36D5"/>
    <w:rsid w:val="00DA3872"/>
    <w:rsid w:val="00DA3A5B"/>
    <w:rsid w:val="00DA5E63"/>
    <w:rsid w:val="00DB20EC"/>
    <w:rsid w:val="00DB3759"/>
    <w:rsid w:val="00DB451A"/>
    <w:rsid w:val="00DB6075"/>
    <w:rsid w:val="00DB6869"/>
    <w:rsid w:val="00DC08D4"/>
    <w:rsid w:val="00DC0AD6"/>
    <w:rsid w:val="00DC1E21"/>
    <w:rsid w:val="00DC245D"/>
    <w:rsid w:val="00DC3965"/>
    <w:rsid w:val="00DC4763"/>
    <w:rsid w:val="00DC5CD6"/>
    <w:rsid w:val="00DC61BE"/>
    <w:rsid w:val="00DC76A8"/>
    <w:rsid w:val="00DD0783"/>
    <w:rsid w:val="00DD0D5F"/>
    <w:rsid w:val="00DD1E99"/>
    <w:rsid w:val="00DD2A2F"/>
    <w:rsid w:val="00DD3150"/>
    <w:rsid w:val="00DD3657"/>
    <w:rsid w:val="00DD38FC"/>
    <w:rsid w:val="00DD3CE2"/>
    <w:rsid w:val="00DD4265"/>
    <w:rsid w:val="00DD443E"/>
    <w:rsid w:val="00DD5A9A"/>
    <w:rsid w:val="00DD5F02"/>
    <w:rsid w:val="00DD6D95"/>
    <w:rsid w:val="00DD721E"/>
    <w:rsid w:val="00DD7293"/>
    <w:rsid w:val="00DE0962"/>
    <w:rsid w:val="00DE4FCD"/>
    <w:rsid w:val="00DE5CF7"/>
    <w:rsid w:val="00DE6A3B"/>
    <w:rsid w:val="00DF1164"/>
    <w:rsid w:val="00DF16EA"/>
    <w:rsid w:val="00DF1BF2"/>
    <w:rsid w:val="00DF2CCF"/>
    <w:rsid w:val="00DF35A4"/>
    <w:rsid w:val="00DF3FB4"/>
    <w:rsid w:val="00DF4A4F"/>
    <w:rsid w:val="00DF585C"/>
    <w:rsid w:val="00E00BBA"/>
    <w:rsid w:val="00E012B5"/>
    <w:rsid w:val="00E01632"/>
    <w:rsid w:val="00E026F0"/>
    <w:rsid w:val="00E030F1"/>
    <w:rsid w:val="00E03BEC"/>
    <w:rsid w:val="00E03EA4"/>
    <w:rsid w:val="00E04FE4"/>
    <w:rsid w:val="00E07F64"/>
    <w:rsid w:val="00E10110"/>
    <w:rsid w:val="00E11579"/>
    <w:rsid w:val="00E1191B"/>
    <w:rsid w:val="00E11A18"/>
    <w:rsid w:val="00E11CA6"/>
    <w:rsid w:val="00E12500"/>
    <w:rsid w:val="00E13078"/>
    <w:rsid w:val="00E13ACC"/>
    <w:rsid w:val="00E14857"/>
    <w:rsid w:val="00E15883"/>
    <w:rsid w:val="00E16774"/>
    <w:rsid w:val="00E20F0B"/>
    <w:rsid w:val="00E222D4"/>
    <w:rsid w:val="00E23704"/>
    <w:rsid w:val="00E24A92"/>
    <w:rsid w:val="00E24BEA"/>
    <w:rsid w:val="00E25E4E"/>
    <w:rsid w:val="00E27F3C"/>
    <w:rsid w:val="00E303DE"/>
    <w:rsid w:val="00E3069C"/>
    <w:rsid w:val="00E306A9"/>
    <w:rsid w:val="00E3096E"/>
    <w:rsid w:val="00E34120"/>
    <w:rsid w:val="00E37FFB"/>
    <w:rsid w:val="00E40536"/>
    <w:rsid w:val="00E41D19"/>
    <w:rsid w:val="00E42783"/>
    <w:rsid w:val="00E42EAE"/>
    <w:rsid w:val="00E43397"/>
    <w:rsid w:val="00E452AE"/>
    <w:rsid w:val="00E452EF"/>
    <w:rsid w:val="00E45F16"/>
    <w:rsid w:val="00E4617E"/>
    <w:rsid w:val="00E46964"/>
    <w:rsid w:val="00E51923"/>
    <w:rsid w:val="00E51AD1"/>
    <w:rsid w:val="00E51CD3"/>
    <w:rsid w:val="00E52064"/>
    <w:rsid w:val="00E530A0"/>
    <w:rsid w:val="00E55A57"/>
    <w:rsid w:val="00E60135"/>
    <w:rsid w:val="00E60597"/>
    <w:rsid w:val="00E60C6D"/>
    <w:rsid w:val="00E60FA0"/>
    <w:rsid w:val="00E63995"/>
    <w:rsid w:val="00E64796"/>
    <w:rsid w:val="00E66DBD"/>
    <w:rsid w:val="00E674D9"/>
    <w:rsid w:val="00E67CCD"/>
    <w:rsid w:val="00E701AB"/>
    <w:rsid w:val="00E70C07"/>
    <w:rsid w:val="00E71C10"/>
    <w:rsid w:val="00E7271B"/>
    <w:rsid w:val="00E7336F"/>
    <w:rsid w:val="00E75556"/>
    <w:rsid w:val="00E775F7"/>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53A5"/>
    <w:rsid w:val="00E966CD"/>
    <w:rsid w:val="00E971B7"/>
    <w:rsid w:val="00E97F39"/>
    <w:rsid w:val="00EA00D5"/>
    <w:rsid w:val="00EA0D8C"/>
    <w:rsid w:val="00EA14CE"/>
    <w:rsid w:val="00EA1869"/>
    <w:rsid w:val="00EA2541"/>
    <w:rsid w:val="00EA2EA9"/>
    <w:rsid w:val="00EA38BD"/>
    <w:rsid w:val="00EA3A24"/>
    <w:rsid w:val="00EA3C7F"/>
    <w:rsid w:val="00EA4CF4"/>
    <w:rsid w:val="00EA7E06"/>
    <w:rsid w:val="00EB0017"/>
    <w:rsid w:val="00EB029E"/>
    <w:rsid w:val="00EB2DB7"/>
    <w:rsid w:val="00EB311A"/>
    <w:rsid w:val="00EB3D12"/>
    <w:rsid w:val="00EB586B"/>
    <w:rsid w:val="00EB5E4B"/>
    <w:rsid w:val="00EB7F5C"/>
    <w:rsid w:val="00EC1199"/>
    <w:rsid w:val="00EC1693"/>
    <w:rsid w:val="00EC198A"/>
    <w:rsid w:val="00EC1E73"/>
    <w:rsid w:val="00EC5F1B"/>
    <w:rsid w:val="00EC65B7"/>
    <w:rsid w:val="00EC666F"/>
    <w:rsid w:val="00EC6828"/>
    <w:rsid w:val="00EC759F"/>
    <w:rsid w:val="00ED1103"/>
    <w:rsid w:val="00ED291F"/>
    <w:rsid w:val="00ED292B"/>
    <w:rsid w:val="00ED2BA7"/>
    <w:rsid w:val="00ED34F8"/>
    <w:rsid w:val="00ED411B"/>
    <w:rsid w:val="00ED6296"/>
    <w:rsid w:val="00ED7672"/>
    <w:rsid w:val="00ED7D1D"/>
    <w:rsid w:val="00EE12EC"/>
    <w:rsid w:val="00EE27AA"/>
    <w:rsid w:val="00EE2BA5"/>
    <w:rsid w:val="00EE2E54"/>
    <w:rsid w:val="00EE3264"/>
    <w:rsid w:val="00EE482F"/>
    <w:rsid w:val="00EE4DF0"/>
    <w:rsid w:val="00EE4F5C"/>
    <w:rsid w:val="00EE639C"/>
    <w:rsid w:val="00EE6A05"/>
    <w:rsid w:val="00EE6AB7"/>
    <w:rsid w:val="00EE6B10"/>
    <w:rsid w:val="00EE7464"/>
    <w:rsid w:val="00EE7CC1"/>
    <w:rsid w:val="00EF1844"/>
    <w:rsid w:val="00EF33A8"/>
    <w:rsid w:val="00EF4B50"/>
    <w:rsid w:val="00EF502E"/>
    <w:rsid w:val="00EF7806"/>
    <w:rsid w:val="00F01022"/>
    <w:rsid w:val="00F01A0E"/>
    <w:rsid w:val="00F01DA1"/>
    <w:rsid w:val="00F04D51"/>
    <w:rsid w:val="00F04F4D"/>
    <w:rsid w:val="00F059A4"/>
    <w:rsid w:val="00F068EE"/>
    <w:rsid w:val="00F07373"/>
    <w:rsid w:val="00F07ED0"/>
    <w:rsid w:val="00F10036"/>
    <w:rsid w:val="00F105D5"/>
    <w:rsid w:val="00F1256E"/>
    <w:rsid w:val="00F12AAE"/>
    <w:rsid w:val="00F1418B"/>
    <w:rsid w:val="00F143B7"/>
    <w:rsid w:val="00F15E29"/>
    <w:rsid w:val="00F17AA2"/>
    <w:rsid w:val="00F20EBD"/>
    <w:rsid w:val="00F2220F"/>
    <w:rsid w:val="00F232F2"/>
    <w:rsid w:val="00F260AE"/>
    <w:rsid w:val="00F269BB"/>
    <w:rsid w:val="00F26EC0"/>
    <w:rsid w:val="00F30355"/>
    <w:rsid w:val="00F318AA"/>
    <w:rsid w:val="00F331C3"/>
    <w:rsid w:val="00F3408A"/>
    <w:rsid w:val="00F35079"/>
    <w:rsid w:val="00F40B4B"/>
    <w:rsid w:val="00F41BC1"/>
    <w:rsid w:val="00F423BC"/>
    <w:rsid w:val="00F4468A"/>
    <w:rsid w:val="00F44A71"/>
    <w:rsid w:val="00F45FC4"/>
    <w:rsid w:val="00F50315"/>
    <w:rsid w:val="00F523F3"/>
    <w:rsid w:val="00F53B55"/>
    <w:rsid w:val="00F54876"/>
    <w:rsid w:val="00F54895"/>
    <w:rsid w:val="00F56677"/>
    <w:rsid w:val="00F61183"/>
    <w:rsid w:val="00F6126B"/>
    <w:rsid w:val="00F636B7"/>
    <w:rsid w:val="00F66091"/>
    <w:rsid w:val="00F6703C"/>
    <w:rsid w:val="00F70039"/>
    <w:rsid w:val="00F7114C"/>
    <w:rsid w:val="00F714EE"/>
    <w:rsid w:val="00F71594"/>
    <w:rsid w:val="00F733C0"/>
    <w:rsid w:val="00F7400F"/>
    <w:rsid w:val="00F74228"/>
    <w:rsid w:val="00F76407"/>
    <w:rsid w:val="00F76966"/>
    <w:rsid w:val="00F76E70"/>
    <w:rsid w:val="00F823FF"/>
    <w:rsid w:val="00F827A3"/>
    <w:rsid w:val="00F83419"/>
    <w:rsid w:val="00F851E0"/>
    <w:rsid w:val="00F86779"/>
    <w:rsid w:val="00F879E5"/>
    <w:rsid w:val="00F87AC9"/>
    <w:rsid w:val="00F90D46"/>
    <w:rsid w:val="00F9241F"/>
    <w:rsid w:val="00F93319"/>
    <w:rsid w:val="00F93E46"/>
    <w:rsid w:val="00F94EEC"/>
    <w:rsid w:val="00F95243"/>
    <w:rsid w:val="00FA383C"/>
    <w:rsid w:val="00FA75E8"/>
    <w:rsid w:val="00FA7F94"/>
    <w:rsid w:val="00FB1C3A"/>
    <w:rsid w:val="00FB209C"/>
    <w:rsid w:val="00FB2BBD"/>
    <w:rsid w:val="00FB2DB6"/>
    <w:rsid w:val="00FB2EBA"/>
    <w:rsid w:val="00FB3397"/>
    <w:rsid w:val="00FB737B"/>
    <w:rsid w:val="00FC0460"/>
    <w:rsid w:val="00FC1794"/>
    <w:rsid w:val="00FC1990"/>
    <w:rsid w:val="00FC1CC3"/>
    <w:rsid w:val="00FC2EAC"/>
    <w:rsid w:val="00FC2F33"/>
    <w:rsid w:val="00FC3006"/>
    <w:rsid w:val="00FC5810"/>
    <w:rsid w:val="00FD06BD"/>
    <w:rsid w:val="00FD1B8D"/>
    <w:rsid w:val="00FD2226"/>
    <w:rsid w:val="00FD5683"/>
    <w:rsid w:val="00FD61CE"/>
    <w:rsid w:val="00FD6636"/>
    <w:rsid w:val="00FD6F9C"/>
    <w:rsid w:val="00FD78B4"/>
    <w:rsid w:val="00FE1E00"/>
    <w:rsid w:val="00FE2B7C"/>
    <w:rsid w:val="00FE2E68"/>
    <w:rsid w:val="00FE2FC1"/>
    <w:rsid w:val="00FE441A"/>
    <w:rsid w:val="00FE6CD6"/>
    <w:rsid w:val="00FF0F55"/>
    <w:rsid w:val="00FF1127"/>
    <w:rsid w:val="00FF18B3"/>
    <w:rsid w:val="00FF1C24"/>
    <w:rsid w:val="00FF221D"/>
    <w:rsid w:val="00FF41F3"/>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semiHidden="0" w:uiPriority="0" w:unhideWhenUsed="0" w:qFormat="1"/>
    <w:lsdException w:name="footnote reference"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ED7672"/>
    <w:pPr>
      <w:keepNext/>
      <w:spacing w:before="360" w:after="120"/>
      <w:jc w:val="center"/>
      <w:outlineLvl w:val="1"/>
    </w:pPr>
    <w:rPr>
      <w:rFonts w:ascii="Times New Roman Bold" w:hAnsi="Times New Roman Bold"/>
      <w:b/>
      <w:bCs/>
      <w:sz w:val="22"/>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ED7672"/>
    <w:rPr>
      <w:rFonts w:ascii="Times New Roman Bold" w:eastAsia="YouYuan" w:hAnsi="Times New Roman Bold" w:cs="Simplified Arabic"/>
      <w:b/>
      <w:bCs/>
      <w:kern w:val="2"/>
      <w:sz w:val="22"/>
      <w:szCs w:val="24"/>
      <w:lang w:val="en-US" w:eastAsia="en-US"/>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006418"/>
    <w:rPr>
      <w:sz w:val="18"/>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006418"/>
    <w:rPr>
      <w:rFonts w:eastAsia="YouYuan" w:cs="Simplified Arabic"/>
      <w:kern w:val="2"/>
      <w:sz w:val="18"/>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iPriority w:val="99"/>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uiPriority w:val="39"/>
    <w:rsid w:val="00135B9F"/>
    <w:pPr>
      <w:bidi/>
      <w:spacing w:line="216"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0">
    <w:name w:val="hyperlink"/>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link w:val="Para1Char1"/>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uiPriority w:val="99"/>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uiPriority w:val="34"/>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uiPriority w:val="22"/>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ED7672"/>
    <w:pPr>
      <w:tabs>
        <w:tab w:val="left" w:pos="630"/>
        <w:tab w:val="left" w:leader="dot" w:pos="9270"/>
      </w:tabs>
      <w:spacing w:after="100"/>
      <w:ind w:left="1354" w:right="1267" w:hanging="1354"/>
      <w:jc w:val="both"/>
    </w:pPr>
    <w:rPr>
      <w:rFonts w:ascii="Simplified Arabic" w:eastAsia="Times New Roman" w:hAnsi="Simplified Arabic"/>
      <w:b/>
      <w:bCs/>
      <w:caps/>
      <w:noProof/>
      <w:kern w:val="0"/>
      <w:sz w:val="24"/>
      <w:lang w:val="en-GB" w:bidi="ar-EG"/>
    </w:rPr>
  </w:style>
  <w:style w:type="paragraph" w:styleId="TOC2">
    <w:name w:val="toc 2"/>
    <w:basedOn w:val="Normal"/>
    <w:next w:val="Normal"/>
    <w:autoRedefine/>
    <w:uiPriority w:val="39"/>
    <w:rsid w:val="00ED7672"/>
    <w:pPr>
      <w:tabs>
        <w:tab w:val="left" w:pos="2160"/>
        <w:tab w:val="left" w:pos="9270"/>
      </w:tabs>
      <w:spacing w:after="100"/>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1">
    <w:name w:val="Char Char21"/>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locked/>
    <w:rsid w:val="009E2E97"/>
    <w:rPr>
      <w:snapToGrid w:val="0"/>
      <w:sz w:val="22"/>
      <w:szCs w:val="18"/>
      <w:lang w:val="en-GB" w:eastAsia="en-US"/>
    </w:rPr>
  </w:style>
  <w:style w:type="character" w:customStyle="1" w:styleId="StyleFootnoteReferenceNounderline">
    <w:name w:val="Style Footnote Reference + No underline"/>
    <w:rsid w:val="00F83419"/>
    <w:rPr>
      <w:sz w:val="18"/>
      <w:u w:val="none"/>
      <w:vertAlign w:val="baselin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419"/>
    <w:pPr>
      <w:bidi w:val="0"/>
      <w:spacing w:line="240" w:lineRule="exact"/>
      <w:jc w:val="both"/>
    </w:pPr>
    <w:rPr>
      <w:rFonts w:eastAsia="Times New Roman" w:cs="Times New Roman"/>
      <w:kern w:val="0"/>
      <w:szCs w:val="20"/>
      <w:vertAlign w:val="superscript"/>
      <w:lang w:val="en-CA" w:eastAsia="en-CA"/>
    </w:rPr>
  </w:style>
  <w:style w:type="character" w:styleId="SubtleReference">
    <w:name w:val="Subtle Reference"/>
    <w:basedOn w:val="DefaultParagraphFont"/>
    <w:uiPriority w:val="31"/>
    <w:qFormat/>
    <w:rsid w:val="00AD7030"/>
    <w:rPr>
      <w:rFonts w:ascii="Times New Roman" w:hAnsi="Times New Roman"/>
      <w:smallCaps/>
      <w:color w:val="auto"/>
      <w:sz w:val="22"/>
      <w:u w:val="single"/>
    </w:rPr>
  </w:style>
</w:styles>
</file>

<file path=word/webSettings.xml><?xml version="1.0" encoding="utf-8"?>
<w:webSettings xmlns:r="http://schemas.openxmlformats.org/officeDocument/2006/relationships" xmlns:w="http://schemas.openxmlformats.org/wordprocessingml/2006/main">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3/cop-13-dec-03-ar.pdf" TargetMode="External"/><Relationship Id="rId18" Type="http://schemas.openxmlformats.org/officeDocument/2006/relationships/hyperlink" Target="https://www.cbd.int/doc/decisions/np-mop-02/np-mop-02-dec-08-ar.pdf" TargetMode="External"/><Relationship Id="rId26" Type="http://schemas.openxmlformats.org/officeDocument/2006/relationships/hyperlink" Target="https://www.cbd.int/doc/decisions/cop-13/cop-13-dec-07-ar.pdf" TargetMode="External"/><Relationship Id="rId39" Type="http://schemas.openxmlformats.org/officeDocument/2006/relationships/hyperlink" Target="https://www.cbd.int/doc/decisions/np-mop-02/np-mop-02-dec-12-ar.pdf" TargetMode="External"/><Relationship Id="rId3" Type="http://schemas.openxmlformats.org/officeDocument/2006/relationships/styles" Target="styles.xml"/><Relationship Id="rId21" Type="http://schemas.openxmlformats.org/officeDocument/2006/relationships/hyperlink" Target="https://www.cbd.int/doc/decisions/cop-13/cop-13-dec-24-ar.pdf" TargetMode="External"/><Relationship Id="rId34" Type="http://schemas.openxmlformats.org/officeDocument/2006/relationships/hyperlink" Target="https://www.cbd.int/doc/decisions/np-mop-01/np-mop-01-dec-12-ar.pdf" TargetMode="External"/><Relationship Id="rId42" Type="http://schemas.openxmlformats.org/officeDocument/2006/relationships/hyperlink" Target="https://www.cbd.int/doc/decisions/cop-09/cop-09-dec-34-ar.pdf"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docs.org/ar/UNEP/EA.3/Res.2" TargetMode="External"/><Relationship Id="rId17" Type="http://schemas.openxmlformats.org/officeDocument/2006/relationships/hyperlink" Target="https://www.cbd.int/doc/decisions/mop-08/mop-08-dec-03-ar.pdf" TargetMode="External"/><Relationship Id="rId25" Type="http://schemas.openxmlformats.org/officeDocument/2006/relationships/hyperlink" Target="https://www.cbd.int/doc/decisions/cop-13/cop-13-dec-05-ar.pdf" TargetMode="External"/><Relationship Id="rId33" Type="http://schemas.openxmlformats.org/officeDocument/2006/relationships/hyperlink" Target="https://www.cbd.int/doc/decisions/mop-07/mop-07-dec-09-ar.pdf" TargetMode="External"/><Relationship Id="rId38" Type="http://schemas.openxmlformats.org/officeDocument/2006/relationships/hyperlink" Target="https://www.cbd.int/doc/decisions/mop-08/mop-08-dec-10-ar.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bd.int/doc/decisions/cop-12/cop-12-dec-03-ar.pdf" TargetMode="External"/><Relationship Id="rId20" Type="http://schemas.openxmlformats.org/officeDocument/2006/relationships/hyperlink" Target="https://www.cbd.int/doc/decisions/mop-08/mop-08-dec-03-ar.pdf" TargetMode="External"/><Relationship Id="rId29" Type="http://schemas.openxmlformats.org/officeDocument/2006/relationships/hyperlink" Target="https://www.cbd.int/doc/decisions/cop-13/cop-13-dec-27-ar.pdf" TargetMode="External"/><Relationship Id="rId41" Type="http://schemas.openxmlformats.org/officeDocument/2006/relationships/hyperlink" Target="https://www.cbd.int/doc/decisions/cop-10/cop-10-dec-43-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ar.pdf" TargetMode="External"/><Relationship Id="rId24" Type="http://schemas.openxmlformats.org/officeDocument/2006/relationships/hyperlink" Target="https://www.cbd.int/doc/decisions/cop-13/cop-13-dec-04-ar.pdf" TargetMode="External"/><Relationship Id="rId32" Type="http://schemas.openxmlformats.org/officeDocument/2006/relationships/hyperlink" Target="https://www.cbd.int/doc/decisions/cop-12/cop-12-dec-27-ar.pdf" TargetMode="External"/><Relationship Id="rId37" Type="http://schemas.openxmlformats.org/officeDocument/2006/relationships/hyperlink" Target="https://www.cbd.int/doc/decisions/cop-13/cop-13-dec-33-ar.pdf" TargetMode="External"/><Relationship Id="rId40" Type="http://schemas.openxmlformats.org/officeDocument/2006/relationships/hyperlink" Target="https://www.cbd.int/decision/cop/default.shtml?id=7158"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bd.int/doc/decisions/cop-12/cop-12-dec-02-ar.pdf" TargetMode="External"/><Relationship Id="rId23" Type="http://schemas.openxmlformats.org/officeDocument/2006/relationships/hyperlink" Target="https://www.cbd.int/doc/decisions/cop-13/cop-13-dec-03-ar.pdf" TargetMode="External"/><Relationship Id="rId28" Type="http://schemas.openxmlformats.org/officeDocument/2006/relationships/hyperlink" Target="https://www.cbd.int/doc/decisions/cop-13/cop-13-dec-24-ar.pdf" TargetMode="External"/><Relationship Id="rId36" Type="http://schemas.openxmlformats.org/officeDocument/2006/relationships/hyperlink" Target="https://www.cbd.int/doc/decisions/cop-13/cop-13-dec-33-ar.pdf" TargetMode="External"/><Relationship Id="rId49"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yperlink" Target="https://www.cbd.int/decision/mop/default.shtml?id=13236" TargetMode="External"/><Relationship Id="rId31" Type="http://schemas.openxmlformats.org/officeDocument/2006/relationships/hyperlink" Target="https://www.cbd.int/doc/decisions/cop-10/cop-10-dec-02-ar.pd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06-ar.pdf" TargetMode="External"/><Relationship Id="rId22" Type="http://schemas.openxmlformats.org/officeDocument/2006/relationships/hyperlink" Target="https://www.cbd.int/doc/decisions/cop-13/cop-13-dec-01-ar.pdf" TargetMode="External"/><Relationship Id="rId27" Type="http://schemas.openxmlformats.org/officeDocument/2006/relationships/hyperlink" Target="https://www.cbd.int/doc/decisions/cop-13/cop-13-dec-23-ar.pdf" TargetMode="External"/><Relationship Id="rId30" Type="http://schemas.openxmlformats.org/officeDocument/2006/relationships/hyperlink" Target="https://www.cbd.int/doc/decisions/cop-13/cop-13-dec-28-ar.pdf" TargetMode="External"/><Relationship Id="rId35" Type="http://schemas.openxmlformats.org/officeDocument/2006/relationships/hyperlink" Target="https://www.cbd.int/doc/decisions/cop-13/cop-13-dec-26-ar.pdf" TargetMode="External"/><Relationship Id="rId43" Type="http://schemas.openxmlformats.org/officeDocument/2006/relationships/hyperlink" Target="https://www.cbd.int/doc/decisions/cop-12/cop-12-dec-26-ar.doc" TargetMode="External"/><Relationship Id="rId48" Type="http://schemas.openxmlformats.org/officeDocument/2006/relationships/header" Target="header4.xml"/><Relationship Id="rId8" Type="http://schemas.openxmlformats.org/officeDocument/2006/relationships/image" Target="media/image1.emf"/><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02-ar.pdf" TargetMode="External"/><Relationship Id="rId13" Type="http://schemas.openxmlformats.org/officeDocument/2006/relationships/hyperlink" Target="https://www.cbd.int/doc/decisions/cop-10/cop-10-dec-02-ar.pdf" TargetMode="External"/><Relationship Id="rId18" Type="http://schemas.openxmlformats.org/officeDocument/2006/relationships/hyperlink" Target="https://www.cbd.int/doc/meetings/abs/np-mop-02/official/np-mop-02-10-ar.pdf" TargetMode="External"/><Relationship Id="rId26" Type="http://schemas.openxmlformats.org/officeDocument/2006/relationships/hyperlink" Target="http://apps.who.int/gb/e/e_wha71.html" TargetMode="External"/><Relationship Id="rId39" Type="http://schemas.openxmlformats.org/officeDocument/2006/relationships/hyperlink" Target="https://www.cbd.int/doc/decisions/cop-10/cop-10-dec-20-ar.pdf" TargetMode="External"/><Relationship Id="rId3" Type="http://schemas.openxmlformats.org/officeDocument/2006/relationships/hyperlink" Target="https://www.cbd.int/doc/decisions/cop-10/cop-10-dec-02-ar.pdf" TargetMode="External"/><Relationship Id="rId21" Type="http://schemas.openxmlformats.org/officeDocument/2006/relationships/hyperlink" Target="https://www.cbd.int/doc/decisions/cop-09/cop-09-dec-11-ar.pdf" TargetMode="External"/><Relationship Id="rId34" Type="http://schemas.openxmlformats.org/officeDocument/2006/relationships/hyperlink" Target="https://www.cbd.int/doc/decisions/cop-07/cop-07-dec-16-ar.pdf" TargetMode="External"/><Relationship Id="rId42" Type="http://schemas.openxmlformats.org/officeDocument/2006/relationships/hyperlink" Target="https://post2020.unep-wcmc.org" TargetMode="External"/><Relationship Id="rId47" Type="http://schemas.openxmlformats.org/officeDocument/2006/relationships/hyperlink" Target="https://www.cbd.int/doc/c/2d3c/e285/ad92c4c32b23a914f682b9ad/sbi-02-inf-35-en.pdf" TargetMode="External"/><Relationship Id="rId7" Type="http://schemas.openxmlformats.org/officeDocument/2006/relationships/hyperlink" Target="https://www.cbd.int/doc/recommendations/sbstta-21/sbstta-21-rec-05-ar.pdf" TargetMode="External"/><Relationship Id="rId12" Type="http://schemas.openxmlformats.org/officeDocument/2006/relationships/hyperlink" Target="https://www.cbd.int/doc/health/cbo-action-policy-en.pdf" TargetMode="External"/><Relationship Id="rId17" Type="http://schemas.openxmlformats.org/officeDocument/2006/relationships/hyperlink" Target="https://www.cbd.int/doc/meetings/abs/icnp-03/official/icnp-03-05-ar.pdf" TargetMode="External"/><Relationship Id="rId25" Type="http://schemas.openxmlformats.org/officeDocument/2006/relationships/hyperlink" Target="http://undocs.org/ar/A/RES/71/285" TargetMode="External"/><Relationship Id="rId33" Type="http://schemas.openxmlformats.org/officeDocument/2006/relationships/hyperlink" Target="https://www.cbd.int/doc/c/0a31/4e45/72608f072f6d79700c846948/cop-13-inf-48-en.pdf" TargetMode="External"/><Relationship Id="rId38" Type="http://schemas.openxmlformats.org/officeDocument/2006/relationships/hyperlink" Target="https://www.cbd.int/doc/decisions/cop-12/cop-12-dec-12-ar.pdf" TargetMode="External"/><Relationship Id="rId46" Type="http://schemas.openxmlformats.org/officeDocument/2006/relationships/hyperlink" Target="https://www.cbd.int/doc/c/9275/a98b/ed07b3d583d07a51860c9111/sbstta-21-inf-19-en.pdf" TargetMode="External"/><Relationship Id="rId2" Type="http://schemas.openxmlformats.org/officeDocument/2006/relationships/hyperlink" Target="https://www.cbd.int/doc/c/e24a/347c/a8b84521f326b90a198b1601/sbi-02-02-add2-ar.pdf" TargetMode="External"/><Relationship Id="rId16" Type="http://schemas.openxmlformats.org/officeDocument/2006/relationships/hyperlink" Target="https://www.cbd.int/doc/recommendations/sbstta-21/sbstta-21-rec-04-ar.pdf" TargetMode="External"/><Relationship Id="rId20" Type="http://schemas.openxmlformats.org/officeDocument/2006/relationships/hyperlink" Target="https://www.cbd.int/doc/decisions/cop-12/cop-12-dec-03-ar.pdf" TargetMode="External"/><Relationship Id="rId29" Type="http://schemas.openxmlformats.org/officeDocument/2006/relationships/hyperlink" Target="https://www.ipbes.net/system/tdf/downloads/Conflict_of_interest_policy.pdf?file=1&amp;type=node&amp;id=15252&amp;force" TargetMode="External"/><Relationship Id="rId41" Type="http://schemas.openxmlformats.org/officeDocument/2006/relationships/hyperlink" Target="http://www.un.org/esa/socdev/unpfii/documents/DRIPS_ar.pdf" TargetMode="External"/><Relationship Id="rId1" Type="http://schemas.openxmlformats.org/officeDocument/2006/relationships/hyperlink" Target="https://www.cbd.int/doc/c/fcae/4aa8/dd3362074b26490c60880abd/sbi-02-02-add1-ar.pdf" TargetMode="External"/><Relationship Id="rId6" Type="http://schemas.openxmlformats.org/officeDocument/2006/relationships/hyperlink" Target="https://www.cbd.int/doc/meetings/tk/wg8j-08/information/wg8j-08-inf-10-ar.pdf" TargetMode="External"/><Relationship Id="rId11" Type="http://schemas.openxmlformats.org/officeDocument/2006/relationships/hyperlink" Target="https://undocs.org/ar/A/RES/70/1" TargetMode="External"/><Relationship Id="rId24" Type="http://schemas.openxmlformats.org/officeDocument/2006/relationships/hyperlink" Target="http://undocs.org/ar/E/RES/2017/4" TargetMode="External"/><Relationship Id="rId32" Type="http://schemas.openxmlformats.org/officeDocument/2006/relationships/hyperlink" Target="https://documents-dds-ny.un.org/doc/UNDOC/GEN/G16/015/36/pdf/G1601536.pdf?OpenElement" TargetMode="External"/><Relationship Id="rId37" Type="http://schemas.openxmlformats.org/officeDocument/2006/relationships/hyperlink" Target="https://www.cbd.int/doc/decisions/cop-13/cop-13-dec-18-ar.pdf" TargetMode="External"/><Relationship Id="rId40" Type="http://schemas.openxmlformats.org/officeDocument/2006/relationships/hyperlink" Target="http://www.un.org/esa/socdev/unpfii/documents/DRIPS_ar.pdf" TargetMode="External"/><Relationship Id="rId45" Type="http://schemas.openxmlformats.org/officeDocument/2006/relationships/hyperlink" Target="http://www.fao.org/mountain-partnership/about/our-vision-and-mission/en/" TargetMode="External"/><Relationship Id="rId5" Type="http://schemas.openxmlformats.org/officeDocument/2006/relationships/hyperlink" Target="http://www.un.org/en/ga/search/view_doc.asp?symbol=A/RES/70/1&amp;referer=/english/&amp;Lang=A" TargetMode="External"/><Relationship Id="rId15" Type="http://schemas.openxmlformats.org/officeDocument/2006/relationships/hyperlink" Target="http://apps.who.int/gb/ebwha/pdf_files/WHA71/A71_11-ar.pdf" TargetMode="External"/><Relationship Id="rId23" Type="http://schemas.openxmlformats.org/officeDocument/2006/relationships/hyperlink" Target="https://www.cms.int/sites/default/files/document/cms_cop12_res.12.25_conservation-intertidal-coastal-habitats_e.pdf" TargetMode="External"/><Relationship Id="rId28" Type="http://schemas.openxmlformats.org/officeDocument/2006/relationships/hyperlink" Target="http://bch.cbd.int/protocol/decisions/?decisionID=8286" TargetMode="External"/><Relationship Id="rId36" Type="http://schemas.openxmlformats.org/officeDocument/2006/relationships/hyperlink" Target="https://www.cbd.int/doc/decisions/cop-12/cop-12-dec-12-ar.pdf" TargetMode="External"/><Relationship Id="rId10" Type="http://schemas.openxmlformats.org/officeDocument/2006/relationships/hyperlink" Target="https://www.cbd.int/doc/decisions/cop-10/cop-10-dec-02-ar.pdf" TargetMode="External"/><Relationship Id="rId19" Type="http://schemas.openxmlformats.org/officeDocument/2006/relationships/hyperlink" Target="https://www.cbd.int/doc/c/45da/4d14/d4125a3b2c554b6cb8228689/sbi-02-07-add1-en.pdf" TargetMode="External"/><Relationship Id="rId31" Type="http://schemas.openxmlformats.org/officeDocument/2006/relationships/hyperlink" Target="http://www.un.org/en/ga/search/view_doc.asp?symbol=A/RES/70/1&amp;referer=/english/&amp;Lang=A" TargetMode="External"/><Relationship Id="rId44" Type="http://schemas.openxmlformats.org/officeDocument/2006/relationships/hyperlink" Target="http://www.un.org/en/ga/search/view_doc.asp?symbol=A/RES/70/1&amp;referer=/english/&amp;Lang=A" TargetMode="External"/><Relationship Id="rId4" Type="http://schemas.openxmlformats.org/officeDocument/2006/relationships/hyperlink" Target="https://www.cbd.int/doc/c/fcc3/ac3d/eba5d8364fbe8d5950fef9bf/sbi-02-02-add3-ar.pdf" TargetMode="External"/><Relationship Id="rId9" Type="http://schemas.openxmlformats.org/officeDocument/2006/relationships/hyperlink" Target="https://www.cbd.int/doc/c/ae13/cbd5/5c1d504ea7215ffd2a8e425a/cop-13-24-ar.pdf" TargetMode="External"/><Relationship Id="rId14" Type="http://schemas.openxmlformats.org/officeDocument/2006/relationships/hyperlink" Target="https://undocs.org/ar/A/RES/70/1" TargetMode="External"/><Relationship Id="rId22" Type="http://schemas.openxmlformats.org/officeDocument/2006/relationships/hyperlink" Target="http://www.un.org/ga/search/view_doc.asp?symbol=A/RES/70/1&amp;Lang=A" TargetMode="External"/><Relationship Id="rId27" Type="http://schemas.openxmlformats.org/officeDocument/2006/relationships/hyperlink" Target="https://bch.cbd.int/protocol/decisions/decision.shtml?decisionID=12329" TargetMode="External"/><Relationship Id="rId30" Type="http://schemas.openxmlformats.org/officeDocument/2006/relationships/hyperlink" Target="https://www.cbd.int/doc/decisions/cop-10/cop-10-dec-43-ar.pdf" TargetMode="External"/><Relationship Id="rId35" Type="http://schemas.openxmlformats.org/officeDocument/2006/relationships/hyperlink" Target="https://www.cbd.int/doc/decisions/cop-10/cop-10-dec-42-ar.pdf" TargetMode="External"/><Relationship Id="rId43" Type="http://schemas.openxmlformats.org/officeDocument/2006/relationships/hyperlink" Target="http://www.un.org/en/ga/search/view_doc.asp?symbol=A/RES/70/1&amp;referer=/english/&amp;La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5778E-1954-4B04-AA18-7A5854C7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39713</Words>
  <Characters>229113</Characters>
  <Application>Microsoft Office Word</Application>
  <DocSecurity>0</DocSecurity>
  <Lines>7637</Lines>
  <Paragraphs>6400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sbi-02-22-ar</vt:lpstr>
      <vt:lpstr>Provisional agenda</vt:lpstr>
    </vt:vector>
  </TitlesOfParts>
  <Company>SCBD</Company>
  <LinksUpToDate>false</LinksUpToDate>
  <CharactersWithSpaces>262426</CharactersWithSpaces>
  <SharedDoc>false</SharedDoc>
  <HLinks>
    <vt:vector size="156" baseType="variant">
      <vt:variant>
        <vt:i4>6160473</vt:i4>
      </vt:variant>
      <vt:variant>
        <vt:i4>57</vt:i4>
      </vt:variant>
      <vt:variant>
        <vt:i4>0</vt:i4>
      </vt:variant>
      <vt:variant>
        <vt:i4>5</vt:i4>
      </vt:variant>
      <vt:variant>
        <vt:lpwstr>https://www.cbd.int/post2020/</vt:lpwstr>
      </vt:variant>
      <vt:variant>
        <vt:lpwstr/>
      </vt:variant>
      <vt:variant>
        <vt:i4>655440</vt:i4>
      </vt:variant>
      <vt:variant>
        <vt:i4>54</vt:i4>
      </vt:variant>
      <vt:variant>
        <vt:i4>0</vt:i4>
      </vt:variant>
      <vt:variant>
        <vt:i4>5</vt:i4>
      </vt:variant>
      <vt:variant>
        <vt:lpwstr>https://www.cbd.int/doc/decisions/cop-12/cop-12-dec-07-ar.pdf</vt:lpwstr>
      </vt:variant>
      <vt:variant>
        <vt:lpwstr/>
      </vt:variant>
      <vt:variant>
        <vt:i4>14</vt:i4>
      </vt:variant>
      <vt:variant>
        <vt:i4>51</vt:i4>
      </vt:variant>
      <vt:variant>
        <vt:i4>0</vt:i4>
      </vt:variant>
      <vt:variant>
        <vt:i4>5</vt:i4>
      </vt:variant>
      <vt:variant>
        <vt:lpwstr>https://www.cbd.int/doc/meetings/cop/cop-13/official/cop-13-19-ar.pdf</vt:lpwstr>
      </vt:variant>
      <vt:variant>
        <vt:lpwstr/>
      </vt:variant>
      <vt:variant>
        <vt:i4>3342368</vt:i4>
      </vt:variant>
      <vt:variant>
        <vt:i4>48</vt:i4>
      </vt:variant>
      <vt:variant>
        <vt:i4>0</vt:i4>
      </vt:variant>
      <vt:variant>
        <vt:i4>5</vt:i4>
      </vt:variant>
      <vt:variant>
        <vt:lpwstr>https://absch.cbd.int/</vt:lpwstr>
      </vt:variant>
      <vt:variant>
        <vt:lpwstr/>
      </vt:variant>
      <vt:variant>
        <vt:i4>917586</vt:i4>
      </vt:variant>
      <vt:variant>
        <vt:i4>45</vt:i4>
      </vt:variant>
      <vt:variant>
        <vt:i4>0</vt:i4>
      </vt:variant>
      <vt:variant>
        <vt:i4>5</vt:i4>
      </vt:variant>
      <vt:variant>
        <vt:lpwstr>https://www.cbd.int/doc/decisions/cop-12/cop-12-dec-23-ar.pdf</vt:lpwstr>
      </vt:variant>
      <vt:variant>
        <vt:lpwstr/>
      </vt:variant>
      <vt:variant>
        <vt:i4>983123</vt:i4>
      </vt:variant>
      <vt:variant>
        <vt:i4>42</vt:i4>
      </vt:variant>
      <vt:variant>
        <vt:i4>0</vt:i4>
      </vt:variant>
      <vt:variant>
        <vt:i4>5</vt:i4>
      </vt:variant>
      <vt:variant>
        <vt:lpwstr>https://www.cbd.int/doc/decisions/cop-10/cop-10-dec-10-ar.pdf</vt:lpwstr>
      </vt:variant>
      <vt:variant>
        <vt:lpwstr/>
      </vt:variant>
      <vt:variant>
        <vt:i4>983130</vt:i4>
      </vt:variant>
      <vt:variant>
        <vt:i4>39</vt:i4>
      </vt:variant>
      <vt:variant>
        <vt:i4>0</vt:i4>
      </vt:variant>
      <vt:variant>
        <vt:i4>5</vt:i4>
      </vt:variant>
      <vt:variant>
        <vt:lpwstr>https://www.cbd.int/doc/decisions/cop-09/cop-09-dec-08-ar.pdf</vt:lpwstr>
      </vt:variant>
      <vt:variant>
        <vt:lpwstr/>
      </vt:variant>
      <vt:variant>
        <vt:i4>5832726</vt:i4>
      </vt:variant>
      <vt:variant>
        <vt:i4>36</vt:i4>
      </vt:variant>
      <vt:variant>
        <vt:i4>0</vt:i4>
      </vt:variant>
      <vt:variant>
        <vt:i4>5</vt:i4>
      </vt:variant>
      <vt:variant>
        <vt:lpwstr>https://www.cbd.int/doc/c/c75f/06b1/6fc465496044698feacc47ba/sbstta-22-05-en.pdf</vt:lpwstr>
      </vt:variant>
      <vt:variant>
        <vt:lpwstr/>
      </vt:variant>
      <vt:variant>
        <vt:i4>524360</vt:i4>
      </vt:variant>
      <vt:variant>
        <vt:i4>33</vt:i4>
      </vt:variant>
      <vt:variant>
        <vt:i4>0</vt:i4>
      </vt:variant>
      <vt:variant>
        <vt:i4>5</vt:i4>
      </vt:variant>
      <vt:variant>
        <vt:lpwstr>https://www.cbd.int/abs/</vt:lpwstr>
      </vt:variant>
      <vt:variant>
        <vt:lpwstr/>
      </vt:variant>
      <vt:variant>
        <vt:i4>1048646</vt:i4>
      </vt:variant>
      <vt:variant>
        <vt:i4>30</vt:i4>
      </vt:variant>
      <vt:variant>
        <vt:i4>0</vt:i4>
      </vt:variant>
      <vt:variant>
        <vt:i4>5</vt:i4>
      </vt:variant>
      <vt:variant>
        <vt:lpwstr>https://www.cbd.int/doc/recommendations/wg8j-10/wg8j-10-rec-04-ar.pdf</vt:lpwstr>
      </vt:variant>
      <vt:variant>
        <vt:lpwstr/>
      </vt:variant>
      <vt:variant>
        <vt:i4>4587600</vt:i4>
      </vt:variant>
      <vt:variant>
        <vt:i4>27</vt:i4>
      </vt:variant>
      <vt:variant>
        <vt:i4>0</vt:i4>
      </vt:variant>
      <vt:variant>
        <vt:i4>5</vt:i4>
      </vt:variant>
      <vt:variant>
        <vt:lpwstr>https://www.cbd.int/doc/c/6b12/6da9/e96c8a0d0993cb60ac790653/sbi-02-20-ar.pdf</vt:lpwstr>
      </vt:variant>
      <vt:variant>
        <vt:lpwstr/>
      </vt:variant>
      <vt:variant>
        <vt:i4>1376340</vt:i4>
      </vt:variant>
      <vt:variant>
        <vt:i4>24</vt:i4>
      </vt:variant>
      <vt:variant>
        <vt:i4>0</vt:i4>
      </vt:variant>
      <vt:variant>
        <vt:i4>5</vt:i4>
      </vt:variant>
      <vt:variant>
        <vt:lpwstr>https://www.cbd.int/doc/c/3918/cd75/314abbf6deefd40b372e9a42/sbi-02-19-ar.pdf</vt:lpwstr>
      </vt:variant>
      <vt:variant>
        <vt:lpwstr/>
      </vt:variant>
      <vt:variant>
        <vt:i4>7536681</vt:i4>
      </vt:variant>
      <vt:variant>
        <vt:i4>21</vt:i4>
      </vt:variant>
      <vt:variant>
        <vt:i4>0</vt:i4>
      </vt:variant>
      <vt:variant>
        <vt:i4>5</vt:i4>
      </vt:variant>
      <vt:variant>
        <vt:lpwstr>https://www.cbd.int/doc/c/9f63/8ad3/2aab7f3f33590decf1a320e0/sbi-02-08-add1-ar.pdf</vt:lpwstr>
      </vt:variant>
      <vt:variant>
        <vt:lpwstr/>
      </vt:variant>
      <vt:variant>
        <vt:i4>524371</vt:i4>
      </vt:variant>
      <vt:variant>
        <vt:i4>18</vt:i4>
      </vt:variant>
      <vt:variant>
        <vt:i4>0</vt:i4>
      </vt:variant>
      <vt:variant>
        <vt:i4>5</vt:i4>
      </vt:variant>
      <vt:variant>
        <vt:lpwstr>https://www.cbd.int/doc/decisions/cop-10/cop-10-dec-17-ar.pdf</vt:lpwstr>
      </vt:variant>
      <vt:variant>
        <vt:lpwstr/>
      </vt:variant>
      <vt:variant>
        <vt:i4>852049</vt:i4>
      </vt:variant>
      <vt:variant>
        <vt:i4>15</vt:i4>
      </vt:variant>
      <vt:variant>
        <vt:i4>0</vt:i4>
      </vt:variant>
      <vt:variant>
        <vt:i4>5</vt:i4>
      </vt:variant>
      <vt:variant>
        <vt:lpwstr>https://www.cbd.int/doc/decisions/cop-13/cop-13-dec-01-ar.pdf</vt:lpwstr>
      </vt:variant>
      <vt:variant>
        <vt:lpwstr/>
      </vt:variant>
      <vt:variant>
        <vt:i4>786515</vt:i4>
      </vt:variant>
      <vt:variant>
        <vt:i4>12</vt:i4>
      </vt:variant>
      <vt:variant>
        <vt:i4>0</vt:i4>
      </vt:variant>
      <vt:variant>
        <vt:i4>5</vt:i4>
      </vt:variant>
      <vt:variant>
        <vt:lpwstr>https://www.cbd.int/doc/decisions/cop-12/cop-12-dec-31-ar.pdf</vt:lpwstr>
      </vt:variant>
      <vt:variant>
        <vt:lpwstr/>
      </vt:variant>
      <vt:variant>
        <vt:i4>983120</vt:i4>
      </vt:variant>
      <vt:variant>
        <vt:i4>9</vt:i4>
      </vt:variant>
      <vt:variant>
        <vt:i4>0</vt:i4>
      </vt:variant>
      <vt:variant>
        <vt:i4>5</vt:i4>
      </vt:variant>
      <vt:variant>
        <vt:lpwstr>https://www.cbd.int/doc/decisions/cop-12/cop-12-dec-02-ar.pdf</vt:lpwstr>
      </vt:variant>
      <vt:variant>
        <vt:lpwstr/>
      </vt:variant>
      <vt:variant>
        <vt:i4>917594</vt:i4>
      </vt:variant>
      <vt:variant>
        <vt:i4>6</vt:i4>
      </vt:variant>
      <vt:variant>
        <vt:i4>0</vt:i4>
      </vt:variant>
      <vt:variant>
        <vt:i4>5</vt:i4>
      </vt:variant>
      <vt:variant>
        <vt:lpwstr>https://www.cbd.int/doc/decisions/cop-09/cop-09-dec-09-ar.pdf</vt:lpwstr>
      </vt:variant>
      <vt:variant>
        <vt:lpwstr/>
      </vt:variant>
      <vt:variant>
        <vt:i4>852050</vt:i4>
      </vt:variant>
      <vt:variant>
        <vt:i4>3</vt:i4>
      </vt:variant>
      <vt:variant>
        <vt:i4>0</vt:i4>
      </vt:variant>
      <vt:variant>
        <vt:i4>5</vt:i4>
      </vt:variant>
      <vt:variant>
        <vt:lpwstr>https://www.cbd.int/doc/decisions/cop-10/cop-10-dec-02-ar.pdf</vt:lpwstr>
      </vt:variant>
      <vt:variant>
        <vt:lpwstr/>
      </vt:variant>
      <vt:variant>
        <vt:i4>852050</vt:i4>
      </vt:variant>
      <vt:variant>
        <vt:i4>0</vt:i4>
      </vt:variant>
      <vt:variant>
        <vt:i4>0</vt:i4>
      </vt:variant>
      <vt:variant>
        <vt:i4>5</vt:i4>
      </vt:variant>
      <vt:variant>
        <vt:lpwstr>https://www.cbd.int/doc/decisions/cop-10/cop-10-dec-02-ar.pdf</vt:lpwstr>
      </vt:variant>
      <vt:variant>
        <vt:lpwstr/>
      </vt:variant>
      <vt:variant>
        <vt:i4>3801170</vt:i4>
      </vt:variant>
      <vt:variant>
        <vt:i4>15</vt:i4>
      </vt:variant>
      <vt:variant>
        <vt:i4>0</vt:i4>
      </vt:variant>
      <vt:variant>
        <vt:i4>5</vt:i4>
      </vt:variant>
      <vt:variant>
        <vt:lpwstr>http://www.un.org/en/ga/search/view_doc.asp?symbol=A/RES/70/1</vt:lpwstr>
      </vt:variant>
      <vt:variant>
        <vt:lpwstr/>
      </vt:variant>
      <vt:variant>
        <vt:i4>1245198</vt:i4>
      </vt:variant>
      <vt:variant>
        <vt:i4>12</vt:i4>
      </vt:variant>
      <vt:variant>
        <vt:i4>0</vt:i4>
      </vt:variant>
      <vt:variant>
        <vt:i4>5</vt:i4>
      </vt:variant>
      <vt:variant>
        <vt:lpwstr>https://unfccc.int/sites/default/files/resource/docs/2015/cop21/ar/10a01.pdf</vt:lpwstr>
      </vt:variant>
      <vt:variant>
        <vt:lpwstr/>
      </vt:variant>
      <vt:variant>
        <vt:i4>3735556</vt:i4>
      </vt:variant>
      <vt:variant>
        <vt:i4>9</vt:i4>
      </vt:variant>
      <vt:variant>
        <vt:i4>0</vt:i4>
      </vt:variant>
      <vt:variant>
        <vt:i4>5</vt:i4>
      </vt:variant>
      <vt:variant>
        <vt:lpwstr>http://archive.ias.unu.edu/resource_centre/UNU-IAS_Biodiversity_Planning_NBSAPs_Assessment_final_web_Oct_2010.pdf</vt:lpwstr>
      </vt:variant>
      <vt:variant>
        <vt:lpwstr/>
      </vt:variant>
      <vt:variant>
        <vt:i4>655440</vt:i4>
      </vt:variant>
      <vt:variant>
        <vt:i4>6</vt:i4>
      </vt:variant>
      <vt:variant>
        <vt:i4>0</vt:i4>
      </vt:variant>
      <vt:variant>
        <vt:i4>5</vt:i4>
      </vt:variant>
      <vt:variant>
        <vt:lpwstr>https://www.cbd.int/doc/decisions/cop-12/cop-12-dec-07-ar.pdf</vt:lpwstr>
      </vt:variant>
      <vt:variant>
        <vt:lpwstr/>
      </vt:variant>
      <vt:variant>
        <vt:i4>3801170</vt:i4>
      </vt:variant>
      <vt:variant>
        <vt:i4>3</vt:i4>
      </vt:variant>
      <vt:variant>
        <vt:i4>0</vt:i4>
      </vt:variant>
      <vt:variant>
        <vt:i4>5</vt:i4>
      </vt:variant>
      <vt:variant>
        <vt:lpwstr>http://www.un.org/en/ga/search/view_doc.asp?symbol=A/RES/70/1</vt:lpwstr>
      </vt:variant>
      <vt:variant>
        <vt:lpwstr/>
      </vt:variant>
      <vt:variant>
        <vt:i4>1179661</vt:i4>
      </vt:variant>
      <vt:variant>
        <vt:i4>0</vt:i4>
      </vt:variant>
      <vt:variant>
        <vt:i4>0</vt:i4>
      </vt:variant>
      <vt:variant>
        <vt:i4>5</vt:i4>
      </vt:variant>
      <vt:variant>
        <vt:lpwstr>https://www.cbd.int/doc/c/6ce5/878e/5ffa49887c20c19961fe040a/sbi-02-01-ar.pdf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sbi-02-22-ar</dc:title>
  <dc:creator>SCBD</dc:creator>
  <cp:lastModifiedBy>ShawkiMostafa/MahaLabib</cp:lastModifiedBy>
  <cp:revision>2</cp:revision>
  <cp:lastPrinted>2018-10-01T22:45:00Z</cp:lastPrinted>
  <dcterms:created xsi:type="dcterms:W3CDTF">2018-10-03T19:21:00Z</dcterms:created>
  <dcterms:modified xsi:type="dcterms:W3CDTF">2018-10-03T19:21:00Z</dcterms:modified>
</cp:coreProperties>
</file>