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05452096" w14:textId="77777777" w:rsidR="008A1499" w:rsidRPr="003F1A75" w:rsidRDefault="008A1499" w:rsidP="008A1499">
      <w:pPr>
        <w:pStyle w:val="AISpacer"/>
      </w:pPr>
    </w:p>
    <w:p w14:paraId="47FFCAF8"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07056659" w14:textId="77777777" w:rsidTr="008A1499">
        <w:trPr>
          <w:trHeight w:val="57"/>
        </w:trPr>
        <w:tc>
          <w:tcPr>
            <w:tcW w:w="6094" w:type="dxa"/>
          </w:tcPr>
          <w:p w14:paraId="3B1A79F0" w14:textId="77777777" w:rsidR="00137278" w:rsidRDefault="00137278" w:rsidP="00137278">
            <w:pPr>
              <w:pStyle w:val="AFCorNNormal"/>
            </w:pPr>
            <w:r>
              <w:t>Agenda i</w:t>
            </w:r>
            <w:r w:rsidR="008A1499" w:rsidRPr="003F1A75">
              <w:t xml:space="preserve">tem </w:t>
            </w:r>
            <w:r w:rsidR="00DC1B55">
              <w:t>11</w:t>
            </w:r>
          </w:p>
          <w:p w14:paraId="01C4D0F8" w14:textId="77777777" w:rsidR="00CC58A6" w:rsidRPr="00CC58A6" w:rsidRDefault="00CC58A6" w:rsidP="00137278">
            <w:pPr>
              <w:pStyle w:val="AFCorNNormal"/>
              <w:rPr>
                <w:b/>
                <w:bCs/>
              </w:rPr>
            </w:pPr>
            <w:r w:rsidRPr="00CC58A6">
              <w:rPr>
                <w:b/>
                <w:bCs/>
              </w:rPr>
              <w:t>Digital sequence information on genetic resources</w:t>
            </w:r>
          </w:p>
          <w:p w14:paraId="67486913" w14:textId="77777777" w:rsidR="001F4CA1" w:rsidRDefault="001F4CA1" w:rsidP="001F4CA1">
            <w:pPr>
              <w:pStyle w:val="AFCorNNormal"/>
            </w:pPr>
          </w:p>
          <w:p w14:paraId="57CE36B6" w14:textId="77777777" w:rsidR="00E66D63" w:rsidRDefault="00E66D63" w:rsidP="001F4CA1">
            <w:pPr>
              <w:pStyle w:val="AFCorNNormal"/>
            </w:pPr>
          </w:p>
          <w:p w14:paraId="687836E7" w14:textId="77777777" w:rsidR="00E66D63" w:rsidRDefault="00E66D63" w:rsidP="001F4CA1">
            <w:pPr>
              <w:pStyle w:val="AFCorNNormal"/>
            </w:pPr>
          </w:p>
          <w:p w14:paraId="76917955" w14:textId="7C53F6A4" w:rsidR="008A1499" w:rsidRPr="00A132F3" w:rsidRDefault="00E66D63" w:rsidP="001F4CA1">
            <w:pPr>
              <w:pStyle w:val="AFCorNNormal"/>
              <w:rPr>
                <w:b/>
                <w:bCs/>
              </w:rPr>
            </w:pPr>
            <w:r w:rsidRPr="00A132F3">
              <w:rPr>
                <w:b/>
                <w:bCs/>
              </w:rPr>
              <w:t>President’s text</w:t>
            </w:r>
          </w:p>
        </w:tc>
        <w:tc>
          <w:tcPr>
            <w:tcW w:w="4388" w:type="dxa"/>
          </w:tcPr>
          <w:p w14:paraId="45E89769" w14:textId="5B843096" w:rsidR="008A1499" w:rsidRPr="003F1A75" w:rsidRDefault="008A1499" w:rsidP="008A1499">
            <w:pPr>
              <w:pStyle w:val="CBDNormal"/>
              <w:jc w:val="left"/>
            </w:pPr>
          </w:p>
        </w:tc>
      </w:tr>
    </w:tbl>
    <w:p w14:paraId="23AFF7FC" w14:textId="1469FED7" w:rsidR="00C9161D" w:rsidRPr="003F1A75" w:rsidRDefault="00000000" w:rsidP="00E918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326A45">
            <w:t>Digital sequence information on genetic resources</w:t>
          </w:r>
        </w:sdtContent>
      </w:sdt>
      <w:r w:rsidR="0035448D">
        <w:rPr>
          <w:rStyle w:val="FootnoteReference"/>
          <w:caps/>
        </w:rPr>
        <w:footnoteReference w:customMarkFollows="1" w:id="1"/>
        <w:t>*</w:t>
      </w:r>
    </w:p>
    <w:p w14:paraId="52427481" w14:textId="18BF5EDA" w:rsidR="001D66C8" w:rsidRPr="00CC51E4" w:rsidRDefault="00A94DB7" w:rsidP="0092203D">
      <w:pPr>
        <w:pStyle w:val="CBDSubTitle"/>
        <w:jc w:val="both"/>
      </w:pPr>
      <w:r>
        <w:t xml:space="preserve">Draft decision submitted by the </w:t>
      </w:r>
      <w:r w:rsidR="00713FBB">
        <w:t>President</w:t>
      </w:r>
    </w:p>
    <w:p w14:paraId="54345008" w14:textId="77777777" w:rsidR="00A13AFA" w:rsidRPr="00B87A50" w:rsidRDefault="00A13AFA" w:rsidP="00A13AFA">
      <w:pPr>
        <w:pStyle w:val="CBDNormalNoNumber"/>
        <w:keepNext/>
        <w:tabs>
          <w:tab w:val="clear" w:pos="567"/>
          <w:tab w:val="clear" w:pos="1134"/>
          <w:tab w:val="left" w:pos="720"/>
        </w:tabs>
        <w:ind w:firstLine="567"/>
        <w:rPr>
          <w:i/>
          <w:iCs/>
        </w:rPr>
      </w:pPr>
      <w:r w:rsidRPr="00B87A50">
        <w:rPr>
          <w:i/>
          <w:iCs/>
        </w:rPr>
        <w:t>The Conference of the Parties</w:t>
      </w:r>
      <w:r w:rsidRPr="00B87A50">
        <w:t xml:space="preserve">, </w:t>
      </w:r>
    </w:p>
    <w:p w14:paraId="17A24B85" w14:textId="42C6CF0C" w:rsidR="00EF3439" w:rsidRDefault="00351ED4" w:rsidP="0068215A">
      <w:pPr>
        <w:pStyle w:val="CBDNormalNoNumber"/>
      </w:pPr>
      <w:r>
        <w:rPr>
          <w:i/>
          <w:iCs/>
        </w:rPr>
        <w:tab/>
      </w:r>
      <w:r w:rsidR="00A13AFA" w:rsidRPr="00B87A50">
        <w:rPr>
          <w:i/>
          <w:iCs/>
        </w:rPr>
        <w:t xml:space="preserve">Recalling </w:t>
      </w:r>
      <w:r w:rsidR="00A13AFA" w:rsidRPr="00B87A50">
        <w:t xml:space="preserve">decisions </w:t>
      </w:r>
      <w:hyperlink r:id="rId12" w:history="1">
        <w:r w:rsidR="00A13AFA" w:rsidRPr="00B87A50">
          <w:rPr>
            <w:rStyle w:val="Hyperlink"/>
          </w:rPr>
          <w:t>15/9</w:t>
        </w:r>
      </w:hyperlink>
      <w:r w:rsidR="00A13AFA" w:rsidRPr="00B87A50">
        <w:t xml:space="preserve"> of 19 December 2022</w:t>
      </w:r>
      <w:r w:rsidR="004C7898" w:rsidRPr="00A05E3B">
        <w:t xml:space="preserve"> </w:t>
      </w:r>
      <w:r w:rsidR="00A13AFA" w:rsidRPr="00B87A50">
        <w:t>and </w:t>
      </w:r>
      <w:hyperlink r:id="rId13" w:history="1">
        <w:r w:rsidR="00A13AFA" w:rsidRPr="00B87A50">
          <w:rPr>
            <w:rStyle w:val="Hyperlink"/>
          </w:rPr>
          <w:t>16/2</w:t>
        </w:r>
      </w:hyperlink>
      <w:r w:rsidR="00A13AFA" w:rsidRPr="00B87A50">
        <w:t xml:space="preserve"> of 1 November 2024,</w:t>
      </w:r>
    </w:p>
    <w:p w14:paraId="6231AEFD" w14:textId="0CCAEFDF" w:rsidR="008C616B" w:rsidRPr="00F873AE" w:rsidRDefault="00351ED4" w:rsidP="00F873AE">
      <w:pPr>
        <w:pStyle w:val="CBDNormalNoNumber"/>
      </w:pPr>
      <w:r>
        <w:rPr>
          <w:i/>
          <w:iCs/>
        </w:rPr>
        <w:tab/>
      </w:r>
      <w:r w:rsidR="00F11FCB" w:rsidRPr="00351ED4">
        <w:rPr>
          <w:i/>
          <w:iCs/>
        </w:rPr>
        <w:t>Reaffirming</w:t>
      </w:r>
      <w:r w:rsidR="00F11FCB" w:rsidRPr="00351ED4">
        <w:t xml:space="preserve"> the sovereign rights of States over their natural resources</w:t>
      </w:r>
      <w:r w:rsidR="00F11FCB" w:rsidRPr="00326A45">
        <w:rPr>
          <w:i/>
          <w:iCs/>
          <w:lang w:val="en-US"/>
        </w:rPr>
        <w:t xml:space="preserve"> </w:t>
      </w:r>
      <w:r w:rsidR="00F11FCB">
        <w:rPr>
          <w:i/>
          <w:iCs/>
          <w:lang w:val="en-US"/>
        </w:rPr>
        <w:t>and</w:t>
      </w:r>
      <w:r w:rsidRPr="00351ED4">
        <w:t xml:space="preserve">, and </w:t>
      </w:r>
      <w:r w:rsidR="006F2CEE">
        <w:t>recognizing</w:t>
      </w:r>
      <w:r w:rsidR="008C616B" w:rsidRPr="008C616B">
        <w:rPr>
          <w:lang w:val="en-US"/>
        </w:rPr>
        <w:t xml:space="preserve"> that the approach to the fair and equitable benefit-sharing from the use of DSI set out in the present decision is without prejudice to national </w:t>
      </w:r>
      <w:r w:rsidR="006F2CEE">
        <w:rPr>
          <w:lang w:val="en-US"/>
        </w:rPr>
        <w:t>access and benefit-sharing</w:t>
      </w:r>
      <w:r w:rsidR="006F2CEE" w:rsidRPr="008C616B">
        <w:rPr>
          <w:lang w:val="en-US"/>
        </w:rPr>
        <w:t xml:space="preserve"> </w:t>
      </w:r>
      <w:r w:rsidR="008C616B" w:rsidRPr="008C616B">
        <w:rPr>
          <w:lang w:val="en-US"/>
        </w:rPr>
        <w:t xml:space="preserve">measures </w:t>
      </w:r>
      <w:r w:rsidR="0068215A">
        <w:rPr>
          <w:lang w:val="en-US"/>
        </w:rPr>
        <w:t xml:space="preserve">and </w:t>
      </w:r>
      <w:proofErr w:type="gramStart"/>
      <w:r w:rsidR="0068215A">
        <w:rPr>
          <w:lang w:val="en-US"/>
        </w:rPr>
        <w:t>mutually-agreed</w:t>
      </w:r>
      <w:proofErr w:type="gramEnd"/>
      <w:r w:rsidR="0068215A">
        <w:rPr>
          <w:lang w:val="en-US"/>
        </w:rPr>
        <w:t xml:space="preserve"> terms </w:t>
      </w:r>
      <w:r w:rsidR="008C616B" w:rsidRPr="008C616B">
        <w:rPr>
          <w:lang w:val="en-US"/>
        </w:rPr>
        <w:t>and does not affect the rights and obligations of any Party deriving from any existing international agreement</w:t>
      </w:r>
      <w:r w:rsidR="00A8360B">
        <w:rPr>
          <w:lang w:val="en-US"/>
        </w:rPr>
        <w:t>;</w:t>
      </w:r>
    </w:p>
    <w:p w14:paraId="2BE6FBF7" w14:textId="09603588" w:rsidR="00351ED4" w:rsidRDefault="00351ED4" w:rsidP="0067526F">
      <w:pPr>
        <w:pStyle w:val="CBDNormalNoNumber"/>
      </w:pPr>
      <w:r>
        <w:rPr>
          <w:i/>
          <w:iCs/>
        </w:rPr>
        <w:tab/>
      </w:r>
      <w:r w:rsidRPr="00351ED4">
        <w:rPr>
          <w:i/>
          <w:iCs/>
        </w:rPr>
        <w:t>Emphasizing</w:t>
      </w:r>
      <w:r w:rsidRPr="00351ED4">
        <w:t xml:space="preserve"> the importance of preserving the distinctive nature of the Cali Fund as a benefit sharing fund, ensuring transparency and accountability, and maintaining clear governance structures, institutional mandates, responsibilities and decision-making authority consistent with decision </w:t>
      </w:r>
      <w:hyperlink r:id="rId14" w:history="1">
        <w:r w:rsidR="0036242C" w:rsidRPr="00351ED4">
          <w:rPr>
            <w:rStyle w:val="Hyperlink"/>
          </w:rPr>
          <w:t>16/2</w:t>
        </w:r>
      </w:hyperlink>
      <w:r w:rsidR="00A8360B">
        <w:t>;</w:t>
      </w:r>
    </w:p>
    <w:p w14:paraId="2C055FB2" w14:textId="12C8BCE1" w:rsidR="003B2727" w:rsidRDefault="0077106C" w:rsidP="00164263">
      <w:pPr>
        <w:pStyle w:val="CBDNormalNoNumber"/>
      </w:pPr>
      <w:r>
        <w:rPr>
          <w:i/>
          <w:iCs/>
        </w:rPr>
        <w:tab/>
      </w:r>
      <w:r w:rsidR="00353655">
        <w:rPr>
          <w:i/>
          <w:iCs/>
        </w:rPr>
        <w:t>Recognizing</w:t>
      </w:r>
      <w:r w:rsidR="00353655">
        <w:t xml:space="preserve"> </w:t>
      </w:r>
      <w:r w:rsidR="00353655" w:rsidRPr="00CC2B3D">
        <w:t xml:space="preserve">the potential asymmetries among users, including those making limited or initial use of </w:t>
      </w:r>
      <w:r w:rsidR="00353655" w:rsidRPr="00B87A50">
        <w:t>digital sequence information on genetic resources</w:t>
      </w:r>
      <w:r w:rsidR="00164263">
        <w:t>;</w:t>
      </w:r>
    </w:p>
    <w:p w14:paraId="407CB6EB" w14:textId="55862C6B" w:rsidR="00DB4118" w:rsidRPr="00351ED4" w:rsidRDefault="00DB4118" w:rsidP="00DB4118">
      <w:pPr>
        <w:pStyle w:val="CBDNormalNoNumber"/>
        <w:tabs>
          <w:tab w:val="left" w:pos="720"/>
        </w:tabs>
      </w:pPr>
      <w:r>
        <w:tab/>
      </w:r>
      <w:r>
        <w:tab/>
      </w:r>
      <w:r w:rsidRPr="00351ED4">
        <w:t>1.</w:t>
      </w:r>
      <w:r w:rsidRPr="00351ED4">
        <w:tab/>
      </w:r>
      <w:r w:rsidRPr="00351ED4">
        <w:rPr>
          <w:i/>
          <w:iCs/>
        </w:rPr>
        <w:t xml:space="preserve">Expresses its appreciation </w:t>
      </w:r>
      <w:r w:rsidRPr="00351ED4">
        <w:t xml:space="preserve">to the Governments of Germany, Norway and the United Kingdom of Great Britain and Northern Ireland and to the European Union for their generous financial support for the activities linked with the operationalization of the Multilateral Mechanism for the Fair and Equitable Sharing of Benefits from the Use of Digital Sequence Information on Genetic Resources, including the Cali Fund, and to the Governments of Germany and South Africa for hosting the second and third meetings of the Steering Committee, respectively; </w:t>
      </w:r>
    </w:p>
    <w:p w14:paraId="0B822F70" w14:textId="77777777" w:rsidR="00DB4118" w:rsidRDefault="00DB4118" w:rsidP="00DB4118">
      <w:pPr>
        <w:pStyle w:val="CBDNormalNumber"/>
        <w:numPr>
          <w:ilvl w:val="0"/>
          <w:numId w:val="0"/>
        </w:numPr>
        <w:ind w:left="567"/>
      </w:pPr>
      <w:r>
        <w:rPr>
          <w:lang w:val="de-AT"/>
        </w:rPr>
        <w:tab/>
      </w:r>
      <w:r>
        <w:t xml:space="preserve">2. </w:t>
      </w:r>
      <w:r>
        <w:rPr>
          <w:i/>
          <w:iCs/>
        </w:rPr>
        <w:tab/>
      </w:r>
      <w:r w:rsidRPr="00B87A50">
        <w:rPr>
          <w:i/>
          <w:iCs/>
        </w:rPr>
        <w:t>Takes note with appreciatio</w:t>
      </w:r>
      <w:r>
        <w:rPr>
          <w:i/>
          <w:iCs/>
        </w:rPr>
        <w:t>n</w:t>
      </w:r>
      <w:r w:rsidRPr="00B87A50">
        <w:rPr>
          <w:i/>
          <w:iCs/>
        </w:rPr>
        <w:t xml:space="preserve"> </w:t>
      </w:r>
      <w:r w:rsidRPr="00B87A50">
        <w:t>of the report of the Steering Committee of the Multilateral Mechanism, including the Cali Fund;</w:t>
      </w:r>
      <w:r w:rsidRPr="00B87A50">
        <w:rPr>
          <w:rStyle w:val="FootnoteReference"/>
        </w:rPr>
        <w:footnoteReference w:id="2"/>
      </w:r>
    </w:p>
    <w:p w14:paraId="0674EEBF" w14:textId="0D188016" w:rsidR="00AF5C09" w:rsidRDefault="00127DDB" w:rsidP="002F7F1F">
      <w:pPr>
        <w:pStyle w:val="CBDNormalNumber"/>
        <w:numPr>
          <w:ilvl w:val="0"/>
          <w:numId w:val="0"/>
        </w:numPr>
        <w:ind w:left="567"/>
      </w:pPr>
      <w:r>
        <w:tab/>
      </w:r>
      <w:r w:rsidR="00DB4118">
        <w:t>3</w:t>
      </w:r>
      <w:r>
        <w:t>.</w:t>
      </w:r>
      <w:r w:rsidR="00A90356" w:rsidRPr="00B87A50">
        <w:tab/>
      </w:r>
      <w:r w:rsidR="00A32AA3">
        <w:rPr>
          <w:i/>
          <w:iCs/>
        </w:rPr>
        <w:t>Decides to establish</w:t>
      </w:r>
      <w:r w:rsidR="00A90356" w:rsidRPr="00B87A50">
        <w:t xml:space="preserve">, </w:t>
      </w:r>
      <w:r w:rsidR="00A90356" w:rsidRPr="00B87A50">
        <w:rPr>
          <w:rFonts w:eastAsiaTheme="minorEastAsia"/>
        </w:rPr>
        <w:t>subject to the availability of resources</w:t>
      </w:r>
      <w:r w:rsidR="00A90356">
        <w:rPr>
          <w:rFonts w:eastAsiaTheme="minorEastAsia"/>
        </w:rPr>
        <w:t xml:space="preserve">, </w:t>
      </w:r>
      <w:r w:rsidR="00A90356" w:rsidRPr="00B87A50">
        <w:t xml:space="preserve">an ad hoc open-ended working group on benefit-sharing from the use of digital sequence information on genetic resources to further develop the Multilateral Mechanism, including the Cali Fund, </w:t>
      </w:r>
      <w:r w:rsidR="00A90356">
        <w:t xml:space="preserve">to consider the issues </w:t>
      </w:r>
      <w:r w:rsidR="00BE5985">
        <w:t xml:space="preserve">expressly referred to </w:t>
      </w:r>
      <w:r w:rsidR="00164263">
        <w:t xml:space="preserve">in </w:t>
      </w:r>
      <w:r w:rsidR="00BE5985">
        <w:t>this decision</w:t>
      </w:r>
      <w:r w:rsidR="00A90356">
        <w:t xml:space="preserve">, </w:t>
      </w:r>
      <w:r w:rsidR="00A90356" w:rsidRPr="00B87A50">
        <w:t>and to make recommendations to the Conference of the Parties for consideration at its eighteenth meeting;</w:t>
      </w:r>
      <w:r w:rsidR="00A32AA3">
        <w:t xml:space="preserve"> </w:t>
      </w:r>
    </w:p>
    <w:p w14:paraId="302E9773" w14:textId="77777777" w:rsidR="00AF5C09" w:rsidRPr="00B87A50" w:rsidRDefault="00AF5C09" w:rsidP="00164263">
      <w:pPr>
        <w:pStyle w:val="CBDNormalNumber"/>
        <w:numPr>
          <w:ilvl w:val="0"/>
          <w:numId w:val="0"/>
        </w:numPr>
        <w:ind w:left="567"/>
      </w:pPr>
    </w:p>
    <w:p w14:paraId="51931CFB" w14:textId="20657BED" w:rsidR="001F3912" w:rsidRDefault="00A13AFA" w:rsidP="00CA537E">
      <w:pPr>
        <w:pStyle w:val="CBDH2"/>
        <w:spacing w:after="120"/>
        <w:ind w:firstLine="0"/>
      </w:pPr>
      <w:r w:rsidRPr="00B87A50">
        <w:t>I</w:t>
      </w:r>
      <w:r w:rsidRPr="00B87A50">
        <w:br/>
      </w:r>
      <w:r w:rsidR="005A7DD8">
        <w:t>Operations of the Cali Fund</w:t>
      </w:r>
    </w:p>
    <w:p w14:paraId="7E0BB99B" w14:textId="0C45EF65" w:rsidR="00F873AE" w:rsidRPr="005E3FC4" w:rsidRDefault="00321658" w:rsidP="005E3FC4">
      <w:pPr>
        <w:pStyle w:val="CBDH4"/>
        <w:ind w:left="0" w:firstLine="0"/>
        <w:rPr>
          <w:b w:val="0"/>
          <w:i/>
        </w:rPr>
      </w:pPr>
      <w:r w:rsidRPr="0067526F">
        <w:rPr>
          <w:b w:val="0"/>
          <w:i/>
          <w:iCs/>
        </w:rPr>
        <w:t>T</w:t>
      </w:r>
      <w:r w:rsidR="0014454C" w:rsidRPr="0067526F">
        <w:rPr>
          <w:b w:val="0"/>
          <w:i/>
          <w:iCs/>
        </w:rPr>
        <w:t>hresholds</w:t>
      </w:r>
      <w:r w:rsidR="0014454C" w:rsidRPr="0067526F">
        <w:rPr>
          <w:b w:val="0"/>
          <w:i/>
        </w:rPr>
        <w:t xml:space="preserve"> and contribution rates  </w:t>
      </w:r>
    </w:p>
    <w:p w14:paraId="030EC26A" w14:textId="716C7774" w:rsidR="0014454C" w:rsidRDefault="00DB4118" w:rsidP="0014454C">
      <w:pPr>
        <w:pStyle w:val="CBDNormalNoNumber"/>
        <w:ind w:firstLine="567"/>
      </w:pPr>
      <w:r>
        <w:rPr>
          <w:bCs/>
        </w:rPr>
        <w:t>4</w:t>
      </w:r>
      <w:r w:rsidR="004725C5">
        <w:rPr>
          <w:bCs/>
        </w:rPr>
        <w:t>.</w:t>
      </w:r>
      <w:r w:rsidR="0014454C">
        <w:rPr>
          <w:b/>
        </w:rPr>
        <w:tab/>
      </w:r>
      <w:r w:rsidR="0014454C" w:rsidRPr="003A2DF9">
        <w:rPr>
          <w:i/>
          <w:iCs/>
        </w:rPr>
        <w:t>Takes note</w:t>
      </w:r>
      <w:r w:rsidR="0014454C" w:rsidRPr="00A5579A">
        <w:t xml:space="preserve"> of the study on contribution rates, including implications for revenue generation and economic competitiveness, and on national and international standards for the identification of small, medium and large entities</w:t>
      </w:r>
      <w:r w:rsidR="00EE2E50">
        <w:t>;</w:t>
      </w:r>
      <w:r w:rsidR="00500D75">
        <w:rPr>
          <w:rStyle w:val="FootnoteReference"/>
        </w:rPr>
        <w:footnoteReference w:id="3"/>
      </w:r>
    </w:p>
    <w:p w14:paraId="1CA7D4DC" w14:textId="46B78148" w:rsidR="0068215A" w:rsidRDefault="00DB4118" w:rsidP="0068215A">
      <w:pPr>
        <w:pStyle w:val="CBDNormalNoNumber"/>
        <w:ind w:firstLine="567"/>
      </w:pPr>
      <w:r>
        <w:t>5</w:t>
      </w:r>
      <w:r w:rsidR="006F2CEE" w:rsidRPr="006F2CEE">
        <w:t>.</w:t>
      </w:r>
      <w:r w:rsidR="0030747D">
        <w:tab/>
      </w:r>
      <w:r w:rsidR="006F2CEE" w:rsidRPr="0068215A">
        <w:rPr>
          <w:i/>
          <w:iCs/>
        </w:rPr>
        <w:t>Recommends</w:t>
      </w:r>
      <w:r w:rsidR="006F2CEE" w:rsidRPr="006F2CEE">
        <w:t xml:space="preserve"> the consideration of the study mentioned in paragraph </w:t>
      </w:r>
      <w:r w:rsidR="00C20F88">
        <w:t>4</w:t>
      </w:r>
      <w:r w:rsidR="006F2CEE" w:rsidRPr="006F2CEE">
        <w:t xml:space="preserve"> above and its recommendations at the eighth meeting of </w:t>
      </w:r>
      <w:r w:rsidR="0068215A">
        <w:t>Subsidiary Body on Implementation;</w:t>
      </w:r>
      <w:r w:rsidR="00BE241F">
        <w:t xml:space="preserve"> </w:t>
      </w:r>
    </w:p>
    <w:p w14:paraId="62417623" w14:textId="5D018F09" w:rsidR="00893C5B" w:rsidRDefault="00DB4118" w:rsidP="004F6E3F">
      <w:pPr>
        <w:pStyle w:val="CBDNormalNoNumber"/>
        <w:ind w:firstLine="567"/>
      </w:pPr>
      <w:r>
        <w:rPr>
          <w:bCs/>
        </w:rPr>
        <w:lastRenderedPageBreak/>
        <w:t>6</w:t>
      </w:r>
      <w:r w:rsidR="00013E37">
        <w:rPr>
          <w:bCs/>
        </w:rPr>
        <w:t>.</w:t>
      </w:r>
      <w:r w:rsidR="0030747D">
        <w:rPr>
          <w:bCs/>
        </w:rPr>
        <w:tab/>
      </w:r>
      <w:r w:rsidR="00013E37" w:rsidRPr="00473DCE">
        <w:rPr>
          <w:bCs/>
          <w:i/>
          <w:iCs/>
        </w:rPr>
        <w:t>Reaffirms</w:t>
      </w:r>
      <w:r w:rsidR="00013E37">
        <w:rPr>
          <w:bCs/>
        </w:rPr>
        <w:t xml:space="preserve"> the indicative rates of 1% of the profit or 0</w:t>
      </w:r>
      <w:r w:rsidR="00473DCE">
        <w:rPr>
          <w:bCs/>
        </w:rPr>
        <w:t>.</w:t>
      </w:r>
      <w:r w:rsidR="00013E37">
        <w:rPr>
          <w:bCs/>
        </w:rPr>
        <w:t xml:space="preserve">1% of the revenue of the contributing entities using </w:t>
      </w:r>
      <w:r w:rsidR="008D55F7">
        <w:rPr>
          <w:bCs/>
        </w:rPr>
        <w:t>digital sequence information on genetic resources</w:t>
      </w:r>
      <w:r w:rsidR="00013E37">
        <w:rPr>
          <w:bCs/>
        </w:rPr>
        <w:t xml:space="preserve"> under the </w:t>
      </w:r>
      <w:r w:rsidR="00473DCE">
        <w:rPr>
          <w:bCs/>
        </w:rPr>
        <w:t>Multilateral Mechanism</w:t>
      </w:r>
      <w:r w:rsidR="00013E37">
        <w:rPr>
          <w:bCs/>
        </w:rPr>
        <w:t>;</w:t>
      </w:r>
      <w:r w:rsidR="0014454C" w:rsidRPr="00D65847">
        <w:tab/>
      </w:r>
    </w:p>
    <w:p w14:paraId="6D4151AB" w14:textId="5FE1A5D4" w:rsidR="00826762" w:rsidRPr="00F873AE" w:rsidRDefault="005A7DD8" w:rsidP="00F873AE">
      <w:pPr>
        <w:pStyle w:val="CBDH2"/>
        <w:spacing w:after="120"/>
        <w:rPr>
          <w:bCs/>
          <w:i/>
          <w:iCs/>
        </w:rPr>
      </w:pPr>
      <w:r w:rsidRPr="0067526F">
        <w:rPr>
          <w:b w:val="0"/>
          <w:i/>
        </w:rPr>
        <w:t>Potential additional modalities</w:t>
      </w:r>
    </w:p>
    <w:p w14:paraId="00BF3490" w14:textId="6B9D0F0D" w:rsidR="003C685A" w:rsidRPr="00326A45" w:rsidRDefault="00EC497D" w:rsidP="00326A45">
      <w:pPr>
        <w:pStyle w:val="CBDNormalNoNumber"/>
      </w:pPr>
      <w:r>
        <w:rPr>
          <w:i/>
          <w:iCs/>
        </w:rPr>
        <w:tab/>
      </w:r>
      <w:r w:rsidR="00DB4118">
        <w:t>7</w:t>
      </w:r>
      <w:r w:rsidR="002F1284">
        <w:t>.</w:t>
      </w:r>
      <w:r>
        <w:rPr>
          <w:i/>
          <w:iCs/>
        </w:rPr>
        <w:tab/>
      </w:r>
      <w:r w:rsidR="00A35B6E" w:rsidRPr="009F4810">
        <w:rPr>
          <w:i/>
          <w:iCs/>
        </w:rPr>
        <w:t>Invites</w:t>
      </w:r>
      <w:r w:rsidR="00A35B6E" w:rsidRPr="009F4810">
        <w:t xml:space="preserve"> Parties, other Governments, indigenous peoples and local communities, and relevant organizations </w:t>
      </w:r>
      <w:r w:rsidR="00CA3DE6">
        <w:t xml:space="preserve">and </w:t>
      </w:r>
      <w:r w:rsidR="00A35B6E" w:rsidRPr="009F4810">
        <w:t>stakeholders</w:t>
      </w:r>
      <w:r w:rsidR="00CA3DE6">
        <w:t xml:space="preserve"> </w:t>
      </w:r>
      <w:r w:rsidR="00A35B6E" w:rsidRPr="009F4810">
        <w:t xml:space="preserve">to submit views and information on </w:t>
      </w:r>
      <w:r w:rsidR="00BA5F10">
        <w:t xml:space="preserve">the </w:t>
      </w:r>
      <w:r w:rsidR="00A35B6E" w:rsidRPr="009F4810">
        <w:t xml:space="preserve">potential </w:t>
      </w:r>
      <w:r w:rsidR="00BA5F10">
        <w:t xml:space="preserve">value of </w:t>
      </w:r>
      <w:r w:rsidR="00A35B6E" w:rsidRPr="009F4810">
        <w:t xml:space="preserve">additional modalities, including </w:t>
      </w:r>
      <w:r w:rsidR="00600D93">
        <w:t>but not limited to</w:t>
      </w:r>
      <w:r w:rsidR="00A35B6E" w:rsidRPr="009F4810">
        <w:t xml:space="preserve"> </w:t>
      </w:r>
      <w:r w:rsidR="00CD1277" w:rsidRPr="009F4810">
        <w:t>proportionate contribution pathway</w:t>
      </w:r>
      <w:r w:rsidR="0058476E">
        <w:t>s</w:t>
      </w:r>
      <w:r w:rsidR="00A35B6E" w:rsidRPr="009F4810">
        <w:t xml:space="preserve"> </w:t>
      </w:r>
      <w:r w:rsidR="00A144A4">
        <w:t>such as a products- and services-based modality</w:t>
      </w:r>
      <w:r w:rsidR="007A33B1">
        <w:t xml:space="preserve"> that could complement or refine</w:t>
      </w:r>
      <w:r w:rsidR="00B323FC">
        <w:t xml:space="preserve"> the approach established in decision </w:t>
      </w:r>
      <w:hyperlink r:id="rId15" w:history="1">
        <w:r w:rsidR="00B323FC" w:rsidRPr="00EF24A0">
          <w:rPr>
            <w:rStyle w:val="Hyperlink"/>
          </w:rPr>
          <w:t>16/2</w:t>
        </w:r>
      </w:hyperlink>
      <w:r w:rsidR="009F4810" w:rsidRPr="009F4810">
        <w:t xml:space="preserve">; </w:t>
      </w:r>
    </w:p>
    <w:p w14:paraId="64FE305F" w14:textId="4B7520D7" w:rsidR="00434318" w:rsidRDefault="00DB4118" w:rsidP="00434318">
      <w:pPr>
        <w:pStyle w:val="CBDNormalNoNumber"/>
        <w:ind w:firstLine="567"/>
      </w:pPr>
      <w:r>
        <w:t>8</w:t>
      </w:r>
      <w:r w:rsidR="00D400B1">
        <w:t>.</w:t>
      </w:r>
      <w:r w:rsidR="00434318" w:rsidRPr="00B87A50">
        <w:tab/>
      </w:r>
      <w:r w:rsidR="00434318">
        <w:rPr>
          <w:b/>
          <w:bCs/>
        </w:rPr>
        <w:t xml:space="preserve"> </w:t>
      </w:r>
      <w:r w:rsidR="00434318" w:rsidRPr="00434318">
        <w:rPr>
          <w:i/>
          <w:iCs/>
        </w:rPr>
        <w:t>Invites</w:t>
      </w:r>
      <w:r w:rsidR="00434318" w:rsidRPr="0092203D">
        <w:rPr>
          <w:b/>
        </w:rPr>
        <w:t xml:space="preserve"> </w:t>
      </w:r>
      <w:r w:rsidR="00434318" w:rsidRPr="003A2DF9">
        <w:rPr>
          <w:rFonts w:eastAsiaTheme="minorEastAsia"/>
        </w:rPr>
        <w:t>Parties</w:t>
      </w:r>
      <w:r w:rsidR="00434318" w:rsidRPr="00706F2C">
        <w:rPr>
          <w:rFonts w:eastAsiaTheme="minorEastAsia"/>
        </w:rPr>
        <w:t xml:space="preserve">, other Governments, indigenous peoples and local communities, and relevant organizations and </w:t>
      </w:r>
      <w:r w:rsidR="00434318" w:rsidRPr="00F10C11">
        <w:rPr>
          <w:rFonts w:eastAsiaTheme="minorEastAsia"/>
        </w:rPr>
        <w:t>stakeholders</w:t>
      </w:r>
      <w:r w:rsidR="00C8577F">
        <w:rPr>
          <w:rFonts w:eastAsiaTheme="minorEastAsia"/>
        </w:rPr>
        <w:t xml:space="preserve"> </w:t>
      </w:r>
      <w:r w:rsidR="00434318" w:rsidRPr="00F10C11">
        <w:rPr>
          <w:rFonts w:eastAsiaTheme="minorEastAsia"/>
        </w:rPr>
        <w:t xml:space="preserve">to submit </w:t>
      </w:r>
      <w:r w:rsidR="005302A8" w:rsidRPr="00F10C11">
        <w:rPr>
          <w:rFonts w:eastAsiaTheme="minorEastAsia"/>
        </w:rPr>
        <w:t>information</w:t>
      </w:r>
      <w:r w:rsidR="005302A8">
        <w:rPr>
          <w:rFonts w:eastAsiaTheme="minorEastAsia"/>
        </w:rPr>
        <w:t xml:space="preserve"> and </w:t>
      </w:r>
      <w:r w:rsidR="00434318">
        <w:rPr>
          <w:rFonts w:eastAsiaTheme="minorEastAsia"/>
        </w:rPr>
        <w:t xml:space="preserve">their views </w:t>
      </w:r>
      <w:r w:rsidR="00434318" w:rsidRPr="00B87A50">
        <w:t xml:space="preserve">on </w:t>
      </w:r>
      <w:r w:rsidR="00647559">
        <w:t>the term</w:t>
      </w:r>
      <w:r w:rsidR="00434318">
        <w:t xml:space="preserve"> </w:t>
      </w:r>
      <w:r w:rsidR="00434318" w:rsidRPr="00B87A50">
        <w:t>“direct and indirect</w:t>
      </w:r>
      <w:r w:rsidR="00434318">
        <w:t xml:space="preserve"> </w:t>
      </w:r>
      <w:r w:rsidR="00434318" w:rsidRPr="00B87A50">
        <w:t>use of digital sequence information on genetic resources” in the context of the Multilateral Mechanism, including the Cali</w:t>
      </w:r>
      <w:r w:rsidR="00434318">
        <w:t xml:space="preserve"> </w:t>
      </w:r>
      <w:r w:rsidR="00434318" w:rsidRPr="00B87A50">
        <w:t>Fund</w:t>
      </w:r>
      <w:r w:rsidR="005A5FB1">
        <w:t>;</w:t>
      </w:r>
      <w:r w:rsidR="00434318">
        <w:t xml:space="preserve"> </w:t>
      </w:r>
    </w:p>
    <w:p w14:paraId="185322CC" w14:textId="4469EE8A" w:rsidR="00E71E3D" w:rsidRDefault="00DB4118" w:rsidP="00E71E3D">
      <w:pPr>
        <w:pStyle w:val="CBDNormalNoNumber"/>
        <w:tabs>
          <w:tab w:val="clear" w:pos="1134"/>
        </w:tabs>
        <w:ind w:left="630" w:firstLine="540"/>
      </w:pPr>
      <w:r>
        <w:t>9</w:t>
      </w:r>
      <w:r w:rsidR="00E71E3D" w:rsidRPr="0067526F">
        <w:t xml:space="preserve">. </w:t>
      </w:r>
      <w:r w:rsidR="00E71E3D">
        <w:tab/>
      </w:r>
      <w:r w:rsidR="00E71E3D" w:rsidRPr="009F4810">
        <w:rPr>
          <w:i/>
          <w:iCs/>
        </w:rPr>
        <w:t>Requests</w:t>
      </w:r>
      <w:r w:rsidR="00E71E3D" w:rsidRPr="009F4810">
        <w:t xml:space="preserve"> the Executive Secretary, subject to the availability of resources, </w:t>
      </w:r>
    </w:p>
    <w:p w14:paraId="78412DAE" w14:textId="01583DE5" w:rsidR="00E71E3D" w:rsidRDefault="00E71E3D" w:rsidP="00E71E3D">
      <w:pPr>
        <w:pStyle w:val="CBDNormalNoNumber"/>
        <w:tabs>
          <w:tab w:val="clear" w:pos="1134"/>
        </w:tabs>
        <w:ind w:left="630" w:firstLine="540"/>
      </w:pPr>
      <w:r>
        <w:t>(a)</w:t>
      </w:r>
      <w:r>
        <w:tab/>
        <w:t xml:space="preserve">building on paragraph </w:t>
      </w:r>
      <w:r w:rsidR="00A03ADB">
        <w:t>8</w:t>
      </w:r>
      <w:r>
        <w:t xml:space="preserve">, </w:t>
      </w:r>
      <w:r w:rsidRPr="009F4810">
        <w:t>to commission a study on potential additional modalities</w:t>
      </w:r>
      <w:r>
        <w:t>,</w:t>
      </w:r>
      <w:r w:rsidRPr="009F4810">
        <w:t xml:space="preserve"> including </w:t>
      </w:r>
      <w:r>
        <w:t>but not limited to</w:t>
      </w:r>
      <w:r w:rsidRPr="009F4810">
        <w:t xml:space="preserve"> proportionate contribution pathway</w:t>
      </w:r>
      <w:r>
        <w:t>s</w:t>
      </w:r>
      <w:r w:rsidRPr="009F4810">
        <w:t xml:space="preserve"> </w:t>
      </w:r>
      <w:r>
        <w:t xml:space="preserve">such as a products- and services-based modality that could complement or refine the approach established in decision </w:t>
      </w:r>
      <w:hyperlink r:id="rId16" w:history="1">
        <w:r w:rsidRPr="00EF24A0">
          <w:rPr>
            <w:rStyle w:val="Hyperlink"/>
          </w:rPr>
          <w:t>16/2</w:t>
        </w:r>
      </w:hyperlink>
      <w:r>
        <w:t xml:space="preserve">, </w:t>
      </w:r>
    </w:p>
    <w:p w14:paraId="37B048E1" w14:textId="5C4EAEAA" w:rsidR="00E71E3D" w:rsidRDefault="00E71E3D" w:rsidP="00E71E3D">
      <w:pPr>
        <w:pStyle w:val="CBDNormalNoNumber"/>
        <w:tabs>
          <w:tab w:val="clear" w:pos="1134"/>
        </w:tabs>
        <w:ind w:left="630" w:firstLine="540"/>
      </w:pPr>
      <w:r>
        <w:t xml:space="preserve">(b) </w:t>
      </w:r>
      <w:r w:rsidR="001B1495">
        <w:tab/>
        <w:t>c</w:t>
      </w:r>
      <w:r>
        <w:t xml:space="preserve">ompile and synthesize the submissions </w:t>
      </w:r>
      <w:r w:rsidRPr="005A3FB6">
        <w:t xml:space="preserve">pursuant to paragraph </w:t>
      </w:r>
      <w:r w:rsidR="00124337">
        <w:t>6</w:t>
      </w:r>
      <w:r w:rsidR="0070633D">
        <w:t>,</w:t>
      </w:r>
    </w:p>
    <w:p w14:paraId="63D71643" w14:textId="7034E2D4" w:rsidR="00E71E3D" w:rsidRDefault="001B1495" w:rsidP="00E71E3D">
      <w:pPr>
        <w:pStyle w:val="CBDNormalNoNumber"/>
        <w:tabs>
          <w:tab w:val="clear" w:pos="1134"/>
        </w:tabs>
        <w:ind w:left="630" w:firstLine="540"/>
      </w:pPr>
      <w:r>
        <w:t>(c)</w:t>
      </w:r>
      <w:r w:rsidR="00E71E3D">
        <w:t xml:space="preserve"> </w:t>
      </w:r>
      <w:r>
        <w:tab/>
      </w:r>
      <w:r w:rsidR="00E71E3D">
        <w:t xml:space="preserve">to make the </w:t>
      </w:r>
      <w:r w:rsidR="00984F93">
        <w:t>work pursuant to</w:t>
      </w:r>
      <w:r w:rsidR="00DB47CF">
        <w:t xml:space="preserve"> </w:t>
      </w:r>
      <w:r w:rsidR="00E060B1">
        <w:t>9</w:t>
      </w:r>
      <w:r>
        <w:t xml:space="preserve"> (a) and (b)</w:t>
      </w:r>
      <w:r w:rsidR="00E71E3D">
        <w:t xml:space="preserve"> available to the ad hoc open-ended working group for its consideration, </w:t>
      </w:r>
      <w:r w:rsidR="00713FBB">
        <w:t xml:space="preserve">including its linkages with the work on certificates, </w:t>
      </w:r>
      <w:r w:rsidR="00E71E3D">
        <w:t xml:space="preserve">with a view to make recommendations to the </w:t>
      </w:r>
      <w:r w:rsidR="00991E3B">
        <w:t>Conference of the Parties</w:t>
      </w:r>
      <w:r w:rsidR="00E71E3D">
        <w:t xml:space="preserve"> at its eighteenth meeting</w:t>
      </w:r>
      <w:r w:rsidR="00E71E3D" w:rsidRPr="009F4810">
        <w:t>;</w:t>
      </w:r>
      <w:r w:rsidR="00E71E3D" w:rsidRPr="00B87A50">
        <w:t xml:space="preserve"> </w:t>
      </w:r>
      <w:r w:rsidR="00E71E3D">
        <w:tab/>
      </w:r>
    </w:p>
    <w:p w14:paraId="055CF202" w14:textId="51B6DBDA" w:rsidR="00516582" w:rsidRDefault="00516582" w:rsidP="009D144E">
      <w:pPr>
        <w:pStyle w:val="CBDNormalNoNumber"/>
        <w:ind w:left="0"/>
      </w:pPr>
      <w:r w:rsidRPr="00516582">
        <w:rPr>
          <w:i/>
          <w:iCs/>
        </w:rPr>
        <w:t>C</w:t>
      </w:r>
      <w:r w:rsidRPr="00326A45">
        <w:rPr>
          <w:i/>
          <w:iCs/>
        </w:rPr>
        <w:t>ertificates</w:t>
      </w:r>
    </w:p>
    <w:p w14:paraId="67B65046" w14:textId="7BE95976" w:rsidR="00516582" w:rsidRPr="00C80A5E" w:rsidRDefault="00DB4118" w:rsidP="00516582">
      <w:pPr>
        <w:pStyle w:val="CBDNormalNoNumber"/>
        <w:ind w:firstLine="567"/>
      </w:pPr>
      <w:r>
        <w:t>10</w:t>
      </w:r>
      <w:r w:rsidR="00516582" w:rsidRPr="00C80A5E">
        <w:t>.</w:t>
      </w:r>
      <w:r w:rsidR="00516582" w:rsidRPr="00C80A5E">
        <w:tab/>
      </w:r>
      <w:r w:rsidR="00516582" w:rsidRPr="00C80A5E">
        <w:rPr>
          <w:i/>
          <w:iCs/>
        </w:rPr>
        <w:t>Recognizes</w:t>
      </w:r>
      <w:r w:rsidR="00516582" w:rsidRPr="00C80A5E">
        <w:t xml:space="preserve"> that Cali Fund certificates, as applied </w:t>
      </w:r>
      <w:r w:rsidR="00516582">
        <w:t xml:space="preserve">solely </w:t>
      </w:r>
      <w:r w:rsidR="00516582" w:rsidRPr="00C80A5E">
        <w:t xml:space="preserve">to the digital sequence information </w:t>
      </w:r>
      <w:r w:rsidR="00516582">
        <w:t>with</w:t>
      </w:r>
      <w:r w:rsidR="00516582" w:rsidRPr="00C80A5E">
        <w:t xml:space="preserve">in the scope of the Multilateral Mechanism, </w:t>
      </w:r>
      <w:r w:rsidR="00935E8C">
        <w:t xml:space="preserve">has links with </w:t>
      </w:r>
      <w:r w:rsidR="000A7AB0">
        <w:t>some of its</w:t>
      </w:r>
      <w:r w:rsidR="00935E8C">
        <w:t xml:space="preserve"> </w:t>
      </w:r>
      <w:r w:rsidR="000A7AB0">
        <w:t xml:space="preserve">other </w:t>
      </w:r>
      <w:r w:rsidR="00935E8C">
        <w:t>modalities</w:t>
      </w:r>
      <w:r w:rsidR="00AE6FF3">
        <w:t xml:space="preserve">, </w:t>
      </w:r>
      <w:r w:rsidR="00516582" w:rsidRPr="00C80A5E">
        <w:t xml:space="preserve">may provide legal certainty and predictability to entities and will be one of the important means </w:t>
      </w:r>
      <w:r w:rsidR="00516582" w:rsidRPr="004A6C13">
        <w:t xml:space="preserve">to </w:t>
      </w:r>
      <w:r w:rsidR="00F27772" w:rsidRPr="004A6C13">
        <w:t>increase</w:t>
      </w:r>
      <w:r w:rsidR="00E05ADF" w:rsidRPr="004A6C13">
        <w:t xml:space="preserve"> capitalization</w:t>
      </w:r>
      <w:r w:rsidR="00516582" w:rsidRPr="004A6C13">
        <w:t xml:space="preserve"> </w:t>
      </w:r>
      <w:r w:rsidR="005B21F8" w:rsidRPr="004A6C13">
        <w:t>of</w:t>
      </w:r>
      <w:r w:rsidR="005B21F8">
        <w:t xml:space="preserve"> the Cali Fund</w:t>
      </w:r>
      <w:r w:rsidR="0083308A">
        <w:t>, while recalling</w:t>
      </w:r>
      <w:r w:rsidR="0083308A" w:rsidRPr="0083308A">
        <w:t xml:space="preserve"> that every monetary contribution to the Cali Fund will be acknowledged by a receipt as evidence of the financial transaction</w:t>
      </w:r>
      <w:r w:rsidR="00516582">
        <w:t>;</w:t>
      </w:r>
      <w:r w:rsidR="00516582" w:rsidRPr="00C80A5E">
        <w:t xml:space="preserve"> </w:t>
      </w:r>
    </w:p>
    <w:p w14:paraId="36970507" w14:textId="1FC72E09" w:rsidR="00516582" w:rsidRPr="00C80A5E" w:rsidRDefault="00DB4118" w:rsidP="00326A45">
      <w:pPr>
        <w:pStyle w:val="CBDNormalNoNumber"/>
        <w:ind w:firstLine="567"/>
      </w:pPr>
      <w:r>
        <w:t>11</w:t>
      </w:r>
      <w:r w:rsidR="00516582" w:rsidRPr="00C80A5E">
        <w:t>.</w:t>
      </w:r>
      <w:r w:rsidR="00516582">
        <w:tab/>
      </w:r>
      <w:r w:rsidR="00516582" w:rsidRPr="0013157A">
        <w:rPr>
          <w:i/>
          <w:iCs/>
        </w:rPr>
        <w:t>Clarifies</w:t>
      </w:r>
      <w:r w:rsidR="00516582" w:rsidRPr="0013157A">
        <w:t xml:space="preserve"> that </w:t>
      </w:r>
      <w:r w:rsidR="006D354A" w:rsidRPr="0013157A">
        <w:t xml:space="preserve">only </w:t>
      </w:r>
      <w:r w:rsidR="00516582" w:rsidRPr="0013157A">
        <w:t>monetary contributions</w:t>
      </w:r>
      <w:r w:rsidR="00516582" w:rsidRPr="0067526F">
        <w:t xml:space="preserve"> made by users </w:t>
      </w:r>
      <w:r w:rsidR="00DE1032">
        <w:t xml:space="preserve">in line with para 7 above </w:t>
      </w:r>
      <w:r w:rsidR="006D354A" w:rsidRPr="0067526F">
        <w:t>will</w:t>
      </w:r>
      <w:r w:rsidR="00516582" w:rsidRPr="0067526F">
        <w:t xml:space="preserve"> entitle users to receive a</w:t>
      </w:r>
      <w:r w:rsidR="00516582" w:rsidRPr="00C80A5E">
        <w:t xml:space="preserve"> Cali Fund certificate for the year to which the contribution relates</w:t>
      </w:r>
      <w:r w:rsidR="00516582">
        <w:t>,</w:t>
      </w:r>
      <w:r w:rsidR="00516582" w:rsidRPr="00C80A5E">
        <w:t xml:space="preserve"> without prejudice to possible future modalities</w:t>
      </w:r>
      <w:r w:rsidR="002C7D50">
        <w:t>;</w:t>
      </w:r>
    </w:p>
    <w:p w14:paraId="0EE80B04" w14:textId="0597B089" w:rsidR="00B3318B" w:rsidRPr="00DF2410" w:rsidRDefault="00CE7B59" w:rsidP="00326A45">
      <w:pPr>
        <w:pStyle w:val="CBDNormalNoNumber"/>
        <w:ind w:firstLine="567"/>
      </w:pPr>
      <w:r>
        <w:t>1</w:t>
      </w:r>
      <w:r w:rsidR="00F9731C">
        <w:t>2</w:t>
      </w:r>
      <w:r w:rsidR="00516582" w:rsidRPr="00B87A50">
        <w:t>.</w:t>
      </w:r>
      <w:r w:rsidR="00516582" w:rsidRPr="00B87A50">
        <w:tab/>
      </w:r>
      <w:r w:rsidR="00516582" w:rsidRPr="00113624">
        <w:rPr>
          <w:i/>
          <w:iCs/>
        </w:rPr>
        <w:t xml:space="preserve">Takes note </w:t>
      </w:r>
      <w:r w:rsidR="00516582" w:rsidRPr="00113624">
        <w:t>of</w:t>
      </w:r>
      <w:r w:rsidR="00516582" w:rsidRPr="0092203D">
        <w:rPr>
          <w:i/>
        </w:rPr>
        <w:t xml:space="preserve"> </w:t>
      </w:r>
      <w:r w:rsidR="00516582" w:rsidRPr="00113624">
        <w:t xml:space="preserve">the </w:t>
      </w:r>
      <w:r w:rsidR="00516582" w:rsidRPr="00B87A50">
        <w:t xml:space="preserve">work of the Steering Committee on certificates, </w:t>
      </w:r>
      <w:r w:rsidR="00516582" w:rsidRPr="00BF4BE1">
        <w:t>in particular in relation to paragraphs 15 and 26 of the annex to decision </w:t>
      </w:r>
      <w:hyperlink r:id="rId17" w:history="1">
        <w:r w:rsidR="00516582" w:rsidRPr="00BF4BE1">
          <w:rPr>
            <w:rStyle w:val="Hyperlink0"/>
            <w:rFonts w:eastAsia="Arial Unicode MS"/>
          </w:rPr>
          <w:t>16/2</w:t>
        </w:r>
      </w:hyperlink>
      <w:r w:rsidR="00516582" w:rsidRPr="00B87A50">
        <w:t>, and</w:t>
      </w:r>
      <w:r w:rsidR="00516582">
        <w:t xml:space="preserve"> </w:t>
      </w:r>
      <w:r w:rsidR="00516582" w:rsidRPr="0067526F">
        <w:rPr>
          <w:i/>
        </w:rPr>
        <w:t>invites</w:t>
      </w:r>
      <w:r w:rsidR="00516582" w:rsidRPr="00B87A50">
        <w:t xml:space="preserve"> the Committee</w:t>
      </w:r>
      <w:r w:rsidR="00516582">
        <w:t xml:space="preserve"> </w:t>
      </w:r>
      <w:r w:rsidR="00516582" w:rsidRPr="00B87A50">
        <w:t>to further work on the topic</w:t>
      </w:r>
      <w:r w:rsidR="00516582">
        <w:t>, as a priority,</w:t>
      </w:r>
      <w:r w:rsidR="00516582" w:rsidRPr="00B87A50">
        <w:t xml:space="preserve"> focusing on the</w:t>
      </w:r>
      <w:r w:rsidR="00516582">
        <w:t xml:space="preserve"> language, legal effect and scope, </w:t>
      </w:r>
      <w:r w:rsidR="00FE1DEA">
        <w:t xml:space="preserve">verification and </w:t>
      </w:r>
      <w:r w:rsidR="00516582" w:rsidRPr="00B87A50">
        <w:t>issuance</w:t>
      </w:r>
      <w:r w:rsidR="00516582">
        <w:t xml:space="preserve"> process</w:t>
      </w:r>
      <w:r w:rsidR="009041E0">
        <w:t>es</w:t>
      </w:r>
      <w:r w:rsidR="00516582" w:rsidRPr="00B87A50">
        <w:t>,</w:t>
      </w:r>
      <w:r w:rsidR="00516582">
        <w:t xml:space="preserve"> </w:t>
      </w:r>
      <w:r w:rsidR="00D02D7D">
        <w:t>publication</w:t>
      </w:r>
      <w:r w:rsidR="005C701C">
        <w:t xml:space="preserve">, </w:t>
      </w:r>
      <w:r w:rsidR="00516582" w:rsidRPr="00B87A50">
        <w:t>taking into account the criteria in paragraphs 9 and 10 of decision </w:t>
      </w:r>
      <w:hyperlink r:id="rId18" w:history="1">
        <w:r w:rsidR="00516582" w:rsidRPr="00B87A50">
          <w:rPr>
            <w:rStyle w:val="Hyperlink0"/>
            <w:rFonts w:eastAsia="Arial Unicode MS"/>
          </w:rPr>
          <w:t>15/9</w:t>
        </w:r>
      </w:hyperlink>
      <w:r w:rsidR="00516582">
        <w:t xml:space="preserve">, </w:t>
      </w:r>
      <w:r w:rsidR="00516582" w:rsidRPr="00F70D5E">
        <w:t xml:space="preserve">with a view to promote legal certainty to both </w:t>
      </w:r>
      <w:r w:rsidR="00516582">
        <w:t>Parties</w:t>
      </w:r>
      <w:r w:rsidR="00516582" w:rsidRPr="00F70D5E">
        <w:t xml:space="preserve"> and </w:t>
      </w:r>
      <w:r w:rsidR="00516582">
        <w:t xml:space="preserve">contributing </w:t>
      </w:r>
      <w:r w:rsidR="00516582" w:rsidRPr="00F70D5E">
        <w:t xml:space="preserve">users of the </w:t>
      </w:r>
      <w:r w:rsidR="00516582">
        <w:t>digital sequence information</w:t>
      </w:r>
      <w:r w:rsidR="00516582" w:rsidRPr="00F70D5E">
        <w:t xml:space="preserve"> on </w:t>
      </w:r>
      <w:r w:rsidR="00516582">
        <w:t>g</w:t>
      </w:r>
      <w:r w:rsidR="00516582" w:rsidRPr="00F70D5E">
        <w:t xml:space="preserve">enetic </w:t>
      </w:r>
      <w:r w:rsidR="00516582">
        <w:t>r</w:t>
      </w:r>
      <w:r w:rsidR="00516582" w:rsidRPr="00F70D5E">
        <w:t>esources</w:t>
      </w:r>
      <w:r w:rsidR="00516582" w:rsidRPr="00B87A50">
        <w:t>;</w:t>
      </w:r>
    </w:p>
    <w:p w14:paraId="4CCAD2BF" w14:textId="137E5DE2" w:rsidR="00516582" w:rsidRDefault="000936E6" w:rsidP="0067526F">
      <w:pPr>
        <w:pStyle w:val="CBDNormalNoNumber"/>
      </w:pPr>
      <w:r>
        <w:tab/>
      </w:r>
      <w:r w:rsidR="00A81F7A">
        <w:t>1</w:t>
      </w:r>
      <w:r w:rsidR="00F9731C">
        <w:t>3</w:t>
      </w:r>
      <w:r w:rsidR="00516582" w:rsidRPr="00B87A50">
        <w:t>.</w:t>
      </w:r>
      <w:r w:rsidR="00516582" w:rsidRPr="00B87A50">
        <w:tab/>
      </w:r>
      <w:r w:rsidR="006B0EC9">
        <w:rPr>
          <w:i/>
          <w:iCs/>
        </w:rPr>
        <w:t>Invites</w:t>
      </w:r>
      <w:r w:rsidR="00516582">
        <w:t xml:space="preserve"> Parties</w:t>
      </w:r>
      <w:r w:rsidR="005C6D76">
        <w:t xml:space="preserve"> </w:t>
      </w:r>
      <w:r w:rsidR="00516582">
        <w:t xml:space="preserve">to submit information </w:t>
      </w:r>
      <w:r w:rsidR="00516582" w:rsidRPr="00B87A50">
        <w:t>on the characteristics and elements that a Cali Fund certificate would need to operationalize paragraph 15 of the annex to decision </w:t>
      </w:r>
      <w:hyperlink r:id="rId19" w:history="1">
        <w:r w:rsidR="00516582" w:rsidRPr="00B87A50">
          <w:rPr>
            <w:rStyle w:val="Hyperlink0"/>
            <w:rFonts w:eastAsia="Arial Unicode MS"/>
          </w:rPr>
          <w:t>16/2</w:t>
        </w:r>
      </w:hyperlink>
      <w:r w:rsidR="00516582" w:rsidRPr="00B87A50">
        <w:t>, and the processes, if any, that would need to be undertaken at the national level to recognize or give legal effect to such certificates</w:t>
      </w:r>
      <w:r w:rsidR="00516582">
        <w:t>, including</w:t>
      </w:r>
      <w:r w:rsidR="00516582" w:rsidRPr="00B87A50">
        <w:t xml:space="preserve"> </w:t>
      </w:r>
      <w:r w:rsidR="00516582">
        <w:t xml:space="preserve">in their </w:t>
      </w:r>
      <w:r w:rsidR="00516582" w:rsidRPr="00B87A50">
        <w:t>national</w:t>
      </w:r>
      <w:r w:rsidR="00516582">
        <w:t xml:space="preserve"> legislation</w:t>
      </w:r>
      <w:r w:rsidR="00516582" w:rsidRPr="00B87A50">
        <w:t>;</w:t>
      </w:r>
    </w:p>
    <w:p w14:paraId="1C03B4C4" w14:textId="728AF126" w:rsidR="00516582" w:rsidRDefault="00E9545A" w:rsidP="00516582">
      <w:pPr>
        <w:pStyle w:val="CBDNormalNoNumber"/>
        <w:ind w:firstLine="567"/>
      </w:pPr>
      <w:r>
        <w:t>1</w:t>
      </w:r>
      <w:r w:rsidR="00F9731C">
        <w:t>4</w:t>
      </w:r>
      <w:r w:rsidR="00516582" w:rsidRPr="00B87A50">
        <w:t>.</w:t>
      </w:r>
      <w:r w:rsidR="00516582" w:rsidRPr="00B87A50">
        <w:tab/>
      </w:r>
      <w:r w:rsidR="00516582" w:rsidRPr="00B87A50">
        <w:rPr>
          <w:i/>
          <w:iCs/>
        </w:rPr>
        <w:t xml:space="preserve">Requests </w:t>
      </w:r>
      <w:r w:rsidR="00516582" w:rsidRPr="00B87A50">
        <w:t xml:space="preserve">the Executive Secretary to compile the information submitted pursuant to </w:t>
      </w:r>
      <w:r w:rsidR="00516582" w:rsidRPr="0067526F">
        <w:t>paragraph 1</w:t>
      </w:r>
      <w:r w:rsidR="00966704">
        <w:t>3</w:t>
      </w:r>
      <w:r w:rsidR="00516582" w:rsidRPr="00BE2E2D">
        <w:t xml:space="preserve"> above and provide it to the Steering Committee for its information and so that it may take it into account</w:t>
      </w:r>
      <w:r w:rsidR="00516582" w:rsidRPr="00B87A50">
        <w:t xml:space="preserve"> </w:t>
      </w:r>
      <w:r w:rsidR="00516582">
        <w:t xml:space="preserve">in their work on the </w:t>
      </w:r>
      <w:r w:rsidR="00B31D0D">
        <w:t>c</w:t>
      </w:r>
      <w:r w:rsidR="00516582">
        <w:t xml:space="preserve">ertificates and report on it to the Conference of the Parties at its eighteenth meeting; </w:t>
      </w:r>
    </w:p>
    <w:p w14:paraId="63ECD92C" w14:textId="0A0C8B87" w:rsidR="00C612C1" w:rsidRDefault="00AD6293" w:rsidP="00516582">
      <w:pPr>
        <w:pStyle w:val="CBDNormalNoNumber"/>
        <w:ind w:firstLine="567"/>
      </w:pPr>
      <w:r>
        <w:t>1</w:t>
      </w:r>
      <w:r w:rsidR="00F9731C">
        <w:t>5</w:t>
      </w:r>
      <w:r w:rsidR="00B72420">
        <w:t>.</w:t>
      </w:r>
      <w:r w:rsidR="00787371">
        <w:rPr>
          <w:i/>
          <w:iCs/>
        </w:rPr>
        <w:tab/>
      </w:r>
      <w:r w:rsidR="000936E6" w:rsidRPr="0053075C">
        <w:rPr>
          <w:i/>
          <w:iCs/>
        </w:rPr>
        <w:t>Supports</w:t>
      </w:r>
      <w:r w:rsidR="000936E6" w:rsidRPr="0003325E">
        <w:t xml:space="preserve"> the Steering Committee</w:t>
      </w:r>
      <w:r w:rsidR="00506B11">
        <w:t xml:space="preserve">, </w:t>
      </w:r>
      <w:r w:rsidR="000936E6" w:rsidRPr="0003325E">
        <w:t xml:space="preserve">to issue </w:t>
      </w:r>
      <w:r w:rsidR="000936E6">
        <w:t xml:space="preserve">annual </w:t>
      </w:r>
      <w:r w:rsidR="000936E6" w:rsidRPr="0003325E">
        <w:t>certificates</w:t>
      </w:r>
      <w:r w:rsidR="000936E6">
        <w:t>,</w:t>
      </w:r>
      <w:r w:rsidR="000936E6" w:rsidRPr="0003325E">
        <w:t xml:space="preserve"> resulting from </w:t>
      </w:r>
      <w:r w:rsidR="000936E6">
        <w:t xml:space="preserve">the work </w:t>
      </w:r>
      <w:r w:rsidR="000936E6" w:rsidRPr="00DE342C">
        <w:t xml:space="preserve">noted in </w:t>
      </w:r>
      <w:r w:rsidR="000936E6" w:rsidRPr="00DE1032">
        <w:t>paragraph 1</w:t>
      </w:r>
      <w:r w:rsidR="00966704" w:rsidRPr="00DE1032">
        <w:t>4</w:t>
      </w:r>
      <w:r w:rsidR="000936E6" w:rsidRPr="00DE1032">
        <w:t xml:space="preserve"> above for contributions to the Cali Fund, </w:t>
      </w:r>
      <w:r w:rsidR="007C1F14" w:rsidRPr="00DE1032">
        <w:t>on a transitional basis</w:t>
      </w:r>
      <w:r w:rsidR="00406094" w:rsidRPr="00DE1032">
        <w:t>,</w:t>
      </w:r>
      <w:r w:rsidR="007C1F14" w:rsidRPr="00DE1032">
        <w:t xml:space="preserve"> </w:t>
      </w:r>
      <w:r w:rsidR="005A1887" w:rsidRPr="00DE1032">
        <w:t>as a</w:t>
      </w:r>
      <w:r w:rsidR="00506B11" w:rsidRPr="00DE1032">
        <w:t xml:space="preserve"> </w:t>
      </w:r>
      <w:r w:rsidR="005A1887" w:rsidRPr="00DE1032">
        <w:t xml:space="preserve">measure </w:t>
      </w:r>
      <w:r w:rsidR="000936E6" w:rsidRPr="00DE1032">
        <w:lastRenderedPageBreak/>
        <w:t>to incentivize</w:t>
      </w:r>
      <w:r w:rsidR="000936E6">
        <w:t xml:space="preserve"> </w:t>
      </w:r>
      <w:r w:rsidR="00A63D70">
        <w:t xml:space="preserve">users to </w:t>
      </w:r>
      <w:r w:rsidR="000936E6">
        <w:t>contribut</w:t>
      </w:r>
      <w:r w:rsidR="00A63D70">
        <w:t>e</w:t>
      </w:r>
      <w:r w:rsidR="000936E6">
        <w:t xml:space="preserve"> to the Cali Fund, and </w:t>
      </w:r>
      <w:r w:rsidR="00185D70">
        <w:t>to build</w:t>
      </w:r>
      <w:r w:rsidR="000936E6">
        <w:t xml:space="preserve"> experience and lessons learned </w:t>
      </w:r>
      <w:r w:rsidR="00185D70">
        <w:t>to</w:t>
      </w:r>
      <w:r w:rsidR="000936E6">
        <w:t xml:space="preserve"> be considered </w:t>
      </w:r>
      <w:r w:rsidR="0019237A">
        <w:t xml:space="preserve">as part of its review </w:t>
      </w:r>
      <w:r w:rsidR="000936E6">
        <w:t>by the Conference of the Parties at its eighteenth meeting;</w:t>
      </w:r>
    </w:p>
    <w:p w14:paraId="452D4E93" w14:textId="77777777" w:rsidR="00AB0FEE" w:rsidRPr="0067526F" w:rsidRDefault="00AB0FEE" w:rsidP="0067526F">
      <w:pPr>
        <w:pStyle w:val="CBDH4"/>
        <w:rPr>
          <w:b w:val="0"/>
          <w:i/>
        </w:rPr>
      </w:pPr>
      <w:r w:rsidRPr="0067526F">
        <w:rPr>
          <w:b w:val="0"/>
          <w:i/>
        </w:rPr>
        <w:t>Allocation methodology</w:t>
      </w:r>
    </w:p>
    <w:p w14:paraId="160F4E0F" w14:textId="093B8CB2" w:rsidR="00CA11EA" w:rsidRDefault="00952278" w:rsidP="00A873BF">
      <w:pPr>
        <w:pStyle w:val="CBDNormalNoNumber"/>
        <w:ind w:firstLine="567"/>
      </w:pPr>
      <w:r>
        <w:t>1</w:t>
      </w:r>
      <w:r w:rsidR="00F9731C">
        <w:t>6</w:t>
      </w:r>
      <w:r w:rsidR="00B72420">
        <w:t>.</w:t>
      </w:r>
      <w:r w:rsidR="00AB0FEE" w:rsidRPr="00B87A50">
        <w:tab/>
      </w:r>
      <w:r w:rsidR="00AB0FEE" w:rsidRPr="00B87A50">
        <w:rPr>
          <w:i/>
          <w:iCs/>
        </w:rPr>
        <w:t>Welcomes</w:t>
      </w:r>
      <w:r w:rsidR="00AB0FEE" w:rsidRPr="0092203D">
        <w:rPr>
          <w:i/>
        </w:rPr>
        <w:t xml:space="preserve"> </w:t>
      </w:r>
      <w:r w:rsidR="00AB0FEE" w:rsidRPr="00B87A50">
        <w:t>the outcomes of the work of the of the Ad Hoc Technical Expert Group on Allocation Methodology on the disbursement of funds from the Cali Fund</w:t>
      </w:r>
      <w:r w:rsidR="006C5DB6">
        <w:t>;</w:t>
      </w:r>
      <w:r w:rsidR="00865E99">
        <w:rPr>
          <w:rStyle w:val="FootnoteReference"/>
        </w:rPr>
        <w:footnoteReference w:id="4"/>
      </w:r>
      <w:r w:rsidR="00AB0FEE">
        <w:t xml:space="preserve"> </w:t>
      </w:r>
    </w:p>
    <w:p w14:paraId="762C43E7" w14:textId="7B669B1E" w:rsidR="00AB0FEE" w:rsidRDefault="00952278" w:rsidP="00A873BF">
      <w:pPr>
        <w:pStyle w:val="CBDNormalNoNumber"/>
        <w:ind w:firstLine="567"/>
      </w:pPr>
      <w:r>
        <w:t>1</w:t>
      </w:r>
      <w:r w:rsidR="00F9731C">
        <w:t>7</w:t>
      </w:r>
      <w:r w:rsidR="00B72420">
        <w:t>.</w:t>
      </w:r>
      <w:r w:rsidR="00B72420">
        <w:tab/>
      </w:r>
      <w:r w:rsidR="001F1A77">
        <w:t xml:space="preserve"> </w:t>
      </w:r>
      <w:r w:rsidR="001F1A77" w:rsidRPr="00326A45">
        <w:rPr>
          <w:i/>
          <w:iCs/>
        </w:rPr>
        <w:t>Takes note</w:t>
      </w:r>
      <w:r w:rsidR="001F1A77">
        <w:t xml:space="preserve"> of </w:t>
      </w:r>
      <w:r w:rsidR="00AB0FEE" w:rsidRPr="00B87A50">
        <w:t xml:space="preserve">the design principles for the allocation formula and its future revisions, </w:t>
      </w:r>
      <w:r w:rsidR="00AB0FEE">
        <w:t xml:space="preserve">guided by decision </w:t>
      </w:r>
      <w:hyperlink r:id="rId20" w:history="1">
        <w:r w:rsidR="0036242C" w:rsidRPr="00351ED4">
          <w:rPr>
            <w:rStyle w:val="Hyperlink"/>
          </w:rPr>
          <w:t>16/2</w:t>
        </w:r>
      </w:hyperlink>
      <w:r w:rsidR="00AB0FEE">
        <w:t xml:space="preserve">, </w:t>
      </w:r>
      <w:r w:rsidR="00AB0FEE" w:rsidRPr="00B87A50">
        <w:t>namely equity, fairness and impact; efficiency; transparency and confidence;</w:t>
      </w:r>
      <w:r w:rsidR="00A873BF">
        <w:t xml:space="preserve"> </w:t>
      </w:r>
      <w:r w:rsidR="00A873BF" w:rsidRPr="00A873BF">
        <w:t xml:space="preserve">and </w:t>
      </w:r>
      <w:r w:rsidR="00A873BF" w:rsidRPr="00A873BF">
        <w:rPr>
          <w:i/>
          <w:iCs/>
        </w:rPr>
        <w:t>recognizes</w:t>
      </w:r>
      <w:r w:rsidR="00A873BF" w:rsidRPr="00A873BF">
        <w:t xml:space="preserve"> that the methodology should reflect the contributions to conservation and sustainable use of indigenous peoples and local communities, including women and youth within those communities</w:t>
      </w:r>
      <w:r w:rsidR="00AB0FEE" w:rsidRPr="00B87A50">
        <w:t>;</w:t>
      </w:r>
    </w:p>
    <w:p w14:paraId="2E7C0786" w14:textId="50420444" w:rsidR="00F873AE" w:rsidRPr="00326A45" w:rsidRDefault="00952278" w:rsidP="00F873AE">
      <w:pPr>
        <w:pStyle w:val="CBDNormalNoNumber"/>
        <w:ind w:firstLine="567"/>
      </w:pPr>
      <w:r>
        <w:t>1</w:t>
      </w:r>
      <w:r w:rsidR="00F9731C">
        <w:t>8</w:t>
      </w:r>
      <w:r w:rsidR="00F873AE">
        <w:t>.</w:t>
      </w:r>
      <w:r w:rsidR="00F873AE" w:rsidRPr="00B87A50">
        <w:tab/>
      </w:r>
      <w:r w:rsidR="00F873AE" w:rsidRPr="00326A45">
        <w:t>Authorizes the Steering Committee, on an exceptional basis, to allocate funding</w:t>
      </w:r>
      <w:r w:rsidR="00F873AE">
        <w:t xml:space="preserve"> </w:t>
      </w:r>
      <w:r w:rsidR="00F873AE" w:rsidRPr="00326A45">
        <w:t xml:space="preserve">from the Cali Fund on an exceptional basis before the allocation methodology is adopted at the eighteenth meeting of the Conference of the Parties provided that capitalization reaches 150 </w:t>
      </w:r>
      <w:r w:rsidR="00F873AE">
        <w:t>million</w:t>
      </w:r>
      <w:r w:rsidR="00F873AE" w:rsidRPr="00326A45">
        <w:t xml:space="preserve"> United States Dollar</w:t>
      </w:r>
      <w:r w:rsidR="00690D56">
        <w:t>s in</w:t>
      </w:r>
      <w:r w:rsidR="00F873AE" w:rsidRPr="00326A45">
        <w:t xml:space="preserve"> accordance with the following provisions, which shall cease to apply upon the conclusion of that meeting, </w:t>
      </w:r>
      <w:r w:rsidR="005C4ECA">
        <w:t xml:space="preserve">subject to the </w:t>
      </w:r>
      <w:r w:rsidR="00050E39">
        <w:t>provisions in 16/2 related to national legislation</w:t>
      </w:r>
      <w:r w:rsidR="005C4ECA">
        <w:t xml:space="preserve">: </w:t>
      </w:r>
    </w:p>
    <w:p w14:paraId="67397279" w14:textId="20557EAB" w:rsidR="00F873AE" w:rsidRPr="00CE09D2" w:rsidRDefault="00F873AE" w:rsidP="00F873AE">
      <w:pPr>
        <w:pStyle w:val="CBDNormalNoNumber"/>
        <w:ind w:firstLine="567"/>
      </w:pPr>
      <w:r w:rsidRPr="00DC6C2D">
        <w:t>(a)</w:t>
      </w:r>
      <w:r>
        <w:tab/>
        <w:t xml:space="preserve">Regarding the half of the funding directed to </w:t>
      </w:r>
      <w:r w:rsidRPr="00DC6C2D">
        <w:t xml:space="preserve">developing </w:t>
      </w:r>
      <w:r w:rsidRPr="00326A45">
        <w:t>country Parties</w:t>
      </w:r>
      <w:r>
        <w:t xml:space="preserve">, </w:t>
      </w:r>
      <w:r w:rsidRPr="00BA5131">
        <w:t>in particular the least developed countries</w:t>
      </w:r>
      <w:r>
        <w:t xml:space="preserve"> and </w:t>
      </w:r>
      <w:r w:rsidRPr="00BA5131">
        <w:t>small island developing</w:t>
      </w:r>
      <w:r>
        <w:t xml:space="preserve"> States</w:t>
      </w:r>
      <w:r w:rsidRPr="00BA5131">
        <w:t>,</w:t>
      </w:r>
      <w:r>
        <w:t xml:space="preserve"> and Parties with economies in transition</w:t>
      </w:r>
      <w:r w:rsidRPr="00326A45">
        <w:t xml:space="preserve">, in accordance with paragraphs 18 and 20 of the </w:t>
      </w:r>
      <w:proofErr w:type="gramStart"/>
      <w:r w:rsidRPr="00326A45">
        <w:t>annex</w:t>
      </w:r>
      <w:proofErr w:type="gramEnd"/>
      <w:r w:rsidRPr="00326A45">
        <w:t xml:space="preserve"> to decision </w:t>
      </w:r>
      <w:hyperlink r:id="rId21" w:history="1">
        <w:r w:rsidRPr="00DC6C2D">
          <w:rPr>
            <w:rStyle w:val="Hyperlink"/>
          </w:rPr>
          <w:t>16/2</w:t>
        </w:r>
      </w:hyperlink>
      <w:r w:rsidRPr="00326A45">
        <w:t>:</w:t>
      </w:r>
      <w:r w:rsidRPr="00CE09D2">
        <w:t xml:space="preserve"> </w:t>
      </w:r>
    </w:p>
    <w:p w14:paraId="21E98126" w14:textId="7D3B777C" w:rsidR="00F873AE" w:rsidRPr="00BD61AC" w:rsidRDefault="00EE7C85" w:rsidP="00F873AE">
      <w:pPr>
        <w:pStyle w:val="CBDNormalNoNumber"/>
        <w:tabs>
          <w:tab w:val="clear" w:pos="567"/>
          <w:tab w:val="clear" w:pos="1134"/>
        </w:tabs>
        <w:ind w:left="1701" w:hanging="567"/>
      </w:pPr>
      <w:r>
        <w:tab/>
      </w:r>
      <w:r w:rsidR="00F873AE">
        <w:t>(i)</w:t>
      </w:r>
      <w:r w:rsidR="00F873AE">
        <w:tab/>
      </w:r>
      <w:r w:rsidR="00F873AE" w:rsidRPr="00BD61AC">
        <w:t>20% allocated equally among all countries;</w:t>
      </w:r>
    </w:p>
    <w:p w14:paraId="160C4595" w14:textId="6EA1F2A7" w:rsidR="00F873AE" w:rsidRPr="00BD61AC" w:rsidRDefault="00EE7C85" w:rsidP="00F873AE">
      <w:pPr>
        <w:pStyle w:val="CBDNormalNoNumber"/>
        <w:tabs>
          <w:tab w:val="clear" w:pos="567"/>
          <w:tab w:val="clear" w:pos="1134"/>
        </w:tabs>
        <w:ind w:left="1701" w:hanging="567"/>
      </w:pPr>
      <w:r>
        <w:tab/>
      </w:r>
      <w:r w:rsidR="00F873AE" w:rsidRPr="00BD61AC">
        <w:t>(ii)</w:t>
      </w:r>
      <w:r w:rsidR="00F873AE" w:rsidRPr="00BD61AC">
        <w:tab/>
        <w:t>10% allocated according to GNI per capita adjusted by the factors used in the United Nations scale of assessments formula; countries with lower adjusted GNI per capita will receive higher allocations;</w:t>
      </w:r>
    </w:p>
    <w:p w14:paraId="4DE50C2A" w14:textId="2642A3BC" w:rsidR="00F873AE" w:rsidRDefault="00EE7C85" w:rsidP="00F873AE">
      <w:pPr>
        <w:pStyle w:val="CBDNormalNoNumber"/>
        <w:tabs>
          <w:tab w:val="clear" w:pos="567"/>
          <w:tab w:val="clear" w:pos="1134"/>
        </w:tabs>
        <w:ind w:left="1701" w:hanging="567"/>
      </w:pPr>
      <w:r>
        <w:tab/>
      </w:r>
      <w:r w:rsidR="00F873AE" w:rsidRPr="00BD61AC">
        <w:t>(iii)</w:t>
      </w:r>
      <w:r w:rsidR="00F873AE" w:rsidRPr="00BD61AC">
        <w:tab/>
        <w:t>70%</w:t>
      </w:r>
      <w:r w:rsidR="00F873AE" w:rsidRPr="00CE09D2">
        <w:t xml:space="preserve"> allocated according to the Benefits Index for Biodiversity as employed by the Global Environment Facility (updated data from the ninth replenishment period of the Global Environment Facility Trust Fund, at the global level)</w:t>
      </w:r>
      <w:r w:rsidR="00F873AE">
        <w:t xml:space="preserve">; </w:t>
      </w:r>
    </w:p>
    <w:p w14:paraId="21729F37" w14:textId="77777777" w:rsidR="00540D45" w:rsidRDefault="00F873AE" w:rsidP="00880AE2">
      <w:pPr>
        <w:pStyle w:val="CBDNormalNoNumber"/>
        <w:tabs>
          <w:tab w:val="clear" w:pos="567"/>
          <w:tab w:val="clear" w:pos="1134"/>
        </w:tabs>
        <w:ind w:left="1701" w:hanging="567"/>
      </w:pPr>
      <w:r>
        <w:t xml:space="preserve">(b) </w:t>
      </w:r>
      <w:r>
        <w:tab/>
        <w:t xml:space="preserve">In accordance with paragraph 21 of decision 16/2, 50% of the funding will be directed to </w:t>
      </w:r>
      <w:r w:rsidR="00C7519C">
        <w:t xml:space="preserve">the </w:t>
      </w:r>
      <w:r w:rsidR="00360303">
        <w:t xml:space="preserve">self-identified </w:t>
      </w:r>
      <w:r w:rsidR="00880AE2">
        <w:t>needs</w:t>
      </w:r>
      <w:r w:rsidR="00106E54">
        <w:t xml:space="preserve"> of </w:t>
      </w:r>
      <w:r>
        <w:t>i</w:t>
      </w:r>
      <w:r w:rsidRPr="00CE09D2">
        <w:t xml:space="preserve">ndigenous </w:t>
      </w:r>
      <w:r>
        <w:t>p</w:t>
      </w:r>
      <w:r w:rsidRPr="00CE09D2">
        <w:t>eoples and local communities</w:t>
      </w:r>
      <w:r w:rsidR="00540D45">
        <w:t xml:space="preserve"> as follows:</w:t>
      </w:r>
    </w:p>
    <w:p w14:paraId="0B42BC0A" w14:textId="1F0D6F23" w:rsidR="00EE7C85" w:rsidRDefault="00540D45" w:rsidP="00880AE2">
      <w:pPr>
        <w:pStyle w:val="CBDNormalNoNumber"/>
        <w:tabs>
          <w:tab w:val="clear" w:pos="567"/>
          <w:tab w:val="clear" w:pos="1134"/>
        </w:tabs>
        <w:ind w:left="1701" w:hanging="567"/>
      </w:pPr>
      <w:r>
        <w:tab/>
      </w:r>
      <w:r w:rsidR="00EE7C85">
        <w:t>(i)</w:t>
      </w:r>
      <w:r w:rsidR="00F873AE" w:rsidRPr="00CE09D2">
        <w:t xml:space="preserve"> 90% of th</w:t>
      </w:r>
      <w:r w:rsidR="00036A3F">
        <w:t>is</w:t>
      </w:r>
      <w:r w:rsidR="00F873AE" w:rsidRPr="00CE09D2">
        <w:t xml:space="preserve"> allocation is reserved for </w:t>
      </w:r>
      <w:r w:rsidR="00F873AE">
        <w:t xml:space="preserve">indigenous peoples </w:t>
      </w:r>
      <w:r w:rsidR="00F873AE" w:rsidRPr="00BF39CF">
        <w:t xml:space="preserve">and local communities in developing countries, </w:t>
      </w:r>
      <w:r w:rsidR="00155DA0">
        <w:t>least developed countries, small island developing states</w:t>
      </w:r>
      <w:r w:rsidR="00F873AE">
        <w:t>, countries with economies in transition</w:t>
      </w:r>
      <w:r w:rsidR="00F873AE" w:rsidRPr="00BF39CF">
        <w:t xml:space="preserve"> allocated among countries according to paragraph </w:t>
      </w:r>
      <w:r w:rsidR="00146967">
        <w:t>18</w:t>
      </w:r>
      <w:r w:rsidR="00F873AE" w:rsidRPr="00BF39CF">
        <w:t xml:space="preserve"> </w:t>
      </w:r>
      <w:r w:rsidR="00F873AE" w:rsidRPr="00326A45">
        <w:t>(a</w:t>
      </w:r>
      <w:r w:rsidR="00F873AE" w:rsidRPr="00BF39CF">
        <w:t>) above, and</w:t>
      </w:r>
    </w:p>
    <w:p w14:paraId="6FD61023" w14:textId="497207B6" w:rsidR="00F873AE" w:rsidRDefault="00EE7C85" w:rsidP="00880AE2">
      <w:pPr>
        <w:pStyle w:val="CBDNormalNoNumber"/>
        <w:tabs>
          <w:tab w:val="clear" w:pos="567"/>
          <w:tab w:val="clear" w:pos="1134"/>
        </w:tabs>
        <w:ind w:left="1701" w:hanging="567"/>
      </w:pPr>
      <w:r>
        <w:tab/>
        <w:t xml:space="preserve">(ii) </w:t>
      </w:r>
      <w:r w:rsidR="00F873AE" w:rsidRPr="00BF39CF">
        <w:t>10% of th</w:t>
      </w:r>
      <w:r w:rsidR="00943629">
        <w:t>is</w:t>
      </w:r>
      <w:r w:rsidR="00F873AE" w:rsidRPr="00BF39CF">
        <w:t xml:space="preserve"> allocation is reserved for indigenous peoples and local communities in</w:t>
      </w:r>
      <w:r w:rsidR="00F873AE" w:rsidRPr="00CE09D2">
        <w:t xml:space="preserve"> developed countries</w:t>
      </w:r>
      <w:r w:rsidR="00F873AE">
        <w:t xml:space="preserve">. </w:t>
      </w:r>
    </w:p>
    <w:p w14:paraId="6ED37B2C" w14:textId="1C047DD1" w:rsidR="00617603" w:rsidRDefault="00952278" w:rsidP="00E66D63">
      <w:pPr>
        <w:pStyle w:val="CBDNormalNoNumber"/>
        <w:keepNext/>
      </w:pPr>
      <w:r>
        <w:t>1</w:t>
      </w:r>
      <w:r w:rsidR="00F9731C">
        <w:t>9</w:t>
      </w:r>
      <w:r w:rsidR="00886A2C">
        <w:t>.</w:t>
      </w:r>
      <w:r w:rsidR="00886A2C">
        <w:tab/>
        <w:t>Decides</w:t>
      </w:r>
      <w:r w:rsidR="005F5376">
        <w:t xml:space="preserve">, </w:t>
      </w:r>
      <w:r w:rsidR="00BF3ACB">
        <w:rPr>
          <w:rFonts w:asciiTheme="majorBidi" w:eastAsia="Times New Roman" w:hAnsiTheme="majorBidi" w:cstheme="majorBidi"/>
        </w:rPr>
        <w:t xml:space="preserve">consistent </w:t>
      </w:r>
      <w:r w:rsidR="00BF3ACB" w:rsidRPr="0067526F">
        <w:rPr>
          <w:rFonts w:asciiTheme="majorBidi" w:hAnsiTheme="majorBidi"/>
        </w:rPr>
        <w:t xml:space="preserve">with </w:t>
      </w:r>
      <w:r w:rsidR="00BF3ACB" w:rsidRPr="00390642">
        <w:rPr>
          <w:rFonts w:asciiTheme="majorBidi" w:eastAsia="Times New Roman" w:hAnsiTheme="majorBidi" w:cstheme="majorBidi"/>
        </w:rPr>
        <w:t xml:space="preserve">paragraph 21 of the annex to </w:t>
      </w:r>
      <w:r w:rsidR="00BF3ACB" w:rsidRPr="0067526F">
        <w:rPr>
          <w:rFonts w:asciiTheme="majorBidi" w:hAnsiTheme="majorBidi"/>
        </w:rPr>
        <w:t>decision</w:t>
      </w:r>
      <w:r w:rsidR="00BF3ACB" w:rsidRPr="00390642">
        <w:rPr>
          <w:rFonts w:asciiTheme="majorBidi" w:eastAsia="Times New Roman" w:hAnsiTheme="majorBidi" w:cstheme="majorBidi"/>
        </w:rPr>
        <w:t xml:space="preserve"> </w:t>
      </w:r>
      <w:hyperlink r:id="rId22" w:history="1">
        <w:r w:rsidR="00BF3ACB" w:rsidRPr="00351ED4">
          <w:rPr>
            <w:rStyle w:val="Hyperlink"/>
          </w:rPr>
          <w:t>16/2</w:t>
        </w:r>
      </w:hyperlink>
      <w:r w:rsidR="005F5376">
        <w:t>,</w:t>
      </w:r>
      <w:r w:rsidR="00F873AE">
        <w:rPr>
          <w:rFonts w:asciiTheme="majorBidi" w:eastAsia="Times New Roman" w:hAnsiTheme="majorBidi" w:cstheme="majorBidi"/>
        </w:rPr>
        <w:t xml:space="preserve"> to </w:t>
      </w:r>
      <w:r w:rsidR="002E6257">
        <w:rPr>
          <w:rFonts w:asciiTheme="majorBidi" w:eastAsia="Times New Roman" w:hAnsiTheme="majorBidi" w:cstheme="majorBidi"/>
        </w:rPr>
        <w:t>accept the proposal from</w:t>
      </w:r>
      <w:r w:rsidR="002E6257" w:rsidRPr="0067526F">
        <w:rPr>
          <w:rFonts w:asciiTheme="majorBidi" w:hAnsiTheme="majorBidi"/>
        </w:rPr>
        <w:t xml:space="preserve"> the </w:t>
      </w:r>
      <w:r w:rsidR="00F873AE">
        <w:rPr>
          <w:rFonts w:asciiTheme="majorBidi" w:eastAsia="Times New Roman" w:hAnsiTheme="majorBidi" w:cstheme="majorBidi"/>
        </w:rPr>
        <w:t>Steering Committee</w:t>
      </w:r>
      <w:r w:rsidR="002E6257">
        <w:rPr>
          <w:rFonts w:asciiTheme="majorBidi" w:eastAsia="Times New Roman" w:hAnsiTheme="majorBidi" w:cstheme="majorBidi"/>
        </w:rPr>
        <w:t xml:space="preserve">, thereby ensuring the ability to disburse funds to </w:t>
      </w:r>
      <w:r w:rsidR="00676BAA" w:rsidRPr="00BF39CF">
        <w:t xml:space="preserve">indigenous peoples and local communities </w:t>
      </w:r>
      <w:r w:rsidR="00412A92">
        <w:rPr>
          <w:rFonts w:asciiTheme="majorBidi" w:eastAsia="Times New Roman" w:hAnsiTheme="majorBidi" w:cstheme="majorBidi"/>
        </w:rPr>
        <w:t>through</w:t>
      </w:r>
      <w:r w:rsidR="002E6257">
        <w:rPr>
          <w:rFonts w:asciiTheme="majorBidi" w:eastAsia="Times New Roman" w:hAnsiTheme="majorBidi" w:cstheme="majorBidi"/>
        </w:rPr>
        <w:t xml:space="preserve"> </w:t>
      </w:r>
      <w:r w:rsidR="00BB40F2">
        <w:rPr>
          <w:rFonts w:asciiTheme="majorBidi" w:eastAsia="Times New Roman" w:hAnsiTheme="majorBidi" w:cstheme="majorBidi"/>
        </w:rPr>
        <w:t xml:space="preserve">national </w:t>
      </w:r>
      <w:r w:rsidR="00781F0E">
        <w:rPr>
          <w:rFonts w:asciiTheme="majorBidi" w:eastAsia="Times New Roman" w:hAnsiTheme="majorBidi" w:cstheme="majorBidi"/>
        </w:rPr>
        <w:t>government</w:t>
      </w:r>
      <w:r w:rsidR="00F873AE" w:rsidRPr="0067526F">
        <w:rPr>
          <w:rFonts w:asciiTheme="majorBidi" w:hAnsiTheme="majorBidi"/>
        </w:rPr>
        <w:t xml:space="preserve"> </w:t>
      </w:r>
      <w:r w:rsidR="0072035C">
        <w:rPr>
          <w:rFonts w:asciiTheme="majorBidi" w:hAnsiTheme="majorBidi"/>
        </w:rPr>
        <w:t>authorities</w:t>
      </w:r>
      <w:r w:rsidR="00A633BF">
        <w:rPr>
          <w:rFonts w:asciiTheme="majorBidi" w:hAnsiTheme="majorBidi"/>
        </w:rPr>
        <w:t xml:space="preserve">, or by direct payments through institutions identifies by </w:t>
      </w:r>
      <w:r w:rsidR="00676BAA" w:rsidRPr="00BF39CF">
        <w:t>indigenous peoples and local communities</w:t>
      </w:r>
      <w:r w:rsidR="00781F0E">
        <w:rPr>
          <w:rFonts w:asciiTheme="majorBidi" w:hAnsiTheme="majorBidi"/>
        </w:rPr>
        <w:t xml:space="preserve">, or through </w:t>
      </w:r>
      <w:r w:rsidR="00F873AE" w:rsidRPr="00390642">
        <w:rPr>
          <w:rFonts w:asciiTheme="majorBidi" w:eastAsia="Times New Roman" w:hAnsiTheme="majorBidi" w:cstheme="majorBidi"/>
        </w:rPr>
        <w:t xml:space="preserve">hybrid or context-specific arrangements, </w:t>
      </w:r>
      <w:r w:rsidR="00676BAA">
        <w:rPr>
          <w:rFonts w:asciiTheme="majorBidi" w:eastAsia="Times New Roman" w:hAnsiTheme="majorBidi" w:cstheme="majorBidi"/>
        </w:rPr>
        <w:t>in line with</w:t>
      </w:r>
      <w:r w:rsidR="00F873AE" w:rsidRPr="00390642">
        <w:rPr>
          <w:rFonts w:asciiTheme="majorBidi" w:eastAsia="Times New Roman" w:hAnsiTheme="majorBidi" w:cstheme="majorBidi"/>
        </w:rPr>
        <w:t xml:space="preserve"> national circumstances and national legislation</w:t>
      </w:r>
      <w:r w:rsidR="00F873AE" w:rsidRPr="0067526F">
        <w:rPr>
          <w:rFonts w:asciiTheme="majorBidi" w:hAnsiTheme="majorBidi"/>
        </w:rPr>
        <w:t>;</w:t>
      </w:r>
    </w:p>
    <w:p w14:paraId="311C5C53" w14:textId="44F5122D" w:rsidR="00940644" w:rsidRPr="0067526F" w:rsidRDefault="00B0526F" w:rsidP="002F7F1F">
      <w:pPr>
        <w:pStyle w:val="CBDNormalNoNumber"/>
        <w:rPr>
          <w:rFonts w:asciiTheme="majorBidi" w:hAnsiTheme="majorBidi"/>
          <w:b/>
        </w:rPr>
      </w:pPr>
      <w:r>
        <w:tab/>
      </w:r>
      <w:r w:rsidR="00F9731C">
        <w:t>20</w:t>
      </w:r>
      <w:r w:rsidR="00F92088" w:rsidRPr="0067526F">
        <w:rPr>
          <w:rFonts w:asciiTheme="majorBidi" w:hAnsiTheme="majorBidi"/>
        </w:rPr>
        <w:t>.</w:t>
      </w:r>
      <w:r w:rsidR="00BF24A2" w:rsidRPr="0067526F">
        <w:rPr>
          <w:rFonts w:asciiTheme="majorBidi" w:hAnsiTheme="majorBidi"/>
        </w:rPr>
        <w:tab/>
      </w:r>
      <w:r w:rsidR="00940644" w:rsidRPr="00940644">
        <w:rPr>
          <w:rFonts w:asciiTheme="majorBidi" w:eastAsia="Times New Roman" w:hAnsiTheme="majorBidi" w:cstheme="majorBidi"/>
          <w:i/>
          <w:iCs/>
        </w:rPr>
        <w:t>Emphasizes</w:t>
      </w:r>
      <w:r w:rsidR="00940644" w:rsidRPr="00940644">
        <w:rPr>
          <w:rFonts w:asciiTheme="majorBidi" w:eastAsia="Times New Roman" w:hAnsiTheme="majorBidi" w:cstheme="majorBidi"/>
        </w:rPr>
        <w:t xml:space="preserve"> that the allocation methodology will</w:t>
      </w:r>
      <w:r w:rsidR="00940644" w:rsidRPr="0067526F">
        <w:rPr>
          <w:rFonts w:asciiTheme="majorBidi" w:hAnsiTheme="majorBidi"/>
        </w:rPr>
        <w:t xml:space="preserve"> evolve over time as additional and new information becomes available, and </w:t>
      </w:r>
      <w:r w:rsidR="00940644" w:rsidRPr="0067526F">
        <w:rPr>
          <w:rFonts w:asciiTheme="majorBidi" w:hAnsiTheme="majorBidi"/>
          <w:i/>
        </w:rPr>
        <w:t>recognizes</w:t>
      </w:r>
      <w:r w:rsidR="00940644" w:rsidRPr="0067526F">
        <w:rPr>
          <w:rFonts w:asciiTheme="majorBidi" w:hAnsiTheme="majorBidi"/>
        </w:rPr>
        <w:t xml:space="preserve"> that the methodology requires further technical development and refinement in accordance with the recommendations of the Ad Hoc Technical Expert Group on Allocation Methodology</w:t>
      </w:r>
      <w:r w:rsidR="003A2A2C">
        <w:rPr>
          <w:rFonts w:asciiTheme="majorBidi" w:eastAsia="Times New Roman" w:hAnsiTheme="majorBidi" w:cstheme="majorBidi"/>
        </w:rPr>
        <w:t>;</w:t>
      </w:r>
    </w:p>
    <w:p w14:paraId="55D4DC89" w14:textId="407DEBDE" w:rsidR="00AB0FEE" w:rsidRPr="00326A45" w:rsidRDefault="00F0561E" w:rsidP="00326A45">
      <w:pPr>
        <w:pStyle w:val="CBDNormalNoNumber"/>
        <w:rPr>
          <w:rFonts w:asciiTheme="majorBidi" w:eastAsia="Times New Roman" w:hAnsiTheme="majorBidi" w:cstheme="majorBidi"/>
        </w:rPr>
      </w:pPr>
      <w:r>
        <w:rPr>
          <w:rFonts w:asciiTheme="majorBidi" w:eastAsia="Times New Roman" w:hAnsiTheme="majorBidi" w:cstheme="majorBidi"/>
        </w:rPr>
        <w:tab/>
      </w:r>
      <w:r w:rsidR="00F9731C">
        <w:rPr>
          <w:rFonts w:asciiTheme="majorBidi" w:eastAsia="Times New Roman" w:hAnsiTheme="majorBidi" w:cstheme="majorBidi"/>
        </w:rPr>
        <w:t>21</w:t>
      </w:r>
      <w:r>
        <w:rPr>
          <w:rFonts w:asciiTheme="majorBidi" w:eastAsia="Times New Roman" w:hAnsiTheme="majorBidi" w:cstheme="majorBidi"/>
        </w:rPr>
        <w:t>.</w:t>
      </w:r>
      <w:r>
        <w:rPr>
          <w:rFonts w:asciiTheme="majorBidi" w:eastAsia="Times New Roman" w:hAnsiTheme="majorBidi" w:cstheme="majorBidi"/>
        </w:rPr>
        <w:tab/>
      </w:r>
      <w:r w:rsidR="00940644" w:rsidRPr="00940644">
        <w:rPr>
          <w:rFonts w:asciiTheme="majorBidi" w:eastAsia="Times New Roman" w:hAnsiTheme="majorBidi" w:cstheme="majorBidi"/>
        </w:rPr>
        <w:t xml:space="preserve"> Invites Parties to submit views on the </w:t>
      </w:r>
      <w:r w:rsidR="008577A2">
        <w:rPr>
          <w:rFonts w:asciiTheme="majorBidi" w:eastAsia="Times New Roman" w:hAnsiTheme="majorBidi" w:cstheme="majorBidi"/>
        </w:rPr>
        <w:t xml:space="preserve">report of the </w:t>
      </w:r>
      <w:r w:rsidR="003B12F7">
        <w:rPr>
          <w:rFonts w:asciiTheme="majorBidi" w:eastAsia="Times New Roman" w:hAnsiTheme="majorBidi" w:cstheme="majorBidi"/>
        </w:rPr>
        <w:t>Ad Hoc Technical Expert Group</w:t>
      </w:r>
      <w:r w:rsidR="008577A2">
        <w:rPr>
          <w:rFonts w:asciiTheme="majorBidi" w:eastAsia="Times New Roman" w:hAnsiTheme="majorBidi" w:cstheme="majorBidi"/>
        </w:rPr>
        <w:t xml:space="preserve"> as well as the </w:t>
      </w:r>
      <w:r w:rsidR="00940644" w:rsidRPr="00940644">
        <w:rPr>
          <w:rFonts w:asciiTheme="majorBidi" w:eastAsia="Times New Roman" w:hAnsiTheme="majorBidi" w:cstheme="majorBidi"/>
        </w:rPr>
        <w:t xml:space="preserve">allocation methodology </w:t>
      </w:r>
      <w:r w:rsidR="008577A2">
        <w:rPr>
          <w:rFonts w:asciiTheme="majorBidi" w:eastAsia="Times New Roman" w:hAnsiTheme="majorBidi" w:cstheme="majorBidi"/>
        </w:rPr>
        <w:t xml:space="preserve">as outlined in paragraph </w:t>
      </w:r>
      <w:r w:rsidR="00146967">
        <w:rPr>
          <w:rFonts w:asciiTheme="majorBidi" w:eastAsia="Times New Roman" w:hAnsiTheme="majorBidi" w:cstheme="majorBidi"/>
        </w:rPr>
        <w:t>16</w:t>
      </w:r>
      <w:r w:rsidR="00D15535">
        <w:rPr>
          <w:rFonts w:asciiTheme="majorBidi" w:eastAsia="Times New Roman" w:hAnsiTheme="majorBidi" w:cstheme="majorBidi"/>
        </w:rPr>
        <w:t>;</w:t>
      </w:r>
    </w:p>
    <w:p w14:paraId="1CE83111" w14:textId="697E8F53" w:rsidR="00637A01" w:rsidRDefault="00952278" w:rsidP="00637A01">
      <w:pPr>
        <w:pStyle w:val="CBDNormalNoNumber"/>
        <w:keepNext/>
        <w:ind w:firstLine="567"/>
      </w:pPr>
      <w:r>
        <w:lastRenderedPageBreak/>
        <w:t>2</w:t>
      </w:r>
      <w:r w:rsidR="00F9731C">
        <w:t>2</w:t>
      </w:r>
      <w:r w:rsidR="00AB0FEE" w:rsidRPr="00B50FFD">
        <w:t>.</w:t>
      </w:r>
      <w:r w:rsidR="00AB0FEE" w:rsidRPr="00B50FFD">
        <w:tab/>
      </w:r>
      <w:r w:rsidR="00AB0FEE" w:rsidRPr="00B50FFD">
        <w:rPr>
          <w:i/>
          <w:iCs/>
        </w:rPr>
        <w:t>Decides</w:t>
      </w:r>
      <w:r w:rsidR="00AB0FEE" w:rsidRPr="00B50FFD">
        <w:t xml:space="preserve"> to establish, subject to the availability of resources, an Ad Hoc Technical Expert Group on Allocation Methodology with the terms of reference provided in annex </w:t>
      </w:r>
      <w:r w:rsidR="001D5E62" w:rsidRPr="00B50FFD">
        <w:t>I</w:t>
      </w:r>
      <w:r w:rsidR="00637A01" w:rsidRPr="00B50FFD">
        <w:t>, taking into account the views referred to in para</w:t>
      </w:r>
      <w:r w:rsidR="001C5F42" w:rsidRPr="00B50FFD">
        <w:t>graph</w:t>
      </w:r>
      <w:r w:rsidR="00637A01" w:rsidRPr="00B50FFD">
        <w:t xml:space="preserve"> </w:t>
      </w:r>
      <w:r w:rsidR="007E4681" w:rsidRPr="00B50FFD">
        <w:t>2</w:t>
      </w:r>
      <w:r w:rsidR="0007335C">
        <w:t>1</w:t>
      </w:r>
      <w:r w:rsidR="00637A01" w:rsidRPr="00B50FFD">
        <w:t xml:space="preserve">, and allowing for exchange of views between the </w:t>
      </w:r>
      <w:r w:rsidR="00A87661" w:rsidRPr="00B50FFD">
        <w:t xml:space="preserve">Ad Hoc Technical Expert Group on Allocation Methodology </w:t>
      </w:r>
      <w:r w:rsidR="00637A01" w:rsidRPr="00B50FFD">
        <w:t>and the Steering Committee</w:t>
      </w:r>
      <w:r w:rsidR="00637A01">
        <w:t>, specifically</w:t>
      </w:r>
      <w:r w:rsidR="00D71129">
        <w:t xml:space="preserve"> to</w:t>
      </w:r>
      <w:r w:rsidR="00637A01">
        <w:t>:</w:t>
      </w:r>
      <w:r w:rsidR="00637A01" w:rsidRPr="00284E80">
        <w:t xml:space="preserve"> </w:t>
      </w:r>
    </w:p>
    <w:p w14:paraId="19F4E2D0" w14:textId="186A8396" w:rsidR="00AB0FEE" w:rsidRPr="0067526F" w:rsidRDefault="00AB0FEE" w:rsidP="0067526F">
      <w:pPr>
        <w:pStyle w:val="CBDNormalNoNumber"/>
        <w:tabs>
          <w:tab w:val="clear" w:pos="1134"/>
        </w:tabs>
        <w:ind w:firstLine="567"/>
      </w:pPr>
      <w:r>
        <w:t>(</w:t>
      </w:r>
      <w:r w:rsidRPr="00A94DB7">
        <w:t>a)</w:t>
      </w:r>
      <w:r w:rsidRPr="00A94DB7">
        <w:tab/>
      </w:r>
      <w:r>
        <w:t>Identify and evaluate</w:t>
      </w:r>
      <w:r w:rsidRPr="00B87A50">
        <w:t xml:space="preserve"> new or updated data</w:t>
      </w:r>
      <w:r>
        <w:t xml:space="preserve"> </w:t>
      </w:r>
      <w:r w:rsidRPr="007F659D">
        <w:t>relevant to the allocation methodology</w:t>
      </w:r>
      <w:r>
        <w:t xml:space="preserve">, </w:t>
      </w:r>
      <w:proofErr w:type="gramStart"/>
      <w:r>
        <w:t>in particular for</w:t>
      </w:r>
      <w:proofErr w:type="gramEnd"/>
      <w:r>
        <w:t xml:space="preserve"> the calculation of allocations to targeted governments, </w:t>
      </w:r>
      <w:r w:rsidRPr="00284E80">
        <w:t xml:space="preserve">including data and indicators generated under the Convention and </w:t>
      </w:r>
      <w:r>
        <w:t>the</w:t>
      </w:r>
      <w:r w:rsidRPr="00284E80">
        <w:t xml:space="preserve"> </w:t>
      </w:r>
      <w:r>
        <w:t>M</w:t>
      </w:r>
      <w:r w:rsidRPr="00284E80">
        <w:t xml:space="preserve">onitoring </w:t>
      </w:r>
      <w:r>
        <w:t>F</w:t>
      </w:r>
      <w:r w:rsidRPr="00284E80">
        <w:t>ramework</w:t>
      </w:r>
      <w:r>
        <w:t xml:space="preserve"> of the Kunming-Montreal Global Biodiversity Framework</w:t>
      </w:r>
      <w:r w:rsidR="006C4237">
        <w:t>;</w:t>
      </w:r>
    </w:p>
    <w:p w14:paraId="62ADF524" w14:textId="67855072" w:rsidR="00AB0FEE" w:rsidRPr="00DE1032" w:rsidRDefault="00AB0FEE" w:rsidP="0067526F">
      <w:pPr>
        <w:pStyle w:val="CBDNormalNoNumber"/>
        <w:tabs>
          <w:tab w:val="clear" w:pos="1134"/>
        </w:tabs>
        <w:ind w:firstLine="567"/>
      </w:pPr>
      <w:r>
        <w:t>(</w:t>
      </w:r>
      <w:r w:rsidRPr="00B87A50">
        <w:t>b)</w:t>
      </w:r>
      <w:r w:rsidRPr="00B87A50">
        <w:tab/>
      </w:r>
      <w:r>
        <w:t>Develop</w:t>
      </w:r>
      <w:r w:rsidRPr="00B87A50">
        <w:t xml:space="preserve"> </w:t>
      </w:r>
      <w:r w:rsidR="00B23F1C">
        <w:t xml:space="preserve">a </w:t>
      </w:r>
      <w:r w:rsidRPr="00B87A50">
        <w:t xml:space="preserve">methodology </w:t>
      </w:r>
      <w:r w:rsidR="00B23F1C">
        <w:t xml:space="preserve">specifically </w:t>
      </w:r>
      <w:r w:rsidRPr="00B87A50">
        <w:t xml:space="preserve">for the purpose of calculating </w:t>
      </w:r>
      <w:r>
        <w:t xml:space="preserve">allocations to indigenous peoples and local communities, </w:t>
      </w:r>
      <w:r w:rsidRPr="00AA5C87">
        <w:t xml:space="preserve">with their full and effective participation </w:t>
      </w:r>
      <w:r>
        <w:t>in the process</w:t>
      </w:r>
      <w:r w:rsidRPr="00D35272">
        <w:t>, including</w:t>
      </w:r>
      <w:r>
        <w:t xml:space="preserve"> consideration of</w:t>
      </w:r>
      <w:r w:rsidRPr="00D35272">
        <w:t xml:space="preserve"> women and </w:t>
      </w:r>
      <w:r w:rsidR="0009594A">
        <w:t>youth</w:t>
      </w:r>
      <w:r w:rsidRPr="00D35272">
        <w:t xml:space="preserve"> within those </w:t>
      </w:r>
      <w:r w:rsidRPr="00DE1032">
        <w:t xml:space="preserve">communities, including the assessment of the specific distributional effects of </w:t>
      </w:r>
      <w:r w:rsidR="009054A4" w:rsidRPr="00DE1032">
        <w:t>the provisions in</w:t>
      </w:r>
      <w:r w:rsidR="00062E87" w:rsidRPr="00DE1032">
        <w:t xml:space="preserve"> paragraph </w:t>
      </w:r>
      <w:r w:rsidR="00DE1032" w:rsidRPr="00DE1032">
        <w:t>18</w:t>
      </w:r>
      <w:r w:rsidRPr="00DE1032">
        <w:t xml:space="preserve">; </w:t>
      </w:r>
    </w:p>
    <w:p w14:paraId="46A24D08" w14:textId="62EC9F3B" w:rsidR="00AB0FEE" w:rsidRPr="00B87A50" w:rsidRDefault="00AB0FEE" w:rsidP="0067526F">
      <w:pPr>
        <w:pStyle w:val="CBDNormalNoNumber"/>
        <w:tabs>
          <w:tab w:val="clear" w:pos="1134"/>
        </w:tabs>
        <w:ind w:firstLine="567"/>
      </w:pPr>
      <w:r w:rsidRPr="00DE1032">
        <w:t>(c)</w:t>
      </w:r>
      <w:r w:rsidRPr="00DE1032">
        <w:tab/>
        <w:t>Develop criterion (b) of the allocation methodology</w:t>
      </w:r>
      <w:r w:rsidRPr="00B87A50">
        <w:t xml:space="preserve"> on the geographical origin of the genetic resources from which digital sequence information on genetic resources in the database</w:t>
      </w:r>
      <w:r w:rsidRPr="00B87A50" w:rsidDel="00612EAD">
        <w:t xml:space="preserve"> </w:t>
      </w:r>
      <w:r>
        <w:t xml:space="preserve">was derived, including </w:t>
      </w:r>
      <w:r w:rsidRPr="00B87A50">
        <w:t xml:space="preserve">potential </w:t>
      </w:r>
      <w:r>
        <w:t xml:space="preserve">recognized </w:t>
      </w:r>
      <w:r w:rsidRPr="00B87A50">
        <w:t xml:space="preserve">sources of data </w:t>
      </w:r>
      <w:r>
        <w:t>available at the global level,</w:t>
      </w:r>
      <w:r w:rsidRPr="00B87A50">
        <w:t xml:space="preserve"> </w:t>
      </w:r>
      <w:r>
        <w:t>such as an indicator, and as applicable, the potential</w:t>
      </w:r>
      <w:r w:rsidRPr="00B87A50">
        <w:t xml:space="preserve"> </w:t>
      </w:r>
      <w:r>
        <w:t>need</w:t>
      </w:r>
      <w:r w:rsidRPr="00B87A50">
        <w:t xml:space="preserve"> </w:t>
      </w:r>
      <w:r>
        <w:t>to</w:t>
      </w:r>
      <w:r w:rsidRPr="00B87A50">
        <w:t xml:space="preserve"> </w:t>
      </w:r>
      <w:r w:rsidRPr="002101E7">
        <w:t xml:space="preserve">develop </w:t>
      </w:r>
      <w:r>
        <w:t>a new</w:t>
      </w:r>
      <w:r w:rsidRPr="002101E7">
        <w:t xml:space="preserve"> indicator, </w:t>
      </w:r>
      <w:r>
        <w:t>and in all cases reporting on options for</w:t>
      </w:r>
      <w:r w:rsidRPr="00B87A50">
        <w:t xml:space="preserve"> custodian</w:t>
      </w:r>
      <w:r>
        <w:t>ship</w:t>
      </w:r>
      <w:r w:rsidRPr="00B87A50">
        <w:t xml:space="preserve"> of the indicator</w:t>
      </w:r>
      <w:r>
        <w:t>, current or future availability, an assessment of biases and gaps, as well as a global evaluation of the need and feasibility to provide data for such a criterion;</w:t>
      </w:r>
    </w:p>
    <w:p w14:paraId="1CF6E318" w14:textId="5958F4BF" w:rsidR="00516582" w:rsidRDefault="004A2514" w:rsidP="0067526F">
      <w:pPr>
        <w:pStyle w:val="CBDNormalNoNumber"/>
        <w:tabs>
          <w:tab w:val="clear" w:pos="1134"/>
        </w:tabs>
        <w:ind w:firstLine="567"/>
      </w:pPr>
      <w:r>
        <w:t>(</w:t>
      </w:r>
      <w:r w:rsidR="00AB0FEE">
        <w:t>d</w:t>
      </w:r>
      <w:r w:rsidR="00AB0FEE" w:rsidRPr="00B87A50">
        <w:t>)</w:t>
      </w:r>
      <w:r w:rsidR="00AB0FEE" w:rsidRPr="00B87A50">
        <w:tab/>
        <w:t xml:space="preserve">To </w:t>
      </w:r>
      <w:r w:rsidR="00AB0FEE">
        <w:t xml:space="preserve">provide information on its work pursuant to </w:t>
      </w:r>
      <w:r w:rsidR="00AB0FEE" w:rsidRPr="00326A45">
        <w:t xml:space="preserve">subparagraphs </w:t>
      </w:r>
      <w:r w:rsidR="00B37FAB">
        <w:t>22</w:t>
      </w:r>
      <w:r w:rsidR="00AB0FEE" w:rsidRPr="00326A45">
        <w:t xml:space="preserve"> (a), (b) and (c)</w:t>
      </w:r>
      <w:r w:rsidR="00AB0FEE">
        <w:t xml:space="preserve"> for</w:t>
      </w:r>
      <w:r w:rsidR="00AB0FEE" w:rsidRPr="00B87A50">
        <w:t xml:space="preserve"> </w:t>
      </w:r>
      <w:r w:rsidR="00AB0FEE" w:rsidRPr="00284E80" w:rsidDel="66D7DCB0">
        <w:t xml:space="preserve">consideration by </w:t>
      </w:r>
      <w:r w:rsidR="00941E34">
        <w:t xml:space="preserve">the </w:t>
      </w:r>
      <w:r w:rsidR="000E1301">
        <w:t>Subsidiary Body on Implementation</w:t>
      </w:r>
      <w:r w:rsidR="00AB0FEE" w:rsidRPr="00284E80" w:rsidDel="66D7DCB0">
        <w:t xml:space="preserve"> </w:t>
      </w:r>
      <w:r w:rsidR="00AB0FEE">
        <w:t xml:space="preserve">and with a view </w:t>
      </w:r>
      <w:r w:rsidR="00842419">
        <w:t xml:space="preserve">to make a recommendation to the </w:t>
      </w:r>
      <w:r w:rsidR="003842C3">
        <w:t xml:space="preserve">Conference of the Parties </w:t>
      </w:r>
      <w:r w:rsidR="00AB0FEE">
        <w:t>at the eighteenth meeting</w:t>
      </w:r>
      <w:r w:rsidR="00842419" w:rsidRPr="00842419">
        <w:t xml:space="preserve"> </w:t>
      </w:r>
      <w:r w:rsidR="00842419">
        <w:t>so it may adopt the revised allocation methodology</w:t>
      </w:r>
      <w:r w:rsidR="00AB0FEE" w:rsidRPr="00B87A50">
        <w:t>;</w:t>
      </w:r>
    </w:p>
    <w:p w14:paraId="22CEA716" w14:textId="65367348" w:rsidR="001C51C3" w:rsidRDefault="002A226A" w:rsidP="001C51C3">
      <w:pPr>
        <w:pStyle w:val="CBDH2"/>
        <w:spacing w:after="120"/>
        <w:ind w:firstLine="0"/>
      </w:pPr>
      <w:r w:rsidRPr="00B87A50">
        <w:t>I</w:t>
      </w:r>
      <w:r>
        <w:t>I</w:t>
      </w:r>
      <w:r w:rsidRPr="00B87A50">
        <w:br/>
      </w:r>
      <w:proofErr w:type="gramStart"/>
      <w:r>
        <w:t>Non-monetary</w:t>
      </w:r>
      <w:proofErr w:type="gramEnd"/>
      <w:r>
        <w:t xml:space="preserve"> benefit sharing and data availability and accessibility</w:t>
      </w:r>
      <w:r w:rsidRPr="00B87A50">
        <w:t xml:space="preserve"> </w:t>
      </w:r>
    </w:p>
    <w:p w14:paraId="6CECCD4F" w14:textId="41E8F49A" w:rsidR="002A226A" w:rsidRPr="00D65847" w:rsidRDefault="00952278" w:rsidP="002A226A">
      <w:pPr>
        <w:pStyle w:val="CBDNormalNumber"/>
        <w:numPr>
          <w:ilvl w:val="0"/>
          <w:numId w:val="0"/>
        </w:numPr>
        <w:ind w:left="567" w:firstLine="567"/>
        <w:rPr>
          <w:b/>
          <w:bCs/>
        </w:rPr>
      </w:pPr>
      <w:r>
        <w:t>2</w:t>
      </w:r>
      <w:r w:rsidR="00F9731C">
        <w:t>3</w:t>
      </w:r>
      <w:r w:rsidR="006609B8">
        <w:t>.</w:t>
      </w:r>
      <w:r w:rsidR="003D316A">
        <w:tab/>
      </w:r>
      <w:r w:rsidR="002A226A" w:rsidRPr="005503AF">
        <w:rPr>
          <w:i/>
          <w:iCs/>
        </w:rPr>
        <w:t>Recognises</w:t>
      </w:r>
      <w:r w:rsidR="002A226A" w:rsidRPr="005503AF">
        <w:t xml:space="preserve"> that further work is needed to operationalise the elements of the Multilateral Mechanism that address non-monetary benefit sharing and capacity building and development, </w:t>
      </w:r>
      <w:r w:rsidR="002A226A" w:rsidRPr="005503AF">
        <w:rPr>
          <w:i/>
          <w:iCs/>
        </w:rPr>
        <w:t>acknowledges</w:t>
      </w:r>
      <w:r w:rsidR="002A226A" w:rsidRPr="005503AF">
        <w:t xml:space="preserve"> the important role they play in the effective implementation of the Mechanism and </w:t>
      </w:r>
      <w:r w:rsidR="002A226A" w:rsidRPr="005503AF">
        <w:rPr>
          <w:i/>
          <w:iCs/>
        </w:rPr>
        <w:t>notes</w:t>
      </w:r>
      <w:r w:rsidR="002A226A" w:rsidRPr="005503AF">
        <w:t xml:space="preserve"> the need for adequate funding to support such activities, in line decision </w:t>
      </w:r>
      <w:hyperlink r:id="rId23" w:history="1">
        <w:r w:rsidR="0036242C" w:rsidRPr="00351ED4">
          <w:rPr>
            <w:rStyle w:val="Hyperlink"/>
          </w:rPr>
          <w:t>16/2</w:t>
        </w:r>
      </w:hyperlink>
      <w:r w:rsidR="002A226A" w:rsidRPr="005503AF">
        <w:t xml:space="preserve">; </w:t>
      </w:r>
    </w:p>
    <w:p w14:paraId="538D3321" w14:textId="139A0765" w:rsidR="002A226A" w:rsidRPr="002F5F3D" w:rsidRDefault="00952278" w:rsidP="002A226A">
      <w:pPr>
        <w:pStyle w:val="CBDNormalNoNumber"/>
        <w:keepNext/>
        <w:ind w:firstLine="567"/>
      </w:pPr>
      <w:r>
        <w:t>2</w:t>
      </w:r>
      <w:r w:rsidR="00F9731C">
        <w:t>4</w:t>
      </w:r>
      <w:r w:rsidR="002A226A" w:rsidRPr="00B87A50">
        <w:t>.</w:t>
      </w:r>
      <w:r w:rsidR="002A226A" w:rsidRPr="00B87A50">
        <w:tab/>
      </w:r>
      <w:r w:rsidR="002A226A">
        <w:rPr>
          <w:i/>
          <w:iCs/>
        </w:rPr>
        <w:t xml:space="preserve"> </w:t>
      </w:r>
      <w:r w:rsidR="002A226A" w:rsidRPr="002F5F3D">
        <w:rPr>
          <w:i/>
          <w:iCs/>
        </w:rPr>
        <w:t>Requests</w:t>
      </w:r>
      <w:r w:rsidR="002A226A" w:rsidRPr="002F5F3D">
        <w:t xml:space="preserve"> the Executive Secretary, subject to the availability of resources</w:t>
      </w:r>
      <w:r w:rsidR="00590EAC">
        <w:t>, to</w:t>
      </w:r>
      <w:r w:rsidR="002A226A" w:rsidRPr="002F5F3D">
        <w:t xml:space="preserve">: </w:t>
      </w:r>
    </w:p>
    <w:p w14:paraId="6AEF5453" w14:textId="349B0CDE" w:rsidR="002A226A" w:rsidRPr="002F5F3D" w:rsidRDefault="002A226A" w:rsidP="0067526F">
      <w:pPr>
        <w:pStyle w:val="CBDNormalNoNumber"/>
        <w:ind w:firstLine="567"/>
      </w:pPr>
      <w:r w:rsidRPr="002F5F3D">
        <w:t>(a)</w:t>
      </w:r>
      <w:r w:rsidR="006B7B3C">
        <w:tab/>
      </w:r>
      <w:r w:rsidR="00590EAC" w:rsidRPr="00326A45">
        <w:t>Invite</w:t>
      </w:r>
      <w:r w:rsidRPr="002F5F3D">
        <w:t xml:space="preserve"> Parties, other Governments, indigenous peoples and local communities, and relevant organizations and stakeholders</w:t>
      </w:r>
      <w:r w:rsidR="00D036A6">
        <w:t xml:space="preserve"> </w:t>
      </w:r>
      <w:r w:rsidRPr="002F5F3D">
        <w:t xml:space="preserve">to share views, information, and on-going work on </w:t>
      </w:r>
      <w:r w:rsidR="00876E2D">
        <w:t>digital sequence information on genetic resources</w:t>
      </w:r>
      <w:r w:rsidRPr="002F5F3D">
        <w:t xml:space="preserve"> non-monetary benefit-sharing including, inter alia, best practices, practical options for enhancing the delivery, accessibility and effectiveness of non-monetary benefits, particularly for developing country Parties, including least developed countries and small island developing States, projects and methods for quantifying and demonstrating non-monetary benefit-sharing</w:t>
      </w:r>
      <w:r w:rsidR="0036242C">
        <w:t>;</w:t>
      </w:r>
    </w:p>
    <w:p w14:paraId="7A82DE19" w14:textId="736F70A8" w:rsidR="002A226A" w:rsidRPr="002F5F3D" w:rsidRDefault="002A226A" w:rsidP="0067526F">
      <w:pPr>
        <w:pStyle w:val="CBDNormalNoNumber"/>
        <w:ind w:firstLine="567"/>
      </w:pPr>
      <w:r w:rsidRPr="002F5F3D">
        <w:t>(b)</w:t>
      </w:r>
      <w:r w:rsidR="006B7B3C">
        <w:tab/>
      </w:r>
      <w:r w:rsidR="009070A2">
        <w:t>C</w:t>
      </w:r>
      <w:r w:rsidRPr="002F5F3D">
        <w:t xml:space="preserve">ommission a study, under the guidance of the Steering Committee, on current non-monetary benefit-sharing by all users of digital sequence information on genetic resources </w:t>
      </w:r>
      <w:proofErr w:type="gramStart"/>
      <w:r w:rsidRPr="002F5F3D">
        <w:t>in order to</w:t>
      </w:r>
      <w:proofErr w:type="gramEnd"/>
      <w:r w:rsidRPr="002F5F3D">
        <w:t xml:space="preserve"> identify, inter alia: </w:t>
      </w:r>
    </w:p>
    <w:p w14:paraId="098F5F4B" w14:textId="5FA3DC6E" w:rsidR="002A226A" w:rsidRPr="002F5F3D" w:rsidRDefault="002A226A" w:rsidP="0067526F">
      <w:pPr>
        <w:pStyle w:val="CBDNormalNoNumber"/>
        <w:tabs>
          <w:tab w:val="clear" w:pos="567"/>
        </w:tabs>
        <w:ind w:left="1701" w:hanging="567"/>
      </w:pPr>
      <w:r w:rsidRPr="002F5F3D">
        <w:t>(i)</w:t>
      </w:r>
      <w:r w:rsidR="006B7B3C">
        <w:tab/>
      </w:r>
      <w:r w:rsidRPr="002F5F3D">
        <w:t>capacity gaps in accessing, using and generating such digital sequence information, including needs for the development of sustained scientific and technological capacities, pathways for the self-assessment of capacity needs</w:t>
      </w:r>
      <w:r w:rsidR="009C046D">
        <w:t>;</w:t>
      </w:r>
    </w:p>
    <w:p w14:paraId="5C477D9C" w14:textId="2C4C611F" w:rsidR="002A226A" w:rsidRPr="002F5F3D" w:rsidRDefault="002A226A" w:rsidP="0067526F">
      <w:pPr>
        <w:pStyle w:val="CBDNormalNoNumber"/>
        <w:tabs>
          <w:tab w:val="clear" w:pos="567"/>
        </w:tabs>
        <w:ind w:left="1701" w:hanging="567"/>
      </w:pPr>
      <w:r w:rsidRPr="002F5F3D">
        <w:t>(ii)</w:t>
      </w:r>
      <w:r w:rsidR="006B7B3C">
        <w:tab/>
      </w:r>
      <w:r w:rsidRPr="002F5F3D">
        <w:t>methods to monitor and report non-monetary benefits</w:t>
      </w:r>
      <w:r w:rsidR="009C046D">
        <w:t>;</w:t>
      </w:r>
      <w:r w:rsidRPr="002F5F3D">
        <w:t xml:space="preserve"> </w:t>
      </w:r>
    </w:p>
    <w:p w14:paraId="3DAAC0CF" w14:textId="5384CCFA" w:rsidR="002A226A" w:rsidRPr="002F5F3D" w:rsidRDefault="002A226A" w:rsidP="0067526F">
      <w:pPr>
        <w:pStyle w:val="CBDNormalNoNumber"/>
        <w:tabs>
          <w:tab w:val="clear" w:pos="567"/>
        </w:tabs>
        <w:ind w:left="1701" w:hanging="567"/>
      </w:pPr>
      <w:r w:rsidRPr="002F5F3D">
        <w:t>(iii)</w:t>
      </w:r>
      <w:r w:rsidR="006B7B3C">
        <w:tab/>
      </w:r>
      <w:r w:rsidRPr="002F5F3D">
        <w:t>examples of the successful delivery of targeted non-monetary benefits, including through the network of regional and subregional technical and scientific cooperation support centres</w:t>
      </w:r>
      <w:r w:rsidR="00A9618B">
        <w:t xml:space="preserve">, </w:t>
      </w:r>
      <w:r w:rsidR="00216482">
        <w:t>including</w:t>
      </w:r>
      <w:r w:rsidR="00A9618B">
        <w:t xml:space="preserve"> </w:t>
      </w:r>
      <w:r w:rsidR="00216482" w:rsidRPr="002F5F3D">
        <w:t>non-monetary benefits</w:t>
      </w:r>
      <w:r w:rsidR="00216482">
        <w:t xml:space="preserve"> </w:t>
      </w:r>
      <w:r w:rsidR="00A9618B">
        <w:t xml:space="preserve">arising </w:t>
      </w:r>
      <w:r w:rsidR="00216482">
        <w:t>f</w:t>
      </w:r>
      <w:r w:rsidR="00A9618B">
        <w:t xml:space="preserve">rom the use of </w:t>
      </w:r>
      <w:r w:rsidR="00216482">
        <w:t xml:space="preserve">digital </w:t>
      </w:r>
      <w:r w:rsidR="00216482">
        <w:lastRenderedPageBreak/>
        <w:t>sequence information</w:t>
      </w:r>
      <w:r w:rsidR="00A9618B">
        <w:t xml:space="preserve"> on </w:t>
      </w:r>
      <w:r w:rsidR="00216482">
        <w:t>genetic resources</w:t>
      </w:r>
      <w:r w:rsidR="00A9618B">
        <w:t xml:space="preserve"> within the scope of the </w:t>
      </w:r>
      <w:r w:rsidR="00216482">
        <w:t>Multilateral Mechanism</w:t>
      </w:r>
      <w:r w:rsidR="009C046D">
        <w:t>;</w:t>
      </w:r>
      <w:r w:rsidRPr="002F5F3D">
        <w:t xml:space="preserve"> </w:t>
      </w:r>
    </w:p>
    <w:p w14:paraId="5AB397B2" w14:textId="12347622" w:rsidR="002A226A" w:rsidRPr="002F5F3D" w:rsidRDefault="002A226A" w:rsidP="0067526F">
      <w:pPr>
        <w:pStyle w:val="CBDNormalNoNumber"/>
        <w:tabs>
          <w:tab w:val="clear" w:pos="567"/>
        </w:tabs>
        <w:ind w:left="1701" w:hanging="567"/>
      </w:pPr>
      <w:r w:rsidRPr="002F5F3D">
        <w:t>(iv)</w:t>
      </w:r>
      <w:r w:rsidR="006B7B3C">
        <w:tab/>
      </w:r>
      <w:r w:rsidRPr="002F5F3D">
        <w:t xml:space="preserve">overview of whether and how the same issues are being considered under other international </w:t>
      </w:r>
      <w:r w:rsidR="003B0D17">
        <w:t>access and benefit sharing</w:t>
      </w:r>
      <w:r w:rsidRPr="002F5F3D">
        <w:t xml:space="preserve"> agreements with due consideration of capacity-building, technology transfer, scientific cooperation and the development of national capacities to generate, manage, access and utilize digital sequence information on genetic resources</w:t>
      </w:r>
      <w:r w:rsidR="009C046D">
        <w:t>;</w:t>
      </w:r>
    </w:p>
    <w:p w14:paraId="36CF60FB" w14:textId="01A4A15D" w:rsidR="002A226A" w:rsidRPr="002F5F3D" w:rsidRDefault="002A226A" w:rsidP="0067526F">
      <w:pPr>
        <w:pStyle w:val="CBDNormalNoNumber"/>
        <w:tabs>
          <w:tab w:val="clear" w:pos="567"/>
        </w:tabs>
        <w:ind w:left="1701" w:hanging="567"/>
      </w:pPr>
      <w:r w:rsidRPr="002F5F3D">
        <w:t>(v)</w:t>
      </w:r>
      <w:r w:rsidR="006B7B3C">
        <w:tab/>
      </w:r>
      <w:r w:rsidRPr="002F5F3D">
        <w:t>ways in which non-monetary benefit contributions from the Multilateral Mechanism can be integrated into reporting as part of the monitoring framework for the Kunming-Montreal Global Biodiversity Framework</w:t>
      </w:r>
      <w:r w:rsidR="009C046D">
        <w:t>;</w:t>
      </w:r>
      <w:r w:rsidRPr="002F5F3D">
        <w:t xml:space="preserve"> </w:t>
      </w:r>
    </w:p>
    <w:p w14:paraId="4CC84471" w14:textId="23CF2A4E" w:rsidR="002A226A" w:rsidRPr="002F5F3D" w:rsidRDefault="002A226A" w:rsidP="0067526F">
      <w:pPr>
        <w:pStyle w:val="CBDNormalNoNumber"/>
        <w:tabs>
          <w:tab w:val="clear" w:pos="567"/>
        </w:tabs>
        <w:ind w:left="1701" w:hanging="567"/>
      </w:pPr>
      <w:r w:rsidRPr="00C373FB">
        <w:t>(vi)</w:t>
      </w:r>
      <w:r w:rsidR="006B7B3C">
        <w:tab/>
      </w:r>
      <w:r w:rsidRPr="00C373FB">
        <w:t>requirements</w:t>
      </w:r>
      <w:r>
        <w:t xml:space="preserve"> and further work needed on the</w:t>
      </w:r>
      <w:r w:rsidRPr="002F5F3D">
        <w:t xml:space="preserve"> clearing house for the Multilateral Mechanism provided for in paragraph 8 of the annex to decision </w:t>
      </w:r>
      <w:hyperlink r:id="rId24" w:history="1">
        <w:r w:rsidRPr="002F5F3D">
          <w:rPr>
            <w:rStyle w:val="Hyperlink0"/>
            <w:rFonts w:eastAsia="Arial Unicode MS"/>
          </w:rPr>
          <w:t>16/2</w:t>
        </w:r>
      </w:hyperlink>
      <w:r w:rsidRPr="002F5F3D">
        <w:t xml:space="preserve">, </w:t>
      </w:r>
      <w:r>
        <w:t>including transparency and accountability in reporting non-monetary benefit sharing</w:t>
      </w:r>
      <w:r w:rsidRPr="002F5F3D">
        <w:t>, and</w:t>
      </w:r>
      <w:r w:rsidR="009C046D">
        <w:t>;</w:t>
      </w:r>
    </w:p>
    <w:p w14:paraId="39F672ED" w14:textId="5D96AAAF" w:rsidR="002A226A" w:rsidRPr="0067526F" w:rsidRDefault="002A226A" w:rsidP="0067526F">
      <w:pPr>
        <w:pStyle w:val="CBDNormalNoNumber"/>
        <w:tabs>
          <w:tab w:val="clear" w:pos="567"/>
        </w:tabs>
        <w:ind w:left="1701" w:hanging="567"/>
      </w:pPr>
      <w:r w:rsidRPr="002F5F3D">
        <w:t>(vii)</w:t>
      </w:r>
      <w:r w:rsidR="006B7B3C">
        <w:tab/>
      </w:r>
      <w:r w:rsidRPr="002F5F3D">
        <w:t xml:space="preserve">recommendations for the Steering Committee for further operationalization, recognizing that non-monetary benefit-sharing complements, and does not substitute </w:t>
      </w:r>
      <w:r w:rsidRPr="0067526F">
        <w:t xml:space="preserve">for, monetary benefit-sharing through the Cali Fund under decision </w:t>
      </w:r>
      <w:hyperlink r:id="rId25" w:history="1">
        <w:r w:rsidR="0036242C" w:rsidRPr="0067526F">
          <w:rPr>
            <w:rStyle w:val="Hyperlink"/>
          </w:rPr>
          <w:t>16/2</w:t>
        </w:r>
      </w:hyperlink>
      <w:r w:rsidRPr="0067526F">
        <w:t xml:space="preserve">;  </w:t>
      </w:r>
    </w:p>
    <w:p w14:paraId="3EA3B9B3" w14:textId="1A01D40A" w:rsidR="002A226A" w:rsidRDefault="00C43CFC" w:rsidP="0067526F">
      <w:pPr>
        <w:pStyle w:val="CBDNormalNumber"/>
        <w:numPr>
          <w:ilvl w:val="0"/>
          <w:numId w:val="0"/>
        </w:numPr>
        <w:tabs>
          <w:tab w:val="clear" w:pos="567"/>
          <w:tab w:val="clear" w:pos="1134"/>
        </w:tabs>
        <w:ind w:left="567" w:firstLine="597"/>
      </w:pPr>
      <w:r w:rsidRPr="0067526F">
        <w:t>(c)</w:t>
      </w:r>
      <w:r w:rsidR="00DF6B13" w:rsidRPr="0067526F">
        <w:tab/>
        <w:t>P</w:t>
      </w:r>
      <w:r w:rsidR="002A226A" w:rsidRPr="0067526F">
        <w:t>rovide the Steering Committee with the outcome of the work described in subparagraph </w:t>
      </w:r>
      <w:r w:rsidR="00F9731C">
        <w:t>24</w:t>
      </w:r>
      <w:r w:rsidR="002A226A" w:rsidRPr="0067526F">
        <w:t> (a) and (b) above</w:t>
      </w:r>
      <w:r w:rsidR="002A226A" w:rsidRPr="002F5F3D">
        <w:t xml:space="preserve"> for its consideration with the aim to share its views and give recommendations, and submit the outcomes of this work to the </w:t>
      </w:r>
      <w:r w:rsidR="008232E5">
        <w:t>ad hoc open-ended working g</w:t>
      </w:r>
      <w:r w:rsidR="00FA5041">
        <w:t>roup</w:t>
      </w:r>
      <w:r w:rsidR="00A97BEE">
        <w:t xml:space="preserve"> for its consideration</w:t>
      </w:r>
      <w:r w:rsidR="002A226A" w:rsidRPr="002F5F3D">
        <w:t xml:space="preserve">; </w:t>
      </w:r>
    </w:p>
    <w:p w14:paraId="011E6D9C" w14:textId="71BAB0CC" w:rsidR="00050E39" w:rsidRDefault="00F9731C" w:rsidP="0067526F">
      <w:pPr>
        <w:pStyle w:val="CBDNormalNumber"/>
        <w:numPr>
          <w:ilvl w:val="0"/>
          <w:numId w:val="0"/>
        </w:numPr>
        <w:tabs>
          <w:tab w:val="clear" w:pos="567"/>
          <w:tab w:val="clear" w:pos="1134"/>
        </w:tabs>
        <w:ind w:left="567" w:firstLine="597"/>
      </w:pPr>
      <w:r>
        <w:t>25</w:t>
      </w:r>
      <w:r w:rsidR="00345302">
        <w:t xml:space="preserve">. </w:t>
      </w:r>
      <w:r w:rsidR="00345302">
        <w:tab/>
      </w:r>
      <w:r w:rsidR="004475E5">
        <w:t>Invites the ad hoc open-ended working group</w:t>
      </w:r>
      <w:r w:rsidR="00713FBB">
        <w:t xml:space="preserve"> to consider the work pursuant to paragraph 24 and submit its recommendations to the Conference of the Parties at its eighteenth meeting;</w:t>
      </w:r>
    </w:p>
    <w:p w14:paraId="75656A25" w14:textId="5C5D5374" w:rsidR="00EA5402" w:rsidRPr="000119DA" w:rsidRDefault="000C6BA8" w:rsidP="000119DA">
      <w:pPr>
        <w:pStyle w:val="CBDNormalNumber"/>
        <w:numPr>
          <w:ilvl w:val="0"/>
          <w:numId w:val="0"/>
        </w:numPr>
        <w:rPr>
          <w:i/>
          <w:iCs/>
        </w:rPr>
      </w:pPr>
      <w:r w:rsidRPr="00326A45">
        <w:rPr>
          <w:i/>
          <w:iCs/>
        </w:rPr>
        <w:t>Data accessibility and accountability</w:t>
      </w:r>
      <w:r w:rsidR="002A226A">
        <w:rPr>
          <w:bCs/>
        </w:rPr>
        <w:tab/>
      </w:r>
    </w:p>
    <w:p w14:paraId="57903A89" w14:textId="6CD613DC" w:rsidR="00585A8B" w:rsidRDefault="00870E89" w:rsidP="0067526F">
      <w:pPr>
        <w:pStyle w:val="CBDNormalNumber"/>
        <w:numPr>
          <w:ilvl w:val="0"/>
          <w:numId w:val="0"/>
        </w:numPr>
        <w:ind w:left="567"/>
        <w:rPr>
          <w:rFonts w:eastAsia="Times New Roman"/>
        </w:rPr>
      </w:pPr>
      <w:r>
        <w:rPr>
          <w:bCs/>
        </w:rPr>
        <w:tab/>
        <w:t>26</w:t>
      </w:r>
      <w:r w:rsidR="008232E5">
        <w:rPr>
          <w:bCs/>
        </w:rPr>
        <w:t>.</w:t>
      </w:r>
      <w:r w:rsidR="005A6447">
        <w:rPr>
          <w:bCs/>
        </w:rPr>
        <w:tab/>
      </w:r>
      <w:r w:rsidR="002A226A" w:rsidRPr="00525AB0">
        <w:rPr>
          <w:i/>
          <w:iCs/>
        </w:rPr>
        <w:t>Invites</w:t>
      </w:r>
      <w:r w:rsidR="002A226A" w:rsidRPr="00525AB0">
        <w:t xml:space="preserve">, with the aim </w:t>
      </w:r>
      <w:r w:rsidR="00923404">
        <w:t>to</w:t>
      </w:r>
      <w:r w:rsidR="002A226A" w:rsidRPr="00525AB0">
        <w:t xml:space="preserve"> making </w:t>
      </w:r>
      <w:r w:rsidR="00923404">
        <w:t>publicly available</w:t>
      </w:r>
      <w:r w:rsidR="00CB351E">
        <w:t xml:space="preserve"> </w:t>
      </w:r>
      <w:r w:rsidR="002A226A" w:rsidRPr="00525AB0">
        <w:t xml:space="preserve">digital sequence information on genetic resources </w:t>
      </w:r>
      <w:r w:rsidR="00CB351E">
        <w:t>further</w:t>
      </w:r>
      <w:r w:rsidR="002A226A" w:rsidRPr="00525AB0">
        <w:t xml:space="preserve"> accessible in a transparent and accountable manner</w:t>
      </w:r>
      <w:r w:rsidR="002A226A">
        <w:t>:</w:t>
      </w:r>
      <w:r w:rsidR="002A226A" w:rsidRPr="00525AB0">
        <w:t xml:space="preserve"> </w:t>
      </w:r>
    </w:p>
    <w:p w14:paraId="4008FE37" w14:textId="5B96FDA7" w:rsidR="00CA1B7F" w:rsidRDefault="00585A8B" w:rsidP="0067526F">
      <w:pPr>
        <w:pStyle w:val="CBDNormalNumber"/>
        <w:numPr>
          <w:ilvl w:val="0"/>
          <w:numId w:val="0"/>
        </w:numPr>
        <w:tabs>
          <w:tab w:val="clear" w:pos="567"/>
        </w:tabs>
        <w:ind w:left="567" w:firstLine="597"/>
      </w:pPr>
      <w:r>
        <w:rPr>
          <w:rFonts w:eastAsia="Times New Roman"/>
        </w:rPr>
        <w:tab/>
      </w:r>
      <w:r w:rsidR="005A6447">
        <w:rPr>
          <w:rFonts w:eastAsia="Times New Roman"/>
        </w:rPr>
        <w:t>(a)</w:t>
      </w:r>
      <w:r w:rsidR="00094854">
        <w:rPr>
          <w:rFonts w:eastAsia="Times New Roman"/>
        </w:rPr>
        <w:tab/>
      </w:r>
      <w:r w:rsidR="00CA1B7F" w:rsidRPr="007813D5">
        <w:t>Indigenous</w:t>
      </w:r>
      <w:r w:rsidR="00CA1B7F" w:rsidRPr="0083678D">
        <w:t xml:space="preserve"> peoples and local communities, including women and youth</w:t>
      </w:r>
      <w:r w:rsidR="00CA1B7F">
        <w:t xml:space="preserve"> </w:t>
      </w:r>
      <w:r w:rsidR="00CA1B7F" w:rsidRPr="007813D5">
        <w:t>among them, to contribute, in consultation and collaboration</w:t>
      </w:r>
      <w:r w:rsidR="00CA1B7F">
        <w:t>,</w:t>
      </w:r>
      <w:r w:rsidR="00CA1B7F" w:rsidRPr="007813D5">
        <w:t xml:space="preserve"> with Parties, </w:t>
      </w:r>
      <w:r w:rsidR="00CA1B7F" w:rsidRPr="0083678D">
        <w:t>and</w:t>
      </w:r>
      <w:r w:rsidR="00CA1B7F">
        <w:t xml:space="preserve"> </w:t>
      </w:r>
      <w:r w:rsidR="00CA1B7F" w:rsidRPr="0083678D">
        <w:t>digital sequence information on genetic resources database managers, the scientific community, users of digital sequence information on genetic resources, relevant organizations and initiatives,</w:t>
      </w:r>
      <w:r w:rsidR="00CA1B7F" w:rsidRPr="005F7693">
        <w:t xml:space="preserve"> </w:t>
      </w:r>
      <w:r w:rsidR="00CA1B7F" w:rsidRPr="0083678D">
        <w:t xml:space="preserve">as appropriate,  </w:t>
      </w:r>
      <w:r w:rsidR="00CA1B7F" w:rsidRPr="007813D5">
        <w:t xml:space="preserve">to the development of educational material for use by database operators, scientific and research institutions, the Secretariat and other stakeholders, as relevant, on the management and governance of data linked with indigenous peoples and local communities, including the women and youth within those communities, and their traditional knowledge, including consideration of and alignment with the principles of findability, accessibility, interoperability and reusability (FAIR) and collective benefit, authority to control, responsibility and ethics (CARE), </w:t>
      </w:r>
      <w:r w:rsidR="00CA1B7F" w:rsidRPr="00D71AA4">
        <w:rPr>
          <w:rFonts w:eastAsia="Times New Roman"/>
        </w:rPr>
        <w:t xml:space="preserve">and collective benefit, authority to control, responsibility and ethics, and considering the recommendations set out in section III of the United Nations Educational, Scientific and Cultural Organization </w:t>
      </w:r>
      <w:r w:rsidR="00CA1B7F" w:rsidRPr="00D71AA4">
        <w:rPr>
          <w:rFonts w:eastAsia="Times New Roman"/>
          <w:i/>
          <w:iCs/>
        </w:rPr>
        <w:t xml:space="preserve">Recommendation on Open Science, </w:t>
      </w:r>
      <w:r w:rsidR="00CA1B7F" w:rsidRPr="00D71AA4">
        <w:rPr>
          <w:rFonts w:eastAsia="Times New Roman"/>
        </w:rPr>
        <w:t>in order to</w:t>
      </w:r>
      <w:r w:rsidR="00CA1B7F" w:rsidRPr="007813D5">
        <w:t>, inter alia, providing guidance for scientific publications on research using digital sequence information on genetic resources</w:t>
      </w:r>
      <w:r w:rsidR="002A226A" w:rsidRPr="007813D5">
        <w:t xml:space="preserve">; </w:t>
      </w:r>
    </w:p>
    <w:p w14:paraId="72D62115" w14:textId="146FAAE3" w:rsidR="002A226A" w:rsidRDefault="00094854" w:rsidP="0067526F">
      <w:pPr>
        <w:pStyle w:val="CBDNormalNumber"/>
        <w:numPr>
          <w:ilvl w:val="0"/>
          <w:numId w:val="0"/>
        </w:numPr>
        <w:tabs>
          <w:tab w:val="clear" w:pos="567"/>
        </w:tabs>
        <w:ind w:left="567" w:firstLine="597"/>
        <w:rPr>
          <w:rFonts w:eastAsia="Times New Roman"/>
        </w:rPr>
      </w:pPr>
      <w:r>
        <w:rPr>
          <w:rFonts w:eastAsia="Times New Roman"/>
        </w:rPr>
        <w:tab/>
        <w:t>(b)</w:t>
      </w:r>
      <w:r>
        <w:rPr>
          <w:rFonts w:eastAsia="Times New Roman"/>
        </w:rPr>
        <w:tab/>
      </w:r>
      <w:r w:rsidR="002A226A" w:rsidRPr="00FB1FA3">
        <w:rPr>
          <w:rFonts w:eastAsia="Times New Roman"/>
        </w:rPr>
        <w:t xml:space="preserve">Organizations hosting databases that make digital sequence information on genetic resources publicly available to share information with the Executive Secretary by the eighteenth meeting of the Conference of the Parties concerning their implementation of paragraph 10 of the annex to decision </w:t>
      </w:r>
      <w:hyperlink r:id="rId26" w:history="1">
        <w:r w:rsidR="002A226A" w:rsidRPr="007A1A72">
          <w:rPr>
            <w:rStyle w:val="Hyperlink"/>
            <w:rFonts w:eastAsia="Times New Roman"/>
          </w:rPr>
          <w:t>16/2</w:t>
        </w:r>
      </w:hyperlink>
      <w:r w:rsidR="002C315B">
        <w:rPr>
          <w:rFonts w:eastAsia="Times New Roman"/>
        </w:rPr>
        <w:t xml:space="preserve"> </w:t>
      </w:r>
      <w:r w:rsidR="002C315B" w:rsidRPr="003356CA">
        <w:t>while maintaining open access</w:t>
      </w:r>
      <w:r w:rsidR="00194348">
        <w:t>,</w:t>
      </w:r>
      <w:r w:rsidR="001B08FB">
        <w:t xml:space="preserve"> including</w:t>
      </w:r>
      <w:r w:rsidR="00806D21">
        <w:t xml:space="preserve"> for making available</w:t>
      </w:r>
      <w:r w:rsidR="00040BD9">
        <w:t>,</w:t>
      </w:r>
      <w:r w:rsidR="00806D21">
        <w:t xml:space="preserve"> where known, information on the country of origin of the genetic re</w:t>
      </w:r>
      <w:r w:rsidR="00B91B44">
        <w:t>source</w:t>
      </w:r>
      <w:r w:rsidR="00D95585">
        <w:t xml:space="preserve"> from which the DSI was derived</w:t>
      </w:r>
      <w:r w:rsidR="002A226A" w:rsidRPr="00FB1FA3">
        <w:rPr>
          <w:rFonts w:eastAsia="Times New Roman"/>
        </w:rPr>
        <w:t xml:space="preserve">; </w:t>
      </w:r>
    </w:p>
    <w:p w14:paraId="1E048B7B" w14:textId="6CE6A80A" w:rsidR="00080FA4" w:rsidRDefault="00080FA4" w:rsidP="0067526F">
      <w:pPr>
        <w:pStyle w:val="CBDNormalNumber"/>
        <w:numPr>
          <w:ilvl w:val="0"/>
          <w:numId w:val="0"/>
        </w:numPr>
        <w:tabs>
          <w:tab w:val="clear" w:pos="567"/>
        </w:tabs>
        <w:ind w:left="567" w:firstLine="597"/>
        <w:rPr>
          <w:rFonts w:eastAsia="Times New Roman"/>
        </w:rPr>
      </w:pPr>
      <w:r>
        <w:rPr>
          <w:rFonts w:eastAsia="Times New Roman"/>
        </w:rPr>
        <w:tab/>
        <w:t>(c)</w:t>
      </w:r>
      <w:r w:rsidR="00201629">
        <w:rPr>
          <w:rFonts w:eastAsia="Times New Roman"/>
        </w:rPr>
        <w:t xml:space="preserve"> </w:t>
      </w:r>
      <w:r w:rsidR="003F5B9C" w:rsidRPr="003F5B9C">
        <w:rPr>
          <w:rFonts w:eastAsia="Times New Roman"/>
        </w:rPr>
        <w:t xml:space="preserve">Parties and other Governments funding, sponsoring or hosting sequence databases to share information on the actions that they have taken to make sure that entities operating those databases progressively implement paragraphs 11 and 12 of the </w:t>
      </w:r>
      <w:proofErr w:type="gramStart"/>
      <w:r w:rsidR="003F5B9C" w:rsidRPr="003F5B9C">
        <w:rPr>
          <w:rFonts w:eastAsia="Times New Roman"/>
        </w:rPr>
        <w:t>annex</w:t>
      </w:r>
      <w:proofErr w:type="gramEnd"/>
      <w:r w:rsidR="003F5B9C" w:rsidRPr="003F5B9C">
        <w:rPr>
          <w:rFonts w:eastAsia="Times New Roman"/>
        </w:rPr>
        <w:t xml:space="preserve"> to decision 16/2</w:t>
      </w:r>
      <w:r w:rsidR="00692DBB">
        <w:rPr>
          <w:rFonts w:eastAsia="Times New Roman"/>
        </w:rPr>
        <w:t>;</w:t>
      </w:r>
    </w:p>
    <w:p w14:paraId="341C41AD" w14:textId="73ECA13F" w:rsidR="002A226A" w:rsidRPr="00E64019" w:rsidRDefault="00870E89" w:rsidP="002A226A">
      <w:pPr>
        <w:pStyle w:val="CBDNormalNoNumber"/>
        <w:tabs>
          <w:tab w:val="clear" w:pos="567"/>
          <w:tab w:val="clear" w:pos="1134"/>
        </w:tabs>
        <w:ind w:firstLine="567"/>
      </w:pPr>
      <w:r>
        <w:lastRenderedPageBreak/>
        <w:t>27</w:t>
      </w:r>
      <w:r w:rsidR="002A226A" w:rsidRPr="00B87A50">
        <w:t>.</w:t>
      </w:r>
      <w:r w:rsidR="002A226A" w:rsidRPr="00B87A50">
        <w:rPr>
          <w:i/>
          <w:iCs/>
        </w:rPr>
        <w:tab/>
        <w:t>Invites</w:t>
      </w:r>
      <w:r w:rsidR="002A226A" w:rsidRPr="00B87A50">
        <w:t xml:space="preserve"> Parties and relevant organizations and stakeholders in a position to do so to provide capacity-</w:t>
      </w:r>
      <w:r w:rsidR="002A226A" w:rsidRPr="00E64019">
        <w:t>building, technical assistance, technology transfer</w:t>
      </w:r>
      <w:r w:rsidR="00734D1B">
        <w:t xml:space="preserve"> on</w:t>
      </w:r>
      <w:r w:rsidR="00F023B4">
        <w:t xml:space="preserve"> mutually agreed terms</w:t>
      </w:r>
      <w:r w:rsidR="00F54A29" w:rsidRPr="00E64019">
        <w:t xml:space="preserve"> </w:t>
      </w:r>
      <w:r w:rsidR="002A226A" w:rsidRPr="00E64019">
        <w:t xml:space="preserve">and financial support for the work outlined in </w:t>
      </w:r>
      <w:r w:rsidR="002A226A" w:rsidRPr="00326A45">
        <w:t>subparagraphs </w:t>
      </w:r>
      <w:r w:rsidR="00AB3773">
        <w:t>26</w:t>
      </w:r>
      <w:r w:rsidR="002A226A" w:rsidRPr="00326A45">
        <w:t> (a) and (b) above;</w:t>
      </w:r>
    </w:p>
    <w:p w14:paraId="3B1065B6" w14:textId="0E19854F" w:rsidR="002A226A" w:rsidRPr="00E64019" w:rsidRDefault="00870E89" w:rsidP="002A226A">
      <w:pPr>
        <w:pStyle w:val="CBDNormalNoNumber"/>
        <w:tabs>
          <w:tab w:val="clear" w:pos="567"/>
          <w:tab w:val="clear" w:pos="1134"/>
        </w:tabs>
        <w:ind w:firstLine="567"/>
      </w:pPr>
      <w:r>
        <w:t>28</w:t>
      </w:r>
      <w:r w:rsidR="002A226A" w:rsidRPr="00E64019">
        <w:t>.</w:t>
      </w:r>
      <w:r w:rsidR="002A226A" w:rsidRPr="00E64019">
        <w:tab/>
      </w:r>
      <w:r w:rsidR="002A226A" w:rsidRPr="00E64019">
        <w:rPr>
          <w:i/>
          <w:iCs/>
        </w:rPr>
        <w:t>Invites</w:t>
      </w:r>
      <w:r w:rsidR="002A226A" w:rsidRPr="00E64019">
        <w:t xml:space="preserve"> the various actors referred to in </w:t>
      </w:r>
      <w:r w:rsidR="002A226A" w:rsidRPr="00326A45">
        <w:t xml:space="preserve">paragraph </w:t>
      </w:r>
      <w:r w:rsidR="00CB48D7">
        <w:t>26</w:t>
      </w:r>
      <w:r w:rsidR="002A226A" w:rsidRPr="00E64019">
        <w:t xml:space="preserve"> above to inform the Secretariat of relevant work undertaken and its results;</w:t>
      </w:r>
    </w:p>
    <w:p w14:paraId="4108ED1C" w14:textId="2853E58F" w:rsidR="002A226A" w:rsidRPr="00E64019" w:rsidRDefault="00870E89" w:rsidP="002A226A">
      <w:pPr>
        <w:pStyle w:val="CBDNormalNoNumber"/>
        <w:keepNext/>
        <w:tabs>
          <w:tab w:val="clear" w:pos="567"/>
          <w:tab w:val="clear" w:pos="1134"/>
        </w:tabs>
        <w:ind w:firstLine="567"/>
      </w:pPr>
      <w:r>
        <w:t>29</w:t>
      </w:r>
      <w:r w:rsidR="002A226A" w:rsidRPr="00E64019">
        <w:t>.</w:t>
      </w:r>
      <w:r w:rsidR="002A226A" w:rsidRPr="00E64019">
        <w:rPr>
          <w:i/>
          <w:iCs/>
        </w:rPr>
        <w:tab/>
        <w:t>Also requests</w:t>
      </w:r>
      <w:r w:rsidR="002A226A" w:rsidRPr="00E64019">
        <w:t xml:space="preserve"> the Executive Secretary, subject to the availability of resources:</w:t>
      </w:r>
    </w:p>
    <w:p w14:paraId="0E7D2384" w14:textId="0F29A268" w:rsidR="002A226A" w:rsidRPr="00B87A50" w:rsidRDefault="002A226A" w:rsidP="0067526F">
      <w:pPr>
        <w:pStyle w:val="CBDNormalNoNumber"/>
        <w:tabs>
          <w:tab w:val="clear" w:pos="567"/>
          <w:tab w:val="clear" w:pos="1134"/>
        </w:tabs>
        <w:ind w:firstLine="597"/>
      </w:pPr>
      <w:r w:rsidRPr="00E64019">
        <w:t>(a)</w:t>
      </w:r>
      <w:r w:rsidRPr="00E64019">
        <w:tab/>
        <w:t xml:space="preserve">To collect the information mentioned in </w:t>
      </w:r>
      <w:r w:rsidRPr="00326A45">
        <w:t>paragraph 3</w:t>
      </w:r>
      <w:r w:rsidR="00E64019" w:rsidRPr="00E64019">
        <w:t>6</w:t>
      </w:r>
      <w:r w:rsidRPr="00B87A50">
        <w:t xml:space="preserve"> above and disseminate it through the clearing-house mechanism of the Convention and the Access and Benefit-sharing Clearing-House;</w:t>
      </w:r>
    </w:p>
    <w:p w14:paraId="219F5121" w14:textId="7A6CF43A" w:rsidR="002A226A" w:rsidRDefault="002A226A" w:rsidP="0067526F">
      <w:pPr>
        <w:pStyle w:val="CBDNormalNoNumber"/>
        <w:tabs>
          <w:tab w:val="clear" w:pos="567"/>
          <w:tab w:val="clear" w:pos="1134"/>
        </w:tabs>
        <w:ind w:firstLine="597"/>
      </w:pPr>
      <w:r w:rsidRPr="00B87A50">
        <w:t>(b)</w:t>
      </w:r>
      <w:r w:rsidRPr="00B87A50">
        <w:tab/>
        <w:t>To issue a call for collaboration with other platforms and clearing houses outside the Convention and its Protocols on the dissemination of that information;</w:t>
      </w:r>
    </w:p>
    <w:p w14:paraId="2366AE6C" w14:textId="3AB4A1DF" w:rsidR="005D6E72" w:rsidRDefault="00870E89" w:rsidP="0067526F">
      <w:pPr>
        <w:pStyle w:val="CBDNormalNoNumber"/>
        <w:tabs>
          <w:tab w:val="clear" w:pos="567"/>
          <w:tab w:val="clear" w:pos="1134"/>
        </w:tabs>
        <w:ind w:firstLine="597"/>
      </w:pPr>
      <w:r>
        <w:t>30</w:t>
      </w:r>
      <w:r w:rsidR="004C374E" w:rsidRPr="004C374E">
        <w:t>.</w:t>
      </w:r>
      <w:r w:rsidR="004C374E" w:rsidRPr="004C374E">
        <w:tab/>
        <w:t>Requests the Executive Secretary, subject to the availability of resources, to ensure that the findings and recommendations arising from the study on tools and models, such as databases, for making digital sequence information on genetic resources publicly available and accessible in a transparent and accountable manner  are subject to peer review, allowing Parties, indigenous peoples and local communities, database operators and relevant experts to provide comments, and to submit the finalized study and recommendation for review by the Ad Hoc Open Ended Working Group;</w:t>
      </w:r>
    </w:p>
    <w:p w14:paraId="713CD1FA" w14:textId="2A8BA07E" w:rsidR="00A13AFA" w:rsidRPr="00B87A50" w:rsidRDefault="00A13AFA" w:rsidP="00326A45">
      <w:pPr>
        <w:pStyle w:val="CBDH2"/>
        <w:spacing w:after="120"/>
        <w:ind w:firstLine="0"/>
      </w:pPr>
      <w:r w:rsidRPr="00B87A50">
        <w:t>III</w:t>
      </w:r>
      <w:r w:rsidRPr="00B87A50">
        <w:br/>
      </w:r>
      <w:r w:rsidR="00334A1D">
        <w:t xml:space="preserve">Steering Committee and </w:t>
      </w:r>
      <w:r w:rsidR="00D82E4D">
        <w:t>Governance of the Multilateral Mechanism</w:t>
      </w:r>
    </w:p>
    <w:p w14:paraId="3611C369" w14:textId="69A426CC" w:rsidR="00A13AFA" w:rsidRDefault="0007290F" w:rsidP="00A13AFA">
      <w:pPr>
        <w:pStyle w:val="CBDNormalNoNumber"/>
        <w:ind w:firstLine="567"/>
      </w:pPr>
      <w:r>
        <w:t>3</w:t>
      </w:r>
      <w:r w:rsidR="00870E89">
        <w:t>1</w:t>
      </w:r>
      <w:r w:rsidR="00E64019">
        <w:t>.</w:t>
      </w:r>
      <w:r w:rsidR="00A13AFA" w:rsidRPr="00B87A50">
        <w:tab/>
      </w:r>
      <w:r w:rsidR="00131322">
        <w:rPr>
          <w:i/>
          <w:iCs/>
        </w:rPr>
        <w:t xml:space="preserve">Welcomes </w:t>
      </w:r>
      <w:r w:rsidR="00131322">
        <w:t>the rule on the membership of the Steering Committee</w:t>
      </w:r>
      <w:r w:rsidR="00EF4826" w:rsidRPr="00DB3E30">
        <w:t>, including the transitional arrangements for the staggered renewal of its current membership;</w:t>
      </w:r>
      <w:r w:rsidR="00131322">
        <w:rPr>
          <w:rStyle w:val="FootnoteReference"/>
        </w:rPr>
        <w:footnoteReference w:id="5"/>
      </w:r>
    </w:p>
    <w:p w14:paraId="265256F4" w14:textId="036F6143" w:rsidR="004D7D40" w:rsidRDefault="00E64019" w:rsidP="00326A45">
      <w:pPr>
        <w:pStyle w:val="CBDNormalNoNumber"/>
      </w:pPr>
      <w:r>
        <w:tab/>
      </w:r>
      <w:r w:rsidR="00870E89">
        <w:t>32</w:t>
      </w:r>
      <w:r>
        <w:t>.</w:t>
      </w:r>
      <w:r w:rsidR="008B7090">
        <w:t xml:space="preserve"> </w:t>
      </w:r>
      <w:r w:rsidR="008B7090">
        <w:tab/>
      </w:r>
      <w:r w:rsidR="001109A0">
        <w:rPr>
          <w:i/>
          <w:iCs/>
        </w:rPr>
        <w:t>Request</w:t>
      </w:r>
      <w:r>
        <w:rPr>
          <w:i/>
          <w:iCs/>
        </w:rPr>
        <w:t>s</w:t>
      </w:r>
      <w:r w:rsidR="001109A0">
        <w:t xml:space="preserve"> </w:t>
      </w:r>
      <w:r w:rsidR="0089604E">
        <w:t xml:space="preserve">the Steering Committee </w:t>
      </w:r>
      <w:r w:rsidR="001109A0">
        <w:t>to</w:t>
      </w:r>
      <w:r w:rsidR="0089604E">
        <w:t xml:space="preserve"> add a rule to their Rules of Procedure</w:t>
      </w:r>
      <w:r w:rsidR="00EE6B94">
        <w:t xml:space="preserve"> on </w:t>
      </w:r>
      <w:r w:rsidR="00036368">
        <w:t>members selection</w:t>
      </w:r>
      <w:r w:rsidR="0089604E">
        <w:t xml:space="preserve"> stat</w:t>
      </w:r>
      <w:r w:rsidR="00EE6B94">
        <w:t xml:space="preserve">ing </w:t>
      </w:r>
      <w:r w:rsidR="004D7D40">
        <w:t xml:space="preserve">that future members of the Steering Committee </w:t>
      </w:r>
      <w:r w:rsidR="00754153">
        <w:t xml:space="preserve">should </w:t>
      </w:r>
      <w:r w:rsidR="004D7D40">
        <w:t xml:space="preserve">be nominated by the respective regional groups and constituencies, possessing appropriate </w:t>
      </w:r>
      <w:r w:rsidR="00E22A0D">
        <w:t>expertise</w:t>
      </w:r>
      <w:r w:rsidR="004D7D40">
        <w:t>, as determined by their nominating regional groups and constituencies, so as to ensure the effective exercise of the functions of the Committee;</w:t>
      </w:r>
    </w:p>
    <w:p w14:paraId="2F999B0F" w14:textId="352363F3" w:rsidR="00B11E28" w:rsidRDefault="00870E89" w:rsidP="004D7D40">
      <w:pPr>
        <w:pStyle w:val="CBDNormalNoNumber"/>
        <w:ind w:firstLine="567"/>
      </w:pPr>
      <w:r>
        <w:t>33</w:t>
      </w:r>
      <w:r w:rsidR="00CE1544">
        <w:t>.</w:t>
      </w:r>
      <w:r w:rsidR="00D328EE">
        <w:t xml:space="preserve"> </w:t>
      </w:r>
      <w:r w:rsidR="004D7D40">
        <w:tab/>
      </w:r>
      <w:r w:rsidR="004D7D40" w:rsidRPr="00D328EE">
        <w:rPr>
          <w:i/>
          <w:iCs/>
        </w:rPr>
        <w:t>Requests</w:t>
      </w:r>
      <w:r w:rsidR="004D7D40">
        <w:t xml:space="preserve"> the Executive Secretary to </w:t>
      </w:r>
      <w:r w:rsidR="00F77289">
        <w:t xml:space="preserve">invite </w:t>
      </w:r>
      <w:r w:rsidR="006411CD">
        <w:t>each region</w:t>
      </w:r>
      <w:r w:rsidR="00F77289">
        <w:t xml:space="preserve"> to nominate </w:t>
      </w:r>
      <w:r w:rsidR="00B35A04">
        <w:t xml:space="preserve">one </w:t>
      </w:r>
      <w:r w:rsidR="004B0C37">
        <w:t xml:space="preserve">representative and to communicate the </w:t>
      </w:r>
      <w:r w:rsidR="00AD0A37">
        <w:t>nomination</w:t>
      </w:r>
      <w:r w:rsidR="004B0C37">
        <w:t xml:space="preserve"> through</w:t>
      </w:r>
      <w:r w:rsidR="00AD0A37">
        <w:t xml:space="preserve"> its respective</w:t>
      </w:r>
      <w:r w:rsidR="004B0C37">
        <w:t xml:space="preserve"> Bureau member</w:t>
      </w:r>
      <w:r w:rsidR="0043153D">
        <w:t>;</w:t>
      </w:r>
      <w:r w:rsidR="004B0C37">
        <w:t xml:space="preserve"> </w:t>
      </w:r>
    </w:p>
    <w:p w14:paraId="0907611D" w14:textId="092657FD" w:rsidR="00EC2DF0" w:rsidRPr="009A7CF7" w:rsidRDefault="002B3710" w:rsidP="009A7CF7">
      <w:pPr>
        <w:pStyle w:val="CBDNormalNoNumber"/>
        <w:ind w:left="0"/>
        <w:rPr>
          <w:rFonts w:asciiTheme="majorBidi" w:hAnsiTheme="majorBidi" w:cstheme="majorBidi"/>
          <w:i/>
          <w:iCs/>
        </w:rPr>
      </w:pPr>
      <w:r w:rsidRPr="0067526F">
        <w:rPr>
          <w:rFonts w:asciiTheme="majorBidi" w:hAnsiTheme="majorBidi" w:cstheme="majorBidi"/>
          <w:i/>
          <w:iCs/>
        </w:rPr>
        <w:t>Operational aspects of the Multilateral Mechanism, including the Cali Fund</w:t>
      </w:r>
    </w:p>
    <w:p w14:paraId="343EB63F" w14:textId="195FC1FE" w:rsidR="002D3553" w:rsidRPr="002D3553" w:rsidRDefault="009C4EB6" w:rsidP="002D3553">
      <w:pPr>
        <w:tabs>
          <w:tab w:val="left" w:pos="2835"/>
          <w:tab w:val="left" w:pos="3402"/>
        </w:tabs>
        <w:spacing w:after="120"/>
        <w:ind w:left="567" w:firstLine="567"/>
      </w:pPr>
      <w:r>
        <w:t>34</w:t>
      </w:r>
      <w:r w:rsidR="002D3553" w:rsidRPr="002D3553">
        <w:t>.</w:t>
      </w:r>
      <w:r w:rsidR="002D3553" w:rsidRPr="002D3553">
        <w:tab/>
      </w:r>
      <w:r w:rsidR="002D3553" w:rsidRPr="002D3553">
        <w:rPr>
          <w:i/>
          <w:iCs/>
        </w:rPr>
        <w:t>Recalls</w:t>
      </w:r>
      <w:r w:rsidR="002D3553" w:rsidRPr="002D3553">
        <w:t xml:space="preserve"> that the Multilateral Mechanism for the Fair and Equitable Benefit Sharing from the Use of Digital Sequence Information on Genetic Resources, including the Cali Fund, operates under the authority and guidance of and is accountable to the Conference of Parties, in accordance with decision </w:t>
      </w:r>
      <w:hyperlink r:id="rId27" w:history="1">
        <w:r w:rsidR="002D3553" w:rsidRPr="007A1A72">
          <w:rPr>
            <w:rStyle w:val="Hyperlink"/>
          </w:rPr>
          <w:t>16/2</w:t>
        </w:r>
      </w:hyperlink>
      <w:r w:rsidR="002D3553" w:rsidRPr="002D3553">
        <w:t>;</w:t>
      </w:r>
    </w:p>
    <w:p w14:paraId="64E26068" w14:textId="2403E2BB" w:rsidR="002D3553" w:rsidRPr="002D3553" w:rsidRDefault="009C4EB6" w:rsidP="002D3553">
      <w:pPr>
        <w:tabs>
          <w:tab w:val="left" w:pos="2835"/>
          <w:tab w:val="left" w:pos="3402"/>
        </w:tabs>
        <w:spacing w:after="120"/>
        <w:ind w:left="567" w:firstLine="567"/>
      </w:pPr>
      <w:r>
        <w:t>3</w:t>
      </w:r>
      <w:r w:rsidR="00D06C87">
        <w:t>5</w:t>
      </w:r>
      <w:r w:rsidR="002D3553" w:rsidRPr="002D3553">
        <w:t>.</w:t>
      </w:r>
      <w:r w:rsidR="002D3553" w:rsidRPr="002D3553">
        <w:tab/>
      </w:r>
      <w:r w:rsidR="002D3553" w:rsidRPr="002D3553">
        <w:rPr>
          <w:i/>
          <w:iCs/>
        </w:rPr>
        <w:t>Also recalls</w:t>
      </w:r>
      <w:r w:rsidR="002D3553" w:rsidRPr="002D3553">
        <w:t xml:space="preserve"> that the Cali Fund is currently administered by the United Nations through the Multi-Partner Trust Fund Office, as foreseen in decisions of the Conference of Parties at its sixteenth meeting;</w:t>
      </w:r>
    </w:p>
    <w:p w14:paraId="5B996799" w14:textId="5928E494" w:rsidR="002D3553" w:rsidRPr="002D3553" w:rsidRDefault="00CB53E1" w:rsidP="002D3553">
      <w:pPr>
        <w:tabs>
          <w:tab w:val="left" w:pos="2835"/>
          <w:tab w:val="left" w:pos="3402"/>
        </w:tabs>
        <w:spacing w:after="120"/>
        <w:ind w:left="567" w:firstLine="567"/>
      </w:pPr>
      <w:r>
        <w:t>36</w:t>
      </w:r>
      <w:r w:rsidR="002D3553" w:rsidRPr="002D3553">
        <w:t>.</w:t>
      </w:r>
      <w:r w:rsidR="002D3553" w:rsidRPr="002D3553">
        <w:tab/>
      </w:r>
      <w:r w:rsidR="002D3553" w:rsidRPr="002D3553">
        <w:rPr>
          <w:i/>
          <w:iCs/>
        </w:rPr>
        <w:t>Acknowledges</w:t>
      </w:r>
      <w:r w:rsidR="002D3553" w:rsidRPr="002D3553">
        <w:t xml:space="preserve"> that the ‘Standard Memorandum of Understanding to establish the partnership between United Nations Organizations’ to open a Fund administered by the Multi-Partner Trust Fund of the United Nations contains language which sets the basis of this partnership as agreed by </w:t>
      </w:r>
      <w:r w:rsidR="002D3553" w:rsidRPr="0067526F">
        <w:t>the Members to</w:t>
      </w:r>
      <w:r w:rsidR="002D3553" w:rsidRPr="002D3553">
        <w:t xml:space="preserve"> the United Nations and approved by the UN Sustainable Development Group, and that in consequence, some adjustments may be proposed to the text to ensure its consistency with decision </w:t>
      </w:r>
      <w:hyperlink r:id="rId28" w:history="1">
        <w:r w:rsidR="002D3553" w:rsidRPr="007A1A72">
          <w:rPr>
            <w:rStyle w:val="Hyperlink"/>
          </w:rPr>
          <w:t>16/2</w:t>
        </w:r>
      </w:hyperlink>
      <w:r w:rsidR="002D3553" w:rsidRPr="002D3553">
        <w:t xml:space="preserve"> and the authority and guidance of the Conference of the Parties over the Multilateral Mechanism, including the Cali Fund;</w:t>
      </w:r>
    </w:p>
    <w:p w14:paraId="27282F0D" w14:textId="78DD8964" w:rsidR="002D3553" w:rsidRPr="002D3553" w:rsidRDefault="00CB53E1" w:rsidP="00E67049">
      <w:pPr>
        <w:tabs>
          <w:tab w:val="left" w:pos="2835"/>
          <w:tab w:val="left" w:pos="3402"/>
        </w:tabs>
        <w:spacing w:after="120"/>
        <w:ind w:left="567" w:firstLine="567"/>
      </w:pPr>
      <w:r>
        <w:lastRenderedPageBreak/>
        <w:t>3</w:t>
      </w:r>
      <w:r w:rsidR="00D06C87">
        <w:t>7</w:t>
      </w:r>
      <w:r w:rsidR="002D3553" w:rsidRPr="002D3553">
        <w:t>.</w:t>
      </w:r>
      <w:r w:rsidR="002D3553" w:rsidRPr="002D3553">
        <w:tab/>
      </w:r>
      <w:r w:rsidR="002D3553" w:rsidRPr="002D3553">
        <w:rPr>
          <w:i/>
          <w:iCs/>
        </w:rPr>
        <w:t>Also acknowledges</w:t>
      </w:r>
      <w:r w:rsidR="002D3553" w:rsidRPr="002D3553">
        <w:t xml:space="preserve"> that the signatories of the Memorandum of Understanding of the Cali Fund are the UNDP, the UNEP, and the SCBD, as an agreement with the MPTFO, and that the legal and fiduciary responsibility </w:t>
      </w:r>
      <w:r w:rsidR="00466816">
        <w:t>aris</w:t>
      </w:r>
      <w:r w:rsidR="00AA7B47">
        <w:t>ing</w:t>
      </w:r>
      <w:r w:rsidR="00086DA6">
        <w:t xml:space="preserve"> </w:t>
      </w:r>
      <w:r w:rsidR="00AC6D7B">
        <w:t xml:space="preserve">therefrom </w:t>
      </w:r>
      <w:r w:rsidR="00086DA6">
        <w:t>must be consistent with their</w:t>
      </w:r>
      <w:r w:rsidR="00E67049">
        <w:t xml:space="preserve"> respective legal frameworks;</w:t>
      </w:r>
      <w:r w:rsidR="00466816">
        <w:t xml:space="preserve"> </w:t>
      </w:r>
    </w:p>
    <w:p w14:paraId="4BA1D0BA" w14:textId="43373947" w:rsidR="002D3553" w:rsidRPr="002D3553" w:rsidRDefault="00CB53E1" w:rsidP="002D3553">
      <w:pPr>
        <w:tabs>
          <w:tab w:val="left" w:pos="2835"/>
          <w:tab w:val="left" w:pos="3402"/>
        </w:tabs>
        <w:spacing w:after="120"/>
        <w:ind w:left="567" w:firstLine="567"/>
      </w:pPr>
      <w:r>
        <w:t>3</w:t>
      </w:r>
      <w:r w:rsidR="00D06C87">
        <w:t>8</w:t>
      </w:r>
      <w:r w:rsidR="002D3553" w:rsidRPr="002D3553">
        <w:t>.</w:t>
      </w:r>
      <w:r w:rsidR="002D3553" w:rsidRPr="002D3553">
        <w:tab/>
      </w:r>
      <w:r w:rsidR="002D3553" w:rsidRPr="002D3553">
        <w:rPr>
          <w:i/>
          <w:iCs/>
        </w:rPr>
        <w:t>Further acknowledges</w:t>
      </w:r>
      <w:r w:rsidR="002D3553" w:rsidRPr="002D3553">
        <w:t xml:space="preserve"> that the Multilateral Mechanism, including the Cali Fund, is to be reviewed by the Conference of the Parties at its eighteenth meeting, and that this review is inclusive of governance of the Mechanism, including the Memorandum of Understanding, its annexes and the Steering Committee’s terms of reference and modus operandi;</w:t>
      </w:r>
    </w:p>
    <w:p w14:paraId="19D14298" w14:textId="03920CAC" w:rsidR="002D3553" w:rsidRPr="002D3553" w:rsidRDefault="00CB53E1" w:rsidP="002D3553">
      <w:pPr>
        <w:tabs>
          <w:tab w:val="left" w:pos="2835"/>
          <w:tab w:val="left" w:pos="3402"/>
        </w:tabs>
        <w:spacing w:after="120"/>
        <w:ind w:left="567" w:firstLine="567"/>
      </w:pPr>
      <w:r>
        <w:t>3</w:t>
      </w:r>
      <w:r w:rsidR="00D06C87">
        <w:t>9</w:t>
      </w:r>
      <w:r w:rsidR="002D3553" w:rsidRPr="002D3553">
        <w:t>.</w:t>
      </w:r>
      <w:r w:rsidR="002D3553" w:rsidRPr="002D3553">
        <w:tab/>
      </w:r>
      <w:r w:rsidR="002D3553" w:rsidRPr="002D3553">
        <w:rPr>
          <w:i/>
          <w:iCs/>
        </w:rPr>
        <w:t>Considers</w:t>
      </w:r>
      <w:r w:rsidR="002D3553" w:rsidRPr="002D3553">
        <w:t xml:space="preserve"> that the Memorandum of Understanding of the Multilateral Mechanism and its annexes, including the Cali Fund should align with decision </w:t>
      </w:r>
      <w:hyperlink r:id="rId29" w:history="1">
        <w:r w:rsidR="002D3553" w:rsidRPr="007A1A72">
          <w:rPr>
            <w:rStyle w:val="Hyperlink"/>
          </w:rPr>
          <w:t>16/2</w:t>
        </w:r>
      </w:hyperlink>
      <w:r w:rsidR="002D3553" w:rsidRPr="002D3553">
        <w:t xml:space="preserve"> and that the Memorandum of Understanding and its Annexes should reflect that the Cali Fund is a Fund to facilitate monetary benefit-sharing from the use of Digital Sequence Information on Genetic Resources;</w:t>
      </w:r>
    </w:p>
    <w:p w14:paraId="0BF47E97" w14:textId="41B4BB08" w:rsidR="002D3553" w:rsidRPr="002D3553" w:rsidRDefault="00CB53E1" w:rsidP="002D3553">
      <w:pPr>
        <w:tabs>
          <w:tab w:val="left" w:pos="2835"/>
          <w:tab w:val="left" w:pos="3402"/>
        </w:tabs>
        <w:spacing w:after="120"/>
        <w:ind w:left="567" w:firstLine="567"/>
      </w:pPr>
      <w:r>
        <w:t>4</w:t>
      </w:r>
      <w:r w:rsidR="00D06C87">
        <w:t>0</w:t>
      </w:r>
      <w:r w:rsidR="002D3553" w:rsidRPr="002D3553">
        <w:t>.</w:t>
      </w:r>
      <w:r w:rsidR="002D3553" w:rsidRPr="002D3553">
        <w:tab/>
      </w:r>
      <w:proofErr w:type="gramStart"/>
      <w:r w:rsidR="002D3553" w:rsidRPr="002D3553">
        <w:rPr>
          <w:i/>
          <w:iCs/>
        </w:rPr>
        <w:t>Therefore</w:t>
      </w:r>
      <w:proofErr w:type="gramEnd"/>
      <w:r w:rsidR="002D3553" w:rsidRPr="002D3553">
        <w:rPr>
          <w:i/>
          <w:iCs/>
        </w:rPr>
        <w:t xml:space="preserve"> calls upon</w:t>
      </w:r>
      <w:r w:rsidR="002D3553" w:rsidRPr="002D3553">
        <w:t xml:space="preserve"> the signatories of the Memorandum of Understanding of the Cali Fund to adjust terminology in the Memorandum of Understanding from donor/donations to contributor/contributions, consistent with the benefit-sharing arrangements </w:t>
      </w:r>
      <w:r w:rsidR="0024074E">
        <w:t xml:space="preserve">and </w:t>
      </w:r>
      <w:r w:rsidR="002D3553" w:rsidRPr="002D3553">
        <w:t xml:space="preserve">established under decision </w:t>
      </w:r>
      <w:hyperlink r:id="rId30" w:history="1">
        <w:r w:rsidR="002D3553" w:rsidRPr="007A1A72">
          <w:rPr>
            <w:rStyle w:val="Hyperlink"/>
          </w:rPr>
          <w:t>16/2</w:t>
        </w:r>
      </w:hyperlink>
      <w:r w:rsidR="002D3553" w:rsidRPr="002D3553">
        <w:t>;</w:t>
      </w:r>
    </w:p>
    <w:p w14:paraId="1A083034" w14:textId="1E517FCE" w:rsidR="002D3553" w:rsidRPr="00FE4D97" w:rsidRDefault="00CB53E1" w:rsidP="002D3553">
      <w:pPr>
        <w:tabs>
          <w:tab w:val="left" w:pos="2835"/>
          <w:tab w:val="left" w:pos="3402"/>
        </w:tabs>
        <w:spacing w:after="120"/>
        <w:ind w:left="567" w:firstLine="567"/>
        <w:rPr>
          <w:strike/>
        </w:rPr>
      </w:pPr>
      <w:r>
        <w:t>41</w:t>
      </w:r>
      <w:r w:rsidR="002D3553" w:rsidRPr="0067526F">
        <w:t>.</w:t>
      </w:r>
      <w:r w:rsidR="002D3553" w:rsidRPr="0067526F">
        <w:tab/>
      </w:r>
      <w:r w:rsidR="002D3553" w:rsidRPr="0067526F">
        <w:rPr>
          <w:i/>
          <w:iCs/>
        </w:rPr>
        <w:t>Decides</w:t>
      </w:r>
      <w:r w:rsidR="002D3553" w:rsidRPr="00FE4D97">
        <w:t xml:space="preserve"> to establish on an exceptional and time-bound basis, </w:t>
      </w:r>
      <w:r w:rsidR="002D3553" w:rsidRPr="0067526F">
        <w:t>subject to the availability of resources</w:t>
      </w:r>
      <w:r w:rsidR="002D3553" w:rsidRPr="00FE4D97">
        <w:t>, a legal experts group with one member, with experience on similar agreements and mechanisms, nominated by each UN region</w:t>
      </w:r>
      <w:r w:rsidR="009E0DE1">
        <w:t xml:space="preserve"> </w:t>
      </w:r>
      <w:r w:rsidR="002D3553" w:rsidRPr="00FE4D97">
        <w:t xml:space="preserve">with a mandate to examine, with the support of the legal experts of United Nations Participating Organizations and the Multi-Partner Trust Fund Office, </w:t>
      </w:r>
    </w:p>
    <w:p w14:paraId="472DEDD7" w14:textId="14B6D942" w:rsidR="002D3553" w:rsidRPr="002D3553" w:rsidRDefault="00CB53E1" w:rsidP="002D3553">
      <w:pPr>
        <w:tabs>
          <w:tab w:val="left" w:pos="2835"/>
          <w:tab w:val="left" w:pos="3402"/>
        </w:tabs>
        <w:spacing w:after="120"/>
        <w:ind w:left="567" w:firstLine="567"/>
      </w:pPr>
      <w:r>
        <w:t>42</w:t>
      </w:r>
      <w:r w:rsidR="002D3553" w:rsidRPr="00FE4D97">
        <w:t>.</w:t>
      </w:r>
      <w:r w:rsidR="002D3553" w:rsidRPr="00FE4D97">
        <w:tab/>
      </w:r>
      <w:r w:rsidR="002D3553" w:rsidRPr="00FE4D97">
        <w:rPr>
          <w:i/>
          <w:iCs/>
        </w:rPr>
        <w:t>Also decides</w:t>
      </w:r>
      <w:r w:rsidR="002D3553" w:rsidRPr="00FE4D97">
        <w:t xml:space="preserve"> that this group shall meet online, subject to the availability of resources, with additional online meetings as needed;</w:t>
      </w:r>
    </w:p>
    <w:p w14:paraId="480A3EBA" w14:textId="27C5564B" w:rsidR="002D3553" w:rsidRPr="002D3553" w:rsidRDefault="00CB53E1" w:rsidP="002D3553">
      <w:pPr>
        <w:tabs>
          <w:tab w:val="left" w:pos="2835"/>
          <w:tab w:val="left" w:pos="3402"/>
        </w:tabs>
        <w:spacing w:after="120"/>
        <w:ind w:left="567" w:firstLine="567"/>
      </w:pPr>
      <w:r>
        <w:t>43</w:t>
      </w:r>
      <w:r w:rsidR="002D3553" w:rsidRPr="002D3553">
        <w:t>.</w:t>
      </w:r>
      <w:r w:rsidR="002D3553" w:rsidRPr="002D3553">
        <w:tab/>
      </w:r>
      <w:r w:rsidR="002D3553" w:rsidRPr="002D3553">
        <w:rPr>
          <w:i/>
          <w:iCs/>
        </w:rPr>
        <w:t>Requests</w:t>
      </w:r>
      <w:r w:rsidR="002D3553" w:rsidRPr="002D3553">
        <w:t xml:space="preserve"> the Executive Secretary, subject to the availability of resources, to:</w:t>
      </w:r>
    </w:p>
    <w:p w14:paraId="4C153572" w14:textId="77777777" w:rsidR="002D3553" w:rsidRPr="002D3553" w:rsidRDefault="002D3553" w:rsidP="002D3553">
      <w:pPr>
        <w:tabs>
          <w:tab w:val="left" w:pos="2835"/>
          <w:tab w:val="left" w:pos="3402"/>
        </w:tabs>
        <w:spacing w:after="120"/>
        <w:ind w:left="567" w:firstLine="567"/>
      </w:pPr>
      <w:r w:rsidRPr="002D3553">
        <w:t>(a)</w:t>
      </w:r>
      <w:r w:rsidRPr="002D3553">
        <w:tab/>
        <w:t>Facilitate the formation of this group through a call for nomination;</w:t>
      </w:r>
    </w:p>
    <w:p w14:paraId="64B02204" w14:textId="0B43777E" w:rsidR="002D3553" w:rsidRPr="002D3553" w:rsidRDefault="002D3553" w:rsidP="002D3553">
      <w:pPr>
        <w:tabs>
          <w:tab w:val="left" w:pos="2835"/>
          <w:tab w:val="left" w:pos="3402"/>
        </w:tabs>
        <w:spacing w:after="120"/>
        <w:ind w:left="567" w:firstLine="567"/>
      </w:pPr>
      <w:r w:rsidRPr="002D3553">
        <w:t>(b)</w:t>
      </w:r>
      <w:r w:rsidRPr="002D3553">
        <w:tab/>
        <w:t xml:space="preserve">Support this group in its work according to the mandate in paragraph </w:t>
      </w:r>
      <w:r w:rsidR="008140CF">
        <w:t>41</w:t>
      </w:r>
      <w:r w:rsidRPr="002D3553">
        <w:t>;</w:t>
      </w:r>
    </w:p>
    <w:p w14:paraId="6506D5AE" w14:textId="455E440C" w:rsidR="002D3553" w:rsidRPr="002D3553" w:rsidRDefault="002D3553" w:rsidP="00176321">
      <w:pPr>
        <w:tabs>
          <w:tab w:val="left" w:pos="2835"/>
          <w:tab w:val="left" w:pos="3402"/>
        </w:tabs>
        <w:spacing w:after="120"/>
        <w:ind w:left="567" w:firstLine="567"/>
      </w:pPr>
      <w:r w:rsidRPr="002D3553">
        <w:t>(c)</w:t>
      </w:r>
      <w:r w:rsidRPr="002D3553">
        <w:tab/>
        <w:t>Report the outcomes of this work to the Steering Committee of the Multilateral Mechanism, including the Cali Fund, for its technical review and comments, without prejudice to the recommendations of the legal experts group;</w:t>
      </w:r>
    </w:p>
    <w:p w14:paraId="52406E58" w14:textId="58248DAC" w:rsidR="002D3553" w:rsidRPr="002D3553" w:rsidRDefault="00CB53E1" w:rsidP="002D3553">
      <w:pPr>
        <w:tabs>
          <w:tab w:val="left" w:pos="2835"/>
          <w:tab w:val="left" w:pos="3402"/>
        </w:tabs>
        <w:spacing w:after="120"/>
        <w:ind w:left="567" w:firstLine="567"/>
      </w:pPr>
      <w:r>
        <w:t>44</w:t>
      </w:r>
      <w:r w:rsidR="002D3553" w:rsidRPr="002D3553">
        <w:t>.</w:t>
      </w:r>
      <w:r w:rsidR="002D3553" w:rsidRPr="002D3553">
        <w:tab/>
      </w:r>
      <w:r w:rsidR="002D3553" w:rsidRPr="002D3553">
        <w:rPr>
          <w:i/>
          <w:iCs/>
        </w:rPr>
        <w:t>Considers</w:t>
      </w:r>
      <w:r w:rsidR="002D3553" w:rsidRPr="002D3553">
        <w:t xml:space="preserve"> that </w:t>
      </w:r>
      <w:proofErr w:type="gramStart"/>
      <w:r w:rsidR="002D3553" w:rsidRPr="002D3553">
        <w:t>in order for</w:t>
      </w:r>
      <w:proofErr w:type="gramEnd"/>
      <w:r w:rsidR="002D3553" w:rsidRPr="002D3553">
        <w:t xml:space="preserve"> the good functioning and capitalization of the Multilateral Mechanism including the Cali Fund, the Memorandum of Understanding as is currently drafted will continue to apply and the contributors will be duly informed about the ongoing process on MOU pursuant to this decision;</w:t>
      </w:r>
    </w:p>
    <w:p w14:paraId="0CD602A9" w14:textId="70FD8A33" w:rsidR="002D3553" w:rsidRPr="002D3553" w:rsidRDefault="00CB53E1" w:rsidP="002D3553">
      <w:pPr>
        <w:tabs>
          <w:tab w:val="left" w:pos="2835"/>
          <w:tab w:val="left" w:pos="3402"/>
        </w:tabs>
        <w:spacing w:after="120"/>
        <w:ind w:left="567" w:firstLine="567"/>
      </w:pPr>
      <w:r>
        <w:t>45</w:t>
      </w:r>
      <w:r w:rsidR="002D3553" w:rsidRPr="002D3553">
        <w:t>.</w:t>
      </w:r>
      <w:r w:rsidR="002D3553" w:rsidRPr="002D3553">
        <w:tab/>
      </w:r>
      <w:r w:rsidR="002D3553" w:rsidRPr="002D3553">
        <w:rPr>
          <w:i/>
          <w:iCs/>
        </w:rPr>
        <w:t>Also decides</w:t>
      </w:r>
      <w:r w:rsidR="002D3553" w:rsidRPr="002D3553">
        <w:t xml:space="preserve"> that the Steering Committee may make modifications to operational documents other than the Memorandum of Understanding </w:t>
      </w:r>
      <w:proofErr w:type="gramStart"/>
      <w:r w:rsidR="002D3553" w:rsidRPr="002D3553">
        <w:t>in the event that</w:t>
      </w:r>
      <w:proofErr w:type="gramEnd"/>
      <w:r w:rsidR="002D3553" w:rsidRPr="002D3553">
        <w:t xml:space="preserve"> it is needed to ensure their responsibilities in the functioning of the Multilateral Mechanism, without prejudice to the outcome of the work of the Legal Expert Group</w:t>
      </w:r>
      <w:r w:rsidR="00D0125F">
        <w:t>;</w:t>
      </w:r>
    </w:p>
    <w:p w14:paraId="089A57BB" w14:textId="77777777" w:rsidR="00C23DB2" w:rsidRDefault="00C23DB2" w:rsidP="00622F5C">
      <w:pPr>
        <w:pStyle w:val="CBDH2"/>
        <w:spacing w:after="120"/>
        <w:ind w:firstLine="0"/>
      </w:pPr>
    </w:p>
    <w:p w14:paraId="52F668EA" w14:textId="4E55987E" w:rsidR="00A13AFA" w:rsidRPr="00B87A50" w:rsidRDefault="002A226A" w:rsidP="00622F5C">
      <w:pPr>
        <w:pStyle w:val="CBDH2"/>
        <w:spacing w:after="120"/>
        <w:ind w:firstLine="0"/>
      </w:pPr>
      <w:r>
        <w:t>I</w:t>
      </w:r>
      <w:r w:rsidR="00351B44">
        <w:t>V</w:t>
      </w:r>
      <w:r w:rsidR="00A13AFA" w:rsidRPr="00B87A50">
        <w:br/>
        <w:t>Review methodology</w:t>
      </w:r>
    </w:p>
    <w:p w14:paraId="40A1E8B5" w14:textId="433FDAFD" w:rsidR="00A13AFA" w:rsidRPr="00B87A50" w:rsidRDefault="00F85CAE" w:rsidP="005E3990">
      <w:pPr>
        <w:pStyle w:val="CBDNormalNoNumber"/>
        <w:tabs>
          <w:tab w:val="clear" w:pos="567"/>
          <w:tab w:val="clear" w:pos="1134"/>
        </w:tabs>
        <w:ind w:firstLine="567"/>
      </w:pPr>
      <w:r>
        <w:t>46</w:t>
      </w:r>
      <w:r w:rsidR="00A13AFA" w:rsidRPr="00B87A50">
        <w:t>.</w:t>
      </w:r>
      <w:r w:rsidR="00DF7CF3">
        <w:tab/>
      </w:r>
      <w:r w:rsidR="002850A2">
        <w:rPr>
          <w:i/>
          <w:iCs/>
        </w:rPr>
        <w:t xml:space="preserve">Decides </w:t>
      </w:r>
      <w:r w:rsidR="002850A2">
        <w:t>to implement the</w:t>
      </w:r>
      <w:r w:rsidR="00A13AFA" w:rsidRPr="00B87A50">
        <w:t xml:space="preserve"> review methodology</w:t>
      </w:r>
      <w:r w:rsidR="0097717F">
        <w:rPr>
          <w:rStyle w:val="FootnoteReference"/>
        </w:rPr>
        <w:footnoteReference w:id="6"/>
      </w:r>
      <w:r w:rsidR="00A13AFA" w:rsidRPr="00B87A50">
        <w:t xml:space="preserve"> </w:t>
      </w:r>
      <w:r w:rsidR="0016545D">
        <w:t xml:space="preserve">solely </w:t>
      </w:r>
      <w:r w:rsidR="00825AED">
        <w:t xml:space="preserve">for the purpose of </w:t>
      </w:r>
      <w:r w:rsidR="00B12B6F">
        <w:t xml:space="preserve">the </w:t>
      </w:r>
      <w:r w:rsidR="00825AED">
        <w:t xml:space="preserve">first review </w:t>
      </w:r>
      <w:r w:rsidR="00B12B6F">
        <w:t>of effectiveness of the Multilateral Mechanism, including the Cali Fund</w:t>
      </w:r>
      <w:r w:rsidR="002C4850">
        <w:t>, and with</w:t>
      </w:r>
      <w:r w:rsidR="00B12B6F">
        <w:t xml:space="preserve"> </w:t>
      </w:r>
      <w:r w:rsidR="00825AED">
        <w:t xml:space="preserve">a view </w:t>
      </w:r>
      <w:r w:rsidR="00B12B6F">
        <w:t xml:space="preserve">for this methodology to </w:t>
      </w:r>
      <w:r w:rsidR="00825AED">
        <w:t xml:space="preserve">be revised before the second review of </w:t>
      </w:r>
      <w:r w:rsidR="00B12B6F">
        <w:t>effectiveness</w:t>
      </w:r>
      <w:r w:rsidR="003D04C3">
        <w:t>, while deciding that assumption should not be part of the methodology</w:t>
      </w:r>
      <w:r w:rsidR="002109EA">
        <w:t>,</w:t>
      </w:r>
      <w:r w:rsidR="003D04C3">
        <w:t xml:space="preserve"> but instead be assessed as part of the review</w:t>
      </w:r>
      <w:r w:rsidR="00A13AFA" w:rsidRPr="00B87A50">
        <w:t xml:space="preserve">; </w:t>
      </w:r>
    </w:p>
    <w:p w14:paraId="1E694A23" w14:textId="1C4285FA" w:rsidR="00A13AFA" w:rsidRPr="00B87A50" w:rsidRDefault="00F85CAE" w:rsidP="00A13AFA">
      <w:pPr>
        <w:pStyle w:val="CBDNormalNoNumber"/>
        <w:keepNext/>
        <w:tabs>
          <w:tab w:val="clear" w:pos="567"/>
          <w:tab w:val="clear" w:pos="1134"/>
        </w:tabs>
        <w:ind w:firstLine="567"/>
      </w:pPr>
      <w:r>
        <w:lastRenderedPageBreak/>
        <w:t>47</w:t>
      </w:r>
      <w:r w:rsidR="00A13AFA" w:rsidRPr="00B87A50">
        <w:t>.</w:t>
      </w:r>
      <w:r w:rsidR="00A13AFA" w:rsidRPr="00B87A50">
        <w:rPr>
          <w:i/>
          <w:iCs/>
        </w:rPr>
        <w:tab/>
        <w:t xml:space="preserve">Requests </w:t>
      </w:r>
      <w:r w:rsidR="00A13AFA" w:rsidRPr="00B87A50">
        <w:t>that</w:t>
      </w:r>
      <w:r w:rsidR="00A13AFA" w:rsidRPr="00B87A50">
        <w:rPr>
          <w:i/>
          <w:iCs/>
        </w:rPr>
        <w:t xml:space="preserve"> </w:t>
      </w:r>
      <w:r w:rsidR="00A13AFA" w:rsidRPr="00B87A50">
        <w:t>the Executive Secretary, in consultation with the Steering Committee, in line with the review methodology and subject to the availability of resources</w:t>
      </w:r>
      <w:r w:rsidR="00382A83">
        <w:t xml:space="preserve"> to</w:t>
      </w:r>
      <w:r w:rsidR="00A13AFA" w:rsidRPr="00B87A50">
        <w:t>:</w:t>
      </w:r>
    </w:p>
    <w:p w14:paraId="484DE726" w14:textId="77777777" w:rsidR="00A13AFA" w:rsidRPr="00B87A50" w:rsidRDefault="00A13AFA" w:rsidP="00A13AFA">
      <w:pPr>
        <w:pStyle w:val="CBDNormalNoNumber"/>
        <w:tabs>
          <w:tab w:val="clear" w:pos="567"/>
          <w:tab w:val="clear" w:pos="1134"/>
        </w:tabs>
        <w:ind w:firstLine="567"/>
      </w:pPr>
      <w:r w:rsidRPr="00B87A50">
        <w:t>(a)</w:t>
      </w:r>
      <w:r w:rsidRPr="00B87A50">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372DFA25" w14:textId="0C3A4E26" w:rsidR="00D216EB" w:rsidRDefault="00A13AFA" w:rsidP="00A13AFA">
      <w:pPr>
        <w:pStyle w:val="CBDNormalNoNumber"/>
        <w:tabs>
          <w:tab w:val="clear" w:pos="567"/>
          <w:tab w:val="clear" w:pos="1134"/>
        </w:tabs>
        <w:ind w:firstLine="567"/>
      </w:pPr>
      <w:r w:rsidRPr="00B87A50">
        <w:t>(b)</w:t>
      </w:r>
      <w:r w:rsidRPr="00B87A50">
        <w:tab/>
        <w:t xml:space="preserve">Commission a review report containing: </w:t>
      </w:r>
    </w:p>
    <w:p w14:paraId="315E5F46" w14:textId="04BF7836" w:rsidR="00D216EB" w:rsidRDefault="00A13AFA" w:rsidP="0067526F">
      <w:pPr>
        <w:pStyle w:val="CBDNormalNoNumber"/>
        <w:ind w:left="1701" w:hanging="567"/>
      </w:pPr>
      <w:r w:rsidRPr="00B87A50">
        <w:t>(</w:t>
      </w:r>
      <w:r w:rsidR="003E30C2">
        <w:t>i</w:t>
      </w:r>
      <w:r w:rsidRPr="00B87A50">
        <w:t>)</w:t>
      </w:r>
      <w:r w:rsidR="00DF6B13">
        <w:tab/>
      </w:r>
      <w:r w:rsidRPr="00B87A50">
        <w:t xml:space="preserve">an analysis of data and information submitted pursuant to </w:t>
      </w:r>
      <w:r w:rsidRPr="00093804">
        <w:t>subparagraph </w:t>
      </w:r>
      <w:r w:rsidR="002E651B">
        <w:t>5</w:t>
      </w:r>
      <w:r w:rsidR="00D0125F">
        <w:t>8</w:t>
      </w:r>
      <w:r w:rsidRPr="00093804">
        <w:t> (a) above</w:t>
      </w:r>
      <w:r w:rsidRPr="00B87A50">
        <w:t xml:space="preserve"> that is in line with the pillars and governance assessment of the Multilateral Mechanism, including the Cali Fund, information from the global report on collective progress in the implementation of the Framework and other readily available sources, as relevant; and </w:t>
      </w:r>
    </w:p>
    <w:p w14:paraId="6FA96CC0" w14:textId="407350A9" w:rsidR="00A13AFA" w:rsidRPr="00B87A50" w:rsidRDefault="00A13AFA" w:rsidP="0067526F">
      <w:pPr>
        <w:pStyle w:val="CBDNormalNoNumber"/>
        <w:ind w:left="1701" w:hanging="567"/>
      </w:pPr>
      <w:r w:rsidRPr="00B87A50">
        <w:t>(</w:t>
      </w:r>
      <w:r w:rsidR="003E30C2">
        <w:t>ii</w:t>
      </w:r>
      <w:r w:rsidRPr="00B87A50">
        <w:t>)</w:t>
      </w:r>
      <w:r w:rsidR="00DF6B13">
        <w:tab/>
      </w:r>
      <w:r w:rsidRPr="00B87A50">
        <w:t>recommendations for improving the effectiveness of the Multilateral Mechanism, including the Cali Fund;</w:t>
      </w:r>
    </w:p>
    <w:p w14:paraId="51BDFAAF" w14:textId="391DE508" w:rsidR="00A13AFA" w:rsidRPr="00B87A50" w:rsidRDefault="00A13AFA" w:rsidP="00A13AFA">
      <w:pPr>
        <w:pStyle w:val="CBDNormalNoNumber"/>
        <w:tabs>
          <w:tab w:val="clear" w:pos="567"/>
          <w:tab w:val="clear" w:pos="1134"/>
        </w:tabs>
        <w:ind w:firstLine="567"/>
      </w:pPr>
      <w:r w:rsidRPr="00B87A50">
        <w:t>(c)</w:t>
      </w:r>
      <w:r w:rsidRPr="00B87A50">
        <w:tab/>
        <w:t>Submit the review report to the Steering Committee to give it the opportunity to share its views and give any recommendations that it may have thereon;</w:t>
      </w:r>
    </w:p>
    <w:p w14:paraId="0046EC03" w14:textId="6936866A" w:rsidR="00A13AFA" w:rsidRPr="00B87A50" w:rsidRDefault="009223CC" w:rsidP="00A13AFA">
      <w:pPr>
        <w:pStyle w:val="CBDNormalNoNumber"/>
        <w:tabs>
          <w:tab w:val="clear" w:pos="567"/>
          <w:tab w:val="clear" w:pos="1134"/>
        </w:tabs>
        <w:ind w:firstLine="567"/>
      </w:pPr>
      <w:r>
        <w:t>48</w:t>
      </w:r>
      <w:r w:rsidR="00A13AFA" w:rsidRPr="00B87A50">
        <w:t>.</w:t>
      </w:r>
      <w:r w:rsidR="00A13AFA" w:rsidRPr="00B87A50">
        <w:tab/>
      </w:r>
      <w:r w:rsidR="00A13AFA" w:rsidRPr="00B87A50">
        <w:rPr>
          <w:i/>
          <w:iCs/>
        </w:rPr>
        <w:t>Invites</w:t>
      </w:r>
      <w:r w:rsidR="00A13AFA" w:rsidRPr="00B87A50">
        <w:t xml:space="preserve"> the actors concerned to respond to the survey </w:t>
      </w:r>
      <w:r w:rsidR="00A13AFA" w:rsidRPr="002A4AB4">
        <w:t>mentioned in subparagraph </w:t>
      </w:r>
      <w:r w:rsidR="008140CF">
        <w:t>47</w:t>
      </w:r>
      <w:r w:rsidR="00A13AFA" w:rsidRPr="002A4AB4">
        <w:t> (a)</w:t>
      </w:r>
      <w:r w:rsidR="00A13AFA" w:rsidRPr="00B87A50">
        <w:t xml:space="preserve"> above;</w:t>
      </w:r>
    </w:p>
    <w:p w14:paraId="6B6426E6" w14:textId="030B4F0E" w:rsidR="00A13AFA" w:rsidRDefault="00A13AFA" w:rsidP="00A13AFA">
      <w:pPr>
        <w:pStyle w:val="CBDH2"/>
        <w:spacing w:after="120"/>
        <w:ind w:firstLine="0"/>
      </w:pPr>
      <w:r w:rsidRPr="00B87A50">
        <w:t>V</w:t>
      </w:r>
      <w:r w:rsidRPr="00B87A50">
        <w:br/>
        <w:t>Support for the operationalization of the Mechanism</w:t>
      </w:r>
    </w:p>
    <w:p w14:paraId="4179934E" w14:textId="02B66FA6" w:rsidR="00AE2ADD" w:rsidRPr="00B87A50" w:rsidRDefault="009223CC" w:rsidP="00326A45">
      <w:pPr>
        <w:pStyle w:val="CBDNormalNoNumber"/>
        <w:ind w:firstLine="567"/>
      </w:pPr>
      <w:r>
        <w:t>49</w:t>
      </w:r>
      <w:r w:rsidR="00AE2ADD" w:rsidRPr="00C80A5E">
        <w:t xml:space="preserve">. </w:t>
      </w:r>
      <w:r w:rsidR="000F5DCF">
        <w:tab/>
      </w:r>
      <w:r w:rsidR="00BF05B2">
        <w:rPr>
          <w:i/>
          <w:iCs/>
        </w:rPr>
        <w:t>Invites</w:t>
      </w:r>
      <w:r w:rsidR="00AE2ADD" w:rsidRPr="00C80A5E">
        <w:t xml:space="preserve"> Parties with users in their jurisdiction to take measures to </w:t>
      </w:r>
      <w:r w:rsidR="00B3045F">
        <w:t>encourage</w:t>
      </w:r>
      <w:r w:rsidR="00AE2ADD" w:rsidRPr="00C80A5E">
        <w:t xml:space="preserve"> </w:t>
      </w:r>
      <w:r w:rsidR="00891EC0">
        <w:t>those</w:t>
      </w:r>
      <w:r w:rsidR="00AE2ADD" w:rsidRPr="00C80A5E">
        <w:t xml:space="preserve"> users </w:t>
      </w:r>
      <w:r w:rsidR="00B00602">
        <w:t xml:space="preserve">to </w:t>
      </w:r>
      <w:r w:rsidR="00AE2ADD" w:rsidRPr="00C80A5E">
        <w:t xml:space="preserve">contribute to the global fund in line with the modalities of the Multilateral Mechanism, as appropriate within their national context in accordance with decision </w:t>
      </w:r>
      <w:hyperlink r:id="rId31" w:history="1">
        <w:r w:rsidR="00AE2ADD" w:rsidRPr="005721EE">
          <w:rPr>
            <w:rStyle w:val="Hyperlink"/>
          </w:rPr>
          <w:t>16/2</w:t>
        </w:r>
      </w:hyperlink>
      <w:r w:rsidR="00F920EB">
        <w:t>;</w:t>
      </w:r>
    </w:p>
    <w:p w14:paraId="7C352FE0" w14:textId="7D4BC6D5" w:rsidR="00A13AFA" w:rsidRDefault="009223CC" w:rsidP="00A13AFA">
      <w:pPr>
        <w:pStyle w:val="CBDNormalNoNumber"/>
        <w:tabs>
          <w:tab w:val="clear" w:pos="567"/>
          <w:tab w:val="clear" w:pos="1134"/>
        </w:tabs>
        <w:ind w:firstLine="567"/>
      </w:pPr>
      <w:r>
        <w:rPr>
          <w:rFonts w:eastAsiaTheme="minorEastAsia"/>
        </w:rPr>
        <w:t>50</w:t>
      </w:r>
      <w:r w:rsidR="00A13AFA" w:rsidRPr="00B87A50">
        <w:rPr>
          <w:rFonts w:eastAsiaTheme="minorEastAsia"/>
        </w:rPr>
        <w:t>.</w:t>
      </w:r>
      <w:r w:rsidR="00A13AFA" w:rsidRPr="00B87A50">
        <w:tab/>
      </w:r>
      <w:r w:rsidR="00A13AFA" w:rsidRPr="00B87A50">
        <w:rPr>
          <w:i/>
          <w:iCs/>
        </w:rPr>
        <w:t>Calls upon</w:t>
      </w:r>
      <w:r w:rsidR="00DE6BEA">
        <w:t xml:space="preserve"> </w:t>
      </w:r>
      <w:r w:rsidR="00A13AFA" w:rsidRPr="00B87A50">
        <w:t>Parties, and invites other Governments, relevant organizations and stakeholders, including the private sector, to organize participatory activities and partnerships</w:t>
      </w:r>
      <w:r w:rsidR="00C61A83">
        <w:t xml:space="preserve">, </w:t>
      </w:r>
      <w:r w:rsidR="00A13AFA" w:rsidRPr="00B87A50">
        <w:t xml:space="preserve">as appropriate, </w:t>
      </w:r>
      <w:proofErr w:type="gramStart"/>
      <w:r w:rsidR="00A13AFA" w:rsidRPr="00B87A50">
        <w:t>in order to</w:t>
      </w:r>
      <w:proofErr w:type="gramEnd"/>
      <w:r w:rsidR="00A13AFA" w:rsidRPr="00B87A50">
        <w:t xml:space="preserve"> encourage private sector engagement with and contributions to the Cali Fund and non-monetary benefit-sharing consistent with decision </w:t>
      </w:r>
      <w:hyperlink r:id="rId32" w:history="1">
        <w:r w:rsidR="00A13AFA" w:rsidRPr="00B87A50">
          <w:rPr>
            <w:rStyle w:val="Hyperlink"/>
          </w:rPr>
          <w:t>16/2</w:t>
        </w:r>
      </w:hyperlink>
      <w:r w:rsidR="00ED2725">
        <w:t>;</w:t>
      </w:r>
    </w:p>
    <w:p w14:paraId="1F7A9AFD" w14:textId="72C01E5F" w:rsidR="00A13AFA" w:rsidRDefault="00CB45F4" w:rsidP="00A13AFA">
      <w:pPr>
        <w:pStyle w:val="CBDNormalNoNumber"/>
        <w:tabs>
          <w:tab w:val="clear" w:pos="567"/>
          <w:tab w:val="clear" w:pos="1134"/>
        </w:tabs>
        <w:ind w:firstLine="567"/>
      </w:pPr>
      <w:r>
        <w:t>6</w:t>
      </w:r>
      <w:r w:rsidR="00D0125F">
        <w:t>3</w:t>
      </w:r>
      <w:r w:rsidR="00A13AFA" w:rsidRPr="00B87A50">
        <w:t>.</w:t>
      </w:r>
      <w:r w:rsidR="00A13AFA" w:rsidRPr="00B87A50">
        <w:tab/>
      </w:r>
      <w:r w:rsidR="00A13AFA" w:rsidRPr="00B87A50">
        <w:rPr>
          <w:i/>
          <w:iCs/>
        </w:rPr>
        <w:t>Requests</w:t>
      </w:r>
      <w:r w:rsidR="00A13AFA" w:rsidRPr="00B87A50">
        <w:t xml:space="preserve"> Parties, and invites other Governments and relevant organizations, to support the work of the Steering Committee of the Multilateral Mechanism, including the Cali Fund, and the Secretariat of the Convention on Biological Diversity</w:t>
      </w:r>
      <w:r w:rsidR="00A13AFA" w:rsidRPr="00B87A50">
        <w:rPr>
          <w:rStyle w:val="FootnoteReference"/>
        </w:rPr>
        <w:footnoteReference w:id="7"/>
      </w:r>
      <w:r w:rsidR="00A13AFA" w:rsidRPr="00B87A50">
        <w:t xml:space="preserve"> acting as the interim Secretariat of the Mechanism, including the Cali Fund, through financial support and formal</w:t>
      </w:r>
      <w:r w:rsidR="00FE3992">
        <w:t xml:space="preserve"> </w:t>
      </w:r>
      <w:r w:rsidR="00A13AFA" w:rsidRPr="00B87A50">
        <w:t>and informal activities</w:t>
      </w:r>
      <w:r w:rsidR="00E62A42">
        <w:t xml:space="preserve"> </w:t>
      </w:r>
      <w:r w:rsidR="00A13AFA" w:rsidRPr="00B87A50">
        <w:t xml:space="preserve">such as workshops on the operationalization of the Mechanism, including the Cali Fund, and related items </w:t>
      </w:r>
      <w:r w:rsidR="00750234">
        <w:t xml:space="preserve">to </w:t>
      </w:r>
      <w:r w:rsidR="00A82F41">
        <w:t>continue supporting</w:t>
      </w:r>
      <w:r w:rsidR="00A13AFA" w:rsidRPr="00B87A50">
        <w:t xml:space="preserve"> the effective participation in the work of the Committee of members from developing country Parties, in particular the least developed countries and the small island developing States among them;</w:t>
      </w:r>
      <w:r w:rsidR="005A5149">
        <w:t xml:space="preserve"> </w:t>
      </w:r>
    </w:p>
    <w:p w14:paraId="6E525194" w14:textId="1971726A" w:rsidR="00622F5C" w:rsidRDefault="00CB45F4" w:rsidP="00326A45">
      <w:pPr>
        <w:pStyle w:val="CBDNormalNoNumber"/>
        <w:tabs>
          <w:tab w:val="clear" w:pos="567"/>
          <w:tab w:val="clear" w:pos="1134"/>
        </w:tabs>
        <w:ind w:firstLine="567"/>
      </w:pPr>
      <w:r>
        <w:t>6</w:t>
      </w:r>
      <w:r w:rsidR="00D0125F">
        <w:t>4</w:t>
      </w:r>
      <w:r w:rsidR="007B03E5" w:rsidRPr="00B12B0E">
        <w:t>.</w:t>
      </w:r>
      <w:r w:rsidR="004850BA" w:rsidRPr="00B12B0E">
        <w:t xml:space="preserve"> </w:t>
      </w:r>
      <w:r w:rsidR="000F5DCF">
        <w:tab/>
      </w:r>
      <w:r w:rsidR="004850BA" w:rsidRPr="00C63AD1">
        <w:rPr>
          <w:i/>
          <w:iCs/>
        </w:rPr>
        <w:t>Requests</w:t>
      </w:r>
      <w:r w:rsidR="004850BA" w:rsidRPr="00C63AD1">
        <w:t xml:space="preserve"> the Executive Secretary to enhance cooperation with the Secretariats of other relevant international organizations and bodies</w:t>
      </w:r>
      <w:r w:rsidR="00A7462D">
        <w:t xml:space="preserve"> </w:t>
      </w:r>
      <w:r w:rsidR="004850BA" w:rsidRPr="00C63AD1">
        <w:t xml:space="preserve">to promote mutual supportiveness </w:t>
      </w:r>
      <w:proofErr w:type="gramStart"/>
      <w:r w:rsidR="004850BA" w:rsidRPr="00C63AD1">
        <w:t>in order to</w:t>
      </w:r>
      <w:proofErr w:type="gramEnd"/>
      <w:r w:rsidR="004850BA" w:rsidRPr="00C63AD1">
        <w:t xml:space="preserve"> address common challenges;</w:t>
      </w:r>
    </w:p>
    <w:p w14:paraId="18A021F8" w14:textId="068FA4BE" w:rsidR="00AF5140" w:rsidRDefault="00AF5140" w:rsidP="002F7F1F">
      <w:pPr>
        <w:pStyle w:val="Annex"/>
        <w:keepNext/>
        <w:spacing w:before="240" w:after="120"/>
      </w:pPr>
      <w:r>
        <w:lastRenderedPageBreak/>
        <w:t>Annex I</w:t>
      </w:r>
    </w:p>
    <w:p w14:paraId="161CD1A9" w14:textId="20E4434B" w:rsidR="00F2692D" w:rsidRDefault="00F2692D" w:rsidP="002F7F1F">
      <w:pPr>
        <w:pStyle w:val="Annex"/>
        <w:keepNext/>
        <w:jc w:val="left"/>
      </w:pPr>
      <w:r>
        <w:t>Terms of reference for the Ad Hoc Technical Expert Group</w:t>
      </w:r>
      <w:r w:rsidR="00A25BF1">
        <w:t xml:space="preserve"> </w:t>
      </w:r>
      <w:r>
        <w:t>on Allocation Methodology</w:t>
      </w:r>
      <w:r w:rsidR="003F7420">
        <w:t xml:space="preserve"> </w:t>
      </w:r>
    </w:p>
    <w:p w14:paraId="7DD16F5E" w14:textId="6FF658BA" w:rsidR="00224E34" w:rsidRDefault="00675E5C" w:rsidP="00675E5C">
      <w:pPr>
        <w:pStyle w:val="CBDNormalNoNumber"/>
      </w:pPr>
      <w:r>
        <w:t>1</w:t>
      </w:r>
      <w:r>
        <w:tab/>
      </w:r>
      <w:r w:rsidR="00F2692D">
        <w:t>The Ad Hoc Technical Expert Group on Allocation Methodology is to provide technical advice</w:t>
      </w:r>
      <w:r w:rsidR="006A5361">
        <w:t xml:space="preserve"> </w:t>
      </w:r>
      <w:r w:rsidR="00F2692D">
        <w:t xml:space="preserve">and guidance on </w:t>
      </w:r>
      <w:r w:rsidR="006A5361">
        <w:t>the</w:t>
      </w:r>
      <w:r w:rsidR="00F2692D">
        <w:t xml:space="preserve"> allocation methodology</w:t>
      </w:r>
      <w:r w:rsidR="006A5361">
        <w:t>(</w:t>
      </w:r>
      <w:proofErr w:type="spellStart"/>
      <w:r w:rsidR="006A5361">
        <w:t>ies</w:t>
      </w:r>
      <w:proofErr w:type="spellEnd"/>
      <w:r w:rsidR="006A5361">
        <w:t>)</w:t>
      </w:r>
      <w:r w:rsidR="00F2692D">
        <w:t xml:space="preserve"> for</w:t>
      </w:r>
      <w:r w:rsidR="006A5361">
        <w:t xml:space="preserve"> </w:t>
      </w:r>
      <w:r w:rsidR="00F2692D">
        <w:t>disbursing funding</w:t>
      </w:r>
      <w:r w:rsidR="00080E27">
        <w:t>,</w:t>
      </w:r>
      <w:r w:rsidR="00D75BD5">
        <w:t xml:space="preserve"> as decided in the annex to decision </w:t>
      </w:r>
      <w:hyperlink r:id="rId33" w:history="1">
        <w:r w:rsidR="0036242C" w:rsidRPr="00351ED4">
          <w:rPr>
            <w:rStyle w:val="Hyperlink"/>
          </w:rPr>
          <w:t>16/2</w:t>
        </w:r>
      </w:hyperlink>
      <w:r w:rsidR="0036242C">
        <w:t xml:space="preserve"> </w:t>
      </w:r>
      <w:r w:rsidR="00D75BD5">
        <w:t>from the global fund</w:t>
      </w:r>
      <w:r w:rsidR="00C451BA">
        <w:rPr>
          <w:lang w:val="de-AT"/>
        </w:rPr>
        <w:t>,</w:t>
      </w:r>
      <w:r w:rsidR="00D75BD5">
        <w:rPr>
          <w:lang w:val="de-AT"/>
        </w:rPr>
        <w:t xml:space="preserve"> </w:t>
      </w:r>
      <w:r w:rsidR="00C85CFD">
        <w:rPr>
          <w:lang w:val="de-AT"/>
        </w:rPr>
        <w:t>to</w:t>
      </w:r>
      <w:r w:rsidR="00524EE4">
        <w:t>:</w:t>
      </w:r>
    </w:p>
    <w:p w14:paraId="2AB6EB1E" w14:textId="58B6D885" w:rsidR="00224E34" w:rsidRDefault="00DF6B13" w:rsidP="0067526F">
      <w:pPr>
        <w:pStyle w:val="CBDNormalNoNumber"/>
        <w:ind w:left="1647" w:hanging="360"/>
      </w:pPr>
      <w:r>
        <w:t>(a)</w:t>
      </w:r>
      <w:r>
        <w:tab/>
      </w:r>
      <w:r w:rsidR="00D96E0F">
        <w:t>governments in developing countr</w:t>
      </w:r>
      <w:r w:rsidR="00347D6B">
        <w:t>y Parties</w:t>
      </w:r>
      <w:r w:rsidR="00D96E0F">
        <w:t xml:space="preserve"> (para</w:t>
      </w:r>
      <w:r w:rsidR="00157565">
        <w:t>graph</w:t>
      </w:r>
      <w:r w:rsidR="00D96E0F">
        <w:t xml:space="preserve"> </w:t>
      </w:r>
      <w:r w:rsidR="00347D6B">
        <w:t>18</w:t>
      </w:r>
      <w:r w:rsidR="00157565">
        <w:t xml:space="preserve"> of the annex to decision </w:t>
      </w:r>
      <w:hyperlink r:id="rId34" w:history="1">
        <w:r w:rsidR="00157565" w:rsidRPr="00157565">
          <w:rPr>
            <w:rStyle w:val="Hyperlink"/>
          </w:rPr>
          <w:t>16/2</w:t>
        </w:r>
      </w:hyperlink>
      <w:r w:rsidR="00D75BD5">
        <w:t>)</w:t>
      </w:r>
      <w:r w:rsidR="007771BD">
        <w:t xml:space="preserve">, </w:t>
      </w:r>
      <w:proofErr w:type="gramStart"/>
      <w:r w:rsidR="007771BD">
        <w:t>on the basis of</w:t>
      </w:r>
      <w:proofErr w:type="gramEnd"/>
      <w:r w:rsidR="007771BD">
        <w:t xml:space="preserve"> the </w:t>
      </w:r>
      <w:r w:rsidR="00E03680">
        <w:t>work</w:t>
      </w:r>
      <w:r w:rsidR="007771BD">
        <w:t xml:space="preserve"> of the Ad Hoc Technical Expert Group on Allocation Methodology</w:t>
      </w:r>
      <w:r w:rsidR="00893256">
        <w:rPr>
          <w:rStyle w:val="FootnoteReference"/>
        </w:rPr>
        <w:footnoteReference w:id="8"/>
      </w:r>
      <w:r w:rsidR="001A3DD6">
        <w:t xml:space="preserve"> </w:t>
      </w:r>
      <w:r w:rsidR="00F40A8D">
        <w:t xml:space="preserve">and </w:t>
      </w:r>
      <w:r w:rsidR="00E03680">
        <w:t>taking into consideration the recommendations for</w:t>
      </w:r>
      <w:r w:rsidR="00F40A8D">
        <w:t xml:space="preserve"> future work</w:t>
      </w:r>
      <w:r w:rsidR="00524EE4">
        <w:t>;</w:t>
      </w:r>
      <w:r w:rsidR="00F40A8D">
        <w:t xml:space="preserve"> </w:t>
      </w:r>
    </w:p>
    <w:p w14:paraId="018D40DC" w14:textId="242E281D" w:rsidR="00224E34" w:rsidRDefault="00DF6B13" w:rsidP="0067526F">
      <w:pPr>
        <w:pStyle w:val="CBDNormalNoNumber"/>
        <w:ind w:left="1647" w:hanging="360"/>
      </w:pPr>
      <w:r>
        <w:t>(b)</w:t>
      </w:r>
      <w:r>
        <w:tab/>
      </w:r>
      <w:r w:rsidR="00403CF8" w:rsidRPr="00403CF8">
        <w:t>indigenous peoples and local communities, including women and youth within those communities</w:t>
      </w:r>
      <w:r w:rsidR="005128A2">
        <w:t xml:space="preserve"> (</w:t>
      </w:r>
      <w:r w:rsidR="00265216">
        <w:t>para</w:t>
      </w:r>
      <w:r w:rsidR="00157565">
        <w:t>graph</w:t>
      </w:r>
      <w:r w:rsidR="006F158C">
        <w:t xml:space="preserve"> 21</w:t>
      </w:r>
      <w:r w:rsidR="00157565">
        <w:t xml:space="preserve"> of the annex to decision </w:t>
      </w:r>
      <w:hyperlink r:id="rId35" w:history="1">
        <w:r w:rsidR="00157565" w:rsidRPr="00157565">
          <w:rPr>
            <w:rStyle w:val="Hyperlink"/>
          </w:rPr>
          <w:t>16/2</w:t>
        </w:r>
      </w:hyperlink>
      <w:r w:rsidR="006F158C">
        <w:t>)</w:t>
      </w:r>
      <w:r w:rsidR="00217407">
        <w:t>,</w:t>
      </w:r>
      <w:r w:rsidR="00403CF8">
        <w:t xml:space="preserve"> </w:t>
      </w:r>
      <w:proofErr w:type="gramStart"/>
      <w:r w:rsidR="00403CF8">
        <w:t>on the basis of</w:t>
      </w:r>
      <w:proofErr w:type="gramEnd"/>
      <w:r w:rsidR="00403CF8">
        <w:t xml:space="preserve"> the </w:t>
      </w:r>
      <w:r w:rsidR="00B26C22">
        <w:t xml:space="preserve">report mentioned </w:t>
      </w:r>
      <w:r w:rsidR="003C3A84">
        <w:t>above</w:t>
      </w:r>
      <w:r w:rsidR="00B26C22">
        <w:t xml:space="preserve"> as well as other relevant sources, including discussions with the Steering Committee</w:t>
      </w:r>
      <w:r w:rsidR="00524EE4">
        <w:t>;</w:t>
      </w:r>
    </w:p>
    <w:p w14:paraId="7758F05B" w14:textId="073FB21D" w:rsidR="00080E27" w:rsidRDefault="00F2692D" w:rsidP="0067526F">
      <w:pPr>
        <w:pStyle w:val="CBDNormalNoNumber"/>
      </w:pPr>
      <w:r>
        <w:t>2.</w:t>
      </w:r>
      <w:r w:rsidR="00891334">
        <w:tab/>
      </w:r>
      <w:r>
        <w:t xml:space="preserve"> </w:t>
      </w:r>
      <w:r w:rsidR="00A161DF">
        <w:rPr>
          <w:lang w:val="de-AT"/>
        </w:rPr>
        <w:t xml:space="preserve">The Group is to </w:t>
      </w:r>
      <w:r w:rsidR="00A161DF" w:rsidRPr="004E2222">
        <w:rPr>
          <w:lang w:val="de-AT"/>
        </w:rPr>
        <w:t xml:space="preserve">submit its report to the </w:t>
      </w:r>
      <w:r w:rsidR="00FF1EB8">
        <w:t>subsidiary body on implementation</w:t>
      </w:r>
      <w:r w:rsidR="00A161DF" w:rsidRPr="00D65847">
        <w:t>, with the view to make recommendations to the Conference of the Parties at its eighteenth meeting</w:t>
      </w:r>
      <w:r w:rsidR="00A161DF">
        <w:t>;</w:t>
      </w:r>
    </w:p>
    <w:p w14:paraId="0A8A88CD" w14:textId="19C5AE63" w:rsidR="00891334" w:rsidRDefault="00DF6B13" w:rsidP="0067526F">
      <w:pPr>
        <w:pStyle w:val="CBDNormalNoNumber"/>
      </w:pPr>
      <w:r>
        <w:t>3.</w:t>
      </w:r>
      <w:r>
        <w:tab/>
      </w:r>
      <w:r w:rsidR="00F2692D">
        <w:t>The Technical Expert Group will comprise technical experts, as follows: 15 nominated by</w:t>
      </w:r>
      <w:r w:rsidR="00DE58B6">
        <w:t xml:space="preserve"> </w:t>
      </w:r>
      <w:r w:rsidR="00F2692D">
        <w:t>Parties, 7 nominated by representatives of indigenous peoples and local communities from the seven</w:t>
      </w:r>
      <w:r w:rsidR="00DE58B6">
        <w:t xml:space="preserve"> </w:t>
      </w:r>
      <w:r w:rsidR="00F2692D">
        <w:t>sociocultural regions, and 4 nominated by relevant organizations. The Executive Secretary, in</w:t>
      </w:r>
      <w:r w:rsidR="00DE58B6">
        <w:t xml:space="preserve"> </w:t>
      </w:r>
      <w:r w:rsidR="00F2692D">
        <w:t>consultation with the Bureau, will select experts on the basis of nominations received, taking gender</w:t>
      </w:r>
      <w:r w:rsidR="00DE58B6">
        <w:t xml:space="preserve"> </w:t>
      </w:r>
      <w:r w:rsidR="00F2692D">
        <w:t>and the relevant technical expertise of the candidates into account and applying the procedure for</w:t>
      </w:r>
      <w:r w:rsidR="00DE58B6">
        <w:t xml:space="preserve"> </w:t>
      </w:r>
      <w:r w:rsidR="00F2692D">
        <w:t>avoiding or managing conflicts of interest set out in the annex to decision 14/33, as amended in</w:t>
      </w:r>
      <w:r w:rsidR="00DE58B6">
        <w:t xml:space="preserve"> </w:t>
      </w:r>
      <w:r w:rsidR="00F2692D">
        <w:t>decision 16/26.</w:t>
      </w:r>
      <w:r w:rsidR="00891334">
        <w:t xml:space="preserve"> </w:t>
      </w:r>
    </w:p>
    <w:p w14:paraId="41120F95" w14:textId="36A7262A" w:rsidR="00FC3338" w:rsidRDefault="00A161DF" w:rsidP="0067526F">
      <w:pPr>
        <w:pStyle w:val="CBDNormalNoNumber"/>
      </w:pPr>
      <w:r>
        <w:t>4</w:t>
      </w:r>
      <w:r w:rsidR="00DD4BCE">
        <w:t xml:space="preserve"> </w:t>
      </w:r>
      <w:r w:rsidR="00DD4BCE">
        <w:tab/>
      </w:r>
      <w:r w:rsidR="00F2692D">
        <w:t>The Technical Expert Group may draw on existing expertise and liaise with relevant</w:t>
      </w:r>
      <w:r w:rsidR="009A5D17">
        <w:t xml:space="preserve"> </w:t>
      </w:r>
      <w:r w:rsidR="00F2692D">
        <w:t>organizations, as appropriate, in the execution of its mandate.</w:t>
      </w:r>
      <w:r w:rsidR="00891334">
        <w:t xml:space="preserve"> </w:t>
      </w:r>
    </w:p>
    <w:p w14:paraId="12828C40" w14:textId="677B91F8" w:rsidR="00FC3338" w:rsidRDefault="00441667" w:rsidP="00FC3338">
      <w:pPr>
        <w:pStyle w:val="CBDNormalNoNumber"/>
        <w:tabs>
          <w:tab w:val="clear" w:pos="567"/>
          <w:tab w:val="left" w:pos="1260"/>
        </w:tabs>
        <w:ind w:left="990" w:hanging="450"/>
      </w:pPr>
      <w:r>
        <w:t>5</w:t>
      </w:r>
      <w:r w:rsidR="00FC3338">
        <w:tab/>
      </w:r>
      <w:r w:rsidR="00CB22FF">
        <w:t>The Technical Expert Group may consider, inter alia</w:t>
      </w:r>
      <w:r w:rsidR="00311C3F">
        <w:t xml:space="preserve">, the following: </w:t>
      </w:r>
    </w:p>
    <w:p w14:paraId="354B1BA3" w14:textId="77777777" w:rsidR="00FC3338" w:rsidRDefault="00FC3338" w:rsidP="0067526F">
      <w:pPr>
        <w:pStyle w:val="CBDNormalNoNumber"/>
        <w:ind w:firstLine="567"/>
      </w:pPr>
      <w:r>
        <w:t>(a) With regard to criterion (a), develop an indicator specifically addressing species richness and biodiversity, taking into account biological diversity; territorial extent and the extent of natural ecosystems; ecosystem diversity, including ecological distinctiveness; endemism; ecological integrity and connectivity; and biodiversity conserved and sustainably used by Indigenous Peoples and local communities, including in their lands and territories;</w:t>
      </w:r>
    </w:p>
    <w:p w14:paraId="6F7E0F18" w14:textId="73EA6AF3" w:rsidR="00FC3338" w:rsidRDefault="00FC3338" w:rsidP="00DF6B13">
      <w:pPr>
        <w:pStyle w:val="CBDNormalNoNumber"/>
        <w:ind w:firstLine="567"/>
      </w:pPr>
      <w:r>
        <w:t xml:space="preserve">(b) With regard to criterion (b), reformulate the indicator to clearly reflect the country of origin of the genetic resources from which the </w:t>
      </w:r>
      <w:r w:rsidR="00EF0011">
        <w:t>digital sequence information on genetic resources</w:t>
      </w:r>
      <w:r>
        <w:t xml:space="preserve"> was derived, rather than the country in which the </w:t>
      </w:r>
      <w:r w:rsidR="00602BA8">
        <w:t>digital sequence information on genetic resources</w:t>
      </w:r>
      <w:r>
        <w:t xml:space="preserve"> was generated or uploaded to a database;</w:t>
      </w:r>
    </w:p>
    <w:p w14:paraId="75BBA2A3" w14:textId="4A51C76C" w:rsidR="00593C18" w:rsidRDefault="00593C18" w:rsidP="0067526F">
      <w:pPr>
        <w:ind w:left="567" w:firstLine="567"/>
      </w:pPr>
      <w:r>
        <w:t xml:space="preserve">(c) </w:t>
      </w:r>
      <w:r w:rsidRPr="00DF6B13">
        <w:t>With regard to criterion (c), develop an indicator based on information available in National Biodiversity Strategies and Action Plans (NBSAPs) and national capacity-development plans, reflecting capacity needs for the conservation and sustainable use of biodiversity, taking into account the circumstances of developing country Parties, in particular least developed countries and small island developing States, Parties with economies in transition, megadiverse developing country Parties, in particular least developed countries and small island developing States, Parties with economies in transition, megadiverse developing countries, and the needs of indigenous peoples and local communities, while avoiding indicators that merely reflect the economic development or payment capacity of Parties.</w:t>
      </w:r>
    </w:p>
    <w:p w14:paraId="6FCA544D" w14:textId="6583AAFA" w:rsidR="00FC3338" w:rsidRPr="00DF6B13" w:rsidRDefault="00FC3338" w:rsidP="0067526F">
      <w:pPr>
        <w:ind w:firstLine="1134"/>
      </w:pPr>
    </w:p>
    <w:p w14:paraId="1D897584" w14:textId="6A3D06F3" w:rsidR="00A111D1" w:rsidRDefault="00441667" w:rsidP="0067526F">
      <w:pPr>
        <w:pStyle w:val="CBDNormalNoNumber"/>
      </w:pPr>
      <w:r>
        <w:lastRenderedPageBreak/>
        <w:t>6</w:t>
      </w:r>
      <w:r w:rsidR="00DD4BCE">
        <w:t xml:space="preserve">. </w:t>
      </w:r>
      <w:r w:rsidR="00DD4BCE">
        <w:tab/>
      </w:r>
      <w:r w:rsidR="00F2692D">
        <w:t xml:space="preserve">Subject to the availability of financial resources, the </w:t>
      </w:r>
      <w:r w:rsidR="00646369">
        <w:t xml:space="preserve">Ad Hoc </w:t>
      </w:r>
      <w:r w:rsidR="00F2692D">
        <w:t>Technical Expert Group will meet, as</w:t>
      </w:r>
      <w:r w:rsidR="00685628">
        <w:t xml:space="preserve"> </w:t>
      </w:r>
      <w:r w:rsidR="00F2692D">
        <w:t>needed, to ensure the timely provision of advice and, wherever possible, back-to-back with other</w:t>
      </w:r>
      <w:r w:rsidR="00685628">
        <w:t xml:space="preserve"> </w:t>
      </w:r>
      <w:r w:rsidR="00F2692D">
        <w:t>relevant meetings. Where possible, the Secretariat will use available means of electronic</w:t>
      </w:r>
      <w:r w:rsidR="00685628">
        <w:t xml:space="preserve"> </w:t>
      </w:r>
      <w:r w:rsidR="00F2692D">
        <w:t>communication to reduce the need for in-person meetings.</w:t>
      </w:r>
    </w:p>
    <w:p w14:paraId="51516C44" w14:textId="50AF26C7" w:rsidR="0067526F" w:rsidRPr="003F1A75" w:rsidRDefault="0067526F" w:rsidP="0067526F">
      <w:pPr>
        <w:pStyle w:val="CBDNormalNoNumber"/>
        <w:jc w:val="center"/>
      </w:pPr>
      <w:r>
        <w:t>__________</w:t>
      </w:r>
    </w:p>
    <w:sectPr w:rsidR="0067526F" w:rsidRPr="003F1A75" w:rsidSect="0067526F">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BB011" w14:textId="77777777" w:rsidR="004F3B3A" w:rsidRPr="003F1A75" w:rsidRDefault="004F3B3A" w:rsidP="00CF1848">
      <w:r w:rsidRPr="003F1A75">
        <w:separator/>
      </w:r>
    </w:p>
  </w:endnote>
  <w:endnote w:type="continuationSeparator" w:id="0">
    <w:p w14:paraId="787BA7EB" w14:textId="77777777" w:rsidR="004F3B3A" w:rsidRPr="003F1A75" w:rsidRDefault="004F3B3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1055DC"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6BAAB0C"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EB335" w14:textId="77777777" w:rsidR="004F3B3A" w:rsidRPr="003F1A75" w:rsidRDefault="004F3B3A" w:rsidP="00CF1848">
      <w:r w:rsidRPr="003F1A75">
        <w:separator/>
      </w:r>
    </w:p>
  </w:footnote>
  <w:footnote w:type="continuationSeparator" w:id="0">
    <w:p w14:paraId="735B7844" w14:textId="77777777" w:rsidR="004F3B3A" w:rsidRPr="003F1A75" w:rsidRDefault="004F3B3A" w:rsidP="00CF1848">
      <w:r w:rsidRPr="003F1A75">
        <w:continuationSeparator/>
      </w:r>
    </w:p>
  </w:footnote>
  <w:footnote w:id="1">
    <w:p w14:paraId="44E794CC" w14:textId="77777777" w:rsidR="0035448D" w:rsidRPr="00AC251C" w:rsidRDefault="0035448D" w:rsidP="0035448D">
      <w:pPr>
        <w:pStyle w:val="FootnoteText"/>
        <w:rPr>
          <w:lang w:val="en-CA"/>
        </w:rPr>
      </w:pPr>
      <w:r>
        <w:rPr>
          <w:rStyle w:val="FootnoteReference"/>
        </w:rPr>
        <w:t>*</w:t>
      </w:r>
      <w:r>
        <w:t xml:space="preserve"> </w:t>
      </w:r>
      <w:r>
        <w:rPr>
          <w:lang w:val="en-CA"/>
        </w:rPr>
        <w:t>The present document is being issued without formal editing.</w:t>
      </w:r>
    </w:p>
  </w:footnote>
  <w:footnote w:id="2">
    <w:p w14:paraId="1C629BE7" w14:textId="77777777" w:rsidR="00DB4118" w:rsidRDefault="00DB4118" w:rsidP="00DB4118">
      <w:pPr>
        <w:pStyle w:val="FootnoteText"/>
      </w:pPr>
      <w:r>
        <w:rPr>
          <w:rStyle w:val="FootnoteReference"/>
        </w:rPr>
        <w:footnoteRef/>
      </w:r>
      <w:r>
        <w:t xml:space="preserve"> </w:t>
      </w:r>
      <w:hyperlink r:id="rId1" w:history="1">
        <w:r w:rsidRPr="00F22142">
          <w:rPr>
            <w:rStyle w:val="Hyperlink"/>
          </w:rPr>
          <w:t>CBD/COP/17/6/Add.1</w:t>
        </w:r>
      </w:hyperlink>
      <w:r>
        <w:t>.</w:t>
      </w:r>
    </w:p>
  </w:footnote>
  <w:footnote w:id="3">
    <w:p w14:paraId="6268228D" w14:textId="0226E67C" w:rsidR="00500D75" w:rsidRPr="00326A45" w:rsidRDefault="00500D75" w:rsidP="00A15934">
      <w:pPr>
        <w:pStyle w:val="FootnoteText"/>
        <w:rPr>
          <w:lang w:val="en-CA"/>
        </w:rPr>
      </w:pPr>
      <w:r>
        <w:rPr>
          <w:rStyle w:val="FootnoteReference"/>
        </w:rPr>
        <w:footnoteRef/>
      </w:r>
      <w:r>
        <w:t xml:space="preserve"> </w:t>
      </w:r>
      <w:hyperlink r:id="rId2" w:history="1">
        <w:r w:rsidR="00A15934" w:rsidRPr="00A15934">
          <w:rPr>
            <w:rStyle w:val="Hyperlink"/>
          </w:rPr>
          <w:t>CBD/COP/17/INF/18</w:t>
        </w:r>
      </w:hyperlink>
    </w:p>
  </w:footnote>
  <w:footnote w:id="4">
    <w:p w14:paraId="5B16E483" w14:textId="1D117C32" w:rsidR="00865E99" w:rsidRPr="0067526F" w:rsidRDefault="00865E99">
      <w:pPr>
        <w:pStyle w:val="FootnoteText"/>
        <w:rPr>
          <w:lang w:val="en-CA"/>
        </w:rPr>
      </w:pPr>
      <w:r>
        <w:rPr>
          <w:rStyle w:val="FootnoteReference"/>
        </w:rPr>
        <w:footnoteRef/>
      </w:r>
      <w:r>
        <w:t xml:space="preserve"> </w:t>
      </w:r>
      <w:hyperlink r:id="rId3" w:history="1">
        <w:r w:rsidRPr="00792F8A">
          <w:rPr>
            <w:rStyle w:val="Hyperlink"/>
          </w:rPr>
          <w:t>CBD/COP/17/6/Add.2</w:t>
        </w:r>
      </w:hyperlink>
      <w:r>
        <w:t>.</w:t>
      </w:r>
    </w:p>
  </w:footnote>
  <w:footnote w:id="5">
    <w:p w14:paraId="66B86EA7" w14:textId="0B5C6F41" w:rsidR="00131322" w:rsidRPr="00326A45" w:rsidRDefault="00131322" w:rsidP="00DC379C">
      <w:pPr>
        <w:pStyle w:val="FootnoteText"/>
        <w:rPr>
          <w:lang w:val="en-US"/>
        </w:rPr>
      </w:pPr>
      <w:r>
        <w:rPr>
          <w:rStyle w:val="FootnoteReference"/>
        </w:rPr>
        <w:footnoteRef/>
      </w:r>
      <w:r>
        <w:t xml:space="preserve"> </w:t>
      </w:r>
      <w:hyperlink r:id="rId4" w:history="1">
        <w:r w:rsidR="00DC379C" w:rsidRPr="001109A0">
          <w:rPr>
            <w:rStyle w:val="Hyperlink"/>
          </w:rPr>
          <w:t>CBD/COP/17/2</w:t>
        </w:r>
      </w:hyperlink>
      <w:r w:rsidR="00E27A17">
        <w:t xml:space="preserve"> item 11 annex I</w:t>
      </w:r>
    </w:p>
  </w:footnote>
  <w:footnote w:id="6">
    <w:p w14:paraId="4627F2D5" w14:textId="1EC4BD6F" w:rsidR="0097717F" w:rsidRPr="0097717F" w:rsidRDefault="0097717F">
      <w:pPr>
        <w:pStyle w:val="FootnoteText"/>
      </w:pPr>
      <w:r>
        <w:rPr>
          <w:rStyle w:val="FootnoteReference"/>
        </w:rPr>
        <w:footnoteRef/>
      </w:r>
      <w:r>
        <w:t xml:space="preserve"> </w:t>
      </w:r>
      <w:hyperlink r:id="rId5" w:history="1">
        <w:r w:rsidRPr="001109A0">
          <w:rPr>
            <w:rStyle w:val="Hyperlink"/>
          </w:rPr>
          <w:t>CBD/COP/17/2</w:t>
        </w:r>
      </w:hyperlink>
      <w:r>
        <w:t xml:space="preserve"> item 11 annex III</w:t>
      </w:r>
    </w:p>
  </w:footnote>
  <w:footnote w:id="7">
    <w:p w14:paraId="32F1E54C" w14:textId="77777777" w:rsidR="00A13AFA" w:rsidRDefault="00A13AFA" w:rsidP="00A13AFA">
      <w:pPr>
        <w:pStyle w:val="FootnoteText"/>
      </w:pPr>
      <w:r>
        <w:rPr>
          <w:rStyle w:val="FootnoteReference"/>
        </w:rPr>
        <w:footnoteRef/>
      </w:r>
      <w:r w:rsidRPr="004718CA">
        <w:t xml:space="preserve"> United Nations, </w:t>
      </w:r>
      <w:r w:rsidRPr="00F51A14">
        <w:rPr>
          <w:i/>
          <w:iCs/>
        </w:rPr>
        <w:t>Treaty Series</w:t>
      </w:r>
      <w:r w:rsidRPr="004718CA">
        <w:t>, vol. 1760, No. 30619</w:t>
      </w:r>
      <w:r>
        <w:t>.</w:t>
      </w:r>
    </w:p>
  </w:footnote>
  <w:footnote w:id="8">
    <w:p w14:paraId="643F825C" w14:textId="4C616E53" w:rsidR="00893256" w:rsidRPr="00326A45" w:rsidRDefault="00893256">
      <w:pPr>
        <w:pStyle w:val="FootnoteText"/>
        <w:rPr>
          <w:lang w:val="en-CA"/>
        </w:rPr>
      </w:pPr>
      <w:r>
        <w:rPr>
          <w:rStyle w:val="FootnoteReference"/>
        </w:rPr>
        <w:footnoteRef/>
      </w:r>
      <w:r>
        <w:t xml:space="preserve"> </w:t>
      </w:r>
      <w:hyperlink r:id="rId6" w:history="1">
        <w:r w:rsidRPr="00A513BC">
          <w:rPr>
            <w:rStyle w:val="Hyperlink"/>
          </w:rPr>
          <w:t>CBD/DSI/AHTEG/2026/2/3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DE5DFDB" w14:textId="5B2B85FF" w:rsidR="00534681" w:rsidRPr="003F1A75" w:rsidRDefault="00A132F3" w:rsidP="007C4951">
        <w:pPr>
          <w:pStyle w:val="Header"/>
          <w:spacing w:after="240"/>
          <w:rPr>
            <w:szCs w:val="20"/>
          </w:rPr>
        </w:pPr>
        <w:r>
          <w:rPr>
            <w:szCs w:val="20"/>
          </w:rPr>
          <w:t xml:space="preserve">President’s text on item 11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5B0B20" w14:textId="12B9F137" w:rsidR="009505C9" w:rsidRPr="003F1A75" w:rsidRDefault="00A132F3" w:rsidP="007C4951">
        <w:pPr>
          <w:pStyle w:val="Header"/>
          <w:spacing w:after="240"/>
          <w:jc w:val="right"/>
        </w:pPr>
        <w:r>
          <w:t xml:space="preserve">President’s text on item 11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00F"/>
    <w:multiLevelType w:val="hybridMultilevel"/>
    <w:tmpl w:val="F8161A9E"/>
    <w:lvl w:ilvl="0" w:tplc="C93EE8F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1BA375D9"/>
    <w:multiLevelType w:val="hybridMultilevel"/>
    <w:tmpl w:val="9650F2D6"/>
    <w:lvl w:ilvl="0" w:tplc="C5A49D36">
      <w:start w:val="1"/>
      <w:numFmt w:val="lowerLetter"/>
      <w:lvlText w:val="%1)"/>
      <w:lvlJc w:val="left"/>
      <w:pPr>
        <w:ind w:left="1494" w:hanging="360"/>
      </w:pPr>
      <w:rPr>
        <w:rFonts w:hint="default"/>
        <w:b w:val="0"/>
        <w:color w:val="auto"/>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 w15:restartNumberingAfterBreak="0">
    <w:nsid w:val="1FB1711D"/>
    <w:multiLevelType w:val="hybridMultilevel"/>
    <w:tmpl w:val="D0C6DC8C"/>
    <w:lvl w:ilvl="0" w:tplc="E08051FE">
      <w:start w:val="1"/>
      <w:numFmt w:val="decimal"/>
      <w:lvlText w:val="%1."/>
      <w:lvlJc w:val="left"/>
      <w:pPr>
        <w:ind w:left="1494" w:hanging="360"/>
      </w:pPr>
      <w:rPr>
        <w:rFonts w:hint="default"/>
        <w: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 w15:restartNumberingAfterBreak="0">
    <w:nsid w:val="2B7B50E5"/>
    <w:multiLevelType w:val="hybridMultilevel"/>
    <w:tmpl w:val="EAB0228A"/>
    <w:lvl w:ilvl="0" w:tplc="E780DF24">
      <w:start w:val="5"/>
      <w:numFmt w:val="decimal"/>
      <w:lvlText w:val="%1"/>
      <w:lvlJc w:val="left"/>
      <w:pPr>
        <w:ind w:left="1491" w:hanging="360"/>
      </w:pPr>
      <w:rPr>
        <w:rFonts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E9000CA"/>
    <w:multiLevelType w:val="hybridMultilevel"/>
    <w:tmpl w:val="AD4002E2"/>
    <w:lvl w:ilvl="0" w:tplc="DB8AB64C">
      <w:start w:val="1"/>
      <w:numFmt w:val="decimal"/>
      <w:lvlText w:val="%1."/>
      <w:lvlJc w:val="left"/>
      <w:pPr>
        <w:ind w:left="927" w:hanging="360"/>
      </w:pPr>
      <w:rPr>
        <w:rFonts w:ascii="Times New Roman" w:eastAsia="SimSun" w:hAnsi="Times New Roman" w:cs="Times New Roman"/>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FD05A9D"/>
    <w:multiLevelType w:val="hybridMultilevel"/>
    <w:tmpl w:val="FE8C0972"/>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222A08B4"/>
    <w:numStyleLink w:val="ListCBD"/>
  </w:abstractNum>
  <w:abstractNum w:abstractNumId="13" w15:restartNumberingAfterBreak="0">
    <w:nsid w:val="5FC84F1F"/>
    <w:multiLevelType w:val="hybridMultilevel"/>
    <w:tmpl w:val="37A41DD4"/>
    <w:lvl w:ilvl="0" w:tplc="1009000F">
      <w:start w:val="2"/>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9B32782"/>
    <w:multiLevelType w:val="hybridMultilevel"/>
    <w:tmpl w:val="E7D8DF8C"/>
    <w:lvl w:ilvl="0" w:tplc="610ED040">
      <w:start w:val="1"/>
      <w:numFmt w:val="decimal"/>
      <w:lvlText w:val="%1."/>
      <w:lvlJc w:val="left"/>
      <w:pPr>
        <w:ind w:left="1698" w:hanging="56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7A4B7285"/>
    <w:multiLevelType w:val="hybridMultilevel"/>
    <w:tmpl w:val="1EE6C81E"/>
    <w:lvl w:ilvl="0" w:tplc="DD4A124A">
      <w:start w:val="2"/>
      <w:numFmt w:val="lowerLetter"/>
      <w:lvlText w:val="(%1)"/>
      <w:lvlJc w:val="left"/>
      <w:pPr>
        <w:ind w:left="1491" w:hanging="360"/>
      </w:pPr>
      <w:rPr>
        <w:rFonts w:eastAsia="Times New Roman"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0"/>
  </w:num>
  <w:num w:numId="2" w16cid:durableId="1858829">
    <w:abstractNumId w:val="8"/>
  </w:num>
  <w:num w:numId="3" w16cid:durableId="1333221471">
    <w:abstractNumId w:val="16"/>
  </w:num>
  <w:num w:numId="4" w16cid:durableId="1072390599">
    <w:abstractNumId w:val="18"/>
  </w:num>
  <w:num w:numId="5" w16cid:durableId="960385107">
    <w:abstractNumId w:val="9"/>
  </w:num>
  <w:num w:numId="6" w16cid:durableId="893932166">
    <w:abstractNumId w:val="15"/>
  </w:num>
  <w:num w:numId="7" w16cid:durableId="323945383">
    <w:abstractNumId w:val="12"/>
  </w:num>
  <w:num w:numId="8" w16cid:durableId="1062482670">
    <w:abstractNumId w:val="14"/>
  </w:num>
  <w:num w:numId="9" w16cid:durableId="1851601370">
    <w:abstractNumId w:val="21"/>
  </w:num>
  <w:num w:numId="10" w16cid:durableId="85737034">
    <w:abstractNumId w:val="1"/>
  </w:num>
  <w:num w:numId="11" w16cid:durableId="486631693">
    <w:abstractNumId w:val="11"/>
  </w:num>
  <w:num w:numId="12" w16cid:durableId="2105613923">
    <w:abstractNumId w:val="5"/>
  </w:num>
  <w:num w:numId="13" w16cid:durableId="726027068">
    <w:abstractNumId w:val="17"/>
  </w:num>
  <w:num w:numId="14" w16cid:durableId="1128012513">
    <w:abstractNumId w:val="3"/>
  </w:num>
  <w:num w:numId="15" w16cid:durableId="134951410">
    <w:abstractNumId w:val="7"/>
  </w:num>
  <w:num w:numId="16" w16cid:durableId="1046755447">
    <w:abstractNumId w:val="2"/>
  </w:num>
  <w:num w:numId="17" w16cid:durableId="1527988282">
    <w:abstractNumId w:val="19"/>
  </w:num>
  <w:num w:numId="18" w16cid:durableId="2100714097">
    <w:abstractNumId w:val="0"/>
  </w:num>
  <w:num w:numId="19" w16cid:durableId="1483346391">
    <w:abstractNumId w:val="13"/>
  </w:num>
  <w:num w:numId="20" w16cid:durableId="45377839">
    <w:abstractNumId w:val="4"/>
  </w:num>
  <w:num w:numId="21" w16cid:durableId="422805058">
    <w:abstractNumId w:val="20"/>
  </w:num>
  <w:num w:numId="22" w16cid:durableId="159790142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48B"/>
    <w:rsid w:val="00000872"/>
    <w:rsid w:val="00001666"/>
    <w:rsid w:val="00002793"/>
    <w:rsid w:val="0000293D"/>
    <w:rsid w:val="000031AF"/>
    <w:rsid w:val="000033AF"/>
    <w:rsid w:val="000034A7"/>
    <w:rsid w:val="00004295"/>
    <w:rsid w:val="0000431E"/>
    <w:rsid w:val="00004577"/>
    <w:rsid w:val="000054CE"/>
    <w:rsid w:val="00005606"/>
    <w:rsid w:val="000058AD"/>
    <w:rsid w:val="00005E79"/>
    <w:rsid w:val="000062C0"/>
    <w:rsid w:val="000064F0"/>
    <w:rsid w:val="00006543"/>
    <w:rsid w:val="000065BF"/>
    <w:rsid w:val="000067AB"/>
    <w:rsid w:val="00006C45"/>
    <w:rsid w:val="00006CA7"/>
    <w:rsid w:val="000072AA"/>
    <w:rsid w:val="0000797B"/>
    <w:rsid w:val="00007C20"/>
    <w:rsid w:val="0001065F"/>
    <w:rsid w:val="000109EB"/>
    <w:rsid w:val="00010DBF"/>
    <w:rsid w:val="00011272"/>
    <w:rsid w:val="0001143F"/>
    <w:rsid w:val="000119DA"/>
    <w:rsid w:val="00011F06"/>
    <w:rsid w:val="000122E0"/>
    <w:rsid w:val="00012354"/>
    <w:rsid w:val="0001247F"/>
    <w:rsid w:val="00013123"/>
    <w:rsid w:val="0001336D"/>
    <w:rsid w:val="00013830"/>
    <w:rsid w:val="00013E37"/>
    <w:rsid w:val="00014500"/>
    <w:rsid w:val="0001469B"/>
    <w:rsid w:val="000147C6"/>
    <w:rsid w:val="00014BAD"/>
    <w:rsid w:val="00014E39"/>
    <w:rsid w:val="0001606E"/>
    <w:rsid w:val="0001632B"/>
    <w:rsid w:val="00016AE1"/>
    <w:rsid w:val="00016E23"/>
    <w:rsid w:val="000175FB"/>
    <w:rsid w:val="0001763C"/>
    <w:rsid w:val="00020B80"/>
    <w:rsid w:val="00021684"/>
    <w:rsid w:val="00021C2A"/>
    <w:rsid w:val="00021F28"/>
    <w:rsid w:val="000222D8"/>
    <w:rsid w:val="00022CF1"/>
    <w:rsid w:val="00023396"/>
    <w:rsid w:val="000245D0"/>
    <w:rsid w:val="00024914"/>
    <w:rsid w:val="00024B85"/>
    <w:rsid w:val="00024D62"/>
    <w:rsid w:val="00024E8B"/>
    <w:rsid w:val="0002565D"/>
    <w:rsid w:val="000257DD"/>
    <w:rsid w:val="00026F9D"/>
    <w:rsid w:val="00030033"/>
    <w:rsid w:val="000300AC"/>
    <w:rsid w:val="00030784"/>
    <w:rsid w:val="000311D7"/>
    <w:rsid w:val="000312B7"/>
    <w:rsid w:val="00032158"/>
    <w:rsid w:val="0003323F"/>
    <w:rsid w:val="0003359C"/>
    <w:rsid w:val="00033960"/>
    <w:rsid w:val="00034963"/>
    <w:rsid w:val="00034E6F"/>
    <w:rsid w:val="00036368"/>
    <w:rsid w:val="0003648C"/>
    <w:rsid w:val="00036A3F"/>
    <w:rsid w:val="00036C98"/>
    <w:rsid w:val="00036F3D"/>
    <w:rsid w:val="000376D5"/>
    <w:rsid w:val="000400EE"/>
    <w:rsid w:val="000405EF"/>
    <w:rsid w:val="00040BD9"/>
    <w:rsid w:val="00041DEF"/>
    <w:rsid w:val="00041E1A"/>
    <w:rsid w:val="00042894"/>
    <w:rsid w:val="00042B60"/>
    <w:rsid w:val="00042C7C"/>
    <w:rsid w:val="00042CF2"/>
    <w:rsid w:val="00043559"/>
    <w:rsid w:val="0004471F"/>
    <w:rsid w:val="000447C1"/>
    <w:rsid w:val="00044818"/>
    <w:rsid w:val="00044E3E"/>
    <w:rsid w:val="000454E9"/>
    <w:rsid w:val="00045B86"/>
    <w:rsid w:val="0004605F"/>
    <w:rsid w:val="000461AC"/>
    <w:rsid w:val="00050072"/>
    <w:rsid w:val="000504F7"/>
    <w:rsid w:val="0005057A"/>
    <w:rsid w:val="0005091C"/>
    <w:rsid w:val="00050D23"/>
    <w:rsid w:val="00050E39"/>
    <w:rsid w:val="00050E8D"/>
    <w:rsid w:val="00050EB6"/>
    <w:rsid w:val="00051084"/>
    <w:rsid w:val="000523DA"/>
    <w:rsid w:val="0005240D"/>
    <w:rsid w:val="00052A56"/>
    <w:rsid w:val="00052C37"/>
    <w:rsid w:val="00053550"/>
    <w:rsid w:val="0005419B"/>
    <w:rsid w:val="000541D1"/>
    <w:rsid w:val="000541FE"/>
    <w:rsid w:val="000552CA"/>
    <w:rsid w:val="00056009"/>
    <w:rsid w:val="000561D6"/>
    <w:rsid w:val="000567CD"/>
    <w:rsid w:val="000572B8"/>
    <w:rsid w:val="0005730C"/>
    <w:rsid w:val="000574DB"/>
    <w:rsid w:val="00057A27"/>
    <w:rsid w:val="00057DAC"/>
    <w:rsid w:val="000621BC"/>
    <w:rsid w:val="00062602"/>
    <w:rsid w:val="00062672"/>
    <w:rsid w:val="00062B08"/>
    <w:rsid w:val="00062E87"/>
    <w:rsid w:val="00064B4E"/>
    <w:rsid w:val="00065121"/>
    <w:rsid w:val="00065444"/>
    <w:rsid w:val="000664BD"/>
    <w:rsid w:val="00066B37"/>
    <w:rsid w:val="00066DE0"/>
    <w:rsid w:val="00066E90"/>
    <w:rsid w:val="00067760"/>
    <w:rsid w:val="0007007D"/>
    <w:rsid w:val="00070314"/>
    <w:rsid w:val="00070389"/>
    <w:rsid w:val="00070494"/>
    <w:rsid w:val="000709C5"/>
    <w:rsid w:val="00070B72"/>
    <w:rsid w:val="0007171B"/>
    <w:rsid w:val="00072692"/>
    <w:rsid w:val="0007290F"/>
    <w:rsid w:val="0007335C"/>
    <w:rsid w:val="000739D1"/>
    <w:rsid w:val="00074B3A"/>
    <w:rsid w:val="00074EB0"/>
    <w:rsid w:val="0007528A"/>
    <w:rsid w:val="000757FF"/>
    <w:rsid w:val="000772E3"/>
    <w:rsid w:val="00080E27"/>
    <w:rsid w:val="00080FA4"/>
    <w:rsid w:val="00081888"/>
    <w:rsid w:val="0008189A"/>
    <w:rsid w:val="00081950"/>
    <w:rsid w:val="00081DFC"/>
    <w:rsid w:val="00081F9D"/>
    <w:rsid w:val="000828A5"/>
    <w:rsid w:val="00082D11"/>
    <w:rsid w:val="00082F3C"/>
    <w:rsid w:val="00083319"/>
    <w:rsid w:val="000836AA"/>
    <w:rsid w:val="0008395A"/>
    <w:rsid w:val="00083EBB"/>
    <w:rsid w:val="0008417F"/>
    <w:rsid w:val="00084421"/>
    <w:rsid w:val="000847BA"/>
    <w:rsid w:val="000850D0"/>
    <w:rsid w:val="00085783"/>
    <w:rsid w:val="00085A0A"/>
    <w:rsid w:val="00085A69"/>
    <w:rsid w:val="00085ED9"/>
    <w:rsid w:val="00086793"/>
    <w:rsid w:val="00086A24"/>
    <w:rsid w:val="00086B21"/>
    <w:rsid w:val="00086DA6"/>
    <w:rsid w:val="000873F3"/>
    <w:rsid w:val="00087EAC"/>
    <w:rsid w:val="00090D86"/>
    <w:rsid w:val="000910C1"/>
    <w:rsid w:val="000910D8"/>
    <w:rsid w:val="00091420"/>
    <w:rsid w:val="00091A2C"/>
    <w:rsid w:val="00092666"/>
    <w:rsid w:val="00092682"/>
    <w:rsid w:val="000928FA"/>
    <w:rsid w:val="00092C08"/>
    <w:rsid w:val="000931F5"/>
    <w:rsid w:val="000936E6"/>
    <w:rsid w:val="00093804"/>
    <w:rsid w:val="00094854"/>
    <w:rsid w:val="0009494D"/>
    <w:rsid w:val="00094EA7"/>
    <w:rsid w:val="00095104"/>
    <w:rsid w:val="0009533F"/>
    <w:rsid w:val="000956F2"/>
    <w:rsid w:val="0009594A"/>
    <w:rsid w:val="0009632D"/>
    <w:rsid w:val="00096C0E"/>
    <w:rsid w:val="00096CF3"/>
    <w:rsid w:val="00097240"/>
    <w:rsid w:val="00097774"/>
    <w:rsid w:val="000977DB"/>
    <w:rsid w:val="000978B1"/>
    <w:rsid w:val="000978D3"/>
    <w:rsid w:val="00097D5B"/>
    <w:rsid w:val="000A0B26"/>
    <w:rsid w:val="000A124C"/>
    <w:rsid w:val="000A3378"/>
    <w:rsid w:val="000A3A1B"/>
    <w:rsid w:val="000A3CC1"/>
    <w:rsid w:val="000A498E"/>
    <w:rsid w:val="000A4F67"/>
    <w:rsid w:val="000A572F"/>
    <w:rsid w:val="000A68BB"/>
    <w:rsid w:val="000A70BB"/>
    <w:rsid w:val="000A7320"/>
    <w:rsid w:val="000A74C6"/>
    <w:rsid w:val="000A75BF"/>
    <w:rsid w:val="000A7921"/>
    <w:rsid w:val="000A7AB0"/>
    <w:rsid w:val="000A7D6B"/>
    <w:rsid w:val="000B01BD"/>
    <w:rsid w:val="000B138F"/>
    <w:rsid w:val="000B2268"/>
    <w:rsid w:val="000B3578"/>
    <w:rsid w:val="000B3940"/>
    <w:rsid w:val="000B394A"/>
    <w:rsid w:val="000B3A7A"/>
    <w:rsid w:val="000B41C3"/>
    <w:rsid w:val="000B43B7"/>
    <w:rsid w:val="000B4950"/>
    <w:rsid w:val="000B4E84"/>
    <w:rsid w:val="000B68F7"/>
    <w:rsid w:val="000B6B51"/>
    <w:rsid w:val="000B75FC"/>
    <w:rsid w:val="000C0730"/>
    <w:rsid w:val="000C08A7"/>
    <w:rsid w:val="000C0B6F"/>
    <w:rsid w:val="000C27B8"/>
    <w:rsid w:val="000C2DD6"/>
    <w:rsid w:val="000C320A"/>
    <w:rsid w:val="000C3586"/>
    <w:rsid w:val="000C35FA"/>
    <w:rsid w:val="000C371C"/>
    <w:rsid w:val="000C4475"/>
    <w:rsid w:val="000C4AF5"/>
    <w:rsid w:val="000C55E8"/>
    <w:rsid w:val="000C681D"/>
    <w:rsid w:val="000C6BA8"/>
    <w:rsid w:val="000C6C3B"/>
    <w:rsid w:val="000C77F3"/>
    <w:rsid w:val="000D0F68"/>
    <w:rsid w:val="000D14C7"/>
    <w:rsid w:val="000D1A4D"/>
    <w:rsid w:val="000D1CF3"/>
    <w:rsid w:val="000D1FAB"/>
    <w:rsid w:val="000D27CF"/>
    <w:rsid w:val="000D2972"/>
    <w:rsid w:val="000D3338"/>
    <w:rsid w:val="000D34D4"/>
    <w:rsid w:val="000D41F3"/>
    <w:rsid w:val="000D4B66"/>
    <w:rsid w:val="000D4D5B"/>
    <w:rsid w:val="000D4DC8"/>
    <w:rsid w:val="000D4EF7"/>
    <w:rsid w:val="000D6ABA"/>
    <w:rsid w:val="000D7AED"/>
    <w:rsid w:val="000E0F5E"/>
    <w:rsid w:val="000E11D3"/>
    <w:rsid w:val="000E1301"/>
    <w:rsid w:val="000E13FD"/>
    <w:rsid w:val="000E18B2"/>
    <w:rsid w:val="000E1BE5"/>
    <w:rsid w:val="000E2172"/>
    <w:rsid w:val="000E2A0C"/>
    <w:rsid w:val="000E3557"/>
    <w:rsid w:val="000E362B"/>
    <w:rsid w:val="000E37C9"/>
    <w:rsid w:val="000E3BF4"/>
    <w:rsid w:val="000E3DA3"/>
    <w:rsid w:val="000E46D4"/>
    <w:rsid w:val="000E4BA3"/>
    <w:rsid w:val="000E4F6F"/>
    <w:rsid w:val="000E50AB"/>
    <w:rsid w:val="000E5A60"/>
    <w:rsid w:val="000E5B72"/>
    <w:rsid w:val="000E673A"/>
    <w:rsid w:val="000E6E80"/>
    <w:rsid w:val="000E72E8"/>
    <w:rsid w:val="000E79FD"/>
    <w:rsid w:val="000F047E"/>
    <w:rsid w:val="000F17F9"/>
    <w:rsid w:val="000F29ED"/>
    <w:rsid w:val="000F325B"/>
    <w:rsid w:val="000F3462"/>
    <w:rsid w:val="000F3755"/>
    <w:rsid w:val="000F3BC9"/>
    <w:rsid w:val="000F44AF"/>
    <w:rsid w:val="000F45E2"/>
    <w:rsid w:val="000F537F"/>
    <w:rsid w:val="000F553C"/>
    <w:rsid w:val="000F5CA3"/>
    <w:rsid w:val="000F5CDD"/>
    <w:rsid w:val="000F5DCF"/>
    <w:rsid w:val="000F6945"/>
    <w:rsid w:val="000F6E13"/>
    <w:rsid w:val="000F74F5"/>
    <w:rsid w:val="000F7551"/>
    <w:rsid w:val="000F7704"/>
    <w:rsid w:val="000F77AB"/>
    <w:rsid w:val="000F78FC"/>
    <w:rsid w:val="000F7DD6"/>
    <w:rsid w:val="00100574"/>
    <w:rsid w:val="00100725"/>
    <w:rsid w:val="00100891"/>
    <w:rsid w:val="00101293"/>
    <w:rsid w:val="0010216C"/>
    <w:rsid w:val="001031DF"/>
    <w:rsid w:val="00103394"/>
    <w:rsid w:val="00103D9A"/>
    <w:rsid w:val="00104A6D"/>
    <w:rsid w:val="00104BD1"/>
    <w:rsid w:val="00104D06"/>
    <w:rsid w:val="0010501B"/>
    <w:rsid w:val="001052BB"/>
    <w:rsid w:val="00105372"/>
    <w:rsid w:val="00105414"/>
    <w:rsid w:val="001054A6"/>
    <w:rsid w:val="0010564B"/>
    <w:rsid w:val="0010574C"/>
    <w:rsid w:val="00106204"/>
    <w:rsid w:val="001068B2"/>
    <w:rsid w:val="00106E54"/>
    <w:rsid w:val="0010723A"/>
    <w:rsid w:val="00107430"/>
    <w:rsid w:val="001078A1"/>
    <w:rsid w:val="00107A28"/>
    <w:rsid w:val="0011030B"/>
    <w:rsid w:val="001109A0"/>
    <w:rsid w:val="00111025"/>
    <w:rsid w:val="0011159F"/>
    <w:rsid w:val="00112158"/>
    <w:rsid w:val="0011234C"/>
    <w:rsid w:val="0011249B"/>
    <w:rsid w:val="00112749"/>
    <w:rsid w:val="00112CA7"/>
    <w:rsid w:val="00112FE2"/>
    <w:rsid w:val="00113866"/>
    <w:rsid w:val="00113AD2"/>
    <w:rsid w:val="00114175"/>
    <w:rsid w:val="00114220"/>
    <w:rsid w:val="00114D6E"/>
    <w:rsid w:val="00115FF4"/>
    <w:rsid w:val="0011660C"/>
    <w:rsid w:val="00116A33"/>
    <w:rsid w:val="00116B68"/>
    <w:rsid w:val="00121369"/>
    <w:rsid w:val="001220C5"/>
    <w:rsid w:val="00122991"/>
    <w:rsid w:val="001233FA"/>
    <w:rsid w:val="001239A1"/>
    <w:rsid w:val="00124337"/>
    <w:rsid w:val="0012483F"/>
    <w:rsid w:val="00124A22"/>
    <w:rsid w:val="00124DAD"/>
    <w:rsid w:val="00124E3A"/>
    <w:rsid w:val="00124EFB"/>
    <w:rsid w:val="001253FB"/>
    <w:rsid w:val="0012556B"/>
    <w:rsid w:val="001258CE"/>
    <w:rsid w:val="0012605C"/>
    <w:rsid w:val="001266CF"/>
    <w:rsid w:val="00127B23"/>
    <w:rsid w:val="00127DDB"/>
    <w:rsid w:val="00130868"/>
    <w:rsid w:val="00130CA7"/>
    <w:rsid w:val="00130D67"/>
    <w:rsid w:val="001312AD"/>
    <w:rsid w:val="00131322"/>
    <w:rsid w:val="0013157A"/>
    <w:rsid w:val="001315F1"/>
    <w:rsid w:val="00131E7A"/>
    <w:rsid w:val="00132188"/>
    <w:rsid w:val="00133435"/>
    <w:rsid w:val="00133496"/>
    <w:rsid w:val="00133D1B"/>
    <w:rsid w:val="00133DCA"/>
    <w:rsid w:val="001340C2"/>
    <w:rsid w:val="0013465A"/>
    <w:rsid w:val="00134846"/>
    <w:rsid w:val="00134A4C"/>
    <w:rsid w:val="00134B1A"/>
    <w:rsid w:val="00135363"/>
    <w:rsid w:val="001356F6"/>
    <w:rsid w:val="00135C4C"/>
    <w:rsid w:val="00136021"/>
    <w:rsid w:val="00137233"/>
    <w:rsid w:val="00137278"/>
    <w:rsid w:val="0013742F"/>
    <w:rsid w:val="0013765C"/>
    <w:rsid w:val="00137C2C"/>
    <w:rsid w:val="0014060E"/>
    <w:rsid w:val="00140F57"/>
    <w:rsid w:val="00140FA4"/>
    <w:rsid w:val="0014146C"/>
    <w:rsid w:val="00141AF8"/>
    <w:rsid w:val="00141ED2"/>
    <w:rsid w:val="00142394"/>
    <w:rsid w:val="001426B8"/>
    <w:rsid w:val="0014270D"/>
    <w:rsid w:val="0014313D"/>
    <w:rsid w:val="00143168"/>
    <w:rsid w:val="001433EC"/>
    <w:rsid w:val="001437A0"/>
    <w:rsid w:val="001438FD"/>
    <w:rsid w:val="00143950"/>
    <w:rsid w:val="00143A1F"/>
    <w:rsid w:val="0014454C"/>
    <w:rsid w:val="00144D26"/>
    <w:rsid w:val="001457B6"/>
    <w:rsid w:val="00145D39"/>
    <w:rsid w:val="00146757"/>
    <w:rsid w:val="00146967"/>
    <w:rsid w:val="001474CD"/>
    <w:rsid w:val="001479C6"/>
    <w:rsid w:val="00147D17"/>
    <w:rsid w:val="00147D4A"/>
    <w:rsid w:val="00150254"/>
    <w:rsid w:val="0015075D"/>
    <w:rsid w:val="0015105F"/>
    <w:rsid w:val="001510B5"/>
    <w:rsid w:val="00151282"/>
    <w:rsid w:val="00152F0A"/>
    <w:rsid w:val="00153990"/>
    <w:rsid w:val="00153B2C"/>
    <w:rsid w:val="001542CD"/>
    <w:rsid w:val="00154A37"/>
    <w:rsid w:val="00155072"/>
    <w:rsid w:val="0015522E"/>
    <w:rsid w:val="00155969"/>
    <w:rsid w:val="00155DA0"/>
    <w:rsid w:val="00155EDD"/>
    <w:rsid w:val="0015614F"/>
    <w:rsid w:val="001565F3"/>
    <w:rsid w:val="00156AB4"/>
    <w:rsid w:val="00156F53"/>
    <w:rsid w:val="00157565"/>
    <w:rsid w:val="001576E2"/>
    <w:rsid w:val="0015781E"/>
    <w:rsid w:val="00157C6F"/>
    <w:rsid w:val="001606EE"/>
    <w:rsid w:val="001611B1"/>
    <w:rsid w:val="00161444"/>
    <w:rsid w:val="001616E1"/>
    <w:rsid w:val="00162347"/>
    <w:rsid w:val="00162661"/>
    <w:rsid w:val="00162CAE"/>
    <w:rsid w:val="00163369"/>
    <w:rsid w:val="001633EE"/>
    <w:rsid w:val="00163DDC"/>
    <w:rsid w:val="00164263"/>
    <w:rsid w:val="00164860"/>
    <w:rsid w:val="0016545D"/>
    <w:rsid w:val="00165A01"/>
    <w:rsid w:val="00165E38"/>
    <w:rsid w:val="001665D4"/>
    <w:rsid w:val="00166D2F"/>
    <w:rsid w:val="00166FE5"/>
    <w:rsid w:val="00167905"/>
    <w:rsid w:val="00170240"/>
    <w:rsid w:val="001727E4"/>
    <w:rsid w:val="00172AF6"/>
    <w:rsid w:val="001742E4"/>
    <w:rsid w:val="00174836"/>
    <w:rsid w:val="00174BE8"/>
    <w:rsid w:val="00174C62"/>
    <w:rsid w:val="00174DA2"/>
    <w:rsid w:val="00175694"/>
    <w:rsid w:val="00175ADE"/>
    <w:rsid w:val="00176321"/>
    <w:rsid w:val="00176910"/>
    <w:rsid w:val="00176BCE"/>
    <w:rsid w:val="00176CEE"/>
    <w:rsid w:val="00176FE3"/>
    <w:rsid w:val="001802FC"/>
    <w:rsid w:val="00180D73"/>
    <w:rsid w:val="001814B0"/>
    <w:rsid w:val="0018311C"/>
    <w:rsid w:val="001836B3"/>
    <w:rsid w:val="001839F8"/>
    <w:rsid w:val="00184216"/>
    <w:rsid w:val="0018545F"/>
    <w:rsid w:val="001859B1"/>
    <w:rsid w:val="00185D70"/>
    <w:rsid w:val="001866E5"/>
    <w:rsid w:val="00186BAB"/>
    <w:rsid w:val="00186DD8"/>
    <w:rsid w:val="0018732E"/>
    <w:rsid w:val="00187D63"/>
    <w:rsid w:val="00190814"/>
    <w:rsid w:val="00190AE2"/>
    <w:rsid w:val="001913FB"/>
    <w:rsid w:val="0019186E"/>
    <w:rsid w:val="00191977"/>
    <w:rsid w:val="00191CA5"/>
    <w:rsid w:val="00191FEF"/>
    <w:rsid w:val="001922C0"/>
    <w:rsid w:val="0019237A"/>
    <w:rsid w:val="001924AD"/>
    <w:rsid w:val="00193A23"/>
    <w:rsid w:val="00194348"/>
    <w:rsid w:val="0019599D"/>
    <w:rsid w:val="00195C1D"/>
    <w:rsid w:val="00196268"/>
    <w:rsid w:val="00196310"/>
    <w:rsid w:val="0019669E"/>
    <w:rsid w:val="00197498"/>
    <w:rsid w:val="001977D9"/>
    <w:rsid w:val="001977E8"/>
    <w:rsid w:val="00197C4D"/>
    <w:rsid w:val="001A0D87"/>
    <w:rsid w:val="001A1112"/>
    <w:rsid w:val="001A15B5"/>
    <w:rsid w:val="001A24E5"/>
    <w:rsid w:val="001A2615"/>
    <w:rsid w:val="001A2A3B"/>
    <w:rsid w:val="001A2AE9"/>
    <w:rsid w:val="001A30C2"/>
    <w:rsid w:val="001A35EC"/>
    <w:rsid w:val="001A39BF"/>
    <w:rsid w:val="001A3DD6"/>
    <w:rsid w:val="001A43D4"/>
    <w:rsid w:val="001A4C23"/>
    <w:rsid w:val="001A504D"/>
    <w:rsid w:val="001A55FA"/>
    <w:rsid w:val="001A59A9"/>
    <w:rsid w:val="001A5A6C"/>
    <w:rsid w:val="001A6DC5"/>
    <w:rsid w:val="001A7164"/>
    <w:rsid w:val="001B00E1"/>
    <w:rsid w:val="001B08FB"/>
    <w:rsid w:val="001B09EC"/>
    <w:rsid w:val="001B0CEA"/>
    <w:rsid w:val="001B13FE"/>
    <w:rsid w:val="001B1495"/>
    <w:rsid w:val="001B2191"/>
    <w:rsid w:val="001B2FCD"/>
    <w:rsid w:val="001B36D4"/>
    <w:rsid w:val="001B3915"/>
    <w:rsid w:val="001B4710"/>
    <w:rsid w:val="001B55FB"/>
    <w:rsid w:val="001B5813"/>
    <w:rsid w:val="001B5BA1"/>
    <w:rsid w:val="001B61B1"/>
    <w:rsid w:val="001B6CBB"/>
    <w:rsid w:val="001B6F72"/>
    <w:rsid w:val="001B7397"/>
    <w:rsid w:val="001B7952"/>
    <w:rsid w:val="001B7BF9"/>
    <w:rsid w:val="001B7C14"/>
    <w:rsid w:val="001B7D73"/>
    <w:rsid w:val="001B7EE5"/>
    <w:rsid w:val="001C0017"/>
    <w:rsid w:val="001C04C2"/>
    <w:rsid w:val="001C0774"/>
    <w:rsid w:val="001C155E"/>
    <w:rsid w:val="001C1843"/>
    <w:rsid w:val="001C1AF2"/>
    <w:rsid w:val="001C1F21"/>
    <w:rsid w:val="001C223B"/>
    <w:rsid w:val="001C2ECF"/>
    <w:rsid w:val="001C2F46"/>
    <w:rsid w:val="001C34A9"/>
    <w:rsid w:val="001C3808"/>
    <w:rsid w:val="001C471D"/>
    <w:rsid w:val="001C5076"/>
    <w:rsid w:val="001C5189"/>
    <w:rsid w:val="001C51C3"/>
    <w:rsid w:val="001C5353"/>
    <w:rsid w:val="001C56B9"/>
    <w:rsid w:val="001C57AC"/>
    <w:rsid w:val="001C5DB4"/>
    <w:rsid w:val="001C5EC8"/>
    <w:rsid w:val="001C5F42"/>
    <w:rsid w:val="001C60B7"/>
    <w:rsid w:val="001C6211"/>
    <w:rsid w:val="001C67C9"/>
    <w:rsid w:val="001C6E1D"/>
    <w:rsid w:val="001D0439"/>
    <w:rsid w:val="001D047F"/>
    <w:rsid w:val="001D0B8B"/>
    <w:rsid w:val="001D17D4"/>
    <w:rsid w:val="001D1B53"/>
    <w:rsid w:val="001D2171"/>
    <w:rsid w:val="001D22EC"/>
    <w:rsid w:val="001D3ADC"/>
    <w:rsid w:val="001D474E"/>
    <w:rsid w:val="001D4A85"/>
    <w:rsid w:val="001D4BB0"/>
    <w:rsid w:val="001D4CFB"/>
    <w:rsid w:val="001D4D9A"/>
    <w:rsid w:val="001D4F42"/>
    <w:rsid w:val="001D5007"/>
    <w:rsid w:val="001D5142"/>
    <w:rsid w:val="001D534E"/>
    <w:rsid w:val="001D55CC"/>
    <w:rsid w:val="001D5728"/>
    <w:rsid w:val="001D5993"/>
    <w:rsid w:val="001D5A25"/>
    <w:rsid w:val="001D5B3F"/>
    <w:rsid w:val="001D5B45"/>
    <w:rsid w:val="001D5C8E"/>
    <w:rsid w:val="001D5E62"/>
    <w:rsid w:val="001D66C8"/>
    <w:rsid w:val="001D6C6D"/>
    <w:rsid w:val="001D7662"/>
    <w:rsid w:val="001E0084"/>
    <w:rsid w:val="001E0C10"/>
    <w:rsid w:val="001E165D"/>
    <w:rsid w:val="001E1B8C"/>
    <w:rsid w:val="001E3389"/>
    <w:rsid w:val="001E3986"/>
    <w:rsid w:val="001E3F73"/>
    <w:rsid w:val="001E5672"/>
    <w:rsid w:val="001E67B5"/>
    <w:rsid w:val="001F1A77"/>
    <w:rsid w:val="001F3912"/>
    <w:rsid w:val="001F4C17"/>
    <w:rsid w:val="001F4C97"/>
    <w:rsid w:val="001F4CA1"/>
    <w:rsid w:val="001F6DA1"/>
    <w:rsid w:val="001F7E4D"/>
    <w:rsid w:val="001F7FE2"/>
    <w:rsid w:val="002001BC"/>
    <w:rsid w:val="002007BD"/>
    <w:rsid w:val="00200FD0"/>
    <w:rsid w:val="0020141A"/>
    <w:rsid w:val="00201629"/>
    <w:rsid w:val="002020B6"/>
    <w:rsid w:val="00202951"/>
    <w:rsid w:val="002029D2"/>
    <w:rsid w:val="00202F5E"/>
    <w:rsid w:val="00203FB2"/>
    <w:rsid w:val="00205030"/>
    <w:rsid w:val="002052CF"/>
    <w:rsid w:val="002059C2"/>
    <w:rsid w:val="00205B83"/>
    <w:rsid w:val="002071D2"/>
    <w:rsid w:val="00207310"/>
    <w:rsid w:val="002075D1"/>
    <w:rsid w:val="002078DF"/>
    <w:rsid w:val="00210869"/>
    <w:rsid w:val="002109EA"/>
    <w:rsid w:val="0021193A"/>
    <w:rsid w:val="00212313"/>
    <w:rsid w:val="00212382"/>
    <w:rsid w:val="00212D9A"/>
    <w:rsid w:val="00212E97"/>
    <w:rsid w:val="00213194"/>
    <w:rsid w:val="002137A0"/>
    <w:rsid w:val="00213BDE"/>
    <w:rsid w:val="00214042"/>
    <w:rsid w:val="0021423E"/>
    <w:rsid w:val="00214C50"/>
    <w:rsid w:val="00214C64"/>
    <w:rsid w:val="00216482"/>
    <w:rsid w:val="00217407"/>
    <w:rsid w:val="00217B2E"/>
    <w:rsid w:val="00220769"/>
    <w:rsid w:val="00220B46"/>
    <w:rsid w:val="002212BD"/>
    <w:rsid w:val="00221654"/>
    <w:rsid w:val="002220F4"/>
    <w:rsid w:val="00223406"/>
    <w:rsid w:val="00223977"/>
    <w:rsid w:val="0022489D"/>
    <w:rsid w:val="00224E34"/>
    <w:rsid w:val="00224EF0"/>
    <w:rsid w:val="00226654"/>
    <w:rsid w:val="00226693"/>
    <w:rsid w:val="00226C5E"/>
    <w:rsid w:val="00226E42"/>
    <w:rsid w:val="002271B1"/>
    <w:rsid w:val="002278FE"/>
    <w:rsid w:val="00227D0F"/>
    <w:rsid w:val="00227D94"/>
    <w:rsid w:val="00227EE2"/>
    <w:rsid w:val="00230EE8"/>
    <w:rsid w:val="0023152C"/>
    <w:rsid w:val="00231587"/>
    <w:rsid w:val="002323FF"/>
    <w:rsid w:val="00233668"/>
    <w:rsid w:val="00234373"/>
    <w:rsid w:val="00234EF6"/>
    <w:rsid w:val="0023500F"/>
    <w:rsid w:val="0023563D"/>
    <w:rsid w:val="002363F0"/>
    <w:rsid w:val="002368CC"/>
    <w:rsid w:val="00236DAA"/>
    <w:rsid w:val="00237477"/>
    <w:rsid w:val="00237671"/>
    <w:rsid w:val="002376D3"/>
    <w:rsid w:val="00237F45"/>
    <w:rsid w:val="0024074E"/>
    <w:rsid w:val="00240D61"/>
    <w:rsid w:val="00240E8E"/>
    <w:rsid w:val="00240EE6"/>
    <w:rsid w:val="00240FAF"/>
    <w:rsid w:val="00241560"/>
    <w:rsid w:val="00241DE1"/>
    <w:rsid w:val="00242BD3"/>
    <w:rsid w:val="00242E8D"/>
    <w:rsid w:val="002432B5"/>
    <w:rsid w:val="00244309"/>
    <w:rsid w:val="00245014"/>
    <w:rsid w:val="002456EA"/>
    <w:rsid w:val="00245739"/>
    <w:rsid w:val="00245877"/>
    <w:rsid w:val="002467E8"/>
    <w:rsid w:val="00246ABD"/>
    <w:rsid w:val="00247197"/>
    <w:rsid w:val="0024762D"/>
    <w:rsid w:val="002476F0"/>
    <w:rsid w:val="00247899"/>
    <w:rsid w:val="00247C43"/>
    <w:rsid w:val="0025044C"/>
    <w:rsid w:val="0025134B"/>
    <w:rsid w:val="00251956"/>
    <w:rsid w:val="00252220"/>
    <w:rsid w:val="00252890"/>
    <w:rsid w:val="00253518"/>
    <w:rsid w:val="002537F7"/>
    <w:rsid w:val="00253F71"/>
    <w:rsid w:val="00253FBC"/>
    <w:rsid w:val="00254DBB"/>
    <w:rsid w:val="00254EB5"/>
    <w:rsid w:val="00255B2C"/>
    <w:rsid w:val="00255B64"/>
    <w:rsid w:val="00255E4E"/>
    <w:rsid w:val="002560C0"/>
    <w:rsid w:val="00256F48"/>
    <w:rsid w:val="002572B3"/>
    <w:rsid w:val="00257417"/>
    <w:rsid w:val="00257A33"/>
    <w:rsid w:val="00257B67"/>
    <w:rsid w:val="00257BFE"/>
    <w:rsid w:val="00257ED8"/>
    <w:rsid w:val="0026006D"/>
    <w:rsid w:val="00260835"/>
    <w:rsid w:val="00260FF5"/>
    <w:rsid w:val="00261552"/>
    <w:rsid w:val="00261CBE"/>
    <w:rsid w:val="00262042"/>
    <w:rsid w:val="0026301F"/>
    <w:rsid w:val="00263112"/>
    <w:rsid w:val="00264358"/>
    <w:rsid w:val="00264E54"/>
    <w:rsid w:val="0026519F"/>
    <w:rsid w:val="00265216"/>
    <w:rsid w:val="002652B8"/>
    <w:rsid w:val="002659E6"/>
    <w:rsid w:val="00265A33"/>
    <w:rsid w:val="00265EAC"/>
    <w:rsid w:val="00266539"/>
    <w:rsid w:val="0026664B"/>
    <w:rsid w:val="002667EB"/>
    <w:rsid w:val="00266FCE"/>
    <w:rsid w:val="002675C9"/>
    <w:rsid w:val="0026770B"/>
    <w:rsid w:val="00270235"/>
    <w:rsid w:val="00270C4C"/>
    <w:rsid w:val="00270C96"/>
    <w:rsid w:val="00271F08"/>
    <w:rsid w:val="002727E6"/>
    <w:rsid w:val="00273082"/>
    <w:rsid w:val="0027362F"/>
    <w:rsid w:val="00274BEB"/>
    <w:rsid w:val="002752CF"/>
    <w:rsid w:val="002753BC"/>
    <w:rsid w:val="002755E2"/>
    <w:rsid w:val="002757EC"/>
    <w:rsid w:val="00275817"/>
    <w:rsid w:val="00275886"/>
    <w:rsid w:val="00275BF4"/>
    <w:rsid w:val="002763F1"/>
    <w:rsid w:val="002774EC"/>
    <w:rsid w:val="00277EDA"/>
    <w:rsid w:val="0028077B"/>
    <w:rsid w:val="00280AD6"/>
    <w:rsid w:val="00280E39"/>
    <w:rsid w:val="00281A47"/>
    <w:rsid w:val="00281BF5"/>
    <w:rsid w:val="002832A2"/>
    <w:rsid w:val="00283DDC"/>
    <w:rsid w:val="002849C6"/>
    <w:rsid w:val="002850A2"/>
    <w:rsid w:val="00285811"/>
    <w:rsid w:val="00286254"/>
    <w:rsid w:val="0028660A"/>
    <w:rsid w:val="00287015"/>
    <w:rsid w:val="002872E4"/>
    <w:rsid w:val="002878E0"/>
    <w:rsid w:val="0029005D"/>
    <w:rsid w:val="00290945"/>
    <w:rsid w:val="0029116E"/>
    <w:rsid w:val="002917CA"/>
    <w:rsid w:val="00291941"/>
    <w:rsid w:val="00292796"/>
    <w:rsid w:val="002929E5"/>
    <w:rsid w:val="00293365"/>
    <w:rsid w:val="002933DD"/>
    <w:rsid w:val="00293C34"/>
    <w:rsid w:val="002946EF"/>
    <w:rsid w:val="00294DAA"/>
    <w:rsid w:val="00296019"/>
    <w:rsid w:val="00296130"/>
    <w:rsid w:val="002963B0"/>
    <w:rsid w:val="00297098"/>
    <w:rsid w:val="002979F7"/>
    <w:rsid w:val="002A00CD"/>
    <w:rsid w:val="002A1A37"/>
    <w:rsid w:val="002A1D38"/>
    <w:rsid w:val="002A219D"/>
    <w:rsid w:val="002A226A"/>
    <w:rsid w:val="002A278E"/>
    <w:rsid w:val="002A295A"/>
    <w:rsid w:val="002A29E8"/>
    <w:rsid w:val="002A3129"/>
    <w:rsid w:val="002A31C3"/>
    <w:rsid w:val="002A38A2"/>
    <w:rsid w:val="002A3E7E"/>
    <w:rsid w:val="002A4623"/>
    <w:rsid w:val="002A4AB4"/>
    <w:rsid w:val="002A5152"/>
    <w:rsid w:val="002A5708"/>
    <w:rsid w:val="002A5761"/>
    <w:rsid w:val="002A6257"/>
    <w:rsid w:val="002A6584"/>
    <w:rsid w:val="002A6AB0"/>
    <w:rsid w:val="002A74BE"/>
    <w:rsid w:val="002A77D0"/>
    <w:rsid w:val="002B03FD"/>
    <w:rsid w:val="002B080C"/>
    <w:rsid w:val="002B1D66"/>
    <w:rsid w:val="002B2247"/>
    <w:rsid w:val="002B2629"/>
    <w:rsid w:val="002B3710"/>
    <w:rsid w:val="002B3A1C"/>
    <w:rsid w:val="002B3C3B"/>
    <w:rsid w:val="002B4A39"/>
    <w:rsid w:val="002B57EE"/>
    <w:rsid w:val="002B5B54"/>
    <w:rsid w:val="002B5CA3"/>
    <w:rsid w:val="002B5F07"/>
    <w:rsid w:val="002B6855"/>
    <w:rsid w:val="002B7302"/>
    <w:rsid w:val="002B7893"/>
    <w:rsid w:val="002B7F0A"/>
    <w:rsid w:val="002C041E"/>
    <w:rsid w:val="002C0D4F"/>
    <w:rsid w:val="002C14D9"/>
    <w:rsid w:val="002C1887"/>
    <w:rsid w:val="002C1ABD"/>
    <w:rsid w:val="002C1DCE"/>
    <w:rsid w:val="002C2473"/>
    <w:rsid w:val="002C2C07"/>
    <w:rsid w:val="002C3049"/>
    <w:rsid w:val="002C315B"/>
    <w:rsid w:val="002C3DB7"/>
    <w:rsid w:val="002C433F"/>
    <w:rsid w:val="002C4850"/>
    <w:rsid w:val="002C490C"/>
    <w:rsid w:val="002C503B"/>
    <w:rsid w:val="002C53CF"/>
    <w:rsid w:val="002C590B"/>
    <w:rsid w:val="002C6DC7"/>
    <w:rsid w:val="002C7D50"/>
    <w:rsid w:val="002D0436"/>
    <w:rsid w:val="002D0746"/>
    <w:rsid w:val="002D0B46"/>
    <w:rsid w:val="002D0C04"/>
    <w:rsid w:val="002D0CBD"/>
    <w:rsid w:val="002D0FF8"/>
    <w:rsid w:val="002D13C1"/>
    <w:rsid w:val="002D1822"/>
    <w:rsid w:val="002D193A"/>
    <w:rsid w:val="002D25A1"/>
    <w:rsid w:val="002D31F6"/>
    <w:rsid w:val="002D3339"/>
    <w:rsid w:val="002D3553"/>
    <w:rsid w:val="002D3B89"/>
    <w:rsid w:val="002D4AC1"/>
    <w:rsid w:val="002D4B7C"/>
    <w:rsid w:val="002D5776"/>
    <w:rsid w:val="002D5D07"/>
    <w:rsid w:val="002D5D20"/>
    <w:rsid w:val="002D6329"/>
    <w:rsid w:val="002D6A0B"/>
    <w:rsid w:val="002D7065"/>
    <w:rsid w:val="002D725A"/>
    <w:rsid w:val="002D7525"/>
    <w:rsid w:val="002D7978"/>
    <w:rsid w:val="002D7F8F"/>
    <w:rsid w:val="002E04A6"/>
    <w:rsid w:val="002E0CF5"/>
    <w:rsid w:val="002E0D56"/>
    <w:rsid w:val="002E1665"/>
    <w:rsid w:val="002E196F"/>
    <w:rsid w:val="002E1D14"/>
    <w:rsid w:val="002E2023"/>
    <w:rsid w:val="002E2B91"/>
    <w:rsid w:val="002E31FF"/>
    <w:rsid w:val="002E3505"/>
    <w:rsid w:val="002E3660"/>
    <w:rsid w:val="002E3759"/>
    <w:rsid w:val="002E3E4E"/>
    <w:rsid w:val="002E3EFA"/>
    <w:rsid w:val="002E3F61"/>
    <w:rsid w:val="002E4B14"/>
    <w:rsid w:val="002E5635"/>
    <w:rsid w:val="002E59EF"/>
    <w:rsid w:val="002E5EE0"/>
    <w:rsid w:val="002E6257"/>
    <w:rsid w:val="002E651B"/>
    <w:rsid w:val="002E689D"/>
    <w:rsid w:val="002E7986"/>
    <w:rsid w:val="002F1284"/>
    <w:rsid w:val="002F13F5"/>
    <w:rsid w:val="002F1524"/>
    <w:rsid w:val="002F249A"/>
    <w:rsid w:val="002F2D67"/>
    <w:rsid w:val="002F2F2C"/>
    <w:rsid w:val="002F3B9B"/>
    <w:rsid w:val="002F3FE6"/>
    <w:rsid w:val="002F4066"/>
    <w:rsid w:val="002F488D"/>
    <w:rsid w:val="002F578C"/>
    <w:rsid w:val="002F628D"/>
    <w:rsid w:val="002F6320"/>
    <w:rsid w:val="002F6622"/>
    <w:rsid w:val="002F6E18"/>
    <w:rsid w:val="002F6EA4"/>
    <w:rsid w:val="002F7F1F"/>
    <w:rsid w:val="003002C3"/>
    <w:rsid w:val="003006B2"/>
    <w:rsid w:val="003008FE"/>
    <w:rsid w:val="00300E54"/>
    <w:rsid w:val="0030169D"/>
    <w:rsid w:val="00301706"/>
    <w:rsid w:val="00301BED"/>
    <w:rsid w:val="003027FC"/>
    <w:rsid w:val="00302B33"/>
    <w:rsid w:val="00303083"/>
    <w:rsid w:val="00303807"/>
    <w:rsid w:val="00303884"/>
    <w:rsid w:val="00304382"/>
    <w:rsid w:val="003044E9"/>
    <w:rsid w:val="003050D0"/>
    <w:rsid w:val="003056F6"/>
    <w:rsid w:val="003058BE"/>
    <w:rsid w:val="00305D82"/>
    <w:rsid w:val="003060EB"/>
    <w:rsid w:val="0030747D"/>
    <w:rsid w:val="00307732"/>
    <w:rsid w:val="003079C5"/>
    <w:rsid w:val="0031034D"/>
    <w:rsid w:val="003108CA"/>
    <w:rsid w:val="003111C7"/>
    <w:rsid w:val="003113BF"/>
    <w:rsid w:val="00311BDA"/>
    <w:rsid w:val="00311C3F"/>
    <w:rsid w:val="00312191"/>
    <w:rsid w:val="00312CAA"/>
    <w:rsid w:val="00312E8C"/>
    <w:rsid w:val="0031349A"/>
    <w:rsid w:val="00313A73"/>
    <w:rsid w:val="00313E52"/>
    <w:rsid w:val="00313F73"/>
    <w:rsid w:val="00314E61"/>
    <w:rsid w:val="003152AD"/>
    <w:rsid w:val="003153EB"/>
    <w:rsid w:val="00315ADD"/>
    <w:rsid w:val="00315B67"/>
    <w:rsid w:val="00316587"/>
    <w:rsid w:val="003167CD"/>
    <w:rsid w:val="00317058"/>
    <w:rsid w:val="00317683"/>
    <w:rsid w:val="003177C2"/>
    <w:rsid w:val="00317DCB"/>
    <w:rsid w:val="0032136E"/>
    <w:rsid w:val="00321658"/>
    <w:rsid w:val="00321985"/>
    <w:rsid w:val="0032200E"/>
    <w:rsid w:val="003228E3"/>
    <w:rsid w:val="00323BA6"/>
    <w:rsid w:val="0032495E"/>
    <w:rsid w:val="00325937"/>
    <w:rsid w:val="0032607F"/>
    <w:rsid w:val="00326A45"/>
    <w:rsid w:val="00326C8F"/>
    <w:rsid w:val="00327090"/>
    <w:rsid w:val="00327205"/>
    <w:rsid w:val="003279A5"/>
    <w:rsid w:val="00327DA7"/>
    <w:rsid w:val="00331E48"/>
    <w:rsid w:val="00332CA4"/>
    <w:rsid w:val="00332EFF"/>
    <w:rsid w:val="00333D4F"/>
    <w:rsid w:val="00333F92"/>
    <w:rsid w:val="0033410C"/>
    <w:rsid w:val="00334293"/>
    <w:rsid w:val="00334A1D"/>
    <w:rsid w:val="003353B7"/>
    <w:rsid w:val="003356CA"/>
    <w:rsid w:val="0033640D"/>
    <w:rsid w:val="0033648C"/>
    <w:rsid w:val="003367D3"/>
    <w:rsid w:val="00337164"/>
    <w:rsid w:val="00340074"/>
    <w:rsid w:val="00340883"/>
    <w:rsid w:val="00340BAE"/>
    <w:rsid w:val="00341476"/>
    <w:rsid w:val="0034174D"/>
    <w:rsid w:val="00341792"/>
    <w:rsid w:val="00341BF4"/>
    <w:rsid w:val="00341E69"/>
    <w:rsid w:val="00342956"/>
    <w:rsid w:val="00342A2F"/>
    <w:rsid w:val="00342B8A"/>
    <w:rsid w:val="00342BA0"/>
    <w:rsid w:val="00342C14"/>
    <w:rsid w:val="00342E0E"/>
    <w:rsid w:val="003430FE"/>
    <w:rsid w:val="003439B4"/>
    <w:rsid w:val="00343CD3"/>
    <w:rsid w:val="00343DA1"/>
    <w:rsid w:val="0034448E"/>
    <w:rsid w:val="003444C6"/>
    <w:rsid w:val="003445AC"/>
    <w:rsid w:val="00344620"/>
    <w:rsid w:val="00344CD5"/>
    <w:rsid w:val="003452E0"/>
    <w:rsid w:val="00345302"/>
    <w:rsid w:val="00345D97"/>
    <w:rsid w:val="00345EA1"/>
    <w:rsid w:val="00346884"/>
    <w:rsid w:val="0034756E"/>
    <w:rsid w:val="0034767D"/>
    <w:rsid w:val="00347731"/>
    <w:rsid w:val="00347D6B"/>
    <w:rsid w:val="00347EC7"/>
    <w:rsid w:val="00351205"/>
    <w:rsid w:val="00351750"/>
    <w:rsid w:val="00351A63"/>
    <w:rsid w:val="00351B44"/>
    <w:rsid w:val="00351BA8"/>
    <w:rsid w:val="00351ED4"/>
    <w:rsid w:val="003529D1"/>
    <w:rsid w:val="00353655"/>
    <w:rsid w:val="00353B2D"/>
    <w:rsid w:val="0035448D"/>
    <w:rsid w:val="00354F06"/>
    <w:rsid w:val="003566BE"/>
    <w:rsid w:val="00356C6D"/>
    <w:rsid w:val="00356FA4"/>
    <w:rsid w:val="00357DDF"/>
    <w:rsid w:val="00357FE7"/>
    <w:rsid w:val="00360303"/>
    <w:rsid w:val="0036098E"/>
    <w:rsid w:val="00360C4F"/>
    <w:rsid w:val="003611FD"/>
    <w:rsid w:val="003613B6"/>
    <w:rsid w:val="00362220"/>
    <w:rsid w:val="0036242C"/>
    <w:rsid w:val="00362917"/>
    <w:rsid w:val="00362B6A"/>
    <w:rsid w:val="00363602"/>
    <w:rsid w:val="00363C2A"/>
    <w:rsid w:val="00364213"/>
    <w:rsid w:val="00364601"/>
    <w:rsid w:val="00364BDB"/>
    <w:rsid w:val="00365263"/>
    <w:rsid w:val="00365804"/>
    <w:rsid w:val="00365822"/>
    <w:rsid w:val="0036689D"/>
    <w:rsid w:val="003672EC"/>
    <w:rsid w:val="00367352"/>
    <w:rsid w:val="00367A0C"/>
    <w:rsid w:val="00367BEF"/>
    <w:rsid w:val="0037030D"/>
    <w:rsid w:val="00372068"/>
    <w:rsid w:val="00372457"/>
    <w:rsid w:val="00372B81"/>
    <w:rsid w:val="00372BA1"/>
    <w:rsid w:val="00372D50"/>
    <w:rsid w:val="00372F74"/>
    <w:rsid w:val="00372FF9"/>
    <w:rsid w:val="003730A1"/>
    <w:rsid w:val="003738A3"/>
    <w:rsid w:val="003738C7"/>
    <w:rsid w:val="00373E87"/>
    <w:rsid w:val="00373EE7"/>
    <w:rsid w:val="003740FE"/>
    <w:rsid w:val="00374153"/>
    <w:rsid w:val="00374744"/>
    <w:rsid w:val="00374BAD"/>
    <w:rsid w:val="0037525A"/>
    <w:rsid w:val="00375696"/>
    <w:rsid w:val="00375B0D"/>
    <w:rsid w:val="00376459"/>
    <w:rsid w:val="0037705C"/>
    <w:rsid w:val="00377110"/>
    <w:rsid w:val="003773F7"/>
    <w:rsid w:val="00377625"/>
    <w:rsid w:val="00380664"/>
    <w:rsid w:val="003806DC"/>
    <w:rsid w:val="00380B97"/>
    <w:rsid w:val="00381054"/>
    <w:rsid w:val="00381B0C"/>
    <w:rsid w:val="003823AB"/>
    <w:rsid w:val="00382753"/>
    <w:rsid w:val="00382A83"/>
    <w:rsid w:val="00382D88"/>
    <w:rsid w:val="003830DE"/>
    <w:rsid w:val="00383D5E"/>
    <w:rsid w:val="003842C3"/>
    <w:rsid w:val="003844BD"/>
    <w:rsid w:val="00384806"/>
    <w:rsid w:val="00385338"/>
    <w:rsid w:val="00386686"/>
    <w:rsid w:val="00386B35"/>
    <w:rsid w:val="003874EB"/>
    <w:rsid w:val="00390DE9"/>
    <w:rsid w:val="003912DF"/>
    <w:rsid w:val="0039187A"/>
    <w:rsid w:val="00391C90"/>
    <w:rsid w:val="00392314"/>
    <w:rsid w:val="00393DD3"/>
    <w:rsid w:val="00394580"/>
    <w:rsid w:val="003947E9"/>
    <w:rsid w:val="00394EE5"/>
    <w:rsid w:val="003959FC"/>
    <w:rsid w:val="00396BB4"/>
    <w:rsid w:val="003973FB"/>
    <w:rsid w:val="0039776D"/>
    <w:rsid w:val="00397826"/>
    <w:rsid w:val="0039798C"/>
    <w:rsid w:val="00397B42"/>
    <w:rsid w:val="00397F5B"/>
    <w:rsid w:val="003A0559"/>
    <w:rsid w:val="003A064F"/>
    <w:rsid w:val="003A10E4"/>
    <w:rsid w:val="003A11FA"/>
    <w:rsid w:val="003A2756"/>
    <w:rsid w:val="003A2A2C"/>
    <w:rsid w:val="003A39C6"/>
    <w:rsid w:val="003A43BF"/>
    <w:rsid w:val="003A4465"/>
    <w:rsid w:val="003A44FC"/>
    <w:rsid w:val="003A490A"/>
    <w:rsid w:val="003A4E9D"/>
    <w:rsid w:val="003A5DED"/>
    <w:rsid w:val="003A5FE7"/>
    <w:rsid w:val="003A6204"/>
    <w:rsid w:val="003A70F5"/>
    <w:rsid w:val="003B0316"/>
    <w:rsid w:val="003B0D17"/>
    <w:rsid w:val="003B12F7"/>
    <w:rsid w:val="003B2727"/>
    <w:rsid w:val="003B37DA"/>
    <w:rsid w:val="003B4298"/>
    <w:rsid w:val="003B46EC"/>
    <w:rsid w:val="003B4756"/>
    <w:rsid w:val="003B578A"/>
    <w:rsid w:val="003B680C"/>
    <w:rsid w:val="003B6BF1"/>
    <w:rsid w:val="003B6CDC"/>
    <w:rsid w:val="003B6D86"/>
    <w:rsid w:val="003B700F"/>
    <w:rsid w:val="003B73B1"/>
    <w:rsid w:val="003B7B77"/>
    <w:rsid w:val="003C0454"/>
    <w:rsid w:val="003C0515"/>
    <w:rsid w:val="003C08C2"/>
    <w:rsid w:val="003C0CA6"/>
    <w:rsid w:val="003C1114"/>
    <w:rsid w:val="003C1A25"/>
    <w:rsid w:val="003C2265"/>
    <w:rsid w:val="003C257E"/>
    <w:rsid w:val="003C2B62"/>
    <w:rsid w:val="003C30FA"/>
    <w:rsid w:val="003C338B"/>
    <w:rsid w:val="003C33AE"/>
    <w:rsid w:val="003C3A0D"/>
    <w:rsid w:val="003C3A84"/>
    <w:rsid w:val="003C3CCA"/>
    <w:rsid w:val="003C41A3"/>
    <w:rsid w:val="003C4F5D"/>
    <w:rsid w:val="003C51CB"/>
    <w:rsid w:val="003C5783"/>
    <w:rsid w:val="003C598F"/>
    <w:rsid w:val="003C5DDF"/>
    <w:rsid w:val="003C6418"/>
    <w:rsid w:val="003C685A"/>
    <w:rsid w:val="003C6866"/>
    <w:rsid w:val="003C740D"/>
    <w:rsid w:val="003C7917"/>
    <w:rsid w:val="003D008C"/>
    <w:rsid w:val="003D04C3"/>
    <w:rsid w:val="003D0C19"/>
    <w:rsid w:val="003D1645"/>
    <w:rsid w:val="003D1F32"/>
    <w:rsid w:val="003D1F91"/>
    <w:rsid w:val="003D20FD"/>
    <w:rsid w:val="003D23AD"/>
    <w:rsid w:val="003D2A86"/>
    <w:rsid w:val="003D2BB2"/>
    <w:rsid w:val="003D316A"/>
    <w:rsid w:val="003D3314"/>
    <w:rsid w:val="003D3690"/>
    <w:rsid w:val="003D3A46"/>
    <w:rsid w:val="003D629B"/>
    <w:rsid w:val="003D67DF"/>
    <w:rsid w:val="003D68EF"/>
    <w:rsid w:val="003D73DC"/>
    <w:rsid w:val="003E1749"/>
    <w:rsid w:val="003E1ED7"/>
    <w:rsid w:val="003E21E0"/>
    <w:rsid w:val="003E294C"/>
    <w:rsid w:val="003E2967"/>
    <w:rsid w:val="003E2FC3"/>
    <w:rsid w:val="003E30C2"/>
    <w:rsid w:val="003E3809"/>
    <w:rsid w:val="003E3AD6"/>
    <w:rsid w:val="003E50C3"/>
    <w:rsid w:val="003E6659"/>
    <w:rsid w:val="003E6E3A"/>
    <w:rsid w:val="003E778E"/>
    <w:rsid w:val="003E77C1"/>
    <w:rsid w:val="003E794D"/>
    <w:rsid w:val="003E7B0B"/>
    <w:rsid w:val="003E7D0C"/>
    <w:rsid w:val="003F0574"/>
    <w:rsid w:val="003F0619"/>
    <w:rsid w:val="003F188B"/>
    <w:rsid w:val="003F1A75"/>
    <w:rsid w:val="003F2C86"/>
    <w:rsid w:val="003F30DA"/>
    <w:rsid w:val="003F4553"/>
    <w:rsid w:val="003F511B"/>
    <w:rsid w:val="003F5B9C"/>
    <w:rsid w:val="003F6000"/>
    <w:rsid w:val="003F646F"/>
    <w:rsid w:val="003F67B0"/>
    <w:rsid w:val="003F6FE0"/>
    <w:rsid w:val="003F7224"/>
    <w:rsid w:val="003F7420"/>
    <w:rsid w:val="003F7CA8"/>
    <w:rsid w:val="003F7FE5"/>
    <w:rsid w:val="00401070"/>
    <w:rsid w:val="0040162D"/>
    <w:rsid w:val="0040194F"/>
    <w:rsid w:val="00401A5D"/>
    <w:rsid w:val="004021B0"/>
    <w:rsid w:val="0040226C"/>
    <w:rsid w:val="004025F6"/>
    <w:rsid w:val="00402EB1"/>
    <w:rsid w:val="004033C2"/>
    <w:rsid w:val="00403CF8"/>
    <w:rsid w:val="00403F72"/>
    <w:rsid w:val="004045C5"/>
    <w:rsid w:val="00404B0E"/>
    <w:rsid w:val="00404E71"/>
    <w:rsid w:val="004050EB"/>
    <w:rsid w:val="00405885"/>
    <w:rsid w:val="00405B69"/>
    <w:rsid w:val="00405C04"/>
    <w:rsid w:val="00406094"/>
    <w:rsid w:val="00407575"/>
    <w:rsid w:val="004075CD"/>
    <w:rsid w:val="00407DA9"/>
    <w:rsid w:val="0041092B"/>
    <w:rsid w:val="00411EF1"/>
    <w:rsid w:val="00412A92"/>
    <w:rsid w:val="00412E0D"/>
    <w:rsid w:val="004131E8"/>
    <w:rsid w:val="004133DA"/>
    <w:rsid w:val="0041352A"/>
    <w:rsid w:val="00414FCC"/>
    <w:rsid w:val="004154DB"/>
    <w:rsid w:val="004157BB"/>
    <w:rsid w:val="00416D7B"/>
    <w:rsid w:val="004177C9"/>
    <w:rsid w:val="00420156"/>
    <w:rsid w:val="00420678"/>
    <w:rsid w:val="00420BBC"/>
    <w:rsid w:val="0042259F"/>
    <w:rsid w:val="00422D02"/>
    <w:rsid w:val="00423412"/>
    <w:rsid w:val="0042341F"/>
    <w:rsid w:val="00423550"/>
    <w:rsid w:val="004240C5"/>
    <w:rsid w:val="00424B92"/>
    <w:rsid w:val="00424BC7"/>
    <w:rsid w:val="00424DE1"/>
    <w:rsid w:val="0042512B"/>
    <w:rsid w:val="00425866"/>
    <w:rsid w:val="0042651A"/>
    <w:rsid w:val="00426B01"/>
    <w:rsid w:val="00426F22"/>
    <w:rsid w:val="00427D21"/>
    <w:rsid w:val="00430E25"/>
    <w:rsid w:val="004310D6"/>
    <w:rsid w:val="0043153D"/>
    <w:rsid w:val="004321B3"/>
    <w:rsid w:val="004321F0"/>
    <w:rsid w:val="004326E4"/>
    <w:rsid w:val="00433008"/>
    <w:rsid w:val="004333EF"/>
    <w:rsid w:val="004338C1"/>
    <w:rsid w:val="00433B68"/>
    <w:rsid w:val="0043411F"/>
    <w:rsid w:val="00434318"/>
    <w:rsid w:val="00434D91"/>
    <w:rsid w:val="00435D7F"/>
    <w:rsid w:val="00436106"/>
    <w:rsid w:val="00436E53"/>
    <w:rsid w:val="00436F42"/>
    <w:rsid w:val="00437045"/>
    <w:rsid w:val="0043723E"/>
    <w:rsid w:val="00437446"/>
    <w:rsid w:val="00437E1B"/>
    <w:rsid w:val="004407E1"/>
    <w:rsid w:val="00441667"/>
    <w:rsid w:val="00441B5E"/>
    <w:rsid w:val="00442172"/>
    <w:rsid w:val="004422F2"/>
    <w:rsid w:val="004431A8"/>
    <w:rsid w:val="004434BA"/>
    <w:rsid w:val="00443927"/>
    <w:rsid w:val="00443B58"/>
    <w:rsid w:val="00443CEB"/>
    <w:rsid w:val="00444FD7"/>
    <w:rsid w:val="004452A1"/>
    <w:rsid w:val="00446462"/>
    <w:rsid w:val="004475E5"/>
    <w:rsid w:val="00447823"/>
    <w:rsid w:val="00447934"/>
    <w:rsid w:val="00447F4A"/>
    <w:rsid w:val="004506A0"/>
    <w:rsid w:val="00450AFB"/>
    <w:rsid w:val="00451057"/>
    <w:rsid w:val="00451190"/>
    <w:rsid w:val="004512D3"/>
    <w:rsid w:val="00451365"/>
    <w:rsid w:val="00451429"/>
    <w:rsid w:val="0045160B"/>
    <w:rsid w:val="004517B7"/>
    <w:rsid w:val="00451804"/>
    <w:rsid w:val="00452116"/>
    <w:rsid w:val="004525D5"/>
    <w:rsid w:val="00453BA6"/>
    <w:rsid w:val="00453FDB"/>
    <w:rsid w:val="00454FC8"/>
    <w:rsid w:val="00455351"/>
    <w:rsid w:val="004556EC"/>
    <w:rsid w:val="00455B77"/>
    <w:rsid w:val="004561A5"/>
    <w:rsid w:val="00456507"/>
    <w:rsid w:val="004565E0"/>
    <w:rsid w:val="00456A69"/>
    <w:rsid w:val="00456F67"/>
    <w:rsid w:val="004576AE"/>
    <w:rsid w:val="004577B7"/>
    <w:rsid w:val="00457995"/>
    <w:rsid w:val="00457FE9"/>
    <w:rsid w:val="00460398"/>
    <w:rsid w:val="00460FC9"/>
    <w:rsid w:val="0046158D"/>
    <w:rsid w:val="00461AB5"/>
    <w:rsid w:val="00461F47"/>
    <w:rsid w:val="00462BAC"/>
    <w:rsid w:val="00463CD8"/>
    <w:rsid w:val="004644C2"/>
    <w:rsid w:val="004651A3"/>
    <w:rsid w:val="00465228"/>
    <w:rsid w:val="0046543E"/>
    <w:rsid w:val="00465508"/>
    <w:rsid w:val="0046598F"/>
    <w:rsid w:val="00466270"/>
    <w:rsid w:val="00466476"/>
    <w:rsid w:val="00466816"/>
    <w:rsid w:val="00466899"/>
    <w:rsid w:val="00466A9B"/>
    <w:rsid w:val="00466BA3"/>
    <w:rsid w:val="0046792B"/>
    <w:rsid w:val="00467F9C"/>
    <w:rsid w:val="004708CC"/>
    <w:rsid w:val="00470A5B"/>
    <w:rsid w:val="00472323"/>
    <w:rsid w:val="004725C5"/>
    <w:rsid w:val="00472767"/>
    <w:rsid w:val="00472770"/>
    <w:rsid w:val="00473DCE"/>
    <w:rsid w:val="00474426"/>
    <w:rsid w:val="00474E0A"/>
    <w:rsid w:val="004751D4"/>
    <w:rsid w:val="0047540B"/>
    <w:rsid w:val="00475613"/>
    <w:rsid w:val="0047585E"/>
    <w:rsid w:val="00475D7A"/>
    <w:rsid w:val="00476031"/>
    <w:rsid w:val="0047633A"/>
    <w:rsid w:val="004763F1"/>
    <w:rsid w:val="00476495"/>
    <w:rsid w:val="004764B9"/>
    <w:rsid w:val="00476764"/>
    <w:rsid w:val="00476C5E"/>
    <w:rsid w:val="00476D27"/>
    <w:rsid w:val="004777DB"/>
    <w:rsid w:val="004806B3"/>
    <w:rsid w:val="00481665"/>
    <w:rsid w:val="00481CF4"/>
    <w:rsid w:val="00481E37"/>
    <w:rsid w:val="0048203B"/>
    <w:rsid w:val="004822BF"/>
    <w:rsid w:val="004824B3"/>
    <w:rsid w:val="00483971"/>
    <w:rsid w:val="00484247"/>
    <w:rsid w:val="004850BA"/>
    <w:rsid w:val="004858B1"/>
    <w:rsid w:val="00486099"/>
    <w:rsid w:val="0048675E"/>
    <w:rsid w:val="00486CA5"/>
    <w:rsid w:val="0048729F"/>
    <w:rsid w:val="004872D4"/>
    <w:rsid w:val="004875FB"/>
    <w:rsid w:val="00487D07"/>
    <w:rsid w:val="0049087F"/>
    <w:rsid w:val="00491A13"/>
    <w:rsid w:val="00491B55"/>
    <w:rsid w:val="00492357"/>
    <w:rsid w:val="00492870"/>
    <w:rsid w:val="00492CCA"/>
    <w:rsid w:val="00493C11"/>
    <w:rsid w:val="00493E52"/>
    <w:rsid w:val="00494A9C"/>
    <w:rsid w:val="00494B2F"/>
    <w:rsid w:val="00495581"/>
    <w:rsid w:val="00496660"/>
    <w:rsid w:val="00496701"/>
    <w:rsid w:val="00497721"/>
    <w:rsid w:val="00497815"/>
    <w:rsid w:val="00497DBA"/>
    <w:rsid w:val="004A129B"/>
    <w:rsid w:val="004A146D"/>
    <w:rsid w:val="004A2274"/>
    <w:rsid w:val="004A240F"/>
    <w:rsid w:val="004A2514"/>
    <w:rsid w:val="004A2630"/>
    <w:rsid w:val="004A2847"/>
    <w:rsid w:val="004A28BF"/>
    <w:rsid w:val="004A29F9"/>
    <w:rsid w:val="004A33D8"/>
    <w:rsid w:val="004A4547"/>
    <w:rsid w:val="004A4A89"/>
    <w:rsid w:val="004A541E"/>
    <w:rsid w:val="004A6C13"/>
    <w:rsid w:val="004A6D46"/>
    <w:rsid w:val="004A70FD"/>
    <w:rsid w:val="004A7141"/>
    <w:rsid w:val="004B0B2A"/>
    <w:rsid w:val="004B0C37"/>
    <w:rsid w:val="004B0F2B"/>
    <w:rsid w:val="004B14DA"/>
    <w:rsid w:val="004B2099"/>
    <w:rsid w:val="004B28F3"/>
    <w:rsid w:val="004B3005"/>
    <w:rsid w:val="004B31A9"/>
    <w:rsid w:val="004B4992"/>
    <w:rsid w:val="004B4BCC"/>
    <w:rsid w:val="004B574B"/>
    <w:rsid w:val="004B5992"/>
    <w:rsid w:val="004B59F4"/>
    <w:rsid w:val="004B5A88"/>
    <w:rsid w:val="004B5BB5"/>
    <w:rsid w:val="004B60CA"/>
    <w:rsid w:val="004B6F99"/>
    <w:rsid w:val="004B7341"/>
    <w:rsid w:val="004B7BD9"/>
    <w:rsid w:val="004C002A"/>
    <w:rsid w:val="004C0040"/>
    <w:rsid w:val="004C0057"/>
    <w:rsid w:val="004C0072"/>
    <w:rsid w:val="004C112D"/>
    <w:rsid w:val="004C13D7"/>
    <w:rsid w:val="004C2BA9"/>
    <w:rsid w:val="004C2D58"/>
    <w:rsid w:val="004C36B8"/>
    <w:rsid w:val="004C374E"/>
    <w:rsid w:val="004C3775"/>
    <w:rsid w:val="004C3A8A"/>
    <w:rsid w:val="004C3AEA"/>
    <w:rsid w:val="004C3CAE"/>
    <w:rsid w:val="004C401C"/>
    <w:rsid w:val="004C5766"/>
    <w:rsid w:val="004C5FFD"/>
    <w:rsid w:val="004C6981"/>
    <w:rsid w:val="004C7898"/>
    <w:rsid w:val="004C7AA3"/>
    <w:rsid w:val="004D012C"/>
    <w:rsid w:val="004D12F9"/>
    <w:rsid w:val="004D22D9"/>
    <w:rsid w:val="004D2566"/>
    <w:rsid w:val="004D294A"/>
    <w:rsid w:val="004D3F1C"/>
    <w:rsid w:val="004D4567"/>
    <w:rsid w:val="004D481C"/>
    <w:rsid w:val="004D4824"/>
    <w:rsid w:val="004D4B7F"/>
    <w:rsid w:val="004D4D90"/>
    <w:rsid w:val="004D4DB1"/>
    <w:rsid w:val="004D5B4B"/>
    <w:rsid w:val="004D62C0"/>
    <w:rsid w:val="004D65B5"/>
    <w:rsid w:val="004D7BDF"/>
    <w:rsid w:val="004D7D40"/>
    <w:rsid w:val="004E029D"/>
    <w:rsid w:val="004E0935"/>
    <w:rsid w:val="004E0E05"/>
    <w:rsid w:val="004E1A18"/>
    <w:rsid w:val="004E2222"/>
    <w:rsid w:val="004E3154"/>
    <w:rsid w:val="004E31D3"/>
    <w:rsid w:val="004E32E8"/>
    <w:rsid w:val="004E3D48"/>
    <w:rsid w:val="004E488C"/>
    <w:rsid w:val="004E4AEA"/>
    <w:rsid w:val="004E5681"/>
    <w:rsid w:val="004E6192"/>
    <w:rsid w:val="004E621F"/>
    <w:rsid w:val="004E7069"/>
    <w:rsid w:val="004E773C"/>
    <w:rsid w:val="004F0D68"/>
    <w:rsid w:val="004F165C"/>
    <w:rsid w:val="004F218D"/>
    <w:rsid w:val="004F21D4"/>
    <w:rsid w:val="004F22A5"/>
    <w:rsid w:val="004F243E"/>
    <w:rsid w:val="004F24E0"/>
    <w:rsid w:val="004F2525"/>
    <w:rsid w:val="004F3AAF"/>
    <w:rsid w:val="004F3B3A"/>
    <w:rsid w:val="004F3D5D"/>
    <w:rsid w:val="004F482D"/>
    <w:rsid w:val="004F50AF"/>
    <w:rsid w:val="004F6548"/>
    <w:rsid w:val="004F6E3F"/>
    <w:rsid w:val="004F6F07"/>
    <w:rsid w:val="004F73E7"/>
    <w:rsid w:val="004F7680"/>
    <w:rsid w:val="004F77B2"/>
    <w:rsid w:val="004F7C16"/>
    <w:rsid w:val="004F7DAD"/>
    <w:rsid w:val="004F7E6B"/>
    <w:rsid w:val="004F7FE4"/>
    <w:rsid w:val="00500D75"/>
    <w:rsid w:val="0050113F"/>
    <w:rsid w:val="005028BF"/>
    <w:rsid w:val="005034D6"/>
    <w:rsid w:val="005035BC"/>
    <w:rsid w:val="0050360C"/>
    <w:rsid w:val="00503A1A"/>
    <w:rsid w:val="005057FF"/>
    <w:rsid w:val="005058B3"/>
    <w:rsid w:val="00506676"/>
    <w:rsid w:val="005068E0"/>
    <w:rsid w:val="00506B11"/>
    <w:rsid w:val="00506D39"/>
    <w:rsid w:val="00507393"/>
    <w:rsid w:val="00507460"/>
    <w:rsid w:val="00507A75"/>
    <w:rsid w:val="00507F98"/>
    <w:rsid w:val="0051006C"/>
    <w:rsid w:val="00511A4E"/>
    <w:rsid w:val="00512827"/>
    <w:rsid w:val="005128A2"/>
    <w:rsid w:val="00512F2E"/>
    <w:rsid w:val="00512FCF"/>
    <w:rsid w:val="00513AAE"/>
    <w:rsid w:val="005141DA"/>
    <w:rsid w:val="0051559C"/>
    <w:rsid w:val="00515F1C"/>
    <w:rsid w:val="00515FD4"/>
    <w:rsid w:val="00516131"/>
    <w:rsid w:val="0051643D"/>
    <w:rsid w:val="00516582"/>
    <w:rsid w:val="00516658"/>
    <w:rsid w:val="00517CAD"/>
    <w:rsid w:val="005213FE"/>
    <w:rsid w:val="00521C3D"/>
    <w:rsid w:val="005220EA"/>
    <w:rsid w:val="005232FF"/>
    <w:rsid w:val="005235CF"/>
    <w:rsid w:val="0052443A"/>
    <w:rsid w:val="00524EE4"/>
    <w:rsid w:val="00525F4C"/>
    <w:rsid w:val="00526503"/>
    <w:rsid w:val="005265ED"/>
    <w:rsid w:val="00526E51"/>
    <w:rsid w:val="0052743D"/>
    <w:rsid w:val="00527673"/>
    <w:rsid w:val="00527B4D"/>
    <w:rsid w:val="005302A8"/>
    <w:rsid w:val="005302C2"/>
    <w:rsid w:val="005304AD"/>
    <w:rsid w:val="00530EE3"/>
    <w:rsid w:val="005310BD"/>
    <w:rsid w:val="005313D4"/>
    <w:rsid w:val="0053179C"/>
    <w:rsid w:val="005318A0"/>
    <w:rsid w:val="00531922"/>
    <w:rsid w:val="00531F94"/>
    <w:rsid w:val="005324F0"/>
    <w:rsid w:val="0053290A"/>
    <w:rsid w:val="0053314A"/>
    <w:rsid w:val="00533363"/>
    <w:rsid w:val="00533B30"/>
    <w:rsid w:val="00533C46"/>
    <w:rsid w:val="0053450D"/>
    <w:rsid w:val="00534681"/>
    <w:rsid w:val="005350CC"/>
    <w:rsid w:val="005351F4"/>
    <w:rsid w:val="00535CB4"/>
    <w:rsid w:val="00536203"/>
    <w:rsid w:val="005366FD"/>
    <w:rsid w:val="00536A6C"/>
    <w:rsid w:val="00537DFD"/>
    <w:rsid w:val="005406F6"/>
    <w:rsid w:val="00540B1F"/>
    <w:rsid w:val="00540D0F"/>
    <w:rsid w:val="00540D45"/>
    <w:rsid w:val="00541004"/>
    <w:rsid w:val="00541F7E"/>
    <w:rsid w:val="00542089"/>
    <w:rsid w:val="00542919"/>
    <w:rsid w:val="00542D0A"/>
    <w:rsid w:val="005435E8"/>
    <w:rsid w:val="00543959"/>
    <w:rsid w:val="00543BD7"/>
    <w:rsid w:val="00543BE9"/>
    <w:rsid w:val="00543F6A"/>
    <w:rsid w:val="0054444A"/>
    <w:rsid w:val="0054470A"/>
    <w:rsid w:val="00544D80"/>
    <w:rsid w:val="00544FF9"/>
    <w:rsid w:val="00545439"/>
    <w:rsid w:val="0054583E"/>
    <w:rsid w:val="005458AA"/>
    <w:rsid w:val="00545EAE"/>
    <w:rsid w:val="005468EB"/>
    <w:rsid w:val="00547E60"/>
    <w:rsid w:val="005502B2"/>
    <w:rsid w:val="00550658"/>
    <w:rsid w:val="0055104D"/>
    <w:rsid w:val="00551184"/>
    <w:rsid w:val="00551846"/>
    <w:rsid w:val="0055198B"/>
    <w:rsid w:val="00551B76"/>
    <w:rsid w:val="00551F50"/>
    <w:rsid w:val="00552178"/>
    <w:rsid w:val="005526F1"/>
    <w:rsid w:val="00552A3D"/>
    <w:rsid w:val="00552B9B"/>
    <w:rsid w:val="00553413"/>
    <w:rsid w:val="005542AC"/>
    <w:rsid w:val="00555772"/>
    <w:rsid w:val="00555CEB"/>
    <w:rsid w:val="0056068E"/>
    <w:rsid w:val="0056095C"/>
    <w:rsid w:val="00560B1F"/>
    <w:rsid w:val="00560DBF"/>
    <w:rsid w:val="00560F38"/>
    <w:rsid w:val="00560F73"/>
    <w:rsid w:val="00561663"/>
    <w:rsid w:val="005619F8"/>
    <w:rsid w:val="00561A4A"/>
    <w:rsid w:val="00561E85"/>
    <w:rsid w:val="005625A3"/>
    <w:rsid w:val="00562BDC"/>
    <w:rsid w:val="00562D77"/>
    <w:rsid w:val="00563442"/>
    <w:rsid w:val="0056348E"/>
    <w:rsid w:val="00563626"/>
    <w:rsid w:val="00563E19"/>
    <w:rsid w:val="00563FDB"/>
    <w:rsid w:val="0056437B"/>
    <w:rsid w:val="00565281"/>
    <w:rsid w:val="005654C0"/>
    <w:rsid w:val="00565B42"/>
    <w:rsid w:val="005660E0"/>
    <w:rsid w:val="005667A1"/>
    <w:rsid w:val="00567844"/>
    <w:rsid w:val="00567C9D"/>
    <w:rsid w:val="00570795"/>
    <w:rsid w:val="00570D7C"/>
    <w:rsid w:val="00571449"/>
    <w:rsid w:val="005721EE"/>
    <w:rsid w:val="00572D33"/>
    <w:rsid w:val="00572EAE"/>
    <w:rsid w:val="00573652"/>
    <w:rsid w:val="005739B0"/>
    <w:rsid w:val="00573C0E"/>
    <w:rsid w:val="00573C64"/>
    <w:rsid w:val="00573CFF"/>
    <w:rsid w:val="00573E79"/>
    <w:rsid w:val="0057487D"/>
    <w:rsid w:val="0057584F"/>
    <w:rsid w:val="00575B5C"/>
    <w:rsid w:val="00575C9C"/>
    <w:rsid w:val="00575F7A"/>
    <w:rsid w:val="005764EC"/>
    <w:rsid w:val="00576C75"/>
    <w:rsid w:val="005774F2"/>
    <w:rsid w:val="005775F7"/>
    <w:rsid w:val="00577749"/>
    <w:rsid w:val="005777EC"/>
    <w:rsid w:val="00577A1D"/>
    <w:rsid w:val="00577A97"/>
    <w:rsid w:val="005805AE"/>
    <w:rsid w:val="005807A8"/>
    <w:rsid w:val="0058085B"/>
    <w:rsid w:val="00580AFA"/>
    <w:rsid w:val="00580B13"/>
    <w:rsid w:val="0058105D"/>
    <w:rsid w:val="005813FE"/>
    <w:rsid w:val="00581B55"/>
    <w:rsid w:val="00581F8F"/>
    <w:rsid w:val="00582079"/>
    <w:rsid w:val="00582216"/>
    <w:rsid w:val="0058253D"/>
    <w:rsid w:val="00582753"/>
    <w:rsid w:val="00582799"/>
    <w:rsid w:val="00582D08"/>
    <w:rsid w:val="00583DE4"/>
    <w:rsid w:val="0058476E"/>
    <w:rsid w:val="00585A8B"/>
    <w:rsid w:val="00585B41"/>
    <w:rsid w:val="00585B78"/>
    <w:rsid w:val="00586262"/>
    <w:rsid w:val="005865A5"/>
    <w:rsid w:val="00586874"/>
    <w:rsid w:val="00586F0D"/>
    <w:rsid w:val="00587451"/>
    <w:rsid w:val="00587A12"/>
    <w:rsid w:val="00590254"/>
    <w:rsid w:val="00590398"/>
    <w:rsid w:val="00590B75"/>
    <w:rsid w:val="00590BC8"/>
    <w:rsid w:val="00590EAC"/>
    <w:rsid w:val="005915E9"/>
    <w:rsid w:val="00591CC5"/>
    <w:rsid w:val="00591FC0"/>
    <w:rsid w:val="00592C67"/>
    <w:rsid w:val="005933E3"/>
    <w:rsid w:val="00593C18"/>
    <w:rsid w:val="00594BE6"/>
    <w:rsid w:val="00595863"/>
    <w:rsid w:val="00595EEF"/>
    <w:rsid w:val="00596344"/>
    <w:rsid w:val="00596354"/>
    <w:rsid w:val="005964B0"/>
    <w:rsid w:val="00596ABC"/>
    <w:rsid w:val="00596E53"/>
    <w:rsid w:val="0059713F"/>
    <w:rsid w:val="00597881"/>
    <w:rsid w:val="00597BE5"/>
    <w:rsid w:val="00597E14"/>
    <w:rsid w:val="005A0591"/>
    <w:rsid w:val="005A067E"/>
    <w:rsid w:val="005A0FCA"/>
    <w:rsid w:val="005A106C"/>
    <w:rsid w:val="005A1887"/>
    <w:rsid w:val="005A2584"/>
    <w:rsid w:val="005A2F1D"/>
    <w:rsid w:val="005A322C"/>
    <w:rsid w:val="005A3FB6"/>
    <w:rsid w:val="005A4B74"/>
    <w:rsid w:val="005A4CC6"/>
    <w:rsid w:val="005A5149"/>
    <w:rsid w:val="005A5FB1"/>
    <w:rsid w:val="005A61CA"/>
    <w:rsid w:val="005A6447"/>
    <w:rsid w:val="005A7DD8"/>
    <w:rsid w:val="005B028C"/>
    <w:rsid w:val="005B0403"/>
    <w:rsid w:val="005B0949"/>
    <w:rsid w:val="005B0CD6"/>
    <w:rsid w:val="005B10BF"/>
    <w:rsid w:val="005B21F8"/>
    <w:rsid w:val="005B26BB"/>
    <w:rsid w:val="005B302A"/>
    <w:rsid w:val="005B33C2"/>
    <w:rsid w:val="005B35E2"/>
    <w:rsid w:val="005B3623"/>
    <w:rsid w:val="005B3B4A"/>
    <w:rsid w:val="005B3E5A"/>
    <w:rsid w:val="005B4F5B"/>
    <w:rsid w:val="005B58EB"/>
    <w:rsid w:val="005B5D59"/>
    <w:rsid w:val="005B5F7E"/>
    <w:rsid w:val="005C0A5C"/>
    <w:rsid w:val="005C0F3A"/>
    <w:rsid w:val="005C138C"/>
    <w:rsid w:val="005C1DCD"/>
    <w:rsid w:val="005C23A7"/>
    <w:rsid w:val="005C271D"/>
    <w:rsid w:val="005C2CA7"/>
    <w:rsid w:val="005C2E05"/>
    <w:rsid w:val="005C33A5"/>
    <w:rsid w:val="005C3EDB"/>
    <w:rsid w:val="005C4CE6"/>
    <w:rsid w:val="005C4ECA"/>
    <w:rsid w:val="005C52EA"/>
    <w:rsid w:val="005C58E8"/>
    <w:rsid w:val="005C5B4B"/>
    <w:rsid w:val="005C644F"/>
    <w:rsid w:val="005C6BD3"/>
    <w:rsid w:val="005C6D76"/>
    <w:rsid w:val="005C701C"/>
    <w:rsid w:val="005C7157"/>
    <w:rsid w:val="005C7828"/>
    <w:rsid w:val="005C7C22"/>
    <w:rsid w:val="005C7DCA"/>
    <w:rsid w:val="005D0605"/>
    <w:rsid w:val="005D0FCE"/>
    <w:rsid w:val="005D1201"/>
    <w:rsid w:val="005D1E36"/>
    <w:rsid w:val="005D3016"/>
    <w:rsid w:val="005D30EA"/>
    <w:rsid w:val="005D37E6"/>
    <w:rsid w:val="005D4471"/>
    <w:rsid w:val="005D4749"/>
    <w:rsid w:val="005D496D"/>
    <w:rsid w:val="005D4A35"/>
    <w:rsid w:val="005D5085"/>
    <w:rsid w:val="005D5CA2"/>
    <w:rsid w:val="005D5F31"/>
    <w:rsid w:val="005D69C2"/>
    <w:rsid w:val="005D6B22"/>
    <w:rsid w:val="005D6E72"/>
    <w:rsid w:val="005D77B4"/>
    <w:rsid w:val="005D782F"/>
    <w:rsid w:val="005D7834"/>
    <w:rsid w:val="005D79E2"/>
    <w:rsid w:val="005D7DD0"/>
    <w:rsid w:val="005E013C"/>
    <w:rsid w:val="005E013D"/>
    <w:rsid w:val="005E0282"/>
    <w:rsid w:val="005E076C"/>
    <w:rsid w:val="005E0B8A"/>
    <w:rsid w:val="005E1831"/>
    <w:rsid w:val="005E2147"/>
    <w:rsid w:val="005E2983"/>
    <w:rsid w:val="005E3990"/>
    <w:rsid w:val="005E3FC4"/>
    <w:rsid w:val="005E5269"/>
    <w:rsid w:val="005E6197"/>
    <w:rsid w:val="005E61BA"/>
    <w:rsid w:val="005E7139"/>
    <w:rsid w:val="005E7624"/>
    <w:rsid w:val="005E76AC"/>
    <w:rsid w:val="005E771B"/>
    <w:rsid w:val="005E78BE"/>
    <w:rsid w:val="005E7A50"/>
    <w:rsid w:val="005F048A"/>
    <w:rsid w:val="005F172D"/>
    <w:rsid w:val="005F2ACE"/>
    <w:rsid w:val="005F3692"/>
    <w:rsid w:val="005F3962"/>
    <w:rsid w:val="005F4823"/>
    <w:rsid w:val="005F5376"/>
    <w:rsid w:val="005F54D5"/>
    <w:rsid w:val="005F6F9F"/>
    <w:rsid w:val="005F738A"/>
    <w:rsid w:val="005F74CD"/>
    <w:rsid w:val="005F7BF9"/>
    <w:rsid w:val="00600119"/>
    <w:rsid w:val="0060031A"/>
    <w:rsid w:val="00600517"/>
    <w:rsid w:val="00600D4E"/>
    <w:rsid w:val="00600D93"/>
    <w:rsid w:val="006015A5"/>
    <w:rsid w:val="00601ED5"/>
    <w:rsid w:val="00602BA8"/>
    <w:rsid w:val="00602F6C"/>
    <w:rsid w:val="00603175"/>
    <w:rsid w:val="006035F8"/>
    <w:rsid w:val="006039CC"/>
    <w:rsid w:val="006039DA"/>
    <w:rsid w:val="00603FB6"/>
    <w:rsid w:val="0060426B"/>
    <w:rsid w:val="00604F64"/>
    <w:rsid w:val="00605118"/>
    <w:rsid w:val="00605170"/>
    <w:rsid w:val="00606484"/>
    <w:rsid w:val="0060650A"/>
    <w:rsid w:val="0061026D"/>
    <w:rsid w:val="00610A48"/>
    <w:rsid w:val="00610A9E"/>
    <w:rsid w:val="00611382"/>
    <w:rsid w:val="006117A7"/>
    <w:rsid w:val="00612199"/>
    <w:rsid w:val="006122BA"/>
    <w:rsid w:val="006125E4"/>
    <w:rsid w:val="00612780"/>
    <w:rsid w:val="00612869"/>
    <w:rsid w:val="00613146"/>
    <w:rsid w:val="006134ED"/>
    <w:rsid w:val="0061474B"/>
    <w:rsid w:val="00614DA2"/>
    <w:rsid w:val="00616499"/>
    <w:rsid w:val="00617603"/>
    <w:rsid w:val="0061761F"/>
    <w:rsid w:val="00617907"/>
    <w:rsid w:val="00617956"/>
    <w:rsid w:val="00617EEF"/>
    <w:rsid w:val="00617F72"/>
    <w:rsid w:val="00620219"/>
    <w:rsid w:val="006202C4"/>
    <w:rsid w:val="0062056C"/>
    <w:rsid w:val="006207FF"/>
    <w:rsid w:val="00620820"/>
    <w:rsid w:val="00620969"/>
    <w:rsid w:val="00621943"/>
    <w:rsid w:val="00621F18"/>
    <w:rsid w:val="00621FF3"/>
    <w:rsid w:val="0062227E"/>
    <w:rsid w:val="006222D7"/>
    <w:rsid w:val="00622C74"/>
    <w:rsid w:val="00622F5C"/>
    <w:rsid w:val="00623A07"/>
    <w:rsid w:val="006242C5"/>
    <w:rsid w:val="00624341"/>
    <w:rsid w:val="00624CFD"/>
    <w:rsid w:val="00624EA3"/>
    <w:rsid w:val="00624FE8"/>
    <w:rsid w:val="0062517B"/>
    <w:rsid w:val="006251D6"/>
    <w:rsid w:val="006253DA"/>
    <w:rsid w:val="0062627E"/>
    <w:rsid w:val="00626376"/>
    <w:rsid w:val="00626637"/>
    <w:rsid w:val="006271B7"/>
    <w:rsid w:val="00627270"/>
    <w:rsid w:val="006274D6"/>
    <w:rsid w:val="00630598"/>
    <w:rsid w:val="006305FE"/>
    <w:rsid w:val="0063077C"/>
    <w:rsid w:val="0063177E"/>
    <w:rsid w:val="00631899"/>
    <w:rsid w:val="00631EA6"/>
    <w:rsid w:val="006324CD"/>
    <w:rsid w:val="00632EC5"/>
    <w:rsid w:val="00632FE2"/>
    <w:rsid w:val="0063313E"/>
    <w:rsid w:val="006343F6"/>
    <w:rsid w:val="0063474B"/>
    <w:rsid w:val="00635609"/>
    <w:rsid w:val="00635661"/>
    <w:rsid w:val="006358B5"/>
    <w:rsid w:val="00637413"/>
    <w:rsid w:val="00637498"/>
    <w:rsid w:val="0063751A"/>
    <w:rsid w:val="00637A01"/>
    <w:rsid w:val="00637E86"/>
    <w:rsid w:val="00637F74"/>
    <w:rsid w:val="00637F7B"/>
    <w:rsid w:val="006400F3"/>
    <w:rsid w:val="006401B0"/>
    <w:rsid w:val="006411CD"/>
    <w:rsid w:val="006417B5"/>
    <w:rsid w:val="006419A9"/>
    <w:rsid w:val="00641CEE"/>
    <w:rsid w:val="00643994"/>
    <w:rsid w:val="006440A8"/>
    <w:rsid w:val="006442DF"/>
    <w:rsid w:val="006443F8"/>
    <w:rsid w:val="00645093"/>
    <w:rsid w:val="006450E8"/>
    <w:rsid w:val="006459C9"/>
    <w:rsid w:val="00645AF5"/>
    <w:rsid w:val="00645CFB"/>
    <w:rsid w:val="00646369"/>
    <w:rsid w:val="00646B62"/>
    <w:rsid w:val="00646CB0"/>
    <w:rsid w:val="0064715E"/>
    <w:rsid w:val="00647559"/>
    <w:rsid w:val="006476BD"/>
    <w:rsid w:val="00647828"/>
    <w:rsid w:val="006478BF"/>
    <w:rsid w:val="006514EE"/>
    <w:rsid w:val="00652223"/>
    <w:rsid w:val="00652A67"/>
    <w:rsid w:val="00652CAA"/>
    <w:rsid w:val="00653977"/>
    <w:rsid w:val="00653A81"/>
    <w:rsid w:val="006542B9"/>
    <w:rsid w:val="006542DC"/>
    <w:rsid w:val="00654546"/>
    <w:rsid w:val="006549DA"/>
    <w:rsid w:val="00654EFC"/>
    <w:rsid w:val="0065500C"/>
    <w:rsid w:val="00655538"/>
    <w:rsid w:val="00656232"/>
    <w:rsid w:val="00656315"/>
    <w:rsid w:val="00656959"/>
    <w:rsid w:val="0065735B"/>
    <w:rsid w:val="006578BC"/>
    <w:rsid w:val="00657E9F"/>
    <w:rsid w:val="00657EA6"/>
    <w:rsid w:val="00660249"/>
    <w:rsid w:val="006609B8"/>
    <w:rsid w:val="006609BD"/>
    <w:rsid w:val="00660CBF"/>
    <w:rsid w:val="006611E4"/>
    <w:rsid w:val="00661E04"/>
    <w:rsid w:val="00662B28"/>
    <w:rsid w:val="00662EB0"/>
    <w:rsid w:val="006638DD"/>
    <w:rsid w:val="00663EE6"/>
    <w:rsid w:val="00664AD6"/>
    <w:rsid w:val="00664B8F"/>
    <w:rsid w:val="00665728"/>
    <w:rsid w:val="00665B7A"/>
    <w:rsid w:val="00665BB6"/>
    <w:rsid w:val="00666195"/>
    <w:rsid w:val="00666627"/>
    <w:rsid w:val="006674FD"/>
    <w:rsid w:val="00667C79"/>
    <w:rsid w:val="00667D5B"/>
    <w:rsid w:val="00667F95"/>
    <w:rsid w:val="00670017"/>
    <w:rsid w:val="006706A5"/>
    <w:rsid w:val="00670C23"/>
    <w:rsid w:val="00671B0E"/>
    <w:rsid w:val="00672220"/>
    <w:rsid w:val="00673FAC"/>
    <w:rsid w:val="006743E4"/>
    <w:rsid w:val="0067470A"/>
    <w:rsid w:val="0067526F"/>
    <w:rsid w:val="006756FB"/>
    <w:rsid w:val="0067589E"/>
    <w:rsid w:val="00675E5C"/>
    <w:rsid w:val="00676050"/>
    <w:rsid w:val="00676BAA"/>
    <w:rsid w:val="00676D79"/>
    <w:rsid w:val="00676E18"/>
    <w:rsid w:val="006771BB"/>
    <w:rsid w:val="00677815"/>
    <w:rsid w:val="00677B13"/>
    <w:rsid w:val="006806C3"/>
    <w:rsid w:val="006809B8"/>
    <w:rsid w:val="00680AB4"/>
    <w:rsid w:val="00680E4A"/>
    <w:rsid w:val="006810AD"/>
    <w:rsid w:val="0068131E"/>
    <w:rsid w:val="006820A0"/>
    <w:rsid w:val="0068215A"/>
    <w:rsid w:val="00682386"/>
    <w:rsid w:val="00682585"/>
    <w:rsid w:val="006831A3"/>
    <w:rsid w:val="00684357"/>
    <w:rsid w:val="006845F1"/>
    <w:rsid w:val="00684F39"/>
    <w:rsid w:val="006852C8"/>
    <w:rsid w:val="00685628"/>
    <w:rsid w:val="00685688"/>
    <w:rsid w:val="00685A29"/>
    <w:rsid w:val="00685AB7"/>
    <w:rsid w:val="00685D7F"/>
    <w:rsid w:val="00686A79"/>
    <w:rsid w:val="006873CA"/>
    <w:rsid w:val="00687497"/>
    <w:rsid w:val="00687F07"/>
    <w:rsid w:val="00687FA7"/>
    <w:rsid w:val="00690D56"/>
    <w:rsid w:val="00690E62"/>
    <w:rsid w:val="00692049"/>
    <w:rsid w:val="00692245"/>
    <w:rsid w:val="00692896"/>
    <w:rsid w:val="00692D74"/>
    <w:rsid w:val="00692DBB"/>
    <w:rsid w:val="00693324"/>
    <w:rsid w:val="006936C6"/>
    <w:rsid w:val="006937E9"/>
    <w:rsid w:val="0069441C"/>
    <w:rsid w:val="00694963"/>
    <w:rsid w:val="00694E23"/>
    <w:rsid w:val="0069527B"/>
    <w:rsid w:val="00695840"/>
    <w:rsid w:val="00696A4D"/>
    <w:rsid w:val="00696B02"/>
    <w:rsid w:val="00696B8C"/>
    <w:rsid w:val="0069750E"/>
    <w:rsid w:val="006978D5"/>
    <w:rsid w:val="0069794C"/>
    <w:rsid w:val="006A017C"/>
    <w:rsid w:val="006A02DC"/>
    <w:rsid w:val="006A0343"/>
    <w:rsid w:val="006A0860"/>
    <w:rsid w:val="006A1302"/>
    <w:rsid w:val="006A1B39"/>
    <w:rsid w:val="006A236C"/>
    <w:rsid w:val="006A2935"/>
    <w:rsid w:val="006A2E3E"/>
    <w:rsid w:val="006A2FCF"/>
    <w:rsid w:val="006A354D"/>
    <w:rsid w:val="006A378F"/>
    <w:rsid w:val="006A3ACF"/>
    <w:rsid w:val="006A4697"/>
    <w:rsid w:val="006A4E8B"/>
    <w:rsid w:val="006A4EA2"/>
    <w:rsid w:val="006A5125"/>
    <w:rsid w:val="006A5361"/>
    <w:rsid w:val="006A537A"/>
    <w:rsid w:val="006A61EF"/>
    <w:rsid w:val="006A7074"/>
    <w:rsid w:val="006A73C1"/>
    <w:rsid w:val="006A7991"/>
    <w:rsid w:val="006B0052"/>
    <w:rsid w:val="006B058B"/>
    <w:rsid w:val="006B0EC9"/>
    <w:rsid w:val="006B133A"/>
    <w:rsid w:val="006B1A4B"/>
    <w:rsid w:val="006B1DCD"/>
    <w:rsid w:val="006B2290"/>
    <w:rsid w:val="006B25EF"/>
    <w:rsid w:val="006B2D2B"/>
    <w:rsid w:val="006B35AB"/>
    <w:rsid w:val="006B3705"/>
    <w:rsid w:val="006B381E"/>
    <w:rsid w:val="006B5311"/>
    <w:rsid w:val="006B541D"/>
    <w:rsid w:val="006B5743"/>
    <w:rsid w:val="006B64B3"/>
    <w:rsid w:val="006B7B37"/>
    <w:rsid w:val="006B7B3C"/>
    <w:rsid w:val="006C01AD"/>
    <w:rsid w:val="006C07EA"/>
    <w:rsid w:val="006C0F9A"/>
    <w:rsid w:val="006C1447"/>
    <w:rsid w:val="006C151D"/>
    <w:rsid w:val="006C1544"/>
    <w:rsid w:val="006C1ACE"/>
    <w:rsid w:val="006C1BB8"/>
    <w:rsid w:val="006C2E33"/>
    <w:rsid w:val="006C3F6F"/>
    <w:rsid w:val="006C4155"/>
    <w:rsid w:val="006C4237"/>
    <w:rsid w:val="006C48CF"/>
    <w:rsid w:val="006C4AC0"/>
    <w:rsid w:val="006C4EB1"/>
    <w:rsid w:val="006C5011"/>
    <w:rsid w:val="006C5DB6"/>
    <w:rsid w:val="006C5EBA"/>
    <w:rsid w:val="006C6465"/>
    <w:rsid w:val="006C6E9E"/>
    <w:rsid w:val="006C7147"/>
    <w:rsid w:val="006C7770"/>
    <w:rsid w:val="006C7880"/>
    <w:rsid w:val="006C7F14"/>
    <w:rsid w:val="006D0580"/>
    <w:rsid w:val="006D17CD"/>
    <w:rsid w:val="006D1988"/>
    <w:rsid w:val="006D1D65"/>
    <w:rsid w:val="006D2ED8"/>
    <w:rsid w:val="006D2F39"/>
    <w:rsid w:val="006D2FAF"/>
    <w:rsid w:val="006D3205"/>
    <w:rsid w:val="006D354A"/>
    <w:rsid w:val="006D36AE"/>
    <w:rsid w:val="006D3930"/>
    <w:rsid w:val="006D3C26"/>
    <w:rsid w:val="006D4CD0"/>
    <w:rsid w:val="006D4D95"/>
    <w:rsid w:val="006D55C2"/>
    <w:rsid w:val="006D583B"/>
    <w:rsid w:val="006D6FEC"/>
    <w:rsid w:val="006E02B1"/>
    <w:rsid w:val="006E0A26"/>
    <w:rsid w:val="006E1870"/>
    <w:rsid w:val="006E2816"/>
    <w:rsid w:val="006E318E"/>
    <w:rsid w:val="006E3571"/>
    <w:rsid w:val="006E35AA"/>
    <w:rsid w:val="006E3DA1"/>
    <w:rsid w:val="006E407A"/>
    <w:rsid w:val="006E42CD"/>
    <w:rsid w:val="006E43B5"/>
    <w:rsid w:val="006E51CF"/>
    <w:rsid w:val="006E5590"/>
    <w:rsid w:val="006E5963"/>
    <w:rsid w:val="006E5E52"/>
    <w:rsid w:val="006E6421"/>
    <w:rsid w:val="006E7BE2"/>
    <w:rsid w:val="006F00BA"/>
    <w:rsid w:val="006F045B"/>
    <w:rsid w:val="006F04DE"/>
    <w:rsid w:val="006F0A9A"/>
    <w:rsid w:val="006F158C"/>
    <w:rsid w:val="006F1A8F"/>
    <w:rsid w:val="006F1CC5"/>
    <w:rsid w:val="006F1D18"/>
    <w:rsid w:val="006F2035"/>
    <w:rsid w:val="006F2806"/>
    <w:rsid w:val="006F2CEE"/>
    <w:rsid w:val="006F304D"/>
    <w:rsid w:val="006F3839"/>
    <w:rsid w:val="006F44D0"/>
    <w:rsid w:val="006F499C"/>
    <w:rsid w:val="006F4F13"/>
    <w:rsid w:val="006F64DD"/>
    <w:rsid w:val="006F7720"/>
    <w:rsid w:val="006F7B23"/>
    <w:rsid w:val="006F7BD6"/>
    <w:rsid w:val="00700242"/>
    <w:rsid w:val="00700469"/>
    <w:rsid w:val="00700895"/>
    <w:rsid w:val="00700F56"/>
    <w:rsid w:val="00701126"/>
    <w:rsid w:val="0070121A"/>
    <w:rsid w:val="007014AE"/>
    <w:rsid w:val="0070197D"/>
    <w:rsid w:val="00701BBB"/>
    <w:rsid w:val="00702213"/>
    <w:rsid w:val="00702965"/>
    <w:rsid w:val="007037FD"/>
    <w:rsid w:val="007043D0"/>
    <w:rsid w:val="00705DE7"/>
    <w:rsid w:val="0070622B"/>
    <w:rsid w:val="0070633D"/>
    <w:rsid w:val="00706AD5"/>
    <w:rsid w:val="00706C96"/>
    <w:rsid w:val="0070714B"/>
    <w:rsid w:val="00707B4C"/>
    <w:rsid w:val="00707C6A"/>
    <w:rsid w:val="00707CED"/>
    <w:rsid w:val="00711014"/>
    <w:rsid w:val="00711768"/>
    <w:rsid w:val="00711911"/>
    <w:rsid w:val="0071194B"/>
    <w:rsid w:val="00712650"/>
    <w:rsid w:val="0071265E"/>
    <w:rsid w:val="00713D09"/>
    <w:rsid w:val="00713E15"/>
    <w:rsid w:val="00713FBB"/>
    <w:rsid w:val="00714DFE"/>
    <w:rsid w:val="00715336"/>
    <w:rsid w:val="007154EB"/>
    <w:rsid w:val="00715DFA"/>
    <w:rsid w:val="007164D1"/>
    <w:rsid w:val="007170B5"/>
    <w:rsid w:val="00717207"/>
    <w:rsid w:val="007176DD"/>
    <w:rsid w:val="00717D88"/>
    <w:rsid w:val="0072035C"/>
    <w:rsid w:val="00720E9D"/>
    <w:rsid w:val="00721E1B"/>
    <w:rsid w:val="00721F17"/>
    <w:rsid w:val="00722348"/>
    <w:rsid w:val="00722E30"/>
    <w:rsid w:val="00722E32"/>
    <w:rsid w:val="00722FE1"/>
    <w:rsid w:val="007234E1"/>
    <w:rsid w:val="00723C58"/>
    <w:rsid w:val="00723F7E"/>
    <w:rsid w:val="00724124"/>
    <w:rsid w:val="00724183"/>
    <w:rsid w:val="00724266"/>
    <w:rsid w:val="007246CA"/>
    <w:rsid w:val="00724B95"/>
    <w:rsid w:val="00725A56"/>
    <w:rsid w:val="00725FB9"/>
    <w:rsid w:val="00726A43"/>
    <w:rsid w:val="00726B2E"/>
    <w:rsid w:val="00726FC1"/>
    <w:rsid w:val="00726FD8"/>
    <w:rsid w:val="0072719A"/>
    <w:rsid w:val="007271D5"/>
    <w:rsid w:val="00727487"/>
    <w:rsid w:val="00727B0B"/>
    <w:rsid w:val="00730E62"/>
    <w:rsid w:val="007320A3"/>
    <w:rsid w:val="00733547"/>
    <w:rsid w:val="00733AB8"/>
    <w:rsid w:val="00733C49"/>
    <w:rsid w:val="007342C9"/>
    <w:rsid w:val="00734D1B"/>
    <w:rsid w:val="0073518B"/>
    <w:rsid w:val="007357A4"/>
    <w:rsid w:val="00736F8D"/>
    <w:rsid w:val="00737346"/>
    <w:rsid w:val="00737F99"/>
    <w:rsid w:val="00740004"/>
    <w:rsid w:val="0074089A"/>
    <w:rsid w:val="00741A84"/>
    <w:rsid w:val="00742095"/>
    <w:rsid w:val="00742293"/>
    <w:rsid w:val="00743351"/>
    <w:rsid w:val="00743419"/>
    <w:rsid w:val="007439EE"/>
    <w:rsid w:val="00743ACB"/>
    <w:rsid w:val="00744081"/>
    <w:rsid w:val="0074444B"/>
    <w:rsid w:val="0074556C"/>
    <w:rsid w:val="0074562F"/>
    <w:rsid w:val="00745D26"/>
    <w:rsid w:val="00746BEA"/>
    <w:rsid w:val="00746EC4"/>
    <w:rsid w:val="00747093"/>
    <w:rsid w:val="00750234"/>
    <w:rsid w:val="0075091C"/>
    <w:rsid w:val="00750D11"/>
    <w:rsid w:val="00750D2A"/>
    <w:rsid w:val="00750EFA"/>
    <w:rsid w:val="00751CCF"/>
    <w:rsid w:val="00751D25"/>
    <w:rsid w:val="00751F43"/>
    <w:rsid w:val="00752BDB"/>
    <w:rsid w:val="00754153"/>
    <w:rsid w:val="0075440B"/>
    <w:rsid w:val="007548B8"/>
    <w:rsid w:val="007551BA"/>
    <w:rsid w:val="007553BD"/>
    <w:rsid w:val="00756404"/>
    <w:rsid w:val="00756F44"/>
    <w:rsid w:val="007573BD"/>
    <w:rsid w:val="00757D58"/>
    <w:rsid w:val="00757FC5"/>
    <w:rsid w:val="00760BC5"/>
    <w:rsid w:val="00761A81"/>
    <w:rsid w:val="00761CD3"/>
    <w:rsid w:val="00762FA0"/>
    <w:rsid w:val="007633D0"/>
    <w:rsid w:val="00763407"/>
    <w:rsid w:val="007638B6"/>
    <w:rsid w:val="00763A4C"/>
    <w:rsid w:val="00763C1E"/>
    <w:rsid w:val="00763D53"/>
    <w:rsid w:val="0076400B"/>
    <w:rsid w:val="007644E4"/>
    <w:rsid w:val="0076450D"/>
    <w:rsid w:val="0076481E"/>
    <w:rsid w:val="00764A19"/>
    <w:rsid w:val="00764BE3"/>
    <w:rsid w:val="00764EB2"/>
    <w:rsid w:val="007657FD"/>
    <w:rsid w:val="00765844"/>
    <w:rsid w:val="007659B9"/>
    <w:rsid w:val="0077015A"/>
    <w:rsid w:val="007706B3"/>
    <w:rsid w:val="00770E51"/>
    <w:rsid w:val="00770EBD"/>
    <w:rsid w:val="0077106C"/>
    <w:rsid w:val="00771AAF"/>
    <w:rsid w:val="00772A5B"/>
    <w:rsid w:val="0077402A"/>
    <w:rsid w:val="007741BF"/>
    <w:rsid w:val="00774212"/>
    <w:rsid w:val="00774754"/>
    <w:rsid w:val="00774CD8"/>
    <w:rsid w:val="007754DD"/>
    <w:rsid w:val="00775C92"/>
    <w:rsid w:val="00776688"/>
    <w:rsid w:val="007766DD"/>
    <w:rsid w:val="00776EE9"/>
    <w:rsid w:val="007771BD"/>
    <w:rsid w:val="007775E7"/>
    <w:rsid w:val="00777D9A"/>
    <w:rsid w:val="0078053C"/>
    <w:rsid w:val="00780B2A"/>
    <w:rsid w:val="007813D5"/>
    <w:rsid w:val="00781F0E"/>
    <w:rsid w:val="007820BF"/>
    <w:rsid w:val="007820EA"/>
    <w:rsid w:val="00782664"/>
    <w:rsid w:val="0078268B"/>
    <w:rsid w:val="00782C21"/>
    <w:rsid w:val="00782E4D"/>
    <w:rsid w:val="00784806"/>
    <w:rsid w:val="00784A82"/>
    <w:rsid w:val="00784C2F"/>
    <w:rsid w:val="00784EAB"/>
    <w:rsid w:val="00785706"/>
    <w:rsid w:val="00786056"/>
    <w:rsid w:val="0078618D"/>
    <w:rsid w:val="007867D3"/>
    <w:rsid w:val="00786D32"/>
    <w:rsid w:val="00786D89"/>
    <w:rsid w:val="00787371"/>
    <w:rsid w:val="00787DF9"/>
    <w:rsid w:val="00790131"/>
    <w:rsid w:val="00790557"/>
    <w:rsid w:val="007907B8"/>
    <w:rsid w:val="00790A83"/>
    <w:rsid w:val="00790B3C"/>
    <w:rsid w:val="00790B7B"/>
    <w:rsid w:val="00790BFB"/>
    <w:rsid w:val="00790F0C"/>
    <w:rsid w:val="007913DC"/>
    <w:rsid w:val="007914E1"/>
    <w:rsid w:val="00791EED"/>
    <w:rsid w:val="0079208D"/>
    <w:rsid w:val="0079248F"/>
    <w:rsid w:val="00792A8C"/>
    <w:rsid w:val="00793E42"/>
    <w:rsid w:val="0079410D"/>
    <w:rsid w:val="007942D3"/>
    <w:rsid w:val="007943A8"/>
    <w:rsid w:val="00794AFB"/>
    <w:rsid w:val="00794AFC"/>
    <w:rsid w:val="007950BF"/>
    <w:rsid w:val="00795CED"/>
    <w:rsid w:val="00796395"/>
    <w:rsid w:val="00796791"/>
    <w:rsid w:val="007A0EC5"/>
    <w:rsid w:val="007A1A72"/>
    <w:rsid w:val="007A201D"/>
    <w:rsid w:val="007A205D"/>
    <w:rsid w:val="007A24D8"/>
    <w:rsid w:val="007A27CA"/>
    <w:rsid w:val="007A33B1"/>
    <w:rsid w:val="007A3852"/>
    <w:rsid w:val="007A3B4B"/>
    <w:rsid w:val="007A3E3E"/>
    <w:rsid w:val="007A4095"/>
    <w:rsid w:val="007A478E"/>
    <w:rsid w:val="007A4D43"/>
    <w:rsid w:val="007A5660"/>
    <w:rsid w:val="007A6541"/>
    <w:rsid w:val="007A6607"/>
    <w:rsid w:val="007A6682"/>
    <w:rsid w:val="007A66BF"/>
    <w:rsid w:val="007A6B8D"/>
    <w:rsid w:val="007A7315"/>
    <w:rsid w:val="007A7C7B"/>
    <w:rsid w:val="007B0175"/>
    <w:rsid w:val="007B03E5"/>
    <w:rsid w:val="007B05CF"/>
    <w:rsid w:val="007B05EB"/>
    <w:rsid w:val="007B12EC"/>
    <w:rsid w:val="007B1547"/>
    <w:rsid w:val="007B16F6"/>
    <w:rsid w:val="007B2099"/>
    <w:rsid w:val="007B23A6"/>
    <w:rsid w:val="007B2A0E"/>
    <w:rsid w:val="007B2E86"/>
    <w:rsid w:val="007B31E4"/>
    <w:rsid w:val="007B34F2"/>
    <w:rsid w:val="007B3860"/>
    <w:rsid w:val="007B4298"/>
    <w:rsid w:val="007B490C"/>
    <w:rsid w:val="007B4D47"/>
    <w:rsid w:val="007B56AE"/>
    <w:rsid w:val="007B5B7E"/>
    <w:rsid w:val="007B68C1"/>
    <w:rsid w:val="007B692B"/>
    <w:rsid w:val="007B6A74"/>
    <w:rsid w:val="007B6B23"/>
    <w:rsid w:val="007B6C09"/>
    <w:rsid w:val="007B7220"/>
    <w:rsid w:val="007B7741"/>
    <w:rsid w:val="007C1F14"/>
    <w:rsid w:val="007C240F"/>
    <w:rsid w:val="007C319E"/>
    <w:rsid w:val="007C33D8"/>
    <w:rsid w:val="007C444E"/>
    <w:rsid w:val="007C456D"/>
    <w:rsid w:val="007C4951"/>
    <w:rsid w:val="007C4AE6"/>
    <w:rsid w:val="007C50F2"/>
    <w:rsid w:val="007C57CF"/>
    <w:rsid w:val="007C6292"/>
    <w:rsid w:val="007C63EC"/>
    <w:rsid w:val="007C7825"/>
    <w:rsid w:val="007C7F3C"/>
    <w:rsid w:val="007D154C"/>
    <w:rsid w:val="007D1A8D"/>
    <w:rsid w:val="007D1E62"/>
    <w:rsid w:val="007D1EF1"/>
    <w:rsid w:val="007D2DBC"/>
    <w:rsid w:val="007D4609"/>
    <w:rsid w:val="007D461F"/>
    <w:rsid w:val="007D5296"/>
    <w:rsid w:val="007D5337"/>
    <w:rsid w:val="007D739F"/>
    <w:rsid w:val="007E01B0"/>
    <w:rsid w:val="007E023C"/>
    <w:rsid w:val="007E09DA"/>
    <w:rsid w:val="007E0D5D"/>
    <w:rsid w:val="007E0D8D"/>
    <w:rsid w:val="007E0F8A"/>
    <w:rsid w:val="007E14C4"/>
    <w:rsid w:val="007E1BCD"/>
    <w:rsid w:val="007E1E1B"/>
    <w:rsid w:val="007E21D1"/>
    <w:rsid w:val="007E23FE"/>
    <w:rsid w:val="007E25AF"/>
    <w:rsid w:val="007E2644"/>
    <w:rsid w:val="007E2760"/>
    <w:rsid w:val="007E306A"/>
    <w:rsid w:val="007E3352"/>
    <w:rsid w:val="007E3549"/>
    <w:rsid w:val="007E431C"/>
    <w:rsid w:val="007E4481"/>
    <w:rsid w:val="007E45BA"/>
    <w:rsid w:val="007E4681"/>
    <w:rsid w:val="007E5311"/>
    <w:rsid w:val="007E63CC"/>
    <w:rsid w:val="007E6513"/>
    <w:rsid w:val="007E653A"/>
    <w:rsid w:val="007E6B0A"/>
    <w:rsid w:val="007E6C4A"/>
    <w:rsid w:val="007E6E13"/>
    <w:rsid w:val="007E75DF"/>
    <w:rsid w:val="007E777E"/>
    <w:rsid w:val="007E7783"/>
    <w:rsid w:val="007E7FEC"/>
    <w:rsid w:val="007F0D16"/>
    <w:rsid w:val="007F1309"/>
    <w:rsid w:val="007F16DE"/>
    <w:rsid w:val="007F2AF8"/>
    <w:rsid w:val="007F2BBA"/>
    <w:rsid w:val="007F324C"/>
    <w:rsid w:val="007F32B3"/>
    <w:rsid w:val="007F3336"/>
    <w:rsid w:val="007F4026"/>
    <w:rsid w:val="007F4716"/>
    <w:rsid w:val="007F532E"/>
    <w:rsid w:val="007F560D"/>
    <w:rsid w:val="007F5A69"/>
    <w:rsid w:val="007F5BEB"/>
    <w:rsid w:val="007F5C4E"/>
    <w:rsid w:val="007F61E5"/>
    <w:rsid w:val="007F63FE"/>
    <w:rsid w:val="007F69E0"/>
    <w:rsid w:val="007F6B3C"/>
    <w:rsid w:val="007F718D"/>
    <w:rsid w:val="0080090B"/>
    <w:rsid w:val="00801FAD"/>
    <w:rsid w:val="0080207C"/>
    <w:rsid w:val="008020FB"/>
    <w:rsid w:val="0080256B"/>
    <w:rsid w:val="00803601"/>
    <w:rsid w:val="00803B5C"/>
    <w:rsid w:val="00805120"/>
    <w:rsid w:val="0080530A"/>
    <w:rsid w:val="00805359"/>
    <w:rsid w:val="0080618E"/>
    <w:rsid w:val="00806751"/>
    <w:rsid w:val="00806757"/>
    <w:rsid w:val="00806B11"/>
    <w:rsid w:val="00806D21"/>
    <w:rsid w:val="00807FC1"/>
    <w:rsid w:val="00810395"/>
    <w:rsid w:val="008105DF"/>
    <w:rsid w:val="00810EE0"/>
    <w:rsid w:val="0081127E"/>
    <w:rsid w:val="00811BCA"/>
    <w:rsid w:val="00811DCE"/>
    <w:rsid w:val="00812933"/>
    <w:rsid w:val="00812D70"/>
    <w:rsid w:val="00812EDE"/>
    <w:rsid w:val="008131AE"/>
    <w:rsid w:val="0081329C"/>
    <w:rsid w:val="0081359B"/>
    <w:rsid w:val="008140CF"/>
    <w:rsid w:val="00814F10"/>
    <w:rsid w:val="008158CA"/>
    <w:rsid w:val="008158D5"/>
    <w:rsid w:val="008161A9"/>
    <w:rsid w:val="008166D5"/>
    <w:rsid w:val="00816A16"/>
    <w:rsid w:val="00816C94"/>
    <w:rsid w:val="00817616"/>
    <w:rsid w:val="008178B6"/>
    <w:rsid w:val="00817D5B"/>
    <w:rsid w:val="00820D84"/>
    <w:rsid w:val="008218D8"/>
    <w:rsid w:val="00821C7A"/>
    <w:rsid w:val="008220A9"/>
    <w:rsid w:val="00822529"/>
    <w:rsid w:val="00823054"/>
    <w:rsid w:val="00823183"/>
    <w:rsid w:val="008232E5"/>
    <w:rsid w:val="008237D4"/>
    <w:rsid w:val="00823A25"/>
    <w:rsid w:val="0082438A"/>
    <w:rsid w:val="008244EC"/>
    <w:rsid w:val="0082481A"/>
    <w:rsid w:val="00824F2F"/>
    <w:rsid w:val="008254DA"/>
    <w:rsid w:val="00825AED"/>
    <w:rsid w:val="00826762"/>
    <w:rsid w:val="00826C80"/>
    <w:rsid w:val="00827D5C"/>
    <w:rsid w:val="00827FC0"/>
    <w:rsid w:val="00830199"/>
    <w:rsid w:val="0083037B"/>
    <w:rsid w:val="008304B7"/>
    <w:rsid w:val="00830A8A"/>
    <w:rsid w:val="00830F0A"/>
    <w:rsid w:val="00831D66"/>
    <w:rsid w:val="00831EB6"/>
    <w:rsid w:val="008328E1"/>
    <w:rsid w:val="00832AC5"/>
    <w:rsid w:val="0083308A"/>
    <w:rsid w:val="008331DC"/>
    <w:rsid w:val="00833242"/>
    <w:rsid w:val="00833951"/>
    <w:rsid w:val="00834117"/>
    <w:rsid w:val="00834241"/>
    <w:rsid w:val="008344BC"/>
    <w:rsid w:val="0083469D"/>
    <w:rsid w:val="00834DF3"/>
    <w:rsid w:val="00835631"/>
    <w:rsid w:val="0083564E"/>
    <w:rsid w:val="00835A9A"/>
    <w:rsid w:val="00837158"/>
    <w:rsid w:val="0083748E"/>
    <w:rsid w:val="00837DF6"/>
    <w:rsid w:val="00837F06"/>
    <w:rsid w:val="00840289"/>
    <w:rsid w:val="00840444"/>
    <w:rsid w:val="00840476"/>
    <w:rsid w:val="00840C5F"/>
    <w:rsid w:val="00840C88"/>
    <w:rsid w:val="00841468"/>
    <w:rsid w:val="0084193E"/>
    <w:rsid w:val="00841A8D"/>
    <w:rsid w:val="0084230E"/>
    <w:rsid w:val="00842419"/>
    <w:rsid w:val="008435F9"/>
    <w:rsid w:val="00843C54"/>
    <w:rsid w:val="00844384"/>
    <w:rsid w:val="008443AA"/>
    <w:rsid w:val="00844893"/>
    <w:rsid w:val="008449E3"/>
    <w:rsid w:val="00845EB2"/>
    <w:rsid w:val="008462C7"/>
    <w:rsid w:val="008479D2"/>
    <w:rsid w:val="00847B7E"/>
    <w:rsid w:val="00850A9C"/>
    <w:rsid w:val="0085107E"/>
    <w:rsid w:val="00851169"/>
    <w:rsid w:val="008513AE"/>
    <w:rsid w:val="00851C86"/>
    <w:rsid w:val="00851FD0"/>
    <w:rsid w:val="00852205"/>
    <w:rsid w:val="00852398"/>
    <w:rsid w:val="0085274E"/>
    <w:rsid w:val="00852CAC"/>
    <w:rsid w:val="00852FBE"/>
    <w:rsid w:val="008533E0"/>
    <w:rsid w:val="00853AF2"/>
    <w:rsid w:val="00854C01"/>
    <w:rsid w:val="00854FD2"/>
    <w:rsid w:val="008566E7"/>
    <w:rsid w:val="00856D94"/>
    <w:rsid w:val="008577A2"/>
    <w:rsid w:val="008579E3"/>
    <w:rsid w:val="00857EA7"/>
    <w:rsid w:val="00860290"/>
    <w:rsid w:val="00860AF1"/>
    <w:rsid w:val="00860CD0"/>
    <w:rsid w:val="00860F2F"/>
    <w:rsid w:val="008615DD"/>
    <w:rsid w:val="00861CB4"/>
    <w:rsid w:val="008621A8"/>
    <w:rsid w:val="0086247A"/>
    <w:rsid w:val="008627D2"/>
    <w:rsid w:val="00862E85"/>
    <w:rsid w:val="00862F7E"/>
    <w:rsid w:val="00863935"/>
    <w:rsid w:val="008642DD"/>
    <w:rsid w:val="0086457F"/>
    <w:rsid w:val="00864796"/>
    <w:rsid w:val="0086508E"/>
    <w:rsid w:val="00865555"/>
    <w:rsid w:val="00865A31"/>
    <w:rsid w:val="00865B74"/>
    <w:rsid w:val="00865E20"/>
    <w:rsid w:val="00865E99"/>
    <w:rsid w:val="00866063"/>
    <w:rsid w:val="008673CC"/>
    <w:rsid w:val="00867B1B"/>
    <w:rsid w:val="00867B43"/>
    <w:rsid w:val="00867DB3"/>
    <w:rsid w:val="00867EFD"/>
    <w:rsid w:val="0087040F"/>
    <w:rsid w:val="008705AD"/>
    <w:rsid w:val="0087080E"/>
    <w:rsid w:val="00870D6A"/>
    <w:rsid w:val="00870E89"/>
    <w:rsid w:val="00871542"/>
    <w:rsid w:val="00872013"/>
    <w:rsid w:val="008731AB"/>
    <w:rsid w:val="00873AB0"/>
    <w:rsid w:val="00873FF2"/>
    <w:rsid w:val="0087418B"/>
    <w:rsid w:val="008744BC"/>
    <w:rsid w:val="00874B29"/>
    <w:rsid w:val="0087504A"/>
    <w:rsid w:val="00875B56"/>
    <w:rsid w:val="00875ECE"/>
    <w:rsid w:val="0087659E"/>
    <w:rsid w:val="00876641"/>
    <w:rsid w:val="00876682"/>
    <w:rsid w:val="00876862"/>
    <w:rsid w:val="00876ABD"/>
    <w:rsid w:val="00876D67"/>
    <w:rsid w:val="00876E2D"/>
    <w:rsid w:val="00877755"/>
    <w:rsid w:val="008778C7"/>
    <w:rsid w:val="00877FFE"/>
    <w:rsid w:val="0088030A"/>
    <w:rsid w:val="00880316"/>
    <w:rsid w:val="0088084B"/>
    <w:rsid w:val="00880AE2"/>
    <w:rsid w:val="00880F95"/>
    <w:rsid w:val="008817AB"/>
    <w:rsid w:val="0088186B"/>
    <w:rsid w:val="0088228B"/>
    <w:rsid w:val="00882515"/>
    <w:rsid w:val="00882AE5"/>
    <w:rsid w:val="00882C97"/>
    <w:rsid w:val="00883CB6"/>
    <w:rsid w:val="008846DD"/>
    <w:rsid w:val="00884919"/>
    <w:rsid w:val="00884DD3"/>
    <w:rsid w:val="0088632C"/>
    <w:rsid w:val="00886509"/>
    <w:rsid w:val="00886A2C"/>
    <w:rsid w:val="00886D60"/>
    <w:rsid w:val="00886E1B"/>
    <w:rsid w:val="0088705D"/>
    <w:rsid w:val="008870CA"/>
    <w:rsid w:val="008875DA"/>
    <w:rsid w:val="00887B8E"/>
    <w:rsid w:val="00887DB0"/>
    <w:rsid w:val="008911F3"/>
    <w:rsid w:val="00891334"/>
    <w:rsid w:val="00891EC0"/>
    <w:rsid w:val="0089204C"/>
    <w:rsid w:val="00892230"/>
    <w:rsid w:val="00892816"/>
    <w:rsid w:val="008928C0"/>
    <w:rsid w:val="00893256"/>
    <w:rsid w:val="008939CB"/>
    <w:rsid w:val="00893C5B"/>
    <w:rsid w:val="0089455E"/>
    <w:rsid w:val="00894734"/>
    <w:rsid w:val="008951A6"/>
    <w:rsid w:val="00895F53"/>
    <w:rsid w:val="0089604E"/>
    <w:rsid w:val="0089605E"/>
    <w:rsid w:val="00896169"/>
    <w:rsid w:val="008961BE"/>
    <w:rsid w:val="008974F0"/>
    <w:rsid w:val="00897C00"/>
    <w:rsid w:val="008A006E"/>
    <w:rsid w:val="008A0459"/>
    <w:rsid w:val="008A1215"/>
    <w:rsid w:val="008A1499"/>
    <w:rsid w:val="008A1684"/>
    <w:rsid w:val="008A238E"/>
    <w:rsid w:val="008A2C3E"/>
    <w:rsid w:val="008A3B12"/>
    <w:rsid w:val="008A4473"/>
    <w:rsid w:val="008A45AE"/>
    <w:rsid w:val="008A5179"/>
    <w:rsid w:val="008A6C28"/>
    <w:rsid w:val="008A74F3"/>
    <w:rsid w:val="008A795B"/>
    <w:rsid w:val="008A7FBC"/>
    <w:rsid w:val="008B012A"/>
    <w:rsid w:val="008B0293"/>
    <w:rsid w:val="008B02B4"/>
    <w:rsid w:val="008B0856"/>
    <w:rsid w:val="008B101F"/>
    <w:rsid w:val="008B2DE3"/>
    <w:rsid w:val="008B3362"/>
    <w:rsid w:val="008B35E2"/>
    <w:rsid w:val="008B5330"/>
    <w:rsid w:val="008B53DE"/>
    <w:rsid w:val="008B5610"/>
    <w:rsid w:val="008B5A32"/>
    <w:rsid w:val="008B63B3"/>
    <w:rsid w:val="008B6A0C"/>
    <w:rsid w:val="008B6BF3"/>
    <w:rsid w:val="008B7090"/>
    <w:rsid w:val="008B7A82"/>
    <w:rsid w:val="008C076E"/>
    <w:rsid w:val="008C11E4"/>
    <w:rsid w:val="008C13AA"/>
    <w:rsid w:val="008C15B4"/>
    <w:rsid w:val="008C1861"/>
    <w:rsid w:val="008C19ED"/>
    <w:rsid w:val="008C1A29"/>
    <w:rsid w:val="008C1AB2"/>
    <w:rsid w:val="008C1B85"/>
    <w:rsid w:val="008C2954"/>
    <w:rsid w:val="008C2A5C"/>
    <w:rsid w:val="008C3028"/>
    <w:rsid w:val="008C31B5"/>
    <w:rsid w:val="008C4766"/>
    <w:rsid w:val="008C616B"/>
    <w:rsid w:val="008C668A"/>
    <w:rsid w:val="008C6DC2"/>
    <w:rsid w:val="008C75A0"/>
    <w:rsid w:val="008D01BB"/>
    <w:rsid w:val="008D0631"/>
    <w:rsid w:val="008D076A"/>
    <w:rsid w:val="008D12AF"/>
    <w:rsid w:val="008D18F0"/>
    <w:rsid w:val="008D1D8A"/>
    <w:rsid w:val="008D2078"/>
    <w:rsid w:val="008D299F"/>
    <w:rsid w:val="008D372D"/>
    <w:rsid w:val="008D37CE"/>
    <w:rsid w:val="008D3DC6"/>
    <w:rsid w:val="008D41D9"/>
    <w:rsid w:val="008D43D4"/>
    <w:rsid w:val="008D44A3"/>
    <w:rsid w:val="008D458D"/>
    <w:rsid w:val="008D4F6C"/>
    <w:rsid w:val="008D53A5"/>
    <w:rsid w:val="008D5454"/>
    <w:rsid w:val="008D55F7"/>
    <w:rsid w:val="008D5776"/>
    <w:rsid w:val="008D589E"/>
    <w:rsid w:val="008D5A66"/>
    <w:rsid w:val="008D6C9B"/>
    <w:rsid w:val="008D76CB"/>
    <w:rsid w:val="008E0078"/>
    <w:rsid w:val="008E0919"/>
    <w:rsid w:val="008E100E"/>
    <w:rsid w:val="008E16C3"/>
    <w:rsid w:val="008E2996"/>
    <w:rsid w:val="008E2C6A"/>
    <w:rsid w:val="008E2D1D"/>
    <w:rsid w:val="008E33AC"/>
    <w:rsid w:val="008E4190"/>
    <w:rsid w:val="008E4C6C"/>
    <w:rsid w:val="008E4E0F"/>
    <w:rsid w:val="008E51DE"/>
    <w:rsid w:val="008E53D8"/>
    <w:rsid w:val="008E719B"/>
    <w:rsid w:val="008E7698"/>
    <w:rsid w:val="008E77E0"/>
    <w:rsid w:val="008F097F"/>
    <w:rsid w:val="008F0C49"/>
    <w:rsid w:val="008F0F5D"/>
    <w:rsid w:val="008F1622"/>
    <w:rsid w:val="008F34C7"/>
    <w:rsid w:val="008F4947"/>
    <w:rsid w:val="008F4E64"/>
    <w:rsid w:val="008F65AE"/>
    <w:rsid w:val="008F6B03"/>
    <w:rsid w:val="008F6ED7"/>
    <w:rsid w:val="008F71B2"/>
    <w:rsid w:val="008F7946"/>
    <w:rsid w:val="008F7CBD"/>
    <w:rsid w:val="008F7E5C"/>
    <w:rsid w:val="009002FE"/>
    <w:rsid w:val="00900458"/>
    <w:rsid w:val="00900531"/>
    <w:rsid w:val="00900952"/>
    <w:rsid w:val="00901086"/>
    <w:rsid w:val="0090198B"/>
    <w:rsid w:val="00901A41"/>
    <w:rsid w:val="00901A90"/>
    <w:rsid w:val="00901D8C"/>
    <w:rsid w:val="0090201A"/>
    <w:rsid w:val="00902EED"/>
    <w:rsid w:val="00902F0B"/>
    <w:rsid w:val="00902F5A"/>
    <w:rsid w:val="00903CAC"/>
    <w:rsid w:val="009041E0"/>
    <w:rsid w:val="00905278"/>
    <w:rsid w:val="009054A4"/>
    <w:rsid w:val="0090660E"/>
    <w:rsid w:val="00906E17"/>
    <w:rsid w:val="009070A2"/>
    <w:rsid w:val="00907B1B"/>
    <w:rsid w:val="00910B3F"/>
    <w:rsid w:val="00910E27"/>
    <w:rsid w:val="00910EB4"/>
    <w:rsid w:val="009126A9"/>
    <w:rsid w:val="00912B24"/>
    <w:rsid w:val="00912DA3"/>
    <w:rsid w:val="0091347D"/>
    <w:rsid w:val="009138FD"/>
    <w:rsid w:val="00913AAD"/>
    <w:rsid w:val="0091467C"/>
    <w:rsid w:val="0091468E"/>
    <w:rsid w:val="009148A0"/>
    <w:rsid w:val="009154AC"/>
    <w:rsid w:val="009159EF"/>
    <w:rsid w:val="0091656A"/>
    <w:rsid w:val="00917158"/>
    <w:rsid w:val="00917718"/>
    <w:rsid w:val="009178F1"/>
    <w:rsid w:val="00917F5C"/>
    <w:rsid w:val="0092156B"/>
    <w:rsid w:val="009215A9"/>
    <w:rsid w:val="009219EA"/>
    <w:rsid w:val="00921F93"/>
    <w:rsid w:val="0092203D"/>
    <w:rsid w:val="00922208"/>
    <w:rsid w:val="009223CC"/>
    <w:rsid w:val="00922D3A"/>
    <w:rsid w:val="00923404"/>
    <w:rsid w:val="0092398B"/>
    <w:rsid w:val="009244A9"/>
    <w:rsid w:val="00924BFB"/>
    <w:rsid w:val="00924EA1"/>
    <w:rsid w:val="00925640"/>
    <w:rsid w:val="00925FA4"/>
    <w:rsid w:val="00926069"/>
    <w:rsid w:val="00926907"/>
    <w:rsid w:val="0092780E"/>
    <w:rsid w:val="00927EE2"/>
    <w:rsid w:val="00930654"/>
    <w:rsid w:val="00930BA1"/>
    <w:rsid w:val="00930C1E"/>
    <w:rsid w:val="00930C61"/>
    <w:rsid w:val="0093169E"/>
    <w:rsid w:val="009318E7"/>
    <w:rsid w:val="00931AB2"/>
    <w:rsid w:val="009335C7"/>
    <w:rsid w:val="00933776"/>
    <w:rsid w:val="00933DB2"/>
    <w:rsid w:val="00934C48"/>
    <w:rsid w:val="00935415"/>
    <w:rsid w:val="00935ABF"/>
    <w:rsid w:val="00935B45"/>
    <w:rsid w:val="00935BCD"/>
    <w:rsid w:val="00935E8C"/>
    <w:rsid w:val="00936254"/>
    <w:rsid w:val="009365D3"/>
    <w:rsid w:val="00937723"/>
    <w:rsid w:val="00937E09"/>
    <w:rsid w:val="00937F51"/>
    <w:rsid w:val="009403B4"/>
    <w:rsid w:val="00940644"/>
    <w:rsid w:val="009408BF"/>
    <w:rsid w:val="00940AF5"/>
    <w:rsid w:val="00940C92"/>
    <w:rsid w:val="00941050"/>
    <w:rsid w:val="0094114E"/>
    <w:rsid w:val="00941154"/>
    <w:rsid w:val="009413DD"/>
    <w:rsid w:val="00941955"/>
    <w:rsid w:val="00941E34"/>
    <w:rsid w:val="0094222A"/>
    <w:rsid w:val="00942CBC"/>
    <w:rsid w:val="00942D23"/>
    <w:rsid w:val="00942DB9"/>
    <w:rsid w:val="00942FE5"/>
    <w:rsid w:val="00943629"/>
    <w:rsid w:val="00943A25"/>
    <w:rsid w:val="00943C57"/>
    <w:rsid w:val="009440B1"/>
    <w:rsid w:val="00944272"/>
    <w:rsid w:val="009464E7"/>
    <w:rsid w:val="0094656C"/>
    <w:rsid w:val="00946DF2"/>
    <w:rsid w:val="00950041"/>
    <w:rsid w:val="009505C9"/>
    <w:rsid w:val="0095073F"/>
    <w:rsid w:val="00950752"/>
    <w:rsid w:val="00951622"/>
    <w:rsid w:val="00951BB4"/>
    <w:rsid w:val="00951DB8"/>
    <w:rsid w:val="00951E2B"/>
    <w:rsid w:val="00952278"/>
    <w:rsid w:val="00952445"/>
    <w:rsid w:val="00952A5A"/>
    <w:rsid w:val="00952F39"/>
    <w:rsid w:val="00953D47"/>
    <w:rsid w:val="00953E5A"/>
    <w:rsid w:val="00954837"/>
    <w:rsid w:val="00956574"/>
    <w:rsid w:val="00956800"/>
    <w:rsid w:val="009568D1"/>
    <w:rsid w:val="00956AC7"/>
    <w:rsid w:val="009574D3"/>
    <w:rsid w:val="00957ACE"/>
    <w:rsid w:val="00957C5B"/>
    <w:rsid w:val="00957CAE"/>
    <w:rsid w:val="00960187"/>
    <w:rsid w:val="009603A8"/>
    <w:rsid w:val="00960BB7"/>
    <w:rsid w:val="0096100E"/>
    <w:rsid w:val="009611DF"/>
    <w:rsid w:val="00961427"/>
    <w:rsid w:val="0096194F"/>
    <w:rsid w:val="00961C9B"/>
    <w:rsid w:val="00962082"/>
    <w:rsid w:val="00962127"/>
    <w:rsid w:val="009623E6"/>
    <w:rsid w:val="009630D2"/>
    <w:rsid w:val="00963456"/>
    <w:rsid w:val="00963638"/>
    <w:rsid w:val="00963CBE"/>
    <w:rsid w:val="00963E49"/>
    <w:rsid w:val="00964584"/>
    <w:rsid w:val="00964AAA"/>
    <w:rsid w:val="00964AF6"/>
    <w:rsid w:val="0096512A"/>
    <w:rsid w:val="00965ED6"/>
    <w:rsid w:val="00966395"/>
    <w:rsid w:val="00966424"/>
    <w:rsid w:val="0096662F"/>
    <w:rsid w:val="00966704"/>
    <w:rsid w:val="009667E0"/>
    <w:rsid w:val="00966A62"/>
    <w:rsid w:val="00967114"/>
    <w:rsid w:val="009674D5"/>
    <w:rsid w:val="00967888"/>
    <w:rsid w:val="0097061F"/>
    <w:rsid w:val="0097110A"/>
    <w:rsid w:val="00971581"/>
    <w:rsid w:val="009716B6"/>
    <w:rsid w:val="009721EF"/>
    <w:rsid w:val="009732C2"/>
    <w:rsid w:val="00973904"/>
    <w:rsid w:val="00973B27"/>
    <w:rsid w:val="00973B81"/>
    <w:rsid w:val="0097455B"/>
    <w:rsid w:val="009751A6"/>
    <w:rsid w:val="00975303"/>
    <w:rsid w:val="00975445"/>
    <w:rsid w:val="009757B6"/>
    <w:rsid w:val="00975CF1"/>
    <w:rsid w:val="00976234"/>
    <w:rsid w:val="00976829"/>
    <w:rsid w:val="00976CD4"/>
    <w:rsid w:val="00976D36"/>
    <w:rsid w:val="0097717F"/>
    <w:rsid w:val="009773EC"/>
    <w:rsid w:val="009778C1"/>
    <w:rsid w:val="00977CA0"/>
    <w:rsid w:val="00980571"/>
    <w:rsid w:val="00981921"/>
    <w:rsid w:val="00981E1D"/>
    <w:rsid w:val="00982746"/>
    <w:rsid w:val="0098382B"/>
    <w:rsid w:val="00983912"/>
    <w:rsid w:val="00983DC6"/>
    <w:rsid w:val="00983E0B"/>
    <w:rsid w:val="00984F93"/>
    <w:rsid w:val="00984FF1"/>
    <w:rsid w:val="009850F3"/>
    <w:rsid w:val="009862E9"/>
    <w:rsid w:val="00986D20"/>
    <w:rsid w:val="00986D5E"/>
    <w:rsid w:val="00987103"/>
    <w:rsid w:val="00987C0F"/>
    <w:rsid w:val="00990B8C"/>
    <w:rsid w:val="00991407"/>
    <w:rsid w:val="00991774"/>
    <w:rsid w:val="00991E3B"/>
    <w:rsid w:val="00993588"/>
    <w:rsid w:val="0099415A"/>
    <w:rsid w:val="009964AD"/>
    <w:rsid w:val="0099671B"/>
    <w:rsid w:val="00996A02"/>
    <w:rsid w:val="0099717E"/>
    <w:rsid w:val="00997B1A"/>
    <w:rsid w:val="009A00C1"/>
    <w:rsid w:val="009A031C"/>
    <w:rsid w:val="009A1694"/>
    <w:rsid w:val="009A1A85"/>
    <w:rsid w:val="009A2396"/>
    <w:rsid w:val="009A27DD"/>
    <w:rsid w:val="009A336D"/>
    <w:rsid w:val="009A48AF"/>
    <w:rsid w:val="009A4B92"/>
    <w:rsid w:val="009A4D5E"/>
    <w:rsid w:val="009A5431"/>
    <w:rsid w:val="009A5904"/>
    <w:rsid w:val="009A5A34"/>
    <w:rsid w:val="009A5D17"/>
    <w:rsid w:val="009A686B"/>
    <w:rsid w:val="009A6A35"/>
    <w:rsid w:val="009A6D66"/>
    <w:rsid w:val="009A6DFC"/>
    <w:rsid w:val="009A7199"/>
    <w:rsid w:val="009A7CF7"/>
    <w:rsid w:val="009B00FD"/>
    <w:rsid w:val="009B10AE"/>
    <w:rsid w:val="009B166A"/>
    <w:rsid w:val="009B173F"/>
    <w:rsid w:val="009B1AD4"/>
    <w:rsid w:val="009B25BF"/>
    <w:rsid w:val="009B2B54"/>
    <w:rsid w:val="009B4097"/>
    <w:rsid w:val="009B42C6"/>
    <w:rsid w:val="009B4BD6"/>
    <w:rsid w:val="009B4E4E"/>
    <w:rsid w:val="009B54CD"/>
    <w:rsid w:val="009B5527"/>
    <w:rsid w:val="009B66FA"/>
    <w:rsid w:val="009B6889"/>
    <w:rsid w:val="009B6947"/>
    <w:rsid w:val="009B74C0"/>
    <w:rsid w:val="009C046D"/>
    <w:rsid w:val="009C0BBC"/>
    <w:rsid w:val="009C0C32"/>
    <w:rsid w:val="009C2405"/>
    <w:rsid w:val="009C2D01"/>
    <w:rsid w:val="009C2DE6"/>
    <w:rsid w:val="009C31DE"/>
    <w:rsid w:val="009C39D0"/>
    <w:rsid w:val="009C4001"/>
    <w:rsid w:val="009C4081"/>
    <w:rsid w:val="009C4E12"/>
    <w:rsid w:val="009C4EB6"/>
    <w:rsid w:val="009C4F96"/>
    <w:rsid w:val="009C586D"/>
    <w:rsid w:val="009C59CF"/>
    <w:rsid w:val="009C6141"/>
    <w:rsid w:val="009C6778"/>
    <w:rsid w:val="009C6EDC"/>
    <w:rsid w:val="009C73DB"/>
    <w:rsid w:val="009C7E77"/>
    <w:rsid w:val="009D03CB"/>
    <w:rsid w:val="009D0803"/>
    <w:rsid w:val="009D0A44"/>
    <w:rsid w:val="009D0FEB"/>
    <w:rsid w:val="009D144E"/>
    <w:rsid w:val="009D1855"/>
    <w:rsid w:val="009D1C4C"/>
    <w:rsid w:val="009D1D4E"/>
    <w:rsid w:val="009D1F1C"/>
    <w:rsid w:val="009D2406"/>
    <w:rsid w:val="009D27F2"/>
    <w:rsid w:val="009D2DBF"/>
    <w:rsid w:val="009D31BC"/>
    <w:rsid w:val="009D398E"/>
    <w:rsid w:val="009D40F7"/>
    <w:rsid w:val="009D5144"/>
    <w:rsid w:val="009D564D"/>
    <w:rsid w:val="009D58DE"/>
    <w:rsid w:val="009D5D13"/>
    <w:rsid w:val="009D5E48"/>
    <w:rsid w:val="009D694D"/>
    <w:rsid w:val="009D6C47"/>
    <w:rsid w:val="009D6CB6"/>
    <w:rsid w:val="009D6DD8"/>
    <w:rsid w:val="009D6E9E"/>
    <w:rsid w:val="009D71F2"/>
    <w:rsid w:val="009E03E6"/>
    <w:rsid w:val="009E0DE1"/>
    <w:rsid w:val="009E0F60"/>
    <w:rsid w:val="009E1009"/>
    <w:rsid w:val="009E1620"/>
    <w:rsid w:val="009E1832"/>
    <w:rsid w:val="009E1FE5"/>
    <w:rsid w:val="009E25B4"/>
    <w:rsid w:val="009E3D8C"/>
    <w:rsid w:val="009E43DE"/>
    <w:rsid w:val="009E43FA"/>
    <w:rsid w:val="009E467A"/>
    <w:rsid w:val="009E5D2C"/>
    <w:rsid w:val="009E6362"/>
    <w:rsid w:val="009E6A46"/>
    <w:rsid w:val="009E79EA"/>
    <w:rsid w:val="009E7A29"/>
    <w:rsid w:val="009F04AA"/>
    <w:rsid w:val="009F0A60"/>
    <w:rsid w:val="009F168F"/>
    <w:rsid w:val="009F17B7"/>
    <w:rsid w:val="009F19E5"/>
    <w:rsid w:val="009F1C3C"/>
    <w:rsid w:val="009F1EA8"/>
    <w:rsid w:val="009F232E"/>
    <w:rsid w:val="009F2C1A"/>
    <w:rsid w:val="009F3652"/>
    <w:rsid w:val="009F4810"/>
    <w:rsid w:val="009F4C1A"/>
    <w:rsid w:val="009F4D69"/>
    <w:rsid w:val="009F5801"/>
    <w:rsid w:val="009F6956"/>
    <w:rsid w:val="009F7205"/>
    <w:rsid w:val="009F7973"/>
    <w:rsid w:val="00A00438"/>
    <w:rsid w:val="00A01218"/>
    <w:rsid w:val="00A0157C"/>
    <w:rsid w:val="00A016F8"/>
    <w:rsid w:val="00A0172A"/>
    <w:rsid w:val="00A027F3"/>
    <w:rsid w:val="00A0284B"/>
    <w:rsid w:val="00A02DD6"/>
    <w:rsid w:val="00A02F3C"/>
    <w:rsid w:val="00A030B3"/>
    <w:rsid w:val="00A0366B"/>
    <w:rsid w:val="00A03745"/>
    <w:rsid w:val="00A03ADB"/>
    <w:rsid w:val="00A03EC1"/>
    <w:rsid w:val="00A043B4"/>
    <w:rsid w:val="00A04C26"/>
    <w:rsid w:val="00A06611"/>
    <w:rsid w:val="00A06738"/>
    <w:rsid w:val="00A0686A"/>
    <w:rsid w:val="00A06C6F"/>
    <w:rsid w:val="00A0729D"/>
    <w:rsid w:val="00A07478"/>
    <w:rsid w:val="00A10ACF"/>
    <w:rsid w:val="00A10B65"/>
    <w:rsid w:val="00A111D1"/>
    <w:rsid w:val="00A1174A"/>
    <w:rsid w:val="00A13014"/>
    <w:rsid w:val="00A132F3"/>
    <w:rsid w:val="00A136EF"/>
    <w:rsid w:val="00A13AFA"/>
    <w:rsid w:val="00A13B92"/>
    <w:rsid w:val="00A14318"/>
    <w:rsid w:val="00A144A4"/>
    <w:rsid w:val="00A14545"/>
    <w:rsid w:val="00A153E1"/>
    <w:rsid w:val="00A15874"/>
    <w:rsid w:val="00A15934"/>
    <w:rsid w:val="00A16124"/>
    <w:rsid w:val="00A161DF"/>
    <w:rsid w:val="00A173D1"/>
    <w:rsid w:val="00A174D5"/>
    <w:rsid w:val="00A179C8"/>
    <w:rsid w:val="00A17D75"/>
    <w:rsid w:val="00A20A89"/>
    <w:rsid w:val="00A20F07"/>
    <w:rsid w:val="00A22036"/>
    <w:rsid w:val="00A22156"/>
    <w:rsid w:val="00A224D9"/>
    <w:rsid w:val="00A22548"/>
    <w:rsid w:val="00A23658"/>
    <w:rsid w:val="00A23B62"/>
    <w:rsid w:val="00A2401F"/>
    <w:rsid w:val="00A252B1"/>
    <w:rsid w:val="00A2597F"/>
    <w:rsid w:val="00A25BF1"/>
    <w:rsid w:val="00A25C3F"/>
    <w:rsid w:val="00A25DB9"/>
    <w:rsid w:val="00A26D71"/>
    <w:rsid w:val="00A307D0"/>
    <w:rsid w:val="00A30A3D"/>
    <w:rsid w:val="00A314C5"/>
    <w:rsid w:val="00A3178F"/>
    <w:rsid w:val="00A317A9"/>
    <w:rsid w:val="00A31958"/>
    <w:rsid w:val="00A32AA3"/>
    <w:rsid w:val="00A32BCF"/>
    <w:rsid w:val="00A32DF1"/>
    <w:rsid w:val="00A32FD6"/>
    <w:rsid w:val="00A331AA"/>
    <w:rsid w:val="00A333B7"/>
    <w:rsid w:val="00A34F30"/>
    <w:rsid w:val="00A35153"/>
    <w:rsid w:val="00A35184"/>
    <w:rsid w:val="00A35B6E"/>
    <w:rsid w:val="00A36EE6"/>
    <w:rsid w:val="00A374C8"/>
    <w:rsid w:val="00A37683"/>
    <w:rsid w:val="00A376FD"/>
    <w:rsid w:val="00A37D43"/>
    <w:rsid w:val="00A403D1"/>
    <w:rsid w:val="00A426FB"/>
    <w:rsid w:val="00A42DCC"/>
    <w:rsid w:val="00A42F99"/>
    <w:rsid w:val="00A4380F"/>
    <w:rsid w:val="00A439EE"/>
    <w:rsid w:val="00A441AB"/>
    <w:rsid w:val="00A44768"/>
    <w:rsid w:val="00A44CA6"/>
    <w:rsid w:val="00A454FF"/>
    <w:rsid w:val="00A45B47"/>
    <w:rsid w:val="00A469F8"/>
    <w:rsid w:val="00A46AA3"/>
    <w:rsid w:val="00A50648"/>
    <w:rsid w:val="00A513BC"/>
    <w:rsid w:val="00A51716"/>
    <w:rsid w:val="00A517D1"/>
    <w:rsid w:val="00A518CD"/>
    <w:rsid w:val="00A52849"/>
    <w:rsid w:val="00A531F3"/>
    <w:rsid w:val="00A53A8E"/>
    <w:rsid w:val="00A53AEE"/>
    <w:rsid w:val="00A53CAE"/>
    <w:rsid w:val="00A540DA"/>
    <w:rsid w:val="00A54B33"/>
    <w:rsid w:val="00A54E14"/>
    <w:rsid w:val="00A54FE6"/>
    <w:rsid w:val="00A5545B"/>
    <w:rsid w:val="00A56977"/>
    <w:rsid w:val="00A56A21"/>
    <w:rsid w:val="00A56CCC"/>
    <w:rsid w:val="00A56F89"/>
    <w:rsid w:val="00A5754B"/>
    <w:rsid w:val="00A57648"/>
    <w:rsid w:val="00A6038B"/>
    <w:rsid w:val="00A62387"/>
    <w:rsid w:val="00A6242D"/>
    <w:rsid w:val="00A62CB2"/>
    <w:rsid w:val="00A62F0B"/>
    <w:rsid w:val="00A633B2"/>
    <w:rsid w:val="00A633BF"/>
    <w:rsid w:val="00A634FE"/>
    <w:rsid w:val="00A63D70"/>
    <w:rsid w:val="00A63D72"/>
    <w:rsid w:val="00A64AE0"/>
    <w:rsid w:val="00A64D1F"/>
    <w:rsid w:val="00A654DC"/>
    <w:rsid w:val="00A6560E"/>
    <w:rsid w:val="00A6574E"/>
    <w:rsid w:val="00A65CBC"/>
    <w:rsid w:val="00A65CCC"/>
    <w:rsid w:val="00A66061"/>
    <w:rsid w:val="00A67418"/>
    <w:rsid w:val="00A6796B"/>
    <w:rsid w:val="00A67CB3"/>
    <w:rsid w:val="00A71EF2"/>
    <w:rsid w:val="00A72A15"/>
    <w:rsid w:val="00A72B95"/>
    <w:rsid w:val="00A72D9F"/>
    <w:rsid w:val="00A73E93"/>
    <w:rsid w:val="00A73F49"/>
    <w:rsid w:val="00A73FCF"/>
    <w:rsid w:val="00A7462D"/>
    <w:rsid w:val="00A74AFE"/>
    <w:rsid w:val="00A74C6C"/>
    <w:rsid w:val="00A74D58"/>
    <w:rsid w:val="00A7545F"/>
    <w:rsid w:val="00A754FA"/>
    <w:rsid w:val="00A75FB5"/>
    <w:rsid w:val="00A76933"/>
    <w:rsid w:val="00A76BE5"/>
    <w:rsid w:val="00A76FAA"/>
    <w:rsid w:val="00A77074"/>
    <w:rsid w:val="00A778EE"/>
    <w:rsid w:val="00A77BE3"/>
    <w:rsid w:val="00A80A71"/>
    <w:rsid w:val="00A811A5"/>
    <w:rsid w:val="00A81DEE"/>
    <w:rsid w:val="00A81F7A"/>
    <w:rsid w:val="00A8205D"/>
    <w:rsid w:val="00A82F41"/>
    <w:rsid w:val="00A8360B"/>
    <w:rsid w:val="00A840CD"/>
    <w:rsid w:val="00A842E9"/>
    <w:rsid w:val="00A850E5"/>
    <w:rsid w:val="00A852C6"/>
    <w:rsid w:val="00A85887"/>
    <w:rsid w:val="00A85E8F"/>
    <w:rsid w:val="00A85FCE"/>
    <w:rsid w:val="00A86529"/>
    <w:rsid w:val="00A86A64"/>
    <w:rsid w:val="00A86AE6"/>
    <w:rsid w:val="00A86EE6"/>
    <w:rsid w:val="00A86F1D"/>
    <w:rsid w:val="00A8728A"/>
    <w:rsid w:val="00A873BF"/>
    <w:rsid w:val="00A8740B"/>
    <w:rsid w:val="00A87661"/>
    <w:rsid w:val="00A877B4"/>
    <w:rsid w:val="00A87BA9"/>
    <w:rsid w:val="00A901F4"/>
    <w:rsid w:val="00A90356"/>
    <w:rsid w:val="00A90527"/>
    <w:rsid w:val="00A907E1"/>
    <w:rsid w:val="00A90C92"/>
    <w:rsid w:val="00A90CFF"/>
    <w:rsid w:val="00A910B8"/>
    <w:rsid w:val="00A91A1A"/>
    <w:rsid w:val="00A91E52"/>
    <w:rsid w:val="00A92940"/>
    <w:rsid w:val="00A9338E"/>
    <w:rsid w:val="00A93A0C"/>
    <w:rsid w:val="00A93AE3"/>
    <w:rsid w:val="00A947CE"/>
    <w:rsid w:val="00A94DB7"/>
    <w:rsid w:val="00A950D7"/>
    <w:rsid w:val="00A9527B"/>
    <w:rsid w:val="00A9548A"/>
    <w:rsid w:val="00A95A34"/>
    <w:rsid w:val="00A95AFE"/>
    <w:rsid w:val="00A9618B"/>
    <w:rsid w:val="00A972AB"/>
    <w:rsid w:val="00A97467"/>
    <w:rsid w:val="00A97759"/>
    <w:rsid w:val="00A97BEE"/>
    <w:rsid w:val="00AA0501"/>
    <w:rsid w:val="00AA0F68"/>
    <w:rsid w:val="00AA1C5B"/>
    <w:rsid w:val="00AA1C93"/>
    <w:rsid w:val="00AA2C44"/>
    <w:rsid w:val="00AA2F5F"/>
    <w:rsid w:val="00AA30DE"/>
    <w:rsid w:val="00AA3363"/>
    <w:rsid w:val="00AA3945"/>
    <w:rsid w:val="00AA3D43"/>
    <w:rsid w:val="00AA4AA7"/>
    <w:rsid w:val="00AA4ED5"/>
    <w:rsid w:val="00AA66C6"/>
    <w:rsid w:val="00AA6BA3"/>
    <w:rsid w:val="00AA6F92"/>
    <w:rsid w:val="00AA71A4"/>
    <w:rsid w:val="00AA7B47"/>
    <w:rsid w:val="00AA7E1A"/>
    <w:rsid w:val="00AA7EAB"/>
    <w:rsid w:val="00AB0B47"/>
    <w:rsid w:val="00AB0E18"/>
    <w:rsid w:val="00AB0FEE"/>
    <w:rsid w:val="00AB11F1"/>
    <w:rsid w:val="00AB2985"/>
    <w:rsid w:val="00AB2AF2"/>
    <w:rsid w:val="00AB30E1"/>
    <w:rsid w:val="00AB3773"/>
    <w:rsid w:val="00AB3A9E"/>
    <w:rsid w:val="00AB4A86"/>
    <w:rsid w:val="00AB4D1D"/>
    <w:rsid w:val="00AB57B0"/>
    <w:rsid w:val="00AB5B0F"/>
    <w:rsid w:val="00AB5EA4"/>
    <w:rsid w:val="00AB60E0"/>
    <w:rsid w:val="00AB6934"/>
    <w:rsid w:val="00AB6B82"/>
    <w:rsid w:val="00AB6EE8"/>
    <w:rsid w:val="00AB7875"/>
    <w:rsid w:val="00AC03C5"/>
    <w:rsid w:val="00AC06FE"/>
    <w:rsid w:val="00AC0AA9"/>
    <w:rsid w:val="00AC0DFD"/>
    <w:rsid w:val="00AC1777"/>
    <w:rsid w:val="00AC1B03"/>
    <w:rsid w:val="00AC216B"/>
    <w:rsid w:val="00AC224E"/>
    <w:rsid w:val="00AC2FD5"/>
    <w:rsid w:val="00AC3338"/>
    <w:rsid w:val="00AC398C"/>
    <w:rsid w:val="00AC3E7B"/>
    <w:rsid w:val="00AC413F"/>
    <w:rsid w:val="00AC6C57"/>
    <w:rsid w:val="00AC6D7B"/>
    <w:rsid w:val="00AC7F2D"/>
    <w:rsid w:val="00AC7F84"/>
    <w:rsid w:val="00AD021E"/>
    <w:rsid w:val="00AD0411"/>
    <w:rsid w:val="00AD0A37"/>
    <w:rsid w:val="00AD0D71"/>
    <w:rsid w:val="00AD1124"/>
    <w:rsid w:val="00AD224B"/>
    <w:rsid w:val="00AD27A9"/>
    <w:rsid w:val="00AD29CC"/>
    <w:rsid w:val="00AD2BDB"/>
    <w:rsid w:val="00AD2D73"/>
    <w:rsid w:val="00AD3C2F"/>
    <w:rsid w:val="00AD4C5A"/>
    <w:rsid w:val="00AD548F"/>
    <w:rsid w:val="00AD6293"/>
    <w:rsid w:val="00AD63E4"/>
    <w:rsid w:val="00AD6722"/>
    <w:rsid w:val="00AD6AE1"/>
    <w:rsid w:val="00AD6CD0"/>
    <w:rsid w:val="00AD6D2E"/>
    <w:rsid w:val="00AD769B"/>
    <w:rsid w:val="00AD770E"/>
    <w:rsid w:val="00AD7F3D"/>
    <w:rsid w:val="00AE0885"/>
    <w:rsid w:val="00AE0955"/>
    <w:rsid w:val="00AE0C9D"/>
    <w:rsid w:val="00AE0CC3"/>
    <w:rsid w:val="00AE1A47"/>
    <w:rsid w:val="00AE1DCD"/>
    <w:rsid w:val="00AE2103"/>
    <w:rsid w:val="00AE2576"/>
    <w:rsid w:val="00AE2ABC"/>
    <w:rsid w:val="00AE2ADD"/>
    <w:rsid w:val="00AE2B3D"/>
    <w:rsid w:val="00AE2DBA"/>
    <w:rsid w:val="00AE316D"/>
    <w:rsid w:val="00AE35C5"/>
    <w:rsid w:val="00AE382A"/>
    <w:rsid w:val="00AE3BE8"/>
    <w:rsid w:val="00AE424F"/>
    <w:rsid w:val="00AE5604"/>
    <w:rsid w:val="00AE578C"/>
    <w:rsid w:val="00AE5E92"/>
    <w:rsid w:val="00AE5EDF"/>
    <w:rsid w:val="00AE66E8"/>
    <w:rsid w:val="00AE6B4E"/>
    <w:rsid w:val="00AE6D5E"/>
    <w:rsid w:val="00AE6FF3"/>
    <w:rsid w:val="00AE7201"/>
    <w:rsid w:val="00AE73A7"/>
    <w:rsid w:val="00AE7C8F"/>
    <w:rsid w:val="00AF0210"/>
    <w:rsid w:val="00AF039A"/>
    <w:rsid w:val="00AF0627"/>
    <w:rsid w:val="00AF1043"/>
    <w:rsid w:val="00AF2744"/>
    <w:rsid w:val="00AF2825"/>
    <w:rsid w:val="00AF31A0"/>
    <w:rsid w:val="00AF31B2"/>
    <w:rsid w:val="00AF32E0"/>
    <w:rsid w:val="00AF3E4A"/>
    <w:rsid w:val="00AF420C"/>
    <w:rsid w:val="00AF429A"/>
    <w:rsid w:val="00AF42DE"/>
    <w:rsid w:val="00AF44AB"/>
    <w:rsid w:val="00AF4834"/>
    <w:rsid w:val="00AF4C37"/>
    <w:rsid w:val="00AF5140"/>
    <w:rsid w:val="00AF5296"/>
    <w:rsid w:val="00AF5879"/>
    <w:rsid w:val="00AF5C09"/>
    <w:rsid w:val="00AF5D22"/>
    <w:rsid w:val="00AF5D52"/>
    <w:rsid w:val="00AF6351"/>
    <w:rsid w:val="00AF64EC"/>
    <w:rsid w:val="00AF6FA4"/>
    <w:rsid w:val="00AF6FBE"/>
    <w:rsid w:val="00AF6FD1"/>
    <w:rsid w:val="00AF741C"/>
    <w:rsid w:val="00AF7AA4"/>
    <w:rsid w:val="00B000BB"/>
    <w:rsid w:val="00B00198"/>
    <w:rsid w:val="00B0035C"/>
    <w:rsid w:val="00B00602"/>
    <w:rsid w:val="00B00671"/>
    <w:rsid w:val="00B0079C"/>
    <w:rsid w:val="00B0111E"/>
    <w:rsid w:val="00B0134D"/>
    <w:rsid w:val="00B01FA0"/>
    <w:rsid w:val="00B021B7"/>
    <w:rsid w:val="00B028D5"/>
    <w:rsid w:val="00B028FA"/>
    <w:rsid w:val="00B02CD6"/>
    <w:rsid w:val="00B030A8"/>
    <w:rsid w:val="00B0420F"/>
    <w:rsid w:val="00B047FD"/>
    <w:rsid w:val="00B04D96"/>
    <w:rsid w:val="00B0526F"/>
    <w:rsid w:val="00B0534A"/>
    <w:rsid w:val="00B05974"/>
    <w:rsid w:val="00B05DAA"/>
    <w:rsid w:val="00B062E2"/>
    <w:rsid w:val="00B0672A"/>
    <w:rsid w:val="00B067E0"/>
    <w:rsid w:val="00B068B7"/>
    <w:rsid w:val="00B06E9C"/>
    <w:rsid w:val="00B06F08"/>
    <w:rsid w:val="00B07411"/>
    <w:rsid w:val="00B07B41"/>
    <w:rsid w:val="00B1025D"/>
    <w:rsid w:val="00B1029F"/>
    <w:rsid w:val="00B11E28"/>
    <w:rsid w:val="00B125A2"/>
    <w:rsid w:val="00B12B0E"/>
    <w:rsid w:val="00B12B6F"/>
    <w:rsid w:val="00B12BAD"/>
    <w:rsid w:val="00B133E4"/>
    <w:rsid w:val="00B13435"/>
    <w:rsid w:val="00B13C57"/>
    <w:rsid w:val="00B13F8C"/>
    <w:rsid w:val="00B14BF0"/>
    <w:rsid w:val="00B14DFA"/>
    <w:rsid w:val="00B1510D"/>
    <w:rsid w:val="00B15282"/>
    <w:rsid w:val="00B156FC"/>
    <w:rsid w:val="00B158E0"/>
    <w:rsid w:val="00B1685A"/>
    <w:rsid w:val="00B168E7"/>
    <w:rsid w:val="00B16E88"/>
    <w:rsid w:val="00B17570"/>
    <w:rsid w:val="00B17FFD"/>
    <w:rsid w:val="00B20180"/>
    <w:rsid w:val="00B2033A"/>
    <w:rsid w:val="00B20914"/>
    <w:rsid w:val="00B210DB"/>
    <w:rsid w:val="00B217EE"/>
    <w:rsid w:val="00B22967"/>
    <w:rsid w:val="00B229A2"/>
    <w:rsid w:val="00B22C84"/>
    <w:rsid w:val="00B23D9F"/>
    <w:rsid w:val="00B23F1C"/>
    <w:rsid w:val="00B24065"/>
    <w:rsid w:val="00B2463A"/>
    <w:rsid w:val="00B24A62"/>
    <w:rsid w:val="00B2515C"/>
    <w:rsid w:val="00B258D4"/>
    <w:rsid w:val="00B25CB8"/>
    <w:rsid w:val="00B25E9A"/>
    <w:rsid w:val="00B265C9"/>
    <w:rsid w:val="00B26780"/>
    <w:rsid w:val="00B26B1F"/>
    <w:rsid w:val="00B26C22"/>
    <w:rsid w:val="00B2705B"/>
    <w:rsid w:val="00B27583"/>
    <w:rsid w:val="00B275CF"/>
    <w:rsid w:val="00B27D93"/>
    <w:rsid w:val="00B301E1"/>
    <w:rsid w:val="00B3045F"/>
    <w:rsid w:val="00B3079F"/>
    <w:rsid w:val="00B307EA"/>
    <w:rsid w:val="00B30F55"/>
    <w:rsid w:val="00B30F95"/>
    <w:rsid w:val="00B31D0D"/>
    <w:rsid w:val="00B31DB9"/>
    <w:rsid w:val="00B31E30"/>
    <w:rsid w:val="00B32375"/>
    <w:rsid w:val="00B323FC"/>
    <w:rsid w:val="00B32B65"/>
    <w:rsid w:val="00B32BB1"/>
    <w:rsid w:val="00B32E92"/>
    <w:rsid w:val="00B33136"/>
    <w:rsid w:val="00B3318B"/>
    <w:rsid w:val="00B3369F"/>
    <w:rsid w:val="00B33917"/>
    <w:rsid w:val="00B34129"/>
    <w:rsid w:val="00B34761"/>
    <w:rsid w:val="00B35A04"/>
    <w:rsid w:val="00B35CE5"/>
    <w:rsid w:val="00B35D91"/>
    <w:rsid w:val="00B36068"/>
    <w:rsid w:val="00B36127"/>
    <w:rsid w:val="00B36A1E"/>
    <w:rsid w:val="00B36B7C"/>
    <w:rsid w:val="00B36F7D"/>
    <w:rsid w:val="00B37394"/>
    <w:rsid w:val="00B37FAB"/>
    <w:rsid w:val="00B4035C"/>
    <w:rsid w:val="00B40D87"/>
    <w:rsid w:val="00B412C8"/>
    <w:rsid w:val="00B4142D"/>
    <w:rsid w:val="00B41963"/>
    <w:rsid w:val="00B419E1"/>
    <w:rsid w:val="00B426C3"/>
    <w:rsid w:val="00B42BA8"/>
    <w:rsid w:val="00B42DCC"/>
    <w:rsid w:val="00B42FF8"/>
    <w:rsid w:val="00B434A5"/>
    <w:rsid w:val="00B44622"/>
    <w:rsid w:val="00B4503F"/>
    <w:rsid w:val="00B45B00"/>
    <w:rsid w:val="00B45E40"/>
    <w:rsid w:val="00B46384"/>
    <w:rsid w:val="00B4660F"/>
    <w:rsid w:val="00B468D8"/>
    <w:rsid w:val="00B46A20"/>
    <w:rsid w:val="00B474E5"/>
    <w:rsid w:val="00B476FB"/>
    <w:rsid w:val="00B47839"/>
    <w:rsid w:val="00B47A2F"/>
    <w:rsid w:val="00B50159"/>
    <w:rsid w:val="00B50702"/>
    <w:rsid w:val="00B50964"/>
    <w:rsid w:val="00B50FFD"/>
    <w:rsid w:val="00B510F7"/>
    <w:rsid w:val="00B51721"/>
    <w:rsid w:val="00B51769"/>
    <w:rsid w:val="00B51794"/>
    <w:rsid w:val="00B51FC6"/>
    <w:rsid w:val="00B529A6"/>
    <w:rsid w:val="00B52C9C"/>
    <w:rsid w:val="00B53088"/>
    <w:rsid w:val="00B53437"/>
    <w:rsid w:val="00B5424B"/>
    <w:rsid w:val="00B55684"/>
    <w:rsid w:val="00B5578C"/>
    <w:rsid w:val="00B55BF6"/>
    <w:rsid w:val="00B55F79"/>
    <w:rsid w:val="00B562DC"/>
    <w:rsid w:val="00B5677D"/>
    <w:rsid w:val="00B567B7"/>
    <w:rsid w:val="00B568EA"/>
    <w:rsid w:val="00B56AB8"/>
    <w:rsid w:val="00B572BC"/>
    <w:rsid w:val="00B575BE"/>
    <w:rsid w:val="00B6038E"/>
    <w:rsid w:val="00B60D05"/>
    <w:rsid w:val="00B61005"/>
    <w:rsid w:val="00B6222F"/>
    <w:rsid w:val="00B62886"/>
    <w:rsid w:val="00B640E0"/>
    <w:rsid w:val="00B642BD"/>
    <w:rsid w:val="00B64E32"/>
    <w:rsid w:val="00B6515D"/>
    <w:rsid w:val="00B658B0"/>
    <w:rsid w:val="00B6659A"/>
    <w:rsid w:val="00B669EE"/>
    <w:rsid w:val="00B66A32"/>
    <w:rsid w:val="00B66C4F"/>
    <w:rsid w:val="00B66DEF"/>
    <w:rsid w:val="00B66F51"/>
    <w:rsid w:val="00B677A0"/>
    <w:rsid w:val="00B6797A"/>
    <w:rsid w:val="00B70537"/>
    <w:rsid w:val="00B7144B"/>
    <w:rsid w:val="00B71C76"/>
    <w:rsid w:val="00B71C9F"/>
    <w:rsid w:val="00B72378"/>
    <w:rsid w:val="00B72420"/>
    <w:rsid w:val="00B72724"/>
    <w:rsid w:val="00B72F78"/>
    <w:rsid w:val="00B730C2"/>
    <w:rsid w:val="00B73178"/>
    <w:rsid w:val="00B7363E"/>
    <w:rsid w:val="00B73E14"/>
    <w:rsid w:val="00B74C69"/>
    <w:rsid w:val="00B74FDB"/>
    <w:rsid w:val="00B74FE8"/>
    <w:rsid w:val="00B7547F"/>
    <w:rsid w:val="00B764DC"/>
    <w:rsid w:val="00B76B89"/>
    <w:rsid w:val="00B76F32"/>
    <w:rsid w:val="00B77159"/>
    <w:rsid w:val="00B77F5B"/>
    <w:rsid w:val="00B80798"/>
    <w:rsid w:val="00B80E6A"/>
    <w:rsid w:val="00B82F6E"/>
    <w:rsid w:val="00B83DF1"/>
    <w:rsid w:val="00B8400B"/>
    <w:rsid w:val="00B8407B"/>
    <w:rsid w:val="00B844C2"/>
    <w:rsid w:val="00B8539D"/>
    <w:rsid w:val="00B86BBB"/>
    <w:rsid w:val="00B86C56"/>
    <w:rsid w:val="00B9013A"/>
    <w:rsid w:val="00B905C9"/>
    <w:rsid w:val="00B91670"/>
    <w:rsid w:val="00B91B44"/>
    <w:rsid w:val="00B91E92"/>
    <w:rsid w:val="00B9248B"/>
    <w:rsid w:val="00B93261"/>
    <w:rsid w:val="00B9347F"/>
    <w:rsid w:val="00B93D6A"/>
    <w:rsid w:val="00B93E0E"/>
    <w:rsid w:val="00B93F30"/>
    <w:rsid w:val="00B94539"/>
    <w:rsid w:val="00B945E4"/>
    <w:rsid w:val="00B94A04"/>
    <w:rsid w:val="00B94C4C"/>
    <w:rsid w:val="00B94D41"/>
    <w:rsid w:val="00B94E6C"/>
    <w:rsid w:val="00B95A78"/>
    <w:rsid w:val="00B95D31"/>
    <w:rsid w:val="00B95E6A"/>
    <w:rsid w:val="00B96535"/>
    <w:rsid w:val="00B965AD"/>
    <w:rsid w:val="00B96F2F"/>
    <w:rsid w:val="00B971E2"/>
    <w:rsid w:val="00B9786E"/>
    <w:rsid w:val="00B97973"/>
    <w:rsid w:val="00B97A44"/>
    <w:rsid w:val="00B97BBF"/>
    <w:rsid w:val="00B97CE7"/>
    <w:rsid w:val="00BA0FB5"/>
    <w:rsid w:val="00BA18A0"/>
    <w:rsid w:val="00BA1DD7"/>
    <w:rsid w:val="00BA2203"/>
    <w:rsid w:val="00BA2391"/>
    <w:rsid w:val="00BA2662"/>
    <w:rsid w:val="00BA29D8"/>
    <w:rsid w:val="00BA3498"/>
    <w:rsid w:val="00BA3880"/>
    <w:rsid w:val="00BA38B8"/>
    <w:rsid w:val="00BA42F4"/>
    <w:rsid w:val="00BA455F"/>
    <w:rsid w:val="00BA46EB"/>
    <w:rsid w:val="00BA5975"/>
    <w:rsid w:val="00BA5F10"/>
    <w:rsid w:val="00BA6477"/>
    <w:rsid w:val="00BA65B8"/>
    <w:rsid w:val="00BA6835"/>
    <w:rsid w:val="00BA69D3"/>
    <w:rsid w:val="00BA6AF5"/>
    <w:rsid w:val="00BA6F92"/>
    <w:rsid w:val="00BB0E82"/>
    <w:rsid w:val="00BB16DB"/>
    <w:rsid w:val="00BB37E1"/>
    <w:rsid w:val="00BB3D97"/>
    <w:rsid w:val="00BB3E42"/>
    <w:rsid w:val="00BB40F2"/>
    <w:rsid w:val="00BB41E0"/>
    <w:rsid w:val="00BB4606"/>
    <w:rsid w:val="00BB56E6"/>
    <w:rsid w:val="00BB5C75"/>
    <w:rsid w:val="00BB6C46"/>
    <w:rsid w:val="00BB78AF"/>
    <w:rsid w:val="00BB7C57"/>
    <w:rsid w:val="00BB7FF6"/>
    <w:rsid w:val="00BC1C73"/>
    <w:rsid w:val="00BC304F"/>
    <w:rsid w:val="00BC474E"/>
    <w:rsid w:val="00BC52F2"/>
    <w:rsid w:val="00BC5AFF"/>
    <w:rsid w:val="00BC5E50"/>
    <w:rsid w:val="00BC645D"/>
    <w:rsid w:val="00BC67E8"/>
    <w:rsid w:val="00BC6A0F"/>
    <w:rsid w:val="00BC7166"/>
    <w:rsid w:val="00BC75C9"/>
    <w:rsid w:val="00BC7AF9"/>
    <w:rsid w:val="00BD0A92"/>
    <w:rsid w:val="00BD12E1"/>
    <w:rsid w:val="00BD12FE"/>
    <w:rsid w:val="00BD1569"/>
    <w:rsid w:val="00BD1957"/>
    <w:rsid w:val="00BD286E"/>
    <w:rsid w:val="00BD33FB"/>
    <w:rsid w:val="00BD3D3E"/>
    <w:rsid w:val="00BD420B"/>
    <w:rsid w:val="00BD42BA"/>
    <w:rsid w:val="00BD46CD"/>
    <w:rsid w:val="00BD509A"/>
    <w:rsid w:val="00BD6309"/>
    <w:rsid w:val="00BD6472"/>
    <w:rsid w:val="00BD66C9"/>
    <w:rsid w:val="00BD6806"/>
    <w:rsid w:val="00BD6BE5"/>
    <w:rsid w:val="00BD7A56"/>
    <w:rsid w:val="00BE09A5"/>
    <w:rsid w:val="00BE129D"/>
    <w:rsid w:val="00BE1C19"/>
    <w:rsid w:val="00BE1D65"/>
    <w:rsid w:val="00BE241F"/>
    <w:rsid w:val="00BE26BF"/>
    <w:rsid w:val="00BE2E2D"/>
    <w:rsid w:val="00BE2F2B"/>
    <w:rsid w:val="00BE3C12"/>
    <w:rsid w:val="00BE41B2"/>
    <w:rsid w:val="00BE41C7"/>
    <w:rsid w:val="00BE43A0"/>
    <w:rsid w:val="00BE4D38"/>
    <w:rsid w:val="00BE5812"/>
    <w:rsid w:val="00BE5985"/>
    <w:rsid w:val="00BE6283"/>
    <w:rsid w:val="00BE72A2"/>
    <w:rsid w:val="00BE743B"/>
    <w:rsid w:val="00BE7A52"/>
    <w:rsid w:val="00BE7D25"/>
    <w:rsid w:val="00BE7D31"/>
    <w:rsid w:val="00BE7DDF"/>
    <w:rsid w:val="00BE7E8C"/>
    <w:rsid w:val="00BF05B2"/>
    <w:rsid w:val="00BF071E"/>
    <w:rsid w:val="00BF15CE"/>
    <w:rsid w:val="00BF172C"/>
    <w:rsid w:val="00BF1AB0"/>
    <w:rsid w:val="00BF24A2"/>
    <w:rsid w:val="00BF2514"/>
    <w:rsid w:val="00BF2520"/>
    <w:rsid w:val="00BF26E1"/>
    <w:rsid w:val="00BF271E"/>
    <w:rsid w:val="00BF2AC7"/>
    <w:rsid w:val="00BF2BE5"/>
    <w:rsid w:val="00BF2D44"/>
    <w:rsid w:val="00BF31A1"/>
    <w:rsid w:val="00BF3445"/>
    <w:rsid w:val="00BF36B7"/>
    <w:rsid w:val="00BF39CF"/>
    <w:rsid w:val="00BF3ACB"/>
    <w:rsid w:val="00BF4279"/>
    <w:rsid w:val="00BF4295"/>
    <w:rsid w:val="00BF4D10"/>
    <w:rsid w:val="00BF4F62"/>
    <w:rsid w:val="00BF54CA"/>
    <w:rsid w:val="00BF5C17"/>
    <w:rsid w:val="00BF6745"/>
    <w:rsid w:val="00BF6C51"/>
    <w:rsid w:val="00BF7225"/>
    <w:rsid w:val="00BF7433"/>
    <w:rsid w:val="00C00997"/>
    <w:rsid w:val="00C013E8"/>
    <w:rsid w:val="00C0168A"/>
    <w:rsid w:val="00C01923"/>
    <w:rsid w:val="00C019BD"/>
    <w:rsid w:val="00C01D88"/>
    <w:rsid w:val="00C01E05"/>
    <w:rsid w:val="00C02157"/>
    <w:rsid w:val="00C03036"/>
    <w:rsid w:val="00C03966"/>
    <w:rsid w:val="00C03AEA"/>
    <w:rsid w:val="00C03CE3"/>
    <w:rsid w:val="00C047A6"/>
    <w:rsid w:val="00C052F5"/>
    <w:rsid w:val="00C05CE5"/>
    <w:rsid w:val="00C05E55"/>
    <w:rsid w:val="00C061D2"/>
    <w:rsid w:val="00C06A62"/>
    <w:rsid w:val="00C0723C"/>
    <w:rsid w:val="00C072BD"/>
    <w:rsid w:val="00C073F8"/>
    <w:rsid w:val="00C07BD4"/>
    <w:rsid w:val="00C07C33"/>
    <w:rsid w:val="00C07F77"/>
    <w:rsid w:val="00C1019B"/>
    <w:rsid w:val="00C10952"/>
    <w:rsid w:val="00C10BCF"/>
    <w:rsid w:val="00C10EE3"/>
    <w:rsid w:val="00C11000"/>
    <w:rsid w:val="00C11540"/>
    <w:rsid w:val="00C11581"/>
    <w:rsid w:val="00C11C66"/>
    <w:rsid w:val="00C12F34"/>
    <w:rsid w:val="00C1322A"/>
    <w:rsid w:val="00C133E5"/>
    <w:rsid w:val="00C1383B"/>
    <w:rsid w:val="00C13ED4"/>
    <w:rsid w:val="00C15F18"/>
    <w:rsid w:val="00C16ADF"/>
    <w:rsid w:val="00C16BD6"/>
    <w:rsid w:val="00C171E5"/>
    <w:rsid w:val="00C209E4"/>
    <w:rsid w:val="00C20F88"/>
    <w:rsid w:val="00C2117B"/>
    <w:rsid w:val="00C2168C"/>
    <w:rsid w:val="00C21FFC"/>
    <w:rsid w:val="00C22722"/>
    <w:rsid w:val="00C2285F"/>
    <w:rsid w:val="00C23003"/>
    <w:rsid w:val="00C23057"/>
    <w:rsid w:val="00C23D15"/>
    <w:rsid w:val="00C23D2F"/>
    <w:rsid w:val="00C23DB2"/>
    <w:rsid w:val="00C245F2"/>
    <w:rsid w:val="00C251C4"/>
    <w:rsid w:val="00C252B2"/>
    <w:rsid w:val="00C258C1"/>
    <w:rsid w:val="00C2649C"/>
    <w:rsid w:val="00C26AEA"/>
    <w:rsid w:val="00C27FD4"/>
    <w:rsid w:val="00C305A4"/>
    <w:rsid w:val="00C30915"/>
    <w:rsid w:val="00C30F5A"/>
    <w:rsid w:val="00C31071"/>
    <w:rsid w:val="00C31B7B"/>
    <w:rsid w:val="00C33AF9"/>
    <w:rsid w:val="00C35079"/>
    <w:rsid w:val="00C352A6"/>
    <w:rsid w:val="00C3533C"/>
    <w:rsid w:val="00C356E3"/>
    <w:rsid w:val="00C35B90"/>
    <w:rsid w:val="00C3604F"/>
    <w:rsid w:val="00C36B86"/>
    <w:rsid w:val="00C36F4E"/>
    <w:rsid w:val="00C3702F"/>
    <w:rsid w:val="00C37222"/>
    <w:rsid w:val="00C373FB"/>
    <w:rsid w:val="00C37667"/>
    <w:rsid w:val="00C37B8A"/>
    <w:rsid w:val="00C37FC4"/>
    <w:rsid w:val="00C401C5"/>
    <w:rsid w:val="00C4237B"/>
    <w:rsid w:val="00C427CA"/>
    <w:rsid w:val="00C42B9B"/>
    <w:rsid w:val="00C432D3"/>
    <w:rsid w:val="00C43CFC"/>
    <w:rsid w:val="00C443BD"/>
    <w:rsid w:val="00C448F9"/>
    <w:rsid w:val="00C44B22"/>
    <w:rsid w:val="00C44E82"/>
    <w:rsid w:val="00C451BA"/>
    <w:rsid w:val="00C451C5"/>
    <w:rsid w:val="00C45298"/>
    <w:rsid w:val="00C4588E"/>
    <w:rsid w:val="00C45924"/>
    <w:rsid w:val="00C467C5"/>
    <w:rsid w:val="00C475D0"/>
    <w:rsid w:val="00C47E8E"/>
    <w:rsid w:val="00C50933"/>
    <w:rsid w:val="00C51539"/>
    <w:rsid w:val="00C51F55"/>
    <w:rsid w:val="00C52D13"/>
    <w:rsid w:val="00C550FA"/>
    <w:rsid w:val="00C55BA2"/>
    <w:rsid w:val="00C5632E"/>
    <w:rsid w:val="00C56575"/>
    <w:rsid w:val="00C56963"/>
    <w:rsid w:val="00C56EFB"/>
    <w:rsid w:val="00C60496"/>
    <w:rsid w:val="00C6116E"/>
    <w:rsid w:val="00C612C1"/>
    <w:rsid w:val="00C6138B"/>
    <w:rsid w:val="00C61A83"/>
    <w:rsid w:val="00C61DF3"/>
    <w:rsid w:val="00C627D9"/>
    <w:rsid w:val="00C62C9A"/>
    <w:rsid w:val="00C62EF8"/>
    <w:rsid w:val="00C63247"/>
    <w:rsid w:val="00C6381E"/>
    <w:rsid w:val="00C63821"/>
    <w:rsid w:val="00C6408D"/>
    <w:rsid w:val="00C644D1"/>
    <w:rsid w:val="00C648B2"/>
    <w:rsid w:val="00C64C93"/>
    <w:rsid w:val="00C6504F"/>
    <w:rsid w:val="00C65720"/>
    <w:rsid w:val="00C66A80"/>
    <w:rsid w:val="00C66AB7"/>
    <w:rsid w:val="00C67568"/>
    <w:rsid w:val="00C7067E"/>
    <w:rsid w:val="00C70DF1"/>
    <w:rsid w:val="00C70E5D"/>
    <w:rsid w:val="00C71B1B"/>
    <w:rsid w:val="00C722D1"/>
    <w:rsid w:val="00C7249F"/>
    <w:rsid w:val="00C7290E"/>
    <w:rsid w:val="00C7344A"/>
    <w:rsid w:val="00C7347D"/>
    <w:rsid w:val="00C73A5E"/>
    <w:rsid w:val="00C74615"/>
    <w:rsid w:val="00C75054"/>
    <w:rsid w:val="00C7519C"/>
    <w:rsid w:val="00C75704"/>
    <w:rsid w:val="00C75BC8"/>
    <w:rsid w:val="00C76B1C"/>
    <w:rsid w:val="00C7713D"/>
    <w:rsid w:val="00C77802"/>
    <w:rsid w:val="00C77BDE"/>
    <w:rsid w:val="00C77F55"/>
    <w:rsid w:val="00C80A5E"/>
    <w:rsid w:val="00C80A82"/>
    <w:rsid w:val="00C815E8"/>
    <w:rsid w:val="00C82004"/>
    <w:rsid w:val="00C82148"/>
    <w:rsid w:val="00C8261E"/>
    <w:rsid w:val="00C82975"/>
    <w:rsid w:val="00C82B04"/>
    <w:rsid w:val="00C83987"/>
    <w:rsid w:val="00C83A1A"/>
    <w:rsid w:val="00C83B13"/>
    <w:rsid w:val="00C842A1"/>
    <w:rsid w:val="00C84D8D"/>
    <w:rsid w:val="00C8559B"/>
    <w:rsid w:val="00C8577F"/>
    <w:rsid w:val="00C85CFD"/>
    <w:rsid w:val="00C9015C"/>
    <w:rsid w:val="00C91580"/>
    <w:rsid w:val="00C9161D"/>
    <w:rsid w:val="00C91A3F"/>
    <w:rsid w:val="00C91C42"/>
    <w:rsid w:val="00C926EA"/>
    <w:rsid w:val="00C937E3"/>
    <w:rsid w:val="00C946BD"/>
    <w:rsid w:val="00C952A3"/>
    <w:rsid w:val="00C953A0"/>
    <w:rsid w:val="00C956A1"/>
    <w:rsid w:val="00C962B4"/>
    <w:rsid w:val="00C96EDB"/>
    <w:rsid w:val="00C9779C"/>
    <w:rsid w:val="00C977DC"/>
    <w:rsid w:val="00C978D5"/>
    <w:rsid w:val="00CA05B2"/>
    <w:rsid w:val="00CA05DF"/>
    <w:rsid w:val="00CA0871"/>
    <w:rsid w:val="00CA0C1D"/>
    <w:rsid w:val="00CA11EA"/>
    <w:rsid w:val="00CA1B7F"/>
    <w:rsid w:val="00CA2587"/>
    <w:rsid w:val="00CA2EAC"/>
    <w:rsid w:val="00CA2F3F"/>
    <w:rsid w:val="00CA31C4"/>
    <w:rsid w:val="00CA3567"/>
    <w:rsid w:val="00CA3AEF"/>
    <w:rsid w:val="00CA3B70"/>
    <w:rsid w:val="00CA3DE6"/>
    <w:rsid w:val="00CA40EE"/>
    <w:rsid w:val="00CA421F"/>
    <w:rsid w:val="00CA4306"/>
    <w:rsid w:val="00CA4346"/>
    <w:rsid w:val="00CA4E6A"/>
    <w:rsid w:val="00CA537E"/>
    <w:rsid w:val="00CA58F0"/>
    <w:rsid w:val="00CA63ED"/>
    <w:rsid w:val="00CA6BB1"/>
    <w:rsid w:val="00CA704A"/>
    <w:rsid w:val="00CA7541"/>
    <w:rsid w:val="00CA7F18"/>
    <w:rsid w:val="00CB02B8"/>
    <w:rsid w:val="00CB047C"/>
    <w:rsid w:val="00CB048A"/>
    <w:rsid w:val="00CB0621"/>
    <w:rsid w:val="00CB079C"/>
    <w:rsid w:val="00CB0980"/>
    <w:rsid w:val="00CB0CE3"/>
    <w:rsid w:val="00CB1868"/>
    <w:rsid w:val="00CB22FF"/>
    <w:rsid w:val="00CB2CF1"/>
    <w:rsid w:val="00CB2E88"/>
    <w:rsid w:val="00CB2FBA"/>
    <w:rsid w:val="00CB2FF2"/>
    <w:rsid w:val="00CB351E"/>
    <w:rsid w:val="00CB3596"/>
    <w:rsid w:val="00CB36D6"/>
    <w:rsid w:val="00CB4328"/>
    <w:rsid w:val="00CB45F4"/>
    <w:rsid w:val="00CB48D7"/>
    <w:rsid w:val="00CB4B7B"/>
    <w:rsid w:val="00CB4D9C"/>
    <w:rsid w:val="00CB52B4"/>
    <w:rsid w:val="00CB53E1"/>
    <w:rsid w:val="00CB5D92"/>
    <w:rsid w:val="00CB6378"/>
    <w:rsid w:val="00CB6AC0"/>
    <w:rsid w:val="00CB7205"/>
    <w:rsid w:val="00CB73E8"/>
    <w:rsid w:val="00CB7A24"/>
    <w:rsid w:val="00CB7C7A"/>
    <w:rsid w:val="00CC19A0"/>
    <w:rsid w:val="00CC2020"/>
    <w:rsid w:val="00CC2153"/>
    <w:rsid w:val="00CC21D0"/>
    <w:rsid w:val="00CC22C7"/>
    <w:rsid w:val="00CC2892"/>
    <w:rsid w:val="00CC339C"/>
    <w:rsid w:val="00CC3893"/>
    <w:rsid w:val="00CC4135"/>
    <w:rsid w:val="00CC46B5"/>
    <w:rsid w:val="00CC49C0"/>
    <w:rsid w:val="00CC504A"/>
    <w:rsid w:val="00CC51E4"/>
    <w:rsid w:val="00CC58A6"/>
    <w:rsid w:val="00CC5BA2"/>
    <w:rsid w:val="00CC6055"/>
    <w:rsid w:val="00CC65F7"/>
    <w:rsid w:val="00CC7B6E"/>
    <w:rsid w:val="00CC7CEE"/>
    <w:rsid w:val="00CD0037"/>
    <w:rsid w:val="00CD0150"/>
    <w:rsid w:val="00CD1277"/>
    <w:rsid w:val="00CD1936"/>
    <w:rsid w:val="00CD2F84"/>
    <w:rsid w:val="00CD3DB5"/>
    <w:rsid w:val="00CD3E65"/>
    <w:rsid w:val="00CD47CC"/>
    <w:rsid w:val="00CD5625"/>
    <w:rsid w:val="00CD591E"/>
    <w:rsid w:val="00CD6984"/>
    <w:rsid w:val="00CD7071"/>
    <w:rsid w:val="00CD7821"/>
    <w:rsid w:val="00CE09D2"/>
    <w:rsid w:val="00CE1544"/>
    <w:rsid w:val="00CE24D3"/>
    <w:rsid w:val="00CE26FD"/>
    <w:rsid w:val="00CE2B2E"/>
    <w:rsid w:val="00CE304A"/>
    <w:rsid w:val="00CE3620"/>
    <w:rsid w:val="00CE3C44"/>
    <w:rsid w:val="00CE4BAB"/>
    <w:rsid w:val="00CE578D"/>
    <w:rsid w:val="00CE5ECD"/>
    <w:rsid w:val="00CE6356"/>
    <w:rsid w:val="00CE6924"/>
    <w:rsid w:val="00CE6B8B"/>
    <w:rsid w:val="00CE76D9"/>
    <w:rsid w:val="00CE770B"/>
    <w:rsid w:val="00CE7717"/>
    <w:rsid w:val="00CE7B59"/>
    <w:rsid w:val="00CE7BF5"/>
    <w:rsid w:val="00CE7EFE"/>
    <w:rsid w:val="00CF001F"/>
    <w:rsid w:val="00CF053C"/>
    <w:rsid w:val="00CF0630"/>
    <w:rsid w:val="00CF08C8"/>
    <w:rsid w:val="00CF133B"/>
    <w:rsid w:val="00CF1376"/>
    <w:rsid w:val="00CF1848"/>
    <w:rsid w:val="00CF1F49"/>
    <w:rsid w:val="00CF1F73"/>
    <w:rsid w:val="00CF21E6"/>
    <w:rsid w:val="00CF22E8"/>
    <w:rsid w:val="00CF27DB"/>
    <w:rsid w:val="00CF2B77"/>
    <w:rsid w:val="00CF37A7"/>
    <w:rsid w:val="00CF4096"/>
    <w:rsid w:val="00CF40A9"/>
    <w:rsid w:val="00CF4255"/>
    <w:rsid w:val="00CF452C"/>
    <w:rsid w:val="00CF5016"/>
    <w:rsid w:val="00CF577B"/>
    <w:rsid w:val="00CF57EC"/>
    <w:rsid w:val="00CF58C8"/>
    <w:rsid w:val="00CF5AAC"/>
    <w:rsid w:val="00CF6DB2"/>
    <w:rsid w:val="00D001B3"/>
    <w:rsid w:val="00D001F8"/>
    <w:rsid w:val="00D007C2"/>
    <w:rsid w:val="00D00C30"/>
    <w:rsid w:val="00D010AE"/>
    <w:rsid w:val="00D010FD"/>
    <w:rsid w:val="00D0125F"/>
    <w:rsid w:val="00D01287"/>
    <w:rsid w:val="00D02D7D"/>
    <w:rsid w:val="00D03447"/>
    <w:rsid w:val="00D036A6"/>
    <w:rsid w:val="00D03760"/>
    <w:rsid w:val="00D0464E"/>
    <w:rsid w:val="00D048E6"/>
    <w:rsid w:val="00D06A59"/>
    <w:rsid w:val="00D06C87"/>
    <w:rsid w:val="00D07589"/>
    <w:rsid w:val="00D078B2"/>
    <w:rsid w:val="00D07AE7"/>
    <w:rsid w:val="00D07AF5"/>
    <w:rsid w:val="00D07B77"/>
    <w:rsid w:val="00D1053E"/>
    <w:rsid w:val="00D10641"/>
    <w:rsid w:val="00D109F3"/>
    <w:rsid w:val="00D11713"/>
    <w:rsid w:val="00D12044"/>
    <w:rsid w:val="00D124AE"/>
    <w:rsid w:val="00D130CB"/>
    <w:rsid w:val="00D13D32"/>
    <w:rsid w:val="00D14C02"/>
    <w:rsid w:val="00D15202"/>
    <w:rsid w:val="00D15354"/>
    <w:rsid w:val="00D15535"/>
    <w:rsid w:val="00D15800"/>
    <w:rsid w:val="00D15BBF"/>
    <w:rsid w:val="00D1658E"/>
    <w:rsid w:val="00D16AC9"/>
    <w:rsid w:val="00D16C9D"/>
    <w:rsid w:val="00D170D9"/>
    <w:rsid w:val="00D1741F"/>
    <w:rsid w:val="00D17997"/>
    <w:rsid w:val="00D17A44"/>
    <w:rsid w:val="00D20067"/>
    <w:rsid w:val="00D2045F"/>
    <w:rsid w:val="00D20686"/>
    <w:rsid w:val="00D208E2"/>
    <w:rsid w:val="00D216EB"/>
    <w:rsid w:val="00D21F2E"/>
    <w:rsid w:val="00D223EF"/>
    <w:rsid w:val="00D232C2"/>
    <w:rsid w:val="00D23345"/>
    <w:rsid w:val="00D23B4E"/>
    <w:rsid w:val="00D23E6B"/>
    <w:rsid w:val="00D23E8C"/>
    <w:rsid w:val="00D25F1E"/>
    <w:rsid w:val="00D26033"/>
    <w:rsid w:val="00D263B0"/>
    <w:rsid w:val="00D268FC"/>
    <w:rsid w:val="00D26A8C"/>
    <w:rsid w:val="00D26CE7"/>
    <w:rsid w:val="00D270E3"/>
    <w:rsid w:val="00D27576"/>
    <w:rsid w:val="00D27756"/>
    <w:rsid w:val="00D279F1"/>
    <w:rsid w:val="00D27AEB"/>
    <w:rsid w:val="00D27DCF"/>
    <w:rsid w:val="00D304B4"/>
    <w:rsid w:val="00D3065C"/>
    <w:rsid w:val="00D30910"/>
    <w:rsid w:val="00D3158C"/>
    <w:rsid w:val="00D3174C"/>
    <w:rsid w:val="00D31BC4"/>
    <w:rsid w:val="00D3274C"/>
    <w:rsid w:val="00D328EE"/>
    <w:rsid w:val="00D3312E"/>
    <w:rsid w:val="00D33946"/>
    <w:rsid w:val="00D33B5C"/>
    <w:rsid w:val="00D33EFC"/>
    <w:rsid w:val="00D34B6D"/>
    <w:rsid w:val="00D34BA3"/>
    <w:rsid w:val="00D353F0"/>
    <w:rsid w:val="00D35837"/>
    <w:rsid w:val="00D35952"/>
    <w:rsid w:val="00D36D8D"/>
    <w:rsid w:val="00D36DF8"/>
    <w:rsid w:val="00D37298"/>
    <w:rsid w:val="00D37786"/>
    <w:rsid w:val="00D400B1"/>
    <w:rsid w:val="00D40DBC"/>
    <w:rsid w:val="00D40E82"/>
    <w:rsid w:val="00D40F94"/>
    <w:rsid w:val="00D411B8"/>
    <w:rsid w:val="00D4143B"/>
    <w:rsid w:val="00D41641"/>
    <w:rsid w:val="00D41FAD"/>
    <w:rsid w:val="00D4205C"/>
    <w:rsid w:val="00D424ED"/>
    <w:rsid w:val="00D425B0"/>
    <w:rsid w:val="00D42912"/>
    <w:rsid w:val="00D42940"/>
    <w:rsid w:val="00D435E4"/>
    <w:rsid w:val="00D4390F"/>
    <w:rsid w:val="00D43A02"/>
    <w:rsid w:val="00D43D98"/>
    <w:rsid w:val="00D44014"/>
    <w:rsid w:val="00D4462C"/>
    <w:rsid w:val="00D449A2"/>
    <w:rsid w:val="00D44D61"/>
    <w:rsid w:val="00D45771"/>
    <w:rsid w:val="00D47C36"/>
    <w:rsid w:val="00D47F3F"/>
    <w:rsid w:val="00D502D4"/>
    <w:rsid w:val="00D5078B"/>
    <w:rsid w:val="00D5085B"/>
    <w:rsid w:val="00D513A3"/>
    <w:rsid w:val="00D5165E"/>
    <w:rsid w:val="00D53038"/>
    <w:rsid w:val="00D5358E"/>
    <w:rsid w:val="00D53E5A"/>
    <w:rsid w:val="00D54805"/>
    <w:rsid w:val="00D549AB"/>
    <w:rsid w:val="00D54C92"/>
    <w:rsid w:val="00D54DEC"/>
    <w:rsid w:val="00D54EDF"/>
    <w:rsid w:val="00D55055"/>
    <w:rsid w:val="00D55F7F"/>
    <w:rsid w:val="00D56084"/>
    <w:rsid w:val="00D5660E"/>
    <w:rsid w:val="00D56F7E"/>
    <w:rsid w:val="00D57607"/>
    <w:rsid w:val="00D57C75"/>
    <w:rsid w:val="00D57D6E"/>
    <w:rsid w:val="00D60730"/>
    <w:rsid w:val="00D61048"/>
    <w:rsid w:val="00D612D9"/>
    <w:rsid w:val="00D6130E"/>
    <w:rsid w:val="00D613AC"/>
    <w:rsid w:val="00D61B39"/>
    <w:rsid w:val="00D61C85"/>
    <w:rsid w:val="00D625B5"/>
    <w:rsid w:val="00D6453C"/>
    <w:rsid w:val="00D6477C"/>
    <w:rsid w:val="00D649E8"/>
    <w:rsid w:val="00D65351"/>
    <w:rsid w:val="00D6553F"/>
    <w:rsid w:val="00D6572F"/>
    <w:rsid w:val="00D65B1B"/>
    <w:rsid w:val="00D66655"/>
    <w:rsid w:val="00D6677B"/>
    <w:rsid w:val="00D66AF5"/>
    <w:rsid w:val="00D7101F"/>
    <w:rsid w:val="00D71064"/>
    <w:rsid w:val="00D71129"/>
    <w:rsid w:val="00D72E9E"/>
    <w:rsid w:val="00D72F68"/>
    <w:rsid w:val="00D73C2E"/>
    <w:rsid w:val="00D73FA0"/>
    <w:rsid w:val="00D74763"/>
    <w:rsid w:val="00D74A73"/>
    <w:rsid w:val="00D74CA7"/>
    <w:rsid w:val="00D7509E"/>
    <w:rsid w:val="00D757A4"/>
    <w:rsid w:val="00D758F5"/>
    <w:rsid w:val="00D75BD5"/>
    <w:rsid w:val="00D75CA6"/>
    <w:rsid w:val="00D76A18"/>
    <w:rsid w:val="00D77DF3"/>
    <w:rsid w:val="00D8028B"/>
    <w:rsid w:val="00D803C9"/>
    <w:rsid w:val="00D803CD"/>
    <w:rsid w:val="00D80849"/>
    <w:rsid w:val="00D8105F"/>
    <w:rsid w:val="00D81CBA"/>
    <w:rsid w:val="00D82573"/>
    <w:rsid w:val="00D82E4D"/>
    <w:rsid w:val="00D82E8F"/>
    <w:rsid w:val="00D84204"/>
    <w:rsid w:val="00D8446F"/>
    <w:rsid w:val="00D85BE6"/>
    <w:rsid w:val="00D861BC"/>
    <w:rsid w:val="00D8782A"/>
    <w:rsid w:val="00D9185F"/>
    <w:rsid w:val="00D918BB"/>
    <w:rsid w:val="00D925F6"/>
    <w:rsid w:val="00D92709"/>
    <w:rsid w:val="00D934E3"/>
    <w:rsid w:val="00D93525"/>
    <w:rsid w:val="00D93BC6"/>
    <w:rsid w:val="00D94C1A"/>
    <w:rsid w:val="00D94CAA"/>
    <w:rsid w:val="00D95585"/>
    <w:rsid w:val="00D95649"/>
    <w:rsid w:val="00D96587"/>
    <w:rsid w:val="00D96BDA"/>
    <w:rsid w:val="00D96C15"/>
    <w:rsid w:val="00D96E0F"/>
    <w:rsid w:val="00D97657"/>
    <w:rsid w:val="00D97720"/>
    <w:rsid w:val="00DA02BD"/>
    <w:rsid w:val="00DA0714"/>
    <w:rsid w:val="00DA08D2"/>
    <w:rsid w:val="00DA0B08"/>
    <w:rsid w:val="00DA13D2"/>
    <w:rsid w:val="00DA2A8F"/>
    <w:rsid w:val="00DA2B96"/>
    <w:rsid w:val="00DA3022"/>
    <w:rsid w:val="00DA315F"/>
    <w:rsid w:val="00DA3DAF"/>
    <w:rsid w:val="00DA3FF4"/>
    <w:rsid w:val="00DA4149"/>
    <w:rsid w:val="00DA4384"/>
    <w:rsid w:val="00DA4A4C"/>
    <w:rsid w:val="00DA508C"/>
    <w:rsid w:val="00DA5BF8"/>
    <w:rsid w:val="00DA6632"/>
    <w:rsid w:val="00DA6705"/>
    <w:rsid w:val="00DA694F"/>
    <w:rsid w:val="00DA6EA0"/>
    <w:rsid w:val="00DA764D"/>
    <w:rsid w:val="00DA7E8B"/>
    <w:rsid w:val="00DB011D"/>
    <w:rsid w:val="00DB043C"/>
    <w:rsid w:val="00DB0CF6"/>
    <w:rsid w:val="00DB1C3F"/>
    <w:rsid w:val="00DB2CC2"/>
    <w:rsid w:val="00DB4089"/>
    <w:rsid w:val="00DB4118"/>
    <w:rsid w:val="00DB47CF"/>
    <w:rsid w:val="00DB4D5D"/>
    <w:rsid w:val="00DB5031"/>
    <w:rsid w:val="00DB52C4"/>
    <w:rsid w:val="00DB553F"/>
    <w:rsid w:val="00DB5AD2"/>
    <w:rsid w:val="00DB5E0F"/>
    <w:rsid w:val="00DB5F6E"/>
    <w:rsid w:val="00DB6F80"/>
    <w:rsid w:val="00DB73D1"/>
    <w:rsid w:val="00DB7E5A"/>
    <w:rsid w:val="00DC11AA"/>
    <w:rsid w:val="00DC160F"/>
    <w:rsid w:val="00DC1B15"/>
    <w:rsid w:val="00DC1B55"/>
    <w:rsid w:val="00DC1DC6"/>
    <w:rsid w:val="00DC20B9"/>
    <w:rsid w:val="00DC2A6F"/>
    <w:rsid w:val="00DC2BC6"/>
    <w:rsid w:val="00DC2BE3"/>
    <w:rsid w:val="00DC379C"/>
    <w:rsid w:val="00DC3F48"/>
    <w:rsid w:val="00DC6B38"/>
    <w:rsid w:val="00DC6C2D"/>
    <w:rsid w:val="00DC7244"/>
    <w:rsid w:val="00DC72E2"/>
    <w:rsid w:val="00DC76BA"/>
    <w:rsid w:val="00DD0209"/>
    <w:rsid w:val="00DD07D7"/>
    <w:rsid w:val="00DD118C"/>
    <w:rsid w:val="00DD19D3"/>
    <w:rsid w:val="00DD2290"/>
    <w:rsid w:val="00DD2678"/>
    <w:rsid w:val="00DD276D"/>
    <w:rsid w:val="00DD27C6"/>
    <w:rsid w:val="00DD2814"/>
    <w:rsid w:val="00DD28BC"/>
    <w:rsid w:val="00DD301D"/>
    <w:rsid w:val="00DD302B"/>
    <w:rsid w:val="00DD32AD"/>
    <w:rsid w:val="00DD336B"/>
    <w:rsid w:val="00DD372E"/>
    <w:rsid w:val="00DD3738"/>
    <w:rsid w:val="00DD3C34"/>
    <w:rsid w:val="00DD3DBA"/>
    <w:rsid w:val="00DD4A37"/>
    <w:rsid w:val="00DD4BCE"/>
    <w:rsid w:val="00DD4D3C"/>
    <w:rsid w:val="00DD60D1"/>
    <w:rsid w:val="00DD6306"/>
    <w:rsid w:val="00DD6336"/>
    <w:rsid w:val="00DD694C"/>
    <w:rsid w:val="00DD7E88"/>
    <w:rsid w:val="00DE0805"/>
    <w:rsid w:val="00DE1032"/>
    <w:rsid w:val="00DE2462"/>
    <w:rsid w:val="00DE33F0"/>
    <w:rsid w:val="00DE342C"/>
    <w:rsid w:val="00DE355E"/>
    <w:rsid w:val="00DE3DF6"/>
    <w:rsid w:val="00DE46EF"/>
    <w:rsid w:val="00DE4A7E"/>
    <w:rsid w:val="00DE58B6"/>
    <w:rsid w:val="00DE619A"/>
    <w:rsid w:val="00DE61E7"/>
    <w:rsid w:val="00DE6600"/>
    <w:rsid w:val="00DE662A"/>
    <w:rsid w:val="00DE6949"/>
    <w:rsid w:val="00DE6BEA"/>
    <w:rsid w:val="00DE765C"/>
    <w:rsid w:val="00DE7978"/>
    <w:rsid w:val="00DE7DA5"/>
    <w:rsid w:val="00DE7EB8"/>
    <w:rsid w:val="00DF0036"/>
    <w:rsid w:val="00DF070D"/>
    <w:rsid w:val="00DF070E"/>
    <w:rsid w:val="00DF0943"/>
    <w:rsid w:val="00DF0D37"/>
    <w:rsid w:val="00DF1017"/>
    <w:rsid w:val="00DF1A71"/>
    <w:rsid w:val="00DF20D4"/>
    <w:rsid w:val="00DF2163"/>
    <w:rsid w:val="00DF2410"/>
    <w:rsid w:val="00DF3EBD"/>
    <w:rsid w:val="00DF5CE2"/>
    <w:rsid w:val="00DF6572"/>
    <w:rsid w:val="00DF68D3"/>
    <w:rsid w:val="00DF6B13"/>
    <w:rsid w:val="00DF75B4"/>
    <w:rsid w:val="00DF7753"/>
    <w:rsid w:val="00DF7CF3"/>
    <w:rsid w:val="00E005A7"/>
    <w:rsid w:val="00E00954"/>
    <w:rsid w:val="00E023DE"/>
    <w:rsid w:val="00E02D1B"/>
    <w:rsid w:val="00E02EA7"/>
    <w:rsid w:val="00E033DB"/>
    <w:rsid w:val="00E03649"/>
    <w:rsid w:val="00E03680"/>
    <w:rsid w:val="00E040A3"/>
    <w:rsid w:val="00E05992"/>
    <w:rsid w:val="00E05ADF"/>
    <w:rsid w:val="00E060B1"/>
    <w:rsid w:val="00E0637A"/>
    <w:rsid w:val="00E063C4"/>
    <w:rsid w:val="00E0648F"/>
    <w:rsid w:val="00E073FF"/>
    <w:rsid w:val="00E07A10"/>
    <w:rsid w:val="00E07E6C"/>
    <w:rsid w:val="00E10068"/>
    <w:rsid w:val="00E10631"/>
    <w:rsid w:val="00E10BA2"/>
    <w:rsid w:val="00E10DD2"/>
    <w:rsid w:val="00E116EA"/>
    <w:rsid w:val="00E11A08"/>
    <w:rsid w:val="00E11A98"/>
    <w:rsid w:val="00E11E8A"/>
    <w:rsid w:val="00E12146"/>
    <w:rsid w:val="00E128B5"/>
    <w:rsid w:val="00E12B13"/>
    <w:rsid w:val="00E12D14"/>
    <w:rsid w:val="00E1328C"/>
    <w:rsid w:val="00E1376F"/>
    <w:rsid w:val="00E1393D"/>
    <w:rsid w:val="00E1461F"/>
    <w:rsid w:val="00E14683"/>
    <w:rsid w:val="00E1474C"/>
    <w:rsid w:val="00E147E0"/>
    <w:rsid w:val="00E14933"/>
    <w:rsid w:val="00E14B31"/>
    <w:rsid w:val="00E1571E"/>
    <w:rsid w:val="00E15FC4"/>
    <w:rsid w:val="00E1623E"/>
    <w:rsid w:val="00E16896"/>
    <w:rsid w:val="00E16A2B"/>
    <w:rsid w:val="00E16CAF"/>
    <w:rsid w:val="00E1702C"/>
    <w:rsid w:val="00E17E9C"/>
    <w:rsid w:val="00E20326"/>
    <w:rsid w:val="00E20AF1"/>
    <w:rsid w:val="00E20C42"/>
    <w:rsid w:val="00E20C6A"/>
    <w:rsid w:val="00E21C2E"/>
    <w:rsid w:val="00E21FC7"/>
    <w:rsid w:val="00E2245A"/>
    <w:rsid w:val="00E2245E"/>
    <w:rsid w:val="00E227B4"/>
    <w:rsid w:val="00E227DA"/>
    <w:rsid w:val="00E22A0D"/>
    <w:rsid w:val="00E22D6E"/>
    <w:rsid w:val="00E23B2A"/>
    <w:rsid w:val="00E23E91"/>
    <w:rsid w:val="00E24D9A"/>
    <w:rsid w:val="00E2505E"/>
    <w:rsid w:val="00E2591B"/>
    <w:rsid w:val="00E25C3C"/>
    <w:rsid w:val="00E25D6D"/>
    <w:rsid w:val="00E26BAC"/>
    <w:rsid w:val="00E26EEA"/>
    <w:rsid w:val="00E272CF"/>
    <w:rsid w:val="00E27368"/>
    <w:rsid w:val="00E27A17"/>
    <w:rsid w:val="00E27E64"/>
    <w:rsid w:val="00E3049B"/>
    <w:rsid w:val="00E30FFD"/>
    <w:rsid w:val="00E3123D"/>
    <w:rsid w:val="00E31776"/>
    <w:rsid w:val="00E31850"/>
    <w:rsid w:val="00E3304E"/>
    <w:rsid w:val="00E337DA"/>
    <w:rsid w:val="00E33FC5"/>
    <w:rsid w:val="00E3423A"/>
    <w:rsid w:val="00E348E5"/>
    <w:rsid w:val="00E3578E"/>
    <w:rsid w:val="00E35C3E"/>
    <w:rsid w:val="00E35E00"/>
    <w:rsid w:val="00E361F8"/>
    <w:rsid w:val="00E36744"/>
    <w:rsid w:val="00E3708A"/>
    <w:rsid w:val="00E37557"/>
    <w:rsid w:val="00E37D4E"/>
    <w:rsid w:val="00E40295"/>
    <w:rsid w:val="00E4038D"/>
    <w:rsid w:val="00E41599"/>
    <w:rsid w:val="00E41AA4"/>
    <w:rsid w:val="00E428C4"/>
    <w:rsid w:val="00E42E07"/>
    <w:rsid w:val="00E43DC2"/>
    <w:rsid w:val="00E44434"/>
    <w:rsid w:val="00E4520B"/>
    <w:rsid w:val="00E45FE3"/>
    <w:rsid w:val="00E46D10"/>
    <w:rsid w:val="00E47113"/>
    <w:rsid w:val="00E47916"/>
    <w:rsid w:val="00E47B30"/>
    <w:rsid w:val="00E500D1"/>
    <w:rsid w:val="00E507B0"/>
    <w:rsid w:val="00E50893"/>
    <w:rsid w:val="00E50B11"/>
    <w:rsid w:val="00E50D48"/>
    <w:rsid w:val="00E5123B"/>
    <w:rsid w:val="00E51951"/>
    <w:rsid w:val="00E5292B"/>
    <w:rsid w:val="00E52EDB"/>
    <w:rsid w:val="00E53186"/>
    <w:rsid w:val="00E534D0"/>
    <w:rsid w:val="00E54001"/>
    <w:rsid w:val="00E5451A"/>
    <w:rsid w:val="00E54FEE"/>
    <w:rsid w:val="00E555EC"/>
    <w:rsid w:val="00E55C11"/>
    <w:rsid w:val="00E55CD4"/>
    <w:rsid w:val="00E55DF5"/>
    <w:rsid w:val="00E56C52"/>
    <w:rsid w:val="00E56FA5"/>
    <w:rsid w:val="00E577A8"/>
    <w:rsid w:val="00E6011A"/>
    <w:rsid w:val="00E603D6"/>
    <w:rsid w:val="00E607D9"/>
    <w:rsid w:val="00E608CB"/>
    <w:rsid w:val="00E609BC"/>
    <w:rsid w:val="00E60A0E"/>
    <w:rsid w:val="00E61358"/>
    <w:rsid w:val="00E61673"/>
    <w:rsid w:val="00E616B4"/>
    <w:rsid w:val="00E61828"/>
    <w:rsid w:val="00E619CF"/>
    <w:rsid w:val="00E61C03"/>
    <w:rsid w:val="00E61CFB"/>
    <w:rsid w:val="00E61D19"/>
    <w:rsid w:val="00E62266"/>
    <w:rsid w:val="00E62A42"/>
    <w:rsid w:val="00E62BD4"/>
    <w:rsid w:val="00E63762"/>
    <w:rsid w:val="00E63C4E"/>
    <w:rsid w:val="00E64019"/>
    <w:rsid w:val="00E646A8"/>
    <w:rsid w:val="00E64B77"/>
    <w:rsid w:val="00E64CD6"/>
    <w:rsid w:val="00E655E3"/>
    <w:rsid w:val="00E65737"/>
    <w:rsid w:val="00E661DA"/>
    <w:rsid w:val="00E661F3"/>
    <w:rsid w:val="00E66235"/>
    <w:rsid w:val="00E66693"/>
    <w:rsid w:val="00E6672B"/>
    <w:rsid w:val="00E66D63"/>
    <w:rsid w:val="00E66E8F"/>
    <w:rsid w:val="00E66F71"/>
    <w:rsid w:val="00E67049"/>
    <w:rsid w:val="00E671A3"/>
    <w:rsid w:val="00E700E8"/>
    <w:rsid w:val="00E701F3"/>
    <w:rsid w:val="00E703B9"/>
    <w:rsid w:val="00E71139"/>
    <w:rsid w:val="00E71E3D"/>
    <w:rsid w:val="00E72C39"/>
    <w:rsid w:val="00E741ED"/>
    <w:rsid w:val="00E74B83"/>
    <w:rsid w:val="00E74E29"/>
    <w:rsid w:val="00E7546F"/>
    <w:rsid w:val="00E755C9"/>
    <w:rsid w:val="00E774A7"/>
    <w:rsid w:val="00E778F4"/>
    <w:rsid w:val="00E80797"/>
    <w:rsid w:val="00E8101F"/>
    <w:rsid w:val="00E81603"/>
    <w:rsid w:val="00E81917"/>
    <w:rsid w:val="00E81C69"/>
    <w:rsid w:val="00E825C8"/>
    <w:rsid w:val="00E8349C"/>
    <w:rsid w:val="00E834E6"/>
    <w:rsid w:val="00E834F2"/>
    <w:rsid w:val="00E83C24"/>
    <w:rsid w:val="00E83D0A"/>
    <w:rsid w:val="00E84614"/>
    <w:rsid w:val="00E8497A"/>
    <w:rsid w:val="00E84FC4"/>
    <w:rsid w:val="00E854D6"/>
    <w:rsid w:val="00E857E5"/>
    <w:rsid w:val="00E85B37"/>
    <w:rsid w:val="00E85CE6"/>
    <w:rsid w:val="00E85EDA"/>
    <w:rsid w:val="00E86532"/>
    <w:rsid w:val="00E86F7E"/>
    <w:rsid w:val="00E870CF"/>
    <w:rsid w:val="00E87358"/>
    <w:rsid w:val="00E87650"/>
    <w:rsid w:val="00E90537"/>
    <w:rsid w:val="00E9079C"/>
    <w:rsid w:val="00E908CE"/>
    <w:rsid w:val="00E90B1E"/>
    <w:rsid w:val="00E90F22"/>
    <w:rsid w:val="00E918B7"/>
    <w:rsid w:val="00E91A16"/>
    <w:rsid w:val="00E92484"/>
    <w:rsid w:val="00E9318D"/>
    <w:rsid w:val="00E932CA"/>
    <w:rsid w:val="00E93F3E"/>
    <w:rsid w:val="00E94F1B"/>
    <w:rsid w:val="00E952AF"/>
    <w:rsid w:val="00E953CC"/>
    <w:rsid w:val="00E9545A"/>
    <w:rsid w:val="00E9557C"/>
    <w:rsid w:val="00E955CA"/>
    <w:rsid w:val="00E96630"/>
    <w:rsid w:val="00E96902"/>
    <w:rsid w:val="00E96E8E"/>
    <w:rsid w:val="00E96F1B"/>
    <w:rsid w:val="00E974D7"/>
    <w:rsid w:val="00EA0705"/>
    <w:rsid w:val="00EA1064"/>
    <w:rsid w:val="00EA14A6"/>
    <w:rsid w:val="00EA21FD"/>
    <w:rsid w:val="00EA24EB"/>
    <w:rsid w:val="00EA2866"/>
    <w:rsid w:val="00EA2B0D"/>
    <w:rsid w:val="00EA3170"/>
    <w:rsid w:val="00EA44CC"/>
    <w:rsid w:val="00EA459B"/>
    <w:rsid w:val="00EA4884"/>
    <w:rsid w:val="00EA5402"/>
    <w:rsid w:val="00EA722F"/>
    <w:rsid w:val="00EA7DE1"/>
    <w:rsid w:val="00EA7E2E"/>
    <w:rsid w:val="00EA7F40"/>
    <w:rsid w:val="00EB0F7E"/>
    <w:rsid w:val="00EB1508"/>
    <w:rsid w:val="00EB3801"/>
    <w:rsid w:val="00EB45C2"/>
    <w:rsid w:val="00EB4A8E"/>
    <w:rsid w:val="00EB5CA7"/>
    <w:rsid w:val="00EB5D93"/>
    <w:rsid w:val="00EB5FA4"/>
    <w:rsid w:val="00EB6E0D"/>
    <w:rsid w:val="00EB6FCA"/>
    <w:rsid w:val="00EB7486"/>
    <w:rsid w:val="00EC080E"/>
    <w:rsid w:val="00EC097B"/>
    <w:rsid w:val="00EC157A"/>
    <w:rsid w:val="00EC2709"/>
    <w:rsid w:val="00EC2DCF"/>
    <w:rsid w:val="00EC2DF0"/>
    <w:rsid w:val="00EC2F85"/>
    <w:rsid w:val="00EC3C80"/>
    <w:rsid w:val="00EC497D"/>
    <w:rsid w:val="00EC5189"/>
    <w:rsid w:val="00EC58F3"/>
    <w:rsid w:val="00EC5E37"/>
    <w:rsid w:val="00EC6BAB"/>
    <w:rsid w:val="00EC6FD0"/>
    <w:rsid w:val="00EC7987"/>
    <w:rsid w:val="00EC79A4"/>
    <w:rsid w:val="00EC79D4"/>
    <w:rsid w:val="00ED0672"/>
    <w:rsid w:val="00ED0857"/>
    <w:rsid w:val="00ED118F"/>
    <w:rsid w:val="00ED195A"/>
    <w:rsid w:val="00ED1EE5"/>
    <w:rsid w:val="00ED2655"/>
    <w:rsid w:val="00ED2725"/>
    <w:rsid w:val="00ED2C04"/>
    <w:rsid w:val="00ED3C03"/>
    <w:rsid w:val="00ED44B3"/>
    <w:rsid w:val="00ED4C24"/>
    <w:rsid w:val="00ED4EDE"/>
    <w:rsid w:val="00ED5BBA"/>
    <w:rsid w:val="00ED6DAE"/>
    <w:rsid w:val="00ED6FC5"/>
    <w:rsid w:val="00ED70E3"/>
    <w:rsid w:val="00ED78D3"/>
    <w:rsid w:val="00ED7B43"/>
    <w:rsid w:val="00EE031B"/>
    <w:rsid w:val="00EE0D27"/>
    <w:rsid w:val="00EE173B"/>
    <w:rsid w:val="00EE1A97"/>
    <w:rsid w:val="00EE2E50"/>
    <w:rsid w:val="00EE3CC3"/>
    <w:rsid w:val="00EE4058"/>
    <w:rsid w:val="00EE406D"/>
    <w:rsid w:val="00EE4480"/>
    <w:rsid w:val="00EE538D"/>
    <w:rsid w:val="00EE53D0"/>
    <w:rsid w:val="00EE5422"/>
    <w:rsid w:val="00EE5D8D"/>
    <w:rsid w:val="00EE626A"/>
    <w:rsid w:val="00EE686D"/>
    <w:rsid w:val="00EE6B94"/>
    <w:rsid w:val="00EE783E"/>
    <w:rsid w:val="00EE7998"/>
    <w:rsid w:val="00EE7C85"/>
    <w:rsid w:val="00EF0011"/>
    <w:rsid w:val="00EF0994"/>
    <w:rsid w:val="00EF171B"/>
    <w:rsid w:val="00EF1C2E"/>
    <w:rsid w:val="00EF1E91"/>
    <w:rsid w:val="00EF1F10"/>
    <w:rsid w:val="00EF24A0"/>
    <w:rsid w:val="00EF2F41"/>
    <w:rsid w:val="00EF3439"/>
    <w:rsid w:val="00EF34AD"/>
    <w:rsid w:val="00EF391D"/>
    <w:rsid w:val="00EF3A05"/>
    <w:rsid w:val="00EF4715"/>
    <w:rsid w:val="00EF4826"/>
    <w:rsid w:val="00EF49DC"/>
    <w:rsid w:val="00EF5123"/>
    <w:rsid w:val="00EF573F"/>
    <w:rsid w:val="00EF5798"/>
    <w:rsid w:val="00EF5E94"/>
    <w:rsid w:val="00EF5F16"/>
    <w:rsid w:val="00F00594"/>
    <w:rsid w:val="00F00A73"/>
    <w:rsid w:val="00F019D1"/>
    <w:rsid w:val="00F023B4"/>
    <w:rsid w:val="00F0240A"/>
    <w:rsid w:val="00F02FE2"/>
    <w:rsid w:val="00F03280"/>
    <w:rsid w:val="00F039CC"/>
    <w:rsid w:val="00F0405F"/>
    <w:rsid w:val="00F043C6"/>
    <w:rsid w:val="00F04AB3"/>
    <w:rsid w:val="00F04C42"/>
    <w:rsid w:val="00F04F4F"/>
    <w:rsid w:val="00F0561E"/>
    <w:rsid w:val="00F05A05"/>
    <w:rsid w:val="00F063C2"/>
    <w:rsid w:val="00F0644A"/>
    <w:rsid w:val="00F06E6E"/>
    <w:rsid w:val="00F0705D"/>
    <w:rsid w:val="00F07DE1"/>
    <w:rsid w:val="00F11620"/>
    <w:rsid w:val="00F11FCB"/>
    <w:rsid w:val="00F121C4"/>
    <w:rsid w:val="00F123A0"/>
    <w:rsid w:val="00F1290E"/>
    <w:rsid w:val="00F13221"/>
    <w:rsid w:val="00F137CF"/>
    <w:rsid w:val="00F13A5B"/>
    <w:rsid w:val="00F13A5F"/>
    <w:rsid w:val="00F13D25"/>
    <w:rsid w:val="00F142C3"/>
    <w:rsid w:val="00F143C8"/>
    <w:rsid w:val="00F14557"/>
    <w:rsid w:val="00F14B69"/>
    <w:rsid w:val="00F14D18"/>
    <w:rsid w:val="00F15023"/>
    <w:rsid w:val="00F1556F"/>
    <w:rsid w:val="00F16B92"/>
    <w:rsid w:val="00F16D21"/>
    <w:rsid w:val="00F17C15"/>
    <w:rsid w:val="00F17F98"/>
    <w:rsid w:val="00F2040B"/>
    <w:rsid w:val="00F21906"/>
    <w:rsid w:val="00F22858"/>
    <w:rsid w:val="00F22ECD"/>
    <w:rsid w:val="00F23BB3"/>
    <w:rsid w:val="00F24ABC"/>
    <w:rsid w:val="00F24CF1"/>
    <w:rsid w:val="00F24D34"/>
    <w:rsid w:val="00F24DEB"/>
    <w:rsid w:val="00F2585D"/>
    <w:rsid w:val="00F259C2"/>
    <w:rsid w:val="00F26166"/>
    <w:rsid w:val="00F267BB"/>
    <w:rsid w:val="00F2692D"/>
    <w:rsid w:val="00F2718A"/>
    <w:rsid w:val="00F27772"/>
    <w:rsid w:val="00F27C89"/>
    <w:rsid w:val="00F27E70"/>
    <w:rsid w:val="00F30663"/>
    <w:rsid w:val="00F30F96"/>
    <w:rsid w:val="00F312E0"/>
    <w:rsid w:val="00F32030"/>
    <w:rsid w:val="00F320C8"/>
    <w:rsid w:val="00F32809"/>
    <w:rsid w:val="00F32BC5"/>
    <w:rsid w:val="00F339EE"/>
    <w:rsid w:val="00F34B5D"/>
    <w:rsid w:val="00F3591F"/>
    <w:rsid w:val="00F3634F"/>
    <w:rsid w:val="00F368DF"/>
    <w:rsid w:val="00F36CCB"/>
    <w:rsid w:val="00F3729C"/>
    <w:rsid w:val="00F37DA9"/>
    <w:rsid w:val="00F37F9E"/>
    <w:rsid w:val="00F4015F"/>
    <w:rsid w:val="00F40284"/>
    <w:rsid w:val="00F40772"/>
    <w:rsid w:val="00F40A8D"/>
    <w:rsid w:val="00F41BD3"/>
    <w:rsid w:val="00F41D31"/>
    <w:rsid w:val="00F43796"/>
    <w:rsid w:val="00F438D4"/>
    <w:rsid w:val="00F43F3D"/>
    <w:rsid w:val="00F44271"/>
    <w:rsid w:val="00F44523"/>
    <w:rsid w:val="00F448D1"/>
    <w:rsid w:val="00F44974"/>
    <w:rsid w:val="00F44E1F"/>
    <w:rsid w:val="00F45A27"/>
    <w:rsid w:val="00F45B12"/>
    <w:rsid w:val="00F45FAF"/>
    <w:rsid w:val="00F465F3"/>
    <w:rsid w:val="00F46697"/>
    <w:rsid w:val="00F46DB4"/>
    <w:rsid w:val="00F47D4A"/>
    <w:rsid w:val="00F47DD2"/>
    <w:rsid w:val="00F47F3A"/>
    <w:rsid w:val="00F507F1"/>
    <w:rsid w:val="00F51365"/>
    <w:rsid w:val="00F52B3F"/>
    <w:rsid w:val="00F52E9B"/>
    <w:rsid w:val="00F52FBF"/>
    <w:rsid w:val="00F53193"/>
    <w:rsid w:val="00F5357E"/>
    <w:rsid w:val="00F53A1F"/>
    <w:rsid w:val="00F53B08"/>
    <w:rsid w:val="00F53CB3"/>
    <w:rsid w:val="00F53F66"/>
    <w:rsid w:val="00F546CE"/>
    <w:rsid w:val="00F5488E"/>
    <w:rsid w:val="00F54A29"/>
    <w:rsid w:val="00F54A35"/>
    <w:rsid w:val="00F55C11"/>
    <w:rsid w:val="00F562A9"/>
    <w:rsid w:val="00F56F92"/>
    <w:rsid w:val="00F5702A"/>
    <w:rsid w:val="00F577FD"/>
    <w:rsid w:val="00F57F01"/>
    <w:rsid w:val="00F60764"/>
    <w:rsid w:val="00F613CA"/>
    <w:rsid w:val="00F620E9"/>
    <w:rsid w:val="00F62292"/>
    <w:rsid w:val="00F62742"/>
    <w:rsid w:val="00F62943"/>
    <w:rsid w:val="00F64143"/>
    <w:rsid w:val="00F644B7"/>
    <w:rsid w:val="00F64522"/>
    <w:rsid w:val="00F646AA"/>
    <w:rsid w:val="00F64A78"/>
    <w:rsid w:val="00F64B7D"/>
    <w:rsid w:val="00F65699"/>
    <w:rsid w:val="00F6586C"/>
    <w:rsid w:val="00F65A20"/>
    <w:rsid w:val="00F66E28"/>
    <w:rsid w:val="00F6736D"/>
    <w:rsid w:val="00F675C3"/>
    <w:rsid w:val="00F67FBE"/>
    <w:rsid w:val="00F70117"/>
    <w:rsid w:val="00F70503"/>
    <w:rsid w:val="00F706C5"/>
    <w:rsid w:val="00F70BC3"/>
    <w:rsid w:val="00F70D1B"/>
    <w:rsid w:val="00F70F46"/>
    <w:rsid w:val="00F71D52"/>
    <w:rsid w:val="00F72017"/>
    <w:rsid w:val="00F724EE"/>
    <w:rsid w:val="00F72618"/>
    <w:rsid w:val="00F72C6A"/>
    <w:rsid w:val="00F72E09"/>
    <w:rsid w:val="00F73235"/>
    <w:rsid w:val="00F73407"/>
    <w:rsid w:val="00F74177"/>
    <w:rsid w:val="00F741B1"/>
    <w:rsid w:val="00F744CA"/>
    <w:rsid w:val="00F74986"/>
    <w:rsid w:val="00F74D5E"/>
    <w:rsid w:val="00F753F2"/>
    <w:rsid w:val="00F75470"/>
    <w:rsid w:val="00F7619C"/>
    <w:rsid w:val="00F764E9"/>
    <w:rsid w:val="00F7680D"/>
    <w:rsid w:val="00F76C5E"/>
    <w:rsid w:val="00F77240"/>
    <w:rsid w:val="00F77289"/>
    <w:rsid w:val="00F77296"/>
    <w:rsid w:val="00F77E81"/>
    <w:rsid w:val="00F77F27"/>
    <w:rsid w:val="00F81001"/>
    <w:rsid w:val="00F81298"/>
    <w:rsid w:val="00F81393"/>
    <w:rsid w:val="00F817F0"/>
    <w:rsid w:val="00F82374"/>
    <w:rsid w:val="00F823A0"/>
    <w:rsid w:val="00F82689"/>
    <w:rsid w:val="00F832C4"/>
    <w:rsid w:val="00F83BFB"/>
    <w:rsid w:val="00F83C1E"/>
    <w:rsid w:val="00F840A9"/>
    <w:rsid w:val="00F840E3"/>
    <w:rsid w:val="00F841A0"/>
    <w:rsid w:val="00F84BC5"/>
    <w:rsid w:val="00F84C7B"/>
    <w:rsid w:val="00F85637"/>
    <w:rsid w:val="00F8567B"/>
    <w:rsid w:val="00F856E0"/>
    <w:rsid w:val="00F85CAE"/>
    <w:rsid w:val="00F85CBE"/>
    <w:rsid w:val="00F873AE"/>
    <w:rsid w:val="00F875CC"/>
    <w:rsid w:val="00F87F45"/>
    <w:rsid w:val="00F9038B"/>
    <w:rsid w:val="00F90B97"/>
    <w:rsid w:val="00F91406"/>
    <w:rsid w:val="00F91491"/>
    <w:rsid w:val="00F918A3"/>
    <w:rsid w:val="00F92088"/>
    <w:rsid w:val="00F920EB"/>
    <w:rsid w:val="00F923EA"/>
    <w:rsid w:val="00F9299B"/>
    <w:rsid w:val="00F93369"/>
    <w:rsid w:val="00F93E73"/>
    <w:rsid w:val="00F93F89"/>
    <w:rsid w:val="00F9401F"/>
    <w:rsid w:val="00F941EA"/>
    <w:rsid w:val="00F94774"/>
    <w:rsid w:val="00F96034"/>
    <w:rsid w:val="00F961B8"/>
    <w:rsid w:val="00F9623F"/>
    <w:rsid w:val="00F966C1"/>
    <w:rsid w:val="00F967FF"/>
    <w:rsid w:val="00F9722F"/>
    <w:rsid w:val="00F9731C"/>
    <w:rsid w:val="00F978C9"/>
    <w:rsid w:val="00F97FFC"/>
    <w:rsid w:val="00FA0268"/>
    <w:rsid w:val="00FA076D"/>
    <w:rsid w:val="00FA11A0"/>
    <w:rsid w:val="00FA17C9"/>
    <w:rsid w:val="00FA19CF"/>
    <w:rsid w:val="00FA19FA"/>
    <w:rsid w:val="00FA1D30"/>
    <w:rsid w:val="00FA213E"/>
    <w:rsid w:val="00FA2A2B"/>
    <w:rsid w:val="00FA2C27"/>
    <w:rsid w:val="00FA2D0C"/>
    <w:rsid w:val="00FA34D2"/>
    <w:rsid w:val="00FA3D08"/>
    <w:rsid w:val="00FA49EE"/>
    <w:rsid w:val="00FA4C3E"/>
    <w:rsid w:val="00FA5041"/>
    <w:rsid w:val="00FA5373"/>
    <w:rsid w:val="00FA5A8B"/>
    <w:rsid w:val="00FA5DFF"/>
    <w:rsid w:val="00FA6219"/>
    <w:rsid w:val="00FA63B7"/>
    <w:rsid w:val="00FA663B"/>
    <w:rsid w:val="00FB0210"/>
    <w:rsid w:val="00FB0671"/>
    <w:rsid w:val="00FB0F67"/>
    <w:rsid w:val="00FB118C"/>
    <w:rsid w:val="00FB12D4"/>
    <w:rsid w:val="00FB1428"/>
    <w:rsid w:val="00FB192F"/>
    <w:rsid w:val="00FB1FA3"/>
    <w:rsid w:val="00FB2271"/>
    <w:rsid w:val="00FB22F9"/>
    <w:rsid w:val="00FB231A"/>
    <w:rsid w:val="00FB28FB"/>
    <w:rsid w:val="00FB3ABA"/>
    <w:rsid w:val="00FB3FF0"/>
    <w:rsid w:val="00FB407E"/>
    <w:rsid w:val="00FB450D"/>
    <w:rsid w:val="00FB4C24"/>
    <w:rsid w:val="00FB5402"/>
    <w:rsid w:val="00FB5C57"/>
    <w:rsid w:val="00FB5F45"/>
    <w:rsid w:val="00FB646F"/>
    <w:rsid w:val="00FB678D"/>
    <w:rsid w:val="00FB69C7"/>
    <w:rsid w:val="00FB6BBA"/>
    <w:rsid w:val="00FB7FAA"/>
    <w:rsid w:val="00FC0638"/>
    <w:rsid w:val="00FC09E9"/>
    <w:rsid w:val="00FC0BC7"/>
    <w:rsid w:val="00FC0D58"/>
    <w:rsid w:val="00FC1061"/>
    <w:rsid w:val="00FC164A"/>
    <w:rsid w:val="00FC169C"/>
    <w:rsid w:val="00FC1A2E"/>
    <w:rsid w:val="00FC1AEB"/>
    <w:rsid w:val="00FC1E7D"/>
    <w:rsid w:val="00FC2612"/>
    <w:rsid w:val="00FC2CAA"/>
    <w:rsid w:val="00FC300D"/>
    <w:rsid w:val="00FC3338"/>
    <w:rsid w:val="00FC4E86"/>
    <w:rsid w:val="00FC503D"/>
    <w:rsid w:val="00FC53DB"/>
    <w:rsid w:val="00FC55D0"/>
    <w:rsid w:val="00FC580C"/>
    <w:rsid w:val="00FC6384"/>
    <w:rsid w:val="00FC6888"/>
    <w:rsid w:val="00FC6899"/>
    <w:rsid w:val="00FC6C5C"/>
    <w:rsid w:val="00FC7253"/>
    <w:rsid w:val="00FC7403"/>
    <w:rsid w:val="00FC7696"/>
    <w:rsid w:val="00FC78A4"/>
    <w:rsid w:val="00FD1B9D"/>
    <w:rsid w:val="00FD2EC7"/>
    <w:rsid w:val="00FD2F4A"/>
    <w:rsid w:val="00FD3084"/>
    <w:rsid w:val="00FD3180"/>
    <w:rsid w:val="00FD40EA"/>
    <w:rsid w:val="00FD528E"/>
    <w:rsid w:val="00FD5295"/>
    <w:rsid w:val="00FD52C9"/>
    <w:rsid w:val="00FD537F"/>
    <w:rsid w:val="00FD539A"/>
    <w:rsid w:val="00FD5DB9"/>
    <w:rsid w:val="00FD63BC"/>
    <w:rsid w:val="00FD67CB"/>
    <w:rsid w:val="00FD6E0E"/>
    <w:rsid w:val="00FD71FC"/>
    <w:rsid w:val="00FD7C1D"/>
    <w:rsid w:val="00FD7D53"/>
    <w:rsid w:val="00FE06DD"/>
    <w:rsid w:val="00FE08C2"/>
    <w:rsid w:val="00FE0C85"/>
    <w:rsid w:val="00FE0E0B"/>
    <w:rsid w:val="00FE1368"/>
    <w:rsid w:val="00FE146C"/>
    <w:rsid w:val="00FE19D9"/>
    <w:rsid w:val="00FE1BD2"/>
    <w:rsid w:val="00FE1C04"/>
    <w:rsid w:val="00FE1DEA"/>
    <w:rsid w:val="00FE26CD"/>
    <w:rsid w:val="00FE27AB"/>
    <w:rsid w:val="00FE2E5F"/>
    <w:rsid w:val="00FE34BC"/>
    <w:rsid w:val="00FE3992"/>
    <w:rsid w:val="00FE427F"/>
    <w:rsid w:val="00FE48A7"/>
    <w:rsid w:val="00FE4D97"/>
    <w:rsid w:val="00FE5B09"/>
    <w:rsid w:val="00FE6750"/>
    <w:rsid w:val="00FE681D"/>
    <w:rsid w:val="00FE6AA7"/>
    <w:rsid w:val="00FE6D35"/>
    <w:rsid w:val="00FE7442"/>
    <w:rsid w:val="00FE752E"/>
    <w:rsid w:val="00FE7FEC"/>
    <w:rsid w:val="00FF1303"/>
    <w:rsid w:val="00FF16B7"/>
    <w:rsid w:val="00FF182A"/>
    <w:rsid w:val="00FF1939"/>
    <w:rsid w:val="00FF1B24"/>
    <w:rsid w:val="00FF1D51"/>
    <w:rsid w:val="00FF1EB8"/>
    <w:rsid w:val="00FF1F89"/>
    <w:rsid w:val="00FF1FE5"/>
    <w:rsid w:val="00FF24A2"/>
    <w:rsid w:val="00FF2A8E"/>
    <w:rsid w:val="00FF327D"/>
    <w:rsid w:val="00FF333A"/>
    <w:rsid w:val="00FF37DF"/>
    <w:rsid w:val="00FF39C2"/>
    <w:rsid w:val="00FF3C4E"/>
    <w:rsid w:val="00FF3DAE"/>
    <w:rsid w:val="00FF41C7"/>
    <w:rsid w:val="00FF4E9E"/>
    <w:rsid w:val="00FF51F2"/>
    <w:rsid w:val="00FF5556"/>
    <w:rsid w:val="00FF56AB"/>
    <w:rsid w:val="00FF5934"/>
    <w:rsid w:val="00FF6621"/>
    <w:rsid w:val="00FF6A9E"/>
    <w:rsid w:val="00FF701D"/>
    <w:rsid w:val="1288801F"/>
    <w:rsid w:val="37A730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599ECF9D-77C3-4FF9-8F0E-060135AD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A13AFA"/>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A13AFA"/>
    <w:pPr>
      <w:ind w:left="567" w:hanging="567"/>
      <w:outlineLvl w:val="1"/>
    </w:pPr>
    <w:rPr>
      <w:sz w:val="22"/>
    </w:rPr>
  </w:style>
  <w:style w:type="paragraph" w:customStyle="1" w:styleId="CBDAgendaItem-3">
    <w:name w:val="CBD_AgendaItem-3"/>
    <w:basedOn w:val="CBDAgendaItem-1"/>
    <w:qFormat/>
    <w:rsid w:val="00A13AFA"/>
    <w:pPr>
      <w:ind w:left="567" w:hanging="567"/>
    </w:pPr>
    <w:rPr>
      <w:sz w:val="20"/>
    </w:rPr>
  </w:style>
  <w:style w:type="character" w:customStyle="1" w:styleId="Hashtag1">
    <w:name w:val="Hashtag1"/>
    <w:basedOn w:val="DefaultParagraphFont"/>
    <w:uiPriority w:val="99"/>
    <w:semiHidden/>
    <w:unhideWhenUsed/>
    <w:rsid w:val="00A13AFA"/>
    <w:rPr>
      <w:color w:val="2B579A"/>
      <w:shd w:val="clear" w:color="auto" w:fill="E1DFDD"/>
      <w:lang w:val="en-GB"/>
    </w:rPr>
  </w:style>
  <w:style w:type="character" w:customStyle="1" w:styleId="Mention1">
    <w:name w:val="Mention1"/>
    <w:basedOn w:val="DefaultParagraphFont"/>
    <w:uiPriority w:val="99"/>
    <w:semiHidden/>
    <w:unhideWhenUsed/>
    <w:rsid w:val="00A13AFA"/>
    <w:rPr>
      <w:color w:val="2B579A"/>
      <w:shd w:val="clear" w:color="auto" w:fill="E1DFDD"/>
      <w:lang w:val="en-GB"/>
    </w:rPr>
  </w:style>
  <w:style w:type="character" w:customStyle="1" w:styleId="SmartHyperlink1">
    <w:name w:val="Smart Hyperlink1"/>
    <w:basedOn w:val="DefaultParagraphFont"/>
    <w:uiPriority w:val="99"/>
    <w:semiHidden/>
    <w:unhideWhenUsed/>
    <w:rsid w:val="00A13AFA"/>
    <w:rPr>
      <w:u w:val="dotted"/>
      <w:lang w:val="en-GB"/>
    </w:rPr>
  </w:style>
  <w:style w:type="character" w:customStyle="1" w:styleId="SmartLink1">
    <w:name w:val="SmartLink1"/>
    <w:basedOn w:val="DefaultParagraphFont"/>
    <w:uiPriority w:val="99"/>
    <w:semiHidden/>
    <w:unhideWhenUsed/>
    <w:rsid w:val="00A13AFA"/>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A13AFA"/>
    <w:rPr>
      <w:color w:val="605E5C"/>
      <w:shd w:val="clear" w:color="auto" w:fill="E1DFDD"/>
      <w:lang w:val="en-GB"/>
    </w:rPr>
  </w:style>
  <w:style w:type="character" w:customStyle="1" w:styleId="FootnoteTextChar1">
    <w:name w:val="Footnote Text Char1"/>
    <w:basedOn w:val="DefaultParagraphFont"/>
    <w:uiPriority w:val="99"/>
    <w:semiHidden/>
    <w:rsid w:val="00A13AFA"/>
    <w:rPr>
      <w:kern w:val="0"/>
      <w:sz w:val="20"/>
      <w:szCs w:val="20"/>
      <w14:ligatures w14:val="none"/>
    </w:rPr>
  </w:style>
  <w:style w:type="character" w:customStyle="1" w:styleId="UnresolvedMention2">
    <w:name w:val="Unresolved Mention2"/>
    <w:basedOn w:val="DefaultParagraphFont"/>
    <w:uiPriority w:val="99"/>
    <w:semiHidden/>
    <w:unhideWhenUsed/>
    <w:rsid w:val="00A13AFA"/>
    <w:rPr>
      <w:color w:val="605E5C"/>
      <w:shd w:val="clear" w:color="auto" w:fill="E1DFDD"/>
    </w:rPr>
  </w:style>
  <w:style w:type="character" w:customStyle="1" w:styleId="normaltextrun">
    <w:name w:val="normaltextrun"/>
    <w:basedOn w:val="DefaultParagraphFont"/>
    <w:rsid w:val="00A13AF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A13AFA"/>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A13AFA"/>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A13AFA"/>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A13AFA"/>
    <w:pPr>
      <w:numPr>
        <w:numId w:val="10"/>
      </w:numPr>
    </w:pPr>
  </w:style>
  <w:style w:type="paragraph" w:customStyle="1" w:styleId="paranumbering">
    <w:name w:val="para numbering"/>
    <w:basedOn w:val="ListParagraph"/>
    <w:qFormat/>
    <w:rsid w:val="00A13AFA"/>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A13AFA"/>
    <w:rPr>
      <w:rFonts w:ascii="Times New Roman" w:eastAsia="SimSun" w:hAnsi="Times New Roman" w:cs="Times New Roman"/>
      <w:sz w:val="22"/>
      <w:szCs w:val="22"/>
      <w:lang w:val="en-GB"/>
    </w:rPr>
  </w:style>
  <w:style w:type="paragraph" w:customStyle="1" w:styleId="p1">
    <w:name w:val="p1"/>
    <w:basedOn w:val="Normal"/>
    <w:rsid w:val="00A13AFA"/>
    <w:rPr>
      <w:color w:val="000000"/>
      <w:sz w:val="17"/>
      <w:szCs w:val="17"/>
    </w:rPr>
  </w:style>
  <w:style w:type="paragraph" w:customStyle="1" w:styleId="p2">
    <w:name w:val="p2"/>
    <w:basedOn w:val="Normal"/>
    <w:rsid w:val="00A13AFA"/>
    <w:rPr>
      <w:color w:val="0000FF"/>
      <w:sz w:val="17"/>
      <w:szCs w:val="17"/>
    </w:rPr>
  </w:style>
  <w:style w:type="character" w:customStyle="1" w:styleId="s1">
    <w:name w:val="s1"/>
    <w:basedOn w:val="DefaultParagraphFont"/>
    <w:rsid w:val="00A13AFA"/>
    <w:rPr>
      <w:color w:val="0000FF"/>
      <w:lang w:val="en-GB"/>
    </w:rPr>
  </w:style>
  <w:style w:type="character" w:customStyle="1" w:styleId="s2">
    <w:name w:val="s2"/>
    <w:basedOn w:val="DefaultParagraphFont"/>
    <w:rsid w:val="00A13AFA"/>
    <w:rPr>
      <w:color w:val="000000"/>
      <w:lang w:val="en-GB"/>
    </w:rPr>
  </w:style>
  <w:style w:type="character" w:customStyle="1" w:styleId="apple-converted-space">
    <w:name w:val="apple-converted-space"/>
    <w:basedOn w:val="DefaultParagraphFont"/>
    <w:rsid w:val="00A13AFA"/>
    <w:rPr>
      <w:lang w:val="en-GB"/>
    </w:rPr>
  </w:style>
  <w:style w:type="paragraph" w:customStyle="1" w:styleId="Venuedate">
    <w:name w:val="Venue&amp;date"/>
    <w:basedOn w:val="Cornernotation"/>
    <w:qFormat/>
    <w:rsid w:val="00A13AFA"/>
    <w:pPr>
      <w:ind w:left="0" w:firstLine="0"/>
    </w:pPr>
    <w:rPr>
      <w:bCs/>
    </w:rPr>
  </w:style>
  <w:style w:type="paragraph" w:customStyle="1" w:styleId="Cornernotation-Item">
    <w:name w:val="Corner notation - Item"/>
    <w:basedOn w:val="Venuedate"/>
    <w:qFormat/>
    <w:rsid w:val="00A13AFA"/>
    <w:rPr>
      <w:b/>
    </w:rPr>
  </w:style>
  <w:style w:type="paragraph" w:customStyle="1" w:styleId="Para20">
    <w:name w:val="Para 2"/>
    <w:qFormat/>
    <w:rsid w:val="00A13AFA"/>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A13AFA"/>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A13AFA"/>
    <w:pPr>
      <w:spacing w:before="100" w:beforeAutospacing="1" w:after="100" w:afterAutospacing="1"/>
      <w:jc w:val="left"/>
    </w:pPr>
    <w:rPr>
      <w:sz w:val="24"/>
      <w:lang w:eastAsia="zh-CN"/>
    </w:rPr>
  </w:style>
  <w:style w:type="paragraph" w:customStyle="1" w:styleId="Default">
    <w:name w:val="Default"/>
    <w:rsid w:val="00A13AFA"/>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13AFA"/>
    <w:rPr>
      <w:rFonts w:ascii="Segoe UI" w:hAnsi="Segoe UI" w:cs="Segoe UI" w:hint="default"/>
      <w:sz w:val="18"/>
      <w:szCs w:val="18"/>
    </w:rPr>
  </w:style>
  <w:style w:type="character" w:customStyle="1" w:styleId="NoSpacingChar">
    <w:name w:val="No Spacing Char"/>
    <w:basedOn w:val="DefaultParagraphFont"/>
    <w:link w:val="NoSpacing"/>
    <w:uiPriority w:val="1"/>
    <w:rsid w:val="00A13AFA"/>
    <w:rPr>
      <w:rFonts w:ascii="Times New Roman" w:eastAsia="SimSun" w:hAnsi="Times New Roman" w:cs="Times New Roman"/>
      <w:sz w:val="22"/>
      <w:szCs w:val="22"/>
      <w:lang w:val="en-GB"/>
    </w:rPr>
  </w:style>
  <w:style w:type="character" w:customStyle="1" w:styleId="eop">
    <w:name w:val="eop"/>
    <w:basedOn w:val="DefaultParagraphFont"/>
    <w:rsid w:val="00A13AFA"/>
    <w:rPr>
      <w:lang w:val="en-GB"/>
    </w:rPr>
  </w:style>
  <w:style w:type="table" w:customStyle="1" w:styleId="TableGrid20">
    <w:name w:val="Table Grid2"/>
    <w:basedOn w:val="TableNormal"/>
    <w:next w:val="TableGrid"/>
    <w:uiPriority w:val="39"/>
    <w:rsid w:val="00A13AFA"/>
    <w:tblPr/>
  </w:style>
  <w:style w:type="table" w:customStyle="1" w:styleId="TableGrid30">
    <w:name w:val="Table Grid3"/>
    <w:basedOn w:val="TableNormal"/>
    <w:next w:val="TableGrid"/>
    <w:uiPriority w:val="39"/>
    <w:rsid w:val="00A13AFA"/>
    <w:tblPr/>
  </w:style>
  <w:style w:type="character" w:customStyle="1" w:styleId="CBD-ParaCharChar">
    <w:name w:val="CBD-Para Char Char"/>
    <w:link w:val="CBD-Para"/>
    <w:uiPriority w:val="99"/>
    <w:locked/>
    <w:rsid w:val="00A13AFA"/>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A13AFA"/>
    <w:pPr>
      <w:keepNext/>
      <w:spacing w:before="120"/>
      <w:ind w:left="0" w:firstLine="567"/>
    </w:pPr>
    <w:rPr>
      <w:bCs/>
      <w:i/>
      <w:iCs/>
    </w:rPr>
  </w:style>
  <w:style w:type="paragraph" w:customStyle="1" w:styleId="CBDDecisionText">
    <w:name w:val="CBD_DecisionText"/>
    <w:basedOn w:val="CBDNormal"/>
    <w:qFormat/>
    <w:rsid w:val="00A13AFA"/>
    <w:pPr>
      <w:spacing w:after="120"/>
      <w:ind w:left="567" w:firstLine="567"/>
    </w:pPr>
  </w:style>
  <w:style w:type="character" w:customStyle="1" w:styleId="CommentReference1">
    <w:name w:val="Comment Reference1"/>
    <w:basedOn w:val="DefaultParagraphFont"/>
    <w:uiPriority w:val="99"/>
    <w:semiHidden/>
    <w:unhideWhenUsed/>
    <w:rsid w:val="00A13AFA"/>
    <w:rPr>
      <w:sz w:val="16"/>
      <w:szCs w:val="16"/>
      <w:lang w:val="en-GB"/>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unhideWhenUsed/>
    <w:rsid w:val="00A13AFA"/>
    <w:rPr>
      <w:b/>
      <w:bCs/>
      <w:lang w:val="en-CA"/>
    </w:rPr>
  </w:style>
  <w:style w:type="paragraph" w:customStyle="1" w:styleId="Fett1">
    <w:name w:val="Fett1"/>
    <w:qFormat/>
    <w:rsid w:val="00A13AFA"/>
    <w:rPr>
      <w:rFonts w:ascii="Arial" w:eastAsia="Arial" w:hAnsi="Arial" w:cs="Arial"/>
      <w:b/>
      <w:bCs/>
      <w:sz w:val="20"/>
      <w:szCs w:val="20"/>
      <w:lang w:val="de-AT" w:eastAsia="de-AT"/>
    </w:rPr>
  </w:style>
  <w:style w:type="paragraph" w:customStyle="1" w:styleId="font-claude-response-body">
    <w:name w:val="font-claude-response-body"/>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A13AFA"/>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A13AFA"/>
    <w:rPr>
      <w:rFonts w:ascii="Times New Roman" w:eastAsia="SimSun" w:hAnsi="Times New Roman" w:cs="Times New Roman"/>
      <w:b/>
      <w:bCs/>
      <w:sz w:val="20"/>
      <w:szCs w:val="20"/>
      <w:lang w:val="en-CA"/>
    </w:rPr>
  </w:style>
  <w:style w:type="character" w:customStyle="1" w:styleId="Hyperlink0">
    <w:name w:val="Hyperlink.0"/>
    <w:basedOn w:val="Hyperlink"/>
    <w:rsid w:val="00A13AFA"/>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9" Type="http://schemas.openxmlformats.org/officeDocument/2006/relationships/footer" Target="foot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6/ADD2"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DSI/AHTEG/2026/2/3"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COP/1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842"/>
    <w:rsid w:val="000072AA"/>
    <w:rsid w:val="00013123"/>
    <w:rsid w:val="00050072"/>
    <w:rsid w:val="00056A47"/>
    <w:rsid w:val="000A6C4A"/>
    <w:rsid w:val="001807AA"/>
    <w:rsid w:val="001B3915"/>
    <w:rsid w:val="001F439E"/>
    <w:rsid w:val="00214C50"/>
    <w:rsid w:val="0024047A"/>
    <w:rsid w:val="0024163D"/>
    <w:rsid w:val="00254EB5"/>
    <w:rsid w:val="00264358"/>
    <w:rsid w:val="00373EE7"/>
    <w:rsid w:val="003C0515"/>
    <w:rsid w:val="003D3690"/>
    <w:rsid w:val="00450DEB"/>
    <w:rsid w:val="00454FC8"/>
    <w:rsid w:val="0053497E"/>
    <w:rsid w:val="00563F66"/>
    <w:rsid w:val="006E54DB"/>
    <w:rsid w:val="006F634E"/>
    <w:rsid w:val="00761A81"/>
    <w:rsid w:val="007A615A"/>
    <w:rsid w:val="00826F20"/>
    <w:rsid w:val="00862F7E"/>
    <w:rsid w:val="008865B5"/>
    <w:rsid w:val="00915933"/>
    <w:rsid w:val="009C2D55"/>
    <w:rsid w:val="00A333B7"/>
    <w:rsid w:val="00A9769A"/>
    <w:rsid w:val="00AC2FD5"/>
    <w:rsid w:val="00AD01BE"/>
    <w:rsid w:val="00B635BA"/>
    <w:rsid w:val="00B6797A"/>
    <w:rsid w:val="00BF01D4"/>
    <w:rsid w:val="00C133E5"/>
    <w:rsid w:val="00C15FE6"/>
    <w:rsid w:val="00C91BCB"/>
    <w:rsid w:val="00CD5625"/>
    <w:rsid w:val="00CD7C26"/>
    <w:rsid w:val="00CF64A9"/>
    <w:rsid w:val="00D33903"/>
    <w:rsid w:val="00DD7533"/>
    <w:rsid w:val="00E4778D"/>
    <w:rsid w:val="00E94F1B"/>
    <w:rsid w:val="00ED195A"/>
    <w:rsid w:val="00F06608"/>
    <w:rsid w:val="00F143EB"/>
    <w:rsid w:val="00FB2271"/>
    <w:rsid w:val="00FB33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3" ma:contentTypeDescription="Create a new document." ma:contentTypeScope="" ma:versionID="b6b4c5ed8c3eba8c8cf10ef9c4db34cb">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44266fdbfc04ac5fa8a8019825a65d17"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element ref="ns2:Tim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stamp" ma:index="28" nillable="true" ma:displayName="Timestamp" ma:format="DateOnly" ma:internalName="Timestamp">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Timestamp xmlns="394bbfa8-7490-4a48-8e49-faa91c2d11d7"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4E6D6B3-4812-4130-B96F-A3620BB91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10</Pages>
  <Words>4882</Words>
  <Characters>27832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32649</CharactersWithSpaces>
  <SharedDoc>false</SharedDoc>
  <HLinks>
    <vt:vector size="180" baseType="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7864430</vt:i4>
      </vt:variant>
      <vt:variant>
        <vt:i4>21</vt:i4>
      </vt:variant>
      <vt:variant>
        <vt:i4>0</vt:i4>
      </vt:variant>
      <vt:variant>
        <vt:i4>5</vt:i4>
      </vt:variant>
      <vt:variant>
        <vt:lpwstr>https://www.cbd.int/decisions/cop?m=cop-16</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5570645</vt:i4>
      </vt:variant>
      <vt:variant>
        <vt:i4>15</vt:i4>
      </vt:variant>
      <vt:variant>
        <vt:i4>0</vt:i4>
      </vt:variant>
      <vt:variant>
        <vt:i4>5</vt:i4>
      </vt:variant>
      <vt:variant>
        <vt:lpwstr>https://www.cbd.int/documents/CBD/DSI/AHTEG/2026/2/3</vt:lpwstr>
      </vt:variant>
      <vt:variant>
        <vt:lpwstr/>
      </vt:variant>
      <vt:variant>
        <vt:i4>6881319</vt:i4>
      </vt:variant>
      <vt:variant>
        <vt:i4>12</vt:i4>
      </vt:variant>
      <vt:variant>
        <vt:i4>0</vt:i4>
      </vt:variant>
      <vt:variant>
        <vt:i4>5</vt:i4>
      </vt:variant>
      <vt:variant>
        <vt:lpwstr>https://www.cbd.int/documents/CBD/COP/17/2</vt:lpwstr>
      </vt:variant>
      <vt:variant>
        <vt:lpwstr/>
      </vt:variant>
      <vt:variant>
        <vt:i4>6881319</vt:i4>
      </vt:variant>
      <vt:variant>
        <vt:i4>9</vt:i4>
      </vt:variant>
      <vt:variant>
        <vt:i4>0</vt:i4>
      </vt:variant>
      <vt:variant>
        <vt:i4>5</vt:i4>
      </vt:variant>
      <vt:variant>
        <vt:lpwstr>https://www.cbd.int/documents/CBD/COP/17/2</vt:lpwstr>
      </vt:variant>
      <vt:variant>
        <vt:lpwstr/>
      </vt:variant>
      <vt:variant>
        <vt:i4>6815852</vt:i4>
      </vt:variant>
      <vt:variant>
        <vt:i4>6</vt:i4>
      </vt:variant>
      <vt:variant>
        <vt:i4>0</vt:i4>
      </vt:variant>
      <vt:variant>
        <vt:i4>5</vt:i4>
      </vt:variant>
      <vt:variant>
        <vt:lpwstr>https://www.cbd.int/documents/CBD/COP/17/6/ADD2</vt:lpwstr>
      </vt:variant>
      <vt:variant>
        <vt:lpwstr/>
      </vt:variant>
      <vt:variant>
        <vt:i4>6619238</vt:i4>
      </vt:variant>
      <vt:variant>
        <vt:i4>3</vt:i4>
      </vt:variant>
      <vt:variant>
        <vt:i4>0</vt:i4>
      </vt:variant>
      <vt:variant>
        <vt:i4>5</vt:i4>
      </vt:variant>
      <vt:variant>
        <vt:lpwstr>https://www.cbd.int/documents/CBD/COP/17/INF/18</vt:lpwstr>
      </vt:variant>
      <vt:variant>
        <vt:lpwstr/>
      </vt:variant>
      <vt:variant>
        <vt:i4>6815852</vt:i4>
      </vt:variant>
      <vt:variant>
        <vt:i4>0</vt:i4>
      </vt:variant>
      <vt:variant>
        <vt:i4>0</vt:i4>
      </vt:variant>
      <vt:variant>
        <vt:i4>5</vt:i4>
      </vt:variant>
      <vt:variant>
        <vt:lpwstr>https://www.cbd.int/documents/CBD/COP/17/6/ADD1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President’s text on item 11</dc:subject>
  <dc:creator>Veronique Lefebvre</dc:creator>
  <cp:keywords>Convention on Biological Diversity</cp:keywords>
  <cp:lastModifiedBy>Veronique Lefebvre</cp:lastModifiedBy>
  <cp:revision>4</cp:revision>
  <cp:lastPrinted>2026-10-29T13:27:00Z</cp:lastPrinted>
  <dcterms:created xsi:type="dcterms:W3CDTF">2026-10-31T00:02:00Z</dcterms:created>
  <dcterms:modified xsi:type="dcterms:W3CDTF">2026-10-31T00:04:00Z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0x010100D2DCE20B4A46324F91882C0B469D095E</vt:lpwstr>
  </property>
</Properties>
</file>