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F0967" w:rsidRPr="008F0967" w14:paraId="61FE4832" w14:textId="77777777" w:rsidTr="008B1BA4">
        <w:trPr>
          <w:trHeight w:val="709"/>
        </w:trPr>
        <w:tc>
          <w:tcPr>
            <w:tcW w:w="976" w:type="dxa"/>
            <w:tcBorders>
              <w:bottom w:val="single" w:sz="12" w:space="0" w:color="auto"/>
            </w:tcBorders>
          </w:tcPr>
          <w:p w14:paraId="606E6710" w14:textId="77777777" w:rsidR="008F0967" w:rsidRPr="008F0967" w:rsidRDefault="008F0967" w:rsidP="008F0967">
            <w:r w:rsidRPr="008F0967">
              <w:rPr>
                <w:noProof/>
                <w:lang w:val="en-US"/>
              </w:rPr>
              <w:drawing>
                <wp:inline distT="0" distB="0" distL="0" distR="0" wp14:anchorId="35940E4E" wp14:editId="0BF5A72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674A9D5" w14:textId="77777777" w:rsidR="008F0967" w:rsidRPr="008F0967" w:rsidRDefault="008F0967" w:rsidP="008F0967">
            <w:r w:rsidRPr="008F0967">
              <w:rPr>
                <w:noProof/>
                <w:lang w:val="en-US"/>
              </w:rPr>
              <w:drawing>
                <wp:inline distT="0" distB="0" distL="0" distR="0" wp14:anchorId="6A1B73F6" wp14:editId="3A3CA5E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4A3FBC3" w14:textId="77777777" w:rsidR="008F0967" w:rsidRPr="008F0967" w:rsidRDefault="008F0967" w:rsidP="008F0967">
            <w:pPr>
              <w:jc w:val="right"/>
              <w:rPr>
                <w:rFonts w:ascii="Arial" w:hAnsi="Arial" w:cs="Arial"/>
                <w:b/>
                <w:sz w:val="32"/>
                <w:szCs w:val="32"/>
              </w:rPr>
            </w:pPr>
            <w:r w:rsidRPr="008F0967">
              <w:rPr>
                <w:rFonts w:ascii="Arial" w:hAnsi="Arial" w:cs="Arial"/>
                <w:b/>
                <w:sz w:val="32"/>
                <w:szCs w:val="32"/>
              </w:rPr>
              <w:t>CBD</w:t>
            </w:r>
          </w:p>
        </w:tc>
      </w:tr>
      <w:tr w:rsidR="008F0967" w:rsidRPr="008F0967" w14:paraId="084E0EA2" w14:textId="77777777" w:rsidTr="008B1BA4">
        <w:tc>
          <w:tcPr>
            <w:tcW w:w="6117" w:type="dxa"/>
            <w:gridSpan w:val="2"/>
            <w:tcBorders>
              <w:top w:val="single" w:sz="12" w:space="0" w:color="auto"/>
              <w:bottom w:val="single" w:sz="36" w:space="0" w:color="auto"/>
            </w:tcBorders>
            <w:vAlign w:val="center"/>
          </w:tcPr>
          <w:p w14:paraId="732496A1" w14:textId="276A2D5E" w:rsidR="008F0967" w:rsidRPr="008F0967" w:rsidRDefault="005C6766" w:rsidP="008F0967">
            <w:r w:rsidRPr="00C74076">
              <w:rPr>
                <w:noProof/>
                <w:szCs w:val="22"/>
                <w:lang w:val="fr-FR" w:eastAsia="fr-FR"/>
              </w:rPr>
              <w:drawing>
                <wp:inline distT="0" distB="0" distL="0" distR="0" wp14:anchorId="2F5B34FC" wp14:editId="590C661C">
                  <wp:extent cx="2855595" cy="1080135"/>
                  <wp:effectExtent l="0" t="0" r="1905" b="571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5595" cy="10801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DB390FA" w14:textId="77777777" w:rsidR="008F0967" w:rsidRPr="008F0967" w:rsidRDefault="008F0967" w:rsidP="008F0967">
            <w:pPr>
              <w:ind w:left="1215"/>
              <w:rPr>
                <w:szCs w:val="22"/>
              </w:rPr>
            </w:pPr>
            <w:r w:rsidRPr="008F0967">
              <w:rPr>
                <w:szCs w:val="22"/>
              </w:rPr>
              <w:t>Distr.</w:t>
            </w:r>
          </w:p>
          <w:p w14:paraId="4CCDB5A4" w14:textId="5181D5B9" w:rsidR="008F0967" w:rsidRPr="008F0967" w:rsidRDefault="00216E2C" w:rsidP="008F0967">
            <w:pPr>
              <w:ind w:left="1215"/>
              <w:rPr>
                <w:szCs w:val="22"/>
              </w:rPr>
            </w:pPr>
            <w:sdt>
              <w:sdtPr>
                <w:rPr>
                  <w:caps/>
                  <w:szCs w:val="22"/>
                </w:rPr>
                <w:alias w:val="Status"/>
                <w:tag w:val=""/>
                <w:id w:val="307985777"/>
                <w:placeholder>
                  <w:docPart w:val="C11485DBBBC844CEAA0E02683AC273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913B82">
                  <w:rPr>
                    <w:caps/>
                    <w:szCs w:val="22"/>
                  </w:rPr>
                  <w:t>LIMITÉE</w:t>
                </w:r>
              </w:sdtContent>
            </w:sdt>
          </w:p>
          <w:p w14:paraId="0ABE20DC" w14:textId="77777777" w:rsidR="008F0967" w:rsidRPr="008F0967" w:rsidRDefault="008F0967" w:rsidP="008F0967">
            <w:pPr>
              <w:ind w:left="1215"/>
              <w:rPr>
                <w:szCs w:val="22"/>
              </w:rPr>
            </w:pPr>
          </w:p>
          <w:p w14:paraId="3AFF47F4" w14:textId="61796DE8" w:rsidR="008F0967" w:rsidRPr="008F0967" w:rsidRDefault="00216E2C" w:rsidP="008F0967">
            <w:pPr>
              <w:ind w:left="1215"/>
              <w:rPr>
                <w:szCs w:val="22"/>
              </w:rPr>
            </w:pPr>
            <w:sdt>
              <w:sdtPr>
                <w:rPr>
                  <w:lang w:val="en-US"/>
                </w:rPr>
                <w:alias w:val="Subject"/>
                <w:tag w:val=""/>
                <w:id w:val="2137136483"/>
                <w:placeholder>
                  <w:docPart w:val="01AD474DA11A48B0A6E6FAA1D6FE1E20"/>
                </w:placeholder>
                <w:dataBinding w:prefixMappings="xmlns:ns0='http://purl.org/dc/elements/1.1/' xmlns:ns1='http://schemas.openxmlformats.org/package/2006/metadata/core-properties' " w:xpath="/ns1:coreProperties[1]/ns0:subject[1]" w:storeItemID="{6C3C8BC8-F283-45AE-878A-BAB7291924A1}"/>
                <w:text/>
              </w:sdtPr>
              <w:sdtEndPr/>
              <w:sdtContent>
                <w:r w:rsidR="00562A0B">
                  <w:rPr>
                    <w:lang w:val="en-US"/>
                  </w:rPr>
                  <w:t>CBD/NP-MOP/3/L.15</w:t>
                </w:r>
              </w:sdtContent>
            </w:sdt>
          </w:p>
          <w:p w14:paraId="6E781FAC" w14:textId="466FB842" w:rsidR="008F0967" w:rsidRPr="008F0967" w:rsidRDefault="008F0967" w:rsidP="008F0967">
            <w:pPr>
              <w:ind w:left="1215"/>
              <w:rPr>
                <w:szCs w:val="22"/>
              </w:rPr>
            </w:pPr>
            <w:r w:rsidRPr="008F0967">
              <w:rPr>
                <w:szCs w:val="22"/>
                <w:lang w:val="en-US"/>
              </w:rPr>
              <w:t>2</w:t>
            </w:r>
            <w:r w:rsidR="00562A0B">
              <w:rPr>
                <w:szCs w:val="22"/>
                <w:lang w:val="en-US"/>
              </w:rPr>
              <w:t>9</w:t>
            </w:r>
            <w:r w:rsidRPr="008F0967">
              <w:rPr>
                <w:szCs w:val="22"/>
                <w:lang w:val="en-US"/>
              </w:rPr>
              <w:t xml:space="preserve"> </w:t>
            </w:r>
            <w:r w:rsidR="00913B82">
              <w:rPr>
                <w:szCs w:val="22"/>
                <w:lang w:val="en-US"/>
              </w:rPr>
              <w:t>novembre</w:t>
            </w:r>
            <w:r w:rsidRPr="008F0967">
              <w:rPr>
                <w:szCs w:val="22"/>
                <w:lang w:val="en-US"/>
              </w:rPr>
              <w:t xml:space="preserve"> 2018</w:t>
            </w:r>
          </w:p>
          <w:p w14:paraId="116406FE" w14:textId="77777777" w:rsidR="008F0967" w:rsidRPr="008F0967" w:rsidRDefault="008F0967" w:rsidP="008F0967">
            <w:pPr>
              <w:ind w:left="1215"/>
              <w:rPr>
                <w:szCs w:val="22"/>
              </w:rPr>
            </w:pPr>
          </w:p>
          <w:p w14:paraId="00DD652E" w14:textId="77777777" w:rsidR="00913B82" w:rsidRPr="00913B82" w:rsidRDefault="00913B82" w:rsidP="00913B82">
            <w:pPr>
              <w:ind w:left="1215"/>
              <w:rPr>
                <w:szCs w:val="22"/>
              </w:rPr>
            </w:pPr>
            <w:r w:rsidRPr="00913B82">
              <w:rPr>
                <w:szCs w:val="22"/>
              </w:rPr>
              <w:t>FRANÇAIS</w:t>
            </w:r>
          </w:p>
          <w:p w14:paraId="00F313DF" w14:textId="61C1E730" w:rsidR="008F0967" w:rsidRPr="00913B82" w:rsidRDefault="00913B82" w:rsidP="00913B82">
            <w:pPr>
              <w:ind w:left="1215"/>
              <w:rPr>
                <w:szCs w:val="22"/>
              </w:rPr>
            </w:pPr>
            <w:r w:rsidRPr="00913B82">
              <w:rPr>
                <w:szCs w:val="22"/>
              </w:rPr>
              <w:t>ORIGINAL : ANGLAI</w:t>
            </w:r>
            <w:r>
              <w:rPr>
                <w:szCs w:val="22"/>
              </w:rPr>
              <w:t>S</w:t>
            </w:r>
          </w:p>
        </w:tc>
      </w:tr>
    </w:tbl>
    <w:p w14:paraId="7329EED2" w14:textId="77777777" w:rsidR="00913B82" w:rsidRPr="00823798" w:rsidRDefault="00913B82" w:rsidP="00913B82">
      <w:pPr>
        <w:suppressLineNumbers/>
        <w:tabs>
          <w:tab w:val="left" w:pos="5580"/>
        </w:tabs>
        <w:suppressAutoHyphens/>
        <w:kinsoku w:val="0"/>
        <w:overflowPunct w:val="0"/>
        <w:autoSpaceDE w:val="0"/>
        <w:autoSpaceDN w:val="0"/>
        <w:ind w:left="170" w:right="4296" w:hanging="170"/>
        <w:jc w:val="left"/>
        <w:rPr>
          <w:rFonts w:eastAsia="Batang"/>
          <w:snapToGrid w:val="0"/>
          <w:kern w:val="22"/>
          <w:lang w:val="fr-FR"/>
        </w:rPr>
      </w:pPr>
      <w:r w:rsidRPr="00823798">
        <w:rPr>
          <w:rFonts w:eastAsia="Batang"/>
          <w:snapToGrid w:val="0"/>
          <w:kern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2ABBD11F" w14:textId="77777777" w:rsidR="00913B82" w:rsidRPr="00823798" w:rsidRDefault="00913B82" w:rsidP="00913B82">
      <w:pPr>
        <w:suppressLineNumbers/>
        <w:suppressAutoHyphens/>
        <w:kinsoku w:val="0"/>
        <w:overflowPunct w:val="0"/>
        <w:autoSpaceDE w:val="0"/>
        <w:autoSpaceDN w:val="0"/>
        <w:ind w:left="170" w:right="3119" w:hanging="170"/>
        <w:jc w:val="left"/>
        <w:rPr>
          <w:rFonts w:eastAsia="Batang"/>
          <w:snapToGrid w:val="0"/>
          <w:kern w:val="22"/>
          <w:lang w:val="fr-FR"/>
        </w:rPr>
      </w:pPr>
      <w:r w:rsidRPr="00823798">
        <w:rPr>
          <w:rFonts w:eastAsia="Batang"/>
          <w:snapToGrid w:val="0"/>
          <w:kern w:val="22"/>
          <w:lang w:val="fr-FR"/>
        </w:rPr>
        <w:t>Troisième réunion</w:t>
      </w:r>
    </w:p>
    <w:p w14:paraId="02525C38" w14:textId="77777777" w:rsidR="00913B82" w:rsidRPr="00823798" w:rsidRDefault="00913B82" w:rsidP="00913B82">
      <w:pPr>
        <w:suppressLineNumbers/>
        <w:tabs>
          <w:tab w:val="left" w:pos="5580"/>
        </w:tabs>
        <w:suppressAutoHyphens/>
        <w:kinsoku w:val="0"/>
        <w:overflowPunct w:val="0"/>
        <w:autoSpaceDE w:val="0"/>
        <w:autoSpaceDN w:val="0"/>
        <w:ind w:left="170" w:right="3938" w:hanging="170"/>
        <w:jc w:val="left"/>
        <w:rPr>
          <w:snapToGrid w:val="0"/>
          <w:kern w:val="22"/>
          <w:szCs w:val="22"/>
          <w:lang w:val="fr-FR" w:eastAsia="nb-NO"/>
        </w:rPr>
      </w:pPr>
      <w:r w:rsidRPr="00823798">
        <w:rPr>
          <w:snapToGrid w:val="0"/>
          <w:kern w:val="22"/>
          <w:szCs w:val="22"/>
          <w:lang w:val="fr-FR"/>
        </w:rPr>
        <w:t>Sharm El-Sheikh, Égypte, 17-29 novembre</w:t>
      </w:r>
      <w:r w:rsidRPr="00823798">
        <w:rPr>
          <w:rFonts w:eastAsia="Batang"/>
          <w:snapToGrid w:val="0"/>
          <w:kern w:val="22"/>
          <w:lang w:val="fr-FR"/>
        </w:rPr>
        <w:t xml:space="preserve"> </w:t>
      </w:r>
      <w:r w:rsidRPr="00823798">
        <w:rPr>
          <w:snapToGrid w:val="0"/>
          <w:kern w:val="22"/>
          <w:szCs w:val="22"/>
          <w:lang w:val="fr-FR" w:eastAsia="nb-NO"/>
        </w:rPr>
        <w:t>2018</w:t>
      </w:r>
    </w:p>
    <w:p w14:paraId="2CA88E89" w14:textId="77777777" w:rsidR="00913B82" w:rsidRPr="00823798" w:rsidRDefault="00913B82" w:rsidP="00913B82">
      <w:pPr>
        <w:spacing w:after="240"/>
        <w:rPr>
          <w:lang w:val="fr-FR"/>
        </w:rPr>
      </w:pPr>
      <w:r w:rsidRPr="00823798">
        <w:rPr>
          <w:lang w:val="fr-FR"/>
        </w:rPr>
        <w:t>Point 17 de l’ordre du jour</w:t>
      </w:r>
    </w:p>
    <w:p w14:paraId="5F0D583A" w14:textId="7A1139BC" w:rsidR="00913B82" w:rsidRDefault="00913B82" w:rsidP="00172AF6">
      <w:pPr>
        <w:spacing w:before="120" w:after="240"/>
        <w:jc w:val="center"/>
        <w:rPr>
          <w:rStyle w:val="Titre2Car"/>
          <w:lang w:val="fr-FR"/>
        </w:rPr>
      </w:pPr>
      <w:r>
        <w:rPr>
          <w:rStyle w:val="Titre2Car"/>
          <w:lang w:val="fr-FR"/>
        </w:rPr>
        <w:t>INFORMATION DE SÉQUENÇAGE NUMÉRIQUE SUR LES RESSOURCES GÉNÉ</w:t>
      </w:r>
      <w:r w:rsidRPr="00913B82">
        <w:rPr>
          <w:rStyle w:val="Titre2Car"/>
          <w:lang w:val="fr-FR"/>
        </w:rPr>
        <w:t xml:space="preserve">TIQUES </w:t>
      </w:r>
    </w:p>
    <w:p w14:paraId="2A298968" w14:textId="44CCF062" w:rsidR="00913B82" w:rsidRPr="00823798" w:rsidRDefault="00913B82" w:rsidP="00913B82">
      <w:pPr>
        <w:spacing w:before="120" w:after="240"/>
        <w:jc w:val="center"/>
        <w:rPr>
          <w:b/>
          <w:caps/>
          <w:lang w:val="fr-FR"/>
        </w:rPr>
      </w:pPr>
      <w:r>
        <w:rPr>
          <w:b/>
          <w:szCs w:val="22"/>
          <w:lang w:val="fr-FR"/>
        </w:rPr>
        <w:t xml:space="preserve">Projet de décision </w:t>
      </w:r>
      <w:r>
        <w:rPr>
          <w:b/>
          <w:szCs w:val="22"/>
          <w:lang w:val="fr-FR"/>
        </w:rPr>
        <w:t>soumis par le P</w:t>
      </w:r>
      <w:r>
        <w:rPr>
          <w:b/>
          <w:szCs w:val="22"/>
          <w:lang w:val="fr-FR"/>
        </w:rPr>
        <w:t xml:space="preserve">résident du </w:t>
      </w:r>
      <w:r w:rsidRPr="00823798">
        <w:rPr>
          <w:b/>
          <w:szCs w:val="22"/>
          <w:lang w:val="fr-FR"/>
        </w:rPr>
        <w:t>Group</w:t>
      </w:r>
      <w:r>
        <w:rPr>
          <w:b/>
          <w:szCs w:val="22"/>
          <w:lang w:val="fr-FR"/>
        </w:rPr>
        <w:t>e de travail</w:t>
      </w:r>
      <w:r w:rsidRPr="00823798">
        <w:rPr>
          <w:b/>
          <w:szCs w:val="22"/>
          <w:lang w:val="fr-FR"/>
        </w:rPr>
        <w:t xml:space="preserve"> I</w:t>
      </w:r>
    </w:p>
    <w:p w14:paraId="30BA0A2B" w14:textId="77777777" w:rsidR="00913B82" w:rsidRPr="00823798" w:rsidRDefault="00913B82" w:rsidP="00913B82">
      <w:pPr>
        <w:pStyle w:val="Paragraphedeliste"/>
        <w:suppressLineNumbers/>
        <w:suppressAutoHyphens/>
        <w:kinsoku w:val="0"/>
        <w:overflowPunct w:val="0"/>
        <w:autoSpaceDE w:val="0"/>
        <w:autoSpaceDN w:val="0"/>
        <w:adjustRightInd w:val="0"/>
        <w:snapToGrid w:val="0"/>
        <w:spacing w:before="120" w:after="120"/>
        <w:ind w:left="0" w:firstLine="720"/>
        <w:contextualSpacing w:val="0"/>
        <w:rPr>
          <w:i/>
          <w:kern w:val="22"/>
          <w:szCs w:val="22"/>
          <w:lang w:val="fr-FR"/>
        </w:rPr>
      </w:pPr>
      <w:r w:rsidRPr="00823798">
        <w:rPr>
          <w:i/>
          <w:kern w:val="22"/>
          <w:szCs w:val="22"/>
          <w:lang w:val="fr-FR"/>
        </w:rPr>
        <w:t>La Conférence des Parties siégeant en tant que réunion des Parties au Protocole de Nagoya,</w:t>
      </w:r>
    </w:p>
    <w:p w14:paraId="6C24E0B8" w14:textId="77777777" w:rsidR="00913B82" w:rsidRDefault="00913B82" w:rsidP="00913B82">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Pr>
          <w:i/>
          <w:kern w:val="22"/>
          <w:szCs w:val="22"/>
          <w:lang w:val="fr-FR"/>
        </w:rPr>
        <w:t xml:space="preserve">Gardant </w:t>
      </w:r>
      <w:r w:rsidRPr="00823798">
        <w:rPr>
          <w:i/>
          <w:kern w:val="22"/>
          <w:szCs w:val="22"/>
          <w:lang w:val="fr-FR"/>
        </w:rPr>
        <w:t>à l’esprit</w:t>
      </w:r>
      <w:r w:rsidRPr="00823798">
        <w:rPr>
          <w:kern w:val="22"/>
          <w:szCs w:val="22"/>
          <w:lang w:val="fr-FR"/>
        </w:rPr>
        <w:t xml:space="preserve"> l’objectif du Protocole de Nagoya,</w:t>
      </w:r>
    </w:p>
    <w:p w14:paraId="70C7C6ED" w14:textId="705C281E" w:rsidR="00913B82" w:rsidRPr="000224E5" w:rsidRDefault="00913B82" w:rsidP="00913B82">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913B82">
        <w:rPr>
          <w:i/>
          <w:kern w:val="22"/>
          <w:szCs w:val="22"/>
          <w:lang w:val="fr-FR"/>
        </w:rPr>
        <w:t>Rappelant</w:t>
      </w:r>
      <w:r w:rsidRPr="00913B82">
        <w:rPr>
          <w:kern w:val="22"/>
          <w:szCs w:val="22"/>
          <w:lang w:val="fr-FR"/>
        </w:rPr>
        <w:t xml:space="preserve"> les articles 5.1, 8, 17, 20, 22 et 23 du Protocole de Nagoya,</w:t>
      </w:r>
    </w:p>
    <w:p w14:paraId="5DCDEF86" w14:textId="77777777" w:rsidR="00913B82" w:rsidRPr="00823798" w:rsidRDefault="00913B82" w:rsidP="00913B82">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823798">
        <w:rPr>
          <w:i/>
          <w:kern w:val="22"/>
          <w:szCs w:val="22"/>
          <w:lang w:val="fr-FR"/>
        </w:rPr>
        <w:t>Reconnaissant</w:t>
      </w:r>
      <w:r w:rsidRPr="00823798">
        <w:rPr>
          <w:kern w:val="22"/>
          <w:szCs w:val="22"/>
          <w:lang w:val="fr-FR"/>
        </w:rPr>
        <w:t xml:space="preserve"> la décision 14/-- de la Conférence des Parties</w:t>
      </w:r>
      <w:r>
        <w:rPr>
          <w:rStyle w:val="Appelnotedebasdep"/>
          <w:rFonts w:eastAsiaTheme="majorEastAsia"/>
          <w:kern w:val="22"/>
          <w:szCs w:val="22"/>
        </w:rPr>
        <w:footnoteReference w:id="1"/>
      </w:r>
      <w:r w:rsidRPr="00823798">
        <w:rPr>
          <w:kern w:val="22"/>
          <w:szCs w:val="22"/>
          <w:lang w:val="fr-FR"/>
        </w:rPr>
        <w:t>,</w:t>
      </w:r>
    </w:p>
    <w:p w14:paraId="406ACB1C" w14:textId="3A7592FD" w:rsidR="00913B82" w:rsidRPr="00823798" w:rsidRDefault="00913B82" w:rsidP="00913B82">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823798">
        <w:rPr>
          <w:kern w:val="22"/>
          <w:szCs w:val="22"/>
          <w:lang w:val="fr-FR"/>
        </w:rPr>
        <w:t>1.</w:t>
      </w:r>
      <w:r w:rsidRPr="00823798">
        <w:rPr>
          <w:kern w:val="22"/>
          <w:szCs w:val="22"/>
          <w:lang w:val="fr-FR"/>
        </w:rPr>
        <w:tab/>
      </w:r>
      <w:r>
        <w:rPr>
          <w:i/>
          <w:kern w:val="22"/>
          <w:szCs w:val="22"/>
          <w:lang w:val="fr-FR"/>
        </w:rPr>
        <w:t>Décide</w:t>
      </w:r>
      <w:r>
        <w:rPr>
          <w:kern w:val="22"/>
          <w:szCs w:val="22"/>
          <w:lang w:val="fr-FR"/>
        </w:rPr>
        <w:t xml:space="preserve"> que le G</w:t>
      </w:r>
      <w:r w:rsidRPr="00823798">
        <w:rPr>
          <w:kern w:val="22"/>
          <w:szCs w:val="22"/>
          <w:lang w:val="fr-FR"/>
        </w:rPr>
        <w:t>roupe spécial d’experts techniques mentionné au para</w:t>
      </w:r>
      <w:r w:rsidR="00C86B57">
        <w:rPr>
          <w:kern w:val="22"/>
          <w:szCs w:val="22"/>
          <w:lang w:val="fr-FR"/>
        </w:rPr>
        <w:t xml:space="preserve">graphe x de la </w:t>
      </w:r>
      <w:r w:rsidR="00C86B57">
        <w:rPr>
          <w:kern w:val="22"/>
          <w:szCs w:val="22"/>
          <w:lang w:val="fr-FR"/>
        </w:rPr>
        <w:br/>
        <w:t>décision 14/-- agira</w:t>
      </w:r>
      <w:r w:rsidRPr="00823798">
        <w:rPr>
          <w:kern w:val="22"/>
          <w:szCs w:val="22"/>
          <w:lang w:val="fr-FR"/>
        </w:rPr>
        <w:t xml:space="preserve"> aussi </w:t>
      </w:r>
      <w:r w:rsidR="00C86B57">
        <w:rPr>
          <w:kern w:val="22"/>
          <w:szCs w:val="22"/>
          <w:lang w:val="fr-FR"/>
        </w:rPr>
        <w:t xml:space="preserve">au service </w:t>
      </w:r>
      <w:r w:rsidRPr="00823798">
        <w:rPr>
          <w:kern w:val="22"/>
          <w:szCs w:val="22"/>
          <w:lang w:val="fr-FR"/>
        </w:rPr>
        <w:t xml:space="preserve">du </w:t>
      </w:r>
      <w:r>
        <w:rPr>
          <w:kern w:val="22"/>
          <w:szCs w:val="22"/>
          <w:lang w:val="fr-FR"/>
        </w:rPr>
        <w:t>Protocole de Nagoya</w:t>
      </w:r>
      <w:r w:rsidR="00C86B57">
        <w:rPr>
          <w:kern w:val="22"/>
          <w:szCs w:val="22"/>
          <w:lang w:val="fr-FR"/>
        </w:rPr>
        <w:t xml:space="preserve"> </w:t>
      </w:r>
      <w:r>
        <w:rPr>
          <w:kern w:val="22"/>
          <w:szCs w:val="22"/>
          <w:lang w:val="fr-FR"/>
        </w:rPr>
        <w:t>;</w:t>
      </w:r>
    </w:p>
    <w:p w14:paraId="4C22FE6F" w14:textId="77C9459C" w:rsidR="008208D2" w:rsidRPr="00913B82" w:rsidRDefault="00913B82" w:rsidP="00913B82">
      <w:pPr>
        <w:spacing w:before="120" w:after="120"/>
        <w:ind w:firstLine="709"/>
        <w:rPr>
          <w:lang w:val="fr-FR"/>
        </w:rPr>
      </w:pPr>
      <w:r w:rsidRPr="00823798">
        <w:rPr>
          <w:kern w:val="22"/>
          <w:szCs w:val="22"/>
          <w:lang w:val="fr-FR"/>
        </w:rPr>
        <w:t>2.</w:t>
      </w:r>
      <w:r w:rsidRPr="00823798">
        <w:rPr>
          <w:kern w:val="22"/>
          <w:szCs w:val="22"/>
          <w:lang w:val="fr-FR"/>
        </w:rPr>
        <w:tab/>
      </w:r>
      <w:r w:rsidRPr="00823798">
        <w:rPr>
          <w:i/>
          <w:kern w:val="22"/>
          <w:szCs w:val="22"/>
          <w:lang w:val="fr-FR"/>
        </w:rPr>
        <w:t>Prie</w:t>
      </w:r>
      <w:r w:rsidRPr="00823798">
        <w:rPr>
          <w:kern w:val="22"/>
          <w:szCs w:val="22"/>
          <w:lang w:val="fr-FR"/>
        </w:rPr>
        <w:t xml:space="preserve"> </w:t>
      </w:r>
      <w:r>
        <w:rPr>
          <w:kern w:val="22"/>
          <w:szCs w:val="22"/>
          <w:lang w:val="fr-FR"/>
        </w:rPr>
        <w:t>le G</w:t>
      </w:r>
      <w:r>
        <w:rPr>
          <w:kern w:val="22"/>
          <w:szCs w:val="22"/>
          <w:lang w:val="fr-FR"/>
        </w:rPr>
        <w:t>roupe de tr</w:t>
      </w:r>
      <w:r w:rsidR="00C86B57">
        <w:rPr>
          <w:kern w:val="22"/>
          <w:szCs w:val="22"/>
          <w:lang w:val="fr-FR"/>
        </w:rPr>
        <w:t>avail à composition non limitée</w:t>
      </w:r>
      <w:r w:rsidR="004935D8">
        <w:rPr>
          <w:kern w:val="22"/>
          <w:szCs w:val="22"/>
          <w:lang w:val="fr-FR"/>
        </w:rPr>
        <w:t>,</w:t>
      </w:r>
      <w:r w:rsidR="00C86B57">
        <w:rPr>
          <w:kern w:val="22"/>
          <w:szCs w:val="22"/>
          <w:lang w:val="fr-FR"/>
        </w:rPr>
        <w:t xml:space="preserve"> </w:t>
      </w:r>
      <w:r w:rsidR="004935D8">
        <w:rPr>
          <w:kern w:val="22"/>
          <w:szCs w:val="22"/>
          <w:lang w:val="fr-FR"/>
        </w:rPr>
        <w:t>créé en vertu de la décision 14/--</w:t>
      </w:r>
      <w:r w:rsidR="004935D8" w:rsidRPr="0052417C">
        <w:rPr>
          <w:rStyle w:val="Appelnotedebasdep"/>
        </w:rPr>
        <w:footnoteReference w:id="2"/>
      </w:r>
      <w:r w:rsidR="004935D8" w:rsidRPr="004935D8">
        <w:rPr>
          <w:lang w:val="fr-FR"/>
        </w:rPr>
        <w:t xml:space="preserve"> </w:t>
      </w:r>
      <w:r w:rsidR="004935D8">
        <w:rPr>
          <w:lang w:val="fr-FR"/>
        </w:rPr>
        <w:t xml:space="preserve">de la Conférence des Parties, </w:t>
      </w:r>
      <w:r w:rsidRPr="00823798">
        <w:rPr>
          <w:kern w:val="22"/>
          <w:szCs w:val="22"/>
          <w:lang w:val="fr-FR"/>
        </w:rPr>
        <w:t>d’examiner les résu</w:t>
      </w:r>
      <w:r>
        <w:rPr>
          <w:kern w:val="22"/>
          <w:szCs w:val="22"/>
          <w:lang w:val="fr-FR"/>
        </w:rPr>
        <w:t>ltats du G</w:t>
      </w:r>
      <w:r w:rsidRPr="00823798">
        <w:rPr>
          <w:kern w:val="22"/>
          <w:szCs w:val="22"/>
          <w:lang w:val="fr-FR"/>
        </w:rPr>
        <w:t>rou</w:t>
      </w:r>
      <w:r>
        <w:rPr>
          <w:kern w:val="22"/>
          <w:szCs w:val="22"/>
          <w:lang w:val="fr-FR"/>
        </w:rPr>
        <w:t>pe spécial d’experts techniques</w:t>
      </w:r>
      <w:r w:rsidRPr="00823798">
        <w:rPr>
          <w:kern w:val="22"/>
          <w:szCs w:val="22"/>
          <w:lang w:val="fr-FR"/>
        </w:rPr>
        <w:t xml:space="preserve"> </w:t>
      </w:r>
      <w:r w:rsidR="00C86B57">
        <w:rPr>
          <w:kern w:val="22"/>
          <w:szCs w:val="22"/>
          <w:lang w:val="fr-FR"/>
        </w:rPr>
        <w:t xml:space="preserve">élargi </w:t>
      </w:r>
      <w:r w:rsidRPr="00823798">
        <w:rPr>
          <w:kern w:val="22"/>
          <w:szCs w:val="22"/>
          <w:lang w:val="fr-FR"/>
        </w:rPr>
        <w:t xml:space="preserve">et </w:t>
      </w:r>
      <w:r w:rsidR="004935D8">
        <w:rPr>
          <w:kern w:val="22"/>
          <w:szCs w:val="22"/>
          <w:lang w:val="fr-FR"/>
        </w:rPr>
        <w:t>d’élaborer</w:t>
      </w:r>
      <w:r>
        <w:rPr>
          <w:kern w:val="22"/>
          <w:szCs w:val="22"/>
          <w:lang w:val="fr-FR"/>
        </w:rPr>
        <w:t xml:space="preserve"> </w:t>
      </w:r>
      <w:r>
        <w:rPr>
          <w:kern w:val="22"/>
          <w:szCs w:val="22"/>
          <w:lang w:val="fr-FR"/>
        </w:rPr>
        <w:t>des</w:t>
      </w:r>
      <w:r>
        <w:rPr>
          <w:kern w:val="22"/>
          <w:szCs w:val="22"/>
          <w:lang w:val="fr-FR"/>
        </w:rPr>
        <w:t xml:space="preserve"> recommandation</w:t>
      </w:r>
      <w:r>
        <w:rPr>
          <w:kern w:val="22"/>
          <w:szCs w:val="22"/>
          <w:lang w:val="fr-FR"/>
        </w:rPr>
        <w:t>s</w:t>
      </w:r>
      <w:r>
        <w:rPr>
          <w:kern w:val="22"/>
          <w:szCs w:val="22"/>
          <w:lang w:val="fr-FR"/>
        </w:rPr>
        <w:t xml:space="preserve">, pour </w:t>
      </w:r>
      <w:r w:rsidRPr="00823798">
        <w:rPr>
          <w:kern w:val="22"/>
          <w:szCs w:val="22"/>
          <w:lang w:val="fr-FR"/>
        </w:rPr>
        <w:t>examen par la Conférence de</w:t>
      </w:r>
      <w:r w:rsidR="00C86B57">
        <w:rPr>
          <w:kern w:val="22"/>
          <w:szCs w:val="22"/>
          <w:lang w:val="fr-FR"/>
        </w:rPr>
        <w:t>s Parties siégeant en tant que R</w:t>
      </w:r>
      <w:r w:rsidRPr="00823798">
        <w:rPr>
          <w:kern w:val="22"/>
          <w:szCs w:val="22"/>
          <w:lang w:val="fr-FR"/>
        </w:rPr>
        <w:t>éunion des Parties au Protocole de Nagoya à sa quatrième réunion</w:t>
      </w:r>
      <w:r w:rsidR="00D37998" w:rsidRPr="00913B82">
        <w:rPr>
          <w:snapToGrid w:val="0"/>
          <w:szCs w:val="18"/>
          <w:lang w:val="fr-FR"/>
        </w:rPr>
        <w:t>.</w:t>
      </w:r>
      <w:r w:rsidR="004374F3">
        <w:rPr>
          <w:snapToGrid w:val="0"/>
          <w:szCs w:val="18"/>
          <w:lang w:val="fr-FR"/>
        </w:rPr>
        <w:t xml:space="preserve">  </w:t>
      </w:r>
      <w:bookmarkStart w:id="0" w:name="_GoBack"/>
      <w:bookmarkEnd w:id="0"/>
    </w:p>
    <w:p w14:paraId="02531827" w14:textId="77777777" w:rsidR="00C9161D" w:rsidRDefault="00C9161D" w:rsidP="00B75DB2">
      <w:pPr>
        <w:spacing w:before="120" w:after="120"/>
        <w:jc w:val="center"/>
      </w:pPr>
      <w:r w:rsidRPr="00C9161D">
        <w:t>______</w:t>
      </w:r>
    </w:p>
    <w:p w14:paraId="48D24824" w14:textId="77777777" w:rsidR="00B3369F" w:rsidRPr="00C9161D" w:rsidRDefault="00B3369F" w:rsidP="00B75DB2">
      <w:pPr>
        <w:spacing w:before="120" w:after="120"/>
      </w:pP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E7BBA" w14:textId="77777777" w:rsidR="00216E2C" w:rsidRDefault="00216E2C" w:rsidP="00CF1848">
      <w:r>
        <w:separator/>
      </w:r>
    </w:p>
  </w:endnote>
  <w:endnote w:type="continuationSeparator" w:id="0">
    <w:p w14:paraId="39350D78" w14:textId="77777777" w:rsidR="00216E2C" w:rsidRDefault="00216E2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5028FA" w14:textId="77777777" w:rsidR="00216E2C" w:rsidRDefault="00216E2C" w:rsidP="00CF1848">
      <w:r>
        <w:separator/>
      </w:r>
    </w:p>
  </w:footnote>
  <w:footnote w:type="continuationSeparator" w:id="0">
    <w:p w14:paraId="4322F645" w14:textId="77777777" w:rsidR="00216E2C" w:rsidRDefault="00216E2C" w:rsidP="00CF1848">
      <w:r>
        <w:continuationSeparator/>
      </w:r>
    </w:p>
  </w:footnote>
  <w:footnote w:id="1">
    <w:p w14:paraId="58F5A14E" w14:textId="77777777" w:rsidR="00913B82" w:rsidRPr="00823798" w:rsidRDefault="00913B82" w:rsidP="00913B82">
      <w:pPr>
        <w:pStyle w:val="Notedebasdepage"/>
        <w:ind w:firstLine="0"/>
        <w:rPr>
          <w:lang w:val="fr-FR"/>
        </w:rPr>
      </w:pPr>
      <w:r>
        <w:rPr>
          <w:rStyle w:val="Appelnotedebasdep"/>
          <w:rFonts w:eastAsiaTheme="majorEastAsia"/>
        </w:rPr>
        <w:footnoteRef/>
      </w:r>
      <w:r>
        <w:rPr>
          <w:lang w:val="fr-FR"/>
        </w:rPr>
        <w:t xml:space="preserve"> Décision de la COP 14 sur l’information de séquençage numérique sur les ressources génétiques</w:t>
      </w:r>
      <w:r w:rsidRPr="00823798">
        <w:rPr>
          <w:lang w:val="fr-FR"/>
        </w:rPr>
        <w:t>.</w:t>
      </w:r>
    </w:p>
  </w:footnote>
  <w:footnote w:id="2">
    <w:p w14:paraId="0621BDFE" w14:textId="4271ADF0" w:rsidR="004935D8" w:rsidRPr="004935D8" w:rsidRDefault="004935D8" w:rsidP="004935D8">
      <w:pPr>
        <w:pStyle w:val="Notedebasdepage"/>
        <w:ind w:firstLine="0"/>
        <w:rPr>
          <w:lang w:val="fr-FR"/>
        </w:rPr>
      </w:pPr>
      <w:r>
        <w:rPr>
          <w:rStyle w:val="Appelnotedebasdep"/>
        </w:rPr>
        <w:footnoteRef/>
      </w:r>
      <w:r w:rsidRPr="004935D8">
        <w:rPr>
          <w:lang w:val="fr-FR"/>
        </w:rPr>
        <w:t xml:space="preserve"> </w:t>
      </w:r>
      <w:r w:rsidRPr="004935D8">
        <w:rPr>
          <w:lang w:val="fr-FR"/>
        </w:rPr>
        <w:t>Décision relative à la préparation du cadre mondial de la biodiversi</w:t>
      </w:r>
      <w:r>
        <w:rPr>
          <w:lang w:val="fr-FR"/>
        </w:rPr>
        <w:t>té pour l'après-2020 (point 17)</w:t>
      </w:r>
      <w:r w:rsidRPr="004935D8">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191E1448" w:rsidR="008B1BA4" w:rsidRPr="006A38DA" w:rsidRDefault="00562A0B" w:rsidP="00534681">
        <w:pPr>
          <w:pStyle w:val="En-tte"/>
          <w:rPr>
            <w:lang w:val="en-CA"/>
          </w:rPr>
        </w:pPr>
        <w:r>
          <w:rPr>
            <w:lang w:val="en-CA"/>
          </w:rPr>
          <w:t>CBD/NP-MOP/3/L.15</w:t>
        </w:r>
      </w:p>
    </w:sdtContent>
  </w:sdt>
  <w:p w14:paraId="57597240" w14:textId="77777777" w:rsidR="008B1BA4" w:rsidRPr="00000614" w:rsidRDefault="008B1BA4"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2</w:t>
    </w:r>
    <w:r>
      <w:rPr>
        <w:noProof/>
      </w:rPr>
      <w:fldChar w:fldCharType="end"/>
    </w:r>
  </w:p>
  <w:p w14:paraId="1D80EB20" w14:textId="77777777" w:rsidR="008B1BA4" w:rsidRPr="00000614" w:rsidRDefault="008B1BA4">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EFFE358" w:rsidR="008B1BA4" w:rsidRPr="006A38DA" w:rsidRDefault="00562A0B" w:rsidP="009505C9">
        <w:pPr>
          <w:pStyle w:val="En-tte"/>
          <w:jc w:val="right"/>
          <w:rPr>
            <w:lang w:val="en-CA"/>
          </w:rPr>
        </w:pPr>
        <w:r>
          <w:rPr>
            <w:lang w:val="en-CA"/>
          </w:rPr>
          <w:t>CBD/NP-MOP/3/L.15</w:t>
        </w:r>
      </w:p>
    </w:sdtContent>
  </w:sdt>
  <w:p w14:paraId="7E9B8683" w14:textId="77777777" w:rsidR="008B1BA4" w:rsidRPr="00000614" w:rsidRDefault="008B1BA4"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8B1BA4" w:rsidRPr="00000614" w:rsidRDefault="008B1BA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850C4"/>
    <w:rsid w:val="000E673A"/>
    <w:rsid w:val="000F74F5"/>
    <w:rsid w:val="00105372"/>
    <w:rsid w:val="001302B1"/>
    <w:rsid w:val="00131E7A"/>
    <w:rsid w:val="001415C3"/>
    <w:rsid w:val="00172AF6"/>
    <w:rsid w:val="00176CEE"/>
    <w:rsid w:val="00216E2C"/>
    <w:rsid w:val="00262CFA"/>
    <w:rsid w:val="00294673"/>
    <w:rsid w:val="002E21C8"/>
    <w:rsid w:val="00372F74"/>
    <w:rsid w:val="003B6CAE"/>
    <w:rsid w:val="003F7224"/>
    <w:rsid w:val="00405146"/>
    <w:rsid w:val="0042412C"/>
    <w:rsid w:val="00427D21"/>
    <w:rsid w:val="004374F3"/>
    <w:rsid w:val="004644C2"/>
    <w:rsid w:val="00467F9C"/>
    <w:rsid w:val="004935D8"/>
    <w:rsid w:val="005345E1"/>
    <w:rsid w:val="00534681"/>
    <w:rsid w:val="00562A0B"/>
    <w:rsid w:val="00584268"/>
    <w:rsid w:val="005C6766"/>
    <w:rsid w:val="006122BA"/>
    <w:rsid w:val="0061445E"/>
    <w:rsid w:val="006446AB"/>
    <w:rsid w:val="006A38DA"/>
    <w:rsid w:val="006B2290"/>
    <w:rsid w:val="006C1C22"/>
    <w:rsid w:val="006F1189"/>
    <w:rsid w:val="00717D88"/>
    <w:rsid w:val="007942D3"/>
    <w:rsid w:val="007B6C09"/>
    <w:rsid w:val="007E09DA"/>
    <w:rsid w:val="008178B6"/>
    <w:rsid w:val="008208D2"/>
    <w:rsid w:val="00865B74"/>
    <w:rsid w:val="008B1BA4"/>
    <w:rsid w:val="008F0967"/>
    <w:rsid w:val="00913B82"/>
    <w:rsid w:val="00930BA1"/>
    <w:rsid w:val="0093169E"/>
    <w:rsid w:val="009505C9"/>
    <w:rsid w:val="009C200D"/>
    <w:rsid w:val="00A0169A"/>
    <w:rsid w:val="00AD7191"/>
    <w:rsid w:val="00AF3EC1"/>
    <w:rsid w:val="00B3369F"/>
    <w:rsid w:val="00B66472"/>
    <w:rsid w:val="00B75DB2"/>
    <w:rsid w:val="00C35537"/>
    <w:rsid w:val="00C86B57"/>
    <w:rsid w:val="00C9161D"/>
    <w:rsid w:val="00CB527E"/>
    <w:rsid w:val="00CF1848"/>
    <w:rsid w:val="00D12044"/>
    <w:rsid w:val="00D37998"/>
    <w:rsid w:val="00D76A18"/>
    <w:rsid w:val="00DA3D35"/>
    <w:rsid w:val="00DD118C"/>
    <w:rsid w:val="00E0766D"/>
    <w:rsid w:val="00E66235"/>
    <w:rsid w:val="00E83C24"/>
    <w:rsid w:val="00E9318D"/>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table" w:customStyle="1" w:styleId="TableGrid1">
    <w:name w:val="Table Grid1"/>
    <w:basedOn w:val="TableauNormal"/>
    <w:next w:val="Grilledutableau"/>
    <w:uiPriority w:val="59"/>
    <w:rsid w:val="008F0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13B82"/>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C11485DBBBC844CEAA0E02683AC273E4"/>
        <w:category>
          <w:name w:val="General"/>
          <w:gallery w:val="placeholder"/>
        </w:category>
        <w:types>
          <w:type w:val="bbPlcHdr"/>
        </w:types>
        <w:behaviors>
          <w:behavior w:val="content"/>
        </w:behaviors>
        <w:guid w:val="{D1BAB1FE-5BE7-4698-9095-08DD57214E15}"/>
      </w:docPartPr>
      <w:docPartBody>
        <w:p w:rsidR="008109B0" w:rsidRDefault="005226AB" w:rsidP="005226AB">
          <w:pPr>
            <w:pStyle w:val="C11485DBBBC844CEAA0E02683AC273E4"/>
          </w:pPr>
          <w:r w:rsidRPr="007E02EB">
            <w:rPr>
              <w:rStyle w:val="Textedelespacerserv"/>
            </w:rPr>
            <w:t>[Status]</w:t>
          </w:r>
        </w:p>
      </w:docPartBody>
    </w:docPart>
    <w:docPart>
      <w:docPartPr>
        <w:name w:val="01AD474DA11A48B0A6E6FAA1D6FE1E20"/>
        <w:category>
          <w:name w:val="General"/>
          <w:gallery w:val="placeholder"/>
        </w:category>
        <w:types>
          <w:type w:val="bbPlcHdr"/>
        </w:types>
        <w:behaviors>
          <w:behavior w:val="content"/>
        </w:behaviors>
        <w:guid w:val="{C582AC6C-1DFB-4BC0-A5D1-F2EC3D0492C3}"/>
      </w:docPartPr>
      <w:docPartBody>
        <w:p w:rsidR="008109B0" w:rsidRDefault="005226AB" w:rsidP="005226AB">
          <w:pPr>
            <w:pStyle w:val="01AD474DA11A48B0A6E6FAA1D6FE1E20"/>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42188C"/>
    <w:rsid w:val="00455066"/>
    <w:rsid w:val="00500A2B"/>
    <w:rsid w:val="005226AB"/>
    <w:rsid w:val="0058288D"/>
    <w:rsid w:val="006801B3"/>
    <w:rsid w:val="00720F63"/>
    <w:rsid w:val="007F1B76"/>
    <w:rsid w:val="008109B0"/>
    <w:rsid w:val="00810A55"/>
    <w:rsid w:val="008C6619"/>
    <w:rsid w:val="008D420E"/>
    <w:rsid w:val="0098642F"/>
    <w:rsid w:val="00B42D6D"/>
    <w:rsid w:val="00CE6602"/>
    <w:rsid w:val="00D86272"/>
    <w:rsid w:val="00F86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5066"/>
  </w:style>
  <w:style w:type="paragraph" w:customStyle="1" w:styleId="C444DEE40D7C456B82AF1A09CD132ABF">
    <w:name w:val="C444DEE40D7C456B82AF1A09CD132ABF"/>
    <w:rsid w:val="00CE6602"/>
    <w:pPr>
      <w:spacing w:after="160" w:line="259" w:lineRule="auto"/>
    </w:pPr>
  </w:style>
  <w:style w:type="paragraph" w:customStyle="1" w:styleId="C11485DBBBC844CEAA0E02683AC273E4">
    <w:name w:val="C11485DBBBC844CEAA0E02683AC273E4"/>
    <w:rsid w:val="005226AB"/>
    <w:pPr>
      <w:spacing w:after="160" w:line="259" w:lineRule="auto"/>
    </w:pPr>
    <w:rPr>
      <w:lang w:val="en-CA" w:eastAsia="en-CA"/>
    </w:rPr>
  </w:style>
  <w:style w:type="paragraph" w:customStyle="1" w:styleId="01AD474DA11A48B0A6E6FAA1D6FE1E20">
    <w:name w:val="01AD474DA11A48B0A6E6FAA1D6FE1E20"/>
    <w:rsid w:val="005226AB"/>
    <w:pPr>
      <w:spacing w:after="160" w:line="259" w:lineRule="auto"/>
    </w:pPr>
    <w:rPr>
      <w:lang w:val="en-CA" w:eastAsia="en-CA"/>
    </w:rPr>
  </w:style>
  <w:style w:type="paragraph" w:customStyle="1" w:styleId="5E3F199156D2944499A0ADD1B51A8197">
    <w:name w:val="5E3F199156D2944499A0ADD1B51A8197"/>
    <w:rsid w:val="00455066"/>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925C78-4ACE-4842-856D-9E3D852F7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209</Words>
  <Characters>1154</Characters>
  <Application>Microsoft Office Word</Application>
  <DocSecurity>0</DocSecurity>
  <Lines>9</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CBD/NP-MOP/3/L.15</dc:subject>
  <dc:creator>SCBD</dc:creator>
  <cp:lastModifiedBy>matthias massoulier</cp:lastModifiedBy>
  <cp:revision>7</cp:revision>
  <dcterms:created xsi:type="dcterms:W3CDTF">2018-11-29T00:41:00Z</dcterms:created>
  <dcterms:modified xsi:type="dcterms:W3CDTF">2018-11-29T01:03:00Z</dcterms:modified>
  <cp:contentStatus>LIMITÉE</cp:contentStatus>
</cp:coreProperties>
</file>