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6A8906A0" w:rsidR="005207C0" w:rsidRPr="00157EA4" w:rsidRDefault="005207C0" w:rsidP="005207C0">
            <w:pPr>
              <w:pStyle w:val="Heading2"/>
              <w:bidi w:val="0"/>
              <w:spacing w:before="120" w:after="0"/>
              <w:jc w:val="left"/>
              <w:rPr>
                <w:rFonts w:ascii="Times New Roman" w:hAnsi="Times New Roman" w:cs="Simplified Arabic"/>
                <w:b w:val="0"/>
                <w:bCs w:val="0"/>
                <w:sz w:val="32"/>
                <w:szCs w:val="32"/>
                <w:lang w:val="en-US"/>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157EA4">
              <w:rPr>
                <w:rFonts w:ascii="Times New Roman" w:hAnsi="Times New Roman" w:cs="Simplified Arabic"/>
                <w:b w:val="0"/>
                <w:bCs w:val="0"/>
                <w:sz w:val="22"/>
                <w:szCs w:val="22"/>
              </w:rPr>
              <w:t>10</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4BA065EE" w:rsidR="00825851" w:rsidRDefault="00157EA4"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22</w:t>
            </w:r>
            <w:r w:rsidR="00825851" w:rsidRPr="00825851">
              <w:rPr>
                <w:rFonts w:ascii="Times New Roman" w:eastAsia="Times New Roman" w:hAnsi="Times New Roman"/>
                <w:b w:val="0"/>
                <w:bCs w:val="0"/>
                <w:spacing w:val="0"/>
                <w:szCs w:val="22"/>
                <w:lang w:val="en-CA" w:eastAsia="en-CA" w:bidi="ar-SA"/>
              </w:rPr>
              <w:t xml:space="preserve"> </w:t>
            </w:r>
            <w:r w:rsidR="008C67DB">
              <w:rPr>
                <w:rFonts w:ascii="Times New Roman" w:eastAsia="Times New Roman" w:hAnsi="Times New Roman"/>
                <w:b w:val="0"/>
                <w:bCs w:val="0"/>
                <w:spacing w:val="0"/>
                <w:szCs w:val="22"/>
                <w:lang w:val="en-CA" w:eastAsia="en-CA" w:bidi="ar-SA"/>
              </w:rPr>
              <w:t>June</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2AE116A9"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w:t>
      </w:r>
      <w:r w:rsidR="001A022D">
        <w:rPr>
          <w:rFonts w:ascii="Simplified Arabic" w:hAnsi="Simplified Arabic" w:cs="Simplified Arabic" w:hint="cs"/>
          <w:rtl/>
        </w:rPr>
        <w:t>آ</w:t>
      </w:r>
      <w:r>
        <w:rPr>
          <w:rFonts w:ascii="Simplified Arabic" w:hAnsi="Simplified Arabic" w:cs="Simplified Arabic" w:hint="cs"/>
          <w:rtl/>
        </w:rPr>
        <w:t>ب 2026</w:t>
      </w:r>
    </w:p>
    <w:p w14:paraId="13464754" w14:textId="246E235D"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63031E">
        <w:rPr>
          <w:rFonts w:cs="Simplified Arabic" w:hint="cs"/>
          <w:rtl/>
          <w:lang w:val="en-US" w:bidi="ar-EG"/>
        </w:rPr>
        <w:t>10</w:t>
      </w:r>
      <w:r w:rsidRPr="000D161A">
        <w:rPr>
          <w:rFonts w:cs="Simplified Arabic" w:hint="cs"/>
          <w:rtl/>
          <w:lang w:val="en-US" w:bidi="ar-EG"/>
        </w:rPr>
        <w:t xml:space="preserve"> من جدول الأعمال المؤقت</w:t>
      </w:r>
      <w:r w:rsidRPr="000D161A">
        <w:rPr>
          <w:rStyle w:val="FootnoteReference"/>
          <w:rFonts w:cs="Simplified Arabic"/>
          <w:lang w:val="en-US" w:bidi="ar-EG"/>
        </w:rPr>
        <w:footnoteReference w:customMarkFollows="1" w:id="1"/>
        <w:t>*</w:t>
      </w:r>
    </w:p>
    <w:p w14:paraId="5B50FB71" w14:textId="37FEFCDF" w:rsidR="003F1569" w:rsidRPr="003F1569" w:rsidRDefault="003F1569" w:rsidP="003F1569">
      <w:pPr>
        <w:pStyle w:val="ListParagraph"/>
        <w:keepNext/>
        <w:keepLines/>
        <w:bidi/>
        <w:spacing w:after="120" w:line="216" w:lineRule="auto"/>
        <w:ind w:left="6"/>
        <w:contextualSpacing w:val="0"/>
        <w:jc w:val="both"/>
        <w:rPr>
          <w:rFonts w:cs="Simplified Arabic"/>
          <w:b/>
          <w:bCs/>
          <w:rtl/>
          <w:lang w:val="en-US" w:bidi="ar-EG"/>
        </w:rPr>
      </w:pPr>
      <w:r w:rsidRPr="003F1569">
        <w:rPr>
          <w:rFonts w:cs="Simplified Arabic"/>
          <w:b/>
          <w:bCs/>
          <w:rtl/>
          <w:lang w:val="en-US" w:bidi="ar-EG"/>
        </w:rPr>
        <w:t xml:space="preserve">بناء </w:t>
      </w:r>
      <w:r w:rsidRPr="003F1569">
        <w:rPr>
          <w:rFonts w:cs="Simplified Arabic" w:hint="cs"/>
          <w:b/>
          <w:bCs/>
          <w:rtl/>
          <w:lang w:val="en-US" w:bidi="ar-EG"/>
        </w:rPr>
        <w:t xml:space="preserve">القدرات </w:t>
      </w:r>
      <w:r w:rsidRPr="003F1569">
        <w:rPr>
          <w:rFonts w:cs="Simplified Arabic"/>
          <w:b/>
          <w:bCs/>
          <w:rtl/>
          <w:lang w:val="en-US" w:bidi="ar-EG"/>
        </w:rPr>
        <w:t>وت</w:t>
      </w:r>
      <w:r w:rsidRPr="003F1569">
        <w:rPr>
          <w:rFonts w:cs="Simplified Arabic" w:hint="cs"/>
          <w:b/>
          <w:bCs/>
          <w:rtl/>
          <w:lang w:val="en-US" w:bidi="ar-EG"/>
        </w:rPr>
        <w:t>نميته</w:t>
      </w:r>
      <w:r w:rsidRPr="003F1569">
        <w:rPr>
          <w:rFonts w:cs="Simplified Arabic"/>
          <w:b/>
          <w:bCs/>
          <w:rtl/>
          <w:lang w:val="en-US" w:bidi="ar-EG"/>
        </w:rPr>
        <w:t xml:space="preserve">ا والتعاون التقني والعلمي </w:t>
      </w:r>
    </w:p>
    <w:p w14:paraId="0A2B1D63" w14:textId="4397D75C" w:rsidR="00835EFB" w:rsidRPr="001F34D7" w:rsidRDefault="00835EFB" w:rsidP="00835EFB">
      <w:pPr>
        <w:bidi/>
        <w:spacing w:line="216" w:lineRule="auto"/>
        <w:rPr>
          <w:rFonts w:cs="Simplified Arabic"/>
          <w:b/>
          <w:bCs/>
          <w:rtl/>
          <w:lang w:bidi="ar-EG"/>
        </w:rPr>
      </w:pPr>
    </w:p>
    <w:p w14:paraId="1570BD9E" w14:textId="0906CFA0" w:rsidR="00E13255" w:rsidRDefault="00E13255" w:rsidP="002F3328">
      <w:pPr>
        <w:keepNext/>
        <w:keepLines/>
        <w:tabs>
          <w:tab w:val="right" w:pos="540"/>
        </w:tabs>
        <w:bidi/>
        <w:spacing w:after="120" w:line="276" w:lineRule="auto"/>
        <w:ind w:left="630"/>
        <w:rPr>
          <w:rFonts w:cs="Simplified Arabic"/>
          <w:b/>
          <w:bCs/>
          <w:szCs w:val="28"/>
          <w:rtl/>
        </w:rPr>
      </w:pPr>
      <w:r w:rsidRPr="00E13255">
        <w:rPr>
          <w:rFonts w:cs="Simplified Arabic"/>
          <w:b/>
          <w:bCs/>
          <w:szCs w:val="28"/>
          <w:rtl/>
        </w:rPr>
        <w:t xml:space="preserve">تقرير مرحلي عن تنفيذ الإطار الاستراتيجي </w:t>
      </w:r>
      <w:r>
        <w:rPr>
          <w:rFonts w:cs="Simplified Arabic" w:hint="cs"/>
          <w:b/>
          <w:bCs/>
          <w:szCs w:val="28"/>
          <w:rtl/>
        </w:rPr>
        <w:t>ال</w:t>
      </w:r>
      <w:r w:rsidRPr="00E13255">
        <w:rPr>
          <w:rFonts w:cs="Simplified Arabic"/>
          <w:b/>
          <w:bCs/>
          <w:szCs w:val="28"/>
          <w:rtl/>
        </w:rPr>
        <w:t xml:space="preserve">طويل الأجل لبناء القدرات </w:t>
      </w:r>
      <w:r>
        <w:rPr>
          <w:rFonts w:cs="Simplified Arabic" w:hint="cs"/>
          <w:b/>
          <w:bCs/>
          <w:szCs w:val="28"/>
          <w:rtl/>
        </w:rPr>
        <w:t>وتنميتها</w:t>
      </w:r>
      <w:r w:rsidRPr="00E13255">
        <w:rPr>
          <w:rFonts w:cs="Simplified Arabic"/>
          <w:b/>
          <w:bCs/>
          <w:szCs w:val="28"/>
          <w:rtl/>
        </w:rPr>
        <w:t xml:space="preserve"> وآلية التعاون التقني والعلمي</w:t>
      </w:r>
      <w:r>
        <w:rPr>
          <w:rStyle w:val="FootnoteReference"/>
          <w:rFonts w:cs="Simplified Arabic"/>
          <w:b/>
          <w:bCs/>
          <w:szCs w:val="28"/>
        </w:rPr>
        <w:footnoteReference w:customMarkFollows="1" w:id="2"/>
        <w:t>**</w:t>
      </w:r>
    </w:p>
    <w:p w14:paraId="19E12397" w14:textId="058F0979" w:rsidR="009A6AB2" w:rsidRPr="00E13255" w:rsidRDefault="00E13255" w:rsidP="002F3328">
      <w:pPr>
        <w:keepNext/>
        <w:keepLines/>
        <w:bidi/>
        <w:spacing w:after="120" w:line="276" w:lineRule="auto"/>
        <w:ind w:left="630"/>
        <w:rPr>
          <w:rFonts w:cs="Simplified Arabic"/>
          <w:b/>
          <w:bCs/>
          <w:sz w:val="26"/>
          <w:szCs w:val="26"/>
          <w:rtl/>
        </w:rPr>
      </w:pPr>
      <w:r w:rsidRPr="00E13255">
        <w:rPr>
          <w:rFonts w:cs="Simplified Arabic" w:hint="cs"/>
          <w:b/>
          <w:bCs/>
          <w:sz w:val="26"/>
          <w:szCs w:val="26"/>
          <w:rtl/>
        </w:rPr>
        <w:t>مذكرة من الأمانة</w:t>
      </w:r>
    </w:p>
    <w:p w14:paraId="6CBC5159" w14:textId="101EAD09" w:rsidR="008B06D3" w:rsidRPr="001A022D" w:rsidRDefault="009A6AB2" w:rsidP="00476AF1">
      <w:pPr>
        <w:keepNext/>
        <w:keepLines/>
        <w:bidi/>
        <w:spacing w:after="120" w:line="216" w:lineRule="auto"/>
        <w:rPr>
          <w:rFonts w:eastAsia="MS Mincho" w:cs="Simplified Arabic"/>
          <w:b/>
          <w:bCs/>
          <w:sz w:val="20"/>
        </w:rPr>
      </w:pPr>
      <w:r w:rsidRPr="001A022D">
        <w:rPr>
          <w:rFonts w:eastAsia="MS Mincho" w:cs="Simplified Arabic" w:hint="cs"/>
          <w:b/>
          <w:bCs/>
          <w:sz w:val="20"/>
          <w:rtl/>
        </w:rPr>
        <w:t>أولاً-</w:t>
      </w:r>
      <w:r w:rsidRPr="001A022D">
        <w:rPr>
          <w:rFonts w:eastAsia="MS Mincho" w:cs="Simplified Arabic"/>
          <w:b/>
          <w:bCs/>
          <w:sz w:val="20"/>
          <w:rtl/>
        </w:rPr>
        <w:tab/>
      </w:r>
      <w:r w:rsidR="005E20CE">
        <w:rPr>
          <w:rFonts w:eastAsia="MS Mincho" w:cs="Simplified Arabic" w:hint="cs"/>
          <w:b/>
          <w:bCs/>
          <w:sz w:val="20"/>
          <w:rtl/>
        </w:rPr>
        <w:t>مقدمة</w:t>
      </w:r>
    </w:p>
    <w:p w14:paraId="0F89B5D4" w14:textId="795F80F0" w:rsidR="008B06D3" w:rsidRDefault="00DF5D2A" w:rsidP="002F3328">
      <w:pPr>
        <w:numPr>
          <w:ilvl w:val="0"/>
          <w:numId w:val="4"/>
        </w:numPr>
        <w:tabs>
          <w:tab w:val="right" w:pos="1260"/>
        </w:tabs>
        <w:bidi/>
        <w:spacing w:before="240" w:after="240"/>
        <w:ind w:left="450" w:firstLine="0"/>
        <w:jc w:val="both"/>
        <w:outlineLvl w:val="0"/>
        <w:rPr>
          <w:rFonts w:cs="Simplified Arabic"/>
          <w:sz w:val="22"/>
          <w:lang w:val="en-US"/>
        </w:rPr>
      </w:pPr>
      <w:r w:rsidRPr="00DF5D2A">
        <w:rPr>
          <w:rFonts w:cs="Simplified Arabic"/>
          <w:sz w:val="22"/>
          <w:rtl/>
          <w:lang w:val="en-US"/>
        </w:rPr>
        <w:t xml:space="preserve">طلب مؤتمر الأطراف في اتفاقية التنوع البيولوجي في </w:t>
      </w:r>
      <w:r>
        <w:rPr>
          <w:rFonts w:cs="Simplified Arabic" w:hint="cs"/>
          <w:sz w:val="22"/>
          <w:rtl/>
          <w:lang w:val="en-US"/>
        </w:rPr>
        <w:t>مقرره</w:t>
      </w:r>
      <w:r w:rsidRPr="00DF5D2A">
        <w:rPr>
          <w:rFonts w:cs="Simplified Arabic"/>
          <w:sz w:val="22"/>
          <w:rtl/>
          <w:lang w:val="en-US"/>
        </w:rPr>
        <w:t xml:space="preserve"> </w:t>
      </w:r>
      <w:hyperlink r:id="rId14" w:history="1">
        <w:r w:rsidRPr="00210EAE">
          <w:rPr>
            <w:rStyle w:val="Hyperlink"/>
            <w:rFonts w:cs="Simplified Arabic"/>
            <w:sz w:val="22"/>
            <w:rtl/>
            <w:lang w:val="en-US"/>
          </w:rPr>
          <w:t>15/8</w:t>
        </w:r>
      </w:hyperlink>
      <w:r w:rsidRPr="00DF5D2A">
        <w:rPr>
          <w:rFonts w:cs="Simplified Arabic"/>
          <w:sz w:val="22"/>
          <w:rtl/>
          <w:lang w:val="en-US"/>
        </w:rPr>
        <w:t xml:space="preserve">، </w:t>
      </w:r>
      <w:r>
        <w:rPr>
          <w:rFonts w:cs="Simplified Arabic" w:hint="cs"/>
          <w:sz w:val="22"/>
          <w:rtl/>
          <w:lang w:val="en-US"/>
        </w:rPr>
        <w:t>إلى</w:t>
      </w:r>
      <w:r w:rsidRPr="00DF5D2A">
        <w:rPr>
          <w:rFonts w:cs="Simplified Arabic"/>
          <w:sz w:val="22"/>
          <w:rtl/>
          <w:lang w:val="en-US"/>
        </w:rPr>
        <w:t xml:space="preserve"> الأمين</w:t>
      </w:r>
      <w:r>
        <w:rPr>
          <w:rFonts w:cs="Simplified Arabic" w:hint="cs"/>
          <w:sz w:val="22"/>
          <w:rtl/>
          <w:lang w:val="en-US"/>
        </w:rPr>
        <w:t>ة</w:t>
      </w:r>
      <w:r w:rsidRPr="00DF5D2A">
        <w:rPr>
          <w:rFonts w:cs="Simplified Arabic"/>
          <w:sz w:val="22"/>
          <w:rtl/>
          <w:lang w:val="en-US"/>
        </w:rPr>
        <w:t xml:space="preserve"> التنفيذي</w:t>
      </w:r>
      <w:r>
        <w:rPr>
          <w:rFonts w:cs="Simplified Arabic" w:hint="cs"/>
          <w:sz w:val="22"/>
          <w:rtl/>
          <w:lang w:val="en-US"/>
        </w:rPr>
        <w:t>ة</w:t>
      </w:r>
      <w:r w:rsidRPr="00DF5D2A">
        <w:rPr>
          <w:rFonts w:cs="Simplified Arabic"/>
          <w:sz w:val="22"/>
          <w:rtl/>
          <w:lang w:val="en-US"/>
        </w:rPr>
        <w:t xml:space="preserve"> عقد منتدى لتيسير </w:t>
      </w:r>
      <w:r w:rsidR="002A6296">
        <w:rPr>
          <w:rFonts w:cs="Simplified Arabic" w:hint="cs"/>
          <w:sz w:val="22"/>
          <w:rtl/>
          <w:lang w:val="en-US"/>
        </w:rPr>
        <w:t xml:space="preserve">إقامة الشبكات وتقاسم </w:t>
      </w:r>
      <w:r w:rsidRPr="00DF5D2A">
        <w:rPr>
          <w:rFonts w:cs="Simplified Arabic"/>
          <w:sz w:val="22"/>
          <w:rtl/>
          <w:lang w:val="en-US"/>
        </w:rPr>
        <w:t xml:space="preserve">الخبرات والممارسات الجيدة والدروس المستفادة في مجال بناء القدرات </w:t>
      </w:r>
      <w:r w:rsidR="008D0C00">
        <w:rPr>
          <w:rFonts w:cs="Simplified Arabic" w:hint="cs"/>
          <w:sz w:val="22"/>
          <w:rtl/>
          <w:lang w:val="en-US"/>
        </w:rPr>
        <w:t>وتنميتها</w:t>
      </w:r>
      <w:r w:rsidRPr="00DF5D2A">
        <w:rPr>
          <w:rFonts w:cs="Simplified Arabic"/>
          <w:sz w:val="22"/>
          <w:rtl/>
          <w:lang w:val="en-US"/>
        </w:rPr>
        <w:t xml:space="preserve">، وتنظيم فعاليات لعرض مبادرات </w:t>
      </w:r>
      <w:r w:rsidR="008526CE">
        <w:rPr>
          <w:rFonts w:cs="Simplified Arabic" w:hint="cs"/>
          <w:sz w:val="22"/>
          <w:rtl/>
          <w:lang w:val="en-US"/>
        </w:rPr>
        <w:t>وتكنولوجيات</w:t>
      </w:r>
      <w:r w:rsidRPr="00DF5D2A">
        <w:rPr>
          <w:rFonts w:cs="Simplified Arabic"/>
          <w:sz w:val="22"/>
          <w:rtl/>
          <w:lang w:val="en-US"/>
        </w:rPr>
        <w:t xml:space="preserve"> وفرص بناء القدرات </w:t>
      </w:r>
      <w:r w:rsidR="008526CE">
        <w:rPr>
          <w:rFonts w:cs="Simplified Arabic" w:hint="cs"/>
          <w:sz w:val="22"/>
          <w:rtl/>
          <w:lang w:val="en-US"/>
        </w:rPr>
        <w:t>وتنميتها</w:t>
      </w:r>
      <w:r w:rsidRPr="00DF5D2A">
        <w:rPr>
          <w:rFonts w:cs="Simplified Arabic"/>
          <w:sz w:val="22"/>
          <w:rtl/>
          <w:lang w:val="en-US"/>
        </w:rPr>
        <w:t xml:space="preserve"> والتعاون التقني والعلمي (الفقرة الفرعية 16 (ز)). </w:t>
      </w:r>
      <w:r w:rsidR="008526CE">
        <w:rPr>
          <w:rFonts w:cs="Simplified Arabic" w:hint="cs"/>
          <w:sz w:val="22"/>
          <w:rtl/>
          <w:lang w:val="en-US"/>
        </w:rPr>
        <w:t>وطلب أيضا</w:t>
      </w:r>
      <w:r w:rsidR="00D603A9">
        <w:rPr>
          <w:rFonts w:cs="Simplified Arabic" w:hint="cs"/>
          <w:sz w:val="22"/>
          <w:rtl/>
          <w:lang w:val="en-US"/>
        </w:rPr>
        <w:t>ً</w:t>
      </w:r>
      <w:r w:rsidR="008526CE">
        <w:rPr>
          <w:rFonts w:cs="Simplified Arabic" w:hint="cs"/>
          <w:sz w:val="22"/>
          <w:rtl/>
          <w:lang w:val="en-US"/>
        </w:rPr>
        <w:t xml:space="preserve"> إلى</w:t>
      </w:r>
      <w:r w:rsidRPr="00DF5D2A">
        <w:rPr>
          <w:rFonts w:cs="Simplified Arabic"/>
          <w:sz w:val="22"/>
          <w:rtl/>
          <w:lang w:val="en-US"/>
        </w:rPr>
        <w:t xml:space="preserve"> </w:t>
      </w:r>
      <w:r w:rsidR="008526CE" w:rsidRPr="00DF5D2A">
        <w:rPr>
          <w:rFonts w:cs="Simplified Arabic"/>
          <w:sz w:val="22"/>
          <w:rtl/>
          <w:lang w:val="en-US"/>
        </w:rPr>
        <w:t>الأمين</w:t>
      </w:r>
      <w:r w:rsidR="008526CE">
        <w:rPr>
          <w:rFonts w:cs="Simplified Arabic" w:hint="cs"/>
          <w:sz w:val="22"/>
          <w:rtl/>
          <w:lang w:val="en-US"/>
        </w:rPr>
        <w:t>ة</w:t>
      </w:r>
      <w:r w:rsidR="008526CE" w:rsidRPr="00DF5D2A">
        <w:rPr>
          <w:rFonts w:cs="Simplified Arabic"/>
          <w:sz w:val="22"/>
          <w:rtl/>
          <w:lang w:val="en-US"/>
        </w:rPr>
        <w:t xml:space="preserve"> التنفيذي</w:t>
      </w:r>
      <w:r w:rsidR="008526CE">
        <w:rPr>
          <w:rFonts w:cs="Simplified Arabic" w:hint="cs"/>
          <w:sz w:val="22"/>
          <w:rtl/>
          <w:lang w:val="en-US"/>
        </w:rPr>
        <w:t>ة</w:t>
      </w:r>
      <w:r w:rsidR="008526CE" w:rsidRPr="00DF5D2A">
        <w:rPr>
          <w:rFonts w:cs="Simplified Arabic"/>
          <w:sz w:val="22"/>
          <w:rtl/>
          <w:lang w:val="en-US"/>
        </w:rPr>
        <w:t xml:space="preserve"> </w:t>
      </w:r>
      <w:r w:rsidRPr="00DF5D2A">
        <w:rPr>
          <w:rFonts w:cs="Simplified Arabic"/>
          <w:sz w:val="22"/>
          <w:rtl/>
          <w:lang w:val="en-US"/>
        </w:rPr>
        <w:t xml:space="preserve">إجراء </w:t>
      </w:r>
      <w:r w:rsidR="00883FA6">
        <w:rPr>
          <w:rFonts w:cs="Simplified Arabic" w:hint="cs"/>
          <w:sz w:val="22"/>
          <w:rtl/>
          <w:lang w:val="en-US"/>
        </w:rPr>
        <w:t>استعراض</w:t>
      </w:r>
      <w:r w:rsidRPr="00DF5D2A">
        <w:rPr>
          <w:rFonts w:cs="Simplified Arabic"/>
          <w:sz w:val="22"/>
          <w:rtl/>
          <w:lang w:val="en-US"/>
        </w:rPr>
        <w:t xml:space="preserve"> للإطار الاستراتيجي </w:t>
      </w:r>
      <w:r w:rsidR="00883FA6">
        <w:rPr>
          <w:rFonts w:cs="Simplified Arabic" w:hint="cs"/>
          <w:sz w:val="22"/>
          <w:rtl/>
          <w:lang w:val="en-US"/>
        </w:rPr>
        <w:t>ال</w:t>
      </w:r>
      <w:r w:rsidRPr="00DF5D2A">
        <w:rPr>
          <w:rFonts w:cs="Simplified Arabic"/>
          <w:sz w:val="22"/>
          <w:rtl/>
          <w:lang w:val="en-US"/>
        </w:rPr>
        <w:t xml:space="preserve">طويل الأجل لبناء القدرات </w:t>
      </w:r>
      <w:r w:rsidR="00883FA6">
        <w:rPr>
          <w:rFonts w:cs="Simplified Arabic" w:hint="cs"/>
          <w:sz w:val="22"/>
          <w:rtl/>
          <w:lang w:val="en-US"/>
        </w:rPr>
        <w:t>وتنميتها</w:t>
      </w:r>
      <w:r w:rsidRPr="00DF5D2A">
        <w:rPr>
          <w:rFonts w:cs="Simplified Arabic"/>
          <w:sz w:val="22"/>
          <w:rtl/>
          <w:lang w:val="en-US"/>
        </w:rPr>
        <w:t xml:space="preserve">، </w:t>
      </w:r>
      <w:r w:rsidR="00883FA6">
        <w:rPr>
          <w:rFonts w:cs="Simplified Arabic" w:hint="cs"/>
          <w:sz w:val="22"/>
          <w:rtl/>
          <w:lang w:val="en-US"/>
        </w:rPr>
        <w:t xml:space="preserve">بالإقتران مع الاستعراض </w:t>
      </w:r>
      <w:r w:rsidRPr="00DF5D2A">
        <w:rPr>
          <w:rFonts w:cs="Simplified Arabic"/>
          <w:sz w:val="22"/>
          <w:rtl/>
          <w:lang w:val="en-US"/>
        </w:rPr>
        <w:t xml:space="preserve">العالمي لإطار كونمينغ-مونتريال العالمي للتنوع البيولوجي، لتقييم استخدامه، </w:t>
      </w:r>
      <w:r w:rsidR="00210EAE">
        <w:rPr>
          <w:rFonts w:cs="Simplified Arabic" w:hint="cs"/>
          <w:sz w:val="22"/>
          <w:rtl/>
          <w:lang w:val="en-US"/>
        </w:rPr>
        <w:t>وإذا لزم ال</w:t>
      </w:r>
      <w:r w:rsidR="00D31755">
        <w:rPr>
          <w:rFonts w:cs="Simplified Arabic" w:hint="cs"/>
          <w:sz w:val="22"/>
          <w:rtl/>
          <w:lang w:val="en-US"/>
        </w:rPr>
        <w:t>أ</w:t>
      </w:r>
      <w:r w:rsidR="00210EAE">
        <w:rPr>
          <w:rFonts w:cs="Simplified Arabic" w:hint="cs"/>
          <w:sz w:val="22"/>
          <w:rtl/>
          <w:lang w:val="en-US"/>
        </w:rPr>
        <w:t>مر، ب</w:t>
      </w:r>
      <w:r w:rsidRPr="00DF5D2A">
        <w:rPr>
          <w:rFonts w:cs="Simplified Arabic"/>
          <w:sz w:val="22"/>
          <w:rtl/>
          <w:lang w:val="en-US"/>
        </w:rPr>
        <w:t>اقتراح تحديثات</w:t>
      </w:r>
      <w:r w:rsidR="00210EAE">
        <w:rPr>
          <w:rFonts w:cs="Simplified Arabic" w:hint="cs"/>
          <w:sz w:val="22"/>
          <w:rtl/>
          <w:lang w:val="en-US"/>
        </w:rPr>
        <w:t xml:space="preserve"> </w:t>
      </w:r>
      <w:r w:rsidRPr="00DF5D2A">
        <w:rPr>
          <w:rFonts w:cs="Simplified Arabic"/>
          <w:sz w:val="22"/>
          <w:rtl/>
          <w:lang w:val="en-US"/>
        </w:rPr>
        <w:t xml:space="preserve">لضمان فعاليته في مساعدة الأطراف </w:t>
      </w:r>
      <w:r w:rsidR="00210EAE">
        <w:rPr>
          <w:rFonts w:cs="Simplified Arabic" w:hint="cs"/>
          <w:sz w:val="22"/>
          <w:rtl/>
          <w:lang w:val="en-US"/>
        </w:rPr>
        <w:t>في</w:t>
      </w:r>
      <w:r w:rsidRPr="00DF5D2A">
        <w:rPr>
          <w:rFonts w:cs="Simplified Arabic"/>
          <w:sz w:val="22"/>
          <w:rtl/>
          <w:lang w:val="en-US"/>
        </w:rPr>
        <w:t xml:space="preserve"> تنفيذ الإطار (الفقرة الفرعية 16 (ح)).</w:t>
      </w:r>
    </w:p>
    <w:p w14:paraId="45390A4A" w14:textId="5ED7D58F" w:rsidR="00E87BC8" w:rsidRDefault="00FB5A77" w:rsidP="002F3328">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E87BC8">
        <w:rPr>
          <w:rFonts w:cs="Simplified Arabic"/>
          <w:sz w:val="22"/>
          <w:rtl/>
          <w:lang w:val="en-US"/>
        </w:rPr>
        <w:t>قرر</w:t>
      </w:r>
      <w:r w:rsidR="00070B8E">
        <w:rPr>
          <w:rFonts w:cs="Simplified Arabic" w:hint="cs"/>
          <w:sz w:val="22"/>
          <w:rtl/>
          <w:lang w:val="en-US"/>
        </w:rPr>
        <w:t xml:space="preserve"> </w:t>
      </w:r>
      <w:r w:rsidR="00070B8E" w:rsidRPr="00070B8E">
        <w:rPr>
          <w:rFonts w:cs="Simplified Arabic"/>
          <w:sz w:val="22"/>
          <w:rtl/>
          <w:lang w:val="en-US"/>
        </w:rPr>
        <w:t>مؤتمر الأطراف كذلك</w:t>
      </w:r>
      <w:r w:rsidR="00070B8E">
        <w:rPr>
          <w:rFonts w:cs="Simplified Arabic" w:hint="cs"/>
          <w:sz w:val="22"/>
          <w:rtl/>
          <w:lang w:val="en-US"/>
        </w:rPr>
        <w:t xml:space="preserve"> في المقرر </w:t>
      </w:r>
      <w:hyperlink r:id="rId15" w:history="1">
        <w:r w:rsidR="00070B8E" w:rsidRPr="009C6CED">
          <w:rPr>
            <w:rStyle w:val="Hyperlink"/>
            <w:rFonts w:cs="Simplified Arabic"/>
            <w:sz w:val="22"/>
            <w:rtl/>
            <w:lang w:val="en-US"/>
          </w:rPr>
          <w:t>16/3</w:t>
        </w:r>
      </w:hyperlink>
      <w:r w:rsidR="00070B8E" w:rsidRPr="00070B8E">
        <w:rPr>
          <w:rFonts w:cs="Simplified Arabic"/>
          <w:sz w:val="22"/>
          <w:rtl/>
          <w:lang w:val="en-US"/>
        </w:rPr>
        <w:t xml:space="preserve">، أن يتم رصد التقدم المحرز في تنفيذ الإطار الاستراتيجي </w:t>
      </w:r>
      <w:r w:rsidR="00D603A9">
        <w:rPr>
          <w:rFonts w:cs="Simplified Arabic" w:hint="cs"/>
          <w:sz w:val="22"/>
          <w:rtl/>
          <w:lang w:val="en-US"/>
        </w:rPr>
        <w:t>ال</w:t>
      </w:r>
      <w:r w:rsidR="00070B8E" w:rsidRPr="00070B8E">
        <w:rPr>
          <w:rFonts w:cs="Simplified Arabic"/>
          <w:sz w:val="22"/>
          <w:rtl/>
          <w:lang w:val="en-US"/>
        </w:rPr>
        <w:t xml:space="preserve">طويل الأجل وآلية التعاون التقني والعلمي والإبلاغ عنه وفقاً </w:t>
      </w:r>
      <w:r w:rsidR="00D603A9">
        <w:rPr>
          <w:rFonts w:cs="Simplified Arabic" w:hint="cs"/>
          <w:sz w:val="22"/>
          <w:rtl/>
          <w:lang w:val="en-US"/>
        </w:rPr>
        <w:t>للمقررين</w:t>
      </w:r>
      <w:r w:rsidR="00070B8E" w:rsidRPr="00070B8E">
        <w:rPr>
          <w:rFonts w:cs="Simplified Arabic"/>
          <w:sz w:val="22"/>
          <w:rtl/>
          <w:lang w:val="en-US"/>
        </w:rPr>
        <w:t xml:space="preserve"> 15/8 و15/6 (الفقرة 5). </w:t>
      </w:r>
      <w:r w:rsidR="00D603A9">
        <w:rPr>
          <w:rFonts w:cs="Simplified Arabic" w:hint="cs"/>
          <w:sz w:val="22"/>
          <w:rtl/>
          <w:lang w:val="en-US"/>
        </w:rPr>
        <w:t>وطلب أيضاً إلى</w:t>
      </w:r>
      <w:r w:rsidR="00D603A9" w:rsidRPr="00DF5D2A">
        <w:rPr>
          <w:rFonts w:cs="Simplified Arabic"/>
          <w:sz w:val="22"/>
          <w:rtl/>
          <w:lang w:val="en-US"/>
        </w:rPr>
        <w:t xml:space="preserve"> الأمين</w:t>
      </w:r>
      <w:r w:rsidR="00D603A9">
        <w:rPr>
          <w:rFonts w:cs="Simplified Arabic" w:hint="cs"/>
          <w:sz w:val="22"/>
          <w:rtl/>
          <w:lang w:val="en-US"/>
        </w:rPr>
        <w:t>ة</w:t>
      </w:r>
      <w:r w:rsidR="00D603A9" w:rsidRPr="00DF5D2A">
        <w:rPr>
          <w:rFonts w:cs="Simplified Arabic"/>
          <w:sz w:val="22"/>
          <w:rtl/>
          <w:lang w:val="en-US"/>
        </w:rPr>
        <w:t xml:space="preserve"> التنفيذي</w:t>
      </w:r>
      <w:r w:rsidR="00D603A9">
        <w:rPr>
          <w:rFonts w:cs="Simplified Arabic" w:hint="cs"/>
          <w:sz w:val="22"/>
          <w:rtl/>
          <w:lang w:val="en-US"/>
        </w:rPr>
        <w:t>ة</w:t>
      </w:r>
      <w:r w:rsidR="00D603A9" w:rsidRPr="00DF5D2A">
        <w:rPr>
          <w:rFonts w:cs="Simplified Arabic"/>
          <w:sz w:val="22"/>
          <w:rtl/>
          <w:lang w:val="en-US"/>
        </w:rPr>
        <w:t xml:space="preserve"> </w:t>
      </w:r>
      <w:r w:rsidR="00070B8E" w:rsidRPr="00070B8E">
        <w:rPr>
          <w:rFonts w:cs="Simplified Arabic"/>
          <w:sz w:val="22"/>
          <w:rtl/>
          <w:lang w:val="en-US"/>
        </w:rPr>
        <w:t>إعداد تقرير مرحلي عن آلية التعاون التقني والعلمي، استناداً إلى</w:t>
      </w:r>
      <w:r w:rsidR="00A83311">
        <w:rPr>
          <w:rFonts w:cs="Simplified Arabic" w:hint="cs"/>
          <w:sz w:val="22"/>
          <w:rtl/>
          <w:lang w:val="en-US"/>
        </w:rPr>
        <w:t xml:space="preserve"> ال</w:t>
      </w:r>
      <w:r w:rsidR="00070B8E" w:rsidRPr="00070B8E">
        <w:rPr>
          <w:rFonts w:cs="Simplified Arabic"/>
          <w:sz w:val="22"/>
          <w:rtl/>
          <w:lang w:val="en-US"/>
        </w:rPr>
        <w:t>تقارير</w:t>
      </w:r>
      <w:r w:rsidR="00A83311">
        <w:rPr>
          <w:rFonts w:cs="Simplified Arabic" w:hint="cs"/>
          <w:sz w:val="22"/>
          <w:rtl/>
          <w:lang w:val="en-US"/>
        </w:rPr>
        <w:t xml:space="preserve"> عن</w:t>
      </w:r>
      <w:r w:rsidR="00070B8E" w:rsidRPr="00070B8E">
        <w:rPr>
          <w:rFonts w:cs="Simplified Arabic"/>
          <w:sz w:val="22"/>
          <w:rtl/>
          <w:lang w:val="en-US"/>
        </w:rPr>
        <w:t xml:space="preserve"> أنشطة مراكز الدعم </w:t>
      </w:r>
      <w:r w:rsidR="00A83311">
        <w:rPr>
          <w:rFonts w:cs="Simplified Arabic" w:hint="cs"/>
          <w:sz w:val="22"/>
          <w:rtl/>
          <w:lang w:val="en-US"/>
        </w:rPr>
        <w:t>وكيان</w:t>
      </w:r>
      <w:r w:rsidR="00070B8E" w:rsidRPr="00070B8E">
        <w:rPr>
          <w:rFonts w:cs="Simplified Arabic"/>
          <w:sz w:val="22"/>
          <w:rtl/>
          <w:lang w:val="en-US"/>
        </w:rPr>
        <w:t xml:space="preserve"> التنسيق العالمي، </w:t>
      </w:r>
      <w:r w:rsidR="00A83311">
        <w:rPr>
          <w:rFonts w:cs="Simplified Arabic" w:hint="cs"/>
          <w:sz w:val="22"/>
          <w:rtl/>
          <w:lang w:val="en-US"/>
        </w:rPr>
        <w:t xml:space="preserve">لكي تنظر فيه </w:t>
      </w:r>
      <w:r w:rsidR="00070B8E" w:rsidRPr="00070B8E">
        <w:rPr>
          <w:rFonts w:cs="Simplified Arabic"/>
          <w:sz w:val="22"/>
          <w:rtl/>
          <w:lang w:val="en-US"/>
        </w:rPr>
        <w:t>الهيئة الفرعية في اجتماع يُعقد قبل الاجتماع السابع عشر لمؤتمر الأطراف (الفقرة الفرعية 25 (هـ)).</w:t>
      </w:r>
    </w:p>
    <w:p w14:paraId="04E0D81B" w14:textId="1A25ADEB" w:rsidR="009C6CED" w:rsidRDefault="009C6CED" w:rsidP="009C6CED">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9C6CED">
        <w:rPr>
          <w:rFonts w:cs="Simplified Arabic"/>
          <w:sz w:val="22"/>
          <w:rtl/>
          <w:lang w:val="en-US"/>
        </w:rPr>
        <w:t xml:space="preserve">استجابةً للطلبات المذكورة أعلاه، تتضمن هذه الوثيقة تقريراً موجزاً عن التقدم المحرز في بناء القدرات </w:t>
      </w:r>
      <w:r>
        <w:rPr>
          <w:rFonts w:cs="Simplified Arabic" w:hint="cs"/>
          <w:sz w:val="22"/>
          <w:rtl/>
          <w:lang w:val="en-US"/>
        </w:rPr>
        <w:t>وتنميتها</w:t>
      </w:r>
      <w:r w:rsidRPr="009C6CED">
        <w:rPr>
          <w:rFonts w:cs="Simplified Arabic"/>
          <w:sz w:val="22"/>
          <w:rtl/>
          <w:lang w:val="en-US"/>
        </w:rPr>
        <w:t xml:space="preserve"> لدعم تنفيذ الإطار، بما في ذلك نتائج منتدى بناء القدرات </w:t>
      </w:r>
      <w:r>
        <w:rPr>
          <w:rFonts w:cs="Simplified Arabic" w:hint="cs"/>
          <w:sz w:val="22"/>
          <w:rtl/>
          <w:lang w:val="en-US"/>
        </w:rPr>
        <w:t>وتنميتها</w:t>
      </w:r>
      <w:r w:rsidRPr="009C6CED">
        <w:rPr>
          <w:rFonts w:cs="Simplified Arabic"/>
          <w:sz w:val="22"/>
          <w:rtl/>
          <w:lang w:val="en-US"/>
        </w:rPr>
        <w:t xml:space="preserve"> في مجال التنوع البيولوجي لعام 2024، والتقدم المحرز في استخدام الإطار الاستراتيجي </w:t>
      </w:r>
      <w:r w:rsidR="006E6AF1">
        <w:rPr>
          <w:rFonts w:cs="Simplified Arabic" w:hint="cs"/>
          <w:sz w:val="22"/>
          <w:rtl/>
          <w:lang w:val="en-US"/>
        </w:rPr>
        <w:t>ال</w:t>
      </w:r>
      <w:r w:rsidRPr="009C6CED">
        <w:rPr>
          <w:rFonts w:cs="Simplified Arabic"/>
          <w:sz w:val="22"/>
          <w:rtl/>
          <w:lang w:val="en-US"/>
        </w:rPr>
        <w:t xml:space="preserve">طويل الأجل لبناء القدرات </w:t>
      </w:r>
      <w:r w:rsidR="006E6AF1">
        <w:rPr>
          <w:rFonts w:cs="Simplified Arabic" w:hint="cs"/>
          <w:sz w:val="22"/>
          <w:rtl/>
          <w:lang w:val="en-US"/>
        </w:rPr>
        <w:t>وتنميتها</w:t>
      </w:r>
      <w:r w:rsidRPr="009C6CED">
        <w:rPr>
          <w:rFonts w:cs="Simplified Arabic"/>
          <w:sz w:val="22"/>
          <w:rtl/>
          <w:lang w:val="en-US"/>
        </w:rPr>
        <w:t xml:space="preserve">، وتنفيذ الهدف 20 من الإطار (القسم الثاني). كما </w:t>
      </w:r>
      <w:r w:rsidRPr="009C6CED">
        <w:rPr>
          <w:rFonts w:cs="Simplified Arabic"/>
          <w:sz w:val="22"/>
          <w:rtl/>
          <w:lang w:val="en-US"/>
        </w:rPr>
        <w:lastRenderedPageBreak/>
        <w:t xml:space="preserve">تتضمن </w:t>
      </w:r>
      <w:r w:rsidR="006E6AF1">
        <w:rPr>
          <w:rFonts w:cs="Simplified Arabic" w:hint="cs"/>
          <w:sz w:val="22"/>
          <w:rtl/>
          <w:lang w:val="en-US"/>
        </w:rPr>
        <w:t>موجزاً</w:t>
      </w:r>
      <w:r w:rsidRPr="009C6CED">
        <w:rPr>
          <w:rFonts w:cs="Simplified Arabic"/>
          <w:sz w:val="22"/>
          <w:rtl/>
          <w:lang w:val="en-US"/>
        </w:rPr>
        <w:t xml:space="preserve"> لتقرير التقدم المحرز في تنفيذ آلية التعاون التقني والعلمي (القسم الثالث)، وعناصر مشروع توصية للنظر فيها من قبل الهيئة الفرعية (القسم الرابع).</w:t>
      </w:r>
    </w:p>
    <w:p w14:paraId="581477E6" w14:textId="45B90F60" w:rsidR="001533D7" w:rsidRPr="001A022D" w:rsidRDefault="001533D7" w:rsidP="001533D7">
      <w:pPr>
        <w:keepNext/>
        <w:keepLines/>
        <w:bidi/>
        <w:spacing w:after="120" w:line="216" w:lineRule="auto"/>
        <w:rPr>
          <w:rFonts w:eastAsia="MS Mincho" w:cs="Simplified Arabic"/>
          <w:b/>
          <w:bCs/>
          <w:sz w:val="20"/>
          <w:rtl/>
        </w:rPr>
      </w:pPr>
      <w:r w:rsidRPr="001A022D">
        <w:rPr>
          <w:rFonts w:eastAsia="MS Mincho" w:cs="Simplified Arabic" w:hint="cs"/>
          <w:b/>
          <w:bCs/>
          <w:sz w:val="20"/>
          <w:rtl/>
        </w:rPr>
        <w:t>ثانياً</w:t>
      </w:r>
      <w:r w:rsidR="0064489D" w:rsidRPr="001A022D">
        <w:rPr>
          <w:rFonts w:eastAsia="MS Mincho" w:cs="Simplified Arabic" w:hint="cs"/>
          <w:b/>
          <w:bCs/>
          <w:sz w:val="20"/>
          <w:rtl/>
        </w:rPr>
        <w:t>-</w:t>
      </w:r>
      <w:r w:rsidRPr="001A022D">
        <w:rPr>
          <w:rFonts w:eastAsia="MS Mincho" w:cs="Simplified Arabic"/>
          <w:b/>
          <w:bCs/>
          <w:sz w:val="20"/>
          <w:rtl/>
        </w:rPr>
        <w:tab/>
      </w:r>
      <w:r w:rsidR="00231075" w:rsidRPr="00231075">
        <w:rPr>
          <w:rFonts w:eastAsia="MS Mincho" w:cs="Simplified Arabic"/>
          <w:b/>
          <w:bCs/>
          <w:sz w:val="20"/>
          <w:rtl/>
        </w:rPr>
        <w:t xml:space="preserve">تقرير مرحلي عن بناء القدرات </w:t>
      </w:r>
      <w:r w:rsidR="00231075">
        <w:rPr>
          <w:rFonts w:eastAsia="MS Mincho" w:cs="Simplified Arabic" w:hint="cs"/>
          <w:b/>
          <w:bCs/>
          <w:sz w:val="20"/>
          <w:rtl/>
        </w:rPr>
        <w:t>وتنميتها</w:t>
      </w:r>
    </w:p>
    <w:p w14:paraId="45A57FCE" w14:textId="7477CB14" w:rsidR="00A45734" w:rsidRPr="001A022D" w:rsidRDefault="00A45734" w:rsidP="001A022D">
      <w:pPr>
        <w:keepNext/>
        <w:keepLines/>
        <w:bidi/>
        <w:spacing w:after="120" w:line="216" w:lineRule="auto"/>
        <w:ind w:left="562" w:hanging="562"/>
        <w:rPr>
          <w:rFonts w:eastAsia="MS Mincho" w:cs="Simplified Arabic"/>
          <w:b/>
          <w:bCs/>
          <w:sz w:val="20"/>
          <w:rtl/>
        </w:rPr>
      </w:pPr>
      <w:r w:rsidRPr="001A022D">
        <w:rPr>
          <w:rFonts w:eastAsia="MS Mincho" w:cs="Simplified Arabic" w:hint="cs"/>
          <w:b/>
          <w:bCs/>
          <w:sz w:val="20"/>
          <w:rtl/>
        </w:rPr>
        <w:t>ألف-</w:t>
      </w:r>
      <w:r w:rsidRPr="001A022D">
        <w:rPr>
          <w:rFonts w:eastAsia="MS Mincho" w:cs="Simplified Arabic"/>
          <w:b/>
          <w:bCs/>
          <w:sz w:val="20"/>
          <w:rtl/>
        </w:rPr>
        <w:tab/>
      </w:r>
      <w:r w:rsidR="0019065B" w:rsidRPr="0019065B">
        <w:rPr>
          <w:rFonts w:eastAsia="MS Mincho" w:cs="Simplified Arabic"/>
          <w:b/>
          <w:bCs/>
          <w:sz w:val="20"/>
          <w:rtl/>
        </w:rPr>
        <w:t xml:space="preserve">نتائج منتدى بناء القدرات </w:t>
      </w:r>
      <w:r w:rsidR="0019065B">
        <w:rPr>
          <w:rFonts w:eastAsia="MS Mincho" w:cs="Simplified Arabic" w:hint="cs"/>
          <w:b/>
          <w:bCs/>
          <w:sz w:val="20"/>
          <w:rtl/>
        </w:rPr>
        <w:t>وتنميتها</w:t>
      </w:r>
      <w:r w:rsidR="0019065B" w:rsidRPr="0019065B">
        <w:rPr>
          <w:rFonts w:eastAsia="MS Mincho" w:cs="Simplified Arabic"/>
          <w:b/>
          <w:bCs/>
          <w:sz w:val="20"/>
          <w:rtl/>
        </w:rPr>
        <w:t xml:space="preserve"> في مجال التنوع البيولوجي لعام 2024</w:t>
      </w:r>
    </w:p>
    <w:p w14:paraId="74146902" w14:textId="422EE55B" w:rsidR="0064489D" w:rsidRDefault="00827ACC" w:rsidP="000D0FC4">
      <w:pPr>
        <w:pStyle w:val="ListParagraph"/>
        <w:numPr>
          <w:ilvl w:val="0"/>
          <w:numId w:val="4"/>
        </w:numPr>
        <w:bidi/>
        <w:spacing w:after="120" w:line="216" w:lineRule="auto"/>
        <w:ind w:left="562" w:firstLine="0"/>
        <w:contextualSpacing w:val="0"/>
        <w:jc w:val="both"/>
        <w:rPr>
          <w:rFonts w:cs="Simplified Arabic"/>
          <w:sz w:val="22"/>
          <w:lang w:val="en-US"/>
        </w:rPr>
      </w:pPr>
      <w:r w:rsidRPr="00827ACC">
        <w:rPr>
          <w:rFonts w:cs="Simplified Arabic"/>
          <w:sz w:val="22"/>
          <w:rtl/>
          <w:lang w:val="en-US"/>
        </w:rPr>
        <w:t xml:space="preserve">استجابةً للطلب الوارد في الفقرة الفرعية 16 (ز) من </w:t>
      </w:r>
      <w:r>
        <w:rPr>
          <w:rFonts w:cs="Simplified Arabic" w:hint="cs"/>
          <w:sz w:val="22"/>
          <w:rtl/>
          <w:lang w:val="en-US"/>
        </w:rPr>
        <w:t>المقرر</w:t>
      </w:r>
      <w:r w:rsidRPr="00827ACC">
        <w:rPr>
          <w:rFonts w:cs="Simplified Arabic"/>
          <w:sz w:val="22"/>
          <w:rtl/>
          <w:lang w:val="en-US"/>
        </w:rPr>
        <w:t xml:space="preserve"> </w:t>
      </w:r>
      <w:hyperlink r:id="rId16" w:history="1">
        <w:r w:rsidRPr="00827ACC">
          <w:rPr>
            <w:rStyle w:val="Hyperlink"/>
            <w:rFonts w:cs="Simplified Arabic"/>
            <w:sz w:val="22"/>
            <w:rtl/>
            <w:lang w:val="en-US"/>
          </w:rPr>
          <w:t>15/8</w:t>
        </w:r>
      </w:hyperlink>
      <w:r w:rsidRPr="00827ACC">
        <w:rPr>
          <w:rFonts w:cs="Simplified Arabic"/>
          <w:sz w:val="22"/>
          <w:rtl/>
          <w:lang w:val="en-US"/>
        </w:rPr>
        <w:t xml:space="preserve">، نظمت الأمانة، بالتعاون مع حكومة كولومبيا </w:t>
      </w:r>
      <w:r w:rsidR="00D446E6">
        <w:rPr>
          <w:rFonts w:cs="Simplified Arabic" w:hint="cs"/>
          <w:sz w:val="22"/>
          <w:rtl/>
          <w:lang w:val="en-US"/>
        </w:rPr>
        <w:t>ومُسرّع شراكات ال</w:t>
      </w:r>
      <w:r w:rsidRPr="00827ACC">
        <w:rPr>
          <w:rFonts w:cs="Simplified Arabic"/>
          <w:sz w:val="22"/>
          <w:rtl/>
          <w:lang w:val="en-US"/>
        </w:rPr>
        <w:t xml:space="preserve">استراتيجيات وخطط العمل الوطنية للتنوع البيولوجي وشركاء آخرين، المنتدى الأول لبناء القدرات </w:t>
      </w:r>
      <w:r w:rsidR="00D446E6">
        <w:rPr>
          <w:rFonts w:cs="Simplified Arabic" w:hint="cs"/>
          <w:sz w:val="22"/>
          <w:rtl/>
          <w:lang w:val="en-US"/>
        </w:rPr>
        <w:t>وتنميتها</w:t>
      </w:r>
      <w:r w:rsidRPr="00827ACC">
        <w:rPr>
          <w:rFonts w:cs="Simplified Arabic"/>
          <w:sz w:val="22"/>
          <w:rtl/>
          <w:lang w:val="en-US"/>
        </w:rPr>
        <w:t xml:space="preserve"> في مجال التنوع البيولوجي في 19 أكتوبر</w:t>
      </w:r>
      <w:r w:rsidR="00D446E6">
        <w:rPr>
          <w:rFonts w:cs="Simplified Arabic" w:hint="cs"/>
          <w:sz w:val="22"/>
          <w:rtl/>
          <w:lang w:val="en-US"/>
        </w:rPr>
        <w:t>/تشرين الأول</w:t>
      </w:r>
      <w:r w:rsidRPr="00827ACC">
        <w:rPr>
          <w:rFonts w:cs="Simplified Arabic"/>
          <w:sz w:val="22"/>
          <w:rtl/>
          <w:lang w:val="en-US"/>
        </w:rPr>
        <w:t xml:space="preserve"> 2024 في مدينة كالي، كولومبيا، تحت شعار </w:t>
      </w:r>
      <w:r w:rsidR="00D446E6">
        <w:rPr>
          <w:rFonts w:cs="Simplified Arabic" w:hint="cs"/>
          <w:sz w:val="22"/>
          <w:rtl/>
          <w:lang w:val="en-US"/>
        </w:rPr>
        <w:t>’’</w:t>
      </w:r>
      <w:r w:rsidRPr="00827ACC">
        <w:rPr>
          <w:rFonts w:cs="Simplified Arabic"/>
          <w:sz w:val="22"/>
          <w:rtl/>
          <w:lang w:val="en-US"/>
        </w:rPr>
        <w:t>تعزيز القدرات لتنفيذ الاستراتيجيات وخطط العمل الوطنية للتنوع البيولوجي</w:t>
      </w:r>
      <w:r w:rsidR="00D446E6">
        <w:rPr>
          <w:rFonts w:cs="Simplified Arabic" w:hint="cs"/>
          <w:sz w:val="22"/>
          <w:rtl/>
          <w:lang w:val="en-US"/>
        </w:rPr>
        <w:t>‘‘</w:t>
      </w:r>
      <w:r w:rsidRPr="00827ACC">
        <w:rPr>
          <w:rFonts w:cs="Simplified Arabic"/>
          <w:sz w:val="22"/>
          <w:rtl/>
          <w:lang w:val="en-US"/>
        </w:rPr>
        <w:t xml:space="preserve">. وقد حضر المنتدى أكثر من 150 مشاركًا. ويتوفر </w:t>
      </w:r>
      <w:r w:rsidR="00D446E6">
        <w:rPr>
          <w:rFonts w:cs="Simplified Arabic" w:hint="cs"/>
          <w:sz w:val="22"/>
          <w:rtl/>
          <w:lang w:val="en-US"/>
        </w:rPr>
        <w:t>موجز</w:t>
      </w:r>
      <w:r w:rsidRPr="00827ACC">
        <w:rPr>
          <w:rFonts w:cs="Simplified Arabic"/>
          <w:sz w:val="22"/>
          <w:rtl/>
          <w:lang w:val="en-US"/>
        </w:rPr>
        <w:t xml:space="preserve"> لأهم النتائج، بما في ذلك الرسائل والتوصيات الرئيسية، على الموقع </w:t>
      </w:r>
      <w:r w:rsidR="00EF0CD3">
        <w:rPr>
          <w:rFonts w:cs="Simplified Arabic" w:hint="cs"/>
          <w:sz w:val="22"/>
          <w:rtl/>
          <w:lang w:val="en-US"/>
        </w:rPr>
        <w:t>الشبكي</w:t>
      </w:r>
      <w:r w:rsidRPr="00827ACC">
        <w:rPr>
          <w:rFonts w:cs="Simplified Arabic"/>
          <w:sz w:val="22"/>
          <w:rtl/>
          <w:lang w:val="en-US"/>
        </w:rPr>
        <w:t xml:space="preserve"> للاتفاقية.</w:t>
      </w:r>
      <w:r w:rsidR="00EF0CD3">
        <w:rPr>
          <w:rStyle w:val="FootnoteReference"/>
          <w:rFonts w:cs="Simplified Arabic"/>
          <w:sz w:val="22"/>
          <w:rtl/>
          <w:lang w:val="en-US"/>
        </w:rPr>
        <w:footnoteReference w:id="3"/>
      </w:r>
    </w:p>
    <w:p w14:paraId="5A99E04D" w14:textId="1DC5492B" w:rsidR="00EF0CD3" w:rsidRDefault="007C20DD" w:rsidP="00EF0CD3">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7C20DD">
        <w:rPr>
          <w:rFonts w:cs="Simplified Arabic"/>
          <w:sz w:val="22"/>
          <w:rtl/>
          <w:lang w:val="en-US"/>
        </w:rPr>
        <w:t>حدد المنتدى احتياجات مشتركة في مجال القدرات وتحديات تحد من الجهود المبذولة لتنفيذ الاستراتيجيات وخطط العمل الوطنية للتنوع البيولوجي بفعالية. وشملت هذه التحديات عدم الحصول على تمويل كافٍ للتنوع البيولوجي، ومحدودية المهارات التقنية في مجالات محددة، مثل الرصد والإبلاغ، وإدارة البيانات، وحساب النظم الإيكولوجية، فضلاً عن محدودية القدرات المؤسسية اللازمة لمواءمة السياسات وتعميمها، والتنسيق والتعاون، والتخطيط، والتنفيذ والإنفاذ، وتعبئة الموارد لضمان استدامة النظم الوطنية للتنوع البيولوجي.</w:t>
      </w:r>
    </w:p>
    <w:p w14:paraId="49E34980" w14:textId="53BAFCB0" w:rsidR="007C20DD" w:rsidRDefault="002259F8" w:rsidP="007C20D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2259F8">
        <w:rPr>
          <w:rFonts w:cs="Simplified Arabic"/>
          <w:sz w:val="22"/>
          <w:rtl/>
          <w:lang w:val="en-US"/>
        </w:rPr>
        <w:t>اقترح المنتدى</w:t>
      </w:r>
      <w:r>
        <w:rPr>
          <w:rFonts w:cs="Simplified Arabic" w:hint="cs"/>
          <w:sz w:val="22"/>
          <w:rtl/>
          <w:lang w:val="en-US"/>
        </w:rPr>
        <w:t xml:space="preserve"> أيضاً</w:t>
      </w:r>
      <w:r w:rsidRPr="002259F8">
        <w:rPr>
          <w:rFonts w:cs="Simplified Arabic"/>
          <w:sz w:val="22"/>
          <w:rtl/>
          <w:lang w:val="en-US"/>
        </w:rPr>
        <w:t xml:space="preserve"> توصيات رئيسية، من بينها الحاجة إلى إجراء تقييمات أكثر منهجية وشمولية لاحتياجات القدرات بقيادة </w:t>
      </w:r>
      <w:r>
        <w:rPr>
          <w:rFonts w:cs="Simplified Arabic" w:hint="cs"/>
          <w:sz w:val="22"/>
          <w:rtl/>
          <w:lang w:val="en-US"/>
        </w:rPr>
        <w:t>البلدان</w:t>
      </w:r>
      <w:r w:rsidRPr="002259F8">
        <w:rPr>
          <w:rFonts w:cs="Simplified Arabic"/>
          <w:sz w:val="22"/>
          <w:rtl/>
          <w:lang w:val="en-US"/>
        </w:rPr>
        <w:t xml:space="preserve"> لتوجيه إجراءات بناء القدرات، وصياغة برامج بناء القدرات بأهداف متوسطة إلى طويلة الأجل، وإضفاء الطابع المؤسسي على جهود بناء القدرات، وتنفيذ تدابير للحفاظ على القدرات المكتسبة، وتعزيز رصد وتقييم مبادرات بناء القدرات. ودعا المشاركون إلى تحول جذري نحو نهج أكثر برنامجية يشمل تعزيز المؤسسات والبيئة المواتية، والاستفادة من الشراكات والمبادرات المشتركة، واعتماد نهج </w:t>
      </w:r>
      <w:r w:rsidR="0041130F" w:rsidRPr="0041130F">
        <w:rPr>
          <w:rFonts w:cs="Simplified Arabic"/>
          <w:sz w:val="22"/>
          <w:rtl/>
          <w:lang w:val="en-US"/>
        </w:rPr>
        <w:t>يشمل الحكومة بأكملها والمجتمع بأسره</w:t>
      </w:r>
      <w:r w:rsidRPr="002259F8">
        <w:rPr>
          <w:rFonts w:cs="Simplified Arabic"/>
          <w:sz w:val="22"/>
          <w:rtl/>
          <w:lang w:val="en-US"/>
        </w:rPr>
        <w:t xml:space="preserve">، وتعزيز </w:t>
      </w:r>
      <w:r w:rsidR="0041130F" w:rsidRPr="0041130F">
        <w:rPr>
          <w:rFonts w:cs="Simplified Arabic"/>
          <w:sz w:val="22"/>
          <w:rtl/>
          <w:lang w:val="en-US"/>
        </w:rPr>
        <w:t>التعاون بين بلدان الشمال وبلدان الجنوب والتعاون فيما بين بلدان الجنوب</w:t>
      </w:r>
      <w:r w:rsidRPr="002259F8">
        <w:rPr>
          <w:rFonts w:cs="Simplified Arabic"/>
          <w:sz w:val="22"/>
          <w:rtl/>
          <w:lang w:val="en-US"/>
        </w:rPr>
        <w:t>، والتعاون الثلاثي، وتعبئة تمويل مستدام لبرامج بناء القدرات. وأخيراً، لاحظ المنتدى أن إنشاء مراكز دعم للتعاون التقني والعلمي دون الإقليمي يُعدّ عاملاً حاسماً في تقديم الدعم للأطراف.</w:t>
      </w:r>
    </w:p>
    <w:p w14:paraId="3788D5FB" w14:textId="2E4935FC" w:rsidR="001C1BDE" w:rsidRPr="001C1BDE" w:rsidRDefault="001C1BDE" w:rsidP="001C1BDE">
      <w:pPr>
        <w:keepNext/>
        <w:keepLines/>
        <w:bidi/>
        <w:spacing w:after="120" w:line="216" w:lineRule="auto"/>
        <w:ind w:left="562" w:hanging="562"/>
        <w:rPr>
          <w:rFonts w:eastAsia="MS Mincho" w:cs="Simplified Arabic"/>
          <w:b/>
          <w:bCs/>
          <w:sz w:val="20"/>
        </w:rPr>
      </w:pPr>
      <w:r w:rsidRPr="001C1BDE">
        <w:rPr>
          <w:rFonts w:eastAsia="MS Mincho" w:cs="Simplified Arabic" w:hint="cs"/>
          <w:b/>
          <w:bCs/>
          <w:sz w:val="20"/>
          <w:rtl/>
        </w:rPr>
        <w:t>باء-</w:t>
      </w:r>
      <w:r w:rsidRPr="001C1BDE">
        <w:rPr>
          <w:rFonts w:eastAsia="MS Mincho" w:cs="Simplified Arabic"/>
          <w:b/>
          <w:bCs/>
          <w:sz w:val="20"/>
          <w:rtl/>
        </w:rPr>
        <w:tab/>
        <w:t xml:space="preserve">التقدم المحرز في تنفيذ الإطار الاستراتيجي </w:t>
      </w:r>
      <w:r>
        <w:rPr>
          <w:rFonts w:eastAsia="MS Mincho" w:cs="Simplified Arabic" w:hint="cs"/>
          <w:b/>
          <w:bCs/>
          <w:sz w:val="20"/>
          <w:rtl/>
        </w:rPr>
        <w:t>ال</w:t>
      </w:r>
      <w:r w:rsidRPr="001C1BDE">
        <w:rPr>
          <w:rFonts w:eastAsia="MS Mincho" w:cs="Simplified Arabic"/>
          <w:b/>
          <w:bCs/>
          <w:sz w:val="20"/>
          <w:rtl/>
        </w:rPr>
        <w:t>طويل الأجل</w:t>
      </w:r>
      <w:r w:rsidR="00BB3500">
        <w:rPr>
          <w:rFonts w:eastAsia="MS Mincho" w:cs="Simplified Arabic" w:hint="cs"/>
          <w:b/>
          <w:bCs/>
          <w:sz w:val="20"/>
          <w:rtl/>
        </w:rPr>
        <w:t xml:space="preserve"> لبناء القدرات وتنميتها</w:t>
      </w:r>
    </w:p>
    <w:p w14:paraId="733836FD" w14:textId="6860703B" w:rsidR="001C1BDE" w:rsidRDefault="00BB3500" w:rsidP="001C1BDE">
      <w:pPr>
        <w:pStyle w:val="ListParagraph"/>
        <w:numPr>
          <w:ilvl w:val="0"/>
          <w:numId w:val="4"/>
        </w:numPr>
        <w:bidi/>
        <w:spacing w:after="120" w:line="216" w:lineRule="auto"/>
        <w:ind w:left="562" w:firstLine="0"/>
        <w:contextualSpacing w:val="0"/>
        <w:jc w:val="both"/>
        <w:rPr>
          <w:rFonts w:cs="Simplified Arabic"/>
          <w:sz w:val="22"/>
          <w:lang w:val="en-US"/>
        </w:rPr>
      </w:pPr>
      <w:r w:rsidRPr="00BB3500">
        <w:rPr>
          <w:rFonts w:cs="Simplified Arabic"/>
          <w:sz w:val="22"/>
          <w:rtl/>
          <w:lang w:val="en-US"/>
        </w:rPr>
        <w:t xml:space="preserve">استجابةً للطلبات الواردة في الفقرة 16 (ح) من </w:t>
      </w:r>
      <w:r>
        <w:rPr>
          <w:rFonts w:cs="Simplified Arabic" w:hint="cs"/>
          <w:sz w:val="22"/>
          <w:rtl/>
          <w:lang w:val="en-US"/>
        </w:rPr>
        <w:t>المقرر</w:t>
      </w:r>
      <w:r w:rsidRPr="00BB3500">
        <w:rPr>
          <w:rFonts w:cs="Simplified Arabic"/>
          <w:sz w:val="22"/>
          <w:rtl/>
          <w:lang w:val="en-US"/>
        </w:rPr>
        <w:t xml:space="preserve"> </w:t>
      </w:r>
      <w:hyperlink r:id="rId17" w:history="1">
        <w:r w:rsidRPr="00BB3500">
          <w:rPr>
            <w:rStyle w:val="Hyperlink"/>
            <w:rFonts w:cs="Simplified Arabic"/>
            <w:sz w:val="22"/>
            <w:rtl/>
            <w:lang w:val="en-US"/>
          </w:rPr>
          <w:t>15/8</w:t>
        </w:r>
      </w:hyperlink>
      <w:r w:rsidRPr="00BB3500">
        <w:rPr>
          <w:rFonts w:cs="Simplified Arabic"/>
          <w:sz w:val="22"/>
          <w:rtl/>
          <w:lang w:val="en-US"/>
        </w:rPr>
        <w:t xml:space="preserve"> والفقرة 5 من </w:t>
      </w:r>
      <w:r>
        <w:rPr>
          <w:rFonts w:cs="Simplified Arabic" w:hint="cs"/>
          <w:sz w:val="22"/>
          <w:rtl/>
          <w:lang w:val="en-US"/>
        </w:rPr>
        <w:t>المقرر</w:t>
      </w:r>
      <w:r w:rsidRPr="00BB3500">
        <w:rPr>
          <w:rFonts w:cs="Simplified Arabic"/>
          <w:sz w:val="22"/>
          <w:rtl/>
          <w:lang w:val="en-US"/>
        </w:rPr>
        <w:t xml:space="preserve"> </w:t>
      </w:r>
      <w:hyperlink r:id="rId18" w:history="1">
        <w:r w:rsidRPr="00BB3500">
          <w:rPr>
            <w:rStyle w:val="Hyperlink"/>
            <w:rFonts w:cs="Simplified Arabic"/>
            <w:sz w:val="22"/>
            <w:rtl/>
            <w:lang w:val="en-US"/>
          </w:rPr>
          <w:t>16/3</w:t>
        </w:r>
      </w:hyperlink>
      <w:r w:rsidRPr="00BB3500">
        <w:rPr>
          <w:rFonts w:cs="Simplified Arabic"/>
          <w:sz w:val="22"/>
          <w:rtl/>
          <w:lang w:val="en-US"/>
        </w:rPr>
        <w:t xml:space="preserve"> لإجراء </w:t>
      </w:r>
      <w:r>
        <w:rPr>
          <w:rFonts w:cs="Simplified Arabic" w:hint="cs"/>
          <w:sz w:val="22"/>
          <w:rtl/>
          <w:lang w:val="en-US"/>
        </w:rPr>
        <w:t>استعراض</w:t>
      </w:r>
      <w:r w:rsidRPr="00BB3500">
        <w:rPr>
          <w:rFonts w:cs="Simplified Arabic"/>
          <w:sz w:val="22"/>
          <w:rtl/>
          <w:lang w:val="en-US"/>
        </w:rPr>
        <w:t xml:space="preserve"> للإطار الاستراتيجي </w:t>
      </w:r>
      <w:r>
        <w:rPr>
          <w:rFonts w:cs="Simplified Arabic" w:hint="cs"/>
          <w:sz w:val="22"/>
          <w:rtl/>
          <w:lang w:val="en-US"/>
        </w:rPr>
        <w:t>ال</w:t>
      </w:r>
      <w:r w:rsidRPr="00BB3500">
        <w:rPr>
          <w:rFonts w:cs="Simplified Arabic"/>
          <w:sz w:val="22"/>
          <w:rtl/>
          <w:lang w:val="en-US"/>
        </w:rPr>
        <w:t xml:space="preserve">طويل الأجل لبناء القدرات </w:t>
      </w:r>
      <w:r>
        <w:rPr>
          <w:rFonts w:cs="Simplified Arabic" w:hint="cs"/>
          <w:sz w:val="22"/>
          <w:rtl/>
          <w:lang w:val="en-US"/>
        </w:rPr>
        <w:t>وتنميتها</w:t>
      </w:r>
      <w:r w:rsidRPr="00BB3500">
        <w:rPr>
          <w:rFonts w:cs="Simplified Arabic"/>
          <w:sz w:val="22"/>
          <w:rtl/>
          <w:lang w:val="en-US"/>
        </w:rPr>
        <w:t xml:space="preserve">، كلفت الأمانة ، من خلال الإخطار رقم </w:t>
      </w:r>
      <w:hyperlink r:id="rId19" w:history="1">
        <w:r w:rsidRPr="00467388">
          <w:rPr>
            <w:rStyle w:val="Hyperlink"/>
            <w:rFonts w:cs="Simplified Arabic"/>
            <w:sz w:val="22"/>
            <w:rtl/>
            <w:lang w:val="en-US"/>
          </w:rPr>
          <w:t>2026-020</w:t>
        </w:r>
      </w:hyperlink>
      <w:r w:rsidRPr="00BB3500">
        <w:rPr>
          <w:rFonts w:cs="Simplified Arabic"/>
          <w:sz w:val="22"/>
          <w:rtl/>
          <w:lang w:val="en-US"/>
        </w:rPr>
        <w:t xml:space="preserve">، بإجراء </w:t>
      </w:r>
      <w:r w:rsidR="00467388">
        <w:rPr>
          <w:rFonts w:cs="Simplified Arabic" w:hint="cs"/>
          <w:sz w:val="22"/>
          <w:rtl/>
          <w:lang w:val="en-US"/>
        </w:rPr>
        <w:t>دراسة استقصائية</w:t>
      </w:r>
      <w:r w:rsidRPr="00BB3500">
        <w:rPr>
          <w:rFonts w:cs="Simplified Arabic"/>
          <w:sz w:val="22"/>
          <w:rtl/>
          <w:lang w:val="en-US"/>
        </w:rPr>
        <w:t xml:space="preserve"> حول استخدام الإطار الاستراتيجي من قبل الأطراف والشعوب الأصلية والمجتمعات المحلية ومنظمات النساء والشباب وغيرهم من أصحاب المصلحة </w:t>
      </w:r>
      <w:r w:rsidR="00467388">
        <w:rPr>
          <w:rFonts w:cs="Simplified Arabic" w:hint="cs"/>
          <w:sz w:val="22"/>
          <w:rtl/>
          <w:lang w:val="en-US"/>
        </w:rPr>
        <w:t>ذوي الصلة</w:t>
      </w:r>
      <w:r w:rsidRPr="00BB3500">
        <w:rPr>
          <w:rFonts w:cs="Simplified Arabic"/>
          <w:sz w:val="22"/>
          <w:rtl/>
          <w:lang w:val="en-US"/>
        </w:rPr>
        <w:t xml:space="preserve">، فضلاً عن مدى ملاءمته وفعاليته في مساعدة الأطراف على تنفيذ إطار كونمينغ-مونتريال العالمي للتنوع البيولوجي والدعم الذي تم تلقيه أو تقديمه </w:t>
      </w:r>
      <w:r w:rsidR="00087536">
        <w:rPr>
          <w:rFonts w:cs="Simplified Arabic" w:hint="cs"/>
          <w:sz w:val="22"/>
          <w:rtl/>
          <w:lang w:val="en-US"/>
        </w:rPr>
        <w:t xml:space="preserve">لتيسير اعتماد </w:t>
      </w:r>
      <w:r w:rsidRPr="00BB3500">
        <w:rPr>
          <w:rFonts w:cs="Simplified Arabic"/>
          <w:sz w:val="22"/>
          <w:rtl/>
          <w:lang w:val="en-US"/>
        </w:rPr>
        <w:t>الإطار الاستراتيجي واستخدامه.</w:t>
      </w:r>
    </w:p>
    <w:p w14:paraId="609A26F1" w14:textId="28281A3B" w:rsidR="00FB1B42" w:rsidRDefault="00FB1B42" w:rsidP="00FB1B42">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bidi="ar-EG"/>
        </w:rPr>
        <w:t>وأُجريت الدراسة الاستقصائية ف</w:t>
      </w:r>
      <w:r w:rsidRPr="00FB1B42">
        <w:rPr>
          <w:rFonts w:cs="Simplified Arabic"/>
          <w:sz w:val="22"/>
          <w:rtl/>
          <w:lang w:val="en-US"/>
        </w:rPr>
        <w:t>ي الفترة من 18 فبراير</w:t>
      </w:r>
      <w:r>
        <w:rPr>
          <w:rFonts w:cs="Simplified Arabic" w:hint="cs"/>
          <w:sz w:val="22"/>
          <w:rtl/>
          <w:lang w:val="en-US"/>
        </w:rPr>
        <w:t>/شباط</w:t>
      </w:r>
      <w:r w:rsidRPr="00FB1B42">
        <w:rPr>
          <w:rFonts w:cs="Simplified Arabic"/>
          <w:sz w:val="22"/>
          <w:rtl/>
          <w:lang w:val="en-US"/>
        </w:rPr>
        <w:t xml:space="preserve"> إلى 1 أبريل</w:t>
      </w:r>
      <w:r>
        <w:rPr>
          <w:rFonts w:cs="Simplified Arabic" w:hint="cs"/>
          <w:sz w:val="22"/>
          <w:rtl/>
          <w:lang w:val="en-US"/>
        </w:rPr>
        <w:t>/نيسان</w:t>
      </w:r>
      <w:r w:rsidRPr="00FB1B42">
        <w:rPr>
          <w:rFonts w:cs="Simplified Arabic"/>
          <w:sz w:val="22"/>
          <w:rtl/>
          <w:lang w:val="en-US"/>
        </w:rPr>
        <w:t xml:space="preserve"> 2026. وقد وردت 74 استجابة، منها 46 من الأطراف، و11 من كيانات الأمم المتحدة والمنظمات الحكومية الدولية، و17 من جهات فاعلة </w:t>
      </w:r>
      <w:r w:rsidRPr="00FB1B42">
        <w:rPr>
          <w:rFonts w:cs="Simplified Arabic"/>
          <w:sz w:val="22"/>
          <w:rtl/>
          <w:lang w:val="en-US"/>
        </w:rPr>
        <w:lastRenderedPageBreak/>
        <w:t xml:space="preserve">غير حكومية، بما في ذلك الشعوب الأصلية والمجتمعات المحلية، ومنظمات النساء والشباب، والقطاع الخاص. وقد نُشرت النتائج الكاملة </w:t>
      </w:r>
      <w:r>
        <w:rPr>
          <w:rFonts w:cs="Simplified Arabic" w:hint="cs"/>
          <w:sz w:val="22"/>
          <w:rtl/>
          <w:lang w:val="en-US"/>
        </w:rPr>
        <w:t>ل</w:t>
      </w:r>
      <w:r>
        <w:rPr>
          <w:rFonts w:cs="Simplified Arabic" w:hint="cs"/>
          <w:sz w:val="22"/>
          <w:rtl/>
          <w:lang w:val="en-US" w:bidi="ar-EG"/>
        </w:rPr>
        <w:t xml:space="preserve">لدراسة الاستقصائية </w:t>
      </w:r>
      <w:r w:rsidRPr="00FB1B42">
        <w:rPr>
          <w:rFonts w:cs="Simplified Arabic"/>
          <w:sz w:val="22"/>
          <w:rtl/>
          <w:lang w:val="en-US"/>
        </w:rPr>
        <w:t xml:space="preserve">في وثيقة المعلومات </w:t>
      </w:r>
      <w:hyperlink r:id="rId20" w:history="1">
        <w:r w:rsidRPr="00020BD5">
          <w:rPr>
            <w:rStyle w:val="Hyperlink"/>
            <w:rFonts w:cs="Simplified Arabic"/>
            <w:sz w:val="22"/>
            <w:lang w:val="en-US"/>
          </w:rPr>
          <w:t>CBD/SBI/7/INF/8</w:t>
        </w:r>
      </w:hyperlink>
      <w:r w:rsidRPr="00FB1B42">
        <w:rPr>
          <w:rFonts w:cs="Simplified Arabic"/>
          <w:sz w:val="22"/>
          <w:rtl/>
          <w:lang w:val="en-US"/>
        </w:rPr>
        <w:t>.</w:t>
      </w:r>
    </w:p>
    <w:p w14:paraId="0F875349" w14:textId="05A325C7" w:rsidR="00FB1B42" w:rsidRDefault="00020BD5" w:rsidP="00FB1B42">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020BD5">
        <w:rPr>
          <w:rFonts w:cs="Simplified Arabic"/>
          <w:sz w:val="22"/>
          <w:rtl/>
          <w:lang w:val="en-US"/>
        </w:rPr>
        <w:t xml:space="preserve">تنقسم النتائج الرئيسية للدراسة الاستقصائية إلى أربعة أقسام: (أ) استخدام الإطار الاستراتيجي </w:t>
      </w:r>
      <w:r>
        <w:rPr>
          <w:rFonts w:cs="Simplified Arabic" w:hint="cs"/>
          <w:sz w:val="22"/>
          <w:rtl/>
          <w:lang w:val="en-US"/>
        </w:rPr>
        <w:t>ال</w:t>
      </w:r>
      <w:r w:rsidRPr="00020BD5">
        <w:rPr>
          <w:rFonts w:cs="Simplified Arabic"/>
          <w:sz w:val="22"/>
          <w:rtl/>
          <w:lang w:val="en-US"/>
        </w:rPr>
        <w:t xml:space="preserve">طويل الأجل في توجيه بناء القدرات </w:t>
      </w:r>
      <w:r>
        <w:rPr>
          <w:rFonts w:cs="Simplified Arabic" w:hint="cs"/>
          <w:sz w:val="22"/>
          <w:rtl/>
          <w:lang w:val="en-US"/>
        </w:rPr>
        <w:t>وتنميتها</w:t>
      </w:r>
      <w:r w:rsidRPr="00020BD5">
        <w:rPr>
          <w:rFonts w:cs="Simplified Arabic"/>
          <w:sz w:val="22"/>
          <w:rtl/>
          <w:lang w:val="en-US"/>
        </w:rPr>
        <w:t xml:space="preserve"> لدعم الإطار؛ (ب) مدى ملاءمة الإطار الاستراتيجي؛ (ج) فعالية الإطار الاستراتيجي؛ و (د) الدعم المقدم أو المتلقى </w:t>
      </w:r>
      <w:r>
        <w:rPr>
          <w:rFonts w:cs="Simplified Arabic" w:hint="cs"/>
          <w:sz w:val="22"/>
          <w:rtl/>
          <w:lang w:val="en-US"/>
        </w:rPr>
        <w:t>لتيسير</w:t>
      </w:r>
      <w:r w:rsidRPr="00020BD5">
        <w:rPr>
          <w:rFonts w:cs="Simplified Arabic"/>
          <w:sz w:val="22"/>
          <w:rtl/>
          <w:lang w:val="en-US"/>
        </w:rPr>
        <w:t xml:space="preserve"> استخدام الإطار الاستراتيجي </w:t>
      </w:r>
      <w:r>
        <w:rPr>
          <w:rFonts w:cs="Simplified Arabic" w:hint="cs"/>
          <w:sz w:val="22"/>
          <w:rtl/>
          <w:lang w:val="en-US"/>
        </w:rPr>
        <w:t>ال</w:t>
      </w:r>
      <w:r w:rsidRPr="00020BD5">
        <w:rPr>
          <w:rFonts w:cs="Simplified Arabic"/>
          <w:sz w:val="22"/>
          <w:rtl/>
          <w:lang w:val="en-US"/>
        </w:rPr>
        <w:t>طويل الأجل.</w:t>
      </w:r>
    </w:p>
    <w:p w14:paraId="44986BAB" w14:textId="6D572A93" w:rsidR="00020BD5" w:rsidRDefault="00986E0B" w:rsidP="00020BD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986E0B">
        <w:rPr>
          <w:rFonts w:cs="Simplified Arabic"/>
          <w:sz w:val="22"/>
          <w:rtl/>
          <w:lang w:val="en-US"/>
        </w:rPr>
        <w:t>فيما يتعلق باستخدام الإطار الاستراتيجي، أكد 38</w:t>
      </w:r>
      <w:r>
        <w:rPr>
          <w:rFonts w:cs="Simplified Arabic" w:hint="cs"/>
          <w:sz w:val="22"/>
          <w:rtl/>
          <w:lang w:val="en-US"/>
        </w:rPr>
        <w:t xml:space="preserve"> في المائة</w:t>
      </w:r>
      <w:r w:rsidRPr="00986E0B">
        <w:rPr>
          <w:rFonts w:cs="Simplified Arabic"/>
          <w:sz w:val="22"/>
          <w:rtl/>
          <w:lang w:val="en-US"/>
        </w:rPr>
        <w:t xml:space="preserve"> من </w:t>
      </w:r>
      <w:r>
        <w:rPr>
          <w:rFonts w:cs="Simplified Arabic" w:hint="cs"/>
          <w:sz w:val="22"/>
          <w:rtl/>
          <w:lang w:val="en-US"/>
        </w:rPr>
        <w:t xml:space="preserve">المجيبين على الدراسة الاستقصائية </w:t>
      </w:r>
      <w:r w:rsidRPr="00986E0B">
        <w:rPr>
          <w:rFonts w:cs="Simplified Arabic"/>
          <w:sz w:val="22"/>
          <w:rtl/>
          <w:lang w:val="en-US"/>
        </w:rPr>
        <w:t>استخدامهم للإرشادات الواردة فيه. ومن بين هؤلاء، طبّقت الأغلبية هذا الإطار في تصميم برامج ومشاريع تنمية القدرات. كما استخدمه البعض لتوجيه دمج تنمية القدرات في العمليات والأنظمة المؤسسية الداعمة لتنفيذ الاستراتيجيات وخطط العمل الوطنية للتنوع البيولوجي، وفي وضع هذه الاستراتيجيات</w:t>
      </w:r>
      <w:r w:rsidR="00625035">
        <w:rPr>
          <w:rFonts w:cs="Simplified Arabic" w:hint="cs"/>
          <w:sz w:val="22"/>
          <w:rtl/>
          <w:lang w:val="en-US"/>
        </w:rPr>
        <w:t xml:space="preserve"> </w:t>
      </w:r>
      <w:r w:rsidR="00625035" w:rsidRPr="00986E0B">
        <w:rPr>
          <w:rFonts w:cs="Simplified Arabic"/>
          <w:sz w:val="22"/>
          <w:rtl/>
          <w:lang w:val="en-US"/>
        </w:rPr>
        <w:t xml:space="preserve">أو </w:t>
      </w:r>
      <w:r w:rsidR="00625035">
        <w:rPr>
          <w:rFonts w:cs="Simplified Arabic" w:hint="cs"/>
          <w:sz w:val="22"/>
          <w:rtl/>
          <w:lang w:val="en-US"/>
        </w:rPr>
        <w:t>استعراضها</w:t>
      </w:r>
      <w:r w:rsidRPr="00986E0B">
        <w:rPr>
          <w:rFonts w:cs="Simplified Arabic"/>
          <w:sz w:val="22"/>
          <w:rtl/>
          <w:lang w:val="en-US"/>
        </w:rPr>
        <w:t>، وفي تصميم خطط عمل تنمية القدرات على مختلف المستويات.</w:t>
      </w:r>
    </w:p>
    <w:p w14:paraId="30379510" w14:textId="66DDF09A" w:rsidR="00625035" w:rsidRDefault="00625035" w:rsidP="0062503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625035">
        <w:rPr>
          <w:rFonts w:cs="Simplified Arabic"/>
          <w:sz w:val="22"/>
          <w:rtl/>
          <w:lang w:val="en-US"/>
        </w:rPr>
        <w:t xml:space="preserve">أشار عشرون </w:t>
      </w:r>
      <w:r w:rsidR="001E37E4">
        <w:rPr>
          <w:rFonts w:cs="Simplified Arabic" w:hint="cs"/>
          <w:sz w:val="22"/>
          <w:rtl/>
          <w:lang w:val="en-US"/>
        </w:rPr>
        <w:t xml:space="preserve">مستجيباً على الدراسة الاستقصائية </w:t>
      </w:r>
      <w:r w:rsidRPr="00625035">
        <w:rPr>
          <w:rFonts w:cs="Simplified Arabic"/>
          <w:sz w:val="22"/>
          <w:rtl/>
          <w:lang w:val="en-US"/>
        </w:rPr>
        <w:t>(27</w:t>
      </w:r>
      <w:r w:rsidR="001E37E4">
        <w:rPr>
          <w:rFonts w:cs="Simplified Arabic" w:hint="cs"/>
          <w:sz w:val="22"/>
          <w:rtl/>
          <w:lang w:val="en-US"/>
        </w:rPr>
        <w:t xml:space="preserve"> في المائة</w:t>
      </w:r>
      <w:r w:rsidRPr="00625035">
        <w:rPr>
          <w:rFonts w:cs="Simplified Arabic"/>
          <w:sz w:val="22"/>
          <w:rtl/>
          <w:lang w:val="en-US"/>
        </w:rPr>
        <w:t xml:space="preserve">) ممن أفادوا بعدم استخدامهم الإطار الاستراتيجي إلى نقص الإرشادات العملية حول كيفية تطبيقه، وعدم كفاية الموارد المالية اللازمة لتطبيق هذه الإرشادات، كأسباب رئيسية لذلك. وأشار عدد قليل من </w:t>
      </w:r>
      <w:r w:rsidR="001E37E4">
        <w:rPr>
          <w:rFonts w:cs="Simplified Arabic" w:hint="cs"/>
          <w:sz w:val="22"/>
          <w:rtl/>
          <w:lang w:val="en-US"/>
        </w:rPr>
        <w:t>المستجيبين</w:t>
      </w:r>
      <w:r w:rsidRPr="00625035">
        <w:rPr>
          <w:rFonts w:cs="Simplified Arabic"/>
          <w:sz w:val="22"/>
          <w:rtl/>
          <w:lang w:val="en-US"/>
        </w:rPr>
        <w:t xml:space="preserve"> إلى أن استخدام الإطار الاستراتيجي ليس من أولوياتهم (</w:t>
      </w:r>
      <w:r w:rsidR="001E37E4">
        <w:rPr>
          <w:rFonts w:cs="Simplified Arabic" w:hint="cs"/>
          <w:sz w:val="22"/>
          <w:rtl/>
          <w:lang w:val="en-US"/>
        </w:rPr>
        <w:t>مستجيبان</w:t>
      </w:r>
      <w:r w:rsidRPr="00625035">
        <w:rPr>
          <w:rFonts w:cs="Simplified Arabic"/>
          <w:sz w:val="22"/>
          <w:rtl/>
          <w:lang w:val="en-US"/>
        </w:rPr>
        <w:t>)، وأنه غير مناسب للظروف الوطنية أو التنظيمية (</w:t>
      </w:r>
      <w:r w:rsidR="002168CE">
        <w:rPr>
          <w:rFonts w:cs="Simplified Arabic" w:hint="cs"/>
          <w:sz w:val="22"/>
          <w:rtl/>
          <w:lang w:val="en-US"/>
        </w:rPr>
        <w:t>مستجيب</w:t>
      </w:r>
      <w:r w:rsidRPr="00625035">
        <w:rPr>
          <w:rFonts w:cs="Simplified Arabic"/>
          <w:sz w:val="22"/>
          <w:rtl/>
          <w:lang w:val="en-US"/>
        </w:rPr>
        <w:t xml:space="preserve"> واحد). وتُشير هذه النتائج إلى إمكانية زيادة استخدام الإطار في حال توفير إرشادات واضحة وسهلة الاستخدام ومُخصصة للسياق، مدعومة بدراسات حالة عملية وأمثلة على أفضل الممارسات. وبشكل عام، تُشير النتائج إلى أن الأسباب الرئيسية لعدم استخدام الإطار تتعلق بقيود القدرات والموارد، وليس لعدم اعتباره مناسبًا أو مهمًا.</w:t>
      </w:r>
    </w:p>
    <w:p w14:paraId="7CEB41C3" w14:textId="0D439E64" w:rsidR="002168CE" w:rsidRDefault="00096654" w:rsidP="002168CE">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bidi="ar-EG"/>
        </w:rPr>
        <w:t>و</w:t>
      </w:r>
      <w:r w:rsidR="004B2724" w:rsidRPr="004B2724">
        <w:rPr>
          <w:rFonts w:cs="Simplified Arabic"/>
          <w:sz w:val="22"/>
          <w:rtl/>
          <w:lang w:val="en-US"/>
        </w:rPr>
        <w:t xml:space="preserve">فيما يتعلق بأهمية الإطار الاستراتيجي </w:t>
      </w:r>
      <w:r>
        <w:rPr>
          <w:rFonts w:cs="Simplified Arabic" w:hint="cs"/>
          <w:sz w:val="22"/>
          <w:rtl/>
          <w:lang w:val="en-US"/>
        </w:rPr>
        <w:t>ال</w:t>
      </w:r>
      <w:r w:rsidR="004B2724" w:rsidRPr="004B2724">
        <w:rPr>
          <w:rFonts w:cs="Simplified Arabic"/>
          <w:sz w:val="22"/>
          <w:rtl/>
          <w:lang w:val="en-US"/>
        </w:rPr>
        <w:t>طويل الأجل، وجد 84</w:t>
      </w:r>
      <w:r>
        <w:rPr>
          <w:rFonts w:cs="Simplified Arabic" w:hint="cs"/>
          <w:sz w:val="22"/>
          <w:rtl/>
          <w:lang w:val="en-US"/>
        </w:rPr>
        <w:t xml:space="preserve"> في المائة من المستجيبين </w:t>
      </w:r>
      <w:r w:rsidR="004B2724" w:rsidRPr="004B2724">
        <w:rPr>
          <w:rFonts w:cs="Simplified Arabic"/>
          <w:sz w:val="22"/>
          <w:rtl/>
          <w:lang w:val="en-US"/>
        </w:rPr>
        <w:t xml:space="preserve">أن </w:t>
      </w:r>
      <w:r>
        <w:rPr>
          <w:rFonts w:cs="Simplified Arabic" w:hint="cs"/>
          <w:sz w:val="22"/>
          <w:rtl/>
          <w:lang w:val="en-US"/>
        </w:rPr>
        <w:t>الإرشادات</w:t>
      </w:r>
      <w:r w:rsidR="004B2724" w:rsidRPr="004B2724">
        <w:rPr>
          <w:rFonts w:cs="Simplified Arabic"/>
          <w:sz w:val="22"/>
          <w:rtl/>
          <w:lang w:val="en-US"/>
        </w:rPr>
        <w:t xml:space="preserve"> وثيقة الصلة باحتياجاتهم وأولوياتهم الوطنية في مجال تنمية القدرات لدعم إطار كونمينغ-مونتريال العالمي للتنوع البيولوجي. وقد حددوا القسم الرابع من الإطار الاستراتيجي (الاستراتيجيات الرئيسية لتحسين بناء القدرات </w:t>
      </w:r>
      <w:r w:rsidR="00121350">
        <w:rPr>
          <w:rFonts w:cs="Simplified Arabic" w:hint="cs"/>
          <w:sz w:val="22"/>
          <w:rtl/>
          <w:lang w:val="en-US"/>
        </w:rPr>
        <w:t>وتنميتها</w:t>
      </w:r>
      <w:r w:rsidR="004B2724" w:rsidRPr="004B2724">
        <w:rPr>
          <w:rFonts w:cs="Simplified Arabic"/>
          <w:sz w:val="22"/>
          <w:rtl/>
          <w:lang w:val="en-US"/>
        </w:rPr>
        <w:t xml:space="preserve">) باعتباره الأكثر أهمية لتوجيه جهود بناء القدرات، يليه القسم الثالث المتعلق بالمبادئ التوجيهية، لا سيما فيما يتعلق بإدراج </w:t>
      </w:r>
      <w:r w:rsidR="00121350">
        <w:rPr>
          <w:rFonts w:cs="Simplified Arabic" w:hint="cs"/>
          <w:sz w:val="22"/>
          <w:rtl/>
          <w:lang w:val="en-US"/>
        </w:rPr>
        <w:t>ال</w:t>
      </w:r>
      <w:r w:rsidR="004B2724" w:rsidRPr="004B2724">
        <w:rPr>
          <w:rFonts w:cs="Simplified Arabic"/>
          <w:sz w:val="22"/>
          <w:rtl/>
          <w:lang w:val="en-US"/>
        </w:rPr>
        <w:t xml:space="preserve">منظور </w:t>
      </w:r>
      <w:r w:rsidR="00121350">
        <w:rPr>
          <w:rFonts w:cs="Simplified Arabic" w:hint="cs"/>
          <w:sz w:val="22"/>
          <w:rtl/>
          <w:lang w:val="en-US"/>
        </w:rPr>
        <w:t xml:space="preserve">الجنساني </w:t>
      </w:r>
      <w:r w:rsidR="004B2724" w:rsidRPr="004B2724">
        <w:rPr>
          <w:rFonts w:cs="Simplified Arabic"/>
          <w:sz w:val="22"/>
          <w:rtl/>
          <w:lang w:val="en-US"/>
        </w:rPr>
        <w:t xml:space="preserve">والشعوب الأصلية والمجتمعات المحلية والنهج التي تقودها </w:t>
      </w:r>
      <w:r w:rsidR="00121350">
        <w:rPr>
          <w:rFonts w:cs="Simplified Arabic" w:hint="cs"/>
          <w:sz w:val="22"/>
          <w:rtl/>
          <w:lang w:val="en-US"/>
        </w:rPr>
        <w:t>البلدان</w:t>
      </w:r>
      <w:r w:rsidR="004B2724" w:rsidRPr="004B2724">
        <w:rPr>
          <w:rFonts w:cs="Simplified Arabic"/>
          <w:sz w:val="22"/>
          <w:rtl/>
          <w:lang w:val="en-US"/>
        </w:rPr>
        <w:t>، ثم القسم الخامس المتعلق بآليات التنفيذ.</w:t>
      </w:r>
    </w:p>
    <w:p w14:paraId="752D555B" w14:textId="159116CD" w:rsidR="00DB5F70" w:rsidRPr="00DB5F70" w:rsidRDefault="00DB5F70" w:rsidP="00DB5F70">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DB5F70">
        <w:rPr>
          <w:rFonts w:cs="Simplified Arabic"/>
          <w:sz w:val="22"/>
          <w:rtl/>
          <w:lang w:val="en-US"/>
        </w:rPr>
        <w:t xml:space="preserve">أكد العديد من </w:t>
      </w:r>
      <w:r w:rsidR="0036631A">
        <w:rPr>
          <w:rFonts w:cs="Simplified Arabic" w:hint="cs"/>
          <w:sz w:val="22"/>
          <w:rtl/>
          <w:lang w:val="en-US"/>
        </w:rPr>
        <w:t xml:space="preserve">المستجيبين </w:t>
      </w:r>
      <w:r w:rsidRPr="00DB5F70">
        <w:rPr>
          <w:rFonts w:cs="Simplified Arabic"/>
          <w:sz w:val="22"/>
          <w:rtl/>
          <w:lang w:val="en-US"/>
        </w:rPr>
        <w:t>على قيمة الإطار الاستراتيجي كأداة تخطيط، وعلى أهمية الاستراتيجيات الرئيسية</w:t>
      </w:r>
      <w:r w:rsidR="003E28B4">
        <w:rPr>
          <w:rFonts w:cs="Simplified Arabic" w:hint="cs"/>
          <w:sz w:val="22"/>
          <w:rtl/>
          <w:lang w:val="en-US"/>
        </w:rPr>
        <w:t>. و</w:t>
      </w:r>
      <w:r w:rsidRPr="00DB5F70">
        <w:rPr>
          <w:rFonts w:cs="Simplified Arabic"/>
          <w:sz w:val="22"/>
          <w:rtl/>
          <w:lang w:val="en-US"/>
        </w:rPr>
        <w:t xml:space="preserve">وجدوا أنها مفيدة بشكل خاص في تحديد مجالات العمل ذات الأولوية، مثل دمج بناء القدرات في عمليات التخطيط الوطني للتنوع البيولوجي، وتعزيز الشراكات والتعاون (بما في ذلك التعاون </w:t>
      </w:r>
      <w:r w:rsidR="003E28B4" w:rsidRPr="0041130F">
        <w:rPr>
          <w:rFonts w:cs="Simplified Arabic"/>
          <w:sz w:val="22"/>
          <w:rtl/>
          <w:lang w:val="en-US"/>
        </w:rPr>
        <w:t>فيما بين بلدان الجنوب</w:t>
      </w:r>
      <w:r w:rsidRPr="00DB5F70">
        <w:rPr>
          <w:rFonts w:cs="Simplified Arabic"/>
          <w:sz w:val="22"/>
          <w:rtl/>
          <w:lang w:val="en-US"/>
        </w:rPr>
        <w:t>)، ومواءمة تنمية قدرات التنوع البيولوجي مع السياسات القطاعية الشاملة الأوسع نطاقًا.</w:t>
      </w:r>
    </w:p>
    <w:p w14:paraId="488BAFE7" w14:textId="732DAB79" w:rsidR="00DB5F70" w:rsidRPr="00DB5F70" w:rsidRDefault="00DB5F70" w:rsidP="00DB5F70">
      <w:pPr>
        <w:pStyle w:val="ListParagraph"/>
        <w:numPr>
          <w:ilvl w:val="0"/>
          <w:numId w:val="4"/>
        </w:numPr>
        <w:bidi/>
        <w:spacing w:after="120" w:line="216" w:lineRule="auto"/>
        <w:ind w:left="562" w:firstLine="0"/>
        <w:contextualSpacing w:val="0"/>
        <w:jc w:val="both"/>
        <w:rPr>
          <w:rFonts w:cs="Simplified Arabic"/>
          <w:sz w:val="22"/>
          <w:lang w:val="en-US"/>
        </w:rPr>
      </w:pPr>
      <w:r w:rsidRPr="00DB5F70">
        <w:rPr>
          <w:rFonts w:cs="Simplified Arabic"/>
          <w:sz w:val="22"/>
          <w:rtl/>
          <w:lang w:val="en-US"/>
        </w:rPr>
        <w:t xml:space="preserve">وفيما يتعلق بفعالية الإطار الاستراتيجي، طُلب من </w:t>
      </w:r>
      <w:r w:rsidR="0036631A">
        <w:rPr>
          <w:rFonts w:cs="Simplified Arabic" w:hint="cs"/>
          <w:sz w:val="22"/>
          <w:rtl/>
          <w:lang w:val="en-US"/>
        </w:rPr>
        <w:t xml:space="preserve">المستجيبين </w:t>
      </w:r>
      <w:r w:rsidRPr="00DB5F70">
        <w:rPr>
          <w:rFonts w:cs="Simplified Arabic"/>
          <w:sz w:val="22"/>
          <w:rtl/>
          <w:lang w:val="en-US"/>
        </w:rPr>
        <w:t xml:space="preserve">تحديد أي من الاستراتيجيات الرئيسية الواردة في القسم الرابع من الإطار كانت الأكثر فعالية في توجيه تدخلات بناء القدرات، وكيف ساهم تطبيقها في إحداث تغييرات ملموسة في القدرات. ومن بين 27 </w:t>
      </w:r>
      <w:r w:rsidR="0036631A">
        <w:rPr>
          <w:rFonts w:cs="Simplified Arabic" w:hint="cs"/>
          <w:sz w:val="22"/>
          <w:rtl/>
          <w:lang w:val="en-US"/>
        </w:rPr>
        <w:t>مستجيباً</w:t>
      </w:r>
      <w:r w:rsidRPr="00DB5F70">
        <w:rPr>
          <w:rFonts w:cs="Simplified Arabic"/>
          <w:sz w:val="22"/>
          <w:rtl/>
          <w:lang w:val="en-US"/>
        </w:rPr>
        <w:t xml:space="preserve"> أجابوا على هذا السؤال، حدد 25 </w:t>
      </w:r>
      <w:r w:rsidR="0036631A">
        <w:rPr>
          <w:rFonts w:cs="Simplified Arabic" w:hint="cs"/>
          <w:sz w:val="22"/>
          <w:rtl/>
          <w:lang w:val="en-US"/>
        </w:rPr>
        <w:t>مستجيباً</w:t>
      </w:r>
      <w:r w:rsidR="0036631A" w:rsidRPr="00DB5F70">
        <w:rPr>
          <w:rFonts w:cs="Simplified Arabic"/>
          <w:sz w:val="22"/>
          <w:rtl/>
          <w:lang w:val="en-US"/>
        </w:rPr>
        <w:t xml:space="preserve"> </w:t>
      </w:r>
      <w:r w:rsidRPr="00DB5F70">
        <w:rPr>
          <w:rFonts w:cs="Simplified Arabic"/>
          <w:sz w:val="22"/>
          <w:rtl/>
          <w:lang w:val="en-US"/>
        </w:rPr>
        <w:t>(93</w:t>
      </w:r>
      <w:r w:rsidR="0036631A">
        <w:rPr>
          <w:rFonts w:cs="Simplified Arabic" w:hint="cs"/>
          <w:sz w:val="22"/>
          <w:rtl/>
          <w:lang w:val="en-US"/>
        </w:rPr>
        <w:t xml:space="preserve"> في المائة</w:t>
      </w:r>
      <w:r w:rsidRPr="00DB5F70">
        <w:rPr>
          <w:rFonts w:cs="Simplified Arabic"/>
          <w:sz w:val="22"/>
          <w:rtl/>
          <w:lang w:val="en-US"/>
        </w:rPr>
        <w:t xml:space="preserve">) </w:t>
      </w:r>
      <w:r w:rsidR="0036631A">
        <w:rPr>
          <w:rFonts w:cs="Simplified Arabic" w:hint="cs"/>
          <w:sz w:val="22"/>
          <w:rtl/>
          <w:lang w:val="en-US"/>
        </w:rPr>
        <w:t>’’</w:t>
      </w:r>
      <w:r w:rsidRPr="00DB5F70">
        <w:rPr>
          <w:rFonts w:cs="Simplified Arabic"/>
          <w:sz w:val="22"/>
          <w:rtl/>
          <w:lang w:val="en-US"/>
        </w:rPr>
        <w:t>تعزيز الشراكات والشبكات للتنفيذ</w:t>
      </w:r>
      <w:r w:rsidR="0036631A">
        <w:rPr>
          <w:rFonts w:cs="Simplified Arabic" w:hint="cs"/>
          <w:sz w:val="22"/>
          <w:rtl/>
          <w:lang w:val="en-US"/>
        </w:rPr>
        <w:t xml:space="preserve">‘‘ </w:t>
      </w:r>
      <w:r w:rsidRPr="00DB5F70">
        <w:rPr>
          <w:rFonts w:cs="Simplified Arabic"/>
          <w:sz w:val="22"/>
          <w:rtl/>
          <w:lang w:val="en-US"/>
        </w:rPr>
        <w:t xml:space="preserve">باعتبارها الاستراتيجية الأكثر فعالية. وتلا ذلك مواءمة جهود تنمية القدرات مع الخطط والبرامج القطاعية الشاملة الأوسع نطاقًا، وإضفاء الطابع المؤسسي على بناء القدرات، ودمج بناء القدرات </w:t>
      </w:r>
      <w:r w:rsidR="009E1C95">
        <w:rPr>
          <w:rFonts w:cs="Simplified Arabic" w:hint="cs"/>
          <w:sz w:val="22"/>
          <w:rtl/>
          <w:lang w:val="en-US"/>
        </w:rPr>
        <w:t>ال</w:t>
      </w:r>
      <w:r w:rsidRPr="00DB5F70">
        <w:rPr>
          <w:rFonts w:cs="Simplified Arabic"/>
          <w:sz w:val="22"/>
          <w:rtl/>
          <w:lang w:val="en-US"/>
        </w:rPr>
        <w:t>طويل الأجل في الاستراتيجيات وخطط العمل الوطنية للتنوع البيولوجي.</w:t>
      </w:r>
    </w:p>
    <w:p w14:paraId="31E7FB3F" w14:textId="293E9613" w:rsidR="00DB5F70" w:rsidRPr="00DB5F70" w:rsidRDefault="009E1C95" w:rsidP="00DB5F70">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DB5F70" w:rsidRPr="00DB5F70">
        <w:rPr>
          <w:rFonts w:cs="Simplified Arabic"/>
          <w:sz w:val="22"/>
          <w:rtl/>
          <w:lang w:val="en-US"/>
        </w:rPr>
        <w:t xml:space="preserve">أفاد عدد من </w:t>
      </w:r>
      <w:r>
        <w:rPr>
          <w:rFonts w:cs="Simplified Arabic" w:hint="cs"/>
          <w:sz w:val="22"/>
          <w:rtl/>
          <w:lang w:val="en-US"/>
        </w:rPr>
        <w:t xml:space="preserve">المستجيبين </w:t>
      </w:r>
      <w:r w:rsidR="00DB5F70" w:rsidRPr="00DB5F70">
        <w:rPr>
          <w:rFonts w:cs="Simplified Arabic"/>
          <w:sz w:val="22"/>
          <w:rtl/>
          <w:lang w:val="en-US"/>
        </w:rPr>
        <w:t xml:space="preserve">بأن الاستراتيجيات الرئيسية الموضحة في الإطار الاستراتيجي قد ساهمت في التأثير بشكل فعّال على نتائج تنمية القدرات، لكنهم أشاروا إلى أن عوامل أخرى لعبت دورًا هامًا أيضًا. </w:t>
      </w:r>
      <w:r>
        <w:rPr>
          <w:rFonts w:cs="Simplified Arabic" w:hint="cs"/>
          <w:sz w:val="22"/>
          <w:rtl/>
          <w:lang w:val="en-US"/>
        </w:rPr>
        <w:t>و</w:t>
      </w:r>
      <w:r w:rsidR="00DB5F70" w:rsidRPr="00DB5F70">
        <w:rPr>
          <w:rFonts w:cs="Simplified Arabic"/>
          <w:sz w:val="22"/>
          <w:rtl/>
          <w:lang w:val="en-US"/>
        </w:rPr>
        <w:t xml:space="preserve">في المقابل، </w:t>
      </w:r>
      <w:r w:rsidR="00DB5F70" w:rsidRPr="00DB5F70">
        <w:rPr>
          <w:rFonts w:cs="Simplified Arabic"/>
          <w:sz w:val="22"/>
          <w:rtl/>
          <w:lang w:val="en-US"/>
        </w:rPr>
        <w:lastRenderedPageBreak/>
        <w:t xml:space="preserve">أشار عدد كبير من </w:t>
      </w:r>
      <w:r>
        <w:rPr>
          <w:rFonts w:cs="Simplified Arabic" w:hint="cs"/>
          <w:sz w:val="22"/>
          <w:rtl/>
          <w:lang w:val="en-US"/>
        </w:rPr>
        <w:t xml:space="preserve">المستجيبين </w:t>
      </w:r>
      <w:r w:rsidR="00DB5F70" w:rsidRPr="00DB5F70">
        <w:rPr>
          <w:rFonts w:cs="Simplified Arabic"/>
          <w:sz w:val="22"/>
          <w:rtl/>
          <w:lang w:val="en-US"/>
        </w:rPr>
        <w:t xml:space="preserve">إلى أنه من السابق لأوانه تقييم مساهمة الإطار وتأثيره في تعزيز </w:t>
      </w:r>
      <w:r>
        <w:rPr>
          <w:rFonts w:cs="Simplified Arabic" w:hint="cs"/>
          <w:sz w:val="22"/>
          <w:rtl/>
          <w:lang w:val="en-US"/>
        </w:rPr>
        <w:t>الاتساق</w:t>
      </w:r>
      <w:r w:rsidR="00DB5F70" w:rsidRPr="00DB5F70">
        <w:rPr>
          <w:rFonts w:cs="Simplified Arabic"/>
          <w:sz w:val="22"/>
          <w:rtl/>
          <w:lang w:val="en-US"/>
        </w:rPr>
        <w:t xml:space="preserve"> والكفاءة والفعالية والاستدامة لجهود بناء القدرات.</w:t>
      </w:r>
    </w:p>
    <w:p w14:paraId="7AC499D3" w14:textId="32EC9219" w:rsidR="00DB5F70" w:rsidRPr="00DB5F70" w:rsidRDefault="00DB5F70" w:rsidP="00DB5F70">
      <w:pPr>
        <w:pStyle w:val="ListParagraph"/>
        <w:numPr>
          <w:ilvl w:val="0"/>
          <w:numId w:val="4"/>
        </w:numPr>
        <w:bidi/>
        <w:spacing w:after="120" w:line="216" w:lineRule="auto"/>
        <w:ind w:left="562" w:firstLine="0"/>
        <w:contextualSpacing w:val="0"/>
        <w:jc w:val="both"/>
        <w:rPr>
          <w:rFonts w:cs="Simplified Arabic"/>
          <w:sz w:val="22"/>
          <w:lang w:val="en-US"/>
        </w:rPr>
      </w:pPr>
      <w:r w:rsidRPr="00DB5F70">
        <w:rPr>
          <w:rFonts w:cs="Simplified Arabic"/>
          <w:sz w:val="22"/>
          <w:rtl/>
          <w:lang w:val="en-US"/>
        </w:rPr>
        <w:t xml:space="preserve">وكشفت نتائج </w:t>
      </w:r>
      <w:r w:rsidR="009E1C95">
        <w:rPr>
          <w:rFonts w:cs="Simplified Arabic" w:hint="cs"/>
          <w:sz w:val="22"/>
          <w:rtl/>
          <w:lang w:val="en-US"/>
        </w:rPr>
        <w:t xml:space="preserve">الدراسة الاستقصائية </w:t>
      </w:r>
      <w:r w:rsidRPr="00DB5F70">
        <w:rPr>
          <w:rFonts w:cs="Simplified Arabic"/>
          <w:sz w:val="22"/>
          <w:rtl/>
          <w:lang w:val="en-US"/>
        </w:rPr>
        <w:t xml:space="preserve">عن محدودية الدعم المتاح لتيسير تبني واستخدام الإطار الاستراتيجي </w:t>
      </w:r>
      <w:r w:rsidR="00997F68">
        <w:rPr>
          <w:rFonts w:cs="Simplified Arabic" w:hint="cs"/>
          <w:sz w:val="22"/>
          <w:rtl/>
          <w:lang w:val="en-US"/>
        </w:rPr>
        <w:t>ال</w:t>
      </w:r>
      <w:r w:rsidRPr="00DB5F70">
        <w:rPr>
          <w:rFonts w:cs="Simplified Arabic"/>
          <w:sz w:val="22"/>
          <w:rtl/>
          <w:lang w:val="en-US"/>
        </w:rPr>
        <w:t xml:space="preserve">طويل الأجل من قبل الأطراف والجهات المعنية. فمن بين 74 </w:t>
      </w:r>
      <w:r w:rsidR="00997F68">
        <w:rPr>
          <w:rFonts w:cs="Simplified Arabic" w:hint="cs"/>
          <w:sz w:val="22"/>
          <w:rtl/>
          <w:lang w:val="en-US"/>
        </w:rPr>
        <w:t>مستجيباً</w:t>
      </w:r>
      <w:r w:rsidRPr="00DB5F70">
        <w:rPr>
          <w:rFonts w:cs="Simplified Arabic"/>
          <w:sz w:val="22"/>
          <w:rtl/>
          <w:lang w:val="en-US"/>
        </w:rPr>
        <w:t xml:space="preserve">، أكد 9 فقط مشاركتهم في دورات تدريبية متخصصة حول استخدام الإطار الاستراتيجي، بما في ذلك جلسات عُقدت ضمن الحوارات التي أجرتها الأمانة حول الاستراتيجيات وخطط العمل الوطنية للتنوع البيولوجي. أما الأغلبية (41 </w:t>
      </w:r>
      <w:r w:rsidR="00997F68">
        <w:rPr>
          <w:rFonts w:cs="Simplified Arabic" w:hint="cs"/>
          <w:sz w:val="22"/>
          <w:rtl/>
          <w:lang w:val="en-US"/>
        </w:rPr>
        <w:t>مستجيباً</w:t>
      </w:r>
      <w:r w:rsidRPr="00DB5F70">
        <w:rPr>
          <w:rFonts w:cs="Simplified Arabic"/>
          <w:sz w:val="22"/>
          <w:rtl/>
          <w:lang w:val="en-US"/>
        </w:rPr>
        <w:t xml:space="preserve">) فلم يشاركوا في أي تدريب من هذا القبيل، ولم يتلقوا أي دعم </w:t>
      </w:r>
      <w:r w:rsidR="00997F68">
        <w:rPr>
          <w:rFonts w:cs="Simplified Arabic" w:hint="cs"/>
          <w:sz w:val="22"/>
          <w:rtl/>
          <w:lang w:val="en-US"/>
        </w:rPr>
        <w:t>تقني</w:t>
      </w:r>
      <w:r w:rsidRPr="00DB5F70">
        <w:rPr>
          <w:rFonts w:cs="Simplified Arabic"/>
          <w:sz w:val="22"/>
          <w:rtl/>
          <w:lang w:val="en-US"/>
        </w:rPr>
        <w:t xml:space="preserve"> أو </w:t>
      </w:r>
      <w:r w:rsidR="00997F68">
        <w:rPr>
          <w:rFonts w:cs="Simplified Arabic" w:hint="cs"/>
          <w:sz w:val="22"/>
          <w:rtl/>
          <w:lang w:val="en-US"/>
        </w:rPr>
        <w:t>إرشادات</w:t>
      </w:r>
      <w:r w:rsidRPr="00DB5F70">
        <w:rPr>
          <w:rFonts w:cs="Simplified Arabic"/>
          <w:sz w:val="22"/>
          <w:rtl/>
          <w:lang w:val="en-US"/>
        </w:rPr>
        <w:t xml:space="preserve"> حول كيفية استخدام الإطار الاستراتيجي.</w:t>
      </w:r>
    </w:p>
    <w:p w14:paraId="49C5DC6D" w14:textId="576D76CE" w:rsidR="00121350" w:rsidRDefault="00DB5F70" w:rsidP="00DB5F70">
      <w:pPr>
        <w:pStyle w:val="ListParagraph"/>
        <w:numPr>
          <w:ilvl w:val="0"/>
          <w:numId w:val="4"/>
        </w:numPr>
        <w:bidi/>
        <w:spacing w:after="120" w:line="216" w:lineRule="auto"/>
        <w:ind w:left="562" w:firstLine="0"/>
        <w:contextualSpacing w:val="0"/>
        <w:jc w:val="both"/>
        <w:rPr>
          <w:rFonts w:cs="Simplified Arabic"/>
          <w:sz w:val="22"/>
          <w:lang w:val="en-US"/>
        </w:rPr>
      </w:pPr>
      <w:r w:rsidRPr="00DB5F70">
        <w:rPr>
          <w:rFonts w:cs="Simplified Arabic"/>
          <w:sz w:val="22"/>
          <w:rtl/>
          <w:lang w:val="en-US"/>
        </w:rPr>
        <w:t xml:space="preserve">وحدد </w:t>
      </w:r>
      <w:r w:rsidR="00997F68">
        <w:rPr>
          <w:rFonts w:cs="Simplified Arabic" w:hint="cs"/>
          <w:sz w:val="22"/>
          <w:rtl/>
          <w:lang w:val="en-US"/>
        </w:rPr>
        <w:t>المستجيبون</w:t>
      </w:r>
      <w:r w:rsidRPr="00DB5F70">
        <w:rPr>
          <w:rFonts w:cs="Simplified Arabic"/>
          <w:sz w:val="22"/>
          <w:rtl/>
          <w:lang w:val="en-US"/>
        </w:rPr>
        <w:t xml:space="preserve"> المجالات ذات الأولوية والظروف المواتية التالية التي تتطلب الدعم لتعزيز </w:t>
      </w:r>
      <w:r w:rsidR="007A11DE">
        <w:rPr>
          <w:rFonts w:cs="Simplified Arabic" w:hint="cs"/>
          <w:sz w:val="22"/>
          <w:rtl/>
          <w:lang w:val="en-US"/>
        </w:rPr>
        <w:t>اعتماد</w:t>
      </w:r>
      <w:r w:rsidRPr="00DB5F70">
        <w:rPr>
          <w:rFonts w:cs="Simplified Arabic"/>
          <w:sz w:val="22"/>
          <w:rtl/>
          <w:lang w:val="en-US"/>
        </w:rPr>
        <w:t xml:space="preserve"> واستخدام الإطار الاستراتيجي </w:t>
      </w:r>
      <w:r w:rsidR="007A11DE">
        <w:rPr>
          <w:rFonts w:cs="Simplified Arabic" w:hint="cs"/>
          <w:sz w:val="22"/>
          <w:rtl/>
          <w:lang w:val="en-US"/>
        </w:rPr>
        <w:t>ال</w:t>
      </w:r>
      <w:r w:rsidRPr="00DB5F70">
        <w:rPr>
          <w:rFonts w:cs="Simplified Arabic"/>
          <w:sz w:val="22"/>
          <w:rtl/>
          <w:lang w:val="en-US"/>
        </w:rPr>
        <w:t>طويل الأجل بفعالية:</w:t>
      </w:r>
    </w:p>
    <w:p w14:paraId="063E34B0" w14:textId="31B5632E" w:rsidR="007A11DE" w:rsidRDefault="007A11DE" w:rsidP="007A11DE">
      <w:pPr>
        <w:pStyle w:val="ListParagraph"/>
        <w:numPr>
          <w:ilvl w:val="0"/>
          <w:numId w:val="29"/>
        </w:numPr>
        <w:bidi/>
        <w:spacing w:after="120" w:line="216" w:lineRule="auto"/>
        <w:ind w:left="540" w:firstLine="900"/>
        <w:contextualSpacing w:val="0"/>
        <w:jc w:val="both"/>
        <w:rPr>
          <w:rFonts w:cs="Simplified Arabic"/>
          <w:sz w:val="22"/>
          <w:lang w:val="en-US"/>
        </w:rPr>
      </w:pPr>
      <w:r w:rsidRPr="007A11DE">
        <w:rPr>
          <w:rFonts w:cs="Simplified Arabic"/>
          <w:sz w:val="22"/>
          <w:rtl/>
          <w:lang w:val="en-US"/>
        </w:rPr>
        <w:t>إرشادات عملية وتشغيلية، بما في ذلك أدوات سهلة الاستخدام، مثل الإرشادات</w:t>
      </w:r>
      <w:r w:rsidR="00575A72">
        <w:rPr>
          <w:rFonts w:cs="Simplified Arabic" w:hint="cs"/>
          <w:sz w:val="22"/>
          <w:rtl/>
          <w:lang w:val="en-US"/>
        </w:rPr>
        <w:t xml:space="preserve"> المفصلة </w:t>
      </w:r>
      <w:r w:rsidRPr="007A11DE">
        <w:rPr>
          <w:rFonts w:cs="Simplified Arabic"/>
          <w:sz w:val="22"/>
          <w:rtl/>
          <w:lang w:val="en-US"/>
        </w:rPr>
        <w:t xml:space="preserve">خطوة بخطوة، </w:t>
      </w:r>
      <w:r w:rsidR="00575A72">
        <w:rPr>
          <w:rFonts w:cs="Simplified Arabic" w:hint="cs"/>
          <w:sz w:val="22"/>
          <w:rtl/>
          <w:lang w:val="en-US"/>
        </w:rPr>
        <w:t>والنماذج</w:t>
      </w:r>
      <w:r w:rsidRPr="007A11DE">
        <w:rPr>
          <w:rFonts w:cs="Simplified Arabic"/>
          <w:sz w:val="22"/>
          <w:rtl/>
          <w:lang w:val="en-US"/>
        </w:rPr>
        <w:t xml:space="preserve">، وأمثلة الحالات، </w:t>
      </w:r>
      <w:r w:rsidR="00575A72">
        <w:rPr>
          <w:rFonts w:cs="Simplified Arabic" w:hint="cs"/>
          <w:sz w:val="22"/>
          <w:rtl/>
          <w:lang w:val="en-US"/>
        </w:rPr>
        <w:t>لتحويل</w:t>
      </w:r>
      <w:r w:rsidRPr="007A11DE">
        <w:rPr>
          <w:rFonts w:cs="Simplified Arabic"/>
          <w:sz w:val="22"/>
          <w:rtl/>
          <w:lang w:val="en-US"/>
        </w:rPr>
        <w:t xml:space="preserve"> التوجه الاستراتيجي للإطار </w:t>
      </w:r>
      <w:r w:rsidR="00575A72">
        <w:rPr>
          <w:rFonts w:cs="Simplified Arabic" w:hint="cs"/>
          <w:sz w:val="22"/>
          <w:rtl/>
          <w:lang w:val="en-US"/>
        </w:rPr>
        <w:t>ال</w:t>
      </w:r>
      <w:r w:rsidRPr="007A11DE">
        <w:rPr>
          <w:rFonts w:cs="Simplified Arabic"/>
          <w:sz w:val="22"/>
          <w:rtl/>
          <w:lang w:val="en-US"/>
        </w:rPr>
        <w:t xml:space="preserve">طويل الأجل إلى إجراءات ملموسة لتنمية القدرات </w:t>
      </w:r>
      <w:r w:rsidR="00575A72">
        <w:rPr>
          <w:rFonts w:cs="Simplified Arabic" w:hint="cs"/>
          <w:sz w:val="22"/>
          <w:rtl/>
          <w:lang w:val="en-US"/>
        </w:rPr>
        <w:t>ال</w:t>
      </w:r>
      <w:r w:rsidRPr="007A11DE">
        <w:rPr>
          <w:rFonts w:cs="Simplified Arabic"/>
          <w:sz w:val="22"/>
          <w:rtl/>
          <w:lang w:val="en-US"/>
        </w:rPr>
        <w:t>خاصة بالسياق؛</w:t>
      </w:r>
    </w:p>
    <w:p w14:paraId="146F64A1" w14:textId="6266FC79" w:rsidR="00575A72" w:rsidRPr="00575A72" w:rsidRDefault="00575A72" w:rsidP="00575A72">
      <w:pPr>
        <w:pStyle w:val="ListParagraph"/>
        <w:numPr>
          <w:ilvl w:val="0"/>
          <w:numId w:val="29"/>
        </w:numPr>
        <w:bidi/>
        <w:spacing w:after="120" w:line="216" w:lineRule="auto"/>
        <w:ind w:left="540" w:firstLine="900"/>
        <w:contextualSpacing w:val="0"/>
        <w:jc w:val="both"/>
        <w:rPr>
          <w:rFonts w:cs="Simplified Arabic"/>
          <w:sz w:val="22"/>
          <w:lang w:val="en-US"/>
        </w:rPr>
      </w:pPr>
      <w:r w:rsidRPr="00575A72">
        <w:rPr>
          <w:rFonts w:cs="Simplified Arabic"/>
          <w:sz w:val="22"/>
          <w:rtl/>
          <w:lang w:val="en-US"/>
        </w:rPr>
        <w:t xml:space="preserve">تقديم دعم مُوجَّه للتطبيق العملي للإطار الاستراتيجي، بما في ذلك </w:t>
      </w:r>
      <w:r w:rsidR="00A170F7">
        <w:rPr>
          <w:rFonts w:cs="Simplified Arabic" w:hint="cs"/>
          <w:sz w:val="22"/>
          <w:rtl/>
          <w:lang w:val="en-US"/>
        </w:rPr>
        <w:t>حلقات</w:t>
      </w:r>
      <w:r w:rsidRPr="00575A72">
        <w:rPr>
          <w:rFonts w:cs="Simplified Arabic"/>
          <w:sz w:val="22"/>
          <w:rtl/>
          <w:lang w:val="en-US"/>
        </w:rPr>
        <w:t xml:space="preserve"> عمل للمتابعة، ودورات تدريبية للمدربين، والتعلم التشاركي، وجلسات مُخصصة للجهات الفاعلة غير الحكومية، بما في ذلك الشعوب الأصلية والمجتمعات المحلية، والنساء والشباب؛</w:t>
      </w:r>
    </w:p>
    <w:p w14:paraId="5510EAAD" w14:textId="5275C786" w:rsidR="00575A72" w:rsidRPr="00575A72" w:rsidRDefault="00575A72" w:rsidP="00575A72">
      <w:pPr>
        <w:pStyle w:val="ListParagraph"/>
        <w:numPr>
          <w:ilvl w:val="0"/>
          <w:numId w:val="29"/>
        </w:numPr>
        <w:bidi/>
        <w:spacing w:after="120" w:line="216" w:lineRule="auto"/>
        <w:ind w:left="540" w:firstLine="900"/>
        <w:contextualSpacing w:val="0"/>
        <w:jc w:val="both"/>
        <w:rPr>
          <w:rFonts w:cs="Simplified Arabic"/>
          <w:sz w:val="22"/>
          <w:lang w:val="en-US"/>
        </w:rPr>
      </w:pPr>
      <w:r w:rsidRPr="00575A72">
        <w:rPr>
          <w:rFonts w:cs="Simplified Arabic"/>
          <w:sz w:val="22"/>
          <w:rtl/>
          <w:lang w:val="en-US"/>
        </w:rPr>
        <w:t xml:space="preserve">تقديم دعم مالي وتقني مستدام لتمكين التنفيذ </w:t>
      </w:r>
      <w:r w:rsidR="00A170F7">
        <w:rPr>
          <w:rFonts w:cs="Simplified Arabic" w:hint="cs"/>
          <w:sz w:val="22"/>
          <w:rtl/>
          <w:lang w:val="en-US"/>
        </w:rPr>
        <w:t>ال</w:t>
      </w:r>
      <w:r w:rsidRPr="00575A72">
        <w:rPr>
          <w:rFonts w:cs="Simplified Arabic"/>
          <w:sz w:val="22"/>
          <w:rtl/>
          <w:lang w:val="en-US"/>
        </w:rPr>
        <w:t xml:space="preserve">طويل الأجل، مع الأخذ في الاعتبار أن التمويل </w:t>
      </w:r>
      <w:r w:rsidR="00A170F7">
        <w:rPr>
          <w:rFonts w:cs="Simplified Arabic" w:hint="cs"/>
          <w:sz w:val="22"/>
          <w:rtl/>
          <w:lang w:val="en-US"/>
        </w:rPr>
        <w:t>ال</w:t>
      </w:r>
      <w:r w:rsidRPr="00575A72">
        <w:rPr>
          <w:rFonts w:cs="Simplified Arabic"/>
          <w:sz w:val="22"/>
          <w:rtl/>
          <w:lang w:val="en-US"/>
        </w:rPr>
        <w:t>قصير الأجل القائم على المشاريع وعدم توافق الجهات المانحة يُحدّان من جهود بناء القدرات المستدامة والقابلة للتنبؤ؛</w:t>
      </w:r>
    </w:p>
    <w:p w14:paraId="2D65B203" w14:textId="16549D7E" w:rsidR="00575A72" w:rsidRDefault="00575A72" w:rsidP="00575A72">
      <w:pPr>
        <w:pStyle w:val="ListParagraph"/>
        <w:numPr>
          <w:ilvl w:val="0"/>
          <w:numId w:val="29"/>
        </w:numPr>
        <w:bidi/>
        <w:spacing w:after="120" w:line="216" w:lineRule="auto"/>
        <w:ind w:left="540" w:firstLine="900"/>
        <w:contextualSpacing w:val="0"/>
        <w:jc w:val="both"/>
        <w:rPr>
          <w:rFonts w:cs="Simplified Arabic"/>
          <w:sz w:val="22"/>
          <w:lang w:val="en-US"/>
        </w:rPr>
      </w:pPr>
      <w:r w:rsidRPr="00575A72">
        <w:rPr>
          <w:rFonts w:cs="Simplified Arabic"/>
          <w:sz w:val="22"/>
          <w:rtl/>
          <w:lang w:val="en-US"/>
        </w:rPr>
        <w:t>تعزيز التنسيق والتواصل والدعم المؤسسي، من خلال مراكز دعم التعاون التقني والعلمي والمؤسسات الوطنية، لدمج الإطار الاستراتيجي ضمن الأنظمة وآليات الدعم القائمة، وتوسيع نطاق استخدامه من قِبل الجهات المعنية.</w:t>
      </w:r>
    </w:p>
    <w:p w14:paraId="4964EEFF" w14:textId="06B3231F" w:rsidR="00A170F7" w:rsidRPr="00A170F7" w:rsidRDefault="00A170F7" w:rsidP="00A170F7">
      <w:pPr>
        <w:keepNext/>
        <w:keepLines/>
        <w:bidi/>
        <w:spacing w:after="120" w:line="216" w:lineRule="auto"/>
        <w:ind w:left="562" w:hanging="562"/>
        <w:rPr>
          <w:rFonts w:eastAsia="MS Mincho" w:cs="Simplified Arabic"/>
          <w:b/>
          <w:bCs/>
          <w:sz w:val="20"/>
        </w:rPr>
      </w:pPr>
      <w:r w:rsidRPr="00A170F7">
        <w:rPr>
          <w:rFonts w:eastAsia="MS Mincho" w:cs="Simplified Arabic" w:hint="cs"/>
          <w:b/>
          <w:bCs/>
          <w:sz w:val="20"/>
          <w:rtl/>
        </w:rPr>
        <w:t>جيم-</w:t>
      </w:r>
      <w:r w:rsidRPr="00A170F7">
        <w:rPr>
          <w:rFonts w:eastAsia="MS Mincho" w:cs="Simplified Arabic"/>
          <w:b/>
          <w:bCs/>
          <w:sz w:val="20"/>
          <w:rtl/>
        </w:rPr>
        <w:tab/>
        <w:t>التقدم المحرز في تنفيذ الهدف رقم 20 من إطار كونمينغ-مونتريال العالمي للتنوع البيولوجي</w:t>
      </w:r>
    </w:p>
    <w:p w14:paraId="45E4B6D8" w14:textId="4AC9021E" w:rsidR="00C15F62" w:rsidRPr="00C15F62" w:rsidRDefault="00C15F62" w:rsidP="00C15F62">
      <w:pPr>
        <w:pStyle w:val="ListParagraph"/>
        <w:numPr>
          <w:ilvl w:val="0"/>
          <w:numId w:val="4"/>
        </w:numPr>
        <w:bidi/>
        <w:spacing w:after="120" w:line="216" w:lineRule="auto"/>
        <w:ind w:left="562" w:firstLine="0"/>
        <w:contextualSpacing w:val="0"/>
        <w:jc w:val="both"/>
        <w:rPr>
          <w:rFonts w:cs="Simplified Arabic"/>
          <w:sz w:val="22"/>
          <w:lang w:val="en-US"/>
        </w:rPr>
      </w:pPr>
      <w:r w:rsidRPr="00C15F62">
        <w:rPr>
          <w:rFonts w:cs="Simplified Arabic"/>
          <w:sz w:val="22"/>
          <w:rtl/>
          <w:lang w:val="en-US"/>
        </w:rPr>
        <w:t xml:space="preserve">في إطار عملية إعداد التقرير العالمي حول التقدم الجماعي في تنفيذ الإطار، بما في ذلك وسائل التنفيذ، حللت الأمانة التقدم المحرز في تنفيذ الهدف 20 استنادًا إلى المعلومات الواردة في 122 تقريرًا </w:t>
      </w:r>
      <w:r w:rsidR="00DC3B63">
        <w:rPr>
          <w:rFonts w:cs="Simplified Arabic" w:hint="cs"/>
          <w:sz w:val="22"/>
          <w:rtl/>
          <w:lang w:val="en-US"/>
        </w:rPr>
        <w:t xml:space="preserve">من التقارير الوطنية السابعة التي </w:t>
      </w:r>
      <w:r w:rsidRPr="00C15F62">
        <w:rPr>
          <w:rFonts w:cs="Simplified Arabic"/>
          <w:sz w:val="22"/>
          <w:rtl/>
          <w:lang w:val="en-US"/>
        </w:rPr>
        <w:t xml:space="preserve">قُدّمت بحلول الموعد النهائي في 28 فبراير/شباط 2026. ويسلط التحليل الضوء على المجالات التي أبلغت فيها الأطراف عن تقدم ملحوظ، والتحديات الرئيسية التي واجهتها، </w:t>
      </w:r>
      <w:r w:rsidR="003D6EF5">
        <w:rPr>
          <w:rFonts w:cs="Simplified Arabic" w:hint="cs"/>
          <w:sz w:val="22"/>
          <w:rtl/>
          <w:lang w:val="en-US"/>
        </w:rPr>
        <w:t>والفجوات</w:t>
      </w:r>
      <w:r w:rsidRPr="00C15F62">
        <w:rPr>
          <w:rFonts w:cs="Simplified Arabic"/>
          <w:sz w:val="22"/>
          <w:rtl/>
          <w:lang w:val="en-US"/>
        </w:rPr>
        <w:t xml:space="preserve">، والاعتبارات والإجراءات الاستراتيجية الرئيسية المقترحة لمواصلة معالجة التحديات الهيكلية </w:t>
      </w:r>
      <w:r w:rsidR="003D6EF5">
        <w:rPr>
          <w:rFonts w:cs="Simplified Arabic" w:hint="cs"/>
          <w:sz w:val="22"/>
          <w:rtl/>
          <w:lang w:val="en-US"/>
        </w:rPr>
        <w:t>وتحويل</w:t>
      </w:r>
      <w:r w:rsidRPr="00C15F62">
        <w:rPr>
          <w:rFonts w:cs="Simplified Arabic"/>
          <w:sz w:val="22"/>
          <w:rtl/>
          <w:lang w:val="en-US"/>
        </w:rPr>
        <w:t xml:space="preserve"> الإجراءات والاستثمارات إلى قدرات فعالة ومستدامة. ويمكن الاطلاع على مزيد من المعلومات في </w:t>
      </w:r>
      <w:r w:rsidR="003D6EF5">
        <w:rPr>
          <w:rFonts w:cs="Simplified Arabic" w:hint="cs"/>
          <w:sz w:val="22"/>
          <w:rtl/>
          <w:lang w:val="en-US"/>
        </w:rPr>
        <w:t>مشروع</w:t>
      </w:r>
      <w:r w:rsidRPr="00C15F62">
        <w:rPr>
          <w:rFonts w:cs="Simplified Arabic"/>
          <w:sz w:val="22"/>
          <w:rtl/>
          <w:lang w:val="en-US"/>
        </w:rPr>
        <w:t xml:space="preserve"> التقرير العالمي الوارد في الوثيقة </w:t>
      </w:r>
      <w:hyperlink r:id="rId21" w:history="1">
        <w:r w:rsidRPr="003D6EF5">
          <w:rPr>
            <w:rStyle w:val="Hyperlink"/>
            <w:rFonts w:cs="Simplified Arabic"/>
            <w:sz w:val="22"/>
            <w:lang w:val="en-US"/>
          </w:rPr>
          <w:t>CBD/SBSTTA/28/2/Add.1</w:t>
        </w:r>
      </w:hyperlink>
      <w:r w:rsidRPr="00C15F62">
        <w:rPr>
          <w:rFonts w:cs="Simplified Arabic"/>
          <w:sz w:val="22"/>
          <w:rtl/>
          <w:lang w:val="en-US"/>
        </w:rPr>
        <w:t>.</w:t>
      </w:r>
    </w:p>
    <w:p w14:paraId="35A467ED" w14:textId="28509171" w:rsidR="00C15F62" w:rsidRPr="00C15F62" w:rsidRDefault="00C15F62" w:rsidP="00C15F62">
      <w:pPr>
        <w:pStyle w:val="ListParagraph"/>
        <w:numPr>
          <w:ilvl w:val="0"/>
          <w:numId w:val="4"/>
        </w:numPr>
        <w:bidi/>
        <w:spacing w:after="120" w:line="216" w:lineRule="auto"/>
        <w:ind w:left="562" w:firstLine="0"/>
        <w:contextualSpacing w:val="0"/>
        <w:jc w:val="both"/>
        <w:rPr>
          <w:rFonts w:cs="Simplified Arabic"/>
          <w:sz w:val="22"/>
          <w:lang w:val="en-US"/>
        </w:rPr>
      </w:pPr>
      <w:r w:rsidRPr="00C15F62">
        <w:rPr>
          <w:rFonts w:cs="Simplified Arabic"/>
          <w:sz w:val="22"/>
          <w:rtl/>
          <w:lang w:val="en-US"/>
        </w:rPr>
        <w:t xml:space="preserve">ويشير التقرير العالمي إلى أن العالم لم يصل بعد إلى المسار الصحيح لتحقيق أهداف الإطار ورسالته لعام 2030. وفيما يتعلق بالهدف 20، أفادت الأطراف في تقييماتها الذاتية بأن ما يقرب من نصف الأهداف الوطنية المتوافقة إلى حد كبير مع الهدف 20 تسير على المسار الصحيح لتحقيقها، بينما لم يُظهر النصف الآخر أي تغيير يُذكر أو تقدمًا غير كافٍ. </w:t>
      </w:r>
      <w:r w:rsidR="00A22A43">
        <w:rPr>
          <w:rFonts w:cs="Simplified Arabic" w:hint="cs"/>
          <w:sz w:val="22"/>
          <w:rtl/>
          <w:lang w:val="en-US"/>
        </w:rPr>
        <w:t>و</w:t>
      </w:r>
      <w:r w:rsidRPr="00C15F62">
        <w:rPr>
          <w:rFonts w:cs="Simplified Arabic"/>
          <w:sz w:val="22"/>
          <w:rtl/>
          <w:lang w:val="en-US"/>
        </w:rPr>
        <w:t>يشير التقرير أيضاً إلى أن عناصر الهدف 20 تُعالج بشكل متفاوت من قِبل الأطراف في أهدافها الوطنية، حيث تناول 63</w:t>
      </w:r>
      <w:r w:rsidR="00A22A43">
        <w:rPr>
          <w:rFonts w:cs="Simplified Arabic" w:hint="cs"/>
          <w:sz w:val="22"/>
          <w:rtl/>
          <w:lang w:val="en-US"/>
        </w:rPr>
        <w:t xml:space="preserve"> في المائة</w:t>
      </w:r>
      <w:r w:rsidRPr="00C15F62">
        <w:rPr>
          <w:rFonts w:cs="Simplified Arabic"/>
          <w:sz w:val="22"/>
          <w:rtl/>
          <w:lang w:val="en-US"/>
        </w:rPr>
        <w:t xml:space="preserve"> منها بناء القدرات </w:t>
      </w:r>
      <w:r w:rsidR="00A22A43">
        <w:rPr>
          <w:rFonts w:cs="Simplified Arabic" w:hint="cs"/>
          <w:sz w:val="22"/>
          <w:rtl/>
          <w:lang w:val="en-US"/>
        </w:rPr>
        <w:t>وتنميتها</w:t>
      </w:r>
      <w:r w:rsidRPr="00C15F62">
        <w:rPr>
          <w:rFonts w:cs="Simplified Arabic"/>
          <w:sz w:val="22"/>
          <w:rtl/>
          <w:lang w:val="en-US"/>
        </w:rPr>
        <w:t>، بينما تناول 17</w:t>
      </w:r>
      <w:r w:rsidR="00A22A43">
        <w:rPr>
          <w:rFonts w:cs="Simplified Arabic" w:hint="cs"/>
          <w:sz w:val="22"/>
          <w:rtl/>
          <w:lang w:val="en-US"/>
        </w:rPr>
        <w:t xml:space="preserve"> في المائة</w:t>
      </w:r>
      <w:r w:rsidR="00A22A43" w:rsidRPr="00C15F62">
        <w:rPr>
          <w:rFonts w:cs="Simplified Arabic"/>
          <w:sz w:val="22"/>
          <w:rtl/>
          <w:lang w:val="en-US"/>
        </w:rPr>
        <w:t xml:space="preserve"> </w:t>
      </w:r>
      <w:r w:rsidRPr="00C15F62">
        <w:rPr>
          <w:rFonts w:cs="Simplified Arabic"/>
          <w:sz w:val="22"/>
          <w:rtl/>
          <w:lang w:val="en-US"/>
        </w:rPr>
        <w:t xml:space="preserve"> فقط التعاون التقني والعلمي. وقد أشارت الأطراف التي قدمت تقاريرها بشأن المؤشر الثنائي</w:t>
      </w:r>
      <w:r w:rsidR="00C12E7E">
        <w:rPr>
          <w:rFonts w:cs="Simplified Arabic" w:hint="cs"/>
          <w:sz w:val="22"/>
          <w:rtl/>
          <w:lang w:val="en-US"/>
        </w:rPr>
        <w:t xml:space="preserve"> 20-ب </w:t>
      </w:r>
      <w:r w:rsidRPr="00C15F62">
        <w:rPr>
          <w:rFonts w:cs="Simplified Arabic"/>
          <w:sz w:val="22"/>
          <w:rtl/>
          <w:lang w:val="en-US"/>
        </w:rPr>
        <w:t xml:space="preserve">إلى إحراز أكبر تقدم في وضع تدابير لتلبية احتياجات بناء القدرات </w:t>
      </w:r>
      <w:r w:rsidR="00C12E7E">
        <w:rPr>
          <w:rFonts w:cs="Simplified Arabic" w:hint="cs"/>
          <w:sz w:val="22"/>
          <w:rtl/>
          <w:lang w:val="en-US"/>
        </w:rPr>
        <w:t>وتنميتها</w:t>
      </w:r>
      <w:r w:rsidRPr="00C15F62">
        <w:rPr>
          <w:rFonts w:cs="Simplified Arabic"/>
          <w:sz w:val="22"/>
          <w:rtl/>
          <w:lang w:val="en-US"/>
        </w:rPr>
        <w:t>.</w:t>
      </w:r>
    </w:p>
    <w:p w14:paraId="7828A857" w14:textId="7C8EA073" w:rsidR="007A11DE" w:rsidRDefault="00C15F62" w:rsidP="00C15F62">
      <w:pPr>
        <w:pStyle w:val="ListParagraph"/>
        <w:numPr>
          <w:ilvl w:val="0"/>
          <w:numId w:val="4"/>
        </w:numPr>
        <w:bidi/>
        <w:spacing w:after="120" w:line="216" w:lineRule="auto"/>
        <w:ind w:left="562" w:firstLine="0"/>
        <w:contextualSpacing w:val="0"/>
        <w:jc w:val="both"/>
        <w:rPr>
          <w:rFonts w:cs="Simplified Arabic"/>
          <w:sz w:val="22"/>
          <w:lang w:val="en-US"/>
        </w:rPr>
      </w:pPr>
      <w:r w:rsidRPr="00C15F62">
        <w:rPr>
          <w:rFonts w:cs="Simplified Arabic"/>
          <w:sz w:val="22"/>
          <w:rtl/>
          <w:lang w:val="en-US"/>
        </w:rPr>
        <w:lastRenderedPageBreak/>
        <w:t>وبشكل عام، يُظهر تحليل التقارير الوطنية أنه على الرغم من إحراز بعض التقدم في تنفيذ الهدف 20، فقد أبلغت العديد من الأطراف في المقام الأول عن إجراءات مخططة أو طموحة، ولم تؤكد سوى قلة منها إنجازات التنفيذ. وقد أبلغت الأطراف عن التقدم المحرز في الغالب فيما يتعلق بالمجالات وآليات التنفيذ التالية:</w:t>
      </w:r>
    </w:p>
    <w:p w14:paraId="3AF53816" w14:textId="7C100CC8" w:rsidR="00C12E7E" w:rsidRDefault="001E4983" w:rsidP="001E4983">
      <w:pPr>
        <w:pStyle w:val="ListParagraph"/>
        <w:numPr>
          <w:ilvl w:val="0"/>
          <w:numId w:val="30"/>
        </w:numPr>
        <w:bidi/>
        <w:spacing w:after="120" w:line="216" w:lineRule="auto"/>
        <w:ind w:left="540" w:firstLine="900"/>
        <w:contextualSpacing w:val="0"/>
        <w:jc w:val="both"/>
        <w:rPr>
          <w:rFonts w:cs="Simplified Arabic"/>
          <w:sz w:val="22"/>
          <w:lang w:val="en-US"/>
        </w:rPr>
      </w:pPr>
      <w:r w:rsidRPr="001E4983">
        <w:rPr>
          <w:rFonts w:cs="Simplified Arabic"/>
          <w:i/>
          <w:iCs/>
          <w:sz w:val="22"/>
          <w:rtl/>
          <w:lang w:val="en-US"/>
        </w:rPr>
        <w:t>برامج البحث والرصد المتعلقة بالتنوع البيولوجي:</w:t>
      </w:r>
      <w:r w:rsidRPr="001E4983">
        <w:rPr>
          <w:rFonts w:cs="Simplified Arabic"/>
          <w:sz w:val="22"/>
          <w:rtl/>
          <w:lang w:val="en-US"/>
        </w:rPr>
        <w:t xml:space="preserve"> بما في ذلك الاستثمارات في تعزيز القدرات البحثية العلمية ومنصات البيانات وأنظمة تبادل المعرفة لدعم تحسين إمكانية الوصول إلى المعلومات من أجل صنع القرار؛</w:t>
      </w:r>
    </w:p>
    <w:p w14:paraId="15575C7B" w14:textId="72AF57F9" w:rsidR="001E4983" w:rsidRPr="001E4983" w:rsidRDefault="001E4983" w:rsidP="001E4983">
      <w:pPr>
        <w:pStyle w:val="ListParagraph"/>
        <w:numPr>
          <w:ilvl w:val="0"/>
          <w:numId w:val="30"/>
        </w:numPr>
        <w:bidi/>
        <w:spacing w:after="120" w:line="216" w:lineRule="auto"/>
        <w:ind w:left="540" w:firstLine="900"/>
        <w:contextualSpacing w:val="0"/>
        <w:jc w:val="both"/>
        <w:rPr>
          <w:rFonts w:cs="Simplified Arabic"/>
          <w:sz w:val="22"/>
          <w:lang w:val="en-US"/>
        </w:rPr>
      </w:pPr>
      <w:r w:rsidRPr="001E4983">
        <w:rPr>
          <w:rFonts w:cs="Simplified Arabic"/>
          <w:i/>
          <w:iCs/>
          <w:sz w:val="22"/>
          <w:rtl/>
          <w:lang w:val="en-US"/>
        </w:rPr>
        <w:t>نقل التكنولوجيا:</w:t>
      </w:r>
      <w:r w:rsidRPr="001E4983">
        <w:rPr>
          <w:rFonts w:cs="Simplified Arabic"/>
          <w:sz w:val="22"/>
          <w:rtl/>
          <w:lang w:val="en-US"/>
        </w:rPr>
        <w:t xml:space="preserve"> أفادت الأطراف بتوسع نطاق تطوير ونقل التكنولوجيا، لكنها أشارت إلى الحاجة لمزيد من الدعم. وقد شاركت بعض الأطراف أمثلة على مستوى البلدان والمناطق للتعاون في نشر واستخدام </w:t>
      </w:r>
      <w:r w:rsidR="00CD4B9F">
        <w:rPr>
          <w:rFonts w:cs="Simplified Arabic" w:hint="cs"/>
          <w:sz w:val="22"/>
          <w:rtl/>
          <w:lang w:val="en-US"/>
        </w:rPr>
        <w:t>التكنولوجيات</w:t>
      </w:r>
      <w:r w:rsidRPr="001E4983">
        <w:rPr>
          <w:rFonts w:cs="Simplified Arabic"/>
          <w:sz w:val="22"/>
          <w:rtl/>
          <w:lang w:val="en-US"/>
        </w:rPr>
        <w:t xml:space="preserve"> الحديثة لرصد الأنواع وموائلها، مثل نظم المعلومات الجغرافية، والاستشعار عن بُعد، والطائرات المس</w:t>
      </w:r>
      <w:r w:rsidRPr="00FF0402">
        <w:rPr>
          <w:rFonts w:cs="Simplified Arabic"/>
          <w:sz w:val="22"/>
          <w:rtl/>
          <w:lang w:val="en-US"/>
        </w:rPr>
        <w:t>يّرة،</w:t>
      </w:r>
      <w:r w:rsidR="00FF0402">
        <w:rPr>
          <w:rFonts w:cs="Simplified Arabic" w:hint="cs"/>
          <w:sz w:val="22"/>
          <w:rtl/>
          <w:lang w:val="en-US"/>
        </w:rPr>
        <w:t xml:space="preserve"> و</w:t>
      </w:r>
      <w:r w:rsidR="00FF0402" w:rsidRPr="00FF0402">
        <w:rPr>
          <w:rFonts w:cs="Simplified Arabic"/>
          <w:sz w:val="22"/>
          <w:rtl/>
          <w:lang w:val="en-US"/>
        </w:rPr>
        <w:t xml:space="preserve">الترميز الشريطي للحمض </w:t>
      </w:r>
      <w:r w:rsidR="00797C13">
        <w:rPr>
          <w:rFonts w:cs="Simplified Arabic" w:hint="cs"/>
          <w:sz w:val="22"/>
          <w:rtl/>
          <w:lang w:val="en-US"/>
        </w:rPr>
        <w:t>النووي البيئي</w:t>
      </w:r>
      <w:r w:rsidRPr="00FF0402">
        <w:rPr>
          <w:rFonts w:cs="Simplified Arabic"/>
          <w:sz w:val="22"/>
          <w:rtl/>
          <w:lang w:val="en-US"/>
        </w:rPr>
        <w:t>، وكاميرات المراقبة، وأجهزة الاستشعار الصوتية، ومنصات العلوم التشاركية لإثراء السياسات وقرارات الإدارة؛</w:t>
      </w:r>
    </w:p>
    <w:p w14:paraId="7B8C6E8F" w14:textId="64E091B2" w:rsidR="001E4983" w:rsidRPr="001E4983" w:rsidRDefault="001E4983" w:rsidP="001E4983">
      <w:pPr>
        <w:pStyle w:val="ListParagraph"/>
        <w:numPr>
          <w:ilvl w:val="0"/>
          <w:numId w:val="30"/>
        </w:numPr>
        <w:bidi/>
        <w:spacing w:after="120" w:line="216" w:lineRule="auto"/>
        <w:ind w:left="540" w:firstLine="900"/>
        <w:contextualSpacing w:val="0"/>
        <w:jc w:val="both"/>
        <w:rPr>
          <w:rFonts w:cs="Simplified Arabic"/>
          <w:sz w:val="22"/>
          <w:lang w:val="en-US"/>
        </w:rPr>
      </w:pPr>
      <w:r w:rsidRPr="00797C13">
        <w:rPr>
          <w:rFonts w:cs="Simplified Arabic"/>
          <w:i/>
          <w:iCs/>
          <w:sz w:val="22"/>
          <w:rtl/>
          <w:lang w:val="en-US"/>
        </w:rPr>
        <w:t>التدريب والتثقيف:</w:t>
      </w:r>
      <w:r w:rsidRPr="001E4983">
        <w:rPr>
          <w:rFonts w:cs="Simplified Arabic"/>
          <w:sz w:val="22"/>
          <w:rtl/>
          <w:lang w:val="en-US"/>
        </w:rPr>
        <w:t xml:space="preserve"> يشمل ذلك </w:t>
      </w:r>
      <w:r w:rsidR="00797C13">
        <w:rPr>
          <w:rFonts w:cs="Simplified Arabic" w:hint="cs"/>
          <w:sz w:val="22"/>
          <w:rtl/>
          <w:lang w:val="en-US"/>
        </w:rPr>
        <w:t>حلقات</w:t>
      </w:r>
      <w:r w:rsidRPr="001E4983">
        <w:rPr>
          <w:rFonts w:cs="Simplified Arabic"/>
          <w:sz w:val="22"/>
          <w:rtl/>
          <w:lang w:val="en-US"/>
        </w:rPr>
        <w:t xml:space="preserve"> العمل، والدورات التدريبية المتخصصة، وبرامج التطوير المهني، والتثقيف البيئي، وأنشطة العلوم التشاركية، وحملات التوعية العامة، ونشر المعرفة، وإنشاء منصات معرفية، وإدماج التنوع البيولوجي في المناهج الدراسية المدرسية والجامعية؛</w:t>
      </w:r>
    </w:p>
    <w:p w14:paraId="53C2B984" w14:textId="7ECBFDE2" w:rsidR="001E4983" w:rsidRPr="001E4983" w:rsidRDefault="001E4983" w:rsidP="001E4983">
      <w:pPr>
        <w:pStyle w:val="ListParagraph"/>
        <w:numPr>
          <w:ilvl w:val="0"/>
          <w:numId w:val="30"/>
        </w:numPr>
        <w:bidi/>
        <w:spacing w:after="120" w:line="216" w:lineRule="auto"/>
        <w:ind w:left="540" w:firstLine="900"/>
        <w:contextualSpacing w:val="0"/>
        <w:jc w:val="both"/>
        <w:rPr>
          <w:rFonts w:cs="Simplified Arabic"/>
          <w:sz w:val="22"/>
          <w:lang w:val="en-US"/>
        </w:rPr>
      </w:pPr>
      <w:r w:rsidRPr="00797C13">
        <w:rPr>
          <w:rFonts w:cs="Simplified Arabic"/>
          <w:i/>
          <w:iCs/>
          <w:sz w:val="22"/>
          <w:rtl/>
          <w:lang w:val="en-US"/>
        </w:rPr>
        <w:t>التعاون الدولي:</w:t>
      </w:r>
      <w:r w:rsidRPr="001E4983">
        <w:rPr>
          <w:rFonts w:cs="Simplified Arabic"/>
          <w:sz w:val="22"/>
          <w:rtl/>
          <w:lang w:val="en-US"/>
        </w:rPr>
        <w:t xml:space="preserve"> تُظهر التقارير الوطنية أيضًا تزايد تبادل المعرفة والتعاون من خلال الشراكات والتبادلات </w:t>
      </w:r>
      <w:r w:rsidR="000F02DC">
        <w:rPr>
          <w:rFonts w:cs="Simplified Arabic" w:hint="cs"/>
          <w:sz w:val="22"/>
          <w:rtl/>
          <w:lang w:val="en-US"/>
        </w:rPr>
        <w:t xml:space="preserve">فيما </w:t>
      </w:r>
      <w:r w:rsidRPr="001E4983">
        <w:rPr>
          <w:rFonts w:cs="Simplified Arabic"/>
          <w:sz w:val="22"/>
          <w:rtl/>
          <w:lang w:val="en-US"/>
        </w:rPr>
        <w:t>بين بلدان الجنوب والشراكات الثلاثية، وبرامج تطوير ونقل التكنولوجيا والمساعدة التقنية</w:t>
      </w:r>
      <w:r w:rsidR="000F02DC">
        <w:rPr>
          <w:rFonts w:cs="Simplified Arabic" w:hint="cs"/>
          <w:sz w:val="22"/>
          <w:rtl/>
          <w:lang w:val="en-US"/>
        </w:rPr>
        <w:t xml:space="preserve"> فيما </w:t>
      </w:r>
      <w:r w:rsidRPr="001E4983">
        <w:rPr>
          <w:rFonts w:cs="Simplified Arabic"/>
          <w:sz w:val="22"/>
          <w:rtl/>
          <w:lang w:val="en-US"/>
        </w:rPr>
        <w:t xml:space="preserve">بين بلدان الشمال والجنوب، والمشاركة في المنصات </w:t>
      </w:r>
      <w:r w:rsidR="000F02DC">
        <w:rPr>
          <w:rFonts w:cs="Simplified Arabic" w:hint="cs"/>
          <w:sz w:val="22"/>
          <w:rtl/>
          <w:lang w:val="en-US"/>
        </w:rPr>
        <w:t>ال</w:t>
      </w:r>
      <w:r w:rsidRPr="001E4983">
        <w:rPr>
          <w:rFonts w:cs="Simplified Arabic"/>
          <w:sz w:val="22"/>
          <w:rtl/>
          <w:lang w:val="en-US"/>
        </w:rPr>
        <w:t xml:space="preserve">متعددة الأطراف والأطر الإقليمية، وبرامج التعاون الدولي في مجال التعليم والبحث، و/أو </w:t>
      </w:r>
      <w:r w:rsidR="000F02DC">
        <w:rPr>
          <w:rFonts w:cs="Simplified Arabic" w:hint="cs"/>
          <w:sz w:val="22"/>
          <w:rtl/>
          <w:lang w:val="en-US"/>
        </w:rPr>
        <w:t xml:space="preserve">الحفظ </w:t>
      </w:r>
      <w:r w:rsidRPr="001E4983">
        <w:rPr>
          <w:rFonts w:cs="Simplified Arabic"/>
          <w:sz w:val="22"/>
          <w:rtl/>
          <w:lang w:val="en-US"/>
        </w:rPr>
        <w:t>عبر الحدود؛</w:t>
      </w:r>
    </w:p>
    <w:p w14:paraId="2D145407" w14:textId="49F06ED9" w:rsidR="001E4983" w:rsidRDefault="001E4983" w:rsidP="001E4983">
      <w:pPr>
        <w:pStyle w:val="ListParagraph"/>
        <w:numPr>
          <w:ilvl w:val="0"/>
          <w:numId w:val="30"/>
        </w:numPr>
        <w:bidi/>
        <w:spacing w:after="120" w:line="216" w:lineRule="auto"/>
        <w:ind w:left="540" w:firstLine="900"/>
        <w:contextualSpacing w:val="0"/>
        <w:jc w:val="both"/>
        <w:rPr>
          <w:rFonts w:cs="Simplified Arabic"/>
          <w:sz w:val="22"/>
          <w:lang w:val="en-US"/>
        </w:rPr>
      </w:pPr>
      <w:r w:rsidRPr="00797C13">
        <w:rPr>
          <w:rFonts w:cs="Simplified Arabic"/>
          <w:i/>
          <w:iCs/>
          <w:sz w:val="22"/>
          <w:rtl/>
          <w:lang w:val="en-US"/>
        </w:rPr>
        <w:t>تطوير القدرات المؤسسية والبيئية التمكينية:</w:t>
      </w:r>
      <w:r w:rsidRPr="001E4983">
        <w:rPr>
          <w:rFonts w:cs="Simplified Arabic"/>
          <w:sz w:val="22"/>
          <w:rtl/>
          <w:lang w:val="en-US"/>
        </w:rPr>
        <w:t xml:space="preserve"> بما في ذلك وضع الأطر السياس</w:t>
      </w:r>
      <w:r w:rsidR="007016C7">
        <w:rPr>
          <w:rFonts w:cs="Simplified Arabic" w:hint="cs"/>
          <w:sz w:val="22"/>
          <w:rtl/>
          <w:lang w:val="en-US"/>
        </w:rPr>
        <w:t xml:space="preserve">اتية </w:t>
      </w:r>
      <w:r w:rsidRPr="001E4983">
        <w:rPr>
          <w:rFonts w:cs="Simplified Arabic"/>
          <w:sz w:val="22"/>
          <w:rtl/>
          <w:lang w:val="en-US"/>
        </w:rPr>
        <w:t>والقانونية والمؤسسية، ودمج التنوع البيولوجي في الاستراتيجيات الوطنية والسياسات القطاعية، وتعزيز أنظمة الحوكمة، وإنشاء وتعزيز آليات التنسيق بين القطاعات على مستوى عالٍ، وإقامة الشراكات، وتعبئة الموارد المالية من خلال آليات التمويل المختلفة.</w:t>
      </w:r>
    </w:p>
    <w:p w14:paraId="4ED66C20" w14:textId="6C6A43DB" w:rsidR="007016C7" w:rsidRPr="007016C7" w:rsidRDefault="00FA1B31" w:rsidP="00FA1B3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7016C7" w:rsidRPr="007016C7">
        <w:rPr>
          <w:rFonts w:cs="Simplified Arabic"/>
          <w:sz w:val="22"/>
          <w:rtl/>
          <w:lang w:val="en-US"/>
        </w:rPr>
        <w:t xml:space="preserve">أبرزت الأطراف مبادرات وإجراءات متنوعة اعتبرتها إنجازات مبتكرة أو متميزة. ومن الأمثلة على ذلك: (أ) مبادرات توظيف التكنولوجيا في مجال </w:t>
      </w:r>
      <w:r>
        <w:rPr>
          <w:rFonts w:cs="Simplified Arabic" w:hint="cs"/>
          <w:sz w:val="22"/>
          <w:rtl/>
          <w:lang w:val="en-US"/>
        </w:rPr>
        <w:t>الحفظ</w:t>
      </w:r>
      <w:r w:rsidR="007016C7" w:rsidRPr="007016C7">
        <w:rPr>
          <w:rFonts w:cs="Simplified Arabic"/>
          <w:sz w:val="22"/>
          <w:rtl/>
          <w:lang w:val="en-US"/>
        </w:rPr>
        <w:t xml:space="preserve">؛ (ب) تقييمات الاحتياجات التكنولوجية، وخطط نقل التكنولوجيا، والشبكات التي تهدف إلى تعزيز استخدام التكنولوجيا والابتكار في مجال التنوع البيولوجي؛ (ج) مراكز دعم التعاون التقني والعلمي دون الإقليمي، وشراكة </w:t>
      </w:r>
      <w:r>
        <w:rPr>
          <w:rFonts w:cs="Simplified Arabic" w:hint="cs"/>
          <w:sz w:val="22"/>
          <w:rtl/>
          <w:lang w:val="en-US"/>
        </w:rPr>
        <w:t>مُسرّع</w:t>
      </w:r>
      <w:r w:rsidR="007016C7" w:rsidRPr="007016C7">
        <w:rPr>
          <w:rFonts w:cs="Simplified Arabic"/>
          <w:sz w:val="22"/>
          <w:rtl/>
          <w:lang w:val="en-US"/>
        </w:rPr>
        <w:t xml:space="preserve"> خطة العمل الوطنية للتنوع البيولوجي، بما تتضمنه من آلية التوفيق بين الأطراف وبرنامج التيسير المحلي، كنموذجين متميزين للتنفيذ؛ (د) دمج حسابات رأس المال الطبيعي في الأطر الاقتصادية الوطنية؛ (هـ) عوامل </w:t>
      </w:r>
      <w:r w:rsidR="007A2D4E">
        <w:rPr>
          <w:rFonts w:cs="Simplified Arabic" w:hint="cs"/>
          <w:sz w:val="22"/>
          <w:rtl/>
          <w:lang w:val="en-US"/>
        </w:rPr>
        <w:t>ال</w:t>
      </w:r>
      <w:r w:rsidR="007016C7" w:rsidRPr="007016C7">
        <w:rPr>
          <w:rFonts w:cs="Simplified Arabic"/>
          <w:sz w:val="22"/>
          <w:rtl/>
          <w:lang w:val="en-US"/>
        </w:rPr>
        <w:t>تمكين</w:t>
      </w:r>
      <w:r w:rsidR="007A2D4E">
        <w:rPr>
          <w:rFonts w:cs="Simplified Arabic" w:hint="cs"/>
          <w:sz w:val="22"/>
          <w:rtl/>
          <w:lang w:val="en-US"/>
        </w:rPr>
        <w:t xml:space="preserve"> </w:t>
      </w:r>
      <w:r w:rsidR="007A2D4E" w:rsidRPr="007016C7">
        <w:rPr>
          <w:rFonts w:cs="Simplified Arabic"/>
          <w:sz w:val="22"/>
          <w:rtl/>
          <w:lang w:val="en-US"/>
        </w:rPr>
        <w:t>الأخرى</w:t>
      </w:r>
      <w:r w:rsidR="007A2D4E">
        <w:rPr>
          <w:rFonts w:cs="Simplified Arabic" w:hint="cs"/>
          <w:sz w:val="22"/>
          <w:rtl/>
          <w:lang w:val="en-US"/>
        </w:rPr>
        <w:t xml:space="preserve"> ل</w:t>
      </w:r>
      <w:r w:rsidR="007016C7" w:rsidRPr="007016C7">
        <w:rPr>
          <w:rFonts w:cs="Simplified Arabic"/>
          <w:sz w:val="22"/>
          <w:rtl/>
          <w:lang w:val="en-US"/>
        </w:rPr>
        <w:t>لتغيير، مثل إتاحة البيانات والمعلومات والمعرفة على نطاق واسع لدعم عملية صنع القرار.</w:t>
      </w:r>
    </w:p>
    <w:p w14:paraId="305EC742" w14:textId="4C12AD53" w:rsidR="00C12E7E" w:rsidRDefault="007016C7" w:rsidP="00FA1B31">
      <w:pPr>
        <w:pStyle w:val="ListParagraph"/>
        <w:numPr>
          <w:ilvl w:val="0"/>
          <w:numId w:val="4"/>
        </w:numPr>
        <w:bidi/>
        <w:spacing w:after="120" w:line="216" w:lineRule="auto"/>
        <w:ind w:left="562" w:firstLine="0"/>
        <w:contextualSpacing w:val="0"/>
        <w:jc w:val="both"/>
        <w:rPr>
          <w:rFonts w:cs="Simplified Arabic"/>
          <w:sz w:val="22"/>
          <w:lang w:val="en-US"/>
        </w:rPr>
      </w:pPr>
      <w:r w:rsidRPr="007016C7">
        <w:rPr>
          <w:rFonts w:cs="Simplified Arabic"/>
          <w:sz w:val="22"/>
          <w:rtl/>
          <w:lang w:val="en-US"/>
        </w:rPr>
        <w:t>وعلى الرغم من التقدم المُبلغ عنه، فإن التنفيذ في</w:t>
      </w:r>
      <w:r w:rsidR="007E4D03">
        <w:rPr>
          <w:rFonts w:cs="Simplified Arabic" w:hint="cs"/>
          <w:sz w:val="22"/>
          <w:rtl/>
          <w:lang w:val="en-US"/>
        </w:rPr>
        <w:t xml:space="preserve"> الأطراف من البلدان </w:t>
      </w:r>
      <w:r w:rsidRPr="007016C7">
        <w:rPr>
          <w:rFonts w:cs="Simplified Arabic"/>
          <w:sz w:val="22"/>
          <w:rtl/>
          <w:lang w:val="en-US"/>
        </w:rPr>
        <w:t xml:space="preserve">النامية ضعيف عمومًا، وغير متكافئ، ومؤقت، ويعتمد إلى حد كبير على تدخلات قصيرة الأجل. ويُعيق التقدم والفعالية في مبادرات بناء القدرات </w:t>
      </w:r>
      <w:r w:rsidR="007E4D03">
        <w:rPr>
          <w:rFonts w:cs="Simplified Arabic" w:hint="cs"/>
          <w:sz w:val="22"/>
          <w:rtl/>
          <w:lang w:val="en-US"/>
        </w:rPr>
        <w:t>وتنميتها</w:t>
      </w:r>
      <w:r w:rsidRPr="007016C7">
        <w:rPr>
          <w:rFonts w:cs="Simplified Arabic"/>
          <w:sz w:val="22"/>
          <w:rtl/>
          <w:lang w:val="en-US"/>
        </w:rPr>
        <w:t>، ونقل التكنولوجيا، والتعاون التقني والعلمي، تحديات وعوائق هيكلية متنوعة، منها:</w:t>
      </w:r>
    </w:p>
    <w:p w14:paraId="3E891905" w14:textId="7DCD2C88" w:rsidR="002E4F87" w:rsidRDefault="002E4F87" w:rsidP="002E4F87">
      <w:pPr>
        <w:pStyle w:val="ListParagraph"/>
        <w:numPr>
          <w:ilvl w:val="0"/>
          <w:numId w:val="31"/>
        </w:numPr>
        <w:bidi/>
        <w:spacing w:after="120" w:line="216" w:lineRule="auto"/>
        <w:ind w:left="630" w:firstLine="810"/>
        <w:contextualSpacing w:val="0"/>
        <w:jc w:val="both"/>
        <w:rPr>
          <w:rFonts w:cs="Simplified Arabic"/>
          <w:sz w:val="22"/>
          <w:lang w:val="en-US"/>
        </w:rPr>
      </w:pPr>
      <w:r w:rsidRPr="00D63AF5">
        <w:rPr>
          <w:rFonts w:cs="Simplified Arabic"/>
          <w:i/>
          <w:iCs/>
          <w:sz w:val="22"/>
          <w:rtl/>
          <w:lang w:val="en-US"/>
        </w:rPr>
        <w:t>محدودية القدرات التقنية والبشرية والمؤسسية:</w:t>
      </w:r>
      <w:r w:rsidRPr="002E4F87">
        <w:rPr>
          <w:rFonts w:cs="Simplified Arabic"/>
          <w:sz w:val="22"/>
          <w:rtl/>
          <w:lang w:val="en-US"/>
        </w:rPr>
        <w:t xml:space="preserve"> أفادت العديد من الأطراف بنقص في الخبرة التقنية والقانونية الكافية والقدرات المؤسسية في المجالات المتخصصة، بما في ذلك التخطيط الجغرافي المكاني واستخدام التقنيات الحديثة لرصد التنوع البيولوجي؛</w:t>
      </w:r>
    </w:p>
    <w:p w14:paraId="2E4C095B" w14:textId="704C0811" w:rsidR="00D63AF5" w:rsidRPr="00D63AF5" w:rsidRDefault="00E65478" w:rsidP="00D63AF5">
      <w:pPr>
        <w:pStyle w:val="ListParagraph"/>
        <w:numPr>
          <w:ilvl w:val="0"/>
          <w:numId w:val="31"/>
        </w:numPr>
        <w:bidi/>
        <w:spacing w:after="120" w:line="216" w:lineRule="auto"/>
        <w:ind w:left="630" w:firstLine="810"/>
        <w:contextualSpacing w:val="0"/>
        <w:jc w:val="both"/>
        <w:rPr>
          <w:rFonts w:cs="Simplified Arabic"/>
          <w:sz w:val="22"/>
          <w:lang w:val="en-US"/>
        </w:rPr>
      </w:pPr>
      <w:r>
        <w:rPr>
          <w:rFonts w:cs="Simplified Arabic" w:hint="cs"/>
          <w:i/>
          <w:iCs/>
          <w:sz w:val="22"/>
          <w:rtl/>
          <w:lang w:val="en-US"/>
        </w:rPr>
        <w:t>التشتت</w:t>
      </w:r>
      <w:r w:rsidR="00D63AF5" w:rsidRPr="000B07C1">
        <w:rPr>
          <w:rFonts w:cs="Simplified Arabic"/>
          <w:i/>
          <w:iCs/>
          <w:sz w:val="22"/>
          <w:rtl/>
          <w:lang w:val="en-US"/>
        </w:rPr>
        <w:t xml:space="preserve"> المؤسسي</w:t>
      </w:r>
      <w:r w:rsidR="00D63AF5" w:rsidRPr="00D63AF5">
        <w:rPr>
          <w:rFonts w:cs="Simplified Arabic"/>
          <w:sz w:val="22"/>
          <w:rtl/>
          <w:lang w:val="en-US"/>
        </w:rPr>
        <w:t xml:space="preserve"> </w:t>
      </w:r>
      <w:r w:rsidR="000B07C1">
        <w:rPr>
          <w:rFonts w:cs="Simplified Arabic" w:hint="cs"/>
          <w:sz w:val="22"/>
          <w:rtl/>
          <w:lang w:val="en-US"/>
        </w:rPr>
        <w:t>يشمل ت</w:t>
      </w:r>
      <w:r w:rsidR="00D63AF5" w:rsidRPr="00D63AF5">
        <w:rPr>
          <w:rFonts w:cs="Simplified Arabic"/>
          <w:sz w:val="22"/>
          <w:rtl/>
          <w:lang w:val="en-US"/>
        </w:rPr>
        <w:t xml:space="preserve">حديات تتعلق بتشتت الصلاحيات والمسؤوليات المتعلقة بإدارة التنوع البيولوجي، وتداخلها أحيانًا، وتشتت جهود بناء القدرات والبحث العلمي ورصد التنوع البيولوجي، فضلًا عن أنظمة إدارة </w:t>
      </w:r>
      <w:r w:rsidR="00D63AF5" w:rsidRPr="00D63AF5">
        <w:rPr>
          <w:rFonts w:cs="Simplified Arabic"/>
          <w:sz w:val="22"/>
          <w:rtl/>
          <w:lang w:val="en-US"/>
        </w:rPr>
        <w:lastRenderedPageBreak/>
        <w:t xml:space="preserve">المعلومات </w:t>
      </w:r>
      <w:r>
        <w:rPr>
          <w:rFonts w:cs="Simplified Arabic" w:hint="cs"/>
          <w:sz w:val="22"/>
          <w:rtl/>
          <w:lang w:val="en-US"/>
        </w:rPr>
        <w:t>والمعارف</w:t>
      </w:r>
      <w:r w:rsidR="00D63AF5" w:rsidRPr="00D63AF5">
        <w:rPr>
          <w:rFonts w:cs="Simplified Arabic"/>
          <w:sz w:val="22"/>
          <w:rtl/>
          <w:lang w:val="en-US"/>
        </w:rPr>
        <w:t xml:space="preserve"> التي تتسم بتشتت مجموعات البيانات وعدم اتساق المعايير بين المؤسسات. وقد أدى ذلك إلى مبادرات منعزلة، وعدم كفاءة في الحوكمة والعمليات، واختلالات في التنسيق، وازدواجية في الجهود، واستخدام غير فعال للموارد، مما يعيق بناء القدرات الفعال ونقل التكنولوجيا؛</w:t>
      </w:r>
    </w:p>
    <w:p w14:paraId="1526EAE3" w14:textId="0A10953D" w:rsidR="00D63AF5" w:rsidRPr="00D63AF5" w:rsidRDefault="00D63AF5" w:rsidP="00D63AF5">
      <w:pPr>
        <w:pStyle w:val="ListParagraph"/>
        <w:numPr>
          <w:ilvl w:val="0"/>
          <w:numId w:val="31"/>
        </w:numPr>
        <w:bidi/>
        <w:spacing w:after="120" w:line="216" w:lineRule="auto"/>
        <w:ind w:left="630" w:firstLine="810"/>
        <w:contextualSpacing w:val="0"/>
        <w:jc w:val="both"/>
        <w:rPr>
          <w:rFonts w:cs="Simplified Arabic"/>
          <w:sz w:val="22"/>
          <w:lang w:val="en-US"/>
        </w:rPr>
      </w:pPr>
      <w:r w:rsidRPr="00E65478">
        <w:rPr>
          <w:rFonts w:cs="Simplified Arabic"/>
          <w:i/>
          <w:iCs/>
          <w:sz w:val="22"/>
          <w:rtl/>
          <w:lang w:val="en-US"/>
        </w:rPr>
        <w:t xml:space="preserve">غياب استراتيجيات وخطط عمل وطنية </w:t>
      </w:r>
      <w:r w:rsidR="00E65478" w:rsidRPr="00E65478">
        <w:rPr>
          <w:rFonts w:cs="Simplified Arabic" w:hint="cs"/>
          <w:i/>
          <w:iCs/>
          <w:sz w:val="22"/>
          <w:rtl/>
          <w:lang w:val="en-US"/>
        </w:rPr>
        <w:t>متسقة</w:t>
      </w:r>
      <w:r w:rsidR="00E65478">
        <w:rPr>
          <w:rFonts w:cs="Simplified Arabic" w:hint="cs"/>
          <w:sz w:val="22"/>
          <w:rtl/>
          <w:lang w:val="en-US"/>
        </w:rPr>
        <w:t xml:space="preserve"> يؤدي</w:t>
      </w:r>
      <w:r w:rsidRPr="00D63AF5">
        <w:rPr>
          <w:rFonts w:cs="Simplified Arabic"/>
          <w:sz w:val="22"/>
          <w:rtl/>
          <w:lang w:val="en-US"/>
        </w:rPr>
        <w:t xml:space="preserve"> إلى صعوبة تحديد أهداف ونتائج واضحة، ومواءمة الأولويات، وتحسين استخدام الموارد، وتجنب ازدواجية الجهود؛</w:t>
      </w:r>
    </w:p>
    <w:p w14:paraId="15E6FF20" w14:textId="159C8A35" w:rsidR="00815F1B" w:rsidRDefault="00815F1B" w:rsidP="00B4199B">
      <w:pPr>
        <w:pStyle w:val="ListParagraph"/>
        <w:numPr>
          <w:ilvl w:val="0"/>
          <w:numId w:val="31"/>
        </w:numPr>
        <w:bidi/>
        <w:spacing w:after="120" w:line="216" w:lineRule="auto"/>
        <w:ind w:left="630" w:firstLine="810"/>
        <w:contextualSpacing w:val="0"/>
        <w:jc w:val="both"/>
        <w:rPr>
          <w:rFonts w:cs="Simplified Arabic"/>
          <w:sz w:val="22"/>
          <w:lang w:val="en-US"/>
        </w:rPr>
      </w:pPr>
      <w:r w:rsidRPr="00815F1B">
        <w:rPr>
          <w:rFonts w:cs="Simplified Arabic"/>
          <w:i/>
          <w:iCs/>
          <w:sz w:val="22"/>
          <w:rtl/>
          <w:lang w:val="en-US"/>
        </w:rPr>
        <w:t>محدودية إدماج جهود تنمية القدرات وإضفاء الطابع المؤسسي عليها</w:t>
      </w:r>
      <w:r w:rsidRPr="00815F1B">
        <w:rPr>
          <w:rFonts w:cs="Simplified Arabic"/>
          <w:sz w:val="22"/>
          <w:rtl/>
          <w:lang w:val="en-US"/>
        </w:rPr>
        <w:t>، بما في ذلك عدم إدماج مبادرات بناء القدرات في الهياكل والعمليات المؤسسية القائمة، وبرامج التعاون الإنمائي، والتعليم الرسمي. وأشارت عدة أطراف إلى أن جهود بناء القدرات كثيرا ما تنفذ بوصفها أنشطة منفصلة ومخصصة وقصيرة الأجل لا ترتكز على خطط التنمية الوطنية والبرامج الطويلة الأجل، مما يهدد باستدامتها</w:t>
      </w:r>
      <w:r>
        <w:rPr>
          <w:rFonts w:cs="Simplified Arabic" w:hint="cs"/>
          <w:sz w:val="22"/>
          <w:rtl/>
          <w:lang w:val="en-US"/>
        </w:rPr>
        <w:t>؛</w:t>
      </w:r>
    </w:p>
    <w:p w14:paraId="55CE6DCB" w14:textId="185A0A0E" w:rsidR="00D63AF5" w:rsidRPr="00D63AF5" w:rsidRDefault="00D63AF5" w:rsidP="00815F1B">
      <w:pPr>
        <w:pStyle w:val="ListParagraph"/>
        <w:numPr>
          <w:ilvl w:val="0"/>
          <w:numId w:val="31"/>
        </w:numPr>
        <w:bidi/>
        <w:spacing w:after="120" w:line="216" w:lineRule="auto"/>
        <w:ind w:left="630" w:firstLine="810"/>
        <w:contextualSpacing w:val="0"/>
        <w:jc w:val="both"/>
        <w:rPr>
          <w:rFonts w:cs="Simplified Arabic"/>
          <w:sz w:val="22"/>
          <w:lang w:val="en-US"/>
        </w:rPr>
      </w:pPr>
      <w:r w:rsidRPr="004841D4">
        <w:rPr>
          <w:rFonts w:cs="Simplified Arabic"/>
          <w:i/>
          <w:iCs/>
          <w:sz w:val="22"/>
          <w:rtl/>
          <w:lang w:val="en-US"/>
        </w:rPr>
        <w:t>ضعف آليات التنسيق بين المؤسسات</w:t>
      </w:r>
      <w:r w:rsidRPr="00D63AF5">
        <w:rPr>
          <w:rFonts w:cs="Simplified Arabic"/>
          <w:sz w:val="22"/>
          <w:rtl/>
          <w:lang w:val="en-US"/>
        </w:rPr>
        <w:t>، بما في ذلك محدودية التنسيق والتعاون بين الجهات المسؤولة عن إدارة التنوع البيولوجي، والبحث العلمي، وتطوير التكنولوجيا والابتكار؛ ومحدودية القدرات المؤسسية والموظفين، وانعدام الحوافز لتعزيز التنسيق. وقد لاحظت بعض الأطراف استمرار ضعف آليات التنسيق، مما يؤدي إلى ازدواجية الجهود وتداخل الاختصاصات، وعدم تنسيق الحوكمة، وتعدد الوكالات ذات الاختصاصات المتداخلة، والافتقار إلى إطار عمل موحد للعمل من أجل التنوع البيولوجي</w:t>
      </w:r>
      <w:r w:rsidR="004841D4">
        <w:rPr>
          <w:rFonts w:cs="Simplified Arabic" w:hint="cs"/>
          <w:sz w:val="22"/>
          <w:rtl/>
          <w:lang w:val="en-US"/>
        </w:rPr>
        <w:t>؛</w:t>
      </w:r>
    </w:p>
    <w:p w14:paraId="7E49F64D" w14:textId="60E0FAE7" w:rsidR="00D63AF5" w:rsidRPr="00D63AF5" w:rsidRDefault="00D63AF5" w:rsidP="00D63AF5">
      <w:pPr>
        <w:pStyle w:val="ListParagraph"/>
        <w:numPr>
          <w:ilvl w:val="0"/>
          <w:numId w:val="31"/>
        </w:numPr>
        <w:bidi/>
        <w:spacing w:after="120" w:line="216" w:lineRule="auto"/>
        <w:ind w:left="630" w:firstLine="810"/>
        <w:contextualSpacing w:val="0"/>
        <w:jc w:val="both"/>
        <w:rPr>
          <w:rFonts w:cs="Simplified Arabic"/>
          <w:sz w:val="22"/>
          <w:lang w:val="en-US"/>
        </w:rPr>
      </w:pPr>
      <w:r w:rsidRPr="00FF1AEC">
        <w:rPr>
          <w:rFonts w:cs="Simplified Arabic"/>
          <w:i/>
          <w:iCs/>
          <w:sz w:val="22"/>
          <w:rtl/>
          <w:lang w:val="en-US"/>
        </w:rPr>
        <w:t>يُعدّ التمويل غير الكافي وغير المتوقع</w:t>
      </w:r>
      <w:r w:rsidRPr="00D63AF5">
        <w:rPr>
          <w:rFonts w:cs="Simplified Arabic"/>
          <w:sz w:val="22"/>
          <w:rtl/>
          <w:lang w:val="en-US"/>
        </w:rPr>
        <w:t xml:space="preserve"> العائق الرئيسي الذي يحدّ من بناء القدرات، والتعاون التقني والعلمي، والوصول إلى التكنولوجيا. وأفادت العديد من الأطراف بأنها تعتمد على تمويل خارجي قصير الأجل قائم على المشاريع، وتفتقر إلى آليات تمويل محلية مستقرة طويلة الأجل. ولاحظت بعض الأطراف ندرة أدوات التمويل المبتكرة، مثل ضرائب التنوع البيولوجي، والسندات الخضراء، أو برامج الدفع مقابل خدمات </w:t>
      </w:r>
      <w:r w:rsidR="009C2CC2">
        <w:rPr>
          <w:rFonts w:cs="Simplified Arabic" w:hint="cs"/>
          <w:sz w:val="22"/>
          <w:rtl/>
          <w:lang w:val="en-US"/>
        </w:rPr>
        <w:t>النظم</w:t>
      </w:r>
      <w:r w:rsidRPr="00D63AF5">
        <w:rPr>
          <w:rFonts w:cs="Simplified Arabic"/>
          <w:sz w:val="22"/>
          <w:rtl/>
          <w:lang w:val="en-US"/>
        </w:rPr>
        <w:t xml:space="preserve"> الإيكولوجي</w:t>
      </w:r>
      <w:r w:rsidR="009C2CC2">
        <w:rPr>
          <w:rFonts w:cs="Simplified Arabic" w:hint="cs"/>
          <w:sz w:val="22"/>
          <w:rtl/>
          <w:lang w:val="en-US"/>
        </w:rPr>
        <w:t>ة</w:t>
      </w:r>
      <w:r w:rsidRPr="00D63AF5">
        <w:rPr>
          <w:rFonts w:cs="Simplified Arabic"/>
          <w:sz w:val="22"/>
          <w:rtl/>
          <w:lang w:val="en-US"/>
        </w:rPr>
        <w:t xml:space="preserve"> المرتبطة بدعم الهدف 20</w:t>
      </w:r>
      <w:r w:rsidR="004841D4">
        <w:rPr>
          <w:rFonts w:cs="Simplified Arabic" w:hint="cs"/>
          <w:sz w:val="22"/>
          <w:rtl/>
          <w:lang w:val="en-US"/>
        </w:rPr>
        <w:t>؛</w:t>
      </w:r>
    </w:p>
    <w:p w14:paraId="767AD24B" w14:textId="04ACCC2A" w:rsidR="00D63AF5" w:rsidRPr="00D63AF5" w:rsidRDefault="00D63AF5" w:rsidP="00D63AF5">
      <w:pPr>
        <w:pStyle w:val="ListParagraph"/>
        <w:numPr>
          <w:ilvl w:val="0"/>
          <w:numId w:val="31"/>
        </w:numPr>
        <w:bidi/>
        <w:spacing w:after="120" w:line="216" w:lineRule="auto"/>
        <w:ind w:left="630" w:firstLine="810"/>
        <w:contextualSpacing w:val="0"/>
        <w:jc w:val="both"/>
        <w:rPr>
          <w:rFonts w:cs="Simplified Arabic"/>
          <w:sz w:val="22"/>
          <w:lang w:val="en-US"/>
        </w:rPr>
      </w:pPr>
      <w:r w:rsidRPr="009C2CC2">
        <w:rPr>
          <w:rFonts w:cs="Simplified Arabic"/>
          <w:i/>
          <w:iCs/>
          <w:sz w:val="22"/>
          <w:rtl/>
          <w:lang w:val="en-US"/>
        </w:rPr>
        <w:t>محدودية الوصول إلى التكنولوجيا والبنية التحتية الحديثة:</w:t>
      </w:r>
      <w:r w:rsidRPr="00D63AF5">
        <w:rPr>
          <w:rFonts w:cs="Simplified Arabic"/>
          <w:sz w:val="22"/>
          <w:rtl/>
          <w:lang w:val="en-US"/>
        </w:rPr>
        <w:t xml:space="preserve"> أبلغ عدد من الأطراف عن صعوبات في الوصول إلى التكنولوجيا ونشرها والاستفادة منها بسبب ارتفاع التكاليف ونقص الكوادر المؤهلة لإدارتها، مما يعيق جمع البيانات وتحليلها بفعالية، واتخاذ القرارات القائمة على الأدلة، والابتكار في إدارة التنوع البيولوجي؛</w:t>
      </w:r>
    </w:p>
    <w:p w14:paraId="6C032913" w14:textId="19EBF1C2" w:rsidR="00D63AF5" w:rsidRPr="00D63AF5" w:rsidRDefault="00D63AF5" w:rsidP="00D63AF5">
      <w:pPr>
        <w:pStyle w:val="ListParagraph"/>
        <w:numPr>
          <w:ilvl w:val="0"/>
          <w:numId w:val="31"/>
        </w:numPr>
        <w:bidi/>
        <w:spacing w:after="120" w:line="216" w:lineRule="auto"/>
        <w:ind w:left="630" w:firstLine="810"/>
        <w:contextualSpacing w:val="0"/>
        <w:jc w:val="both"/>
        <w:rPr>
          <w:rFonts w:cs="Simplified Arabic"/>
          <w:sz w:val="22"/>
          <w:lang w:val="en-US"/>
        </w:rPr>
      </w:pPr>
      <w:r w:rsidRPr="009C2CC2">
        <w:rPr>
          <w:rFonts w:cs="Simplified Arabic"/>
          <w:i/>
          <w:iCs/>
          <w:sz w:val="22"/>
          <w:rtl/>
          <w:lang w:val="en-US"/>
        </w:rPr>
        <w:t>محدودية تقييمات الاحتياجات</w:t>
      </w:r>
      <w:r w:rsidRPr="00D63AF5">
        <w:rPr>
          <w:rFonts w:cs="Simplified Arabic"/>
          <w:sz w:val="22"/>
          <w:rtl/>
          <w:lang w:val="en-US"/>
        </w:rPr>
        <w:t xml:space="preserve">: لم تُجرِ بعض الأطراف بعدُ تقييمًا منهجيًا لاحتياجات القدرات الوطنية المرتبطة بإطار كونمينغ-مونتريال العالمي للتنوع البيولوجي، وذلك لتيسير تحديد </w:t>
      </w:r>
      <w:r w:rsidR="009C2CC2">
        <w:rPr>
          <w:rFonts w:cs="Simplified Arabic" w:hint="cs"/>
          <w:sz w:val="22"/>
          <w:rtl/>
          <w:lang w:val="en-US"/>
        </w:rPr>
        <w:t>الفجوات</w:t>
      </w:r>
      <w:r w:rsidRPr="00D63AF5">
        <w:rPr>
          <w:rFonts w:cs="Simplified Arabic"/>
          <w:sz w:val="22"/>
          <w:rtl/>
          <w:lang w:val="en-US"/>
        </w:rPr>
        <w:t xml:space="preserve"> ذات الأولوية، ووضع خطط وبرامج استراتيجية لبناء القدرات؛</w:t>
      </w:r>
    </w:p>
    <w:p w14:paraId="49325064" w14:textId="045308F0" w:rsidR="00D63AF5" w:rsidRDefault="00D63AF5" w:rsidP="00D63AF5">
      <w:pPr>
        <w:pStyle w:val="ListParagraph"/>
        <w:numPr>
          <w:ilvl w:val="0"/>
          <w:numId w:val="31"/>
        </w:numPr>
        <w:bidi/>
        <w:spacing w:after="120" w:line="216" w:lineRule="auto"/>
        <w:ind w:left="630" w:firstLine="810"/>
        <w:contextualSpacing w:val="0"/>
        <w:jc w:val="both"/>
        <w:rPr>
          <w:rFonts w:cs="Simplified Arabic"/>
          <w:sz w:val="22"/>
          <w:lang w:val="en-US"/>
        </w:rPr>
      </w:pPr>
      <w:r w:rsidRPr="009C2CC2">
        <w:rPr>
          <w:rFonts w:cs="Simplified Arabic"/>
          <w:i/>
          <w:iCs/>
          <w:sz w:val="22"/>
          <w:rtl/>
          <w:lang w:val="en-US"/>
        </w:rPr>
        <w:t>محدودية رصد نتائج بناء القدرات:</w:t>
      </w:r>
      <w:r w:rsidRPr="00D63AF5">
        <w:rPr>
          <w:rFonts w:cs="Simplified Arabic"/>
          <w:sz w:val="22"/>
          <w:rtl/>
          <w:lang w:val="en-US"/>
        </w:rPr>
        <w:t xml:space="preserve"> لا يتتبع العديد من الأطراف والجهات الفاعلة الأخرى غير الحكومات الوطنية نتائج وفعالية مبادرات بناء القدرات بشكل منهجي. وغالبًا ما يُقاس التقدم بالأنشطة المُنجزة بدلًا من التغييرات في الممارسة أو الأداء.</w:t>
      </w:r>
    </w:p>
    <w:p w14:paraId="407C24BF" w14:textId="42B8C0A3" w:rsidR="0000646D" w:rsidRPr="0000646D" w:rsidRDefault="0000646D" w:rsidP="0000646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00646D">
        <w:rPr>
          <w:rFonts w:cs="Simplified Arabic"/>
          <w:sz w:val="22"/>
          <w:rtl/>
          <w:lang w:val="en-US"/>
        </w:rPr>
        <w:t xml:space="preserve">يشير مشروع التقرير العالمي إلى أن معالجة </w:t>
      </w:r>
      <w:r>
        <w:rPr>
          <w:rFonts w:cs="Simplified Arabic" w:hint="cs"/>
          <w:sz w:val="22"/>
          <w:rtl/>
          <w:lang w:val="en-US"/>
        </w:rPr>
        <w:t>الفجوات</w:t>
      </w:r>
      <w:r w:rsidRPr="0000646D">
        <w:rPr>
          <w:rFonts w:cs="Simplified Arabic"/>
          <w:sz w:val="22"/>
          <w:rtl/>
          <w:lang w:val="en-US"/>
        </w:rPr>
        <w:t xml:space="preserve"> في التقدم الجماعي تتطلب معالجة الأسباب الكامنة وراء هذه </w:t>
      </w:r>
      <w:r w:rsidR="005B5D37">
        <w:rPr>
          <w:rFonts w:cs="Simplified Arabic" w:hint="cs"/>
          <w:sz w:val="22"/>
          <w:rtl/>
          <w:lang w:val="en-US"/>
        </w:rPr>
        <w:t>الفجوات</w:t>
      </w:r>
      <w:r w:rsidRPr="0000646D">
        <w:rPr>
          <w:rFonts w:cs="Simplified Arabic"/>
          <w:sz w:val="22"/>
          <w:rtl/>
          <w:lang w:val="en-US"/>
        </w:rPr>
        <w:t xml:space="preserve">، بما في ذلك تلك المتعلقة بوسائل التنفيذ، والحوكمة، </w:t>
      </w:r>
      <w:r w:rsidR="005B5D37">
        <w:rPr>
          <w:rFonts w:cs="Simplified Arabic" w:hint="cs"/>
          <w:sz w:val="22"/>
          <w:rtl/>
          <w:lang w:val="en-US"/>
        </w:rPr>
        <w:t>واتساق</w:t>
      </w:r>
      <w:r w:rsidRPr="0000646D">
        <w:rPr>
          <w:rFonts w:cs="Simplified Arabic"/>
          <w:sz w:val="22"/>
          <w:rtl/>
          <w:lang w:val="en-US"/>
        </w:rPr>
        <w:t xml:space="preserve"> السياسات، ومشاركة المجتمع بأسره، والبيانات والمعرفة.</w:t>
      </w:r>
    </w:p>
    <w:p w14:paraId="4A49C2F0" w14:textId="3D3D0E37" w:rsidR="002E4F87" w:rsidRDefault="0000646D" w:rsidP="0000646D">
      <w:pPr>
        <w:pStyle w:val="ListParagraph"/>
        <w:numPr>
          <w:ilvl w:val="0"/>
          <w:numId w:val="4"/>
        </w:numPr>
        <w:bidi/>
        <w:spacing w:after="120" w:line="216" w:lineRule="auto"/>
        <w:ind w:left="562" w:firstLine="0"/>
        <w:contextualSpacing w:val="0"/>
        <w:jc w:val="both"/>
        <w:rPr>
          <w:rFonts w:cs="Simplified Arabic"/>
          <w:sz w:val="22"/>
          <w:lang w:val="en-US"/>
        </w:rPr>
      </w:pPr>
      <w:r w:rsidRPr="0000646D">
        <w:rPr>
          <w:rFonts w:cs="Simplified Arabic"/>
          <w:sz w:val="22"/>
          <w:rtl/>
          <w:lang w:val="en-US"/>
        </w:rPr>
        <w:t xml:space="preserve">ويؤكد مشروع التقرير على ضرورة </w:t>
      </w:r>
      <w:r w:rsidR="005B5D37">
        <w:rPr>
          <w:rFonts w:cs="Simplified Arabic" w:hint="cs"/>
          <w:sz w:val="22"/>
          <w:rtl/>
          <w:lang w:val="en-US"/>
        </w:rPr>
        <w:t>إيلاء</w:t>
      </w:r>
      <w:r w:rsidRPr="0000646D">
        <w:rPr>
          <w:rFonts w:cs="Simplified Arabic"/>
          <w:sz w:val="22"/>
          <w:rtl/>
          <w:lang w:val="en-US"/>
        </w:rPr>
        <w:t xml:space="preserve"> الأولوية للمجالات التي يمكن أن يحقق فيها بناء القدرات </w:t>
      </w:r>
      <w:r w:rsidR="005B5D37">
        <w:rPr>
          <w:rFonts w:cs="Simplified Arabic" w:hint="cs"/>
          <w:sz w:val="22"/>
          <w:rtl/>
          <w:lang w:val="en-US"/>
        </w:rPr>
        <w:t>وتنميتها</w:t>
      </w:r>
      <w:r w:rsidRPr="0000646D">
        <w:rPr>
          <w:rFonts w:cs="Simplified Arabic"/>
          <w:sz w:val="22"/>
          <w:rtl/>
          <w:lang w:val="en-US"/>
        </w:rPr>
        <w:t>، ونقل التكنولوجيا، والتعاون التقني والعلمي أكبر فائدة. ويشمل ذلك تعزيز القدرات في مجال تعبئة الموارد والرصد. كما اقترحت الأطراف، في تقاريرها الوطنية، إجراءات ون</w:t>
      </w:r>
      <w:r w:rsidR="00FC3EE8">
        <w:rPr>
          <w:rFonts w:cs="Simplified Arabic" w:hint="cs"/>
          <w:sz w:val="22"/>
          <w:rtl/>
          <w:lang w:val="en-US"/>
        </w:rPr>
        <w:t>ُ</w:t>
      </w:r>
      <w:r w:rsidRPr="0000646D">
        <w:rPr>
          <w:rFonts w:cs="Simplified Arabic"/>
          <w:sz w:val="22"/>
          <w:rtl/>
          <w:lang w:val="en-US"/>
        </w:rPr>
        <w:t>هجًا أخرى من شأنها تعزيز تنفيذ الهدف 20، ودعم فعالية وتأثير الإجراءات الجارية والمخطط لها. وتشمل هذه الإجراءات والن</w:t>
      </w:r>
      <w:r w:rsidR="00FC3EE8">
        <w:rPr>
          <w:rFonts w:cs="Simplified Arabic" w:hint="cs"/>
          <w:sz w:val="22"/>
          <w:rtl/>
          <w:lang w:val="en-US"/>
        </w:rPr>
        <w:t>ُ</w:t>
      </w:r>
      <w:r w:rsidRPr="0000646D">
        <w:rPr>
          <w:rFonts w:cs="Simplified Arabic"/>
          <w:sz w:val="22"/>
          <w:rtl/>
          <w:lang w:val="en-US"/>
        </w:rPr>
        <w:t>هج ما يلي:</w:t>
      </w:r>
    </w:p>
    <w:p w14:paraId="581C4096" w14:textId="77777777" w:rsidR="00FC3EE8" w:rsidRPr="00FC3EE8" w:rsidRDefault="00FC3EE8" w:rsidP="00365EB8">
      <w:pPr>
        <w:numPr>
          <w:ilvl w:val="0"/>
          <w:numId w:val="32"/>
        </w:numPr>
        <w:bidi/>
        <w:spacing w:after="120" w:line="216" w:lineRule="auto"/>
        <w:ind w:left="567" w:firstLine="720"/>
        <w:jc w:val="both"/>
        <w:rPr>
          <w:rFonts w:cs="Simplified Arabic"/>
          <w:sz w:val="22"/>
          <w:lang w:val="en-US"/>
        </w:rPr>
      </w:pPr>
      <w:r w:rsidRPr="00FC3EE8">
        <w:rPr>
          <w:rFonts w:cs="Simplified Arabic"/>
          <w:sz w:val="22"/>
          <w:rtl/>
          <w:lang w:val="en-US"/>
        </w:rPr>
        <w:lastRenderedPageBreak/>
        <w:t>إنشاء وتعزيز آليات التنسيق والتعاون بين المؤسسات لتحسين التوافق والتكامل بين القطاعات، والحد من تشتت الجهود وازدواجيتها، وضمان التكامل والكفاءة بين مختلف المبادرات؛</w:t>
      </w:r>
    </w:p>
    <w:p w14:paraId="01D4D006" w14:textId="1F879FE4" w:rsidR="00FC3EE8" w:rsidRPr="00FC3EE8" w:rsidRDefault="00FC3EE8" w:rsidP="00365EB8">
      <w:pPr>
        <w:numPr>
          <w:ilvl w:val="0"/>
          <w:numId w:val="32"/>
        </w:numPr>
        <w:bidi/>
        <w:spacing w:after="120" w:line="216" w:lineRule="auto"/>
        <w:ind w:left="567" w:firstLine="720"/>
        <w:jc w:val="both"/>
        <w:rPr>
          <w:rFonts w:cs="Simplified Arabic"/>
          <w:sz w:val="22"/>
          <w:lang w:val="en-US"/>
        </w:rPr>
      </w:pPr>
      <w:r w:rsidRPr="00FC3EE8">
        <w:rPr>
          <w:rFonts w:cs="Simplified Arabic"/>
          <w:sz w:val="22"/>
          <w:rtl/>
          <w:lang w:val="en-US"/>
        </w:rPr>
        <w:t xml:space="preserve">تعزيز قدرات الأطراف، بما في ذلك وزارات المالية والتخطيط الاقتصادي وبرامج التنمية الوطنية، على </w:t>
      </w:r>
      <w:r w:rsidR="00A53884">
        <w:rPr>
          <w:rFonts w:cs="Simplified Arabic" w:hint="cs"/>
          <w:sz w:val="22"/>
          <w:rtl/>
          <w:lang w:val="en-US"/>
        </w:rPr>
        <w:t>تعبئة</w:t>
      </w:r>
      <w:r w:rsidRPr="00FC3EE8">
        <w:rPr>
          <w:rFonts w:cs="Simplified Arabic"/>
          <w:sz w:val="22"/>
          <w:rtl/>
          <w:lang w:val="en-US"/>
        </w:rPr>
        <w:t xml:space="preserve"> الموارد المحلية والحصول على التمويل الدولي لبناء القدرات والتعاون التقني والعلمي ونقل التكنولوجيا، بما في ذلك من خلال مبادرة تمويل التنوع البيولوجي؛</w:t>
      </w:r>
    </w:p>
    <w:p w14:paraId="33372F67" w14:textId="695D0A94" w:rsidR="00FC3EE8" w:rsidRPr="00FC3EE8" w:rsidRDefault="006B54E9" w:rsidP="00365EB8">
      <w:pPr>
        <w:numPr>
          <w:ilvl w:val="0"/>
          <w:numId w:val="32"/>
        </w:numPr>
        <w:bidi/>
        <w:spacing w:after="120" w:line="216" w:lineRule="auto"/>
        <w:ind w:left="567" w:firstLine="720"/>
        <w:jc w:val="both"/>
        <w:rPr>
          <w:rFonts w:cs="Simplified Arabic"/>
          <w:sz w:val="22"/>
          <w:lang w:val="en-US"/>
        </w:rPr>
      </w:pPr>
      <w:r>
        <w:rPr>
          <w:rFonts w:cs="Simplified Arabic" w:hint="cs"/>
          <w:sz w:val="22"/>
          <w:rtl/>
          <w:lang w:val="en-US"/>
        </w:rPr>
        <w:t>ملاءمة</w:t>
      </w:r>
      <w:r w:rsidR="00FC3EE8" w:rsidRPr="00FC3EE8">
        <w:rPr>
          <w:rFonts w:cs="Simplified Arabic"/>
          <w:sz w:val="22"/>
          <w:rtl/>
          <w:lang w:val="en-US"/>
        </w:rPr>
        <w:t xml:space="preserve"> </w:t>
      </w:r>
      <w:r w:rsidR="00A53884">
        <w:rPr>
          <w:rFonts w:cs="Simplified Arabic" w:hint="cs"/>
          <w:sz w:val="22"/>
          <w:rtl/>
          <w:lang w:val="en-US"/>
        </w:rPr>
        <w:t>التكنولوجيات</w:t>
      </w:r>
      <w:r w:rsidR="00FC3EE8" w:rsidRPr="00FC3EE8">
        <w:rPr>
          <w:rFonts w:cs="Simplified Arabic"/>
          <w:sz w:val="22"/>
          <w:rtl/>
          <w:lang w:val="en-US"/>
        </w:rPr>
        <w:t xml:space="preserve"> والمنهجيات والأساليب العلمية مع السياقات البيئية والاجتماعية والاقتصادية والمؤسسية </w:t>
      </w:r>
      <w:r w:rsidR="00016A50">
        <w:rPr>
          <w:rFonts w:cs="Simplified Arabic" w:hint="cs"/>
          <w:sz w:val="22"/>
          <w:rtl/>
          <w:lang w:val="en-US"/>
        </w:rPr>
        <w:t>للبلدان</w:t>
      </w:r>
      <w:r w:rsidR="00FC3EE8" w:rsidRPr="00FC3EE8">
        <w:rPr>
          <w:rFonts w:cs="Simplified Arabic"/>
          <w:sz w:val="22"/>
          <w:rtl/>
          <w:lang w:val="en-US"/>
        </w:rPr>
        <w:t xml:space="preserve"> والمؤسسات؛</w:t>
      </w:r>
    </w:p>
    <w:p w14:paraId="2AA1F404" w14:textId="77777777" w:rsidR="00FC3EE8" w:rsidRPr="00FC3EE8" w:rsidRDefault="00FC3EE8" w:rsidP="00365EB8">
      <w:pPr>
        <w:numPr>
          <w:ilvl w:val="0"/>
          <w:numId w:val="32"/>
        </w:numPr>
        <w:bidi/>
        <w:spacing w:after="120" w:line="216" w:lineRule="auto"/>
        <w:ind w:left="567" w:firstLine="720"/>
        <w:jc w:val="both"/>
        <w:rPr>
          <w:rFonts w:cs="Simplified Arabic"/>
          <w:sz w:val="22"/>
          <w:lang w:val="en-US"/>
        </w:rPr>
      </w:pPr>
      <w:r w:rsidRPr="00FC3EE8">
        <w:rPr>
          <w:rFonts w:cs="Simplified Arabic"/>
          <w:sz w:val="22"/>
          <w:rtl/>
          <w:lang w:val="en-US"/>
        </w:rPr>
        <w:t>تعزيز رصد وتقييم مبادرات بناء القدرات والتعاون التقني والعلمي ونقل التكنولوجيا لتحسين القدرات التشغيلية والعلمية للمؤسسات والحفاظ على استدامة مخرجات بناء القدرات؛</w:t>
      </w:r>
    </w:p>
    <w:p w14:paraId="47764B69" w14:textId="7FFE1C18" w:rsidR="00FC3EE8" w:rsidRDefault="00FC3EE8" w:rsidP="00365EB8">
      <w:pPr>
        <w:numPr>
          <w:ilvl w:val="0"/>
          <w:numId w:val="32"/>
        </w:numPr>
        <w:bidi/>
        <w:spacing w:after="120" w:line="216" w:lineRule="auto"/>
        <w:ind w:left="567" w:firstLine="720"/>
        <w:jc w:val="both"/>
        <w:rPr>
          <w:rFonts w:cs="Simplified Arabic"/>
          <w:sz w:val="22"/>
          <w:lang w:val="en-US"/>
        </w:rPr>
      </w:pPr>
      <w:r w:rsidRPr="00FC3EE8">
        <w:rPr>
          <w:rFonts w:cs="Simplified Arabic"/>
          <w:sz w:val="22"/>
          <w:rtl/>
          <w:lang w:val="en-US"/>
        </w:rPr>
        <w:t>مواءمة جهود بناء القدرات والتعاون التقني والعلمي ونقل التكنولوجيا مع الأولويات والاستراتيجيات والخطط الوطنية للتنوع البيولوجي، بحيث تدعم هذه الجهود بفعالية تحقيق الأهداف الوطنية وتسهم في تحقيق الأهداف والغايات العالمية.</w:t>
      </w:r>
    </w:p>
    <w:p w14:paraId="2C57D08B" w14:textId="53CC7E53" w:rsidR="00FC3EE8" w:rsidRDefault="008D3D73" w:rsidP="00FC3EE8">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وحسبما</w:t>
      </w:r>
      <w:r w:rsidR="00B7413F" w:rsidRPr="00B7413F">
        <w:rPr>
          <w:rFonts w:cs="Simplified Arabic"/>
          <w:sz w:val="22"/>
          <w:rtl/>
          <w:lang w:val="en-US"/>
        </w:rPr>
        <w:t xml:space="preserve"> ورد في </w:t>
      </w:r>
      <w:r w:rsidR="00B7413F">
        <w:rPr>
          <w:rFonts w:cs="Simplified Arabic" w:hint="cs"/>
          <w:sz w:val="22"/>
          <w:rtl/>
          <w:lang w:val="en-US"/>
        </w:rPr>
        <w:t>مشروع</w:t>
      </w:r>
      <w:r w:rsidR="00B7413F" w:rsidRPr="00B7413F">
        <w:rPr>
          <w:rFonts w:cs="Simplified Arabic"/>
          <w:sz w:val="22"/>
          <w:rtl/>
          <w:lang w:val="en-US"/>
        </w:rPr>
        <w:t xml:space="preserve"> التقرير العالمي، ثمة حاجة إلى تعزيز بناء القدرات </w:t>
      </w:r>
      <w:r w:rsidR="00B7413F">
        <w:rPr>
          <w:rFonts w:cs="Simplified Arabic" w:hint="cs"/>
          <w:sz w:val="22"/>
          <w:rtl/>
          <w:lang w:val="en-US"/>
        </w:rPr>
        <w:t>وتنميتها</w:t>
      </w:r>
      <w:r w:rsidR="00B7413F" w:rsidRPr="00B7413F">
        <w:rPr>
          <w:rFonts w:cs="Simplified Arabic"/>
          <w:sz w:val="22"/>
          <w:rtl/>
          <w:lang w:val="en-US"/>
        </w:rPr>
        <w:t>، ونقل التكنولوجيا، والتعاون التقني والعلمي، بما في ذلك من خلال المبادرات والآليات الإقليمية. ويمكن لمراكز دعم التعاون التقني والعلمي الإقليمية ودون الإقليمية المنشأة بموجب الاتفاقية أن تضطلع بدور محوري في هذا الصدد.</w:t>
      </w:r>
    </w:p>
    <w:p w14:paraId="69670DED" w14:textId="6C96B455" w:rsidR="003326ED" w:rsidRPr="003326ED" w:rsidRDefault="003326ED" w:rsidP="003326ED">
      <w:pPr>
        <w:keepNext/>
        <w:keepLines/>
        <w:bidi/>
        <w:spacing w:after="120" w:line="216" w:lineRule="auto"/>
        <w:ind w:left="562" w:hanging="562"/>
        <w:rPr>
          <w:rFonts w:eastAsia="MS Mincho" w:cs="Simplified Arabic"/>
          <w:b/>
          <w:bCs/>
          <w:sz w:val="20"/>
        </w:rPr>
      </w:pPr>
      <w:r w:rsidRPr="003326ED">
        <w:rPr>
          <w:rFonts w:eastAsia="MS Mincho" w:cs="Simplified Arabic" w:hint="cs"/>
          <w:b/>
          <w:bCs/>
          <w:sz w:val="20"/>
          <w:rtl/>
        </w:rPr>
        <w:t>ثالثاً-</w:t>
      </w:r>
      <w:r w:rsidRPr="003326ED">
        <w:rPr>
          <w:rFonts w:eastAsia="MS Mincho" w:cs="Simplified Arabic"/>
          <w:b/>
          <w:bCs/>
          <w:sz w:val="20"/>
          <w:rtl/>
        </w:rPr>
        <w:tab/>
        <w:t>تقرير مرحلي عن آلية التعاون التقني والعلمي</w:t>
      </w:r>
    </w:p>
    <w:p w14:paraId="74F8B90C" w14:textId="68F0E857" w:rsidR="003326ED" w:rsidRPr="003326ED" w:rsidRDefault="003326ED" w:rsidP="003326ED">
      <w:pPr>
        <w:pStyle w:val="ListParagraph"/>
        <w:numPr>
          <w:ilvl w:val="0"/>
          <w:numId w:val="4"/>
        </w:numPr>
        <w:bidi/>
        <w:spacing w:after="120" w:line="216" w:lineRule="auto"/>
        <w:ind w:left="562" w:firstLine="0"/>
        <w:contextualSpacing w:val="0"/>
        <w:jc w:val="both"/>
        <w:rPr>
          <w:rFonts w:cs="Simplified Arabic"/>
          <w:sz w:val="22"/>
          <w:lang w:val="en-US"/>
        </w:rPr>
      </w:pPr>
      <w:r w:rsidRPr="003326ED">
        <w:rPr>
          <w:rFonts w:cs="Simplified Arabic"/>
          <w:sz w:val="22"/>
          <w:rtl/>
          <w:lang w:val="en-US"/>
        </w:rPr>
        <w:t xml:space="preserve">عملاً بالبند الفرعي 29 (هـ) من </w:t>
      </w:r>
      <w:r>
        <w:rPr>
          <w:rFonts w:cs="Simplified Arabic" w:hint="cs"/>
          <w:sz w:val="22"/>
          <w:rtl/>
          <w:lang w:val="en-US"/>
        </w:rPr>
        <w:t>المقرر</w:t>
      </w:r>
      <w:r w:rsidRPr="003326ED">
        <w:rPr>
          <w:rFonts w:cs="Simplified Arabic"/>
          <w:sz w:val="22"/>
          <w:rtl/>
          <w:lang w:val="en-US"/>
        </w:rPr>
        <w:t xml:space="preserve"> </w:t>
      </w:r>
      <w:hyperlink r:id="rId22" w:history="1">
        <w:r w:rsidRPr="00BE3860">
          <w:rPr>
            <w:rStyle w:val="Hyperlink"/>
            <w:rFonts w:cs="Simplified Arabic"/>
            <w:sz w:val="22"/>
            <w:rtl/>
            <w:lang w:val="en-US"/>
          </w:rPr>
          <w:t>16/3</w:t>
        </w:r>
      </w:hyperlink>
      <w:r w:rsidRPr="003326ED">
        <w:rPr>
          <w:rFonts w:cs="Simplified Arabic"/>
          <w:sz w:val="22"/>
          <w:rtl/>
          <w:lang w:val="en-US"/>
        </w:rPr>
        <w:t>، أعدت الأمانة تقريراً مرحلياً حول تفعيل آلية التعاون التقني والعلمي.</w:t>
      </w:r>
      <w:r w:rsidR="000109B9">
        <w:rPr>
          <w:rStyle w:val="FootnoteReference"/>
          <w:rFonts w:cs="Simplified Arabic"/>
          <w:sz w:val="22"/>
          <w:rtl/>
          <w:lang w:val="en-US"/>
        </w:rPr>
        <w:footnoteReference w:id="4"/>
      </w:r>
      <w:r w:rsidRPr="003326ED">
        <w:rPr>
          <w:rFonts w:cs="Simplified Arabic"/>
          <w:sz w:val="22"/>
          <w:rtl/>
          <w:lang w:val="en-US"/>
        </w:rPr>
        <w:t xml:space="preserve"> ويستند التقرير إلى تقارير الأنشطة التي تُقدم كل سنتين لمراكز دعم التعاون التقني والعلمي،</w:t>
      </w:r>
      <w:r w:rsidR="00632859">
        <w:rPr>
          <w:rStyle w:val="FootnoteReference"/>
          <w:rFonts w:cs="Simplified Arabic"/>
          <w:sz w:val="22"/>
          <w:rtl/>
          <w:lang w:val="en-US"/>
        </w:rPr>
        <w:footnoteReference w:id="5"/>
      </w:r>
      <w:r w:rsidRPr="003326ED">
        <w:rPr>
          <w:rFonts w:cs="Simplified Arabic"/>
          <w:sz w:val="22"/>
          <w:rtl/>
          <w:lang w:val="en-US"/>
        </w:rPr>
        <w:t xml:space="preserve"> وتقرير </w:t>
      </w:r>
      <w:r w:rsidR="00D47EA2">
        <w:rPr>
          <w:rFonts w:cs="Simplified Arabic" w:hint="cs"/>
          <w:sz w:val="22"/>
          <w:rtl/>
          <w:lang w:val="en-US"/>
        </w:rPr>
        <w:t>كيان</w:t>
      </w:r>
      <w:r w:rsidRPr="003326ED">
        <w:rPr>
          <w:rFonts w:cs="Simplified Arabic"/>
          <w:sz w:val="22"/>
          <w:rtl/>
          <w:lang w:val="en-US"/>
        </w:rPr>
        <w:t xml:space="preserve"> التنسيق العالمي.</w:t>
      </w:r>
    </w:p>
    <w:p w14:paraId="208364D1" w14:textId="4ABB2D4D" w:rsidR="003326ED" w:rsidRPr="003326ED" w:rsidRDefault="00D47EA2" w:rsidP="003326E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3326ED" w:rsidRPr="003326ED">
        <w:rPr>
          <w:rFonts w:cs="Simplified Arabic"/>
          <w:sz w:val="22"/>
          <w:rtl/>
          <w:lang w:val="en-US"/>
        </w:rPr>
        <w:t xml:space="preserve">يقدم هذا القسم </w:t>
      </w:r>
      <w:r>
        <w:rPr>
          <w:rFonts w:cs="Simplified Arabic" w:hint="cs"/>
          <w:sz w:val="22"/>
          <w:rtl/>
          <w:lang w:val="en-US"/>
        </w:rPr>
        <w:t>موجزاً</w:t>
      </w:r>
      <w:r w:rsidR="003326ED" w:rsidRPr="003326ED">
        <w:rPr>
          <w:rFonts w:cs="Simplified Arabic"/>
          <w:sz w:val="22"/>
          <w:rtl/>
          <w:lang w:val="en-US"/>
        </w:rPr>
        <w:t xml:space="preserve"> للتقرير المرحلي، مُسلطاً الضوء على الإنجازات الرئيسية والمعوقات الأساسية التي واجهتها مراكز الدعم </w:t>
      </w:r>
      <w:r w:rsidR="008A5114">
        <w:rPr>
          <w:rFonts w:cs="Simplified Arabic" w:hint="cs"/>
          <w:sz w:val="22"/>
          <w:rtl/>
          <w:lang w:val="en-US"/>
        </w:rPr>
        <w:t>والكيان</w:t>
      </w:r>
      <w:r w:rsidR="003326ED" w:rsidRPr="003326ED">
        <w:rPr>
          <w:rFonts w:cs="Simplified Arabic"/>
          <w:sz w:val="22"/>
          <w:rtl/>
          <w:lang w:val="en-US"/>
        </w:rPr>
        <w:t>. كما يُحدد توصيات لتعزيز تقديم الدعم للأطراف من خلال هذه الآلية.</w:t>
      </w:r>
    </w:p>
    <w:p w14:paraId="5ECE9DB0" w14:textId="756AFEA2" w:rsidR="003326ED" w:rsidRDefault="008A5114" w:rsidP="003326E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3326ED" w:rsidRPr="003326ED">
        <w:rPr>
          <w:rFonts w:cs="Simplified Arabic"/>
          <w:sz w:val="22"/>
          <w:rtl/>
          <w:lang w:val="en-US"/>
        </w:rPr>
        <w:t xml:space="preserve">خلال فترة السنتين، أُحرز تقدم في تفعيل </w:t>
      </w:r>
      <w:r>
        <w:rPr>
          <w:rFonts w:cs="Simplified Arabic" w:hint="cs"/>
          <w:sz w:val="22"/>
          <w:rtl/>
          <w:lang w:val="en-US"/>
        </w:rPr>
        <w:t>كيان</w:t>
      </w:r>
      <w:r w:rsidR="003326ED" w:rsidRPr="003326ED">
        <w:rPr>
          <w:rFonts w:cs="Simplified Arabic"/>
          <w:sz w:val="22"/>
          <w:rtl/>
          <w:lang w:val="en-US"/>
        </w:rPr>
        <w:t xml:space="preserve"> التنسيق العالمي بدعم من موظفي مبادرة الجسر الحيوي وجمهورية كوريا، وبتمويل من الاتحاد الأوروبي. وعلى وجه الخصوص، حققت الهيئة النتائج الرئيسية التالية:</w:t>
      </w:r>
    </w:p>
    <w:p w14:paraId="700C90E1" w14:textId="518F2838" w:rsidR="00A0577B" w:rsidRPr="00A0577B" w:rsidRDefault="00A0577B" w:rsidP="00741182">
      <w:pPr>
        <w:numPr>
          <w:ilvl w:val="0"/>
          <w:numId w:val="33"/>
        </w:numPr>
        <w:bidi/>
        <w:spacing w:after="120" w:line="216" w:lineRule="auto"/>
        <w:ind w:left="567" w:firstLine="720"/>
        <w:jc w:val="both"/>
        <w:rPr>
          <w:rFonts w:cs="Simplified Arabic"/>
          <w:sz w:val="22"/>
          <w:lang w:val="en-US"/>
        </w:rPr>
      </w:pPr>
      <w:r w:rsidRPr="00A0577B">
        <w:rPr>
          <w:rFonts w:cs="Simplified Arabic"/>
          <w:sz w:val="22"/>
          <w:rtl/>
          <w:lang w:val="en-US"/>
        </w:rPr>
        <w:t>تيسير تفعيل مراكز الدعم،</w:t>
      </w:r>
      <w:r w:rsidR="000E2A84">
        <w:rPr>
          <w:rFonts w:cs="Simplified Arabic" w:hint="cs"/>
          <w:sz w:val="22"/>
          <w:rtl/>
          <w:lang w:val="en-US"/>
        </w:rPr>
        <w:t xml:space="preserve"> </w:t>
      </w:r>
      <w:r w:rsidR="000E2A84" w:rsidRPr="00A0577B">
        <w:rPr>
          <w:rFonts w:cs="Simplified Arabic"/>
          <w:sz w:val="22"/>
          <w:rtl/>
          <w:lang w:val="en-US"/>
        </w:rPr>
        <w:t xml:space="preserve">بدعم من </w:t>
      </w:r>
      <w:r w:rsidR="000E2A84">
        <w:rPr>
          <w:rFonts w:cs="Simplified Arabic" w:hint="cs"/>
          <w:sz w:val="22"/>
          <w:rtl/>
          <w:lang w:val="en-US"/>
        </w:rPr>
        <w:t>خبير استشاري،</w:t>
      </w:r>
      <w:r w:rsidRPr="00A0577B">
        <w:rPr>
          <w:rFonts w:cs="Simplified Arabic"/>
          <w:sz w:val="22"/>
          <w:rtl/>
          <w:lang w:val="en-US"/>
        </w:rPr>
        <w:t xml:space="preserve"> بما في ذلك تقييم جاهزيتها المؤسسية لتنفيذ مهامها، وتقديم التوجيه الاستراتيجي بشأن إنشاء المراكز وتشغيلها، بما في ذلك هياكلها الإدارية، </w:t>
      </w:r>
      <w:r w:rsidR="00DE4CCE">
        <w:rPr>
          <w:rFonts w:cs="Simplified Arabic" w:hint="cs"/>
          <w:sz w:val="22"/>
          <w:rtl/>
          <w:lang w:val="en-US"/>
        </w:rPr>
        <w:t>وإسداء</w:t>
      </w:r>
      <w:r w:rsidRPr="00A0577B">
        <w:rPr>
          <w:rFonts w:cs="Simplified Arabic"/>
          <w:sz w:val="22"/>
          <w:rtl/>
          <w:lang w:val="en-US"/>
        </w:rPr>
        <w:t xml:space="preserve"> المشورة </w:t>
      </w:r>
      <w:r w:rsidR="00DE4CCE">
        <w:rPr>
          <w:rFonts w:cs="Simplified Arabic" w:hint="cs"/>
          <w:sz w:val="22"/>
          <w:rtl/>
          <w:lang w:val="en-US"/>
        </w:rPr>
        <w:t>التقنية</w:t>
      </w:r>
      <w:r w:rsidRPr="00A0577B">
        <w:rPr>
          <w:rFonts w:cs="Simplified Arabic"/>
          <w:sz w:val="22"/>
          <w:rtl/>
          <w:lang w:val="en-US"/>
        </w:rPr>
        <w:t xml:space="preserve"> في إعداد خطط عملها الثنائية الأولى؛</w:t>
      </w:r>
    </w:p>
    <w:p w14:paraId="1AAE783B" w14:textId="1D67F54F" w:rsidR="00A0577B" w:rsidRPr="00A0577B" w:rsidRDefault="00A0577B" w:rsidP="00741182">
      <w:pPr>
        <w:numPr>
          <w:ilvl w:val="0"/>
          <w:numId w:val="33"/>
        </w:numPr>
        <w:bidi/>
        <w:spacing w:after="120" w:line="216" w:lineRule="auto"/>
        <w:ind w:left="567" w:firstLine="720"/>
        <w:jc w:val="both"/>
        <w:rPr>
          <w:rFonts w:cs="Simplified Arabic"/>
          <w:sz w:val="22"/>
          <w:lang w:val="en-US"/>
        </w:rPr>
      </w:pPr>
      <w:r w:rsidRPr="00A0577B">
        <w:rPr>
          <w:rFonts w:cs="Simplified Arabic"/>
          <w:sz w:val="22"/>
          <w:rtl/>
          <w:lang w:val="en-US"/>
        </w:rPr>
        <w:t>تنظيم سبعة اجتماعات تنسيق شهرية لمراكز الدعم، وإنشاء منصات تعاون رقمية لتيسير التواصل وتبادل المعلومات والتخطيط المشترك، وتفعيل مكتب مساعدة عالمي للمراكز؛</w:t>
      </w:r>
    </w:p>
    <w:p w14:paraId="70AB1870" w14:textId="7A294C7B" w:rsidR="00A0577B" w:rsidRPr="00A0577B" w:rsidRDefault="00A0577B" w:rsidP="00741182">
      <w:pPr>
        <w:numPr>
          <w:ilvl w:val="0"/>
          <w:numId w:val="33"/>
        </w:numPr>
        <w:bidi/>
        <w:spacing w:after="120" w:line="216" w:lineRule="auto"/>
        <w:ind w:left="567" w:firstLine="720"/>
        <w:jc w:val="both"/>
        <w:rPr>
          <w:rFonts w:cs="Simplified Arabic"/>
          <w:sz w:val="22"/>
          <w:lang w:val="en-US"/>
        </w:rPr>
      </w:pPr>
      <w:r w:rsidRPr="00A0577B">
        <w:rPr>
          <w:rFonts w:cs="Simplified Arabic"/>
          <w:sz w:val="22"/>
          <w:rtl/>
          <w:lang w:val="en-US"/>
        </w:rPr>
        <w:t xml:space="preserve">تنظيم </w:t>
      </w:r>
      <w:r w:rsidR="00453243">
        <w:rPr>
          <w:rFonts w:cs="Simplified Arabic" w:hint="cs"/>
          <w:sz w:val="22"/>
          <w:rtl/>
          <w:lang w:val="en-US"/>
        </w:rPr>
        <w:t>حلقة</w:t>
      </w:r>
      <w:r w:rsidRPr="00A0577B">
        <w:rPr>
          <w:rFonts w:cs="Simplified Arabic"/>
          <w:sz w:val="22"/>
          <w:rtl/>
          <w:lang w:val="en-US"/>
        </w:rPr>
        <w:t xml:space="preserve"> عمل حول تفعيل مراكز الدعم في مونتريال، كندا، في الفترة من 13 إلى 15 يناير</w:t>
      </w:r>
      <w:r w:rsidR="00453243">
        <w:rPr>
          <w:rFonts w:cs="Simplified Arabic" w:hint="cs"/>
          <w:sz w:val="22"/>
          <w:rtl/>
          <w:lang w:val="en-US"/>
        </w:rPr>
        <w:t>/كانون الثاني</w:t>
      </w:r>
      <w:r w:rsidRPr="00A0577B">
        <w:rPr>
          <w:rFonts w:cs="Simplified Arabic"/>
          <w:sz w:val="22"/>
          <w:rtl/>
          <w:lang w:val="en-US"/>
        </w:rPr>
        <w:t xml:space="preserve"> 2026. </w:t>
      </w:r>
      <w:r w:rsidR="00453243">
        <w:rPr>
          <w:rFonts w:cs="Simplified Arabic" w:hint="cs"/>
          <w:sz w:val="22"/>
          <w:rtl/>
          <w:lang w:val="en-US"/>
        </w:rPr>
        <w:t>و</w:t>
      </w:r>
      <w:r w:rsidRPr="00A0577B">
        <w:rPr>
          <w:rFonts w:cs="Simplified Arabic"/>
          <w:sz w:val="22"/>
          <w:rtl/>
          <w:lang w:val="en-US"/>
        </w:rPr>
        <w:t xml:space="preserve">خلال </w:t>
      </w:r>
      <w:r w:rsidR="00453243">
        <w:rPr>
          <w:rFonts w:cs="Simplified Arabic" w:hint="cs"/>
          <w:sz w:val="22"/>
          <w:rtl/>
          <w:lang w:val="en-US"/>
        </w:rPr>
        <w:t>حلقة</w:t>
      </w:r>
      <w:r w:rsidRPr="00A0577B">
        <w:rPr>
          <w:rFonts w:cs="Simplified Arabic"/>
          <w:sz w:val="22"/>
          <w:rtl/>
          <w:lang w:val="en-US"/>
        </w:rPr>
        <w:t xml:space="preserve"> العمل، قام ممثلو مراكز الدعم بتحسين خطط عملهم الثنائية للفترة 2025-2026، وشاركوا في تبادل الخبرات والتعلم المتبادل، وقدموا أفكارًا لتطوير استراتيجية التواصل الخاصة بالآلية؛</w:t>
      </w:r>
    </w:p>
    <w:p w14:paraId="10BE50FE" w14:textId="41B6B027" w:rsidR="00A0577B" w:rsidRPr="00A0577B" w:rsidRDefault="0074491D" w:rsidP="00741182">
      <w:pPr>
        <w:numPr>
          <w:ilvl w:val="0"/>
          <w:numId w:val="33"/>
        </w:numPr>
        <w:bidi/>
        <w:spacing w:after="120" w:line="216" w:lineRule="auto"/>
        <w:ind w:left="567" w:firstLine="720"/>
        <w:jc w:val="both"/>
        <w:rPr>
          <w:rFonts w:cs="Simplified Arabic"/>
          <w:sz w:val="22"/>
          <w:lang w:val="en-US"/>
        </w:rPr>
      </w:pPr>
      <w:r>
        <w:rPr>
          <w:rFonts w:cs="Simplified Arabic" w:hint="cs"/>
          <w:sz w:val="22"/>
          <w:rtl/>
          <w:lang w:val="en-US"/>
        </w:rPr>
        <w:lastRenderedPageBreak/>
        <w:t>البدء</w:t>
      </w:r>
      <w:r w:rsidR="00B841F7" w:rsidRPr="00B841F7">
        <w:rPr>
          <w:rFonts w:cs="Simplified Arabic"/>
          <w:sz w:val="22"/>
          <w:rtl/>
          <w:lang w:val="en-US"/>
        </w:rPr>
        <w:t xml:space="preserve"> في وضع استراتيجية الاتصال والوسم الخاصة بالآلية، ووضع خطة استراتيجية لتعبئة الموارد لمراكز الدعم</w:t>
      </w:r>
      <w:r w:rsidR="00B841F7">
        <w:rPr>
          <w:rFonts w:cs="Simplified Arabic" w:hint="cs"/>
          <w:sz w:val="22"/>
          <w:rtl/>
          <w:lang w:val="en-US"/>
        </w:rPr>
        <w:t>؛</w:t>
      </w:r>
    </w:p>
    <w:p w14:paraId="048FFFEB" w14:textId="479EFCC9" w:rsidR="00A0577B" w:rsidRDefault="0093269F" w:rsidP="00741182">
      <w:pPr>
        <w:numPr>
          <w:ilvl w:val="0"/>
          <w:numId w:val="33"/>
        </w:numPr>
        <w:bidi/>
        <w:spacing w:after="120" w:line="216" w:lineRule="auto"/>
        <w:ind w:left="567" w:firstLine="720"/>
        <w:jc w:val="both"/>
        <w:rPr>
          <w:rFonts w:cs="Simplified Arabic"/>
          <w:sz w:val="22"/>
          <w:lang w:val="en-US"/>
        </w:rPr>
      </w:pPr>
      <w:r>
        <w:rPr>
          <w:rFonts w:cs="Simplified Arabic" w:hint="cs"/>
          <w:sz w:val="22"/>
          <w:rtl/>
          <w:lang w:val="en-US"/>
        </w:rPr>
        <w:t>تيسير</w:t>
      </w:r>
      <w:r w:rsidR="00A0577B" w:rsidRPr="00A0577B">
        <w:rPr>
          <w:rFonts w:cs="Simplified Arabic"/>
          <w:sz w:val="22"/>
          <w:rtl/>
          <w:lang w:val="en-US"/>
        </w:rPr>
        <w:t xml:space="preserve"> الشراكات الاستراتيجية بين مراكز الدعم والمنظمات ذات الصلة، بما في ذلك التعاون مع منظمة الأغذية والزراعة للأمم المتحدة بشأن خارطة طريق الهدف 2 لتطوير قدرات البلدان على التخطيط والرصد والإبلاغ عن </w:t>
      </w:r>
      <w:r w:rsidR="00B841F7">
        <w:rPr>
          <w:rFonts w:cs="Simplified Arabic" w:hint="cs"/>
          <w:sz w:val="22"/>
          <w:rtl/>
          <w:lang w:val="en-US"/>
        </w:rPr>
        <w:t>إصلاح</w:t>
      </w:r>
      <w:r w:rsidR="00A0577B" w:rsidRPr="00A0577B">
        <w:rPr>
          <w:rFonts w:cs="Simplified Arabic"/>
          <w:sz w:val="22"/>
          <w:rtl/>
          <w:lang w:val="en-US"/>
        </w:rPr>
        <w:t xml:space="preserve"> النظم الإيكولوجية الفعالة، ومع أمانة الاتفاقية بشأن بناء القدرات ووضع الاستراتيجيات الإقليمية لتنفيذ الهدف 3. كما ربط</w:t>
      </w:r>
      <w:r w:rsidR="00593627">
        <w:rPr>
          <w:rFonts w:cs="Simplified Arabic" w:hint="cs"/>
          <w:sz w:val="22"/>
          <w:rtl/>
          <w:lang w:val="en-US"/>
        </w:rPr>
        <w:t xml:space="preserve"> الكيان </w:t>
      </w:r>
      <w:r w:rsidR="00A0577B" w:rsidRPr="00A0577B">
        <w:rPr>
          <w:rFonts w:cs="Simplified Arabic"/>
          <w:sz w:val="22"/>
          <w:rtl/>
          <w:lang w:val="en-US"/>
        </w:rPr>
        <w:t xml:space="preserve">مراكز الدعم بشراكة </w:t>
      </w:r>
      <w:r w:rsidR="00593627">
        <w:rPr>
          <w:rFonts w:cs="Simplified Arabic" w:hint="cs"/>
          <w:sz w:val="22"/>
          <w:rtl/>
          <w:lang w:val="en-US"/>
        </w:rPr>
        <w:t>مُسرّع شراك</w:t>
      </w:r>
      <w:r w:rsidR="00272993">
        <w:rPr>
          <w:rFonts w:cs="Simplified Arabic" w:hint="cs"/>
          <w:sz w:val="22"/>
          <w:rtl/>
          <w:lang w:val="en-US"/>
        </w:rPr>
        <w:t>ة</w:t>
      </w:r>
      <w:r w:rsidR="00593627">
        <w:rPr>
          <w:rFonts w:cs="Simplified Arabic" w:hint="cs"/>
          <w:sz w:val="22"/>
          <w:rtl/>
          <w:lang w:val="en-US"/>
        </w:rPr>
        <w:t xml:space="preserve"> ال</w:t>
      </w:r>
      <w:r w:rsidR="00593627" w:rsidRPr="00827ACC">
        <w:rPr>
          <w:rFonts w:cs="Simplified Arabic"/>
          <w:sz w:val="22"/>
          <w:rtl/>
          <w:lang w:val="en-US"/>
        </w:rPr>
        <w:t xml:space="preserve">استراتيجيات وخطط العمل الوطنية للتنوع البيولوجي </w:t>
      </w:r>
      <w:r w:rsidR="00A0577B" w:rsidRPr="00A0577B">
        <w:rPr>
          <w:rFonts w:cs="Simplified Arabic"/>
          <w:sz w:val="22"/>
          <w:rtl/>
          <w:lang w:val="en-US"/>
        </w:rPr>
        <w:t>وبرنامج المظلة</w:t>
      </w:r>
      <w:r w:rsidR="00272993">
        <w:rPr>
          <w:rFonts w:cs="Simplified Arabic" w:hint="cs"/>
          <w:sz w:val="22"/>
          <w:rtl/>
          <w:lang w:val="en-US"/>
        </w:rPr>
        <w:t xml:space="preserve"> ل</w:t>
      </w:r>
      <w:r w:rsidR="00272993" w:rsidRPr="00272993">
        <w:rPr>
          <w:rFonts w:cs="Simplified Arabic"/>
          <w:sz w:val="22"/>
          <w:rtl/>
          <w:lang w:val="en-US"/>
        </w:rPr>
        <w:t>فترة التجديد الثامن لموارد مرفق البيئة العالمية</w:t>
      </w:r>
      <w:r w:rsidR="00A0577B" w:rsidRPr="00A0577B">
        <w:rPr>
          <w:rFonts w:cs="Simplified Arabic"/>
          <w:sz w:val="22"/>
          <w:rtl/>
          <w:lang w:val="en-US"/>
        </w:rPr>
        <w:t xml:space="preserve"> لدعم تحديثات استراتيجيات وخطط العمل الوطنية للتنوع البيولوجي وإعداد التقرير الوطني السابع.</w:t>
      </w:r>
    </w:p>
    <w:p w14:paraId="2C0CF816" w14:textId="426D92F3" w:rsidR="00A0577B" w:rsidRDefault="00FF78D4" w:rsidP="00A0577B">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 xml:space="preserve">وأُحرز أيضاً </w:t>
      </w:r>
      <w:r w:rsidRPr="00FF78D4">
        <w:rPr>
          <w:rFonts w:cs="Simplified Arabic"/>
          <w:sz w:val="22"/>
          <w:rtl/>
          <w:lang w:val="en-US"/>
        </w:rPr>
        <w:t>تقدم في تفعيل مراكز الدعم. ومن أبرز الإنجازات التي تحققت حتى 15 مايو</w:t>
      </w:r>
      <w:r>
        <w:rPr>
          <w:rFonts w:cs="Simplified Arabic" w:hint="cs"/>
          <w:sz w:val="22"/>
          <w:rtl/>
          <w:lang w:val="en-US"/>
        </w:rPr>
        <w:t>/أيار</w:t>
      </w:r>
      <w:r w:rsidRPr="00FF78D4">
        <w:rPr>
          <w:rFonts w:cs="Simplified Arabic"/>
          <w:sz w:val="22"/>
          <w:rtl/>
          <w:lang w:val="en-US"/>
        </w:rPr>
        <w:t xml:space="preserve"> 2026 ما يلي:</w:t>
      </w:r>
    </w:p>
    <w:p w14:paraId="1E8C2EAE" w14:textId="484730FD" w:rsidR="001E2664" w:rsidRPr="001E2664" w:rsidRDefault="001E2664" w:rsidP="00741182">
      <w:pPr>
        <w:numPr>
          <w:ilvl w:val="0"/>
          <w:numId w:val="34"/>
        </w:numPr>
        <w:bidi/>
        <w:spacing w:after="120" w:line="216" w:lineRule="auto"/>
        <w:ind w:left="567" w:firstLine="720"/>
        <w:jc w:val="both"/>
        <w:rPr>
          <w:rFonts w:cs="Simplified Arabic"/>
          <w:sz w:val="22"/>
          <w:lang w:val="en-US"/>
        </w:rPr>
      </w:pPr>
      <w:r w:rsidRPr="001E2664">
        <w:rPr>
          <w:rFonts w:cs="Simplified Arabic"/>
          <w:sz w:val="22"/>
          <w:rtl/>
          <w:lang w:val="en-US"/>
        </w:rPr>
        <w:t>وقّعت عشرة مراكز دعم اتفاق</w:t>
      </w:r>
      <w:r w:rsidR="00ED2618">
        <w:rPr>
          <w:rFonts w:cs="Simplified Arabic" w:hint="cs"/>
          <w:sz w:val="22"/>
          <w:rtl/>
          <w:lang w:val="en-US"/>
        </w:rPr>
        <w:t>ات</w:t>
      </w:r>
      <w:r w:rsidRPr="001E2664">
        <w:rPr>
          <w:rFonts w:cs="Simplified Arabic"/>
          <w:sz w:val="22"/>
          <w:rtl/>
          <w:lang w:val="en-US"/>
        </w:rPr>
        <w:t xml:space="preserve"> استضافة مع الأمانة، بينما أوشكت المراكز الخمسة المتبقية على الانتهاء</w:t>
      </w:r>
      <w:r w:rsidR="00ED2618">
        <w:rPr>
          <w:rFonts w:cs="Simplified Arabic" w:hint="cs"/>
          <w:sz w:val="22"/>
          <w:rtl/>
          <w:lang w:val="en-US"/>
        </w:rPr>
        <w:t xml:space="preserve"> من التوقيع</w:t>
      </w:r>
      <w:r w:rsidRPr="001E2664">
        <w:rPr>
          <w:rFonts w:cs="Simplified Arabic"/>
          <w:sz w:val="22"/>
          <w:rtl/>
          <w:lang w:val="en-US"/>
        </w:rPr>
        <w:t>؛</w:t>
      </w:r>
      <w:r w:rsidR="00B40C42">
        <w:rPr>
          <w:rStyle w:val="FootnoteReference"/>
          <w:rFonts w:cs="Simplified Arabic"/>
          <w:sz w:val="22"/>
          <w:rtl/>
          <w:lang w:val="en-US"/>
        </w:rPr>
        <w:footnoteReference w:id="6"/>
      </w:r>
    </w:p>
    <w:p w14:paraId="06B85154" w14:textId="7B96CAE2" w:rsidR="001E2664" w:rsidRPr="001E2664" w:rsidRDefault="001E2664" w:rsidP="00741182">
      <w:pPr>
        <w:numPr>
          <w:ilvl w:val="0"/>
          <w:numId w:val="34"/>
        </w:numPr>
        <w:bidi/>
        <w:spacing w:after="120" w:line="216" w:lineRule="auto"/>
        <w:ind w:left="567" w:firstLine="720"/>
        <w:jc w:val="both"/>
        <w:rPr>
          <w:rFonts w:cs="Simplified Arabic"/>
          <w:sz w:val="22"/>
          <w:lang w:val="en-US"/>
        </w:rPr>
      </w:pPr>
      <w:r w:rsidRPr="001E2664">
        <w:rPr>
          <w:rFonts w:cs="Simplified Arabic"/>
          <w:sz w:val="22"/>
          <w:rtl/>
          <w:lang w:val="en-US"/>
        </w:rPr>
        <w:t>قدّمت جميع مراكز الدعم التي وقّعت معها الأمانة اتفاق</w:t>
      </w:r>
      <w:r w:rsidR="00ED2618">
        <w:rPr>
          <w:rFonts w:cs="Simplified Arabic" w:hint="cs"/>
          <w:sz w:val="22"/>
          <w:rtl/>
          <w:lang w:val="en-US"/>
        </w:rPr>
        <w:t>ا</w:t>
      </w:r>
      <w:r w:rsidRPr="001E2664">
        <w:rPr>
          <w:rFonts w:cs="Simplified Arabic"/>
          <w:sz w:val="22"/>
          <w:rtl/>
          <w:lang w:val="en-US"/>
        </w:rPr>
        <w:t xml:space="preserve">ت استضافة خطط عملها </w:t>
      </w:r>
      <w:r w:rsidR="00ED2618">
        <w:rPr>
          <w:rFonts w:cs="Simplified Arabic" w:hint="cs"/>
          <w:sz w:val="22"/>
          <w:rtl/>
          <w:lang w:val="en-US"/>
        </w:rPr>
        <w:t>ال</w:t>
      </w:r>
      <w:r w:rsidRPr="001E2664">
        <w:rPr>
          <w:rFonts w:cs="Simplified Arabic"/>
          <w:sz w:val="22"/>
          <w:rtl/>
          <w:lang w:val="en-US"/>
        </w:rPr>
        <w:t xml:space="preserve">نصف السنوية للفترة 2025-2026، وقدّم 12 منها تقارير أنشطتها </w:t>
      </w:r>
      <w:r w:rsidR="00ED2618">
        <w:rPr>
          <w:rFonts w:cs="Simplified Arabic" w:hint="cs"/>
          <w:sz w:val="22"/>
          <w:rtl/>
          <w:lang w:val="en-US"/>
        </w:rPr>
        <w:t>ال</w:t>
      </w:r>
      <w:r w:rsidRPr="001E2664">
        <w:rPr>
          <w:rFonts w:cs="Simplified Arabic"/>
          <w:sz w:val="22"/>
          <w:rtl/>
          <w:lang w:val="en-US"/>
        </w:rPr>
        <w:t>نصف السنوية؛</w:t>
      </w:r>
      <w:r w:rsidR="00E319A5">
        <w:rPr>
          <w:rStyle w:val="FootnoteReference"/>
          <w:rFonts w:cs="Simplified Arabic"/>
          <w:sz w:val="22"/>
          <w:rtl/>
          <w:lang w:val="en-US"/>
        </w:rPr>
        <w:footnoteReference w:id="7"/>
      </w:r>
    </w:p>
    <w:p w14:paraId="7C7E054A" w14:textId="77777777" w:rsidR="001E2664" w:rsidRPr="001E2664" w:rsidRDefault="001E2664" w:rsidP="00741182">
      <w:pPr>
        <w:numPr>
          <w:ilvl w:val="0"/>
          <w:numId w:val="34"/>
        </w:numPr>
        <w:bidi/>
        <w:spacing w:after="120" w:line="216" w:lineRule="auto"/>
        <w:ind w:left="567" w:firstLine="720"/>
        <w:jc w:val="both"/>
        <w:rPr>
          <w:rFonts w:cs="Simplified Arabic"/>
          <w:sz w:val="22"/>
          <w:lang w:val="en-US"/>
        </w:rPr>
      </w:pPr>
      <w:r w:rsidRPr="001E2664">
        <w:rPr>
          <w:rFonts w:cs="Simplified Arabic"/>
          <w:sz w:val="22"/>
          <w:rtl/>
          <w:lang w:val="en-US"/>
        </w:rPr>
        <w:t>بدأت المراكز عملية وضع ترتيبات حوكمتها وهيكلها المؤسسي، بما في ذلك إنشاء لجان توجيهية أو هيئات مماثلة لتوفير التوجيه الاستراتيجي والإشراف على المراكز؛</w:t>
      </w:r>
    </w:p>
    <w:p w14:paraId="099DF2BB" w14:textId="71F36097" w:rsidR="001E2664" w:rsidRPr="001E2664" w:rsidRDefault="001E2664" w:rsidP="00741182">
      <w:pPr>
        <w:numPr>
          <w:ilvl w:val="0"/>
          <w:numId w:val="34"/>
        </w:numPr>
        <w:bidi/>
        <w:spacing w:after="120" w:line="216" w:lineRule="auto"/>
        <w:ind w:left="567" w:firstLine="720"/>
        <w:jc w:val="both"/>
        <w:rPr>
          <w:rFonts w:cs="Simplified Arabic"/>
          <w:sz w:val="22"/>
          <w:lang w:val="en-US"/>
        </w:rPr>
      </w:pPr>
      <w:r w:rsidRPr="001E2664">
        <w:rPr>
          <w:rFonts w:cs="Simplified Arabic"/>
          <w:sz w:val="22"/>
          <w:rtl/>
          <w:lang w:val="en-US"/>
        </w:rPr>
        <w:t xml:space="preserve">شرعت المراكز في تقديم الدعم </w:t>
      </w:r>
      <w:r w:rsidR="0058778D">
        <w:rPr>
          <w:rFonts w:cs="Simplified Arabic" w:hint="cs"/>
          <w:sz w:val="22"/>
          <w:rtl/>
          <w:lang w:val="en-US"/>
        </w:rPr>
        <w:t>التقني</w:t>
      </w:r>
      <w:r w:rsidRPr="001E2664">
        <w:rPr>
          <w:rFonts w:cs="Simplified Arabic"/>
          <w:sz w:val="22"/>
          <w:rtl/>
          <w:lang w:val="en-US"/>
        </w:rPr>
        <w:t xml:space="preserve"> للأطراف المعنية التي اختارت العمل معها، بما في ذلك الأنشطة الموضحة أدناه؛</w:t>
      </w:r>
    </w:p>
    <w:p w14:paraId="04FCE3B9" w14:textId="73992707" w:rsidR="0058778D" w:rsidRDefault="001E2664" w:rsidP="00741182">
      <w:pPr>
        <w:numPr>
          <w:ilvl w:val="0"/>
          <w:numId w:val="34"/>
        </w:numPr>
        <w:bidi/>
        <w:spacing w:after="120" w:line="216" w:lineRule="auto"/>
        <w:ind w:left="567" w:firstLine="720"/>
        <w:jc w:val="both"/>
        <w:rPr>
          <w:rFonts w:cs="Simplified Arabic"/>
          <w:sz w:val="22"/>
          <w:lang w:val="en-US"/>
        </w:rPr>
      </w:pPr>
      <w:r w:rsidRPr="001E2664">
        <w:rPr>
          <w:rFonts w:cs="Simplified Arabic"/>
          <w:sz w:val="22"/>
          <w:rtl/>
          <w:lang w:val="en-US"/>
        </w:rPr>
        <w:t xml:space="preserve">أجرت جميع المراكز تقييمات سريعة لاحتياجات القدرات لتحديد احتياجات وأولويات الأطراف التي تخدمها، بما في ذلك المعوقات التي تعرقل التنفيذ الفعال للاستراتيجيات وخطط العمل الوطنية للتنوع البيولوجي والإطار، كأساس لإعداد خطط عملها </w:t>
      </w:r>
      <w:r w:rsidR="0058778D">
        <w:rPr>
          <w:rFonts w:cs="Simplified Arabic" w:hint="cs"/>
          <w:sz w:val="22"/>
          <w:rtl/>
          <w:lang w:val="en-US"/>
        </w:rPr>
        <w:t>ال</w:t>
      </w:r>
      <w:r w:rsidRPr="001E2664">
        <w:rPr>
          <w:rFonts w:cs="Simplified Arabic"/>
          <w:sz w:val="22"/>
          <w:rtl/>
          <w:lang w:val="en-US"/>
        </w:rPr>
        <w:t xml:space="preserve">نصف السنوية الأولى؛ </w:t>
      </w:r>
    </w:p>
    <w:p w14:paraId="0B759361" w14:textId="011C03AA" w:rsidR="001E2664" w:rsidRPr="001E2664" w:rsidRDefault="001E2664" w:rsidP="00741182">
      <w:pPr>
        <w:numPr>
          <w:ilvl w:val="0"/>
          <w:numId w:val="34"/>
        </w:numPr>
        <w:bidi/>
        <w:spacing w:after="120" w:line="216" w:lineRule="auto"/>
        <w:ind w:left="567" w:firstLine="720"/>
        <w:jc w:val="both"/>
        <w:rPr>
          <w:rFonts w:cs="Simplified Arabic"/>
          <w:sz w:val="22"/>
          <w:lang w:val="en-US"/>
        </w:rPr>
      </w:pPr>
      <w:r w:rsidRPr="001E2664">
        <w:rPr>
          <w:rFonts w:cs="Simplified Arabic"/>
          <w:sz w:val="22"/>
          <w:rtl/>
          <w:lang w:val="en-US"/>
        </w:rPr>
        <w:t xml:space="preserve">شرعت بعض المراكز في تقديم المساعدة التقنية استجابةً لطلبات الأطراف التي تخدمها، وشمل ذلك تنفيذ أنشطة بناء القدرات، وتقديم الدعم </w:t>
      </w:r>
      <w:r w:rsidR="0058778D">
        <w:rPr>
          <w:rFonts w:cs="Simplified Arabic" w:hint="cs"/>
          <w:sz w:val="22"/>
          <w:rtl/>
          <w:lang w:val="en-US"/>
        </w:rPr>
        <w:t>التقني</w:t>
      </w:r>
      <w:r w:rsidRPr="001E2664">
        <w:rPr>
          <w:rFonts w:cs="Simplified Arabic"/>
          <w:sz w:val="22"/>
          <w:rtl/>
          <w:lang w:val="en-US"/>
        </w:rPr>
        <w:t xml:space="preserve">، ووضع خطط المساعدة التقنية الوطنية، ودعم تنفيذ الاستراتيجيات وخطط العمل الوطنية للتنوع البيولوجي، وتقديم دعم مُوجّه في مجال رصد التنوع البيولوجي والإبلاغ عنه، وفي مجالات موضوعية أخرى ذات أولوية، مثل المناطق المحمية، </w:t>
      </w:r>
      <w:r w:rsidR="00176F4B">
        <w:rPr>
          <w:rFonts w:cs="Simplified Arabic" w:hint="cs"/>
          <w:sz w:val="22"/>
          <w:rtl/>
          <w:lang w:val="en-US"/>
        </w:rPr>
        <w:t xml:space="preserve">وإصلاح </w:t>
      </w:r>
      <w:r w:rsidRPr="001E2664">
        <w:rPr>
          <w:rFonts w:cs="Simplified Arabic"/>
          <w:sz w:val="22"/>
          <w:rtl/>
          <w:lang w:val="en-US"/>
        </w:rPr>
        <w:t>النظم الإيكولوجية، وأنظمة البيانات؛</w:t>
      </w:r>
    </w:p>
    <w:p w14:paraId="7850DAB6" w14:textId="4CB0D92F" w:rsidR="001E2664" w:rsidRPr="001E2664" w:rsidRDefault="001E2664" w:rsidP="00741182">
      <w:pPr>
        <w:numPr>
          <w:ilvl w:val="0"/>
          <w:numId w:val="34"/>
        </w:numPr>
        <w:bidi/>
        <w:spacing w:after="120" w:line="216" w:lineRule="auto"/>
        <w:ind w:left="567" w:firstLine="720"/>
        <w:jc w:val="both"/>
        <w:rPr>
          <w:rFonts w:cs="Simplified Arabic"/>
          <w:sz w:val="22"/>
          <w:lang w:val="en-US"/>
        </w:rPr>
      </w:pPr>
      <w:r w:rsidRPr="001E2664">
        <w:rPr>
          <w:rFonts w:cs="Simplified Arabic"/>
          <w:sz w:val="22"/>
          <w:rtl/>
          <w:lang w:val="en-US"/>
        </w:rPr>
        <w:t>أقامت بعض المراكز</w:t>
      </w:r>
      <w:r w:rsidR="00176F4B">
        <w:rPr>
          <w:rFonts w:cs="Simplified Arabic" w:hint="cs"/>
          <w:sz w:val="22"/>
          <w:rtl/>
          <w:lang w:val="en-US"/>
        </w:rPr>
        <w:t xml:space="preserve"> أيضاً</w:t>
      </w:r>
      <w:r w:rsidRPr="001E2664">
        <w:rPr>
          <w:rFonts w:cs="Simplified Arabic"/>
          <w:sz w:val="22"/>
          <w:rtl/>
          <w:lang w:val="en-US"/>
        </w:rPr>
        <w:t xml:space="preserve"> شراكات مع منظمات ومبادرات دولية وإقليمية ووطنية؛</w:t>
      </w:r>
    </w:p>
    <w:p w14:paraId="3F49ED9B" w14:textId="3788AC5A" w:rsidR="001E2664" w:rsidRPr="001E2664" w:rsidRDefault="001E2664" w:rsidP="00741182">
      <w:pPr>
        <w:numPr>
          <w:ilvl w:val="0"/>
          <w:numId w:val="34"/>
        </w:numPr>
        <w:bidi/>
        <w:spacing w:after="120" w:line="216" w:lineRule="auto"/>
        <w:ind w:left="567" w:firstLine="720"/>
        <w:jc w:val="both"/>
        <w:rPr>
          <w:rFonts w:cs="Simplified Arabic"/>
          <w:sz w:val="22"/>
          <w:lang w:val="en-US"/>
        </w:rPr>
      </w:pPr>
      <w:r w:rsidRPr="001E2664">
        <w:rPr>
          <w:rFonts w:cs="Simplified Arabic"/>
          <w:sz w:val="22"/>
          <w:rtl/>
          <w:lang w:val="en-US"/>
        </w:rPr>
        <w:t>شرعت بعض المراكز في وضع استراتيجيات تواصل لتعزيز حضورها الاستراتيجي وتوسيع نطاق تأثيرها، وشاركت في فعاليات دولية لتقوية حضورها المؤسسي ومكانتها؛</w:t>
      </w:r>
    </w:p>
    <w:p w14:paraId="51DEB3E1" w14:textId="0C9C1711" w:rsidR="00FF78D4" w:rsidRDefault="001E2664" w:rsidP="00741182">
      <w:pPr>
        <w:numPr>
          <w:ilvl w:val="0"/>
          <w:numId w:val="34"/>
        </w:numPr>
        <w:bidi/>
        <w:spacing w:after="120" w:line="216" w:lineRule="auto"/>
        <w:ind w:left="567" w:firstLine="720"/>
        <w:jc w:val="both"/>
        <w:rPr>
          <w:rFonts w:cs="Simplified Arabic"/>
          <w:sz w:val="22"/>
          <w:lang w:val="en-US"/>
        </w:rPr>
      </w:pPr>
      <w:r w:rsidRPr="001E2664">
        <w:rPr>
          <w:rFonts w:cs="Simplified Arabic"/>
          <w:sz w:val="22"/>
          <w:rtl/>
          <w:lang w:val="en-US"/>
        </w:rPr>
        <w:t xml:space="preserve">شرعت جميع المراكز في </w:t>
      </w:r>
      <w:r w:rsidR="00696C36">
        <w:rPr>
          <w:rFonts w:cs="Simplified Arabic" w:hint="cs"/>
          <w:sz w:val="22"/>
          <w:rtl/>
          <w:lang w:val="en-US"/>
        </w:rPr>
        <w:t>تعبئة</w:t>
      </w:r>
      <w:r w:rsidRPr="001E2664">
        <w:rPr>
          <w:rFonts w:cs="Simplified Arabic"/>
          <w:sz w:val="22"/>
          <w:rtl/>
          <w:lang w:val="en-US"/>
        </w:rPr>
        <w:t xml:space="preserve"> الموارد، بما في ذلك وضع استراتيجياتها </w:t>
      </w:r>
      <w:r w:rsidR="00696C36">
        <w:rPr>
          <w:rFonts w:cs="Simplified Arabic" w:hint="cs"/>
          <w:sz w:val="22"/>
          <w:rtl/>
          <w:lang w:val="en-US"/>
        </w:rPr>
        <w:t>لتعبئة</w:t>
      </w:r>
      <w:r w:rsidRPr="001E2664">
        <w:rPr>
          <w:rFonts w:cs="Simplified Arabic"/>
          <w:sz w:val="22"/>
          <w:rtl/>
          <w:lang w:val="en-US"/>
        </w:rPr>
        <w:t xml:space="preserve"> الموارد، </w:t>
      </w:r>
      <w:r w:rsidR="00696C36">
        <w:rPr>
          <w:rFonts w:cs="Simplified Arabic" w:hint="cs"/>
          <w:sz w:val="22"/>
          <w:rtl/>
          <w:lang w:val="en-US"/>
        </w:rPr>
        <w:t>ووضع</w:t>
      </w:r>
      <w:r w:rsidRPr="001E2664">
        <w:rPr>
          <w:rFonts w:cs="Simplified Arabic"/>
          <w:sz w:val="22"/>
          <w:rtl/>
          <w:lang w:val="en-US"/>
        </w:rPr>
        <w:t xml:space="preserve"> خطط المشاريع، والتواصل مع شركاء التنمية. ونجح مركزان في حشد التمويل من خلال مبادرات مختلفة.</w:t>
      </w:r>
    </w:p>
    <w:p w14:paraId="67CEA1F2" w14:textId="2F107DFD" w:rsidR="00741182" w:rsidRPr="00741182" w:rsidRDefault="00365EB8" w:rsidP="00365EB8">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lastRenderedPageBreak/>
        <w:t>و</w:t>
      </w:r>
      <w:r w:rsidR="00741182" w:rsidRPr="00741182">
        <w:rPr>
          <w:rFonts w:cs="Simplified Arabic"/>
          <w:sz w:val="22"/>
          <w:rtl/>
          <w:lang w:val="en-US"/>
        </w:rPr>
        <w:t xml:space="preserve">رغم التقدم الملحوظ المُحرز، تواجه مراكز الدعم </w:t>
      </w:r>
      <w:r>
        <w:rPr>
          <w:rFonts w:cs="Simplified Arabic" w:hint="cs"/>
          <w:sz w:val="22"/>
          <w:rtl/>
          <w:lang w:val="en-US"/>
        </w:rPr>
        <w:t>وكيان</w:t>
      </w:r>
      <w:r w:rsidR="00741182" w:rsidRPr="00741182">
        <w:rPr>
          <w:rFonts w:cs="Simplified Arabic"/>
          <w:sz w:val="22"/>
          <w:rtl/>
          <w:lang w:val="en-US"/>
        </w:rPr>
        <w:t xml:space="preserve"> التنسيق العالمي تحديات هيكلية عديدة، تحدّ من عملياتها وفعالية الآلية وقابليتها للتوسع. ويُعدّ نقص التمويل المستدام والمتوقع التحدي الأبرز. </w:t>
      </w:r>
      <w:r>
        <w:rPr>
          <w:rFonts w:cs="Simplified Arabic" w:hint="cs"/>
          <w:sz w:val="22"/>
          <w:rtl/>
          <w:lang w:val="en-US"/>
        </w:rPr>
        <w:t>فالكيان</w:t>
      </w:r>
      <w:r w:rsidR="00741182" w:rsidRPr="00741182">
        <w:rPr>
          <w:rFonts w:cs="Simplified Arabic"/>
          <w:sz w:val="22"/>
          <w:rtl/>
          <w:lang w:val="en-US"/>
        </w:rPr>
        <w:t xml:space="preserve"> ومعظم المراكز لا تملك الموارد الكافية لتوظيف كوادر متفرغة لأداء المهام الأساسية الموكلة إليها. كما تتأثر عمليات بعض المراكز بتحديات مؤسسية وحوكمية، تشمل التأخير في تشكيل اللجان التوجيهية، بالإضافة إلى تحديات تتعلق بالتنسيق والتعاون بين </w:t>
      </w:r>
      <w:r w:rsidR="007C1536">
        <w:rPr>
          <w:rFonts w:cs="Simplified Arabic" w:hint="cs"/>
          <w:sz w:val="22"/>
          <w:rtl/>
          <w:lang w:val="en-US"/>
        </w:rPr>
        <w:t>البلدان</w:t>
      </w:r>
      <w:r w:rsidR="00741182" w:rsidRPr="00741182">
        <w:rPr>
          <w:rFonts w:cs="Simplified Arabic"/>
          <w:sz w:val="22"/>
          <w:rtl/>
          <w:lang w:val="en-US"/>
        </w:rPr>
        <w:t xml:space="preserve">. وأخيرًا، يُشكّل التباين بين الطلب المتزايد على الدعم </w:t>
      </w:r>
      <w:r w:rsidR="007C1536">
        <w:rPr>
          <w:rFonts w:cs="Simplified Arabic" w:hint="cs"/>
          <w:sz w:val="22"/>
          <w:rtl/>
          <w:lang w:val="en-US"/>
        </w:rPr>
        <w:t>التقني</w:t>
      </w:r>
      <w:r w:rsidR="00741182" w:rsidRPr="00741182">
        <w:rPr>
          <w:rFonts w:cs="Simplified Arabic"/>
          <w:sz w:val="22"/>
          <w:rtl/>
          <w:lang w:val="en-US"/>
        </w:rPr>
        <w:t xml:space="preserve"> وقيود القدرات والموارد ضغطًا هائلًا على المراكز، ما يُرهق مواردها ويؤثر على فعاليتها.</w:t>
      </w:r>
    </w:p>
    <w:p w14:paraId="44908136" w14:textId="7C0C6024" w:rsidR="00FF78D4" w:rsidRDefault="007C1536" w:rsidP="00365EB8">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741182" w:rsidRPr="00741182">
        <w:rPr>
          <w:rFonts w:cs="Simplified Arabic"/>
          <w:sz w:val="22"/>
          <w:rtl/>
          <w:lang w:val="en-US"/>
        </w:rPr>
        <w:t xml:space="preserve">ثمة حاجة لاتخاذ تدابير لمعالجة هذه المعوقات، ولتعزيز فعالية مراكز الدعم </w:t>
      </w:r>
      <w:r>
        <w:rPr>
          <w:rFonts w:cs="Simplified Arabic" w:hint="cs"/>
          <w:sz w:val="22"/>
          <w:rtl/>
          <w:lang w:val="en-US"/>
        </w:rPr>
        <w:t>والكيان</w:t>
      </w:r>
      <w:r w:rsidR="00741182" w:rsidRPr="00741182">
        <w:rPr>
          <w:rFonts w:cs="Simplified Arabic"/>
          <w:sz w:val="22"/>
          <w:rtl/>
          <w:lang w:val="en-US"/>
        </w:rPr>
        <w:t xml:space="preserve"> واستدامتها وتأثيرها. ومن بين الإجراءات الاستراتيجية الممكنة التي يُمكن النظر فيها ما يلي:</w:t>
      </w:r>
    </w:p>
    <w:p w14:paraId="1A22B3F8" w14:textId="75D53D5A" w:rsidR="00216D1E" w:rsidRPr="00216D1E" w:rsidRDefault="00216D1E" w:rsidP="00216D1E">
      <w:pPr>
        <w:numPr>
          <w:ilvl w:val="0"/>
          <w:numId w:val="35"/>
        </w:numPr>
        <w:bidi/>
        <w:spacing w:after="120" w:line="216" w:lineRule="auto"/>
        <w:ind w:left="567" w:firstLine="720"/>
        <w:jc w:val="both"/>
        <w:rPr>
          <w:rFonts w:cs="Simplified Arabic"/>
          <w:sz w:val="22"/>
          <w:lang w:val="en-US"/>
        </w:rPr>
      </w:pPr>
      <w:r w:rsidRPr="00216D1E">
        <w:rPr>
          <w:rFonts w:cs="Simplified Arabic"/>
          <w:sz w:val="22"/>
          <w:rtl/>
          <w:lang w:val="en-US"/>
        </w:rPr>
        <w:t xml:space="preserve">يلزم توفير دعم مالي متزايد ومستدام لتمكين مراكز الدعم </w:t>
      </w:r>
      <w:r w:rsidR="006E3323">
        <w:rPr>
          <w:rFonts w:cs="Simplified Arabic" w:hint="cs"/>
          <w:sz w:val="22"/>
          <w:rtl/>
          <w:lang w:val="en-US"/>
        </w:rPr>
        <w:t>والكيان</w:t>
      </w:r>
      <w:r w:rsidRPr="00216D1E">
        <w:rPr>
          <w:rFonts w:cs="Simplified Arabic"/>
          <w:sz w:val="22"/>
          <w:rtl/>
          <w:lang w:val="en-US"/>
        </w:rPr>
        <w:t xml:space="preserve"> من أداء مهامها الموكلة إليها. ويُشجع الأطراف والحكومات الأخرى وشركاء التنمية وآليات التمويل المتعددة الأطراف والثنائية على تقديم مساهمات مالية وعينية، بما في ذلك دعم أساسي متعدد السنوات، لضمان استدامة عمليات مراكز الدعم </w:t>
      </w:r>
      <w:r w:rsidR="006E3323">
        <w:rPr>
          <w:rFonts w:cs="Simplified Arabic" w:hint="cs"/>
          <w:sz w:val="22"/>
          <w:rtl/>
          <w:lang w:val="en-US"/>
        </w:rPr>
        <w:t>والكيان</w:t>
      </w:r>
      <w:r w:rsidRPr="00216D1E">
        <w:rPr>
          <w:rFonts w:cs="Simplified Arabic"/>
          <w:sz w:val="22"/>
          <w:rtl/>
          <w:lang w:val="en-US"/>
        </w:rPr>
        <w:t>. كما يُشجع آليات التمويل المتعددة الأطراف والثنائية على النظر في إنشاء قنوات تمويل مخصصة يمكن لمراكز الدعم الوصول إليها.</w:t>
      </w:r>
    </w:p>
    <w:p w14:paraId="1730BBA6" w14:textId="56CF04BA" w:rsidR="00216D1E" w:rsidRPr="00216D1E" w:rsidRDefault="00216D1E" w:rsidP="00216D1E">
      <w:pPr>
        <w:numPr>
          <w:ilvl w:val="0"/>
          <w:numId w:val="35"/>
        </w:numPr>
        <w:bidi/>
        <w:spacing w:after="120" w:line="216" w:lineRule="auto"/>
        <w:ind w:left="567" w:firstLine="720"/>
        <w:jc w:val="both"/>
        <w:rPr>
          <w:rFonts w:cs="Simplified Arabic"/>
          <w:sz w:val="22"/>
          <w:lang w:val="en-US"/>
        </w:rPr>
      </w:pPr>
      <w:r w:rsidRPr="00216D1E">
        <w:rPr>
          <w:rFonts w:cs="Simplified Arabic"/>
          <w:sz w:val="22"/>
          <w:rtl/>
          <w:lang w:val="en-US"/>
        </w:rPr>
        <w:t xml:space="preserve">يُعدّ تعزيز مشاركة الأطراف والشعوب الأصلية والمجتمعات المحلية ومنظمات النساء والشباب </w:t>
      </w:r>
      <w:r w:rsidR="006E3323">
        <w:rPr>
          <w:rFonts w:cs="Simplified Arabic" w:hint="cs"/>
          <w:sz w:val="22"/>
          <w:rtl/>
          <w:lang w:val="en-US"/>
        </w:rPr>
        <w:t xml:space="preserve">وأصحاب المصلة الآخرين ذوي الصلة </w:t>
      </w:r>
      <w:r w:rsidRPr="00216D1E">
        <w:rPr>
          <w:rFonts w:cs="Simplified Arabic"/>
          <w:sz w:val="22"/>
          <w:rtl/>
          <w:lang w:val="en-US"/>
        </w:rPr>
        <w:t>أمرًا أساسيًا لتيسير الأداء الفعال للآلية وضمان ملكية عمل المراكز وأهميته. ويُشجع الأطراف على المشاركة الفعّالة في ترتيبات الحوكمة وأنشطة المراكز، بما في ذلك تحديد الاحتياجات ووضع الأولويات والمشاركة في تصميم الأنشطة.</w:t>
      </w:r>
    </w:p>
    <w:p w14:paraId="502C9EEC" w14:textId="2DD1FAD9" w:rsidR="00216D1E" w:rsidRPr="00216D1E" w:rsidRDefault="00216D1E" w:rsidP="00216D1E">
      <w:pPr>
        <w:numPr>
          <w:ilvl w:val="0"/>
          <w:numId w:val="35"/>
        </w:numPr>
        <w:bidi/>
        <w:spacing w:after="120" w:line="216" w:lineRule="auto"/>
        <w:ind w:left="567" w:firstLine="720"/>
        <w:jc w:val="both"/>
        <w:rPr>
          <w:rFonts w:cs="Simplified Arabic"/>
          <w:sz w:val="22"/>
          <w:lang w:val="en-US"/>
        </w:rPr>
      </w:pPr>
      <w:r w:rsidRPr="00216D1E">
        <w:rPr>
          <w:rFonts w:cs="Simplified Arabic"/>
          <w:sz w:val="22"/>
          <w:rtl/>
          <w:lang w:val="en-US"/>
        </w:rPr>
        <w:t xml:space="preserve">يُشجع الأطراف على المشاركة الفعّالة في ترتيبات الحوكمة وأنشطة المراكز، بما في ذلك تحديد الاحتياجات ووضع الأولويات والمشاركة في تصميم الأنشطة. </w:t>
      </w:r>
      <w:r w:rsidR="00BF6B45">
        <w:rPr>
          <w:rFonts w:cs="Simplified Arabic" w:hint="cs"/>
          <w:sz w:val="22"/>
          <w:rtl/>
          <w:lang w:val="en-US"/>
        </w:rPr>
        <w:t>و</w:t>
      </w:r>
      <w:r w:rsidRPr="00216D1E">
        <w:rPr>
          <w:rFonts w:cs="Simplified Arabic"/>
          <w:sz w:val="22"/>
          <w:rtl/>
          <w:lang w:val="en-US"/>
        </w:rPr>
        <w:t xml:space="preserve">يُعدّ تعزيز مشاركة المنظمات الشريكة وتوسيع نطاقها، بما في ذلك كيانات الأمم المتحدة، ووكالات التنمية، والمؤسسات البحثية والأكاديمية، والقطاع الخاص، أمرًا بالغ الأهمية لمعالجة بعض التحديات </w:t>
      </w:r>
      <w:r w:rsidR="00BF6B45">
        <w:rPr>
          <w:rFonts w:cs="Simplified Arabic" w:hint="cs"/>
          <w:sz w:val="22"/>
          <w:rtl/>
          <w:lang w:val="en-US"/>
        </w:rPr>
        <w:t>والفجوات</w:t>
      </w:r>
      <w:r w:rsidRPr="00216D1E">
        <w:rPr>
          <w:rFonts w:cs="Simplified Arabic"/>
          <w:sz w:val="22"/>
          <w:rtl/>
          <w:lang w:val="en-US"/>
        </w:rPr>
        <w:t xml:space="preserve"> المذكورة أعلاه، وتحسين وتنسيق تنفيذ برامجها، والمساهمة بالخبرات والأدوات والحلول المبتكرة، وإقامة شراكات استراتيجية لدعم التعاون القائم على الطلب.</w:t>
      </w:r>
    </w:p>
    <w:p w14:paraId="690067C3" w14:textId="7F6DB73F" w:rsidR="00216D1E" w:rsidRPr="00216D1E" w:rsidRDefault="00216D1E" w:rsidP="00216D1E">
      <w:pPr>
        <w:numPr>
          <w:ilvl w:val="0"/>
          <w:numId w:val="35"/>
        </w:numPr>
        <w:bidi/>
        <w:spacing w:after="120" w:line="216" w:lineRule="auto"/>
        <w:ind w:left="567" w:firstLine="720"/>
        <w:jc w:val="both"/>
        <w:rPr>
          <w:rFonts w:cs="Simplified Arabic"/>
          <w:sz w:val="22"/>
          <w:lang w:val="en-US"/>
        </w:rPr>
      </w:pPr>
      <w:r w:rsidRPr="00216D1E">
        <w:rPr>
          <w:rFonts w:cs="Simplified Arabic"/>
          <w:sz w:val="22"/>
          <w:rtl/>
          <w:lang w:val="en-US"/>
        </w:rPr>
        <w:t xml:space="preserve">ينبغي تعزيز جهود </w:t>
      </w:r>
      <w:r w:rsidR="00BF6B45">
        <w:rPr>
          <w:rFonts w:cs="Simplified Arabic" w:hint="cs"/>
          <w:sz w:val="22"/>
          <w:rtl/>
          <w:lang w:val="en-US"/>
        </w:rPr>
        <w:t>تعبئة</w:t>
      </w:r>
      <w:r w:rsidRPr="00216D1E">
        <w:rPr>
          <w:rFonts w:cs="Simplified Arabic"/>
          <w:sz w:val="22"/>
          <w:rtl/>
          <w:lang w:val="en-US"/>
        </w:rPr>
        <w:t xml:space="preserve"> الموارد وتنسيقها للحد من التشتت، وتحسين الكفاءة، وتعزيز الفعالية، ودعم الاستدامة. ويُشجَّع كيان التنسيق العالمي ومراكز الدعم على التعاون في تطوير مسارات مشاريع مشتركة، وتعزيز مشاركة الجهات المانحة، واستكشاف حلول تمويل مبتكرة، وتحسين التواصل والتوعية.</w:t>
      </w:r>
    </w:p>
    <w:p w14:paraId="6C2A70DA" w14:textId="52935E8C" w:rsidR="007C1536" w:rsidRDefault="00216D1E" w:rsidP="00216D1E">
      <w:pPr>
        <w:numPr>
          <w:ilvl w:val="0"/>
          <w:numId w:val="35"/>
        </w:numPr>
        <w:bidi/>
        <w:spacing w:after="120" w:line="216" w:lineRule="auto"/>
        <w:ind w:left="567" w:firstLine="720"/>
        <w:jc w:val="both"/>
        <w:rPr>
          <w:rFonts w:cs="Simplified Arabic"/>
          <w:sz w:val="22"/>
          <w:lang w:val="en-US"/>
        </w:rPr>
      </w:pPr>
      <w:r w:rsidRPr="00216D1E">
        <w:rPr>
          <w:rFonts w:cs="Simplified Arabic"/>
          <w:sz w:val="22"/>
          <w:rtl/>
          <w:lang w:val="en-US"/>
        </w:rPr>
        <w:t>ينبغي أن تُركِّز أولوية الكيان ومراكز الدعم على تسريع وضع ترتيبات الحوكمة والتشغيل، وتعزيز التنسيق وتبادل المعرفة بين المراكز، وتعزيز أوجه التآزر والتعاون مع المبادرات والبرامج والشراكات ذات الصلة لتعزيز التكامل وتعظيم الأثر.</w:t>
      </w:r>
    </w:p>
    <w:p w14:paraId="55CB9C59" w14:textId="6880A41A" w:rsidR="007C1536" w:rsidRDefault="00BA64F2" w:rsidP="007C1536">
      <w:pPr>
        <w:pStyle w:val="ListParagraph"/>
        <w:numPr>
          <w:ilvl w:val="0"/>
          <w:numId w:val="4"/>
        </w:numPr>
        <w:bidi/>
        <w:spacing w:after="120" w:line="216" w:lineRule="auto"/>
        <w:ind w:left="562" w:firstLine="0"/>
        <w:contextualSpacing w:val="0"/>
        <w:jc w:val="both"/>
        <w:rPr>
          <w:rFonts w:cs="Simplified Arabic"/>
          <w:sz w:val="22"/>
          <w:lang w:val="en-US"/>
        </w:rPr>
      </w:pPr>
      <w:r w:rsidRPr="00BA64F2">
        <w:rPr>
          <w:rFonts w:cs="Simplified Arabic"/>
          <w:sz w:val="22"/>
          <w:rtl/>
          <w:lang w:val="en-US"/>
        </w:rPr>
        <w:t xml:space="preserve">وتدعى الهيئة الفرعية </w:t>
      </w:r>
      <w:r w:rsidR="002F69F4">
        <w:rPr>
          <w:rFonts w:cs="Simplified Arabic" w:hint="cs"/>
          <w:sz w:val="22"/>
          <w:rtl/>
          <w:lang w:val="en-US"/>
        </w:rPr>
        <w:t>ل</w:t>
      </w:r>
      <w:r w:rsidRPr="00BA64F2">
        <w:rPr>
          <w:rFonts w:cs="Simplified Arabic"/>
          <w:sz w:val="22"/>
          <w:rtl/>
          <w:lang w:val="en-US"/>
        </w:rPr>
        <w:t xml:space="preserve">لتنفيذ إلى النظر في </w:t>
      </w:r>
      <w:r w:rsidR="002F69F4">
        <w:rPr>
          <w:rFonts w:cs="Simplified Arabic" w:hint="cs"/>
          <w:sz w:val="22"/>
          <w:rtl/>
          <w:lang w:val="en-US"/>
        </w:rPr>
        <w:t>ال</w:t>
      </w:r>
      <w:r w:rsidRPr="00BA64F2">
        <w:rPr>
          <w:rFonts w:cs="Simplified Arabic"/>
          <w:sz w:val="22"/>
          <w:rtl/>
          <w:lang w:val="en-US"/>
        </w:rPr>
        <w:t xml:space="preserve">تقرير </w:t>
      </w:r>
      <w:r w:rsidR="002F69F4">
        <w:rPr>
          <w:rFonts w:cs="Simplified Arabic" w:hint="cs"/>
          <w:sz w:val="22"/>
          <w:rtl/>
          <w:lang w:val="en-US"/>
        </w:rPr>
        <w:t>المرحلي</w:t>
      </w:r>
      <w:r w:rsidRPr="00BA64F2">
        <w:rPr>
          <w:rFonts w:cs="Simplified Arabic"/>
          <w:sz w:val="22"/>
          <w:rtl/>
          <w:lang w:val="en-US"/>
        </w:rPr>
        <w:t xml:space="preserve"> المذكور أعلاه والإجراءات الاستراتيجية المقترحة لتعزيز فعالية واستدامة وتأثير آلية التعاون التقني والعلمي في مداولاتها وتوصياتها.</w:t>
      </w:r>
    </w:p>
    <w:p w14:paraId="50C9901A" w14:textId="78C31DDB" w:rsidR="002F69F4" w:rsidRDefault="002F69F4" w:rsidP="002F69F4">
      <w:pPr>
        <w:keepNext/>
        <w:keepLines/>
        <w:bidi/>
        <w:spacing w:after="120" w:line="216" w:lineRule="auto"/>
        <w:ind w:left="562" w:hanging="562"/>
        <w:rPr>
          <w:rFonts w:eastAsia="MS Mincho" w:cs="Simplified Arabic"/>
          <w:b/>
          <w:bCs/>
          <w:sz w:val="20"/>
        </w:rPr>
      </w:pPr>
      <w:r w:rsidRPr="002F69F4">
        <w:rPr>
          <w:rFonts w:eastAsia="MS Mincho" w:cs="Simplified Arabic" w:hint="cs"/>
          <w:b/>
          <w:bCs/>
          <w:sz w:val="20"/>
          <w:rtl/>
        </w:rPr>
        <w:t>رابعاً- التوصية</w:t>
      </w:r>
    </w:p>
    <w:p w14:paraId="4D78E721" w14:textId="04AF6B91" w:rsidR="00B32CD8" w:rsidRDefault="00B32CD8" w:rsidP="00B32CD8">
      <w:pPr>
        <w:pStyle w:val="ListParagraph"/>
        <w:numPr>
          <w:ilvl w:val="0"/>
          <w:numId w:val="4"/>
        </w:numPr>
        <w:bidi/>
        <w:spacing w:after="120" w:line="216" w:lineRule="auto"/>
        <w:ind w:left="562" w:firstLine="0"/>
        <w:contextualSpacing w:val="0"/>
        <w:jc w:val="both"/>
        <w:rPr>
          <w:rFonts w:cs="Simplified Arabic"/>
          <w:sz w:val="22"/>
          <w:lang w:val="en-US"/>
        </w:rPr>
      </w:pPr>
      <w:r w:rsidRPr="00B32CD8">
        <w:rPr>
          <w:rFonts w:cs="Simplified Arabic"/>
          <w:sz w:val="22"/>
          <w:rtl/>
          <w:lang w:val="en-US"/>
        </w:rPr>
        <w:t xml:space="preserve">قد ترغب الهيئة الفرعية في اعتماد توصية على </w:t>
      </w:r>
      <w:r>
        <w:rPr>
          <w:rFonts w:cs="Simplified Arabic" w:hint="cs"/>
          <w:sz w:val="22"/>
          <w:rtl/>
          <w:lang w:val="en-US"/>
        </w:rPr>
        <w:t>غرار ما يلي</w:t>
      </w:r>
      <w:r w:rsidRPr="00B32CD8">
        <w:rPr>
          <w:rFonts w:cs="Simplified Arabic"/>
          <w:sz w:val="22"/>
          <w:rtl/>
          <w:lang w:val="en-US"/>
        </w:rPr>
        <w:t>:</w:t>
      </w:r>
    </w:p>
    <w:p w14:paraId="1E48E74A" w14:textId="3FC232BC" w:rsidR="00B32CD8" w:rsidRPr="00387816" w:rsidRDefault="00B32CD8" w:rsidP="00387816">
      <w:pPr>
        <w:pStyle w:val="ListParagraph"/>
        <w:bidi/>
        <w:spacing w:after="120" w:line="216" w:lineRule="auto"/>
        <w:ind w:left="1282" w:firstLine="68"/>
        <w:contextualSpacing w:val="0"/>
        <w:jc w:val="both"/>
        <w:rPr>
          <w:rFonts w:cs="Simplified Arabic"/>
          <w:i/>
          <w:iCs/>
          <w:sz w:val="22"/>
          <w:rtl/>
          <w:lang w:val="en-US"/>
        </w:rPr>
      </w:pPr>
      <w:r w:rsidRPr="00387816">
        <w:rPr>
          <w:rFonts w:cs="Simplified Arabic" w:hint="cs"/>
          <w:i/>
          <w:iCs/>
          <w:sz w:val="22"/>
          <w:rtl/>
          <w:lang w:val="en-US"/>
        </w:rPr>
        <w:t>إن الهيئة الفرعية للتنفيذ</w:t>
      </w:r>
    </w:p>
    <w:p w14:paraId="5C62B615" w14:textId="384CC944" w:rsidR="00387816" w:rsidRDefault="00387816" w:rsidP="00387816">
      <w:pPr>
        <w:pStyle w:val="ListParagraph"/>
        <w:bidi/>
        <w:spacing w:after="120" w:line="216" w:lineRule="auto"/>
        <w:ind w:left="540" w:firstLine="68"/>
        <w:contextualSpacing w:val="0"/>
        <w:jc w:val="both"/>
        <w:rPr>
          <w:rFonts w:cs="Simplified Arabic"/>
          <w:sz w:val="22"/>
          <w:lang w:val="en-US"/>
        </w:rPr>
      </w:pPr>
      <w:r w:rsidRPr="00387816">
        <w:rPr>
          <w:rFonts w:cs="Simplified Arabic" w:hint="cs"/>
          <w:i/>
          <w:iCs/>
          <w:sz w:val="22"/>
          <w:rtl/>
          <w:lang w:val="en-US"/>
        </w:rPr>
        <w:lastRenderedPageBreak/>
        <w:t>ت</w:t>
      </w:r>
      <w:r w:rsidRPr="00387816">
        <w:rPr>
          <w:rFonts w:cs="Simplified Arabic"/>
          <w:i/>
          <w:iCs/>
          <w:sz w:val="22"/>
          <w:rtl/>
          <w:lang w:val="en-US"/>
        </w:rPr>
        <w:t>وصي</w:t>
      </w:r>
      <w:r w:rsidRPr="00387816">
        <w:rPr>
          <w:rFonts w:cs="Simplified Arabic"/>
          <w:sz w:val="22"/>
          <w:rtl/>
          <w:lang w:val="en-US"/>
        </w:rPr>
        <w:t xml:space="preserve"> بأن </w:t>
      </w:r>
      <w:r w:rsidR="005B035F">
        <w:rPr>
          <w:rFonts w:cs="Simplified Arabic" w:hint="cs"/>
          <w:sz w:val="22"/>
          <w:rtl/>
          <w:lang w:val="en-US"/>
        </w:rPr>
        <w:t>يعتمد</w:t>
      </w:r>
      <w:r w:rsidRPr="00387816">
        <w:rPr>
          <w:rFonts w:cs="Simplified Arabic"/>
          <w:sz w:val="22"/>
          <w:rtl/>
          <w:lang w:val="en-US"/>
        </w:rPr>
        <w:t xml:space="preserve"> مؤتمر الأطراف، في اجتماعه السابع عشر، عناصر </w:t>
      </w:r>
      <w:r w:rsidR="005B035F">
        <w:rPr>
          <w:rFonts w:cs="Simplified Arabic" w:hint="cs"/>
          <w:sz w:val="22"/>
          <w:rtl/>
          <w:lang w:val="en-US"/>
        </w:rPr>
        <w:t>مقرر</w:t>
      </w:r>
      <w:r w:rsidR="00EB6B29">
        <w:rPr>
          <w:rStyle w:val="FootnoteReference"/>
          <w:rFonts w:cs="Simplified Arabic"/>
          <w:sz w:val="22"/>
          <w:rtl/>
          <w:lang w:val="en-US"/>
        </w:rPr>
        <w:footnoteReference w:id="8"/>
      </w:r>
      <w:r w:rsidR="005B035F">
        <w:rPr>
          <w:rFonts w:cs="Simplified Arabic" w:hint="cs"/>
          <w:sz w:val="22"/>
          <w:rtl/>
          <w:lang w:val="en-US"/>
        </w:rPr>
        <w:t xml:space="preserve"> على غرار ما يلي</w:t>
      </w:r>
      <w:r w:rsidRPr="00387816">
        <w:rPr>
          <w:rFonts w:cs="Simplified Arabic"/>
          <w:sz w:val="22"/>
          <w:rtl/>
          <w:lang w:val="en-US"/>
        </w:rPr>
        <w:t>:</w:t>
      </w:r>
      <w:r w:rsidR="00EB6B29">
        <w:rPr>
          <w:rStyle w:val="FootnoteReference"/>
          <w:rFonts w:cs="Simplified Arabic"/>
          <w:sz w:val="22"/>
          <w:rtl/>
          <w:lang w:val="en-US"/>
        </w:rPr>
        <w:footnoteReference w:id="9"/>
      </w:r>
    </w:p>
    <w:p w14:paraId="0D5947E7" w14:textId="49EEDCB6" w:rsidR="00D52C67" w:rsidRDefault="00D52C67" w:rsidP="00D52C67">
      <w:pPr>
        <w:pStyle w:val="ListParagraph"/>
        <w:bidi/>
        <w:spacing w:after="120" w:line="216" w:lineRule="auto"/>
        <w:ind w:left="1710" w:hanging="360"/>
        <w:contextualSpacing w:val="0"/>
        <w:jc w:val="both"/>
        <w:rPr>
          <w:rFonts w:cs="Simplified Arabic"/>
          <w:i/>
          <w:iCs/>
          <w:sz w:val="22"/>
          <w:rtl/>
          <w:lang w:val="en-US"/>
        </w:rPr>
      </w:pPr>
      <w:r>
        <w:rPr>
          <w:rFonts w:cs="Simplified Arabic"/>
          <w:i/>
          <w:iCs/>
          <w:sz w:val="22"/>
          <w:lang w:val="en-US"/>
        </w:rPr>
        <w:tab/>
      </w:r>
      <w:r w:rsidRPr="00387816">
        <w:rPr>
          <w:rFonts w:cs="Simplified Arabic" w:hint="cs"/>
          <w:i/>
          <w:iCs/>
          <w:sz w:val="22"/>
          <w:rtl/>
          <w:lang w:val="en-US"/>
        </w:rPr>
        <w:t xml:space="preserve">إن </w:t>
      </w:r>
      <w:r>
        <w:rPr>
          <w:rFonts w:cs="Simplified Arabic" w:hint="cs"/>
          <w:i/>
          <w:iCs/>
          <w:sz w:val="22"/>
          <w:rtl/>
          <w:lang w:val="en-US"/>
        </w:rPr>
        <w:t>مؤتمر الأطراف</w:t>
      </w:r>
    </w:p>
    <w:p w14:paraId="302824D4" w14:textId="1D09B6AD" w:rsidR="00E14450" w:rsidRPr="001509EF" w:rsidRDefault="00E14450" w:rsidP="00E14450">
      <w:pPr>
        <w:pStyle w:val="ListParagraph"/>
        <w:bidi/>
        <w:spacing w:after="120" w:line="216" w:lineRule="auto"/>
        <w:ind w:left="1710" w:hanging="360"/>
        <w:contextualSpacing w:val="0"/>
        <w:jc w:val="both"/>
        <w:rPr>
          <w:rFonts w:cs="Simplified Arabic"/>
          <w:b/>
          <w:bCs/>
          <w:sz w:val="22"/>
          <w:rtl/>
          <w:lang w:val="en-US"/>
        </w:rPr>
      </w:pPr>
      <w:r w:rsidRPr="001509EF">
        <w:rPr>
          <w:rFonts w:cs="Simplified Arabic" w:hint="cs"/>
          <w:b/>
          <w:bCs/>
          <w:sz w:val="22"/>
          <w:rtl/>
          <w:lang w:val="en-US"/>
        </w:rPr>
        <w:t>أولاً</w:t>
      </w:r>
    </w:p>
    <w:p w14:paraId="79D31A4C" w14:textId="544F2F9C" w:rsidR="00E14450" w:rsidRPr="001509EF" w:rsidRDefault="00E14450" w:rsidP="00E14450">
      <w:pPr>
        <w:pStyle w:val="ListParagraph"/>
        <w:bidi/>
        <w:spacing w:after="120" w:line="216" w:lineRule="auto"/>
        <w:ind w:left="1710" w:hanging="360"/>
        <w:contextualSpacing w:val="0"/>
        <w:jc w:val="both"/>
        <w:rPr>
          <w:rFonts w:cs="Simplified Arabic"/>
          <w:b/>
          <w:bCs/>
          <w:sz w:val="22"/>
          <w:rtl/>
          <w:lang w:val="en-US"/>
        </w:rPr>
      </w:pPr>
      <w:r w:rsidRPr="001509EF">
        <w:rPr>
          <w:rFonts w:cs="Simplified Arabic" w:hint="cs"/>
          <w:b/>
          <w:bCs/>
          <w:sz w:val="22"/>
          <w:rtl/>
          <w:lang w:val="en-US"/>
        </w:rPr>
        <w:t>بناء القدرات وتنميتها</w:t>
      </w:r>
    </w:p>
    <w:p w14:paraId="141D05BA" w14:textId="0E1650CB" w:rsidR="00E14450" w:rsidRDefault="00E14450" w:rsidP="00E14450">
      <w:pPr>
        <w:pStyle w:val="ListParagraph"/>
        <w:numPr>
          <w:ilvl w:val="0"/>
          <w:numId w:val="36"/>
        </w:numPr>
        <w:bidi/>
        <w:spacing w:after="120" w:line="216" w:lineRule="auto"/>
        <w:ind w:left="1350" w:firstLine="270"/>
        <w:contextualSpacing w:val="0"/>
        <w:jc w:val="both"/>
        <w:rPr>
          <w:rFonts w:cs="Simplified Arabic"/>
          <w:sz w:val="22"/>
          <w:lang w:val="en-US"/>
        </w:rPr>
      </w:pPr>
      <w:r w:rsidRPr="00E14450">
        <w:rPr>
          <w:rFonts w:cs="Simplified Arabic"/>
          <w:i/>
          <w:iCs/>
          <w:sz w:val="22"/>
          <w:rtl/>
          <w:lang w:val="en-US"/>
        </w:rPr>
        <w:t>يحيط علماً</w:t>
      </w:r>
      <w:r w:rsidRPr="00E14450">
        <w:rPr>
          <w:rFonts w:cs="Simplified Arabic"/>
          <w:sz w:val="22"/>
          <w:rtl/>
          <w:lang w:val="en-US"/>
        </w:rPr>
        <w:t xml:space="preserve"> بنتائج الاجتماع الأول لمنتدى بناء القدرات </w:t>
      </w:r>
      <w:r w:rsidR="001509EF">
        <w:rPr>
          <w:rFonts w:cs="Simplified Arabic" w:hint="cs"/>
          <w:sz w:val="22"/>
          <w:rtl/>
          <w:lang w:val="en-US"/>
        </w:rPr>
        <w:t>وتنميتها</w:t>
      </w:r>
      <w:r w:rsidRPr="00E14450">
        <w:rPr>
          <w:rFonts w:cs="Simplified Arabic"/>
          <w:sz w:val="22"/>
          <w:rtl/>
          <w:lang w:val="en-US"/>
        </w:rPr>
        <w:t xml:space="preserve"> في مجال التنوع البيولوجي، الذي عُقد في كالي، كولومبيا، في 19 أكتوبر</w:t>
      </w:r>
      <w:r w:rsidR="001509EF">
        <w:rPr>
          <w:rFonts w:cs="Simplified Arabic" w:hint="cs"/>
          <w:sz w:val="22"/>
          <w:rtl/>
          <w:lang w:val="en-US"/>
        </w:rPr>
        <w:t>/تشرين الأول</w:t>
      </w:r>
      <w:r w:rsidRPr="00E14450">
        <w:rPr>
          <w:rFonts w:cs="Simplified Arabic"/>
          <w:sz w:val="22"/>
          <w:rtl/>
          <w:lang w:val="en-US"/>
        </w:rPr>
        <w:t xml:space="preserve"> 2024؛</w:t>
      </w:r>
      <w:r w:rsidR="002C7C69">
        <w:rPr>
          <w:rStyle w:val="FootnoteReference"/>
          <w:rFonts w:cs="Simplified Arabic"/>
          <w:sz w:val="22"/>
          <w:rtl/>
          <w:lang w:val="en-US"/>
        </w:rPr>
        <w:footnoteReference w:id="10"/>
      </w:r>
    </w:p>
    <w:p w14:paraId="0BE2A53E" w14:textId="014940BB" w:rsidR="00A61C21" w:rsidRPr="00A61C21" w:rsidRDefault="00A61C21" w:rsidP="00A61C21">
      <w:pPr>
        <w:pStyle w:val="ListParagraph"/>
        <w:numPr>
          <w:ilvl w:val="0"/>
          <w:numId w:val="36"/>
        </w:numPr>
        <w:bidi/>
        <w:spacing w:after="120" w:line="216" w:lineRule="auto"/>
        <w:ind w:left="1350" w:firstLine="270"/>
        <w:contextualSpacing w:val="0"/>
        <w:jc w:val="both"/>
        <w:rPr>
          <w:rFonts w:cs="Simplified Arabic"/>
          <w:sz w:val="22"/>
          <w:lang w:val="en-US"/>
        </w:rPr>
      </w:pPr>
      <w:r w:rsidRPr="00A61C21">
        <w:rPr>
          <w:rFonts w:cs="Simplified Arabic"/>
          <w:i/>
          <w:iCs/>
          <w:sz w:val="22"/>
          <w:rtl/>
          <w:lang w:val="en-US"/>
        </w:rPr>
        <w:t>يدعو</w:t>
      </w:r>
      <w:r w:rsidRPr="00A61C21">
        <w:rPr>
          <w:rFonts w:cs="Simplified Arabic"/>
          <w:sz w:val="22"/>
          <w:rtl/>
          <w:lang w:val="en-US"/>
        </w:rPr>
        <w:t xml:space="preserve"> الأطراف والحكومات الأخرى والشعوب الأصلية والمجتمعات المحلية ومنظمات النساء والشباب وغيرها من المنظمات ذات الصلة إلى النظر، حسب الاقتضاء، في الرسائل والتوصيات الرئيسية الصادرة عن المنتدى</w:t>
      </w:r>
      <w:r w:rsidR="002C7C69">
        <w:rPr>
          <w:rStyle w:val="FootnoteReference"/>
          <w:rFonts w:cs="Simplified Arabic"/>
          <w:sz w:val="22"/>
          <w:rtl/>
          <w:lang w:val="en-US"/>
        </w:rPr>
        <w:footnoteReference w:id="11"/>
      </w:r>
      <w:r w:rsidRPr="00A61C21">
        <w:rPr>
          <w:rFonts w:cs="Simplified Arabic"/>
          <w:sz w:val="22"/>
          <w:rtl/>
          <w:lang w:val="en-US"/>
        </w:rPr>
        <w:t xml:space="preserve"> عند تصميم وتنفيذ إجراءات بناء القدرات </w:t>
      </w:r>
      <w:r>
        <w:rPr>
          <w:rFonts w:cs="Simplified Arabic" w:hint="cs"/>
          <w:sz w:val="22"/>
          <w:rtl/>
          <w:lang w:val="en-US"/>
        </w:rPr>
        <w:t>وتنميتها</w:t>
      </w:r>
      <w:r w:rsidRPr="00A61C21">
        <w:rPr>
          <w:rFonts w:cs="Simplified Arabic"/>
          <w:sz w:val="22"/>
          <w:rtl/>
          <w:lang w:val="en-US"/>
        </w:rPr>
        <w:t>؛</w:t>
      </w:r>
    </w:p>
    <w:p w14:paraId="7BFDE816" w14:textId="193090A8" w:rsidR="00A61C21" w:rsidRPr="00A61C21" w:rsidRDefault="00A61C21" w:rsidP="00A61C21">
      <w:pPr>
        <w:pStyle w:val="ListParagraph"/>
        <w:numPr>
          <w:ilvl w:val="0"/>
          <w:numId w:val="36"/>
        </w:numPr>
        <w:bidi/>
        <w:spacing w:after="120" w:line="216" w:lineRule="auto"/>
        <w:ind w:left="1350" w:firstLine="270"/>
        <w:contextualSpacing w:val="0"/>
        <w:jc w:val="both"/>
        <w:rPr>
          <w:rFonts w:cs="Simplified Arabic"/>
          <w:sz w:val="22"/>
          <w:lang w:val="en-US"/>
        </w:rPr>
      </w:pPr>
      <w:r w:rsidRPr="00A61C21">
        <w:rPr>
          <w:rFonts w:cs="Simplified Arabic"/>
          <w:i/>
          <w:iCs/>
          <w:sz w:val="22"/>
          <w:rtl/>
          <w:lang w:val="en-US"/>
        </w:rPr>
        <w:t>يدعو</w:t>
      </w:r>
      <w:r w:rsidRPr="00A61C21">
        <w:rPr>
          <w:rFonts w:cs="Simplified Arabic"/>
          <w:sz w:val="22"/>
          <w:rtl/>
          <w:lang w:val="en-US"/>
        </w:rPr>
        <w:t xml:space="preserve"> مراكز دعم التعاون التقني والعلمي الإقليمية ودون الإقليمية وغيرها من الهيئات الإقليمية والمنظمات ذات الصلة إلى عقد منتديات إقليمية لبناء القدرات </w:t>
      </w:r>
      <w:r w:rsidR="001744EE">
        <w:rPr>
          <w:rFonts w:cs="Simplified Arabic" w:hint="cs"/>
          <w:sz w:val="22"/>
          <w:rtl/>
          <w:lang w:val="en-US"/>
        </w:rPr>
        <w:t>وتنميتها</w:t>
      </w:r>
      <w:r w:rsidRPr="00A61C21">
        <w:rPr>
          <w:rFonts w:cs="Simplified Arabic"/>
          <w:sz w:val="22"/>
          <w:rtl/>
          <w:lang w:val="en-US"/>
        </w:rPr>
        <w:t xml:space="preserve">، حسب الاقتضاء، لتيسير تبادل الخبرات والممارسات الجيدة والدروس المستفادة في مجال بناء القدرات </w:t>
      </w:r>
      <w:r w:rsidR="001744EE">
        <w:rPr>
          <w:rFonts w:cs="Simplified Arabic" w:hint="cs"/>
          <w:sz w:val="22"/>
          <w:rtl/>
          <w:lang w:val="en-US"/>
        </w:rPr>
        <w:t>وتنميتها</w:t>
      </w:r>
      <w:r w:rsidRPr="00A61C21">
        <w:rPr>
          <w:rFonts w:cs="Simplified Arabic"/>
          <w:sz w:val="22"/>
          <w:rtl/>
          <w:lang w:val="en-US"/>
        </w:rPr>
        <w:t>، دعماً للاستراتيجيات وخطط العمل الوطنية والإقليمية للتنوع البيولوجي، وإطار كونمينغ-مونتريال العالمي للتنوع البيولوجي؛</w:t>
      </w:r>
      <w:r w:rsidR="002C7C69">
        <w:rPr>
          <w:rStyle w:val="FootnoteReference"/>
          <w:rFonts w:cs="Simplified Arabic"/>
          <w:sz w:val="22"/>
          <w:rtl/>
          <w:lang w:val="en-US"/>
        </w:rPr>
        <w:footnoteReference w:id="12"/>
      </w:r>
    </w:p>
    <w:p w14:paraId="520A52CC" w14:textId="11479D25" w:rsidR="001744EE" w:rsidRDefault="00A61C21" w:rsidP="00A61C21">
      <w:pPr>
        <w:pStyle w:val="ListParagraph"/>
        <w:numPr>
          <w:ilvl w:val="0"/>
          <w:numId w:val="36"/>
        </w:numPr>
        <w:bidi/>
        <w:spacing w:after="120" w:line="216" w:lineRule="auto"/>
        <w:ind w:left="1350" w:firstLine="270"/>
        <w:contextualSpacing w:val="0"/>
        <w:jc w:val="both"/>
        <w:rPr>
          <w:rFonts w:cs="Simplified Arabic"/>
          <w:sz w:val="22"/>
          <w:lang w:val="en-US"/>
        </w:rPr>
      </w:pPr>
      <w:r w:rsidRPr="00A61C21">
        <w:rPr>
          <w:rFonts w:cs="Simplified Arabic"/>
          <w:i/>
          <w:iCs/>
          <w:sz w:val="22"/>
          <w:rtl/>
          <w:lang w:val="en-US"/>
        </w:rPr>
        <w:t>يحيط علماً</w:t>
      </w:r>
      <w:r w:rsidRPr="00A61C21">
        <w:rPr>
          <w:rFonts w:cs="Simplified Arabic"/>
          <w:sz w:val="22"/>
          <w:rtl/>
          <w:lang w:val="en-US"/>
        </w:rPr>
        <w:t xml:space="preserve"> </w:t>
      </w:r>
      <w:r w:rsidR="002C7C69">
        <w:rPr>
          <w:rFonts w:cs="Simplified Arabic" w:hint="cs"/>
          <w:sz w:val="22"/>
          <w:rtl/>
          <w:lang w:val="en-US"/>
        </w:rPr>
        <w:t>بالتقرير المرحلي</w:t>
      </w:r>
      <w:r w:rsidR="002C7C69">
        <w:rPr>
          <w:rStyle w:val="FootnoteReference"/>
          <w:rFonts w:cs="Simplified Arabic"/>
          <w:sz w:val="22"/>
          <w:rtl/>
          <w:lang w:val="en-US"/>
        </w:rPr>
        <w:footnoteReference w:id="13"/>
      </w:r>
      <w:r w:rsidRPr="00A61C21">
        <w:rPr>
          <w:rFonts w:cs="Simplified Arabic"/>
          <w:sz w:val="22"/>
          <w:rtl/>
          <w:lang w:val="en-US"/>
        </w:rPr>
        <w:t xml:space="preserve"> في تنفيذ الإطار الاستراتيجي </w:t>
      </w:r>
      <w:r w:rsidR="001744EE">
        <w:rPr>
          <w:rFonts w:cs="Simplified Arabic" w:hint="cs"/>
          <w:sz w:val="22"/>
          <w:rtl/>
          <w:lang w:val="en-US"/>
        </w:rPr>
        <w:t>ال</w:t>
      </w:r>
      <w:r w:rsidRPr="00A61C21">
        <w:rPr>
          <w:rFonts w:cs="Simplified Arabic"/>
          <w:sz w:val="22"/>
          <w:rtl/>
          <w:lang w:val="en-US"/>
        </w:rPr>
        <w:t xml:space="preserve">طويل الأجل لبناء القدرات </w:t>
      </w:r>
      <w:r w:rsidR="001744EE">
        <w:rPr>
          <w:rFonts w:cs="Simplified Arabic" w:hint="cs"/>
          <w:sz w:val="22"/>
          <w:rtl/>
          <w:lang w:val="en-US"/>
        </w:rPr>
        <w:t>وتنميتها</w:t>
      </w:r>
      <w:r w:rsidRPr="00A61C21">
        <w:rPr>
          <w:rFonts w:cs="Simplified Arabic"/>
          <w:sz w:val="22"/>
          <w:rtl/>
          <w:lang w:val="en-US"/>
        </w:rPr>
        <w:t>؛</w:t>
      </w:r>
      <w:r w:rsidR="008F3EF5">
        <w:rPr>
          <w:rStyle w:val="FootnoteReference"/>
          <w:rFonts w:cs="Simplified Arabic"/>
          <w:sz w:val="22"/>
          <w:rtl/>
          <w:lang w:val="en-US"/>
        </w:rPr>
        <w:footnoteReference w:id="14"/>
      </w:r>
    </w:p>
    <w:p w14:paraId="01B0ADA8" w14:textId="4B95821F" w:rsidR="0076026B" w:rsidRDefault="00A61C21" w:rsidP="001744EE">
      <w:pPr>
        <w:pStyle w:val="ListParagraph"/>
        <w:numPr>
          <w:ilvl w:val="0"/>
          <w:numId w:val="36"/>
        </w:numPr>
        <w:bidi/>
        <w:spacing w:after="120" w:line="216" w:lineRule="auto"/>
        <w:ind w:left="1350" w:firstLine="270"/>
        <w:contextualSpacing w:val="0"/>
        <w:jc w:val="both"/>
        <w:rPr>
          <w:rFonts w:cs="Simplified Arabic"/>
          <w:sz w:val="22"/>
          <w:lang w:val="en-US"/>
        </w:rPr>
      </w:pPr>
      <w:r w:rsidRPr="001744EE">
        <w:rPr>
          <w:rFonts w:cs="Simplified Arabic"/>
          <w:i/>
          <w:iCs/>
          <w:sz w:val="22"/>
          <w:rtl/>
          <w:lang w:val="en-US"/>
        </w:rPr>
        <w:t>يدعو</w:t>
      </w:r>
      <w:r w:rsidRPr="00A61C21">
        <w:rPr>
          <w:rFonts w:cs="Simplified Arabic"/>
          <w:sz w:val="22"/>
          <w:rtl/>
          <w:lang w:val="en-US"/>
        </w:rPr>
        <w:t xml:space="preserve"> الأطراف والحكومات الأخرى والشعوب الأصلية والمجتمعات المحلية ومنظمات النساء والشباب والمنظمات الأخرى ذات الصلة إلى استخدام </w:t>
      </w:r>
      <w:r w:rsidR="001744EE">
        <w:rPr>
          <w:rFonts w:cs="Simplified Arabic" w:hint="cs"/>
          <w:sz w:val="22"/>
          <w:rtl/>
          <w:lang w:val="en-US"/>
        </w:rPr>
        <w:t>الإرشادات</w:t>
      </w:r>
      <w:r w:rsidRPr="00A61C21">
        <w:rPr>
          <w:rFonts w:cs="Simplified Arabic"/>
          <w:sz w:val="22"/>
          <w:rtl/>
          <w:lang w:val="en-US"/>
        </w:rPr>
        <w:t xml:space="preserve"> الواردة في الإطار الاستراتيجي </w:t>
      </w:r>
      <w:r w:rsidR="00C23675">
        <w:rPr>
          <w:rFonts w:cs="Simplified Arabic" w:hint="cs"/>
          <w:sz w:val="22"/>
          <w:rtl/>
          <w:lang w:val="en-US"/>
        </w:rPr>
        <w:t>ال</w:t>
      </w:r>
      <w:r w:rsidRPr="00A61C21">
        <w:rPr>
          <w:rFonts w:cs="Simplified Arabic"/>
          <w:sz w:val="22"/>
          <w:rtl/>
          <w:lang w:val="en-US"/>
        </w:rPr>
        <w:t xml:space="preserve">طويل الأجل في تصميم وتنفيذ ورصد وتقييم </w:t>
      </w:r>
      <w:r w:rsidR="00C23675">
        <w:rPr>
          <w:rFonts w:cs="Simplified Arabic" w:hint="cs"/>
          <w:sz w:val="22"/>
          <w:rtl/>
          <w:lang w:val="en-US"/>
        </w:rPr>
        <w:t>مبادراتها وبرامجها المتعلقة ب</w:t>
      </w:r>
      <w:r w:rsidRPr="00A61C21">
        <w:rPr>
          <w:rFonts w:cs="Simplified Arabic"/>
          <w:sz w:val="22"/>
          <w:rtl/>
          <w:lang w:val="en-US"/>
        </w:rPr>
        <w:t xml:space="preserve">بناء القدرات </w:t>
      </w:r>
      <w:r w:rsidR="00C23675">
        <w:rPr>
          <w:rFonts w:cs="Simplified Arabic" w:hint="cs"/>
          <w:sz w:val="22"/>
          <w:rtl/>
          <w:lang w:val="en-US"/>
        </w:rPr>
        <w:t>وتنميتها</w:t>
      </w:r>
      <w:r w:rsidRPr="00A61C21">
        <w:rPr>
          <w:rFonts w:cs="Simplified Arabic"/>
          <w:sz w:val="22"/>
          <w:rtl/>
          <w:lang w:val="en-US"/>
        </w:rPr>
        <w:t>، حسب الاقتضاء، ومشاركة الخبرات والدروس المستفادة مع الأمانة ومن خلال البوابة</w:t>
      </w:r>
      <w:r w:rsidR="002C7C69">
        <w:rPr>
          <w:rFonts w:cs="Simplified Arabic" w:hint="cs"/>
          <w:sz w:val="22"/>
          <w:rtl/>
          <w:lang w:val="en-US"/>
        </w:rPr>
        <w:t xml:space="preserve"> الإلكترونية</w:t>
      </w:r>
      <w:r w:rsidRPr="00A61C21">
        <w:rPr>
          <w:rFonts w:cs="Simplified Arabic"/>
          <w:sz w:val="22"/>
          <w:rtl/>
          <w:lang w:val="en-US"/>
        </w:rPr>
        <w:t xml:space="preserve"> المركزية لآلية</w:t>
      </w:r>
      <w:r w:rsidR="002C7C69">
        <w:rPr>
          <w:rFonts w:cs="Simplified Arabic" w:hint="cs"/>
          <w:sz w:val="22"/>
          <w:rtl/>
          <w:lang w:val="en-US"/>
        </w:rPr>
        <w:t xml:space="preserve"> مركز</w:t>
      </w:r>
      <w:r w:rsidRPr="00A61C21">
        <w:rPr>
          <w:rFonts w:cs="Simplified Arabic"/>
          <w:sz w:val="22"/>
          <w:rtl/>
          <w:lang w:val="en-US"/>
        </w:rPr>
        <w:t xml:space="preserve"> تبادل المعلومات؛</w:t>
      </w:r>
    </w:p>
    <w:p w14:paraId="0BD59009" w14:textId="6B5C5930" w:rsidR="00924B9B" w:rsidRPr="00924B9B" w:rsidRDefault="00924B9B" w:rsidP="00924B9B">
      <w:pPr>
        <w:pStyle w:val="ListParagraph"/>
        <w:numPr>
          <w:ilvl w:val="0"/>
          <w:numId w:val="36"/>
        </w:numPr>
        <w:bidi/>
        <w:spacing w:after="120" w:line="216" w:lineRule="auto"/>
        <w:ind w:left="1350" w:firstLine="270"/>
        <w:contextualSpacing w:val="0"/>
        <w:jc w:val="both"/>
        <w:rPr>
          <w:rFonts w:cs="Simplified Arabic"/>
          <w:sz w:val="22"/>
          <w:lang w:val="en-US"/>
        </w:rPr>
      </w:pPr>
      <w:r w:rsidRPr="00924B9B">
        <w:rPr>
          <w:rFonts w:cs="Simplified Arabic"/>
          <w:i/>
          <w:iCs/>
          <w:sz w:val="22"/>
          <w:rtl/>
          <w:lang w:val="en-US"/>
        </w:rPr>
        <w:t>يدعو</w:t>
      </w:r>
      <w:r w:rsidRPr="00924B9B">
        <w:rPr>
          <w:rFonts w:cs="Simplified Arabic"/>
          <w:sz w:val="22"/>
          <w:rtl/>
          <w:lang w:val="en-US"/>
        </w:rPr>
        <w:t xml:space="preserve"> الأطراف والحكومات الأخرى والمنظمات ذات الصلة القادرة على ذلك إلى تقديم وتيسير الوصول إلى الدعم المالي </w:t>
      </w:r>
      <w:r w:rsidR="000E0103">
        <w:rPr>
          <w:rFonts w:cs="Simplified Arabic" w:hint="cs"/>
          <w:sz w:val="22"/>
          <w:rtl/>
          <w:lang w:val="en-US"/>
        </w:rPr>
        <w:t>والتقني</w:t>
      </w:r>
      <w:r w:rsidRPr="00924B9B">
        <w:rPr>
          <w:rFonts w:cs="Simplified Arabic"/>
          <w:sz w:val="22"/>
          <w:rtl/>
          <w:lang w:val="en-US"/>
        </w:rPr>
        <w:t xml:space="preserve"> لأنشطة بناء القدرات </w:t>
      </w:r>
      <w:r w:rsidR="000E0103">
        <w:rPr>
          <w:rFonts w:cs="Simplified Arabic" w:hint="cs"/>
          <w:sz w:val="22"/>
          <w:rtl/>
          <w:lang w:val="en-US"/>
        </w:rPr>
        <w:t>وتنميتها</w:t>
      </w:r>
      <w:r w:rsidRPr="00924B9B">
        <w:rPr>
          <w:rFonts w:cs="Simplified Arabic"/>
          <w:sz w:val="22"/>
          <w:rtl/>
          <w:lang w:val="en-US"/>
        </w:rPr>
        <w:t xml:space="preserve">، بما </w:t>
      </w:r>
      <w:r w:rsidR="000E0103">
        <w:rPr>
          <w:rFonts w:cs="Simplified Arabic" w:hint="cs"/>
          <w:sz w:val="22"/>
          <w:rtl/>
          <w:lang w:val="en-US"/>
        </w:rPr>
        <w:t>يُيسر</w:t>
      </w:r>
      <w:r w:rsidRPr="00924B9B">
        <w:rPr>
          <w:rFonts w:cs="Simplified Arabic"/>
          <w:sz w:val="22"/>
          <w:rtl/>
          <w:lang w:val="en-US"/>
        </w:rPr>
        <w:t xml:space="preserve"> اعتماد واستخدام الإطار الاستراتيجي </w:t>
      </w:r>
      <w:r w:rsidR="000E0103">
        <w:rPr>
          <w:rFonts w:cs="Simplified Arabic" w:hint="cs"/>
          <w:sz w:val="22"/>
          <w:rtl/>
          <w:lang w:val="en-US"/>
        </w:rPr>
        <w:t>ال</w:t>
      </w:r>
      <w:r w:rsidRPr="00924B9B">
        <w:rPr>
          <w:rFonts w:cs="Simplified Arabic"/>
          <w:sz w:val="22"/>
          <w:rtl/>
          <w:lang w:val="en-US"/>
        </w:rPr>
        <w:t>طويل الأجل؛</w:t>
      </w:r>
    </w:p>
    <w:p w14:paraId="6D909FF5" w14:textId="346B716D" w:rsidR="00924B9B" w:rsidRPr="00924B9B" w:rsidRDefault="00924B9B" w:rsidP="00924B9B">
      <w:pPr>
        <w:pStyle w:val="ListParagraph"/>
        <w:numPr>
          <w:ilvl w:val="0"/>
          <w:numId w:val="36"/>
        </w:numPr>
        <w:bidi/>
        <w:spacing w:after="120" w:line="216" w:lineRule="auto"/>
        <w:ind w:left="1350" w:firstLine="270"/>
        <w:contextualSpacing w:val="0"/>
        <w:jc w:val="both"/>
        <w:rPr>
          <w:rFonts w:cs="Simplified Arabic"/>
          <w:sz w:val="22"/>
          <w:lang w:val="en-US"/>
        </w:rPr>
      </w:pPr>
      <w:r w:rsidRPr="00924B9B">
        <w:rPr>
          <w:rFonts w:cs="Simplified Arabic" w:hint="cs"/>
          <w:i/>
          <w:iCs/>
          <w:sz w:val="22"/>
          <w:rtl/>
          <w:lang w:val="en-US"/>
        </w:rPr>
        <w:t>ي</w:t>
      </w:r>
      <w:r w:rsidRPr="00924B9B">
        <w:rPr>
          <w:rFonts w:cs="Simplified Arabic"/>
          <w:i/>
          <w:iCs/>
          <w:sz w:val="22"/>
          <w:rtl/>
          <w:lang w:val="en-US"/>
        </w:rPr>
        <w:t>دعو</w:t>
      </w:r>
      <w:r w:rsidRPr="00924B9B">
        <w:rPr>
          <w:rFonts w:cs="Simplified Arabic"/>
          <w:sz w:val="22"/>
          <w:rtl/>
          <w:lang w:val="en-US"/>
        </w:rPr>
        <w:t xml:space="preserve"> مراكز الدعم والمنظمات ذات الصلة إلى عقد أنشطة بناء القدرات </w:t>
      </w:r>
      <w:r w:rsidR="000E0103">
        <w:rPr>
          <w:rFonts w:cs="Simplified Arabic" w:hint="cs"/>
          <w:sz w:val="22"/>
          <w:rtl/>
          <w:lang w:val="en-US"/>
        </w:rPr>
        <w:t>وتنميتها</w:t>
      </w:r>
      <w:r w:rsidRPr="00924B9B">
        <w:rPr>
          <w:rFonts w:cs="Simplified Arabic"/>
          <w:sz w:val="22"/>
          <w:rtl/>
          <w:lang w:val="en-US"/>
        </w:rPr>
        <w:t xml:space="preserve"> لتعزيز وتيسير اعتماد واستخدام الإطار الاستراتيجي </w:t>
      </w:r>
      <w:r w:rsidR="000E0103">
        <w:rPr>
          <w:rFonts w:cs="Simplified Arabic" w:hint="cs"/>
          <w:sz w:val="22"/>
          <w:rtl/>
          <w:lang w:val="en-US"/>
        </w:rPr>
        <w:t>ال</w:t>
      </w:r>
      <w:r w:rsidRPr="00924B9B">
        <w:rPr>
          <w:rFonts w:cs="Simplified Arabic"/>
          <w:sz w:val="22"/>
          <w:rtl/>
          <w:lang w:val="en-US"/>
        </w:rPr>
        <w:t>طويل الأجل؛</w:t>
      </w:r>
    </w:p>
    <w:p w14:paraId="40FEE7FB" w14:textId="1AA22BD5" w:rsidR="002C7C69" w:rsidRDefault="00924B9B" w:rsidP="00924B9B">
      <w:pPr>
        <w:pStyle w:val="ListParagraph"/>
        <w:numPr>
          <w:ilvl w:val="0"/>
          <w:numId w:val="36"/>
        </w:numPr>
        <w:bidi/>
        <w:spacing w:after="120" w:line="216" w:lineRule="auto"/>
        <w:ind w:left="1350" w:firstLine="270"/>
        <w:contextualSpacing w:val="0"/>
        <w:jc w:val="both"/>
        <w:rPr>
          <w:rFonts w:cs="Simplified Arabic"/>
          <w:sz w:val="22"/>
          <w:lang w:val="en-US"/>
        </w:rPr>
      </w:pPr>
      <w:r w:rsidRPr="00924B9B">
        <w:rPr>
          <w:rFonts w:cs="Simplified Arabic"/>
          <w:i/>
          <w:iCs/>
          <w:sz w:val="22"/>
          <w:rtl/>
          <w:lang w:val="en-US"/>
        </w:rPr>
        <w:t>يطلب</w:t>
      </w:r>
      <w:r w:rsidRPr="00924B9B">
        <w:rPr>
          <w:rFonts w:cs="Simplified Arabic"/>
          <w:sz w:val="22"/>
          <w:rtl/>
          <w:lang w:val="en-US"/>
        </w:rPr>
        <w:t xml:space="preserve"> </w:t>
      </w:r>
      <w:r>
        <w:rPr>
          <w:rFonts w:cs="Simplified Arabic" w:hint="cs"/>
          <w:sz w:val="22"/>
          <w:rtl/>
          <w:lang w:val="en-US"/>
        </w:rPr>
        <w:t>إلى</w:t>
      </w:r>
      <w:r w:rsidRPr="00924B9B">
        <w:rPr>
          <w:rFonts w:cs="Simplified Arabic"/>
          <w:sz w:val="22"/>
          <w:rtl/>
          <w:lang w:val="en-US"/>
        </w:rPr>
        <w:t xml:space="preserve"> الأمين</w:t>
      </w:r>
      <w:r>
        <w:rPr>
          <w:rFonts w:cs="Simplified Arabic" w:hint="cs"/>
          <w:sz w:val="22"/>
          <w:rtl/>
          <w:lang w:val="en-US"/>
        </w:rPr>
        <w:t>ة</w:t>
      </w:r>
      <w:r w:rsidRPr="00924B9B">
        <w:rPr>
          <w:rFonts w:cs="Simplified Arabic"/>
          <w:sz w:val="22"/>
          <w:rtl/>
          <w:lang w:val="en-US"/>
        </w:rPr>
        <w:t xml:space="preserve"> التنفيذي</w:t>
      </w:r>
      <w:r>
        <w:rPr>
          <w:rFonts w:cs="Simplified Arabic" w:hint="cs"/>
          <w:sz w:val="22"/>
          <w:rtl/>
          <w:lang w:val="en-US"/>
        </w:rPr>
        <w:t>ة</w:t>
      </w:r>
      <w:r w:rsidRPr="00924B9B">
        <w:rPr>
          <w:rFonts w:cs="Simplified Arabic"/>
          <w:sz w:val="22"/>
          <w:rtl/>
          <w:lang w:val="en-US"/>
        </w:rPr>
        <w:t>، رهناً بتوافر الموارد</w:t>
      </w:r>
      <w:r>
        <w:rPr>
          <w:rFonts w:cs="Simplified Arabic" w:hint="cs"/>
          <w:sz w:val="22"/>
          <w:rtl/>
          <w:lang w:val="en-US"/>
        </w:rPr>
        <w:t xml:space="preserve"> </w:t>
      </w:r>
      <w:r w:rsidR="00561292">
        <w:rPr>
          <w:rFonts w:cs="Simplified Arabic" w:hint="cs"/>
          <w:sz w:val="22"/>
          <w:rtl/>
          <w:lang w:val="en-US"/>
        </w:rPr>
        <w:t>الاضطلاع</w:t>
      </w:r>
      <w:r>
        <w:rPr>
          <w:rFonts w:cs="Simplified Arabic" w:hint="cs"/>
          <w:sz w:val="22"/>
          <w:rtl/>
          <w:lang w:val="en-US"/>
        </w:rPr>
        <w:t xml:space="preserve"> بما يلي</w:t>
      </w:r>
      <w:r w:rsidRPr="00924B9B">
        <w:rPr>
          <w:rFonts w:cs="Simplified Arabic"/>
          <w:sz w:val="22"/>
          <w:rtl/>
          <w:lang w:val="en-US"/>
        </w:rPr>
        <w:t>:</w:t>
      </w:r>
    </w:p>
    <w:p w14:paraId="2F1ADDF1" w14:textId="2900303E" w:rsidR="00D6607E" w:rsidRPr="00D6607E" w:rsidRDefault="00D6607E" w:rsidP="00217443">
      <w:pPr>
        <w:numPr>
          <w:ilvl w:val="0"/>
          <w:numId w:val="37"/>
        </w:numPr>
        <w:bidi/>
        <w:spacing w:after="120" w:line="216" w:lineRule="auto"/>
        <w:ind w:left="1350" w:firstLine="720"/>
        <w:jc w:val="both"/>
        <w:rPr>
          <w:rFonts w:cs="Simplified Arabic"/>
          <w:sz w:val="22"/>
          <w:lang w:val="en-US"/>
        </w:rPr>
      </w:pPr>
      <w:r w:rsidRPr="00D6607E">
        <w:rPr>
          <w:rFonts w:cs="Simplified Arabic"/>
          <w:sz w:val="22"/>
          <w:rtl/>
          <w:lang w:val="en-US"/>
        </w:rPr>
        <w:t xml:space="preserve">تطوير مواد إرشادية </w:t>
      </w:r>
      <w:r w:rsidR="002B670D">
        <w:rPr>
          <w:rFonts w:cs="Simplified Arabic" w:hint="cs"/>
          <w:sz w:val="22"/>
          <w:rtl/>
          <w:lang w:val="en-US"/>
        </w:rPr>
        <w:t>وتثقيفية</w:t>
      </w:r>
      <w:r w:rsidRPr="00D6607E">
        <w:rPr>
          <w:rFonts w:cs="Simplified Arabic"/>
          <w:sz w:val="22"/>
          <w:rtl/>
          <w:lang w:val="en-US"/>
        </w:rPr>
        <w:t xml:space="preserve"> عملية وسهلة الاستخدام، بالتعاون مع </w:t>
      </w:r>
      <w:r w:rsidR="002B670D">
        <w:rPr>
          <w:rFonts w:cs="Simplified Arabic" w:hint="cs"/>
          <w:sz w:val="22"/>
          <w:rtl/>
          <w:lang w:val="en-US"/>
        </w:rPr>
        <w:t>الفريق</w:t>
      </w:r>
      <w:r w:rsidRPr="00D6607E">
        <w:rPr>
          <w:rFonts w:cs="Simplified Arabic"/>
          <w:sz w:val="22"/>
          <w:rtl/>
          <w:lang w:val="en-US"/>
        </w:rPr>
        <w:t xml:space="preserve"> الاستشاري غير الرسمي المعني بالتعاون التقني والعلمي، بما في ذلك دليل إرشادي </w:t>
      </w:r>
      <w:r w:rsidR="00217443">
        <w:rPr>
          <w:rFonts w:cs="Simplified Arabic" w:hint="cs"/>
          <w:sz w:val="22"/>
          <w:rtl/>
          <w:lang w:val="en-US"/>
        </w:rPr>
        <w:t xml:space="preserve">مفصل </w:t>
      </w:r>
      <w:r w:rsidRPr="00D6607E">
        <w:rPr>
          <w:rFonts w:cs="Simplified Arabic"/>
          <w:sz w:val="22"/>
          <w:rtl/>
          <w:lang w:val="en-US"/>
        </w:rPr>
        <w:t xml:space="preserve">خطوة بخطوة ووحدات </w:t>
      </w:r>
      <w:r w:rsidR="00217443">
        <w:rPr>
          <w:rFonts w:cs="Simplified Arabic" w:hint="cs"/>
          <w:sz w:val="22"/>
          <w:rtl/>
          <w:lang w:val="en-US"/>
        </w:rPr>
        <w:t>تثقيف</w:t>
      </w:r>
      <w:r w:rsidRPr="00D6607E">
        <w:rPr>
          <w:rFonts w:cs="Simplified Arabic"/>
          <w:sz w:val="22"/>
          <w:rtl/>
          <w:lang w:val="en-US"/>
        </w:rPr>
        <w:t xml:space="preserve"> </w:t>
      </w:r>
      <w:r w:rsidRPr="00D6607E">
        <w:rPr>
          <w:rFonts w:cs="Simplified Arabic"/>
          <w:sz w:val="22"/>
          <w:rtl/>
          <w:lang w:val="en-US"/>
        </w:rPr>
        <w:lastRenderedPageBreak/>
        <w:t xml:space="preserve">إلكتروني تتضمن أمثلة على الممارسات الجيدة لزيادة استخدام الإطار الاستراتيجي </w:t>
      </w:r>
      <w:r w:rsidR="00217443">
        <w:rPr>
          <w:rFonts w:cs="Simplified Arabic" w:hint="cs"/>
          <w:sz w:val="22"/>
          <w:rtl/>
          <w:lang w:val="en-US"/>
        </w:rPr>
        <w:t>ال</w:t>
      </w:r>
      <w:r w:rsidRPr="00D6607E">
        <w:rPr>
          <w:rFonts w:cs="Simplified Arabic"/>
          <w:sz w:val="22"/>
          <w:rtl/>
          <w:lang w:val="en-US"/>
        </w:rPr>
        <w:t xml:space="preserve">طويل الأجل، وإتاحة هذه المواد عبر </w:t>
      </w:r>
      <w:r w:rsidR="00217443" w:rsidRPr="00A61C21">
        <w:rPr>
          <w:rFonts w:cs="Simplified Arabic"/>
          <w:sz w:val="22"/>
          <w:rtl/>
          <w:lang w:val="en-US"/>
        </w:rPr>
        <w:t>البوابة</w:t>
      </w:r>
      <w:r w:rsidR="00217443">
        <w:rPr>
          <w:rFonts w:cs="Simplified Arabic" w:hint="cs"/>
          <w:sz w:val="22"/>
          <w:rtl/>
          <w:lang w:val="en-US"/>
        </w:rPr>
        <w:t xml:space="preserve"> الإلكترونية</w:t>
      </w:r>
      <w:r w:rsidR="00217443" w:rsidRPr="00A61C21">
        <w:rPr>
          <w:rFonts w:cs="Simplified Arabic"/>
          <w:sz w:val="22"/>
          <w:rtl/>
          <w:lang w:val="en-US"/>
        </w:rPr>
        <w:t xml:space="preserve"> المركزية لآلية</w:t>
      </w:r>
      <w:r w:rsidR="00217443">
        <w:rPr>
          <w:rFonts w:cs="Simplified Arabic" w:hint="cs"/>
          <w:sz w:val="22"/>
          <w:rtl/>
          <w:lang w:val="en-US"/>
        </w:rPr>
        <w:t xml:space="preserve"> مركز</w:t>
      </w:r>
      <w:r w:rsidR="00217443" w:rsidRPr="00A61C21">
        <w:rPr>
          <w:rFonts w:cs="Simplified Arabic"/>
          <w:sz w:val="22"/>
          <w:rtl/>
          <w:lang w:val="en-US"/>
        </w:rPr>
        <w:t xml:space="preserve"> تبادل المعلومات</w:t>
      </w:r>
      <w:r w:rsidRPr="00D6607E">
        <w:rPr>
          <w:rFonts w:cs="Simplified Arabic"/>
          <w:sz w:val="22"/>
          <w:rtl/>
          <w:lang w:val="en-US"/>
        </w:rPr>
        <w:t>؛</w:t>
      </w:r>
    </w:p>
    <w:p w14:paraId="74CD2E20" w14:textId="05E4D284" w:rsidR="00D6607E" w:rsidRPr="00D6607E" w:rsidRDefault="00D6607E" w:rsidP="00217443">
      <w:pPr>
        <w:numPr>
          <w:ilvl w:val="0"/>
          <w:numId w:val="37"/>
        </w:numPr>
        <w:bidi/>
        <w:spacing w:after="120" w:line="216" w:lineRule="auto"/>
        <w:ind w:left="1350" w:firstLine="720"/>
        <w:jc w:val="both"/>
        <w:rPr>
          <w:rFonts w:cs="Simplified Arabic"/>
          <w:sz w:val="22"/>
          <w:lang w:val="en-US"/>
        </w:rPr>
      </w:pPr>
      <w:r w:rsidRPr="00D6607E">
        <w:rPr>
          <w:rFonts w:cs="Simplified Arabic"/>
          <w:sz w:val="22"/>
          <w:rtl/>
          <w:lang w:val="en-US"/>
        </w:rPr>
        <w:t xml:space="preserve">تنظيم أنشطة بناء القدرات </w:t>
      </w:r>
      <w:r w:rsidR="00551147">
        <w:rPr>
          <w:rFonts w:cs="Simplified Arabic" w:hint="cs"/>
          <w:sz w:val="22"/>
          <w:rtl/>
          <w:lang w:val="en-US"/>
        </w:rPr>
        <w:t>وتنميتها</w:t>
      </w:r>
      <w:r w:rsidRPr="00D6607E">
        <w:rPr>
          <w:rFonts w:cs="Simplified Arabic"/>
          <w:sz w:val="22"/>
          <w:rtl/>
          <w:lang w:val="en-US"/>
        </w:rPr>
        <w:t xml:space="preserve">، بالتعاون مع مراكز الدعم والمنظمات ذات الصلة، بما في ذلك </w:t>
      </w:r>
      <w:r w:rsidR="000F6B95">
        <w:rPr>
          <w:rFonts w:cs="Simplified Arabic" w:hint="cs"/>
          <w:sz w:val="22"/>
          <w:rtl/>
          <w:lang w:val="en-US"/>
        </w:rPr>
        <w:t>حلقات</w:t>
      </w:r>
      <w:r w:rsidRPr="00D6607E">
        <w:rPr>
          <w:rFonts w:cs="Simplified Arabic"/>
          <w:sz w:val="22"/>
          <w:rtl/>
          <w:lang w:val="en-US"/>
        </w:rPr>
        <w:t xml:space="preserve"> عمل تدريب المدربين وتبادل الخبرات بين النظراء، لتعزيز وتيسير تطبيق الإطار الاستراتيجي </w:t>
      </w:r>
      <w:r w:rsidR="000F6B95">
        <w:rPr>
          <w:rFonts w:cs="Simplified Arabic" w:hint="cs"/>
          <w:sz w:val="22"/>
          <w:rtl/>
          <w:lang w:val="en-US"/>
        </w:rPr>
        <w:t>ال</w:t>
      </w:r>
      <w:r w:rsidRPr="00D6607E">
        <w:rPr>
          <w:rFonts w:cs="Simplified Arabic"/>
          <w:sz w:val="22"/>
          <w:rtl/>
          <w:lang w:val="en-US"/>
        </w:rPr>
        <w:t>طويل الأجل بما يتناسب مع السياق؛</w:t>
      </w:r>
    </w:p>
    <w:p w14:paraId="372536A8" w14:textId="77777777" w:rsidR="00F934D5" w:rsidRDefault="00D6607E" w:rsidP="00217443">
      <w:pPr>
        <w:numPr>
          <w:ilvl w:val="0"/>
          <w:numId w:val="37"/>
        </w:numPr>
        <w:bidi/>
        <w:spacing w:after="120" w:line="216" w:lineRule="auto"/>
        <w:ind w:left="1350" w:firstLine="720"/>
        <w:jc w:val="both"/>
        <w:rPr>
          <w:rFonts w:cs="Simplified Arabic"/>
          <w:sz w:val="22"/>
          <w:lang w:val="en-US"/>
        </w:rPr>
      </w:pPr>
      <w:r w:rsidRPr="00D6607E">
        <w:rPr>
          <w:rFonts w:cs="Simplified Arabic"/>
          <w:sz w:val="22"/>
          <w:rtl/>
          <w:lang w:val="en-US"/>
        </w:rPr>
        <w:t xml:space="preserve">التعاون مع مبادرة تمويل التنوع البيولوجي والمنظمات ذات الصلة لتنظيم أنشطة بناء القدرات للأطراف، بما في ذلك وزارات المالية والتخطيط الاقتصادي والتنمية الوطنية، بشأن سبل تعبئة الموارد المحلية والحصول على التمويل الدولي لبناء القدرات </w:t>
      </w:r>
      <w:r w:rsidR="00551147">
        <w:rPr>
          <w:rFonts w:cs="Simplified Arabic" w:hint="cs"/>
          <w:sz w:val="22"/>
          <w:rtl/>
          <w:lang w:val="en-US"/>
        </w:rPr>
        <w:t>وتنميتها</w:t>
      </w:r>
      <w:r w:rsidRPr="00D6607E">
        <w:rPr>
          <w:rFonts w:cs="Simplified Arabic"/>
          <w:sz w:val="22"/>
          <w:rtl/>
          <w:lang w:val="en-US"/>
        </w:rPr>
        <w:t xml:space="preserve">، والتعاون التقني والعلمي، ونقل التكنولوجيا؛ </w:t>
      </w:r>
    </w:p>
    <w:p w14:paraId="17614D5A" w14:textId="3F2630A6" w:rsidR="00D6607E" w:rsidRPr="00D6607E" w:rsidRDefault="00D6607E" w:rsidP="00F934D5">
      <w:pPr>
        <w:numPr>
          <w:ilvl w:val="0"/>
          <w:numId w:val="37"/>
        </w:numPr>
        <w:bidi/>
        <w:spacing w:after="120" w:line="216" w:lineRule="auto"/>
        <w:ind w:left="1350" w:firstLine="720"/>
        <w:jc w:val="both"/>
        <w:rPr>
          <w:rFonts w:cs="Simplified Arabic"/>
          <w:sz w:val="22"/>
          <w:lang w:val="en-US"/>
        </w:rPr>
      </w:pPr>
      <w:r w:rsidRPr="00D6607E">
        <w:rPr>
          <w:rFonts w:cs="Simplified Arabic"/>
          <w:sz w:val="22"/>
          <w:rtl/>
          <w:lang w:val="en-US"/>
        </w:rPr>
        <w:t xml:space="preserve">عقد اجتماع منتدى بناء القدرات </w:t>
      </w:r>
      <w:r w:rsidR="00551147">
        <w:rPr>
          <w:rFonts w:cs="Simplified Arabic" w:hint="cs"/>
          <w:sz w:val="22"/>
          <w:rtl/>
          <w:lang w:val="en-US"/>
        </w:rPr>
        <w:t>وتنميتها</w:t>
      </w:r>
      <w:r w:rsidR="000F6B95">
        <w:rPr>
          <w:rFonts w:cs="Simplified Arabic" w:hint="cs"/>
          <w:sz w:val="22"/>
          <w:rtl/>
          <w:lang w:val="en-US"/>
        </w:rPr>
        <w:t xml:space="preserve"> </w:t>
      </w:r>
      <w:r w:rsidRPr="00D6607E">
        <w:rPr>
          <w:rFonts w:cs="Simplified Arabic"/>
          <w:sz w:val="22"/>
          <w:rtl/>
          <w:lang w:val="en-US"/>
        </w:rPr>
        <w:t xml:space="preserve">في مجال التنوع البيولوجي، بالتعاون مع الشركاء، لتيسير تبادل الخبرات والممارسات الجيدة والدروس المستفادة في بناء القدرات </w:t>
      </w:r>
      <w:r w:rsidR="000F6B95">
        <w:rPr>
          <w:rFonts w:cs="Simplified Arabic" w:hint="cs"/>
          <w:sz w:val="22"/>
          <w:rtl/>
          <w:lang w:val="en-US"/>
        </w:rPr>
        <w:t>وتنميتها</w:t>
      </w:r>
      <w:r w:rsidRPr="00D6607E">
        <w:rPr>
          <w:rFonts w:cs="Simplified Arabic"/>
          <w:sz w:val="22"/>
          <w:rtl/>
          <w:lang w:val="en-US"/>
        </w:rPr>
        <w:t xml:space="preserve">، دعماً لتنفيذ إطار كونمينغ-مونتريال العالمي للتنوع البيولوجي، قبل انعقاد </w:t>
      </w:r>
      <w:r w:rsidR="00F934D5">
        <w:rPr>
          <w:rFonts w:cs="Simplified Arabic" w:hint="cs"/>
          <w:sz w:val="22"/>
          <w:rtl/>
          <w:lang w:val="en-US"/>
        </w:rPr>
        <w:t>الاجتماع</w:t>
      </w:r>
      <w:r w:rsidRPr="00D6607E">
        <w:rPr>
          <w:rFonts w:cs="Simplified Arabic"/>
          <w:sz w:val="22"/>
          <w:rtl/>
          <w:lang w:val="en-US"/>
        </w:rPr>
        <w:t xml:space="preserve"> الثامن عشر لمؤتمر الأطراف؛</w:t>
      </w:r>
    </w:p>
    <w:p w14:paraId="7F229E8B" w14:textId="5EDA7A48" w:rsidR="00D6607E" w:rsidRPr="00D6607E" w:rsidRDefault="00D6607E" w:rsidP="00217443">
      <w:pPr>
        <w:numPr>
          <w:ilvl w:val="0"/>
          <w:numId w:val="37"/>
        </w:numPr>
        <w:bidi/>
        <w:spacing w:after="120" w:line="216" w:lineRule="auto"/>
        <w:ind w:left="1350" w:firstLine="720"/>
        <w:jc w:val="both"/>
        <w:rPr>
          <w:rFonts w:cs="Simplified Arabic"/>
          <w:sz w:val="22"/>
          <w:lang w:val="en-US"/>
        </w:rPr>
      </w:pPr>
      <w:r w:rsidRPr="00D6607E">
        <w:rPr>
          <w:rFonts w:cs="Simplified Arabic"/>
          <w:sz w:val="22"/>
          <w:rtl/>
          <w:lang w:val="en-US"/>
        </w:rPr>
        <w:t xml:space="preserve">رصد المبادرات الرامية إلى دعم تنفيذ الهدف 20 من الإطار، بالتعاون مع الشركاء، وتجميع الدروس المستفادة والممارسات الجيدة الناشئة، وإتاحتها عبر </w:t>
      </w:r>
      <w:r w:rsidR="0088723A" w:rsidRPr="00A61C21">
        <w:rPr>
          <w:rFonts w:cs="Simplified Arabic"/>
          <w:sz w:val="22"/>
          <w:rtl/>
          <w:lang w:val="en-US"/>
        </w:rPr>
        <w:t>البوابة</w:t>
      </w:r>
      <w:r w:rsidR="0088723A">
        <w:rPr>
          <w:rFonts w:cs="Simplified Arabic" w:hint="cs"/>
          <w:sz w:val="22"/>
          <w:rtl/>
          <w:lang w:val="en-US"/>
        </w:rPr>
        <w:t xml:space="preserve"> الإلكترونية</w:t>
      </w:r>
      <w:r w:rsidR="0088723A" w:rsidRPr="00A61C21">
        <w:rPr>
          <w:rFonts w:cs="Simplified Arabic"/>
          <w:sz w:val="22"/>
          <w:rtl/>
          <w:lang w:val="en-US"/>
        </w:rPr>
        <w:t xml:space="preserve"> المركزية لآلية</w:t>
      </w:r>
      <w:r w:rsidR="0088723A">
        <w:rPr>
          <w:rFonts w:cs="Simplified Arabic" w:hint="cs"/>
          <w:sz w:val="22"/>
          <w:rtl/>
          <w:lang w:val="en-US"/>
        </w:rPr>
        <w:t xml:space="preserve"> مركز</w:t>
      </w:r>
      <w:r w:rsidR="0088723A" w:rsidRPr="00A61C21">
        <w:rPr>
          <w:rFonts w:cs="Simplified Arabic"/>
          <w:sz w:val="22"/>
          <w:rtl/>
          <w:lang w:val="en-US"/>
        </w:rPr>
        <w:t xml:space="preserve"> تبادل المعلومات</w:t>
      </w:r>
      <w:r w:rsidRPr="00D6607E">
        <w:rPr>
          <w:rFonts w:cs="Simplified Arabic"/>
          <w:sz w:val="22"/>
          <w:rtl/>
          <w:lang w:val="en-US"/>
        </w:rPr>
        <w:t>؛</w:t>
      </w:r>
    </w:p>
    <w:p w14:paraId="1052AAB4" w14:textId="5722B172" w:rsidR="000E0103" w:rsidRDefault="00D6607E" w:rsidP="00217443">
      <w:pPr>
        <w:numPr>
          <w:ilvl w:val="0"/>
          <w:numId w:val="37"/>
        </w:numPr>
        <w:bidi/>
        <w:spacing w:after="120" w:line="216" w:lineRule="auto"/>
        <w:ind w:left="1350" w:firstLine="720"/>
        <w:jc w:val="both"/>
        <w:rPr>
          <w:rFonts w:cs="Simplified Arabic"/>
          <w:sz w:val="22"/>
          <w:lang w:val="en-US"/>
        </w:rPr>
      </w:pPr>
      <w:r w:rsidRPr="00D6607E">
        <w:rPr>
          <w:rFonts w:cs="Simplified Arabic"/>
          <w:sz w:val="22"/>
          <w:rtl/>
          <w:lang w:val="en-US"/>
        </w:rPr>
        <w:t xml:space="preserve">تقديم تقرير مرحلي عن الأنشطة الموضحة في الفقرات الفرعية من (أ) إلى (هـ) أعلاه إلى الهيئة الفرعية </w:t>
      </w:r>
      <w:r w:rsidR="0088723A">
        <w:rPr>
          <w:rFonts w:cs="Simplified Arabic" w:hint="cs"/>
          <w:sz w:val="22"/>
          <w:rtl/>
          <w:lang w:val="en-US"/>
        </w:rPr>
        <w:t>ل</w:t>
      </w:r>
      <w:r w:rsidRPr="00D6607E">
        <w:rPr>
          <w:rFonts w:cs="Simplified Arabic"/>
          <w:sz w:val="22"/>
          <w:rtl/>
          <w:lang w:val="en-US"/>
        </w:rPr>
        <w:t xml:space="preserve">لتنفيذ في اجتماع يُعقد قبل انعقاد </w:t>
      </w:r>
      <w:r w:rsidR="0088723A">
        <w:rPr>
          <w:rFonts w:cs="Simplified Arabic" w:hint="cs"/>
          <w:sz w:val="22"/>
          <w:rtl/>
          <w:lang w:val="en-US"/>
        </w:rPr>
        <w:t>الاجتماع</w:t>
      </w:r>
      <w:r w:rsidR="0088723A" w:rsidRPr="00D6607E">
        <w:rPr>
          <w:rFonts w:cs="Simplified Arabic"/>
          <w:sz w:val="22"/>
          <w:rtl/>
          <w:lang w:val="en-US"/>
        </w:rPr>
        <w:t xml:space="preserve"> الثامن </w:t>
      </w:r>
      <w:r w:rsidR="0088723A">
        <w:rPr>
          <w:rFonts w:cs="Simplified Arabic" w:hint="cs"/>
          <w:sz w:val="22"/>
          <w:rtl/>
          <w:lang w:val="en-US"/>
        </w:rPr>
        <w:t xml:space="preserve">عشر </w:t>
      </w:r>
      <w:r w:rsidRPr="00D6607E">
        <w:rPr>
          <w:rFonts w:cs="Simplified Arabic"/>
          <w:sz w:val="22"/>
          <w:rtl/>
          <w:lang w:val="en-US"/>
        </w:rPr>
        <w:t xml:space="preserve">لمؤتمر الأطراف، وإلى مؤتمر الأطراف في </w:t>
      </w:r>
      <w:r w:rsidR="00BD761E">
        <w:rPr>
          <w:rFonts w:cs="Simplified Arabic" w:hint="cs"/>
          <w:sz w:val="22"/>
          <w:rtl/>
          <w:lang w:val="en-US"/>
        </w:rPr>
        <w:t xml:space="preserve">اجتماعه </w:t>
      </w:r>
      <w:r w:rsidR="00BD761E" w:rsidRPr="00D6607E">
        <w:rPr>
          <w:rFonts w:cs="Simplified Arabic"/>
          <w:sz w:val="22"/>
          <w:rtl/>
          <w:lang w:val="en-US"/>
        </w:rPr>
        <w:t xml:space="preserve">الثامن </w:t>
      </w:r>
      <w:r w:rsidR="00BD761E">
        <w:rPr>
          <w:rFonts w:cs="Simplified Arabic" w:hint="cs"/>
          <w:sz w:val="22"/>
          <w:rtl/>
          <w:lang w:val="en-US"/>
        </w:rPr>
        <w:t>عشر</w:t>
      </w:r>
      <w:r w:rsidRPr="00D6607E">
        <w:rPr>
          <w:rFonts w:cs="Simplified Arabic"/>
          <w:sz w:val="22"/>
          <w:rtl/>
          <w:lang w:val="en-US"/>
        </w:rPr>
        <w:t>.</w:t>
      </w:r>
    </w:p>
    <w:p w14:paraId="448CFED0" w14:textId="15F1630A" w:rsidR="00BD761E" w:rsidRPr="001509EF" w:rsidRDefault="00BD761E" w:rsidP="00BD761E">
      <w:pPr>
        <w:pStyle w:val="ListParagraph"/>
        <w:bidi/>
        <w:spacing w:after="120" w:line="216" w:lineRule="auto"/>
        <w:ind w:left="1710" w:hanging="360"/>
        <w:contextualSpacing w:val="0"/>
        <w:jc w:val="both"/>
        <w:rPr>
          <w:rFonts w:cs="Simplified Arabic"/>
          <w:b/>
          <w:bCs/>
          <w:sz w:val="22"/>
          <w:rtl/>
          <w:lang w:val="en-US"/>
        </w:rPr>
      </w:pPr>
      <w:r>
        <w:rPr>
          <w:rFonts w:cs="Simplified Arabic" w:hint="cs"/>
          <w:b/>
          <w:bCs/>
          <w:sz w:val="22"/>
          <w:rtl/>
          <w:lang w:val="en-US"/>
        </w:rPr>
        <w:t>ثانياً</w:t>
      </w:r>
    </w:p>
    <w:p w14:paraId="70184781" w14:textId="02AD6574" w:rsidR="00BD761E" w:rsidRPr="001509EF" w:rsidRDefault="00BD761E" w:rsidP="00BD761E">
      <w:pPr>
        <w:pStyle w:val="ListParagraph"/>
        <w:bidi/>
        <w:spacing w:after="120" w:line="216" w:lineRule="auto"/>
        <w:ind w:left="1710" w:hanging="360"/>
        <w:contextualSpacing w:val="0"/>
        <w:jc w:val="both"/>
        <w:rPr>
          <w:rFonts w:cs="Simplified Arabic"/>
          <w:b/>
          <w:bCs/>
          <w:sz w:val="22"/>
          <w:rtl/>
          <w:lang w:val="en-US"/>
        </w:rPr>
      </w:pPr>
      <w:r w:rsidRPr="00BD761E">
        <w:rPr>
          <w:rFonts w:cs="Simplified Arabic"/>
          <w:b/>
          <w:bCs/>
          <w:sz w:val="22"/>
          <w:rtl/>
          <w:lang w:val="en-US"/>
        </w:rPr>
        <w:t>التعاون التقني والعلمي ونقل التكنولوجيا</w:t>
      </w:r>
    </w:p>
    <w:p w14:paraId="105232DC" w14:textId="0B797A60" w:rsidR="003942DA" w:rsidRPr="003942DA" w:rsidRDefault="003942DA" w:rsidP="003942DA">
      <w:pPr>
        <w:pStyle w:val="ListParagraph"/>
        <w:numPr>
          <w:ilvl w:val="0"/>
          <w:numId w:val="36"/>
        </w:numPr>
        <w:bidi/>
        <w:spacing w:after="120" w:line="216" w:lineRule="auto"/>
        <w:ind w:left="1350" w:firstLine="270"/>
        <w:contextualSpacing w:val="0"/>
        <w:jc w:val="both"/>
        <w:rPr>
          <w:rFonts w:cs="Simplified Arabic"/>
          <w:sz w:val="22"/>
          <w:lang w:val="en-US"/>
        </w:rPr>
      </w:pPr>
      <w:r w:rsidRPr="003942DA">
        <w:rPr>
          <w:rFonts w:cs="Simplified Arabic"/>
          <w:i/>
          <w:iCs/>
          <w:sz w:val="22"/>
          <w:rtl/>
          <w:lang w:val="en-US"/>
        </w:rPr>
        <w:t>يرحب</w:t>
      </w:r>
      <w:r w:rsidRPr="003942DA">
        <w:rPr>
          <w:rFonts w:cs="Simplified Arabic"/>
          <w:sz w:val="22"/>
          <w:rtl/>
          <w:lang w:val="en-US"/>
        </w:rPr>
        <w:t xml:space="preserve"> </w:t>
      </w:r>
      <w:r>
        <w:rPr>
          <w:rFonts w:cs="Simplified Arabic" w:hint="cs"/>
          <w:sz w:val="22"/>
          <w:rtl/>
          <w:lang w:val="en-US"/>
        </w:rPr>
        <w:t xml:space="preserve">بالتقرير المرحلي </w:t>
      </w:r>
      <w:r w:rsidRPr="003942DA">
        <w:rPr>
          <w:rFonts w:cs="Simplified Arabic"/>
          <w:sz w:val="22"/>
          <w:rtl/>
          <w:lang w:val="en-US"/>
        </w:rPr>
        <w:t>بشأن آلية التعاون التقني والعلمي؛</w:t>
      </w:r>
      <w:r w:rsidR="00341BDC">
        <w:rPr>
          <w:rStyle w:val="FootnoteReference"/>
          <w:rFonts w:cs="Simplified Arabic"/>
          <w:sz w:val="22"/>
          <w:rtl/>
          <w:lang w:val="en-US"/>
        </w:rPr>
        <w:footnoteReference w:id="15"/>
      </w:r>
    </w:p>
    <w:p w14:paraId="0E018D51" w14:textId="03FB0DA8" w:rsidR="003942DA" w:rsidRPr="003942DA" w:rsidRDefault="003942DA" w:rsidP="003942DA">
      <w:pPr>
        <w:pStyle w:val="ListParagraph"/>
        <w:numPr>
          <w:ilvl w:val="0"/>
          <w:numId w:val="36"/>
        </w:numPr>
        <w:bidi/>
        <w:spacing w:after="120" w:line="216" w:lineRule="auto"/>
        <w:ind w:left="1350" w:firstLine="270"/>
        <w:contextualSpacing w:val="0"/>
        <w:jc w:val="both"/>
        <w:rPr>
          <w:rFonts w:cs="Simplified Arabic"/>
          <w:sz w:val="22"/>
          <w:lang w:val="en-US"/>
        </w:rPr>
      </w:pPr>
      <w:r w:rsidRPr="003942DA">
        <w:rPr>
          <w:rFonts w:cs="Simplified Arabic"/>
          <w:i/>
          <w:iCs/>
          <w:sz w:val="22"/>
          <w:rtl/>
          <w:lang w:val="en-US"/>
        </w:rPr>
        <w:t>يلاحظ بقلق</w:t>
      </w:r>
      <w:r w:rsidRPr="003942DA">
        <w:rPr>
          <w:rFonts w:cs="Simplified Arabic"/>
          <w:sz w:val="22"/>
          <w:rtl/>
          <w:lang w:val="en-US"/>
        </w:rPr>
        <w:t xml:space="preserve"> القيود المالية والمؤسسية وقيود القدرات التي تحد من التشغيل الكامل لمراكز الدعم </w:t>
      </w:r>
      <w:r>
        <w:rPr>
          <w:rFonts w:cs="Simplified Arabic" w:hint="cs"/>
          <w:sz w:val="22"/>
          <w:rtl/>
          <w:lang w:val="en-US"/>
        </w:rPr>
        <w:t>وكيان</w:t>
      </w:r>
      <w:r w:rsidRPr="003942DA">
        <w:rPr>
          <w:rFonts w:cs="Simplified Arabic"/>
          <w:sz w:val="22"/>
          <w:rtl/>
          <w:lang w:val="en-US"/>
        </w:rPr>
        <w:t xml:space="preserve"> التنسيق العالمي؛</w:t>
      </w:r>
    </w:p>
    <w:p w14:paraId="7DB97B03" w14:textId="5260A869" w:rsidR="003942DA" w:rsidRPr="003942DA" w:rsidRDefault="003942DA" w:rsidP="003942DA">
      <w:pPr>
        <w:pStyle w:val="ListParagraph"/>
        <w:numPr>
          <w:ilvl w:val="0"/>
          <w:numId w:val="36"/>
        </w:numPr>
        <w:bidi/>
        <w:spacing w:after="120" w:line="216" w:lineRule="auto"/>
        <w:ind w:left="1350" w:firstLine="270"/>
        <w:contextualSpacing w:val="0"/>
        <w:jc w:val="both"/>
        <w:rPr>
          <w:rFonts w:cs="Simplified Arabic"/>
          <w:sz w:val="22"/>
          <w:lang w:val="en-US"/>
        </w:rPr>
      </w:pPr>
      <w:r w:rsidRPr="003942DA">
        <w:rPr>
          <w:rFonts w:cs="Simplified Arabic"/>
          <w:i/>
          <w:iCs/>
          <w:sz w:val="22"/>
          <w:rtl/>
          <w:lang w:val="en-US"/>
        </w:rPr>
        <w:t>يعرب عن تقديره</w:t>
      </w:r>
      <w:r w:rsidRPr="003942DA">
        <w:rPr>
          <w:rFonts w:cs="Simplified Arabic"/>
          <w:sz w:val="22"/>
          <w:rtl/>
          <w:lang w:val="en-US"/>
        </w:rPr>
        <w:t xml:space="preserve"> للأمانة لبدء عمليات </w:t>
      </w:r>
      <w:r>
        <w:rPr>
          <w:rFonts w:cs="Simplified Arabic" w:hint="cs"/>
          <w:sz w:val="22"/>
          <w:rtl/>
          <w:lang w:val="en-US"/>
        </w:rPr>
        <w:t>كيان</w:t>
      </w:r>
      <w:r w:rsidRPr="003942DA">
        <w:rPr>
          <w:rFonts w:cs="Simplified Arabic"/>
          <w:sz w:val="22"/>
          <w:rtl/>
          <w:lang w:val="en-US"/>
        </w:rPr>
        <w:t xml:space="preserve"> التنسيق العالمي وتوفير الموظفين لدعم عمل الهيئة إلى حين تشغيلها بالكامل؛</w:t>
      </w:r>
    </w:p>
    <w:p w14:paraId="5A29E13B" w14:textId="2735A984" w:rsidR="003942DA" w:rsidRPr="003942DA" w:rsidRDefault="003942DA" w:rsidP="003942DA">
      <w:pPr>
        <w:pStyle w:val="ListParagraph"/>
        <w:numPr>
          <w:ilvl w:val="0"/>
          <w:numId w:val="36"/>
        </w:numPr>
        <w:bidi/>
        <w:spacing w:after="120" w:line="216" w:lineRule="auto"/>
        <w:ind w:left="1350" w:firstLine="270"/>
        <w:contextualSpacing w:val="0"/>
        <w:jc w:val="both"/>
        <w:rPr>
          <w:rFonts w:cs="Simplified Arabic"/>
          <w:sz w:val="22"/>
          <w:lang w:val="en-US"/>
        </w:rPr>
      </w:pPr>
      <w:r w:rsidRPr="003942DA">
        <w:rPr>
          <w:rFonts w:cs="Simplified Arabic"/>
          <w:i/>
          <w:iCs/>
          <w:sz w:val="22"/>
          <w:rtl/>
          <w:lang w:val="en-US"/>
        </w:rPr>
        <w:t xml:space="preserve">يعرب عن تقديره </w:t>
      </w:r>
      <w:r w:rsidRPr="003942DA">
        <w:rPr>
          <w:rFonts w:cs="Simplified Arabic" w:hint="cs"/>
          <w:i/>
          <w:iCs/>
          <w:sz w:val="22"/>
          <w:rtl/>
          <w:lang w:val="en-US"/>
        </w:rPr>
        <w:t>أيضاً</w:t>
      </w:r>
      <w:r>
        <w:rPr>
          <w:rFonts w:cs="Simplified Arabic" w:hint="cs"/>
          <w:sz w:val="22"/>
          <w:rtl/>
          <w:lang w:val="en-US"/>
        </w:rPr>
        <w:t xml:space="preserve"> </w:t>
      </w:r>
      <w:r w:rsidRPr="003942DA">
        <w:rPr>
          <w:rFonts w:cs="Simplified Arabic"/>
          <w:sz w:val="22"/>
          <w:rtl/>
          <w:lang w:val="en-US"/>
        </w:rPr>
        <w:t xml:space="preserve">في هذا الصدد للدعم المقدم من جمهورية كوريا، من خلال مبادرة الجسر الحيوي </w:t>
      </w:r>
      <w:r w:rsidR="009918B1">
        <w:rPr>
          <w:rFonts w:cs="Simplified Arabic" w:hint="cs"/>
          <w:sz w:val="22"/>
          <w:rtl/>
          <w:lang w:val="en-US"/>
        </w:rPr>
        <w:t>وتعيين</w:t>
      </w:r>
      <w:r w:rsidRPr="003942DA">
        <w:rPr>
          <w:rFonts w:cs="Simplified Arabic"/>
          <w:sz w:val="22"/>
          <w:rtl/>
          <w:lang w:val="en-US"/>
        </w:rPr>
        <w:t xml:space="preserve"> مسؤول </w:t>
      </w:r>
      <w:r w:rsidR="009918B1">
        <w:rPr>
          <w:rFonts w:cs="Simplified Arabic" w:hint="cs"/>
          <w:sz w:val="22"/>
          <w:rtl/>
          <w:lang w:val="en-US"/>
        </w:rPr>
        <w:t>تقني</w:t>
      </w:r>
      <w:r w:rsidRPr="003942DA">
        <w:rPr>
          <w:rFonts w:cs="Simplified Arabic"/>
          <w:sz w:val="22"/>
          <w:rtl/>
          <w:lang w:val="en-US"/>
        </w:rPr>
        <w:t xml:space="preserve"> مبتدئ في الأمانة، والمساهمة المالية التي قدمها الاتحاد الأوروبي لتيسير التشغيل الأولي </w:t>
      </w:r>
      <w:r w:rsidR="009918B1">
        <w:rPr>
          <w:rFonts w:cs="Simplified Arabic" w:hint="cs"/>
          <w:sz w:val="22"/>
          <w:rtl/>
          <w:lang w:val="en-US"/>
        </w:rPr>
        <w:t>لكيان</w:t>
      </w:r>
      <w:r w:rsidRPr="003942DA">
        <w:rPr>
          <w:rFonts w:cs="Simplified Arabic"/>
          <w:sz w:val="22"/>
          <w:rtl/>
          <w:lang w:val="en-US"/>
        </w:rPr>
        <w:t xml:space="preserve"> التنسيق العالمي؛</w:t>
      </w:r>
    </w:p>
    <w:p w14:paraId="4367B51F" w14:textId="06AFEA75" w:rsidR="003942DA" w:rsidRPr="003942DA" w:rsidRDefault="003942DA" w:rsidP="003942DA">
      <w:pPr>
        <w:pStyle w:val="ListParagraph"/>
        <w:numPr>
          <w:ilvl w:val="0"/>
          <w:numId w:val="36"/>
        </w:numPr>
        <w:bidi/>
        <w:spacing w:after="120" w:line="216" w:lineRule="auto"/>
        <w:ind w:left="1350" w:firstLine="270"/>
        <w:contextualSpacing w:val="0"/>
        <w:jc w:val="both"/>
        <w:rPr>
          <w:rFonts w:cs="Simplified Arabic"/>
          <w:sz w:val="22"/>
          <w:lang w:val="en-US"/>
        </w:rPr>
      </w:pPr>
      <w:r w:rsidRPr="009918B1">
        <w:rPr>
          <w:rFonts w:cs="Simplified Arabic"/>
          <w:i/>
          <w:iCs/>
          <w:sz w:val="22"/>
          <w:rtl/>
          <w:lang w:val="en-US"/>
        </w:rPr>
        <w:t>يوافق</w:t>
      </w:r>
      <w:r w:rsidRPr="003942DA">
        <w:rPr>
          <w:rFonts w:cs="Simplified Arabic"/>
          <w:sz w:val="22"/>
          <w:rtl/>
          <w:lang w:val="en-US"/>
        </w:rPr>
        <w:t xml:space="preserve"> على خطة عمل وميزانية </w:t>
      </w:r>
      <w:r w:rsidR="009918B1">
        <w:rPr>
          <w:rFonts w:cs="Simplified Arabic" w:hint="cs"/>
          <w:sz w:val="22"/>
          <w:rtl/>
          <w:lang w:val="en-US"/>
        </w:rPr>
        <w:t>كيان</w:t>
      </w:r>
      <w:r w:rsidRPr="003942DA">
        <w:rPr>
          <w:rFonts w:cs="Simplified Arabic"/>
          <w:sz w:val="22"/>
          <w:rtl/>
          <w:lang w:val="en-US"/>
        </w:rPr>
        <w:t xml:space="preserve"> التنسيق العالمي للفترة 2027-2028، </w:t>
      </w:r>
      <w:r w:rsidR="009918B1">
        <w:rPr>
          <w:rFonts w:cs="Simplified Arabic" w:hint="cs"/>
          <w:sz w:val="22"/>
          <w:rtl/>
          <w:lang w:val="en-US"/>
        </w:rPr>
        <w:t xml:space="preserve">على النحو الوارد في مرفق </w:t>
      </w:r>
      <w:r w:rsidRPr="003942DA">
        <w:rPr>
          <w:rFonts w:cs="Simplified Arabic"/>
          <w:sz w:val="22"/>
          <w:rtl/>
          <w:lang w:val="en-US"/>
        </w:rPr>
        <w:t xml:space="preserve">هذا </w:t>
      </w:r>
      <w:r w:rsidR="009918B1">
        <w:rPr>
          <w:rFonts w:cs="Simplified Arabic" w:hint="cs"/>
          <w:sz w:val="22"/>
          <w:rtl/>
          <w:lang w:val="en-US"/>
        </w:rPr>
        <w:t>المقرر</w:t>
      </w:r>
      <w:r w:rsidRPr="003942DA">
        <w:rPr>
          <w:rFonts w:cs="Simplified Arabic"/>
          <w:sz w:val="22"/>
          <w:rtl/>
          <w:lang w:val="en-US"/>
        </w:rPr>
        <w:t>؛</w:t>
      </w:r>
    </w:p>
    <w:p w14:paraId="16369DD2" w14:textId="36F33C07" w:rsidR="003942DA" w:rsidRPr="003942DA" w:rsidRDefault="003942DA" w:rsidP="003942DA">
      <w:pPr>
        <w:pStyle w:val="ListParagraph"/>
        <w:numPr>
          <w:ilvl w:val="0"/>
          <w:numId w:val="36"/>
        </w:numPr>
        <w:bidi/>
        <w:spacing w:after="120" w:line="216" w:lineRule="auto"/>
        <w:ind w:left="1350" w:firstLine="270"/>
        <w:contextualSpacing w:val="0"/>
        <w:jc w:val="both"/>
        <w:rPr>
          <w:rFonts w:cs="Simplified Arabic"/>
          <w:sz w:val="22"/>
          <w:lang w:val="en-US"/>
        </w:rPr>
      </w:pPr>
      <w:r w:rsidRPr="003A2F09">
        <w:rPr>
          <w:rFonts w:cs="Simplified Arabic"/>
          <w:i/>
          <w:iCs/>
          <w:sz w:val="22"/>
          <w:rtl/>
          <w:lang w:val="en-US"/>
        </w:rPr>
        <w:t>يدعو</w:t>
      </w:r>
      <w:r w:rsidRPr="003942DA">
        <w:rPr>
          <w:rFonts w:cs="Simplified Arabic"/>
          <w:sz w:val="22"/>
          <w:rtl/>
          <w:lang w:val="en-US"/>
        </w:rPr>
        <w:t xml:space="preserve"> الأطراف، والحكومات الأخرى، وكيانات الأمم المتحدة، والمنظمات الدولية ذات الصلة، ووكالات التنمية، ومؤسسات البحث، والأوساط الأكاديمية، والقطاع الخاص، والجهات المعنية الأخرى القادرة </w:t>
      </w:r>
      <w:r w:rsidRPr="003942DA">
        <w:rPr>
          <w:rFonts w:cs="Simplified Arabic"/>
          <w:sz w:val="22"/>
          <w:rtl/>
          <w:lang w:val="en-US"/>
        </w:rPr>
        <w:lastRenderedPageBreak/>
        <w:t xml:space="preserve">على ذلك، إلى تقديم مساهمات مالية وعينية متعددة السنوات يمكن التنبؤ بها لدعم برامج وعمليات </w:t>
      </w:r>
      <w:r w:rsidR="003A2F09">
        <w:rPr>
          <w:rFonts w:cs="Simplified Arabic" w:hint="cs"/>
          <w:sz w:val="22"/>
          <w:rtl/>
          <w:lang w:val="en-US"/>
        </w:rPr>
        <w:t>كيان</w:t>
      </w:r>
      <w:r w:rsidRPr="003942DA">
        <w:rPr>
          <w:rFonts w:cs="Simplified Arabic"/>
          <w:sz w:val="22"/>
          <w:rtl/>
          <w:lang w:val="en-US"/>
        </w:rPr>
        <w:t xml:space="preserve"> التنسيق العالمي ومراكز الدعم؛</w:t>
      </w:r>
    </w:p>
    <w:p w14:paraId="718F9046" w14:textId="3AEF9A84" w:rsidR="003942DA" w:rsidRPr="003942DA" w:rsidRDefault="003942DA" w:rsidP="003942DA">
      <w:pPr>
        <w:pStyle w:val="ListParagraph"/>
        <w:numPr>
          <w:ilvl w:val="0"/>
          <w:numId w:val="36"/>
        </w:numPr>
        <w:bidi/>
        <w:spacing w:after="120" w:line="216" w:lineRule="auto"/>
        <w:ind w:left="1350" w:firstLine="270"/>
        <w:contextualSpacing w:val="0"/>
        <w:jc w:val="both"/>
        <w:rPr>
          <w:rFonts w:cs="Simplified Arabic"/>
          <w:sz w:val="22"/>
          <w:lang w:val="en-US"/>
        </w:rPr>
      </w:pPr>
      <w:r w:rsidRPr="003A2F09">
        <w:rPr>
          <w:rFonts w:cs="Simplified Arabic"/>
          <w:i/>
          <w:iCs/>
          <w:sz w:val="22"/>
          <w:rtl/>
          <w:lang w:val="en-US"/>
        </w:rPr>
        <w:t>يدعو</w:t>
      </w:r>
      <w:r w:rsidRPr="003942DA">
        <w:rPr>
          <w:rFonts w:cs="Simplified Arabic"/>
          <w:sz w:val="22"/>
          <w:rtl/>
          <w:lang w:val="en-US"/>
        </w:rPr>
        <w:t xml:space="preserve"> مرفق البيئة العالمية، وصندوق كونمينغ للتنوع البيولوجي، و</w:t>
      </w:r>
      <w:r w:rsidR="003A2F09">
        <w:rPr>
          <w:rFonts w:cs="Simplified Arabic" w:hint="cs"/>
          <w:sz w:val="22"/>
          <w:rtl/>
          <w:lang w:val="en-US"/>
        </w:rPr>
        <w:t>ال</w:t>
      </w:r>
      <w:r w:rsidRPr="003942DA">
        <w:rPr>
          <w:rFonts w:cs="Simplified Arabic"/>
          <w:sz w:val="22"/>
          <w:rtl/>
          <w:lang w:val="en-US"/>
        </w:rPr>
        <w:t>صندوق الأخضر</w:t>
      </w:r>
      <w:r w:rsidR="003A2F09">
        <w:rPr>
          <w:rFonts w:cs="Simplified Arabic" w:hint="cs"/>
          <w:sz w:val="22"/>
          <w:rtl/>
          <w:lang w:val="en-US"/>
        </w:rPr>
        <w:t xml:space="preserve"> للمناخ</w:t>
      </w:r>
      <w:r w:rsidRPr="003942DA">
        <w:rPr>
          <w:rFonts w:cs="Simplified Arabic"/>
          <w:sz w:val="22"/>
          <w:rtl/>
          <w:lang w:val="en-US"/>
        </w:rPr>
        <w:t xml:space="preserve">، وآليات التمويل المتعددة الأطراف الأخرى، إلى دعم مشاريع وبرامج مراكز الدعم، بناءً على طلبها، والمصممة لتقديم الدعم </w:t>
      </w:r>
      <w:r w:rsidR="003A2F09">
        <w:rPr>
          <w:rFonts w:cs="Simplified Arabic" w:hint="cs"/>
          <w:sz w:val="22"/>
          <w:rtl/>
          <w:lang w:val="en-US"/>
        </w:rPr>
        <w:t>التقني</w:t>
      </w:r>
      <w:r w:rsidRPr="003942DA">
        <w:rPr>
          <w:rFonts w:cs="Simplified Arabic"/>
          <w:sz w:val="22"/>
          <w:rtl/>
          <w:lang w:val="en-US"/>
        </w:rPr>
        <w:t xml:space="preserve"> للأطراف وفقًا لولايتها؛</w:t>
      </w:r>
    </w:p>
    <w:p w14:paraId="03E50CD1" w14:textId="15079CA3" w:rsidR="003942DA" w:rsidRPr="003942DA" w:rsidRDefault="003942DA" w:rsidP="003942DA">
      <w:pPr>
        <w:pStyle w:val="ListParagraph"/>
        <w:numPr>
          <w:ilvl w:val="0"/>
          <w:numId w:val="36"/>
        </w:numPr>
        <w:bidi/>
        <w:spacing w:after="120" w:line="216" w:lineRule="auto"/>
        <w:ind w:left="1350" w:firstLine="270"/>
        <w:contextualSpacing w:val="0"/>
        <w:jc w:val="both"/>
        <w:rPr>
          <w:rFonts w:cs="Simplified Arabic"/>
          <w:sz w:val="22"/>
          <w:lang w:val="en-US"/>
        </w:rPr>
      </w:pPr>
      <w:r w:rsidRPr="003A2F09">
        <w:rPr>
          <w:rFonts w:cs="Simplified Arabic"/>
          <w:i/>
          <w:iCs/>
          <w:sz w:val="22"/>
          <w:rtl/>
          <w:lang w:val="en-US"/>
        </w:rPr>
        <w:t>يحث</w:t>
      </w:r>
      <w:r w:rsidRPr="003942DA">
        <w:rPr>
          <w:rFonts w:cs="Simplified Arabic"/>
          <w:sz w:val="22"/>
          <w:rtl/>
          <w:lang w:val="en-US"/>
        </w:rPr>
        <w:t xml:space="preserve"> الأطراف، ويدعو الحكومات الأخرى والمنظمات ذات الصلة، إلى الانخراط الفعال مع مراكز الدعم والاستفادة الفعالة من الدعم الذي تقدمه هذه المراكز؛</w:t>
      </w:r>
    </w:p>
    <w:p w14:paraId="7C4EDBCD" w14:textId="4C7FE7EB" w:rsidR="00BD761E" w:rsidRDefault="003942DA" w:rsidP="003942DA">
      <w:pPr>
        <w:pStyle w:val="ListParagraph"/>
        <w:numPr>
          <w:ilvl w:val="0"/>
          <w:numId w:val="36"/>
        </w:numPr>
        <w:bidi/>
        <w:spacing w:after="120" w:line="216" w:lineRule="auto"/>
        <w:ind w:left="1350" w:firstLine="270"/>
        <w:contextualSpacing w:val="0"/>
        <w:jc w:val="both"/>
        <w:rPr>
          <w:rFonts w:cs="Simplified Arabic"/>
          <w:sz w:val="22"/>
          <w:lang w:val="en-US"/>
        </w:rPr>
      </w:pPr>
      <w:r w:rsidRPr="00A662D5">
        <w:rPr>
          <w:rFonts w:cs="Simplified Arabic"/>
          <w:i/>
          <w:iCs/>
          <w:sz w:val="22"/>
          <w:rtl/>
          <w:lang w:val="en-US"/>
        </w:rPr>
        <w:t>يدعو</w:t>
      </w:r>
      <w:r w:rsidRPr="003942DA">
        <w:rPr>
          <w:rFonts w:cs="Simplified Arabic"/>
          <w:sz w:val="22"/>
          <w:rtl/>
          <w:lang w:val="en-US"/>
        </w:rPr>
        <w:t xml:space="preserve"> كيانات الأمم المتحدة، والمنظمات الدولية ذات الصلة، ووكالات التنمية، ومؤسسات البحث، والأوساط الأكاديمية، والقطاع الخاص، والجهات المعنية الأخرى إلى العمل بنشاط مع مراكز الدعم ودعمها، رهناً بتوافر الموارد.</w:t>
      </w:r>
    </w:p>
    <w:p w14:paraId="4F1F4EFF" w14:textId="3A3252B3" w:rsidR="00A662D5" w:rsidRDefault="00A662D5" w:rsidP="00A662D5">
      <w:pPr>
        <w:pStyle w:val="ListParagraph"/>
        <w:numPr>
          <w:ilvl w:val="0"/>
          <w:numId w:val="36"/>
        </w:numPr>
        <w:bidi/>
        <w:spacing w:after="120" w:line="216" w:lineRule="auto"/>
        <w:ind w:left="1350" w:firstLine="270"/>
        <w:contextualSpacing w:val="0"/>
        <w:jc w:val="both"/>
        <w:rPr>
          <w:rFonts w:cs="Simplified Arabic"/>
          <w:sz w:val="22"/>
          <w:lang w:val="en-US"/>
        </w:rPr>
      </w:pPr>
      <w:r w:rsidRPr="00A662D5">
        <w:rPr>
          <w:rFonts w:cs="Simplified Arabic"/>
          <w:sz w:val="22"/>
          <w:rtl/>
          <w:lang w:val="en-US"/>
        </w:rPr>
        <w:t xml:space="preserve">يطلب </w:t>
      </w:r>
      <w:r>
        <w:rPr>
          <w:rFonts w:cs="Simplified Arabic" w:hint="cs"/>
          <w:sz w:val="22"/>
          <w:rtl/>
          <w:lang w:val="en-US"/>
        </w:rPr>
        <w:t xml:space="preserve">إلى </w:t>
      </w:r>
      <w:r w:rsidRPr="00A662D5">
        <w:rPr>
          <w:rFonts w:cs="Simplified Arabic"/>
          <w:sz w:val="22"/>
          <w:rtl/>
          <w:lang w:val="en-US"/>
        </w:rPr>
        <w:t>مراكز الدعم، رهناً بتوافر الموارد</w:t>
      </w:r>
      <w:r>
        <w:rPr>
          <w:rFonts w:cs="Simplified Arabic" w:hint="cs"/>
          <w:sz w:val="22"/>
          <w:rtl/>
          <w:lang w:val="en-US"/>
        </w:rPr>
        <w:t>، القيام بما يلي</w:t>
      </w:r>
      <w:r w:rsidRPr="00A662D5">
        <w:rPr>
          <w:rFonts w:cs="Simplified Arabic"/>
          <w:sz w:val="22"/>
          <w:rtl/>
          <w:lang w:val="en-US"/>
        </w:rPr>
        <w:t>:</w:t>
      </w:r>
    </w:p>
    <w:p w14:paraId="5654FB80" w14:textId="70E0751F" w:rsidR="009519EF" w:rsidRPr="009519EF" w:rsidRDefault="009519EF" w:rsidP="009519EF">
      <w:pPr>
        <w:numPr>
          <w:ilvl w:val="0"/>
          <w:numId w:val="38"/>
        </w:numPr>
        <w:tabs>
          <w:tab w:val="right" w:pos="2790"/>
        </w:tabs>
        <w:bidi/>
        <w:spacing w:after="120" w:line="216" w:lineRule="auto"/>
        <w:ind w:left="1350" w:firstLine="720"/>
        <w:jc w:val="both"/>
        <w:rPr>
          <w:rFonts w:cs="Simplified Arabic"/>
          <w:sz w:val="22"/>
          <w:lang w:val="en-US" w:bidi="ar-EG"/>
        </w:rPr>
      </w:pPr>
      <w:r w:rsidRPr="009519EF">
        <w:rPr>
          <w:rFonts w:cs="Simplified Arabic"/>
          <w:sz w:val="22"/>
          <w:rtl/>
          <w:lang w:val="en-US" w:bidi="ar-EG"/>
        </w:rPr>
        <w:t>تسريع إنشاء وتفعيل هياكل الحوكمة والأطر المؤسسية؛</w:t>
      </w:r>
    </w:p>
    <w:p w14:paraId="04089E5B" w14:textId="6DFA27E3" w:rsidR="009519EF" w:rsidRPr="009519EF" w:rsidRDefault="009519EF" w:rsidP="009519EF">
      <w:pPr>
        <w:numPr>
          <w:ilvl w:val="0"/>
          <w:numId w:val="38"/>
        </w:numPr>
        <w:tabs>
          <w:tab w:val="right" w:pos="2790"/>
        </w:tabs>
        <w:bidi/>
        <w:spacing w:after="120" w:line="216" w:lineRule="auto"/>
        <w:ind w:left="1350" w:firstLine="720"/>
        <w:jc w:val="both"/>
        <w:rPr>
          <w:rFonts w:cs="Simplified Arabic"/>
          <w:sz w:val="22"/>
          <w:lang w:val="en-US" w:bidi="ar-EG"/>
        </w:rPr>
      </w:pPr>
      <w:r w:rsidRPr="009519EF">
        <w:rPr>
          <w:rFonts w:cs="Simplified Arabic"/>
          <w:sz w:val="22"/>
          <w:rtl/>
          <w:lang w:val="en-US" w:bidi="ar-EG"/>
        </w:rPr>
        <w:t>تطوير وتوسيع نطاق حزم الدعم الموجهة حسب الطلب للأطراف فيما يتعلق باحتياجاتها ذات الأولوية المحددة، واستخدام آليات التنفيذ المناسبة، بما في ذلك قوائم الخبراء الإقليميين، ومكاتب المساعدة، وآليات التوفيق، للاستجابة للطلب المتزايد على المساعدة؛</w:t>
      </w:r>
    </w:p>
    <w:p w14:paraId="468A3DD0" w14:textId="0C906A56" w:rsidR="009519EF" w:rsidRPr="009519EF" w:rsidRDefault="009519EF" w:rsidP="009519EF">
      <w:pPr>
        <w:numPr>
          <w:ilvl w:val="0"/>
          <w:numId w:val="38"/>
        </w:numPr>
        <w:tabs>
          <w:tab w:val="right" w:pos="2790"/>
        </w:tabs>
        <w:bidi/>
        <w:spacing w:after="120" w:line="216" w:lineRule="auto"/>
        <w:ind w:left="1350" w:firstLine="720"/>
        <w:jc w:val="both"/>
        <w:rPr>
          <w:rFonts w:cs="Simplified Arabic"/>
          <w:sz w:val="22"/>
          <w:lang w:val="en-US" w:bidi="ar-EG"/>
        </w:rPr>
      </w:pPr>
      <w:r w:rsidRPr="009519EF">
        <w:rPr>
          <w:rFonts w:cs="Simplified Arabic"/>
          <w:sz w:val="22"/>
          <w:rtl/>
          <w:lang w:val="en-US" w:bidi="ar-EG"/>
        </w:rPr>
        <w:t xml:space="preserve">مواصلة </w:t>
      </w:r>
      <w:r w:rsidR="00E50BB3">
        <w:rPr>
          <w:rFonts w:cs="Simplified Arabic" w:hint="cs"/>
          <w:sz w:val="22"/>
          <w:rtl/>
          <w:lang w:val="en-US" w:bidi="ar-EG"/>
        </w:rPr>
        <w:t>تعبئة</w:t>
      </w:r>
      <w:r w:rsidRPr="009519EF">
        <w:rPr>
          <w:rFonts w:cs="Simplified Arabic"/>
          <w:sz w:val="22"/>
          <w:rtl/>
          <w:lang w:val="en-US" w:bidi="ar-EG"/>
        </w:rPr>
        <w:t xml:space="preserve"> الموارد من جميع المصادر، بما في ذلك تطوير مسارات مشاريع مشتركة لدعم المانحين والاستفادة من حلول التمويل المبتكرة؛</w:t>
      </w:r>
    </w:p>
    <w:p w14:paraId="75686E3C" w14:textId="084FF696" w:rsidR="009519EF" w:rsidRPr="009519EF" w:rsidRDefault="009519EF" w:rsidP="009519EF">
      <w:pPr>
        <w:numPr>
          <w:ilvl w:val="0"/>
          <w:numId w:val="38"/>
        </w:numPr>
        <w:tabs>
          <w:tab w:val="right" w:pos="2790"/>
        </w:tabs>
        <w:bidi/>
        <w:spacing w:after="120" w:line="216" w:lineRule="auto"/>
        <w:ind w:left="1350" w:firstLine="720"/>
        <w:jc w:val="both"/>
        <w:rPr>
          <w:rFonts w:cs="Simplified Arabic"/>
          <w:sz w:val="22"/>
          <w:lang w:val="en-US" w:bidi="ar-EG"/>
        </w:rPr>
      </w:pPr>
      <w:r w:rsidRPr="009519EF">
        <w:rPr>
          <w:rFonts w:cs="Simplified Arabic"/>
          <w:sz w:val="22"/>
          <w:rtl/>
          <w:lang w:val="en-US" w:bidi="ar-EG"/>
        </w:rPr>
        <w:t>تقديم خطط عمله</w:t>
      </w:r>
      <w:r w:rsidR="00E50BB3">
        <w:rPr>
          <w:rFonts w:cs="Simplified Arabic" w:hint="cs"/>
          <w:sz w:val="22"/>
          <w:rtl/>
          <w:lang w:val="en-US" w:bidi="ar-EG"/>
        </w:rPr>
        <w:t>ا</w:t>
      </w:r>
      <w:r w:rsidRPr="009519EF">
        <w:rPr>
          <w:rFonts w:cs="Simplified Arabic"/>
          <w:sz w:val="22"/>
          <w:rtl/>
          <w:lang w:val="en-US" w:bidi="ar-EG"/>
        </w:rPr>
        <w:t xml:space="preserve"> للفترة 2027-2028 إلى </w:t>
      </w:r>
      <w:r w:rsidR="00E50BB3">
        <w:rPr>
          <w:rFonts w:cs="Simplified Arabic" w:hint="cs"/>
          <w:sz w:val="22"/>
          <w:rtl/>
          <w:lang w:val="en-US" w:bidi="ar-EG"/>
        </w:rPr>
        <w:t>كيان</w:t>
      </w:r>
      <w:r w:rsidRPr="009519EF">
        <w:rPr>
          <w:rFonts w:cs="Simplified Arabic"/>
          <w:sz w:val="22"/>
          <w:rtl/>
          <w:lang w:val="en-US" w:bidi="ar-EG"/>
        </w:rPr>
        <w:t xml:space="preserve"> التنسيق العالمي، بناءً على احتياجات وأولويات الأطراف التي يدعمونها؛</w:t>
      </w:r>
    </w:p>
    <w:p w14:paraId="63260911" w14:textId="5AD04B4B" w:rsidR="00A662D5" w:rsidRDefault="009519EF" w:rsidP="009519EF">
      <w:pPr>
        <w:numPr>
          <w:ilvl w:val="0"/>
          <w:numId w:val="38"/>
        </w:numPr>
        <w:tabs>
          <w:tab w:val="right" w:pos="2790"/>
        </w:tabs>
        <w:bidi/>
        <w:spacing w:after="120" w:line="216" w:lineRule="auto"/>
        <w:ind w:left="1350" w:firstLine="720"/>
        <w:jc w:val="both"/>
        <w:rPr>
          <w:rFonts w:cs="Simplified Arabic"/>
          <w:sz w:val="22"/>
          <w:lang w:val="en-US" w:bidi="ar-EG"/>
        </w:rPr>
      </w:pPr>
      <w:r w:rsidRPr="009519EF">
        <w:rPr>
          <w:rFonts w:cs="Simplified Arabic"/>
          <w:sz w:val="22"/>
          <w:rtl/>
          <w:lang w:val="en-US" w:bidi="ar-EG"/>
        </w:rPr>
        <w:t xml:space="preserve">تقديم تقارير الأنشطة للفترة 2027-2028 إلى </w:t>
      </w:r>
      <w:r w:rsidR="003656B4">
        <w:rPr>
          <w:rFonts w:cs="Simplified Arabic" w:hint="cs"/>
          <w:sz w:val="22"/>
          <w:rtl/>
          <w:lang w:val="en-US" w:bidi="ar-EG"/>
        </w:rPr>
        <w:t>كيان</w:t>
      </w:r>
      <w:r w:rsidRPr="009519EF">
        <w:rPr>
          <w:rFonts w:cs="Simplified Arabic"/>
          <w:sz w:val="22"/>
          <w:rtl/>
          <w:lang w:val="en-US" w:bidi="ar-EG"/>
        </w:rPr>
        <w:t xml:space="preserve"> التنسيق العالمي، بهدف تيسير إعداد تقرير مرحلي عن آلية التعاون التقني والعلمي، لعرضه على الهيئة الفرعية </w:t>
      </w:r>
      <w:r w:rsidR="003656B4">
        <w:rPr>
          <w:rFonts w:cs="Simplified Arabic" w:hint="cs"/>
          <w:sz w:val="22"/>
          <w:rtl/>
          <w:lang w:val="en-US" w:bidi="ar-EG"/>
        </w:rPr>
        <w:t>ل</w:t>
      </w:r>
      <w:r w:rsidRPr="009519EF">
        <w:rPr>
          <w:rFonts w:cs="Simplified Arabic"/>
          <w:sz w:val="22"/>
          <w:rtl/>
          <w:lang w:val="en-US" w:bidi="ar-EG"/>
        </w:rPr>
        <w:t>لتنفيذ في اجتماع يُعقد قبل الاجتماع الثامن عشر لمؤتمر الأطراف، وعلى مؤتمر الأطراف في اجتماعه الثامن عشر.</w:t>
      </w:r>
    </w:p>
    <w:p w14:paraId="120745F1" w14:textId="5755A9A0" w:rsidR="003656B4" w:rsidRDefault="003656B4" w:rsidP="003656B4">
      <w:pPr>
        <w:pStyle w:val="ListParagraph"/>
        <w:numPr>
          <w:ilvl w:val="0"/>
          <w:numId w:val="36"/>
        </w:numPr>
        <w:bidi/>
        <w:spacing w:after="120" w:line="216" w:lineRule="auto"/>
        <w:ind w:left="1350" w:firstLine="270"/>
        <w:contextualSpacing w:val="0"/>
        <w:jc w:val="both"/>
        <w:rPr>
          <w:rFonts w:cs="Simplified Arabic"/>
          <w:sz w:val="22"/>
          <w:lang w:val="en-US"/>
        </w:rPr>
      </w:pPr>
      <w:r w:rsidRPr="003656B4">
        <w:rPr>
          <w:rFonts w:cs="Simplified Arabic"/>
          <w:i/>
          <w:iCs/>
          <w:sz w:val="22"/>
          <w:rtl/>
          <w:lang w:val="en-US"/>
        </w:rPr>
        <w:t>يطلب</w:t>
      </w:r>
      <w:r w:rsidRPr="003656B4">
        <w:rPr>
          <w:rFonts w:cs="Simplified Arabic"/>
          <w:sz w:val="22"/>
          <w:rtl/>
          <w:lang w:val="en-US"/>
        </w:rPr>
        <w:t xml:space="preserve"> </w:t>
      </w:r>
      <w:r>
        <w:rPr>
          <w:rFonts w:cs="Simplified Arabic" w:hint="cs"/>
          <w:sz w:val="22"/>
          <w:rtl/>
          <w:lang w:val="en-US"/>
        </w:rPr>
        <w:t xml:space="preserve">إلى كيان </w:t>
      </w:r>
      <w:r w:rsidRPr="003656B4">
        <w:rPr>
          <w:rFonts w:cs="Simplified Arabic"/>
          <w:sz w:val="22"/>
          <w:rtl/>
          <w:lang w:val="en-US"/>
        </w:rPr>
        <w:t>التنسيق العالمي، رهناً بتوافر الموارد</w:t>
      </w:r>
      <w:r w:rsidR="001327D0">
        <w:rPr>
          <w:rFonts w:cs="Simplified Arabic" w:hint="cs"/>
          <w:sz w:val="22"/>
          <w:rtl/>
          <w:lang w:val="en-US"/>
        </w:rPr>
        <w:t>، القيام بما يلي</w:t>
      </w:r>
      <w:r w:rsidRPr="003656B4">
        <w:rPr>
          <w:rFonts w:cs="Simplified Arabic"/>
          <w:sz w:val="22"/>
          <w:rtl/>
          <w:lang w:val="en-US"/>
        </w:rPr>
        <w:t>:</w:t>
      </w:r>
    </w:p>
    <w:p w14:paraId="49D5720D" w14:textId="53388B1E" w:rsidR="00573BD5" w:rsidRPr="00573BD5" w:rsidRDefault="00573BD5" w:rsidP="00573BD5">
      <w:pPr>
        <w:numPr>
          <w:ilvl w:val="0"/>
          <w:numId w:val="39"/>
        </w:numPr>
        <w:tabs>
          <w:tab w:val="right" w:pos="2790"/>
        </w:tabs>
        <w:bidi/>
        <w:spacing w:after="120" w:line="216" w:lineRule="auto"/>
        <w:ind w:left="1350" w:firstLine="720"/>
        <w:jc w:val="both"/>
        <w:rPr>
          <w:rFonts w:cs="Simplified Arabic"/>
          <w:sz w:val="22"/>
          <w:lang w:val="en-US" w:bidi="ar-EG"/>
        </w:rPr>
      </w:pPr>
      <w:r w:rsidRPr="00573BD5">
        <w:rPr>
          <w:rFonts w:cs="Simplified Arabic"/>
          <w:sz w:val="22"/>
          <w:rtl/>
          <w:lang w:val="en-US" w:bidi="ar-EG"/>
        </w:rPr>
        <w:t xml:space="preserve">تعزيز جهود </w:t>
      </w:r>
      <w:r w:rsidR="00380A7C">
        <w:rPr>
          <w:rFonts w:cs="Simplified Arabic" w:hint="cs"/>
          <w:sz w:val="22"/>
          <w:rtl/>
          <w:lang w:val="en-US" w:bidi="ar-EG"/>
        </w:rPr>
        <w:t>تعبئة</w:t>
      </w:r>
      <w:r w:rsidRPr="00573BD5">
        <w:rPr>
          <w:rFonts w:cs="Simplified Arabic"/>
          <w:sz w:val="22"/>
          <w:rtl/>
          <w:lang w:val="en-US" w:bidi="ar-EG"/>
        </w:rPr>
        <w:t xml:space="preserve"> الموارد ومساعدة مراكز الدعم على القيام بالمثل، بما في ذلك دعم إعداد مقترحات المشاريع، وتحديد الجهات المانحة المحتملة والتواصل معها، وعقد اجتماعات مائدة مستديرة للجهات المانحة، ووضع استراتيجية متعددة السنوات </w:t>
      </w:r>
      <w:r w:rsidR="00380A7C">
        <w:rPr>
          <w:rFonts w:cs="Simplified Arabic" w:hint="cs"/>
          <w:sz w:val="22"/>
          <w:rtl/>
          <w:lang w:val="en-US" w:bidi="ar-EG"/>
        </w:rPr>
        <w:t>لتعبئة</w:t>
      </w:r>
      <w:r w:rsidRPr="00573BD5">
        <w:rPr>
          <w:rFonts w:cs="Simplified Arabic"/>
          <w:sz w:val="22"/>
          <w:rtl/>
          <w:lang w:val="en-US" w:bidi="ar-EG"/>
        </w:rPr>
        <w:t xml:space="preserve"> الموارد تتضمن أهدافًا تمويلية وجداول زمنية محددة؛</w:t>
      </w:r>
    </w:p>
    <w:p w14:paraId="3DBEC1A8" w14:textId="08CE0EEC" w:rsidR="00573BD5" w:rsidRPr="00573BD5" w:rsidRDefault="00573BD5" w:rsidP="00573BD5">
      <w:pPr>
        <w:numPr>
          <w:ilvl w:val="0"/>
          <w:numId w:val="39"/>
        </w:numPr>
        <w:tabs>
          <w:tab w:val="right" w:pos="2790"/>
        </w:tabs>
        <w:bidi/>
        <w:spacing w:after="120" w:line="216" w:lineRule="auto"/>
        <w:ind w:left="1350" w:firstLine="720"/>
        <w:jc w:val="both"/>
        <w:rPr>
          <w:rFonts w:cs="Simplified Arabic"/>
          <w:sz w:val="22"/>
          <w:lang w:val="en-US" w:bidi="ar-EG"/>
        </w:rPr>
      </w:pPr>
      <w:r w:rsidRPr="00573BD5">
        <w:rPr>
          <w:rFonts w:cs="Simplified Arabic"/>
          <w:sz w:val="22"/>
          <w:rtl/>
          <w:lang w:val="en-US" w:bidi="ar-EG"/>
        </w:rPr>
        <w:t>تعزيز التنسيق والتعاون وتبادل المعرفة بين مراكز الدعم من خلال جملة أمور، منها عقد اجتماعات تنسيقية دورية، بما في ذلك اجتماع حضوري واحد على الأقل لكبار ممثليها كل سنتين، لتيسير تبادل الخبرات والتعلم من الأقران وتطوير مبادرات مشتركة؛</w:t>
      </w:r>
    </w:p>
    <w:p w14:paraId="6B75700F" w14:textId="641F2D6D" w:rsidR="00573BD5" w:rsidRPr="00573BD5" w:rsidRDefault="00573BD5" w:rsidP="00573BD5">
      <w:pPr>
        <w:numPr>
          <w:ilvl w:val="0"/>
          <w:numId w:val="39"/>
        </w:numPr>
        <w:tabs>
          <w:tab w:val="right" w:pos="2790"/>
        </w:tabs>
        <w:bidi/>
        <w:spacing w:after="120" w:line="216" w:lineRule="auto"/>
        <w:ind w:left="1350" w:firstLine="720"/>
        <w:jc w:val="both"/>
        <w:rPr>
          <w:rFonts w:cs="Simplified Arabic"/>
          <w:sz w:val="22"/>
          <w:lang w:val="en-US" w:bidi="ar-EG"/>
        </w:rPr>
      </w:pPr>
      <w:r w:rsidRPr="00573BD5">
        <w:rPr>
          <w:rFonts w:cs="Simplified Arabic"/>
          <w:sz w:val="22"/>
          <w:rtl/>
          <w:lang w:val="en-US" w:bidi="ar-EG"/>
        </w:rPr>
        <w:t>تعزيز التواصل المؤسسي، بهدف رفع مستوى الوعي بآلية التعاون التقني والعلمي وزيادة أهميتها، وتعزيز الوعي بقيمتها وأهميتها الاستراتيجية في دعم تنفيذ إطار كونمينغ-مونتريال العالمي للتنوع البيولوجي؛</w:t>
      </w:r>
    </w:p>
    <w:p w14:paraId="7172BEF5" w14:textId="0A00802A" w:rsidR="00573BD5" w:rsidRPr="00573BD5" w:rsidRDefault="00573BD5" w:rsidP="00573BD5">
      <w:pPr>
        <w:numPr>
          <w:ilvl w:val="0"/>
          <w:numId w:val="39"/>
        </w:numPr>
        <w:tabs>
          <w:tab w:val="right" w:pos="2790"/>
        </w:tabs>
        <w:bidi/>
        <w:spacing w:after="120" w:line="216" w:lineRule="auto"/>
        <w:ind w:left="1350" w:firstLine="720"/>
        <w:jc w:val="both"/>
        <w:rPr>
          <w:rFonts w:cs="Simplified Arabic"/>
          <w:sz w:val="22"/>
          <w:lang w:val="en-US" w:bidi="ar-EG"/>
        </w:rPr>
      </w:pPr>
      <w:r w:rsidRPr="00573BD5">
        <w:rPr>
          <w:rFonts w:cs="Simplified Arabic"/>
          <w:sz w:val="22"/>
          <w:rtl/>
          <w:lang w:val="en-US" w:bidi="ar-EG"/>
        </w:rPr>
        <w:lastRenderedPageBreak/>
        <w:t>تعزيز التواصل المؤسسي، بهدف زيادة مكانة آلية التعاون التقني والعلمي وإبرازها، ونشر الوعي بقيمتها وأهميتها الاستراتيجية في دعم تنفيذ إطار كونمينغ-مونتريال العالمي للتنوع البيولوجي</w:t>
      </w:r>
      <w:r w:rsidR="00FB1B4B">
        <w:rPr>
          <w:rFonts w:cs="Simplified Arabic" w:hint="cs"/>
          <w:sz w:val="22"/>
          <w:rtl/>
          <w:lang w:val="en-US" w:bidi="ar-EG"/>
        </w:rPr>
        <w:t>، و</w:t>
      </w:r>
      <w:r w:rsidRPr="00573BD5">
        <w:rPr>
          <w:rFonts w:cs="Simplified Arabic"/>
          <w:sz w:val="22"/>
          <w:rtl/>
          <w:lang w:val="en-US" w:bidi="ar-EG"/>
        </w:rPr>
        <w:t xml:space="preserve">وضع إطار مشترك للرصد والتقييم ونماذج لإعداد التقارير للمراكز، بالتشاور مع مراكز الدعم وبمساعدة </w:t>
      </w:r>
      <w:r w:rsidR="00FB1B4B">
        <w:rPr>
          <w:rFonts w:cs="Simplified Arabic" w:hint="cs"/>
          <w:sz w:val="22"/>
          <w:rtl/>
          <w:lang w:val="en-US" w:bidi="ar-EG"/>
        </w:rPr>
        <w:t>الفريق</w:t>
      </w:r>
      <w:r w:rsidRPr="00573BD5">
        <w:rPr>
          <w:rFonts w:cs="Simplified Arabic"/>
          <w:sz w:val="22"/>
          <w:rtl/>
          <w:lang w:val="en-US" w:bidi="ar-EG"/>
        </w:rPr>
        <w:t xml:space="preserve"> الاستشاري غير الرسمي المعني بالتعاون التقني والعلمي، بهدف ضمان التتبع المتسق للنتائج وفعالية دعم التعاون التقني والعلمي، وتيسير </w:t>
      </w:r>
      <w:r w:rsidR="00FB1B4B">
        <w:rPr>
          <w:rFonts w:cs="Simplified Arabic" w:hint="cs"/>
          <w:sz w:val="22"/>
          <w:rtl/>
          <w:lang w:val="en-US" w:bidi="ar-EG"/>
        </w:rPr>
        <w:t>استعراض</w:t>
      </w:r>
      <w:r w:rsidRPr="00573BD5">
        <w:rPr>
          <w:rFonts w:cs="Simplified Arabic"/>
          <w:sz w:val="22"/>
          <w:rtl/>
          <w:lang w:val="en-US" w:bidi="ar-EG"/>
        </w:rPr>
        <w:t xml:space="preserve"> التقدم المحرز من قبل الهيئة الفرعية للتنفيذ في اجتماع يُعقد قبل الاجتماع الثامن عشر لمؤتمر الأطراف؛</w:t>
      </w:r>
    </w:p>
    <w:p w14:paraId="5A14A9B9" w14:textId="7AEEC274" w:rsidR="00573BD5" w:rsidRPr="00573BD5" w:rsidRDefault="00573BD5" w:rsidP="00573BD5">
      <w:pPr>
        <w:numPr>
          <w:ilvl w:val="0"/>
          <w:numId w:val="39"/>
        </w:numPr>
        <w:tabs>
          <w:tab w:val="right" w:pos="2790"/>
        </w:tabs>
        <w:bidi/>
        <w:spacing w:after="120" w:line="216" w:lineRule="auto"/>
        <w:ind w:left="1350" w:firstLine="720"/>
        <w:jc w:val="both"/>
        <w:rPr>
          <w:rFonts w:cs="Simplified Arabic"/>
          <w:sz w:val="22"/>
          <w:lang w:val="en-US" w:bidi="ar-EG"/>
        </w:rPr>
      </w:pPr>
      <w:r w:rsidRPr="00573BD5">
        <w:rPr>
          <w:rFonts w:cs="Simplified Arabic"/>
          <w:sz w:val="22"/>
          <w:rtl/>
          <w:lang w:val="en-US" w:bidi="ar-EG"/>
        </w:rPr>
        <w:t xml:space="preserve">تقديم تقرير مرحلي إلى الأمانة بشأن أعماله، واستناداً إلى تقارير الأنشطة </w:t>
      </w:r>
      <w:r w:rsidR="00FB1B4B">
        <w:rPr>
          <w:rFonts w:cs="Simplified Arabic" w:hint="cs"/>
          <w:sz w:val="22"/>
          <w:rtl/>
          <w:lang w:val="en-US" w:bidi="ar-EG"/>
        </w:rPr>
        <w:t>ال</w:t>
      </w:r>
      <w:r w:rsidRPr="00573BD5">
        <w:rPr>
          <w:rFonts w:cs="Simplified Arabic"/>
          <w:sz w:val="22"/>
          <w:rtl/>
          <w:lang w:val="en-US" w:bidi="ar-EG"/>
        </w:rPr>
        <w:t xml:space="preserve">نصف السنوية لمراكز الدعم، بشأن آلية التعاون التقني والعلمي للفترة 2027-2028، للنظر فيها من قبل الهيئة الفرعية </w:t>
      </w:r>
      <w:r w:rsidR="00327CAA">
        <w:rPr>
          <w:rFonts w:cs="Simplified Arabic" w:hint="cs"/>
          <w:sz w:val="22"/>
          <w:rtl/>
          <w:lang w:val="en-US" w:bidi="ar-EG"/>
        </w:rPr>
        <w:t>ل</w:t>
      </w:r>
      <w:r w:rsidRPr="00573BD5">
        <w:rPr>
          <w:rFonts w:cs="Simplified Arabic"/>
          <w:sz w:val="22"/>
          <w:rtl/>
          <w:lang w:val="en-US" w:bidi="ar-EG"/>
        </w:rPr>
        <w:t>لتنفيذ في اجتماع يُعقد قبل الاجتماع الثامن عشر لمؤتمر الأطراف، ومن قبل مؤتمر الأطراف في اجتماعه الثامن عشر.</w:t>
      </w:r>
    </w:p>
    <w:p w14:paraId="5561339C" w14:textId="0E72EA8F" w:rsidR="001327D0" w:rsidRDefault="00573BD5" w:rsidP="00573BD5">
      <w:pPr>
        <w:numPr>
          <w:ilvl w:val="0"/>
          <w:numId w:val="39"/>
        </w:numPr>
        <w:tabs>
          <w:tab w:val="right" w:pos="2790"/>
        </w:tabs>
        <w:bidi/>
        <w:spacing w:after="120" w:line="216" w:lineRule="auto"/>
        <w:ind w:left="1350" w:firstLine="720"/>
        <w:jc w:val="both"/>
        <w:rPr>
          <w:rFonts w:cs="Simplified Arabic"/>
          <w:sz w:val="22"/>
          <w:lang w:val="en-US" w:bidi="ar-EG"/>
        </w:rPr>
      </w:pPr>
      <w:r w:rsidRPr="00573BD5">
        <w:rPr>
          <w:rFonts w:cs="Simplified Arabic"/>
          <w:sz w:val="22"/>
          <w:rtl/>
          <w:lang w:val="en-US" w:bidi="ar-EG"/>
        </w:rPr>
        <w:t xml:space="preserve">تقديم خطة عمل وميزانية مقترحتين للفترة 2029-2030، للنظر فيهما من قبل الهيئة الفرعية </w:t>
      </w:r>
      <w:r w:rsidR="00327CAA">
        <w:rPr>
          <w:rFonts w:cs="Simplified Arabic" w:hint="cs"/>
          <w:sz w:val="22"/>
          <w:rtl/>
          <w:lang w:val="en-US" w:bidi="ar-EG"/>
        </w:rPr>
        <w:t>ل</w:t>
      </w:r>
      <w:r w:rsidRPr="00573BD5">
        <w:rPr>
          <w:rFonts w:cs="Simplified Arabic"/>
          <w:sz w:val="22"/>
          <w:rtl/>
          <w:lang w:val="en-US" w:bidi="ar-EG"/>
        </w:rPr>
        <w:t>لتنفيذ في اجتماع يُعقد قبل الاجتماع الثامن عشر لمؤتمر الأطراف، ومن قبل مؤتمر الأطراف في اجتماعه الثامن عشر.</w:t>
      </w:r>
    </w:p>
    <w:p w14:paraId="14175A27" w14:textId="1851E047" w:rsidR="00327CAA" w:rsidRDefault="00327CAA" w:rsidP="00327CAA">
      <w:pPr>
        <w:pStyle w:val="ListParagraph"/>
        <w:numPr>
          <w:ilvl w:val="0"/>
          <w:numId w:val="36"/>
        </w:numPr>
        <w:bidi/>
        <w:spacing w:after="120" w:line="216" w:lineRule="auto"/>
        <w:ind w:left="1350" w:firstLine="270"/>
        <w:contextualSpacing w:val="0"/>
        <w:jc w:val="both"/>
        <w:rPr>
          <w:rFonts w:cs="Simplified Arabic"/>
          <w:sz w:val="22"/>
          <w:lang w:val="en-US"/>
        </w:rPr>
      </w:pPr>
      <w:r w:rsidRPr="00327CAA">
        <w:rPr>
          <w:rFonts w:cs="Simplified Arabic"/>
          <w:i/>
          <w:iCs/>
          <w:sz w:val="22"/>
          <w:rtl/>
          <w:lang w:val="en-US"/>
        </w:rPr>
        <w:t>يطلب</w:t>
      </w:r>
      <w:r w:rsidRPr="00327CAA">
        <w:rPr>
          <w:rFonts w:cs="Simplified Arabic"/>
          <w:sz w:val="22"/>
          <w:rtl/>
          <w:lang w:val="en-US"/>
        </w:rPr>
        <w:t xml:space="preserve"> </w:t>
      </w:r>
      <w:r>
        <w:rPr>
          <w:rFonts w:cs="Simplified Arabic" w:hint="cs"/>
          <w:sz w:val="22"/>
          <w:rtl/>
          <w:lang w:val="en-US"/>
        </w:rPr>
        <w:t>إلى الأمينة التنفيذية</w:t>
      </w:r>
      <w:r w:rsidRPr="00327CAA">
        <w:rPr>
          <w:rFonts w:cs="Simplified Arabic"/>
          <w:sz w:val="22"/>
          <w:rtl/>
          <w:lang w:val="en-US"/>
        </w:rPr>
        <w:t>، رهناً بتوافر الموارد</w:t>
      </w:r>
      <w:r>
        <w:rPr>
          <w:rFonts w:cs="Simplified Arabic" w:hint="cs"/>
          <w:sz w:val="22"/>
          <w:rtl/>
          <w:lang w:val="en-US"/>
        </w:rPr>
        <w:t>، الاضطلاع  بما يلي</w:t>
      </w:r>
      <w:r w:rsidRPr="00327CAA">
        <w:rPr>
          <w:rFonts w:cs="Simplified Arabic"/>
          <w:sz w:val="22"/>
          <w:rtl/>
          <w:lang w:val="en-US"/>
        </w:rPr>
        <w:t>:</w:t>
      </w:r>
    </w:p>
    <w:p w14:paraId="2709C66A" w14:textId="1541B14B" w:rsidR="001B7F6E" w:rsidRPr="001B7F6E" w:rsidRDefault="001B7F6E" w:rsidP="001B7F6E">
      <w:pPr>
        <w:numPr>
          <w:ilvl w:val="0"/>
          <w:numId w:val="40"/>
        </w:numPr>
        <w:tabs>
          <w:tab w:val="right" w:pos="2790"/>
        </w:tabs>
        <w:bidi/>
        <w:spacing w:after="120" w:line="216" w:lineRule="auto"/>
        <w:ind w:left="1350" w:firstLine="720"/>
        <w:jc w:val="both"/>
        <w:rPr>
          <w:rFonts w:cs="Simplified Arabic"/>
          <w:sz w:val="22"/>
          <w:lang w:val="en-US"/>
        </w:rPr>
      </w:pPr>
      <w:r w:rsidRPr="001B7F6E">
        <w:rPr>
          <w:rFonts w:cs="Simplified Arabic"/>
          <w:sz w:val="22"/>
          <w:rtl/>
          <w:lang w:val="en-US"/>
        </w:rPr>
        <w:t xml:space="preserve">زيادة تيسير التفعيل الكامل والفعّال </w:t>
      </w:r>
      <w:r w:rsidR="001130CF">
        <w:rPr>
          <w:rFonts w:cs="Simplified Arabic" w:hint="cs"/>
          <w:sz w:val="22"/>
          <w:rtl/>
          <w:lang w:val="en-US"/>
        </w:rPr>
        <w:t>لكيان</w:t>
      </w:r>
      <w:r w:rsidRPr="001B7F6E">
        <w:rPr>
          <w:rFonts w:cs="Simplified Arabic"/>
          <w:sz w:val="22"/>
          <w:rtl/>
          <w:lang w:val="en-US"/>
        </w:rPr>
        <w:t xml:space="preserve"> التنسيق العالمي؛</w:t>
      </w:r>
    </w:p>
    <w:p w14:paraId="4D3C2D4F" w14:textId="78AAEAD2" w:rsidR="001B7F6E" w:rsidRPr="001B7F6E" w:rsidRDefault="001B7F6E" w:rsidP="001B7F6E">
      <w:pPr>
        <w:numPr>
          <w:ilvl w:val="0"/>
          <w:numId w:val="40"/>
        </w:numPr>
        <w:tabs>
          <w:tab w:val="right" w:pos="2790"/>
        </w:tabs>
        <w:bidi/>
        <w:spacing w:after="120" w:line="216" w:lineRule="auto"/>
        <w:ind w:left="1350" w:firstLine="720"/>
        <w:jc w:val="both"/>
        <w:rPr>
          <w:rFonts w:cs="Simplified Arabic"/>
          <w:sz w:val="22"/>
          <w:lang w:val="en-US"/>
        </w:rPr>
      </w:pPr>
      <w:r w:rsidRPr="001B7F6E">
        <w:rPr>
          <w:rFonts w:cs="Simplified Arabic"/>
          <w:sz w:val="22"/>
          <w:rtl/>
          <w:lang w:val="en-US"/>
        </w:rPr>
        <w:t xml:space="preserve">تعزيز جهود </w:t>
      </w:r>
      <w:r w:rsidR="001130CF">
        <w:rPr>
          <w:rFonts w:cs="Simplified Arabic" w:hint="cs"/>
          <w:sz w:val="22"/>
          <w:rtl/>
          <w:lang w:val="en-US"/>
        </w:rPr>
        <w:t>تعبئة</w:t>
      </w:r>
      <w:r w:rsidRPr="001B7F6E">
        <w:rPr>
          <w:rFonts w:cs="Simplified Arabic"/>
          <w:sz w:val="22"/>
          <w:rtl/>
          <w:lang w:val="en-US"/>
        </w:rPr>
        <w:t xml:space="preserve"> الموارد لدعم عمل آلية التعاون التقني والعلمي، بما في ذلك المشاركة الفعّالة مع آليات التمويل </w:t>
      </w:r>
      <w:r w:rsidR="001130CF">
        <w:rPr>
          <w:rFonts w:cs="Simplified Arabic" w:hint="cs"/>
          <w:sz w:val="22"/>
          <w:rtl/>
          <w:lang w:val="en-US"/>
        </w:rPr>
        <w:t>ال</w:t>
      </w:r>
      <w:r w:rsidRPr="001B7F6E">
        <w:rPr>
          <w:rFonts w:cs="Simplified Arabic"/>
          <w:sz w:val="22"/>
          <w:rtl/>
          <w:lang w:val="en-US"/>
        </w:rPr>
        <w:t>متعددة الأطراف، مثل مرفق البيئة العالمية وصندوق كونمينغ للتنوع البيولوجي، والجهات المانحة الثنائية و</w:t>
      </w:r>
      <w:r w:rsidR="001130CF">
        <w:rPr>
          <w:rFonts w:cs="Simplified Arabic" w:hint="cs"/>
          <w:sz w:val="22"/>
          <w:rtl/>
          <w:lang w:val="en-US"/>
        </w:rPr>
        <w:t>ال</w:t>
      </w:r>
      <w:r w:rsidRPr="001B7F6E">
        <w:rPr>
          <w:rFonts w:cs="Simplified Arabic"/>
          <w:sz w:val="22"/>
          <w:rtl/>
          <w:lang w:val="en-US"/>
        </w:rPr>
        <w:t xml:space="preserve">متعددة الأطراف، </w:t>
      </w:r>
      <w:r w:rsidR="001130CF">
        <w:rPr>
          <w:rFonts w:cs="Simplified Arabic" w:hint="cs"/>
          <w:sz w:val="22"/>
          <w:rtl/>
          <w:lang w:val="en-US"/>
        </w:rPr>
        <w:t>ومصارف</w:t>
      </w:r>
      <w:r w:rsidRPr="001B7F6E">
        <w:rPr>
          <w:rFonts w:cs="Simplified Arabic"/>
          <w:sz w:val="22"/>
          <w:rtl/>
          <w:lang w:val="en-US"/>
        </w:rPr>
        <w:t xml:space="preserve"> التنمية، والمنظمات الخيرية، والقطاع الخاص، بهدف تأمين تمويل مخصص متاح </w:t>
      </w:r>
      <w:r w:rsidR="001130CF">
        <w:rPr>
          <w:rFonts w:cs="Simplified Arabic" w:hint="cs"/>
          <w:sz w:val="22"/>
          <w:rtl/>
          <w:lang w:val="en-US"/>
        </w:rPr>
        <w:t>لكيان</w:t>
      </w:r>
      <w:r w:rsidRPr="001B7F6E">
        <w:rPr>
          <w:rFonts w:cs="Simplified Arabic"/>
          <w:sz w:val="22"/>
          <w:rtl/>
          <w:lang w:val="en-US"/>
        </w:rPr>
        <w:t xml:space="preserve"> التنسيق العالمي ومراكز الدعم؛</w:t>
      </w:r>
    </w:p>
    <w:p w14:paraId="43808FFC" w14:textId="736D3706" w:rsidR="001B7F6E" w:rsidRPr="001B7F6E" w:rsidRDefault="001B7F6E" w:rsidP="001B7F6E">
      <w:pPr>
        <w:numPr>
          <w:ilvl w:val="0"/>
          <w:numId w:val="40"/>
        </w:numPr>
        <w:tabs>
          <w:tab w:val="right" w:pos="2790"/>
        </w:tabs>
        <w:bidi/>
        <w:spacing w:after="120" w:line="216" w:lineRule="auto"/>
        <w:ind w:left="1350" w:firstLine="720"/>
        <w:jc w:val="both"/>
        <w:rPr>
          <w:rFonts w:cs="Simplified Arabic"/>
          <w:sz w:val="22"/>
          <w:lang w:val="en-US"/>
        </w:rPr>
      </w:pPr>
      <w:r w:rsidRPr="001B7F6E">
        <w:rPr>
          <w:rFonts w:cs="Simplified Arabic"/>
          <w:sz w:val="22"/>
          <w:rtl/>
          <w:lang w:val="en-US"/>
        </w:rPr>
        <w:t xml:space="preserve">تعزيز التعاون مع الاتفاقيات الأخرى ذات الصلة بالتنوع البيولوجي، وكيانات الأمم المتحدة، والشركاء المعنيين، بهدف تعزيز أوجه التآزر والتكامل، والحد من التشتت، وتعظيم الأثر الجماعي لبناء القدرات </w:t>
      </w:r>
      <w:r w:rsidR="007D2A24">
        <w:rPr>
          <w:rFonts w:cs="Simplified Arabic" w:hint="cs"/>
          <w:sz w:val="22"/>
          <w:rtl/>
          <w:lang w:val="en-US"/>
        </w:rPr>
        <w:t>وتنميتها</w:t>
      </w:r>
      <w:r w:rsidRPr="001B7F6E">
        <w:rPr>
          <w:rFonts w:cs="Simplified Arabic"/>
          <w:sz w:val="22"/>
          <w:rtl/>
          <w:lang w:val="en-US"/>
        </w:rPr>
        <w:t xml:space="preserve"> والتعاون التقني والعلمي لدعم تنفيذ إطار كونمينغ-مونتريال العالمي للتنوع البيولوجي؛</w:t>
      </w:r>
    </w:p>
    <w:p w14:paraId="08E3A54A" w14:textId="226407FB" w:rsidR="001B7F6E" w:rsidRDefault="001B7F6E" w:rsidP="001B7F6E">
      <w:pPr>
        <w:numPr>
          <w:ilvl w:val="0"/>
          <w:numId w:val="40"/>
        </w:numPr>
        <w:tabs>
          <w:tab w:val="right" w:pos="2790"/>
        </w:tabs>
        <w:bidi/>
        <w:spacing w:after="120" w:line="216" w:lineRule="auto"/>
        <w:ind w:left="1350" w:firstLine="720"/>
        <w:jc w:val="both"/>
        <w:rPr>
          <w:rFonts w:cs="Simplified Arabic"/>
          <w:sz w:val="22"/>
          <w:lang w:val="en-US"/>
        </w:rPr>
      </w:pPr>
      <w:r w:rsidRPr="001B7F6E">
        <w:rPr>
          <w:rFonts w:cs="Simplified Arabic"/>
          <w:sz w:val="22"/>
          <w:rtl/>
          <w:lang w:val="en-US"/>
        </w:rPr>
        <w:t xml:space="preserve">إحالة </w:t>
      </w:r>
      <w:r w:rsidR="007D2A24">
        <w:rPr>
          <w:rFonts w:cs="Simplified Arabic" w:hint="cs"/>
          <w:sz w:val="22"/>
          <w:rtl/>
          <w:lang w:val="en-US"/>
        </w:rPr>
        <w:t xml:space="preserve">التقرير المرحلي </w:t>
      </w:r>
      <w:r w:rsidRPr="001B7F6E">
        <w:rPr>
          <w:rFonts w:cs="Simplified Arabic"/>
          <w:sz w:val="22"/>
          <w:rtl/>
          <w:lang w:val="en-US"/>
        </w:rPr>
        <w:t xml:space="preserve">بشأن آلية التعاون التقني والعلمي، كما أعده </w:t>
      </w:r>
      <w:r w:rsidR="007D2A24">
        <w:rPr>
          <w:rFonts w:cs="Simplified Arabic" w:hint="cs"/>
          <w:sz w:val="22"/>
          <w:rtl/>
          <w:lang w:val="en-US"/>
        </w:rPr>
        <w:t>كيان</w:t>
      </w:r>
      <w:r w:rsidRPr="001B7F6E">
        <w:rPr>
          <w:rFonts w:cs="Simplified Arabic"/>
          <w:sz w:val="22"/>
          <w:rtl/>
          <w:lang w:val="en-US"/>
        </w:rPr>
        <w:t xml:space="preserve"> التنسيق العالمي، بالإضافة إلى الفقرة الفرعية 19 (هـ) أعلاه، للنظر فيه من قبل الهيئة الفرعية </w:t>
      </w:r>
      <w:r w:rsidR="007D2A24">
        <w:rPr>
          <w:rFonts w:cs="Simplified Arabic" w:hint="cs"/>
          <w:sz w:val="22"/>
          <w:rtl/>
          <w:lang w:val="en-US"/>
        </w:rPr>
        <w:t>ل</w:t>
      </w:r>
      <w:r w:rsidRPr="001B7F6E">
        <w:rPr>
          <w:rFonts w:cs="Simplified Arabic"/>
          <w:sz w:val="22"/>
          <w:rtl/>
          <w:lang w:val="en-US"/>
        </w:rPr>
        <w:t>لتنفيذ في اجتماع يعقد قبل الاجتماع الثامن عشر لمؤتمر الأطراف، ومن قبل مؤتمر الأطراف في اجتماعه الثامن عشر.</w:t>
      </w:r>
    </w:p>
    <w:p w14:paraId="07692F6A" w14:textId="6CBB8381" w:rsidR="007D2A24" w:rsidRPr="007D2A24" w:rsidRDefault="007D2A24" w:rsidP="007D2A24">
      <w:pPr>
        <w:pStyle w:val="ListParagraph"/>
        <w:bidi/>
        <w:spacing w:after="120" w:line="216" w:lineRule="auto"/>
        <w:ind w:left="1710" w:hanging="360"/>
        <w:contextualSpacing w:val="0"/>
        <w:jc w:val="both"/>
        <w:rPr>
          <w:rFonts w:cs="Simplified Arabic"/>
          <w:b/>
          <w:bCs/>
          <w:sz w:val="22"/>
          <w:rtl/>
          <w:lang w:val="en-US"/>
        </w:rPr>
      </w:pPr>
      <w:r w:rsidRPr="007D2A24">
        <w:rPr>
          <w:rFonts w:cs="Simplified Arabic" w:hint="cs"/>
          <w:b/>
          <w:bCs/>
          <w:sz w:val="22"/>
          <w:rtl/>
          <w:lang w:val="en-US"/>
        </w:rPr>
        <w:t>المرفق</w:t>
      </w:r>
    </w:p>
    <w:p w14:paraId="6B326A64" w14:textId="044EC85A" w:rsidR="007D2A24" w:rsidRPr="007D2A24" w:rsidRDefault="007D2A24" w:rsidP="007D2A24">
      <w:pPr>
        <w:pStyle w:val="ListParagraph"/>
        <w:bidi/>
        <w:spacing w:after="120" w:line="216" w:lineRule="auto"/>
        <w:ind w:left="1710" w:hanging="360"/>
        <w:contextualSpacing w:val="0"/>
        <w:jc w:val="both"/>
        <w:rPr>
          <w:rFonts w:cs="Simplified Arabic"/>
          <w:b/>
          <w:bCs/>
          <w:sz w:val="22"/>
          <w:lang w:val="en-US"/>
        </w:rPr>
      </w:pPr>
      <w:r w:rsidRPr="007D2A24">
        <w:rPr>
          <w:rFonts w:cs="Simplified Arabic"/>
          <w:b/>
          <w:bCs/>
          <w:sz w:val="22"/>
          <w:rtl/>
          <w:lang w:val="en-US"/>
        </w:rPr>
        <w:t xml:space="preserve">خطة عمل وميزانية </w:t>
      </w:r>
      <w:r>
        <w:rPr>
          <w:rFonts w:cs="Simplified Arabic" w:hint="cs"/>
          <w:b/>
          <w:bCs/>
          <w:sz w:val="22"/>
          <w:rtl/>
          <w:lang w:val="en-US"/>
        </w:rPr>
        <w:t>كيان</w:t>
      </w:r>
      <w:r w:rsidRPr="007D2A24">
        <w:rPr>
          <w:rFonts w:cs="Simplified Arabic"/>
          <w:b/>
          <w:bCs/>
          <w:sz w:val="22"/>
          <w:rtl/>
          <w:lang w:val="en-US"/>
        </w:rPr>
        <w:t xml:space="preserve"> التنسيق العالمي </w:t>
      </w:r>
      <w:r w:rsidR="00D743EB">
        <w:rPr>
          <w:rFonts w:cs="Simplified Arabic" w:hint="cs"/>
          <w:b/>
          <w:bCs/>
          <w:sz w:val="22"/>
          <w:rtl/>
          <w:lang w:val="en-US"/>
        </w:rPr>
        <w:t>لفترة السنتين</w:t>
      </w:r>
      <w:r w:rsidRPr="007D2A24">
        <w:rPr>
          <w:rFonts w:cs="Simplified Arabic"/>
          <w:b/>
          <w:bCs/>
          <w:sz w:val="22"/>
          <w:rtl/>
          <w:lang w:val="en-US"/>
        </w:rPr>
        <w:t xml:space="preserve"> 2027-2028</w:t>
      </w:r>
    </w:p>
    <w:p w14:paraId="08286F2D" w14:textId="77777777" w:rsidR="007D2A24" w:rsidRPr="007D2A24" w:rsidRDefault="007D2A24" w:rsidP="007D2A24">
      <w:pPr>
        <w:pStyle w:val="ListParagraph"/>
        <w:bidi/>
        <w:spacing w:after="120" w:line="216" w:lineRule="auto"/>
        <w:ind w:left="1710" w:hanging="360"/>
        <w:contextualSpacing w:val="0"/>
        <w:jc w:val="both"/>
        <w:rPr>
          <w:rFonts w:cs="Simplified Arabic"/>
          <w:sz w:val="22"/>
          <w:lang w:val="en-US"/>
        </w:rPr>
      </w:pPr>
      <w:r w:rsidRPr="007D2A24">
        <w:rPr>
          <w:rFonts w:cs="Simplified Arabic"/>
          <w:sz w:val="22"/>
          <w:rtl/>
          <w:lang w:val="en-US"/>
        </w:rPr>
        <w:t>الجدول 1</w:t>
      </w:r>
    </w:p>
    <w:p w14:paraId="4D19B882" w14:textId="4FDDED63" w:rsidR="007D2A24" w:rsidRDefault="007D2A24" w:rsidP="007D2A24">
      <w:pPr>
        <w:pStyle w:val="ListParagraph"/>
        <w:bidi/>
        <w:spacing w:after="120" w:line="216" w:lineRule="auto"/>
        <w:ind w:left="1710" w:hanging="360"/>
        <w:contextualSpacing w:val="0"/>
        <w:jc w:val="both"/>
        <w:rPr>
          <w:rFonts w:cs="Simplified Arabic"/>
          <w:b/>
          <w:bCs/>
          <w:sz w:val="22"/>
          <w:rtl/>
          <w:lang w:val="en-US"/>
        </w:rPr>
      </w:pPr>
      <w:r w:rsidRPr="007D2A24">
        <w:rPr>
          <w:rFonts w:cs="Simplified Arabic"/>
          <w:b/>
          <w:bCs/>
          <w:sz w:val="22"/>
          <w:rtl/>
          <w:lang w:val="en-US"/>
        </w:rPr>
        <w:t xml:space="preserve">خطة العمل </w:t>
      </w:r>
      <w:r w:rsidR="00181004">
        <w:rPr>
          <w:rFonts w:cs="Simplified Arabic" w:hint="cs"/>
          <w:b/>
          <w:bCs/>
          <w:sz w:val="22"/>
          <w:rtl/>
          <w:lang w:val="en-US"/>
        </w:rPr>
        <w:t>لفترة السنتين</w:t>
      </w:r>
    </w:p>
    <w:tbl>
      <w:tblPr>
        <w:tblStyle w:val="TableGrid"/>
        <w:bidiVisual/>
        <w:tblW w:w="8901" w:type="dxa"/>
        <w:tblInd w:w="1129" w:type="dxa"/>
        <w:tblLook w:val="04A0" w:firstRow="1" w:lastRow="0" w:firstColumn="1" w:lastColumn="0" w:noHBand="0" w:noVBand="1"/>
      </w:tblPr>
      <w:tblGrid>
        <w:gridCol w:w="2430"/>
        <w:gridCol w:w="4941"/>
        <w:gridCol w:w="1530"/>
      </w:tblGrid>
      <w:tr w:rsidR="00AC1EA6" w:rsidRPr="00C86D8E" w14:paraId="776EDCAE" w14:textId="77777777" w:rsidTr="00AC1EA6">
        <w:trPr>
          <w:tblHeader/>
        </w:trPr>
        <w:tc>
          <w:tcPr>
            <w:tcW w:w="2430" w:type="dxa"/>
          </w:tcPr>
          <w:p w14:paraId="51E6ED24" w14:textId="37217F6D" w:rsidR="00AC1EA6" w:rsidRPr="00C86D8E" w:rsidRDefault="00AC1EA6" w:rsidP="00AC1EA6">
            <w:pPr>
              <w:spacing w:before="40" w:after="40"/>
              <w:jc w:val="right"/>
              <w:rPr>
                <w:rFonts w:ascii="Simplified Arabic" w:hAnsi="Simplified Arabic" w:cs="Simplified Arabic"/>
                <w:i/>
                <w:iCs/>
                <w:sz w:val="22"/>
                <w:szCs w:val="22"/>
              </w:rPr>
            </w:pPr>
            <w:r w:rsidRPr="00C86D8E">
              <w:rPr>
                <w:rFonts w:ascii="Simplified Arabic" w:hAnsi="Simplified Arabic" w:cs="Simplified Arabic"/>
                <w:i/>
                <w:iCs/>
                <w:sz w:val="22"/>
                <w:szCs w:val="22"/>
                <w:rtl/>
              </w:rPr>
              <w:t>الأولويات والنتائج الاستراتيجية</w:t>
            </w:r>
          </w:p>
        </w:tc>
        <w:tc>
          <w:tcPr>
            <w:tcW w:w="4941" w:type="dxa"/>
          </w:tcPr>
          <w:p w14:paraId="23245B24" w14:textId="72FF4B21" w:rsidR="00AC1EA6" w:rsidRPr="00C86D8E" w:rsidRDefault="00AC1EA6" w:rsidP="00AC1EA6">
            <w:pPr>
              <w:spacing w:before="40" w:after="40"/>
              <w:jc w:val="right"/>
              <w:rPr>
                <w:rFonts w:ascii="Simplified Arabic" w:hAnsi="Simplified Arabic" w:cs="Simplified Arabic"/>
                <w:i/>
                <w:iCs/>
                <w:sz w:val="22"/>
                <w:szCs w:val="22"/>
              </w:rPr>
            </w:pPr>
            <w:r w:rsidRPr="00C86D8E">
              <w:rPr>
                <w:rFonts w:ascii="Simplified Arabic" w:hAnsi="Simplified Arabic" w:cs="Simplified Arabic"/>
                <w:i/>
                <w:iCs/>
                <w:sz w:val="22"/>
                <w:szCs w:val="22"/>
                <w:rtl/>
              </w:rPr>
              <w:t>الأنشطة والمخرجات الرئيسية</w:t>
            </w:r>
          </w:p>
        </w:tc>
        <w:tc>
          <w:tcPr>
            <w:tcW w:w="1530" w:type="dxa"/>
          </w:tcPr>
          <w:p w14:paraId="44C93E7B" w14:textId="69E3CE8F" w:rsidR="00AC1EA6" w:rsidRPr="00C86D8E" w:rsidRDefault="00AC1EA6" w:rsidP="00AC1EA6">
            <w:pPr>
              <w:spacing w:before="40" w:after="40"/>
              <w:jc w:val="right"/>
              <w:rPr>
                <w:rFonts w:ascii="Simplified Arabic" w:hAnsi="Simplified Arabic" w:cs="Simplified Arabic"/>
                <w:i/>
                <w:iCs/>
                <w:sz w:val="22"/>
                <w:szCs w:val="22"/>
              </w:rPr>
            </w:pPr>
            <w:r w:rsidRPr="00C86D8E">
              <w:rPr>
                <w:rFonts w:ascii="Simplified Arabic" w:hAnsi="Simplified Arabic" w:cs="Simplified Arabic"/>
                <w:i/>
                <w:iCs/>
                <w:sz w:val="22"/>
                <w:szCs w:val="22"/>
                <w:rtl/>
              </w:rPr>
              <w:t>الإطار الزمني</w:t>
            </w:r>
          </w:p>
        </w:tc>
      </w:tr>
      <w:tr w:rsidR="00AC1EA6" w:rsidRPr="00C86D8E" w14:paraId="2DAB1E99" w14:textId="77777777" w:rsidTr="00AC1EA6">
        <w:tc>
          <w:tcPr>
            <w:tcW w:w="2430" w:type="dxa"/>
            <w:vMerge w:val="restart"/>
          </w:tcPr>
          <w:p w14:paraId="731503E8" w14:textId="28F88BB3" w:rsidR="00AC1EA6" w:rsidRPr="00C86D8E" w:rsidRDefault="003A379A" w:rsidP="00B6314A">
            <w:pPr>
              <w:pStyle w:val="ListParagraph"/>
              <w:numPr>
                <w:ilvl w:val="0"/>
                <w:numId w:val="42"/>
              </w:numPr>
              <w:tabs>
                <w:tab w:val="right" w:pos="421"/>
              </w:tabs>
              <w:bidi/>
              <w:spacing w:before="40" w:after="40"/>
              <w:ind w:left="61" w:firstLine="0"/>
              <w:rPr>
                <w:rFonts w:ascii="Simplified Arabic" w:hAnsi="Simplified Arabic" w:cs="Simplified Arabic"/>
                <w:sz w:val="22"/>
                <w:szCs w:val="22"/>
              </w:rPr>
            </w:pPr>
            <w:r w:rsidRPr="00C86D8E">
              <w:rPr>
                <w:rFonts w:ascii="Simplified Arabic" w:hAnsi="Simplified Arabic" w:cs="Simplified Arabic"/>
                <w:sz w:val="22"/>
                <w:szCs w:val="22"/>
                <w:rtl/>
              </w:rPr>
              <w:t xml:space="preserve">تعزيز القدرات المؤسسية والتشغيلية </w:t>
            </w:r>
            <w:r w:rsidR="00B6314A" w:rsidRPr="00C86D8E">
              <w:rPr>
                <w:rFonts w:ascii="Simplified Arabic" w:hAnsi="Simplified Arabic" w:cs="Simplified Arabic"/>
                <w:sz w:val="22"/>
                <w:szCs w:val="22"/>
                <w:rtl/>
              </w:rPr>
              <w:t>لكيان</w:t>
            </w:r>
            <w:r w:rsidRPr="00C86D8E">
              <w:rPr>
                <w:rFonts w:ascii="Simplified Arabic" w:hAnsi="Simplified Arabic" w:cs="Simplified Arabic"/>
                <w:sz w:val="22"/>
                <w:szCs w:val="22"/>
                <w:rtl/>
              </w:rPr>
              <w:t xml:space="preserve"> التنسيق العالمي</w:t>
            </w:r>
            <w:r w:rsidR="006F53FC">
              <w:rPr>
                <w:rFonts w:ascii="Simplified Arabic" w:hAnsi="Simplified Arabic" w:cs="Simplified Arabic" w:hint="cs"/>
                <w:sz w:val="22"/>
                <w:szCs w:val="22"/>
                <w:rtl/>
                <w:lang w:bidi="ar-EG"/>
              </w:rPr>
              <w:t xml:space="preserve"> </w:t>
            </w:r>
          </w:p>
        </w:tc>
        <w:tc>
          <w:tcPr>
            <w:tcW w:w="4941" w:type="dxa"/>
          </w:tcPr>
          <w:p w14:paraId="0843CF80" w14:textId="568C837C" w:rsidR="00AC1EA6" w:rsidRPr="00C86D8E" w:rsidRDefault="006508DA" w:rsidP="006508DA">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1-1 تعيين موظفين دائمين في الكيان</w:t>
            </w:r>
          </w:p>
        </w:tc>
        <w:tc>
          <w:tcPr>
            <w:tcW w:w="1530" w:type="dxa"/>
          </w:tcPr>
          <w:p w14:paraId="2C7C0A7D" w14:textId="4A4A6827" w:rsidR="00AC1EA6" w:rsidRPr="00C86D8E" w:rsidRDefault="00E3037C" w:rsidP="00715FD2">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الربع الثاني من عام 2027</w:t>
            </w:r>
          </w:p>
        </w:tc>
      </w:tr>
      <w:tr w:rsidR="00AC1EA6" w:rsidRPr="00C86D8E" w14:paraId="4FA2618C" w14:textId="77777777" w:rsidTr="00AC1EA6">
        <w:tc>
          <w:tcPr>
            <w:tcW w:w="2430" w:type="dxa"/>
            <w:vMerge/>
          </w:tcPr>
          <w:p w14:paraId="18C1AE79" w14:textId="77777777" w:rsidR="00AC1EA6" w:rsidRPr="00C86D8E" w:rsidRDefault="00AC1EA6" w:rsidP="0079149B">
            <w:pPr>
              <w:spacing w:before="40" w:after="40"/>
              <w:rPr>
                <w:rFonts w:ascii="Simplified Arabic" w:hAnsi="Simplified Arabic" w:cs="Simplified Arabic"/>
                <w:sz w:val="22"/>
                <w:szCs w:val="22"/>
              </w:rPr>
            </w:pPr>
          </w:p>
        </w:tc>
        <w:tc>
          <w:tcPr>
            <w:tcW w:w="4941" w:type="dxa"/>
          </w:tcPr>
          <w:p w14:paraId="594F1818" w14:textId="679D1E63" w:rsidR="00AC1EA6" w:rsidRPr="00C86D8E" w:rsidRDefault="006508DA" w:rsidP="006508DA">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1-2 تنفيذ خطط العمل والأساليب التشغيلية</w:t>
            </w:r>
          </w:p>
        </w:tc>
        <w:tc>
          <w:tcPr>
            <w:tcW w:w="1530" w:type="dxa"/>
          </w:tcPr>
          <w:p w14:paraId="4A5C3D24" w14:textId="367B0C86" w:rsidR="00AC1EA6" w:rsidRPr="00C86D8E" w:rsidRDefault="00E3037C" w:rsidP="00715FD2">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الربع الأول من عام 2027</w:t>
            </w:r>
          </w:p>
        </w:tc>
      </w:tr>
      <w:tr w:rsidR="00AC1EA6" w:rsidRPr="00C86D8E" w14:paraId="43333030" w14:textId="77777777" w:rsidTr="00AC1EA6">
        <w:tc>
          <w:tcPr>
            <w:tcW w:w="2430" w:type="dxa"/>
            <w:vMerge w:val="restart"/>
          </w:tcPr>
          <w:p w14:paraId="23851F0A" w14:textId="6D2EADC5" w:rsidR="00AC1EA6" w:rsidRPr="00C86D8E" w:rsidRDefault="006508DA" w:rsidP="00B6314A">
            <w:pPr>
              <w:pStyle w:val="ListParagraph"/>
              <w:numPr>
                <w:ilvl w:val="0"/>
                <w:numId w:val="42"/>
              </w:numPr>
              <w:tabs>
                <w:tab w:val="right" w:pos="421"/>
              </w:tabs>
              <w:bidi/>
              <w:spacing w:before="40" w:after="40"/>
              <w:ind w:left="61" w:firstLine="0"/>
              <w:rPr>
                <w:rFonts w:ascii="Simplified Arabic" w:hAnsi="Simplified Arabic" w:cs="Simplified Arabic"/>
                <w:sz w:val="22"/>
                <w:szCs w:val="22"/>
              </w:rPr>
            </w:pPr>
            <w:r w:rsidRPr="00C86D8E">
              <w:rPr>
                <w:rFonts w:ascii="Simplified Arabic" w:hAnsi="Simplified Arabic" w:cs="Simplified Arabic"/>
                <w:sz w:val="22"/>
                <w:szCs w:val="22"/>
                <w:rtl/>
              </w:rPr>
              <w:t>تحسين</w:t>
            </w:r>
            <w:r w:rsidR="00B6314A" w:rsidRPr="00C86D8E">
              <w:rPr>
                <w:rFonts w:ascii="Simplified Arabic" w:hAnsi="Simplified Arabic" w:cs="Simplified Arabic"/>
                <w:sz w:val="22"/>
                <w:szCs w:val="22"/>
                <w:rtl/>
              </w:rPr>
              <w:t xml:space="preserve"> التنسيق والتعاون وتبادل المعرفة بين مراكز دعم التعاون التقني والعلمي الإقليمية ودون الإقليمية</w:t>
            </w:r>
          </w:p>
        </w:tc>
        <w:tc>
          <w:tcPr>
            <w:tcW w:w="4941" w:type="dxa"/>
          </w:tcPr>
          <w:p w14:paraId="45047AAE" w14:textId="2FBA3C74" w:rsidR="00AC1EA6" w:rsidRPr="00C86D8E" w:rsidRDefault="009338F1" w:rsidP="009338F1">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 xml:space="preserve">2-1 </w:t>
            </w:r>
            <w:r w:rsidR="00F75A29" w:rsidRPr="00C86D8E">
              <w:rPr>
                <w:rFonts w:ascii="Simplified Arabic" w:hAnsi="Simplified Arabic" w:cs="Simplified Arabic"/>
                <w:sz w:val="22"/>
                <w:szCs w:val="22"/>
                <w:rtl/>
              </w:rPr>
              <w:t xml:space="preserve">عقد </w:t>
            </w:r>
            <w:r w:rsidRPr="00C86D8E">
              <w:rPr>
                <w:rFonts w:ascii="Simplified Arabic" w:hAnsi="Simplified Arabic" w:cs="Simplified Arabic"/>
                <w:sz w:val="22"/>
                <w:szCs w:val="22"/>
                <w:rtl/>
              </w:rPr>
              <w:t>اجتماعات تنسيق شهرية</w:t>
            </w:r>
          </w:p>
        </w:tc>
        <w:tc>
          <w:tcPr>
            <w:tcW w:w="1530" w:type="dxa"/>
          </w:tcPr>
          <w:p w14:paraId="57E339F4" w14:textId="7BEFFE3C" w:rsidR="00AC1EA6" w:rsidRPr="00C86D8E" w:rsidRDefault="009338F1" w:rsidP="00715FD2">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مستمر</w:t>
            </w:r>
          </w:p>
        </w:tc>
      </w:tr>
      <w:tr w:rsidR="00F75A29" w:rsidRPr="00C86D8E" w14:paraId="09B71A68" w14:textId="77777777" w:rsidTr="00AC1EA6">
        <w:tc>
          <w:tcPr>
            <w:tcW w:w="2430" w:type="dxa"/>
            <w:vMerge/>
          </w:tcPr>
          <w:p w14:paraId="1DCC8685" w14:textId="77777777" w:rsidR="00F75A29" w:rsidRPr="00C86D8E" w:rsidRDefault="00F75A29" w:rsidP="00F75A29">
            <w:pPr>
              <w:spacing w:before="40" w:after="40"/>
              <w:rPr>
                <w:rFonts w:ascii="Simplified Arabic" w:hAnsi="Simplified Arabic" w:cs="Simplified Arabic"/>
                <w:sz w:val="22"/>
                <w:szCs w:val="22"/>
              </w:rPr>
            </w:pPr>
          </w:p>
        </w:tc>
        <w:tc>
          <w:tcPr>
            <w:tcW w:w="4941" w:type="dxa"/>
          </w:tcPr>
          <w:p w14:paraId="4A515111" w14:textId="0819071E" w:rsidR="00F75A29" w:rsidRPr="00C86D8E" w:rsidRDefault="00F75A29" w:rsidP="00F75A29">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2-2 عقد الاجتماع التنسيقي السنوي الحضوري</w:t>
            </w:r>
          </w:p>
        </w:tc>
        <w:tc>
          <w:tcPr>
            <w:tcW w:w="1530" w:type="dxa"/>
          </w:tcPr>
          <w:p w14:paraId="2C9FCE39" w14:textId="5DE5C296" w:rsidR="00F75A29" w:rsidRPr="00C86D8E" w:rsidRDefault="00F75A29" w:rsidP="00715FD2">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الربع الأول من عام 2027</w:t>
            </w:r>
          </w:p>
        </w:tc>
      </w:tr>
      <w:tr w:rsidR="00AC1EA6" w:rsidRPr="00C86D8E" w14:paraId="637085B2" w14:textId="77777777" w:rsidTr="00AC1EA6">
        <w:tc>
          <w:tcPr>
            <w:tcW w:w="2430" w:type="dxa"/>
            <w:vMerge/>
          </w:tcPr>
          <w:p w14:paraId="507CB603" w14:textId="77777777" w:rsidR="00AC1EA6" w:rsidRPr="00C86D8E" w:rsidRDefault="00AC1EA6" w:rsidP="0079149B">
            <w:pPr>
              <w:spacing w:before="40" w:after="40"/>
              <w:rPr>
                <w:rFonts w:ascii="Simplified Arabic" w:hAnsi="Simplified Arabic" w:cs="Simplified Arabic"/>
                <w:sz w:val="22"/>
                <w:szCs w:val="22"/>
              </w:rPr>
            </w:pPr>
          </w:p>
        </w:tc>
        <w:tc>
          <w:tcPr>
            <w:tcW w:w="4941" w:type="dxa"/>
          </w:tcPr>
          <w:p w14:paraId="5B5F6DB3" w14:textId="29DF7DB2" w:rsidR="00AC1EA6" w:rsidRPr="00C86D8E" w:rsidRDefault="00F40295" w:rsidP="00F40295">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2-3 تيسير التواصل المستمر وتبادل المعلومات</w:t>
            </w:r>
          </w:p>
        </w:tc>
        <w:tc>
          <w:tcPr>
            <w:tcW w:w="1530" w:type="dxa"/>
          </w:tcPr>
          <w:p w14:paraId="77005958" w14:textId="574EA1F7" w:rsidR="00AC1EA6" w:rsidRPr="00C86D8E" w:rsidRDefault="00F40295"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مستمر</w:t>
            </w:r>
          </w:p>
        </w:tc>
      </w:tr>
      <w:tr w:rsidR="00F40295" w:rsidRPr="00C86D8E" w14:paraId="2549FF5A" w14:textId="77777777" w:rsidTr="00AC1EA6">
        <w:tc>
          <w:tcPr>
            <w:tcW w:w="2430" w:type="dxa"/>
            <w:vMerge/>
          </w:tcPr>
          <w:p w14:paraId="6EC5D9E6" w14:textId="77777777" w:rsidR="00F40295" w:rsidRPr="00C86D8E" w:rsidRDefault="00F40295" w:rsidP="00F40295">
            <w:pPr>
              <w:spacing w:before="40" w:after="40"/>
              <w:rPr>
                <w:rFonts w:ascii="Simplified Arabic" w:hAnsi="Simplified Arabic" w:cs="Simplified Arabic"/>
                <w:sz w:val="22"/>
                <w:szCs w:val="22"/>
              </w:rPr>
            </w:pPr>
          </w:p>
        </w:tc>
        <w:tc>
          <w:tcPr>
            <w:tcW w:w="4941" w:type="dxa"/>
          </w:tcPr>
          <w:p w14:paraId="37453D66" w14:textId="378540F4" w:rsidR="00F40295" w:rsidRPr="00C86D8E" w:rsidRDefault="0082046E" w:rsidP="0082046E">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2-4 تطوير نماذج خطط العمل والتقارير بشكل أكبر</w:t>
            </w:r>
          </w:p>
        </w:tc>
        <w:tc>
          <w:tcPr>
            <w:tcW w:w="1530" w:type="dxa"/>
          </w:tcPr>
          <w:p w14:paraId="76513ACF" w14:textId="5D156938" w:rsidR="00F40295" w:rsidRPr="00C86D8E" w:rsidRDefault="00F40295"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الربع الأول من عام 2027</w:t>
            </w:r>
          </w:p>
        </w:tc>
      </w:tr>
      <w:tr w:rsidR="00715FD2" w:rsidRPr="00C86D8E" w14:paraId="60866DBF" w14:textId="77777777" w:rsidTr="00AC1EA6">
        <w:tc>
          <w:tcPr>
            <w:tcW w:w="2430" w:type="dxa"/>
            <w:vMerge/>
          </w:tcPr>
          <w:p w14:paraId="22D5E5C1" w14:textId="77777777" w:rsidR="00715FD2" w:rsidRPr="00C86D8E" w:rsidRDefault="00715FD2" w:rsidP="00715FD2">
            <w:pPr>
              <w:spacing w:before="40" w:after="40"/>
              <w:rPr>
                <w:rFonts w:ascii="Simplified Arabic" w:hAnsi="Simplified Arabic" w:cs="Simplified Arabic"/>
                <w:sz w:val="22"/>
                <w:szCs w:val="22"/>
              </w:rPr>
            </w:pPr>
          </w:p>
        </w:tc>
        <w:tc>
          <w:tcPr>
            <w:tcW w:w="4941" w:type="dxa"/>
          </w:tcPr>
          <w:p w14:paraId="02DBF096" w14:textId="27441B10" w:rsidR="00715FD2" w:rsidRPr="00C86D8E" w:rsidRDefault="0082046E" w:rsidP="0082046E">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 xml:space="preserve">2-5 إعداد تقارير مرحلية لاجتماعات الهيئة الفرعية </w:t>
            </w:r>
            <w:r w:rsidR="000076D2">
              <w:rPr>
                <w:rFonts w:ascii="Simplified Arabic" w:hAnsi="Simplified Arabic" w:cs="Simplified Arabic" w:hint="cs"/>
                <w:sz w:val="22"/>
                <w:szCs w:val="22"/>
                <w:rtl/>
              </w:rPr>
              <w:t>ل</w:t>
            </w:r>
            <w:r w:rsidRPr="00C86D8E">
              <w:rPr>
                <w:rFonts w:ascii="Simplified Arabic" w:hAnsi="Simplified Arabic" w:cs="Simplified Arabic"/>
                <w:sz w:val="22"/>
                <w:szCs w:val="22"/>
                <w:rtl/>
              </w:rPr>
              <w:t>لتنفيذ ومؤتمر الأطراف</w:t>
            </w:r>
          </w:p>
        </w:tc>
        <w:tc>
          <w:tcPr>
            <w:tcW w:w="1530" w:type="dxa"/>
          </w:tcPr>
          <w:p w14:paraId="4AA96B4E" w14:textId="09740FAF" w:rsidR="00715FD2" w:rsidRPr="00C86D8E" w:rsidRDefault="00715FD2"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الربع لثالث من عام 2027</w:t>
            </w:r>
          </w:p>
        </w:tc>
      </w:tr>
      <w:tr w:rsidR="00715FD2" w:rsidRPr="00C86D8E" w14:paraId="7F58C731" w14:textId="77777777" w:rsidTr="00AC1EA6">
        <w:tc>
          <w:tcPr>
            <w:tcW w:w="2430" w:type="dxa"/>
            <w:vMerge w:val="restart"/>
          </w:tcPr>
          <w:p w14:paraId="202D2423" w14:textId="0E81FED3" w:rsidR="00715FD2" w:rsidRPr="00C86D8E" w:rsidRDefault="00606394" w:rsidP="00606394">
            <w:pPr>
              <w:pStyle w:val="ListParagraph"/>
              <w:numPr>
                <w:ilvl w:val="0"/>
                <w:numId w:val="42"/>
              </w:numPr>
              <w:tabs>
                <w:tab w:val="right" w:pos="421"/>
              </w:tabs>
              <w:bidi/>
              <w:spacing w:before="40" w:after="40"/>
              <w:ind w:left="61" w:firstLine="0"/>
              <w:rPr>
                <w:rFonts w:ascii="Simplified Arabic" w:hAnsi="Simplified Arabic" w:cs="Simplified Arabic"/>
                <w:sz w:val="22"/>
                <w:szCs w:val="22"/>
              </w:rPr>
            </w:pPr>
            <w:r w:rsidRPr="00C86D8E">
              <w:rPr>
                <w:rFonts w:ascii="Simplified Arabic" w:hAnsi="Simplified Arabic" w:cs="Simplified Arabic"/>
                <w:sz w:val="22"/>
                <w:szCs w:val="22"/>
                <w:rtl/>
              </w:rPr>
              <w:t>تعزيز قدرات مراكز الدعم</w:t>
            </w:r>
          </w:p>
        </w:tc>
        <w:tc>
          <w:tcPr>
            <w:tcW w:w="4941" w:type="dxa"/>
          </w:tcPr>
          <w:p w14:paraId="7ED00DD4" w14:textId="4682BC8A" w:rsidR="00715FD2" w:rsidRPr="00C86D8E" w:rsidRDefault="00606394" w:rsidP="00606394">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3-1 مكتب المساعدة العالمي يعمل بكامل طاقته</w:t>
            </w:r>
          </w:p>
        </w:tc>
        <w:tc>
          <w:tcPr>
            <w:tcW w:w="1530" w:type="dxa"/>
          </w:tcPr>
          <w:p w14:paraId="0EAF8A49" w14:textId="37030F4D" w:rsidR="00715FD2" w:rsidRPr="00C86D8E" w:rsidRDefault="00715FD2"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الربع الثاني من عام 2027</w:t>
            </w:r>
          </w:p>
        </w:tc>
      </w:tr>
      <w:tr w:rsidR="00715FD2" w:rsidRPr="00C86D8E" w14:paraId="3D71D6B8" w14:textId="77777777" w:rsidTr="00AC1EA6">
        <w:tc>
          <w:tcPr>
            <w:tcW w:w="2430" w:type="dxa"/>
            <w:vMerge/>
          </w:tcPr>
          <w:p w14:paraId="0BDE973E" w14:textId="77777777" w:rsidR="00715FD2" w:rsidRPr="00C86D8E" w:rsidRDefault="00715FD2" w:rsidP="00715FD2">
            <w:pPr>
              <w:spacing w:before="40" w:after="40"/>
              <w:rPr>
                <w:rFonts w:ascii="Simplified Arabic" w:hAnsi="Simplified Arabic" w:cs="Simplified Arabic"/>
                <w:sz w:val="22"/>
                <w:szCs w:val="22"/>
              </w:rPr>
            </w:pPr>
          </w:p>
        </w:tc>
        <w:tc>
          <w:tcPr>
            <w:tcW w:w="4941" w:type="dxa"/>
          </w:tcPr>
          <w:p w14:paraId="755CE37C" w14:textId="50AEA644" w:rsidR="00715FD2" w:rsidRPr="00C86D8E" w:rsidRDefault="00606394" w:rsidP="00606394">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3-2 تقديم المساعدة التقنية والإرشاد لمراكز الدعم</w:t>
            </w:r>
          </w:p>
        </w:tc>
        <w:tc>
          <w:tcPr>
            <w:tcW w:w="1530" w:type="dxa"/>
          </w:tcPr>
          <w:p w14:paraId="07901492" w14:textId="2A617A3E" w:rsidR="00715FD2" w:rsidRPr="00C86D8E" w:rsidRDefault="00715FD2"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مستمر</w:t>
            </w:r>
          </w:p>
        </w:tc>
      </w:tr>
      <w:tr w:rsidR="00715FD2" w:rsidRPr="00C86D8E" w14:paraId="2BCEFD9C" w14:textId="77777777" w:rsidTr="00AC1EA6">
        <w:tc>
          <w:tcPr>
            <w:tcW w:w="2430" w:type="dxa"/>
            <w:vMerge/>
          </w:tcPr>
          <w:p w14:paraId="534714BA" w14:textId="77777777" w:rsidR="00715FD2" w:rsidRPr="00C86D8E" w:rsidRDefault="00715FD2" w:rsidP="00715FD2">
            <w:pPr>
              <w:spacing w:before="40" w:after="40"/>
              <w:rPr>
                <w:rFonts w:ascii="Simplified Arabic" w:hAnsi="Simplified Arabic" w:cs="Simplified Arabic"/>
                <w:sz w:val="22"/>
                <w:szCs w:val="22"/>
              </w:rPr>
            </w:pPr>
          </w:p>
        </w:tc>
        <w:tc>
          <w:tcPr>
            <w:tcW w:w="4941" w:type="dxa"/>
          </w:tcPr>
          <w:p w14:paraId="68F31323" w14:textId="21B6A12E" w:rsidR="00715FD2" w:rsidRPr="00C86D8E" w:rsidRDefault="00085CB9" w:rsidP="00085CB9">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3-3 تقديم المعلومات والأدوات التقنية</w:t>
            </w:r>
          </w:p>
        </w:tc>
        <w:tc>
          <w:tcPr>
            <w:tcW w:w="1530" w:type="dxa"/>
          </w:tcPr>
          <w:p w14:paraId="50321150" w14:textId="7CF0B849" w:rsidR="00715FD2" w:rsidRPr="00C86D8E" w:rsidRDefault="00715FD2"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مستمر</w:t>
            </w:r>
          </w:p>
        </w:tc>
      </w:tr>
      <w:tr w:rsidR="00715FD2" w:rsidRPr="00C86D8E" w14:paraId="1A81C44B" w14:textId="77777777" w:rsidTr="00AC1EA6">
        <w:tc>
          <w:tcPr>
            <w:tcW w:w="2430" w:type="dxa"/>
            <w:vMerge/>
          </w:tcPr>
          <w:p w14:paraId="3EE41174" w14:textId="77777777" w:rsidR="00715FD2" w:rsidRPr="00C86D8E" w:rsidRDefault="00715FD2" w:rsidP="00715FD2">
            <w:pPr>
              <w:spacing w:before="40" w:after="40"/>
              <w:rPr>
                <w:rFonts w:ascii="Simplified Arabic" w:hAnsi="Simplified Arabic" w:cs="Simplified Arabic"/>
                <w:sz w:val="22"/>
                <w:szCs w:val="22"/>
              </w:rPr>
            </w:pPr>
          </w:p>
        </w:tc>
        <w:tc>
          <w:tcPr>
            <w:tcW w:w="4941" w:type="dxa"/>
          </w:tcPr>
          <w:p w14:paraId="4E7E696E" w14:textId="5C23EACA" w:rsidR="00715FD2" w:rsidRPr="00C86D8E" w:rsidRDefault="00085CB9" w:rsidP="00085CB9">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3-4 أنشطة بناء القدرات، بما في ذلك التعلم من الأقران، التي يتم تيسيرها (عند الطلب)</w:t>
            </w:r>
          </w:p>
        </w:tc>
        <w:tc>
          <w:tcPr>
            <w:tcW w:w="1530" w:type="dxa"/>
          </w:tcPr>
          <w:p w14:paraId="629F7614" w14:textId="171FCC4E" w:rsidR="00715FD2" w:rsidRPr="00C86D8E" w:rsidRDefault="00715FD2"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مستمر</w:t>
            </w:r>
          </w:p>
        </w:tc>
      </w:tr>
      <w:tr w:rsidR="00715FD2" w:rsidRPr="00C86D8E" w14:paraId="7C5D998D" w14:textId="77777777" w:rsidTr="00AC1EA6">
        <w:tc>
          <w:tcPr>
            <w:tcW w:w="2430" w:type="dxa"/>
            <w:vMerge w:val="restart"/>
          </w:tcPr>
          <w:p w14:paraId="7F5441B7" w14:textId="66F8D0DE" w:rsidR="00715FD2" w:rsidRPr="00C86D8E" w:rsidRDefault="00085CB9" w:rsidP="00085CB9">
            <w:pPr>
              <w:pStyle w:val="ListParagraph"/>
              <w:numPr>
                <w:ilvl w:val="0"/>
                <w:numId w:val="42"/>
              </w:numPr>
              <w:tabs>
                <w:tab w:val="right" w:pos="421"/>
              </w:tabs>
              <w:bidi/>
              <w:spacing w:before="40" w:after="40"/>
              <w:ind w:left="61" w:firstLine="0"/>
              <w:rPr>
                <w:rFonts w:ascii="Simplified Arabic" w:hAnsi="Simplified Arabic" w:cs="Simplified Arabic"/>
                <w:sz w:val="22"/>
                <w:szCs w:val="22"/>
              </w:rPr>
            </w:pPr>
            <w:r w:rsidRPr="00C86D8E">
              <w:rPr>
                <w:rFonts w:ascii="Simplified Arabic" w:hAnsi="Simplified Arabic" w:cs="Simplified Arabic"/>
                <w:sz w:val="22"/>
                <w:szCs w:val="22"/>
                <w:rtl/>
              </w:rPr>
              <w:t>تعزيز الشراكات الجديدة وتعبئة الموارد</w:t>
            </w:r>
          </w:p>
        </w:tc>
        <w:tc>
          <w:tcPr>
            <w:tcW w:w="4941" w:type="dxa"/>
          </w:tcPr>
          <w:p w14:paraId="5E6A0CD4" w14:textId="7D4E8E54" w:rsidR="00715FD2" w:rsidRPr="00C86D8E" w:rsidRDefault="00AF00C0" w:rsidP="00AF00C0">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4-1 إعداد وتنفيذ استراتيجية تعبئة الموارد</w:t>
            </w:r>
          </w:p>
        </w:tc>
        <w:tc>
          <w:tcPr>
            <w:tcW w:w="1530" w:type="dxa"/>
          </w:tcPr>
          <w:p w14:paraId="257B0AE4" w14:textId="38629EB8" w:rsidR="00715FD2" w:rsidRPr="00C86D8E" w:rsidRDefault="00715FD2"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الربع الأول من عام 2027</w:t>
            </w:r>
          </w:p>
        </w:tc>
      </w:tr>
      <w:tr w:rsidR="00715FD2" w:rsidRPr="00C86D8E" w14:paraId="700B5DC4" w14:textId="77777777" w:rsidTr="00AC1EA6">
        <w:tc>
          <w:tcPr>
            <w:tcW w:w="2430" w:type="dxa"/>
            <w:vMerge/>
          </w:tcPr>
          <w:p w14:paraId="2DD8B66D" w14:textId="77777777" w:rsidR="00715FD2" w:rsidRPr="00C86D8E" w:rsidRDefault="00715FD2" w:rsidP="00715FD2">
            <w:pPr>
              <w:spacing w:before="40" w:after="40"/>
              <w:rPr>
                <w:rFonts w:ascii="Simplified Arabic" w:hAnsi="Simplified Arabic" w:cs="Simplified Arabic"/>
                <w:sz w:val="22"/>
                <w:szCs w:val="22"/>
              </w:rPr>
            </w:pPr>
          </w:p>
        </w:tc>
        <w:tc>
          <w:tcPr>
            <w:tcW w:w="4941" w:type="dxa"/>
          </w:tcPr>
          <w:p w14:paraId="6DDB4558" w14:textId="79B7872A" w:rsidR="00715FD2" w:rsidRPr="00C86D8E" w:rsidRDefault="00AF00C0" w:rsidP="00AF00C0">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 xml:space="preserve">4-2 </w:t>
            </w:r>
            <w:r w:rsidR="000076D2">
              <w:rPr>
                <w:rFonts w:ascii="Simplified Arabic" w:hAnsi="Simplified Arabic" w:cs="Simplified Arabic" w:hint="cs"/>
                <w:sz w:val="22"/>
                <w:szCs w:val="22"/>
                <w:rtl/>
              </w:rPr>
              <w:t xml:space="preserve">ربط </w:t>
            </w:r>
            <w:r w:rsidRPr="00C86D8E">
              <w:rPr>
                <w:rFonts w:ascii="Simplified Arabic" w:hAnsi="Simplified Arabic" w:cs="Simplified Arabic"/>
                <w:sz w:val="22"/>
                <w:szCs w:val="22"/>
                <w:rtl/>
              </w:rPr>
              <w:t>مراكز الدعم بمصادر تمويل متنوعة</w:t>
            </w:r>
          </w:p>
        </w:tc>
        <w:tc>
          <w:tcPr>
            <w:tcW w:w="1530" w:type="dxa"/>
          </w:tcPr>
          <w:p w14:paraId="10002154" w14:textId="5E684000" w:rsidR="00715FD2" w:rsidRPr="00C86D8E" w:rsidRDefault="00715FD2"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مستمر</w:t>
            </w:r>
          </w:p>
        </w:tc>
      </w:tr>
      <w:tr w:rsidR="00715FD2" w:rsidRPr="00C86D8E" w14:paraId="0D68E9E6" w14:textId="77777777" w:rsidTr="00AC1EA6">
        <w:tc>
          <w:tcPr>
            <w:tcW w:w="2430" w:type="dxa"/>
            <w:vMerge/>
          </w:tcPr>
          <w:p w14:paraId="7F1928A0" w14:textId="77777777" w:rsidR="00715FD2" w:rsidRPr="00C86D8E" w:rsidRDefault="00715FD2" w:rsidP="00715FD2">
            <w:pPr>
              <w:spacing w:before="40" w:after="40"/>
              <w:rPr>
                <w:rFonts w:ascii="Simplified Arabic" w:hAnsi="Simplified Arabic" w:cs="Simplified Arabic"/>
                <w:sz w:val="22"/>
                <w:szCs w:val="22"/>
              </w:rPr>
            </w:pPr>
          </w:p>
        </w:tc>
        <w:tc>
          <w:tcPr>
            <w:tcW w:w="4941" w:type="dxa"/>
          </w:tcPr>
          <w:p w14:paraId="03388F38" w14:textId="5E376C76" w:rsidR="00715FD2" w:rsidRPr="00C86D8E" w:rsidRDefault="007848F6" w:rsidP="007848F6">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4-3 تحديد الشركاء العالميين الرئيسيين وإقامة شراكات استراتيجية إضافية</w:t>
            </w:r>
          </w:p>
        </w:tc>
        <w:tc>
          <w:tcPr>
            <w:tcW w:w="1530" w:type="dxa"/>
          </w:tcPr>
          <w:p w14:paraId="2BDB0C05" w14:textId="2FEE4A58" w:rsidR="00715FD2" w:rsidRPr="00C86D8E" w:rsidRDefault="00715FD2"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مستمر</w:t>
            </w:r>
          </w:p>
        </w:tc>
      </w:tr>
      <w:tr w:rsidR="00715FD2" w:rsidRPr="00C86D8E" w14:paraId="7ABB8E2B" w14:textId="77777777" w:rsidTr="00AC1EA6">
        <w:tc>
          <w:tcPr>
            <w:tcW w:w="2430" w:type="dxa"/>
            <w:vMerge/>
          </w:tcPr>
          <w:p w14:paraId="0CE1CB04" w14:textId="77777777" w:rsidR="00715FD2" w:rsidRPr="00C86D8E" w:rsidRDefault="00715FD2" w:rsidP="00715FD2">
            <w:pPr>
              <w:spacing w:before="40" w:after="40"/>
              <w:rPr>
                <w:rFonts w:ascii="Simplified Arabic" w:hAnsi="Simplified Arabic" w:cs="Simplified Arabic"/>
                <w:sz w:val="22"/>
                <w:szCs w:val="22"/>
              </w:rPr>
            </w:pPr>
          </w:p>
        </w:tc>
        <w:tc>
          <w:tcPr>
            <w:tcW w:w="4941" w:type="dxa"/>
          </w:tcPr>
          <w:p w14:paraId="4D35FD3E" w14:textId="51E2F182" w:rsidR="00715FD2" w:rsidRPr="00C86D8E" w:rsidRDefault="00CF4E69" w:rsidP="00CF4E69">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4-4 تعبئة الدعم العيني، بما في ذلك انتداب الموظفين</w:t>
            </w:r>
            <w:r w:rsidRPr="00C86D8E">
              <w:rPr>
                <w:rFonts w:ascii="Simplified Arabic" w:hAnsi="Simplified Arabic" w:cs="Simplified Arabic"/>
                <w:sz w:val="22"/>
                <w:szCs w:val="22"/>
              </w:rPr>
              <w:t>.</w:t>
            </w:r>
          </w:p>
        </w:tc>
        <w:tc>
          <w:tcPr>
            <w:tcW w:w="1530" w:type="dxa"/>
          </w:tcPr>
          <w:p w14:paraId="2B41147B" w14:textId="15C834D7" w:rsidR="00715FD2" w:rsidRPr="00C86D8E" w:rsidRDefault="00715FD2"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مستمر</w:t>
            </w:r>
          </w:p>
        </w:tc>
      </w:tr>
      <w:tr w:rsidR="00715FD2" w:rsidRPr="00C86D8E" w14:paraId="3E8E7437" w14:textId="77777777" w:rsidTr="00AC1EA6">
        <w:tc>
          <w:tcPr>
            <w:tcW w:w="2430" w:type="dxa"/>
            <w:vMerge w:val="restart"/>
          </w:tcPr>
          <w:p w14:paraId="0849FF83" w14:textId="12C85CDD" w:rsidR="00715FD2" w:rsidRPr="00C86D8E" w:rsidRDefault="00A33B2E" w:rsidP="00A33B2E">
            <w:pPr>
              <w:pStyle w:val="ListParagraph"/>
              <w:numPr>
                <w:ilvl w:val="0"/>
                <w:numId w:val="42"/>
              </w:numPr>
              <w:tabs>
                <w:tab w:val="right" w:pos="421"/>
              </w:tabs>
              <w:bidi/>
              <w:spacing w:before="40" w:after="40"/>
              <w:ind w:left="61" w:firstLine="0"/>
              <w:rPr>
                <w:rFonts w:ascii="Simplified Arabic" w:hAnsi="Simplified Arabic" w:cs="Simplified Arabic"/>
                <w:sz w:val="22"/>
                <w:szCs w:val="22"/>
              </w:rPr>
            </w:pPr>
            <w:r w:rsidRPr="00C86D8E">
              <w:rPr>
                <w:rFonts w:ascii="Simplified Arabic" w:hAnsi="Simplified Arabic" w:cs="Simplified Arabic"/>
                <w:sz w:val="22"/>
                <w:szCs w:val="22"/>
                <w:rtl/>
              </w:rPr>
              <w:t>تعزيز التواصل وإبراز آلية التعاون التقني والعلمي</w:t>
            </w:r>
          </w:p>
        </w:tc>
        <w:tc>
          <w:tcPr>
            <w:tcW w:w="4941" w:type="dxa"/>
          </w:tcPr>
          <w:p w14:paraId="19DBE9AF" w14:textId="4E2D4194" w:rsidR="00715FD2" w:rsidRPr="00C86D8E" w:rsidRDefault="00A33B2E" w:rsidP="00A33B2E">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5-1 الانتهاء من تصميم العلامة التجارية لآلية التعاون التقني والعلمي، وتطوير مواد ترويجية إضافية</w:t>
            </w:r>
            <w:r w:rsidRPr="00C86D8E">
              <w:rPr>
                <w:rFonts w:ascii="Simplified Arabic" w:hAnsi="Simplified Arabic" w:cs="Simplified Arabic"/>
                <w:sz w:val="22"/>
                <w:szCs w:val="22"/>
              </w:rPr>
              <w:t>.</w:t>
            </w:r>
          </w:p>
        </w:tc>
        <w:tc>
          <w:tcPr>
            <w:tcW w:w="1530" w:type="dxa"/>
          </w:tcPr>
          <w:p w14:paraId="24A08EAE" w14:textId="1DFBAA4C" w:rsidR="00715FD2" w:rsidRPr="00C86D8E" w:rsidRDefault="00715FD2"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الربع الأول من عام 2027</w:t>
            </w:r>
          </w:p>
        </w:tc>
      </w:tr>
      <w:tr w:rsidR="00715FD2" w:rsidRPr="00C86D8E" w14:paraId="0923D420" w14:textId="77777777" w:rsidTr="00AC1EA6">
        <w:tc>
          <w:tcPr>
            <w:tcW w:w="2430" w:type="dxa"/>
            <w:vMerge/>
          </w:tcPr>
          <w:p w14:paraId="7A0D34FF" w14:textId="77777777" w:rsidR="00715FD2" w:rsidRPr="00C86D8E" w:rsidRDefault="00715FD2" w:rsidP="00715FD2">
            <w:pPr>
              <w:spacing w:before="40" w:after="40"/>
              <w:rPr>
                <w:rFonts w:ascii="Simplified Arabic" w:hAnsi="Simplified Arabic" w:cs="Simplified Arabic"/>
                <w:sz w:val="22"/>
                <w:szCs w:val="22"/>
              </w:rPr>
            </w:pPr>
          </w:p>
        </w:tc>
        <w:tc>
          <w:tcPr>
            <w:tcW w:w="4941" w:type="dxa"/>
          </w:tcPr>
          <w:p w14:paraId="67B724BA" w14:textId="1C8F07AB" w:rsidR="00715FD2" w:rsidRPr="00C86D8E" w:rsidRDefault="00B5261E" w:rsidP="00B5261E">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5-2 تنظيم فعاليات للترويج لأعمال وإنجازات كيان التنسيق العالمي ومراكز الدعم وعرضها</w:t>
            </w:r>
          </w:p>
        </w:tc>
        <w:tc>
          <w:tcPr>
            <w:tcW w:w="1530" w:type="dxa"/>
          </w:tcPr>
          <w:p w14:paraId="7808EAC7" w14:textId="51A8EF43" w:rsidR="00715FD2" w:rsidRPr="00C86D8E" w:rsidRDefault="00715FD2"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الربع الرابع من عام 2027</w:t>
            </w:r>
          </w:p>
        </w:tc>
      </w:tr>
      <w:tr w:rsidR="00AC1EA6" w:rsidRPr="00C86D8E" w14:paraId="1DE84EF2" w14:textId="77777777" w:rsidTr="00AC1EA6">
        <w:tc>
          <w:tcPr>
            <w:tcW w:w="2430" w:type="dxa"/>
            <w:vMerge/>
          </w:tcPr>
          <w:p w14:paraId="3E8D7E9B" w14:textId="77777777" w:rsidR="00AC1EA6" w:rsidRPr="00C86D8E" w:rsidRDefault="00AC1EA6" w:rsidP="0079149B">
            <w:pPr>
              <w:spacing w:before="40" w:after="40"/>
              <w:rPr>
                <w:rFonts w:ascii="Simplified Arabic" w:hAnsi="Simplified Arabic" w:cs="Simplified Arabic"/>
                <w:sz w:val="22"/>
                <w:szCs w:val="22"/>
              </w:rPr>
            </w:pPr>
          </w:p>
        </w:tc>
        <w:tc>
          <w:tcPr>
            <w:tcW w:w="4941" w:type="dxa"/>
          </w:tcPr>
          <w:p w14:paraId="553ED5E0" w14:textId="6F1DCD0A" w:rsidR="00AC1EA6" w:rsidRPr="00C86D8E" w:rsidRDefault="00B5261E" w:rsidP="00B5261E">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 xml:space="preserve">5-3 إعداد ونشر </w:t>
            </w:r>
            <w:r w:rsidR="000A7D6C" w:rsidRPr="00C86D8E">
              <w:rPr>
                <w:rFonts w:ascii="Simplified Arabic" w:hAnsi="Simplified Arabic" w:cs="Simplified Arabic"/>
                <w:sz w:val="22"/>
                <w:szCs w:val="22"/>
                <w:rtl/>
              </w:rPr>
              <w:t>ال</w:t>
            </w:r>
            <w:r w:rsidRPr="00C86D8E">
              <w:rPr>
                <w:rFonts w:ascii="Simplified Arabic" w:hAnsi="Simplified Arabic" w:cs="Simplified Arabic"/>
                <w:sz w:val="22"/>
                <w:szCs w:val="22"/>
                <w:rtl/>
              </w:rPr>
              <w:t>منشورات</w:t>
            </w:r>
            <w:r w:rsidR="000A7D6C" w:rsidRPr="00C86D8E">
              <w:rPr>
                <w:rFonts w:ascii="Simplified Arabic" w:hAnsi="Simplified Arabic" w:cs="Simplified Arabic"/>
                <w:sz w:val="22"/>
                <w:szCs w:val="22"/>
                <w:rtl/>
              </w:rPr>
              <w:t xml:space="preserve"> على</w:t>
            </w:r>
            <w:r w:rsidRPr="00C86D8E">
              <w:rPr>
                <w:rFonts w:ascii="Simplified Arabic" w:hAnsi="Simplified Arabic" w:cs="Simplified Arabic"/>
                <w:sz w:val="22"/>
                <w:szCs w:val="22"/>
                <w:rtl/>
              </w:rPr>
              <w:t xml:space="preserve"> وسائل التواصل الاجتماعي</w:t>
            </w:r>
          </w:p>
        </w:tc>
        <w:tc>
          <w:tcPr>
            <w:tcW w:w="1530" w:type="dxa"/>
          </w:tcPr>
          <w:p w14:paraId="669FDCD9" w14:textId="5AA91044" w:rsidR="00AC1EA6" w:rsidRPr="00C86D8E" w:rsidRDefault="00715FD2"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مستمر</w:t>
            </w:r>
          </w:p>
        </w:tc>
      </w:tr>
      <w:tr w:rsidR="00715FD2" w:rsidRPr="00C86D8E" w14:paraId="465A2CF8" w14:textId="77777777" w:rsidTr="00AC1EA6">
        <w:tc>
          <w:tcPr>
            <w:tcW w:w="2430" w:type="dxa"/>
            <w:vMerge/>
          </w:tcPr>
          <w:p w14:paraId="742952C8" w14:textId="77777777" w:rsidR="00715FD2" w:rsidRPr="00C86D8E" w:rsidRDefault="00715FD2" w:rsidP="00715FD2">
            <w:pPr>
              <w:spacing w:before="40" w:after="40"/>
              <w:rPr>
                <w:rFonts w:ascii="Simplified Arabic" w:hAnsi="Simplified Arabic" w:cs="Simplified Arabic"/>
                <w:sz w:val="22"/>
                <w:szCs w:val="22"/>
              </w:rPr>
            </w:pPr>
          </w:p>
        </w:tc>
        <w:tc>
          <w:tcPr>
            <w:tcW w:w="4941" w:type="dxa"/>
          </w:tcPr>
          <w:p w14:paraId="7059BDB0" w14:textId="3EE927CE" w:rsidR="00715FD2" w:rsidRPr="00C86D8E" w:rsidRDefault="000A7D6C" w:rsidP="000A7D6C">
            <w:pPr>
              <w:bidi/>
              <w:spacing w:before="40" w:after="40"/>
              <w:rPr>
                <w:rFonts w:ascii="Simplified Arabic" w:hAnsi="Simplified Arabic" w:cs="Simplified Arabic"/>
                <w:sz w:val="22"/>
                <w:szCs w:val="22"/>
              </w:rPr>
            </w:pPr>
            <w:r w:rsidRPr="00C86D8E">
              <w:rPr>
                <w:rFonts w:ascii="Simplified Arabic" w:hAnsi="Simplified Arabic" w:cs="Simplified Arabic"/>
                <w:sz w:val="22"/>
                <w:szCs w:val="22"/>
                <w:rtl/>
              </w:rPr>
              <w:t xml:space="preserve">5-4 تحسين </w:t>
            </w:r>
            <w:r w:rsidR="006970B0" w:rsidRPr="00C86D8E">
              <w:rPr>
                <w:rFonts w:ascii="Simplified Arabic" w:hAnsi="Simplified Arabic" w:cs="Simplified Arabic"/>
                <w:sz w:val="22"/>
                <w:szCs w:val="22"/>
                <w:rtl/>
              </w:rPr>
              <w:t>ال</w:t>
            </w:r>
            <w:r w:rsidRPr="00C86D8E">
              <w:rPr>
                <w:rFonts w:ascii="Simplified Arabic" w:hAnsi="Simplified Arabic" w:cs="Simplified Arabic"/>
                <w:sz w:val="22"/>
                <w:szCs w:val="22"/>
                <w:rtl/>
              </w:rPr>
              <w:t xml:space="preserve">صفحات </w:t>
            </w:r>
            <w:r w:rsidR="006970B0" w:rsidRPr="00C86D8E">
              <w:rPr>
                <w:rFonts w:ascii="Simplified Arabic" w:hAnsi="Simplified Arabic" w:cs="Simplified Arabic"/>
                <w:sz w:val="22"/>
                <w:szCs w:val="22"/>
                <w:rtl/>
              </w:rPr>
              <w:t>الشبكية</w:t>
            </w:r>
            <w:r w:rsidRPr="00C86D8E">
              <w:rPr>
                <w:rFonts w:ascii="Simplified Arabic" w:hAnsi="Simplified Arabic" w:cs="Simplified Arabic"/>
                <w:sz w:val="22"/>
                <w:szCs w:val="22"/>
                <w:rtl/>
              </w:rPr>
              <w:t xml:space="preserve"> الخاصة بآلية التعاون التقني والعلمي ومراكز الدعم</w:t>
            </w:r>
          </w:p>
        </w:tc>
        <w:tc>
          <w:tcPr>
            <w:tcW w:w="1530" w:type="dxa"/>
          </w:tcPr>
          <w:p w14:paraId="3DCEECAB" w14:textId="5E54D28F" w:rsidR="00715FD2" w:rsidRPr="00C86D8E" w:rsidRDefault="00715FD2" w:rsidP="00715FD2">
            <w:pPr>
              <w:spacing w:before="40" w:after="40"/>
              <w:jc w:val="right"/>
              <w:rPr>
                <w:rFonts w:ascii="Simplified Arabic" w:hAnsi="Simplified Arabic" w:cs="Simplified Arabic"/>
                <w:sz w:val="22"/>
                <w:szCs w:val="22"/>
              </w:rPr>
            </w:pPr>
            <w:r w:rsidRPr="00C86D8E">
              <w:rPr>
                <w:rFonts w:ascii="Simplified Arabic" w:hAnsi="Simplified Arabic" w:cs="Simplified Arabic"/>
                <w:sz w:val="22"/>
                <w:szCs w:val="22"/>
                <w:rtl/>
              </w:rPr>
              <w:t>الربع الثاني من عام 2027</w:t>
            </w:r>
          </w:p>
        </w:tc>
      </w:tr>
    </w:tbl>
    <w:p w14:paraId="0FF1FF97" w14:textId="77777777" w:rsidR="00AC1EA6" w:rsidRPr="007D2A24" w:rsidRDefault="00AC1EA6" w:rsidP="00AC1EA6">
      <w:pPr>
        <w:pStyle w:val="ListParagraph"/>
        <w:bidi/>
        <w:spacing w:after="120" w:line="216" w:lineRule="auto"/>
        <w:ind w:left="1710" w:hanging="360"/>
        <w:contextualSpacing w:val="0"/>
        <w:jc w:val="both"/>
        <w:rPr>
          <w:rFonts w:cs="Simplified Arabic"/>
          <w:b/>
          <w:bCs/>
          <w:sz w:val="22"/>
          <w:rtl/>
          <w:lang w:val="en-US"/>
        </w:rPr>
      </w:pPr>
    </w:p>
    <w:p w14:paraId="3C5BA61B" w14:textId="214E68F3" w:rsidR="004269E3" w:rsidRPr="00D743EB" w:rsidRDefault="00D743EB" w:rsidP="00D743EB">
      <w:pPr>
        <w:pStyle w:val="ListParagraph"/>
        <w:bidi/>
        <w:spacing w:after="120" w:line="216" w:lineRule="auto"/>
        <w:ind w:left="1710" w:hanging="360"/>
        <w:jc w:val="both"/>
        <w:rPr>
          <w:rFonts w:cs="Simplified Arabic"/>
          <w:sz w:val="22"/>
          <w:lang w:val="en-US"/>
        </w:rPr>
      </w:pPr>
      <w:r w:rsidRPr="00D743EB">
        <w:rPr>
          <w:rFonts w:cs="Simplified Arabic" w:hint="cs"/>
          <w:sz w:val="22"/>
          <w:rtl/>
          <w:lang w:val="en-US"/>
        </w:rPr>
        <w:lastRenderedPageBreak/>
        <w:t>الجدول 2</w:t>
      </w:r>
    </w:p>
    <w:p w14:paraId="23003885" w14:textId="6D67AE2B" w:rsidR="004269E3" w:rsidRPr="004269E3" w:rsidRDefault="00993F4F" w:rsidP="004269E3">
      <w:pPr>
        <w:pStyle w:val="ListParagraph"/>
        <w:bidi/>
        <w:spacing w:after="120" w:line="216" w:lineRule="auto"/>
        <w:ind w:left="1710" w:hanging="360"/>
        <w:jc w:val="both"/>
        <w:rPr>
          <w:rFonts w:cs="Simplified Arabic"/>
          <w:b/>
          <w:bCs/>
          <w:sz w:val="22"/>
          <w:lang w:val="en-US"/>
        </w:rPr>
      </w:pPr>
      <w:r>
        <w:rPr>
          <w:rFonts w:cs="Simplified Arabic" w:hint="cs"/>
          <w:b/>
          <w:bCs/>
          <w:sz w:val="22"/>
          <w:rtl/>
          <w:lang w:val="en-US"/>
        </w:rPr>
        <w:t>ميزانية فترة السنتين</w:t>
      </w:r>
    </w:p>
    <w:p w14:paraId="4CF051BE" w14:textId="77777777" w:rsidR="00EC45D6" w:rsidRDefault="004269E3" w:rsidP="00EC45D6">
      <w:pPr>
        <w:pStyle w:val="ListParagraph"/>
        <w:bidi/>
        <w:spacing w:after="120" w:line="216" w:lineRule="auto"/>
        <w:ind w:left="1710" w:hanging="360"/>
        <w:contextualSpacing w:val="0"/>
        <w:jc w:val="both"/>
        <w:rPr>
          <w:rFonts w:cs="Simplified Arabic"/>
          <w:sz w:val="22"/>
          <w:rtl/>
          <w:lang w:val="en-US"/>
        </w:rPr>
      </w:pPr>
      <w:r w:rsidRPr="00EC45D6">
        <w:rPr>
          <w:rFonts w:cs="Simplified Arabic"/>
          <w:sz w:val="22"/>
          <w:rtl/>
          <w:lang w:val="en-US"/>
        </w:rPr>
        <w:t>(</w:t>
      </w:r>
      <w:r w:rsidR="00EC45D6" w:rsidRPr="00EC45D6">
        <w:rPr>
          <w:rFonts w:cs="Simplified Arabic" w:hint="cs"/>
          <w:sz w:val="22"/>
          <w:rtl/>
          <w:lang w:val="en-US"/>
        </w:rPr>
        <w:t>بدولارات الولايات المتحدة</w:t>
      </w:r>
      <w:r w:rsidRPr="00EC45D6">
        <w:rPr>
          <w:rFonts w:cs="Simplified Arabic"/>
          <w:sz w:val="22"/>
          <w:rtl/>
          <w:lang w:val="en-US"/>
        </w:rPr>
        <w:t>)</w:t>
      </w:r>
    </w:p>
    <w:tbl>
      <w:tblPr>
        <w:bidiVisual/>
        <w:tblW w:w="3654" w:type="pct"/>
        <w:tblInd w:w="1134" w:type="dxa"/>
        <w:tblLook w:val="04A0" w:firstRow="1" w:lastRow="0" w:firstColumn="1" w:lastColumn="0" w:noHBand="0" w:noVBand="1"/>
      </w:tblPr>
      <w:tblGrid>
        <w:gridCol w:w="6414"/>
        <w:gridCol w:w="1561"/>
      </w:tblGrid>
      <w:tr w:rsidR="00C86D8E" w:rsidRPr="00C86D8E" w14:paraId="4A3A42DA" w14:textId="77777777" w:rsidTr="00C86D8E">
        <w:trPr>
          <w:trHeight w:val="386"/>
          <w:tblHeader/>
        </w:trPr>
        <w:tc>
          <w:tcPr>
            <w:tcW w:w="3942" w:type="pct"/>
            <w:tcBorders>
              <w:top w:val="single" w:sz="4" w:space="0" w:color="auto"/>
              <w:left w:val="nil"/>
              <w:bottom w:val="nil"/>
              <w:right w:val="nil"/>
            </w:tcBorders>
            <w:vAlign w:val="center"/>
            <w:hideMark/>
          </w:tcPr>
          <w:p w14:paraId="14D54977" w14:textId="4ED62E15" w:rsidR="00C86D8E" w:rsidRPr="00C86D8E" w:rsidRDefault="00C86D8E" w:rsidP="00C86D8E">
            <w:pPr>
              <w:keepNext/>
              <w:keepLines/>
              <w:spacing w:line="256" w:lineRule="auto"/>
              <w:ind w:hanging="84"/>
              <w:jc w:val="right"/>
              <w:rPr>
                <w:rFonts w:ascii="Simplified Arabic" w:hAnsi="Simplified Arabic" w:cs="Simplified Arabic"/>
                <w:i/>
                <w:iCs/>
                <w:kern w:val="2"/>
                <w:sz w:val="22"/>
                <w:szCs w:val="22"/>
                <w:lang w:eastAsia="zh-CN"/>
                <w14:ligatures w14:val="standardContextual"/>
              </w:rPr>
            </w:pPr>
            <w:r w:rsidRPr="00C86D8E">
              <w:rPr>
                <w:rFonts w:ascii="Simplified Arabic" w:hAnsi="Simplified Arabic" w:cs="Simplified Arabic"/>
                <w:i/>
                <w:iCs/>
                <w:kern w:val="2"/>
                <w:sz w:val="22"/>
                <w:szCs w:val="22"/>
                <w:rtl/>
                <w:lang w:eastAsia="zh-CN"/>
                <w14:ligatures w14:val="standardContextual"/>
              </w:rPr>
              <w:t>بند الميزانية</w:t>
            </w:r>
          </w:p>
        </w:tc>
        <w:tc>
          <w:tcPr>
            <w:tcW w:w="1058" w:type="pct"/>
            <w:tcBorders>
              <w:top w:val="single" w:sz="4" w:space="0" w:color="auto"/>
              <w:left w:val="nil"/>
              <w:bottom w:val="nil"/>
              <w:right w:val="nil"/>
            </w:tcBorders>
            <w:noWrap/>
            <w:vAlign w:val="bottom"/>
          </w:tcPr>
          <w:p w14:paraId="557024A2" w14:textId="617D67E3" w:rsidR="00C86D8E" w:rsidRPr="00C86D8E" w:rsidRDefault="00C86D8E" w:rsidP="00C86D8E">
            <w:pPr>
              <w:keepNext/>
              <w:keepLines/>
              <w:snapToGrid w:val="0"/>
              <w:spacing w:line="256" w:lineRule="auto"/>
              <w:ind w:left="557"/>
              <w:jc w:val="right"/>
              <w:rPr>
                <w:rFonts w:ascii="Simplified Arabic" w:hAnsi="Simplified Arabic" w:cs="Simplified Arabic"/>
                <w:i/>
                <w:iCs/>
                <w:color w:val="000000"/>
                <w:kern w:val="2"/>
                <w:sz w:val="22"/>
                <w:szCs w:val="22"/>
                <w:lang w:eastAsia="zh-CN"/>
                <w14:ligatures w14:val="standardContextual"/>
              </w:rPr>
            </w:pPr>
            <w:r w:rsidRPr="00C86D8E">
              <w:rPr>
                <w:rFonts w:ascii="Simplified Arabic" w:hAnsi="Simplified Arabic" w:cs="Simplified Arabic"/>
                <w:i/>
                <w:iCs/>
                <w:color w:val="000000"/>
                <w:kern w:val="2"/>
                <w:sz w:val="22"/>
                <w:szCs w:val="22"/>
                <w:rtl/>
                <w:lang w:eastAsia="zh-CN"/>
                <w14:ligatures w14:val="standardContextual"/>
              </w:rPr>
              <w:t>المبلغ</w:t>
            </w:r>
          </w:p>
        </w:tc>
      </w:tr>
      <w:tr w:rsidR="00C86D8E" w:rsidRPr="00C86D8E" w14:paraId="6BB4C161" w14:textId="77777777" w:rsidTr="00C86D8E">
        <w:trPr>
          <w:trHeight w:val="290"/>
        </w:trPr>
        <w:tc>
          <w:tcPr>
            <w:tcW w:w="3942" w:type="pct"/>
            <w:tcBorders>
              <w:top w:val="single" w:sz="4" w:space="0" w:color="auto"/>
              <w:left w:val="nil"/>
              <w:bottom w:val="nil"/>
              <w:right w:val="nil"/>
            </w:tcBorders>
            <w:noWrap/>
            <w:vAlign w:val="bottom"/>
            <w:hideMark/>
          </w:tcPr>
          <w:p w14:paraId="38238388" w14:textId="5F871D3C" w:rsidR="00C86D8E" w:rsidRPr="00C86D8E" w:rsidRDefault="007F5652" w:rsidP="007F5652">
            <w:pPr>
              <w:keepNext/>
              <w:keepLines/>
              <w:snapToGrid w:val="0"/>
              <w:spacing w:line="256" w:lineRule="auto"/>
              <w:jc w:val="right"/>
              <w:rPr>
                <w:rFonts w:ascii="Simplified Arabic" w:hAnsi="Simplified Arabic" w:cs="Simplified Arabic"/>
                <w:b/>
                <w:bCs/>
                <w:color w:val="000000"/>
                <w:kern w:val="2"/>
                <w:sz w:val="22"/>
                <w:szCs w:val="22"/>
                <w:lang w:eastAsia="zh-CN"/>
                <w14:ligatures w14:val="standardContextual"/>
              </w:rPr>
            </w:pPr>
            <w:r>
              <w:rPr>
                <w:rFonts w:ascii="Simplified Arabic" w:hAnsi="Simplified Arabic" w:cs="Simplified Arabic" w:hint="cs"/>
                <w:b/>
                <w:bCs/>
                <w:color w:val="000000"/>
                <w:kern w:val="2"/>
                <w:sz w:val="22"/>
                <w:szCs w:val="22"/>
                <w:rtl/>
                <w:lang w:eastAsia="zh-CN"/>
                <w14:ligatures w14:val="standardContextual"/>
              </w:rPr>
              <w:t>الموظف</w:t>
            </w:r>
            <w:r w:rsidR="00710328">
              <w:rPr>
                <w:rFonts w:ascii="Simplified Arabic" w:hAnsi="Simplified Arabic" w:cs="Simplified Arabic" w:hint="cs"/>
                <w:b/>
                <w:bCs/>
                <w:color w:val="000000"/>
                <w:kern w:val="2"/>
                <w:sz w:val="22"/>
                <w:szCs w:val="22"/>
                <w:rtl/>
                <w:lang w:eastAsia="zh-CN"/>
                <w14:ligatures w14:val="standardContextual"/>
              </w:rPr>
              <w:t>ون</w:t>
            </w:r>
          </w:p>
        </w:tc>
        <w:tc>
          <w:tcPr>
            <w:tcW w:w="1058" w:type="pct"/>
            <w:tcBorders>
              <w:top w:val="single" w:sz="4" w:space="0" w:color="auto"/>
              <w:left w:val="nil"/>
              <w:bottom w:val="nil"/>
              <w:right w:val="nil"/>
            </w:tcBorders>
            <w:noWrap/>
            <w:vAlign w:val="bottom"/>
            <w:hideMark/>
          </w:tcPr>
          <w:p w14:paraId="4579C62F" w14:textId="77777777" w:rsidR="00C86D8E" w:rsidRPr="00C86D8E" w:rsidRDefault="00C86D8E" w:rsidP="0079149B">
            <w:pPr>
              <w:keepNext/>
              <w:keepLines/>
              <w:rPr>
                <w:rFonts w:ascii="Simplified Arabic" w:hAnsi="Simplified Arabic" w:cs="Simplified Arabic"/>
                <w:color w:val="000000"/>
                <w:kern w:val="2"/>
                <w:sz w:val="22"/>
                <w:szCs w:val="22"/>
                <w:lang w:eastAsia="zh-CN"/>
                <w14:ligatures w14:val="standardContextual"/>
              </w:rPr>
            </w:pPr>
          </w:p>
        </w:tc>
      </w:tr>
      <w:tr w:rsidR="00C86D8E" w:rsidRPr="00C86D8E" w14:paraId="0098DABA" w14:textId="77777777" w:rsidTr="00C86D8E">
        <w:tc>
          <w:tcPr>
            <w:tcW w:w="3942" w:type="pct"/>
            <w:noWrap/>
            <w:vAlign w:val="bottom"/>
            <w:hideMark/>
          </w:tcPr>
          <w:p w14:paraId="106B8AF2" w14:textId="77330057" w:rsidR="00C86D8E" w:rsidRPr="00C86D8E" w:rsidRDefault="00E77E92" w:rsidP="007F5652">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عدد 1 موظف</w:t>
            </w:r>
            <w:r w:rsidR="002934FB">
              <w:rPr>
                <w:rFonts w:ascii="Simplified Arabic" w:hAnsi="Simplified Arabic" w:cs="Simplified Arabic" w:hint="cs"/>
                <w:color w:val="000000"/>
                <w:kern w:val="2"/>
                <w:sz w:val="22"/>
                <w:szCs w:val="22"/>
                <w:rtl/>
                <w:lang w:eastAsia="zh-CN"/>
                <w14:ligatures w14:val="standardContextual"/>
              </w:rPr>
              <w:t xml:space="preserve"> فئة</w:t>
            </w:r>
            <w:r w:rsidR="007F5652">
              <w:rPr>
                <w:rFonts w:ascii="Simplified Arabic" w:hAnsi="Simplified Arabic" w:cs="Simplified Arabic" w:hint="cs"/>
                <w:color w:val="000000"/>
                <w:kern w:val="2"/>
                <w:sz w:val="22"/>
                <w:szCs w:val="22"/>
                <w:rtl/>
                <w:lang w:eastAsia="zh-CN"/>
                <w14:ligatures w14:val="standardContextual"/>
              </w:rPr>
              <w:t xml:space="preserve"> فني-4 </w:t>
            </w:r>
          </w:p>
        </w:tc>
        <w:tc>
          <w:tcPr>
            <w:tcW w:w="1058" w:type="pct"/>
            <w:noWrap/>
            <w:vAlign w:val="bottom"/>
          </w:tcPr>
          <w:p w14:paraId="08BE1E30" w14:textId="77777777" w:rsidR="00C86D8E" w:rsidRPr="00C86D8E" w:rsidRDefault="00C86D8E" w:rsidP="0079149B">
            <w:pPr>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sidRPr="00C86D8E">
              <w:rPr>
                <w:rFonts w:ascii="Simplified Arabic" w:hAnsi="Simplified Arabic" w:cs="Simplified Arabic"/>
                <w:color w:val="000000"/>
                <w:kern w:val="2"/>
                <w:sz w:val="22"/>
                <w:szCs w:val="22"/>
                <w:lang w:eastAsia="zh-CN"/>
                <w14:ligatures w14:val="standardContextual"/>
              </w:rPr>
              <w:t>537 800</w:t>
            </w:r>
          </w:p>
        </w:tc>
      </w:tr>
      <w:tr w:rsidR="00C86D8E" w:rsidRPr="00C86D8E" w14:paraId="26742875" w14:textId="77777777" w:rsidTr="00C86D8E">
        <w:trPr>
          <w:trHeight w:val="290"/>
        </w:trPr>
        <w:tc>
          <w:tcPr>
            <w:tcW w:w="3942" w:type="pct"/>
            <w:noWrap/>
            <w:vAlign w:val="bottom"/>
            <w:hideMark/>
          </w:tcPr>
          <w:p w14:paraId="030BC965" w14:textId="283F7BE7" w:rsidR="00C86D8E" w:rsidRPr="00C86D8E" w:rsidRDefault="00E77E92" w:rsidP="007F5652">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عدد 1 موظف</w:t>
            </w:r>
            <w:r w:rsidR="002934FB">
              <w:rPr>
                <w:rFonts w:ascii="Simplified Arabic" w:hAnsi="Simplified Arabic" w:cs="Simplified Arabic" w:hint="cs"/>
                <w:color w:val="000000"/>
                <w:kern w:val="2"/>
                <w:sz w:val="22"/>
                <w:szCs w:val="22"/>
                <w:rtl/>
                <w:lang w:eastAsia="zh-CN"/>
                <w14:ligatures w14:val="standardContextual"/>
              </w:rPr>
              <w:t xml:space="preserve"> فئة </w:t>
            </w:r>
            <w:r w:rsidR="007F5652">
              <w:rPr>
                <w:rFonts w:ascii="Simplified Arabic" w:hAnsi="Simplified Arabic" w:cs="Simplified Arabic" w:hint="cs"/>
                <w:color w:val="000000"/>
                <w:kern w:val="2"/>
                <w:sz w:val="22"/>
                <w:szCs w:val="22"/>
                <w:rtl/>
                <w:lang w:eastAsia="zh-CN"/>
                <w14:ligatures w14:val="standardContextual"/>
              </w:rPr>
              <w:t>فني-2</w:t>
            </w:r>
            <w:r w:rsidR="00C86D8E" w:rsidRPr="00C86D8E">
              <w:rPr>
                <w:rFonts w:ascii="Simplified Arabic" w:hAnsi="Simplified Arabic" w:cs="Simplified Arabic"/>
                <w:color w:val="000000"/>
                <w:kern w:val="2"/>
                <w:sz w:val="22"/>
                <w:szCs w:val="22"/>
                <w:lang w:eastAsia="zh-CN"/>
                <w14:ligatures w14:val="standardContextual"/>
              </w:rPr>
              <w:t xml:space="preserve"> </w:t>
            </w:r>
          </w:p>
        </w:tc>
        <w:tc>
          <w:tcPr>
            <w:tcW w:w="1058" w:type="pct"/>
            <w:noWrap/>
            <w:vAlign w:val="bottom"/>
          </w:tcPr>
          <w:p w14:paraId="7639E787" w14:textId="77777777" w:rsidR="00C86D8E" w:rsidRPr="00C86D8E" w:rsidRDefault="00C86D8E" w:rsidP="0079149B">
            <w:pPr>
              <w:pStyle w:val="ListParagraph"/>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sidRPr="00C86D8E">
              <w:rPr>
                <w:rFonts w:ascii="Simplified Arabic" w:hAnsi="Simplified Arabic" w:cs="Simplified Arabic"/>
                <w:color w:val="000000"/>
                <w:kern w:val="2"/>
                <w:sz w:val="22"/>
                <w:szCs w:val="22"/>
                <w:lang w:eastAsia="zh-CN"/>
                <w14:ligatures w14:val="standardContextual"/>
              </w:rPr>
              <w:t>361 800</w:t>
            </w:r>
          </w:p>
        </w:tc>
      </w:tr>
      <w:tr w:rsidR="00C86D8E" w:rsidRPr="00C86D8E" w14:paraId="683DA952" w14:textId="77777777" w:rsidTr="00C86D8E">
        <w:trPr>
          <w:trHeight w:val="290"/>
        </w:trPr>
        <w:tc>
          <w:tcPr>
            <w:tcW w:w="3942" w:type="pct"/>
            <w:noWrap/>
            <w:vAlign w:val="bottom"/>
            <w:hideMark/>
          </w:tcPr>
          <w:p w14:paraId="5140C5C7" w14:textId="535675FF" w:rsidR="00C86D8E" w:rsidRPr="00C86D8E" w:rsidRDefault="00E77E92" w:rsidP="007F5652">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 xml:space="preserve">عدد 1 موظف </w:t>
            </w:r>
            <w:r w:rsidR="002934FB">
              <w:rPr>
                <w:rFonts w:ascii="Simplified Arabic" w:hAnsi="Simplified Arabic" w:cs="Simplified Arabic" w:hint="cs"/>
                <w:color w:val="000000"/>
                <w:kern w:val="2"/>
                <w:sz w:val="22"/>
                <w:szCs w:val="22"/>
                <w:rtl/>
                <w:lang w:eastAsia="zh-CN"/>
                <w14:ligatures w14:val="standardContextual"/>
              </w:rPr>
              <w:t xml:space="preserve">فئة </w:t>
            </w:r>
            <w:r w:rsidR="00043CC1">
              <w:rPr>
                <w:rFonts w:ascii="Simplified Arabic" w:hAnsi="Simplified Arabic" w:cs="Simplified Arabic" w:hint="cs"/>
                <w:color w:val="000000"/>
                <w:kern w:val="2"/>
                <w:sz w:val="22"/>
                <w:szCs w:val="22"/>
                <w:rtl/>
                <w:lang w:eastAsia="zh-CN"/>
                <w14:ligatures w14:val="standardContextual"/>
              </w:rPr>
              <w:t>خدم</w:t>
            </w:r>
            <w:r w:rsidR="002934FB">
              <w:rPr>
                <w:rFonts w:ascii="Simplified Arabic" w:hAnsi="Simplified Arabic" w:cs="Simplified Arabic" w:hint="cs"/>
                <w:color w:val="000000"/>
                <w:kern w:val="2"/>
                <w:sz w:val="22"/>
                <w:szCs w:val="22"/>
                <w:rtl/>
                <w:lang w:eastAsia="zh-CN"/>
                <w14:ligatures w14:val="standardContextual"/>
              </w:rPr>
              <w:t>ات</w:t>
            </w:r>
            <w:r w:rsidR="00043CC1">
              <w:rPr>
                <w:rFonts w:ascii="Simplified Arabic" w:hAnsi="Simplified Arabic" w:cs="Simplified Arabic" w:hint="cs"/>
                <w:color w:val="000000"/>
                <w:kern w:val="2"/>
                <w:sz w:val="22"/>
                <w:szCs w:val="22"/>
                <w:rtl/>
                <w:lang w:eastAsia="zh-CN"/>
                <w14:ligatures w14:val="standardContextual"/>
              </w:rPr>
              <w:t xml:space="preserve"> عامة-7</w:t>
            </w:r>
          </w:p>
        </w:tc>
        <w:tc>
          <w:tcPr>
            <w:tcW w:w="1058" w:type="pct"/>
            <w:noWrap/>
            <w:vAlign w:val="bottom"/>
          </w:tcPr>
          <w:p w14:paraId="3CF042C1" w14:textId="77777777" w:rsidR="00C86D8E" w:rsidRPr="00C86D8E" w:rsidRDefault="00C86D8E" w:rsidP="0079149B">
            <w:pPr>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sidRPr="00C86D8E">
              <w:rPr>
                <w:rFonts w:ascii="Simplified Arabic" w:hAnsi="Simplified Arabic" w:cs="Simplified Arabic"/>
                <w:color w:val="000000"/>
                <w:kern w:val="2"/>
                <w:sz w:val="22"/>
                <w:szCs w:val="22"/>
                <w:lang w:eastAsia="zh-CN"/>
                <w14:ligatures w14:val="standardContextual"/>
              </w:rPr>
              <w:t>225 800</w:t>
            </w:r>
          </w:p>
        </w:tc>
      </w:tr>
      <w:tr w:rsidR="00C86D8E" w:rsidRPr="00C86D8E" w14:paraId="5F6DFE21" w14:textId="77777777" w:rsidTr="00C86D8E">
        <w:trPr>
          <w:trHeight w:val="290"/>
        </w:trPr>
        <w:tc>
          <w:tcPr>
            <w:tcW w:w="3942" w:type="pct"/>
            <w:noWrap/>
            <w:vAlign w:val="bottom"/>
            <w:hideMark/>
          </w:tcPr>
          <w:p w14:paraId="2095AC5F" w14:textId="2CBC4C9B" w:rsidR="00C86D8E" w:rsidRPr="00C86D8E" w:rsidRDefault="00043CC1" w:rsidP="007F5652">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خبراء استشاريون</w:t>
            </w:r>
          </w:p>
        </w:tc>
        <w:tc>
          <w:tcPr>
            <w:tcW w:w="1058" w:type="pct"/>
            <w:noWrap/>
            <w:vAlign w:val="bottom"/>
          </w:tcPr>
          <w:p w14:paraId="29027C79" w14:textId="77777777" w:rsidR="00C86D8E" w:rsidRPr="00C86D8E" w:rsidRDefault="00C86D8E" w:rsidP="0079149B">
            <w:pPr>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sidRPr="00C86D8E">
              <w:rPr>
                <w:rFonts w:ascii="Simplified Arabic" w:hAnsi="Simplified Arabic" w:cs="Simplified Arabic"/>
                <w:color w:val="000000"/>
                <w:kern w:val="2"/>
                <w:sz w:val="22"/>
                <w:szCs w:val="22"/>
                <w:lang w:eastAsia="zh-CN"/>
                <w14:ligatures w14:val="standardContextual"/>
              </w:rPr>
              <w:t>80 000</w:t>
            </w:r>
          </w:p>
        </w:tc>
      </w:tr>
      <w:tr w:rsidR="00C86D8E" w:rsidRPr="00C86D8E" w14:paraId="7D1A586D" w14:textId="77777777" w:rsidTr="00C86D8E">
        <w:trPr>
          <w:trHeight w:val="290"/>
        </w:trPr>
        <w:tc>
          <w:tcPr>
            <w:tcW w:w="3942" w:type="pct"/>
            <w:noWrap/>
            <w:vAlign w:val="bottom"/>
            <w:hideMark/>
          </w:tcPr>
          <w:p w14:paraId="19BB1F78" w14:textId="2F4F2895" w:rsidR="00C86D8E" w:rsidRPr="00C86D8E" w:rsidRDefault="00043CC1" w:rsidP="007F5652">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سفر الموظفين</w:t>
            </w:r>
            <w:r w:rsidRPr="00043CC1">
              <w:rPr>
                <w:rFonts w:ascii="Simplified Arabic" w:hAnsi="Simplified Arabic" w:cs="Simplified Arabic" w:hint="cs"/>
                <w:i/>
                <w:iCs/>
                <w:color w:val="000000"/>
                <w:kern w:val="2"/>
                <w:sz w:val="22"/>
                <w:szCs w:val="22"/>
                <w:vertAlign w:val="superscript"/>
                <w:rtl/>
                <w:lang w:eastAsia="zh-CN"/>
                <w14:ligatures w14:val="standardContextual"/>
              </w:rPr>
              <w:t xml:space="preserve"> أ</w:t>
            </w:r>
            <w:r w:rsidR="00C86D8E" w:rsidRPr="00C86D8E">
              <w:rPr>
                <w:rFonts w:ascii="Simplified Arabic" w:hAnsi="Simplified Arabic" w:cs="Simplified Arabic"/>
                <w:i/>
                <w:iCs/>
                <w:color w:val="000000"/>
                <w:kern w:val="2"/>
                <w:sz w:val="22"/>
                <w:szCs w:val="22"/>
                <w:vertAlign w:val="superscript"/>
                <w:lang w:eastAsia="zh-CN"/>
                <w14:ligatures w14:val="standardContextual"/>
              </w:rPr>
              <w:t xml:space="preserve"> </w:t>
            </w:r>
          </w:p>
        </w:tc>
        <w:tc>
          <w:tcPr>
            <w:tcW w:w="1058" w:type="pct"/>
            <w:noWrap/>
            <w:vAlign w:val="bottom"/>
          </w:tcPr>
          <w:p w14:paraId="3AB2EC27" w14:textId="77777777" w:rsidR="00C86D8E" w:rsidRPr="00C86D8E" w:rsidRDefault="00C86D8E" w:rsidP="0079149B">
            <w:pPr>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sidRPr="00C86D8E">
              <w:rPr>
                <w:rFonts w:ascii="Simplified Arabic" w:hAnsi="Simplified Arabic" w:cs="Simplified Arabic"/>
                <w:color w:val="000000"/>
                <w:kern w:val="2"/>
                <w:sz w:val="22"/>
                <w:szCs w:val="22"/>
                <w:lang w:eastAsia="zh-CN"/>
                <w14:ligatures w14:val="standardContextual"/>
              </w:rPr>
              <w:t>60 000</w:t>
            </w:r>
          </w:p>
        </w:tc>
      </w:tr>
      <w:tr w:rsidR="00C86D8E" w:rsidRPr="00C86D8E" w14:paraId="7B74770E" w14:textId="77777777" w:rsidTr="00C86D8E">
        <w:trPr>
          <w:trHeight w:val="290"/>
        </w:trPr>
        <w:tc>
          <w:tcPr>
            <w:tcW w:w="3942" w:type="pct"/>
            <w:noWrap/>
            <w:vAlign w:val="bottom"/>
            <w:hideMark/>
          </w:tcPr>
          <w:p w14:paraId="76BF39A4" w14:textId="427078E6" w:rsidR="00C86D8E" w:rsidRPr="00043CC1" w:rsidRDefault="00043CC1" w:rsidP="007F5652">
            <w:pPr>
              <w:keepNext/>
              <w:keepLines/>
              <w:snapToGrid w:val="0"/>
              <w:spacing w:line="256" w:lineRule="auto"/>
              <w:jc w:val="right"/>
              <w:rPr>
                <w:rFonts w:ascii="Simplified Arabic" w:hAnsi="Simplified Arabic" w:cs="Simplified Arabic"/>
                <w:bCs/>
                <w:color w:val="000000"/>
                <w:kern w:val="2"/>
                <w:sz w:val="22"/>
                <w:szCs w:val="22"/>
                <w:lang w:eastAsia="zh-CN"/>
                <w14:ligatures w14:val="standardContextual"/>
              </w:rPr>
            </w:pPr>
            <w:r w:rsidRPr="00043CC1">
              <w:rPr>
                <w:rFonts w:ascii="Simplified Arabic" w:hAnsi="Simplified Arabic" w:cs="Simplified Arabic" w:hint="cs"/>
                <w:bCs/>
                <w:color w:val="000000"/>
                <w:kern w:val="2"/>
                <w:sz w:val="22"/>
                <w:szCs w:val="22"/>
                <w:rtl/>
                <w:lang w:eastAsia="zh-CN"/>
                <w14:ligatures w14:val="standardContextual"/>
              </w:rPr>
              <w:t>الأنشطة</w:t>
            </w:r>
          </w:p>
        </w:tc>
        <w:tc>
          <w:tcPr>
            <w:tcW w:w="1058" w:type="pct"/>
            <w:noWrap/>
            <w:vAlign w:val="bottom"/>
          </w:tcPr>
          <w:p w14:paraId="21134616" w14:textId="77777777" w:rsidR="00C86D8E" w:rsidRPr="00C86D8E" w:rsidRDefault="00C86D8E" w:rsidP="0079149B">
            <w:pPr>
              <w:keepNext/>
              <w:keepLines/>
              <w:ind w:hanging="139"/>
              <w:rPr>
                <w:rFonts w:ascii="Simplified Arabic" w:hAnsi="Simplified Arabic" w:cs="Simplified Arabic"/>
                <w:color w:val="000000"/>
                <w:kern w:val="2"/>
                <w:sz w:val="22"/>
                <w:szCs w:val="22"/>
                <w:lang w:eastAsia="zh-CN"/>
                <w14:ligatures w14:val="standardContextual"/>
              </w:rPr>
            </w:pPr>
          </w:p>
        </w:tc>
      </w:tr>
      <w:tr w:rsidR="00C86D8E" w:rsidRPr="00C86D8E" w14:paraId="350EF8A4" w14:textId="77777777" w:rsidTr="00C86D8E">
        <w:trPr>
          <w:trHeight w:val="290"/>
        </w:trPr>
        <w:tc>
          <w:tcPr>
            <w:tcW w:w="3942" w:type="pct"/>
            <w:noWrap/>
            <w:vAlign w:val="bottom"/>
            <w:hideMark/>
          </w:tcPr>
          <w:p w14:paraId="3E0855B6" w14:textId="216753C8" w:rsidR="00C86D8E" w:rsidRPr="00C86D8E" w:rsidRDefault="00043CC1" w:rsidP="007F5652">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 xml:space="preserve">اجتماعات التنسيق السنوية </w:t>
            </w:r>
            <w:r w:rsidRPr="00043CC1">
              <w:rPr>
                <w:rFonts w:ascii="Simplified Arabic" w:hAnsi="Simplified Arabic" w:cs="Simplified Arabic" w:hint="cs"/>
                <w:i/>
                <w:iCs/>
                <w:color w:val="000000"/>
                <w:kern w:val="2"/>
                <w:sz w:val="22"/>
                <w:szCs w:val="22"/>
                <w:vertAlign w:val="superscript"/>
                <w:rtl/>
                <w:lang w:eastAsia="zh-CN"/>
                <w14:ligatures w14:val="standardContextual"/>
              </w:rPr>
              <w:t>ب</w:t>
            </w:r>
          </w:p>
        </w:tc>
        <w:tc>
          <w:tcPr>
            <w:tcW w:w="1058" w:type="pct"/>
            <w:noWrap/>
            <w:vAlign w:val="bottom"/>
          </w:tcPr>
          <w:p w14:paraId="60CD0A3F" w14:textId="77777777" w:rsidR="00C86D8E" w:rsidRPr="00C86D8E" w:rsidRDefault="00C86D8E" w:rsidP="0079149B">
            <w:pPr>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sidRPr="00C86D8E">
              <w:rPr>
                <w:rFonts w:ascii="Simplified Arabic" w:hAnsi="Simplified Arabic" w:cs="Simplified Arabic"/>
                <w:color w:val="000000"/>
                <w:kern w:val="2"/>
                <w:sz w:val="22"/>
                <w:szCs w:val="22"/>
                <w:lang w:eastAsia="zh-CN"/>
                <w14:ligatures w14:val="standardContextual"/>
              </w:rPr>
              <w:t>80 832</w:t>
            </w:r>
          </w:p>
        </w:tc>
      </w:tr>
      <w:tr w:rsidR="00C86D8E" w:rsidRPr="00C86D8E" w14:paraId="6A1CFB78" w14:textId="77777777" w:rsidTr="00C86D8E">
        <w:trPr>
          <w:trHeight w:val="290"/>
        </w:trPr>
        <w:tc>
          <w:tcPr>
            <w:tcW w:w="3942" w:type="pct"/>
            <w:noWrap/>
            <w:vAlign w:val="bottom"/>
            <w:hideMark/>
          </w:tcPr>
          <w:p w14:paraId="1A6578AF" w14:textId="181998D1" w:rsidR="00C86D8E" w:rsidRPr="00C86D8E" w:rsidRDefault="00043CC1" w:rsidP="007F5652">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تكاليف الت</w:t>
            </w:r>
            <w:r w:rsidR="00993F4F">
              <w:rPr>
                <w:rFonts w:ascii="Simplified Arabic" w:hAnsi="Simplified Arabic" w:cs="Simplified Arabic" w:hint="cs"/>
                <w:color w:val="000000"/>
                <w:kern w:val="2"/>
                <w:sz w:val="22"/>
                <w:szCs w:val="22"/>
                <w:rtl/>
                <w:lang w:eastAsia="zh-CN"/>
                <w14:ligatures w14:val="standardContextual"/>
              </w:rPr>
              <w:t>ش</w:t>
            </w:r>
            <w:r>
              <w:rPr>
                <w:rFonts w:ascii="Simplified Arabic" w:hAnsi="Simplified Arabic" w:cs="Simplified Arabic" w:hint="cs"/>
                <w:color w:val="000000"/>
                <w:kern w:val="2"/>
                <w:sz w:val="22"/>
                <w:szCs w:val="22"/>
                <w:rtl/>
                <w:lang w:eastAsia="zh-CN"/>
                <w14:ligatures w14:val="standardContextual"/>
              </w:rPr>
              <w:t xml:space="preserve">غيل </w:t>
            </w:r>
            <w:r w:rsidRPr="00043CC1">
              <w:rPr>
                <w:rFonts w:ascii="Simplified Arabic" w:hAnsi="Simplified Arabic" w:cs="Simplified Arabic" w:hint="cs"/>
                <w:i/>
                <w:iCs/>
                <w:color w:val="000000"/>
                <w:kern w:val="2"/>
                <w:sz w:val="22"/>
                <w:szCs w:val="22"/>
                <w:vertAlign w:val="superscript"/>
                <w:rtl/>
                <w:lang w:eastAsia="zh-CN"/>
                <w14:ligatures w14:val="standardContextual"/>
              </w:rPr>
              <w:t>ج</w:t>
            </w:r>
          </w:p>
        </w:tc>
        <w:tc>
          <w:tcPr>
            <w:tcW w:w="1058" w:type="pct"/>
            <w:noWrap/>
            <w:vAlign w:val="bottom"/>
          </w:tcPr>
          <w:p w14:paraId="41D38187" w14:textId="77777777" w:rsidR="00C86D8E" w:rsidRPr="00C86D8E" w:rsidRDefault="00C86D8E" w:rsidP="0079149B">
            <w:pPr>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sidRPr="00C86D8E">
              <w:rPr>
                <w:rFonts w:ascii="Simplified Arabic" w:hAnsi="Simplified Arabic" w:cs="Simplified Arabic"/>
                <w:color w:val="000000"/>
                <w:kern w:val="2"/>
                <w:sz w:val="22"/>
                <w:szCs w:val="22"/>
                <w14:ligatures w14:val="standardContextual"/>
              </w:rPr>
              <w:t>6 000</w:t>
            </w:r>
          </w:p>
        </w:tc>
      </w:tr>
      <w:tr w:rsidR="00C86D8E" w:rsidRPr="00C86D8E" w14:paraId="21249F0C" w14:textId="77777777" w:rsidTr="00C86D8E">
        <w:trPr>
          <w:trHeight w:val="290"/>
        </w:trPr>
        <w:tc>
          <w:tcPr>
            <w:tcW w:w="3942" w:type="pct"/>
            <w:tcBorders>
              <w:top w:val="single" w:sz="4" w:space="0" w:color="auto"/>
              <w:left w:val="nil"/>
              <w:bottom w:val="single" w:sz="4" w:space="0" w:color="auto"/>
              <w:right w:val="nil"/>
            </w:tcBorders>
            <w:noWrap/>
            <w:vAlign w:val="bottom"/>
            <w:hideMark/>
          </w:tcPr>
          <w:p w14:paraId="74E82C37" w14:textId="484C1B8C" w:rsidR="00C86D8E" w:rsidRPr="00C86D8E" w:rsidRDefault="00C86D8E" w:rsidP="00EC1C86">
            <w:pPr>
              <w:keepNext/>
              <w:keepLines/>
              <w:tabs>
                <w:tab w:val="left" w:pos="4815"/>
              </w:tabs>
              <w:snapToGrid w:val="0"/>
              <w:spacing w:line="256" w:lineRule="auto"/>
              <w:ind w:right="285"/>
              <w:jc w:val="right"/>
              <w:rPr>
                <w:rFonts w:ascii="Simplified Arabic" w:hAnsi="Simplified Arabic" w:cs="Simplified Arabic"/>
                <w:b/>
                <w:bCs/>
                <w:color w:val="000000"/>
                <w:kern w:val="2"/>
                <w:sz w:val="22"/>
                <w:szCs w:val="22"/>
                <w:lang w:eastAsia="zh-CN"/>
                <w14:ligatures w14:val="standardContextual"/>
              </w:rPr>
            </w:pPr>
            <w:r w:rsidRPr="00C86D8E">
              <w:rPr>
                <w:rFonts w:ascii="Simplified Arabic" w:hAnsi="Simplified Arabic" w:cs="Simplified Arabic"/>
                <w:b/>
                <w:bCs/>
                <w:color w:val="000000"/>
                <w:kern w:val="2"/>
                <w:sz w:val="22"/>
                <w:szCs w:val="22"/>
                <w:lang w:eastAsia="zh-CN"/>
                <w14:ligatures w14:val="standardContextual"/>
              </w:rPr>
              <w:tab/>
            </w:r>
            <w:r w:rsidR="00EC1C86">
              <w:rPr>
                <w:rFonts w:ascii="Simplified Arabic" w:hAnsi="Simplified Arabic" w:cs="Simplified Arabic" w:hint="cs"/>
                <w:b/>
                <w:bCs/>
                <w:color w:val="000000"/>
                <w:kern w:val="2"/>
                <w:sz w:val="22"/>
                <w:szCs w:val="22"/>
                <w:rtl/>
                <w:lang w:eastAsia="zh-CN"/>
                <w14:ligatures w14:val="standardContextual"/>
              </w:rPr>
              <w:t>المجموع الفرعي</w:t>
            </w:r>
          </w:p>
        </w:tc>
        <w:tc>
          <w:tcPr>
            <w:tcW w:w="1058" w:type="pct"/>
            <w:tcBorders>
              <w:top w:val="single" w:sz="4" w:space="0" w:color="auto"/>
              <w:left w:val="nil"/>
              <w:bottom w:val="single" w:sz="4" w:space="0" w:color="auto"/>
              <w:right w:val="nil"/>
            </w:tcBorders>
            <w:noWrap/>
            <w:vAlign w:val="bottom"/>
          </w:tcPr>
          <w:p w14:paraId="09F54354" w14:textId="77777777" w:rsidR="00C86D8E" w:rsidRPr="00C86D8E" w:rsidRDefault="00C86D8E" w:rsidP="0079149B">
            <w:pPr>
              <w:keepNext/>
              <w:keepLines/>
              <w:snapToGrid w:val="0"/>
              <w:spacing w:line="256" w:lineRule="auto"/>
              <w:ind w:hanging="139"/>
              <w:jc w:val="right"/>
              <w:rPr>
                <w:rFonts w:ascii="Simplified Arabic" w:hAnsi="Simplified Arabic" w:cs="Simplified Arabic"/>
                <w:b/>
                <w:color w:val="000000"/>
                <w:kern w:val="2"/>
                <w:sz w:val="22"/>
                <w:szCs w:val="22"/>
                <w:lang w:eastAsia="zh-CN"/>
                <w14:ligatures w14:val="standardContextual"/>
              </w:rPr>
            </w:pPr>
            <w:r w:rsidRPr="00C86D8E">
              <w:rPr>
                <w:rFonts w:ascii="Simplified Arabic" w:hAnsi="Simplified Arabic" w:cs="Simplified Arabic"/>
                <w:b/>
                <w:color w:val="000000"/>
                <w:kern w:val="2"/>
                <w:sz w:val="22"/>
                <w:szCs w:val="22"/>
                <w14:ligatures w14:val="standardContextual"/>
              </w:rPr>
              <w:t>1 352 232</w:t>
            </w:r>
          </w:p>
        </w:tc>
      </w:tr>
      <w:tr w:rsidR="00C86D8E" w:rsidRPr="00C86D8E" w14:paraId="5D44AB4A" w14:textId="77777777" w:rsidTr="00C86D8E">
        <w:trPr>
          <w:trHeight w:val="290"/>
        </w:trPr>
        <w:tc>
          <w:tcPr>
            <w:tcW w:w="3942" w:type="pct"/>
            <w:tcBorders>
              <w:top w:val="single" w:sz="4" w:space="0" w:color="auto"/>
              <w:left w:val="nil"/>
              <w:bottom w:val="single" w:sz="4" w:space="0" w:color="auto"/>
              <w:right w:val="nil"/>
            </w:tcBorders>
            <w:noWrap/>
            <w:vAlign w:val="bottom"/>
            <w:hideMark/>
          </w:tcPr>
          <w:p w14:paraId="14F64550" w14:textId="525D5D2D" w:rsidR="00C86D8E" w:rsidRPr="00C86D8E" w:rsidRDefault="00FA6951" w:rsidP="00FA6951">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sidRPr="00FA6951">
              <w:rPr>
                <w:rFonts w:ascii="Simplified Arabic" w:hAnsi="Simplified Arabic" w:cs="Simplified Arabic"/>
                <w:color w:val="000000"/>
                <w:kern w:val="2"/>
                <w:sz w:val="22"/>
                <w:szCs w:val="22"/>
                <w:rtl/>
                <w:lang w:eastAsia="zh-CN"/>
                <w14:ligatures w14:val="standardContextual"/>
              </w:rPr>
              <w:t>تكاليف دعم البرنامج (13 بالمائة)</w:t>
            </w:r>
          </w:p>
        </w:tc>
        <w:tc>
          <w:tcPr>
            <w:tcW w:w="1058" w:type="pct"/>
            <w:tcBorders>
              <w:top w:val="single" w:sz="4" w:space="0" w:color="auto"/>
              <w:left w:val="nil"/>
              <w:bottom w:val="single" w:sz="4" w:space="0" w:color="auto"/>
              <w:right w:val="nil"/>
            </w:tcBorders>
            <w:noWrap/>
            <w:vAlign w:val="bottom"/>
          </w:tcPr>
          <w:p w14:paraId="46CDB925" w14:textId="77777777" w:rsidR="00C86D8E" w:rsidRPr="00C86D8E" w:rsidRDefault="00C86D8E" w:rsidP="0079149B">
            <w:pPr>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sidRPr="00C86D8E">
              <w:rPr>
                <w:rFonts w:ascii="Simplified Arabic" w:hAnsi="Simplified Arabic" w:cs="Simplified Arabic"/>
                <w:color w:val="000000"/>
                <w:kern w:val="2"/>
                <w:sz w:val="22"/>
                <w:szCs w:val="22"/>
                <w14:ligatures w14:val="standardContextual"/>
              </w:rPr>
              <w:t>175 790</w:t>
            </w:r>
          </w:p>
        </w:tc>
      </w:tr>
      <w:tr w:rsidR="00C86D8E" w:rsidRPr="00C86D8E" w14:paraId="370F9D09" w14:textId="77777777" w:rsidTr="00C86D8E">
        <w:trPr>
          <w:trHeight w:val="290"/>
        </w:trPr>
        <w:tc>
          <w:tcPr>
            <w:tcW w:w="3942" w:type="pct"/>
            <w:tcBorders>
              <w:top w:val="single" w:sz="4" w:space="0" w:color="auto"/>
              <w:left w:val="nil"/>
              <w:bottom w:val="single" w:sz="4" w:space="0" w:color="auto"/>
              <w:right w:val="nil"/>
            </w:tcBorders>
            <w:noWrap/>
            <w:vAlign w:val="bottom"/>
            <w:hideMark/>
          </w:tcPr>
          <w:p w14:paraId="2E6C1079" w14:textId="11B78D23" w:rsidR="00C86D8E" w:rsidRPr="00C86D8E" w:rsidRDefault="00C86D8E" w:rsidP="00FA6951">
            <w:pPr>
              <w:keepNext/>
              <w:keepLines/>
              <w:tabs>
                <w:tab w:val="left" w:pos="4815"/>
              </w:tabs>
              <w:snapToGrid w:val="0"/>
              <w:spacing w:line="256" w:lineRule="auto"/>
              <w:ind w:right="285"/>
              <w:jc w:val="right"/>
              <w:rPr>
                <w:rFonts w:ascii="Simplified Arabic" w:hAnsi="Simplified Arabic" w:cs="Simplified Arabic"/>
                <w:b/>
                <w:color w:val="000000"/>
                <w:kern w:val="2"/>
                <w:sz w:val="22"/>
                <w:szCs w:val="22"/>
                <w:lang w:eastAsia="zh-CN"/>
                <w14:ligatures w14:val="standardContextual"/>
              </w:rPr>
            </w:pPr>
            <w:r w:rsidRPr="00C86D8E">
              <w:rPr>
                <w:rFonts w:ascii="Simplified Arabic" w:hAnsi="Simplified Arabic" w:cs="Simplified Arabic"/>
                <w:b/>
                <w:color w:val="000000"/>
                <w:kern w:val="2"/>
                <w:sz w:val="22"/>
                <w:szCs w:val="22"/>
                <w:lang w:eastAsia="zh-CN"/>
                <w14:ligatures w14:val="standardContextual"/>
              </w:rPr>
              <w:tab/>
            </w:r>
            <w:r w:rsidR="00FA6951" w:rsidRPr="00FA6951">
              <w:rPr>
                <w:rFonts w:ascii="Simplified Arabic" w:hAnsi="Simplified Arabic" w:cs="Simplified Arabic" w:hint="cs"/>
                <w:b/>
                <w:bCs/>
                <w:color w:val="000000"/>
                <w:kern w:val="2"/>
                <w:sz w:val="22"/>
                <w:szCs w:val="22"/>
                <w:rtl/>
                <w:lang w:eastAsia="zh-CN"/>
                <w14:ligatures w14:val="standardContextual"/>
              </w:rPr>
              <w:t>المجموع</w:t>
            </w:r>
          </w:p>
        </w:tc>
        <w:tc>
          <w:tcPr>
            <w:tcW w:w="1058" w:type="pct"/>
            <w:tcBorders>
              <w:top w:val="single" w:sz="4" w:space="0" w:color="auto"/>
              <w:left w:val="nil"/>
              <w:bottom w:val="single" w:sz="4" w:space="0" w:color="auto"/>
              <w:right w:val="nil"/>
            </w:tcBorders>
            <w:noWrap/>
            <w:vAlign w:val="bottom"/>
          </w:tcPr>
          <w:p w14:paraId="02C0BC97" w14:textId="77777777" w:rsidR="00C86D8E" w:rsidRPr="00C86D8E" w:rsidRDefault="00C86D8E" w:rsidP="0079149B">
            <w:pPr>
              <w:keepNext/>
              <w:keepLines/>
              <w:snapToGrid w:val="0"/>
              <w:spacing w:line="256" w:lineRule="auto"/>
              <w:ind w:hanging="139"/>
              <w:jc w:val="right"/>
              <w:rPr>
                <w:rFonts w:ascii="Simplified Arabic" w:hAnsi="Simplified Arabic" w:cs="Simplified Arabic"/>
                <w:b/>
                <w:color w:val="000000"/>
                <w:kern w:val="2"/>
                <w:sz w:val="22"/>
                <w:szCs w:val="22"/>
                <w:lang w:eastAsia="zh-CN"/>
                <w14:ligatures w14:val="standardContextual"/>
              </w:rPr>
            </w:pPr>
            <w:r w:rsidRPr="00C86D8E">
              <w:rPr>
                <w:rFonts w:ascii="Simplified Arabic" w:hAnsi="Simplified Arabic" w:cs="Simplified Arabic"/>
                <w:b/>
                <w:color w:val="000000"/>
                <w:kern w:val="2"/>
                <w:sz w:val="22"/>
                <w:szCs w:val="22"/>
                <w14:ligatures w14:val="standardContextual"/>
              </w:rPr>
              <w:t>1 528 022</w:t>
            </w:r>
          </w:p>
        </w:tc>
      </w:tr>
    </w:tbl>
    <w:p w14:paraId="70648236" w14:textId="77777777" w:rsidR="00CB1BB7" w:rsidRPr="00AD2E4D" w:rsidRDefault="00CB1BB7" w:rsidP="00D34D8D">
      <w:pPr>
        <w:pStyle w:val="ListParagraph"/>
        <w:bidi/>
        <w:spacing w:after="120" w:line="216" w:lineRule="auto"/>
        <w:ind w:left="1170"/>
        <w:jc w:val="both"/>
        <w:rPr>
          <w:rFonts w:cs="Simplified Arabic"/>
          <w:sz w:val="18"/>
          <w:szCs w:val="18"/>
          <w:lang w:val="en-US"/>
        </w:rPr>
      </w:pPr>
      <w:r w:rsidRPr="00AD2E4D">
        <w:rPr>
          <w:rFonts w:cs="Simplified Arabic" w:hint="cs"/>
          <w:sz w:val="18"/>
          <w:szCs w:val="18"/>
          <w:rtl/>
          <w:lang w:val="en-US"/>
        </w:rPr>
        <w:t>أ</w:t>
      </w:r>
      <w:r w:rsidRPr="00AD2E4D">
        <w:rPr>
          <w:rFonts w:cs="Simplified Arabic"/>
          <w:sz w:val="18"/>
          <w:szCs w:val="18"/>
          <w:rtl/>
          <w:lang w:val="en-US"/>
        </w:rPr>
        <w:tab/>
        <w:t>يشمل ذلك البعثات إلى مراكز دعم التعاون التقني والعلمي الإقليمية ودون الإقليمية، وغيرها من رحلات السفر ذات الصلة.</w:t>
      </w:r>
    </w:p>
    <w:p w14:paraId="7FBFC986" w14:textId="3A845F9D" w:rsidR="00CB1BB7" w:rsidRPr="00AD2E4D" w:rsidRDefault="00CB1BB7" w:rsidP="00D34D8D">
      <w:pPr>
        <w:pStyle w:val="ListParagraph"/>
        <w:bidi/>
        <w:spacing w:after="120" w:line="216" w:lineRule="auto"/>
        <w:ind w:left="1170"/>
        <w:jc w:val="both"/>
        <w:rPr>
          <w:rFonts w:cs="Simplified Arabic"/>
          <w:sz w:val="18"/>
          <w:szCs w:val="18"/>
          <w:lang w:val="en-US"/>
        </w:rPr>
      </w:pPr>
      <w:r w:rsidRPr="00AD2E4D">
        <w:rPr>
          <w:rFonts w:cs="Simplified Arabic" w:hint="cs"/>
          <w:sz w:val="18"/>
          <w:szCs w:val="18"/>
          <w:rtl/>
          <w:lang w:val="en-US"/>
        </w:rPr>
        <w:t>ب</w:t>
      </w:r>
      <w:r w:rsidRPr="00AD2E4D">
        <w:rPr>
          <w:rFonts w:cs="Simplified Arabic"/>
          <w:sz w:val="18"/>
          <w:szCs w:val="18"/>
          <w:rtl/>
          <w:lang w:val="en-US"/>
        </w:rPr>
        <w:tab/>
        <w:t>يشمل ذلك تذاكر الطيران وبدل الإقامة اليومي لممثلي مراكز الدعم لحضور اجتماع حضوري واحد على الأقل كل سنتين.</w:t>
      </w:r>
    </w:p>
    <w:p w14:paraId="3DEBA993" w14:textId="5CDBEE5A" w:rsidR="00C86D8E" w:rsidRPr="00AD2E4D" w:rsidRDefault="00CB1BB7" w:rsidP="00AD2E4D">
      <w:pPr>
        <w:pStyle w:val="ListParagraph"/>
        <w:bidi/>
        <w:spacing w:after="120" w:line="216" w:lineRule="auto"/>
        <w:ind w:left="1440" w:hanging="270"/>
        <w:jc w:val="both"/>
        <w:rPr>
          <w:rFonts w:cs="Simplified Arabic"/>
          <w:sz w:val="18"/>
          <w:szCs w:val="18"/>
          <w:rtl/>
          <w:lang w:val="en-US"/>
        </w:rPr>
      </w:pPr>
      <w:r w:rsidRPr="00AD2E4D">
        <w:rPr>
          <w:rFonts w:cs="Simplified Arabic" w:hint="cs"/>
          <w:sz w:val="18"/>
          <w:szCs w:val="18"/>
          <w:rtl/>
          <w:lang w:val="en-US"/>
        </w:rPr>
        <w:t>ج</w:t>
      </w:r>
      <w:r w:rsidRPr="00AD2E4D">
        <w:rPr>
          <w:rFonts w:cs="Simplified Arabic"/>
          <w:sz w:val="18"/>
          <w:szCs w:val="18"/>
          <w:rtl/>
          <w:lang w:val="en-US"/>
        </w:rPr>
        <w:tab/>
        <w:t>التكاليف التشغيلية التي</w:t>
      </w:r>
      <w:r w:rsidR="004E1D93" w:rsidRPr="00AD2E4D">
        <w:rPr>
          <w:rFonts w:cs="Simplified Arabic" w:hint="cs"/>
          <w:sz w:val="18"/>
          <w:szCs w:val="18"/>
          <w:rtl/>
          <w:lang w:val="en-US"/>
        </w:rPr>
        <w:t xml:space="preserve"> ي</w:t>
      </w:r>
      <w:r w:rsidRPr="00AD2E4D">
        <w:rPr>
          <w:rFonts w:cs="Simplified Arabic"/>
          <w:sz w:val="18"/>
          <w:szCs w:val="18"/>
          <w:rtl/>
          <w:lang w:val="en-US"/>
        </w:rPr>
        <w:t xml:space="preserve">تطلبها </w:t>
      </w:r>
      <w:r w:rsidR="004E1D93" w:rsidRPr="00AD2E4D">
        <w:rPr>
          <w:rFonts w:cs="Simplified Arabic" w:hint="cs"/>
          <w:sz w:val="18"/>
          <w:szCs w:val="18"/>
          <w:rtl/>
          <w:lang w:val="en-US"/>
        </w:rPr>
        <w:t>كيان</w:t>
      </w:r>
      <w:r w:rsidRPr="00AD2E4D">
        <w:rPr>
          <w:rFonts w:cs="Simplified Arabic"/>
          <w:sz w:val="18"/>
          <w:szCs w:val="18"/>
          <w:rtl/>
          <w:lang w:val="en-US"/>
        </w:rPr>
        <w:t xml:space="preserve"> التنسيق العالمي تحديدًا، مثل تراخيص البرامج. أما تكاليف التشغيل الأساسية الأخرى، بما في ذلك مساحة المكتب، وأجهزة الحاسوب وغيرها من المعدات المكتبية، واللوازم المكتبية، وخدمة الإنترنت، ودعم الاتصالات، فستوفرها أمانة الاتفاقية.</w:t>
      </w:r>
    </w:p>
    <w:p w14:paraId="77D7C386" w14:textId="77777777" w:rsidR="00D34D8D" w:rsidRDefault="00D34D8D">
      <w:pPr>
        <w:rPr>
          <w:rFonts w:cs="Simplified Arabic"/>
          <w:b/>
          <w:bCs/>
          <w:rtl/>
          <w:lang w:bidi="ar-EG"/>
        </w:rPr>
      </w:pPr>
      <w:r>
        <w:rPr>
          <w:rFonts w:cs="Simplified Arabic"/>
          <w:b/>
          <w:bCs/>
          <w:rtl/>
          <w:lang w:bidi="ar-EG"/>
        </w:rPr>
        <w:br w:type="page"/>
      </w:r>
    </w:p>
    <w:p w14:paraId="6A25E79B" w14:textId="4EE30F88" w:rsidR="00EF43FE" w:rsidRPr="00EC45D6" w:rsidRDefault="00EF43FE" w:rsidP="00127F55">
      <w:pPr>
        <w:pStyle w:val="ListParagraph"/>
        <w:bidi/>
        <w:spacing w:after="120" w:line="216" w:lineRule="auto"/>
        <w:ind w:left="0"/>
        <w:contextualSpacing w:val="0"/>
        <w:jc w:val="both"/>
        <w:rPr>
          <w:rFonts w:cs="Simplified Arabic"/>
          <w:sz w:val="22"/>
          <w:rtl/>
          <w:lang w:val="en-US"/>
        </w:rPr>
      </w:pPr>
      <w:r w:rsidRPr="00EC45D6">
        <w:rPr>
          <w:rFonts w:cs="Simplified Arabic" w:hint="cs"/>
          <w:b/>
          <w:bCs/>
          <w:rtl/>
          <w:lang w:bidi="ar-EG"/>
        </w:rPr>
        <w:lastRenderedPageBreak/>
        <w:t>المرفق</w:t>
      </w:r>
    </w:p>
    <w:p w14:paraId="4B3324D6" w14:textId="77777777" w:rsidR="00EF43FE" w:rsidRDefault="00EF43FE" w:rsidP="00EF43FE">
      <w:pPr>
        <w:bidi/>
        <w:spacing w:after="120" w:line="216" w:lineRule="auto"/>
        <w:ind w:firstLine="540"/>
        <w:rPr>
          <w:rFonts w:cs="Simplified Arabic"/>
          <w:b/>
          <w:bCs/>
          <w:rtl/>
        </w:rPr>
      </w:pPr>
      <w:r w:rsidRPr="00490D0E">
        <w:rPr>
          <w:rFonts w:cs="Simplified Arabic"/>
          <w:b/>
          <w:bCs/>
          <w:rtl/>
        </w:rPr>
        <w:t xml:space="preserve">الاحتياجات </w:t>
      </w:r>
      <w:r w:rsidRPr="00490D0E">
        <w:rPr>
          <w:rFonts w:cs="Simplified Arabic" w:hint="cs"/>
          <w:b/>
          <w:bCs/>
          <w:rtl/>
        </w:rPr>
        <w:t>التقديرية</w:t>
      </w:r>
      <w:r w:rsidRPr="00490D0E">
        <w:rPr>
          <w:rFonts w:cs="Simplified Arabic"/>
          <w:b/>
          <w:bCs/>
          <w:rtl/>
        </w:rPr>
        <w:t xml:space="preserve"> من الموارد </w:t>
      </w:r>
      <w:r w:rsidRPr="00490D0E">
        <w:rPr>
          <w:rFonts w:cs="Simplified Arabic" w:hint="cs"/>
          <w:b/>
          <w:bCs/>
          <w:rtl/>
        </w:rPr>
        <w:t xml:space="preserve">من خارج </w:t>
      </w:r>
      <w:r w:rsidRPr="00490D0E">
        <w:rPr>
          <w:rFonts w:cs="Simplified Arabic"/>
          <w:b/>
          <w:bCs/>
          <w:rtl/>
        </w:rPr>
        <w:t>الميزانية</w:t>
      </w:r>
    </w:p>
    <w:p w14:paraId="553A85D3" w14:textId="29083E3A" w:rsidR="00EF43FE" w:rsidRDefault="00F9242D" w:rsidP="00127F55">
      <w:pPr>
        <w:numPr>
          <w:ilvl w:val="0"/>
          <w:numId w:val="43"/>
        </w:numPr>
        <w:tabs>
          <w:tab w:val="right" w:pos="1170"/>
        </w:tabs>
        <w:bidi/>
        <w:spacing w:before="240" w:after="240"/>
        <w:ind w:left="450" w:firstLine="0"/>
        <w:jc w:val="both"/>
        <w:outlineLvl w:val="0"/>
        <w:rPr>
          <w:rFonts w:eastAsia="MS Mincho" w:cs="Simplified Arabic"/>
          <w:lang w:bidi="ar-EG"/>
        </w:rPr>
      </w:pPr>
      <w:r w:rsidRPr="00127F55">
        <w:rPr>
          <w:rFonts w:eastAsia="MS Mincho" w:cs="Simplified Arabic" w:hint="cs"/>
          <w:rtl/>
          <w:lang w:bidi="ar-EG"/>
        </w:rPr>
        <w:t xml:space="preserve">أُعد </w:t>
      </w:r>
      <w:r w:rsidR="00EF43FE" w:rsidRPr="00127F55">
        <w:rPr>
          <w:rFonts w:eastAsia="MS Mincho" w:cs="Simplified Arabic"/>
          <w:rtl/>
          <w:lang w:bidi="ar-EG"/>
        </w:rPr>
        <w:t>الجدول</w:t>
      </w:r>
      <w:r w:rsidR="00EF43FE" w:rsidRPr="00127F55">
        <w:rPr>
          <w:rFonts w:eastAsia="MS Mincho" w:cs="Simplified Arabic" w:hint="cs"/>
          <w:rtl/>
          <w:lang w:bidi="ar-EG"/>
        </w:rPr>
        <w:t xml:space="preserve"> الوارد</w:t>
      </w:r>
      <w:r w:rsidR="00EF43FE" w:rsidRPr="00127F55">
        <w:rPr>
          <w:rFonts w:eastAsia="MS Mincho" w:cs="Simplified Arabic"/>
          <w:rtl/>
          <w:lang w:bidi="ar-EG"/>
        </w:rPr>
        <w:t xml:space="preserve"> أدناه لتوضيح الاحتياجات </w:t>
      </w:r>
      <w:r w:rsidR="00EF43FE" w:rsidRPr="00127F55">
        <w:rPr>
          <w:rFonts w:eastAsia="MS Mincho" w:cs="Simplified Arabic" w:hint="cs"/>
          <w:rtl/>
          <w:lang w:bidi="ar-EG"/>
        </w:rPr>
        <w:t>التقديرية</w:t>
      </w:r>
      <w:r w:rsidR="00EF43FE" w:rsidRPr="00127F55">
        <w:rPr>
          <w:rFonts w:eastAsia="MS Mincho" w:cs="Simplified Arabic"/>
          <w:rtl/>
          <w:lang w:bidi="ar-EG"/>
        </w:rPr>
        <w:t xml:space="preserve"> من الموارد </w:t>
      </w:r>
      <w:r w:rsidR="00EF43FE" w:rsidRPr="00127F55">
        <w:rPr>
          <w:rFonts w:eastAsia="MS Mincho" w:cs="Simplified Arabic" w:hint="cs"/>
          <w:rtl/>
          <w:lang w:bidi="ar-EG"/>
        </w:rPr>
        <w:t xml:space="preserve">من خارج </w:t>
      </w:r>
      <w:r w:rsidR="00EF43FE" w:rsidRPr="00127F55">
        <w:rPr>
          <w:rFonts w:eastAsia="MS Mincho" w:cs="Simplified Arabic"/>
          <w:rtl/>
          <w:lang w:bidi="ar-EG"/>
        </w:rPr>
        <w:t xml:space="preserve">الميزانية للأنشطة المطلوبة من الأمانة، </w:t>
      </w:r>
      <w:r w:rsidR="00EF43FE" w:rsidRPr="00127F55">
        <w:rPr>
          <w:rFonts w:eastAsia="MS Mincho" w:cs="Simplified Arabic" w:hint="cs"/>
          <w:rtl/>
          <w:lang w:bidi="ar-EG"/>
        </w:rPr>
        <w:t>على النحو ال</w:t>
      </w:r>
      <w:r w:rsidR="00EF43FE" w:rsidRPr="00127F55">
        <w:rPr>
          <w:rFonts w:eastAsia="MS Mincho" w:cs="Simplified Arabic"/>
          <w:rtl/>
          <w:lang w:bidi="ar-EG"/>
        </w:rPr>
        <w:t xml:space="preserve">موضح في </w:t>
      </w:r>
      <w:r w:rsidR="00EF43FE" w:rsidRPr="00127F55">
        <w:rPr>
          <w:rFonts w:eastAsia="MS Mincho" w:cs="Simplified Arabic" w:hint="cs"/>
          <w:rtl/>
          <w:lang w:bidi="ar-EG"/>
        </w:rPr>
        <w:t>مشروع المقرر</w:t>
      </w:r>
      <w:r w:rsidR="00EF43FE" w:rsidRPr="00127F55">
        <w:rPr>
          <w:rFonts w:eastAsia="MS Mincho" w:cs="Simplified Arabic"/>
          <w:rtl/>
          <w:lang w:bidi="ar-EG"/>
        </w:rPr>
        <w:t xml:space="preserve">، وذلك لدعم </w:t>
      </w:r>
      <w:r w:rsidR="00EF43FE" w:rsidRPr="00127F55">
        <w:rPr>
          <w:rFonts w:eastAsia="MS Mincho" w:cs="Simplified Arabic" w:hint="cs"/>
          <w:rtl/>
          <w:lang w:bidi="ar-EG"/>
        </w:rPr>
        <w:t>نظرها فيها</w:t>
      </w:r>
      <w:r w:rsidR="00EF43FE" w:rsidRPr="00127F55">
        <w:rPr>
          <w:rFonts w:eastAsia="MS Mincho" w:cs="Simplified Arabic"/>
          <w:rtl/>
          <w:lang w:bidi="ar-EG"/>
        </w:rPr>
        <w:t xml:space="preserve">. ولا يُعدّ هذا </w:t>
      </w:r>
      <w:r w:rsidR="00EF43FE" w:rsidRPr="00127F55">
        <w:rPr>
          <w:rFonts w:eastAsia="MS Mincho" w:cs="Simplified Arabic" w:hint="cs"/>
          <w:rtl/>
          <w:lang w:bidi="ar-EG"/>
        </w:rPr>
        <w:t>المرفق</w:t>
      </w:r>
      <w:r w:rsidR="00EF43FE" w:rsidRPr="00127F55">
        <w:rPr>
          <w:rFonts w:eastAsia="MS Mincho" w:cs="Simplified Arabic"/>
          <w:rtl/>
          <w:lang w:bidi="ar-EG"/>
        </w:rPr>
        <w:t xml:space="preserve"> جزءًا من </w:t>
      </w:r>
      <w:r w:rsidR="00EF43FE" w:rsidRPr="00127F55">
        <w:rPr>
          <w:rFonts w:eastAsia="MS Mincho" w:cs="Simplified Arabic" w:hint="cs"/>
          <w:rtl/>
          <w:lang w:bidi="ar-EG"/>
        </w:rPr>
        <w:t xml:space="preserve">مشروع المقرر </w:t>
      </w:r>
      <w:r w:rsidR="00EF43FE" w:rsidRPr="00127F55">
        <w:rPr>
          <w:rFonts w:eastAsia="MS Mincho" w:cs="Simplified Arabic"/>
          <w:rtl/>
          <w:lang w:bidi="ar-EG"/>
        </w:rPr>
        <w:t>المقدم إلى الهيئة الفرعية للنظر فيه.</w:t>
      </w:r>
      <w:r w:rsidR="00993F4F">
        <w:rPr>
          <w:rFonts w:eastAsia="MS Mincho" w:cs="Simplified Arabic" w:hint="cs"/>
          <w:rtl/>
          <w:lang w:bidi="ar-EG"/>
        </w:rPr>
        <w:t xml:space="preserve"> </w:t>
      </w:r>
    </w:p>
    <w:p w14:paraId="7A3E1FB4" w14:textId="0D42A1C1" w:rsidR="00457D9C" w:rsidRPr="00127F55" w:rsidRDefault="00457D9C" w:rsidP="00457D9C">
      <w:pPr>
        <w:numPr>
          <w:ilvl w:val="0"/>
          <w:numId w:val="43"/>
        </w:numPr>
        <w:tabs>
          <w:tab w:val="right" w:pos="1170"/>
        </w:tabs>
        <w:bidi/>
        <w:spacing w:before="240" w:after="240"/>
        <w:ind w:left="450" w:firstLine="0"/>
        <w:jc w:val="both"/>
        <w:outlineLvl w:val="0"/>
        <w:rPr>
          <w:rFonts w:eastAsia="MS Mincho" w:cs="Simplified Arabic"/>
          <w:rtl/>
          <w:lang w:bidi="ar-EG"/>
        </w:rPr>
      </w:pPr>
      <w:r w:rsidRPr="00457D9C">
        <w:rPr>
          <w:rFonts w:eastAsia="MS Mincho" w:cs="Simplified Arabic"/>
          <w:rtl/>
          <w:lang w:bidi="ar-EG"/>
        </w:rPr>
        <w:t xml:space="preserve">تم تناول </w:t>
      </w:r>
      <w:r>
        <w:rPr>
          <w:rFonts w:eastAsia="MS Mincho" w:cs="Simplified Arabic" w:hint="cs"/>
          <w:rtl/>
          <w:lang w:bidi="ar-EG"/>
        </w:rPr>
        <w:t>احتياجات</w:t>
      </w:r>
      <w:r w:rsidRPr="00457D9C">
        <w:rPr>
          <w:rFonts w:eastAsia="MS Mincho" w:cs="Simplified Arabic"/>
          <w:rtl/>
          <w:lang w:bidi="ar-EG"/>
        </w:rPr>
        <w:t xml:space="preserve"> الموارد المرتبطة بالطلبات المقدمة إلى الأمين</w:t>
      </w:r>
      <w:r>
        <w:rPr>
          <w:rFonts w:eastAsia="MS Mincho" w:cs="Simplified Arabic" w:hint="cs"/>
          <w:rtl/>
          <w:lang w:bidi="ar-EG"/>
        </w:rPr>
        <w:t>ة</w:t>
      </w:r>
      <w:r w:rsidRPr="00457D9C">
        <w:rPr>
          <w:rFonts w:eastAsia="MS Mincho" w:cs="Simplified Arabic"/>
          <w:rtl/>
          <w:lang w:bidi="ar-EG"/>
        </w:rPr>
        <w:t xml:space="preserve"> التنفيذي</w:t>
      </w:r>
      <w:r>
        <w:rPr>
          <w:rFonts w:eastAsia="MS Mincho" w:cs="Simplified Arabic" w:hint="cs"/>
          <w:rtl/>
          <w:lang w:bidi="ar-EG"/>
        </w:rPr>
        <w:t>ة</w:t>
      </w:r>
      <w:r w:rsidRPr="00457D9C">
        <w:rPr>
          <w:rFonts w:eastAsia="MS Mincho" w:cs="Simplified Arabic"/>
          <w:rtl/>
          <w:lang w:bidi="ar-EG"/>
        </w:rPr>
        <w:t xml:space="preserve"> الواردة في الفقرتين الفرعيتين 20 (أ) و (ب) من </w:t>
      </w:r>
      <w:r>
        <w:rPr>
          <w:rFonts w:eastAsia="MS Mincho" w:cs="Simplified Arabic" w:hint="cs"/>
          <w:rtl/>
          <w:lang w:bidi="ar-EG"/>
        </w:rPr>
        <w:t xml:space="preserve">مشروع المقرر </w:t>
      </w:r>
      <w:r w:rsidRPr="00457D9C">
        <w:rPr>
          <w:rFonts w:eastAsia="MS Mincho" w:cs="Simplified Arabic"/>
          <w:rtl/>
          <w:lang w:bidi="ar-EG"/>
        </w:rPr>
        <w:t xml:space="preserve">في الميزانية المقترحة التي تجرى كل سنتين </w:t>
      </w:r>
      <w:r>
        <w:rPr>
          <w:rFonts w:eastAsia="MS Mincho" w:cs="Simplified Arabic" w:hint="cs"/>
          <w:rtl/>
          <w:lang w:bidi="ar-EG"/>
        </w:rPr>
        <w:t>لكيان</w:t>
      </w:r>
      <w:r w:rsidRPr="00457D9C">
        <w:rPr>
          <w:rFonts w:eastAsia="MS Mincho" w:cs="Simplified Arabic"/>
          <w:rtl/>
          <w:lang w:bidi="ar-EG"/>
        </w:rPr>
        <w:t xml:space="preserve"> التنسيق العالمي (انظر الجدول 2 من </w:t>
      </w:r>
      <w:r>
        <w:rPr>
          <w:rFonts w:eastAsia="MS Mincho" w:cs="Simplified Arabic" w:hint="cs"/>
          <w:rtl/>
          <w:lang w:bidi="ar-EG"/>
        </w:rPr>
        <w:t>مرفق مشروع المقرر</w:t>
      </w:r>
      <w:r w:rsidRPr="00457D9C">
        <w:rPr>
          <w:rFonts w:eastAsia="MS Mincho" w:cs="Simplified Arabic"/>
          <w:rtl/>
          <w:lang w:bidi="ar-EG"/>
        </w:rPr>
        <w:t>).</w:t>
      </w:r>
    </w:p>
    <w:p w14:paraId="412CC9CB" w14:textId="77777777" w:rsidR="00EF43FE" w:rsidRPr="00490D0E" w:rsidRDefault="00EF43FE" w:rsidP="00EF43FE">
      <w:pPr>
        <w:bidi/>
        <w:spacing w:after="120"/>
        <w:rPr>
          <w:rFonts w:cs="Simplified Arabic"/>
          <w:b/>
          <w:bCs/>
          <w:rtl/>
        </w:rPr>
      </w:pPr>
      <w:r w:rsidRPr="00490D0E">
        <w:rPr>
          <w:rFonts w:cs="Simplified Arabic"/>
          <w:b/>
          <w:bCs/>
          <w:rtl/>
        </w:rPr>
        <w:t xml:space="preserve">الاحتياجات من الموارد </w:t>
      </w:r>
      <w:r w:rsidRPr="00490D0E">
        <w:rPr>
          <w:rFonts w:cs="Simplified Arabic" w:hint="cs"/>
          <w:b/>
          <w:bCs/>
          <w:rtl/>
        </w:rPr>
        <w:t xml:space="preserve">من خارج </w:t>
      </w:r>
      <w:r w:rsidRPr="00490D0E">
        <w:rPr>
          <w:rFonts w:cs="Simplified Arabic"/>
          <w:b/>
          <w:bCs/>
          <w:rtl/>
        </w:rPr>
        <w:t>الميزانية</w:t>
      </w:r>
    </w:p>
    <w:p w14:paraId="6E4637ED" w14:textId="77777777" w:rsidR="00EF43FE" w:rsidRDefault="00EF43FE" w:rsidP="00EF43FE">
      <w:pPr>
        <w:tabs>
          <w:tab w:val="left" w:pos="567"/>
          <w:tab w:val="left" w:pos="1134"/>
          <w:tab w:val="left" w:pos="1701"/>
          <w:tab w:val="left" w:pos="2268"/>
        </w:tabs>
        <w:spacing w:before="120" w:after="120"/>
        <w:jc w:val="right"/>
        <w:rPr>
          <w:rFonts w:ascii="Simplified Arabic" w:eastAsia="SimSun" w:hAnsi="Simplified Arabic" w:cs="Simplified Arabic"/>
          <w:i/>
          <w:szCs w:val="22"/>
          <w:rtl/>
        </w:rPr>
      </w:pPr>
      <w:r w:rsidRPr="00AC01CB">
        <w:rPr>
          <w:rFonts w:ascii="Simplified Arabic" w:eastAsia="SimSun" w:hAnsi="Simplified Arabic" w:cs="Simplified Arabic"/>
          <w:i/>
          <w:szCs w:val="22"/>
          <w:rtl/>
        </w:rPr>
        <w:t>(</w:t>
      </w:r>
      <w:r>
        <w:rPr>
          <w:rFonts w:ascii="Simplified Arabic" w:eastAsia="SimSun" w:hAnsi="Simplified Arabic" w:cs="Simplified Arabic" w:hint="cs"/>
          <w:i/>
          <w:szCs w:val="22"/>
          <w:rtl/>
        </w:rPr>
        <w:t>بدولارات الولايات المتحدة</w:t>
      </w:r>
      <w:r w:rsidRPr="00AC01CB">
        <w:rPr>
          <w:rFonts w:ascii="Simplified Arabic" w:eastAsia="SimSun" w:hAnsi="Simplified Arabic" w:cs="Simplified Arabic"/>
          <w:i/>
          <w:szCs w:val="22"/>
          <w:rtl/>
        </w:rPr>
        <w:t>)</w:t>
      </w:r>
    </w:p>
    <w:tbl>
      <w:tblPr>
        <w:bidiVisual/>
        <w:tblW w:w="9923" w:type="dxa"/>
        <w:tblLayout w:type="fixed"/>
        <w:tblCellMar>
          <w:left w:w="0" w:type="dxa"/>
          <w:right w:w="0" w:type="dxa"/>
        </w:tblCellMar>
        <w:tblLook w:val="04A0" w:firstRow="1" w:lastRow="0" w:firstColumn="1" w:lastColumn="0" w:noHBand="0" w:noVBand="1"/>
      </w:tblPr>
      <w:tblGrid>
        <w:gridCol w:w="570"/>
        <w:gridCol w:w="3261"/>
        <w:gridCol w:w="1010"/>
        <w:gridCol w:w="887"/>
        <w:gridCol w:w="889"/>
        <w:gridCol w:w="895"/>
        <w:gridCol w:w="1282"/>
        <w:gridCol w:w="1129"/>
      </w:tblGrid>
      <w:tr w:rsidR="00246B2D" w:rsidRPr="00375DEA" w14:paraId="3F5DB0EB" w14:textId="77777777" w:rsidTr="00246B2D">
        <w:trPr>
          <w:trHeight w:val="290"/>
        </w:trPr>
        <w:tc>
          <w:tcPr>
            <w:tcW w:w="287" w:type="pct"/>
            <w:tcBorders>
              <w:top w:val="single" w:sz="4" w:space="0" w:color="auto"/>
              <w:bottom w:val="single" w:sz="8" w:space="0" w:color="auto"/>
            </w:tcBorders>
            <w:vAlign w:val="bottom"/>
          </w:tcPr>
          <w:p w14:paraId="4601D785" w14:textId="52B52DCE" w:rsidR="00246B2D" w:rsidRPr="00C9006F" w:rsidRDefault="00246B2D" w:rsidP="00246B2D">
            <w:pPr>
              <w:jc w:val="center"/>
              <w:rPr>
                <w:sz w:val="20"/>
                <w:szCs w:val="20"/>
              </w:rPr>
            </w:pPr>
            <w:r w:rsidRPr="00556AFC">
              <w:rPr>
                <w:rFonts w:ascii="Simplified Arabic" w:hAnsi="Simplified Arabic" w:cs="Simplified Arabic" w:hint="cs"/>
                <w:b/>
                <w:i/>
                <w:iCs/>
                <w:sz w:val="20"/>
                <w:szCs w:val="20"/>
                <w:rtl/>
              </w:rPr>
              <w:t>فقرات</w:t>
            </w:r>
            <w:r w:rsidRPr="00556AFC">
              <w:rPr>
                <w:rFonts w:ascii="Simplified Arabic" w:hAnsi="Simplified Arabic" w:cs="Simplified Arabic"/>
                <w:b/>
                <w:i/>
                <w:iCs/>
                <w:sz w:val="20"/>
                <w:szCs w:val="20"/>
                <w:rtl/>
              </w:rPr>
              <w:t xml:space="preserve"> المنطوق</w:t>
            </w:r>
          </w:p>
        </w:tc>
        <w:tc>
          <w:tcPr>
            <w:tcW w:w="1643" w:type="pct"/>
            <w:tcBorders>
              <w:top w:val="single" w:sz="4" w:space="0" w:color="auto"/>
              <w:bottom w:val="single" w:sz="8" w:space="0" w:color="auto"/>
            </w:tcBorders>
            <w:noWrap/>
            <w:tcMar>
              <w:top w:w="0" w:type="dxa"/>
              <w:left w:w="108" w:type="dxa"/>
              <w:bottom w:w="0" w:type="dxa"/>
              <w:right w:w="108" w:type="dxa"/>
            </w:tcMar>
            <w:vAlign w:val="bottom"/>
          </w:tcPr>
          <w:p w14:paraId="4FB5E4E1" w14:textId="76CC1668" w:rsidR="00246B2D" w:rsidRPr="00C9006F" w:rsidRDefault="00246B2D" w:rsidP="006F2A19">
            <w:pPr>
              <w:jc w:val="right"/>
              <w:rPr>
                <w:sz w:val="20"/>
                <w:szCs w:val="20"/>
              </w:rPr>
            </w:pPr>
            <w:r w:rsidRPr="00556AFC">
              <w:rPr>
                <w:rFonts w:ascii="Simplified Arabic" w:hAnsi="Simplified Arabic" w:cs="Simplified Arabic"/>
                <w:b/>
                <w:i/>
                <w:iCs/>
                <w:sz w:val="20"/>
                <w:szCs w:val="20"/>
                <w:rtl/>
              </w:rPr>
              <w:t>النشاط</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101A643B" w14:textId="0F397BC8" w:rsidR="00246B2D" w:rsidRPr="00C9006F" w:rsidRDefault="00246B2D" w:rsidP="00246B2D">
            <w:pPr>
              <w:jc w:val="center"/>
              <w:rPr>
                <w:sz w:val="20"/>
                <w:szCs w:val="20"/>
              </w:rPr>
            </w:pPr>
            <w:r w:rsidRPr="00681228">
              <w:rPr>
                <w:rFonts w:ascii="Simplified Arabic" w:hAnsi="Simplified Arabic" w:cs="Simplified Arabic"/>
                <w:i/>
                <w:iCs/>
                <w:sz w:val="20"/>
                <w:szCs w:val="20"/>
                <w:rtl/>
                <w:lang w:val="en-US"/>
              </w:rPr>
              <w:t>تكاليف الاجتماع</w:t>
            </w:r>
            <w:r w:rsidRPr="00681228">
              <w:rPr>
                <w:rFonts w:ascii="Simplified Arabic" w:hAnsi="Simplified Arabic" w:cs="Simplified Arabic"/>
                <w:i/>
                <w:iCs/>
                <w:sz w:val="20"/>
                <w:szCs w:val="20"/>
                <w:vertAlign w:val="superscript"/>
                <w:rtl/>
                <w:lang w:val="en-US"/>
              </w:rPr>
              <w:t xml:space="preserve"> </w:t>
            </w:r>
            <w:r w:rsidRPr="005151AF">
              <w:rPr>
                <w:rFonts w:ascii="Simplified Arabic" w:hAnsi="Simplified Arabic" w:cs="Simplified Arabic"/>
                <w:i/>
                <w:iCs/>
                <w:sz w:val="20"/>
                <w:szCs w:val="20"/>
                <w:vertAlign w:val="superscript"/>
                <w:rtl/>
                <w:lang w:val="en-US"/>
              </w:rPr>
              <w:t>أ</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5F83F2C4" w14:textId="768CAA39" w:rsidR="00246B2D" w:rsidRPr="00C9006F" w:rsidRDefault="00246B2D" w:rsidP="00246B2D">
            <w:pPr>
              <w:jc w:val="center"/>
              <w:rPr>
                <w:sz w:val="20"/>
                <w:szCs w:val="20"/>
              </w:rPr>
            </w:pPr>
            <w:r w:rsidRPr="00681228">
              <w:rPr>
                <w:rFonts w:ascii="Simplified Arabic" w:hAnsi="Simplified Arabic" w:cs="Simplified Arabic"/>
                <w:i/>
                <w:iCs/>
                <w:sz w:val="20"/>
                <w:szCs w:val="20"/>
                <w:rtl/>
                <w:lang w:val="en-US"/>
              </w:rPr>
              <w:t>سفر الموظفين</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6405200B" w14:textId="6447E84B" w:rsidR="00246B2D" w:rsidRPr="00C9006F" w:rsidRDefault="00246B2D" w:rsidP="00246B2D">
            <w:pPr>
              <w:jc w:val="center"/>
              <w:rPr>
                <w:sz w:val="20"/>
                <w:szCs w:val="20"/>
              </w:rPr>
            </w:pPr>
            <w:r w:rsidRPr="00681228">
              <w:rPr>
                <w:rFonts w:ascii="Simplified Arabic" w:hAnsi="Simplified Arabic" w:cs="Simplified Arabic"/>
                <w:i/>
                <w:iCs/>
                <w:sz w:val="20"/>
                <w:szCs w:val="20"/>
                <w:rtl/>
                <w:lang w:val="en-US"/>
              </w:rPr>
              <w:t>تكاليف الموظفي</w:t>
            </w:r>
            <w:r>
              <w:rPr>
                <w:rFonts w:ascii="Simplified Arabic" w:hAnsi="Simplified Arabic" w:cs="Simplified Arabic" w:hint="cs"/>
                <w:i/>
                <w:iCs/>
                <w:sz w:val="20"/>
                <w:szCs w:val="20"/>
                <w:rtl/>
                <w:lang w:val="en-US"/>
              </w:rPr>
              <w:t>ن</w:t>
            </w:r>
            <w:r w:rsidRPr="00681228">
              <w:rPr>
                <w:rFonts w:ascii="Simplified Arabic" w:hAnsi="Simplified Arabic" w:cs="Simplified Arabic"/>
                <w:i/>
                <w:iCs/>
                <w:sz w:val="20"/>
                <w:szCs w:val="20"/>
                <w:vertAlign w:val="superscript"/>
                <w:rtl/>
                <w:lang w:val="en-US"/>
              </w:rPr>
              <w:t>ب</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33AB33D8" w14:textId="75CE88EC" w:rsidR="00246B2D" w:rsidRPr="00C9006F" w:rsidRDefault="00246B2D" w:rsidP="00246B2D">
            <w:pPr>
              <w:jc w:val="center"/>
              <w:rPr>
                <w:sz w:val="20"/>
                <w:szCs w:val="20"/>
              </w:rPr>
            </w:pPr>
            <w:r w:rsidRPr="00681228">
              <w:rPr>
                <w:rFonts w:ascii="Simplified Arabic" w:hAnsi="Simplified Arabic" w:cs="Simplified Arabic"/>
                <w:i/>
                <w:iCs/>
                <w:sz w:val="20"/>
                <w:szCs w:val="20"/>
                <w:rtl/>
                <w:lang w:val="en-US"/>
              </w:rPr>
              <w:t>المجموع الفرعي</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49F0A3E2" w14:textId="0BAB1E91" w:rsidR="00246B2D" w:rsidRPr="00C9006F" w:rsidRDefault="00246B2D" w:rsidP="00246B2D">
            <w:pPr>
              <w:jc w:val="center"/>
              <w:rPr>
                <w:sz w:val="20"/>
                <w:szCs w:val="20"/>
              </w:rPr>
            </w:pPr>
            <w:r w:rsidRPr="00681228">
              <w:rPr>
                <w:rFonts w:ascii="Simplified Arabic" w:hAnsi="Simplified Arabic" w:cs="Simplified Arabic"/>
                <w:i/>
                <w:iCs/>
                <w:sz w:val="20"/>
                <w:szCs w:val="20"/>
                <w:rtl/>
                <w:lang w:val="en-US"/>
              </w:rPr>
              <w:t>تكاليف دعم البرنامج</w:t>
            </w:r>
            <w:r>
              <w:rPr>
                <w:rFonts w:ascii="Simplified Arabic" w:hAnsi="Simplified Arabic" w:cs="Simplified Arabic" w:hint="cs"/>
                <w:i/>
                <w:iCs/>
                <w:sz w:val="20"/>
                <w:szCs w:val="20"/>
                <w:rtl/>
                <w:lang w:val="en-US"/>
              </w:rPr>
              <w:t xml:space="preserve"> </w:t>
            </w:r>
            <w:r w:rsidRPr="00681228">
              <w:rPr>
                <w:rFonts w:ascii="Simplified Arabic" w:hAnsi="Simplified Arabic" w:cs="Simplified Arabic"/>
                <w:i/>
                <w:iCs/>
                <w:sz w:val="20"/>
                <w:szCs w:val="20"/>
                <w:rtl/>
                <w:lang w:val="en-US"/>
              </w:rPr>
              <w:br/>
              <w:t>(13 في المائة)</w:t>
            </w:r>
          </w:p>
        </w:tc>
        <w:tc>
          <w:tcPr>
            <w:tcW w:w="569" w:type="pct"/>
            <w:tcBorders>
              <w:top w:val="single" w:sz="4" w:space="0" w:color="auto"/>
              <w:bottom w:val="single" w:sz="8" w:space="0" w:color="auto"/>
            </w:tcBorders>
            <w:noWrap/>
            <w:tcMar>
              <w:top w:w="0" w:type="dxa"/>
              <w:left w:w="108" w:type="dxa"/>
              <w:bottom w:w="0" w:type="dxa"/>
              <w:right w:w="108" w:type="dxa"/>
            </w:tcMar>
            <w:vAlign w:val="bottom"/>
          </w:tcPr>
          <w:p w14:paraId="2FCBFAB5" w14:textId="0E41C90D" w:rsidR="00246B2D" w:rsidRPr="00C9006F" w:rsidRDefault="00246B2D" w:rsidP="00246B2D">
            <w:pPr>
              <w:jc w:val="right"/>
              <w:rPr>
                <w:i/>
                <w:iCs/>
                <w:sz w:val="20"/>
                <w:szCs w:val="20"/>
              </w:rPr>
            </w:pPr>
            <w:r w:rsidRPr="00681228">
              <w:rPr>
                <w:rFonts w:ascii="Simplified Arabic" w:hAnsi="Simplified Arabic" w:cs="Simplified Arabic"/>
                <w:i/>
                <w:iCs/>
                <w:sz w:val="20"/>
                <w:szCs w:val="20"/>
                <w:rtl/>
                <w:lang w:val="en-US"/>
              </w:rPr>
              <w:t>المجموع</w:t>
            </w:r>
          </w:p>
        </w:tc>
      </w:tr>
      <w:tr w:rsidR="00246B2D" w:rsidRPr="00375DEA" w14:paraId="3BACA4A6" w14:textId="77777777" w:rsidTr="00246B2D">
        <w:trPr>
          <w:trHeight w:val="290"/>
        </w:trPr>
        <w:tc>
          <w:tcPr>
            <w:tcW w:w="287" w:type="pct"/>
          </w:tcPr>
          <w:p w14:paraId="085905EF" w14:textId="5B9FB379" w:rsidR="00246B2D" w:rsidRPr="00C9006F" w:rsidRDefault="006F2A19" w:rsidP="0079149B">
            <w:pPr>
              <w:rPr>
                <w:sz w:val="20"/>
                <w:szCs w:val="20"/>
                <w:highlight w:val="yellow"/>
              </w:rPr>
            </w:pPr>
            <w:r>
              <w:rPr>
                <w:rFonts w:hint="cs"/>
                <w:sz w:val="20"/>
                <w:szCs w:val="20"/>
                <w:rtl/>
              </w:rPr>
              <w:t>8 (أ)</w:t>
            </w:r>
          </w:p>
        </w:tc>
        <w:tc>
          <w:tcPr>
            <w:tcW w:w="1643" w:type="pct"/>
            <w:noWrap/>
            <w:tcMar>
              <w:top w:w="0" w:type="dxa"/>
              <w:left w:w="108" w:type="dxa"/>
              <w:bottom w:w="0" w:type="dxa"/>
              <w:right w:w="108" w:type="dxa"/>
            </w:tcMar>
          </w:tcPr>
          <w:p w14:paraId="5A455E24" w14:textId="77A9D139" w:rsidR="00246B2D" w:rsidRPr="00375DEA" w:rsidRDefault="00531EAA" w:rsidP="00163085">
            <w:pPr>
              <w:bidi/>
              <w:rPr>
                <w:sz w:val="20"/>
                <w:szCs w:val="20"/>
              </w:rPr>
            </w:pPr>
            <w:r w:rsidRPr="00163085">
              <w:rPr>
                <w:rFonts w:cs="Simplified Arabic"/>
                <w:sz w:val="18"/>
                <w:szCs w:val="20"/>
                <w:rtl/>
                <w:lang w:val="en-US"/>
              </w:rPr>
              <w:t xml:space="preserve">تطوير دليل </w:t>
            </w:r>
            <w:r w:rsidR="00163085">
              <w:rPr>
                <w:rFonts w:cs="Simplified Arabic" w:hint="cs"/>
                <w:sz w:val="18"/>
                <w:szCs w:val="20"/>
                <w:rtl/>
                <w:lang w:val="en-US" w:bidi="ar-EG"/>
              </w:rPr>
              <w:t xml:space="preserve">مفصل </w:t>
            </w:r>
            <w:r w:rsidRPr="00163085">
              <w:rPr>
                <w:rFonts w:cs="Simplified Arabic"/>
                <w:sz w:val="18"/>
                <w:szCs w:val="20"/>
                <w:rtl/>
                <w:lang w:val="en-US"/>
              </w:rPr>
              <w:t xml:space="preserve">خطوة بخطوة ووحدات تعليمية إلكترونية تستند إلى عناصر الإطار الاستراتيجي </w:t>
            </w:r>
            <w:r w:rsidR="00C84497">
              <w:rPr>
                <w:rFonts w:cs="Simplified Arabic" w:hint="cs"/>
                <w:sz w:val="18"/>
                <w:szCs w:val="20"/>
                <w:rtl/>
                <w:lang w:val="en-US"/>
              </w:rPr>
              <w:t>ال</w:t>
            </w:r>
            <w:r w:rsidRPr="00163085">
              <w:rPr>
                <w:rFonts w:cs="Simplified Arabic"/>
                <w:sz w:val="18"/>
                <w:szCs w:val="20"/>
                <w:rtl/>
                <w:lang w:val="en-US"/>
              </w:rPr>
              <w:t xml:space="preserve">طويل الأجل لبناء القدرات </w:t>
            </w:r>
            <w:r w:rsidR="00C84497">
              <w:rPr>
                <w:rFonts w:cs="Simplified Arabic" w:hint="cs"/>
                <w:sz w:val="18"/>
                <w:szCs w:val="20"/>
                <w:rtl/>
                <w:lang w:val="en-US"/>
              </w:rPr>
              <w:t>وتنميته</w:t>
            </w:r>
            <w:r w:rsidR="0038576B">
              <w:rPr>
                <w:rFonts w:cs="Simplified Arabic" w:hint="cs"/>
                <w:sz w:val="18"/>
                <w:szCs w:val="20"/>
                <w:rtl/>
                <w:lang w:val="en-US"/>
              </w:rPr>
              <w:t>ا</w:t>
            </w:r>
          </w:p>
        </w:tc>
        <w:tc>
          <w:tcPr>
            <w:tcW w:w="509" w:type="pct"/>
            <w:noWrap/>
            <w:tcMar>
              <w:top w:w="0" w:type="dxa"/>
              <w:left w:w="108" w:type="dxa"/>
              <w:bottom w:w="0" w:type="dxa"/>
              <w:right w:w="108" w:type="dxa"/>
            </w:tcMar>
            <w:vAlign w:val="bottom"/>
          </w:tcPr>
          <w:p w14:paraId="32396D63" w14:textId="77777777" w:rsidR="00246B2D" w:rsidRPr="00C9006F" w:rsidRDefault="00246B2D" w:rsidP="0079149B">
            <w:pPr>
              <w:jc w:val="right"/>
              <w:rPr>
                <w:sz w:val="20"/>
                <w:szCs w:val="20"/>
              </w:rPr>
            </w:pPr>
            <w:r w:rsidRPr="00C9006F">
              <w:rPr>
                <w:sz w:val="20"/>
                <w:szCs w:val="20"/>
              </w:rPr>
              <w:t>–</w:t>
            </w:r>
          </w:p>
        </w:tc>
        <w:tc>
          <w:tcPr>
            <w:tcW w:w="447" w:type="pct"/>
            <w:noWrap/>
            <w:tcMar>
              <w:top w:w="0" w:type="dxa"/>
              <w:left w:w="108" w:type="dxa"/>
              <w:bottom w:w="0" w:type="dxa"/>
              <w:right w:w="108" w:type="dxa"/>
            </w:tcMar>
            <w:vAlign w:val="bottom"/>
          </w:tcPr>
          <w:p w14:paraId="60262E6D" w14:textId="77777777" w:rsidR="00246B2D" w:rsidRPr="00C9006F" w:rsidRDefault="00246B2D" w:rsidP="0079149B">
            <w:pPr>
              <w:jc w:val="right"/>
              <w:rPr>
                <w:sz w:val="20"/>
                <w:szCs w:val="20"/>
              </w:rPr>
            </w:pPr>
            <w:r w:rsidRPr="00C9006F">
              <w:rPr>
                <w:sz w:val="20"/>
                <w:szCs w:val="20"/>
              </w:rPr>
              <w:t>–</w:t>
            </w:r>
          </w:p>
        </w:tc>
        <w:tc>
          <w:tcPr>
            <w:tcW w:w="448" w:type="pct"/>
            <w:noWrap/>
            <w:tcMar>
              <w:top w:w="0" w:type="dxa"/>
              <w:left w:w="108" w:type="dxa"/>
              <w:bottom w:w="0" w:type="dxa"/>
              <w:right w:w="108" w:type="dxa"/>
            </w:tcMar>
            <w:vAlign w:val="bottom"/>
          </w:tcPr>
          <w:p w14:paraId="33D00608" w14:textId="77777777" w:rsidR="00246B2D" w:rsidRPr="00C9006F" w:rsidRDefault="00246B2D" w:rsidP="0079149B">
            <w:pPr>
              <w:jc w:val="right"/>
              <w:rPr>
                <w:sz w:val="20"/>
                <w:szCs w:val="20"/>
              </w:rPr>
            </w:pPr>
            <w:r w:rsidRPr="00C9006F">
              <w:rPr>
                <w:sz w:val="20"/>
                <w:szCs w:val="20"/>
              </w:rPr>
              <w:t>54 000</w:t>
            </w:r>
          </w:p>
        </w:tc>
        <w:tc>
          <w:tcPr>
            <w:tcW w:w="451" w:type="pct"/>
            <w:noWrap/>
            <w:tcMar>
              <w:top w:w="0" w:type="dxa"/>
              <w:left w:w="108" w:type="dxa"/>
              <w:bottom w:w="0" w:type="dxa"/>
              <w:right w:w="108" w:type="dxa"/>
            </w:tcMar>
            <w:vAlign w:val="bottom"/>
          </w:tcPr>
          <w:p w14:paraId="4E84331A" w14:textId="77777777" w:rsidR="00246B2D" w:rsidRPr="00C9006F" w:rsidRDefault="00246B2D" w:rsidP="0079149B">
            <w:pPr>
              <w:jc w:val="right"/>
              <w:rPr>
                <w:sz w:val="20"/>
                <w:szCs w:val="20"/>
              </w:rPr>
            </w:pPr>
            <w:r w:rsidRPr="00C9006F">
              <w:rPr>
                <w:sz w:val="20"/>
                <w:szCs w:val="20"/>
              </w:rPr>
              <w:t>54 000</w:t>
            </w:r>
          </w:p>
        </w:tc>
        <w:tc>
          <w:tcPr>
            <w:tcW w:w="646" w:type="pct"/>
            <w:noWrap/>
            <w:tcMar>
              <w:top w:w="0" w:type="dxa"/>
              <w:left w:w="108" w:type="dxa"/>
              <w:bottom w:w="0" w:type="dxa"/>
              <w:right w:w="108" w:type="dxa"/>
            </w:tcMar>
            <w:vAlign w:val="bottom"/>
          </w:tcPr>
          <w:p w14:paraId="40A95040" w14:textId="77777777" w:rsidR="00246B2D" w:rsidRPr="00C9006F" w:rsidRDefault="00246B2D" w:rsidP="0079149B">
            <w:pPr>
              <w:jc w:val="right"/>
              <w:rPr>
                <w:sz w:val="20"/>
                <w:szCs w:val="20"/>
                <w:highlight w:val="yellow"/>
              </w:rPr>
            </w:pPr>
            <w:r w:rsidRPr="00C9006F">
              <w:rPr>
                <w:sz w:val="20"/>
                <w:szCs w:val="20"/>
              </w:rPr>
              <w:t>7 020</w:t>
            </w:r>
          </w:p>
        </w:tc>
        <w:tc>
          <w:tcPr>
            <w:tcW w:w="569" w:type="pct"/>
            <w:noWrap/>
            <w:tcMar>
              <w:top w:w="0" w:type="dxa"/>
              <w:left w:w="108" w:type="dxa"/>
              <w:bottom w:w="0" w:type="dxa"/>
              <w:right w:w="108" w:type="dxa"/>
            </w:tcMar>
            <w:vAlign w:val="bottom"/>
          </w:tcPr>
          <w:p w14:paraId="3A787EFE" w14:textId="77777777" w:rsidR="00246B2D" w:rsidRPr="00C9006F" w:rsidRDefault="00246B2D" w:rsidP="0079149B">
            <w:pPr>
              <w:jc w:val="right"/>
              <w:rPr>
                <w:sz w:val="20"/>
                <w:szCs w:val="20"/>
                <w:highlight w:val="yellow"/>
              </w:rPr>
            </w:pPr>
            <w:r w:rsidRPr="00C9006F">
              <w:rPr>
                <w:sz w:val="20"/>
                <w:szCs w:val="20"/>
              </w:rPr>
              <w:t>61 020</w:t>
            </w:r>
          </w:p>
        </w:tc>
      </w:tr>
      <w:tr w:rsidR="00246B2D" w:rsidRPr="00375DEA" w14:paraId="14E504D7" w14:textId="77777777" w:rsidTr="00246B2D">
        <w:trPr>
          <w:trHeight w:val="290"/>
        </w:trPr>
        <w:tc>
          <w:tcPr>
            <w:tcW w:w="287" w:type="pct"/>
          </w:tcPr>
          <w:p w14:paraId="69354DFE" w14:textId="2B0E9CB7" w:rsidR="00246B2D" w:rsidRPr="00C9006F" w:rsidRDefault="006F2A19" w:rsidP="0079149B">
            <w:pPr>
              <w:rPr>
                <w:sz w:val="20"/>
                <w:szCs w:val="20"/>
                <w:highlight w:val="yellow"/>
              </w:rPr>
            </w:pPr>
            <w:r>
              <w:rPr>
                <w:rFonts w:hint="cs"/>
                <w:sz w:val="20"/>
                <w:szCs w:val="20"/>
                <w:rtl/>
              </w:rPr>
              <w:t>8 (ب)</w:t>
            </w:r>
          </w:p>
        </w:tc>
        <w:tc>
          <w:tcPr>
            <w:tcW w:w="1643" w:type="pct"/>
            <w:noWrap/>
            <w:tcMar>
              <w:top w:w="0" w:type="dxa"/>
              <w:left w:w="108" w:type="dxa"/>
              <w:bottom w:w="0" w:type="dxa"/>
              <w:right w:w="108" w:type="dxa"/>
            </w:tcMar>
          </w:tcPr>
          <w:p w14:paraId="3CFDF35F" w14:textId="6152855D" w:rsidR="00246B2D" w:rsidRPr="00FE7D12" w:rsidRDefault="00FE7D12" w:rsidP="00FE7D12">
            <w:pPr>
              <w:bidi/>
              <w:rPr>
                <w:rFonts w:cs="Simplified Arabic"/>
                <w:sz w:val="18"/>
                <w:szCs w:val="20"/>
                <w:lang w:val="en-US"/>
              </w:rPr>
            </w:pPr>
            <w:r w:rsidRPr="00FE7D12">
              <w:rPr>
                <w:rFonts w:cs="Simplified Arabic"/>
                <w:sz w:val="18"/>
                <w:szCs w:val="20"/>
                <w:rtl/>
                <w:lang w:val="en-US"/>
              </w:rPr>
              <w:t xml:space="preserve">عقد أربع </w:t>
            </w:r>
            <w:r>
              <w:rPr>
                <w:rFonts w:cs="Simplified Arabic" w:hint="cs"/>
                <w:sz w:val="18"/>
                <w:szCs w:val="20"/>
                <w:rtl/>
                <w:lang w:val="en-US"/>
              </w:rPr>
              <w:t>حلقات</w:t>
            </w:r>
            <w:r w:rsidRPr="00FE7D12">
              <w:rPr>
                <w:rFonts w:cs="Simplified Arabic"/>
                <w:sz w:val="18"/>
                <w:szCs w:val="20"/>
                <w:rtl/>
                <w:lang w:val="en-US"/>
              </w:rPr>
              <w:t xml:space="preserve"> عمل إقليمية لتدريب المدربين </w:t>
            </w:r>
            <w:r>
              <w:rPr>
                <w:rFonts w:cs="Simplified Arabic" w:hint="cs"/>
                <w:sz w:val="18"/>
                <w:szCs w:val="20"/>
                <w:rtl/>
                <w:lang w:val="en-US"/>
              </w:rPr>
              <w:t>لتيسير</w:t>
            </w:r>
            <w:r w:rsidRPr="00FE7D12">
              <w:rPr>
                <w:rFonts w:cs="Simplified Arabic"/>
                <w:sz w:val="18"/>
                <w:szCs w:val="20"/>
                <w:rtl/>
                <w:lang w:val="en-US"/>
              </w:rPr>
              <w:t xml:space="preserve"> فهم واستيعاب الإطار الاستراتيجي </w:t>
            </w:r>
            <w:r>
              <w:rPr>
                <w:rFonts w:cs="Simplified Arabic" w:hint="cs"/>
                <w:sz w:val="18"/>
                <w:szCs w:val="20"/>
                <w:rtl/>
                <w:lang w:val="en-US"/>
              </w:rPr>
              <w:t>ال</w:t>
            </w:r>
            <w:r w:rsidRPr="00FE7D12">
              <w:rPr>
                <w:rFonts w:cs="Simplified Arabic"/>
                <w:sz w:val="18"/>
                <w:szCs w:val="20"/>
                <w:rtl/>
                <w:lang w:val="en-US"/>
              </w:rPr>
              <w:t>طويل الأجل بشكل أفضل</w:t>
            </w:r>
          </w:p>
        </w:tc>
        <w:tc>
          <w:tcPr>
            <w:tcW w:w="509" w:type="pct"/>
            <w:noWrap/>
            <w:tcMar>
              <w:top w:w="0" w:type="dxa"/>
              <w:left w:w="108" w:type="dxa"/>
              <w:bottom w:w="0" w:type="dxa"/>
              <w:right w:w="108" w:type="dxa"/>
            </w:tcMar>
            <w:vAlign w:val="bottom"/>
          </w:tcPr>
          <w:p w14:paraId="756E6524" w14:textId="77777777" w:rsidR="00246B2D" w:rsidRPr="00C9006F" w:rsidRDefault="00246B2D" w:rsidP="0079149B">
            <w:pPr>
              <w:jc w:val="right"/>
              <w:rPr>
                <w:sz w:val="20"/>
                <w:szCs w:val="20"/>
              </w:rPr>
            </w:pPr>
            <w:r w:rsidRPr="00C9006F">
              <w:rPr>
                <w:sz w:val="20"/>
                <w:szCs w:val="20"/>
              </w:rPr>
              <w:t>339 600</w:t>
            </w:r>
          </w:p>
        </w:tc>
        <w:tc>
          <w:tcPr>
            <w:tcW w:w="447" w:type="pct"/>
            <w:noWrap/>
            <w:tcMar>
              <w:top w:w="0" w:type="dxa"/>
              <w:left w:w="108" w:type="dxa"/>
              <w:bottom w:w="0" w:type="dxa"/>
              <w:right w:w="108" w:type="dxa"/>
            </w:tcMar>
            <w:vAlign w:val="bottom"/>
          </w:tcPr>
          <w:p w14:paraId="272B09EB" w14:textId="77777777" w:rsidR="00246B2D" w:rsidRPr="00C9006F" w:rsidRDefault="00246B2D" w:rsidP="0079149B">
            <w:pPr>
              <w:jc w:val="right"/>
              <w:rPr>
                <w:sz w:val="20"/>
                <w:szCs w:val="20"/>
              </w:rPr>
            </w:pPr>
            <w:r w:rsidRPr="00C9006F">
              <w:rPr>
                <w:sz w:val="20"/>
                <w:szCs w:val="20"/>
              </w:rPr>
              <w:t>38 000</w:t>
            </w:r>
          </w:p>
        </w:tc>
        <w:tc>
          <w:tcPr>
            <w:tcW w:w="448" w:type="pct"/>
            <w:noWrap/>
            <w:tcMar>
              <w:top w:w="0" w:type="dxa"/>
              <w:left w:w="108" w:type="dxa"/>
              <w:bottom w:w="0" w:type="dxa"/>
              <w:right w:w="108" w:type="dxa"/>
            </w:tcMar>
            <w:vAlign w:val="bottom"/>
          </w:tcPr>
          <w:p w14:paraId="39284F51" w14:textId="77777777" w:rsidR="00246B2D" w:rsidRPr="00C9006F" w:rsidRDefault="00246B2D" w:rsidP="0079149B">
            <w:pPr>
              <w:jc w:val="right"/>
              <w:rPr>
                <w:sz w:val="20"/>
                <w:szCs w:val="20"/>
                <w:highlight w:val="yellow"/>
              </w:rPr>
            </w:pPr>
            <w:r w:rsidRPr="00C9006F">
              <w:rPr>
                <w:sz w:val="20"/>
                <w:szCs w:val="20"/>
              </w:rPr>
              <w:t>–</w:t>
            </w:r>
          </w:p>
        </w:tc>
        <w:tc>
          <w:tcPr>
            <w:tcW w:w="451" w:type="pct"/>
            <w:noWrap/>
            <w:tcMar>
              <w:top w:w="0" w:type="dxa"/>
              <w:left w:w="108" w:type="dxa"/>
              <w:bottom w:w="0" w:type="dxa"/>
              <w:right w:w="108" w:type="dxa"/>
            </w:tcMar>
            <w:vAlign w:val="bottom"/>
          </w:tcPr>
          <w:p w14:paraId="5A77B330" w14:textId="77777777" w:rsidR="00246B2D" w:rsidRPr="00C9006F" w:rsidRDefault="00246B2D" w:rsidP="0079149B">
            <w:pPr>
              <w:jc w:val="right"/>
              <w:rPr>
                <w:sz w:val="20"/>
                <w:szCs w:val="20"/>
                <w:highlight w:val="yellow"/>
              </w:rPr>
            </w:pPr>
            <w:r w:rsidRPr="00C9006F">
              <w:rPr>
                <w:sz w:val="20"/>
                <w:szCs w:val="20"/>
              </w:rPr>
              <w:t>377 600</w:t>
            </w:r>
          </w:p>
        </w:tc>
        <w:tc>
          <w:tcPr>
            <w:tcW w:w="646" w:type="pct"/>
            <w:noWrap/>
            <w:tcMar>
              <w:top w:w="0" w:type="dxa"/>
              <w:left w:w="108" w:type="dxa"/>
              <w:bottom w:w="0" w:type="dxa"/>
              <w:right w:w="108" w:type="dxa"/>
            </w:tcMar>
            <w:vAlign w:val="bottom"/>
          </w:tcPr>
          <w:p w14:paraId="3D220D55" w14:textId="77777777" w:rsidR="00246B2D" w:rsidRPr="00C9006F" w:rsidRDefault="00246B2D" w:rsidP="0079149B">
            <w:pPr>
              <w:jc w:val="right"/>
              <w:rPr>
                <w:sz w:val="20"/>
                <w:szCs w:val="20"/>
                <w:highlight w:val="yellow"/>
              </w:rPr>
            </w:pPr>
            <w:r w:rsidRPr="00375DEA">
              <w:rPr>
                <w:sz w:val="20"/>
                <w:szCs w:val="20"/>
              </w:rPr>
              <w:t>49 088</w:t>
            </w:r>
          </w:p>
        </w:tc>
        <w:tc>
          <w:tcPr>
            <w:tcW w:w="569" w:type="pct"/>
            <w:noWrap/>
            <w:tcMar>
              <w:top w:w="0" w:type="dxa"/>
              <w:left w:w="108" w:type="dxa"/>
              <w:bottom w:w="0" w:type="dxa"/>
              <w:right w:w="108" w:type="dxa"/>
            </w:tcMar>
            <w:vAlign w:val="bottom"/>
          </w:tcPr>
          <w:p w14:paraId="5E664800" w14:textId="77777777" w:rsidR="00246B2D" w:rsidRPr="00C9006F" w:rsidRDefault="00246B2D" w:rsidP="0079149B">
            <w:pPr>
              <w:jc w:val="right"/>
              <w:rPr>
                <w:sz w:val="20"/>
                <w:szCs w:val="20"/>
                <w:highlight w:val="yellow"/>
              </w:rPr>
            </w:pPr>
            <w:r w:rsidRPr="00375DEA">
              <w:rPr>
                <w:sz w:val="20"/>
                <w:szCs w:val="20"/>
              </w:rPr>
              <w:t>426 688</w:t>
            </w:r>
          </w:p>
        </w:tc>
      </w:tr>
      <w:tr w:rsidR="00246B2D" w:rsidRPr="00375DEA" w14:paraId="49DCD5AC" w14:textId="77777777" w:rsidTr="00246B2D">
        <w:trPr>
          <w:trHeight w:val="290"/>
        </w:trPr>
        <w:tc>
          <w:tcPr>
            <w:tcW w:w="287" w:type="pct"/>
          </w:tcPr>
          <w:p w14:paraId="30F7619B" w14:textId="2D8F53DA" w:rsidR="00246B2D" w:rsidRPr="00C9006F" w:rsidRDefault="006F2A19" w:rsidP="0079149B">
            <w:pPr>
              <w:rPr>
                <w:sz w:val="20"/>
                <w:szCs w:val="20"/>
                <w:highlight w:val="yellow"/>
              </w:rPr>
            </w:pPr>
            <w:r>
              <w:rPr>
                <w:rFonts w:hint="cs"/>
                <w:sz w:val="20"/>
                <w:szCs w:val="20"/>
                <w:rtl/>
              </w:rPr>
              <w:t>8 (ج)</w:t>
            </w:r>
          </w:p>
        </w:tc>
        <w:tc>
          <w:tcPr>
            <w:tcW w:w="1643" w:type="pct"/>
            <w:noWrap/>
            <w:tcMar>
              <w:top w:w="0" w:type="dxa"/>
              <w:left w:w="108" w:type="dxa"/>
              <w:bottom w:w="0" w:type="dxa"/>
              <w:right w:w="108" w:type="dxa"/>
            </w:tcMar>
          </w:tcPr>
          <w:p w14:paraId="1D684550" w14:textId="20EED76E" w:rsidR="00246B2D" w:rsidRPr="00FE7D12" w:rsidRDefault="00FE7D12" w:rsidP="00FE7D12">
            <w:pPr>
              <w:bidi/>
              <w:rPr>
                <w:rFonts w:cs="Simplified Arabic"/>
                <w:sz w:val="18"/>
                <w:szCs w:val="20"/>
                <w:lang w:val="en-US"/>
              </w:rPr>
            </w:pPr>
            <w:r w:rsidRPr="00FE7D12">
              <w:rPr>
                <w:rFonts w:cs="Simplified Arabic"/>
                <w:sz w:val="18"/>
                <w:szCs w:val="20"/>
                <w:rtl/>
                <w:lang w:val="en-US"/>
              </w:rPr>
              <w:t>المشاركة في أنشطة بناء القدرات التي تنظمها مبادرة تمويل التنوع البيولوجي والمنظمات ذات الصلة</w:t>
            </w:r>
          </w:p>
        </w:tc>
        <w:tc>
          <w:tcPr>
            <w:tcW w:w="509" w:type="pct"/>
            <w:noWrap/>
            <w:tcMar>
              <w:top w:w="0" w:type="dxa"/>
              <w:left w:w="108" w:type="dxa"/>
              <w:bottom w:w="0" w:type="dxa"/>
              <w:right w:w="108" w:type="dxa"/>
            </w:tcMar>
            <w:vAlign w:val="bottom"/>
          </w:tcPr>
          <w:p w14:paraId="4437C4E9" w14:textId="77777777" w:rsidR="00246B2D" w:rsidRPr="00C9006F" w:rsidRDefault="00246B2D" w:rsidP="0079149B">
            <w:pPr>
              <w:jc w:val="right"/>
              <w:rPr>
                <w:sz w:val="20"/>
                <w:szCs w:val="20"/>
              </w:rPr>
            </w:pPr>
            <w:r w:rsidRPr="00C9006F">
              <w:rPr>
                <w:sz w:val="20"/>
                <w:szCs w:val="20"/>
              </w:rPr>
              <w:t>–</w:t>
            </w:r>
          </w:p>
        </w:tc>
        <w:tc>
          <w:tcPr>
            <w:tcW w:w="447" w:type="pct"/>
            <w:noWrap/>
            <w:tcMar>
              <w:top w:w="0" w:type="dxa"/>
              <w:left w:w="108" w:type="dxa"/>
              <w:bottom w:w="0" w:type="dxa"/>
              <w:right w:w="108" w:type="dxa"/>
            </w:tcMar>
            <w:vAlign w:val="bottom"/>
          </w:tcPr>
          <w:p w14:paraId="2A89F6FD" w14:textId="77777777" w:rsidR="00246B2D" w:rsidRPr="00C9006F" w:rsidRDefault="00246B2D" w:rsidP="0079149B">
            <w:pPr>
              <w:jc w:val="right"/>
              <w:rPr>
                <w:sz w:val="20"/>
                <w:szCs w:val="20"/>
              </w:rPr>
            </w:pPr>
            <w:r w:rsidRPr="00C9006F">
              <w:rPr>
                <w:sz w:val="20"/>
                <w:szCs w:val="20"/>
              </w:rPr>
              <w:t>21 000</w:t>
            </w:r>
          </w:p>
        </w:tc>
        <w:tc>
          <w:tcPr>
            <w:tcW w:w="448" w:type="pct"/>
            <w:noWrap/>
            <w:tcMar>
              <w:top w:w="0" w:type="dxa"/>
              <w:left w:w="108" w:type="dxa"/>
              <w:bottom w:w="0" w:type="dxa"/>
              <w:right w:w="108" w:type="dxa"/>
            </w:tcMar>
            <w:vAlign w:val="bottom"/>
          </w:tcPr>
          <w:p w14:paraId="09D5014F" w14:textId="77777777" w:rsidR="00246B2D" w:rsidRPr="00C9006F" w:rsidRDefault="00246B2D" w:rsidP="0079149B">
            <w:pPr>
              <w:jc w:val="right"/>
              <w:rPr>
                <w:sz w:val="20"/>
                <w:szCs w:val="20"/>
                <w:highlight w:val="yellow"/>
              </w:rPr>
            </w:pPr>
            <w:r w:rsidRPr="00C9006F">
              <w:rPr>
                <w:sz w:val="20"/>
                <w:szCs w:val="20"/>
              </w:rPr>
              <w:t>–</w:t>
            </w:r>
          </w:p>
        </w:tc>
        <w:tc>
          <w:tcPr>
            <w:tcW w:w="451" w:type="pct"/>
            <w:noWrap/>
            <w:tcMar>
              <w:top w:w="0" w:type="dxa"/>
              <w:left w:w="108" w:type="dxa"/>
              <w:bottom w:w="0" w:type="dxa"/>
              <w:right w:w="108" w:type="dxa"/>
            </w:tcMar>
            <w:vAlign w:val="bottom"/>
          </w:tcPr>
          <w:p w14:paraId="4B9FEC6B" w14:textId="77777777" w:rsidR="00246B2D" w:rsidRPr="00C9006F" w:rsidRDefault="00246B2D" w:rsidP="0079149B">
            <w:pPr>
              <w:jc w:val="right"/>
              <w:rPr>
                <w:sz w:val="20"/>
                <w:szCs w:val="20"/>
                <w:highlight w:val="yellow"/>
              </w:rPr>
            </w:pPr>
            <w:r w:rsidRPr="00C9006F">
              <w:rPr>
                <w:sz w:val="20"/>
                <w:szCs w:val="20"/>
              </w:rPr>
              <w:t>21 000</w:t>
            </w:r>
          </w:p>
        </w:tc>
        <w:tc>
          <w:tcPr>
            <w:tcW w:w="646" w:type="pct"/>
            <w:noWrap/>
            <w:tcMar>
              <w:top w:w="0" w:type="dxa"/>
              <w:left w:w="108" w:type="dxa"/>
              <w:bottom w:w="0" w:type="dxa"/>
              <w:right w:w="108" w:type="dxa"/>
            </w:tcMar>
            <w:vAlign w:val="bottom"/>
          </w:tcPr>
          <w:p w14:paraId="513DB1F7" w14:textId="77777777" w:rsidR="00246B2D" w:rsidRPr="00C9006F" w:rsidRDefault="00246B2D" w:rsidP="0079149B">
            <w:pPr>
              <w:jc w:val="right"/>
              <w:rPr>
                <w:sz w:val="20"/>
                <w:szCs w:val="20"/>
                <w:highlight w:val="yellow"/>
              </w:rPr>
            </w:pPr>
            <w:r w:rsidRPr="00375DEA">
              <w:rPr>
                <w:sz w:val="20"/>
                <w:szCs w:val="20"/>
              </w:rPr>
              <w:t>2 730</w:t>
            </w:r>
          </w:p>
        </w:tc>
        <w:tc>
          <w:tcPr>
            <w:tcW w:w="569" w:type="pct"/>
            <w:noWrap/>
            <w:tcMar>
              <w:top w:w="0" w:type="dxa"/>
              <w:left w:w="108" w:type="dxa"/>
              <w:bottom w:w="0" w:type="dxa"/>
              <w:right w:w="108" w:type="dxa"/>
            </w:tcMar>
            <w:vAlign w:val="bottom"/>
          </w:tcPr>
          <w:p w14:paraId="46E13C8D" w14:textId="77777777" w:rsidR="00246B2D" w:rsidRPr="00C9006F" w:rsidRDefault="00246B2D" w:rsidP="0079149B">
            <w:pPr>
              <w:jc w:val="right"/>
              <w:rPr>
                <w:sz w:val="20"/>
                <w:szCs w:val="20"/>
                <w:highlight w:val="yellow"/>
              </w:rPr>
            </w:pPr>
            <w:r w:rsidRPr="00375DEA">
              <w:rPr>
                <w:sz w:val="20"/>
                <w:szCs w:val="20"/>
              </w:rPr>
              <w:t>23 730</w:t>
            </w:r>
          </w:p>
        </w:tc>
      </w:tr>
      <w:tr w:rsidR="00246B2D" w:rsidRPr="00375DEA" w14:paraId="0F39C832" w14:textId="77777777" w:rsidTr="00246B2D">
        <w:trPr>
          <w:trHeight w:val="290"/>
        </w:trPr>
        <w:tc>
          <w:tcPr>
            <w:tcW w:w="287" w:type="pct"/>
          </w:tcPr>
          <w:p w14:paraId="37FE0944" w14:textId="3E31D548" w:rsidR="00246B2D" w:rsidRPr="00C9006F" w:rsidRDefault="006F2A19" w:rsidP="0079149B">
            <w:pPr>
              <w:rPr>
                <w:sz w:val="20"/>
                <w:szCs w:val="20"/>
                <w:highlight w:val="yellow"/>
              </w:rPr>
            </w:pPr>
            <w:r w:rsidRPr="006F2A19">
              <w:rPr>
                <w:rFonts w:hint="cs"/>
                <w:sz w:val="20"/>
                <w:szCs w:val="20"/>
                <w:rtl/>
              </w:rPr>
              <w:t>8 (د)</w:t>
            </w:r>
          </w:p>
        </w:tc>
        <w:tc>
          <w:tcPr>
            <w:tcW w:w="1643" w:type="pct"/>
            <w:noWrap/>
            <w:tcMar>
              <w:top w:w="0" w:type="dxa"/>
              <w:left w:w="108" w:type="dxa"/>
              <w:bottom w:w="0" w:type="dxa"/>
              <w:right w:w="108" w:type="dxa"/>
            </w:tcMar>
          </w:tcPr>
          <w:p w14:paraId="27B6511E" w14:textId="04E7E22A" w:rsidR="00246B2D" w:rsidRPr="007751C1" w:rsidRDefault="007751C1" w:rsidP="007751C1">
            <w:pPr>
              <w:bidi/>
              <w:rPr>
                <w:rFonts w:cs="Simplified Arabic"/>
                <w:sz w:val="18"/>
                <w:szCs w:val="20"/>
                <w:lang w:val="en-US"/>
              </w:rPr>
            </w:pPr>
            <w:r w:rsidRPr="007751C1">
              <w:rPr>
                <w:rFonts w:cs="Simplified Arabic"/>
                <w:sz w:val="18"/>
                <w:szCs w:val="20"/>
                <w:rtl/>
                <w:lang w:val="en-US"/>
              </w:rPr>
              <w:t xml:space="preserve">عقد اجتماع لمنتدى بناء القدرات </w:t>
            </w:r>
            <w:r>
              <w:rPr>
                <w:rFonts w:cs="Simplified Arabic" w:hint="cs"/>
                <w:sz w:val="18"/>
                <w:szCs w:val="20"/>
                <w:rtl/>
                <w:lang w:val="en-US"/>
              </w:rPr>
              <w:t>وتنميتها</w:t>
            </w:r>
            <w:r w:rsidRPr="007751C1">
              <w:rPr>
                <w:rFonts w:cs="Simplified Arabic"/>
                <w:sz w:val="18"/>
                <w:szCs w:val="20"/>
                <w:rtl/>
                <w:lang w:val="en-US"/>
              </w:rPr>
              <w:t xml:space="preserve"> في مجال التنوع البيولوجي</w:t>
            </w:r>
          </w:p>
        </w:tc>
        <w:tc>
          <w:tcPr>
            <w:tcW w:w="509" w:type="pct"/>
            <w:noWrap/>
            <w:tcMar>
              <w:top w:w="0" w:type="dxa"/>
              <w:left w:w="108" w:type="dxa"/>
              <w:bottom w:w="0" w:type="dxa"/>
              <w:right w:w="108" w:type="dxa"/>
            </w:tcMar>
            <w:vAlign w:val="bottom"/>
          </w:tcPr>
          <w:p w14:paraId="1852B674" w14:textId="77777777" w:rsidR="00246B2D" w:rsidRPr="00C9006F" w:rsidRDefault="00246B2D" w:rsidP="0079149B">
            <w:pPr>
              <w:jc w:val="right"/>
              <w:rPr>
                <w:sz w:val="20"/>
                <w:szCs w:val="20"/>
              </w:rPr>
            </w:pPr>
            <w:r w:rsidRPr="00C9006F">
              <w:rPr>
                <w:sz w:val="20"/>
                <w:szCs w:val="20"/>
              </w:rPr>
              <w:t>–</w:t>
            </w:r>
          </w:p>
        </w:tc>
        <w:tc>
          <w:tcPr>
            <w:tcW w:w="447" w:type="pct"/>
            <w:noWrap/>
            <w:tcMar>
              <w:top w:w="0" w:type="dxa"/>
              <w:left w:w="108" w:type="dxa"/>
              <w:bottom w:w="0" w:type="dxa"/>
              <w:right w:w="108" w:type="dxa"/>
            </w:tcMar>
            <w:vAlign w:val="bottom"/>
          </w:tcPr>
          <w:p w14:paraId="382E4FB7" w14:textId="77777777" w:rsidR="00246B2D" w:rsidRPr="00C9006F" w:rsidRDefault="00246B2D" w:rsidP="0079149B">
            <w:pPr>
              <w:jc w:val="right"/>
              <w:rPr>
                <w:sz w:val="20"/>
                <w:szCs w:val="20"/>
              </w:rPr>
            </w:pPr>
            <w:r w:rsidRPr="00C9006F">
              <w:rPr>
                <w:sz w:val="20"/>
                <w:szCs w:val="20"/>
              </w:rPr>
              <w:t>–</w:t>
            </w:r>
          </w:p>
        </w:tc>
        <w:tc>
          <w:tcPr>
            <w:tcW w:w="448" w:type="pct"/>
            <w:noWrap/>
            <w:tcMar>
              <w:top w:w="0" w:type="dxa"/>
              <w:left w:w="108" w:type="dxa"/>
              <w:bottom w:w="0" w:type="dxa"/>
              <w:right w:w="108" w:type="dxa"/>
            </w:tcMar>
            <w:vAlign w:val="bottom"/>
          </w:tcPr>
          <w:p w14:paraId="63B4F592" w14:textId="77777777" w:rsidR="00246B2D" w:rsidRPr="00C9006F" w:rsidRDefault="00246B2D" w:rsidP="0079149B">
            <w:pPr>
              <w:jc w:val="right"/>
              <w:rPr>
                <w:sz w:val="20"/>
                <w:szCs w:val="20"/>
                <w:highlight w:val="yellow"/>
              </w:rPr>
            </w:pPr>
            <w:r w:rsidRPr="00C9006F">
              <w:rPr>
                <w:sz w:val="20"/>
                <w:szCs w:val="20"/>
              </w:rPr>
              <w:t>18 000</w:t>
            </w:r>
          </w:p>
        </w:tc>
        <w:tc>
          <w:tcPr>
            <w:tcW w:w="451" w:type="pct"/>
            <w:noWrap/>
            <w:tcMar>
              <w:top w:w="0" w:type="dxa"/>
              <w:left w:w="108" w:type="dxa"/>
              <w:bottom w:w="0" w:type="dxa"/>
              <w:right w:w="108" w:type="dxa"/>
            </w:tcMar>
            <w:vAlign w:val="bottom"/>
          </w:tcPr>
          <w:p w14:paraId="303DD6EE" w14:textId="77777777" w:rsidR="00246B2D" w:rsidRPr="00C9006F" w:rsidRDefault="00246B2D" w:rsidP="0079149B">
            <w:pPr>
              <w:jc w:val="right"/>
              <w:rPr>
                <w:sz w:val="20"/>
                <w:szCs w:val="20"/>
                <w:highlight w:val="yellow"/>
              </w:rPr>
            </w:pPr>
            <w:r w:rsidRPr="00C9006F">
              <w:rPr>
                <w:sz w:val="20"/>
                <w:szCs w:val="20"/>
              </w:rPr>
              <w:t>18 000</w:t>
            </w:r>
          </w:p>
        </w:tc>
        <w:tc>
          <w:tcPr>
            <w:tcW w:w="646" w:type="pct"/>
            <w:noWrap/>
            <w:tcMar>
              <w:top w:w="0" w:type="dxa"/>
              <w:left w:w="108" w:type="dxa"/>
              <w:bottom w:w="0" w:type="dxa"/>
              <w:right w:w="108" w:type="dxa"/>
            </w:tcMar>
            <w:vAlign w:val="bottom"/>
          </w:tcPr>
          <w:p w14:paraId="4F6B29B9" w14:textId="77777777" w:rsidR="00246B2D" w:rsidRPr="00C9006F" w:rsidRDefault="00246B2D" w:rsidP="0079149B">
            <w:pPr>
              <w:jc w:val="right"/>
              <w:rPr>
                <w:sz w:val="20"/>
                <w:szCs w:val="20"/>
                <w:highlight w:val="yellow"/>
              </w:rPr>
            </w:pPr>
            <w:r w:rsidRPr="00375DEA">
              <w:rPr>
                <w:sz w:val="20"/>
                <w:szCs w:val="20"/>
              </w:rPr>
              <w:t>2 340</w:t>
            </w:r>
          </w:p>
        </w:tc>
        <w:tc>
          <w:tcPr>
            <w:tcW w:w="569" w:type="pct"/>
            <w:noWrap/>
            <w:tcMar>
              <w:top w:w="0" w:type="dxa"/>
              <w:left w:w="108" w:type="dxa"/>
              <w:bottom w:w="0" w:type="dxa"/>
              <w:right w:w="108" w:type="dxa"/>
            </w:tcMar>
            <w:vAlign w:val="bottom"/>
          </w:tcPr>
          <w:p w14:paraId="5D2C8010" w14:textId="77777777" w:rsidR="00246B2D" w:rsidRPr="00C9006F" w:rsidRDefault="00246B2D" w:rsidP="0079149B">
            <w:pPr>
              <w:jc w:val="right"/>
              <w:rPr>
                <w:sz w:val="20"/>
                <w:szCs w:val="20"/>
                <w:highlight w:val="yellow"/>
              </w:rPr>
            </w:pPr>
            <w:r w:rsidRPr="00375DEA">
              <w:rPr>
                <w:sz w:val="20"/>
                <w:szCs w:val="20"/>
              </w:rPr>
              <w:t>20 340</w:t>
            </w:r>
          </w:p>
        </w:tc>
      </w:tr>
      <w:tr w:rsidR="00246B2D" w:rsidRPr="00375DEA" w14:paraId="7BEE4DA9" w14:textId="77777777" w:rsidTr="00246B2D">
        <w:trPr>
          <w:trHeight w:val="290"/>
        </w:trPr>
        <w:tc>
          <w:tcPr>
            <w:tcW w:w="287" w:type="pct"/>
          </w:tcPr>
          <w:p w14:paraId="36C1EC99" w14:textId="1C309F54" w:rsidR="00246B2D" w:rsidRPr="00C9006F" w:rsidRDefault="006F2A19" w:rsidP="0079149B">
            <w:pPr>
              <w:rPr>
                <w:sz w:val="20"/>
                <w:szCs w:val="20"/>
                <w:highlight w:val="yellow"/>
              </w:rPr>
            </w:pPr>
            <w:r>
              <w:rPr>
                <w:rFonts w:hint="cs"/>
                <w:sz w:val="20"/>
                <w:szCs w:val="20"/>
                <w:rtl/>
              </w:rPr>
              <w:t>8 (ه)</w:t>
            </w:r>
          </w:p>
        </w:tc>
        <w:tc>
          <w:tcPr>
            <w:tcW w:w="1643" w:type="pct"/>
            <w:noWrap/>
            <w:tcMar>
              <w:top w:w="0" w:type="dxa"/>
              <w:left w:w="108" w:type="dxa"/>
              <w:bottom w:w="0" w:type="dxa"/>
              <w:right w:w="108" w:type="dxa"/>
            </w:tcMar>
          </w:tcPr>
          <w:p w14:paraId="489E7988" w14:textId="2996F66B" w:rsidR="00246B2D" w:rsidRPr="007751C1" w:rsidRDefault="007751C1" w:rsidP="007751C1">
            <w:pPr>
              <w:bidi/>
              <w:rPr>
                <w:rFonts w:cs="Simplified Arabic"/>
                <w:sz w:val="18"/>
                <w:szCs w:val="20"/>
                <w:lang w:val="en-US"/>
              </w:rPr>
            </w:pPr>
            <w:r w:rsidRPr="007751C1">
              <w:rPr>
                <w:rFonts w:cs="Simplified Arabic"/>
                <w:sz w:val="18"/>
                <w:szCs w:val="20"/>
                <w:rtl/>
                <w:lang w:val="en-US"/>
              </w:rPr>
              <w:t xml:space="preserve">تجميع وتلخيص الدروس </w:t>
            </w:r>
            <w:r>
              <w:rPr>
                <w:rFonts w:cs="Simplified Arabic" w:hint="cs"/>
                <w:sz w:val="18"/>
                <w:szCs w:val="20"/>
                <w:rtl/>
                <w:lang w:val="en-US"/>
              </w:rPr>
              <w:t xml:space="preserve">المستفادة </w:t>
            </w:r>
            <w:r w:rsidRPr="007751C1">
              <w:rPr>
                <w:rFonts w:cs="Simplified Arabic"/>
                <w:sz w:val="18"/>
                <w:szCs w:val="20"/>
                <w:rtl/>
                <w:lang w:val="en-US"/>
              </w:rPr>
              <w:t>والممارسات الجيدة الناشئة عن المبادرات التي تدعم تنفيذ الهدف 20 من إطار كونمينغ-مونتريال العالمي للتنوع البيولوجي</w:t>
            </w:r>
          </w:p>
        </w:tc>
        <w:tc>
          <w:tcPr>
            <w:tcW w:w="509" w:type="pct"/>
            <w:noWrap/>
            <w:tcMar>
              <w:top w:w="0" w:type="dxa"/>
              <w:left w:w="108" w:type="dxa"/>
              <w:bottom w:w="0" w:type="dxa"/>
              <w:right w:w="108" w:type="dxa"/>
            </w:tcMar>
            <w:vAlign w:val="bottom"/>
          </w:tcPr>
          <w:p w14:paraId="02A928FB" w14:textId="77777777" w:rsidR="00246B2D" w:rsidRPr="00C9006F" w:rsidRDefault="00246B2D" w:rsidP="0079149B">
            <w:pPr>
              <w:jc w:val="right"/>
              <w:rPr>
                <w:sz w:val="20"/>
                <w:szCs w:val="20"/>
              </w:rPr>
            </w:pPr>
            <w:r w:rsidRPr="00C9006F">
              <w:rPr>
                <w:sz w:val="20"/>
                <w:szCs w:val="20"/>
              </w:rPr>
              <w:t>–</w:t>
            </w:r>
          </w:p>
        </w:tc>
        <w:tc>
          <w:tcPr>
            <w:tcW w:w="447" w:type="pct"/>
            <w:noWrap/>
            <w:tcMar>
              <w:top w:w="0" w:type="dxa"/>
              <w:left w:w="108" w:type="dxa"/>
              <w:bottom w:w="0" w:type="dxa"/>
              <w:right w:w="108" w:type="dxa"/>
            </w:tcMar>
            <w:vAlign w:val="bottom"/>
          </w:tcPr>
          <w:p w14:paraId="2E95DF1B" w14:textId="77777777" w:rsidR="00246B2D" w:rsidRPr="00C9006F" w:rsidRDefault="00246B2D" w:rsidP="0079149B">
            <w:pPr>
              <w:jc w:val="right"/>
              <w:rPr>
                <w:sz w:val="20"/>
                <w:szCs w:val="20"/>
              </w:rPr>
            </w:pPr>
            <w:r w:rsidRPr="00C9006F">
              <w:rPr>
                <w:sz w:val="20"/>
                <w:szCs w:val="20"/>
              </w:rPr>
              <w:t>–</w:t>
            </w:r>
          </w:p>
        </w:tc>
        <w:tc>
          <w:tcPr>
            <w:tcW w:w="448" w:type="pct"/>
            <w:noWrap/>
            <w:tcMar>
              <w:top w:w="0" w:type="dxa"/>
              <w:left w:w="108" w:type="dxa"/>
              <w:bottom w:w="0" w:type="dxa"/>
              <w:right w:w="108" w:type="dxa"/>
            </w:tcMar>
            <w:vAlign w:val="bottom"/>
          </w:tcPr>
          <w:p w14:paraId="469CD1F2" w14:textId="77777777" w:rsidR="00246B2D" w:rsidRPr="00C9006F" w:rsidRDefault="00246B2D" w:rsidP="0079149B">
            <w:pPr>
              <w:jc w:val="right"/>
              <w:rPr>
                <w:sz w:val="20"/>
                <w:szCs w:val="20"/>
                <w:highlight w:val="yellow"/>
              </w:rPr>
            </w:pPr>
            <w:r w:rsidRPr="00C9006F">
              <w:rPr>
                <w:sz w:val="20"/>
                <w:szCs w:val="20"/>
              </w:rPr>
              <w:t>54 000</w:t>
            </w:r>
          </w:p>
        </w:tc>
        <w:tc>
          <w:tcPr>
            <w:tcW w:w="451" w:type="pct"/>
            <w:noWrap/>
            <w:tcMar>
              <w:top w:w="0" w:type="dxa"/>
              <w:left w:w="108" w:type="dxa"/>
              <w:bottom w:w="0" w:type="dxa"/>
              <w:right w:w="108" w:type="dxa"/>
            </w:tcMar>
            <w:vAlign w:val="bottom"/>
          </w:tcPr>
          <w:p w14:paraId="092F182B" w14:textId="77777777" w:rsidR="00246B2D" w:rsidRPr="00C9006F" w:rsidRDefault="00246B2D" w:rsidP="0079149B">
            <w:pPr>
              <w:jc w:val="right"/>
              <w:rPr>
                <w:sz w:val="20"/>
                <w:szCs w:val="20"/>
                <w:highlight w:val="yellow"/>
              </w:rPr>
            </w:pPr>
            <w:r w:rsidRPr="00C9006F">
              <w:rPr>
                <w:sz w:val="20"/>
                <w:szCs w:val="20"/>
              </w:rPr>
              <w:t>54 000</w:t>
            </w:r>
          </w:p>
        </w:tc>
        <w:tc>
          <w:tcPr>
            <w:tcW w:w="646" w:type="pct"/>
            <w:noWrap/>
            <w:tcMar>
              <w:top w:w="0" w:type="dxa"/>
              <w:left w:w="108" w:type="dxa"/>
              <w:bottom w:w="0" w:type="dxa"/>
              <w:right w:w="108" w:type="dxa"/>
            </w:tcMar>
            <w:vAlign w:val="bottom"/>
          </w:tcPr>
          <w:p w14:paraId="6EBEE8A2" w14:textId="77777777" w:rsidR="00246B2D" w:rsidRPr="00C9006F" w:rsidRDefault="00246B2D" w:rsidP="0079149B">
            <w:pPr>
              <w:jc w:val="right"/>
              <w:rPr>
                <w:sz w:val="20"/>
                <w:szCs w:val="20"/>
                <w:highlight w:val="yellow"/>
              </w:rPr>
            </w:pPr>
            <w:r w:rsidRPr="00375DEA">
              <w:rPr>
                <w:sz w:val="20"/>
                <w:szCs w:val="20"/>
              </w:rPr>
              <w:t>7 020</w:t>
            </w:r>
          </w:p>
        </w:tc>
        <w:tc>
          <w:tcPr>
            <w:tcW w:w="569" w:type="pct"/>
            <w:noWrap/>
            <w:tcMar>
              <w:top w:w="0" w:type="dxa"/>
              <w:left w:w="108" w:type="dxa"/>
              <w:bottom w:w="0" w:type="dxa"/>
              <w:right w:w="108" w:type="dxa"/>
            </w:tcMar>
            <w:vAlign w:val="bottom"/>
          </w:tcPr>
          <w:p w14:paraId="2CEF85D7" w14:textId="77777777" w:rsidR="00246B2D" w:rsidRPr="00C9006F" w:rsidRDefault="00246B2D" w:rsidP="0079149B">
            <w:pPr>
              <w:jc w:val="right"/>
              <w:rPr>
                <w:sz w:val="20"/>
                <w:szCs w:val="20"/>
                <w:highlight w:val="yellow"/>
              </w:rPr>
            </w:pPr>
            <w:r w:rsidRPr="00375DEA">
              <w:rPr>
                <w:sz w:val="20"/>
                <w:szCs w:val="20"/>
              </w:rPr>
              <w:t>61 020</w:t>
            </w:r>
          </w:p>
        </w:tc>
      </w:tr>
      <w:tr w:rsidR="00246B2D" w:rsidRPr="00375DEA" w14:paraId="14ABCFD8" w14:textId="77777777" w:rsidTr="00246B2D">
        <w:trPr>
          <w:trHeight w:val="290"/>
        </w:trPr>
        <w:tc>
          <w:tcPr>
            <w:tcW w:w="287" w:type="pct"/>
            <w:tcBorders>
              <w:top w:val="single" w:sz="4" w:space="0" w:color="auto"/>
              <w:bottom w:val="single" w:sz="8" w:space="0" w:color="auto"/>
            </w:tcBorders>
          </w:tcPr>
          <w:p w14:paraId="00265452" w14:textId="77777777" w:rsidR="00246B2D" w:rsidRPr="00C9006F" w:rsidRDefault="00246B2D" w:rsidP="0079149B">
            <w:pPr>
              <w:rPr>
                <w:sz w:val="20"/>
                <w:szCs w:val="20"/>
              </w:rPr>
            </w:pPr>
          </w:p>
        </w:tc>
        <w:tc>
          <w:tcPr>
            <w:tcW w:w="1643" w:type="pct"/>
            <w:tcBorders>
              <w:top w:val="single" w:sz="4" w:space="0" w:color="auto"/>
              <w:bottom w:val="single" w:sz="8" w:space="0" w:color="auto"/>
            </w:tcBorders>
            <w:noWrap/>
            <w:tcMar>
              <w:top w:w="0" w:type="dxa"/>
              <w:left w:w="108" w:type="dxa"/>
              <w:bottom w:w="0" w:type="dxa"/>
              <w:right w:w="108" w:type="dxa"/>
            </w:tcMar>
            <w:vAlign w:val="bottom"/>
          </w:tcPr>
          <w:p w14:paraId="597D6E15" w14:textId="13E41783" w:rsidR="00246B2D" w:rsidRPr="007751C1" w:rsidRDefault="00246B2D" w:rsidP="007751C1">
            <w:pPr>
              <w:tabs>
                <w:tab w:val="left" w:pos="230"/>
              </w:tabs>
              <w:ind w:right="150"/>
              <w:jc w:val="right"/>
              <w:rPr>
                <w:b/>
                <w:bCs/>
                <w:sz w:val="20"/>
                <w:szCs w:val="20"/>
                <w:lang w:val="en-GB" w:eastAsia="en-US"/>
              </w:rPr>
            </w:pPr>
            <w:r w:rsidRPr="007751C1">
              <w:rPr>
                <w:b/>
                <w:bCs/>
                <w:sz w:val="20"/>
                <w:szCs w:val="20"/>
                <w:lang w:val="en-GB" w:eastAsia="en-US"/>
              </w:rPr>
              <w:tab/>
            </w:r>
            <w:r w:rsidR="007751C1" w:rsidRPr="007751C1">
              <w:rPr>
                <w:rFonts w:hint="cs"/>
                <w:b/>
                <w:bCs/>
                <w:sz w:val="20"/>
                <w:szCs w:val="20"/>
                <w:rtl/>
                <w:lang w:val="en-GB" w:eastAsia="en-US"/>
              </w:rPr>
              <w:t>المجموع</w:t>
            </w:r>
          </w:p>
        </w:tc>
        <w:tc>
          <w:tcPr>
            <w:tcW w:w="1404" w:type="pct"/>
            <w:gridSpan w:val="3"/>
            <w:tcBorders>
              <w:top w:val="single" w:sz="4" w:space="0" w:color="auto"/>
              <w:bottom w:val="single" w:sz="8" w:space="0" w:color="auto"/>
            </w:tcBorders>
            <w:vAlign w:val="bottom"/>
          </w:tcPr>
          <w:p w14:paraId="3BF5007C" w14:textId="77777777" w:rsidR="00246B2D" w:rsidRPr="00C9006F" w:rsidRDefault="00246B2D" w:rsidP="0079149B">
            <w:pPr>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412069A4" w14:textId="77777777" w:rsidR="00246B2D" w:rsidRPr="00375DEA" w:rsidRDefault="00246B2D" w:rsidP="0079149B">
            <w:pPr>
              <w:jc w:val="right"/>
              <w:rPr>
                <w:sz w:val="20"/>
                <w:szCs w:val="20"/>
              </w:rPr>
            </w:pPr>
            <w:r w:rsidRPr="00375DEA">
              <w:rPr>
                <w:b/>
                <w:bCs/>
                <w:sz w:val="20"/>
                <w:szCs w:val="20"/>
              </w:rPr>
              <w:t>524 600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13819531" w14:textId="77777777" w:rsidR="00246B2D" w:rsidRPr="00375DEA" w:rsidRDefault="00246B2D" w:rsidP="0079149B">
            <w:pPr>
              <w:jc w:val="right"/>
              <w:rPr>
                <w:b/>
                <w:bCs/>
                <w:sz w:val="20"/>
                <w:szCs w:val="20"/>
              </w:rPr>
            </w:pPr>
            <w:r w:rsidRPr="00375DEA">
              <w:rPr>
                <w:b/>
                <w:bCs/>
                <w:sz w:val="20"/>
                <w:szCs w:val="20"/>
              </w:rPr>
              <w:t>68 198</w:t>
            </w:r>
          </w:p>
        </w:tc>
        <w:tc>
          <w:tcPr>
            <w:tcW w:w="569" w:type="pct"/>
            <w:tcBorders>
              <w:top w:val="single" w:sz="4" w:space="0" w:color="auto"/>
              <w:bottom w:val="single" w:sz="8" w:space="0" w:color="auto"/>
            </w:tcBorders>
            <w:noWrap/>
            <w:tcMar>
              <w:top w:w="0" w:type="dxa"/>
              <w:left w:w="108" w:type="dxa"/>
              <w:bottom w:w="0" w:type="dxa"/>
              <w:right w:w="108" w:type="dxa"/>
            </w:tcMar>
            <w:vAlign w:val="bottom"/>
          </w:tcPr>
          <w:p w14:paraId="6D453FC1" w14:textId="77777777" w:rsidR="00246B2D" w:rsidRPr="00375DEA" w:rsidRDefault="00246B2D" w:rsidP="0079149B">
            <w:pPr>
              <w:ind w:right="-22"/>
              <w:jc w:val="right"/>
              <w:rPr>
                <w:b/>
                <w:bCs/>
                <w:sz w:val="20"/>
                <w:szCs w:val="20"/>
              </w:rPr>
            </w:pPr>
            <w:r w:rsidRPr="00C9006F">
              <w:rPr>
                <w:b/>
                <w:bCs/>
                <w:sz w:val="20"/>
                <w:szCs w:val="20"/>
              </w:rPr>
              <w:t>592 798</w:t>
            </w:r>
          </w:p>
        </w:tc>
      </w:tr>
    </w:tbl>
    <w:p w14:paraId="356C12CA" w14:textId="77777777" w:rsidR="00BE3FB8" w:rsidRPr="00CC626B" w:rsidRDefault="00BE3FB8" w:rsidP="00BE3FB8">
      <w:pPr>
        <w:bidi/>
        <w:ind w:left="720"/>
        <w:rPr>
          <w:rFonts w:ascii="Simplified Arabic" w:hAnsi="Simplified Arabic" w:cs="Simplified Arabic"/>
          <w:sz w:val="18"/>
          <w:szCs w:val="18"/>
          <w:rtl/>
        </w:rPr>
      </w:pPr>
      <w:r w:rsidRPr="00CC626B">
        <w:rPr>
          <w:rFonts w:ascii="Simplified Arabic" w:hAnsi="Simplified Arabic" w:cs="Simplified Arabic" w:hint="cs"/>
          <w:i/>
          <w:iCs/>
          <w:sz w:val="18"/>
          <w:szCs w:val="18"/>
          <w:rtl/>
        </w:rPr>
        <w:t>أ</w:t>
      </w:r>
      <w:r w:rsidRPr="00CC626B">
        <w:rPr>
          <w:rFonts w:ascii="Simplified Arabic" w:hAnsi="Simplified Arabic" w:cs="Simplified Arabic"/>
          <w:sz w:val="18"/>
          <w:szCs w:val="18"/>
          <w:rtl/>
        </w:rPr>
        <w:tab/>
      </w:r>
      <w:r>
        <w:rPr>
          <w:rFonts w:ascii="Simplified Arabic" w:hAnsi="Simplified Arabic" w:cs="Simplified Arabic" w:hint="cs"/>
          <w:sz w:val="18"/>
          <w:szCs w:val="18"/>
          <w:rtl/>
        </w:rPr>
        <w:t>يشمل سفر المشاركين</w:t>
      </w:r>
      <w:r w:rsidRPr="00CC626B">
        <w:rPr>
          <w:rFonts w:ascii="Simplified Arabic" w:hAnsi="Simplified Arabic" w:cs="Simplified Arabic"/>
          <w:sz w:val="18"/>
          <w:szCs w:val="18"/>
          <w:rtl/>
        </w:rPr>
        <w:t>.</w:t>
      </w:r>
    </w:p>
    <w:p w14:paraId="0E19A10F" w14:textId="77777777" w:rsidR="00BE3FB8" w:rsidRDefault="00BE3FB8" w:rsidP="00BE3FB8">
      <w:pPr>
        <w:bidi/>
        <w:ind w:left="720"/>
        <w:rPr>
          <w:rFonts w:ascii="Simplified Arabic" w:hAnsi="Simplified Arabic" w:cs="Simplified Arabic"/>
          <w:sz w:val="18"/>
          <w:szCs w:val="18"/>
          <w:rtl/>
        </w:rPr>
      </w:pPr>
      <w:r w:rsidRPr="00CC626B">
        <w:rPr>
          <w:rFonts w:ascii="Simplified Arabic" w:hAnsi="Simplified Arabic" w:cs="Simplified Arabic" w:hint="cs"/>
          <w:i/>
          <w:iCs/>
          <w:sz w:val="18"/>
          <w:szCs w:val="18"/>
          <w:rtl/>
        </w:rPr>
        <w:t>ب</w:t>
      </w:r>
      <w:r w:rsidRPr="00CC626B">
        <w:rPr>
          <w:rFonts w:ascii="Simplified Arabic" w:hAnsi="Simplified Arabic" w:cs="Simplified Arabic"/>
          <w:sz w:val="18"/>
          <w:szCs w:val="18"/>
          <w:rtl/>
        </w:rPr>
        <w:tab/>
      </w:r>
      <w:r>
        <w:rPr>
          <w:rFonts w:ascii="Simplified Arabic" w:hAnsi="Simplified Arabic" w:cs="Simplified Arabic" w:hint="cs"/>
          <w:sz w:val="18"/>
          <w:szCs w:val="18"/>
          <w:rtl/>
        </w:rPr>
        <w:t xml:space="preserve">الخبراء الاستشاريون </w:t>
      </w:r>
      <w:r w:rsidRPr="00BF40D2">
        <w:rPr>
          <w:rFonts w:ascii="Simplified Arabic" w:hAnsi="Simplified Arabic" w:cs="Simplified Arabic"/>
          <w:sz w:val="18"/>
          <w:szCs w:val="18"/>
          <w:rtl/>
        </w:rPr>
        <w:t>والشركاء والموظف</w:t>
      </w:r>
      <w:r>
        <w:rPr>
          <w:rFonts w:ascii="Simplified Arabic" w:hAnsi="Simplified Arabic" w:cs="Simplified Arabic" w:hint="cs"/>
          <w:sz w:val="18"/>
          <w:szCs w:val="18"/>
          <w:rtl/>
        </w:rPr>
        <w:t>ون</w:t>
      </w:r>
      <w:r w:rsidRPr="00BF40D2">
        <w:rPr>
          <w:rFonts w:ascii="Simplified Arabic" w:hAnsi="Simplified Arabic" w:cs="Simplified Arabic"/>
          <w:sz w:val="18"/>
          <w:szCs w:val="18"/>
          <w:rtl/>
        </w:rPr>
        <w:t xml:space="preserve"> الإضافي</w:t>
      </w:r>
      <w:r>
        <w:rPr>
          <w:rFonts w:ascii="Simplified Arabic" w:hAnsi="Simplified Arabic" w:cs="Simplified Arabic" w:hint="cs"/>
          <w:sz w:val="18"/>
          <w:szCs w:val="18"/>
          <w:rtl/>
        </w:rPr>
        <w:t>ون</w:t>
      </w:r>
      <w:r w:rsidRPr="00BF40D2">
        <w:rPr>
          <w:rFonts w:ascii="Simplified Arabic" w:hAnsi="Simplified Arabic" w:cs="Simplified Arabic"/>
          <w:sz w:val="18"/>
          <w:szCs w:val="18"/>
          <w:rtl/>
        </w:rPr>
        <w:t>.</w:t>
      </w:r>
    </w:p>
    <w:p w14:paraId="6A647605" w14:textId="339DC3A3" w:rsidR="00793CC7" w:rsidRDefault="00793CC7" w:rsidP="00D06E7B">
      <w:pPr>
        <w:jc w:val="center"/>
        <w:rPr>
          <w:rFonts w:cs="Simplified Arabic"/>
          <w:sz w:val="22"/>
          <w:rtl/>
          <w:lang w:bidi="ar-EG"/>
        </w:rPr>
      </w:pPr>
      <w:r w:rsidRPr="00617845">
        <w:rPr>
          <w:rFonts w:cs="Simplified Arabic" w:hint="cs"/>
          <w:sz w:val="22"/>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23"/>
      <w:headerReference w:type="default" r:id="rId24"/>
      <w:footerReference w:type="even" r:id="rId25"/>
      <w:footerReference w:type="default" r:id="rId26"/>
      <w:headerReference w:type="first" r:id="rId27"/>
      <w:footerReference w:type="first" r:id="rId28"/>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4D8D0" w14:textId="77777777" w:rsidR="00DC4E1D" w:rsidRDefault="00DC4E1D" w:rsidP="00C005BD">
      <w:r>
        <w:separator/>
      </w:r>
    </w:p>
  </w:endnote>
  <w:endnote w:type="continuationSeparator" w:id="0">
    <w:p w14:paraId="39C54064" w14:textId="77777777" w:rsidR="00DC4E1D" w:rsidRDefault="00DC4E1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CA90F" w14:textId="77777777" w:rsidR="00157EA4" w:rsidRDefault="00157E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84BC7" w14:textId="77777777" w:rsidR="00DC4E1D" w:rsidRDefault="00DC4E1D" w:rsidP="00A319AA">
      <w:pPr>
        <w:bidi/>
      </w:pPr>
      <w:r>
        <w:separator/>
      </w:r>
    </w:p>
  </w:footnote>
  <w:footnote w:type="continuationSeparator" w:id="0">
    <w:p w14:paraId="34763CAA" w14:textId="77777777" w:rsidR="00DC4E1D" w:rsidRDefault="00DC4E1D" w:rsidP="00C005BD">
      <w:r>
        <w:continuationSeparator/>
      </w:r>
    </w:p>
  </w:footnote>
  <w:footnote w:id="1">
    <w:p w14:paraId="7E77E20E" w14:textId="36B6A708" w:rsidR="00835EFB" w:rsidRDefault="00835EFB" w:rsidP="00835EFB">
      <w:pPr>
        <w:pStyle w:val="FootnoteText"/>
        <w:bidi/>
        <w:spacing w:after="60"/>
        <w:rPr>
          <w:rtl/>
          <w:lang w:bidi="ar-EG"/>
        </w:rPr>
      </w:pPr>
      <w:r>
        <w:rPr>
          <w:rStyle w:val="FootnoteReference"/>
        </w:rPr>
        <w:t>*</w:t>
      </w:r>
      <w:r>
        <w:rPr>
          <w:rFonts w:hint="cs"/>
          <w:rtl/>
        </w:rPr>
        <w:t xml:space="preserve"> </w:t>
      </w:r>
      <w:hyperlink r:id="rId1" w:history="1">
        <w:r w:rsidRPr="006C2631">
          <w:rPr>
            <w:rStyle w:val="Hyperlink"/>
          </w:rPr>
          <w:t>CBD/SBI/7/1</w:t>
        </w:r>
      </w:hyperlink>
      <w:r>
        <w:rPr>
          <w:rFonts w:hint="cs"/>
          <w:rtl/>
        </w:rPr>
        <w:t>.</w:t>
      </w:r>
    </w:p>
  </w:footnote>
  <w:footnote w:id="2">
    <w:p w14:paraId="6557E385" w14:textId="77777777" w:rsidR="00E13255" w:rsidRPr="00471B85" w:rsidRDefault="00E13255" w:rsidP="00E13255">
      <w:pPr>
        <w:pStyle w:val="FootnoteText"/>
        <w:bidi/>
        <w:spacing w:after="60"/>
        <w:rPr>
          <w:rStyle w:val="FootnoteReference"/>
          <w:vertAlign w:val="baseline"/>
          <w:rtl/>
          <w:lang w:bidi="ar-EG"/>
        </w:rPr>
      </w:pPr>
      <w:r>
        <w:rPr>
          <w:rStyle w:val="FootnoteReference"/>
        </w:rPr>
        <w:t>**</w:t>
      </w:r>
      <w:r>
        <w:rPr>
          <w:rFonts w:hint="cs"/>
          <w:rtl/>
        </w:rPr>
        <w:t xml:space="preserve"> </w:t>
      </w:r>
      <w:r>
        <w:rPr>
          <w:rStyle w:val="FootnoteReference"/>
          <w:rFonts w:ascii="Simplified Arabic" w:hAnsi="Simplified Arabic" w:cs="Simplified Arabic" w:hint="cs"/>
          <w:vertAlign w:val="baseline"/>
          <w:rtl/>
        </w:rPr>
        <w:t>ت</w:t>
      </w:r>
      <w:r>
        <w:rPr>
          <w:rFonts w:ascii="Simplified Arabic" w:hAnsi="Simplified Arabic" w:cs="Simplified Arabic" w:hint="cs"/>
          <w:rtl/>
        </w:rPr>
        <w:t xml:space="preserve">ُصدر </w:t>
      </w:r>
      <w:r w:rsidRPr="009B0E57">
        <w:rPr>
          <w:rStyle w:val="FootnoteReference"/>
          <w:rFonts w:ascii="Simplified Arabic" w:hAnsi="Simplified Arabic" w:cs="Simplified Arabic"/>
          <w:vertAlign w:val="baseline"/>
          <w:rtl/>
        </w:rPr>
        <w:t xml:space="preserve">هذه الوثيقة دون تحرير رسمي باستثناء </w:t>
      </w:r>
      <w:r>
        <w:rPr>
          <w:rStyle w:val="FootnoteReference"/>
          <w:rFonts w:ascii="Simplified Arabic" w:hAnsi="Simplified Arabic" w:cs="Simplified Arabic" w:hint="cs"/>
          <w:vertAlign w:val="baseline"/>
          <w:rtl/>
        </w:rPr>
        <w:t>م</w:t>
      </w:r>
      <w:r>
        <w:rPr>
          <w:rFonts w:ascii="Simplified Arabic" w:hAnsi="Simplified Arabic" w:cs="Simplified Arabic" w:hint="cs"/>
          <w:rtl/>
        </w:rPr>
        <w:t>شروع</w:t>
      </w:r>
      <w:r w:rsidRPr="009B0E57">
        <w:rPr>
          <w:rStyle w:val="FootnoteReference"/>
          <w:rFonts w:ascii="Simplified Arabic" w:hAnsi="Simplified Arabic" w:cs="Simplified Arabic"/>
          <w:vertAlign w:val="baseline"/>
          <w:rtl/>
        </w:rPr>
        <w:t xml:space="preserve"> التوصية الوارد في </w:t>
      </w:r>
      <w:r>
        <w:rPr>
          <w:rStyle w:val="FootnoteReference"/>
          <w:rFonts w:ascii="Simplified Arabic" w:hAnsi="Simplified Arabic" w:cs="Simplified Arabic" w:hint="cs"/>
          <w:vertAlign w:val="baseline"/>
          <w:rtl/>
        </w:rPr>
        <w:t>ا</w:t>
      </w:r>
      <w:r>
        <w:rPr>
          <w:rFonts w:ascii="Simplified Arabic" w:hAnsi="Simplified Arabic" w:cs="Simplified Arabic" w:hint="cs"/>
          <w:rtl/>
        </w:rPr>
        <w:t>لفرع</w:t>
      </w:r>
      <w:r w:rsidRPr="009B0E57">
        <w:rPr>
          <w:rStyle w:val="FootnoteReference"/>
          <w:rFonts w:ascii="Simplified Arabic" w:hAnsi="Simplified Arabic" w:cs="Simplified Arabic"/>
          <w:vertAlign w:val="baseline"/>
          <w:rtl/>
        </w:rPr>
        <w:t xml:space="preserve"> </w:t>
      </w:r>
      <w:r>
        <w:rPr>
          <w:rStyle w:val="FootnoteReference"/>
          <w:rFonts w:ascii="Simplified Arabic" w:hAnsi="Simplified Arabic" w:cs="Simplified Arabic" w:hint="cs"/>
          <w:vertAlign w:val="baseline"/>
          <w:rtl/>
        </w:rPr>
        <w:t>ا</w:t>
      </w:r>
      <w:r>
        <w:rPr>
          <w:rFonts w:ascii="Simplified Arabic" w:hAnsi="Simplified Arabic" w:cs="Simplified Arabic" w:hint="cs"/>
          <w:rtl/>
        </w:rPr>
        <w:t>لرابع</w:t>
      </w:r>
      <w:r w:rsidRPr="009B0E57">
        <w:rPr>
          <w:rStyle w:val="FootnoteReference"/>
          <w:rFonts w:ascii="Simplified Arabic" w:hAnsi="Simplified Arabic" w:cs="Simplified Arabic"/>
          <w:vertAlign w:val="baseline"/>
          <w:rtl/>
        </w:rPr>
        <w:t>.</w:t>
      </w:r>
    </w:p>
  </w:footnote>
  <w:footnote w:id="3">
    <w:p w14:paraId="536D35D1" w14:textId="7B7CE2B2" w:rsidR="00EF0CD3" w:rsidRPr="00EF0CD3" w:rsidRDefault="00EF0CD3" w:rsidP="00EF0CD3">
      <w:pPr>
        <w:pStyle w:val="FootnoteText"/>
        <w:bidi/>
        <w:jc w:val="both"/>
        <w:rPr>
          <w:rStyle w:val="FootnoteReference"/>
          <w:rFonts w:cs="Simplified Arabic"/>
          <w:szCs w:val="22"/>
          <w:rtl/>
        </w:rPr>
      </w:pPr>
      <w:r w:rsidRPr="00EF0CD3">
        <w:rPr>
          <w:rStyle w:val="FootnoteReference"/>
          <w:rFonts w:ascii="Simplified Arabic" w:hAnsi="Simplified Arabic" w:cs="Simplified Arabic"/>
          <w:szCs w:val="22"/>
        </w:rPr>
        <w:footnoteRef/>
      </w:r>
      <w:r>
        <w:rPr>
          <w:rFonts w:cs="Simplified Arabic" w:hint="cs"/>
          <w:szCs w:val="22"/>
          <w:rtl/>
        </w:rPr>
        <w:t xml:space="preserve"> </w:t>
      </w:r>
      <w:r w:rsidRPr="00EF0CD3">
        <w:rPr>
          <w:rFonts w:cs="Simplified Arabic" w:hint="cs"/>
          <w:sz w:val="18"/>
          <w:rtl/>
        </w:rPr>
        <w:t>يمكن الاطلاع على التقرير على الرابط التالي</w:t>
      </w:r>
      <w:r>
        <w:rPr>
          <w:rFonts w:cs="Simplified Arabic" w:hint="cs"/>
          <w:szCs w:val="22"/>
          <w:rtl/>
        </w:rPr>
        <w:t xml:space="preserve">: </w:t>
      </w:r>
      <w:hyperlink r:id="rId2" w:history="1">
        <w:r w:rsidRPr="0068282C">
          <w:rPr>
            <w:rStyle w:val="Hyperlink"/>
          </w:rPr>
          <w:t>www.cbd.int/cb/forum</w:t>
        </w:r>
      </w:hyperlink>
      <w:r>
        <w:rPr>
          <w:rFonts w:hint="cs"/>
          <w:rtl/>
        </w:rPr>
        <w:t>.</w:t>
      </w:r>
    </w:p>
  </w:footnote>
  <w:footnote w:id="4">
    <w:p w14:paraId="66428D6E" w14:textId="08601421" w:rsidR="000109B9" w:rsidRPr="00632859" w:rsidRDefault="000109B9" w:rsidP="00632859">
      <w:pPr>
        <w:pStyle w:val="FootnoteText"/>
        <w:bidi/>
        <w:jc w:val="both"/>
        <w:rPr>
          <w:rStyle w:val="FootnoteReference"/>
          <w:rFonts w:cs="Simplified Arabic"/>
          <w:szCs w:val="22"/>
          <w:rtl/>
        </w:rPr>
      </w:pPr>
      <w:r w:rsidRPr="00632859">
        <w:rPr>
          <w:rStyle w:val="FootnoteReference"/>
          <w:rFonts w:ascii="Simplified Arabic" w:hAnsi="Simplified Arabic" w:cs="Simplified Arabic"/>
          <w:szCs w:val="22"/>
        </w:rPr>
        <w:footnoteRef/>
      </w:r>
      <w:r w:rsidRPr="00632859">
        <w:rPr>
          <w:rStyle w:val="FootnoteReference"/>
          <w:rFonts w:ascii="Simplified Arabic" w:hAnsi="Simplified Arabic" w:cs="Simplified Arabic"/>
          <w:rtl/>
        </w:rPr>
        <w:t xml:space="preserve"> </w:t>
      </w:r>
      <w:r w:rsidR="00632859" w:rsidRPr="00C9006F">
        <w:t>CBD</w:t>
      </w:r>
      <w:r w:rsidR="00632859" w:rsidRPr="0068282C">
        <w:t>/</w:t>
      </w:r>
      <w:r w:rsidR="00632859" w:rsidRPr="00C9006F">
        <w:t>SBI</w:t>
      </w:r>
      <w:r w:rsidR="00632859" w:rsidRPr="0068282C">
        <w:t>/7/</w:t>
      </w:r>
      <w:r w:rsidR="00632859" w:rsidRPr="00C9006F">
        <w:t>INF</w:t>
      </w:r>
      <w:r w:rsidR="00632859" w:rsidRPr="0068282C">
        <w:t>/10</w:t>
      </w:r>
      <w:r w:rsidR="00632859">
        <w:rPr>
          <w:rFonts w:hint="cs"/>
          <w:rtl/>
        </w:rPr>
        <w:t>.</w:t>
      </w:r>
    </w:p>
  </w:footnote>
  <w:footnote w:id="5">
    <w:p w14:paraId="7D0E2DD7" w14:textId="649F2479" w:rsidR="00632859" w:rsidRPr="00632859" w:rsidRDefault="00632859" w:rsidP="00632859">
      <w:pPr>
        <w:pStyle w:val="FootnoteText"/>
        <w:bidi/>
        <w:jc w:val="both"/>
        <w:rPr>
          <w:rStyle w:val="FootnoteReference"/>
          <w:rFonts w:ascii="Simplified Arabic" w:hAnsi="Simplified Arabic" w:cs="Simplified Arabic"/>
          <w:szCs w:val="22"/>
          <w:rtl/>
        </w:rPr>
      </w:pPr>
      <w:r w:rsidRPr="00632859">
        <w:rPr>
          <w:rStyle w:val="FootnoteReference"/>
          <w:rFonts w:ascii="Simplified Arabic" w:hAnsi="Simplified Arabic" w:cs="Simplified Arabic"/>
          <w:szCs w:val="22"/>
        </w:rPr>
        <w:footnoteRef/>
      </w:r>
      <w:r w:rsidRPr="00632859">
        <w:rPr>
          <w:rStyle w:val="FootnoteReference"/>
          <w:rFonts w:ascii="Simplified Arabic" w:hAnsi="Simplified Arabic" w:cs="Simplified Arabic"/>
          <w:szCs w:val="22"/>
        </w:rPr>
        <w:t xml:space="preserve"> </w:t>
      </w:r>
      <w:r w:rsidR="00B40C42" w:rsidRPr="00B40C42">
        <w:rPr>
          <w:rStyle w:val="FootnoteReference"/>
          <w:rFonts w:ascii="Simplified Arabic" w:hAnsi="Simplified Arabic" w:cs="Simplified Arabic"/>
          <w:sz w:val="18"/>
          <w:vertAlign w:val="baseline"/>
          <w:rtl/>
        </w:rPr>
        <w:t>حتى تاريخ 15 مايو</w:t>
      </w:r>
      <w:r w:rsidR="00B40C42">
        <w:rPr>
          <w:rFonts w:ascii="Simplified Arabic" w:hAnsi="Simplified Arabic" w:cs="Simplified Arabic" w:hint="cs"/>
          <w:sz w:val="18"/>
          <w:rtl/>
        </w:rPr>
        <w:t>/أيار</w:t>
      </w:r>
      <w:r w:rsidR="00B40C42" w:rsidRPr="00B40C42">
        <w:rPr>
          <w:rStyle w:val="FootnoteReference"/>
          <w:rFonts w:ascii="Simplified Arabic" w:hAnsi="Simplified Arabic" w:cs="Simplified Arabic"/>
          <w:sz w:val="18"/>
          <w:vertAlign w:val="baseline"/>
          <w:rtl/>
        </w:rPr>
        <w:t xml:space="preserve"> 2026، تم تقديم 12 تقريراً إلى </w:t>
      </w:r>
      <w:r w:rsidR="00B40C42">
        <w:rPr>
          <w:rStyle w:val="FootnoteReference"/>
          <w:rFonts w:ascii="Simplified Arabic" w:hAnsi="Simplified Arabic" w:cs="Simplified Arabic" w:hint="cs"/>
          <w:sz w:val="18"/>
          <w:vertAlign w:val="baseline"/>
          <w:rtl/>
        </w:rPr>
        <w:t>ك</w:t>
      </w:r>
      <w:r w:rsidR="00B40C42">
        <w:rPr>
          <w:rFonts w:ascii="Simplified Arabic" w:hAnsi="Simplified Arabic" w:cs="Simplified Arabic" w:hint="cs"/>
          <w:sz w:val="18"/>
          <w:rtl/>
        </w:rPr>
        <w:t>يان ال</w:t>
      </w:r>
      <w:r w:rsidR="00B40C42" w:rsidRPr="00B40C42">
        <w:rPr>
          <w:rStyle w:val="FootnoteReference"/>
          <w:rFonts w:ascii="Simplified Arabic" w:hAnsi="Simplified Arabic" w:cs="Simplified Arabic"/>
          <w:sz w:val="18"/>
          <w:vertAlign w:val="baseline"/>
          <w:rtl/>
        </w:rPr>
        <w:t>تنسيق العالمي</w:t>
      </w:r>
      <w:r w:rsidR="00B40C42">
        <w:rPr>
          <w:rStyle w:val="FootnoteReference"/>
          <w:rFonts w:ascii="Simplified Arabic" w:hAnsi="Simplified Arabic" w:cs="Simplified Arabic" w:hint="cs"/>
          <w:sz w:val="18"/>
          <w:vertAlign w:val="baseline"/>
          <w:rtl/>
        </w:rPr>
        <w:t>.</w:t>
      </w:r>
    </w:p>
  </w:footnote>
  <w:footnote w:id="6">
    <w:p w14:paraId="6E2F3D7D" w14:textId="79C04483" w:rsidR="00B40C42" w:rsidRPr="00B40C42" w:rsidRDefault="00B40C42" w:rsidP="00B40C42">
      <w:pPr>
        <w:pStyle w:val="FootnoteText"/>
        <w:bidi/>
        <w:jc w:val="both"/>
        <w:rPr>
          <w:rStyle w:val="FootnoteReference"/>
          <w:rFonts w:ascii="Simplified Arabic" w:hAnsi="Simplified Arabic" w:cs="Simplified Arabic"/>
          <w:szCs w:val="22"/>
          <w:rtl/>
        </w:rPr>
      </w:pPr>
      <w:r w:rsidRPr="00B40C42">
        <w:rPr>
          <w:rStyle w:val="FootnoteReference"/>
          <w:rFonts w:ascii="Simplified Arabic" w:hAnsi="Simplified Arabic" w:cs="Simplified Arabic"/>
          <w:szCs w:val="22"/>
        </w:rPr>
        <w:footnoteRef/>
      </w:r>
      <w:r w:rsidRPr="00B40C42">
        <w:rPr>
          <w:rStyle w:val="FootnoteReference"/>
          <w:rFonts w:ascii="Simplified Arabic" w:hAnsi="Simplified Arabic" w:cs="Simplified Arabic"/>
          <w:szCs w:val="22"/>
        </w:rPr>
        <w:t xml:space="preserve"> </w:t>
      </w:r>
      <w:r w:rsidR="00693B1F">
        <w:rPr>
          <w:rFonts w:ascii="Simplified Arabic" w:hAnsi="Simplified Arabic" w:cs="Simplified Arabic" w:hint="cs"/>
          <w:sz w:val="18"/>
          <w:rtl/>
        </w:rPr>
        <w:t>15</w:t>
      </w:r>
      <w:r w:rsidR="00693B1F" w:rsidRPr="00693B1F">
        <w:rPr>
          <w:rFonts w:ascii="Simplified Arabic" w:hAnsi="Simplified Arabic" w:cs="Simplified Arabic"/>
          <w:sz w:val="18"/>
          <w:rtl/>
        </w:rPr>
        <w:t xml:space="preserve"> مركزاً فقط من أصل </w:t>
      </w:r>
      <w:r w:rsidR="00693B1F">
        <w:rPr>
          <w:rFonts w:ascii="Simplified Arabic" w:hAnsi="Simplified Arabic" w:cs="Simplified Arabic" w:hint="cs"/>
          <w:sz w:val="18"/>
          <w:rtl/>
        </w:rPr>
        <w:t>18</w:t>
      </w:r>
      <w:r w:rsidR="00693B1F" w:rsidRPr="00693B1F">
        <w:rPr>
          <w:rFonts w:ascii="Simplified Arabic" w:hAnsi="Simplified Arabic" w:cs="Simplified Arabic"/>
          <w:sz w:val="18"/>
          <w:rtl/>
        </w:rPr>
        <w:t xml:space="preserve"> مركزاً للدعم اختارها مكتب مؤتمر الأطراف ستوقع اتفاقات استضافة مع الأمانة، ومن المتوقع أن تقدم تقارير أنشطة وخطط عمل كل سنتين. انظر </w:t>
      </w:r>
      <w:r w:rsidR="00693B1F">
        <w:rPr>
          <w:rFonts w:ascii="Simplified Arabic" w:hAnsi="Simplified Arabic" w:cs="Simplified Arabic" w:hint="cs"/>
          <w:sz w:val="18"/>
          <w:rtl/>
        </w:rPr>
        <w:t>الإخطار</w:t>
      </w:r>
      <w:r w:rsidR="00693B1F" w:rsidRPr="00693B1F">
        <w:rPr>
          <w:rFonts w:ascii="Simplified Arabic" w:hAnsi="Simplified Arabic" w:cs="Simplified Arabic"/>
          <w:sz w:val="18"/>
          <w:rtl/>
        </w:rPr>
        <w:t xml:space="preserve"> رقم </w:t>
      </w:r>
      <w:hyperlink r:id="rId3" w:history="1">
        <w:r w:rsidR="00693B1F" w:rsidRPr="00693B1F">
          <w:rPr>
            <w:rStyle w:val="Hyperlink"/>
            <w:rFonts w:ascii="Simplified Arabic" w:hAnsi="Simplified Arabic" w:cs="Simplified Arabic"/>
            <w:sz w:val="18"/>
            <w:rtl/>
          </w:rPr>
          <w:t>2025-016</w:t>
        </w:r>
      </w:hyperlink>
      <w:r w:rsidR="00693B1F" w:rsidRPr="00693B1F">
        <w:rPr>
          <w:rFonts w:ascii="Simplified Arabic" w:hAnsi="Simplified Arabic" w:cs="Simplified Arabic"/>
          <w:sz w:val="18"/>
          <w:rtl/>
        </w:rPr>
        <w:t>.</w:t>
      </w:r>
    </w:p>
  </w:footnote>
  <w:footnote w:id="7">
    <w:p w14:paraId="62F23CB5" w14:textId="09F79770" w:rsidR="00E319A5" w:rsidRPr="00E319A5" w:rsidRDefault="00E319A5" w:rsidP="00E319A5">
      <w:pPr>
        <w:pStyle w:val="FootnoteText"/>
        <w:bidi/>
        <w:jc w:val="both"/>
        <w:rPr>
          <w:rStyle w:val="FootnoteReference"/>
          <w:rFonts w:ascii="Simplified Arabic" w:hAnsi="Simplified Arabic" w:cs="Simplified Arabic"/>
          <w:szCs w:val="22"/>
          <w:rtl/>
        </w:rPr>
      </w:pPr>
      <w:r w:rsidRPr="00E319A5">
        <w:rPr>
          <w:rStyle w:val="FootnoteReference"/>
          <w:rFonts w:ascii="Simplified Arabic" w:hAnsi="Simplified Arabic" w:cs="Simplified Arabic"/>
          <w:szCs w:val="22"/>
        </w:rPr>
        <w:footnoteRef/>
      </w:r>
      <w:r w:rsidRPr="00E319A5">
        <w:rPr>
          <w:rStyle w:val="FootnoteReference"/>
          <w:rFonts w:ascii="Simplified Arabic" w:hAnsi="Simplified Arabic" w:cs="Simplified Arabic"/>
          <w:szCs w:val="22"/>
        </w:rPr>
        <w:t xml:space="preserve"> </w:t>
      </w:r>
      <w:r w:rsidRPr="00E319A5">
        <w:rPr>
          <w:rFonts w:ascii="Simplified Arabic" w:hAnsi="Simplified Arabic" w:cs="Simplified Arabic" w:hint="cs"/>
          <w:sz w:val="18"/>
          <w:rtl/>
        </w:rPr>
        <w:t xml:space="preserve">انظر </w:t>
      </w:r>
      <w:hyperlink r:id="rId4" w:history="1">
        <w:r w:rsidRPr="0068282C">
          <w:rPr>
            <w:rStyle w:val="Hyperlink"/>
          </w:rPr>
          <w:t>www.cbd.int/tsc/tscm/subregionalcentres</w:t>
        </w:r>
      </w:hyperlink>
      <w:r>
        <w:rPr>
          <w:rFonts w:hint="cs"/>
          <w:rtl/>
        </w:rPr>
        <w:t>.</w:t>
      </w:r>
    </w:p>
  </w:footnote>
  <w:footnote w:id="8">
    <w:p w14:paraId="52DBF0EB" w14:textId="54258912" w:rsidR="00EB6B29" w:rsidRPr="00A35875" w:rsidRDefault="00EB6B29" w:rsidP="00EB6B29">
      <w:pPr>
        <w:pStyle w:val="FootnoteText"/>
        <w:bidi/>
        <w:jc w:val="both"/>
        <w:rPr>
          <w:rStyle w:val="FootnoteReference"/>
          <w:rFonts w:ascii="Simplified Arabic" w:hAnsi="Simplified Arabic" w:cs="Simplified Arabic"/>
          <w:sz w:val="18"/>
          <w:rtl/>
        </w:rPr>
      </w:pPr>
      <w:r w:rsidRPr="00EB6B29">
        <w:rPr>
          <w:rStyle w:val="FootnoteReference"/>
          <w:rFonts w:ascii="Simplified Arabic" w:hAnsi="Simplified Arabic" w:cs="Simplified Arabic"/>
          <w:szCs w:val="22"/>
        </w:rPr>
        <w:footnoteRef/>
      </w:r>
      <w:r w:rsidRPr="00EB6B29">
        <w:rPr>
          <w:rStyle w:val="FootnoteReference"/>
          <w:rFonts w:ascii="Simplified Arabic" w:hAnsi="Simplified Arabic" w:cs="Simplified Arabic"/>
          <w:szCs w:val="22"/>
        </w:rPr>
        <w:t xml:space="preserve"> </w:t>
      </w:r>
      <w:r w:rsidRPr="00A35875">
        <w:rPr>
          <w:rStyle w:val="FootnoteReference"/>
          <w:rFonts w:ascii="Simplified Arabic" w:hAnsi="Simplified Arabic" w:cs="Simplified Arabic" w:hint="cs"/>
          <w:sz w:val="18"/>
          <w:vertAlign w:val="baseline"/>
          <w:rtl/>
        </w:rPr>
        <w:t>ت</w:t>
      </w:r>
      <w:r w:rsidRPr="00A35875">
        <w:rPr>
          <w:rFonts w:ascii="Simplified Arabic" w:hAnsi="Simplified Arabic" w:cs="Simplified Arabic" w:hint="cs"/>
          <w:sz w:val="18"/>
          <w:rtl/>
        </w:rPr>
        <w:t xml:space="preserve">رد الاحتياجات التقديرية من الموارد من خارج </w:t>
      </w:r>
      <w:r w:rsidRPr="00A35875">
        <w:rPr>
          <w:rStyle w:val="FootnoteReference"/>
          <w:rFonts w:ascii="Simplified Arabic" w:hAnsi="Simplified Arabic" w:cs="Simplified Arabic"/>
          <w:sz w:val="18"/>
          <w:vertAlign w:val="baseline"/>
          <w:rtl/>
        </w:rPr>
        <w:t xml:space="preserve">الميزانية للأنشطة الموضحة في </w:t>
      </w:r>
      <w:r w:rsidRPr="00A35875">
        <w:rPr>
          <w:rStyle w:val="FootnoteReference"/>
          <w:rFonts w:ascii="Simplified Arabic" w:hAnsi="Simplified Arabic" w:cs="Simplified Arabic" w:hint="cs"/>
          <w:sz w:val="18"/>
          <w:vertAlign w:val="baseline"/>
          <w:rtl/>
        </w:rPr>
        <w:t>م</w:t>
      </w:r>
      <w:r w:rsidRPr="00A35875">
        <w:rPr>
          <w:rFonts w:ascii="Simplified Arabic" w:hAnsi="Simplified Arabic" w:cs="Simplified Arabic" w:hint="cs"/>
          <w:sz w:val="18"/>
          <w:rtl/>
        </w:rPr>
        <w:t xml:space="preserve">شروع المقرر </w:t>
      </w:r>
      <w:r w:rsidRPr="00A35875">
        <w:rPr>
          <w:rStyle w:val="FootnoteReference"/>
          <w:rFonts w:ascii="Simplified Arabic" w:hAnsi="Simplified Arabic" w:cs="Simplified Arabic"/>
          <w:sz w:val="18"/>
          <w:vertAlign w:val="baseline"/>
          <w:rtl/>
        </w:rPr>
        <w:t xml:space="preserve">في </w:t>
      </w:r>
      <w:r w:rsidR="00A35875" w:rsidRPr="00A35875">
        <w:rPr>
          <w:rFonts w:ascii="Simplified Arabic" w:hAnsi="Simplified Arabic" w:cs="Simplified Arabic" w:hint="cs"/>
          <w:sz w:val="18"/>
          <w:rtl/>
        </w:rPr>
        <w:t>ال</w:t>
      </w:r>
      <w:r w:rsidR="00A35875" w:rsidRPr="00A35875">
        <w:rPr>
          <w:rStyle w:val="FootnoteReference"/>
          <w:rFonts w:ascii="Simplified Arabic" w:hAnsi="Simplified Arabic" w:cs="Simplified Arabic" w:hint="cs"/>
          <w:sz w:val="18"/>
          <w:vertAlign w:val="baseline"/>
          <w:rtl/>
        </w:rPr>
        <w:t>م</w:t>
      </w:r>
      <w:r w:rsidR="00A35875" w:rsidRPr="00A35875">
        <w:rPr>
          <w:rFonts w:ascii="Simplified Arabic" w:hAnsi="Simplified Arabic" w:cs="Simplified Arabic" w:hint="cs"/>
          <w:sz w:val="18"/>
          <w:rtl/>
        </w:rPr>
        <w:t xml:space="preserve">رفق </w:t>
      </w:r>
      <w:r w:rsidRPr="00A35875">
        <w:rPr>
          <w:rStyle w:val="FootnoteReference"/>
          <w:rFonts w:ascii="Simplified Arabic" w:hAnsi="Simplified Arabic" w:cs="Simplified Arabic"/>
          <w:sz w:val="18"/>
          <w:vertAlign w:val="baseline"/>
          <w:rtl/>
        </w:rPr>
        <w:t>بهذه الوثيقة.</w:t>
      </w:r>
    </w:p>
  </w:footnote>
  <w:footnote w:id="9">
    <w:p w14:paraId="74D213BC" w14:textId="4A0FA534" w:rsidR="00EB6B29" w:rsidRPr="00EB6B29" w:rsidRDefault="00EB6B29" w:rsidP="00EB6B29">
      <w:pPr>
        <w:pStyle w:val="FootnoteText"/>
        <w:bidi/>
        <w:jc w:val="both"/>
        <w:rPr>
          <w:rStyle w:val="FootnoteReference"/>
          <w:rFonts w:ascii="Simplified Arabic" w:hAnsi="Simplified Arabic" w:cs="Simplified Arabic"/>
          <w:szCs w:val="22"/>
          <w:rtl/>
        </w:rPr>
      </w:pPr>
      <w:r w:rsidRPr="00EB6B29">
        <w:rPr>
          <w:rStyle w:val="FootnoteReference"/>
          <w:rFonts w:ascii="Simplified Arabic" w:hAnsi="Simplified Arabic" w:cs="Simplified Arabic"/>
          <w:szCs w:val="22"/>
        </w:rPr>
        <w:footnoteRef/>
      </w:r>
      <w:r w:rsidRPr="00EB6B29">
        <w:rPr>
          <w:rStyle w:val="FootnoteReference"/>
          <w:rFonts w:ascii="Simplified Arabic" w:hAnsi="Simplified Arabic" w:cs="Simplified Arabic"/>
          <w:szCs w:val="22"/>
        </w:rPr>
        <w:t xml:space="preserve"> </w:t>
      </w:r>
      <w:r w:rsidR="00A35875" w:rsidRPr="00A35875">
        <w:rPr>
          <w:rStyle w:val="FootnoteReference"/>
          <w:rFonts w:ascii="Simplified Arabic" w:hAnsi="Simplified Arabic" w:cs="Simplified Arabic"/>
          <w:sz w:val="18"/>
          <w:vertAlign w:val="baseline"/>
          <w:rtl/>
        </w:rPr>
        <w:t xml:space="preserve">في حال اعتمادها، سيتم دمج العناصر الحالية مع تلك الواردة في التوصية </w:t>
      </w:r>
      <w:hyperlink r:id="rId5" w:history="1">
        <w:r w:rsidR="00A35875" w:rsidRPr="00A35875">
          <w:rPr>
            <w:rStyle w:val="Hyperlink"/>
            <w:rFonts w:ascii="Simplified Arabic" w:hAnsi="Simplified Arabic" w:cs="Simplified Arabic"/>
            <w:sz w:val="18"/>
            <w:rtl/>
          </w:rPr>
          <w:t>6/5</w:t>
        </w:r>
      </w:hyperlink>
      <w:r w:rsidR="00A35875" w:rsidRPr="00A35875">
        <w:rPr>
          <w:rStyle w:val="FootnoteReference"/>
          <w:rFonts w:ascii="Simplified Arabic" w:hAnsi="Simplified Arabic" w:cs="Simplified Arabic"/>
          <w:sz w:val="18"/>
          <w:vertAlign w:val="baseline"/>
          <w:rtl/>
        </w:rPr>
        <w:t xml:space="preserve"> الصادرة عن الهيئة الفرعية </w:t>
      </w:r>
      <w:r w:rsidR="00A35875">
        <w:rPr>
          <w:rFonts w:ascii="Simplified Arabic" w:hAnsi="Simplified Arabic" w:cs="Simplified Arabic" w:hint="cs"/>
          <w:sz w:val="18"/>
          <w:rtl/>
        </w:rPr>
        <w:t>ل</w:t>
      </w:r>
      <w:r w:rsidR="00A35875" w:rsidRPr="00A35875">
        <w:rPr>
          <w:rStyle w:val="FootnoteReference"/>
          <w:rFonts w:ascii="Simplified Arabic" w:hAnsi="Simplified Arabic" w:cs="Simplified Arabic"/>
          <w:sz w:val="18"/>
          <w:vertAlign w:val="baseline"/>
          <w:rtl/>
        </w:rPr>
        <w:t xml:space="preserve">لتنفيذ في مشروع </w:t>
      </w:r>
      <w:r w:rsidR="00A35875">
        <w:rPr>
          <w:rStyle w:val="FootnoteReference"/>
          <w:rFonts w:ascii="Simplified Arabic" w:hAnsi="Simplified Arabic" w:cs="Simplified Arabic" w:hint="cs"/>
          <w:sz w:val="18"/>
          <w:vertAlign w:val="baseline"/>
          <w:rtl/>
        </w:rPr>
        <w:t>م</w:t>
      </w:r>
      <w:r w:rsidR="00A35875">
        <w:rPr>
          <w:rFonts w:ascii="Simplified Arabic" w:hAnsi="Simplified Arabic" w:cs="Simplified Arabic" w:hint="cs"/>
          <w:sz w:val="18"/>
          <w:rtl/>
        </w:rPr>
        <w:t>قرر</w:t>
      </w:r>
      <w:r w:rsidR="00A35875" w:rsidRPr="00A35875">
        <w:rPr>
          <w:rStyle w:val="FootnoteReference"/>
          <w:rFonts w:ascii="Simplified Arabic" w:hAnsi="Simplified Arabic" w:cs="Simplified Arabic"/>
          <w:sz w:val="18"/>
          <w:vertAlign w:val="baseline"/>
          <w:rtl/>
        </w:rPr>
        <w:t xml:space="preserve"> واحد.</w:t>
      </w:r>
    </w:p>
  </w:footnote>
  <w:footnote w:id="10">
    <w:p w14:paraId="09262F9A" w14:textId="122B012E" w:rsidR="002C7C69" w:rsidRPr="008F3EF5" w:rsidRDefault="002C7C69"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008F3EF5" w:rsidRPr="008F3EF5">
        <w:rPr>
          <w:rFonts w:ascii="Simplified Arabic" w:hAnsi="Simplified Arabic" w:cs="Simplified Arabic" w:hint="cs"/>
          <w:sz w:val="18"/>
          <w:rtl/>
        </w:rPr>
        <w:t xml:space="preserve">انظر </w:t>
      </w:r>
      <w:hyperlink r:id="rId6" w:history="1">
        <w:r w:rsidR="008F3EF5">
          <w:rPr>
            <w:rStyle w:val="Hyperlink"/>
          </w:rPr>
          <w:t>www.cbd.int/cb/2024-cbd-forum-report.pdf</w:t>
        </w:r>
      </w:hyperlink>
      <w:r w:rsidR="008F3EF5">
        <w:rPr>
          <w:rFonts w:hint="cs"/>
          <w:rtl/>
        </w:rPr>
        <w:t>.</w:t>
      </w:r>
    </w:p>
  </w:footnote>
  <w:footnote w:id="11">
    <w:p w14:paraId="72450013" w14:textId="7DDD74F0" w:rsidR="002C7C69" w:rsidRPr="008F3EF5" w:rsidRDefault="002C7C69"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008F3EF5">
        <w:rPr>
          <w:rFonts w:ascii="Simplified Arabic" w:hAnsi="Simplified Arabic" w:cs="Simplified Arabic" w:hint="cs"/>
          <w:szCs w:val="22"/>
          <w:rtl/>
        </w:rPr>
        <w:t xml:space="preserve"> </w:t>
      </w:r>
      <w:hyperlink r:id="rId7" w:history="1">
        <w:r w:rsidR="008F3EF5">
          <w:rPr>
            <w:rStyle w:val="Hyperlink"/>
          </w:rPr>
          <w:t>www.cbd.int/cb/cbd-2024-forum-key-messages.pdf</w:t>
        </w:r>
      </w:hyperlink>
      <w:r w:rsidR="008F3EF5">
        <w:rPr>
          <w:rFonts w:hint="cs"/>
          <w:rtl/>
        </w:rPr>
        <w:t>.</w:t>
      </w:r>
    </w:p>
  </w:footnote>
  <w:footnote w:id="12">
    <w:p w14:paraId="772A2950" w14:textId="6F5E0ABE" w:rsidR="002C7C69" w:rsidRPr="008F3EF5" w:rsidRDefault="002C7C69"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008F3EF5" w:rsidRPr="008F3EF5">
        <w:rPr>
          <w:rFonts w:ascii="Simplified Arabic" w:hAnsi="Simplified Arabic" w:cs="Simplified Arabic" w:hint="cs"/>
          <w:sz w:val="18"/>
          <w:rtl/>
        </w:rPr>
        <w:t xml:space="preserve">المقرر </w:t>
      </w:r>
      <w:hyperlink r:id="rId8" w:history="1">
        <w:r w:rsidR="008F3EF5" w:rsidRPr="008F3EF5">
          <w:rPr>
            <w:rStyle w:val="Hyperlink"/>
            <w:rFonts w:ascii="Simplified Arabic" w:hAnsi="Simplified Arabic" w:cs="Simplified Arabic"/>
            <w:sz w:val="18"/>
            <w:rtl/>
          </w:rPr>
          <w:t>15/4</w:t>
        </w:r>
      </w:hyperlink>
      <w:r w:rsidR="008F3EF5" w:rsidRPr="008F3EF5">
        <w:rPr>
          <w:rFonts w:ascii="Simplified Arabic" w:hAnsi="Simplified Arabic" w:cs="Simplified Arabic" w:hint="cs"/>
          <w:sz w:val="18"/>
          <w:rtl/>
        </w:rPr>
        <w:t>، المرفق.</w:t>
      </w:r>
    </w:p>
  </w:footnote>
  <w:footnote w:id="13">
    <w:p w14:paraId="74CE58E0" w14:textId="79075E15" w:rsidR="002C7C69" w:rsidRPr="008F3EF5" w:rsidRDefault="002C7C69"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hyperlink r:id="rId9" w:history="1">
        <w:r w:rsidR="008F3EF5" w:rsidRPr="00C9006F">
          <w:rPr>
            <w:rStyle w:val="Hyperlink"/>
            <w:lang w:val="it-IT"/>
          </w:rPr>
          <w:t>CBD/SBI/7/INF/8</w:t>
        </w:r>
      </w:hyperlink>
      <w:r w:rsidR="008F3EF5">
        <w:rPr>
          <w:rFonts w:hint="cs"/>
          <w:rtl/>
        </w:rPr>
        <w:t>.</w:t>
      </w:r>
    </w:p>
  </w:footnote>
  <w:footnote w:id="14">
    <w:p w14:paraId="036452B6" w14:textId="712AF460" w:rsidR="008F3EF5" w:rsidRPr="008F3EF5" w:rsidRDefault="008F3EF5"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Pr="008F3EF5">
        <w:rPr>
          <w:rFonts w:ascii="Simplified Arabic" w:hAnsi="Simplified Arabic" w:cs="Simplified Arabic" w:hint="cs"/>
          <w:sz w:val="18"/>
          <w:rtl/>
        </w:rPr>
        <w:t xml:space="preserve">المقرر </w:t>
      </w:r>
      <w:hyperlink r:id="rId10" w:history="1">
        <w:r w:rsidRPr="008F3EF5">
          <w:rPr>
            <w:rStyle w:val="Hyperlink"/>
            <w:rFonts w:ascii="Simplified Arabic" w:hAnsi="Simplified Arabic" w:cs="Simplified Arabic"/>
            <w:sz w:val="18"/>
            <w:rtl/>
          </w:rPr>
          <w:t>15/8</w:t>
        </w:r>
      </w:hyperlink>
      <w:r w:rsidRPr="008F3EF5">
        <w:rPr>
          <w:rFonts w:ascii="Simplified Arabic" w:hAnsi="Simplified Arabic" w:cs="Simplified Arabic" w:hint="cs"/>
          <w:sz w:val="18"/>
          <w:rtl/>
        </w:rPr>
        <w:t>، المرفق.</w:t>
      </w:r>
    </w:p>
  </w:footnote>
  <w:footnote w:id="15">
    <w:p w14:paraId="4E58608F" w14:textId="37BA5D2C" w:rsidR="00341BDC" w:rsidRPr="00341BDC" w:rsidRDefault="00341BDC" w:rsidP="00341BDC">
      <w:pPr>
        <w:pStyle w:val="FootnoteText"/>
        <w:bidi/>
        <w:jc w:val="both"/>
        <w:rPr>
          <w:rStyle w:val="FootnoteReference"/>
          <w:rFonts w:ascii="Simplified Arabic" w:hAnsi="Simplified Arabic" w:cs="Simplified Arabic"/>
          <w:szCs w:val="22"/>
          <w:rtl/>
        </w:rPr>
      </w:pPr>
      <w:r w:rsidRPr="00341BDC">
        <w:rPr>
          <w:rStyle w:val="FootnoteReference"/>
          <w:rFonts w:ascii="Simplified Arabic" w:hAnsi="Simplified Arabic" w:cs="Simplified Arabic"/>
          <w:szCs w:val="22"/>
        </w:rPr>
        <w:footnoteRef/>
      </w:r>
      <w:r w:rsidR="00EE3D96">
        <w:rPr>
          <w:rFonts w:hint="cs"/>
          <w:sz w:val="18"/>
          <w:szCs w:val="18"/>
          <w:rtl/>
          <w:lang w:val="it-IT"/>
        </w:rPr>
        <w:t xml:space="preserve"> </w:t>
      </w:r>
      <w:r w:rsidRPr="00341BDC">
        <w:rPr>
          <w:sz w:val="18"/>
          <w:szCs w:val="18"/>
          <w:lang w:val="it-IT"/>
        </w:rPr>
        <w:t>CBD/SBI/7/INF/10</w:t>
      </w:r>
      <w:r w:rsidRPr="00341BDC">
        <w:rPr>
          <w:rFonts w:hint="cs"/>
          <w:sz w:val="18"/>
          <w:szCs w:val="18"/>
          <w:rtl/>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7F3F0C73"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843DE">
          <w:rPr>
            <w:sz w:val="20"/>
            <w:szCs w:val="20"/>
            <w:lang w:val="fr-FR"/>
          </w:rPr>
          <w:t>CBD/</w:t>
        </w:r>
        <w:r w:rsidR="00825851">
          <w:rPr>
            <w:sz w:val="20"/>
            <w:szCs w:val="20"/>
            <w:lang w:val="fr-FR"/>
          </w:rPr>
          <w:t>SBI</w:t>
        </w:r>
        <w:r w:rsidR="002A0BFA">
          <w:rPr>
            <w:sz w:val="20"/>
            <w:szCs w:val="20"/>
            <w:lang w:val="fr-FR"/>
          </w:rPr>
          <w:t>/7/10</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06E41621"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2A0BFA">
          <w:rPr>
            <w:sz w:val="20"/>
            <w:szCs w:val="20"/>
            <w:lang w:val="fr-FR"/>
          </w:rPr>
          <w:t>CBD/SBI/7/10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A0E"/>
    <w:multiLevelType w:val="hybridMultilevel"/>
    <w:tmpl w:val="B8D2DDD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705CE"/>
    <w:multiLevelType w:val="hybridMultilevel"/>
    <w:tmpl w:val="2880FCCA"/>
    <w:lvl w:ilvl="0" w:tplc="5A640BDA">
      <w:start w:val="1"/>
      <w:numFmt w:val="arabicAbjad"/>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15:restartNumberingAfterBreak="0">
    <w:nsid w:val="0438120A"/>
    <w:multiLevelType w:val="hybridMultilevel"/>
    <w:tmpl w:val="9C503A5A"/>
    <w:lvl w:ilvl="0" w:tplc="614E6AE6">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A1284"/>
    <w:multiLevelType w:val="hybridMultilevel"/>
    <w:tmpl w:val="90127132"/>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0C4C6A48"/>
    <w:multiLevelType w:val="hybridMultilevel"/>
    <w:tmpl w:val="0AB41344"/>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133912FD"/>
    <w:multiLevelType w:val="hybridMultilevel"/>
    <w:tmpl w:val="2092F95C"/>
    <w:lvl w:ilvl="0" w:tplc="AD9A613E">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7" w15:restartNumberingAfterBreak="0">
    <w:nsid w:val="1D7B4195"/>
    <w:multiLevelType w:val="hybridMultilevel"/>
    <w:tmpl w:val="2320D21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8C677E"/>
    <w:multiLevelType w:val="hybridMultilevel"/>
    <w:tmpl w:val="FA10BC66"/>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1" w15:restartNumberingAfterBreak="0">
    <w:nsid w:val="268623F4"/>
    <w:multiLevelType w:val="hybridMultilevel"/>
    <w:tmpl w:val="AEA2EDC6"/>
    <w:lvl w:ilvl="0" w:tplc="5922D292">
      <w:start w:val="1"/>
      <w:numFmt w:val="arabicAlpha"/>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29473196"/>
    <w:multiLevelType w:val="hybridMultilevel"/>
    <w:tmpl w:val="EAD2249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5" w15:restartNumberingAfterBreak="0">
    <w:nsid w:val="2E2737C9"/>
    <w:multiLevelType w:val="hybridMultilevel"/>
    <w:tmpl w:val="6B72818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6"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10005B5"/>
    <w:multiLevelType w:val="hybridMultilevel"/>
    <w:tmpl w:val="C1182F40"/>
    <w:lvl w:ilvl="0" w:tplc="D9FAC4E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8" w15:restartNumberingAfterBreak="0">
    <w:nsid w:val="31012FD8"/>
    <w:multiLevelType w:val="hybridMultilevel"/>
    <w:tmpl w:val="99524E56"/>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 w15:restartNumberingAfterBreak="0">
    <w:nsid w:val="314B35DB"/>
    <w:multiLevelType w:val="hybridMultilevel"/>
    <w:tmpl w:val="23802C8A"/>
    <w:lvl w:ilvl="0" w:tplc="0D642FA4">
      <w:start w:val="1"/>
      <w:numFmt w:val="decimal"/>
      <w:lvlText w:val="%1-"/>
      <w:lvlJc w:val="left"/>
      <w:pPr>
        <w:ind w:left="2610" w:hanging="360"/>
      </w:pPr>
      <w:rPr>
        <w:rFonts w:hint="default"/>
        <w:i w:val="0"/>
        <w:iCs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0" w15:restartNumberingAfterBreak="0">
    <w:nsid w:val="31845200"/>
    <w:multiLevelType w:val="hybridMultilevel"/>
    <w:tmpl w:val="0B9A836C"/>
    <w:lvl w:ilvl="0" w:tplc="E062B3D8">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1" w15:restartNumberingAfterBreak="0">
    <w:nsid w:val="35792B9A"/>
    <w:multiLevelType w:val="hybridMultilevel"/>
    <w:tmpl w:val="0610F730"/>
    <w:lvl w:ilvl="0" w:tplc="593CD9B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2"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6006B00"/>
    <w:multiLevelType w:val="hybridMultilevel"/>
    <w:tmpl w:val="157ECCCC"/>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4" w15:restartNumberingAfterBreak="0">
    <w:nsid w:val="37E32C2E"/>
    <w:multiLevelType w:val="hybridMultilevel"/>
    <w:tmpl w:val="7BE0B31C"/>
    <w:lvl w:ilvl="0" w:tplc="2DD6B50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5"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BA4A71"/>
    <w:multiLevelType w:val="hybridMultilevel"/>
    <w:tmpl w:val="4830E078"/>
    <w:lvl w:ilvl="0" w:tplc="F92CB49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4457DB"/>
    <w:multiLevelType w:val="hybridMultilevel"/>
    <w:tmpl w:val="3FE6C3A8"/>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0" w15:restartNumberingAfterBreak="0">
    <w:nsid w:val="47A11F15"/>
    <w:multiLevelType w:val="hybridMultilevel"/>
    <w:tmpl w:val="1E92132A"/>
    <w:lvl w:ilvl="0" w:tplc="CC40366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837D32"/>
    <w:multiLevelType w:val="hybridMultilevel"/>
    <w:tmpl w:val="144863C2"/>
    <w:lvl w:ilvl="0" w:tplc="7EA27B0C">
      <w:start w:val="1"/>
      <w:numFmt w:val="decimal"/>
      <w:lvlText w:val="%1-"/>
      <w:lvlJc w:val="left"/>
      <w:pPr>
        <w:ind w:left="1710" w:hanging="360"/>
      </w:pPr>
      <w:rPr>
        <w:rFonts w:hint="default"/>
        <w:i w:val="0"/>
        <w:iCs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2" w15:restartNumberingAfterBreak="0">
    <w:nsid w:val="506625FF"/>
    <w:multiLevelType w:val="hybridMultilevel"/>
    <w:tmpl w:val="246E1B42"/>
    <w:lvl w:ilvl="0" w:tplc="4566EC9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202E43"/>
    <w:multiLevelType w:val="hybridMultilevel"/>
    <w:tmpl w:val="C51EB79E"/>
    <w:lvl w:ilvl="0" w:tplc="A47006FC">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3A483A"/>
    <w:multiLevelType w:val="hybridMultilevel"/>
    <w:tmpl w:val="42F2C0C8"/>
    <w:lvl w:ilvl="0" w:tplc="B81C9120">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DA7DED"/>
    <w:multiLevelType w:val="hybridMultilevel"/>
    <w:tmpl w:val="71C62F3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7" w15:restartNumberingAfterBreak="0">
    <w:nsid w:val="6C2234CB"/>
    <w:multiLevelType w:val="hybridMultilevel"/>
    <w:tmpl w:val="4F943F4E"/>
    <w:lvl w:ilvl="0" w:tplc="54607DD8">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8" w15:restartNumberingAfterBreak="0">
    <w:nsid w:val="7620098E"/>
    <w:multiLevelType w:val="hybridMultilevel"/>
    <w:tmpl w:val="FC2495E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9" w15:restartNumberingAfterBreak="0">
    <w:nsid w:val="766F59D4"/>
    <w:multiLevelType w:val="hybridMultilevel"/>
    <w:tmpl w:val="28BE52D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0"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AD7AD2"/>
    <w:multiLevelType w:val="hybridMultilevel"/>
    <w:tmpl w:val="B862F860"/>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 w15:restartNumberingAfterBreak="0">
    <w:nsid w:val="7CEA7B6B"/>
    <w:multiLevelType w:val="hybridMultilevel"/>
    <w:tmpl w:val="552AC35A"/>
    <w:lvl w:ilvl="0" w:tplc="BE9869D4">
      <w:start w:val="1"/>
      <w:numFmt w:val="arabicAbjad"/>
      <w:lvlText w:val="(%1)"/>
      <w:lvlJc w:val="left"/>
      <w:pPr>
        <w:ind w:left="2610" w:hanging="360"/>
      </w:pPr>
      <w:rPr>
        <w:rFonts w:hint="default"/>
        <w:b w:val="0"/>
        <w:bCs w:val="0"/>
        <w:i/>
        <w:iCs w:val="0"/>
        <w:vanish w:val="0"/>
        <w:color w:val="auto"/>
        <w:sz w:val="24"/>
        <w:szCs w:val="24"/>
        <w:u w:val="none"/>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num w:numId="1" w16cid:durableId="2105762062">
    <w:abstractNumId w:val="8"/>
  </w:num>
  <w:num w:numId="2" w16cid:durableId="446044916">
    <w:abstractNumId w:val="33"/>
  </w:num>
  <w:num w:numId="3" w16cid:durableId="1632127109">
    <w:abstractNumId w:val="9"/>
  </w:num>
  <w:num w:numId="4" w16cid:durableId="1662345284">
    <w:abstractNumId w:val="27"/>
  </w:num>
  <w:num w:numId="5" w16cid:durableId="497497180">
    <w:abstractNumId w:val="13"/>
  </w:num>
  <w:num w:numId="6" w16cid:durableId="198906965">
    <w:abstractNumId w:val="26"/>
  </w:num>
  <w:num w:numId="7" w16cid:durableId="299304437">
    <w:abstractNumId w:val="40"/>
  </w:num>
  <w:num w:numId="8" w16cid:durableId="581911660">
    <w:abstractNumId w:val="22"/>
  </w:num>
  <w:num w:numId="9" w16cid:durableId="2061633594">
    <w:abstractNumId w:val="14"/>
  </w:num>
  <w:num w:numId="10" w16cid:durableId="1192107534">
    <w:abstractNumId w:val="37"/>
  </w:num>
  <w:num w:numId="11" w16cid:durableId="898395774">
    <w:abstractNumId w:val="21"/>
  </w:num>
  <w:num w:numId="12" w16cid:durableId="225379885">
    <w:abstractNumId w:val="24"/>
  </w:num>
  <w:num w:numId="13" w16cid:durableId="1681395093">
    <w:abstractNumId w:val="11"/>
  </w:num>
  <w:num w:numId="14" w16cid:durableId="313148549">
    <w:abstractNumId w:val="25"/>
  </w:num>
  <w:num w:numId="15" w16cid:durableId="212666878">
    <w:abstractNumId w:val="1"/>
  </w:num>
  <w:num w:numId="16" w16cid:durableId="353000069">
    <w:abstractNumId w:val="17"/>
  </w:num>
  <w:num w:numId="17" w16cid:durableId="2104914748">
    <w:abstractNumId w:val="34"/>
  </w:num>
  <w:num w:numId="18" w16cid:durableId="415908201">
    <w:abstractNumId w:val="32"/>
  </w:num>
  <w:num w:numId="19" w16cid:durableId="1620141272">
    <w:abstractNumId w:val="23"/>
  </w:num>
  <w:num w:numId="20" w16cid:durableId="2073654776">
    <w:abstractNumId w:val="4"/>
  </w:num>
  <w:num w:numId="21" w16cid:durableId="653990544">
    <w:abstractNumId w:val="18"/>
  </w:num>
  <w:num w:numId="22" w16cid:durableId="1176463085">
    <w:abstractNumId w:val="19"/>
  </w:num>
  <w:num w:numId="23" w16cid:durableId="2046715762">
    <w:abstractNumId w:val="35"/>
  </w:num>
  <w:num w:numId="24" w16cid:durableId="865749758">
    <w:abstractNumId w:val="30"/>
  </w:num>
  <w:num w:numId="25" w16cid:durableId="813722616">
    <w:abstractNumId w:val="28"/>
  </w:num>
  <w:num w:numId="26" w16cid:durableId="1440879669">
    <w:abstractNumId w:val="20"/>
  </w:num>
  <w:num w:numId="27" w16cid:durableId="2113091082">
    <w:abstractNumId w:val="6"/>
  </w:num>
  <w:num w:numId="28" w16cid:durableId="1225750311">
    <w:abstractNumId w:val="42"/>
  </w:num>
  <w:num w:numId="29" w16cid:durableId="146287447">
    <w:abstractNumId w:val="12"/>
  </w:num>
  <w:num w:numId="30" w16cid:durableId="622686682">
    <w:abstractNumId w:val="15"/>
  </w:num>
  <w:num w:numId="31" w16cid:durableId="1733700124">
    <w:abstractNumId w:val="38"/>
  </w:num>
  <w:num w:numId="32" w16cid:durableId="1248535695">
    <w:abstractNumId w:val="10"/>
  </w:num>
  <w:num w:numId="33" w16cid:durableId="877426394">
    <w:abstractNumId w:val="39"/>
  </w:num>
  <w:num w:numId="34" w16cid:durableId="524712434">
    <w:abstractNumId w:val="29"/>
  </w:num>
  <w:num w:numId="35" w16cid:durableId="791368535">
    <w:abstractNumId w:val="36"/>
  </w:num>
  <w:num w:numId="36" w16cid:durableId="672683223">
    <w:abstractNumId w:val="31"/>
  </w:num>
  <w:num w:numId="37" w16cid:durableId="1677885248">
    <w:abstractNumId w:val="5"/>
  </w:num>
  <w:num w:numId="38" w16cid:durableId="1683974492">
    <w:abstractNumId w:val="41"/>
  </w:num>
  <w:num w:numId="39" w16cid:durableId="1745488917">
    <w:abstractNumId w:val="3"/>
  </w:num>
  <w:num w:numId="40" w16cid:durableId="136847979">
    <w:abstractNumId w:val="7"/>
  </w:num>
  <w:num w:numId="41" w16cid:durableId="1809976430">
    <w:abstractNumId w:val="0"/>
  </w:num>
  <w:num w:numId="42" w16cid:durableId="712534700">
    <w:abstractNumId w:val="2"/>
  </w:num>
  <w:num w:numId="43" w16cid:durableId="2400638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C50"/>
    <w:rsid w:val="00020BC7"/>
    <w:rsid w:val="00020BD5"/>
    <w:rsid w:val="000212CF"/>
    <w:rsid w:val="000225E9"/>
    <w:rsid w:val="00022635"/>
    <w:rsid w:val="000229AA"/>
    <w:rsid w:val="0002365E"/>
    <w:rsid w:val="00024707"/>
    <w:rsid w:val="00024CE7"/>
    <w:rsid w:val="000264AB"/>
    <w:rsid w:val="000271E2"/>
    <w:rsid w:val="00032377"/>
    <w:rsid w:val="000324B4"/>
    <w:rsid w:val="00032D9E"/>
    <w:rsid w:val="0003386B"/>
    <w:rsid w:val="00033D91"/>
    <w:rsid w:val="00037866"/>
    <w:rsid w:val="00037DBB"/>
    <w:rsid w:val="000407D4"/>
    <w:rsid w:val="00042B1A"/>
    <w:rsid w:val="00043688"/>
    <w:rsid w:val="00043CC1"/>
    <w:rsid w:val="00045762"/>
    <w:rsid w:val="000502B2"/>
    <w:rsid w:val="00054071"/>
    <w:rsid w:val="00054292"/>
    <w:rsid w:val="00054459"/>
    <w:rsid w:val="00054EEE"/>
    <w:rsid w:val="00055043"/>
    <w:rsid w:val="000568DA"/>
    <w:rsid w:val="00056FE5"/>
    <w:rsid w:val="00057CA3"/>
    <w:rsid w:val="00060D26"/>
    <w:rsid w:val="00061C13"/>
    <w:rsid w:val="000640EA"/>
    <w:rsid w:val="0006469B"/>
    <w:rsid w:val="00064DE8"/>
    <w:rsid w:val="00064EBE"/>
    <w:rsid w:val="00067E46"/>
    <w:rsid w:val="00070B8E"/>
    <w:rsid w:val="00070BB8"/>
    <w:rsid w:val="0007346F"/>
    <w:rsid w:val="00076B2B"/>
    <w:rsid w:val="00077A2B"/>
    <w:rsid w:val="0008009C"/>
    <w:rsid w:val="0008260A"/>
    <w:rsid w:val="00084C0D"/>
    <w:rsid w:val="00085CB9"/>
    <w:rsid w:val="00085E7C"/>
    <w:rsid w:val="000873AE"/>
    <w:rsid w:val="00087536"/>
    <w:rsid w:val="00090564"/>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6CB0"/>
    <w:rsid w:val="000A7D6C"/>
    <w:rsid w:val="000B07C1"/>
    <w:rsid w:val="000B0CB7"/>
    <w:rsid w:val="000B1263"/>
    <w:rsid w:val="000B43C0"/>
    <w:rsid w:val="000B551A"/>
    <w:rsid w:val="000B7A1A"/>
    <w:rsid w:val="000C08CC"/>
    <w:rsid w:val="000C0B3F"/>
    <w:rsid w:val="000C1B2F"/>
    <w:rsid w:val="000C2646"/>
    <w:rsid w:val="000C3645"/>
    <w:rsid w:val="000C53C8"/>
    <w:rsid w:val="000C63A5"/>
    <w:rsid w:val="000C6E65"/>
    <w:rsid w:val="000C736A"/>
    <w:rsid w:val="000C777F"/>
    <w:rsid w:val="000C7B4D"/>
    <w:rsid w:val="000D004E"/>
    <w:rsid w:val="000D0FC4"/>
    <w:rsid w:val="000D1320"/>
    <w:rsid w:val="000D1332"/>
    <w:rsid w:val="000D139B"/>
    <w:rsid w:val="000D219A"/>
    <w:rsid w:val="000D2250"/>
    <w:rsid w:val="000D231D"/>
    <w:rsid w:val="000D277A"/>
    <w:rsid w:val="000D3B0A"/>
    <w:rsid w:val="000D6C75"/>
    <w:rsid w:val="000D7229"/>
    <w:rsid w:val="000E0103"/>
    <w:rsid w:val="000E0446"/>
    <w:rsid w:val="000E07DF"/>
    <w:rsid w:val="000E2A84"/>
    <w:rsid w:val="000E32DA"/>
    <w:rsid w:val="000E355A"/>
    <w:rsid w:val="000E47C7"/>
    <w:rsid w:val="000E7936"/>
    <w:rsid w:val="000F02DC"/>
    <w:rsid w:val="000F0690"/>
    <w:rsid w:val="000F0AD2"/>
    <w:rsid w:val="000F1926"/>
    <w:rsid w:val="000F3905"/>
    <w:rsid w:val="000F3A16"/>
    <w:rsid w:val="000F4451"/>
    <w:rsid w:val="000F6B95"/>
    <w:rsid w:val="000F7B51"/>
    <w:rsid w:val="000F7BB3"/>
    <w:rsid w:val="00100A1B"/>
    <w:rsid w:val="00100A70"/>
    <w:rsid w:val="00101222"/>
    <w:rsid w:val="00102FAB"/>
    <w:rsid w:val="0010332B"/>
    <w:rsid w:val="00106339"/>
    <w:rsid w:val="00106A41"/>
    <w:rsid w:val="00106AC6"/>
    <w:rsid w:val="00106E2A"/>
    <w:rsid w:val="00110099"/>
    <w:rsid w:val="001101BB"/>
    <w:rsid w:val="001130CF"/>
    <w:rsid w:val="001148DA"/>
    <w:rsid w:val="00114B46"/>
    <w:rsid w:val="001156DD"/>
    <w:rsid w:val="00116206"/>
    <w:rsid w:val="001170EE"/>
    <w:rsid w:val="00121350"/>
    <w:rsid w:val="00121644"/>
    <w:rsid w:val="00121F4C"/>
    <w:rsid w:val="00123657"/>
    <w:rsid w:val="00123798"/>
    <w:rsid w:val="00123952"/>
    <w:rsid w:val="00124AB1"/>
    <w:rsid w:val="00124B46"/>
    <w:rsid w:val="00127F55"/>
    <w:rsid w:val="00131012"/>
    <w:rsid w:val="001327D0"/>
    <w:rsid w:val="00132B26"/>
    <w:rsid w:val="00132E83"/>
    <w:rsid w:val="00133246"/>
    <w:rsid w:val="00133263"/>
    <w:rsid w:val="0013484F"/>
    <w:rsid w:val="00134D0E"/>
    <w:rsid w:val="001350D0"/>
    <w:rsid w:val="00137B5F"/>
    <w:rsid w:val="00143C15"/>
    <w:rsid w:val="0014491D"/>
    <w:rsid w:val="0014765F"/>
    <w:rsid w:val="00147FFE"/>
    <w:rsid w:val="001509EF"/>
    <w:rsid w:val="001520EE"/>
    <w:rsid w:val="0015244A"/>
    <w:rsid w:val="00152B14"/>
    <w:rsid w:val="001533D7"/>
    <w:rsid w:val="001539CC"/>
    <w:rsid w:val="0015580C"/>
    <w:rsid w:val="00155E91"/>
    <w:rsid w:val="00156C46"/>
    <w:rsid w:val="00157EA4"/>
    <w:rsid w:val="0016095A"/>
    <w:rsid w:val="00160C17"/>
    <w:rsid w:val="00163085"/>
    <w:rsid w:val="00163136"/>
    <w:rsid w:val="00163F91"/>
    <w:rsid w:val="001659B2"/>
    <w:rsid w:val="00165BB5"/>
    <w:rsid w:val="00165D36"/>
    <w:rsid w:val="00166271"/>
    <w:rsid w:val="00167330"/>
    <w:rsid w:val="00167386"/>
    <w:rsid w:val="0017273D"/>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D7D"/>
    <w:rsid w:val="001A6FF1"/>
    <w:rsid w:val="001A7098"/>
    <w:rsid w:val="001B0FF1"/>
    <w:rsid w:val="001B24E9"/>
    <w:rsid w:val="001B325C"/>
    <w:rsid w:val="001B4E49"/>
    <w:rsid w:val="001B55AB"/>
    <w:rsid w:val="001B5A8D"/>
    <w:rsid w:val="001B62B0"/>
    <w:rsid w:val="001B692F"/>
    <w:rsid w:val="001B7237"/>
    <w:rsid w:val="001B7B39"/>
    <w:rsid w:val="001B7F6E"/>
    <w:rsid w:val="001C0675"/>
    <w:rsid w:val="001C15F2"/>
    <w:rsid w:val="001C1706"/>
    <w:rsid w:val="001C1BDE"/>
    <w:rsid w:val="001C2612"/>
    <w:rsid w:val="001C31CC"/>
    <w:rsid w:val="001C34B7"/>
    <w:rsid w:val="001C38FE"/>
    <w:rsid w:val="001C3E14"/>
    <w:rsid w:val="001C4B13"/>
    <w:rsid w:val="001C534C"/>
    <w:rsid w:val="001C5C09"/>
    <w:rsid w:val="001C6525"/>
    <w:rsid w:val="001C71E9"/>
    <w:rsid w:val="001C763F"/>
    <w:rsid w:val="001C77EC"/>
    <w:rsid w:val="001D2679"/>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7A22"/>
    <w:rsid w:val="001F0FC7"/>
    <w:rsid w:val="001F19E8"/>
    <w:rsid w:val="001F1D09"/>
    <w:rsid w:val="001F34D7"/>
    <w:rsid w:val="001F59FC"/>
    <w:rsid w:val="001F5CF6"/>
    <w:rsid w:val="001F71F6"/>
    <w:rsid w:val="00203B36"/>
    <w:rsid w:val="00205B9C"/>
    <w:rsid w:val="00206CF2"/>
    <w:rsid w:val="00210EAE"/>
    <w:rsid w:val="00212595"/>
    <w:rsid w:val="00212919"/>
    <w:rsid w:val="0021469A"/>
    <w:rsid w:val="00216421"/>
    <w:rsid w:val="002168CE"/>
    <w:rsid w:val="00216CB4"/>
    <w:rsid w:val="00216D1E"/>
    <w:rsid w:val="00217178"/>
    <w:rsid w:val="00217443"/>
    <w:rsid w:val="002176F3"/>
    <w:rsid w:val="002208AF"/>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365"/>
    <w:rsid w:val="00246B2D"/>
    <w:rsid w:val="00246E02"/>
    <w:rsid w:val="00246EF2"/>
    <w:rsid w:val="0025111D"/>
    <w:rsid w:val="0025116C"/>
    <w:rsid w:val="00251206"/>
    <w:rsid w:val="00252185"/>
    <w:rsid w:val="00254A8C"/>
    <w:rsid w:val="00255B55"/>
    <w:rsid w:val="002560D1"/>
    <w:rsid w:val="002560DE"/>
    <w:rsid w:val="002566BF"/>
    <w:rsid w:val="00256A36"/>
    <w:rsid w:val="00256FF8"/>
    <w:rsid w:val="0025795E"/>
    <w:rsid w:val="002601F7"/>
    <w:rsid w:val="00260700"/>
    <w:rsid w:val="00261BFB"/>
    <w:rsid w:val="0026281E"/>
    <w:rsid w:val="002639AA"/>
    <w:rsid w:val="002663FF"/>
    <w:rsid w:val="00271213"/>
    <w:rsid w:val="00272993"/>
    <w:rsid w:val="00272F2E"/>
    <w:rsid w:val="00274C4E"/>
    <w:rsid w:val="00274E18"/>
    <w:rsid w:val="002760B5"/>
    <w:rsid w:val="00276679"/>
    <w:rsid w:val="00276B6D"/>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34FB"/>
    <w:rsid w:val="00294D87"/>
    <w:rsid w:val="00295313"/>
    <w:rsid w:val="00295420"/>
    <w:rsid w:val="00295A6C"/>
    <w:rsid w:val="00296144"/>
    <w:rsid w:val="00297C59"/>
    <w:rsid w:val="002A0BFA"/>
    <w:rsid w:val="002A0E05"/>
    <w:rsid w:val="002A2E7C"/>
    <w:rsid w:val="002A5BE1"/>
    <w:rsid w:val="002A6296"/>
    <w:rsid w:val="002A6320"/>
    <w:rsid w:val="002B0612"/>
    <w:rsid w:val="002B0B2B"/>
    <w:rsid w:val="002B0EE3"/>
    <w:rsid w:val="002B4D5F"/>
    <w:rsid w:val="002B6533"/>
    <w:rsid w:val="002B65CB"/>
    <w:rsid w:val="002B670D"/>
    <w:rsid w:val="002B7DBD"/>
    <w:rsid w:val="002C04FC"/>
    <w:rsid w:val="002C3088"/>
    <w:rsid w:val="002C4279"/>
    <w:rsid w:val="002C4E10"/>
    <w:rsid w:val="002C5D87"/>
    <w:rsid w:val="002C623A"/>
    <w:rsid w:val="002C7C69"/>
    <w:rsid w:val="002D01F1"/>
    <w:rsid w:val="002D0EEF"/>
    <w:rsid w:val="002D33EA"/>
    <w:rsid w:val="002D5703"/>
    <w:rsid w:val="002D64B7"/>
    <w:rsid w:val="002D74F7"/>
    <w:rsid w:val="002D7510"/>
    <w:rsid w:val="002D77E0"/>
    <w:rsid w:val="002E239D"/>
    <w:rsid w:val="002E31B4"/>
    <w:rsid w:val="002E3989"/>
    <w:rsid w:val="002E4F87"/>
    <w:rsid w:val="002E53FE"/>
    <w:rsid w:val="002E5908"/>
    <w:rsid w:val="002E6B50"/>
    <w:rsid w:val="002E6EBF"/>
    <w:rsid w:val="002E7CAA"/>
    <w:rsid w:val="002F1EA6"/>
    <w:rsid w:val="002F2AC6"/>
    <w:rsid w:val="002F2D34"/>
    <w:rsid w:val="002F3328"/>
    <w:rsid w:val="002F3B5A"/>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42F"/>
    <w:rsid w:val="00317820"/>
    <w:rsid w:val="00320D8E"/>
    <w:rsid w:val="0032249D"/>
    <w:rsid w:val="003229EA"/>
    <w:rsid w:val="00322B56"/>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BDC"/>
    <w:rsid w:val="00346883"/>
    <w:rsid w:val="003472F1"/>
    <w:rsid w:val="00350776"/>
    <w:rsid w:val="00350F58"/>
    <w:rsid w:val="00351C77"/>
    <w:rsid w:val="00351DA9"/>
    <w:rsid w:val="00352117"/>
    <w:rsid w:val="003523AF"/>
    <w:rsid w:val="0035396C"/>
    <w:rsid w:val="00353A8D"/>
    <w:rsid w:val="00356521"/>
    <w:rsid w:val="00360C07"/>
    <w:rsid w:val="00360FBE"/>
    <w:rsid w:val="003615C5"/>
    <w:rsid w:val="00361A63"/>
    <w:rsid w:val="00361BFB"/>
    <w:rsid w:val="00362DFB"/>
    <w:rsid w:val="00364BA9"/>
    <w:rsid w:val="003656B4"/>
    <w:rsid w:val="0036580F"/>
    <w:rsid w:val="00365EB8"/>
    <w:rsid w:val="00365EBA"/>
    <w:rsid w:val="0036631A"/>
    <w:rsid w:val="003669F9"/>
    <w:rsid w:val="00366A1B"/>
    <w:rsid w:val="00370D65"/>
    <w:rsid w:val="00371027"/>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66D1"/>
    <w:rsid w:val="0039730D"/>
    <w:rsid w:val="003A0742"/>
    <w:rsid w:val="003A0946"/>
    <w:rsid w:val="003A146B"/>
    <w:rsid w:val="003A2339"/>
    <w:rsid w:val="003A2343"/>
    <w:rsid w:val="003A2F09"/>
    <w:rsid w:val="003A3207"/>
    <w:rsid w:val="003A379A"/>
    <w:rsid w:val="003A44FF"/>
    <w:rsid w:val="003A5142"/>
    <w:rsid w:val="003A54A7"/>
    <w:rsid w:val="003A7795"/>
    <w:rsid w:val="003B0ED0"/>
    <w:rsid w:val="003B18FD"/>
    <w:rsid w:val="003B24AA"/>
    <w:rsid w:val="003B4B7E"/>
    <w:rsid w:val="003B6733"/>
    <w:rsid w:val="003B6C97"/>
    <w:rsid w:val="003B7C8E"/>
    <w:rsid w:val="003C12BD"/>
    <w:rsid w:val="003C5B65"/>
    <w:rsid w:val="003C63B5"/>
    <w:rsid w:val="003C6791"/>
    <w:rsid w:val="003C7846"/>
    <w:rsid w:val="003C7F66"/>
    <w:rsid w:val="003D10AC"/>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50F4"/>
    <w:rsid w:val="003E528F"/>
    <w:rsid w:val="003E5999"/>
    <w:rsid w:val="003E6615"/>
    <w:rsid w:val="003E7429"/>
    <w:rsid w:val="003F1569"/>
    <w:rsid w:val="003F2BF1"/>
    <w:rsid w:val="003F3964"/>
    <w:rsid w:val="003F3973"/>
    <w:rsid w:val="003F423A"/>
    <w:rsid w:val="003F426D"/>
    <w:rsid w:val="003F56A2"/>
    <w:rsid w:val="003F58E2"/>
    <w:rsid w:val="0040036B"/>
    <w:rsid w:val="00401F55"/>
    <w:rsid w:val="0040211C"/>
    <w:rsid w:val="00403724"/>
    <w:rsid w:val="004047C5"/>
    <w:rsid w:val="00404F83"/>
    <w:rsid w:val="00405F77"/>
    <w:rsid w:val="004073ED"/>
    <w:rsid w:val="0041108B"/>
    <w:rsid w:val="0041130F"/>
    <w:rsid w:val="00412703"/>
    <w:rsid w:val="00412B89"/>
    <w:rsid w:val="00413277"/>
    <w:rsid w:val="0041499E"/>
    <w:rsid w:val="0041522D"/>
    <w:rsid w:val="004219B3"/>
    <w:rsid w:val="00421FCD"/>
    <w:rsid w:val="00422789"/>
    <w:rsid w:val="00426521"/>
    <w:rsid w:val="004269E3"/>
    <w:rsid w:val="00426C39"/>
    <w:rsid w:val="004305F9"/>
    <w:rsid w:val="00431F3C"/>
    <w:rsid w:val="004335E9"/>
    <w:rsid w:val="00433F2D"/>
    <w:rsid w:val="0043646A"/>
    <w:rsid w:val="004369AE"/>
    <w:rsid w:val="00436E76"/>
    <w:rsid w:val="004412C5"/>
    <w:rsid w:val="00442228"/>
    <w:rsid w:val="004427FF"/>
    <w:rsid w:val="00450333"/>
    <w:rsid w:val="00450F86"/>
    <w:rsid w:val="00451599"/>
    <w:rsid w:val="00452E62"/>
    <w:rsid w:val="00453243"/>
    <w:rsid w:val="00454455"/>
    <w:rsid w:val="004559BE"/>
    <w:rsid w:val="0045763A"/>
    <w:rsid w:val="00457D9C"/>
    <w:rsid w:val="00460F11"/>
    <w:rsid w:val="004610C0"/>
    <w:rsid w:val="00461BA0"/>
    <w:rsid w:val="004621AA"/>
    <w:rsid w:val="00462E5D"/>
    <w:rsid w:val="004641AB"/>
    <w:rsid w:val="00465056"/>
    <w:rsid w:val="00465311"/>
    <w:rsid w:val="0046560D"/>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6072"/>
    <w:rsid w:val="004860A4"/>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7D25"/>
    <w:rsid w:val="004E0304"/>
    <w:rsid w:val="004E1D93"/>
    <w:rsid w:val="004E29B4"/>
    <w:rsid w:val="004E67B5"/>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5696"/>
    <w:rsid w:val="005061D9"/>
    <w:rsid w:val="00506E1D"/>
    <w:rsid w:val="00506E32"/>
    <w:rsid w:val="00507461"/>
    <w:rsid w:val="005107BF"/>
    <w:rsid w:val="005142BF"/>
    <w:rsid w:val="00515C7C"/>
    <w:rsid w:val="005162DE"/>
    <w:rsid w:val="00516BC5"/>
    <w:rsid w:val="00516E1A"/>
    <w:rsid w:val="00517032"/>
    <w:rsid w:val="0052012E"/>
    <w:rsid w:val="00520532"/>
    <w:rsid w:val="005207C0"/>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59D"/>
    <w:rsid w:val="00542865"/>
    <w:rsid w:val="00544756"/>
    <w:rsid w:val="00545577"/>
    <w:rsid w:val="005466EF"/>
    <w:rsid w:val="005466FC"/>
    <w:rsid w:val="00546BAB"/>
    <w:rsid w:val="00551147"/>
    <w:rsid w:val="005512D0"/>
    <w:rsid w:val="00551C9A"/>
    <w:rsid w:val="0055287A"/>
    <w:rsid w:val="00552AF8"/>
    <w:rsid w:val="00553965"/>
    <w:rsid w:val="00554A13"/>
    <w:rsid w:val="00555DB2"/>
    <w:rsid w:val="00555E25"/>
    <w:rsid w:val="0055669D"/>
    <w:rsid w:val="00560D1E"/>
    <w:rsid w:val="005611AE"/>
    <w:rsid w:val="00561292"/>
    <w:rsid w:val="00562E5F"/>
    <w:rsid w:val="00563077"/>
    <w:rsid w:val="0056342A"/>
    <w:rsid w:val="00565C12"/>
    <w:rsid w:val="0056619B"/>
    <w:rsid w:val="00567DE0"/>
    <w:rsid w:val="00570235"/>
    <w:rsid w:val="0057057A"/>
    <w:rsid w:val="0057155D"/>
    <w:rsid w:val="005727A8"/>
    <w:rsid w:val="005729FC"/>
    <w:rsid w:val="00573BD5"/>
    <w:rsid w:val="00574111"/>
    <w:rsid w:val="00574179"/>
    <w:rsid w:val="00574A6B"/>
    <w:rsid w:val="00574B59"/>
    <w:rsid w:val="00575A72"/>
    <w:rsid w:val="00576445"/>
    <w:rsid w:val="00580A04"/>
    <w:rsid w:val="00580F09"/>
    <w:rsid w:val="00585407"/>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2F11"/>
    <w:rsid w:val="005A4024"/>
    <w:rsid w:val="005A507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22E"/>
    <w:rsid w:val="005C1343"/>
    <w:rsid w:val="005C1724"/>
    <w:rsid w:val="005C191E"/>
    <w:rsid w:val="005C2DB2"/>
    <w:rsid w:val="005C2FF9"/>
    <w:rsid w:val="005C31CE"/>
    <w:rsid w:val="005C46F1"/>
    <w:rsid w:val="005C4D77"/>
    <w:rsid w:val="005C529A"/>
    <w:rsid w:val="005C5AFC"/>
    <w:rsid w:val="005D0FAD"/>
    <w:rsid w:val="005D14C8"/>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A2E"/>
    <w:rsid w:val="0060017F"/>
    <w:rsid w:val="006031B6"/>
    <w:rsid w:val="00603268"/>
    <w:rsid w:val="00603B5B"/>
    <w:rsid w:val="00606394"/>
    <w:rsid w:val="00610224"/>
    <w:rsid w:val="006118FD"/>
    <w:rsid w:val="0061398F"/>
    <w:rsid w:val="00613B45"/>
    <w:rsid w:val="00614885"/>
    <w:rsid w:val="00614D38"/>
    <w:rsid w:val="006166E8"/>
    <w:rsid w:val="00616EC2"/>
    <w:rsid w:val="00617845"/>
    <w:rsid w:val="00622141"/>
    <w:rsid w:val="0062303C"/>
    <w:rsid w:val="00623EE7"/>
    <w:rsid w:val="00624B12"/>
    <w:rsid w:val="00624D7E"/>
    <w:rsid w:val="00625035"/>
    <w:rsid w:val="00626166"/>
    <w:rsid w:val="00627052"/>
    <w:rsid w:val="00627618"/>
    <w:rsid w:val="0063031E"/>
    <w:rsid w:val="006319EE"/>
    <w:rsid w:val="00631AB1"/>
    <w:rsid w:val="00631FA9"/>
    <w:rsid w:val="00632113"/>
    <w:rsid w:val="00632859"/>
    <w:rsid w:val="00632CC3"/>
    <w:rsid w:val="0063499A"/>
    <w:rsid w:val="006360E8"/>
    <w:rsid w:val="00636D99"/>
    <w:rsid w:val="006376CA"/>
    <w:rsid w:val="0064243C"/>
    <w:rsid w:val="006424EA"/>
    <w:rsid w:val="00642546"/>
    <w:rsid w:val="00642F94"/>
    <w:rsid w:val="00644609"/>
    <w:rsid w:val="0064489D"/>
    <w:rsid w:val="00647A37"/>
    <w:rsid w:val="00647B93"/>
    <w:rsid w:val="006505B7"/>
    <w:rsid w:val="006508DA"/>
    <w:rsid w:val="00650C25"/>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53B9"/>
    <w:rsid w:val="00675D7D"/>
    <w:rsid w:val="006761CB"/>
    <w:rsid w:val="0068085D"/>
    <w:rsid w:val="00680BD4"/>
    <w:rsid w:val="006811F2"/>
    <w:rsid w:val="00681EDE"/>
    <w:rsid w:val="0068689D"/>
    <w:rsid w:val="0068736E"/>
    <w:rsid w:val="006877D8"/>
    <w:rsid w:val="0068788B"/>
    <w:rsid w:val="00693B1F"/>
    <w:rsid w:val="006953DA"/>
    <w:rsid w:val="00696560"/>
    <w:rsid w:val="00696C36"/>
    <w:rsid w:val="006970B0"/>
    <w:rsid w:val="00697371"/>
    <w:rsid w:val="00697B91"/>
    <w:rsid w:val="006A037F"/>
    <w:rsid w:val="006A3912"/>
    <w:rsid w:val="006A5066"/>
    <w:rsid w:val="006A54A6"/>
    <w:rsid w:val="006A61F9"/>
    <w:rsid w:val="006A6264"/>
    <w:rsid w:val="006A6890"/>
    <w:rsid w:val="006B036C"/>
    <w:rsid w:val="006B1EAD"/>
    <w:rsid w:val="006B26C8"/>
    <w:rsid w:val="006B49B9"/>
    <w:rsid w:val="006B4ECF"/>
    <w:rsid w:val="006B54E9"/>
    <w:rsid w:val="006B6008"/>
    <w:rsid w:val="006B7CD4"/>
    <w:rsid w:val="006C08A7"/>
    <w:rsid w:val="006C204D"/>
    <w:rsid w:val="006C3AE4"/>
    <w:rsid w:val="006C516A"/>
    <w:rsid w:val="006C5C25"/>
    <w:rsid w:val="006C71EE"/>
    <w:rsid w:val="006D05DF"/>
    <w:rsid w:val="006D0753"/>
    <w:rsid w:val="006D0959"/>
    <w:rsid w:val="006D3BA9"/>
    <w:rsid w:val="006D40CC"/>
    <w:rsid w:val="006D79EE"/>
    <w:rsid w:val="006E09E2"/>
    <w:rsid w:val="006E0CC9"/>
    <w:rsid w:val="006E1B44"/>
    <w:rsid w:val="006E248E"/>
    <w:rsid w:val="006E2B67"/>
    <w:rsid w:val="006E3323"/>
    <w:rsid w:val="006E3C7A"/>
    <w:rsid w:val="006E4A8B"/>
    <w:rsid w:val="006E51D6"/>
    <w:rsid w:val="006E57EE"/>
    <w:rsid w:val="006E69A4"/>
    <w:rsid w:val="006E6AF1"/>
    <w:rsid w:val="006E6CF9"/>
    <w:rsid w:val="006E6E39"/>
    <w:rsid w:val="006E7F39"/>
    <w:rsid w:val="006F2A19"/>
    <w:rsid w:val="006F32A6"/>
    <w:rsid w:val="006F4B01"/>
    <w:rsid w:val="006F53FC"/>
    <w:rsid w:val="007016C7"/>
    <w:rsid w:val="0070198F"/>
    <w:rsid w:val="00702576"/>
    <w:rsid w:val="007029F8"/>
    <w:rsid w:val="00702D4E"/>
    <w:rsid w:val="00702E1D"/>
    <w:rsid w:val="00706007"/>
    <w:rsid w:val="00710328"/>
    <w:rsid w:val="00711AE5"/>
    <w:rsid w:val="00712417"/>
    <w:rsid w:val="00713EA6"/>
    <w:rsid w:val="00715FD2"/>
    <w:rsid w:val="00716901"/>
    <w:rsid w:val="00720C11"/>
    <w:rsid w:val="0072151A"/>
    <w:rsid w:val="007219A3"/>
    <w:rsid w:val="00723747"/>
    <w:rsid w:val="00723D97"/>
    <w:rsid w:val="00724E0B"/>
    <w:rsid w:val="007255A2"/>
    <w:rsid w:val="0072692C"/>
    <w:rsid w:val="0073146F"/>
    <w:rsid w:val="007363C3"/>
    <w:rsid w:val="00736AE9"/>
    <w:rsid w:val="00736D88"/>
    <w:rsid w:val="00740C98"/>
    <w:rsid w:val="00741182"/>
    <w:rsid w:val="0074491D"/>
    <w:rsid w:val="0074523B"/>
    <w:rsid w:val="0074539A"/>
    <w:rsid w:val="00747446"/>
    <w:rsid w:val="00747BB0"/>
    <w:rsid w:val="00747E7D"/>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220C"/>
    <w:rsid w:val="007722B9"/>
    <w:rsid w:val="00772FBA"/>
    <w:rsid w:val="00774398"/>
    <w:rsid w:val="007744CC"/>
    <w:rsid w:val="00774776"/>
    <w:rsid w:val="007751C1"/>
    <w:rsid w:val="007762AC"/>
    <w:rsid w:val="00776BD1"/>
    <w:rsid w:val="0077711C"/>
    <w:rsid w:val="007778E4"/>
    <w:rsid w:val="00780CB3"/>
    <w:rsid w:val="00781115"/>
    <w:rsid w:val="0078256E"/>
    <w:rsid w:val="007836F5"/>
    <w:rsid w:val="007839D3"/>
    <w:rsid w:val="007848F6"/>
    <w:rsid w:val="00785A9E"/>
    <w:rsid w:val="007925F1"/>
    <w:rsid w:val="007929FA"/>
    <w:rsid w:val="00792F29"/>
    <w:rsid w:val="00793C0E"/>
    <w:rsid w:val="00793CC7"/>
    <w:rsid w:val="00794E96"/>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4C84"/>
    <w:rsid w:val="007C1536"/>
    <w:rsid w:val="007C20DD"/>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29D2"/>
    <w:rsid w:val="007E2EC1"/>
    <w:rsid w:val="007E4D03"/>
    <w:rsid w:val="007E6981"/>
    <w:rsid w:val="007E7EB3"/>
    <w:rsid w:val="007F165C"/>
    <w:rsid w:val="007F474C"/>
    <w:rsid w:val="007F5652"/>
    <w:rsid w:val="007F78EF"/>
    <w:rsid w:val="007F7932"/>
    <w:rsid w:val="00804A29"/>
    <w:rsid w:val="00806667"/>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37D"/>
    <w:rsid w:val="00825124"/>
    <w:rsid w:val="0082553D"/>
    <w:rsid w:val="00825851"/>
    <w:rsid w:val="00827378"/>
    <w:rsid w:val="00827ACC"/>
    <w:rsid w:val="00832BB6"/>
    <w:rsid w:val="0083376A"/>
    <w:rsid w:val="0083382D"/>
    <w:rsid w:val="0083503D"/>
    <w:rsid w:val="00835EFB"/>
    <w:rsid w:val="008366DE"/>
    <w:rsid w:val="00837868"/>
    <w:rsid w:val="00840AF2"/>
    <w:rsid w:val="00840E5C"/>
    <w:rsid w:val="00845E92"/>
    <w:rsid w:val="00851C6A"/>
    <w:rsid w:val="008526CE"/>
    <w:rsid w:val="008539A7"/>
    <w:rsid w:val="008542D4"/>
    <w:rsid w:val="008548F4"/>
    <w:rsid w:val="008556EF"/>
    <w:rsid w:val="008568F5"/>
    <w:rsid w:val="00860E67"/>
    <w:rsid w:val="00861A0B"/>
    <w:rsid w:val="008638F1"/>
    <w:rsid w:val="00863D64"/>
    <w:rsid w:val="00865F95"/>
    <w:rsid w:val="00866660"/>
    <w:rsid w:val="00867102"/>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2144"/>
    <w:rsid w:val="008B25FF"/>
    <w:rsid w:val="008B29F0"/>
    <w:rsid w:val="008B601E"/>
    <w:rsid w:val="008B689F"/>
    <w:rsid w:val="008B703B"/>
    <w:rsid w:val="008B71B5"/>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51CE"/>
    <w:rsid w:val="008D5974"/>
    <w:rsid w:val="008D62A8"/>
    <w:rsid w:val="008D6DF4"/>
    <w:rsid w:val="008D7E1D"/>
    <w:rsid w:val="008E376D"/>
    <w:rsid w:val="008E391B"/>
    <w:rsid w:val="008E52EB"/>
    <w:rsid w:val="008E589A"/>
    <w:rsid w:val="008E599C"/>
    <w:rsid w:val="008E6B2B"/>
    <w:rsid w:val="008E6C12"/>
    <w:rsid w:val="008F0EF5"/>
    <w:rsid w:val="008F2AB2"/>
    <w:rsid w:val="008F3EF5"/>
    <w:rsid w:val="008F42D3"/>
    <w:rsid w:val="008F46E3"/>
    <w:rsid w:val="008F663E"/>
    <w:rsid w:val="008F7A5E"/>
    <w:rsid w:val="008F7DF1"/>
    <w:rsid w:val="008F7E93"/>
    <w:rsid w:val="0090119B"/>
    <w:rsid w:val="0090149C"/>
    <w:rsid w:val="00903844"/>
    <w:rsid w:val="00905CE0"/>
    <w:rsid w:val="009063A2"/>
    <w:rsid w:val="00906F18"/>
    <w:rsid w:val="00910044"/>
    <w:rsid w:val="00910EAF"/>
    <w:rsid w:val="0091173B"/>
    <w:rsid w:val="0091278A"/>
    <w:rsid w:val="00915085"/>
    <w:rsid w:val="00915C38"/>
    <w:rsid w:val="00915CDB"/>
    <w:rsid w:val="00916997"/>
    <w:rsid w:val="0092105D"/>
    <w:rsid w:val="00921075"/>
    <w:rsid w:val="00921620"/>
    <w:rsid w:val="00922AFE"/>
    <w:rsid w:val="00924712"/>
    <w:rsid w:val="00924B9B"/>
    <w:rsid w:val="00925AC4"/>
    <w:rsid w:val="00925EB0"/>
    <w:rsid w:val="00926B32"/>
    <w:rsid w:val="009276C7"/>
    <w:rsid w:val="00927869"/>
    <w:rsid w:val="0093269F"/>
    <w:rsid w:val="00933006"/>
    <w:rsid w:val="00933091"/>
    <w:rsid w:val="00933712"/>
    <w:rsid w:val="009338F1"/>
    <w:rsid w:val="00935A2D"/>
    <w:rsid w:val="0093602D"/>
    <w:rsid w:val="0093638E"/>
    <w:rsid w:val="00936C55"/>
    <w:rsid w:val="00940047"/>
    <w:rsid w:val="00940445"/>
    <w:rsid w:val="00941A8E"/>
    <w:rsid w:val="00941B28"/>
    <w:rsid w:val="00942270"/>
    <w:rsid w:val="009434BC"/>
    <w:rsid w:val="00943867"/>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1BAB"/>
    <w:rsid w:val="00962406"/>
    <w:rsid w:val="009630CB"/>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31C0"/>
    <w:rsid w:val="0098321A"/>
    <w:rsid w:val="00983D9E"/>
    <w:rsid w:val="00984F2F"/>
    <w:rsid w:val="009853C7"/>
    <w:rsid w:val="009856BF"/>
    <w:rsid w:val="00986228"/>
    <w:rsid w:val="00986E0B"/>
    <w:rsid w:val="0099130E"/>
    <w:rsid w:val="00991803"/>
    <w:rsid w:val="009918B1"/>
    <w:rsid w:val="00991B0D"/>
    <w:rsid w:val="00992214"/>
    <w:rsid w:val="00993340"/>
    <w:rsid w:val="00993F4F"/>
    <w:rsid w:val="00995D81"/>
    <w:rsid w:val="00997F68"/>
    <w:rsid w:val="009A0E47"/>
    <w:rsid w:val="009A1C6D"/>
    <w:rsid w:val="009A37CC"/>
    <w:rsid w:val="009A3807"/>
    <w:rsid w:val="009A3FCC"/>
    <w:rsid w:val="009A469B"/>
    <w:rsid w:val="009A4963"/>
    <w:rsid w:val="009A56DF"/>
    <w:rsid w:val="009A6AB2"/>
    <w:rsid w:val="009A6AF9"/>
    <w:rsid w:val="009B02B0"/>
    <w:rsid w:val="009B0E57"/>
    <w:rsid w:val="009B2AF9"/>
    <w:rsid w:val="009B364D"/>
    <w:rsid w:val="009B4D8D"/>
    <w:rsid w:val="009B5288"/>
    <w:rsid w:val="009B6494"/>
    <w:rsid w:val="009C046D"/>
    <w:rsid w:val="009C0D20"/>
    <w:rsid w:val="009C2CC2"/>
    <w:rsid w:val="009C3BC4"/>
    <w:rsid w:val="009C6A28"/>
    <w:rsid w:val="009C6CED"/>
    <w:rsid w:val="009C702B"/>
    <w:rsid w:val="009C71EA"/>
    <w:rsid w:val="009D2D13"/>
    <w:rsid w:val="009D3763"/>
    <w:rsid w:val="009D5052"/>
    <w:rsid w:val="009D5FD5"/>
    <w:rsid w:val="009D5FD6"/>
    <w:rsid w:val="009D6F07"/>
    <w:rsid w:val="009D7533"/>
    <w:rsid w:val="009D7980"/>
    <w:rsid w:val="009E00BF"/>
    <w:rsid w:val="009E1C95"/>
    <w:rsid w:val="009E23EB"/>
    <w:rsid w:val="009E2BCB"/>
    <w:rsid w:val="009E2DCF"/>
    <w:rsid w:val="009E42D9"/>
    <w:rsid w:val="009E52E5"/>
    <w:rsid w:val="009E5D6D"/>
    <w:rsid w:val="009E610B"/>
    <w:rsid w:val="009E674F"/>
    <w:rsid w:val="009E6B25"/>
    <w:rsid w:val="009E7547"/>
    <w:rsid w:val="009F0921"/>
    <w:rsid w:val="009F0970"/>
    <w:rsid w:val="009F1AD3"/>
    <w:rsid w:val="009F1C5B"/>
    <w:rsid w:val="009F48EF"/>
    <w:rsid w:val="009F6F49"/>
    <w:rsid w:val="00A00C29"/>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4ED"/>
    <w:rsid w:val="00A21A0F"/>
    <w:rsid w:val="00A21F91"/>
    <w:rsid w:val="00A22A43"/>
    <w:rsid w:val="00A23B3A"/>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50EF1"/>
    <w:rsid w:val="00A528DB"/>
    <w:rsid w:val="00A52ED4"/>
    <w:rsid w:val="00A534C9"/>
    <w:rsid w:val="00A53884"/>
    <w:rsid w:val="00A54337"/>
    <w:rsid w:val="00A609E2"/>
    <w:rsid w:val="00A60A7A"/>
    <w:rsid w:val="00A60C01"/>
    <w:rsid w:val="00A60ECB"/>
    <w:rsid w:val="00A61C0F"/>
    <w:rsid w:val="00A61C21"/>
    <w:rsid w:val="00A63B9E"/>
    <w:rsid w:val="00A662D5"/>
    <w:rsid w:val="00A663C6"/>
    <w:rsid w:val="00A718A6"/>
    <w:rsid w:val="00A72462"/>
    <w:rsid w:val="00A759F3"/>
    <w:rsid w:val="00A75B94"/>
    <w:rsid w:val="00A763F6"/>
    <w:rsid w:val="00A80B51"/>
    <w:rsid w:val="00A81861"/>
    <w:rsid w:val="00A81F2E"/>
    <w:rsid w:val="00A82BC6"/>
    <w:rsid w:val="00A832BA"/>
    <w:rsid w:val="00A83311"/>
    <w:rsid w:val="00A83E90"/>
    <w:rsid w:val="00A84105"/>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10D"/>
    <w:rsid w:val="00AC08A3"/>
    <w:rsid w:val="00AC0F51"/>
    <w:rsid w:val="00AC1689"/>
    <w:rsid w:val="00AC1EA6"/>
    <w:rsid w:val="00AC1F82"/>
    <w:rsid w:val="00AC31F0"/>
    <w:rsid w:val="00AC59BE"/>
    <w:rsid w:val="00AD0D3F"/>
    <w:rsid w:val="00AD1C59"/>
    <w:rsid w:val="00AD220C"/>
    <w:rsid w:val="00AD2E4D"/>
    <w:rsid w:val="00AD372D"/>
    <w:rsid w:val="00AD3B89"/>
    <w:rsid w:val="00AE0598"/>
    <w:rsid w:val="00AE0F61"/>
    <w:rsid w:val="00AE28C3"/>
    <w:rsid w:val="00AE539A"/>
    <w:rsid w:val="00AF00C0"/>
    <w:rsid w:val="00AF062B"/>
    <w:rsid w:val="00AF0AA9"/>
    <w:rsid w:val="00AF0F15"/>
    <w:rsid w:val="00AF115C"/>
    <w:rsid w:val="00AF1EA9"/>
    <w:rsid w:val="00AF20C1"/>
    <w:rsid w:val="00AF2223"/>
    <w:rsid w:val="00AF3492"/>
    <w:rsid w:val="00B00F37"/>
    <w:rsid w:val="00B01212"/>
    <w:rsid w:val="00B020F2"/>
    <w:rsid w:val="00B021B8"/>
    <w:rsid w:val="00B0281B"/>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3D59"/>
    <w:rsid w:val="00B250E9"/>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7646"/>
    <w:rsid w:val="00B47F9B"/>
    <w:rsid w:val="00B510B2"/>
    <w:rsid w:val="00B51B10"/>
    <w:rsid w:val="00B52230"/>
    <w:rsid w:val="00B5261E"/>
    <w:rsid w:val="00B544AB"/>
    <w:rsid w:val="00B54867"/>
    <w:rsid w:val="00B55763"/>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EAB"/>
    <w:rsid w:val="00B7413F"/>
    <w:rsid w:val="00B763C4"/>
    <w:rsid w:val="00B76DBF"/>
    <w:rsid w:val="00B76EB1"/>
    <w:rsid w:val="00B81F81"/>
    <w:rsid w:val="00B82072"/>
    <w:rsid w:val="00B841F7"/>
    <w:rsid w:val="00B85E71"/>
    <w:rsid w:val="00B9128E"/>
    <w:rsid w:val="00B92B50"/>
    <w:rsid w:val="00B9426A"/>
    <w:rsid w:val="00B94696"/>
    <w:rsid w:val="00B949B9"/>
    <w:rsid w:val="00B9530C"/>
    <w:rsid w:val="00B962A6"/>
    <w:rsid w:val="00B9657D"/>
    <w:rsid w:val="00B96B78"/>
    <w:rsid w:val="00B973A6"/>
    <w:rsid w:val="00BA04AB"/>
    <w:rsid w:val="00BA09C2"/>
    <w:rsid w:val="00BA29CC"/>
    <w:rsid w:val="00BA30EC"/>
    <w:rsid w:val="00BA59EB"/>
    <w:rsid w:val="00BA60E1"/>
    <w:rsid w:val="00BA6121"/>
    <w:rsid w:val="00BA64F2"/>
    <w:rsid w:val="00BA6822"/>
    <w:rsid w:val="00BA72D6"/>
    <w:rsid w:val="00BA7974"/>
    <w:rsid w:val="00BB0128"/>
    <w:rsid w:val="00BB23E1"/>
    <w:rsid w:val="00BB2BA7"/>
    <w:rsid w:val="00BB3198"/>
    <w:rsid w:val="00BB3500"/>
    <w:rsid w:val="00BB49EF"/>
    <w:rsid w:val="00BB5A42"/>
    <w:rsid w:val="00BB6B02"/>
    <w:rsid w:val="00BC0E97"/>
    <w:rsid w:val="00BC1AF9"/>
    <w:rsid w:val="00BC1F59"/>
    <w:rsid w:val="00BC2898"/>
    <w:rsid w:val="00BC34E2"/>
    <w:rsid w:val="00BC5A6A"/>
    <w:rsid w:val="00BC5CAC"/>
    <w:rsid w:val="00BC5DF5"/>
    <w:rsid w:val="00BC78AF"/>
    <w:rsid w:val="00BC7C3C"/>
    <w:rsid w:val="00BD0480"/>
    <w:rsid w:val="00BD0523"/>
    <w:rsid w:val="00BD05FD"/>
    <w:rsid w:val="00BD0DA1"/>
    <w:rsid w:val="00BD1364"/>
    <w:rsid w:val="00BD2711"/>
    <w:rsid w:val="00BD2F04"/>
    <w:rsid w:val="00BD321B"/>
    <w:rsid w:val="00BD3FAF"/>
    <w:rsid w:val="00BD4A09"/>
    <w:rsid w:val="00BD54BB"/>
    <w:rsid w:val="00BD57FF"/>
    <w:rsid w:val="00BD67ED"/>
    <w:rsid w:val="00BD761E"/>
    <w:rsid w:val="00BE0098"/>
    <w:rsid w:val="00BE05B0"/>
    <w:rsid w:val="00BE0D77"/>
    <w:rsid w:val="00BE154F"/>
    <w:rsid w:val="00BE2DB4"/>
    <w:rsid w:val="00BE35F1"/>
    <w:rsid w:val="00BE3860"/>
    <w:rsid w:val="00BE3FB8"/>
    <w:rsid w:val="00BE3FFF"/>
    <w:rsid w:val="00BE4033"/>
    <w:rsid w:val="00BE5432"/>
    <w:rsid w:val="00BE569A"/>
    <w:rsid w:val="00BE6240"/>
    <w:rsid w:val="00BE676B"/>
    <w:rsid w:val="00BE710F"/>
    <w:rsid w:val="00BE76F1"/>
    <w:rsid w:val="00BE7994"/>
    <w:rsid w:val="00BF0867"/>
    <w:rsid w:val="00BF1B84"/>
    <w:rsid w:val="00BF383A"/>
    <w:rsid w:val="00BF6606"/>
    <w:rsid w:val="00BF6B45"/>
    <w:rsid w:val="00BF6BA5"/>
    <w:rsid w:val="00BF7957"/>
    <w:rsid w:val="00BF7D04"/>
    <w:rsid w:val="00C005BD"/>
    <w:rsid w:val="00C0066B"/>
    <w:rsid w:val="00C010FF"/>
    <w:rsid w:val="00C02BAD"/>
    <w:rsid w:val="00C03F83"/>
    <w:rsid w:val="00C05CE3"/>
    <w:rsid w:val="00C05EDA"/>
    <w:rsid w:val="00C0607F"/>
    <w:rsid w:val="00C06A97"/>
    <w:rsid w:val="00C07A59"/>
    <w:rsid w:val="00C11319"/>
    <w:rsid w:val="00C12415"/>
    <w:rsid w:val="00C12AA8"/>
    <w:rsid w:val="00C12E7E"/>
    <w:rsid w:val="00C1564F"/>
    <w:rsid w:val="00C15F62"/>
    <w:rsid w:val="00C16282"/>
    <w:rsid w:val="00C16C72"/>
    <w:rsid w:val="00C17BA4"/>
    <w:rsid w:val="00C17E72"/>
    <w:rsid w:val="00C22FF7"/>
    <w:rsid w:val="00C23675"/>
    <w:rsid w:val="00C23E8F"/>
    <w:rsid w:val="00C24DA6"/>
    <w:rsid w:val="00C24DA7"/>
    <w:rsid w:val="00C25B90"/>
    <w:rsid w:val="00C26C86"/>
    <w:rsid w:val="00C27057"/>
    <w:rsid w:val="00C31011"/>
    <w:rsid w:val="00C31765"/>
    <w:rsid w:val="00C3351C"/>
    <w:rsid w:val="00C343EA"/>
    <w:rsid w:val="00C34E83"/>
    <w:rsid w:val="00C404CE"/>
    <w:rsid w:val="00C4104B"/>
    <w:rsid w:val="00C41632"/>
    <w:rsid w:val="00C41CD9"/>
    <w:rsid w:val="00C42F2A"/>
    <w:rsid w:val="00C442A6"/>
    <w:rsid w:val="00C44583"/>
    <w:rsid w:val="00C454BB"/>
    <w:rsid w:val="00C45B7C"/>
    <w:rsid w:val="00C45CE4"/>
    <w:rsid w:val="00C47325"/>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FBB"/>
    <w:rsid w:val="00C73279"/>
    <w:rsid w:val="00C73A78"/>
    <w:rsid w:val="00C74837"/>
    <w:rsid w:val="00C750D8"/>
    <w:rsid w:val="00C75179"/>
    <w:rsid w:val="00C7693E"/>
    <w:rsid w:val="00C81732"/>
    <w:rsid w:val="00C82B67"/>
    <w:rsid w:val="00C82E08"/>
    <w:rsid w:val="00C84220"/>
    <w:rsid w:val="00C84497"/>
    <w:rsid w:val="00C86D8E"/>
    <w:rsid w:val="00C86F6B"/>
    <w:rsid w:val="00C86FE7"/>
    <w:rsid w:val="00C87683"/>
    <w:rsid w:val="00C90858"/>
    <w:rsid w:val="00C91A4C"/>
    <w:rsid w:val="00C92EAA"/>
    <w:rsid w:val="00C93019"/>
    <w:rsid w:val="00C93F2F"/>
    <w:rsid w:val="00C96778"/>
    <w:rsid w:val="00CA024D"/>
    <w:rsid w:val="00CA03C2"/>
    <w:rsid w:val="00CA1597"/>
    <w:rsid w:val="00CA1758"/>
    <w:rsid w:val="00CA1A67"/>
    <w:rsid w:val="00CA2F27"/>
    <w:rsid w:val="00CA3AC1"/>
    <w:rsid w:val="00CA55F3"/>
    <w:rsid w:val="00CA6019"/>
    <w:rsid w:val="00CA614E"/>
    <w:rsid w:val="00CA6A56"/>
    <w:rsid w:val="00CB1BB7"/>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31D3"/>
    <w:rsid w:val="00CD3545"/>
    <w:rsid w:val="00CD4B9F"/>
    <w:rsid w:val="00CD55D0"/>
    <w:rsid w:val="00CD5855"/>
    <w:rsid w:val="00CD5A25"/>
    <w:rsid w:val="00CD667E"/>
    <w:rsid w:val="00CE07B2"/>
    <w:rsid w:val="00CE13BB"/>
    <w:rsid w:val="00CE4098"/>
    <w:rsid w:val="00CE47C5"/>
    <w:rsid w:val="00CE4A98"/>
    <w:rsid w:val="00CE695F"/>
    <w:rsid w:val="00CF01BF"/>
    <w:rsid w:val="00CF172E"/>
    <w:rsid w:val="00CF19B9"/>
    <w:rsid w:val="00CF2E13"/>
    <w:rsid w:val="00CF373B"/>
    <w:rsid w:val="00CF3E5A"/>
    <w:rsid w:val="00CF4E69"/>
    <w:rsid w:val="00CF6694"/>
    <w:rsid w:val="00CF6FDD"/>
    <w:rsid w:val="00CF734D"/>
    <w:rsid w:val="00D00229"/>
    <w:rsid w:val="00D00BC8"/>
    <w:rsid w:val="00D01290"/>
    <w:rsid w:val="00D01601"/>
    <w:rsid w:val="00D02A35"/>
    <w:rsid w:val="00D03ADC"/>
    <w:rsid w:val="00D054A4"/>
    <w:rsid w:val="00D05B94"/>
    <w:rsid w:val="00D05C3A"/>
    <w:rsid w:val="00D06331"/>
    <w:rsid w:val="00D06E7B"/>
    <w:rsid w:val="00D07069"/>
    <w:rsid w:val="00D10F1F"/>
    <w:rsid w:val="00D10FA6"/>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31755"/>
    <w:rsid w:val="00D31AEB"/>
    <w:rsid w:val="00D32F20"/>
    <w:rsid w:val="00D336FE"/>
    <w:rsid w:val="00D34978"/>
    <w:rsid w:val="00D34D8D"/>
    <w:rsid w:val="00D34F35"/>
    <w:rsid w:val="00D363DE"/>
    <w:rsid w:val="00D36873"/>
    <w:rsid w:val="00D400BE"/>
    <w:rsid w:val="00D4116A"/>
    <w:rsid w:val="00D41D01"/>
    <w:rsid w:val="00D42150"/>
    <w:rsid w:val="00D42325"/>
    <w:rsid w:val="00D43319"/>
    <w:rsid w:val="00D439AC"/>
    <w:rsid w:val="00D446E6"/>
    <w:rsid w:val="00D47B71"/>
    <w:rsid w:val="00D47EA2"/>
    <w:rsid w:val="00D50733"/>
    <w:rsid w:val="00D5118D"/>
    <w:rsid w:val="00D51306"/>
    <w:rsid w:val="00D51549"/>
    <w:rsid w:val="00D51FD7"/>
    <w:rsid w:val="00D52C67"/>
    <w:rsid w:val="00D547C2"/>
    <w:rsid w:val="00D568FD"/>
    <w:rsid w:val="00D575A9"/>
    <w:rsid w:val="00D57E92"/>
    <w:rsid w:val="00D603A9"/>
    <w:rsid w:val="00D612E4"/>
    <w:rsid w:val="00D61366"/>
    <w:rsid w:val="00D6191D"/>
    <w:rsid w:val="00D61D0E"/>
    <w:rsid w:val="00D62EC3"/>
    <w:rsid w:val="00D63AF5"/>
    <w:rsid w:val="00D65188"/>
    <w:rsid w:val="00D65265"/>
    <w:rsid w:val="00D6607E"/>
    <w:rsid w:val="00D66235"/>
    <w:rsid w:val="00D66E9C"/>
    <w:rsid w:val="00D67D19"/>
    <w:rsid w:val="00D7005F"/>
    <w:rsid w:val="00D715D4"/>
    <w:rsid w:val="00D73612"/>
    <w:rsid w:val="00D73BF9"/>
    <w:rsid w:val="00D74325"/>
    <w:rsid w:val="00D743EB"/>
    <w:rsid w:val="00D74C52"/>
    <w:rsid w:val="00D753D6"/>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57C"/>
    <w:rsid w:val="00DA25E8"/>
    <w:rsid w:val="00DA3B1F"/>
    <w:rsid w:val="00DA62A6"/>
    <w:rsid w:val="00DA6D64"/>
    <w:rsid w:val="00DA7361"/>
    <w:rsid w:val="00DA7745"/>
    <w:rsid w:val="00DB0DAE"/>
    <w:rsid w:val="00DB1CC3"/>
    <w:rsid w:val="00DB3CC7"/>
    <w:rsid w:val="00DB4BC8"/>
    <w:rsid w:val="00DB5847"/>
    <w:rsid w:val="00DB5CD2"/>
    <w:rsid w:val="00DB5F70"/>
    <w:rsid w:val="00DB6684"/>
    <w:rsid w:val="00DB68EC"/>
    <w:rsid w:val="00DB6917"/>
    <w:rsid w:val="00DB7E4C"/>
    <w:rsid w:val="00DC28BB"/>
    <w:rsid w:val="00DC3B63"/>
    <w:rsid w:val="00DC4BE3"/>
    <w:rsid w:val="00DC4E1D"/>
    <w:rsid w:val="00DC50E1"/>
    <w:rsid w:val="00DC58D0"/>
    <w:rsid w:val="00DC5B5F"/>
    <w:rsid w:val="00DC5CBC"/>
    <w:rsid w:val="00DC60D6"/>
    <w:rsid w:val="00DC660E"/>
    <w:rsid w:val="00DC685F"/>
    <w:rsid w:val="00DD0AAF"/>
    <w:rsid w:val="00DD10E5"/>
    <w:rsid w:val="00DD257D"/>
    <w:rsid w:val="00DD3136"/>
    <w:rsid w:val="00DD4262"/>
    <w:rsid w:val="00DD46C1"/>
    <w:rsid w:val="00DD494C"/>
    <w:rsid w:val="00DD74DE"/>
    <w:rsid w:val="00DE0457"/>
    <w:rsid w:val="00DE0A03"/>
    <w:rsid w:val="00DE1236"/>
    <w:rsid w:val="00DE211C"/>
    <w:rsid w:val="00DE331E"/>
    <w:rsid w:val="00DE33A6"/>
    <w:rsid w:val="00DE36A9"/>
    <w:rsid w:val="00DE4A61"/>
    <w:rsid w:val="00DE4CCE"/>
    <w:rsid w:val="00DE79E5"/>
    <w:rsid w:val="00DF0050"/>
    <w:rsid w:val="00DF08A8"/>
    <w:rsid w:val="00DF0C5F"/>
    <w:rsid w:val="00DF1A28"/>
    <w:rsid w:val="00DF2474"/>
    <w:rsid w:val="00DF27BB"/>
    <w:rsid w:val="00DF297A"/>
    <w:rsid w:val="00DF2AD1"/>
    <w:rsid w:val="00DF3C0C"/>
    <w:rsid w:val="00DF5D2A"/>
    <w:rsid w:val="00DF61CE"/>
    <w:rsid w:val="00DF666C"/>
    <w:rsid w:val="00DF6A96"/>
    <w:rsid w:val="00DF6B6B"/>
    <w:rsid w:val="00DF7157"/>
    <w:rsid w:val="00E00363"/>
    <w:rsid w:val="00E010B1"/>
    <w:rsid w:val="00E0139B"/>
    <w:rsid w:val="00E05F36"/>
    <w:rsid w:val="00E07880"/>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1002"/>
    <w:rsid w:val="00E315F1"/>
    <w:rsid w:val="00E319A5"/>
    <w:rsid w:val="00E31AE7"/>
    <w:rsid w:val="00E31FE0"/>
    <w:rsid w:val="00E32989"/>
    <w:rsid w:val="00E32D05"/>
    <w:rsid w:val="00E335FD"/>
    <w:rsid w:val="00E36D0E"/>
    <w:rsid w:val="00E40CB8"/>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4298"/>
    <w:rsid w:val="00E646AA"/>
    <w:rsid w:val="00E65478"/>
    <w:rsid w:val="00E65A21"/>
    <w:rsid w:val="00E70751"/>
    <w:rsid w:val="00E70AF3"/>
    <w:rsid w:val="00E722BD"/>
    <w:rsid w:val="00E745F1"/>
    <w:rsid w:val="00E74B24"/>
    <w:rsid w:val="00E74E45"/>
    <w:rsid w:val="00E74EF2"/>
    <w:rsid w:val="00E75AC9"/>
    <w:rsid w:val="00E7665C"/>
    <w:rsid w:val="00E766FD"/>
    <w:rsid w:val="00E77E92"/>
    <w:rsid w:val="00E81890"/>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9B0"/>
    <w:rsid w:val="00EA4A8E"/>
    <w:rsid w:val="00EA565C"/>
    <w:rsid w:val="00EB12EC"/>
    <w:rsid w:val="00EB220E"/>
    <w:rsid w:val="00EB5152"/>
    <w:rsid w:val="00EB53CF"/>
    <w:rsid w:val="00EB609B"/>
    <w:rsid w:val="00EB6250"/>
    <w:rsid w:val="00EB6B29"/>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6C47"/>
    <w:rsid w:val="00ED75DC"/>
    <w:rsid w:val="00ED77D1"/>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7F31"/>
    <w:rsid w:val="00F00390"/>
    <w:rsid w:val="00F02AF0"/>
    <w:rsid w:val="00F03389"/>
    <w:rsid w:val="00F0448F"/>
    <w:rsid w:val="00F05029"/>
    <w:rsid w:val="00F053C9"/>
    <w:rsid w:val="00F06929"/>
    <w:rsid w:val="00F06B7D"/>
    <w:rsid w:val="00F072BB"/>
    <w:rsid w:val="00F07970"/>
    <w:rsid w:val="00F079CB"/>
    <w:rsid w:val="00F07B8F"/>
    <w:rsid w:val="00F10889"/>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517"/>
    <w:rsid w:val="00F33720"/>
    <w:rsid w:val="00F33A75"/>
    <w:rsid w:val="00F36305"/>
    <w:rsid w:val="00F36946"/>
    <w:rsid w:val="00F37188"/>
    <w:rsid w:val="00F37D7F"/>
    <w:rsid w:val="00F40295"/>
    <w:rsid w:val="00F40B5F"/>
    <w:rsid w:val="00F40EE0"/>
    <w:rsid w:val="00F41665"/>
    <w:rsid w:val="00F41AAC"/>
    <w:rsid w:val="00F43EB7"/>
    <w:rsid w:val="00F443AF"/>
    <w:rsid w:val="00F450A6"/>
    <w:rsid w:val="00F469A9"/>
    <w:rsid w:val="00F477BB"/>
    <w:rsid w:val="00F47B94"/>
    <w:rsid w:val="00F53638"/>
    <w:rsid w:val="00F53687"/>
    <w:rsid w:val="00F54A05"/>
    <w:rsid w:val="00F5612F"/>
    <w:rsid w:val="00F562C0"/>
    <w:rsid w:val="00F57424"/>
    <w:rsid w:val="00F57A4F"/>
    <w:rsid w:val="00F60947"/>
    <w:rsid w:val="00F617AE"/>
    <w:rsid w:val="00F62355"/>
    <w:rsid w:val="00F649FB"/>
    <w:rsid w:val="00F657C8"/>
    <w:rsid w:val="00F65A68"/>
    <w:rsid w:val="00F65BCC"/>
    <w:rsid w:val="00F666E1"/>
    <w:rsid w:val="00F676D3"/>
    <w:rsid w:val="00F677FC"/>
    <w:rsid w:val="00F700BA"/>
    <w:rsid w:val="00F709D3"/>
    <w:rsid w:val="00F7102B"/>
    <w:rsid w:val="00F726E2"/>
    <w:rsid w:val="00F73746"/>
    <w:rsid w:val="00F73B36"/>
    <w:rsid w:val="00F758A8"/>
    <w:rsid w:val="00F75A29"/>
    <w:rsid w:val="00F75BD0"/>
    <w:rsid w:val="00F760B7"/>
    <w:rsid w:val="00F765A2"/>
    <w:rsid w:val="00F76C9B"/>
    <w:rsid w:val="00F77611"/>
    <w:rsid w:val="00F77B6F"/>
    <w:rsid w:val="00F77DA1"/>
    <w:rsid w:val="00F803A1"/>
    <w:rsid w:val="00F837C6"/>
    <w:rsid w:val="00F84551"/>
    <w:rsid w:val="00F84901"/>
    <w:rsid w:val="00F84F6A"/>
    <w:rsid w:val="00F85526"/>
    <w:rsid w:val="00F87F81"/>
    <w:rsid w:val="00F9003B"/>
    <w:rsid w:val="00F913A9"/>
    <w:rsid w:val="00F9242D"/>
    <w:rsid w:val="00F934D5"/>
    <w:rsid w:val="00F9603A"/>
    <w:rsid w:val="00F9643E"/>
    <w:rsid w:val="00F9761D"/>
    <w:rsid w:val="00F9791F"/>
    <w:rsid w:val="00FA1B31"/>
    <w:rsid w:val="00FA1BA3"/>
    <w:rsid w:val="00FA1DA6"/>
    <w:rsid w:val="00FA24D8"/>
    <w:rsid w:val="00FA3962"/>
    <w:rsid w:val="00FA3BD0"/>
    <w:rsid w:val="00FA4868"/>
    <w:rsid w:val="00FA5EBF"/>
    <w:rsid w:val="00FA60F5"/>
    <w:rsid w:val="00FA6951"/>
    <w:rsid w:val="00FA6992"/>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uments/CBD/SBSTTA/28/2/ADD1"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ocuments/CBD/SBI/7/INF/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cbd.int/notifications/2026-0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notifications/2025-016" TargetMode="External"/><Relationship Id="rId7" Type="http://schemas.openxmlformats.org/officeDocument/2006/relationships/hyperlink" Target="https://www.cbd.int/cb/cbd-2024-forum-key-messages.pdf" TargetMode="External"/><Relationship Id="rId2" Type="http://schemas.openxmlformats.org/officeDocument/2006/relationships/hyperlink" Target="https://www.cbd.int/cb/forum"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cb/2024-cbd-forum-report.pdf" TargetMode="External"/><Relationship Id="rId5" Type="http://schemas.openxmlformats.org/officeDocument/2006/relationships/hyperlink" Target="https://www.cbd.int/recommendations/sbi/?m=sbi-06" TargetMode="External"/><Relationship Id="rId10" Type="http://schemas.openxmlformats.org/officeDocument/2006/relationships/hyperlink" Target="https://www.cbd.int/decisions/cop/?m=cop-15" TargetMode="External"/><Relationship Id="rId4" Type="http://schemas.openxmlformats.org/officeDocument/2006/relationships/hyperlink" Target="http://www.cbd.int/tsc/tscm/subregionalcentres" TargetMode="External"/><Relationship Id="rId9" Type="http://schemas.openxmlformats.org/officeDocument/2006/relationships/hyperlink" Target="https://www.cbd.int/documents/CBD/SBI/7/INF/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3BAEFA-6C57-47DC-84F8-73FD829A4E2C}"/>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400</TotalTime>
  <Pages>16</Pages>
  <Words>5701</Words>
  <Characters>32501</Characters>
  <Application>Microsoft Office Word</Application>
  <DocSecurity>0</DocSecurity>
  <Lines>270</Lines>
  <Paragraphs>76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38126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CBD/SBI/7/10</dc:subject>
  <dc:creator>Secretariat of the Convention on Biological Diversity</dc:creator>
  <cp:keywords>Convention on Biological Diversity</cp:keywords>
  <dc:description/>
  <cp:lastModifiedBy>Osama Mahmoud</cp:lastModifiedBy>
  <cp:revision>10</cp:revision>
  <cp:lastPrinted>2026-07-01T15:57:00Z</cp:lastPrinted>
  <dcterms:created xsi:type="dcterms:W3CDTF">2026-06-30T08:12:00Z</dcterms:created>
  <dcterms:modified xsi:type="dcterms:W3CDTF">2026-07-02T14:45:00Z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