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3349E4" w14:paraId="207F35AA" w14:textId="77777777" w:rsidTr="00B60E5F">
        <w:trPr>
          <w:trHeight w:val="851"/>
        </w:trPr>
        <w:tc>
          <w:tcPr>
            <w:tcW w:w="465" w:type="pct"/>
            <w:tcBorders>
              <w:bottom w:val="single" w:sz="8" w:space="0" w:color="auto"/>
            </w:tcBorders>
            <w:vAlign w:val="bottom"/>
          </w:tcPr>
          <w:p w14:paraId="3A8C768C" w14:textId="77777777" w:rsidR="00A96B21" w:rsidRPr="003349E4" w:rsidRDefault="00A96B21" w:rsidP="00B60E5F">
            <w:pPr>
              <w:spacing w:after="120"/>
              <w:jc w:val="left"/>
            </w:pPr>
            <w:bookmarkStart w:id="0" w:name="_Hlk137651738"/>
            <w:r w:rsidRPr="003349E4">
              <w:rPr>
                <w:noProof/>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9ACA583" w14:textId="77777777" w:rsidR="00A96B21" w:rsidRPr="003349E4" w:rsidRDefault="00A96B21" w:rsidP="00B60E5F">
            <w:pPr>
              <w:spacing w:after="120"/>
              <w:jc w:val="left"/>
            </w:pPr>
            <w:r w:rsidRPr="003349E4">
              <w:rPr>
                <w:noProof/>
              </w:rPr>
              <w:drawing>
                <wp:inline distT="0" distB="0" distL="0" distR="0" wp14:anchorId="04ED08B3" wp14:editId="7ADC8042">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2F566576" w14:textId="692F9AC1" w:rsidR="00A96B21" w:rsidRPr="003349E4" w:rsidRDefault="00A96B21" w:rsidP="00184909">
            <w:pPr>
              <w:spacing w:after="120"/>
              <w:ind w:left="2021"/>
              <w:jc w:val="right"/>
              <w:rPr>
                <w:szCs w:val="22"/>
              </w:rPr>
            </w:pPr>
            <w:r w:rsidRPr="003349E4">
              <w:rPr>
                <w:sz w:val="40"/>
                <w:szCs w:val="40"/>
              </w:rPr>
              <w:t>CBD</w:t>
            </w:r>
            <w:r w:rsidRPr="003349E4">
              <w:rPr>
                <w:szCs w:val="22"/>
              </w:rPr>
              <w:t>/</w:t>
            </w:r>
            <w:r w:rsidR="00435A96" w:rsidRPr="003349E4">
              <w:rPr>
                <w:szCs w:val="22"/>
              </w:rPr>
              <w:t>SBSTTA/2</w:t>
            </w:r>
            <w:r w:rsidR="003F428E" w:rsidRPr="003349E4">
              <w:rPr>
                <w:szCs w:val="22"/>
              </w:rPr>
              <w:t>6</w:t>
            </w:r>
            <w:r w:rsidR="00435A96" w:rsidRPr="003349E4">
              <w:rPr>
                <w:szCs w:val="22"/>
              </w:rPr>
              <w:t>/</w:t>
            </w:r>
            <w:r w:rsidR="000F6FBB" w:rsidRPr="003349E4">
              <w:rPr>
                <w:szCs w:val="22"/>
              </w:rPr>
              <w:t>1/Add.1</w:t>
            </w:r>
          </w:p>
        </w:tc>
      </w:tr>
      <w:tr w:rsidR="00A96B21" w:rsidRPr="003349E4" w14:paraId="49604A68" w14:textId="77777777" w:rsidTr="00B60E5F">
        <w:tc>
          <w:tcPr>
            <w:tcW w:w="2297" w:type="pct"/>
            <w:gridSpan w:val="2"/>
            <w:tcBorders>
              <w:top w:val="single" w:sz="8" w:space="0" w:color="auto"/>
              <w:bottom w:val="single" w:sz="12" w:space="0" w:color="auto"/>
            </w:tcBorders>
          </w:tcPr>
          <w:p w14:paraId="4B3A6D69" w14:textId="77777777" w:rsidR="00A96B21" w:rsidRPr="003349E4" w:rsidRDefault="00A96B21" w:rsidP="00B60E5F">
            <w:pPr>
              <w:pStyle w:val="Cornernotation"/>
              <w:suppressLineNumbers/>
              <w:suppressAutoHyphens/>
              <w:spacing w:before="120" w:after="120"/>
              <w:ind w:right="0"/>
            </w:pPr>
            <w:r w:rsidRPr="003349E4">
              <w:rPr>
                <w:b w:val="0"/>
                <w:bCs/>
                <w:noProof/>
              </w:rPr>
              <w:drawing>
                <wp:inline distT="0" distB="0" distL="0" distR="0" wp14:anchorId="2AF5E173" wp14:editId="35D6D551">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1B8426E5" w14:textId="77777777" w:rsidR="00A96B21" w:rsidRPr="003349E4" w:rsidRDefault="00A96B21" w:rsidP="003C6F10">
            <w:pPr>
              <w:ind w:left="2584"/>
              <w:rPr>
                <w:sz w:val="22"/>
                <w:szCs w:val="22"/>
              </w:rPr>
            </w:pPr>
            <w:r w:rsidRPr="003349E4">
              <w:rPr>
                <w:sz w:val="22"/>
                <w:szCs w:val="22"/>
              </w:rPr>
              <w:t>Distr.: General</w:t>
            </w:r>
          </w:p>
          <w:p w14:paraId="37D4D930" w14:textId="38880825" w:rsidR="00A96B21" w:rsidRPr="003349E4" w:rsidRDefault="00C239DB" w:rsidP="003C6F10">
            <w:pPr>
              <w:ind w:left="2584"/>
              <w:rPr>
                <w:sz w:val="22"/>
                <w:szCs w:val="22"/>
              </w:rPr>
            </w:pPr>
            <w:r w:rsidRPr="003349E4">
              <w:rPr>
                <w:sz w:val="22"/>
                <w:szCs w:val="22"/>
              </w:rPr>
              <w:t>1</w:t>
            </w:r>
            <w:r w:rsidR="000C25DE" w:rsidRPr="003349E4">
              <w:rPr>
                <w:sz w:val="22"/>
                <w:szCs w:val="22"/>
              </w:rPr>
              <w:t>6</w:t>
            </w:r>
            <w:r w:rsidRPr="003349E4">
              <w:rPr>
                <w:sz w:val="22"/>
                <w:szCs w:val="22"/>
              </w:rPr>
              <w:t xml:space="preserve"> December </w:t>
            </w:r>
            <w:r w:rsidR="00A96B21" w:rsidRPr="003349E4">
              <w:rPr>
                <w:sz w:val="22"/>
                <w:szCs w:val="22"/>
              </w:rPr>
              <w:t>2023</w:t>
            </w:r>
          </w:p>
          <w:p w14:paraId="7B9CD08A" w14:textId="77777777" w:rsidR="00A96B21" w:rsidRPr="003349E4" w:rsidRDefault="00A96B21" w:rsidP="003C6F10">
            <w:pPr>
              <w:ind w:left="2584"/>
              <w:rPr>
                <w:sz w:val="22"/>
                <w:szCs w:val="22"/>
              </w:rPr>
            </w:pPr>
          </w:p>
          <w:p w14:paraId="49F9309F" w14:textId="77777777" w:rsidR="00A96B21" w:rsidRPr="003349E4" w:rsidRDefault="00A96B21" w:rsidP="003C6F10">
            <w:pPr>
              <w:ind w:left="2584"/>
              <w:rPr>
                <w:sz w:val="22"/>
                <w:szCs w:val="22"/>
              </w:rPr>
            </w:pPr>
            <w:r w:rsidRPr="003349E4">
              <w:rPr>
                <w:sz w:val="22"/>
                <w:szCs w:val="22"/>
              </w:rPr>
              <w:t>Original: English</w:t>
            </w:r>
          </w:p>
          <w:p w14:paraId="77CB3294" w14:textId="77777777" w:rsidR="00A96B21" w:rsidRPr="003349E4" w:rsidRDefault="00A96B21" w:rsidP="00B60E5F"/>
        </w:tc>
      </w:tr>
    </w:tbl>
    <w:p w14:paraId="0E134E54" w14:textId="77777777" w:rsidR="00874541" w:rsidRPr="003349E4" w:rsidRDefault="00BF60B0" w:rsidP="00202BFD">
      <w:pPr>
        <w:pStyle w:val="Cornernotation"/>
        <w:ind w:right="5249"/>
        <w:rPr>
          <w:bCs/>
        </w:rPr>
      </w:pPr>
      <w:r w:rsidRPr="003349E4">
        <w:rPr>
          <w:bCs/>
        </w:rPr>
        <w:t>Subsidiary Body on Scientific, Technical and Technological Advice</w:t>
      </w:r>
    </w:p>
    <w:p w14:paraId="15B09820" w14:textId="68B75F9B" w:rsidR="00A96B21" w:rsidRPr="003349E4" w:rsidRDefault="00D163F5" w:rsidP="00A96B21">
      <w:pPr>
        <w:pStyle w:val="Cornernotation"/>
        <w:rPr>
          <w:bCs/>
          <w:sz w:val="22"/>
          <w:szCs w:val="22"/>
        </w:rPr>
      </w:pPr>
      <w:r w:rsidRPr="003349E4">
        <w:rPr>
          <w:bCs/>
          <w:sz w:val="22"/>
          <w:szCs w:val="22"/>
        </w:rPr>
        <w:t>Twenty-</w:t>
      </w:r>
      <w:r w:rsidR="003F428E" w:rsidRPr="003349E4">
        <w:rPr>
          <w:bCs/>
          <w:sz w:val="22"/>
          <w:szCs w:val="22"/>
        </w:rPr>
        <w:t>sixth</w:t>
      </w:r>
      <w:r w:rsidRPr="003349E4">
        <w:rPr>
          <w:bCs/>
          <w:sz w:val="22"/>
          <w:szCs w:val="22"/>
        </w:rPr>
        <w:t xml:space="preserve"> </w:t>
      </w:r>
      <w:r w:rsidR="00A96B21" w:rsidRPr="003349E4">
        <w:rPr>
          <w:bCs/>
          <w:sz w:val="22"/>
          <w:szCs w:val="22"/>
        </w:rPr>
        <w:t xml:space="preserve">meeting </w:t>
      </w:r>
    </w:p>
    <w:p w14:paraId="32C8D287" w14:textId="37BD05AF" w:rsidR="00A96B21" w:rsidRPr="003349E4" w:rsidRDefault="00435A96" w:rsidP="00A96B21">
      <w:pPr>
        <w:pStyle w:val="Venuedate"/>
      </w:pPr>
      <w:r w:rsidRPr="003349E4">
        <w:t>Nairobi, 1</w:t>
      </w:r>
      <w:r w:rsidR="003F428E" w:rsidRPr="003349E4">
        <w:t>3</w:t>
      </w:r>
      <w:r w:rsidRPr="003349E4">
        <w:t>–</w:t>
      </w:r>
      <w:r w:rsidR="003F428E" w:rsidRPr="003349E4">
        <w:t>18</w:t>
      </w:r>
      <w:r w:rsidRPr="003349E4">
        <w:t xml:space="preserve"> </w:t>
      </w:r>
      <w:r w:rsidR="003F428E" w:rsidRPr="003349E4">
        <w:t>May</w:t>
      </w:r>
      <w:r w:rsidRPr="003349E4">
        <w:t xml:space="preserve"> 202</w:t>
      </w:r>
      <w:r w:rsidR="003F428E" w:rsidRPr="003349E4">
        <w:t>4</w:t>
      </w:r>
    </w:p>
    <w:p w14:paraId="5D4142C8" w14:textId="6250D386" w:rsidR="00A96B21" w:rsidRPr="003349E4" w:rsidRDefault="00A96B21" w:rsidP="00A96B21">
      <w:pPr>
        <w:pStyle w:val="Cornernotation-Item"/>
        <w:rPr>
          <w:b w:val="0"/>
          <w:bCs w:val="0"/>
        </w:rPr>
      </w:pPr>
      <w:r w:rsidRPr="003349E4">
        <w:rPr>
          <w:b w:val="0"/>
          <w:bCs w:val="0"/>
        </w:rPr>
        <w:t xml:space="preserve">Item </w:t>
      </w:r>
      <w:r w:rsidR="00715BD2" w:rsidRPr="003349E4">
        <w:rPr>
          <w:b w:val="0"/>
          <w:bCs w:val="0"/>
        </w:rPr>
        <w:t>2</w:t>
      </w:r>
      <w:r w:rsidRPr="003349E4">
        <w:rPr>
          <w:b w:val="0"/>
          <w:bCs w:val="0"/>
        </w:rPr>
        <w:t xml:space="preserve"> of the provisional agenda</w:t>
      </w:r>
      <w:r w:rsidRPr="003349E4">
        <w:rPr>
          <w:rStyle w:val="FootnoteReference"/>
          <w:b w:val="0"/>
          <w:bCs w:val="0"/>
        </w:rPr>
        <w:footnoteReference w:customMarkFollows="1" w:id="1"/>
        <w:t>*</w:t>
      </w:r>
    </w:p>
    <w:p w14:paraId="2BABE646" w14:textId="51CFADB8" w:rsidR="00A96B21" w:rsidRPr="003349E4" w:rsidRDefault="00331B4F" w:rsidP="00F62CB6">
      <w:pPr>
        <w:pStyle w:val="Cornernotation-Item"/>
        <w:ind w:right="4398"/>
      </w:pPr>
      <w:r w:rsidRPr="003349E4">
        <w:t>Organizational matters: election of officer</w:t>
      </w:r>
      <w:r w:rsidR="00715BD2" w:rsidRPr="003349E4">
        <w:t>s, adoption of the agenda and organization of work</w:t>
      </w:r>
    </w:p>
    <w:bookmarkEnd w:id="0"/>
    <w:p w14:paraId="7CADC951" w14:textId="219FA721" w:rsidR="00A96B21" w:rsidRPr="003349E4" w:rsidRDefault="00E6036F" w:rsidP="00A96B21">
      <w:pPr>
        <w:pStyle w:val="Title"/>
      </w:pPr>
      <w:sdt>
        <w:sdt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EndPr/>
        <w:sdtContent>
          <w:r w:rsidR="00033DB3" w:rsidRPr="003349E4">
            <w:t>Annotated provisional agenda</w:t>
          </w:r>
        </w:sdtContent>
      </w:sdt>
    </w:p>
    <w:p w14:paraId="4541CC06" w14:textId="1860B631" w:rsidR="00557370" w:rsidRPr="003349E4" w:rsidRDefault="00557370" w:rsidP="004E26AC">
      <w:pPr>
        <w:pStyle w:val="Heading1"/>
        <w:numPr>
          <w:ilvl w:val="0"/>
          <w:numId w:val="0"/>
        </w:numPr>
        <w:ind w:left="567"/>
        <w:rPr>
          <w:lang w:val="en-GB"/>
        </w:rPr>
      </w:pPr>
      <w:r w:rsidRPr="003349E4">
        <w:rPr>
          <w:lang w:val="en-GB"/>
        </w:rPr>
        <w:t>I</w:t>
      </w:r>
      <w:r w:rsidR="00281878" w:rsidRPr="003349E4">
        <w:rPr>
          <w:lang w:val="en-GB"/>
        </w:rPr>
        <w:t>ntroduction</w:t>
      </w:r>
    </w:p>
    <w:p w14:paraId="083CCF6F" w14:textId="3A9CF23A" w:rsidR="00557370" w:rsidRPr="003349E4" w:rsidRDefault="00557370" w:rsidP="00C1297F">
      <w:pPr>
        <w:pStyle w:val="Para1"/>
        <w:ind w:left="562" w:firstLine="0"/>
        <w:rPr>
          <w:lang w:val="en-GB"/>
        </w:rPr>
      </w:pPr>
      <w:r w:rsidRPr="003349E4">
        <w:rPr>
          <w:lang w:val="en-GB"/>
        </w:rPr>
        <w:t xml:space="preserve">The twenty-sixth meeting of the Subsidiary Body on Scientific, Technical and Technological Advice will be held in </w:t>
      </w:r>
      <w:r w:rsidR="000C25DE" w:rsidRPr="003349E4">
        <w:rPr>
          <w:lang w:val="en-GB"/>
        </w:rPr>
        <w:t>Nairobi</w:t>
      </w:r>
      <w:r w:rsidR="00367F3C" w:rsidRPr="003349E4">
        <w:rPr>
          <w:lang w:val="en-GB"/>
        </w:rPr>
        <w:t xml:space="preserve"> </w:t>
      </w:r>
      <w:r w:rsidRPr="003349E4">
        <w:rPr>
          <w:lang w:val="en-GB"/>
        </w:rPr>
        <w:t>from 13 to 1</w:t>
      </w:r>
      <w:r w:rsidR="00E42465" w:rsidRPr="003349E4">
        <w:rPr>
          <w:lang w:val="en-GB"/>
        </w:rPr>
        <w:t>8</w:t>
      </w:r>
      <w:r w:rsidRPr="003349E4">
        <w:rPr>
          <w:lang w:val="en-GB"/>
        </w:rPr>
        <w:t xml:space="preserve"> May 2024. Registration of participants will commence at 10 a.m. on 12 May 2024.</w:t>
      </w:r>
    </w:p>
    <w:p w14:paraId="1FEE9338" w14:textId="078DAB8F" w:rsidR="00557370" w:rsidRPr="003349E4" w:rsidRDefault="00557370" w:rsidP="00882C67">
      <w:pPr>
        <w:pStyle w:val="Para1"/>
        <w:ind w:left="562" w:firstLine="0"/>
        <w:rPr>
          <w:lang w:val="en-GB"/>
        </w:rPr>
      </w:pPr>
      <w:r w:rsidRPr="003349E4">
        <w:rPr>
          <w:lang w:val="en-GB"/>
        </w:rPr>
        <w:t>The Subsidiary Body</w:t>
      </w:r>
      <w:r w:rsidRPr="003349E4" w:rsidDel="00345932">
        <w:rPr>
          <w:lang w:val="en-GB"/>
        </w:rPr>
        <w:t xml:space="preserve"> </w:t>
      </w:r>
      <w:r w:rsidRPr="003349E4">
        <w:rPr>
          <w:lang w:val="en-GB"/>
        </w:rPr>
        <w:t xml:space="preserve">was established under Article 25 of the Convention on Biological Diversity. In addition, </w:t>
      </w:r>
      <w:r w:rsidR="0012068A" w:rsidRPr="003349E4">
        <w:rPr>
          <w:lang w:val="en-GB"/>
        </w:rPr>
        <w:t xml:space="preserve">in its Article 27, </w:t>
      </w:r>
      <w:r w:rsidRPr="003349E4">
        <w:rPr>
          <w:lang w:val="en-GB"/>
        </w:rPr>
        <w:t>the Nagoya Protocol</w:t>
      </w:r>
      <w:r w:rsidR="008A5EED" w:rsidRPr="003349E4">
        <w:rPr>
          <w:lang w:val="en-GB"/>
        </w:rPr>
        <w:t xml:space="preserve"> on Access to Genetic Resources and the Fair and Equitable Sharing of Benefits</w:t>
      </w:r>
      <w:r w:rsidR="00B60F60" w:rsidRPr="003349E4">
        <w:rPr>
          <w:lang w:val="en-GB"/>
        </w:rPr>
        <w:t xml:space="preserve"> Arising from their Utilization</w:t>
      </w:r>
      <w:r w:rsidRPr="003349E4">
        <w:rPr>
          <w:lang w:val="en-GB"/>
        </w:rPr>
        <w:t xml:space="preserve"> provides that any subsidiary body established by or under the Convention may serve the Nagoya Protocol. Similarly, </w:t>
      </w:r>
      <w:r w:rsidR="00ED564A" w:rsidRPr="003349E4">
        <w:rPr>
          <w:lang w:val="en-GB"/>
        </w:rPr>
        <w:t xml:space="preserve">in its Article 30, </w:t>
      </w:r>
      <w:r w:rsidRPr="003349E4">
        <w:rPr>
          <w:lang w:val="en-GB"/>
        </w:rPr>
        <w:t>the Cartagena Protocol</w:t>
      </w:r>
      <w:r w:rsidR="00065326" w:rsidRPr="003349E4">
        <w:rPr>
          <w:lang w:val="en-GB"/>
        </w:rPr>
        <w:t xml:space="preserve"> on Biosafety</w:t>
      </w:r>
      <w:r w:rsidRPr="003349E4">
        <w:rPr>
          <w:lang w:val="en-GB"/>
        </w:rPr>
        <w:t xml:space="preserve"> provides that any subsidiary body established by or under the Convention may, upon a decision by the Conference of the Parties serving as the meeting of the Parties to the Cartagena Protocol</w:t>
      </w:r>
      <w:r w:rsidR="009858AF" w:rsidRPr="003349E4">
        <w:rPr>
          <w:lang w:val="en-GB"/>
        </w:rPr>
        <w:t>, serve the Cartagena Protocol</w:t>
      </w:r>
      <w:r w:rsidRPr="003349E4">
        <w:rPr>
          <w:lang w:val="en-GB"/>
        </w:rPr>
        <w:t>.</w:t>
      </w:r>
    </w:p>
    <w:p w14:paraId="1E92802C" w14:textId="77777777" w:rsidR="00557370" w:rsidRPr="003349E4" w:rsidRDefault="00557370" w:rsidP="00882C67">
      <w:pPr>
        <w:pStyle w:val="Para1"/>
        <w:ind w:left="562" w:firstLine="0"/>
        <w:rPr>
          <w:lang w:val="en-GB"/>
        </w:rPr>
      </w:pPr>
      <w:r w:rsidRPr="003349E4">
        <w:rPr>
          <w:lang w:val="en-GB"/>
        </w:rPr>
        <w:t>The purpose of the present document is to facilitate preparations for the meeting by Parties and observers.</w:t>
      </w:r>
    </w:p>
    <w:p w14:paraId="57B217A9" w14:textId="22DB672D" w:rsidR="004E26AC" w:rsidRPr="003349E4" w:rsidRDefault="004E26AC" w:rsidP="00CD3E49">
      <w:pPr>
        <w:pStyle w:val="Item"/>
      </w:pPr>
      <w:r w:rsidRPr="003349E4">
        <w:t>Item 1</w:t>
      </w:r>
    </w:p>
    <w:p w14:paraId="754BCDA1" w14:textId="63949F59" w:rsidR="00557370" w:rsidRPr="003349E4" w:rsidRDefault="004E26AC" w:rsidP="00CD3E49">
      <w:pPr>
        <w:pStyle w:val="Item"/>
        <w:rPr>
          <w:caps/>
        </w:rPr>
      </w:pPr>
      <w:r w:rsidRPr="003349E4">
        <w:t>Opening of the meeting</w:t>
      </w:r>
    </w:p>
    <w:p w14:paraId="781C9BC9" w14:textId="60FB3628" w:rsidR="00557370" w:rsidRPr="003349E4" w:rsidRDefault="00557370" w:rsidP="00EC2124">
      <w:pPr>
        <w:pStyle w:val="Para1"/>
        <w:ind w:left="562" w:firstLine="0"/>
        <w:rPr>
          <w:lang w:val="en-GB"/>
        </w:rPr>
      </w:pPr>
      <w:r w:rsidRPr="003349E4">
        <w:rPr>
          <w:lang w:val="en-GB"/>
        </w:rPr>
        <w:t>The meeting will be opened at 10 a.m. on 13 May 2024. Statements will be made by the Chair of the Subsidiary Body</w:t>
      </w:r>
      <w:r w:rsidRPr="003349E4" w:rsidDel="00655492">
        <w:rPr>
          <w:lang w:val="en-GB"/>
        </w:rPr>
        <w:t xml:space="preserve"> </w:t>
      </w:r>
      <w:r w:rsidRPr="003349E4">
        <w:rPr>
          <w:lang w:val="en-GB"/>
        </w:rPr>
        <w:t>and the Executive Secretary.</w:t>
      </w:r>
    </w:p>
    <w:p w14:paraId="6E0D9EAB" w14:textId="0C4579B2" w:rsidR="00CD3E49" w:rsidRPr="003349E4" w:rsidRDefault="00CD3E49" w:rsidP="00CD3E49">
      <w:pPr>
        <w:pStyle w:val="Item"/>
      </w:pPr>
      <w:r w:rsidRPr="003349E4">
        <w:t>Item 2</w:t>
      </w:r>
    </w:p>
    <w:p w14:paraId="71865ABA" w14:textId="04337B3F" w:rsidR="00557370" w:rsidRPr="003349E4" w:rsidRDefault="00CD3E49" w:rsidP="00CD3E49">
      <w:pPr>
        <w:pStyle w:val="Item"/>
        <w:rPr>
          <w:caps/>
        </w:rPr>
      </w:pPr>
      <w:r w:rsidRPr="003349E4">
        <w:t>Organizational matters</w:t>
      </w:r>
    </w:p>
    <w:p w14:paraId="4A539392" w14:textId="77777777" w:rsidR="00557370" w:rsidRPr="003349E4" w:rsidRDefault="00557370" w:rsidP="00CD3E49">
      <w:pPr>
        <w:pStyle w:val="Heading2"/>
        <w:suppressLineNumbers/>
        <w:suppressAutoHyphens/>
        <w:ind w:firstLine="0"/>
        <w:rPr>
          <w:b w:val="0"/>
          <w:bCs/>
          <w:i/>
          <w:iCs/>
          <w:snapToGrid w:val="0"/>
          <w:kern w:val="22"/>
          <w:sz w:val="22"/>
          <w:szCs w:val="22"/>
        </w:rPr>
      </w:pPr>
      <w:r w:rsidRPr="003349E4">
        <w:rPr>
          <w:b w:val="0"/>
          <w:bCs/>
          <w:i/>
          <w:iCs/>
          <w:snapToGrid w:val="0"/>
          <w:kern w:val="22"/>
          <w:sz w:val="22"/>
          <w:szCs w:val="22"/>
        </w:rPr>
        <w:t>Election of officers</w:t>
      </w:r>
    </w:p>
    <w:p w14:paraId="3F51B33A" w14:textId="1163D202" w:rsidR="00557370" w:rsidRPr="003349E4" w:rsidRDefault="00557370" w:rsidP="00EC2124">
      <w:pPr>
        <w:pStyle w:val="Para1"/>
        <w:ind w:left="562" w:firstLine="0"/>
        <w:rPr>
          <w:kern w:val="22"/>
          <w:lang w:val="en-GB"/>
        </w:rPr>
      </w:pPr>
      <w:r w:rsidRPr="003349E4">
        <w:rPr>
          <w:lang w:val="en-GB"/>
        </w:rPr>
        <w:t>Following the elections held at the twenty-fourth and twenty-fifth meetings of the Subsidiary Body and the resumed second part of the fifteenth meeting of the Conference of the Parties</w:t>
      </w:r>
      <w:r w:rsidR="00AE6FAD" w:rsidRPr="003349E4">
        <w:rPr>
          <w:lang w:val="en-GB"/>
        </w:rPr>
        <w:t>,</w:t>
      </w:r>
      <w:r w:rsidRPr="003349E4">
        <w:rPr>
          <w:lang w:val="en-GB"/>
        </w:rPr>
        <w:t xml:space="preserve"> </w:t>
      </w:r>
      <w:r w:rsidR="00AE6FAD" w:rsidRPr="003349E4">
        <w:rPr>
          <w:lang w:val="en-GB"/>
        </w:rPr>
        <w:t>at which a new c</w:t>
      </w:r>
      <w:r w:rsidRPr="003349E4">
        <w:rPr>
          <w:lang w:val="en-GB"/>
        </w:rPr>
        <w:t xml:space="preserve">hair of the </w:t>
      </w:r>
      <w:r w:rsidR="00F62CB6" w:rsidRPr="003349E4">
        <w:rPr>
          <w:lang w:val="en-GB"/>
        </w:rPr>
        <w:t>Subsidiary</w:t>
      </w:r>
      <w:r w:rsidRPr="003349E4">
        <w:rPr>
          <w:lang w:val="en-GB"/>
        </w:rPr>
        <w:t xml:space="preserve"> Body</w:t>
      </w:r>
      <w:r w:rsidR="00AE6FAD" w:rsidRPr="003349E4">
        <w:rPr>
          <w:lang w:val="en-GB"/>
        </w:rPr>
        <w:t xml:space="preserve"> was elected</w:t>
      </w:r>
      <w:r w:rsidRPr="003349E4">
        <w:rPr>
          <w:lang w:val="en-GB"/>
        </w:rPr>
        <w:t>, the composition of the Bureau f</w:t>
      </w:r>
      <w:r w:rsidR="00473A27" w:rsidRPr="003349E4">
        <w:rPr>
          <w:lang w:val="en-GB"/>
        </w:rPr>
        <w:t>or</w:t>
      </w:r>
      <w:r w:rsidRPr="003349E4">
        <w:rPr>
          <w:lang w:val="en-GB"/>
        </w:rPr>
        <w:t xml:space="preserve"> the twenty-sixth meeting of the Subsidiary Body is as follows: Senka Barudanovi</w:t>
      </w:r>
      <w:r w:rsidR="00946D00" w:rsidRPr="003349E4">
        <w:rPr>
          <w:lang w:val="en-GB"/>
        </w:rPr>
        <w:t>ć</w:t>
      </w:r>
      <w:r w:rsidRPr="003349E4">
        <w:rPr>
          <w:lang w:val="en-GB"/>
        </w:rPr>
        <w:t xml:space="preserve"> (Bosnia and Herzegovina)</w:t>
      </w:r>
      <w:r w:rsidR="001A11CB" w:rsidRPr="003349E4">
        <w:rPr>
          <w:lang w:val="en-GB"/>
        </w:rPr>
        <w:t>,</w:t>
      </w:r>
      <w:r w:rsidRPr="003349E4">
        <w:rPr>
          <w:lang w:val="en-GB"/>
        </w:rPr>
        <w:t xml:space="preserve"> Chair</w:t>
      </w:r>
      <w:r w:rsidR="00505EC7" w:rsidRPr="003349E4">
        <w:rPr>
          <w:lang w:val="en-GB"/>
        </w:rPr>
        <w:t>;</w:t>
      </w:r>
      <w:r w:rsidRPr="003349E4">
        <w:rPr>
          <w:lang w:val="en-GB"/>
        </w:rPr>
        <w:t xml:space="preserve"> </w:t>
      </w:r>
      <w:r w:rsidR="00425F19" w:rsidRPr="003349E4">
        <w:rPr>
          <w:lang w:val="en-GB"/>
        </w:rPr>
        <w:t>Jean Bruno Mikissa (Gabon); Kenneth Uiseb (Namibia); Bilal Qtishat (Jordan); Jahidul Kabir (Bangladesh); Taulant Bino (Albania); Jan Plesnik (Czechia); Aria St. Louis (Grenada), with Francis Reyes Polanco (Dominican Republic) as substitute for the Nagoya Protocol;</w:t>
      </w:r>
      <w:r w:rsidR="00425F19" w:rsidRPr="003349E4" w:rsidDel="00505EC7">
        <w:rPr>
          <w:lang w:val="en-GB"/>
        </w:rPr>
        <w:t xml:space="preserve"> </w:t>
      </w:r>
      <w:r w:rsidR="00425F19" w:rsidRPr="003349E4">
        <w:rPr>
          <w:lang w:val="en-GB"/>
        </w:rPr>
        <w:t xml:space="preserve">Mariela Cánepa Montalvo (Peru); </w:t>
      </w:r>
      <w:r w:rsidRPr="003349E4">
        <w:rPr>
          <w:lang w:val="en-GB"/>
        </w:rPr>
        <w:t xml:space="preserve">Marina </w:t>
      </w:r>
      <w:r w:rsidR="00EE1BD0" w:rsidRPr="003349E4">
        <w:rPr>
          <w:lang w:val="en-GB"/>
        </w:rPr>
        <w:t>v</w:t>
      </w:r>
      <w:r w:rsidRPr="003349E4">
        <w:rPr>
          <w:lang w:val="en-GB"/>
        </w:rPr>
        <w:t xml:space="preserve">on Weissenberg (Finland); </w:t>
      </w:r>
      <w:r w:rsidR="00425F19" w:rsidRPr="003349E4">
        <w:rPr>
          <w:lang w:val="en-GB"/>
        </w:rPr>
        <w:t xml:space="preserve">and </w:t>
      </w:r>
      <w:r w:rsidRPr="003349E4">
        <w:rPr>
          <w:lang w:val="en-GB"/>
        </w:rPr>
        <w:t>Scott Wilson (Canada)</w:t>
      </w:r>
      <w:r w:rsidR="001A11CB" w:rsidRPr="003349E4">
        <w:rPr>
          <w:lang w:val="en-GB"/>
        </w:rPr>
        <w:t>,</w:t>
      </w:r>
      <w:r w:rsidRPr="003349E4">
        <w:rPr>
          <w:lang w:val="en-GB"/>
        </w:rPr>
        <w:t xml:space="preserve"> with Jane Stratford </w:t>
      </w:r>
      <w:r w:rsidR="008B6068" w:rsidRPr="003349E4">
        <w:rPr>
          <w:lang w:val="en-GB"/>
        </w:rPr>
        <w:t>(United Kingdom of Great Britain and Norther</w:t>
      </w:r>
      <w:r w:rsidR="00AC3431" w:rsidRPr="003349E4">
        <w:rPr>
          <w:lang w:val="en-GB"/>
        </w:rPr>
        <w:t>n</w:t>
      </w:r>
      <w:r w:rsidR="008B6068" w:rsidRPr="003349E4">
        <w:rPr>
          <w:lang w:val="en-GB"/>
        </w:rPr>
        <w:t xml:space="preserve"> Ireland) </w:t>
      </w:r>
      <w:r w:rsidRPr="003349E4">
        <w:rPr>
          <w:lang w:val="en-GB"/>
        </w:rPr>
        <w:t xml:space="preserve">as </w:t>
      </w:r>
      <w:r w:rsidR="001A11CB" w:rsidRPr="003349E4">
        <w:rPr>
          <w:lang w:val="en-GB"/>
        </w:rPr>
        <w:t>s</w:t>
      </w:r>
      <w:r w:rsidRPr="003349E4">
        <w:rPr>
          <w:lang w:val="en-GB"/>
        </w:rPr>
        <w:t xml:space="preserve">ubstitute for </w:t>
      </w:r>
      <w:r w:rsidR="00344A6A" w:rsidRPr="003349E4">
        <w:rPr>
          <w:lang w:val="en-GB"/>
        </w:rPr>
        <w:t xml:space="preserve">the </w:t>
      </w:r>
      <w:r w:rsidRPr="003349E4">
        <w:rPr>
          <w:lang w:val="en-GB"/>
        </w:rPr>
        <w:t xml:space="preserve">Cartagena </w:t>
      </w:r>
      <w:r w:rsidR="00425F19" w:rsidRPr="003349E4">
        <w:rPr>
          <w:lang w:val="en-GB"/>
        </w:rPr>
        <w:t xml:space="preserve">and Nagoya </w:t>
      </w:r>
      <w:r w:rsidRPr="003349E4">
        <w:rPr>
          <w:lang w:val="en-GB"/>
        </w:rPr>
        <w:t>Protocols</w:t>
      </w:r>
      <w:r w:rsidR="00425F19" w:rsidRPr="003349E4">
        <w:rPr>
          <w:lang w:val="en-GB"/>
        </w:rPr>
        <w:t>.</w:t>
      </w:r>
    </w:p>
    <w:p w14:paraId="3A04E6BB" w14:textId="7BB4251A" w:rsidR="00557370" w:rsidRPr="003349E4" w:rsidRDefault="00557370" w:rsidP="00EC2124">
      <w:pPr>
        <w:pStyle w:val="Para1"/>
        <w:ind w:left="562" w:firstLine="0"/>
        <w:rPr>
          <w:lang w:val="en-GB"/>
        </w:rPr>
      </w:pPr>
      <w:proofErr w:type="gramStart"/>
      <w:r w:rsidRPr="003349E4">
        <w:rPr>
          <w:color w:val="000000" w:themeColor="text1"/>
          <w:lang w:val="en-GB"/>
        </w:rPr>
        <w:t>In order to</w:t>
      </w:r>
      <w:proofErr w:type="gramEnd"/>
      <w:r w:rsidRPr="003349E4">
        <w:rPr>
          <w:color w:val="000000" w:themeColor="text1"/>
          <w:lang w:val="en-GB"/>
        </w:rPr>
        <w:t xml:space="preserve"> </w:t>
      </w:r>
      <w:r w:rsidR="004063FA" w:rsidRPr="003349E4">
        <w:rPr>
          <w:color w:val="000000" w:themeColor="text1"/>
          <w:lang w:val="en-GB"/>
        </w:rPr>
        <w:t xml:space="preserve">ensure continuity through </w:t>
      </w:r>
      <w:r w:rsidRPr="003349E4">
        <w:rPr>
          <w:color w:val="000000" w:themeColor="text1"/>
          <w:lang w:val="en-GB"/>
        </w:rPr>
        <w:t xml:space="preserve">staggered terms of office within the Bureau, the Subsidiary Body will elect five new members to serve </w:t>
      </w:r>
      <w:r w:rsidRPr="003349E4">
        <w:rPr>
          <w:lang w:val="en-GB"/>
        </w:rPr>
        <w:t xml:space="preserve">on the Bureau for a term commencing at the end of </w:t>
      </w:r>
      <w:r w:rsidR="003F4A35" w:rsidRPr="003349E4">
        <w:rPr>
          <w:lang w:val="en-GB"/>
        </w:rPr>
        <w:t xml:space="preserve">its </w:t>
      </w:r>
      <w:r w:rsidRPr="003349E4">
        <w:rPr>
          <w:lang w:val="en-GB"/>
        </w:rPr>
        <w:t xml:space="preserve">twenty-sixth meeting and ending at the close of </w:t>
      </w:r>
      <w:r w:rsidR="003F4A35" w:rsidRPr="003349E4">
        <w:rPr>
          <w:lang w:val="en-GB"/>
        </w:rPr>
        <w:t xml:space="preserve">its </w:t>
      </w:r>
      <w:r w:rsidRPr="003349E4">
        <w:rPr>
          <w:lang w:val="en-GB"/>
        </w:rPr>
        <w:t>twenty-</w:t>
      </w:r>
      <w:r w:rsidR="00256861" w:rsidRPr="003349E4">
        <w:rPr>
          <w:lang w:val="en-GB"/>
        </w:rPr>
        <w:t>eighth</w:t>
      </w:r>
      <w:r w:rsidRPr="003349E4">
        <w:rPr>
          <w:lang w:val="en-GB"/>
        </w:rPr>
        <w:t xml:space="preserve"> meeting</w:t>
      </w:r>
      <w:r w:rsidR="003F4A35" w:rsidRPr="003349E4">
        <w:rPr>
          <w:lang w:val="en-GB"/>
        </w:rPr>
        <w:t>,</w:t>
      </w:r>
      <w:r w:rsidRPr="003349E4">
        <w:rPr>
          <w:lang w:val="en-GB"/>
        </w:rPr>
        <w:t xml:space="preserve"> to replace the members from </w:t>
      </w:r>
      <w:r w:rsidR="00336E6E" w:rsidRPr="003349E4">
        <w:rPr>
          <w:shd w:val="clear" w:color="auto" w:fill="FFFFFF"/>
          <w:lang w:val="en-GB"/>
        </w:rPr>
        <w:t>Czechia, Finland</w:t>
      </w:r>
      <w:r w:rsidR="003F4A35" w:rsidRPr="003349E4">
        <w:rPr>
          <w:shd w:val="clear" w:color="auto" w:fill="FFFFFF"/>
          <w:lang w:val="en-GB"/>
        </w:rPr>
        <w:t>,</w:t>
      </w:r>
      <w:r w:rsidR="00336E6E" w:rsidRPr="003349E4">
        <w:rPr>
          <w:shd w:val="clear" w:color="auto" w:fill="FFFFFF"/>
          <w:lang w:val="en-GB"/>
        </w:rPr>
        <w:t xml:space="preserve"> </w:t>
      </w:r>
      <w:r w:rsidRPr="003349E4">
        <w:rPr>
          <w:shd w:val="clear" w:color="auto" w:fill="FFFFFF"/>
          <w:lang w:val="en-GB"/>
        </w:rPr>
        <w:t xml:space="preserve">Gabon, Jordan </w:t>
      </w:r>
      <w:r w:rsidR="00336E6E" w:rsidRPr="003349E4">
        <w:rPr>
          <w:shd w:val="clear" w:color="auto" w:fill="FFFFFF"/>
          <w:lang w:val="en-GB"/>
        </w:rPr>
        <w:t xml:space="preserve">and </w:t>
      </w:r>
      <w:r w:rsidRPr="003349E4">
        <w:rPr>
          <w:shd w:val="clear" w:color="auto" w:fill="FFFFFF"/>
          <w:lang w:val="en-GB"/>
        </w:rPr>
        <w:t>Peru</w:t>
      </w:r>
      <w:r w:rsidR="003F4A35" w:rsidRPr="003349E4">
        <w:rPr>
          <w:shd w:val="clear" w:color="auto" w:fill="FFFFFF"/>
          <w:lang w:val="en-GB"/>
        </w:rPr>
        <w:t>.</w:t>
      </w:r>
    </w:p>
    <w:p w14:paraId="691467A0" w14:textId="77777777" w:rsidR="00557370" w:rsidRPr="003349E4" w:rsidRDefault="00557370" w:rsidP="00EC2124">
      <w:pPr>
        <w:pStyle w:val="Para1"/>
        <w:ind w:left="562" w:firstLine="0"/>
        <w:rPr>
          <w:lang w:val="en-GB"/>
        </w:rPr>
      </w:pPr>
      <w:r w:rsidRPr="003349E4">
        <w:rPr>
          <w:lang w:val="en-GB"/>
        </w:rPr>
        <w:t>One of the Bureau members will be elected as rapporteur for the meeting on basis of a recommendation by the Bureau.</w:t>
      </w:r>
    </w:p>
    <w:p w14:paraId="4ED86135" w14:textId="77777777" w:rsidR="00557370" w:rsidRPr="003349E4" w:rsidRDefault="00557370" w:rsidP="00512CE8">
      <w:pPr>
        <w:pStyle w:val="Heading2"/>
        <w:suppressLineNumbers/>
        <w:suppressAutoHyphens/>
        <w:ind w:firstLine="0"/>
        <w:rPr>
          <w:b w:val="0"/>
          <w:bCs/>
          <w:i/>
          <w:iCs/>
          <w:snapToGrid w:val="0"/>
          <w:kern w:val="22"/>
          <w:sz w:val="22"/>
          <w:szCs w:val="22"/>
        </w:rPr>
      </w:pPr>
      <w:r w:rsidRPr="003349E4">
        <w:rPr>
          <w:b w:val="0"/>
          <w:bCs/>
          <w:i/>
          <w:iCs/>
          <w:snapToGrid w:val="0"/>
          <w:kern w:val="22"/>
          <w:sz w:val="22"/>
          <w:szCs w:val="22"/>
        </w:rPr>
        <w:t>Adoption of the agenda and organization of work</w:t>
      </w:r>
    </w:p>
    <w:p w14:paraId="5E16004D" w14:textId="2C177AEB" w:rsidR="00557370" w:rsidRPr="003349E4" w:rsidRDefault="00557370" w:rsidP="00EC2124">
      <w:pPr>
        <w:pStyle w:val="Para1"/>
        <w:ind w:left="562" w:firstLine="0"/>
        <w:rPr>
          <w:b/>
          <w:bCs/>
          <w:lang w:val="en-GB"/>
        </w:rPr>
      </w:pPr>
      <w:r w:rsidRPr="003349E4">
        <w:rPr>
          <w:lang w:val="en-GB"/>
        </w:rPr>
        <w:t xml:space="preserve">The provisional agenda for the twenty-sixth meeting of the Subsidiary Body has been prepared by the </w:t>
      </w:r>
      <w:r w:rsidR="0086560A" w:rsidRPr="003349E4">
        <w:rPr>
          <w:lang w:val="en-GB"/>
        </w:rPr>
        <w:t>Secretariat</w:t>
      </w:r>
      <w:r w:rsidRPr="003349E4">
        <w:rPr>
          <w:lang w:val="en-GB"/>
        </w:rPr>
        <w:t xml:space="preserve"> in consultation with the Bureau.</w:t>
      </w:r>
      <w:r w:rsidRPr="003349E4">
        <w:rPr>
          <w:rStyle w:val="FootnoteReference"/>
          <w:kern w:val="22"/>
          <w:szCs w:val="22"/>
          <w:lang w:val="en-GB"/>
        </w:rPr>
        <w:footnoteReference w:id="2"/>
      </w:r>
    </w:p>
    <w:p w14:paraId="0D165FD8" w14:textId="0234F7EB" w:rsidR="00557370" w:rsidRPr="003349E4" w:rsidRDefault="00557370" w:rsidP="00EC2124">
      <w:pPr>
        <w:pStyle w:val="Para1"/>
        <w:ind w:left="562" w:firstLine="0"/>
        <w:rPr>
          <w:rFonts w:eastAsia="Batang"/>
          <w:lang w:val="en-GB" w:eastAsia="ja-JP"/>
        </w:rPr>
      </w:pPr>
      <w:r w:rsidRPr="003349E4">
        <w:rPr>
          <w:rFonts w:eastAsia="Batang"/>
          <w:lang w:val="en-GB" w:eastAsia="ja-JP"/>
        </w:rPr>
        <w:t xml:space="preserve">The Subsidiary Body will be invited to consider </w:t>
      </w:r>
      <w:r w:rsidR="00C70DA3" w:rsidRPr="003349E4">
        <w:rPr>
          <w:rFonts w:eastAsia="Batang"/>
          <w:lang w:val="en-GB" w:eastAsia="ja-JP"/>
        </w:rPr>
        <w:t xml:space="preserve">and adopt </w:t>
      </w:r>
      <w:r w:rsidRPr="003349E4">
        <w:rPr>
          <w:rFonts w:eastAsia="Batang"/>
          <w:lang w:val="en-GB" w:eastAsia="ja-JP"/>
        </w:rPr>
        <w:t xml:space="preserve">the provisional agenda and to </w:t>
      </w:r>
      <w:r w:rsidR="0030044E" w:rsidRPr="003349E4">
        <w:rPr>
          <w:rFonts w:eastAsia="Batang"/>
          <w:lang w:val="en-GB" w:eastAsia="ja-JP"/>
        </w:rPr>
        <w:t xml:space="preserve">approve </w:t>
      </w:r>
      <w:r w:rsidRPr="003349E4">
        <w:rPr>
          <w:rFonts w:eastAsia="Batang"/>
          <w:lang w:val="en-GB" w:eastAsia="ja-JP"/>
        </w:rPr>
        <w:t>the proposed organization of work (annex I).</w:t>
      </w:r>
    </w:p>
    <w:p w14:paraId="2E679B17" w14:textId="68117089" w:rsidR="00557370" w:rsidRPr="003349E4" w:rsidRDefault="00557370" w:rsidP="00EC2124">
      <w:pPr>
        <w:pStyle w:val="Para1"/>
        <w:ind w:left="562" w:firstLine="0"/>
        <w:rPr>
          <w:strike/>
          <w:lang w:val="en-GB"/>
        </w:rPr>
      </w:pPr>
      <w:r w:rsidRPr="003349E4">
        <w:rPr>
          <w:lang w:val="en-GB"/>
        </w:rPr>
        <w:t xml:space="preserve">All agenda items </w:t>
      </w:r>
      <w:r w:rsidR="00B0220B" w:rsidRPr="003349E4">
        <w:rPr>
          <w:lang w:val="en-GB"/>
        </w:rPr>
        <w:t xml:space="preserve">will </w:t>
      </w:r>
      <w:r w:rsidRPr="003349E4">
        <w:rPr>
          <w:lang w:val="en-GB"/>
        </w:rPr>
        <w:t xml:space="preserve">be considered in plenary </w:t>
      </w:r>
      <w:r w:rsidR="0030044E" w:rsidRPr="003349E4">
        <w:rPr>
          <w:lang w:val="en-GB"/>
        </w:rPr>
        <w:t>sessio</w:t>
      </w:r>
      <w:r w:rsidR="00B0220B" w:rsidRPr="003349E4">
        <w:rPr>
          <w:lang w:val="en-GB"/>
        </w:rPr>
        <w:t>n</w:t>
      </w:r>
      <w:r w:rsidRPr="003349E4">
        <w:rPr>
          <w:lang w:val="en-GB"/>
        </w:rPr>
        <w:t xml:space="preserve">. Selected agenda items will be introduced by a presentation </w:t>
      </w:r>
      <w:r w:rsidR="004C204E" w:rsidRPr="003349E4">
        <w:rPr>
          <w:lang w:val="en-GB"/>
        </w:rPr>
        <w:t>of work carried out pursuant to</w:t>
      </w:r>
      <w:r w:rsidRPr="003349E4">
        <w:rPr>
          <w:lang w:val="en-GB"/>
        </w:rPr>
        <w:t xml:space="preserve"> decisions of the Conference of the Parties and </w:t>
      </w:r>
      <w:proofErr w:type="gramStart"/>
      <w:r w:rsidRPr="003349E4">
        <w:rPr>
          <w:lang w:val="en-GB"/>
        </w:rPr>
        <w:t>taking into account</w:t>
      </w:r>
      <w:proofErr w:type="gramEnd"/>
      <w:r w:rsidRPr="003349E4">
        <w:rPr>
          <w:lang w:val="en-GB"/>
        </w:rPr>
        <w:t xml:space="preserve"> experience </w:t>
      </w:r>
      <w:r w:rsidR="00093ADA" w:rsidRPr="003349E4">
        <w:rPr>
          <w:lang w:val="en-GB"/>
        </w:rPr>
        <w:t xml:space="preserve">gained at </w:t>
      </w:r>
      <w:r w:rsidRPr="003349E4">
        <w:rPr>
          <w:lang w:val="en-GB"/>
        </w:rPr>
        <w:t>previous meetings of the Subsidiary Body.</w:t>
      </w:r>
      <w:r w:rsidRPr="003349E4">
        <w:rPr>
          <w:rStyle w:val="FootnoteReference"/>
          <w:kern w:val="22"/>
          <w:szCs w:val="22"/>
          <w:lang w:val="en-GB"/>
        </w:rPr>
        <w:footnoteReference w:id="3"/>
      </w:r>
    </w:p>
    <w:p w14:paraId="57B58EFB" w14:textId="77777777" w:rsidR="00557370" w:rsidRPr="003349E4" w:rsidRDefault="00557370" w:rsidP="00EC2124">
      <w:pPr>
        <w:pStyle w:val="Para1"/>
        <w:ind w:left="562" w:firstLine="0"/>
        <w:rPr>
          <w:rFonts w:eastAsia="MS Mincho"/>
          <w:lang w:val="en-GB"/>
        </w:rPr>
      </w:pPr>
      <w:r w:rsidRPr="003349E4">
        <w:rPr>
          <w:rFonts w:eastAsia="Batang"/>
          <w:lang w:val="en-GB" w:eastAsia="ja-JP"/>
        </w:rPr>
        <w:t>A list of pre-session documents for the meeting is provided in annex II.</w:t>
      </w:r>
    </w:p>
    <w:p w14:paraId="659479A2" w14:textId="5D0827A4" w:rsidR="00512CE8" w:rsidRPr="003349E4" w:rsidRDefault="00512CE8" w:rsidP="00512CE8">
      <w:pPr>
        <w:pStyle w:val="Item"/>
      </w:pPr>
      <w:r w:rsidRPr="003349E4">
        <w:t xml:space="preserve">Item </w:t>
      </w:r>
      <w:r w:rsidR="00557370" w:rsidRPr="003349E4">
        <w:t>3</w:t>
      </w:r>
    </w:p>
    <w:p w14:paraId="5477E4F4" w14:textId="7EF79BD9" w:rsidR="00557370" w:rsidRPr="003349E4" w:rsidRDefault="00512CE8" w:rsidP="00512CE8">
      <w:pPr>
        <w:pStyle w:val="Item"/>
        <w:rPr>
          <w:rFonts w:eastAsia="MS Mincho"/>
          <w:lang w:eastAsia="en-CA"/>
        </w:rPr>
      </w:pPr>
      <w:r w:rsidRPr="003349E4">
        <w:t xml:space="preserve">Monitoring framework for the Kunming-Montreal Global </w:t>
      </w:r>
      <w:r w:rsidRPr="003349E4">
        <w:rPr>
          <w:bCs/>
        </w:rPr>
        <w:t>Biodiversity Framework</w:t>
      </w:r>
    </w:p>
    <w:p w14:paraId="169742AE" w14:textId="4C871473" w:rsidR="00557370" w:rsidRPr="003349E4" w:rsidRDefault="0081493B" w:rsidP="00EC2124">
      <w:pPr>
        <w:pStyle w:val="Para1"/>
        <w:ind w:left="562" w:firstLine="0"/>
        <w:rPr>
          <w:rFonts w:eastAsia="MS Mincho"/>
          <w:lang w:val="en-GB" w:eastAsia="en-CA"/>
        </w:rPr>
      </w:pPr>
      <w:r w:rsidRPr="003349E4">
        <w:rPr>
          <w:rFonts w:eastAsia="MS Mincho"/>
          <w:lang w:val="en-GB" w:eastAsia="en-CA"/>
        </w:rPr>
        <w:t xml:space="preserve">By </w:t>
      </w:r>
      <w:r w:rsidRPr="003349E4">
        <w:rPr>
          <w:lang w:val="en-GB"/>
        </w:rPr>
        <w:t>its</w:t>
      </w:r>
      <w:r w:rsidRPr="003349E4">
        <w:rPr>
          <w:rFonts w:eastAsia="MS Mincho"/>
          <w:lang w:val="en-GB" w:eastAsia="en-CA"/>
        </w:rPr>
        <w:t xml:space="preserve"> </w:t>
      </w:r>
      <w:r w:rsidR="00557370" w:rsidRPr="003349E4">
        <w:rPr>
          <w:rFonts w:eastAsia="MS Mincho"/>
          <w:lang w:val="en-GB" w:eastAsia="en-CA"/>
        </w:rPr>
        <w:t xml:space="preserve">decision </w:t>
      </w:r>
      <w:hyperlink r:id="rId14" w:history="1">
        <w:r w:rsidR="00557370" w:rsidRPr="003349E4">
          <w:rPr>
            <w:rStyle w:val="Hyperlink"/>
            <w:rFonts w:eastAsia="MS Mincho"/>
            <w:lang w:val="en-GB" w:eastAsia="en-CA"/>
          </w:rPr>
          <w:t>15/5</w:t>
        </w:r>
      </w:hyperlink>
      <w:r w:rsidR="00557370" w:rsidRPr="003349E4">
        <w:rPr>
          <w:rFonts w:eastAsia="MS Mincho"/>
          <w:lang w:val="en-GB" w:eastAsia="en-CA"/>
        </w:rPr>
        <w:t xml:space="preserve">, the Conference of the Parties adopted the monitoring framework for the Kunming-Montreal Global Biodiversity Framework. In the same decision, </w:t>
      </w:r>
      <w:r w:rsidR="002A458C" w:rsidRPr="003349E4">
        <w:rPr>
          <w:rFonts w:eastAsia="MS Mincho"/>
          <w:lang w:val="en-GB" w:eastAsia="en-CA"/>
        </w:rPr>
        <w:t>it</w:t>
      </w:r>
      <w:r w:rsidR="00557370" w:rsidRPr="003349E4">
        <w:rPr>
          <w:rFonts w:eastAsia="MS Mincho"/>
          <w:lang w:val="en-GB" w:eastAsia="en-CA"/>
        </w:rPr>
        <w:t xml:space="preserve"> decided </w:t>
      </w:r>
      <w:r w:rsidR="00260381" w:rsidRPr="003349E4">
        <w:rPr>
          <w:rFonts w:eastAsia="MS Mincho"/>
          <w:lang w:val="en-GB" w:eastAsia="en-CA"/>
        </w:rPr>
        <w:t>that</w:t>
      </w:r>
      <w:r w:rsidR="00557370" w:rsidRPr="003349E4">
        <w:rPr>
          <w:rFonts w:eastAsia="MS Mincho"/>
          <w:lang w:val="en-GB" w:eastAsia="en-CA"/>
        </w:rPr>
        <w:t xml:space="preserve">, at its sixteenth meeting, </w:t>
      </w:r>
      <w:r w:rsidR="00260381" w:rsidRPr="003349E4">
        <w:rPr>
          <w:rFonts w:eastAsia="MS Mincho"/>
          <w:lang w:val="en-GB" w:eastAsia="en-CA"/>
        </w:rPr>
        <w:t xml:space="preserve">it would consider </w:t>
      </w:r>
      <w:r w:rsidR="00557370" w:rsidRPr="003349E4">
        <w:rPr>
          <w:rFonts w:eastAsia="MS Mincho"/>
          <w:lang w:val="en-GB" w:eastAsia="en-CA"/>
        </w:rPr>
        <w:t xml:space="preserve">a review of the monitoring framework </w:t>
      </w:r>
      <w:proofErr w:type="gramStart"/>
      <w:r w:rsidR="00557370" w:rsidRPr="003349E4">
        <w:rPr>
          <w:rFonts w:eastAsia="MS Mincho"/>
          <w:lang w:val="en-GB" w:eastAsia="en-CA"/>
        </w:rPr>
        <w:t>in order to</w:t>
      </w:r>
      <w:proofErr w:type="gramEnd"/>
      <w:r w:rsidR="00557370" w:rsidRPr="003349E4">
        <w:rPr>
          <w:rFonts w:eastAsia="MS Mincho"/>
          <w:lang w:val="en-GB" w:eastAsia="en-CA"/>
        </w:rPr>
        <w:t xml:space="preserve"> finish its development and </w:t>
      </w:r>
      <w:r w:rsidR="00EF499A" w:rsidRPr="003349E4">
        <w:rPr>
          <w:rFonts w:eastAsia="MS Mincho"/>
          <w:lang w:val="en-GB" w:eastAsia="en-CA"/>
        </w:rPr>
        <w:t xml:space="preserve">the </w:t>
      </w:r>
      <w:r w:rsidR="00557370" w:rsidRPr="003349E4">
        <w:rPr>
          <w:rFonts w:eastAsia="MS Mincho"/>
          <w:lang w:val="en-GB" w:eastAsia="en-CA"/>
        </w:rPr>
        <w:t xml:space="preserve">requirements </w:t>
      </w:r>
      <w:r w:rsidR="00EF499A" w:rsidRPr="003349E4">
        <w:rPr>
          <w:rFonts w:eastAsia="MS Mincho"/>
          <w:lang w:val="en-GB" w:eastAsia="en-CA"/>
        </w:rPr>
        <w:t xml:space="preserve">for further work </w:t>
      </w:r>
      <w:r w:rsidR="00557370" w:rsidRPr="003349E4">
        <w:rPr>
          <w:rFonts w:eastAsia="MS Mincho"/>
          <w:lang w:val="en-GB" w:eastAsia="en-CA"/>
        </w:rPr>
        <w:t>to fully implement and review the effectiveness of the monitoring framework. To th</w:t>
      </w:r>
      <w:r w:rsidR="00EF499A" w:rsidRPr="003349E4">
        <w:rPr>
          <w:rFonts w:eastAsia="MS Mincho"/>
          <w:lang w:val="en-GB" w:eastAsia="en-CA"/>
        </w:rPr>
        <w:t>at</w:t>
      </w:r>
      <w:r w:rsidR="00557370" w:rsidRPr="003349E4">
        <w:rPr>
          <w:rFonts w:eastAsia="MS Mincho"/>
          <w:lang w:val="en-GB" w:eastAsia="en-CA"/>
        </w:rPr>
        <w:t xml:space="preserve"> end</w:t>
      </w:r>
      <w:r w:rsidR="00512EE5" w:rsidRPr="003349E4">
        <w:rPr>
          <w:rFonts w:eastAsia="MS Mincho"/>
          <w:lang w:val="en-GB" w:eastAsia="en-CA"/>
        </w:rPr>
        <w:t>,</w:t>
      </w:r>
      <w:r w:rsidR="00557370" w:rsidRPr="003349E4">
        <w:rPr>
          <w:rFonts w:eastAsia="MS Mincho"/>
          <w:lang w:val="en-GB" w:eastAsia="en-CA"/>
        </w:rPr>
        <w:t xml:space="preserve"> </w:t>
      </w:r>
      <w:r w:rsidR="00096D69" w:rsidRPr="003349E4">
        <w:rPr>
          <w:rFonts w:eastAsia="MS Mincho"/>
          <w:lang w:val="en-GB" w:eastAsia="en-CA"/>
        </w:rPr>
        <w:t xml:space="preserve">it </w:t>
      </w:r>
      <w:r w:rsidR="00557370" w:rsidRPr="003349E4">
        <w:rPr>
          <w:rFonts w:eastAsia="MS Mincho"/>
          <w:lang w:val="en-GB" w:eastAsia="en-CA"/>
        </w:rPr>
        <w:t>also establish</w:t>
      </w:r>
      <w:r w:rsidR="006D4E67" w:rsidRPr="003349E4">
        <w:rPr>
          <w:rFonts w:eastAsia="MS Mincho"/>
          <w:lang w:val="en-GB" w:eastAsia="en-CA"/>
        </w:rPr>
        <w:t>ed</w:t>
      </w:r>
      <w:r w:rsidR="00557370" w:rsidRPr="003349E4">
        <w:rPr>
          <w:rFonts w:eastAsia="MS Mincho"/>
          <w:lang w:val="en-GB" w:eastAsia="en-CA"/>
        </w:rPr>
        <w:t xml:space="preserve"> an ad hoc technical expert group </w:t>
      </w:r>
      <w:r w:rsidR="00561F0C" w:rsidRPr="003349E4">
        <w:rPr>
          <w:rFonts w:eastAsia="MS Mincho"/>
          <w:lang w:val="en-GB" w:eastAsia="en-CA"/>
        </w:rPr>
        <w:t>on indicators for the Framework</w:t>
      </w:r>
      <w:r w:rsidR="00557370" w:rsidRPr="003349E4">
        <w:rPr>
          <w:rFonts w:eastAsia="MS Mincho"/>
          <w:lang w:val="en-GB" w:eastAsia="en-CA"/>
        </w:rPr>
        <w:t xml:space="preserve">, with a time-bound mandate until </w:t>
      </w:r>
      <w:r w:rsidR="00561F0C" w:rsidRPr="003349E4">
        <w:rPr>
          <w:rFonts w:eastAsia="MS Mincho"/>
          <w:lang w:val="en-GB" w:eastAsia="en-CA"/>
        </w:rPr>
        <w:t xml:space="preserve">its </w:t>
      </w:r>
      <w:r w:rsidR="00557370" w:rsidRPr="003349E4">
        <w:rPr>
          <w:rFonts w:eastAsia="MS Mincho"/>
          <w:lang w:val="en-GB" w:eastAsia="en-CA"/>
        </w:rPr>
        <w:t xml:space="preserve">sixteenth meeting. The </w:t>
      </w:r>
      <w:r w:rsidR="00CF6A56" w:rsidRPr="003349E4">
        <w:rPr>
          <w:rFonts w:eastAsia="MS Mincho"/>
          <w:lang w:val="en-GB" w:eastAsia="en-CA"/>
        </w:rPr>
        <w:t xml:space="preserve">Ad Hoc Technical </w:t>
      </w:r>
      <w:r w:rsidR="00512EE5" w:rsidRPr="003349E4">
        <w:rPr>
          <w:rFonts w:eastAsia="MS Mincho"/>
          <w:lang w:val="en-GB" w:eastAsia="en-CA"/>
        </w:rPr>
        <w:t xml:space="preserve">Expert Group </w:t>
      </w:r>
      <w:r w:rsidR="00FB70C0" w:rsidRPr="003349E4">
        <w:rPr>
          <w:rFonts w:eastAsia="MS Mincho"/>
          <w:lang w:val="en-GB" w:eastAsia="en-CA"/>
        </w:rPr>
        <w:t xml:space="preserve">on Indicators </w:t>
      </w:r>
      <w:r w:rsidR="00557370" w:rsidRPr="003349E4">
        <w:rPr>
          <w:rFonts w:eastAsia="MS Mincho"/>
          <w:lang w:val="en-GB" w:eastAsia="en-CA"/>
        </w:rPr>
        <w:t xml:space="preserve">is </w:t>
      </w:r>
      <w:r w:rsidR="00512EE5" w:rsidRPr="003349E4">
        <w:rPr>
          <w:rFonts w:eastAsia="MS Mincho"/>
          <w:lang w:val="en-GB" w:eastAsia="en-CA"/>
        </w:rPr>
        <w:t xml:space="preserve">tasked </w:t>
      </w:r>
      <w:r w:rsidR="008E662F" w:rsidRPr="003349E4">
        <w:rPr>
          <w:rFonts w:eastAsia="MS Mincho"/>
          <w:lang w:val="en-GB" w:eastAsia="en-CA"/>
        </w:rPr>
        <w:t xml:space="preserve">with </w:t>
      </w:r>
      <w:r w:rsidR="00557370" w:rsidRPr="003349E4">
        <w:rPr>
          <w:rFonts w:eastAsia="MS Mincho"/>
          <w:lang w:val="en-GB" w:eastAsia="en-CA"/>
        </w:rPr>
        <w:t>provid</w:t>
      </w:r>
      <w:r w:rsidR="008E662F" w:rsidRPr="003349E4">
        <w:rPr>
          <w:rFonts w:eastAsia="MS Mincho"/>
          <w:lang w:val="en-GB" w:eastAsia="en-CA"/>
        </w:rPr>
        <w:t xml:space="preserve">ing </w:t>
      </w:r>
      <w:r w:rsidR="00557370" w:rsidRPr="003349E4">
        <w:rPr>
          <w:rFonts w:eastAsia="MS Mincho"/>
          <w:lang w:val="en-GB" w:eastAsia="en-CA"/>
        </w:rPr>
        <w:t>technical advice on remaining and unresolved issues relating to the monitoring framework</w:t>
      </w:r>
      <w:r w:rsidR="00E242F3" w:rsidRPr="003349E4">
        <w:rPr>
          <w:rFonts w:eastAsia="MS Mincho"/>
          <w:lang w:val="en-GB" w:eastAsia="en-CA"/>
        </w:rPr>
        <w:t>;</w:t>
      </w:r>
      <w:r w:rsidR="00557370" w:rsidRPr="003349E4">
        <w:rPr>
          <w:rFonts w:eastAsia="MS Mincho"/>
          <w:lang w:val="en-GB" w:eastAsia="en-CA"/>
        </w:rPr>
        <w:t xml:space="preserve"> guidance </w:t>
      </w:r>
      <w:r w:rsidR="004F1455" w:rsidRPr="003349E4">
        <w:rPr>
          <w:rFonts w:eastAsia="MS Mincho"/>
          <w:lang w:val="en-GB" w:eastAsia="en-CA"/>
        </w:rPr>
        <w:t xml:space="preserve">to Parties </w:t>
      </w:r>
      <w:r w:rsidR="00557370" w:rsidRPr="003349E4">
        <w:rPr>
          <w:rFonts w:eastAsia="MS Mincho"/>
          <w:lang w:val="en-GB" w:eastAsia="en-CA"/>
        </w:rPr>
        <w:t xml:space="preserve">on the use of indicators in national planning and reporting; guidance on ways to fill temporal and spatial data gaps; and </w:t>
      </w:r>
      <w:r w:rsidR="00AF28AC" w:rsidRPr="003349E4">
        <w:rPr>
          <w:rFonts w:eastAsia="MS Mincho"/>
          <w:lang w:val="en-GB" w:eastAsia="en-CA"/>
        </w:rPr>
        <w:t xml:space="preserve">advice </w:t>
      </w:r>
      <w:r w:rsidR="00557370" w:rsidRPr="003349E4">
        <w:rPr>
          <w:rFonts w:eastAsia="MS Mincho"/>
          <w:lang w:val="en-GB" w:eastAsia="en-CA"/>
        </w:rPr>
        <w:t xml:space="preserve">on existing capacity, gaps and needs. </w:t>
      </w:r>
      <w:r w:rsidR="006523B3" w:rsidRPr="003349E4">
        <w:rPr>
          <w:rFonts w:eastAsia="MS Mincho"/>
          <w:lang w:val="en-GB" w:eastAsia="en-CA"/>
        </w:rPr>
        <w:t xml:space="preserve">The </w:t>
      </w:r>
      <w:r w:rsidR="00E7090B" w:rsidRPr="003349E4">
        <w:rPr>
          <w:rFonts w:eastAsia="MS Mincho"/>
          <w:lang w:val="en-GB" w:eastAsia="en-CA"/>
        </w:rPr>
        <w:t>Conference of the Parties</w:t>
      </w:r>
      <w:r w:rsidR="006523B3" w:rsidRPr="003349E4">
        <w:rPr>
          <w:rFonts w:eastAsia="MS Mincho"/>
          <w:lang w:val="en-GB" w:eastAsia="en-CA"/>
        </w:rPr>
        <w:t xml:space="preserve"> requested that the Executive Secretary, in collaboration with the </w:t>
      </w:r>
      <w:r w:rsidR="00BF19E6" w:rsidRPr="003349E4">
        <w:rPr>
          <w:rFonts w:eastAsia="MS Mincho"/>
          <w:lang w:val="en-GB" w:eastAsia="en-CA"/>
        </w:rPr>
        <w:t xml:space="preserve">Ad Hoc Technical </w:t>
      </w:r>
      <w:r w:rsidR="00E7090B" w:rsidRPr="003349E4">
        <w:rPr>
          <w:rFonts w:eastAsia="MS Mincho"/>
          <w:lang w:val="en-GB" w:eastAsia="en-CA"/>
        </w:rPr>
        <w:t>Expert Group</w:t>
      </w:r>
      <w:r w:rsidR="006523B3" w:rsidRPr="003349E4">
        <w:rPr>
          <w:rFonts w:eastAsia="MS Mincho"/>
          <w:lang w:val="en-GB" w:eastAsia="en-CA"/>
        </w:rPr>
        <w:t xml:space="preserve"> </w:t>
      </w:r>
      <w:r w:rsidR="005C291A" w:rsidRPr="003349E4">
        <w:rPr>
          <w:rFonts w:eastAsia="MS Mincho"/>
          <w:lang w:val="en-GB" w:eastAsia="en-CA"/>
        </w:rPr>
        <w:t>on Indicators</w:t>
      </w:r>
      <w:r w:rsidR="00BF19E6" w:rsidRPr="003349E4">
        <w:rPr>
          <w:rFonts w:eastAsia="MS Mincho"/>
          <w:lang w:val="en-GB" w:eastAsia="en-CA"/>
        </w:rPr>
        <w:t>,</w:t>
      </w:r>
      <w:r w:rsidR="005C291A" w:rsidRPr="003349E4">
        <w:rPr>
          <w:rFonts w:eastAsia="MS Mincho"/>
          <w:lang w:val="en-GB" w:eastAsia="en-CA"/>
        </w:rPr>
        <w:t xml:space="preserve"> </w:t>
      </w:r>
      <w:r w:rsidR="006523B3" w:rsidRPr="003349E4">
        <w:rPr>
          <w:rFonts w:eastAsia="MS Mincho"/>
          <w:lang w:val="en-GB" w:eastAsia="en-CA"/>
        </w:rPr>
        <w:t>convene moderated online discussions on the monitoring framework.</w:t>
      </w:r>
    </w:p>
    <w:p w14:paraId="43E5BF1D" w14:textId="20602926" w:rsidR="00557370" w:rsidRPr="003349E4" w:rsidRDefault="00557370" w:rsidP="00EC2124">
      <w:pPr>
        <w:pStyle w:val="Para1"/>
        <w:ind w:left="562" w:firstLine="0"/>
        <w:rPr>
          <w:lang w:val="en-GB"/>
        </w:rPr>
      </w:pPr>
      <w:r w:rsidRPr="003349E4">
        <w:rPr>
          <w:lang w:val="en-GB"/>
        </w:rPr>
        <w:t xml:space="preserve">In </w:t>
      </w:r>
      <w:r w:rsidR="00B22258" w:rsidRPr="003349E4">
        <w:rPr>
          <w:lang w:val="en-GB"/>
        </w:rPr>
        <w:t xml:space="preserve">its </w:t>
      </w:r>
      <w:r w:rsidRPr="003349E4">
        <w:rPr>
          <w:lang w:val="en-GB"/>
        </w:rPr>
        <w:t xml:space="preserve">decision </w:t>
      </w:r>
      <w:hyperlink r:id="rId15" w:history="1">
        <w:r w:rsidRPr="003349E4">
          <w:rPr>
            <w:rStyle w:val="Hyperlink"/>
            <w:lang w:val="en-GB"/>
          </w:rPr>
          <w:t>15/22</w:t>
        </w:r>
      </w:hyperlink>
      <w:r w:rsidRPr="003349E4">
        <w:rPr>
          <w:lang w:val="en-GB"/>
        </w:rPr>
        <w:t xml:space="preserve">, the Conference of the Parties welcomed the elements and tasks related to the </w:t>
      </w:r>
      <w:r w:rsidR="00075B94" w:rsidRPr="003349E4">
        <w:rPr>
          <w:lang w:val="en-GB"/>
        </w:rPr>
        <w:t>J</w:t>
      </w:r>
      <w:r w:rsidRPr="003349E4">
        <w:rPr>
          <w:lang w:val="en-GB"/>
        </w:rPr>
        <w:t xml:space="preserve">oint </w:t>
      </w:r>
      <w:r w:rsidR="00075B94" w:rsidRPr="003349E4">
        <w:rPr>
          <w:lang w:val="en-GB"/>
        </w:rPr>
        <w:t>P</w:t>
      </w:r>
      <w:r w:rsidRPr="003349E4">
        <w:rPr>
          <w:lang w:val="en-GB"/>
        </w:rPr>
        <w:t xml:space="preserve">rogramme of </w:t>
      </w:r>
      <w:r w:rsidR="00075B94" w:rsidRPr="003349E4">
        <w:rPr>
          <w:lang w:val="en-GB"/>
        </w:rPr>
        <w:t>W</w:t>
      </w:r>
      <w:r w:rsidRPr="003349E4">
        <w:rPr>
          <w:lang w:val="en-GB"/>
        </w:rPr>
        <w:t xml:space="preserve">ork on the </w:t>
      </w:r>
      <w:r w:rsidR="00075B94" w:rsidRPr="003349E4">
        <w:rPr>
          <w:lang w:val="en-GB"/>
        </w:rPr>
        <w:t>L</w:t>
      </w:r>
      <w:r w:rsidRPr="003349E4">
        <w:rPr>
          <w:lang w:val="en-GB"/>
        </w:rPr>
        <w:t xml:space="preserve">inks </w:t>
      </w:r>
      <w:r w:rsidR="00075B94" w:rsidRPr="003349E4">
        <w:rPr>
          <w:lang w:val="en-GB"/>
        </w:rPr>
        <w:t>B</w:t>
      </w:r>
      <w:r w:rsidRPr="003349E4">
        <w:rPr>
          <w:lang w:val="en-GB"/>
        </w:rPr>
        <w:t xml:space="preserve">etween </w:t>
      </w:r>
      <w:r w:rsidR="00075B94" w:rsidRPr="003349E4">
        <w:rPr>
          <w:lang w:val="en-GB"/>
        </w:rPr>
        <w:t>B</w:t>
      </w:r>
      <w:r w:rsidRPr="003349E4">
        <w:rPr>
          <w:lang w:val="en-GB"/>
        </w:rPr>
        <w:t xml:space="preserve">iological and </w:t>
      </w:r>
      <w:r w:rsidR="00075B94" w:rsidRPr="003349E4">
        <w:rPr>
          <w:lang w:val="en-GB"/>
        </w:rPr>
        <w:t>C</w:t>
      </w:r>
      <w:r w:rsidRPr="003349E4">
        <w:rPr>
          <w:lang w:val="en-GB"/>
        </w:rPr>
        <w:t xml:space="preserve">ultural </w:t>
      </w:r>
      <w:r w:rsidR="00075B94" w:rsidRPr="003349E4">
        <w:rPr>
          <w:lang w:val="en-GB"/>
        </w:rPr>
        <w:t>D</w:t>
      </w:r>
      <w:r w:rsidRPr="003349E4">
        <w:rPr>
          <w:lang w:val="en-GB"/>
        </w:rPr>
        <w:t>iversity, as contained in annex to th</w:t>
      </w:r>
      <w:r w:rsidR="00EB3E6F" w:rsidRPr="003349E4">
        <w:rPr>
          <w:lang w:val="en-GB"/>
        </w:rPr>
        <w:t>e</w:t>
      </w:r>
      <w:r w:rsidRPr="003349E4">
        <w:rPr>
          <w:lang w:val="en-GB"/>
        </w:rPr>
        <w:t xml:space="preserve"> decision. In </w:t>
      </w:r>
      <w:r w:rsidR="00EB3E6F" w:rsidRPr="003349E4">
        <w:rPr>
          <w:lang w:val="en-GB"/>
        </w:rPr>
        <w:t>t</w:t>
      </w:r>
      <w:r w:rsidRPr="003349E4">
        <w:rPr>
          <w:lang w:val="en-GB"/>
        </w:rPr>
        <w:t>ask 2.a of th</w:t>
      </w:r>
      <w:r w:rsidR="00285780" w:rsidRPr="003349E4">
        <w:rPr>
          <w:lang w:val="en-GB"/>
        </w:rPr>
        <w:t>at</w:t>
      </w:r>
      <w:r w:rsidRPr="003349E4">
        <w:rPr>
          <w:lang w:val="en-GB"/>
        </w:rPr>
        <w:t xml:space="preserve"> annex, </w:t>
      </w:r>
      <w:r w:rsidRPr="003349E4">
        <w:rPr>
          <w:rFonts w:asciiTheme="majorBidi" w:hAnsiTheme="majorBidi" w:cstheme="majorBidi"/>
          <w:kern w:val="22"/>
          <w:lang w:val="en-GB"/>
        </w:rPr>
        <w:t xml:space="preserve">the Ad Hoc Open-ended </w:t>
      </w:r>
      <w:r w:rsidR="00F242CE" w:rsidRPr="003349E4">
        <w:rPr>
          <w:rFonts w:asciiTheme="majorBidi" w:hAnsiTheme="majorBidi" w:cstheme="majorBidi"/>
          <w:kern w:val="22"/>
          <w:lang w:val="en-GB"/>
        </w:rPr>
        <w:t xml:space="preserve">Intersessional </w:t>
      </w:r>
      <w:r w:rsidRPr="003349E4">
        <w:rPr>
          <w:rFonts w:asciiTheme="majorBidi" w:hAnsiTheme="majorBidi" w:cstheme="majorBidi"/>
          <w:kern w:val="22"/>
          <w:lang w:val="en-GB"/>
        </w:rPr>
        <w:t>Working Group on Article 8(j) and Related Provisions</w:t>
      </w:r>
      <w:r w:rsidR="009A6B1B" w:rsidRPr="003349E4">
        <w:rPr>
          <w:rFonts w:asciiTheme="majorBidi" w:hAnsiTheme="majorBidi" w:cstheme="majorBidi"/>
          <w:kern w:val="22"/>
          <w:lang w:val="en-GB"/>
        </w:rPr>
        <w:t xml:space="preserve"> of the Convention</w:t>
      </w:r>
      <w:r w:rsidRPr="003349E4">
        <w:rPr>
          <w:rFonts w:asciiTheme="majorBidi" w:hAnsiTheme="majorBidi" w:cstheme="majorBidi"/>
          <w:kern w:val="22"/>
          <w:lang w:val="en-GB"/>
        </w:rPr>
        <w:t>, together with the Subsidiary Body</w:t>
      </w:r>
      <w:r w:rsidR="009A6B1B" w:rsidRPr="003349E4">
        <w:rPr>
          <w:rFonts w:asciiTheme="majorBidi" w:hAnsiTheme="majorBidi" w:cstheme="majorBidi"/>
          <w:kern w:val="22"/>
          <w:lang w:val="en-GB"/>
        </w:rPr>
        <w:t>,</w:t>
      </w:r>
      <w:r w:rsidRPr="003349E4">
        <w:rPr>
          <w:rFonts w:asciiTheme="majorBidi" w:hAnsiTheme="majorBidi" w:cstheme="majorBidi"/>
          <w:kern w:val="22"/>
          <w:lang w:val="en-GB"/>
        </w:rPr>
        <w:t xml:space="preserve"> </w:t>
      </w:r>
      <w:r w:rsidR="00262BA1" w:rsidRPr="003349E4">
        <w:rPr>
          <w:rFonts w:asciiTheme="majorBidi" w:hAnsiTheme="majorBidi" w:cstheme="majorBidi"/>
          <w:kern w:val="22"/>
          <w:lang w:val="en-GB"/>
        </w:rPr>
        <w:t xml:space="preserve">is tasked with </w:t>
      </w:r>
      <w:r w:rsidRPr="003349E4">
        <w:rPr>
          <w:rFonts w:asciiTheme="majorBidi" w:hAnsiTheme="majorBidi" w:cstheme="majorBidi"/>
          <w:kern w:val="22"/>
          <w:lang w:val="en-GB"/>
        </w:rPr>
        <w:t>review</w:t>
      </w:r>
      <w:r w:rsidR="00262BA1" w:rsidRPr="003349E4">
        <w:rPr>
          <w:rFonts w:asciiTheme="majorBidi" w:hAnsiTheme="majorBidi" w:cstheme="majorBidi"/>
          <w:kern w:val="22"/>
          <w:lang w:val="en-GB"/>
        </w:rPr>
        <w:t>ing</w:t>
      </w:r>
      <w:r w:rsidRPr="003349E4">
        <w:rPr>
          <w:rFonts w:asciiTheme="majorBidi" w:hAnsiTheme="majorBidi" w:cstheme="majorBidi"/>
          <w:kern w:val="22"/>
          <w:lang w:val="en-GB"/>
        </w:rPr>
        <w:t xml:space="preserve"> and updat</w:t>
      </w:r>
      <w:r w:rsidR="00262BA1" w:rsidRPr="003349E4">
        <w:rPr>
          <w:rFonts w:asciiTheme="majorBidi" w:hAnsiTheme="majorBidi" w:cstheme="majorBidi"/>
          <w:kern w:val="22"/>
          <w:lang w:val="en-GB"/>
        </w:rPr>
        <w:t>ing</w:t>
      </w:r>
      <w:r w:rsidRPr="003349E4">
        <w:rPr>
          <w:rFonts w:asciiTheme="majorBidi" w:hAnsiTheme="majorBidi" w:cstheme="majorBidi"/>
          <w:kern w:val="22"/>
          <w:lang w:val="en-GB"/>
        </w:rPr>
        <w:t xml:space="preserve"> the</w:t>
      </w:r>
      <w:r w:rsidR="00B871CB" w:rsidRPr="003349E4">
        <w:rPr>
          <w:rFonts w:asciiTheme="majorBidi" w:hAnsiTheme="majorBidi" w:cstheme="majorBidi"/>
          <w:kern w:val="22"/>
          <w:lang w:val="en-GB"/>
        </w:rPr>
        <w:t xml:space="preserve"> </w:t>
      </w:r>
      <w:r w:rsidRPr="003349E4">
        <w:rPr>
          <w:rFonts w:asciiTheme="majorBidi" w:hAnsiTheme="majorBidi" w:cstheme="majorBidi"/>
          <w:kern w:val="22"/>
          <w:lang w:val="en-GB"/>
        </w:rPr>
        <w:t>traditional knowledge indicators</w:t>
      </w:r>
      <w:r w:rsidRPr="003349E4">
        <w:rPr>
          <w:rFonts w:asciiTheme="majorBidi" w:hAnsiTheme="majorBidi" w:cstheme="majorBidi"/>
          <w:kern w:val="22"/>
          <w:vertAlign w:val="superscript"/>
          <w:lang w:val="en-GB"/>
        </w:rPr>
        <w:footnoteReference w:id="4"/>
      </w:r>
      <w:r w:rsidRPr="003349E4">
        <w:rPr>
          <w:rFonts w:asciiTheme="majorBidi" w:hAnsiTheme="majorBidi" w:cstheme="majorBidi"/>
          <w:kern w:val="22"/>
          <w:lang w:val="en-GB"/>
        </w:rPr>
        <w:t xml:space="preserve"> adopted in decision </w:t>
      </w:r>
      <w:hyperlink r:id="rId16" w:history="1">
        <w:r w:rsidRPr="00914F4A">
          <w:rPr>
            <w:rStyle w:val="Hyperlink"/>
            <w:rFonts w:asciiTheme="majorBidi" w:hAnsiTheme="majorBidi" w:cstheme="majorBidi"/>
            <w:kern w:val="22"/>
            <w:lang w:val="en-GB"/>
          </w:rPr>
          <w:t>XIII/28</w:t>
        </w:r>
      </w:hyperlink>
      <w:r w:rsidRPr="003349E4">
        <w:rPr>
          <w:rFonts w:asciiTheme="majorBidi" w:eastAsia="Calibri" w:hAnsiTheme="majorBidi" w:cstheme="majorBidi"/>
          <w:bCs/>
          <w:kern w:val="22"/>
          <w:lang w:val="en-GB"/>
        </w:rPr>
        <w:t xml:space="preserve"> and </w:t>
      </w:r>
      <w:r w:rsidRPr="003349E4">
        <w:rPr>
          <w:rFonts w:asciiTheme="majorBidi" w:hAnsiTheme="majorBidi" w:cstheme="majorBidi"/>
          <w:bCs/>
          <w:kern w:val="22"/>
          <w:lang w:val="en-GB"/>
        </w:rPr>
        <w:t xml:space="preserve">relevant </w:t>
      </w:r>
      <w:r w:rsidR="001F209D" w:rsidRPr="003349E4">
        <w:rPr>
          <w:rFonts w:asciiTheme="majorBidi" w:hAnsiTheme="majorBidi" w:cstheme="majorBidi"/>
          <w:bCs/>
          <w:kern w:val="22"/>
          <w:lang w:val="en-GB"/>
        </w:rPr>
        <w:t xml:space="preserve">to </w:t>
      </w:r>
      <w:r w:rsidRPr="003349E4">
        <w:rPr>
          <w:rFonts w:asciiTheme="majorBidi" w:hAnsiTheme="majorBidi" w:cstheme="majorBidi"/>
          <w:bCs/>
          <w:kern w:val="22"/>
          <w:lang w:val="en-GB"/>
        </w:rPr>
        <w:t xml:space="preserve">the conservation and sustainable use of biological </w:t>
      </w:r>
      <w:r w:rsidRPr="003349E4">
        <w:rPr>
          <w:rFonts w:asciiTheme="majorBidi" w:hAnsiTheme="majorBidi" w:cstheme="majorBidi"/>
          <w:kern w:val="22"/>
          <w:lang w:val="en-GB"/>
        </w:rPr>
        <w:t>diversity, in the light of the Framework and the ongoing work on biological and cultural diversity and human well-being.</w:t>
      </w:r>
      <w:r w:rsidR="00E765A9" w:rsidRPr="003349E4">
        <w:rPr>
          <w:rFonts w:asciiTheme="majorBidi" w:hAnsiTheme="majorBidi" w:cstheme="majorBidi"/>
          <w:kern w:val="22"/>
          <w:lang w:val="en-GB"/>
        </w:rPr>
        <w:t xml:space="preserve"> </w:t>
      </w:r>
    </w:p>
    <w:p w14:paraId="5FE19453" w14:textId="7C5F8D43" w:rsidR="00557370" w:rsidRPr="003349E4" w:rsidRDefault="00557370" w:rsidP="00EC2124">
      <w:pPr>
        <w:pStyle w:val="Para1"/>
        <w:ind w:left="562" w:firstLine="0"/>
        <w:rPr>
          <w:szCs w:val="22"/>
          <w:lang w:val="en-GB" w:eastAsia="zh-CN"/>
        </w:rPr>
      </w:pPr>
      <w:r w:rsidRPr="003349E4">
        <w:rPr>
          <w:szCs w:val="22"/>
          <w:lang w:val="en-GB" w:eastAsia="zh-CN"/>
        </w:rPr>
        <w:t xml:space="preserve">In </w:t>
      </w:r>
      <w:r w:rsidR="00051B37" w:rsidRPr="003349E4">
        <w:rPr>
          <w:szCs w:val="22"/>
          <w:lang w:val="en-GB" w:eastAsia="zh-CN"/>
        </w:rPr>
        <w:t xml:space="preserve">its </w:t>
      </w:r>
      <w:r w:rsidRPr="003349E4">
        <w:rPr>
          <w:szCs w:val="22"/>
          <w:lang w:val="en-GB" w:eastAsia="zh-CN"/>
        </w:rPr>
        <w:t xml:space="preserve">decision </w:t>
      </w:r>
      <w:hyperlink r:id="rId17" w:history="1">
        <w:r w:rsidRPr="003349E4">
          <w:rPr>
            <w:rStyle w:val="Hyperlink"/>
            <w:szCs w:val="22"/>
            <w:lang w:val="en-GB" w:eastAsia="zh-CN"/>
          </w:rPr>
          <w:t>1</w:t>
        </w:r>
        <w:r w:rsidRPr="003349E4">
          <w:rPr>
            <w:rStyle w:val="Hyperlink"/>
            <w:szCs w:val="22"/>
            <w:lang w:val="en-GB" w:eastAsia="zh-CN"/>
          </w:rPr>
          <w:t>5</w:t>
        </w:r>
        <w:r w:rsidRPr="003349E4">
          <w:rPr>
            <w:rStyle w:val="Hyperlink"/>
            <w:szCs w:val="22"/>
            <w:lang w:val="en-GB" w:eastAsia="zh-CN"/>
          </w:rPr>
          <w:t>/7</w:t>
        </w:r>
      </w:hyperlink>
      <w:r w:rsidRPr="003349E4">
        <w:rPr>
          <w:szCs w:val="22"/>
          <w:lang w:val="en-GB" w:eastAsia="zh-CN"/>
        </w:rPr>
        <w:t>, the Conference of the Parties requested the Executive Secretary to establish a technical expert group on the financial reporting elements in the monitoring framework</w:t>
      </w:r>
      <w:r w:rsidR="00CE7460" w:rsidRPr="003349E4">
        <w:rPr>
          <w:szCs w:val="22"/>
          <w:lang w:val="en-GB" w:eastAsia="zh-CN"/>
        </w:rPr>
        <w:t>.</w:t>
      </w:r>
    </w:p>
    <w:p w14:paraId="6C04175B" w14:textId="733B114A" w:rsidR="00557370" w:rsidRPr="003349E4" w:rsidRDefault="002B6ED1" w:rsidP="00EC2124">
      <w:pPr>
        <w:pStyle w:val="Para1"/>
        <w:ind w:left="562" w:firstLine="0"/>
        <w:rPr>
          <w:lang w:val="en-GB" w:eastAsia="zh-CN"/>
        </w:rPr>
      </w:pPr>
      <w:r w:rsidRPr="003349E4">
        <w:rPr>
          <w:lang w:val="en-GB" w:eastAsia="zh-CN"/>
        </w:rPr>
        <w:t>A</w:t>
      </w:r>
      <w:r w:rsidRPr="003349E4">
        <w:rPr>
          <w:lang w:val="en-GB" w:eastAsia="zh-CN"/>
        </w:rPr>
        <w:t>t its twenty-fifth meeting</w:t>
      </w:r>
      <w:r w:rsidRPr="003349E4">
        <w:rPr>
          <w:lang w:val="en-GB" w:eastAsia="zh-CN"/>
        </w:rPr>
        <w:t>,</w:t>
      </w:r>
      <w:r w:rsidRPr="003349E4">
        <w:rPr>
          <w:lang w:val="en-GB" w:eastAsia="zh-CN"/>
        </w:rPr>
        <w:t xml:space="preserve"> </w:t>
      </w:r>
      <w:r w:rsidRPr="003349E4">
        <w:rPr>
          <w:lang w:val="en-GB" w:eastAsia="zh-CN"/>
        </w:rPr>
        <w:t>t</w:t>
      </w:r>
      <w:r w:rsidRPr="003349E4">
        <w:rPr>
          <w:szCs w:val="22"/>
          <w:lang w:val="en-GB" w:eastAsia="zh-CN"/>
        </w:rPr>
        <w:t>he</w:t>
      </w:r>
      <w:r w:rsidRPr="003349E4">
        <w:rPr>
          <w:lang w:val="en-GB" w:eastAsia="zh-CN"/>
        </w:rPr>
        <w:t xml:space="preserve"> Subsidiary Body reviewed the work of the </w:t>
      </w:r>
      <w:r w:rsidRPr="003349E4">
        <w:rPr>
          <w:rFonts w:eastAsia="MS Mincho"/>
          <w:lang w:val="en-GB" w:eastAsia="en-CA"/>
        </w:rPr>
        <w:t>Ad Hoc Technical Expert Group on Indicators</w:t>
      </w:r>
      <w:r w:rsidRPr="003349E4">
        <w:rPr>
          <w:lang w:val="en-GB" w:eastAsia="zh-CN"/>
        </w:rPr>
        <w:t xml:space="preserve"> </w:t>
      </w:r>
      <w:r w:rsidRPr="003349E4">
        <w:rPr>
          <w:lang w:val="en-GB" w:eastAsia="zh-CN"/>
        </w:rPr>
        <w:t>to date</w:t>
      </w:r>
      <w:r w:rsidRPr="003349E4">
        <w:rPr>
          <w:lang w:val="en-GB" w:eastAsia="zh-CN"/>
        </w:rPr>
        <w:t>.</w:t>
      </w:r>
      <w:r w:rsidRPr="003349E4">
        <w:rPr>
          <w:lang w:val="en-GB" w:eastAsia="zh-CN"/>
        </w:rPr>
        <w:t xml:space="preserve"> </w:t>
      </w:r>
      <w:r w:rsidR="00557370" w:rsidRPr="003349E4">
        <w:rPr>
          <w:lang w:val="en-GB" w:eastAsia="zh-CN"/>
        </w:rPr>
        <w:t xml:space="preserve">In its recommendation </w:t>
      </w:r>
      <w:hyperlink r:id="rId18" w:history="1">
        <w:r w:rsidR="00557370" w:rsidRPr="003349E4">
          <w:rPr>
            <w:rStyle w:val="Hyperlink"/>
            <w:szCs w:val="22"/>
            <w:lang w:val="en-GB" w:eastAsia="zh-CN"/>
          </w:rPr>
          <w:t>25/1</w:t>
        </w:r>
      </w:hyperlink>
      <w:r w:rsidR="00557370" w:rsidRPr="003349E4">
        <w:rPr>
          <w:lang w:val="en-GB" w:eastAsia="zh-CN"/>
        </w:rPr>
        <w:t xml:space="preserve">, the Subsidiary Body requested the Executive Secretary to compile views </w:t>
      </w:r>
      <w:r w:rsidR="00627404" w:rsidRPr="003349E4">
        <w:rPr>
          <w:lang w:val="en-GB" w:eastAsia="zh-CN"/>
        </w:rPr>
        <w:t xml:space="preserve">received </w:t>
      </w:r>
      <w:r w:rsidR="00557370" w:rsidRPr="003349E4">
        <w:rPr>
          <w:lang w:val="en-GB" w:eastAsia="zh-CN"/>
        </w:rPr>
        <w:t xml:space="preserve">from Parties on the metadata for </w:t>
      </w:r>
      <w:r w:rsidR="005E0329" w:rsidRPr="003349E4">
        <w:rPr>
          <w:lang w:val="en-GB" w:eastAsia="zh-CN"/>
        </w:rPr>
        <w:t xml:space="preserve">each indicator, in particular </w:t>
      </w:r>
      <w:r w:rsidR="00557370" w:rsidRPr="003349E4">
        <w:rPr>
          <w:lang w:val="en-GB" w:eastAsia="zh-CN"/>
        </w:rPr>
        <w:t>headline indicators</w:t>
      </w:r>
      <w:r w:rsidR="00F364B6" w:rsidRPr="003349E4">
        <w:rPr>
          <w:lang w:val="en-GB"/>
        </w:rPr>
        <w:t xml:space="preserve"> </w:t>
      </w:r>
      <w:r w:rsidR="00F364B6" w:rsidRPr="003349E4">
        <w:rPr>
          <w:szCs w:val="22"/>
          <w:lang w:val="en-GB" w:eastAsia="zh-CN"/>
        </w:rPr>
        <w:t>that did not have an existing methodology</w:t>
      </w:r>
      <w:r w:rsidR="004C460B" w:rsidRPr="003349E4">
        <w:rPr>
          <w:lang w:val="en-GB" w:eastAsia="zh-CN"/>
        </w:rPr>
        <w:t>,</w:t>
      </w:r>
      <w:r w:rsidR="00557370" w:rsidRPr="003349E4">
        <w:rPr>
          <w:lang w:val="en-GB" w:eastAsia="zh-CN"/>
        </w:rPr>
        <w:t xml:space="preserve"> as well as</w:t>
      </w:r>
      <w:r w:rsidR="00B67FE3" w:rsidRPr="003349E4">
        <w:rPr>
          <w:lang w:val="en-GB" w:eastAsia="zh-CN"/>
        </w:rPr>
        <w:t xml:space="preserve"> on additional explanatory information on the list of binary indicator questions, including</w:t>
      </w:r>
      <w:r w:rsidR="00557370" w:rsidRPr="003349E4">
        <w:rPr>
          <w:lang w:val="en-GB" w:eastAsia="zh-CN"/>
        </w:rPr>
        <w:t xml:space="preserve"> </w:t>
      </w:r>
      <w:r w:rsidR="00557370" w:rsidRPr="003349E4">
        <w:rPr>
          <w:lang w:val="en-GB"/>
        </w:rPr>
        <w:t xml:space="preserve">guidance on the </w:t>
      </w:r>
      <w:r w:rsidR="00557370" w:rsidRPr="003349E4">
        <w:rPr>
          <w:iCs/>
          <w:kern w:val="22"/>
          <w:lang w:val="en-GB"/>
        </w:rPr>
        <w:t xml:space="preserve">methodologies that </w:t>
      </w:r>
      <w:r w:rsidR="005B54E4" w:rsidRPr="003349E4">
        <w:rPr>
          <w:iCs/>
          <w:kern w:val="22"/>
          <w:lang w:val="en-GB"/>
        </w:rPr>
        <w:t xml:space="preserve">would </w:t>
      </w:r>
      <w:r w:rsidR="00557370" w:rsidRPr="003349E4">
        <w:rPr>
          <w:iCs/>
          <w:kern w:val="22"/>
          <w:lang w:val="en-GB"/>
        </w:rPr>
        <w:t>be used to compile the global indicator</w:t>
      </w:r>
      <w:r w:rsidR="00922554" w:rsidRPr="003349E4">
        <w:rPr>
          <w:iCs/>
          <w:kern w:val="22"/>
          <w:lang w:val="en-GB"/>
        </w:rPr>
        <w:t>s</w:t>
      </w:r>
      <w:r w:rsidR="00557370" w:rsidRPr="003349E4">
        <w:rPr>
          <w:iCs/>
          <w:kern w:val="22"/>
          <w:lang w:val="en-GB"/>
        </w:rPr>
        <w:t xml:space="preserve"> based on the binary responses, </w:t>
      </w:r>
      <w:r w:rsidR="00B67FE3" w:rsidRPr="003349E4">
        <w:rPr>
          <w:iCs/>
          <w:kern w:val="22"/>
          <w:lang w:val="en-GB"/>
        </w:rPr>
        <w:t>the thresholds for responding to the questions and a glossary of key terms</w:t>
      </w:r>
      <w:r w:rsidR="008875DE" w:rsidRPr="003349E4">
        <w:rPr>
          <w:iCs/>
          <w:kern w:val="22"/>
          <w:lang w:val="en-GB"/>
        </w:rPr>
        <w:t>.</w:t>
      </w:r>
      <w:r w:rsidR="00B67FE3" w:rsidRPr="003349E4">
        <w:rPr>
          <w:iCs/>
          <w:kern w:val="22"/>
          <w:lang w:val="en-GB"/>
        </w:rPr>
        <w:t xml:space="preserve"> </w:t>
      </w:r>
      <w:r w:rsidR="008875DE" w:rsidRPr="003349E4">
        <w:rPr>
          <w:iCs/>
          <w:kern w:val="22"/>
          <w:lang w:val="en-GB"/>
        </w:rPr>
        <w:t xml:space="preserve">It also </w:t>
      </w:r>
      <w:r w:rsidR="008875DE" w:rsidRPr="003349E4">
        <w:rPr>
          <w:lang w:val="en-GB" w:eastAsia="zh-CN"/>
        </w:rPr>
        <w:t xml:space="preserve">requested the Executive Secretary to </w:t>
      </w:r>
      <w:r w:rsidR="00557370" w:rsidRPr="003349E4">
        <w:rPr>
          <w:lang w:val="en-GB"/>
        </w:rPr>
        <w:t xml:space="preserve">produce a summary of comments as a document for consideration at </w:t>
      </w:r>
      <w:r w:rsidR="006B12B2" w:rsidRPr="003349E4">
        <w:rPr>
          <w:lang w:val="en-GB"/>
        </w:rPr>
        <w:t>the present</w:t>
      </w:r>
      <w:r w:rsidR="00557370" w:rsidRPr="003349E4">
        <w:rPr>
          <w:lang w:val="en-GB"/>
        </w:rPr>
        <w:t xml:space="preserve"> meeting</w:t>
      </w:r>
      <w:r w:rsidR="00557370" w:rsidRPr="003349E4">
        <w:rPr>
          <w:lang w:val="en-GB" w:eastAsia="zh-CN"/>
        </w:rPr>
        <w:t xml:space="preserve">. </w:t>
      </w:r>
    </w:p>
    <w:p w14:paraId="623BC3B6" w14:textId="10F15500" w:rsidR="00557370" w:rsidRPr="003349E4" w:rsidRDefault="00557370" w:rsidP="00EC2124">
      <w:pPr>
        <w:pStyle w:val="Para1"/>
        <w:ind w:left="562" w:firstLine="0"/>
        <w:rPr>
          <w:lang w:val="en-GB" w:eastAsia="zh-CN"/>
        </w:rPr>
      </w:pPr>
      <w:r w:rsidRPr="003349E4">
        <w:rPr>
          <w:szCs w:val="22"/>
          <w:lang w:val="en-GB"/>
        </w:rPr>
        <w:t xml:space="preserve">The Subsidiary Body will have before it the report of the </w:t>
      </w:r>
      <w:r w:rsidR="00D37EAA" w:rsidRPr="003349E4">
        <w:rPr>
          <w:szCs w:val="22"/>
          <w:lang w:val="en-GB"/>
        </w:rPr>
        <w:t xml:space="preserve">Ad Hoc Technical </w:t>
      </w:r>
      <w:r w:rsidR="005C694D" w:rsidRPr="003349E4">
        <w:rPr>
          <w:szCs w:val="22"/>
          <w:lang w:val="en-GB"/>
        </w:rPr>
        <w:t>Expert Group</w:t>
      </w:r>
      <w:r w:rsidR="003263D5" w:rsidRPr="003349E4">
        <w:rPr>
          <w:szCs w:val="22"/>
          <w:lang w:val="en-GB"/>
        </w:rPr>
        <w:t xml:space="preserve"> </w:t>
      </w:r>
      <w:r w:rsidR="00D37EAA" w:rsidRPr="003349E4">
        <w:rPr>
          <w:szCs w:val="22"/>
          <w:lang w:val="en-GB"/>
        </w:rPr>
        <w:t>on Indicators</w:t>
      </w:r>
      <w:r w:rsidRPr="003349E4">
        <w:rPr>
          <w:szCs w:val="22"/>
          <w:lang w:val="en-GB"/>
        </w:rPr>
        <w:t xml:space="preserve">, as well as </w:t>
      </w:r>
      <w:r w:rsidRPr="003349E4">
        <w:rPr>
          <w:lang w:val="en-GB"/>
        </w:rPr>
        <w:t>the summary of the outcome from the twelfth meeting of the</w:t>
      </w:r>
      <w:r w:rsidRPr="003349E4">
        <w:rPr>
          <w:rFonts w:asciiTheme="majorBidi" w:hAnsiTheme="majorBidi" w:cstheme="majorBidi"/>
          <w:kern w:val="22"/>
          <w:lang w:val="en-GB"/>
        </w:rPr>
        <w:t xml:space="preserve"> Ad Hoc Open-ended Working Group on Article 8(j) and Related Provisions regarding the adopted traditional knowledge indicators, the summary of the </w:t>
      </w:r>
      <w:r w:rsidR="000976E3" w:rsidRPr="003349E4">
        <w:rPr>
          <w:rFonts w:asciiTheme="majorBidi" w:hAnsiTheme="majorBidi" w:cstheme="majorBidi"/>
          <w:kern w:val="22"/>
          <w:lang w:val="en-GB"/>
        </w:rPr>
        <w:t xml:space="preserve">work of </w:t>
      </w:r>
      <w:r w:rsidRPr="003349E4">
        <w:rPr>
          <w:rFonts w:asciiTheme="majorBidi" w:hAnsiTheme="majorBidi" w:cstheme="majorBidi"/>
          <w:kern w:val="22"/>
          <w:lang w:val="en-GB"/>
        </w:rPr>
        <w:t xml:space="preserve">the </w:t>
      </w:r>
      <w:r w:rsidR="001B78BD" w:rsidRPr="003349E4">
        <w:rPr>
          <w:rFonts w:asciiTheme="majorBidi" w:hAnsiTheme="majorBidi" w:cstheme="majorBidi"/>
          <w:kern w:val="22"/>
          <w:lang w:val="en-GB"/>
        </w:rPr>
        <w:t>T</w:t>
      </w:r>
      <w:r w:rsidRPr="003349E4">
        <w:rPr>
          <w:rFonts w:asciiTheme="majorBidi" w:hAnsiTheme="majorBidi" w:cstheme="majorBidi"/>
          <w:kern w:val="22"/>
          <w:lang w:val="en-GB"/>
        </w:rPr>
        <w:t xml:space="preserve">echnical </w:t>
      </w:r>
      <w:r w:rsidR="001B78BD" w:rsidRPr="003349E4">
        <w:rPr>
          <w:rFonts w:asciiTheme="majorBidi" w:hAnsiTheme="majorBidi" w:cstheme="majorBidi"/>
          <w:kern w:val="22"/>
          <w:lang w:val="en-GB"/>
        </w:rPr>
        <w:t>E</w:t>
      </w:r>
      <w:r w:rsidRPr="003349E4">
        <w:rPr>
          <w:rFonts w:asciiTheme="majorBidi" w:hAnsiTheme="majorBidi" w:cstheme="majorBidi"/>
          <w:kern w:val="22"/>
          <w:lang w:val="en-GB"/>
        </w:rPr>
        <w:t xml:space="preserve">xpert </w:t>
      </w:r>
      <w:r w:rsidR="001B78BD" w:rsidRPr="003349E4">
        <w:rPr>
          <w:rFonts w:asciiTheme="majorBidi" w:hAnsiTheme="majorBidi" w:cstheme="majorBidi"/>
          <w:kern w:val="22"/>
          <w:lang w:val="en-GB"/>
        </w:rPr>
        <w:t>G</w:t>
      </w:r>
      <w:r w:rsidRPr="003349E4">
        <w:rPr>
          <w:rFonts w:asciiTheme="majorBidi" w:hAnsiTheme="majorBidi" w:cstheme="majorBidi"/>
          <w:kern w:val="22"/>
          <w:lang w:val="en-GB"/>
        </w:rPr>
        <w:t xml:space="preserve">roup on </w:t>
      </w:r>
      <w:r w:rsidR="00D938BB" w:rsidRPr="003349E4">
        <w:rPr>
          <w:rFonts w:asciiTheme="majorBidi" w:hAnsiTheme="majorBidi" w:cstheme="majorBidi"/>
          <w:kern w:val="22"/>
          <w:lang w:val="en-GB"/>
        </w:rPr>
        <w:t>F</w:t>
      </w:r>
      <w:r w:rsidRPr="003349E4">
        <w:rPr>
          <w:rFonts w:asciiTheme="majorBidi" w:hAnsiTheme="majorBidi" w:cstheme="majorBidi"/>
          <w:kern w:val="22"/>
          <w:lang w:val="en-GB"/>
        </w:rPr>
        <w:t xml:space="preserve">inancial </w:t>
      </w:r>
      <w:r w:rsidR="00D938BB" w:rsidRPr="003349E4">
        <w:rPr>
          <w:rFonts w:asciiTheme="majorBidi" w:hAnsiTheme="majorBidi" w:cstheme="majorBidi"/>
          <w:kern w:val="22"/>
          <w:lang w:val="en-GB"/>
        </w:rPr>
        <w:t>R</w:t>
      </w:r>
      <w:r w:rsidRPr="003349E4">
        <w:rPr>
          <w:rFonts w:asciiTheme="majorBidi" w:hAnsiTheme="majorBidi" w:cstheme="majorBidi"/>
          <w:kern w:val="22"/>
          <w:lang w:val="en-GB"/>
        </w:rPr>
        <w:t xml:space="preserve">eporting </w:t>
      </w:r>
      <w:r w:rsidR="006523B3" w:rsidRPr="003349E4">
        <w:rPr>
          <w:rFonts w:asciiTheme="majorBidi" w:hAnsiTheme="majorBidi" w:cstheme="majorBidi"/>
          <w:kern w:val="22"/>
          <w:lang w:val="en-GB"/>
        </w:rPr>
        <w:t>and a summary o</w:t>
      </w:r>
      <w:r w:rsidR="00C8255F" w:rsidRPr="003349E4">
        <w:rPr>
          <w:rFonts w:asciiTheme="majorBidi" w:hAnsiTheme="majorBidi" w:cstheme="majorBidi"/>
          <w:kern w:val="22"/>
          <w:lang w:val="en-GB"/>
        </w:rPr>
        <w:t>f</w:t>
      </w:r>
      <w:r w:rsidR="006523B3" w:rsidRPr="003349E4">
        <w:rPr>
          <w:rFonts w:asciiTheme="majorBidi" w:hAnsiTheme="majorBidi" w:cstheme="majorBidi"/>
          <w:kern w:val="22"/>
          <w:lang w:val="en-GB"/>
        </w:rPr>
        <w:t xml:space="preserve"> the online discussions</w:t>
      </w:r>
      <w:r w:rsidR="008C39FA" w:rsidRPr="003349E4">
        <w:rPr>
          <w:rFonts w:eastAsia="MS Mincho"/>
          <w:lang w:val="en-GB" w:eastAsia="en-CA"/>
        </w:rPr>
        <w:t xml:space="preserve"> on the monitoring framework</w:t>
      </w:r>
      <w:r w:rsidRPr="003349E4">
        <w:rPr>
          <w:szCs w:val="22"/>
          <w:lang w:val="en-GB"/>
        </w:rPr>
        <w:t>. The Co-</w:t>
      </w:r>
      <w:r w:rsidR="009477EA" w:rsidRPr="003349E4">
        <w:rPr>
          <w:szCs w:val="22"/>
          <w:lang w:val="en-GB"/>
        </w:rPr>
        <w:t>C</w:t>
      </w:r>
      <w:r w:rsidRPr="003349E4">
        <w:rPr>
          <w:szCs w:val="22"/>
          <w:lang w:val="en-GB"/>
        </w:rPr>
        <w:t xml:space="preserve">hairs of the </w:t>
      </w:r>
      <w:r w:rsidR="00C8255F" w:rsidRPr="003349E4">
        <w:rPr>
          <w:szCs w:val="22"/>
          <w:lang w:val="en-GB"/>
        </w:rPr>
        <w:t xml:space="preserve">Expert Group </w:t>
      </w:r>
      <w:r w:rsidR="00204E8B" w:rsidRPr="003349E4">
        <w:rPr>
          <w:szCs w:val="22"/>
          <w:lang w:val="en-GB"/>
        </w:rPr>
        <w:t xml:space="preserve">on Indicators </w:t>
      </w:r>
      <w:r w:rsidRPr="003349E4">
        <w:rPr>
          <w:szCs w:val="22"/>
          <w:lang w:val="en-GB"/>
        </w:rPr>
        <w:t>will also be invited to provide a</w:t>
      </w:r>
      <w:r w:rsidR="00163D1D" w:rsidRPr="003349E4">
        <w:rPr>
          <w:szCs w:val="22"/>
          <w:lang w:val="en-GB"/>
        </w:rPr>
        <w:t>n</w:t>
      </w:r>
      <w:r w:rsidRPr="003349E4">
        <w:rPr>
          <w:szCs w:val="22"/>
          <w:lang w:val="en-GB"/>
        </w:rPr>
        <w:t xml:space="preserve"> update </w:t>
      </w:r>
      <w:r w:rsidR="00E9372B" w:rsidRPr="003349E4">
        <w:rPr>
          <w:szCs w:val="22"/>
          <w:lang w:val="en-GB"/>
        </w:rPr>
        <w:t xml:space="preserve">on </w:t>
      </w:r>
      <w:r w:rsidRPr="003349E4">
        <w:rPr>
          <w:szCs w:val="22"/>
          <w:lang w:val="en-GB"/>
        </w:rPr>
        <w:t xml:space="preserve">the </w:t>
      </w:r>
      <w:r w:rsidR="00A46726" w:rsidRPr="003349E4">
        <w:rPr>
          <w:szCs w:val="22"/>
          <w:lang w:val="en-GB"/>
        </w:rPr>
        <w:t xml:space="preserve">work </w:t>
      </w:r>
      <w:r w:rsidRPr="003349E4">
        <w:rPr>
          <w:szCs w:val="22"/>
          <w:lang w:val="en-GB"/>
        </w:rPr>
        <w:t>of the</w:t>
      </w:r>
      <w:r w:rsidR="00C40B94" w:rsidRPr="003349E4">
        <w:rPr>
          <w:szCs w:val="22"/>
          <w:lang w:val="en-GB"/>
        </w:rPr>
        <w:t>ir</w:t>
      </w:r>
      <w:r w:rsidRPr="003349E4">
        <w:rPr>
          <w:szCs w:val="22"/>
          <w:lang w:val="en-GB"/>
        </w:rPr>
        <w:t xml:space="preserve"> </w:t>
      </w:r>
      <w:r w:rsidR="00C40B94" w:rsidRPr="003349E4">
        <w:rPr>
          <w:szCs w:val="22"/>
          <w:lang w:val="en-GB"/>
        </w:rPr>
        <w:t>g</w:t>
      </w:r>
      <w:r w:rsidRPr="003349E4">
        <w:rPr>
          <w:szCs w:val="22"/>
          <w:lang w:val="en-GB"/>
        </w:rPr>
        <w:t xml:space="preserve">roup for the Subsidiary Body. The Subsidiary Body will also have before it a note by the </w:t>
      </w:r>
      <w:r w:rsidR="00531721" w:rsidRPr="003349E4">
        <w:rPr>
          <w:szCs w:val="22"/>
          <w:lang w:val="en-GB"/>
        </w:rPr>
        <w:t>Secretariat</w:t>
      </w:r>
      <w:r w:rsidRPr="003349E4">
        <w:rPr>
          <w:szCs w:val="22"/>
          <w:lang w:val="en-GB"/>
        </w:rPr>
        <w:t xml:space="preserve"> on the implications of the work of the </w:t>
      </w:r>
      <w:r w:rsidR="00510BE9" w:rsidRPr="003349E4">
        <w:rPr>
          <w:szCs w:val="22"/>
          <w:lang w:val="en-GB"/>
        </w:rPr>
        <w:t>Expert Group</w:t>
      </w:r>
      <w:r w:rsidR="00746C94" w:rsidRPr="003349E4">
        <w:rPr>
          <w:szCs w:val="22"/>
          <w:lang w:val="en-GB"/>
        </w:rPr>
        <w:t xml:space="preserve"> on Indicators</w:t>
      </w:r>
      <w:r w:rsidR="0052089A" w:rsidRPr="003349E4">
        <w:rPr>
          <w:szCs w:val="22"/>
          <w:lang w:val="en-GB"/>
        </w:rPr>
        <w:t>,</w:t>
      </w:r>
      <w:r w:rsidRPr="003349E4">
        <w:rPr>
          <w:szCs w:val="22"/>
          <w:lang w:val="en-GB"/>
        </w:rPr>
        <w:t xml:space="preserve"> including draft conclusions and recommendations.</w:t>
      </w:r>
    </w:p>
    <w:p w14:paraId="2AD75FF4" w14:textId="6C04B132" w:rsidR="00557370" w:rsidRPr="003349E4" w:rsidRDefault="00557370" w:rsidP="00EC2124">
      <w:pPr>
        <w:pStyle w:val="Para1"/>
        <w:ind w:left="562" w:firstLine="0"/>
        <w:rPr>
          <w:rFonts w:eastAsia="MS Mincho"/>
          <w:kern w:val="22"/>
          <w:lang w:val="en-GB" w:eastAsia="en-CA"/>
        </w:rPr>
      </w:pPr>
      <w:r w:rsidRPr="003349E4">
        <w:rPr>
          <w:szCs w:val="22"/>
          <w:lang w:val="en-GB"/>
        </w:rPr>
        <w:lastRenderedPageBreak/>
        <w:t xml:space="preserve">The Subsidiary Body </w:t>
      </w:r>
      <w:r w:rsidR="003A53C3" w:rsidRPr="003349E4">
        <w:rPr>
          <w:szCs w:val="22"/>
          <w:lang w:val="en-GB"/>
        </w:rPr>
        <w:t xml:space="preserve">will be </w:t>
      </w:r>
      <w:r w:rsidR="00351372" w:rsidRPr="003349E4">
        <w:rPr>
          <w:szCs w:val="22"/>
          <w:lang w:val="en-GB"/>
        </w:rPr>
        <w:t xml:space="preserve">invited </w:t>
      </w:r>
      <w:r w:rsidRPr="003349E4">
        <w:rPr>
          <w:szCs w:val="22"/>
          <w:lang w:val="en-GB"/>
        </w:rPr>
        <w:t xml:space="preserve">to </w:t>
      </w:r>
      <w:r w:rsidR="00D6276C" w:rsidRPr="003349E4">
        <w:rPr>
          <w:szCs w:val="22"/>
          <w:lang w:val="en-GB"/>
        </w:rPr>
        <w:t xml:space="preserve">prepare </w:t>
      </w:r>
      <w:r w:rsidRPr="003349E4">
        <w:rPr>
          <w:szCs w:val="22"/>
          <w:lang w:val="en-GB"/>
        </w:rPr>
        <w:t>recommendation</w:t>
      </w:r>
      <w:r w:rsidR="00D6276C" w:rsidRPr="003349E4">
        <w:rPr>
          <w:szCs w:val="22"/>
          <w:lang w:val="en-GB"/>
        </w:rPr>
        <w:t>s</w:t>
      </w:r>
      <w:r w:rsidRPr="003349E4">
        <w:rPr>
          <w:szCs w:val="22"/>
          <w:lang w:val="en-GB"/>
        </w:rPr>
        <w:t xml:space="preserve"> for consideration by the Conference of the Parties at its sixteenth meeting.</w:t>
      </w:r>
    </w:p>
    <w:p w14:paraId="4543F9CD" w14:textId="502B91BA" w:rsidR="001E1D93" w:rsidRPr="003349E4" w:rsidRDefault="001E1D93" w:rsidP="00191C16">
      <w:pPr>
        <w:pStyle w:val="Item"/>
        <w:keepNext/>
      </w:pPr>
      <w:r w:rsidRPr="003349E4">
        <w:t xml:space="preserve">Item </w:t>
      </w:r>
      <w:r w:rsidR="00557370" w:rsidRPr="003349E4">
        <w:t>4</w:t>
      </w:r>
    </w:p>
    <w:p w14:paraId="2388D68E" w14:textId="0B0ECB85" w:rsidR="00557370" w:rsidRPr="003349E4" w:rsidRDefault="001E1D93" w:rsidP="001E1D93">
      <w:pPr>
        <w:pStyle w:val="Item"/>
        <w:rPr>
          <w:caps/>
        </w:rPr>
      </w:pPr>
      <w:r w:rsidRPr="003349E4">
        <w:t xml:space="preserve">Scientific and technical needs to support the implementation </w:t>
      </w:r>
      <w:r w:rsidR="003A53C3" w:rsidRPr="003349E4">
        <w:br/>
      </w:r>
      <w:r w:rsidRPr="003349E4">
        <w:t xml:space="preserve">of the </w:t>
      </w:r>
      <w:r w:rsidR="00AB7AE4" w:rsidRPr="003349E4">
        <w:t>Kunming-Montreal Global Biodiversity F</w:t>
      </w:r>
      <w:r w:rsidRPr="003349E4">
        <w:t>ramework</w:t>
      </w:r>
    </w:p>
    <w:p w14:paraId="539BC0EE" w14:textId="17B1AEBC" w:rsidR="00557370" w:rsidRPr="003349E4" w:rsidRDefault="00557370" w:rsidP="00EC2124">
      <w:pPr>
        <w:pStyle w:val="Para1"/>
        <w:ind w:left="562" w:firstLine="0"/>
        <w:rPr>
          <w:bCs/>
          <w:lang w:val="en-GB"/>
        </w:rPr>
      </w:pPr>
      <w:r w:rsidRPr="003349E4">
        <w:rPr>
          <w:lang w:val="en-GB"/>
        </w:rPr>
        <w:t xml:space="preserve">In </w:t>
      </w:r>
      <w:r w:rsidR="009B2D88" w:rsidRPr="003349E4">
        <w:rPr>
          <w:lang w:val="en-GB"/>
        </w:rPr>
        <w:t>its</w:t>
      </w:r>
      <w:r w:rsidRPr="003349E4">
        <w:rPr>
          <w:lang w:val="en-GB"/>
        </w:rPr>
        <w:t xml:space="preserve"> decision </w:t>
      </w:r>
      <w:hyperlink r:id="rId19" w:history="1">
        <w:r w:rsidRPr="003349E4">
          <w:rPr>
            <w:rStyle w:val="Hyperlink"/>
            <w:lang w:val="en-GB"/>
          </w:rPr>
          <w:t>15/4</w:t>
        </w:r>
      </w:hyperlink>
      <w:r w:rsidRPr="003349E4">
        <w:rPr>
          <w:lang w:val="en-GB"/>
        </w:rPr>
        <w:t xml:space="preserve">, the Conference of the Parties decided that the Kunming-Montreal Global Biodiversity Framework should be used as a strategic </w:t>
      </w:r>
      <w:r w:rsidRPr="003349E4">
        <w:rPr>
          <w:color w:val="000000"/>
          <w:lang w:val="en-GB"/>
        </w:rPr>
        <w:t>plan</w:t>
      </w:r>
      <w:r w:rsidRPr="003349E4">
        <w:rPr>
          <w:rFonts w:eastAsia="SimSun"/>
          <w:color w:val="000000"/>
          <w:lang w:val="en-GB" w:eastAsia="zh-CN"/>
        </w:rPr>
        <w:t xml:space="preserve"> for the implementation of</w:t>
      </w:r>
      <w:r w:rsidRPr="003349E4">
        <w:rPr>
          <w:color w:val="000000"/>
          <w:lang w:val="en-GB"/>
        </w:rPr>
        <w:t xml:space="preserve"> the Convention </w:t>
      </w:r>
      <w:r w:rsidRPr="003349E4">
        <w:rPr>
          <w:lang w:val="en-GB"/>
        </w:rPr>
        <w:t xml:space="preserve">and its Protocols, its bodies and its Secretariat over the period 2022–2030 and that, in </w:t>
      </w:r>
      <w:r w:rsidR="00E20CD2" w:rsidRPr="003349E4">
        <w:rPr>
          <w:lang w:val="en-GB"/>
        </w:rPr>
        <w:t xml:space="preserve">that </w:t>
      </w:r>
      <w:r w:rsidRPr="003349E4">
        <w:rPr>
          <w:lang w:val="en-GB"/>
        </w:rPr>
        <w:t>regard, the Framework should be used to better align and direct the work of the various bodies of the Convention and its Protocols, its Secretariat and its budget</w:t>
      </w:r>
      <w:r w:rsidR="00650039" w:rsidRPr="003349E4">
        <w:rPr>
          <w:lang w:val="en-GB"/>
        </w:rPr>
        <w:t xml:space="preserve"> according to the goals and targets of the Framework</w:t>
      </w:r>
      <w:r w:rsidRPr="003349E4">
        <w:rPr>
          <w:lang w:val="en-GB"/>
        </w:rPr>
        <w:t>.</w:t>
      </w:r>
    </w:p>
    <w:p w14:paraId="25431884" w14:textId="38281291" w:rsidR="00557370" w:rsidRPr="003349E4" w:rsidRDefault="00557370" w:rsidP="00EC2124">
      <w:pPr>
        <w:pStyle w:val="Para1"/>
        <w:ind w:left="562" w:firstLine="0"/>
        <w:rPr>
          <w:rFonts w:asciiTheme="majorBidi" w:hAnsiTheme="majorBidi" w:cstheme="majorBidi"/>
          <w:kern w:val="22"/>
          <w:lang w:val="en-GB"/>
        </w:rPr>
      </w:pPr>
      <w:r w:rsidRPr="003349E4">
        <w:rPr>
          <w:kern w:val="22"/>
          <w:lang w:val="en-GB"/>
        </w:rPr>
        <w:t xml:space="preserve">In the </w:t>
      </w:r>
      <w:r w:rsidR="00650039" w:rsidRPr="003349E4">
        <w:rPr>
          <w:kern w:val="22"/>
          <w:lang w:val="en-GB"/>
        </w:rPr>
        <w:t xml:space="preserve">same </w:t>
      </w:r>
      <w:r w:rsidRPr="003349E4">
        <w:rPr>
          <w:kern w:val="22"/>
          <w:lang w:val="en-GB"/>
        </w:rPr>
        <w:t xml:space="preserve">decision, the Conference of the Parties requested the Executive Secretary to </w:t>
      </w:r>
      <w:r w:rsidRPr="003349E4">
        <w:rPr>
          <w:lang w:val="en-GB"/>
        </w:rPr>
        <w:t>conduct a strategic review and analysis of the programmes of work of the Convention in the context of the Framework to facilitate its implementation and, on the basis of th</w:t>
      </w:r>
      <w:r w:rsidR="002C4809" w:rsidRPr="003349E4">
        <w:rPr>
          <w:lang w:val="en-GB"/>
        </w:rPr>
        <w:t>at</w:t>
      </w:r>
      <w:r w:rsidRPr="003349E4">
        <w:rPr>
          <w:lang w:val="en-GB"/>
        </w:rPr>
        <w:t xml:space="preserve"> analysis, to prepare draft updates </w:t>
      </w:r>
      <w:r w:rsidR="003B6BF3" w:rsidRPr="003349E4">
        <w:rPr>
          <w:lang w:val="en-GB"/>
        </w:rPr>
        <w:t xml:space="preserve">to </w:t>
      </w:r>
      <w:r w:rsidRPr="003349E4">
        <w:rPr>
          <w:lang w:val="en-GB"/>
        </w:rPr>
        <w:t>th</w:t>
      </w:r>
      <w:r w:rsidR="002C4809" w:rsidRPr="003349E4">
        <w:rPr>
          <w:lang w:val="en-GB"/>
        </w:rPr>
        <w:t>o</w:t>
      </w:r>
      <w:r w:rsidRPr="003349E4">
        <w:rPr>
          <w:lang w:val="en-GB"/>
        </w:rPr>
        <w:t xml:space="preserve">se programmes of work for consideration by the Subsidiary Body on Scientific, Technical and Technological Advice and the Subsidiary Body on Implementation, as appropriate, at meetings </w:t>
      </w:r>
      <w:r w:rsidR="00DA077E" w:rsidRPr="003349E4">
        <w:rPr>
          <w:lang w:val="en-GB"/>
        </w:rPr>
        <w:t xml:space="preserve">held </w:t>
      </w:r>
      <w:r w:rsidRPr="003349E4">
        <w:rPr>
          <w:lang w:val="en-GB"/>
        </w:rPr>
        <w:t>between the fifteenth and sixteenth meetings of the Conference of the Parties, and to report on th</w:t>
      </w:r>
      <w:r w:rsidR="00B04350" w:rsidRPr="003349E4">
        <w:rPr>
          <w:lang w:val="en-GB"/>
        </w:rPr>
        <w:t>at</w:t>
      </w:r>
      <w:r w:rsidRPr="003349E4">
        <w:rPr>
          <w:lang w:val="en-GB"/>
        </w:rPr>
        <w:t xml:space="preserve"> work to the Conference of the Parties at its sixteenth meeting.</w:t>
      </w:r>
    </w:p>
    <w:p w14:paraId="1A105227" w14:textId="39FBD162" w:rsidR="00557370" w:rsidRPr="003349E4" w:rsidRDefault="002B6ED1" w:rsidP="00EC2124">
      <w:pPr>
        <w:pStyle w:val="Para1"/>
        <w:ind w:left="562" w:firstLine="0"/>
        <w:rPr>
          <w:lang w:val="en-GB"/>
        </w:rPr>
      </w:pPr>
      <w:r w:rsidRPr="003349E4">
        <w:rPr>
          <w:lang w:val="en-GB" w:eastAsia="zh-CN"/>
        </w:rPr>
        <w:t xml:space="preserve">At its twenty-fifth meeting, the Subsidiary Body </w:t>
      </w:r>
      <w:r w:rsidRPr="003349E4">
        <w:rPr>
          <w:lang w:val="en-GB"/>
        </w:rPr>
        <w:t xml:space="preserve">on Scientific, Technical and Technological Advice </w:t>
      </w:r>
      <w:r w:rsidRPr="003349E4">
        <w:rPr>
          <w:lang w:val="en-GB" w:eastAsia="zh-CN"/>
        </w:rPr>
        <w:t>took note of an initial rapid analysis of the programmes of work of the Convention and some of the related guidance, guidelines and tools prepared by the Secretariat and,</w:t>
      </w:r>
      <w:r w:rsidRPr="003349E4">
        <w:rPr>
          <w:lang w:val="en-GB"/>
        </w:rPr>
        <w:t xml:space="preserve"> </w:t>
      </w:r>
      <w:r w:rsidR="00557370" w:rsidRPr="003349E4">
        <w:rPr>
          <w:lang w:val="en-GB"/>
        </w:rPr>
        <w:t xml:space="preserve">in its recommendation </w:t>
      </w:r>
      <w:hyperlink r:id="rId20" w:history="1">
        <w:r w:rsidR="00557370" w:rsidRPr="003349E4">
          <w:rPr>
            <w:rStyle w:val="Hyperlink"/>
            <w:lang w:val="en-GB"/>
          </w:rPr>
          <w:t>25/3</w:t>
        </w:r>
      </w:hyperlink>
      <w:r w:rsidR="00557370" w:rsidRPr="003349E4">
        <w:rPr>
          <w:lang w:val="en-GB"/>
        </w:rPr>
        <w:t xml:space="preserve">, requested the Executive Secretary to undertake a comprehensive review and analysis of existing tools and guidance that </w:t>
      </w:r>
      <w:r w:rsidR="0034322D" w:rsidRPr="003349E4">
        <w:rPr>
          <w:lang w:val="en-GB"/>
        </w:rPr>
        <w:t xml:space="preserve">could </w:t>
      </w:r>
      <w:r w:rsidR="00557370" w:rsidRPr="003349E4">
        <w:rPr>
          <w:lang w:val="en-GB"/>
        </w:rPr>
        <w:t>support the implementation of the targets and other elements of the Framework, in particular guidance on cross</w:t>
      </w:r>
      <w:r w:rsidR="002A54F4" w:rsidRPr="003349E4">
        <w:rPr>
          <w:lang w:val="en-GB"/>
        </w:rPr>
        <w:noBreakHyphen/>
      </w:r>
      <w:r w:rsidR="00557370" w:rsidRPr="003349E4">
        <w:rPr>
          <w:lang w:val="en-GB"/>
        </w:rPr>
        <w:t>cutting issues. In response</w:t>
      </w:r>
      <w:r w:rsidR="0034322D" w:rsidRPr="003349E4">
        <w:rPr>
          <w:lang w:val="en-GB"/>
        </w:rPr>
        <w:t>,</w:t>
      </w:r>
      <w:r w:rsidR="00557370" w:rsidRPr="003349E4">
        <w:rPr>
          <w:lang w:val="en-GB"/>
        </w:rPr>
        <w:t xml:space="preserve"> the Secretariat issued notification No. 2023-120, on 6</w:t>
      </w:r>
      <w:r w:rsidR="00D53AD6" w:rsidRPr="003349E4">
        <w:rPr>
          <w:lang w:val="en-GB"/>
        </w:rPr>
        <w:t> </w:t>
      </w:r>
      <w:r w:rsidR="00557370" w:rsidRPr="003349E4">
        <w:rPr>
          <w:lang w:val="en-GB"/>
        </w:rPr>
        <w:t xml:space="preserve">November 2023, </w:t>
      </w:r>
      <w:r w:rsidR="00C063B4" w:rsidRPr="003349E4">
        <w:rPr>
          <w:lang w:val="en-GB"/>
        </w:rPr>
        <w:t xml:space="preserve">in which it </w:t>
      </w:r>
      <w:r w:rsidR="00557370" w:rsidRPr="003349E4">
        <w:rPr>
          <w:lang w:val="en-GB"/>
        </w:rPr>
        <w:t>call</w:t>
      </w:r>
      <w:r w:rsidR="00C063B4" w:rsidRPr="003349E4">
        <w:rPr>
          <w:lang w:val="en-GB"/>
        </w:rPr>
        <w:t>ed</w:t>
      </w:r>
      <w:r w:rsidR="00557370" w:rsidRPr="003349E4">
        <w:rPr>
          <w:lang w:val="en-GB"/>
        </w:rPr>
        <w:t xml:space="preserve"> for </w:t>
      </w:r>
      <w:r w:rsidR="00776848" w:rsidRPr="003349E4">
        <w:rPr>
          <w:lang w:val="en-GB"/>
        </w:rPr>
        <w:t xml:space="preserve">the </w:t>
      </w:r>
      <w:r w:rsidR="00557370" w:rsidRPr="003349E4">
        <w:rPr>
          <w:lang w:val="en-GB"/>
        </w:rPr>
        <w:t xml:space="preserve">submission of views and information on </w:t>
      </w:r>
      <w:r w:rsidR="00776848" w:rsidRPr="003349E4">
        <w:rPr>
          <w:lang w:val="en-GB"/>
        </w:rPr>
        <w:t xml:space="preserve">such </w:t>
      </w:r>
      <w:r w:rsidR="00557370" w:rsidRPr="003349E4">
        <w:rPr>
          <w:lang w:val="en-GB"/>
        </w:rPr>
        <w:t>tools and guidance</w:t>
      </w:r>
      <w:r w:rsidR="00776848" w:rsidRPr="003349E4">
        <w:rPr>
          <w:lang w:val="en-GB"/>
        </w:rPr>
        <w:t>.</w:t>
      </w:r>
      <w:r w:rsidR="00557370" w:rsidRPr="003349E4">
        <w:rPr>
          <w:lang w:val="en-GB"/>
        </w:rPr>
        <w:t xml:space="preserve"> </w:t>
      </w:r>
      <w:r w:rsidR="009D2B6D" w:rsidRPr="003349E4">
        <w:rPr>
          <w:lang w:val="en-GB"/>
        </w:rPr>
        <w:t>In the same recommendation, t</w:t>
      </w:r>
      <w:r w:rsidR="00557370" w:rsidRPr="003349E4">
        <w:rPr>
          <w:lang w:val="en-GB"/>
        </w:rPr>
        <w:t>he Subsid</w:t>
      </w:r>
      <w:r w:rsidR="00F62CB6" w:rsidRPr="003349E4">
        <w:rPr>
          <w:lang w:val="en-GB"/>
        </w:rPr>
        <w:t>i</w:t>
      </w:r>
      <w:r w:rsidR="00557370" w:rsidRPr="003349E4">
        <w:rPr>
          <w:lang w:val="en-GB"/>
        </w:rPr>
        <w:t>ary Body also requested the Executive Secretary to identify gaps and redundancies to support the implementation of the goals and targets of the Framework, in line with the mandates of the Convention, for consideration by the Subsidiary Body at its twenty-sixth meeting, with a view to addressing those gaps and potential needs for updates.</w:t>
      </w:r>
    </w:p>
    <w:p w14:paraId="7F2C5F9B" w14:textId="7BFD9AAC" w:rsidR="00557370" w:rsidRPr="003349E4" w:rsidRDefault="00992F32" w:rsidP="00EC2124">
      <w:pPr>
        <w:pStyle w:val="Para1"/>
        <w:ind w:left="562" w:firstLine="0"/>
        <w:rPr>
          <w:lang w:val="en-GB"/>
        </w:rPr>
      </w:pPr>
      <w:r w:rsidRPr="003349E4">
        <w:rPr>
          <w:lang w:val="en-GB"/>
        </w:rPr>
        <w:t xml:space="preserve">Also in the same recommendation, </w:t>
      </w:r>
      <w:r w:rsidR="00557370" w:rsidRPr="003349E4">
        <w:rPr>
          <w:lang w:val="en-GB"/>
        </w:rPr>
        <w:t>on the basis of the analysis</w:t>
      </w:r>
      <w:r w:rsidR="001A04BF" w:rsidRPr="003349E4">
        <w:rPr>
          <w:lang w:val="en-GB"/>
        </w:rPr>
        <w:t xml:space="preserve"> of existing tools and guidance</w:t>
      </w:r>
      <w:r w:rsidR="00557370" w:rsidRPr="003349E4">
        <w:rPr>
          <w:lang w:val="en-GB"/>
        </w:rPr>
        <w:t xml:space="preserve">, the Subsidiary Body </w:t>
      </w:r>
      <w:r w:rsidR="00AC03CF" w:rsidRPr="003349E4">
        <w:rPr>
          <w:lang w:val="en-GB"/>
        </w:rPr>
        <w:t xml:space="preserve">further </w:t>
      </w:r>
      <w:r w:rsidR="00557370" w:rsidRPr="003349E4">
        <w:rPr>
          <w:lang w:val="en-GB"/>
        </w:rPr>
        <w:t xml:space="preserve">requested the Executive Secretary to prepare technical advice, including, if appropriate, recommendations for the adjustment of work undertaken under the Convention, </w:t>
      </w:r>
      <w:r w:rsidR="00B67FE3" w:rsidRPr="003349E4">
        <w:rPr>
          <w:color w:val="000000" w:themeColor="text1"/>
          <w:lang w:val="en-GB"/>
        </w:rPr>
        <w:t xml:space="preserve">including the multi-year programme of work of the Conference of the Parties, programmes of work of the Convention and the programme of work, organization and budget of the Secretariat, </w:t>
      </w:r>
      <w:r w:rsidR="00557370" w:rsidRPr="003349E4">
        <w:rPr>
          <w:lang w:val="en-GB"/>
        </w:rPr>
        <w:t>for consideration by the Subsidiary Body on Scientific, Technical and Technological Advice at its twenty sixth meeting and the Subsidiary Body on Implementation at its fourth meeting, as appropriate, and subsequent consideration by the Conference of the Parties at its sixteenth meeting.</w:t>
      </w:r>
    </w:p>
    <w:p w14:paraId="548E9FF5" w14:textId="7538798B" w:rsidR="00557370" w:rsidRPr="003349E4" w:rsidRDefault="00557370" w:rsidP="00EC2124">
      <w:pPr>
        <w:pStyle w:val="Para1"/>
        <w:ind w:left="562" w:firstLine="0"/>
        <w:rPr>
          <w:lang w:val="en-GB"/>
        </w:rPr>
      </w:pPr>
      <w:r w:rsidRPr="003349E4">
        <w:rPr>
          <w:lang w:val="en-GB"/>
        </w:rPr>
        <w:t xml:space="preserve">The Subsidiary Body </w:t>
      </w:r>
      <w:r w:rsidR="007C65DA" w:rsidRPr="003349E4">
        <w:rPr>
          <w:lang w:val="en-GB"/>
        </w:rPr>
        <w:t xml:space="preserve">on Scientific, Technical and Technological Advice </w:t>
      </w:r>
      <w:r w:rsidRPr="003349E4">
        <w:rPr>
          <w:lang w:val="en-GB"/>
        </w:rPr>
        <w:t>will have before it a note by the Secretar</w:t>
      </w:r>
      <w:r w:rsidR="004E1BBC" w:rsidRPr="003349E4">
        <w:rPr>
          <w:lang w:val="en-GB"/>
        </w:rPr>
        <w:t>iat</w:t>
      </w:r>
      <w:r w:rsidRPr="003349E4">
        <w:rPr>
          <w:lang w:val="en-GB"/>
        </w:rPr>
        <w:t xml:space="preserve"> containing the results of </w:t>
      </w:r>
      <w:r w:rsidR="00B67FE3" w:rsidRPr="003349E4">
        <w:rPr>
          <w:lang w:val="en-GB"/>
        </w:rPr>
        <w:t xml:space="preserve">the activities </w:t>
      </w:r>
      <w:r w:rsidR="00705BE1" w:rsidRPr="003349E4">
        <w:rPr>
          <w:lang w:val="en-GB"/>
        </w:rPr>
        <w:t xml:space="preserve">referred to </w:t>
      </w:r>
      <w:r w:rsidR="00B67FE3" w:rsidRPr="003349E4">
        <w:rPr>
          <w:lang w:val="en-GB"/>
        </w:rPr>
        <w:t>in paragraphs 20 and 21</w:t>
      </w:r>
      <w:r w:rsidRPr="003349E4">
        <w:rPr>
          <w:lang w:val="en-GB"/>
        </w:rPr>
        <w:t>.</w:t>
      </w:r>
      <w:r w:rsidR="00B67FE3" w:rsidRPr="003349E4">
        <w:rPr>
          <w:lang w:val="en-GB"/>
        </w:rPr>
        <w:t xml:space="preserve"> Some results of the activities relevant to marine and coastal biodiversity will be also covered under item 8 </w:t>
      </w:r>
      <w:r w:rsidR="00705BE1" w:rsidRPr="003349E4">
        <w:rPr>
          <w:lang w:val="en-GB"/>
        </w:rPr>
        <w:t>(</w:t>
      </w:r>
      <w:r w:rsidR="00B67FE3" w:rsidRPr="003349E4">
        <w:rPr>
          <w:lang w:val="en-GB"/>
        </w:rPr>
        <w:t>b</w:t>
      </w:r>
      <w:r w:rsidR="00705BE1" w:rsidRPr="003349E4">
        <w:rPr>
          <w:lang w:val="en-GB"/>
        </w:rPr>
        <w:t>)</w:t>
      </w:r>
      <w:r w:rsidR="00B67FE3" w:rsidRPr="003349E4">
        <w:rPr>
          <w:lang w:val="en-GB"/>
        </w:rPr>
        <w:t xml:space="preserve"> (</w:t>
      </w:r>
      <w:r w:rsidR="007E518E" w:rsidRPr="003349E4">
        <w:rPr>
          <w:lang w:val="en-GB"/>
        </w:rPr>
        <w:t>c</w:t>
      </w:r>
      <w:r w:rsidR="00B67FE3" w:rsidRPr="003349E4">
        <w:rPr>
          <w:lang w:val="en-GB"/>
        </w:rPr>
        <w:t>onservation and sustainable use of marine and coastal biodiversity)</w:t>
      </w:r>
      <w:r w:rsidR="00215B99" w:rsidRPr="003349E4">
        <w:rPr>
          <w:lang w:val="en-GB"/>
        </w:rPr>
        <w:t>, and some results will be considered by the Subsidiary Body on Implementation at its fourth meeting</w:t>
      </w:r>
    </w:p>
    <w:p w14:paraId="7E9B5AA8" w14:textId="058C3EFC" w:rsidR="00557370" w:rsidRPr="003349E4" w:rsidRDefault="00557370" w:rsidP="00EC2124">
      <w:pPr>
        <w:pStyle w:val="Para1"/>
        <w:ind w:left="562" w:firstLine="0"/>
        <w:rPr>
          <w:i/>
          <w:iCs/>
          <w:lang w:val="en-GB"/>
        </w:rPr>
      </w:pPr>
      <w:r w:rsidRPr="003349E4">
        <w:rPr>
          <w:szCs w:val="22"/>
          <w:lang w:val="en-GB"/>
        </w:rPr>
        <w:lastRenderedPageBreak/>
        <w:t xml:space="preserve">The Subsidiary Body </w:t>
      </w:r>
      <w:r w:rsidR="00663D2C" w:rsidRPr="003349E4">
        <w:rPr>
          <w:szCs w:val="22"/>
          <w:lang w:val="en-GB"/>
        </w:rPr>
        <w:t xml:space="preserve">will be </w:t>
      </w:r>
      <w:r w:rsidR="00A424C2" w:rsidRPr="003349E4">
        <w:rPr>
          <w:szCs w:val="22"/>
          <w:lang w:val="en-GB"/>
        </w:rPr>
        <w:t xml:space="preserve">invited </w:t>
      </w:r>
      <w:r w:rsidRPr="003349E4">
        <w:rPr>
          <w:szCs w:val="22"/>
          <w:lang w:val="en-GB"/>
        </w:rPr>
        <w:t>to consider th</w:t>
      </w:r>
      <w:r w:rsidR="007C65DA" w:rsidRPr="003349E4">
        <w:rPr>
          <w:szCs w:val="22"/>
          <w:lang w:val="en-GB"/>
        </w:rPr>
        <w:t>e</w:t>
      </w:r>
      <w:r w:rsidRPr="003349E4">
        <w:rPr>
          <w:szCs w:val="22"/>
          <w:lang w:val="en-GB"/>
        </w:rPr>
        <w:t xml:space="preserve"> information and to prepare recommendations </w:t>
      </w:r>
      <w:r w:rsidRPr="003349E4">
        <w:rPr>
          <w:kern w:val="22"/>
          <w:lang w:val="en-GB"/>
        </w:rPr>
        <w:t xml:space="preserve">for </w:t>
      </w:r>
      <w:r w:rsidR="00961919" w:rsidRPr="003349E4">
        <w:rPr>
          <w:kern w:val="22"/>
          <w:lang w:val="en-GB"/>
        </w:rPr>
        <w:t xml:space="preserve">consideration by </w:t>
      </w:r>
      <w:r w:rsidRPr="003349E4">
        <w:rPr>
          <w:kern w:val="22"/>
          <w:lang w:val="en-GB"/>
        </w:rPr>
        <w:t>the Conference of the Parties at its sixteenth meeting.</w:t>
      </w:r>
    </w:p>
    <w:p w14:paraId="554B68B9" w14:textId="2A92A7E8" w:rsidR="001E1D93" w:rsidRPr="003349E4" w:rsidRDefault="001E1D93" w:rsidP="001E1D93">
      <w:pPr>
        <w:pStyle w:val="Item"/>
      </w:pPr>
      <w:r w:rsidRPr="003349E4">
        <w:t xml:space="preserve">Item </w:t>
      </w:r>
      <w:r w:rsidR="00557370" w:rsidRPr="003349E4">
        <w:t>5</w:t>
      </w:r>
    </w:p>
    <w:p w14:paraId="63DF7D97" w14:textId="38C4144C" w:rsidR="00557370" w:rsidRPr="003349E4" w:rsidRDefault="001E1D93" w:rsidP="001E1D93">
      <w:pPr>
        <w:pStyle w:val="Item"/>
      </w:pPr>
      <w:r w:rsidRPr="003349E4">
        <w:t>Synthetic biology</w:t>
      </w:r>
    </w:p>
    <w:p w14:paraId="6C52A282" w14:textId="6C879BD9" w:rsidR="00557370" w:rsidRPr="003349E4" w:rsidRDefault="00FF2372" w:rsidP="00EC2124">
      <w:pPr>
        <w:pStyle w:val="Para1"/>
        <w:ind w:left="562" w:firstLine="0"/>
        <w:rPr>
          <w:szCs w:val="22"/>
          <w:lang w:val="en-GB"/>
        </w:rPr>
      </w:pPr>
      <w:r w:rsidRPr="003349E4">
        <w:rPr>
          <w:szCs w:val="22"/>
          <w:lang w:val="en-GB"/>
        </w:rPr>
        <w:t xml:space="preserve">In its decision </w:t>
      </w:r>
      <w:hyperlink r:id="rId21" w:history="1">
        <w:r w:rsidRPr="003349E4">
          <w:rPr>
            <w:rStyle w:val="Hyperlink"/>
            <w:szCs w:val="22"/>
            <w:lang w:val="en-GB"/>
          </w:rPr>
          <w:t>15/31</w:t>
        </w:r>
      </w:hyperlink>
      <w:r w:rsidR="008964A7" w:rsidRPr="003349E4">
        <w:rPr>
          <w:szCs w:val="22"/>
          <w:lang w:val="en-GB"/>
        </w:rPr>
        <w:t xml:space="preserve">, the Conference of </w:t>
      </w:r>
      <w:r w:rsidR="002D42D0" w:rsidRPr="003349E4">
        <w:rPr>
          <w:szCs w:val="22"/>
          <w:lang w:val="en-GB"/>
        </w:rPr>
        <w:t xml:space="preserve">the </w:t>
      </w:r>
      <w:r w:rsidR="008964A7" w:rsidRPr="003349E4">
        <w:rPr>
          <w:szCs w:val="22"/>
          <w:lang w:val="en-GB"/>
        </w:rPr>
        <w:t xml:space="preserve">Parties </w:t>
      </w:r>
      <w:r w:rsidR="00557370" w:rsidRPr="003349E4">
        <w:rPr>
          <w:szCs w:val="22"/>
          <w:lang w:val="en-GB"/>
        </w:rPr>
        <w:t>established a process for broad and regular horizon scanning, monitoring and assessment of the most recent technological developments in synthetic biology and agreed to start its work</w:t>
      </w:r>
      <w:r w:rsidR="00D0022B" w:rsidRPr="003349E4">
        <w:rPr>
          <w:lang w:val="en-GB"/>
        </w:rPr>
        <w:t xml:space="preserve"> for one intersessional period </w:t>
      </w:r>
      <w:r w:rsidR="00557370" w:rsidRPr="003349E4">
        <w:rPr>
          <w:szCs w:val="22"/>
          <w:lang w:val="en-GB"/>
        </w:rPr>
        <w:t>. The process consist</w:t>
      </w:r>
      <w:r w:rsidR="007B6395" w:rsidRPr="003349E4">
        <w:rPr>
          <w:szCs w:val="22"/>
          <w:lang w:val="en-GB"/>
        </w:rPr>
        <w:t>s</w:t>
      </w:r>
      <w:r w:rsidR="00557370" w:rsidRPr="003349E4">
        <w:rPr>
          <w:szCs w:val="22"/>
          <w:lang w:val="en-GB"/>
        </w:rPr>
        <w:t xml:space="preserve"> of the following steps: (</w:t>
      </w:r>
      <w:r w:rsidR="005B4E4B" w:rsidRPr="003349E4">
        <w:rPr>
          <w:szCs w:val="22"/>
          <w:lang w:val="en-GB"/>
        </w:rPr>
        <w:t>a</w:t>
      </w:r>
      <w:r w:rsidR="00557370" w:rsidRPr="003349E4">
        <w:rPr>
          <w:szCs w:val="22"/>
          <w:lang w:val="en-GB"/>
        </w:rPr>
        <w:t>) information gathering; (</w:t>
      </w:r>
      <w:r w:rsidR="005B4E4B" w:rsidRPr="003349E4">
        <w:rPr>
          <w:szCs w:val="22"/>
          <w:lang w:val="en-GB"/>
        </w:rPr>
        <w:t>b</w:t>
      </w:r>
      <w:r w:rsidR="00557370" w:rsidRPr="003349E4">
        <w:rPr>
          <w:szCs w:val="22"/>
          <w:lang w:val="en-GB"/>
        </w:rPr>
        <w:t>) compilation, organization and synthesis of information; (</w:t>
      </w:r>
      <w:r w:rsidR="005B4E4B" w:rsidRPr="003349E4">
        <w:rPr>
          <w:szCs w:val="22"/>
          <w:lang w:val="en-GB"/>
        </w:rPr>
        <w:t>c</w:t>
      </w:r>
      <w:r w:rsidR="00557370" w:rsidRPr="003349E4">
        <w:rPr>
          <w:szCs w:val="22"/>
          <w:lang w:val="en-GB"/>
        </w:rPr>
        <w:t>) assessment; and (</w:t>
      </w:r>
      <w:r w:rsidR="005B4E4B" w:rsidRPr="003349E4">
        <w:rPr>
          <w:szCs w:val="22"/>
          <w:lang w:val="en-GB"/>
        </w:rPr>
        <w:t>d</w:t>
      </w:r>
      <w:r w:rsidR="00557370" w:rsidRPr="003349E4">
        <w:rPr>
          <w:szCs w:val="22"/>
          <w:lang w:val="en-GB"/>
        </w:rPr>
        <w:t>) reporting on outcomes. To support th</w:t>
      </w:r>
      <w:r w:rsidR="007B6395" w:rsidRPr="003349E4">
        <w:rPr>
          <w:szCs w:val="22"/>
          <w:lang w:val="en-GB"/>
        </w:rPr>
        <w:t>e</w:t>
      </w:r>
      <w:r w:rsidR="00557370" w:rsidRPr="003349E4">
        <w:rPr>
          <w:szCs w:val="22"/>
          <w:lang w:val="en-GB"/>
        </w:rPr>
        <w:t xml:space="preserve"> process, the Conference of Parties established a multidisciplinary </w:t>
      </w:r>
      <w:r w:rsidR="00293CC8" w:rsidRPr="003349E4">
        <w:rPr>
          <w:szCs w:val="22"/>
          <w:lang w:val="en-GB"/>
        </w:rPr>
        <w:t>a</w:t>
      </w:r>
      <w:r w:rsidR="00557370" w:rsidRPr="003349E4">
        <w:rPr>
          <w:szCs w:val="22"/>
          <w:lang w:val="en-GB"/>
        </w:rPr>
        <w:t xml:space="preserve">d </w:t>
      </w:r>
      <w:r w:rsidR="00293CC8" w:rsidRPr="003349E4">
        <w:rPr>
          <w:szCs w:val="22"/>
          <w:lang w:val="en-GB"/>
        </w:rPr>
        <w:t>h</w:t>
      </w:r>
      <w:r w:rsidR="00557370" w:rsidRPr="003349E4">
        <w:rPr>
          <w:szCs w:val="22"/>
          <w:lang w:val="en-GB"/>
        </w:rPr>
        <w:t xml:space="preserve">oc </w:t>
      </w:r>
      <w:r w:rsidR="00293CC8" w:rsidRPr="003349E4">
        <w:rPr>
          <w:szCs w:val="22"/>
          <w:lang w:val="en-GB"/>
        </w:rPr>
        <w:t>t</w:t>
      </w:r>
      <w:r w:rsidR="00557370" w:rsidRPr="003349E4">
        <w:rPr>
          <w:szCs w:val="22"/>
          <w:lang w:val="en-GB"/>
        </w:rPr>
        <w:t xml:space="preserve">echnical </w:t>
      </w:r>
      <w:r w:rsidR="00293CC8" w:rsidRPr="003349E4">
        <w:rPr>
          <w:szCs w:val="22"/>
          <w:lang w:val="en-GB"/>
        </w:rPr>
        <w:t>e</w:t>
      </w:r>
      <w:r w:rsidR="00557370" w:rsidRPr="003349E4">
        <w:rPr>
          <w:szCs w:val="22"/>
          <w:lang w:val="en-GB"/>
        </w:rPr>
        <w:t xml:space="preserve">xpert </w:t>
      </w:r>
      <w:r w:rsidR="00293CC8" w:rsidRPr="003349E4">
        <w:rPr>
          <w:szCs w:val="22"/>
          <w:lang w:val="en-GB"/>
        </w:rPr>
        <w:t>g</w:t>
      </w:r>
      <w:r w:rsidR="00557370" w:rsidRPr="003349E4">
        <w:rPr>
          <w:szCs w:val="22"/>
          <w:lang w:val="en-GB"/>
        </w:rPr>
        <w:t xml:space="preserve">roup, which was requested to: </w:t>
      </w:r>
    </w:p>
    <w:p w14:paraId="39314CAA" w14:textId="2CC19249" w:rsidR="00557370" w:rsidRPr="003349E4" w:rsidRDefault="001E1D93" w:rsidP="00B31F68">
      <w:pPr>
        <w:pStyle w:val="Para2"/>
        <w:ind w:left="562" w:firstLine="562"/>
        <w:rPr>
          <w:lang w:val="en-GB"/>
        </w:rPr>
      </w:pPr>
      <w:r w:rsidRPr="003349E4">
        <w:rPr>
          <w:lang w:val="en-GB"/>
        </w:rPr>
        <w:t>(a)</w:t>
      </w:r>
      <w:r w:rsidRPr="003349E4">
        <w:rPr>
          <w:lang w:val="en-GB"/>
        </w:rPr>
        <w:tab/>
      </w:r>
      <w:r w:rsidR="00557370" w:rsidRPr="003349E4">
        <w:rPr>
          <w:lang w:val="en-GB"/>
        </w:rPr>
        <w:t>Identify and prioritize trends and issues regarding developments in synthetic biology that need</w:t>
      </w:r>
      <w:r w:rsidR="001A1A04" w:rsidRPr="003349E4">
        <w:rPr>
          <w:lang w:val="en-GB"/>
        </w:rPr>
        <w:t>ed</w:t>
      </w:r>
      <w:r w:rsidR="00557370" w:rsidRPr="003349E4">
        <w:rPr>
          <w:lang w:val="en-GB"/>
        </w:rPr>
        <w:t xml:space="preserve"> to be considered vis-à-vis the three objectives of the Convention; </w:t>
      </w:r>
    </w:p>
    <w:p w14:paraId="3356DDEA" w14:textId="75C910C8" w:rsidR="00557370" w:rsidRPr="003349E4" w:rsidRDefault="001E1D93" w:rsidP="00B31F68">
      <w:pPr>
        <w:pStyle w:val="Para2"/>
        <w:ind w:left="562" w:firstLine="562"/>
        <w:rPr>
          <w:lang w:val="en-GB"/>
        </w:rPr>
      </w:pPr>
      <w:r w:rsidRPr="003349E4">
        <w:rPr>
          <w:lang w:val="en-GB"/>
        </w:rPr>
        <w:t>(b)</w:t>
      </w:r>
      <w:r w:rsidRPr="003349E4">
        <w:rPr>
          <w:lang w:val="en-GB"/>
        </w:rPr>
        <w:tab/>
      </w:r>
      <w:r w:rsidR="00557370" w:rsidRPr="003349E4">
        <w:rPr>
          <w:lang w:val="en-GB"/>
        </w:rPr>
        <w:t xml:space="preserve">Identify capacity-building, technology transfer and knowledge-sharing needs </w:t>
      </w:r>
      <w:proofErr w:type="gramStart"/>
      <w:r w:rsidR="00824D08" w:rsidRPr="003349E4">
        <w:rPr>
          <w:lang w:val="en-GB"/>
        </w:rPr>
        <w:t>on the basis of</w:t>
      </w:r>
      <w:proofErr w:type="gramEnd"/>
      <w:r w:rsidR="00824D08" w:rsidRPr="003349E4">
        <w:rPr>
          <w:lang w:val="en-GB"/>
        </w:rPr>
        <w:t xml:space="preserve"> </w:t>
      </w:r>
      <w:r w:rsidR="00557370" w:rsidRPr="003349E4">
        <w:rPr>
          <w:lang w:val="en-GB"/>
        </w:rPr>
        <w:t xml:space="preserve">priorities determined by Parties on issues related to synthetic biology and in </w:t>
      </w:r>
      <w:r w:rsidR="00414F8C" w:rsidRPr="003349E4">
        <w:rPr>
          <w:lang w:val="en-GB"/>
        </w:rPr>
        <w:t xml:space="preserve">the </w:t>
      </w:r>
      <w:r w:rsidR="00557370" w:rsidRPr="003349E4">
        <w:rPr>
          <w:lang w:val="en-GB"/>
        </w:rPr>
        <w:t>light of the outcomes of the horizon scanning process;</w:t>
      </w:r>
    </w:p>
    <w:p w14:paraId="268C30C7" w14:textId="3D95D167" w:rsidR="00557370" w:rsidRPr="003349E4" w:rsidRDefault="001E1D93" w:rsidP="00B31F68">
      <w:pPr>
        <w:pStyle w:val="Para2"/>
        <w:ind w:left="562" w:firstLine="562"/>
        <w:rPr>
          <w:lang w:val="en-GB"/>
        </w:rPr>
      </w:pPr>
      <w:r w:rsidRPr="003349E4">
        <w:rPr>
          <w:lang w:val="en-GB"/>
        </w:rPr>
        <w:t>(c)</w:t>
      </w:r>
      <w:r w:rsidRPr="003349E4">
        <w:rPr>
          <w:lang w:val="en-GB"/>
        </w:rPr>
        <w:tab/>
      </w:r>
      <w:r w:rsidR="00557370" w:rsidRPr="003349E4">
        <w:rPr>
          <w:lang w:val="en-GB"/>
        </w:rPr>
        <w:t>Prepare a report on the outcomes of its assessment to be submitted to the Subsidiary Body</w:t>
      </w:r>
      <w:r w:rsidR="00E100A2" w:rsidRPr="003349E4">
        <w:rPr>
          <w:lang w:val="en-GB"/>
        </w:rPr>
        <w:t>.</w:t>
      </w:r>
      <w:r w:rsidR="00557370" w:rsidRPr="003349E4">
        <w:rPr>
          <w:lang w:val="en-GB"/>
        </w:rPr>
        <w:t xml:space="preserve"> </w:t>
      </w:r>
    </w:p>
    <w:p w14:paraId="6B3802CE" w14:textId="4BDA0693" w:rsidR="00557370" w:rsidRPr="003349E4" w:rsidRDefault="00557370" w:rsidP="00EC2124">
      <w:pPr>
        <w:pStyle w:val="Para1"/>
        <w:ind w:left="562" w:firstLine="0"/>
        <w:rPr>
          <w:rFonts w:ascii="Segoe UI" w:hAnsi="Segoe UI" w:cs="Segoe UI"/>
          <w:szCs w:val="22"/>
          <w:lang w:val="en-GB" w:eastAsia="zh-CN"/>
        </w:rPr>
      </w:pPr>
      <w:r w:rsidRPr="003349E4">
        <w:rPr>
          <w:szCs w:val="22"/>
          <w:lang w:val="en-GB"/>
        </w:rPr>
        <w:t xml:space="preserve">The Subsidiary Body will have before it a </w:t>
      </w:r>
      <w:r w:rsidRPr="003349E4">
        <w:rPr>
          <w:lang w:val="en-GB"/>
        </w:rPr>
        <w:t xml:space="preserve">note by </w:t>
      </w:r>
      <w:r w:rsidR="004E1BBC" w:rsidRPr="003349E4">
        <w:rPr>
          <w:lang w:val="en-GB"/>
        </w:rPr>
        <w:t xml:space="preserve">the </w:t>
      </w:r>
      <w:r w:rsidRPr="003349E4">
        <w:rPr>
          <w:lang w:val="en-GB"/>
        </w:rPr>
        <w:t>Secretar</w:t>
      </w:r>
      <w:r w:rsidR="004E1BBC" w:rsidRPr="003349E4">
        <w:rPr>
          <w:lang w:val="en-GB"/>
        </w:rPr>
        <w:t>iat</w:t>
      </w:r>
      <w:r w:rsidRPr="003349E4">
        <w:rPr>
          <w:szCs w:val="22"/>
          <w:lang w:val="en-GB"/>
        </w:rPr>
        <w:t xml:space="preserve"> containing a summary of the intersessional activities related to agenda item</w:t>
      </w:r>
      <w:r w:rsidR="00AD4023" w:rsidRPr="003349E4">
        <w:rPr>
          <w:szCs w:val="22"/>
          <w:lang w:val="en-GB"/>
        </w:rPr>
        <w:t xml:space="preserve"> 5</w:t>
      </w:r>
      <w:r w:rsidRPr="003349E4">
        <w:rPr>
          <w:szCs w:val="22"/>
          <w:lang w:val="en-GB"/>
        </w:rPr>
        <w:t xml:space="preserve">, including a summary of </w:t>
      </w:r>
      <w:bookmarkStart w:id="1" w:name="_Hlk132788216"/>
      <w:r w:rsidRPr="003349E4">
        <w:rPr>
          <w:szCs w:val="22"/>
          <w:lang w:val="en-GB"/>
        </w:rPr>
        <w:t>the outcomes of the horizon-scanning process</w:t>
      </w:r>
      <w:bookmarkEnd w:id="1"/>
      <w:r w:rsidRPr="003349E4">
        <w:rPr>
          <w:szCs w:val="22"/>
          <w:lang w:val="en-GB"/>
        </w:rPr>
        <w:t xml:space="preserve"> and the report of the multidisciplinary Ad Hoc Technical Expert Group meeting.</w:t>
      </w:r>
    </w:p>
    <w:p w14:paraId="000DEE87" w14:textId="27A1B8A9" w:rsidR="00557370" w:rsidRPr="003349E4" w:rsidRDefault="00557370" w:rsidP="00EC2124">
      <w:pPr>
        <w:pStyle w:val="Para1"/>
        <w:ind w:left="562" w:firstLine="0"/>
        <w:rPr>
          <w:rFonts w:ascii="Segoe UI" w:hAnsi="Segoe UI" w:cs="Segoe UI"/>
          <w:lang w:val="en-GB" w:eastAsia="zh-CN"/>
        </w:rPr>
      </w:pPr>
      <w:r w:rsidRPr="003349E4">
        <w:rPr>
          <w:lang w:val="en-GB"/>
        </w:rPr>
        <w:t xml:space="preserve">The Subsidiary Body </w:t>
      </w:r>
      <w:r w:rsidR="00663D2C" w:rsidRPr="003349E4">
        <w:rPr>
          <w:lang w:val="en-GB"/>
        </w:rPr>
        <w:t>will be invited</w:t>
      </w:r>
      <w:r w:rsidRPr="003349E4">
        <w:rPr>
          <w:lang w:val="en-GB"/>
        </w:rPr>
        <w:t xml:space="preserve"> to </w:t>
      </w:r>
      <w:r w:rsidR="00C10904" w:rsidRPr="003349E4">
        <w:rPr>
          <w:lang w:val="en-GB"/>
        </w:rPr>
        <w:t xml:space="preserve">prepare </w:t>
      </w:r>
      <w:r w:rsidRPr="003349E4">
        <w:rPr>
          <w:lang w:val="en-GB"/>
        </w:rPr>
        <w:t>recommendations for consideration by the Conference of the Parties at its sixteenth meeting and, as appropriate, by the Conference of the Parties serving as the meeting of the Parties to the Cartagena Protocol at its eleventh meeting and the Conference of the Parties serving as the meeting of the Parties to the Nagoya Protocol at its fifth meeting.</w:t>
      </w:r>
    </w:p>
    <w:p w14:paraId="60979CE9" w14:textId="3BCFB655" w:rsidR="001E1D93" w:rsidRPr="003349E4" w:rsidRDefault="001E1D93" w:rsidP="00B31F68">
      <w:pPr>
        <w:pStyle w:val="Item"/>
        <w:keepNext/>
        <w:rPr>
          <w:rFonts w:ascii="Times New Roman Bold" w:hAnsi="Times New Roman Bold"/>
        </w:rPr>
      </w:pPr>
      <w:r w:rsidRPr="003349E4">
        <w:rPr>
          <w:rFonts w:ascii="Times New Roman Bold" w:hAnsi="Times New Roman Bold"/>
        </w:rPr>
        <w:t xml:space="preserve">Item </w:t>
      </w:r>
      <w:r w:rsidR="00557370" w:rsidRPr="003349E4">
        <w:rPr>
          <w:rFonts w:ascii="Times New Roman Bold" w:hAnsi="Times New Roman Bold"/>
        </w:rPr>
        <w:t>6</w:t>
      </w:r>
    </w:p>
    <w:p w14:paraId="318473BB" w14:textId="035EA2C9" w:rsidR="00557370" w:rsidRPr="003349E4" w:rsidRDefault="001E1D93" w:rsidP="00B31F68">
      <w:pPr>
        <w:pStyle w:val="Item"/>
        <w:keepNext/>
        <w:rPr>
          <w:rFonts w:ascii="Times New Roman Bold" w:hAnsi="Times New Roman Bold"/>
          <w:caps/>
        </w:rPr>
      </w:pPr>
      <w:r w:rsidRPr="003349E4">
        <w:t>Risk assessment and risk management</w:t>
      </w:r>
      <w:r w:rsidR="00557370" w:rsidRPr="003349E4">
        <w:rPr>
          <w:rFonts w:ascii="Times New Roman Bold" w:hAnsi="Times New Roman Bold"/>
        </w:rPr>
        <w:t xml:space="preserve"> </w:t>
      </w:r>
    </w:p>
    <w:p w14:paraId="415899BD" w14:textId="5BCC193E" w:rsidR="00557370" w:rsidRPr="003349E4" w:rsidRDefault="00BF172F" w:rsidP="00EC2124">
      <w:pPr>
        <w:pStyle w:val="Para1"/>
        <w:ind w:left="562" w:firstLine="0"/>
        <w:rPr>
          <w:lang w:val="en-GB"/>
        </w:rPr>
      </w:pPr>
      <w:r w:rsidRPr="003349E4">
        <w:rPr>
          <w:lang w:val="en-GB"/>
        </w:rPr>
        <w:t>I</w:t>
      </w:r>
      <w:r w:rsidR="00557370" w:rsidRPr="003349E4">
        <w:rPr>
          <w:lang w:val="en-GB"/>
        </w:rPr>
        <w:t xml:space="preserve">n </w:t>
      </w:r>
      <w:r w:rsidRPr="003349E4">
        <w:rPr>
          <w:lang w:val="en-GB"/>
        </w:rPr>
        <w:t xml:space="preserve">its </w:t>
      </w:r>
      <w:r w:rsidR="00557370" w:rsidRPr="003349E4">
        <w:rPr>
          <w:lang w:val="en-GB"/>
        </w:rPr>
        <w:t xml:space="preserve">decision </w:t>
      </w:r>
      <w:hyperlink r:id="rId22" w:history="1">
        <w:r w:rsidR="00557370" w:rsidRPr="003349E4">
          <w:rPr>
            <w:rStyle w:val="Hyperlink"/>
            <w:lang w:val="en-GB"/>
          </w:rPr>
          <w:t>CP-10/10</w:t>
        </w:r>
      </w:hyperlink>
      <w:r w:rsidR="00557370" w:rsidRPr="003349E4">
        <w:rPr>
          <w:lang w:val="en-GB"/>
        </w:rPr>
        <w:t>, the Conference of</w:t>
      </w:r>
      <w:r w:rsidR="002D42D0" w:rsidRPr="003349E4">
        <w:rPr>
          <w:lang w:val="en-GB"/>
        </w:rPr>
        <w:t xml:space="preserve"> the</w:t>
      </w:r>
      <w:r w:rsidR="00557370" w:rsidRPr="003349E4">
        <w:rPr>
          <w:lang w:val="en-GB"/>
        </w:rPr>
        <w:t xml:space="preserve"> Parties serving as the meeting of </w:t>
      </w:r>
      <w:r w:rsidR="002D42D0" w:rsidRPr="003349E4">
        <w:rPr>
          <w:lang w:val="en-GB"/>
        </w:rPr>
        <w:t xml:space="preserve">the </w:t>
      </w:r>
      <w:r w:rsidR="00557370" w:rsidRPr="003349E4">
        <w:rPr>
          <w:lang w:val="en-GB"/>
        </w:rPr>
        <w:t xml:space="preserve">Parties to the Cartagena Protocol endorsed the recommendation of the Ad Hoc Technical Expert Group </w:t>
      </w:r>
      <w:r w:rsidR="003532C4" w:rsidRPr="003349E4">
        <w:rPr>
          <w:lang w:val="en-GB"/>
        </w:rPr>
        <w:t xml:space="preserve">on Risk Assessment </w:t>
      </w:r>
      <w:r w:rsidR="00557370" w:rsidRPr="003349E4">
        <w:rPr>
          <w:lang w:val="en-GB"/>
        </w:rPr>
        <w:t>to develop additional voluntary guidance materials to support case-by-case risk assessment</w:t>
      </w:r>
      <w:r w:rsidR="003152EB" w:rsidRPr="003349E4">
        <w:rPr>
          <w:lang w:val="en-GB"/>
        </w:rPr>
        <w:t>s</w:t>
      </w:r>
      <w:r w:rsidR="00557370" w:rsidRPr="003349E4">
        <w:rPr>
          <w:lang w:val="en-GB"/>
        </w:rPr>
        <w:t xml:space="preserve"> of living modified organisms containing engineered gene drives, in accordance with Annex</w:t>
      </w:r>
      <w:r w:rsidR="00E67E90" w:rsidRPr="003349E4">
        <w:rPr>
          <w:lang w:val="en-GB"/>
        </w:rPr>
        <w:t> </w:t>
      </w:r>
      <w:r w:rsidR="00557370" w:rsidRPr="003349E4">
        <w:rPr>
          <w:lang w:val="en-GB"/>
        </w:rPr>
        <w:t xml:space="preserve">III </w:t>
      </w:r>
      <w:r w:rsidR="003152EB" w:rsidRPr="003349E4">
        <w:rPr>
          <w:lang w:val="en-GB"/>
        </w:rPr>
        <w:t xml:space="preserve">to </w:t>
      </w:r>
      <w:r w:rsidR="00557370" w:rsidRPr="003349E4">
        <w:rPr>
          <w:lang w:val="en-GB"/>
        </w:rPr>
        <w:t>the Cartagena Protocol</w:t>
      </w:r>
      <w:r w:rsidR="005B22F5" w:rsidRPr="003349E4">
        <w:rPr>
          <w:lang w:val="en-GB"/>
        </w:rPr>
        <w:t>.</w:t>
      </w:r>
      <w:r w:rsidR="00557370" w:rsidRPr="003349E4">
        <w:rPr>
          <w:lang w:val="en-GB"/>
        </w:rPr>
        <w:t xml:space="preserve"> It was agreed that a specific focus of th</w:t>
      </w:r>
      <w:r w:rsidR="00235A6A" w:rsidRPr="003349E4">
        <w:rPr>
          <w:lang w:val="en-GB"/>
        </w:rPr>
        <w:t>e</w:t>
      </w:r>
      <w:r w:rsidR="00557370" w:rsidRPr="003349E4">
        <w:rPr>
          <w:lang w:val="en-GB"/>
        </w:rPr>
        <w:t xml:space="preserve"> material should be on engineered gene drive mosquitos, taking into account current experience with the organism, the type of gene drive and specific issues of risk assessment identified in annex</w:t>
      </w:r>
      <w:r w:rsidR="005A56EB" w:rsidRPr="003349E4">
        <w:rPr>
          <w:lang w:val="en-GB"/>
        </w:rPr>
        <w:t> </w:t>
      </w:r>
      <w:r w:rsidR="00557370" w:rsidRPr="003349E4">
        <w:rPr>
          <w:lang w:val="en-GB"/>
        </w:rPr>
        <w:t xml:space="preserve">I to decision </w:t>
      </w:r>
      <w:hyperlink r:id="rId23" w:history="1">
        <w:r w:rsidR="00557370" w:rsidRPr="003349E4">
          <w:rPr>
            <w:rStyle w:val="Hyperlink"/>
            <w:lang w:val="en-GB"/>
          </w:rPr>
          <w:t>CP-9/13</w:t>
        </w:r>
      </w:hyperlink>
      <w:r w:rsidR="00557370" w:rsidRPr="003349E4">
        <w:rPr>
          <w:lang w:val="en-GB"/>
        </w:rPr>
        <w:t>, including existing reports, general considerations on living modified organisms containing engineered gene drives and existing national and regional risk assessment experiences.</w:t>
      </w:r>
    </w:p>
    <w:p w14:paraId="7F0EAFBD" w14:textId="7589250E" w:rsidR="00557370" w:rsidRPr="003349E4" w:rsidRDefault="00557370" w:rsidP="00EC2124">
      <w:pPr>
        <w:pStyle w:val="Para1"/>
        <w:ind w:left="562" w:firstLine="0"/>
        <w:rPr>
          <w:lang w:val="en-GB"/>
        </w:rPr>
      </w:pPr>
      <w:r w:rsidRPr="003349E4">
        <w:rPr>
          <w:lang w:val="en-GB"/>
        </w:rPr>
        <w:t xml:space="preserve">In addition to the development of additional voluntary guidance materials, Parties were </w:t>
      </w:r>
      <w:r w:rsidR="00AC6E09" w:rsidRPr="003349E4">
        <w:rPr>
          <w:lang w:val="en-GB"/>
        </w:rPr>
        <w:t xml:space="preserve">invited </w:t>
      </w:r>
      <w:r w:rsidRPr="003349E4">
        <w:rPr>
          <w:lang w:val="en-GB"/>
        </w:rPr>
        <w:t xml:space="preserve">to submit information on their needs and priorities for further guidance materials on specific topics on risk assessment of living modified organisms, including a rationale following the criteria set out in </w:t>
      </w:r>
      <w:r w:rsidR="00E5645C" w:rsidRPr="003349E4">
        <w:rPr>
          <w:lang w:val="en-GB"/>
        </w:rPr>
        <w:t xml:space="preserve">annex I to </w:t>
      </w:r>
      <w:r w:rsidRPr="003349E4">
        <w:rPr>
          <w:lang w:val="en-GB"/>
        </w:rPr>
        <w:t xml:space="preserve">decision </w:t>
      </w:r>
      <w:hyperlink r:id="rId24" w:history="1">
        <w:r w:rsidRPr="008873DB">
          <w:rPr>
            <w:rStyle w:val="Hyperlink"/>
            <w:lang w:val="en-GB"/>
          </w:rPr>
          <w:t>CP-9/13</w:t>
        </w:r>
      </w:hyperlink>
      <w:r w:rsidR="00E5645C" w:rsidRPr="003349E4">
        <w:rPr>
          <w:lang w:val="en-GB"/>
        </w:rPr>
        <w:t>.</w:t>
      </w:r>
    </w:p>
    <w:p w14:paraId="7178DBD2" w14:textId="7C4D815C" w:rsidR="00557370" w:rsidRPr="003349E4" w:rsidRDefault="00557370" w:rsidP="00EC2124">
      <w:pPr>
        <w:pStyle w:val="Para1"/>
        <w:ind w:left="562" w:firstLine="0"/>
        <w:rPr>
          <w:lang w:val="en-GB"/>
        </w:rPr>
      </w:pPr>
      <w:r w:rsidRPr="003349E4">
        <w:rPr>
          <w:lang w:val="en-GB"/>
        </w:rPr>
        <w:t>The Subsidiary Body will have before it a note by the Secretar</w:t>
      </w:r>
      <w:r w:rsidR="001C5E3D" w:rsidRPr="003349E4">
        <w:rPr>
          <w:lang w:val="en-GB"/>
        </w:rPr>
        <w:t>iat</w:t>
      </w:r>
      <w:r w:rsidRPr="003349E4">
        <w:rPr>
          <w:lang w:val="en-GB"/>
        </w:rPr>
        <w:t xml:space="preserve"> drawing from the report of the meeting of the Ad Hoc Technical Expert Group</w:t>
      </w:r>
      <w:r w:rsidR="00CB51FD" w:rsidRPr="003349E4">
        <w:rPr>
          <w:lang w:val="en-GB"/>
        </w:rPr>
        <w:t xml:space="preserve"> on Risk Assessment</w:t>
      </w:r>
      <w:r w:rsidRPr="003349E4">
        <w:rPr>
          <w:lang w:val="en-GB"/>
        </w:rPr>
        <w:t xml:space="preserve">, the draft </w:t>
      </w:r>
      <w:r w:rsidRPr="003349E4">
        <w:rPr>
          <w:lang w:val="en-GB"/>
        </w:rPr>
        <w:lastRenderedPageBreak/>
        <w:t>of the additional voluntary guidance materials and the list of prioritized topics on which further guidance materials on risk assessment may be needed.</w:t>
      </w:r>
    </w:p>
    <w:p w14:paraId="477FA2FD" w14:textId="5271D17D" w:rsidR="00557370" w:rsidRPr="003349E4" w:rsidRDefault="00557370" w:rsidP="00EC2124">
      <w:pPr>
        <w:pStyle w:val="Para1"/>
        <w:ind w:left="562" w:firstLine="0"/>
        <w:rPr>
          <w:lang w:val="en-GB"/>
        </w:rPr>
      </w:pPr>
      <w:r w:rsidRPr="003349E4">
        <w:rPr>
          <w:lang w:val="en-GB"/>
        </w:rPr>
        <w:t xml:space="preserve">The Subsidiary Body </w:t>
      </w:r>
      <w:r w:rsidR="0021219F" w:rsidRPr="003349E4">
        <w:rPr>
          <w:lang w:val="en-GB"/>
        </w:rPr>
        <w:t xml:space="preserve">will be </w:t>
      </w:r>
      <w:r w:rsidR="00043E83" w:rsidRPr="003349E4">
        <w:rPr>
          <w:lang w:val="en-GB"/>
        </w:rPr>
        <w:t xml:space="preserve">invited </w:t>
      </w:r>
      <w:r w:rsidRPr="003349E4">
        <w:rPr>
          <w:lang w:val="en-GB"/>
        </w:rPr>
        <w:t xml:space="preserve">to </w:t>
      </w:r>
      <w:r w:rsidR="004C28CE" w:rsidRPr="003349E4">
        <w:rPr>
          <w:lang w:val="en-GB"/>
        </w:rPr>
        <w:t xml:space="preserve">prepare </w:t>
      </w:r>
      <w:r w:rsidRPr="003349E4">
        <w:rPr>
          <w:lang w:val="en-GB"/>
        </w:rPr>
        <w:t>recommendation</w:t>
      </w:r>
      <w:r w:rsidR="004C28CE" w:rsidRPr="003349E4">
        <w:rPr>
          <w:lang w:val="en-GB"/>
        </w:rPr>
        <w:t>s</w:t>
      </w:r>
      <w:r w:rsidRPr="003349E4">
        <w:rPr>
          <w:lang w:val="en-GB"/>
        </w:rPr>
        <w:t xml:space="preserve"> for consideration by the Conference of the Parties serving as the meeting of the Parties to the Cartagena Protocol at its eleventh meeting.</w:t>
      </w:r>
    </w:p>
    <w:p w14:paraId="211CE020" w14:textId="7ABEF533" w:rsidR="001E1D93" w:rsidRPr="003349E4" w:rsidRDefault="001E1D93" w:rsidP="00191C16">
      <w:pPr>
        <w:pStyle w:val="Item"/>
        <w:keepNext/>
      </w:pPr>
      <w:r w:rsidRPr="003349E4">
        <w:t xml:space="preserve">Item </w:t>
      </w:r>
      <w:r w:rsidR="00557370" w:rsidRPr="003349E4">
        <w:t>7</w:t>
      </w:r>
    </w:p>
    <w:p w14:paraId="069CAF83" w14:textId="311F8422" w:rsidR="00557370" w:rsidRPr="003349E4" w:rsidRDefault="001E1D93" w:rsidP="001E1D93">
      <w:pPr>
        <w:pStyle w:val="Item"/>
      </w:pPr>
      <w:r w:rsidRPr="003349E4">
        <w:t>Detection and identification of living modified organisms</w:t>
      </w:r>
    </w:p>
    <w:p w14:paraId="30B330B6" w14:textId="2D5BCD44" w:rsidR="00557370" w:rsidRPr="003349E4" w:rsidRDefault="00816FD4" w:rsidP="00EC2124">
      <w:pPr>
        <w:pStyle w:val="Para1"/>
        <w:ind w:left="562" w:firstLine="0"/>
        <w:rPr>
          <w:lang w:val="en-GB"/>
        </w:rPr>
      </w:pPr>
      <w:r w:rsidRPr="003349E4">
        <w:rPr>
          <w:lang w:val="en-GB"/>
        </w:rPr>
        <w:t xml:space="preserve">In its decision </w:t>
      </w:r>
      <w:hyperlink r:id="rId25" w:history="1">
        <w:r w:rsidRPr="003349E4">
          <w:rPr>
            <w:rStyle w:val="Hyperlink"/>
            <w:lang w:val="en-GB"/>
          </w:rPr>
          <w:t>CP-10/11</w:t>
        </w:r>
      </w:hyperlink>
      <w:r w:rsidR="00557370" w:rsidRPr="003349E4">
        <w:rPr>
          <w:lang w:val="en-GB"/>
        </w:rPr>
        <w:t xml:space="preserve">, the Conference of </w:t>
      </w:r>
      <w:r w:rsidR="00AA4288" w:rsidRPr="003349E4">
        <w:rPr>
          <w:lang w:val="en-GB"/>
        </w:rPr>
        <w:t xml:space="preserve">the </w:t>
      </w:r>
      <w:r w:rsidR="00557370" w:rsidRPr="003349E4">
        <w:rPr>
          <w:lang w:val="en-GB"/>
        </w:rPr>
        <w:t>Parties serving as a meeting of the Parties to the Cartagena Protocol recognized the need for capacity-building activities on new detection techniques, as well as on detecting and identifying unauthorized living modified organisms.</w:t>
      </w:r>
      <w:r w:rsidR="0086247D" w:rsidRPr="003349E4">
        <w:rPr>
          <w:lang w:val="en-GB"/>
        </w:rPr>
        <w:t xml:space="preserve"> </w:t>
      </w:r>
      <w:r w:rsidR="00557370" w:rsidRPr="003349E4">
        <w:rPr>
          <w:lang w:val="en-GB"/>
        </w:rPr>
        <w:t xml:space="preserve">In addition, </w:t>
      </w:r>
      <w:r w:rsidR="00423B16" w:rsidRPr="003349E4">
        <w:rPr>
          <w:lang w:val="en-GB"/>
        </w:rPr>
        <w:t xml:space="preserve">it </w:t>
      </w:r>
      <w:r w:rsidR="00557370" w:rsidRPr="003349E4">
        <w:rPr>
          <w:lang w:val="en-GB"/>
        </w:rPr>
        <w:t xml:space="preserve">requested </w:t>
      </w:r>
      <w:r w:rsidR="00282024" w:rsidRPr="003349E4">
        <w:rPr>
          <w:lang w:val="en-GB"/>
        </w:rPr>
        <w:t xml:space="preserve">the Executive Secretary to continue </w:t>
      </w:r>
      <w:r w:rsidR="00557370" w:rsidRPr="003349E4">
        <w:rPr>
          <w:lang w:val="en-GB"/>
        </w:rPr>
        <w:t xml:space="preserve">the work mandated under decision </w:t>
      </w:r>
      <w:hyperlink r:id="rId26" w:history="1">
        <w:r w:rsidR="00557370" w:rsidRPr="007A0FC7">
          <w:rPr>
            <w:rStyle w:val="Hyperlink"/>
            <w:lang w:val="en-GB"/>
          </w:rPr>
          <w:t>CP</w:t>
        </w:r>
        <w:r w:rsidR="00642413" w:rsidRPr="007A0FC7">
          <w:rPr>
            <w:rStyle w:val="Hyperlink"/>
            <w:lang w:val="en-GB"/>
          </w:rPr>
          <w:t>‑</w:t>
        </w:r>
        <w:r w:rsidR="00557370" w:rsidRPr="007A0FC7">
          <w:rPr>
            <w:rStyle w:val="Hyperlink"/>
            <w:lang w:val="en-GB"/>
          </w:rPr>
          <w:t>9/11</w:t>
        </w:r>
      </w:hyperlink>
      <w:r w:rsidR="00282024" w:rsidRPr="003349E4">
        <w:rPr>
          <w:lang w:val="en-GB"/>
        </w:rPr>
        <w:t>,</w:t>
      </w:r>
      <w:r w:rsidR="00557370" w:rsidRPr="003349E4">
        <w:rPr>
          <w:lang w:val="en-GB"/>
        </w:rPr>
        <w:t xml:space="preserve"> including </w:t>
      </w:r>
      <w:r w:rsidR="00C90669" w:rsidRPr="003349E4">
        <w:rPr>
          <w:lang w:val="en-GB"/>
        </w:rPr>
        <w:t>synthesi</w:t>
      </w:r>
      <w:r w:rsidR="003C4D97" w:rsidRPr="003349E4">
        <w:rPr>
          <w:lang w:val="en-GB"/>
        </w:rPr>
        <w:t>zing</w:t>
      </w:r>
      <w:r w:rsidR="00557370" w:rsidRPr="003349E4">
        <w:rPr>
          <w:lang w:val="en-GB"/>
        </w:rPr>
        <w:t xml:space="preserve"> </w:t>
      </w:r>
      <w:r w:rsidR="00291D23" w:rsidRPr="003349E4">
        <w:rPr>
          <w:lang w:val="en-GB"/>
        </w:rPr>
        <w:t xml:space="preserve">the </w:t>
      </w:r>
      <w:r w:rsidR="00557370" w:rsidRPr="003349E4">
        <w:rPr>
          <w:lang w:val="en-GB"/>
        </w:rPr>
        <w:t xml:space="preserve">information </w:t>
      </w:r>
      <w:r w:rsidR="00A05E10" w:rsidRPr="003349E4">
        <w:rPr>
          <w:lang w:val="en-GB"/>
        </w:rPr>
        <w:t xml:space="preserve">submitted by Parties </w:t>
      </w:r>
      <w:r w:rsidR="00356A53" w:rsidRPr="003349E4">
        <w:rPr>
          <w:lang w:val="en-GB"/>
        </w:rPr>
        <w:t xml:space="preserve">in </w:t>
      </w:r>
      <w:r w:rsidR="00291D23" w:rsidRPr="003349E4">
        <w:rPr>
          <w:lang w:val="en-GB"/>
        </w:rPr>
        <w:t>response</w:t>
      </w:r>
      <w:r w:rsidR="00356A53" w:rsidRPr="003349E4">
        <w:rPr>
          <w:lang w:val="en-GB"/>
        </w:rPr>
        <w:t xml:space="preserve"> </w:t>
      </w:r>
      <w:r w:rsidR="00291D23" w:rsidRPr="003349E4">
        <w:rPr>
          <w:lang w:val="en-GB"/>
        </w:rPr>
        <w:t xml:space="preserve">to </w:t>
      </w:r>
      <w:r w:rsidR="00356A53" w:rsidRPr="003349E4">
        <w:rPr>
          <w:lang w:val="en-GB"/>
        </w:rPr>
        <w:t xml:space="preserve">paragraph 3 of the decision </w:t>
      </w:r>
      <w:r w:rsidR="00557370" w:rsidRPr="003349E4">
        <w:rPr>
          <w:lang w:val="en-GB"/>
        </w:rPr>
        <w:t xml:space="preserve">and </w:t>
      </w:r>
      <w:r w:rsidR="00680FB6" w:rsidRPr="003349E4">
        <w:rPr>
          <w:lang w:val="en-GB"/>
        </w:rPr>
        <w:t xml:space="preserve">facilitating </w:t>
      </w:r>
      <w:r w:rsidR="00557370" w:rsidRPr="003349E4">
        <w:rPr>
          <w:lang w:val="en-GB"/>
        </w:rPr>
        <w:t>the online discussions of the Network of Laboratories for the Detection and Identification of Living Modified Organisms.</w:t>
      </w:r>
    </w:p>
    <w:p w14:paraId="65609067" w14:textId="131EF7A2" w:rsidR="00557370" w:rsidRPr="003349E4" w:rsidRDefault="00557370" w:rsidP="00EC2124">
      <w:pPr>
        <w:pStyle w:val="Para1"/>
        <w:ind w:left="562" w:firstLine="0"/>
        <w:rPr>
          <w:lang w:val="en-GB"/>
        </w:rPr>
      </w:pPr>
      <w:r w:rsidRPr="003349E4">
        <w:rPr>
          <w:lang w:val="en-GB"/>
        </w:rPr>
        <w:t>The Subsidiary Body will have before it a note by the Secretar</w:t>
      </w:r>
      <w:r w:rsidR="008479B9" w:rsidRPr="003349E4">
        <w:rPr>
          <w:lang w:val="en-GB"/>
        </w:rPr>
        <w:t>iat</w:t>
      </w:r>
      <w:r w:rsidRPr="003349E4">
        <w:rPr>
          <w:lang w:val="en-GB"/>
        </w:rPr>
        <w:t xml:space="preserve"> containing a </w:t>
      </w:r>
      <w:r w:rsidR="00113BD7" w:rsidRPr="003349E4">
        <w:rPr>
          <w:lang w:val="en-GB"/>
        </w:rPr>
        <w:t xml:space="preserve">compilation </w:t>
      </w:r>
      <w:r w:rsidRPr="003349E4">
        <w:rPr>
          <w:lang w:val="en-GB"/>
        </w:rPr>
        <w:t xml:space="preserve">of the information submitted </w:t>
      </w:r>
      <w:r w:rsidR="00AE196C" w:rsidRPr="003349E4">
        <w:rPr>
          <w:lang w:val="en-GB"/>
        </w:rPr>
        <w:t xml:space="preserve">by Parties </w:t>
      </w:r>
      <w:r w:rsidRPr="003349E4">
        <w:rPr>
          <w:lang w:val="en-GB"/>
        </w:rPr>
        <w:t>and a summary of the online discussions of the Network of Laboratories for the Detection and Identification of Living Modified Organisms.</w:t>
      </w:r>
    </w:p>
    <w:p w14:paraId="78405499" w14:textId="78298A3D" w:rsidR="00557370" w:rsidRPr="003349E4" w:rsidRDefault="00557370" w:rsidP="00EC2124">
      <w:pPr>
        <w:pStyle w:val="Para1"/>
        <w:ind w:left="562" w:firstLine="0"/>
        <w:rPr>
          <w:rFonts w:eastAsia="Batang"/>
          <w:kern w:val="22"/>
          <w:lang w:val="en-GB" w:eastAsia="ja-JP"/>
        </w:rPr>
      </w:pPr>
      <w:r w:rsidRPr="003349E4">
        <w:rPr>
          <w:lang w:val="en-GB"/>
        </w:rPr>
        <w:t xml:space="preserve">The Subsidiary Body </w:t>
      </w:r>
      <w:r w:rsidR="0021219F" w:rsidRPr="003349E4">
        <w:rPr>
          <w:lang w:val="en-GB"/>
        </w:rPr>
        <w:t xml:space="preserve">will be </w:t>
      </w:r>
      <w:r w:rsidR="00B70B11" w:rsidRPr="003349E4">
        <w:rPr>
          <w:lang w:val="en-GB"/>
        </w:rPr>
        <w:t xml:space="preserve">invited </w:t>
      </w:r>
      <w:r w:rsidRPr="003349E4">
        <w:rPr>
          <w:lang w:val="en-GB"/>
        </w:rPr>
        <w:t>to prepare recommendation</w:t>
      </w:r>
      <w:r w:rsidR="00AB3D6C" w:rsidRPr="003349E4">
        <w:rPr>
          <w:lang w:val="en-GB"/>
        </w:rPr>
        <w:t>s</w:t>
      </w:r>
      <w:r w:rsidRPr="003349E4">
        <w:rPr>
          <w:lang w:val="en-GB"/>
        </w:rPr>
        <w:t xml:space="preserve"> </w:t>
      </w:r>
      <w:r w:rsidR="00AB3D6C" w:rsidRPr="003349E4">
        <w:rPr>
          <w:lang w:val="en-GB"/>
        </w:rPr>
        <w:t>for consideration by</w:t>
      </w:r>
      <w:r w:rsidRPr="003349E4">
        <w:rPr>
          <w:lang w:val="en-GB"/>
        </w:rPr>
        <w:t xml:space="preserve"> the Conference of Parties serving as a meeting of Parties to the Cartagena Protocol at its eleventh meeting regarding the need to update the </w:t>
      </w:r>
      <w:r w:rsidR="0064552E" w:rsidRPr="003349E4">
        <w:rPr>
          <w:i/>
          <w:iCs/>
          <w:lang w:val="en-GB"/>
        </w:rPr>
        <w:t>T</w:t>
      </w:r>
      <w:r w:rsidRPr="003349E4">
        <w:rPr>
          <w:i/>
          <w:iCs/>
          <w:lang w:val="en-GB"/>
        </w:rPr>
        <w:t xml:space="preserve">raining </w:t>
      </w:r>
      <w:r w:rsidR="0064552E" w:rsidRPr="003349E4">
        <w:rPr>
          <w:i/>
          <w:iCs/>
          <w:lang w:val="en-GB"/>
        </w:rPr>
        <w:t>M</w:t>
      </w:r>
      <w:r w:rsidRPr="003349E4">
        <w:rPr>
          <w:i/>
          <w:iCs/>
          <w:lang w:val="en-GB"/>
        </w:rPr>
        <w:t xml:space="preserve">anual on the </w:t>
      </w:r>
      <w:r w:rsidR="0064552E" w:rsidRPr="003349E4">
        <w:rPr>
          <w:i/>
          <w:iCs/>
          <w:lang w:val="en-GB"/>
        </w:rPr>
        <w:t>D</w:t>
      </w:r>
      <w:r w:rsidRPr="003349E4">
        <w:rPr>
          <w:i/>
          <w:iCs/>
          <w:lang w:val="en-GB"/>
        </w:rPr>
        <w:t xml:space="preserve">etection and </w:t>
      </w:r>
      <w:r w:rsidR="0064552E" w:rsidRPr="003349E4">
        <w:rPr>
          <w:i/>
          <w:iCs/>
          <w:lang w:val="en-GB"/>
        </w:rPr>
        <w:t>I</w:t>
      </w:r>
      <w:r w:rsidRPr="003349E4">
        <w:rPr>
          <w:i/>
          <w:iCs/>
          <w:lang w:val="en-GB"/>
        </w:rPr>
        <w:t xml:space="preserve">dentification of </w:t>
      </w:r>
      <w:r w:rsidR="002B2047" w:rsidRPr="003349E4">
        <w:rPr>
          <w:i/>
          <w:iCs/>
          <w:lang w:val="en-GB"/>
        </w:rPr>
        <w:t>L</w:t>
      </w:r>
      <w:r w:rsidRPr="003349E4">
        <w:rPr>
          <w:i/>
          <w:iCs/>
          <w:lang w:val="en-GB"/>
        </w:rPr>
        <w:t xml:space="preserve">iving </w:t>
      </w:r>
      <w:r w:rsidR="002B2047" w:rsidRPr="003349E4">
        <w:rPr>
          <w:i/>
          <w:iCs/>
          <w:lang w:val="en-GB"/>
        </w:rPr>
        <w:t>M</w:t>
      </w:r>
      <w:r w:rsidRPr="003349E4">
        <w:rPr>
          <w:i/>
          <w:iCs/>
          <w:lang w:val="en-GB"/>
        </w:rPr>
        <w:t xml:space="preserve">odified </w:t>
      </w:r>
      <w:r w:rsidR="002B2047" w:rsidRPr="003349E4">
        <w:rPr>
          <w:i/>
          <w:iCs/>
          <w:lang w:val="en-GB"/>
        </w:rPr>
        <w:t>O</w:t>
      </w:r>
      <w:r w:rsidRPr="003349E4">
        <w:rPr>
          <w:i/>
          <w:iCs/>
          <w:lang w:val="en-GB"/>
        </w:rPr>
        <w:t xml:space="preserve">rganisms in the </w:t>
      </w:r>
      <w:r w:rsidR="002B2047" w:rsidRPr="003349E4">
        <w:rPr>
          <w:i/>
          <w:iCs/>
          <w:lang w:val="en-GB"/>
        </w:rPr>
        <w:t>C</w:t>
      </w:r>
      <w:r w:rsidRPr="003349E4">
        <w:rPr>
          <w:i/>
          <w:iCs/>
          <w:lang w:val="en-GB"/>
        </w:rPr>
        <w:t>ontext of the Cartagena Protocol on Biosafety</w:t>
      </w:r>
      <w:r w:rsidRPr="003349E4">
        <w:rPr>
          <w:lang w:val="en-GB"/>
        </w:rPr>
        <w:t xml:space="preserve">. </w:t>
      </w:r>
    </w:p>
    <w:p w14:paraId="007A17B3" w14:textId="02426306" w:rsidR="001E1D93" w:rsidRPr="003349E4" w:rsidRDefault="001E1D93" w:rsidP="00191C16">
      <w:pPr>
        <w:pStyle w:val="Item"/>
        <w:keepNext/>
      </w:pPr>
      <w:r w:rsidRPr="003349E4">
        <w:t>Item 8</w:t>
      </w:r>
    </w:p>
    <w:p w14:paraId="56FA7515" w14:textId="18A4AC7E" w:rsidR="00557370" w:rsidRPr="003349E4" w:rsidRDefault="001E1D93" w:rsidP="00191C16">
      <w:pPr>
        <w:pStyle w:val="Item"/>
        <w:keepNext/>
      </w:pPr>
      <w:r w:rsidRPr="003349E4">
        <w:t>Marine and coastal biodiversity</w:t>
      </w:r>
    </w:p>
    <w:p w14:paraId="4C8D5BC0" w14:textId="4EF598BE" w:rsidR="00557370" w:rsidRPr="003349E4" w:rsidRDefault="0085638E" w:rsidP="00191C16">
      <w:pPr>
        <w:keepNext/>
        <w:rPr>
          <w:b/>
          <w:iCs/>
          <w:snapToGrid w:val="0"/>
        </w:rPr>
      </w:pPr>
      <w:r w:rsidRPr="003349E4">
        <w:rPr>
          <w:b/>
          <w:iCs/>
          <w:snapToGrid w:val="0"/>
        </w:rPr>
        <w:t>(a)</w:t>
      </w:r>
      <w:r w:rsidRPr="003349E4">
        <w:rPr>
          <w:b/>
          <w:iCs/>
          <w:snapToGrid w:val="0"/>
        </w:rPr>
        <w:tab/>
      </w:r>
      <w:r w:rsidR="00557370" w:rsidRPr="003349E4">
        <w:rPr>
          <w:b/>
          <w:iCs/>
          <w:snapToGrid w:val="0"/>
        </w:rPr>
        <w:t>Ecologically or biologically significant marine areas: further work</w:t>
      </w:r>
    </w:p>
    <w:p w14:paraId="6605AF56" w14:textId="0DDC3F48" w:rsidR="00557370" w:rsidRPr="003349E4" w:rsidRDefault="000E4CCD" w:rsidP="00EC2124">
      <w:pPr>
        <w:pStyle w:val="Para1"/>
        <w:ind w:left="562" w:firstLine="0"/>
        <w:rPr>
          <w:lang w:val="en-GB"/>
        </w:rPr>
      </w:pPr>
      <w:r w:rsidRPr="003349E4">
        <w:rPr>
          <w:lang w:val="en-GB"/>
        </w:rPr>
        <w:t>I</w:t>
      </w:r>
      <w:r w:rsidR="00EE7338" w:rsidRPr="003349E4">
        <w:rPr>
          <w:lang w:val="en-GB"/>
        </w:rPr>
        <w:t xml:space="preserve">n </w:t>
      </w:r>
      <w:r w:rsidR="00BD6AF0" w:rsidRPr="003349E4">
        <w:rPr>
          <w:lang w:val="en-GB"/>
        </w:rPr>
        <w:t xml:space="preserve">its </w:t>
      </w:r>
      <w:r w:rsidR="00EE7338" w:rsidRPr="003349E4">
        <w:rPr>
          <w:lang w:val="en-GB"/>
        </w:rPr>
        <w:t xml:space="preserve">decision </w:t>
      </w:r>
      <w:hyperlink r:id="rId27" w:history="1">
        <w:r w:rsidR="00EE7338" w:rsidRPr="003349E4">
          <w:rPr>
            <w:rStyle w:val="Hyperlink"/>
            <w:lang w:val="en-GB"/>
          </w:rPr>
          <w:t>15/26</w:t>
        </w:r>
      </w:hyperlink>
      <w:r w:rsidR="00EE7338" w:rsidRPr="003349E4">
        <w:rPr>
          <w:lang w:val="en-GB"/>
        </w:rPr>
        <w:t xml:space="preserve">, </w:t>
      </w:r>
      <w:r w:rsidR="00557370" w:rsidRPr="003349E4">
        <w:rPr>
          <w:lang w:val="en-GB"/>
        </w:rPr>
        <w:t>the Conference of the Parties requested the Executive Secretary to convene an expert workshop to review the technical aspects of the modalities for modifying the descriptions of ecologically or biologically significant marine areas and describing new areas and an expert workshop to review the legal issues pertaining to th</w:t>
      </w:r>
      <w:r w:rsidR="008060B6" w:rsidRPr="003349E4">
        <w:rPr>
          <w:lang w:val="en-GB"/>
        </w:rPr>
        <w:t>o</w:t>
      </w:r>
      <w:r w:rsidR="00557370" w:rsidRPr="003349E4">
        <w:rPr>
          <w:lang w:val="en-GB"/>
        </w:rPr>
        <w:t>se modalities</w:t>
      </w:r>
      <w:r w:rsidR="0039181E" w:rsidRPr="003349E4">
        <w:rPr>
          <w:lang w:val="en-GB"/>
        </w:rPr>
        <w:t>;</w:t>
      </w:r>
      <w:r w:rsidR="00557370" w:rsidRPr="003349E4">
        <w:rPr>
          <w:lang w:val="en-GB"/>
        </w:rPr>
        <w:t xml:space="preserve"> to provide the outcomes of th</w:t>
      </w:r>
      <w:r w:rsidR="008060B6" w:rsidRPr="003349E4">
        <w:rPr>
          <w:lang w:val="en-GB"/>
        </w:rPr>
        <w:t>at</w:t>
      </w:r>
      <w:r w:rsidR="00557370" w:rsidRPr="003349E4">
        <w:rPr>
          <w:lang w:val="en-GB"/>
        </w:rPr>
        <w:t xml:space="preserve"> work for discussion through virtual modalities and by the Informal Advisory Group on Ecologically or Biologically Significant Marine Areas</w:t>
      </w:r>
      <w:r w:rsidR="0039181E" w:rsidRPr="003349E4">
        <w:rPr>
          <w:lang w:val="en-GB"/>
        </w:rPr>
        <w:t>;</w:t>
      </w:r>
      <w:r w:rsidR="00557370" w:rsidRPr="003349E4">
        <w:rPr>
          <w:lang w:val="en-GB"/>
        </w:rPr>
        <w:t xml:space="preserve"> and to provide the outcomes of th</w:t>
      </w:r>
      <w:r w:rsidR="0095460B" w:rsidRPr="003349E4">
        <w:rPr>
          <w:lang w:val="en-GB"/>
        </w:rPr>
        <w:t>at</w:t>
      </w:r>
      <w:r w:rsidR="00557370" w:rsidRPr="003349E4">
        <w:rPr>
          <w:lang w:val="en-GB"/>
        </w:rPr>
        <w:t xml:space="preserve"> work to the Subsidiary Body on Scientific, Technical and Technological Advice and/or the Subsidiary Body on Implementation, for consideration </w:t>
      </w:r>
      <w:r w:rsidR="00806BDD" w:rsidRPr="003349E4">
        <w:rPr>
          <w:lang w:val="en-GB"/>
        </w:rPr>
        <w:t xml:space="preserve">before </w:t>
      </w:r>
      <w:r w:rsidR="00557370" w:rsidRPr="003349E4">
        <w:rPr>
          <w:lang w:val="en-GB"/>
        </w:rPr>
        <w:t>the sixteenth meeting of the Conference of the Parties, with a view to adopting modalities for modifying the descriptions of ecologically or biologically significant marine areas and for describing new areas at the sixteenth meeting of the Conference of the Parties.</w:t>
      </w:r>
    </w:p>
    <w:p w14:paraId="0324673D" w14:textId="391348AE" w:rsidR="00557370" w:rsidRPr="003349E4" w:rsidRDefault="00557370" w:rsidP="00EC2124">
      <w:pPr>
        <w:pStyle w:val="Para1"/>
        <w:ind w:left="562" w:firstLine="0"/>
        <w:rPr>
          <w:lang w:val="en-GB"/>
        </w:rPr>
      </w:pPr>
      <w:r w:rsidRPr="003349E4">
        <w:rPr>
          <w:lang w:val="en-GB"/>
        </w:rPr>
        <w:t xml:space="preserve">In the same decision, the </w:t>
      </w:r>
      <w:r w:rsidR="002D561A" w:rsidRPr="003349E4">
        <w:rPr>
          <w:lang w:val="en-GB"/>
        </w:rPr>
        <w:t>Conference of the Parties</w:t>
      </w:r>
      <w:r w:rsidR="000C25A0" w:rsidRPr="003349E4">
        <w:rPr>
          <w:lang w:val="en-GB"/>
        </w:rPr>
        <w:t xml:space="preserve"> also</w:t>
      </w:r>
      <w:r w:rsidR="002D561A" w:rsidRPr="003349E4">
        <w:rPr>
          <w:lang w:val="en-GB"/>
        </w:rPr>
        <w:t xml:space="preserve"> </w:t>
      </w:r>
      <w:r w:rsidRPr="003349E4">
        <w:rPr>
          <w:lang w:val="en-GB"/>
        </w:rPr>
        <w:t>requested the Executive Secretary to develop</w:t>
      </w:r>
      <w:r w:rsidR="0069082E" w:rsidRPr="003349E4">
        <w:rPr>
          <w:lang w:val="en-GB"/>
        </w:rPr>
        <w:t xml:space="preserve">, for consideration by the Subsidiary Body on Scientific, Technical and Technological Advice </w:t>
      </w:r>
      <w:r w:rsidR="00806BDD" w:rsidRPr="003349E4">
        <w:rPr>
          <w:lang w:val="en-GB"/>
        </w:rPr>
        <w:t xml:space="preserve">before </w:t>
      </w:r>
      <w:r w:rsidR="0069082E" w:rsidRPr="003349E4">
        <w:rPr>
          <w:lang w:val="en-GB"/>
        </w:rPr>
        <w:t>the sixteenth meeting of the Conference of the Parties</w:t>
      </w:r>
      <w:r w:rsidR="00163993" w:rsidRPr="003349E4">
        <w:rPr>
          <w:lang w:val="en-GB"/>
        </w:rPr>
        <w:t>: (a) </w:t>
      </w:r>
      <w:r w:rsidRPr="003349E4">
        <w:rPr>
          <w:lang w:val="en-GB"/>
        </w:rPr>
        <w:t xml:space="preserve">draft terms of reference </w:t>
      </w:r>
      <w:r w:rsidRPr="003349E4">
        <w:rPr>
          <w:lang w:val="en-GB"/>
        </w:rPr>
        <w:lastRenderedPageBreak/>
        <w:t xml:space="preserve">for a </w:t>
      </w:r>
      <w:r w:rsidR="002D561A" w:rsidRPr="003349E4">
        <w:rPr>
          <w:lang w:val="en-GB"/>
        </w:rPr>
        <w:t>“</w:t>
      </w:r>
      <w:r w:rsidRPr="003349E4">
        <w:rPr>
          <w:lang w:val="en-GB"/>
        </w:rPr>
        <w:t>relevant expert advisory body</w:t>
      </w:r>
      <w:r w:rsidR="002D561A" w:rsidRPr="003349E4">
        <w:rPr>
          <w:lang w:val="en-GB"/>
        </w:rPr>
        <w:t>”</w:t>
      </w:r>
      <w:r w:rsidRPr="003349E4">
        <w:rPr>
          <w:lang w:val="en-GB"/>
        </w:rPr>
        <w:t xml:space="preserve"> in the context of modalities for modifying the descriptions of ecologically or biologically significant marine areas and describing new areas</w:t>
      </w:r>
      <w:r w:rsidR="00163993" w:rsidRPr="003349E4">
        <w:rPr>
          <w:lang w:val="en-GB"/>
        </w:rPr>
        <w:t>;</w:t>
      </w:r>
      <w:r w:rsidRPr="003349E4">
        <w:rPr>
          <w:lang w:val="en-GB"/>
        </w:rPr>
        <w:t xml:space="preserve"> and </w:t>
      </w:r>
      <w:r w:rsidR="00163993" w:rsidRPr="003349E4">
        <w:rPr>
          <w:lang w:val="en-GB"/>
        </w:rPr>
        <w:t>(b) </w:t>
      </w:r>
      <w:r w:rsidRPr="003349E4">
        <w:rPr>
          <w:lang w:val="en-GB"/>
        </w:rPr>
        <w:t>voluntary guidelines on peer-review processes for the description of areas meeting the criteria for ecologically or biologically significant marine areas and other relevant compatible and complementary scientific criteria</w:t>
      </w:r>
      <w:r w:rsidR="0069082E" w:rsidRPr="003349E4">
        <w:rPr>
          <w:lang w:val="en-GB"/>
        </w:rPr>
        <w:t>.</w:t>
      </w:r>
    </w:p>
    <w:p w14:paraId="26993F57" w14:textId="65403F8B" w:rsidR="00557370" w:rsidRPr="003349E4" w:rsidRDefault="00557370" w:rsidP="00EC2124">
      <w:pPr>
        <w:pStyle w:val="Para1"/>
        <w:ind w:left="562" w:firstLine="0"/>
        <w:rPr>
          <w:lang w:val="en-GB"/>
        </w:rPr>
      </w:pPr>
      <w:r w:rsidRPr="003349E4">
        <w:rPr>
          <w:lang w:val="en-GB"/>
        </w:rPr>
        <w:t>The Subsidiary Body will have before it a note by the Secretar</w:t>
      </w:r>
      <w:r w:rsidR="00DF5D07" w:rsidRPr="003349E4">
        <w:rPr>
          <w:lang w:val="en-GB"/>
        </w:rPr>
        <w:t>iat</w:t>
      </w:r>
      <w:r w:rsidRPr="003349E4">
        <w:rPr>
          <w:lang w:val="en-GB"/>
        </w:rPr>
        <w:t xml:space="preserve"> providing a report on activities conducted pursuant to </w:t>
      </w:r>
      <w:r w:rsidR="00CF55E9" w:rsidRPr="003349E4">
        <w:rPr>
          <w:lang w:val="en-GB"/>
        </w:rPr>
        <w:t xml:space="preserve">the </w:t>
      </w:r>
      <w:proofErr w:type="gramStart"/>
      <w:r w:rsidR="00CF55E9" w:rsidRPr="003349E4">
        <w:rPr>
          <w:lang w:val="en-GB"/>
        </w:rPr>
        <w:t>aforementioned</w:t>
      </w:r>
      <w:r w:rsidRPr="003349E4">
        <w:rPr>
          <w:lang w:val="en-GB"/>
        </w:rPr>
        <w:t xml:space="preserve"> requests</w:t>
      </w:r>
      <w:proofErr w:type="gramEnd"/>
      <w:r w:rsidRPr="003349E4">
        <w:rPr>
          <w:lang w:val="en-GB"/>
        </w:rPr>
        <w:t>, including options for modifying the description of ecologically or biologically significant marine areas and describing new areas.</w:t>
      </w:r>
    </w:p>
    <w:p w14:paraId="3CDF19AB" w14:textId="29AA9CE9" w:rsidR="00557370" w:rsidRPr="003349E4" w:rsidRDefault="00557370" w:rsidP="00EC2124">
      <w:pPr>
        <w:pStyle w:val="Para1"/>
        <w:ind w:left="562" w:firstLine="0"/>
        <w:rPr>
          <w:lang w:val="en-GB"/>
        </w:rPr>
      </w:pPr>
      <w:r w:rsidRPr="003349E4">
        <w:rPr>
          <w:lang w:val="en-GB"/>
        </w:rPr>
        <w:t xml:space="preserve">The Subsidiary Body </w:t>
      </w:r>
      <w:r w:rsidR="0021219F" w:rsidRPr="003349E4">
        <w:rPr>
          <w:lang w:val="en-GB"/>
        </w:rPr>
        <w:t xml:space="preserve">will be </w:t>
      </w:r>
      <w:r w:rsidR="00CF55E9" w:rsidRPr="003349E4">
        <w:rPr>
          <w:lang w:val="en-GB"/>
        </w:rPr>
        <w:t xml:space="preserve">invited </w:t>
      </w:r>
      <w:r w:rsidRPr="003349E4">
        <w:rPr>
          <w:lang w:val="en-GB"/>
        </w:rPr>
        <w:t>to consider th</w:t>
      </w:r>
      <w:r w:rsidR="0074412F" w:rsidRPr="003349E4">
        <w:rPr>
          <w:lang w:val="en-GB"/>
        </w:rPr>
        <w:t>e</w:t>
      </w:r>
      <w:r w:rsidRPr="003349E4">
        <w:rPr>
          <w:lang w:val="en-GB"/>
        </w:rPr>
        <w:t xml:space="preserve"> information and prepare recommendations for </w:t>
      </w:r>
      <w:r w:rsidR="00E90C7C" w:rsidRPr="003349E4">
        <w:rPr>
          <w:lang w:val="en-GB"/>
        </w:rPr>
        <w:t xml:space="preserve">consideration by </w:t>
      </w:r>
      <w:r w:rsidRPr="003349E4">
        <w:rPr>
          <w:lang w:val="en-GB"/>
        </w:rPr>
        <w:t>the Conference of the Parties at its sixteenth meeting.</w:t>
      </w:r>
    </w:p>
    <w:p w14:paraId="55E89028" w14:textId="34FEED39" w:rsidR="00557370" w:rsidRPr="003349E4" w:rsidRDefault="00154D76" w:rsidP="00F62CB6">
      <w:pPr>
        <w:pStyle w:val="Item"/>
      </w:pPr>
      <w:r w:rsidRPr="003349E4">
        <w:t>(b)</w:t>
      </w:r>
      <w:r w:rsidRPr="003349E4">
        <w:tab/>
      </w:r>
      <w:r w:rsidR="00557370" w:rsidRPr="003349E4">
        <w:t>Conservation and sustainable use of marine and coastal biodiversity</w:t>
      </w:r>
    </w:p>
    <w:p w14:paraId="55EF42F8" w14:textId="18D6357E" w:rsidR="00557370" w:rsidRPr="003349E4" w:rsidRDefault="00325671" w:rsidP="00EC2124">
      <w:pPr>
        <w:pStyle w:val="Para1"/>
        <w:ind w:left="562" w:firstLine="0"/>
        <w:rPr>
          <w:rFonts w:eastAsia="MS Mincho"/>
          <w:lang w:val="en-GB" w:eastAsia="en-CA"/>
        </w:rPr>
      </w:pPr>
      <w:r w:rsidRPr="003349E4">
        <w:rPr>
          <w:rFonts w:eastAsia="MS Mincho"/>
          <w:lang w:val="en-GB" w:eastAsia="en-CA"/>
        </w:rPr>
        <w:t>I</w:t>
      </w:r>
      <w:r w:rsidR="000E4CCD" w:rsidRPr="003349E4">
        <w:rPr>
          <w:rFonts w:eastAsia="MS Mincho"/>
          <w:lang w:val="en-GB" w:eastAsia="en-CA"/>
        </w:rPr>
        <w:t xml:space="preserve">n its decision </w:t>
      </w:r>
      <w:hyperlink r:id="rId28" w:history="1">
        <w:r w:rsidR="000E4CCD" w:rsidRPr="003349E4">
          <w:rPr>
            <w:rStyle w:val="Hyperlink"/>
            <w:rFonts w:eastAsia="MS Mincho"/>
            <w:lang w:val="en-GB" w:eastAsia="en-CA"/>
          </w:rPr>
          <w:t>15/24</w:t>
        </w:r>
      </w:hyperlink>
      <w:r w:rsidR="00557370" w:rsidRPr="003349E4">
        <w:rPr>
          <w:rFonts w:eastAsia="MS Mincho"/>
          <w:lang w:val="en-GB" w:eastAsia="en-CA"/>
        </w:rPr>
        <w:t>, the Conference of the Parties requested the Executive Secretary to</w:t>
      </w:r>
      <w:r w:rsidR="006D3402" w:rsidRPr="003349E4">
        <w:rPr>
          <w:rFonts w:eastAsia="MS Mincho"/>
          <w:lang w:val="en-GB" w:eastAsia="en-CA"/>
        </w:rPr>
        <w:t>: (a)</w:t>
      </w:r>
      <w:r w:rsidR="00FA62B7" w:rsidRPr="003349E4">
        <w:rPr>
          <w:rFonts w:eastAsia="MS Mincho"/>
          <w:lang w:val="en-GB" w:eastAsia="en-CA"/>
        </w:rPr>
        <w:t> </w:t>
      </w:r>
      <w:r w:rsidR="00557370" w:rsidRPr="003349E4">
        <w:rPr>
          <w:rFonts w:eastAsia="MS Mincho"/>
          <w:lang w:val="en-GB" w:eastAsia="en-CA"/>
        </w:rPr>
        <w:t>compile submissions from Parties, other Governments, subnational governments and relevant organizations</w:t>
      </w:r>
      <w:r w:rsidR="006D3402" w:rsidRPr="003349E4">
        <w:rPr>
          <w:rFonts w:eastAsia="MS Mincho"/>
          <w:lang w:val="en-GB" w:eastAsia="en-CA"/>
        </w:rPr>
        <w:t xml:space="preserve"> in order</w:t>
      </w:r>
      <w:r w:rsidR="00557370" w:rsidRPr="003349E4">
        <w:rPr>
          <w:rFonts w:eastAsia="MS Mincho"/>
          <w:lang w:val="en-GB" w:eastAsia="en-CA"/>
        </w:rPr>
        <w:t xml:space="preserve"> to develop a strategic review and analysis of the programme of work on marine and coastal biodiversity and the programme of work on island biodiversity</w:t>
      </w:r>
      <w:r w:rsidR="006D3402" w:rsidRPr="003349E4">
        <w:rPr>
          <w:rFonts w:eastAsia="MS Mincho"/>
          <w:lang w:val="en-GB" w:eastAsia="en-CA"/>
        </w:rPr>
        <w:t>,</w:t>
      </w:r>
      <w:r w:rsidR="00557370" w:rsidRPr="003349E4">
        <w:rPr>
          <w:rFonts w:eastAsia="MS Mincho"/>
          <w:lang w:val="en-GB" w:eastAsia="en-CA"/>
        </w:rPr>
        <w:t xml:space="preserve"> </w:t>
      </w:r>
      <w:r w:rsidR="00D328D3" w:rsidRPr="003349E4">
        <w:rPr>
          <w:rFonts w:eastAsia="MS Mincho"/>
          <w:lang w:val="en-GB" w:eastAsia="en-CA"/>
        </w:rPr>
        <w:t xml:space="preserve">with a view </w:t>
      </w:r>
      <w:r w:rsidR="00557370" w:rsidRPr="003349E4">
        <w:rPr>
          <w:rFonts w:eastAsia="MS Mincho"/>
          <w:lang w:val="en-GB" w:eastAsia="en-CA"/>
        </w:rPr>
        <w:t>to support</w:t>
      </w:r>
      <w:r w:rsidR="00D328D3" w:rsidRPr="003349E4">
        <w:rPr>
          <w:rFonts w:eastAsia="MS Mincho"/>
          <w:lang w:val="en-GB" w:eastAsia="en-CA"/>
        </w:rPr>
        <w:t>ing</w:t>
      </w:r>
      <w:r w:rsidR="00557370" w:rsidRPr="003349E4">
        <w:rPr>
          <w:rFonts w:eastAsia="MS Mincho"/>
          <w:lang w:val="en-GB" w:eastAsia="en-CA"/>
        </w:rPr>
        <w:t xml:space="preserve"> the implementation of the Framework</w:t>
      </w:r>
      <w:r w:rsidR="006D3402" w:rsidRPr="003349E4">
        <w:rPr>
          <w:rFonts w:eastAsia="MS Mincho"/>
          <w:lang w:val="en-GB" w:eastAsia="en-CA"/>
        </w:rPr>
        <w:t>;</w:t>
      </w:r>
      <w:r w:rsidR="00557370" w:rsidRPr="003349E4">
        <w:rPr>
          <w:rFonts w:eastAsia="MS Mincho"/>
          <w:lang w:val="en-GB" w:eastAsia="en-CA"/>
        </w:rPr>
        <w:t xml:space="preserve"> and </w:t>
      </w:r>
      <w:r w:rsidR="002B161A" w:rsidRPr="003349E4">
        <w:rPr>
          <w:rFonts w:eastAsia="MS Mincho"/>
          <w:lang w:val="en-GB" w:eastAsia="en-CA"/>
        </w:rPr>
        <w:t xml:space="preserve">(b) </w:t>
      </w:r>
      <w:r w:rsidR="00557370" w:rsidRPr="003349E4">
        <w:rPr>
          <w:rFonts w:eastAsia="MS Mincho"/>
          <w:lang w:val="en-GB" w:eastAsia="en-CA"/>
        </w:rPr>
        <w:t>prepare draft updates to each of th</w:t>
      </w:r>
      <w:r w:rsidR="002B161A" w:rsidRPr="003349E4">
        <w:rPr>
          <w:rFonts w:eastAsia="MS Mincho"/>
          <w:lang w:val="en-GB" w:eastAsia="en-CA"/>
        </w:rPr>
        <w:t>o</w:t>
      </w:r>
      <w:r w:rsidR="00557370" w:rsidRPr="003349E4">
        <w:rPr>
          <w:rFonts w:eastAsia="MS Mincho"/>
          <w:lang w:val="en-GB" w:eastAsia="en-CA"/>
        </w:rPr>
        <w:t>se programme</w:t>
      </w:r>
      <w:r w:rsidR="00661C36" w:rsidRPr="003349E4">
        <w:rPr>
          <w:rFonts w:eastAsia="MS Mincho"/>
          <w:lang w:val="en-GB" w:eastAsia="en-CA"/>
        </w:rPr>
        <w:t>s</w:t>
      </w:r>
      <w:r w:rsidR="00557370" w:rsidRPr="003349E4">
        <w:rPr>
          <w:rFonts w:eastAsia="MS Mincho"/>
          <w:lang w:val="en-GB" w:eastAsia="en-CA"/>
        </w:rPr>
        <w:t xml:space="preserve"> of work for consideration by the Subsidiary Body </w:t>
      </w:r>
      <w:r w:rsidR="00806BDD" w:rsidRPr="003349E4">
        <w:rPr>
          <w:rFonts w:eastAsia="MS Mincho"/>
          <w:lang w:val="en-GB" w:eastAsia="en-CA"/>
        </w:rPr>
        <w:t xml:space="preserve">before </w:t>
      </w:r>
      <w:r w:rsidR="00557370" w:rsidRPr="003349E4">
        <w:rPr>
          <w:rFonts w:eastAsia="MS Mincho"/>
          <w:lang w:val="en-GB" w:eastAsia="en-CA"/>
        </w:rPr>
        <w:t xml:space="preserve">the sixteenth meeting of the Conference of the Parties. </w:t>
      </w:r>
      <w:r w:rsidR="00497538" w:rsidRPr="003349E4">
        <w:rPr>
          <w:rFonts w:eastAsia="MS Mincho"/>
          <w:lang w:val="en-GB" w:eastAsia="en-CA"/>
        </w:rPr>
        <w:t xml:space="preserve">Further to those </w:t>
      </w:r>
      <w:r w:rsidR="00557370" w:rsidRPr="003349E4">
        <w:rPr>
          <w:rFonts w:eastAsia="MS Mincho"/>
          <w:lang w:val="en-GB" w:eastAsia="en-CA"/>
        </w:rPr>
        <w:t>request</w:t>
      </w:r>
      <w:r w:rsidR="00497538" w:rsidRPr="003349E4">
        <w:rPr>
          <w:rFonts w:eastAsia="MS Mincho"/>
          <w:lang w:val="en-GB" w:eastAsia="en-CA"/>
        </w:rPr>
        <w:t>s</w:t>
      </w:r>
      <w:r w:rsidR="00557370" w:rsidRPr="003349E4">
        <w:rPr>
          <w:rFonts w:eastAsia="MS Mincho"/>
          <w:lang w:val="en-GB" w:eastAsia="en-CA"/>
        </w:rPr>
        <w:t xml:space="preserve">, the Secretariat </w:t>
      </w:r>
      <w:r w:rsidR="00C5753F" w:rsidRPr="003349E4">
        <w:rPr>
          <w:rFonts w:eastAsia="MS Mincho"/>
          <w:lang w:val="en-GB" w:eastAsia="en-CA"/>
        </w:rPr>
        <w:t xml:space="preserve">requested </w:t>
      </w:r>
      <w:r w:rsidR="00557370" w:rsidRPr="003349E4">
        <w:rPr>
          <w:rFonts w:eastAsia="MS Mincho"/>
          <w:lang w:val="en-GB" w:eastAsia="en-CA"/>
        </w:rPr>
        <w:t xml:space="preserve">the views and information </w:t>
      </w:r>
      <w:r w:rsidR="00C5753F" w:rsidRPr="003349E4">
        <w:rPr>
          <w:rFonts w:eastAsia="MS Mincho"/>
          <w:lang w:val="en-GB" w:eastAsia="en-CA"/>
        </w:rPr>
        <w:t xml:space="preserve">mentioned above </w:t>
      </w:r>
      <w:r w:rsidR="00557370" w:rsidRPr="003349E4">
        <w:rPr>
          <w:rFonts w:eastAsia="MS Mincho"/>
          <w:lang w:val="en-GB" w:eastAsia="en-CA"/>
        </w:rPr>
        <w:t xml:space="preserve">through </w:t>
      </w:r>
      <w:r w:rsidR="0066179A" w:rsidRPr="003349E4">
        <w:rPr>
          <w:rFonts w:eastAsia="MS Mincho"/>
          <w:lang w:val="en-GB" w:eastAsia="en-CA"/>
        </w:rPr>
        <w:t>a</w:t>
      </w:r>
      <w:r w:rsidR="00557370" w:rsidRPr="003349E4">
        <w:rPr>
          <w:rFonts w:eastAsia="MS Mincho"/>
          <w:lang w:val="en-GB" w:eastAsia="en-CA"/>
        </w:rPr>
        <w:t xml:space="preserve"> notification issued </w:t>
      </w:r>
      <w:r w:rsidR="00FA062B" w:rsidRPr="003349E4">
        <w:rPr>
          <w:rFonts w:eastAsia="MS Mincho"/>
          <w:lang w:val="en-GB" w:eastAsia="en-CA"/>
        </w:rPr>
        <w:t>i</w:t>
      </w:r>
      <w:r w:rsidR="00557370" w:rsidRPr="003349E4">
        <w:rPr>
          <w:rFonts w:eastAsia="MS Mincho"/>
          <w:lang w:val="en-GB" w:eastAsia="en-CA"/>
        </w:rPr>
        <w:t>n November</w:t>
      </w:r>
      <w:r w:rsidR="00FA062B" w:rsidRPr="003349E4">
        <w:rPr>
          <w:rFonts w:eastAsia="MS Mincho"/>
          <w:lang w:val="en-GB" w:eastAsia="en-CA"/>
        </w:rPr>
        <w:t xml:space="preserve"> 2023</w:t>
      </w:r>
      <w:r w:rsidR="00557370" w:rsidRPr="003349E4">
        <w:rPr>
          <w:rFonts w:eastAsia="MS Mincho"/>
          <w:lang w:val="en-GB" w:eastAsia="en-CA"/>
        </w:rPr>
        <w:t xml:space="preserve"> </w:t>
      </w:r>
      <w:r w:rsidR="00F932BA" w:rsidRPr="003349E4">
        <w:rPr>
          <w:rFonts w:eastAsia="MS Mincho"/>
          <w:lang w:val="en-GB" w:eastAsia="en-CA"/>
        </w:rPr>
        <w:t xml:space="preserve">(see </w:t>
      </w:r>
      <w:r w:rsidR="00557370" w:rsidRPr="003349E4">
        <w:rPr>
          <w:rFonts w:eastAsia="MS Mincho"/>
          <w:lang w:val="en-GB" w:eastAsia="en-CA"/>
        </w:rPr>
        <w:t>para</w:t>
      </w:r>
      <w:r w:rsidR="00F932BA" w:rsidRPr="003349E4">
        <w:rPr>
          <w:rFonts w:eastAsia="MS Mincho"/>
          <w:lang w:val="en-GB" w:eastAsia="en-CA"/>
        </w:rPr>
        <w:t>. </w:t>
      </w:r>
      <w:r w:rsidR="00557370" w:rsidRPr="003349E4">
        <w:rPr>
          <w:rFonts w:eastAsia="MS Mincho"/>
          <w:lang w:val="en-GB" w:eastAsia="en-CA"/>
        </w:rPr>
        <w:t>21</w:t>
      </w:r>
      <w:r w:rsidR="00F932BA" w:rsidRPr="003349E4">
        <w:rPr>
          <w:rFonts w:eastAsia="MS Mincho"/>
          <w:lang w:val="en-GB" w:eastAsia="en-CA"/>
        </w:rPr>
        <w:t>)</w:t>
      </w:r>
      <w:r w:rsidR="00557370" w:rsidRPr="003349E4">
        <w:rPr>
          <w:rFonts w:eastAsia="MS Mincho"/>
          <w:lang w:val="en-GB" w:eastAsia="en-CA"/>
        </w:rPr>
        <w:t xml:space="preserve"> </w:t>
      </w:r>
      <w:r w:rsidR="00C5753F" w:rsidRPr="003349E4">
        <w:rPr>
          <w:rFonts w:eastAsia="MS Mincho"/>
          <w:lang w:val="en-GB" w:eastAsia="en-CA"/>
        </w:rPr>
        <w:t xml:space="preserve">and compiled </w:t>
      </w:r>
      <w:r w:rsidR="00ED337B" w:rsidRPr="003349E4">
        <w:rPr>
          <w:rFonts w:eastAsia="MS Mincho"/>
          <w:lang w:val="en-GB" w:eastAsia="en-CA"/>
        </w:rPr>
        <w:t xml:space="preserve">them </w:t>
      </w:r>
      <w:r w:rsidR="00557370" w:rsidRPr="003349E4">
        <w:rPr>
          <w:rFonts w:eastAsia="MS Mincho"/>
          <w:lang w:val="en-GB" w:eastAsia="en-CA"/>
        </w:rPr>
        <w:t xml:space="preserve">as inputs </w:t>
      </w:r>
      <w:r w:rsidR="00C05B19" w:rsidRPr="003349E4">
        <w:rPr>
          <w:rFonts w:eastAsia="MS Mincho"/>
          <w:lang w:val="en-GB" w:eastAsia="en-CA"/>
        </w:rPr>
        <w:t xml:space="preserve">for </w:t>
      </w:r>
      <w:r w:rsidR="00557370" w:rsidRPr="003349E4">
        <w:rPr>
          <w:rFonts w:eastAsia="MS Mincho"/>
          <w:lang w:val="en-GB" w:eastAsia="en-CA"/>
        </w:rPr>
        <w:t>the strategic review and analysis.</w:t>
      </w:r>
    </w:p>
    <w:p w14:paraId="563D2540" w14:textId="11D6CC10" w:rsidR="00557370" w:rsidRPr="003349E4" w:rsidRDefault="006031EF" w:rsidP="00EC2124">
      <w:pPr>
        <w:pStyle w:val="Para1"/>
        <w:ind w:left="562" w:firstLine="0"/>
        <w:rPr>
          <w:rFonts w:eastAsia="MS Mincho"/>
          <w:lang w:val="en-GB" w:eastAsia="en-CA"/>
        </w:rPr>
      </w:pPr>
      <w:r w:rsidRPr="003349E4">
        <w:rPr>
          <w:rFonts w:eastAsia="MS Mincho"/>
          <w:lang w:val="en-GB" w:eastAsia="en-CA"/>
        </w:rPr>
        <w:t xml:space="preserve">Also </w:t>
      </w:r>
      <w:r w:rsidR="00557370" w:rsidRPr="003349E4">
        <w:rPr>
          <w:rFonts w:eastAsia="MS Mincho"/>
          <w:lang w:val="en-GB" w:eastAsia="en-CA"/>
        </w:rPr>
        <w:t xml:space="preserve">in </w:t>
      </w:r>
      <w:r w:rsidR="0068175F" w:rsidRPr="003349E4">
        <w:rPr>
          <w:rFonts w:eastAsia="MS Mincho"/>
          <w:lang w:val="en-GB" w:eastAsia="en-CA"/>
        </w:rPr>
        <w:t xml:space="preserve">its </w:t>
      </w:r>
      <w:r w:rsidR="00557370" w:rsidRPr="003349E4">
        <w:rPr>
          <w:rFonts w:eastAsia="MS Mincho"/>
          <w:lang w:val="en-GB" w:eastAsia="en-CA"/>
        </w:rPr>
        <w:t xml:space="preserve">decision </w:t>
      </w:r>
      <w:hyperlink r:id="rId29" w:history="1">
        <w:r w:rsidR="00557370" w:rsidRPr="00AF3B7A">
          <w:rPr>
            <w:rStyle w:val="Hyperlink"/>
            <w:rFonts w:eastAsia="MS Mincho"/>
            <w:lang w:val="en-GB" w:eastAsia="en-CA"/>
          </w:rPr>
          <w:t>15/24</w:t>
        </w:r>
      </w:hyperlink>
      <w:r w:rsidR="00557370" w:rsidRPr="003349E4">
        <w:rPr>
          <w:rFonts w:eastAsia="MS Mincho"/>
          <w:lang w:val="en-GB" w:eastAsia="en-CA"/>
        </w:rPr>
        <w:t>, the Conference of the Parties requested the Executive Secretary, upon adoption of an international legally binding instrument under the United Nations Convention on the Law of the Sea on the conservation and sustainable use of marine biodiversity of areas beyond national jurisdiction, to identify potential options for modalities for collaboration and cooperation with relevant global and regional organizations in the context of th</w:t>
      </w:r>
      <w:r w:rsidR="00986A4D" w:rsidRPr="003349E4">
        <w:rPr>
          <w:rFonts w:eastAsia="MS Mincho"/>
          <w:lang w:val="en-GB" w:eastAsia="en-CA"/>
        </w:rPr>
        <w:t>at</w:t>
      </w:r>
      <w:r w:rsidR="00557370" w:rsidRPr="003349E4">
        <w:rPr>
          <w:rFonts w:eastAsia="MS Mincho"/>
          <w:lang w:val="en-GB" w:eastAsia="en-CA"/>
        </w:rPr>
        <w:t xml:space="preserve"> instrument. </w:t>
      </w:r>
    </w:p>
    <w:p w14:paraId="02CAE0BF" w14:textId="53038C48" w:rsidR="00557370" w:rsidRPr="003349E4" w:rsidRDefault="00557370" w:rsidP="00EC2124">
      <w:pPr>
        <w:pStyle w:val="Para1"/>
        <w:ind w:left="562" w:firstLine="0"/>
        <w:rPr>
          <w:rFonts w:eastAsia="MS Mincho"/>
          <w:lang w:val="en-GB" w:eastAsia="en-CA"/>
        </w:rPr>
      </w:pPr>
      <w:r w:rsidRPr="003349E4">
        <w:rPr>
          <w:rFonts w:eastAsia="MS Mincho"/>
          <w:lang w:val="en-GB" w:eastAsia="en-CA"/>
        </w:rPr>
        <w:t xml:space="preserve">In </w:t>
      </w:r>
      <w:r w:rsidR="008C4AA8" w:rsidRPr="003349E4">
        <w:rPr>
          <w:rFonts w:eastAsia="MS Mincho"/>
          <w:lang w:val="en-GB" w:eastAsia="en-CA"/>
        </w:rPr>
        <w:t>the same decision</w:t>
      </w:r>
      <w:r w:rsidRPr="003349E4">
        <w:rPr>
          <w:rFonts w:eastAsia="MS Mincho"/>
          <w:lang w:val="en-GB" w:eastAsia="en-CA"/>
        </w:rPr>
        <w:t xml:space="preserve">, the Conference of the Parties requested the Executive Secretary to continue </w:t>
      </w:r>
      <w:r w:rsidR="001274B6" w:rsidRPr="003349E4">
        <w:rPr>
          <w:rFonts w:eastAsia="MS Mincho"/>
          <w:lang w:val="en-GB" w:eastAsia="en-CA"/>
        </w:rPr>
        <w:t xml:space="preserve">the </w:t>
      </w:r>
      <w:r w:rsidRPr="003349E4">
        <w:rPr>
          <w:rFonts w:eastAsia="MS Mincho"/>
          <w:lang w:val="en-GB" w:eastAsia="en-CA"/>
        </w:rPr>
        <w:t>cooperation</w:t>
      </w:r>
      <w:r w:rsidR="001274B6" w:rsidRPr="003349E4">
        <w:rPr>
          <w:rFonts w:eastAsia="MS Mincho"/>
          <w:lang w:val="en-GB" w:eastAsia="en-CA"/>
        </w:rPr>
        <w:t xml:space="preserve"> among </w:t>
      </w:r>
      <w:r w:rsidR="00983C93" w:rsidRPr="003349E4">
        <w:rPr>
          <w:rFonts w:eastAsia="MS Mincho"/>
          <w:lang w:val="en-GB" w:eastAsia="en-CA"/>
        </w:rPr>
        <w:t xml:space="preserve">the Secretariat, </w:t>
      </w:r>
      <w:r w:rsidR="001274B6" w:rsidRPr="003349E4">
        <w:rPr>
          <w:rFonts w:eastAsia="MS Mincho"/>
          <w:lang w:val="en-GB" w:eastAsia="en-CA"/>
        </w:rPr>
        <w:t xml:space="preserve">the Food and Agriculture Organization of the United Nations, the International Union for Conservation of Nature to support efforts to mainstream the conservation and sustainable use </w:t>
      </w:r>
      <w:r w:rsidR="001274B6" w:rsidRPr="003349E4">
        <w:rPr>
          <w:rFonts w:eastAsia="MS Mincho"/>
          <w:lang w:val="en-GB" w:eastAsia="en-CA"/>
        </w:rPr>
        <w:lastRenderedPageBreak/>
        <w:t>of biodiversity in fisheries and aquaculture</w:t>
      </w:r>
      <w:r w:rsidRPr="003349E4">
        <w:rPr>
          <w:rFonts w:eastAsia="MS Mincho"/>
          <w:lang w:val="en-GB" w:eastAsia="en-CA"/>
        </w:rPr>
        <w:t>, and to compile and synthesize information on efforts for the identification and recognition of other effective area-based conservation measures and for the establishment and management of marine protected areas and other effective area-based conservation measures in marine and coastal areas.</w:t>
      </w:r>
    </w:p>
    <w:p w14:paraId="3C1CA05B" w14:textId="5A545718" w:rsidR="00557370" w:rsidRPr="003349E4" w:rsidRDefault="00557370" w:rsidP="00EC2124">
      <w:pPr>
        <w:pStyle w:val="Para1"/>
        <w:ind w:left="562" w:firstLine="0"/>
        <w:rPr>
          <w:rFonts w:eastAsia="MS Mincho"/>
          <w:kern w:val="22"/>
          <w:lang w:val="en-GB" w:eastAsia="en-CA"/>
        </w:rPr>
      </w:pPr>
      <w:r w:rsidRPr="003349E4">
        <w:rPr>
          <w:rFonts w:eastAsia="MS Mincho"/>
          <w:kern w:val="22"/>
          <w:lang w:val="en-GB" w:eastAsia="en-CA"/>
        </w:rPr>
        <w:t xml:space="preserve">Also in the same decision, the Conference of the Parties </w:t>
      </w:r>
      <w:r w:rsidR="00BD4199" w:rsidRPr="003349E4">
        <w:rPr>
          <w:lang w:val="en-GB"/>
        </w:rPr>
        <w:t xml:space="preserve">requested the Executive Secretary to continue to facilitate capacity-building activities under the Sustainable Ocean Initiative </w:t>
      </w:r>
      <w:proofErr w:type="gramStart"/>
      <w:r w:rsidR="00BD4199" w:rsidRPr="003349E4">
        <w:rPr>
          <w:lang w:val="en-GB"/>
        </w:rPr>
        <w:t>in order</w:t>
      </w:r>
      <w:r w:rsidR="00BD4199" w:rsidRPr="003349E4">
        <w:rPr>
          <w:rFonts w:eastAsia="MS Mincho"/>
          <w:lang w:val="en-GB" w:eastAsia="en-CA"/>
        </w:rPr>
        <w:t xml:space="preserve"> </w:t>
      </w:r>
      <w:r w:rsidRPr="003349E4">
        <w:rPr>
          <w:rFonts w:eastAsia="MS Mincho"/>
          <w:lang w:val="en-GB" w:eastAsia="en-CA"/>
        </w:rPr>
        <w:t>to</w:t>
      </w:r>
      <w:proofErr w:type="gramEnd"/>
      <w:r w:rsidRPr="003349E4">
        <w:rPr>
          <w:rFonts w:eastAsia="MS Mincho"/>
          <w:lang w:val="en-GB" w:eastAsia="en-CA"/>
        </w:rPr>
        <w:t xml:space="preserve"> support the implementation of the Framework, including its monitoring framework, with respect to marine, coastal and island biodiversity.</w:t>
      </w:r>
    </w:p>
    <w:p w14:paraId="314099E7" w14:textId="00E94BB5" w:rsidR="00557370" w:rsidRPr="003349E4" w:rsidRDefault="006E71FA" w:rsidP="00EC2124">
      <w:pPr>
        <w:pStyle w:val="Para1"/>
        <w:ind w:left="562" w:firstLine="0"/>
        <w:rPr>
          <w:rFonts w:eastAsia="MS Mincho"/>
          <w:lang w:val="en-GB" w:eastAsia="en-CA"/>
        </w:rPr>
      </w:pPr>
      <w:r w:rsidRPr="003349E4">
        <w:rPr>
          <w:kern w:val="22"/>
          <w:lang w:val="en-GB"/>
        </w:rPr>
        <w:t xml:space="preserve">The Subsidiary Body will have before it a note by the Secretariat </w:t>
      </w:r>
      <w:r w:rsidRPr="003349E4">
        <w:rPr>
          <w:lang w:val="en-GB"/>
        </w:rPr>
        <w:t xml:space="preserve">containing the results of </w:t>
      </w:r>
      <w:r w:rsidR="00557370" w:rsidRPr="003349E4">
        <w:rPr>
          <w:rFonts w:eastAsia="MS Mincho"/>
          <w:lang w:val="en-GB" w:eastAsia="en-CA"/>
        </w:rPr>
        <w:t xml:space="preserve">the activities conducted pursuant to the </w:t>
      </w:r>
      <w:proofErr w:type="gramStart"/>
      <w:r w:rsidR="00F13DE2" w:rsidRPr="003349E4">
        <w:rPr>
          <w:rFonts w:eastAsia="MS Mincho"/>
          <w:lang w:val="en-GB" w:eastAsia="en-CA"/>
        </w:rPr>
        <w:t xml:space="preserve">aforementioned </w:t>
      </w:r>
      <w:r w:rsidR="00557370" w:rsidRPr="003349E4">
        <w:rPr>
          <w:rFonts w:eastAsia="MS Mincho"/>
          <w:lang w:val="en-GB" w:eastAsia="en-CA"/>
        </w:rPr>
        <w:t>requests</w:t>
      </w:r>
      <w:proofErr w:type="gramEnd"/>
      <w:r w:rsidR="00557370" w:rsidRPr="003349E4">
        <w:rPr>
          <w:rFonts w:eastAsia="MS Mincho"/>
          <w:lang w:val="en-GB" w:eastAsia="en-CA"/>
        </w:rPr>
        <w:t xml:space="preserve">. </w:t>
      </w:r>
    </w:p>
    <w:p w14:paraId="0B717822" w14:textId="1B0F4676" w:rsidR="00557370" w:rsidRPr="003349E4" w:rsidRDefault="00557370" w:rsidP="00EC2124">
      <w:pPr>
        <w:pStyle w:val="Para1"/>
        <w:ind w:left="562" w:firstLine="0"/>
        <w:rPr>
          <w:rFonts w:eastAsia="MS Mincho"/>
          <w:lang w:val="en-GB" w:eastAsia="en-CA"/>
        </w:rPr>
      </w:pPr>
      <w:r w:rsidRPr="003349E4">
        <w:rPr>
          <w:rFonts w:eastAsia="MS Mincho"/>
          <w:lang w:val="en-GB" w:eastAsia="en-CA"/>
        </w:rPr>
        <w:t xml:space="preserve">The Subsidiary Body </w:t>
      </w:r>
      <w:r w:rsidR="0021219F" w:rsidRPr="003349E4">
        <w:rPr>
          <w:lang w:val="en-GB"/>
        </w:rPr>
        <w:t xml:space="preserve">will be </w:t>
      </w:r>
      <w:r w:rsidR="003F77F3" w:rsidRPr="003349E4">
        <w:rPr>
          <w:rFonts w:eastAsia="MS Mincho"/>
          <w:lang w:val="en-GB" w:eastAsia="en-CA"/>
        </w:rPr>
        <w:t xml:space="preserve">invited </w:t>
      </w:r>
      <w:r w:rsidRPr="003349E4">
        <w:rPr>
          <w:rFonts w:eastAsia="MS Mincho"/>
          <w:lang w:val="en-GB" w:eastAsia="en-CA"/>
        </w:rPr>
        <w:t>to consider th</w:t>
      </w:r>
      <w:r w:rsidR="00F13DE2" w:rsidRPr="003349E4">
        <w:rPr>
          <w:rFonts w:eastAsia="MS Mincho"/>
          <w:lang w:val="en-GB" w:eastAsia="en-CA"/>
        </w:rPr>
        <w:t>e</w:t>
      </w:r>
      <w:r w:rsidRPr="003349E4">
        <w:rPr>
          <w:rFonts w:eastAsia="MS Mincho"/>
          <w:lang w:val="en-GB" w:eastAsia="en-CA"/>
        </w:rPr>
        <w:t xml:space="preserve"> information and prepare recommendations for </w:t>
      </w:r>
      <w:r w:rsidR="00316C1D" w:rsidRPr="003349E4">
        <w:rPr>
          <w:rFonts w:eastAsia="MS Mincho"/>
          <w:lang w:val="en-GB" w:eastAsia="en-CA"/>
        </w:rPr>
        <w:t xml:space="preserve">consideration by </w:t>
      </w:r>
      <w:r w:rsidRPr="003349E4">
        <w:rPr>
          <w:rFonts w:eastAsia="MS Mincho"/>
          <w:lang w:val="en-GB" w:eastAsia="en-CA"/>
        </w:rPr>
        <w:t>the Conference of the Parties at its sixteenth meeting.</w:t>
      </w:r>
    </w:p>
    <w:p w14:paraId="1411AE03" w14:textId="77777777" w:rsidR="00C45D2D" w:rsidRPr="003349E4" w:rsidRDefault="00C45D2D" w:rsidP="004D4AA4">
      <w:pPr>
        <w:pStyle w:val="Item"/>
        <w:keepNext/>
      </w:pPr>
      <w:r w:rsidRPr="003349E4">
        <w:t xml:space="preserve">Item </w:t>
      </w:r>
      <w:r w:rsidR="00557370" w:rsidRPr="003349E4">
        <w:t>9</w:t>
      </w:r>
    </w:p>
    <w:p w14:paraId="1B1A706B" w14:textId="5A76A12A" w:rsidR="00557370" w:rsidRPr="003349E4" w:rsidRDefault="00C45D2D" w:rsidP="004D4AA4">
      <w:pPr>
        <w:pStyle w:val="Item"/>
        <w:keepNext/>
        <w:rPr>
          <w:caps/>
        </w:rPr>
      </w:pPr>
      <w:r w:rsidRPr="003349E4">
        <w:t>Biodiversity and health</w:t>
      </w:r>
    </w:p>
    <w:p w14:paraId="605777F6" w14:textId="177E1C42" w:rsidR="00557370" w:rsidRPr="003349E4" w:rsidRDefault="00557370" w:rsidP="00EC2124">
      <w:pPr>
        <w:pStyle w:val="Para1"/>
        <w:ind w:left="562" w:firstLine="0"/>
        <w:rPr>
          <w:rFonts w:ascii="Segoe UI" w:hAnsi="Segoe UI" w:cs="Segoe UI"/>
          <w:sz w:val="18"/>
          <w:lang w:val="en-GB" w:eastAsia="zh-CN"/>
        </w:rPr>
      </w:pPr>
      <w:r w:rsidRPr="003349E4">
        <w:rPr>
          <w:lang w:val="en-GB"/>
        </w:rPr>
        <w:t>In</w:t>
      </w:r>
      <w:r w:rsidR="00316C1D" w:rsidRPr="003349E4">
        <w:rPr>
          <w:lang w:val="en-GB"/>
        </w:rPr>
        <w:t xml:space="preserve"> its</w:t>
      </w:r>
      <w:r w:rsidRPr="003349E4">
        <w:rPr>
          <w:lang w:val="en-GB"/>
        </w:rPr>
        <w:t xml:space="preserve"> </w:t>
      </w:r>
      <w:hyperlink r:id="rId30">
        <w:r w:rsidRPr="003349E4">
          <w:rPr>
            <w:lang w:val="en-GB"/>
          </w:rPr>
          <w:t xml:space="preserve">decision </w:t>
        </w:r>
        <w:r w:rsidRPr="003349E4">
          <w:rPr>
            <w:color w:val="0000FF"/>
            <w:u w:val="single"/>
            <w:lang w:val="en-GB"/>
          </w:rPr>
          <w:t>15/29,</w:t>
        </w:r>
      </w:hyperlink>
      <w:r w:rsidRPr="003349E4">
        <w:rPr>
          <w:lang w:val="en-GB"/>
        </w:rPr>
        <w:t xml:space="preserve"> the Conference of the Parties addressed matters related to </w:t>
      </w:r>
      <w:r w:rsidR="004521A0" w:rsidRPr="003349E4">
        <w:rPr>
          <w:lang w:val="en-GB"/>
        </w:rPr>
        <w:t xml:space="preserve">the </w:t>
      </w:r>
      <w:r w:rsidRPr="003349E4">
        <w:rPr>
          <w:lang w:val="en-GB"/>
        </w:rPr>
        <w:t xml:space="preserve">One Health </w:t>
      </w:r>
      <w:r w:rsidR="004521A0" w:rsidRPr="003349E4">
        <w:rPr>
          <w:lang w:val="en-GB"/>
        </w:rPr>
        <w:t xml:space="preserve">approach </w:t>
      </w:r>
      <w:r w:rsidRPr="003349E4">
        <w:rPr>
          <w:lang w:val="en-GB"/>
        </w:rPr>
        <w:t xml:space="preserve">and requested the Executive Secretary, in consultation with the Bureau of the Subsidiary Body and in collaboration with the World Health Organization and the Quadripartite </w:t>
      </w:r>
      <w:r w:rsidR="000B734B" w:rsidRPr="003349E4">
        <w:rPr>
          <w:lang w:val="en-GB"/>
        </w:rPr>
        <w:t xml:space="preserve">cooperation on </w:t>
      </w:r>
      <w:r w:rsidRPr="003349E4">
        <w:rPr>
          <w:lang w:val="en-GB"/>
        </w:rPr>
        <w:t>One Health to:</w:t>
      </w:r>
    </w:p>
    <w:p w14:paraId="16A1EFF6" w14:textId="0B6679DD" w:rsidR="00557370" w:rsidRPr="003349E4" w:rsidRDefault="00557370" w:rsidP="00B31F68">
      <w:pPr>
        <w:pStyle w:val="Para2"/>
        <w:ind w:left="562" w:firstLine="562"/>
        <w:rPr>
          <w:lang w:val="en-GB"/>
        </w:rPr>
      </w:pPr>
      <w:r w:rsidRPr="003349E4">
        <w:rPr>
          <w:lang w:val="en-GB"/>
        </w:rPr>
        <w:t>(a)</w:t>
      </w:r>
      <w:r w:rsidR="004E26AC" w:rsidRPr="003349E4">
        <w:rPr>
          <w:lang w:val="en-GB"/>
        </w:rPr>
        <w:tab/>
      </w:r>
      <w:r w:rsidRPr="003349E4">
        <w:rPr>
          <w:lang w:val="en-GB"/>
        </w:rPr>
        <w:t xml:space="preserve">Produce an updated version of the draft global action plan </w:t>
      </w:r>
      <w:r w:rsidR="003932C1" w:rsidRPr="003349E4">
        <w:rPr>
          <w:lang w:val="en-GB"/>
        </w:rPr>
        <w:t xml:space="preserve">to mainstream biodiversity and health linkages into national policies, strategies, programmes and accounts </w:t>
      </w:r>
      <w:r w:rsidRPr="003349E4">
        <w:rPr>
          <w:lang w:val="en-GB"/>
        </w:rPr>
        <w:t xml:space="preserve">and </w:t>
      </w:r>
      <w:r w:rsidR="001723F2" w:rsidRPr="003349E4">
        <w:rPr>
          <w:lang w:val="en-GB"/>
        </w:rPr>
        <w:t xml:space="preserve">of the </w:t>
      </w:r>
      <w:r w:rsidRPr="003349E4">
        <w:rPr>
          <w:lang w:val="en-GB"/>
        </w:rPr>
        <w:t xml:space="preserve">targeted messages </w:t>
      </w:r>
      <w:r w:rsidR="00C66ACF" w:rsidRPr="003349E4">
        <w:rPr>
          <w:lang w:val="en-GB"/>
        </w:rPr>
        <w:t>on mainstreaming biodiversity for the health sector</w:t>
      </w:r>
      <w:r w:rsidR="00F61A2E" w:rsidRPr="003349E4">
        <w:rPr>
          <w:lang w:val="en-GB"/>
        </w:rPr>
        <w:t>,</w:t>
      </w:r>
      <w:r w:rsidR="00C66ACF" w:rsidRPr="003349E4">
        <w:rPr>
          <w:lang w:val="en-GB"/>
        </w:rPr>
        <w:t xml:space="preserve"> </w:t>
      </w:r>
      <w:r w:rsidRPr="003349E4">
        <w:rPr>
          <w:lang w:val="en-GB"/>
        </w:rPr>
        <w:t>recognizing the issues of equity, including through the fair and equitable sharing of benefits arising from the utilization of genetic resources</w:t>
      </w:r>
      <w:r w:rsidR="000008AD" w:rsidRPr="003349E4">
        <w:rPr>
          <w:lang w:val="en-GB"/>
        </w:rPr>
        <w:t xml:space="preserve"> and</w:t>
      </w:r>
      <w:r w:rsidRPr="003349E4">
        <w:rPr>
          <w:lang w:val="en-GB"/>
        </w:rPr>
        <w:t xml:space="preserve"> the use of digital sequence information on genetic resources and traditional knowledge associated with genetic resources;</w:t>
      </w:r>
    </w:p>
    <w:p w14:paraId="5D7F70CE" w14:textId="2C877705" w:rsidR="00557370" w:rsidRPr="003349E4" w:rsidRDefault="00557370" w:rsidP="00B31F68">
      <w:pPr>
        <w:pStyle w:val="Para2"/>
        <w:ind w:left="562" w:firstLine="562"/>
        <w:rPr>
          <w:lang w:val="en-GB"/>
        </w:rPr>
      </w:pPr>
      <w:r w:rsidRPr="003349E4">
        <w:rPr>
          <w:lang w:val="en-GB"/>
        </w:rPr>
        <w:t>(b)</w:t>
      </w:r>
      <w:r w:rsidR="004E26AC" w:rsidRPr="003349E4">
        <w:rPr>
          <w:lang w:val="en-GB"/>
        </w:rPr>
        <w:tab/>
      </w:r>
      <w:r w:rsidRPr="003349E4">
        <w:rPr>
          <w:lang w:val="en-GB"/>
        </w:rPr>
        <w:t>Invite Parties, other Governments, indigenous peoples and local communities, women, youth and other relevant stakeholders to review the updated version of the draft global action plan;</w:t>
      </w:r>
    </w:p>
    <w:p w14:paraId="7D1770C4" w14:textId="51BC575B" w:rsidR="00557370" w:rsidRPr="003349E4" w:rsidRDefault="00557370" w:rsidP="00B31F68">
      <w:pPr>
        <w:pStyle w:val="Para2"/>
        <w:ind w:left="562" w:firstLine="562"/>
        <w:rPr>
          <w:lang w:val="en-GB"/>
        </w:rPr>
      </w:pPr>
      <w:r w:rsidRPr="003349E4">
        <w:rPr>
          <w:lang w:val="en-GB"/>
        </w:rPr>
        <w:t>(c)</w:t>
      </w:r>
      <w:r w:rsidR="004E26AC" w:rsidRPr="003349E4">
        <w:rPr>
          <w:lang w:val="en-GB"/>
        </w:rPr>
        <w:tab/>
      </w:r>
      <w:r w:rsidRPr="003349E4">
        <w:rPr>
          <w:lang w:val="en-GB"/>
        </w:rPr>
        <w:t>Make the outcomes of th</w:t>
      </w:r>
      <w:r w:rsidR="00AE6ED5" w:rsidRPr="003349E4">
        <w:rPr>
          <w:lang w:val="en-GB"/>
        </w:rPr>
        <w:t>at</w:t>
      </w:r>
      <w:r w:rsidRPr="003349E4">
        <w:rPr>
          <w:lang w:val="en-GB"/>
        </w:rPr>
        <w:t xml:space="preserve"> work available for consideration by the Subsidiary Body at a future meeting, with a view to making recommendations to the Conference of the Parties </w:t>
      </w:r>
      <w:r w:rsidR="00302775" w:rsidRPr="003349E4">
        <w:rPr>
          <w:lang w:val="en-GB"/>
        </w:rPr>
        <w:t xml:space="preserve">for consideration </w:t>
      </w:r>
      <w:r w:rsidRPr="003349E4">
        <w:rPr>
          <w:lang w:val="en-GB"/>
        </w:rPr>
        <w:t>at its sixteenth meeting.</w:t>
      </w:r>
    </w:p>
    <w:p w14:paraId="074DF88E" w14:textId="00AD6BDD" w:rsidR="00557370" w:rsidRPr="003349E4" w:rsidRDefault="00557370" w:rsidP="00EC2124">
      <w:pPr>
        <w:pStyle w:val="Para1"/>
        <w:ind w:left="562" w:firstLine="0"/>
        <w:rPr>
          <w:lang w:val="en-GB"/>
        </w:rPr>
      </w:pPr>
      <w:r w:rsidRPr="003349E4">
        <w:rPr>
          <w:lang w:val="en-GB"/>
        </w:rPr>
        <w:t>The Subsidiary Body will have before it a note by the Secretar</w:t>
      </w:r>
      <w:r w:rsidR="00810EE4" w:rsidRPr="003349E4">
        <w:rPr>
          <w:lang w:val="en-GB"/>
        </w:rPr>
        <w:t>iat</w:t>
      </w:r>
      <w:r w:rsidRPr="003349E4">
        <w:rPr>
          <w:lang w:val="en-GB"/>
        </w:rPr>
        <w:t xml:space="preserve"> containing an updated version of the global action plan and targeted messages</w:t>
      </w:r>
      <w:r w:rsidR="00810EE4" w:rsidRPr="003349E4">
        <w:rPr>
          <w:lang w:val="en-GB"/>
        </w:rPr>
        <w:t>,</w:t>
      </w:r>
      <w:r w:rsidRPr="003349E4">
        <w:rPr>
          <w:lang w:val="en-GB"/>
        </w:rPr>
        <w:t xml:space="preserve"> as well as a summary of activities </w:t>
      </w:r>
      <w:r w:rsidR="007D2021" w:rsidRPr="003349E4">
        <w:rPr>
          <w:lang w:val="en-GB"/>
        </w:rPr>
        <w:t>under</w:t>
      </w:r>
      <w:r w:rsidRPr="003349E4">
        <w:rPr>
          <w:lang w:val="en-GB"/>
        </w:rPr>
        <w:t xml:space="preserve">taken </w:t>
      </w:r>
      <w:r w:rsidR="007D2021" w:rsidRPr="003349E4">
        <w:rPr>
          <w:lang w:val="en-GB"/>
        </w:rPr>
        <w:t>further</w:t>
      </w:r>
      <w:r w:rsidRPr="003349E4">
        <w:rPr>
          <w:lang w:val="en-GB"/>
        </w:rPr>
        <w:t xml:space="preserve"> to decision </w:t>
      </w:r>
      <w:hyperlink r:id="rId31" w:history="1">
        <w:r w:rsidRPr="003C0F0A">
          <w:rPr>
            <w:rStyle w:val="Hyperlink"/>
            <w:lang w:val="en-GB"/>
          </w:rPr>
          <w:t>15/29</w:t>
        </w:r>
      </w:hyperlink>
      <w:r w:rsidRPr="003349E4">
        <w:rPr>
          <w:lang w:val="en-GB"/>
        </w:rPr>
        <w:t>.</w:t>
      </w:r>
    </w:p>
    <w:p w14:paraId="5838049E" w14:textId="7E74B679" w:rsidR="00557370" w:rsidRPr="003349E4" w:rsidRDefault="00557370" w:rsidP="00EC2124">
      <w:pPr>
        <w:pStyle w:val="Para1"/>
        <w:ind w:left="562" w:firstLine="0"/>
        <w:rPr>
          <w:lang w:val="en-GB"/>
        </w:rPr>
      </w:pPr>
      <w:r w:rsidRPr="003349E4">
        <w:rPr>
          <w:lang w:val="en-GB"/>
        </w:rPr>
        <w:t xml:space="preserve">The Subsidiary Body </w:t>
      </w:r>
      <w:r w:rsidR="00567941" w:rsidRPr="003349E4">
        <w:rPr>
          <w:lang w:val="en-GB"/>
        </w:rPr>
        <w:t xml:space="preserve">will be </w:t>
      </w:r>
      <w:r w:rsidR="00810EE4" w:rsidRPr="003349E4">
        <w:rPr>
          <w:lang w:val="en-GB"/>
        </w:rPr>
        <w:t xml:space="preserve">invited </w:t>
      </w:r>
      <w:r w:rsidRPr="003349E4">
        <w:rPr>
          <w:lang w:val="en-GB"/>
        </w:rPr>
        <w:t xml:space="preserve">to prepare recommendations for </w:t>
      </w:r>
      <w:r w:rsidR="00684E3A" w:rsidRPr="003349E4">
        <w:rPr>
          <w:lang w:val="en-GB"/>
        </w:rPr>
        <w:t xml:space="preserve">consideration by </w:t>
      </w:r>
      <w:r w:rsidRPr="003349E4">
        <w:rPr>
          <w:lang w:val="en-GB"/>
        </w:rPr>
        <w:t>the Conference of the Parties at its sixteenth meeting.</w:t>
      </w:r>
    </w:p>
    <w:p w14:paraId="45E5D171" w14:textId="77777777" w:rsidR="00C45D2D" w:rsidRPr="003349E4" w:rsidRDefault="00C45D2D" w:rsidP="00C45D2D">
      <w:pPr>
        <w:pStyle w:val="Item"/>
      </w:pPr>
      <w:r w:rsidRPr="003349E4">
        <w:t xml:space="preserve">Item </w:t>
      </w:r>
      <w:r w:rsidR="00557370" w:rsidRPr="003349E4">
        <w:t>10</w:t>
      </w:r>
    </w:p>
    <w:p w14:paraId="78160E91" w14:textId="3CA5F647" w:rsidR="00557370" w:rsidRPr="003349E4" w:rsidRDefault="00C45D2D" w:rsidP="00C45D2D">
      <w:pPr>
        <w:pStyle w:val="Item"/>
        <w:rPr>
          <w:caps/>
        </w:rPr>
      </w:pPr>
      <w:r w:rsidRPr="003349E4">
        <w:t>Other matters</w:t>
      </w:r>
    </w:p>
    <w:p w14:paraId="0139C378" w14:textId="4B5308D5" w:rsidR="00557370" w:rsidRPr="003349E4" w:rsidRDefault="00557370" w:rsidP="00EC2124">
      <w:pPr>
        <w:pStyle w:val="Para1"/>
        <w:ind w:left="562" w:firstLine="0"/>
        <w:rPr>
          <w:lang w:val="en-GB"/>
        </w:rPr>
      </w:pPr>
      <w:r w:rsidRPr="003349E4">
        <w:rPr>
          <w:lang w:val="en-GB"/>
        </w:rPr>
        <w:t xml:space="preserve">Under </w:t>
      </w:r>
      <w:r w:rsidR="007D2021" w:rsidRPr="003349E4">
        <w:rPr>
          <w:lang w:val="en-GB"/>
        </w:rPr>
        <w:t xml:space="preserve">agenda </w:t>
      </w:r>
      <w:r w:rsidRPr="003349E4">
        <w:rPr>
          <w:lang w:val="en-GB"/>
        </w:rPr>
        <w:t>item</w:t>
      </w:r>
      <w:r w:rsidR="007D2021" w:rsidRPr="003349E4">
        <w:rPr>
          <w:lang w:val="en-GB"/>
        </w:rPr>
        <w:t xml:space="preserve"> 10</w:t>
      </w:r>
      <w:r w:rsidRPr="003349E4">
        <w:rPr>
          <w:lang w:val="en-GB"/>
        </w:rPr>
        <w:t xml:space="preserve">, participants will </w:t>
      </w:r>
      <w:r w:rsidR="00352E75" w:rsidRPr="003349E4">
        <w:rPr>
          <w:lang w:val="en-GB"/>
        </w:rPr>
        <w:t xml:space="preserve">have an opportunity </w:t>
      </w:r>
      <w:r w:rsidRPr="003349E4">
        <w:rPr>
          <w:lang w:val="en-GB"/>
        </w:rPr>
        <w:t xml:space="preserve">to raise other matters of relevance to the </w:t>
      </w:r>
      <w:r w:rsidR="005C6F0C" w:rsidRPr="003349E4">
        <w:rPr>
          <w:lang w:val="en-GB"/>
        </w:rPr>
        <w:t>Subsidiary Body</w:t>
      </w:r>
      <w:r w:rsidRPr="003349E4">
        <w:rPr>
          <w:lang w:val="en-GB"/>
        </w:rPr>
        <w:t>.</w:t>
      </w:r>
    </w:p>
    <w:p w14:paraId="7C2D7EB3" w14:textId="77777777" w:rsidR="00C45D2D" w:rsidRPr="003349E4" w:rsidRDefault="00C45D2D" w:rsidP="00191C16">
      <w:pPr>
        <w:pStyle w:val="Item"/>
        <w:keepNext/>
      </w:pPr>
      <w:r w:rsidRPr="003349E4">
        <w:t xml:space="preserve">Item </w:t>
      </w:r>
      <w:r w:rsidR="00557370" w:rsidRPr="003349E4">
        <w:t>11</w:t>
      </w:r>
    </w:p>
    <w:p w14:paraId="1D12A01C" w14:textId="47D9736A" w:rsidR="00557370" w:rsidRPr="003349E4" w:rsidRDefault="00C45D2D" w:rsidP="00C45D2D">
      <w:pPr>
        <w:pStyle w:val="Item"/>
        <w:rPr>
          <w:caps/>
        </w:rPr>
      </w:pPr>
      <w:r w:rsidRPr="003349E4">
        <w:t>Adoption of the report</w:t>
      </w:r>
    </w:p>
    <w:p w14:paraId="6E950F33" w14:textId="24DCBB9D" w:rsidR="00557370" w:rsidRPr="003349E4" w:rsidRDefault="00CB446F" w:rsidP="00EC2124">
      <w:pPr>
        <w:pStyle w:val="Para1"/>
        <w:ind w:left="562" w:firstLine="0"/>
        <w:rPr>
          <w:lang w:val="en-GB"/>
        </w:rPr>
      </w:pPr>
      <w:r w:rsidRPr="003349E4">
        <w:rPr>
          <w:lang w:val="en-GB"/>
        </w:rPr>
        <w:t>T</w:t>
      </w:r>
      <w:r w:rsidR="00557370" w:rsidRPr="003349E4">
        <w:rPr>
          <w:lang w:val="en-GB"/>
        </w:rPr>
        <w:t xml:space="preserve">he Subsidiary Body will </w:t>
      </w:r>
      <w:r w:rsidR="00CA1A6E" w:rsidRPr="003349E4">
        <w:rPr>
          <w:lang w:val="en-GB"/>
        </w:rPr>
        <w:t xml:space="preserve">be invited to </w:t>
      </w:r>
      <w:r w:rsidR="00557370" w:rsidRPr="003349E4">
        <w:rPr>
          <w:lang w:val="en-GB"/>
        </w:rPr>
        <w:t xml:space="preserve">consider and adopt </w:t>
      </w:r>
      <w:r w:rsidR="00CA1A6E" w:rsidRPr="003349E4">
        <w:rPr>
          <w:lang w:val="en-GB"/>
        </w:rPr>
        <w:t xml:space="preserve">the </w:t>
      </w:r>
      <w:r w:rsidR="00557370" w:rsidRPr="003349E4">
        <w:rPr>
          <w:lang w:val="en-GB"/>
        </w:rPr>
        <w:t>report</w:t>
      </w:r>
      <w:r w:rsidR="00CA1A6E" w:rsidRPr="003349E4">
        <w:rPr>
          <w:lang w:val="en-GB"/>
        </w:rPr>
        <w:t xml:space="preserve"> of the meeting</w:t>
      </w:r>
      <w:r w:rsidR="00557370" w:rsidRPr="003349E4">
        <w:rPr>
          <w:lang w:val="en-GB"/>
        </w:rPr>
        <w:t xml:space="preserve">. In accordance with established practice, </w:t>
      </w:r>
      <w:r w:rsidR="00CA1A6E" w:rsidRPr="003349E4">
        <w:rPr>
          <w:lang w:val="en-GB"/>
        </w:rPr>
        <w:t>it will also be</w:t>
      </w:r>
      <w:r w:rsidR="00557370" w:rsidRPr="003349E4">
        <w:rPr>
          <w:lang w:val="en-GB"/>
        </w:rPr>
        <w:t xml:space="preserve"> invited to authorize the </w:t>
      </w:r>
      <w:r w:rsidR="00A1781B" w:rsidRPr="003349E4">
        <w:rPr>
          <w:lang w:val="en-GB"/>
        </w:rPr>
        <w:t>r</w:t>
      </w:r>
      <w:r w:rsidR="00557370" w:rsidRPr="003349E4">
        <w:rPr>
          <w:lang w:val="en-GB"/>
        </w:rPr>
        <w:t>apporteur to final</w:t>
      </w:r>
      <w:r w:rsidR="00A1781B" w:rsidRPr="003349E4">
        <w:rPr>
          <w:lang w:val="en-GB"/>
        </w:rPr>
        <w:t>ize the</w:t>
      </w:r>
      <w:r w:rsidR="00557370" w:rsidRPr="003349E4">
        <w:rPr>
          <w:lang w:val="en-GB"/>
        </w:rPr>
        <w:t xml:space="preserve"> report after the meeting, with the guidance of the Chair and the assistance of the Secretariat.</w:t>
      </w:r>
    </w:p>
    <w:p w14:paraId="6767BD67" w14:textId="77777777" w:rsidR="00C45D2D" w:rsidRPr="003349E4" w:rsidRDefault="00C45D2D" w:rsidP="00C45D2D">
      <w:pPr>
        <w:pStyle w:val="Item"/>
      </w:pPr>
      <w:r w:rsidRPr="003349E4">
        <w:t>Item 1</w:t>
      </w:r>
      <w:r w:rsidR="00557370" w:rsidRPr="003349E4">
        <w:t>2</w:t>
      </w:r>
    </w:p>
    <w:p w14:paraId="0EED474F" w14:textId="22C47FCE" w:rsidR="00557370" w:rsidRPr="003349E4" w:rsidRDefault="00C45D2D" w:rsidP="00C45D2D">
      <w:pPr>
        <w:pStyle w:val="Item"/>
      </w:pPr>
      <w:r w:rsidRPr="003349E4">
        <w:t>Closure of the meeting</w:t>
      </w:r>
    </w:p>
    <w:p w14:paraId="3FD569A1" w14:textId="29B9674F" w:rsidR="00557370" w:rsidRPr="003349E4" w:rsidRDefault="00557370" w:rsidP="00EC2124">
      <w:pPr>
        <w:pStyle w:val="Para1"/>
        <w:ind w:left="562" w:firstLine="0"/>
        <w:rPr>
          <w:lang w:val="en-GB"/>
        </w:rPr>
      </w:pPr>
      <w:r w:rsidRPr="003349E4">
        <w:rPr>
          <w:lang w:val="en-GB"/>
        </w:rPr>
        <w:t xml:space="preserve">The meeting is </w:t>
      </w:r>
      <w:r w:rsidR="00970731" w:rsidRPr="003349E4">
        <w:rPr>
          <w:lang w:val="en-GB"/>
        </w:rPr>
        <w:t xml:space="preserve">expected </w:t>
      </w:r>
      <w:r w:rsidRPr="003349E4">
        <w:rPr>
          <w:lang w:val="en-GB"/>
        </w:rPr>
        <w:t xml:space="preserve">to close at 6 p.m. on </w:t>
      </w:r>
      <w:r w:rsidR="00C710BC" w:rsidRPr="003349E4">
        <w:rPr>
          <w:lang w:val="en-GB"/>
        </w:rPr>
        <w:t xml:space="preserve">18 </w:t>
      </w:r>
      <w:r w:rsidRPr="003349E4">
        <w:rPr>
          <w:lang w:val="en-GB"/>
        </w:rPr>
        <w:t>May 2024.</w:t>
      </w:r>
    </w:p>
    <w:p w14:paraId="79422DB6" w14:textId="77777777" w:rsidR="00557370" w:rsidRPr="003349E4" w:rsidRDefault="00557370" w:rsidP="00910730">
      <w:pPr>
        <w:pStyle w:val="StylePara1Before0pt"/>
        <w:numPr>
          <w:ilvl w:val="0"/>
          <w:numId w:val="0"/>
        </w:numPr>
        <w:suppressLineNumbers/>
        <w:suppressAutoHyphens/>
        <w:rPr>
          <w:kern w:val="22"/>
          <w:sz w:val="22"/>
          <w:szCs w:val="22"/>
          <w:lang w:val="en-GB"/>
        </w:rPr>
      </w:pPr>
    </w:p>
    <w:p w14:paraId="7AE0925B" w14:textId="77777777" w:rsidR="00557370" w:rsidRPr="003349E4" w:rsidRDefault="00557370">
      <w:pPr>
        <w:suppressLineNumbers/>
        <w:suppressAutoHyphens/>
        <w:rPr>
          <w:kern w:val="22"/>
          <w:szCs w:val="22"/>
        </w:rPr>
      </w:pPr>
    </w:p>
    <w:p w14:paraId="145B94FD" w14:textId="77777777" w:rsidR="00557370" w:rsidRPr="003349E4" w:rsidRDefault="00557370" w:rsidP="00652D3A">
      <w:pPr>
        <w:suppressLineNumbers/>
        <w:suppressAutoHyphens/>
        <w:spacing w:before="120" w:after="120"/>
        <w:jc w:val="center"/>
        <w:rPr>
          <w:snapToGrid w:val="0"/>
          <w:kern w:val="22"/>
          <w:szCs w:val="22"/>
        </w:rPr>
        <w:sectPr w:rsidR="00557370" w:rsidRPr="003349E4" w:rsidSect="00F62CB6">
          <w:headerReference w:type="even" r:id="rId32"/>
          <w:headerReference w:type="default" r:id="rId33"/>
          <w:footerReference w:type="even" r:id="rId34"/>
          <w:footerReference w:type="default" r:id="rId35"/>
          <w:headerReference w:type="first" r:id="rId36"/>
          <w:pgSz w:w="12240" w:h="15840"/>
          <w:pgMar w:top="1134" w:right="1440" w:bottom="1134" w:left="1440" w:header="709" w:footer="709" w:gutter="0"/>
          <w:cols w:space="708"/>
          <w:titlePg/>
          <w:docGrid w:linePitch="360"/>
        </w:sectPr>
      </w:pPr>
    </w:p>
    <w:p w14:paraId="186F5EFE" w14:textId="77777777" w:rsidR="00557370" w:rsidRPr="003349E4" w:rsidRDefault="00557370" w:rsidP="00191C16">
      <w:pPr>
        <w:pStyle w:val="Annex"/>
        <w:keepNext/>
        <w:rPr>
          <w:snapToGrid w:val="0"/>
        </w:rPr>
      </w:pPr>
      <w:r w:rsidRPr="003349E4">
        <w:rPr>
          <w:snapToGrid w:val="0"/>
        </w:rPr>
        <w:t>Annex I</w:t>
      </w:r>
    </w:p>
    <w:p w14:paraId="039BE8C7" w14:textId="172D0D75" w:rsidR="00557370" w:rsidRPr="003349E4" w:rsidRDefault="00C45D2D" w:rsidP="00CF5EE7">
      <w:pPr>
        <w:pStyle w:val="Title"/>
        <w:spacing w:before="120" w:after="120"/>
        <w:rPr>
          <w:snapToGrid w:val="0"/>
        </w:rPr>
      </w:pPr>
      <w:r w:rsidRPr="003349E4">
        <w:rPr>
          <w:snapToGrid w:val="0"/>
        </w:rPr>
        <w:t>Proposed organization of work</w:t>
      </w:r>
    </w:p>
    <w:tbl>
      <w:tblPr>
        <w:tblW w:w="13820" w:type="dxa"/>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2"/>
        <w:gridCol w:w="5811"/>
        <w:gridCol w:w="6237"/>
      </w:tblGrid>
      <w:tr w:rsidR="00557370" w:rsidRPr="003349E4" w14:paraId="0F7F74A7" w14:textId="77777777" w:rsidTr="00191C16">
        <w:tc>
          <w:tcPr>
            <w:tcW w:w="1772" w:type="dxa"/>
            <w:shd w:val="clear" w:color="auto" w:fill="auto"/>
          </w:tcPr>
          <w:p w14:paraId="0F3DDE1B" w14:textId="41AF5403" w:rsidR="00557370" w:rsidRPr="003349E4" w:rsidRDefault="009D0329" w:rsidP="00191C16">
            <w:pPr>
              <w:keepNext/>
              <w:suppressLineNumbers/>
              <w:suppressAutoHyphens/>
              <w:spacing w:before="60" w:after="60"/>
              <w:jc w:val="center"/>
              <w:rPr>
                <w:i/>
                <w:iCs/>
                <w:snapToGrid w:val="0"/>
                <w:kern w:val="22"/>
                <w:szCs w:val="22"/>
              </w:rPr>
            </w:pPr>
            <w:r w:rsidRPr="003349E4">
              <w:rPr>
                <w:i/>
                <w:iCs/>
                <w:snapToGrid w:val="0"/>
                <w:kern w:val="22"/>
                <w:szCs w:val="22"/>
              </w:rPr>
              <w:t>Date</w:t>
            </w:r>
          </w:p>
        </w:tc>
        <w:tc>
          <w:tcPr>
            <w:tcW w:w="5811" w:type="dxa"/>
            <w:shd w:val="clear" w:color="auto" w:fill="auto"/>
          </w:tcPr>
          <w:p w14:paraId="537E740B" w14:textId="1C7A553E" w:rsidR="00557370" w:rsidRPr="003349E4" w:rsidRDefault="00557370" w:rsidP="00191C16">
            <w:pPr>
              <w:keepNext/>
              <w:suppressLineNumbers/>
              <w:suppressAutoHyphens/>
              <w:spacing w:before="60" w:after="60"/>
              <w:jc w:val="center"/>
              <w:rPr>
                <w:bCs/>
                <w:i/>
                <w:iCs/>
                <w:snapToGrid w:val="0"/>
                <w:kern w:val="22"/>
                <w:szCs w:val="22"/>
              </w:rPr>
            </w:pPr>
            <w:r w:rsidRPr="003349E4">
              <w:rPr>
                <w:bCs/>
                <w:i/>
                <w:iCs/>
                <w:snapToGrid w:val="0"/>
                <w:kern w:val="22"/>
                <w:szCs w:val="22"/>
              </w:rPr>
              <w:t>10 a.m.–1 p.m.</w:t>
            </w:r>
          </w:p>
        </w:tc>
        <w:tc>
          <w:tcPr>
            <w:tcW w:w="6237" w:type="dxa"/>
            <w:shd w:val="clear" w:color="auto" w:fill="auto"/>
          </w:tcPr>
          <w:p w14:paraId="3536B9B7" w14:textId="4FC7DAEF" w:rsidR="00557370" w:rsidRPr="003349E4" w:rsidRDefault="00557370" w:rsidP="00191C16">
            <w:pPr>
              <w:keepNext/>
              <w:suppressLineNumbers/>
              <w:suppressAutoHyphens/>
              <w:spacing w:before="60" w:after="60"/>
              <w:jc w:val="center"/>
              <w:rPr>
                <w:i/>
                <w:iCs/>
                <w:snapToGrid w:val="0"/>
                <w:kern w:val="22"/>
                <w:szCs w:val="22"/>
              </w:rPr>
            </w:pPr>
            <w:r w:rsidRPr="003349E4">
              <w:rPr>
                <w:i/>
                <w:iCs/>
                <w:snapToGrid w:val="0"/>
                <w:kern w:val="22"/>
                <w:szCs w:val="22"/>
              </w:rPr>
              <w:t>3 p.m.–6 p.m.</w:t>
            </w:r>
          </w:p>
        </w:tc>
      </w:tr>
      <w:tr w:rsidR="00557370" w:rsidRPr="003349E4" w14:paraId="40FDE33D" w14:textId="77777777" w:rsidTr="00640039">
        <w:trPr>
          <w:trHeight w:val="698"/>
        </w:trPr>
        <w:tc>
          <w:tcPr>
            <w:tcW w:w="1772" w:type="dxa"/>
            <w:shd w:val="clear" w:color="auto" w:fill="auto"/>
            <w:tcMar>
              <w:top w:w="115" w:type="dxa"/>
              <w:left w:w="115" w:type="dxa"/>
              <w:bottom w:w="115" w:type="dxa"/>
              <w:right w:w="115" w:type="dxa"/>
            </w:tcMar>
          </w:tcPr>
          <w:p w14:paraId="27AAF5F9" w14:textId="77777777" w:rsidR="00557370" w:rsidRPr="003349E4" w:rsidRDefault="00557370" w:rsidP="00053A96">
            <w:pPr>
              <w:keepNext/>
              <w:suppressLineNumbers/>
              <w:suppressAutoHyphens/>
              <w:outlineLvl w:val="3"/>
              <w:rPr>
                <w:b/>
                <w:i/>
                <w:snapToGrid w:val="0"/>
                <w:kern w:val="22"/>
                <w:szCs w:val="22"/>
              </w:rPr>
            </w:pPr>
            <w:r w:rsidRPr="003349E4">
              <w:rPr>
                <w:b/>
                <w:iCs/>
                <w:snapToGrid w:val="0"/>
                <w:kern w:val="22"/>
                <w:szCs w:val="22"/>
              </w:rPr>
              <w:t>Monday</w:t>
            </w:r>
          </w:p>
          <w:p w14:paraId="64AB19FC" w14:textId="77777777" w:rsidR="00557370" w:rsidRPr="003349E4" w:rsidRDefault="00557370" w:rsidP="00053A96">
            <w:pPr>
              <w:pStyle w:val="Heading4"/>
              <w:suppressLineNumbers/>
              <w:suppressAutoHyphens/>
              <w:spacing w:before="0"/>
              <w:rPr>
                <w:b w:val="0"/>
                <w:i/>
                <w:snapToGrid w:val="0"/>
                <w:kern w:val="22"/>
                <w:szCs w:val="22"/>
              </w:rPr>
            </w:pPr>
            <w:r w:rsidRPr="003349E4">
              <w:rPr>
                <w:b w:val="0"/>
                <w:snapToGrid w:val="0"/>
                <w:kern w:val="22"/>
                <w:szCs w:val="22"/>
              </w:rPr>
              <w:t>13 May 2024</w:t>
            </w:r>
          </w:p>
        </w:tc>
        <w:tc>
          <w:tcPr>
            <w:tcW w:w="5811" w:type="dxa"/>
            <w:shd w:val="clear" w:color="auto" w:fill="auto"/>
            <w:tcMar>
              <w:top w:w="115" w:type="dxa"/>
              <w:left w:w="115" w:type="dxa"/>
              <w:bottom w:w="115" w:type="dxa"/>
              <w:right w:w="115" w:type="dxa"/>
            </w:tcMar>
          </w:tcPr>
          <w:p w14:paraId="1310D229" w14:textId="6919F52C" w:rsidR="00557370" w:rsidRPr="003349E4" w:rsidRDefault="009D0329" w:rsidP="00191C16">
            <w:pPr>
              <w:suppressLineNumbers/>
              <w:tabs>
                <w:tab w:val="left" w:pos="908"/>
              </w:tabs>
              <w:suppressAutoHyphens/>
              <w:jc w:val="left"/>
              <w:rPr>
                <w:bCs/>
                <w:snapToGrid w:val="0"/>
                <w:kern w:val="22"/>
                <w:szCs w:val="22"/>
              </w:rPr>
            </w:pPr>
            <w:r w:rsidRPr="003349E4">
              <w:rPr>
                <w:bCs/>
                <w:snapToGrid w:val="0"/>
                <w:kern w:val="22"/>
                <w:szCs w:val="22"/>
              </w:rPr>
              <w:t xml:space="preserve">Item </w:t>
            </w:r>
            <w:r w:rsidR="00557370" w:rsidRPr="003349E4">
              <w:rPr>
                <w:bCs/>
                <w:snapToGrid w:val="0"/>
                <w:kern w:val="22"/>
                <w:szCs w:val="22"/>
              </w:rPr>
              <w:t>1.</w:t>
            </w:r>
            <w:r w:rsidR="00557370" w:rsidRPr="003349E4">
              <w:rPr>
                <w:bCs/>
                <w:snapToGrid w:val="0"/>
                <w:kern w:val="22"/>
                <w:szCs w:val="22"/>
              </w:rPr>
              <w:tab/>
              <w:t>Opening of the meeting</w:t>
            </w:r>
          </w:p>
          <w:p w14:paraId="4D20153F" w14:textId="140E9121" w:rsidR="00557370" w:rsidRPr="003349E4" w:rsidRDefault="009D0329" w:rsidP="00191C16">
            <w:pPr>
              <w:suppressLineNumbers/>
              <w:tabs>
                <w:tab w:val="left" w:pos="908"/>
                <w:tab w:val="left" w:pos="3763"/>
              </w:tabs>
              <w:suppressAutoHyphens/>
              <w:spacing w:before="120"/>
              <w:jc w:val="left"/>
              <w:rPr>
                <w:bCs/>
                <w:snapToGrid w:val="0"/>
                <w:kern w:val="22"/>
                <w:szCs w:val="22"/>
              </w:rPr>
            </w:pPr>
            <w:r w:rsidRPr="003349E4">
              <w:rPr>
                <w:bCs/>
                <w:snapToGrid w:val="0"/>
                <w:kern w:val="22"/>
                <w:szCs w:val="22"/>
              </w:rPr>
              <w:t xml:space="preserve">Item </w:t>
            </w:r>
            <w:r w:rsidR="00557370" w:rsidRPr="003349E4">
              <w:rPr>
                <w:bCs/>
                <w:snapToGrid w:val="0"/>
                <w:kern w:val="22"/>
                <w:szCs w:val="22"/>
              </w:rPr>
              <w:t>2.</w:t>
            </w:r>
            <w:r w:rsidR="00557370" w:rsidRPr="003349E4">
              <w:rPr>
                <w:bCs/>
                <w:snapToGrid w:val="0"/>
                <w:kern w:val="22"/>
                <w:szCs w:val="22"/>
              </w:rPr>
              <w:tab/>
              <w:t>Organizational matters</w:t>
            </w:r>
            <w:r w:rsidR="006E02DD" w:rsidRPr="003349E4">
              <w:rPr>
                <w:rFonts w:asciiTheme="majorBidi" w:hAnsiTheme="majorBidi" w:cstheme="majorBidi"/>
              </w:rPr>
              <w:t>: election of officers,</w:t>
            </w:r>
            <w:r w:rsidR="006E02DD" w:rsidRPr="003349E4">
              <w:rPr>
                <w:rFonts w:asciiTheme="majorBidi" w:hAnsiTheme="majorBidi" w:cstheme="majorBidi"/>
                <w:snapToGrid w:val="0"/>
                <w:kern w:val="22"/>
                <w:szCs w:val="22"/>
              </w:rPr>
              <w:t xml:space="preserve"> adoption of the agenda and organization of work</w:t>
            </w:r>
          </w:p>
          <w:p w14:paraId="62DBE581" w14:textId="0E6FEEF4" w:rsidR="00557370" w:rsidRPr="003349E4" w:rsidRDefault="009D0329" w:rsidP="00191C16">
            <w:pPr>
              <w:suppressLineNumbers/>
              <w:tabs>
                <w:tab w:val="left" w:pos="908"/>
              </w:tabs>
              <w:suppressAutoHyphens/>
              <w:spacing w:before="120"/>
              <w:jc w:val="left"/>
              <w:rPr>
                <w:i/>
                <w:iCs/>
                <w:kern w:val="22"/>
                <w:szCs w:val="22"/>
              </w:rPr>
            </w:pPr>
            <w:r w:rsidRPr="003349E4">
              <w:rPr>
                <w:kern w:val="22"/>
                <w:szCs w:val="22"/>
              </w:rPr>
              <w:t xml:space="preserve">Item </w:t>
            </w:r>
            <w:r w:rsidR="00557370" w:rsidRPr="003349E4">
              <w:rPr>
                <w:kern w:val="22"/>
                <w:szCs w:val="22"/>
              </w:rPr>
              <w:t>3.</w:t>
            </w:r>
            <w:r w:rsidRPr="003349E4">
              <w:rPr>
                <w:kern w:val="22"/>
                <w:szCs w:val="22"/>
              </w:rPr>
              <w:tab/>
            </w:r>
            <w:r w:rsidR="00557370" w:rsidRPr="003349E4">
              <w:rPr>
                <w:rFonts w:eastAsia="MS Mincho"/>
                <w:kern w:val="22"/>
                <w:szCs w:val="22"/>
                <w:lang w:eastAsia="en-CA"/>
              </w:rPr>
              <w:t>Monitoring framework for the Kunming-Montreal Global Biodiversity Framework</w:t>
            </w:r>
            <w:r w:rsidR="00557370" w:rsidRPr="003349E4">
              <w:rPr>
                <w:i/>
                <w:iCs/>
                <w:kern w:val="22"/>
                <w:szCs w:val="22"/>
              </w:rPr>
              <w:t xml:space="preserve"> </w:t>
            </w:r>
          </w:p>
          <w:p w14:paraId="127A9EFE" w14:textId="2E07C8DB" w:rsidR="00557370" w:rsidRPr="003349E4" w:rsidRDefault="009D0329" w:rsidP="00191C16">
            <w:pPr>
              <w:tabs>
                <w:tab w:val="left" w:pos="908"/>
              </w:tabs>
              <w:spacing w:before="120" w:after="120"/>
              <w:jc w:val="left"/>
              <w:rPr>
                <w:rFonts w:eastAsia="MS Mincho"/>
                <w:i/>
                <w:iCs/>
                <w:kern w:val="22"/>
                <w:szCs w:val="22"/>
                <w:lang w:eastAsia="en-CA"/>
              </w:rPr>
            </w:pPr>
            <w:r w:rsidRPr="003349E4">
              <w:rPr>
                <w:snapToGrid w:val="0"/>
                <w:kern w:val="22"/>
                <w:szCs w:val="22"/>
              </w:rPr>
              <w:t xml:space="preserve">Item </w:t>
            </w:r>
            <w:r w:rsidR="00557370" w:rsidRPr="003349E4">
              <w:rPr>
                <w:snapToGrid w:val="0"/>
                <w:kern w:val="22"/>
                <w:szCs w:val="22"/>
              </w:rPr>
              <w:t>4.</w:t>
            </w:r>
            <w:r w:rsidR="00557370" w:rsidRPr="003349E4">
              <w:rPr>
                <w:snapToGrid w:val="0"/>
                <w:kern w:val="22"/>
                <w:szCs w:val="22"/>
              </w:rPr>
              <w:tab/>
              <w:t xml:space="preserve">Scientific and technical needs to support the implementation of the </w:t>
            </w:r>
            <w:r w:rsidR="00557370" w:rsidRPr="003349E4">
              <w:rPr>
                <w:bCs/>
                <w:szCs w:val="22"/>
              </w:rPr>
              <w:t>Kunming-Montreal Global Biodiversity Framework</w:t>
            </w:r>
          </w:p>
        </w:tc>
        <w:tc>
          <w:tcPr>
            <w:tcW w:w="6237" w:type="dxa"/>
            <w:shd w:val="clear" w:color="auto" w:fill="auto"/>
            <w:tcMar>
              <w:top w:w="115" w:type="dxa"/>
              <w:left w:w="115" w:type="dxa"/>
              <w:bottom w:w="115" w:type="dxa"/>
              <w:right w:w="115" w:type="dxa"/>
            </w:tcMar>
          </w:tcPr>
          <w:p w14:paraId="6FD1C3EC" w14:textId="2192C375" w:rsidR="00557370" w:rsidRPr="003349E4" w:rsidRDefault="009D0329" w:rsidP="00191C16">
            <w:pPr>
              <w:suppressLineNumbers/>
              <w:tabs>
                <w:tab w:val="left" w:pos="902"/>
              </w:tabs>
              <w:suppressAutoHyphens/>
              <w:ind w:left="52" w:hanging="4"/>
              <w:rPr>
                <w:snapToGrid w:val="0"/>
                <w:kern w:val="22"/>
                <w:szCs w:val="22"/>
              </w:rPr>
            </w:pPr>
            <w:r w:rsidRPr="003349E4">
              <w:rPr>
                <w:snapToGrid w:val="0"/>
                <w:kern w:val="22"/>
                <w:szCs w:val="22"/>
              </w:rPr>
              <w:t xml:space="preserve">Item </w:t>
            </w:r>
            <w:r w:rsidR="00557370" w:rsidRPr="003349E4">
              <w:rPr>
                <w:snapToGrid w:val="0"/>
                <w:kern w:val="22"/>
                <w:szCs w:val="22"/>
              </w:rPr>
              <w:t>5.</w:t>
            </w:r>
            <w:r w:rsidR="00557370" w:rsidRPr="003349E4">
              <w:rPr>
                <w:snapToGrid w:val="0"/>
                <w:kern w:val="22"/>
                <w:szCs w:val="22"/>
              </w:rPr>
              <w:tab/>
              <w:t>Synthetic biology</w:t>
            </w:r>
          </w:p>
          <w:p w14:paraId="2B10DD13" w14:textId="4827053D" w:rsidR="00557370" w:rsidRPr="003349E4" w:rsidRDefault="009D0329" w:rsidP="00191C16">
            <w:pPr>
              <w:suppressLineNumbers/>
              <w:tabs>
                <w:tab w:val="left" w:pos="902"/>
              </w:tabs>
              <w:suppressAutoHyphens/>
              <w:spacing w:before="120"/>
              <w:ind w:left="52" w:hanging="4"/>
              <w:rPr>
                <w:snapToGrid w:val="0"/>
                <w:kern w:val="22"/>
                <w:szCs w:val="22"/>
              </w:rPr>
            </w:pPr>
            <w:r w:rsidRPr="003349E4">
              <w:rPr>
                <w:snapToGrid w:val="0"/>
                <w:kern w:val="22"/>
                <w:szCs w:val="22"/>
              </w:rPr>
              <w:t xml:space="preserve">Item </w:t>
            </w:r>
            <w:r w:rsidR="00557370" w:rsidRPr="003349E4">
              <w:rPr>
                <w:snapToGrid w:val="0"/>
                <w:kern w:val="22"/>
                <w:szCs w:val="22"/>
              </w:rPr>
              <w:t>6.</w:t>
            </w:r>
            <w:r w:rsidR="00557370" w:rsidRPr="003349E4">
              <w:rPr>
                <w:snapToGrid w:val="0"/>
                <w:kern w:val="22"/>
                <w:szCs w:val="22"/>
              </w:rPr>
              <w:tab/>
              <w:t>Risk assessment and risk management</w:t>
            </w:r>
          </w:p>
        </w:tc>
      </w:tr>
      <w:tr w:rsidR="00557370" w:rsidRPr="003349E4" w14:paraId="7640C544" w14:textId="77777777" w:rsidTr="00F62CB6">
        <w:trPr>
          <w:trHeight w:val="1412"/>
        </w:trPr>
        <w:tc>
          <w:tcPr>
            <w:tcW w:w="1772" w:type="dxa"/>
            <w:shd w:val="clear" w:color="auto" w:fill="auto"/>
            <w:tcMar>
              <w:top w:w="115" w:type="dxa"/>
              <w:left w:w="115" w:type="dxa"/>
              <w:bottom w:w="115" w:type="dxa"/>
              <w:right w:w="115" w:type="dxa"/>
            </w:tcMar>
          </w:tcPr>
          <w:p w14:paraId="670383FC" w14:textId="77777777" w:rsidR="00557370" w:rsidRPr="003349E4" w:rsidRDefault="00557370" w:rsidP="00053A96">
            <w:pPr>
              <w:keepNext/>
              <w:suppressLineNumbers/>
              <w:suppressAutoHyphens/>
              <w:outlineLvl w:val="3"/>
              <w:rPr>
                <w:b/>
                <w:iCs/>
                <w:snapToGrid w:val="0"/>
                <w:kern w:val="22"/>
                <w:szCs w:val="22"/>
              </w:rPr>
            </w:pPr>
            <w:r w:rsidRPr="003349E4">
              <w:rPr>
                <w:b/>
                <w:iCs/>
                <w:snapToGrid w:val="0"/>
                <w:kern w:val="22"/>
                <w:szCs w:val="22"/>
              </w:rPr>
              <w:t>Tuesday</w:t>
            </w:r>
          </w:p>
          <w:p w14:paraId="0CEB38CF" w14:textId="77777777" w:rsidR="00557370" w:rsidRPr="003349E4" w:rsidRDefault="00557370" w:rsidP="00053A96">
            <w:pPr>
              <w:keepNext/>
              <w:suppressLineNumbers/>
              <w:suppressAutoHyphens/>
              <w:outlineLvl w:val="3"/>
              <w:rPr>
                <w:iCs/>
                <w:snapToGrid w:val="0"/>
                <w:kern w:val="22"/>
                <w:szCs w:val="22"/>
              </w:rPr>
            </w:pPr>
            <w:r w:rsidRPr="003349E4">
              <w:rPr>
                <w:iCs/>
                <w:snapToGrid w:val="0"/>
                <w:kern w:val="22"/>
                <w:szCs w:val="22"/>
              </w:rPr>
              <w:t>14 May 2024</w:t>
            </w:r>
          </w:p>
        </w:tc>
        <w:tc>
          <w:tcPr>
            <w:tcW w:w="5811" w:type="dxa"/>
            <w:shd w:val="clear" w:color="auto" w:fill="auto"/>
            <w:tcMar>
              <w:top w:w="115" w:type="dxa"/>
              <w:left w:w="115" w:type="dxa"/>
              <w:bottom w:w="115" w:type="dxa"/>
              <w:right w:w="115" w:type="dxa"/>
            </w:tcMar>
          </w:tcPr>
          <w:p w14:paraId="5B5F8B4B" w14:textId="761BAEAA" w:rsidR="00557370" w:rsidRPr="003349E4" w:rsidRDefault="002355ED" w:rsidP="00191C16">
            <w:pPr>
              <w:tabs>
                <w:tab w:val="left" w:pos="908"/>
              </w:tabs>
              <w:spacing w:after="120"/>
              <w:jc w:val="left"/>
              <w:rPr>
                <w:kern w:val="22"/>
                <w:szCs w:val="22"/>
              </w:rPr>
            </w:pPr>
            <w:r w:rsidRPr="003349E4">
              <w:rPr>
                <w:snapToGrid w:val="0"/>
                <w:kern w:val="22"/>
                <w:szCs w:val="22"/>
              </w:rPr>
              <w:t xml:space="preserve">Item </w:t>
            </w:r>
            <w:r w:rsidR="00557370" w:rsidRPr="003349E4">
              <w:rPr>
                <w:snapToGrid w:val="0"/>
                <w:kern w:val="22"/>
                <w:szCs w:val="22"/>
              </w:rPr>
              <w:t>7.</w:t>
            </w:r>
            <w:r w:rsidR="00557370" w:rsidRPr="003349E4">
              <w:rPr>
                <w:snapToGrid w:val="0"/>
                <w:kern w:val="22"/>
                <w:szCs w:val="22"/>
              </w:rPr>
              <w:tab/>
            </w:r>
            <w:r w:rsidR="00557370" w:rsidRPr="003349E4">
              <w:rPr>
                <w:bCs/>
                <w:szCs w:val="22"/>
              </w:rPr>
              <w:t>Detection</w:t>
            </w:r>
            <w:r w:rsidR="00557370" w:rsidRPr="003349E4">
              <w:rPr>
                <w:snapToGrid w:val="0"/>
                <w:kern w:val="22"/>
                <w:szCs w:val="22"/>
              </w:rPr>
              <w:t xml:space="preserve"> and identification of living modified organisms</w:t>
            </w:r>
          </w:p>
          <w:p w14:paraId="7B6F9449" w14:textId="6A1EA45F" w:rsidR="00557370" w:rsidRPr="003349E4" w:rsidRDefault="002355ED" w:rsidP="00191C16">
            <w:pPr>
              <w:tabs>
                <w:tab w:val="left" w:pos="908"/>
              </w:tabs>
              <w:spacing w:before="120" w:after="120"/>
              <w:jc w:val="left"/>
              <w:rPr>
                <w:kern w:val="22"/>
                <w:szCs w:val="22"/>
              </w:rPr>
            </w:pPr>
            <w:r w:rsidRPr="003349E4">
              <w:rPr>
                <w:kern w:val="22"/>
                <w:szCs w:val="22"/>
              </w:rPr>
              <w:t xml:space="preserve">Item </w:t>
            </w:r>
            <w:r w:rsidR="00557370" w:rsidRPr="003349E4">
              <w:rPr>
                <w:kern w:val="22"/>
                <w:szCs w:val="22"/>
              </w:rPr>
              <w:t>8.</w:t>
            </w:r>
            <w:r w:rsidR="00557370" w:rsidRPr="003349E4">
              <w:rPr>
                <w:kern w:val="22"/>
                <w:szCs w:val="22"/>
              </w:rPr>
              <w:tab/>
            </w:r>
            <w:r w:rsidR="00557370" w:rsidRPr="003349E4">
              <w:rPr>
                <w:bCs/>
                <w:szCs w:val="22"/>
              </w:rPr>
              <w:t>Marine</w:t>
            </w:r>
            <w:r w:rsidR="00557370" w:rsidRPr="003349E4">
              <w:rPr>
                <w:kern w:val="22"/>
                <w:szCs w:val="22"/>
              </w:rPr>
              <w:t xml:space="preserve"> and coastal biodiversity:</w:t>
            </w:r>
          </w:p>
          <w:p w14:paraId="02989EC6" w14:textId="2FC5BD80" w:rsidR="00557370" w:rsidRPr="003349E4" w:rsidRDefault="00557370" w:rsidP="00191C16">
            <w:pPr>
              <w:suppressLineNumbers/>
              <w:tabs>
                <w:tab w:val="left" w:pos="908"/>
              </w:tabs>
              <w:suppressAutoHyphens/>
              <w:rPr>
                <w:kern w:val="22"/>
                <w:szCs w:val="22"/>
              </w:rPr>
            </w:pPr>
          </w:p>
        </w:tc>
        <w:tc>
          <w:tcPr>
            <w:tcW w:w="6237" w:type="dxa"/>
            <w:shd w:val="clear" w:color="auto" w:fill="auto"/>
            <w:tcMar>
              <w:top w:w="115" w:type="dxa"/>
              <w:left w:w="115" w:type="dxa"/>
              <w:bottom w:w="115" w:type="dxa"/>
              <w:right w:w="115" w:type="dxa"/>
            </w:tcMar>
          </w:tcPr>
          <w:p w14:paraId="340FB4EC" w14:textId="4C993623" w:rsidR="00557370" w:rsidRPr="003349E4" w:rsidRDefault="001244A2" w:rsidP="00191C16">
            <w:pPr>
              <w:suppressLineNumbers/>
              <w:tabs>
                <w:tab w:val="left" w:pos="902"/>
              </w:tabs>
              <w:suppressAutoHyphens/>
              <w:spacing w:after="120"/>
              <w:ind w:hanging="4"/>
              <w:rPr>
                <w:kern w:val="22"/>
                <w:szCs w:val="22"/>
              </w:rPr>
            </w:pPr>
            <w:r w:rsidRPr="003349E4">
              <w:rPr>
                <w:kern w:val="22"/>
                <w:szCs w:val="22"/>
              </w:rPr>
              <w:t xml:space="preserve">Item </w:t>
            </w:r>
            <w:r w:rsidR="00557370" w:rsidRPr="003349E4">
              <w:rPr>
                <w:kern w:val="22"/>
                <w:szCs w:val="22"/>
              </w:rPr>
              <w:t>8 (</w:t>
            </w:r>
            <w:r w:rsidR="00557370" w:rsidRPr="003349E4">
              <w:rPr>
                <w:i/>
                <w:iCs/>
                <w:kern w:val="22"/>
                <w:szCs w:val="22"/>
              </w:rPr>
              <w:t>continued</w:t>
            </w:r>
            <w:r w:rsidR="00557370" w:rsidRPr="003349E4">
              <w:rPr>
                <w:kern w:val="22"/>
                <w:szCs w:val="22"/>
              </w:rPr>
              <w:t>):</w:t>
            </w:r>
          </w:p>
          <w:p w14:paraId="26D937DC" w14:textId="75906945" w:rsidR="00557370" w:rsidRPr="003349E4" w:rsidRDefault="001244A2" w:rsidP="00191C16">
            <w:pPr>
              <w:suppressLineNumbers/>
              <w:tabs>
                <w:tab w:val="left" w:pos="902"/>
              </w:tabs>
              <w:suppressAutoHyphens/>
              <w:spacing w:before="120"/>
              <w:ind w:hanging="4"/>
              <w:rPr>
                <w:kern w:val="22"/>
                <w:szCs w:val="22"/>
              </w:rPr>
            </w:pPr>
            <w:r w:rsidRPr="003349E4">
              <w:rPr>
                <w:kern w:val="22"/>
                <w:szCs w:val="22"/>
              </w:rPr>
              <w:t xml:space="preserve">Item </w:t>
            </w:r>
            <w:r w:rsidR="00557370" w:rsidRPr="003349E4">
              <w:rPr>
                <w:kern w:val="22"/>
                <w:szCs w:val="22"/>
              </w:rPr>
              <w:t>9.</w:t>
            </w:r>
            <w:r w:rsidR="00557370" w:rsidRPr="003349E4">
              <w:rPr>
                <w:kern w:val="22"/>
                <w:szCs w:val="22"/>
              </w:rPr>
              <w:tab/>
              <w:t>Biodiversity and health</w:t>
            </w:r>
          </w:p>
        </w:tc>
      </w:tr>
      <w:tr w:rsidR="00557370" w:rsidRPr="003349E4" w14:paraId="5BE9374B" w14:textId="77777777" w:rsidTr="00640039">
        <w:trPr>
          <w:trHeight w:val="394"/>
        </w:trPr>
        <w:tc>
          <w:tcPr>
            <w:tcW w:w="1772" w:type="dxa"/>
            <w:shd w:val="clear" w:color="auto" w:fill="auto"/>
            <w:tcMar>
              <w:top w:w="115" w:type="dxa"/>
              <w:left w:w="115" w:type="dxa"/>
              <w:bottom w:w="115" w:type="dxa"/>
              <w:right w:w="115" w:type="dxa"/>
            </w:tcMar>
          </w:tcPr>
          <w:p w14:paraId="2DDCB372" w14:textId="77777777" w:rsidR="00557370" w:rsidRPr="003349E4" w:rsidRDefault="00557370" w:rsidP="00053A96">
            <w:pPr>
              <w:keepNext/>
              <w:suppressLineNumbers/>
              <w:suppressAutoHyphens/>
              <w:outlineLvl w:val="3"/>
              <w:rPr>
                <w:b/>
                <w:bCs/>
                <w:snapToGrid w:val="0"/>
                <w:kern w:val="22"/>
                <w:szCs w:val="22"/>
              </w:rPr>
            </w:pPr>
            <w:r w:rsidRPr="003349E4">
              <w:rPr>
                <w:b/>
                <w:bCs/>
                <w:snapToGrid w:val="0"/>
                <w:kern w:val="22"/>
                <w:szCs w:val="22"/>
              </w:rPr>
              <w:t>Wednesday</w:t>
            </w:r>
          </w:p>
          <w:p w14:paraId="06DCEC11" w14:textId="77777777" w:rsidR="00557370" w:rsidRPr="003349E4" w:rsidRDefault="00557370" w:rsidP="00053A96">
            <w:pPr>
              <w:keepNext/>
              <w:suppressLineNumbers/>
              <w:suppressAutoHyphens/>
              <w:outlineLvl w:val="3"/>
              <w:rPr>
                <w:snapToGrid w:val="0"/>
                <w:kern w:val="22"/>
                <w:szCs w:val="22"/>
              </w:rPr>
            </w:pPr>
            <w:r w:rsidRPr="003349E4">
              <w:rPr>
                <w:snapToGrid w:val="0"/>
                <w:kern w:val="22"/>
                <w:szCs w:val="22"/>
              </w:rPr>
              <w:t>15 May 2024</w:t>
            </w:r>
          </w:p>
        </w:tc>
        <w:tc>
          <w:tcPr>
            <w:tcW w:w="5811" w:type="dxa"/>
            <w:shd w:val="clear" w:color="auto" w:fill="auto"/>
            <w:tcMar>
              <w:top w:w="115" w:type="dxa"/>
              <w:left w:w="115" w:type="dxa"/>
              <w:bottom w:w="115" w:type="dxa"/>
              <w:right w:w="115" w:type="dxa"/>
            </w:tcMar>
          </w:tcPr>
          <w:p w14:paraId="6458FEDF" w14:textId="77777777" w:rsidR="00557370" w:rsidRPr="003349E4" w:rsidRDefault="00557370" w:rsidP="00191C16">
            <w:pPr>
              <w:suppressLineNumbers/>
              <w:tabs>
                <w:tab w:val="left" w:pos="902"/>
              </w:tabs>
              <w:suppressAutoHyphens/>
              <w:ind w:left="52" w:hanging="4"/>
              <w:rPr>
                <w:snapToGrid w:val="0"/>
                <w:kern w:val="22"/>
                <w:szCs w:val="22"/>
              </w:rPr>
            </w:pPr>
            <w:r w:rsidRPr="003349E4">
              <w:rPr>
                <w:snapToGrid w:val="0"/>
                <w:kern w:val="22"/>
                <w:szCs w:val="22"/>
              </w:rPr>
              <w:t>Consideration of conference room papers</w:t>
            </w:r>
          </w:p>
        </w:tc>
        <w:tc>
          <w:tcPr>
            <w:tcW w:w="6237" w:type="dxa"/>
            <w:shd w:val="clear" w:color="auto" w:fill="auto"/>
            <w:tcMar>
              <w:top w:w="115" w:type="dxa"/>
              <w:left w:w="115" w:type="dxa"/>
              <w:bottom w:w="115" w:type="dxa"/>
              <w:right w:w="115" w:type="dxa"/>
            </w:tcMar>
          </w:tcPr>
          <w:p w14:paraId="4536A1C7" w14:textId="77777777" w:rsidR="00557370" w:rsidRPr="003349E4" w:rsidRDefault="00557370" w:rsidP="00191C16">
            <w:pPr>
              <w:suppressLineNumbers/>
              <w:tabs>
                <w:tab w:val="left" w:pos="902"/>
              </w:tabs>
              <w:suppressAutoHyphens/>
              <w:ind w:left="52" w:hanging="4"/>
              <w:rPr>
                <w:snapToGrid w:val="0"/>
                <w:kern w:val="22"/>
                <w:szCs w:val="22"/>
              </w:rPr>
            </w:pPr>
            <w:r w:rsidRPr="003349E4">
              <w:rPr>
                <w:snapToGrid w:val="0"/>
                <w:kern w:val="22"/>
                <w:szCs w:val="22"/>
              </w:rPr>
              <w:t>Consideration of conference room papers</w:t>
            </w:r>
          </w:p>
        </w:tc>
      </w:tr>
      <w:tr w:rsidR="00557370" w:rsidRPr="003349E4" w14:paraId="390766CD" w14:textId="77777777" w:rsidTr="00640039">
        <w:tc>
          <w:tcPr>
            <w:tcW w:w="1772" w:type="dxa"/>
            <w:shd w:val="clear" w:color="auto" w:fill="auto"/>
            <w:tcMar>
              <w:top w:w="115" w:type="dxa"/>
              <w:left w:w="115" w:type="dxa"/>
              <w:bottom w:w="115" w:type="dxa"/>
              <w:right w:w="115" w:type="dxa"/>
            </w:tcMar>
          </w:tcPr>
          <w:p w14:paraId="1CFB1695" w14:textId="77777777" w:rsidR="00557370" w:rsidRPr="003349E4" w:rsidRDefault="00557370" w:rsidP="00053A96">
            <w:pPr>
              <w:keepNext/>
              <w:suppressLineNumbers/>
              <w:suppressAutoHyphens/>
              <w:outlineLvl w:val="3"/>
              <w:rPr>
                <w:b/>
                <w:bCs/>
                <w:snapToGrid w:val="0"/>
                <w:kern w:val="22"/>
                <w:szCs w:val="22"/>
              </w:rPr>
            </w:pPr>
            <w:r w:rsidRPr="003349E4">
              <w:rPr>
                <w:b/>
                <w:bCs/>
                <w:snapToGrid w:val="0"/>
                <w:kern w:val="22"/>
                <w:szCs w:val="22"/>
              </w:rPr>
              <w:t>Thursday</w:t>
            </w:r>
          </w:p>
          <w:p w14:paraId="679E1FE7" w14:textId="77777777" w:rsidR="00557370" w:rsidRPr="003349E4" w:rsidRDefault="00557370" w:rsidP="00053A96">
            <w:pPr>
              <w:keepNext/>
              <w:suppressLineNumbers/>
              <w:suppressAutoHyphens/>
              <w:outlineLvl w:val="3"/>
              <w:rPr>
                <w:snapToGrid w:val="0"/>
                <w:kern w:val="22"/>
                <w:szCs w:val="22"/>
              </w:rPr>
            </w:pPr>
            <w:r w:rsidRPr="003349E4">
              <w:rPr>
                <w:snapToGrid w:val="0"/>
                <w:kern w:val="22"/>
                <w:szCs w:val="22"/>
              </w:rPr>
              <w:t>16 May 2024</w:t>
            </w:r>
          </w:p>
        </w:tc>
        <w:tc>
          <w:tcPr>
            <w:tcW w:w="5811" w:type="dxa"/>
            <w:shd w:val="clear" w:color="auto" w:fill="auto"/>
            <w:tcMar>
              <w:top w:w="115" w:type="dxa"/>
              <w:left w:w="115" w:type="dxa"/>
              <w:bottom w:w="115" w:type="dxa"/>
              <w:right w:w="115" w:type="dxa"/>
            </w:tcMar>
          </w:tcPr>
          <w:p w14:paraId="383ACF96" w14:textId="77777777" w:rsidR="00557370" w:rsidRPr="003349E4" w:rsidRDefault="00557370" w:rsidP="00191C16">
            <w:pPr>
              <w:suppressLineNumbers/>
              <w:tabs>
                <w:tab w:val="left" w:pos="902"/>
              </w:tabs>
              <w:suppressAutoHyphens/>
              <w:ind w:left="52" w:hanging="4"/>
              <w:rPr>
                <w:snapToGrid w:val="0"/>
                <w:kern w:val="22"/>
                <w:szCs w:val="22"/>
              </w:rPr>
            </w:pPr>
            <w:r w:rsidRPr="003349E4">
              <w:rPr>
                <w:snapToGrid w:val="0"/>
                <w:kern w:val="22"/>
                <w:szCs w:val="22"/>
              </w:rPr>
              <w:t>Consideration of conference room papers</w:t>
            </w:r>
          </w:p>
        </w:tc>
        <w:tc>
          <w:tcPr>
            <w:tcW w:w="6237" w:type="dxa"/>
            <w:shd w:val="clear" w:color="auto" w:fill="auto"/>
            <w:tcMar>
              <w:top w:w="115" w:type="dxa"/>
              <w:left w:w="115" w:type="dxa"/>
              <w:bottom w:w="115" w:type="dxa"/>
              <w:right w:w="115" w:type="dxa"/>
            </w:tcMar>
          </w:tcPr>
          <w:p w14:paraId="433A9232" w14:textId="77777777" w:rsidR="00557370" w:rsidRPr="003349E4" w:rsidRDefault="00557370" w:rsidP="00191C16">
            <w:pPr>
              <w:suppressLineNumbers/>
              <w:tabs>
                <w:tab w:val="left" w:pos="902"/>
              </w:tabs>
              <w:suppressAutoHyphens/>
              <w:ind w:left="52" w:hanging="4"/>
              <w:rPr>
                <w:snapToGrid w:val="0"/>
                <w:kern w:val="22"/>
                <w:szCs w:val="22"/>
              </w:rPr>
            </w:pPr>
            <w:r w:rsidRPr="003349E4">
              <w:rPr>
                <w:snapToGrid w:val="0"/>
                <w:kern w:val="22"/>
                <w:szCs w:val="22"/>
              </w:rPr>
              <w:t>Consideration of conference room papers</w:t>
            </w:r>
          </w:p>
        </w:tc>
      </w:tr>
      <w:tr w:rsidR="00557370" w:rsidRPr="003349E4" w14:paraId="42D59916" w14:textId="77777777" w:rsidTr="00640039">
        <w:tc>
          <w:tcPr>
            <w:tcW w:w="1772" w:type="dxa"/>
            <w:shd w:val="clear" w:color="auto" w:fill="auto"/>
            <w:tcMar>
              <w:top w:w="115" w:type="dxa"/>
              <w:left w:w="115" w:type="dxa"/>
              <w:bottom w:w="115" w:type="dxa"/>
              <w:right w:w="115" w:type="dxa"/>
            </w:tcMar>
          </w:tcPr>
          <w:p w14:paraId="6BFF89C2" w14:textId="77777777" w:rsidR="00557370" w:rsidRPr="003349E4" w:rsidRDefault="00557370" w:rsidP="00053A96">
            <w:pPr>
              <w:keepNext/>
              <w:suppressLineNumbers/>
              <w:suppressAutoHyphens/>
              <w:outlineLvl w:val="3"/>
              <w:rPr>
                <w:b/>
                <w:bCs/>
                <w:snapToGrid w:val="0"/>
                <w:kern w:val="22"/>
                <w:szCs w:val="22"/>
              </w:rPr>
            </w:pPr>
            <w:r w:rsidRPr="003349E4">
              <w:rPr>
                <w:b/>
                <w:bCs/>
                <w:snapToGrid w:val="0"/>
                <w:kern w:val="22"/>
                <w:szCs w:val="22"/>
              </w:rPr>
              <w:t>Friday</w:t>
            </w:r>
          </w:p>
          <w:p w14:paraId="4554B5A9" w14:textId="77777777" w:rsidR="00557370" w:rsidRPr="003349E4" w:rsidRDefault="00557370" w:rsidP="00053A96">
            <w:pPr>
              <w:keepNext/>
              <w:suppressLineNumbers/>
              <w:suppressAutoHyphens/>
              <w:outlineLvl w:val="3"/>
              <w:rPr>
                <w:b/>
                <w:bCs/>
                <w:snapToGrid w:val="0"/>
                <w:kern w:val="22"/>
                <w:szCs w:val="22"/>
              </w:rPr>
            </w:pPr>
            <w:r w:rsidRPr="003349E4">
              <w:rPr>
                <w:snapToGrid w:val="0"/>
                <w:kern w:val="22"/>
                <w:szCs w:val="22"/>
              </w:rPr>
              <w:t>17 May 2024</w:t>
            </w:r>
          </w:p>
        </w:tc>
        <w:tc>
          <w:tcPr>
            <w:tcW w:w="5811" w:type="dxa"/>
            <w:shd w:val="clear" w:color="auto" w:fill="auto"/>
            <w:tcMar>
              <w:top w:w="115" w:type="dxa"/>
              <w:left w:w="115" w:type="dxa"/>
              <w:bottom w:w="115" w:type="dxa"/>
              <w:right w:w="115" w:type="dxa"/>
            </w:tcMar>
          </w:tcPr>
          <w:p w14:paraId="5DC9FAAC" w14:textId="1044E15D" w:rsidR="00557370" w:rsidRPr="003349E4" w:rsidRDefault="00557370" w:rsidP="00191C16">
            <w:pPr>
              <w:suppressLineNumbers/>
              <w:tabs>
                <w:tab w:val="left" w:pos="902"/>
              </w:tabs>
              <w:suppressAutoHyphens/>
              <w:ind w:left="52" w:hanging="4"/>
              <w:rPr>
                <w:snapToGrid w:val="0"/>
                <w:kern w:val="22"/>
                <w:szCs w:val="22"/>
              </w:rPr>
            </w:pPr>
            <w:r w:rsidRPr="003349E4">
              <w:rPr>
                <w:snapToGrid w:val="0"/>
                <w:kern w:val="22"/>
                <w:szCs w:val="22"/>
              </w:rPr>
              <w:t>Pending matters</w:t>
            </w:r>
          </w:p>
        </w:tc>
        <w:tc>
          <w:tcPr>
            <w:tcW w:w="6237" w:type="dxa"/>
            <w:shd w:val="clear" w:color="auto" w:fill="auto"/>
            <w:tcMar>
              <w:top w:w="115" w:type="dxa"/>
              <w:left w:w="115" w:type="dxa"/>
              <w:bottom w:w="115" w:type="dxa"/>
              <w:right w:w="115" w:type="dxa"/>
            </w:tcMar>
          </w:tcPr>
          <w:p w14:paraId="3C2DC46F" w14:textId="48666DB8" w:rsidR="00557370" w:rsidRPr="003349E4" w:rsidRDefault="00557370" w:rsidP="00191C16">
            <w:pPr>
              <w:suppressLineNumbers/>
              <w:tabs>
                <w:tab w:val="left" w:pos="902"/>
              </w:tabs>
              <w:suppressAutoHyphens/>
              <w:ind w:left="52" w:hanging="4"/>
              <w:rPr>
                <w:snapToGrid w:val="0"/>
                <w:kern w:val="22"/>
                <w:szCs w:val="22"/>
              </w:rPr>
            </w:pPr>
            <w:r w:rsidRPr="003349E4">
              <w:rPr>
                <w:snapToGrid w:val="0"/>
                <w:kern w:val="22"/>
                <w:szCs w:val="22"/>
              </w:rPr>
              <w:t>Pending matters</w:t>
            </w:r>
            <w:r w:rsidRPr="003349E4" w:rsidDel="0025366C">
              <w:rPr>
                <w:snapToGrid w:val="0"/>
                <w:kern w:val="22"/>
                <w:szCs w:val="22"/>
              </w:rPr>
              <w:t xml:space="preserve"> </w:t>
            </w:r>
          </w:p>
        </w:tc>
      </w:tr>
      <w:tr w:rsidR="00557370" w:rsidRPr="003349E4" w14:paraId="46F88A9C" w14:textId="77777777" w:rsidTr="00640039">
        <w:tc>
          <w:tcPr>
            <w:tcW w:w="1772" w:type="dxa"/>
            <w:shd w:val="clear" w:color="auto" w:fill="auto"/>
            <w:tcMar>
              <w:top w:w="115" w:type="dxa"/>
              <w:left w:w="115" w:type="dxa"/>
              <w:bottom w:w="115" w:type="dxa"/>
              <w:right w:w="115" w:type="dxa"/>
            </w:tcMar>
          </w:tcPr>
          <w:p w14:paraId="175EB4C4" w14:textId="77777777" w:rsidR="00557370" w:rsidRPr="003349E4" w:rsidRDefault="00557370" w:rsidP="00053A96">
            <w:pPr>
              <w:keepNext/>
              <w:suppressLineNumbers/>
              <w:suppressAutoHyphens/>
              <w:outlineLvl w:val="3"/>
              <w:rPr>
                <w:b/>
                <w:bCs/>
                <w:snapToGrid w:val="0"/>
                <w:kern w:val="22"/>
                <w:szCs w:val="22"/>
              </w:rPr>
            </w:pPr>
            <w:r w:rsidRPr="003349E4">
              <w:rPr>
                <w:b/>
                <w:bCs/>
                <w:snapToGrid w:val="0"/>
                <w:kern w:val="22"/>
                <w:szCs w:val="22"/>
              </w:rPr>
              <w:t>Saturday</w:t>
            </w:r>
          </w:p>
          <w:p w14:paraId="27497987" w14:textId="77777777" w:rsidR="00557370" w:rsidRPr="003349E4" w:rsidRDefault="00557370" w:rsidP="00053A96">
            <w:pPr>
              <w:keepNext/>
              <w:suppressLineNumbers/>
              <w:suppressAutoHyphens/>
              <w:outlineLvl w:val="3"/>
              <w:rPr>
                <w:snapToGrid w:val="0"/>
                <w:kern w:val="22"/>
                <w:szCs w:val="22"/>
              </w:rPr>
            </w:pPr>
            <w:r w:rsidRPr="003349E4">
              <w:rPr>
                <w:snapToGrid w:val="0"/>
                <w:kern w:val="22"/>
                <w:szCs w:val="22"/>
              </w:rPr>
              <w:t>18 May 2024</w:t>
            </w:r>
          </w:p>
        </w:tc>
        <w:tc>
          <w:tcPr>
            <w:tcW w:w="5811" w:type="dxa"/>
            <w:shd w:val="clear" w:color="auto" w:fill="auto"/>
            <w:tcMar>
              <w:top w:w="115" w:type="dxa"/>
              <w:left w:w="115" w:type="dxa"/>
              <w:bottom w:w="115" w:type="dxa"/>
              <w:right w:w="115" w:type="dxa"/>
            </w:tcMar>
          </w:tcPr>
          <w:p w14:paraId="48C7FDF8" w14:textId="77777777" w:rsidR="00557370" w:rsidRPr="003349E4" w:rsidRDefault="00557370" w:rsidP="00191C16">
            <w:pPr>
              <w:suppressLineNumbers/>
              <w:tabs>
                <w:tab w:val="left" w:pos="902"/>
              </w:tabs>
              <w:suppressAutoHyphens/>
              <w:ind w:left="52" w:hanging="4"/>
              <w:rPr>
                <w:snapToGrid w:val="0"/>
                <w:kern w:val="22"/>
                <w:szCs w:val="22"/>
              </w:rPr>
            </w:pPr>
            <w:r w:rsidRPr="003349E4">
              <w:rPr>
                <w:snapToGrid w:val="0"/>
                <w:kern w:val="22"/>
                <w:szCs w:val="22"/>
              </w:rPr>
              <w:t>Pending matters</w:t>
            </w:r>
          </w:p>
        </w:tc>
        <w:tc>
          <w:tcPr>
            <w:tcW w:w="6237" w:type="dxa"/>
            <w:shd w:val="clear" w:color="auto" w:fill="auto"/>
            <w:tcMar>
              <w:top w:w="115" w:type="dxa"/>
              <w:left w:w="115" w:type="dxa"/>
              <w:bottom w:w="115" w:type="dxa"/>
              <w:right w:w="115" w:type="dxa"/>
            </w:tcMar>
          </w:tcPr>
          <w:p w14:paraId="3B66E956" w14:textId="7F2CAB7F" w:rsidR="00557370" w:rsidRPr="003349E4" w:rsidRDefault="001C6B05" w:rsidP="00191C16">
            <w:pPr>
              <w:suppressLineNumbers/>
              <w:tabs>
                <w:tab w:val="left" w:pos="902"/>
              </w:tabs>
              <w:suppressAutoHyphens/>
              <w:ind w:left="52" w:hanging="4"/>
              <w:rPr>
                <w:snapToGrid w:val="0"/>
                <w:kern w:val="22"/>
                <w:szCs w:val="22"/>
              </w:rPr>
            </w:pPr>
            <w:r w:rsidRPr="003349E4">
              <w:rPr>
                <w:snapToGrid w:val="0"/>
                <w:kern w:val="22"/>
                <w:szCs w:val="22"/>
              </w:rPr>
              <w:t xml:space="preserve">Item </w:t>
            </w:r>
            <w:r w:rsidR="00557370" w:rsidRPr="003349E4">
              <w:rPr>
                <w:snapToGrid w:val="0"/>
                <w:kern w:val="22"/>
                <w:szCs w:val="22"/>
              </w:rPr>
              <w:t>10.</w:t>
            </w:r>
            <w:r w:rsidR="00836ECA" w:rsidRPr="003349E4">
              <w:rPr>
                <w:snapToGrid w:val="0"/>
                <w:kern w:val="22"/>
                <w:szCs w:val="22"/>
              </w:rPr>
              <w:tab/>
            </w:r>
            <w:r w:rsidR="00557370" w:rsidRPr="003349E4">
              <w:rPr>
                <w:snapToGrid w:val="0"/>
                <w:kern w:val="22"/>
                <w:szCs w:val="22"/>
              </w:rPr>
              <w:t>Other matters</w:t>
            </w:r>
          </w:p>
          <w:p w14:paraId="761264B3" w14:textId="6FBC1DBF" w:rsidR="00557370" w:rsidRPr="003349E4" w:rsidRDefault="001C6B05" w:rsidP="00191C16">
            <w:pPr>
              <w:suppressLineNumbers/>
              <w:tabs>
                <w:tab w:val="left" w:pos="902"/>
              </w:tabs>
              <w:suppressAutoHyphens/>
              <w:spacing w:before="120"/>
              <w:ind w:left="52" w:hanging="4"/>
              <w:rPr>
                <w:snapToGrid w:val="0"/>
                <w:kern w:val="22"/>
                <w:szCs w:val="22"/>
              </w:rPr>
            </w:pPr>
            <w:r w:rsidRPr="003349E4">
              <w:rPr>
                <w:snapToGrid w:val="0"/>
                <w:kern w:val="22"/>
                <w:szCs w:val="22"/>
              </w:rPr>
              <w:t xml:space="preserve">Item </w:t>
            </w:r>
            <w:r w:rsidR="00557370" w:rsidRPr="003349E4">
              <w:rPr>
                <w:snapToGrid w:val="0"/>
                <w:kern w:val="22"/>
                <w:szCs w:val="22"/>
              </w:rPr>
              <w:t>11.</w:t>
            </w:r>
            <w:r w:rsidR="00836ECA" w:rsidRPr="003349E4">
              <w:rPr>
                <w:snapToGrid w:val="0"/>
                <w:kern w:val="22"/>
                <w:szCs w:val="22"/>
              </w:rPr>
              <w:tab/>
            </w:r>
            <w:r w:rsidR="00557370" w:rsidRPr="003349E4">
              <w:rPr>
                <w:snapToGrid w:val="0"/>
                <w:kern w:val="22"/>
                <w:szCs w:val="22"/>
              </w:rPr>
              <w:t xml:space="preserve">Adoption of the report </w:t>
            </w:r>
          </w:p>
          <w:p w14:paraId="3AAE2CC6" w14:textId="26672950" w:rsidR="00557370" w:rsidRPr="003349E4" w:rsidRDefault="001C6B05" w:rsidP="00191C16">
            <w:pPr>
              <w:suppressLineNumbers/>
              <w:tabs>
                <w:tab w:val="left" w:pos="902"/>
              </w:tabs>
              <w:suppressAutoHyphens/>
              <w:spacing w:before="120"/>
              <w:ind w:left="52" w:hanging="4"/>
              <w:rPr>
                <w:snapToGrid w:val="0"/>
                <w:kern w:val="22"/>
                <w:szCs w:val="22"/>
              </w:rPr>
            </w:pPr>
            <w:r w:rsidRPr="003349E4">
              <w:rPr>
                <w:snapToGrid w:val="0"/>
                <w:kern w:val="22"/>
                <w:szCs w:val="22"/>
              </w:rPr>
              <w:t xml:space="preserve">Item </w:t>
            </w:r>
            <w:r w:rsidR="00557370" w:rsidRPr="003349E4">
              <w:rPr>
                <w:snapToGrid w:val="0"/>
                <w:kern w:val="22"/>
                <w:szCs w:val="22"/>
              </w:rPr>
              <w:t xml:space="preserve">12. </w:t>
            </w:r>
            <w:r w:rsidRPr="003349E4">
              <w:rPr>
                <w:snapToGrid w:val="0"/>
                <w:kern w:val="22"/>
                <w:szCs w:val="22"/>
              </w:rPr>
              <w:tab/>
            </w:r>
            <w:r w:rsidR="00557370" w:rsidRPr="003349E4">
              <w:rPr>
                <w:snapToGrid w:val="0"/>
                <w:kern w:val="22"/>
                <w:szCs w:val="22"/>
              </w:rPr>
              <w:t>Closure of the meeting</w:t>
            </w:r>
          </w:p>
        </w:tc>
      </w:tr>
    </w:tbl>
    <w:p w14:paraId="0630B0A7" w14:textId="77777777" w:rsidR="00557370" w:rsidRPr="003349E4" w:rsidRDefault="00557370" w:rsidP="00053A96">
      <w:pPr>
        <w:suppressLineNumbers/>
        <w:suppressAutoHyphens/>
        <w:rPr>
          <w:kern w:val="22"/>
          <w:szCs w:val="22"/>
        </w:rPr>
        <w:sectPr w:rsidR="00557370" w:rsidRPr="003349E4">
          <w:headerReference w:type="default" r:id="rId37"/>
          <w:type w:val="continuous"/>
          <w:pgSz w:w="15840" w:h="12240" w:orient="landscape" w:code="1"/>
          <w:pgMar w:top="1440" w:right="1021" w:bottom="1440" w:left="1134" w:header="454" w:footer="720" w:gutter="0"/>
          <w:cols w:space="720"/>
        </w:sectPr>
      </w:pPr>
    </w:p>
    <w:p w14:paraId="14F5A461" w14:textId="77777777" w:rsidR="00557370" w:rsidRPr="003349E4" w:rsidRDefault="00557370" w:rsidP="00191C16">
      <w:pPr>
        <w:pStyle w:val="Annex"/>
        <w:rPr>
          <w:snapToGrid w:val="0"/>
        </w:rPr>
      </w:pPr>
      <w:r w:rsidRPr="003349E4">
        <w:rPr>
          <w:snapToGrid w:val="0"/>
        </w:rPr>
        <w:t>Annex II</w:t>
      </w:r>
    </w:p>
    <w:p w14:paraId="2EAFC913" w14:textId="5D809F02" w:rsidR="00557370" w:rsidRPr="003349E4" w:rsidRDefault="00EA5DEC" w:rsidP="00EA5DEC">
      <w:pPr>
        <w:pStyle w:val="Title"/>
        <w:spacing w:before="120" w:after="120"/>
      </w:pPr>
      <w:r w:rsidRPr="003349E4">
        <w:t>List of working documents</w:t>
      </w:r>
    </w:p>
    <w:tbl>
      <w:tblPr>
        <w:tblW w:w="9647" w:type="dxa"/>
        <w:jc w:val="center"/>
        <w:tblLook w:val="04A0" w:firstRow="1" w:lastRow="0" w:firstColumn="1" w:lastColumn="0" w:noHBand="0" w:noVBand="1"/>
      </w:tblPr>
      <w:tblGrid>
        <w:gridCol w:w="2589"/>
        <w:gridCol w:w="5934"/>
        <w:gridCol w:w="1124"/>
      </w:tblGrid>
      <w:tr w:rsidR="00557370" w:rsidRPr="003349E4" w14:paraId="2E09E9F8" w14:textId="77777777" w:rsidTr="0049346A">
        <w:trPr>
          <w:cantSplit/>
          <w:trHeight w:val="465"/>
          <w:tblHeader/>
          <w:jc w:val="center"/>
        </w:trPr>
        <w:tc>
          <w:tcPr>
            <w:tcW w:w="2589" w:type="dxa"/>
            <w:noWrap/>
            <w:vAlign w:val="center"/>
            <w:hideMark/>
          </w:tcPr>
          <w:p w14:paraId="267156B6" w14:textId="77777777" w:rsidR="00557370" w:rsidRPr="003349E4" w:rsidRDefault="00557370" w:rsidP="00652D3A">
            <w:pPr>
              <w:suppressLineNumbers/>
              <w:suppressAutoHyphens/>
              <w:spacing w:before="60" w:after="60"/>
              <w:jc w:val="center"/>
              <w:rPr>
                <w:bCs/>
                <w:i/>
                <w:iCs/>
                <w:snapToGrid w:val="0"/>
                <w:kern w:val="22"/>
                <w:szCs w:val="22"/>
              </w:rPr>
            </w:pPr>
            <w:r w:rsidRPr="003349E4">
              <w:rPr>
                <w:bCs/>
                <w:i/>
                <w:iCs/>
                <w:snapToGrid w:val="0"/>
                <w:kern w:val="22"/>
                <w:szCs w:val="22"/>
              </w:rPr>
              <w:t>Symbol</w:t>
            </w:r>
          </w:p>
        </w:tc>
        <w:tc>
          <w:tcPr>
            <w:tcW w:w="5934" w:type="dxa"/>
            <w:vAlign w:val="center"/>
            <w:hideMark/>
          </w:tcPr>
          <w:p w14:paraId="6518527E" w14:textId="77777777" w:rsidR="00557370" w:rsidRPr="003349E4" w:rsidRDefault="00557370" w:rsidP="00652D3A">
            <w:pPr>
              <w:suppressLineNumbers/>
              <w:suppressAutoHyphens/>
              <w:spacing w:before="60" w:after="60"/>
              <w:jc w:val="center"/>
              <w:rPr>
                <w:bCs/>
                <w:i/>
                <w:iCs/>
                <w:snapToGrid w:val="0"/>
                <w:kern w:val="22"/>
                <w:szCs w:val="22"/>
              </w:rPr>
            </w:pPr>
            <w:r w:rsidRPr="003349E4">
              <w:rPr>
                <w:bCs/>
                <w:i/>
                <w:iCs/>
                <w:snapToGrid w:val="0"/>
                <w:kern w:val="22"/>
                <w:szCs w:val="22"/>
              </w:rPr>
              <w:t>Title</w:t>
            </w:r>
          </w:p>
        </w:tc>
        <w:tc>
          <w:tcPr>
            <w:tcW w:w="1124" w:type="dxa"/>
            <w:vAlign w:val="center"/>
            <w:hideMark/>
          </w:tcPr>
          <w:p w14:paraId="71218576" w14:textId="77777777" w:rsidR="00557370" w:rsidRPr="003349E4" w:rsidRDefault="00557370" w:rsidP="00652D3A">
            <w:pPr>
              <w:suppressLineNumbers/>
              <w:suppressAutoHyphens/>
              <w:spacing w:before="60" w:after="60"/>
              <w:jc w:val="center"/>
              <w:rPr>
                <w:bCs/>
                <w:i/>
                <w:iCs/>
                <w:snapToGrid w:val="0"/>
                <w:kern w:val="22"/>
                <w:szCs w:val="22"/>
              </w:rPr>
            </w:pPr>
            <w:r w:rsidRPr="003349E4">
              <w:rPr>
                <w:bCs/>
                <w:i/>
                <w:iCs/>
                <w:snapToGrid w:val="0"/>
                <w:kern w:val="22"/>
                <w:szCs w:val="22"/>
              </w:rPr>
              <w:t>Agenda item</w:t>
            </w:r>
          </w:p>
        </w:tc>
      </w:tr>
      <w:tr w:rsidR="00557370" w:rsidRPr="003349E4" w14:paraId="546D6D8A" w14:textId="77777777" w:rsidTr="0049346A">
        <w:trPr>
          <w:trHeight w:val="347"/>
          <w:jc w:val="center"/>
        </w:trPr>
        <w:tc>
          <w:tcPr>
            <w:tcW w:w="2589" w:type="dxa"/>
            <w:noWrap/>
            <w:hideMark/>
          </w:tcPr>
          <w:p w14:paraId="4D618A5D" w14:textId="77777777" w:rsidR="00557370" w:rsidRPr="003349E4" w:rsidRDefault="00557370" w:rsidP="00652D3A">
            <w:pPr>
              <w:suppressLineNumbers/>
              <w:suppressAutoHyphens/>
              <w:spacing w:before="60" w:after="60"/>
              <w:rPr>
                <w:snapToGrid w:val="0"/>
                <w:kern w:val="22"/>
                <w:szCs w:val="22"/>
              </w:rPr>
            </w:pPr>
            <w:r w:rsidRPr="003349E4">
              <w:rPr>
                <w:snapToGrid w:val="0"/>
                <w:kern w:val="22"/>
                <w:szCs w:val="22"/>
              </w:rPr>
              <w:t>CBD/SBSTTA/26/1</w:t>
            </w:r>
          </w:p>
        </w:tc>
        <w:tc>
          <w:tcPr>
            <w:tcW w:w="5934" w:type="dxa"/>
            <w:hideMark/>
          </w:tcPr>
          <w:p w14:paraId="3205DF43" w14:textId="7AE247C3" w:rsidR="00557370" w:rsidRPr="003349E4" w:rsidRDefault="002D2790" w:rsidP="00191C16">
            <w:pPr>
              <w:suppressLineNumbers/>
              <w:suppressAutoHyphens/>
              <w:spacing w:before="60" w:after="60"/>
              <w:ind w:left="139"/>
              <w:jc w:val="left"/>
              <w:rPr>
                <w:snapToGrid w:val="0"/>
                <w:kern w:val="22"/>
                <w:szCs w:val="22"/>
              </w:rPr>
            </w:pPr>
            <w:r w:rsidRPr="003349E4">
              <w:rPr>
                <w:snapToGrid w:val="0"/>
                <w:kern w:val="22"/>
                <w:szCs w:val="22"/>
              </w:rPr>
              <w:t>P</w:t>
            </w:r>
            <w:r w:rsidR="00557370" w:rsidRPr="003349E4">
              <w:rPr>
                <w:snapToGrid w:val="0"/>
                <w:kern w:val="22"/>
                <w:szCs w:val="22"/>
              </w:rPr>
              <w:t>rovisional agenda</w:t>
            </w:r>
          </w:p>
        </w:tc>
        <w:tc>
          <w:tcPr>
            <w:tcW w:w="1124" w:type="dxa"/>
            <w:hideMark/>
          </w:tcPr>
          <w:p w14:paraId="2652E023" w14:textId="77777777" w:rsidR="00557370" w:rsidRPr="003349E4" w:rsidRDefault="00557370" w:rsidP="00652D3A">
            <w:pPr>
              <w:suppressLineNumbers/>
              <w:suppressAutoHyphens/>
              <w:spacing w:before="60" w:after="60"/>
              <w:jc w:val="center"/>
              <w:rPr>
                <w:snapToGrid w:val="0"/>
                <w:kern w:val="22"/>
                <w:szCs w:val="22"/>
              </w:rPr>
            </w:pPr>
            <w:r w:rsidRPr="003349E4">
              <w:rPr>
                <w:snapToGrid w:val="0"/>
                <w:kern w:val="22"/>
                <w:szCs w:val="22"/>
              </w:rPr>
              <w:t>2</w:t>
            </w:r>
          </w:p>
        </w:tc>
      </w:tr>
      <w:tr w:rsidR="00557370" w:rsidRPr="003349E4" w14:paraId="73993162" w14:textId="77777777" w:rsidTr="0049346A">
        <w:trPr>
          <w:trHeight w:val="302"/>
          <w:jc w:val="center"/>
        </w:trPr>
        <w:tc>
          <w:tcPr>
            <w:tcW w:w="2589" w:type="dxa"/>
            <w:noWrap/>
            <w:hideMark/>
          </w:tcPr>
          <w:p w14:paraId="05102446" w14:textId="77777777" w:rsidR="00557370" w:rsidRPr="003349E4" w:rsidRDefault="00557370" w:rsidP="00652D3A">
            <w:pPr>
              <w:suppressLineNumbers/>
              <w:suppressAutoHyphens/>
              <w:spacing w:before="60" w:after="60"/>
              <w:rPr>
                <w:snapToGrid w:val="0"/>
                <w:kern w:val="22"/>
                <w:szCs w:val="22"/>
              </w:rPr>
            </w:pPr>
            <w:r w:rsidRPr="003349E4">
              <w:rPr>
                <w:snapToGrid w:val="0"/>
                <w:kern w:val="22"/>
                <w:szCs w:val="22"/>
              </w:rPr>
              <w:t>CBD/SBSTTA/26/1/Add.1</w:t>
            </w:r>
          </w:p>
        </w:tc>
        <w:tc>
          <w:tcPr>
            <w:tcW w:w="5934" w:type="dxa"/>
            <w:hideMark/>
          </w:tcPr>
          <w:p w14:paraId="574C3C70" w14:textId="77777777" w:rsidR="00557370" w:rsidRPr="003349E4" w:rsidRDefault="00557370" w:rsidP="00191C16">
            <w:pPr>
              <w:suppressLineNumbers/>
              <w:suppressAutoHyphens/>
              <w:spacing w:before="60" w:after="60"/>
              <w:ind w:left="139"/>
              <w:jc w:val="left"/>
              <w:rPr>
                <w:snapToGrid w:val="0"/>
                <w:kern w:val="22"/>
                <w:szCs w:val="22"/>
              </w:rPr>
            </w:pPr>
            <w:r w:rsidRPr="003349E4">
              <w:rPr>
                <w:snapToGrid w:val="0"/>
                <w:kern w:val="22"/>
                <w:szCs w:val="22"/>
              </w:rPr>
              <w:t>Annotated provisional agenda</w:t>
            </w:r>
          </w:p>
        </w:tc>
        <w:tc>
          <w:tcPr>
            <w:tcW w:w="1124" w:type="dxa"/>
            <w:hideMark/>
          </w:tcPr>
          <w:p w14:paraId="22B77892" w14:textId="77777777" w:rsidR="00557370" w:rsidRPr="003349E4" w:rsidRDefault="00557370" w:rsidP="00652D3A">
            <w:pPr>
              <w:suppressLineNumbers/>
              <w:suppressAutoHyphens/>
              <w:spacing w:before="60" w:after="60"/>
              <w:jc w:val="center"/>
              <w:rPr>
                <w:snapToGrid w:val="0"/>
                <w:kern w:val="22"/>
                <w:szCs w:val="22"/>
              </w:rPr>
            </w:pPr>
            <w:r w:rsidRPr="003349E4">
              <w:rPr>
                <w:snapToGrid w:val="0"/>
                <w:kern w:val="22"/>
                <w:szCs w:val="22"/>
              </w:rPr>
              <w:t>2</w:t>
            </w:r>
          </w:p>
        </w:tc>
      </w:tr>
      <w:tr w:rsidR="00557370" w:rsidRPr="003349E4" w14:paraId="70E7DB7C" w14:textId="77777777" w:rsidTr="0049346A">
        <w:trPr>
          <w:trHeight w:val="302"/>
          <w:jc w:val="center"/>
        </w:trPr>
        <w:tc>
          <w:tcPr>
            <w:tcW w:w="2589" w:type="dxa"/>
            <w:noWrap/>
          </w:tcPr>
          <w:p w14:paraId="57086D38" w14:textId="77777777" w:rsidR="00557370" w:rsidRPr="003349E4" w:rsidRDefault="00557370" w:rsidP="00652D3A">
            <w:pPr>
              <w:suppressLineNumbers/>
              <w:suppressAutoHyphens/>
              <w:spacing w:before="60" w:after="60"/>
              <w:rPr>
                <w:snapToGrid w:val="0"/>
                <w:kern w:val="22"/>
                <w:szCs w:val="22"/>
              </w:rPr>
            </w:pPr>
            <w:r w:rsidRPr="003349E4">
              <w:rPr>
                <w:snapToGrid w:val="0"/>
                <w:kern w:val="22"/>
                <w:szCs w:val="22"/>
              </w:rPr>
              <w:t>CBD/SBSTTA/26/2</w:t>
            </w:r>
          </w:p>
        </w:tc>
        <w:tc>
          <w:tcPr>
            <w:tcW w:w="5934" w:type="dxa"/>
          </w:tcPr>
          <w:p w14:paraId="7952D77B" w14:textId="77777777" w:rsidR="00557370" w:rsidRPr="003349E4" w:rsidRDefault="00557370" w:rsidP="00191C16">
            <w:pPr>
              <w:suppressLineNumbers/>
              <w:suppressAutoHyphens/>
              <w:spacing w:before="60" w:after="60"/>
              <w:ind w:left="139"/>
              <w:jc w:val="left"/>
              <w:rPr>
                <w:snapToGrid w:val="0"/>
                <w:kern w:val="22"/>
                <w:szCs w:val="22"/>
              </w:rPr>
            </w:pPr>
            <w:r w:rsidRPr="003349E4">
              <w:rPr>
                <w:rFonts w:eastAsia="MS Mincho"/>
                <w:kern w:val="22"/>
                <w:szCs w:val="22"/>
                <w:lang w:eastAsia="en-CA"/>
              </w:rPr>
              <w:t>Monitoring framework for the Kunming-Montreal Global Biodiversity Framework</w:t>
            </w:r>
            <w:r w:rsidRPr="003349E4">
              <w:rPr>
                <w:i/>
                <w:iCs/>
                <w:kern w:val="22"/>
                <w:szCs w:val="22"/>
              </w:rPr>
              <w:t xml:space="preserve"> </w:t>
            </w:r>
          </w:p>
        </w:tc>
        <w:tc>
          <w:tcPr>
            <w:tcW w:w="1124" w:type="dxa"/>
          </w:tcPr>
          <w:p w14:paraId="7A21773A" w14:textId="77777777" w:rsidR="00557370" w:rsidRPr="003349E4" w:rsidRDefault="00557370" w:rsidP="00652D3A">
            <w:pPr>
              <w:suppressLineNumbers/>
              <w:suppressAutoHyphens/>
              <w:spacing w:before="60" w:after="60"/>
              <w:jc w:val="center"/>
              <w:rPr>
                <w:snapToGrid w:val="0"/>
                <w:kern w:val="22"/>
                <w:szCs w:val="22"/>
              </w:rPr>
            </w:pPr>
            <w:r w:rsidRPr="003349E4">
              <w:rPr>
                <w:snapToGrid w:val="0"/>
                <w:kern w:val="22"/>
                <w:szCs w:val="22"/>
              </w:rPr>
              <w:t>3</w:t>
            </w:r>
          </w:p>
        </w:tc>
      </w:tr>
      <w:tr w:rsidR="00557370" w:rsidRPr="003349E4" w14:paraId="7E52A548" w14:textId="77777777" w:rsidTr="0049346A">
        <w:trPr>
          <w:trHeight w:val="355"/>
          <w:jc w:val="center"/>
        </w:trPr>
        <w:tc>
          <w:tcPr>
            <w:tcW w:w="2589" w:type="dxa"/>
            <w:noWrap/>
          </w:tcPr>
          <w:p w14:paraId="09DC2826" w14:textId="77777777" w:rsidR="00557370" w:rsidRPr="003349E4" w:rsidRDefault="00557370" w:rsidP="00652D3A">
            <w:pPr>
              <w:suppressLineNumbers/>
              <w:suppressAutoHyphens/>
              <w:spacing w:before="60" w:after="60"/>
              <w:rPr>
                <w:snapToGrid w:val="0"/>
                <w:kern w:val="22"/>
                <w:szCs w:val="22"/>
              </w:rPr>
            </w:pPr>
            <w:r w:rsidRPr="003349E4">
              <w:rPr>
                <w:snapToGrid w:val="0"/>
                <w:kern w:val="22"/>
                <w:szCs w:val="22"/>
              </w:rPr>
              <w:t>CBD/SBSTTA/26/3</w:t>
            </w:r>
          </w:p>
        </w:tc>
        <w:tc>
          <w:tcPr>
            <w:tcW w:w="5934" w:type="dxa"/>
          </w:tcPr>
          <w:p w14:paraId="5DFCF645" w14:textId="166E1F88" w:rsidR="00557370" w:rsidRPr="003349E4" w:rsidRDefault="00557370" w:rsidP="00191C16">
            <w:pPr>
              <w:suppressLineNumbers/>
              <w:suppressAutoHyphens/>
              <w:spacing w:before="60" w:after="60"/>
              <w:ind w:left="139"/>
              <w:jc w:val="left"/>
              <w:rPr>
                <w:snapToGrid w:val="0"/>
                <w:kern w:val="22"/>
                <w:szCs w:val="22"/>
              </w:rPr>
            </w:pPr>
            <w:r w:rsidRPr="003349E4">
              <w:rPr>
                <w:snapToGrid w:val="0"/>
                <w:kern w:val="22"/>
                <w:szCs w:val="22"/>
              </w:rPr>
              <w:t xml:space="preserve">Scientific and technical needs to support the implementation of the </w:t>
            </w:r>
            <w:r w:rsidRPr="003349E4">
              <w:rPr>
                <w:bCs/>
              </w:rPr>
              <w:t>Kunming-Montreal Global Biodiversity Framework</w:t>
            </w:r>
          </w:p>
        </w:tc>
        <w:tc>
          <w:tcPr>
            <w:tcW w:w="1124" w:type="dxa"/>
          </w:tcPr>
          <w:p w14:paraId="4C80A54F" w14:textId="77777777" w:rsidR="00557370" w:rsidRPr="003349E4" w:rsidRDefault="00557370" w:rsidP="00652D3A">
            <w:pPr>
              <w:suppressLineNumbers/>
              <w:suppressAutoHyphens/>
              <w:spacing w:before="60" w:after="60"/>
              <w:jc w:val="center"/>
              <w:rPr>
                <w:snapToGrid w:val="0"/>
                <w:kern w:val="22"/>
                <w:szCs w:val="22"/>
              </w:rPr>
            </w:pPr>
            <w:r w:rsidRPr="003349E4">
              <w:rPr>
                <w:snapToGrid w:val="0"/>
                <w:kern w:val="22"/>
                <w:szCs w:val="22"/>
              </w:rPr>
              <w:t>4</w:t>
            </w:r>
          </w:p>
        </w:tc>
      </w:tr>
      <w:tr w:rsidR="00557370" w:rsidRPr="003349E4" w14:paraId="0090364D" w14:textId="77777777" w:rsidTr="0049346A">
        <w:trPr>
          <w:trHeight w:val="365"/>
          <w:jc w:val="center"/>
        </w:trPr>
        <w:tc>
          <w:tcPr>
            <w:tcW w:w="2589" w:type="dxa"/>
          </w:tcPr>
          <w:p w14:paraId="2E037EB9" w14:textId="77777777" w:rsidR="00557370" w:rsidRPr="003349E4" w:rsidRDefault="00557370" w:rsidP="00652D3A">
            <w:pPr>
              <w:suppressLineNumbers/>
              <w:suppressAutoHyphens/>
              <w:spacing w:before="60" w:after="60"/>
              <w:rPr>
                <w:snapToGrid w:val="0"/>
                <w:kern w:val="22"/>
                <w:szCs w:val="22"/>
              </w:rPr>
            </w:pPr>
            <w:r w:rsidRPr="003349E4">
              <w:rPr>
                <w:snapToGrid w:val="0"/>
                <w:kern w:val="22"/>
                <w:szCs w:val="22"/>
              </w:rPr>
              <w:t>CBD/SBSTTA/26/4</w:t>
            </w:r>
          </w:p>
        </w:tc>
        <w:tc>
          <w:tcPr>
            <w:tcW w:w="5934" w:type="dxa"/>
          </w:tcPr>
          <w:p w14:paraId="57213CF2" w14:textId="55E807CA" w:rsidR="00557370" w:rsidRPr="003349E4" w:rsidRDefault="00557370" w:rsidP="00191C16">
            <w:pPr>
              <w:suppressLineNumbers/>
              <w:suppressAutoHyphens/>
              <w:spacing w:before="60" w:after="60"/>
              <w:ind w:left="139"/>
              <w:jc w:val="left"/>
              <w:rPr>
                <w:snapToGrid w:val="0"/>
                <w:kern w:val="22"/>
                <w:szCs w:val="22"/>
              </w:rPr>
            </w:pPr>
            <w:r w:rsidRPr="003349E4">
              <w:rPr>
                <w:bCs/>
              </w:rPr>
              <w:t>Synthetic</w:t>
            </w:r>
            <w:r w:rsidRPr="003349E4">
              <w:rPr>
                <w:snapToGrid w:val="0"/>
                <w:kern w:val="22"/>
                <w:szCs w:val="22"/>
              </w:rPr>
              <w:t xml:space="preserve"> biology</w:t>
            </w:r>
          </w:p>
        </w:tc>
        <w:tc>
          <w:tcPr>
            <w:tcW w:w="1124" w:type="dxa"/>
          </w:tcPr>
          <w:p w14:paraId="312C0388" w14:textId="77777777" w:rsidR="00557370" w:rsidRPr="003349E4" w:rsidRDefault="00557370" w:rsidP="00652D3A">
            <w:pPr>
              <w:suppressLineNumbers/>
              <w:suppressAutoHyphens/>
              <w:spacing w:before="60" w:after="60"/>
              <w:jc w:val="center"/>
              <w:rPr>
                <w:snapToGrid w:val="0"/>
                <w:kern w:val="22"/>
                <w:szCs w:val="22"/>
              </w:rPr>
            </w:pPr>
            <w:r w:rsidRPr="003349E4">
              <w:rPr>
                <w:snapToGrid w:val="0"/>
                <w:kern w:val="22"/>
                <w:szCs w:val="22"/>
              </w:rPr>
              <w:t>5</w:t>
            </w:r>
          </w:p>
        </w:tc>
      </w:tr>
      <w:tr w:rsidR="00557370" w:rsidRPr="003349E4" w14:paraId="4FFCCCB5" w14:textId="77777777" w:rsidTr="0049346A">
        <w:trPr>
          <w:trHeight w:val="365"/>
          <w:jc w:val="center"/>
        </w:trPr>
        <w:tc>
          <w:tcPr>
            <w:tcW w:w="2589" w:type="dxa"/>
          </w:tcPr>
          <w:p w14:paraId="377FDCCC" w14:textId="77777777" w:rsidR="00557370" w:rsidRPr="003349E4" w:rsidRDefault="00557370" w:rsidP="00652D3A">
            <w:pPr>
              <w:suppressLineNumbers/>
              <w:suppressAutoHyphens/>
              <w:spacing w:before="60" w:after="60"/>
              <w:rPr>
                <w:snapToGrid w:val="0"/>
                <w:kern w:val="22"/>
                <w:szCs w:val="22"/>
              </w:rPr>
            </w:pPr>
            <w:r w:rsidRPr="003349E4">
              <w:rPr>
                <w:snapToGrid w:val="0"/>
                <w:kern w:val="22"/>
                <w:szCs w:val="22"/>
              </w:rPr>
              <w:t>CBD/SBSTTA/26/5</w:t>
            </w:r>
          </w:p>
        </w:tc>
        <w:tc>
          <w:tcPr>
            <w:tcW w:w="5934" w:type="dxa"/>
          </w:tcPr>
          <w:p w14:paraId="3F465A1F" w14:textId="77777777" w:rsidR="00557370" w:rsidRPr="003349E4" w:rsidRDefault="00557370" w:rsidP="00191C16">
            <w:pPr>
              <w:suppressLineNumbers/>
              <w:suppressAutoHyphens/>
              <w:spacing w:before="60" w:after="60"/>
              <w:ind w:left="139"/>
              <w:jc w:val="left"/>
              <w:rPr>
                <w:bCs/>
              </w:rPr>
            </w:pPr>
            <w:r w:rsidRPr="003349E4">
              <w:rPr>
                <w:bCs/>
              </w:rPr>
              <w:t>Risk assessment and risk management</w:t>
            </w:r>
          </w:p>
        </w:tc>
        <w:tc>
          <w:tcPr>
            <w:tcW w:w="1124" w:type="dxa"/>
          </w:tcPr>
          <w:p w14:paraId="08FC3EAB" w14:textId="77777777" w:rsidR="00557370" w:rsidRPr="003349E4" w:rsidRDefault="00557370" w:rsidP="00652D3A">
            <w:pPr>
              <w:suppressLineNumbers/>
              <w:suppressAutoHyphens/>
              <w:spacing w:before="60" w:after="60"/>
              <w:jc w:val="center"/>
              <w:rPr>
                <w:snapToGrid w:val="0"/>
                <w:kern w:val="22"/>
                <w:szCs w:val="22"/>
              </w:rPr>
            </w:pPr>
            <w:r w:rsidRPr="003349E4">
              <w:rPr>
                <w:snapToGrid w:val="0"/>
                <w:kern w:val="22"/>
                <w:szCs w:val="22"/>
              </w:rPr>
              <w:t>6</w:t>
            </w:r>
          </w:p>
        </w:tc>
      </w:tr>
      <w:tr w:rsidR="00557370" w:rsidRPr="003349E4" w14:paraId="0CDDD025" w14:textId="77777777" w:rsidTr="00C75362">
        <w:trPr>
          <w:trHeight w:val="355"/>
          <w:jc w:val="center"/>
        </w:trPr>
        <w:tc>
          <w:tcPr>
            <w:tcW w:w="2589" w:type="dxa"/>
            <w:noWrap/>
            <w:hideMark/>
          </w:tcPr>
          <w:p w14:paraId="30462A80" w14:textId="77777777" w:rsidR="00557370" w:rsidRPr="003349E4" w:rsidRDefault="00557370" w:rsidP="00652D3A">
            <w:pPr>
              <w:suppressLineNumbers/>
              <w:suppressAutoHyphens/>
              <w:spacing w:before="60" w:after="60"/>
              <w:rPr>
                <w:snapToGrid w:val="0"/>
                <w:kern w:val="22"/>
                <w:szCs w:val="22"/>
              </w:rPr>
            </w:pPr>
            <w:r w:rsidRPr="003349E4">
              <w:rPr>
                <w:snapToGrid w:val="0"/>
                <w:kern w:val="22"/>
                <w:szCs w:val="22"/>
              </w:rPr>
              <w:t>CBD/SBSTTA/26/6</w:t>
            </w:r>
          </w:p>
        </w:tc>
        <w:tc>
          <w:tcPr>
            <w:tcW w:w="5934" w:type="dxa"/>
          </w:tcPr>
          <w:p w14:paraId="0ED935D0" w14:textId="77777777" w:rsidR="00557370" w:rsidRPr="003349E4" w:rsidRDefault="00557370" w:rsidP="00191C16">
            <w:pPr>
              <w:suppressLineNumbers/>
              <w:suppressAutoHyphens/>
              <w:spacing w:before="60" w:after="60"/>
              <w:ind w:left="139"/>
              <w:jc w:val="left"/>
              <w:rPr>
                <w:bCs/>
              </w:rPr>
            </w:pPr>
            <w:r w:rsidRPr="003349E4">
              <w:rPr>
                <w:bCs/>
              </w:rPr>
              <w:t>Detection and identification of living modified organisms</w:t>
            </w:r>
          </w:p>
        </w:tc>
        <w:tc>
          <w:tcPr>
            <w:tcW w:w="1124" w:type="dxa"/>
          </w:tcPr>
          <w:p w14:paraId="3DF220B7" w14:textId="77777777" w:rsidR="00557370" w:rsidRPr="003349E4" w:rsidRDefault="00557370" w:rsidP="00652D3A">
            <w:pPr>
              <w:suppressLineNumbers/>
              <w:suppressAutoHyphens/>
              <w:spacing w:before="60" w:after="60"/>
              <w:jc w:val="center"/>
              <w:rPr>
                <w:snapToGrid w:val="0"/>
                <w:kern w:val="22"/>
                <w:szCs w:val="22"/>
              </w:rPr>
            </w:pPr>
            <w:r w:rsidRPr="003349E4">
              <w:rPr>
                <w:snapToGrid w:val="0"/>
                <w:kern w:val="22"/>
                <w:szCs w:val="22"/>
              </w:rPr>
              <w:t>7</w:t>
            </w:r>
          </w:p>
        </w:tc>
      </w:tr>
      <w:tr w:rsidR="00557370" w:rsidRPr="003349E4" w14:paraId="626F506B" w14:textId="77777777" w:rsidTr="0049346A">
        <w:trPr>
          <w:trHeight w:val="365"/>
          <w:jc w:val="center"/>
        </w:trPr>
        <w:tc>
          <w:tcPr>
            <w:tcW w:w="2589" w:type="dxa"/>
          </w:tcPr>
          <w:p w14:paraId="3486CFBE" w14:textId="77777777" w:rsidR="00557370" w:rsidRPr="003349E4" w:rsidRDefault="00557370" w:rsidP="00652D3A">
            <w:pPr>
              <w:suppressLineNumbers/>
              <w:suppressAutoHyphens/>
              <w:spacing w:before="60" w:after="60"/>
              <w:rPr>
                <w:snapToGrid w:val="0"/>
                <w:kern w:val="22"/>
                <w:szCs w:val="22"/>
              </w:rPr>
            </w:pPr>
            <w:r w:rsidRPr="003349E4">
              <w:rPr>
                <w:snapToGrid w:val="0"/>
                <w:kern w:val="22"/>
                <w:szCs w:val="22"/>
              </w:rPr>
              <w:t>CBD/SBSTTA/26/7</w:t>
            </w:r>
          </w:p>
        </w:tc>
        <w:tc>
          <w:tcPr>
            <w:tcW w:w="5934" w:type="dxa"/>
          </w:tcPr>
          <w:p w14:paraId="32DC7D9F" w14:textId="77777777" w:rsidR="00557370" w:rsidRPr="003349E4" w:rsidRDefault="00557370" w:rsidP="00191C16">
            <w:pPr>
              <w:suppressLineNumbers/>
              <w:suppressAutoHyphens/>
              <w:spacing w:before="60" w:after="60"/>
              <w:ind w:left="139"/>
              <w:jc w:val="left"/>
              <w:rPr>
                <w:bCs/>
              </w:rPr>
            </w:pPr>
            <w:r w:rsidRPr="003349E4">
              <w:rPr>
                <w:bCs/>
              </w:rPr>
              <w:t>Marine and coastal biodiversity</w:t>
            </w:r>
          </w:p>
        </w:tc>
        <w:tc>
          <w:tcPr>
            <w:tcW w:w="1124" w:type="dxa"/>
          </w:tcPr>
          <w:p w14:paraId="4FCC0F2F" w14:textId="77777777" w:rsidR="00557370" w:rsidRPr="003349E4" w:rsidRDefault="00557370" w:rsidP="00652D3A">
            <w:pPr>
              <w:suppressLineNumbers/>
              <w:suppressAutoHyphens/>
              <w:spacing w:before="60" w:after="60"/>
              <w:jc w:val="center"/>
              <w:rPr>
                <w:snapToGrid w:val="0"/>
                <w:kern w:val="22"/>
                <w:szCs w:val="22"/>
              </w:rPr>
            </w:pPr>
            <w:r w:rsidRPr="003349E4">
              <w:rPr>
                <w:snapToGrid w:val="0"/>
                <w:kern w:val="22"/>
                <w:szCs w:val="22"/>
              </w:rPr>
              <w:t>8</w:t>
            </w:r>
          </w:p>
        </w:tc>
      </w:tr>
      <w:tr w:rsidR="00557370" w:rsidRPr="003349E4" w14:paraId="150619D7" w14:textId="77777777" w:rsidTr="0049346A">
        <w:trPr>
          <w:trHeight w:val="427"/>
          <w:jc w:val="center"/>
        </w:trPr>
        <w:tc>
          <w:tcPr>
            <w:tcW w:w="2589" w:type="dxa"/>
          </w:tcPr>
          <w:p w14:paraId="636D0A9C" w14:textId="77777777" w:rsidR="00557370" w:rsidRPr="003349E4" w:rsidRDefault="00557370" w:rsidP="00652D3A">
            <w:pPr>
              <w:suppressLineNumbers/>
              <w:suppressAutoHyphens/>
              <w:spacing w:before="60" w:after="60"/>
              <w:rPr>
                <w:snapToGrid w:val="0"/>
                <w:kern w:val="22"/>
                <w:szCs w:val="22"/>
              </w:rPr>
            </w:pPr>
            <w:r w:rsidRPr="003349E4">
              <w:rPr>
                <w:snapToGrid w:val="0"/>
                <w:kern w:val="22"/>
                <w:szCs w:val="22"/>
              </w:rPr>
              <w:t>CBD/SBSTTA/26/7/Add.1</w:t>
            </w:r>
          </w:p>
        </w:tc>
        <w:tc>
          <w:tcPr>
            <w:tcW w:w="5934" w:type="dxa"/>
          </w:tcPr>
          <w:p w14:paraId="693CF888" w14:textId="245FD310" w:rsidR="00557370" w:rsidRPr="003349E4" w:rsidRDefault="00557370" w:rsidP="00191C16">
            <w:pPr>
              <w:suppressLineNumbers/>
              <w:suppressAutoHyphens/>
              <w:spacing w:before="60" w:after="60"/>
              <w:ind w:left="139"/>
              <w:jc w:val="left"/>
              <w:rPr>
                <w:bCs/>
              </w:rPr>
            </w:pPr>
            <w:r w:rsidRPr="003349E4">
              <w:rPr>
                <w:bCs/>
              </w:rPr>
              <w:t>Ecologically or biologically significant marine areas: further work</w:t>
            </w:r>
          </w:p>
        </w:tc>
        <w:tc>
          <w:tcPr>
            <w:tcW w:w="1124" w:type="dxa"/>
          </w:tcPr>
          <w:p w14:paraId="63176EE4" w14:textId="417FA547" w:rsidR="00557370" w:rsidRPr="003349E4" w:rsidRDefault="00557370" w:rsidP="00652D3A">
            <w:pPr>
              <w:suppressLineNumbers/>
              <w:suppressAutoHyphens/>
              <w:spacing w:before="60" w:after="60"/>
              <w:jc w:val="center"/>
              <w:rPr>
                <w:snapToGrid w:val="0"/>
                <w:kern w:val="22"/>
                <w:szCs w:val="22"/>
              </w:rPr>
            </w:pPr>
            <w:r w:rsidRPr="003349E4">
              <w:rPr>
                <w:snapToGrid w:val="0"/>
                <w:kern w:val="22"/>
                <w:szCs w:val="22"/>
              </w:rPr>
              <w:t>8</w:t>
            </w:r>
            <w:r w:rsidR="00004DAA" w:rsidRPr="003349E4">
              <w:rPr>
                <w:snapToGrid w:val="0"/>
                <w:kern w:val="22"/>
                <w:szCs w:val="22"/>
              </w:rPr>
              <w:t xml:space="preserve"> (a)</w:t>
            </w:r>
          </w:p>
        </w:tc>
      </w:tr>
      <w:tr w:rsidR="00557370" w:rsidRPr="003349E4" w14:paraId="2A4EBACF" w14:textId="77777777" w:rsidTr="0049346A">
        <w:trPr>
          <w:trHeight w:val="427"/>
          <w:jc w:val="center"/>
        </w:trPr>
        <w:tc>
          <w:tcPr>
            <w:tcW w:w="2589" w:type="dxa"/>
          </w:tcPr>
          <w:p w14:paraId="261A0DFF" w14:textId="77777777" w:rsidR="00557370" w:rsidRPr="003349E4" w:rsidRDefault="00557370" w:rsidP="00652D3A">
            <w:pPr>
              <w:suppressLineNumbers/>
              <w:suppressAutoHyphens/>
              <w:spacing w:before="60" w:after="60"/>
              <w:rPr>
                <w:snapToGrid w:val="0"/>
                <w:kern w:val="22"/>
                <w:szCs w:val="22"/>
              </w:rPr>
            </w:pPr>
            <w:r w:rsidRPr="003349E4">
              <w:rPr>
                <w:snapToGrid w:val="0"/>
                <w:kern w:val="22"/>
                <w:szCs w:val="22"/>
              </w:rPr>
              <w:t>CBD/SBSTTA/26/7/Add.2</w:t>
            </w:r>
          </w:p>
        </w:tc>
        <w:tc>
          <w:tcPr>
            <w:tcW w:w="5934" w:type="dxa"/>
          </w:tcPr>
          <w:p w14:paraId="5097AEA7" w14:textId="77777777" w:rsidR="00557370" w:rsidRPr="003349E4" w:rsidRDefault="00557370" w:rsidP="00191C16">
            <w:pPr>
              <w:suppressLineNumbers/>
              <w:suppressAutoHyphens/>
              <w:spacing w:before="60" w:after="60"/>
              <w:ind w:left="139"/>
              <w:jc w:val="left"/>
              <w:rPr>
                <w:bCs/>
              </w:rPr>
            </w:pPr>
            <w:r w:rsidRPr="003349E4">
              <w:rPr>
                <w:bCs/>
              </w:rPr>
              <w:t>Conservation and sustainable use of marine and coastal biodiversity</w:t>
            </w:r>
          </w:p>
        </w:tc>
        <w:tc>
          <w:tcPr>
            <w:tcW w:w="1124" w:type="dxa"/>
          </w:tcPr>
          <w:p w14:paraId="66140D4A" w14:textId="58F466EA" w:rsidR="00557370" w:rsidRPr="003349E4" w:rsidRDefault="00557370" w:rsidP="00652D3A">
            <w:pPr>
              <w:suppressLineNumbers/>
              <w:suppressAutoHyphens/>
              <w:spacing w:before="60" w:after="60"/>
              <w:jc w:val="center"/>
              <w:rPr>
                <w:snapToGrid w:val="0"/>
                <w:kern w:val="22"/>
                <w:szCs w:val="22"/>
              </w:rPr>
            </w:pPr>
            <w:r w:rsidRPr="003349E4">
              <w:rPr>
                <w:snapToGrid w:val="0"/>
                <w:kern w:val="22"/>
                <w:szCs w:val="22"/>
              </w:rPr>
              <w:t>8</w:t>
            </w:r>
            <w:r w:rsidR="00004DAA" w:rsidRPr="003349E4">
              <w:rPr>
                <w:snapToGrid w:val="0"/>
                <w:kern w:val="22"/>
                <w:szCs w:val="22"/>
              </w:rPr>
              <w:t xml:space="preserve"> (b)</w:t>
            </w:r>
          </w:p>
        </w:tc>
      </w:tr>
      <w:tr w:rsidR="00557370" w:rsidRPr="003349E4" w14:paraId="23B61DDE" w14:textId="77777777" w:rsidTr="0049346A">
        <w:trPr>
          <w:trHeight w:val="427"/>
          <w:jc w:val="center"/>
        </w:trPr>
        <w:tc>
          <w:tcPr>
            <w:tcW w:w="2589" w:type="dxa"/>
          </w:tcPr>
          <w:p w14:paraId="29615265" w14:textId="77777777" w:rsidR="00557370" w:rsidRPr="003349E4" w:rsidRDefault="00557370" w:rsidP="00652D3A">
            <w:pPr>
              <w:suppressLineNumbers/>
              <w:suppressAutoHyphens/>
              <w:spacing w:before="60" w:after="60"/>
              <w:rPr>
                <w:snapToGrid w:val="0"/>
                <w:kern w:val="22"/>
                <w:szCs w:val="22"/>
              </w:rPr>
            </w:pPr>
            <w:r w:rsidRPr="003349E4">
              <w:rPr>
                <w:snapToGrid w:val="0"/>
                <w:kern w:val="22"/>
                <w:szCs w:val="22"/>
              </w:rPr>
              <w:t>CBD/SBSTTA/26/8</w:t>
            </w:r>
          </w:p>
        </w:tc>
        <w:tc>
          <w:tcPr>
            <w:tcW w:w="5934" w:type="dxa"/>
          </w:tcPr>
          <w:p w14:paraId="15A2B334" w14:textId="77777777" w:rsidR="00557370" w:rsidRPr="003349E4" w:rsidRDefault="00557370" w:rsidP="00191C16">
            <w:pPr>
              <w:suppressLineNumbers/>
              <w:suppressAutoHyphens/>
              <w:spacing w:before="60" w:after="60"/>
              <w:ind w:left="139"/>
              <w:jc w:val="left"/>
              <w:rPr>
                <w:bCs/>
              </w:rPr>
            </w:pPr>
            <w:r w:rsidRPr="003349E4">
              <w:rPr>
                <w:bCs/>
              </w:rPr>
              <w:t>Biodiversity and health</w:t>
            </w:r>
          </w:p>
        </w:tc>
        <w:tc>
          <w:tcPr>
            <w:tcW w:w="1124" w:type="dxa"/>
          </w:tcPr>
          <w:p w14:paraId="1DC18272" w14:textId="77777777" w:rsidR="00557370" w:rsidRPr="003349E4" w:rsidRDefault="00557370" w:rsidP="00652D3A">
            <w:pPr>
              <w:suppressLineNumbers/>
              <w:suppressAutoHyphens/>
              <w:spacing w:before="60" w:after="60"/>
              <w:jc w:val="center"/>
              <w:rPr>
                <w:snapToGrid w:val="0"/>
                <w:kern w:val="22"/>
                <w:szCs w:val="22"/>
              </w:rPr>
            </w:pPr>
            <w:r w:rsidRPr="003349E4">
              <w:rPr>
                <w:snapToGrid w:val="0"/>
                <w:kern w:val="22"/>
                <w:szCs w:val="22"/>
              </w:rPr>
              <w:t>9</w:t>
            </w:r>
          </w:p>
        </w:tc>
      </w:tr>
    </w:tbl>
    <w:p w14:paraId="453CE0E0" w14:textId="7D33AFE0" w:rsidR="002B559C" w:rsidRPr="003349E4" w:rsidRDefault="00557370" w:rsidP="00191C16">
      <w:pPr>
        <w:suppressLineNumbers/>
        <w:suppressAutoHyphens/>
        <w:jc w:val="center"/>
      </w:pPr>
      <w:r w:rsidRPr="003349E4">
        <w:rPr>
          <w:kern w:val="22"/>
          <w:szCs w:val="22"/>
        </w:rPr>
        <w:t>__________</w:t>
      </w:r>
    </w:p>
    <w:sectPr w:rsidR="002B559C" w:rsidRPr="003349E4" w:rsidSect="00584E4F">
      <w:headerReference w:type="even" r:id="rId38"/>
      <w:headerReference w:type="default" r:id="rId39"/>
      <w:footerReference w:type="even" r:id="rId40"/>
      <w:footerReference w:type="default" r:id="rId41"/>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705870" w14:textId="77777777" w:rsidR="00D15693" w:rsidRDefault="00D15693" w:rsidP="00A96B21">
      <w:r>
        <w:separator/>
      </w:r>
    </w:p>
  </w:endnote>
  <w:endnote w:type="continuationSeparator" w:id="0">
    <w:p w14:paraId="67EAEF15" w14:textId="77777777" w:rsidR="00D15693" w:rsidRDefault="00D15693"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5708784"/>
      <w:docPartObj>
        <w:docPartGallery w:val="Page Numbers (Top of Page)"/>
        <w:docPartUnique/>
      </w:docPartObj>
    </w:sdtPr>
    <w:sdtEndPr/>
    <w:sdtContent>
      <w:p w14:paraId="0D4F6003" w14:textId="2CF1E1F7" w:rsidR="006D29BB" w:rsidRDefault="000F6FBB" w:rsidP="000F6FBB">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3</w:t>
        </w:r>
        <w:r w:rsidRPr="002B559C">
          <w:rPr>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194494"/>
      <w:docPartObj>
        <w:docPartGallery w:val="Page Numbers (Top of Page)"/>
        <w:docPartUnique/>
      </w:docPartObj>
    </w:sdtPr>
    <w:sdtEndPr/>
    <w:sdtContent>
      <w:p w14:paraId="12325E28" w14:textId="41C13C76" w:rsidR="006D29BB" w:rsidRDefault="000F6FBB" w:rsidP="00F62CB6">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3</w:t>
        </w:r>
        <w:r w:rsidRPr="002B559C">
          <w:rPr>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77777777"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77777777" w:rsidR="002B559C" w:rsidRDefault="002B559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66633F" w14:textId="77777777" w:rsidR="00D15693" w:rsidRDefault="00D15693" w:rsidP="00A96B21">
      <w:r>
        <w:separator/>
      </w:r>
    </w:p>
  </w:footnote>
  <w:footnote w:type="continuationSeparator" w:id="0">
    <w:p w14:paraId="22C1F2EB" w14:textId="77777777" w:rsidR="00D15693" w:rsidRDefault="00D15693" w:rsidP="00A96B21">
      <w:r>
        <w:continuationSeparator/>
      </w:r>
    </w:p>
  </w:footnote>
  <w:footnote w:id="1">
    <w:p w14:paraId="1AF53B1E" w14:textId="09CD4329" w:rsidR="00A96B21" w:rsidRPr="00A96B21" w:rsidRDefault="00A96B21" w:rsidP="00D71FFB">
      <w:pPr>
        <w:pStyle w:val="Footnote"/>
      </w:pPr>
      <w:r>
        <w:rPr>
          <w:rStyle w:val="FootnoteReference"/>
        </w:rPr>
        <w:t>*</w:t>
      </w:r>
      <w:r>
        <w:t xml:space="preserve"> </w:t>
      </w:r>
      <w:r w:rsidRPr="00A96B21">
        <w:t>CBD/</w:t>
      </w:r>
      <w:r w:rsidR="004335E2">
        <w:t>SBSTTA/2</w:t>
      </w:r>
      <w:r w:rsidR="00715BD2">
        <w:t>6</w:t>
      </w:r>
      <w:r w:rsidR="004335E2">
        <w:t>/1.</w:t>
      </w:r>
    </w:p>
  </w:footnote>
  <w:footnote w:id="2">
    <w:p w14:paraId="32398086" w14:textId="39099D3E" w:rsidR="00557370" w:rsidRPr="00652D3A" w:rsidRDefault="00557370" w:rsidP="00652D3A">
      <w:pPr>
        <w:pStyle w:val="FootnoteText"/>
        <w:suppressLineNumbers/>
        <w:suppressAutoHyphens/>
        <w:adjustRightInd w:val="0"/>
        <w:rPr>
          <w:snapToGrid w:val="0"/>
          <w:kern w:val="18"/>
          <w:szCs w:val="18"/>
        </w:rPr>
      </w:pPr>
      <w:r w:rsidRPr="00652D3A">
        <w:rPr>
          <w:rStyle w:val="FootnoteReference"/>
          <w:snapToGrid w:val="0"/>
          <w:kern w:val="18"/>
          <w:szCs w:val="18"/>
        </w:rPr>
        <w:footnoteRef/>
      </w:r>
      <w:r w:rsidRPr="00652D3A">
        <w:rPr>
          <w:rStyle w:val="FootnoteReference"/>
          <w:snapToGrid w:val="0"/>
          <w:kern w:val="18"/>
          <w:szCs w:val="18"/>
        </w:rPr>
        <w:t xml:space="preserve"> </w:t>
      </w:r>
      <w:r w:rsidRPr="00652D3A">
        <w:rPr>
          <w:snapToGrid w:val="0"/>
          <w:kern w:val="18"/>
          <w:szCs w:val="18"/>
        </w:rPr>
        <w:t>At its twelfth meeting, the Conference of the Parties established the Subsidiary Body on Implementation and specified that the Subsidiary Body on Implementation and the Subsidiary Body on Scientific, Technical and Technological Advice should carry out their respective functions taking into account their role</w:t>
      </w:r>
      <w:r w:rsidR="005F73BA">
        <w:rPr>
          <w:snapToGrid w:val="0"/>
          <w:kern w:val="18"/>
          <w:szCs w:val="18"/>
        </w:rPr>
        <w:t>s</w:t>
      </w:r>
      <w:r w:rsidRPr="00652D3A">
        <w:rPr>
          <w:snapToGrid w:val="0"/>
          <w:kern w:val="18"/>
          <w:szCs w:val="18"/>
        </w:rPr>
        <w:t xml:space="preserve"> and functions with a view to ensuring complementarity in their work and avoiding overlap (see decision </w:t>
      </w:r>
      <w:hyperlink r:id="rId1" w:history="1">
        <w:r w:rsidRPr="001A0034">
          <w:rPr>
            <w:rStyle w:val="Hyperlink"/>
            <w:snapToGrid w:val="0"/>
            <w:kern w:val="18"/>
            <w:szCs w:val="18"/>
          </w:rPr>
          <w:t>XII/26</w:t>
        </w:r>
      </w:hyperlink>
      <w:r w:rsidRPr="00652D3A">
        <w:rPr>
          <w:snapToGrid w:val="0"/>
          <w:kern w:val="18"/>
          <w:szCs w:val="18"/>
        </w:rPr>
        <w:t>, annex). This will be taken fully into account in the preparation for the various agenda items</w:t>
      </w:r>
      <w:r w:rsidR="00981C20">
        <w:rPr>
          <w:snapToGrid w:val="0"/>
          <w:kern w:val="18"/>
          <w:szCs w:val="18"/>
        </w:rPr>
        <w:t>.</w:t>
      </w:r>
    </w:p>
  </w:footnote>
  <w:footnote w:id="3">
    <w:p w14:paraId="63045378" w14:textId="737F8F37" w:rsidR="00557370" w:rsidRPr="00652D3A" w:rsidRDefault="00557370" w:rsidP="00652D3A">
      <w:pPr>
        <w:pStyle w:val="FootnoteText"/>
        <w:suppressLineNumbers/>
        <w:suppressAutoHyphens/>
        <w:adjustRightInd w:val="0"/>
        <w:rPr>
          <w:snapToGrid w:val="0"/>
          <w:kern w:val="18"/>
          <w:szCs w:val="18"/>
        </w:rPr>
      </w:pPr>
      <w:r w:rsidRPr="00652D3A">
        <w:rPr>
          <w:rStyle w:val="FootnoteReference"/>
          <w:snapToGrid w:val="0"/>
          <w:kern w:val="18"/>
          <w:szCs w:val="18"/>
        </w:rPr>
        <w:footnoteRef/>
      </w:r>
      <w:r w:rsidRPr="00652D3A">
        <w:rPr>
          <w:snapToGrid w:val="0"/>
          <w:kern w:val="18"/>
          <w:szCs w:val="18"/>
        </w:rPr>
        <w:t xml:space="preserve"> Detailed plans will be developed in consultation with the Bureau and will be communicated to Parties well ahead of the meeting, together with the names of presenters and the scope of the presentations.</w:t>
      </w:r>
    </w:p>
  </w:footnote>
  <w:footnote w:id="4">
    <w:p w14:paraId="380304AD" w14:textId="146918CB" w:rsidR="00557370" w:rsidRPr="00551650" w:rsidRDefault="00557370" w:rsidP="00960CC9">
      <w:pPr>
        <w:pStyle w:val="FootnoteText"/>
        <w:suppressLineNumbers/>
        <w:suppressAutoHyphens/>
        <w:rPr>
          <w:kern w:val="18"/>
          <w:szCs w:val="18"/>
        </w:rPr>
      </w:pPr>
      <w:r w:rsidRPr="00551650">
        <w:rPr>
          <w:rStyle w:val="FootnoteReference"/>
          <w:kern w:val="18"/>
          <w:szCs w:val="18"/>
        </w:rPr>
        <w:footnoteRef/>
      </w:r>
      <w:r w:rsidRPr="00551650">
        <w:rPr>
          <w:kern w:val="18"/>
          <w:szCs w:val="18"/>
        </w:rPr>
        <w:t xml:space="preserve"> In decision </w:t>
      </w:r>
      <w:hyperlink r:id="rId2" w:history="1">
        <w:r w:rsidRPr="00E6036F">
          <w:rPr>
            <w:rStyle w:val="Hyperlink"/>
            <w:kern w:val="18"/>
            <w:szCs w:val="18"/>
          </w:rPr>
          <w:t>XIII/28</w:t>
        </w:r>
      </w:hyperlink>
      <w:r w:rsidRPr="00551650">
        <w:rPr>
          <w:kern w:val="18"/>
          <w:szCs w:val="18"/>
        </w:rPr>
        <w:t xml:space="preserve">, the Conference of the Parties adopted the following indicators for status and trends in the knowledge, innovations and practices of indigenous peoples and local communities relevant </w:t>
      </w:r>
      <w:r w:rsidR="009E7EFF">
        <w:rPr>
          <w:kern w:val="18"/>
          <w:szCs w:val="18"/>
        </w:rPr>
        <w:t>to</w:t>
      </w:r>
      <w:r w:rsidR="009E7EFF" w:rsidRPr="00551650">
        <w:rPr>
          <w:kern w:val="18"/>
          <w:szCs w:val="18"/>
        </w:rPr>
        <w:t xml:space="preserve"> </w:t>
      </w:r>
      <w:r w:rsidRPr="00551650">
        <w:rPr>
          <w:kern w:val="18"/>
          <w:szCs w:val="18"/>
        </w:rPr>
        <w:t>the conservation and sustainable use of biological diversity: (a) </w:t>
      </w:r>
      <w:hyperlink r:id="rId3" w:history="1">
        <w:r w:rsidRPr="00551650">
          <w:rPr>
            <w:kern w:val="18"/>
            <w:szCs w:val="18"/>
            <w:lang w:eastAsia="en-GB"/>
          </w:rPr>
          <w:t xml:space="preserve">Trends </w:t>
        </w:r>
        <w:r w:rsidR="009E2BF2">
          <w:rPr>
            <w:kern w:val="18"/>
            <w:szCs w:val="18"/>
            <w:lang w:eastAsia="en-GB"/>
          </w:rPr>
          <w:t>in</w:t>
        </w:r>
        <w:r w:rsidRPr="00551650">
          <w:rPr>
            <w:kern w:val="18"/>
            <w:szCs w:val="18"/>
            <w:lang w:eastAsia="en-GB"/>
          </w:rPr>
          <w:t xml:space="preserve"> linguistic diversity and numbers of speakers of indigenous languages</w:t>
        </w:r>
      </w:hyperlink>
      <w:r w:rsidRPr="00551650">
        <w:rPr>
          <w:kern w:val="18"/>
          <w:szCs w:val="18"/>
          <w:lang w:eastAsia="en-GB"/>
        </w:rPr>
        <w:t>; (b) </w:t>
      </w:r>
      <w:hyperlink r:id="rId4" w:history="1">
        <w:r w:rsidRPr="00551650">
          <w:rPr>
            <w:kern w:val="18"/>
            <w:szCs w:val="18"/>
            <w:lang w:eastAsia="en-GB"/>
          </w:rPr>
          <w:t>Trends in land-use change and land tenure in the traditional territories of indigenous and local communities</w:t>
        </w:r>
      </w:hyperlink>
      <w:r w:rsidRPr="00551650">
        <w:rPr>
          <w:kern w:val="18"/>
          <w:szCs w:val="18"/>
          <w:lang w:eastAsia="en-GB"/>
        </w:rPr>
        <w:t>; (c) </w:t>
      </w:r>
      <w:hyperlink r:id="rId5" w:history="1">
        <w:r w:rsidRPr="00551650">
          <w:rPr>
            <w:kern w:val="18"/>
            <w:szCs w:val="18"/>
            <w:lang w:eastAsia="en-GB"/>
          </w:rPr>
          <w:t>Trends in the practice of traditional occupations</w:t>
        </w:r>
      </w:hyperlink>
      <w:r w:rsidRPr="00551650">
        <w:rPr>
          <w:kern w:val="18"/>
          <w:szCs w:val="18"/>
          <w:lang w:eastAsia="en-GB"/>
        </w:rPr>
        <w:t xml:space="preserve">; and (d) Trends in </w:t>
      </w:r>
      <w:r w:rsidR="00F5421F">
        <w:rPr>
          <w:kern w:val="18"/>
          <w:szCs w:val="18"/>
          <w:lang w:eastAsia="en-GB"/>
        </w:rPr>
        <w:t xml:space="preserve">the </w:t>
      </w:r>
      <w:r w:rsidRPr="00551650">
        <w:rPr>
          <w:kern w:val="18"/>
          <w:szCs w:val="18"/>
          <w:lang w:eastAsia="en-GB"/>
        </w:rPr>
        <w:t xml:space="preserve">degree to which traditional knowledge and practices are respected through full integration, participation and safeguards in </w:t>
      </w:r>
      <w:r w:rsidR="009E7EFF">
        <w:rPr>
          <w:kern w:val="18"/>
          <w:szCs w:val="18"/>
          <w:lang w:eastAsia="en-GB"/>
        </w:rPr>
        <w:t xml:space="preserve">the </w:t>
      </w:r>
      <w:r w:rsidRPr="00551650">
        <w:rPr>
          <w:kern w:val="18"/>
          <w:szCs w:val="18"/>
          <w:lang w:eastAsia="en-GB"/>
        </w:rPr>
        <w:t>national implementation of the Strategic Plan</w:t>
      </w:r>
      <w:r w:rsidR="0014075A" w:rsidRPr="0014075A">
        <w:t xml:space="preserve"> </w:t>
      </w:r>
      <w:r w:rsidR="0014075A">
        <w:t>for Biodiversity 2011–2020</w:t>
      </w:r>
      <w:r w:rsidRPr="00551650">
        <w:rPr>
          <w:kern w:val="18"/>
          <w:szCs w:val="18"/>
          <w:lang w:eastAsia="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3EB8D" w14:textId="70AF6FEA" w:rsidR="00557370" w:rsidRPr="00F62CB6" w:rsidRDefault="00557370" w:rsidP="00191C16">
    <w:pPr>
      <w:keepLines/>
      <w:suppressLineNumbers/>
      <w:pBdr>
        <w:bottom w:val="single" w:sz="4" w:space="1" w:color="auto"/>
      </w:pBdr>
      <w:suppressAutoHyphens/>
      <w:rPr>
        <w:szCs w:val="22"/>
        <w:lang w:val="en-CA"/>
      </w:rPr>
    </w:pPr>
    <w:r w:rsidRPr="00191C16">
      <w:rPr>
        <w:noProof/>
        <w:kern w:val="22"/>
        <w:sz w:val="20"/>
        <w:szCs w:val="20"/>
      </w:rPr>
      <w:t>CBD/SBSTTA/26/1/A</w:t>
    </w:r>
    <w:r w:rsidR="00D168C4" w:rsidRPr="00191C16">
      <w:rPr>
        <w:noProof/>
        <w:kern w:val="22"/>
        <w:sz w:val="20"/>
        <w:szCs w:val="20"/>
      </w:rPr>
      <w:t>dd</w:t>
    </w:r>
    <w:r w:rsidRPr="00191C16">
      <w:rPr>
        <w:noProof/>
        <w:kern w:val="22"/>
        <w:sz w:val="20"/>
        <w:szCs w:val="20"/>
      </w:rPr>
      <w:t>.1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8B2F3" w14:textId="6D393EF4" w:rsidR="00557370" w:rsidRPr="009F7C31" w:rsidRDefault="00557370" w:rsidP="00191C16">
    <w:pPr>
      <w:keepLines/>
      <w:suppressLineNumbers/>
      <w:pBdr>
        <w:bottom w:val="single" w:sz="4" w:space="1" w:color="auto"/>
      </w:pBdr>
      <w:suppressAutoHyphens/>
      <w:jc w:val="right"/>
      <w:rPr>
        <w:szCs w:val="22"/>
      </w:rPr>
    </w:pPr>
    <w:r w:rsidRPr="00191C16">
      <w:rPr>
        <w:noProof/>
        <w:kern w:val="22"/>
        <w:sz w:val="20"/>
        <w:szCs w:val="20"/>
      </w:rPr>
      <w:t>CBD/SBSTTA/26/1/A</w:t>
    </w:r>
    <w:r w:rsidR="00584E4F" w:rsidRPr="00191C16">
      <w:rPr>
        <w:noProof/>
        <w:kern w:val="22"/>
        <w:sz w:val="20"/>
        <w:szCs w:val="20"/>
      </w:rPr>
      <w:t>dd</w:t>
    </w:r>
    <w:r w:rsidRPr="00191C16">
      <w:rPr>
        <w:noProof/>
        <w:kern w:val="22"/>
        <w:sz w:val="20"/>
        <w:szCs w:val="20"/>
      </w:rPr>
      <w:t>.1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AB608" w14:textId="77777777" w:rsidR="00557370" w:rsidRDefault="00557370" w:rsidP="00191C1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58E4E" w14:textId="4525F79C" w:rsidR="00557370" w:rsidRPr="00CA2A30" w:rsidRDefault="00557370" w:rsidP="00191C16">
    <w:pPr>
      <w:pBdr>
        <w:bottom w:val="single" w:sz="4" w:space="1" w:color="auto"/>
      </w:pBdr>
      <w:jc w:val="right"/>
      <w:rPr>
        <w:lang w:val="fr-FR"/>
      </w:rPr>
    </w:pPr>
    <w:r w:rsidRPr="00191C16">
      <w:rPr>
        <w:sz w:val="20"/>
        <w:szCs w:val="20"/>
        <w:lang w:val="fr-FR"/>
      </w:rPr>
      <w:t>CBD/SBSTTA/</w:t>
    </w:r>
    <w:r w:rsidR="006B30B9" w:rsidRPr="00191C16">
      <w:rPr>
        <w:sz w:val="20"/>
        <w:szCs w:val="20"/>
        <w:lang w:val="fr-FR"/>
      </w:rPr>
      <w:t>26</w:t>
    </w:r>
    <w:r w:rsidRPr="00191C16">
      <w:rPr>
        <w:sz w:val="20"/>
        <w:szCs w:val="20"/>
        <w:lang w:val="fr-FR"/>
      </w:rPr>
      <w:t>/1/Add.1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2" w:name="_Hlk137802784"/>
  <w:bookmarkStart w:id="3" w:name="_Hlk137802785"/>
  <w:p w14:paraId="2F8A26D5" w14:textId="1161A566" w:rsidR="002B559C" w:rsidRPr="002B559C" w:rsidRDefault="00E6036F" w:rsidP="002B559C">
    <w:pP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435A96">
          <w:rPr>
            <w:sz w:val="20"/>
            <w:szCs w:val="20"/>
            <w:lang w:val="fr-FR"/>
          </w:rPr>
          <w:t>CBD/SBSTTA/2</w:t>
        </w:r>
        <w:r w:rsidR="00EA5DEC">
          <w:rPr>
            <w:sz w:val="20"/>
            <w:szCs w:val="20"/>
            <w:lang w:val="fr-FR"/>
          </w:rPr>
          <w:t>6</w:t>
        </w:r>
        <w:r w:rsidR="00435A96">
          <w:rPr>
            <w:sz w:val="20"/>
            <w:szCs w:val="20"/>
            <w:lang w:val="fr-FR"/>
          </w:rPr>
          <w:t>/</w:t>
        </w:r>
        <w:r w:rsidR="00EA5DEC">
          <w:rPr>
            <w:sz w:val="20"/>
            <w:szCs w:val="20"/>
            <w:lang w:val="fr-FR"/>
          </w:rPr>
          <w:t>1/A</w:t>
        </w:r>
        <w:r w:rsidR="00F67A45">
          <w:rPr>
            <w:sz w:val="20"/>
            <w:szCs w:val="20"/>
            <w:lang w:val="fr-FR"/>
          </w:rPr>
          <w:t>dd</w:t>
        </w:r>
        <w:r w:rsidR="00EA5DEC">
          <w:rPr>
            <w:sz w:val="20"/>
            <w:szCs w:val="20"/>
            <w:lang w:val="fr-FR"/>
          </w:rPr>
          <w:t>.1</w:t>
        </w:r>
      </w:sdtContent>
    </w:sdt>
    <w:bookmarkEnd w:id="2"/>
    <w:bookmarkEnd w:id="3"/>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7A464FA" w14:textId="4AF88295" w:rsidR="002B559C" w:rsidRPr="002B559C" w:rsidRDefault="00EA5DEC" w:rsidP="002B559C">
        <w:pPr>
          <w:pBdr>
            <w:bottom w:val="single" w:sz="4" w:space="1" w:color="auto"/>
          </w:pBdr>
          <w:spacing w:after="240"/>
          <w:jc w:val="right"/>
          <w:rPr>
            <w:sz w:val="20"/>
            <w:szCs w:val="20"/>
            <w:lang w:val="fr-FR"/>
          </w:rPr>
        </w:pPr>
        <w:r>
          <w:rPr>
            <w:sz w:val="20"/>
            <w:szCs w:val="20"/>
            <w:lang w:val="fr-FR"/>
          </w:rPr>
          <w:t>CBD/SBSTTA/26/1/Add.1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305558"/>
    <w:multiLevelType w:val="hybridMultilevel"/>
    <w:tmpl w:val="9994424E"/>
    <w:lvl w:ilvl="0" w:tplc="E7C8970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25EE463B"/>
    <w:multiLevelType w:val="hybridMultilevel"/>
    <w:tmpl w:val="181400B8"/>
    <w:lvl w:ilvl="0" w:tplc="F126C4EA">
      <w:start w:val="1"/>
      <w:numFmt w:val="decimal"/>
      <w:lvlText w:val="%1."/>
      <w:lvlJc w:val="left"/>
      <w:pPr>
        <w:ind w:left="720" w:hanging="360"/>
      </w:pPr>
    </w:lvl>
    <w:lvl w:ilvl="1" w:tplc="F52AEC3E">
      <w:start w:val="1"/>
      <w:numFmt w:val="lowerLetter"/>
      <w:lvlText w:val="%2."/>
      <w:lvlJc w:val="left"/>
      <w:pPr>
        <w:ind w:left="1440" w:hanging="360"/>
      </w:pPr>
    </w:lvl>
    <w:lvl w:ilvl="2" w:tplc="B02AA8F4">
      <w:start w:val="1"/>
      <w:numFmt w:val="lowerRoman"/>
      <w:lvlText w:val="%3."/>
      <w:lvlJc w:val="right"/>
      <w:pPr>
        <w:ind w:left="2160" w:hanging="180"/>
      </w:pPr>
    </w:lvl>
    <w:lvl w:ilvl="3" w:tplc="4AD8CDE6">
      <w:start w:val="1"/>
      <w:numFmt w:val="decimal"/>
      <w:lvlText w:val="%4."/>
      <w:lvlJc w:val="left"/>
      <w:pPr>
        <w:ind w:left="2880" w:hanging="360"/>
      </w:pPr>
    </w:lvl>
    <w:lvl w:ilvl="4" w:tplc="8D46564C">
      <w:start w:val="1"/>
      <w:numFmt w:val="lowerLetter"/>
      <w:lvlText w:val="%5."/>
      <w:lvlJc w:val="left"/>
      <w:pPr>
        <w:ind w:left="3600" w:hanging="360"/>
      </w:pPr>
    </w:lvl>
    <w:lvl w:ilvl="5" w:tplc="30B4F2D2">
      <w:start w:val="1"/>
      <w:numFmt w:val="lowerRoman"/>
      <w:lvlText w:val="%6."/>
      <w:lvlJc w:val="right"/>
      <w:pPr>
        <w:ind w:left="4320" w:hanging="180"/>
      </w:pPr>
    </w:lvl>
    <w:lvl w:ilvl="6" w:tplc="0F5A36BA">
      <w:start w:val="1"/>
      <w:numFmt w:val="decimal"/>
      <w:lvlText w:val="%7."/>
      <w:lvlJc w:val="left"/>
      <w:pPr>
        <w:ind w:left="5040" w:hanging="360"/>
      </w:pPr>
    </w:lvl>
    <w:lvl w:ilvl="7" w:tplc="F6E427F0">
      <w:start w:val="1"/>
      <w:numFmt w:val="lowerLetter"/>
      <w:lvlText w:val="%8."/>
      <w:lvlJc w:val="left"/>
      <w:pPr>
        <w:ind w:left="5760" w:hanging="360"/>
      </w:pPr>
    </w:lvl>
    <w:lvl w:ilvl="8" w:tplc="9E3E41A4">
      <w:start w:val="1"/>
      <w:numFmt w:val="lowerRoman"/>
      <w:lvlText w:val="%9."/>
      <w:lvlJc w:val="right"/>
      <w:pPr>
        <w:ind w:left="6480" w:hanging="180"/>
      </w:pPr>
    </w:lvl>
  </w:abstractNum>
  <w:abstractNum w:abstractNumId="4"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467961CE"/>
    <w:multiLevelType w:val="hybridMultilevel"/>
    <w:tmpl w:val="83561A6C"/>
    <w:lvl w:ilvl="0" w:tplc="09B0DE28">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2"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3"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8B70991"/>
    <w:multiLevelType w:val="hybridMultilevel"/>
    <w:tmpl w:val="9AA8CE8E"/>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7"/>
  </w:num>
  <w:num w:numId="2" w16cid:durableId="2069499237">
    <w:abstractNumId w:val="14"/>
  </w:num>
  <w:num w:numId="3" w16cid:durableId="158270868">
    <w:abstractNumId w:val="15"/>
  </w:num>
  <w:num w:numId="4" w16cid:durableId="159275565">
    <w:abstractNumId w:val="1"/>
  </w:num>
  <w:num w:numId="5" w16cid:durableId="271714945">
    <w:abstractNumId w:val="2"/>
  </w:num>
  <w:num w:numId="6" w16cid:durableId="1351487209">
    <w:abstractNumId w:val="2"/>
  </w:num>
  <w:num w:numId="7" w16cid:durableId="1612737127">
    <w:abstractNumId w:val="5"/>
  </w:num>
  <w:num w:numId="8" w16cid:durableId="1334139419">
    <w:abstractNumId w:val="10"/>
  </w:num>
  <w:num w:numId="9" w16cid:durableId="935023265">
    <w:abstractNumId w:val="13"/>
  </w:num>
  <w:num w:numId="10" w16cid:durableId="268247158">
    <w:abstractNumId w:val="12"/>
  </w:num>
  <w:num w:numId="11" w16cid:durableId="143207059">
    <w:abstractNumId w:val="9"/>
  </w:num>
  <w:num w:numId="12" w16cid:durableId="445121453">
    <w:abstractNumId w:val="4"/>
  </w:num>
  <w:num w:numId="13" w16cid:durableId="1263953771">
    <w:abstractNumId w:val="4"/>
    <w:lvlOverride w:ilvl="0">
      <w:startOverride w:val="1"/>
    </w:lvlOverride>
  </w:num>
  <w:num w:numId="14" w16cid:durableId="199586161">
    <w:abstractNumId w:val="11"/>
  </w:num>
  <w:num w:numId="15" w16cid:durableId="584072443">
    <w:abstractNumId w:val="11"/>
    <w:lvlOverride w:ilvl="0">
      <w:startOverride w:val="1"/>
    </w:lvlOverride>
  </w:num>
  <w:num w:numId="16" w16cid:durableId="1638680439">
    <w:abstractNumId w:val="14"/>
    <w:lvlOverride w:ilvl="0">
      <w:startOverride w:val="1"/>
    </w:lvlOverride>
  </w:num>
  <w:num w:numId="17" w16cid:durableId="1376001245">
    <w:abstractNumId w:val="11"/>
    <w:lvlOverride w:ilvl="0">
      <w:startOverride w:val="1"/>
    </w:lvlOverride>
  </w:num>
  <w:num w:numId="18" w16cid:durableId="1480611021">
    <w:abstractNumId w:val="16"/>
  </w:num>
  <w:num w:numId="19" w16cid:durableId="1967006738">
    <w:abstractNumId w:val="14"/>
    <w:lvlOverride w:ilvl="0">
      <w:startOverride w:val="1"/>
    </w:lvlOverride>
  </w:num>
  <w:num w:numId="20" w16cid:durableId="323556548">
    <w:abstractNumId w:val="14"/>
    <w:lvlOverride w:ilvl="0">
      <w:startOverride w:val="1"/>
    </w:lvlOverride>
  </w:num>
  <w:num w:numId="21" w16cid:durableId="539319929">
    <w:abstractNumId w:val="3"/>
  </w:num>
  <w:num w:numId="22" w16cid:durableId="2105613923">
    <w:abstractNumId w:val="6"/>
  </w:num>
  <w:num w:numId="23" w16cid:durableId="519390554">
    <w:abstractNumId w:val="8"/>
  </w:num>
  <w:num w:numId="24" w16cid:durableId="860627223">
    <w:abstractNumId w:val="0"/>
  </w:num>
  <w:num w:numId="25" w16cid:durableId="1528710538">
    <w:abstractNumId w:val="14"/>
  </w:num>
  <w:num w:numId="26" w16cid:durableId="1600913711">
    <w:abstractNumId w:val="14"/>
  </w:num>
  <w:num w:numId="27" w16cid:durableId="4744856">
    <w:abstractNumId w:val="14"/>
  </w:num>
  <w:num w:numId="28" w16cid:durableId="6953525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attachedTemplate r:id="rId1"/>
  <w:revisionView w:formatting="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8AD"/>
    <w:rsid w:val="00000FDC"/>
    <w:rsid w:val="00002B05"/>
    <w:rsid w:val="00004DAA"/>
    <w:rsid w:val="00010881"/>
    <w:rsid w:val="000174F9"/>
    <w:rsid w:val="00017B5D"/>
    <w:rsid w:val="00033DB3"/>
    <w:rsid w:val="00034A4C"/>
    <w:rsid w:val="00040598"/>
    <w:rsid w:val="0004115E"/>
    <w:rsid w:val="00043E83"/>
    <w:rsid w:val="00051B37"/>
    <w:rsid w:val="00060BCD"/>
    <w:rsid w:val="00064F64"/>
    <w:rsid w:val="00065326"/>
    <w:rsid w:val="00074C6C"/>
    <w:rsid w:val="00075B94"/>
    <w:rsid w:val="000830F6"/>
    <w:rsid w:val="00086066"/>
    <w:rsid w:val="00093ADA"/>
    <w:rsid w:val="00096D69"/>
    <w:rsid w:val="000976E3"/>
    <w:rsid w:val="000A1BC6"/>
    <w:rsid w:val="000A2D7F"/>
    <w:rsid w:val="000A3C84"/>
    <w:rsid w:val="000A5A1E"/>
    <w:rsid w:val="000A66C2"/>
    <w:rsid w:val="000B69D1"/>
    <w:rsid w:val="000B734B"/>
    <w:rsid w:val="000C25A0"/>
    <w:rsid w:val="000C25DE"/>
    <w:rsid w:val="000E1404"/>
    <w:rsid w:val="000E4CCD"/>
    <w:rsid w:val="000F054D"/>
    <w:rsid w:val="000F6FBB"/>
    <w:rsid w:val="00102F79"/>
    <w:rsid w:val="00113BD7"/>
    <w:rsid w:val="0011702E"/>
    <w:rsid w:val="001179B7"/>
    <w:rsid w:val="0012068A"/>
    <w:rsid w:val="00122024"/>
    <w:rsid w:val="001244A2"/>
    <w:rsid w:val="001274B6"/>
    <w:rsid w:val="00127EE6"/>
    <w:rsid w:val="00132581"/>
    <w:rsid w:val="0014075A"/>
    <w:rsid w:val="00151C26"/>
    <w:rsid w:val="00153EAE"/>
    <w:rsid w:val="0015441A"/>
    <w:rsid w:val="00154D76"/>
    <w:rsid w:val="001558EC"/>
    <w:rsid w:val="00155DD1"/>
    <w:rsid w:val="00163993"/>
    <w:rsid w:val="00163D1D"/>
    <w:rsid w:val="001723F2"/>
    <w:rsid w:val="001736CA"/>
    <w:rsid w:val="00174920"/>
    <w:rsid w:val="00175744"/>
    <w:rsid w:val="0017633A"/>
    <w:rsid w:val="00176EF3"/>
    <w:rsid w:val="0017742C"/>
    <w:rsid w:val="00184909"/>
    <w:rsid w:val="00185D1B"/>
    <w:rsid w:val="00191171"/>
    <w:rsid w:val="00191B8B"/>
    <w:rsid w:val="00191C16"/>
    <w:rsid w:val="001A0034"/>
    <w:rsid w:val="001A04BF"/>
    <w:rsid w:val="001A11CB"/>
    <w:rsid w:val="001A1A04"/>
    <w:rsid w:val="001B153E"/>
    <w:rsid w:val="001B19A3"/>
    <w:rsid w:val="001B78BD"/>
    <w:rsid w:val="001C40F9"/>
    <w:rsid w:val="001C5E3D"/>
    <w:rsid w:val="001C6B05"/>
    <w:rsid w:val="001E1D93"/>
    <w:rsid w:val="001E389B"/>
    <w:rsid w:val="001F209D"/>
    <w:rsid w:val="001F762D"/>
    <w:rsid w:val="00202BFD"/>
    <w:rsid w:val="0020331A"/>
    <w:rsid w:val="00204E8B"/>
    <w:rsid w:val="0021219F"/>
    <w:rsid w:val="0021241E"/>
    <w:rsid w:val="0021344F"/>
    <w:rsid w:val="0021408A"/>
    <w:rsid w:val="00214B5F"/>
    <w:rsid w:val="00214D12"/>
    <w:rsid w:val="00215B99"/>
    <w:rsid w:val="00215FC5"/>
    <w:rsid w:val="0023543A"/>
    <w:rsid w:val="002355ED"/>
    <w:rsid w:val="00235A6A"/>
    <w:rsid w:val="00236944"/>
    <w:rsid w:val="00244F30"/>
    <w:rsid w:val="002472F9"/>
    <w:rsid w:val="00256861"/>
    <w:rsid w:val="00260381"/>
    <w:rsid w:val="00262BA1"/>
    <w:rsid w:val="00264248"/>
    <w:rsid w:val="00272C63"/>
    <w:rsid w:val="0028086E"/>
    <w:rsid w:val="00281878"/>
    <w:rsid w:val="00282024"/>
    <w:rsid w:val="00283009"/>
    <w:rsid w:val="00285780"/>
    <w:rsid w:val="00291D23"/>
    <w:rsid w:val="00293CC8"/>
    <w:rsid w:val="0029718A"/>
    <w:rsid w:val="002A2A23"/>
    <w:rsid w:val="002A458C"/>
    <w:rsid w:val="002A54F4"/>
    <w:rsid w:val="002A5F62"/>
    <w:rsid w:val="002A7E1F"/>
    <w:rsid w:val="002B00CA"/>
    <w:rsid w:val="002B161A"/>
    <w:rsid w:val="002B1D2E"/>
    <w:rsid w:val="002B2047"/>
    <w:rsid w:val="002B2996"/>
    <w:rsid w:val="002B2DDE"/>
    <w:rsid w:val="002B4709"/>
    <w:rsid w:val="002B559C"/>
    <w:rsid w:val="002B6ED1"/>
    <w:rsid w:val="002C4809"/>
    <w:rsid w:val="002D1876"/>
    <w:rsid w:val="002D2790"/>
    <w:rsid w:val="002D42D0"/>
    <w:rsid w:val="002D561A"/>
    <w:rsid w:val="0030044E"/>
    <w:rsid w:val="00300CC1"/>
    <w:rsid w:val="00302775"/>
    <w:rsid w:val="00310608"/>
    <w:rsid w:val="003152EB"/>
    <w:rsid w:val="00316C1D"/>
    <w:rsid w:val="00323F22"/>
    <w:rsid w:val="00325671"/>
    <w:rsid w:val="003263D5"/>
    <w:rsid w:val="0032775F"/>
    <w:rsid w:val="00331B4F"/>
    <w:rsid w:val="003349E4"/>
    <w:rsid w:val="00336C3F"/>
    <w:rsid w:val="00336E6E"/>
    <w:rsid w:val="00342651"/>
    <w:rsid w:val="0034322D"/>
    <w:rsid w:val="00344A6A"/>
    <w:rsid w:val="003476A9"/>
    <w:rsid w:val="00351372"/>
    <w:rsid w:val="00352E75"/>
    <w:rsid w:val="0035318C"/>
    <w:rsid w:val="003532C4"/>
    <w:rsid w:val="0035381A"/>
    <w:rsid w:val="00354FA1"/>
    <w:rsid w:val="00356924"/>
    <w:rsid w:val="00356A53"/>
    <w:rsid w:val="00357198"/>
    <w:rsid w:val="00364AA7"/>
    <w:rsid w:val="00367F3C"/>
    <w:rsid w:val="00371C42"/>
    <w:rsid w:val="003907C7"/>
    <w:rsid w:val="0039118D"/>
    <w:rsid w:val="0039181E"/>
    <w:rsid w:val="00392785"/>
    <w:rsid w:val="003932C1"/>
    <w:rsid w:val="00396327"/>
    <w:rsid w:val="003A53C3"/>
    <w:rsid w:val="003B10AB"/>
    <w:rsid w:val="003B6BF3"/>
    <w:rsid w:val="003C0F0A"/>
    <w:rsid w:val="003C4D97"/>
    <w:rsid w:val="003C6F10"/>
    <w:rsid w:val="003D03B9"/>
    <w:rsid w:val="003D1870"/>
    <w:rsid w:val="003D7DB4"/>
    <w:rsid w:val="003E3210"/>
    <w:rsid w:val="003F428E"/>
    <w:rsid w:val="003F4A35"/>
    <w:rsid w:val="003F6F72"/>
    <w:rsid w:val="003F77F3"/>
    <w:rsid w:val="00404B5C"/>
    <w:rsid w:val="004063FA"/>
    <w:rsid w:val="00414F8C"/>
    <w:rsid w:val="00421456"/>
    <w:rsid w:val="00423B16"/>
    <w:rsid w:val="00425F19"/>
    <w:rsid w:val="00430A2B"/>
    <w:rsid w:val="004335E2"/>
    <w:rsid w:val="00435A96"/>
    <w:rsid w:val="004372B3"/>
    <w:rsid w:val="00442C4B"/>
    <w:rsid w:val="00445062"/>
    <w:rsid w:val="004476FB"/>
    <w:rsid w:val="004521A0"/>
    <w:rsid w:val="00463BFB"/>
    <w:rsid w:val="004701EE"/>
    <w:rsid w:val="00473A27"/>
    <w:rsid w:val="0048219F"/>
    <w:rsid w:val="0048497B"/>
    <w:rsid w:val="00484CBD"/>
    <w:rsid w:val="00485887"/>
    <w:rsid w:val="004875E9"/>
    <w:rsid w:val="00494F66"/>
    <w:rsid w:val="00496C71"/>
    <w:rsid w:val="00497538"/>
    <w:rsid w:val="0049771C"/>
    <w:rsid w:val="004A2A2D"/>
    <w:rsid w:val="004A5E02"/>
    <w:rsid w:val="004B23A6"/>
    <w:rsid w:val="004C204E"/>
    <w:rsid w:val="004C28CE"/>
    <w:rsid w:val="004C2B98"/>
    <w:rsid w:val="004C460B"/>
    <w:rsid w:val="004D4AA4"/>
    <w:rsid w:val="004D77BE"/>
    <w:rsid w:val="004E1BBC"/>
    <w:rsid w:val="004E1F47"/>
    <w:rsid w:val="004E26AC"/>
    <w:rsid w:val="004F1455"/>
    <w:rsid w:val="004F37F0"/>
    <w:rsid w:val="00503F74"/>
    <w:rsid w:val="0050474C"/>
    <w:rsid w:val="00505EC7"/>
    <w:rsid w:val="00506914"/>
    <w:rsid w:val="00507DDD"/>
    <w:rsid w:val="00510BE9"/>
    <w:rsid w:val="00511150"/>
    <w:rsid w:val="00512CE8"/>
    <w:rsid w:val="00512EE5"/>
    <w:rsid w:val="005156B1"/>
    <w:rsid w:val="00515745"/>
    <w:rsid w:val="0052089A"/>
    <w:rsid w:val="00522669"/>
    <w:rsid w:val="005304C9"/>
    <w:rsid w:val="00531721"/>
    <w:rsid w:val="00535E0F"/>
    <w:rsid w:val="00537248"/>
    <w:rsid w:val="00551650"/>
    <w:rsid w:val="00557370"/>
    <w:rsid w:val="00561F0C"/>
    <w:rsid w:val="00564FEE"/>
    <w:rsid w:val="0056750E"/>
    <w:rsid w:val="00567941"/>
    <w:rsid w:val="00570913"/>
    <w:rsid w:val="00572E1A"/>
    <w:rsid w:val="005769CE"/>
    <w:rsid w:val="00584E4F"/>
    <w:rsid w:val="00586D77"/>
    <w:rsid w:val="005A0118"/>
    <w:rsid w:val="005A0B25"/>
    <w:rsid w:val="005A206E"/>
    <w:rsid w:val="005A209C"/>
    <w:rsid w:val="005A3209"/>
    <w:rsid w:val="005A56EB"/>
    <w:rsid w:val="005B22F5"/>
    <w:rsid w:val="005B4E4B"/>
    <w:rsid w:val="005B54E4"/>
    <w:rsid w:val="005C291A"/>
    <w:rsid w:val="005C4A83"/>
    <w:rsid w:val="005C694D"/>
    <w:rsid w:val="005C6F0C"/>
    <w:rsid w:val="005E0329"/>
    <w:rsid w:val="005E2605"/>
    <w:rsid w:val="005E3308"/>
    <w:rsid w:val="005F26EF"/>
    <w:rsid w:val="005F3251"/>
    <w:rsid w:val="005F6573"/>
    <w:rsid w:val="005F73BA"/>
    <w:rsid w:val="006031EF"/>
    <w:rsid w:val="00621920"/>
    <w:rsid w:val="006240F3"/>
    <w:rsid w:val="00627404"/>
    <w:rsid w:val="006314DB"/>
    <w:rsid w:val="00631EE7"/>
    <w:rsid w:val="006419E5"/>
    <w:rsid w:val="00642413"/>
    <w:rsid w:val="0064552E"/>
    <w:rsid w:val="00650039"/>
    <w:rsid w:val="006523B3"/>
    <w:rsid w:val="00657ED6"/>
    <w:rsid w:val="0066179A"/>
    <w:rsid w:val="00661C36"/>
    <w:rsid w:val="00663D2C"/>
    <w:rsid w:val="0066402B"/>
    <w:rsid w:val="006709B5"/>
    <w:rsid w:val="00670C74"/>
    <w:rsid w:val="006720BE"/>
    <w:rsid w:val="00680FB6"/>
    <w:rsid w:val="0068175F"/>
    <w:rsid w:val="00682E81"/>
    <w:rsid w:val="00684117"/>
    <w:rsid w:val="00684AAF"/>
    <w:rsid w:val="00684E3A"/>
    <w:rsid w:val="0068687A"/>
    <w:rsid w:val="0069082E"/>
    <w:rsid w:val="00691CFA"/>
    <w:rsid w:val="006A1264"/>
    <w:rsid w:val="006A4402"/>
    <w:rsid w:val="006A6489"/>
    <w:rsid w:val="006B040D"/>
    <w:rsid w:val="006B0F6D"/>
    <w:rsid w:val="006B12B2"/>
    <w:rsid w:val="006B293D"/>
    <w:rsid w:val="006B30B9"/>
    <w:rsid w:val="006C0D76"/>
    <w:rsid w:val="006C13BA"/>
    <w:rsid w:val="006C41E6"/>
    <w:rsid w:val="006D05A6"/>
    <w:rsid w:val="006D253B"/>
    <w:rsid w:val="006D29BB"/>
    <w:rsid w:val="006D3402"/>
    <w:rsid w:val="006D4E67"/>
    <w:rsid w:val="006E02DD"/>
    <w:rsid w:val="006E71FA"/>
    <w:rsid w:val="006E7820"/>
    <w:rsid w:val="006F40D4"/>
    <w:rsid w:val="00705BE1"/>
    <w:rsid w:val="00707FE7"/>
    <w:rsid w:val="007119DC"/>
    <w:rsid w:val="0071333C"/>
    <w:rsid w:val="007140A9"/>
    <w:rsid w:val="00715BD2"/>
    <w:rsid w:val="00717823"/>
    <w:rsid w:val="00720B14"/>
    <w:rsid w:val="00721649"/>
    <w:rsid w:val="00726736"/>
    <w:rsid w:val="007300CB"/>
    <w:rsid w:val="00733940"/>
    <w:rsid w:val="00735005"/>
    <w:rsid w:val="00736DCA"/>
    <w:rsid w:val="00740534"/>
    <w:rsid w:val="00740E50"/>
    <w:rsid w:val="0074200E"/>
    <w:rsid w:val="0074412F"/>
    <w:rsid w:val="00746C94"/>
    <w:rsid w:val="00753BAC"/>
    <w:rsid w:val="007553C1"/>
    <w:rsid w:val="00755C10"/>
    <w:rsid w:val="00776848"/>
    <w:rsid w:val="0078196D"/>
    <w:rsid w:val="00783751"/>
    <w:rsid w:val="0078500E"/>
    <w:rsid w:val="00786C61"/>
    <w:rsid w:val="00793F47"/>
    <w:rsid w:val="007A04DA"/>
    <w:rsid w:val="007A0FC7"/>
    <w:rsid w:val="007A2787"/>
    <w:rsid w:val="007A7247"/>
    <w:rsid w:val="007A7EBD"/>
    <w:rsid w:val="007B5061"/>
    <w:rsid w:val="007B6395"/>
    <w:rsid w:val="007C65DA"/>
    <w:rsid w:val="007C77BC"/>
    <w:rsid w:val="007D2021"/>
    <w:rsid w:val="007D22B3"/>
    <w:rsid w:val="007D2B41"/>
    <w:rsid w:val="007E1020"/>
    <w:rsid w:val="007E518E"/>
    <w:rsid w:val="00800A4D"/>
    <w:rsid w:val="008060B6"/>
    <w:rsid w:val="00806BDD"/>
    <w:rsid w:val="00810EE4"/>
    <w:rsid w:val="00812EE8"/>
    <w:rsid w:val="0081493B"/>
    <w:rsid w:val="0081553B"/>
    <w:rsid w:val="00816FD4"/>
    <w:rsid w:val="00823B7B"/>
    <w:rsid w:val="0082433B"/>
    <w:rsid w:val="00824D08"/>
    <w:rsid w:val="00827AC0"/>
    <w:rsid w:val="00836ECA"/>
    <w:rsid w:val="008479B9"/>
    <w:rsid w:val="00850BB6"/>
    <w:rsid w:val="0085638E"/>
    <w:rsid w:val="0086247D"/>
    <w:rsid w:val="00863B45"/>
    <w:rsid w:val="0086560A"/>
    <w:rsid w:val="00874541"/>
    <w:rsid w:val="008766BE"/>
    <w:rsid w:val="00882967"/>
    <w:rsid w:val="00882C67"/>
    <w:rsid w:val="008873DB"/>
    <w:rsid w:val="008875DE"/>
    <w:rsid w:val="008964A7"/>
    <w:rsid w:val="008A5EED"/>
    <w:rsid w:val="008A6614"/>
    <w:rsid w:val="008B6068"/>
    <w:rsid w:val="008C39FA"/>
    <w:rsid w:val="008C4AA8"/>
    <w:rsid w:val="008C7EAE"/>
    <w:rsid w:val="008D651F"/>
    <w:rsid w:val="008E0581"/>
    <w:rsid w:val="008E18D3"/>
    <w:rsid w:val="008E1F4C"/>
    <w:rsid w:val="008E3EDB"/>
    <w:rsid w:val="008E530C"/>
    <w:rsid w:val="008E662F"/>
    <w:rsid w:val="008F2FCE"/>
    <w:rsid w:val="008F42EB"/>
    <w:rsid w:val="008F7427"/>
    <w:rsid w:val="00907398"/>
    <w:rsid w:val="00914F4A"/>
    <w:rsid w:val="00922554"/>
    <w:rsid w:val="00935461"/>
    <w:rsid w:val="00940B92"/>
    <w:rsid w:val="00946D00"/>
    <w:rsid w:val="009477EA"/>
    <w:rsid w:val="009515B8"/>
    <w:rsid w:val="0095460B"/>
    <w:rsid w:val="00956177"/>
    <w:rsid w:val="00961919"/>
    <w:rsid w:val="0096246A"/>
    <w:rsid w:val="00964CBC"/>
    <w:rsid w:val="00970731"/>
    <w:rsid w:val="00973D94"/>
    <w:rsid w:val="00981307"/>
    <w:rsid w:val="00981C20"/>
    <w:rsid w:val="00983C93"/>
    <w:rsid w:val="009858AF"/>
    <w:rsid w:val="00986A4D"/>
    <w:rsid w:val="00992F32"/>
    <w:rsid w:val="00995DDC"/>
    <w:rsid w:val="00996709"/>
    <w:rsid w:val="00996A46"/>
    <w:rsid w:val="009A6B1B"/>
    <w:rsid w:val="009A73DC"/>
    <w:rsid w:val="009A745E"/>
    <w:rsid w:val="009B2D88"/>
    <w:rsid w:val="009C1114"/>
    <w:rsid w:val="009D0329"/>
    <w:rsid w:val="009D1593"/>
    <w:rsid w:val="009D2B6D"/>
    <w:rsid w:val="009D6407"/>
    <w:rsid w:val="009D7597"/>
    <w:rsid w:val="009E2BF2"/>
    <w:rsid w:val="009E77C6"/>
    <w:rsid w:val="009E7EFF"/>
    <w:rsid w:val="009F08DB"/>
    <w:rsid w:val="00A026BF"/>
    <w:rsid w:val="00A05E10"/>
    <w:rsid w:val="00A05F16"/>
    <w:rsid w:val="00A10099"/>
    <w:rsid w:val="00A10913"/>
    <w:rsid w:val="00A1781B"/>
    <w:rsid w:val="00A24D38"/>
    <w:rsid w:val="00A26550"/>
    <w:rsid w:val="00A279DB"/>
    <w:rsid w:val="00A33BB0"/>
    <w:rsid w:val="00A35248"/>
    <w:rsid w:val="00A36DEC"/>
    <w:rsid w:val="00A422A1"/>
    <w:rsid w:val="00A424C2"/>
    <w:rsid w:val="00A4393B"/>
    <w:rsid w:val="00A46726"/>
    <w:rsid w:val="00A5239D"/>
    <w:rsid w:val="00A53739"/>
    <w:rsid w:val="00A54FA0"/>
    <w:rsid w:val="00A568B6"/>
    <w:rsid w:val="00A71471"/>
    <w:rsid w:val="00A72A3E"/>
    <w:rsid w:val="00A8203F"/>
    <w:rsid w:val="00A83C37"/>
    <w:rsid w:val="00A873DE"/>
    <w:rsid w:val="00A96B21"/>
    <w:rsid w:val="00AA3525"/>
    <w:rsid w:val="00AA4288"/>
    <w:rsid w:val="00AB01AD"/>
    <w:rsid w:val="00AB3D6C"/>
    <w:rsid w:val="00AB7AE4"/>
    <w:rsid w:val="00AC03CF"/>
    <w:rsid w:val="00AC3431"/>
    <w:rsid w:val="00AC3651"/>
    <w:rsid w:val="00AC6E09"/>
    <w:rsid w:val="00AD4023"/>
    <w:rsid w:val="00AD4C0F"/>
    <w:rsid w:val="00AD78B4"/>
    <w:rsid w:val="00AE196C"/>
    <w:rsid w:val="00AE1A95"/>
    <w:rsid w:val="00AE6ED5"/>
    <w:rsid w:val="00AE6FAD"/>
    <w:rsid w:val="00AF28AC"/>
    <w:rsid w:val="00AF3B7A"/>
    <w:rsid w:val="00B0220B"/>
    <w:rsid w:val="00B04350"/>
    <w:rsid w:val="00B130B5"/>
    <w:rsid w:val="00B15572"/>
    <w:rsid w:val="00B22258"/>
    <w:rsid w:val="00B31F68"/>
    <w:rsid w:val="00B33C17"/>
    <w:rsid w:val="00B36EA9"/>
    <w:rsid w:val="00B47289"/>
    <w:rsid w:val="00B47A84"/>
    <w:rsid w:val="00B57BFB"/>
    <w:rsid w:val="00B60858"/>
    <w:rsid w:val="00B60F60"/>
    <w:rsid w:val="00B67AF0"/>
    <w:rsid w:val="00B67FE3"/>
    <w:rsid w:val="00B7061B"/>
    <w:rsid w:val="00B70B11"/>
    <w:rsid w:val="00B71215"/>
    <w:rsid w:val="00B775E9"/>
    <w:rsid w:val="00B8190D"/>
    <w:rsid w:val="00B81A38"/>
    <w:rsid w:val="00B871CB"/>
    <w:rsid w:val="00B95A7F"/>
    <w:rsid w:val="00BA4BF5"/>
    <w:rsid w:val="00BB0AFD"/>
    <w:rsid w:val="00BC533D"/>
    <w:rsid w:val="00BC5AD7"/>
    <w:rsid w:val="00BD26BF"/>
    <w:rsid w:val="00BD4199"/>
    <w:rsid w:val="00BD696A"/>
    <w:rsid w:val="00BD6AF0"/>
    <w:rsid w:val="00BE3E9D"/>
    <w:rsid w:val="00BE4891"/>
    <w:rsid w:val="00BE5195"/>
    <w:rsid w:val="00BE7663"/>
    <w:rsid w:val="00BF172F"/>
    <w:rsid w:val="00BF19E6"/>
    <w:rsid w:val="00BF5251"/>
    <w:rsid w:val="00BF60B0"/>
    <w:rsid w:val="00C05B19"/>
    <w:rsid w:val="00C063B4"/>
    <w:rsid w:val="00C105B0"/>
    <w:rsid w:val="00C10904"/>
    <w:rsid w:val="00C112DF"/>
    <w:rsid w:val="00C1297F"/>
    <w:rsid w:val="00C12BAE"/>
    <w:rsid w:val="00C2354A"/>
    <w:rsid w:val="00C239DB"/>
    <w:rsid w:val="00C25CD5"/>
    <w:rsid w:val="00C40B94"/>
    <w:rsid w:val="00C45D2D"/>
    <w:rsid w:val="00C51DAC"/>
    <w:rsid w:val="00C53F3F"/>
    <w:rsid w:val="00C54134"/>
    <w:rsid w:val="00C55C4A"/>
    <w:rsid w:val="00C5753F"/>
    <w:rsid w:val="00C65944"/>
    <w:rsid w:val="00C664D3"/>
    <w:rsid w:val="00C66ACF"/>
    <w:rsid w:val="00C70DA3"/>
    <w:rsid w:val="00C710BC"/>
    <w:rsid w:val="00C72E07"/>
    <w:rsid w:val="00C747A5"/>
    <w:rsid w:val="00C80D80"/>
    <w:rsid w:val="00C8255F"/>
    <w:rsid w:val="00C84634"/>
    <w:rsid w:val="00C859D1"/>
    <w:rsid w:val="00C87308"/>
    <w:rsid w:val="00C90669"/>
    <w:rsid w:val="00C93828"/>
    <w:rsid w:val="00CA1A6E"/>
    <w:rsid w:val="00CB1C46"/>
    <w:rsid w:val="00CB446F"/>
    <w:rsid w:val="00CB51FD"/>
    <w:rsid w:val="00CB66C2"/>
    <w:rsid w:val="00CC0D6D"/>
    <w:rsid w:val="00CC5C11"/>
    <w:rsid w:val="00CC7B72"/>
    <w:rsid w:val="00CD3E49"/>
    <w:rsid w:val="00CD5806"/>
    <w:rsid w:val="00CE13D9"/>
    <w:rsid w:val="00CE1E90"/>
    <w:rsid w:val="00CE266A"/>
    <w:rsid w:val="00CE4E30"/>
    <w:rsid w:val="00CE7460"/>
    <w:rsid w:val="00CF55E9"/>
    <w:rsid w:val="00CF5EE7"/>
    <w:rsid w:val="00CF6A56"/>
    <w:rsid w:val="00CF70AB"/>
    <w:rsid w:val="00D0022B"/>
    <w:rsid w:val="00D061A0"/>
    <w:rsid w:val="00D15693"/>
    <w:rsid w:val="00D163F5"/>
    <w:rsid w:val="00D168C4"/>
    <w:rsid w:val="00D16B95"/>
    <w:rsid w:val="00D2010E"/>
    <w:rsid w:val="00D21F5C"/>
    <w:rsid w:val="00D2253D"/>
    <w:rsid w:val="00D245F9"/>
    <w:rsid w:val="00D3059B"/>
    <w:rsid w:val="00D31A20"/>
    <w:rsid w:val="00D328D3"/>
    <w:rsid w:val="00D37EAA"/>
    <w:rsid w:val="00D42311"/>
    <w:rsid w:val="00D47013"/>
    <w:rsid w:val="00D5120D"/>
    <w:rsid w:val="00D53403"/>
    <w:rsid w:val="00D53AD6"/>
    <w:rsid w:val="00D53C08"/>
    <w:rsid w:val="00D540A8"/>
    <w:rsid w:val="00D5530E"/>
    <w:rsid w:val="00D60046"/>
    <w:rsid w:val="00D6276C"/>
    <w:rsid w:val="00D64106"/>
    <w:rsid w:val="00D64F35"/>
    <w:rsid w:val="00D71FFB"/>
    <w:rsid w:val="00D7633E"/>
    <w:rsid w:val="00D773A9"/>
    <w:rsid w:val="00D938BB"/>
    <w:rsid w:val="00DA077E"/>
    <w:rsid w:val="00DB1075"/>
    <w:rsid w:val="00DB38BF"/>
    <w:rsid w:val="00DD3751"/>
    <w:rsid w:val="00DD6C07"/>
    <w:rsid w:val="00DE1558"/>
    <w:rsid w:val="00DE161B"/>
    <w:rsid w:val="00DE2DA6"/>
    <w:rsid w:val="00DF5D07"/>
    <w:rsid w:val="00E100A2"/>
    <w:rsid w:val="00E114C9"/>
    <w:rsid w:val="00E1597C"/>
    <w:rsid w:val="00E20922"/>
    <w:rsid w:val="00E20CD2"/>
    <w:rsid w:val="00E242F3"/>
    <w:rsid w:val="00E248CE"/>
    <w:rsid w:val="00E42465"/>
    <w:rsid w:val="00E5645C"/>
    <w:rsid w:val="00E6036F"/>
    <w:rsid w:val="00E61C34"/>
    <w:rsid w:val="00E67E90"/>
    <w:rsid w:val="00E7090B"/>
    <w:rsid w:val="00E765A9"/>
    <w:rsid w:val="00E90C7C"/>
    <w:rsid w:val="00E9372B"/>
    <w:rsid w:val="00E97E7A"/>
    <w:rsid w:val="00EA0E91"/>
    <w:rsid w:val="00EA5DEC"/>
    <w:rsid w:val="00EA60FE"/>
    <w:rsid w:val="00EB2C52"/>
    <w:rsid w:val="00EB3E6F"/>
    <w:rsid w:val="00EC05CA"/>
    <w:rsid w:val="00EC2124"/>
    <w:rsid w:val="00ED1A19"/>
    <w:rsid w:val="00ED337B"/>
    <w:rsid w:val="00ED3849"/>
    <w:rsid w:val="00ED564A"/>
    <w:rsid w:val="00EE1BD0"/>
    <w:rsid w:val="00EE53C2"/>
    <w:rsid w:val="00EE7338"/>
    <w:rsid w:val="00EF090C"/>
    <w:rsid w:val="00EF499A"/>
    <w:rsid w:val="00EF6ABD"/>
    <w:rsid w:val="00F108E7"/>
    <w:rsid w:val="00F10CBD"/>
    <w:rsid w:val="00F13DE2"/>
    <w:rsid w:val="00F2052B"/>
    <w:rsid w:val="00F242CE"/>
    <w:rsid w:val="00F258FB"/>
    <w:rsid w:val="00F33247"/>
    <w:rsid w:val="00F364B6"/>
    <w:rsid w:val="00F442FC"/>
    <w:rsid w:val="00F5421F"/>
    <w:rsid w:val="00F55BC9"/>
    <w:rsid w:val="00F61A2E"/>
    <w:rsid w:val="00F62CB6"/>
    <w:rsid w:val="00F65CDB"/>
    <w:rsid w:val="00F67A45"/>
    <w:rsid w:val="00F72FE5"/>
    <w:rsid w:val="00F732DB"/>
    <w:rsid w:val="00F73AED"/>
    <w:rsid w:val="00F82ED5"/>
    <w:rsid w:val="00F835CC"/>
    <w:rsid w:val="00F863E3"/>
    <w:rsid w:val="00F932BA"/>
    <w:rsid w:val="00FA062B"/>
    <w:rsid w:val="00FA18C9"/>
    <w:rsid w:val="00FA62B7"/>
    <w:rsid w:val="00FB70C0"/>
    <w:rsid w:val="00FC3455"/>
    <w:rsid w:val="00FC705C"/>
    <w:rsid w:val="00FE60D2"/>
    <w:rsid w:val="00FE7255"/>
    <w:rsid w:val="00FF0E7B"/>
    <w:rsid w:val="00FF237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4E26A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CD3E49"/>
    <w:pPr>
      <w:suppressLineNumbers/>
      <w:suppressAutoHyphens/>
      <w:spacing w:after="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4E26A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551650"/>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551650"/>
    <w:rPr>
      <w:rFonts w:ascii="Times New Roman" w:eastAsia="Times New Roma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A96B21"/>
    <w:rPr>
      <w:vertAlign w:val="superscript"/>
    </w:rPr>
  </w:style>
  <w:style w:type="paragraph" w:customStyle="1" w:styleId="Footnote">
    <w:name w:val="Footnote"/>
    <w:basedOn w:val="FootnoteText"/>
    <w:qFormat/>
    <w:rsid w:val="00D71FFB"/>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numPr>
        <w:numId w:val="2"/>
      </w:numPr>
      <w:tabs>
        <w:tab w:val="left" w:pos="1134"/>
      </w:tabs>
      <w:spacing w:before="120" w:after="120"/>
    </w:pPr>
    <w:rPr>
      <w:lang w:val="en-CA"/>
    </w:rPr>
  </w:style>
  <w:style w:type="character" w:customStyle="1" w:styleId="Heading2Char">
    <w:name w:val="Heading 2 Char"/>
    <w:basedOn w:val="DefaultParagraphFont"/>
    <w:link w:val="Heading2"/>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Footer">
    <w:name w:val="footer"/>
    <w:basedOn w:val="Normal"/>
    <w:link w:val="FooterChar"/>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qFormat/>
    <w:rsid w:val="002B00CA"/>
    <w:pPr>
      <w:numPr>
        <w:numId w:val="18"/>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23"/>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22"/>
      </w:numPr>
      <w:tabs>
        <w:tab w:val="clear" w:pos="1080"/>
      </w:tabs>
      <w:spacing w:before="120" w:after="120"/>
      <w:ind w:left="927"/>
      <w:jc w:val="left"/>
    </w:pPr>
    <w:rPr>
      <w:snapToGrid w:val="0"/>
      <w:sz w:val="24"/>
      <w:szCs w:val="20"/>
      <w:lang w:val="en-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557370"/>
    <w:pPr>
      <w:spacing w:after="160" w:line="240" w:lineRule="exact"/>
      <w:jc w:val="left"/>
    </w:pPr>
    <w:rPr>
      <w:rFonts w:asciiTheme="minorHAnsi" w:eastAsiaTheme="minorHAnsi" w:hAnsiTheme="minorHAnsi" w:cstheme="minorBidi"/>
      <w:kern w:val="2"/>
      <w:szCs w:val="22"/>
      <w:vertAlign w:val="superscript"/>
      <w:lang w:val="en-CA"/>
      <w14:ligatures w14:val="standardContextual"/>
    </w:rPr>
  </w:style>
  <w:style w:type="paragraph" w:customStyle="1" w:styleId="paragraph">
    <w:name w:val="paragraph"/>
    <w:basedOn w:val="Normal"/>
    <w:rsid w:val="00557370"/>
    <w:pPr>
      <w:spacing w:before="100" w:beforeAutospacing="1" w:after="100" w:afterAutospacing="1"/>
      <w:jc w:val="left"/>
    </w:pPr>
    <w:rPr>
      <w:sz w:val="24"/>
      <w:lang w:val="en-US" w:eastAsia="zh-CN"/>
    </w:rPr>
  </w:style>
  <w:style w:type="character" w:styleId="Hyperlink">
    <w:name w:val="Hyperlink"/>
    <w:basedOn w:val="DefaultParagraphFont"/>
    <w:uiPriority w:val="99"/>
    <w:unhideWhenUsed/>
    <w:rsid w:val="00C664D3"/>
    <w:rPr>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semiHidden/>
    <w:unhideWhenUsed/>
    <w:rsid w:val="00051B3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recommendations/sbstta-25/sbstta-25-rec-01-en.pdf" TargetMode="External"/><Relationship Id="rId26" Type="http://schemas.openxmlformats.org/officeDocument/2006/relationships/hyperlink" Target="https://www.cbd.int/doc/decisions/cp-mop-09/cp-mop-09-dec-11-en.pdf" TargetMode="External"/><Relationship Id="rId39" Type="http://schemas.openxmlformats.org/officeDocument/2006/relationships/header" Target="header6.xml"/><Relationship Id="rId21" Type="http://schemas.openxmlformats.org/officeDocument/2006/relationships/hyperlink" Target="https://www.cbd.int/doc/decisions/cop-15/cop-15-dec-31-en.pdf" TargetMode="External"/><Relationship Id="rId34" Type="http://schemas.openxmlformats.org/officeDocument/2006/relationships/footer" Target="footer1.xm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oc/decisions/cop-13/cop-13-dec-28-en.pdf" TargetMode="External"/><Relationship Id="rId20" Type="http://schemas.openxmlformats.org/officeDocument/2006/relationships/hyperlink" Target="https://www.cbd.int/doc/recommendations/sbstta-25/sbstta-25-rec-03-en.pdf" TargetMode="External"/><Relationship Id="rId29" Type="http://schemas.openxmlformats.org/officeDocument/2006/relationships/hyperlink" Target="https://www.cbd.int/doc/decisions/cop-15/cop-15-dec-24-en.pdf" TargetMode="External"/><Relationship Id="rId41"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cp-mop-09/cp-mop-09-dec-13-en.pdf" TargetMode="External"/><Relationship Id="rId32" Type="http://schemas.openxmlformats.org/officeDocument/2006/relationships/header" Target="header1.xml"/><Relationship Id="rId37" Type="http://schemas.openxmlformats.org/officeDocument/2006/relationships/header" Target="header4.xml"/><Relationship Id="rId40"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cbd.int/doc/decisions/cop-15/cop-15-dec-22-en.pdf" TargetMode="External"/><Relationship Id="rId23" Type="http://schemas.openxmlformats.org/officeDocument/2006/relationships/hyperlink" Target="https://www.cbd.int/doc/decisions/cp-mop-09/cp-mop-09-dec-13-en.pdf" TargetMode="External"/><Relationship Id="rId28" Type="http://schemas.openxmlformats.org/officeDocument/2006/relationships/hyperlink" Target="https://www.cbd.int/doc/decisions/cop-15/cop-15-dec-24-en.pdf" TargetMode="External"/><Relationship Id="rId36"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www.cbd.int/doc/decisions/cop-15/cop-15-dec-04-en.pdf" TargetMode="External"/><Relationship Id="rId31" Type="http://schemas.openxmlformats.org/officeDocument/2006/relationships/hyperlink" Target="https://www.cbd.int/doc/decisions/cop-15/cop-15-dec-29-en.pdf"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5-en.pdf" TargetMode="External"/><Relationship Id="rId22" Type="http://schemas.openxmlformats.org/officeDocument/2006/relationships/hyperlink" Target="https://www.cbd.int/doc/decisions/cp-mop-10/cp-mop-10-dec-10-en.pdf" TargetMode="External"/><Relationship Id="rId27" Type="http://schemas.openxmlformats.org/officeDocument/2006/relationships/hyperlink" Target="https://www.cbd.int/doc/decisions/cop-15/cop-15-dec-26-en.pdf" TargetMode="External"/><Relationship Id="rId30" Type="http://schemas.openxmlformats.org/officeDocument/2006/relationships/hyperlink" Target="https://www.cbd.int/doc/decisions/cop-15/cop-15-dec-29-en.pdf" TargetMode="External"/><Relationship Id="rId35" Type="http://schemas.openxmlformats.org/officeDocument/2006/relationships/footer" Target="footer2.xml"/><Relationship Id="rId43" Type="http://schemas.openxmlformats.org/officeDocument/2006/relationships/glossaryDocument" Target="glossary/document.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oc/decisions/cop-15/cop-15-dec-07-en.pdf" TargetMode="External"/><Relationship Id="rId25" Type="http://schemas.openxmlformats.org/officeDocument/2006/relationships/hyperlink" Target="https://www.cbd.int/doc/decisions/cp-mop-10/cp-mop-10-dec-11-en.pdf" TargetMode="External"/><Relationship Id="rId33" Type="http://schemas.openxmlformats.org/officeDocument/2006/relationships/header" Target="header2.xml"/><Relationship Id="rId38" Type="http://schemas.openxmlformats.org/officeDocument/2006/relationships/header" Target="header5.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sp/indicators/factsheets/?id=88" TargetMode="External"/><Relationship Id="rId2" Type="http://schemas.openxmlformats.org/officeDocument/2006/relationships/hyperlink" Target="https://www.cbd.int/doc/decisions/cop-13/cop-13-dec-28-en.pdf" TargetMode="External"/><Relationship Id="rId1" Type="http://schemas.openxmlformats.org/officeDocument/2006/relationships/hyperlink" Target="https://www.cbd.int/doc/decisions/cop-12/cop-12-dec-26-en.pdf" TargetMode="External"/><Relationship Id="rId5" Type="http://schemas.openxmlformats.org/officeDocument/2006/relationships/hyperlink" Target="https://www.cbd.int/sp/indicators/factsheets/?id=71" TargetMode="External"/><Relationship Id="rId4" Type="http://schemas.openxmlformats.org/officeDocument/2006/relationships/hyperlink" Target="https://www.cbd.int/sp/indicators/factsheets/?id=7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1B5E85"/>
    <w:rsid w:val="001D79EB"/>
    <w:rsid w:val="002619BD"/>
    <w:rsid w:val="002F1C76"/>
    <w:rsid w:val="004E4E80"/>
    <w:rsid w:val="005F38C4"/>
    <w:rsid w:val="00604043"/>
    <w:rsid w:val="007E4C1B"/>
    <w:rsid w:val="00854B9B"/>
    <w:rsid w:val="00D01E81"/>
    <w:rsid w:val="00F05EF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3ADD3DE4-B103-413A-BCEC-59FCE24B88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sbstta-template.dotm</Template>
  <TotalTime>21</TotalTime>
  <Pages>9</Pages>
  <Words>3958</Words>
  <Characters>22564</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
  <LinksUpToDate>false</LinksUpToDate>
  <CharactersWithSpaces>26470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CBD/SBSTTA/26/1/Add.1</dc:subject>
  <dc:creator>veronique.lefebvre</dc:creator>
  <cp:keywords/>
  <dc:description/>
  <cp:lastModifiedBy>Laurent Gauthier</cp:lastModifiedBy>
  <cp:revision>25</cp:revision>
  <cp:lastPrinted>2023-11-28T18:55:00Z</cp:lastPrinted>
  <dcterms:created xsi:type="dcterms:W3CDTF">2024-01-11T15:04:00Z</dcterms:created>
  <dcterms:modified xsi:type="dcterms:W3CDTF">2024-01-11T15:25:00Z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ies>
</file>