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30" w:space="0" w:color="000000"/>
        </w:tblBorders>
        <w:tblLayout w:type="fixed"/>
        <w:tblLook w:val="0000" w:firstRow="0" w:lastRow="0" w:firstColumn="0" w:lastColumn="0" w:noHBand="0" w:noVBand="0"/>
      </w:tblPr>
      <w:tblGrid>
        <w:gridCol w:w="19"/>
        <w:gridCol w:w="1310"/>
        <w:gridCol w:w="1224"/>
        <w:gridCol w:w="2923"/>
        <w:gridCol w:w="287"/>
        <w:gridCol w:w="3813"/>
      </w:tblGrid>
      <w:tr w:rsidR="0030744F" w:rsidRPr="00A54A27" w:rsidTr="00805AB3">
        <w:trPr>
          <w:gridBefore w:val="1"/>
          <w:wBefore w:w="19" w:type="dxa"/>
        </w:trPr>
        <w:tc>
          <w:tcPr>
            <w:tcW w:w="1280" w:type="dxa"/>
            <w:tcBorders>
              <w:bottom w:val="single" w:sz="12" w:space="0" w:color="000000"/>
            </w:tcBorders>
          </w:tcPr>
          <w:p w:rsidR="0030744F" w:rsidRPr="00A54A27" w:rsidRDefault="00805AB3" w:rsidP="0030744F">
            <w:pPr>
              <w:suppressLineNumbers/>
              <w:suppressAutoHyphens/>
              <w:spacing w:before="120" w:after="120"/>
              <w:rPr>
                <w:snapToGrid w:val="0"/>
                <w:kern w:val="22"/>
                <w:sz w:val="22"/>
                <w:szCs w:val="22"/>
                <w:lang w:val="en-GB"/>
              </w:rPr>
            </w:pPr>
            <w:r w:rsidRPr="00A54A27">
              <w:rPr>
                <w:rFonts w:eastAsia="MS Mincho"/>
                <w:noProof/>
                <w:sz w:val="22"/>
                <w:szCs w:val="22"/>
                <w:lang w:val="en-US" w:eastAsia="zh-CN"/>
              </w:rPr>
              <w:drawing>
                <wp:inline distT="0" distB="0" distL="0" distR="0" wp14:anchorId="4E83F926" wp14:editId="37F9F375">
                  <wp:extent cx="597535" cy="66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535" cy="660400"/>
                          </a:xfrm>
                          <a:prstGeom prst="rect">
                            <a:avLst/>
                          </a:prstGeom>
                          <a:noFill/>
                          <a:ln>
                            <a:noFill/>
                          </a:ln>
                        </pic:spPr>
                      </pic:pic>
                    </a:graphicData>
                  </a:graphic>
                </wp:inline>
              </w:drawing>
            </w:r>
          </w:p>
        </w:tc>
        <w:tc>
          <w:tcPr>
            <w:tcW w:w="1196" w:type="dxa"/>
            <w:tcBorders>
              <w:bottom w:val="single" w:sz="12" w:space="0" w:color="000000"/>
            </w:tcBorders>
          </w:tcPr>
          <w:p w:rsidR="0030744F" w:rsidRPr="00A54A27" w:rsidRDefault="00805AB3" w:rsidP="0030744F">
            <w:pPr>
              <w:suppressLineNumbers/>
              <w:suppressAutoHyphens/>
              <w:spacing w:before="120" w:after="120"/>
              <w:rPr>
                <w:snapToGrid w:val="0"/>
                <w:kern w:val="22"/>
                <w:sz w:val="22"/>
                <w:szCs w:val="22"/>
                <w:lang w:val="en-GB"/>
              </w:rPr>
            </w:pPr>
            <w:r w:rsidRPr="00A54A27">
              <w:rPr>
                <w:noProof/>
                <w:snapToGrid w:val="0"/>
                <w:kern w:val="22"/>
                <w:sz w:val="22"/>
                <w:szCs w:val="22"/>
                <w:lang w:val="en-US" w:eastAsia="zh-CN"/>
              </w:rPr>
              <w:drawing>
                <wp:inline distT="0" distB="0" distL="0" distR="0" wp14:anchorId="0CED3FB1" wp14:editId="04B12B17">
                  <wp:extent cx="685502" cy="4876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201" cy="492446"/>
                          </a:xfrm>
                          <a:prstGeom prst="rect">
                            <a:avLst/>
                          </a:prstGeom>
                          <a:noFill/>
                        </pic:spPr>
                      </pic:pic>
                    </a:graphicData>
                  </a:graphic>
                </wp:inline>
              </w:drawing>
            </w:r>
          </w:p>
        </w:tc>
        <w:tc>
          <w:tcPr>
            <w:tcW w:w="6865" w:type="dxa"/>
            <w:gridSpan w:val="3"/>
            <w:tcBorders>
              <w:bottom w:val="single" w:sz="12" w:space="0" w:color="000000"/>
            </w:tcBorders>
          </w:tcPr>
          <w:p w:rsidR="0030744F" w:rsidRPr="00A54A27" w:rsidRDefault="0030744F" w:rsidP="0030744F">
            <w:pPr>
              <w:suppressLineNumbers/>
              <w:suppressAutoHyphens/>
              <w:spacing w:before="120" w:after="120"/>
              <w:jc w:val="right"/>
              <w:rPr>
                <w:b/>
                <w:snapToGrid w:val="0"/>
                <w:kern w:val="22"/>
                <w:sz w:val="22"/>
                <w:szCs w:val="22"/>
                <w:lang w:val="en-GB"/>
              </w:rPr>
            </w:pPr>
            <w:r w:rsidRPr="00A54A27">
              <w:rPr>
                <w:b/>
                <w:snapToGrid w:val="0"/>
                <w:kern w:val="22"/>
                <w:sz w:val="22"/>
                <w:szCs w:val="22"/>
                <w:lang w:val="en-GB"/>
              </w:rPr>
              <w:t>CBD</w:t>
            </w:r>
          </w:p>
        </w:tc>
      </w:tr>
      <w:tr w:rsidR="00975AEA" w:rsidRPr="00A54A27" w:rsidTr="00805AB3">
        <w:trPr>
          <w:trHeight w:val="1693"/>
        </w:trPr>
        <w:tc>
          <w:tcPr>
            <w:tcW w:w="5352" w:type="dxa"/>
            <w:gridSpan w:val="4"/>
          </w:tcPr>
          <w:p w:rsidR="00975AEA" w:rsidRPr="00A54A27" w:rsidRDefault="00805AB3" w:rsidP="00FC6DDE">
            <w:pPr>
              <w:rPr>
                <w:snapToGrid w:val="0"/>
                <w:kern w:val="22"/>
                <w:sz w:val="22"/>
                <w:szCs w:val="22"/>
                <w:lang w:val="en-GB"/>
              </w:rPr>
            </w:pPr>
            <w:r w:rsidRPr="00A54A27">
              <w:rPr>
                <w:noProof/>
                <w:snapToGrid w:val="0"/>
                <w:kern w:val="22"/>
                <w:sz w:val="22"/>
                <w:szCs w:val="22"/>
                <w:lang w:val="en-US" w:eastAsia="zh-CN"/>
              </w:rPr>
              <w:drawing>
                <wp:inline distT="0" distB="0" distL="0" distR="0" wp14:anchorId="5D7CBB6F" wp14:editId="152F6A31">
                  <wp:extent cx="2621280" cy="10788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078865"/>
                          </a:xfrm>
                          <a:prstGeom prst="rect">
                            <a:avLst/>
                          </a:prstGeom>
                          <a:noFill/>
                        </pic:spPr>
                      </pic:pic>
                    </a:graphicData>
                  </a:graphic>
                </wp:inline>
              </w:drawing>
            </w:r>
          </w:p>
        </w:tc>
        <w:tc>
          <w:tcPr>
            <w:tcW w:w="281" w:type="dxa"/>
          </w:tcPr>
          <w:p w:rsidR="00975AEA" w:rsidRPr="00A54A27" w:rsidRDefault="00975AEA" w:rsidP="00FC6DDE">
            <w:pPr>
              <w:rPr>
                <w:snapToGrid w:val="0"/>
                <w:kern w:val="22"/>
                <w:sz w:val="22"/>
                <w:szCs w:val="22"/>
                <w:lang w:val="en-GB"/>
              </w:rPr>
            </w:pPr>
          </w:p>
        </w:tc>
        <w:tc>
          <w:tcPr>
            <w:tcW w:w="3727" w:type="dxa"/>
          </w:tcPr>
          <w:p w:rsidR="00975AEA" w:rsidRPr="00A54A27" w:rsidRDefault="00975AEA" w:rsidP="008C0061">
            <w:pPr>
              <w:suppressAutoHyphens/>
              <w:ind w:left="620"/>
              <w:rPr>
                <w:snapToGrid w:val="0"/>
                <w:kern w:val="22"/>
                <w:sz w:val="22"/>
                <w:szCs w:val="22"/>
                <w:lang w:val="en-GB"/>
              </w:rPr>
            </w:pPr>
            <w:r w:rsidRPr="00A54A27">
              <w:rPr>
                <w:snapToGrid w:val="0"/>
                <w:kern w:val="22"/>
                <w:sz w:val="22"/>
                <w:szCs w:val="22"/>
                <w:lang w:val="en-GB"/>
              </w:rPr>
              <w:t>Distr.</w:t>
            </w:r>
          </w:p>
          <w:p w:rsidR="00975AEA" w:rsidRPr="00A54A27" w:rsidRDefault="002A0E81" w:rsidP="008C0061">
            <w:pPr>
              <w:suppressAutoHyphens/>
              <w:ind w:left="620"/>
              <w:rPr>
                <w:snapToGrid w:val="0"/>
                <w:kern w:val="22"/>
                <w:sz w:val="22"/>
                <w:szCs w:val="22"/>
                <w:lang w:val="en-GB"/>
              </w:rPr>
            </w:pPr>
            <w:r w:rsidRPr="00A54A27">
              <w:rPr>
                <w:snapToGrid w:val="0"/>
                <w:kern w:val="22"/>
                <w:sz w:val="22"/>
                <w:szCs w:val="22"/>
                <w:lang w:val="en-GB"/>
              </w:rPr>
              <w:t>GENERAL</w:t>
            </w:r>
          </w:p>
          <w:p w:rsidR="0046037E" w:rsidRPr="00A54A27" w:rsidRDefault="0046037E" w:rsidP="008C0061">
            <w:pPr>
              <w:suppressAutoHyphens/>
              <w:ind w:left="620"/>
              <w:rPr>
                <w:snapToGrid w:val="0"/>
                <w:kern w:val="22"/>
                <w:sz w:val="22"/>
                <w:szCs w:val="22"/>
                <w:lang w:val="en-GB"/>
              </w:rPr>
            </w:pPr>
          </w:p>
          <w:sdt>
            <w:sdtPr>
              <w:rPr>
                <w:snapToGrid w:val="0"/>
                <w:kern w:val="22"/>
                <w:sz w:val="22"/>
                <w:szCs w:val="22"/>
                <w:lang w:val="en-GB"/>
              </w:rPr>
              <w:alias w:val="Subject"/>
              <w:tag w:val=""/>
              <w:id w:val="558838981"/>
              <w:placeholder>
                <w:docPart w:val="355983AA81E74E8BAAFAAB098EAFF96F"/>
              </w:placeholder>
              <w:dataBinding w:prefixMappings="xmlns:ns0='http://purl.org/dc/elements/1.1/' xmlns:ns1='http://schemas.openxmlformats.org/package/2006/metadata/core-properties' " w:xpath="/ns1:coreProperties[1]/ns0:subject[1]" w:storeItemID="{6C3C8BC8-F283-45AE-878A-BAB7291924A1}"/>
              <w:text/>
            </w:sdtPr>
            <w:sdtEndPr/>
            <w:sdtContent>
              <w:p w:rsidR="008E46EF" w:rsidRPr="00A54A27" w:rsidRDefault="009B07D2" w:rsidP="008C0061">
                <w:pPr>
                  <w:suppressAutoHyphens/>
                  <w:ind w:left="620"/>
                  <w:rPr>
                    <w:snapToGrid w:val="0"/>
                    <w:kern w:val="22"/>
                    <w:sz w:val="22"/>
                    <w:szCs w:val="22"/>
                    <w:lang w:val="en-GB"/>
                  </w:rPr>
                </w:pPr>
                <w:r w:rsidRPr="00A54A27">
                  <w:rPr>
                    <w:snapToGrid w:val="0"/>
                    <w:kern w:val="22"/>
                    <w:sz w:val="22"/>
                    <w:szCs w:val="22"/>
                    <w:lang w:val="en-GB"/>
                  </w:rPr>
                  <w:t>CBD/SBI/2/11</w:t>
                </w:r>
              </w:p>
            </w:sdtContent>
          </w:sdt>
          <w:p w:rsidR="00975AEA" w:rsidRPr="00A54A27" w:rsidRDefault="0030744F" w:rsidP="008C0061">
            <w:pPr>
              <w:suppressAutoHyphens/>
              <w:ind w:left="620"/>
              <w:rPr>
                <w:snapToGrid w:val="0"/>
                <w:kern w:val="22"/>
                <w:sz w:val="22"/>
                <w:szCs w:val="22"/>
                <w:lang w:val="en-GB"/>
              </w:rPr>
            </w:pPr>
            <w:r w:rsidRPr="00A54A27">
              <w:rPr>
                <w:snapToGrid w:val="0"/>
                <w:kern w:val="22"/>
                <w:sz w:val="22"/>
                <w:szCs w:val="22"/>
                <w:lang w:val="en-GB"/>
              </w:rPr>
              <w:t>4</w:t>
            </w:r>
            <w:r w:rsidR="00E22D50" w:rsidRPr="00A54A27">
              <w:rPr>
                <w:snapToGrid w:val="0"/>
                <w:kern w:val="22"/>
                <w:sz w:val="22"/>
                <w:szCs w:val="22"/>
                <w:lang w:val="en-GB"/>
              </w:rPr>
              <w:t xml:space="preserve"> June</w:t>
            </w:r>
            <w:r w:rsidR="00CD0582" w:rsidRPr="00A54A27">
              <w:rPr>
                <w:snapToGrid w:val="0"/>
                <w:kern w:val="22"/>
                <w:sz w:val="22"/>
                <w:szCs w:val="22"/>
                <w:lang w:val="en-GB"/>
              </w:rPr>
              <w:t xml:space="preserve"> </w:t>
            </w:r>
            <w:r w:rsidR="00A73242" w:rsidRPr="00A54A27">
              <w:rPr>
                <w:snapToGrid w:val="0"/>
                <w:kern w:val="22"/>
                <w:sz w:val="22"/>
                <w:szCs w:val="22"/>
                <w:lang w:val="en-GB"/>
              </w:rPr>
              <w:t>2018</w:t>
            </w:r>
          </w:p>
          <w:p w:rsidR="00975AEA" w:rsidRPr="00A54A27" w:rsidRDefault="00975AEA" w:rsidP="008C0061">
            <w:pPr>
              <w:pStyle w:val="Footer"/>
              <w:tabs>
                <w:tab w:val="clear" w:pos="4320"/>
                <w:tab w:val="clear" w:pos="8640"/>
              </w:tabs>
              <w:ind w:left="620"/>
              <w:rPr>
                <w:rFonts w:eastAsia="MS Mincho"/>
                <w:snapToGrid w:val="0"/>
                <w:kern w:val="22"/>
                <w:sz w:val="22"/>
                <w:szCs w:val="22"/>
                <w:lang w:val="en-GB"/>
              </w:rPr>
            </w:pPr>
          </w:p>
          <w:p w:rsidR="00F74CC5" w:rsidRPr="00A54A27" w:rsidRDefault="00F74CC5" w:rsidP="00F74CC5">
            <w:pPr>
              <w:pStyle w:val="Footer"/>
              <w:tabs>
                <w:tab w:val="clear" w:pos="4320"/>
                <w:tab w:val="clear" w:pos="8640"/>
              </w:tabs>
              <w:ind w:firstLine="0"/>
              <w:jc w:val="left"/>
              <w:rPr>
                <w:rFonts w:eastAsia="MS Mincho"/>
                <w:snapToGrid w:val="0"/>
                <w:kern w:val="22"/>
                <w:sz w:val="22"/>
                <w:szCs w:val="22"/>
                <w:lang w:val="en-GB"/>
              </w:rPr>
            </w:pPr>
            <w:r w:rsidRPr="00A54A27">
              <w:rPr>
                <w:rFonts w:eastAsia="MS Mincho"/>
                <w:snapToGrid w:val="0"/>
                <w:kern w:val="22"/>
                <w:sz w:val="22"/>
                <w:szCs w:val="22"/>
                <w:lang w:val="en-GB"/>
              </w:rPr>
              <w:t xml:space="preserve">            RUSSIAN</w:t>
            </w:r>
          </w:p>
          <w:p w:rsidR="00975AEA" w:rsidRPr="00A54A27" w:rsidRDefault="00975AEA" w:rsidP="008C0061">
            <w:pPr>
              <w:ind w:left="620"/>
              <w:rPr>
                <w:snapToGrid w:val="0"/>
                <w:kern w:val="22"/>
                <w:sz w:val="22"/>
                <w:szCs w:val="22"/>
                <w:lang w:val="en-GB"/>
              </w:rPr>
            </w:pPr>
            <w:r w:rsidRPr="00A54A27">
              <w:rPr>
                <w:snapToGrid w:val="0"/>
                <w:kern w:val="22"/>
                <w:sz w:val="22"/>
                <w:szCs w:val="22"/>
                <w:lang w:val="en-GB"/>
              </w:rPr>
              <w:t>ORIGINAL: ENGLISH</w:t>
            </w:r>
          </w:p>
        </w:tc>
      </w:tr>
    </w:tbl>
    <w:p w:rsidR="00805AB3" w:rsidRPr="00A54A27" w:rsidRDefault="00805AB3" w:rsidP="00805AB3">
      <w:pPr>
        <w:suppressLineNumbers/>
        <w:suppressAutoHyphens/>
        <w:kinsoku w:val="0"/>
        <w:overflowPunct w:val="0"/>
        <w:autoSpaceDE w:val="0"/>
        <w:autoSpaceDN w:val="0"/>
        <w:adjustRightInd w:val="0"/>
        <w:snapToGrid w:val="0"/>
        <w:jc w:val="both"/>
        <w:rPr>
          <w:snapToGrid w:val="0"/>
          <w:color w:val="000000"/>
          <w:kern w:val="22"/>
          <w:sz w:val="22"/>
          <w:szCs w:val="22"/>
          <w:lang w:val="en-GB"/>
        </w:rPr>
      </w:pPr>
      <w:r w:rsidRPr="00A54A27">
        <w:rPr>
          <w:snapToGrid w:val="0"/>
          <w:color w:val="000000"/>
          <w:kern w:val="22"/>
          <w:sz w:val="22"/>
          <w:szCs w:val="22"/>
          <w:lang w:val="en-GB"/>
        </w:rPr>
        <w:t>ВСПОМОГАТЕЛЬНЫЙ ОРГАН ПО ОСУЩЕСТВЛЕНИЮ</w:t>
      </w:r>
    </w:p>
    <w:p w:rsidR="00805AB3" w:rsidRPr="00A54A27" w:rsidRDefault="00805AB3" w:rsidP="00805AB3">
      <w:pPr>
        <w:suppressLineNumbers/>
        <w:suppressAutoHyphens/>
        <w:kinsoku w:val="0"/>
        <w:overflowPunct w:val="0"/>
        <w:autoSpaceDE w:val="0"/>
        <w:autoSpaceDN w:val="0"/>
        <w:adjustRightInd w:val="0"/>
        <w:snapToGrid w:val="0"/>
        <w:jc w:val="both"/>
        <w:rPr>
          <w:snapToGrid w:val="0"/>
          <w:color w:val="000000"/>
          <w:kern w:val="22"/>
          <w:sz w:val="22"/>
          <w:szCs w:val="22"/>
          <w:lang w:val="en-GB"/>
        </w:rPr>
      </w:pPr>
      <w:r w:rsidRPr="00A54A27">
        <w:rPr>
          <w:snapToGrid w:val="0"/>
          <w:color w:val="000000"/>
          <w:kern w:val="22"/>
          <w:sz w:val="22"/>
          <w:szCs w:val="22"/>
          <w:lang w:val="en-GB"/>
        </w:rPr>
        <w:t>Второе совещание</w:t>
      </w:r>
    </w:p>
    <w:p w:rsidR="00805AB3" w:rsidRPr="00A54A27" w:rsidRDefault="00805AB3" w:rsidP="00805AB3">
      <w:pPr>
        <w:suppressLineNumbers/>
        <w:suppressAutoHyphens/>
        <w:kinsoku w:val="0"/>
        <w:overflowPunct w:val="0"/>
        <w:autoSpaceDE w:val="0"/>
        <w:autoSpaceDN w:val="0"/>
        <w:adjustRightInd w:val="0"/>
        <w:snapToGrid w:val="0"/>
        <w:jc w:val="both"/>
        <w:rPr>
          <w:snapToGrid w:val="0"/>
          <w:color w:val="000000"/>
          <w:kern w:val="22"/>
          <w:sz w:val="22"/>
          <w:szCs w:val="22"/>
          <w:lang w:val="en-GB"/>
        </w:rPr>
      </w:pPr>
      <w:r w:rsidRPr="00A54A27">
        <w:rPr>
          <w:snapToGrid w:val="0"/>
          <w:color w:val="000000"/>
          <w:kern w:val="22"/>
          <w:sz w:val="22"/>
          <w:szCs w:val="22"/>
          <w:lang w:val="en-GB"/>
        </w:rPr>
        <w:t xml:space="preserve">Монреаль, Канада, 9-13 июля 2018 года </w:t>
      </w:r>
    </w:p>
    <w:p w:rsidR="00750802" w:rsidRPr="00A54A27" w:rsidRDefault="00805AB3" w:rsidP="00805AB3">
      <w:pPr>
        <w:suppressLineNumbers/>
        <w:suppressAutoHyphens/>
        <w:kinsoku w:val="0"/>
        <w:overflowPunct w:val="0"/>
        <w:autoSpaceDE w:val="0"/>
        <w:autoSpaceDN w:val="0"/>
        <w:rPr>
          <w:rStyle w:val="FootnoteReference"/>
          <w:snapToGrid w:val="0"/>
          <w:kern w:val="22"/>
          <w:sz w:val="22"/>
          <w:szCs w:val="22"/>
          <w:u w:val="none"/>
          <w:lang w:val="ru-RU" w:eastAsia="nb-NO"/>
        </w:rPr>
      </w:pPr>
      <w:r w:rsidRPr="00A54A27">
        <w:rPr>
          <w:snapToGrid w:val="0"/>
          <w:color w:val="000000"/>
          <w:kern w:val="22"/>
          <w:sz w:val="22"/>
          <w:szCs w:val="22"/>
          <w:lang w:val="ru-RU"/>
        </w:rPr>
        <w:t>Пункт 12 предварительной повестки дня</w:t>
      </w:r>
      <w:r w:rsidR="00750802" w:rsidRPr="00A54A27">
        <w:rPr>
          <w:rStyle w:val="FootnoteReference"/>
          <w:snapToGrid w:val="0"/>
          <w:kern w:val="22"/>
          <w:sz w:val="22"/>
          <w:szCs w:val="22"/>
          <w:u w:val="none"/>
          <w:lang w:val="ru-RU" w:eastAsia="nb-NO"/>
        </w:rPr>
        <w:footnoteReference w:customMarkFollows="1" w:id="2"/>
        <w:t>*</w:t>
      </w:r>
    </w:p>
    <w:p w:rsidR="00805AB3" w:rsidRPr="00A54A27" w:rsidRDefault="00805AB3" w:rsidP="00805AB3">
      <w:pPr>
        <w:suppressLineNumbers/>
        <w:suppressAutoHyphens/>
        <w:kinsoku w:val="0"/>
        <w:overflowPunct w:val="0"/>
        <w:autoSpaceDE w:val="0"/>
        <w:autoSpaceDN w:val="0"/>
        <w:rPr>
          <w:snapToGrid w:val="0"/>
          <w:kern w:val="22"/>
          <w:sz w:val="22"/>
          <w:szCs w:val="22"/>
          <w:lang w:val="ru-RU" w:eastAsia="nb-NO"/>
        </w:rPr>
      </w:pPr>
    </w:p>
    <w:sdt>
      <w:sdtPr>
        <w:rPr>
          <w:rFonts w:eastAsia="SimSun"/>
          <w:bCs/>
          <w:sz w:val="22"/>
          <w:szCs w:val="22"/>
          <w:lang w:val="ru-RU" w:eastAsia="zh-CN"/>
        </w:rPr>
        <w:alias w:val="Title"/>
        <w:tag w:val=""/>
        <w:id w:val="-2111417392"/>
        <w:placeholder>
          <w:docPart w:val="E73BD651E7CD401E8FCF2400DCA5224F"/>
        </w:placeholder>
        <w:dataBinding w:prefixMappings="xmlns:ns0='http://purl.org/dc/elements/1.1/' xmlns:ns1='http://schemas.openxmlformats.org/package/2006/metadata/core-properties' " w:xpath="/ns1:coreProperties[1]/ns0:title[1]" w:storeItemID="{6C3C8BC8-F283-45AE-878A-BAB7291924A1}"/>
        <w:text/>
      </w:sdtPr>
      <w:sdtEndPr/>
      <w:sdtContent>
        <w:p w:rsidR="00CD0582" w:rsidRPr="00A54A27" w:rsidRDefault="003F0D9B" w:rsidP="00CD0582">
          <w:pPr>
            <w:pStyle w:val="HEADINGNOTFORTOC"/>
            <w:tabs>
              <w:tab w:val="clear" w:pos="720"/>
            </w:tabs>
            <w:spacing w:before="120"/>
            <w:rPr>
              <w:caps w:val="0"/>
              <w:snapToGrid w:val="0"/>
              <w:kern w:val="22"/>
              <w:sz w:val="22"/>
              <w:szCs w:val="22"/>
              <w:lang w:val="ru-RU"/>
            </w:rPr>
          </w:pPr>
          <w:r w:rsidRPr="00A54A27">
            <w:rPr>
              <w:rFonts w:eastAsia="SimSun"/>
              <w:bCs/>
              <w:sz w:val="22"/>
              <w:szCs w:val="22"/>
              <w:lang w:val="ru-RU" w:eastAsia="zh-CN"/>
            </w:rPr>
            <w:t>МЕХАНИЗМЫ, СОДЕЙСТВУЩИЕ ПРОВЕДЕНИЮ ОБЗОРА ОСУЩЕСТВЛЕНИЯ</w:t>
          </w:r>
        </w:p>
      </w:sdtContent>
    </w:sdt>
    <w:p w:rsidR="00560B12" w:rsidRPr="00A54A27" w:rsidRDefault="00805AB3" w:rsidP="00761B49">
      <w:pPr>
        <w:pStyle w:val="Heading2"/>
        <w:suppressLineNumbers/>
        <w:tabs>
          <w:tab w:val="clear" w:pos="720"/>
        </w:tabs>
        <w:suppressAutoHyphens/>
        <w:rPr>
          <w:b w:val="0"/>
          <w:snapToGrid w:val="0"/>
          <w:kern w:val="22"/>
          <w:sz w:val="22"/>
          <w:szCs w:val="22"/>
          <w:lang w:val="en-GB"/>
        </w:rPr>
      </w:pPr>
      <w:r w:rsidRPr="00A54A27">
        <w:rPr>
          <w:b w:val="0"/>
          <w:snapToGrid w:val="0"/>
          <w:kern w:val="22"/>
          <w:sz w:val="22"/>
          <w:szCs w:val="22"/>
          <w:lang w:val="ru-RU"/>
        </w:rPr>
        <w:t>Записка Исполнительного секретаря</w:t>
      </w:r>
    </w:p>
    <w:p w:rsidR="00D706A4" w:rsidRPr="00A54A27" w:rsidRDefault="00805AB3" w:rsidP="00644480">
      <w:pPr>
        <w:pStyle w:val="Heading1"/>
        <w:numPr>
          <w:ilvl w:val="0"/>
          <w:numId w:val="14"/>
        </w:numPr>
        <w:suppressLineNumbers/>
        <w:suppressAutoHyphens/>
        <w:spacing w:before="120"/>
        <w:ind w:left="0" w:firstLine="0"/>
        <w:rPr>
          <w:snapToGrid w:val="0"/>
          <w:kern w:val="22"/>
          <w:sz w:val="22"/>
          <w:szCs w:val="22"/>
          <w:lang w:val="en-GB"/>
        </w:rPr>
      </w:pPr>
      <w:r w:rsidRPr="00A54A27">
        <w:rPr>
          <w:snapToGrid w:val="0"/>
          <w:kern w:val="22"/>
          <w:sz w:val="22"/>
          <w:szCs w:val="22"/>
          <w:lang w:val="ru-RU"/>
        </w:rPr>
        <w:t>мандат</w:t>
      </w:r>
    </w:p>
    <w:p w:rsidR="00CD0582" w:rsidRPr="00A54A27" w:rsidRDefault="003F0D9B" w:rsidP="00B94358">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rFonts w:eastAsia="SimSun"/>
          <w:snapToGrid/>
          <w:color w:val="222222"/>
          <w:sz w:val="22"/>
          <w:szCs w:val="22"/>
          <w:lang w:val="ru-RU" w:eastAsia="zh-CN"/>
        </w:rPr>
        <w:t xml:space="preserve">В соответствии с пунктом 4 статьи 23 Конвенции Конференция Сторон должна следить за осуществлением Конвенции и уполномочена делать это </w:t>
      </w:r>
      <w:r w:rsidR="009246D1" w:rsidRPr="00A54A27">
        <w:rPr>
          <w:rFonts w:eastAsia="SimSun"/>
          <w:snapToGrid/>
          <w:color w:val="222222"/>
          <w:sz w:val="22"/>
          <w:szCs w:val="22"/>
          <w:lang w:val="ru-RU" w:eastAsia="zh-CN"/>
        </w:rPr>
        <w:t>посредством</w:t>
      </w:r>
      <w:r w:rsidRPr="00A54A27">
        <w:rPr>
          <w:rFonts w:eastAsia="SimSun"/>
          <w:snapToGrid/>
          <w:color w:val="222222"/>
          <w:sz w:val="22"/>
          <w:szCs w:val="22"/>
          <w:lang w:val="ru-RU" w:eastAsia="zh-CN"/>
        </w:rPr>
        <w:t xml:space="preserve"> ряда процессов </w:t>
      </w:r>
      <w:r w:rsidRPr="00A54A27">
        <w:rPr>
          <w:rFonts w:eastAsia="SimSun"/>
          <w:snapToGrid/>
          <w:sz w:val="22"/>
          <w:szCs w:val="22"/>
          <w:lang w:val="ru-RU" w:eastAsia="zh-CN"/>
        </w:rPr>
        <w:t xml:space="preserve">и механизмов. К ним относятся, в частности, обзор научных, технических и технологических </w:t>
      </w:r>
      <w:r w:rsidR="009246D1" w:rsidRPr="00A54A27">
        <w:rPr>
          <w:rFonts w:eastAsia="SimSun"/>
          <w:snapToGrid/>
          <w:sz w:val="22"/>
          <w:szCs w:val="22"/>
          <w:lang w:val="ru-RU" w:eastAsia="zh-CN"/>
        </w:rPr>
        <w:t>рекомендаций</w:t>
      </w:r>
      <w:r w:rsidRPr="00A54A27">
        <w:rPr>
          <w:rFonts w:eastAsia="SimSun"/>
          <w:snapToGrid/>
          <w:sz w:val="22"/>
          <w:szCs w:val="22"/>
          <w:lang w:val="ru-RU" w:eastAsia="zh-CN"/>
        </w:rPr>
        <w:t xml:space="preserve">, предоставляемых Вспомогательным органом по научным, техническим и технологическим консультациям, рекомендаций других вспомогательных органов, которые могут быть </w:t>
      </w:r>
      <w:r w:rsidRPr="00A54A27">
        <w:rPr>
          <w:rFonts w:eastAsia="SimSun"/>
          <w:snapToGrid/>
          <w:color w:val="222222"/>
          <w:sz w:val="22"/>
          <w:szCs w:val="22"/>
          <w:lang w:val="ru-RU" w:eastAsia="zh-CN"/>
        </w:rPr>
        <w:t xml:space="preserve">созданы, опыта других конвенций и любых </w:t>
      </w:r>
      <w:r w:rsidR="000107D3" w:rsidRPr="00A54A27">
        <w:rPr>
          <w:rFonts w:eastAsia="SimSun"/>
          <w:snapToGrid/>
          <w:color w:val="222222"/>
          <w:sz w:val="22"/>
          <w:szCs w:val="22"/>
          <w:lang w:val="ru-RU" w:eastAsia="zh-CN"/>
        </w:rPr>
        <w:t xml:space="preserve">дополнительных </w:t>
      </w:r>
      <w:bookmarkStart w:id="0" w:name="_Hlk516217839"/>
      <w:r w:rsidR="000107D3" w:rsidRPr="00A54A27">
        <w:rPr>
          <w:rFonts w:eastAsia="SimSun"/>
          <w:snapToGrid/>
          <w:sz w:val="22"/>
          <w:szCs w:val="22"/>
          <w:lang w:val="ru-RU" w:eastAsia="zh-CN"/>
        </w:rPr>
        <w:t>мер</w:t>
      </w:r>
      <w:r w:rsidRPr="00A54A27">
        <w:rPr>
          <w:rFonts w:eastAsia="SimSun"/>
          <w:snapToGrid/>
          <w:sz w:val="22"/>
          <w:szCs w:val="22"/>
          <w:lang w:val="ru-RU" w:eastAsia="zh-CN"/>
        </w:rPr>
        <w:t xml:space="preserve">, </w:t>
      </w:r>
      <w:bookmarkEnd w:id="0"/>
      <w:r w:rsidRPr="00A54A27">
        <w:rPr>
          <w:rFonts w:eastAsia="SimSun"/>
          <w:snapToGrid/>
          <w:color w:val="222222"/>
          <w:sz w:val="22"/>
          <w:szCs w:val="22"/>
          <w:lang w:val="ru-RU" w:eastAsia="zh-CN"/>
        </w:rPr>
        <w:t>которые могут потребоваться для достижения целей Конвенции.</w:t>
      </w:r>
    </w:p>
    <w:p w:rsidR="00F60548" w:rsidRPr="00A54A27" w:rsidRDefault="009246D1" w:rsidP="00B94358">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kern w:val="22"/>
          <w:sz w:val="22"/>
          <w:szCs w:val="22"/>
          <w:lang w:val="ru-RU"/>
        </w:rPr>
        <w:t>В решении</w:t>
      </w:r>
      <w:r w:rsidR="00F60548" w:rsidRPr="00A54A27">
        <w:rPr>
          <w:kern w:val="22"/>
          <w:sz w:val="22"/>
          <w:szCs w:val="22"/>
          <w:lang w:val="ru-RU"/>
        </w:rPr>
        <w:t xml:space="preserve"> </w:t>
      </w:r>
      <w:hyperlink r:id="rId12" w:history="1">
        <w:r w:rsidR="00F60548" w:rsidRPr="00A54A27">
          <w:rPr>
            <w:rStyle w:val="Hyperlink"/>
            <w:kern w:val="22"/>
            <w:sz w:val="22"/>
            <w:szCs w:val="22"/>
            <w:lang w:val="en-GB"/>
          </w:rPr>
          <w:t>X</w:t>
        </w:r>
        <w:r w:rsidR="00F60548" w:rsidRPr="00A54A27">
          <w:rPr>
            <w:rStyle w:val="Hyperlink"/>
            <w:kern w:val="22"/>
            <w:sz w:val="22"/>
            <w:szCs w:val="22"/>
            <w:lang w:val="ru-RU"/>
          </w:rPr>
          <w:t>/2</w:t>
        </w:r>
      </w:hyperlink>
      <w:r w:rsidR="00917DD4" w:rsidRPr="00A54A27">
        <w:rPr>
          <w:kern w:val="22"/>
          <w:sz w:val="22"/>
          <w:szCs w:val="22"/>
          <w:lang w:val="ru-RU"/>
        </w:rPr>
        <w:t xml:space="preserve"> </w:t>
      </w:r>
      <w:r w:rsidR="000107D3" w:rsidRPr="00A54A27">
        <w:rPr>
          <w:rFonts w:eastAsia="SimSun"/>
          <w:snapToGrid/>
          <w:color w:val="222222"/>
          <w:sz w:val="22"/>
          <w:szCs w:val="22"/>
          <w:lang w:val="ru-RU" w:eastAsia="zh-CN"/>
        </w:rPr>
        <w:t>Конференция Сторон постановила, что на своих будущих совещаниях она рассмотрит прогресс в осуществлении Стратегического плана в области сохранения и устойчивого использования биоразнообразия на 2011-2020</w:t>
      </w:r>
      <w:r w:rsidR="00A51605" w:rsidRPr="00A54A27">
        <w:rPr>
          <w:rFonts w:eastAsia="SimSun"/>
          <w:snapToGrid/>
          <w:color w:val="222222"/>
          <w:sz w:val="22"/>
          <w:szCs w:val="22"/>
          <w:lang w:val="ru-RU" w:eastAsia="zh-CN"/>
        </w:rPr>
        <w:t> </w:t>
      </w:r>
      <w:r w:rsidR="000107D3" w:rsidRPr="00A54A27">
        <w:rPr>
          <w:rFonts w:eastAsia="SimSun"/>
          <w:snapToGrid/>
          <w:color w:val="222222"/>
          <w:sz w:val="22"/>
          <w:szCs w:val="22"/>
          <w:lang w:val="ru-RU" w:eastAsia="zh-CN"/>
        </w:rPr>
        <w:t>годы</w:t>
      </w:r>
      <w:r w:rsidR="00672A13">
        <w:rPr>
          <w:rFonts w:eastAsia="SimSun"/>
          <w:snapToGrid/>
          <w:color w:val="222222"/>
          <w:sz w:val="22"/>
          <w:szCs w:val="22"/>
          <w:lang w:val="ru-RU" w:eastAsia="zh-CN"/>
        </w:rPr>
        <w:t>,</w:t>
      </w:r>
      <w:r w:rsidR="000107D3" w:rsidRPr="00A54A27">
        <w:rPr>
          <w:rFonts w:eastAsia="SimSun"/>
          <w:snapToGrid/>
          <w:color w:val="222222"/>
          <w:sz w:val="22"/>
          <w:szCs w:val="22"/>
          <w:lang w:val="ru-RU" w:eastAsia="zh-CN"/>
        </w:rPr>
        <w:t xml:space="preserve"> и поручила Исполнительному секретарю подготовить анализ/обобщение национальных, региональных и </w:t>
      </w:r>
      <w:r w:rsidR="000107D3" w:rsidRPr="00A54A27">
        <w:rPr>
          <w:rFonts w:eastAsia="SimSun"/>
          <w:snapToGrid/>
          <w:sz w:val="22"/>
          <w:szCs w:val="22"/>
          <w:lang w:val="ru-RU" w:eastAsia="zh-CN"/>
        </w:rPr>
        <w:t xml:space="preserve">других мер, </w:t>
      </w:r>
      <w:r w:rsidR="000107D3" w:rsidRPr="00A54A27">
        <w:rPr>
          <w:rFonts w:eastAsia="SimSun"/>
          <w:snapToGrid/>
          <w:color w:val="222222"/>
          <w:sz w:val="22"/>
          <w:szCs w:val="22"/>
          <w:lang w:val="ru-RU" w:eastAsia="zh-CN"/>
        </w:rPr>
        <w:t>в том числе</w:t>
      </w:r>
      <w:r w:rsidR="000107D3" w:rsidRPr="00A54A27">
        <w:rPr>
          <w:rFonts w:eastAsia="SimSun"/>
          <w:snapToGrid/>
          <w:sz w:val="22"/>
          <w:szCs w:val="22"/>
          <w:lang w:val="ru-RU" w:eastAsia="zh-CN"/>
        </w:rPr>
        <w:t xml:space="preserve"> </w:t>
      </w:r>
      <w:r w:rsidR="007A5030" w:rsidRPr="00A54A27">
        <w:rPr>
          <w:rFonts w:eastAsia="SimSun"/>
          <w:snapToGrid/>
          <w:sz w:val="22"/>
          <w:szCs w:val="22"/>
          <w:lang w:val="ru-RU" w:eastAsia="zh-CN"/>
        </w:rPr>
        <w:t>там</w:t>
      </w:r>
      <w:r w:rsidR="00CE0CFA">
        <w:rPr>
          <w:rFonts w:eastAsia="SimSun"/>
          <w:snapToGrid/>
          <w:sz w:val="22"/>
          <w:szCs w:val="22"/>
          <w:lang w:val="ru-RU" w:eastAsia="zh-CN"/>
        </w:rPr>
        <w:t>,</w:t>
      </w:r>
      <w:r w:rsidR="007A5030" w:rsidRPr="00A54A27">
        <w:rPr>
          <w:rFonts w:eastAsia="SimSun"/>
          <w:snapToGrid/>
          <w:sz w:val="22"/>
          <w:szCs w:val="22"/>
          <w:lang w:val="ru-RU" w:eastAsia="zh-CN"/>
        </w:rPr>
        <w:t xml:space="preserve"> где </w:t>
      </w:r>
      <w:r w:rsidR="003C5577" w:rsidRPr="00A54A27">
        <w:rPr>
          <w:rFonts w:eastAsia="SimSun"/>
          <w:snapToGrid/>
          <w:sz w:val="22"/>
          <w:szCs w:val="22"/>
          <w:lang w:val="ru-RU" w:eastAsia="zh-CN"/>
        </w:rPr>
        <w:t>потребуется</w:t>
      </w:r>
      <w:r w:rsidR="000107D3" w:rsidRPr="00A54A27">
        <w:rPr>
          <w:rFonts w:eastAsia="SimSun"/>
          <w:snapToGrid/>
          <w:sz w:val="22"/>
          <w:szCs w:val="22"/>
          <w:lang w:val="ru-RU" w:eastAsia="zh-CN"/>
        </w:rPr>
        <w:t>, целевых задач, установленных в соответствии со Стратегическим плано</w:t>
      </w:r>
      <w:r w:rsidR="000107D3" w:rsidRPr="00A54A27">
        <w:rPr>
          <w:rFonts w:eastAsia="SimSun"/>
          <w:snapToGrid/>
          <w:color w:val="222222"/>
          <w:sz w:val="22"/>
          <w:szCs w:val="22"/>
          <w:lang w:val="ru-RU" w:eastAsia="zh-CN"/>
        </w:rPr>
        <w:t>м в области сохранения и устойчивого использования биоразнообразия на 2011-2020</w:t>
      </w:r>
      <w:r w:rsidR="001A6024" w:rsidRPr="00A54A27">
        <w:rPr>
          <w:rFonts w:eastAsia="SimSun"/>
          <w:snapToGrid/>
          <w:color w:val="222222"/>
          <w:sz w:val="22"/>
          <w:szCs w:val="22"/>
          <w:lang w:val="ru-RU" w:eastAsia="zh-CN"/>
        </w:rPr>
        <w:t> </w:t>
      </w:r>
      <w:r w:rsidR="000107D3" w:rsidRPr="00A54A27">
        <w:rPr>
          <w:rFonts w:eastAsia="SimSun"/>
          <w:snapToGrid/>
          <w:color w:val="222222"/>
          <w:sz w:val="22"/>
          <w:szCs w:val="22"/>
          <w:lang w:val="ru-RU" w:eastAsia="zh-CN"/>
        </w:rPr>
        <w:t>годы, с тем</w:t>
      </w:r>
      <w:r w:rsidR="00917DD4" w:rsidRPr="00A54A27">
        <w:rPr>
          <w:rFonts w:eastAsia="SimSun"/>
          <w:snapToGrid/>
          <w:color w:val="222222"/>
          <w:sz w:val="22"/>
          <w:szCs w:val="22"/>
          <w:lang w:val="ru-RU" w:eastAsia="zh-CN"/>
        </w:rPr>
        <w:t>,</w:t>
      </w:r>
      <w:r w:rsidR="000107D3" w:rsidRPr="00A54A27">
        <w:rPr>
          <w:rFonts w:eastAsia="SimSun"/>
          <w:snapToGrid/>
          <w:color w:val="222222"/>
          <w:sz w:val="22"/>
          <w:szCs w:val="22"/>
          <w:lang w:val="ru-RU" w:eastAsia="zh-CN"/>
        </w:rPr>
        <w:t xml:space="preserve"> чтобы Конференция Сторон могла оценить вклад таких национальных и региональных целевых задач в достижение глобальных целей</w:t>
      </w:r>
      <w:r w:rsidR="00F60548" w:rsidRPr="00A54A27">
        <w:rPr>
          <w:kern w:val="22"/>
          <w:sz w:val="22"/>
          <w:szCs w:val="22"/>
          <w:lang w:val="ru-RU"/>
        </w:rPr>
        <w:t>.</w:t>
      </w:r>
    </w:p>
    <w:p w:rsidR="00355E2A" w:rsidRPr="00A54A27" w:rsidRDefault="00917DD4" w:rsidP="002D34B4">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kern w:val="22"/>
          <w:sz w:val="22"/>
          <w:szCs w:val="22"/>
          <w:lang w:val="ru-RU"/>
        </w:rPr>
        <w:t xml:space="preserve">Посредством решения </w:t>
      </w:r>
      <w:hyperlink r:id="rId13" w:history="1">
        <w:r w:rsidR="006B2D88" w:rsidRPr="00A54A27">
          <w:rPr>
            <w:rStyle w:val="Hyperlink"/>
            <w:kern w:val="22"/>
            <w:sz w:val="22"/>
            <w:szCs w:val="22"/>
            <w:lang w:val="en-GB"/>
          </w:rPr>
          <w:t>XII</w:t>
        </w:r>
        <w:r w:rsidR="006B2D88" w:rsidRPr="00A54A27">
          <w:rPr>
            <w:rStyle w:val="Hyperlink"/>
            <w:kern w:val="22"/>
            <w:sz w:val="22"/>
            <w:szCs w:val="22"/>
            <w:lang w:val="ru-RU"/>
          </w:rPr>
          <w:t>/26</w:t>
        </w:r>
      </w:hyperlink>
      <w:r w:rsidRPr="00A54A27">
        <w:rPr>
          <w:kern w:val="22"/>
          <w:sz w:val="22"/>
          <w:szCs w:val="22"/>
          <w:lang w:val="ru-RU"/>
        </w:rPr>
        <w:t xml:space="preserve"> </w:t>
      </w:r>
      <w:r w:rsidRPr="00A54A27">
        <w:rPr>
          <w:rFonts w:eastAsia="SimSun"/>
          <w:snapToGrid/>
          <w:color w:val="222222"/>
          <w:sz w:val="22"/>
          <w:szCs w:val="22"/>
          <w:lang w:val="ru-RU" w:eastAsia="zh-CN"/>
        </w:rPr>
        <w:t xml:space="preserve">Конференция Сторон учредила Вспомогательный орган по осуществлению (ВОО) для замены Специальной рабочей группы открытого состава по обзору осуществления Конвенции и </w:t>
      </w:r>
      <w:r w:rsidR="003221F7" w:rsidRPr="00A54A27">
        <w:rPr>
          <w:rFonts w:eastAsia="SimSun"/>
          <w:snapToGrid/>
          <w:color w:val="222222"/>
          <w:sz w:val="22"/>
          <w:szCs w:val="22"/>
          <w:lang w:val="ru-RU" w:eastAsia="zh-CN"/>
        </w:rPr>
        <w:t xml:space="preserve">поручила </w:t>
      </w:r>
      <w:r w:rsidRPr="00A54A27">
        <w:rPr>
          <w:rFonts w:eastAsia="SimSun"/>
          <w:snapToGrid/>
          <w:color w:val="222222"/>
          <w:sz w:val="22"/>
          <w:szCs w:val="22"/>
          <w:lang w:val="ru-RU" w:eastAsia="zh-CN"/>
        </w:rPr>
        <w:t>е</w:t>
      </w:r>
      <w:r w:rsidR="003221F7" w:rsidRPr="00A54A27">
        <w:rPr>
          <w:rFonts w:eastAsia="SimSun"/>
          <w:snapToGrid/>
          <w:color w:val="222222"/>
          <w:sz w:val="22"/>
          <w:szCs w:val="22"/>
          <w:lang w:val="ru-RU" w:eastAsia="zh-CN"/>
        </w:rPr>
        <w:t>му</w:t>
      </w:r>
      <w:r w:rsidRPr="00A54A27">
        <w:rPr>
          <w:rFonts w:eastAsia="SimSun"/>
          <w:snapToGrid/>
          <w:color w:val="222222"/>
          <w:sz w:val="22"/>
          <w:szCs w:val="22"/>
          <w:lang w:val="ru-RU" w:eastAsia="zh-CN"/>
        </w:rPr>
        <w:t xml:space="preserve"> оказ</w:t>
      </w:r>
      <w:r w:rsidR="00554A49" w:rsidRPr="00A54A27">
        <w:rPr>
          <w:rFonts w:eastAsia="SimSun"/>
          <w:snapToGrid/>
          <w:color w:val="222222"/>
          <w:sz w:val="22"/>
          <w:szCs w:val="22"/>
          <w:lang w:val="ru-RU" w:eastAsia="zh-CN"/>
        </w:rPr>
        <w:t>ыв</w:t>
      </w:r>
      <w:r w:rsidRPr="00A54A27">
        <w:rPr>
          <w:rFonts w:eastAsia="SimSun"/>
          <w:snapToGrid/>
          <w:color w:val="222222"/>
          <w:sz w:val="22"/>
          <w:szCs w:val="22"/>
          <w:lang w:val="ru-RU" w:eastAsia="zh-CN"/>
        </w:rPr>
        <w:t>ать поддержку Конференции Сторон в</w:t>
      </w:r>
      <w:r w:rsidR="00A33744" w:rsidRPr="00A54A27">
        <w:rPr>
          <w:rFonts w:eastAsia="SimSun"/>
          <w:snapToGrid/>
          <w:color w:val="222222"/>
          <w:sz w:val="22"/>
          <w:szCs w:val="22"/>
          <w:lang w:val="ru-RU" w:eastAsia="zh-CN"/>
        </w:rPr>
        <w:t xml:space="preserve"> обзоре</w:t>
      </w:r>
      <w:r w:rsidRPr="00A54A27">
        <w:rPr>
          <w:rFonts w:eastAsia="SimSun"/>
          <w:snapToGrid/>
          <w:color w:val="222222"/>
          <w:sz w:val="22"/>
          <w:szCs w:val="22"/>
          <w:lang w:val="ru-RU" w:eastAsia="zh-CN"/>
        </w:rPr>
        <w:t xml:space="preserve"> </w:t>
      </w:r>
      <w:r w:rsidR="00093248" w:rsidRPr="00A54A27">
        <w:rPr>
          <w:rFonts w:eastAsia="SimSun"/>
          <w:snapToGrid/>
          <w:color w:val="222222"/>
          <w:sz w:val="22"/>
          <w:szCs w:val="22"/>
          <w:lang w:val="ru-RU" w:eastAsia="zh-CN"/>
        </w:rPr>
        <w:t xml:space="preserve">прогресса в </w:t>
      </w:r>
      <w:r w:rsidR="00A33744" w:rsidRPr="00A54A27">
        <w:rPr>
          <w:rFonts w:eastAsia="SimSun"/>
          <w:snapToGrid/>
          <w:color w:val="222222"/>
          <w:sz w:val="22"/>
          <w:szCs w:val="22"/>
          <w:lang w:val="ru-RU" w:eastAsia="zh-CN"/>
        </w:rPr>
        <w:t>выполнени</w:t>
      </w:r>
      <w:r w:rsidR="00093248" w:rsidRPr="00A54A27">
        <w:rPr>
          <w:rFonts w:eastAsia="SimSun"/>
          <w:snapToGrid/>
          <w:color w:val="222222"/>
          <w:sz w:val="22"/>
          <w:szCs w:val="22"/>
          <w:lang w:val="ru-RU" w:eastAsia="zh-CN"/>
        </w:rPr>
        <w:t>и</w:t>
      </w:r>
      <w:r w:rsidRPr="00A54A27">
        <w:rPr>
          <w:rFonts w:eastAsia="SimSun"/>
          <w:snapToGrid/>
          <w:color w:val="222222"/>
          <w:sz w:val="22"/>
          <w:szCs w:val="22"/>
          <w:lang w:val="ru-RU" w:eastAsia="zh-CN"/>
        </w:rPr>
        <w:t xml:space="preserve"> Стратегического плана в области сохранения и устойчивого использования биоразнообразия на 2011-2020</w:t>
      </w:r>
      <w:r w:rsidR="003C2487" w:rsidRPr="00A54A27">
        <w:rPr>
          <w:rFonts w:eastAsia="SimSun"/>
          <w:snapToGrid/>
          <w:color w:val="222222"/>
          <w:sz w:val="22"/>
          <w:szCs w:val="22"/>
          <w:lang w:val="ru-RU" w:eastAsia="zh-CN"/>
        </w:rPr>
        <w:t> </w:t>
      </w:r>
      <w:r w:rsidRPr="00A54A27">
        <w:rPr>
          <w:rFonts w:eastAsia="SimSun"/>
          <w:snapToGrid/>
          <w:color w:val="222222"/>
          <w:sz w:val="22"/>
          <w:szCs w:val="22"/>
          <w:lang w:val="ru-RU" w:eastAsia="zh-CN"/>
        </w:rPr>
        <w:t>годы и достижени</w:t>
      </w:r>
      <w:r w:rsidR="0081162B" w:rsidRPr="00A54A27">
        <w:rPr>
          <w:rFonts w:eastAsia="SimSun"/>
          <w:snapToGrid/>
          <w:color w:val="222222"/>
          <w:sz w:val="22"/>
          <w:szCs w:val="22"/>
          <w:lang w:val="ru-RU" w:eastAsia="zh-CN"/>
        </w:rPr>
        <w:t>и</w:t>
      </w:r>
      <w:r w:rsidRPr="00A54A27">
        <w:rPr>
          <w:rFonts w:eastAsia="SimSun"/>
          <w:snapToGrid/>
          <w:color w:val="222222"/>
          <w:sz w:val="22"/>
          <w:szCs w:val="22"/>
          <w:lang w:val="ru-RU" w:eastAsia="zh-CN"/>
        </w:rPr>
        <w:t xml:space="preserve"> целевых задач по сохранению и устойчивому использованию биоразнообразия, принятых в Айти. ВОО было поручено,</w:t>
      </w:r>
      <w:r w:rsidR="007978EF" w:rsidRPr="00A54A27">
        <w:rPr>
          <w:rFonts w:eastAsia="SimSun"/>
          <w:snapToGrid/>
          <w:color w:val="222222"/>
          <w:sz w:val="22"/>
          <w:szCs w:val="22"/>
          <w:lang w:val="ru-RU" w:eastAsia="zh-CN"/>
        </w:rPr>
        <w:t xml:space="preserve"> помимо прочего</w:t>
      </w:r>
      <w:r w:rsidRPr="00A54A27">
        <w:rPr>
          <w:rFonts w:eastAsia="SimSun"/>
          <w:snapToGrid/>
          <w:color w:val="222222"/>
          <w:sz w:val="22"/>
          <w:szCs w:val="22"/>
          <w:lang w:val="ru-RU" w:eastAsia="zh-CN"/>
        </w:rPr>
        <w:t xml:space="preserve">, рассмотреть соответствующую информацию о прогрессе в осуществлении Конвенции, в том числе в </w:t>
      </w:r>
      <w:r w:rsidRPr="00A54A27">
        <w:rPr>
          <w:rFonts w:eastAsia="SimSun"/>
          <w:snapToGrid/>
          <w:sz w:val="22"/>
          <w:szCs w:val="22"/>
          <w:lang w:val="ru-RU" w:eastAsia="zh-CN"/>
        </w:rPr>
        <w:t>оказании поддержки осуществлен</w:t>
      </w:r>
      <w:r w:rsidRPr="00A54A27">
        <w:rPr>
          <w:rFonts w:eastAsia="SimSun"/>
          <w:snapToGrid/>
          <w:color w:val="222222"/>
          <w:sz w:val="22"/>
          <w:szCs w:val="22"/>
          <w:lang w:val="ru-RU" w:eastAsia="zh-CN"/>
        </w:rPr>
        <w:t>ию Конвенции, а также любых стратегических план</w:t>
      </w:r>
      <w:r w:rsidR="005F4DEA" w:rsidRPr="00A54A27">
        <w:rPr>
          <w:rFonts w:eastAsia="SimSun"/>
          <w:snapToGrid/>
          <w:color w:val="222222"/>
          <w:sz w:val="22"/>
          <w:szCs w:val="22"/>
          <w:lang w:val="ru-RU" w:eastAsia="zh-CN"/>
        </w:rPr>
        <w:t>ов</w:t>
      </w:r>
      <w:r w:rsidRPr="00A54A27">
        <w:rPr>
          <w:rFonts w:eastAsia="SimSun"/>
          <w:snapToGrid/>
          <w:color w:val="222222"/>
          <w:sz w:val="22"/>
          <w:szCs w:val="22"/>
          <w:lang w:val="ru-RU" w:eastAsia="zh-CN"/>
        </w:rPr>
        <w:t xml:space="preserve"> и других </w:t>
      </w:r>
      <w:r w:rsidRPr="00A54A27">
        <w:rPr>
          <w:rFonts w:eastAsia="SimSun"/>
          <w:snapToGrid/>
          <w:sz w:val="22"/>
          <w:szCs w:val="22"/>
          <w:lang w:val="ru-RU" w:eastAsia="zh-CN"/>
        </w:rPr>
        <w:t>соответствующих решени</w:t>
      </w:r>
      <w:r w:rsidR="005F4DEA" w:rsidRPr="00A54A27">
        <w:rPr>
          <w:rFonts w:eastAsia="SimSun"/>
          <w:snapToGrid/>
          <w:sz w:val="22"/>
          <w:szCs w:val="22"/>
          <w:lang w:val="ru-RU" w:eastAsia="zh-CN"/>
        </w:rPr>
        <w:t>й</w:t>
      </w:r>
      <w:r w:rsidRPr="00A54A27">
        <w:rPr>
          <w:rFonts w:eastAsia="SimSun"/>
          <w:snapToGrid/>
          <w:sz w:val="22"/>
          <w:szCs w:val="22"/>
          <w:lang w:val="ru-RU" w:eastAsia="zh-CN"/>
        </w:rPr>
        <w:t xml:space="preserve">, принятых Конференцией Сторон, </w:t>
      </w:r>
      <w:r w:rsidR="0081162B" w:rsidRPr="00A54A27">
        <w:rPr>
          <w:rFonts w:eastAsia="SimSun"/>
          <w:snapToGrid/>
          <w:sz w:val="22"/>
          <w:szCs w:val="22"/>
          <w:lang w:val="ru-RU" w:eastAsia="zh-CN"/>
        </w:rPr>
        <w:t>и</w:t>
      </w:r>
      <w:r w:rsidRPr="00A54A27">
        <w:rPr>
          <w:rFonts w:eastAsia="SimSun"/>
          <w:snapToGrid/>
          <w:sz w:val="22"/>
          <w:szCs w:val="22"/>
          <w:lang w:val="ru-RU" w:eastAsia="zh-CN"/>
        </w:rPr>
        <w:t xml:space="preserve"> о прогрессе в достижении целей, установленных в рамках Конвенции.</w:t>
      </w:r>
    </w:p>
    <w:p w:rsidR="00A25115" w:rsidRPr="00A54A27" w:rsidRDefault="005E5C08" w:rsidP="002D34B4">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kern w:val="22"/>
          <w:sz w:val="22"/>
          <w:szCs w:val="22"/>
          <w:lang w:val="ru-RU"/>
        </w:rPr>
        <w:lastRenderedPageBreak/>
        <w:t>В решении</w:t>
      </w:r>
      <w:r w:rsidR="003A5411" w:rsidRPr="00A54A27">
        <w:rPr>
          <w:kern w:val="22"/>
          <w:sz w:val="22"/>
          <w:szCs w:val="22"/>
          <w:lang w:val="ru-RU"/>
        </w:rPr>
        <w:t xml:space="preserve"> </w:t>
      </w:r>
      <w:hyperlink r:id="rId14" w:history="1">
        <w:r w:rsidR="003A5411" w:rsidRPr="00A54A27">
          <w:rPr>
            <w:rStyle w:val="Hyperlink"/>
            <w:kern w:val="22"/>
            <w:sz w:val="22"/>
            <w:szCs w:val="22"/>
            <w:lang w:val="en-GB"/>
          </w:rPr>
          <w:t>XIII</w:t>
        </w:r>
        <w:r w:rsidR="003A5411" w:rsidRPr="00A54A27">
          <w:rPr>
            <w:rStyle w:val="Hyperlink"/>
            <w:kern w:val="22"/>
            <w:sz w:val="22"/>
            <w:szCs w:val="22"/>
            <w:lang w:val="ru-RU"/>
          </w:rPr>
          <w:t>/25</w:t>
        </w:r>
      </w:hyperlink>
      <w:r w:rsidR="003A5411" w:rsidRPr="00A54A27">
        <w:rPr>
          <w:kern w:val="22"/>
          <w:sz w:val="22"/>
          <w:szCs w:val="22"/>
          <w:lang w:val="ru-RU"/>
        </w:rPr>
        <w:t xml:space="preserve"> </w:t>
      </w:r>
      <w:r w:rsidRPr="00A54A27">
        <w:rPr>
          <w:kern w:val="22"/>
          <w:sz w:val="22"/>
          <w:szCs w:val="22"/>
          <w:lang w:val="ru-RU"/>
        </w:rPr>
        <w:t>Конференция Сторон утвердила</w:t>
      </w:r>
      <w:r w:rsidR="003A5411" w:rsidRPr="00A54A27">
        <w:rPr>
          <w:kern w:val="22"/>
          <w:sz w:val="22"/>
          <w:szCs w:val="22"/>
          <w:lang w:val="ru-RU"/>
        </w:rPr>
        <w:t xml:space="preserve"> </w:t>
      </w:r>
      <w:r w:rsidR="003A5411" w:rsidRPr="00A54A27">
        <w:rPr>
          <w:kern w:val="22"/>
          <w:sz w:val="22"/>
          <w:szCs w:val="22"/>
          <w:lang w:val="en-GB"/>
        </w:rPr>
        <w:t>modus</w:t>
      </w:r>
      <w:r w:rsidR="003A5411" w:rsidRPr="00A54A27">
        <w:rPr>
          <w:kern w:val="22"/>
          <w:sz w:val="22"/>
          <w:szCs w:val="22"/>
          <w:lang w:val="ru-RU"/>
        </w:rPr>
        <w:t xml:space="preserve"> </w:t>
      </w:r>
      <w:r w:rsidR="003A5411" w:rsidRPr="00A54A27">
        <w:rPr>
          <w:kern w:val="22"/>
          <w:sz w:val="22"/>
          <w:szCs w:val="22"/>
          <w:lang w:val="en-GB"/>
        </w:rPr>
        <w:t>operandi</w:t>
      </w:r>
      <w:r w:rsidR="003A5411" w:rsidRPr="00A54A27">
        <w:rPr>
          <w:kern w:val="22"/>
          <w:sz w:val="22"/>
          <w:szCs w:val="22"/>
          <w:lang w:val="ru-RU"/>
        </w:rPr>
        <w:t xml:space="preserve"> </w:t>
      </w:r>
      <w:r w:rsidRPr="00A54A27">
        <w:rPr>
          <w:kern w:val="22"/>
          <w:sz w:val="22"/>
          <w:szCs w:val="22"/>
          <w:lang w:val="ru-RU"/>
        </w:rPr>
        <w:t xml:space="preserve">Вспомогательного органа по осуществлению, </w:t>
      </w:r>
      <w:r w:rsidR="004D15F9" w:rsidRPr="00A54A27">
        <w:rPr>
          <w:kern w:val="22"/>
          <w:sz w:val="22"/>
          <w:szCs w:val="22"/>
          <w:lang w:val="ru-RU"/>
        </w:rPr>
        <w:t xml:space="preserve">в </w:t>
      </w:r>
      <w:r w:rsidRPr="00A54A27">
        <w:rPr>
          <w:rFonts w:eastAsia="SimSun"/>
          <w:snapToGrid/>
          <w:color w:val="222222"/>
          <w:sz w:val="22"/>
          <w:szCs w:val="22"/>
          <w:lang w:val="ru-RU" w:eastAsia="zh-CN"/>
        </w:rPr>
        <w:t>котор</w:t>
      </w:r>
      <w:r w:rsidR="004D15F9" w:rsidRPr="00A54A27">
        <w:rPr>
          <w:rFonts w:eastAsia="SimSun"/>
          <w:snapToGrid/>
          <w:color w:val="222222"/>
          <w:sz w:val="22"/>
          <w:szCs w:val="22"/>
          <w:lang w:val="ru-RU" w:eastAsia="zh-CN"/>
        </w:rPr>
        <w:t xml:space="preserve">ом </w:t>
      </w:r>
      <w:r w:rsidR="00876F1D" w:rsidRPr="00A54A27">
        <w:rPr>
          <w:rFonts w:eastAsia="SimSun"/>
          <w:snapToGrid/>
          <w:color w:val="222222"/>
          <w:sz w:val="22"/>
          <w:szCs w:val="22"/>
          <w:lang w:val="ru-RU" w:eastAsia="zh-CN"/>
        </w:rPr>
        <w:t xml:space="preserve">наряду с другими </w:t>
      </w:r>
      <w:r w:rsidR="00C614B6" w:rsidRPr="00A54A27">
        <w:rPr>
          <w:rFonts w:eastAsia="SimSun"/>
          <w:snapToGrid/>
          <w:color w:val="222222"/>
          <w:sz w:val="22"/>
          <w:szCs w:val="22"/>
          <w:lang w:val="ru-RU" w:eastAsia="zh-CN"/>
        </w:rPr>
        <w:t>направлени</w:t>
      </w:r>
      <w:r w:rsidR="00876F1D" w:rsidRPr="00A54A27">
        <w:rPr>
          <w:rFonts w:eastAsia="SimSun"/>
          <w:snapToGrid/>
          <w:color w:val="222222"/>
          <w:sz w:val="22"/>
          <w:szCs w:val="22"/>
          <w:lang w:val="ru-RU" w:eastAsia="zh-CN"/>
        </w:rPr>
        <w:t xml:space="preserve">ями </w:t>
      </w:r>
      <w:r w:rsidRPr="00A54A27">
        <w:rPr>
          <w:rFonts w:eastAsia="SimSun"/>
          <w:snapToGrid/>
          <w:color w:val="222222"/>
          <w:sz w:val="22"/>
          <w:szCs w:val="22"/>
          <w:lang w:val="ru-RU" w:eastAsia="zh-CN"/>
        </w:rPr>
        <w:t>рабо</w:t>
      </w:r>
      <w:r w:rsidRPr="00A54A27">
        <w:rPr>
          <w:rFonts w:eastAsia="SimSun"/>
          <w:snapToGrid/>
          <w:sz w:val="22"/>
          <w:szCs w:val="22"/>
          <w:lang w:val="ru-RU" w:eastAsia="zh-CN"/>
        </w:rPr>
        <w:t>ты</w:t>
      </w:r>
      <w:r w:rsidR="004D15F9" w:rsidRPr="00A54A27">
        <w:rPr>
          <w:rFonts w:eastAsia="SimSun"/>
          <w:snapToGrid/>
          <w:sz w:val="22"/>
          <w:szCs w:val="22"/>
          <w:lang w:val="ru-RU" w:eastAsia="zh-CN"/>
        </w:rPr>
        <w:t xml:space="preserve"> упоминается</w:t>
      </w:r>
      <w:r w:rsidRPr="00A54A27">
        <w:rPr>
          <w:rFonts w:eastAsia="SimSun"/>
          <w:snapToGrid/>
          <w:sz w:val="22"/>
          <w:szCs w:val="22"/>
          <w:lang w:val="ru-RU" w:eastAsia="zh-CN"/>
        </w:rPr>
        <w:t xml:space="preserve"> обзор </w:t>
      </w:r>
      <w:r w:rsidR="005C4329" w:rsidRPr="00A54A27">
        <w:rPr>
          <w:rFonts w:eastAsia="SimSun"/>
          <w:snapToGrid/>
          <w:sz w:val="22"/>
          <w:szCs w:val="22"/>
          <w:lang w:val="ru-RU" w:eastAsia="zh-CN"/>
        </w:rPr>
        <w:t>прогресса</w:t>
      </w:r>
      <w:r w:rsidR="00F36653" w:rsidRPr="00A54A27">
        <w:rPr>
          <w:rFonts w:eastAsia="SimSun"/>
          <w:snapToGrid/>
          <w:sz w:val="22"/>
          <w:szCs w:val="22"/>
          <w:lang w:val="ru-RU" w:eastAsia="zh-CN"/>
        </w:rPr>
        <w:t xml:space="preserve"> </w:t>
      </w:r>
      <w:r w:rsidRPr="00A54A27">
        <w:rPr>
          <w:rFonts w:eastAsia="SimSun"/>
          <w:snapToGrid/>
          <w:sz w:val="22"/>
          <w:szCs w:val="22"/>
          <w:lang w:val="ru-RU" w:eastAsia="zh-CN"/>
        </w:rPr>
        <w:t xml:space="preserve">в осуществлении (раздел </w:t>
      </w:r>
      <w:r w:rsidRPr="00A54A27">
        <w:rPr>
          <w:rFonts w:eastAsia="SimSun"/>
          <w:snapToGrid/>
          <w:sz w:val="22"/>
          <w:szCs w:val="22"/>
          <w:lang w:val="en-US" w:eastAsia="zh-CN"/>
        </w:rPr>
        <w:t>B</w:t>
      </w:r>
      <w:r w:rsidRPr="00A54A27">
        <w:rPr>
          <w:rFonts w:eastAsia="SimSun"/>
          <w:snapToGrid/>
          <w:sz w:val="22"/>
          <w:szCs w:val="22"/>
          <w:lang w:val="ru-RU" w:eastAsia="zh-CN"/>
        </w:rPr>
        <w:t xml:space="preserve">, пункт 1). В частности, обзор </w:t>
      </w:r>
      <w:r w:rsidR="00187F75" w:rsidRPr="00A54A27">
        <w:rPr>
          <w:rFonts w:eastAsia="SimSun"/>
          <w:snapToGrid/>
          <w:sz w:val="22"/>
          <w:szCs w:val="22"/>
          <w:lang w:val="ru-RU" w:eastAsia="zh-CN"/>
        </w:rPr>
        <w:t xml:space="preserve">прогресса </w:t>
      </w:r>
      <w:r w:rsidRPr="00A54A27">
        <w:rPr>
          <w:rFonts w:eastAsia="SimSun"/>
          <w:snapToGrid/>
          <w:sz w:val="22"/>
          <w:szCs w:val="22"/>
          <w:lang w:val="ru-RU" w:eastAsia="zh-CN"/>
        </w:rPr>
        <w:t>в осуществлении охватывает обзор прогресса отдельных Сторон, в</w:t>
      </w:r>
      <w:r w:rsidR="00F23604" w:rsidRPr="00A54A27">
        <w:rPr>
          <w:rFonts w:eastAsia="SimSun"/>
          <w:snapToGrid/>
          <w:sz w:val="22"/>
          <w:szCs w:val="22"/>
          <w:lang w:val="ru-RU" w:eastAsia="zh-CN"/>
        </w:rPr>
        <w:t xml:space="preserve"> том числе </w:t>
      </w:r>
      <w:r w:rsidRPr="00A54A27">
        <w:rPr>
          <w:rFonts w:eastAsia="SimSun"/>
          <w:snapToGrid/>
          <w:sz w:val="22"/>
          <w:szCs w:val="22"/>
          <w:lang w:val="ru-RU" w:eastAsia="zh-CN"/>
        </w:rPr>
        <w:t>прогресс</w:t>
      </w:r>
      <w:r w:rsidR="00B819CD" w:rsidRPr="00A54A27">
        <w:rPr>
          <w:rFonts w:eastAsia="SimSun"/>
          <w:snapToGrid/>
          <w:sz w:val="22"/>
          <w:szCs w:val="22"/>
          <w:lang w:val="ru-RU" w:eastAsia="zh-CN"/>
        </w:rPr>
        <w:t>а</w:t>
      </w:r>
      <w:r w:rsidRPr="00A54A27">
        <w:rPr>
          <w:rFonts w:eastAsia="SimSun"/>
          <w:snapToGrid/>
          <w:sz w:val="22"/>
          <w:szCs w:val="22"/>
          <w:lang w:val="ru-RU" w:eastAsia="zh-CN"/>
        </w:rPr>
        <w:t xml:space="preserve"> в </w:t>
      </w:r>
      <w:r w:rsidR="00526617" w:rsidRPr="00A54A27">
        <w:rPr>
          <w:rFonts w:eastAsia="SimSun"/>
          <w:snapToGrid/>
          <w:sz w:val="22"/>
          <w:szCs w:val="22"/>
          <w:lang w:val="ru-RU" w:eastAsia="zh-CN"/>
        </w:rPr>
        <w:t xml:space="preserve">постановки </w:t>
      </w:r>
      <w:r w:rsidRPr="00A54A27">
        <w:rPr>
          <w:rFonts w:eastAsia="SimSun"/>
          <w:snapToGrid/>
          <w:sz w:val="22"/>
          <w:szCs w:val="22"/>
          <w:lang w:val="ru-RU" w:eastAsia="zh-CN"/>
        </w:rPr>
        <w:t xml:space="preserve">и </w:t>
      </w:r>
      <w:r w:rsidR="00AA6941" w:rsidRPr="00A54A27">
        <w:rPr>
          <w:rFonts w:eastAsia="SimSun"/>
          <w:snapToGrid/>
          <w:sz w:val="22"/>
          <w:szCs w:val="22"/>
          <w:lang w:val="ru-RU" w:eastAsia="zh-CN"/>
        </w:rPr>
        <w:t xml:space="preserve">выполнении </w:t>
      </w:r>
      <w:r w:rsidR="00426C8D" w:rsidRPr="00A54A27">
        <w:rPr>
          <w:rFonts w:eastAsia="SimSun"/>
          <w:snapToGrid/>
          <w:sz w:val="22"/>
          <w:szCs w:val="22"/>
          <w:lang w:val="ru-RU" w:eastAsia="zh-CN"/>
        </w:rPr>
        <w:t xml:space="preserve">Сторонами своих </w:t>
      </w:r>
      <w:r w:rsidRPr="00A54A27">
        <w:rPr>
          <w:rFonts w:eastAsia="SimSun"/>
          <w:snapToGrid/>
          <w:sz w:val="22"/>
          <w:szCs w:val="22"/>
          <w:lang w:val="ru-RU" w:eastAsia="zh-CN"/>
        </w:rPr>
        <w:t xml:space="preserve">национальных целевых задач и мер, </w:t>
      </w:r>
      <w:r w:rsidR="00E42A72" w:rsidRPr="00A54A27">
        <w:rPr>
          <w:rFonts w:eastAsia="SimSun"/>
          <w:snapToGrid/>
          <w:sz w:val="22"/>
          <w:szCs w:val="22"/>
          <w:lang w:val="ru-RU" w:eastAsia="zh-CN"/>
        </w:rPr>
        <w:t xml:space="preserve">итогов данных </w:t>
      </w:r>
      <w:r w:rsidR="0084005B" w:rsidRPr="00A54A27">
        <w:rPr>
          <w:rFonts w:eastAsia="SimSun"/>
          <w:snapToGrid/>
          <w:sz w:val="22"/>
          <w:szCs w:val="22"/>
          <w:lang w:val="ru-RU" w:eastAsia="zh-CN"/>
        </w:rPr>
        <w:t>мер</w:t>
      </w:r>
      <w:r w:rsidR="00305225" w:rsidRPr="00A54A27">
        <w:rPr>
          <w:rFonts w:eastAsia="SimSun"/>
          <w:snapToGrid/>
          <w:sz w:val="22"/>
          <w:szCs w:val="22"/>
          <w:lang w:val="ru-RU" w:eastAsia="zh-CN"/>
        </w:rPr>
        <w:t>, а также</w:t>
      </w:r>
      <w:r w:rsidRPr="00A54A27">
        <w:rPr>
          <w:rFonts w:eastAsia="SimSun"/>
          <w:snapToGrid/>
          <w:sz w:val="22"/>
          <w:szCs w:val="22"/>
          <w:lang w:val="ru-RU" w:eastAsia="zh-CN"/>
        </w:rPr>
        <w:t xml:space="preserve"> вклад</w:t>
      </w:r>
      <w:r w:rsidR="009F704F" w:rsidRPr="00A54A27">
        <w:rPr>
          <w:rFonts w:eastAsia="SimSun"/>
          <w:snapToGrid/>
          <w:sz w:val="22"/>
          <w:szCs w:val="22"/>
          <w:lang w:val="ru-RU" w:eastAsia="zh-CN"/>
        </w:rPr>
        <w:t>а</w:t>
      </w:r>
      <w:r w:rsidRPr="00A54A27">
        <w:rPr>
          <w:rFonts w:eastAsia="SimSun"/>
          <w:snapToGrid/>
          <w:color w:val="222222"/>
          <w:sz w:val="22"/>
          <w:szCs w:val="22"/>
          <w:lang w:val="ru-RU" w:eastAsia="zh-CN"/>
        </w:rPr>
        <w:t xml:space="preserve"> национальных целей в достижение целей Конвенци</w:t>
      </w:r>
      <w:r w:rsidR="005112BB" w:rsidRPr="00A54A27">
        <w:rPr>
          <w:rFonts w:eastAsia="SimSun"/>
          <w:snapToGrid/>
          <w:color w:val="222222"/>
          <w:sz w:val="22"/>
          <w:szCs w:val="22"/>
          <w:lang w:val="ru-RU" w:eastAsia="zh-CN"/>
        </w:rPr>
        <w:t>и</w:t>
      </w:r>
      <w:r w:rsidRPr="00A54A27">
        <w:rPr>
          <w:rFonts w:eastAsia="SimSun"/>
          <w:snapToGrid/>
          <w:color w:val="222222"/>
          <w:sz w:val="22"/>
          <w:szCs w:val="22"/>
          <w:lang w:val="ru-RU" w:eastAsia="zh-CN"/>
        </w:rPr>
        <w:t xml:space="preserve">. В </w:t>
      </w:r>
      <w:r w:rsidR="006D693C" w:rsidRPr="00A54A27">
        <w:rPr>
          <w:rFonts w:eastAsia="SimSun"/>
          <w:snapToGrid/>
          <w:color w:val="222222"/>
          <w:sz w:val="22"/>
          <w:szCs w:val="22"/>
          <w:lang w:val="ru-RU" w:eastAsia="zh-CN"/>
        </w:rPr>
        <w:t xml:space="preserve">таком </w:t>
      </w:r>
      <w:r w:rsidRPr="00A54A27">
        <w:rPr>
          <w:rFonts w:eastAsia="SimSun"/>
          <w:snapToGrid/>
          <w:color w:val="222222"/>
          <w:sz w:val="22"/>
          <w:szCs w:val="22"/>
          <w:lang w:val="ru-RU" w:eastAsia="zh-CN"/>
        </w:rPr>
        <w:t xml:space="preserve">обзоре следует учитывать научные оценки, рекомендации </w:t>
      </w:r>
      <w:r w:rsidRPr="00A54A27">
        <w:rPr>
          <w:rFonts w:eastAsia="SimSun"/>
          <w:snapToGrid/>
          <w:sz w:val="22"/>
          <w:szCs w:val="22"/>
          <w:lang w:val="ru-RU" w:eastAsia="zh-CN"/>
        </w:rPr>
        <w:t xml:space="preserve">и </w:t>
      </w:r>
      <w:r w:rsidR="00F36653" w:rsidRPr="00A54A27">
        <w:rPr>
          <w:rFonts w:eastAsia="SimSun"/>
          <w:snapToGrid/>
          <w:sz w:val="22"/>
          <w:szCs w:val="22"/>
          <w:lang w:val="ru-RU" w:eastAsia="zh-CN"/>
        </w:rPr>
        <w:t>консультативные услуги</w:t>
      </w:r>
      <w:r w:rsidRPr="00A54A27">
        <w:rPr>
          <w:rFonts w:eastAsia="SimSun"/>
          <w:snapToGrid/>
          <w:sz w:val="22"/>
          <w:szCs w:val="22"/>
          <w:lang w:val="ru-RU" w:eastAsia="zh-CN"/>
        </w:rPr>
        <w:t xml:space="preserve">, </w:t>
      </w:r>
      <w:r w:rsidRPr="00A54A27">
        <w:rPr>
          <w:rFonts w:eastAsia="SimSun"/>
          <w:snapToGrid/>
          <w:color w:val="222222"/>
          <w:sz w:val="22"/>
          <w:szCs w:val="22"/>
          <w:lang w:val="ru-RU" w:eastAsia="zh-CN"/>
        </w:rPr>
        <w:t>пред</w:t>
      </w:r>
      <w:r w:rsidR="004F6E21" w:rsidRPr="00A54A27">
        <w:rPr>
          <w:rFonts w:eastAsia="SimSun"/>
          <w:snapToGrid/>
          <w:color w:val="222222"/>
          <w:sz w:val="22"/>
          <w:szCs w:val="22"/>
          <w:lang w:val="ru-RU" w:eastAsia="zh-CN"/>
        </w:rPr>
        <w:t>о</w:t>
      </w:r>
      <w:r w:rsidRPr="00A54A27">
        <w:rPr>
          <w:rFonts w:eastAsia="SimSun"/>
          <w:snapToGrid/>
          <w:color w:val="222222"/>
          <w:sz w:val="22"/>
          <w:szCs w:val="22"/>
          <w:lang w:val="ru-RU" w:eastAsia="zh-CN"/>
        </w:rPr>
        <w:t>ставленные Вспомогательным органом по научным, техническим и технологическим консультациям (ВОНТТК).</w:t>
      </w:r>
    </w:p>
    <w:p w:rsidR="003A5411" w:rsidRPr="00DB0CFE" w:rsidRDefault="007312A8" w:rsidP="002D34B4">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kern w:val="22"/>
          <w:sz w:val="22"/>
          <w:szCs w:val="22"/>
          <w:lang w:val="ru-RU"/>
        </w:rPr>
        <w:t xml:space="preserve">Обзор </w:t>
      </w:r>
      <w:r w:rsidR="006E223D" w:rsidRPr="00A54A27">
        <w:rPr>
          <w:kern w:val="22"/>
          <w:sz w:val="22"/>
          <w:szCs w:val="22"/>
          <w:lang w:val="ru-RU"/>
        </w:rPr>
        <w:t>п</w:t>
      </w:r>
      <w:r w:rsidR="003B5B44" w:rsidRPr="00A54A27">
        <w:rPr>
          <w:rFonts w:eastAsia="SimSun"/>
          <w:snapToGrid/>
          <w:color w:val="222222"/>
          <w:sz w:val="22"/>
          <w:szCs w:val="22"/>
          <w:lang w:val="ru-RU" w:eastAsia="zh-CN"/>
        </w:rPr>
        <w:t>оддержки</w:t>
      </w:r>
      <w:r w:rsidR="002929E8">
        <w:rPr>
          <w:rFonts w:eastAsia="SimSun"/>
          <w:snapToGrid/>
          <w:color w:val="222222"/>
          <w:sz w:val="22"/>
          <w:szCs w:val="22"/>
          <w:lang w:val="ru-RU" w:eastAsia="zh-CN"/>
        </w:rPr>
        <w:t xml:space="preserve"> процесса у</w:t>
      </w:r>
      <w:r w:rsidR="003B5B44" w:rsidRPr="00A54A27">
        <w:rPr>
          <w:rFonts w:eastAsia="SimSun"/>
          <w:snapToGrid/>
          <w:color w:val="222222"/>
          <w:sz w:val="22"/>
          <w:szCs w:val="22"/>
          <w:lang w:val="ru-RU" w:eastAsia="zh-CN"/>
        </w:rPr>
        <w:t xml:space="preserve">крепления средств осуществления </w:t>
      </w:r>
      <w:r w:rsidR="00B520AD" w:rsidRPr="00A54A27">
        <w:rPr>
          <w:rFonts w:eastAsia="SimSun"/>
          <w:snapToGrid/>
          <w:color w:val="222222"/>
          <w:sz w:val="22"/>
          <w:szCs w:val="22"/>
          <w:lang w:val="ru-RU" w:eastAsia="zh-CN"/>
        </w:rPr>
        <w:t>охватывает</w:t>
      </w:r>
      <w:r w:rsidR="009E34CE" w:rsidRPr="00A54A27">
        <w:rPr>
          <w:rFonts w:eastAsia="SimSun"/>
          <w:snapToGrid/>
          <w:color w:val="222222"/>
          <w:sz w:val="22"/>
          <w:szCs w:val="22"/>
          <w:lang w:val="ru-RU" w:eastAsia="zh-CN"/>
        </w:rPr>
        <w:t xml:space="preserve"> в</w:t>
      </w:r>
      <w:r w:rsidR="003B5B44" w:rsidRPr="00A54A27">
        <w:rPr>
          <w:rFonts w:eastAsia="SimSun"/>
          <w:snapToGrid/>
          <w:color w:val="222222"/>
          <w:sz w:val="22"/>
          <w:szCs w:val="22"/>
          <w:lang w:val="ru-RU" w:eastAsia="zh-CN"/>
        </w:rPr>
        <w:t xml:space="preserve">опросы, </w:t>
      </w:r>
      <w:r w:rsidR="00BB2298">
        <w:rPr>
          <w:rFonts w:eastAsia="SimSun"/>
          <w:snapToGrid/>
          <w:color w:val="222222"/>
          <w:sz w:val="22"/>
          <w:szCs w:val="22"/>
          <w:lang w:val="ru-RU" w:eastAsia="zh-CN"/>
        </w:rPr>
        <w:t xml:space="preserve">относящиеся к </w:t>
      </w:r>
      <w:r w:rsidR="003B5B44" w:rsidRPr="00A54A27">
        <w:rPr>
          <w:rFonts w:eastAsia="SimSun"/>
          <w:snapToGrid/>
          <w:color w:val="222222"/>
          <w:sz w:val="22"/>
          <w:szCs w:val="22"/>
          <w:lang w:val="ru-RU" w:eastAsia="zh-CN"/>
        </w:rPr>
        <w:t>мобилизации ресурсов, механизм</w:t>
      </w:r>
      <w:r w:rsidR="0074525A">
        <w:rPr>
          <w:rFonts w:eastAsia="SimSun"/>
          <w:snapToGrid/>
          <w:color w:val="222222"/>
          <w:sz w:val="22"/>
          <w:szCs w:val="22"/>
          <w:lang w:val="ru-RU" w:eastAsia="zh-CN"/>
        </w:rPr>
        <w:t>у</w:t>
      </w:r>
      <w:r w:rsidR="003B5B44" w:rsidRPr="00A54A27">
        <w:rPr>
          <w:rFonts w:eastAsia="SimSun"/>
          <w:snapToGrid/>
          <w:color w:val="222222"/>
          <w:sz w:val="22"/>
          <w:szCs w:val="22"/>
          <w:lang w:val="ru-RU" w:eastAsia="zh-CN"/>
        </w:rPr>
        <w:t xml:space="preserve"> финансирования</w:t>
      </w:r>
      <w:r w:rsidR="00C30D73" w:rsidRPr="00A54A27">
        <w:rPr>
          <w:rFonts w:eastAsia="SimSun"/>
          <w:snapToGrid/>
          <w:color w:val="222222"/>
          <w:sz w:val="22"/>
          <w:szCs w:val="22"/>
          <w:lang w:val="ru-RU" w:eastAsia="zh-CN"/>
        </w:rPr>
        <w:t>,</w:t>
      </w:r>
      <w:r w:rsidR="003B5B44" w:rsidRPr="00A54A27">
        <w:rPr>
          <w:rFonts w:eastAsia="SimSun"/>
          <w:snapToGrid/>
          <w:color w:val="222222"/>
          <w:sz w:val="22"/>
          <w:szCs w:val="22"/>
          <w:lang w:val="ru-RU" w:eastAsia="zh-CN"/>
        </w:rPr>
        <w:t xml:space="preserve"> общи</w:t>
      </w:r>
      <w:r w:rsidR="0029312E">
        <w:rPr>
          <w:rFonts w:eastAsia="SimSun"/>
          <w:snapToGrid/>
          <w:color w:val="222222"/>
          <w:sz w:val="22"/>
          <w:szCs w:val="22"/>
          <w:lang w:val="ru-RU" w:eastAsia="zh-CN"/>
        </w:rPr>
        <w:t>м</w:t>
      </w:r>
      <w:r w:rsidR="003B5B44" w:rsidRPr="00A54A27">
        <w:rPr>
          <w:rFonts w:eastAsia="SimSun"/>
          <w:snapToGrid/>
          <w:color w:val="222222"/>
          <w:sz w:val="22"/>
          <w:szCs w:val="22"/>
          <w:lang w:val="ru-RU" w:eastAsia="zh-CN"/>
        </w:rPr>
        <w:t xml:space="preserve"> и стратегически</w:t>
      </w:r>
      <w:r w:rsidR="0029312E">
        <w:rPr>
          <w:rFonts w:eastAsia="SimSun"/>
          <w:snapToGrid/>
          <w:color w:val="222222"/>
          <w:sz w:val="22"/>
          <w:szCs w:val="22"/>
          <w:lang w:val="ru-RU" w:eastAsia="zh-CN"/>
        </w:rPr>
        <w:t>м</w:t>
      </w:r>
      <w:r w:rsidR="003B5B44" w:rsidRPr="00A54A27">
        <w:rPr>
          <w:rFonts w:eastAsia="SimSun"/>
          <w:snapToGrid/>
          <w:color w:val="222222"/>
          <w:sz w:val="22"/>
          <w:szCs w:val="22"/>
          <w:lang w:val="ru-RU" w:eastAsia="zh-CN"/>
        </w:rPr>
        <w:t xml:space="preserve"> аспект</w:t>
      </w:r>
      <w:r w:rsidR="0029312E">
        <w:rPr>
          <w:rFonts w:eastAsia="SimSun"/>
          <w:snapToGrid/>
          <w:color w:val="222222"/>
          <w:sz w:val="22"/>
          <w:szCs w:val="22"/>
          <w:lang w:val="ru-RU" w:eastAsia="zh-CN"/>
        </w:rPr>
        <w:t>ам</w:t>
      </w:r>
      <w:r w:rsidR="000505DF">
        <w:rPr>
          <w:rFonts w:eastAsia="SimSun"/>
          <w:snapToGrid/>
          <w:color w:val="222222"/>
          <w:sz w:val="22"/>
          <w:szCs w:val="22"/>
          <w:lang w:val="ru-RU" w:eastAsia="zh-CN"/>
        </w:rPr>
        <w:t xml:space="preserve"> </w:t>
      </w:r>
      <w:r w:rsidR="003B5B44" w:rsidRPr="00A54A27">
        <w:rPr>
          <w:rFonts w:eastAsia="SimSun"/>
          <w:snapToGrid/>
          <w:color w:val="222222"/>
          <w:sz w:val="22"/>
          <w:szCs w:val="22"/>
          <w:lang w:val="ru-RU" w:eastAsia="zh-CN"/>
        </w:rPr>
        <w:t>и организационны</w:t>
      </w:r>
      <w:r w:rsidR="0029312E">
        <w:rPr>
          <w:rFonts w:eastAsia="SimSun"/>
          <w:snapToGrid/>
          <w:color w:val="222222"/>
          <w:sz w:val="22"/>
          <w:szCs w:val="22"/>
          <w:lang w:val="ru-RU" w:eastAsia="zh-CN"/>
        </w:rPr>
        <w:t>м</w:t>
      </w:r>
      <w:r w:rsidR="003B5B44" w:rsidRPr="00A54A27">
        <w:rPr>
          <w:rFonts w:eastAsia="SimSun"/>
          <w:snapToGrid/>
          <w:color w:val="222222"/>
          <w:sz w:val="22"/>
          <w:szCs w:val="22"/>
          <w:lang w:val="ru-RU" w:eastAsia="zh-CN"/>
        </w:rPr>
        <w:t xml:space="preserve"> механизм</w:t>
      </w:r>
      <w:r w:rsidR="0029312E">
        <w:rPr>
          <w:rFonts w:eastAsia="SimSun"/>
          <w:snapToGrid/>
          <w:color w:val="222222"/>
          <w:sz w:val="22"/>
          <w:szCs w:val="22"/>
          <w:lang w:val="ru-RU" w:eastAsia="zh-CN"/>
        </w:rPr>
        <w:t>ам</w:t>
      </w:r>
      <w:r w:rsidR="007A1F7C">
        <w:rPr>
          <w:rFonts w:eastAsia="SimSun"/>
          <w:snapToGrid/>
          <w:color w:val="222222"/>
          <w:sz w:val="22"/>
          <w:szCs w:val="22"/>
          <w:lang w:val="ru-RU" w:eastAsia="zh-CN"/>
        </w:rPr>
        <w:t xml:space="preserve"> </w:t>
      </w:r>
      <w:r w:rsidR="003B5B44" w:rsidRPr="00A54A27">
        <w:rPr>
          <w:rFonts w:eastAsia="SimSun"/>
          <w:snapToGrid/>
          <w:color w:val="222222"/>
          <w:sz w:val="22"/>
          <w:szCs w:val="22"/>
          <w:lang w:val="ru-RU" w:eastAsia="zh-CN"/>
        </w:rPr>
        <w:t>техническо</w:t>
      </w:r>
      <w:r w:rsidR="007A1F7C">
        <w:rPr>
          <w:rFonts w:eastAsia="SimSun"/>
          <w:snapToGrid/>
          <w:color w:val="222222"/>
          <w:sz w:val="22"/>
          <w:szCs w:val="22"/>
          <w:lang w:val="ru-RU" w:eastAsia="zh-CN"/>
        </w:rPr>
        <w:t>го и</w:t>
      </w:r>
      <w:r w:rsidR="003B5B44" w:rsidRPr="00A54A27">
        <w:rPr>
          <w:rFonts w:eastAsia="SimSun"/>
          <w:snapToGrid/>
          <w:color w:val="222222"/>
          <w:sz w:val="22"/>
          <w:szCs w:val="22"/>
          <w:lang w:val="ru-RU" w:eastAsia="zh-CN"/>
        </w:rPr>
        <w:t xml:space="preserve"> научно</w:t>
      </w:r>
      <w:r w:rsidR="007A1F7C">
        <w:rPr>
          <w:rFonts w:eastAsia="SimSun"/>
          <w:snapToGrid/>
          <w:color w:val="222222"/>
          <w:sz w:val="22"/>
          <w:szCs w:val="22"/>
          <w:lang w:val="ru-RU" w:eastAsia="zh-CN"/>
        </w:rPr>
        <w:t>го</w:t>
      </w:r>
      <w:r w:rsidR="003B5B44" w:rsidRPr="00A54A27">
        <w:rPr>
          <w:rFonts w:eastAsia="SimSun"/>
          <w:snapToGrid/>
          <w:color w:val="222222"/>
          <w:sz w:val="22"/>
          <w:szCs w:val="22"/>
          <w:lang w:val="ru-RU" w:eastAsia="zh-CN"/>
        </w:rPr>
        <w:t xml:space="preserve"> сотрудничеств</w:t>
      </w:r>
      <w:r w:rsidR="007A1F7C">
        <w:rPr>
          <w:rFonts w:eastAsia="SimSun"/>
          <w:snapToGrid/>
          <w:color w:val="222222"/>
          <w:sz w:val="22"/>
          <w:szCs w:val="22"/>
          <w:lang w:val="ru-RU" w:eastAsia="zh-CN"/>
        </w:rPr>
        <w:t>а</w:t>
      </w:r>
      <w:r w:rsidR="003B5B44" w:rsidRPr="00A54A27">
        <w:rPr>
          <w:rFonts w:eastAsia="SimSun"/>
          <w:snapToGrid/>
          <w:color w:val="222222"/>
          <w:sz w:val="22"/>
          <w:szCs w:val="22"/>
          <w:lang w:val="ru-RU" w:eastAsia="zh-CN"/>
        </w:rPr>
        <w:t>, механизму посредничества, наращиванию потенциала, передаче технологии и установлению связи, просвещению и общественной о</w:t>
      </w:r>
      <w:r w:rsidR="003B5B44" w:rsidRPr="00DB0CFE">
        <w:rPr>
          <w:rFonts w:eastAsia="SimSun"/>
          <w:snapToGrid/>
          <w:sz w:val="22"/>
          <w:szCs w:val="22"/>
          <w:lang w:val="ru-RU" w:eastAsia="zh-CN"/>
        </w:rPr>
        <w:t>сведомленности</w:t>
      </w:r>
      <w:r w:rsidR="00A25115" w:rsidRPr="00DB0CFE">
        <w:rPr>
          <w:kern w:val="22"/>
          <w:sz w:val="22"/>
          <w:szCs w:val="22"/>
          <w:lang w:val="ru-RU"/>
        </w:rPr>
        <w:t>.</w:t>
      </w:r>
    </w:p>
    <w:p w:rsidR="008E37B6" w:rsidRPr="00A54A27" w:rsidRDefault="005442E1" w:rsidP="006A371B">
      <w:pPr>
        <w:pStyle w:val="Para1"/>
        <w:numPr>
          <w:ilvl w:val="0"/>
          <w:numId w:val="13"/>
        </w:numPr>
        <w:suppressLineNumbers/>
        <w:suppressAutoHyphens/>
        <w:spacing w:before="120"/>
        <w:jc w:val="both"/>
        <w:rPr>
          <w:kern w:val="22"/>
          <w:sz w:val="22"/>
          <w:szCs w:val="22"/>
          <w:lang w:val="ru-RU"/>
        </w:rPr>
      </w:pPr>
      <w:r w:rsidRPr="00DB0CFE">
        <w:rPr>
          <w:kern w:val="22"/>
          <w:sz w:val="22"/>
          <w:szCs w:val="22"/>
          <w:lang w:val="ru-RU"/>
        </w:rPr>
        <w:t xml:space="preserve"> </w:t>
      </w:r>
      <w:r w:rsidRPr="00DB0CFE">
        <w:rPr>
          <w:kern w:val="22"/>
          <w:sz w:val="22"/>
          <w:szCs w:val="22"/>
          <w:lang w:val="ru-RU"/>
        </w:rPr>
        <w:tab/>
      </w:r>
      <w:r w:rsidR="00D33FF3" w:rsidRPr="00DB0CFE">
        <w:rPr>
          <w:kern w:val="22"/>
          <w:sz w:val="22"/>
          <w:szCs w:val="22"/>
          <w:lang w:val="ru-RU"/>
        </w:rPr>
        <w:t>Помимо</w:t>
      </w:r>
      <w:r w:rsidR="006A371B" w:rsidRPr="00DB0CFE">
        <w:rPr>
          <w:kern w:val="22"/>
          <w:sz w:val="22"/>
          <w:szCs w:val="22"/>
          <w:lang w:val="ru-RU"/>
        </w:rPr>
        <w:t xml:space="preserve"> положени</w:t>
      </w:r>
      <w:r w:rsidR="00D33FF3" w:rsidRPr="00DB0CFE">
        <w:rPr>
          <w:kern w:val="22"/>
          <w:sz w:val="22"/>
          <w:szCs w:val="22"/>
          <w:lang w:val="ru-RU"/>
        </w:rPr>
        <w:t>й</w:t>
      </w:r>
      <w:r w:rsidR="006A371B" w:rsidRPr="00DB0CFE">
        <w:rPr>
          <w:kern w:val="22"/>
          <w:sz w:val="22"/>
          <w:szCs w:val="22"/>
          <w:lang w:val="ru-RU"/>
        </w:rPr>
        <w:t xml:space="preserve">, </w:t>
      </w:r>
      <w:r w:rsidR="006A371B" w:rsidRPr="00A54A27">
        <w:rPr>
          <w:kern w:val="22"/>
          <w:sz w:val="22"/>
          <w:szCs w:val="22"/>
          <w:lang w:val="ru-RU"/>
        </w:rPr>
        <w:t>вытекающи</w:t>
      </w:r>
      <w:r w:rsidR="00D33FF3" w:rsidRPr="00A54A27">
        <w:rPr>
          <w:kern w:val="22"/>
          <w:sz w:val="22"/>
          <w:szCs w:val="22"/>
          <w:lang w:val="ru-RU"/>
        </w:rPr>
        <w:t>х</w:t>
      </w:r>
      <w:r w:rsidR="006A371B" w:rsidRPr="00A54A27">
        <w:rPr>
          <w:kern w:val="22"/>
          <w:sz w:val="22"/>
          <w:szCs w:val="22"/>
          <w:lang w:val="ru-RU"/>
        </w:rPr>
        <w:t xml:space="preserve"> из Конвенции, Стратегическо</w:t>
      </w:r>
      <w:r w:rsidR="009F6480" w:rsidRPr="00A54A27">
        <w:rPr>
          <w:kern w:val="22"/>
          <w:sz w:val="22"/>
          <w:szCs w:val="22"/>
          <w:lang w:val="ru-RU"/>
        </w:rPr>
        <w:t>го</w:t>
      </w:r>
      <w:r w:rsidR="006A371B" w:rsidRPr="00A54A27">
        <w:rPr>
          <w:kern w:val="22"/>
          <w:sz w:val="22"/>
          <w:szCs w:val="22"/>
          <w:lang w:val="ru-RU"/>
        </w:rPr>
        <w:t xml:space="preserve"> план</w:t>
      </w:r>
      <w:r w:rsidR="009F6480" w:rsidRPr="00A54A27">
        <w:rPr>
          <w:kern w:val="22"/>
          <w:sz w:val="22"/>
          <w:szCs w:val="22"/>
          <w:lang w:val="ru-RU"/>
        </w:rPr>
        <w:t>а</w:t>
      </w:r>
      <w:r w:rsidR="006A371B" w:rsidRPr="00A54A27">
        <w:rPr>
          <w:kern w:val="22"/>
          <w:sz w:val="22"/>
          <w:szCs w:val="22"/>
          <w:lang w:val="ru-RU"/>
        </w:rPr>
        <w:t xml:space="preserve"> в области сохранения и устойчивого использования биоразнообразия на 2011-2020</w:t>
      </w:r>
      <w:r w:rsidR="00FD24DB" w:rsidRPr="00A54A27">
        <w:rPr>
          <w:kern w:val="22"/>
          <w:sz w:val="22"/>
          <w:szCs w:val="22"/>
          <w:lang w:val="ru-RU"/>
        </w:rPr>
        <w:t> </w:t>
      </w:r>
      <w:r w:rsidR="006A371B" w:rsidRPr="00A54A27">
        <w:rPr>
          <w:kern w:val="22"/>
          <w:sz w:val="22"/>
          <w:szCs w:val="22"/>
          <w:lang w:val="ru-RU"/>
        </w:rPr>
        <w:t>годы и Вспомогательно</w:t>
      </w:r>
      <w:r w:rsidR="009F6480" w:rsidRPr="00A54A27">
        <w:rPr>
          <w:kern w:val="22"/>
          <w:sz w:val="22"/>
          <w:szCs w:val="22"/>
          <w:lang w:val="ru-RU"/>
        </w:rPr>
        <w:t>го</w:t>
      </w:r>
      <w:r w:rsidR="006A371B" w:rsidRPr="00A54A27">
        <w:rPr>
          <w:kern w:val="22"/>
          <w:sz w:val="22"/>
          <w:szCs w:val="22"/>
          <w:lang w:val="ru-RU"/>
        </w:rPr>
        <w:t xml:space="preserve"> орган</w:t>
      </w:r>
      <w:r w:rsidR="009F6480" w:rsidRPr="00A54A27">
        <w:rPr>
          <w:kern w:val="22"/>
          <w:sz w:val="22"/>
          <w:szCs w:val="22"/>
          <w:lang w:val="ru-RU"/>
        </w:rPr>
        <w:t>а</w:t>
      </w:r>
      <w:r w:rsidR="006A371B" w:rsidRPr="00A54A27">
        <w:rPr>
          <w:kern w:val="22"/>
          <w:sz w:val="22"/>
          <w:szCs w:val="22"/>
          <w:lang w:val="ru-RU"/>
        </w:rPr>
        <w:t xml:space="preserve"> по осуществлению, дополнительные элементы, </w:t>
      </w:r>
      <w:r w:rsidR="00F233FC" w:rsidRPr="00A54A27">
        <w:rPr>
          <w:kern w:val="22"/>
          <w:sz w:val="22"/>
          <w:szCs w:val="22"/>
          <w:lang w:val="ru-RU"/>
        </w:rPr>
        <w:t>содействующие</w:t>
      </w:r>
      <w:r w:rsidR="006A371B" w:rsidRPr="00A54A27">
        <w:rPr>
          <w:kern w:val="22"/>
          <w:sz w:val="22"/>
          <w:szCs w:val="22"/>
          <w:lang w:val="ru-RU"/>
        </w:rPr>
        <w:t xml:space="preserve"> обзор</w:t>
      </w:r>
      <w:r w:rsidR="00F233FC" w:rsidRPr="00A54A27">
        <w:rPr>
          <w:kern w:val="22"/>
          <w:sz w:val="22"/>
          <w:szCs w:val="22"/>
          <w:lang w:val="ru-RU"/>
        </w:rPr>
        <w:t>у</w:t>
      </w:r>
      <w:r w:rsidR="006A371B" w:rsidRPr="00A54A27">
        <w:rPr>
          <w:kern w:val="22"/>
          <w:sz w:val="22"/>
          <w:szCs w:val="22"/>
          <w:lang w:val="ru-RU"/>
        </w:rPr>
        <w:t xml:space="preserve"> осуществления, включают в себя механизм добровольной коллегиальной оценки, </w:t>
      </w:r>
      <w:r w:rsidR="00003584" w:rsidRPr="00A54A27">
        <w:rPr>
          <w:kern w:val="22"/>
          <w:sz w:val="22"/>
          <w:szCs w:val="22"/>
          <w:lang w:val="ru-RU"/>
        </w:rPr>
        <w:t xml:space="preserve">тестирование </w:t>
      </w:r>
      <w:r w:rsidR="006A371B" w:rsidRPr="00A54A27">
        <w:rPr>
          <w:kern w:val="22"/>
          <w:sz w:val="22"/>
          <w:szCs w:val="22"/>
          <w:lang w:val="ru-RU"/>
        </w:rPr>
        <w:t>котор</w:t>
      </w:r>
      <w:r w:rsidR="002C19D2" w:rsidRPr="00A54A27">
        <w:rPr>
          <w:kern w:val="22"/>
          <w:sz w:val="22"/>
          <w:szCs w:val="22"/>
          <w:lang w:val="ru-RU"/>
        </w:rPr>
        <w:t xml:space="preserve">ого продолжится </w:t>
      </w:r>
      <w:r w:rsidR="006A371B" w:rsidRPr="00A54A27">
        <w:rPr>
          <w:kern w:val="22"/>
          <w:sz w:val="22"/>
          <w:szCs w:val="22"/>
          <w:lang w:val="ru-RU"/>
        </w:rPr>
        <w:t xml:space="preserve">на экспериментальном этапе (решение </w:t>
      </w:r>
      <w:r w:rsidR="006A371B" w:rsidRPr="00A54A27">
        <w:rPr>
          <w:kern w:val="22"/>
          <w:sz w:val="22"/>
          <w:szCs w:val="22"/>
          <w:lang w:val="en-GB"/>
        </w:rPr>
        <w:t>XIII</w:t>
      </w:r>
      <w:r w:rsidR="006A371B" w:rsidRPr="00A54A27">
        <w:rPr>
          <w:kern w:val="22"/>
          <w:sz w:val="22"/>
          <w:szCs w:val="22"/>
          <w:lang w:val="ru-RU"/>
        </w:rPr>
        <w:t>/25, пункт 2)</w:t>
      </w:r>
      <w:r w:rsidR="00335EB3">
        <w:rPr>
          <w:kern w:val="22"/>
          <w:sz w:val="22"/>
          <w:szCs w:val="22"/>
          <w:lang w:val="ru-RU"/>
        </w:rPr>
        <w:t>,</w:t>
      </w:r>
      <w:r w:rsidR="006A371B" w:rsidRPr="00A54A27">
        <w:rPr>
          <w:kern w:val="22"/>
          <w:sz w:val="22"/>
          <w:szCs w:val="22"/>
          <w:lang w:val="ru-RU"/>
        </w:rPr>
        <w:t xml:space="preserve"> и инструмент отслеживания решений, разрабатываемый в соответствии с пунктом 5 решения </w:t>
      </w:r>
      <w:r w:rsidR="006A371B" w:rsidRPr="00A54A27">
        <w:rPr>
          <w:kern w:val="22"/>
          <w:sz w:val="22"/>
          <w:szCs w:val="22"/>
          <w:lang w:val="en-GB"/>
        </w:rPr>
        <w:t>XIII</w:t>
      </w:r>
      <w:r w:rsidR="006A371B" w:rsidRPr="00A54A27">
        <w:rPr>
          <w:kern w:val="22"/>
          <w:sz w:val="22"/>
          <w:szCs w:val="22"/>
          <w:lang w:val="ru-RU"/>
        </w:rPr>
        <w:t xml:space="preserve">/25. В этом же решении Сторонам предлагается разрабатывать, совершенствовать и использовать национальные процессы обзора мер, которые они приняли для осуществления Конвенции и соответствующих стратегических планов, и </w:t>
      </w:r>
      <w:r w:rsidR="001E289D">
        <w:rPr>
          <w:kern w:val="22"/>
          <w:sz w:val="22"/>
          <w:szCs w:val="22"/>
          <w:lang w:val="ru-RU"/>
        </w:rPr>
        <w:t xml:space="preserve">для </w:t>
      </w:r>
      <w:r w:rsidR="006A371B" w:rsidRPr="00A54A27">
        <w:rPr>
          <w:kern w:val="22"/>
          <w:sz w:val="22"/>
          <w:szCs w:val="22"/>
          <w:lang w:val="ru-RU"/>
        </w:rPr>
        <w:t xml:space="preserve">выявления </w:t>
      </w:r>
      <w:r w:rsidR="00726461" w:rsidRPr="00A54A27">
        <w:rPr>
          <w:kern w:val="22"/>
          <w:sz w:val="22"/>
          <w:szCs w:val="22"/>
          <w:lang w:val="ru-RU"/>
        </w:rPr>
        <w:t>препятствий, которые могут существовать на пути такого осуществления, и распространять данную информацию через механизм посредничества</w:t>
      </w:r>
      <w:r w:rsidR="006A371B" w:rsidRPr="00A54A27">
        <w:rPr>
          <w:kern w:val="22"/>
          <w:sz w:val="22"/>
          <w:szCs w:val="22"/>
          <w:lang w:val="ru-RU"/>
        </w:rPr>
        <w:t xml:space="preserve"> (решение </w:t>
      </w:r>
      <w:r w:rsidR="006A371B" w:rsidRPr="00A54A27">
        <w:rPr>
          <w:kern w:val="22"/>
          <w:sz w:val="22"/>
          <w:szCs w:val="22"/>
          <w:lang w:val="en-GB"/>
        </w:rPr>
        <w:t>XIII</w:t>
      </w:r>
      <w:r w:rsidR="006A371B" w:rsidRPr="00A54A27">
        <w:rPr>
          <w:kern w:val="22"/>
          <w:sz w:val="22"/>
          <w:szCs w:val="22"/>
          <w:lang w:val="ru-RU"/>
        </w:rPr>
        <w:t>/25, пункт 3).</w:t>
      </w:r>
    </w:p>
    <w:p w:rsidR="00A25115" w:rsidRPr="00A54A27" w:rsidRDefault="005442E1" w:rsidP="005442E1">
      <w:pPr>
        <w:pStyle w:val="Para1"/>
        <w:numPr>
          <w:ilvl w:val="0"/>
          <w:numId w:val="13"/>
        </w:numPr>
        <w:suppressLineNumbers/>
        <w:suppressAutoHyphens/>
        <w:spacing w:before="120"/>
        <w:jc w:val="both"/>
        <w:rPr>
          <w:kern w:val="22"/>
          <w:sz w:val="22"/>
          <w:szCs w:val="22"/>
          <w:lang w:val="ru-RU"/>
        </w:rPr>
      </w:pPr>
      <w:r w:rsidRPr="00A54A27">
        <w:rPr>
          <w:kern w:val="22"/>
          <w:sz w:val="22"/>
          <w:szCs w:val="22"/>
          <w:lang w:val="ru-RU"/>
        </w:rPr>
        <w:t xml:space="preserve"> </w:t>
      </w:r>
      <w:r w:rsidRPr="00A54A27">
        <w:rPr>
          <w:kern w:val="22"/>
          <w:sz w:val="22"/>
          <w:szCs w:val="22"/>
          <w:lang w:val="ru-RU"/>
        </w:rPr>
        <w:tab/>
      </w:r>
      <w:r w:rsidR="00A54512" w:rsidRPr="00A54A27">
        <w:rPr>
          <w:kern w:val="22"/>
          <w:sz w:val="22"/>
          <w:szCs w:val="22"/>
          <w:lang w:val="ru-RU"/>
        </w:rPr>
        <w:t xml:space="preserve">Принимая во внимание эти </w:t>
      </w:r>
      <w:r w:rsidRPr="00A54A27">
        <w:rPr>
          <w:kern w:val="22"/>
          <w:sz w:val="22"/>
          <w:szCs w:val="22"/>
          <w:lang w:val="ru-RU"/>
        </w:rPr>
        <w:t>мандат</w:t>
      </w:r>
      <w:r w:rsidR="00A54512" w:rsidRPr="00A54A27">
        <w:rPr>
          <w:kern w:val="22"/>
          <w:sz w:val="22"/>
          <w:szCs w:val="22"/>
          <w:lang w:val="ru-RU"/>
        </w:rPr>
        <w:t>ы, в</w:t>
      </w:r>
      <w:r w:rsidRPr="00A54A27">
        <w:rPr>
          <w:kern w:val="22"/>
          <w:sz w:val="22"/>
          <w:szCs w:val="22"/>
          <w:lang w:val="ru-RU"/>
        </w:rPr>
        <w:t xml:space="preserve"> настоящ</w:t>
      </w:r>
      <w:r w:rsidR="00A54512" w:rsidRPr="00A54A27">
        <w:rPr>
          <w:kern w:val="22"/>
          <w:sz w:val="22"/>
          <w:szCs w:val="22"/>
          <w:lang w:val="ru-RU"/>
        </w:rPr>
        <w:t>ем</w:t>
      </w:r>
      <w:r w:rsidRPr="00A54A27">
        <w:rPr>
          <w:kern w:val="22"/>
          <w:sz w:val="22"/>
          <w:szCs w:val="22"/>
          <w:lang w:val="ru-RU"/>
        </w:rPr>
        <w:t xml:space="preserve"> документ</w:t>
      </w:r>
      <w:r w:rsidR="00A54512" w:rsidRPr="00A54A27">
        <w:rPr>
          <w:kern w:val="22"/>
          <w:sz w:val="22"/>
          <w:szCs w:val="22"/>
          <w:lang w:val="ru-RU"/>
        </w:rPr>
        <w:t>е приводятся</w:t>
      </w:r>
      <w:r w:rsidRPr="00A54A27">
        <w:rPr>
          <w:kern w:val="22"/>
          <w:sz w:val="22"/>
          <w:szCs w:val="22"/>
          <w:lang w:val="ru-RU"/>
        </w:rPr>
        <w:t xml:space="preserve"> краткие сведения о различных </w:t>
      </w:r>
      <w:r w:rsidR="00A54512" w:rsidRPr="00A54A27">
        <w:rPr>
          <w:kern w:val="22"/>
          <w:sz w:val="22"/>
          <w:szCs w:val="22"/>
          <w:lang w:val="ru-RU"/>
        </w:rPr>
        <w:t xml:space="preserve">параметрах </w:t>
      </w:r>
      <w:r w:rsidRPr="00A54A27">
        <w:rPr>
          <w:kern w:val="22"/>
          <w:sz w:val="22"/>
          <w:szCs w:val="22"/>
          <w:lang w:val="ru-RU"/>
        </w:rPr>
        <w:t xml:space="preserve">обзора (раздел </w:t>
      </w:r>
      <w:r w:rsidRPr="00A54A27">
        <w:rPr>
          <w:kern w:val="22"/>
          <w:sz w:val="22"/>
          <w:szCs w:val="22"/>
          <w:lang w:val="en-GB"/>
        </w:rPr>
        <w:t>II</w:t>
      </w:r>
      <w:r w:rsidRPr="00A54A27">
        <w:rPr>
          <w:kern w:val="22"/>
          <w:sz w:val="22"/>
          <w:szCs w:val="22"/>
          <w:lang w:val="ru-RU"/>
        </w:rPr>
        <w:t>) и рассматривает</w:t>
      </w:r>
      <w:r w:rsidR="00A54512" w:rsidRPr="00A54A27">
        <w:rPr>
          <w:kern w:val="22"/>
          <w:sz w:val="22"/>
          <w:szCs w:val="22"/>
          <w:lang w:val="ru-RU"/>
        </w:rPr>
        <w:t>ся</w:t>
      </w:r>
      <w:r w:rsidRPr="00A54A27">
        <w:rPr>
          <w:kern w:val="22"/>
          <w:sz w:val="22"/>
          <w:szCs w:val="22"/>
          <w:lang w:val="ru-RU"/>
        </w:rPr>
        <w:t xml:space="preserve"> прогресс в применении существующих элементов механизма обзора (раздел </w:t>
      </w:r>
      <w:r w:rsidRPr="00A54A27">
        <w:rPr>
          <w:kern w:val="22"/>
          <w:sz w:val="22"/>
          <w:szCs w:val="22"/>
          <w:lang w:val="en-GB"/>
        </w:rPr>
        <w:t>III</w:t>
      </w:r>
      <w:r w:rsidRPr="00A54A27">
        <w:rPr>
          <w:kern w:val="22"/>
          <w:sz w:val="22"/>
          <w:szCs w:val="22"/>
          <w:lang w:val="ru-RU"/>
        </w:rPr>
        <w:t xml:space="preserve">). В разделе </w:t>
      </w:r>
      <w:r w:rsidRPr="00A54A27">
        <w:rPr>
          <w:kern w:val="22"/>
          <w:sz w:val="22"/>
          <w:szCs w:val="22"/>
          <w:lang w:val="en-GB"/>
        </w:rPr>
        <w:t>IV</w:t>
      </w:r>
      <w:r w:rsidRPr="00A54A27">
        <w:rPr>
          <w:kern w:val="22"/>
          <w:sz w:val="22"/>
          <w:szCs w:val="22"/>
          <w:lang w:val="ru-RU"/>
        </w:rPr>
        <w:t xml:space="preserve"> </w:t>
      </w:r>
      <w:r w:rsidR="000A0273" w:rsidRPr="00A54A27">
        <w:rPr>
          <w:kern w:val="22"/>
          <w:sz w:val="22"/>
          <w:szCs w:val="22"/>
          <w:lang w:val="ru-RU"/>
        </w:rPr>
        <w:t>рассматриваются в</w:t>
      </w:r>
      <w:r w:rsidRPr="00A54A27">
        <w:rPr>
          <w:kern w:val="22"/>
          <w:sz w:val="22"/>
          <w:szCs w:val="22"/>
          <w:lang w:val="ru-RU"/>
        </w:rPr>
        <w:t xml:space="preserve">озможные </w:t>
      </w:r>
      <w:r w:rsidR="00E22D34">
        <w:rPr>
          <w:kern w:val="22"/>
          <w:sz w:val="22"/>
          <w:szCs w:val="22"/>
          <w:lang w:val="ru-RU"/>
        </w:rPr>
        <w:t>дальнейшие де</w:t>
      </w:r>
      <w:r w:rsidR="00513788" w:rsidRPr="00A54A27">
        <w:rPr>
          <w:kern w:val="22"/>
          <w:sz w:val="22"/>
          <w:szCs w:val="22"/>
          <w:lang w:val="ru-RU"/>
        </w:rPr>
        <w:t xml:space="preserve">йствия </w:t>
      </w:r>
      <w:r w:rsidRPr="00A54A27">
        <w:rPr>
          <w:kern w:val="22"/>
          <w:sz w:val="22"/>
          <w:szCs w:val="22"/>
          <w:lang w:val="ru-RU"/>
        </w:rPr>
        <w:t xml:space="preserve">в свете разработки </w:t>
      </w:r>
      <w:bookmarkStart w:id="1" w:name="_Hlk516232479"/>
      <w:r w:rsidRPr="00A54A27">
        <w:rPr>
          <w:kern w:val="22"/>
          <w:sz w:val="22"/>
          <w:szCs w:val="22"/>
          <w:lang w:val="ru-RU"/>
        </w:rPr>
        <w:t xml:space="preserve">глобальной </w:t>
      </w:r>
      <w:r w:rsidR="000D75CA" w:rsidRPr="00A54A27">
        <w:rPr>
          <w:kern w:val="22"/>
          <w:sz w:val="22"/>
          <w:szCs w:val="22"/>
          <w:lang w:val="ru-RU"/>
        </w:rPr>
        <w:t xml:space="preserve">рамочной программы в области </w:t>
      </w:r>
      <w:r w:rsidRPr="00A54A27">
        <w:rPr>
          <w:kern w:val="22"/>
          <w:sz w:val="22"/>
          <w:szCs w:val="22"/>
          <w:lang w:val="ru-RU"/>
        </w:rPr>
        <w:t>биоразнообразия</w:t>
      </w:r>
      <w:r w:rsidR="000D75CA" w:rsidRPr="00A54A27">
        <w:rPr>
          <w:kern w:val="22"/>
          <w:sz w:val="22"/>
          <w:szCs w:val="22"/>
          <w:lang w:val="ru-RU"/>
        </w:rPr>
        <w:t xml:space="preserve"> на период</w:t>
      </w:r>
      <w:r w:rsidRPr="00A54A27">
        <w:rPr>
          <w:kern w:val="22"/>
          <w:sz w:val="22"/>
          <w:szCs w:val="22"/>
          <w:lang w:val="ru-RU"/>
        </w:rPr>
        <w:t xml:space="preserve"> после 2020 года</w:t>
      </w:r>
      <w:bookmarkEnd w:id="1"/>
      <w:r w:rsidRPr="00A54A27">
        <w:rPr>
          <w:kern w:val="22"/>
          <w:sz w:val="22"/>
          <w:szCs w:val="22"/>
          <w:lang w:val="ru-RU"/>
        </w:rPr>
        <w:t xml:space="preserve">. В разделе </w:t>
      </w:r>
      <w:r w:rsidRPr="00A54A27">
        <w:rPr>
          <w:kern w:val="22"/>
          <w:sz w:val="22"/>
          <w:szCs w:val="22"/>
          <w:lang w:val="en-GB"/>
        </w:rPr>
        <w:t>V</w:t>
      </w:r>
      <w:r w:rsidRPr="00A54A27">
        <w:rPr>
          <w:kern w:val="22"/>
          <w:sz w:val="22"/>
          <w:szCs w:val="22"/>
          <w:lang w:val="ru-RU"/>
        </w:rPr>
        <w:t xml:space="preserve"> представлены предлагаемые рекомендации</w:t>
      </w:r>
      <w:r w:rsidR="00302F54" w:rsidRPr="00A54A27">
        <w:rPr>
          <w:kern w:val="22"/>
          <w:sz w:val="22"/>
          <w:szCs w:val="22"/>
          <w:lang w:val="ru-RU"/>
        </w:rPr>
        <w:t>.</w:t>
      </w:r>
    </w:p>
    <w:p w:rsidR="00306C0E" w:rsidRPr="00A54A27" w:rsidRDefault="000D75CA" w:rsidP="00644480">
      <w:pPr>
        <w:pStyle w:val="Heading1"/>
        <w:numPr>
          <w:ilvl w:val="0"/>
          <w:numId w:val="14"/>
        </w:numPr>
        <w:suppressLineNumbers/>
        <w:suppressAutoHyphens/>
        <w:spacing w:before="120"/>
        <w:ind w:left="0" w:firstLine="0"/>
        <w:rPr>
          <w:bCs/>
          <w:snapToGrid w:val="0"/>
          <w:kern w:val="22"/>
          <w:sz w:val="22"/>
          <w:szCs w:val="22"/>
          <w:lang w:val="en-GB"/>
        </w:rPr>
      </w:pPr>
      <w:r w:rsidRPr="00A54A27">
        <w:rPr>
          <w:bCs/>
          <w:snapToGrid w:val="0"/>
          <w:kern w:val="22"/>
          <w:sz w:val="22"/>
          <w:szCs w:val="22"/>
          <w:lang w:val="ru-RU"/>
        </w:rPr>
        <w:t>Параметры</w:t>
      </w:r>
      <w:r w:rsidRPr="00A54A27">
        <w:rPr>
          <w:bCs/>
          <w:snapToGrid w:val="0"/>
          <w:kern w:val="22"/>
          <w:sz w:val="22"/>
          <w:szCs w:val="22"/>
          <w:lang w:val="en-US"/>
        </w:rPr>
        <w:t xml:space="preserve"> </w:t>
      </w:r>
      <w:r w:rsidRPr="00A54A27">
        <w:rPr>
          <w:bCs/>
          <w:snapToGrid w:val="0"/>
          <w:kern w:val="22"/>
          <w:sz w:val="22"/>
          <w:szCs w:val="22"/>
          <w:lang w:val="ru-RU"/>
        </w:rPr>
        <w:t>обзора</w:t>
      </w:r>
      <w:r w:rsidRPr="00A54A27">
        <w:rPr>
          <w:bCs/>
          <w:snapToGrid w:val="0"/>
          <w:kern w:val="22"/>
          <w:sz w:val="22"/>
          <w:szCs w:val="22"/>
          <w:lang w:val="en-US"/>
        </w:rPr>
        <w:t xml:space="preserve"> </w:t>
      </w:r>
      <w:r w:rsidRPr="00A54A27">
        <w:rPr>
          <w:bCs/>
          <w:snapToGrid w:val="0"/>
          <w:kern w:val="22"/>
          <w:sz w:val="22"/>
          <w:szCs w:val="22"/>
          <w:lang w:val="ru-RU"/>
        </w:rPr>
        <w:t>осуществления</w:t>
      </w:r>
    </w:p>
    <w:p w:rsidR="00673AFB" w:rsidRPr="00A54A27" w:rsidRDefault="000E5511" w:rsidP="002D34B4">
      <w:pPr>
        <w:pStyle w:val="Para1"/>
        <w:numPr>
          <w:ilvl w:val="0"/>
          <w:numId w:val="13"/>
        </w:numPr>
        <w:suppressLineNumbers/>
        <w:tabs>
          <w:tab w:val="clear" w:pos="360"/>
          <w:tab w:val="num" w:pos="720"/>
        </w:tabs>
        <w:suppressAutoHyphens/>
        <w:spacing w:before="120"/>
        <w:jc w:val="both"/>
        <w:rPr>
          <w:kern w:val="22"/>
          <w:sz w:val="22"/>
          <w:szCs w:val="22"/>
          <w:lang w:val="ru-RU"/>
        </w:rPr>
      </w:pPr>
      <w:r>
        <w:rPr>
          <w:kern w:val="22"/>
          <w:sz w:val="22"/>
          <w:szCs w:val="22"/>
          <w:lang w:val="ru-RU"/>
        </w:rPr>
        <w:t>Все больше</w:t>
      </w:r>
      <w:r w:rsidR="000B23B6">
        <w:rPr>
          <w:kern w:val="22"/>
          <w:sz w:val="22"/>
          <w:szCs w:val="22"/>
          <w:lang w:val="ru-RU"/>
        </w:rPr>
        <w:t>е признание получает т</w:t>
      </w:r>
      <w:r w:rsidR="00E941D4">
        <w:rPr>
          <w:kern w:val="22"/>
          <w:sz w:val="22"/>
          <w:szCs w:val="22"/>
          <w:lang w:val="ru-RU"/>
        </w:rPr>
        <w:t>от</w:t>
      </w:r>
      <w:r w:rsidR="00E941D4" w:rsidRPr="00F64240">
        <w:rPr>
          <w:kern w:val="22"/>
          <w:sz w:val="22"/>
          <w:szCs w:val="22"/>
          <w:lang w:val="ru-RU"/>
        </w:rPr>
        <w:t xml:space="preserve"> факт</w:t>
      </w:r>
      <w:r w:rsidR="009D7DFC" w:rsidRPr="00F64240">
        <w:rPr>
          <w:kern w:val="22"/>
          <w:sz w:val="22"/>
          <w:szCs w:val="22"/>
          <w:lang w:val="ru-RU"/>
        </w:rPr>
        <w:t xml:space="preserve">, что </w:t>
      </w:r>
      <w:r w:rsidR="003337C2" w:rsidRPr="00F64240">
        <w:rPr>
          <w:kern w:val="22"/>
          <w:sz w:val="22"/>
          <w:szCs w:val="22"/>
          <w:lang w:val="ru-RU"/>
        </w:rPr>
        <w:t>н</w:t>
      </w:r>
      <w:r w:rsidR="003337C2">
        <w:rPr>
          <w:kern w:val="22"/>
          <w:sz w:val="22"/>
          <w:szCs w:val="22"/>
          <w:lang w:val="ru-RU"/>
        </w:rPr>
        <w:t>еобходимо активизировать</w:t>
      </w:r>
      <w:r w:rsidR="003337C2" w:rsidRPr="00F64240">
        <w:rPr>
          <w:kern w:val="22"/>
          <w:sz w:val="22"/>
          <w:szCs w:val="22"/>
          <w:lang w:val="ru-RU"/>
        </w:rPr>
        <w:t xml:space="preserve"> </w:t>
      </w:r>
      <w:r w:rsidR="008F470E" w:rsidRPr="00F64240">
        <w:rPr>
          <w:kern w:val="22"/>
          <w:sz w:val="22"/>
          <w:szCs w:val="22"/>
          <w:lang w:val="ru-RU"/>
        </w:rPr>
        <w:t>основополагающие обязательства</w:t>
      </w:r>
      <w:r w:rsidR="003337C2">
        <w:rPr>
          <w:kern w:val="22"/>
          <w:sz w:val="22"/>
          <w:szCs w:val="22"/>
          <w:lang w:val="ru-RU"/>
        </w:rPr>
        <w:t xml:space="preserve"> и </w:t>
      </w:r>
      <w:r w:rsidR="003337C2" w:rsidRPr="00F64240">
        <w:rPr>
          <w:kern w:val="22"/>
          <w:sz w:val="22"/>
          <w:szCs w:val="22"/>
          <w:lang w:val="ru-RU"/>
        </w:rPr>
        <w:t>осуществлени</w:t>
      </w:r>
      <w:r w:rsidR="003337C2">
        <w:rPr>
          <w:kern w:val="22"/>
          <w:sz w:val="22"/>
          <w:szCs w:val="22"/>
          <w:lang w:val="ru-RU"/>
        </w:rPr>
        <w:t>е</w:t>
      </w:r>
      <w:r w:rsidR="003337C2" w:rsidRPr="00F64240">
        <w:rPr>
          <w:kern w:val="22"/>
          <w:sz w:val="22"/>
          <w:szCs w:val="22"/>
          <w:lang w:val="ru-RU"/>
        </w:rPr>
        <w:t xml:space="preserve"> Сторонами</w:t>
      </w:r>
      <w:r w:rsidR="001746C8" w:rsidRPr="00F64240">
        <w:rPr>
          <w:kern w:val="22"/>
          <w:sz w:val="22"/>
          <w:szCs w:val="22"/>
          <w:lang w:val="ru-RU"/>
        </w:rPr>
        <w:t xml:space="preserve">, чтобы </w:t>
      </w:r>
      <w:r w:rsidR="00F87F51">
        <w:rPr>
          <w:kern w:val="22"/>
          <w:sz w:val="22"/>
          <w:szCs w:val="22"/>
          <w:lang w:val="ru-RU"/>
        </w:rPr>
        <w:t>обеспечить выполнение</w:t>
      </w:r>
      <w:r w:rsidR="00F87F51" w:rsidRPr="00F64240">
        <w:rPr>
          <w:rFonts w:eastAsia="SimSun"/>
          <w:snapToGrid/>
          <w:sz w:val="22"/>
          <w:szCs w:val="22"/>
          <w:lang w:val="ru-RU" w:eastAsia="zh-CN"/>
        </w:rPr>
        <w:t xml:space="preserve"> </w:t>
      </w:r>
      <w:r w:rsidR="001746C8" w:rsidRPr="00F64240">
        <w:rPr>
          <w:rFonts w:eastAsia="SimSun"/>
          <w:snapToGrid/>
          <w:sz w:val="22"/>
          <w:szCs w:val="22"/>
          <w:lang w:val="ru-RU" w:eastAsia="zh-CN"/>
        </w:rPr>
        <w:t>глобальн</w:t>
      </w:r>
      <w:r w:rsidR="00F87F51">
        <w:rPr>
          <w:rFonts w:eastAsia="SimSun"/>
          <w:snapToGrid/>
          <w:sz w:val="22"/>
          <w:szCs w:val="22"/>
          <w:lang w:val="ru-RU" w:eastAsia="zh-CN"/>
        </w:rPr>
        <w:t>ым</w:t>
      </w:r>
      <w:r w:rsidR="001746C8" w:rsidRPr="00F64240">
        <w:rPr>
          <w:rFonts w:eastAsia="SimSun"/>
          <w:snapToGrid/>
          <w:sz w:val="22"/>
          <w:szCs w:val="22"/>
          <w:lang w:val="ru-RU" w:eastAsia="zh-CN"/>
        </w:rPr>
        <w:t xml:space="preserve"> сообщество</w:t>
      </w:r>
      <w:r w:rsidR="00F87F51">
        <w:rPr>
          <w:rFonts w:eastAsia="SimSun"/>
          <w:snapToGrid/>
          <w:sz w:val="22"/>
          <w:szCs w:val="22"/>
          <w:lang w:val="ru-RU" w:eastAsia="zh-CN"/>
        </w:rPr>
        <w:t xml:space="preserve">м </w:t>
      </w:r>
      <w:r w:rsidR="001746C8" w:rsidRPr="00F64240">
        <w:rPr>
          <w:rFonts w:eastAsia="SimSun"/>
          <w:snapToGrid/>
          <w:sz w:val="22"/>
          <w:szCs w:val="22"/>
          <w:lang w:val="ru-RU" w:eastAsia="zh-CN"/>
        </w:rPr>
        <w:t>Концепции видения биоразнообрази</w:t>
      </w:r>
      <w:r w:rsidR="001746C8" w:rsidRPr="00A54A27">
        <w:rPr>
          <w:rFonts w:eastAsia="SimSun"/>
          <w:snapToGrid/>
          <w:color w:val="222222"/>
          <w:sz w:val="22"/>
          <w:szCs w:val="22"/>
          <w:lang w:val="ru-RU" w:eastAsia="zh-CN"/>
        </w:rPr>
        <w:t>я на 2050</w:t>
      </w:r>
      <w:r w:rsidR="002938E2" w:rsidRPr="00A54A27">
        <w:rPr>
          <w:rFonts w:eastAsia="SimSun"/>
          <w:snapToGrid/>
          <w:color w:val="222222"/>
          <w:sz w:val="22"/>
          <w:szCs w:val="22"/>
          <w:lang w:val="ru-RU" w:eastAsia="zh-CN"/>
        </w:rPr>
        <w:t> </w:t>
      </w:r>
      <w:r w:rsidR="001746C8" w:rsidRPr="00A54A27">
        <w:rPr>
          <w:rFonts w:eastAsia="SimSun"/>
          <w:snapToGrid/>
          <w:color w:val="222222"/>
          <w:sz w:val="22"/>
          <w:szCs w:val="22"/>
          <w:lang w:val="ru-RU" w:eastAsia="zh-CN"/>
        </w:rPr>
        <w:t>год, изложенной в Стратегическом плане в области сохранения и устойчивого использования биоразнообразия на 2011-2020</w:t>
      </w:r>
      <w:r w:rsidR="002938E2" w:rsidRPr="00A54A27">
        <w:rPr>
          <w:rFonts w:eastAsia="SimSun"/>
          <w:snapToGrid/>
          <w:color w:val="222222"/>
          <w:sz w:val="22"/>
          <w:szCs w:val="22"/>
          <w:lang w:val="ru-RU" w:eastAsia="zh-CN"/>
        </w:rPr>
        <w:t> </w:t>
      </w:r>
      <w:r w:rsidR="001746C8" w:rsidRPr="00A54A27">
        <w:rPr>
          <w:rFonts w:eastAsia="SimSun"/>
          <w:snapToGrid/>
          <w:color w:val="222222"/>
          <w:sz w:val="22"/>
          <w:szCs w:val="22"/>
          <w:lang w:val="ru-RU" w:eastAsia="zh-CN"/>
        </w:rPr>
        <w:t>годы. В этом контексте представляется целесообразным рассмотре</w:t>
      </w:r>
      <w:r w:rsidR="00630690">
        <w:rPr>
          <w:rFonts w:eastAsia="SimSun"/>
          <w:snapToGrid/>
          <w:color w:val="222222"/>
          <w:sz w:val="22"/>
          <w:szCs w:val="22"/>
          <w:lang w:val="ru-RU" w:eastAsia="zh-CN"/>
        </w:rPr>
        <w:t xml:space="preserve">ние </w:t>
      </w:r>
      <w:r w:rsidR="001746C8" w:rsidRPr="00A54A27">
        <w:rPr>
          <w:rFonts w:eastAsia="SimSun"/>
          <w:snapToGrid/>
          <w:color w:val="222222"/>
          <w:sz w:val="22"/>
          <w:szCs w:val="22"/>
          <w:lang w:val="ru-RU" w:eastAsia="zh-CN"/>
        </w:rPr>
        <w:t>вопрос</w:t>
      </w:r>
      <w:r w:rsidR="00630690">
        <w:rPr>
          <w:rFonts w:eastAsia="SimSun"/>
          <w:snapToGrid/>
          <w:color w:val="222222"/>
          <w:sz w:val="22"/>
          <w:szCs w:val="22"/>
          <w:lang w:val="ru-RU" w:eastAsia="zh-CN"/>
        </w:rPr>
        <w:t>а</w:t>
      </w:r>
      <w:r w:rsidR="001746C8" w:rsidRPr="00A54A27">
        <w:rPr>
          <w:rFonts w:eastAsia="SimSun"/>
          <w:snapToGrid/>
          <w:color w:val="222222"/>
          <w:sz w:val="22"/>
          <w:szCs w:val="22"/>
          <w:lang w:val="ru-RU" w:eastAsia="zh-CN"/>
        </w:rPr>
        <w:t xml:space="preserve"> о </w:t>
      </w:r>
      <w:r w:rsidR="005A58A7">
        <w:rPr>
          <w:rFonts w:eastAsia="SimSun"/>
          <w:snapToGrid/>
          <w:color w:val="222222"/>
          <w:sz w:val="22"/>
          <w:szCs w:val="22"/>
          <w:lang w:val="ru-RU" w:eastAsia="zh-CN"/>
        </w:rPr>
        <w:t>возможност</w:t>
      </w:r>
      <w:r w:rsidR="004F70A1">
        <w:rPr>
          <w:rFonts w:eastAsia="SimSun"/>
          <w:snapToGrid/>
          <w:color w:val="222222"/>
          <w:sz w:val="22"/>
          <w:szCs w:val="22"/>
          <w:lang w:val="ru-RU" w:eastAsia="zh-CN"/>
        </w:rPr>
        <w:t>ях</w:t>
      </w:r>
      <w:r w:rsidR="005A58A7">
        <w:rPr>
          <w:rFonts w:eastAsia="SimSun"/>
          <w:snapToGrid/>
          <w:color w:val="222222"/>
          <w:sz w:val="22"/>
          <w:szCs w:val="22"/>
          <w:lang w:val="ru-RU" w:eastAsia="zh-CN"/>
        </w:rPr>
        <w:t xml:space="preserve"> и способах </w:t>
      </w:r>
      <w:r w:rsidR="005F2B74">
        <w:rPr>
          <w:rFonts w:eastAsia="SimSun"/>
          <w:snapToGrid/>
          <w:color w:val="222222"/>
          <w:sz w:val="22"/>
          <w:szCs w:val="22"/>
          <w:lang w:val="ru-RU" w:eastAsia="zh-CN"/>
        </w:rPr>
        <w:t xml:space="preserve">укрепления </w:t>
      </w:r>
      <w:r w:rsidR="001746C8" w:rsidRPr="00A54A27">
        <w:rPr>
          <w:rFonts w:eastAsia="SimSun"/>
          <w:snapToGrid/>
          <w:color w:val="222222"/>
          <w:sz w:val="22"/>
          <w:szCs w:val="22"/>
          <w:lang w:val="ru-RU" w:eastAsia="zh-CN"/>
        </w:rPr>
        <w:t>механизм</w:t>
      </w:r>
      <w:r w:rsidR="005F2B74">
        <w:rPr>
          <w:rFonts w:eastAsia="SimSun"/>
          <w:snapToGrid/>
          <w:color w:val="222222"/>
          <w:sz w:val="22"/>
          <w:szCs w:val="22"/>
          <w:lang w:val="ru-RU" w:eastAsia="zh-CN"/>
        </w:rPr>
        <w:t>ов</w:t>
      </w:r>
      <w:r w:rsidR="00451638">
        <w:rPr>
          <w:rFonts w:eastAsia="SimSun"/>
          <w:snapToGrid/>
          <w:color w:val="222222"/>
          <w:sz w:val="22"/>
          <w:szCs w:val="22"/>
          <w:lang w:val="ru-RU" w:eastAsia="zh-CN"/>
        </w:rPr>
        <w:t xml:space="preserve"> </w:t>
      </w:r>
      <w:r w:rsidR="001746C8" w:rsidRPr="00A54A27">
        <w:rPr>
          <w:rFonts w:eastAsia="SimSun"/>
          <w:snapToGrid/>
          <w:color w:val="222222"/>
          <w:sz w:val="22"/>
          <w:szCs w:val="22"/>
          <w:lang w:val="ru-RU" w:eastAsia="zh-CN"/>
        </w:rPr>
        <w:t xml:space="preserve">обзора в рамках Конвенции в целях </w:t>
      </w:r>
      <w:r w:rsidR="00570403">
        <w:rPr>
          <w:rFonts w:eastAsia="SimSun"/>
          <w:snapToGrid/>
          <w:color w:val="222222"/>
          <w:sz w:val="22"/>
          <w:szCs w:val="22"/>
          <w:lang w:val="ru-RU" w:eastAsia="zh-CN"/>
        </w:rPr>
        <w:t>активизации</w:t>
      </w:r>
      <w:r w:rsidR="001746C8" w:rsidRPr="00A54A27">
        <w:rPr>
          <w:rFonts w:eastAsia="SimSun"/>
          <w:snapToGrid/>
          <w:color w:val="222222"/>
          <w:sz w:val="22"/>
          <w:szCs w:val="22"/>
          <w:lang w:val="ru-RU" w:eastAsia="zh-CN"/>
        </w:rPr>
        <w:t xml:space="preserve"> осуществления.</w:t>
      </w:r>
      <w:r w:rsidR="00D673F8" w:rsidRPr="00A54A27">
        <w:rPr>
          <w:kern w:val="22"/>
          <w:sz w:val="22"/>
          <w:szCs w:val="22"/>
          <w:lang w:val="ru-RU"/>
        </w:rPr>
        <w:t xml:space="preserve"> </w:t>
      </w:r>
      <w:r w:rsidR="009D7DFC" w:rsidRPr="00A54A27">
        <w:rPr>
          <w:rFonts w:eastAsia="SimSun"/>
          <w:snapToGrid/>
          <w:color w:val="222222"/>
          <w:sz w:val="22"/>
          <w:szCs w:val="22"/>
          <w:lang w:val="ru-RU" w:eastAsia="zh-CN"/>
        </w:rPr>
        <w:t xml:space="preserve">Кроме того, процесс обсуждения </w:t>
      </w:r>
      <w:r w:rsidR="004869DA" w:rsidRPr="00A54A27">
        <w:rPr>
          <w:kern w:val="22"/>
          <w:sz w:val="22"/>
          <w:szCs w:val="22"/>
          <w:lang w:val="ru-RU"/>
        </w:rPr>
        <w:t>глобальной рамочной программы в области биоразнообразия на период после 2020</w:t>
      </w:r>
      <w:r w:rsidR="002938E2" w:rsidRPr="00A54A27">
        <w:rPr>
          <w:kern w:val="22"/>
          <w:sz w:val="22"/>
          <w:szCs w:val="22"/>
          <w:lang w:val="ru-RU"/>
        </w:rPr>
        <w:t> </w:t>
      </w:r>
      <w:r w:rsidR="004869DA" w:rsidRPr="00A54A27">
        <w:rPr>
          <w:kern w:val="22"/>
          <w:sz w:val="22"/>
          <w:szCs w:val="22"/>
          <w:lang w:val="ru-RU"/>
        </w:rPr>
        <w:t>года</w:t>
      </w:r>
      <w:r w:rsidR="009D7DFC" w:rsidRPr="00A54A27">
        <w:rPr>
          <w:rFonts w:eastAsia="SimSun"/>
          <w:snapToGrid/>
          <w:color w:val="222222"/>
          <w:sz w:val="22"/>
          <w:szCs w:val="22"/>
          <w:lang w:val="ru-RU" w:eastAsia="zh-CN"/>
        </w:rPr>
        <w:t>, изложенн</w:t>
      </w:r>
      <w:r w:rsidR="00E27073">
        <w:rPr>
          <w:rFonts w:eastAsia="SimSun"/>
          <w:snapToGrid/>
          <w:color w:val="222222"/>
          <w:sz w:val="22"/>
          <w:szCs w:val="22"/>
          <w:lang w:val="ru-RU" w:eastAsia="zh-CN"/>
        </w:rPr>
        <w:t xml:space="preserve">ый </w:t>
      </w:r>
      <w:r w:rsidR="009D7DFC" w:rsidRPr="00A54A27">
        <w:rPr>
          <w:rFonts w:eastAsia="SimSun"/>
          <w:snapToGrid/>
          <w:color w:val="222222"/>
          <w:sz w:val="22"/>
          <w:szCs w:val="22"/>
          <w:lang w:val="ru-RU" w:eastAsia="zh-CN"/>
        </w:rPr>
        <w:t>в отдельн</w:t>
      </w:r>
      <w:r w:rsidR="008720EF" w:rsidRPr="00A54A27">
        <w:rPr>
          <w:rFonts w:eastAsia="SimSun"/>
          <w:snapToGrid/>
          <w:color w:val="222222"/>
          <w:sz w:val="22"/>
          <w:szCs w:val="22"/>
          <w:lang w:val="ru-RU" w:eastAsia="zh-CN"/>
        </w:rPr>
        <w:t>ой записке</w:t>
      </w:r>
      <w:r w:rsidR="004869DA" w:rsidRPr="00A54A27">
        <w:rPr>
          <w:kern w:val="22"/>
          <w:sz w:val="22"/>
          <w:szCs w:val="22"/>
          <w:lang w:val="ru-RU"/>
        </w:rPr>
        <w:t>,</w:t>
      </w:r>
      <w:r w:rsidR="004869DA" w:rsidRPr="00A54A27">
        <w:rPr>
          <w:rStyle w:val="FootnoteReference"/>
          <w:kern w:val="22"/>
          <w:sz w:val="22"/>
          <w:szCs w:val="22"/>
          <w:u w:val="none"/>
          <w:vertAlign w:val="superscript"/>
          <w:lang w:val="en-GB"/>
        </w:rPr>
        <w:footnoteReference w:id="3"/>
      </w:r>
      <w:r w:rsidR="009D7DFC" w:rsidRPr="00A54A27">
        <w:rPr>
          <w:rFonts w:eastAsia="SimSun"/>
          <w:snapToGrid/>
          <w:color w:val="222222"/>
          <w:sz w:val="22"/>
          <w:szCs w:val="22"/>
          <w:lang w:val="ru-RU" w:eastAsia="zh-CN"/>
        </w:rPr>
        <w:t xml:space="preserve"> должен </w:t>
      </w:r>
      <w:r w:rsidR="004869DA" w:rsidRPr="00A54A27">
        <w:rPr>
          <w:rFonts w:eastAsia="SimSun"/>
          <w:snapToGrid/>
          <w:color w:val="222222"/>
          <w:sz w:val="22"/>
          <w:szCs w:val="22"/>
          <w:lang w:val="ru-RU" w:eastAsia="zh-CN"/>
        </w:rPr>
        <w:t>способствовать</w:t>
      </w:r>
      <w:r w:rsidR="009D7DFC" w:rsidRPr="00A54A27">
        <w:rPr>
          <w:rFonts w:eastAsia="SimSun"/>
          <w:snapToGrid/>
          <w:color w:val="222222"/>
          <w:sz w:val="22"/>
          <w:szCs w:val="22"/>
          <w:lang w:val="ru-RU" w:eastAsia="zh-CN"/>
        </w:rPr>
        <w:t xml:space="preserve"> дальнейш</w:t>
      </w:r>
      <w:r w:rsidR="001E3F64">
        <w:rPr>
          <w:rFonts w:eastAsia="SimSun"/>
          <w:snapToGrid/>
          <w:color w:val="222222"/>
          <w:sz w:val="22"/>
          <w:szCs w:val="22"/>
          <w:lang w:val="ru-RU" w:eastAsia="zh-CN"/>
        </w:rPr>
        <w:t xml:space="preserve">ему осмыслению </w:t>
      </w:r>
      <w:r w:rsidR="009D7DFC" w:rsidRPr="00A54A27">
        <w:rPr>
          <w:rFonts w:eastAsia="SimSun"/>
          <w:snapToGrid/>
          <w:color w:val="222222"/>
          <w:sz w:val="22"/>
          <w:szCs w:val="22"/>
          <w:lang w:val="ru-RU" w:eastAsia="zh-CN"/>
        </w:rPr>
        <w:t>и, возможно, тестировани</w:t>
      </w:r>
      <w:r w:rsidR="004869DA" w:rsidRPr="00A54A27">
        <w:rPr>
          <w:rFonts w:eastAsia="SimSun"/>
          <w:snapToGrid/>
          <w:color w:val="222222"/>
          <w:sz w:val="22"/>
          <w:szCs w:val="22"/>
          <w:lang w:val="ru-RU" w:eastAsia="zh-CN"/>
        </w:rPr>
        <w:t>ю</w:t>
      </w:r>
      <w:r w:rsidR="009D7DFC" w:rsidRPr="00A54A27">
        <w:rPr>
          <w:rFonts w:eastAsia="SimSun"/>
          <w:snapToGrid/>
          <w:color w:val="222222"/>
          <w:sz w:val="22"/>
          <w:szCs w:val="22"/>
          <w:lang w:val="ru-RU" w:eastAsia="zh-CN"/>
        </w:rPr>
        <w:t xml:space="preserve"> элементов механизма обзора для </w:t>
      </w:r>
      <w:r w:rsidR="00376589">
        <w:rPr>
          <w:rFonts w:eastAsia="SimSun"/>
          <w:snapToGrid/>
          <w:color w:val="222222"/>
          <w:sz w:val="22"/>
          <w:szCs w:val="22"/>
          <w:lang w:val="ru-RU" w:eastAsia="zh-CN"/>
        </w:rPr>
        <w:t xml:space="preserve">активизации </w:t>
      </w:r>
      <w:r w:rsidR="009D7DFC" w:rsidRPr="00A54A27">
        <w:rPr>
          <w:rFonts w:eastAsia="SimSun"/>
          <w:snapToGrid/>
          <w:color w:val="222222"/>
          <w:sz w:val="22"/>
          <w:szCs w:val="22"/>
          <w:lang w:val="ru-RU" w:eastAsia="zh-CN"/>
        </w:rPr>
        <w:t>осуществления</w:t>
      </w:r>
      <w:r w:rsidR="004869DA" w:rsidRPr="00A54A27">
        <w:rPr>
          <w:kern w:val="22"/>
          <w:sz w:val="22"/>
          <w:szCs w:val="22"/>
          <w:lang w:val="ru-RU"/>
        </w:rPr>
        <w:t>.</w:t>
      </w:r>
    </w:p>
    <w:p w:rsidR="00B33755" w:rsidRPr="00271202" w:rsidRDefault="004869DA" w:rsidP="002D34B4">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rFonts w:eastAsia="SimSun"/>
          <w:snapToGrid/>
          <w:color w:val="222222"/>
          <w:sz w:val="22"/>
          <w:szCs w:val="22"/>
          <w:lang w:val="ru-RU" w:eastAsia="zh-CN"/>
        </w:rPr>
        <w:t xml:space="preserve">На своем первом совещании Вспомогательный орган по осуществлению рассмотрел этот вопрос в контексте своего modus operandi. Документация, подготовленная для совещания на </w:t>
      </w:r>
      <w:r w:rsidRPr="00A54A27">
        <w:rPr>
          <w:rFonts w:eastAsia="SimSun"/>
          <w:snapToGrid/>
          <w:color w:val="222222"/>
          <w:sz w:val="22"/>
          <w:szCs w:val="22"/>
          <w:lang w:val="ru-RU" w:eastAsia="zh-CN"/>
        </w:rPr>
        <w:lastRenderedPageBreak/>
        <w:t xml:space="preserve">основе анализа и опыта работы с существующими механизмами </w:t>
      </w:r>
      <w:r w:rsidRPr="00271202">
        <w:rPr>
          <w:rFonts w:eastAsia="SimSun"/>
          <w:snapToGrid/>
          <w:sz w:val="22"/>
          <w:szCs w:val="22"/>
          <w:lang w:val="ru-RU" w:eastAsia="zh-CN"/>
        </w:rPr>
        <w:t>обзора как в рамках Конвенции</w:t>
      </w:r>
      <w:r w:rsidR="00271202" w:rsidRPr="00271202">
        <w:rPr>
          <w:rFonts w:eastAsia="SimSun"/>
          <w:snapToGrid/>
          <w:sz w:val="22"/>
          <w:szCs w:val="22"/>
          <w:lang w:val="ru-RU" w:eastAsia="zh-CN"/>
        </w:rPr>
        <w:t xml:space="preserve"> </w:t>
      </w:r>
      <w:r w:rsidRPr="00271202">
        <w:rPr>
          <w:rFonts w:eastAsia="SimSun"/>
          <w:snapToGrid/>
          <w:sz w:val="22"/>
          <w:szCs w:val="22"/>
          <w:lang w:val="ru-RU" w:eastAsia="zh-CN"/>
        </w:rPr>
        <w:t>и протоколов к ней</w:t>
      </w:r>
      <w:r w:rsidR="00271202" w:rsidRPr="00271202">
        <w:rPr>
          <w:rFonts w:eastAsia="SimSun"/>
          <w:snapToGrid/>
          <w:sz w:val="22"/>
          <w:szCs w:val="22"/>
          <w:lang w:val="ru-RU" w:eastAsia="zh-CN"/>
        </w:rPr>
        <w:t>, так</w:t>
      </w:r>
      <w:r w:rsidRPr="00271202">
        <w:rPr>
          <w:rFonts w:eastAsia="SimSun"/>
          <w:snapToGrid/>
          <w:sz w:val="22"/>
          <w:szCs w:val="22"/>
          <w:lang w:val="ru-RU" w:eastAsia="zh-CN"/>
        </w:rPr>
        <w:t xml:space="preserve"> и</w:t>
      </w:r>
      <w:r w:rsidR="00C84CD1" w:rsidRPr="00271202">
        <w:rPr>
          <w:rFonts w:eastAsia="SimSun"/>
          <w:snapToGrid/>
          <w:sz w:val="22"/>
          <w:szCs w:val="22"/>
          <w:lang w:val="ru-RU" w:eastAsia="zh-CN"/>
        </w:rPr>
        <w:t xml:space="preserve"> </w:t>
      </w:r>
      <w:r w:rsidR="00271202" w:rsidRPr="00271202">
        <w:rPr>
          <w:rFonts w:eastAsia="SimSun"/>
          <w:snapToGrid/>
          <w:sz w:val="22"/>
          <w:szCs w:val="22"/>
          <w:lang w:val="ru-RU" w:eastAsia="zh-CN"/>
        </w:rPr>
        <w:t xml:space="preserve">в </w:t>
      </w:r>
      <w:r w:rsidRPr="00271202">
        <w:rPr>
          <w:rFonts w:eastAsia="SimSun"/>
          <w:snapToGrid/>
          <w:sz w:val="22"/>
          <w:szCs w:val="22"/>
          <w:lang w:val="ru-RU" w:eastAsia="zh-CN"/>
        </w:rPr>
        <w:t>других соответствующих фору</w:t>
      </w:r>
      <w:r w:rsidR="004D604F" w:rsidRPr="00271202">
        <w:rPr>
          <w:rFonts w:eastAsia="SimSun"/>
          <w:snapToGrid/>
          <w:sz w:val="22"/>
          <w:szCs w:val="22"/>
          <w:lang w:val="ru-RU" w:eastAsia="zh-CN"/>
        </w:rPr>
        <w:t>м</w:t>
      </w:r>
      <w:r w:rsidR="00271202" w:rsidRPr="00271202">
        <w:rPr>
          <w:rFonts w:eastAsia="SimSun"/>
          <w:snapToGrid/>
          <w:sz w:val="22"/>
          <w:szCs w:val="22"/>
          <w:lang w:val="ru-RU" w:eastAsia="zh-CN"/>
        </w:rPr>
        <w:t xml:space="preserve">ах, </w:t>
      </w:r>
      <w:r w:rsidR="004D604F" w:rsidRPr="00271202">
        <w:rPr>
          <w:rFonts w:eastAsia="SimSun"/>
          <w:snapToGrid/>
          <w:sz w:val="22"/>
          <w:szCs w:val="22"/>
          <w:lang w:val="ru-RU" w:eastAsia="zh-CN"/>
        </w:rPr>
        <w:t xml:space="preserve">сохраняют свою </w:t>
      </w:r>
      <w:r w:rsidRPr="00271202">
        <w:rPr>
          <w:rFonts w:eastAsia="SimSun"/>
          <w:snapToGrid/>
          <w:sz w:val="22"/>
          <w:szCs w:val="22"/>
          <w:lang w:val="ru-RU" w:eastAsia="zh-CN"/>
        </w:rPr>
        <w:t>актуальн</w:t>
      </w:r>
      <w:r w:rsidR="004D604F" w:rsidRPr="00271202">
        <w:rPr>
          <w:rFonts w:eastAsia="SimSun"/>
          <w:snapToGrid/>
          <w:sz w:val="22"/>
          <w:szCs w:val="22"/>
          <w:lang w:val="ru-RU" w:eastAsia="zh-CN"/>
        </w:rPr>
        <w:t>ость</w:t>
      </w:r>
      <w:r w:rsidRPr="00271202">
        <w:rPr>
          <w:rFonts w:eastAsia="SimSun"/>
          <w:snapToGrid/>
          <w:sz w:val="22"/>
          <w:szCs w:val="22"/>
          <w:lang w:val="ru-RU" w:eastAsia="zh-CN"/>
        </w:rPr>
        <w:t>.</w:t>
      </w:r>
      <w:r w:rsidR="000C237B" w:rsidRPr="00271202">
        <w:rPr>
          <w:kern w:val="22"/>
          <w:sz w:val="22"/>
          <w:szCs w:val="22"/>
          <w:vertAlign w:val="superscript"/>
          <w:lang w:val="en-GB"/>
        </w:rPr>
        <w:footnoteReference w:id="4"/>
      </w:r>
    </w:p>
    <w:p w:rsidR="005C6A9A" w:rsidRPr="00A54A27" w:rsidRDefault="00C84CD1" w:rsidP="00C84CD1">
      <w:pPr>
        <w:pStyle w:val="Para1"/>
        <w:numPr>
          <w:ilvl w:val="0"/>
          <w:numId w:val="13"/>
        </w:numPr>
        <w:suppressLineNumbers/>
        <w:tabs>
          <w:tab w:val="clear" w:pos="360"/>
          <w:tab w:val="num" w:pos="720"/>
        </w:tabs>
        <w:suppressAutoHyphens/>
        <w:spacing w:before="120"/>
        <w:jc w:val="both"/>
        <w:rPr>
          <w:kern w:val="22"/>
          <w:sz w:val="22"/>
          <w:szCs w:val="22"/>
          <w:lang w:val="ru-RU"/>
        </w:rPr>
      </w:pPr>
      <w:r w:rsidRPr="00271202">
        <w:rPr>
          <w:rFonts w:eastAsia="SimSun"/>
          <w:snapToGrid/>
          <w:sz w:val="22"/>
          <w:szCs w:val="22"/>
          <w:lang w:val="ru-RU" w:eastAsia="zh-CN"/>
        </w:rPr>
        <w:t>Может оказаться полезным рассмотре</w:t>
      </w:r>
      <w:r w:rsidR="00260399">
        <w:rPr>
          <w:rFonts w:eastAsia="SimSun"/>
          <w:snapToGrid/>
          <w:sz w:val="22"/>
          <w:szCs w:val="22"/>
          <w:lang w:val="ru-RU" w:eastAsia="zh-CN"/>
        </w:rPr>
        <w:t xml:space="preserve">ние </w:t>
      </w:r>
      <w:r w:rsidRPr="00271202">
        <w:rPr>
          <w:rFonts w:eastAsia="SimSun"/>
          <w:snapToGrid/>
          <w:sz w:val="22"/>
          <w:szCs w:val="22"/>
          <w:lang w:val="ru-RU" w:eastAsia="zh-CN"/>
        </w:rPr>
        <w:t>ра</w:t>
      </w:r>
      <w:r w:rsidR="00260399">
        <w:rPr>
          <w:rFonts w:eastAsia="SimSun"/>
          <w:snapToGrid/>
          <w:sz w:val="22"/>
          <w:szCs w:val="22"/>
          <w:lang w:val="ru-RU" w:eastAsia="zh-CN"/>
        </w:rPr>
        <w:t xml:space="preserve">зных </w:t>
      </w:r>
      <w:r w:rsidRPr="00260399">
        <w:rPr>
          <w:rFonts w:eastAsia="SimSun"/>
          <w:snapToGrid/>
          <w:sz w:val="22"/>
          <w:szCs w:val="22"/>
          <w:lang w:val="ru-RU" w:eastAsia="zh-CN"/>
        </w:rPr>
        <w:t>параметр</w:t>
      </w:r>
      <w:r w:rsidR="00260399" w:rsidRPr="00260399">
        <w:rPr>
          <w:rFonts w:eastAsia="SimSun"/>
          <w:snapToGrid/>
          <w:sz w:val="22"/>
          <w:szCs w:val="22"/>
          <w:lang w:val="ru-RU" w:eastAsia="zh-CN"/>
        </w:rPr>
        <w:t>ов</w:t>
      </w:r>
      <w:r w:rsidRPr="00A54A27">
        <w:rPr>
          <w:rFonts w:eastAsia="SimSun"/>
          <w:snapToGrid/>
          <w:color w:val="222222"/>
          <w:sz w:val="22"/>
          <w:szCs w:val="22"/>
          <w:lang w:val="ru-RU" w:eastAsia="zh-CN"/>
        </w:rPr>
        <w:t xml:space="preserve"> механизмов обзора. Они представлены парами</w:t>
      </w:r>
      <w:r w:rsidR="00EC5239">
        <w:rPr>
          <w:rFonts w:eastAsia="SimSun"/>
          <w:snapToGrid/>
          <w:color w:val="222222"/>
          <w:sz w:val="22"/>
          <w:szCs w:val="22"/>
          <w:lang w:val="ru-RU" w:eastAsia="zh-CN"/>
        </w:rPr>
        <w:t xml:space="preserve"> и</w:t>
      </w:r>
      <w:r w:rsidRPr="00A54A27">
        <w:rPr>
          <w:rFonts w:eastAsia="SimSun"/>
          <w:snapToGrid/>
          <w:color w:val="222222"/>
          <w:sz w:val="22"/>
          <w:szCs w:val="22"/>
          <w:lang w:val="ru-RU" w:eastAsia="zh-CN"/>
        </w:rPr>
        <w:t xml:space="preserve"> между </w:t>
      </w:r>
      <w:r w:rsidR="00A7101B">
        <w:rPr>
          <w:rFonts w:eastAsia="SimSun"/>
          <w:snapToGrid/>
          <w:color w:val="222222"/>
          <w:sz w:val="22"/>
          <w:szCs w:val="22"/>
          <w:lang w:val="ru-RU" w:eastAsia="zh-CN"/>
        </w:rPr>
        <w:t xml:space="preserve">эти противоположными параметрами </w:t>
      </w:r>
      <w:r w:rsidRPr="00A54A27">
        <w:rPr>
          <w:rFonts w:eastAsia="SimSun"/>
          <w:snapToGrid/>
          <w:color w:val="222222"/>
          <w:sz w:val="22"/>
          <w:szCs w:val="22"/>
          <w:lang w:val="ru-RU" w:eastAsia="zh-CN"/>
        </w:rPr>
        <w:t>может быть скользящая шкала</w:t>
      </w:r>
      <w:r w:rsidR="00443E7A">
        <w:rPr>
          <w:rFonts w:eastAsia="SimSun"/>
          <w:snapToGrid/>
          <w:color w:val="222222"/>
          <w:sz w:val="22"/>
          <w:szCs w:val="22"/>
          <w:lang w:val="ru-RU" w:eastAsia="zh-CN"/>
        </w:rPr>
        <w:t>,</w:t>
      </w:r>
      <w:r w:rsidR="00F1450D">
        <w:rPr>
          <w:rFonts w:eastAsia="SimSun"/>
          <w:snapToGrid/>
          <w:color w:val="222222"/>
          <w:sz w:val="22"/>
          <w:szCs w:val="22"/>
          <w:lang w:val="ru-RU" w:eastAsia="zh-CN"/>
        </w:rPr>
        <w:t xml:space="preserve"> в которой </w:t>
      </w:r>
      <w:r w:rsidRPr="00A54A27">
        <w:rPr>
          <w:rFonts w:eastAsia="SimSun"/>
          <w:snapToGrid/>
          <w:color w:val="222222"/>
          <w:sz w:val="22"/>
          <w:szCs w:val="22"/>
          <w:lang w:val="ru-RU" w:eastAsia="zh-CN"/>
        </w:rPr>
        <w:t xml:space="preserve">несколько элементов могут </w:t>
      </w:r>
      <w:r w:rsidR="00856D8A" w:rsidRPr="00A54A27">
        <w:rPr>
          <w:rFonts w:eastAsia="SimSun"/>
          <w:snapToGrid/>
          <w:color w:val="222222"/>
          <w:sz w:val="22"/>
          <w:szCs w:val="22"/>
          <w:lang w:val="ru-RU" w:eastAsia="zh-CN"/>
        </w:rPr>
        <w:t xml:space="preserve">эффективно </w:t>
      </w:r>
      <w:r w:rsidRPr="00A54A27">
        <w:rPr>
          <w:rFonts w:eastAsia="SimSun"/>
          <w:snapToGrid/>
          <w:color w:val="222222"/>
          <w:sz w:val="22"/>
          <w:szCs w:val="22"/>
          <w:lang w:val="ru-RU" w:eastAsia="zh-CN"/>
        </w:rPr>
        <w:t>дополнять друг друга. М</w:t>
      </w:r>
      <w:r w:rsidRPr="000A411A">
        <w:rPr>
          <w:rFonts w:eastAsia="SimSun"/>
          <w:snapToGrid/>
          <w:sz w:val="22"/>
          <w:szCs w:val="22"/>
          <w:lang w:val="ru-RU" w:eastAsia="zh-CN"/>
        </w:rPr>
        <w:t>еханизмы обзора могут охватывать</w:t>
      </w:r>
      <w:r w:rsidR="00300664" w:rsidRPr="000A411A">
        <w:rPr>
          <w:rFonts w:eastAsia="SimSun"/>
          <w:snapToGrid/>
          <w:sz w:val="22"/>
          <w:szCs w:val="22"/>
          <w:lang w:val="ru-RU" w:eastAsia="zh-CN"/>
        </w:rPr>
        <w:t xml:space="preserve"> целый</w:t>
      </w:r>
      <w:r w:rsidRPr="000A411A">
        <w:rPr>
          <w:rFonts w:eastAsia="SimSun"/>
          <w:snapToGrid/>
          <w:sz w:val="22"/>
          <w:szCs w:val="22"/>
          <w:lang w:val="ru-RU" w:eastAsia="zh-CN"/>
        </w:rPr>
        <w:t xml:space="preserve"> ряд параметров и подходов, </w:t>
      </w:r>
      <w:r w:rsidR="009355BD" w:rsidRPr="000A411A">
        <w:rPr>
          <w:rFonts w:eastAsia="SimSun"/>
          <w:snapToGrid/>
          <w:sz w:val="22"/>
          <w:szCs w:val="22"/>
          <w:lang w:val="ru-RU" w:eastAsia="zh-CN"/>
        </w:rPr>
        <w:t>в том числе</w:t>
      </w:r>
      <w:r w:rsidRPr="000A411A">
        <w:rPr>
          <w:rFonts w:eastAsia="SimSun"/>
          <w:snapToGrid/>
          <w:sz w:val="22"/>
          <w:szCs w:val="22"/>
          <w:lang w:val="ru-RU" w:eastAsia="zh-CN"/>
        </w:rPr>
        <w:t>:</w:t>
      </w:r>
    </w:p>
    <w:p w:rsidR="00B33755" w:rsidRPr="00A54A27" w:rsidRDefault="008736D1" w:rsidP="00051FD1">
      <w:pPr>
        <w:numPr>
          <w:ilvl w:val="1"/>
          <w:numId w:val="15"/>
        </w:numPr>
        <w:suppressLineNumbers/>
        <w:suppressAutoHyphens/>
        <w:spacing w:after="120"/>
        <w:ind w:left="1418" w:hanging="709"/>
        <w:jc w:val="both"/>
        <w:rPr>
          <w:snapToGrid w:val="0"/>
          <w:kern w:val="22"/>
          <w:sz w:val="22"/>
          <w:szCs w:val="22"/>
          <w:lang w:val="ru-RU"/>
        </w:rPr>
      </w:pPr>
      <w:r w:rsidRPr="00A54A27">
        <w:rPr>
          <w:snapToGrid w:val="0"/>
          <w:kern w:val="22"/>
          <w:sz w:val="22"/>
          <w:szCs w:val="22"/>
          <w:lang w:val="ru-RU"/>
        </w:rPr>
        <w:t>(</w:t>
      </w:r>
      <w:proofErr w:type="spellStart"/>
      <w:r w:rsidRPr="00A54A27">
        <w:rPr>
          <w:snapToGrid w:val="0"/>
          <w:kern w:val="22"/>
          <w:sz w:val="22"/>
          <w:szCs w:val="22"/>
          <w:lang w:val="en-GB"/>
        </w:rPr>
        <w:t>i</w:t>
      </w:r>
      <w:proofErr w:type="spellEnd"/>
      <w:r w:rsidRPr="00A54A27">
        <w:rPr>
          <w:snapToGrid w:val="0"/>
          <w:kern w:val="22"/>
          <w:sz w:val="22"/>
          <w:szCs w:val="22"/>
          <w:lang w:val="ru-RU"/>
        </w:rPr>
        <w:t xml:space="preserve">) </w:t>
      </w:r>
      <w:r w:rsidR="00C84CD1" w:rsidRPr="00A54A27">
        <w:rPr>
          <w:rFonts w:eastAsia="SimSun"/>
          <w:color w:val="222222"/>
          <w:sz w:val="22"/>
          <w:szCs w:val="22"/>
          <w:lang w:val="ru-RU" w:eastAsia="zh-CN"/>
        </w:rPr>
        <w:t xml:space="preserve">Совокупная </w:t>
      </w:r>
      <w:r w:rsidR="0086336E" w:rsidRPr="00A54A27">
        <w:rPr>
          <w:rFonts w:eastAsia="SimSun"/>
          <w:color w:val="222222"/>
          <w:sz w:val="22"/>
          <w:szCs w:val="22"/>
          <w:lang w:val="ru-RU" w:eastAsia="zh-CN"/>
        </w:rPr>
        <w:t xml:space="preserve">картина </w:t>
      </w:r>
      <w:r w:rsidR="00C84CD1" w:rsidRPr="00A54A27">
        <w:rPr>
          <w:rFonts w:eastAsia="SimSun"/>
          <w:color w:val="222222"/>
          <w:sz w:val="22"/>
          <w:szCs w:val="22"/>
          <w:lang w:val="ru-RU" w:eastAsia="zh-CN"/>
        </w:rPr>
        <w:t>достигнут</w:t>
      </w:r>
      <w:r w:rsidR="00543D8A" w:rsidRPr="00A54A27">
        <w:rPr>
          <w:rFonts w:eastAsia="SimSun"/>
          <w:color w:val="222222"/>
          <w:sz w:val="22"/>
          <w:szCs w:val="22"/>
          <w:lang w:val="ru-RU" w:eastAsia="zh-CN"/>
        </w:rPr>
        <w:t>ого</w:t>
      </w:r>
      <w:r w:rsidR="00C84CD1" w:rsidRPr="00A54A27">
        <w:rPr>
          <w:rFonts w:eastAsia="SimSun"/>
          <w:color w:val="222222"/>
          <w:sz w:val="22"/>
          <w:szCs w:val="22"/>
          <w:lang w:val="ru-RU" w:eastAsia="zh-CN"/>
        </w:rPr>
        <w:t xml:space="preserve"> на глобальном уровне</w:t>
      </w:r>
      <w:r w:rsidR="00C323C1" w:rsidRPr="00C323C1">
        <w:rPr>
          <w:rFonts w:eastAsia="SimSun"/>
          <w:color w:val="222222"/>
          <w:sz w:val="22"/>
          <w:szCs w:val="22"/>
          <w:lang w:val="ru-RU" w:eastAsia="zh-CN"/>
        </w:rPr>
        <w:t xml:space="preserve"> </w:t>
      </w:r>
      <w:r w:rsidR="0070361C" w:rsidRPr="00A54A27">
        <w:rPr>
          <w:rFonts w:eastAsia="SimSun"/>
          <w:color w:val="222222"/>
          <w:sz w:val="22"/>
          <w:szCs w:val="22"/>
          <w:lang w:val="ru-RU" w:eastAsia="zh-CN"/>
        </w:rPr>
        <w:t xml:space="preserve">прогресса </w:t>
      </w:r>
      <w:r w:rsidR="00C323C1" w:rsidRPr="00A54A27">
        <w:rPr>
          <w:rFonts w:eastAsia="SimSun"/>
          <w:color w:val="222222"/>
          <w:sz w:val="22"/>
          <w:szCs w:val="22"/>
          <w:lang w:val="ru-RU" w:eastAsia="zh-CN"/>
        </w:rPr>
        <w:t>в осуществлении</w:t>
      </w:r>
      <w:r w:rsidR="00C84CD1" w:rsidRPr="00A54A27">
        <w:rPr>
          <w:rFonts w:eastAsia="SimSun"/>
          <w:color w:val="222222"/>
          <w:sz w:val="22"/>
          <w:szCs w:val="22"/>
          <w:lang w:val="ru-RU" w:eastAsia="zh-CN"/>
        </w:rPr>
        <w:t>,</w:t>
      </w:r>
      <w:r w:rsidR="00B12C7A" w:rsidRPr="00A54A27">
        <w:rPr>
          <w:rFonts w:eastAsia="SimSun"/>
          <w:color w:val="222222"/>
          <w:sz w:val="22"/>
          <w:szCs w:val="22"/>
          <w:lang w:val="ru-RU" w:eastAsia="zh-CN"/>
        </w:rPr>
        <w:t xml:space="preserve"> </w:t>
      </w:r>
      <w:r w:rsidR="00DF6F0A">
        <w:rPr>
          <w:rFonts w:eastAsia="SimSun"/>
          <w:color w:val="222222"/>
          <w:sz w:val="22"/>
          <w:szCs w:val="22"/>
          <w:lang w:val="ru-RU" w:eastAsia="zh-CN"/>
        </w:rPr>
        <w:t xml:space="preserve">которая основана </w:t>
      </w:r>
      <w:r w:rsidR="00B12C7A" w:rsidRPr="00A54A27">
        <w:rPr>
          <w:rFonts w:eastAsia="SimSun"/>
          <w:color w:val="222222"/>
          <w:sz w:val="22"/>
          <w:szCs w:val="22"/>
          <w:lang w:val="ru-RU" w:eastAsia="zh-CN"/>
        </w:rPr>
        <w:t xml:space="preserve">в </w:t>
      </w:r>
      <w:r w:rsidR="00BD0129" w:rsidRPr="00A54A27">
        <w:rPr>
          <w:rFonts w:eastAsia="SimSun"/>
          <w:color w:val="222222"/>
          <w:sz w:val="22"/>
          <w:szCs w:val="22"/>
          <w:lang w:val="ru-RU" w:eastAsia="zh-CN"/>
        </w:rPr>
        <w:t>первую очередь</w:t>
      </w:r>
      <w:r w:rsidR="00A046BD">
        <w:rPr>
          <w:rFonts w:eastAsia="SimSun"/>
          <w:color w:val="222222"/>
          <w:sz w:val="22"/>
          <w:szCs w:val="22"/>
          <w:lang w:val="ru-RU" w:eastAsia="zh-CN"/>
        </w:rPr>
        <w:t xml:space="preserve"> </w:t>
      </w:r>
      <w:r w:rsidR="00566189">
        <w:rPr>
          <w:rFonts w:eastAsia="SimSun"/>
          <w:color w:val="222222"/>
          <w:sz w:val="22"/>
          <w:szCs w:val="22"/>
          <w:lang w:val="ru-RU" w:eastAsia="zh-CN"/>
        </w:rPr>
        <w:t xml:space="preserve">на </w:t>
      </w:r>
      <w:r w:rsidR="00C84CD1" w:rsidRPr="00A54A27">
        <w:rPr>
          <w:rFonts w:eastAsia="SimSun"/>
          <w:color w:val="222222"/>
          <w:sz w:val="22"/>
          <w:szCs w:val="22"/>
          <w:lang w:val="ru-RU" w:eastAsia="zh-CN"/>
        </w:rPr>
        <w:t>результат</w:t>
      </w:r>
      <w:r w:rsidR="00BD0129" w:rsidRPr="00A54A27">
        <w:rPr>
          <w:rFonts w:eastAsia="SimSun"/>
          <w:color w:val="222222"/>
          <w:sz w:val="22"/>
          <w:szCs w:val="22"/>
          <w:lang w:val="ru-RU" w:eastAsia="zh-CN"/>
        </w:rPr>
        <w:t>ах</w:t>
      </w:r>
      <w:r w:rsidR="00C84CD1" w:rsidRPr="00A54A27">
        <w:rPr>
          <w:rFonts w:eastAsia="SimSun"/>
          <w:color w:val="222222"/>
          <w:sz w:val="22"/>
          <w:szCs w:val="22"/>
          <w:lang w:val="ru-RU" w:eastAsia="zh-CN"/>
        </w:rPr>
        <w:t xml:space="preserve"> анализа информации, представленной Сторонами, главным образом</w:t>
      </w:r>
      <w:r w:rsidR="001705D7">
        <w:rPr>
          <w:rFonts w:eastAsia="SimSun"/>
          <w:color w:val="222222"/>
          <w:sz w:val="22"/>
          <w:szCs w:val="22"/>
          <w:lang w:val="ru-RU" w:eastAsia="zh-CN"/>
        </w:rPr>
        <w:t>,</w:t>
      </w:r>
      <w:r w:rsidR="00C84CD1" w:rsidRPr="00A54A27">
        <w:rPr>
          <w:rFonts w:eastAsia="SimSun"/>
          <w:color w:val="222222"/>
          <w:sz w:val="22"/>
          <w:szCs w:val="22"/>
          <w:lang w:val="ru-RU" w:eastAsia="zh-CN"/>
        </w:rPr>
        <w:t xml:space="preserve"> </w:t>
      </w:r>
      <w:r w:rsidR="00901C15">
        <w:rPr>
          <w:rFonts w:eastAsia="SimSun"/>
          <w:color w:val="222222"/>
          <w:sz w:val="22"/>
          <w:szCs w:val="22"/>
          <w:lang w:val="ru-RU" w:eastAsia="zh-CN"/>
        </w:rPr>
        <w:t xml:space="preserve">в виде </w:t>
      </w:r>
      <w:r w:rsidR="00C84CD1" w:rsidRPr="00A54A27">
        <w:rPr>
          <w:rFonts w:eastAsia="SimSun"/>
          <w:color w:val="222222"/>
          <w:sz w:val="22"/>
          <w:szCs w:val="22"/>
          <w:lang w:val="ru-RU" w:eastAsia="zh-CN"/>
        </w:rPr>
        <w:t>национальны</w:t>
      </w:r>
      <w:r w:rsidR="0035046A" w:rsidRPr="00A54A27">
        <w:rPr>
          <w:rFonts w:eastAsia="SimSun"/>
          <w:color w:val="222222"/>
          <w:sz w:val="22"/>
          <w:szCs w:val="22"/>
          <w:lang w:val="ru-RU" w:eastAsia="zh-CN"/>
        </w:rPr>
        <w:t>х</w:t>
      </w:r>
      <w:r w:rsidR="00C84CD1" w:rsidRPr="00A54A27">
        <w:rPr>
          <w:rFonts w:eastAsia="SimSun"/>
          <w:color w:val="222222"/>
          <w:sz w:val="22"/>
          <w:szCs w:val="22"/>
          <w:lang w:val="ru-RU" w:eastAsia="zh-CN"/>
        </w:rPr>
        <w:t xml:space="preserve"> доклад</w:t>
      </w:r>
      <w:r w:rsidR="00901C15">
        <w:rPr>
          <w:rFonts w:eastAsia="SimSun"/>
          <w:color w:val="222222"/>
          <w:sz w:val="22"/>
          <w:szCs w:val="22"/>
          <w:lang w:val="ru-RU" w:eastAsia="zh-CN"/>
        </w:rPr>
        <w:t xml:space="preserve">ов </w:t>
      </w:r>
      <w:r w:rsidR="00C84CD1" w:rsidRPr="00A54A27">
        <w:rPr>
          <w:rFonts w:eastAsia="SimSun"/>
          <w:color w:val="222222"/>
          <w:sz w:val="22"/>
          <w:szCs w:val="22"/>
          <w:lang w:val="ru-RU" w:eastAsia="zh-CN"/>
        </w:rPr>
        <w:t>и национальны</w:t>
      </w:r>
      <w:r w:rsidR="002824B0" w:rsidRPr="00A54A27">
        <w:rPr>
          <w:rFonts w:eastAsia="SimSun"/>
          <w:color w:val="222222"/>
          <w:sz w:val="22"/>
          <w:szCs w:val="22"/>
          <w:lang w:val="ru-RU" w:eastAsia="zh-CN"/>
        </w:rPr>
        <w:t>х</w:t>
      </w:r>
      <w:r w:rsidR="00C84CD1" w:rsidRPr="00A54A27">
        <w:rPr>
          <w:rFonts w:eastAsia="SimSun"/>
          <w:color w:val="222222"/>
          <w:sz w:val="22"/>
          <w:szCs w:val="22"/>
          <w:lang w:val="ru-RU" w:eastAsia="zh-CN"/>
        </w:rPr>
        <w:t xml:space="preserve"> стратег</w:t>
      </w:r>
      <w:r w:rsidR="002824B0" w:rsidRPr="00A54A27">
        <w:rPr>
          <w:rFonts w:eastAsia="SimSun"/>
          <w:color w:val="222222"/>
          <w:sz w:val="22"/>
          <w:szCs w:val="22"/>
          <w:lang w:val="ru-RU" w:eastAsia="zh-CN"/>
        </w:rPr>
        <w:t>и</w:t>
      </w:r>
      <w:r w:rsidR="003A03E6">
        <w:rPr>
          <w:rFonts w:eastAsia="SimSun"/>
          <w:color w:val="222222"/>
          <w:sz w:val="22"/>
          <w:szCs w:val="22"/>
          <w:lang w:val="ru-RU" w:eastAsia="zh-CN"/>
        </w:rPr>
        <w:t>й</w:t>
      </w:r>
      <w:r w:rsidR="002824B0" w:rsidRPr="00A54A27">
        <w:rPr>
          <w:rFonts w:eastAsia="SimSun"/>
          <w:color w:val="222222"/>
          <w:sz w:val="22"/>
          <w:szCs w:val="22"/>
          <w:lang w:val="ru-RU" w:eastAsia="zh-CN"/>
        </w:rPr>
        <w:t xml:space="preserve"> </w:t>
      </w:r>
      <w:r w:rsidR="00C84CD1" w:rsidRPr="00A54A27">
        <w:rPr>
          <w:rFonts w:eastAsia="SimSun"/>
          <w:color w:val="222222"/>
          <w:sz w:val="22"/>
          <w:szCs w:val="22"/>
          <w:lang w:val="ru-RU" w:eastAsia="zh-CN"/>
        </w:rPr>
        <w:t>и план</w:t>
      </w:r>
      <w:r w:rsidR="002E239C">
        <w:rPr>
          <w:rFonts w:eastAsia="SimSun"/>
          <w:color w:val="222222"/>
          <w:sz w:val="22"/>
          <w:szCs w:val="22"/>
          <w:lang w:val="ru-RU" w:eastAsia="zh-CN"/>
        </w:rPr>
        <w:t>ов</w:t>
      </w:r>
      <w:r w:rsidR="002824B0" w:rsidRPr="00A54A27">
        <w:rPr>
          <w:rFonts w:eastAsia="SimSun"/>
          <w:color w:val="222222"/>
          <w:sz w:val="22"/>
          <w:szCs w:val="22"/>
          <w:lang w:val="ru-RU" w:eastAsia="zh-CN"/>
        </w:rPr>
        <w:t xml:space="preserve"> </w:t>
      </w:r>
      <w:r w:rsidR="00C84CD1" w:rsidRPr="00A54A27">
        <w:rPr>
          <w:rFonts w:eastAsia="SimSun"/>
          <w:color w:val="222222"/>
          <w:sz w:val="22"/>
          <w:szCs w:val="22"/>
          <w:lang w:val="ru-RU" w:eastAsia="zh-CN"/>
        </w:rPr>
        <w:t>действий по сохранению биоразнообразия (НСПД</w:t>
      </w:r>
      <w:r w:rsidR="00BD0129" w:rsidRPr="00A54A27">
        <w:rPr>
          <w:rFonts w:eastAsia="SimSun"/>
          <w:color w:val="222222"/>
          <w:sz w:val="22"/>
          <w:szCs w:val="22"/>
          <w:lang w:val="ru-RU" w:eastAsia="zh-CN"/>
        </w:rPr>
        <w:t>С</w:t>
      </w:r>
      <w:r w:rsidR="00C84CD1" w:rsidRPr="00A54A27">
        <w:rPr>
          <w:rFonts w:eastAsia="SimSun"/>
          <w:color w:val="222222"/>
          <w:sz w:val="22"/>
          <w:szCs w:val="22"/>
          <w:lang w:val="ru-RU" w:eastAsia="zh-CN"/>
        </w:rPr>
        <w:t xml:space="preserve">Б); </w:t>
      </w:r>
      <w:r w:rsidR="00E0386B">
        <w:rPr>
          <w:rFonts w:eastAsia="SimSun"/>
          <w:i/>
          <w:color w:val="222222"/>
          <w:sz w:val="22"/>
          <w:szCs w:val="22"/>
          <w:lang w:val="ru-RU" w:eastAsia="zh-CN"/>
        </w:rPr>
        <w:t>или</w:t>
      </w:r>
    </w:p>
    <w:p w:rsidR="008736D1" w:rsidRPr="00A54A27" w:rsidRDefault="008736D1" w:rsidP="00051FD1">
      <w:pPr>
        <w:suppressLineNumbers/>
        <w:suppressAutoHyphens/>
        <w:spacing w:after="120"/>
        <w:ind w:left="1418"/>
        <w:jc w:val="both"/>
        <w:rPr>
          <w:snapToGrid w:val="0"/>
          <w:kern w:val="22"/>
          <w:sz w:val="22"/>
          <w:szCs w:val="22"/>
          <w:lang w:val="ru-RU"/>
        </w:rPr>
      </w:pPr>
      <w:r w:rsidRPr="00A54A27">
        <w:rPr>
          <w:snapToGrid w:val="0"/>
          <w:kern w:val="22"/>
          <w:sz w:val="22"/>
          <w:szCs w:val="22"/>
          <w:lang w:val="ru-RU"/>
        </w:rPr>
        <w:t>(</w:t>
      </w:r>
      <w:r w:rsidRPr="00A54A27">
        <w:rPr>
          <w:snapToGrid w:val="0"/>
          <w:kern w:val="22"/>
          <w:sz w:val="22"/>
          <w:szCs w:val="22"/>
          <w:lang w:val="en-GB"/>
        </w:rPr>
        <w:t>ii</w:t>
      </w:r>
      <w:r w:rsidRPr="00A54A27">
        <w:rPr>
          <w:snapToGrid w:val="0"/>
          <w:kern w:val="22"/>
          <w:sz w:val="22"/>
          <w:szCs w:val="22"/>
          <w:lang w:val="ru-RU"/>
        </w:rPr>
        <w:t xml:space="preserve">) </w:t>
      </w:r>
      <w:r w:rsidR="00B15990" w:rsidRPr="00A54A27">
        <w:rPr>
          <w:color w:val="222222"/>
          <w:sz w:val="22"/>
          <w:szCs w:val="22"/>
          <w:lang w:val="ru-RU"/>
        </w:rPr>
        <w:t xml:space="preserve">Обзор </w:t>
      </w:r>
      <w:r w:rsidR="00B855B3" w:rsidRPr="00A54A27">
        <w:rPr>
          <w:color w:val="222222"/>
          <w:sz w:val="22"/>
          <w:szCs w:val="22"/>
          <w:lang w:val="ru-RU"/>
        </w:rPr>
        <w:t>прогресса</w:t>
      </w:r>
      <w:r w:rsidR="00B15990" w:rsidRPr="00A54A27">
        <w:rPr>
          <w:color w:val="222222"/>
          <w:sz w:val="22"/>
          <w:szCs w:val="22"/>
          <w:lang w:val="ru-RU"/>
        </w:rPr>
        <w:t xml:space="preserve"> </w:t>
      </w:r>
      <w:r w:rsidR="00B855B3" w:rsidRPr="00A54A27">
        <w:rPr>
          <w:color w:val="222222"/>
          <w:sz w:val="22"/>
          <w:szCs w:val="22"/>
          <w:lang w:val="ru-RU"/>
        </w:rPr>
        <w:t xml:space="preserve">в </w:t>
      </w:r>
      <w:r w:rsidR="00B15990" w:rsidRPr="00A54A27">
        <w:rPr>
          <w:color w:val="222222"/>
          <w:sz w:val="22"/>
          <w:szCs w:val="22"/>
          <w:lang w:val="ru-RU"/>
        </w:rPr>
        <w:t>осуществлени</w:t>
      </w:r>
      <w:r w:rsidR="00B855B3" w:rsidRPr="00A54A27">
        <w:rPr>
          <w:color w:val="222222"/>
          <w:sz w:val="22"/>
          <w:szCs w:val="22"/>
          <w:lang w:val="ru-RU"/>
        </w:rPr>
        <w:t>и</w:t>
      </w:r>
      <w:r w:rsidR="00B15990" w:rsidRPr="00A54A27">
        <w:rPr>
          <w:color w:val="222222"/>
          <w:sz w:val="22"/>
          <w:szCs w:val="22"/>
          <w:lang w:val="ru-RU"/>
        </w:rPr>
        <w:t xml:space="preserve"> </w:t>
      </w:r>
      <w:r w:rsidR="00B855B3" w:rsidRPr="00A54A27">
        <w:rPr>
          <w:color w:val="222222"/>
          <w:sz w:val="22"/>
          <w:szCs w:val="22"/>
          <w:lang w:val="ru-RU"/>
        </w:rPr>
        <w:t>отдельны</w:t>
      </w:r>
      <w:r w:rsidR="002E0160">
        <w:rPr>
          <w:color w:val="222222"/>
          <w:sz w:val="22"/>
          <w:szCs w:val="22"/>
          <w:lang w:val="ru-RU"/>
        </w:rPr>
        <w:t>х</w:t>
      </w:r>
      <w:r w:rsidR="00B855B3" w:rsidRPr="00A54A27">
        <w:rPr>
          <w:color w:val="222222"/>
          <w:sz w:val="22"/>
          <w:szCs w:val="22"/>
          <w:lang w:val="ru-RU"/>
        </w:rPr>
        <w:t xml:space="preserve"> </w:t>
      </w:r>
      <w:r w:rsidR="00B15990" w:rsidRPr="00A54A27">
        <w:rPr>
          <w:color w:val="222222"/>
          <w:sz w:val="22"/>
          <w:szCs w:val="22"/>
          <w:lang w:val="ru-RU"/>
        </w:rPr>
        <w:t xml:space="preserve">стран. В настоящее время такие обзоры проводятся по отдельным темам, </w:t>
      </w:r>
      <w:r w:rsidR="008930FC" w:rsidRPr="00A54A27">
        <w:rPr>
          <w:color w:val="222222"/>
          <w:sz w:val="22"/>
          <w:szCs w:val="22"/>
          <w:lang w:val="ru-RU"/>
        </w:rPr>
        <w:t xml:space="preserve">например, </w:t>
      </w:r>
      <w:r w:rsidR="00B15990" w:rsidRPr="00A54A27">
        <w:rPr>
          <w:color w:val="222222"/>
          <w:sz w:val="22"/>
          <w:szCs w:val="22"/>
          <w:lang w:val="ru-RU"/>
        </w:rPr>
        <w:t>охраняемы</w:t>
      </w:r>
      <w:r w:rsidR="008930FC" w:rsidRPr="00A54A27">
        <w:rPr>
          <w:color w:val="222222"/>
          <w:sz w:val="22"/>
          <w:szCs w:val="22"/>
          <w:lang w:val="ru-RU"/>
        </w:rPr>
        <w:t xml:space="preserve">м территориям </w:t>
      </w:r>
      <w:r w:rsidR="00B15990" w:rsidRPr="00A54A27">
        <w:rPr>
          <w:color w:val="222222"/>
          <w:sz w:val="22"/>
          <w:szCs w:val="22"/>
          <w:lang w:val="ru-RU"/>
        </w:rPr>
        <w:t xml:space="preserve">или </w:t>
      </w:r>
      <w:r w:rsidR="00193564">
        <w:rPr>
          <w:color w:val="222222"/>
          <w:sz w:val="22"/>
          <w:szCs w:val="22"/>
          <w:lang w:val="ru-RU"/>
        </w:rPr>
        <w:t>восстановлению</w:t>
      </w:r>
      <w:r w:rsidR="00B15990" w:rsidRPr="00A54A27">
        <w:rPr>
          <w:color w:val="222222"/>
          <w:sz w:val="22"/>
          <w:szCs w:val="22"/>
          <w:lang w:val="ru-RU"/>
        </w:rPr>
        <w:t>. Подробные обзоры прогресса в осуществлении</w:t>
      </w:r>
      <w:r w:rsidR="00A76CD0" w:rsidRPr="00A54A27">
        <w:rPr>
          <w:color w:val="222222"/>
          <w:sz w:val="22"/>
          <w:szCs w:val="22"/>
          <w:lang w:val="ru-RU"/>
        </w:rPr>
        <w:t xml:space="preserve">, </w:t>
      </w:r>
      <w:r w:rsidR="00E11DDF" w:rsidRPr="00A54A27">
        <w:rPr>
          <w:color w:val="222222"/>
          <w:sz w:val="22"/>
          <w:szCs w:val="22"/>
          <w:lang w:val="ru-RU"/>
        </w:rPr>
        <w:t xml:space="preserve">с указанием </w:t>
      </w:r>
      <w:r w:rsidR="00A76CD0" w:rsidRPr="00A54A27">
        <w:rPr>
          <w:color w:val="222222"/>
          <w:sz w:val="22"/>
          <w:szCs w:val="22"/>
          <w:lang w:val="ru-RU"/>
        </w:rPr>
        <w:t xml:space="preserve">возникших </w:t>
      </w:r>
      <w:r w:rsidR="00B15990" w:rsidRPr="00A54A27">
        <w:rPr>
          <w:color w:val="222222"/>
          <w:sz w:val="22"/>
          <w:szCs w:val="22"/>
          <w:lang w:val="ru-RU"/>
        </w:rPr>
        <w:t>препятстви</w:t>
      </w:r>
      <w:r w:rsidR="006009ED" w:rsidRPr="00A54A27">
        <w:rPr>
          <w:color w:val="222222"/>
          <w:sz w:val="22"/>
          <w:szCs w:val="22"/>
          <w:lang w:val="ru-RU"/>
        </w:rPr>
        <w:t>й</w:t>
      </w:r>
      <w:r w:rsidR="00E11DDF" w:rsidRPr="00A54A27">
        <w:rPr>
          <w:color w:val="222222"/>
          <w:sz w:val="22"/>
          <w:szCs w:val="22"/>
          <w:lang w:val="ru-RU"/>
        </w:rPr>
        <w:t xml:space="preserve"> и</w:t>
      </w:r>
      <w:r w:rsidR="00D3177F" w:rsidRPr="00A54A27">
        <w:rPr>
          <w:color w:val="222222"/>
          <w:sz w:val="22"/>
          <w:szCs w:val="22"/>
          <w:lang w:val="ru-RU"/>
        </w:rPr>
        <w:t xml:space="preserve"> </w:t>
      </w:r>
      <w:r w:rsidR="00B15990" w:rsidRPr="00A54A27">
        <w:rPr>
          <w:color w:val="222222"/>
          <w:sz w:val="22"/>
          <w:szCs w:val="22"/>
          <w:lang w:val="ru-RU"/>
        </w:rPr>
        <w:t>рекомендаци</w:t>
      </w:r>
      <w:r w:rsidR="00E11DDF" w:rsidRPr="00A54A27">
        <w:rPr>
          <w:color w:val="222222"/>
          <w:sz w:val="22"/>
          <w:szCs w:val="22"/>
          <w:lang w:val="ru-RU"/>
        </w:rPr>
        <w:t>й</w:t>
      </w:r>
      <w:r w:rsidR="00B15990" w:rsidRPr="00A54A27">
        <w:rPr>
          <w:color w:val="222222"/>
          <w:sz w:val="22"/>
          <w:szCs w:val="22"/>
          <w:lang w:val="ru-RU"/>
        </w:rPr>
        <w:t xml:space="preserve"> </w:t>
      </w:r>
      <w:r w:rsidR="00A54C0A">
        <w:rPr>
          <w:color w:val="222222"/>
          <w:sz w:val="22"/>
          <w:szCs w:val="22"/>
          <w:lang w:val="ru-RU"/>
        </w:rPr>
        <w:t>для и</w:t>
      </w:r>
      <w:r w:rsidR="00B15990" w:rsidRPr="00A54A27">
        <w:rPr>
          <w:color w:val="222222"/>
          <w:sz w:val="22"/>
          <w:szCs w:val="22"/>
          <w:lang w:val="ru-RU"/>
        </w:rPr>
        <w:t>х устранени</w:t>
      </w:r>
      <w:r w:rsidR="00A54C0A">
        <w:rPr>
          <w:color w:val="222222"/>
          <w:sz w:val="22"/>
          <w:szCs w:val="22"/>
          <w:lang w:val="ru-RU"/>
        </w:rPr>
        <w:t>я</w:t>
      </w:r>
      <w:r w:rsidR="00D077B5" w:rsidRPr="00A54A27">
        <w:rPr>
          <w:color w:val="222222"/>
          <w:sz w:val="22"/>
          <w:szCs w:val="22"/>
          <w:lang w:val="ru-RU"/>
        </w:rPr>
        <w:t>,</w:t>
      </w:r>
      <w:r w:rsidR="00B15990" w:rsidRPr="00A54A27">
        <w:rPr>
          <w:color w:val="222222"/>
          <w:sz w:val="22"/>
          <w:szCs w:val="22"/>
          <w:lang w:val="ru-RU"/>
        </w:rPr>
        <w:t xml:space="preserve"> </w:t>
      </w:r>
      <w:r w:rsidR="00E11DDF" w:rsidRPr="00A54A27">
        <w:rPr>
          <w:color w:val="222222"/>
          <w:sz w:val="22"/>
          <w:szCs w:val="22"/>
          <w:lang w:val="ru-RU"/>
        </w:rPr>
        <w:t>п</w:t>
      </w:r>
      <w:r w:rsidR="00B15990" w:rsidRPr="00A54A27">
        <w:rPr>
          <w:color w:val="222222"/>
          <w:sz w:val="22"/>
          <w:szCs w:val="22"/>
          <w:lang w:val="ru-RU"/>
        </w:rPr>
        <w:t xml:space="preserve">роводятся </w:t>
      </w:r>
      <w:r w:rsidR="002843B7">
        <w:rPr>
          <w:color w:val="222222"/>
          <w:sz w:val="22"/>
          <w:szCs w:val="22"/>
          <w:lang w:val="ru-RU"/>
        </w:rPr>
        <w:t xml:space="preserve">при </w:t>
      </w:r>
      <w:r w:rsidR="002843B7" w:rsidRPr="00A54A27">
        <w:rPr>
          <w:color w:val="222222"/>
          <w:sz w:val="22"/>
          <w:szCs w:val="22"/>
          <w:lang w:val="ru-RU"/>
        </w:rPr>
        <w:t xml:space="preserve">помощи добровольной коллегиальной оценки </w:t>
      </w:r>
      <w:r w:rsidR="00B15990" w:rsidRPr="00A54A27">
        <w:rPr>
          <w:color w:val="222222"/>
          <w:sz w:val="22"/>
          <w:szCs w:val="22"/>
          <w:lang w:val="ru-RU"/>
        </w:rPr>
        <w:t>на экспериментальной основе</w:t>
      </w:r>
      <w:r w:rsidR="00B33755" w:rsidRPr="00A54A27">
        <w:rPr>
          <w:snapToGrid w:val="0"/>
          <w:kern w:val="22"/>
          <w:sz w:val="22"/>
          <w:szCs w:val="22"/>
          <w:lang w:val="ru-RU"/>
        </w:rPr>
        <w:t>;</w:t>
      </w:r>
    </w:p>
    <w:p w:rsidR="00B33755" w:rsidRPr="00A54A27" w:rsidRDefault="008736D1" w:rsidP="00051FD1">
      <w:pPr>
        <w:numPr>
          <w:ilvl w:val="1"/>
          <w:numId w:val="15"/>
        </w:numPr>
        <w:suppressLineNumbers/>
        <w:suppressAutoHyphens/>
        <w:spacing w:after="120"/>
        <w:ind w:left="1418" w:hanging="709"/>
        <w:jc w:val="both"/>
        <w:rPr>
          <w:snapToGrid w:val="0"/>
          <w:kern w:val="22"/>
          <w:sz w:val="22"/>
          <w:szCs w:val="22"/>
          <w:lang w:val="ru-RU"/>
        </w:rPr>
      </w:pPr>
      <w:r w:rsidRPr="00A54A27">
        <w:rPr>
          <w:snapToGrid w:val="0"/>
          <w:kern w:val="22"/>
          <w:sz w:val="22"/>
          <w:szCs w:val="22"/>
          <w:lang w:val="ru-RU"/>
        </w:rPr>
        <w:t>(</w:t>
      </w:r>
      <w:proofErr w:type="spellStart"/>
      <w:r w:rsidRPr="00A54A27">
        <w:rPr>
          <w:snapToGrid w:val="0"/>
          <w:kern w:val="22"/>
          <w:sz w:val="22"/>
          <w:szCs w:val="22"/>
          <w:lang w:val="en-GB"/>
        </w:rPr>
        <w:t>i</w:t>
      </w:r>
      <w:proofErr w:type="spellEnd"/>
      <w:r w:rsidRPr="00A54A27">
        <w:rPr>
          <w:snapToGrid w:val="0"/>
          <w:kern w:val="22"/>
          <w:sz w:val="22"/>
          <w:szCs w:val="22"/>
          <w:lang w:val="ru-RU"/>
        </w:rPr>
        <w:t xml:space="preserve">) </w:t>
      </w:r>
      <w:r w:rsidR="00B15990" w:rsidRPr="00A54A27">
        <w:rPr>
          <w:color w:val="222222"/>
          <w:sz w:val="22"/>
          <w:szCs w:val="22"/>
          <w:lang w:val="ru-RU"/>
        </w:rPr>
        <w:t xml:space="preserve">Обзор научной, технической и технологической информации из </w:t>
      </w:r>
      <w:r w:rsidR="00C572A5" w:rsidRPr="00A54A27">
        <w:rPr>
          <w:color w:val="222222"/>
          <w:sz w:val="22"/>
          <w:szCs w:val="22"/>
          <w:lang w:val="ru-RU"/>
        </w:rPr>
        <w:t xml:space="preserve">многих </w:t>
      </w:r>
      <w:r w:rsidR="00B15990" w:rsidRPr="00A54A27">
        <w:rPr>
          <w:color w:val="222222"/>
          <w:sz w:val="22"/>
          <w:szCs w:val="22"/>
          <w:lang w:val="ru-RU"/>
        </w:rPr>
        <w:t xml:space="preserve">источников, основное внимание </w:t>
      </w:r>
      <w:r w:rsidR="001F062B" w:rsidRPr="00A54A27">
        <w:rPr>
          <w:color w:val="222222"/>
          <w:sz w:val="22"/>
          <w:szCs w:val="22"/>
          <w:lang w:val="ru-RU"/>
        </w:rPr>
        <w:t xml:space="preserve">в котором </w:t>
      </w:r>
      <w:r w:rsidR="00B15990" w:rsidRPr="00A54A27">
        <w:rPr>
          <w:color w:val="222222"/>
          <w:sz w:val="22"/>
          <w:szCs w:val="22"/>
          <w:lang w:val="ru-RU"/>
        </w:rPr>
        <w:t>уделяется статусу</w:t>
      </w:r>
      <w:r w:rsidR="00503ECD">
        <w:rPr>
          <w:color w:val="222222"/>
          <w:sz w:val="22"/>
          <w:szCs w:val="22"/>
          <w:lang w:val="ru-RU"/>
        </w:rPr>
        <w:t xml:space="preserve">, </w:t>
      </w:r>
      <w:r w:rsidR="00B15990" w:rsidRPr="00A54A27">
        <w:rPr>
          <w:color w:val="222222"/>
          <w:sz w:val="22"/>
          <w:szCs w:val="22"/>
          <w:lang w:val="ru-RU"/>
        </w:rPr>
        <w:t>тенденциям,</w:t>
      </w:r>
      <w:r w:rsidR="00AF60DD" w:rsidRPr="00A54A27">
        <w:rPr>
          <w:color w:val="222222"/>
          <w:sz w:val="22"/>
          <w:szCs w:val="22"/>
          <w:lang w:val="ru-RU"/>
        </w:rPr>
        <w:t xml:space="preserve"> основным факторам перемен и </w:t>
      </w:r>
      <w:r w:rsidR="00B15990" w:rsidRPr="00A54A27">
        <w:rPr>
          <w:color w:val="222222"/>
          <w:sz w:val="22"/>
          <w:szCs w:val="22"/>
          <w:lang w:val="ru-RU"/>
        </w:rPr>
        <w:t xml:space="preserve">угрозам биоразнообразию в </w:t>
      </w:r>
      <w:r w:rsidR="00B33FD7">
        <w:rPr>
          <w:color w:val="222222"/>
          <w:sz w:val="22"/>
          <w:szCs w:val="22"/>
          <w:lang w:val="ru-RU"/>
        </w:rPr>
        <w:t xml:space="preserve">диапазоне </w:t>
      </w:r>
      <w:r w:rsidR="00B15990" w:rsidRPr="00A54A27">
        <w:rPr>
          <w:color w:val="222222"/>
          <w:sz w:val="22"/>
          <w:szCs w:val="22"/>
          <w:lang w:val="ru-RU"/>
        </w:rPr>
        <w:t>разли</w:t>
      </w:r>
      <w:r w:rsidR="00613D5E" w:rsidRPr="00A54A27">
        <w:rPr>
          <w:color w:val="222222"/>
          <w:sz w:val="22"/>
          <w:szCs w:val="22"/>
          <w:lang w:val="ru-RU"/>
        </w:rPr>
        <w:t>ч</w:t>
      </w:r>
      <w:r w:rsidR="00B15990" w:rsidRPr="00A54A27">
        <w:rPr>
          <w:color w:val="222222"/>
          <w:sz w:val="22"/>
          <w:szCs w:val="22"/>
          <w:lang w:val="ru-RU"/>
        </w:rPr>
        <w:t>ных масштаб</w:t>
      </w:r>
      <w:r w:rsidR="00A5598E">
        <w:rPr>
          <w:color w:val="222222"/>
          <w:sz w:val="22"/>
          <w:szCs w:val="22"/>
          <w:lang w:val="ru-RU"/>
        </w:rPr>
        <w:t>ов</w:t>
      </w:r>
      <w:r w:rsidR="00B33755" w:rsidRPr="00A54A27">
        <w:rPr>
          <w:snapToGrid w:val="0"/>
          <w:kern w:val="22"/>
          <w:sz w:val="22"/>
          <w:szCs w:val="22"/>
          <w:lang w:val="ru-RU"/>
        </w:rPr>
        <w:t>;</w:t>
      </w:r>
      <w:r w:rsidR="00555304">
        <w:rPr>
          <w:snapToGrid w:val="0"/>
          <w:kern w:val="22"/>
          <w:sz w:val="22"/>
          <w:szCs w:val="22"/>
          <w:lang w:val="ru-RU"/>
        </w:rPr>
        <w:t xml:space="preserve"> </w:t>
      </w:r>
      <w:r w:rsidR="00555304" w:rsidRPr="00271335">
        <w:rPr>
          <w:i/>
          <w:snapToGrid w:val="0"/>
          <w:kern w:val="22"/>
          <w:sz w:val="22"/>
          <w:szCs w:val="22"/>
          <w:lang w:val="ru-RU"/>
        </w:rPr>
        <w:t>или</w:t>
      </w:r>
    </w:p>
    <w:p w:rsidR="008736D1" w:rsidRPr="00A54A27" w:rsidRDefault="008736D1" w:rsidP="00051FD1">
      <w:pPr>
        <w:suppressLineNumbers/>
        <w:suppressAutoHyphens/>
        <w:spacing w:after="120"/>
        <w:ind w:left="1418" w:firstLine="22"/>
        <w:jc w:val="both"/>
        <w:rPr>
          <w:snapToGrid w:val="0"/>
          <w:kern w:val="22"/>
          <w:sz w:val="22"/>
          <w:szCs w:val="22"/>
          <w:lang w:val="ru-RU"/>
        </w:rPr>
      </w:pPr>
      <w:r w:rsidRPr="00A54A27">
        <w:rPr>
          <w:snapToGrid w:val="0"/>
          <w:kern w:val="22"/>
          <w:sz w:val="22"/>
          <w:szCs w:val="22"/>
          <w:lang w:val="ru-RU"/>
        </w:rPr>
        <w:t>(</w:t>
      </w:r>
      <w:r w:rsidRPr="00A54A27">
        <w:rPr>
          <w:snapToGrid w:val="0"/>
          <w:kern w:val="22"/>
          <w:sz w:val="22"/>
          <w:szCs w:val="22"/>
          <w:lang w:val="en-GB"/>
        </w:rPr>
        <w:t>ii</w:t>
      </w:r>
      <w:r w:rsidRPr="00A54A27">
        <w:rPr>
          <w:snapToGrid w:val="0"/>
          <w:kern w:val="22"/>
          <w:sz w:val="22"/>
          <w:szCs w:val="22"/>
          <w:lang w:val="ru-RU"/>
        </w:rPr>
        <w:t xml:space="preserve">) </w:t>
      </w:r>
      <w:r w:rsidR="00CB3557" w:rsidRPr="00A54A27">
        <w:rPr>
          <w:snapToGrid w:val="0"/>
          <w:kern w:val="22"/>
          <w:sz w:val="22"/>
          <w:szCs w:val="22"/>
          <w:lang w:val="ru-RU"/>
        </w:rPr>
        <w:t>О</w:t>
      </w:r>
      <w:r w:rsidR="00B15990" w:rsidRPr="00A54A27">
        <w:rPr>
          <w:color w:val="222222"/>
          <w:sz w:val="22"/>
          <w:szCs w:val="22"/>
          <w:lang w:val="ru-RU"/>
        </w:rPr>
        <w:t xml:space="preserve">бзор обязательств и деятельности Сторон по осуществлению Конвенции, </w:t>
      </w:r>
      <w:r w:rsidR="00994923" w:rsidRPr="00A54A27">
        <w:rPr>
          <w:color w:val="222222"/>
          <w:sz w:val="22"/>
          <w:szCs w:val="22"/>
          <w:lang w:val="ru-RU"/>
        </w:rPr>
        <w:t xml:space="preserve">анализ </w:t>
      </w:r>
      <w:r w:rsidR="00B15990" w:rsidRPr="00A54A27">
        <w:rPr>
          <w:color w:val="222222"/>
          <w:sz w:val="22"/>
          <w:szCs w:val="22"/>
          <w:lang w:val="ru-RU"/>
        </w:rPr>
        <w:t>препятствий, с которыми ст</w:t>
      </w:r>
      <w:r w:rsidR="00994923" w:rsidRPr="00A54A27">
        <w:rPr>
          <w:color w:val="222222"/>
          <w:sz w:val="22"/>
          <w:szCs w:val="22"/>
          <w:lang w:val="ru-RU"/>
        </w:rPr>
        <w:t xml:space="preserve">олкнулись </w:t>
      </w:r>
      <w:r w:rsidR="00B15990" w:rsidRPr="00A54A27">
        <w:rPr>
          <w:color w:val="222222"/>
          <w:sz w:val="22"/>
          <w:szCs w:val="22"/>
          <w:lang w:val="ru-RU"/>
        </w:rPr>
        <w:t>лица, принимающие решения на всех уровнях, разработка вариантов их преодоления</w:t>
      </w:r>
      <w:r w:rsidR="002D1170" w:rsidRPr="00A54A27">
        <w:rPr>
          <w:color w:val="222222"/>
          <w:sz w:val="22"/>
          <w:szCs w:val="22"/>
          <w:lang w:val="ru-RU"/>
        </w:rPr>
        <w:t xml:space="preserve"> и рассмотрение необходимых для этого </w:t>
      </w:r>
      <w:r w:rsidR="00B15990" w:rsidRPr="00A54A27">
        <w:rPr>
          <w:color w:val="222222"/>
          <w:sz w:val="22"/>
          <w:szCs w:val="22"/>
          <w:lang w:val="ru-RU"/>
        </w:rPr>
        <w:t>средств осуществления</w:t>
      </w:r>
      <w:r w:rsidR="00B33755" w:rsidRPr="00A54A27">
        <w:rPr>
          <w:snapToGrid w:val="0"/>
          <w:kern w:val="22"/>
          <w:sz w:val="22"/>
          <w:szCs w:val="22"/>
          <w:lang w:val="ru-RU"/>
        </w:rPr>
        <w:t>;</w:t>
      </w:r>
    </w:p>
    <w:p w:rsidR="00B33755" w:rsidRPr="00A54A27" w:rsidRDefault="008736D1" w:rsidP="00051FD1">
      <w:pPr>
        <w:numPr>
          <w:ilvl w:val="1"/>
          <w:numId w:val="15"/>
        </w:numPr>
        <w:suppressLineNumbers/>
        <w:suppressAutoHyphens/>
        <w:spacing w:after="120"/>
        <w:ind w:left="1418" w:hanging="709"/>
        <w:jc w:val="both"/>
        <w:rPr>
          <w:snapToGrid w:val="0"/>
          <w:kern w:val="22"/>
          <w:sz w:val="22"/>
          <w:szCs w:val="22"/>
          <w:lang w:val="ru-RU"/>
        </w:rPr>
      </w:pPr>
      <w:r w:rsidRPr="00A54A27">
        <w:rPr>
          <w:snapToGrid w:val="0"/>
          <w:kern w:val="22"/>
          <w:sz w:val="22"/>
          <w:szCs w:val="22"/>
          <w:lang w:val="ru-RU"/>
        </w:rPr>
        <w:t>(</w:t>
      </w:r>
      <w:proofErr w:type="spellStart"/>
      <w:r w:rsidRPr="00A54A27">
        <w:rPr>
          <w:snapToGrid w:val="0"/>
          <w:kern w:val="22"/>
          <w:sz w:val="22"/>
          <w:szCs w:val="22"/>
          <w:lang w:val="en-GB"/>
        </w:rPr>
        <w:t>i</w:t>
      </w:r>
      <w:proofErr w:type="spellEnd"/>
      <w:r w:rsidRPr="00A54A27">
        <w:rPr>
          <w:snapToGrid w:val="0"/>
          <w:kern w:val="22"/>
          <w:sz w:val="22"/>
          <w:szCs w:val="22"/>
          <w:lang w:val="ru-RU"/>
        </w:rPr>
        <w:t>)</w:t>
      </w:r>
      <w:r w:rsidR="007C23BB" w:rsidRPr="00A54A27">
        <w:rPr>
          <w:color w:val="222222"/>
          <w:sz w:val="22"/>
          <w:szCs w:val="22"/>
          <w:lang w:val="ru-RU"/>
        </w:rPr>
        <w:t xml:space="preserve"> Обзор эффективности </w:t>
      </w:r>
      <w:r w:rsidR="001E642D" w:rsidRPr="00A54A27">
        <w:rPr>
          <w:color w:val="222222"/>
          <w:sz w:val="22"/>
          <w:szCs w:val="22"/>
          <w:lang w:val="ru-RU"/>
        </w:rPr>
        <w:t xml:space="preserve">разных </w:t>
      </w:r>
      <w:r w:rsidR="00335440" w:rsidRPr="00A54A27">
        <w:rPr>
          <w:color w:val="222222"/>
          <w:sz w:val="22"/>
          <w:szCs w:val="22"/>
          <w:lang w:val="ru-RU"/>
        </w:rPr>
        <w:t>в</w:t>
      </w:r>
      <w:r w:rsidR="007C23BB" w:rsidRPr="00A54A27">
        <w:rPr>
          <w:color w:val="222222"/>
          <w:sz w:val="22"/>
          <w:szCs w:val="22"/>
          <w:lang w:val="ru-RU"/>
        </w:rPr>
        <w:t>ид</w:t>
      </w:r>
      <w:r w:rsidR="001E642D" w:rsidRPr="00A54A27">
        <w:rPr>
          <w:color w:val="222222"/>
          <w:sz w:val="22"/>
          <w:szCs w:val="22"/>
          <w:lang w:val="ru-RU"/>
        </w:rPr>
        <w:t xml:space="preserve">ов </w:t>
      </w:r>
      <w:r w:rsidR="007C23BB" w:rsidRPr="00A54A27">
        <w:rPr>
          <w:color w:val="222222"/>
          <w:sz w:val="22"/>
          <w:szCs w:val="22"/>
          <w:lang w:val="ru-RU"/>
        </w:rPr>
        <w:t>мер, прин</w:t>
      </w:r>
      <w:r w:rsidR="00457EEF" w:rsidRPr="00A54A27">
        <w:rPr>
          <w:color w:val="222222"/>
          <w:sz w:val="22"/>
          <w:szCs w:val="22"/>
          <w:lang w:val="ru-RU"/>
        </w:rPr>
        <w:t xml:space="preserve">имаемых </w:t>
      </w:r>
      <w:r w:rsidR="007C23BB" w:rsidRPr="00A54A27">
        <w:rPr>
          <w:color w:val="222222"/>
          <w:sz w:val="22"/>
          <w:szCs w:val="22"/>
          <w:lang w:val="ru-RU"/>
        </w:rPr>
        <w:t>в соответствии с целями Конвенции</w:t>
      </w:r>
      <w:r w:rsidR="00B33755" w:rsidRPr="00A54A27">
        <w:rPr>
          <w:snapToGrid w:val="0"/>
          <w:kern w:val="22"/>
          <w:sz w:val="22"/>
          <w:szCs w:val="22"/>
          <w:lang w:val="ru-RU"/>
        </w:rPr>
        <w:t>;</w:t>
      </w:r>
      <w:r w:rsidRPr="00A54A27">
        <w:rPr>
          <w:snapToGrid w:val="0"/>
          <w:kern w:val="22"/>
          <w:sz w:val="22"/>
          <w:szCs w:val="22"/>
          <w:lang w:val="ru-RU"/>
        </w:rPr>
        <w:t xml:space="preserve"> </w:t>
      </w:r>
      <w:r w:rsidR="00271335">
        <w:rPr>
          <w:rFonts w:eastAsia="SimSun"/>
          <w:i/>
          <w:color w:val="222222"/>
          <w:sz w:val="22"/>
          <w:szCs w:val="22"/>
          <w:lang w:val="ru-RU" w:eastAsia="zh-CN"/>
        </w:rPr>
        <w:t>или</w:t>
      </w:r>
    </w:p>
    <w:p w:rsidR="008736D1" w:rsidRPr="00A54A27" w:rsidRDefault="008736D1" w:rsidP="008334FD">
      <w:pPr>
        <w:suppressLineNumbers/>
        <w:suppressAutoHyphens/>
        <w:spacing w:after="120"/>
        <w:ind w:left="1418"/>
        <w:jc w:val="both"/>
        <w:rPr>
          <w:snapToGrid w:val="0"/>
          <w:kern w:val="22"/>
          <w:sz w:val="22"/>
          <w:szCs w:val="22"/>
          <w:lang w:val="ru-RU"/>
        </w:rPr>
      </w:pPr>
      <w:r w:rsidRPr="00A54A27">
        <w:rPr>
          <w:snapToGrid w:val="0"/>
          <w:kern w:val="22"/>
          <w:sz w:val="22"/>
          <w:szCs w:val="22"/>
          <w:lang w:val="ru-RU"/>
        </w:rPr>
        <w:t>(</w:t>
      </w:r>
      <w:r w:rsidRPr="00A54A27">
        <w:rPr>
          <w:snapToGrid w:val="0"/>
          <w:kern w:val="22"/>
          <w:sz w:val="22"/>
          <w:szCs w:val="22"/>
          <w:lang w:val="en-GB"/>
        </w:rPr>
        <w:t>ii</w:t>
      </w:r>
      <w:r w:rsidRPr="00A54A27">
        <w:rPr>
          <w:snapToGrid w:val="0"/>
          <w:kern w:val="22"/>
          <w:sz w:val="22"/>
          <w:szCs w:val="22"/>
          <w:lang w:val="ru-RU"/>
        </w:rPr>
        <w:t xml:space="preserve">) </w:t>
      </w:r>
      <w:r w:rsidR="002D57B1" w:rsidRPr="00A54A27">
        <w:rPr>
          <w:snapToGrid w:val="0"/>
          <w:kern w:val="22"/>
          <w:sz w:val="22"/>
          <w:szCs w:val="22"/>
          <w:lang w:val="ru-RU"/>
        </w:rPr>
        <w:t>О</w:t>
      </w:r>
      <w:r w:rsidR="007C23BB" w:rsidRPr="00A54A27">
        <w:rPr>
          <w:color w:val="222222"/>
          <w:sz w:val="22"/>
          <w:szCs w:val="22"/>
          <w:lang w:val="ru-RU"/>
        </w:rPr>
        <w:t>бзор</w:t>
      </w:r>
      <w:r w:rsidR="00761170" w:rsidRPr="00A54A27">
        <w:rPr>
          <w:color w:val="222222"/>
          <w:sz w:val="22"/>
          <w:szCs w:val="22"/>
          <w:lang w:val="ru-RU"/>
        </w:rPr>
        <w:t xml:space="preserve"> э</w:t>
      </w:r>
      <w:r w:rsidR="007C23BB" w:rsidRPr="00A54A27">
        <w:rPr>
          <w:color w:val="222222"/>
          <w:sz w:val="22"/>
          <w:szCs w:val="22"/>
          <w:lang w:val="ru-RU"/>
        </w:rPr>
        <w:t>ффективност</w:t>
      </w:r>
      <w:r w:rsidR="00761170" w:rsidRPr="00A54A27">
        <w:rPr>
          <w:color w:val="222222"/>
          <w:sz w:val="22"/>
          <w:szCs w:val="22"/>
          <w:lang w:val="ru-RU"/>
        </w:rPr>
        <w:t xml:space="preserve">и </w:t>
      </w:r>
      <w:r w:rsidR="007C23BB" w:rsidRPr="00A54A27">
        <w:rPr>
          <w:color w:val="222222"/>
          <w:sz w:val="22"/>
          <w:szCs w:val="22"/>
          <w:lang w:val="ru-RU"/>
        </w:rPr>
        <w:t>конкретных мер, принимаемых Сторонами</w:t>
      </w:r>
      <w:r w:rsidR="00C37CB5" w:rsidRPr="00A54A27">
        <w:rPr>
          <w:snapToGrid w:val="0"/>
          <w:kern w:val="22"/>
          <w:sz w:val="22"/>
          <w:szCs w:val="22"/>
          <w:lang w:val="ru-RU"/>
        </w:rPr>
        <w:t>;</w:t>
      </w:r>
    </w:p>
    <w:p w:rsidR="00037D25" w:rsidRPr="00A54A27" w:rsidRDefault="00B33755" w:rsidP="00051FD1">
      <w:pPr>
        <w:numPr>
          <w:ilvl w:val="1"/>
          <w:numId w:val="15"/>
        </w:numPr>
        <w:suppressLineNumbers/>
        <w:suppressAutoHyphens/>
        <w:spacing w:after="120"/>
        <w:ind w:left="1418" w:hanging="709"/>
        <w:jc w:val="both"/>
        <w:rPr>
          <w:snapToGrid w:val="0"/>
          <w:kern w:val="22"/>
          <w:sz w:val="22"/>
          <w:szCs w:val="22"/>
          <w:lang w:val="ru-RU"/>
        </w:rPr>
      </w:pPr>
      <w:r w:rsidRPr="00A54A27">
        <w:rPr>
          <w:snapToGrid w:val="0"/>
          <w:kern w:val="22"/>
          <w:sz w:val="22"/>
          <w:szCs w:val="22"/>
          <w:lang w:val="ru-RU"/>
        </w:rPr>
        <w:t>(</w:t>
      </w:r>
      <w:proofErr w:type="spellStart"/>
      <w:r w:rsidRPr="00A54A27">
        <w:rPr>
          <w:snapToGrid w:val="0"/>
          <w:kern w:val="22"/>
          <w:sz w:val="22"/>
          <w:szCs w:val="22"/>
          <w:lang w:val="en-GB"/>
        </w:rPr>
        <w:t>i</w:t>
      </w:r>
      <w:proofErr w:type="spellEnd"/>
      <w:r w:rsidRPr="00A54A27">
        <w:rPr>
          <w:snapToGrid w:val="0"/>
          <w:kern w:val="22"/>
          <w:sz w:val="22"/>
          <w:szCs w:val="22"/>
          <w:lang w:val="ru-RU"/>
        </w:rPr>
        <w:t xml:space="preserve">) </w:t>
      </w:r>
      <w:r w:rsidR="007C23BB" w:rsidRPr="00A54A27">
        <w:rPr>
          <w:color w:val="222222"/>
          <w:sz w:val="22"/>
          <w:szCs w:val="22"/>
          <w:lang w:val="ru-RU"/>
        </w:rPr>
        <w:t xml:space="preserve">Механизмы, основанные на соблюдении, </w:t>
      </w:r>
      <w:r w:rsidR="00F53C1C" w:rsidRPr="00A54A27">
        <w:rPr>
          <w:color w:val="222222"/>
          <w:sz w:val="22"/>
          <w:szCs w:val="22"/>
          <w:lang w:val="ru-RU"/>
        </w:rPr>
        <w:t xml:space="preserve">которые были созданы </w:t>
      </w:r>
      <w:r w:rsidR="007C23BB" w:rsidRPr="00A54A27">
        <w:rPr>
          <w:color w:val="222222"/>
          <w:sz w:val="22"/>
          <w:szCs w:val="22"/>
          <w:lang w:val="ru-RU"/>
        </w:rPr>
        <w:t xml:space="preserve">в </w:t>
      </w:r>
      <w:r w:rsidR="00107D0D">
        <w:rPr>
          <w:color w:val="222222"/>
          <w:sz w:val="22"/>
          <w:szCs w:val="22"/>
          <w:lang w:val="ru-RU"/>
        </w:rPr>
        <w:t xml:space="preserve">рамках </w:t>
      </w:r>
      <w:r w:rsidR="007C23BB" w:rsidRPr="00A54A27">
        <w:rPr>
          <w:color w:val="222222"/>
          <w:sz w:val="22"/>
          <w:szCs w:val="22"/>
          <w:lang w:val="ru-RU"/>
        </w:rPr>
        <w:t>Картахенск</w:t>
      </w:r>
      <w:r w:rsidR="00107D0D">
        <w:rPr>
          <w:color w:val="222222"/>
          <w:sz w:val="22"/>
          <w:szCs w:val="22"/>
          <w:lang w:val="ru-RU"/>
        </w:rPr>
        <w:t xml:space="preserve">ого </w:t>
      </w:r>
      <w:r w:rsidR="007C23BB" w:rsidRPr="00A54A27">
        <w:rPr>
          <w:color w:val="222222"/>
          <w:sz w:val="22"/>
          <w:szCs w:val="22"/>
          <w:lang w:val="ru-RU"/>
        </w:rPr>
        <w:t>и Нагойск</w:t>
      </w:r>
      <w:r w:rsidR="00107D0D">
        <w:rPr>
          <w:color w:val="222222"/>
          <w:sz w:val="22"/>
          <w:szCs w:val="22"/>
          <w:lang w:val="ru-RU"/>
        </w:rPr>
        <w:t xml:space="preserve">ого </w:t>
      </w:r>
      <w:r w:rsidR="007C23BB" w:rsidRPr="00A54A27">
        <w:rPr>
          <w:color w:val="222222"/>
          <w:sz w:val="22"/>
          <w:szCs w:val="22"/>
          <w:lang w:val="ru-RU"/>
        </w:rPr>
        <w:t>протокол</w:t>
      </w:r>
      <w:r w:rsidR="00107D0D">
        <w:rPr>
          <w:color w:val="222222"/>
          <w:sz w:val="22"/>
          <w:szCs w:val="22"/>
          <w:lang w:val="ru-RU"/>
        </w:rPr>
        <w:t xml:space="preserve">ов </w:t>
      </w:r>
      <w:r w:rsidR="007C23BB" w:rsidRPr="00A54A27">
        <w:rPr>
          <w:color w:val="222222"/>
          <w:sz w:val="22"/>
          <w:szCs w:val="22"/>
          <w:lang w:val="ru-RU"/>
        </w:rPr>
        <w:t>и многи</w:t>
      </w:r>
      <w:r w:rsidR="006A6D7F">
        <w:rPr>
          <w:color w:val="222222"/>
          <w:sz w:val="22"/>
          <w:szCs w:val="22"/>
          <w:lang w:val="ru-RU"/>
        </w:rPr>
        <w:t>х</w:t>
      </w:r>
      <w:r w:rsidR="007C23BB" w:rsidRPr="00A54A27">
        <w:rPr>
          <w:color w:val="222222"/>
          <w:sz w:val="22"/>
          <w:szCs w:val="22"/>
          <w:lang w:val="ru-RU"/>
        </w:rPr>
        <w:t xml:space="preserve"> други</w:t>
      </w:r>
      <w:r w:rsidR="006A6D7F">
        <w:rPr>
          <w:color w:val="222222"/>
          <w:sz w:val="22"/>
          <w:szCs w:val="22"/>
          <w:lang w:val="ru-RU"/>
        </w:rPr>
        <w:t>х</w:t>
      </w:r>
      <w:r w:rsidR="007C23BB" w:rsidRPr="00A54A27">
        <w:rPr>
          <w:color w:val="222222"/>
          <w:sz w:val="22"/>
          <w:szCs w:val="22"/>
          <w:lang w:val="ru-RU"/>
        </w:rPr>
        <w:t xml:space="preserve"> многосторонни</w:t>
      </w:r>
      <w:r w:rsidR="006A6D7F">
        <w:rPr>
          <w:color w:val="222222"/>
          <w:sz w:val="22"/>
          <w:szCs w:val="22"/>
          <w:lang w:val="ru-RU"/>
        </w:rPr>
        <w:t>х</w:t>
      </w:r>
      <w:r w:rsidR="007C23BB" w:rsidRPr="00A54A27">
        <w:rPr>
          <w:color w:val="222222"/>
          <w:sz w:val="22"/>
          <w:szCs w:val="22"/>
          <w:lang w:val="ru-RU"/>
        </w:rPr>
        <w:t xml:space="preserve"> природоохранн</w:t>
      </w:r>
      <w:r w:rsidR="006A6D7F">
        <w:rPr>
          <w:color w:val="222222"/>
          <w:sz w:val="22"/>
          <w:szCs w:val="22"/>
          <w:lang w:val="ru-RU"/>
        </w:rPr>
        <w:t xml:space="preserve">ых </w:t>
      </w:r>
      <w:r w:rsidR="007C23BB" w:rsidRPr="00A54A27">
        <w:rPr>
          <w:color w:val="222222"/>
          <w:sz w:val="22"/>
          <w:szCs w:val="22"/>
          <w:lang w:val="ru-RU"/>
        </w:rPr>
        <w:t>соглашени</w:t>
      </w:r>
      <w:r w:rsidR="006A6D7F">
        <w:rPr>
          <w:color w:val="222222"/>
          <w:sz w:val="22"/>
          <w:szCs w:val="22"/>
          <w:lang w:val="ru-RU"/>
        </w:rPr>
        <w:t>й</w:t>
      </w:r>
      <w:r w:rsidR="006A6D7F" w:rsidRPr="00406E0E">
        <w:rPr>
          <w:sz w:val="22"/>
          <w:szCs w:val="22"/>
          <w:lang w:val="ru-RU"/>
        </w:rPr>
        <w:t xml:space="preserve"> </w:t>
      </w:r>
      <w:r w:rsidR="007C23BB" w:rsidRPr="00406E0E">
        <w:rPr>
          <w:sz w:val="22"/>
          <w:szCs w:val="22"/>
          <w:lang w:val="ru-RU"/>
        </w:rPr>
        <w:t>для обеспечения осуществления</w:t>
      </w:r>
      <w:r w:rsidR="005C6A9A" w:rsidRPr="00A54A27">
        <w:rPr>
          <w:snapToGrid w:val="0"/>
          <w:kern w:val="22"/>
          <w:sz w:val="22"/>
          <w:szCs w:val="22"/>
          <w:lang w:val="ru-RU"/>
        </w:rPr>
        <w:t>;</w:t>
      </w:r>
      <w:r w:rsidR="007A7D22" w:rsidRPr="00A54A27">
        <w:rPr>
          <w:snapToGrid w:val="0"/>
          <w:kern w:val="22"/>
          <w:sz w:val="22"/>
          <w:szCs w:val="22"/>
          <w:lang w:val="ru-RU"/>
        </w:rPr>
        <w:t xml:space="preserve"> </w:t>
      </w:r>
      <w:r w:rsidR="00271335">
        <w:rPr>
          <w:rFonts w:eastAsia="SimSun"/>
          <w:i/>
          <w:color w:val="222222"/>
          <w:sz w:val="22"/>
          <w:szCs w:val="22"/>
          <w:lang w:val="ru-RU" w:eastAsia="zh-CN"/>
        </w:rPr>
        <w:t>или</w:t>
      </w:r>
    </w:p>
    <w:p w:rsidR="005C6A9A" w:rsidRPr="00A54A27" w:rsidRDefault="00B33755" w:rsidP="00051FD1">
      <w:pPr>
        <w:suppressLineNumbers/>
        <w:suppressAutoHyphens/>
        <w:spacing w:after="120"/>
        <w:ind w:left="1418"/>
        <w:jc w:val="both"/>
        <w:rPr>
          <w:snapToGrid w:val="0"/>
          <w:kern w:val="22"/>
          <w:sz w:val="22"/>
          <w:szCs w:val="22"/>
          <w:lang w:val="ru-RU"/>
        </w:rPr>
      </w:pPr>
      <w:r w:rsidRPr="00A54A27">
        <w:rPr>
          <w:snapToGrid w:val="0"/>
          <w:kern w:val="22"/>
          <w:sz w:val="22"/>
          <w:szCs w:val="22"/>
          <w:lang w:val="ru-RU"/>
        </w:rPr>
        <w:t>(</w:t>
      </w:r>
      <w:r w:rsidRPr="00A54A27">
        <w:rPr>
          <w:snapToGrid w:val="0"/>
          <w:kern w:val="22"/>
          <w:sz w:val="22"/>
          <w:szCs w:val="22"/>
          <w:lang w:val="en-GB"/>
        </w:rPr>
        <w:t>ii</w:t>
      </w:r>
      <w:r w:rsidRPr="00A54A27">
        <w:rPr>
          <w:snapToGrid w:val="0"/>
          <w:kern w:val="22"/>
          <w:sz w:val="22"/>
          <w:szCs w:val="22"/>
          <w:lang w:val="ru-RU"/>
        </w:rPr>
        <w:t xml:space="preserve">) </w:t>
      </w:r>
      <w:r w:rsidR="007C23BB" w:rsidRPr="00A54A27">
        <w:rPr>
          <w:color w:val="222222"/>
          <w:sz w:val="22"/>
          <w:szCs w:val="22"/>
          <w:lang w:val="ru-RU"/>
        </w:rPr>
        <w:t xml:space="preserve">Механизмы, </w:t>
      </w:r>
      <w:r w:rsidR="009C5755" w:rsidRPr="00A54A27">
        <w:rPr>
          <w:color w:val="222222"/>
          <w:sz w:val="22"/>
          <w:szCs w:val="22"/>
          <w:lang w:val="ru-RU"/>
        </w:rPr>
        <w:t xml:space="preserve">основное внимание </w:t>
      </w:r>
      <w:r w:rsidR="002F306C" w:rsidRPr="00A54A27">
        <w:rPr>
          <w:color w:val="222222"/>
          <w:sz w:val="22"/>
          <w:szCs w:val="22"/>
          <w:lang w:val="ru-RU"/>
        </w:rPr>
        <w:t xml:space="preserve">в которых </w:t>
      </w:r>
      <w:r w:rsidR="007D195E">
        <w:rPr>
          <w:color w:val="222222"/>
          <w:sz w:val="22"/>
          <w:szCs w:val="22"/>
          <w:lang w:val="ru-RU"/>
        </w:rPr>
        <w:t xml:space="preserve">уделяется </w:t>
      </w:r>
      <w:r w:rsidR="007C23BB" w:rsidRPr="00A54A27">
        <w:rPr>
          <w:color w:val="222222"/>
          <w:sz w:val="22"/>
          <w:szCs w:val="22"/>
          <w:lang w:val="ru-RU"/>
        </w:rPr>
        <w:t>обмен</w:t>
      </w:r>
      <w:r w:rsidR="007D195E">
        <w:rPr>
          <w:color w:val="222222"/>
          <w:sz w:val="22"/>
          <w:szCs w:val="22"/>
          <w:lang w:val="ru-RU"/>
        </w:rPr>
        <w:t>у</w:t>
      </w:r>
      <w:r w:rsidR="007C23BB" w:rsidRPr="00A54A27">
        <w:rPr>
          <w:color w:val="222222"/>
          <w:sz w:val="22"/>
          <w:szCs w:val="22"/>
          <w:lang w:val="ru-RU"/>
        </w:rPr>
        <w:t xml:space="preserve"> опытом</w:t>
      </w:r>
      <w:r w:rsidR="001F59F7" w:rsidRPr="00A54A27">
        <w:rPr>
          <w:color w:val="222222"/>
          <w:sz w:val="22"/>
          <w:szCs w:val="22"/>
          <w:lang w:val="ru-RU"/>
        </w:rPr>
        <w:t xml:space="preserve"> и</w:t>
      </w:r>
      <w:r w:rsidR="00376C81" w:rsidRPr="00A54A27">
        <w:rPr>
          <w:color w:val="222222"/>
          <w:sz w:val="22"/>
          <w:szCs w:val="22"/>
          <w:lang w:val="ru-RU"/>
        </w:rPr>
        <w:t xml:space="preserve"> </w:t>
      </w:r>
      <w:r w:rsidR="007C23BB" w:rsidRPr="00A54A27">
        <w:rPr>
          <w:color w:val="222222"/>
          <w:sz w:val="22"/>
          <w:szCs w:val="22"/>
          <w:lang w:val="ru-RU"/>
        </w:rPr>
        <w:t>совместно</w:t>
      </w:r>
      <w:r w:rsidR="00343917">
        <w:rPr>
          <w:color w:val="222222"/>
          <w:sz w:val="22"/>
          <w:szCs w:val="22"/>
          <w:lang w:val="ru-RU"/>
        </w:rPr>
        <w:t>му</w:t>
      </w:r>
      <w:r w:rsidR="007C23BB" w:rsidRPr="00A54A27">
        <w:rPr>
          <w:color w:val="222222"/>
          <w:sz w:val="22"/>
          <w:szCs w:val="22"/>
          <w:lang w:val="ru-RU"/>
        </w:rPr>
        <w:t xml:space="preserve"> обучен</w:t>
      </w:r>
      <w:r w:rsidR="00351B9B" w:rsidRPr="00A54A27">
        <w:rPr>
          <w:color w:val="222222"/>
          <w:sz w:val="22"/>
          <w:szCs w:val="22"/>
          <w:lang w:val="ru-RU"/>
        </w:rPr>
        <w:t>и</w:t>
      </w:r>
      <w:r w:rsidR="00343917">
        <w:rPr>
          <w:color w:val="222222"/>
          <w:sz w:val="22"/>
          <w:szCs w:val="22"/>
          <w:lang w:val="ru-RU"/>
        </w:rPr>
        <w:t>ю</w:t>
      </w:r>
      <w:r w:rsidR="00DA3825" w:rsidRPr="00A54A27">
        <w:rPr>
          <w:color w:val="222222"/>
          <w:sz w:val="22"/>
          <w:szCs w:val="22"/>
          <w:lang w:val="ru-RU"/>
        </w:rPr>
        <w:t>, а также</w:t>
      </w:r>
      <w:r w:rsidR="001F59F7" w:rsidRPr="00A54A27">
        <w:rPr>
          <w:color w:val="222222"/>
          <w:sz w:val="22"/>
          <w:szCs w:val="22"/>
          <w:lang w:val="ru-RU"/>
        </w:rPr>
        <w:t xml:space="preserve"> </w:t>
      </w:r>
      <w:r w:rsidR="007573B8" w:rsidRPr="00A54A27">
        <w:rPr>
          <w:color w:val="222222"/>
          <w:sz w:val="22"/>
          <w:szCs w:val="22"/>
          <w:lang w:val="ru-RU"/>
        </w:rPr>
        <w:t>надлежаще</w:t>
      </w:r>
      <w:r w:rsidR="002F13BC">
        <w:rPr>
          <w:color w:val="222222"/>
          <w:sz w:val="22"/>
          <w:szCs w:val="22"/>
          <w:lang w:val="ru-RU"/>
        </w:rPr>
        <w:t xml:space="preserve">й структуре и </w:t>
      </w:r>
      <w:r w:rsidR="007C23BB" w:rsidRPr="00A54A27">
        <w:rPr>
          <w:color w:val="222222"/>
          <w:sz w:val="22"/>
          <w:szCs w:val="22"/>
          <w:lang w:val="ru-RU"/>
        </w:rPr>
        <w:t>использовани</w:t>
      </w:r>
      <w:r w:rsidR="002F13BC">
        <w:rPr>
          <w:color w:val="222222"/>
          <w:sz w:val="22"/>
          <w:szCs w:val="22"/>
          <w:lang w:val="ru-RU"/>
        </w:rPr>
        <w:t>ю</w:t>
      </w:r>
      <w:r w:rsidR="007C23BB" w:rsidRPr="00A54A27">
        <w:rPr>
          <w:color w:val="222222"/>
          <w:sz w:val="22"/>
          <w:szCs w:val="22"/>
          <w:lang w:val="ru-RU"/>
        </w:rPr>
        <w:t xml:space="preserve"> механизмов поддержки</w:t>
      </w:r>
      <w:r w:rsidR="000934F7" w:rsidRPr="00A54A27">
        <w:rPr>
          <w:color w:val="222222"/>
          <w:sz w:val="22"/>
          <w:szCs w:val="22"/>
          <w:lang w:val="ru-RU"/>
        </w:rPr>
        <w:t xml:space="preserve">, </w:t>
      </w:r>
      <w:r w:rsidR="007C23BB" w:rsidRPr="00A54A27">
        <w:rPr>
          <w:color w:val="222222"/>
          <w:sz w:val="22"/>
          <w:szCs w:val="22"/>
          <w:lang w:val="ru-RU"/>
        </w:rPr>
        <w:t>содейств</w:t>
      </w:r>
      <w:r w:rsidR="000934F7" w:rsidRPr="00A54A27">
        <w:rPr>
          <w:color w:val="222222"/>
          <w:sz w:val="22"/>
          <w:szCs w:val="22"/>
          <w:lang w:val="ru-RU"/>
        </w:rPr>
        <w:t xml:space="preserve">ующих </w:t>
      </w:r>
      <w:r w:rsidR="007C23BB" w:rsidRPr="00A54A27">
        <w:rPr>
          <w:color w:val="222222"/>
          <w:sz w:val="22"/>
          <w:szCs w:val="22"/>
          <w:lang w:val="ru-RU"/>
        </w:rPr>
        <w:t>осуществлению</w:t>
      </w:r>
      <w:r w:rsidR="009D46DA" w:rsidRPr="00A54A27">
        <w:rPr>
          <w:snapToGrid w:val="0"/>
          <w:kern w:val="22"/>
          <w:sz w:val="22"/>
          <w:szCs w:val="22"/>
          <w:lang w:val="ru-RU"/>
        </w:rPr>
        <w:t>.</w:t>
      </w:r>
    </w:p>
    <w:p w:rsidR="00B056DF" w:rsidRPr="00A54A27" w:rsidRDefault="009C0207" w:rsidP="00051FD1">
      <w:pPr>
        <w:pStyle w:val="Para1"/>
        <w:numPr>
          <w:ilvl w:val="0"/>
          <w:numId w:val="13"/>
        </w:numPr>
        <w:suppressLineNumbers/>
        <w:tabs>
          <w:tab w:val="clear" w:pos="360"/>
        </w:tabs>
        <w:suppressAutoHyphens/>
        <w:spacing w:before="120"/>
        <w:jc w:val="both"/>
        <w:rPr>
          <w:kern w:val="22"/>
          <w:sz w:val="22"/>
          <w:szCs w:val="22"/>
          <w:lang w:val="ru-RU"/>
        </w:rPr>
      </w:pPr>
      <w:r>
        <w:rPr>
          <w:color w:val="222222"/>
          <w:sz w:val="22"/>
          <w:szCs w:val="22"/>
          <w:lang w:val="ru-RU"/>
        </w:rPr>
        <w:t xml:space="preserve">В отношении </w:t>
      </w:r>
      <w:r w:rsidR="007C23BB" w:rsidRPr="00A54A27">
        <w:rPr>
          <w:color w:val="222222"/>
          <w:sz w:val="22"/>
          <w:szCs w:val="22"/>
          <w:lang w:val="ru-RU"/>
        </w:rPr>
        <w:t>мандатов двух постоянных вспомогательных органов, Вспомогательны</w:t>
      </w:r>
      <w:r w:rsidR="00DA403B" w:rsidRPr="00A54A27">
        <w:rPr>
          <w:color w:val="222222"/>
          <w:sz w:val="22"/>
          <w:szCs w:val="22"/>
          <w:lang w:val="ru-RU"/>
        </w:rPr>
        <w:t>й</w:t>
      </w:r>
      <w:r w:rsidR="007C23BB" w:rsidRPr="00A54A27">
        <w:rPr>
          <w:color w:val="222222"/>
          <w:sz w:val="22"/>
          <w:szCs w:val="22"/>
          <w:lang w:val="ru-RU"/>
        </w:rPr>
        <w:t xml:space="preserve"> орган по научным, техническим и технологическим консультациям </w:t>
      </w:r>
      <w:r w:rsidR="00FE3419" w:rsidRPr="00A54A27">
        <w:rPr>
          <w:color w:val="222222"/>
          <w:sz w:val="22"/>
          <w:szCs w:val="22"/>
          <w:lang w:val="ru-RU"/>
        </w:rPr>
        <w:t xml:space="preserve">обладает относительным </w:t>
      </w:r>
      <w:r w:rsidR="007C23BB" w:rsidRPr="00A54A27">
        <w:rPr>
          <w:color w:val="222222"/>
          <w:sz w:val="22"/>
          <w:szCs w:val="22"/>
          <w:lang w:val="ru-RU"/>
        </w:rPr>
        <w:t>преимуществ</w:t>
      </w:r>
      <w:r w:rsidR="00FE3419" w:rsidRPr="00A54A27">
        <w:rPr>
          <w:color w:val="222222"/>
          <w:sz w:val="22"/>
          <w:szCs w:val="22"/>
          <w:lang w:val="ru-RU"/>
        </w:rPr>
        <w:t xml:space="preserve">ом </w:t>
      </w:r>
      <w:r w:rsidR="00B328F4" w:rsidRPr="00A54A27">
        <w:rPr>
          <w:color w:val="222222"/>
          <w:sz w:val="22"/>
          <w:szCs w:val="22"/>
          <w:lang w:val="ru-RU"/>
        </w:rPr>
        <w:t>при проведении о</w:t>
      </w:r>
      <w:r w:rsidR="007C23BB" w:rsidRPr="00A54A27">
        <w:rPr>
          <w:color w:val="222222"/>
          <w:sz w:val="22"/>
          <w:szCs w:val="22"/>
          <w:lang w:val="ru-RU"/>
        </w:rPr>
        <w:t>бзора научной, технической и технологической информации ((</w:t>
      </w:r>
      <w:r w:rsidR="007C23BB" w:rsidRPr="00A54A27">
        <w:rPr>
          <w:color w:val="222222"/>
          <w:sz w:val="22"/>
          <w:szCs w:val="22"/>
          <w:lang w:val="en-GB"/>
        </w:rPr>
        <w:t>a</w:t>
      </w:r>
      <w:r w:rsidR="007C23BB" w:rsidRPr="00A54A27">
        <w:rPr>
          <w:color w:val="222222"/>
          <w:sz w:val="22"/>
          <w:szCs w:val="22"/>
          <w:lang w:val="ru-RU"/>
        </w:rPr>
        <w:t>)(</w:t>
      </w:r>
      <w:proofErr w:type="spellStart"/>
      <w:r w:rsidR="007C23BB" w:rsidRPr="00A54A27">
        <w:rPr>
          <w:color w:val="222222"/>
          <w:sz w:val="22"/>
          <w:szCs w:val="22"/>
          <w:lang w:val="en-GB"/>
        </w:rPr>
        <w:t>i</w:t>
      </w:r>
      <w:proofErr w:type="spellEnd"/>
      <w:r w:rsidR="007C23BB" w:rsidRPr="00A54A27">
        <w:rPr>
          <w:color w:val="222222"/>
          <w:sz w:val="22"/>
          <w:szCs w:val="22"/>
          <w:lang w:val="ru-RU"/>
        </w:rPr>
        <w:t xml:space="preserve">)) и эффективности </w:t>
      </w:r>
      <w:r w:rsidR="003E0BE8" w:rsidRPr="00A54A27">
        <w:rPr>
          <w:color w:val="222222"/>
          <w:sz w:val="22"/>
          <w:szCs w:val="22"/>
          <w:lang w:val="ru-RU"/>
        </w:rPr>
        <w:t xml:space="preserve">разных видов мер </w:t>
      </w:r>
      <w:r w:rsidR="007C23BB" w:rsidRPr="00A54A27">
        <w:rPr>
          <w:color w:val="222222"/>
          <w:sz w:val="22"/>
          <w:szCs w:val="22"/>
          <w:lang w:val="ru-RU"/>
        </w:rPr>
        <w:t>(</w:t>
      </w:r>
      <w:r w:rsidR="007C23BB" w:rsidRPr="00A54A27">
        <w:rPr>
          <w:color w:val="222222"/>
          <w:sz w:val="22"/>
          <w:szCs w:val="22"/>
          <w:lang w:val="en-GB"/>
        </w:rPr>
        <w:t>b</w:t>
      </w:r>
      <w:r w:rsidR="007C23BB" w:rsidRPr="00A54A27">
        <w:rPr>
          <w:color w:val="222222"/>
          <w:sz w:val="22"/>
          <w:szCs w:val="22"/>
          <w:lang w:val="ru-RU"/>
        </w:rPr>
        <w:t>)(</w:t>
      </w:r>
      <w:proofErr w:type="spellStart"/>
      <w:r w:rsidR="007C23BB" w:rsidRPr="00A54A27">
        <w:rPr>
          <w:color w:val="222222"/>
          <w:sz w:val="22"/>
          <w:szCs w:val="22"/>
          <w:lang w:val="en-GB"/>
        </w:rPr>
        <w:t>i</w:t>
      </w:r>
      <w:proofErr w:type="spellEnd"/>
      <w:r w:rsidR="007C23BB" w:rsidRPr="00A54A27">
        <w:rPr>
          <w:color w:val="222222"/>
          <w:sz w:val="22"/>
          <w:szCs w:val="22"/>
          <w:lang w:val="ru-RU"/>
        </w:rPr>
        <w:t xml:space="preserve">)), </w:t>
      </w:r>
      <w:r w:rsidR="00490CE4" w:rsidRPr="00A54A27">
        <w:rPr>
          <w:color w:val="222222"/>
          <w:sz w:val="22"/>
          <w:szCs w:val="22"/>
          <w:lang w:val="ru-RU"/>
        </w:rPr>
        <w:t xml:space="preserve">в то время как </w:t>
      </w:r>
      <w:r w:rsidR="007C23BB" w:rsidRPr="00A54A27">
        <w:rPr>
          <w:color w:val="222222"/>
          <w:sz w:val="22"/>
          <w:szCs w:val="22"/>
          <w:lang w:val="ru-RU"/>
        </w:rPr>
        <w:t xml:space="preserve">Вспомогательный орган по осуществлению </w:t>
      </w:r>
      <w:r w:rsidR="00DD358F" w:rsidRPr="00A54A27">
        <w:rPr>
          <w:color w:val="222222"/>
          <w:sz w:val="22"/>
          <w:szCs w:val="22"/>
          <w:lang w:val="ru-RU"/>
        </w:rPr>
        <w:t xml:space="preserve">играет </w:t>
      </w:r>
      <w:r w:rsidR="007C23BB" w:rsidRPr="00A54A27">
        <w:rPr>
          <w:color w:val="222222"/>
          <w:sz w:val="22"/>
          <w:szCs w:val="22"/>
          <w:lang w:val="ru-RU"/>
        </w:rPr>
        <w:t xml:space="preserve">первостепенную роль </w:t>
      </w:r>
      <w:r w:rsidR="00460B3E">
        <w:rPr>
          <w:color w:val="222222"/>
          <w:sz w:val="22"/>
          <w:szCs w:val="22"/>
          <w:lang w:val="ru-RU"/>
        </w:rPr>
        <w:t xml:space="preserve">в </w:t>
      </w:r>
      <w:r w:rsidR="00393BA2">
        <w:rPr>
          <w:color w:val="222222"/>
          <w:sz w:val="22"/>
          <w:szCs w:val="22"/>
          <w:lang w:val="ru-RU"/>
        </w:rPr>
        <w:t>применении</w:t>
      </w:r>
      <w:r w:rsidR="00460B3E">
        <w:rPr>
          <w:color w:val="222222"/>
          <w:sz w:val="22"/>
          <w:szCs w:val="22"/>
          <w:lang w:val="ru-RU"/>
        </w:rPr>
        <w:t xml:space="preserve"> </w:t>
      </w:r>
      <w:r w:rsidR="00B6239E" w:rsidRPr="00A54A27">
        <w:rPr>
          <w:color w:val="222222"/>
          <w:sz w:val="22"/>
          <w:szCs w:val="22"/>
          <w:lang w:val="ru-RU"/>
        </w:rPr>
        <w:t>других подходов</w:t>
      </w:r>
      <w:r w:rsidR="007C23BB" w:rsidRPr="00A54A27">
        <w:rPr>
          <w:color w:val="222222"/>
          <w:sz w:val="22"/>
          <w:szCs w:val="22"/>
          <w:lang w:val="ru-RU"/>
        </w:rPr>
        <w:t xml:space="preserve"> </w:t>
      </w:r>
      <w:r w:rsidR="00B6239E" w:rsidRPr="00A54A27">
        <w:rPr>
          <w:color w:val="222222"/>
          <w:sz w:val="22"/>
          <w:szCs w:val="22"/>
          <w:lang w:val="ru-RU"/>
        </w:rPr>
        <w:t xml:space="preserve">или </w:t>
      </w:r>
      <w:r w:rsidR="007C23BB" w:rsidRPr="00A54A27">
        <w:rPr>
          <w:color w:val="222222"/>
          <w:sz w:val="22"/>
          <w:szCs w:val="22"/>
          <w:lang w:val="ru-RU"/>
        </w:rPr>
        <w:t>осуществлении контрол</w:t>
      </w:r>
      <w:r w:rsidR="00563402" w:rsidRPr="00A54A27">
        <w:rPr>
          <w:color w:val="222222"/>
          <w:sz w:val="22"/>
          <w:szCs w:val="22"/>
          <w:lang w:val="ru-RU"/>
        </w:rPr>
        <w:t>я</w:t>
      </w:r>
      <w:r w:rsidR="007C23BB" w:rsidRPr="00A54A27">
        <w:rPr>
          <w:color w:val="222222"/>
          <w:sz w:val="22"/>
          <w:szCs w:val="22"/>
          <w:lang w:val="ru-RU"/>
        </w:rPr>
        <w:t xml:space="preserve"> над</w:t>
      </w:r>
      <w:r w:rsidR="00563402" w:rsidRPr="00A54A27">
        <w:rPr>
          <w:color w:val="222222"/>
          <w:sz w:val="22"/>
          <w:szCs w:val="22"/>
          <w:lang w:val="ru-RU"/>
        </w:rPr>
        <w:t xml:space="preserve"> ними</w:t>
      </w:r>
      <w:r w:rsidR="000C237B" w:rsidRPr="00A54A27">
        <w:rPr>
          <w:kern w:val="22"/>
          <w:sz w:val="22"/>
          <w:szCs w:val="22"/>
          <w:lang w:val="ru-RU"/>
        </w:rPr>
        <w:t>.</w:t>
      </w:r>
    </w:p>
    <w:p w:rsidR="00E540CF" w:rsidRPr="00A54A27" w:rsidRDefault="00122751" w:rsidP="00051FD1">
      <w:pPr>
        <w:pStyle w:val="Para1"/>
        <w:numPr>
          <w:ilvl w:val="0"/>
          <w:numId w:val="13"/>
        </w:numPr>
        <w:suppressLineNumbers/>
        <w:tabs>
          <w:tab w:val="clear" w:pos="360"/>
        </w:tabs>
        <w:suppressAutoHyphens/>
        <w:spacing w:before="120"/>
        <w:jc w:val="both"/>
        <w:rPr>
          <w:kern w:val="22"/>
          <w:sz w:val="22"/>
          <w:szCs w:val="22"/>
          <w:lang w:val="ru-RU"/>
        </w:rPr>
      </w:pPr>
      <w:r>
        <w:rPr>
          <w:color w:val="222222"/>
          <w:sz w:val="22"/>
          <w:szCs w:val="22"/>
          <w:lang w:val="ru-RU"/>
        </w:rPr>
        <w:t xml:space="preserve">Последние </w:t>
      </w:r>
      <w:r w:rsidR="00406ADA" w:rsidRPr="00A54A27">
        <w:rPr>
          <w:color w:val="222222"/>
          <w:sz w:val="22"/>
          <w:szCs w:val="22"/>
          <w:lang w:val="ru-RU"/>
        </w:rPr>
        <w:t>достижения в развити</w:t>
      </w:r>
      <w:r w:rsidR="00CA2C26" w:rsidRPr="00A54A27">
        <w:rPr>
          <w:color w:val="222222"/>
          <w:sz w:val="22"/>
          <w:szCs w:val="22"/>
          <w:lang w:val="ru-RU"/>
        </w:rPr>
        <w:t>и</w:t>
      </w:r>
      <w:r w:rsidR="00406ADA" w:rsidRPr="00A54A27">
        <w:rPr>
          <w:color w:val="222222"/>
          <w:sz w:val="22"/>
          <w:szCs w:val="22"/>
          <w:lang w:val="ru-RU"/>
        </w:rPr>
        <w:t xml:space="preserve"> </w:t>
      </w:r>
      <w:r w:rsidR="007C23BB" w:rsidRPr="00A54A27">
        <w:rPr>
          <w:color w:val="222222"/>
          <w:sz w:val="22"/>
          <w:szCs w:val="22"/>
          <w:lang w:val="ru-RU"/>
        </w:rPr>
        <w:t xml:space="preserve">существующих механизмов обзора в рамках Конвенции </w:t>
      </w:r>
      <w:r w:rsidR="001C4BBE">
        <w:rPr>
          <w:color w:val="222222"/>
          <w:sz w:val="22"/>
          <w:szCs w:val="22"/>
          <w:lang w:val="ru-RU"/>
        </w:rPr>
        <w:t xml:space="preserve">представлены </w:t>
      </w:r>
      <w:r w:rsidR="007C23BB" w:rsidRPr="00A54A27">
        <w:rPr>
          <w:color w:val="222222"/>
          <w:sz w:val="22"/>
          <w:szCs w:val="22"/>
          <w:lang w:val="ru-RU"/>
        </w:rPr>
        <w:t>в разделе III.</w:t>
      </w:r>
    </w:p>
    <w:p w:rsidR="007F72EB" w:rsidRPr="00A54A27" w:rsidRDefault="00512C78" w:rsidP="00051FD1">
      <w:pPr>
        <w:pStyle w:val="Para1"/>
        <w:numPr>
          <w:ilvl w:val="0"/>
          <w:numId w:val="13"/>
        </w:numPr>
        <w:suppressLineNumbers/>
        <w:tabs>
          <w:tab w:val="clear" w:pos="360"/>
        </w:tabs>
        <w:suppressAutoHyphens/>
        <w:spacing w:before="120"/>
        <w:jc w:val="both"/>
        <w:rPr>
          <w:kern w:val="22"/>
          <w:sz w:val="22"/>
          <w:szCs w:val="22"/>
          <w:lang w:val="ru-RU"/>
        </w:rPr>
      </w:pPr>
      <w:r w:rsidRPr="00A54A27">
        <w:rPr>
          <w:kern w:val="22"/>
          <w:sz w:val="22"/>
          <w:szCs w:val="22"/>
          <w:lang w:val="ru-RU"/>
        </w:rPr>
        <w:lastRenderedPageBreak/>
        <w:t>При р</w:t>
      </w:r>
      <w:r w:rsidR="007C23BB" w:rsidRPr="00A54A27">
        <w:rPr>
          <w:color w:val="222222"/>
          <w:sz w:val="22"/>
          <w:szCs w:val="22"/>
          <w:lang w:val="ru-RU"/>
        </w:rPr>
        <w:t>ассмотрени</w:t>
      </w:r>
      <w:r w:rsidRPr="00A54A27">
        <w:rPr>
          <w:color w:val="222222"/>
          <w:sz w:val="22"/>
          <w:szCs w:val="22"/>
          <w:lang w:val="ru-RU"/>
        </w:rPr>
        <w:t>и</w:t>
      </w:r>
      <w:r w:rsidR="007C23BB" w:rsidRPr="00A54A27">
        <w:rPr>
          <w:color w:val="222222"/>
          <w:sz w:val="22"/>
          <w:szCs w:val="22"/>
          <w:lang w:val="ru-RU"/>
        </w:rPr>
        <w:t xml:space="preserve"> подходов к </w:t>
      </w:r>
      <w:r w:rsidR="00B10DDF" w:rsidRPr="00A54A27">
        <w:rPr>
          <w:color w:val="222222"/>
          <w:sz w:val="22"/>
          <w:szCs w:val="22"/>
          <w:lang w:val="ru-RU"/>
        </w:rPr>
        <w:t xml:space="preserve">проведению обзора </w:t>
      </w:r>
      <w:r w:rsidR="007C23BB" w:rsidRPr="00A54A27">
        <w:rPr>
          <w:color w:val="222222"/>
          <w:sz w:val="22"/>
          <w:szCs w:val="22"/>
          <w:lang w:val="ru-RU"/>
        </w:rPr>
        <w:t>осуществлени</w:t>
      </w:r>
      <w:r w:rsidR="00B10DDF" w:rsidRPr="00A54A27">
        <w:rPr>
          <w:color w:val="222222"/>
          <w:sz w:val="22"/>
          <w:szCs w:val="22"/>
          <w:lang w:val="ru-RU"/>
        </w:rPr>
        <w:t xml:space="preserve">я </w:t>
      </w:r>
      <w:r w:rsidR="007C23BB" w:rsidRPr="00A54A27">
        <w:rPr>
          <w:color w:val="222222"/>
          <w:sz w:val="22"/>
          <w:szCs w:val="22"/>
          <w:lang w:val="ru-RU"/>
        </w:rPr>
        <w:t>мож</w:t>
      </w:r>
      <w:r w:rsidRPr="00A54A27">
        <w:rPr>
          <w:color w:val="222222"/>
          <w:sz w:val="22"/>
          <w:szCs w:val="22"/>
          <w:lang w:val="ru-RU"/>
        </w:rPr>
        <w:t xml:space="preserve">но </w:t>
      </w:r>
      <w:r w:rsidR="007C23BB" w:rsidRPr="00A54A27">
        <w:rPr>
          <w:color w:val="222222"/>
          <w:sz w:val="22"/>
          <w:szCs w:val="22"/>
          <w:lang w:val="ru-RU"/>
        </w:rPr>
        <w:t xml:space="preserve">также </w:t>
      </w:r>
      <w:r w:rsidR="00C0375C" w:rsidRPr="00A54A27">
        <w:rPr>
          <w:color w:val="222222"/>
          <w:sz w:val="22"/>
          <w:szCs w:val="22"/>
          <w:lang w:val="ru-RU"/>
        </w:rPr>
        <w:t xml:space="preserve">воспользоваться </w:t>
      </w:r>
      <w:r w:rsidR="007C23BB" w:rsidRPr="00A54A27">
        <w:rPr>
          <w:color w:val="222222"/>
          <w:sz w:val="22"/>
          <w:szCs w:val="22"/>
          <w:lang w:val="ru-RU"/>
        </w:rPr>
        <w:t>опыт</w:t>
      </w:r>
      <w:r w:rsidR="00D80655" w:rsidRPr="00A54A27">
        <w:rPr>
          <w:color w:val="222222"/>
          <w:sz w:val="22"/>
          <w:szCs w:val="22"/>
          <w:lang w:val="ru-RU"/>
        </w:rPr>
        <w:t xml:space="preserve">ом, </w:t>
      </w:r>
      <w:r w:rsidR="007C23BB" w:rsidRPr="00A54A27">
        <w:rPr>
          <w:color w:val="222222"/>
          <w:sz w:val="22"/>
          <w:szCs w:val="22"/>
          <w:lang w:val="ru-RU"/>
        </w:rPr>
        <w:t>накопленны</w:t>
      </w:r>
      <w:r w:rsidR="00D80655" w:rsidRPr="00A54A27">
        <w:rPr>
          <w:color w:val="222222"/>
          <w:sz w:val="22"/>
          <w:szCs w:val="22"/>
          <w:lang w:val="ru-RU"/>
        </w:rPr>
        <w:t>м</w:t>
      </w:r>
      <w:r w:rsidR="007C23BB" w:rsidRPr="00A54A27">
        <w:rPr>
          <w:color w:val="222222"/>
          <w:sz w:val="22"/>
          <w:szCs w:val="22"/>
          <w:lang w:val="ru-RU"/>
        </w:rPr>
        <w:t xml:space="preserve"> другими соответствующими органами. </w:t>
      </w:r>
      <w:r w:rsidR="00C249A3" w:rsidRPr="00A54A27">
        <w:rPr>
          <w:color w:val="222222"/>
          <w:sz w:val="22"/>
          <w:szCs w:val="22"/>
          <w:lang w:val="ru-RU"/>
        </w:rPr>
        <w:t xml:space="preserve">Такой опыт </w:t>
      </w:r>
      <w:r w:rsidR="007C23BB" w:rsidRPr="00A54A27">
        <w:rPr>
          <w:color w:val="222222"/>
          <w:sz w:val="22"/>
          <w:szCs w:val="22"/>
          <w:lang w:val="ru-RU"/>
        </w:rPr>
        <w:t xml:space="preserve">подробно </w:t>
      </w:r>
      <w:r w:rsidR="001D50B9" w:rsidRPr="00A54A27">
        <w:rPr>
          <w:color w:val="222222"/>
          <w:sz w:val="22"/>
          <w:szCs w:val="22"/>
          <w:lang w:val="ru-RU"/>
        </w:rPr>
        <w:t xml:space="preserve">рассматривался </w:t>
      </w:r>
      <w:r w:rsidR="007C23BB" w:rsidRPr="00A54A27">
        <w:rPr>
          <w:color w:val="222222"/>
          <w:sz w:val="22"/>
          <w:szCs w:val="22"/>
          <w:lang w:val="ru-RU"/>
        </w:rPr>
        <w:t xml:space="preserve">в </w:t>
      </w:r>
      <w:r w:rsidR="004A1866" w:rsidRPr="00A54A27">
        <w:rPr>
          <w:color w:val="222222"/>
          <w:sz w:val="22"/>
          <w:szCs w:val="22"/>
          <w:lang w:val="ru-RU"/>
        </w:rPr>
        <w:t>д</w:t>
      </w:r>
      <w:r w:rsidR="007C23BB" w:rsidRPr="00A54A27">
        <w:rPr>
          <w:color w:val="222222"/>
          <w:sz w:val="22"/>
          <w:szCs w:val="22"/>
          <w:lang w:val="ru-RU"/>
        </w:rPr>
        <w:t>окументации первого совещания Вспомогательного органа по осуществлению. Пос</w:t>
      </w:r>
      <w:r w:rsidR="0089147A" w:rsidRPr="00A54A27">
        <w:rPr>
          <w:color w:val="222222"/>
          <w:sz w:val="22"/>
          <w:szCs w:val="22"/>
          <w:lang w:val="ru-RU"/>
        </w:rPr>
        <w:t xml:space="preserve">ле </w:t>
      </w:r>
      <w:r w:rsidR="007C23BB" w:rsidRPr="00A54A27">
        <w:rPr>
          <w:color w:val="222222"/>
          <w:sz w:val="22"/>
          <w:szCs w:val="22"/>
          <w:lang w:val="ru-RU"/>
        </w:rPr>
        <w:t>перво</w:t>
      </w:r>
      <w:r w:rsidR="0089147A" w:rsidRPr="00A54A27">
        <w:rPr>
          <w:color w:val="222222"/>
          <w:sz w:val="22"/>
          <w:szCs w:val="22"/>
          <w:lang w:val="ru-RU"/>
        </w:rPr>
        <w:t>го</w:t>
      </w:r>
      <w:r w:rsidR="007C23BB" w:rsidRPr="00A54A27">
        <w:rPr>
          <w:color w:val="222222"/>
          <w:sz w:val="22"/>
          <w:szCs w:val="22"/>
          <w:lang w:val="ru-RU"/>
        </w:rPr>
        <w:t xml:space="preserve"> совещани</w:t>
      </w:r>
      <w:r w:rsidR="0089147A" w:rsidRPr="00A54A27">
        <w:rPr>
          <w:color w:val="222222"/>
          <w:sz w:val="22"/>
          <w:szCs w:val="22"/>
          <w:lang w:val="ru-RU"/>
        </w:rPr>
        <w:t>я</w:t>
      </w:r>
      <w:r w:rsidR="007C23BB" w:rsidRPr="00A54A27">
        <w:rPr>
          <w:color w:val="222222"/>
          <w:sz w:val="22"/>
          <w:szCs w:val="22"/>
          <w:lang w:val="ru-RU"/>
        </w:rPr>
        <w:t xml:space="preserve"> Вспомогательного органа по осуществлению </w:t>
      </w:r>
      <w:r w:rsidR="00153ED0" w:rsidRPr="00A54A27">
        <w:rPr>
          <w:color w:val="222222"/>
          <w:sz w:val="22"/>
          <w:szCs w:val="22"/>
          <w:lang w:val="ru-RU"/>
        </w:rPr>
        <w:t>произошли</w:t>
      </w:r>
      <w:r w:rsidR="006C5B62" w:rsidRPr="00A54A27">
        <w:rPr>
          <w:color w:val="222222"/>
          <w:sz w:val="22"/>
          <w:szCs w:val="22"/>
          <w:lang w:val="ru-RU"/>
        </w:rPr>
        <w:t xml:space="preserve"> </w:t>
      </w:r>
      <w:r w:rsidR="00E90497">
        <w:rPr>
          <w:color w:val="222222"/>
          <w:sz w:val="22"/>
          <w:szCs w:val="22"/>
          <w:lang w:val="ru-RU"/>
        </w:rPr>
        <w:t xml:space="preserve">события </w:t>
      </w:r>
      <w:r w:rsidR="0031243A">
        <w:rPr>
          <w:color w:val="222222"/>
          <w:sz w:val="22"/>
          <w:szCs w:val="22"/>
          <w:lang w:val="ru-RU"/>
        </w:rPr>
        <w:t xml:space="preserve">в </w:t>
      </w:r>
      <w:r w:rsidR="009A0DEB">
        <w:rPr>
          <w:color w:val="222222"/>
          <w:sz w:val="22"/>
          <w:szCs w:val="22"/>
          <w:lang w:val="ru-RU"/>
        </w:rPr>
        <w:t xml:space="preserve">рамках </w:t>
      </w:r>
      <w:r w:rsidR="007C23BB" w:rsidRPr="00A54A27">
        <w:rPr>
          <w:color w:val="222222"/>
          <w:sz w:val="22"/>
          <w:szCs w:val="22"/>
          <w:lang w:val="ru-RU"/>
        </w:rPr>
        <w:t>Рамочной конвенции Организации Объединенных Наций об изменении климата (РКИКООН) и Конвенции об охране мигрирующих видов диких животных (CMS)</w:t>
      </w:r>
      <w:r w:rsidR="008C43D8" w:rsidRPr="00A54A27">
        <w:rPr>
          <w:color w:val="222222"/>
          <w:sz w:val="22"/>
          <w:szCs w:val="22"/>
          <w:lang w:val="ru-RU"/>
        </w:rPr>
        <w:t>.</w:t>
      </w:r>
      <w:r w:rsidR="0019247E" w:rsidRPr="00A54A27">
        <w:rPr>
          <w:color w:val="222222"/>
          <w:sz w:val="22"/>
          <w:szCs w:val="22"/>
          <w:lang w:val="ru-RU"/>
        </w:rPr>
        <w:t xml:space="preserve"> </w:t>
      </w:r>
      <w:r w:rsidR="008C43D8" w:rsidRPr="00A54A27">
        <w:rPr>
          <w:color w:val="222222"/>
          <w:sz w:val="22"/>
          <w:szCs w:val="22"/>
          <w:lang w:val="ru-RU"/>
        </w:rPr>
        <w:t xml:space="preserve">Они </w:t>
      </w:r>
      <w:r w:rsidR="00895BB4" w:rsidRPr="00A54A27">
        <w:rPr>
          <w:color w:val="222222"/>
          <w:sz w:val="22"/>
          <w:szCs w:val="22"/>
          <w:lang w:val="ru-RU"/>
        </w:rPr>
        <w:t xml:space="preserve">представлены </w:t>
      </w:r>
      <w:r w:rsidR="008C43D8" w:rsidRPr="00A54A27">
        <w:rPr>
          <w:color w:val="222222"/>
          <w:sz w:val="22"/>
          <w:szCs w:val="22"/>
          <w:lang w:val="ru-RU"/>
        </w:rPr>
        <w:t xml:space="preserve">в </w:t>
      </w:r>
      <w:r w:rsidR="003C14BC" w:rsidRPr="00A54A27">
        <w:rPr>
          <w:color w:val="222222"/>
          <w:sz w:val="22"/>
          <w:szCs w:val="22"/>
          <w:lang w:val="ru-RU"/>
        </w:rPr>
        <w:t>п</w:t>
      </w:r>
      <w:r w:rsidR="007C23BB" w:rsidRPr="00A54A27">
        <w:rPr>
          <w:color w:val="222222"/>
          <w:sz w:val="22"/>
          <w:szCs w:val="22"/>
          <w:lang w:val="ru-RU"/>
        </w:rPr>
        <w:t>риложении к настоящему документу.</w:t>
      </w:r>
    </w:p>
    <w:p w:rsidR="001579D1" w:rsidRPr="00A54A27" w:rsidRDefault="007C23BB" w:rsidP="00051FD1">
      <w:pPr>
        <w:pStyle w:val="Para1"/>
        <w:numPr>
          <w:ilvl w:val="0"/>
          <w:numId w:val="13"/>
        </w:numPr>
        <w:suppressLineNumbers/>
        <w:tabs>
          <w:tab w:val="clear" w:pos="360"/>
        </w:tabs>
        <w:suppressAutoHyphens/>
        <w:spacing w:before="120"/>
        <w:jc w:val="both"/>
        <w:rPr>
          <w:kern w:val="22"/>
          <w:sz w:val="22"/>
          <w:szCs w:val="22"/>
          <w:lang w:val="ru-RU"/>
        </w:rPr>
      </w:pPr>
      <w:r w:rsidRPr="00A54A27">
        <w:rPr>
          <w:color w:val="222222"/>
          <w:sz w:val="22"/>
          <w:szCs w:val="22"/>
          <w:lang w:val="ru-RU"/>
        </w:rPr>
        <w:t xml:space="preserve">Кроме того, процессы и </w:t>
      </w:r>
      <w:r w:rsidR="00E5479A">
        <w:rPr>
          <w:color w:val="222222"/>
          <w:sz w:val="22"/>
          <w:szCs w:val="22"/>
          <w:lang w:val="ru-RU"/>
        </w:rPr>
        <w:t xml:space="preserve">итоги работы </w:t>
      </w:r>
      <w:r w:rsidR="00C9687C" w:rsidRPr="00A54A27">
        <w:rPr>
          <w:color w:val="222222"/>
          <w:sz w:val="22"/>
          <w:szCs w:val="22"/>
          <w:lang w:val="ru-RU"/>
        </w:rPr>
        <w:t xml:space="preserve">отдельных </w:t>
      </w:r>
      <w:r w:rsidRPr="00A54A27">
        <w:rPr>
          <w:color w:val="222222"/>
          <w:sz w:val="22"/>
          <w:szCs w:val="22"/>
          <w:lang w:val="ru-RU"/>
        </w:rPr>
        <w:t>механизмов обзора других органов могут</w:t>
      </w:r>
      <w:r w:rsidR="00BE700B" w:rsidRPr="00A54A27">
        <w:rPr>
          <w:color w:val="222222"/>
          <w:sz w:val="22"/>
          <w:szCs w:val="22"/>
          <w:lang w:val="ru-RU"/>
        </w:rPr>
        <w:t xml:space="preserve"> оказаться </w:t>
      </w:r>
      <w:r w:rsidRPr="00A54A27">
        <w:rPr>
          <w:color w:val="222222"/>
          <w:sz w:val="22"/>
          <w:szCs w:val="22"/>
          <w:lang w:val="ru-RU"/>
        </w:rPr>
        <w:t>полезны</w:t>
      </w:r>
      <w:r w:rsidR="00BE700B" w:rsidRPr="00A54A27">
        <w:rPr>
          <w:color w:val="222222"/>
          <w:sz w:val="22"/>
          <w:szCs w:val="22"/>
          <w:lang w:val="ru-RU"/>
        </w:rPr>
        <w:t>ми</w:t>
      </w:r>
      <w:r w:rsidRPr="00A54A27">
        <w:rPr>
          <w:color w:val="222222"/>
          <w:sz w:val="22"/>
          <w:szCs w:val="22"/>
          <w:lang w:val="ru-RU"/>
        </w:rPr>
        <w:t xml:space="preserve"> для поддержки обзора осуществления в рамках Конвенции. Например, </w:t>
      </w:r>
      <w:r w:rsidR="00E50BD5" w:rsidRPr="00A54A27">
        <w:rPr>
          <w:color w:val="222222"/>
          <w:sz w:val="22"/>
          <w:szCs w:val="22"/>
          <w:lang w:val="ru-RU"/>
        </w:rPr>
        <w:t xml:space="preserve">из следующих источников можно почерпнуть </w:t>
      </w:r>
      <w:r w:rsidR="002F5172" w:rsidRPr="00A54A27">
        <w:rPr>
          <w:color w:val="222222"/>
          <w:sz w:val="22"/>
          <w:szCs w:val="22"/>
          <w:lang w:val="ru-RU"/>
        </w:rPr>
        <w:t>информацию</w:t>
      </w:r>
      <w:r w:rsidR="00AF0011">
        <w:rPr>
          <w:color w:val="222222"/>
          <w:sz w:val="22"/>
          <w:szCs w:val="22"/>
          <w:lang w:val="ru-RU"/>
        </w:rPr>
        <w:t xml:space="preserve">, связанную с </w:t>
      </w:r>
      <w:r w:rsidR="002F5172" w:rsidRPr="00A54A27">
        <w:rPr>
          <w:color w:val="222222"/>
          <w:sz w:val="22"/>
          <w:szCs w:val="22"/>
          <w:lang w:val="ru-RU"/>
        </w:rPr>
        <w:t>осуществлени</w:t>
      </w:r>
      <w:r w:rsidR="00AF0011">
        <w:rPr>
          <w:color w:val="222222"/>
          <w:sz w:val="22"/>
          <w:szCs w:val="22"/>
          <w:lang w:val="ru-RU"/>
        </w:rPr>
        <w:t>ем</w:t>
      </w:r>
      <w:r w:rsidR="002F5172" w:rsidRPr="00A54A27">
        <w:rPr>
          <w:color w:val="222222"/>
          <w:sz w:val="22"/>
          <w:szCs w:val="22"/>
          <w:lang w:val="ru-RU"/>
        </w:rPr>
        <w:t xml:space="preserve"> мер в рамках Конвенции</w:t>
      </w:r>
      <w:r w:rsidR="001579D1" w:rsidRPr="00A54A27">
        <w:rPr>
          <w:kern w:val="22"/>
          <w:sz w:val="22"/>
          <w:szCs w:val="22"/>
          <w:lang w:val="ru-RU"/>
        </w:rPr>
        <w:t>:</w:t>
      </w:r>
    </w:p>
    <w:p w:rsidR="001579D1" w:rsidRPr="00A54A27" w:rsidRDefault="00FB1499" w:rsidP="00051FD1">
      <w:pPr>
        <w:numPr>
          <w:ilvl w:val="0"/>
          <w:numId w:val="17"/>
        </w:numPr>
        <w:suppressLineNumbers/>
        <w:suppressAutoHyphens/>
        <w:spacing w:after="120"/>
        <w:ind w:left="0" w:firstLine="720"/>
        <w:jc w:val="both"/>
        <w:rPr>
          <w:snapToGrid w:val="0"/>
          <w:kern w:val="22"/>
          <w:sz w:val="22"/>
          <w:szCs w:val="22"/>
          <w:lang w:val="ru-RU"/>
        </w:rPr>
      </w:pPr>
      <w:r w:rsidRPr="00A54A27">
        <w:rPr>
          <w:snapToGrid w:val="0"/>
          <w:kern w:val="22"/>
          <w:sz w:val="22"/>
          <w:szCs w:val="22"/>
          <w:lang w:val="ru-RU"/>
        </w:rPr>
        <w:t>О</w:t>
      </w:r>
      <w:r w:rsidR="007C23BB" w:rsidRPr="00A54A27">
        <w:rPr>
          <w:color w:val="222222"/>
          <w:sz w:val="22"/>
          <w:szCs w:val="22"/>
          <w:lang w:val="ru-RU"/>
        </w:rPr>
        <w:t xml:space="preserve">бзоры </w:t>
      </w:r>
      <w:r w:rsidR="002B382C" w:rsidRPr="00A54A27">
        <w:rPr>
          <w:color w:val="222222"/>
          <w:sz w:val="22"/>
          <w:szCs w:val="22"/>
          <w:lang w:val="ru-RU"/>
        </w:rPr>
        <w:t xml:space="preserve">по вопросам </w:t>
      </w:r>
      <w:r w:rsidR="007C23BB" w:rsidRPr="00A54A27">
        <w:rPr>
          <w:color w:val="222222"/>
          <w:sz w:val="22"/>
          <w:szCs w:val="22"/>
          <w:lang w:val="ru-RU"/>
        </w:rPr>
        <w:t>биоразнообразия</w:t>
      </w:r>
      <w:r w:rsidR="002B382C" w:rsidRPr="00A54A27">
        <w:rPr>
          <w:color w:val="222222"/>
          <w:sz w:val="22"/>
          <w:szCs w:val="22"/>
          <w:lang w:val="ru-RU"/>
        </w:rPr>
        <w:t xml:space="preserve">, проводимые </w:t>
      </w:r>
      <w:r w:rsidR="007C23BB" w:rsidRPr="00A54A27">
        <w:rPr>
          <w:color w:val="222222"/>
          <w:sz w:val="22"/>
          <w:szCs w:val="22"/>
          <w:lang w:val="ru-RU"/>
        </w:rPr>
        <w:t>Организаци</w:t>
      </w:r>
      <w:r w:rsidR="002B382C" w:rsidRPr="00A54A27">
        <w:rPr>
          <w:color w:val="222222"/>
          <w:sz w:val="22"/>
          <w:szCs w:val="22"/>
          <w:lang w:val="ru-RU"/>
        </w:rPr>
        <w:t>ей</w:t>
      </w:r>
      <w:r w:rsidR="007C23BB" w:rsidRPr="00A54A27">
        <w:rPr>
          <w:color w:val="222222"/>
          <w:sz w:val="22"/>
          <w:szCs w:val="22"/>
          <w:lang w:val="ru-RU"/>
        </w:rPr>
        <w:t xml:space="preserve"> экономического сотрудничества и развития</w:t>
      </w:r>
      <w:r w:rsidR="001B6B40" w:rsidRPr="00A54A27">
        <w:rPr>
          <w:color w:val="222222"/>
          <w:sz w:val="22"/>
          <w:szCs w:val="22"/>
          <w:lang w:val="ru-RU"/>
        </w:rPr>
        <w:t xml:space="preserve">, </w:t>
      </w:r>
      <w:r w:rsidR="008A7F30">
        <w:rPr>
          <w:color w:val="222222"/>
          <w:sz w:val="22"/>
          <w:szCs w:val="22"/>
          <w:lang w:val="ru-RU"/>
        </w:rPr>
        <w:t xml:space="preserve">и </w:t>
      </w:r>
      <w:r w:rsidR="007C23BB" w:rsidRPr="00A54A27">
        <w:rPr>
          <w:color w:val="222222"/>
          <w:sz w:val="22"/>
          <w:szCs w:val="22"/>
          <w:lang w:val="ru-RU"/>
        </w:rPr>
        <w:t>други</w:t>
      </w:r>
      <w:r w:rsidR="001B6B40" w:rsidRPr="00A54A27">
        <w:rPr>
          <w:color w:val="222222"/>
          <w:sz w:val="22"/>
          <w:szCs w:val="22"/>
          <w:lang w:val="ru-RU"/>
        </w:rPr>
        <w:t>е</w:t>
      </w:r>
      <w:r w:rsidR="007C23BB" w:rsidRPr="00A54A27">
        <w:rPr>
          <w:color w:val="222222"/>
          <w:sz w:val="22"/>
          <w:szCs w:val="22"/>
          <w:lang w:val="ru-RU"/>
        </w:rPr>
        <w:t xml:space="preserve"> соответствующи</w:t>
      </w:r>
      <w:r w:rsidR="00B17438" w:rsidRPr="00A54A27">
        <w:rPr>
          <w:color w:val="222222"/>
          <w:sz w:val="22"/>
          <w:szCs w:val="22"/>
          <w:lang w:val="ru-RU"/>
        </w:rPr>
        <w:t>е</w:t>
      </w:r>
      <w:r w:rsidR="007C23BB" w:rsidRPr="00A54A27">
        <w:rPr>
          <w:color w:val="222222"/>
          <w:sz w:val="22"/>
          <w:szCs w:val="22"/>
          <w:lang w:val="ru-RU"/>
        </w:rPr>
        <w:t xml:space="preserve"> секторальны</w:t>
      </w:r>
      <w:r w:rsidR="0053787E" w:rsidRPr="00A54A27">
        <w:rPr>
          <w:color w:val="222222"/>
          <w:sz w:val="22"/>
          <w:szCs w:val="22"/>
          <w:lang w:val="ru-RU"/>
        </w:rPr>
        <w:t>е</w:t>
      </w:r>
      <w:r w:rsidR="007C23BB" w:rsidRPr="00A54A27">
        <w:rPr>
          <w:color w:val="222222"/>
          <w:sz w:val="22"/>
          <w:szCs w:val="22"/>
          <w:lang w:val="ru-RU"/>
        </w:rPr>
        <w:t xml:space="preserve"> или тематически</w:t>
      </w:r>
      <w:r w:rsidR="0053787E" w:rsidRPr="00A54A27">
        <w:rPr>
          <w:color w:val="222222"/>
          <w:sz w:val="22"/>
          <w:szCs w:val="22"/>
          <w:lang w:val="ru-RU"/>
        </w:rPr>
        <w:t>е</w:t>
      </w:r>
      <w:r w:rsidR="007C23BB" w:rsidRPr="00A54A27">
        <w:rPr>
          <w:color w:val="222222"/>
          <w:sz w:val="22"/>
          <w:szCs w:val="22"/>
          <w:lang w:val="ru-RU"/>
        </w:rPr>
        <w:t xml:space="preserve"> обзор</w:t>
      </w:r>
      <w:r w:rsidR="0053787E" w:rsidRPr="00A54A27">
        <w:rPr>
          <w:color w:val="222222"/>
          <w:sz w:val="22"/>
          <w:szCs w:val="22"/>
          <w:lang w:val="ru-RU"/>
        </w:rPr>
        <w:t>ы</w:t>
      </w:r>
      <w:r w:rsidR="001E039F" w:rsidRPr="00A54A27">
        <w:rPr>
          <w:snapToGrid w:val="0"/>
          <w:kern w:val="22"/>
          <w:sz w:val="22"/>
          <w:szCs w:val="22"/>
          <w:lang w:val="ru-RU"/>
        </w:rPr>
        <w:t>;</w:t>
      </w:r>
    </w:p>
    <w:p w:rsidR="001579D1" w:rsidRPr="00A54A27" w:rsidRDefault="00C62EC5" w:rsidP="00051FD1">
      <w:pPr>
        <w:numPr>
          <w:ilvl w:val="0"/>
          <w:numId w:val="17"/>
        </w:numPr>
        <w:suppressLineNumbers/>
        <w:suppressAutoHyphens/>
        <w:spacing w:after="120"/>
        <w:ind w:left="0" w:firstLine="720"/>
        <w:jc w:val="both"/>
        <w:rPr>
          <w:snapToGrid w:val="0"/>
          <w:kern w:val="22"/>
          <w:sz w:val="22"/>
          <w:szCs w:val="22"/>
          <w:lang w:val="ru-RU"/>
        </w:rPr>
      </w:pPr>
      <w:r w:rsidRPr="00A54A27">
        <w:rPr>
          <w:snapToGrid w:val="0"/>
          <w:kern w:val="22"/>
          <w:sz w:val="22"/>
          <w:szCs w:val="22"/>
          <w:lang w:val="ru-RU"/>
        </w:rPr>
        <w:t>Д</w:t>
      </w:r>
      <w:r w:rsidR="007C23BB" w:rsidRPr="00A54A27">
        <w:rPr>
          <w:color w:val="222222"/>
          <w:sz w:val="22"/>
          <w:szCs w:val="22"/>
          <w:lang w:val="ru-RU"/>
        </w:rPr>
        <w:t xml:space="preserve">обровольные национальные обзоры осуществления Повестки дня </w:t>
      </w:r>
      <w:r w:rsidR="00D55A5C" w:rsidRPr="00A54A27">
        <w:rPr>
          <w:color w:val="222222"/>
          <w:sz w:val="22"/>
          <w:szCs w:val="22"/>
          <w:lang w:val="ru-RU"/>
        </w:rPr>
        <w:t>в области у</w:t>
      </w:r>
      <w:r w:rsidR="007C23BB" w:rsidRPr="00A54A27">
        <w:rPr>
          <w:color w:val="222222"/>
          <w:sz w:val="22"/>
          <w:szCs w:val="22"/>
          <w:lang w:val="ru-RU"/>
        </w:rPr>
        <w:t xml:space="preserve">стойчивого развития </w:t>
      </w:r>
      <w:r w:rsidR="00D55A5C" w:rsidRPr="00A54A27">
        <w:rPr>
          <w:color w:val="222222"/>
          <w:sz w:val="22"/>
          <w:szCs w:val="22"/>
          <w:lang w:val="ru-RU"/>
        </w:rPr>
        <w:t xml:space="preserve">до </w:t>
      </w:r>
      <w:r w:rsidR="007C23BB" w:rsidRPr="00A54A27">
        <w:rPr>
          <w:color w:val="222222"/>
          <w:sz w:val="22"/>
          <w:szCs w:val="22"/>
          <w:lang w:val="ru-RU"/>
        </w:rPr>
        <w:t>2030</w:t>
      </w:r>
      <w:r w:rsidR="00D55A5C" w:rsidRPr="00A54A27">
        <w:rPr>
          <w:sz w:val="22"/>
          <w:szCs w:val="22"/>
          <w:lang w:val="ru-RU"/>
        </w:rPr>
        <w:t> </w:t>
      </w:r>
      <w:r w:rsidR="007C23BB" w:rsidRPr="00A54A27">
        <w:rPr>
          <w:color w:val="222222"/>
          <w:sz w:val="22"/>
          <w:szCs w:val="22"/>
          <w:lang w:val="ru-RU"/>
        </w:rPr>
        <w:t>года под эгидой</w:t>
      </w:r>
      <w:r w:rsidR="000C08A9" w:rsidRPr="00A54A27">
        <w:rPr>
          <w:color w:val="222222"/>
          <w:sz w:val="22"/>
          <w:szCs w:val="22"/>
          <w:lang w:val="ru-RU"/>
        </w:rPr>
        <w:t xml:space="preserve"> Политического форума высокого уровня</w:t>
      </w:r>
      <w:r w:rsidR="00004A24" w:rsidRPr="00A54A27">
        <w:rPr>
          <w:snapToGrid w:val="0"/>
          <w:kern w:val="22"/>
          <w:sz w:val="22"/>
          <w:szCs w:val="22"/>
          <w:lang w:val="ru-RU"/>
        </w:rPr>
        <w:t>;</w:t>
      </w:r>
    </w:p>
    <w:p w:rsidR="00D673F8" w:rsidRPr="00A54A27" w:rsidRDefault="00C92A6F" w:rsidP="00051FD1">
      <w:pPr>
        <w:numPr>
          <w:ilvl w:val="0"/>
          <w:numId w:val="17"/>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Н</w:t>
      </w:r>
      <w:r w:rsidR="007C23BB" w:rsidRPr="00A54A27">
        <w:rPr>
          <w:color w:val="222222"/>
          <w:sz w:val="22"/>
          <w:szCs w:val="22"/>
          <w:lang w:val="ru-RU"/>
        </w:rPr>
        <w:t xml:space="preserve">ациональные </w:t>
      </w:r>
      <w:r w:rsidR="00277E95" w:rsidRPr="00A54A27">
        <w:rPr>
          <w:color w:val="222222"/>
          <w:sz w:val="22"/>
          <w:szCs w:val="22"/>
          <w:lang w:val="ru-RU"/>
        </w:rPr>
        <w:t xml:space="preserve">аудиторские </w:t>
      </w:r>
      <w:r w:rsidR="007C23BB" w:rsidRPr="00A54A27">
        <w:rPr>
          <w:color w:val="222222"/>
          <w:sz w:val="22"/>
          <w:szCs w:val="22"/>
          <w:lang w:val="ru-RU"/>
        </w:rPr>
        <w:t>процессы (см.</w:t>
      </w:r>
      <w:r w:rsidRPr="00A54A27">
        <w:rPr>
          <w:color w:val="222222"/>
          <w:sz w:val="22"/>
          <w:szCs w:val="22"/>
          <w:lang w:val="ru-RU"/>
        </w:rPr>
        <w:t> </w:t>
      </w:r>
      <w:r w:rsidR="007C23BB" w:rsidRPr="00A54A27">
        <w:rPr>
          <w:color w:val="222222"/>
          <w:sz w:val="22"/>
          <w:szCs w:val="22"/>
          <w:lang w:val="ru-RU"/>
        </w:rPr>
        <w:t>раздел III)</w:t>
      </w:r>
      <w:r w:rsidR="00FC2FB0" w:rsidRPr="00A54A27">
        <w:rPr>
          <w:snapToGrid w:val="0"/>
          <w:kern w:val="22"/>
          <w:sz w:val="22"/>
          <w:szCs w:val="22"/>
          <w:lang w:val="ru-RU"/>
        </w:rPr>
        <w:t>;</w:t>
      </w:r>
    </w:p>
    <w:p w:rsidR="001579D1" w:rsidRPr="00A54A27" w:rsidRDefault="007C23BB" w:rsidP="00051FD1">
      <w:pPr>
        <w:numPr>
          <w:ilvl w:val="0"/>
          <w:numId w:val="17"/>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Обзоры прогресса в осуществлении</w:t>
      </w:r>
      <w:r w:rsidR="00F7534C" w:rsidRPr="00A54A27">
        <w:rPr>
          <w:color w:val="222222"/>
          <w:sz w:val="22"/>
          <w:szCs w:val="22"/>
          <w:lang w:val="ru-RU"/>
        </w:rPr>
        <w:t xml:space="preserve">, </w:t>
      </w:r>
      <w:r w:rsidR="00EC2473">
        <w:rPr>
          <w:color w:val="222222"/>
          <w:sz w:val="22"/>
          <w:szCs w:val="22"/>
          <w:lang w:val="ru-RU"/>
        </w:rPr>
        <w:t xml:space="preserve">проводимые </w:t>
      </w:r>
      <w:r w:rsidRPr="00A54A27">
        <w:rPr>
          <w:color w:val="222222"/>
          <w:sz w:val="22"/>
          <w:szCs w:val="22"/>
          <w:lang w:val="ru-RU"/>
        </w:rPr>
        <w:t>негосударственными субъектами</w:t>
      </w:r>
      <w:r w:rsidR="002B714F" w:rsidRPr="00A54A27">
        <w:rPr>
          <w:snapToGrid w:val="0"/>
          <w:kern w:val="22"/>
          <w:sz w:val="22"/>
          <w:szCs w:val="22"/>
          <w:lang w:val="ru-RU"/>
        </w:rPr>
        <w:t>.</w:t>
      </w:r>
    </w:p>
    <w:p w:rsidR="003203BE" w:rsidRPr="00A54A27" w:rsidRDefault="007C23BB" w:rsidP="00644480">
      <w:pPr>
        <w:pStyle w:val="Heading1"/>
        <w:numPr>
          <w:ilvl w:val="0"/>
          <w:numId w:val="14"/>
        </w:numPr>
        <w:suppressLineNumbers/>
        <w:suppressAutoHyphens/>
        <w:spacing w:before="120"/>
        <w:ind w:left="0" w:firstLine="0"/>
        <w:rPr>
          <w:snapToGrid w:val="0"/>
          <w:kern w:val="22"/>
          <w:sz w:val="22"/>
          <w:szCs w:val="22"/>
          <w:lang w:val="ru-RU"/>
        </w:rPr>
      </w:pPr>
      <w:r w:rsidRPr="00A54A27">
        <w:rPr>
          <w:bCs/>
          <w:color w:val="222222"/>
          <w:sz w:val="22"/>
          <w:szCs w:val="22"/>
          <w:lang w:val="ru-RU"/>
        </w:rPr>
        <w:t xml:space="preserve">ПРОГРЕСС В </w:t>
      </w:r>
      <w:r w:rsidR="00B60133" w:rsidRPr="00A54A27">
        <w:rPr>
          <w:bCs/>
          <w:color w:val="222222"/>
          <w:sz w:val="22"/>
          <w:szCs w:val="22"/>
          <w:lang w:val="ru-RU"/>
        </w:rPr>
        <w:t xml:space="preserve">развитии </w:t>
      </w:r>
      <w:r w:rsidRPr="00A54A27">
        <w:rPr>
          <w:bCs/>
          <w:color w:val="222222"/>
          <w:sz w:val="22"/>
          <w:szCs w:val="22"/>
          <w:lang w:val="ru-RU"/>
        </w:rPr>
        <w:t>МЕХАНИЗМ</w:t>
      </w:r>
      <w:r w:rsidR="00B60133" w:rsidRPr="00A54A27">
        <w:rPr>
          <w:bCs/>
          <w:color w:val="222222"/>
          <w:sz w:val="22"/>
          <w:szCs w:val="22"/>
          <w:lang w:val="ru-RU"/>
        </w:rPr>
        <w:t xml:space="preserve">ов </w:t>
      </w:r>
      <w:r w:rsidRPr="00A54A27">
        <w:rPr>
          <w:bCs/>
          <w:color w:val="222222"/>
          <w:sz w:val="22"/>
          <w:szCs w:val="22"/>
          <w:lang w:val="ru-RU"/>
        </w:rPr>
        <w:t>ОБЗОРА ОСУЩЕСТВЛЕНИЯ</w:t>
      </w:r>
    </w:p>
    <w:p w:rsidR="003203BE" w:rsidRPr="00A54A27" w:rsidRDefault="00A033EB"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В </w:t>
      </w:r>
      <w:r w:rsidR="002332EC" w:rsidRPr="00A54A27">
        <w:rPr>
          <w:color w:val="222222"/>
          <w:sz w:val="22"/>
          <w:szCs w:val="22"/>
          <w:lang w:val="ru-RU"/>
        </w:rPr>
        <w:t>настоящем р</w:t>
      </w:r>
      <w:r w:rsidRPr="00A54A27">
        <w:rPr>
          <w:color w:val="222222"/>
          <w:sz w:val="22"/>
          <w:szCs w:val="22"/>
          <w:lang w:val="ru-RU"/>
        </w:rPr>
        <w:t xml:space="preserve">азделе </w:t>
      </w:r>
      <w:r w:rsidR="00947FAE" w:rsidRPr="00A54A27">
        <w:rPr>
          <w:color w:val="222222"/>
          <w:sz w:val="22"/>
          <w:szCs w:val="22"/>
          <w:lang w:val="ru-RU"/>
        </w:rPr>
        <w:t xml:space="preserve">рассматривается </w:t>
      </w:r>
      <w:r w:rsidRPr="00A54A27">
        <w:rPr>
          <w:color w:val="222222"/>
          <w:sz w:val="22"/>
          <w:szCs w:val="22"/>
          <w:lang w:val="ru-RU"/>
        </w:rPr>
        <w:t>вопрос о том, как корректировки в формате национальной отчетности</w:t>
      </w:r>
      <w:r w:rsidR="008F7843" w:rsidRPr="00A54A27">
        <w:rPr>
          <w:color w:val="222222"/>
          <w:sz w:val="22"/>
          <w:szCs w:val="22"/>
          <w:lang w:val="ru-RU"/>
        </w:rPr>
        <w:t xml:space="preserve">, а также </w:t>
      </w:r>
      <w:r w:rsidR="00D875D0" w:rsidRPr="00A54A27">
        <w:rPr>
          <w:color w:val="222222"/>
          <w:sz w:val="22"/>
          <w:szCs w:val="22"/>
          <w:lang w:val="ru-RU"/>
        </w:rPr>
        <w:t xml:space="preserve">достижения в </w:t>
      </w:r>
      <w:r w:rsidRPr="00A54A27">
        <w:rPr>
          <w:color w:val="222222"/>
          <w:sz w:val="22"/>
          <w:szCs w:val="22"/>
          <w:lang w:val="ru-RU"/>
        </w:rPr>
        <w:t>анализе национальных докладов и визуализаци</w:t>
      </w:r>
      <w:r w:rsidR="00A95561" w:rsidRPr="00A54A27">
        <w:rPr>
          <w:color w:val="222222"/>
          <w:sz w:val="22"/>
          <w:szCs w:val="22"/>
          <w:lang w:val="ru-RU"/>
        </w:rPr>
        <w:t>я</w:t>
      </w:r>
      <w:r w:rsidRPr="00A54A27">
        <w:rPr>
          <w:color w:val="222222"/>
          <w:sz w:val="22"/>
          <w:szCs w:val="22"/>
          <w:lang w:val="ru-RU"/>
        </w:rPr>
        <w:t xml:space="preserve"> способствовали укреплению механизма обзора </w:t>
      </w:r>
      <w:r w:rsidR="00B36F66" w:rsidRPr="00A54A27">
        <w:rPr>
          <w:color w:val="222222"/>
          <w:sz w:val="22"/>
          <w:szCs w:val="22"/>
          <w:lang w:val="ru-RU"/>
        </w:rPr>
        <w:t xml:space="preserve">осуществления </w:t>
      </w:r>
      <w:r w:rsidRPr="00A54A27">
        <w:rPr>
          <w:color w:val="222222"/>
          <w:sz w:val="22"/>
          <w:szCs w:val="22"/>
          <w:lang w:val="ru-RU"/>
        </w:rPr>
        <w:t>Конвенции. В нем также рассматрив</w:t>
      </w:r>
      <w:r w:rsidR="009D0C68" w:rsidRPr="00A54A27">
        <w:rPr>
          <w:color w:val="222222"/>
          <w:sz w:val="22"/>
          <w:szCs w:val="22"/>
          <w:lang w:val="ru-RU"/>
        </w:rPr>
        <w:t>а</w:t>
      </w:r>
      <w:r w:rsidR="00C83785" w:rsidRPr="00A54A27">
        <w:rPr>
          <w:color w:val="222222"/>
          <w:sz w:val="22"/>
          <w:szCs w:val="22"/>
          <w:lang w:val="ru-RU"/>
        </w:rPr>
        <w:t xml:space="preserve">ется прогресс в </w:t>
      </w:r>
      <w:r w:rsidR="00194D61" w:rsidRPr="00A54A27">
        <w:rPr>
          <w:color w:val="222222"/>
          <w:sz w:val="22"/>
          <w:szCs w:val="22"/>
          <w:lang w:val="ru-RU"/>
        </w:rPr>
        <w:t xml:space="preserve">реализации </w:t>
      </w:r>
      <w:r w:rsidRPr="00A54A27">
        <w:rPr>
          <w:color w:val="222222"/>
          <w:sz w:val="22"/>
          <w:szCs w:val="22"/>
          <w:lang w:val="ru-RU"/>
        </w:rPr>
        <w:t>экспериментального этапа добровольно</w:t>
      </w:r>
      <w:r w:rsidR="00CF7110" w:rsidRPr="00A54A27">
        <w:rPr>
          <w:color w:val="222222"/>
          <w:sz w:val="22"/>
          <w:szCs w:val="22"/>
          <w:lang w:val="ru-RU"/>
        </w:rPr>
        <w:t>й коллегиально</w:t>
      </w:r>
      <w:r w:rsidR="00047719" w:rsidRPr="00A54A27">
        <w:rPr>
          <w:color w:val="222222"/>
          <w:sz w:val="22"/>
          <w:szCs w:val="22"/>
          <w:lang w:val="ru-RU"/>
        </w:rPr>
        <w:t>й</w:t>
      </w:r>
      <w:r w:rsidR="00CF7110" w:rsidRPr="00A54A27">
        <w:rPr>
          <w:color w:val="222222"/>
          <w:sz w:val="22"/>
          <w:szCs w:val="22"/>
          <w:lang w:val="ru-RU"/>
        </w:rPr>
        <w:t xml:space="preserve"> оценки </w:t>
      </w:r>
      <w:r w:rsidRPr="00A54A27">
        <w:rPr>
          <w:color w:val="222222"/>
          <w:sz w:val="22"/>
          <w:szCs w:val="22"/>
          <w:lang w:val="ru-RU"/>
        </w:rPr>
        <w:t>и использовани</w:t>
      </w:r>
      <w:r w:rsidR="0023378F" w:rsidRPr="00A54A27">
        <w:rPr>
          <w:color w:val="222222"/>
          <w:sz w:val="22"/>
          <w:szCs w:val="22"/>
          <w:lang w:val="ru-RU"/>
        </w:rPr>
        <w:t>е</w:t>
      </w:r>
      <w:r w:rsidRPr="00A54A27">
        <w:rPr>
          <w:color w:val="222222"/>
          <w:sz w:val="22"/>
          <w:szCs w:val="22"/>
          <w:lang w:val="ru-RU"/>
        </w:rPr>
        <w:t xml:space="preserve"> инструмента </w:t>
      </w:r>
      <w:r w:rsidR="00300A9D" w:rsidRPr="00A54A27">
        <w:rPr>
          <w:color w:val="222222"/>
          <w:sz w:val="22"/>
          <w:szCs w:val="22"/>
          <w:lang w:val="ru-RU"/>
        </w:rPr>
        <w:t>о</w:t>
      </w:r>
      <w:r w:rsidRPr="00A54A27">
        <w:rPr>
          <w:color w:val="222222"/>
          <w:sz w:val="22"/>
          <w:szCs w:val="22"/>
          <w:lang w:val="ru-RU"/>
        </w:rPr>
        <w:t>тслеживания решений</w:t>
      </w:r>
      <w:r w:rsidR="00B3692B" w:rsidRPr="00A54A27">
        <w:rPr>
          <w:color w:val="222222"/>
          <w:sz w:val="22"/>
          <w:szCs w:val="22"/>
          <w:lang w:val="ru-RU"/>
        </w:rPr>
        <w:t xml:space="preserve">, </w:t>
      </w:r>
      <w:r w:rsidRPr="00A54A27">
        <w:rPr>
          <w:color w:val="222222"/>
          <w:sz w:val="22"/>
          <w:szCs w:val="22"/>
          <w:lang w:val="ru-RU"/>
        </w:rPr>
        <w:t>с</w:t>
      </w:r>
      <w:r w:rsidR="00B3692B" w:rsidRPr="00A54A27">
        <w:rPr>
          <w:color w:val="222222"/>
          <w:sz w:val="22"/>
          <w:szCs w:val="22"/>
          <w:lang w:val="ru-RU"/>
        </w:rPr>
        <w:t>пособствующе</w:t>
      </w:r>
      <w:r w:rsidR="00C76C53">
        <w:rPr>
          <w:color w:val="222222"/>
          <w:sz w:val="22"/>
          <w:szCs w:val="22"/>
          <w:lang w:val="ru-RU"/>
        </w:rPr>
        <w:t>го</w:t>
      </w:r>
      <w:r w:rsidR="00B3692B" w:rsidRPr="00A54A27">
        <w:rPr>
          <w:color w:val="222222"/>
          <w:sz w:val="22"/>
          <w:szCs w:val="22"/>
          <w:lang w:val="ru-RU"/>
        </w:rPr>
        <w:t xml:space="preserve"> </w:t>
      </w:r>
      <w:r w:rsidRPr="00A54A27">
        <w:rPr>
          <w:color w:val="222222"/>
          <w:sz w:val="22"/>
          <w:szCs w:val="22"/>
          <w:lang w:val="ru-RU"/>
        </w:rPr>
        <w:t xml:space="preserve">обзору </w:t>
      </w:r>
      <w:r w:rsidR="00822B1C" w:rsidRPr="00A54A27">
        <w:rPr>
          <w:color w:val="222222"/>
          <w:sz w:val="22"/>
          <w:szCs w:val="22"/>
          <w:lang w:val="ru-RU"/>
        </w:rPr>
        <w:t xml:space="preserve">выполнения </w:t>
      </w:r>
      <w:r w:rsidRPr="00A54A27">
        <w:rPr>
          <w:color w:val="222222"/>
          <w:sz w:val="22"/>
          <w:szCs w:val="22"/>
          <w:lang w:val="ru-RU"/>
        </w:rPr>
        <w:t xml:space="preserve">решений. </w:t>
      </w:r>
      <w:r w:rsidR="00643593" w:rsidRPr="00A54A27">
        <w:rPr>
          <w:color w:val="222222"/>
          <w:sz w:val="22"/>
          <w:szCs w:val="22"/>
          <w:lang w:val="ru-RU"/>
        </w:rPr>
        <w:t xml:space="preserve">В дополнение к </w:t>
      </w:r>
      <w:r w:rsidRPr="00A54A27">
        <w:rPr>
          <w:color w:val="222222"/>
          <w:sz w:val="22"/>
          <w:szCs w:val="22"/>
          <w:lang w:val="ru-RU"/>
        </w:rPr>
        <w:t>эти</w:t>
      </w:r>
      <w:r w:rsidR="00643593" w:rsidRPr="00A54A27">
        <w:rPr>
          <w:color w:val="222222"/>
          <w:sz w:val="22"/>
          <w:szCs w:val="22"/>
          <w:lang w:val="ru-RU"/>
        </w:rPr>
        <w:t>м</w:t>
      </w:r>
      <w:r w:rsidRPr="00A54A27">
        <w:rPr>
          <w:color w:val="222222"/>
          <w:sz w:val="22"/>
          <w:szCs w:val="22"/>
          <w:lang w:val="ru-RU"/>
        </w:rPr>
        <w:t xml:space="preserve"> механизм</w:t>
      </w:r>
      <w:r w:rsidR="00643593" w:rsidRPr="00A54A27">
        <w:rPr>
          <w:color w:val="222222"/>
          <w:sz w:val="22"/>
          <w:szCs w:val="22"/>
          <w:lang w:val="ru-RU"/>
        </w:rPr>
        <w:t xml:space="preserve">ам </w:t>
      </w:r>
      <w:r w:rsidRPr="00A54A27">
        <w:rPr>
          <w:color w:val="222222"/>
          <w:sz w:val="22"/>
          <w:szCs w:val="22"/>
          <w:lang w:val="ru-RU"/>
        </w:rPr>
        <w:t>в рамках Конвенции</w:t>
      </w:r>
      <w:r w:rsidR="00643593" w:rsidRPr="00A54A27">
        <w:rPr>
          <w:color w:val="222222"/>
          <w:sz w:val="22"/>
          <w:szCs w:val="22"/>
          <w:lang w:val="ru-RU"/>
        </w:rPr>
        <w:t xml:space="preserve"> </w:t>
      </w:r>
      <w:r w:rsidR="003D32D1" w:rsidRPr="00A54A27">
        <w:rPr>
          <w:color w:val="222222"/>
          <w:sz w:val="22"/>
          <w:szCs w:val="22"/>
          <w:lang w:val="ru-RU"/>
        </w:rPr>
        <w:t xml:space="preserve">применяются </w:t>
      </w:r>
      <w:r w:rsidRPr="00A54A27">
        <w:rPr>
          <w:color w:val="222222"/>
          <w:sz w:val="22"/>
          <w:szCs w:val="22"/>
          <w:lang w:val="ru-RU"/>
        </w:rPr>
        <w:t>подходы</w:t>
      </w:r>
      <w:r w:rsidR="00643593" w:rsidRPr="00A54A27">
        <w:rPr>
          <w:color w:val="222222"/>
          <w:sz w:val="22"/>
          <w:szCs w:val="22"/>
          <w:lang w:val="ru-RU"/>
        </w:rPr>
        <w:t>, основан</w:t>
      </w:r>
      <w:r w:rsidR="00B339F6">
        <w:rPr>
          <w:color w:val="222222"/>
          <w:sz w:val="22"/>
          <w:szCs w:val="22"/>
          <w:lang w:val="ru-RU"/>
        </w:rPr>
        <w:t>ные</w:t>
      </w:r>
      <w:r w:rsidR="00643593" w:rsidRPr="00A54A27">
        <w:rPr>
          <w:color w:val="222222"/>
          <w:sz w:val="22"/>
          <w:szCs w:val="22"/>
          <w:lang w:val="ru-RU"/>
        </w:rPr>
        <w:t xml:space="preserve"> на аудиторских проверках</w:t>
      </w:r>
      <w:r w:rsidR="009E5842" w:rsidRPr="00A54A27">
        <w:rPr>
          <w:color w:val="222222"/>
          <w:sz w:val="22"/>
          <w:szCs w:val="22"/>
          <w:lang w:val="ru-RU"/>
        </w:rPr>
        <w:t>,</w:t>
      </w:r>
      <w:r w:rsidR="00643593" w:rsidRPr="00A54A27">
        <w:rPr>
          <w:color w:val="222222"/>
          <w:sz w:val="22"/>
          <w:szCs w:val="22"/>
          <w:lang w:val="ru-RU"/>
        </w:rPr>
        <w:t xml:space="preserve"> </w:t>
      </w:r>
      <w:r w:rsidR="000000A7">
        <w:rPr>
          <w:color w:val="222222"/>
          <w:sz w:val="22"/>
          <w:szCs w:val="22"/>
          <w:lang w:val="ru-RU"/>
        </w:rPr>
        <w:t xml:space="preserve">с помощью </w:t>
      </w:r>
      <w:r w:rsidR="00B339F6">
        <w:rPr>
          <w:color w:val="222222"/>
          <w:sz w:val="22"/>
          <w:szCs w:val="22"/>
          <w:lang w:val="ru-RU"/>
        </w:rPr>
        <w:t>которы</w:t>
      </w:r>
      <w:r w:rsidR="000000A7">
        <w:rPr>
          <w:color w:val="222222"/>
          <w:sz w:val="22"/>
          <w:szCs w:val="22"/>
          <w:lang w:val="ru-RU"/>
        </w:rPr>
        <w:t>х</w:t>
      </w:r>
      <w:r w:rsidR="00B339F6">
        <w:rPr>
          <w:color w:val="222222"/>
          <w:sz w:val="22"/>
          <w:szCs w:val="22"/>
          <w:lang w:val="ru-RU"/>
        </w:rPr>
        <w:t xml:space="preserve"> </w:t>
      </w:r>
      <w:r w:rsidR="002E2659" w:rsidRPr="00A54A27">
        <w:rPr>
          <w:color w:val="222222"/>
          <w:sz w:val="22"/>
          <w:szCs w:val="22"/>
          <w:lang w:val="ru-RU"/>
        </w:rPr>
        <w:t>о</w:t>
      </w:r>
      <w:r w:rsidRPr="00A54A27">
        <w:rPr>
          <w:color w:val="222222"/>
          <w:sz w:val="22"/>
          <w:szCs w:val="22"/>
          <w:lang w:val="ru-RU"/>
        </w:rPr>
        <w:t>цен</w:t>
      </w:r>
      <w:r w:rsidR="002E2659" w:rsidRPr="00A54A27">
        <w:rPr>
          <w:color w:val="222222"/>
          <w:sz w:val="22"/>
          <w:szCs w:val="22"/>
          <w:lang w:val="ru-RU"/>
        </w:rPr>
        <w:t>и</w:t>
      </w:r>
      <w:r w:rsidR="00B339F6">
        <w:rPr>
          <w:color w:val="222222"/>
          <w:sz w:val="22"/>
          <w:szCs w:val="22"/>
          <w:lang w:val="ru-RU"/>
        </w:rPr>
        <w:t xml:space="preserve">вается </w:t>
      </w:r>
      <w:r w:rsidR="002E2659" w:rsidRPr="00A54A27">
        <w:rPr>
          <w:color w:val="222222"/>
          <w:sz w:val="22"/>
          <w:szCs w:val="22"/>
          <w:lang w:val="ru-RU"/>
        </w:rPr>
        <w:t>э</w:t>
      </w:r>
      <w:r w:rsidRPr="00A54A27">
        <w:rPr>
          <w:color w:val="222222"/>
          <w:sz w:val="22"/>
          <w:szCs w:val="22"/>
          <w:lang w:val="ru-RU"/>
        </w:rPr>
        <w:t>ффективност</w:t>
      </w:r>
      <w:r w:rsidR="002E2659" w:rsidRPr="00A54A27">
        <w:rPr>
          <w:color w:val="222222"/>
          <w:sz w:val="22"/>
          <w:szCs w:val="22"/>
          <w:lang w:val="ru-RU"/>
        </w:rPr>
        <w:t>ь</w:t>
      </w:r>
      <w:r w:rsidRPr="00A54A27">
        <w:rPr>
          <w:color w:val="222222"/>
          <w:sz w:val="22"/>
          <w:szCs w:val="22"/>
          <w:lang w:val="ru-RU"/>
        </w:rPr>
        <w:t xml:space="preserve"> мер. </w:t>
      </w:r>
      <w:r w:rsidR="006F7B58" w:rsidRPr="00A54A27">
        <w:rPr>
          <w:color w:val="222222"/>
          <w:sz w:val="22"/>
          <w:szCs w:val="22"/>
          <w:lang w:val="ru-RU"/>
        </w:rPr>
        <w:t xml:space="preserve">В данном разделе также рассматриваются </w:t>
      </w:r>
      <w:r w:rsidR="00175342" w:rsidRPr="00A54A27">
        <w:rPr>
          <w:color w:val="222222"/>
          <w:sz w:val="22"/>
          <w:szCs w:val="22"/>
          <w:lang w:val="ru-RU"/>
        </w:rPr>
        <w:t xml:space="preserve">последние </w:t>
      </w:r>
      <w:r w:rsidRPr="00A54A27">
        <w:rPr>
          <w:color w:val="222222"/>
          <w:sz w:val="22"/>
          <w:szCs w:val="22"/>
          <w:lang w:val="ru-RU"/>
        </w:rPr>
        <w:t>достижения</w:t>
      </w:r>
      <w:r w:rsidR="005719C7" w:rsidRPr="00A54A27">
        <w:rPr>
          <w:color w:val="222222"/>
          <w:sz w:val="22"/>
          <w:szCs w:val="22"/>
          <w:lang w:val="ru-RU"/>
        </w:rPr>
        <w:t xml:space="preserve"> в этом </w:t>
      </w:r>
      <w:r w:rsidR="003C1B0F">
        <w:rPr>
          <w:color w:val="222222"/>
          <w:sz w:val="22"/>
          <w:szCs w:val="22"/>
          <w:lang w:val="ru-RU"/>
        </w:rPr>
        <w:t>направлении</w:t>
      </w:r>
      <w:r w:rsidR="00573E82" w:rsidRPr="00A54A27">
        <w:rPr>
          <w:kern w:val="22"/>
          <w:sz w:val="22"/>
          <w:szCs w:val="22"/>
          <w:lang w:val="ru-RU"/>
        </w:rPr>
        <w:t>.</w:t>
      </w:r>
    </w:p>
    <w:p w:rsidR="00F55C07" w:rsidRPr="00A54A27" w:rsidRDefault="00A033EB" w:rsidP="0065081C">
      <w:pPr>
        <w:pStyle w:val="Para1"/>
        <w:suppressLineNumbers/>
        <w:suppressAutoHyphens/>
        <w:spacing w:before="120"/>
        <w:rPr>
          <w:i/>
          <w:kern w:val="22"/>
          <w:sz w:val="22"/>
          <w:szCs w:val="22"/>
          <w:lang w:val="en-GB"/>
        </w:rPr>
      </w:pPr>
      <w:r w:rsidRPr="00A54A27">
        <w:rPr>
          <w:i/>
          <w:iCs/>
          <w:color w:val="222222"/>
          <w:sz w:val="22"/>
          <w:szCs w:val="22"/>
          <w:lang w:val="ru-RU"/>
        </w:rPr>
        <w:t>Национальные доклады</w:t>
      </w:r>
    </w:p>
    <w:p w:rsidR="0065081C" w:rsidRPr="00A54A27" w:rsidRDefault="00A033EB"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Национальные доклады в рамках Конвенции представляют собой основной механизм, позволяющий Конференции Сторон и ее вспомогательным органам </w:t>
      </w:r>
      <w:r w:rsidR="00F50B3C" w:rsidRPr="00A54A27">
        <w:rPr>
          <w:color w:val="222222"/>
          <w:sz w:val="22"/>
          <w:szCs w:val="22"/>
          <w:lang w:val="ru-RU"/>
        </w:rPr>
        <w:t xml:space="preserve">оценивать </w:t>
      </w:r>
      <w:r w:rsidR="00B56B53" w:rsidRPr="00A54A27">
        <w:rPr>
          <w:color w:val="222222"/>
          <w:sz w:val="22"/>
          <w:szCs w:val="22"/>
          <w:lang w:val="ru-RU"/>
        </w:rPr>
        <w:t>прогресс в</w:t>
      </w:r>
      <w:r w:rsidRPr="00A54A27">
        <w:rPr>
          <w:color w:val="222222"/>
          <w:sz w:val="22"/>
          <w:szCs w:val="22"/>
          <w:lang w:val="ru-RU"/>
        </w:rPr>
        <w:t xml:space="preserve"> осуществлени</w:t>
      </w:r>
      <w:r w:rsidR="00B56B53" w:rsidRPr="00A54A27">
        <w:rPr>
          <w:color w:val="222222"/>
          <w:sz w:val="22"/>
          <w:szCs w:val="22"/>
          <w:lang w:val="ru-RU"/>
        </w:rPr>
        <w:t>и</w:t>
      </w:r>
      <w:r w:rsidRPr="00A54A27">
        <w:rPr>
          <w:color w:val="222222"/>
          <w:sz w:val="22"/>
          <w:szCs w:val="22"/>
          <w:lang w:val="ru-RU"/>
        </w:rPr>
        <w:t xml:space="preserve">. </w:t>
      </w:r>
      <w:r w:rsidR="00717549">
        <w:rPr>
          <w:color w:val="222222"/>
          <w:sz w:val="22"/>
          <w:szCs w:val="22"/>
          <w:lang w:val="ru-RU"/>
        </w:rPr>
        <w:t xml:space="preserve">Они </w:t>
      </w:r>
      <w:r w:rsidRPr="00A54A27">
        <w:rPr>
          <w:color w:val="222222"/>
          <w:sz w:val="22"/>
          <w:szCs w:val="22"/>
          <w:lang w:val="ru-RU"/>
        </w:rPr>
        <w:t>основаны на обзорах правовых и институциональных рамок, прогресс</w:t>
      </w:r>
      <w:r w:rsidR="00251CE5" w:rsidRPr="00A54A27">
        <w:rPr>
          <w:color w:val="222222"/>
          <w:sz w:val="22"/>
          <w:szCs w:val="22"/>
          <w:lang w:val="ru-RU"/>
        </w:rPr>
        <w:t>а</w:t>
      </w:r>
      <w:r w:rsidRPr="00A54A27">
        <w:rPr>
          <w:color w:val="222222"/>
          <w:sz w:val="22"/>
          <w:szCs w:val="22"/>
          <w:lang w:val="ru-RU"/>
        </w:rPr>
        <w:t xml:space="preserve"> в достижении поставленных целей и </w:t>
      </w:r>
      <w:r w:rsidR="00656168">
        <w:rPr>
          <w:color w:val="222222"/>
          <w:sz w:val="22"/>
          <w:szCs w:val="22"/>
          <w:lang w:val="ru-RU"/>
        </w:rPr>
        <w:t xml:space="preserve">обзора </w:t>
      </w:r>
      <w:r w:rsidRPr="00A54A27">
        <w:rPr>
          <w:color w:val="222222"/>
          <w:sz w:val="22"/>
          <w:szCs w:val="22"/>
          <w:lang w:val="ru-RU"/>
        </w:rPr>
        <w:t>в</w:t>
      </w:r>
      <w:r w:rsidR="008A7049" w:rsidRPr="00A54A27">
        <w:rPr>
          <w:color w:val="222222"/>
          <w:sz w:val="22"/>
          <w:szCs w:val="22"/>
          <w:lang w:val="ru-RU"/>
        </w:rPr>
        <w:t>озникших п</w:t>
      </w:r>
      <w:r w:rsidRPr="00A54A27">
        <w:rPr>
          <w:color w:val="222222"/>
          <w:sz w:val="22"/>
          <w:szCs w:val="22"/>
          <w:lang w:val="ru-RU"/>
        </w:rPr>
        <w:t>репятстви</w:t>
      </w:r>
      <w:r w:rsidR="008A7049" w:rsidRPr="00A54A27">
        <w:rPr>
          <w:color w:val="222222"/>
          <w:sz w:val="22"/>
          <w:szCs w:val="22"/>
          <w:lang w:val="ru-RU"/>
        </w:rPr>
        <w:t>й</w:t>
      </w:r>
      <w:r w:rsidRPr="00A54A27">
        <w:rPr>
          <w:color w:val="222222"/>
          <w:sz w:val="22"/>
          <w:szCs w:val="22"/>
          <w:lang w:val="ru-RU"/>
        </w:rPr>
        <w:t xml:space="preserve">, </w:t>
      </w:r>
      <w:r w:rsidR="00714006" w:rsidRPr="00A54A27">
        <w:rPr>
          <w:color w:val="222222"/>
          <w:sz w:val="22"/>
          <w:szCs w:val="22"/>
          <w:lang w:val="ru-RU"/>
        </w:rPr>
        <w:t xml:space="preserve">и </w:t>
      </w:r>
      <w:r w:rsidRPr="00A54A27">
        <w:rPr>
          <w:color w:val="222222"/>
          <w:sz w:val="22"/>
          <w:szCs w:val="22"/>
          <w:lang w:val="ru-RU"/>
        </w:rPr>
        <w:t>позволяют делать заявления о том, в какой степени реализуется национальная стратегия и план действий по сохранению биоразнообразия</w:t>
      </w:r>
      <w:r w:rsidR="0065081C" w:rsidRPr="00A54A27">
        <w:rPr>
          <w:kern w:val="22"/>
          <w:sz w:val="22"/>
          <w:szCs w:val="22"/>
          <w:lang w:val="ru-RU"/>
        </w:rPr>
        <w:t>.</w:t>
      </w:r>
    </w:p>
    <w:p w:rsidR="0065081C" w:rsidRPr="00A54A27" w:rsidRDefault="00A033EB"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В решении </w:t>
      </w:r>
      <w:r w:rsidRPr="00A54A27">
        <w:rPr>
          <w:color w:val="222222"/>
          <w:sz w:val="22"/>
          <w:szCs w:val="22"/>
          <w:lang w:val="en-US"/>
        </w:rPr>
        <w:t>XIII</w:t>
      </w:r>
      <w:r w:rsidRPr="00A54A27">
        <w:rPr>
          <w:color w:val="222222"/>
          <w:sz w:val="22"/>
          <w:szCs w:val="22"/>
          <w:lang w:val="ru-RU"/>
        </w:rPr>
        <w:t>/27 Конференция Сторон приняла руководящие принципы</w:t>
      </w:r>
      <w:r w:rsidR="00A67231">
        <w:rPr>
          <w:color w:val="222222"/>
          <w:sz w:val="22"/>
          <w:szCs w:val="22"/>
          <w:lang w:val="ru-RU"/>
        </w:rPr>
        <w:t xml:space="preserve"> </w:t>
      </w:r>
      <w:r w:rsidR="00A67231" w:rsidRPr="00A54A27">
        <w:rPr>
          <w:color w:val="222222"/>
          <w:sz w:val="22"/>
          <w:szCs w:val="22"/>
          <w:lang w:val="ru-RU"/>
        </w:rPr>
        <w:t>для шестого национального доклада</w:t>
      </w:r>
      <w:r w:rsidRPr="00A54A27">
        <w:rPr>
          <w:color w:val="222222"/>
          <w:sz w:val="22"/>
          <w:szCs w:val="22"/>
          <w:lang w:val="ru-RU"/>
        </w:rPr>
        <w:t>,</w:t>
      </w:r>
      <w:r w:rsidR="00A67231">
        <w:rPr>
          <w:color w:val="222222"/>
          <w:sz w:val="22"/>
          <w:szCs w:val="22"/>
          <w:lang w:val="ru-RU"/>
        </w:rPr>
        <w:t xml:space="preserve"> </w:t>
      </w:r>
      <w:r w:rsidRPr="00A54A27">
        <w:rPr>
          <w:color w:val="222222"/>
          <w:sz w:val="22"/>
          <w:szCs w:val="22"/>
          <w:lang w:val="ru-RU"/>
        </w:rPr>
        <w:t>включа</w:t>
      </w:r>
      <w:r w:rsidR="002A7534" w:rsidRPr="00A54A27">
        <w:rPr>
          <w:color w:val="222222"/>
          <w:sz w:val="22"/>
          <w:szCs w:val="22"/>
          <w:lang w:val="ru-RU"/>
        </w:rPr>
        <w:t>ющие</w:t>
      </w:r>
      <w:r w:rsidRPr="00A54A27">
        <w:rPr>
          <w:color w:val="222222"/>
          <w:sz w:val="22"/>
          <w:szCs w:val="22"/>
          <w:lang w:val="ru-RU"/>
        </w:rPr>
        <w:t xml:space="preserve"> шаблоны </w:t>
      </w:r>
      <w:r w:rsidR="00694AF8" w:rsidRPr="00A54A27">
        <w:rPr>
          <w:color w:val="222222"/>
          <w:sz w:val="22"/>
          <w:szCs w:val="22"/>
          <w:lang w:val="ru-RU"/>
        </w:rPr>
        <w:t>докладов</w:t>
      </w:r>
      <w:r w:rsidR="00A67231">
        <w:rPr>
          <w:color w:val="222222"/>
          <w:sz w:val="22"/>
          <w:szCs w:val="22"/>
          <w:lang w:val="ru-RU"/>
        </w:rPr>
        <w:t>.</w:t>
      </w:r>
      <w:r w:rsidRPr="00A54A27">
        <w:rPr>
          <w:color w:val="222222"/>
          <w:sz w:val="22"/>
          <w:szCs w:val="22"/>
          <w:lang w:val="ru-RU"/>
        </w:rPr>
        <w:t xml:space="preserve"> В шестом национальном докладе основное внимание уделяется самооценке прогресса с точки зрения результатов</w:t>
      </w:r>
      <w:r w:rsidR="00133681" w:rsidRPr="00A54A27">
        <w:rPr>
          <w:color w:val="222222"/>
          <w:sz w:val="22"/>
          <w:szCs w:val="22"/>
          <w:lang w:val="ru-RU"/>
        </w:rPr>
        <w:t xml:space="preserve">, связанных с </w:t>
      </w:r>
      <w:r w:rsidRPr="00A54A27">
        <w:rPr>
          <w:color w:val="222222"/>
          <w:sz w:val="22"/>
          <w:szCs w:val="22"/>
          <w:lang w:val="ru-RU"/>
        </w:rPr>
        <w:t>национальны</w:t>
      </w:r>
      <w:r w:rsidR="00133681" w:rsidRPr="00A54A27">
        <w:rPr>
          <w:color w:val="222222"/>
          <w:sz w:val="22"/>
          <w:szCs w:val="22"/>
          <w:lang w:val="ru-RU"/>
        </w:rPr>
        <w:t>ми</w:t>
      </w:r>
      <w:r w:rsidRPr="00A54A27">
        <w:rPr>
          <w:color w:val="222222"/>
          <w:sz w:val="22"/>
          <w:szCs w:val="22"/>
          <w:lang w:val="ru-RU"/>
        </w:rPr>
        <w:t xml:space="preserve"> цел</w:t>
      </w:r>
      <w:r w:rsidR="000A19E6" w:rsidRPr="00A54A27">
        <w:rPr>
          <w:color w:val="222222"/>
          <w:sz w:val="22"/>
          <w:szCs w:val="22"/>
          <w:lang w:val="ru-RU"/>
        </w:rPr>
        <w:t xml:space="preserve">евыми задачами </w:t>
      </w:r>
      <w:r w:rsidRPr="00A54A27">
        <w:rPr>
          <w:color w:val="222222"/>
          <w:sz w:val="22"/>
          <w:szCs w:val="22"/>
          <w:lang w:val="ru-RU"/>
        </w:rPr>
        <w:t>и национальны</w:t>
      </w:r>
      <w:r w:rsidR="006760F9" w:rsidRPr="00A54A27">
        <w:rPr>
          <w:color w:val="222222"/>
          <w:sz w:val="22"/>
          <w:szCs w:val="22"/>
          <w:lang w:val="ru-RU"/>
        </w:rPr>
        <w:t>ми</w:t>
      </w:r>
      <w:r w:rsidRPr="00A54A27">
        <w:rPr>
          <w:color w:val="222222"/>
          <w:sz w:val="22"/>
          <w:szCs w:val="22"/>
          <w:lang w:val="ru-RU"/>
        </w:rPr>
        <w:t xml:space="preserve"> вклад</w:t>
      </w:r>
      <w:r w:rsidR="006760F9" w:rsidRPr="00A54A27">
        <w:rPr>
          <w:color w:val="222222"/>
          <w:sz w:val="22"/>
          <w:szCs w:val="22"/>
          <w:lang w:val="ru-RU"/>
        </w:rPr>
        <w:t>ами</w:t>
      </w:r>
      <w:r w:rsidRPr="00A54A27">
        <w:rPr>
          <w:color w:val="222222"/>
          <w:sz w:val="22"/>
          <w:szCs w:val="22"/>
          <w:lang w:val="ru-RU"/>
        </w:rPr>
        <w:t xml:space="preserve"> в достижение глобальных целей в области биоразнообразия, </w:t>
      </w:r>
      <w:r w:rsidR="0040308F" w:rsidRPr="00A54A27">
        <w:rPr>
          <w:color w:val="222222"/>
          <w:sz w:val="22"/>
          <w:szCs w:val="22"/>
          <w:lang w:val="ru-RU"/>
        </w:rPr>
        <w:t xml:space="preserve">подкрепленных </w:t>
      </w:r>
      <w:r w:rsidRPr="00A54A27">
        <w:rPr>
          <w:color w:val="222222"/>
          <w:sz w:val="22"/>
          <w:szCs w:val="22"/>
          <w:lang w:val="ru-RU"/>
        </w:rPr>
        <w:t>технически</w:t>
      </w:r>
      <w:r w:rsidR="0040308F" w:rsidRPr="00A54A27">
        <w:rPr>
          <w:color w:val="222222"/>
          <w:sz w:val="22"/>
          <w:szCs w:val="22"/>
          <w:lang w:val="ru-RU"/>
        </w:rPr>
        <w:t>ми</w:t>
      </w:r>
      <w:r w:rsidRPr="00A54A27">
        <w:rPr>
          <w:color w:val="222222"/>
          <w:sz w:val="22"/>
          <w:szCs w:val="22"/>
          <w:lang w:val="ru-RU"/>
        </w:rPr>
        <w:t xml:space="preserve"> доказательств</w:t>
      </w:r>
      <w:r w:rsidR="00D02143" w:rsidRPr="00A54A27">
        <w:rPr>
          <w:color w:val="222222"/>
          <w:sz w:val="22"/>
          <w:szCs w:val="22"/>
          <w:lang w:val="ru-RU"/>
        </w:rPr>
        <w:t>ами</w:t>
      </w:r>
      <w:r w:rsidRPr="00A54A27">
        <w:rPr>
          <w:color w:val="222222"/>
          <w:sz w:val="22"/>
          <w:szCs w:val="22"/>
          <w:lang w:val="ru-RU"/>
        </w:rPr>
        <w:t>, в</w:t>
      </w:r>
      <w:r w:rsidR="00E649B3" w:rsidRPr="00A54A27">
        <w:rPr>
          <w:color w:val="222222"/>
          <w:sz w:val="22"/>
          <w:szCs w:val="22"/>
          <w:lang w:val="ru-RU"/>
        </w:rPr>
        <w:t xml:space="preserve"> том числе с </w:t>
      </w:r>
      <w:r w:rsidRPr="00A54A27">
        <w:rPr>
          <w:color w:val="222222"/>
          <w:sz w:val="22"/>
          <w:szCs w:val="22"/>
          <w:lang w:val="ru-RU"/>
        </w:rPr>
        <w:t>использование</w:t>
      </w:r>
      <w:r w:rsidR="00E649B3" w:rsidRPr="00A54A27">
        <w:rPr>
          <w:color w:val="222222"/>
          <w:sz w:val="22"/>
          <w:szCs w:val="22"/>
          <w:lang w:val="ru-RU"/>
        </w:rPr>
        <w:t>м</w:t>
      </w:r>
      <w:r w:rsidRPr="00A54A27">
        <w:rPr>
          <w:color w:val="222222"/>
          <w:sz w:val="22"/>
          <w:szCs w:val="22"/>
          <w:lang w:val="ru-RU"/>
        </w:rPr>
        <w:t xml:space="preserve"> показателей, </w:t>
      </w:r>
      <w:r w:rsidR="008E1759" w:rsidRPr="00A54A27">
        <w:rPr>
          <w:color w:val="222222"/>
          <w:sz w:val="22"/>
          <w:szCs w:val="22"/>
          <w:lang w:val="ru-RU"/>
        </w:rPr>
        <w:t xml:space="preserve">а также </w:t>
      </w:r>
      <w:r w:rsidRPr="00A54A27">
        <w:rPr>
          <w:color w:val="222222"/>
          <w:sz w:val="22"/>
          <w:szCs w:val="22"/>
          <w:lang w:val="ru-RU"/>
        </w:rPr>
        <w:t>обзор</w:t>
      </w:r>
      <w:r w:rsidR="00F5405B" w:rsidRPr="00A54A27">
        <w:rPr>
          <w:color w:val="222222"/>
          <w:sz w:val="22"/>
          <w:szCs w:val="22"/>
          <w:lang w:val="ru-RU"/>
        </w:rPr>
        <w:t>у</w:t>
      </w:r>
      <w:r w:rsidRPr="00A54A27">
        <w:rPr>
          <w:color w:val="222222"/>
          <w:sz w:val="22"/>
          <w:szCs w:val="22"/>
          <w:lang w:val="ru-RU"/>
        </w:rPr>
        <w:t xml:space="preserve"> </w:t>
      </w:r>
      <w:r w:rsidR="001329AD" w:rsidRPr="00A54A27">
        <w:rPr>
          <w:color w:val="222222"/>
          <w:sz w:val="22"/>
          <w:szCs w:val="22"/>
          <w:lang w:val="ru-RU"/>
        </w:rPr>
        <w:t xml:space="preserve">основных </w:t>
      </w:r>
      <w:r w:rsidRPr="00A54A27">
        <w:rPr>
          <w:color w:val="222222"/>
          <w:sz w:val="22"/>
          <w:szCs w:val="22"/>
          <w:lang w:val="ru-RU"/>
        </w:rPr>
        <w:t xml:space="preserve">мер, принятых </w:t>
      </w:r>
      <w:r w:rsidR="00282F25" w:rsidRPr="00A54A27">
        <w:rPr>
          <w:color w:val="222222"/>
          <w:sz w:val="22"/>
          <w:szCs w:val="22"/>
          <w:lang w:val="ru-RU"/>
        </w:rPr>
        <w:t xml:space="preserve">для </w:t>
      </w:r>
      <w:r w:rsidRPr="00A54A27">
        <w:rPr>
          <w:color w:val="222222"/>
          <w:sz w:val="22"/>
          <w:szCs w:val="22"/>
          <w:lang w:val="ru-RU"/>
        </w:rPr>
        <w:t>достижения национальных целей и стратегий и оценк</w:t>
      </w:r>
      <w:r w:rsidR="00094955" w:rsidRPr="00A54A27">
        <w:rPr>
          <w:color w:val="222222"/>
          <w:sz w:val="22"/>
          <w:szCs w:val="22"/>
          <w:lang w:val="ru-RU"/>
        </w:rPr>
        <w:t>е</w:t>
      </w:r>
      <w:r w:rsidRPr="00A54A27">
        <w:rPr>
          <w:color w:val="222222"/>
          <w:sz w:val="22"/>
          <w:szCs w:val="22"/>
          <w:lang w:val="ru-RU"/>
        </w:rPr>
        <w:t xml:space="preserve"> эффективности этих мер </w:t>
      </w:r>
      <w:r w:rsidR="006E4438" w:rsidRPr="00A54A27">
        <w:rPr>
          <w:color w:val="222222"/>
          <w:sz w:val="22"/>
          <w:szCs w:val="22"/>
          <w:lang w:val="ru-RU"/>
        </w:rPr>
        <w:t>в д</w:t>
      </w:r>
      <w:r w:rsidRPr="00A54A27">
        <w:rPr>
          <w:color w:val="222222"/>
          <w:sz w:val="22"/>
          <w:szCs w:val="22"/>
          <w:lang w:val="ru-RU"/>
        </w:rPr>
        <w:t>остижени</w:t>
      </w:r>
      <w:r w:rsidR="006E4438" w:rsidRPr="00A54A27">
        <w:rPr>
          <w:color w:val="222222"/>
          <w:sz w:val="22"/>
          <w:szCs w:val="22"/>
          <w:lang w:val="ru-RU"/>
        </w:rPr>
        <w:t>и</w:t>
      </w:r>
      <w:r w:rsidRPr="00A54A27">
        <w:rPr>
          <w:color w:val="222222"/>
          <w:sz w:val="22"/>
          <w:szCs w:val="22"/>
          <w:lang w:val="ru-RU"/>
        </w:rPr>
        <w:t xml:space="preserve"> желаемых результатов, а также </w:t>
      </w:r>
      <w:r w:rsidR="005D4A44">
        <w:rPr>
          <w:color w:val="222222"/>
          <w:sz w:val="22"/>
          <w:szCs w:val="22"/>
          <w:lang w:val="ru-RU"/>
        </w:rPr>
        <w:t xml:space="preserve">выявлению </w:t>
      </w:r>
      <w:r w:rsidR="00AD0365">
        <w:rPr>
          <w:color w:val="222222"/>
          <w:sz w:val="22"/>
          <w:szCs w:val="22"/>
          <w:lang w:val="ru-RU"/>
        </w:rPr>
        <w:t>п</w:t>
      </w:r>
      <w:r w:rsidRPr="00A54A27">
        <w:rPr>
          <w:color w:val="222222"/>
          <w:sz w:val="22"/>
          <w:szCs w:val="22"/>
          <w:lang w:val="ru-RU"/>
        </w:rPr>
        <w:t>репятствий и потребностей в поддержке</w:t>
      </w:r>
      <w:r w:rsidR="0065081C" w:rsidRPr="00A54A27">
        <w:rPr>
          <w:kern w:val="22"/>
          <w:sz w:val="22"/>
          <w:szCs w:val="22"/>
          <w:lang w:val="ru-RU"/>
        </w:rPr>
        <w:t>.</w:t>
      </w:r>
    </w:p>
    <w:p w:rsidR="0065081C" w:rsidRPr="00A54A27" w:rsidRDefault="00B81028"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Pr>
          <w:color w:val="222222"/>
          <w:sz w:val="22"/>
          <w:szCs w:val="22"/>
          <w:lang w:val="ru-RU"/>
        </w:rPr>
        <w:t xml:space="preserve">В отношении </w:t>
      </w:r>
      <w:r w:rsidR="00720C1B" w:rsidRPr="00A54A27">
        <w:rPr>
          <w:color w:val="222222"/>
          <w:sz w:val="22"/>
          <w:szCs w:val="22"/>
          <w:lang w:val="ru-RU"/>
        </w:rPr>
        <w:t xml:space="preserve">использования </w:t>
      </w:r>
      <w:r w:rsidR="00A033EB" w:rsidRPr="00A54A27">
        <w:rPr>
          <w:color w:val="222222"/>
          <w:sz w:val="22"/>
          <w:szCs w:val="22"/>
          <w:lang w:val="ru-RU"/>
        </w:rPr>
        <w:t xml:space="preserve">национальных докладов </w:t>
      </w:r>
      <w:r w:rsidR="00902A91" w:rsidRPr="00A54A27">
        <w:rPr>
          <w:color w:val="222222"/>
          <w:sz w:val="22"/>
          <w:szCs w:val="22"/>
          <w:lang w:val="ru-RU"/>
        </w:rPr>
        <w:t xml:space="preserve">как </w:t>
      </w:r>
      <w:r w:rsidR="00A033EB" w:rsidRPr="00A54A27">
        <w:rPr>
          <w:color w:val="222222"/>
          <w:sz w:val="22"/>
          <w:szCs w:val="22"/>
          <w:lang w:val="ru-RU"/>
        </w:rPr>
        <w:t xml:space="preserve">основы </w:t>
      </w:r>
      <w:r w:rsidR="00902A91" w:rsidRPr="00A54A27">
        <w:rPr>
          <w:color w:val="222222"/>
          <w:sz w:val="22"/>
          <w:szCs w:val="22"/>
          <w:lang w:val="ru-RU"/>
        </w:rPr>
        <w:t>для</w:t>
      </w:r>
      <w:r w:rsidR="00A033EB" w:rsidRPr="00A54A27">
        <w:rPr>
          <w:color w:val="222222"/>
          <w:sz w:val="22"/>
          <w:szCs w:val="22"/>
          <w:lang w:val="ru-RU"/>
        </w:rPr>
        <w:t xml:space="preserve"> укрепления элементов механизма обзора, </w:t>
      </w:r>
      <w:r w:rsidR="00B046AA" w:rsidRPr="00A54A27">
        <w:rPr>
          <w:color w:val="222222"/>
          <w:sz w:val="22"/>
          <w:szCs w:val="22"/>
          <w:lang w:val="ru-RU"/>
        </w:rPr>
        <w:t xml:space="preserve">следует </w:t>
      </w:r>
      <w:r w:rsidR="00A033EB" w:rsidRPr="00A54A27">
        <w:rPr>
          <w:color w:val="222222"/>
          <w:sz w:val="22"/>
          <w:szCs w:val="22"/>
          <w:lang w:val="ru-RU"/>
        </w:rPr>
        <w:t xml:space="preserve">особо </w:t>
      </w:r>
      <w:r w:rsidR="00B046AA" w:rsidRPr="00A54A27">
        <w:rPr>
          <w:color w:val="222222"/>
          <w:sz w:val="22"/>
          <w:szCs w:val="22"/>
          <w:lang w:val="ru-RU"/>
        </w:rPr>
        <w:t>отметить с</w:t>
      </w:r>
      <w:r w:rsidR="00A033EB" w:rsidRPr="00A54A27">
        <w:rPr>
          <w:color w:val="222222"/>
          <w:sz w:val="22"/>
          <w:szCs w:val="22"/>
          <w:lang w:val="ru-RU"/>
        </w:rPr>
        <w:t xml:space="preserve">ледующие </w:t>
      </w:r>
      <w:r w:rsidR="0089147A" w:rsidRPr="00A54A27">
        <w:rPr>
          <w:color w:val="222222"/>
          <w:sz w:val="22"/>
          <w:szCs w:val="22"/>
          <w:lang w:val="ru-RU"/>
        </w:rPr>
        <w:t>изменения</w:t>
      </w:r>
      <w:r w:rsidR="0065081C" w:rsidRPr="00A54A27">
        <w:rPr>
          <w:kern w:val="22"/>
          <w:sz w:val="22"/>
          <w:szCs w:val="22"/>
          <w:lang w:val="ru-RU"/>
        </w:rPr>
        <w:t>:</w:t>
      </w:r>
    </w:p>
    <w:p w:rsidR="0065081C" w:rsidRPr="00A54A27" w:rsidRDefault="00A033EB" w:rsidP="00051FD1">
      <w:pPr>
        <w:numPr>
          <w:ilvl w:val="0"/>
          <w:numId w:val="20"/>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 xml:space="preserve">Сторонам предлагается проанализировать эффективность </w:t>
      </w:r>
      <w:r w:rsidR="00495161" w:rsidRPr="00A54A27">
        <w:rPr>
          <w:color w:val="222222"/>
          <w:sz w:val="22"/>
          <w:szCs w:val="22"/>
          <w:lang w:val="ru-RU"/>
        </w:rPr>
        <w:t>основных м</w:t>
      </w:r>
      <w:r w:rsidRPr="00A54A27">
        <w:rPr>
          <w:color w:val="222222"/>
          <w:sz w:val="22"/>
          <w:szCs w:val="22"/>
          <w:lang w:val="ru-RU"/>
        </w:rPr>
        <w:t xml:space="preserve">ер, принятых </w:t>
      </w:r>
      <w:r w:rsidR="009142B4" w:rsidRPr="00A54A27">
        <w:rPr>
          <w:color w:val="222222"/>
          <w:sz w:val="22"/>
          <w:szCs w:val="22"/>
          <w:lang w:val="ru-RU"/>
        </w:rPr>
        <w:t>в ходе</w:t>
      </w:r>
      <w:r w:rsidRPr="00A54A27">
        <w:rPr>
          <w:color w:val="222222"/>
          <w:sz w:val="22"/>
          <w:szCs w:val="22"/>
          <w:lang w:val="ru-RU"/>
        </w:rPr>
        <w:t xml:space="preserve"> осуществлени</w:t>
      </w:r>
      <w:r w:rsidR="00B56B53" w:rsidRPr="00A54A27">
        <w:rPr>
          <w:color w:val="222222"/>
          <w:sz w:val="22"/>
          <w:szCs w:val="22"/>
          <w:lang w:val="ru-RU"/>
        </w:rPr>
        <w:t>я</w:t>
      </w:r>
      <w:r w:rsidRPr="00A54A27">
        <w:rPr>
          <w:color w:val="222222"/>
          <w:sz w:val="22"/>
          <w:szCs w:val="22"/>
          <w:lang w:val="ru-RU"/>
        </w:rPr>
        <w:t xml:space="preserve"> </w:t>
      </w:r>
      <w:r w:rsidR="009142B4" w:rsidRPr="00A54A27">
        <w:rPr>
          <w:color w:val="222222"/>
          <w:sz w:val="22"/>
          <w:szCs w:val="22"/>
          <w:lang w:val="ru-RU"/>
        </w:rPr>
        <w:t xml:space="preserve">их </w:t>
      </w:r>
      <w:r w:rsidRPr="00A54A27">
        <w:rPr>
          <w:color w:val="222222"/>
          <w:sz w:val="22"/>
          <w:szCs w:val="22"/>
          <w:lang w:val="ru-RU"/>
        </w:rPr>
        <w:t>НСПДСБ</w:t>
      </w:r>
      <w:r w:rsidR="00D355C1" w:rsidRPr="00A54A27">
        <w:rPr>
          <w:color w:val="222222"/>
          <w:sz w:val="22"/>
          <w:szCs w:val="22"/>
          <w:lang w:val="ru-RU"/>
        </w:rPr>
        <w:t xml:space="preserve">, </w:t>
      </w:r>
      <w:r w:rsidRPr="00A54A27">
        <w:rPr>
          <w:color w:val="222222"/>
          <w:sz w:val="22"/>
          <w:szCs w:val="22"/>
          <w:lang w:val="ru-RU"/>
        </w:rPr>
        <w:t xml:space="preserve">и </w:t>
      </w:r>
      <w:r w:rsidR="00D355C1" w:rsidRPr="00A54A27">
        <w:rPr>
          <w:color w:val="222222"/>
          <w:sz w:val="22"/>
          <w:szCs w:val="22"/>
          <w:lang w:val="ru-RU"/>
        </w:rPr>
        <w:t xml:space="preserve">возникшие </w:t>
      </w:r>
      <w:r w:rsidRPr="00A54A27">
        <w:rPr>
          <w:color w:val="222222"/>
          <w:sz w:val="22"/>
          <w:szCs w:val="22"/>
          <w:lang w:val="ru-RU"/>
        </w:rPr>
        <w:t>препятстви</w:t>
      </w:r>
      <w:r w:rsidR="00BE29BC" w:rsidRPr="00A54A27">
        <w:rPr>
          <w:color w:val="222222"/>
          <w:sz w:val="22"/>
          <w:szCs w:val="22"/>
          <w:lang w:val="ru-RU"/>
        </w:rPr>
        <w:t>я</w:t>
      </w:r>
      <w:r w:rsidR="0065081C" w:rsidRPr="00A54A27">
        <w:rPr>
          <w:snapToGrid w:val="0"/>
          <w:kern w:val="22"/>
          <w:sz w:val="22"/>
          <w:szCs w:val="22"/>
          <w:lang w:val="ru-RU"/>
        </w:rPr>
        <w:t>;</w:t>
      </w:r>
    </w:p>
    <w:p w:rsidR="0065081C" w:rsidRPr="00A54A27" w:rsidRDefault="00A033EB" w:rsidP="00051FD1">
      <w:pPr>
        <w:numPr>
          <w:ilvl w:val="0"/>
          <w:numId w:val="20"/>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lastRenderedPageBreak/>
        <w:t>Сторонам предлагается оценить прогресс, достигнутый в достижении национальных целей</w:t>
      </w:r>
      <w:r w:rsidR="0065081C" w:rsidRPr="00A54A27">
        <w:rPr>
          <w:snapToGrid w:val="0"/>
          <w:kern w:val="22"/>
          <w:sz w:val="22"/>
          <w:szCs w:val="22"/>
          <w:lang w:val="ru-RU"/>
        </w:rPr>
        <w:t>;</w:t>
      </w:r>
    </w:p>
    <w:p w:rsidR="00626213" w:rsidRPr="00A54A27" w:rsidRDefault="00A033EB" w:rsidP="00051FD1">
      <w:pPr>
        <w:numPr>
          <w:ilvl w:val="0"/>
          <w:numId w:val="20"/>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Сторонам предлагается сообщить о показателях или других подходах, используемых для оценки прогресса</w:t>
      </w:r>
      <w:r w:rsidR="00626213" w:rsidRPr="00A54A27">
        <w:rPr>
          <w:snapToGrid w:val="0"/>
          <w:kern w:val="22"/>
          <w:sz w:val="22"/>
          <w:szCs w:val="22"/>
          <w:lang w:val="ru-RU"/>
        </w:rPr>
        <w:t>;</w:t>
      </w:r>
    </w:p>
    <w:p w:rsidR="0065081C" w:rsidRPr="00A54A27" w:rsidRDefault="00A033EB" w:rsidP="00051FD1">
      <w:pPr>
        <w:numPr>
          <w:ilvl w:val="0"/>
          <w:numId w:val="20"/>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Сторонам предлагается оценить</w:t>
      </w:r>
      <w:r w:rsidR="006C4160" w:rsidRPr="00A54A27">
        <w:rPr>
          <w:color w:val="222222"/>
          <w:sz w:val="22"/>
          <w:szCs w:val="22"/>
          <w:lang w:val="ru-RU"/>
        </w:rPr>
        <w:t xml:space="preserve"> то</w:t>
      </w:r>
      <w:r w:rsidRPr="00A54A27">
        <w:rPr>
          <w:color w:val="222222"/>
          <w:sz w:val="22"/>
          <w:szCs w:val="22"/>
          <w:lang w:val="ru-RU"/>
        </w:rPr>
        <w:t xml:space="preserve">, </w:t>
      </w:r>
      <w:r w:rsidR="006C4160" w:rsidRPr="00A54A27">
        <w:rPr>
          <w:color w:val="222222"/>
          <w:sz w:val="22"/>
          <w:szCs w:val="22"/>
          <w:lang w:val="ru-RU"/>
        </w:rPr>
        <w:t xml:space="preserve">каким образом </w:t>
      </w:r>
      <w:r w:rsidRPr="00A54A27">
        <w:rPr>
          <w:color w:val="222222"/>
          <w:sz w:val="22"/>
          <w:szCs w:val="22"/>
          <w:lang w:val="ru-RU"/>
        </w:rPr>
        <w:t xml:space="preserve">прогресс, достигнутый на национальном уровне, способствует достижению </w:t>
      </w:r>
      <w:r w:rsidR="005C2458" w:rsidRPr="00A54A27">
        <w:rPr>
          <w:color w:val="222222"/>
          <w:sz w:val="22"/>
          <w:szCs w:val="22"/>
          <w:lang w:val="ru-RU"/>
        </w:rPr>
        <w:t xml:space="preserve">целей, </w:t>
      </w:r>
      <w:r w:rsidRPr="00A54A27">
        <w:rPr>
          <w:color w:val="222222"/>
          <w:sz w:val="22"/>
          <w:szCs w:val="22"/>
          <w:lang w:val="ru-RU"/>
        </w:rPr>
        <w:t>согласованных на глобальном уровне</w:t>
      </w:r>
      <w:r w:rsidR="00626213" w:rsidRPr="00A54A27">
        <w:rPr>
          <w:snapToGrid w:val="0"/>
          <w:kern w:val="22"/>
          <w:sz w:val="22"/>
          <w:szCs w:val="22"/>
          <w:lang w:val="ru-RU"/>
        </w:rPr>
        <w:t>;</w:t>
      </w:r>
    </w:p>
    <w:p w:rsidR="00626213" w:rsidRPr="00A54A27" w:rsidRDefault="005D01E4" w:rsidP="00051FD1">
      <w:pPr>
        <w:numPr>
          <w:ilvl w:val="0"/>
          <w:numId w:val="20"/>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И</w:t>
      </w:r>
      <w:r w:rsidR="00A033EB" w:rsidRPr="00A54A27">
        <w:rPr>
          <w:color w:val="222222"/>
          <w:sz w:val="22"/>
          <w:szCs w:val="22"/>
          <w:lang w:val="ru-RU"/>
        </w:rPr>
        <w:t xml:space="preserve">нформация Сторон </w:t>
      </w:r>
      <w:r w:rsidR="00791F7D" w:rsidRPr="00A54A27">
        <w:rPr>
          <w:color w:val="222222"/>
          <w:sz w:val="22"/>
          <w:szCs w:val="22"/>
          <w:lang w:val="ru-RU"/>
        </w:rPr>
        <w:t xml:space="preserve">представляется в виде </w:t>
      </w:r>
      <w:r w:rsidR="00A033EB" w:rsidRPr="00A54A27">
        <w:rPr>
          <w:color w:val="222222"/>
          <w:sz w:val="22"/>
          <w:szCs w:val="22"/>
          <w:lang w:val="ru-RU"/>
        </w:rPr>
        <w:t>карт</w:t>
      </w:r>
      <w:r w:rsidR="00791F7D" w:rsidRPr="00A54A27">
        <w:rPr>
          <w:color w:val="222222"/>
          <w:sz w:val="22"/>
          <w:szCs w:val="22"/>
          <w:lang w:val="ru-RU"/>
        </w:rPr>
        <w:t xml:space="preserve"> </w:t>
      </w:r>
      <w:r w:rsidR="00A033EB" w:rsidRPr="00A54A27">
        <w:rPr>
          <w:color w:val="222222"/>
          <w:sz w:val="22"/>
          <w:szCs w:val="22"/>
          <w:lang w:val="ru-RU"/>
        </w:rPr>
        <w:t xml:space="preserve">с цветовой кодировкой, </w:t>
      </w:r>
      <w:r w:rsidR="00B96CC5">
        <w:rPr>
          <w:color w:val="222222"/>
          <w:sz w:val="22"/>
          <w:szCs w:val="22"/>
          <w:lang w:val="ru-RU"/>
        </w:rPr>
        <w:t xml:space="preserve">что </w:t>
      </w:r>
      <w:r w:rsidR="00AC251B" w:rsidRPr="00A54A27">
        <w:rPr>
          <w:color w:val="222222"/>
          <w:sz w:val="22"/>
          <w:szCs w:val="22"/>
          <w:lang w:val="ru-RU"/>
        </w:rPr>
        <w:t>позволя</w:t>
      </w:r>
      <w:r w:rsidR="00B96CC5">
        <w:rPr>
          <w:color w:val="222222"/>
          <w:sz w:val="22"/>
          <w:szCs w:val="22"/>
          <w:lang w:val="ru-RU"/>
        </w:rPr>
        <w:t xml:space="preserve">ет </w:t>
      </w:r>
      <w:r w:rsidR="00695167">
        <w:rPr>
          <w:color w:val="222222"/>
          <w:sz w:val="22"/>
          <w:szCs w:val="22"/>
          <w:lang w:val="ru-RU"/>
        </w:rPr>
        <w:t xml:space="preserve">оперативно </w:t>
      </w:r>
      <w:r w:rsidR="0011590A">
        <w:rPr>
          <w:color w:val="222222"/>
          <w:sz w:val="22"/>
          <w:szCs w:val="22"/>
          <w:lang w:val="ru-RU"/>
        </w:rPr>
        <w:t xml:space="preserve">увидеть </w:t>
      </w:r>
      <w:r w:rsidR="00A033EB" w:rsidRPr="00A54A27">
        <w:rPr>
          <w:color w:val="222222"/>
          <w:sz w:val="22"/>
          <w:szCs w:val="22"/>
          <w:lang w:val="ru-RU"/>
        </w:rPr>
        <w:t xml:space="preserve">то, что сообщается каждой Стороной, и </w:t>
      </w:r>
      <w:r w:rsidR="001913FF" w:rsidRPr="00A54A27">
        <w:rPr>
          <w:color w:val="222222"/>
          <w:sz w:val="22"/>
          <w:szCs w:val="22"/>
          <w:lang w:val="ru-RU"/>
        </w:rPr>
        <w:t>способств</w:t>
      </w:r>
      <w:r w:rsidR="00603C18">
        <w:rPr>
          <w:color w:val="222222"/>
          <w:sz w:val="22"/>
          <w:szCs w:val="22"/>
          <w:lang w:val="ru-RU"/>
        </w:rPr>
        <w:t xml:space="preserve">ует </w:t>
      </w:r>
      <w:r w:rsidR="00890EDF" w:rsidRPr="00A54A27">
        <w:rPr>
          <w:color w:val="222222"/>
          <w:sz w:val="22"/>
          <w:szCs w:val="22"/>
          <w:lang w:val="ru-RU"/>
        </w:rPr>
        <w:t>получению о</w:t>
      </w:r>
      <w:r w:rsidR="00674B5A" w:rsidRPr="00A54A27">
        <w:rPr>
          <w:color w:val="222222"/>
          <w:sz w:val="22"/>
          <w:szCs w:val="22"/>
          <w:lang w:val="ru-RU"/>
        </w:rPr>
        <w:t xml:space="preserve">тзывов </w:t>
      </w:r>
      <w:r w:rsidR="00890EDF" w:rsidRPr="00A54A27">
        <w:rPr>
          <w:color w:val="222222"/>
          <w:sz w:val="22"/>
          <w:szCs w:val="22"/>
          <w:lang w:val="ru-RU"/>
        </w:rPr>
        <w:t>от э</w:t>
      </w:r>
      <w:r w:rsidR="00A033EB" w:rsidRPr="00A54A27">
        <w:rPr>
          <w:color w:val="222222"/>
          <w:sz w:val="22"/>
          <w:szCs w:val="22"/>
          <w:lang w:val="ru-RU"/>
        </w:rPr>
        <w:t>кспертов и гражданского общества</w:t>
      </w:r>
      <w:r w:rsidR="00626213" w:rsidRPr="00A54A27">
        <w:rPr>
          <w:snapToGrid w:val="0"/>
          <w:kern w:val="22"/>
          <w:sz w:val="22"/>
          <w:szCs w:val="22"/>
          <w:lang w:val="ru-RU"/>
        </w:rPr>
        <w:t>;</w:t>
      </w:r>
    </w:p>
    <w:p w:rsidR="00CF0E12" w:rsidRPr="00A54A27" w:rsidRDefault="00A033EB" w:rsidP="00CF0E12">
      <w:pPr>
        <w:numPr>
          <w:ilvl w:val="0"/>
          <w:numId w:val="20"/>
        </w:numPr>
        <w:suppressLineNumbers/>
        <w:suppressAutoHyphens/>
        <w:spacing w:after="120"/>
        <w:ind w:left="0" w:firstLine="720"/>
        <w:jc w:val="both"/>
        <w:rPr>
          <w:color w:val="222222"/>
          <w:sz w:val="22"/>
          <w:szCs w:val="22"/>
          <w:lang w:val="ru-RU"/>
        </w:rPr>
      </w:pPr>
      <w:r w:rsidRPr="00A54A27">
        <w:rPr>
          <w:color w:val="222222"/>
          <w:sz w:val="22"/>
          <w:szCs w:val="22"/>
          <w:lang w:val="ru-RU"/>
        </w:rPr>
        <w:t xml:space="preserve">Хотя информация, </w:t>
      </w:r>
      <w:r w:rsidR="00176DF9" w:rsidRPr="00A54A27">
        <w:rPr>
          <w:color w:val="222222"/>
          <w:sz w:val="22"/>
          <w:szCs w:val="22"/>
          <w:lang w:val="ru-RU"/>
        </w:rPr>
        <w:t xml:space="preserve">официально </w:t>
      </w:r>
      <w:r w:rsidRPr="00A54A27">
        <w:rPr>
          <w:color w:val="222222"/>
          <w:sz w:val="22"/>
          <w:szCs w:val="22"/>
          <w:lang w:val="ru-RU"/>
        </w:rPr>
        <w:t xml:space="preserve">представленная в </w:t>
      </w:r>
      <w:r w:rsidR="00176DF9" w:rsidRPr="00A54A27">
        <w:rPr>
          <w:color w:val="222222"/>
          <w:sz w:val="22"/>
          <w:szCs w:val="22"/>
          <w:lang w:val="ru-RU"/>
        </w:rPr>
        <w:t xml:space="preserve">виде </w:t>
      </w:r>
      <w:r w:rsidRPr="00A54A27">
        <w:rPr>
          <w:color w:val="222222"/>
          <w:sz w:val="22"/>
          <w:szCs w:val="22"/>
          <w:lang w:val="ru-RU"/>
        </w:rPr>
        <w:t xml:space="preserve">шестого национального доклада, будет </w:t>
      </w:r>
      <w:r w:rsidR="00A9727D" w:rsidRPr="00A54A27">
        <w:rPr>
          <w:color w:val="222222"/>
          <w:sz w:val="22"/>
          <w:szCs w:val="22"/>
          <w:lang w:val="ru-RU"/>
        </w:rPr>
        <w:t xml:space="preserve">принята к сведению </w:t>
      </w:r>
      <w:r w:rsidR="00946AC4" w:rsidRPr="00A54A27">
        <w:rPr>
          <w:color w:val="222222"/>
          <w:sz w:val="22"/>
          <w:szCs w:val="22"/>
          <w:lang w:val="ru-RU"/>
        </w:rPr>
        <w:t xml:space="preserve">и </w:t>
      </w:r>
      <w:r w:rsidR="000C13BB" w:rsidRPr="00A54A27">
        <w:rPr>
          <w:color w:val="222222"/>
          <w:sz w:val="22"/>
          <w:szCs w:val="22"/>
          <w:lang w:val="ru-RU"/>
        </w:rPr>
        <w:t xml:space="preserve">отправлена в </w:t>
      </w:r>
      <w:r w:rsidRPr="00A54A27">
        <w:rPr>
          <w:color w:val="222222"/>
          <w:sz w:val="22"/>
          <w:szCs w:val="22"/>
          <w:lang w:val="ru-RU"/>
        </w:rPr>
        <w:t>архив, впоследствии</w:t>
      </w:r>
      <w:r w:rsidR="00F43D35">
        <w:rPr>
          <w:color w:val="222222"/>
          <w:sz w:val="22"/>
          <w:szCs w:val="22"/>
          <w:lang w:val="ru-RU"/>
        </w:rPr>
        <w:t xml:space="preserve">, </w:t>
      </w:r>
      <w:r w:rsidR="009558D7" w:rsidRPr="00A54A27">
        <w:rPr>
          <w:color w:val="222222"/>
          <w:sz w:val="22"/>
          <w:szCs w:val="22"/>
          <w:lang w:val="ru-RU"/>
        </w:rPr>
        <w:t xml:space="preserve">Стороны </w:t>
      </w:r>
      <w:r w:rsidR="009558D7">
        <w:rPr>
          <w:color w:val="222222"/>
          <w:sz w:val="22"/>
          <w:szCs w:val="22"/>
          <w:lang w:val="ru-RU"/>
        </w:rPr>
        <w:t>с</w:t>
      </w:r>
      <w:r w:rsidR="009558D7" w:rsidRPr="00A54A27">
        <w:rPr>
          <w:color w:val="222222"/>
          <w:sz w:val="22"/>
          <w:szCs w:val="22"/>
          <w:lang w:val="ru-RU"/>
        </w:rPr>
        <w:t xml:space="preserve">могут </w:t>
      </w:r>
      <w:r w:rsidR="001C38FE" w:rsidRPr="00A54A27">
        <w:rPr>
          <w:color w:val="222222"/>
          <w:sz w:val="22"/>
          <w:szCs w:val="22"/>
          <w:lang w:val="ru-RU"/>
        </w:rPr>
        <w:t xml:space="preserve">в любой момент </w:t>
      </w:r>
      <w:r w:rsidRPr="00A54A27">
        <w:rPr>
          <w:color w:val="222222"/>
          <w:sz w:val="22"/>
          <w:szCs w:val="22"/>
          <w:lang w:val="ru-RU"/>
        </w:rPr>
        <w:t>обнов</w:t>
      </w:r>
      <w:r w:rsidR="001C38FE" w:rsidRPr="00A54A27">
        <w:rPr>
          <w:color w:val="222222"/>
          <w:sz w:val="22"/>
          <w:szCs w:val="22"/>
          <w:lang w:val="ru-RU"/>
        </w:rPr>
        <w:t>и</w:t>
      </w:r>
      <w:r w:rsidRPr="00A54A27">
        <w:rPr>
          <w:color w:val="222222"/>
          <w:sz w:val="22"/>
          <w:szCs w:val="22"/>
          <w:lang w:val="ru-RU"/>
        </w:rPr>
        <w:t xml:space="preserve">ть </w:t>
      </w:r>
      <w:r w:rsidR="001A038C" w:rsidRPr="00A54A27">
        <w:rPr>
          <w:color w:val="222222"/>
          <w:sz w:val="22"/>
          <w:szCs w:val="22"/>
          <w:lang w:val="ru-RU"/>
        </w:rPr>
        <w:t xml:space="preserve">введенную ранее </w:t>
      </w:r>
      <w:r w:rsidRPr="00A54A27">
        <w:rPr>
          <w:color w:val="222222"/>
          <w:sz w:val="22"/>
          <w:szCs w:val="22"/>
          <w:lang w:val="ru-RU"/>
        </w:rPr>
        <w:t>информацию</w:t>
      </w:r>
      <w:r w:rsidR="001A038C" w:rsidRPr="00A54A27">
        <w:rPr>
          <w:color w:val="222222"/>
          <w:sz w:val="22"/>
          <w:szCs w:val="22"/>
          <w:lang w:val="ru-RU"/>
        </w:rPr>
        <w:t>,</w:t>
      </w:r>
      <w:r w:rsidR="001C38FE" w:rsidRPr="00A54A27">
        <w:rPr>
          <w:color w:val="222222"/>
          <w:sz w:val="22"/>
          <w:szCs w:val="22"/>
          <w:lang w:val="ru-RU"/>
        </w:rPr>
        <w:t xml:space="preserve"> в </w:t>
      </w:r>
      <w:r w:rsidRPr="00A54A27">
        <w:rPr>
          <w:color w:val="222222"/>
          <w:sz w:val="22"/>
          <w:szCs w:val="22"/>
          <w:lang w:val="ru-RU"/>
        </w:rPr>
        <w:t>том числе в ответ на отзывы, полученные</w:t>
      </w:r>
      <w:r w:rsidR="00134549" w:rsidRPr="00A54A27">
        <w:rPr>
          <w:color w:val="222222"/>
          <w:sz w:val="22"/>
          <w:szCs w:val="22"/>
          <w:lang w:val="ru-RU"/>
        </w:rPr>
        <w:t xml:space="preserve"> после обзора, проведенного коллегами или </w:t>
      </w:r>
      <w:r w:rsidRPr="00A54A27">
        <w:rPr>
          <w:color w:val="222222"/>
          <w:sz w:val="22"/>
          <w:szCs w:val="22"/>
          <w:lang w:val="ru-RU"/>
        </w:rPr>
        <w:t>гражданск</w:t>
      </w:r>
      <w:r w:rsidR="00134549" w:rsidRPr="00A54A27">
        <w:rPr>
          <w:color w:val="222222"/>
          <w:sz w:val="22"/>
          <w:szCs w:val="22"/>
          <w:lang w:val="ru-RU"/>
        </w:rPr>
        <w:t>им</w:t>
      </w:r>
      <w:r w:rsidRPr="00A54A27">
        <w:rPr>
          <w:color w:val="222222"/>
          <w:sz w:val="22"/>
          <w:szCs w:val="22"/>
          <w:lang w:val="ru-RU"/>
        </w:rPr>
        <w:t xml:space="preserve"> обществ</w:t>
      </w:r>
      <w:r w:rsidR="00134549" w:rsidRPr="00A54A27">
        <w:rPr>
          <w:color w:val="222222"/>
          <w:sz w:val="22"/>
          <w:szCs w:val="22"/>
          <w:lang w:val="ru-RU"/>
        </w:rPr>
        <w:t>ом</w:t>
      </w:r>
      <w:r w:rsidR="00626213" w:rsidRPr="00A54A27">
        <w:rPr>
          <w:snapToGrid w:val="0"/>
          <w:kern w:val="22"/>
          <w:sz w:val="22"/>
          <w:szCs w:val="22"/>
          <w:lang w:val="ru-RU"/>
        </w:rPr>
        <w:t>.</w:t>
      </w:r>
    </w:p>
    <w:p w:rsidR="00A033EB" w:rsidRPr="00440931" w:rsidRDefault="00A033EB" w:rsidP="00440931">
      <w:pPr>
        <w:pStyle w:val="ListParagraph"/>
        <w:numPr>
          <w:ilvl w:val="0"/>
          <w:numId w:val="13"/>
        </w:numPr>
        <w:suppressLineNumbers/>
        <w:suppressAutoHyphens/>
        <w:spacing w:after="120"/>
        <w:jc w:val="both"/>
        <w:rPr>
          <w:color w:val="222222"/>
          <w:sz w:val="22"/>
          <w:szCs w:val="22"/>
          <w:lang w:val="ru-RU"/>
        </w:rPr>
      </w:pPr>
      <w:r w:rsidRPr="00440931">
        <w:rPr>
          <w:color w:val="222222"/>
          <w:sz w:val="22"/>
          <w:szCs w:val="22"/>
          <w:lang w:val="ru-RU"/>
        </w:rPr>
        <w:t>Эти</w:t>
      </w:r>
      <w:r w:rsidR="00CA3B63">
        <w:rPr>
          <w:color w:val="222222"/>
          <w:sz w:val="22"/>
          <w:szCs w:val="22"/>
          <w:lang w:val="ru-RU"/>
        </w:rPr>
        <w:t xml:space="preserve"> </w:t>
      </w:r>
      <w:r w:rsidR="00C65AF2" w:rsidRPr="00440931">
        <w:rPr>
          <w:color w:val="222222"/>
          <w:sz w:val="22"/>
          <w:szCs w:val="22"/>
          <w:lang w:val="ru-RU"/>
        </w:rPr>
        <w:t>изменени</w:t>
      </w:r>
      <w:r w:rsidR="000455F0">
        <w:rPr>
          <w:color w:val="222222"/>
          <w:sz w:val="22"/>
          <w:szCs w:val="22"/>
          <w:lang w:val="ru-RU"/>
        </w:rPr>
        <w:t xml:space="preserve">я </w:t>
      </w:r>
      <w:r w:rsidR="00CA3B63">
        <w:rPr>
          <w:color w:val="222222"/>
          <w:sz w:val="22"/>
          <w:szCs w:val="22"/>
          <w:lang w:val="ru-RU"/>
        </w:rPr>
        <w:t xml:space="preserve">способствуют </w:t>
      </w:r>
      <w:r w:rsidRPr="00440931">
        <w:rPr>
          <w:color w:val="222222"/>
          <w:sz w:val="22"/>
          <w:szCs w:val="22"/>
          <w:lang w:val="ru-RU"/>
        </w:rPr>
        <w:t>пров</w:t>
      </w:r>
      <w:r w:rsidR="0099277B" w:rsidRPr="00440931">
        <w:rPr>
          <w:color w:val="222222"/>
          <w:sz w:val="22"/>
          <w:szCs w:val="22"/>
          <w:lang w:val="ru-RU"/>
        </w:rPr>
        <w:t>е</w:t>
      </w:r>
      <w:r w:rsidRPr="00440931">
        <w:rPr>
          <w:color w:val="222222"/>
          <w:sz w:val="22"/>
          <w:szCs w:val="22"/>
          <w:lang w:val="ru-RU"/>
        </w:rPr>
        <w:t>д</w:t>
      </w:r>
      <w:r w:rsidR="0099277B" w:rsidRPr="00440931">
        <w:rPr>
          <w:color w:val="222222"/>
          <w:sz w:val="22"/>
          <w:szCs w:val="22"/>
          <w:lang w:val="ru-RU"/>
        </w:rPr>
        <w:t>ени</w:t>
      </w:r>
      <w:r w:rsidR="00655DF5">
        <w:rPr>
          <w:color w:val="222222"/>
          <w:sz w:val="22"/>
          <w:szCs w:val="22"/>
          <w:lang w:val="ru-RU"/>
        </w:rPr>
        <w:t>ю</w:t>
      </w:r>
      <w:r w:rsidR="0099277B" w:rsidRPr="00440931">
        <w:rPr>
          <w:color w:val="222222"/>
          <w:sz w:val="22"/>
          <w:szCs w:val="22"/>
          <w:lang w:val="ru-RU"/>
        </w:rPr>
        <w:t xml:space="preserve"> оценок </w:t>
      </w:r>
      <w:r w:rsidRPr="00440931">
        <w:rPr>
          <w:color w:val="222222"/>
          <w:sz w:val="22"/>
          <w:szCs w:val="22"/>
          <w:lang w:val="ru-RU"/>
        </w:rPr>
        <w:t>Сторонами, а не толковани</w:t>
      </w:r>
      <w:r w:rsidR="00655DF5">
        <w:rPr>
          <w:color w:val="222222"/>
          <w:sz w:val="22"/>
          <w:szCs w:val="22"/>
          <w:lang w:val="ru-RU"/>
        </w:rPr>
        <w:t>ю</w:t>
      </w:r>
      <w:r w:rsidRPr="00440931">
        <w:rPr>
          <w:color w:val="222222"/>
          <w:sz w:val="22"/>
          <w:szCs w:val="22"/>
          <w:lang w:val="ru-RU"/>
        </w:rPr>
        <w:t xml:space="preserve"> описательного текста</w:t>
      </w:r>
      <w:r w:rsidR="00481AF2" w:rsidRPr="00440931">
        <w:rPr>
          <w:color w:val="222222"/>
          <w:sz w:val="22"/>
          <w:szCs w:val="22"/>
          <w:lang w:val="ru-RU"/>
        </w:rPr>
        <w:t xml:space="preserve"> секретариатом</w:t>
      </w:r>
      <w:r w:rsidRPr="00440931">
        <w:rPr>
          <w:color w:val="222222"/>
          <w:sz w:val="22"/>
          <w:szCs w:val="22"/>
          <w:lang w:val="ru-RU"/>
        </w:rPr>
        <w:t xml:space="preserve">. Однако </w:t>
      </w:r>
      <w:r w:rsidR="00255B70" w:rsidRPr="00440931">
        <w:rPr>
          <w:color w:val="222222"/>
          <w:sz w:val="22"/>
          <w:szCs w:val="22"/>
          <w:lang w:val="ru-RU"/>
        </w:rPr>
        <w:t xml:space="preserve">отсутствует </w:t>
      </w:r>
      <w:r w:rsidRPr="00440931">
        <w:rPr>
          <w:color w:val="222222"/>
          <w:sz w:val="22"/>
          <w:szCs w:val="22"/>
          <w:lang w:val="ru-RU"/>
        </w:rPr>
        <w:t xml:space="preserve">механизм </w:t>
      </w:r>
      <w:r w:rsidR="00255B70" w:rsidRPr="00440931">
        <w:rPr>
          <w:color w:val="222222"/>
          <w:sz w:val="22"/>
          <w:szCs w:val="22"/>
          <w:lang w:val="ru-RU"/>
        </w:rPr>
        <w:t xml:space="preserve">коллегиальной </w:t>
      </w:r>
      <w:r w:rsidRPr="00440931">
        <w:rPr>
          <w:color w:val="222222"/>
          <w:sz w:val="22"/>
          <w:szCs w:val="22"/>
          <w:lang w:val="ru-RU"/>
        </w:rPr>
        <w:t>оценки или друг</w:t>
      </w:r>
      <w:r w:rsidR="007B6D50" w:rsidRPr="00440931">
        <w:rPr>
          <w:color w:val="222222"/>
          <w:sz w:val="22"/>
          <w:szCs w:val="22"/>
          <w:lang w:val="ru-RU"/>
        </w:rPr>
        <w:t>ая</w:t>
      </w:r>
      <w:r w:rsidRPr="00440931">
        <w:rPr>
          <w:color w:val="222222"/>
          <w:sz w:val="22"/>
          <w:szCs w:val="22"/>
          <w:lang w:val="ru-RU"/>
        </w:rPr>
        <w:t xml:space="preserve"> форм</w:t>
      </w:r>
      <w:r w:rsidR="007B6D50" w:rsidRPr="00440931">
        <w:rPr>
          <w:color w:val="222222"/>
          <w:sz w:val="22"/>
          <w:szCs w:val="22"/>
          <w:lang w:val="ru-RU"/>
        </w:rPr>
        <w:t>а</w:t>
      </w:r>
      <w:r w:rsidRPr="00440931">
        <w:rPr>
          <w:color w:val="222222"/>
          <w:sz w:val="22"/>
          <w:szCs w:val="22"/>
          <w:lang w:val="ru-RU"/>
        </w:rPr>
        <w:t xml:space="preserve"> проверки</w:t>
      </w:r>
      <w:r w:rsidR="00D751F3">
        <w:rPr>
          <w:color w:val="222222"/>
          <w:sz w:val="22"/>
          <w:szCs w:val="22"/>
          <w:lang w:val="ru-RU"/>
        </w:rPr>
        <w:t xml:space="preserve"> </w:t>
      </w:r>
      <w:r w:rsidR="00D40322">
        <w:rPr>
          <w:color w:val="222222"/>
          <w:sz w:val="22"/>
          <w:szCs w:val="22"/>
          <w:lang w:val="ru-RU"/>
        </w:rPr>
        <w:t xml:space="preserve">представленной информации </w:t>
      </w:r>
      <w:r w:rsidR="000E7885">
        <w:rPr>
          <w:color w:val="222222"/>
          <w:sz w:val="22"/>
          <w:szCs w:val="22"/>
          <w:lang w:val="ru-RU"/>
        </w:rPr>
        <w:t xml:space="preserve">о </w:t>
      </w:r>
      <w:r w:rsidR="00D751F3">
        <w:rPr>
          <w:color w:val="222222"/>
          <w:sz w:val="22"/>
          <w:szCs w:val="22"/>
          <w:lang w:val="ru-RU"/>
        </w:rPr>
        <w:t>п</w:t>
      </w:r>
      <w:r w:rsidRPr="00440931">
        <w:rPr>
          <w:color w:val="222222"/>
          <w:sz w:val="22"/>
          <w:szCs w:val="22"/>
          <w:lang w:val="ru-RU"/>
        </w:rPr>
        <w:t>рогресс</w:t>
      </w:r>
      <w:r w:rsidR="000E7885">
        <w:rPr>
          <w:color w:val="222222"/>
          <w:sz w:val="22"/>
          <w:szCs w:val="22"/>
          <w:lang w:val="ru-RU"/>
        </w:rPr>
        <w:t>е</w:t>
      </w:r>
      <w:r w:rsidRPr="00440931">
        <w:rPr>
          <w:color w:val="222222"/>
          <w:sz w:val="22"/>
          <w:szCs w:val="22"/>
          <w:lang w:val="ru-RU"/>
        </w:rPr>
        <w:t xml:space="preserve">. </w:t>
      </w:r>
      <w:r w:rsidR="00887289" w:rsidRPr="00440931">
        <w:rPr>
          <w:color w:val="222222"/>
          <w:sz w:val="22"/>
          <w:szCs w:val="22"/>
          <w:lang w:val="ru-RU"/>
        </w:rPr>
        <w:t xml:space="preserve">Более того, </w:t>
      </w:r>
      <w:r w:rsidRPr="00440931">
        <w:rPr>
          <w:color w:val="222222"/>
          <w:sz w:val="22"/>
          <w:szCs w:val="22"/>
          <w:lang w:val="ru-RU"/>
        </w:rPr>
        <w:t>Стороны выбрали разные национальные цел</w:t>
      </w:r>
      <w:r w:rsidR="00A57063" w:rsidRPr="00440931">
        <w:rPr>
          <w:color w:val="222222"/>
          <w:sz w:val="22"/>
          <w:szCs w:val="22"/>
          <w:lang w:val="ru-RU"/>
        </w:rPr>
        <w:t>и</w:t>
      </w:r>
      <w:r w:rsidRPr="00440931">
        <w:rPr>
          <w:color w:val="222222"/>
          <w:sz w:val="22"/>
          <w:szCs w:val="22"/>
          <w:lang w:val="ru-RU"/>
        </w:rPr>
        <w:t xml:space="preserve">, поэтому </w:t>
      </w:r>
      <w:r w:rsidR="002751EA" w:rsidRPr="00440931">
        <w:rPr>
          <w:color w:val="222222"/>
          <w:sz w:val="22"/>
          <w:szCs w:val="22"/>
          <w:lang w:val="ru-RU"/>
        </w:rPr>
        <w:t xml:space="preserve">их заявления </w:t>
      </w:r>
      <w:r w:rsidRPr="00440931">
        <w:rPr>
          <w:color w:val="222222"/>
          <w:sz w:val="22"/>
          <w:szCs w:val="22"/>
          <w:lang w:val="ru-RU"/>
        </w:rPr>
        <w:t>о прогрессе не</w:t>
      </w:r>
      <w:r w:rsidR="002751EA" w:rsidRPr="00440931">
        <w:rPr>
          <w:color w:val="222222"/>
          <w:sz w:val="22"/>
          <w:szCs w:val="22"/>
          <w:lang w:val="ru-RU"/>
        </w:rPr>
        <w:t xml:space="preserve">льзя </w:t>
      </w:r>
      <w:r w:rsidRPr="00440931">
        <w:rPr>
          <w:color w:val="222222"/>
          <w:sz w:val="22"/>
          <w:szCs w:val="22"/>
          <w:lang w:val="ru-RU"/>
        </w:rPr>
        <w:t>легко агрегирова</w:t>
      </w:r>
      <w:r w:rsidR="00575983" w:rsidRPr="00440931">
        <w:rPr>
          <w:color w:val="222222"/>
          <w:sz w:val="22"/>
          <w:szCs w:val="22"/>
          <w:lang w:val="ru-RU"/>
        </w:rPr>
        <w:t>ть.</w:t>
      </w:r>
      <w:r w:rsidRPr="00440931">
        <w:rPr>
          <w:color w:val="222222"/>
          <w:sz w:val="22"/>
          <w:szCs w:val="22"/>
          <w:lang w:val="ru-RU"/>
        </w:rPr>
        <w:t xml:space="preserve"> Кроме того, информаци</w:t>
      </w:r>
      <w:r w:rsidR="00D262F7" w:rsidRPr="00440931">
        <w:rPr>
          <w:color w:val="222222"/>
          <w:sz w:val="22"/>
          <w:szCs w:val="22"/>
          <w:lang w:val="ru-RU"/>
        </w:rPr>
        <w:t>ю</w:t>
      </w:r>
      <w:r w:rsidRPr="00440931">
        <w:rPr>
          <w:color w:val="222222"/>
          <w:sz w:val="22"/>
          <w:szCs w:val="22"/>
          <w:lang w:val="ru-RU"/>
        </w:rPr>
        <w:t xml:space="preserve"> о препятствиях </w:t>
      </w:r>
      <w:r w:rsidR="000F2835" w:rsidRPr="00440931">
        <w:rPr>
          <w:color w:val="222222"/>
          <w:sz w:val="22"/>
          <w:szCs w:val="22"/>
          <w:lang w:val="ru-RU"/>
        </w:rPr>
        <w:t>необходимо подкреплять б</w:t>
      </w:r>
      <w:r w:rsidRPr="00440931">
        <w:rPr>
          <w:color w:val="222222"/>
          <w:sz w:val="22"/>
          <w:szCs w:val="22"/>
          <w:lang w:val="ru-RU"/>
        </w:rPr>
        <w:t xml:space="preserve">олее систематическим анализом конкретных </w:t>
      </w:r>
      <w:r w:rsidR="0033570A">
        <w:rPr>
          <w:color w:val="222222"/>
          <w:sz w:val="22"/>
          <w:szCs w:val="22"/>
          <w:lang w:val="ru-RU"/>
        </w:rPr>
        <w:t xml:space="preserve">фундаментальных </w:t>
      </w:r>
      <w:r w:rsidR="0013388C" w:rsidRPr="00440931">
        <w:rPr>
          <w:color w:val="222222"/>
          <w:sz w:val="22"/>
          <w:szCs w:val="22"/>
          <w:lang w:val="ru-RU"/>
        </w:rPr>
        <w:t xml:space="preserve">проблем, </w:t>
      </w:r>
      <w:r w:rsidRPr="00440931">
        <w:rPr>
          <w:color w:val="222222"/>
          <w:sz w:val="22"/>
          <w:szCs w:val="22"/>
          <w:lang w:val="ru-RU"/>
        </w:rPr>
        <w:t>связанных с мобилизацией ресурсов, механизмом финансирования</w:t>
      </w:r>
      <w:r w:rsidR="00FA5A34" w:rsidRPr="00440931">
        <w:rPr>
          <w:color w:val="222222"/>
          <w:sz w:val="22"/>
          <w:szCs w:val="22"/>
          <w:lang w:val="ru-RU"/>
        </w:rPr>
        <w:t xml:space="preserve">, </w:t>
      </w:r>
      <w:r w:rsidRPr="00440931">
        <w:rPr>
          <w:color w:val="222222"/>
          <w:sz w:val="22"/>
          <w:szCs w:val="22"/>
          <w:lang w:val="ru-RU"/>
        </w:rPr>
        <w:t>общими и стратегическими аспектами и институциональными механизмами технического и научного сотрудничества, механизм</w:t>
      </w:r>
      <w:r w:rsidR="00701E33" w:rsidRPr="00440931">
        <w:rPr>
          <w:color w:val="222222"/>
          <w:sz w:val="22"/>
          <w:szCs w:val="22"/>
          <w:lang w:val="ru-RU"/>
        </w:rPr>
        <w:t>ом</w:t>
      </w:r>
      <w:r w:rsidRPr="00440931">
        <w:rPr>
          <w:color w:val="222222"/>
          <w:sz w:val="22"/>
          <w:szCs w:val="22"/>
          <w:lang w:val="ru-RU"/>
        </w:rPr>
        <w:t xml:space="preserve"> посредничества, </w:t>
      </w:r>
      <w:r w:rsidR="00BB13B5" w:rsidRPr="00440931">
        <w:rPr>
          <w:color w:val="222222"/>
          <w:sz w:val="22"/>
          <w:szCs w:val="22"/>
          <w:lang w:val="ru-RU"/>
        </w:rPr>
        <w:t xml:space="preserve">созданием </w:t>
      </w:r>
      <w:r w:rsidRPr="00440931">
        <w:rPr>
          <w:color w:val="222222"/>
          <w:sz w:val="22"/>
          <w:szCs w:val="22"/>
          <w:lang w:val="ru-RU"/>
        </w:rPr>
        <w:t>потенциала, передач</w:t>
      </w:r>
      <w:r w:rsidR="00D2327B" w:rsidRPr="00440931">
        <w:rPr>
          <w:color w:val="222222"/>
          <w:sz w:val="22"/>
          <w:szCs w:val="22"/>
          <w:lang w:val="ru-RU"/>
        </w:rPr>
        <w:t>ей</w:t>
      </w:r>
      <w:r w:rsidRPr="00440931">
        <w:rPr>
          <w:color w:val="222222"/>
          <w:sz w:val="22"/>
          <w:szCs w:val="22"/>
          <w:lang w:val="ru-RU"/>
        </w:rPr>
        <w:t xml:space="preserve"> технологи</w:t>
      </w:r>
      <w:r w:rsidR="00F37655" w:rsidRPr="00440931">
        <w:rPr>
          <w:color w:val="222222"/>
          <w:sz w:val="22"/>
          <w:szCs w:val="22"/>
          <w:lang w:val="ru-RU"/>
        </w:rPr>
        <w:t>и</w:t>
      </w:r>
      <w:r w:rsidRPr="00440931">
        <w:rPr>
          <w:color w:val="222222"/>
          <w:sz w:val="22"/>
          <w:szCs w:val="22"/>
          <w:lang w:val="ru-RU"/>
        </w:rPr>
        <w:t xml:space="preserve"> и </w:t>
      </w:r>
      <w:r w:rsidR="00F37655" w:rsidRPr="00440931">
        <w:rPr>
          <w:color w:val="222222"/>
          <w:sz w:val="22"/>
          <w:szCs w:val="22"/>
          <w:lang w:val="ru-RU"/>
        </w:rPr>
        <w:t xml:space="preserve">установлением </w:t>
      </w:r>
      <w:r w:rsidRPr="00440931">
        <w:rPr>
          <w:color w:val="222222"/>
          <w:sz w:val="22"/>
          <w:szCs w:val="22"/>
          <w:lang w:val="ru-RU"/>
        </w:rPr>
        <w:t>связ</w:t>
      </w:r>
      <w:r w:rsidR="00F37655" w:rsidRPr="00440931">
        <w:rPr>
          <w:color w:val="222222"/>
          <w:sz w:val="22"/>
          <w:szCs w:val="22"/>
          <w:lang w:val="ru-RU"/>
        </w:rPr>
        <w:t>и</w:t>
      </w:r>
      <w:r w:rsidRPr="00440931">
        <w:rPr>
          <w:color w:val="222222"/>
          <w:sz w:val="22"/>
          <w:szCs w:val="22"/>
          <w:lang w:val="ru-RU"/>
        </w:rPr>
        <w:t xml:space="preserve">, </w:t>
      </w:r>
      <w:r w:rsidR="005C6E93" w:rsidRPr="00440931">
        <w:rPr>
          <w:color w:val="222222"/>
          <w:sz w:val="22"/>
          <w:szCs w:val="22"/>
          <w:lang w:val="ru-RU"/>
        </w:rPr>
        <w:t xml:space="preserve">просвещением </w:t>
      </w:r>
      <w:r w:rsidR="00D2327B" w:rsidRPr="00440931">
        <w:rPr>
          <w:color w:val="222222"/>
          <w:sz w:val="22"/>
          <w:szCs w:val="22"/>
          <w:lang w:val="ru-RU"/>
        </w:rPr>
        <w:t xml:space="preserve">и </w:t>
      </w:r>
      <w:r w:rsidR="00421CE8" w:rsidRPr="00440931">
        <w:rPr>
          <w:color w:val="222222"/>
          <w:sz w:val="22"/>
          <w:szCs w:val="22"/>
          <w:lang w:val="ru-RU"/>
        </w:rPr>
        <w:t>о</w:t>
      </w:r>
      <w:r w:rsidRPr="00440931">
        <w:rPr>
          <w:color w:val="222222"/>
          <w:sz w:val="22"/>
          <w:szCs w:val="22"/>
          <w:lang w:val="ru-RU"/>
        </w:rPr>
        <w:t>бщественно</w:t>
      </w:r>
      <w:r w:rsidR="00F37655" w:rsidRPr="00440931">
        <w:rPr>
          <w:color w:val="222222"/>
          <w:sz w:val="22"/>
          <w:szCs w:val="22"/>
          <w:lang w:val="ru-RU"/>
        </w:rPr>
        <w:t>й осведомленностью</w:t>
      </w:r>
      <w:r w:rsidRPr="00440931">
        <w:rPr>
          <w:color w:val="222222"/>
          <w:sz w:val="22"/>
          <w:szCs w:val="22"/>
          <w:lang w:val="ru-RU"/>
        </w:rPr>
        <w:t xml:space="preserve">. </w:t>
      </w:r>
      <w:r w:rsidR="00021DBB" w:rsidRPr="00440931">
        <w:rPr>
          <w:color w:val="222222"/>
          <w:sz w:val="22"/>
          <w:szCs w:val="22"/>
          <w:lang w:val="ru-RU"/>
        </w:rPr>
        <w:t xml:space="preserve">По мере развития </w:t>
      </w:r>
      <w:r w:rsidRPr="00440931">
        <w:rPr>
          <w:color w:val="222222"/>
          <w:sz w:val="22"/>
          <w:szCs w:val="22"/>
          <w:lang w:val="ru-RU"/>
        </w:rPr>
        <w:t>механизма</w:t>
      </w:r>
      <w:r w:rsidR="00021DBB" w:rsidRPr="00440931">
        <w:rPr>
          <w:color w:val="222222"/>
          <w:sz w:val="22"/>
          <w:szCs w:val="22"/>
          <w:lang w:val="ru-RU"/>
        </w:rPr>
        <w:t xml:space="preserve">, содействующего проведению </w:t>
      </w:r>
      <w:r w:rsidRPr="00440931">
        <w:rPr>
          <w:color w:val="222222"/>
          <w:sz w:val="22"/>
          <w:szCs w:val="22"/>
          <w:lang w:val="ru-RU"/>
        </w:rPr>
        <w:t xml:space="preserve">обзора </w:t>
      </w:r>
      <w:r w:rsidR="00021DBB" w:rsidRPr="00440931">
        <w:rPr>
          <w:color w:val="222222"/>
          <w:sz w:val="22"/>
          <w:szCs w:val="22"/>
          <w:lang w:val="ru-RU"/>
        </w:rPr>
        <w:t xml:space="preserve">в рамках </w:t>
      </w:r>
      <w:r w:rsidRPr="00440931">
        <w:rPr>
          <w:color w:val="222222"/>
          <w:sz w:val="22"/>
          <w:szCs w:val="22"/>
          <w:lang w:val="ru-RU"/>
        </w:rPr>
        <w:t>Конвенции</w:t>
      </w:r>
      <w:r w:rsidR="0046766B" w:rsidRPr="00440931">
        <w:rPr>
          <w:color w:val="222222"/>
          <w:sz w:val="22"/>
          <w:szCs w:val="22"/>
          <w:lang w:val="ru-RU"/>
        </w:rPr>
        <w:t xml:space="preserve">, </w:t>
      </w:r>
      <w:r w:rsidRPr="00440931">
        <w:rPr>
          <w:color w:val="222222"/>
          <w:sz w:val="22"/>
          <w:szCs w:val="22"/>
          <w:lang w:val="ru-RU"/>
        </w:rPr>
        <w:t xml:space="preserve">эти пробелы или ограничения следует </w:t>
      </w:r>
      <w:r w:rsidR="0046766B" w:rsidRPr="00440931">
        <w:rPr>
          <w:color w:val="222222"/>
          <w:sz w:val="22"/>
          <w:szCs w:val="22"/>
          <w:lang w:val="ru-RU"/>
        </w:rPr>
        <w:t>устранять</w:t>
      </w:r>
      <w:r w:rsidRPr="00440931">
        <w:rPr>
          <w:color w:val="222222"/>
          <w:sz w:val="22"/>
          <w:szCs w:val="22"/>
          <w:lang w:val="ru-RU"/>
        </w:rPr>
        <w:t>.</w:t>
      </w:r>
    </w:p>
    <w:p w:rsidR="00F55C07" w:rsidRPr="00A54A27" w:rsidRDefault="00A033EB" w:rsidP="00A033EB">
      <w:pPr>
        <w:pStyle w:val="Para1"/>
        <w:suppressLineNumbers/>
        <w:suppressAutoHyphens/>
        <w:spacing w:before="120"/>
        <w:jc w:val="both"/>
        <w:rPr>
          <w:kern w:val="22"/>
          <w:sz w:val="22"/>
          <w:szCs w:val="22"/>
          <w:lang w:val="en-GB"/>
        </w:rPr>
      </w:pPr>
      <w:r w:rsidRPr="00A54A27">
        <w:rPr>
          <w:i/>
          <w:iCs/>
          <w:color w:val="222222"/>
          <w:sz w:val="22"/>
          <w:szCs w:val="22"/>
          <w:lang w:val="ru-RU"/>
        </w:rPr>
        <w:t>Добровольная коллегиальная оценка</w:t>
      </w:r>
    </w:p>
    <w:p w:rsidR="00642E5B" w:rsidRPr="00A54A27" w:rsidRDefault="00CF0E12"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Процесс добровольной </w:t>
      </w:r>
      <w:r w:rsidR="00A30077" w:rsidRPr="00A54A27">
        <w:rPr>
          <w:color w:val="222222"/>
          <w:sz w:val="22"/>
          <w:szCs w:val="22"/>
          <w:lang w:val="ru-RU"/>
        </w:rPr>
        <w:t xml:space="preserve">коллегиальной оценки </w:t>
      </w:r>
      <w:r w:rsidR="00FF2B77" w:rsidRPr="00A54A27">
        <w:rPr>
          <w:color w:val="222222"/>
          <w:sz w:val="22"/>
          <w:szCs w:val="22"/>
          <w:lang w:val="ru-RU"/>
        </w:rPr>
        <w:t>призван помо</w:t>
      </w:r>
      <w:r w:rsidR="00512C7E" w:rsidRPr="00A54A27">
        <w:rPr>
          <w:color w:val="222222"/>
          <w:sz w:val="22"/>
          <w:szCs w:val="22"/>
          <w:lang w:val="ru-RU"/>
        </w:rPr>
        <w:t xml:space="preserve">гать </w:t>
      </w:r>
      <w:r w:rsidR="00FF2B77" w:rsidRPr="00A54A27">
        <w:rPr>
          <w:color w:val="222222"/>
          <w:sz w:val="22"/>
          <w:szCs w:val="22"/>
          <w:lang w:val="ru-RU"/>
        </w:rPr>
        <w:t>С</w:t>
      </w:r>
      <w:r w:rsidRPr="00A54A27">
        <w:rPr>
          <w:color w:val="222222"/>
          <w:sz w:val="22"/>
          <w:szCs w:val="22"/>
          <w:lang w:val="ru-RU"/>
        </w:rPr>
        <w:t>торонам улучш</w:t>
      </w:r>
      <w:r w:rsidR="00512C7E" w:rsidRPr="00A54A27">
        <w:rPr>
          <w:color w:val="222222"/>
          <w:sz w:val="22"/>
          <w:szCs w:val="22"/>
          <w:lang w:val="ru-RU"/>
        </w:rPr>
        <w:t xml:space="preserve">ать </w:t>
      </w:r>
      <w:r w:rsidRPr="00A54A27">
        <w:rPr>
          <w:color w:val="222222"/>
          <w:sz w:val="22"/>
          <w:szCs w:val="22"/>
          <w:lang w:val="ru-RU"/>
        </w:rPr>
        <w:t>св</w:t>
      </w:r>
      <w:r w:rsidR="009064AF" w:rsidRPr="00A54A27">
        <w:rPr>
          <w:color w:val="222222"/>
          <w:sz w:val="22"/>
          <w:szCs w:val="22"/>
          <w:lang w:val="ru-RU"/>
        </w:rPr>
        <w:t>о</w:t>
      </w:r>
      <w:r w:rsidR="008C149B">
        <w:rPr>
          <w:color w:val="222222"/>
          <w:sz w:val="22"/>
          <w:szCs w:val="22"/>
          <w:lang w:val="ru-RU"/>
        </w:rPr>
        <w:t>й</w:t>
      </w:r>
      <w:r w:rsidR="009064AF" w:rsidRPr="00A54A27">
        <w:rPr>
          <w:color w:val="222222"/>
          <w:sz w:val="22"/>
          <w:szCs w:val="22"/>
          <w:lang w:val="ru-RU"/>
        </w:rPr>
        <w:t xml:space="preserve"> и</w:t>
      </w:r>
      <w:r w:rsidRPr="00A54A27">
        <w:rPr>
          <w:color w:val="222222"/>
          <w:sz w:val="22"/>
          <w:szCs w:val="22"/>
          <w:lang w:val="ru-RU"/>
        </w:rPr>
        <w:t>ндивидуальны</w:t>
      </w:r>
      <w:r w:rsidR="008C149B">
        <w:rPr>
          <w:color w:val="222222"/>
          <w:sz w:val="22"/>
          <w:szCs w:val="22"/>
          <w:lang w:val="ru-RU"/>
        </w:rPr>
        <w:t>й</w:t>
      </w:r>
      <w:r w:rsidRPr="00A54A27">
        <w:rPr>
          <w:color w:val="222222"/>
          <w:sz w:val="22"/>
          <w:szCs w:val="22"/>
          <w:lang w:val="ru-RU"/>
        </w:rPr>
        <w:t xml:space="preserve"> и коллективны</w:t>
      </w:r>
      <w:r w:rsidR="008C149B">
        <w:rPr>
          <w:color w:val="222222"/>
          <w:sz w:val="22"/>
          <w:szCs w:val="22"/>
          <w:lang w:val="ru-RU"/>
        </w:rPr>
        <w:t xml:space="preserve">й потенциал </w:t>
      </w:r>
      <w:r w:rsidRPr="00A54A27">
        <w:rPr>
          <w:color w:val="222222"/>
          <w:sz w:val="22"/>
          <w:szCs w:val="22"/>
          <w:lang w:val="ru-RU"/>
        </w:rPr>
        <w:t xml:space="preserve">более эффективного осуществления Конвенции </w:t>
      </w:r>
      <w:r w:rsidR="00F2593E" w:rsidRPr="00A54A27">
        <w:rPr>
          <w:color w:val="222222"/>
          <w:sz w:val="22"/>
          <w:szCs w:val="22"/>
          <w:lang w:val="ru-RU"/>
        </w:rPr>
        <w:t xml:space="preserve">следующими </w:t>
      </w:r>
      <w:r w:rsidR="00FB6824" w:rsidRPr="00A54A27">
        <w:rPr>
          <w:color w:val="222222"/>
          <w:sz w:val="22"/>
          <w:szCs w:val="22"/>
          <w:lang w:val="ru-RU"/>
        </w:rPr>
        <w:t>средств</w:t>
      </w:r>
      <w:r w:rsidR="00F2593E" w:rsidRPr="00A54A27">
        <w:rPr>
          <w:color w:val="222222"/>
          <w:sz w:val="22"/>
          <w:szCs w:val="22"/>
          <w:lang w:val="ru-RU"/>
        </w:rPr>
        <w:t>а</w:t>
      </w:r>
      <w:r w:rsidR="00FB6824" w:rsidRPr="00A54A27">
        <w:rPr>
          <w:color w:val="222222"/>
          <w:sz w:val="22"/>
          <w:szCs w:val="22"/>
          <w:lang w:val="ru-RU"/>
        </w:rPr>
        <w:t>м</w:t>
      </w:r>
      <w:r w:rsidR="00F2593E" w:rsidRPr="00A54A27">
        <w:rPr>
          <w:color w:val="222222"/>
          <w:sz w:val="22"/>
          <w:szCs w:val="22"/>
          <w:lang w:val="ru-RU"/>
        </w:rPr>
        <w:t>и</w:t>
      </w:r>
      <w:r w:rsidR="00642E5B" w:rsidRPr="00A54A27">
        <w:rPr>
          <w:kern w:val="22"/>
          <w:sz w:val="22"/>
          <w:szCs w:val="22"/>
          <w:lang w:val="ru-RU"/>
        </w:rPr>
        <w:t>:</w:t>
      </w:r>
    </w:p>
    <w:p w:rsidR="00642E5B" w:rsidRPr="00A54A27" w:rsidRDefault="00BF6C50" w:rsidP="00051FD1">
      <w:pPr>
        <w:numPr>
          <w:ilvl w:val="0"/>
          <w:numId w:val="18"/>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О</w:t>
      </w:r>
      <w:r w:rsidR="00CF0E12" w:rsidRPr="00A54A27">
        <w:rPr>
          <w:color w:val="222222"/>
          <w:sz w:val="22"/>
          <w:szCs w:val="22"/>
          <w:lang w:val="ru-RU"/>
        </w:rPr>
        <w:t>ценка разработки и осуществления национальных стратегий и планов действий по сохранению биоразнообразия в контексте Стратегического плана в области сохранения и устойчивого использования биоразнообразия на 2011-2013</w:t>
      </w:r>
      <w:r w:rsidR="009A5187">
        <w:rPr>
          <w:color w:val="222222"/>
          <w:sz w:val="22"/>
          <w:szCs w:val="22"/>
          <w:lang w:val="ru-RU"/>
        </w:rPr>
        <w:t> </w:t>
      </w:r>
      <w:r w:rsidR="00CF0E12" w:rsidRPr="00A54A27">
        <w:rPr>
          <w:color w:val="222222"/>
          <w:sz w:val="22"/>
          <w:szCs w:val="22"/>
          <w:lang w:val="ru-RU"/>
        </w:rPr>
        <w:t xml:space="preserve">годы и </w:t>
      </w:r>
      <w:r w:rsidR="006A4D15" w:rsidRPr="00A54A27">
        <w:rPr>
          <w:color w:val="222222"/>
          <w:sz w:val="22"/>
          <w:szCs w:val="22"/>
          <w:lang w:val="ru-RU"/>
        </w:rPr>
        <w:t>подготовка</w:t>
      </w:r>
      <w:r w:rsidR="00CF0E12" w:rsidRPr="00A54A27">
        <w:rPr>
          <w:color w:val="222222"/>
          <w:sz w:val="22"/>
          <w:szCs w:val="22"/>
          <w:lang w:val="ru-RU"/>
        </w:rPr>
        <w:t xml:space="preserve"> конкретных рекомендаций для </w:t>
      </w:r>
      <w:r w:rsidR="00AF442A" w:rsidRPr="00A54A27">
        <w:rPr>
          <w:color w:val="222222"/>
          <w:sz w:val="22"/>
          <w:szCs w:val="22"/>
          <w:lang w:val="ru-RU"/>
        </w:rPr>
        <w:t xml:space="preserve">оцениваемых </w:t>
      </w:r>
      <w:r w:rsidR="00CF0E12" w:rsidRPr="00A54A27">
        <w:rPr>
          <w:color w:val="222222"/>
          <w:sz w:val="22"/>
          <w:szCs w:val="22"/>
          <w:lang w:val="ru-RU"/>
        </w:rPr>
        <w:t>Сторон</w:t>
      </w:r>
      <w:r w:rsidR="00642E5B" w:rsidRPr="00A54A27">
        <w:rPr>
          <w:snapToGrid w:val="0"/>
          <w:kern w:val="22"/>
          <w:sz w:val="22"/>
          <w:szCs w:val="22"/>
          <w:lang w:val="ru-RU"/>
        </w:rPr>
        <w:t>;</w:t>
      </w:r>
    </w:p>
    <w:p w:rsidR="00642E5B" w:rsidRPr="00A54A27" w:rsidRDefault="00FF3681" w:rsidP="00051FD1">
      <w:pPr>
        <w:numPr>
          <w:ilvl w:val="0"/>
          <w:numId w:val="18"/>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П</w:t>
      </w:r>
      <w:r w:rsidR="00CF0E12" w:rsidRPr="00A54A27">
        <w:rPr>
          <w:color w:val="222222"/>
          <w:sz w:val="22"/>
          <w:szCs w:val="22"/>
          <w:lang w:val="ru-RU"/>
        </w:rPr>
        <w:t xml:space="preserve">редоставление возможностей </w:t>
      </w:r>
      <w:r w:rsidR="004606A4">
        <w:rPr>
          <w:color w:val="222222"/>
          <w:sz w:val="22"/>
          <w:szCs w:val="22"/>
          <w:lang w:val="ru-RU"/>
        </w:rPr>
        <w:t xml:space="preserve">для </w:t>
      </w:r>
      <w:r w:rsidRPr="00A54A27">
        <w:rPr>
          <w:color w:val="222222"/>
          <w:sz w:val="22"/>
          <w:szCs w:val="22"/>
          <w:lang w:val="ru-RU"/>
        </w:rPr>
        <w:t xml:space="preserve">совместного </w:t>
      </w:r>
      <w:r w:rsidR="00CF0E12" w:rsidRPr="00A54A27">
        <w:rPr>
          <w:color w:val="222222"/>
          <w:sz w:val="22"/>
          <w:szCs w:val="22"/>
          <w:lang w:val="ru-RU"/>
        </w:rPr>
        <w:t>обучения</w:t>
      </w:r>
      <w:r w:rsidR="00D173B4" w:rsidRPr="00A54A27">
        <w:rPr>
          <w:color w:val="222222"/>
          <w:sz w:val="22"/>
          <w:szCs w:val="22"/>
          <w:lang w:val="ru-RU"/>
        </w:rPr>
        <w:t xml:space="preserve"> </w:t>
      </w:r>
      <w:r w:rsidR="00CF0E12" w:rsidRPr="00A54A27">
        <w:rPr>
          <w:color w:val="222222"/>
          <w:sz w:val="22"/>
          <w:szCs w:val="22"/>
          <w:lang w:val="ru-RU"/>
        </w:rPr>
        <w:t>Сторон</w:t>
      </w:r>
      <w:r w:rsidR="00BF333F" w:rsidRPr="00A54A27">
        <w:rPr>
          <w:color w:val="222222"/>
          <w:sz w:val="22"/>
          <w:szCs w:val="22"/>
          <w:lang w:val="ru-RU"/>
        </w:rPr>
        <w:t>ам</w:t>
      </w:r>
      <w:r w:rsidR="00CF0E12" w:rsidRPr="00A54A27">
        <w:rPr>
          <w:color w:val="222222"/>
          <w:sz w:val="22"/>
          <w:szCs w:val="22"/>
          <w:lang w:val="ru-RU"/>
        </w:rPr>
        <w:t xml:space="preserve">, </w:t>
      </w:r>
      <w:r w:rsidR="006304B0" w:rsidRPr="00A54A27">
        <w:rPr>
          <w:color w:val="222222"/>
          <w:sz w:val="22"/>
          <w:szCs w:val="22"/>
          <w:lang w:val="ru-RU"/>
        </w:rPr>
        <w:t xml:space="preserve">принимающим </w:t>
      </w:r>
      <w:r w:rsidR="00CF0E12" w:rsidRPr="00A54A27">
        <w:rPr>
          <w:color w:val="222222"/>
          <w:sz w:val="22"/>
          <w:szCs w:val="22"/>
          <w:lang w:val="ru-RU"/>
        </w:rPr>
        <w:t>непосредственно</w:t>
      </w:r>
      <w:r w:rsidR="006304B0" w:rsidRPr="00A54A27">
        <w:rPr>
          <w:color w:val="222222"/>
          <w:sz w:val="22"/>
          <w:szCs w:val="22"/>
          <w:lang w:val="ru-RU"/>
        </w:rPr>
        <w:t>е</w:t>
      </w:r>
      <w:r w:rsidR="00CF0E12" w:rsidRPr="00A54A27">
        <w:rPr>
          <w:color w:val="222222"/>
          <w:sz w:val="22"/>
          <w:szCs w:val="22"/>
          <w:lang w:val="ru-RU"/>
        </w:rPr>
        <w:t xml:space="preserve"> участ</w:t>
      </w:r>
      <w:r w:rsidR="006304B0" w:rsidRPr="00A54A27">
        <w:rPr>
          <w:color w:val="222222"/>
          <w:sz w:val="22"/>
          <w:szCs w:val="22"/>
          <w:lang w:val="ru-RU"/>
        </w:rPr>
        <w:t xml:space="preserve">ие, и </w:t>
      </w:r>
      <w:r w:rsidR="00CF0E12" w:rsidRPr="00A54A27">
        <w:rPr>
          <w:color w:val="222222"/>
          <w:sz w:val="22"/>
          <w:szCs w:val="22"/>
          <w:lang w:val="ru-RU"/>
        </w:rPr>
        <w:t>други</w:t>
      </w:r>
      <w:r w:rsidR="006304B0" w:rsidRPr="00A54A27">
        <w:rPr>
          <w:color w:val="222222"/>
          <w:sz w:val="22"/>
          <w:szCs w:val="22"/>
          <w:lang w:val="ru-RU"/>
        </w:rPr>
        <w:t>м</w:t>
      </w:r>
      <w:r w:rsidR="00CF0E12" w:rsidRPr="00A54A27">
        <w:rPr>
          <w:color w:val="222222"/>
          <w:sz w:val="22"/>
          <w:szCs w:val="22"/>
          <w:lang w:val="ru-RU"/>
        </w:rPr>
        <w:t xml:space="preserve"> Сторон</w:t>
      </w:r>
      <w:r w:rsidR="00455359">
        <w:rPr>
          <w:color w:val="222222"/>
          <w:sz w:val="22"/>
          <w:szCs w:val="22"/>
          <w:lang w:val="ru-RU"/>
        </w:rPr>
        <w:t>ам</w:t>
      </w:r>
      <w:r w:rsidR="00642E5B" w:rsidRPr="00A54A27">
        <w:rPr>
          <w:snapToGrid w:val="0"/>
          <w:kern w:val="22"/>
          <w:sz w:val="22"/>
          <w:szCs w:val="22"/>
          <w:lang w:val="ru-RU"/>
        </w:rPr>
        <w:t>;</w:t>
      </w:r>
    </w:p>
    <w:p w:rsidR="00642E5B" w:rsidRPr="00A54A27" w:rsidRDefault="00CD60F5" w:rsidP="00051FD1">
      <w:pPr>
        <w:numPr>
          <w:ilvl w:val="0"/>
          <w:numId w:val="18"/>
        </w:numPr>
        <w:suppressLineNumbers/>
        <w:suppressAutoHyphens/>
        <w:spacing w:after="120"/>
        <w:ind w:left="0" w:firstLine="720"/>
        <w:jc w:val="both"/>
        <w:rPr>
          <w:snapToGrid w:val="0"/>
          <w:kern w:val="22"/>
          <w:sz w:val="22"/>
          <w:szCs w:val="22"/>
          <w:lang w:val="ru-RU"/>
        </w:rPr>
      </w:pPr>
      <w:r>
        <w:rPr>
          <w:color w:val="222222"/>
          <w:sz w:val="22"/>
          <w:szCs w:val="22"/>
          <w:lang w:val="ru-RU"/>
        </w:rPr>
        <w:t>Улучшение п</w:t>
      </w:r>
      <w:r w:rsidR="006D5DD8" w:rsidRPr="00A54A27">
        <w:rPr>
          <w:color w:val="222222"/>
          <w:sz w:val="22"/>
          <w:szCs w:val="22"/>
          <w:lang w:val="ru-RU"/>
        </w:rPr>
        <w:t xml:space="preserve">розрачности и подотчетности </w:t>
      </w:r>
      <w:r w:rsidR="000557B6">
        <w:rPr>
          <w:color w:val="222222"/>
          <w:sz w:val="22"/>
          <w:szCs w:val="22"/>
          <w:lang w:val="ru-RU"/>
        </w:rPr>
        <w:t xml:space="preserve">перед </w:t>
      </w:r>
      <w:r w:rsidR="006D5DD8" w:rsidRPr="00A54A27">
        <w:rPr>
          <w:color w:val="222222"/>
          <w:sz w:val="22"/>
          <w:szCs w:val="22"/>
          <w:lang w:val="ru-RU"/>
        </w:rPr>
        <w:t>общественност</w:t>
      </w:r>
      <w:r w:rsidR="000557B6">
        <w:rPr>
          <w:color w:val="222222"/>
          <w:sz w:val="22"/>
          <w:szCs w:val="22"/>
          <w:lang w:val="ru-RU"/>
        </w:rPr>
        <w:t>ью</w:t>
      </w:r>
      <w:r w:rsidR="006D5DD8" w:rsidRPr="00A54A27">
        <w:rPr>
          <w:color w:val="222222"/>
          <w:sz w:val="22"/>
          <w:szCs w:val="22"/>
          <w:lang w:val="ru-RU"/>
        </w:rPr>
        <w:t xml:space="preserve"> и други</w:t>
      </w:r>
      <w:r w:rsidR="000557B6">
        <w:rPr>
          <w:color w:val="222222"/>
          <w:sz w:val="22"/>
          <w:szCs w:val="22"/>
          <w:lang w:val="ru-RU"/>
        </w:rPr>
        <w:t>ми</w:t>
      </w:r>
      <w:r w:rsidR="006D5DD8" w:rsidRPr="00A54A27">
        <w:rPr>
          <w:color w:val="222222"/>
          <w:sz w:val="22"/>
          <w:szCs w:val="22"/>
          <w:lang w:val="ru-RU"/>
        </w:rPr>
        <w:t xml:space="preserve"> Сторон</w:t>
      </w:r>
      <w:r w:rsidR="000557B6">
        <w:rPr>
          <w:color w:val="222222"/>
          <w:sz w:val="22"/>
          <w:szCs w:val="22"/>
          <w:lang w:val="ru-RU"/>
        </w:rPr>
        <w:t>ами в ходе</w:t>
      </w:r>
      <w:r w:rsidR="00EA4520">
        <w:rPr>
          <w:color w:val="222222"/>
          <w:sz w:val="22"/>
          <w:szCs w:val="22"/>
          <w:lang w:val="ru-RU"/>
        </w:rPr>
        <w:t xml:space="preserve"> </w:t>
      </w:r>
      <w:r w:rsidR="00305BFD" w:rsidRPr="00A54A27">
        <w:rPr>
          <w:color w:val="222222"/>
          <w:sz w:val="22"/>
          <w:szCs w:val="22"/>
          <w:lang w:val="ru-RU"/>
        </w:rPr>
        <w:t>разработк</w:t>
      </w:r>
      <w:r w:rsidR="000557B6">
        <w:rPr>
          <w:color w:val="222222"/>
          <w:sz w:val="22"/>
          <w:szCs w:val="22"/>
          <w:lang w:val="ru-RU"/>
        </w:rPr>
        <w:t>и</w:t>
      </w:r>
      <w:r w:rsidR="00305BFD" w:rsidRPr="00A54A27">
        <w:rPr>
          <w:color w:val="222222"/>
          <w:sz w:val="22"/>
          <w:szCs w:val="22"/>
          <w:lang w:val="ru-RU"/>
        </w:rPr>
        <w:t xml:space="preserve"> и осуществлени</w:t>
      </w:r>
      <w:r w:rsidR="000557B6">
        <w:rPr>
          <w:color w:val="222222"/>
          <w:sz w:val="22"/>
          <w:szCs w:val="22"/>
          <w:lang w:val="ru-RU"/>
        </w:rPr>
        <w:t>я</w:t>
      </w:r>
      <w:r w:rsidR="00305BFD" w:rsidRPr="00A54A27">
        <w:rPr>
          <w:color w:val="222222"/>
          <w:sz w:val="22"/>
          <w:szCs w:val="22"/>
          <w:lang w:val="ru-RU"/>
        </w:rPr>
        <w:t xml:space="preserve"> национальных стратегий и планов действий по сохранению биоразнообразия</w:t>
      </w:r>
      <w:r w:rsidR="00642E5B" w:rsidRPr="00A54A27">
        <w:rPr>
          <w:snapToGrid w:val="0"/>
          <w:kern w:val="22"/>
          <w:sz w:val="22"/>
          <w:szCs w:val="22"/>
          <w:lang w:val="ru-RU"/>
        </w:rPr>
        <w:t>.</w:t>
      </w:r>
    </w:p>
    <w:p w:rsidR="00642E5B" w:rsidRPr="00A54A27" w:rsidRDefault="005B35E6"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kern w:val="22"/>
          <w:sz w:val="22"/>
          <w:szCs w:val="22"/>
          <w:lang w:val="ru-RU"/>
        </w:rPr>
        <w:t>Д</w:t>
      </w:r>
      <w:r w:rsidR="00CF0E12" w:rsidRPr="00A54A27">
        <w:rPr>
          <w:color w:val="222222"/>
          <w:sz w:val="22"/>
          <w:szCs w:val="22"/>
          <w:lang w:val="ru-RU"/>
        </w:rPr>
        <w:t>обровольн</w:t>
      </w:r>
      <w:r w:rsidRPr="00A54A27">
        <w:rPr>
          <w:color w:val="222222"/>
          <w:sz w:val="22"/>
          <w:szCs w:val="22"/>
          <w:lang w:val="ru-RU"/>
        </w:rPr>
        <w:t>ая</w:t>
      </w:r>
      <w:r w:rsidR="00A828D5" w:rsidRPr="00A54A27">
        <w:rPr>
          <w:color w:val="222222"/>
          <w:sz w:val="22"/>
          <w:szCs w:val="22"/>
          <w:lang w:val="ru-RU"/>
        </w:rPr>
        <w:t xml:space="preserve"> </w:t>
      </w:r>
      <w:r w:rsidR="00322459" w:rsidRPr="00A54A27">
        <w:rPr>
          <w:color w:val="222222"/>
          <w:sz w:val="22"/>
          <w:szCs w:val="22"/>
          <w:lang w:val="ru-RU"/>
        </w:rPr>
        <w:t>коллегиаль</w:t>
      </w:r>
      <w:r w:rsidR="00A828D5" w:rsidRPr="00A54A27">
        <w:rPr>
          <w:color w:val="222222"/>
          <w:sz w:val="22"/>
          <w:szCs w:val="22"/>
          <w:lang w:val="ru-RU"/>
        </w:rPr>
        <w:t>н</w:t>
      </w:r>
      <w:r w:rsidRPr="00A54A27">
        <w:rPr>
          <w:color w:val="222222"/>
          <w:sz w:val="22"/>
          <w:szCs w:val="22"/>
          <w:lang w:val="ru-RU"/>
        </w:rPr>
        <w:t>ая</w:t>
      </w:r>
      <w:r w:rsidR="00A828D5" w:rsidRPr="00A54A27">
        <w:rPr>
          <w:color w:val="222222"/>
          <w:sz w:val="22"/>
          <w:szCs w:val="22"/>
          <w:lang w:val="ru-RU"/>
        </w:rPr>
        <w:t xml:space="preserve"> </w:t>
      </w:r>
      <w:r w:rsidR="00CF0E12" w:rsidRPr="00A54A27">
        <w:rPr>
          <w:color w:val="222222"/>
          <w:sz w:val="22"/>
          <w:szCs w:val="22"/>
          <w:lang w:val="ru-RU"/>
        </w:rPr>
        <w:t>оценк</w:t>
      </w:r>
      <w:r w:rsidRPr="00A54A27">
        <w:rPr>
          <w:color w:val="222222"/>
          <w:sz w:val="22"/>
          <w:szCs w:val="22"/>
          <w:lang w:val="ru-RU"/>
        </w:rPr>
        <w:t>а</w:t>
      </w:r>
      <w:r w:rsidR="00CF0E12" w:rsidRPr="00A54A27">
        <w:rPr>
          <w:color w:val="222222"/>
          <w:sz w:val="22"/>
          <w:szCs w:val="22"/>
          <w:lang w:val="ru-RU"/>
        </w:rPr>
        <w:t xml:space="preserve"> </w:t>
      </w:r>
      <w:r w:rsidR="00D775AC" w:rsidRPr="00A54A27">
        <w:rPr>
          <w:color w:val="222222"/>
          <w:sz w:val="22"/>
          <w:szCs w:val="22"/>
          <w:lang w:val="ru-RU"/>
        </w:rPr>
        <w:t>уделяет</w:t>
      </w:r>
      <w:r w:rsidRPr="00A54A27">
        <w:rPr>
          <w:color w:val="222222"/>
          <w:sz w:val="22"/>
          <w:szCs w:val="22"/>
          <w:lang w:val="ru-RU"/>
        </w:rPr>
        <w:t xml:space="preserve"> </w:t>
      </w:r>
      <w:r w:rsidRPr="00A54A27">
        <w:rPr>
          <w:kern w:val="22"/>
          <w:sz w:val="22"/>
          <w:szCs w:val="22"/>
          <w:lang w:val="ru-RU"/>
        </w:rPr>
        <w:t>основное внимание</w:t>
      </w:r>
      <w:r w:rsidR="00A828D5" w:rsidRPr="00A54A27">
        <w:rPr>
          <w:color w:val="222222"/>
          <w:sz w:val="22"/>
          <w:szCs w:val="22"/>
          <w:lang w:val="ru-RU"/>
        </w:rPr>
        <w:t xml:space="preserve"> </w:t>
      </w:r>
      <w:r w:rsidR="00CF0E12" w:rsidRPr="00A54A27">
        <w:rPr>
          <w:color w:val="222222"/>
          <w:sz w:val="22"/>
          <w:szCs w:val="22"/>
          <w:lang w:val="ru-RU"/>
        </w:rPr>
        <w:t>общему процессу</w:t>
      </w:r>
      <w:r w:rsidR="00BE44F4">
        <w:rPr>
          <w:color w:val="222222"/>
          <w:sz w:val="22"/>
          <w:szCs w:val="22"/>
          <w:lang w:val="ru-RU"/>
        </w:rPr>
        <w:t xml:space="preserve">, связанному с </w:t>
      </w:r>
      <w:r w:rsidR="00CF0E12" w:rsidRPr="00A54A27">
        <w:rPr>
          <w:color w:val="222222"/>
          <w:sz w:val="22"/>
          <w:szCs w:val="22"/>
          <w:lang w:val="ru-RU"/>
        </w:rPr>
        <w:t>политик</w:t>
      </w:r>
      <w:r w:rsidR="00392778">
        <w:rPr>
          <w:color w:val="222222"/>
          <w:sz w:val="22"/>
          <w:szCs w:val="22"/>
          <w:lang w:val="ru-RU"/>
        </w:rPr>
        <w:t>ой</w:t>
      </w:r>
      <w:r w:rsidR="00CF0E12" w:rsidRPr="00A54A27">
        <w:rPr>
          <w:color w:val="222222"/>
          <w:sz w:val="22"/>
          <w:szCs w:val="22"/>
          <w:lang w:val="ru-RU"/>
        </w:rPr>
        <w:t xml:space="preserve"> в области биоразнообразия, в частности, </w:t>
      </w:r>
      <w:r w:rsidR="00A55ED2">
        <w:rPr>
          <w:color w:val="222222"/>
          <w:sz w:val="22"/>
          <w:szCs w:val="22"/>
          <w:lang w:val="ru-RU"/>
        </w:rPr>
        <w:t xml:space="preserve">представленному </w:t>
      </w:r>
      <w:r w:rsidR="00CF0E12" w:rsidRPr="00A54A27">
        <w:rPr>
          <w:color w:val="222222"/>
          <w:sz w:val="22"/>
          <w:szCs w:val="22"/>
          <w:lang w:val="ru-RU"/>
        </w:rPr>
        <w:t xml:space="preserve">в НСПДСБ, и </w:t>
      </w:r>
      <w:r w:rsidR="00776702" w:rsidRPr="00A54A27">
        <w:rPr>
          <w:color w:val="222222"/>
          <w:sz w:val="22"/>
          <w:szCs w:val="22"/>
          <w:lang w:val="ru-RU"/>
        </w:rPr>
        <w:t xml:space="preserve">представляет собой </w:t>
      </w:r>
      <w:r w:rsidR="00CF0E12" w:rsidRPr="00A54A27">
        <w:rPr>
          <w:color w:val="222222"/>
          <w:sz w:val="22"/>
          <w:szCs w:val="22"/>
          <w:lang w:val="ru-RU"/>
        </w:rPr>
        <w:t>углубленн</w:t>
      </w:r>
      <w:r w:rsidR="00713092" w:rsidRPr="00A54A27">
        <w:rPr>
          <w:color w:val="222222"/>
          <w:sz w:val="22"/>
          <w:szCs w:val="22"/>
          <w:lang w:val="ru-RU"/>
        </w:rPr>
        <w:t>ый</w:t>
      </w:r>
      <w:r w:rsidR="00CF0E12" w:rsidRPr="00A54A27">
        <w:rPr>
          <w:color w:val="222222"/>
          <w:sz w:val="22"/>
          <w:szCs w:val="22"/>
          <w:lang w:val="ru-RU"/>
        </w:rPr>
        <w:t xml:space="preserve"> анализ ограниченного </w:t>
      </w:r>
      <w:r w:rsidR="00E0513E" w:rsidRPr="00A54A27">
        <w:rPr>
          <w:color w:val="222222"/>
          <w:sz w:val="22"/>
          <w:szCs w:val="22"/>
          <w:lang w:val="ru-RU"/>
        </w:rPr>
        <w:t xml:space="preserve">количества </w:t>
      </w:r>
      <w:r w:rsidR="00CF0E12" w:rsidRPr="00A54A27">
        <w:rPr>
          <w:color w:val="222222"/>
          <w:sz w:val="22"/>
          <w:szCs w:val="22"/>
          <w:lang w:val="ru-RU"/>
        </w:rPr>
        <w:t xml:space="preserve">ключевых </w:t>
      </w:r>
      <w:r w:rsidR="00E0513E" w:rsidRPr="00A54A27">
        <w:rPr>
          <w:color w:val="222222"/>
          <w:sz w:val="22"/>
          <w:szCs w:val="22"/>
          <w:lang w:val="ru-RU"/>
        </w:rPr>
        <w:t xml:space="preserve">направлений </w:t>
      </w:r>
      <w:r w:rsidR="00CF0E12" w:rsidRPr="00A54A27">
        <w:rPr>
          <w:color w:val="222222"/>
          <w:sz w:val="22"/>
          <w:szCs w:val="22"/>
          <w:lang w:val="ru-RU"/>
        </w:rPr>
        <w:t>политики и вопросов</w:t>
      </w:r>
      <w:r w:rsidR="00642E5B" w:rsidRPr="00A54A27">
        <w:rPr>
          <w:kern w:val="22"/>
          <w:sz w:val="22"/>
          <w:szCs w:val="22"/>
          <w:lang w:val="ru-RU"/>
        </w:rPr>
        <w:t>.</w:t>
      </w:r>
    </w:p>
    <w:p w:rsidR="00642E5B" w:rsidRPr="00A54A27" w:rsidRDefault="00CF0E12"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В своем решении XIII/25 Конференция Сторон приняла к сведению прогресс, достигнутый в разработке добровольного механизма </w:t>
      </w:r>
      <w:r w:rsidR="00275A1D" w:rsidRPr="00A54A27">
        <w:rPr>
          <w:color w:val="222222"/>
          <w:sz w:val="22"/>
          <w:szCs w:val="22"/>
          <w:lang w:val="ru-RU"/>
        </w:rPr>
        <w:t>коллегиальной оценки</w:t>
      </w:r>
      <w:r w:rsidRPr="00A54A27">
        <w:rPr>
          <w:color w:val="222222"/>
          <w:sz w:val="22"/>
          <w:szCs w:val="22"/>
          <w:lang w:val="ru-RU"/>
        </w:rPr>
        <w:t>, особенно</w:t>
      </w:r>
      <w:r w:rsidR="00232D38">
        <w:rPr>
          <w:color w:val="222222"/>
          <w:sz w:val="22"/>
          <w:szCs w:val="22"/>
          <w:lang w:val="ru-RU"/>
        </w:rPr>
        <w:t xml:space="preserve"> </w:t>
      </w:r>
      <w:r w:rsidR="00300F4B">
        <w:rPr>
          <w:color w:val="222222"/>
          <w:sz w:val="22"/>
          <w:szCs w:val="22"/>
          <w:lang w:val="ru-RU"/>
        </w:rPr>
        <w:t>проекта</w:t>
      </w:r>
      <w:r w:rsidRPr="00A54A27">
        <w:rPr>
          <w:color w:val="222222"/>
          <w:sz w:val="22"/>
          <w:szCs w:val="22"/>
          <w:lang w:val="ru-RU"/>
        </w:rPr>
        <w:t xml:space="preserve"> метод</w:t>
      </w:r>
      <w:r w:rsidR="00FA738E" w:rsidRPr="00A54A27">
        <w:rPr>
          <w:color w:val="222222"/>
          <w:sz w:val="22"/>
          <w:szCs w:val="22"/>
          <w:lang w:val="ru-RU"/>
        </w:rPr>
        <w:t>ологии</w:t>
      </w:r>
      <w:r w:rsidR="00512EB3" w:rsidRPr="00A54A27">
        <w:rPr>
          <w:color w:val="222222"/>
          <w:sz w:val="22"/>
          <w:szCs w:val="22"/>
          <w:lang w:val="ru-RU"/>
        </w:rPr>
        <w:t xml:space="preserve"> </w:t>
      </w:r>
      <w:r w:rsidR="00487548" w:rsidRPr="00A54A27">
        <w:rPr>
          <w:color w:val="222222"/>
          <w:sz w:val="22"/>
          <w:szCs w:val="22"/>
          <w:lang w:val="ru-RU"/>
        </w:rPr>
        <w:t>проведени</w:t>
      </w:r>
      <w:r w:rsidR="001B6FDC" w:rsidRPr="00A54A27">
        <w:rPr>
          <w:color w:val="222222"/>
          <w:sz w:val="22"/>
          <w:szCs w:val="22"/>
          <w:lang w:val="ru-RU"/>
        </w:rPr>
        <w:t>я</w:t>
      </w:r>
      <w:r w:rsidR="00487548" w:rsidRPr="00A54A27">
        <w:rPr>
          <w:color w:val="222222"/>
          <w:sz w:val="22"/>
          <w:szCs w:val="22"/>
          <w:lang w:val="ru-RU"/>
        </w:rPr>
        <w:t xml:space="preserve"> </w:t>
      </w:r>
      <w:r w:rsidRPr="00A54A27">
        <w:rPr>
          <w:color w:val="222222"/>
          <w:sz w:val="22"/>
          <w:szCs w:val="22"/>
          <w:lang w:val="ru-RU"/>
        </w:rPr>
        <w:t>обзора, разработанно</w:t>
      </w:r>
      <w:r w:rsidR="00D70BE9" w:rsidRPr="00A54A27">
        <w:rPr>
          <w:color w:val="222222"/>
          <w:sz w:val="22"/>
          <w:szCs w:val="22"/>
          <w:lang w:val="ru-RU"/>
        </w:rPr>
        <w:t xml:space="preserve">го </w:t>
      </w:r>
      <w:r w:rsidRPr="00A54A27">
        <w:rPr>
          <w:color w:val="222222"/>
          <w:sz w:val="22"/>
          <w:szCs w:val="22"/>
          <w:lang w:val="ru-RU"/>
        </w:rPr>
        <w:t>во исполнение пункта 3 решения XII/29, и поручил</w:t>
      </w:r>
      <w:r w:rsidR="0042548F" w:rsidRPr="00A54A27">
        <w:rPr>
          <w:color w:val="222222"/>
          <w:sz w:val="22"/>
          <w:szCs w:val="22"/>
          <w:lang w:val="ru-RU"/>
        </w:rPr>
        <w:t>а</w:t>
      </w:r>
      <w:r w:rsidRPr="00A54A27">
        <w:rPr>
          <w:color w:val="222222"/>
          <w:sz w:val="22"/>
          <w:szCs w:val="22"/>
          <w:lang w:val="ru-RU"/>
        </w:rPr>
        <w:t xml:space="preserve"> </w:t>
      </w:r>
      <w:r w:rsidRPr="00A54A27">
        <w:rPr>
          <w:color w:val="222222"/>
          <w:sz w:val="22"/>
          <w:szCs w:val="22"/>
          <w:lang w:val="ru-RU"/>
        </w:rPr>
        <w:lastRenderedPageBreak/>
        <w:t xml:space="preserve">Исполнительному секретарю при условии наличия ресурсов </w:t>
      </w:r>
      <w:r w:rsidR="00991892" w:rsidRPr="00A54A27">
        <w:rPr>
          <w:color w:val="222222"/>
          <w:sz w:val="22"/>
          <w:szCs w:val="22"/>
          <w:lang w:val="ru-RU"/>
        </w:rPr>
        <w:t xml:space="preserve">оказывать </w:t>
      </w:r>
      <w:r w:rsidRPr="00A54A27">
        <w:rPr>
          <w:color w:val="222222"/>
          <w:sz w:val="22"/>
          <w:szCs w:val="22"/>
          <w:lang w:val="ru-RU"/>
        </w:rPr>
        <w:t>содейств</w:t>
      </w:r>
      <w:r w:rsidR="00991892" w:rsidRPr="00A54A27">
        <w:rPr>
          <w:color w:val="222222"/>
          <w:sz w:val="22"/>
          <w:szCs w:val="22"/>
          <w:lang w:val="ru-RU"/>
        </w:rPr>
        <w:t>ие</w:t>
      </w:r>
      <w:r w:rsidRPr="00A54A27">
        <w:rPr>
          <w:color w:val="222222"/>
          <w:sz w:val="22"/>
          <w:szCs w:val="22"/>
          <w:lang w:val="ru-RU"/>
        </w:rPr>
        <w:t xml:space="preserve"> дальнейшему тестированию и разработке методолог</w:t>
      </w:r>
      <w:r w:rsidR="009674A4" w:rsidRPr="00A54A27">
        <w:rPr>
          <w:color w:val="222222"/>
          <w:sz w:val="22"/>
          <w:szCs w:val="22"/>
          <w:lang w:val="ru-RU"/>
        </w:rPr>
        <w:t xml:space="preserve">и, </w:t>
      </w:r>
      <w:r w:rsidR="00B76757" w:rsidRPr="00A54A27">
        <w:rPr>
          <w:kern w:val="22"/>
          <w:sz w:val="22"/>
          <w:szCs w:val="22"/>
          <w:vertAlign w:val="superscript"/>
          <w:lang w:val="en-GB"/>
        </w:rPr>
        <w:footnoteReference w:id="5"/>
      </w:r>
      <w:r w:rsidR="00ED5E73" w:rsidRPr="00A54A27">
        <w:rPr>
          <w:color w:val="222222"/>
          <w:sz w:val="22"/>
          <w:szCs w:val="22"/>
          <w:lang w:val="ru-RU"/>
        </w:rPr>
        <w:t xml:space="preserve"> включая ее применение на экспериментальном этапе, и </w:t>
      </w:r>
      <w:r w:rsidR="00CA7A2F" w:rsidRPr="00A54A27">
        <w:rPr>
          <w:color w:val="222222"/>
          <w:sz w:val="22"/>
          <w:szCs w:val="22"/>
          <w:lang w:val="ru-RU"/>
        </w:rPr>
        <w:t xml:space="preserve">представить </w:t>
      </w:r>
      <w:r w:rsidR="00C96E6C" w:rsidRPr="00A54A27">
        <w:rPr>
          <w:color w:val="222222"/>
          <w:sz w:val="22"/>
          <w:szCs w:val="22"/>
          <w:lang w:val="ru-RU"/>
        </w:rPr>
        <w:t xml:space="preserve">Вспомогательному органу по осуществлению на его втором совещании </w:t>
      </w:r>
      <w:r w:rsidR="00CA7A2F" w:rsidRPr="00A54A27">
        <w:rPr>
          <w:color w:val="222222"/>
          <w:sz w:val="22"/>
          <w:szCs w:val="22"/>
          <w:lang w:val="ru-RU"/>
        </w:rPr>
        <w:t xml:space="preserve">доклад </w:t>
      </w:r>
      <w:r w:rsidR="00ED5E73" w:rsidRPr="00A54A27">
        <w:rPr>
          <w:color w:val="222222"/>
          <w:sz w:val="22"/>
          <w:szCs w:val="22"/>
          <w:lang w:val="ru-RU"/>
        </w:rPr>
        <w:t>о прогрессе,</w:t>
      </w:r>
      <w:r w:rsidR="0098170B">
        <w:rPr>
          <w:color w:val="222222"/>
          <w:sz w:val="22"/>
          <w:szCs w:val="22"/>
          <w:lang w:val="ru-RU"/>
        </w:rPr>
        <w:t xml:space="preserve"> содержащий и</w:t>
      </w:r>
      <w:r w:rsidR="00ED5E73" w:rsidRPr="00A54A27">
        <w:rPr>
          <w:color w:val="222222"/>
          <w:sz w:val="22"/>
          <w:szCs w:val="22"/>
          <w:lang w:val="ru-RU"/>
        </w:rPr>
        <w:t xml:space="preserve">нформацию о </w:t>
      </w:r>
      <w:r w:rsidR="00CA7A2F" w:rsidRPr="00A54A27">
        <w:rPr>
          <w:color w:val="222222"/>
          <w:sz w:val="22"/>
          <w:szCs w:val="22"/>
          <w:lang w:val="ru-RU"/>
        </w:rPr>
        <w:t xml:space="preserve">расходах </w:t>
      </w:r>
      <w:r w:rsidR="00ED5E73" w:rsidRPr="00A54A27">
        <w:rPr>
          <w:color w:val="222222"/>
          <w:sz w:val="22"/>
          <w:szCs w:val="22"/>
          <w:lang w:val="ru-RU"/>
        </w:rPr>
        <w:t>экспериментальн</w:t>
      </w:r>
      <w:r w:rsidR="00CA7A2F" w:rsidRPr="00A54A27">
        <w:rPr>
          <w:color w:val="222222"/>
          <w:sz w:val="22"/>
          <w:szCs w:val="22"/>
          <w:lang w:val="ru-RU"/>
        </w:rPr>
        <w:t>о</w:t>
      </w:r>
      <w:r w:rsidR="00AA17BD">
        <w:rPr>
          <w:color w:val="222222"/>
          <w:sz w:val="22"/>
          <w:szCs w:val="22"/>
          <w:lang w:val="ru-RU"/>
        </w:rPr>
        <w:t>го</w:t>
      </w:r>
      <w:r w:rsidR="00CA7A2F" w:rsidRPr="00A54A27">
        <w:rPr>
          <w:color w:val="222222"/>
          <w:sz w:val="22"/>
          <w:szCs w:val="22"/>
          <w:lang w:val="ru-RU"/>
        </w:rPr>
        <w:t xml:space="preserve"> этап</w:t>
      </w:r>
      <w:r w:rsidR="00AA17BD">
        <w:rPr>
          <w:color w:val="222222"/>
          <w:sz w:val="22"/>
          <w:szCs w:val="22"/>
          <w:lang w:val="ru-RU"/>
        </w:rPr>
        <w:t>а</w:t>
      </w:r>
      <w:r w:rsidR="00642E5B" w:rsidRPr="00A54A27">
        <w:rPr>
          <w:kern w:val="22"/>
          <w:sz w:val="22"/>
          <w:szCs w:val="22"/>
          <w:lang w:val="ru-RU"/>
        </w:rPr>
        <w:t>.</w:t>
      </w:r>
    </w:p>
    <w:p w:rsidR="00642E5B" w:rsidRPr="00A54A27" w:rsidRDefault="00196A04"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В ответ на два уведомления шесть Сторон выразили </w:t>
      </w:r>
      <w:r w:rsidR="000C6DFF" w:rsidRPr="00A54A27">
        <w:rPr>
          <w:color w:val="222222"/>
          <w:sz w:val="22"/>
          <w:szCs w:val="22"/>
          <w:lang w:val="ru-RU"/>
        </w:rPr>
        <w:t>за</w:t>
      </w:r>
      <w:r w:rsidR="000B5D60" w:rsidRPr="00A54A27">
        <w:rPr>
          <w:color w:val="222222"/>
          <w:sz w:val="22"/>
          <w:szCs w:val="22"/>
          <w:lang w:val="ru-RU"/>
        </w:rPr>
        <w:t>и</w:t>
      </w:r>
      <w:r w:rsidRPr="00A54A27">
        <w:rPr>
          <w:color w:val="222222"/>
          <w:sz w:val="22"/>
          <w:szCs w:val="22"/>
          <w:lang w:val="ru-RU"/>
        </w:rPr>
        <w:t>нтерес</w:t>
      </w:r>
      <w:r w:rsidR="000C6DFF" w:rsidRPr="00A54A27">
        <w:rPr>
          <w:color w:val="222222"/>
          <w:sz w:val="22"/>
          <w:szCs w:val="22"/>
          <w:lang w:val="ru-RU"/>
        </w:rPr>
        <w:t xml:space="preserve">ованность </w:t>
      </w:r>
      <w:r w:rsidR="00FB7A47" w:rsidRPr="00A54A27">
        <w:rPr>
          <w:color w:val="222222"/>
          <w:sz w:val="22"/>
          <w:szCs w:val="22"/>
          <w:lang w:val="ru-RU"/>
        </w:rPr>
        <w:t>в</w:t>
      </w:r>
      <w:r w:rsidR="000C6DFF" w:rsidRPr="00A54A27">
        <w:rPr>
          <w:color w:val="222222"/>
          <w:sz w:val="22"/>
          <w:szCs w:val="22"/>
          <w:lang w:val="ru-RU"/>
        </w:rPr>
        <w:t xml:space="preserve"> обзоре своей </w:t>
      </w:r>
      <w:r w:rsidR="000B5D60" w:rsidRPr="00A54A27">
        <w:rPr>
          <w:color w:val="222222"/>
          <w:sz w:val="22"/>
          <w:szCs w:val="22"/>
          <w:lang w:val="ru-RU"/>
        </w:rPr>
        <w:t>деятельности</w:t>
      </w:r>
      <w:r w:rsidRPr="00A54A27">
        <w:rPr>
          <w:color w:val="222222"/>
          <w:sz w:val="22"/>
          <w:szCs w:val="22"/>
          <w:lang w:val="ru-RU"/>
        </w:rPr>
        <w:t>,</w:t>
      </w:r>
      <w:r w:rsidR="00642E5B" w:rsidRPr="00A54A27">
        <w:rPr>
          <w:kern w:val="22"/>
          <w:sz w:val="22"/>
          <w:szCs w:val="22"/>
          <w:vertAlign w:val="superscript"/>
          <w:lang w:val="en-GB"/>
        </w:rPr>
        <w:footnoteReference w:id="6"/>
      </w:r>
      <w:r w:rsidR="00642E5B" w:rsidRPr="00A54A27">
        <w:rPr>
          <w:kern w:val="22"/>
          <w:sz w:val="22"/>
          <w:szCs w:val="22"/>
          <w:lang w:val="ru-RU"/>
        </w:rPr>
        <w:t xml:space="preserve"> </w:t>
      </w:r>
      <w:r w:rsidRPr="00A54A27">
        <w:rPr>
          <w:color w:val="222222"/>
          <w:sz w:val="22"/>
          <w:szCs w:val="22"/>
          <w:lang w:val="ru-RU"/>
        </w:rPr>
        <w:t>одиннадцать Сторон назначили рецензентов</w:t>
      </w:r>
      <w:r w:rsidR="00642E5B" w:rsidRPr="00A54A27">
        <w:rPr>
          <w:kern w:val="22"/>
          <w:sz w:val="22"/>
          <w:szCs w:val="22"/>
          <w:vertAlign w:val="superscript"/>
          <w:lang w:val="en-GB"/>
        </w:rPr>
        <w:footnoteReference w:id="7"/>
      </w:r>
      <w:r w:rsidR="00642E5B" w:rsidRPr="00A54A27">
        <w:rPr>
          <w:kern w:val="22"/>
          <w:sz w:val="22"/>
          <w:szCs w:val="22"/>
          <w:lang w:val="ru-RU"/>
        </w:rPr>
        <w:t xml:space="preserve"> </w:t>
      </w:r>
      <w:r w:rsidRPr="00A54A27">
        <w:rPr>
          <w:color w:val="222222"/>
          <w:sz w:val="22"/>
          <w:szCs w:val="22"/>
          <w:lang w:val="ru-RU"/>
        </w:rPr>
        <w:t xml:space="preserve">и ни одна из Сторон не выразила готовность </w:t>
      </w:r>
      <w:r w:rsidR="00D3179F" w:rsidRPr="00A54A27">
        <w:rPr>
          <w:color w:val="222222"/>
          <w:sz w:val="22"/>
          <w:szCs w:val="22"/>
          <w:lang w:val="ru-RU"/>
        </w:rPr>
        <w:t xml:space="preserve">выделить </w:t>
      </w:r>
      <w:r w:rsidRPr="00A54A27">
        <w:rPr>
          <w:color w:val="222222"/>
          <w:sz w:val="22"/>
          <w:szCs w:val="22"/>
          <w:lang w:val="ru-RU"/>
        </w:rPr>
        <w:t xml:space="preserve">дополнительные ресурсы для экспериментального этапа. Экспериментальный этап финансируется за счет ресурсов, </w:t>
      </w:r>
      <w:r w:rsidR="00684B7E" w:rsidRPr="00A54A27">
        <w:rPr>
          <w:color w:val="222222"/>
          <w:sz w:val="22"/>
          <w:szCs w:val="22"/>
          <w:lang w:val="ru-RU"/>
        </w:rPr>
        <w:t xml:space="preserve">изначально </w:t>
      </w:r>
      <w:r w:rsidRPr="00A54A27">
        <w:rPr>
          <w:color w:val="222222"/>
          <w:sz w:val="22"/>
          <w:szCs w:val="22"/>
          <w:lang w:val="ru-RU"/>
        </w:rPr>
        <w:t>предоставл</w:t>
      </w:r>
      <w:r w:rsidR="00684B7E" w:rsidRPr="00A54A27">
        <w:rPr>
          <w:color w:val="222222"/>
          <w:sz w:val="22"/>
          <w:szCs w:val="22"/>
          <w:lang w:val="ru-RU"/>
        </w:rPr>
        <w:t xml:space="preserve">енных </w:t>
      </w:r>
      <w:r w:rsidRPr="00A54A27">
        <w:rPr>
          <w:color w:val="222222"/>
          <w:sz w:val="22"/>
          <w:szCs w:val="22"/>
          <w:lang w:val="ru-RU"/>
        </w:rPr>
        <w:t xml:space="preserve">Швейцарией и Норвегией </w:t>
      </w:r>
      <w:r w:rsidR="00D64E41" w:rsidRPr="00A54A27">
        <w:rPr>
          <w:color w:val="222222"/>
          <w:sz w:val="22"/>
          <w:szCs w:val="22"/>
          <w:lang w:val="ru-RU"/>
        </w:rPr>
        <w:t>для этапа тестиро</w:t>
      </w:r>
      <w:r w:rsidRPr="00A54A27">
        <w:rPr>
          <w:color w:val="222222"/>
          <w:sz w:val="22"/>
          <w:szCs w:val="22"/>
          <w:lang w:val="ru-RU"/>
        </w:rPr>
        <w:t>вания, Япони</w:t>
      </w:r>
      <w:r w:rsidR="00537FE6" w:rsidRPr="00A54A27">
        <w:rPr>
          <w:color w:val="222222"/>
          <w:sz w:val="22"/>
          <w:szCs w:val="22"/>
          <w:lang w:val="ru-RU"/>
        </w:rPr>
        <w:t>ей</w:t>
      </w:r>
      <w:r w:rsidRPr="00A54A27">
        <w:rPr>
          <w:color w:val="222222"/>
          <w:sz w:val="22"/>
          <w:szCs w:val="22"/>
          <w:lang w:val="ru-RU"/>
        </w:rPr>
        <w:t xml:space="preserve"> (через Японский фонд биоразнообрази</w:t>
      </w:r>
      <w:r w:rsidR="00537B25" w:rsidRPr="00A54A27">
        <w:rPr>
          <w:color w:val="222222"/>
          <w:sz w:val="22"/>
          <w:szCs w:val="22"/>
          <w:lang w:val="ru-RU"/>
        </w:rPr>
        <w:t>я</w:t>
      </w:r>
      <w:r w:rsidRPr="00A54A27">
        <w:rPr>
          <w:color w:val="222222"/>
          <w:sz w:val="22"/>
          <w:szCs w:val="22"/>
          <w:lang w:val="ru-RU"/>
        </w:rPr>
        <w:t>) и Секретариат</w:t>
      </w:r>
      <w:r w:rsidR="00C43DBC" w:rsidRPr="00A54A27">
        <w:rPr>
          <w:color w:val="222222"/>
          <w:sz w:val="22"/>
          <w:szCs w:val="22"/>
          <w:lang w:val="ru-RU"/>
        </w:rPr>
        <w:t>ом</w:t>
      </w:r>
      <w:r w:rsidRPr="00A54A27">
        <w:rPr>
          <w:color w:val="222222"/>
          <w:sz w:val="22"/>
          <w:szCs w:val="22"/>
          <w:lang w:val="ru-RU"/>
        </w:rPr>
        <w:t xml:space="preserve"> в </w:t>
      </w:r>
      <w:r w:rsidR="006A0CFF">
        <w:rPr>
          <w:color w:val="222222"/>
          <w:sz w:val="22"/>
          <w:szCs w:val="22"/>
          <w:lang w:val="ru-RU"/>
        </w:rPr>
        <w:t xml:space="preserve">виде </w:t>
      </w:r>
      <w:r w:rsidR="00BB7A4B" w:rsidRPr="00A54A27">
        <w:rPr>
          <w:color w:val="222222"/>
          <w:sz w:val="22"/>
          <w:szCs w:val="22"/>
          <w:lang w:val="ru-RU"/>
        </w:rPr>
        <w:t>времени сотрудников</w:t>
      </w:r>
      <w:r w:rsidR="00BB7A4B">
        <w:rPr>
          <w:color w:val="222222"/>
          <w:sz w:val="22"/>
          <w:szCs w:val="22"/>
          <w:lang w:val="ru-RU"/>
        </w:rPr>
        <w:t>, выделенн</w:t>
      </w:r>
      <w:r w:rsidR="00AD708C">
        <w:rPr>
          <w:color w:val="222222"/>
          <w:sz w:val="22"/>
          <w:szCs w:val="22"/>
          <w:lang w:val="ru-RU"/>
        </w:rPr>
        <w:t xml:space="preserve">ых </w:t>
      </w:r>
      <w:r w:rsidR="00BB7A4B">
        <w:rPr>
          <w:color w:val="222222"/>
          <w:sz w:val="22"/>
          <w:szCs w:val="22"/>
          <w:lang w:val="ru-RU"/>
        </w:rPr>
        <w:t>для этой цели</w:t>
      </w:r>
      <w:r w:rsidR="00773F74" w:rsidRPr="00A54A27">
        <w:rPr>
          <w:color w:val="222222"/>
          <w:sz w:val="22"/>
          <w:szCs w:val="22"/>
          <w:lang w:val="ru-RU"/>
        </w:rPr>
        <w:t>.</w:t>
      </w:r>
    </w:p>
    <w:p w:rsidR="00642E5B" w:rsidRPr="00A54A27" w:rsidRDefault="00196A04"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После обмена мнениями с потенциальными рецензентами и </w:t>
      </w:r>
      <w:r w:rsidR="00E05F2B">
        <w:rPr>
          <w:color w:val="222222"/>
          <w:sz w:val="22"/>
          <w:szCs w:val="22"/>
          <w:lang w:val="ru-RU"/>
        </w:rPr>
        <w:t>оцениваемыми странами</w:t>
      </w:r>
      <w:r w:rsidR="00B33B63" w:rsidRPr="00A54A27">
        <w:rPr>
          <w:color w:val="222222"/>
          <w:sz w:val="22"/>
          <w:szCs w:val="22"/>
          <w:lang w:val="ru-RU"/>
        </w:rPr>
        <w:t xml:space="preserve"> </w:t>
      </w:r>
      <w:r w:rsidRPr="00A54A27">
        <w:rPr>
          <w:color w:val="222222"/>
          <w:sz w:val="22"/>
          <w:szCs w:val="22"/>
          <w:lang w:val="ru-RU"/>
        </w:rPr>
        <w:t>Черногория и Шри-Ланка были отобраны в качестве первых двух стран</w:t>
      </w:r>
      <w:r w:rsidR="004D6241">
        <w:rPr>
          <w:color w:val="222222"/>
          <w:sz w:val="22"/>
          <w:szCs w:val="22"/>
          <w:lang w:val="ru-RU"/>
        </w:rPr>
        <w:t xml:space="preserve"> для обзора н</w:t>
      </w:r>
      <w:r w:rsidR="00C42313" w:rsidRPr="00A54A27">
        <w:rPr>
          <w:color w:val="222222"/>
          <w:sz w:val="22"/>
          <w:szCs w:val="22"/>
          <w:lang w:val="ru-RU"/>
        </w:rPr>
        <w:t xml:space="preserve">а </w:t>
      </w:r>
      <w:r w:rsidRPr="00A54A27">
        <w:rPr>
          <w:color w:val="222222"/>
          <w:sz w:val="22"/>
          <w:szCs w:val="22"/>
          <w:lang w:val="ru-RU"/>
        </w:rPr>
        <w:t xml:space="preserve">экспериментальном этапе. </w:t>
      </w:r>
      <w:r w:rsidR="00AC054B" w:rsidRPr="00A54A27">
        <w:rPr>
          <w:color w:val="222222"/>
          <w:sz w:val="22"/>
          <w:szCs w:val="22"/>
          <w:lang w:val="ru-RU"/>
        </w:rPr>
        <w:t xml:space="preserve">Такой </w:t>
      </w:r>
      <w:r w:rsidRPr="00A54A27">
        <w:rPr>
          <w:color w:val="222222"/>
          <w:sz w:val="22"/>
          <w:szCs w:val="22"/>
          <w:lang w:val="ru-RU"/>
        </w:rPr>
        <w:t xml:space="preserve">выбор </w:t>
      </w:r>
      <w:r w:rsidR="006B1635" w:rsidRPr="00A54A27">
        <w:rPr>
          <w:color w:val="222222"/>
          <w:sz w:val="22"/>
          <w:szCs w:val="22"/>
          <w:lang w:val="ru-RU"/>
        </w:rPr>
        <w:t xml:space="preserve">был обусловлен </w:t>
      </w:r>
      <w:r w:rsidR="00C96AE3" w:rsidRPr="00A54A27">
        <w:rPr>
          <w:color w:val="222222"/>
          <w:sz w:val="22"/>
          <w:szCs w:val="22"/>
          <w:lang w:val="ru-RU"/>
        </w:rPr>
        <w:t>приведенными ниже к</w:t>
      </w:r>
      <w:r w:rsidRPr="00A54A27">
        <w:rPr>
          <w:color w:val="222222"/>
          <w:sz w:val="22"/>
          <w:szCs w:val="22"/>
          <w:lang w:val="ru-RU"/>
        </w:rPr>
        <w:t xml:space="preserve">ритериями, практическими </w:t>
      </w:r>
      <w:r w:rsidR="008B14B6" w:rsidRPr="00A54A27">
        <w:rPr>
          <w:color w:val="222222"/>
          <w:sz w:val="22"/>
          <w:szCs w:val="22"/>
          <w:lang w:val="ru-RU"/>
        </w:rPr>
        <w:t>соображениями</w:t>
      </w:r>
      <w:r w:rsidRPr="00A54A27">
        <w:rPr>
          <w:color w:val="222222"/>
          <w:sz w:val="22"/>
          <w:szCs w:val="22"/>
          <w:lang w:val="ru-RU"/>
        </w:rPr>
        <w:t>, язык</w:t>
      </w:r>
      <w:r w:rsidR="009176C1" w:rsidRPr="00A54A27">
        <w:rPr>
          <w:color w:val="222222"/>
          <w:sz w:val="22"/>
          <w:szCs w:val="22"/>
          <w:lang w:val="ru-RU"/>
        </w:rPr>
        <w:t xml:space="preserve">ами </w:t>
      </w:r>
      <w:r w:rsidRPr="00A54A27">
        <w:rPr>
          <w:color w:val="222222"/>
          <w:sz w:val="22"/>
          <w:szCs w:val="22"/>
          <w:lang w:val="ru-RU"/>
        </w:rPr>
        <w:t>и географически</w:t>
      </w:r>
      <w:r w:rsidR="004E0318" w:rsidRPr="00A54A27">
        <w:rPr>
          <w:color w:val="222222"/>
          <w:sz w:val="22"/>
          <w:szCs w:val="22"/>
          <w:lang w:val="ru-RU"/>
        </w:rPr>
        <w:t>м разнообразием</w:t>
      </w:r>
      <w:r w:rsidR="00642E5B" w:rsidRPr="00A54A27">
        <w:rPr>
          <w:kern w:val="22"/>
          <w:sz w:val="22"/>
          <w:szCs w:val="22"/>
          <w:lang w:val="ru-RU"/>
        </w:rPr>
        <w:t>:</w:t>
      </w:r>
    </w:p>
    <w:p w:rsidR="00642E5B" w:rsidRPr="00A54A27" w:rsidRDefault="00D4485D" w:rsidP="00051FD1">
      <w:pPr>
        <w:numPr>
          <w:ilvl w:val="0"/>
          <w:numId w:val="16"/>
        </w:numPr>
        <w:suppressLineNumbers/>
        <w:suppressAutoHyphens/>
        <w:spacing w:after="120"/>
        <w:ind w:left="0" w:firstLine="720"/>
        <w:jc w:val="both"/>
        <w:rPr>
          <w:snapToGrid w:val="0"/>
          <w:kern w:val="22"/>
          <w:sz w:val="22"/>
          <w:szCs w:val="22"/>
          <w:lang w:val="ru-RU"/>
        </w:rPr>
      </w:pPr>
      <w:r w:rsidRPr="00A54A27">
        <w:rPr>
          <w:snapToGrid w:val="0"/>
          <w:kern w:val="22"/>
          <w:sz w:val="22"/>
          <w:szCs w:val="22"/>
          <w:lang w:val="ru-RU"/>
        </w:rPr>
        <w:t xml:space="preserve">Подтверждение </w:t>
      </w:r>
      <w:r w:rsidR="0026686C" w:rsidRPr="00A54A27">
        <w:rPr>
          <w:snapToGrid w:val="0"/>
          <w:kern w:val="22"/>
          <w:sz w:val="22"/>
          <w:szCs w:val="22"/>
          <w:lang w:val="ru-RU"/>
        </w:rPr>
        <w:t xml:space="preserve">того, что </w:t>
      </w:r>
      <w:r w:rsidR="0026686C" w:rsidRPr="00A54A27">
        <w:rPr>
          <w:color w:val="222222"/>
          <w:sz w:val="22"/>
          <w:szCs w:val="22"/>
          <w:lang w:val="ru-RU"/>
        </w:rPr>
        <w:t>добровольный процесс коллегиальной оценки</w:t>
      </w:r>
      <w:r w:rsidR="0026686C" w:rsidRPr="00A54A27">
        <w:rPr>
          <w:snapToGrid w:val="0"/>
          <w:kern w:val="22"/>
          <w:sz w:val="22"/>
          <w:szCs w:val="22"/>
          <w:lang w:val="ru-RU"/>
        </w:rPr>
        <w:t xml:space="preserve"> получил </w:t>
      </w:r>
      <w:r w:rsidRPr="00A54A27">
        <w:rPr>
          <w:snapToGrid w:val="0"/>
          <w:kern w:val="22"/>
          <w:sz w:val="22"/>
          <w:szCs w:val="22"/>
          <w:lang w:val="ru-RU"/>
        </w:rPr>
        <w:t>г</w:t>
      </w:r>
      <w:r w:rsidR="00196A04" w:rsidRPr="00A54A27">
        <w:rPr>
          <w:color w:val="222222"/>
          <w:sz w:val="22"/>
          <w:szCs w:val="22"/>
          <w:lang w:val="ru-RU"/>
        </w:rPr>
        <w:t>осударственн</w:t>
      </w:r>
      <w:r w:rsidR="0026686C" w:rsidRPr="00A54A27">
        <w:rPr>
          <w:color w:val="222222"/>
          <w:sz w:val="22"/>
          <w:szCs w:val="22"/>
          <w:lang w:val="ru-RU"/>
        </w:rPr>
        <w:t xml:space="preserve">ую </w:t>
      </w:r>
      <w:r w:rsidR="00196A04" w:rsidRPr="00A54A27">
        <w:rPr>
          <w:color w:val="222222"/>
          <w:sz w:val="22"/>
          <w:szCs w:val="22"/>
          <w:lang w:val="ru-RU"/>
        </w:rPr>
        <w:t>поддержк</w:t>
      </w:r>
      <w:r w:rsidR="0026686C" w:rsidRPr="00A54A27">
        <w:rPr>
          <w:color w:val="222222"/>
          <w:sz w:val="22"/>
          <w:szCs w:val="22"/>
          <w:lang w:val="ru-RU"/>
        </w:rPr>
        <w:t>у</w:t>
      </w:r>
      <w:r w:rsidR="00196A04" w:rsidRPr="00A54A27">
        <w:rPr>
          <w:color w:val="222222"/>
          <w:sz w:val="22"/>
          <w:szCs w:val="22"/>
          <w:lang w:val="ru-RU"/>
        </w:rPr>
        <w:t xml:space="preserve"> на высоком уровне</w:t>
      </w:r>
      <w:r w:rsidR="00642E5B" w:rsidRPr="00A54A27">
        <w:rPr>
          <w:snapToGrid w:val="0"/>
          <w:kern w:val="22"/>
          <w:sz w:val="22"/>
          <w:szCs w:val="22"/>
          <w:lang w:val="ru-RU"/>
        </w:rPr>
        <w:t>;</w:t>
      </w:r>
    </w:p>
    <w:p w:rsidR="00642E5B" w:rsidRPr="00A54A27" w:rsidRDefault="00A41553" w:rsidP="00051FD1">
      <w:pPr>
        <w:numPr>
          <w:ilvl w:val="0"/>
          <w:numId w:val="16"/>
        </w:numPr>
        <w:suppressLineNumbers/>
        <w:suppressAutoHyphens/>
        <w:spacing w:after="120"/>
        <w:ind w:left="0" w:firstLine="720"/>
        <w:jc w:val="both"/>
        <w:rPr>
          <w:snapToGrid w:val="0"/>
          <w:kern w:val="22"/>
          <w:sz w:val="22"/>
          <w:szCs w:val="22"/>
          <w:lang w:val="ru-RU"/>
        </w:rPr>
      </w:pPr>
      <w:r>
        <w:rPr>
          <w:snapToGrid w:val="0"/>
          <w:kern w:val="22"/>
          <w:sz w:val="22"/>
          <w:szCs w:val="22"/>
          <w:lang w:val="ru-RU"/>
        </w:rPr>
        <w:t>Представлен с</w:t>
      </w:r>
      <w:r w:rsidR="00314949" w:rsidRPr="00A54A27">
        <w:rPr>
          <w:snapToGrid w:val="0"/>
          <w:kern w:val="22"/>
          <w:sz w:val="22"/>
          <w:szCs w:val="22"/>
          <w:lang w:val="ru-RU"/>
        </w:rPr>
        <w:t>амый п</w:t>
      </w:r>
      <w:r w:rsidR="00196A04" w:rsidRPr="00A54A27">
        <w:rPr>
          <w:color w:val="222222"/>
          <w:sz w:val="22"/>
          <w:szCs w:val="22"/>
          <w:lang w:val="ru-RU"/>
        </w:rPr>
        <w:t>оследний национальный доклад</w:t>
      </w:r>
      <w:r w:rsidR="00642E5B" w:rsidRPr="00A54A27">
        <w:rPr>
          <w:snapToGrid w:val="0"/>
          <w:kern w:val="22"/>
          <w:sz w:val="22"/>
          <w:szCs w:val="22"/>
          <w:lang w:val="ru-RU"/>
        </w:rPr>
        <w:t>;</w:t>
      </w:r>
    </w:p>
    <w:p w:rsidR="00642E5B" w:rsidRPr="00A54A27" w:rsidRDefault="00314949" w:rsidP="00051FD1">
      <w:pPr>
        <w:numPr>
          <w:ilvl w:val="0"/>
          <w:numId w:val="16"/>
        </w:numPr>
        <w:suppressLineNumbers/>
        <w:suppressAutoHyphens/>
        <w:spacing w:after="120"/>
        <w:ind w:left="0" w:firstLine="720"/>
        <w:jc w:val="both"/>
        <w:rPr>
          <w:snapToGrid w:val="0"/>
          <w:kern w:val="22"/>
          <w:sz w:val="22"/>
          <w:szCs w:val="22"/>
          <w:lang w:val="ru-RU"/>
        </w:rPr>
      </w:pPr>
      <w:r w:rsidRPr="00A54A27">
        <w:rPr>
          <w:snapToGrid w:val="0"/>
          <w:kern w:val="22"/>
          <w:sz w:val="22"/>
          <w:szCs w:val="22"/>
          <w:lang w:val="ru-RU"/>
        </w:rPr>
        <w:t>Самы</w:t>
      </w:r>
      <w:r w:rsidR="005276B6" w:rsidRPr="00A54A27">
        <w:rPr>
          <w:snapToGrid w:val="0"/>
          <w:kern w:val="22"/>
          <w:sz w:val="22"/>
          <w:szCs w:val="22"/>
          <w:lang w:val="ru-RU"/>
        </w:rPr>
        <w:t>е</w:t>
      </w:r>
      <w:r w:rsidRPr="00A54A27">
        <w:rPr>
          <w:snapToGrid w:val="0"/>
          <w:kern w:val="22"/>
          <w:sz w:val="22"/>
          <w:szCs w:val="22"/>
          <w:lang w:val="ru-RU"/>
        </w:rPr>
        <w:t xml:space="preserve"> </w:t>
      </w:r>
      <w:r w:rsidR="00196A04" w:rsidRPr="00A54A27">
        <w:rPr>
          <w:color w:val="222222"/>
          <w:sz w:val="22"/>
          <w:szCs w:val="22"/>
          <w:lang w:val="ru-RU"/>
        </w:rPr>
        <w:t>последн</w:t>
      </w:r>
      <w:r w:rsidRPr="00A54A27">
        <w:rPr>
          <w:color w:val="222222"/>
          <w:sz w:val="22"/>
          <w:szCs w:val="22"/>
          <w:lang w:val="ru-RU"/>
        </w:rPr>
        <w:t>и</w:t>
      </w:r>
      <w:r w:rsidR="005276B6" w:rsidRPr="00A54A27">
        <w:rPr>
          <w:color w:val="222222"/>
          <w:sz w:val="22"/>
          <w:szCs w:val="22"/>
          <w:lang w:val="ru-RU"/>
        </w:rPr>
        <w:t>е</w:t>
      </w:r>
      <w:r w:rsidR="00196A04" w:rsidRPr="00A54A27">
        <w:rPr>
          <w:color w:val="222222"/>
          <w:sz w:val="22"/>
          <w:szCs w:val="22"/>
          <w:lang w:val="ru-RU"/>
        </w:rPr>
        <w:t xml:space="preserve"> НСПДСБ</w:t>
      </w:r>
      <w:r w:rsidR="0010248A" w:rsidRPr="00A54A27">
        <w:rPr>
          <w:color w:val="222222"/>
          <w:sz w:val="22"/>
          <w:szCs w:val="22"/>
          <w:lang w:val="ru-RU"/>
        </w:rPr>
        <w:t xml:space="preserve"> признаны</w:t>
      </w:r>
      <w:r w:rsidR="00042F2D" w:rsidRPr="00A54A27">
        <w:rPr>
          <w:color w:val="222222"/>
          <w:sz w:val="22"/>
          <w:szCs w:val="22"/>
          <w:lang w:val="ru-RU"/>
        </w:rPr>
        <w:t xml:space="preserve"> директивным документом</w:t>
      </w:r>
      <w:r w:rsidR="000D0E41" w:rsidRPr="00A54A27">
        <w:rPr>
          <w:color w:val="222222"/>
          <w:sz w:val="22"/>
          <w:szCs w:val="22"/>
          <w:lang w:val="ru-RU"/>
        </w:rPr>
        <w:t xml:space="preserve"> или последний </w:t>
      </w:r>
      <w:r w:rsidR="00196A04" w:rsidRPr="00A54A27">
        <w:rPr>
          <w:color w:val="222222"/>
          <w:sz w:val="22"/>
          <w:szCs w:val="22"/>
          <w:lang w:val="ru-RU"/>
        </w:rPr>
        <w:t>проект НСПДСБ или эквивалент</w:t>
      </w:r>
      <w:r w:rsidR="000D0E41" w:rsidRPr="00A54A27">
        <w:rPr>
          <w:color w:val="222222"/>
          <w:sz w:val="22"/>
          <w:szCs w:val="22"/>
          <w:lang w:val="ru-RU"/>
        </w:rPr>
        <w:t>ы</w:t>
      </w:r>
      <w:r w:rsidR="00196A04" w:rsidRPr="00A54A27">
        <w:rPr>
          <w:color w:val="222222"/>
          <w:sz w:val="22"/>
          <w:szCs w:val="22"/>
          <w:lang w:val="ru-RU"/>
        </w:rPr>
        <w:t xml:space="preserve"> политики</w:t>
      </w:r>
      <w:r w:rsidR="000D0E41" w:rsidRPr="00A54A27">
        <w:rPr>
          <w:color w:val="222222"/>
          <w:sz w:val="22"/>
          <w:szCs w:val="22"/>
          <w:lang w:val="ru-RU"/>
        </w:rPr>
        <w:t xml:space="preserve"> находятся на рассмотрении</w:t>
      </w:r>
      <w:r w:rsidR="00642E5B" w:rsidRPr="00A54A27">
        <w:rPr>
          <w:snapToGrid w:val="0"/>
          <w:kern w:val="22"/>
          <w:sz w:val="22"/>
          <w:szCs w:val="22"/>
          <w:lang w:val="ru-RU"/>
        </w:rPr>
        <w:t>;</w:t>
      </w:r>
    </w:p>
    <w:p w:rsidR="00642E5B" w:rsidRPr="00A54A27" w:rsidRDefault="00196A04" w:rsidP="00051FD1">
      <w:pPr>
        <w:numPr>
          <w:ilvl w:val="0"/>
          <w:numId w:val="16"/>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 xml:space="preserve">Готовность </w:t>
      </w:r>
      <w:r w:rsidR="00120FB6" w:rsidRPr="00A54A27">
        <w:rPr>
          <w:color w:val="222222"/>
          <w:sz w:val="22"/>
          <w:szCs w:val="22"/>
          <w:lang w:val="ru-RU"/>
        </w:rPr>
        <w:t>взять на себя часть</w:t>
      </w:r>
      <w:r w:rsidRPr="00A54A27">
        <w:rPr>
          <w:color w:val="222222"/>
          <w:sz w:val="22"/>
          <w:szCs w:val="22"/>
          <w:lang w:val="ru-RU"/>
        </w:rPr>
        <w:t xml:space="preserve"> </w:t>
      </w:r>
      <w:r w:rsidR="00120FB6" w:rsidRPr="00A54A27">
        <w:rPr>
          <w:color w:val="222222"/>
          <w:sz w:val="22"/>
          <w:szCs w:val="22"/>
          <w:lang w:val="ru-RU"/>
        </w:rPr>
        <w:t xml:space="preserve">внутренних </w:t>
      </w:r>
      <w:r w:rsidR="00895FF9" w:rsidRPr="00A54A27">
        <w:rPr>
          <w:color w:val="222222"/>
          <w:sz w:val="22"/>
          <w:szCs w:val="22"/>
          <w:lang w:val="ru-RU"/>
        </w:rPr>
        <w:t>расход</w:t>
      </w:r>
      <w:r w:rsidR="00120FB6" w:rsidRPr="00A54A27">
        <w:rPr>
          <w:color w:val="222222"/>
          <w:sz w:val="22"/>
          <w:szCs w:val="22"/>
          <w:lang w:val="ru-RU"/>
        </w:rPr>
        <w:t>ов</w:t>
      </w:r>
      <w:r w:rsidR="00895FF9" w:rsidRPr="00A54A27">
        <w:rPr>
          <w:color w:val="222222"/>
          <w:sz w:val="22"/>
          <w:szCs w:val="22"/>
          <w:lang w:val="ru-RU"/>
        </w:rPr>
        <w:t>, связанны</w:t>
      </w:r>
      <w:r w:rsidR="00120FB6" w:rsidRPr="00A54A27">
        <w:rPr>
          <w:color w:val="222222"/>
          <w:sz w:val="22"/>
          <w:szCs w:val="22"/>
          <w:lang w:val="ru-RU"/>
        </w:rPr>
        <w:t xml:space="preserve">х </w:t>
      </w:r>
      <w:r w:rsidR="00895FF9" w:rsidRPr="00A54A27">
        <w:rPr>
          <w:color w:val="222222"/>
          <w:sz w:val="22"/>
          <w:szCs w:val="22"/>
          <w:lang w:val="ru-RU"/>
        </w:rPr>
        <w:t xml:space="preserve">с </w:t>
      </w:r>
      <w:r w:rsidRPr="00A54A27">
        <w:rPr>
          <w:color w:val="222222"/>
          <w:sz w:val="22"/>
          <w:szCs w:val="22"/>
          <w:lang w:val="ru-RU"/>
        </w:rPr>
        <w:t>проведение</w:t>
      </w:r>
      <w:r w:rsidR="00120FB6" w:rsidRPr="00A54A27">
        <w:rPr>
          <w:color w:val="222222"/>
          <w:sz w:val="22"/>
          <w:szCs w:val="22"/>
          <w:lang w:val="ru-RU"/>
        </w:rPr>
        <w:t>м</w:t>
      </w:r>
      <w:r w:rsidRPr="00A54A27">
        <w:rPr>
          <w:color w:val="222222"/>
          <w:sz w:val="22"/>
          <w:szCs w:val="22"/>
          <w:lang w:val="ru-RU"/>
        </w:rPr>
        <w:t xml:space="preserve"> обзора</w:t>
      </w:r>
      <w:r w:rsidR="00642E5B" w:rsidRPr="00A54A27">
        <w:rPr>
          <w:snapToGrid w:val="0"/>
          <w:kern w:val="22"/>
          <w:sz w:val="22"/>
          <w:szCs w:val="22"/>
          <w:lang w:val="ru-RU"/>
        </w:rPr>
        <w:t>.</w:t>
      </w:r>
    </w:p>
    <w:p w:rsidR="00B76757" w:rsidRPr="00A54A27" w:rsidRDefault="006D220A"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Pr>
          <w:color w:val="222222"/>
          <w:sz w:val="22"/>
          <w:szCs w:val="22"/>
          <w:lang w:val="ru-RU"/>
        </w:rPr>
        <w:t>В</w:t>
      </w:r>
      <w:r w:rsidR="00196A04" w:rsidRPr="00A54A27">
        <w:rPr>
          <w:color w:val="222222"/>
          <w:sz w:val="22"/>
          <w:szCs w:val="22"/>
          <w:lang w:val="ru-RU"/>
        </w:rPr>
        <w:t xml:space="preserve"> ноябре</w:t>
      </w:r>
      <w:r>
        <w:rPr>
          <w:color w:val="222222"/>
          <w:sz w:val="22"/>
          <w:szCs w:val="22"/>
          <w:lang w:val="ru-RU"/>
        </w:rPr>
        <w:t xml:space="preserve"> </w:t>
      </w:r>
      <w:r w:rsidR="00196A04" w:rsidRPr="00A54A27">
        <w:rPr>
          <w:color w:val="222222"/>
          <w:sz w:val="22"/>
          <w:szCs w:val="22"/>
          <w:lang w:val="ru-RU"/>
        </w:rPr>
        <w:t>2017</w:t>
      </w:r>
      <w:r w:rsidR="002853EB" w:rsidRPr="00A54A27">
        <w:rPr>
          <w:color w:val="222222"/>
          <w:sz w:val="22"/>
          <w:szCs w:val="22"/>
          <w:lang w:val="en-GB"/>
        </w:rPr>
        <w:t> </w:t>
      </w:r>
      <w:r w:rsidR="00196A04" w:rsidRPr="00A54A27">
        <w:rPr>
          <w:color w:val="222222"/>
          <w:sz w:val="22"/>
          <w:szCs w:val="22"/>
          <w:lang w:val="ru-RU"/>
        </w:rPr>
        <w:t>года</w:t>
      </w:r>
      <w:r w:rsidR="00422034" w:rsidRPr="00A54A27">
        <w:rPr>
          <w:color w:val="222222"/>
          <w:sz w:val="22"/>
          <w:szCs w:val="22"/>
          <w:lang w:val="ru-RU"/>
        </w:rPr>
        <w:t xml:space="preserve"> </w:t>
      </w:r>
      <w:r>
        <w:rPr>
          <w:color w:val="222222"/>
          <w:sz w:val="22"/>
          <w:szCs w:val="22"/>
          <w:lang w:val="ru-RU"/>
        </w:rPr>
        <w:t>п</w:t>
      </w:r>
      <w:r w:rsidRPr="00A54A27">
        <w:rPr>
          <w:color w:val="222222"/>
          <w:sz w:val="22"/>
          <w:szCs w:val="22"/>
          <w:lang w:val="ru-RU"/>
        </w:rPr>
        <w:t xml:space="preserve">осле встречи группы коллегиальной оценки и теоретического исследования </w:t>
      </w:r>
      <w:r w:rsidR="00422034" w:rsidRPr="00A54A27">
        <w:rPr>
          <w:color w:val="222222"/>
          <w:sz w:val="22"/>
          <w:szCs w:val="22"/>
          <w:lang w:val="ru-RU"/>
        </w:rPr>
        <w:t xml:space="preserve">состоялась поездка </w:t>
      </w:r>
      <w:r w:rsidR="00196A04" w:rsidRPr="00A54A27">
        <w:rPr>
          <w:color w:val="222222"/>
          <w:sz w:val="22"/>
          <w:szCs w:val="22"/>
          <w:lang w:val="ru-RU"/>
        </w:rPr>
        <w:t>в Черногорию. Проект</w:t>
      </w:r>
      <w:r w:rsidR="00774110">
        <w:rPr>
          <w:color w:val="222222"/>
          <w:sz w:val="22"/>
          <w:szCs w:val="22"/>
          <w:lang w:val="ru-RU"/>
        </w:rPr>
        <w:t xml:space="preserve"> отчета,</w:t>
      </w:r>
      <w:r w:rsidR="00196A04" w:rsidRPr="00A54A27">
        <w:rPr>
          <w:color w:val="222222"/>
          <w:sz w:val="22"/>
          <w:szCs w:val="22"/>
          <w:lang w:val="ru-RU"/>
        </w:rPr>
        <w:t xml:space="preserve"> подготовленный группой</w:t>
      </w:r>
      <w:r w:rsidR="00774110">
        <w:rPr>
          <w:color w:val="222222"/>
          <w:sz w:val="22"/>
          <w:szCs w:val="22"/>
          <w:lang w:val="ru-RU"/>
        </w:rPr>
        <w:t xml:space="preserve"> по итогам </w:t>
      </w:r>
      <w:r w:rsidR="00774110" w:rsidRPr="00A54A27">
        <w:rPr>
          <w:color w:val="222222"/>
          <w:sz w:val="22"/>
          <w:szCs w:val="22"/>
          <w:lang w:val="ru-RU"/>
        </w:rPr>
        <w:t>обзор</w:t>
      </w:r>
      <w:r w:rsidR="00774110">
        <w:rPr>
          <w:color w:val="222222"/>
          <w:sz w:val="22"/>
          <w:szCs w:val="22"/>
          <w:lang w:val="ru-RU"/>
        </w:rPr>
        <w:t>а</w:t>
      </w:r>
      <w:r w:rsidR="00196A04" w:rsidRPr="00A54A27">
        <w:rPr>
          <w:color w:val="222222"/>
          <w:sz w:val="22"/>
          <w:szCs w:val="22"/>
          <w:lang w:val="ru-RU"/>
        </w:rPr>
        <w:t xml:space="preserve">, был </w:t>
      </w:r>
      <w:r w:rsidR="006634A8" w:rsidRPr="00A54A27">
        <w:rPr>
          <w:color w:val="222222"/>
          <w:sz w:val="22"/>
          <w:szCs w:val="22"/>
          <w:lang w:val="ru-RU"/>
        </w:rPr>
        <w:t xml:space="preserve">направлен на </w:t>
      </w:r>
      <w:r w:rsidR="00196A04" w:rsidRPr="00A54A27">
        <w:rPr>
          <w:color w:val="222222"/>
          <w:sz w:val="22"/>
          <w:szCs w:val="22"/>
          <w:lang w:val="ru-RU"/>
        </w:rPr>
        <w:t>проверк</w:t>
      </w:r>
      <w:r w:rsidR="006634A8" w:rsidRPr="00A54A27">
        <w:rPr>
          <w:color w:val="222222"/>
          <w:sz w:val="22"/>
          <w:szCs w:val="22"/>
          <w:lang w:val="ru-RU"/>
        </w:rPr>
        <w:t>у</w:t>
      </w:r>
      <w:r w:rsidR="00196A04" w:rsidRPr="00A54A27">
        <w:rPr>
          <w:color w:val="222222"/>
          <w:sz w:val="22"/>
          <w:szCs w:val="22"/>
          <w:lang w:val="ru-RU"/>
        </w:rPr>
        <w:t xml:space="preserve"> фактов</w:t>
      </w:r>
      <w:r w:rsidR="00D10952" w:rsidRPr="00A54A27">
        <w:rPr>
          <w:color w:val="222222"/>
          <w:sz w:val="22"/>
          <w:szCs w:val="22"/>
          <w:lang w:val="ru-RU"/>
        </w:rPr>
        <w:t xml:space="preserve">, а </w:t>
      </w:r>
      <w:r w:rsidR="00C9449D">
        <w:rPr>
          <w:color w:val="222222"/>
          <w:sz w:val="22"/>
          <w:szCs w:val="22"/>
          <w:lang w:val="ru-RU"/>
        </w:rPr>
        <w:t xml:space="preserve">его </w:t>
      </w:r>
      <w:r w:rsidR="00196A04" w:rsidRPr="00A54A27">
        <w:rPr>
          <w:color w:val="222222"/>
          <w:sz w:val="22"/>
          <w:szCs w:val="22"/>
          <w:lang w:val="ru-RU"/>
        </w:rPr>
        <w:t>исправленн</w:t>
      </w:r>
      <w:r w:rsidR="00D10952" w:rsidRPr="00A54A27">
        <w:rPr>
          <w:color w:val="222222"/>
          <w:sz w:val="22"/>
          <w:szCs w:val="22"/>
          <w:lang w:val="ru-RU"/>
        </w:rPr>
        <w:t>ый</w:t>
      </w:r>
      <w:r w:rsidR="00196A04" w:rsidRPr="00A54A27">
        <w:rPr>
          <w:color w:val="222222"/>
          <w:sz w:val="22"/>
          <w:szCs w:val="22"/>
          <w:lang w:val="ru-RU"/>
        </w:rPr>
        <w:t xml:space="preserve"> вариант</w:t>
      </w:r>
      <w:r w:rsidR="00CF5827" w:rsidRPr="00A54A27">
        <w:rPr>
          <w:color w:val="222222"/>
          <w:sz w:val="22"/>
          <w:szCs w:val="22"/>
          <w:lang w:val="ru-RU"/>
        </w:rPr>
        <w:t xml:space="preserve"> – оцениваемой Стороне </w:t>
      </w:r>
      <w:r w:rsidR="00196A04" w:rsidRPr="00A54A27">
        <w:rPr>
          <w:color w:val="222222"/>
          <w:sz w:val="22"/>
          <w:szCs w:val="22"/>
          <w:lang w:val="ru-RU"/>
        </w:rPr>
        <w:t>для</w:t>
      </w:r>
      <w:r w:rsidR="00CF5827" w:rsidRPr="00A54A27">
        <w:rPr>
          <w:color w:val="222222"/>
          <w:sz w:val="22"/>
          <w:szCs w:val="22"/>
          <w:lang w:val="ru-RU"/>
        </w:rPr>
        <w:t xml:space="preserve"> представления замечаний</w:t>
      </w:r>
      <w:r w:rsidR="00B76757" w:rsidRPr="00A54A27">
        <w:rPr>
          <w:kern w:val="22"/>
          <w:sz w:val="22"/>
          <w:szCs w:val="22"/>
          <w:lang w:val="ru-RU"/>
        </w:rPr>
        <w:t>.</w:t>
      </w:r>
    </w:p>
    <w:p w:rsidR="00B76757" w:rsidRPr="00A54A27" w:rsidRDefault="006E0AB7"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Pr>
          <w:color w:val="222222"/>
          <w:sz w:val="22"/>
          <w:szCs w:val="22"/>
          <w:lang w:val="ru-RU"/>
        </w:rPr>
        <w:t>Г</w:t>
      </w:r>
      <w:r w:rsidR="00AA604C">
        <w:rPr>
          <w:color w:val="222222"/>
          <w:sz w:val="22"/>
          <w:szCs w:val="22"/>
          <w:lang w:val="ru-RU"/>
        </w:rPr>
        <w:t xml:space="preserve">руппа, </w:t>
      </w:r>
      <w:r w:rsidR="0001007B">
        <w:rPr>
          <w:color w:val="222222"/>
          <w:sz w:val="22"/>
          <w:szCs w:val="22"/>
          <w:lang w:val="ru-RU"/>
        </w:rPr>
        <w:t>п</w:t>
      </w:r>
      <w:r w:rsidR="006B3776" w:rsidRPr="00A54A27">
        <w:rPr>
          <w:color w:val="222222"/>
          <w:sz w:val="22"/>
          <w:szCs w:val="22"/>
          <w:lang w:val="ru-RU"/>
        </w:rPr>
        <w:t xml:space="preserve">роводившая </w:t>
      </w:r>
      <w:r w:rsidR="0001007B">
        <w:rPr>
          <w:color w:val="222222"/>
          <w:sz w:val="22"/>
          <w:szCs w:val="22"/>
          <w:lang w:val="ru-RU"/>
        </w:rPr>
        <w:t>коллеги</w:t>
      </w:r>
      <w:r w:rsidR="00AA604C">
        <w:rPr>
          <w:color w:val="222222"/>
          <w:sz w:val="22"/>
          <w:szCs w:val="22"/>
          <w:lang w:val="ru-RU"/>
        </w:rPr>
        <w:t xml:space="preserve">альную </w:t>
      </w:r>
      <w:r w:rsidR="00393616" w:rsidRPr="00A54A27">
        <w:rPr>
          <w:color w:val="222222"/>
          <w:sz w:val="22"/>
          <w:szCs w:val="22"/>
          <w:lang w:val="ru-RU"/>
        </w:rPr>
        <w:t>оценку</w:t>
      </w:r>
      <w:r w:rsidR="00AA604C">
        <w:rPr>
          <w:color w:val="222222"/>
          <w:sz w:val="22"/>
          <w:szCs w:val="22"/>
          <w:lang w:val="ru-RU"/>
        </w:rPr>
        <w:t xml:space="preserve">, </w:t>
      </w:r>
      <w:r w:rsidR="00196A04" w:rsidRPr="00A54A27">
        <w:rPr>
          <w:color w:val="222222"/>
          <w:sz w:val="22"/>
          <w:szCs w:val="22"/>
          <w:lang w:val="ru-RU"/>
        </w:rPr>
        <w:t xml:space="preserve">и представители </w:t>
      </w:r>
      <w:r w:rsidR="00EB17F2" w:rsidRPr="00A54A27">
        <w:rPr>
          <w:color w:val="222222"/>
          <w:sz w:val="22"/>
          <w:szCs w:val="22"/>
          <w:lang w:val="ru-RU"/>
        </w:rPr>
        <w:t xml:space="preserve">оцениваемой </w:t>
      </w:r>
      <w:r w:rsidR="00196A04" w:rsidRPr="00A54A27">
        <w:rPr>
          <w:color w:val="222222"/>
          <w:sz w:val="22"/>
          <w:szCs w:val="22"/>
          <w:lang w:val="ru-RU"/>
        </w:rPr>
        <w:t xml:space="preserve">Стороны </w:t>
      </w:r>
      <w:r w:rsidR="00064115">
        <w:rPr>
          <w:color w:val="222222"/>
          <w:sz w:val="22"/>
          <w:szCs w:val="22"/>
          <w:lang w:val="ru-RU"/>
        </w:rPr>
        <w:t xml:space="preserve">выразили удовлетворение процессом и </w:t>
      </w:r>
      <w:r w:rsidR="004C289B" w:rsidRPr="00A54A27">
        <w:rPr>
          <w:color w:val="222222"/>
          <w:sz w:val="22"/>
          <w:szCs w:val="22"/>
          <w:lang w:val="ru-RU"/>
        </w:rPr>
        <w:t xml:space="preserve">сочли эффективными </w:t>
      </w:r>
      <w:r w:rsidR="00196A04" w:rsidRPr="00A54A27">
        <w:rPr>
          <w:color w:val="222222"/>
          <w:sz w:val="22"/>
          <w:szCs w:val="22"/>
          <w:lang w:val="ru-RU"/>
        </w:rPr>
        <w:t>подход и методологию добровольно</w:t>
      </w:r>
      <w:r w:rsidR="00AD17BF" w:rsidRPr="00A54A27">
        <w:rPr>
          <w:color w:val="222222"/>
          <w:sz w:val="22"/>
          <w:szCs w:val="22"/>
          <w:lang w:val="ru-RU"/>
        </w:rPr>
        <w:t>й коллегиальной оценки</w:t>
      </w:r>
      <w:r w:rsidR="00196A04" w:rsidRPr="00A54A27">
        <w:rPr>
          <w:color w:val="222222"/>
          <w:sz w:val="22"/>
          <w:szCs w:val="22"/>
          <w:lang w:val="ru-RU"/>
        </w:rPr>
        <w:t xml:space="preserve">. Более подробная информация о </w:t>
      </w:r>
      <w:r w:rsidR="00D83D92" w:rsidRPr="00A54A27">
        <w:rPr>
          <w:color w:val="222222"/>
          <w:sz w:val="22"/>
          <w:szCs w:val="22"/>
          <w:lang w:val="ru-RU"/>
        </w:rPr>
        <w:t>добровольной коллегиальной оценк</w:t>
      </w:r>
      <w:r w:rsidR="00196A04" w:rsidRPr="00A54A27">
        <w:rPr>
          <w:color w:val="222222"/>
          <w:sz w:val="22"/>
          <w:szCs w:val="22"/>
          <w:lang w:val="ru-RU"/>
        </w:rPr>
        <w:t>е</w:t>
      </w:r>
      <w:r w:rsidR="00D83D92" w:rsidRPr="00A54A27">
        <w:rPr>
          <w:color w:val="222222"/>
          <w:sz w:val="22"/>
          <w:szCs w:val="22"/>
          <w:lang w:val="ru-RU"/>
        </w:rPr>
        <w:t xml:space="preserve"> о</w:t>
      </w:r>
      <w:r w:rsidR="00196A04" w:rsidRPr="00A54A27">
        <w:rPr>
          <w:color w:val="222222"/>
          <w:sz w:val="22"/>
          <w:szCs w:val="22"/>
          <w:lang w:val="ru-RU"/>
        </w:rPr>
        <w:t xml:space="preserve">существления </w:t>
      </w:r>
      <w:r w:rsidR="00D83D92" w:rsidRPr="00A54A27">
        <w:rPr>
          <w:color w:val="222222"/>
          <w:sz w:val="22"/>
          <w:szCs w:val="22"/>
          <w:lang w:val="ru-RU"/>
        </w:rPr>
        <w:t xml:space="preserve">Конвенции в Черногории представлена </w:t>
      </w:r>
      <w:r w:rsidR="00196A04" w:rsidRPr="00A54A27">
        <w:rPr>
          <w:color w:val="222222"/>
          <w:sz w:val="22"/>
          <w:szCs w:val="22"/>
          <w:lang w:val="ru-RU"/>
        </w:rPr>
        <w:t>в информационно</w:t>
      </w:r>
      <w:r w:rsidR="00FF5224" w:rsidRPr="00A54A27">
        <w:rPr>
          <w:color w:val="222222"/>
          <w:sz w:val="22"/>
          <w:szCs w:val="22"/>
          <w:lang w:val="ru-RU"/>
        </w:rPr>
        <w:t>й записке</w:t>
      </w:r>
      <w:r w:rsidR="00196A04" w:rsidRPr="00A54A27">
        <w:rPr>
          <w:color w:val="222222"/>
          <w:sz w:val="22"/>
          <w:szCs w:val="22"/>
          <w:lang w:val="ru-RU"/>
        </w:rPr>
        <w:t xml:space="preserve">. </w:t>
      </w:r>
      <w:r w:rsidR="00B76757" w:rsidRPr="00A54A27">
        <w:rPr>
          <w:kern w:val="22"/>
          <w:sz w:val="22"/>
          <w:szCs w:val="22"/>
          <w:vertAlign w:val="superscript"/>
          <w:lang w:val="en-GB"/>
        </w:rPr>
        <w:footnoteReference w:id="8"/>
      </w:r>
      <w:r w:rsidR="00196A04" w:rsidRPr="00A54A27">
        <w:rPr>
          <w:color w:val="222222"/>
          <w:sz w:val="22"/>
          <w:szCs w:val="22"/>
          <w:lang w:val="ru-RU"/>
        </w:rPr>
        <w:t xml:space="preserve"> Нача</w:t>
      </w:r>
      <w:r w:rsidR="00821CAA" w:rsidRPr="00A54A27">
        <w:rPr>
          <w:color w:val="222222"/>
          <w:sz w:val="22"/>
          <w:szCs w:val="22"/>
          <w:lang w:val="ru-RU"/>
        </w:rPr>
        <w:t>та д</w:t>
      </w:r>
      <w:r w:rsidR="00196A04" w:rsidRPr="00A54A27">
        <w:rPr>
          <w:color w:val="222222"/>
          <w:sz w:val="22"/>
          <w:szCs w:val="22"/>
          <w:lang w:val="ru-RU"/>
        </w:rPr>
        <w:t>обровольн</w:t>
      </w:r>
      <w:r w:rsidR="00E22D80" w:rsidRPr="00A54A27">
        <w:rPr>
          <w:color w:val="222222"/>
          <w:sz w:val="22"/>
          <w:szCs w:val="22"/>
          <w:lang w:val="ru-RU"/>
        </w:rPr>
        <w:t xml:space="preserve">ая коллегиальная оценка </w:t>
      </w:r>
      <w:r w:rsidR="00196A04" w:rsidRPr="00A54A27">
        <w:rPr>
          <w:color w:val="222222"/>
          <w:sz w:val="22"/>
          <w:szCs w:val="22"/>
          <w:lang w:val="ru-RU"/>
        </w:rPr>
        <w:t>Шри-Ланк</w:t>
      </w:r>
      <w:r w:rsidR="00304AAE">
        <w:rPr>
          <w:color w:val="222222"/>
          <w:sz w:val="22"/>
          <w:szCs w:val="22"/>
          <w:lang w:val="ru-RU"/>
        </w:rPr>
        <w:t>и</w:t>
      </w:r>
      <w:r w:rsidR="00821CAA" w:rsidRPr="00A54A27">
        <w:rPr>
          <w:color w:val="222222"/>
          <w:sz w:val="22"/>
          <w:szCs w:val="22"/>
          <w:lang w:val="ru-RU"/>
        </w:rPr>
        <w:t>.</w:t>
      </w:r>
    </w:p>
    <w:p w:rsidR="00642E5B" w:rsidRPr="00A54A27" w:rsidRDefault="00196A04"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Прямые расходы на проведение </w:t>
      </w:r>
      <w:r w:rsidR="009669F2" w:rsidRPr="00A54A27">
        <w:rPr>
          <w:color w:val="222222"/>
          <w:sz w:val="22"/>
          <w:szCs w:val="22"/>
          <w:lang w:val="ru-RU"/>
        </w:rPr>
        <w:t>коллегиальной оценки</w:t>
      </w:r>
      <w:r w:rsidRPr="00A54A27">
        <w:rPr>
          <w:color w:val="222222"/>
          <w:sz w:val="22"/>
          <w:szCs w:val="22"/>
          <w:lang w:val="ru-RU"/>
        </w:rPr>
        <w:t xml:space="preserve"> осуществления Конвенции Черногорией составили приблизительно 24 000 долл. США.</w:t>
      </w:r>
      <w:r w:rsidR="00642E5B" w:rsidRPr="00A54A27">
        <w:rPr>
          <w:kern w:val="22"/>
          <w:sz w:val="22"/>
          <w:szCs w:val="22"/>
          <w:vertAlign w:val="superscript"/>
          <w:lang w:val="en-GB"/>
        </w:rPr>
        <w:footnoteReference w:id="9"/>
      </w:r>
      <w:r w:rsidR="00642E5B" w:rsidRPr="00A54A27">
        <w:rPr>
          <w:kern w:val="22"/>
          <w:sz w:val="22"/>
          <w:szCs w:val="22"/>
          <w:lang w:val="ru-RU"/>
        </w:rPr>
        <w:t xml:space="preserve"> </w:t>
      </w:r>
      <w:r w:rsidR="00096EF3" w:rsidRPr="00A54A27">
        <w:rPr>
          <w:color w:val="222222"/>
          <w:sz w:val="22"/>
          <w:szCs w:val="22"/>
          <w:lang w:val="ru-RU"/>
        </w:rPr>
        <w:t xml:space="preserve">В эту сумму </w:t>
      </w:r>
      <w:r w:rsidRPr="00A54A27">
        <w:rPr>
          <w:color w:val="222222"/>
          <w:sz w:val="22"/>
          <w:szCs w:val="22"/>
          <w:lang w:val="ru-RU"/>
        </w:rPr>
        <w:t>включ</w:t>
      </w:r>
      <w:r w:rsidR="00096EF3" w:rsidRPr="00A54A27">
        <w:rPr>
          <w:color w:val="222222"/>
          <w:sz w:val="22"/>
          <w:szCs w:val="22"/>
          <w:lang w:val="ru-RU"/>
        </w:rPr>
        <w:t xml:space="preserve">ены </w:t>
      </w:r>
      <w:r w:rsidR="002778EB" w:rsidRPr="00A54A27">
        <w:rPr>
          <w:color w:val="222222"/>
          <w:sz w:val="22"/>
          <w:szCs w:val="22"/>
          <w:lang w:val="ru-RU"/>
        </w:rPr>
        <w:t xml:space="preserve">путевые </w:t>
      </w:r>
      <w:r w:rsidRPr="00A54A27">
        <w:rPr>
          <w:color w:val="222222"/>
          <w:sz w:val="22"/>
          <w:szCs w:val="22"/>
          <w:lang w:val="ru-RU"/>
        </w:rPr>
        <w:t xml:space="preserve">расходы </w:t>
      </w:r>
      <w:r w:rsidR="002778EB" w:rsidRPr="00A54A27">
        <w:rPr>
          <w:color w:val="222222"/>
          <w:sz w:val="22"/>
          <w:szCs w:val="22"/>
          <w:lang w:val="ru-RU"/>
        </w:rPr>
        <w:t xml:space="preserve">и </w:t>
      </w:r>
      <w:r w:rsidRPr="00A54A27">
        <w:rPr>
          <w:color w:val="222222"/>
          <w:sz w:val="22"/>
          <w:szCs w:val="22"/>
          <w:lang w:val="ru-RU"/>
        </w:rPr>
        <w:t xml:space="preserve">суточные для сотрудников секретариата КБР и рецензентов из развивающихся стран. </w:t>
      </w:r>
      <w:r w:rsidR="002778EB" w:rsidRPr="00A54A27">
        <w:rPr>
          <w:color w:val="222222"/>
          <w:sz w:val="22"/>
          <w:szCs w:val="22"/>
          <w:lang w:val="ru-RU"/>
        </w:rPr>
        <w:t xml:space="preserve">В нее не вошли расходы </w:t>
      </w:r>
      <w:r w:rsidRPr="00A54A27">
        <w:rPr>
          <w:color w:val="222222"/>
          <w:sz w:val="22"/>
          <w:szCs w:val="22"/>
          <w:lang w:val="ru-RU"/>
        </w:rPr>
        <w:t>н</w:t>
      </w:r>
      <w:r w:rsidR="002778EB" w:rsidRPr="00A54A27">
        <w:rPr>
          <w:color w:val="222222"/>
          <w:sz w:val="22"/>
          <w:szCs w:val="22"/>
          <w:lang w:val="ru-RU"/>
        </w:rPr>
        <w:t>а</w:t>
      </w:r>
      <w:r w:rsidRPr="00A54A27">
        <w:rPr>
          <w:color w:val="222222"/>
          <w:sz w:val="22"/>
          <w:szCs w:val="22"/>
          <w:lang w:val="ru-RU"/>
        </w:rPr>
        <w:t xml:space="preserve"> участие рецензентов из развитых стран или </w:t>
      </w:r>
      <w:r w:rsidR="005A64E1" w:rsidRPr="00A54A27">
        <w:rPr>
          <w:color w:val="222222"/>
          <w:sz w:val="22"/>
          <w:szCs w:val="22"/>
          <w:lang w:val="ru-RU"/>
        </w:rPr>
        <w:t xml:space="preserve">затраты, </w:t>
      </w:r>
      <w:r w:rsidR="00B27A8F" w:rsidRPr="00A54A27">
        <w:rPr>
          <w:color w:val="222222"/>
          <w:sz w:val="22"/>
          <w:szCs w:val="22"/>
          <w:lang w:val="ru-RU"/>
        </w:rPr>
        <w:t xml:space="preserve">которые </w:t>
      </w:r>
      <w:r w:rsidR="005A64E1" w:rsidRPr="00A54A27">
        <w:rPr>
          <w:color w:val="222222"/>
          <w:sz w:val="22"/>
          <w:szCs w:val="22"/>
          <w:lang w:val="ru-RU"/>
        </w:rPr>
        <w:t>понес</w:t>
      </w:r>
      <w:r w:rsidR="00B27A8F" w:rsidRPr="00A54A27">
        <w:rPr>
          <w:color w:val="222222"/>
          <w:sz w:val="22"/>
          <w:szCs w:val="22"/>
          <w:lang w:val="ru-RU"/>
        </w:rPr>
        <w:t xml:space="preserve">ла </w:t>
      </w:r>
      <w:r w:rsidR="005A64E1" w:rsidRPr="00A54A27">
        <w:rPr>
          <w:color w:val="222222"/>
          <w:sz w:val="22"/>
          <w:szCs w:val="22"/>
          <w:lang w:val="ru-RU"/>
        </w:rPr>
        <w:t>принимающ</w:t>
      </w:r>
      <w:r w:rsidR="00B27A8F" w:rsidRPr="00A54A27">
        <w:rPr>
          <w:color w:val="222222"/>
          <w:sz w:val="22"/>
          <w:szCs w:val="22"/>
          <w:lang w:val="ru-RU"/>
        </w:rPr>
        <w:t xml:space="preserve">ая </w:t>
      </w:r>
      <w:r w:rsidR="005A64E1" w:rsidRPr="00A54A27">
        <w:rPr>
          <w:color w:val="222222"/>
          <w:sz w:val="22"/>
          <w:szCs w:val="22"/>
          <w:lang w:val="ru-RU"/>
        </w:rPr>
        <w:t>стран</w:t>
      </w:r>
      <w:r w:rsidR="00B27A8F" w:rsidRPr="00A54A27">
        <w:rPr>
          <w:color w:val="222222"/>
          <w:sz w:val="22"/>
          <w:szCs w:val="22"/>
          <w:lang w:val="ru-RU"/>
        </w:rPr>
        <w:t>а</w:t>
      </w:r>
      <w:r w:rsidR="005A64E1" w:rsidRPr="00A54A27">
        <w:rPr>
          <w:color w:val="222222"/>
          <w:sz w:val="22"/>
          <w:szCs w:val="22"/>
          <w:lang w:val="ru-RU"/>
        </w:rPr>
        <w:t xml:space="preserve">, </w:t>
      </w:r>
      <w:r w:rsidR="006301EC" w:rsidRPr="00A54A27">
        <w:rPr>
          <w:color w:val="222222"/>
          <w:sz w:val="22"/>
          <w:szCs w:val="22"/>
          <w:lang w:val="ru-RU"/>
        </w:rPr>
        <w:t>запроси</w:t>
      </w:r>
      <w:r w:rsidR="00D0565D" w:rsidRPr="00A54A27">
        <w:rPr>
          <w:color w:val="222222"/>
          <w:sz w:val="22"/>
          <w:szCs w:val="22"/>
          <w:lang w:val="ru-RU"/>
        </w:rPr>
        <w:t>вшая</w:t>
      </w:r>
      <w:r w:rsidR="007F1208" w:rsidRPr="00A54A27">
        <w:rPr>
          <w:color w:val="222222"/>
          <w:sz w:val="22"/>
          <w:szCs w:val="22"/>
          <w:lang w:val="ru-RU"/>
        </w:rPr>
        <w:t xml:space="preserve"> </w:t>
      </w:r>
      <w:r w:rsidR="006301EC" w:rsidRPr="00A54A27">
        <w:rPr>
          <w:color w:val="222222"/>
          <w:sz w:val="22"/>
          <w:szCs w:val="22"/>
          <w:lang w:val="ru-RU"/>
        </w:rPr>
        <w:t>коллегиальн</w:t>
      </w:r>
      <w:r w:rsidR="007F1208" w:rsidRPr="00A54A27">
        <w:rPr>
          <w:color w:val="222222"/>
          <w:sz w:val="22"/>
          <w:szCs w:val="22"/>
          <w:lang w:val="ru-RU"/>
        </w:rPr>
        <w:t xml:space="preserve">ую </w:t>
      </w:r>
      <w:r w:rsidR="006301EC" w:rsidRPr="00A54A27">
        <w:rPr>
          <w:color w:val="222222"/>
          <w:sz w:val="22"/>
          <w:szCs w:val="22"/>
          <w:lang w:val="ru-RU"/>
        </w:rPr>
        <w:t>оценк</w:t>
      </w:r>
      <w:r w:rsidR="007F1208" w:rsidRPr="00A54A27">
        <w:rPr>
          <w:color w:val="222222"/>
          <w:sz w:val="22"/>
          <w:szCs w:val="22"/>
          <w:lang w:val="ru-RU"/>
        </w:rPr>
        <w:t>у</w:t>
      </w:r>
      <w:r w:rsidR="006301EC" w:rsidRPr="00A54A27">
        <w:rPr>
          <w:color w:val="222222"/>
          <w:sz w:val="22"/>
          <w:szCs w:val="22"/>
          <w:lang w:val="ru-RU"/>
        </w:rPr>
        <w:t xml:space="preserve"> </w:t>
      </w:r>
      <w:r w:rsidRPr="00A54A27">
        <w:rPr>
          <w:color w:val="222222"/>
          <w:sz w:val="22"/>
          <w:szCs w:val="22"/>
          <w:lang w:val="ru-RU"/>
        </w:rPr>
        <w:t xml:space="preserve">и </w:t>
      </w:r>
      <w:r w:rsidR="009113D7" w:rsidRPr="00A54A27">
        <w:rPr>
          <w:color w:val="222222"/>
          <w:sz w:val="22"/>
          <w:szCs w:val="22"/>
          <w:lang w:val="ru-RU"/>
        </w:rPr>
        <w:t xml:space="preserve">оказывавшая </w:t>
      </w:r>
      <w:r w:rsidRPr="00A54A27">
        <w:rPr>
          <w:color w:val="222222"/>
          <w:sz w:val="22"/>
          <w:szCs w:val="22"/>
          <w:lang w:val="ru-RU"/>
        </w:rPr>
        <w:t>поддерж</w:t>
      </w:r>
      <w:r w:rsidR="009113D7" w:rsidRPr="00A54A27">
        <w:rPr>
          <w:color w:val="222222"/>
          <w:sz w:val="22"/>
          <w:szCs w:val="22"/>
          <w:lang w:val="ru-RU"/>
        </w:rPr>
        <w:t xml:space="preserve">ку </w:t>
      </w:r>
      <w:r w:rsidRPr="00A54A27">
        <w:rPr>
          <w:color w:val="222222"/>
          <w:sz w:val="22"/>
          <w:szCs w:val="22"/>
          <w:lang w:val="ru-RU"/>
        </w:rPr>
        <w:t>групп</w:t>
      </w:r>
      <w:r w:rsidR="003D0BD8" w:rsidRPr="00A54A27">
        <w:rPr>
          <w:color w:val="222222"/>
          <w:sz w:val="22"/>
          <w:szCs w:val="22"/>
          <w:lang w:val="ru-RU"/>
        </w:rPr>
        <w:t>е</w:t>
      </w:r>
      <w:r w:rsidR="00EA24CE" w:rsidRPr="00A54A27">
        <w:rPr>
          <w:color w:val="222222"/>
          <w:sz w:val="22"/>
          <w:szCs w:val="22"/>
          <w:lang w:val="ru-RU"/>
        </w:rPr>
        <w:t xml:space="preserve"> </w:t>
      </w:r>
      <w:r w:rsidR="005550E8" w:rsidRPr="00A54A27">
        <w:rPr>
          <w:color w:val="222222"/>
          <w:sz w:val="22"/>
          <w:szCs w:val="22"/>
          <w:lang w:val="ru-RU"/>
        </w:rPr>
        <w:t xml:space="preserve">рецензентов </w:t>
      </w:r>
      <w:r w:rsidR="00EA24CE" w:rsidRPr="00A54A27">
        <w:rPr>
          <w:color w:val="222222"/>
          <w:sz w:val="22"/>
          <w:szCs w:val="22"/>
          <w:lang w:val="ru-RU"/>
        </w:rPr>
        <w:t xml:space="preserve">во время </w:t>
      </w:r>
      <w:r w:rsidR="009113D7" w:rsidRPr="00A54A27">
        <w:rPr>
          <w:color w:val="222222"/>
          <w:sz w:val="22"/>
          <w:szCs w:val="22"/>
          <w:lang w:val="ru-RU"/>
        </w:rPr>
        <w:t>поездк</w:t>
      </w:r>
      <w:r w:rsidR="00856538" w:rsidRPr="00A54A27">
        <w:rPr>
          <w:color w:val="222222"/>
          <w:sz w:val="22"/>
          <w:szCs w:val="22"/>
          <w:lang w:val="ru-RU"/>
        </w:rPr>
        <w:t>и</w:t>
      </w:r>
      <w:r w:rsidR="009113D7" w:rsidRPr="00A54A27">
        <w:rPr>
          <w:color w:val="222222"/>
          <w:sz w:val="22"/>
          <w:szCs w:val="22"/>
          <w:lang w:val="ru-RU"/>
        </w:rPr>
        <w:t xml:space="preserve"> по стране</w:t>
      </w:r>
      <w:r w:rsidRPr="00A54A27">
        <w:rPr>
          <w:color w:val="222222"/>
          <w:sz w:val="22"/>
          <w:szCs w:val="22"/>
          <w:lang w:val="ru-RU"/>
        </w:rPr>
        <w:t xml:space="preserve">. </w:t>
      </w:r>
      <w:r w:rsidR="007522E1" w:rsidRPr="00A54A27">
        <w:rPr>
          <w:color w:val="222222"/>
          <w:sz w:val="22"/>
          <w:szCs w:val="22"/>
          <w:lang w:val="ru-RU"/>
        </w:rPr>
        <w:t>Эта сумма т</w:t>
      </w:r>
      <w:r w:rsidRPr="00A54A27">
        <w:rPr>
          <w:color w:val="222222"/>
          <w:sz w:val="22"/>
          <w:szCs w:val="22"/>
          <w:lang w:val="ru-RU"/>
        </w:rPr>
        <w:t xml:space="preserve">акже не </w:t>
      </w:r>
      <w:r w:rsidR="007522E1" w:rsidRPr="00A54A27">
        <w:rPr>
          <w:color w:val="222222"/>
          <w:sz w:val="22"/>
          <w:szCs w:val="22"/>
          <w:lang w:val="ru-RU"/>
        </w:rPr>
        <w:t xml:space="preserve">учитывает </w:t>
      </w:r>
      <w:r w:rsidR="005059F7">
        <w:rPr>
          <w:color w:val="222222"/>
          <w:sz w:val="22"/>
          <w:szCs w:val="22"/>
          <w:lang w:val="ru-RU"/>
        </w:rPr>
        <w:t xml:space="preserve">расходы, связанные со </w:t>
      </w:r>
      <w:r w:rsidRPr="00A54A27">
        <w:rPr>
          <w:color w:val="222222"/>
          <w:sz w:val="22"/>
          <w:szCs w:val="22"/>
          <w:lang w:val="ru-RU"/>
        </w:rPr>
        <w:t>врем</w:t>
      </w:r>
      <w:r w:rsidR="005059F7">
        <w:rPr>
          <w:color w:val="222222"/>
          <w:sz w:val="22"/>
          <w:szCs w:val="22"/>
          <w:lang w:val="ru-RU"/>
        </w:rPr>
        <w:t>енем</w:t>
      </w:r>
      <w:r w:rsidR="004F3359">
        <w:rPr>
          <w:color w:val="222222"/>
          <w:sz w:val="22"/>
          <w:szCs w:val="22"/>
          <w:lang w:val="ru-RU"/>
        </w:rPr>
        <w:t>, потраченн</w:t>
      </w:r>
      <w:r w:rsidR="005059F7">
        <w:rPr>
          <w:color w:val="222222"/>
          <w:sz w:val="22"/>
          <w:szCs w:val="22"/>
          <w:lang w:val="ru-RU"/>
        </w:rPr>
        <w:t>ым</w:t>
      </w:r>
      <w:r w:rsidR="004F3359">
        <w:rPr>
          <w:color w:val="222222"/>
          <w:sz w:val="22"/>
          <w:szCs w:val="22"/>
          <w:lang w:val="ru-RU"/>
        </w:rPr>
        <w:t xml:space="preserve"> </w:t>
      </w:r>
      <w:r w:rsidRPr="00A54A27">
        <w:rPr>
          <w:color w:val="222222"/>
          <w:sz w:val="22"/>
          <w:szCs w:val="22"/>
          <w:lang w:val="ru-RU"/>
        </w:rPr>
        <w:t>сотрудник</w:t>
      </w:r>
      <w:r w:rsidR="004F3359">
        <w:rPr>
          <w:color w:val="222222"/>
          <w:sz w:val="22"/>
          <w:szCs w:val="22"/>
          <w:lang w:val="ru-RU"/>
        </w:rPr>
        <w:t>ами</w:t>
      </w:r>
      <w:r w:rsidRPr="00A54A27">
        <w:rPr>
          <w:color w:val="222222"/>
          <w:sz w:val="22"/>
          <w:szCs w:val="22"/>
          <w:lang w:val="ru-RU"/>
        </w:rPr>
        <w:t xml:space="preserve"> Секретариата </w:t>
      </w:r>
      <w:r w:rsidR="007B116A" w:rsidRPr="00A54A27">
        <w:rPr>
          <w:color w:val="222222"/>
          <w:sz w:val="22"/>
          <w:szCs w:val="22"/>
          <w:lang w:val="ru-RU"/>
        </w:rPr>
        <w:t xml:space="preserve">на </w:t>
      </w:r>
      <w:r w:rsidR="009669F2" w:rsidRPr="00A54A27">
        <w:rPr>
          <w:color w:val="222222"/>
          <w:sz w:val="22"/>
          <w:szCs w:val="22"/>
          <w:lang w:val="ru-RU"/>
        </w:rPr>
        <w:t>коллегиальн</w:t>
      </w:r>
      <w:r w:rsidR="007B116A" w:rsidRPr="00A54A27">
        <w:rPr>
          <w:color w:val="222222"/>
          <w:sz w:val="22"/>
          <w:szCs w:val="22"/>
          <w:lang w:val="ru-RU"/>
        </w:rPr>
        <w:t xml:space="preserve">ую </w:t>
      </w:r>
      <w:r w:rsidR="009669F2" w:rsidRPr="00A54A27">
        <w:rPr>
          <w:color w:val="222222"/>
          <w:sz w:val="22"/>
          <w:szCs w:val="22"/>
          <w:lang w:val="ru-RU"/>
        </w:rPr>
        <w:t>оценк</w:t>
      </w:r>
      <w:r w:rsidR="007B116A" w:rsidRPr="00A54A27">
        <w:rPr>
          <w:color w:val="222222"/>
          <w:sz w:val="22"/>
          <w:szCs w:val="22"/>
          <w:lang w:val="ru-RU"/>
        </w:rPr>
        <w:t>у</w:t>
      </w:r>
      <w:r w:rsidRPr="00A54A27">
        <w:rPr>
          <w:color w:val="222222"/>
          <w:sz w:val="22"/>
          <w:szCs w:val="22"/>
          <w:lang w:val="ru-RU"/>
        </w:rPr>
        <w:t>, котор</w:t>
      </w:r>
      <w:r w:rsidR="003E5957" w:rsidRPr="00A54A27">
        <w:rPr>
          <w:color w:val="222222"/>
          <w:sz w:val="22"/>
          <w:szCs w:val="22"/>
          <w:lang w:val="ru-RU"/>
        </w:rPr>
        <w:t>ые</w:t>
      </w:r>
      <w:r w:rsidRPr="00A54A27">
        <w:rPr>
          <w:color w:val="222222"/>
          <w:sz w:val="22"/>
          <w:szCs w:val="22"/>
          <w:lang w:val="ru-RU"/>
        </w:rPr>
        <w:t xml:space="preserve"> в </w:t>
      </w:r>
      <w:r w:rsidR="004F40E5" w:rsidRPr="00A54A27">
        <w:rPr>
          <w:color w:val="222222"/>
          <w:sz w:val="22"/>
          <w:szCs w:val="22"/>
          <w:lang w:val="ru-RU"/>
        </w:rPr>
        <w:t xml:space="preserve">основном </w:t>
      </w:r>
      <w:r w:rsidRPr="00A54A27">
        <w:rPr>
          <w:color w:val="222222"/>
          <w:sz w:val="22"/>
          <w:szCs w:val="22"/>
          <w:lang w:val="ru-RU"/>
        </w:rPr>
        <w:t>покрыт</w:t>
      </w:r>
      <w:r w:rsidR="0087455B" w:rsidRPr="00A54A27">
        <w:rPr>
          <w:color w:val="222222"/>
          <w:sz w:val="22"/>
          <w:szCs w:val="22"/>
          <w:lang w:val="ru-RU"/>
        </w:rPr>
        <w:t>ы</w:t>
      </w:r>
      <w:r w:rsidRPr="00A54A27">
        <w:rPr>
          <w:color w:val="222222"/>
          <w:sz w:val="22"/>
          <w:szCs w:val="22"/>
          <w:lang w:val="ru-RU"/>
        </w:rPr>
        <w:t xml:space="preserve"> Японским фондом биоразнообразия. </w:t>
      </w:r>
      <w:r w:rsidR="000F4435">
        <w:rPr>
          <w:color w:val="222222"/>
          <w:sz w:val="22"/>
          <w:szCs w:val="22"/>
          <w:lang w:val="ru-RU"/>
        </w:rPr>
        <w:t>Для п</w:t>
      </w:r>
      <w:r w:rsidR="00B613E9" w:rsidRPr="00A54A27">
        <w:rPr>
          <w:color w:val="222222"/>
          <w:sz w:val="22"/>
          <w:szCs w:val="22"/>
          <w:lang w:val="ru-RU"/>
        </w:rPr>
        <w:t>роведени</w:t>
      </w:r>
      <w:r w:rsidR="000F4435">
        <w:rPr>
          <w:color w:val="222222"/>
          <w:sz w:val="22"/>
          <w:szCs w:val="22"/>
          <w:lang w:val="ru-RU"/>
        </w:rPr>
        <w:t>я</w:t>
      </w:r>
      <w:r w:rsidR="00B613E9" w:rsidRPr="00A54A27">
        <w:rPr>
          <w:color w:val="222222"/>
          <w:sz w:val="22"/>
          <w:szCs w:val="22"/>
          <w:lang w:val="ru-RU"/>
        </w:rPr>
        <w:t xml:space="preserve"> </w:t>
      </w:r>
      <w:r w:rsidR="000F4435">
        <w:rPr>
          <w:color w:val="222222"/>
          <w:sz w:val="22"/>
          <w:szCs w:val="22"/>
          <w:lang w:val="ru-RU"/>
        </w:rPr>
        <w:t xml:space="preserve">оценки </w:t>
      </w:r>
      <w:r w:rsidRPr="00A54A27">
        <w:rPr>
          <w:color w:val="222222"/>
          <w:sz w:val="22"/>
          <w:szCs w:val="22"/>
          <w:lang w:val="ru-RU"/>
        </w:rPr>
        <w:t xml:space="preserve">Черногории </w:t>
      </w:r>
      <w:r w:rsidR="00B613E9" w:rsidRPr="00A54A27">
        <w:rPr>
          <w:color w:val="222222"/>
          <w:sz w:val="22"/>
          <w:szCs w:val="22"/>
          <w:lang w:val="ru-RU"/>
        </w:rPr>
        <w:lastRenderedPageBreak/>
        <w:t>по</w:t>
      </w:r>
      <w:r w:rsidRPr="00A54A27">
        <w:rPr>
          <w:color w:val="222222"/>
          <w:sz w:val="22"/>
          <w:szCs w:val="22"/>
          <w:lang w:val="ru-RU"/>
        </w:rPr>
        <w:t>треб</w:t>
      </w:r>
      <w:r w:rsidR="00B613E9" w:rsidRPr="00A54A27">
        <w:rPr>
          <w:color w:val="222222"/>
          <w:sz w:val="22"/>
          <w:szCs w:val="22"/>
          <w:lang w:val="ru-RU"/>
        </w:rPr>
        <w:t>овал</w:t>
      </w:r>
      <w:r w:rsidR="00FF158F" w:rsidRPr="00A54A27">
        <w:rPr>
          <w:color w:val="222222"/>
          <w:sz w:val="22"/>
          <w:szCs w:val="22"/>
          <w:lang w:val="ru-RU"/>
        </w:rPr>
        <w:t>с</w:t>
      </w:r>
      <w:r w:rsidR="00222837">
        <w:rPr>
          <w:color w:val="222222"/>
          <w:sz w:val="22"/>
          <w:szCs w:val="22"/>
          <w:lang w:val="ru-RU"/>
        </w:rPr>
        <w:t>я</w:t>
      </w:r>
      <w:r w:rsidR="00FF158F" w:rsidRPr="00A54A27">
        <w:rPr>
          <w:color w:val="222222"/>
          <w:sz w:val="22"/>
          <w:szCs w:val="22"/>
          <w:lang w:val="ru-RU"/>
        </w:rPr>
        <w:t xml:space="preserve"> </w:t>
      </w:r>
      <w:r w:rsidRPr="00A54A27">
        <w:rPr>
          <w:color w:val="222222"/>
          <w:sz w:val="22"/>
          <w:szCs w:val="22"/>
          <w:lang w:val="ru-RU"/>
        </w:rPr>
        <w:t xml:space="preserve">примерно месяц </w:t>
      </w:r>
      <w:r w:rsidR="00D23CAC" w:rsidRPr="00A54A27">
        <w:rPr>
          <w:color w:val="222222"/>
          <w:sz w:val="22"/>
          <w:szCs w:val="22"/>
          <w:lang w:val="ru-RU"/>
        </w:rPr>
        <w:t xml:space="preserve">работы </w:t>
      </w:r>
      <w:r w:rsidRPr="00A54A27">
        <w:rPr>
          <w:color w:val="222222"/>
          <w:sz w:val="22"/>
          <w:szCs w:val="22"/>
          <w:lang w:val="ru-RU"/>
        </w:rPr>
        <w:t xml:space="preserve">одного </w:t>
      </w:r>
      <w:r w:rsidR="00B05BBC" w:rsidRPr="00A54A27">
        <w:rPr>
          <w:color w:val="222222"/>
          <w:sz w:val="22"/>
          <w:szCs w:val="22"/>
          <w:lang w:val="ru-RU"/>
        </w:rPr>
        <w:t>специалиста и о</w:t>
      </w:r>
      <w:r w:rsidRPr="00A54A27">
        <w:rPr>
          <w:color w:val="222222"/>
          <w:sz w:val="22"/>
          <w:szCs w:val="22"/>
          <w:lang w:val="ru-RU"/>
        </w:rPr>
        <w:t>дного помощника по программ</w:t>
      </w:r>
      <w:r w:rsidR="005C5BD8" w:rsidRPr="00A54A27">
        <w:rPr>
          <w:color w:val="222222"/>
          <w:sz w:val="22"/>
          <w:szCs w:val="22"/>
          <w:lang w:val="ru-RU"/>
        </w:rPr>
        <w:t>ам</w:t>
      </w:r>
      <w:r w:rsidRPr="00A54A27">
        <w:rPr>
          <w:color w:val="222222"/>
          <w:sz w:val="22"/>
          <w:szCs w:val="22"/>
          <w:lang w:val="ru-RU"/>
        </w:rPr>
        <w:t xml:space="preserve">. </w:t>
      </w:r>
      <w:r w:rsidR="001C7A52" w:rsidRPr="00A54A27">
        <w:rPr>
          <w:color w:val="222222"/>
          <w:sz w:val="22"/>
          <w:szCs w:val="22"/>
          <w:lang w:val="ru-RU"/>
        </w:rPr>
        <w:t xml:space="preserve">Временные </w:t>
      </w:r>
      <w:r w:rsidR="00994D5D">
        <w:rPr>
          <w:color w:val="222222"/>
          <w:sz w:val="22"/>
          <w:szCs w:val="22"/>
          <w:lang w:val="ru-RU"/>
        </w:rPr>
        <w:t xml:space="preserve">затраты </w:t>
      </w:r>
      <w:r w:rsidR="001C7A52" w:rsidRPr="00A54A27">
        <w:rPr>
          <w:color w:val="222222"/>
          <w:sz w:val="22"/>
          <w:szCs w:val="22"/>
          <w:lang w:val="ru-RU"/>
        </w:rPr>
        <w:t xml:space="preserve">рецензентов были покрыты </w:t>
      </w:r>
      <w:r w:rsidRPr="00A54A27">
        <w:rPr>
          <w:color w:val="222222"/>
          <w:sz w:val="22"/>
          <w:szCs w:val="22"/>
          <w:lang w:val="ru-RU"/>
        </w:rPr>
        <w:t>их учреждениями</w:t>
      </w:r>
      <w:r w:rsidR="00D84FF0" w:rsidRPr="00A54A27">
        <w:rPr>
          <w:color w:val="222222"/>
          <w:sz w:val="22"/>
          <w:szCs w:val="22"/>
          <w:lang w:val="ru-RU"/>
        </w:rPr>
        <w:t>.</w:t>
      </w:r>
    </w:p>
    <w:p w:rsidR="00CC45AA" w:rsidRPr="00A54A27" w:rsidRDefault="00CC45AA" w:rsidP="001C3126">
      <w:pPr>
        <w:pStyle w:val="Para1"/>
        <w:numPr>
          <w:ilvl w:val="0"/>
          <w:numId w:val="13"/>
        </w:numPr>
        <w:suppressLineNumbers/>
        <w:tabs>
          <w:tab w:val="clear" w:pos="360"/>
          <w:tab w:val="num" w:pos="720"/>
        </w:tabs>
        <w:suppressAutoHyphens/>
        <w:spacing w:before="120"/>
        <w:jc w:val="both"/>
        <w:rPr>
          <w:color w:val="222222"/>
          <w:sz w:val="22"/>
          <w:szCs w:val="22"/>
          <w:lang w:val="ru-RU"/>
        </w:rPr>
      </w:pPr>
      <w:r w:rsidRPr="00A54A27">
        <w:rPr>
          <w:color w:val="222222"/>
          <w:sz w:val="22"/>
          <w:szCs w:val="22"/>
          <w:lang w:val="ru-RU"/>
        </w:rPr>
        <w:t xml:space="preserve">В заключение </w:t>
      </w:r>
      <w:r w:rsidR="00E954DD" w:rsidRPr="00A54A27">
        <w:rPr>
          <w:color w:val="222222"/>
          <w:sz w:val="22"/>
          <w:szCs w:val="22"/>
          <w:lang w:val="ru-RU"/>
        </w:rPr>
        <w:t xml:space="preserve">необходимо отметить, что </w:t>
      </w:r>
      <w:r w:rsidRPr="00A54A27">
        <w:rPr>
          <w:color w:val="222222"/>
          <w:sz w:val="22"/>
          <w:szCs w:val="22"/>
          <w:lang w:val="ru-RU"/>
        </w:rPr>
        <w:t>добровольн</w:t>
      </w:r>
      <w:r w:rsidR="00E676F9" w:rsidRPr="00A54A27">
        <w:rPr>
          <w:color w:val="222222"/>
          <w:sz w:val="22"/>
          <w:szCs w:val="22"/>
          <w:lang w:val="ru-RU"/>
        </w:rPr>
        <w:t xml:space="preserve">ая коллегиальная оценка </w:t>
      </w:r>
      <w:r w:rsidRPr="00A54A27">
        <w:rPr>
          <w:color w:val="222222"/>
          <w:sz w:val="22"/>
          <w:szCs w:val="22"/>
          <w:lang w:val="ru-RU"/>
        </w:rPr>
        <w:t xml:space="preserve">является единственным </w:t>
      </w:r>
      <w:r w:rsidR="006D034C" w:rsidRPr="00A54A27">
        <w:rPr>
          <w:color w:val="222222"/>
          <w:sz w:val="22"/>
          <w:szCs w:val="22"/>
          <w:lang w:val="ru-RU"/>
        </w:rPr>
        <w:t xml:space="preserve">существующим </w:t>
      </w:r>
      <w:r w:rsidRPr="00A54A27">
        <w:rPr>
          <w:color w:val="222222"/>
          <w:sz w:val="22"/>
          <w:szCs w:val="22"/>
          <w:lang w:val="ru-RU"/>
        </w:rPr>
        <w:t xml:space="preserve">механизмом, </w:t>
      </w:r>
      <w:r w:rsidR="006D034C" w:rsidRPr="00A54A27">
        <w:rPr>
          <w:color w:val="222222"/>
          <w:sz w:val="22"/>
          <w:szCs w:val="22"/>
          <w:lang w:val="ru-RU"/>
        </w:rPr>
        <w:t xml:space="preserve">при помощи которого оценивается </w:t>
      </w:r>
      <w:r w:rsidRPr="00A54A27">
        <w:rPr>
          <w:color w:val="222222"/>
          <w:sz w:val="22"/>
          <w:szCs w:val="22"/>
          <w:lang w:val="ru-RU"/>
        </w:rPr>
        <w:t>осуществлени</w:t>
      </w:r>
      <w:r w:rsidR="009A2433">
        <w:rPr>
          <w:color w:val="222222"/>
          <w:sz w:val="22"/>
          <w:szCs w:val="22"/>
          <w:lang w:val="ru-RU"/>
        </w:rPr>
        <w:t>е</w:t>
      </w:r>
      <w:r w:rsidRPr="00A54A27">
        <w:rPr>
          <w:color w:val="222222"/>
          <w:sz w:val="22"/>
          <w:szCs w:val="22"/>
          <w:lang w:val="ru-RU"/>
        </w:rPr>
        <w:t xml:space="preserve"> </w:t>
      </w:r>
      <w:r w:rsidR="00695F48" w:rsidRPr="00A54A27">
        <w:rPr>
          <w:color w:val="222222"/>
          <w:sz w:val="22"/>
          <w:szCs w:val="22"/>
          <w:lang w:val="ru-RU"/>
        </w:rPr>
        <w:t xml:space="preserve">Конвенции </w:t>
      </w:r>
      <w:r w:rsidRPr="00A54A27">
        <w:rPr>
          <w:color w:val="222222"/>
          <w:sz w:val="22"/>
          <w:szCs w:val="22"/>
          <w:lang w:val="ru-RU"/>
        </w:rPr>
        <w:t>отдельн</w:t>
      </w:r>
      <w:r w:rsidR="00F52134">
        <w:rPr>
          <w:color w:val="222222"/>
          <w:sz w:val="22"/>
          <w:szCs w:val="22"/>
          <w:lang w:val="ru-RU"/>
        </w:rPr>
        <w:t xml:space="preserve">ыми </w:t>
      </w:r>
      <w:r w:rsidRPr="00A54A27">
        <w:rPr>
          <w:color w:val="222222"/>
          <w:sz w:val="22"/>
          <w:szCs w:val="22"/>
          <w:lang w:val="ru-RU"/>
        </w:rPr>
        <w:t>Сторон</w:t>
      </w:r>
      <w:r w:rsidR="00695F48" w:rsidRPr="00A54A27">
        <w:rPr>
          <w:color w:val="222222"/>
          <w:sz w:val="22"/>
          <w:szCs w:val="22"/>
          <w:lang w:val="ru-RU"/>
        </w:rPr>
        <w:t>ами</w:t>
      </w:r>
      <w:r w:rsidRPr="00A54A27">
        <w:rPr>
          <w:color w:val="222222"/>
          <w:sz w:val="22"/>
          <w:szCs w:val="22"/>
          <w:lang w:val="ru-RU"/>
        </w:rPr>
        <w:t xml:space="preserve">. </w:t>
      </w:r>
      <w:r w:rsidR="00275478" w:rsidRPr="00A54A27">
        <w:rPr>
          <w:color w:val="222222"/>
          <w:sz w:val="22"/>
          <w:szCs w:val="22"/>
          <w:lang w:val="ru-RU"/>
        </w:rPr>
        <w:t>О</w:t>
      </w:r>
      <w:r w:rsidRPr="00A54A27">
        <w:rPr>
          <w:color w:val="222222"/>
          <w:sz w:val="22"/>
          <w:szCs w:val="22"/>
          <w:lang w:val="ru-RU"/>
        </w:rPr>
        <w:t xml:space="preserve">сновное внимание </w:t>
      </w:r>
      <w:r w:rsidR="00275478" w:rsidRPr="00A54A27">
        <w:rPr>
          <w:color w:val="222222"/>
          <w:sz w:val="22"/>
          <w:szCs w:val="22"/>
          <w:lang w:val="ru-RU"/>
        </w:rPr>
        <w:t xml:space="preserve">в нем </w:t>
      </w:r>
      <w:r w:rsidRPr="00A54A27">
        <w:rPr>
          <w:color w:val="222222"/>
          <w:sz w:val="22"/>
          <w:szCs w:val="22"/>
          <w:lang w:val="ru-RU"/>
        </w:rPr>
        <w:t>уделяется обмену мнениями и взаимн</w:t>
      </w:r>
      <w:r w:rsidR="00004FFB" w:rsidRPr="00A54A27">
        <w:rPr>
          <w:color w:val="222222"/>
          <w:sz w:val="22"/>
          <w:szCs w:val="22"/>
          <w:lang w:val="ru-RU"/>
        </w:rPr>
        <w:t xml:space="preserve">ому </w:t>
      </w:r>
      <w:r w:rsidRPr="00A54A27">
        <w:rPr>
          <w:color w:val="222222"/>
          <w:sz w:val="22"/>
          <w:szCs w:val="22"/>
          <w:lang w:val="ru-RU"/>
        </w:rPr>
        <w:t>обучени</w:t>
      </w:r>
      <w:r w:rsidR="00004FFB" w:rsidRPr="00A54A27">
        <w:rPr>
          <w:color w:val="222222"/>
          <w:sz w:val="22"/>
          <w:szCs w:val="22"/>
          <w:lang w:val="ru-RU"/>
        </w:rPr>
        <w:t>ю.</w:t>
      </w:r>
      <w:r w:rsidRPr="00A54A27">
        <w:rPr>
          <w:color w:val="222222"/>
          <w:sz w:val="22"/>
          <w:szCs w:val="22"/>
          <w:lang w:val="ru-RU"/>
        </w:rPr>
        <w:t xml:space="preserve"> Рекомендации</w:t>
      </w:r>
      <w:r w:rsidR="00975DAE" w:rsidRPr="00A54A27">
        <w:rPr>
          <w:color w:val="222222"/>
          <w:sz w:val="22"/>
          <w:szCs w:val="22"/>
          <w:lang w:val="ru-RU"/>
        </w:rPr>
        <w:t xml:space="preserve"> </w:t>
      </w:r>
      <w:r w:rsidR="00DD3774" w:rsidRPr="00A54A27">
        <w:rPr>
          <w:color w:val="222222"/>
          <w:sz w:val="22"/>
          <w:szCs w:val="22"/>
          <w:lang w:val="ru-RU"/>
        </w:rPr>
        <w:t>добровольной коллегиальной оценки</w:t>
      </w:r>
      <w:r w:rsidR="00975DAE" w:rsidRPr="00A54A27">
        <w:rPr>
          <w:color w:val="222222"/>
          <w:sz w:val="22"/>
          <w:szCs w:val="22"/>
          <w:lang w:val="ru-RU"/>
        </w:rPr>
        <w:t>, ста</w:t>
      </w:r>
      <w:r w:rsidR="00EC3EB3">
        <w:rPr>
          <w:color w:val="222222"/>
          <w:sz w:val="22"/>
          <w:szCs w:val="22"/>
          <w:lang w:val="ru-RU"/>
        </w:rPr>
        <w:t xml:space="preserve">вшей </w:t>
      </w:r>
      <w:r w:rsidRPr="00A54A27">
        <w:rPr>
          <w:color w:val="222222"/>
          <w:sz w:val="22"/>
          <w:szCs w:val="22"/>
          <w:lang w:val="ru-RU"/>
        </w:rPr>
        <w:t>формал</w:t>
      </w:r>
      <w:r w:rsidR="00F560DF">
        <w:rPr>
          <w:color w:val="222222"/>
          <w:sz w:val="22"/>
          <w:szCs w:val="22"/>
          <w:lang w:val="ru-RU"/>
        </w:rPr>
        <w:t xml:space="preserve">ьным </w:t>
      </w:r>
      <w:r w:rsidRPr="00A54A27">
        <w:rPr>
          <w:color w:val="222222"/>
          <w:sz w:val="22"/>
          <w:szCs w:val="22"/>
          <w:lang w:val="ru-RU"/>
        </w:rPr>
        <w:t>процесс</w:t>
      </w:r>
      <w:r w:rsidR="00975DAE" w:rsidRPr="00A54A27">
        <w:rPr>
          <w:color w:val="222222"/>
          <w:sz w:val="22"/>
          <w:szCs w:val="22"/>
          <w:lang w:val="ru-RU"/>
        </w:rPr>
        <w:t>о</w:t>
      </w:r>
      <w:r w:rsidR="00CB46F2" w:rsidRPr="00A54A27">
        <w:rPr>
          <w:color w:val="222222"/>
          <w:sz w:val="22"/>
          <w:szCs w:val="22"/>
          <w:lang w:val="ru-RU"/>
        </w:rPr>
        <w:t>м</w:t>
      </w:r>
      <w:r w:rsidRPr="00A54A27">
        <w:rPr>
          <w:color w:val="222222"/>
          <w:sz w:val="22"/>
          <w:szCs w:val="22"/>
          <w:lang w:val="ru-RU"/>
        </w:rPr>
        <w:t>, имеют определенный вес</w:t>
      </w:r>
      <w:r w:rsidR="00642864" w:rsidRPr="00A54A27">
        <w:rPr>
          <w:color w:val="222222"/>
          <w:sz w:val="22"/>
          <w:szCs w:val="22"/>
          <w:lang w:val="ru-RU"/>
        </w:rPr>
        <w:t xml:space="preserve"> и</w:t>
      </w:r>
      <w:r w:rsidR="002066CB" w:rsidRPr="00A54A27">
        <w:rPr>
          <w:color w:val="222222"/>
          <w:sz w:val="22"/>
          <w:szCs w:val="22"/>
          <w:lang w:val="ru-RU"/>
        </w:rPr>
        <w:t xml:space="preserve"> </w:t>
      </w:r>
      <w:r w:rsidR="00642864" w:rsidRPr="00A54A27">
        <w:rPr>
          <w:color w:val="222222"/>
          <w:sz w:val="22"/>
          <w:szCs w:val="22"/>
          <w:lang w:val="ru-RU"/>
        </w:rPr>
        <w:t xml:space="preserve">способны </w:t>
      </w:r>
      <w:r w:rsidR="002066CB" w:rsidRPr="00A54A27">
        <w:rPr>
          <w:color w:val="222222"/>
          <w:sz w:val="22"/>
          <w:szCs w:val="22"/>
          <w:lang w:val="ru-RU"/>
        </w:rPr>
        <w:t xml:space="preserve">оказать </w:t>
      </w:r>
      <w:r w:rsidRPr="00A54A27">
        <w:rPr>
          <w:color w:val="222222"/>
          <w:sz w:val="22"/>
          <w:szCs w:val="22"/>
          <w:lang w:val="ru-RU"/>
        </w:rPr>
        <w:t>необходимую поддержку</w:t>
      </w:r>
      <w:r w:rsidR="00C9514E" w:rsidRPr="00A54A27">
        <w:rPr>
          <w:color w:val="222222"/>
          <w:sz w:val="22"/>
          <w:szCs w:val="22"/>
          <w:lang w:val="ru-RU"/>
        </w:rPr>
        <w:t xml:space="preserve"> </w:t>
      </w:r>
      <w:r w:rsidRPr="00A54A27">
        <w:rPr>
          <w:color w:val="222222"/>
          <w:sz w:val="22"/>
          <w:szCs w:val="22"/>
          <w:lang w:val="ru-RU"/>
        </w:rPr>
        <w:t xml:space="preserve">учреждениям, </w:t>
      </w:r>
      <w:r w:rsidR="00C9514E" w:rsidRPr="00A54A27">
        <w:rPr>
          <w:color w:val="222222"/>
          <w:sz w:val="22"/>
          <w:szCs w:val="22"/>
          <w:lang w:val="ru-RU"/>
        </w:rPr>
        <w:t>о</w:t>
      </w:r>
      <w:r w:rsidRPr="00A54A27">
        <w:rPr>
          <w:color w:val="222222"/>
          <w:sz w:val="22"/>
          <w:szCs w:val="22"/>
          <w:lang w:val="ru-RU"/>
        </w:rPr>
        <w:t>тве</w:t>
      </w:r>
      <w:r w:rsidR="00FE56A9">
        <w:rPr>
          <w:color w:val="222222"/>
          <w:sz w:val="22"/>
          <w:szCs w:val="22"/>
          <w:lang w:val="ru-RU"/>
        </w:rPr>
        <w:t xml:space="preserve">чающим за </w:t>
      </w:r>
      <w:r w:rsidRPr="00A54A27">
        <w:rPr>
          <w:color w:val="222222"/>
          <w:sz w:val="22"/>
          <w:szCs w:val="22"/>
          <w:lang w:val="ru-RU"/>
        </w:rPr>
        <w:t>национальное осуществление</w:t>
      </w:r>
      <w:r w:rsidR="00EE671A" w:rsidRPr="00A54A27">
        <w:rPr>
          <w:color w:val="222222"/>
          <w:sz w:val="22"/>
          <w:szCs w:val="22"/>
          <w:lang w:val="ru-RU"/>
        </w:rPr>
        <w:t xml:space="preserve"> и </w:t>
      </w:r>
      <w:r w:rsidRPr="00A54A27">
        <w:rPr>
          <w:color w:val="222222"/>
          <w:sz w:val="22"/>
          <w:szCs w:val="22"/>
          <w:lang w:val="ru-RU"/>
        </w:rPr>
        <w:t>рассм</w:t>
      </w:r>
      <w:r w:rsidR="00BB6696">
        <w:rPr>
          <w:color w:val="222222"/>
          <w:sz w:val="22"/>
          <w:szCs w:val="22"/>
          <w:lang w:val="ru-RU"/>
        </w:rPr>
        <w:t>отрение этих рекомендаций</w:t>
      </w:r>
      <w:r w:rsidRPr="00A54A27">
        <w:rPr>
          <w:color w:val="222222"/>
          <w:sz w:val="22"/>
          <w:szCs w:val="22"/>
          <w:lang w:val="ru-RU"/>
        </w:rPr>
        <w:t xml:space="preserve">. Поэтому было бы желательно продолжить и завершить экспериментальный этап </w:t>
      </w:r>
      <w:r w:rsidR="00190DAE" w:rsidRPr="00A54A27">
        <w:rPr>
          <w:color w:val="222222"/>
          <w:sz w:val="22"/>
          <w:szCs w:val="22"/>
          <w:lang w:val="ru-RU"/>
        </w:rPr>
        <w:t>добровольной коллегиальной оценки и</w:t>
      </w:r>
      <w:r w:rsidR="00D75017" w:rsidRPr="00A54A27">
        <w:rPr>
          <w:color w:val="222222"/>
          <w:sz w:val="22"/>
          <w:szCs w:val="22"/>
          <w:lang w:val="ru-RU"/>
        </w:rPr>
        <w:t xml:space="preserve"> </w:t>
      </w:r>
      <w:r w:rsidR="00CB1695" w:rsidRPr="00A54A27">
        <w:rPr>
          <w:color w:val="222222"/>
          <w:sz w:val="22"/>
          <w:szCs w:val="22"/>
          <w:lang w:val="ru-RU"/>
        </w:rPr>
        <w:t xml:space="preserve">сделать </w:t>
      </w:r>
      <w:r w:rsidR="00D75017" w:rsidRPr="00A54A27">
        <w:rPr>
          <w:color w:val="222222"/>
          <w:sz w:val="22"/>
          <w:szCs w:val="22"/>
          <w:lang w:val="ru-RU"/>
        </w:rPr>
        <w:t>это</w:t>
      </w:r>
      <w:r w:rsidR="008C2873" w:rsidRPr="00A54A27">
        <w:rPr>
          <w:color w:val="222222"/>
          <w:sz w:val="22"/>
          <w:szCs w:val="22"/>
          <w:lang w:val="ru-RU"/>
        </w:rPr>
        <w:t xml:space="preserve">т процесс </w:t>
      </w:r>
      <w:r w:rsidR="00CB1695" w:rsidRPr="00A54A27">
        <w:rPr>
          <w:color w:val="222222"/>
          <w:sz w:val="22"/>
          <w:szCs w:val="22"/>
          <w:lang w:val="ru-RU"/>
        </w:rPr>
        <w:t>э</w:t>
      </w:r>
      <w:r w:rsidR="00F74751" w:rsidRPr="00A54A27">
        <w:rPr>
          <w:color w:val="222222"/>
          <w:sz w:val="22"/>
          <w:szCs w:val="22"/>
          <w:lang w:val="ru-RU"/>
        </w:rPr>
        <w:t>лемент</w:t>
      </w:r>
      <w:r w:rsidR="00CB1695" w:rsidRPr="00A54A27">
        <w:rPr>
          <w:color w:val="222222"/>
          <w:sz w:val="22"/>
          <w:szCs w:val="22"/>
          <w:lang w:val="ru-RU"/>
        </w:rPr>
        <w:t>ом</w:t>
      </w:r>
      <w:r w:rsidR="00F74751" w:rsidRPr="00A54A27">
        <w:rPr>
          <w:color w:val="222222"/>
          <w:sz w:val="22"/>
          <w:szCs w:val="22"/>
          <w:lang w:val="ru-RU"/>
        </w:rPr>
        <w:t xml:space="preserve"> </w:t>
      </w:r>
      <w:r w:rsidR="008C2873" w:rsidRPr="00A54A27">
        <w:rPr>
          <w:color w:val="222222"/>
          <w:sz w:val="22"/>
          <w:szCs w:val="22"/>
          <w:lang w:val="ru-RU"/>
        </w:rPr>
        <w:t>механизма обзора в рамках Конвенции.</w:t>
      </w:r>
    </w:p>
    <w:p w:rsidR="00CC45AA" w:rsidRPr="00A54A27" w:rsidRDefault="00CC45AA" w:rsidP="00CC45AA">
      <w:pPr>
        <w:pStyle w:val="Para1"/>
        <w:suppressLineNumbers/>
        <w:suppressAutoHyphens/>
        <w:spacing w:before="120"/>
        <w:jc w:val="both"/>
        <w:rPr>
          <w:kern w:val="22"/>
          <w:sz w:val="22"/>
          <w:szCs w:val="22"/>
          <w:lang w:val="en-GB"/>
        </w:rPr>
      </w:pPr>
      <w:r w:rsidRPr="00A54A27">
        <w:rPr>
          <w:i/>
          <w:iCs/>
          <w:color w:val="222222"/>
          <w:sz w:val="22"/>
          <w:szCs w:val="22"/>
          <w:lang w:val="ru-RU"/>
        </w:rPr>
        <w:t>Инструмент</w:t>
      </w:r>
      <w:r w:rsidRPr="00A54A27">
        <w:rPr>
          <w:i/>
          <w:iCs/>
          <w:color w:val="222222"/>
          <w:sz w:val="22"/>
          <w:szCs w:val="22"/>
          <w:lang w:val="en-US"/>
        </w:rPr>
        <w:t xml:space="preserve"> </w:t>
      </w:r>
      <w:r w:rsidRPr="00A54A27">
        <w:rPr>
          <w:i/>
          <w:iCs/>
          <w:color w:val="222222"/>
          <w:sz w:val="22"/>
          <w:szCs w:val="22"/>
          <w:lang w:val="ru-RU"/>
        </w:rPr>
        <w:t>отслеживания</w:t>
      </w:r>
      <w:r w:rsidRPr="00A54A27">
        <w:rPr>
          <w:i/>
          <w:iCs/>
          <w:color w:val="222222"/>
          <w:sz w:val="22"/>
          <w:szCs w:val="22"/>
          <w:lang w:val="en-US"/>
        </w:rPr>
        <w:t xml:space="preserve"> </w:t>
      </w:r>
      <w:r w:rsidRPr="00A54A27">
        <w:rPr>
          <w:i/>
          <w:iCs/>
          <w:color w:val="222222"/>
          <w:sz w:val="22"/>
          <w:szCs w:val="22"/>
          <w:lang w:val="ru-RU"/>
        </w:rPr>
        <w:t>решений</w:t>
      </w:r>
    </w:p>
    <w:p w:rsidR="00680BCD" w:rsidRPr="00A54A27" w:rsidRDefault="00CC45AA" w:rsidP="00AF1078">
      <w:pPr>
        <w:pStyle w:val="Default"/>
        <w:numPr>
          <w:ilvl w:val="0"/>
          <w:numId w:val="13"/>
        </w:numPr>
        <w:jc w:val="both"/>
        <w:rPr>
          <w:kern w:val="22"/>
          <w:sz w:val="22"/>
          <w:szCs w:val="22"/>
          <w:lang w:val="ru-RU"/>
        </w:rPr>
      </w:pPr>
      <w:r w:rsidRPr="00A54A27">
        <w:rPr>
          <w:color w:val="222222"/>
          <w:sz w:val="22"/>
          <w:szCs w:val="22"/>
          <w:lang w:val="ru-RU"/>
        </w:rPr>
        <w:t xml:space="preserve">В пункте 5 решения </w:t>
      </w:r>
      <w:r w:rsidRPr="00A54A27">
        <w:rPr>
          <w:color w:val="222222"/>
          <w:sz w:val="22"/>
          <w:szCs w:val="22"/>
        </w:rPr>
        <w:t>XIII</w:t>
      </w:r>
      <w:r w:rsidRPr="00A54A27">
        <w:rPr>
          <w:color w:val="222222"/>
          <w:sz w:val="22"/>
          <w:szCs w:val="22"/>
          <w:lang w:val="ru-RU"/>
        </w:rPr>
        <w:t xml:space="preserve">/25 Конференция Сторон поручила Исполнительному секретарю </w:t>
      </w:r>
      <w:r w:rsidR="00767B6E">
        <w:rPr>
          <w:color w:val="222222"/>
          <w:sz w:val="22"/>
          <w:szCs w:val="22"/>
          <w:lang w:val="ru-RU"/>
        </w:rPr>
        <w:t xml:space="preserve">продолжать </w:t>
      </w:r>
      <w:r w:rsidR="00F951A7" w:rsidRPr="00A54A27">
        <w:rPr>
          <w:rFonts w:eastAsia="MS Mincho"/>
          <w:sz w:val="22"/>
          <w:szCs w:val="22"/>
          <w:lang w:val="ru-RU"/>
        </w:rPr>
        <w:t>раз</w:t>
      </w:r>
      <w:r w:rsidR="00767B6E">
        <w:rPr>
          <w:rFonts w:eastAsia="MS Mincho"/>
          <w:sz w:val="22"/>
          <w:szCs w:val="22"/>
          <w:lang w:val="ru-RU"/>
        </w:rPr>
        <w:t xml:space="preserve">работку </w:t>
      </w:r>
      <w:r w:rsidR="00F951A7" w:rsidRPr="00A54A27">
        <w:rPr>
          <w:rFonts w:eastAsia="MS Mincho"/>
          <w:sz w:val="22"/>
          <w:szCs w:val="22"/>
          <w:lang w:val="ru-RU"/>
        </w:rPr>
        <w:t>инструмент</w:t>
      </w:r>
      <w:r w:rsidR="00767B6E">
        <w:rPr>
          <w:rFonts w:eastAsia="MS Mincho"/>
          <w:sz w:val="22"/>
          <w:szCs w:val="22"/>
          <w:lang w:val="ru-RU"/>
        </w:rPr>
        <w:t>а</w:t>
      </w:r>
      <w:r w:rsidR="00F951A7" w:rsidRPr="00A54A27">
        <w:rPr>
          <w:rFonts w:eastAsia="MS Mincho"/>
          <w:sz w:val="22"/>
          <w:szCs w:val="22"/>
          <w:lang w:val="ru-RU"/>
        </w:rPr>
        <w:t xml:space="preserve"> отслеживания решений</w:t>
      </w:r>
      <w:r w:rsidR="003263E9">
        <w:rPr>
          <w:rFonts w:eastAsia="MS Mincho"/>
          <w:sz w:val="22"/>
          <w:szCs w:val="22"/>
          <w:lang w:val="ru-RU"/>
        </w:rPr>
        <w:t xml:space="preserve"> </w:t>
      </w:r>
      <w:r w:rsidR="00F951A7" w:rsidRPr="00A54A27">
        <w:rPr>
          <w:rFonts w:eastAsia="MS Mincho"/>
          <w:sz w:val="22"/>
          <w:szCs w:val="22"/>
          <w:lang w:val="ru-RU"/>
        </w:rPr>
        <w:t>и продолж</w:t>
      </w:r>
      <w:r w:rsidR="00FF75A4">
        <w:rPr>
          <w:rFonts w:eastAsia="MS Mincho"/>
          <w:sz w:val="22"/>
          <w:szCs w:val="22"/>
          <w:lang w:val="ru-RU"/>
        </w:rPr>
        <w:t>а</w:t>
      </w:r>
      <w:r w:rsidR="00F951A7" w:rsidRPr="00A54A27">
        <w:rPr>
          <w:rFonts w:eastAsia="MS Mincho"/>
          <w:sz w:val="22"/>
          <w:szCs w:val="22"/>
          <w:lang w:val="ru-RU"/>
        </w:rPr>
        <w:t>ть обзор решений Конференции Сторон, принятых в период с первого по седьмое совещания, а также решений 10-го и 11-го совещаний</w:t>
      </w:r>
      <w:r w:rsidR="00AF1078" w:rsidRPr="00A54A27">
        <w:rPr>
          <w:rFonts w:eastAsia="MS Mincho"/>
          <w:sz w:val="22"/>
          <w:szCs w:val="22"/>
          <w:lang w:val="ru-RU"/>
        </w:rPr>
        <w:t xml:space="preserve">. </w:t>
      </w:r>
      <w:r w:rsidR="00AE5CC1" w:rsidRPr="00A54A27">
        <w:rPr>
          <w:rFonts w:eastAsia="MS Mincho"/>
          <w:sz w:val="22"/>
          <w:szCs w:val="22"/>
          <w:lang w:val="ru-RU"/>
        </w:rPr>
        <w:t>В этой связи с</w:t>
      </w:r>
      <w:r w:rsidRPr="00A54A27">
        <w:rPr>
          <w:color w:val="222222"/>
          <w:sz w:val="22"/>
          <w:szCs w:val="22"/>
          <w:lang w:val="ru-RU"/>
        </w:rPr>
        <w:t xml:space="preserve">екретариат разработал предварительную версию инструмента отслеживания решений, </w:t>
      </w:r>
      <w:r w:rsidR="00277DA1" w:rsidRPr="00A54A27">
        <w:rPr>
          <w:color w:val="222222"/>
          <w:sz w:val="22"/>
          <w:szCs w:val="22"/>
          <w:lang w:val="ru-RU"/>
        </w:rPr>
        <w:t xml:space="preserve">размещенную </w:t>
      </w:r>
      <w:r w:rsidRPr="00A54A27">
        <w:rPr>
          <w:color w:val="222222"/>
          <w:sz w:val="22"/>
          <w:szCs w:val="22"/>
          <w:lang w:val="ru-RU"/>
        </w:rPr>
        <w:t xml:space="preserve">по адресу </w:t>
      </w:r>
      <w:r w:rsidRPr="009E375D">
        <w:rPr>
          <w:rStyle w:val="Hyperlink"/>
          <w:color w:val="auto"/>
          <w:sz w:val="22"/>
          <w:szCs w:val="22"/>
          <w:u w:val="none"/>
          <w:lang w:val="ru-RU"/>
        </w:rPr>
        <w:t>https://www.cbd.int/decisions/tracking/</w:t>
      </w:r>
      <w:r w:rsidR="00680BCD" w:rsidRPr="00A54A27">
        <w:rPr>
          <w:kern w:val="22"/>
          <w:sz w:val="22"/>
          <w:szCs w:val="22"/>
          <w:vertAlign w:val="superscript"/>
          <w:lang w:val="en-GB"/>
        </w:rPr>
        <w:footnoteReference w:id="10"/>
      </w:r>
      <w:r w:rsidR="00680BCD" w:rsidRPr="00A54A27">
        <w:rPr>
          <w:kern w:val="22"/>
          <w:sz w:val="22"/>
          <w:szCs w:val="22"/>
          <w:lang w:val="ru-RU"/>
        </w:rPr>
        <w:t xml:space="preserve"> </w:t>
      </w:r>
      <w:r w:rsidRPr="00A54A27">
        <w:rPr>
          <w:color w:val="222222"/>
          <w:sz w:val="22"/>
          <w:szCs w:val="22"/>
          <w:lang w:val="ru-RU"/>
        </w:rPr>
        <w:t>В не</w:t>
      </w:r>
      <w:r w:rsidR="006E706B">
        <w:rPr>
          <w:color w:val="222222"/>
          <w:sz w:val="22"/>
          <w:szCs w:val="22"/>
          <w:lang w:val="ru-RU"/>
        </w:rPr>
        <w:t>й</w:t>
      </w:r>
      <w:r w:rsidRPr="00A54A27">
        <w:rPr>
          <w:color w:val="222222"/>
          <w:sz w:val="22"/>
          <w:szCs w:val="22"/>
          <w:lang w:val="ru-RU"/>
        </w:rPr>
        <w:t xml:space="preserve"> </w:t>
      </w:r>
      <w:r w:rsidR="005743A1" w:rsidRPr="00A54A27">
        <w:rPr>
          <w:color w:val="222222"/>
          <w:sz w:val="22"/>
          <w:szCs w:val="22"/>
          <w:lang w:val="ru-RU"/>
        </w:rPr>
        <w:t xml:space="preserve">приводится </w:t>
      </w:r>
      <w:r w:rsidRPr="00A54A27">
        <w:rPr>
          <w:color w:val="222222"/>
          <w:sz w:val="22"/>
          <w:szCs w:val="22"/>
          <w:lang w:val="ru-RU"/>
        </w:rPr>
        <w:t xml:space="preserve">обзорная информация </w:t>
      </w:r>
      <w:r w:rsidR="00E76AC9" w:rsidRPr="00A54A27">
        <w:rPr>
          <w:color w:val="222222"/>
          <w:sz w:val="22"/>
          <w:szCs w:val="22"/>
          <w:lang w:val="ru-RU"/>
        </w:rPr>
        <w:t xml:space="preserve">по </w:t>
      </w:r>
      <w:r w:rsidRPr="00A54A27">
        <w:rPr>
          <w:color w:val="222222"/>
          <w:sz w:val="22"/>
          <w:szCs w:val="22"/>
          <w:lang w:val="ru-RU"/>
        </w:rPr>
        <w:t>все</w:t>
      </w:r>
      <w:r w:rsidR="00E76AC9" w:rsidRPr="00A54A27">
        <w:rPr>
          <w:color w:val="222222"/>
          <w:sz w:val="22"/>
          <w:szCs w:val="22"/>
          <w:lang w:val="ru-RU"/>
        </w:rPr>
        <w:t>м</w:t>
      </w:r>
      <w:r w:rsidRPr="00A54A27">
        <w:rPr>
          <w:color w:val="222222"/>
          <w:sz w:val="22"/>
          <w:szCs w:val="22"/>
          <w:lang w:val="ru-RU"/>
        </w:rPr>
        <w:t xml:space="preserve"> решения</w:t>
      </w:r>
      <w:r w:rsidR="00E76AC9" w:rsidRPr="00A54A27">
        <w:rPr>
          <w:color w:val="222222"/>
          <w:sz w:val="22"/>
          <w:szCs w:val="22"/>
          <w:lang w:val="ru-RU"/>
        </w:rPr>
        <w:t>м</w:t>
      </w:r>
      <w:r w:rsidRPr="00A54A27">
        <w:rPr>
          <w:color w:val="222222"/>
          <w:sz w:val="22"/>
          <w:szCs w:val="22"/>
          <w:lang w:val="ru-RU"/>
        </w:rPr>
        <w:t xml:space="preserve"> вплоть до двенадцатого совещания Конференции Сторон. </w:t>
      </w:r>
      <w:r w:rsidR="005F200C" w:rsidRPr="00A54A27">
        <w:rPr>
          <w:color w:val="222222"/>
          <w:sz w:val="22"/>
          <w:szCs w:val="22"/>
          <w:lang w:val="ru-RU"/>
        </w:rPr>
        <w:t>Тексты ре</w:t>
      </w:r>
      <w:r w:rsidRPr="00A54A27">
        <w:rPr>
          <w:color w:val="222222"/>
          <w:sz w:val="22"/>
          <w:szCs w:val="22"/>
          <w:lang w:val="ru-RU"/>
        </w:rPr>
        <w:t xml:space="preserve">шений тринадцатого совещания </w:t>
      </w:r>
      <w:r w:rsidR="00AB51EC" w:rsidRPr="00A54A27">
        <w:rPr>
          <w:color w:val="222222"/>
          <w:sz w:val="22"/>
          <w:szCs w:val="22"/>
          <w:lang w:val="ru-RU"/>
        </w:rPr>
        <w:t xml:space="preserve">выложены </w:t>
      </w:r>
      <w:r w:rsidR="00D90B9E" w:rsidRPr="00A54A27">
        <w:rPr>
          <w:color w:val="222222"/>
          <w:sz w:val="22"/>
          <w:szCs w:val="22"/>
          <w:lang w:val="ru-RU"/>
        </w:rPr>
        <w:t xml:space="preserve">на вебсайте, </w:t>
      </w:r>
      <w:r w:rsidR="00AB51EC" w:rsidRPr="00A54A27">
        <w:rPr>
          <w:color w:val="222222"/>
          <w:sz w:val="22"/>
          <w:szCs w:val="22"/>
          <w:lang w:val="ru-RU"/>
        </w:rPr>
        <w:t xml:space="preserve">чтобы </w:t>
      </w:r>
      <w:r w:rsidR="00B22521">
        <w:rPr>
          <w:color w:val="222222"/>
          <w:sz w:val="22"/>
          <w:szCs w:val="22"/>
          <w:lang w:val="ru-RU"/>
        </w:rPr>
        <w:t xml:space="preserve">сделать </w:t>
      </w:r>
      <w:r w:rsidR="00AB51EC" w:rsidRPr="00A54A27">
        <w:rPr>
          <w:color w:val="222222"/>
          <w:sz w:val="22"/>
          <w:szCs w:val="22"/>
          <w:lang w:val="ru-RU"/>
        </w:rPr>
        <w:t>возможн</w:t>
      </w:r>
      <w:r w:rsidR="00B22521">
        <w:rPr>
          <w:color w:val="222222"/>
          <w:sz w:val="22"/>
          <w:szCs w:val="22"/>
          <w:lang w:val="ru-RU"/>
        </w:rPr>
        <w:t>ым</w:t>
      </w:r>
      <w:r w:rsidR="00AB51EC" w:rsidRPr="00A54A27">
        <w:rPr>
          <w:color w:val="222222"/>
          <w:sz w:val="22"/>
          <w:szCs w:val="22"/>
          <w:lang w:val="ru-RU"/>
        </w:rPr>
        <w:t xml:space="preserve"> </w:t>
      </w:r>
      <w:r w:rsidRPr="00A54A27">
        <w:rPr>
          <w:color w:val="222222"/>
          <w:sz w:val="22"/>
          <w:szCs w:val="22"/>
          <w:lang w:val="ru-RU"/>
        </w:rPr>
        <w:t>добав</w:t>
      </w:r>
      <w:r w:rsidR="00161665" w:rsidRPr="00A54A27">
        <w:rPr>
          <w:color w:val="222222"/>
          <w:sz w:val="22"/>
          <w:szCs w:val="22"/>
          <w:lang w:val="ru-RU"/>
        </w:rPr>
        <w:t>л</w:t>
      </w:r>
      <w:r w:rsidR="00B22521">
        <w:rPr>
          <w:color w:val="222222"/>
          <w:sz w:val="22"/>
          <w:szCs w:val="22"/>
          <w:lang w:val="ru-RU"/>
        </w:rPr>
        <w:t xml:space="preserve">ение </w:t>
      </w:r>
      <w:r w:rsidRPr="00A54A27">
        <w:rPr>
          <w:color w:val="222222"/>
          <w:sz w:val="22"/>
          <w:szCs w:val="22"/>
          <w:lang w:val="ru-RU"/>
        </w:rPr>
        <w:t>информаци</w:t>
      </w:r>
      <w:r w:rsidR="00B22521">
        <w:rPr>
          <w:color w:val="222222"/>
          <w:sz w:val="22"/>
          <w:szCs w:val="22"/>
          <w:lang w:val="ru-RU"/>
        </w:rPr>
        <w:t>и</w:t>
      </w:r>
      <w:r w:rsidR="00161665" w:rsidRPr="00A54A27">
        <w:rPr>
          <w:color w:val="222222"/>
          <w:sz w:val="22"/>
          <w:szCs w:val="22"/>
          <w:lang w:val="ru-RU"/>
        </w:rPr>
        <w:t xml:space="preserve"> </w:t>
      </w:r>
      <w:r w:rsidRPr="00A54A27">
        <w:rPr>
          <w:color w:val="222222"/>
          <w:sz w:val="22"/>
          <w:szCs w:val="22"/>
          <w:lang w:val="ru-RU"/>
        </w:rPr>
        <w:t>или ссыл</w:t>
      </w:r>
      <w:r w:rsidR="00650504">
        <w:rPr>
          <w:color w:val="222222"/>
          <w:sz w:val="22"/>
          <w:szCs w:val="22"/>
          <w:lang w:val="ru-RU"/>
        </w:rPr>
        <w:t>ок</w:t>
      </w:r>
      <w:r w:rsidRPr="00A54A27">
        <w:rPr>
          <w:color w:val="222222"/>
          <w:sz w:val="22"/>
          <w:szCs w:val="22"/>
          <w:lang w:val="ru-RU"/>
        </w:rPr>
        <w:t xml:space="preserve"> на любую </w:t>
      </w:r>
      <w:r w:rsidR="00C03006" w:rsidRPr="00A54A27">
        <w:rPr>
          <w:color w:val="222222"/>
          <w:sz w:val="22"/>
          <w:szCs w:val="22"/>
          <w:lang w:val="ru-RU"/>
        </w:rPr>
        <w:t>актуальную и</w:t>
      </w:r>
      <w:r w:rsidRPr="00A54A27">
        <w:rPr>
          <w:color w:val="222222"/>
          <w:sz w:val="22"/>
          <w:szCs w:val="22"/>
          <w:lang w:val="ru-RU"/>
        </w:rPr>
        <w:t xml:space="preserve">нформацию, которая может </w:t>
      </w:r>
      <w:r w:rsidR="005D214D">
        <w:rPr>
          <w:color w:val="222222"/>
          <w:sz w:val="22"/>
          <w:szCs w:val="22"/>
          <w:lang w:val="ru-RU"/>
        </w:rPr>
        <w:t>возникать</w:t>
      </w:r>
      <w:r w:rsidR="005D214D" w:rsidRPr="00A54A27">
        <w:rPr>
          <w:color w:val="222222"/>
          <w:sz w:val="22"/>
          <w:szCs w:val="22"/>
          <w:lang w:val="ru-RU"/>
        </w:rPr>
        <w:t xml:space="preserve"> </w:t>
      </w:r>
      <w:r w:rsidR="00686741" w:rsidRPr="00A54A27">
        <w:rPr>
          <w:color w:val="222222"/>
          <w:sz w:val="22"/>
          <w:szCs w:val="22"/>
          <w:lang w:val="ru-RU"/>
        </w:rPr>
        <w:t>со временем</w:t>
      </w:r>
      <w:r w:rsidR="00A01E9E" w:rsidRPr="00A54A27">
        <w:rPr>
          <w:color w:val="222222"/>
          <w:sz w:val="22"/>
          <w:szCs w:val="22"/>
          <w:lang w:val="ru-RU"/>
        </w:rPr>
        <w:t>.</w:t>
      </w:r>
    </w:p>
    <w:p w:rsidR="0079182B" w:rsidRPr="00A54A27" w:rsidRDefault="00CC45AA" w:rsidP="001C3126">
      <w:pPr>
        <w:pStyle w:val="Para1"/>
        <w:numPr>
          <w:ilvl w:val="0"/>
          <w:numId w:val="13"/>
        </w:numPr>
        <w:suppressLineNumbers/>
        <w:tabs>
          <w:tab w:val="clear" w:pos="360"/>
          <w:tab w:val="num" w:pos="720"/>
          <w:tab w:val="left" w:pos="1418"/>
        </w:tabs>
        <w:suppressAutoHyphens/>
        <w:spacing w:before="120"/>
        <w:jc w:val="both"/>
        <w:rPr>
          <w:kern w:val="22"/>
          <w:sz w:val="22"/>
          <w:szCs w:val="22"/>
          <w:lang w:val="ru-RU"/>
        </w:rPr>
      </w:pPr>
      <w:r w:rsidRPr="00A54A27">
        <w:rPr>
          <w:color w:val="222222"/>
          <w:sz w:val="22"/>
          <w:szCs w:val="22"/>
          <w:lang w:val="ru-RU"/>
        </w:rPr>
        <w:t>Обзор решений пров</w:t>
      </w:r>
      <w:r w:rsidR="00947230" w:rsidRPr="00A54A27">
        <w:rPr>
          <w:color w:val="222222"/>
          <w:sz w:val="22"/>
          <w:szCs w:val="22"/>
          <w:lang w:val="ru-RU"/>
        </w:rPr>
        <w:t xml:space="preserve">одился </w:t>
      </w:r>
      <w:r w:rsidRPr="00A54A27">
        <w:rPr>
          <w:color w:val="222222"/>
          <w:sz w:val="22"/>
          <w:szCs w:val="22"/>
          <w:lang w:val="ru-RU"/>
        </w:rPr>
        <w:t xml:space="preserve">в соответствии с критериями, изложенными в приложении к решению XII/28, а также с учетом опыта, накопленного </w:t>
      </w:r>
      <w:r w:rsidR="00D40CF5">
        <w:rPr>
          <w:color w:val="222222"/>
          <w:sz w:val="22"/>
          <w:szCs w:val="22"/>
          <w:lang w:val="ru-RU"/>
        </w:rPr>
        <w:t xml:space="preserve">при </w:t>
      </w:r>
      <w:r w:rsidR="00EE33B9" w:rsidRPr="00A54A27">
        <w:rPr>
          <w:color w:val="222222"/>
          <w:sz w:val="22"/>
          <w:szCs w:val="22"/>
          <w:lang w:val="ru-RU"/>
        </w:rPr>
        <w:t>в</w:t>
      </w:r>
      <w:r w:rsidR="00CE11E2" w:rsidRPr="00A54A27">
        <w:rPr>
          <w:color w:val="222222"/>
          <w:sz w:val="22"/>
          <w:szCs w:val="22"/>
          <w:lang w:val="ru-RU"/>
        </w:rPr>
        <w:t>ыполнени</w:t>
      </w:r>
      <w:r w:rsidR="0031224D">
        <w:rPr>
          <w:color w:val="222222"/>
          <w:sz w:val="22"/>
          <w:szCs w:val="22"/>
          <w:lang w:val="ru-RU"/>
        </w:rPr>
        <w:t>и</w:t>
      </w:r>
      <w:r w:rsidR="00CE11E2" w:rsidRPr="00A54A27">
        <w:rPr>
          <w:color w:val="222222"/>
          <w:sz w:val="22"/>
          <w:szCs w:val="22"/>
          <w:lang w:val="ru-RU"/>
        </w:rPr>
        <w:t xml:space="preserve"> </w:t>
      </w:r>
      <w:r w:rsidRPr="00A54A27">
        <w:rPr>
          <w:color w:val="222222"/>
          <w:sz w:val="22"/>
          <w:szCs w:val="22"/>
          <w:lang w:val="ru-RU"/>
        </w:rPr>
        <w:t xml:space="preserve">экспериментального этапа. </w:t>
      </w:r>
      <w:r w:rsidR="00467456">
        <w:rPr>
          <w:color w:val="222222"/>
          <w:sz w:val="22"/>
          <w:szCs w:val="22"/>
          <w:lang w:val="ru-RU"/>
        </w:rPr>
        <w:t xml:space="preserve">Следует отметить, </w:t>
      </w:r>
      <w:r w:rsidRPr="00A54A27">
        <w:rPr>
          <w:color w:val="222222"/>
          <w:sz w:val="22"/>
          <w:szCs w:val="22"/>
          <w:lang w:val="ru-RU"/>
        </w:rPr>
        <w:t>что</w:t>
      </w:r>
      <w:r w:rsidR="00845E69" w:rsidRPr="00A54A27">
        <w:rPr>
          <w:color w:val="222222"/>
          <w:sz w:val="22"/>
          <w:szCs w:val="22"/>
          <w:lang w:val="ru-RU"/>
        </w:rPr>
        <w:t xml:space="preserve"> ранее</w:t>
      </w:r>
      <w:r w:rsidR="00AB2683" w:rsidRPr="00A54A27">
        <w:rPr>
          <w:color w:val="222222"/>
          <w:sz w:val="22"/>
          <w:szCs w:val="22"/>
          <w:lang w:val="ru-RU"/>
        </w:rPr>
        <w:t xml:space="preserve"> </w:t>
      </w:r>
      <w:r w:rsidR="00EE2D94" w:rsidRPr="00A54A27">
        <w:rPr>
          <w:color w:val="222222"/>
          <w:sz w:val="22"/>
          <w:szCs w:val="22"/>
          <w:lang w:val="ru-RU"/>
        </w:rPr>
        <w:t>секретариат</w:t>
      </w:r>
      <w:r w:rsidR="000E7512">
        <w:rPr>
          <w:color w:val="222222"/>
          <w:sz w:val="22"/>
          <w:szCs w:val="22"/>
          <w:lang w:val="ru-RU"/>
        </w:rPr>
        <w:t xml:space="preserve">ом </w:t>
      </w:r>
      <w:r w:rsidR="00EE2D94" w:rsidRPr="00A54A27">
        <w:rPr>
          <w:color w:val="222222"/>
          <w:sz w:val="22"/>
          <w:szCs w:val="22"/>
          <w:lang w:val="ru-RU"/>
        </w:rPr>
        <w:t>уже проводил</w:t>
      </w:r>
      <w:r w:rsidR="000E7512">
        <w:rPr>
          <w:color w:val="222222"/>
          <w:sz w:val="22"/>
          <w:szCs w:val="22"/>
          <w:lang w:val="ru-RU"/>
        </w:rPr>
        <w:t>ся</w:t>
      </w:r>
      <w:r w:rsidR="00EE2D94" w:rsidRPr="00A54A27">
        <w:rPr>
          <w:color w:val="222222"/>
          <w:sz w:val="22"/>
          <w:szCs w:val="22"/>
          <w:lang w:val="ru-RU"/>
        </w:rPr>
        <w:t xml:space="preserve"> обзор </w:t>
      </w:r>
      <w:r w:rsidRPr="00A54A27">
        <w:rPr>
          <w:color w:val="222222"/>
          <w:sz w:val="22"/>
          <w:szCs w:val="22"/>
          <w:lang w:val="ru-RU"/>
        </w:rPr>
        <w:t>решени</w:t>
      </w:r>
      <w:r w:rsidR="00AB2683" w:rsidRPr="00A54A27">
        <w:rPr>
          <w:color w:val="222222"/>
          <w:sz w:val="22"/>
          <w:szCs w:val="22"/>
          <w:lang w:val="ru-RU"/>
        </w:rPr>
        <w:t>й</w:t>
      </w:r>
      <w:r w:rsidRPr="00A54A27">
        <w:rPr>
          <w:color w:val="222222"/>
          <w:sz w:val="22"/>
          <w:szCs w:val="22"/>
          <w:lang w:val="ru-RU"/>
        </w:rPr>
        <w:t xml:space="preserve"> Конференции Сторон</w:t>
      </w:r>
      <w:r w:rsidR="00704607">
        <w:rPr>
          <w:color w:val="222222"/>
          <w:sz w:val="22"/>
          <w:szCs w:val="22"/>
          <w:lang w:val="ru-RU"/>
        </w:rPr>
        <w:t xml:space="preserve">, принятых с </w:t>
      </w:r>
      <w:r w:rsidRPr="00A54A27">
        <w:rPr>
          <w:color w:val="222222"/>
          <w:sz w:val="22"/>
          <w:szCs w:val="22"/>
          <w:lang w:val="ru-RU"/>
        </w:rPr>
        <w:t xml:space="preserve">первого </w:t>
      </w:r>
      <w:r w:rsidR="00AB2683" w:rsidRPr="00A54A27">
        <w:rPr>
          <w:color w:val="222222"/>
          <w:sz w:val="22"/>
          <w:szCs w:val="22"/>
          <w:lang w:val="ru-RU"/>
        </w:rPr>
        <w:t xml:space="preserve">по </w:t>
      </w:r>
      <w:r w:rsidRPr="00A54A27">
        <w:rPr>
          <w:color w:val="222222"/>
          <w:sz w:val="22"/>
          <w:szCs w:val="22"/>
          <w:lang w:val="ru-RU"/>
        </w:rPr>
        <w:t>седьмо</w:t>
      </w:r>
      <w:r w:rsidR="00704607">
        <w:rPr>
          <w:color w:val="222222"/>
          <w:sz w:val="22"/>
          <w:szCs w:val="22"/>
          <w:lang w:val="ru-RU"/>
        </w:rPr>
        <w:t>е</w:t>
      </w:r>
      <w:r w:rsidR="00AB2683" w:rsidRPr="00A54A27">
        <w:rPr>
          <w:color w:val="222222"/>
          <w:sz w:val="22"/>
          <w:szCs w:val="22"/>
          <w:lang w:val="ru-RU"/>
        </w:rPr>
        <w:t xml:space="preserve"> с</w:t>
      </w:r>
      <w:r w:rsidRPr="00A54A27">
        <w:rPr>
          <w:color w:val="222222"/>
          <w:sz w:val="22"/>
          <w:szCs w:val="22"/>
          <w:lang w:val="ru-RU"/>
        </w:rPr>
        <w:t>овещани</w:t>
      </w:r>
      <w:r w:rsidR="00EE2D94" w:rsidRPr="00A54A27">
        <w:rPr>
          <w:color w:val="222222"/>
          <w:sz w:val="22"/>
          <w:szCs w:val="22"/>
          <w:lang w:val="ru-RU"/>
        </w:rPr>
        <w:t>я</w:t>
      </w:r>
      <w:r w:rsidR="0071472D">
        <w:rPr>
          <w:color w:val="222222"/>
          <w:sz w:val="22"/>
          <w:szCs w:val="22"/>
          <w:lang w:val="ru-RU"/>
        </w:rPr>
        <w:t xml:space="preserve">, чтобы </w:t>
      </w:r>
      <w:r w:rsidR="00CE2CBB" w:rsidRPr="00A54A27">
        <w:rPr>
          <w:color w:val="222222"/>
          <w:sz w:val="22"/>
          <w:szCs w:val="22"/>
          <w:lang w:val="ru-RU"/>
        </w:rPr>
        <w:t>отнес</w:t>
      </w:r>
      <w:r w:rsidR="0071472D">
        <w:rPr>
          <w:color w:val="222222"/>
          <w:sz w:val="22"/>
          <w:szCs w:val="22"/>
          <w:lang w:val="ru-RU"/>
        </w:rPr>
        <w:t xml:space="preserve">ти </w:t>
      </w:r>
      <w:r w:rsidR="00CE2CBB" w:rsidRPr="00A54A27">
        <w:rPr>
          <w:color w:val="222222"/>
          <w:sz w:val="22"/>
          <w:szCs w:val="22"/>
          <w:lang w:val="ru-RU"/>
        </w:rPr>
        <w:t>решени</w:t>
      </w:r>
      <w:r w:rsidR="0071472D">
        <w:rPr>
          <w:color w:val="222222"/>
          <w:sz w:val="22"/>
          <w:szCs w:val="22"/>
          <w:lang w:val="ru-RU"/>
        </w:rPr>
        <w:t>я</w:t>
      </w:r>
      <w:r w:rsidR="00CE2CBB" w:rsidRPr="00A54A27">
        <w:rPr>
          <w:color w:val="222222"/>
          <w:sz w:val="22"/>
          <w:szCs w:val="22"/>
          <w:lang w:val="ru-RU"/>
        </w:rPr>
        <w:t xml:space="preserve"> к категории устаревших</w:t>
      </w:r>
      <w:r w:rsidR="00EE2D94" w:rsidRPr="00A54A27">
        <w:rPr>
          <w:color w:val="222222"/>
          <w:sz w:val="22"/>
          <w:szCs w:val="22"/>
          <w:lang w:val="ru-RU"/>
        </w:rPr>
        <w:t xml:space="preserve"> </w:t>
      </w:r>
      <w:r w:rsidR="00947230" w:rsidRPr="00A54A27">
        <w:rPr>
          <w:color w:val="222222"/>
          <w:sz w:val="22"/>
          <w:szCs w:val="22"/>
          <w:lang w:val="ru-RU"/>
        </w:rPr>
        <w:t>в связи с введением такой практики в 2002 году.</w:t>
      </w:r>
      <w:r w:rsidR="00680BCD" w:rsidRPr="00A54A27">
        <w:rPr>
          <w:kern w:val="22"/>
          <w:sz w:val="22"/>
          <w:szCs w:val="22"/>
          <w:vertAlign w:val="superscript"/>
          <w:lang w:val="en-GB"/>
        </w:rPr>
        <w:footnoteReference w:id="11"/>
      </w:r>
      <w:r w:rsidR="00882707">
        <w:rPr>
          <w:color w:val="222222"/>
          <w:sz w:val="22"/>
          <w:szCs w:val="22"/>
          <w:lang w:val="ru-RU"/>
        </w:rPr>
        <w:t xml:space="preserve"> </w:t>
      </w:r>
      <w:r w:rsidR="00BD3243" w:rsidRPr="00A54A27">
        <w:rPr>
          <w:color w:val="222222"/>
          <w:sz w:val="22"/>
          <w:szCs w:val="22"/>
          <w:lang w:val="ru-RU"/>
        </w:rPr>
        <w:t xml:space="preserve">Поскольку процесс </w:t>
      </w:r>
      <w:r w:rsidR="009B4EA1">
        <w:rPr>
          <w:color w:val="222222"/>
          <w:sz w:val="22"/>
          <w:szCs w:val="22"/>
          <w:lang w:val="ru-RU"/>
        </w:rPr>
        <w:t xml:space="preserve">признания </w:t>
      </w:r>
      <w:r w:rsidR="00BD3243" w:rsidRPr="00A54A27">
        <w:rPr>
          <w:kern w:val="22"/>
          <w:sz w:val="22"/>
          <w:szCs w:val="22"/>
          <w:lang w:val="ru-RU"/>
        </w:rPr>
        <w:t>решений устаревши</w:t>
      </w:r>
      <w:r w:rsidR="009B4EA1">
        <w:rPr>
          <w:kern w:val="22"/>
          <w:sz w:val="22"/>
          <w:szCs w:val="22"/>
          <w:lang w:val="ru-RU"/>
        </w:rPr>
        <w:t>ми</w:t>
      </w:r>
      <w:r w:rsidR="00BD3243" w:rsidRPr="00A54A27">
        <w:rPr>
          <w:kern w:val="22"/>
          <w:sz w:val="22"/>
          <w:szCs w:val="22"/>
          <w:lang w:val="ru-RU"/>
        </w:rPr>
        <w:t xml:space="preserve"> был прекращен </w:t>
      </w:r>
      <w:r w:rsidRPr="00A54A27">
        <w:rPr>
          <w:color w:val="222222"/>
          <w:sz w:val="22"/>
          <w:szCs w:val="22"/>
          <w:lang w:val="ru-RU"/>
        </w:rPr>
        <w:t xml:space="preserve">(решение XII/28), </w:t>
      </w:r>
      <w:r w:rsidR="00D60FAE" w:rsidRPr="00A54A27">
        <w:rPr>
          <w:color w:val="222222"/>
          <w:sz w:val="22"/>
          <w:szCs w:val="22"/>
          <w:lang w:val="ru-RU"/>
        </w:rPr>
        <w:t xml:space="preserve">такие </w:t>
      </w:r>
      <w:r w:rsidR="0054316D" w:rsidRPr="00A54A27">
        <w:rPr>
          <w:color w:val="222222"/>
          <w:sz w:val="22"/>
          <w:szCs w:val="22"/>
          <w:lang w:val="ru-RU"/>
        </w:rPr>
        <w:t xml:space="preserve">«устаревшие» </w:t>
      </w:r>
      <w:r w:rsidR="007A2BE5" w:rsidRPr="00A54A27">
        <w:rPr>
          <w:color w:val="222222"/>
          <w:sz w:val="22"/>
          <w:szCs w:val="22"/>
          <w:lang w:val="ru-RU"/>
        </w:rPr>
        <w:t xml:space="preserve">решения </w:t>
      </w:r>
      <w:r w:rsidR="00E36104" w:rsidRPr="00A54A27">
        <w:rPr>
          <w:color w:val="222222"/>
          <w:sz w:val="22"/>
          <w:szCs w:val="22"/>
          <w:lang w:val="ru-RU"/>
        </w:rPr>
        <w:t>обознач</w:t>
      </w:r>
      <w:r w:rsidR="00C710D6" w:rsidRPr="00A54A27">
        <w:rPr>
          <w:color w:val="222222"/>
          <w:sz w:val="22"/>
          <w:szCs w:val="22"/>
          <w:lang w:val="ru-RU"/>
        </w:rPr>
        <w:t>ались в</w:t>
      </w:r>
      <w:r w:rsidR="006F634F" w:rsidRPr="00A54A27">
        <w:rPr>
          <w:color w:val="222222"/>
          <w:sz w:val="22"/>
          <w:szCs w:val="22"/>
          <w:lang w:val="ru-RU"/>
        </w:rPr>
        <w:t xml:space="preserve"> </w:t>
      </w:r>
      <w:r w:rsidRPr="00A54A27">
        <w:rPr>
          <w:color w:val="222222"/>
          <w:sz w:val="22"/>
          <w:szCs w:val="22"/>
          <w:lang w:val="ru-RU"/>
        </w:rPr>
        <w:t xml:space="preserve">инструменте </w:t>
      </w:r>
      <w:r w:rsidR="00E36104" w:rsidRPr="00A54A27">
        <w:rPr>
          <w:color w:val="222222"/>
          <w:sz w:val="22"/>
          <w:szCs w:val="22"/>
          <w:lang w:val="ru-RU"/>
        </w:rPr>
        <w:t>т</w:t>
      </w:r>
      <w:r w:rsidR="00657DA5">
        <w:rPr>
          <w:color w:val="222222"/>
          <w:sz w:val="22"/>
          <w:szCs w:val="22"/>
          <w:lang w:val="ru-RU"/>
        </w:rPr>
        <w:t>ем</w:t>
      </w:r>
      <w:r w:rsidR="00D41915" w:rsidRPr="00A54A27">
        <w:rPr>
          <w:color w:val="222222"/>
          <w:sz w:val="22"/>
          <w:szCs w:val="22"/>
          <w:lang w:val="ru-RU"/>
        </w:rPr>
        <w:t xml:space="preserve"> </w:t>
      </w:r>
      <w:r w:rsidRPr="00A54A27">
        <w:rPr>
          <w:color w:val="222222"/>
          <w:sz w:val="22"/>
          <w:szCs w:val="22"/>
          <w:lang w:val="ru-RU"/>
        </w:rPr>
        <w:t>же статусом (</w:t>
      </w:r>
      <w:r w:rsidR="00654574" w:rsidRPr="00A54A27">
        <w:rPr>
          <w:color w:val="222222"/>
          <w:sz w:val="22"/>
          <w:szCs w:val="22"/>
          <w:lang w:val="ru-RU"/>
        </w:rPr>
        <w:t>«</w:t>
      </w:r>
      <w:r w:rsidR="00F14A31" w:rsidRPr="00A54A27">
        <w:rPr>
          <w:kern w:val="22"/>
          <w:sz w:val="22"/>
          <w:szCs w:val="22"/>
          <w:lang w:val="ru-RU"/>
        </w:rPr>
        <w:t>устаревш</w:t>
      </w:r>
      <w:r w:rsidR="00654574" w:rsidRPr="00A54A27">
        <w:rPr>
          <w:kern w:val="22"/>
          <w:sz w:val="22"/>
          <w:szCs w:val="22"/>
          <w:lang w:val="ru-RU"/>
        </w:rPr>
        <w:t>ее»</w:t>
      </w:r>
      <w:r w:rsidR="00F14A31" w:rsidRPr="00A54A27">
        <w:rPr>
          <w:kern w:val="22"/>
          <w:sz w:val="22"/>
          <w:szCs w:val="22"/>
          <w:lang w:val="ru-RU"/>
        </w:rPr>
        <w:t xml:space="preserve">, </w:t>
      </w:r>
      <w:r w:rsidR="00654574" w:rsidRPr="00A54A27">
        <w:rPr>
          <w:kern w:val="22"/>
          <w:sz w:val="22"/>
          <w:szCs w:val="22"/>
          <w:lang w:val="ru-RU"/>
        </w:rPr>
        <w:t>«</w:t>
      </w:r>
      <w:r w:rsidR="002B0529" w:rsidRPr="00A54A27">
        <w:rPr>
          <w:kern w:val="22"/>
          <w:sz w:val="22"/>
          <w:szCs w:val="22"/>
          <w:lang w:val="ru-RU"/>
        </w:rPr>
        <w:t>недействующее</w:t>
      </w:r>
      <w:r w:rsidR="00654574" w:rsidRPr="00A54A27">
        <w:rPr>
          <w:kern w:val="22"/>
          <w:sz w:val="22"/>
          <w:szCs w:val="22"/>
          <w:lang w:val="ru-RU"/>
        </w:rPr>
        <w:t>»</w:t>
      </w:r>
      <w:r w:rsidR="002B0529" w:rsidRPr="00A54A27">
        <w:rPr>
          <w:kern w:val="22"/>
          <w:sz w:val="22"/>
          <w:szCs w:val="22"/>
          <w:lang w:val="ru-RU"/>
        </w:rPr>
        <w:t xml:space="preserve">, </w:t>
      </w:r>
      <w:r w:rsidR="00654574" w:rsidRPr="00A54A27">
        <w:rPr>
          <w:kern w:val="22"/>
          <w:sz w:val="22"/>
          <w:szCs w:val="22"/>
          <w:lang w:val="ru-RU"/>
        </w:rPr>
        <w:t>«</w:t>
      </w:r>
      <w:r w:rsidR="00F14A31" w:rsidRPr="00A54A27">
        <w:rPr>
          <w:kern w:val="22"/>
          <w:sz w:val="22"/>
          <w:szCs w:val="22"/>
          <w:lang w:val="ru-RU"/>
        </w:rPr>
        <w:t>замененн</w:t>
      </w:r>
      <w:r w:rsidR="001D20CE" w:rsidRPr="00A54A27">
        <w:rPr>
          <w:kern w:val="22"/>
          <w:sz w:val="22"/>
          <w:szCs w:val="22"/>
          <w:lang w:val="ru-RU"/>
        </w:rPr>
        <w:t>ое</w:t>
      </w:r>
      <w:r w:rsidR="00654574" w:rsidRPr="00A54A27">
        <w:rPr>
          <w:kern w:val="22"/>
          <w:sz w:val="22"/>
          <w:szCs w:val="22"/>
          <w:lang w:val="ru-RU"/>
        </w:rPr>
        <w:t>»</w:t>
      </w:r>
      <w:r w:rsidR="00F14A31" w:rsidRPr="00A54A27">
        <w:rPr>
          <w:kern w:val="22"/>
          <w:sz w:val="22"/>
          <w:szCs w:val="22"/>
          <w:lang w:val="ru-RU"/>
        </w:rPr>
        <w:t xml:space="preserve">, </w:t>
      </w:r>
      <w:r w:rsidR="00654574" w:rsidRPr="00A54A27">
        <w:rPr>
          <w:kern w:val="22"/>
          <w:sz w:val="22"/>
          <w:szCs w:val="22"/>
          <w:lang w:val="ru-RU"/>
        </w:rPr>
        <w:t>«</w:t>
      </w:r>
      <w:r w:rsidR="002B0529" w:rsidRPr="00A54A27">
        <w:rPr>
          <w:kern w:val="22"/>
          <w:sz w:val="22"/>
          <w:szCs w:val="22"/>
          <w:lang w:val="ru-RU"/>
        </w:rPr>
        <w:t>выполненное</w:t>
      </w:r>
      <w:r w:rsidR="00654574" w:rsidRPr="00A54A27">
        <w:rPr>
          <w:kern w:val="22"/>
          <w:sz w:val="22"/>
          <w:szCs w:val="22"/>
          <w:lang w:val="ru-RU"/>
        </w:rPr>
        <w:t>»</w:t>
      </w:r>
      <w:r w:rsidR="002B0529" w:rsidRPr="00A54A27">
        <w:rPr>
          <w:kern w:val="22"/>
          <w:sz w:val="22"/>
          <w:szCs w:val="22"/>
          <w:lang w:val="ru-RU"/>
        </w:rPr>
        <w:t xml:space="preserve">, </w:t>
      </w:r>
      <w:r w:rsidR="00654574" w:rsidRPr="00A54A27">
        <w:rPr>
          <w:kern w:val="22"/>
          <w:sz w:val="22"/>
          <w:szCs w:val="22"/>
          <w:lang w:val="ru-RU"/>
        </w:rPr>
        <w:t>«</w:t>
      </w:r>
      <w:r w:rsidR="00F14A31" w:rsidRPr="00A54A27">
        <w:rPr>
          <w:kern w:val="22"/>
          <w:sz w:val="22"/>
          <w:szCs w:val="22"/>
          <w:lang w:val="ru-RU"/>
        </w:rPr>
        <w:t>действующ</w:t>
      </w:r>
      <w:r w:rsidR="000A4545" w:rsidRPr="00A54A27">
        <w:rPr>
          <w:kern w:val="22"/>
          <w:sz w:val="22"/>
          <w:szCs w:val="22"/>
          <w:lang w:val="ru-RU"/>
        </w:rPr>
        <w:t>ее</w:t>
      </w:r>
      <w:r w:rsidR="00654574" w:rsidRPr="00A54A27">
        <w:rPr>
          <w:kern w:val="22"/>
          <w:sz w:val="22"/>
          <w:szCs w:val="22"/>
          <w:lang w:val="ru-RU"/>
        </w:rPr>
        <w:t>»</w:t>
      </w:r>
      <w:r w:rsidR="000A4545" w:rsidRPr="00A54A27">
        <w:rPr>
          <w:kern w:val="22"/>
          <w:sz w:val="22"/>
          <w:szCs w:val="22"/>
          <w:lang w:val="ru-RU"/>
        </w:rPr>
        <w:t xml:space="preserve">), </w:t>
      </w:r>
      <w:r w:rsidRPr="00A54A27">
        <w:rPr>
          <w:color w:val="222222"/>
          <w:sz w:val="22"/>
          <w:szCs w:val="22"/>
          <w:lang w:val="ru-RU"/>
        </w:rPr>
        <w:t>к</w:t>
      </w:r>
      <w:r w:rsidR="009C5604" w:rsidRPr="00A54A27">
        <w:rPr>
          <w:color w:val="222222"/>
          <w:sz w:val="22"/>
          <w:szCs w:val="22"/>
          <w:lang w:val="ru-RU"/>
        </w:rPr>
        <w:t xml:space="preserve">оторый </w:t>
      </w:r>
      <w:r w:rsidRPr="00A54A27">
        <w:rPr>
          <w:color w:val="222222"/>
          <w:sz w:val="22"/>
          <w:szCs w:val="22"/>
          <w:lang w:val="ru-RU"/>
        </w:rPr>
        <w:t>указан в обзор</w:t>
      </w:r>
      <w:r w:rsidR="00875F5F" w:rsidRPr="00A54A27">
        <w:rPr>
          <w:color w:val="222222"/>
          <w:sz w:val="22"/>
          <w:szCs w:val="22"/>
          <w:lang w:val="ru-RU"/>
        </w:rPr>
        <w:t>ных документах</w:t>
      </w:r>
      <w:r w:rsidRPr="00A54A27">
        <w:rPr>
          <w:color w:val="222222"/>
          <w:sz w:val="22"/>
          <w:szCs w:val="22"/>
          <w:lang w:val="ru-RU"/>
        </w:rPr>
        <w:t>, подготовленных и представленных Секретариатом в то время</w:t>
      </w:r>
      <w:r w:rsidR="00875F5F" w:rsidRPr="00A54A27">
        <w:rPr>
          <w:color w:val="222222"/>
          <w:sz w:val="22"/>
          <w:szCs w:val="22"/>
          <w:lang w:val="ru-RU"/>
        </w:rPr>
        <w:t xml:space="preserve">. </w:t>
      </w:r>
      <w:r w:rsidR="00E47FF8" w:rsidRPr="00A54A27">
        <w:rPr>
          <w:color w:val="222222"/>
          <w:sz w:val="22"/>
          <w:szCs w:val="22"/>
          <w:lang w:val="ru-RU"/>
        </w:rPr>
        <w:t>Поэтому в</w:t>
      </w:r>
      <w:r w:rsidRPr="00A54A27">
        <w:rPr>
          <w:color w:val="222222"/>
          <w:sz w:val="22"/>
          <w:szCs w:val="22"/>
          <w:lang w:val="ru-RU"/>
        </w:rPr>
        <w:t xml:space="preserve"> инструменте </w:t>
      </w:r>
      <w:r w:rsidR="00581980" w:rsidRPr="00A54A27">
        <w:rPr>
          <w:color w:val="222222"/>
          <w:sz w:val="22"/>
          <w:szCs w:val="22"/>
          <w:lang w:val="ru-RU"/>
        </w:rPr>
        <w:t xml:space="preserve">больше </w:t>
      </w:r>
      <w:r w:rsidR="001A535D" w:rsidRPr="00A54A27">
        <w:rPr>
          <w:color w:val="222222"/>
          <w:sz w:val="22"/>
          <w:szCs w:val="22"/>
          <w:lang w:val="ru-RU"/>
        </w:rPr>
        <w:t xml:space="preserve">не будет </w:t>
      </w:r>
      <w:r w:rsidR="001A535D">
        <w:rPr>
          <w:color w:val="222222"/>
          <w:sz w:val="22"/>
          <w:szCs w:val="22"/>
          <w:lang w:val="ru-RU"/>
        </w:rPr>
        <w:t xml:space="preserve">указан </w:t>
      </w:r>
      <w:r w:rsidR="00E47FF8" w:rsidRPr="00A54A27">
        <w:rPr>
          <w:color w:val="222222"/>
          <w:sz w:val="22"/>
          <w:szCs w:val="22"/>
          <w:lang w:val="ru-RU"/>
        </w:rPr>
        <w:t>статус</w:t>
      </w:r>
      <w:r w:rsidR="00B06182" w:rsidRPr="00A54A27">
        <w:rPr>
          <w:color w:val="222222"/>
          <w:sz w:val="22"/>
          <w:szCs w:val="22"/>
          <w:lang w:val="ru-RU"/>
        </w:rPr>
        <w:t xml:space="preserve"> «устаревшее»</w:t>
      </w:r>
      <w:r w:rsidR="00C64216" w:rsidRPr="00A54A27">
        <w:rPr>
          <w:color w:val="222222"/>
          <w:sz w:val="22"/>
          <w:szCs w:val="22"/>
          <w:lang w:val="ru-RU"/>
        </w:rPr>
        <w:t xml:space="preserve">. </w:t>
      </w:r>
      <w:r w:rsidR="006D3F50" w:rsidRPr="00A54A27">
        <w:rPr>
          <w:color w:val="222222"/>
          <w:sz w:val="22"/>
          <w:szCs w:val="22"/>
          <w:lang w:val="ru-RU"/>
        </w:rPr>
        <w:t xml:space="preserve">Вместо </w:t>
      </w:r>
      <w:r w:rsidR="00AA4D93" w:rsidRPr="00A54A27">
        <w:rPr>
          <w:color w:val="222222"/>
          <w:sz w:val="22"/>
          <w:szCs w:val="22"/>
          <w:lang w:val="ru-RU"/>
        </w:rPr>
        <w:t xml:space="preserve">него </w:t>
      </w:r>
      <w:r w:rsidR="006D3F50" w:rsidRPr="00A54A27">
        <w:rPr>
          <w:color w:val="222222"/>
          <w:sz w:val="22"/>
          <w:szCs w:val="22"/>
          <w:lang w:val="ru-RU"/>
        </w:rPr>
        <w:t>добавлен</w:t>
      </w:r>
      <w:r w:rsidR="005F773E">
        <w:rPr>
          <w:color w:val="222222"/>
          <w:sz w:val="22"/>
          <w:szCs w:val="22"/>
          <w:lang w:val="ru-RU"/>
        </w:rPr>
        <w:t xml:space="preserve">о примечание </w:t>
      </w:r>
      <w:r w:rsidR="00C24848" w:rsidRPr="00A54A27">
        <w:rPr>
          <w:color w:val="222222"/>
          <w:sz w:val="22"/>
          <w:szCs w:val="22"/>
          <w:lang w:val="ru-RU"/>
        </w:rPr>
        <w:t>о факт</w:t>
      </w:r>
      <w:r w:rsidR="00973F64" w:rsidRPr="00A54A27">
        <w:rPr>
          <w:color w:val="222222"/>
          <w:sz w:val="22"/>
          <w:szCs w:val="22"/>
          <w:lang w:val="ru-RU"/>
        </w:rPr>
        <w:t>е</w:t>
      </w:r>
      <w:r w:rsidR="00C24848" w:rsidRPr="00A54A27">
        <w:rPr>
          <w:color w:val="222222"/>
          <w:sz w:val="22"/>
          <w:szCs w:val="22"/>
          <w:lang w:val="ru-RU"/>
        </w:rPr>
        <w:t xml:space="preserve"> </w:t>
      </w:r>
      <w:r w:rsidR="002D0E32" w:rsidRPr="00A54A27">
        <w:rPr>
          <w:color w:val="222222"/>
          <w:sz w:val="22"/>
          <w:szCs w:val="22"/>
          <w:lang w:val="ru-RU"/>
        </w:rPr>
        <w:t>признания данного ре</w:t>
      </w:r>
      <w:r w:rsidRPr="00A54A27">
        <w:rPr>
          <w:color w:val="222222"/>
          <w:sz w:val="22"/>
          <w:szCs w:val="22"/>
          <w:lang w:val="ru-RU"/>
        </w:rPr>
        <w:t>шени</w:t>
      </w:r>
      <w:r w:rsidR="002D0E32" w:rsidRPr="00A54A27">
        <w:rPr>
          <w:color w:val="222222"/>
          <w:sz w:val="22"/>
          <w:szCs w:val="22"/>
          <w:lang w:val="ru-RU"/>
        </w:rPr>
        <w:t xml:space="preserve">я </w:t>
      </w:r>
      <w:r w:rsidR="005F3BC5" w:rsidRPr="00A54A27">
        <w:rPr>
          <w:color w:val="222222"/>
          <w:sz w:val="22"/>
          <w:szCs w:val="22"/>
          <w:lang w:val="ru-RU"/>
        </w:rPr>
        <w:t>устаревшим</w:t>
      </w:r>
      <w:r w:rsidR="007A3DDF" w:rsidRPr="007A3DDF">
        <w:rPr>
          <w:color w:val="222222"/>
          <w:sz w:val="22"/>
          <w:szCs w:val="22"/>
          <w:lang w:val="ru-RU"/>
        </w:rPr>
        <w:t xml:space="preserve"> </w:t>
      </w:r>
      <w:r w:rsidR="007A3DDF" w:rsidRPr="00A54A27">
        <w:rPr>
          <w:color w:val="222222"/>
          <w:sz w:val="22"/>
          <w:szCs w:val="22"/>
          <w:lang w:val="ru-RU"/>
        </w:rPr>
        <w:t>в прошлом</w:t>
      </w:r>
      <w:r w:rsidR="005F3BC5" w:rsidRPr="00A54A27">
        <w:rPr>
          <w:color w:val="222222"/>
          <w:sz w:val="22"/>
          <w:szCs w:val="22"/>
          <w:lang w:val="ru-RU"/>
        </w:rPr>
        <w:t>.</w:t>
      </w:r>
    </w:p>
    <w:p w:rsidR="00680BCD" w:rsidRPr="00A54A27" w:rsidRDefault="00CC45AA" w:rsidP="001C3126">
      <w:pPr>
        <w:pStyle w:val="Para1"/>
        <w:numPr>
          <w:ilvl w:val="0"/>
          <w:numId w:val="13"/>
        </w:numPr>
        <w:suppressLineNumbers/>
        <w:tabs>
          <w:tab w:val="clear" w:pos="360"/>
          <w:tab w:val="num" w:pos="720"/>
          <w:tab w:val="left" w:pos="1418"/>
        </w:tabs>
        <w:suppressAutoHyphens/>
        <w:spacing w:before="120"/>
        <w:jc w:val="both"/>
        <w:rPr>
          <w:kern w:val="22"/>
          <w:sz w:val="22"/>
          <w:szCs w:val="22"/>
          <w:lang w:val="ru-RU"/>
        </w:rPr>
      </w:pPr>
      <w:r w:rsidRPr="00A54A27">
        <w:rPr>
          <w:color w:val="222222"/>
          <w:sz w:val="22"/>
          <w:szCs w:val="22"/>
          <w:lang w:val="ru-RU"/>
        </w:rPr>
        <w:t>В инструмент</w:t>
      </w:r>
      <w:r w:rsidR="00A05808" w:rsidRPr="00A54A27">
        <w:rPr>
          <w:color w:val="222222"/>
          <w:sz w:val="22"/>
          <w:szCs w:val="22"/>
          <w:lang w:val="ru-RU"/>
        </w:rPr>
        <w:t xml:space="preserve"> были добавлены функциональные возможности </w:t>
      </w:r>
      <w:r w:rsidR="00A05808" w:rsidRPr="00C94C73">
        <w:rPr>
          <w:sz w:val="22"/>
          <w:szCs w:val="22"/>
          <w:lang w:val="ru-RU"/>
        </w:rPr>
        <w:t xml:space="preserve">и </w:t>
      </w:r>
      <w:r w:rsidR="00646DFF">
        <w:rPr>
          <w:sz w:val="22"/>
          <w:szCs w:val="22"/>
          <w:lang w:val="ru-RU"/>
        </w:rPr>
        <w:t>от</w:t>
      </w:r>
      <w:r w:rsidR="00A05808" w:rsidRPr="00C94C73">
        <w:rPr>
          <w:sz w:val="22"/>
          <w:szCs w:val="22"/>
          <w:lang w:val="ru-RU"/>
        </w:rPr>
        <w:t>метки</w:t>
      </w:r>
      <w:r w:rsidRPr="00C94C73">
        <w:rPr>
          <w:sz w:val="22"/>
          <w:szCs w:val="22"/>
          <w:lang w:val="ru-RU"/>
        </w:rPr>
        <w:t>,</w:t>
      </w:r>
      <w:r w:rsidRPr="00A54A27">
        <w:rPr>
          <w:color w:val="222222"/>
          <w:sz w:val="22"/>
          <w:szCs w:val="22"/>
          <w:lang w:val="ru-RU"/>
        </w:rPr>
        <w:t xml:space="preserve"> </w:t>
      </w:r>
      <w:r w:rsidR="008605C6" w:rsidRPr="00A54A27">
        <w:rPr>
          <w:color w:val="222222"/>
          <w:sz w:val="22"/>
          <w:szCs w:val="22"/>
          <w:lang w:val="ru-RU"/>
        </w:rPr>
        <w:t xml:space="preserve">связанные с </w:t>
      </w:r>
      <w:r w:rsidRPr="00A54A27">
        <w:rPr>
          <w:color w:val="222222"/>
          <w:sz w:val="22"/>
          <w:szCs w:val="22"/>
          <w:lang w:val="ru-RU"/>
        </w:rPr>
        <w:t>соответствующи</w:t>
      </w:r>
      <w:r w:rsidR="00CC15C0" w:rsidRPr="00A54A27">
        <w:rPr>
          <w:color w:val="222222"/>
          <w:sz w:val="22"/>
          <w:szCs w:val="22"/>
          <w:lang w:val="ru-RU"/>
        </w:rPr>
        <w:t xml:space="preserve">ми </w:t>
      </w:r>
      <w:r w:rsidR="0053530D">
        <w:rPr>
          <w:color w:val="222222"/>
          <w:sz w:val="22"/>
          <w:szCs w:val="22"/>
          <w:lang w:val="ru-RU"/>
        </w:rPr>
        <w:t xml:space="preserve">тематическими </w:t>
      </w:r>
      <w:r w:rsidR="00CC15C0" w:rsidRPr="00A54A27">
        <w:rPr>
          <w:color w:val="222222"/>
          <w:sz w:val="22"/>
          <w:szCs w:val="22"/>
          <w:lang w:val="ru-RU"/>
        </w:rPr>
        <w:t xml:space="preserve">вопросами </w:t>
      </w:r>
      <w:r w:rsidR="002226F2" w:rsidRPr="00A54A27">
        <w:rPr>
          <w:color w:val="222222"/>
          <w:sz w:val="22"/>
          <w:szCs w:val="22"/>
          <w:lang w:val="ru-RU"/>
        </w:rPr>
        <w:t>в р</w:t>
      </w:r>
      <w:r w:rsidRPr="00A54A27">
        <w:rPr>
          <w:color w:val="222222"/>
          <w:sz w:val="22"/>
          <w:szCs w:val="22"/>
          <w:lang w:val="ru-RU"/>
        </w:rPr>
        <w:t>амках Конвенции</w:t>
      </w:r>
      <w:r w:rsidR="002226F2" w:rsidRPr="00A54A27">
        <w:rPr>
          <w:color w:val="222222"/>
          <w:sz w:val="22"/>
          <w:szCs w:val="22"/>
          <w:lang w:val="ru-RU"/>
        </w:rPr>
        <w:t xml:space="preserve"> и </w:t>
      </w:r>
      <w:r w:rsidRPr="00A54A27">
        <w:rPr>
          <w:color w:val="222222"/>
          <w:sz w:val="22"/>
          <w:szCs w:val="22"/>
          <w:lang w:val="ru-RU"/>
        </w:rPr>
        <w:t>целевы</w:t>
      </w:r>
      <w:r w:rsidR="00233EC9" w:rsidRPr="00A54A27">
        <w:rPr>
          <w:color w:val="222222"/>
          <w:sz w:val="22"/>
          <w:szCs w:val="22"/>
          <w:lang w:val="ru-RU"/>
        </w:rPr>
        <w:t>ми</w:t>
      </w:r>
      <w:r w:rsidRPr="00A54A27">
        <w:rPr>
          <w:color w:val="222222"/>
          <w:sz w:val="22"/>
          <w:szCs w:val="22"/>
          <w:lang w:val="ru-RU"/>
        </w:rPr>
        <w:t xml:space="preserve"> задач</w:t>
      </w:r>
      <w:r w:rsidR="00233EC9" w:rsidRPr="00A54A27">
        <w:rPr>
          <w:color w:val="222222"/>
          <w:sz w:val="22"/>
          <w:szCs w:val="22"/>
          <w:lang w:val="ru-RU"/>
        </w:rPr>
        <w:t>ам</w:t>
      </w:r>
      <w:r w:rsidRPr="00A54A27">
        <w:rPr>
          <w:color w:val="222222"/>
          <w:sz w:val="22"/>
          <w:szCs w:val="22"/>
          <w:lang w:val="ru-RU"/>
        </w:rPr>
        <w:t>и по сохранению биоразнообразия, приняты</w:t>
      </w:r>
      <w:r w:rsidR="001754B1" w:rsidRPr="00A54A27">
        <w:rPr>
          <w:color w:val="222222"/>
          <w:sz w:val="22"/>
          <w:szCs w:val="22"/>
          <w:lang w:val="ru-RU"/>
        </w:rPr>
        <w:t>ми</w:t>
      </w:r>
      <w:r w:rsidRPr="00A54A27">
        <w:rPr>
          <w:color w:val="222222"/>
          <w:sz w:val="22"/>
          <w:szCs w:val="22"/>
          <w:lang w:val="ru-RU"/>
        </w:rPr>
        <w:t xml:space="preserve"> в Айти,</w:t>
      </w:r>
      <w:r w:rsidR="002226F2" w:rsidRPr="00A54A27">
        <w:rPr>
          <w:color w:val="222222"/>
          <w:sz w:val="22"/>
          <w:szCs w:val="22"/>
          <w:lang w:val="ru-RU"/>
        </w:rPr>
        <w:t xml:space="preserve"> </w:t>
      </w:r>
      <w:r w:rsidR="00E06101" w:rsidRPr="00A54A27">
        <w:rPr>
          <w:color w:val="222222"/>
          <w:sz w:val="22"/>
          <w:szCs w:val="22"/>
          <w:lang w:val="ru-RU"/>
        </w:rPr>
        <w:t xml:space="preserve">чтобы </w:t>
      </w:r>
      <w:r w:rsidR="002226F2" w:rsidRPr="00A54A27">
        <w:rPr>
          <w:color w:val="222222"/>
          <w:sz w:val="22"/>
          <w:szCs w:val="22"/>
          <w:lang w:val="ru-RU"/>
        </w:rPr>
        <w:t>обеспеч</w:t>
      </w:r>
      <w:r w:rsidR="00E06101" w:rsidRPr="00A54A27">
        <w:rPr>
          <w:color w:val="222222"/>
          <w:sz w:val="22"/>
          <w:szCs w:val="22"/>
          <w:lang w:val="ru-RU"/>
        </w:rPr>
        <w:t xml:space="preserve">ить </w:t>
      </w:r>
      <w:r w:rsidR="002226F2" w:rsidRPr="00A54A27">
        <w:rPr>
          <w:color w:val="222222"/>
          <w:sz w:val="22"/>
          <w:szCs w:val="22"/>
          <w:lang w:val="ru-RU"/>
        </w:rPr>
        <w:t>функци</w:t>
      </w:r>
      <w:r w:rsidR="00E06101" w:rsidRPr="00A54A27">
        <w:rPr>
          <w:color w:val="222222"/>
          <w:sz w:val="22"/>
          <w:szCs w:val="22"/>
          <w:lang w:val="ru-RU"/>
        </w:rPr>
        <w:t>ю</w:t>
      </w:r>
      <w:r w:rsidR="002226F2" w:rsidRPr="00A54A27">
        <w:rPr>
          <w:color w:val="222222"/>
          <w:sz w:val="22"/>
          <w:szCs w:val="22"/>
          <w:lang w:val="ru-RU"/>
        </w:rPr>
        <w:t xml:space="preserve"> поиска </w:t>
      </w:r>
      <w:r w:rsidRPr="00A54A27">
        <w:rPr>
          <w:color w:val="222222"/>
          <w:sz w:val="22"/>
          <w:szCs w:val="22"/>
          <w:lang w:val="ru-RU"/>
        </w:rPr>
        <w:t>дополнительны</w:t>
      </w:r>
      <w:r w:rsidR="002226F2" w:rsidRPr="00A54A27">
        <w:rPr>
          <w:color w:val="222222"/>
          <w:sz w:val="22"/>
          <w:szCs w:val="22"/>
          <w:lang w:val="ru-RU"/>
        </w:rPr>
        <w:t>ми</w:t>
      </w:r>
      <w:r w:rsidRPr="00A54A27">
        <w:rPr>
          <w:color w:val="222222"/>
          <w:sz w:val="22"/>
          <w:szCs w:val="22"/>
          <w:lang w:val="ru-RU"/>
        </w:rPr>
        <w:t xml:space="preserve"> фильтр</w:t>
      </w:r>
      <w:r w:rsidR="002226F2" w:rsidRPr="00A54A27">
        <w:rPr>
          <w:color w:val="222222"/>
          <w:sz w:val="22"/>
          <w:szCs w:val="22"/>
          <w:lang w:val="ru-RU"/>
        </w:rPr>
        <w:t>ами</w:t>
      </w:r>
      <w:r w:rsidR="00680BCD" w:rsidRPr="00A54A27">
        <w:rPr>
          <w:kern w:val="22"/>
          <w:sz w:val="22"/>
          <w:szCs w:val="22"/>
          <w:lang w:val="ru-RU"/>
        </w:rPr>
        <w:t>.</w:t>
      </w:r>
      <w:r w:rsidR="00680BCD" w:rsidRPr="00A54A27">
        <w:rPr>
          <w:kern w:val="22"/>
          <w:sz w:val="22"/>
          <w:szCs w:val="22"/>
          <w:vertAlign w:val="superscript"/>
          <w:lang w:val="en-GB"/>
        </w:rPr>
        <w:footnoteReference w:id="12"/>
      </w:r>
    </w:p>
    <w:p w:rsidR="00680BCD" w:rsidRPr="00A54A27" w:rsidRDefault="003A52C5"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Pr>
          <w:color w:val="222222"/>
          <w:sz w:val="22"/>
          <w:szCs w:val="22"/>
          <w:lang w:val="ru-RU"/>
        </w:rPr>
        <w:t xml:space="preserve">Внесение изменений в </w:t>
      </w:r>
      <w:r w:rsidR="00CC45AA" w:rsidRPr="00A54A27">
        <w:rPr>
          <w:color w:val="222222"/>
          <w:sz w:val="22"/>
          <w:szCs w:val="22"/>
          <w:lang w:val="ru-RU"/>
        </w:rPr>
        <w:t xml:space="preserve">инструмент отслеживания решений является постоянной задачей, поскольку статус и другие элементы </w:t>
      </w:r>
      <w:r w:rsidR="00726FE4" w:rsidRPr="00A54A27">
        <w:rPr>
          <w:color w:val="222222"/>
          <w:sz w:val="22"/>
          <w:szCs w:val="22"/>
          <w:lang w:val="ru-RU"/>
        </w:rPr>
        <w:t xml:space="preserve">отдельно взятого </w:t>
      </w:r>
      <w:r w:rsidR="00CC45AA" w:rsidRPr="00A54A27">
        <w:rPr>
          <w:color w:val="222222"/>
          <w:sz w:val="22"/>
          <w:szCs w:val="22"/>
          <w:lang w:val="ru-RU"/>
        </w:rPr>
        <w:t>решения могут меняться со временем</w:t>
      </w:r>
      <w:r w:rsidR="00CC45AA" w:rsidRPr="00A54A27">
        <w:rPr>
          <w:kern w:val="22"/>
          <w:sz w:val="22"/>
          <w:szCs w:val="22"/>
          <w:vertAlign w:val="superscript"/>
          <w:lang w:val="ru-RU"/>
        </w:rPr>
        <w:t xml:space="preserve"> </w:t>
      </w:r>
      <w:r w:rsidR="00680BCD" w:rsidRPr="00A54A27">
        <w:rPr>
          <w:kern w:val="22"/>
          <w:sz w:val="22"/>
          <w:szCs w:val="22"/>
          <w:vertAlign w:val="superscript"/>
          <w:lang w:val="en-GB"/>
        </w:rPr>
        <w:footnoteReference w:id="13"/>
      </w:r>
      <w:r w:rsidR="001801E2">
        <w:rPr>
          <w:kern w:val="22"/>
          <w:sz w:val="22"/>
          <w:szCs w:val="22"/>
          <w:lang w:val="ru-RU"/>
        </w:rPr>
        <w:t xml:space="preserve">. </w:t>
      </w:r>
      <w:r w:rsidR="00CC45AA" w:rsidRPr="00A54A27">
        <w:rPr>
          <w:color w:val="222222"/>
          <w:sz w:val="22"/>
          <w:szCs w:val="22"/>
          <w:lang w:val="ru-RU"/>
        </w:rPr>
        <w:t>Кроме того, пред</w:t>
      </w:r>
      <w:r w:rsidR="00A35487" w:rsidRPr="00A54A27">
        <w:rPr>
          <w:color w:val="222222"/>
          <w:sz w:val="22"/>
          <w:szCs w:val="22"/>
          <w:lang w:val="ru-RU"/>
        </w:rPr>
        <w:t>усматривается</w:t>
      </w:r>
      <w:r w:rsidR="00CC45AA" w:rsidRPr="00A54A27">
        <w:rPr>
          <w:color w:val="222222"/>
          <w:sz w:val="22"/>
          <w:szCs w:val="22"/>
          <w:lang w:val="ru-RU"/>
        </w:rPr>
        <w:t xml:space="preserve">, что </w:t>
      </w:r>
      <w:r w:rsidR="004B5890" w:rsidRPr="00A54A27">
        <w:rPr>
          <w:color w:val="222222"/>
          <w:sz w:val="22"/>
          <w:szCs w:val="22"/>
          <w:lang w:val="ru-RU"/>
        </w:rPr>
        <w:t xml:space="preserve">в инструмент отслеживания решений </w:t>
      </w:r>
      <w:r w:rsidR="004B5890">
        <w:rPr>
          <w:color w:val="222222"/>
          <w:sz w:val="22"/>
          <w:szCs w:val="22"/>
          <w:lang w:val="ru-RU"/>
        </w:rPr>
        <w:t xml:space="preserve">будут вноситься </w:t>
      </w:r>
      <w:r w:rsidR="00CC45AA" w:rsidRPr="00A54A27">
        <w:rPr>
          <w:color w:val="222222"/>
          <w:sz w:val="22"/>
          <w:szCs w:val="22"/>
          <w:lang w:val="ru-RU"/>
        </w:rPr>
        <w:t xml:space="preserve">все будущие уведомления и </w:t>
      </w:r>
      <w:r w:rsidR="004B5890">
        <w:rPr>
          <w:color w:val="222222"/>
          <w:sz w:val="22"/>
          <w:szCs w:val="22"/>
          <w:lang w:val="ru-RU"/>
        </w:rPr>
        <w:t xml:space="preserve">актуальные </w:t>
      </w:r>
      <w:r w:rsidR="00CC45AA" w:rsidRPr="00A54A27">
        <w:rPr>
          <w:color w:val="222222"/>
          <w:sz w:val="22"/>
          <w:szCs w:val="22"/>
          <w:lang w:val="ru-RU"/>
        </w:rPr>
        <w:t>документ</w:t>
      </w:r>
      <w:r w:rsidR="004B5890">
        <w:rPr>
          <w:color w:val="222222"/>
          <w:sz w:val="22"/>
          <w:szCs w:val="22"/>
          <w:lang w:val="ru-RU"/>
        </w:rPr>
        <w:t xml:space="preserve">ы, связанные с </w:t>
      </w:r>
      <w:r w:rsidR="00CC45AA" w:rsidRPr="00A54A27">
        <w:rPr>
          <w:color w:val="222222"/>
          <w:sz w:val="22"/>
          <w:szCs w:val="22"/>
          <w:lang w:val="ru-RU"/>
        </w:rPr>
        <w:t>соответствующ</w:t>
      </w:r>
      <w:r w:rsidR="00DC51EF">
        <w:rPr>
          <w:color w:val="222222"/>
          <w:sz w:val="22"/>
          <w:szCs w:val="22"/>
          <w:lang w:val="ru-RU"/>
        </w:rPr>
        <w:t>им р</w:t>
      </w:r>
      <w:r w:rsidR="00CC45AA" w:rsidRPr="00A54A27">
        <w:rPr>
          <w:color w:val="222222"/>
          <w:sz w:val="22"/>
          <w:szCs w:val="22"/>
          <w:lang w:val="ru-RU"/>
        </w:rPr>
        <w:t>ешени</w:t>
      </w:r>
      <w:r w:rsidR="00DC51EF">
        <w:rPr>
          <w:color w:val="222222"/>
          <w:sz w:val="22"/>
          <w:szCs w:val="22"/>
          <w:lang w:val="ru-RU"/>
        </w:rPr>
        <w:t>ем</w:t>
      </w:r>
      <w:r w:rsidR="00CC45AA" w:rsidRPr="00A54A27">
        <w:rPr>
          <w:color w:val="222222"/>
          <w:sz w:val="22"/>
          <w:szCs w:val="22"/>
          <w:lang w:val="ru-RU"/>
        </w:rPr>
        <w:t xml:space="preserve"> или элемент</w:t>
      </w:r>
      <w:r w:rsidR="00B41BD9">
        <w:rPr>
          <w:color w:val="222222"/>
          <w:sz w:val="22"/>
          <w:szCs w:val="22"/>
          <w:lang w:val="ru-RU"/>
        </w:rPr>
        <w:t>ом</w:t>
      </w:r>
      <w:r w:rsidR="00CC45AA" w:rsidRPr="00A54A27">
        <w:rPr>
          <w:color w:val="222222"/>
          <w:sz w:val="22"/>
          <w:szCs w:val="22"/>
          <w:lang w:val="ru-RU"/>
        </w:rPr>
        <w:t xml:space="preserve"> </w:t>
      </w:r>
      <w:r w:rsidR="0033555B" w:rsidRPr="00A54A27">
        <w:rPr>
          <w:color w:val="222222"/>
          <w:sz w:val="22"/>
          <w:szCs w:val="22"/>
          <w:lang w:val="ru-RU"/>
        </w:rPr>
        <w:t>решения,</w:t>
      </w:r>
      <w:r w:rsidR="00CC45AA" w:rsidRPr="00A54A27">
        <w:rPr>
          <w:color w:val="222222"/>
          <w:sz w:val="22"/>
          <w:szCs w:val="22"/>
          <w:lang w:val="ru-RU"/>
        </w:rPr>
        <w:t xml:space="preserve"> как только </w:t>
      </w:r>
      <w:r w:rsidR="000C7842">
        <w:rPr>
          <w:color w:val="222222"/>
          <w:sz w:val="22"/>
          <w:szCs w:val="22"/>
          <w:lang w:val="ru-RU"/>
        </w:rPr>
        <w:t xml:space="preserve">такие </w:t>
      </w:r>
      <w:r w:rsidR="00CC45AA" w:rsidRPr="00A54A27">
        <w:rPr>
          <w:color w:val="222222"/>
          <w:sz w:val="22"/>
          <w:szCs w:val="22"/>
          <w:lang w:val="ru-RU"/>
        </w:rPr>
        <w:t>уведомления или документы</w:t>
      </w:r>
      <w:r w:rsidR="004663A5">
        <w:rPr>
          <w:color w:val="222222"/>
          <w:sz w:val="22"/>
          <w:szCs w:val="22"/>
          <w:lang w:val="ru-RU"/>
        </w:rPr>
        <w:t xml:space="preserve"> будут </w:t>
      </w:r>
      <w:r w:rsidR="000C7842">
        <w:rPr>
          <w:color w:val="222222"/>
          <w:sz w:val="22"/>
          <w:szCs w:val="22"/>
          <w:lang w:val="ru-RU"/>
        </w:rPr>
        <w:t>предоставлены</w:t>
      </w:r>
      <w:r w:rsidR="00CC45AA" w:rsidRPr="00A54A27">
        <w:rPr>
          <w:color w:val="222222"/>
          <w:sz w:val="22"/>
          <w:szCs w:val="22"/>
          <w:lang w:val="ru-RU"/>
        </w:rPr>
        <w:t>.</w:t>
      </w:r>
    </w:p>
    <w:p w:rsidR="00D666B6" w:rsidRPr="00A54A27" w:rsidRDefault="00CF2B26"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Pr>
          <w:sz w:val="22"/>
          <w:szCs w:val="22"/>
          <w:lang w:val="ru-RU"/>
        </w:rPr>
        <w:lastRenderedPageBreak/>
        <w:t>Когда</w:t>
      </w:r>
      <w:r w:rsidR="00A52A35">
        <w:rPr>
          <w:sz w:val="22"/>
          <w:szCs w:val="22"/>
          <w:lang w:val="ru-RU"/>
        </w:rPr>
        <w:t xml:space="preserve"> завершится</w:t>
      </w:r>
      <w:r>
        <w:rPr>
          <w:sz w:val="22"/>
          <w:szCs w:val="22"/>
          <w:lang w:val="ru-RU"/>
        </w:rPr>
        <w:t xml:space="preserve"> </w:t>
      </w:r>
      <w:r w:rsidR="007D4FA6" w:rsidRPr="00A54A27">
        <w:rPr>
          <w:sz w:val="22"/>
          <w:szCs w:val="22"/>
          <w:lang w:val="ru-RU"/>
        </w:rPr>
        <w:t>разработка инструмента отслеживания решени</w:t>
      </w:r>
      <w:r w:rsidR="00A52A35">
        <w:rPr>
          <w:sz w:val="22"/>
          <w:szCs w:val="22"/>
          <w:lang w:val="ru-RU"/>
        </w:rPr>
        <w:t>й</w:t>
      </w:r>
      <w:r w:rsidR="001B1C58" w:rsidRPr="00A54A27">
        <w:rPr>
          <w:sz w:val="22"/>
          <w:szCs w:val="22"/>
          <w:lang w:val="ru-RU"/>
        </w:rPr>
        <w:t xml:space="preserve">, оснащенного </w:t>
      </w:r>
      <w:r w:rsidR="007D4FA6" w:rsidRPr="00A54A27">
        <w:rPr>
          <w:sz w:val="22"/>
          <w:szCs w:val="22"/>
          <w:lang w:val="ru-RU"/>
        </w:rPr>
        <w:t>функциями поиска и фильтр</w:t>
      </w:r>
      <w:r w:rsidR="00D3566E" w:rsidRPr="00A54A27">
        <w:rPr>
          <w:sz w:val="22"/>
          <w:szCs w:val="22"/>
          <w:lang w:val="ru-RU"/>
        </w:rPr>
        <w:t xml:space="preserve">ами, </w:t>
      </w:r>
      <w:r w:rsidR="006E620E">
        <w:rPr>
          <w:sz w:val="22"/>
          <w:szCs w:val="22"/>
          <w:lang w:val="ru-RU"/>
        </w:rPr>
        <w:t xml:space="preserve">он </w:t>
      </w:r>
      <w:r w:rsidR="002622B8">
        <w:rPr>
          <w:sz w:val="22"/>
          <w:szCs w:val="22"/>
          <w:lang w:val="ru-RU"/>
        </w:rPr>
        <w:t>будет обеспеч</w:t>
      </w:r>
      <w:r w:rsidR="006E620E">
        <w:rPr>
          <w:sz w:val="22"/>
          <w:szCs w:val="22"/>
          <w:lang w:val="ru-RU"/>
        </w:rPr>
        <w:t xml:space="preserve">ивать </w:t>
      </w:r>
      <w:r w:rsidR="007D4FA6" w:rsidRPr="00A54A27">
        <w:rPr>
          <w:sz w:val="22"/>
          <w:szCs w:val="22"/>
          <w:lang w:val="ru-RU"/>
        </w:rPr>
        <w:t>полн</w:t>
      </w:r>
      <w:r w:rsidR="006E620E">
        <w:rPr>
          <w:sz w:val="22"/>
          <w:szCs w:val="22"/>
          <w:lang w:val="ru-RU"/>
        </w:rPr>
        <w:t>ую</w:t>
      </w:r>
      <w:r w:rsidR="007D4FA6" w:rsidRPr="00A54A27">
        <w:rPr>
          <w:sz w:val="22"/>
          <w:szCs w:val="22"/>
          <w:lang w:val="ru-RU"/>
        </w:rPr>
        <w:t xml:space="preserve"> картин</w:t>
      </w:r>
      <w:r w:rsidR="006E620E">
        <w:rPr>
          <w:sz w:val="22"/>
          <w:szCs w:val="22"/>
          <w:lang w:val="ru-RU"/>
        </w:rPr>
        <w:t>у</w:t>
      </w:r>
      <w:r w:rsidR="007D4FA6" w:rsidRPr="00A54A27">
        <w:rPr>
          <w:sz w:val="22"/>
          <w:szCs w:val="22"/>
          <w:lang w:val="ru-RU"/>
        </w:rPr>
        <w:t xml:space="preserve"> осуществления решений, принятых</w:t>
      </w:r>
      <w:r w:rsidR="0033555B" w:rsidRPr="00A54A27">
        <w:rPr>
          <w:sz w:val="22"/>
          <w:szCs w:val="22"/>
          <w:lang w:val="ru-RU"/>
        </w:rPr>
        <w:t xml:space="preserve"> на глобальном уровне</w:t>
      </w:r>
      <w:r w:rsidR="007D4FA6" w:rsidRPr="00A54A27">
        <w:rPr>
          <w:sz w:val="22"/>
          <w:szCs w:val="22"/>
          <w:lang w:val="ru-RU"/>
        </w:rPr>
        <w:t>, и позвол</w:t>
      </w:r>
      <w:r w:rsidR="00772554">
        <w:rPr>
          <w:sz w:val="22"/>
          <w:szCs w:val="22"/>
          <w:lang w:val="ru-RU"/>
        </w:rPr>
        <w:t xml:space="preserve">ять </w:t>
      </w:r>
      <w:r w:rsidR="007D4FA6" w:rsidRPr="00A54A27">
        <w:rPr>
          <w:sz w:val="22"/>
          <w:szCs w:val="22"/>
          <w:lang w:val="ru-RU"/>
        </w:rPr>
        <w:t>Сторонам использовать его в качестве контрольного перечня</w:t>
      </w:r>
      <w:r w:rsidR="00C17FF1">
        <w:rPr>
          <w:sz w:val="22"/>
          <w:szCs w:val="22"/>
          <w:lang w:val="ru-RU"/>
        </w:rPr>
        <w:t xml:space="preserve">, чтобы </w:t>
      </w:r>
      <w:r w:rsidR="00425080" w:rsidRPr="00A54A27">
        <w:rPr>
          <w:sz w:val="22"/>
          <w:szCs w:val="22"/>
          <w:lang w:val="ru-RU"/>
        </w:rPr>
        <w:t>провер</w:t>
      </w:r>
      <w:r w:rsidR="00C17FF1">
        <w:rPr>
          <w:sz w:val="22"/>
          <w:szCs w:val="22"/>
          <w:lang w:val="ru-RU"/>
        </w:rPr>
        <w:t xml:space="preserve">ять </w:t>
      </w:r>
      <w:r w:rsidR="007D4FA6" w:rsidRPr="00A54A27">
        <w:rPr>
          <w:sz w:val="22"/>
          <w:szCs w:val="22"/>
          <w:lang w:val="ru-RU"/>
        </w:rPr>
        <w:t>статус решений, требующих определенных действи</w:t>
      </w:r>
      <w:r w:rsidR="00935A3C" w:rsidRPr="00A54A27">
        <w:rPr>
          <w:sz w:val="22"/>
          <w:szCs w:val="22"/>
          <w:lang w:val="ru-RU"/>
        </w:rPr>
        <w:t xml:space="preserve">й </w:t>
      </w:r>
      <w:r w:rsidR="007D4FA6" w:rsidRPr="00A54A27">
        <w:rPr>
          <w:sz w:val="22"/>
          <w:szCs w:val="22"/>
          <w:lang w:val="ru-RU"/>
        </w:rPr>
        <w:t xml:space="preserve">с их стороны. Это облегчит </w:t>
      </w:r>
      <w:r w:rsidR="00935A3C" w:rsidRPr="00A54A27">
        <w:rPr>
          <w:sz w:val="22"/>
          <w:szCs w:val="22"/>
          <w:lang w:val="ru-RU"/>
        </w:rPr>
        <w:t xml:space="preserve">распространение </w:t>
      </w:r>
      <w:r w:rsidR="007D4FA6" w:rsidRPr="00A54A27">
        <w:rPr>
          <w:sz w:val="22"/>
          <w:szCs w:val="22"/>
          <w:lang w:val="ru-RU"/>
        </w:rPr>
        <w:t>информаци</w:t>
      </w:r>
      <w:r w:rsidR="00935A3C" w:rsidRPr="00A54A27">
        <w:rPr>
          <w:sz w:val="22"/>
          <w:szCs w:val="22"/>
          <w:lang w:val="ru-RU"/>
        </w:rPr>
        <w:t>и</w:t>
      </w:r>
      <w:r w:rsidR="007D4FA6" w:rsidRPr="00A54A27">
        <w:rPr>
          <w:sz w:val="22"/>
          <w:szCs w:val="22"/>
          <w:lang w:val="ru-RU"/>
        </w:rPr>
        <w:t xml:space="preserve"> о том, какие решения были </w:t>
      </w:r>
      <w:r w:rsidR="008C1B0F" w:rsidRPr="00A54A27">
        <w:rPr>
          <w:sz w:val="22"/>
          <w:szCs w:val="22"/>
          <w:lang w:val="ru-RU"/>
        </w:rPr>
        <w:t>выполнены</w:t>
      </w:r>
      <w:r w:rsidR="00AE1440" w:rsidRPr="00A54A27">
        <w:rPr>
          <w:sz w:val="22"/>
          <w:szCs w:val="22"/>
          <w:lang w:val="ru-RU"/>
        </w:rPr>
        <w:t xml:space="preserve">, а какие </w:t>
      </w:r>
      <w:r w:rsidR="003A2A27" w:rsidRPr="00A54A27">
        <w:rPr>
          <w:sz w:val="22"/>
          <w:szCs w:val="22"/>
          <w:lang w:val="ru-RU"/>
        </w:rPr>
        <w:t>еще не реализованы</w:t>
      </w:r>
      <w:r w:rsidR="00935A3C" w:rsidRPr="00A54A27">
        <w:rPr>
          <w:sz w:val="22"/>
          <w:szCs w:val="22"/>
          <w:lang w:val="ru-RU"/>
        </w:rPr>
        <w:t>.</w:t>
      </w:r>
    </w:p>
    <w:p w:rsidR="00196773" w:rsidRPr="00A54A27" w:rsidRDefault="007D4FA6" w:rsidP="00196773">
      <w:pPr>
        <w:pStyle w:val="Para1"/>
        <w:suppressLineNumbers/>
        <w:suppressAutoHyphens/>
        <w:spacing w:before="120"/>
        <w:rPr>
          <w:rFonts w:eastAsia="Malgun Gothic"/>
          <w:i/>
          <w:kern w:val="22"/>
          <w:sz w:val="22"/>
          <w:szCs w:val="22"/>
          <w:lang w:val="ru-RU"/>
        </w:rPr>
      </w:pPr>
      <w:r w:rsidRPr="00A54A27">
        <w:rPr>
          <w:i/>
          <w:iCs/>
          <w:color w:val="222222"/>
          <w:sz w:val="22"/>
          <w:szCs w:val="22"/>
          <w:lang w:val="ru-RU"/>
        </w:rPr>
        <w:t>Национальные процессы: аудиты эффективности</w:t>
      </w:r>
      <w:r w:rsidR="00E47BDF" w:rsidRPr="00A54A27">
        <w:rPr>
          <w:i/>
          <w:iCs/>
          <w:color w:val="222222"/>
          <w:sz w:val="22"/>
          <w:szCs w:val="22"/>
          <w:lang w:val="ru-RU"/>
        </w:rPr>
        <w:t xml:space="preserve"> </w:t>
      </w:r>
      <w:r w:rsidR="001E2F77">
        <w:rPr>
          <w:i/>
          <w:iCs/>
          <w:color w:val="222222"/>
          <w:sz w:val="22"/>
          <w:szCs w:val="22"/>
          <w:lang w:val="ru-RU"/>
        </w:rPr>
        <w:t xml:space="preserve">при </w:t>
      </w:r>
      <w:r w:rsidR="00E47BDF" w:rsidRPr="00A54A27">
        <w:rPr>
          <w:i/>
          <w:iCs/>
          <w:color w:val="222222"/>
          <w:sz w:val="22"/>
          <w:szCs w:val="22"/>
          <w:lang w:val="ru-RU"/>
        </w:rPr>
        <w:t xml:space="preserve">соблюдении </w:t>
      </w:r>
      <w:r w:rsidRPr="00A54A27">
        <w:rPr>
          <w:i/>
          <w:iCs/>
          <w:color w:val="222222"/>
          <w:sz w:val="22"/>
          <w:szCs w:val="22"/>
          <w:lang w:val="ru-RU"/>
        </w:rPr>
        <w:t>обязательств в области биоразнообразия</w:t>
      </w:r>
    </w:p>
    <w:p w:rsidR="00196773" w:rsidRPr="00A54A27" w:rsidRDefault="007D4FA6"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Рабочая группа по экологическому </w:t>
      </w:r>
      <w:r w:rsidR="005D535A" w:rsidRPr="00A54A27">
        <w:rPr>
          <w:color w:val="222222"/>
          <w:sz w:val="22"/>
          <w:szCs w:val="22"/>
          <w:lang w:val="ru-RU"/>
        </w:rPr>
        <w:t>аудиту</w:t>
      </w:r>
      <w:r w:rsidRPr="00A54A27">
        <w:rPr>
          <w:color w:val="222222"/>
          <w:sz w:val="22"/>
          <w:szCs w:val="22"/>
          <w:lang w:val="ru-RU"/>
        </w:rPr>
        <w:t xml:space="preserve"> Международной организации высших</w:t>
      </w:r>
      <w:r w:rsidR="005949F7" w:rsidRPr="00A54A27">
        <w:rPr>
          <w:color w:val="222222"/>
          <w:sz w:val="22"/>
          <w:szCs w:val="22"/>
          <w:lang w:val="ru-RU"/>
        </w:rPr>
        <w:t xml:space="preserve"> ревизионных учреждений</w:t>
      </w:r>
      <w:r w:rsidRPr="00A54A27">
        <w:rPr>
          <w:color w:val="222222"/>
          <w:sz w:val="22"/>
          <w:szCs w:val="22"/>
          <w:lang w:val="ru-RU"/>
        </w:rPr>
        <w:t xml:space="preserve"> подготовила руководящий документ </w:t>
      </w:r>
      <w:r w:rsidR="005C377C" w:rsidRPr="00A54A27">
        <w:rPr>
          <w:color w:val="222222"/>
          <w:sz w:val="22"/>
          <w:szCs w:val="22"/>
          <w:lang w:val="ru-RU"/>
        </w:rPr>
        <w:t xml:space="preserve">по аудиту биоразнообразия </w:t>
      </w:r>
      <w:r w:rsidRPr="00A54A27">
        <w:rPr>
          <w:color w:val="222222"/>
          <w:sz w:val="22"/>
          <w:szCs w:val="22"/>
          <w:lang w:val="ru-RU"/>
        </w:rPr>
        <w:t xml:space="preserve">для высших </w:t>
      </w:r>
      <w:bookmarkStart w:id="2" w:name="_Hlk516335535"/>
      <w:r w:rsidR="005949F7" w:rsidRPr="00A54A27">
        <w:rPr>
          <w:color w:val="222222"/>
          <w:sz w:val="22"/>
          <w:szCs w:val="22"/>
          <w:lang w:val="ru-RU"/>
        </w:rPr>
        <w:t>ревизионных учреждений</w:t>
      </w:r>
      <w:bookmarkEnd w:id="2"/>
      <w:r w:rsidR="00180174" w:rsidRPr="00A54A27">
        <w:rPr>
          <w:color w:val="222222"/>
          <w:sz w:val="22"/>
          <w:szCs w:val="22"/>
          <w:lang w:val="ru-RU"/>
        </w:rPr>
        <w:t>.</w:t>
      </w:r>
      <w:r w:rsidRPr="00A54A27">
        <w:rPr>
          <w:kern w:val="22"/>
          <w:sz w:val="22"/>
          <w:szCs w:val="22"/>
          <w:vertAlign w:val="superscript"/>
          <w:lang w:val="ru-RU"/>
        </w:rPr>
        <w:t xml:space="preserve"> </w:t>
      </w:r>
      <w:r w:rsidR="00196773" w:rsidRPr="00A54A27">
        <w:rPr>
          <w:kern w:val="22"/>
          <w:sz w:val="22"/>
          <w:szCs w:val="22"/>
          <w:vertAlign w:val="superscript"/>
          <w:lang w:val="en-GB"/>
        </w:rPr>
        <w:footnoteReference w:id="14"/>
      </w:r>
      <w:r w:rsidR="00196773" w:rsidRPr="00A54A27">
        <w:rPr>
          <w:kern w:val="22"/>
          <w:sz w:val="22"/>
          <w:szCs w:val="22"/>
          <w:lang w:val="ru-RU"/>
        </w:rPr>
        <w:t xml:space="preserve"> </w:t>
      </w:r>
      <w:r w:rsidRPr="00A54A27">
        <w:rPr>
          <w:color w:val="222222"/>
          <w:sz w:val="22"/>
          <w:szCs w:val="22"/>
          <w:lang w:val="ru-RU"/>
        </w:rPr>
        <w:t xml:space="preserve">Под руководством Высших </w:t>
      </w:r>
      <w:r w:rsidR="00180174" w:rsidRPr="00A54A27">
        <w:rPr>
          <w:color w:val="222222"/>
          <w:sz w:val="22"/>
          <w:szCs w:val="22"/>
          <w:lang w:val="ru-RU"/>
        </w:rPr>
        <w:t xml:space="preserve">ревизионных учреждений </w:t>
      </w:r>
      <w:r w:rsidRPr="00A54A27">
        <w:rPr>
          <w:color w:val="222222"/>
          <w:sz w:val="22"/>
          <w:szCs w:val="22"/>
          <w:lang w:val="ru-RU"/>
        </w:rPr>
        <w:t>Индонезии и Лесото и при поддержке секретариата Конвенции о биологическом разнообразии</w:t>
      </w:r>
      <w:r w:rsidR="00E11A97" w:rsidRPr="00A54A27">
        <w:rPr>
          <w:color w:val="222222"/>
          <w:sz w:val="22"/>
          <w:szCs w:val="22"/>
          <w:lang w:val="ru-RU"/>
        </w:rPr>
        <w:t xml:space="preserve"> </w:t>
      </w:r>
      <w:r w:rsidR="00115042">
        <w:rPr>
          <w:color w:val="222222"/>
          <w:sz w:val="22"/>
          <w:szCs w:val="22"/>
          <w:lang w:val="ru-RU"/>
        </w:rPr>
        <w:t xml:space="preserve">в </w:t>
      </w:r>
      <w:r w:rsidR="00E11A97" w:rsidRPr="00A54A27">
        <w:rPr>
          <w:color w:val="222222"/>
          <w:sz w:val="22"/>
          <w:szCs w:val="22"/>
          <w:lang w:val="ru-RU"/>
        </w:rPr>
        <w:t xml:space="preserve">документ, </w:t>
      </w:r>
      <w:r w:rsidRPr="00A54A27">
        <w:rPr>
          <w:color w:val="222222"/>
          <w:sz w:val="22"/>
          <w:szCs w:val="22"/>
          <w:lang w:val="ru-RU"/>
        </w:rPr>
        <w:t>опубликованный в 2007</w:t>
      </w:r>
      <w:r w:rsidR="00A644DE" w:rsidRPr="00A54A27">
        <w:rPr>
          <w:color w:val="222222"/>
          <w:sz w:val="22"/>
          <w:szCs w:val="22"/>
          <w:lang w:val="ru-RU"/>
        </w:rPr>
        <w:t> </w:t>
      </w:r>
      <w:r w:rsidRPr="00A54A27">
        <w:rPr>
          <w:color w:val="222222"/>
          <w:sz w:val="22"/>
          <w:szCs w:val="22"/>
          <w:lang w:val="ru-RU"/>
        </w:rPr>
        <w:t>году</w:t>
      </w:r>
      <w:r w:rsidR="00E11A97" w:rsidRPr="00A54A27">
        <w:rPr>
          <w:color w:val="222222"/>
          <w:sz w:val="22"/>
          <w:szCs w:val="22"/>
          <w:lang w:val="ru-RU"/>
        </w:rPr>
        <w:t>,</w:t>
      </w:r>
      <w:r w:rsidR="00A644DE" w:rsidRPr="00A54A27">
        <w:rPr>
          <w:color w:val="222222"/>
          <w:sz w:val="22"/>
          <w:szCs w:val="22"/>
          <w:lang w:val="ru-RU"/>
        </w:rPr>
        <w:t xml:space="preserve"> </w:t>
      </w:r>
      <w:r w:rsidRPr="00A54A27">
        <w:rPr>
          <w:color w:val="222222"/>
          <w:sz w:val="22"/>
          <w:szCs w:val="22"/>
          <w:lang w:val="ru-RU"/>
        </w:rPr>
        <w:t>буд</w:t>
      </w:r>
      <w:r w:rsidR="00115042">
        <w:rPr>
          <w:color w:val="222222"/>
          <w:sz w:val="22"/>
          <w:szCs w:val="22"/>
          <w:lang w:val="ru-RU"/>
        </w:rPr>
        <w:t>у</w:t>
      </w:r>
      <w:r w:rsidRPr="00A54A27">
        <w:rPr>
          <w:color w:val="222222"/>
          <w:sz w:val="22"/>
          <w:szCs w:val="22"/>
          <w:lang w:val="ru-RU"/>
        </w:rPr>
        <w:t xml:space="preserve">т </w:t>
      </w:r>
      <w:r w:rsidR="00115042">
        <w:rPr>
          <w:color w:val="222222"/>
          <w:sz w:val="22"/>
          <w:szCs w:val="22"/>
          <w:lang w:val="ru-RU"/>
        </w:rPr>
        <w:t>внесены дополнения</w:t>
      </w:r>
      <w:r w:rsidR="00F04B16" w:rsidRPr="00A54A27">
        <w:rPr>
          <w:color w:val="222222"/>
          <w:sz w:val="22"/>
          <w:szCs w:val="22"/>
          <w:lang w:val="ru-RU"/>
        </w:rPr>
        <w:t xml:space="preserve">, чтобы </w:t>
      </w:r>
      <w:r w:rsidRPr="00A54A27">
        <w:rPr>
          <w:color w:val="222222"/>
          <w:sz w:val="22"/>
          <w:szCs w:val="22"/>
          <w:lang w:val="ru-RU"/>
        </w:rPr>
        <w:t>обновленн</w:t>
      </w:r>
      <w:r w:rsidR="00FF3049" w:rsidRPr="00A54A27">
        <w:rPr>
          <w:color w:val="222222"/>
          <w:sz w:val="22"/>
          <w:szCs w:val="22"/>
          <w:lang w:val="ru-RU"/>
        </w:rPr>
        <w:t>ый</w:t>
      </w:r>
      <w:r w:rsidRPr="00A54A27">
        <w:rPr>
          <w:color w:val="222222"/>
          <w:sz w:val="22"/>
          <w:szCs w:val="22"/>
          <w:lang w:val="ru-RU"/>
        </w:rPr>
        <w:t xml:space="preserve"> документ </w:t>
      </w:r>
      <w:r w:rsidR="005E0135" w:rsidRPr="00A54A27">
        <w:rPr>
          <w:color w:val="222222"/>
          <w:sz w:val="22"/>
          <w:szCs w:val="22"/>
          <w:lang w:val="ru-RU"/>
        </w:rPr>
        <w:t xml:space="preserve">был утвержден </w:t>
      </w:r>
      <w:r w:rsidRPr="00A54A27">
        <w:rPr>
          <w:color w:val="222222"/>
          <w:sz w:val="22"/>
          <w:szCs w:val="22"/>
          <w:lang w:val="ru-RU"/>
        </w:rPr>
        <w:t>на 19-й Ассамблее Рабоч</w:t>
      </w:r>
      <w:r w:rsidR="005E0135" w:rsidRPr="00A54A27">
        <w:rPr>
          <w:color w:val="222222"/>
          <w:sz w:val="22"/>
          <w:szCs w:val="22"/>
          <w:lang w:val="ru-RU"/>
        </w:rPr>
        <w:t>ей</w:t>
      </w:r>
      <w:r w:rsidRPr="00A54A27">
        <w:rPr>
          <w:color w:val="222222"/>
          <w:sz w:val="22"/>
          <w:szCs w:val="22"/>
          <w:lang w:val="ru-RU"/>
        </w:rPr>
        <w:t xml:space="preserve"> групп</w:t>
      </w:r>
      <w:r w:rsidR="005E0135" w:rsidRPr="00A54A27">
        <w:rPr>
          <w:color w:val="222222"/>
          <w:sz w:val="22"/>
          <w:szCs w:val="22"/>
          <w:lang w:val="ru-RU"/>
        </w:rPr>
        <w:t>ы</w:t>
      </w:r>
      <w:r w:rsidRPr="00A54A27">
        <w:rPr>
          <w:color w:val="222222"/>
          <w:sz w:val="22"/>
          <w:szCs w:val="22"/>
          <w:lang w:val="ru-RU"/>
        </w:rPr>
        <w:t xml:space="preserve"> по экологическому аудиту в сентябре 2019</w:t>
      </w:r>
      <w:r w:rsidR="005E0135" w:rsidRPr="00A54A27">
        <w:rPr>
          <w:color w:val="222222"/>
          <w:sz w:val="22"/>
          <w:szCs w:val="22"/>
          <w:lang w:val="ru-RU"/>
        </w:rPr>
        <w:t> </w:t>
      </w:r>
      <w:r w:rsidRPr="00A54A27">
        <w:rPr>
          <w:color w:val="222222"/>
          <w:sz w:val="22"/>
          <w:szCs w:val="22"/>
          <w:lang w:val="ru-RU"/>
        </w:rPr>
        <w:t xml:space="preserve">года. В руководстве приводятся многочисленные примеры использования аудитов эффективности и объясняется роль, которую </w:t>
      </w:r>
      <w:r w:rsidR="00183C55" w:rsidRPr="00A54A27">
        <w:rPr>
          <w:color w:val="222222"/>
          <w:sz w:val="22"/>
          <w:szCs w:val="22"/>
          <w:lang w:val="ru-RU"/>
        </w:rPr>
        <w:t xml:space="preserve">могут играть </w:t>
      </w:r>
      <w:r w:rsidRPr="00A54A27">
        <w:rPr>
          <w:color w:val="222222"/>
          <w:sz w:val="22"/>
          <w:szCs w:val="22"/>
          <w:lang w:val="ru-RU"/>
        </w:rPr>
        <w:t xml:space="preserve">национальные высшие </w:t>
      </w:r>
      <w:r w:rsidR="00EC35AC" w:rsidRPr="00A54A27">
        <w:rPr>
          <w:color w:val="222222"/>
          <w:sz w:val="22"/>
          <w:szCs w:val="22"/>
          <w:lang w:val="ru-RU"/>
        </w:rPr>
        <w:t xml:space="preserve">ревизионные </w:t>
      </w:r>
      <w:r w:rsidRPr="00A54A27">
        <w:rPr>
          <w:color w:val="222222"/>
          <w:sz w:val="22"/>
          <w:szCs w:val="22"/>
          <w:lang w:val="ru-RU"/>
        </w:rPr>
        <w:t xml:space="preserve">учреждения в оценке </w:t>
      </w:r>
      <w:r w:rsidR="0041272F">
        <w:rPr>
          <w:color w:val="222222"/>
          <w:sz w:val="22"/>
          <w:szCs w:val="22"/>
          <w:lang w:val="ru-RU"/>
        </w:rPr>
        <w:t xml:space="preserve">степени </w:t>
      </w:r>
      <w:r w:rsidRPr="00A54A27">
        <w:rPr>
          <w:color w:val="222222"/>
          <w:sz w:val="22"/>
          <w:szCs w:val="22"/>
          <w:lang w:val="ru-RU"/>
        </w:rPr>
        <w:t>осуществл</w:t>
      </w:r>
      <w:r w:rsidR="0041272F">
        <w:rPr>
          <w:color w:val="222222"/>
          <w:sz w:val="22"/>
          <w:szCs w:val="22"/>
          <w:lang w:val="ru-RU"/>
        </w:rPr>
        <w:t>ения м</w:t>
      </w:r>
      <w:r w:rsidRPr="00A54A27">
        <w:rPr>
          <w:color w:val="222222"/>
          <w:sz w:val="22"/>
          <w:szCs w:val="22"/>
          <w:lang w:val="ru-RU"/>
        </w:rPr>
        <w:t>ер</w:t>
      </w:r>
      <w:r w:rsidR="009902D4">
        <w:rPr>
          <w:color w:val="222222"/>
          <w:sz w:val="22"/>
          <w:szCs w:val="22"/>
          <w:lang w:val="ru-RU"/>
        </w:rPr>
        <w:t xml:space="preserve"> в области </w:t>
      </w:r>
      <w:r w:rsidRPr="00A54A27">
        <w:rPr>
          <w:color w:val="222222"/>
          <w:sz w:val="22"/>
          <w:szCs w:val="22"/>
          <w:lang w:val="ru-RU"/>
        </w:rPr>
        <w:t>биоразнообрази</w:t>
      </w:r>
      <w:r w:rsidR="008F632A">
        <w:rPr>
          <w:color w:val="222222"/>
          <w:sz w:val="22"/>
          <w:szCs w:val="22"/>
          <w:lang w:val="ru-RU"/>
        </w:rPr>
        <w:t>я</w:t>
      </w:r>
      <w:r w:rsidRPr="00A54A27">
        <w:rPr>
          <w:color w:val="222222"/>
          <w:sz w:val="22"/>
          <w:szCs w:val="22"/>
          <w:lang w:val="ru-RU"/>
        </w:rPr>
        <w:t>, запланированны</w:t>
      </w:r>
      <w:r w:rsidR="00DF2D72">
        <w:rPr>
          <w:color w:val="222222"/>
          <w:sz w:val="22"/>
          <w:szCs w:val="22"/>
          <w:lang w:val="ru-RU"/>
        </w:rPr>
        <w:t>х</w:t>
      </w:r>
      <w:r w:rsidRPr="00A54A27">
        <w:rPr>
          <w:color w:val="222222"/>
          <w:sz w:val="22"/>
          <w:szCs w:val="22"/>
          <w:lang w:val="ru-RU"/>
        </w:rPr>
        <w:t xml:space="preserve"> на национальном уровне, </w:t>
      </w:r>
      <w:r w:rsidR="00C745A8" w:rsidRPr="00A54A27">
        <w:rPr>
          <w:color w:val="222222"/>
          <w:sz w:val="22"/>
          <w:szCs w:val="22"/>
          <w:lang w:val="ru-RU"/>
        </w:rPr>
        <w:t>экономичност</w:t>
      </w:r>
      <w:r w:rsidR="008C0B5A">
        <w:rPr>
          <w:color w:val="222222"/>
          <w:sz w:val="22"/>
          <w:szCs w:val="22"/>
          <w:lang w:val="ru-RU"/>
        </w:rPr>
        <w:t xml:space="preserve">и </w:t>
      </w:r>
      <w:r w:rsidRPr="00A54A27">
        <w:rPr>
          <w:color w:val="222222"/>
          <w:sz w:val="22"/>
          <w:szCs w:val="22"/>
          <w:lang w:val="ru-RU"/>
        </w:rPr>
        <w:t xml:space="preserve">таких </w:t>
      </w:r>
      <w:r w:rsidR="00030F3B" w:rsidRPr="00A54A27">
        <w:rPr>
          <w:color w:val="222222"/>
          <w:sz w:val="22"/>
          <w:szCs w:val="22"/>
          <w:lang w:val="ru-RU"/>
        </w:rPr>
        <w:t>ме</w:t>
      </w:r>
      <w:r w:rsidR="0009480C">
        <w:rPr>
          <w:color w:val="222222"/>
          <w:sz w:val="22"/>
          <w:szCs w:val="22"/>
          <w:lang w:val="ru-RU"/>
        </w:rPr>
        <w:t>р</w:t>
      </w:r>
      <w:r w:rsidR="00030F3B" w:rsidRPr="00A54A27">
        <w:rPr>
          <w:color w:val="222222"/>
          <w:sz w:val="22"/>
          <w:szCs w:val="22"/>
          <w:lang w:val="ru-RU"/>
        </w:rPr>
        <w:t xml:space="preserve"> и </w:t>
      </w:r>
      <w:r w:rsidR="00B15A35" w:rsidRPr="00A54A27">
        <w:rPr>
          <w:color w:val="222222"/>
          <w:sz w:val="22"/>
          <w:szCs w:val="22"/>
          <w:lang w:val="ru-RU"/>
        </w:rPr>
        <w:t>с</w:t>
      </w:r>
      <w:r w:rsidRPr="00A54A27">
        <w:rPr>
          <w:color w:val="222222"/>
          <w:sz w:val="22"/>
          <w:szCs w:val="22"/>
          <w:lang w:val="ru-RU"/>
        </w:rPr>
        <w:t>тепен</w:t>
      </w:r>
      <w:r w:rsidR="0062168F" w:rsidRPr="00A54A27">
        <w:rPr>
          <w:color w:val="222222"/>
          <w:sz w:val="22"/>
          <w:szCs w:val="22"/>
          <w:lang w:val="ru-RU"/>
        </w:rPr>
        <w:t xml:space="preserve">и </w:t>
      </w:r>
      <w:r w:rsidRPr="00A54A27">
        <w:rPr>
          <w:color w:val="222222"/>
          <w:sz w:val="22"/>
          <w:szCs w:val="22"/>
          <w:lang w:val="ru-RU"/>
        </w:rPr>
        <w:t xml:space="preserve">достижения </w:t>
      </w:r>
      <w:r w:rsidR="00324D48" w:rsidRPr="00A54A27">
        <w:rPr>
          <w:color w:val="222222"/>
          <w:sz w:val="22"/>
          <w:szCs w:val="22"/>
          <w:lang w:val="ru-RU"/>
        </w:rPr>
        <w:t xml:space="preserve">ими </w:t>
      </w:r>
      <w:r w:rsidRPr="00A54A27">
        <w:rPr>
          <w:color w:val="222222"/>
          <w:sz w:val="22"/>
          <w:szCs w:val="22"/>
          <w:lang w:val="ru-RU"/>
        </w:rPr>
        <w:t>желаемых результатов. Многие из</w:t>
      </w:r>
      <w:r w:rsidR="0063282C" w:rsidRPr="00A54A27">
        <w:rPr>
          <w:color w:val="222222"/>
          <w:sz w:val="22"/>
          <w:szCs w:val="22"/>
          <w:lang w:val="ru-RU"/>
        </w:rPr>
        <w:t xml:space="preserve"> </w:t>
      </w:r>
      <w:r w:rsidRPr="00A54A27">
        <w:rPr>
          <w:color w:val="222222"/>
          <w:sz w:val="22"/>
          <w:szCs w:val="22"/>
          <w:lang w:val="ru-RU"/>
        </w:rPr>
        <w:t>описанных в руковод</w:t>
      </w:r>
      <w:r w:rsidR="0063282C" w:rsidRPr="00A54A27">
        <w:rPr>
          <w:color w:val="222222"/>
          <w:sz w:val="22"/>
          <w:szCs w:val="22"/>
          <w:lang w:val="ru-RU"/>
        </w:rPr>
        <w:t xml:space="preserve">стве примеров </w:t>
      </w:r>
      <w:r w:rsidRPr="00A54A27">
        <w:rPr>
          <w:color w:val="222222"/>
          <w:sz w:val="22"/>
          <w:szCs w:val="22"/>
          <w:lang w:val="ru-RU"/>
        </w:rPr>
        <w:t xml:space="preserve">сосредоточены на </w:t>
      </w:r>
      <w:r w:rsidR="00440FE9" w:rsidRPr="00A54A27">
        <w:rPr>
          <w:color w:val="222222"/>
          <w:sz w:val="22"/>
          <w:szCs w:val="22"/>
          <w:lang w:val="ru-RU"/>
        </w:rPr>
        <w:t xml:space="preserve">аудите </w:t>
      </w:r>
      <w:r w:rsidRPr="00A54A27">
        <w:rPr>
          <w:color w:val="222222"/>
          <w:sz w:val="22"/>
          <w:szCs w:val="22"/>
          <w:lang w:val="ru-RU"/>
        </w:rPr>
        <w:t>конкретно</w:t>
      </w:r>
      <w:r w:rsidR="00932416">
        <w:rPr>
          <w:color w:val="222222"/>
          <w:sz w:val="22"/>
          <w:szCs w:val="22"/>
          <w:lang w:val="ru-RU"/>
        </w:rPr>
        <w:t>го</w:t>
      </w:r>
      <w:r w:rsidRPr="00A54A27">
        <w:rPr>
          <w:color w:val="222222"/>
          <w:sz w:val="22"/>
          <w:szCs w:val="22"/>
          <w:lang w:val="ru-RU"/>
        </w:rPr>
        <w:t xml:space="preserve"> тематическо</w:t>
      </w:r>
      <w:r w:rsidR="00932416">
        <w:rPr>
          <w:color w:val="222222"/>
          <w:sz w:val="22"/>
          <w:szCs w:val="22"/>
          <w:lang w:val="ru-RU"/>
        </w:rPr>
        <w:t>го вопроса</w:t>
      </w:r>
      <w:r w:rsidR="00D40501" w:rsidRPr="00A54A27">
        <w:rPr>
          <w:color w:val="222222"/>
          <w:sz w:val="22"/>
          <w:szCs w:val="22"/>
          <w:lang w:val="ru-RU"/>
        </w:rPr>
        <w:t>.</w:t>
      </w:r>
    </w:p>
    <w:p w:rsidR="00196773" w:rsidRPr="00A54A27" w:rsidRDefault="007D4FA6"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Одним из примеров более широкой аудиторской проверки является</w:t>
      </w:r>
      <w:r w:rsidR="007A45A9" w:rsidRPr="00A54A27">
        <w:rPr>
          <w:color w:val="222222"/>
          <w:sz w:val="22"/>
          <w:szCs w:val="22"/>
          <w:lang w:val="ru-RU"/>
        </w:rPr>
        <w:t xml:space="preserve"> </w:t>
      </w:r>
      <w:r w:rsidRPr="00A54A27">
        <w:rPr>
          <w:color w:val="222222"/>
          <w:sz w:val="22"/>
          <w:szCs w:val="22"/>
          <w:lang w:val="ru-RU"/>
        </w:rPr>
        <w:t xml:space="preserve">мандат, </w:t>
      </w:r>
      <w:r w:rsidR="001E43AA" w:rsidRPr="00A54A27">
        <w:rPr>
          <w:color w:val="222222"/>
          <w:sz w:val="22"/>
          <w:szCs w:val="22"/>
          <w:lang w:val="ru-RU"/>
        </w:rPr>
        <w:t xml:space="preserve">выдаваемый </w:t>
      </w:r>
      <w:r w:rsidRPr="00A54A27">
        <w:rPr>
          <w:color w:val="222222"/>
          <w:sz w:val="22"/>
          <w:szCs w:val="22"/>
          <w:lang w:val="ru-RU"/>
        </w:rPr>
        <w:t>Парламент</w:t>
      </w:r>
      <w:r w:rsidR="001E43AA" w:rsidRPr="00A54A27">
        <w:rPr>
          <w:color w:val="222222"/>
          <w:sz w:val="22"/>
          <w:szCs w:val="22"/>
          <w:lang w:val="ru-RU"/>
        </w:rPr>
        <w:t>ом</w:t>
      </w:r>
      <w:r w:rsidR="00117532" w:rsidRPr="00A54A27">
        <w:rPr>
          <w:color w:val="222222"/>
          <w:sz w:val="22"/>
          <w:szCs w:val="22"/>
          <w:lang w:val="ru-RU"/>
        </w:rPr>
        <w:t xml:space="preserve"> </w:t>
      </w:r>
      <w:r w:rsidRPr="00A54A27">
        <w:rPr>
          <w:color w:val="222222"/>
          <w:sz w:val="22"/>
          <w:szCs w:val="22"/>
          <w:lang w:val="ru-RU"/>
        </w:rPr>
        <w:t>Канады Управлени</w:t>
      </w:r>
      <w:r w:rsidR="001E43AA" w:rsidRPr="00A54A27">
        <w:rPr>
          <w:color w:val="222222"/>
          <w:sz w:val="22"/>
          <w:szCs w:val="22"/>
          <w:lang w:val="ru-RU"/>
        </w:rPr>
        <w:t>ю</w:t>
      </w:r>
      <w:r w:rsidRPr="00A54A27">
        <w:rPr>
          <w:color w:val="222222"/>
          <w:sz w:val="22"/>
          <w:szCs w:val="22"/>
          <w:lang w:val="ru-RU"/>
        </w:rPr>
        <w:t xml:space="preserve"> Генерального аудитора </w:t>
      </w:r>
      <w:r w:rsidR="009D5220">
        <w:rPr>
          <w:color w:val="222222"/>
          <w:sz w:val="22"/>
          <w:szCs w:val="22"/>
          <w:lang w:val="ru-RU"/>
        </w:rPr>
        <w:t>на</w:t>
      </w:r>
      <w:r w:rsidRPr="00A54A27">
        <w:rPr>
          <w:color w:val="222222"/>
          <w:sz w:val="22"/>
          <w:szCs w:val="22"/>
          <w:lang w:val="ru-RU"/>
        </w:rPr>
        <w:t xml:space="preserve"> проведени</w:t>
      </w:r>
      <w:r w:rsidR="009D5220">
        <w:rPr>
          <w:color w:val="222222"/>
          <w:sz w:val="22"/>
          <w:szCs w:val="22"/>
          <w:lang w:val="ru-RU"/>
        </w:rPr>
        <w:t>е</w:t>
      </w:r>
      <w:r w:rsidRPr="00A54A27">
        <w:rPr>
          <w:color w:val="222222"/>
          <w:sz w:val="22"/>
          <w:szCs w:val="22"/>
          <w:lang w:val="ru-RU"/>
        </w:rPr>
        <w:t xml:space="preserve"> аудита эффективности нескольких целей и целевых задач Канады в области сохранения биоразнообразия до 2020 года</w:t>
      </w:r>
      <w:r w:rsidR="00196773" w:rsidRPr="00A54A27">
        <w:rPr>
          <w:kern w:val="22"/>
          <w:sz w:val="22"/>
          <w:szCs w:val="22"/>
          <w:lang w:val="ru-RU"/>
        </w:rPr>
        <w:t>.</w:t>
      </w:r>
      <w:r w:rsidR="00196773" w:rsidRPr="00A54A27">
        <w:rPr>
          <w:kern w:val="22"/>
          <w:sz w:val="22"/>
          <w:szCs w:val="22"/>
          <w:vertAlign w:val="superscript"/>
          <w:lang w:val="en-GB"/>
        </w:rPr>
        <w:footnoteReference w:id="15"/>
      </w:r>
      <w:r w:rsidR="00196773" w:rsidRPr="00A54A27">
        <w:rPr>
          <w:kern w:val="22"/>
          <w:sz w:val="22"/>
          <w:szCs w:val="22"/>
          <w:lang w:val="ru-RU"/>
        </w:rPr>
        <w:t xml:space="preserve"> </w:t>
      </w:r>
      <w:r w:rsidRPr="00A54A27">
        <w:rPr>
          <w:color w:val="222222"/>
          <w:sz w:val="22"/>
          <w:szCs w:val="22"/>
          <w:lang w:val="ru-RU"/>
        </w:rPr>
        <w:t xml:space="preserve">Целью данного аудита является уточнение роли канадского министерства окружающей среды и изменения климата в обеспечении лидерства и координации в достижении </w:t>
      </w:r>
      <w:r w:rsidR="00B14141">
        <w:rPr>
          <w:color w:val="222222"/>
          <w:sz w:val="22"/>
          <w:szCs w:val="22"/>
          <w:lang w:val="ru-RU"/>
        </w:rPr>
        <w:t xml:space="preserve">поставленных </w:t>
      </w:r>
      <w:r w:rsidRPr="00A54A27">
        <w:rPr>
          <w:color w:val="222222"/>
          <w:sz w:val="22"/>
          <w:szCs w:val="22"/>
          <w:lang w:val="ru-RU"/>
        </w:rPr>
        <w:t>целе</w:t>
      </w:r>
      <w:r w:rsidR="00B055CF" w:rsidRPr="00A54A27">
        <w:rPr>
          <w:color w:val="222222"/>
          <w:sz w:val="22"/>
          <w:szCs w:val="22"/>
          <w:lang w:val="ru-RU"/>
        </w:rPr>
        <w:t xml:space="preserve">вых задач </w:t>
      </w:r>
      <w:r w:rsidRPr="00A54A27">
        <w:rPr>
          <w:color w:val="222222"/>
          <w:sz w:val="22"/>
          <w:szCs w:val="22"/>
          <w:lang w:val="ru-RU"/>
        </w:rPr>
        <w:t xml:space="preserve">и оценка эффективности вклада других федеральных министерств и учреждений в этот процесс. В нем также анализируется эффективность министерства в представлении отчетности о прогрессе и риски, связанные с недостаточным прогрессом в </w:t>
      </w:r>
      <w:r w:rsidR="00056BBF">
        <w:rPr>
          <w:color w:val="222222"/>
          <w:sz w:val="22"/>
          <w:szCs w:val="22"/>
          <w:lang w:val="ru-RU"/>
        </w:rPr>
        <w:t xml:space="preserve">выполнении </w:t>
      </w:r>
      <w:r w:rsidRPr="00A54A27">
        <w:rPr>
          <w:color w:val="222222"/>
          <w:sz w:val="22"/>
          <w:szCs w:val="22"/>
          <w:lang w:val="ru-RU"/>
        </w:rPr>
        <w:t>этих целе</w:t>
      </w:r>
      <w:r w:rsidR="000475D3" w:rsidRPr="00A54A27">
        <w:rPr>
          <w:color w:val="222222"/>
          <w:sz w:val="22"/>
          <w:szCs w:val="22"/>
          <w:lang w:val="ru-RU"/>
        </w:rPr>
        <w:t>вых задач</w:t>
      </w:r>
      <w:r w:rsidR="00196773" w:rsidRPr="00A54A27">
        <w:rPr>
          <w:kern w:val="22"/>
          <w:sz w:val="22"/>
          <w:szCs w:val="22"/>
          <w:lang w:val="ru-RU"/>
        </w:rPr>
        <w:t>.</w:t>
      </w:r>
      <w:r w:rsidR="00196773" w:rsidRPr="00A54A27">
        <w:rPr>
          <w:kern w:val="22"/>
          <w:sz w:val="22"/>
          <w:szCs w:val="22"/>
          <w:vertAlign w:val="superscript"/>
          <w:lang w:val="en-GB"/>
        </w:rPr>
        <w:footnoteReference w:id="16"/>
      </w:r>
    </w:p>
    <w:p w:rsidR="00196773" w:rsidRPr="00A54A27" w:rsidRDefault="007D4FA6" w:rsidP="00051FD1">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Аудиторские проверки в области биоразнообразия, мандат на которые </w:t>
      </w:r>
      <w:r w:rsidR="009536BF">
        <w:rPr>
          <w:color w:val="222222"/>
          <w:sz w:val="22"/>
          <w:szCs w:val="22"/>
          <w:lang w:val="ru-RU"/>
        </w:rPr>
        <w:t xml:space="preserve">обычно </w:t>
      </w:r>
      <w:r w:rsidRPr="00A54A27">
        <w:rPr>
          <w:color w:val="222222"/>
          <w:sz w:val="22"/>
          <w:szCs w:val="22"/>
          <w:lang w:val="ru-RU"/>
        </w:rPr>
        <w:t>выда</w:t>
      </w:r>
      <w:r w:rsidRPr="00A54A27">
        <w:rPr>
          <w:sz w:val="22"/>
          <w:szCs w:val="22"/>
          <w:lang w:val="ru-RU"/>
        </w:rPr>
        <w:t>ется парламентом или эквивалентным законодательным органом, могут вн</w:t>
      </w:r>
      <w:r w:rsidR="00606CBA" w:rsidRPr="00A54A27">
        <w:rPr>
          <w:sz w:val="22"/>
          <w:szCs w:val="22"/>
          <w:lang w:val="ru-RU"/>
        </w:rPr>
        <w:t xml:space="preserve">осить </w:t>
      </w:r>
      <w:r w:rsidRPr="00A54A27">
        <w:rPr>
          <w:sz w:val="22"/>
          <w:szCs w:val="22"/>
          <w:lang w:val="ru-RU"/>
        </w:rPr>
        <w:t xml:space="preserve">существенный вклад в актуализацию повестки дня в области биоразнообразия и обеспечение согласованности политики на национальном уровне </w:t>
      </w:r>
      <w:r w:rsidR="008F15D2" w:rsidRPr="00A54A27">
        <w:rPr>
          <w:sz w:val="22"/>
          <w:szCs w:val="22"/>
          <w:lang w:val="ru-RU"/>
        </w:rPr>
        <w:t xml:space="preserve">посредством </w:t>
      </w:r>
      <w:r w:rsidRPr="00A54A27">
        <w:rPr>
          <w:sz w:val="22"/>
          <w:szCs w:val="22"/>
          <w:lang w:val="ru-RU"/>
        </w:rPr>
        <w:t>анализа и освещения того, как взаимодействи</w:t>
      </w:r>
      <w:r w:rsidR="00246B18" w:rsidRPr="00A54A27">
        <w:rPr>
          <w:sz w:val="22"/>
          <w:szCs w:val="22"/>
          <w:lang w:val="ru-RU"/>
        </w:rPr>
        <w:t>е</w:t>
      </w:r>
      <w:r w:rsidRPr="00A54A27">
        <w:rPr>
          <w:sz w:val="22"/>
          <w:szCs w:val="22"/>
          <w:lang w:val="ru-RU"/>
        </w:rPr>
        <w:t xml:space="preserve"> </w:t>
      </w:r>
      <w:r w:rsidR="009736DD" w:rsidRPr="00A54A27">
        <w:rPr>
          <w:sz w:val="22"/>
          <w:szCs w:val="22"/>
          <w:lang w:val="ru-RU"/>
        </w:rPr>
        <w:t xml:space="preserve">положений политики </w:t>
      </w:r>
      <w:r w:rsidR="008A31E6" w:rsidRPr="00A54A27">
        <w:rPr>
          <w:sz w:val="22"/>
          <w:szCs w:val="22"/>
          <w:lang w:val="ru-RU"/>
        </w:rPr>
        <w:t xml:space="preserve">по </w:t>
      </w:r>
      <w:r w:rsidRPr="00A54A27">
        <w:rPr>
          <w:sz w:val="22"/>
          <w:szCs w:val="22"/>
          <w:lang w:val="ru-RU"/>
        </w:rPr>
        <w:t>различны</w:t>
      </w:r>
      <w:r w:rsidR="00537D6B" w:rsidRPr="00A54A27">
        <w:rPr>
          <w:sz w:val="22"/>
          <w:szCs w:val="22"/>
          <w:lang w:val="ru-RU"/>
        </w:rPr>
        <w:t>м</w:t>
      </w:r>
      <w:r w:rsidRPr="00A54A27">
        <w:rPr>
          <w:sz w:val="22"/>
          <w:szCs w:val="22"/>
          <w:lang w:val="ru-RU"/>
        </w:rPr>
        <w:t xml:space="preserve"> </w:t>
      </w:r>
      <w:r w:rsidR="00537D6B" w:rsidRPr="00A54A27">
        <w:rPr>
          <w:sz w:val="22"/>
          <w:szCs w:val="22"/>
          <w:lang w:val="ru-RU"/>
        </w:rPr>
        <w:t xml:space="preserve">вопросам </w:t>
      </w:r>
      <w:r w:rsidR="008624A9" w:rsidRPr="00A54A27">
        <w:rPr>
          <w:sz w:val="22"/>
          <w:szCs w:val="22"/>
          <w:lang w:val="ru-RU"/>
        </w:rPr>
        <w:t>способству</w:t>
      </w:r>
      <w:r w:rsidR="00061247">
        <w:rPr>
          <w:sz w:val="22"/>
          <w:szCs w:val="22"/>
          <w:lang w:val="ru-RU"/>
        </w:rPr>
        <w:t>е</w:t>
      </w:r>
      <w:r w:rsidR="008624A9" w:rsidRPr="00A54A27">
        <w:rPr>
          <w:sz w:val="22"/>
          <w:szCs w:val="22"/>
          <w:lang w:val="ru-RU"/>
        </w:rPr>
        <w:t xml:space="preserve">т или </w:t>
      </w:r>
      <w:r w:rsidRPr="00A54A27">
        <w:rPr>
          <w:sz w:val="22"/>
          <w:szCs w:val="22"/>
          <w:lang w:val="ru-RU"/>
        </w:rPr>
        <w:t>препятству</w:t>
      </w:r>
      <w:r w:rsidR="00C17D06">
        <w:rPr>
          <w:sz w:val="22"/>
          <w:szCs w:val="22"/>
          <w:lang w:val="ru-RU"/>
        </w:rPr>
        <w:t>е</w:t>
      </w:r>
      <w:r w:rsidRPr="00A54A27">
        <w:rPr>
          <w:sz w:val="22"/>
          <w:szCs w:val="22"/>
          <w:lang w:val="ru-RU"/>
        </w:rPr>
        <w:t>т достижению результатов в области биора</w:t>
      </w:r>
      <w:r w:rsidRPr="00A54A27">
        <w:rPr>
          <w:color w:val="222222"/>
          <w:sz w:val="22"/>
          <w:szCs w:val="22"/>
          <w:lang w:val="ru-RU"/>
        </w:rPr>
        <w:t>знообразия</w:t>
      </w:r>
      <w:r w:rsidR="00BB5FC0" w:rsidRPr="00A54A27">
        <w:rPr>
          <w:color w:val="222222"/>
          <w:sz w:val="22"/>
          <w:szCs w:val="22"/>
          <w:lang w:val="ru-RU"/>
        </w:rPr>
        <w:t>, а</w:t>
      </w:r>
      <w:r w:rsidR="00F56783" w:rsidRPr="00A54A27">
        <w:rPr>
          <w:color w:val="222222"/>
          <w:sz w:val="22"/>
          <w:szCs w:val="22"/>
          <w:lang w:val="ru-RU"/>
        </w:rPr>
        <w:t xml:space="preserve"> </w:t>
      </w:r>
      <w:r w:rsidRPr="00A54A27">
        <w:rPr>
          <w:color w:val="222222"/>
          <w:sz w:val="22"/>
          <w:szCs w:val="22"/>
          <w:lang w:val="ru-RU"/>
        </w:rPr>
        <w:t xml:space="preserve">в некоторых случаях </w:t>
      </w:r>
      <w:r w:rsidR="00F56783" w:rsidRPr="00A54A27">
        <w:rPr>
          <w:color w:val="222222"/>
          <w:sz w:val="22"/>
          <w:szCs w:val="22"/>
          <w:lang w:val="ru-RU"/>
        </w:rPr>
        <w:t xml:space="preserve">могут </w:t>
      </w:r>
      <w:r w:rsidRPr="00A54A27">
        <w:rPr>
          <w:color w:val="222222"/>
          <w:sz w:val="22"/>
          <w:szCs w:val="22"/>
          <w:lang w:val="ru-RU"/>
        </w:rPr>
        <w:t>предлага</w:t>
      </w:r>
      <w:r w:rsidR="00F56783" w:rsidRPr="00A54A27">
        <w:rPr>
          <w:color w:val="222222"/>
          <w:sz w:val="22"/>
          <w:szCs w:val="22"/>
          <w:lang w:val="ru-RU"/>
        </w:rPr>
        <w:t xml:space="preserve">ть </w:t>
      </w:r>
      <w:r w:rsidRPr="00A54A27">
        <w:rPr>
          <w:color w:val="222222"/>
          <w:sz w:val="22"/>
          <w:szCs w:val="22"/>
          <w:lang w:val="ru-RU"/>
        </w:rPr>
        <w:t xml:space="preserve">альтернативные варианты или более эффективные пути достижения запланированных результатов. Поэтому в интересах национальных учреждений, отвечающих за осуществление повестки дня в области биоразнообразия, </w:t>
      </w:r>
      <w:r w:rsidR="002F37F4">
        <w:rPr>
          <w:color w:val="222222"/>
          <w:sz w:val="22"/>
          <w:szCs w:val="22"/>
          <w:lang w:val="ru-RU"/>
        </w:rPr>
        <w:t xml:space="preserve">может быть поощрение </w:t>
      </w:r>
      <w:r w:rsidRPr="00A54A27">
        <w:rPr>
          <w:color w:val="222222"/>
          <w:sz w:val="22"/>
          <w:szCs w:val="22"/>
          <w:lang w:val="ru-RU"/>
        </w:rPr>
        <w:t>сотрудничеств</w:t>
      </w:r>
      <w:r w:rsidR="002F37F4">
        <w:rPr>
          <w:color w:val="222222"/>
          <w:sz w:val="22"/>
          <w:szCs w:val="22"/>
          <w:lang w:val="ru-RU"/>
        </w:rPr>
        <w:t>а</w:t>
      </w:r>
      <w:r w:rsidRPr="00A54A27">
        <w:rPr>
          <w:color w:val="222222"/>
          <w:sz w:val="22"/>
          <w:szCs w:val="22"/>
          <w:lang w:val="ru-RU"/>
        </w:rPr>
        <w:t xml:space="preserve"> с высшим </w:t>
      </w:r>
      <w:r w:rsidR="003A1B99" w:rsidRPr="00A54A27">
        <w:rPr>
          <w:color w:val="222222"/>
          <w:sz w:val="22"/>
          <w:szCs w:val="22"/>
          <w:lang w:val="ru-RU"/>
        </w:rPr>
        <w:t xml:space="preserve">ревизионным учреждением </w:t>
      </w:r>
      <w:r w:rsidRPr="00A54A27">
        <w:rPr>
          <w:color w:val="222222"/>
          <w:sz w:val="22"/>
          <w:szCs w:val="22"/>
          <w:lang w:val="ru-RU"/>
        </w:rPr>
        <w:t>стран</w:t>
      </w:r>
      <w:r w:rsidR="00B724AF" w:rsidRPr="00A54A27">
        <w:rPr>
          <w:color w:val="222222"/>
          <w:sz w:val="22"/>
          <w:szCs w:val="22"/>
          <w:lang w:val="ru-RU"/>
        </w:rPr>
        <w:t>ы</w:t>
      </w:r>
      <w:r w:rsidR="00431D36">
        <w:rPr>
          <w:color w:val="222222"/>
          <w:sz w:val="22"/>
          <w:szCs w:val="22"/>
          <w:lang w:val="ru-RU"/>
        </w:rPr>
        <w:t xml:space="preserve"> в целях </w:t>
      </w:r>
      <w:r w:rsidRPr="00A54A27">
        <w:rPr>
          <w:color w:val="222222"/>
          <w:sz w:val="22"/>
          <w:szCs w:val="22"/>
          <w:lang w:val="ru-RU"/>
        </w:rPr>
        <w:t>оц</w:t>
      </w:r>
      <w:r w:rsidR="00803A03">
        <w:rPr>
          <w:color w:val="222222"/>
          <w:sz w:val="22"/>
          <w:szCs w:val="22"/>
          <w:lang w:val="ru-RU"/>
        </w:rPr>
        <w:t xml:space="preserve">енки целесообразности </w:t>
      </w:r>
      <w:r w:rsidRPr="00A54A27">
        <w:rPr>
          <w:color w:val="222222"/>
          <w:sz w:val="22"/>
          <w:szCs w:val="22"/>
          <w:lang w:val="ru-RU"/>
        </w:rPr>
        <w:t>политических и экономических рамок</w:t>
      </w:r>
      <w:r w:rsidR="00F03C59" w:rsidRPr="00A54A27">
        <w:rPr>
          <w:color w:val="222222"/>
          <w:sz w:val="22"/>
          <w:szCs w:val="22"/>
          <w:lang w:val="ru-RU"/>
        </w:rPr>
        <w:t xml:space="preserve"> для достижения </w:t>
      </w:r>
      <w:r w:rsidRPr="00A54A27">
        <w:rPr>
          <w:color w:val="222222"/>
          <w:sz w:val="22"/>
          <w:szCs w:val="22"/>
          <w:lang w:val="ru-RU"/>
        </w:rPr>
        <w:t>стран</w:t>
      </w:r>
      <w:r w:rsidR="00F03C59" w:rsidRPr="00A54A27">
        <w:rPr>
          <w:color w:val="222222"/>
          <w:sz w:val="22"/>
          <w:szCs w:val="22"/>
          <w:lang w:val="ru-RU"/>
        </w:rPr>
        <w:t xml:space="preserve">ой </w:t>
      </w:r>
      <w:r w:rsidRPr="00A54A27">
        <w:rPr>
          <w:color w:val="222222"/>
          <w:sz w:val="22"/>
          <w:szCs w:val="22"/>
          <w:lang w:val="ru-RU"/>
        </w:rPr>
        <w:t>своих целей в области сохранения биоразнообрази</w:t>
      </w:r>
      <w:r w:rsidR="00D75A72" w:rsidRPr="00A54A27">
        <w:rPr>
          <w:color w:val="222222"/>
          <w:sz w:val="22"/>
          <w:szCs w:val="22"/>
          <w:lang w:val="ru-RU"/>
        </w:rPr>
        <w:t>я.</w:t>
      </w:r>
      <w:r w:rsidR="00196773" w:rsidRPr="00A54A27">
        <w:rPr>
          <w:kern w:val="22"/>
          <w:sz w:val="22"/>
          <w:szCs w:val="22"/>
          <w:vertAlign w:val="superscript"/>
          <w:lang w:val="en-GB"/>
        </w:rPr>
        <w:footnoteReference w:id="17"/>
      </w:r>
    </w:p>
    <w:p w:rsidR="00196773" w:rsidRPr="00A54A27" w:rsidRDefault="00E940A0"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Круг</w:t>
      </w:r>
      <w:r w:rsidR="00075212" w:rsidRPr="00A54A27">
        <w:rPr>
          <w:color w:val="222222"/>
          <w:sz w:val="22"/>
          <w:szCs w:val="22"/>
          <w:lang w:val="ru-RU"/>
        </w:rPr>
        <w:t xml:space="preserve"> </w:t>
      </w:r>
      <w:r w:rsidR="00843A7A" w:rsidRPr="00A54A27">
        <w:rPr>
          <w:color w:val="222222"/>
          <w:sz w:val="22"/>
          <w:szCs w:val="22"/>
          <w:lang w:val="ru-RU"/>
        </w:rPr>
        <w:t xml:space="preserve">полномочий </w:t>
      </w:r>
      <w:r w:rsidRPr="00A54A27">
        <w:rPr>
          <w:color w:val="222222"/>
          <w:sz w:val="22"/>
          <w:szCs w:val="22"/>
          <w:lang w:val="ru-RU"/>
        </w:rPr>
        <w:t xml:space="preserve">для аудита является </w:t>
      </w:r>
      <w:r w:rsidR="00FC2D8E" w:rsidRPr="00A54A27">
        <w:rPr>
          <w:color w:val="222222"/>
          <w:sz w:val="22"/>
          <w:szCs w:val="22"/>
          <w:lang w:val="ru-RU"/>
        </w:rPr>
        <w:t>решающим фа</w:t>
      </w:r>
      <w:r w:rsidRPr="00A54A27">
        <w:rPr>
          <w:color w:val="222222"/>
          <w:sz w:val="22"/>
          <w:szCs w:val="22"/>
          <w:lang w:val="ru-RU"/>
        </w:rPr>
        <w:t>ктором</w:t>
      </w:r>
      <w:r w:rsidR="001A1847" w:rsidRPr="00A54A27">
        <w:rPr>
          <w:color w:val="222222"/>
          <w:sz w:val="22"/>
          <w:szCs w:val="22"/>
          <w:lang w:val="ru-RU"/>
        </w:rPr>
        <w:t xml:space="preserve">, </w:t>
      </w:r>
      <w:r w:rsidR="00E76FA7">
        <w:rPr>
          <w:color w:val="222222"/>
          <w:sz w:val="22"/>
          <w:szCs w:val="22"/>
          <w:lang w:val="ru-RU"/>
        </w:rPr>
        <w:t xml:space="preserve">от которого зависит </w:t>
      </w:r>
      <w:r w:rsidRPr="00A54A27">
        <w:rPr>
          <w:color w:val="222222"/>
          <w:sz w:val="22"/>
          <w:szCs w:val="22"/>
          <w:lang w:val="ru-RU"/>
        </w:rPr>
        <w:t>достижени</w:t>
      </w:r>
      <w:r w:rsidR="00E76FA7">
        <w:rPr>
          <w:color w:val="222222"/>
          <w:sz w:val="22"/>
          <w:szCs w:val="22"/>
          <w:lang w:val="ru-RU"/>
        </w:rPr>
        <w:t>е</w:t>
      </w:r>
      <w:r w:rsidRPr="00A54A27">
        <w:rPr>
          <w:color w:val="222222"/>
          <w:sz w:val="22"/>
          <w:szCs w:val="22"/>
          <w:lang w:val="ru-RU"/>
        </w:rPr>
        <w:t xml:space="preserve"> положительных результатов для биоразнообразия. Он мо</w:t>
      </w:r>
      <w:r w:rsidR="00E61B32" w:rsidRPr="00A54A27">
        <w:rPr>
          <w:color w:val="222222"/>
          <w:sz w:val="22"/>
          <w:szCs w:val="22"/>
          <w:lang w:val="ru-RU"/>
        </w:rPr>
        <w:t xml:space="preserve">жет </w:t>
      </w:r>
      <w:r w:rsidR="005F149E" w:rsidRPr="00A54A27">
        <w:rPr>
          <w:color w:val="222222"/>
          <w:sz w:val="22"/>
          <w:szCs w:val="22"/>
          <w:lang w:val="ru-RU"/>
        </w:rPr>
        <w:t xml:space="preserve">способствовать </w:t>
      </w:r>
      <w:r w:rsidRPr="00A54A27">
        <w:rPr>
          <w:color w:val="222222"/>
          <w:sz w:val="22"/>
          <w:szCs w:val="22"/>
          <w:lang w:val="ru-RU"/>
        </w:rPr>
        <w:t>актуализаци</w:t>
      </w:r>
      <w:r w:rsidR="005F149E" w:rsidRPr="00A54A27">
        <w:rPr>
          <w:color w:val="222222"/>
          <w:sz w:val="22"/>
          <w:szCs w:val="22"/>
          <w:lang w:val="ru-RU"/>
        </w:rPr>
        <w:t>и</w:t>
      </w:r>
      <w:r w:rsidRPr="00A54A27">
        <w:rPr>
          <w:color w:val="222222"/>
          <w:sz w:val="22"/>
          <w:szCs w:val="22"/>
          <w:lang w:val="ru-RU"/>
        </w:rPr>
        <w:t xml:space="preserve"> биоразнообразия, согласованност</w:t>
      </w:r>
      <w:r w:rsidR="0065378B" w:rsidRPr="00A54A27">
        <w:rPr>
          <w:color w:val="222222"/>
          <w:sz w:val="22"/>
          <w:szCs w:val="22"/>
          <w:lang w:val="ru-RU"/>
        </w:rPr>
        <w:t>и</w:t>
      </w:r>
      <w:r w:rsidRPr="00A54A27">
        <w:rPr>
          <w:color w:val="222222"/>
          <w:sz w:val="22"/>
          <w:szCs w:val="22"/>
          <w:lang w:val="ru-RU"/>
        </w:rPr>
        <w:t xml:space="preserve"> политики и </w:t>
      </w:r>
      <w:r w:rsidR="00EB4F01" w:rsidRPr="00A54A27">
        <w:rPr>
          <w:color w:val="222222"/>
          <w:sz w:val="22"/>
          <w:szCs w:val="22"/>
          <w:lang w:val="ru-RU"/>
        </w:rPr>
        <w:t xml:space="preserve">участию всего </w:t>
      </w:r>
      <w:r w:rsidRPr="00A54A27">
        <w:rPr>
          <w:color w:val="222222"/>
          <w:sz w:val="22"/>
          <w:szCs w:val="22"/>
          <w:lang w:val="ru-RU"/>
        </w:rPr>
        <w:t xml:space="preserve">правительства </w:t>
      </w:r>
      <w:r w:rsidR="00EB4F01" w:rsidRPr="00A54A27">
        <w:rPr>
          <w:color w:val="222222"/>
          <w:sz w:val="22"/>
          <w:szCs w:val="22"/>
          <w:lang w:val="ru-RU"/>
        </w:rPr>
        <w:t xml:space="preserve">в </w:t>
      </w:r>
      <w:r w:rsidRPr="00A54A27">
        <w:rPr>
          <w:color w:val="222222"/>
          <w:sz w:val="22"/>
          <w:szCs w:val="22"/>
          <w:lang w:val="ru-RU"/>
        </w:rPr>
        <w:lastRenderedPageBreak/>
        <w:t>приняти</w:t>
      </w:r>
      <w:r w:rsidR="00EB4F01" w:rsidRPr="00A54A27">
        <w:rPr>
          <w:color w:val="222222"/>
          <w:sz w:val="22"/>
          <w:szCs w:val="22"/>
          <w:lang w:val="ru-RU"/>
        </w:rPr>
        <w:t>и</w:t>
      </w:r>
      <w:r w:rsidRPr="00A54A27">
        <w:rPr>
          <w:color w:val="222222"/>
          <w:sz w:val="22"/>
          <w:szCs w:val="22"/>
          <w:lang w:val="ru-RU"/>
        </w:rPr>
        <w:t xml:space="preserve"> решений и, в идеале</w:t>
      </w:r>
      <w:r w:rsidR="007459C5">
        <w:rPr>
          <w:color w:val="222222"/>
          <w:sz w:val="22"/>
          <w:szCs w:val="22"/>
          <w:lang w:val="ru-RU"/>
        </w:rPr>
        <w:t>,</w:t>
      </w:r>
      <w:r w:rsidRPr="00A54A27">
        <w:rPr>
          <w:color w:val="222222"/>
          <w:sz w:val="22"/>
          <w:szCs w:val="22"/>
          <w:lang w:val="ru-RU"/>
        </w:rPr>
        <w:t xml:space="preserve"> не долж</w:t>
      </w:r>
      <w:r w:rsidR="0047520C" w:rsidRPr="00A54A27">
        <w:rPr>
          <w:color w:val="222222"/>
          <w:sz w:val="22"/>
          <w:szCs w:val="22"/>
          <w:lang w:val="ru-RU"/>
        </w:rPr>
        <w:t>е</w:t>
      </w:r>
      <w:r w:rsidRPr="00A54A27">
        <w:rPr>
          <w:color w:val="222222"/>
          <w:sz w:val="22"/>
          <w:szCs w:val="22"/>
          <w:lang w:val="ru-RU"/>
        </w:rPr>
        <w:t xml:space="preserve">н </w:t>
      </w:r>
      <w:r w:rsidR="0047520C" w:rsidRPr="00A54A27">
        <w:rPr>
          <w:color w:val="222222"/>
          <w:sz w:val="22"/>
          <w:szCs w:val="22"/>
          <w:lang w:val="ru-RU"/>
        </w:rPr>
        <w:t xml:space="preserve">ограничиваться </w:t>
      </w:r>
      <w:r w:rsidR="00C845C8">
        <w:rPr>
          <w:color w:val="222222"/>
          <w:sz w:val="22"/>
          <w:szCs w:val="22"/>
          <w:lang w:val="ru-RU"/>
        </w:rPr>
        <w:t xml:space="preserve">вниманием к </w:t>
      </w:r>
      <w:r w:rsidRPr="00A54A27">
        <w:rPr>
          <w:color w:val="222222"/>
          <w:sz w:val="22"/>
          <w:szCs w:val="22"/>
          <w:lang w:val="ru-RU"/>
        </w:rPr>
        <w:t>использовани</w:t>
      </w:r>
      <w:r w:rsidR="00C845C8">
        <w:rPr>
          <w:color w:val="222222"/>
          <w:sz w:val="22"/>
          <w:szCs w:val="22"/>
          <w:lang w:val="ru-RU"/>
        </w:rPr>
        <w:t>ю</w:t>
      </w:r>
      <w:r w:rsidRPr="00A54A27">
        <w:rPr>
          <w:color w:val="222222"/>
          <w:sz w:val="22"/>
          <w:szCs w:val="22"/>
          <w:lang w:val="ru-RU"/>
        </w:rPr>
        <w:t xml:space="preserve"> финансовых ресурсов. Поскольку </w:t>
      </w:r>
      <w:r w:rsidR="00904DE4" w:rsidRPr="00A54A27">
        <w:rPr>
          <w:color w:val="222222"/>
          <w:sz w:val="22"/>
          <w:szCs w:val="22"/>
          <w:lang w:val="ru-RU"/>
        </w:rPr>
        <w:t xml:space="preserve">ревизионные </w:t>
      </w:r>
      <w:r w:rsidRPr="00A54A27">
        <w:rPr>
          <w:color w:val="222222"/>
          <w:sz w:val="22"/>
          <w:szCs w:val="22"/>
          <w:lang w:val="ru-RU"/>
        </w:rPr>
        <w:t xml:space="preserve">учреждения разработали методологии для оценки эффективности </w:t>
      </w:r>
      <w:r w:rsidR="00AF1C1F">
        <w:rPr>
          <w:color w:val="222222"/>
          <w:sz w:val="22"/>
          <w:szCs w:val="22"/>
          <w:lang w:val="ru-RU"/>
        </w:rPr>
        <w:t xml:space="preserve">мер в </w:t>
      </w:r>
      <w:r w:rsidR="00AD3C96" w:rsidRPr="00A54A27">
        <w:rPr>
          <w:color w:val="222222"/>
          <w:sz w:val="22"/>
          <w:szCs w:val="22"/>
          <w:lang w:val="ru-RU"/>
        </w:rPr>
        <w:t xml:space="preserve">контексте </w:t>
      </w:r>
      <w:r w:rsidRPr="00A54A27">
        <w:rPr>
          <w:color w:val="222222"/>
          <w:sz w:val="22"/>
          <w:szCs w:val="22"/>
          <w:lang w:val="ru-RU"/>
        </w:rPr>
        <w:t>более широких планов</w:t>
      </w:r>
      <w:r w:rsidR="00A46EF1" w:rsidRPr="00A54A27">
        <w:rPr>
          <w:color w:val="222222"/>
          <w:sz w:val="22"/>
          <w:szCs w:val="22"/>
          <w:lang w:val="ru-RU"/>
        </w:rPr>
        <w:t xml:space="preserve">, </w:t>
      </w:r>
      <w:r w:rsidRPr="00A54A27">
        <w:rPr>
          <w:color w:val="222222"/>
          <w:sz w:val="22"/>
          <w:szCs w:val="22"/>
          <w:lang w:val="ru-RU"/>
        </w:rPr>
        <w:t>стратегий и институтов стран</w:t>
      </w:r>
      <w:r w:rsidR="0018088B" w:rsidRPr="00A54A27">
        <w:rPr>
          <w:color w:val="222222"/>
          <w:sz w:val="22"/>
          <w:szCs w:val="22"/>
          <w:lang w:val="ru-RU"/>
        </w:rPr>
        <w:t>ы</w:t>
      </w:r>
      <w:r w:rsidRPr="00A54A27">
        <w:rPr>
          <w:color w:val="222222"/>
          <w:sz w:val="22"/>
          <w:szCs w:val="22"/>
          <w:lang w:val="ru-RU"/>
        </w:rPr>
        <w:t xml:space="preserve">, они могут предлагать подходы, </w:t>
      </w:r>
      <w:r w:rsidR="004350E0" w:rsidRPr="00A54A27">
        <w:rPr>
          <w:color w:val="222222"/>
          <w:sz w:val="22"/>
          <w:szCs w:val="22"/>
          <w:lang w:val="ru-RU"/>
        </w:rPr>
        <w:t>уменьша</w:t>
      </w:r>
      <w:r w:rsidR="0083205D">
        <w:rPr>
          <w:color w:val="222222"/>
          <w:sz w:val="22"/>
          <w:szCs w:val="22"/>
          <w:lang w:val="ru-RU"/>
        </w:rPr>
        <w:t xml:space="preserve">ющие </w:t>
      </w:r>
      <w:r w:rsidR="004350E0" w:rsidRPr="00A54A27">
        <w:rPr>
          <w:color w:val="222222"/>
          <w:sz w:val="22"/>
          <w:szCs w:val="22"/>
          <w:lang w:val="ru-RU"/>
        </w:rPr>
        <w:t>н</w:t>
      </w:r>
      <w:r w:rsidRPr="00A54A27">
        <w:rPr>
          <w:color w:val="222222"/>
          <w:sz w:val="22"/>
          <w:szCs w:val="22"/>
          <w:lang w:val="ru-RU"/>
        </w:rPr>
        <w:t xml:space="preserve">есоответствия и конфликты </w:t>
      </w:r>
      <w:r w:rsidR="004560FB" w:rsidRPr="00A54A27">
        <w:rPr>
          <w:color w:val="222222"/>
          <w:sz w:val="22"/>
          <w:szCs w:val="22"/>
          <w:lang w:val="ru-RU"/>
        </w:rPr>
        <w:t>между р</w:t>
      </w:r>
      <w:r w:rsidRPr="00A54A27">
        <w:rPr>
          <w:color w:val="222222"/>
          <w:sz w:val="22"/>
          <w:szCs w:val="22"/>
          <w:lang w:val="ru-RU"/>
        </w:rPr>
        <w:t>азны</w:t>
      </w:r>
      <w:r w:rsidR="004560FB" w:rsidRPr="00A54A27">
        <w:rPr>
          <w:color w:val="222222"/>
          <w:sz w:val="22"/>
          <w:szCs w:val="22"/>
          <w:lang w:val="ru-RU"/>
        </w:rPr>
        <w:t>ми</w:t>
      </w:r>
      <w:r w:rsidR="005B3CF5" w:rsidRPr="00A54A27">
        <w:rPr>
          <w:color w:val="222222"/>
          <w:sz w:val="22"/>
          <w:szCs w:val="22"/>
          <w:lang w:val="ru-RU"/>
        </w:rPr>
        <w:t xml:space="preserve"> звеньями государственного аппарата</w:t>
      </w:r>
      <w:r w:rsidR="00492E37">
        <w:rPr>
          <w:color w:val="222222"/>
          <w:sz w:val="22"/>
          <w:szCs w:val="22"/>
          <w:lang w:val="ru-RU"/>
        </w:rPr>
        <w:t xml:space="preserve">, </w:t>
      </w:r>
      <w:r w:rsidRPr="00A54A27">
        <w:rPr>
          <w:color w:val="222222"/>
          <w:sz w:val="22"/>
          <w:szCs w:val="22"/>
          <w:lang w:val="ru-RU"/>
        </w:rPr>
        <w:t xml:space="preserve">тем самым </w:t>
      </w:r>
      <w:r w:rsidR="0055081F" w:rsidRPr="00A54A27">
        <w:rPr>
          <w:color w:val="222222"/>
          <w:sz w:val="22"/>
          <w:szCs w:val="22"/>
          <w:lang w:val="ru-RU"/>
        </w:rPr>
        <w:t>способству</w:t>
      </w:r>
      <w:r w:rsidR="00492E37">
        <w:rPr>
          <w:color w:val="222222"/>
          <w:sz w:val="22"/>
          <w:szCs w:val="22"/>
          <w:lang w:val="ru-RU"/>
        </w:rPr>
        <w:t>я</w:t>
      </w:r>
      <w:r w:rsidR="0055081F" w:rsidRPr="00A54A27">
        <w:rPr>
          <w:color w:val="222222"/>
          <w:sz w:val="22"/>
          <w:szCs w:val="22"/>
          <w:lang w:val="ru-RU"/>
        </w:rPr>
        <w:t xml:space="preserve"> </w:t>
      </w:r>
      <w:r w:rsidRPr="00A54A27">
        <w:rPr>
          <w:color w:val="222222"/>
          <w:sz w:val="22"/>
          <w:szCs w:val="22"/>
          <w:lang w:val="ru-RU"/>
        </w:rPr>
        <w:t>достижению лучших результатов</w:t>
      </w:r>
      <w:r w:rsidR="00972C3A" w:rsidRPr="00A54A27">
        <w:rPr>
          <w:color w:val="222222"/>
          <w:sz w:val="22"/>
          <w:szCs w:val="22"/>
          <w:lang w:val="ru-RU"/>
        </w:rPr>
        <w:t xml:space="preserve"> меньшими ресурсами</w:t>
      </w:r>
      <w:r w:rsidR="00196773" w:rsidRPr="00A54A27">
        <w:rPr>
          <w:kern w:val="22"/>
          <w:sz w:val="22"/>
          <w:szCs w:val="22"/>
          <w:lang w:val="ru-RU"/>
        </w:rPr>
        <w:t>.</w:t>
      </w:r>
    </w:p>
    <w:p w:rsidR="00332440" w:rsidRPr="00A54A27" w:rsidRDefault="00E940A0" w:rsidP="00644480">
      <w:pPr>
        <w:pStyle w:val="Heading1"/>
        <w:numPr>
          <w:ilvl w:val="0"/>
          <w:numId w:val="14"/>
        </w:numPr>
        <w:suppressLineNumbers/>
        <w:suppressAutoHyphens/>
        <w:spacing w:before="120"/>
        <w:ind w:left="0" w:firstLine="0"/>
        <w:rPr>
          <w:snapToGrid w:val="0"/>
          <w:kern w:val="22"/>
          <w:sz w:val="22"/>
          <w:szCs w:val="22"/>
          <w:lang w:val="ru-RU"/>
        </w:rPr>
      </w:pPr>
      <w:r w:rsidRPr="00A54A27">
        <w:rPr>
          <w:snapToGrid w:val="0"/>
          <w:kern w:val="22"/>
          <w:sz w:val="22"/>
          <w:szCs w:val="22"/>
          <w:lang w:val="ru-RU"/>
        </w:rPr>
        <w:t xml:space="preserve">возможные </w:t>
      </w:r>
      <w:r w:rsidR="00703970">
        <w:rPr>
          <w:snapToGrid w:val="0"/>
          <w:kern w:val="22"/>
          <w:sz w:val="22"/>
          <w:szCs w:val="22"/>
          <w:lang w:val="ru-RU"/>
        </w:rPr>
        <w:t>ДАЛ</w:t>
      </w:r>
      <w:r w:rsidR="00E16DA3">
        <w:rPr>
          <w:snapToGrid w:val="0"/>
          <w:kern w:val="22"/>
          <w:sz w:val="22"/>
          <w:szCs w:val="22"/>
          <w:lang w:val="ru-RU"/>
        </w:rPr>
        <w:t>Ь</w:t>
      </w:r>
      <w:r w:rsidR="00703970">
        <w:rPr>
          <w:snapToGrid w:val="0"/>
          <w:kern w:val="22"/>
          <w:sz w:val="22"/>
          <w:szCs w:val="22"/>
          <w:lang w:val="ru-RU"/>
        </w:rPr>
        <w:t xml:space="preserve">НЕЙШИЕ </w:t>
      </w:r>
      <w:r w:rsidRPr="00A54A27">
        <w:rPr>
          <w:snapToGrid w:val="0"/>
          <w:kern w:val="22"/>
          <w:sz w:val="22"/>
          <w:szCs w:val="22"/>
          <w:lang w:val="ru-RU"/>
        </w:rPr>
        <w:t>действия</w:t>
      </w:r>
    </w:p>
    <w:p w:rsidR="009A5692" w:rsidRPr="00A54A27" w:rsidRDefault="003E3F92" w:rsidP="00804B1C">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В предыдущих разделах освещаются некоторые</w:t>
      </w:r>
      <w:r w:rsidR="00EC47DF" w:rsidRPr="00A54A27">
        <w:rPr>
          <w:color w:val="222222"/>
          <w:sz w:val="22"/>
          <w:szCs w:val="22"/>
          <w:lang w:val="ru-RU"/>
        </w:rPr>
        <w:t xml:space="preserve"> направления деятельности, в к</w:t>
      </w:r>
      <w:r w:rsidRPr="00A54A27">
        <w:rPr>
          <w:color w:val="222222"/>
          <w:sz w:val="22"/>
          <w:szCs w:val="22"/>
          <w:lang w:val="ru-RU"/>
        </w:rPr>
        <w:t xml:space="preserve">оторых </w:t>
      </w:r>
      <w:r w:rsidR="00EB48DD" w:rsidRPr="00A54A27">
        <w:rPr>
          <w:color w:val="222222"/>
          <w:sz w:val="22"/>
          <w:szCs w:val="22"/>
          <w:lang w:val="ru-RU"/>
        </w:rPr>
        <w:t xml:space="preserve">можно </w:t>
      </w:r>
      <w:r w:rsidR="009D257A">
        <w:rPr>
          <w:color w:val="222222"/>
          <w:sz w:val="22"/>
          <w:szCs w:val="22"/>
          <w:lang w:val="ru-RU"/>
        </w:rPr>
        <w:t xml:space="preserve">укрепить </w:t>
      </w:r>
      <w:r w:rsidR="00EB48DD" w:rsidRPr="00A54A27">
        <w:rPr>
          <w:color w:val="222222"/>
          <w:sz w:val="22"/>
          <w:szCs w:val="22"/>
          <w:lang w:val="ru-RU"/>
        </w:rPr>
        <w:t>или дополнить существующие элементы механизма обзора в рамках Конвенции</w:t>
      </w:r>
      <w:r w:rsidR="0053405F" w:rsidRPr="00A54A27">
        <w:rPr>
          <w:color w:val="222222"/>
          <w:sz w:val="22"/>
          <w:szCs w:val="22"/>
          <w:lang w:val="ru-RU"/>
        </w:rPr>
        <w:t xml:space="preserve">, </w:t>
      </w:r>
      <w:r w:rsidRPr="00A54A27">
        <w:rPr>
          <w:color w:val="222222"/>
          <w:sz w:val="22"/>
          <w:szCs w:val="22"/>
          <w:lang w:val="ru-RU"/>
        </w:rPr>
        <w:t xml:space="preserve">в том числе </w:t>
      </w:r>
      <w:r w:rsidR="005F07A2" w:rsidRPr="00A54A27">
        <w:rPr>
          <w:color w:val="222222"/>
          <w:sz w:val="22"/>
          <w:szCs w:val="22"/>
          <w:lang w:val="ru-RU"/>
        </w:rPr>
        <w:t xml:space="preserve">воспользовавшись </w:t>
      </w:r>
      <w:r w:rsidRPr="00A54A27">
        <w:rPr>
          <w:color w:val="222222"/>
          <w:sz w:val="22"/>
          <w:szCs w:val="22"/>
          <w:lang w:val="ru-RU"/>
        </w:rPr>
        <w:t>урок</w:t>
      </w:r>
      <w:r w:rsidR="005F07A2" w:rsidRPr="00A54A27">
        <w:rPr>
          <w:color w:val="222222"/>
          <w:sz w:val="22"/>
          <w:szCs w:val="22"/>
          <w:lang w:val="ru-RU"/>
        </w:rPr>
        <w:t>ами</w:t>
      </w:r>
      <w:r w:rsidRPr="00A54A27">
        <w:rPr>
          <w:color w:val="222222"/>
          <w:sz w:val="22"/>
          <w:szCs w:val="22"/>
          <w:lang w:val="ru-RU"/>
        </w:rPr>
        <w:t xml:space="preserve"> других конвенций. В приложении II представлен </w:t>
      </w:r>
      <w:r w:rsidR="00310386" w:rsidRPr="00A54A27">
        <w:rPr>
          <w:color w:val="222222"/>
          <w:sz w:val="22"/>
          <w:szCs w:val="22"/>
          <w:lang w:val="ru-RU"/>
        </w:rPr>
        <w:t xml:space="preserve">перечень </w:t>
      </w:r>
      <w:r w:rsidRPr="00A54A27">
        <w:rPr>
          <w:color w:val="222222"/>
          <w:sz w:val="22"/>
          <w:szCs w:val="22"/>
          <w:lang w:val="ru-RU"/>
        </w:rPr>
        <w:t>возможных элементов механизма многомерного обзора, включа</w:t>
      </w:r>
      <w:r w:rsidR="00DF31E0">
        <w:rPr>
          <w:color w:val="222222"/>
          <w:sz w:val="22"/>
          <w:szCs w:val="22"/>
          <w:lang w:val="ru-RU"/>
        </w:rPr>
        <w:t xml:space="preserve">ющий </w:t>
      </w:r>
      <w:r w:rsidRPr="00A54A27">
        <w:rPr>
          <w:color w:val="222222"/>
          <w:sz w:val="22"/>
          <w:szCs w:val="22"/>
          <w:lang w:val="ru-RU"/>
        </w:rPr>
        <w:t>способы укрепления существующих компонентов</w:t>
      </w:r>
      <w:r w:rsidR="00CA0B8D" w:rsidRPr="00A54A27">
        <w:rPr>
          <w:color w:val="222222"/>
          <w:sz w:val="22"/>
          <w:szCs w:val="22"/>
          <w:lang w:val="ru-RU"/>
        </w:rPr>
        <w:t>.</w:t>
      </w:r>
    </w:p>
    <w:p w:rsidR="00B75CF1" w:rsidRPr="00A54A27" w:rsidRDefault="003E3F92" w:rsidP="00B75CF1">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 xml:space="preserve">Конференция Сторон в пункте 34 решения </w:t>
      </w:r>
      <w:r w:rsidRPr="00A54A27">
        <w:rPr>
          <w:color w:val="222222"/>
          <w:sz w:val="22"/>
          <w:szCs w:val="22"/>
          <w:lang w:val="en-US"/>
        </w:rPr>
        <w:t>XIII</w:t>
      </w:r>
      <w:r w:rsidRPr="00A54A27">
        <w:rPr>
          <w:color w:val="222222"/>
          <w:sz w:val="22"/>
          <w:szCs w:val="22"/>
          <w:lang w:val="ru-RU"/>
        </w:rPr>
        <w:t>/1 о последующ</w:t>
      </w:r>
      <w:r w:rsidR="001A771D" w:rsidRPr="00A54A27">
        <w:rPr>
          <w:color w:val="222222"/>
          <w:sz w:val="22"/>
          <w:szCs w:val="22"/>
          <w:lang w:val="ru-RU"/>
        </w:rPr>
        <w:t xml:space="preserve">ей деятельности по итогам </w:t>
      </w:r>
      <w:r w:rsidRPr="00A54A27">
        <w:rPr>
          <w:color w:val="222222"/>
          <w:sz w:val="22"/>
          <w:szCs w:val="22"/>
          <w:lang w:val="ru-RU"/>
        </w:rPr>
        <w:t>Стратегического плана в области сохранения и устойчивого использования биоразнообразия на 2011-2020</w:t>
      </w:r>
      <w:r w:rsidR="00B66244" w:rsidRPr="00A54A27">
        <w:rPr>
          <w:color w:val="222222"/>
          <w:sz w:val="22"/>
          <w:szCs w:val="22"/>
          <w:lang w:val="en-GB"/>
        </w:rPr>
        <w:t> </w:t>
      </w:r>
      <w:r w:rsidRPr="00A54A27">
        <w:rPr>
          <w:color w:val="222222"/>
          <w:sz w:val="22"/>
          <w:szCs w:val="22"/>
          <w:lang w:val="ru-RU"/>
        </w:rPr>
        <w:t xml:space="preserve">годы отметила, что </w:t>
      </w:r>
      <w:r w:rsidR="00A77561" w:rsidRPr="00A54A27">
        <w:rPr>
          <w:color w:val="222222"/>
          <w:sz w:val="22"/>
          <w:szCs w:val="22"/>
          <w:lang w:val="ru-RU"/>
        </w:rPr>
        <w:t xml:space="preserve">деятельность </w:t>
      </w:r>
      <w:r w:rsidRPr="00A54A27">
        <w:rPr>
          <w:color w:val="222222"/>
          <w:sz w:val="22"/>
          <w:szCs w:val="22"/>
          <w:lang w:val="ru-RU"/>
        </w:rPr>
        <w:t xml:space="preserve">по разработке </w:t>
      </w:r>
      <w:r w:rsidR="006750E8" w:rsidRPr="00A54A27">
        <w:rPr>
          <w:color w:val="222222"/>
          <w:sz w:val="22"/>
          <w:szCs w:val="22"/>
          <w:lang w:val="ru-RU"/>
        </w:rPr>
        <w:t xml:space="preserve">глобальной </w:t>
      </w:r>
      <w:r w:rsidR="00811F5D" w:rsidRPr="00A54A27">
        <w:rPr>
          <w:sz w:val="22"/>
          <w:szCs w:val="22"/>
          <w:lang w:val="ru-RU"/>
        </w:rPr>
        <w:t>рамочной программы в области биоразнообразия на период после 2020</w:t>
      </w:r>
      <w:r w:rsidR="00811F5D" w:rsidRPr="00A54A27">
        <w:rPr>
          <w:sz w:val="22"/>
          <w:szCs w:val="22"/>
          <w:lang w:val="en-GB"/>
        </w:rPr>
        <w:t> </w:t>
      </w:r>
      <w:r w:rsidR="00811F5D" w:rsidRPr="00A54A27">
        <w:rPr>
          <w:sz w:val="22"/>
          <w:szCs w:val="22"/>
          <w:lang w:val="ru-RU"/>
        </w:rPr>
        <w:t>года</w:t>
      </w:r>
      <w:r w:rsidR="009B6BA2" w:rsidRPr="00A54A27">
        <w:rPr>
          <w:color w:val="222222"/>
          <w:sz w:val="22"/>
          <w:szCs w:val="22"/>
          <w:lang w:val="ru-RU"/>
        </w:rPr>
        <w:t xml:space="preserve"> </w:t>
      </w:r>
      <w:r w:rsidRPr="00A54A27">
        <w:rPr>
          <w:color w:val="222222"/>
          <w:sz w:val="22"/>
          <w:szCs w:val="22"/>
          <w:lang w:val="ru-RU"/>
        </w:rPr>
        <w:t>должна включать в себя варианты</w:t>
      </w:r>
      <w:r w:rsidR="00B727A4" w:rsidRPr="00A54A27">
        <w:rPr>
          <w:color w:val="222222"/>
          <w:sz w:val="22"/>
          <w:szCs w:val="22"/>
          <w:lang w:val="ru-RU"/>
        </w:rPr>
        <w:t xml:space="preserve"> </w:t>
      </w:r>
      <w:r w:rsidR="00B727A4" w:rsidRPr="00A54A27">
        <w:rPr>
          <w:kern w:val="22"/>
          <w:sz w:val="22"/>
          <w:szCs w:val="22"/>
          <w:lang w:val="ru-RU"/>
        </w:rPr>
        <w:t xml:space="preserve">стимулирования обязательств и </w:t>
      </w:r>
      <w:r w:rsidR="00403D0F">
        <w:rPr>
          <w:kern w:val="22"/>
          <w:sz w:val="22"/>
          <w:szCs w:val="22"/>
          <w:lang w:val="ru-RU"/>
        </w:rPr>
        <w:t xml:space="preserve">активизации </w:t>
      </w:r>
      <w:r w:rsidR="00B727A4" w:rsidRPr="00A54A27">
        <w:rPr>
          <w:kern w:val="22"/>
          <w:sz w:val="22"/>
          <w:szCs w:val="22"/>
          <w:lang w:val="ru-RU"/>
        </w:rPr>
        <w:t>осуществления</w:t>
      </w:r>
      <w:r w:rsidRPr="00A54A27">
        <w:rPr>
          <w:color w:val="222222"/>
          <w:sz w:val="22"/>
          <w:szCs w:val="22"/>
          <w:lang w:val="ru-RU"/>
        </w:rPr>
        <w:t>. В это</w:t>
      </w:r>
      <w:r w:rsidR="00A61C8A" w:rsidRPr="00A54A27">
        <w:rPr>
          <w:color w:val="222222"/>
          <w:sz w:val="22"/>
          <w:szCs w:val="22"/>
          <w:lang w:val="ru-RU"/>
        </w:rPr>
        <w:t>й связи</w:t>
      </w:r>
      <w:r w:rsidRPr="00A54A27">
        <w:rPr>
          <w:color w:val="222222"/>
          <w:sz w:val="22"/>
          <w:szCs w:val="22"/>
          <w:lang w:val="ru-RU"/>
        </w:rPr>
        <w:t xml:space="preserve"> несколько Сторон и наблюдателей </w:t>
      </w:r>
      <w:r w:rsidR="005B6D35" w:rsidRPr="00A54A27">
        <w:rPr>
          <w:color w:val="222222"/>
          <w:sz w:val="22"/>
          <w:szCs w:val="22"/>
          <w:lang w:val="ru-RU"/>
        </w:rPr>
        <w:t xml:space="preserve">отметили </w:t>
      </w:r>
      <w:r w:rsidRPr="00A54A27">
        <w:rPr>
          <w:color w:val="222222"/>
          <w:sz w:val="22"/>
          <w:szCs w:val="22"/>
          <w:lang w:val="ru-RU"/>
        </w:rPr>
        <w:t xml:space="preserve">в своих материалах, </w:t>
      </w:r>
      <w:r w:rsidR="008501D2" w:rsidRPr="00A54A27">
        <w:rPr>
          <w:color w:val="222222"/>
          <w:sz w:val="22"/>
          <w:szCs w:val="22"/>
          <w:lang w:val="ru-RU"/>
        </w:rPr>
        <w:t>посвященных р</w:t>
      </w:r>
      <w:r w:rsidR="005B6D35" w:rsidRPr="00A54A27">
        <w:rPr>
          <w:color w:val="222222"/>
          <w:sz w:val="22"/>
          <w:szCs w:val="22"/>
          <w:lang w:val="ru-RU"/>
        </w:rPr>
        <w:t>азработк</w:t>
      </w:r>
      <w:r w:rsidR="008501D2" w:rsidRPr="00A54A27">
        <w:rPr>
          <w:color w:val="222222"/>
          <w:sz w:val="22"/>
          <w:szCs w:val="22"/>
          <w:lang w:val="ru-RU"/>
        </w:rPr>
        <w:t>е</w:t>
      </w:r>
      <w:r w:rsidR="005B6D35" w:rsidRPr="00A54A27">
        <w:rPr>
          <w:color w:val="222222"/>
          <w:sz w:val="22"/>
          <w:szCs w:val="22"/>
          <w:lang w:val="ru-RU"/>
        </w:rPr>
        <w:t xml:space="preserve"> глобальной </w:t>
      </w:r>
      <w:r w:rsidR="005B6D35" w:rsidRPr="00A54A27">
        <w:rPr>
          <w:sz w:val="22"/>
          <w:szCs w:val="22"/>
          <w:lang w:val="ru-RU"/>
        </w:rPr>
        <w:t>рамочной программы в области биоразнообразия на период после 2020</w:t>
      </w:r>
      <w:r w:rsidR="005B6D35" w:rsidRPr="00A54A27">
        <w:rPr>
          <w:sz w:val="22"/>
          <w:szCs w:val="22"/>
          <w:lang w:val="en-GB"/>
        </w:rPr>
        <w:t> </w:t>
      </w:r>
      <w:r w:rsidR="005B6D35" w:rsidRPr="00A54A27">
        <w:rPr>
          <w:sz w:val="22"/>
          <w:szCs w:val="22"/>
          <w:lang w:val="ru-RU"/>
        </w:rPr>
        <w:t>года</w:t>
      </w:r>
      <w:r w:rsidR="00E42B70" w:rsidRPr="00E42B70">
        <w:rPr>
          <w:kern w:val="22"/>
          <w:sz w:val="22"/>
          <w:vertAlign w:val="superscript"/>
          <w:lang w:val="en-GB"/>
        </w:rPr>
        <w:footnoteReference w:id="18"/>
      </w:r>
      <w:r w:rsidRPr="00A54A27">
        <w:rPr>
          <w:color w:val="222222"/>
          <w:sz w:val="22"/>
          <w:szCs w:val="22"/>
          <w:lang w:val="ru-RU"/>
        </w:rPr>
        <w:t xml:space="preserve">, </w:t>
      </w:r>
      <w:r w:rsidR="00BF3D4B" w:rsidRPr="00A54A27">
        <w:rPr>
          <w:color w:val="222222"/>
          <w:sz w:val="22"/>
          <w:szCs w:val="22"/>
          <w:lang w:val="ru-RU"/>
        </w:rPr>
        <w:t xml:space="preserve">что </w:t>
      </w:r>
      <w:r w:rsidRPr="00A54A27">
        <w:rPr>
          <w:color w:val="222222"/>
          <w:sz w:val="22"/>
          <w:szCs w:val="22"/>
          <w:lang w:val="ru-RU"/>
        </w:rPr>
        <w:t>разработк</w:t>
      </w:r>
      <w:r w:rsidR="00BF3D4B" w:rsidRPr="00A54A27">
        <w:rPr>
          <w:color w:val="222222"/>
          <w:sz w:val="22"/>
          <w:szCs w:val="22"/>
          <w:lang w:val="ru-RU"/>
        </w:rPr>
        <w:t>а</w:t>
      </w:r>
      <w:r w:rsidRPr="00A54A27">
        <w:rPr>
          <w:color w:val="222222"/>
          <w:sz w:val="22"/>
          <w:szCs w:val="22"/>
          <w:lang w:val="ru-RU"/>
        </w:rPr>
        <w:t xml:space="preserve"> процесса,</w:t>
      </w:r>
      <w:r w:rsidR="00C7714E" w:rsidRPr="00A54A27">
        <w:rPr>
          <w:color w:val="222222"/>
          <w:sz w:val="22"/>
          <w:szCs w:val="22"/>
          <w:lang w:val="ru-RU"/>
        </w:rPr>
        <w:t xml:space="preserve"> </w:t>
      </w:r>
      <w:r w:rsidR="008D44FF" w:rsidRPr="00A54A27">
        <w:rPr>
          <w:color w:val="222222"/>
          <w:sz w:val="22"/>
          <w:szCs w:val="22"/>
          <w:lang w:val="ru-RU"/>
        </w:rPr>
        <w:t>аналогич</w:t>
      </w:r>
      <w:r w:rsidR="00C11449" w:rsidRPr="00A54A27">
        <w:rPr>
          <w:color w:val="222222"/>
          <w:sz w:val="22"/>
          <w:szCs w:val="22"/>
          <w:lang w:val="ru-RU"/>
        </w:rPr>
        <w:t>ного п</w:t>
      </w:r>
      <w:r w:rsidR="001F4167" w:rsidRPr="00A54A27">
        <w:rPr>
          <w:color w:val="222222"/>
          <w:sz w:val="22"/>
          <w:szCs w:val="22"/>
          <w:lang w:val="ru-RU"/>
        </w:rPr>
        <w:t>роцесс</w:t>
      </w:r>
      <w:r w:rsidR="002B0D9C" w:rsidRPr="00A54A27">
        <w:rPr>
          <w:color w:val="222222"/>
          <w:sz w:val="22"/>
          <w:szCs w:val="22"/>
          <w:lang w:val="ru-RU"/>
        </w:rPr>
        <w:t>у</w:t>
      </w:r>
      <w:r w:rsidR="001F4167" w:rsidRPr="00A54A27">
        <w:rPr>
          <w:color w:val="222222"/>
          <w:sz w:val="22"/>
          <w:szCs w:val="22"/>
          <w:lang w:val="ru-RU"/>
        </w:rPr>
        <w:t xml:space="preserve"> </w:t>
      </w:r>
      <w:r w:rsidR="00C7714E" w:rsidRPr="00A54A27">
        <w:rPr>
          <w:color w:val="222222"/>
          <w:sz w:val="22"/>
          <w:szCs w:val="22"/>
          <w:lang w:val="ru-RU"/>
        </w:rPr>
        <w:t>определения вклад</w:t>
      </w:r>
      <w:r w:rsidR="002B0D9C" w:rsidRPr="00A54A27">
        <w:rPr>
          <w:color w:val="222222"/>
          <w:sz w:val="22"/>
          <w:szCs w:val="22"/>
          <w:lang w:val="ru-RU"/>
        </w:rPr>
        <w:t>а</w:t>
      </w:r>
      <w:r w:rsidR="00BF1AE7" w:rsidRPr="00A54A27">
        <w:rPr>
          <w:color w:val="222222"/>
          <w:sz w:val="22"/>
          <w:szCs w:val="22"/>
          <w:lang w:val="ru-RU"/>
        </w:rPr>
        <w:t xml:space="preserve"> </w:t>
      </w:r>
      <w:r w:rsidR="00C7714E" w:rsidRPr="00A54A27">
        <w:rPr>
          <w:color w:val="222222"/>
          <w:sz w:val="22"/>
          <w:szCs w:val="22"/>
          <w:lang w:val="ru-RU"/>
        </w:rPr>
        <w:t xml:space="preserve">на </w:t>
      </w:r>
      <w:r w:rsidR="001C3126" w:rsidRPr="00A54A27">
        <w:rPr>
          <w:sz w:val="22"/>
          <w:szCs w:val="22"/>
          <w:lang w:val="ru-RU" w:bidi="ru-RU"/>
        </w:rPr>
        <w:t>национальном уровне</w:t>
      </w:r>
      <w:r w:rsidR="00C7714E" w:rsidRPr="00A54A27">
        <w:rPr>
          <w:sz w:val="22"/>
          <w:szCs w:val="22"/>
          <w:lang w:val="ru-RU" w:bidi="ru-RU"/>
        </w:rPr>
        <w:t xml:space="preserve"> </w:t>
      </w:r>
      <w:r w:rsidR="00C11449" w:rsidRPr="00A54A27">
        <w:rPr>
          <w:sz w:val="22"/>
          <w:szCs w:val="22"/>
          <w:lang w:val="ru-RU" w:bidi="ru-RU"/>
        </w:rPr>
        <w:t>(</w:t>
      </w:r>
      <w:r w:rsidR="00DB68EE" w:rsidRPr="00A54A27">
        <w:rPr>
          <w:sz w:val="22"/>
          <w:szCs w:val="22"/>
          <w:lang w:val="ru-RU" w:bidi="ru-RU"/>
        </w:rPr>
        <w:t>или</w:t>
      </w:r>
      <w:r w:rsidR="00BF1AE7" w:rsidRPr="00A54A27">
        <w:rPr>
          <w:sz w:val="22"/>
          <w:szCs w:val="22"/>
          <w:lang w:val="ru-RU" w:bidi="ru-RU"/>
        </w:rPr>
        <w:t xml:space="preserve"> </w:t>
      </w:r>
      <w:r w:rsidR="00022EEE" w:rsidRPr="00A54A27">
        <w:rPr>
          <w:sz w:val="22"/>
          <w:szCs w:val="22"/>
          <w:lang w:val="ru-RU" w:bidi="ru-RU"/>
        </w:rPr>
        <w:t xml:space="preserve">основанного </w:t>
      </w:r>
      <w:r w:rsidR="008F6061">
        <w:rPr>
          <w:sz w:val="22"/>
          <w:szCs w:val="22"/>
          <w:lang w:val="ru-RU" w:bidi="ru-RU"/>
        </w:rPr>
        <w:t xml:space="preserve">на </w:t>
      </w:r>
      <w:r w:rsidR="002F3F23">
        <w:rPr>
          <w:sz w:val="22"/>
          <w:szCs w:val="22"/>
          <w:lang w:val="ru-RU" w:bidi="ru-RU"/>
        </w:rPr>
        <w:t>вкладе</w:t>
      </w:r>
      <w:r w:rsidR="00022EEE" w:rsidRPr="00A54A27">
        <w:rPr>
          <w:sz w:val="22"/>
          <w:szCs w:val="22"/>
          <w:lang w:val="ru-RU" w:bidi="ru-RU"/>
        </w:rPr>
        <w:t xml:space="preserve">) </w:t>
      </w:r>
      <w:r w:rsidR="00C7714E" w:rsidRPr="00A54A27">
        <w:rPr>
          <w:sz w:val="22"/>
          <w:szCs w:val="22"/>
          <w:lang w:val="ru-RU" w:bidi="ru-RU"/>
        </w:rPr>
        <w:t xml:space="preserve">в соответствии с </w:t>
      </w:r>
      <w:r w:rsidRPr="00A54A27">
        <w:rPr>
          <w:color w:val="222222"/>
          <w:sz w:val="22"/>
          <w:szCs w:val="22"/>
          <w:lang w:val="ru-RU"/>
        </w:rPr>
        <w:t xml:space="preserve">Рамочной конвенции Организации </w:t>
      </w:r>
      <w:r w:rsidR="00DD718C" w:rsidRPr="00A54A27">
        <w:rPr>
          <w:color w:val="222222"/>
          <w:sz w:val="22"/>
          <w:szCs w:val="22"/>
          <w:lang w:val="ru-RU"/>
        </w:rPr>
        <w:t>О</w:t>
      </w:r>
      <w:r w:rsidRPr="00A54A27">
        <w:rPr>
          <w:color w:val="222222"/>
          <w:sz w:val="22"/>
          <w:szCs w:val="22"/>
          <w:lang w:val="ru-RU"/>
        </w:rPr>
        <w:t>бъединенных Наций о</w:t>
      </w:r>
      <w:r w:rsidR="00C33626" w:rsidRPr="00A54A27">
        <w:rPr>
          <w:color w:val="222222"/>
          <w:sz w:val="22"/>
          <w:szCs w:val="22"/>
          <w:lang w:val="ru-RU"/>
        </w:rPr>
        <w:t xml:space="preserve">б изменении </w:t>
      </w:r>
      <w:r w:rsidRPr="00A54A27">
        <w:rPr>
          <w:color w:val="222222"/>
          <w:sz w:val="22"/>
          <w:szCs w:val="22"/>
          <w:lang w:val="ru-RU"/>
        </w:rPr>
        <w:t>климат</w:t>
      </w:r>
      <w:r w:rsidR="00C33626" w:rsidRPr="00A54A27">
        <w:rPr>
          <w:color w:val="222222"/>
          <w:sz w:val="22"/>
          <w:szCs w:val="22"/>
          <w:lang w:val="ru-RU"/>
        </w:rPr>
        <w:t>а</w:t>
      </w:r>
      <w:r w:rsidRPr="00A54A27">
        <w:rPr>
          <w:color w:val="222222"/>
          <w:sz w:val="22"/>
          <w:szCs w:val="22"/>
          <w:lang w:val="ru-RU"/>
        </w:rPr>
        <w:t xml:space="preserve"> или целевы</w:t>
      </w:r>
      <w:r w:rsidR="00183E35" w:rsidRPr="00A54A27">
        <w:rPr>
          <w:color w:val="222222"/>
          <w:sz w:val="22"/>
          <w:szCs w:val="22"/>
          <w:lang w:val="ru-RU"/>
        </w:rPr>
        <w:t>ми</w:t>
      </w:r>
      <w:r w:rsidRPr="00A54A27">
        <w:rPr>
          <w:color w:val="222222"/>
          <w:sz w:val="22"/>
          <w:szCs w:val="22"/>
          <w:lang w:val="ru-RU"/>
        </w:rPr>
        <w:t xml:space="preserve"> показателя</w:t>
      </w:r>
      <w:r w:rsidR="00183E35" w:rsidRPr="00A54A27">
        <w:rPr>
          <w:color w:val="222222"/>
          <w:sz w:val="22"/>
          <w:szCs w:val="22"/>
          <w:lang w:val="ru-RU"/>
        </w:rPr>
        <w:t>ми</w:t>
      </w:r>
      <w:r w:rsidRPr="00A54A27">
        <w:rPr>
          <w:color w:val="222222"/>
          <w:sz w:val="22"/>
          <w:szCs w:val="22"/>
          <w:lang w:val="ru-RU"/>
        </w:rPr>
        <w:t xml:space="preserve"> нейтрал</w:t>
      </w:r>
      <w:r w:rsidR="007D12D3" w:rsidRPr="00A54A27">
        <w:rPr>
          <w:color w:val="222222"/>
          <w:sz w:val="22"/>
          <w:szCs w:val="22"/>
          <w:lang w:val="ru-RU"/>
        </w:rPr>
        <w:t xml:space="preserve">ьной </w:t>
      </w:r>
      <w:r w:rsidRPr="00A54A27">
        <w:rPr>
          <w:color w:val="222222"/>
          <w:sz w:val="22"/>
          <w:szCs w:val="22"/>
          <w:lang w:val="ru-RU"/>
        </w:rPr>
        <w:t>деградации земель</w:t>
      </w:r>
      <w:r w:rsidR="00B75CF1" w:rsidRPr="00A54A27">
        <w:rPr>
          <w:kern w:val="22"/>
          <w:sz w:val="22"/>
          <w:szCs w:val="22"/>
          <w:vertAlign w:val="superscript"/>
          <w:lang w:val="en-GB"/>
        </w:rPr>
        <w:footnoteReference w:id="19"/>
      </w:r>
      <w:r w:rsidR="00B75CF1" w:rsidRPr="00A54A27">
        <w:rPr>
          <w:kern w:val="22"/>
          <w:sz w:val="22"/>
          <w:szCs w:val="22"/>
          <w:lang w:val="ru-RU"/>
        </w:rPr>
        <w:t xml:space="preserve"> </w:t>
      </w:r>
      <w:r w:rsidR="00764DFB" w:rsidRPr="00A54A27">
        <w:rPr>
          <w:kern w:val="22"/>
          <w:sz w:val="22"/>
          <w:szCs w:val="22"/>
          <w:lang w:val="ru-RU"/>
        </w:rPr>
        <w:t>в рамках</w:t>
      </w:r>
      <w:r w:rsidR="00764DFB" w:rsidRPr="00A54A27">
        <w:rPr>
          <w:color w:val="222222"/>
          <w:sz w:val="22"/>
          <w:szCs w:val="22"/>
          <w:lang w:val="ru-RU"/>
        </w:rPr>
        <w:t xml:space="preserve"> Конвенци</w:t>
      </w:r>
      <w:r w:rsidR="00B45A86" w:rsidRPr="00A54A27">
        <w:rPr>
          <w:color w:val="222222"/>
          <w:sz w:val="22"/>
          <w:szCs w:val="22"/>
          <w:lang w:val="ru-RU"/>
        </w:rPr>
        <w:t>и</w:t>
      </w:r>
      <w:r w:rsidR="00764DFB" w:rsidRPr="00A54A27">
        <w:rPr>
          <w:color w:val="222222"/>
          <w:sz w:val="22"/>
          <w:szCs w:val="22"/>
          <w:lang w:val="ru-RU"/>
        </w:rPr>
        <w:t xml:space="preserve"> Организации Объединенных Наций по борьбе с опустыниванием</w:t>
      </w:r>
      <w:r w:rsidR="00BF3D4B" w:rsidRPr="00A54A27">
        <w:rPr>
          <w:color w:val="222222"/>
          <w:sz w:val="22"/>
          <w:szCs w:val="22"/>
          <w:lang w:val="ru-RU"/>
        </w:rPr>
        <w:t xml:space="preserve">, может быть полезной для </w:t>
      </w:r>
      <w:r w:rsidR="001E5319" w:rsidRPr="00A54A27">
        <w:rPr>
          <w:color w:val="222222"/>
          <w:sz w:val="22"/>
          <w:szCs w:val="22"/>
          <w:lang w:val="ru-RU"/>
        </w:rPr>
        <w:t xml:space="preserve">формирования чувства </w:t>
      </w:r>
      <w:r w:rsidR="006E7AED" w:rsidRPr="00A54A27">
        <w:rPr>
          <w:color w:val="222222"/>
          <w:sz w:val="22"/>
          <w:szCs w:val="22"/>
          <w:lang w:val="ru-RU"/>
        </w:rPr>
        <w:t>сопричастности</w:t>
      </w:r>
      <w:r w:rsidR="001E5319" w:rsidRPr="00A54A27">
        <w:rPr>
          <w:color w:val="222222"/>
          <w:sz w:val="22"/>
          <w:szCs w:val="22"/>
          <w:lang w:val="ru-RU"/>
        </w:rPr>
        <w:t xml:space="preserve"> к </w:t>
      </w:r>
      <w:r w:rsidRPr="00A54A27">
        <w:rPr>
          <w:color w:val="222222"/>
          <w:sz w:val="22"/>
          <w:szCs w:val="22"/>
          <w:lang w:val="ru-RU"/>
        </w:rPr>
        <w:t>успешно</w:t>
      </w:r>
      <w:r w:rsidR="001E5319" w:rsidRPr="00A54A27">
        <w:rPr>
          <w:color w:val="222222"/>
          <w:sz w:val="22"/>
          <w:szCs w:val="22"/>
          <w:lang w:val="ru-RU"/>
        </w:rPr>
        <w:t xml:space="preserve">му </w:t>
      </w:r>
      <w:r w:rsidRPr="00A54A27">
        <w:rPr>
          <w:color w:val="222222"/>
          <w:sz w:val="22"/>
          <w:szCs w:val="22"/>
          <w:lang w:val="ru-RU"/>
        </w:rPr>
        <w:t>осуществлени</w:t>
      </w:r>
      <w:r w:rsidR="001E5319" w:rsidRPr="00A54A27">
        <w:rPr>
          <w:color w:val="222222"/>
          <w:sz w:val="22"/>
          <w:szCs w:val="22"/>
          <w:lang w:val="ru-RU"/>
        </w:rPr>
        <w:t>ю</w:t>
      </w:r>
      <w:r w:rsidRPr="00A54A27">
        <w:rPr>
          <w:color w:val="222222"/>
          <w:sz w:val="22"/>
          <w:szCs w:val="22"/>
          <w:lang w:val="ru-RU"/>
        </w:rPr>
        <w:t xml:space="preserve"> глобальн</w:t>
      </w:r>
      <w:r w:rsidR="00420866" w:rsidRPr="00A54A27">
        <w:rPr>
          <w:color w:val="222222"/>
          <w:sz w:val="22"/>
          <w:szCs w:val="22"/>
          <w:lang w:val="ru-RU"/>
        </w:rPr>
        <w:t xml:space="preserve">ой программы в области </w:t>
      </w:r>
      <w:r w:rsidRPr="00A54A27">
        <w:rPr>
          <w:color w:val="222222"/>
          <w:sz w:val="22"/>
          <w:szCs w:val="22"/>
          <w:lang w:val="ru-RU"/>
        </w:rPr>
        <w:t xml:space="preserve">биоразнообразия </w:t>
      </w:r>
      <w:r w:rsidR="00E15FDF" w:rsidRPr="00A54A27">
        <w:rPr>
          <w:color w:val="222222"/>
          <w:sz w:val="22"/>
          <w:szCs w:val="22"/>
          <w:lang w:val="ru-RU"/>
        </w:rPr>
        <w:t xml:space="preserve">на период </w:t>
      </w:r>
      <w:r w:rsidRPr="00A54A27">
        <w:rPr>
          <w:color w:val="222222"/>
          <w:sz w:val="22"/>
          <w:szCs w:val="22"/>
          <w:lang w:val="ru-RU"/>
        </w:rPr>
        <w:t>после 2020</w:t>
      </w:r>
      <w:r w:rsidR="00E15FDF" w:rsidRPr="00A54A27">
        <w:rPr>
          <w:color w:val="222222"/>
          <w:sz w:val="22"/>
          <w:szCs w:val="22"/>
          <w:lang w:val="ru-RU"/>
        </w:rPr>
        <w:t> </w:t>
      </w:r>
      <w:r w:rsidRPr="00A54A27">
        <w:rPr>
          <w:color w:val="222222"/>
          <w:sz w:val="22"/>
          <w:szCs w:val="22"/>
          <w:lang w:val="ru-RU"/>
        </w:rPr>
        <w:t xml:space="preserve">года. </w:t>
      </w:r>
      <w:r w:rsidR="00606325" w:rsidRPr="00A54A27">
        <w:rPr>
          <w:color w:val="222222"/>
          <w:sz w:val="22"/>
          <w:szCs w:val="22"/>
          <w:lang w:val="ru-RU"/>
        </w:rPr>
        <w:t>Также упоминались д</w:t>
      </w:r>
      <w:r w:rsidRPr="00A54A27">
        <w:rPr>
          <w:color w:val="222222"/>
          <w:sz w:val="22"/>
          <w:szCs w:val="22"/>
          <w:lang w:val="ru-RU"/>
        </w:rPr>
        <w:t xml:space="preserve">обровольные обязательства, </w:t>
      </w:r>
      <w:r w:rsidR="00222BF5" w:rsidRPr="00A54A27">
        <w:rPr>
          <w:color w:val="222222"/>
          <w:sz w:val="22"/>
          <w:szCs w:val="22"/>
          <w:lang w:val="ru-RU"/>
        </w:rPr>
        <w:t xml:space="preserve">объявленные </w:t>
      </w:r>
      <w:r w:rsidRPr="00A54A27">
        <w:rPr>
          <w:color w:val="222222"/>
          <w:sz w:val="22"/>
          <w:szCs w:val="22"/>
          <w:lang w:val="ru-RU"/>
        </w:rPr>
        <w:t>как государственными, так и негосударственными субъектами.</w:t>
      </w:r>
      <w:r w:rsidR="00B75CF1" w:rsidRPr="00A54A27">
        <w:rPr>
          <w:kern w:val="22"/>
          <w:sz w:val="22"/>
          <w:szCs w:val="22"/>
          <w:vertAlign w:val="superscript"/>
          <w:lang w:val="en-GB"/>
        </w:rPr>
        <w:footnoteReference w:id="20"/>
      </w:r>
      <w:r w:rsidR="00B75CF1" w:rsidRPr="00A54A27">
        <w:rPr>
          <w:kern w:val="22"/>
          <w:sz w:val="22"/>
          <w:szCs w:val="22"/>
          <w:lang w:val="ru-RU"/>
        </w:rPr>
        <w:t xml:space="preserve"> </w:t>
      </w:r>
      <w:r w:rsidRPr="00A54A27">
        <w:rPr>
          <w:color w:val="222222"/>
          <w:sz w:val="22"/>
          <w:szCs w:val="22"/>
          <w:lang w:val="ru-RU"/>
        </w:rPr>
        <w:t xml:space="preserve">В некоторых представленных материалах также </w:t>
      </w:r>
      <w:r w:rsidR="003E22F8" w:rsidRPr="00A54A27">
        <w:rPr>
          <w:color w:val="222222"/>
          <w:sz w:val="22"/>
          <w:szCs w:val="22"/>
          <w:lang w:val="ru-RU"/>
        </w:rPr>
        <w:t>п</w:t>
      </w:r>
      <w:r w:rsidR="00AF1056" w:rsidRPr="00A54A27">
        <w:rPr>
          <w:color w:val="222222"/>
          <w:sz w:val="22"/>
          <w:szCs w:val="22"/>
          <w:lang w:val="ru-RU"/>
        </w:rPr>
        <w:t>ред</w:t>
      </w:r>
      <w:r w:rsidR="00284A41" w:rsidRPr="00A54A27">
        <w:rPr>
          <w:color w:val="222222"/>
          <w:sz w:val="22"/>
          <w:szCs w:val="22"/>
          <w:lang w:val="ru-RU"/>
        </w:rPr>
        <w:t xml:space="preserve">лагалось </w:t>
      </w:r>
      <w:r w:rsidR="00324803">
        <w:rPr>
          <w:color w:val="222222"/>
          <w:sz w:val="22"/>
          <w:szCs w:val="22"/>
          <w:lang w:val="ru-RU"/>
        </w:rPr>
        <w:t xml:space="preserve">поощрять </w:t>
      </w:r>
      <w:r w:rsidR="00FC2033" w:rsidRPr="00A54A27">
        <w:rPr>
          <w:color w:val="222222"/>
          <w:sz w:val="22"/>
          <w:szCs w:val="22"/>
          <w:lang w:val="ru-RU"/>
        </w:rPr>
        <w:t>разработк</w:t>
      </w:r>
      <w:r w:rsidR="00324803">
        <w:rPr>
          <w:color w:val="222222"/>
          <w:sz w:val="22"/>
          <w:szCs w:val="22"/>
          <w:lang w:val="ru-RU"/>
        </w:rPr>
        <w:t>у</w:t>
      </w:r>
      <w:r w:rsidR="00FC2033" w:rsidRPr="00A54A27">
        <w:rPr>
          <w:color w:val="222222"/>
          <w:sz w:val="22"/>
          <w:szCs w:val="22"/>
          <w:lang w:val="ru-RU"/>
        </w:rPr>
        <w:t xml:space="preserve"> обязательств, связанных с биоразнообразием, </w:t>
      </w:r>
      <w:r w:rsidRPr="00A54A27">
        <w:rPr>
          <w:color w:val="222222"/>
          <w:sz w:val="22"/>
          <w:szCs w:val="22"/>
          <w:lang w:val="ru-RU"/>
        </w:rPr>
        <w:t>международны</w:t>
      </w:r>
      <w:r w:rsidR="00AF1056" w:rsidRPr="00A54A27">
        <w:rPr>
          <w:color w:val="222222"/>
          <w:sz w:val="22"/>
          <w:szCs w:val="22"/>
          <w:lang w:val="ru-RU"/>
        </w:rPr>
        <w:t>ми</w:t>
      </w:r>
      <w:r w:rsidRPr="00A54A27">
        <w:rPr>
          <w:color w:val="222222"/>
          <w:sz w:val="22"/>
          <w:szCs w:val="22"/>
          <w:lang w:val="ru-RU"/>
        </w:rPr>
        <w:t xml:space="preserve"> и неправительственны</w:t>
      </w:r>
      <w:r w:rsidR="00AF1056" w:rsidRPr="00A54A27">
        <w:rPr>
          <w:color w:val="222222"/>
          <w:sz w:val="22"/>
          <w:szCs w:val="22"/>
          <w:lang w:val="ru-RU"/>
        </w:rPr>
        <w:t>ми</w:t>
      </w:r>
      <w:r w:rsidRPr="00A54A27">
        <w:rPr>
          <w:color w:val="222222"/>
          <w:sz w:val="22"/>
          <w:szCs w:val="22"/>
          <w:lang w:val="ru-RU"/>
        </w:rPr>
        <w:t xml:space="preserve"> организаци</w:t>
      </w:r>
      <w:r w:rsidR="00AF1056" w:rsidRPr="00A54A27">
        <w:rPr>
          <w:color w:val="222222"/>
          <w:sz w:val="22"/>
          <w:szCs w:val="22"/>
          <w:lang w:val="ru-RU"/>
        </w:rPr>
        <w:t>ям</w:t>
      </w:r>
      <w:r w:rsidRPr="00A54A27">
        <w:rPr>
          <w:color w:val="222222"/>
          <w:sz w:val="22"/>
          <w:szCs w:val="22"/>
          <w:lang w:val="ru-RU"/>
        </w:rPr>
        <w:t>и, организаци</w:t>
      </w:r>
      <w:r w:rsidR="00AF1056" w:rsidRPr="00A54A27">
        <w:rPr>
          <w:color w:val="222222"/>
          <w:sz w:val="22"/>
          <w:szCs w:val="22"/>
          <w:lang w:val="ru-RU"/>
        </w:rPr>
        <w:t>ями</w:t>
      </w:r>
      <w:r w:rsidRPr="00A54A27">
        <w:rPr>
          <w:color w:val="222222"/>
          <w:sz w:val="22"/>
          <w:szCs w:val="22"/>
          <w:lang w:val="ru-RU"/>
        </w:rPr>
        <w:t xml:space="preserve"> гражданского общества, частны</w:t>
      </w:r>
      <w:r w:rsidR="00AF1056" w:rsidRPr="00A54A27">
        <w:rPr>
          <w:color w:val="222222"/>
          <w:sz w:val="22"/>
          <w:szCs w:val="22"/>
          <w:lang w:val="ru-RU"/>
        </w:rPr>
        <w:t>м</w:t>
      </w:r>
      <w:r w:rsidRPr="00A54A27">
        <w:rPr>
          <w:color w:val="222222"/>
          <w:sz w:val="22"/>
          <w:szCs w:val="22"/>
          <w:lang w:val="ru-RU"/>
        </w:rPr>
        <w:t xml:space="preserve"> сектор</w:t>
      </w:r>
      <w:r w:rsidR="00AF1056" w:rsidRPr="00A54A27">
        <w:rPr>
          <w:color w:val="222222"/>
          <w:sz w:val="22"/>
          <w:szCs w:val="22"/>
          <w:lang w:val="ru-RU"/>
        </w:rPr>
        <w:t xml:space="preserve">ом, </w:t>
      </w:r>
      <w:r w:rsidRPr="00A54A27">
        <w:rPr>
          <w:color w:val="222222"/>
          <w:sz w:val="22"/>
          <w:szCs w:val="22"/>
          <w:lang w:val="ru-RU"/>
        </w:rPr>
        <w:t>местны</w:t>
      </w:r>
      <w:r w:rsidR="00DA0DDE" w:rsidRPr="00A54A27">
        <w:rPr>
          <w:color w:val="222222"/>
          <w:sz w:val="22"/>
          <w:szCs w:val="22"/>
          <w:lang w:val="ru-RU"/>
        </w:rPr>
        <w:t>ми</w:t>
      </w:r>
      <w:r w:rsidRPr="00A54A27">
        <w:rPr>
          <w:color w:val="222222"/>
          <w:sz w:val="22"/>
          <w:szCs w:val="22"/>
          <w:lang w:val="ru-RU"/>
        </w:rPr>
        <w:t xml:space="preserve"> орган</w:t>
      </w:r>
      <w:r w:rsidR="00DA0DDE" w:rsidRPr="00A54A27">
        <w:rPr>
          <w:color w:val="222222"/>
          <w:sz w:val="22"/>
          <w:szCs w:val="22"/>
          <w:lang w:val="ru-RU"/>
        </w:rPr>
        <w:t>ами</w:t>
      </w:r>
      <w:r w:rsidRPr="00A54A27">
        <w:rPr>
          <w:color w:val="222222"/>
          <w:sz w:val="22"/>
          <w:szCs w:val="22"/>
          <w:lang w:val="ru-RU"/>
        </w:rPr>
        <w:t xml:space="preserve"> власти (субнациональны</w:t>
      </w:r>
      <w:r w:rsidR="00DA0DDE" w:rsidRPr="00A54A27">
        <w:rPr>
          <w:color w:val="222222"/>
          <w:sz w:val="22"/>
          <w:szCs w:val="22"/>
          <w:lang w:val="ru-RU"/>
        </w:rPr>
        <w:t>ми</w:t>
      </w:r>
      <w:r w:rsidRPr="00A54A27">
        <w:rPr>
          <w:color w:val="222222"/>
          <w:sz w:val="22"/>
          <w:szCs w:val="22"/>
          <w:lang w:val="ru-RU"/>
        </w:rPr>
        <w:t xml:space="preserve"> правительства</w:t>
      </w:r>
      <w:r w:rsidR="00DA0DDE" w:rsidRPr="00A54A27">
        <w:rPr>
          <w:color w:val="222222"/>
          <w:sz w:val="22"/>
          <w:szCs w:val="22"/>
          <w:lang w:val="ru-RU"/>
        </w:rPr>
        <w:t>ми</w:t>
      </w:r>
      <w:r w:rsidRPr="00A54A27">
        <w:rPr>
          <w:color w:val="222222"/>
          <w:sz w:val="22"/>
          <w:szCs w:val="22"/>
          <w:lang w:val="ru-RU"/>
        </w:rPr>
        <w:t>) и други</w:t>
      </w:r>
      <w:r w:rsidR="00AA795A" w:rsidRPr="00A54A27">
        <w:rPr>
          <w:color w:val="222222"/>
          <w:sz w:val="22"/>
          <w:szCs w:val="22"/>
          <w:lang w:val="ru-RU"/>
        </w:rPr>
        <w:t>ми</w:t>
      </w:r>
      <w:r w:rsidRPr="00A54A27">
        <w:rPr>
          <w:color w:val="222222"/>
          <w:sz w:val="22"/>
          <w:szCs w:val="22"/>
          <w:lang w:val="ru-RU"/>
        </w:rPr>
        <w:t xml:space="preserve"> заинтересованны</w:t>
      </w:r>
      <w:r w:rsidR="00AA795A" w:rsidRPr="00A54A27">
        <w:rPr>
          <w:color w:val="222222"/>
          <w:sz w:val="22"/>
          <w:szCs w:val="22"/>
          <w:lang w:val="ru-RU"/>
        </w:rPr>
        <w:t>ми</w:t>
      </w:r>
      <w:r w:rsidRPr="00A54A27">
        <w:rPr>
          <w:color w:val="222222"/>
          <w:sz w:val="22"/>
          <w:szCs w:val="22"/>
          <w:lang w:val="ru-RU"/>
        </w:rPr>
        <w:t xml:space="preserve"> сторон</w:t>
      </w:r>
      <w:r w:rsidR="00AA795A" w:rsidRPr="00A54A27">
        <w:rPr>
          <w:color w:val="222222"/>
          <w:sz w:val="22"/>
          <w:szCs w:val="22"/>
          <w:lang w:val="ru-RU"/>
        </w:rPr>
        <w:t>ами</w:t>
      </w:r>
      <w:r w:rsidR="0017641B">
        <w:rPr>
          <w:color w:val="222222"/>
          <w:sz w:val="22"/>
          <w:szCs w:val="22"/>
          <w:lang w:val="ru-RU"/>
        </w:rPr>
        <w:t>. Т</w:t>
      </w:r>
      <w:r w:rsidR="00284A41" w:rsidRPr="00A54A27">
        <w:rPr>
          <w:color w:val="222222"/>
          <w:sz w:val="22"/>
          <w:szCs w:val="22"/>
          <w:lang w:val="ru-RU"/>
        </w:rPr>
        <w:t>акие обязательства</w:t>
      </w:r>
      <w:r w:rsidR="000F08CF" w:rsidRPr="00A54A27">
        <w:rPr>
          <w:color w:val="222222"/>
          <w:sz w:val="22"/>
          <w:szCs w:val="22"/>
          <w:lang w:val="ru-RU"/>
        </w:rPr>
        <w:t xml:space="preserve"> могут вносить вклад в </w:t>
      </w:r>
      <w:r w:rsidR="007F17E7" w:rsidRPr="00A54A27">
        <w:rPr>
          <w:color w:val="222222"/>
          <w:sz w:val="22"/>
          <w:szCs w:val="22"/>
          <w:lang w:val="ru-RU"/>
        </w:rPr>
        <w:t xml:space="preserve">достижение </w:t>
      </w:r>
      <w:r w:rsidR="000F08CF" w:rsidRPr="00A54A27">
        <w:rPr>
          <w:color w:val="222222"/>
          <w:sz w:val="22"/>
          <w:szCs w:val="22"/>
          <w:lang w:val="ru-RU"/>
        </w:rPr>
        <w:t>национальны</w:t>
      </w:r>
      <w:r w:rsidR="007F17E7" w:rsidRPr="00A54A27">
        <w:rPr>
          <w:color w:val="222222"/>
          <w:sz w:val="22"/>
          <w:szCs w:val="22"/>
          <w:lang w:val="ru-RU"/>
        </w:rPr>
        <w:t>х</w:t>
      </w:r>
      <w:r w:rsidR="000F08CF" w:rsidRPr="00A54A27">
        <w:rPr>
          <w:color w:val="222222"/>
          <w:sz w:val="22"/>
          <w:szCs w:val="22"/>
          <w:lang w:val="ru-RU"/>
        </w:rPr>
        <w:t xml:space="preserve"> </w:t>
      </w:r>
      <w:r w:rsidR="007F17E7" w:rsidRPr="00A54A27">
        <w:rPr>
          <w:color w:val="222222"/>
          <w:sz w:val="22"/>
          <w:szCs w:val="22"/>
          <w:lang w:val="ru-RU"/>
        </w:rPr>
        <w:t>и глобальных общих целей по сохранению биоразнообразия.</w:t>
      </w:r>
    </w:p>
    <w:p w:rsidR="00EB42FF" w:rsidRPr="00A54A27" w:rsidRDefault="003E3F92" w:rsidP="00051FD1">
      <w:pPr>
        <w:numPr>
          <w:ilvl w:val="0"/>
          <w:numId w:val="13"/>
        </w:numPr>
        <w:tabs>
          <w:tab w:val="clear" w:pos="360"/>
        </w:tabs>
        <w:jc w:val="both"/>
        <w:rPr>
          <w:snapToGrid w:val="0"/>
          <w:kern w:val="22"/>
          <w:sz w:val="22"/>
          <w:szCs w:val="22"/>
          <w:lang w:val="ru-RU"/>
        </w:rPr>
      </w:pPr>
      <w:r w:rsidRPr="00A54A27">
        <w:rPr>
          <w:color w:val="222222"/>
          <w:sz w:val="22"/>
          <w:szCs w:val="22"/>
          <w:lang w:val="ru-RU"/>
        </w:rPr>
        <w:t xml:space="preserve">В документации первого совещания Вспомогательного органа по осуществлению были </w:t>
      </w:r>
      <w:r w:rsidR="00016045">
        <w:rPr>
          <w:color w:val="222222"/>
          <w:sz w:val="22"/>
          <w:szCs w:val="22"/>
          <w:lang w:val="ru-RU"/>
        </w:rPr>
        <w:t xml:space="preserve">представлены </w:t>
      </w:r>
      <w:r w:rsidR="00EE3C11">
        <w:rPr>
          <w:color w:val="222222"/>
          <w:sz w:val="22"/>
          <w:szCs w:val="22"/>
          <w:lang w:val="ru-RU"/>
        </w:rPr>
        <w:t>возможные э</w:t>
      </w:r>
      <w:r w:rsidRPr="00A54A27">
        <w:rPr>
          <w:color w:val="222222"/>
          <w:sz w:val="22"/>
          <w:szCs w:val="22"/>
          <w:lang w:val="ru-RU"/>
        </w:rPr>
        <w:t>лементы процесса обзора</w:t>
      </w:r>
      <w:r w:rsidR="00AE6A7A">
        <w:rPr>
          <w:color w:val="222222"/>
          <w:sz w:val="22"/>
          <w:szCs w:val="22"/>
          <w:lang w:val="ru-RU"/>
        </w:rPr>
        <w:t xml:space="preserve">, возглавляемого </w:t>
      </w:r>
      <w:r w:rsidRPr="00A54A27">
        <w:rPr>
          <w:color w:val="222222"/>
          <w:sz w:val="22"/>
          <w:szCs w:val="22"/>
          <w:lang w:val="ru-RU"/>
        </w:rPr>
        <w:t>Сторон</w:t>
      </w:r>
      <w:r w:rsidR="00AE6A7A">
        <w:rPr>
          <w:color w:val="222222"/>
          <w:sz w:val="22"/>
          <w:szCs w:val="22"/>
          <w:lang w:val="ru-RU"/>
        </w:rPr>
        <w:t>ой</w:t>
      </w:r>
      <w:r w:rsidRPr="00A54A27">
        <w:rPr>
          <w:color w:val="222222"/>
          <w:sz w:val="22"/>
          <w:szCs w:val="22"/>
          <w:lang w:val="ru-RU"/>
        </w:rPr>
        <w:t xml:space="preserve"> (SBI/1/10/Add.3, раздел III B), </w:t>
      </w:r>
      <w:r w:rsidR="0058224D" w:rsidRPr="00A54A27">
        <w:rPr>
          <w:color w:val="222222"/>
          <w:sz w:val="22"/>
          <w:szCs w:val="22"/>
          <w:lang w:val="ru-RU"/>
        </w:rPr>
        <w:t xml:space="preserve">которые </w:t>
      </w:r>
      <w:r w:rsidRPr="00A54A27">
        <w:rPr>
          <w:color w:val="222222"/>
          <w:sz w:val="22"/>
          <w:szCs w:val="22"/>
          <w:lang w:val="ru-RU"/>
        </w:rPr>
        <w:t>дополняю</w:t>
      </w:r>
      <w:r w:rsidR="00E97B75" w:rsidRPr="00A54A27">
        <w:rPr>
          <w:color w:val="222222"/>
          <w:sz w:val="22"/>
          <w:szCs w:val="22"/>
          <w:lang w:val="ru-RU"/>
        </w:rPr>
        <w:t>т</w:t>
      </w:r>
      <w:r w:rsidRPr="00A54A27">
        <w:rPr>
          <w:color w:val="222222"/>
          <w:sz w:val="22"/>
          <w:szCs w:val="22"/>
          <w:lang w:val="ru-RU"/>
        </w:rPr>
        <w:t xml:space="preserve"> существующие подходы. Вспомогательный орган по осуществлению на своем втором совещании, возможно, пожелает рассмотреть эти элементы, </w:t>
      </w:r>
      <w:r w:rsidR="00E97B75" w:rsidRPr="00A54A27">
        <w:rPr>
          <w:color w:val="222222"/>
          <w:sz w:val="22"/>
          <w:szCs w:val="22"/>
          <w:lang w:val="ru-RU"/>
        </w:rPr>
        <w:t>в том числе</w:t>
      </w:r>
      <w:r w:rsidRPr="00A54A27">
        <w:rPr>
          <w:color w:val="222222"/>
          <w:sz w:val="22"/>
          <w:szCs w:val="22"/>
          <w:lang w:val="ru-RU"/>
        </w:rPr>
        <w:t xml:space="preserve"> идею создания форума </w:t>
      </w:r>
      <w:r w:rsidR="00195C66" w:rsidRPr="00A54A27">
        <w:rPr>
          <w:color w:val="222222"/>
          <w:sz w:val="22"/>
          <w:szCs w:val="22"/>
          <w:lang w:val="ru-RU"/>
        </w:rPr>
        <w:t xml:space="preserve">открытого </w:t>
      </w:r>
      <w:r w:rsidR="00195C66">
        <w:rPr>
          <w:color w:val="222222"/>
          <w:sz w:val="22"/>
          <w:szCs w:val="22"/>
          <w:lang w:val="ru-RU"/>
        </w:rPr>
        <w:t xml:space="preserve">состава </w:t>
      </w:r>
      <w:r w:rsidRPr="00A54A27">
        <w:rPr>
          <w:color w:val="222222"/>
          <w:sz w:val="22"/>
          <w:szCs w:val="22"/>
          <w:lang w:val="ru-RU"/>
        </w:rPr>
        <w:t xml:space="preserve">в рамках Вспомогательного органа по осуществлению </w:t>
      </w:r>
      <w:r w:rsidR="009E4371">
        <w:rPr>
          <w:color w:val="222222"/>
          <w:sz w:val="22"/>
          <w:szCs w:val="22"/>
          <w:lang w:val="ru-RU"/>
        </w:rPr>
        <w:t xml:space="preserve">для </w:t>
      </w:r>
      <w:r w:rsidRPr="00A54A27">
        <w:rPr>
          <w:color w:val="222222"/>
          <w:sz w:val="22"/>
          <w:szCs w:val="22"/>
          <w:lang w:val="ru-RU"/>
        </w:rPr>
        <w:t>дальнейшей поддержки обзора</w:t>
      </w:r>
      <w:r w:rsidR="00E97B75" w:rsidRPr="00A54A27">
        <w:rPr>
          <w:color w:val="222222"/>
          <w:sz w:val="22"/>
          <w:szCs w:val="22"/>
          <w:lang w:val="ru-RU"/>
        </w:rPr>
        <w:t xml:space="preserve"> </w:t>
      </w:r>
      <w:r w:rsidRPr="00A54A27">
        <w:rPr>
          <w:color w:val="222222"/>
          <w:sz w:val="22"/>
          <w:szCs w:val="22"/>
          <w:lang w:val="ru-RU"/>
        </w:rPr>
        <w:t>осуществления, направленного на содействие обмену информацией и опытом между Сторонами. Такой подход можно было бы протестировать на третьем совещании Вспомогательного органа по осуществлению</w:t>
      </w:r>
      <w:r w:rsidR="00DA08D3" w:rsidRPr="00A54A27">
        <w:rPr>
          <w:color w:val="222222"/>
          <w:sz w:val="22"/>
          <w:szCs w:val="22"/>
          <w:lang w:val="ru-RU"/>
        </w:rPr>
        <w:t xml:space="preserve"> при содействии </w:t>
      </w:r>
      <w:r w:rsidRPr="00A54A27">
        <w:rPr>
          <w:color w:val="222222"/>
          <w:sz w:val="22"/>
          <w:szCs w:val="22"/>
          <w:lang w:val="ru-RU"/>
        </w:rPr>
        <w:t>Сторон, добровольно предлагающих поделиться своим опытом</w:t>
      </w:r>
      <w:r w:rsidR="00166CAB">
        <w:rPr>
          <w:color w:val="222222"/>
          <w:sz w:val="22"/>
          <w:szCs w:val="22"/>
          <w:lang w:val="ru-RU"/>
        </w:rPr>
        <w:t xml:space="preserve"> о</w:t>
      </w:r>
      <w:r w:rsidRPr="00A54A27">
        <w:rPr>
          <w:color w:val="222222"/>
          <w:sz w:val="22"/>
          <w:szCs w:val="22"/>
          <w:lang w:val="ru-RU"/>
        </w:rPr>
        <w:t>существлени</w:t>
      </w:r>
      <w:r w:rsidR="00166CAB">
        <w:rPr>
          <w:color w:val="222222"/>
          <w:sz w:val="22"/>
          <w:szCs w:val="22"/>
          <w:lang w:val="ru-RU"/>
        </w:rPr>
        <w:t>я</w:t>
      </w:r>
      <w:r w:rsidRPr="00A54A27">
        <w:rPr>
          <w:color w:val="222222"/>
          <w:sz w:val="22"/>
          <w:szCs w:val="22"/>
          <w:lang w:val="ru-RU"/>
        </w:rPr>
        <w:t xml:space="preserve"> Конвенции и Стратегического плана в области сохранения и устойчивого использования биоразнообразия на 2011-2020</w:t>
      </w:r>
      <w:r w:rsidR="002938E2" w:rsidRPr="00A54A27">
        <w:rPr>
          <w:color w:val="222222"/>
          <w:sz w:val="22"/>
          <w:szCs w:val="22"/>
          <w:lang w:val="ru-RU"/>
        </w:rPr>
        <w:t> </w:t>
      </w:r>
      <w:r w:rsidRPr="00A54A27">
        <w:rPr>
          <w:color w:val="222222"/>
          <w:sz w:val="22"/>
          <w:szCs w:val="22"/>
          <w:lang w:val="ru-RU"/>
        </w:rPr>
        <w:t xml:space="preserve">годы. Исполнительному секретарю может быть предложено подготовить руководство </w:t>
      </w:r>
      <w:r w:rsidR="00616EB3" w:rsidRPr="00A54A27">
        <w:rPr>
          <w:color w:val="222222"/>
          <w:sz w:val="22"/>
          <w:szCs w:val="22"/>
          <w:lang w:val="ru-RU"/>
        </w:rPr>
        <w:t xml:space="preserve">по </w:t>
      </w:r>
      <w:r w:rsidRPr="00A54A27">
        <w:rPr>
          <w:color w:val="222222"/>
          <w:sz w:val="22"/>
          <w:szCs w:val="22"/>
          <w:lang w:val="ru-RU"/>
        </w:rPr>
        <w:t>добровольно</w:t>
      </w:r>
      <w:r w:rsidR="00616EB3" w:rsidRPr="00A54A27">
        <w:rPr>
          <w:color w:val="222222"/>
          <w:sz w:val="22"/>
          <w:szCs w:val="22"/>
          <w:lang w:val="ru-RU"/>
        </w:rPr>
        <w:t xml:space="preserve">му </w:t>
      </w:r>
      <w:r w:rsidRPr="00A54A27">
        <w:rPr>
          <w:color w:val="222222"/>
          <w:sz w:val="22"/>
          <w:szCs w:val="22"/>
          <w:lang w:val="ru-RU"/>
        </w:rPr>
        <w:t>предоставлени</w:t>
      </w:r>
      <w:r w:rsidR="00616EB3" w:rsidRPr="00A54A27">
        <w:rPr>
          <w:color w:val="222222"/>
          <w:sz w:val="22"/>
          <w:szCs w:val="22"/>
          <w:lang w:val="ru-RU"/>
        </w:rPr>
        <w:t xml:space="preserve">ю </w:t>
      </w:r>
      <w:r w:rsidRPr="00A54A27">
        <w:rPr>
          <w:color w:val="222222"/>
          <w:sz w:val="22"/>
          <w:szCs w:val="22"/>
          <w:lang w:val="ru-RU"/>
        </w:rPr>
        <w:t xml:space="preserve">таких </w:t>
      </w:r>
      <w:r w:rsidR="0055358C" w:rsidRPr="00A54A27">
        <w:rPr>
          <w:color w:val="222222"/>
          <w:sz w:val="22"/>
          <w:szCs w:val="22"/>
          <w:lang w:val="ru-RU"/>
        </w:rPr>
        <w:t xml:space="preserve">обзорных </w:t>
      </w:r>
      <w:r w:rsidRPr="00A54A27">
        <w:rPr>
          <w:color w:val="222222"/>
          <w:sz w:val="22"/>
          <w:szCs w:val="22"/>
          <w:lang w:val="ru-RU"/>
        </w:rPr>
        <w:t>докладов</w:t>
      </w:r>
      <w:r w:rsidR="006110D3" w:rsidRPr="00A54A27">
        <w:rPr>
          <w:color w:val="222222"/>
          <w:sz w:val="22"/>
          <w:szCs w:val="22"/>
          <w:lang w:val="ru-RU"/>
        </w:rPr>
        <w:t>.</w:t>
      </w:r>
    </w:p>
    <w:p w:rsidR="00573E82" w:rsidRPr="00A54A27" w:rsidRDefault="003E3F92" w:rsidP="001D178D">
      <w:pPr>
        <w:pStyle w:val="Para1"/>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lastRenderedPageBreak/>
        <w:t xml:space="preserve">Вспомогательный орган по осуществлению мог бы также </w:t>
      </w:r>
      <w:r w:rsidR="00B01C6F" w:rsidRPr="00A54A27">
        <w:rPr>
          <w:color w:val="222222"/>
          <w:sz w:val="22"/>
          <w:szCs w:val="22"/>
          <w:lang w:val="ru-RU"/>
        </w:rPr>
        <w:t xml:space="preserve">рекомендовать продолжение </w:t>
      </w:r>
      <w:r w:rsidRPr="00A54A27">
        <w:rPr>
          <w:color w:val="222222"/>
          <w:sz w:val="22"/>
          <w:szCs w:val="22"/>
          <w:lang w:val="ru-RU"/>
        </w:rPr>
        <w:t>консультаци</w:t>
      </w:r>
      <w:r w:rsidR="00B01C6F" w:rsidRPr="00A54A27">
        <w:rPr>
          <w:color w:val="222222"/>
          <w:sz w:val="22"/>
          <w:szCs w:val="22"/>
          <w:lang w:val="ru-RU"/>
        </w:rPr>
        <w:t>й</w:t>
      </w:r>
      <w:r w:rsidR="006D4D9F" w:rsidRPr="00A54A27">
        <w:rPr>
          <w:color w:val="222222"/>
          <w:sz w:val="22"/>
          <w:szCs w:val="22"/>
          <w:lang w:val="ru-RU"/>
        </w:rPr>
        <w:t xml:space="preserve"> </w:t>
      </w:r>
      <w:r w:rsidRPr="00A54A27">
        <w:rPr>
          <w:color w:val="222222"/>
          <w:sz w:val="22"/>
          <w:szCs w:val="22"/>
          <w:lang w:val="ru-RU"/>
        </w:rPr>
        <w:t xml:space="preserve">по вариантам укрепления механизма обзора </w:t>
      </w:r>
      <w:r w:rsidR="00B01C6F" w:rsidRPr="00A54A27">
        <w:rPr>
          <w:color w:val="222222"/>
          <w:sz w:val="22"/>
          <w:szCs w:val="22"/>
          <w:lang w:val="ru-RU"/>
        </w:rPr>
        <w:t>как части процесса</w:t>
      </w:r>
      <w:r w:rsidR="0057738B" w:rsidRPr="00A54A27">
        <w:rPr>
          <w:color w:val="222222"/>
          <w:sz w:val="22"/>
          <w:szCs w:val="22"/>
          <w:lang w:val="ru-RU"/>
        </w:rPr>
        <w:t xml:space="preserve"> </w:t>
      </w:r>
      <w:r w:rsidRPr="00A54A27">
        <w:rPr>
          <w:color w:val="222222"/>
          <w:sz w:val="22"/>
          <w:szCs w:val="22"/>
          <w:lang w:val="ru-RU"/>
        </w:rPr>
        <w:t>разработк</w:t>
      </w:r>
      <w:r w:rsidR="00B01C6F" w:rsidRPr="00A54A27">
        <w:rPr>
          <w:color w:val="222222"/>
          <w:sz w:val="22"/>
          <w:szCs w:val="22"/>
          <w:lang w:val="ru-RU"/>
        </w:rPr>
        <w:t>и</w:t>
      </w:r>
      <w:r w:rsidRPr="00A54A27">
        <w:rPr>
          <w:color w:val="222222"/>
          <w:sz w:val="22"/>
          <w:szCs w:val="22"/>
          <w:lang w:val="ru-RU"/>
        </w:rPr>
        <w:t xml:space="preserve"> глобальн</w:t>
      </w:r>
      <w:r w:rsidR="0022766E" w:rsidRPr="00A54A27">
        <w:rPr>
          <w:color w:val="222222"/>
          <w:sz w:val="22"/>
          <w:szCs w:val="22"/>
          <w:lang w:val="ru-RU"/>
        </w:rPr>
        <w:t xml:space="preserve">ой </w:t>
      </w:r>
      <w:r w:rsidR="0057738B" w:rsidRPr="00A54A27">
        <w:rPr>
          <w:color w:val="222222"/>
          <w:sz w:val="22"/>
          <w:szCs w:val="22"/>
          <w:lang w:val="ru-RU"/>
        </w:rPr>
        <w:t>рамо</w:t>
      </w:r>
      <w:r w:rsidR="0022766E" w:rsidRPr="00A54A27">
        <w:rPr>
          <w:color w:val="222222"/>
          <w:sz w:val="22"/>
          <w:szCs w:val="22"/>
          <w:lang w:val="ru-RU"/>
        </w:rPr>
        <w:t xml:space="preserve">чной программы в области </w:t>
      </w:r>
      <w:r w:rsidRPr="00A54A27">
        <w:rPr>
          <w:color w:val="222222"/>
          <w:sz w:val="22"/>
          <w:szCs w:val="22"/>
          <w:lang w:val="ru-RU"/>
        </w:rPr>
        <w:t xml:space="preserve">биоразнообразия </w:t>
      </w:r>
      <w:r w:rsidR="00053838" w:rsidRPr="00A54A27">
        <w:rPr>
          <w:color w:val="222222"/>
          <w:sz w:val="22"/>
          <w:szCs w:val="22"/>
          <w:lang w:val="ru-RU"/>
        </w:rPr>
        <w:t xml:space="preserve">на период </w:t>
      </w:r>
      <w:r w:rsidRPr="00A54A27">
        <w:rPr>
          <w:color w:val="222222"/>
          <w:sz w:val="22"/>
          <w:szCs w:val="22"/>
          <w:lang w:val="ru-RU"/>
        </w:rPr>
        <w:t>после 2020</w:t>
      </w:r>
      <w:r w:rsidR="00053838" w:rsidRPr="00A54A27">
        <w:rPr>
          <w:color w:val="222222"/>
          <w:sz w:val="22"/>
          <w:szCs w:val="22"/>
          <w:lang w:val="ru-RU"/>
        </w:rPr>
        <w:t> </w:t>
      </w:r>
      <w:r w:rsidRPr="00A54A27">
        <w:rPr>
          <w:color w:val="222222"/>
          <w:sz w:val="22"/>
          <w:szCs w:val="22"/>
          <w:lang w:val="ru-RU"/>
        </w:rPr>
        <w:t>года. Сторонам и наблюдателям мож</w:t>
      </w:r>
      <w:r w:rsidR="0076086B" w:rsidRPr="00A54A27">
        <w:rPr>
          <w:color w:val="222222"/>
          <w:sz w:val="22"/>
          <w:szCs w:val="22"/>
          <w:lang w:val="ru-RU"/>
        </w:rPr>
        <w:t xml:space="preserve">но </w:t>
      </w:r>
      <w:r w:rsidRPr="00A54A27">
        <w:rPr>
          <w:color w:val="222222"/>
          <w:sz w:val="22"/>
          <w:szCs w:val="22"/>
          <w:lang w:val="ru-RU"/>
        </w:rPr>
        <w:t>предлож</w:t>
      </w:r>
      <w:r w:rsidR="0076086B" w:rsidRPr="00A54A27">
        <w:rPr>
          <w:color w:val="222222"/>
          <w:sz w:val="22"/>
          <w:szCs w:val="22"/>
          <w:lang w:val="ru-RU"/>
        </w:rPr>
        <w:t xml:space="preserve">ить </w:t>
      </w:r>
      <w:r w:rsidRPr="00A54A27">
        <w:rPr>
          <w:color w:val="222222"/>
          <w:sz w:val="22"/>
          <w:szCs w:val="22"/>
          <w:lang w:val="ru-RU"/>
        </w:rPr>
        <w:t>представ</w:t>
      </w:r>
      <w:r w:rsidR="00670874" w:rsidRPr="00A54A27">
        <w:rPr>
          <w:color w:val="222222"/>
          <w:sz w:val="22"/>
          <w:szCs w:val="22"/>
          <w:lang w:val="ru-RU"/>
        </w:rPr>
        <w:t xml:space="preserve">лять </w:t>
      </w:r>
      <w:r w:rsidRPr="00A54A27">
        <w:rPr>
          <w:color w:val="222222"/>
          <w:sz w:val="22"/>
          <w:szCs w:val="22"/>
          <w:lang w:val="ru-RU"/>
        </w:rPr>
        <w:t xml:space="preserve">мнения и информацию </w:t>
      </w:r>
      <w:r w:rsidR="00F853E4">
        <w:rPr>
          <w:color w:val="222222"/>
          <w:sz w:val="22"/>
          <w:szCs w:val="22"/>
          <w:lang w:val="ru-RU"/>
        </w:rPr>
        <w:t>по этому вопросу</w:t>
      </w:r>
      <w:r w:rsidRPr="00A54A27">
        <w:rPr>
          <w:color w:val="222222"/>
          <w:sz w:val="22"/>
          <w:szCs w:val="22"/>
          <w:lang w:val="ru-RU"/>
        </w:rPr>
        <w:t xml:space="preserve">, и </w:t>
      </w:r>
      <w:r w:rsidR="00B3554E" w:rsidRPr="00A54A27">
        <w:rPr>
          <w:color w:val="222222"/>
          <w:sz w:val="22"/>
          <w:szCs w:val="22"/>
          <w:lang w:val="ru-RU"/>
        </w:rPr>
        <w:t xml:space="preserve">поручить </w:t>
      </w:r>
      <w:r w:rsidRPr="00A54A27">
        <w:rPr>
          <w:color w:val="222222"/>
          <w:sz w:val="22"/>
          <w:szCs w:val="22"/>
          <w:lang w:val="ru-RU"/>
        </w:rPr>
        <w:t>Исполнительно</w:t>
      </w:r>
      <w:r w:rsidR="002808D3" w:rsidRPr="00A54A27">
        <w:rPr>
          <w:color w:val="222222"/>
          <w:sz w:val="22"/>
          <w:szCs w:val="22"/>
          <w:lang w:val="ru-RU"/>
        </w:rPr>
        <w:t>му</w:t>
      </w:r>
      <w:r w:rsidRPr="00A54A27">
        <w:rPr>
          <w:color w:val="222222"/>
          <w:sz w:val="22"/>
          <w:szCs w:val="22"/>
          <w:lang w:val="ru-RU"/>
        </w:rPr>
        <w:t xml:space="preserve"> секретар</w:t>
      </w:r>
      <w:r w:rsidR="002808D3" w:rsidRPr="00A54A27">
        <w:rPr>
          <w:color w:val="222222"/>
          <w:sz w:val="22"/>
          <w:szCs w:val="22"/>
          <w:lang w:val="ru-RU"/>
        </w:rPr>
        <w:t>ю</w:t>
      </w:r>
      <w:r w:rsidRPr="00A54A27">
        <w:rPr>
          <w:color w:val="222222"/>
          <w:sz w:val="22"/>
          <w:szCs w:val="22"/>
          <w:lang w:val="ru-RU"/>
        </w:rPr>
        <w:t xml:space="preserve"> продолжить разработку вариантов в консультации с Бюро и региональными группами</w:t>
      </w:r>
      <w:r w:rsidR="00C83DF7" w:rsidRPr="00A54A27">
        <w:rPr>
          <w:color w:val="222222"/>
          <w:sz w:val="22"/>
          <w:szCs w:val="22"/>
          <w:lang w:val="ru-RU"/>
        </w:rPr>
        <w:t xml:space="preserve">, с учетом </w:t>
      </w:r>
      <w:r w:rsidR="006818B8" w:rsidRPr="00A54A27">
        <w:rPr>
          <w:color w:val="222222"/>
          <w:sz w:val="22"/>
          <w:szCs w:val="22"/>
          <w:lang w:val="ru-RU"/>
        </w:rPr>
        <w:t xml:space="preserve">продолжающихся </w:t>
      </w:r>
      <w:r w:rsidRPr="00A54A27">
        <w:rPr>
          <w:color w:val="222222"/>
          <w:sz w:val="22"/>
          <w:szCs w:val="22"/>
          <w:lang w:val="ru-RU"/>
        </w:rPr>
        <w:t xml:space="preserve">консультаций, </w:t>
      </w:r>
      <w:r w:rsidR="00E61A9F" w:rsidRPr="00A54A27">
        <w:rPr>
          <w:color w:val="222222"/>
          <w:sz w:val="22"/>
          <w:szCs w:val="22"/>
          <w:lang w:val="ru-RU"/>
        </w:rPr>
        <w:t xml:space="preserve">которые предлагается сделать частью </w:t>
      </w:r>
      <w:r w:rsidRPr="00A54A27">
        <w:rPr>
          <w:color w:val="222222"/>
          <w:sz w:val="22"/>
          <w:szCs w:val="22"/>
          <w:lang w:val="ru-RU"/>
        </w:rPr>
        <w:t xml:space="preserve">процесса </w:t>
      </w:r>
      <w:r w:rsidR="00E61A9F" w:rsidRPr="00A54A27">
        <w:rPr>
          <w:color w:val="222222"/>
          <w:sz w:val="22"/>
          <w:szCs w:val="22"/>
          <w:lang w:val="ru-RU"/>
        </w:rPr>
        <w:t>разработк</w:t>
      </w:r>
      <w:r w:rsidR="00F87DB6" w:rsidRPr="00A54A27">
        <w:rPr>
          <w:color w:val="222222"/>
          <w:sz w:val="22"/>
          <w:szCs w:val="22"/>
          <w:lang w:val="ru-RU"/>
        </w:rPr>
        <w:t>и</w:t>
      </w:r>
      <w:r w:rsidR="00E61A9F" w:rsidRPr="00A54A27">
        <w:rPr>
          <w:color w:val="222222"/>
          <w:sz w:val="22"/>
          <w:szCs w:val="22"/>
          <w:lang w:val="ru-RU"/>
        </w:rPr>
        <w:t xml:space="preserve"> глобальной рамочной программы в области биоразнообразия на период после 2020 года.</w:t>
      </w:r>
    </w:p>
    <w:p w:rsidR="00494756" w:rsidRPr="00A54A27" w:rsidRDefault="00494756" w:rsidP="00DE7BCD">
      <w:pPr>
        <w:pStyle w:val="Para1"/>
        <w:suppressLineNumbers/>
        <w:suppressAutoHyphens/>
        <w:spacing w:before="120"/>
        <w:jc w:val="center"/>
        <w:rPr>
          <w:kern w:val="22"/>
          <w:sz w:val="22"/>
          <w:szCs w:val="22"/>
          <w:lang w:val="ru-RU"/>
        </w:rPr>
      </w:pPr>
    </w:p>
    <w:p w:rsidR="003E3F92" w:rsidRPr="00A54A27" w:rsidRDefault="00A25115" w:rsidP="00DE7BCD">
      <w:pPr>
        <w:jc w:val="center"/>
        <w:rPr>
          <w:b/>
          <w:bCs/>
          <w:color w:val="222222"/>
          <w:sz w:val="22"/>
          <w:szCs w:val="22"/>
          <w:lang w:val="ru-RU"/>
        </w:rPr>
      </w:pPr>
      <w:r w:rsidRPr="00A54A27">
        <w:rPr>
          <w:b/>
          <w:snapToGrid w:val="0"/>
          <w:kern w:val="22"/>
          <w:sz w:val="22"/>
          <w:szCs w:val="22"/>
          <w:lang w:val="en-GB"/>
        </w:rPr>
        <w:t>VII.</w:t>
      </w:r>
      <w:r w:rsidRPr="00A54A27">
        <w:rPr>
          <w:snapToGrid w:val="0"/>
          <w:kern w:val="22"/>
          <w:sz w:val="22"/>
          <w:szCs w:val="22"/>
          <w:lang w:val="en-GB"/>
        </w:rPr>
        <w:tab/>
      </w:r>
      <w:r w:rsidR="003E3F92" w:rsidRPr="00A54A27">
        <w:rPr>
          <w:b/>
          <w:bCs/>
          <w:color w:val="222222"/>
          <w:sz w:val="22"/>
          <w:szCs w:val="22"/>
          <w:lang w:val="ru-RU"/>
        </w:rPr>
        <w:t>ПРОЕКТ РЕКОМЕНДАЦИИ</w:t>
      </w:r>
    </w:p>
    <w:p w:rsidR="00A25115" w:rsidRPr="00A54A27" w:rsidRDefault="003E3F92" w:rsidP="00051FD1">
      <w:pPr>
        <w:pStyle w:val="Para1"/>
        <w:keepNext/>
        <w:keepLines/>
        <w:numPr>
          <w:ilvl w:val="0"/>
          <w:numId w:val="13"/>
        </w:numPr>
        <w:suppressLineNumbers/>
        <w:tabs>
          <w:tab w:val="clear" w:pos="360"/>
          <w:tab w:val="num" w:pos="720"/>
        </w:tabs>
        <w:suppressAutoHyphens/>
        <w:spacing w:before="120"/>
        <w:jc w:val="both"/>
        <w:rPr>
          <w:kern w:val="22"/>
          <w:sz w:val="22"/>
          <w:szCs w:val="22"/>
          <w:lang w:val="ru-RU"/>
        </w:rPr>
      </w:pPr>
      <w:r w:rsidRPr="00A54A27">
        <w:rPr>
          <w:color w:val="222222"/>
          <w:sz w:val="22"/>
          <w:szCs w:val="22"/>
          <w:lang w:val="ru-RU"/>
        </w:rPr>
        <w:t>Вспомогательный орган по осуществлению, возможно, пожелает</w:t>
      </w:r>
      <w:r w:rsidR="00860F99" w:rsidRPr="00A54A27">
        <w:rPr>
          <w:color w:val="222222"/>
          <w:sz w:val="22"/>
          <w:szCs w:val="22"/>
          <w:lang w:val="ru-RU"/>
        </w:rPr>
        <w:t xml:space="preserve"> рассмотреть </w:t>
      </w:r>
      <w:r w:rsidRPr="00A54A27">
        <w:rPr>
          <w:color w:val="222222"/>
          <w:sz w:val="22"/>
          <w:szCs w:val="22"/>
          <w:lang w:val="ru-RU"/>
        </w:rPr>
        <w:t>вопрос о принятии рекомендации</w:t>
      </w:r>
      <w:r w:rsidR="00426B03" w:rsidRPr="00A54A27">
        <w:rPr>
          <w:color w:val="222222"/>
          <w:sz w:val="22"/>
          <w:szCs w:val="22"/>
          <w:lang w:val="ru-RU"/>
        </w:rPr>
        <w:t xml:space="preserve">, изложенной </w:t>
      </w:r>
      <w:r w:rsidRPr="00A54A27">
        <w:rPr>
          <w:color w:val="222222"/>
          <w:sz w:val="22"/>
          <w:szCs w:val="22"/>
          <w:lang w:val="ru-RU"/>
        </w:rPr>
        <w:t>следующ</w:t>
      </w:r>
      <w:r w:rsidR="00426B03" w:rsidRPr="00A54A27">
        <w:rPr>
          <w:color w:val="222222"/>
          <w:sz w:val="22"/>
          <w:szCs w:val="22"/>
          <w:lang w:val="ru-RU"/>
        </w:rPr>
        <w:t>им образом</w:t>
      </w:r>
      <w:r w:rsidR="00F7242A" w:rsidRPr="00A54A27">
        <w:rPr>
          <w:kern w:val="22"/>
          <w:sz w:val="22"/>
          <w:szCs w:val="22"/>
          <w:lang w:val="ru-RU"/>
        </w:rPr>
        <w:t>:</w:t>
      </w:r>
    </w:p>
    <w:p w:rsidR="009E3B97" w:rsidRDefault="009E3B97" w:rsidP="003E3F92">
      <w:pPr>
        <w:jc w:val="both"/>
        <w:rPr>
          <w:i/>
          <w:color w:val="222222"/>
          <w:sz w:val="22"/>
          <w:szCs w:val="22"/>
          <w:lang w:val="ru-RU"/>
        </w:rPr>
      </w:pPr>
    </w:p>
    <w:p w:rsidR="003E3F92" w:rsidRPr="00A54A27" w:rsidRDefault="003E3F92" w:rsidP="003E3F92">
      <w:pPr>
        <w:jc w:val="both"/>
        <w:rPr>
          <w:i/>
          <w:color w:val="222222"/>
          <w:sz w:val="22"/>
          <w:szCs w:val="22"/>
          <w:lang w:val="ru-RU"/>
        </w:rPr>
      </w:pPr>
      <w:r w:rsidRPr="00A54A27">
        <w:rPr>
          <w:i/>
          <w:color w:val="222222"/>
          <w:sz w:val="22"/>
          <w:szCs w:val="22"/>
          <w:lang w:val="ru-RU"/>
        </w:rPr>
        <w:t>Вспомогательный орган по осуществлению</w:t>
      </w:r>
    </w:p>
    <w:p w:rsidR="00F7242A" w:rsidRPr="00A54A27" w:rsidRDefault="005E63F1" w:rsidP="00051FD1">
      <w:pPr>
        <w:pStyle w:val="Para1"/>
        <w:keepLines/>
        <w:numPr>
          <w:ilvl w:val="6"/>
          <w:numId w:val="13"/>
        </w:numPr>
        <w:suppressLineNumbers/>
        <w:tabs>
          <w:tab w:val="clear" w:pos="360"/>
        </w:tabs>
        <w:suppressAutoHyphens/>
        <w:spacing w:before="120"/>
        <w:ind w:left="0" w:firstLine="720"/>
        <w:jc w:val="both"/>
        <w:rPr>
          <w:kern w:val="22"/>
          <w:sz w:val="22"/>
          <w:szCs w:val="22"/>
          <w:lang w:val="ru-RU"/>
        </w:rPr>
      </w:pPr>
      <w:r w:rsidRPr="00A54A27">
        <w:rPr>
          <w:i/>
          <w:kern w:val="22"/>
          <w:sz w:val="22"/>
          <w:szCs w:val="22"/>
          <w:lang w:val="ru-RU"/>
        </w:rPr>
        <w:t>П</w:t>
      </w:r>
      <w:r w:rsidR="003E3F92" w:rsidRPr="00A54A27">
        <w:rPr>
          <w:i/>
          <w:color w:val="222222"/>
          <w:sz w:val="22"/>
          <w:szCs w:val="22"/>
          <w:lang w:val="ru-RU"/>
        </w:rPr>
        <w:t>редлагает</w:t>
      </w:r>
      <w:r w:rsidR="003E3F92" w:rsidRPr="00A54A27">
        <w:rPr>
          <w:color w:val="222222"/>
          <w:sz w:val="22"/>
          <w:szCs w:val="22"/>
          <w:lang w:val="ru-RU"/>
        </w:rPr>
        <w:t xml:space="preserve"> Сторонам и соответствующим организациям пр</w:t>
      </w:r>
      <w:r w:rsidR="009E3B97">
        <w:rPr>
          <w:color w:val="222222"/>
          <w:sz w:val="22"/>
          <w:szCs w:val="22"/>
          <w:lang w:val="ru-RU"/>
        </w:rPr>
        <w:t xml:space="preserve">одолжать представление </w:t>
      </w:r>
      <w:r w:rsidR="003E3F92" w:rsidRPr="00A54A27">
        <w:rPr>
          <w:color w:val="222222"/>
          <w:sz w:val="22"/>
          <w:szCs w:val="22"/>
          <w:lang w:val="ru-RU"/>
        </w:rPr>
        <w:t>мнени</w:t>
      </w:r>
      <w:r w:rsidR="009E3B97">
        <w:rPr>
          <w:color w:val="222222"/>
          <w:sz w:val="22"/>
          <w:szCs w:val="22"/>
          <w:lang w:val="ru-RU"/>
        </w:rPr>
        <w:t>й</w:t>
      </w:r>
      <w:r w:rsidR="003E3F92" w:rsidRPr="00A54A27">
        <w:rPr>
          <w:color w:val="222222"/>
          <w:sz w:val="22"/>
          <w:szCs w:val="22"/>
          <w:lang w:val="ru-RU"/>
        </w:rPr>
        <w:t xml:space="preserve"> и информаци</w:t>
      </w:r>
      <w:r w:rsidR="009E3B97">
        <w:rPr>
          <w:color w:val="222222"/>
          <w:sz w:val="22"/>
          <w:szCs w:val="22"/>
          <w:lang w:val="ru-RU"/>
        </w:rPr>
        <w:t>и</w:t>
      </w:r>
      <w:r w:rsidR="003E3F92" w:rsidRPr="00A54A27">
        <w:rPr>
          <w:color w:val="222222"/>
          <w:sz w:val="22"/>
          <w:szCs w:val="22"/>
          <w:lang w:val="ru-RU"/>
        </w:rPr>
        <w:t xml:space="preserve"> в отношении возможных подходов к </w:t>
      </w:r>
      <w:r w:rsidR="000868BE">
        <w:rPr>
          <w:color w:val="222222"/>
          <w:sz w:val="22"/>
          <w:szCs w:val="22"/>
          <w:lang w:val="ru-RU"/>
        </w:rPr>
        <w:t xml:space="preserve">укреплению </w:t>
      </w:r>
      <w:r w:rsidR="003E3F92" w:rsidRPr="00A54A27">
        <w:rPr>
          <w:color w:val="222222"/>
          <w:sz w:val="22"/>
          <w:szCs w:val="22"/>
          <w:lang w:val="ru-RU"/>
        </w:rPr>
        <w:t xml:space="preserve">механизмов обзора </w:t>
      </w:r>
      <w:r w:rsidR="006D71A3">
        <w:rPr>
          <w:color w:val="222222"/>
          <w:sz w:val="22"/>
          <w:szCs w:val="22"/>
          <w:lang w:val="ru-RU"/>
        </w:rPr>
        <w:t xml:space="preserve">в целях </w:t>
      </w:r>
      <w:r w:rsidR="00F55ADA">
        <w:rPr>
          <w:color w:val="222222"/>
          <w:sz w:val="22"/>
          <w:szCs w:val="22"/>
          <w:lang w:val="ru-RU"/>
        </w:rPr>
        <w:t xml:space="preserve">активизации </w:t>
      </w:r>
      <w:r w:rsidR="003E3F92" w:rsidRPr="00A54A27">
        <w:rPr>
          <w:color w:val="222222"/>
          <w:sz w:val="22"/>
          <w:szCs w:val="22"/>
          <w:lang w:val="ru-RU"/>
        </w:rPr>
        <w:t>осуществлени</w:t>
      </w:r>
      <w:r w:rsidR="00F55ADA">
        <w:rPr>
          <w:color w:val="222222"/>
          <w:sz w:val="22"/>
          <w:szCs w:val="22"/>
          <w:lang w:val="ru-RU"/>
        </w:rPr>
        <w:t>я</w:t>
      </w:r>
      <w:r w:rsidR="0003634A" w:rsidRPr="00A54A27">
        <w:rPr>
          <w:color w:val="222222"/>
          <w:sz w:val="22"/>
          <w:szCs w:val="22"/>
          <w:lang w:val="ru-RU"/>
        </w:rPr>
        <w:t xml:space="preserve"> </w:t>
      </w:r>
      <w:r w:rsidR="003E3F92" w:rsidRPr="00A54A27">
        <w:rPr>
          <w:color w:val="222222"/>
          <w:sz w:val="22"/>
          <w:szCs w:val="22"/>
          <w:lang w:val="ru-RU"/>
        </w:rPr>
        <w:t>Конвенции</w:t>
      </w:r>
      <w:r w:rsidR="00FC2FB0" w:rsidRPr="00A54A27">
        <w:rPr>
          <w:kern w:val="22"/>
          <w:sz w:val="22"/>
          <w:szCs w:val="22"/>
          <w:lang w:val="ru-RU"/>
        </w:rPr>
        <w:t>;</w:t>
      </w:r>
    </w:p>
    <w:p w:rsidR="00F7242A" w:rsidRPr="00A54A27" w:rsidRDefault="00480D72" w:rsidP="00051FD1">
      <w:pPr>
        <w:pStyle w:val="Para1"/>
        <w:keepLines/>
        <w:numPr>
          <w:ilvl w:val="6"/>
          <w:numId w:val="13"/>
        </w:numPr>
        <w:suppressLineNumbers/>
        <w:tabs>
          <w:tab w:val="clear" w:pos="360"/>
        </w:tabs>
        <w:suppressAutoHyphens/>
        <w:spacing w:before="120"/>
        <w:ind w:left="0" w:firstLine="720"/>
        <w:jc w:val="both"/>
        <w:rPr>
          <w:kern w:val="22"/>
          <w:sz w:val="22"/>
          <w:szCs w:val="22"/>
          <w:lang w:val="en-US"/>
        </w:rPr>
      </w:pPr>
      <w:r w:rsidRPr="00A54A27">
        <w:rPr>
          <w:i/>
          <w:color w:val="222222"/>
          <w:sz w:val="22"/>
          <w:szCs w:val="22"/>
          <w:lang w:val="ru-RU"/>
        </w:rPr>
        <w:t>Поручает</w:t>
      </w:r>
      <w:r w:rsidRPr="00A54A27">
        <w:rPr>
          <w:color w:val="222222"/>
          <w:sz w:val="22"/>
          <w:szCs w:val="22"/>
          <w:lang w:val="en-US"/>
        </w:rPr>
        <w:t xml:space="preserve"> </w:t>
      </w:r>
      <w:r w:rsidR="003E3F92" w:rsidRPr="00A54A27">
        <w:rPr>
          <w:color w:val="222222"/>
          <w:sz w:val="22"/>
          <w:szCs w:val="22"/>
          <w:lang w:val="ru-RU"/>
        </w:rPr>
        <w:t>Исполнительно</w:t>
      </w:r>
      <w:r w:rsidRPr="00A54A27">
        <w:rPr>
          <w:color w:val="222222"/>
          <w:sz w:val="22"/>
          <w:szCs w:val="22"/>
          <w:lang w:val="ru-RU"/>
        </w:rPr>
        <w:t>му</w:t>
      </w:r>
      <w:r w:rsidR="003E3F92" w:rsidRPr="00A54A27">
        <w:rPr>
          <w:color w:val="222222"/>
          <w:sz w:val="22"/>
          <w:szCs w:val="22"/>
          <w:lang w:val="en-US"/>
        </w:rPr>
        <w:t xml:space="preserve"> </w:t>
      </w:r>
      <w:r w:rsidR="003E3F92" w:rsidRPr="00A54A27">
        <w:rPr>
          <w:color w:val="222222"/>
          <w:sz w:val="22"/>
          <w:szCs w:val="22"/>
          <w:lang w:val="ru-RU"/>
        </w:rPr>
        <w:t>секретар</w:t>
      </w:r>
      <w:r w:rsidRPr="00A54A27">
        <w:rPr>
          <w:color w:val="222222"/>
          <w:sz w:val="22"/>
          <w:szCs w:val="22"/>
          <w:lang w:val="ru-RU"/>
        </w:rPr>
        <w:t>ю</w:t>
      </w:r>
      <w:r w:rsidR="00F7242A" w:rsidRPr="00A54A27">
        <w:rPr>
          <w:kern w:val="22"/>
          <w:sz w:val="22"/>
          <w:szCs w:val="22"/>
          <w:lang w:val="en-US"/>
        </w:rPr>
        <w:t>:</w:t>
      </w:r>
    </w:p>
    <w:p w:rsidR="00F7242A" w:rsidRPr="00A54A27" w:rsidRDefault="00BF726D" w:rsidP="00051FD1">
      <w:pPr>
        <w:keepLines/>
        <w:numPr>
          <w:ilvl w:val="0"/>
          <w:numId w:val="21"/>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 xml:space="preserve">Собирать и </w:t>
      </w:r>
      <w:r w:rsidR="003E3F92" w:rsidRPr="00A54A27">
        <w:rPr>
          <w:color w:val="222222"/>
          <w:sz w:val="22"/>
          <w:szCs w:val="22"/>
          <w:lang w:val="ru-RU"/>
        </w:rPr>
        <w:t>анализировать мнения и информацию, представленные в соответствии с пунктом 1 выше</w:t>
      </w:r>
      <w:r w:rsidR="00FC2FB0" w:rsidRPr="00A54A27">
        <w:rPr>
          <w:snapToGrid w:val="0"/>
          <w:kern w:val="22"/>
          <w:sz w:val="22"/>
          <w:szCs w:val="22"/>
          <w:lang w:val="ru-RU"/>
        </w:rPr>
        <w:t>;</w:t>
      </w:r>
    </w:p>
    <w:p w:rsidR="009168E6" w:rsidRPr="00A54A27" w:rsidRDefault="00B62DAD" w:rsidP="00051FD1">
      <w:pPr>
        <w:keepLines/>
        <w:numPr>
          <w:ilvl w:val="0"/>
          <w:numId w:val="21"/>
        </w:numPr>
        <w:suppressLineNumbers/>
        <w:suppressAutoHyphens/>
        <w:spacing w:after="120"/>
        <w:ind w:left="0" w:firstLine="720"/>
        <w:jc w:val="both"/>
        <w:rPr>
          <w:snapToGrid w:val="0"/>
          <w:kern w:val="22"/>
          <w:sz w:val="22"/>
          <w:szCs w:val="22"/>
          <w:lang w:val="ru-RU"/>
        </w:rPr>
      </w:pPr>
      <w:r w:rsidRPr="00A54A27">
        <w:rPr>
          <w:color w:val="222222"/>
          <w:sz w:val="22"/>
          <w:szCs w:val="22"/>
          <w:lang w:val="ru-RU"/>
        </w:rPr>
        <w:t>О</w:t>
      </w:r>
      <w:r w:rsidR="003E3F92" w:rsidRPr="00A54A27">
        <w:rPr>
          <w:color w:val="222222"/>
          <w:sz w:val="22"/>
          <w:szCs w:val="22"/>
          <w:lang w:val="ru-RU"/>
        </w:rPr>
        <w:t>предел</w:t>
      </w:r>
      <w:r w:rsidR="00540C02">
        <w:rPr>
          <w:color w:val="222222"/>
          <w:sz w:val="22"/>
          <w:szCs w:val="22"/>
          <w:lang w:val="ru-RU"/>
        </w:rPr>
        <w:t>я</w:t>
      </w:r>
      <w:r w:rsidR="003E3F92" w:rsidRPr="00A54A27">
        <w:rPr>
          <w:color w:val="222222"/>
          <w:sz w:val="22"/>
          <w:szCs w:val="22"/>
          <w:lang w:val="ru-RU"/>
        </w:rPr>
        <w:t>ть и/или разраб</w:t>
      </w:r>
      <w:r w:rsidR="00540C02">
        <w:rPr>
          <w:color w:val="222222"/>
          <w:sz w:val="22"/>
          <w:szCs w:val="22"/>
          <w:lang w:val="ru-RU"/>
        </w:rPr>
        <w:t xml:space="preserve">атывать </w:t>
      </w:r>
      <w:r w:rsidR="003E3F92" w:rsidRPr="00A54A27">
        <w:rPr>
          <w:color w:val="222222"/>
          <w:sz w:val="22"/>
          <w:szCs w:val="22"/>
          <w:lang w:val="ru-RU"/>
        </w:rPr>
        <w:t xml:space="preserve">варианты </w:t>
      </w:r>
      <w:r w:rsidR="004A5A2D">
        <w:rPr>
          <w:color w:val="222222"/>
          <w:sz w:val="22"/>
          <w:szCs w:val="22"/>
          <w:lang w:val="ru-RU"/>
        </w:rPr>
        <w:t xml:space="preserve">укрепления </w:t>
      </w:r>
      <w:r w:rsidR="003E3F92" w:rsidRPr="00A54A27">
        <w:rPr>
          <w:color w:val="222222"/>
          <w:sz w:val="22"/>
          <w:szCs w:val="22"/>
          <w:lang w:val="ru-RU"/>
        </w:rPr>
        <w:t xml:space="preserve">механизмов обзора в целях </w:t>
      </w:r>
      <w:r w:rsidR="00BF5250">
        <w:rPr>
          <w:color w:val="222222"/>
          <w:sz w:val="22"/>
          <w:szCs w:val="22"/>
          <w:lang w:val="ru-RU"/>
        </w:rPr>
        <w:t xml:space="preserve">активизации </w:t>
      </w:r>
      <w:r w:rsidR="003E3F92" w:rsidRPr="00A54A27">
        <w:rPr>
          <w:color w:val="222222"/>
          <w:sz w:val="22"/>
          <w:szCs w:val="22"/>
          <w:lang w:val="ru-RU"/>
        </w:rPr>
        <w:t>осуществлени</w:t>
      </w:r>
      <w:r w:rsidR="00BF5250">
        <w:rPr>
          <w:color w:val="222222"/>
          <w:sz w:val="22"/>
          <w:szCs w:val="22"/>
          <w:lang w:val="ru-RU"/>
        </w:rPr>
        <w:t>я</w:t>
      </w:r>
      <w:r w:rsidR="003E3F92" w:rsidRPr="00A54A27">
        <w:rPr>
          <w:color w:val="222222"/>
          <w:sz w:val="22"/>
          <w:szCs w:val="22"/>
          <w:lang w:val="ru-RU"/>
        </w:rPr>
        <w:t xml:space="preserve"> Конвенции</w:t>
      </w:r>
      <w:r w:rsidR="00A656E2" w:rsidRPr="00A54A27">
        <w:rPr>
          <w:color w:val="222222"/>
          <w:sz w:val="22"/>
          <w:szCs w:val="22"/>
          <w:lang w:val="ru-RU"/>
        </w:rPr>
        <w:t xml:space="preserve"> с учетом </w:t>
      </w:r>
      <w:r w:rsidR="003E3F92" w:rsidRPr="00A54A27">
        <w:rPr>
          <w:color w:val="222222"/>
          <w:sz w:val="22"/>
          <w:szCs w:val="22"/>
          <w:lang w:val="ru-RU"/>
        </w:rPr>
        <w:t>мнени</w:t>
      </w:r>
      <w:r w:rsidR="00A656E2" w:rsidRPr="00A54A27">
        <w:rPr>
          <w:color w:val="222222"/>
          <w:sz w:val="22"/>
          <w:szCs w:val="22"/>
          <w:lang w:val="ru-RU"/>
        </w:rPr>
        <w:t>й</w:t>
      </w:r>
      <w:r w:rsidR="003E3F92" w:rsidRPr="00A54A27">
        <w:rPr>
          <w:color w:val="222222"/>
          <w:sz w:val="22"/>
          <w:szCs w:val="22"/>
          <w:lang w:val="ru-RU"/>
        </w:rPr>
        <w:t xml:space="preserve"> и информации, представленных Сторонами и наблюдателями, а также информации, содержащейся в</w:t>
      </w:r>
      <w:r w:rsidR="00A656E2" w:rsidRPr="00A54A27">
        <w:rPr>
          <w:color w:val="222222"/>
          <w:sz w:val="22"/>
          <w:szCs w:val="22"/>
          <w:lang w:val="ru-RU"/>
        </w:rPr>
        <w:t xml:space="preserve"> записк</w:t>
      </w:r>
      <w:r w:rsidR="00B37BCD" w:rsidRPr="00A54A27">
        <w:rPr>
          <w:color w:val="222222"/>
          <w:sz w:val="22"/>
          <w:szCs w:val="22"/>
          <w:lang w:val="ru-RU"/>
        </w:rPr>
        <w:t xml:space="preserve">ах </w:t>
      </w:r>
      <w:r w:rsidR="003E3F92" w:rsidRPr="00A54A27">
        <w:rPr>
          <w:color w:val="222222"/>
          <w:sz w:val="22"/>
          <w:szCs w:val="22"/>
          <w:lang w:val="ru-RU"/>
        </w:rPr>
        <w:t>Исполнительн</w:t>
      </w:r>
      <w:r w:rsidR="00A656E2" w:rsidRPr="00A54A27">
        <w:rPr>
          <w:color w:val="222222"/>
          <w:sz w:val="22"/>
          <w:szCs w:val="22"/>
          <w:lang w:val="ru-RU"/>
        </w:rPr>
        <w:t>о</w:t>
      </w:r>
      <w:r w:rsidR="003E3F92" w:rsidRPr="00A54A27">
        <w:rPr>
          <w:color w:val="222222"/>
          <w:sz w:val="22"/>
          <w:szCs w:val="22"/>
          <w:lang w:val="ru-RU"/>
        </w:rPr>
        <w:t>го секретаря</w:t>
      </w:r>
      <w:r w:rsidR="00821AC4" w:rsidRPr="00A54A27">
        <w:rPr>
          <w:rStyle w:val="FootnoteReference"/>
          <w:snapToGrid w:val="0"/>
          <w:kern w:val="22"/>
          <w:sz w:val="22"/>
          <w:szCs w:val="22"/>
          <w:u w:val="none"/>
          <w:vertAlign w:val="superscript"/>
          <w:lang w:val="en-GB"/>
        </w:rPr>
        <w:footnoteReference w:id="21"/>
      </w:r>
    </w:p>
    <w:p w:rsidR="009168E6" w:rsidRPr="00A54A27" w:rsidRDefault="00F55B84" w:rsidP="00051FD1">
      <w:pPr>
        <w:keepLines/>
        <w:numPr>
          <w:ilvl w:val="0"/>
          <w:numId w:val="21"/>
        </w:numPr>
        <w:suppressLineNumbers/>
        <w:suppressAutoHyphens/>
        <w:spacing w:after="120"/>
        <w:ind w:left="0" w:firstLine="720"/>
        <w:jc w:val="both"/>
        <w:rPr>
          <w:snapToGrid w:val="0"/>
          <w:kern w:val="22"/>
          <w:sz w:val="22"/>
          <w:szCs w:val="22"/>
          <w:lang w:val="ru-RU"/>
        </w:rPr>
      </w:pPr>
      <w:r>
        <w:rPr>
          <w:color w:val="222222"/>
          <w:sz w:val="22"/>
          <w:szCs w:val="22"/>
          <w:lang w:val="ru-RU"/>
        </w:rPr>
        <w:t xml:space="preserve">Предоставлять </w:t>
      </w:r>
      <w:r w:rsidR="004528B6" w:rsidRPr="00A54A27">
        <w:rPr>
          <w:color w:val="222222"/>
          <w:sz w:val="22"/>
          <w:szCs w:val="22"/>
          <w:lang w:val="ru-RU"/>
        </w:rPr>
        <w:t xml:space="preserve">эту информацию </w:t>
      </w:r>
      <w:r w:rsidR="003E3F92" w:rsidRPr="00A54A27">
        <w:rPr>
          <w:color w:val="222222"/>
          <w:sz w:val="22"/>
          <w:szCs w:val="22"/>
          <w:lang w:val="ru-RU"/>
        </w:rPr>
        <w:t>Сторон</w:t>
      </w:r>
      <w:r>
        <w:rPr>
          <w:color w:val="222222"/>
          <w:sz w:val="22"/>
          <w:szCs w:val="22"/>
          <w:lang w:val="ru-RU"/>
        </w:rPr>
        <w:t>ам</w:t>
      </w:r>
      <w:r w:rsidR="003E3F92" w:rsidRPr="00A54A27">
        <w:rPr>
          <w:color w:val="222222"/>
          <w:sz w:val="22"/>
          <w:szCs w:val="22"/>
          <w:lang w:val="ru-RU"/>
        </w:rPr>
        <w:t xml:space="preserve"> и наблюдател</w:t>
      </w:r>
      <w:r>
        <w:rPr>
          <w:color w:val="222222"/>
          <w:sz w:val="22"/>
          <w:szCs w:val="22"/>
          <w:lang w:val="ru-RU"/>
        </w:rPr>
        <w:t>ям</w:t>
      </w:r>
      <w:r w:rsidR="003E3F92" w:rsidRPr="00A54A27">
        <w:rPr>
          <w:color w:val="222222"/>
          <w:sz w:val="22"/>
          <w:szCs w:val="22"/>
          <w:lang w:val="ru-RU"/>
        </w:rPr>
        <w:t xml:space="preserve"> через механизм посредничества</w:t>
      </w:r>
      <w:r w:rsidR="00FC2FB0" w:rsidRPr="00A54A27">
        <w:rPr>
          <w:snapToGrid w:val="0"/>
          <w:kern w:val="22"/>
          <w:sz w:val="22"/>
          <w:szCs w:val="22"/>
          <w:lang w:val="ru-RU"/>
        </w:rPr>
        <w:t>;</w:t>
      </w:r>
    </w:p>
    <w:p w:rsidR="00070B58" w:rsidRPr="00A54A27" w:rsidRDefault="0059505C" w:rsidP="00051FD1">
      <w:pPr>
        <w:pStyle w:val="Para1"/>
        <w:keepLines/>
        <w:numPr>
          <w:ilvl w:val="6"/>
          <w:numId w:val="13"/>
        </w:numPr>
        <w:suppressLineNumbers/>
        <w:tabs>
          <w:tab w:val="clear" w:pos="360"/>
        </w:tabs>
        <w:suppressAutoHyphens/>
        <w:spacing w:before="120"/>
        <w:ind w:left="0" w:firstLine="720"/>
        <w:jc w:val="both"/>
        <w:rPr>
          <w:i/>
          <w:kern w:val="22"/>
          <w:sz w:val="22"/>
          <w:szCs w:val="22"/>
          <w:lang w:val="ru-RU"/>
        </w:rPr>
      </w:pPr>
      <w:r w:rsidRPr="00A54A27">
        <w:rPr>
          <w:i/>
          <w:color w:val="222222"/>
          <w:sz w:val="22"/>
          <w:szCs w:val="22"/>
          <w:lang w:val="ru-RU"/>
        </w:rPr>
        <w:t>Р</w:t>
      </w:r>
      <w:r w:rsidR="003E3F92" w:rsidRPr="00A54A27">
        <w:rPr>
          <w:i/>
          <w:color w:val="222222"/>
          <w:sz w:val="22"/>
          <w:szCs w:val="22"/>
          <w:lang w:val="ru-RU"/>
        </w:rPr>
        <w:t>екомендует,</w:t>
      </w:r>
      <w:r w:rsidR="003E3F92" w:rsidRPr="00A54A27">
        <w:rPr>
          <w:color w:val="222222"/>
          <w:sz w:val="22"/>
          <w:szCs w:val="22"/>
          <w:lang w:val="ru-RU"/>
        </w:rPr>
        <w:t xml:space="preserve"> чтобы при рассмотрении процесса разработки глобальн</w:t>
      </w:r>
      <w:r w:rsidRPr="00A54A27">
        <w:rPr>
          <w:color w:val="222222"/>
          <w:sz w:val="22"/>
          <w:szCs w:val="22"/>
          <w:lang w:val="ru-RU"/>
        </w:rPr>
        <w:t>ой рамочной программы в области</w:t>
      </w:r>
      <w:r w:rsidR="003E3F92" w:rsidRPr="00A54A27">
        <w:rPr>
          <w:color w:val="222222"/>
          <w:sz w:val="22"/>
          <w:szCs w:val="22"/>
          <w:lang w:val="ru-RU"/>
        </w:rPr>
        <w:t xml:space="preserve"> биоразнообразия</w:t>
      </w:r>
      <w:r w:rsidRPr="00A54A27">
        <w:rPr>
          <w:color w:val="222222"/>
          <w:sz w:val="22"/>
          <w:szCs w:val="22"/>
          <w:lang w:val="ru-RU"/>
        </w:rPr>
        <w:t xml:space="preserve"> на период</w:t>
      </w:r>
      <w:r w:rsidR="003E3F92" w:rsidRPr="00A54A27">
        <w:rPr>
          <w:color w:val="222222"/>
          <w:sz w:val="22"/>
          <w:szCs w:val="22"/>
          <w:lang w:val="ru-RU"/>
        </w:rPr>
        <w:t xml:space="preserve"> после 2020</w:t>
      </w:r>
      <w:r w:rsidRPr="00A54A27">
        <w:rPr>
          <w:color w:val="222222"/>
          <w:sz w:val="22"/>
          <w:szCs w:val="22"/>
          <w:lang w:val="en-GB"/>
        </w:rPr>
        <w:t> </w:t>
      </w:r>
      <w:r w:rsidR="003E3F92" w:rsidRPr="00A54A27">
        <w:rPr>
          <w:color w:val="222222"/>
          <w:sz w:val="22"/>
          <w:szCs w:val="22"/>
          <w:lang w:val="ru-RU"/>
        </w:rPr>
        <w:t xml:space="preserve">года </w:t>
      </w:r>
      <w:r w:rsidR="009628B3" w:rsidRPr="00A54A27">
        <w:rPr>
          <w:color w:val="222222"/>
          <w:sz w:val="22"/>
          <w:szCs w:val="22"/>
          <w:lang w:val="ru-RU"/>
        </w:rPr>
        <w:t xml:space="preserve">Конференция Сторон </w:t>
      </w:r>
      <w:r w:rsidR="003E3F92" w:rsidRPr="00A54A27">
        <w:rPr>
          <w:color w:val="222222"/>
          <w:sz w:val="22"/>
          <w:szCs w:val="22"/>
          <w:lang w:val="ru-RU"/>
        </w:rPr>
        <w:t>поручила Исполнительному секретарю провести консультации с заинтересованными Сторонами</w:t>
      </w:r>
      <w:r w:rsidR="001243FD">
        <w:rPr>
          <w:color w:val="222222"/>
          <w:sz w:val="22"/>
          <w:szCs w:val="22"/>
          <w:lang w:val="ru-RU"/>
        </w:rPr>
        <w:t xml:space="preserve"> для </w:t>
      </w:r>
      <w:r w:rsidR="003E3F92" w:rsidRPr="00A54A27">
        <w:rPr>
          <w:color w:val="222222"/>
          <w:sz w:val="22"/>
          <w:szCs w:val="22"/>
          <w:lang w:val="ru-RU"/>
        </w:rPr>
        <w:t xml:space="preserve">изучения возможных </w:t>
      </w:r>
      <w:r w:rsidR="0064278E" w:rsidRPr="00A54A27">
        <w:rPr>
          <w:color w:val="222222"/>
          <w:sz w:val="22"/>
          <w:szCs w:val="22"/>
          <w:lang w:val="ru-RU"/>
        </w:rPr>
        <w:t>условий</w:t>
      </w:r>
      <w:r w:rsidR="00665CF0" w:rsidRPr="00A54A27">
        <w:rPr>
          <w:color w:val="222222"/>
          <w:sz w:val="22"/>
          <w:szCs w:val="22"/>
          <w:lang w:val="ru-RU"/>
        </w:rPr>
        <w:t xml:space="preserve"> применения подходов </w:t>
      </w:r>
      <w:r w:rsidR="003E3F92" w:rsidRPr="00A54A27">
        <w:rPr>
          <w:color w:val="222222"/>
          <w:sz w:val="22"/>
          <w:szCs w:val="22"/>
          <w:lang w:val="ru-RU"/>
        </w:rPr>
        <w:t>к</w:t>
      </w:r>
      <w:r w:rsidR="007957BE">
        <w:rPr>
          <w:color w:val="222222"/>
          <w:sz w:val="22"/>
          <w:szCs w:val="22"/>
          <w:lang w:val="ru-RU"/>
        </w:rPr>
        <w:t xml:space="preserve"> укреплению </w:t>
      </w:r>
      <w:r w:rsidR="00AA6FA1" w:rsidRPr="00A54A27">
        <w:rPr>
          <w:sz w:val="22"/>
          <w:szCs w:val="22"/>
          <w:lang w:val="ru-RU"/>
        </w:rPr>
        <w:t>обзора</w:t>
      </w:r>
      <w:r w:rsidR="00665CF0" w:rsidRPr="00A54A27">
        <w:rPr>
          <w:sz w:val="22"/>
          <w:szCs w:val="22"/>
          <w:lang w:val="ru-RU"/>
        </w:rPr>
        <w:t xml:space="preserve"> осуществ</w:t>
      </w:r>
      <w:r w:rsidR="00665CF0" w:rsidRPr="00A54A27">
        <w:rPr>
          <w:color w:val="222222"/>
          <w:sz w:val="22"/>
          <w:szCs w:val="22"/>
          <w:lang w:val="ru-RU"/>
        </w:rPr>
        <w:t>ления</w:t>
      </w:r>
      <w:r w:rsidR="00AA6FA1" w:rsidRPr="00A54A27">
        <w:rPr>
          <w:color w:val="222222"/>
          <w:sz w:val="22"/>
          <w:szCs w:val="22"/>
          <w:lang w:val="ru-RU"/>
        </w:rPr>
        <w:t xml:space="preserve"> </w:t>
      </w:r>
      <w:r w:rsidR="003E3F92" w:rsidRPr="00A54A27">
        <w:rPr>
          <w:color w:val="222222"/>
          <w:sz w:val="22"/>
          <w:szCs w:val="22"/>
          <w:lang w:val="ru-RU"/>
        </w:rPr>
        <w:t>на третьем совещании Вспомогательного органа по осуществлению</w:t>
      </w:r>
      <w:r w:rsidR="00070B58" w:rsidRPr="00A54A27">
        <w:rPr>
          <w:kern w:val="22"/>
          <w:sz w:val="22"/>
          <w:szCs w:val="22"/>
          <w:lang w:val="ru-RU"/>
        </w:rPr>
        <w:t>.</w:t>
      </w:r>
    </w:p>
    <w:p w:rsidR="00B33755" w:rsidRPr="00672A13" w:rsidRDefault="005509A7" w:rsidP="00F76158">
      <w:pPr>
        <w:jc w:val="center"/>
        <w:rPr>
          <w:i/>
          <w:iCs/>
          <w:color w:val="222222"/>
          <w:sz w:val="22"/>
          <w:szCs w:val="22"/>
          <w:lang w:val="ru-RU"/>
        </w:rPr>
      </w:pPr>
      <w:r w:rsidRPr="00A54A27">
        <w:rPr>
          <w:kern w:val="22"/>
          <w:sz w:val="22"/>
          <w:szCs w:val="22"/>
          <w:lang w:val="ru-RU"/>
        </w:rPr>
        <w:br w:type="page"/>
      </w:r>
      <w:r w:rsidR="00F76158" w:rsidRPr="00A54A27">
        <w:rPr>
          <w:i/>
          <w:iCs/>
          <w:color w:val="222222"/>
          <w:sz w:val="22"/>
          <w:szCs w:val="22"/>
          <w:lang w:val="ru-RU"/>
        </w:rPr>
        <w:lastRenderedPageBreak/>
        <w:t xml:space="preserve">Приложение </w:t>
      </w:r>
      <w:r w:rsidR="00F76158" w:rsidRPr="00A54A27">
        <w:rPr>
          <w:i/>
          <w:iCs/>
          <w:color w:val="222222"/>
          <w:sz w:val="22"/>
          <w:szCs w:val="22"/>
          <w:lang w:val="en-US"/>
        </w:rPr>
        <w:t>I</w:t>
      </w:r>
    </w:p>
    <w:p w:rsidR="00813F8E" w:rsidRPr="00A54A27" w:rsidRDefault="00813F8E" w:rsidP="00F76158">
      <w:pPr>
        <w:jc w:val="center"/>
        <w:rPr>
          <w:i/>
          <w:kern w:val="22"/>
          <w:sz w:val="22"/>
          <w:szCs w:val="22"/>
          <w:lang w:val="ru-RU"/>
        </w:rPr>
      </w:pPr>
    </w:p>
    <w:p w:rsidR="00B33755" w:rsidRPr="00A54A27" w:rsidRDefault="00F76158" w:rsidP="00A25115">
      <w:pPr>
        <w:pStyle w:val="Para1"/>
        <w:jc w:val="center"/>
        <w:rPr>
          <w:b/>
          <w:kern w:val="22"/>
          <w:sz w:val="22"/>
          <w:szCs w:val="22"/>
          <w:lang w:val="ru-RU"/>
        </w:rPr>
      </w:pPr>
      <w:r w:rsidRPr="00A54A27">
        <w:rPr>
          <w:b/>
          <w:bCs/>
          <w:color w:val="222222"/>
          <w:sz w:val="22"/>
          <w:szCs w:val="22"/>
          <w:lang w:val="ru-RU"/>
        </w:rPr>
        <w:t>ОБНОВЛЕННАЯ ИНФОРМАЦИЯ О МЕХАНИЗМАХ ОБЗОРА, УЧРЕЖДЕННЫХ В РАМКАХ СООТВЕТСТВУЮЩИХ МЕЖПРАВИТЕЛЬСТВЕННЫХ ПРОЦЕССОВ</w:t>
      </w:r>
      <w:r w:rsidRPr="00A54A27">
        <w:rPr>
          <w:kern w:val="22"/>
          <w:sz w:val="22"/>
          <w:szCs w:val="22"/>
          <w:vertAlign w:val="superscript"/>
          <w:lang w:val="ru-RU"/>
        </w:rPr>
        <w:t xml:space="preserve"> </w:t>
      </w:r>
      <w:r w:rsidR="00694907" w:rsidRPr="00A54A27">
        <w:rPr>
          <w:kern w:val="22"/>
          <w:sz w:val="22"/>
          <w:szCs w:val="22"/>
          <w:vertAlign w:val="superscript"/>
          <w:lang w:val="en-GB"/>
        </w:rPr>
        <w:footnoteReference w:id="22"/>
      </w:r>
    </w:p>
    <w:p w:rsidR="00B33755" w:rsidRPr="00A54A27" w:rsidRDefault="000558FC" w:rsidP="00B33755">
      <w:pPr>
        <w:pStyle w:val="Para1"/>
        <w:suppressLineNumbers/>
        <w:suppressAutoHyphens/>
        <w:spacing w:before="120"/>
        <w:rPr>
          <w:i/>
          <w:kern w:val="22"/>
          <w:sz w:val="22"/>
          <w:szCs w:val="22"/>
          <w:lang w:val="ru-RU"/>
        </w:rPr>
      </w:pPr>
      <w:r w:rsidRPr="00A54A27">
        <w:rPr>
          <w:i/>
          <w:iCs/>
          <w:color w:val="222222"/>
          <w:sz w:val="22"/>
          <w:szCs w:val="22"/>
          <w:lang w:val="ru-RU"/>
        </w:rPr>
        <w:t>Рамочная конвенция Организации Объединенных Наций об изменении климата (РКИКООН)</w:t>
      </w:r>
    </w:p>
    <w:p w:rsidR="00B33755" w:rsidRPr="00A54A27" w:rsidRDefault="00B85562" w:rsidP="004B456F">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В соответствии с Парижским соглашением по изменению климата</w:t>
      </w:r>
      <w:r w:rsidR="00A54F67" w:rsidRPr="00A54A27">
        <w:rPr>
          <w:kern w:val="22"/>
          <w:sz w:val="22"/>
          <w:szCs w:val="22"/>
          <w:vertAlign w:val="superscript"/>
          <w:lang w:val="en-GB"/>
        </w:rPr>
        <w:footnoteReference w:id="23"/>
      </w:r>
      <w:r w:rsidR="00B33755" w:rsidRPr="00A54A27">
        <w:rPr>
          <w:kern w:val="22"/>
          <w:sz w:val="22"/>
          <w:szCs w:val="22"/>
          <w:lang w:val="ru-RU"/>
        </w:rPr>
        <w:t xml:space="preserve"> </w:t>
      </w:r>
      <w:r w:rsidRPr="00A54A27">
        <w:rPr>
          <w:color w:val="222222"/>
          <w:sz w:val="22"/>
          <w:szCs w:val="22"/>
          <w:lang w:val="ru-RU"/>
        </w:rPr>
        <w:t>к</w:t>
      </w:r>
      <w:r w:rsidRPr="00A54A27">
        <w:rPr>
          <w:sz w:val="22"/>
          <w:szCs w:val="22"/>
          <w:lang w:val="ru-RU" w:bidi="ru-RU"/>
        </w:rPr>
        <w:t>аждая Сторона подготавливает, сообщает и сохраняет последовательные определяемые на национальном уровне вклады, которых она намеревается достичь. Каждый последующий определяемый на национальном уровне вклад Стороны будет представлять собой продвижение вперед сверх текущего определяемого на национальном уровне вклада и отражает ее как можно более высокую амбициозность («</w:t>
      </w:r>
      <w:r w:rsidRPr="00A54A27">
        <w:rPr>
          <w:sz w:val="22"/>
          <w:szCs w:val="22"/>
          <w:lang w:val="ru-RU"/>
        </w:rPr>
        <w:t xml:space="preserve">механизм повышения амбициозности»). Данный </w:t>
      </w:r>
      <w:r w:rsidRPr="00A54A27">
        <w:rPr>
          <w:color w:val="222222"/>
          <w:sz w:val="22"/>
          <w:szCs w:val="22"/>
          <w:lang w:val="ru-RU"/>
        </w:rPr>
        <w:t>механизм описывает процесс непрерывно</w:t>
      </w:r>
      <w:r w:rsidR="007429F2">
        <w:rPr>
          <w:color w:val="222222"/>
          <w:sz w:val="22"/>
          <w:szCs w:val="22"/>
          <w:lang w:val="ru-RU"/>
        </w:rPr>
        <w:t>й активизации</w:t>
      </w:r>
      <w:r w:rsidRPr="00A54A27">
        <w:rPr>
          <w:color w:val="222222"/>
          <w:sz w:val="22"/>
          <w:szCs w:val="22"/>
          <w:lang w:val="ru-RU"/>
        </w:rPr>
        <w:t xml:space="preserve"> деятельности</w:t>
      </w:r>
      <w:r w:rsidR="00DB087F">
        <w:rPr>
          <w:color w:val="222222"/>
          <w:sz w:val="22"/>
          <w:szCs w:val="22"/>
          <w:lang w:val="ru-RU"/>
        </w:rPr>
        <w:t xml:space="preserve"> при помощи</w:t>
      </w:r>
      <w:r w:rsidRPr="00A54A27">
        <w:rPr>
          <w:color w:val="222222"/>
          <w:sz w:val="22"/>
          <w:szCs w:val="22"/>
          <w:lang w:val="ru-RU"/>
        </w:rPr>
        <w:t xml:space="preserve"> регулярны</w:t>
      </w:r>
      <w:r w:rsidR="00DB087F">
        <w:rPr>
          <w:color w:val="222222"/>
          <w:sz w:val="22"/>
          <w:szCs w:val="22"/>
          <w:lang w:val="ru-RU"/>
        </w:rPr>
        <w:t>х</w:t>
      </w:r>
      <w:r w:rsidRPr="00A54A27">
        <w:rPr>
          <w:color w:val="222222"/>
          <w:sz w:val="22"/>
          <w:szCs w:val="22"/>
          <w:lang w:val="ru-RU"/>
        </w:rPr>
        <w:t xml:space="preserve"> и своевременны</w:t>
      </w:r>
      <w:r w:rsidR="00DB087F">
        <w:rPr>
          <w:color w:val="222222"/>
          <w:sz w:val="22"/>
          <w:szCs w:val="22"/>
          <w:lang w:val="ru-RU"/>
        </w:rPr>
        <w:t>х</w:t>
      </w:r>
      <w:r w:rsidRPr="00A54A27">
        <w:rPr>
          <w:color w:val="222222"/>
          <w:sz w:val="22"/>
          <w:szCs w:val="22"/>
          <w:lang w:val="ru-RU"/>
        </w:rPr>
        <w:t xml:space="preserve"> </w:t>
      </w:r>
      <w:r w:rsidR="007B23EF">
        <w:rPr>
          <w:color w:val="222222"/>
          <w:sz w:val="22"/>
          <w:szCs w:val="22"/>
          <w:lang w:val="ru-RU"/>
        </w:rPr>
        <w:t>мер,</w:t>
      </w:r>
      <w:r w:rsidRPr="00A54A27">
        <w:rPr>
          <w:color w:val="222222"/>
          <w:sz w:val="22"/>
          <w:szCs w:val="22"/>
          <w:lang w:val="ru-RU"/>
        </w:rPr>
        <w:t xml:space="preserve"> предпринимаемы</w:t>
      </w:r>
      <w:r w:rsidR="00FB7D3D">
        <w:rPr>
          <w:color w:val="222222"/>
          <w:sz w:val="22"/>
          <w:szCs w:val="22"/>
          <w:lang w:val="ru-RU"/>
        </w:rPr>
        <w:t xml:space="preserve">х </w:t>
      </w:r>
      <w:r w:rsidRPr="00A54A27">
        <w:rPr>
          <w:color w:val="222222"/>
          <w:sz w:val="22"/>
          <w:szCs w:val="22"/>
          <w:lang w:val="ru-RU"/>
        </w:rPr>
        <w:t>каждые пять лет, начиная с 2020 года</w:t>
      </w:r>
      <w:r w:rsidR="00004A24" w:rsidRPr="00A54A27">
        <w:rPr>
          <w:kern w:val="22"/>
          <w:sz w:val="22"/>
          <w:szCs w:val="22"/>
          <w:lang w:val="ru-RU"/>
        </w:rPr>
        <w:t>.</w:t>
      </w:r>
    </w:p>
    <w:p w:rsidR="00B33755" w:rsidRPr="00A54A27" w:rsidRDefault="000D4CA8" w:rsidP="004B456F">
      <w:pPr>
        <w:pStyle w:val="Para1"/>
        <w:numPr>
          <w:ilvl w:val="0"/>
          <w:numId w:val="22"/>
        </w:numPr>
        <w:suppressLineNumbers/>
        <w:tabs>
          <w:tab w:val="clear" w:pos="360"/>
        </w:tabs>
        <w:suppressAutoHyphens/>
        <w:spacing w:before="120"/>
        <w:jc w:val="both"/>
        <w:rPr>
          <w:kern w:val="22"/>
          <w:sz w:val="22"/>
          <w:szCs w:val="22"/>
          <w:lang w:val="ru-RU"/>
        </w:rPr>
      </w:pPr>
      <w:r w:rsidRPr="00A54A27">
        <w:rPr>
          <w:sz w:val="22"/>
          <w:szCs w:val="22"/>
          <w:lang w:val="ru-RU"/>
        </w:rPr>
        <w:t xml:space="preserve">Каждая Сторона регулярно готовит национальный кадастр антропогенных выбросов и представляет информацию, необходимую для отслеживания прогресса в осуществлении и достижении определяемых на национальном уровне вкладов. Помимо этого, </w:t>
      </w:r>
      <w:r w:rsidRPr="00A54A27">
        <w:rPr>
          <w:bCs/>
          <w:sz w:val="22"/>
          <w:szCs w:val="22"/>
          <w:lang w:val="ru-RU" w:bidi="ru-RU"/>
        </w:rPr>
        <w:t xml:space="preserve">Стороны, являющиеся развитыми странами, представляют информацию о финансовой поддержке, поддержке в области передачи технологий и </w:t>
      </w:r>
      <w:r w:rsidR="00A80C90">
        <w:rPr>
          <w:bCs/>
          <w:sz w:val="22"/>
          <w:szCs w:val="22"/>
          <w:lang w:val="ru-RU" w:bidi="ru-RU"/>
        </w:rPr>
        <w:t xml:space="preserve">в </w:t>
      </w:r>
      <w:r w:rsidRPr="00A54A27">
        <w:rPr>
          <w:bCs/>
          <w:sz w:val="22"/>
          <w:szCs w:val="22"/>
          <w:lang w:val="ru-RU" w:bidi="ru-RU"/>
        </w:rPr>
        <w:t>области укрепления потенциала, предоставляемой Сторонам, являющимся развивающимися странами. Эта и</w:t>
      </w:r>
      <w:r w:rsidRPr="00A54A27">
        <w:rPr>
          <w:sz w:val="22"/>
          <w:szCs w:val="22"/>
          <w:lang w:val="ru-RU" w:bidi="ru-RU"/>
        </w:rPr>
        <w:t xml:space="preserve">нформация подлежит обзору техническими </w:t>
      </w:r>
      <w:r w:rsidRPr="00A54A27">
        <w:rPr>
          <w:sz w:val="22"/>
          <w:szCs w:val="22"/>
          <w:lang w:val="ru-RU"/>
        </w:rPr>
        <w:t>экспертами для о</w:t>
      </w:r>
      <w:r w:rsidRPr="00A54A27">
        <w:rPr>
          <w:color w:val="222222"/>
          <w:sz w:val="22"/>
          <w:szCs w:val="22"/>
          <w:lang w:val="ru-RU"/>
        </w:rPr>
        <w:t xml:space="preserve">пределения того, что может </w:t>
      </w:r>
      <w:r w:rsidR="00EE0C08">
        <w:rPr>
          <w:color w:val="222222"/>
          <w:sz w:val="22"/>
          <w:szCs w:val="22"/>
          <w:lang w:val="ru-RU"/>
        </w:rPr>
        <w:t xml:space="preserve">быть </w:t>
      </w:r>
      <w:r w:rsidRPr="00A54A27">
        <w:rPr>
          <w:color w:val="222222"/>
          <w:sz w:val="22"/>
          <w:szCs w:val="22"/>
          <w:lang w:val="ru-RU"/>
        </w:rPr>
        <w:t>улучш</w:t>
      </w:r>
      <w:r w:rsidR="00EE0C08">
        <w:rPr>
          <w:color w:val="222222"/>
          <w:sz w:val="22"/>
          <w:szCs w:val="22"/>
          <w:lang w:val="ru-RU"/>
        </w:rPr>
        <w:t xml:space="preserve">ено </w:t>
      </w:r>
      <w:r w:rsidR="0099577D" w:rsidRPr="00A54A27">
        <w:rPr>
          <w:color w:val="222222"/>
          <w:sz w:val="22"/>
          <w:szCs w:val="22"/>
          <w:lang w:val="ru-RU"/>
        </w:rPr>
        <w:t>оцениваем</w:t>
      </w:r>
      <w:r w:rsidR="00EE0C08">
        <w:rPr>
          <w:color w:val="222222"/>
          <w:sz w:val="22"/>
          <w:szCs w:val="22"/>
          <w:lang w:val="ru-RU"/>
        </w:rPr>
        <w:t xml:space="preserve">ой </w:t>
      </w:r>
      <w:r w:rsidRPr="00A54A27">
        <w:rPr>
          <w:color w:val="222222"/>
          <w:sz w:val="22"/>
          <w:szCs w:val="22"/>
          <w:lang w:val="ru-RU"/>
        </w:rPr>
        <w:t>Сторон</w:t>
      </w:r>
      <w:r w:rsidR="00EE0C08">
        <w:rPr>
          <w:color w:val="222222"/>
          <w:sz w:val="22"/>
          <w:szCs w:val="22"/>
          <w:lang w:val="ru-RU"/>
        </w:rPr>
        <w:t>ой</w:t>
      </w:r>
      <w:r w:rsidR="00B33755" w:rsidRPr="00A54A27">
        <w:rPr>
          <w:kern w:val="22"/>
          <w:sz w:val="22"/>
          <w:szCs w:val="22"/>
          <w:lang w:val="ru-RU"/>
        </w:rPr>
        <w:t>.</w:t>
      </w:r>
    </w:p>
    <w:p w:rsidR="00B33755" w:rsidRPr="00A54A27" w:rsidRDefault="002E1150"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Парижск</w:t>
      </w:r>
      <w:r w:rsidR="001B7FF6">
        <w:rPr>
          <w:color w:val="222222"/>
          <w:sz w:val="22"/>
          <w:szCs w:val="22"/>
          <w:lang w:val="ru-RU"/>
        </w:rPr>
        <w:t>им</w:t>
      </w:r>
      <w:r w:rsidRPr="00A54A27">
        <w:rPr>
          <w:color w:val="222222"/>
          <w:sz w:val="22"/>
          <w:szCs w:val="22"/>
          <w:lang w:val="ru-RU"/>
        </w:rPr>
        <w:t xml:space="preserve"> соглашение</w:t>
      </w:r>
      <w:r w:rsidR="001B7FF6">
        <w:rPr>
          <w:color w:val="222222"/>
          <w:sz w:val="22"/>
          <w:szCs w:val="22"/>
          <w:lang w:val="ru-RU"/>
        </w:rPr>
        <w:t>м</w:t>
      </w:r>
      <w:r w:rsidRPr="00A54A27">
        <w:rPr>
          <w:color w:val="222222"/>
          <w:sz w:val="22"/>
          <w:szCs w:val="22"/>
          <w:lang w:val="ru-RU"/>
        </w:rPr>
        <w:t xml:space="preserve"> также предусм</w:t>
      </w:r>
      <w:r w:rsidR="001B7FF6">
        <w:rPr>
          <w:color w:val="222222"/>
          <w:sz w:val="22"/>
          <w:szCs w:val="22"/>
          <w:lang w:val="ru-RU"/>
        </w:rPr>
        <w:t xml:space="preserve">отрено </w:t>
      </w:r>
      <w:r w:rsidRPr="00A54A27">
        <w:rPr>
          <w:color w:val="222222"/>
          <w:sz w:val="22"/>
          <w:szCs w:val="22"/>
          <w:lang w:val="ru-RU"/>
        </w:rPr>
        <w:t>периодическое глобальное подведение итогов осуществления действий по</w:t>
      </w:r>
      <w:r w:rsidRPr="00A54A27">
        <w:rPr>
          <w:sz w:val="22"/>
          <w:szCs w:val="22"/>
          <w:lang w:val="ru-RU"/>
        </w:rPr>
        <w:t xml:space="preserve"> предотвращению изменения климата, </w:t>
      </w:r>
      <w:r w:rsidRPr="00A54A27">
        <w:rPr>
          <w:color w:val="222222"/>
          <w:sz w:val="22"/>
          <w:szCs w:val="22"/>
          <w:lang w:val="ru-RU"/>
        </w:rPr>
        <w:t>адаптации и финансированию. Оно</w:t>
      </w:r>
      <w:r w:rsidR="005B4EBB">
        <w:rPr>
          <w:color w:val="222222"/>
          <w:sz w:val="22"/>
          <w:szCs w:val="22"/>
          <w:lang w:val="ru-RU"/>
        </w:rPr>
        <w:t xml:space="preserve"> </w:t>
      </w:r>
      <w:r w:rsidRPr="00A54A27">
        <w:rPr>
          <w:color w:val="222222"/>
          <w:sz w:val="22"/>
          <w:szCs w:val="22"/>
          <w:lang w:val="ru-RU"/>
        </w:rPr>
        <w:t>используется</w:t>
      </w:r>
      <w:r w:rsidR="005B4EBB">
        <w:rPr>
          <w:color w:val="222222"/>
          <w:sz w:val="22"/>
          <w:szCs w:val="22"/>
          <w:lang w:val="ru-RU"/>
        </w:rPr>
        <w:t xml:space="preserve">, </w:t>
      </w:r>
      <w:r w:rsidR="005B4EBB" w:rsidRPr="00A54A27">
        <w:rPr>
          <w:color w:val="222222"/>
          <w:sz w:val="22"/>
          <w:szCs w:val="22"/>
          <w:lang w:val="ru-RU"/>
        </w:rPr>
        <w:t>помимо прочего,</w:t>
      </w:r>
      <w:r w:rsidR="005B4EBB">
        <w:rPr>
          <w:color w:val="222222"/>
          <w:sz w:val="22"/>
          <w:szCs w:val="22"/>
          <w:lang w:val="ru-RU"/>
        </w:rPr>
        <w:t xml:space="preserve"> </w:t>
      </w:r>
      <w:r w:rsidR="008726B5">
        <w:rPr>
          <w:color w:val="222222"/>
          <w:sz w:val="22"/>
          <w:szCs w:val="22"/>
          <w:lang w:val="ru-RU"/>
        </w:rPr>
        <w:t>для</w:t>
      </w:r>
      <w:r w:rsidR="008028EF">
        <w:rPr>
          <w:color w:val="222222"/>
          <w:sz w:val="22"/>
          <w:szCs w:val="22"/>
          <w:lang w:val="ru-RU"/>
        </w:rPr>
        <w:t xml:space="preserve"> </w:t>
      </w:r>
      <w:r w:rsidRPr="00A54A27">
        <w:rPr>
          <w:sz w:val="22"/>
          <w:szCs w:val="22"/>
          <w:lang w:val="ru-RU" w:bidi="ru-RU"/>
        </w:rPr>
        <w:t>обзор</w:t>
      </w:r>
      <w:r w:rsidR="008726B5">
        <w:rPr>
          <w:sz w:val="22"/>
          <w:szCs w:val="22"/>
          <w:lang w:val="ru-RU" w:bidi="ru-RU"/>
        </w:rPr>
        <w:t>а</w:t>
      </w:r>
      <w:r w:rsidRPr="00A54A27">
        <w:rPr>
          <w:sz w:val="22"/>
          <w:szCs w:val="22"/>
          <w:lang w:val="ru-RU" w:bidi="ru-RU"/>
        </w:rPr>
        <w:t xml:space="preserve"> адекватности и эффективности адаптации и поддержки, предоставляемой для адаптации</w:t>
      </w:r>
      <w:r w:rsidRPr="00A54A27">
        <w:rPr>
          <w:color w:val="222222"/>
          <w:sz w:val="22"/>
          <w:szCs w:val="22"/>
          <w:lang w:val="ru-RU"/>
        </w:rPr>
        <w:t>, а также коллективного прогресса в достижении глобальной цели по адаптации, о</w:t>
      </w:r>
      <w:r w:rsidR="00C77DBE">
        <w:rPr>
          <w:color w:val="222222"/>
          <w:sz w:val="22"/>
          <w:szCs w:val="22"/>
          <w:lang w:val="ru-RU"/>
        </w:rPr>
        <w:t xml:space="preserve">цениваемого </w:t>
      </w:r>
      <w:r w:rsidR="001C4375">
        <w:rPr>
          <w:color w:val="222222"/>
          <w:sz w:val="22"/>
          <w:szCs w:val="22"/>
          <w:lang w:val="ru-RU"/>
        </w:rPr>
        <w:t>к</w:t>
      </w:r>
      <w:r w:rsidRPr="00A54A27">
        <w:rPr>
          <w:color w:val="222222"/>
          <w:sz w:val="22"/>
          <w:szCs w:val="22"/>
          <w:lang w:val="ru-RU"/>
        </w:rPr>
        <w:t xml:space="preserve">аждые пять лет. </w:t>
      </w:r>
      <w:r w:rsidR="005F2721">
        <w:rPr>
          <w:color w:val="222222"/>
          <w:sz w:val="22"/>
          <w:szCs w:val="22"/>
          <w:lang w:val="ru-RU"/>
        </w:rPr>
        <w:t>О</w:t>
      </w:r>
      <w:r w:rsidRPr="00A54A27">
        <w:rPr>
          <w:sz w:val="22"/>
          <w:szCs w:val="22"/>
          <w:lang w:val="ru-RU" w:bidi="ru-RU"/>
        </w:rPr>
        <w:t>пределяемы</w:t>
      </w:r>
      <w:r w:rsidR="005F2721">
        <w:rPr>
          <w:sz w:val="22"/>
          <w:szCs w:val="22"/>
          <w:lang w:val="ru-RU" w:bidi="ru-RU"/>
        </w:rPr>
        <w:t>е</w:t>
      </w:r>
      <w:r w:rsidRPr="00A54A27">
        <w:rPr>
          <w:sz w:val="22"/>
          <w:szCs w:val="22"/>
          <w:lang w:val="ru-RU" w:bidi="ru-RU"/>
        </w:rPr>
        <w:t xml:space="preserve"> на национальном уровне вклад</w:t>
      </w:r>
      <w:r w:rsidR="005F2721">
        <w:rPr>
          <w:sz w:val="22"/>
          <w:szCs w:val="22"/>
          <w:lang w:val="ru-RU" w:bidi="ru-RU"/>
        </w:rPr>
        <w:t>ы</w:t>
      </w:r>
      <w:r w:rsidRPr="00A54A27">
        <w:rPr>
          <w:sz w:val="22"/>
          <w:szCs w:val="22"/>
          <w:lang w:val="ru-RU" w:bidi="ru-RU"/>
        </w:rPr>
        <w:t>, котор</w:t>
      </w:r>
      <w:r w:rsidR="005F2721">
        <w:rPr>
          <w:sz w:val="22"/>
          <w:szCs w:val="22"/>
          <w:lang w:val="ru-RU" w:bidi="ru-RU"/>
        </w:rPr>
        <w:t>ые</w:t>
      </w:r>
      <w:r w:rsidRPr="00A54A27">
        <w:rPr>
          <w:sz w:val="22"/>
          <w:szCs w:val="22"/>
          <w:lang w:val="ru-RU" w:bidi="ru-RU"/>
        </w:rPr>
        <w:t xml:space="preserve"> </w:t>
      </w:r>
      <w:r w:rsidRPr="00A54A27">
        <w:rPr>
          <w:color w:val="222222"/>
          <w:sz w:val="22"/>
          <w:szCs w:val="22"/>
          <w:lang w:val="ru-RU"/>
        </w:rPr>
        <w:t>представля</w:t>
      </w:r>
      <w:r w:rsidR="005F2721">
        <w:rPr>
          <w:color w:val="222222"/>
          <w:sz w:val="22"/>
          <w:szCs w:val="22"/>
          <w:lang w:val="ru-RU"/>
        </w:rPr>
        <w:t>ю</w:t>
      </w:r>
      <w:r w:rsidRPr="00A54A27">
        <w:rPr>
          <w:color w:val="222222"/>
          <w:sz w:val="22"/>
          <w:szCs w:val="22"/>
          <w:lang w:val="ru-RU"/>
        </w:rPr>
        <w:t>тся каждой страной каждые пять лет</w:t>
      </w:r>
      <w:r w:rsidR="00ED3AC5">
        <w:rPr>
          <w:color w:val="222222"/>
          <w:sz w:val="22"/>
          <w:szCs w:val="22"/>
          <w:lang w:val="ru-RU"/>
        </w:rPr>
        <w:t>,</w:t>
      </w:r>
      <w:r w:rsidR="005F2721">
        <w:rPr>
          <w:color w:val="222222"/>
          <w:sz w:val="22"/>
          <w:szCs w:val="22"/>
          <w:lang w:val="ru-RU"/>
        </w:rPr>
        <w:t xml:space="preserve"> </w:t>
      </w:r>
      <w:r w:rsidRPr="00A54A27">
        <w:rPr>
          <w:color w:val="222222"/>
          <w:sz w:val="22"/>
          <w:szCs w:val="22"/>
          <w:lang w:val="ru-RU"/>
        </w:rPr>
        <w:t>основан</w:t>
      </w:r>
      <w:r w:rsidR="005F2721">
        <w:rPr>
          <w:color w:val="222222"/>
          <w:sz w:val="22"/>
          <w:szCs w:val="22"/>
          <w:lang w:val="ru-RU"/>
        </w:rPr>
        <w:t>ы</w:t>
      </w:r>
      <w:r w:rsidRPr="00A54A27">
        <w:rPr>
          <w:color w:val="222222"/>
          <w:sz w:val="22"/>
          <w:szCs w:val="22"/>
          <w:lang w:val="ru-RU"/>
        </w:rPr>
        <w:t xml:space="preserve"> на </w:t>
      </w:r>
      <w:r w:rsidR="005F2721">
        <w:rPr>
          <w:color w:val="222222"/>
          <w:sz w:val="22"/>
          <w:szCs w:val="22"/>
          <w:lang w:val="ru-RU"/>
        </w:rPr>
        <w:t>информации</w:t>
      </w:r>
      <w:r w:rsidR="00C876BC">
        <w:rPr>
          <w:color w:val="222222"/>
          <w:sz w:val="22"/>
          <w:szCs w:val="22"/>
          <w:lang w:val="ru-RU"/>
        </w:rPr>
        <w:t xml:space="preserve">, полученной </w:t>
      </w:r>
      <w:r w:rsidR="000065B7">
        <w:rPr>
          <w:color w:val="222222"/>
          <w:sz w:val="22"/>
          <w:szCs w:val="22"/>
          <w:lang w:val="ru-RU"/>
        </w:rPr>
        <w:t xml:space="preserve">из </w:t>
      </w:r>
      <w:r w:rsidRPr="00A54A27">
        <w:rPr>
          <w:color w:val="222222"/>
          <w:sz w:val="22"/>
          <w:szCs w:val="22"/>
          <w:lang w:val="ru-RU"/>
        </w:rPr>
        <w:t>глобально</w:t>
      </w:r>
      <w:r w:rsidR="005F2721">
        <w:rPr>
          <w:color w:val="222222"/>
          <w:sz w:val="22"/>
          <w:szCs w:val="22"/>
          <w:lang w:val="ru-RU"/>
        </w:rPr>
        <w:t>го</w:t>
      </w:r>
      <w:r w:rsidRPr="00A54A27">
        <w:rPr>
          <w:color w:val="222222"/>
          <w:sz w:val="22"/>
          <w:szCs w:val="22"/>
          <w:lang w:val="ru-RU"/>
        </w:rPr>
        <w:t xml:space="preserve"> подведени</w:t>
      </w:r>
      <w:r w:rsidR="005F2721">
        <w:rPr>
          <w:color w:val="222222"/>
          <w:sz w:val="22"/>
          <w:szCs w:val="22"/>
          <w:lang w:val="ru-RU"/>
        </w:rPr>
        <w:t>я</w:t>
      </w:r>
      <w:r w:rsidRPr="00A54A27">
        <w:rPr>
          <w:color w:val="222222"/>
          <w:sz w:val="22"/>
          <w:szCs w:val="22"/>
          <w:lang w:val="ru-RU"/>
        </w:rPr>
        <w:t xml:space="preserve"> итогов</w:t>
      </w:r>
      <w:r w:rsidR="00004A24" w:rsidRPr="00A54A27">
        <w:rPr>
          <w:kern w:val="22"/>
          <w:sz w:val="22"/>
          <w:szCs w:val="22"/>
          <w:lang w:val="ru-RU"/>
        </w:rPr>
        <w:t>.</w:t>
      </w:r>
    </w:p>
    <w:p w:rsidR="00B33755" w:rsidRPr="00A54A27" w:rsidRDefault="002E1150" w:rsidP="004B456F">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Кроме того, Парижское соглашение предусматривает прозрачный стимулирующий экспертный механизм, который способствует осуществлению и соблюдению положений Соглашения и не является конфронтационным или карательным</w:t>
      </w:r>
      <w:r w:rsidR="00B33755" w:rsidRPr="00A54A27">
        <w:rPr>
          <w:kern w:val="22"/>
          <w:sz w:val="22"/>
          <w:szCs w:val="22"/>
          <w:lang w:val="ru-RU"/>
        </w:rPr>
        <w:t>.</w:t>
      </w:r>
    </w:p>
    <w:p w:rsidR="00B33755" w:rsidRPr="00A54A27" w:rsidRDefault="002E1150" w:rsidP="004B456F">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Конференция Сторон РКИКООН на своем двадцать первом совещании постановила запустить в 2018 году стимулирующий диалог между Сторонами, чтобы подвести итоги коллективных усилий Сторон</w:t>
      </w:r>
      <w:r w:rsidR="00ED3AC5">
        <w:rPr>
          <w:color w:val="222222"/>
          <w:sz w:val="22"/>
          <w:szCs w:val="22"/>
          <w:lang w:val="ru-RU"/>
        </w:rPr>
        <w:t xml:space="preserve"> </w:t>
      </w:r>
      <w:r w:rsidRPr="00A54A27">
        <w:rPr>
          <w:color w:val="222222"/>
          <w:sz w:val="22"/>
          <w:szCs w:val="22"/>
          <w:lang w:val="ru-RU"/>
        </w:rPr>
        <w:t xml:space="preserve">по достижению общей долгосрочной цели, указанной в пункте 1 Статьи 4 Парижского соглашения, и получить информацию для подготовки вкладов, </w:t>
      </w:r>
      <w:r w:rsidRPr="00A54A27">
        <w:rPr>
          <w:sz w:val="22"/>
          <w:szCs w:val="22"/>
          <w:lang w:val="ru-RU" w:bidi="ru-RU"/>
        </w:rPr>
        <w:t xml:space="preserve">определяемых на национальном уровне. </w:t>
      </w:r>
      <w:r w:rsidRPr="00A54A27">
        <w:rPr>
          <w:color w:val="222222"/>
          <w:sz w:val="22"/>
          <w:szCs w:val="22"/>
          <w:lang w:val="ru-RU"/>
        </w:rPr>
        <w:t xml:space="preserve">На двадцать третьем совещании Конференции Сторон было объявлено о начале диалога «таланоа» в январе 2018 года в виде серии стимулирующих дискуссий, основное внимание в которых уделялось </w:t>
      </w:r>
      <w:r w:rsidR="00510C41">
        <w:rPr>
          <w:color w:val="222222"/>
          <w:sz w:val="22"/>
          <w:szCs w:val="22"/>
          <w:lang w:val="ru-RU"/>
        </w:rPr>
        <w:t xml:space="preserve">работе </w:t>
      </w:r>
      <w:r w:rsidRPr="00A54A27">
        <w:rPr>
          <w:color w:val="222222"/>
          <w:sz w:val="22"/>
          <w:szCs w:val="22"/>
          <w:lang w:val="ru-RU"/>
        </w:rPr>
        <w:t xml:space="preserve">Сторон и </w:t>
      </w:r>
      <w:r w:rsidRPr="00A54A27">
        <w:rPr>
          <w:sz w:val="22"/>
          <w:szCs w:val="22"/>
          <w:lang w:val="ru-RU"/>
        </w:rPr>
        <w:t>заинтересованных кругов, не являющимися Сторонами,</w:t>
      </w:r>
      <w:r w:rsidR="00510C41">
        <w:rPr>
          <w:sz w:val="22"/>
          <w:szCs w:val="22"/>
          <w:lang w:val="ru-RU"/>
        </w:rPr>
        <w:t xml:space="preserve"> связанной с мерами и </w:t>
      </w:r>
      <w:r w:rsidRPr="00A54A27">
        <w:rPr>
          <w:color w:val="222222"/>
          <w:sz w:val="22"/>
          <w:szCs w:val="22"/>
          <w:lang w:val="ru-RU"/>
        </w:rPr>
        <w:t>поддержк</w:t>
      </w:r>
      <w:r w:rsidR="00510C41">
        <w:rPr>
          <w:color w:val="222222"/>
          <w:sz w:val="22"/>
          <w:szCs w:val="22"/>
          <w:lang w:val="ru-RU"/>
        </w:rPr>
        <w:t xml:space="preserve">ой </w:t>
      </w:r>
      <w:r w:rsidRPr="00A54A27">
        <w:rPr>
          <w:color w:val="222222"/>
          <w:sz w:val="22"/>
          <w:szCs w:val="22"/>
          <w:lang w:val="ru-RU"/>
        </w:rPr>
        <w:t>в период после 2020 года</w:t>
      </w:r>
      <w:r w:rsidR="00B33755" w:rsidRPr="00A54A27">
        <w:rPr>
          <w:kern w:val="22"/>
          <w:sz w:val="22"/>
          <w:szCs w:val="22"/>
          <w:lang w:val="ru-RU"/>
        </w:rPr>
        <w:t>.</w:t>
      </w:r>
    </w:p>
    <w:p w:rsidR="00B75CF1" w:rsidRPr="00A54A27" w:rsidRDefault="002E1150" w:rsidP="00694907">
      <w:pPr>
        <w:pStyle w:val="Para1"/>
        <w:suppressLineNumbers/>
        <w:suppressAutoHyphens/>
        <w:spacing w:before="120"/>
        <w:jc w:val="both"/>
        <w:rPr>
          <w:i/>
          <w:kern w:val="22"/>
          <w:sz w:val="22"/>
          <w:szCs w:val="22"/>
          <w:lang w:val="ru-RU"/>
        </w:rPr>
      </w:pPr>
      <w:r w:rsidRPr="00A54A27">
        <w:rPr>
          <w:i/>
          <w:iCs/>
          <w:color w:val="222222"/>
          <w:sz w:val="22"/>
          <w:szCs w:val="22"/>
          <w:lang w:val="ru-RU"/>
        </w:rPr>
        <w:t>Конвенция об охране мигрирующих видов диких животных (</w:t>
      </w:r>
      <w:r w:rsidRPr="00A54A27">
        <w:rPr>
          <w:i/>
          <w:iCs/>
          <w:color w:val="222222"/>
          <w:sz w:val="22"/>
          <w:szCs w:val="22"/>
          <w:lang w:val="en-US"/>
        </w:rPr>
        <w:t>CMS</w:t>
      </w:r>
      <w:r w:rsidRPr="00A54A27">
        <w:rPr>
          <w:i/>
          <w:iCs/>
          <w:color w:val="222222"/>
          <w:sz w:val="22"/>
          <w:szCs w:val="22"/>
          <w:lang w:val="ru-RU"/>
        </w:rPr>
        <w:t>)</w:t>
      </w:r>
    </w:p>
    <w:p w:rsidR="00B33755" w:rsidRPr="00A54A27" w:rsidRDefault="003F5B43"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lastRenderedPageBreak/>
        <w:t xml:space="preserve">На своем двенадцатом совещании Конференция Сторон </w:t>
      </w:r>
      <w:r w:rsidRPr="00A54A27">
        <w:rPr>
          <w:color w:val="222222"/>
          <w:sz w:val="22"/>
          <w:szCs w:val="22"/>
          <w:lang w:val="en-US"/>
        </w:rPr>
        <w:t>CMS</w:t>
      </w:r>
      <w:r w:rsidRPr="00A54A27">
        <w:rPr>
          <w:color w:val="222222"/>
          <w:sz w:val="22"/>
          <w:szCs w:val="22"/>
          <w:lang w:val="ru-RU"/>
        </w:rPr>
        <w:t xml:space="preserve"> создала механизм обзора конкретных вопросов осуществления, а также программу национального законодательства. Это</w:t>
      </w:r>
      <w:r w:rsidR="0076251C">
        <w:rPr>
          <w:color w:val="222222"/>
          <w:sz w:val="22"/>
          <w:szCs w:val="22"/>
          <w:lang w:val="ru-RU"/>
        </w:rPr>
        <w:t>т</w:t>
      </w:r>
      <w:r w:rsidRPr="00A54A27">
        <w:rPr>
          <w:color w:val="222222"/>
          <w:sz w:val="22"/>
          <w:szCs w:val="22"/>
          <w:lang w:val="ru-RU"/>
        </w:rPr>
        <w:t xml:space="preserve"> </w:t>
      </w:r>
      <w:r w:rsidR="00AA11AE">
        <w:rPr>
          <w:color w:val="222222"/>
          <w:sz w:val="22"/>
          <w:szCs w:val="22"/>
          <w:lang w:val="ru-RU"/>
        </w:rPr>
        <w:t xml:space="preserve">стимулирующий </w:t>
      </w:r>
      <w:r w:rsidRPr="00A54A27">
        <w:rPr>
          <w:color w:val="222222"/>
          <w:sz w:val="22"/>
          <w:szCs w:val="22"/>
          <w:lang w:val="ru-RU"/>
        </w:rPr>
        <w:t xml:space="preserve">механизм </w:t>
      </w:r>
      <w:r w:rsidR="0076251C">
        <w:rPr>
          <w:color w:val="222222"/>
          <w:sz w:val="22"/>
          <w:szCs w:val="22"/>
          <w:lang w:val="ru-RU"/>
        </w:rPr>
        <w:t xml:space="preserve">обзора </w:t>
      </w:r>
      <w:r w:rsidR="002E54FE">
        <w:rPr>
          <w:color w:val="222222"/>
          <w:sz w:val="22"/>
          <w:szCs w:val="22"/>
          <w:lang w:val="ru-RU"/>
        </w:rPr>
        <w:t>оказывает поддержку и н</w:t>
      </w:r>
      <w:r w:rsidRPr="00A54A27">
        <w:rPr>
          <w:color w:val="222222"/>
          <w:sz w:val="22"/>
          <w:szCs w:val="22"/>
          <w:lang w:val="ru-RU"/>
        </w:rPr>
        <w:t xml:space="preserve">е является конфронтационным. Он основан на </w:t>
      </w:r>
      <w:r w:rsidR="005C750C">
        <w:rPr>
          <w:color w:val="222222"/>
          <w:sz w:val="22"/>
          <w:szCs w:val="22"/>
          <w:lang w:val="ru-RU"/>
        </w:rPr>
        <w:t xml:space="preserve">обзоре </w:t>
      </w:r>
      <w:r w:rsidR="005C750C" w:rsidRPr="00A54A27">
        <w:rPr>
          <w:color w:val="222222"/>
          <w:sz w:val="22"/>
          <w:szCs w:val="22"/>
          <w:lang w:val="ru-RU"/>
        </w:rPr>
        <w:t>национальных доклад</w:t>
      </w:r>
      <w:r w:rsidR="005C750C">
        <w:rPr>
          <w:color w:val="222222"/>
          <w:sz w:val="22"/>
          <w:szCs w:val="22"/>
          <w:lang w:val="ru-RU"/>
        </w:rPr>
        <w:t xml:space="preserve">ов, </w:t>
      </w:r>
      <w:r w:rsidRPr="00A54A27">
        <w:rPr>
          <w:color w:val="222222"/>
          <w:sz w:val="22"/>
          <w:szCs w:val="22"/>
          <w:lang w:val="ru-RU"/>
        </w:rPr>
        <w:t>проводимо</w:t>
      </w:r>
      <w:r w:rsidR="005C750C">
        <w:rPr>
          <w:color w:val="222222"/>
          <w:sz w:val="22"/>
          <w:szCs w:val="22"/>
          <w:lang w:val="ru-RU"/>
        </w:rPr>
        <w:t>м</w:t>
      </w:r>
      <w:r w:rsidRPr="00A54A27">
        <w:rPr>
          <w:color w:val="222222"/>
          <w:sz w:val="22"/>
          <w:szCs w:val="22"/>
          <w:lang w:val="ru-RU"/>
        </w:rPr>
        <w:t xml:space="preserve"> </w:t>
      </w:r>
      <w:r w:rsidR="004117DE" w:rsidRPr="00A54A27">
        <w:rPr>
          <w:color w:val="222222"/>
          <w:sz w:val="22"/>
          <w:szCs w:val="22"/>
          <w:lang w:val="ru-RU"/>
        </w:rPr>
        <w:t xml:space="preserve">Секретариатом </w:t>
      </w:r>
      <w:r w:rsidRPr="00A54A27">
        <w:rPr>
          <w:color w:val="222222"/>
          <w:sz w:val="22"/>
          <w:szCs w:val="22"/>
          <w:lang w:val="ru-RU"/>
        </w:rPr>
        <w:t>кажды</w:t>
      </w:r>
      <w:r w:rsidR="00A540CC">
        <w:rPr>
          <w:color w:val="222222"/>
          <w:sz w:val="22"/>
          <w:szCs w:val="22"/>
          <w:lang w:val="ru-RU"/>
        </w:rPr>
        <w:t>е</w:t>
      </w:r>
      <w:r w:rsidRPr="00A54A27">
        <w:rPr>
          <w:color w:val="222222"/>
          <w:sz w:val="22"/>
          <w:szCs w:val="22"/>
          <w:lang w:val="ru-RU"/>
        </w:rPr>
        <w:t xml:space="preserve"> три года</w:t>
      </w:r>
      <w:r w:rsidR="00916545">
        <w:rPr>
          <w:color w:val="222222"/>
          <w:sz w:val="22"/>
          <w:szCs w:val="22"/>
          <w:lang w:val="ru-RU"/>
        </w:rPr>
        <w:t>,</w:t>
      </w:r>
      <w:r w:rsidRPr="00A54A27">
        <w:rPr>
          <w:color w:val="222222"/>
          <w:sz w:val="22"/>
          <w:szCs w:val="22"/>
          <w:lang w:val="ru-RU"/>
        </w:rPr>
        <w:t xml:space="preserve"> или на предоставленной Секретариату конкретной информации</w:t>
      </w:r>
      <w:r w:rsidR="004117DE">
        <w:rPr>
          <w:color w:val="222222"/>
          <w:sz w:val="22"/>
          <w:szCs w:val="22"/>
          <w:lang w:val="ru-RU"/>
        </w:rPr>
        <w:t xml:space="preserve"> при </w:t>
      </w:r>
      <w:r w:rsidRPr="00A54A27">
        <w:rPr>
          <w:color w:val="222222"/>
          <w:sz w:val="22"/>
          <w:szCs w:val="22"/>
          <w:lang w:val="ru-RU"/>
        </w:rPr>
        <w:t>возникновени</w:t>
      </w:r>
      <w:r w:rsidR="004117DE">
        <w:rPr>
          <w:color w:val="222222"/>
          <w:sz w:val="22"/>
          <w:szCs w:val="22"/>
          <w:lang w:val="ru-RU"/>
        </w:rPr>
        <w:t xml:space="preserve">и </w:t>
      </w:r>
      <w:r w:rsidRPr="00A54A27">
        <w:rPr>
          <w:color w:val="222222"/>
          <w:sz w:val="22"/>
          <w:szCs w:val="22"/>
          <w:lang w:val="ru-RU"/>
        </w:rPr>
        <w:t>вопросов осуществления, которые могут также поступать от международных или аккредитованных национальных неправительственных учреждений или органов. После обработки и проверки информации принимается решение о</w:t>
      </w:r>
      <w:r w:rsidR="00FF49F1">
        <w:rPr>
          <w:color w:val="222222"/>
          <w:sz w:val="22"/>
          <w:szCs w:val="22"/>
          <w:lang w:val="ru-RU"/>
        </w:rPr>
        <w:t>б</w:t>
      </w:r>
      <w:r w:rsidRPr="00A54A27">
        <w:rPr>
          <w:color w:val="222222"/>
          <w:sz w:val="22"/>
          <w:szCs w:val="22"/>
          <w:lang w:val="ru-RU"/>
        </w:rPr>
        <w:t xml:space="preserve"> ее допуске к рассмотрению</w:t>
      </w:r>
      <w:r w:rsidR="00B10564">
        <w:rPr>
          <w:color w:val="222222"/>
          <w:sz w:val="22"/>
          <w:szCs w:val="22"/>
          <w:lang w:val="ru-RU"/>
        </w:rPr>
        <w:t xml:space="preserve"> и </w:t>
      </w:r>
      <w:r w:rsidR="008E0D73">
        <w:rPr>
          <w:color w:val="222222"/>
          <w:sz w:val="22"/>
          <w:szCs w:val="22"/>
          <w:lang w:val="ru-RU"/>
        </w:rPr>
        <w:t xml:space="preserve">направляется </w:t>
      </w:r>
      <w:r w:rsidRPr="00A54A27">
        <w:rPr>
          <w:color w:val="222222"/>
          <w:sz w:val="22"/>
          <w:szCs w:val="22"/>
          <w:lang w:val="ru-RU"/>
        </w:rPr>
        <w:t>уведомл</w:t>
      </w:r>
      <w:r w:rsidR="008E0D73">
        <w:rPr>
          <w:color w:val="222222"/>
          <w:sz w:val="22"/>
          <w:szCs w:val="22"/>
          <w:lang w:val="ru-RU"/>
        </w:rPr>
        <w:t>ение з</w:t>
      </w:r>
      <w:r w:rsidRPr="00A54A27">
        <w:rPr>
          <w:color w:val="222222"/>
          <w:sz w:val="22"/>
          <w:szCs w:val="22"/>
          <w:lang w:val="ru-RU"/>
        </w:rPr>
        <w:t>атронут</w:t>
      </w:r>
      <w:r w:rsidR="008E0D73">
        <w:rPr>
          <w:color w:val="222222"/>
          <w:sz w:val="22"/>
          <w:szCs w:val="22"/>
          <w:lang w:val="ru-RU"/>
        </w:rPr>
        <w:t>ой</w:t>
      </w:r>
      <w:r w:rsidRPr="00A54A27">
        <w:rPr>
          <w:color w:val="222222"/>
          <w:sz w:val="22"/>
          <w:szCs w:val="22"/>
          <w:lang w:val="ru-RU"/>
        </w:rPr>
        <w:t xml:space="preserve"> Сторон</w:t>
      </w:r>
      <w:r w:rsidR="008E0D73">
        <w:rPr>
          <w:color w:val="222222"/>
          <w:sz w:val="22"/>
          <w:szCs w:val="22"/>
          <w:lang w:val="ru-RU"/>
        </w:rPr>
        <w:t>е</w:t>
      </w:r>
      <w:r w:rsidRPr="00A54A27">
        <w:rPr>
          <w:color w:val="222222"/>
          <w:sz w:val="22"/>
          <w:szCs w:val="22"/>
          <w:lang w:val="ru-RU"/>
        </w:rPr>
        <w:t>, которая имеет возможность представить замечания и/или решить данный вопрос. Если вопрос не решен в разумные сроки, он доводится до сведения Постоянного комитета, выступающего в роли контрольного органа, который может принять ряд мер</w:t>
      </w:r>
      <w:r w:rsidR="00745403">
        <w:rPr>
          <w:color w:val="222222"/>
          <w:sz w:val="22"/>
          <w:szCs w:val="22"/>
          <w:lang w:val="ru-RU"/>
        </w:rPr>
        <w:t xml:space="preserve">, направленных на </w:t>
      </w:r>
      <w:r w:rsidRPr="00A54A27">
        <w:rPr>
          <w:color w:val="222222"/>
          <w:sz w:val="22"/>
          <w:szCs w:val="22"/>
          <w:lang w:val="ru-RU"/>
        </w:rPr>
        <w:t>решени</w:t>
      </w:r>
      <w:r w:rsidR="00745403">
        <w:rPr>
          <w:color w:val="222222"/>
          <w:sz w:val="22"/>
          <w:szCs w:val="22"/>
          <w:lang w:val="ru-RU"/>
        </w:rPr>
        <w:t>е</w:t>
      </w:r>
      <w:r w:rsidRPr="00A54A27">
        <w:rPr>
          <w:color w:val="222222"/>
          <w:sz w:val="22"/>
          <w:szCs w:val="22"/>
          <w:lang w:val="ru-RU"/>
        </w:rPr>
        <w:t xml:space="preserve"> </w:t>
      </w:r>
      <w:r w:rsidR="00745403">
        <w:rPr>
          <w:color w:val="222222"/>
          <w:sz w:val="22"/>
          <w:szCs w:val="22"/>
          <w:lang w:val="ru-RU"/>
        </w:rPr>
        <w:t xml:space="preserve">вопроса </w:t>
      </w:r>
      <w:r w:rsidRPr="00A54A27">
        <w:rPr>
          <w:color w:val="222222"/>
          <w:sz w:val="22"/>
          <w:szCs w:val="22"/>
          <w:lang w:val="ru-RU"/>
        </w:rPr>
        <w:t>затронутой Стороной</w:t>
      </w:r>
      <w:r w:rsidR="00B33755" w:rsidRPr="00A54A27">
        <w:rPr>
          <w:kern w:val="22"/>
          <w:sz w:val="22"/>
          <w:szCs w:val="22"/>
          <w:lang w:val="ru-RU"/>
        </w:rPr>
        <w:t>.</w:t>
      </w:r>
    </w:p>
    <w:p w:rsidR="00B33755" w:rsidRPr="00A54A27" w:rsidRDefault="00D200D7"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 xml:space="preserve">Программа национального законодательства направлена на обеспечение (поддержкой и лишенным конфронтации содействием) соблюдения обязательств каждым государством ареала мигрирующих видов, перечисленных в Приложении </w:t>
      </w:r>
      <w:r w:rsidRPr="00A54A27">
        <w:rPr>
          <w:color w:val="222222"/>
          <w:sz w:val="22"/>
          <w:szCs w:val="22"/>
          <w:lang w:val="en-US"/>
        </w:rPr>
        <w:t>I</w:t>
      </w:r>
      <w:r w:rsidRPr="00A54A27">
        <w:rPr>
          <w:color w:val="222222"/>
          <w:sz w:val="22"/>
          <w:szCs w:val="22"/>
          <w:lang w:val="ru-RU"/>
        </w:rPr>
        <w:t>, в соответствии с надлежащим национальным законодательством. Программа предусматривает предоставление, помимо прочего, инструктивных материалов, типовых законов и семинаров по оказанию технической помощи и наращиванию потенциала, чтобы дать возможность несоблюдающим Сторонам выполнить свои обязательства</w:t>
      </w:r>
      <w:r w:rsidR="00C87797" w:rsidRPr="00A54A27">
        <w:rPr>
          <w:kern w:val="22"/>
          <w:sz w:val="22"/>
          <w:szCs w:val="22"/>
          <w:lang w:val="ru-RU"/>
        </w:rPr>
        <w:t>.</w:t>
      </w:r>
    </w:p>
    <w:p w:rsidR="00004A24" w:rsidRPr="00A54A27" w:rsidRDefault="003E7462" w:rsidP="00051FD1">
      <w:pPr>
        <w:pStyle w:val="Para1"/>
        <w:spacing w:before="120"/>
        <w:jc w:val="both"/>
        <w:rPr>
          <w:i/>
          <w:kern w:val="22"/>
          <w:sz w:val="22"/>
          <w:szCs w:val="22"/>
          <w:lang w:val="ru-RU"/>
        </w:rPr>
      </w:pPr>
      <w:r w:rsidRPr="00A54A27">
        <w:rPr>
          <w:i/>
          <w:iCs/>
          <w:color w:val="222222"/>
          <w:sz w:val="22"/>
          <w:szCs w:val="22"/>
          <w:lang w:val="ru-RU"/>
        </w:rPr>
        <w:t>Добровольные национальные обзоры осуществления Повестки дня в области устойчивого развития до 2030 года</w:t>
      </w:r>
    </w:p>
    <w:p w:rsidR="00F02B36" w:rsidRPr="00A54A27" w:rsidRDefault="00AB140E"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В контексте Повестки дня в области устойчивого развития до 2030 года</w:t>
      </w:r>
      <w:r w:rsidR="00C919FC">
        <w:rPr>
          <w:color w:val="222222"/>
          <w:sz w:val="22"/>
          <w:szCs w:val="22"/>
          <w:lang w:val="ru-RU"/>
        </w:rPr>
        <w:t xml:space="preserve"> и</w:t>
      </w:r>
      <w:r w:rsidRPr="00A54A27">
        <w:rPr>
          <w:color w:val="222222"/>
          <w:sz w:val="22"/>
          <w:szCs w:val="22"/>
          <w:lang w:val="ru-RU"/>
        </w:rPr>
        <w:t xml:space="preserve"> связанной с ней последующей деятельности и обзора</w:t>
      </w:r>
      <w:r w:rsidR="000E03F1">
        <w:rPr>
          <w:color w:val="222222"/>
          <w:sz w:val="22"/>
          <w:szCs w:val="22"/>
          <w:lang w:val="ru-RU"/>
        </w:rPr>
        <w:t>,</w:t>
      </w:r>
      <w:r w:rsidRPr="00A54A27">
        <w:rPr>
          <w:color w:val="222222"/>
          <w:sz w:val="22"/>
          <w:szCs w:val="22"/>
          <w:lang w:val="ru-RU"/>
        </w:rPr>
        <w:t xml:space="preserve"> государствам-членам Организации Объединенных Наций предлагается «</w:t>
      </w:r>
      <w:r w:rsidRPr="00A54A27">
        <w:rPr>
          <w:sz w:val="22"/>
          <w:szCs w:val="22"/>
          <w:lang w:val="ru-RU"/>
        </w:rPr>
        <w:t>проводить регулярные и всеобъемлющие обзор</w:t>
      </w:r>
      <w:r w:rsidR="001070FB">
        <w:rPr>
          <w:sz w:val="22"/>
          <w:szCs w:val="22"/>
          <w:lang w:val="ru-RU"/>
        </w:rPr>
        <w:t>ы</w:t>
      </w:r>
      <w:r w:rsidRPr="00A54A27">
        <w:rPr>
          <w:sz w:val="22"/>
          <w:szCs w:val="22"/>
          <w:lang w:val="ru-RU"/>
        </w:rPr>
        <w:t xml:space="preserve"> прогресса на национальном и субнациональном уровнях так, чтобы руководителями и инициаторами этих обзоров были сами</w:t>
      </w:r>
      <w:r w:rsidR="00AB4F79">
        <w:rPr>
          <w:sz w:val="22"/>
          <w:szCs w:val="22"/>
          <w:lang w:val="ru-RU"/>
        </w:rPr>
        <w:t xml:space="preserve"> страны</w:t>
      </w:r>
      <w:r w:rsidRPr="00A54A27">
        <w:rPr>
          <w:sz w:val="22"/>
          <w:szCs w:val="22"/>
          <w:lang w:val="ru-RU"/>
        </w:rPr>
        <w:t xml:space="preserve">» (п. 79). Эти </w:t>
      </w:r>
      <w:r w:rsidRPr="00A54A27">
        <w:rPr>
          <w:color w:val="222222"/>
          <w:sz w:val="22"/>
          <w:szCs w:val="22"/>
          <w:lang w:val="ru-RU"/>
        </w:rPr>
        <w:t>добровольные национальные обзоры (</w:t>
      </w:r>
      <w:r w:rsidRPr="00A54A27">
        <w:rPr>
          <w:color w:val="222222"/>
          <w:sz w:val="22"/>
          <w:szCs w:val="22"/>
          <w:lang w:val="en-US"/>
        </w:rPr>
        <w:t>VNR</w:t>
      </w:r>
      <w:r w:rsidRPr="00A54A27">
        <w:rPr>
          <w:color w:val="222222"/>
          <w:sz w:val="22"/>
          <w:szCs w:val="22"/>
          <w:lang w:val="ru-RU"/>
        </w:rPr>
        <w:t>) проводятся ежегодно в Нью-Йорке под эгидой Политического форума высокого уровня (</w:t>
      </w:r>
      <w:r w:rsidRPr="00A54A27">
        <w:rPr>
          <w:color w:val="222222"/>
          <w:sz w:val="22"/>
          <w:szCs w:val="22"/>
          <w:lang w:val="en-US"/>
        </w:rPr>
        <w:t>HLPF</w:t>
      </w:r>
      <w:r w:rsidRPr="00A54A27">
        <w:rPr>
          <w:color w:val="222222"/>
          <w:sz w:val="22"/>
          <w:szCs w:val="22"/>
          <w:lang w:val="ru-RU"/>
        </w:rPr>
        <w:t xml:space="preserve">). </w:t>
      </w:r>
      <w:r w:rsidR="00CA41D5">
        <w:rPr>
          <w:color w:val="222222"/>
          <w:sz w:val="22"/>
          <w:szCs w:val="22"/>
          <w:lang w:val="ru-RU"/>
        </w:rPr>
        <w:t>Такие о</w:t>
      </w:r>
      <w:r w:rsidRPr="00A54A27">
        <w:rPr>
          <w:color w:val="222222"/>
          <w:sz w:val="22"/>
          <w:szCs w:val="22"/>
          <w:lang w:val="ru-RU"/>
        </w:rPr>
        <w:t>бзоры должны проводиться как развитыми, так и развивающимися странами при участии мно</w:t>
      </w:r>
      <w:r w:rsidR="00D47542">
        <w:rPr>
          <w:color w:val="222222"/>
          <w:sz w:val="22"/>
          <w:szCs w:val="22"/>
          <w:lang w:val="ru-RU"/>
        </w:rPr>
        <w:t xml:space="preserve">гих </w:t>
      </w:r>
      <w:r w:rsidRPr="00A54A27">
        <w:rPr>
          <w:color w:val="222222"/>
          <w:sz w:val="22"/>
          <w:szCs w:val="22"/>
          <w:lang w:val="ru-RU"/>
        </w:rPr>
        <w:t xml:space="preserve">заинтересованных сторон. </w:t>
      </w:r>
      <w:r w:rsidRPr="00A54A27">
        <w:rPr>
          <w:rStyle w:val="preferred"/>
          <w:color w:val="333333"/>
          <w:sz w:val="22"/>
          <w:szCs w:val="22"/>
          <w:lang w:val="ru-RU"/>
        </w:rPr>
        <w:t xml:space="preserve">Департаментом по экономическим и социальным вопросам были </w:t>
      </w:r>
      <w:r w:rsidRPr="00A54A27">
        <w:rPr>
          <w:color w:val="222222"/>
          <w:sz w:val="22"/>
          <w:szCs w:val="22"/>
          <w:lang w:val="ru-RU"/>
        </w:rPr>
        <w:t>подготовлены справочник</w:t>
      </w:r>
      <w:r w:rsidR="007568E1" w:rsidRPr="00A54A27">
        <w:rPr>
          <w:kern w:val="22"/>
          <w:sz w:val="22"/>
          <w:szCs w:val="22"/>
          <w:lang w:val="ru-RU"/>
        </w:rPr>
        <w:t xml:space="preserve"> </w:t>
      </w:r>
      <w:r w:rsidR="00C87797" w:rsidRPr="00A54A27">
        <w:rPr>
          <w:kern w:val="22"/>
          <w:sz w:val="22"/>
          <w:szCs w:val="22"/>
          <w:vertAlign w:val="superscript"/>
          <w:lang w:val="en-GB"/>
        </w:rPr>
        <w:footnoteReference w:id="24"/>
      </w:r>
      <w:r w:rsidR="00F02B36" w:rsidRPr="00A54A27">
        <w:rPr>
          <w:kern w:val="22"/>
          <w:sz w:val="22"/>
          <w:szCs w:val="22"/>
          <w:lang w:val="ru-RU"/>
        </w:rPr>
        <w:t xml:space="preserve"> </w:t>
      </w:r>
      <w:r w:rsidRPr="00A54A27">
        <w:rPr>
          <w:color w:val="222222"/>
          <w:sz w:val="22"/>
          <w:szCs w:val="22"/>
          <w:lang w:val="ru-RU"/>
        </w:rPr>
        <w:t>и добровольные руководящие принципы</w:t>
      </w:r>
      <w:r w:rsidR="00C87797" w:rsidRPr="00A54A27">
        <w:rPr>
          <w:kern w:val="22"/>
          <w:sz w:val="22"/>
          <w:szCs w:val="22"/>
          <w:vertAlign w:val="superscript"/>
          <w:lang w:val="en-GB"/>
        </w:rPr>
        <w:footnoteReference w:id="25"/>
      </w:r>
      <w:r w:rsidR="00D428FD">
        <w:rPr>
          <w:color w:val="222222"/>
          <w:sz w:val="22"/>
          <w:szCs w:val="22"/>
          <w:lang w:val="ru-RU"/>
        </w:rPr>
        <w:t xml:space="preserve"> для того, </w:t>
      </w:r>
      <w:r w:rsidRPr="00A54A27">
        <w:rPr>
          <w:color w:val="222222"/>
          <w:sz w:val="22"/>
          <w:szCs w:val="22"/>
          <w:lang w:val="ru-RU"/>
        </w:rPr>
        <w:t>чтобы помочь государствам-членам в подготовке добровольных национальных обзоров</w:t>
      </w:r>
      <w:r w:rsidR="007568E1" w:rsidRPr="00A54A27">
        <w:rPr>
          <w:kern w:val="22"/>
          <w:sz w:val="22"/>
          <w:szCs w:val="22"/>
          <w:lang w:val="ru-RU"/>
        </w:rPr>
        <w:t>.</w:t>
      </w:r>
    </w:p>
    <w:p w:rsidR="007568E1" w:rsidRPr="00A54A27" w:rsidRDefault="00825FF1"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 xml:space="preserve">Целью </w:t>
      </w:r>
      <w:r w:rsidRPr="00A54A27">
        <w:rPr>
          <w:color w:val="222222"/>
          <w:sz w:val="22"/>
          <w:szCs w:val="22"/>
          <w:lang w:val="en-US"/>
        </w:rPr>
        <w:t>VNR</w:t>
      </w:r>
      <w:r w:rsidRPr="00A54A27">
        <w:rPr>
          <w:color w:val="222222"/>
          <w:sz w:val="22"/>
          <w:szCs w:val="22"/>
          <w:lang w:val="ru-RU"/>
        </w:rPr>
        <w:t xml:space="preserve"> является содействие обмену опытом, в том числе успехами, проблемами и полезными выводами, чтобы ускор</w:t>
      </w:r>
      <w:r w:rsidR="00F84FEB">
        <w:rPr>
          <w:color w:val="222222"/>
          <w:sz w:val="22"/>
          <w:szCs w:val="22"/>
          <w:lang w:val="ru-RU"/>
        </w:rPr>
        <w:t xml:space="preserve">ить </w:t>
      </w:r>
      <w:r w:rsidRPr="00A54A27">
        <w:rPr>
          <w:color w:val="222222"/>
          <w:sz w:val="22"/>
          <w:szCs w:val="22"/>
          <w:lang w:val="ru-RU"/>
        </w:rPr>
        <w:t xml:space="preserve">выполнение Повестки дня </w:t>
      </w:r>
      <w:r w:rsidR="00387FA8">
        <w:rPr>
          <w:color w:val="222222"/>
          <w:sz w:val="22"/>
          <w:szCs w:val="22"/>
          <w:lang w:val="ru-RU"/>
        </w:rPr>
        <w:t xml:space="preserve">в области </w:t>
      </w:r>
      <w:r w:rsidR="007F5C6D" w:rsidRPr="00A54A27">
        <w:rPr>
          <w:color w:val="222222"/>
          <w:sz w:val="22"/>
          <w:szCs w:val="22"/>
          <w:lang w:val="ru-RU"/>
        </w:rPr>
        <w:t>устойчивого развития до</w:t>
      </w:r>
      <w:r w:rsidRPr="00A54A27">
        <w:rPr>
          <w:color w:val="222222"/>
          <w:sz w:val="22"/>
          <w:szCs w:val="22"/>
          <w:lang w:val="ru-RU"/>
        </w:rPr>
        <w:t xml:space="preserve"> 2030 года. </w:t>
      </w:r>
      <w:r w:rsidR="00EC7A8A">
        <w:rPr>
          <w:color w:val="222222"/>
          <w:sz w:val="22"/>
          <w:szCs w:val="22"/>
          <w:lang w:val="ru-RU"/>
        </w:rPr>
        <w:t xml:space="preserve">В обзор включаются </w:t>
      </w:r>
      <w:r w:rsidRPr="00A54A27">
        <w:rPr>
          <w:color w:val="222222"/>
          <w:sz w:val="22"/>
          <w:szCs w:val="22"/>
          <w:lang w:val="ru-RU"/>
        </w:rPr>
        <w:t xml:space="preserve">и заявления о том, как правительство реагирует на преобразующий характер Повестки дня в области устойчивого развития до 2030 года, в том числе своими национальными планами экономического развития, стратегиями или другими соответствующими документами. </w:t>
      </w:r>
      <w:r w:rsidRPr="00A54A27">
        <w:rPr>
          <w:color w:val="222222"/>
          <w:sz w:val="22"/>
          <w:szCs w:val="22"/>
          <w:lang w:val="en-US"/>
        </w:rPr>
        <w:t>VNR</w:t>
      </w:r>
      <w:r w:rsidRPr="00A54A27">
        <w:rPr>
          <w:color w:val="222222"/>
          <w:sz w:val="22"/>
          <w:szCs w:val="22"/>
          <w:lang w:val="ru-RU"/>
        </w:rPr>
        <w:t xml:space="preserve"> также призваны укреплять политику и институты правительств и мобилизовать многостороннюю поддержку и партнерства для достижения цели устойчивого развития. </w:t>
      </w:r>
      <w:r w:rsidR="004673C2">
        <w:rPr>
          <w:color w:val="222222"/>
          <w:sz w:val="22"/>
          <w:szCs w:val="22"/>
          <w:lang w:val="ru-RU"/>
        </w:rPr>
        <w:t>В</w:t>
      </w:r>
      <w:r w:rsidR="004673C2" w:rsidRPr="00A54A27">
        <w:rPr>
          <w:color w:val="222222"/>
          <w:sz w:val="22"/>
          <w:szCs w:val="22"/>
          <w:lang w:val="ru-RU"/>
        </w:rPr>
        <w:t xml:space="preserve"> подготовке </w:t>
      </w:r>
      <w:r w:rsidR="004673C2" w:rsidRPr="00A54A27">
        <w:rPr>
          <w:color w:val="222222"/>
          <w:sz w:val="22"/>
          <w:szCs w:val="22"/>
          <w:lang w:val="en-US"/>
        </w:rPr>
        <w:t>VNR</w:t>
      </w:r>
      <w:r w:rsidR="004673C2" w:rsidRPr="00A54A27">
        <w:rPr>
          <w:color w:val="222222"/>
          <w:sz w:val="22"/>
          <w:szCs w:val="22"/>
          <w:lang w:val="ru-RU"/>
        </w:rPr>
        <w:t xml:space="preserve"> </w:t>
      </w:r>
      <w:r w:rsidRPr="00A54A27">
        <w:rPr>
          <w:color w:val="222222"/>
          <w:sz w:val="22"/>
          <w:szCs w:val="22"/>
          <w:lang w:val="ru-RU"/>
        </w:rPr>
        <w:t xml:space="preserve">приняли участие </w:t>
      </w:r>
      <w:r w:rsidR="004673C2" w:rsidRPr="00A54A27">
        <w:rPr>
          <w:color w:val="222222"/>
          <w:sz w:val="22"/>
          <w:szCs w:val="22"/>
          <w:lang w:val="ru-RU"/>
        </w:rPr>
        <w:t xml:space="preserve">22 и 43 страны </w:t>
      </w:r>
      <w:r w:rsidRPr="00A54A27">
        <w:rPr>
          <w:color w:val="222222"/>
          <w:sz w:val="22"/>
          <w:szCs w:val="22"/>
          <w:lang w:val="ru-RU"/>
        </w:rPr>
        <w:t xml:space="preserve">в 2016 и 2017 годах, соответственно, и 47 стран планируют представить свой </w:t>
      </w:r>
      <w:r w:rsidRPr="00A54A27">
        <w:rPr>
          <w:color w:val="222222"/>
          <w:sz w:val="22"/>
          <w:szCs w:val="22"/>
          <w:lang w:val="en-US"/>
        </w:rPr>
        <w:t>VNR</w:t>
      </w:r>
      <w:r w:rsidRPr="00A54A27">
        <w:rPr>
          <w:color w:val="222222"/>
          <w:sz w:val="22"/>
          <w:szCs w:val="22"/>
          <w:lang w:val="ru-RU"/>
        </w:rPr>
        <w:t xml:space="preserve"> в 2018 году</w:t>
      </w:r>
      <w:r w:rsidR="00F02B36" w:rsidRPr="00A54A27">
        <w:rPr>
          <w:kern w:val="22"/>
          <w:sz w:val="22"/>
          <w:szCs w:val="22"/>
          <w:lang w:val="ru-RU"/>
        </w:rPr>
        <w:t>.</w:t>
      </w:r>
    </w:p>
    <w:p w:rsidR="00F02B36" w:rsidRPr="00A54A27" w:rsidRDefault="00920D34" w:rsidP="00051FD1">
      <w:pPr>
        <w:pStyle w:val="Para1"/>
        <w:numPr>
          <w:ilvl w:val="0"/>
          <w:numId w:val="22"/>
        </w:numPr>
        <w:suppressLineNumbers/>
        <w:tabs>
          <w:tab w:val="clear" w:pos="360"/>
        </w:tabs>
        <w:suppressAutoHyphens/>
        <w:spacing w:before="120"/>
        <w:jc w:val="both"/>
        <w:rPr>
          <w:kern w:val="22"/>
          <w:sz w:val="22"/>
          <w:szCs w:val="22"/>
          <w:lang w:val="ru-RU"/>
        </w:rPr>
      </w:pPr>
      <w:r w:rsidRPr="00A54A27">
        <w:rPr>
          <w:color w:val="222222"/>
          <w:sz w:val="22"/>
          <w:szCs w:val="22"/>
          <w:lang w:val="ru-RU"/>
        </w:rPr>
        <w:t xml:space="preserve">Учитывая комплексность и неразрывность целей и </w:t>
      </w:r>
      <w:r w:rsidR="00D47B72" w:rsidRPr="00A54A27">
        <w:rPr>
          <w:color w:val="222222"/>
          <w:sz w:val="22"/>
          <w:szCs w:val="22"/>
          <w:lang w:val="ru-RU"/>
        </w:rPr>
        <w:t xml:space="preserve">целевых </w:t>
      </w:r>
      <w:r w:rsidRPr="00A54A27">
        <w:rPr>
          <w:color w:val="222222"/>
          <w:sz w:val="22"/>
          <w:szCs w:val="22"/>
          <w:lang w:val="ru-RU"/>
        </w:rPr>
        <w:t xml:space="preserve">задач Повестки дня в области устойчивого развития до 2030 года, в обзорах </w:t>
      </w:r>
      <w:r w:rsidRPr="00A54A27">
        <w:rPr>
          <w:color w:val="222222"/>
          <w:sz w:val="22"/>
          <w:szCs w:val="22"/>
          <w:lang w:val="en-US"/>
        </w:rPr>
        <w:t>VNR</w:t>
      </w:r>
      <w:r w:rsidRPr="00A54A27">
        <w:rPr>
          <w:color w:val="222222"/>
          <w:sz w:val="22"/>
          <w:szCs w:val="22"/>
          <w:lang w:val="ru-RU"/>
        </w:rPr>
        <w:t xml:space="preserve"> следует признавать фундаментальное значение биоразнообразия для достижения целей Повестки дня в области устойчивого развития до 2030 года. </w:t>
      </w:r>
      <w:r w:rsidR="00924B2B" w:rsidRPr="00A54A27">
        <w:rPr>
          <w:color w:val="222222"/>
          <w:sz w:val="22"/>
          <w:szCs w:val="22"/>
          <w:lang w:val="ru-RU"/>
        </w:rPr>
        <w:t xml:space="preserve">В настоящий момент готовится </w:t>
      </w:r>
      <w:r w:rsidR="008A1CC5" w:rsidRPr="00A54A27">
        <w:rPr>
          <w:color w:val="222222"/>
          <w:sz w:val="22"/>
          <w:szCs w:val="22"/>
          <w:lang w:val="ru-RU"/>
        </w:rPr>
        <w:t>записка</w:t>
      </w:r>
      <w:r w:rsidRPr="00A54A27">
        <w:rPr>
          <w:color w:val="222222"/>
          <w:sz w:val="22"/>
          <w:szCs w:val="22"/>
          <w:lang w:val="ru-RU"/>
        </w:rPr>
        <w:t>, содержащ</w:t>
      </w:r>
      <w:r w:rsidR="008A1CC5" w:rsidRPr="00A54A27">
        <w:rPr>
          <w:color w:val="222222"/>
          <w:sz w:val="22"/>
          <w:szCs w:val="22"/>
          <w:lang w:val="ru-RU"/>
        </w:rPr>
        <w:t>ая</w:t>
      </w:r>
      <w:r w:rsidRPr="00A54A27">
        <w:rPr>
          <w:color w:val="222222"/>
          <w:sz w:val="22"/>
          <w:szCs w:val="22"/>
          <w:lang w:val="ru-RU"/>
        </w:rPr>
        <w:t xml:space="preserve"> рекомендации по подготовке </w:t>
      </w:r>
      <w:r w:rsidRPr="00A54A27">
        <w:rPr>
          <w:color w:val="222222"/>
          <w:sz w:val="22"/>
          <w:szCs w:val="22"/>
          <w:lang w:val="en-US"/>
        </w:rPr>
        <w:t>VNR</w:t>
      </w:r>
      <w:r w:rsidRPr="00A54A27">
        <w:rPr>
          <w:color w:val="222222"/>
          <w:sz w:val="22"/>
          <w:szCs w:val="22"/>
          <w:lang w:val="ru-RU"/>
        </w:rPr>
        <w:t xml:space="preserve"> с точки зрения биоразнообразия</w:t>
      </w:r>
      <w:r w:rsidR="0075167F" w:rsidRPr="00A54A27">
        <w:rPr>
          <w:kern w:val="22"/>
          <w:sz w:val="22"/>
          <w:szCs w:val="22"/>
          <w:lang w:val="ru-RU"/>
        </w:rPr>
        <w:t>.</w:t>
      </w:r>
      <w:r w:rsidR="0075167F" w:rsidRPr="00A54A27">
        <w:rPr>
          <w:kern w:val="22"/>
          <w:sz w:val="22"/>
          <w:szCs w:val="22"/>
          <w:vertAlign w:val="superscript"/>
          <w:lang w:val="en-GB"/>
        </w:rPr>
        <w:footnoteReference w:id="26"/>
      </w:r>
    </w:p>
    <w:p w:rsidR="004B6C45" w:rsidRPr="00A54A27" w:rsidRDefault="00B33755" w:rsidP="004B6C45">
      <w:pPr>
        <w:spacing w:after="120"/>
        <w:jc w:val="center"/>
        <w:rPr>
          <w:sz w:val="22"/>
          <w:szCs w:val="22"/>
          <w:lang w:val="ru-RU"/>
        </w:rPr>
      </w:pPr>
      <w:r w:rsidRPr="00A54A27">
        <w:rPr>
          <w:kern w:val="22"/>
          <w:sz w:val="22"/>
          <w:szCs w:val="22"/>
          <w:lang w:val="ru-RU"/>
        </w:rPr>
        <w:br w:type="page"/>
      </w:r>
      <w:r w:rsidR="004B6C45" w:rsidRPr="00A54A27">
        <w:rPr>
          <w:i/>
          <w:iCs/>
          <w:sz w:val="22"/>
          <w:szCs w:val="22"/>
          <w:lang w:val="ru-RU"/>
        </w:rPr>
        <w:lastRenderedPageBreak/>
        <w:t xml:space="preserve">Приложение </w:t>
      </w:r>
      <w:r w:rsidR="004B6C45" w:rsidRPr="00A54A27">
        <w:rPr>
          <w:i/>
          <w:iCs/>
          <w:sz w:val="22"/>
          <w:szCs w:val="22"/>
        </w:rPr>
        <w:t>II</w:t>
      </w:r>
      <w:r w:rsidR="004B6C45" w:rsidRPr="00A54A27">
        <w:rPr>
          <w:sz w:val="22"/>
          <w:szCs w:val="22"/>
          <w:lang w:val="ru-RU"/>
        </w:rPr>
        <w:t xml:space="preserve"> </w:t>
      </w:r>
    </w:p>
    <w:p w:rsidR="004B6C45" w:rsidRPr="00A54A27" w:rsidRDefault="004B6C45" w:rsidP="004B6C45">
      <w:pPr>
        <w:keepNext/>
        <w:spacing w:before="120" w:after="120"/>
        <w:jc w:val="center"/>
        <w:outlineLvl w:val="0"/>
        <w:rPr>
          <w:b/>
          <w:bCs/>
          <w:kern w:val="36"/>
          <w:sz w:val="22"/>
          <w:szCs w:val="22"/>
          <w:lang w:val="ru-RU"/>
        </w:rPr>
      </w:pPr>
      <w:r w:rsidRPr="00A54A27">
        <w:rPr>
          <w:b/>
          <w:bCs/>
          <w:caps/>
          <w:kern w:val="36"/>
          <w:sz w:val="22"/>
          <w:szCs w:val="22"/>
          <w:lang w:val="ru-RU"/>
        </w:rPr>
        <w:t>Возможные элементы многоМЕРНОГО механизма обзора в рамках Конвенции</w:t>
      </w:r>
    </w:p>
    <w:tbl>
      <w:tblPr>
        <w:tblW w:w="0" w:type="auto"/>
        <w:tblCellMar>
          <w:left w:w="0" w:type="dxa"/>
          <w:right w:w="0" w:type="dxa"/>
        </w:tblCellMar>
        <w:tblLook w:val="04A0" w:firstRow="1" w:lastRow="0" w:firstColumn="1" w:lastColumn="0" w:noHBand="0" w:noVBand="1"/>
      </w:tblPr>
      <w:tblGrid>
        <w:gridCol w:w="1943"/>
        <w:gridCol w:w="2011"/>
        <w:gridCol w:w="1818"/>
        <w:gridCol w:w="1624"/>
        <w:gridCol w:w="2180"/>
      </w:tblGrid>
      <w:tr w:rsidR="00E23950" w:rsidRPr="00A54A27" w:rsidTr="00CF0E12">
        <w:trPr>
          <w:tblHeader/>
        </w:trPr>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A54A27" w:rsidRDefault="004B6C45" w:rsidP="00CF0E12">
            <w:pPr>
              <w:spacing w:after="120"/>
              <w:jc w:val="center"/>
              <w:rPr>
                <w:sz w:val="22"/>
                <w:szCs w:val="22"/>
              </w:rPr>
            </w:pPr>
            <w:r w:rsidRPr="00A54A27">
              <w:rPr>
                <w:b/>
                <w:bCs/>
                <w:sz w:val="22"/>
                <w:szCs w:val="22"/>
              </w:rPr>
              <w:t>(</w:t>
            </w:r>
            <w:r w:rsidRPr="00A54A27">
              <w:rPr>
                <w:b/>
                <w:bCs/>
                <w:sz w:val="22"/>
                <w:szCs w:val="22"/>
                <w:lang w:val="ru-RU"/>
              </w:rPr>
              <w:t>В</w:t>
            </w:r>
            <w:proofErr w:type="spellStart"/>
            <w:r w:rsidRPr="00A54A27">
              <w:rPr>
                <w:b/>
                <w:bCs/>
                <w:sz w:val="22"/>
                <w:szCs w:val="22"/>
              </w:rPr>
              <w:t>озможн</w:t>
            </w:r>
            <w:proofErr w:type="spellEnd"/>
            <w:r w:rsidRPr="00A54A27">
              <w:rPr>
                <w:b/>
                <w:bCs/>
                <w:sz w:val="22"/>
                <w:szCs w:val="22"/>
                <w:lang w:val="ru-RU"/>
              </w:rPr>
              <w:t>ый</w:t>
            </w:r>
            <w:r w:rsidRPr="00A54A27">
              <w:rPr>
                <w:b/>
                <w:bCs/>
                <w:sz w:val="22"/>
                <w:szCs w:val="22"/>
              </w:rPr>
              <w:t xml:space="preserve">) </w:t>
            </w:r>
            <w:r w:rsidRPr="00A54A27">
              <w:rPr>
                <w:b/>
                <w:bCs/>
                <w:sz w:val="22"/>
                <w:szCs w:val="22"/>
                <w:lang w:val="ru-RU"/>
              </w:rPr>
              <w:t>э</w:t>
            </w:r>
            <w:proofErr w:type="spellStart"/>
            <w:r w:rsidRPr="00A54A27">
              <w:rPr>
                <w:b/>
                <w:bCs/>
                <w:sz w:val="22"/>
                <w:szCs w:val="22"/>
              </w:rPr>
              <w:t>лемент</w:t>
            </w:r>
            <w:proofErr w:type="spellEnd"/>
            <w:r w:rsidRPr="00A54A27">
              <w:rPr>
                <w:sz w:val="22"/>
                <w:szCs w:val="22"/>
              </w:rPr>
              <w:t xml:space="preserve"> </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A54A27" w:rsidRDefault="004B6C45" w:rsidP="00CF0E12">
            <w:pPr>
              <w:spacing w:after="120"/>
              <w:jc w:val="center"/>
              <w:rPr>
                <w:sz w:val="22"/>
                <w:szCs w:val="22"/>
              </w:rPr>
            </w:pPr>
            <w:r w:rsidRPr="00A54A27">
              <w:rPr>
                <w:b/>
                <w:bCs/>
                <w:sz w:val="22"/>
                <w:szCs w:val="22"/>
                <w:lang w:val="ru-RU"/>
              </w:rPr>
              <w:t>П</w:t>
            </w:r>
            <w:proofErr w:type="spellStart"/>
            <w:r w:rsidRPr="00A54A27">
              <w:rPr>
                <w:b/>
                <w:bCs/>
                <w:sz w:val="22"/>
                <w:szCs w:val="22"/>
              </w:rPr>
              <w:t>ример</w:t>
            </w:r>
            <w:proofErr w:type="spellEnd"/>
            <w:r w:rsidRPr="00A54A27">
              <w:rPr>
                <w:sz w:val="22"/>
                <w:szCs w:val="22"/>
              </w:rPr>
              <w:t xml:space="preserve">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A54A27" w:rsidRDefault="004B6C45" w:rsidP="00CF0E12">
            <w:pPr>
              <w:spacing w:after="120"/>
              <w:jc w:val="center"/>
              <w:rPr>
                <w:sz w:val="22"/>
                <w:szCs w:val="22"/>
              </w:rPr>
            </w:pPr>
            <w:r w:rsidRPr="00A54A27">
              <w:rPr>
                <w:b/>
                <w:bCs/>
                <w:sz w:val="22"/>
                <w:szCs w:val="22"/>
                <w:lang w:val="ru-RU"/>
              </w:rPr>
              <w:t>П</w:t>
            </w:r>
            <w:proofErr w:type="spellStart"/>
            <w:r w:rsidRPr="00A54A27">
              <w:rPr>
                <w:b/>
                <w:bCs/>
                <w:sz w:val="22"/>
                <w:szCs w:val="22"/>
              </w:rPr>
              <w:t>ериодичность</w:t>
            </w:r>
            <w:proofErr w:type="spellEnd"/>
            <w:r w:rsidRPr="00A54A27">
              <w:rPr>
                <w:sz w:val="22"/>
                <w:szCs w:val="22"/>
              </w:rPr>
              <w:t xml:space="preserve">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A54A27" w:rsidRDefault="004B6C45" w:rsidP="00CF0E12">
            <w:pPr>
              <w:spacing w:after="120"/>
              <w:jc w:val="center"/>
              <w:rPr>
                <w:sz w:val="22"/>
                <w:szCs w:val="22"/>
              </w:rPr>
            </w:pPr>
            <w:proofErr w:type="spellStart"/>
            <w:r w:rsidRPr="00A54A27">
              <w:rPr>
                <w:b/>
                <w:bCs/>
                <w:sz w:val="22"/>
                <w:szCs w:val="22"/>
              </w:rPr>
              <w:t>Ограничения</w:t>
            </w:r>
            <w:proofErr w:type="spellEnd"/>
            <w:r w:rsidRPr="00A54A27">
              <w:rPr>
                <w:sz w:val="22"/>
                <w:szCs w:val="22"/>
              </w:rPr>
              <w:t xml:space="preserve">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A54A27" w:rsidRDefault="004B6C45" w:rsidP="00CF0E12">
            <w:pPr>
              <w:spacing w:after="120"/>
              <w:jc w:val="center"/>
              <w:rPr>
                <w:sz w:val="22"/>
                <w:szCs w:val="22"/>
              </w:rPr>
            </w:pPr>
            <w:proofErr w:type="spellStart"/>
            <w:r w:rsidRPr="00A54A27">
              <w:rPr>
                <w:b/>
                <w:bCs/>
                <w:sz w:val="22"/>
                <w:szCs w:val="22"/>
              </w:rPr>
              <w:t>Варианты</w:t>
            </w:r>
            <w:proofErr w:type="spellEnd"/>
            <w:r w:rsidRPr="00A54A27">
              <w:rPr>
                <w:b/>
                <w:bCs/>
                <w:sz w:val="22"/>
                <w:szCs w:val="22"/>
              </w:rPr>
              <w:t xml:space="preserve"> </w:t>
            </w:r>
            <w:r w:rsidR="007119DD">
              <w:rPr>
                <w:b/>
                <w:bCs/>
                <w:sz w:val="22"/>
                <w:szCs w:val="22"/>
                <w:lang w:val="ru-RU"/>
              </w:rPr>
              <w:t>укрепления</w:t>
            </w:r>
          </w:p>
        </w:tc>
      </w:tr>
      <w:tr w:rsidR="00E23950" w:rsidRPr="0009691F" w:rsidTr="00CF0E12">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Обзор </w:t>
            </w:r>
            <w:r w:rsidR="00DB3125">
              <w:rPr>
                <w:sz w:val="20"/>
                <w:szCs w:val="20"/>
                <w:lang w:val="ru-RU"/>
              </w:rPr>
              <w:t xml:space="preserve">прогресса, </w:t>
            </w:r>
            <w:r w:rsidRPr="0009691F">
              <w:rPr>
                <w:sz w:val="20"/>
                <w:szCs w:val="20"/>
                <w:lang w:val="ru-RU"/>
              </w:rPr>
              <w:t>совместно достигнутого Сторонами</w:t>
            </w:r>
            <w:r w:rsidR="00DB3125">
              <w:rPr>
                <w:sz w:val="20"/>
                <w:szCs w:val="20"/>
                <w:lang w:val="ru-RU"/>
              </w:rPr>
              <w:t xml:space="preserve">, </w:t>
            </w:r>
            <w:r w:rsidRPr="0009691F">
              <w:rPr>
                <w:sz w:val="20"/>
                <w:szCs w:val="20"/>
                <w:lang w:val="ru-RU"/>
              </w:rPr>
              <w:t>и совокупн</w:t>
            </w:r>
            <w:r w:rsidR="0015070F">
              <w:rPr>
                <w:sz w:val="20"/>
                <w:szCs w:val="20"/>
                <w:lang w:val="ru-RU"/>
              </w:rPr>
              <w:t xml:space="preserve">ого </w:t>
            </w:r>
            <w:r w:rsidRPr="0009691F">
              <w:rPr>
                <w:sz w:val="20"/>
                <w:szCs w:val="20"/>
                <w:lang w:val="ru-RU"/>
              </w:rPr>
              <w:t>вклад</w:t>
            </w:r>
            <w:r w:rsidR="0015070F">
              <w:rPr>
                <w:sz w:val="20"/>
                <w:szCs w:val="20"/>
                <w:lang w:val="ru-RU"/>
              </w:rPr>
              <w:t>а</w:t>
            </w:r>
            <w:r w:rsidRPr="0009691F">
              <w:rPr>
                <w:sz w:val="20"/>
                <w:szCs w:val="20"/>
                <w:lang w:val="ru-RU"/>
              </w:rPr>
              <w:t xml:space="preserve"> национальных целей в достижение глобальных целей</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ГПОБ-4, </w:t>
            </w:r>
            <w:r w:rsidRPr="0009691F">
              <w:rPr>
                <w:sz w:val="20"/>
                <w:szCs w:val="20"/>
              </w:rPr>
              <w:t>CBD</w:t>
            </w:r>
            <w:r w:rsidRPr="0009691F">
              <w:rPr>
                <w:sz w:val="20"/>
                <w:szCs w:val="20"/>
                <w:lang w:val="ru-RU"/>
              </w:rPr>
              <w:t>/</w:t>
            </w:r>
            <w:r w:rsidRPr="0009691F">
              <w:rPr>
                <w:sz w:val="20"/>
                <w:szCs w:val="20"/>
              </w:rPr>
              <w:t>SBI</w:t>
            </w:r>
            <w:r w:rsidRPr="0009691F">
              <w:rPr>
                <w:sz w:val="20"/>
                <w:szCs w:val="20"/>
                <w:lang w:val="ru-RU"/>
              </w:rPr>
              <w:t>/2/2/</w:t>
            </w:r>
            <w:r w:rsidRPr="0009691F">
              <w:rPr>
                <w:sz w:val="20"/>
                <w:szCs w:val="20"/>
              </w:rPr>
              <w:t>Add</w:t>
            </w:r>
            <w:r w:rsidRPr="0009691F">
              <w:rPr>
                <w:sz w:val="20"/>
                <w:szCs w:val="20"/>
                <w:lang w:val="ru-RU"/>
              </w:rPr>
              <w:t>.2 на основе НСПДСБ и национальных докладов</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2E58B6" w:rsidP="00CF0E12">
            <w:pPr>
              <w:spacing w:after="120"/>
              <w:rPr>
                <w:sz w:val="20"/>
                <w:szCs w:val="20"/>
                <w:lang w:val="ru-RU"/>
              </w:rPr>
            </w:pPr>
            <w:r>
              <w:rPr>
                <w:sz w:val="20"/>
                <w:szCs w:val="20"/>
                <w:lang w:val="ru-RU"/>
              </w:rPr>
              <w:t>П</w:t>
            </w:r>
            <w:r w:rsidR="004B6C45" w:rsidRPr="0009691F">
              <w:rPr>
                <w:sz w:val="20"/>
                <w:szCs w:val="20"/>
                <w:lang w:val="ru-RU"/>
              </w:rPr>
              <w:t>редлагается непрерывн</w:t>
            </w:r>
            <w:r w:rsidR="00A665DA">
              <w:rPr>
                <w:sz w:val="20"/>
                <w:szCs w:val="20"/>
                <w:lang w:val="ru-RU"/>
              </w:rPr>
              <w:t>ое обновление</w:t>
            </w:r>
            <w:r w:rsidR="004B6C45" w:rsidRPr="0009691F">
              <w:rPr>
                <w:sz w:val="20"/>
                <w:szCs w:val="20"/>
                <w:lang w:val="ru-RU"/>
              </w:rPr>
              <w:t xml:space="preserve"> по мере поступления новой информации (см. рекомендации в </w:t>
            </w:r>
            <w:r w:rsidR="004B6C45" w:rsidRPr="0009691F">
              <w:rPr>
                <w:sz w:val="20"/>
                <w:szCs w:val="20"/>
              </w:rPr>
              <w:t>SBI</w:t>
            </w:r>
            <w:r w:rsidR="004B6C45" w:rsidRPr="0009691F">
              <w:rPr>
                <w:sz w:val="20"/>
                <w:szCs w:val="20"/>
                <w:lang w:val="ru-RU"/>
              </w:rPr>
              <w:t xml:space="preserve">/2/2)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Агрегация проблематична. Отсутствует «механизм повышения амбициозности»</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proofErr w:type="spellStart"/>
            <w:r w:rsidRPr="0009691F">
              <w:rPr>
                <w:sz w:val="20"/>
                <w:szCs w:val="20"/>
              </w:rPr>
              <w:t>Добровольные</w:t>
            </w:r>
            <w:proofErr w:type="spellEnd"/>
            <w:r w:rsidRPr="0009691F">
              <w:rPr>
                <w:sz w:val="20"/>
                <w:szCs w:val="20"/>
              </w:rPr>
              <w:t xml:space="preserve"> </w:t>
            </w:r>
            <w:proofErr w:type="spellStart"/>
            <w:r w:rsidRPr="0009691F">
              <w:rPr>
                <w:sz w:val="20"/>
                <w:szCs w:val="20"/>
              </w:rPr>
              <w:t>индивидуальные</w:t>
            </w:r>
            <w:proofErr w:type="spellEnd"/>
            <w:r w:rsidRPr="0009691F">
              <w:rPr>
                <w:sz w:val="20"/>
                <w:szCs w:val="20"/>
              </w:rPr>
              <w:t xml:space="preserve"> </w:t>
            </w:r>
            <w:proofErr w:type="spellStart"/>
            <w:r w:rsidRPr="0009691F">
              <w:rPr>
                <w:sz w:val="20"/>
                <w:szCs w:val="20"/>
              </w:rPr>
              <w:t>обязательства</w:t>
            </w:r>
            <w:proofErr w:type="spellEnd"/>
            <w:r w:rsidRPr="0009691F">
              <w:rPr>
                <w:sz w:val="20"/>
                <w:szCs w:val="20"/>
              </w:rPr>
              <w:t xml:space="preserve"> </w:t>
            </w:r>
          </w:p>
        </w:tc>
      </w:tr>
      <w:tr w:rsidR="00E23950" w:rsidRPr="00B03256" w:rsidTr="00CF0E12">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Обзор прогресса, достигнутого Сторонами в достижении своих национальных целей и </w:t>
            </w:r>
            <w:r w:rsidR="008C551C">
              <w:rPr>
                <w:sz w:val="20"/>
                <w:szCs w:val="20"/>
                <w:lang w:val="ru-RU"/>
              </w:rPr>
              <w:t>мерах</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Визуализация информации из национальных докладов</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proofErr w:type="spellStart"/>
            <w:r w:rsidRPr="0009691F">
              <w:rPr>
                <w:sz w:val="20"/>
                <w:szCs w:val="20"/>
              </w:rPr>
              <w:t>Примерно</w:t>
            </w:r>
            <w:proofErr w:type="spellEnd"/>
            <w:r w:rsidRPr="0009691F">
              <w:rPr>
                <w:sz w:val="20"/>
                <w:szCs w:val="20"/>
              </w:rPr>
              <w:t xml:space="preserve"> </w:t>
            </w:r>
            <w:proofErr w:type="spellStart"/>
            <w:r w:rsidRPr="0009691F">
              <w:rPr>
                <w:sz w:val="20"/>
                <w:szCs w:val="20"/>
              </w:rPr>
              <w:t>каждые</w:t>
            </w:r>
            <w:proofErr w:type="spellEnd"/>
            <w:r w:rsidRPr="0009691F">
              <w:rPr>
                <w:sz w:val="20"/>
                <w:szCs w:val="20"/>
              </w:rPr>
              <w:t xml:space="preserve"> 4 </w:t>
            </w:r>
            <w:proofErr w:type="spellStart"/>
            <w:r w:rsidRPr="0009691F">
              <w:rPr>
                <w:sz w:val="20"/>
                <w:szCs w:val="20"/>
              </w:rPr>
              <w:t>года</w:t>
            </w:r>
            <w:proofErr w:type="spellEnd"/>
            <w:r w:rsidRPr="0009691F">
              <w:rPr>
                <w:sz w:val="20"/>
                <w:szCs w:val="20"/>
              </w:rPr>
              <w:t xml:space="preserve">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Отсутствует м</w:t>
            </w:r>
            <w:proofErr w:type="spellStart"/>
            <w:r w:rsidRPr="0009691F">
              <w:rPr>
                <w:sz w:val="20"/>
                <w:szCs w:val="20"/>
              </w:rPr>
              <w:t>еханизм</w:t>
            </w:r>
            <w:proofErr w:type="spellEnd"/>
            <w:r w:rsidRPr="0009691F">
              <w:rPr>
                <w:sz w:val="20"/>
                <w:szCs w:val="20"/>
              </w:rPr>
              <w:t xml:space="preserve"> </w:t>
            </w:r>
            <w:proofErr w:type="spellStart"/>
            <w:r w:rsidRPr="0009691F">
              <w:rPr>
                <w:sz w:val="20"/>
                <w:szCs w:val="20"/>
              </w:rPr>
              <w:t>проверки</w:t>
            </w:r>
            <w:proofErr w:type="spellEnd"/>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«Мягкая» проверка </w:t>
            </w:r>
            <w:r w:rsidR="00DE1513">
              <w:rPr>
                <w:sz w:val="20"/>
                <w:szCs w:val="20"/>
                <w:lang w:val="ru-RU"/>
              </w:rPr>
              <w:t xml:space="preserve">при помощи </w:t>
            </w:r>
            <w:r w:rsidRPr="0009691F">
              <w:rPr>
                <w:sz w:val="20"/>
                <w:szCs w:val="20"/>
                <w:lang w:val="ru-RU"/>
              </w:rPr>
              <w:t>диалога или форума</w:t>
            </w:r>
            <w:r w:rsidR="00DE1513">
              <w:rPr>
                <w:sz w:val="20"/>
                <w:szCs w:val="20"/>
                <w:lang w:val="ru-RU"/>
              </w:rPr>
              <w:t xml:space="preserve"> </w:t>
            </w:r>
            <w:r w:rsidR="00DE1513" w:rsidRPr="0009691F">
              <w:rPr>
                <w:sz w:val="20"/>
                <w:szCs w:val="20"/>
                <w:lang w:val="ru-RU"/>
              </w:rPr>
              <w:t>открытог</w:t>
            </w:r>
            <w:r w:rsidR="00DE1513">
              <w:rPr>
                <w:sz w:val="20"/>
                <w:szCs w:val="20"/>
                <w:lang w:val="ru-RU"/>
              </w:rPr>
              <w:t>о состава</w:t>
            </w:r>
          </w:p>
        </w:tc>
      </w:tr>
      <w:tr w:rsidR="00E23950" w:rsidRPr="00B03256" w:rsidTr="00CF0E12">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proofErr w:type="spellStart"/>
            <w:r w:rsidRPr="0009691F">
              <w:rPr>
                <w:sz w:val="20"/>
                <w:szCs w:val="20"/>
              </w:rPr>
              <w:t>Обзор</w:t>
            </w:r>
            <w:proofErr w:type="spellEnd"/>
            <w:r w:rsidRPr="0009691F">
              <w:rPr>
                <w:sz w:val="20"/>
                <w:szCs w:val="20"/>
              </w:rPr>
              <w:t xml:space="preserve"> НСПД</w:t>
            </w:r>
            <w:r w:rsidRPr="0009691F">
              <w:rPr>
                <w:sz w:val="20"/>
                <w:szCs w:val="20"/>
                <w:lang w:val="ru-RU"/>
              </w:rPr>
              <w:t>С</w:t>
            </w:r>
            <w:r w:rsidRPr="0009691F">
              <w:rPr>
                <w:sz w:val="20"/>
                <w:szCs w:val="20"/>
              </w:rPr>
              <w:t xml:space="preserve">Б </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Добровольная коллегиальная оценка</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r w:rsidRPr="0009691F">
              <w:rPr>
                <w:sz w:val="20"/>
                <w:szCs w:val="20"/>
                <w:lang w:val="ru-RU"/>
              </w:rPr>
              <w:t>Временный характер</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Небольшое количество волонтеров на сегодняшний день; </w:t>
            </w:r>
            <w:r w:rsidR="004157E0">
              <w:rPr>
                <w:sz w:val="20"/>
                <w:szCs w:val="20"/>
                <w:lang w:val="ru-RU"/>
              </w:rPr>
              <w:t xml:space="preserve">длительный </w:t>
            </w:r>
            <w:r w:rsidRPr="0009691F">
              <w:rPr>
                <w:sz w:val="20"/>
                <w:szCs w:val="20"/>
                <w:lang w:val="ru-RU"/>
              </w:rPr>
              <w:t>и относительно дорогостоящий процесс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w:t>
            </w:r>
            <w:r w:rsidR="00E42CE6" w:rsidRPr="0009691F">
              <w:rPr>
                <w:sz w:val="20"/>
                <w:szCs w:val="20"/>
                <w:lang w:val="ru-RU"/>
              </w:rPr>
              <w:t xml:space="preserve">Мягкая» проверка </w:t>
            </w:r>
            <w:r w:rsidR="00E42CE6">
              <w:rPr>
                <w:sz w:val="20"/>
                <w:szCs w:val="20"/>
                <w:lang w:val="ru-RU"/>
              </w:rPr>
              <w:t xml:space="preserve">при помощи </w:t>
            </w:r>
            <w:r w:rsidR="00E42CE6" w:rsidRPr="0009691F">
              <w:rPr>
                <w:sz w:val="20"/>
                <w:szCs w:val="20"/>
                <w:lang w:val="ru-RU"/>
              </w:rPr>
              <w:t>диалога или форума</w:t>
            </w:r>
            <w:r w:rsidR="00E42CE6">
              <w:rPr>
                <w:sz w:val="20"/>
                <w:szCs w:val="20"/>
                <w:lang w:val="ru-RU"/>
              </w:rPr>
              <w:t xml:space="preserve"> </w:t>
            </w:r>
            <w:r w:rsidR="00E42CE6" w:rsidRPr="0009691F">
              <w:rPr>
                <w:sz w:val="20"/>
                <w:szCs w:val="20"/>
                <w:lang w:val="ru-RU"/>
              </w:rPr>
              <w:t>открытог</w:t>
            </w:r>
            <w:r w:rsidR="00E42CE6">
              <w:rPr>
                <w:sz w:val="20"/>
                <w:szCs w:val="20"/>
                <w:lang w:val="ru-RU"/>
              </w:rPr>
              <w:t>о состава</w:t>
            </w:r>
          </w:p>
        </w:tc>
      </w:tr>
      <w:tr w:rsidR="00E23950" w:rsidRPr="00B03256" w:rsidTr="00CF0E12">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Обзор соблюдения процедурных и институциональных требований в рамках Конвенции </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Полномочия</w:t>
            </w:r>
            <w:r w:rsidR="00BF2A74">
              <w:rPr>
                <w:sz w:val="20"/>
                <w:szCs w:val="20"/>
                <w:lang w:val="ru-RU"/>
              </w:rPr>
              <w:t>;</w:t>
            </w:r>
          </w:p>
          <w:p w:rsidR="004B6C45" w:rsidRPr="0009691F" w:rsidRDefault="004B6C45" w:rsidP="00CF0E12">
            <w:pPr>
              <w:spacing w:after="120"/>
              <w:rPr>
                <w:sz w:val="20"/>
                <w:szCs w:val="20"/>
                <w:lang w:val="ru-RU"/>
              </w:rPr>
            </w:pPr>
            <w:r w:rsidRPr="0009691F">
              <w:rPr>
                <w:sz w:val="20"/>
                <w:szCs w:val="20"/>
                <w:lang w:val="ru-RU"/>
              </w:rPr>
              <w:t>Обзор финансовых взносов</w:t>
            </w:r>
          </w:p>
          <w:p w:rsidR="004B6C45" w:rsidRPr="0009691F" w:rsidRDefault="004B6C45" w:rsidP="00CF0E12">
            <w:pPr>
              <w:spacing w:after="120"/>
              <w:rPr>
                <w:sz w:val="20"/>
                <w:szCs w:val="20"/>
                <w:lang w:val="ru-RU"/>
              </w:rPr>
            </w:pPr>
            <w:r w:rsidRPr="0009691F">
              <w:rPr>
                <w:sz w:val="20"/>
                <w:szCs w:val="20"/>
                <w:lang w:val="ru-RU"/>
              </w:rPr>
              <w:t xml:space="preserve">Инструмент отслеживания решений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proofErr w:type="spellStart"/>
            <w:r w:rsidRPr="0009691F">
              <w:rPr>
                <w:sz w:val="20"/>
                <w:szCs w:val="20"/>
              </w:rPr>
              <w:t>Каждые</w:t>
            </w:r>
            <w:proofErr w:type="spellEnd"/>
            <w:r w:rsidRPr="0009691F">
              <w:rPr>
                <w:sz w:val="20"/>
                <w:szCs w:val="20"/>
              </w:rPr>
              <w:t xml:space="preserve"> </w:t>
            </w:r>
            <w:proofErr w:type="spellStart"/>
            <w:r w:rsidRPr="0009691F">
              <w:rPr>
                <w:sz w:val="20"/>
                <w:szCs w:val="20"/>
              </w:rPr>
              <w:t>два</w:t>
            </w:r>
            <w:proofErr w:type="spellEnd"/>
            <w:r w:rsidRPr="0009691F">
              <w:rPr>
                <w:sz w:val="20"/>
                <w:szCs w:val="20"/>
              </w:rPr>
              <w:t xml:space="preserve"> </w:t>
            </w:r>
            <w:proofErr w:type="spellStart"/>
            <w:r w:rsidRPr="0009691F">
              <w:rPr>
                <w:sz w:val="20"/>
                <w:szCs w:val="20"/>
              </w:rPr>
              <w:t>года</w:t>
            </w:r>
            <w:proofErr w:type="spellEnd"/>
            <w:r w:rsidRPr="0009691F">
              <w:rPr>
                <w:sz w:val="20"/>
                <w:szCs w:val="20"/>
              </w:rPr>
              <w:t xml:space="preserve">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Обзор </w:t>
            </w:r>
            <w:r w:rsidR="00E23950">
              <w:rPr>
                <w:sz w:val="20"/>
                <w:szCs w:val="20"/>
                <w:lang w:val="ru-RU"/>
              </w:rPr>
              <w:t xml:space="preserve">статуса </w:t>
            </w:r>
            <w:r w:rsidRPr="0009691F">
              <w:rPr>
                <w:sz w:val="20"/>
                <w:szCs w:val="20"/>
                <w:lang w:val="ru-RU"/>
              </w:rPr>
              <w:t>выполнения решений проводится в основном секретариатом КБР</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Просьбы к Сторонами представлять данные о </w:t>
            </w:r>
            <w:r w:rsidR="00867FC8">
              <w:rPr>
                <w:sz w:val="20"/>
                <w:szCs w:val="20"/>
                <w:lang w:val="ru-RU"/>
              </w:rPr>
              <w:t xml:space="preserve">статусе </w:t>
            </w:r>
            <w:r w:rsidRPr="0009691F">
              <w:rPr>
                <w:sz w:val="20"/>
                <w:szCs w:val="20"/>
                <w:lang w:val="ru-RU"/>
              </w:rPr>
              <w:t xml:space="preserve">выполнения решений </w:t>
            </w:r>
          </w:p>
        </w:tc>
      </w:tr>
      <w:tr w:rsidR="00E23950" w:rsidRPr="000974C9" w:rsidTr="00CF0E12">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rPr>
            </w:pPr>
            <w:r w:rsidRPr="0009691F">
              <w:rPr>
                <w:sz w:val="20"/>
                <w:szCs w:val="20"/>
                <w:lang w:val="ru-RU"/>
              </w:rPr>
              <w:t>О</w:t>
            </w:r>
            <w:r w:rsidRPr="0009691F">
              <w:rPr>
                <w:sz w:val="20"/>
                <w:szCs w:val="20"/>
              </w:rPr>
              <w:t xml:space="preserve">бзор, проводимый </w:t>
            </w:r>
            <w:r w:rsidRPr="0009691F">
              <w:rPr>
                <w:sz w:val="20"/>
                <w:szCs w:val="20"/>
                <w:lang w:val="ru-RU"/>
              </w:rPr>
              <w:t>Сторонами</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 xml:space="preserve">В структуре ВОО может быть учрежден орган с ограниченным </w:t>
            </w:r>
            <w:r w:rsidR="00734ADC">
              <w:rPr>
                <w:sz w:val="20"/>
                <w:szCs w:val="20"/>
                <w:lang w:val="ru-RU"/>
              </w:rPr>
              <w:t>членством, в который войдут</w:t>
            </w:r>
            <w:r w:rsidRPr="0009691F">
              <w:rPr>
                <w:sz w:val="20"/>
                <w:szCs w:val="20"/>
                <w:lang w:val="ru-RU"/>
              </w:rPr>
              <w:t xml:space="preserve"> представител</w:t>
            </w:r>
            <w:r w:rsidR="00734ADC">
              <w:rPr>
                <w:sz w:val="20"/>
                <w:szCs w:val="20"/>
                <w:lang w:val="ru-RU"/>
              </w:rPr>
              <w:t>и</w:t>
            </w:r>
            <w:r w:rsidRPr="0009691F">
              <w:rPr>
                <w:sz w:val="20"/>
                <w:szCs w:val="20"/>
                <w:lang w:val="ru-RU"/>
              </w:rPr>
              <w:t xml:space="preserve"> как развивающихся, так и развитых стран</w:t>
            </w:r>
            <w:r w:rsidR="00734ADC">
              <w:rPr>
                <w:sz w:val="20"/>
                <w:szCs w:val="20"/>
                <w:lang w:val="ru-RU"/>
              </w:rPr>
              <w:t xml:space="preserve">, </w:t>
            </w:r>
            <w:r w:rsidRPr="0009691F">
              <w:rPr>
                <w:sz w:val="20"/>
                <w:szCs w:val="20"/>
                <w:lang w:val="ru-RU"/>
              </w:rPr>
              <w:t>для анализа информации, представляемой Сторонами на добровольной основе</w:t>
            </w:r>
          </w:p>
          <w:p w:rsidR="004B6C45" w:rsidRPr="0009691F" w:rsidRDefault="004B6C45" w:rsidP="00CF0E12">
            <w:pPr>
              <w:spacing w:after="120"/>
              <w:rPr>
                <w:sz w:val="20"/>
                <w:szCs w:val="20"/>
                <w:lang w:val="ru-RU"/>
              </w:rPr>
            </w:pPr>
            <w:r w:rsidRPr="0009691F">
              <w:rPr>
                <w:sz w:val="20"/>
                <w:szCs w:val="20"/>
                <w:lang w:val="ru-RU"/>
              </w:rPr>
              <w:t>Обзор мож</w:t>
            </w:r>
            <w:r w:rsidR="00DD0CAF">
              <w:rPr>
                <w:sz w:val="20"/>
                <w:szCs w:val="20"/>
                <w:lang w:val="ru-RU"/>
              </w:rPr>
              <w:t xml:space="preserve">ет </w:t>
            </w:r>
            <w:r w:rsidRPr="0009691F">
              <w:rPr>
                <w:sz w:val="20"/>
                <w:szCs w:val="20"/>
                <w:lang w:val="ru-RU"/>
              </w:rPr>
              <w:t xml:space="preserve">охватывать национальные цели, </w:t>
            </w:r>
            <w:r w:rsidRPr="0009691F">
              <w:rPr>
                <w:sz w:val="20"/>
                <w:szCs w:val="20"/>
                <w:lang w:val="ru-RU"/>
              </w:rPr>
              <w:lastRenderedPageBreak/>
              <w:t>установленные в соответствии с глобальными целями, и меры, предпринятые для их реализации.</w:t>
            </w:r>
          </w:p>
          <w:p w:rsidR="004B6C45" w:rsidRPr="0009691F" w:rsidRDefault="00DD0CAF" w:rsidP="00CF0E12">
            <w:pPr>
              <w:spacing w:after="120"/>
              <w:rPr>
                <w:sz w:val="20"/>
                <w:szCs w:val="20"/>
                <w:lang w:val="ru-RU"/>
              </w:rPr>
            </w:pPr>
            <w:r>
              <w:rPr>
                <w:sz w:val="20"/>
                <w:szCs w:val="20"/>
                <w:lang w:val="ru-RU"/>
              </w:rPr>
              <w:t>Оц</w:t>
            </w:r>
            <w:r w:rsidR="00123E30">
              <w:rPr>
                <w:sz w:val="20"/>
                <w:szCs w:val="20"/>
                <w:lang w:val="ru-RU"/>
              </w:rPr>
              <w:t>е</w:t>
            </w:r>
            <w:r>
              <w:rPr>
                <w:sz w:val="20"/>
                <w:szCs w:val="20"/>
                <w:lang w:val="ru-RU"/>
              </w:rPr>
              <w:t xml:space="preserve">ниваемые </w:t>
            </w:r>
            <w:r w:rsidR="004B6C45" w:rsidRPr="0009691F">
              <w:rPr>
                <w:sz w:val="20"/>
                <w:szCs w:val="20"/>
                <w:lang w:val="ru-RU"/>
              </w:rPr>
              <w:t xml:space="preserve">Стороны могли бы представлять информацию об этом обзоре на совещаниях ВОО и других соответствующих совещаниях в рамках Конвенции </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lastRenderedPageBreak/>
              <w:t xml:space="preserve">В период между сессиями </w:t>
            </w:r>
          </w:p>
          <w:p w:rsidR="004B6C45" w:rsidRPr="0009691F" w:rsidRDefault="004B6C45" w:rsidP="00CF0E12">
            <w:pPr>
              <w:spacing w:after="120"/>
              <w:rPr>
                <w:sz w:val="20"/>
                <w:szCs w:val="20"/>
                <w:lang w:val="ru-RU"/>
              </w:rPr>
            </w:pPr>
            <w:r w:rsidRPr="0009691F">
              <w:rPr>
                <w:sz w:val="20"/>
                <w:szCs w:val="20"/>
                <w:lang w:val="ru-RU"/>
              </w:rPr>
              <w:t>Цикл, в котором все Стороны примут участие в обзоре и представят доклад, занимает много времени</w:t>
            </w: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6E4BBC" w:rsidRDefault="005C09EC" w:rsidP="00CF0E12">
            <w:pPr>
              <w:spacing w:after="120"/>
              <w:rPr>
                <w:sz w:val="20"/>
                <w:szCs w:val="20"/>
                <w:lang w:val="fr-CA"/>
              </w:rPr>
            </w:pPr>
            <w:r>
              <w:rPr>
                <w:sz w:val="20"/>
                <w:szCs w:val="20"/>
                <w:lang w:val="ru-RU"/>
              </w:rPr>
              <w:t>Имеет д</w:t>
            </w:r>
            <w:r w:rsidR="004B6C45" w:rsidRPr="0009691F">
              <w:rPr>
                <w:sz w:val="20"/>
                <w:szCs w:val="20"/>
                <w:lang w:val="ru-RU"/>
              </w:rPr>
              <w:t xml:space="preserve">обровольный </w:t>
            </w:r>
            <w:r>
              <w:rPr>
                <w:sz w:val="20"/>
                <w:szCs w:val="20"/>
                <w:lang w:val="ru-RU"/>
              </w:rPr>
              <w:t>характер</w:t>
            </w:r>
          </w:p>
          <w:p w:rsidR="004B6C45" w:rsidRPr="0009691F" w:rsidRDefault="004B6C45" w:rsidP="00CF0E12">
            <w:pPr>
              <w:spacing w:after="120"/>
              <w:rPr>
                <w:sz w:val="20"/>
                <w:szCs w:val="20"/>
                <w:lang w:val="ru-RU"/>
              </w:rPr>
            </w:pPr>
            <w:r w:rsidRPr="0009691F">
              <w:rPr>
                <w:sz w:val="20"/>
                <w:szCs w:val="20"/>
                <w:lang w:val="ru-RU"/>
              </w:rPr>
              <w:t>Охват и тематика обзора определяются Сторонами</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6C45" w:rsidRPr="0009691F" w:rsidRDefault="004B6C45" w:rsidP="00CF0E12">
            <w:pPr>
              <w:spacing w:after="120"/>
              <w:rPr>
                <w:sz w:val="20"/>
                <w:szCs w:val="20"/>
                <w:lang w:val="ru-RU"/>
              </w:rPr>
            </w:pPr>
            <w:r w:rsidRPr="0009691F">
              <w:rPr>
                <w:sz w:val="20"/>
                <w:szCs w:val="20"/>
                <w:lang w:val="ru-RU"/>
              </w:rPr>
              <w:t>Возможно, потребуется поддержка (техническая и/или финансовая) для подготовки обзора с учетом циклов отчетности в рамках Конвенции</w:t>
            </w:r>
          </w:p>
        </w:tc>
      </w:tr>
    </w:tbl>
    <w:p w:rsidR="004B6C45" w:rsidRPr="0009691F" w:rsidRDefault="004B6C45" w:rsidP="004B6C45">
      <w:pPr>
        <w:jc w:val="center"/>
        <w:rPr>
          <w:sz w:val="20"/>
          <w:szCs w:val="20"/>
          <w:lang w:val="ru-RU"/>
        </w:rPr>
      </w:pPr>
      <w:r w:rsidRPr="0009691F">
        <w:rPr>
          <w:sz w:val="20"/>
          <w:szCs w:val="20"/>
        </w:rPr>
        <w:lastRenderedPageBreak/>
        <w:t> </w:t>
      </w:r>
    </w:p>
    <w:p w:rsidR="004B6C45" w:rsidRPr="0009691F" w:rsidRDefault="004B6C45" w:rsidP="004B6C45">
      <w:pPr>
        <w:rPr>
          <w:sz w:val="20"/>
          <w:szCs w:val="20"/>
          <w:lang w:val="ru-RU"/>
        </w:rPr>
      </w:pPr>
      <w:r w:rsidRPr="0009691F">
        <w:rPr>
          <w:sz w:val="20"/>
          <w:szCs w:val="20"/>
        </w:rPr>
        <w:t> </w:t>
      </w:r>
    </w:p>
    <w:p w:rsidR="005509A7" w:rsidRPr="00A54A27" w:rsidRDefault="005509A7" w:rsidP="004B6C45">
      <w:pPr>
        <w:pStyle w:val="Para1"/>
        <w:jc w:val="center"/>
        <w:rPr>
          <w:kern w:val="22"/>
          <w:sz w:val="22"/>
          <w:szCs w:val="22"/>
          <w:lang w:val="ru-RU"/>
        </w:rPr>
      </w:pPr>
    </w:p>
    <w:p w:rsidR="00A25115" w:rsidRPr="00A54A27" w:rsidRDefault="00A25115" w:rsidP="00A25115">
      <w:pPr>
        <w:pStyle w:val="Para1"/>
        <w:jc w:val="center"/>
        <w:rPr>
          <w:kern w:val="22"/>
          <w:sz w:val="22"/>
          <w:szCs w:val="22"/>
          <w:lang w:val="en-GB"/>
        </w:rPr>
      </w:pPr>
      <w:r w:rsidRPr="00A54A27">
        <w:rPr>
          <w:kern w:val="22"/>
          <w:sz w:val="22"/>
          <w:szCs w:val="22"/>
          <w:lang w:val="en-GB"/>
        </w:rPr>
        <w:t>__________</w:t>
      </w:r>
    </w:p>
    <w:p w:rsidR="00A25115" w:rsidRPr="00A54A27" w:rsidRDefault="00A25115" w:rsidP="00A25115">
      <w:pPr>
        <w:pStyle w:val="Para1"/>
        <w:suppressLineNumbers/>
        <w:suppressAutoHyphens/>
        <w:spacing w:before="120"/>
        <w:rPr>
          <w:kern w:val="22"/>
          <w:sz w:val="22"/>
          <w:szCs w:val="22"/>
          <w:lang w:val="en-GB"/>
        </w:rPr>
      </w:pPr>
    </w:p>
    <w:sectPr w:rsidR="00A25115" w:rsidRPr="00A54A27" w:rsidSect="00C31519">
      <w:headerReference w:type="even" r:id="rId15"/>
      <w:headerReference w:type="default" r:id="rId16"/>
      <w:footerReference w:type="default" r:id="rId17"/>
      <w:pgSz w:w="12240" w:h="15840" w:code="1"/>
      <w:pgMar w:top="810" w:right="1440" w:bottom="540"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F0" w:rsidRDefault="000A37F0">
      <w:r>
        <w:separator/>
      </w:r>
    </w:p>
  </w:endnote>
  <w:endnote w:type="continuationSeparator" w:id="0">
    <w:p w:rsidR="000A37F0" w:rsidRDefault="000A37F0">
      <w:r>
        <w:continuationSeparator/>
      </w:r>
    </w:p>
  </w:endnote>
  <w:endnote w:type="continuationNotice" w:id="1">
    <w:p w:rsidR="000A37F0" w:rsidRDefault="000A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BC" w:rsidRDefault="00C876BC" w:rsidP="00051FD1">
    <w:pPr>
      <w:pStyle w:val="Footer"/>
      <w:tabs>
        <w:tab w:val="clear" w:pos="4320"/>
        <w:tab w:val="clear" w:pos="8640"/>
      </w:tabs>
      <w:kinsoku w:val="0"/>
      <w:overflowPunct w:val="0"/>
      <w:autoSpaceDE w:val="0"/>
      <w:autoSpaceDN w:val="0"/>
      <w:adjustRightInd w:val="0"/>
      <w:snapToGrid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F0" w:rsidRDefault="000A37F0">
      <w:r>
        <w:separator/>
      </w:r>
    </w:p>
  </w:footnote>
  <w:footnote w:type="continuationSeparator" w:id="0">
    <w:p w:rsidR="000A37F0" w:rsidRDefault="000A37F0">
      <w:r>
        <w:continuationSeparator/>
      </w:r>
    </w:p>
  </w:footnote>
  <w:footnote w:type="continuationNotice" w:id="1">
    <w:p w:rsidR="000A37F0" w:rsidRDefault="000A37F0"/>
  </w:footnote>
  <w:footnote w:id="2">
    <w:p w:rsidR="00C876BC" w:rsidRPr="00831C23" w:rsidRDefault="00C876BC" w:rsidP="00051FD1">
      <w:pPr>
        <w:pStyle w:val="FootnoteText"/>
        <w:kinsoku w:val="0"/>
        <w:overflowPunct w:val="0"/>
        <w:autoSpaceDE w:val="0"/>
        <w:autoSpaceDN w:val="0"/>
        <w:adjustRightInd w:val="0"/>
        <w:snapToGrid w:val="0"/>
        <w:ind w:firstLine="0"/>
        <w:rPr>
          <w:snapToGrid w:val="0"/>
          <w:kern w:val="18"/>
          <w:szCs w:val="18"/>
          <w:lang w:val="ru-RU" w:eastAsia="en-US"/>
        </w:rPr>
      </w:pPr>
      <w:r w:rsidRPr="00831C23">
        <w:rPr>
          <w:rStyle w:val="FootnoteReference"/>
          <w:snapToGrid w:val="0"/>
          <w:kern w:val="18"/>
          <w:szCs w:val="18"/>
          <w:u w:val="none"/>
          <w:lang w:val="ru-RU"/>
        </w:rPr>
        <w:t>*</w:t>
      </w:r>
      <w:r w:rsidRPr="00831C23">
        <w:rPr>
          <w:snapToGrid w:val="0"/>
          <w:kern w:val="18"/>
          <w:szCs w:val="18"/>
          <w:lang w:val="ru-RU"/>
        </w:rPr>
        <w:t xml:space="preserve"> </w:t>
      </w:r>
      <w:hyperlink r:id="rId1" w:history="1">
        <w:r w:rsidRPr="009E375D">
          <w:rPr>
            <w:rStyle w:val="Hyperlink"/>
            <w:snapToGrid w:val="0"/>
            <w:kern w:val="18"/>
            <w:szCs w:val="18"/>
            <w:lang w:val="en-GB"/>
          </w:rPr>
          <w:t>CBD</w:t>
        </w:r>
        <w:r w:rsidRPr="009E375D">
          <w:rPr>
            <w:rStyle w:val="Hyperlink"/>
            <w:snapToGrid w:val="0"/>
            <w:kern w:val="18"/>
            <w:szCs w:val="18"/>
            <w:lang w:val="ru-RU"/>
          </w:rPr>
          <w:t>/</w:t>
        </w:r>
        <w:r w:rsidRPr="009E375D">
          <w:rPr>
            <w:rStyle w:val="Hyperlink"/>
            <w:snapToGrid w:val="0"/>
            <w:kern w:val="18"/>
            <w:szCs w:val="18"/>
            <w:lang w:val="en-GB"/>
          </w:rPr>
          <w:t>SBI</w:t>
        </w:r>
        <w:r w:rsidRPr="009E375D">
          <w:rPr>
            <w:rStyle w:val="Hyperlink"/>
            <w:snapToGrid w:val="0"/>
            <w:kern w:val="18"/>
            <w:szCs w:val="18"/>
            <w:lang w:val="ru-RU"/>
          </w:rPr>
          <w:t>/2/1</w:t>
        </w:r>
      </w:hyperlink>
      <w:r w:rsidRPr="00831C23">
        <w:rPr>
          <w:snapToGrid w:val="0"/>
          <w:kern w:val="18"/>
          <w:szCs w:val="18"/>
          <w:lang w:val="ru-RU"/>
        </w:rPr>
        <w:t>.</w:t>
      </w:r>
    </w:p>
  </w:footnote>
  <w:footnote w:id="3">
    <w:p w:rsidR="00C876BC" w:rsidRPr="00831C23" w:rsidRDefault="00C876BC" w:rsidP="004869DA">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31C23">
        <w:rPr>
          <w:snapToGrid w:val="0"/>
          <w:kern w:val="18"/>
          <w:szCs w:val="18"/>
          <w:lang w:val="ru-RU"/>
        </w:rPr>
        <w:t xml:space="preserve"> </w:t>
      </w:r>
      <w:r w:rsidRPr="00051FD1">
        <w:rPr>
          <w:snapToGrid w:val="0"/>
          <w:kern w:val="18"/>
          <w:szCs w:val="18"/>
          <w:lang w:val="en-GB"/>
        </w:rPr>
        <w:t>CBD</w:t>
      </w:r>
      <w:r w:rsidRPr="00831C23">
        <w:rPr>
          <w:snapToGrid w:val="0"/>
          <w:kern w:val="18"/>
          <w:szCs w:val="18"/>
          <w:lang w:val="ru-RU"/>
        </w:rPr>
        <w:t>/</w:t>
      </w:r>
      <w:r w:rsidRPr="00051FD1">
        <w:rPr>
          <w:snapToGrid w:val="0"/>
          <w:kern w:val="18"/>
          <w:szCs w:val="18"/>
          <w:lang w:val="en-GB"/>
        </w:rPr>
        <w:t>SBI</w:t>
      </w:r>
      <w:r w:rsidRPr="00831C23">
        <w:rPr>
          <w:snapToGrid w:val="0"/>
          <w:kern w:val="18"/>
          <w:szCs w:val="18"/>
          <w:lang w:val="ru-RU"/>
        </w:rPr>
        <w:t>/2/17.</w:t>
      </w:r>
    </w:p>
  </w:footnote>
  <w:footnote w:id="4">
    <w:p w:rsidR="00C876BC" w:rsidRPr="00841D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F130D9">
        <w:rPr>
          <w:snapToGrid w:val="0"/>
          <w:kern w:val="18"/>
          <w:szCs w:val="18"/>
          <w:lang w:val="ru-RU"/>
        </w:rPr>
        <w:t xml:space="preserve"> </w:t>
      </w:r>
      <w:r w:rsidRPr="00AA1E3C">
        <w:rPr>
          <w:rFonts w:asciiTheme="majorBidi" w:hAnsiTheme="majorBidi" w:cstheme="majorBidi"/>
          <w:szCs w:val="18"/>
          <w:lang w:val="ru-RU"/>
        </w:rPr>
        <w:t>Более</w:t>
      </w:r>
      <w:r w:rsidRPr="00F130D9">
        <w:rPr>
          <w:rFonts w:asciiTheme="majorBidi" w:hAnsiTheme="majorBidi" w:cstheme="majorBidi"/>
          <w:szCs w:val="18"/>
          <w:lang w:val="ru-RU"/>
        </w:rPr>
        <w:t xml:space="preserve"> </w:t>
      </w:r>
      <w:r w:rsidRPr="00AA1E3C">
        <w:rPr>
          <w:rFonts w:asciiTheme="majorBidi" w:hAnsiTheme="majorBidi" w:cstheme="majorBidi"/>
          <w:szCs w:val="18"/>
          <w:lang w:val="ru-RU"/>
        </w:rPr>
        <w:t>подробную</w:t>
      </w:r>
      <w:r w:rsidRPr="00F130D9">
        <w:rPr>
          <w:rFonts w:asciiTheme="majorBidi" w:hAnsiTheme="majorBidi" w:cstheme="majorBidi"/>
          <w:szCs w:val="18"/>
          <w:lang w:val="ru-RU"/>
        </w:rPr>
        <w:t xml:space="preserve"> </w:t>
      </w:r>
      <w:r w:rsidRPr="00AA1E3C">
        <w:rPr>
          <w:rFonts w:asciiTheme="majorBidi" w:hAnsiTheme="majorBidi" w:cstheme="majorBidi"/>
          <w:szCs w:val="18"/>
          <w:lang w:val="ru-RU"/>
        </w:rPr>
        <w:t>информацию</w:t>
      </w:r>
      <w:r w:rsidRPr="00F130D9">
        <w:rPr>
          <w:rFonts w:asciiTheme="majorBidi" w:hAnsiTheme="majorBidi" w:cstheme="majorBidi"/>
          <w:szCs w:val="18"/>
          <w:lang w:val="ru-RU"/>
        </w:rPr>
        <w:t xml:space="preserve"> </w:t>
      </w:r>
      <w:r w:rsidRPr="00AA1E3C">
        <w:rPr>
          <w:rFonts w:asciiTheme="majorBidi" w:hAnsiTheme="majorBidi" w:cstheme="majorBidi"/>
          <w:szCs w:val="18"/>
          <w:lang w:val="ru-RU"/>
        </w:rPr>
        <w:t>см</w:t>
      </w:r>
      <w:r w:rsidRPr="00F130D9">
        <w:rPr>
          <w:rFonts w:asciiTheme="majorBidi" w:hAnsiTheme="majorBidi" w:cstheme="majorBidi"/>
          <w:szCs w:val="18"/>
          <w:lang w:val="ru-RU"/>
        </w:rPr>
        <w:t xml:space="preserve">. </w:t>
      </w:r>
      <w:r w:rsidRPr="00AA1E3C">
        <w:rPr>
          <w:rFonts w:asciiTheme="majorBidi" w:hAnsiTheme="majorBidi" w:cstheme="majorBidi"/>
          <w:szCs w:val="18"/>
          <w:lang w:val="ru-RU"/>
        </w:rPr>
        <w:t>в</w:t>
      </w:r>
      <w:r w:rsidRPr="00F130D9">
        <w:rPr>
          <w:rFonts w:asciiTheme="majorBidi" w:hAnsiTheme="majorBidi" w:cstheme="majorBidi"/>
          <w:szCs w:val="18"/>
          <w:lang w:val="ru-RU"/>
        </w:rPr>
        <w:t xml:space="preserve"> </w:t>
      </w:r>
      <w:r w:rsidRPr="00AA1E3C">
        <w:rPr>
          <w:rFonts w:asciiTheme="majorBidi" w:hAnsiTheme="majorBidi" w:cstheme="majorBidi"/>
          <w:szCs w:val="18"/>
          <w:lang w:val="ru-RU"/>
        </w:rPr>
        <w:t>документе</w:t>
      </w:r>
      <w:r w:rsidRPr="00F130D9">
        <w:rPr>
          <w:rFonts w:asciiTheme="majorBidi" w:hAnsiTheme="majorBidi" w:cstheme="majorBidi"/>
          <w:szCs w:val="18"/>
          <w:lang w:val="ru-RU"/>
        </w:rPr>
        <w:t xml:space="preserve"> </w:t>
      </w:r>
      <w:r w:rsidRPr="00AA1E3C">
        <w:rPr>
          <w:rFonts w:asciiTheme="majorBidi" w:hAnsiTheme="majorBidi" w:cstheme="majorBidi"/>
          <w:szCs w:val="18"/>
        </w:rPr>
        <w:t>UNEP</w:t>
      </w:r>
      <w:r w:rsidRPr="00F130D9">
        <w:rPr>
          <w:rFonts w:asciiTheme="majorBidi" w:hAnsiTheme="majorBidi" w:cstheme="majorBidi"/>
          <w:szCs w:val="18"/>
          <w:lang w:val="ru-RU"/>
        </w:rPr>
        <w:t>/</w:t>
      </w:r>
      <w:r w:rsidRPr="00AA1E3C">
        <w:rPr>
          <w:rFonts w:asciiTheme="majorBidi" w:hAnsiTheme="majorBidi" w:cstheme="majorBidi"/>
          <w:szCs w:val="18"/>
        </w:rPr>
        <w:t>CBD</w:t>
      </w:r>
      <w:r w:rsidRPr="00F130D9">
        <w:rPr>
          <w:rFonts w:asciiTheme="majorBidi" w:hAnsiTheme="majorBidi" w:cstheme="majorBidi"/>
          <w:szCs w:val="18"/>
          <w:lang w:val="ru-RU"/>
        </w:rPr>
        <w:t>/</w:t>
      </w:r>
      <w:r w:rsidRPr="00AA1E3C">
        <w:rPr>
          <w:rFonts w:asciiTheme="majorBidi" w:hAnsiTheme="majorBidi" w:cstheme="majorBidi"/>
          <w:szCs w:val="18"/>
        </w:rPr>
        <w:t>SBI</w:t>
      </w:r>
      <w:r w:rsidRPr="00F130D9">
        <w:rPr>
          <w:rFonts w:asciiTheme="majorBidi" w:hAnsiTheme="majorBidi" w:cstheme="majorBidi"/>
          <w:szCs w:val="18"/>
          <w:lang w:val="ru-RU"/>
        </w:rPr>
        <w:t>/1/10/</w:t>
      </w:r>
      <w:r w:rsidRPr="00AA1E3C">
        <w:rPr>
          <w:rFonts w:asciiTheme="majorBidi" w:hAnsiTheme="majorBidi" w:cstheme="majorBidi"/>
          <w:szCs w:val="18"/>
        </w:rPr>
        <w:t>Add</w:t>
      </w:r>
      <w:r w:rsidRPr="00F130D9">
        <w:rPr>
          <w:rFonts w:asciiTheme="majorBidi" w:hAnsiTheme="majorBidi" w:cstheme="majorBidi"/>
          <w:szCs w:val="18"/>
          <w:lang w:val="ru-RU"/>
        </w:rPr>
        <w:t xml:space="preserve">.3. </w:t>
      </w:r>
      <w:r w:rsidRPr="00AA1E3C">
        <w:rPr>
          <w:rFonts w:asciiTheme="majorBidi" w:hAnsiTheme="majorBidi" w:cstheme="majorBidi"/>
          <w:szCs w:val="18"/>
          <w:lang w:val="ru-RU"/>
        </w:rPr>
        <w:t xml:space="preserve">Этот документ также </w:t>
      </w:r>
      <w:r>
        <w:rPr>
          <w:rFonts w:asciiTheme="majorBidi" w:hAnsiTheme="majorBidi" w:cstheme="majorBidi"/>
          <w:szCs w:val="18"/>
          <w:lang w:val="ru-RU"/>
        </w:rPr>
        <w:t xml:space="preserve">будет </w:t>
      </w:r>
      <w:r w:rsidRPr="00AA1E3C">
        <w:rPr>
          <w:rFonts w:asciiTheme="majorBidi" w:hAnsiTheme="majorBidi" w:cstheme="majorBidi"/>
          <w:szCs w:val="18"/>
          <w:lang w:val="ru-RU"/>
        </w:rPr>
        <w:t>пред</w:t>
      </w:r>
      <w:r>
        <w:rPr>
          <w:rFonts w:asciiTheme="majorBidi" w:hAnsiTheme="majorBidi" w:cstheme="majorBidi"/>
          <w:szCs w:val="18"/>
          <w:lang w:val="ru-RU"/>
        </w:rPr>
        <w:t xml:space="preserve">оставлен </w:t>
      </w:r>
      <w:r w:rsidRPr="00AA1E3C">
        <w:rPr>
          <w:rFonts w:asciiTheme="majorBidi" w:hAnsiTheme="majorBidi" w:cstheme="majorBidi"/>
          <w:szCs w:val="18"/>
          <w:lang w:val="ru-RU"/>
        </w:rPr>
        <w:t>для информации Вспомогательному органу по осуществлению на его втором совещании</w:t>
      </w:r>
      <w:r w:rsidRPr="00841D43">
        <w:rPr>
          <w:snapToGrid w:val="0"/>
          <w:kern w:val="18"/>
          <w:szCs w:val="18"/>
          <w:lang w:val="ru-RU"/>
        </w:rPr>
        <w:t>.</w:t>
      </w:r>
    </w:p>
  </w:footnote>
  <w:footnote w:id="5">
    <w:p w:rsidR="00C876BC" w:rsidRPr="00F130D9"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F130D9">
        <w:rPr>
          <w:snapToGrid w:val="0"/>
          <w:kern w:val="18"/>
          <w:szCs w:val="18"/>
          <w:lang w:val="ru-RU"/>
        </w:rPr>
        <w:t xml:space="preserve"> </w:t>
      </w:r>
      <w:r w:rsidRPr="00AA1E3C">
        <w:rPr>
          <w:rFonts w:asciiTheme="majorBidi" w:hAnsiTheme="majorBidi" w:cstheme="majorBidi"/>
          <w:szCs w:val="18"/>
          <w:lang w:val="ru-RU"/>
        </w:rPr>
        <w:t>Используемая метод</w:t>
      </w:r>
      <w:r>
        <w:rPr>
          <w:rFonts w:asciiTheme="majorBidi" w:hAnsiTheme="majorBidi" w:cstheme="majorBidi"/>
          <w:szCs w:val="18"/>
          <w:lang w:val="ru-RU"/>
        </w:rPr>
        <w:t xml:space="preserve">ология </w:t>
      </w:r>
      <w:r w:rsidRPr="00AA1E3C">
        <w:rPr>
          <w:rFonts w:asciiTheme="majorBidi" w:hAnsiTheme="majorBidi" w:cstheme="majorBidi"/>
          <w:szCs w:val="18"/>
          <w:lang w:val="ru-RU"/>
        </w:rPr>
        <w:t>размещена по адресу</w:t>
      </w:r>
      <w:r>
        <w:rPr>
          <w:rFonts w:asciiTheme="majorBidi" w:hAnsiTheme="majorBidi" w:cstheme="majorBidi"/>
          <w:szCs w:val="18"/>
          <w:lang w:val="ru-RU"/>
        </w:rPr>
        <w:t xml:space="preserve">: </w:t>
      </w:r>
      <w:hyperlink r:id="rId2" w:history="1">
        <w:r w:rsidRPr="00051FD1">
          <w:rPr>
            <w:rFonts w:eastAsia="Malgun Gothic"/>
            <w:snapToGrid w:val="0"/>
            <w:kern w:val="18"/>
            <w:szCs w:val="18"/>
            <w:lang w:val="en-GB"/>
          </w:rPr>
          <w:t>https</w:t>
        </w:r>
        <w:r w:rsidRPr="00F130D9">
          <w:rPr>
            <w:rFonts w:eastAsia="Malgun Gothic"/>
            <w:snapToGrid w:val="0"/>
            <w:kern w:val="18"/>
            <w:szCs w:val="18"/>
            <w:lang w:val="ru-RU"/>
          </w:rPr>
          <w:t>://</w:t>
        </w:r>
        <w:r w:rsidRPr="00051FD1">
          <w:rPr>
            <w:rFonts w:eastAsia="Malgun Gothic"/>
            <w:snapToGrid w:val="0"/>
            <w:kern w:val="18"/>
            <w:szCs w:val="18"/>
            <w:lang w:val="en-GB"/>
          </w:rPr>
          <w:t>www</w:t>
        </w:r>
        <w:r w:rsidRPr="00F130D9">
          <w:rPr>
            <w:rFonts w:eastAsia="Malgun Gothic"/>
            <w:snapToGrid w:val="0"/>
            <w:kern w:val="18"/>
            <w:szCs w:val="18"/>
            <w:lang w:val="ru-RU"/>
          </w:rPr>
          <w:t>.</w:t>
        </w:r>
        <w:proofErr w:type="spellStart"/>
        <w:r w:rsidRPr="00051FD1">
          <w:rPr>
            <w:rFonts w:eastAsia="Malgun Gothic"/>
            <w:snapToGrid w:val="0"/>
            <w:kern w:val="18"/>
            <w:szCs w:val="18"/>
            <w:lang w:val="en-GB"/>
          </w:rPr>
          <w:t>cbd</w:t>
        </w:r>
        <w:proofErr w:type="spellEnd"/>
        <w:r w:rsidRPr="00F130D9">
          <w:rPr>
            <w:rFonts w:eastAsia="Malgun Gothic"/>
            <w:snapToGrid w:val="0"/>
            <w:kern w:val="18"/>
            <w:szCs w:val="18"/>
            <w:lang w:val="ru-RU"/>
          </w:rPr>
          <w:t>.</w:t>
        </w:r>
        <w:proofErr w:type="spellStart"/>
        <w:r w:rsidRPr="00051FD1">
          <w:rPr>
            <w:rFonts w:eastAsia="Malgun Gothic"/>
            <w:snapToGrid w:val="0"/>
            <w:kern w:val="18"/>
            <w:szCs w:val="18"/>
            <w:lang w:val="en-GB"/>
          </w:rPr>
          <w:t>int</w:t>
        </w:r>
        <w:proofErr w:type="spellEnd"/>
        <w:r w:rsidRPr="00F130D9">
          <w:rPr>
            <w:rFonts w:eastAsia="Malgun Gothic"/>
            <w:snapToGrid w:val="0"/>
            <w:kern w:val="18"/>
            <w:szCs w:val="18"/>
            <w:lang w:val="ru-RU"/>
          </w:rPr>
          <w:t>/</w:t>
        </w:r>
        <w:proofErr w:type="spellStart"/>
        <w:r w:rsidRPr="00051FD1">
          <w:rPr>
            <w:rFonts w:eastAsia="Malgun Gothic"/>
            <w:snapToGrid w:val="0"/>
            <w:kern w:val="18"/>
            <w:szCs w:val="18"/>
            <w:lang w:val="en-GB"/>
          </w:rPr>
          <w:t>nbsap</w:t>
        </w:r>
        <w:proofErr w:type="spellEnd"/>
        <w:r w:rsidRPr="00F130D9">
          <w:rPr>
            <w:rFonts w:eastAsia="Malgun Gothic"/>
            <w:snapToGrid w:val="0"/>
            <w:kern w:val="18"/>
            <w:szCs w:val="18"/>
            <w:lang w:val="ru-RU"/>
          </w:rPr>
          <w:t>/</w:t>
        </w:r>
        <w:proofErr w:type="spellStart"/>
        <w:r w:rsidRPr="00051FD1">
          <w:rPr>
            <w:rFonts w:eastAsia="Malgun Gothic"/>
            <w:snapToGrid w:val="0"/>
            <w:kern w:val="18"/>
            <w:szCs w:val="18"/>
            <w:lang w:val="en-GB"/>
          </w:rPr>
          <w:t>vpr</w:t>
        </w:r>
        <w:proofErr w:type="spellEnd"/>
        <w:r w:rsidRPr="00F130D9">
          <w:rPr>
            <w:rFonts w:eastAsia="Malgun Gothic"/>
            <w:snapToGrid w:val="0"/>
            <w:kern w:val="18"/>
            <w:szCs w:val="18"/>
            <w:lang w:val="ru-RU"/>
          </w:rPr>
          <w:t>/</w:t>
        </w:r>
        <w:r w:rsidRPr="00051FD1">
          <w:rPr>
            <w:rFonts w:eastAsia="Malgun Gothic"/>
            <w:snapToGrid w:val="0"/>
            <w:kern w:val="18"/>
            <w:szCs w:val="18"/>
            <w:lang w:val="en-GB"/>
          </w:rPr>
          <w:t>default</w:t>
        </w:r>
        <w:r w:rsidRPr="00F130D9">
          <w:rPr>
            <w:rFonts w:eastAsia="Malgun Gothic"/>
            <w:snapToGrid w:val="0"/>
            <w:kern w:val="18"/>
            <w:szCs w:val="18"/>
            <w:lang w:val="ru-RU"/>
          </w:rPr>
          <w:t>.</w:t>
        </w:r>
        <w:proofErr w:type="spellStart"/>
        <w:r w:rsidRPr="00051FD1">
          <w:rPr>
            <w:rFonts w:eastAsia="Malgun Gothic"/>
            <w:snapToGrid w:val="0"/>
            <w:kern w:val="18"/>
            <w:szCs w:val="18"/>
            <w:lang w:val="en-GB"/>
          </w:rPr>
          <w:t>shtml</w:t>
        </w:r>
        <w:proofErr w:type="spellEnd"/>
      </w:hyperlink>
    </w:p>
  </w:footnote>
  <w:footnote w:id="6">
    <w:p w:rsidR="00C876BC" w:rsidRPr="00C2108A"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C2108A">
        <w:rPr>
          <w:snapToGrid w:val="0"/>
          <w:kern w:val="18"/>
          <w:szCs w:val="18"/>
          <w:lang w:val="ru-RU"/>
        </w:rPr>
        <w:t xml:space="preserve"> </w:t>
      </w:r>
      <w:r w:rsidRPr="00AA1E3C">
        <w:rPr>
          <w:rFonts w:asciiTheme="majorBidi" w:hAnsiTheme="majorBidi" w:cstheme="majorBidi"/>
          <w:szCs w:val="18"/>
          <w:lang w:val="ru-RU"/>
        </w:rPr>
        <w:t xml:space="preserve">Ирак, Мали, Того, Уганда, Черногория, Шри-Ланка. Было получено </w:t>
      </w:r>
      <w:r>
        <w:rPr>
          <w:rFonts w:asciiTheme="majorBidi" w:hAnsiTheme="majorBidi" w:cstheme="majorBidi"/>
          <w:szCs w:val="18"/>
          <w:lang w:val="ru-RU"/>
        </w:rPr>
        <w:t xml:space="preserve">частичное </w:t>
      </w:r>
      <w:r w:rsidRPr="00AA1E3C">
        <w:rPr>
          <w:rFonts w:asciiTheme="majorBidi" w:hAnsiTheme="majorBidi" w:cstheme="majorBidi"/>
          <w:szCs w:val="18"/>
          <w:lang w:val="ru-RU"/>
        </w:rPr>
        <w:t>выражение заинтересованности от Гайаны.</w:t>
      </w:r>
    </w:p>
  </w:footnote>
  <w:footnote w:id="7">
    <w:p w:rsidR="00C876BC" w:rsidRPr="00533B41"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533B41">
        <w:rPr>
          <w:snapToGrid w:val="0"/>
          <w:kern w:val="18"/>
          <w:szCs w:val="18"/>
          <w:lang w:val="ru-RU"/>
        </w:rPr>
        <w:t xml:space="preserve"> </w:t>
      </w:r>
      <w:r w:rsidRPr="00AA1E3C">
        <w:rPr>
          <w:rFonts w:asciiTheme="majorBidi" w:hAnsiTheme="majorBidi" w:cstheme="majorBidi"/>
          <w:szCs w:val="18"/>
          <w:lang w:val="ru-RU"/>
        </w:rPr>
        <w:t>Антигуа и Барбуда, Европейский союз, Зимбабве, Мадагаскар, Норвегия, Того, Уганда, Филиппины, Финляндия, Шри-Ланка, Япония.</w:t>
      </w:r>
    </w:p>
  </w:footnote>
  <w:footnote w:id="8">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r w:rsidRPr="00051FD1">
        <w:rPr>
          <w:snapToGrid w:val="0"/>
          <w:kern w:val="18"/>
          <w:szCs w:val="18"/>
          <w:lang w:val="en-GB"/>
        </w:rPr>
        <w:t>CBD</w:t>
      </w:r>
      <w:r w:rsidRPr="008F7843">
        <w:rPr>
          <w:snapToGrid w:val="0"/>
          <w:kern w:val="18"/>
          <w:szCs w:val="18"/>
          <w:lang w:val="ru-RU"/>
        </w:rPr>
        <w:t>/</w:t>
      </w:r>
      <w:r w:rsidRPr="00051FD1">
        <w:rPr>
          <w:snapToGrid w:val="0"/>
          <w:kern w:val="18"/>
          <w:szCs w:val="18"/>
          <w:lang w:val="en-GB"/>
        </w:rPr>
        <w:t>SBI</w:t>
      </w:r>
      <w:r w:rsidRPr="008F7843">
        <w:rPr>
          <w:snapToGrid w:val="0"/>
          <w:kern w:val="18"/>
          <w:szCs w:val="18"/>
          <w:lang w:val="ru-RU"/>
        </w:rPr>
        <w:t>/2/</w:t>
      </w:r>
      <w:r w:rsidRPr="00051FD1">
        <w:rPr>
          <w:snapToGrid w:val="0"/>
          <w:kern w:val="18"/>
          <w:szCs w:val="18"/>
          <w:lang w:val="en-GB"/>
        </w:rPr>
        <w:t>INF</w:t>
      </w:r>
      <w:r w:rsidRPr="008F7843">
        <w:rPr>
          <w:snapToGrid w:val="0"/>
          <w:kern w:val="18"/>
          <w:szCs w:val="18"/>
          <w:lang w:val="ru-RU"/>
        </w:rPr>
        <w:t>/27.</w:t>
      </w:r>
    </w:p>
  </w:footnote>
  <w:footnote w:id="9">
    <w:p w:rsidR="00C876BC" w:rsidRPr="00326301" w:rsidRDefault="00C876BC" w:rsidP="00326301">
      <w:pPr>
        <w:spacing w:after="60"/>
        <w:rPr>
          <w:snapToGrid w:val="0"/>
          <w:kern w:val="18"/>
          <w:szCs w:val="18"/>
          <w:lang w:val="ru-RU"/>
        </w:rPr>
      </w:pPr>
      <w:r w:rsidRPr="00051FD1">
        <w:rPr>
          <w:snapToGrid w:val="0"/>
          <w:kern w:val="18"/>
          <w:szCs w:val="18"/>
          <w:vertAlign w:val="superscript"/>
          <w:lang w:val="en-GB"/>
        </w:rPr>
        <w:footnoteRef/>
      </w:r>
      <w:r w:rsidRPr="00326301">
        <w:rPr>
          <w:snapToGrid w:val="0"/>
          <w:kern w:val="18"/>
          <w:szCs w:val="18"/>
          <w:lang w:val="ru-RU"/>
        </w:rPr>
        <w:t xml:space="preserve"> </w:t>
      </w:r>
      <w:r w:rsidRPr="00AA1E3C">
        <w:rPr>
          <w:rFonts w:asciiTheme="majorBidi" w:hAnsiTheme="majorBidi" w:cstheme="majorBidi"/>
          <w:sz w:val="18"/>
          <w:szCs w:val="18"/>
          <w:lang w:val="ru-RU"/>
        </w:rPr>
        <w:t>Из</w:t>
      </w:r>
      <w:r>
        <w:rPr>
          <w:rFonts w:asciiTheme="majorBidi" w:hAnsiTheme="majorBidi" w:cstheme="majorBidi"/>
          <w:sz w:val="18"/>
          <w:szCs w:val="18"/>
          <w:lang w:val="ru-RU"/>
        </w:rPr>
        <w:t>-</w:t>
      </w:r>
      <w:r w:rsidRPr="00AA1E3C">
        <w:rPr>
          <w:rFonts w:asciiTheme="majorBidi" w:hAnsiTheme="majorBidi" w:cstheme="majorBidi"/>
          <w:sz w:val="18"/>
          <w:szCs w:val="18"/>
          <w:lang w:val="ru-RU"/>
        </w:rPr>
        <w:t xml:space="preserve">за проблем с визой пришлось приобретать дополнительный билет, что </w:t>
      </w:r>
      <w:r>
        <w:rPr>
          <w:rFonts w:asciiTheme="majorBidi" w:hAnsiTheme="majorBidi" w:cstheme="majorBidi"/>
          <w:sz w:val="18"/>
          <w:szCs w:val="18"/>
          <w:lang w:val="ru-RU"/>
        </w:rPr>
        <w:t xml:space="preserve">привело к повышению </w:t>
      </w:r>
      <w:r w:rsidRPr="00AA1E3C">
        <w:rPr>
          <w:rFonts w:asciiTheme="majorBidi" w:hAnsiTheme="majorBidi" w:cstheme="majorBidi"/>
          <w:sz w:val="18"/>
          <w:szCs w:val="18"/>
          <w:lang w:val="ru-RU"/>
        </w:rPr>
        <w:t>затрат.</w:t>
      </w:r>
    </w:p>
  </w:footnote>
  <w:footnote w:id="10">
    <w:p w:rsidR="00C876BC" w:rsidRPr="00326301"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326301">
        <w:rPr>
          <w:snapToGrid w:val="0"/>
          <w:kern w:val="18"/>
          <w:szCs w:val="18"/>
          <w:lang w:val="ru-RU"/>
        </w:rPr>
        <w:t xml:space="preserve"> </w:t>
      </w:r>
      <w:r>
        <w:rPr>
          <w:rFonts w:asciiTheme="majorBidi" w:hAnsiTheme="majorBidi" w:cstheme="majorBidi"/>
          <w:szCs w:val="18"/>
          <w:lang w:val="ru-RU"/>
        </w:rPr>
        <w:t>Д</w:t>
      </w:r>
      <w:r w:rsidRPr="00AA1E3C">
        <w:rPr>
          <w:rFonts w:asciiTheme="majorBidi" w:hAnsiTheme="majorBidi" w:cstheme="majorBidi"/>
          <w:szCs w:val="18"/>
          <w:lang w:val="ru-RU"/>
        </w:rPr>
        <w:t>еятельност</w:t>
      </w:r>
      <w:r>
        <w:rPr>
          <w:rFonts w:asciiTheme="majorBidi" w:hAnsiTheme="majorBidi" w:cstheme="majorBidi"/>
          <w:szCs w:val="18"/>
          <w:lang w:val="ru-RU"/>
        </w:rPr>
        <w:t>ь,</w:t>
      </w:r>
      <w:r w:rsidRPr="00AA1E3C">
        <w:rPr>
          <w:rFonts w:asciiTheme="majorBidi" w:hAnsiTheme="majorBidi" w:cstheme="majorBidi"/>
          <w:szCs w:val="18"/>
          <w:lang w:val="ru-RU"/>
        </w:rPr>
        <w:t xml:space="preserve"> направленн</w:t>
      </w:r>
      <w:r>
        <w:rPr>
          <w:rFonts w:asciiTheme="majorBidi" w:hAnsiTheme="majorBidi" w:cstheme="majorBidi"/>
          <w:szCs w:val="18"/>
          <w:lang w:val="ru-RU"/>
        </w:rPr>
        <w:t>ая</w:t>
      </w:r>
      <w:r w:rsidRPr="00AA1E3C">
        <w:rPr>
          <w:rFonts w:asciiTheme="majorBidi" w:hAnsiTheme="majorBidi" w:cstheme="majorBidi"/>
          <w:szCs w:val="18"/>
          <w:lang w:val="ru-RU"/>
        </w:rPr>
        <w:t xml:space="preserve"> на дальнейшую доработку инструмента отслеживания решений</w:t>
      </w:r>
      <w:r>
        <w:rPr>
          <w:rFonts w:asciiTheme="majorBidi" w:hAnsiTheme="majorBidi" w:cstheme="majorBidi"/>
          <w:szCs w:val="18"/>
          <w:lang w:val="ru-RU"/>
        </w:rPr>
        <w:t xml:space="preserve">, получила поддержку </w:t>
      </w:r>
      <w:r w:rsidRPr="00AA1E3C">
        <w:rPr>
          <w:rFonts w:asciiTheme="majorBidi" w:hAnsiTheme="majorBidi" w:cstheme="majorBidi"/>
          <w:szCs w:val="18"/>
          <w:lang w:val="ru-RU"/>
        </w:rPr>
        <w:t>Японс</w:t>
      </w:r>
      <w:r>
        <w:rPr>
          <w:rFonts w:asciiTheme="majorBidi" w:hAnsiTheme="majorBidi" w:cstheme="majorBidi"/>
          <w:szCs w:val="18"/>
          <w:lang w:val="ru-RU"/>
        </w:rPr>
        <w:t xml:space="preserve">кого </w:t>
      </w:r>
      <w:r w:rsidRPr="00AA1E3C">
        <w:rPr>
          <w:rFonts w:asciiTheme="majorBidi" w:hAnsiTheme="majorBidi" w:cstheme="majorBidi"/>
          <w:szCs w:val="18"/>
          <w:lang w:val="ru-RU"/>
        </w:rPr>
        <w:t>фонд</w:t>
      </w:r>
      <w:r>
        <w:rPr>
          <w:rFonts w:asciiTheme="majorBidi" w:hAnsiTheme="majorBidi" w:cstheme="majorBidi"/>
          <w:szCs w:val="18"/>
          <w:lang w:val="ru-RU"/>
        </w:rPr>
        <w:t>а</w:t>
      </w:r>
      <w:r w:rsidRPr="00AA1E3C">
        <w:rPr>
          <w:rFonts w:asciiTheme="majorBidi" w:hAnsiTheme="majorBidi" w:cstheme="majorBidi"/>
          <w:szCs w:val="18"/>
          <w:lang w:val="ru-RU"/>
        </w:rPr>
        <w:t xml:space="preserve"> биоразнообразия</w:t>
      </w:r>
      <w:r w:rsidRPr="00326301">
        <w:rPr>
          <w:snapToGrid w:val="0"/>
          <w:kern w:val="18"/>
          <w:szCs w:val="18"/>
          <w:lang w:val="ru-RU"/>
        </w:rPr>
        <w:t>.</w:t>
      </w:r>
    </w:p>
  </w:footnote>
  <w:footnote w:id="11">
    <w:p w:rsidR="00C876BC" w:rsidRPr="007E1DE6"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7E1DE6">
        <w:rPr>
          <w:snapToGrid w:val="0"/>
          <w:kern w:val="18"/>
          <w:szCs w:val="18"/>
          <w:lang w:val="ru-RU"/>
        </w:rPr>
        <w:t xml:space="preserve"> </w:t>
      </w:r>
      <w:r w:rsidRPr="00AA1E3C">
        <w:rPr>
          <w:rFonts w:asciiTheme="majorBidi" w:hAnsiTheme="majorBidi" w:cstheme="majorBidi"/>
          <w:szCs w:val="18"/>
          <w:lang w:val="ru-RU"/>
        </w:rPr>
        <w:t>См. документы</w:t>
      </w:r>
      <w:r w:rsidRPr="007E1DE6">
        <w:rPr>
          <w:snapToGrid w:val="0"/>
          <w:kern w:val="18"/>
          <w:szCs w:val="18"/>
          <w:lang w:val="ru-RU"/>
        </w:rPr>
        <w:t xml:space="preserve"> </w:t>
      </w:r>
      <w:r w:rsidRPr="00051FD1">
        <w:rPr>
          <w:snapToGrid w:val="0"/>
          <w:kern w:val="18"/>
          <w:szCs w:val="18"/>
          <w:lang w:val="en-GB"/>
        </w:rPr>
        <w:t>UNEP</w:t>
      </w:r>
      <w:r w:rsidRPr="007E1DE6">
        <w:rPr>
          <w:snapToGrid w:val="0"/>
          <w:kern w:val="18"/>
          <w:szCs w:val="18"/>
          <w:lang w:val="ru-RU"/>
        </w:rPr>
        <w:t>/</w:t>
      </w:r>
      <w:r w:rsidRPr="00051FD1">
        <w:rPr>
          <w:snapToGrid w:val="0"/>
          <w:kern w:val="18"/>
          <w:szCs w:val="18"/>
          <w:lang w:val="en-GB"/>
        </w:rPr>
        <w:t>CBD</w:t>
      </w:r>
      <w:r w:rsidRPr="007E1DE6">
        <w:rPr>
          <w:snapToGrid w:val="0"/>
          <w:kern w:val="18"/>
          <w:szCs w:val="18"/>
          <w:lang w:val="ru-RU"/>
        </w:rPr>
        <w:t>/</w:t>
      </w:r>
      <w:r w:rsidRPr="00051FD1">
        <w:rPr>
          <w:snapToGrid w:val="0"/>
          <w:kern w:val="18"/>
          <w:szCs w:val="18"/>
          <w:lang w:val="en-GB"/>
        </w:rPr>
        <w:t>COP</w:t>
      </w:r>
      <w:r w:rsidRPr="007E1DE6">
        <w:rPr>
          <w:snapToGrid w:val="0"/>
          <w:kern w:val="18"/>
          <w:szCs w:val="18"/>
          <w:lang w:val="ru-RU"/>
        </w:rPr>
        <w:t>/6/</w:t>
      </w:r>
      <w:r w:rsidRPr="00051FD1">
        <w:rPr>
          <w:snapToGrid w:val="0"/>
          <w:kern w:val="18"/>
          <w:szCs w:val="18"/>
          <w:lang w:val="en-GB"/>
        </w:rPr>
        <w:t>INF</w:t>
      </w:r>
      <w:r w:rsidRPr="007E1DE6">
        <w:rPr>
          <w:snapToGrid w:val="0"/>
          <w:kern w:val="18"/>
          <w:szCs w:val="18"/>
          <w:lang w:val="ru-RU"/>
        </w:rPr>
        <w:t xml:space="preserve">/17, </w:t>
      </w:r>
      <w:r w:rsidRPr="00051FD1">
        <w:rPr>
          <w:snapToGrid w:val="0"/>
          <w:kern w:val="18"/>
          <w:szCs w:val="18"/>
          <w:lang w:val="en-GB"/>
        </w:rPr>
        <w:t>UNEP</w:t>
      </w:r>
      <w:r w:rsidRPr="007E1DE6">
        <w:rPr>
          <w:snapToGrid w:val="0"/>
          <w:kern w:val="18"/>
          <w:szCs w:val="18"/>
          <w:lang w:val="ru-RU"/>
        </w:rPr>
        <w:t>/</w:t>
      </w:r>
      <w:r w:rsidRPr="00051FD1">
        <w:rPr>
          <w:snapToGrid w:val="0"/>
          <w:kern w:val="18"/>
          <w:szCs w:val="18"/>
          <w:lang w:val="en-GB"/>
        </w:rPr>
        <w:t>CBD</w:t>
      </w:r>
      <w:r w:rsidRPr="007E1DE6">
        <w:rPr>
          <w:snapToGrid w:val="0"/>
          <w:kern w:val="18"/>
          <w:szCs w:val="18"/>
          <w:lang w:val="ru-RU"/>
        </w:rPr>
        <w:t>/</w:t>
      </w:r>
      <w:r w:rsidRPr="00051FD1">
        <w:rPr>
          <w:snapToGrid w:val="0"/>
          <w:kern w:val="18"/>
          <w:szCs w:val="18"/>
          <w:lang w:val="en-GB"/>
        </w:rPr>
        <w:t>COP</w:t>
      </w:r>
      <w:r w:rsidRPr="007E1DE6">
        <w:rPr>
          <w:snapToGrid w:val="0"/>
          <w:kern w:val="18"/>
          <w:szCs w:val="18"/>
          <w:lang w:val="ru-RU"/>
        </w:rPr>
        <w:t>/7/</w:t>
      </w:r>
      <w:r w:rsidRPr="00051FD1">
        <w:rPr>
          <w:snapToGrid w:val="0"/>
          <w:kern w:val="18"/>
          <w:szCs w:val="18"/>
          <w:lang w:val="en-GB"/>
        </w:rPr>
        <w:t>INF</w:t>
      </w:r>
      <w:r w:rsidRPr="007E1DE6">
        <w:rPr>
          <w:snapToGrid w:val="0"/>
          <w:kern w:val="18"/>
          <w:szCs w:val="18"/>
          <w:lang w:val="ru-RU"/>
        </w:rPr>
        <w:t xml:space="preserve">/16, </w:t>
      </w:r>
      <w:r w:rsidRPr="00051FD1">
        <w:rPr>
          <w:snapToGrid w:val="0"/>
          <w:kern w:val="18"/>
          <w:szCs w:val="18"/>
          <w:lang w:val="en-GB"/>
        </w:rPr>
        <w:t>UNEP</w:t>
      </w:r>
      <w:r w:rsidRPr="007E1DE6">
        <w:rPr>
          <w:snapToGrid w:val="0"/>
          <w:kern w:val="18"/>
          <w:szCs w:val="18"/>
          <w:lang w:val="ru-RU"/>
        </w:rPr>
        <w:t>/</w:t>
      </w:r>
      <w:r w:rsidRPr="00051FD1">
        <w:rPr>
          <w:snapToGrid w:val="0"/>
          <w:kern w:val="18"/>
          <w:szCs w:val="18"/>
          <w:lang w:val="en-GB"/>
        </w:rPr>
        <w:t>CBD</w:t>
      </w:r>
      <w:r w:rsidRPr="007E1DE6">
        <w:rPr>
          <w:snapToGrid w:val="0"/>
          <w:kern w:val="18"/>
          <w:szCs w:val="18"/>
          <w:lang w:val="ru-RU"/>
        </w:rPr>
        <w:t>/</w:t>
      </w:r>
      <w:r w:rsidRPr="00051FD1">
        <w:rPr>
          <w:snapToGrid w:val="0"/>
          <w:kern w:val="18"/>
          <w:szCs w:val="18"/>
          <w:lang w:val="en-GB"/>
        </w:rPr>
        <w:t>COP</w:t>
      </w:r>
      <w:r w:rsidRPr="007E1DE6">
        <w:rPr>
          <w:snapToGrid w:val="0"/>
          <w:kern w:val="18"/>
          <w:szCs w:val="18"/>
          <w:lang w:val="ru-RU"/>
        </w:rPr>
        <w:t>/8/</w:t>
      </w:r>
      <w:r w:rsidRPr="00051FD1">
        <w:rPr>
          <w:snapToGrid w:val="0"/>
          <w:kern w:val="18"/>
          <w:szCs w:val="18"/>
          <w:lang w:val="en-GB"/>
        </w:rPr>
        <w:t>INF</w:t>
      </w:r>
      <w:r w:rsidRPr="007E1DE6">
        <w:rPr>
          <w:snapToGrid w:val="0"/>
          <w:kern w:val="18"/>
          <w:szCs w:val="18"/>
          <w:lang w:val="ru-RU"/>
        </w:rPr>
        <w:t xml:space="preserve">/2 </w:t>
      </w:r>
      <w:r>
        <w:rPr>
          <w:snapToGrid w:val="0"/>
          <w:kern w:val="18"/>
          <w:szCs w:val="18"/>
          <w:lang w:val="ru-RU"/>
        </w:rPr>
        <w:t xml:space="preserve">и </w:t>
      </w:r>
      <w:r w:rsidRPr="00051FD1">
        <w:rPr>
          <w:snapToGrid w:val="0"/>
          <w:kern w:val="18"/>
          <w:szCs w:val="18"/>
          <w:lang w:val="en-GB"/>
        </w:rPr>
        <w:t>UNEP</w:t>
      </w:r>
      <w:r w:rsidRPr="007E1DE6">
        <w:rPr>
          <w:snapToGrid w:val="0"/>
          <w:kern w:val="18"/>
          <w:szCs w:val="18"/>
          <w:lang w:val="ru-RU"/>
        </w:rPr>
        <w:t>/</w:t>
      </w:r>
      <w:r w:rsidRPr="00051FD1">
        <w:rPr>
          <w:snapToGrid w:val="0"/>
          <w:kern w:val="18"/>
          <w:szCs w:val="18"/>
          <w:lang w:val="en-GB"/>
        </w:rPr>
        <w:t>CBD</w:t>
      </w:r>
      <w:r w:rsidRPr="007E1DE6">
        <w:rPr>
          <w:snapToGrid w:val="0"/>
          <w:kern w:val="18"/>
          <w:szCs w:val="18"/>
          <w:lang w:val="ru-RU"/>
        </w:rPr>
        <w:t>/</w:t>
      </w:r>
      <w:r w:rsidRPr="00051FD1">
        <w:rPr>
          <w:snapToGrid w:val="0"/>
          <w:kern w:val="18"/>
          <w:szCs w:val="18"/>
          <w:lang w:val="en-GB"/>
        </w:rPr>
        <w:t>COP</w:t>
      </w:r>
      <w:r w:rsidRPr="007E1DE6">
        <w:rPr>
          <w:snapToGrid w:val="0"/>
          <w:kern w:val="18"/>
          <w:szCs w:val="18"/>
          <w:lang w:val="ru-RU"/>
        </w:rPr>
        <w:t>/11/</w:t>
      </w:r>
      <w:r w:rsidRPr="00051FD1">
        <w:rPr>
          <w:snapToGrid w:val="0"/>
          <w:kern w:val="18"/>
          <w:szCs w:val="18"/>
          <w:lang w:val="en-GB"/>
        </w:rPr>
        <w:t>INF</w:t>
      </w:r>
      <w:r w:rsidRPr="007E1DE6">
        <w:rPr>
          <w:snapToGrid w:val="0"/>
          <w:kern w:val="18"/>
          <w:szCs w:val="18"/>
          <w:lang w:val="ru-RU"/>
        </w:rPr>
        <w:t>/1.</w:t>
      </w:r>
    </w:p>
  </w:footnote>
  <w:footnote w:id="12">
    <w:p w:rsidR="00C876BC" w:rsidRPr="009042B9"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9042B9">
        <w:rPr>
          <w:snapToGrid w:val="0"/>
          <w:kern w:val="18"/>
          <w:szCs w:val="18"/>
          <w:lang w:val="ru-RU"/>
        </w:rPr>
        <w:t xml:space="preserve"> </w:t>
      </w:r>
      <w:r>
        <w:rPr>
          <w:rFonts w:asciiTheme="majorBidi" w:hAnsiTheme="majorBidi" w:cstheme="majorBidi"/>
          <w:szCs w:val="18"/>
          <w:lang w:val="ru-RU"/>
        </w:rPr>
        <w:t>Н</w:t>
      </w:r>
      <w:r w:rsidRPr="00AA1E3C">
        <w:rPr>
          <w:rFonts w:asciiTheme="majorBidi" w:hAnsiTheme="majorBidi" w:cstheme="majorBidi"/>
          <w:szCs w:val="18"/>
          <w:lang w:val="ru-RU"/>
        </w:rPr>
        <w:t>а втором совещании Вспомогательного органа по осуществлению Секретариат организует параллельное мероприятие</w:t>
      </w:r>
      <w:r>
        <w:rPr>
          <w:rFonts w:asciiTheme="majorBidi" w:hAnsiTheme="majorBidi" w:cstheme="majorBidi"/>
          <w:szCs w:val="18"/>
          <w:lang w:val="ru-RU"/>
        </w:rPr>
        <w:t>, чтобы прод</w:t>
      </w:r>
      <w:r w:rsidRPr="00AA1E3C">
        <w:rPr>
          <w:rFonts w:asciiTheme="majorBidi" w:hAnsiTheme="majorBidi" w:cstheme="majorBidi"/>
          <w:szCs w:val="18"/>
          <w:lang w:val="ru-RU"/>
        </w:rPr>
        <w:t>емонстр</w:t>
      </w:r>
      <w:r>
        <w:rPr>
          <w:rFonts w:asciiTheme="majorBidi" w:hAnsiTheme="majorBidi" w:cstheme="majorBidi"/>
          <w:szCs w:val="18"/>
          <w:lang w:val="ru-RU"/>
        </w:rPr>
        <w:t xml:space="preserve">ировать </w:t>
      </w:r>
      <w:r w:rsidRPr="00AA1E3C">
        <w:rPr>
          <w:rFonts w:asciiTheme="majorBidi" w:hAnsiTheme="majorBidi" w:cstheme="majorBidi"/>
          <w:szCs w:val="18"/>
          <w:lang w:val="ru-RU"/>
        </w:rPr>
        <w:t>инструмент</w:t>
      </w:r>
      <w:r>
        <w:rPr>
          <w:rFonts w:asciiTheme="majorBidi" w:hAnsiTheme="majorBidi" w:cstheme="majorBidi"/>
          <w:szCs w:val="18"/>
          <w:lang w:val="ru-RU"/>
        </w:rPr>
        <w:t xml:space="preserve"> </w:t>
      </w:r>
      <w:r w:rsidRPr="00AA1E3C">
        <w:rPr>
          <w:rFonts w:asciiTheme="majorBidi" w:hAnsiTheme="majorBidi" w:cstheme="majorBidi"/>
          <w:szCs w:val="18"/>
          <w:lang w:val="ru-RU"/>
        </w:rPr>
        <w:t xml:space="preserve">отслеживания решений, который </w:t>
      </w:r>
      <w:r>
        <w:rPr>
          <w:rFonts w:asciiTheme="majorBidi" w:hAnsiTheme="majorBidi" w:cstheme="majorBidi"/>
          <w:szCs w:val="18"/>
          <w:lang w:val="ru-RU"/>
        </w:rPr>
        <w:t xml:space="preserve">предстоит </w:t>
      </w:r>
      <w:r w:rsidRPr="00AA1E3C">
        <w:rPr>
          <w:rFonts w:asciiTheme="majorBidi" w:hAnsiTheme="majorBidi" w:cstheme="majorBidi"/>
          <w:szCs w:val="18"/>
          <w:lang w:val="ru-RU"/>
        </w:rPr>
        <w:t>разработа</w:t>
      </w:r>
      <w:r>
        <w:rPr>
          <w:rFonts w:asciiTheme="majorBidi" w:hAnsiTheme="majorBidi" w:cstheme="majorBidi"/>
          <w:szCs w:val="18"/>
          <w:lang w:val="ru-RU"/>
        </w:rPr>
        <w:t>ть</w:t>
      </w:r>
      <w:r w:rsidRPr="009042B9">
        <w:rPr>
          <w:snapToGrid w:val="0"/>
          <w:kern w:val="18"/>
          <w:szCs w:val="18"/>
          <w:lang w:val="ru-RU"/>
        </w:rPr>
        <w:t>.</w:t>
      </w:r>
    </w:p>
  </w:footnote>
  <w:footnote w:id="13">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r w:rsidRPr="00051FD1">
        <w:rPr>
          <w:snapToGrid w:val="0"/>
          <w:kern w:val="18"/>
          <w:szCs w:val="18"/>
          <w:lang w:val="en-GB"/>
        </w:rPr>
        <w:t>UNEP</w:t>
      </w:r>
      <w:r w:rsidRPr="008F7843">
        <w:rPr>
          <w:snapToGrid w:val="0"/>
          <w:kern w:val="18"/>
          <w:szCs w:val="18"/>
          <w:lang w:val="ru-RU"/>
        </w:rPr>
        <w:t>/</w:t>
      </w:r>
      <w:r w:rsidRPr="00051FD1">
        <w:rPr>
          <w:snapToGrid w:val="0"/>
          <w:kern w:val="18"/>
          <w:szCs w:val="18"/>
          <w:lang w:val="en-GB"/>
        </w:rPr>
        <w:t>CBD</w:t>
      </w:r>
      <w:r w:rsidRPr="008F7843">
        <w:rPr>
          <w:snapToGrid w:val="0"/>
          <w:kern w:val="18"/>
          <w:szCs w:val="18"/>
          <w:lang w:val="ru-RU"/>
        </w:rPr>
        <w:t>/</w:t>
      </w:r>
      <w:r w:rsidRPr="00051FD1">
        <w:rPr>
          <w:snapToGrid w:val="0"/>
          <w:kern w:val="18"/>
          <w:szCs w:val="18"/>
          <w:lang w:val="en-GB"/>
        </w:rPr>
        <w:t>SBI</w:t>
      </w:r>
      <w:r w:rsidRPr="008F7843">
        <w:rPr>
          <w:snapToGrid w:val="0"/>
          <w:kern w:val="18"/>
          <w:szCs w:val="18"/>
          <w:lang w:val="ru-RU"/>
        </w:rPr>
        <w:t>/1/10/</w:t>
      </w:r>
      <w:r w:rsidRPr="00051FD1">
        <w:rPr>
          <w:snapToGrid w:val="0"/>
          <w:kern w:val="18"/>
          <w:szCs w:val="18"/>
          <w:lang w:val="en-GB"/>
        </w:rPr>
        <w:t>Add</w:t>
      </w:r>
      <w:r w:rsidRPr="008F7843">
        <w:rPr>
          <w:snapToGrid w:val="0"/>
          <w:kern w:val="18"/>
          <w:szCs w:val="18"/>
          <w:lang w:val="ru-RU"/>
        </w:rPr>
        <w:t>.2.</w:t>
      </w:r>
    </w:p>
  </w:footnote>
  <w:footnote w:id="14">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hyperlink r:id="rId3" w:history="1">
        <w:r w:rsidRPr="00051FD1">
          <w:rPr>
            <w:rStyle w:val="Hyperlink"/>
            <w:snapToGrid w:val="0"/>
            <w:kern w:val="18"/>
            <w:szCs w:val="18"/>
            <w:lang w:val="en-GB"/>
          </w:rPr>
          <w:t>http</w:t>
        </w:r>
        <w:r w:rsidRPr="008F7843">
          <w:rPr>
            <w:rStyle w:val="Hyperlink"/>
            <w:snapToGrid w:val="0"/>
            <w:kern w:val="18"/>
            <w:szCs w:val="18"/>
            <w:lang w:val="ru-RU"/>
          </w:rPr>
          <w:t>://</w:t>
        </w:r>
        <w:proofErr w:type="spellStart"/>
        <w:r w:rsidRPr="00051FD1">
          <w:rPr>
            <w:rStyle w:val="Hyperlink"/>
            <w:snapToGrid w:val="0"/>
            <w:kern w:val="18"/>
            <w:szCs w:val="18"/>
            <w:lang w:val="en-GB"/>
          </w:rPr>
          <w:t>icisa</w:t>
        </w:r>
        <w:proofErr w:type="spellEnd"/>
        <w:r w:rsidRPr="008F7843">
          <w:rPr>
            <w:rStyle w:val="Hyperlink"/>
            <w:snapToGrid w:val="0"/>
            <w:kern w:val="18"/>
            <w:szCs w:val="18"/>
            <w:lang w:val="ru-RU"/>
          </w:rPr>
          <w:t>.</w:t>
        </w:r>
        <w:r w:rsidRPr="00051FD1">
          <w:rPr>
            <w:rStyle w:val="Hyperlink"/>
            <w:snapToGrid w:val="0"/>
            <w:kern w:val="18"/>
            <w:szCs w:val="18"/>
            <w:lang w:val="en-GB"/>
          </w:rPr>
          <w:t>cag</w:t>
        </w:r>
        <w:r w:rsidRPr="008F7843">
          <w:rPr>
            <w:rStyle w:val="Hyperlink"/>
            <w:snapToGrid w:val="0"/>
            <w:kern w:val="18"/>
            <w:szCs w:val="18"/>
            <w:lang w:val="ru-RU"/>
          </w:rPr>
          <w:t>.</w:t>
        </w:r>
        <w:proofErr w:type="spellStart"/>
        <w:r w:rsidRPr="00051FD1">
          <w:rPr>
            <w:rStyle w:val="Hyperlink"/>
            <w:snapToGrid w:val="0"/>
            <w:kern w:val="18"/>
            <w:szCs w:val="18"/>
            <w:lang w:val="en-GB"/>
          </w:rPr>
          <w:t>gov</w:t>
        </w:r>
        <w:proofErr w:type="spellEnd"/>
        <w:r w:rsidRPr="008F7843">
          <w:rPr>
            <w:rStyle w:val="Hyperlink"/>
            <w:snapToGrid w:val="0"/>
            <w:kern w:val="18"/>
            <w:szCs w:val="18"/>
            <w:lang w:val="ru-RU"/>
          </w:rPr>
          <w:t>.</w:t>
        </w:r>
        <w:r w:rsidRPr="00051FD1">
          <w:rPr>
            <w:rStyle w:val="Hyperlink"/>
            <w:snapToGrid w:val="0"/>
            <w:kern w:val="18"/>
            <w:szCs w:val="18"/>
            <w:lang w:val="en-GB"/>
          </w:rPr>
          <w:t>in</w:t>
        </w:r>
        <w:r w:rsidRPr="008F7843">
          <w:rPr>
            <w:rStyle w:val="Hyperlink"/>
            <w:snapToGrid w:val="0"/>
            <w:kern w:val="18"/>
            <w:szCs w:val="18"/>
            <w:lang w:val="ru-RU"/>
          </w:rPr>
          <w:t>/</w:t>
        </w:r>
        <w:r w:rsidRPr="00051FD1">
          <w:rPr>
            <w:rStyle w:val="Hyperlink"/>
            <w:snapToGrid w:val="0"/>
            <w:kern w:val="18"/>
            <w:szCs w:val="18"/>
            <w:lang w:val="en-GB"/>
          </w:rPr>
          <w:t>resource</w:t>
        </w:r>
        <w:r w:rsidRPr="008F7843">
          <w:rPr>
            <w:rStyle w:val="Hyperlink"/>
            <w:snapToGrid w:val="0"/>
            <w:kern w:val="18"/>
            <w:szCs w:val="18"/>
            <w:lang w:val="ru-RU"/>
          </w:rPr>
          <w:t>_</w:t>
        </w:r>
        <w:r w:rsidRPr="00051FD1">
          <w:rPr>
            <w:rStyle w:val="Hyperlink"/>
            <w:snapToGrid w:val="0"/>
            <w:kern w:val="18"/>
            <w:szCs w:val="18"/>
            <w:lang w:val="en-GB"/>
          </w:rPr>
          <w:t>files</w:t>
        </w:r>
        <w:r w:rsidRPr="008F7843">
          <w:rPr>
            <w:rStyle w:val="Hyperlink"/>
            <w:snapToGrid w:val="0"/>
            <w:kern w:val="18"/>
            <w:szCs w:val="18"/>
            <w:lang w:val="ru-RU"/>
          </w:rPr>
          <w:t>/87</w:t>
        </w:r>
        <w:r w:rsidRPr="00051FD1">
          <w:rPr>
            <w:rStyle w:val="Hyperlink"/>
            <w:snapToGrid w:val="0"/>
            <w:kern w:val="18"/>
            <w:szCs w:val="18"/>
            <w:lang w:val="en-GB"/>
          </w:rPr>
          <w:t>ca</w:t>
        </w:r>
        <w:r w:rsidRPr="008F7843">
          <w:rPr>
            <w:rStyle w:val="Hyperlink"/>
            <w:snapToGrid w:val="0"/>
            <w:kern w:val="18"/>
            <w:szCs w:val="18"/>
            <w:lang w:val="ru-RU"/>
          </w:rPr>
          <w:t>71601</w:t>
        </w:r>
        <w:r w:rsidRPr="00051FD1">
          <w:rPr>
            <w:rStyle w:val="Hyperlink"/>
            <w:snapToGrid w:val="0"/>
            <w:kern w:val="18"/>
            <w:szCs w:val="18"/>
            <w:lang w:val="en-GB"/>
          </w:rPr>
          <w:t>d</w:t>
        </w:r>
        <w:r w:rsidRPr="008F7843">
          <w:rPr>
            <w:rStyle w:val="Hyperlink"/>
            <w:snapToGrid w:val="0"/>
            <w:kern w:val="18"/>
            <w:szCs w:val="18"/>
            <w:lang w:val="ru-RU"/>
          </w:rPr>
          <w:t>696</w:t>
        </w:r>
        <w:proofErr w:type="spellStart"/>
        <w:r w:rsidRPr="00051FD1">
          <w:rPr>
            <w:rStyle w:val="Hyperlink"/>
            <w:snapToGrid w:val="0"/>
            <w:kern w:val="18"/>
            <w:szCs w:val="18"/>
            <w:lang w:val="en-GB"/>
          </w:rPr>
          <w:t>fd</w:t>
        </w:r>
        <w:proofErr w:type="spellEnd"/>
        <w:r w:rsidRPr="008F7843">
          <w:rPr>
            <w:rStyle w:val="Hyperlink"/>
            <w:snapToGrid w:val="0"/>
            <w:kern w:val="18"/>
            <w:szCs w:val="18"/>
            <w:lang w:val="ru-RU"/>
          </w:rPr>
          <w:t>5</w:t>
        </w:r>
        <w:r w:rsidRPr="00051FD1">
          <w:rPr>
            <w:rStyle w:val="Hyperlink"/>
            <w:snapToGrid w:val="0"/>
            <w:kern w:val="18"/>
            <w:szCs w:val="18"/>
            <w:lang w:val="en-GB"/>
          </w:rPr>
          <w:t>b</w:t>
        </w:r>
        <w:r w:rsidRPr="008F7843">
          <w:rPr>
            <w:rStyle w:val="Hyperlink"/>
            <w:snapToGrid w:val="0"/>
            <w:kern w:val="18"/>
            <w:szCs w:val="18"/>
            <w:lang w:val="ru-RU"/>
          </w:rPr>
          <w:t>6</w:t>
        </w:r>
        <w:proofErr w:type="spellStart"/>
        <w:r w:rsidRPr="00051FD1">
          <w:rPr>
            <w:rStyle w:val="Hyperlink"/>
            <w:snapToGrid w:val="0"/>
            <w:kern w:val="18"/>
            <w:szCs w:val="18"/>
            <w:lang w:val="en-GB"/>
          </w:rPr>
          <w:t>baf</w:t>
        </w:r>
        <w:proofErr w:type="spellEnd"/>
        <w:r w:rsidRPr="008F7843">
          <w:rPr>
            <w:rStyle w:val="Hyperlink"/>
            <w:snapToGrid w:val="0"/>
            <w:kern w:val="18"/>
            <w:szCs w:val="18"/>
            <w:lang w:val="ru-RU"/>
          </w:rPr>
          <w:t>378182</w:t>
        </w:r>
        <w:r w:rsidRPr="00051FD1">
          <w:rPr>
            <w:rStyle w:val="Hyperlink"/>
            <w:snapToGrid w:val="0"/>
            <w:kern w:val="18"/>
            <w:szCs w:val="18"/>
            <w:lang w:val="en-GB"/>
          </w:rPr>
          <w:t>c</w:t>
        </w:r>
        <w:r w:rsidRPr="008F7843">
          <w:rPr>
            <w:rStyle w:val="Hyperlink"/>
            <w:snapToGrid w:val="0"/>
            <w:kern w:val="18"/>
            <w:szCs w:val="18"/>
            <w:lang w:val="ru-RU"/>
          </w:rPr>
          <w:t>0603.</w:t>
        </w:r>
        <w:r w:rsidRPr="00051FD1">
          <w:rPr>
            <w:rStyle w:val="Hyperlink"/>
            <w:snapToGrid w:val="0"/>
            <w:kern w:val="18"/>
            <w:szCs w:val="18"/>
            <w:lang w:val="en-GB"/>
          </w:rPr>
          <w:t>pdf</w:t>
        </w:r>
      </w:hyperlink>
    </w:p>
  </w:footnote>
  <w:footnote w:id="15">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hyperlink r:id="rId4" w:history="1">
        <w:r w:rsidRPr="00051FD1">
          <w:rPr>
            <w:rStyle w:val="Hyperlink"/>
            <w:snapToGrid w:val="0"/>
            <w:kern w:val="18"/>
            <w:szCs w:val="18"/>
            <w:lang w:val="en-GB"/>
          </w:rPr>
          <w:t>https</w:t>
        </w:r>
        <w:r w:rsidRPr="008F7843">
          <w:rPr>
            <w:rStyle w:val="Hyperlink"/>
            <w:snapToGrid w:val="0"/>
            <w:kern w:val="18"/>
            <w:szCs w:val="18"/>
            <w:lang w:val="ru-RU"/>
          </w:rPr>
          <w:t>://</w:t>
        </w:r>
        <w:r w:rsidRPr="00051FD1">
          <w:rPr>
            <w:rStyle w:val="Hyperlink"/>
            <w:snapToGrid w:val="0"/>
            <w:kern w:val="18"/>
            <w:szCs w:val="18"/>
            <w:lang w:val="en-GB"/>
          </w:rPr>
          <w:t>www</w:t>
        </w:r>
        <w:r w:rsidRPr="008F7843">
          <w:rPr>
            <w:rStyle w:val="Hyperlink"/>
            <w:snapToGrid w:val="0"/>
            <w:kern w:val="18"/>
            <w:szCs w:val="18"/>
            <w:lang w:val="ru-RU"/>
          </w:rPr>
          <w:t>.</w:t>
        </w:r>
        <w:proofErr w:type="spellStart"/>
        <w:r w:rsidRPr="00051FD1">
          <w:rPr>
            <w:rStyle w:val="Hyperlink"/>
            <w:snapToGrid w:val="0"/>
            <w:kern w:val="18"/>
            <w:szCs w:val="18"/>
            <w:lang w:val="en-GB"/>
          </w:rPr>
          <w:t>cbd</w:t>
        </w:r>
        <w:proofErr w:type="spellEnd"/>
        <w:r w:rsidRPr="008F7843">
          <w:rPr>
            <w:rStyle w:val="Hyperlink"/>
            <w:snapToGrid w:val="0"/>
            <w:kern w:val="18"/>
            <w:szCs w:val="18"/>
            <w:lang w:val="ru-RU"/>
          </w:rPr>
          <w:t>.</w:t>
        </w:r>
        <w:proofErr w:type="spellStart"/>
        <w:r w:rsidRPr="00051FD1">
          <w:rPr>
            <w:rStyle w:val="Hyperlink"/>
            <w:snapToGrid w:val="0"/>
            <w:kern w:val="18"/>
            <w:szCs w:val="18"/>
            <w:lang w:val="en-GB"/>
          </w:rPr>
          <w:t>int</w:t>
        </w:r>
        <w:proofErr w:type="spellEnd"/>
        <w:r w:rsidRPr="008F7843">
          <w:rPr>
            <w:rStyle w:val="Hyperlink"/>
            <w:snapToGrid w:val="0"/>
            <w:kern w:val="18"/>
            <w:szCs w:val="18"/>
            <w:lang w:val="ru-RU"/>
          </w:rPr>
          <w:t>/</w:t>
        </w:r>
        <w:r w:rsidRPr="00051FD1">
          <w:rPr>
            <w:rStyle w:val="Hyperlink"/>
            <w:snapToGrid w:val="0"/>
            <w:kern w:val="18"/>
            <w:szCs w:val="18"/>
            <w:lang w:val="en-GB"/>
          </w:rPr>
          <w:t>countries</w:t>
        </w:r>
        <w:r w:rsidRPr="008F7843">
          <w:rPr>
            <w:rStyle w:val="Hyperlink"/>
            <w:snapToGrid w:val="0"/>
            <w:kern w:val="18"/>
            <w:szCs w:val="18"/>
            <w:lang w:val="ru-RU"/>
          </w:rPr>
          <w:t>/</w:t>
        </w:r>
        <w:r w:rsidRPr="00051FD1">
          <w:rPr>
            <w:rStyle w:val="Hyperlink"/>
            <w:snapToGrid w:val="0"/>
            <w:kern w:val="18"/>
            <w:szCs w:val="18"/>
            <w:lang w:val="en-GB"/>
          </w:rPr>
          <w:t>targets</w:t>
        </w:r>
        <w:r w:rsidRPr="008F7843">
          <w:rPr>
            <w:rStyle w:val="Hyperlink"/>
            <w:snapToGrid w:val="0"/>
            <w:kern w:val="18"/>
            <w:szCs w:val="18"/>
            <w:lang w:val="ru-RU"/>
          </w:rPr>
          <w:t>/?</w:t>
        </w:r>
        <w:r w:rsidRPr="00051FD1">
          <w:rPr>
            <w:rStyle w:val="Hyperlink"/>
            <w:snapToGrid w:val="0"/>
            <w:kern w:val="18"/>
            <w:szCs w:val="18"/>
            <w:lang w:val="en-GB"/>
          </w:rPr>
          <w:t>country</w:t>
        </w:r>
        <w:r w:rsidRPr="008F7843">
          <w:rPr>
            <w:rStyle w:val="Hyperlink"/>
            <w:snapToGrid w:val="0"/>
            <w:kern w:val="18"/>
            <w:szCs w:val="18"/>
            <w:lang w:val="ru-RU"/>
          </w:rPr>
          <w:t>=</w:t>
        </w:r>
        <w:r w:rsidRPr="00051FD1">
          <w:rPr>
            <w:rStyle w:val="Hyperlink"/>
            <w:snapToGrid w:val="0"/>
            <w:kern w:val="18"/>
            <w:szCs w:val="18"/>
            <w:lang w:val="en-GB"/>
          </w:rPr>
          <w:t>ca</w:t>
        </w:r>
      </w:hyperlink>
    </w:p>
  </w:footnote>
  <w:footnote w:id="16">
    <w:p w:rsidR="00C876BC" w:rsidRPr="00051FD1" w:rsidRDefault="00C876BC" w:rsidP="00051FD1">
      <w:pPr>
        <w:pStyle w:val="Heading3"/>
        <w:keepNext w:val="0"/>
        <w:keepLines/>
        <w:shd w:val="clear" w:color="auto" w:fill="FFFFFF"/>
        <w:kinsoku w:val="0"/>
        <w:overflowPunct w:val="0"/>
        <w:autoSpaceDE w:val="0"/>
        <w:autoSpaceDN w:val="0"/>
        <w:adjustRightInd w:val="0"/>
        <w:snapToGrid w:val="0"/>
        <w:spacing w:before="0" w:after="60"/>
        <w:jc w:val="left"/>
        <w:rPr>
          <w:i w:val="0"/>
          <w:iCs w:val="0"/>
          <w:snapToGrid w:val="0"/>
          <w:kern w:val="18"/>
          <w:sz w:val="18"/>
          <w:szCs w:val="18"/>
          <w:lang w:val="en-GB" w:eastAsia="x-none"/>
        </w:rPr>
      </w:pPr>
      <w:r w:rsidRPr="00051FD1">
        <w:rPr>
          <w:i w:val="0"/>
          <w:iCs w:val="0"/>
          <w:snapToGrid w:val="0"/>
          <w:kern w:val="18"/>
          <w:sz w:val="18"/>
          <w:szCs w:val="18"/>
          <w:vertAlign w:val="superscript"/>
          <w:lang w:val="en-GB"/>
        </w:rPr>
        <w:footnoteRef/>
      </w:r>
      <w:r w:rsidRPr="00097375">
        <w:rPr>
          <w:snapToGrid w:val="0"/>
          <w:kern w:val="18"/>
          <w:sz w:val="18"/>
          <w:szCs w:val="18"/>
          <w:lang w:val="ru-RU"/>
        </w:rPr>
        <w:t xml:space="preserve"> </w:t>
      </w:r>
      <w:r w:rsidRPr="00097375">
        <w:rPr>
          <w:rFonts w:asciiTheme="majorBidi" w:hAnsiTheme="majorBidi" w:cstheme="majorBidi"/>
          <w:i w:val="0"/>
          <w:sz w:val="18"/>
          <w:szCs w:val="18"/>
          <w:lang w:val="ru-RU"/>
        </w:rPr>
        <w:t>Представитель Управления Генерального аудитора Канады выступил с докладом о подходах к проведению аудиторских проверок на семинаре по подготовке шестого национального доклада (Монреаль, Канада, 9 декабря 2017 года) – см.</w:t>
      </w:r>
      <w:r w:rsidRPr="00097375">
        <w:rPr>
          <w:i w:val="0"/>
          <w:iCs w:val="0"/>
          <w:snapToGrid w:val="0"/>
          <w:kern w:val="18"/>
          <w:sz w:val="18"/>
          <w:szCs w:val="18"/>
          <w:lang w:val="ru-RU" w:eastAsia="x-none"/>
        </w:rPr>
        <w:t xml:space="preserve"> </w:t>
      </w:r>
      <w:hyperlink r:id="rId5" w:history="1">
        <w:r w:rsidRPr="00051FD1">
          <w:rPr>
            <w:rStyle w:val="Hyperlink"/>
            <w:i w:val="0"/>
            <w:iCs w:val="0"/>
            <w:snapToGrid w:val="0"/>
            <w:kern w:val="18"/>
            <w:sz w:val="18"/>
            <w:szCs w:val="18"/>
            <w:lang w:val="en-GB" w:eastAsia="x-none"/>
          </w:rPr>
          <w:t>https://www.cbd.int/doc/c/a7a0/180e/98bc80349a363a973049a4fc/nrws-2017-01-presentation-04-en.pdf</w:t>
        </w:r>
      </w:hyperlink>
    </w:p>
  </w:footnote>
  <w:footnote w:id="17">
    <w:p w:rsidR="00C876BC" w:rsidRPr="00AA0861"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AA0861">
        <w:rPr>
          <w:snapToGrid w:val="0"/>
          <w:kern w:val="18"/>
          <w:szCs w:val="18"/>
          <w:lang w:val="ru-RU"/>
        </w:rPr>
        <w:t xml:space="preserve"> </w:t>
      </w:r>
      <w:r w:rsidRPr="00AA1E3C">
        <w:rPr>
          <w:rFonts w:asciiTheme="majorBidi" w:hAnsiTheme="majorBidi" w:cstheme="majorBidi"/>
          <w:szCs w:val="18"/>
          <w:lang w:val="ru-RU"/>
        </w:rPr>
        <w:t>См</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также</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в</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пункте</w:t>
      </w:r>
      <w:r w:rsidRPr="00AA0861">
        <w:rPr>
          <w:rFonts w:asciiTheme="majorBidi" w:hAnsiTheme="majorBidi" w:cstheme="majorBidi"/>
          <w:szCs w:val="18"/>
          <w:lang w:val="ru-RU"/>
        </w:rPr>
        <w:t xml:space="preserve"> 14 </w:t>
      </w:r>
      <w:r w:rsidRPr="00AA1E3C">
        <w:rPr>
          <w:rFonts w:asciiTheme="majorBidi" w:hAnsiTheme="majorBidi" w:cstheme="majorBidi"/>
          <w:snapToGrid w:val="0"/>
          <w:kern w:val="18"/>
          <w:szCs w:val="18"/>
        </w:rPr>
        <w:t>CBD</w:t>
      </w:r>
      <w:r w:rsidRPr="00AA0861">
        <w:rPr>
          <w:rFonts w:asciiTheme="majorBidi" w:hAnsiTheme="majorBidi" w:cstheme="majorBidi"/>
          <w:snapToGrid w:val="0"/>
          <w:kern w:val="18"/>
          <w:szCs w:val="18"/>
          <w:lang w:val="ru-RU"/>
        </w:rPr>
        <w:t>/</w:t>
      </w:r>
      <w:r w:rsidRPr="00AA1E3C">
        <w:rPr>
          <w:rFonts w:asciiTheme="majorBidi" w:hAnsiTheme="majorBidi" w:cstheme="majorBidi"/>
          <w:snapToGrid w:val="0"/>
          <w:kern w:val="18"/>
          <w:szCs w:val="18"/>
        </w:rPr>
        <w:t>SBSTTA</w:t>
      </w:r>
      <w:r w:rsidRPr="00AA0861">
        <w:rPr>
          <w:rFonts w:asciiTheme="majorBidi" w:hAnsiTheme="majorBidi" w:cstheme="majorBidi"/>
          <w:snapToGrid w:val="0"/>
          <w:kern w:val="18"/>
          <w:szCs w:val="18"/>
          <w:lang w:val="ru-RU"/>
        </w:rPr>
        <w:t xml:space="preserve">/21/7 </w:t>
      </w:r>
      <w:r w:rsidRPr="00AA1E3C">
        <w:rPr>
          <w:rFonts w:asciiTheme="majorBidi" w:hAnsiTheme="majorBidi" w:cstheme="majorBidi"/>
          <w:szCs w:val="18"/>
          <w:lang w:val="ru-RU"/>
        </w:rPr>
        <w:t>примеры</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подходов</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к</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аудиторским</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проверкам</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используемых</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для</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обзора</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политики</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в</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области</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биоразнообразия</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и</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ее</w:t>
      </w:r>
      <w:r w:rsidRPr="00AA0861">
        <w:rPr>
          <w:rFonts w:asciiTheme="majorBidi" w:hAnsiTheme="majorBidi" w:cstheme="majorBidi"/>
          <w:szCs w:val="18"/>
          <w:lang w:val="ru-RU"/>
        </w:rPr>
        <w:t xml:space="preserve"> </w:t>
      </w:r>
      <w:r w:rsidRPr="00AA1E3C">
        <w:rPr>
          <w:rFonts w:asciiTheme="majorBidi" w:hAnsiTheme="majorBidi" w:cstheme="majorBidi"/>
          <w:szCs w:val="18"/>
          <w:lang w:val="ru-RU"/>
        </w:rPr>
        <w:t>осуществления</w:t>
      </w:r>
      <w:r w:rsidRPr="00AA0861">
        <w:rPr>
          <w:snapToGrid w:val="0"/>
          <w:kern w:val="18"/>
          <w:szCs w:val="18"/>
          <w:lang w:val="ru-RU"/>
        </w:rPr>
        <w:t>.</w:t>
      </w:r>
    </w:p>
  </w:footnote>
  <w:footnote w:id="18">
    <w:p w:rsidR="00E42B70" w:rsidRPr="00E42B70" w:rsidRDefault="00E42B70" w:rsidP="00E42B70">
      <w:pPr>
        <w:pStyle w:val="FootnoteText"/>
        <w:ind w:firstLine="0"/>
        <w:rPr>
          <w:lang w:val="ru-RU"/>
        </w:rPr>
      </w:pPr>
      <w:r w:rsidRPr="00E42B70">
        <w:rPr>
          <w:snapToGrid w:val="0"/>
          <w:kern w:val="18"/>
          <w:szCs w:val="18"/>
          <w:vertAlign w:val="superscript"/>
          <w:lang w:val="en-GB" w:eastAsia="en-US"/>
        </w:rPr>
        <w:footnoteRef/>
      </w:r>
      <w:r w:rsidRPr="00E42B70">
        <w:rPr>
          <w:snapToGrid w:val="0"/>
          <w:kern w:val="18"/>
          <w:szCs w:val="18"/>
          <w:vertAlign w:val="superscript"/>
          <w:lang w:val="ru-RU" w:eastAsia="en-US"/>
        </w:rPr>
        <w:t xml:space="preserve"> </w:t>
      </w:r>
      <w:bookmarkStart w:id="3" w:name="_Hlk516242605"/>
      <w:r w:rsidRPr="00E42B70">
        <w:rPr>
          <w:szCs w:val="18"/>
          <w:lang w:val="ru-RU" w:eastAsia="zh-CN"/>
        </w:rPr>
        <w:t>Все материалы по этой теме представлены по адресу</w:t>
      </w:r>
      <w:bookmarkEnd w:id="3"/>
      <w:r w:rsidRPr="00E42B70">
        <w:rPr>
          <w:snapToGrid w:val="0"/>
          <w:kern w:val="18"/>
          <w:szCs w:val="18"/>
          <w:lang w:val="ru-RU"/>
        </w:rPr>
        <w:t xml:space="preserve"> </w:t>
      </w:r>
      <w:r w:rsidRPr="00051FD1">
        <w:rPr>
          <w:snapToGrid w:val="0"/>
          <w:kern w:val="18"/>
          <w:szCs w:val="18"/>
          <w:lang w:val="en-GB"/>
        </w:rPr>
        <w:t>https</w:t>
      </w:r>
      <w:r w:rsidRPr="00E42B70">
        <w:rPr>
          <w:snapToGrid w:val="0"/>
          <w:kern w:val="18"/>
          <w:szCs w:val="18"/>
          <w:lang w:val="ru-RU"/>
        </w:rPr>
        <w:t>://</w:t>
      </w:r>
      <w:r w:rsidRPr="00051FD1">
        <w:rPr>
          <w:snapToGrid w:val="0"/>
          <w:kern w:val="18"/>
          <w:szCs w:val="18"/>
          <w:lang w:val="en-GB"/>
        </w:rPr>
        <w:t>www</w:t>
      </w:r>
      <w:r w:rsidRPr="00E42B70">
        <w:rPr>
          <w:snapToGrid w:val="0"/>
          <w:kern w:val="18"/>
          <w:szCs w:val="18"/>
          <w:lang w:val="ru-RU"/>
        </w:rPr>
        <w:t>.</w:t>
      </w:r>
      <w:proofErr w:type="spellStart"/>
      <w:r w:rsidRPr="00051FD1">
        <w:rPr>
          <w:snapToGrid w:val="0"/>
          <w:kern w:val="18"/>
          <w:szCs w:val="18"/>
          <w:lang w:val="en-GB"/>
        </w:rPr>
        <w:t>cbd</w:t>
      </w:r>
      <w:proofErr w:type="spellEnd"/>
      <w:r w:rsidRPr="00E42B70">
        <w:rPr>
          <w:snapToGrid w:val="0"/>
          <w:kern w:val="18"/>
          <w:szCs w:val="18"/>
          <w:lang w:val="ru-RU"/>
        </w:rPr>
        <w:t>.</w:t>
      </w:r>
      <w:proofErr w:type="spellStart"/>
      <w:r w:rsidRPr="00051FD1">
        <w:rPr>
          <w:snapToGrid w:val="0"/>
          <w:kern w:val="18"/>
          <w:szCs w:val="18"/>
          <w:lang w:val="en-GB"/>
        </w:rPr>
        <w:t>int</w:t>
      </w:r>
      <w:proofErr w:type="spellEnd"/>
      <w:r w:rsidRPr="00E42B70">
        <w:rPr>
          <w:snapToGrid w:val="0"/>
          <w:kern w:val="18"/>
          <w:szCs w:val="18"/>
          <w:lang w:val="ru-RU"/>
        </w:rPr>
        <w:t>/</w:t>
      </w:r>
      <w:r w:rsidRPr="00051FD1">
        <w:rPr>
          <w:snapToGrid w:val="0"/>
          <w:kern w:val="18"/>
          <w:szCs w:val="18"/>
          <w:lang w:val="en-GB"/>
        </w:rPr>
        <w:t>post</w:t>
      </w:r>
      <w:r w:rsidRPr="00E42B70">
        <w:rPr>
          <w:snapToGrid w:val="0"/>
          <w:kern w:val="18"/>
          <w:szCs w:val="18"/>
          <w:lang w:val="ru-RU"/>
        </w:rPr>
        <w:t>2020/</w:t>
      </w:r>
      <w:r w:rsidRPr="00051FD1">
        <w:rPr>
          <w:snapToGrid w:val="0"/>
          <w:kern w:val="18"/>
          <w:szCs w:val="18"/>
          <w:lang w:val="en-GB"/>
        </w:rPr>
        <w:t>submissions</w:t>
      </w:r>
      <w:r w:rsidRPr="00E42B70">
        <w:rPr>
          <w:snapToGrid w:val="0"/>
          <w:kern w:val="18"/>
          <w:szCs w:val="18"/>
          <w:lang w:val="ru-RU"/>
        </w:rPr>
        <w:t>.</w:t>
      </w:r>
      <w:proofErr w:type="spellStart"/>
      <w:r w:rsidRPr="00051FD1">
        <w:rPr>
          <w:snapToGrid w:val="0"/>
          <w:kern w:val="18"/>
          <w:szCs w:val="18"/>
          <w:lang w:val="en-GB"/>
        </w:rPr>
        <w:t>shtml</w:t>
      </w:r>
      <w:proofErr w:type="spellEnd"/>
    </w:p>
  </w:footnote>
  <w:footnote w:id="19">
    <w:p w:rsidR="00C876BC" w:rsidRPr="00E42B70"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E42B70">
        <w:rPr>
          <w:snapToGrid w:val="0"/>
          <w:kern w:val="18"/>
          <w:szCs w:val="18"/>
          <w:lang w:val="ru-RU"/>
        </w:rPr>
        <w:t xml:space="preserve"> </w:t>
      </w:r>
      <w:hyperlink r:id="rId6" w:history="1">
        <w:r w:rsidRPr="00051FD1">
          <w:rPr>
            <w:rStyle w:val="Hyperlink"/>
            <w:snapToGrid w:val="0"/>
            <w:kern w:val="18"/>
            <w:szCs w:val="18"/>
            <w:lang w:val="en-GB"/>
          </w:rPr>
          <w:t>http</w:t>
        </w:r>
        <w:r w:rsidRPr="00E42B70">
          <w:rPr>
            <w:rStyle w:val="Hyperlink"/>
            <w:snapToGrid w:val="0"/>
            <w:kern w:val="18"/>
            <w:szCs w:val="18"/>
            <w:lang w:val="ru-RU"/>
          </w:rPr>
          <w:t>://</w:t>
        </w:r>
        <w:r w:rsidRPr="00051FD1">
          <w:rPr>
            <w:rStyle w:val="Hyperlink"/>
            <w:snapToGrid w:val="0"/>
            <w:kern w:val="18"/>
            <w:szCs w:val="18"/>
            <w:lang w:val="en-GB"/>
          </w:rPr>
          <w:t>www</w:t>
        </w:r>
        <w:r w:rsidRPr="00E42B70">
          <w:rPr>
            <w:rStyle w:val="Hyperlink"/>
            <w:snapToGrid w:val="0"/>
            <w:kern w:val="18"/>
            <w:szCs w:val="18"/>
            <w:lang w:val="ru-RU"/>
          </w:rPr>
          <w:t>2.</w:t>
        </w:r>
        <w:proofErr w:type="spellStart"/>
        <w:r w:rsidRPr="00051FD1">
          <w:rPr>
            <w:rStyle w:val="Hyperlink"/>
            <w:snapToGrid w:val="0"/>
            <w:kern w:val="18"/>
            <w:szCs w:val="18"/>
            <w:lang w:val="en-GB"/>
          </w:rPr>
          <w:t>unccd</w:t>
        </w:r>
        <w:proofErr w:type="spellEnd"/>
        <w:r w:rsidRPr="00E42B70">
          <w:rPr>
            <w:rStyle w:val="Hyperlink"/>
            <w:snapToGrid w:val="0"/>
            <w:kern w:val="18"/>
            <w:szCs w:val="18"/>
            <w:lang w:val="ru-RU"/>
          </w:rPr>
          <w:t>.</w:t>
        </w:r>
        <w:proofErr w:type="spellStart"/>
        <w:r w:rsidRPr="00051FD1">
          <w:rPr>
            <w:rStyle w:val="Hyperlink"/>
            <w:snapToGrid w:val="0"/>
            <w:kern w:val="18"/>
            <w:szCs w:val="18"/>
            <w:lang w:val="en-GB"/>
          </w:rPr>
          <w:t>int</w:t>
        </w:r>
        <w:proofErr w:type="spellEnd"/>
        <w:r w:rsidRPr="00E42B70">
          <w:rPr>
            <w:rStyle w:val="Hyperlink"/>
            <w:snapToGrid w:val="0"/>
            <w:kern w:val="18"/>
            <w:szCs w:val="18"/>
            <w:lang w:val="ru-RU"/>
          </w:rPr>
          <w:t>/</w:t>
        </w:r>
        <w:r w:rsidRPr="00051FD1">
          <w:rPr>
            <w:rStyle w:val="Hyperlink"/>
            <w:snapToGrid w:val="0"/>
            <w:kern w:val="18"/>
            <w:szCs w:val="18"/>
            <w:lang w:val="en-GB"/>
          </w:rPr>
          <w:t>actions</w:t>
        </w:r>
        <w:r w:rsidRPr="00E42B70">
          <w:rPr>
            <w:rStyle w:val="Hyperlink"/>
            <w:snapToGrid w:val="0"/>
            <w:kern w:val="18"/>
            <w:szCs w:val="18"/>
            <w:lang w:val="ru-RU"/>
          </w:rPr>
          <w:t>/</w:t>
        </w:r>
        <w:proofErr w:type="spellStart"/>
        <w:r w:rsidRPr="00051FD1">
          <w:rPr>
            <w:rStyle w:val="Hyperlink"/>
            <w:snapToGrid w:val="0"/>
            <w:kern w:val="18"/>
            <w:szCs w:val="18"/>
            <w:lang w:val="en-GB"/>
          </w:rPr>
          <w:t>ldn</w:t>
        </w:r>
        <w:proofErr w:type="spellEnd"/>
        <w:r w:rsidRPr="00E42B70">
          <w:rPr>
            <w:rStyle w:val="Hyperlink"/>
            <w:snapToGrid w:val="0"/>
            <w:kern w:val="18"/>
            <w:szCs w:val="18"/>
            <w:lang w:val="ru-RU"/>
          </w:rPr>
          <w:t>-</w:t>
        </w:r>
        <w:r w:rsidRPr="00051FD1">
          <w:rPr>
            <w:rStyle w:val="Hyperlink"/>
            <w:snapToGrid w:val="0"/>
            <w:kern w:val="18"/>
            <w:szCs w:val="18"/>
            <w:lang w:val="en-GB"/>
          </w:rPr>
          <w:t>target</w:t>
        </w:r>
        <w:r w:rsidRPr="00E42B70">
          <w:rPr>
            <w:rStyle w:val="Hyperlink"/>
            <w:snapToGrid w:val="0"/>
            <w:kern w:val="18"/>
            <w:szCs w:val="18"/>
            <w:lang w:val="ru-RU"/>
          </w:rPr>
          <w:t>-</w:t>
        </w:r>
        <w:r w:rsidRPr="00051FD1">
          <w:rPr>
            <w:rStyle w:val="Hyperlink"/>
            <w:snapToGrid w:val="0"/>
            <w:kern w:val="18"/>
            <w:szCs w:val="18"/>
            <w:lang w:val="en-GB"/>
          </w:rPr>
          <w:t>setting</w:t>
        </w:r>
        <w:r w:rsidRPr="00E42B70">
          <w:rPr>
            <w:rStyle w:val="Hyperlink"/>
            <w:snapToGrid w:val="0"/>
            <w:kern w:val="18"/>
            <w:szCs w:val="18"/>
            <w:lang w:val="ru-RU"/>
          </w:rPr>
          <w:t>-</w:t>
        </w:r>
        <w:r w:rsidRPr="00051FD1">
          <w:rPr>
            <w:rStyle w:val="Hyperlink"/>
            <w:snapToGrid w:val="0"/>
            <w:kern w:val="18"/>
            <w:szCs w:val="18"/>
            <w:lang w:val="en-GB"/>
          </w:rPr>
          <w:t>programme</w:t>
        </w:r>
      </w:hyperlink>
    </w:p>
  </w:footnote>
  <w:footnote w:id="20">
    <w:p w:rsidR="00C876BC" w:rsidRPr="00BA3D49"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BA3D49">
        <w:rPr>
          <w:snapToGrid w:val="0"/>
          <w:kern w:val="18"/>
          <w:szCs w:val="18"/>
          <w:lang w:val="ru-RU"/>
        </w:rPr>
        <w:t xml:space="preserve"> </w:t>
      </w:r>
      <w:r w:rsidRPr="00AA1E3C">
        <w:rPr>
          <w:rFonts w:asciiTheme="majorBidi" w:hAnsiTheme="majorBidi" w:cstheme="majorBidi"/>
          <w:szCs w:val="18"/>
          <w:lang w:val="ru-RU"/>
        </w:rPr>
        <w:t>Например</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обязательства</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по</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достижению</w:t>
      </w:r>
      <w:r w:rsidRPr="00BA3D49">
        <w:rPr>
          <w:rFonts w:asciiTheme="majorBidi" w:hAnsiTheme="majorBidi" w:cstheme="majorBidi"/>
          <w:szCs w:val="18"/>
          <w:lang w:val="ru-RU"/>
        </w:rPr>
        <w:t xml:space="preserve"> 14-</w:t>
      </w:r>
      <w:r w:rsidRPr="00AA1E3C">
        <w:rPr>
          <w:rFonts w:asciiTheme="majorBidi" w:hAnsiTheme="majorBidi" w:cstheme="majorBidi"/>
          <w:szCs w:val="18"/>
          <w:lang w:val="ru-RU"/>
        </w:rPr>
        <w:t>ой</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цели</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устойчивого</w:t>
      </w:r>
      <w:r w:rsidRPr="00BA3D49">
        <w:rPr>
          <w:rFonts w:asciiTheme="majorBidi" w:hAnsiTheme="majorBidi" w:cstheme="majorBidi"/>
          <w:szCs w:val="18"/>
          <w:lang w:val="ru-RU"/>
        </w:rPr>
        <w:t xml:space="preserve"> </w:t>
      </w:r>
      <w:r w:rsidRPr="00AA1E3C">
        <w:rPr>
          <w:rFonts w:asciiTheme="majorBidi" w:hAnsiTheme="majorBidi" w:cstheme="majorBidi"/>
          <w:szCs w:val="18"/>
          <w:lang w:val="ru-RU"/>
        </w:rPr>
        <w:t>развития</w:t>
      </w:r>
      <w:r w:rsidRPr="00BA3D49">
        <w:rPr>
          <w:snapToGrid w:val="0"/>
          <w:kern w:val="18"/>
          <w:szCs w:val="18"/>
          <w:lang w:val="ru-RU"/>
        </w:rPr>
        <w:t xml:space="preserve"> - </w:t>
      </w:r>
      <w:hyperlink r:id="rId7" w:history="1">
        <w:r w:rsidRPr="00051FD1">
          <w:rPr>
            <w:rStyle w:val="Hyperlink"/>
            <w:snapToGrid w:val="0"/>
            <w:kern w:val="18"/>
            <w:szCs w:val="18"/>
            <w:lang w:val="en-GB"/>
          </w:rPr>
          <w:t>https</w:t>
        </w:r>
        <w:r w:rsidRPr="00BA3D49">
          <w:rPr>
            <w:rStyle w:val="Hyperlink"/>
            <w:snapToGrid w:val="0"/>
            <w:kern w:val="18"/>
            <w:szCs w:val="18"/>
            <w:lang w:val="ru-RU"/>
          </w:rPr>
          <w:t>://</w:t>
        </w:r>
        <w:proofErr w:type="spellStart"/>
        <w:r w:rsidRPr="00051FD1">
          <w:rPr>
            <w:rStyle w:val="Hyperlink"/>
            <w:snapToGrid w:val="0"/>
            <w:kern w:val="18"/>
            <w:szCs w:val="18"/>
            <w:lang w:val="en-GB"/>
          </w:rPr>
          <w:t>oceanconference</w:t>
        </w:r>
        <w:proofErr w:type="spellEnd"/>
        <w:r w:rsidRPr="00BA3D49">
          <w:rPr>
            <w:rStyle w:val="Hyperlink"/>
            <w:snapToGrid w:val="0"/>
            <w:kern w:val="18"/>
            <w:szCs w:val="18"/>
            <w:lang w:val="ru-RU"/>
          </w:rPr>
          <w:t>.</w:t>
        </w:r>
        <w:r w:rsidRPr="00051FD1">
          <w:rPr>
            <w:rStyle w:val="Hyperlink"/>
            <w:snapToGrid w:val="0"/>
            <w:kern w:val="18"/>
            <w:szCs w:val="18"/>
            <w:lang w:val="en-GB"/>
          </w:rPr>
          <w:t>un</w:t>
        </w:r>
        <w:r w:rsidRPr="00BA3D49">
          <w:rPr>
            <w:rStyle w:val="Hyperlink"/>
            <w:snapToGrid w:val="0"/>
            <w:kern w:val="18"/>
            <w:szCs w:val="18"/>
            <w:lang w:val="ru-RU"/>
          </w:rPr>
          <w:t>.</w:t>
        </w:r>
        <w:r w:rsidRPr="00051FD1">
          <w:rPr>
            <w:rStyle w:val="Hyperlink"/>
            <w:snapToGrid w:val="0"/>
            <w:kern w:val="18"/>
            <w:szCs w:val="18"/>
            <w:lang w:val="en-GB"/>
          </w:rPr>
          <w:t>org</w:t>
        </w:r>
        <w:r w:rsidRPr="00BA3D49">
          <w:rPr>
            <w:rStyle w:val="Hyperlink"/>
            <w:snapToGrid w:val="0"/>
            <w:kern w:val="18"/>
            <w:szCs w:val="18"/>
            <w:lang w:val="ru-RU"/>
          </w:rPr>
          <w:t>/</w:t>
        </w:r>
        <w:r w:rsidRPr="00051FD1">
          <w:rPr>
            <w:rStyle w:val="Hyperlink"/>
            <w:snapToGrid w:val="0"/>
            <w:kern w:val="18"/>
            <w:szCs w:val="18"/>
            <w:lang w:val="en-GB"/>
          </w:rPr>
          <w:t>commitments</w:t>
        </w:r>
        <w:r w:rsidRPr="00BA3D49">
          <w:rPr>
            <w:rStyle w:val="Hyperlink"/>
            <w:snapToGrid w:val="0"/>
            <w:kern w:val="18"/>
            <w:szCs w:val="18"/>
            <w:lang w:val="ru-RU"/>
          </w:rPr>
          <w:t>/</w:t>
        </w:r>
      </w:hyperlink>
    </w:p>
  </w:footnote>
  <w:footnote w:id="21">
    <w:p w:rsidR="00C876BC" w:rsidRPr="00BA3D49"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rStyle w:val="FootnoteReference"/>
          <w:snapToGrid w:val="0"/>
          <w:kern w:val="18"/>
          <w:szCs w:val="18"/>
          <w:u w:val="none"/>
          <w:vertAlign w:val="superscript"/>
          <w:lang w:val="en-GB"/>
        </w:rPr>
        <w:footnoteRef/>
      </w:r>
      <w:r w:rsidRPr="00BA3D49">
        <w:rPr>
          <w:snapToGrid w:val="0"/>
          <w:kern w:val="18"/>
          <w:szCs w:val="18"/>
          <w:lang w:val="ru-RU"/>
        </w:rPr>
        <w:t xml:space="preserve"> </w:t>
      </w:r>
      <w:r w:rsidRPr="00051FD1">
        <w:rPr>
          <w:snapToGrid w:val="0"/>
          <w:kern w:val="18"/>
          <w:szCs w:val="18"/>
          <w:lang w:val="en-GB"/>
        </w:rPr>
        <w:t>CBD</w:t>
      </w:r>
      <w:r w:rsidRPr="00BA3D49">
        <w:rPr>
          <w:snapToGrid w:val="0"/>
          <w:kern w:val="18"/>
          <w:szCs w:val="18"/>
          <w:lang w:val="ru-RU"/>
        </w:rPr>
        <w:t>/</w:t>
      </w:r>
      <w:r w:rsidRPr="00051FD1">
        <w:rPr>
          <w:snapToGrid w:val="0"/>
          <w:kern w:val="18"/>
          <w:szCs w:val="18"/>
          <w:lang w:val="en-GB"/>
        </w:rPr>
        <w:t>SBI</w:t>
      </w:r>
      <w:r w:rsidRPr="00BA3D49">
        <w:rPr>
          <w:snapToGrid w:val="0"/>
          <w:kern w:val="18"/>
          <w:szCs w:val="18"/>
          <w:lang w:val="ru-RU"/>
        </w:rPr>
        <w:t>/1/10/</w:t>
      </w:r>
      <w:r w:rsidRPr="00051FD1">
        <w:rPr>
          <w:snapToGrid w:val="0"/>
          <w:kern w:val="18"/>
          <w:szCs w:val="18"/>
          <w:lang w:val="en-GB"/>
        </w:rPr>
        <w:t>Add</w:t>
      </w:r>
      <w:r w:rsidRPr="00BA3D49">
        <w:rPr>
          <w:snapToGrid w:val="0"/>
          <w:kern w:val="18"/>
          <w:szCs w:val="18"/>
          <w:lang w:val="ru-RU"/>
        </w:rPr>
        <w:t xml:space="preserve">.3 </w:t>
      </w:r>
      <w:r>
        <w:rPr>
          <w:snapToGrid w:val="0"/>
          <w:kern w:val="18"/>
          <w:szCs w:val="18"/>
          <w:lang w:val="ru-RU"/>
        </w:rPr>
        <w:t>и</w:t>
      </w:r>
      <w:r w:rsidRPr="00BA3D49">
        <w:rPr>
          <w:snapToGrid w:val="0"/>
          <w:kern w:val="18"/>
          <w:szCs w:val="18"/>
          <w:lang w:val="ru-RU"/>
        </w:rPr>
        <w:t xml:space="preserve"> </w:t>
      </w:r>
      <w:r w:rsidRPr="00051FD1">
        <w:rPr>
          <w:snapToGrid w:val="0"/>
          <w:kern w:val="18"/>
          <w:szCs w:val="18"/>
          <w:lang w:val="en-GB"/>
        </w:rPr>
        <w:t>CBD</w:t>
      </w:r>
      <w:r w:rsidRPr="00BA3D49">
        <w:rPr>
          <w:snapToGrid w:val="0"/>
          <w:kern w:val="18"/>
          <w:szCs w:val="18"/>
          <w:lang w:val="ru-RU"/>
        </w:rPr>
        <w:t>/</w:t>
      </w:r>
      <w:r w:rsidRPr="00051FD1">
        <w:rPr>
          <w:snapToGrid w:val="0"/>
          <w:kern w:val="18"/>
          <w:szCs w:val="18"/>
          <w:lang w:val="en-GB"/>
        </w:rPr>
        <w:t>SBI</w:t>
      </w:r>
      <w:r w:rsidRPr="00BA3D49">
        <w:rPr>
          <w:snapToGrid w:val="0"/>
          <w:kern w:val="18"/>
          <w:szCs w:val="18"/>
          <w:lang w:val="ru-RU"/>
        </w:rPr>
        <w:t>/2/11.</w:t>
      </w:r>
    </w:p>
  </w:footnote>
  <w:footnote w:id="22">
    <w:p w:rsidR="00C876BC" w:rsidRPr="00BA3D49"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rStyle w:val="FootnoteReference"/>
          <w:snapToGrid w:val="0"/>
          <w:kern w:val="18"/>
          <w:szCs w:val="18"/>
          <w:u w:val="none"/>
          <w:vertAlign w:val="superscript"/>
          <w:lang w:val="en-GB"/>
        </w:rPr>
        <w:footnoteRef/>
      </w:r>
      <w:r w:rsidRPr="00BA3D49">
        <w:rPr>
          <w:snapToGrid w:val="0"/>
          <w:kern w:val="18"/>
          <w:szCs w:val="18"/>
          <w:lang w:val="ru-RU"/>
        </w:rPr>
        <w:t xml:space="preserve"> </w:t>
      </w:r>
      <w:r w:rsidRPr="00AA1E3C">
        <w:rPr>
          <w:rFonts w:asciiTheme="majorBidi" w:hAnsiTheme="majorBidi" w:cstheme="majorBidi"/>
          <w:szCs w:val="18"/>
          <w:lang w:val="ru-RU"/>
        </w:rPr>
        <w:t>В настоящем приложении содержится обновленная информация о механизмах обзора, учрежденных после обзора, указанного в документе</w:t>
      </w:r>
      <w:r w:rsidRPr="00BA3D49">
        <w:rPr>
          <w:snapToGrid w:val="0"/>
          <w:kern w:val="18"/>
          <w:szCs w:val="18"/>
          <w:lang w:val="ru-RU"/>
        </w:rPr>
        <w:t xml:space="preserve"> </w:t>
      </w:r>
      <w:r w:rsidRPr="00051FD1">
        <w:rPr>
          <w:snapToGrid w:val="0"/>
          <w:kern w:val="18"/>
          <w:szCs w:val="18"/>
          <w:lang w:val="en-GB"/>
        </w:rPr>
        <w:t>UNEP</w:t>
      </w:r>
      <w:r w:rsidRPr="00BA3D49">
        <w:rPr>
          <w:snapToGrid w:val="0"/>
          <w:kern w:val="18"/>
          <w:szCs w:val="18"/>
          <w:lang w:val="ru-RU"/>
        </w:rPr>
        <w:t>/</w:t>
      </w:r>
      <w:r w:rsidRPr="00051FD1">
        <w:rPr>
          <w:snapToGrid w:val="0"/>
          <w:kern w:val="18"/>
          <w:szCs w:val="18"/>
          <w:lang w:val="en-GB"/>
        </w:rPr>
        <w:t>CBD</w:t>
      </w:r>
      <w:r w:rsidRPr="00BA3D49">
        <w:rPr>
          <w:snapToGrid w:val="0"/>
          <w:kern w:val="18"/>
          <w:szCs w:val="18"/>
          <w:lang w:val="ru-RU"/>
        </w:rPr>
        <w:t>/</w:t>
      </w:r>
      <w:r w:rsidRPr="00051FD1">
        <w:rPr>
          <w:snapToGrid w:val="0"/>
          <w:kern w:val="18"/>
          <w:szCs w:val="18"/>
          <w:lang w:val="en-GB"/>
        </w:rPr>
        <w:t>SBI</w:t>
      </w:r>
      <w:r w:rsidRPr="00BA3D49">
        <w:rPr>
          <w:snapToGrid w:val="0"/>
          <w:kern w:val="18"/>
          <w:szCs w:val="18"/>
          <w:lang w:val="ru-RU"/>
        </w:rPr>
        <w:t>/1/10/</w:t>
      </w:r>
      <w:r w:rsidRPr="00051FD1">
        <w:rPr>
          <w:snapToGrid w:val="0"/>
          <w:kern w:val="18"/>
          <w:szCs w:val="18"/>
          <w:lang w:val="en-GB"/>
        </w:rPr>
        <w:t>Add</w:t>
      </w:r>
      <w:r w:rsidRPr="00BA3D49">
        <w:rPr>
          <w:snapToGrid w:val="0"/>
          <w:kern w:val="18"/>
          <w:szCs w:val="18"/>
          <w:lang w:val="ru-RU"/>
        </w:rPr>
        <w:t>.3.</w:t>
      </w:r>
    </w:p>
  </w:footnote>
  <w:footnote w:id="23">
    <w:p w:rsidR="00C876BC" w:rsidRPr="008B4577" w:rsidRDefault="00C876BC" w:rsidP="00051FD1">
      <w:pPr>
        <w:pStyle w:val="FootnoteText"/>
        <w:kinsoku w:val="0"/>
        <w:overflowPunct w:val="0"/>
        <w:autoSpaceDE w:val="0"/>
        <w:autoSpaceDN w:val="0"/>
        <w:adjustRightInd w:val="0"/>
        <w:snapToGrid w:val="0"/>
        <w:ind w:firstLine="0"/>
        <w:rPr>
          <w:snapToGrid w:val="0"/>
          <w:kern w:val="18"/>
          <w:szCs w:val="18"/>
          <w:lang w:val="ru-RU"/>
        </w:rPr>
      </w:pPr>
      <w:bookmarkStart w:id="4" w:name="_GoBack"/>
      <w:r w:rsidRPr="00051FD1">
        <w:rPr>
          <w:rStyle w:val="FootnoteReference"/>
          <w:snapToGrid w:val="0"/>
          <w:kern w:val="18"/>
          <w:szCs w:val="18"/>
          <w:u w:val="none"/>
          <w:vertAlign w:val="superscript"/>
          <w:lang w:val="en-GB"/>
        </w:rPr>
        <w:footnoteRef/>
      </w:r>
      <w:r w:rsidRPr="008B4577">
        <w:rPr>
          <w:snapToGrid w:val="0"/>
          <w:kern w:val="18"/>
          <w:szCs w:val="18"/>
          <w:lang w:val="ru-RU"/>
        </w:rPr>
        <w:t xml:space="preserve"> </w:t>
      </w:r>
      <w:r w:rsidRPr="00AA1E3C">
        <w:rPr>
          <w:rStyle w:val="preferred"/>
          <w:rFonts w:asciiTheme="majorBidi" w:hAnsiTheme="majorBidi" w:cstheme="majorBidi"/>
          <w:i/>
          <w:iCs/>
          <w:color w:val="333333"/>
          <w:szCs w:val="18"/>
          <w:lang w:val="ru-RU"/>
        </w:rPr>
        <w:t>Сборник договоров</w:t>
      </w:r>
      <w:r w:rsidRPr="00AA1E3C">
        <w:rPr>
          <w:rStyle w:val="preferred"/>
          <w:rFonts w:asciiTheme="majorBidi" w:hAnsiTheme="majorBidi" w:cstheme="majorBidi"/>
          <w:color w:val="333333"/>
          <w:szCs w:val="18"/>
          <w:lang w:val="ru-RU"/>
        </w:rPr>
        <w:t xml:space="preserve"> Организации Объединенных Наций</w:t>
      </w:r>
      <w:r w:rsidRPr="00AA1E3C">
        <w:rPr>
          <w:rFonts w:asciiTheme="majorBidi" w:hAnsiTheme="majorBidi" w:cstheme="majorBidi"/>
          <w:szCs w:val="18"/>
          <w:lang w:val="ru-RU"/>
        </w:rPr>
        <w:t xml:space="preserve">, регистрационный номер </w:t>
      </w:r>
      <w:r w:rsidRPr="00AA1E3C">
        <w:rPr>
          <w:rFonts w:asciiTheme="majorBidi" w:hAnsiTheme="majorBidi" w:cstheme="majorBidi"/>
          <w:szCs w:val="18"/>
        </w:rPr>
        <w:t>I</w:t>
      </w:r>
      <w:r w:rsidRPr="00AA1E3C">
        <w:rPr>
          <w:rFonts w:asciiTheme="majorBidi" w:hAnsiTheme="majorBidi" w:cstheme="majorBidi"/>
          <w:szCs w:val="18"/>
          <w:lang w:val="ru-RU"/>
        </w:rPr>
        <w:t>-54113</w:t>
      </w:r>
      <w:bookmarkStart w:id="5" w:name="_ftn23"/>
      <w:bookmarkEnd w:id="5"/>
      <w:r w:rsidRPr="008B4577">
        <w:rPr>
          <w:snapToGrid w:val="0"/>
          <w:kern w:val="18"/>
          <w:szCs w:val="18"/>
          <w:lang w:val="ru-RU"/>
        </w:rPr>
        <w:t>.</w:t>
      </w:r>
    </w:p>
    <w:bookmarkEnd w:id="4"/>
  </w:footnote>
  <w:footnote w:id="24">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hyperlink r:id="rId8" w:history="1">
        <w:r w:rsidRPr="00051FD1">
          <w:rPr>
            <w:rStyle w:val="Hyperlink"/>
            <w:snapToGrid w:val="0"/>
            <w:kern w:val="18"/>
            <w:szCs w:val="18"/>
            <w:lang w:val="en-GB"/>
          </w:rPr>
          <w:t>https</w:t>
        </w:r>
        <w:r w:rsidRPr="008F7843">
          <w:rPr>
            <w:rStyle w:val="Hyperlink"/>
            <w:snapToGrid w:val="0"/>
            <w:kern w:val="18"/>
            <w:szCs w:val="18"/>
            <w:lang w:val="ru-RU"/>
          </w:rPr>
          <w:t>://</w:t>
        </w:r>
        <w:proofErr w:type="spellStart"/>
        <w:r w:rsidRPr="00051FD1">
          <w:rPr>
            <w:rStyle w:val="Hyperlink"/>
            <w:snapToGrid w:val="0"/>
            <w:kern w:val="18"/>
            <w:szCs w:val="18"/>
            <w:lang w:val="en-GB"/>
          </w:rPr>
          <w:t>sustainabledevelopment</w:t>
        </w:r>
        <w:proofErr w:type="spellEnd"/>
        <w:r w:rsidRPr="008F7843">
          <w:rPr>
            <w:rStyle w:val="Hyperlink"/>
            <w:snapToGrid w:val="0"/>
            <w:kern w:val="18"/>
            <w:szCs w:val="18"/>
            <w:lang w:val="ru-RU"/>
          </w:rPr>
          <w:t>.</w:t>
        </w:r>
        <w:r w:rsidRPr="00051FD1">
          <w:rPr>
            <w:rStyle w:val="Hyperlink"/>
            <w:snapToGrid w:val="0"/>
            <w:kern w:val="18"/>
            <w:szCs w:val="18"/>
            <w:lang w:val="en-GB"/>
          </w:rPr>
          <w:t>un</w:t>
        </w:r>
        <w:r w:rsidRPr="008F7843">
          <w:rPr>
            <w:rStyle w:val="Hyperlink"/>
            <w:snapToGrid w:val="0"/>
            <w:kern w:val="18"/>
            <w:szCs w:val="18"/>
            <w:lang w:val="ru-RU"/>
          </w:rPr>
          <w:t>.</w:t>
        </w:r>
        <w:r w:rsidRPr="00051FD1">
          <w:rPr>
            <w:rStyle w:val="Hyperlink"/>
            <w:snapToGrid w:val="0"/>
            <w:kern w:val="18"/>
            <w:szCs w:val="18"/>
            <w:lang w:val="en-GB"/>
          </w:rPr>
          <w:t>org</w:t>
        </w:r>
        <w:r w:rsidRPr="008F7843">
          <w:rPr>
            <w:rStyle w:val="Hyperlink"/>
            <w:snapToGrid w:val="0"/>
            <w:kern w:val="18"/>
            <w:szCs w:val="18"/>
            <w:lang w:val="ru-RU"/>
          </w:rPr>
          <w:t>/</w:t>
        </w:r>
        <w:r w:rsidRPr="00051FD1">
          <w:rPr>
            <w:rStyle w:val="Hyperlink"/>
            <w:snapToGrid w:val="0"/>
            <w:kern w:val="18"/>
            <w:szCs w:val="18"/>
            <w:lang w:val="en-GB"/>
          </w:rPr>
          <w:t>content</w:t>
        </w:r>
        <w:r w:rsidRPr="008F7843">
          <w:rPr>
            <w:rStyle w:val="Hyperlink"/>
            <w:snapToGrid w:val="0"/>
            <w:kern w:val="18"/>
            <w:szCs w:val="18"/>
            <w:lang w:val="ru-RU"/>
          </w:rPr>
          <w:t>/</w:t>
        </w:r>
        <w:r w:rsidRPr="00051FD1">
          <w:rPr>
            <w:rStyle w:val="Hyperlink"/>
            <w:snapToGrid w:val="0"/>
            <w:kern w:val="18"/>
            <w:szCs w:val="18"/>
            <w:lang w:val="en-GB"/>
          </w:rPr>
          <w:t>documents</w:t>
        </w:r>
        <w:r w:rsidRPr="008F7843">
          <w:rPr>
            <w:rStyle w:val="Hyperlink"/>
            <w:snapToGrid w:val="0"/>
            <w:kern w:val="18"/>
            <w:szCs w:val="18"/>
            <w:lang w:val="ru-RU"/>
          </w:rPr>
          <w:t>/17354</w:t>
        </w:r>
        <w:r w:rsidRPr="00051FD1">
          <w:rPr>
            <w:rStyle w:val="Hyperlink"/>
            <w:snapToGrid w:val="0"/>
            <w:kern w:val="18"/>
            <w:szCs w:val="18"/>
            <w:lang w:val="en-GB"/>
          </w:rPr>
          <w:t>VNR</w:t>
        </w:r>
        <w:r w:rsidRPr="008F7843">
          <w:rPr>
            <w:rStyle w:val="Hyperlink"/>
            <w:snapToGrid w:val="0"/>
            <w:kern w:val="18"/>
            <w:szCs w:val="18"/>
            <w:lang w:val="ru-RU"/>
          </w:rPr>
          <w:t>_</w:t>
        </w:r>
        <w:r w:rsidRPr="00051FD1">
          <w:rPr>
            <w:rStyle w:val="Hyperlink"/>
            <w:snapToGrid w:val="0"/>
            <w:kern w:val="18"/>
            <w:szCs w:val="18"/>
            <w:lang w:val="en-GB"/>
          </w:rPr>
          <w:t>handbook</w:t>
        </w:r>
        <w:r w:rsidRPr="008F7843">
          <w:rPr>
            <w:rStyle w:val="Hyperlink"/>
            <w:snapToGrid w:val="0"/>
            <w:kern w:val="18"/>
            <w:szCs w:val="18"/>
            <w:lang w:val="ru-RU"/>
          </w:rPr>
          <w:t>_2018.</w:t>
        </w:r>
        <w:r w:rsidRPr="00051FD1">
          <w:rPr>
            <w:rStyle w:val="Hyperlink"/>
            <w:snapToGrid w:val="0"/>
            <w:kern w:val="18"/>
            <w:szCs w:val="18"/>
            <w:lang w:val="en-GB"/>
          </w:rPr>
          <w:t>pdf</w:t>
        </w:r>
      </w:hyperlink>
      <w:r w:rsidRPr="008F7843">
        <w:rPr>
          <w:snapToGrid w:val="0"/>
          <w:kern w:val="18"/>
          <w:szCs w:val="18"/>
          <w:lang w:val="ru-RU"/>
        </w:rPr>
        <w:t xml:space="preserve"> </w:t>
      </w:r>
    </w:p>
  </w:footnote>
  <w:footnote w:id="25">
    <w:p w:rsidR="00C876BC" w:rsidRPr="008F7843" w:rsidRDefault="00C876BC" w:rsidP="00051FD1">
      <w:pPr>
        <w:pStyle w:val="FootnoteText"/>
        <w:kinsoku w:val="0"/>
        <w:overflowPunct w:val="0"/>
        <w:autoSpaceDE w:val="0"/>
        <w:autoSpaceDN w:val="0"/>
        <w:adjustRightInd w:val="0"/>
        <w:snapToGrid w:val="0"/>
        <w:ind w:firstLine="0"/>
        <w:rPr>
          <w:snapToGrid w:val="0"/>
          <w:kern w:val="18"/>
          <w:szCs w:val="18"/>
          <w:lang w:val="ru-RU"/>
        </w:rPr>
      </w:pPr>
      <w:r w:rsidRPr="00051FD1">
        <w:rPr>
          <w:snapToGrid w:val="0"/>
          <w:kern w:val="18"/>
          <w:szCs w:val="18"/>
          <w:vertAlign w:val="superscript"/>
          <w:lang w:val="en-GB" w:eastAsia="en-US"/>
        </w:rPr>
        <w:footnoteRef/>
      </w:r>
      <w:r w:rsidRPr="008F7843">
        <w:rPr>
          <w:snapToGrid w:val="0"/>
          <w:kern w:val="18"/>
          <w:szCs w:val="18"/>
          <w:lang w:val="ru-RU"/>
        </w:rPr>
        <w:t xml:space="preserve"> </w:t>
      </w:r>
      <w:hyperlink r:id="rId9" w:history="1">
        <w:r w:rsidRPr="00051FD1">
          <w:rPr>
            <w:rStyle w:val="Hyperlink"/>
            <w:snapToGrid w:val="0"/>
            <w:kern w:val="18"/>
            <w:szCs w:val="18"/>
            <w:lang w:val="en-GB"/>
          </w:rPr>
          <w:t>https</w:t>
        </w:r>
        <w:r w:rsidRPr="008F7843">
          <w:rPr>
            <w:rStyle w:val="Hyperlink"/>
            <w:snapToGrid w:val="0"/>
            <w:kern w:val="18"/>
            <w:szCs w:val="18"/>
            <w:lang w:val="ru-RU"/>
          </w:rPr>
          <w:t>://</w:t>
        </w:r>
        <w:proofErr w:type="spellStart"/>
        <w:r w:rsidRPr="00051FD1">
          <w:rPr>
            <w:rStyle w:val="Hyperlink"/>
            <w:snapToGrid w:val="0"/>
            <w:kern w:val="18"/>
            <w:szCs w:val="18"/>
            <w:lang w:val="en-GB"/>
          </w:rPr>
          <w:t>sustainabledevelopment</w:t>
        </w:r>
        <w:proofErr w:type="spellEnd"/>
        <w:r w:rsidRPr="008F7843">
          <w:rPr>
            <w:rStyle w:val="Hyperlink"/>
            <w:snapToGrid w:val="0"/>
            <w:kern w:val="18"/>
            <w:szCs w:val="18"/>
            <w:lang w:val="ru-RU"/>
          </w:rPr>
          <w:t>.</w:t>
        </w:r>
        <w:r w:rsidRPr="00051FD1">
          <w:rPr>
            <w:rStyle w:val="Hyperlink"/>
            <w:snapToGrid w:val="0"/>
            <w:kern w:val="18"/>
            <w:szCs w:val="18"/>
            <w:lang w:val="en-GB"/>
          </w:rPr>
          <w:t>un</w:t>
        </w:r>
        <w:r w:rsidRPr="008F7843">
          <w:rPr>
            <w:rStyle w:val="Hyperlink"/>
            <w:snapToGrid w:val="0"/>
            <w:kern w:val="18"/>
            <w:szCs w:val="18"/>
            <w:lang w:val="ru-RU"/>
          </w:rPr>
          <w:t>.</w:t>
        </w:r>
        <w:r w:rsidRPr="00051FD1">
          <w:rPr>
            <w:rStyle w:val="Hyperlink"/>
            <w:snapToGrid w:val="0"/>
            <w:kern w:val="18"/>
            <w:szCs w:val="18"/>
            <w:lang w:val="en-GB"/>
          </w:rPr>
          <w:t>org</w:t>
        </w:r>
        <w:r w:rsidRPr="008F7843">
          <w:rPr>
            <w:rStyle w:val="Hyperlink"/>
            <w:snapToGrid w:val="0"/>
            <w:kern w:val="18"/>
            <w:szCs w:val="18"/>
            <w:lang w:val="ru-RU"/>
          </w:rPr>
          <w:t>/</w:t>
        </w:r>
        <w:r w:rsidRPr="00051FD1">
          <w:rPr>
            <w:rStyle w:val="Hyperlink"/>
            <w:snapToGrid w:val="0"/>
            <w:kern w:val="18"/>
            <w:szCs w:val="18"/>
            <w:lang w:val="en-GB"/>
          </w:rPr>
          <w:t>content</w:t>
        </w:r>
        <w:r w:rsidRPr="008F7843">
          <w:rPr>
            <w:rStyle w:val="Hyperlink"/>
            <w:snapToGrid w:val="0"/>
            <w:kern w:val="18"/>
            <w:szCs w:val="18"/>
            <w:lang w:val="ru-RU"/>
          </w:rPr>
          <w:t>/</w:t>
        </w:r>
        <w:r w:rsidRPr="00051FD1">
          <w:rPr>
            <w:rStyle w:val="Hyperlink"/>
            <w:snapToGrid w:val="0"/>
            <w:kern w:val="18"/>
            <w:szCs w:val="18"/>
            <w:lang w:val="en-GB"/>
          </w:rPr>
          <w:t>documents</w:t>
        </w:r>
        <w:r w:rsidRPr="008F7843">
          <w:rPr>
            <w:rStyle w:val="Hyperlink"/>
            <w:snapToGrid w:val="0"/>
            <w:kern w:val="18"/>
            <w:szCs w:val="18"/>
            <w:lang w:val="ru-RU"/>
          </w:rPr>
          <w:t>/17346</w:t>
        </w:r>
        <w:r w:rsidRPr="00051FD1">
          <w:rPr>
            <w:rStyle w:val="Hyperlink"/>
            <w:snapToGrid w:val="0"/>
            <w:kern w:val="18"/>
            <w:szCs w:val="18"/>
            <w:lang w:val="en-GB"/>
          </w:rPr>
          <w:t>Updated</w:t>
        </w:r>
        <w:r w:rsidRPr="008F7843">
          <w:rPr>
            <w:rStyle w:val="Hyperlink"/>
            <w:snapToGrid w:val="0"/>
            <w:kern w:val="18"/>
            <w:szCs w:val="18"/>
            <w:lang w:val="ru-RU"/>
          </w:rPr>
          <w:t>_</w:t>
        </w:r>
        <w:r w:rsidRPr="00051FD1">
          <w:rPr>
            <w:rStyle w:val="Hyperlink"/>
            <w:snapToGrid w:val="0"/>
            <w:kern w:val="18"/>
            <w:szCs w:val="18"/>
            <w:lang w:val="en-GB"/>
          </w:rPr>
          <w:t>Voluntary</w:t>
        </w:r>
        <w:r w:rsidRPr="008F7843">
          <w:rPr>
            <w:rStyle w:val="Hyperlink"/>
            <w:snapToGrid w:val="0"/>
            <w:kern w:val="18"/>
            <w:szCs w:val="18"/>
            <w:lang w:val="ru-RU"/>
          </w:rPr>
          <w:t>_</w:t>
        </w:r>
        <w:r w:rsidRPr="00051FD1">
          <w:rPr>
            <w:rStyle w:val="Hyperlink"/>
            <w:snapToGrid w:val="0"/>
            <w:kern w:val="18"/>
            <w:szCs w:val="18"/>
            <w:lang w:val="en-GB"/>
          </w:rPr>
          <w:t>Guidelines</w:t>
        </w:r>
        <w:r w:rsidRPr="008F7843">
          <w:rPr>
            <w:rStyle w:val="Hyperlink"/>
            <w:snapToGrid w:val="0"/>
            <w:kern w:val="18"/>
            <w:szCs w:val="18"/>
            <w:lang w:val="ru-RU"/>
          </w:rPr>
          <w:t>.</w:t>
        </w:r>
        <w:r w:rsidRPr="00051FD1">
          <w:rPr>
            <w:rStyle w:val="Hyperlink"/>
            <w:snapToGrid w:val="0"/>
            <w:kern w:val="18"/>
            <w:szCs w:val="18"/>
            <w:lang w:val="en-GB"/>
          </w:rPr>
          <w:t>pdf</w:t>
        </w:r>
      </w:hyperlink>
      <w:r w:rsidRPr="008F7843">
        <w:rPr>
          <w:snapToGrid w:val="0"/>
          <w:kern w:val="18"/>
          <w:szCs w:val="18"/>
          <w:lang w:val="ru-RU"/>
        </w:rPr>
        <w:t xml:space="preserve"> </w:t>
      </w:r>
    </w:p>
  </w:footnote>
  <w:footnote w:id="26">
    <w:p w:rsidR="00C876BC" w:rsidRPr="00051FD1" w:rsidRDefault="00C876BC" w:rsidP="00051FD1">
      <w:pPr>
        <w:pStyle w:val="FootnoteText"/>
        <w:kinsoku w:val="0"/>
        <w:overflowPunct w:val="0"/>
        <w:autoSpaceDE w:val="0"/>
        <w:autoSpaceDN w:val="0"/>
        <w:adjustRightInd w:val="0"/>
        <w:snapToGrid w:val="0"/>
        <w:ind w:firstLine="0"/>
        <w:rPr>
          <w:snapToGrid w:val="0"/>
          <w:kern w:val="18"/>
          <w:szCs w:val="18"/>
          <w:lang w:val="en-GB"/>
        </w:rPr>
      </w:pPr>
      <w:r w:rsidRPr="00051FD1">
        <w:rPr>
          <w:snapToGrid w:val="0"/>
          <w:kern w:val="18"/>
          <w:szCs w:val="18"/>
          <w:vertAlign w:val="superscript"/>
          <w:lang w:val="en-GB" w:eastAsia="en-US"/>
        </w:rPr>
        <w:footnoteRef/>
      </w:r>
      <w:r w:rsidRPr="00051FD1">
        <w:rPr>
          <w:snapToGrid w:val="0"/>
          <w:kern w:val="18"/>
          <w:szCs w:val="18"/>
          <w:lang w:val="en-GB"/>
        </w:rPr>
        <w:t xml:space="preserve"> CBD/SBI/2/INF/27.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BC" w:rsidRPr="00051FD1" w:rsidRDefault="00C876BC" w:rsidP="00051FD1">
    <w:pPr>
      <w:suppressLineNumbers/>
      <w:suppressAutoHyphens/>
      <w:kinsoku w:val="0"/>
      <w:overflowPunct w:val="0"/>
      <w:autoSpaceDE w:val="0"/>
      <w:autoSpaceDN w:val="0"/>
      <w:adjustRightInd w:val="0"/>
      <w:snapToGrid w:val="0"/>
      <w:rPr>
        <w:noProof/>
        <w:snapToGrid w:val="0"/>
        <w:kern w:val="22"/>
        <w:sz w:val="22"/>
        <w:szCs w:val="22"/>
        <w:lang w:val="en-GB"/>
      </w:rPr>
    </w:pPr>
    <w:r w:rsidRPr="00051FD1">
      <w:rPr>
        <w:noProof/>
        <w:snapToGrid w:val="0"/>
        <w:kern w:val="22"/>
        <w:sz w:val="22"/>
        <w:szCs w:val="22"/>
        <w:lang w:val="en-GB"/>
      </w:rPr>
      <w:t>CBD/SBI/2/11</w:t>
    </w:r>
  </w:p>
  <w:p w:rsidR="00C876BC" w:rsidRPr="00051FD1" w:rsidRDefault="00C876BC" w:rsidP="00051FD1">
    <w:pPr>
      <w:pStyle w:val="Header"/>
      <w:suppressLineNumbers/>
      <w:tabs>
        <w:tab w:val="clear" w:pos="4320"/>
        <w:tab w:val="clear" w:pos="8640"/>
      </w:tabs>
      <w:suppressAutoHyphens/>
      <w:kinsoku w:val="0"/>
      <w:overflowPunct w:val="0"/>
      <w:autoSpaceDE w:val="0"/>
      <w:autoSpaceDN w:val="0"/>
      <w:adjustRightInd w:val="0"/>
      <w:snapToGrid w:val="0"/>
      <w:rPr>
        <w:noProof/>
        <w:snapToGrid w:val="0"/>
        <w:kern w:val="22"/>
        <w:sz w:val="22"/>
        <w:szCs w:val="22"/>
        <w:lang w:val="en-GB"/>
      </w:rPr>
    </w:pPr>
    <w:r>
      <w:rPr>
        <w:noProof/>
        <w:snapToGrid w:val="0"/>
        <w:kern w:val="22"/>
        <w:sz w:val="22"/>
        <w:szCs w:val="22"/>
        <w:lang w:val="ru-RU"/>
      </w:rPr>
      <w:t>Страница</w:t>
    </w:r>
    <w:r w:rsidRPr="00051FD1">
      <w:rPr>
        <w:noProof/>
        <w:snapToGrid w:val="0"/>
        <w:kern w:val="22"/>
        <w:sz w:val="22"/>
        <w:szCs w:val="22"/>
        <w:lang w:val="en-GB"/>
      </w:rPr>
      <w:t xml:space="preserve"> </w:t>
    </w:r>
    <w:r w:rsidRPr="00051FD1">
      <w:rPr>
        <w:noProof/>
        <w:snapToGrid w:val="0"/>
        <w:kern w:val="22"/>
        <w:sz w:val="22"/>
        <w:szCs w:val="22"/>
        <w:lang w:val="en-GB"/>
      </w:rPr>
      <w:fldChar w:fldCharType="begin"/>
    </w:r>
    <w:r w:rsidRPr="00051FD1">
      <w:rPr>
        <w:noProof/>
        <w:snapToGrid w:val="0"/>
        <w:kern w:val="22"/>
        <w:sz w:val="22"/>
        <w:szCs w:val="22"/>
        <w:lang w:val="en-GB"/>
      </w:rPr>
      <w:instrText xml:space="preserve"> PAGE   \* MERGEFORMAT </w:instrText>
    </w:r>
    <w:r w:rsidRPr="00051FD1">
      <w:rPr>
        <w:noProof/>
        <w:snapToGrid w:val="0"/>
        <w:kern w:val="22"/>
        <w:sz w:val="22"/>
        <w:szCs w:val="22"/>
        <w:lang w:val="en-GB"/>
      </w:rPr>
      <w:fldChar w:fldCharType="separate"/>
    </w:r>
    <w:r w:rsidR="00C31519">
      <w:rPr>
        <w:noProof/>
        <w:snapToGrid w:val="0"/>
        <w:kern w:val="22"/>
        <w:sz w:val="22"/>
        <w:szCs w:val="22"/>
        <w:lang w:val="en-GB"/>
      </w:rPr>
      <w:t>12</w:t>
    </w:r>
    <w:r w:rsidRPr="00051FD1">
      <w:rPr>
        <w:noProof/>
        <w:snapToGrid w:val="0"/>
        <w:kern w:val="22"/>
        <w:sz w:val="22"/>
        <w:szCs w:val="22"/>
        <w:lang w:val="en-GB"/>
      </w:rPr>
      <w:fldChar w:fldCharType="end"/>
    </w:r>
  </w:p>
  <w:p w:rsidR="00C876BC" w:rsidRPr="00051FD1" w:rsidRDefault="00C876BC" w:rsidP="00051FD1">
    <w:pPr>
      <w:pStyle w:val="Header"/>
      <w:suppressLineNumbers/>
      <w:tabs>
        <w:tab w:val="clear" w:pos="4320"/>
        <w:tab w:val="clear" w:pos="8640"/>
      </w:tabs>
      <w:suppressAutoHyphens/>
      <w:kinsoku w:val="0"/>
      <w:overflowPunct w:val="0"/>
      <w:autoSpaceDE w:val="0"/>
      <w:autoSpaceDN w:val="0"/>
      <w:adjustRightInd w:val="0"/>
      <w:snapToGrid w:val="0"/>
      <w:rPr>
        <w:noProof/>
        <w:snapToGrid w:val="0"/>
        <w:kern w:val="22"/>
        <w:sz w:val="22"/>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BC" w:rsidRPr="00051FD1" w:rsidRDefault="00C876BC" w:rsidP="00051FD1">
    <w:pPr>
      <w:suppressLineNumbers/>
      <w:suppressAutoHyphens/>
      <w:kinsoku w:val="0"/>
      <w:overflowPunct w:val="0"/>
      <w:autoSpaceDE w:val="0"/>
      <w:autoSpaceDN w:val="0"/>
      <w:adjustRightInd w:val="0"/>
      <w:snapToGrid w:val="0"/>
      <w:jc w:val="right"/>
      <w:rPr>
        <w:noProof/>
        <w:snapToGrid w:val="0"/>
        <w:kern w:val="22"/>
        <w:sz w:val="22"/>
        <w:szCs w:val="22"/>
        <w:lang w:val="en-GB"/>
      </w:rPr>
    </w:pPr>
    <w:r w:rsidRPr="00051FD1">
      <w:rPr>
        <w:noProof/>
        <w:snapToGrid w:val="0"/>
        <w:kern w:val="22"/>
        <w:sz w:val="22"/>
        <w:szCs w:val="22"/>
        <w:lang w:val="en-GB"/>
      </w:rPr>
      <w:t>CBD/SBI/2/11</w:t>
    </w:r>
  </w:p>
  <w:p w:rsidR="00C876BC" w:rsidRPr="00051FD1" w:rsidRDefault="00C876BC" w:rsidP="00051FD1">
    <w:pPr>
      <w:pStyle w:val="Header"/>
      <w:suppressLineNumbers/>
      <w:tabs>
        <w:tab w:val="clear" w:pos="4320"/>
        <w:tab w:val="clear" w:pos="8640"/>
      </w:tabs>
      <w:suppressAutoHyphens/>
      <w:kinsoku w:val="0"/>
      <w:overflowPunct w:val="0"/>
      <w:autoSpaceDE w:val="0"/>
      <w:autoSpaceDN w:val="0"/>
      <w:adjustRightInd w:val="0"/>
      <w:snapToGrid w:val="0"/>
      <w:jc w:val="right"/>
      <w:rPr>
        <w:noProof/>
        <w:snapToGrid w:val="0"/>
        <w:kern w:val="22"/>
        <w:sz w:val="22"/>
        <w:szCs w:val="22"/>
        <w:lang w:val="en-GB"/>
      </w:rPr>
    </w:pPr>
    <w:r>
      <w:rPr>
        <w:noProof/>
        <w:snapToGrid w:val="0"/>
        <w:kern w:val="22"/>
        <w:sz w:val="22"/>
        <w:szCs w:val="22"/>
        <w:lang w:val="ru-RU"/>
      </w:rPr>
      <w:t>Страница</w:t>
    </w:r>
    <w:r w:rsidRPr="00051FD1">
      <w:rPr>
        <w:noProof/>
        <w:snapToGrid w:val="0"/>
        <w:kern w:val="22"/>
        <w:sz w:val="22"/>
        <w:szCs w:val="22"/>
        <w:lang w:val="en-GB"/>
      </w:rPr>
      <w:t xml:space="preserve"> </w:t>
    </w:r>
    <w:r w:rsidRPr="00051FD1">
      <w:rPr>
        <w:noProof/>
        <w:snapToGrid w:val="0"/>
        <w:kern w:val="22"/>
        <w:sz w:val="22"/>
        <w:szCs w:val="22"/>
        <w:lang w:val="en-GB"/>
      </w:rPr>
      <w:fldChar w:fldCharType="begin"/>
    </w:r>
    <w:r w:rsidRPr="00051FD1">
      <w:rPr>
        <w:noProof/>
        <w:snapToGrid w:val="0"/>
        <w:kern w:val="22"/>
        <w:sz w:val="22"/>
        <w:szCs w:val="22"/>
        <w:lang w:val="en-GB"/>
      </w:rPr>
      <w:instrText xml:space="preserve"> PAGE   \* MERGEFORMAT </w:instrText>
    </w:r>
    <w:r w:rsidRPr="00051FD1">
      <w:rPr>
        <w:noProof/>
        <w:snapToGrid w:val="0"/>
        <w:kern w:val="22"/>
        <w:sz w:val="22"/>
        <w:szCs w:val="22"/>
        <w:lang w:val="en-GB"/>
      </w:rPr>
      <w:fldChar w:fldCharType="separate"/>
    </w:r>
    <w:r w:rsidR="00C31519">
      <w:rPr>
        <w:noProof/>
        <w:snapToGrid w:val="0"/>
        <w:kern w:val="22"/>
        <w:sz w:val="22"/>
        <w:szCs w:val="22"/>
        <w:lang w:val="en-GB"/>
      </w:rPr>
      <w:t>13</w:t>
    </w:r>
    <w:r w:rsidRPr="00051FD1">
      <w:rPr>
        <w:noProof/>
        <w:snapToGrid w:val="0"/>
        <w:kern w:val="22"/>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208D7B1B"/>
    <w:multiLevelType w:val="hybridMultilevel"/>
    <w:tmpl w:val="0574A79E"/>
    <w:lvl w:ilvl="0" w:tplc="3400702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D7234AB"/>
    <w:multiLevelType w:val="hybridMultilevel"/>
    <w:tmpl w:val="2A14A36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A650566"/>
    <w:multiLevelType w:val="hybridMultilevel"/>
    <w:tmpl w:val="8140FCA6"/>
    <w:lvl w:ilvl="0" w:tplc="3400702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
    <w:nsid w:val="3E6A3C8B"/>
    <w:multiLevelType w:val="hybridMultilevel"/>
    <w:tmpl w:val="BE1CDD2A"/>
    <w:lvl w:ilvl="0" w:tplc="4C7479F4">
      <w:start w:val="1"/>
      <w:numFmt w:val="bullet"/>
      <w:lvlText w:val="•"/>
      <w:lvlJc w:val="left"/>
      <w:pPr>
        <w:tabs>
          <w:tab w:val="num" w:pos="720"/>
        </w:tabs>
        <w:ind w:left="720" w:hanging="360"/>
      </w:pPr>
      <w:rPr>
        <w:rFonts w:ascii="Times New Roman" w:hAnsi="Times New Roman" w:hint="default"/>
      </w:rPr>
    </w:lvl>
    <w:lvl w:ilvl="1" w:tplc="26CE27D8" w:tentative="1">
      <w:start w:val="1"/>
      <w:numFmt w:val="bullet"/>
      <w:lvlText w:val="•"/>
      <w:lvlJc w:val="left"/>
      <w:pPr>
        <w:tabs>
          <w:tab w:val="num" w:pos="1440"/>
        </w:tabs>
        <w:ind w:left="1440" w:hanging="360"/>
      </w:pPr>
      <w:rPr>
        <w:rFonts w:ascii="Times New Roman" w:hAnsi="Times New Roman" w:hint="default"/>
      </w:rPr>
    </w:lvl>
    <w:lvl w:ilvl="2" w:tplc="DE18CCD8" w:tentative="1">
      <w:start w:val="1"/>
      <w:numFmt w:val="bullet"/>
      <w:lvlText w:val="•"/>
      <w:lvlJc w:val="left"/>
      <w:pPr>
        <w:tabs>
          <w:tab w:val="num" w:pos="2160"/>
        </w:tabs>
        <w:ind w:left="2160" w:hanging="360"/>
      </w:pPr>
      <w:rPr>
        <w:rFonts w:ascii="Times New Roman" w:hAnsi="Times New Roman" w:hint="default"/>
      </w:rPr>
    </w:lvl>
    <w:lvl w:ilvl="3" w:tplc="13D66F58" w:tentative="1">
      <w:start w:val="1"/>
      <w:numFmt w:val="bullet"/>
      <w:lvlText w:val="•"/>
      <w:lvlJc w:val="left"/>
      <w:pPr>
        <w:tabs>
          <w:tab w:val="num" w:pos="2880"/>
        </w:tabs>
        <w:ind w:left="2880" w:hanging="360"/>
      </w:pPr>
      <w:rPr>
        <w:rFonts w:ascii="Times New Roman" w:hAnsi="Times New Roman" w:hint="default"/>
      </w:rPr>
    </w:lvl>
    <w:lvl w:ilvl="4" w:tplc="25A6BF40" w:tentative="1">
      <w:start w:val="1"/>
      <w:numFmt w:val="bullet"/>
      <w:lvlText w:val="•"/>
      <w:lvlJc w:val="left"/>
      <w:pPr>
        <w:tabs>
          <w:tab w:val="num" w:pos="3600"/>
        </w:tabs>
        <w:ind w:left="3600" w:hanging="360"/>
      </w:pPr>
      <w:rPr>
        <w:rFonts w:ascii="Times New Roman" w:hAnsi="Times New Roman" w:hint="default"/>
      </w:rPr>
    </w:lvl>
    <w:lvl w:ilvl="5" w:tplc="7B0CE2C8" w:tentative="1">
      <w:start w:val="1"/>
      <w:numFmt w:val="bullet"/>
      <w:lvlText w:val="•"/>
      <w:lvlJc w:val="left"/>
      <w:pPr>
        <w:tabs>
          <w:tab w:val="num" w:pos="4320"/>
        </w:tabs>
        <w:ind w:left="4320" w:hanging="360"/>
      </w:pPr>
      <w:rPr>
        <w:rFonts w:ascii="Times New Roman" w:hAnsi="Times New Roman" w:hint="default"/>
      </w:rPr>
    </w:lvl>
    <w:lvl w:ilvl="6" w:tplc="BCC0C7F8" w:tentative="1">
      <w:start w:val="1"/>
      <w:numFmt w:val="bullet"/>
      <w:lvlText w:val="•"/>
      <w:lvlJc w:val="left"/>
      <w:pPr>
        <w:tabs>
          <w:tab w:val="num" w:pos="5040"/>
        </w:tabs>
        <w:ind w:left="5040" w:hanging="360"/>
      </w:pPr>
      <w:rPr>
        <w:rFonts w:ascii="Times New Roman" w:hAnsi="Times New Roman" w:hint="default"/>
      </w:rPr>
    </w:lvl>
    <w:lvl w:ilvl="7" w:tplc="EE98BFFE" w:tentative="1">
      <w:start w:val="1"/>
      <w:numFmt w:val="bullet"/>
      <w:lvlText w:val="•"/>
      <w:lvlJc w:val="left"/>
      <w:pPr>
        <w:tabs>
          <w:tab w:val="num" w:pos="5760"/>
        </w:tabs>
        <w:ind w:left="5760" w:hanging="360"/>
      </w:pPr>
      <w:rPr>
        <w:rFonts w:ascii="Times New Roman" w:hAnsi="Times New Roman" w:hint="default"/>
      </w:rPr>
    </w:lvl>
    <w:lvl w:ilvl="8" w:tplc="EAB009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2B4E64"/>
    <w:multiLevelType w:val="hybridMultilevel"/>
    <w:tmpl w:val="2B6652B8"/>
    <w:lvl w:ilvl="0" w:tplc="CAB40D4C">
      <w:start w:val="1"/>
      <w:numFmt w:val="lowerLetter"/>
      <w:lvlText w:val="(%1)"/>
      <w:lvlJc w:val="left"/>
      <w:pPr>
        <w:ind w:left="2496" w:hanging="360"/>
      </w:pPr>
      <w:rPr>
        <w:rFonts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2">
    <w:nsid w:val="455F1B79"/>
    <w:multiLevelType w:val="hybridMultilevel"/>
    <w:tmpl w:val="47167C8A"/>
    <w:lvl w:ilvl="0" w:tplc="1FF68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4E0442B4"/>
    <w:multiLevelType w:val="multilevel"/>
    <w:tmpl w:val="807C92AC"/>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5707027"/>
    <w:multiLevelType w:val="multilevel"/>
    <w:tmpl w:val="807C92AC"/>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CE1700"/>
    <w:multiLevelType w:val="hybridMultilevel"/>
    <w:tmpl w:val="2B6652B8"/>
    <w:lvl w:ilvl="0" w:tplc="CAB40D4C">
      <w:start w:val="1"/>
      <w:numFmt w:val="lowerLetter"/>
      <w:lvlText w:val="(%1)"/>
      <w:lvlJc w:val="left"/>
      <w:pPr>
        <w:ind w:left="2496" w:hanging="360"/>
      </w:pPr>
      <w:rPr>
        <w:rFonts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20">
    <w:nsid w:val="620D6AEB"/>
    <w:multiLevelType w:val="multilevel"/>
    <w:tmpl w:val="DE363E6A"/>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 %2)"/>
      <w:lvlJc w:val="left"/>
      <w:pPr>
        <w:tabs>
          <w:tab w:val="num" w:pos="1571"/>
        </w:tabs>
        <w:ind w:left="131" w:firstLine="720"/>
      </w:pPr>
      <w:rPr>
        <w:rFonts w:cs="Times New Roman" w:hint="default"/>
        <w:b w:val="0"/>
        <w:i w:val="0"/>
        <w:lang w:val="ru-RU"/>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64EE46A3"/>
    <w:multiLevelType w:val="hybridMultilevel"/>
    <w:tmpl w:val="E5080D96"/>
    <w:lvl w:ilvl="0" w:tplc="5652EF34">
      <w:start w:val="1"/>
      <w:numFmt w:val="decimal"/>
      <w:lvlText w:val="%1."/>
      <w:lvlJc w:val="left"/>
      <w:pPr>
        <w:ind w:left="1260" w:hanging="360"/>
      </w:pPr>
      <w:rPr>
        <w:b w:val="0"/>
        <w:i w:val="0"/>
        <w:sz w:val="22"/>
      </w:rPr>
    </w:lvl>
    <w:lvl w:ilvl="1" w:tplc="3400702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67126CB6"/>
    <w:multiLevelType w:val="hybridMultilevel"/>
    <w:tmpl w:val="0574A79E"/>
    <w:lvl w:ilvl="0" w:tplc="3400702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FF14DF2"/>
    <w:multiLevelType w:val="hybridMultilevel"/>
    <w:tmpl w:val="EE6C6A9E"/>
    <w:lvl w:ilvl="0" w:tplc="7B1A0C24">
      <w:start w:val="1"/>
      <w:numFmt w:val="lowerLetter"/>
      <w:lvlText w:val=" %1)"/>
      <w:lvlJc w:val="left"/>
      <w:pPr>
        <w:tabs>
          <w:tab w:val="num" w:pos="-180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0"/>
    <w:lvlOverride w:ilvl="0">
      <w:startOverride w:val="1"/>
    </w:lvlOverride>
  </w:num>
  <w:num w:numId="4">
    <w:abstractNumId w:val="0"/>
  </w:num>
  <w:num w:numId="5">
    <w:abstractNumId w:val="5"/>
  </w:num>
  <w:num w:numId="6">
    <w:abstractNumId w:val="22"/>
  </w:num>
  <w:num w:numId="7">
    <w:abstractNumId w:val="16"/>
  </w:num>
  <w:num w:numId="8">
    <w:abstractNumId w:val="7"/>
  </w:num>
  <w:num w:numId="9">
    <w:abstractNumId w:val="13"/>
  </w:num>
  <w:num w:numId="10">
    <w:abstractNumId w:val="8"/>
  </w:num>
  <w:num w:numId="11">
    <w:abstractNumId w:val="18"/>
  </w:num>
  <w:num w:numId="12">
    <w:abstractNumId w:val="2"/>
  </w:num>
  <w:num w:numId="13">
    <w:abstractNumId w:val="15"/>
  </w:num>
  <w:num w:numId="14">
    <w:abstractNumId w:val="12"/>
  </w:num>
  <w:num w:numId="15">
    <w:abstractNumId w:val="21"/>
  </w:num>
  <w:num w:numId="16">
    <w:abstractNumId w:val="11"/>
  </w:num>
  <w:num w:numId="17">
    <w:abstractNumId w:val="1"/>
  </w:num>
  <w:num w:numId="18">
    <w:abstractNumId w:val="6"/>
  </w:num>
  <w:num w:numId="19">
    <w:abstractNumId w:val="4"/>
  </w:num>
  <w:num w:numId="20">
    <w:abstractNumId w:val="23"/>
  </w:num>
  <w:num w:numId="21">
    <w:abstractNumId w:val="19"/>
  </w:num>
  <w:num w:numId="22">
    <w:abstractNumId w:val="17"/>
  </w:num>
  <w:num w:numId="23">
    <w:abstractNumId w:val="9"/>
  </w:num>
  <w:num w:numId="24">
    <w:abstractNumId w:val="20"/>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fr-BE" w:vendorID="64" w:dllVersion="6" w:nlCheck="1" w:checkStyle="1"/>
  <w:activeWritingStyle w:appName="MSWord" w:lang="es-ES" w:vendorID="64" w:dllVersion="6" w:nlCheck="1" w:checkStyle="1"/>
  <w:activeWritingStyle w:appName="MSWord" w:lang="es-MX"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F"/>
    <w:rsid w:val="000000A7"/>
    <w:rsid w:val="00001E04"/>
    <w:rsid w:val="00003584"/>
    <w:rsid w:val="00003800"/>
    <w:rsid w:val="0000395C"/>
    <w:rsid w:val="00003DFE"/>
    <w:rsid w:val="00004A24"/>
    <w:rsid w:val="00004FFB"/>
    <w:rsid w:val="00005724"/>
    <w:rsid w:val="000065B7"/>
    <w:rsid w:val="000069DB"/>
    <w:rsid w:val="00006E03"/>
    <w:rsid w:val="00006F27"/>
    <w:rsid w:val="0000752C"/>
    <w:rsid w:val="0001007B"/>
    <w:rsid w:val="000107D3"/>
    <w:rsid w:val="0001082C"/>
    <w:rsid w:val="000108FA"/>
    <w:rsid w:val="00010915"/>
    <w:rsid w:val="00010FDF"/>
    <w:rsid w:val="00011D38"/>
    <w:rsid w:val="00011F68"/>
    <w:rsid w:val="00012F49"/>
    <w:rsid w:val="00012F65"/>
    <w:rsid w:val="000130EE"/>
    <w:rsid w:val="00013692"/>
    <w:rsid w:val="000137DC"/>
    <w:rsid w:val="00013D92"/>
    <w:rsid w:val="0001407B"/>
    <w:rsid w:val="00014F89"/>
    <w:rsid w:val="00015F50"/>
    <w:rsid w:val="00016045"/>
    <w:rsid w:val="0001785A"/>
    <w:rsid w:val="00020152"/>
    <w:rsid w:val="00021550"/>
    <w:rsid w:val="00021DBB"/>
    <w:rsid w:val="00022709"/>
    <w:rsid w:val="00022A4C"/>
    <w:rsid w:val="00022EEE"/>
    <w:rsid w:val="000238E9"/>
    <w:rsid w:val="00023D05"/>
    <w:rsid w:val="00024A50"/>
    <w:rsid w:val="00025298"/>
    <w:rsid w:val="000261A5"/>
    <w:rsid w:val="00026934"/>
    <w:rsid w:val="00026D45"/>
    <w:rsid w:val="000270CE"/>
    <w:rsid w:val="0003012B"/>
    <w:rsid w:val="0003078F"/>
    <w:rsid w:val="00030A7A"/>
    <w:rsid w:val="00030F3B"/>
    <w:rsid w:val="000314DC"/>
    <w:rsid w:val="0003184D"/>
    <w:rsid w:val="00031DBD"/>
    <w:rsid w:val="00032743"/>
    <w:rsid w:val="000332D4"/>
    <w:rsid w:val="0003374F"/>
    <w:rsid w:val="00033DDE"/>
    <w:rsid w:val="000351C0"/>
    <w:rsid w:val="000359D1"/>
    <w:rsid w:val="00035FA9"/>
    <w:rsid w:val="0003634A"/>
    <w:rsid w:val="00036643"/>
    <w:rsid w:val="00036EC8"/>
    <w:rsid w:val="0003703A"/>
    <w:rsid w:val="000370CB"/>
    <w:rsid w:val="00037563"/>
    <w:rsid w:val="000379C5"/>
    <w:rsid w:val="00037B77"/>
    <w:rsid w:val="00037D25"/>
    <w:rsid w:val="0004131C"/>
    <w:rsid w:val="00042217"/>
    <w:rsid w:val="00042F2D"/>
    <w:rsid w:val="00044140"/>
    <w:rsid w:val="00044448"/>
    <w:rsid w:val="00045335"/>
    <w:rsid w:val="000455F0"/>
    <w:rsid w:val="00046648"/>
    <w:rsid w:val="00046B98"/>
    <w:rsid w:val="000475D3"/>
    <w:rsid w:val="00047719"/>
    <w:rsid w:val="000505DF"/>
    <w:rsid w:val="00051FD1"/>
    <w:rsid w:val="000521F3"/>
    <w:rsid w:val="00053838"/>
    <w:rsid w:val="0005418C"/>
    <w:rsid w:val="0005480A"/>
    <w:rsid w:val="00054BB9"/>
    <w:rsid w:val="00054FD8"/>
    <w:rsid w:val="0005568A"/>
    <w:rsid w:val="000557B6"/>
    <w:rsid w:val="000558FC"/>
    <w:rsid w:val="00056394"/>
    <w:rsid w:val="00056419"/>
    <w:rsid w:val="00056BBF"/>
    <w:rsid w:val="00057114"/>
    <w:rsid w:val="000577B0"/>
    <w:rsid w:val="00057950"/>
    <w:rsid w:val="000609D1"/>
    <w:rsid w:val="00060A82"/>
    <w:rsid w:val="00061247"/>
    <w:rsid w:val="00063331"/>
    <w:rsid w:val="000635DC"/>
    <w:rsid w:val="00063619"/>
    <w:rsid w:val="00064115"/>
    <w:rsid w:val="000643AD"/>
    <w:rsid w:val="000644E6"/>
    <w:rsid w:val="0006492C"/>
    <w:rsid w:val="00064DD1"/>
    <w:rsid w:val="00065C5C"/>
    <w:rsid w:val="0006714C"/>
    <w:rsid w:val="00070845"/>
    <w:rsid w:val="0007085C"/>
    <w:rsid w:val="00070B58"/>
    <w:rsid w:val="00070E02"/>
    <w:rsid w:val="00070ECE"/>
    <w:rsid w:val="000719F5"/>
    <w:rsid w:val="000720B8"/>
    <w:rsid w:val="0007221F"/>
    <w:rsid w:val="000724E1"/>
    <w:rsid w:val="0007345F"/>
    <w:rsid w:val="0007361F"/>
    <w:rsid w:val="00073903"/>
    <w:rsid w:val="00074504"/>
    <w:rsid w:val="00075212"/>
    <w:rsid w:val="0007790A"/>
    <w:rsid w:val="00081187"/>
    <w:rsid w:val="00081215"/>
    <w:rsid w:val="0008146E"/>
    <w:rsid w:val="00081A12"/>
    <w:rsid w:val="0008235C"/>
    <w:rsid w:val="00082DF2"/>
    <w:rsid w:val="00083126"/>
    <w:rsid w:val="00083C35"/>
    <w:rsid w:val="00083F1E"/>
    <w:rsid w:val="00083F57"/>
    <w:rsid w:val="00084427"/>
    <w:rsid w:val="0008456A"/>
    <w:rsid w:val="0008586B"/>
    <w:rsid w:val="000862E9"/>
    <w:rsid w:val="000868BE"/>
    <w:rsid w:val="00086B94"/>
    <w:rsid w:val="00087051"/>
    <w:rsid w:val="00087A29"/>
    <w:rsid w:val="00087A59"/>
    <w:rsid w:val="00090E40"/>
    <w:rsid w:val="0009153A"/>
    <w:rsid w:val="00091F8D"/>
    <w:rsid w:val="00093248"/>
    <w:rsid w:val="00093284"/>
    <w:rsid w:val="000934F7"/>
    <w:rsid w:val="00093501"/>
    <w:rsid w:val="000937AA"/>
    <w:rsid w:val="00093C4D"/>
    <w:rsid w:val="0009480C"/>
    <w:rsid w:val="000948E5"/>
    <w:rsid w:val="00094955"/>
    <w:rsid w:val="00095BBA"/>
    <w:rsid w:val="00095BEF"/>
    <w:rsid w:val="00095FB3"/>
    <w:rsid w:val="000960B8"/>
    <w:rsid w:val="0009645C"/>
    <w:rsid w:val="0009691F"/>
    <w:rsid w:val="00096EF3"/>
    <w:rsid w:val="00097375"/>
    <w:rsid w:val="000973CE"/>
    <w:rsid w:val="000974C9"/>
    <w:rsid w:val="000979C6"/>
    <w:rsid w:val="000A003D"/>
    <w:rsid w:val="000A0273"/>
    <w:rsid w:val="000A083B"/>
    <w:rsid w:val="000A1123"/>
    <w:rsid w:val="000A13CC"/>
    <w:rsid w:val="000A19E6"/>
    <w:rsid w:val="000A2C8B"/>
    <w:rsid w:val="000A2DD0"/>
    <w:rsid w:val="000A37F0"/>
    <w:rsid w:val="000A3E0B"/>
    <w:rsid w:val="000A411A"/>
    <w:rsid w:val="000A4545"/>
    <w:rsid w:val="000A4E01"/>
    <w:rsid w:val="000A4E08"/>
    <w:rsid w:val="000A51CA"/>
    <w:rsid w:val="000A5DF0"/>
    <w:rsid w:val="000A6299"/>
    <w:rsid w:val="000A6679"/>
    <w:rsid w:val="000A6BD9"/>
    <w:rsid w:val="000A6ED7"/>
    <w:rsid w:val="000A7F99"/>
    <w:rsid w:val="000B0E47"/>
    <w:rsid w:val="000B11A5"/>
    <w:rsid w:val="000B15DB"/>
    <w:rsid w:val="000B23B6"/>
    <w:rsid w:val="000B255E"/>
    <w:rsid w:val="000B2AAA"/>
    <w:rsid w:val="000B3029"/>
    <w:rsid w:val="000B3673"/>
    <w:rsid w:val="000B371E"/>
    <w:rsid w:val="000B4616"/>
    <w:rsid w:val="000B5D60"/>
    <w:rsid w:val="000B61CE"/>
    <w:rsid w:val="000B7207"/>
    <w:rsid w:val="000B750D"/>
    <w:rsid w:val="000C0130"/>
    <w:rsid w:val="000C03F2"/>
    <w:rsid w:val="000C06F8"/>
    <w:rsid w:val="000C08A9"/>
    <w:rsid w:val="000C08F8"/>
    <w:rsid w:val="000C13BB"/>
    <w:rsid w:val="000C175A"/>
    <w:rsid w:val="000C237B"/>
    <w:rsid w:val="000C24A8"/>
    <w:rsid w:val="000C2587"/>
    <w:rsid w:val="000C316D"/>
    <w:rsid w:val="000C342E"/>
    <w:rsid w:val="000C4432"/>
    <w:rsid w:val="000C487A"/>
    <w:rsid w:val="000C4FCC"/>
    <w:rsid w:val="000C6051"/>
    <w:rsid w:val="000C6C75"/>
    <w:rsid w:val="000C6CC1"/>
    <w:rsid w:val="000C6DFF"/>
    <w:rsid w:val="000C74A9"/>
    <w:rsid w:val="000C7842"/>
    <w:rsid w:val="000C7AED"/>
    <w:rsid w:val="000D0625"/>
    <w:rsid w:val="000D0E41"/>
    <w:rsid w:val="000D118D"/>
    <w:rsid w:val="000D1B33"/>
    <w:rsid w:val="000D2E66"/>
    <w:rsid w:val="000D3A06"/>
    <w:rsid w:val="000D48DE"/>
    <w:rsid w:val="000D4CA8"/>
    <w:rsid w:val="000D503C"/>
    <w:rsid w:val="000D5550"/>
    <w:rsid w:val="000D57F7"/>
    <w:rsid w:val="000D61CD"/>
    <w:rsid w:val="000D6716"/>
    <w:rsid w:val="000D6963"/>
    <w:rsid w:val="000D742A"/>
    <w:rsid w:val="000D75CA"/>
    <w:rsid w:val="000E03F1"/>
    <w:rsid w:val="000E045D"/>
    <w:rsid w:val="000E0933"/>
    <w:rsid w:val="000E1262"/>
    <w:rsid w:val="000E1A6D"/>
    <w:rsid w:val="000E1A75"/>
    <w:rsid w:val="000E1C4E"/>
    <w:rsid w:val="000E23B5"/>
    <w:rsid w:val="000E2746"/>
    <w:rsid w:val="000E2C28"/>
    <w:rsid w:val="000E44EB"/>
    <w:rsid w:val="000E4837"/>
    <w:rsid w:val="000E5511"/>
    <w:rsid w:val="000E590C"/>
    <w:rsid w:val="000E7512"/>
    <w:rsid w:val="000E766A"/>
    <w:rsid w:val="000E7851"/>
    <w:rsid w:val="000E7885"/>
    <w:rsid w:val="000F06FC"/>
    <w:rsid w:val="000F08CF"/>
    <w:rsid w:val="000F1AD7"/>
    <w:rsid w:val="000F20E2"/>
    <w:rsid w:val="000F2835"/>
    <w:rsid w:val="000F3259"/>
    <w:rsid w:val="000F4435"/>
    <w:rsid w:val="000F4A5E"/>
    <w:rsid w:val="000F4EA3"/>
    <w:rsid w:val="000F599B"/>
    <w:rsid w:val="000F6943"/>
    <w:rsid w:val="000F78FD"/>
    <w:rsid w:val="001009E0"/>
    <w:rsid w:val="00100B28"/>
    <w:rsid w:val="001011FA"/>
    <w:rsid w:val="0010123F"/>
    <w:rsid w:val="0010165D"/>
    <w:rsid w:val="001016C8"/>
    <w:rsid w:val="00101A4F"/>
    <w:rsid w:val="00101BF1"/>
    <w:rsid w:val="00101E91"/>
    <w:rsid w:val="0010248A"/>
    <w:rsid w:val="00102DB3"/>
    <w:rsid w:val="0010379D"/>
    <w:rsid w:val="00103CAA"/>
    <w:rsid w:val="00104075"/>
    <w:rsid w:val="00104121"/>
    <w:rsid w:val="001044F2"/>
    <w:rsid w:val="00104978"/>
    <w:rsid w:val="00105750"/>
    <w:rsid w:val="00105819"/>
    <w:rsid w:val="00105A40"/>
    <w:rsid w:val="00105D8E"/>
    <w:rsid w:val="00106A1E"/>
    <w:rsid w:val="00106B75"/>
    <w:rsid w:val="001070FB"/>
    <w:rsid w:val="0010777F"/>
    <w:rsid w:val="00107D0D"/>
    <w:rsid w:val="00107DD4"/>
    <w:rsid w:val="00107E1C"/>
    <w:rsid w:val="00107F8A"/>
    <w:rsid w:val="001100ED"/>
    <w:rsid w:val="001101D4"/>
    <w:rsid w:val="00110481"/>
    <w:rsid w:val="00110ED7"/>
    <w:rsid w:val="0011211B"/>
    <w:rsid w:val="00112456"/>
    <w:rsid w:val="00112941"/>
    <w:rsid w:val="0011466E"/>
    <w:rsid w:val="00115042"/>
    <w:rsid w:val="0011508D"/>
    <w:rsid w:val="0011590A"/>
    <w:rsid w:val="00115E2D"/>
    <w:rsid w:val="0011689E"/>
    <w:rsid w:val="00116E05"/>
    <w:rsid w:val="001171E8"/>
    <w:rsid w:val="00117532"/>
    <w:rsid w:val="001178CC"/>
    <w:rsid w:val="001178F3"/>
    <w:rsid w:val="00117E96"/>
    <w:rsid w:val="00120DAA"/>
    <w:rsid w:val="00120FB6"/>
    <w:rsid w:val="00121BAE"/>
    <w:rsid w:val="00121FB9"/>
    <w:rsid w:val="001221C3"/>
    <w:rsid w:val="00122292"/>
    <w:rsid w:val="001225F6"/>
    <w:rsid w:val="00122751"/>
    <w:rsid w:val="00122AA3"/>
    <w:rsid w:val="00122DD5"/>
    <w:rsid w:val="00123438"/>
    <w:rsid w:val="00123CB5"/>
    <w:rsid w:val="00123E30"/>
    <w:rsid w:val="001243FD"/>
    <w:rsid w:val="00124617"/>
    <w:rsid w:val="00124821"/>
    <w:rsid w:val="00124829"/>
    <w:rsid w:val="00124F73"/>
    <w:rsid w:val="00125806"/>
    <w:rsid w:val="0012695E"/>
    <w:rsid w:val="001274CF"/>
    <w:rsid w:val="001275BC"/>
    <w:rsid w:val="0012765C"/>
    <w:rsid w:val="00130B74"/>
    <w:rsid w:val="0013148F"/>
    <w:rsid w:val="00131FC3"/>
    <w:rsid w:val="0013200E"/>
    <w:rsid w:val="001329AD"/>
    <w:rsid w:val="00133074"/>
    <w:rsid w:val="00133681"/>
    <w:rsid w:val="0013388C"/>
    <w:rsid w:val="001343FE"/>
    <w:rsid w:val="00134549"/>
    <w:rsid w:val="00135171"/>
    <w:rsid w:val="0013524D"/>
    <w:rsid w:val="001352FA"/>
    <w:rsid w:val="00135C65"/>
    <w:rsid w:val="00136C38"/>
    <w:rsid w:val="00137579"/>
    <w:rsid w:val="0013779D"/>
    <w:rsid w:val="00141225"/>
    <w:rsid w:val="00141DE6"/>
    <w:rsid w:val="00141E9D"/>
    <w:rsid w:val="001421B4"/>
    <w:rsid w:val="001423AD"/>
    <w:rsid w:val="00142B26"/>
    <w:rsid w:val="00142DA6"/>
    <w:rsid w:val="00143C89"/>
    <w:rsid w:val="00144C50"/>
    <w:rsid w:val="00144D88"/>
    <w:rsid w:val="0014503F"/>
    <w:rsid w:val="00147A01"/>
    <w:rsid w:val="0015070F"/>
    <w:rsid w:val="00150A3A"/>
    <w:rsid w:val="00150DB0"/>
    <w:rsid w:val="00151E7F"/>
    <w:rsid w:val="00153108"/>
    <w:rsid w:val="00153252"/>
    <w:rsid w:val="00153363"/>
    <w:rsid w:val="00153ED0"/>
    <w:rsid w:val="00153F5C"/>
    <w:rsid w:val="00154DDD"/>
    <w:rsid w:val="0015550D"/>
    <w:rsid w:val="00155705"/>
    <w:rsid w:val="00155E23"/>
    <w:rsid w:val="00156840"/>
    <w:rsid w:val="001579D1"/>
    <w:rsid w:val="00157CDC"/>
    <w:rsid w:val="00161665"/>
    <w:rsid w:val="001616A3"/>
    <w:rsid w:val="001622B3"/>
    <w:rsid w:val="00162471"/>
    <w:rsid w:val="0016273C"/>
    <w:rsid w:val="00162FB8"/>
    <w:rsid w:val="00164124"/>
    <w:rsid w:val="001645D2"/>
    <w:rsid w:val="001647F0"/>
    <w:rsid w:val="00164832"/>
    <w:rsid w:val="0016666F"/>
    <w:rsid w:val="0016675A"/>
    <w:rsid w:val="00166CAB"/>
    <w:rsid w:val="001671C7"/>
    <w:rsid w:val="001674F7"/>
    <w:rsid w:val="00167556"/>
    <w:rsid w:val="0016756E"/>
    <w:rsid w:val="00167BBD"/>
    <w:rsid w:val="001705D7"/>
    <w:rsid w:val="0017060C"/>
    <w:rsid w:val="00170DFC"/>
    <w:rsid w:val="00171DC3"/>
    <w:rsid w:val="001724D0"/>
    <w:rsid w:val="00172D7B"/>
    <w:rsid w:val="00173B3D"/>
    <w:rsid w:val="001742D3"/>
    <w:rsid w:val="001746C8"/>
    <w:rsid w:val="00175045"/>
    <w:rsid w:val="00175342"/>
    <w:rsid w:val="001754B1"/>
    <w:rsid w:val="00175F4C"/>
    <w:rsid w:val="0017641B"/>
    <w:rsid w:val="001766E7"/>
    <w:rsid w:val="00176DF9"/>
    <w:rsid w:val="0017740E"/>
    <w:rsid w:val="00177F8A"/>
    <w:rsid w:val="00180174"/>
    <w:rsid w:val="001801E2"/>
    <w:rsid w:val="00180524"/>
    <w:rsid w:val="0018088B"/>
    <w:rsid w:val="00180C75"/>
    <w:rsid w:val="001813C8"/>
    <w:rsid w:val="00181849"/>
    <w:rsid w:val="001818C3"/>
    <w:rsid w:val="0018286C"/>
    <w:rsid w:val="0018334C"/>
    <w:rsid w:val="00183C55"/>
    <w:rsid w:val="00183E35"/>
    <w:rsid w:val="00184427"/>
    <w:rsid w:val="00186A4C"/>
    <w:rsid w:val="00187126"/>
    <w:rsid w:val="00187638"/>
    <w:rsid w:val="00187F75"/>
    <w:rsid w:val="00190971"/>
    <w:rsid w:val="00190B7F"/>
    <w:rsid w:val="00190DAE"/>
    <w:rsid w:val="001913FF"/>
    <w:rsid w:val="00191514"/>
    <w:rsid w:val="00191686"/>
    <w:rsid w:val="0019247E"/>
    <w:rsid w:val="0019303B"/>
    <w:rsid w:val="001930D2"/>
    <w:rsid w:val="00193218"/>
    <w:rsid w:val="00193564"/>
    <w:rsid w:val="001938F6"/>
    <w:rsid w:val="00194D61"/>
    <w:rsid w:val="00194DC3"/>
    <w:rsid w:val="00194FF2"/>
    <w:rsid w:val="00195674"/>
    <w:rsid w:val="00195C66"/>
    <w:rsid w:val="001966D6"/>
    <w:rsid w:val="00196773"/>
    <w:rsid w:val="00196A04"/>
    <w:rsid w:val="00196FB7"/>
    <w:rsid w:val="001A0197"/>
    <w:rsid w:val="001A038C"/>
    <w:rsid w:val="001A0558"/>
    <w:rsid w:val="001A08ED"/>
    <w:rsid w:val="001A09DD"/>
    <w:rsid w:val="001A13F6"/>
    <w:rsid w:val="001A1847"/>
    <w:rsid w:val="001A1A8C"/>
    <w:rsid w:val="001A1B02"/>
    <w:rsid w:val="001A1CB8"/>
    <w:rsid w:val="001A2504"/>
    <w:rsid w:val="001A382D"/>
    <w:rsid w:val="001A43E9"/>
    <w:rsid w:val="001A4FAE"/>
    <w:rsid w:val="001A535D"/>
    <w:rsid w:val="001A6024"/>
    <w:rsid w:val="001A6D5C"/>
    <w:rsid w:val="001A771D"/>
    <w:rsid w:val="001B06AC"/>
    <w:rsid w:val="001B088D"/>
    <w:rsid w:val="001B08C1"/>
    <w:rsid w:val="001B0A9C"/>
    <w:rsid w:val="001B190B"/>
    <w:rsid w:val="001B1C58"/>
    <w:rsid w:val="001B28C7"/>
    <w:rsid w:val="001B2F43"/>
    <w:rsid w:val="001B32A6"/>
    <w:rsid w:val="001B332C"/>
    <w:rsid w:val="001B412D"/>
    <w:rsid w:val="001B6B40"/>
    <w:rsid w:val="001B6FDC"/>
    <w:rsid w:val="001B73B3"/>
    <w:rsid w:val="001B75C3"/>
    <w:rsid w:val="001B7898"/>
    <w:rsid w:val="001B7FF6"/>
    <w:rsid w:val="001C01CB"/>
    <w:rsid w:val="001C0EAA"/>
    <w:rsid w:val="001C11F2"/>
    <w:rsid w:val="001C19F0"/>
    <w:rsid w:val="001C2363"/>
    <w:rsid w:val="001C2F32"/>
    <w:rsid w:val="001C2FAC"/>
    <w:rsid w:val="001C3126"/>
    <w:rsid w:val="001C36E1"/>
    <w:rsid w:val="001C38FE"/>
    <w:rsid w:val="001C3AD5"/>
    <w:rsid w:val="001C427B"/>
    <w:rsid w:val="001C4375"/>
    <w:rsid w:val="001C43EB"/>
    <w:rsid w:val="001C4823"/>
    <w:rsid w:val="001C4BBE"/>
    <w:rsid w:val="001C5070"/>
    <w:rsid w:val="001C5ED5"/>
    <w:rsid w:val="001C73C9"/>
    <w:rsid w:val="001C75A1"/>
    <w:rsid w:val="001C7A52"/>
    <w:rsid w:val="001C7D79"/>
    <w:rsid w:val="001C7EF2"/>
    <w:rsid w:val="001D0B99"/>
    <w:rsid w:val="001D178D"/>
    <w:rsid w:val="001D188A"/>
    <w:rsid w:val="001D1B7B"/>
    <w:rsid w:val="001D20CE"/>
    <w:rsid w:val="001D2CD9"/>
    <w:rsid w:val="001D3376"/>
    <w:rsid w:val="001D34E6"/>
    <w:rsid w:val="001D37AA"/>
    <w:rsid w:val="001D41CA"/>
    <w:rsid w:val="001D428D"/>
    <w:rsid w:val="001D471B"/>
    <w:rsid w:val="001D4BA9"/>
    <w:rsid w:val="001D4C04"/>
    <w:rsid w:val="001D4F2B"/>
    <w:rsid w:val="001D50B9"/>
    <w:rsid w:val="001D6419"/>
    <w:rsid w:val="001D7285"/>
    <w:rsid w:val="001E039F"/>
    <w:rsid w:val="001E063A"/>
    <w:rsid w:val="001E09FA"/>
    <w:rsid w:val="001E18DE"/>
    <w:rsid w:val="001E199C"/>
    <w:rsid w:val="001E1F80"/>
    <w:rsid w:val="001E2136"/>
    <w:rsid w:val="001E24A6"/>
    <w:rsid w:val="001E289D"/>
    <w:rsid w:val="001E2B8B"/>
    <w:rsid w:val="001E2F77"/>
    <w:rsid w:val="001E3F64"/>
    <w:rsid w:val="001E41D6"/>
    <w:rsid w:val="001E43AA"/>
    <w:rsid w:val="001E46C5"/>
    <w:rsid w:val="001E4C91"/>
    <w:rsid w:val="001E5319"/>
    <w:rsid w:val="001E642D"/>
    <w:rsid w:val="001E6F1A"/>
    <w:rsid w:val="001F0221"/>
    <w:rsid w:val="001F03A1"/>
    <w:rsid w:val="001F062B"/>
    <w:rsid w:val="001F1ADF"/>
    <w:rsid w:val="001F3961"/>
    <w:rsid w:val="001F4167"/>
    <w:rsid w:val="001F4EAD"/>
    <w:rsid w:val="001F5234"/>
    <w:rsid w:val="001F53B3"/>
    <w:rsid w:val="001F5988"/>
    <w:rsid w:val="001F59F7"/>
    <w:rsid w:val="001F5E08"/>
    <w:rsid w:val="001F6CB6"/>
    <w:rsid w:val="0020049D"/>
    <w:rsid w:val="0020088F"/>
    <w:rsid w:val="002009F9"/>
    <w:rsid w:val="002014CD"/>
    <w:rsid w:val="002014E6"/>
    <w:rsid w:val="00201752"/>
    <w:rsid w:val="00201BC4"/>
    <w:rsid w:val="002023FB"/>
    <w:rsid w:val="00202E66"/>
    <w:rsid w:val="00202E7F"/>
    <w:rsid w:val="0020310B"/>
    <w:rsid w:val="002035EF"/>
    <w:rsid w:val="00203934"/>
    <w:rsid w:val="00203E2C"/>
    <w:rsid w:val="002046FD"/>
    <w:rsid w:val="002066CB"/>
    <w:rsid w:val="00206BCE"/>
    <w:rsid w:val="00206DB0"/>
    <w:rsid w:val="00207CEB"/>
    <w:rsid w:val="00207D32"/>
    <w:rsid w:val="00210E46"/>
    <w:rsid w:val="00211CE3"/>
    <w:rsid w:val="002120F6"/>
    <w:rsid w:val="00212CC5"/>
    <w:rsid w:val="00212E03"/>
    <w:rsid w:val="00213B4D"/>
    <w:rsid w:val="00214212"/>
    <w:rsid w:val="002145C7"/>
    <w:rsid w:val="002149CA"/>
    <w:rsid w:val="00215B65"/>
    <w:rsid w:val="00215C0E"/>
    <w:rsid w:val="002169EB"/>
    <w:rsid w:val="00216F07"/>
    <w:rsid w:val="00217F79"/>
    <w:rsid w:val="00220593"/>
    <w:rsid w:val="002226F2"/>
    <w:rsid w:val="00222837"/>
    <w:rsid w:val="00222A93"/>
    <w:rsid w:val="00222BF5"/>
    <w:rsid w:val="00223779"/>
    <w:rsid w:val="0022394D"/>
    <w:rsid w:val="00223A6E"/>
    <w:rsid w:val="00224A97"/>
    <w:rsid w:val="00224B4E"/>
    <w:rsid w:val="00224C4A"/>
    <w:rsid w:val="002250B3"/>
    <w:rsid w:val="002252DA"/>
    <w:rsid w:val="002268B2"/>
    <w:rsid w:val="002273AB"/>
    <w:rsid w:val="0022766E"/>
    <w:rsid w:val="00227E6F"/>
    <w:rsid w:val="00230FA3"/>
    <w:rsid w:val="00231310"/>
    <w:rsid w:val="00231453"/>
    <w:rsid w:val="00231D42"/>
    <w:rsid w:val="0023272E"/>
    <w:rsid w:val="00232D38"/>
    <w:rsid w:val="002332EC"/>
    <w:rsid w:val="0023378F"/>
    <w:rsid w:val="00233897"/>
    <w:rsid w:val="0023397D"/>
    <w:rsid w:val="00233EC9"/>
    <w:rsid w:val="002349BA"/>
    <w:rsid w:val="00234C15"/>
    <w:rsid w:val="00234F6C"/>
    <w:rsid w:val="00236763"/>
    <w:rsid w:val="00236AB4"/>
    <w:rsid w:val="00236D4F"/>
    <w:rsid w:val="00237CAC"/>
    <w:rsid w:val="00240C99"/>
    <w:rsid w:val="002432F6"/>
    <w:rsid w:val="00245D77"/>
    <w:rsid w:val="00246B18"/>
    <w:rsid w:val="00246C10"/>
    <w:rsid w:val="0024744B"/>
    <w:rsid w:val="00247AE9"/>
    <w:rsid w:val="0025013D"/>
    <w:rsid w:val="0025087B"/>
    <w:rsid w:val="00251CE5"/>
    <w:rsid w:val="00251DA6"/>
    <w:rsid w:val="00252538"/>
    <w:rsid w:val="00252E47"/>
    <w:rsid w:val="00253975"/>
    <w:rsid w:val="00253A72"/>
    <w:rsid w:val="00253C0F"/>
    <w:rsid w:val="00253FF9"/>
    <w:rsid w:val="00254375"/>
    <w:rsid w:val="00254469"/>
    <w:rsid w:val="0025563A"/>
    <w:rsid w:val="00255B70"/>
    <w:rsid w:val="00256397"/>
    <w:rsid w:val="00256F5C"/>
    <w:rsid w:val="002572D9"/>
    <w:rsid w:val="002576D6"/>
    <w:rsid w:val="0026001D"/>
    <w:rsid w:val="00260399"/>
    <w:rsid w:val="00261AD1"/>
    <w:rsid w:val="00261BC9"/>
    <w:rsid w:val="00261C0D"/>
    <w:rsid w:val="00261DED"/>
    <w:rsid w:val="002622B8"/>
    <w:rsid w:val="00262948"/>
    <w:rsid w:val="00263F82"/>
    <w:rsid w:val="002643CD"/>
    <w:rsid w:val="00264546"/>
    <w:rsid w:val="002648B3"/>
    <w:rsid w:val="002649CA"/>
    <w:rsid w:val="00264E4F"/>
    <w:rsid w:val="002651B8"/>
    <w:rsid w:val="0026522F"/>
    <w:rsid w:val="00265333"/>
    <w:rsid w:val="002665B7"/>
    <w:rsid w:val="0026686C"/>
    <w:rsid w:val="00266B93"/>
    <w:rsid w:val="00266E3B"/>
    <w:rsid w:val="00267AA3"/>
    <w:rsid w:val="00270B38"/>
    <w:rsid w:val="00271202"/>
    <w:rsid w:val="00271335"/>
    <w:rsid w:val="002715AD"/>
    <w:rsid w:val="00271A0E"/>
    <w:rsid w:val="00271BEA"/>
    <w:rsid w:val="0027264C"/>
    <w:rsid w:val="00272931"/>
    <w:rsid w:val="00272D13"/>
    <w:rsid w:val="00273401"/>
    <w:rsid w:val="00274E90"/>
    <w:rsid w:val="002751EA"/>
    <w:rsid w:val="00275478"/>
    <w:rsid w:val="00275A1D"/>
    <w:rsid w:val="0027698F"/>
    <w:rsid w:val="00276F6A"/>
    <w:rsid w:val="002771D7"/>
    <w:rsid w:val="002778EB"/>
    <w:rsid w:val="00277CE2"/>
    <w:rsid w:val="00277DA1"/>
    <w:rsid w:val="00277E95"/>
    <w:rsid w:val="002803F3"/>
    <w:rsid w:val="0028068B"/>
    <w:rsid w:val="002808D3"/>
    <w:rsid w:val="0028090D"/>
    <w:rsid w:val="00280926"/>
    <w:rsid w:val="0028129F"/>
    <w:rsid w:val="002813CE"/>
    <w:rsid w:val="00281864"/>
    <w:rsid w:val="002824B0"/>
    <w:rsid w:val="00282F25"/>
    <w:rsid w:val="002834FF"/>
    <w:rsid w:val="00283908"/>
    <w:rsid w:val="002843B7"/>
    <w:rsid w:val="002843E9"/>
    <w:rsid w:val="00284A41"/>
    <w:rsid w:val="00284F8A"/>
    <w:rsid w:val="002853EB"/>
    <w:rsid w:val="00285A3C"/>
    <w:rsid w:val="00286238"/>
    <w:rsid w:val="0028680E"/>
    <w:rsid w:val="00286DF5"/>
    <w:rsid w:val="00287580"/>
    <w:rsid w:val="00287A02"/>
    <w:rsid w:val="00287FE3"/>
    <w:rsid w:val="00290545"/>
    <w:rsid w:val="002907D1"/>
    <w:rsid w:val="002908C6"/>
    <w:rsid w:val="002909E7"/>
    <w:rsid w:val="00290A0E"/>
    <w:rsid w:val="00290E6F"/>
    <w:rsid w:val="00292620"/>
    <w:rsid w:val="002929E8"/>
    <w:rsid w:val="0029303C"/>
    <w:rsid w:val="0029312E"/>
    <w:rsid w:val="00293265"/>
    <w:rsid w:val="002938E2"/>
    <w:rsid w:val="00294139"/>
    <w:rsid w:val="00294C9A"/>
    <w:rsid w:val="00296574"/>
    <w:rsid w:val="002975AD"/>
    <w:rsid w:val="00297742"/>
    <w:rsid w:val="002A0E81"/>
    <w:rsid w:val="002A1BF5"/>
    <w:rsid w:val="002A2E34"/>
    <w:rsid w:val="002A350E"/>
    <w:rsid w:val="002A3BD1"/>
    <w:rsid w:val="002A4871"/>
    <w:rsid w:val="002A4C61"/>
    <w:rsid w:val="002A5067"/>
    <w:rsid w:val="002A5095"/>
    <w:rsid w:val="002A54D3"/>
    <w:rsid w:val="002A5AC5"/>
    <w:rsid w:val="002A62C5"/>
    <w:rsid w:val="002A7534"/>
    <w:rsid w:val="002A75B3"/>
    <w:rsid w:val="002A7C31"/>
    <w:rsid w:val="002B0529"/>
    <w:rsid w:val="002B07FD"/>
    <w:rsid w:val="002B0D9C"/>
    <w:rsid w:val="002B1D44"/>
    <w:rsid w:val="002B2186"/>
    <w:rsid w:val="002B2241"/>
    <w:rsid w:val="002B2620"/>
    <w:rsid w:val="002B382C"/>
    <w:rsid w:val="002B3AC9"/>
    <w:rsid w:val="002B4B31"/>
    <w:rsid w:val="002B5091"/>
    <w:rsid w:val="002B5D3C"/>
    <w:rsid w:val="002B63A9"/>
    <w:rsid w:val="002B6732"/>
    <w:rsid w:val="002B674D"/>
    <w:rsid w:val="002B693D"/>
    <w:rsid w:val="002B7041"/>
    <w:rsid w:val="002B714F"/>
    <w:rsid w:val="002C0A85"/>
    <w:rsid w:val="002C1489"/>
    <w:rsid w:val="002C19D2"/>
    <w:rsid w:val="002C248D"/>
    <w:rsid w:val="002C251B"/>
    <w:rsid w:val="002C2FE8"/>
    <w:rsid w:val="002C36B1"/>
    <w:rsid w:val="002C3A01"/>
    <w:rsid w:val="002C3B88"/>
    <w:rsid w:val="002C491B"/>
    <w:rsid w:val="002C54DA"/>
    <w:rsid w:val="002C5886"/>
    <w:rsid w:val="002C59D3"/>
    <w:rsid w:val="002C67FD"/>
    <w:rsid w:val="002C7620"/>
    <w:rsid w:val="002C7AA0"/>
    <w:rsid w:val="002D001C"/>
    <w:rsid w:val="002D0735"/>
    <w:rsid w:val="002D0E32"/>
    <w:rsid w:val="002D1170"/>
    <w:rsid w:val="002D19AD"/>
    <w:rsid w:val="002D2353"/>
    <w:rsid w:val="002D2820"/>
    <w:rsid w:val="002D2F3E"/>
    <w:rsid w:val="002D3061"/>
    <w:rsid w:val="002D3260"/>
    <w:rsid w:val="002D34B4"/>
    <w:rsid w:val="002D4D28"/>
    <w:rsid w:val="002D4F85"/>
    <w:rsid w:val="002D4FB0"/>
    <w:rsid w:val="002D506B"/>
    <w:rsid w:val="002D57B1"/>
    <w:rsid w:val="002D6450"/>
    <w:rsid w:val="002D6E5E"/>
    <w:rsid w:val="002D7254"/>
    <w:rsid w:val="002E00FD"/>
    <w:rsid w:val="002E0160"/>
    <w:rsid w:val="002E1150"/>
    <w:rsid w:val="002E1799"/>
    <w:rsid w:val="002E239C"/>
    <w:rsid w:val="002E2659"/>
    <w:rsid w:val="002E28DE"/>
    <w:rsid w:val="002E2BBA"/>
    <w:rsid w:val="002E2E13"/>
    <w:rsid w:val="002E3608"/>
    <w:rsid w:val="002E3B3A"/>
    <w:rsid w:val="002E3DDC"/>
    <w:rsid w:val="002E4B17"/>
    <w:rsid w:val="002E53E3"/>
    <w:rsid w:val="002E54FE"/>
    <w:rsid w:val="002E552E"/>
    <w:rsid w:val="002E558E"/>
    <w:rsid w:val="002E58B6"/>
    <w:rsid w:val="002E6C49"/>
    <w:rsid w:val="002E772E"/>
    <w:rsid w:val="002F044F"/>
    <w:rsid w:val="002F13BC"/>
    <w:rsid w:val="002F1AF7"/>
    <w:rsid w:val="002F2015"/>
    <w:rsid w:val="002F306C"/>
    <w:rsid w:val="002F3417"/>
    <w:rsid w:val="002F3515"/>
    <w:rsid w:val="002F37F4"/>
    <w:rsid w:val="002F3830"/>
    <w:rsid w:val="002F3F23"/>
    <w:rsid w:val="002F3FF0"/>
    <w:rsid w:val="002F45C9"/>
    <w:rsid w:val="002F4E70"/>
    <w:rsid w:val="002F5172"/>
    <w:rsid w:val="002F7F48"/>
    <w:rsid w:val="00300664"/>
    <w:rsid w:val="00300A9D"/>
    <w:rsid w:val="00300F4B"/>
    <w:rsid w:val="00301C4B"/>
    <w:rsid w:val="003023ED"/>
    <w:rsid w:val="00302F54"/>
    <w:rsid w:val="003032CB"/>
    <w:rsid w:val="00304AAE"/>
    <w:rsid w:val="00304B50"/>
    <w:rsid w:val="00305196"/>
    <w:rsid w:val="00305225"/>
    <w:rsid w:val="0030546E"/>
    <w:rsid w:val="00305A5B"/>
    <w:rsid w:val="00305BFD"/>
    <w:rsid w:val="00305E1B"/>
    <w:rsid w:val="00306095"/>
    <w:rsid w:val="003061EF"/>
    <w:rsid w:val="00306331"/>
    <w:rsid w:val="003063E2"/>
    <w:rsid w:val="00306C0E"/>
    <w:rsid w:val="0030744F"/>
    <w:rsid w:val="003077F6"/>
    <w:rsid w:val="00307F48"/>
    <w:rsid w:val="00310386"/>
    <w:rsid w:val="00310805"/>
    <w:rsid w:val="00310CB9"/>
    <w:rsid w:val="00311626"/>
    <w:rsid w:val="0031224D"/>
    <w:rsid w:val="003122CF"/>
    <w:rsid w:val="0031243A"/>
    <w:rsid w:val="00312979"/>
    <w:rsid w:val="00312E4C"/>
    <w:rsid w:val="0031320E"/>
    <w:rsid w:val="00313D0D"/>
    <w:rsid w:val="00314949"/>
    <w:rsid w:val="00316034"/>
    <w:rsid w:val="00316484"/>
    <w:rsid w:val="00316AC1"/>
    <w:rsid w:val="00316C7D"/>
    <w:rsid w:val="0031749B"/>
    <w:rsid w:val="003203BE"/>
    <w:rsid w:val="0032154D"/>
    <w:rsid w:val="00321EAB"/>
    <w:rsid w:val="003221F7"/>
    <w:rsid w:val="00322459"/>
    <w:rsid w:val="00322D08"/>
    <w:rsid w:val="00323CBF"/>
    <w:rsid w:val="00323D1B"/>
    <w:rsid w:val="00323D91"/>
    <w:rsid w:val="00324750"/>
    <w:rsid w:val="00324803"/>
    <w:rsid w:val="003248CD"/>
    <w:rsid w:val="00324D48"/>
    <w:rsid w:val="00325813"/>
    <w:rsid w:val="00325ECB"/>
    <w:rsid w:val="00326301"/>
    <w:rsid w:val="0032639C"/>
    <w:rsid w:val="003263E9"/>
    <w:rsid w:val="00326D39"/>
    <w:rsid w:val="0032747F"/>
    <w:rsid w:val="00327AA5"/>
    <w:rsid w:val="00327E21"/>
    <w:rsid w:val="00327FB8"/>
    <w:rsid w:val="003302C8"/>
    <w:rsid w:val="00331038"/>
    <w:rsid w:val="003320D7"/>
    <w:rsid w:val="00332440"/>
    <w:rsid w:val="003329E8"/>
    <w:rsid w:val="00333404"/>
    <w:rsid w:val="00333434"/>
    <w:rsid w:val="003337C2"/>
    <w:rsid w:val="00333B8C"/>
    <w:rsid w:val="00333D9F"/>
    <w:rsid w:val="003340AE"/>
    <w:rsid w:val="0033537D"/>
    <w:rsid w:val="00335440"/>
    <w:rsid w:val="0033555B"/>
    <w:rsid w:val="0033570A"/>
    <w:rsid w:val="00335D62"/>
    <w:rsid w:val="00335EB3"/>
    <w:rsid w:val="00336313"/>
    <w:rsid w:val="003367B6"/>
    <w:rsid w:val="00337256"/>
    <w:rsid w:val="0033760E"/>
    <w:rsid w:val="0033779A"/>
    <w:rsid w:val="00337858"/>
    <w:rsid w:val="00337BC7"/>
    <w:rsid w:val="0034006B"/>
    <w:rsid w:val="00340181"/>
    <w:rsid w:val="00340B91"/>
    <w:rsid w:val="00340C80"/>
    <w:rsid w:val="003421AE"/>
    <w:rsid w:val="00342306"/>
    <w:rsid w:val="0034241C"/>
    <w:rsid w:val="0034276B"/>
    <w:rsid w:val="00343535"/>
    <w:rsid w:val="00343853"/>
    <w:rsid w:val="00343917"/>
    <w:rsid w:val="0034426C"/>
    <w:rsid w:val="00344DFA"/>
    <w:rsid w:val="00345940"/>
    <w:rsid w:val="0034599A"/>
    <w:rsid w:val="00345A42"/>
    <w:rsid w:val="00346607"/>
    <w:rsid w:val="003469F7"/>
    <w:rsid w:val="00346A14"/>
    <w:rsid w:val="00346B82"/>
    <w:rsid w:val="00346C4D"/>
    <w:rsid w:val="0034725C"/>
    <w:rsid w:val="003473DB"/>
    <w:rsid w:val="003476D0"/>
    <w:rsid w:val="00347AD4"/>
    <w:rsid w:val="00347E35"/>
    <w:rsid w:val="0035046A"/>
    <w:rsid w:val="00350B80"/>
    <w:rsid w:val="003512C8"/>
    <w:rsid w:val="00351592"/>
    <w:rsid w:val="0035172A"/>
    <w:rsid w:val="00351B9B"/>
    <w:rsid w:val="0035223B"/>
    <w:rsid w:val="00352E7F"/>
    <w:rsid w:val="00353E84"/>
    <w:rsid w:val="0035416D"/>
    <w:rsid w:val="00354355"/>
    <w:rsid w:val="00354C06"/>
    <w:rsid w:val="00354EEE"/>
    <w:rsid w:val="00355E2A"/>
    <w:rsid w:val="00356ACA"/>
    <w:rsid w:val="00357C70"/>
    <w:rsid w:val="003601D2"/>
    <w:rsid w:val="00360E84"/>
    <w:rsid w:val="00361274"/>
    <w:rsid w:val="003613C1"/>
    <w:rsid w:val="00361DFA"/>
    <w:rsid w:val="00361EFF"/>
    <w:rsid w:val="00362558"/>
    <w:rsid w:val="00362758"/>
    <w:rsid w:val="00362C1B"/>
    <w:rsid w:val="0036337B"/>
    <w:rsid w:val="00363F3A"/>
    <w:rsid w:val="003645D9"/>
    <w:rsid w:val="003646B3"/>
    <w:rsid w:val="00364F61"/>
    <w:rsid w:val="003651D4"/>
    <w:rsid w:val="00365ABB"/>
    <w:rsid w:val="00366617"/>
    <w:rsid w:val="00366F76"/>
    <w:rsid w:val="003670C9"/>
    <w:rsid w:val="00367421"/>
    <w:rsid w:val="00367447"/>
    <w:rsid w:val="00367A94"/>
    <w:rsid w:val="003703CE"/>
    <w:rsid w:val="00371727"/>
    <w:rsid w:val="00371D0F"/>
    <w:rsid w:val="00371E53"/>
    <w:rsid w:val="00372B28"/>
    <w:rsid w:val="0037492B"/>
    <w:rsid w:val="00374C17"/>
    <w:rsid w:val="00375350"/>
    <w:rsid w:val="003759F5"/>
    <w:rsid w:val="00375E98"/>
    <w:rsid w:val="00375F94"/>
    <w:rsid w:val="00376589"/>
    <w:rsid w:val="003768B1"/>
    <w:rsid w:val="00376AAF"/>
    <w:rsid w:val="00376C81"/>
    <w:rsid w:val="0037716D"/>
    <w:rsid w:val="003779F8"/>
    <w:rsid w:val="0038009A"/>
    <w:rsid w:val="00381F45"/>
    <w:rsid w:val="00382384"/>
    <w:rsid w:val="0038264F"/>
    <w:rsid w:val="00383D10"/>
    <w:rsid w:val="003841B3"/>
    <w:rsid w:val="003841D6"/>
    <w:rsid w:val="0038485E"/>
    <w:rsid w:val="00384EB2"/>
    <w:rsid w:val="00384F1B"/>
    <w:rsid w:val="00385E6E"/>
    <w:rsid w:val="00385F34"/>
    <w:rsid w:val="00386C51"/>
    <w:rsid w:val="00387AE3"/>
    <w:rsid w:val="00387C1C"/>
    <w:rsid w:val="00387FA8"/>
    <w:rsid w:val="00390301"/>
    <w:rsid w:val="0039039D"/>
    <w:rsid w:val="003909CB"/>
    <w:rsid w:val="00391C20"/>
    <w:rsid w:val="00392392"/>
    <w:rsid w:val="00392778"/>
    <w:rsid w:val="00392A00"/>
    <w:rsid w:val="00392B54"/>
    <w:rsid w:val="00392CEB"/>
    <w:rsid w:val="003931A6"/>
    <w:rsid w:val="0039323E"/>
    <w:rsid w:val="00393616"/>
    <w:rsid w:val="00393BA2"/>
    <w:rsid w:val="003944E3"/>
    <w:rsid w:val="0039556E"/>
    <w:rsid w:val="00395B83"/>
    <w:rsid w:val="00396487"/>
    <w:rsid w:val="003970FB"/>
    <w:rsid w:val="00397AD0"/>
    <w:rsid w:val="00397C73"/>
    <w:rsid w:val="003A0182"/>
    <w:rsid w:val="003A03E6"/>
    <w:rsid w:val="003A0671"/>
    <w:rsid w:val="003A0B55"/>
    <w:rsid w:val="003A1052"/>
    <w:rsid w:val="003A10D6"/>
    <w:rsid w:val="003A1B99"/>
    <w:rsid w:val="003A2088"/>
    <w:rsid w:val="003A2291"/>
    <w:rsid w:val="003A23C7"/>
    <w:rsid w:val="003A2753"/>
    <w:rsid w:val="003A2A27"/>
    <w:rsid w:val="003A2CE3"/>
    <w:rsid w:val="003A2FB0"/>
    <w:rsid w:val="003A4ED6"/>
    <w:rsid w:val="003A4F32"/>
    <w:rsid w:val="003A52C5"/>
    <w:rsid w:val="003A5411"/>
    <w:rsid w:val="003A752D"/>
    <w:rsid w:val="003A77B3"/>
    <w:rsid w:val="003A7EFF"/>
    <w:rsid w:val="003B01B7"/>
    <w:rsid w:val="003B0FB0"/>
    <w:rsid w:val="003B1329"/>
    <w:rsid w:val="003B168F"/>
    <w:rsid w:val="003B1E1C"/>
    <w:rsid w:val="003B1FAD"/>
    <w:rsid w:val="003B1FD4"/>
    <w:rsid w:val="003B35CB"/>
    <w:rsid w:val="003B3F42"/>
    <w:rsid w:val="003B3F9A"/>
    <w:rsid w:val="003B4EA4"/>
    <w:rsid w:val="003B5B44"/>
    <w:rsid w:val="003B5BC8"/>
    <w:rsid w:val="003B609D"/>
    <w:rsid w:val="003B6934"/>
    <w:rsid w:val="003B6F85"/>
    <w:rsid w:val="003B6FF5"/>
    <w:rsid w:val="003B7242"/>
    <w:rsid w:val="003B7908"/>
    <w:rsid w:val="003C06A1"/>
    <w:rsid w:val="003C0F6D"/>
    <w:rsid w:val="003C1445"/>
    <w:rsid w:val="003C14BC"/>
    <w:rsid w:val="003C1B0F"/>
    <w:rsid w:val="003C1DA5"/>
    <w:rsid w:val="003C2487"/>
    <w:rsid w:val="003C3368"/>
    <w:rsid w:val="003C3938"/>
    <w:rsid w:val="003C3E0E"/>
    <w:rsid w:val="003C3E4D"/>
    <w:rsid w:val="003C45BC"/>
    <w:rsid w:val="003C4714"/>
    <w:rsid w:val="003C4EAA"/>
    <w:rsid w:val="003C52EC"/>
    <w:rsid w:val="003C5577"/>
    <w:rsid w:val="003C5BAD"/>
    <w:rsid w:val="003C6480"/>
    <w:rsid w:val="003C6BDA"/>
    <w:rsid w:val="003C779B"/>
    <w:rsid w:val="003C7BCB"/>
    <w:rsid w:val="003D014C"/>
    <w:rsid w:val="003D048A"/>
    <w:rsid w:val="003D0BD8"/>
    <w:rsid w:val="003D1BB8"/>
    <w:rsid w:val="003D1F6D"/>
    <w:rsid w:val="003D2342"/>
    <w:rsid w:val="003D2F91"/>
    <w:rsid w:val="003D3181"/>
    <w:rsid w:val="003D32D1"/>
    <w:rsid w:val="003D3309"/>
    <w:rsid w:val="003D3908"/>
    <w:rsid w:val="003D4607"/>
    <w:rsid w:val="003D4BB8"/>
    <w:rsid w:val="003D4D63"/>
    <w:rsid w:val="003D5A21"/>
    <w:rsid w:val="003D72E5"/>
    <w:rsid w:val="003E0258"/>
    <w:rsid w:val="003E0290"/>
    <w:rsid w:val="003E0BE8"/>
    <w:rsid w:val="003E1EE0"/>
    <w:rsid w:val="003E22EE"/>
    <w:rsid w:val="003E22F8"/>
    <w:rsid w:val="003E23CA"/>
    <w:rsid w:val="003E2416"/>
    <w:rsid w:val="003E3F92"/>
    <w:rsid w:val="003E478E"/>
    <w:rsid w:val="003E4A22"/>
    <w:rsid w:val="003E54B2"/>
    <w:rsid w:val="003E567A"/>
    <w:rsid w:val="003E5957"/>
    <w:rsid w:val="003E5F7B"/>
    <w:rsid w:val="003E6133"/>
    <w:rsid w:val="003E64EA"/>
    <w:rsid w:val="003E6599"/>
    <w:rsid w:val="003E6F57"/>
    <w:rsid w:val="003E70E1"/>
    <w:rsid w:val="003E7462"/>
    <w:rsid w:val="003F020D"/>
    <w:rsid w:val="003F03A9"/>
    <w:rsid w:val="003F04AB"/>
    <w:rsid w:val="003F0782"/>
    <w:rsid w:val="003F0D9B"/>
    <w:rsid w:val="003F0F0E"/>
    <w:rsid w:val="003F2E72"/>
    <w:rsid w:val="003F31FD"/>
    <w:rsid w:val="003F396A"/>
    <w:rsid w:val="003F3FE4"/>
    <w:rsid w:val="003F406C"/>
    <w:rsid w:val="003F4150"/>
    <w:rsid w:val="003F4E55"/>
    <w:rsid w:val="003F58E2"/>
    <w:rsid w:val="003F5B43"/>
    <w:rsid w:val="003F5F60"/>
    <w:rsid w:val="003F6938"/>
    <w:rsid w:val="003F6CEC"/>
    <w:rsid w:val="003F7213"/>
    <w:rsid w:val="003F74FA"/>
    <w:rsid w:val="003F7572"/>
    <w:rsid w:val="003F7BB1"/>
    <w:rsid w:val="004015B6"/>
    <w:rsid w:val="00401A5C"/>
    <w:rsid w:val="00401C33"/>
    <w:rsid w:val="00401FA0"/>
    <w:rsid w:val="00402348"/>
    <w:rsid w:val="004024BF"/>
    <w:rsid w:val="00402C0C"/>
    <w:rsid w:val="0040308F"/>
    <w:rsid w:val="0040313D"/>
    <w:rsid w:val="00403156"/>
    <w:rsid w:val="00403428"/>
    <w:rsid w:val="004037A9"/>
    <w:rsid w:val="00403D0F"/>
    <w:rsid w:val="00404736"/>
    <w:rsid w:val="00404AE9"/>
    <w:rsid w:val="00406438"/>
    <w:rsid w:val="00406522"/>
    <w:rsid w:val="00406ADA"/>
    <w:rsid w:val="00406E0E"/>
    <w:rsid w:val="00407671"/>
    <w:rsid w:val="0041026A"/>
    <w:rsid w:val="004110A2"/>
    <w:rsid w:val="004117DE"/>
    <w:rsid w:val="00411AED"/>
    <w:rsid w:val="00411DF3"/>
    <w:rsid w:val="0041272F"/>
    <w:rsid w:val="004127AC"/>
    <w:rsid w:val="0041291B"/>
    <w:rsid w:val="00412ACE"/>
    <w:rsid w:val="00412D1B"/>
    <w:rsid w:val="00413ACC"/>
    <w:rsid w:val="0041475E"/>
    <w:rsid w:val="00414977"/>
    <w:rsid w:val="00414EB6"/>
    <w:rsid w:val="004157E0"/>
    <w:rsid w:val="0041597C"/>
    <w:rsid w:val="004168FE"/>
    <w:rsid w:val="00416FB9"/>
    <w:rsid w:val="00417084"/>
    <w:rsid w:val="0041718D"/>
    <w:rsid w:val="004171AA"/>
    <w:rsid w:val="00420661"/>
    <w:rsid w:val="00420866"/>
    <w:rsid w:val="00421CE8"/>
    <w:rsid w:val="00422034"/>
    <w:rsid w:val="00422AA7"/>
    <w:rsid w:val="00422B9C"/>
    <w:rsid w:val="00422D29"/>
    <w:rsid w:val="004238BD"/>
    <w:rsid w:val="00423A16"/>
    <w:rsid w:val="004243A7"/>
    <w:rsid w:val="00424E0F"/>
    <w:rsid w:val="00425080"/>
    <w:rsid w:val="0042548F"/>
    <w:rsid w:val="00426B03"/>
    <w:rsid w:val="00426C8D"/>
    <w:rsid w:val="00427620"/>
    <w:rsid w:val="00427938"/>
    <w:rsid w:val="0043078E"/>
    <w:rsid w:val="00431C94"/>
    <w:rsid w:val="00431D36"/>
    <w:rsid w:val="00432148"/>
    <w:rsid w:val="004326EF"/>
    <w:rsid w:val="004328C4"/>
    <w:rsid w:val="0043466F"/>
    <w:rsid w:val="00434BA2"/>
    <w:rsid w:val="00434CA2"/>
    <w:rsid w:val="004350E0"/>
    <w:rsid w:val="00435BC0"/>
    <w:rsid w:val="00435E48"/>
    <w:rsid w:val="00436194"/>
    <w:rsid w:val="00436B41"/>
    <w:rsid w:val="00436C05"/>
    <w:rsid w:val="004372DC"/>
    <w:rsid w:val="00437A9A"/>
    <w:rsid w:val="00440913"/>
    <w:rsid w:val="00440931"/>
    <w:rsid w:val="00440FE9"/>
    <w:rsid w:val="004413A1"/>
    <w:rsid w:val="00441A1B"/>
    <w:rsid w:val="00441D0E"/>
    <w:rsid w:val="00442353"/>
    <w:rsid w:val="00442E08"/>
    <w:rsid w:val="0044340B"/>
    <w:rsid w:val="00443BEC"/>
    <w:rsid w:val="00443C2E"/>
    <w:rsid w:val="00443CD0"/>
    <w:rsid w:val="00443E7A"/>
    <w:rsid w:val="0044424B"/>
    <w:rsid w:val="00444B04"/>
    <w:rsid w:val="00445381"/>
    <w:rsid w:val="00445558"/>
    <w:rsid w:val="004465EF"/>
    <w:rsid w:val="00446FA2"/>
    <w:rsid w:val="004475A8"/>
    <w:rsid w:val="00447BE5"/>
    <w:rsid w:val="0045087F"/>
    <w:rsid w:val="00450C97"/>
    <w:rsid w:val="0045138F"/>
    <w:rsid w:val="00451638"/>
    <w:rsid w:val="004520B5"/>
    <w:rsid w:val="004521B2"/>
    <w:rsid w:val="00452532"/>
    <w:rsid w:val="0045275A"/>
    <w:rsid w:val="004528B6"/>
    <w:rsid w:val="00452B56"/>
    <w:rsid w:val="00452F78"/>
    <w:rsid w:val="00454569"/>
    <w:rsid w:val="00454612"/>
    <w:rsid w:val="00455356"/>
    <w:rsid w:val="00455359"/>
    <w:rsid w:val="00455C4C"/>
    <w:rsid w:val="004560FB"/>
    <w:rsid w:val="004565A5"/>
    <w:rsid w:val="004575D3"/>
    <w:rsid w:val="004577B0"/>
    <w:rsid w:val="00457992"/>
    <w:rsid w:val="00457EEF"/>
    <w:rsid w:val="0046024C"/>
    <w:rsid w:val="0046037E"/>
    <w:rsid w:val="00460673"/>
    <w:rsid w:val="004606A4"/>
    <w:rsid w:val="00460B3E"/>
    <w:rsid w:val="00460E85"/>
    <w:rsid w:val="004616E3"/>
    <w:rsid w:val="00461BBD"/>
    <w:rsid w:val="004621CA"/>
    <w:rsid w:val="00463866"/>
    <w:rsid w:val="00463B3D"/>
    <w:rsid w:val="00463F0E"/>
    <w:rsid w:val="00464852"/>
    <w:rsid w:val="004651BB"/>
    <w:rsid w:val="0046542E"/>
    <w:rsid w:val="00465767"/>
    <w:rsid w:val="004659AD"/>
    <w:rsid w:val="00465C9A"/>
    <w:rsid w:val="004663A5"/>
    <w:rsid w:val="004664D6"/>
    <w:rsid w:val="004670B8"/>
    <w:rsid w:val="004673C2"/>
    <w:rsid w:val="00467456"/>
    <w:rsid w:val="0046762E"/>
    <w:rsid w:val="0046766B"/>
    <w:rsid w:val="0046775C"/>
    <w:rsid w:val="00467928"/>
    <w:rsid w:val="00471C3B"/>
    <w:rsid w:val="00473B0E"/>
    <w:rsid w:val="00473D34"/>
    <w:rsid w:val="00473F85"/>
    <w:rsid w:val="004741F0"/>
    <w:rsid w:val="00474805"/>
    <w:rsid w:val="0047520C"/>
    <w:rsid w:val="00475C2F"/>
    <w:rsid w:val="0047735A"/>
    <w:rsid w:val="0047772F"/>
    <w:rsid w:val="00477D2B"/>
    <w:rsid w:val="004803F5"/>
    <w:rsid w:val="004804FA"/>
    <w:rsid w:val="0048062A"/>
    <w:rsid w:val="00480D72"/>
    <w:rsid w:val="0048166C"/>
    <w:rsid w:val="00481AF2"/>
    <w:rsid w:val="004823D6"/>
    <w:rsid w:val="0048249B"/>
    <w:rsid w:val="004826A4"/>
    <w:rsid w:val="00483857"/>
    <w:rsid w:val="00484FE1"/>
    <w:rsid w:val="00484FE8"/>
    <w:rsid w:val="00485352"/>
    <w:rsid w:val="004855FF"/>
    <w:rsid w:val="00486048"/>
    <w:rsid w:val="004869DA"/>
    <w:rsid w:val="00486E07"/>
    <w:rsid w:val="00487093"/>
    <w:rsid w:val="0048735C"/>
    <w:rsid w:val="00487548"/>
    <w:rsid w:val="00487F21"/>
    <w:rsid w:val="00490CE4"/>
    <w:rsid w:val="00491374"/>
    <w:rsid w:val="00492CAC"/>
    <w:rsid w:val="00492E37"/>
    <w:rsid w:val="00494756"/>
    <w:rsid w:val="004950C3"/>
    <w:rsid w:val="00495161"/>
    <w:rsid w:val="00495363"/>
    <w:rsid w:val="00495470"/>
    <w:rsid w:val="00495C1D"/>
    <w:rsid w:val="004A1866"/>
    <w:rsid w:val="004A1C76"/>
    <w:rsid w:val="004A1D41"/>
    <w:rsid w:val="004A33D6"/>
    <w:rsid w:val="004A36C3"/>
    <w:rsid w:val="004A449E"/>
    <w:rsid w:val="004A4A91"/>
    <w:rsid w:val="004A4D64"/>
    <w:rsid w:val="004A5A2D"/>
    <w:rsid w:val="004A5BFF"/>
    <w:rsid w:val="004A60C0"/>
    <w:rsid w:val="004B0F2A"/>
    <w:rsid w:val="004B2405"/>
    <w:rsid w:val="004B251E"/>
    <w:rsid w:val="004B42C4"/>
    <w:rsid w:val="004B44EE"/>
    <w:rsid w:val="004B456F"/>
    <w:rsid w:val="004B4608"/>
    <w:rsid w:val="004B4799"/>
    <w:rsid w:val="004B48AE"/>
    <w:rsid w:val="004B5890"/>
    <w:rsid w:val="004B6069"/>
    <w:rsid w:val="004B626A"/>
    <w:rsid w:val="004B627D"/>
    <w:rsid w:val="004B63BF"/>
    <w:rsid w:val="004B65B0"/>
    <w:rsid w:val="004B6735"/>
    <w:rsid w:val="004B67FF"/>
    <w:rsid w:val="004B6C45"/>
    <w:rsid w:val="004B77B6"/>
    <w:rsid w:val="004C10E8"/>
    <w:rsid w:val="004C16A3"/>
    <w:rsid w:val="004C18D4"/>
    <w:rsid w:val="004C1CEF"/>
    <w:rsid w:val="004C1D73"/>
    <w:rsid w:val="004C218C"/>
    <w:rsid w:val="004C289B"/>
    <w:rsid w:val="004C2F1E"/>
    <w:rsid w:val="004C3740"/>
    <w:rsid w:val="004C3E72"/>
    <w:rsid w:val="004C41C9"/>
    <w:rsid w:val="004C79AD"/>
    <w:rsid w:val="004D0941"/>
    <w:rsid w:val="004D13E7"/>
    <w:rsid w:val="004D15F9"/>
    <w:rsid w:val="004D1DF2"/>
    <w:rsid w:val="004D1E96"/>
    <w:rsid w:val="004D1EF7"/>
    <w:rsid w:val="004D2280"/>
    <w:rsid w:val="004D2D9D"/>
    <w:rsid w:val="004D3E5C"/>
    <w:rsid w:val="004D3F71"/>
    <w:rsid w:val="004D3FDF"/>
    <w:rsid w:val="004D426E"/>
    <w:rsid w:val="004D4B4F"/>
    <w:rsid w:val="004D4C00"/>
    <w:rsid w:val="004D581D"/>
    <w:rsid w:val="004D5D49"/>
    <w:rsid w:val="004D604F"/>
    <w:rsid w:val="004D6241"/>
    <w:rsid w:val="004D6A9E"/>
    <w:rsid w:val="004D6F46"/>
    <w:rsid w:val="004D7406"/>
    <w:rsid w:val="004D7801"/>
    <w:rsid w:val="004D7AF7"/>
    <w:rsid w:val="004E0318"/>
    <w:rsid w:val="004E07BD"/>
    <w:rsid w:val="004E0DFB"/>
    <w:rsid w:val="004E0E43"/>
    <w:rsid w:val="004E1FE3"/>
    <w:rsid w:val="004E3825"/>
    <w:rsid w:val="004E3970"/>
    <w:rsid w:val="004E3B29"/>
    <w:rsid w:val="004E3EB2"/>
    <w:rsid w:val="004E41C8"/>
    <w:rsid w:val="004E4B5B"/>
    <w:rsid w:val="004E59B0"/>
    <w:rsid w:val="004E5FBB"/>
    <w:rsid w:val="004E6F42"/>
    <w:rsid w:val="004E7AD0"/>
    <w:rsid w:val="004E7B90"/>
    <w:rsid w:val="004F0476"/>
    <w:rsid w:val="004F11EB"/>
    <w:rsid w:val="004F2024"/>
    <w:rsid w:val="004F254E"/>
    <w:rsid w:val="004F3359"/>
    <w:rsid w:val="004F3E2C"/>
    <w:rsid w:val="004F40E5"/>
    <w:rsid w:val="004F5C82"/>
    <w:rsid w:val="004F63FF"/>
    <w:rsid w:val="004F65EC"/>
    <w:rsid w:val="004F661B"/>
    <w:rsid w:val="004F688A"/>
    <w:rsid w:val="004F6BA1"/>
    <w:rsid w:val="004F6E21"/>
    <w:rsid w:val="004F6F6E"/>
    <w:rsid w:val="004F7053"/>
    <w:rsid w:val="004F7061"/>
    <w:rsid w:val="004F70A1"/>
    <w:rsid w:val="004F74AC"/>
    <w:rsid w:val="004F7861"/>
    <w:rsid w:val="005000FE"/>
    <w:rsid w:val="00502053"/>
    <w:rsid w:val="0050339A"/>
    <w:rsid w:val="00503820"/>
    <w:rsid w:val="00503ECD"/>
    <w:rsid w:val="0050460E"/>
    <w:rsid w:val="00504A2A"/>
    <w:rsid w:val="005054D2"/>
    <w:rsid w:val="005059F7"/>
    <w:rsid w:val="00505EFA"/>
    <w:rsid w:val="00506479"/>
    <w:rsid w:val="00506615"/>
    <w:rsid w:val="00507FF0"/>
    <w:rsid w:val="00510463"/>
    <w:rsid w:val="00510B3B"/>
    <w:rsid w:val="00510C41"/>
    <w:rsid w:val="005112BB"/>
    <w:rsid w:val="00511916"/>
    <w:rsid w:val="00511A92"/>
    <w:rsid w:val="00511DB2"/>
    <w:rsid w:val="00512849"/>
    <w:rsid w:val="00512C78"/>
    <w:rsid w:val="00512C7E"/>
    <w:rsid w:val="00512EB3"/>
    <w:rsid w:val="00512F67"/>
    <w:rsid w:val="00513788"/>
    <w:rsid w:val="00513BE8"/>
    <w:rsid w:val="00513C23"/>
    <w:rsid w:val="0051480B"/>
    <w:rsid w:val="00514EC9"/>
    <w:rsid w:val="00514F43"/>
    <w:rsid w:val="00514FE5"/>
    <w:rsid w:val="00515E30"/>
    <w:rsid w:val="005163B1"/>
    <w:rsid w:val="0051647D"/>
    <w:rsid w:val="0051736E"/>
    <w:rsid w:val="00517DA4"/>
    <w:rsid w:val="005201A8"/>
    <w:rsid w:val="00520FD9"/>
    <w:rsid w:val="00521A0B"/>
    <w:rsid w:val="00521A12"/>
    <w:rsid w:val="0052265A"/>
    <w:rsid w:val="005227A3"/>
    <w:rsid w:val="0052302F"/>
    <w:rsid w:val="00523198"/>
    <w:rsid w:val="005236ED"/>
    <w:rsid w:val="00523FFF"/>
    <w:rsid w:val="00524D8A"/>
    <w:rsid w:val="00526617"/>
    <w:rsid w:val="005276B6"/>
    <w:rsid w:val="00527E13"/>
    <w:rsid w:val="00531063"/>
    <w:rsid w:val="00532137"/>
    <w:rsid w:val="00532185"/>
    <w:rsid w:val="00533B04"/>
    <w:rsid w:val="00533B41"/>
    <w:rsid w:val="00533D02"/>
    <w:rsid w:val="0053405F"/>
    <w:rsid w:val="005341FE"/>
    <w:rsid w:val="00534B64"/>
    <w:rsid w:val="0053530D"/>
    <w:rsid w:val="00535943"/>
    <w:rsid w:val="00535C39"/>
    <w:rsid w:val="005361A0"/>
    <w:rsid w:val="005361E0"/>
    <w:rsid w:val="005366F5"/>
    <w:rsid w:val="00536A59"/>
    <w:rsid w:val="0053760A"/>
    <w:rsid w:val="005377CD"/>
    <w:rsid w:val="0053787E"/>
    <w:rsid w:val="00537B25"/>
    <w:rsid w:val="00537D6B"/>
    <w:rsid w:val="00537FE6"/>
    <w:rsid w:val="00540027"/>
    <w:rsid w:val="00540C02"/>
    <w:rsid w:val="00540D69"/>
    <w:rsid w:val="00540D86"/>
    <w:rsid w:val="00542389"/>
    <w:rsid w:val="00542DF1"/>
    <w:rsid w:val="0054316D"/>
    <w:rsid w:val="005434EB"/>
    <w:rsid w:val="0054360E"/>
    <w:rsid w:val="005437C5"/>
    <w:rsid w:val="00543B8D"/>
    <w:rsid w:val="00543D8A"/>
    <w:rsid w:val="005442E1"/>
    <w:rsid w:val="00544325"/>
    <w:rsid w:val="005444AF"/>
    <w:rsid w:val="005447D2"/>
    <w:rsid w:val="00545BC6"/>
    <w:rsid w:val="00545CDC"/>
    <w:rsid w:val="00545FC1"/>
    <w:rsid w:val="00546911"/>
    <w:rsid w:val="00546B1C"/>
    <w:rsid w:val="00546CDF"/>
    <w:rsid w:val="00547344"/>
    <w:rsid w:val="00547DC3"/>
    <w:rsid w:val="0055065A"/>
    <w:rsid w:val="0055081F"/>
    <w:rsid w:val="005509A7"/>
    <w:rsid w:val="00550DA4"/>
    <w:rsid w:val="00550FDE"/>
    <w:rsid w:val="0055151A"/>
    <w:rsid w:val="00551814"/>
    <w:rsid w:val="00551A1E"/>
    <w:rsid w:val="00552C19"/>
    <w:rsid w:val="0055358C"/>
    <w:rsid w:val="00553CC6"/>
    <w:rsid w:val="00554324"/>
    <w:rsid w:val="00554A49"/>
    <w:rsid w:val="0055500B"/>
    <w:rsid w:val="005550E8"/>
    <w:rsid w:val="00555304"/>
    <w:rsid w:val="005565B1"/>
    <w:rsid w:val="00556A31"/>
    <w:rsid w:val="00557033"/>
    <w:rsid w:val="00557A51"/>
    <w:rsid w:val="00557B1F"/>
    <w:rsid w:val="00557E44"/>
    <w:rsid w:val="00560B12"/>
    <w:rsid w:val="00561738"/>
    <w:rsid w:val="00562255"/>
    <w:rsid w:val="0056238E"/>
    <w:rsid w:val="005629F8"/>
    <w:rsid w:val="00562CE2"/>
    <w:rsid w:val="00563080"/>
    <w:rsid w:val="00563402"/>
    <w:rsid w:val="00563469"/>
    <w:rsid w:val="00563B5C"/>
    <w:rsid w:val="00563B71"/>
    <w:rsid w:val="00563DCD"/>
    <w:rsid w:val="00563E5E"/>
    <w:rsid w:val="00564EEA"/>
    <w:rsid w:val="00565340"/>
    <w:rsid w:val="00565D64"/>
    <w:rsid w:val="00566189"/>
    <w:rsid w:val="005661A0"/>
    <w:rsid w:val="00566DAA"/>
    <w:rsid w:val="00570403"/>
    <w:rsid w:val="00570742"/>
    <w:rsid w:val="005707E6"/>
    <w:rsid w:val="00571158"/>
    <w:rsid w:val="0057128D"/>
    <w:rsid w:val="005719C7"/>
    <w:rsid w:val="00573796"/>
    <w:rsid w:val="00573E33"/>
    <w:rsid w:val="00573E4B"/>
    <w:rsid w:val="00573E82"/>
    <w:rsid w:val="005743A1"/>
    <w:rsid w:val="00575792"/>
    <w:rsid w:val="00575983"/>
    <w:rsid w:val="0057621A"/>
    <w:rsid w:val="005763B7"/>
    <w:rsid w:val="005766BD"/>
    <w:rsid w:val="00576779"/>
    <w:rsid w:val="00576A8B"/>
    <w:rsid w:val="00577071"/>
    <w:rsid w:val="0057738B"/>
    <w:rsid w:val="0058034C"/>
    <w:rsid w:val="0058096E"/>
    <w:rsid w:val="005809B2"/>
    <w:rsid w:val="00580A7A"/>
    <w:rsid w:val="00581057"/>
    <w:rsid w:val="005813BD"/>
    <w:rsid w:val="005817A6"/>
    <w:rsid w:val="00581980"/>
    <w:rsid w:val="0058224D"/>
    <w:rsid w:val="0058250A"/>
    <w:rsid w:val="00582865"/>
    <w:rsid w:val="00582CB0"/>
    <w:rsid w:val="0058318B"/>
    <w:rsid w:val="0058374F"/>
    <w:rsid w:val="005853AD"/>
    <w:rsid w:val="005859B0"/>
    <w:rsid w:val="00585B3D"/>
    <w:rsid w:val="005860D7"/>
    <w:rsid w:val="005864AE"/>
    <w:rsid w:val="00587BD9"/>
    <w:rsid w:val="00590AF9"/>
    <w:rsid w:val="00591B7C"/>
    <w:rsid w:val="00591FEE"/>
    <w:rsid w:val="00592101"/>
    <w:rsid w:val="00592322"/>
    <w:rsid w:val="00592C48"/>
    <w:rsid w:val="005940FE"/>
    <w:rsid w:val="00594176"/>
    <w:rsid w:val="00594994"/>
    <w:rsid w:val="005949F7"/>
    <w:rsid w:val="0059505C"/>
    <w:rsid w:val="00595431"/>
    <w:rsid w:val="00596448"/>
    <w:rsid w:val="00596ABD"/>
    <w:rsid w:val="00596D76"/>
    <w:rsid w:val="00596E7F"/>
    <w:rsid w:val="005972BD"/>
    <w:rsid w:val="00597E2E"/>
    <w:rsid w:val="005A1012"/>
    <w:rsid w:val="005A143F"/>
    <w:rsid w:val="005A1979"/>
    <w:rsid w:val="005A1FBE"/>
    <w:rsid w:val="005A2655"/>
    <w:rsid w:val="005A2C73"/>
    <w:rsid w:val="005A310E"/>
    <w:rsid w:val="005A350D"/>
    <w:rsid w:val="005A41A8"/>
    <w:rsid w:val="005A41F4"/>
    <w:rsid w:val="005A452A"/>
    <w:rsid w:val="005A466F"/>
    <w:rsid w:val="005A48DA"/>
    <w:rsid w:val="005A58A7"/>
    <w:rsid w:val="005A639D"/>
    <w:rsid w:val="005A64E1"/>
    <w:rsid w:val="005B03EA"/>
    <w:rsid w:val="005B0938"/>
    <w:rsid w:val="005B0B25"/>
    <w:rsid w:val="005B1242"/>
    <w:rsid w:val="005B16E3"/>
    <w:rsid w:val="005B17AD"/>
    <w:rsid w:val="005B2065"/>
    <w:rsid w:val="005B2259"/>
    <w:rsid w:val="005B27A4"/>
    <w:rsid w:val="005B35E6"/>
    <w:rsid w:val="005B3CF5"/>
    <w:rsid w:val="005B43E0"/>
    <w:rsid w:val="005B4456"/>
    <w:rsid w:val="005B4A4A"/>
    <w:rsid w:val="005B4CA5"/>
    <w:rsid w:val="005B4EBB"/>
    <w:rsid w:val="005B5F20"/>
    <w:rsid w:val="005B5FE5"/>
    <w:rsid w:val="005B6D35"/>
    <w:rsid w:val="005B71C4"/>
    <w:rsid w:val="005B7458"/>
    <w:rsid w:val="005C09EC"/>
    <w:rsid w:val="005C1C82"/>
    <w:rsid w:val="005C1F1F"/>
    <w:rsid w:val="005C2458"/>
    <w:rsid w:val="005C29E7"/>
    <w:rsid w:val="005C2B95"/>
    <w:rsid w:val="005C3089"/>
    <w:rsid w:val="005C377C"/>
    <w:rsid w:val="005C4329"/>
    <w:rsid w:val="005C4AA2"/>
    <w:rsid w:val="005C5251"/>
    <w:rsid w:val="005C57E0"/>
    <w:rsid w:val="005C5A4B"/>
    <w:rsid w:val="005C5B4A"/>
    <w:rsid w:val="005C5BD8"/>
    <w:rsid w:val="005C63FB"/>
    <w:rsid w:val="005C661D"/>
    <w:rsid w:val="005C69B0"/>
    <w:rsid w:val="005C6A5B"/>
    <w:rsid w:val="005C6A9A"/>
    <w:rsid w:val="005C6C31"/>
    <w:rsid w:val="005C6E93"/>
    <w:rsid w:val="005C750C"/>
    <w:rsid w:val="005C7844"/>
    <w:rsid w:val="005C7875"/>
    <w:rsid w:val="005C78F7"/>
    <w:rsid w:val="005C7A95"/>
    <w:rsid w:val="005D01E4"/>
    <w:rsid w:val="005D08C5"/>
    <w:rsid w:val="005D0CD4"/>
    <w:rsid w:val="005D120E"/>
    <w:rsid w:val="005D1AB0"/>
    <w:rsid w:val="005D214D"/>
    <w:rsid w:val="005D26A7"/>
    <w:rsid w:val="005D2AB0"/>
    <w:rsid w:val="005D3370"/>
    <w:rsid w:val="005D3CC2"/>
    <w:rsid w:val="005D3FD5"/>
    <w:rsid w:val="005D453E"/>
    <w:rsid w:val="005D46C0"/>
    <w:rsid w:val="005D481B"/>
    <w:rsid w:val="005D4A44"/>
    <w:rsid w:val="005D535A"/>
    <w:rsid w:val="005D6AC0"/>
    <w:rsid w:val="005D6C14"/>
    <w:rsid w:val="005D729D"/>
    <w:rsid w:val="005D79E5"/>
    <w:rsid w:val="005D7C5B"/>
    <w:rsid w:val="005E0135"/>
    <w:rsid w:val="005E06B0"/>
    <w:rsid w:val="005E13A7"/>
    <w:rsid w:val="005E1AA0"/>
    <w:rsid w:val="005E2220"/>
    <w:rsid w:val="005E298A"/>
    <w:rsid w:val="005E2CCF"/>
    <w:rsid w:val="005E2E4D"/>
    <w:rsid w:val="005E34E2"/>
    <w:rsid w:val="005E36AE"/>
    <w:rsid w:val="005E3EC6"/>
    <w:rsid w:val="005E4891"/>
    <w:rsid w:val="005E5C08"/>
    <w:rsid w:val="005E63F1"/>
    <w:rsid w:val="005E76EB"/>
    <w:rsid w:val="005F07A2"/>
    <w:rsid w:val="005F09C1"/>
    <w:rsid w:val="005F0BB2"/>
    <w:rsid w:val="005F112D"/>
    <w:rsid w:val="005F149E"/>
    <w:rsid w:val="005F14F4"/>
    <w:rsid w:val="005F1CC1"/>
    <w:rsid w:val="005F200C"/>
    <w:rsid w:val="005F2721"/>
    <w:rsid w:val="005F2B2A"/>
    <w:rsid w:val="005F2B74"/>
    <w:rsid w:val="005F2E52"/>
    <w:rsid w:val="005F2E62"/>
    <w:rsid w:val="005F2EAC"/>
    <w:rsid w:val="005F3185"/>
    <w:rsid w:val="005F32B8"/>
    <w:rsid w:val="005F32ED"/>
    <w:rsid w:val="005F33E1"/>
    <w:rsid w:val="005F3A74"/>
    <w:rsid w:val="005F3BC5"/>
    <w:rsid w:val="005F41AC"/>
    <w:rsid w:val="005F44DD"/>
    <w:rsid w:val="005F4B5E"/>
    <w:rsid w:val="005F4C5F"/>
    <w:rsid w:val="005F4DEA"/>
    <w:rsid w:val="005F5203"/>
    <w:rsid w:val="005F5B49"/>
    <w:rsid w:val="005F667B"/>
    <w:rsid w:val="005F6E06"/>
    <w:rsid w:val="005F7014"/>
    <w:rsid w:val="005F773E"/>
    <w:rsid w:val="005F7B6F"/>
    <w:rsid w:val="005F7D9B"/>
    <w:rsid w:val="006009ED"/>
    <w:rsid w:val="00601123"/>
    <w:rsid w:val="0060176C"/>
    <w:rsid w:val="00601AFC"/>
    <w:rsid w:val="00601D70"/>
    <w:rsid w:val="00601F60"/>
    <w:rsid w:val="006029E2"/>
    <w:rsid w:val="00602A60"/>
    <w:rsid w:val="00603C18"/>
    <w:rsid w:val="006042E1"/>
    <w:rsid w:val="00605190"/>
    <w:rsid w:val="00605A65"/>
    <w:rsid w:val="00606325"/>
    <w:rsid w:val="00606CBA"/>
    <w:rsid w:val="00607FCE"/>
    <w:rsid w:val="006102B1"/>
    <w:rsid w:val="006110D3"/>
    <w:rsid w:val="00611784"/>
    <w:rsid w:val="006125C1"/>
    <w:rsid w:val="00612959"/>
    <w:rsid w:val="00612C82"/>
    <w:rsid w:val="00612E4B"/>
    <w:rsid w:val="00613948"/>
    <w:rsid w:val="00613B73"/>
    <w:rsid w:val="00613D5E"/>
    <w:rsid w:val="006140FF"/>
    <w:rsid w:val="00614212"/>
    <w:rsid w:val="00615954"/>
    <w:rsid w:val="006162E5"/>
    <w:rsid w:val="00616743"/>
    <w:rsid w:val="006167F1"/>
    <w:rsid w:val="00616AEF"/>
    <w:rsid w:val="00616EB3"/>
    <w:rsid w:val="006173D0"/>
    <w:rsid w:val="006208FA"/>
    <w:rsid w:val="00620F84"/>
    <w:rsid w:val="0062168F"/>
    <w:rsid w:val="00621825"/>
    <w:rsid w:val="00622220"/>
    <w:rsid w:val="00622C91"/>
    <w:rsid w:val="00623425"/>
    <w:rsid w:val="006234B6"/>
    <w:rsid w:val="00623675"/>
    <w:rsid w:val="0062384C"/>
    <w:rsid w:val="006239C9"/>
    <w:rsid w:val="00624D52"/>
    <w:rsid w:val="00625977"/>
    <w:rsid w:val="00626213"/>
    <w:rsid w:val="00626E38"/>
    <w:rsid w:val="006271FC"/>
    <w:rsid w:val="006301EC"/>
    <w:rsid w:val="006302C4"/>
    <w:rsid w:val="006304B0"/>
    <w:rsid w:val="00630662"/>
    <w:rsid w:val="00630690"/>
    <w:rsid w:val="006306DE"/>
    <w:rsid w:val="0063282C"/>
    <w:rsid w:val="00633E57"/>
    <w:rsid w:val="0063466B"/>
    <w:rsid w:val="00634920"/>
    <w:rsid w:val="0063517C"/>
    <w:rsid w:val="00635309"/>
    <w:rsid w:val="00635C4C"/>
    <w:rsid w:val="00636688"/>
    <w:rsid w:val="00636E17"/>
    <w:rsid w:val="00636FAE"/>
    <w:rsid w:val="00637080"/>
    <w:rsid w:val="006379BF"/>
    <w:rsid w:val="006406D1"/>
    <w:rsid w:val="006411F6"/>
    <w:rsid w:val="0064278E"/>
    <w:rsid w:val="00642864"/>
    <w:rsid w:val="00642A41"/>
    <w:rsid w:val="00642DF6"/>
    <w:rsid w:val="00642E5B"/>
    <w:rsid w:val="006433C5"/>
    <w:rsid w:val="006434C7"/>
    <w:rsid w:val="00643593"/>
    <w:rsid w:val="00643C7C"/>
    <w:rsid w:val="0064413D"/>
    <w:rsid w:val="00644438"/>
    <w:rsid w:val="00644480"/>
    <w:rsid w:val="006456D8"/>
    <w:rsid w:val="006468F6"/>
    <w:rsid w:val="00646DFF"/>
    <w:rsid w:val="00646F61"/>
    <w:rsid w:val="006472D4"/>
    <w:rsid w:val="00647852"/>
    <w:rsid w:val="00647EB9"/>
    <w:rsid w:val="0065002A"/>
    <w:rsid w:val="00650504"/>
    <w:rsid w:val="00650668"/>
    <w:rsid w:val="0065081C"/>
    <w:rsid w:val="00651524"/>
    <w:rsid w:val="00652FFB"/>
    <w:rsid w:val="006530D0"/>
    <w:rsid w:val="0065378B"/>
    <w:rsid w:val="00653895"/>
    <w:rsid w:val="00654574"/>
    <w:rsid w:val="0065528B"/>
    <w:rsid w:val="00655DF5"/>
    <w:rsid w:val="00656168"/>
    <w:rsid w:val="006562FD"/>
    <w:rsid w:val="006565E2"/>
    <w:rsid w:val="00656833"/>
    <w:rsid w:val="00656B1A"/>
    <w:rsid w:val="00657358"/>
    <w:rsid w:val="00657C43"/>
    <w:rsid w:val="00657DA5"/>
    <w:rsid w:val="00660521"/>
    <w:rsid w:val="006605E4"/>
    <w:rsid w:val="006606AF"/>
    <w:rsid w:val="00660BEA"/>
    <w:rsid w:val="006611FA"/>
    <w:rsid w:val="006614D6"/>
    <w:rsid w:val="00661977"/>
    <w:rsid w:val="00663255"/>
    <w:rsid w:val="006634A8"/>
    <w:rsid w:val="00664128"/>
    <w:rsid w:val="00664159"/>
    <w:rsid w:val="00664479"/>
    <w:rsid w:val="0066463D"/>
    <w:rsid w:val="0066465F"/>
    <w:rsid w:val="00664A03"/>
    <w:rsid w:val="00664EF2"/>
    <w:rsid w:val="00665623"/>
    <w:rsid w:val="00665CF0"/>
    <w:rsid w:val="006664AD"/>
    <w:rsid w:val="00667146"/>
    <w:rsid w:val="00667749"/>
    <w:rsid w:val="00670323"/>
    <w:rsid w:val="00670874"/>
    <w:rsid w:val="006708A8"/>
    <w:rsid w:val="00670F1D"/>
    <w:rsid w:val="00671C8C"/>
    <w:rsid w:val="00672A13"/>
    <w:rsid w:val="00672C16"/>
    <w:rsid w:val="00672C3E"/>
    <w:rsid w:val="00673ADE"/>
    <w:rsid w:val="00673AFB"/>
    <w:rsid w:val="00673B16"/>
    <w:rsid w:val="00673CA1"/>
    <w:rsid w:val="00674232"/>
    <w:rsid w:val="006745AF"/>
    <w:rsid w:val="00674B5A"/>
    <w:rsid w:val="006750E8"/>
    <w:rsid w:val="006760F9"/>
    <w:rsid w:val="00680218"/>
    <w:rsid w:val="0068032F"/>
    <w:rsid w:val="00680BCD"/>
    <w:rsid w:val="00680BF7"/>
    <w:rsid w:val="00680D94"/>
    <w:rsid w:val="00681049"/>
    <w:rsid w:val="006818B8"/>
    <w:rsid w:val="00681B8D"/>
    <w:rsid w:val="0068238F"/>
    <w:rsid w:val="00682F30"/>
    <w:rsid w:val="006840D3"/>
    <w:rsid w:val="00684413"/>
    <w:rsid w:val="00684B7E"/>
    <w:rsid w:val="006851AD"/>
    <w:rsid w:val="00685C14"/>
    <w:rsid w:val="006860F0"/>
    <w:rsid w:val="00686137"/>
    <w:rsid w:val="00686741"/>
    <w:rsid w:val="006868AA"/>
    <w:rsid w:val="00687243"/>
    <w:rsid w:val="006876C6"/>
    <w:rsid w:val="00690516"/>
    <w:rsid w:val="00690716"/>
    <w:rsid w:val="00690E28"/>
    <w:rsid w:val="00691969"/>
    <w:rsid w:val="00691BD4"/>
    <w:rsid w:val="00691EA9"/>
    <w:rsid w:val="006920AB"/>
    <w:rsid w:val="0069215E"/>
    <w:rsid w:val="006924D4"/>
    <w:rsid w:val="00692F2B"/>
    <w:rsid w:val="00693A84"/>
    <w:rsid w:val="00694907"/>
    <w:rsid w:val="006949DE"/>
    <w:rsid w:val="00694AF8"/>
    <w:rsid w:val="00694F3E"/>
    <w:rsid w:val="00694FE0"/>
    <w:rsid w:val="00695167"/>
    <w:rsid w:val="00695566"/>
    <w:rsid w:val="00695F48"/>
    <w:rsid w:val="006968AD"/>
    <w:rsid w:val="006A01B1"/>
    <w:rsid w:val="006A09A3"/>
    <w:rsid w:val="006A09F2"/>
    <w:rsid w:val="006A0CFF"/>
    <w:rsid w:val="006A1A94"/>
    <w:rsid w:val="006A229D"/>
    <w:rsid w:val="006A3299"/>
    <w:rsid w:val="006A34BB"/>
    <w:rsid w:val="006A35DD"/>
    <w:rsid w:val="006A371B"/>
    <w:rsid w:val="006A3D56"/>
    <w:rsid w:val="006A41A5"/>
    <w:rsid w:val="006A439C"/>
    <w:rsid w:val="006A4D15"/>
    <w:rsid w:val="006A4EA1"/>
    <w:rsid w:val="006A4ECF"/>
    <w:rsid w:val="006A6A60"/>
    <w:rsid w:val="006A6D7F"/>
    <w:rsid w:val="006A74D4"/>
    <w:rsid w:val="006A7FB8"/>
    <w:rsid w:val="006B06CD"/>
    <w:rsid w:val="006B1635"/>
    <w:rsid w:val="006B1EEB"/>
    <w:rsid w:val="006B2D20"/>
    <w:rsid w:val="006B2D88"/>
    <w:rsid w:val="006B2DD9"/>
    <w:rsid w:val="006B35E2"/>
    <w:rsid w:val="006B3776"/>
    <w:rsid w:val="006B3B4B"/>
    <w:rsid w:val="006B3E15"/>
    <w:rsid w:val="006B4909"/>
    <w:rsid w:val="006B5F7D"/>
    <w:rsid w:val="006B645F"/>
    <w:rsid w:val="006B6D9A"/>
    <w:rsid w:val="006B76E4"/>
    <w:rsid w:val="006B7769"/>
    <w:rsid w:val="006B77A0"/>
    <w:rsid w:val="006B797E"/>
    <w:rsid w:val="006B7D99"/>
    <w:rsid w:val="006B7FB1"/>
    <w:rsid w:val="006C0393"/>
    <w:rsid w:val="006C07F7"/>
    <w:rsid w:val="006C0829"/>
    <w:rsid w:val="006C08E2"/>
    <w:rsid w:val="006C15D9"/>
    <w:rsid w:val="006C22DF"/>
    <w:rsid w:val="006C2F4E"/>
    <w:rsid w:val="006C3386"/>
    <w:rsid w:val="006C34C0"/>
    <w:rsid w:val="006C4030"/>
    <w:rsid w:val="006C4160"/>
    <w:rsid w:val="006C4C23"/>
    <w:rsid w:val="006C5845"/>
    <w:rsid w:val="006C59D6"/>
    <w:rsid w:val="006C5A3C"/>
    <w:rsid w:val="006C5B62"/>
    <w:rsid w:val="006C5F25"/>
    <w:rsid w:val="006C6AAF"/>
    <w:rsid w:val="006C7AAE"/>
    <w:rsid w:val="006D0011"/>
    <w:rsid w:val="006D0293"/>
    <w:rsid w:val="006D034C"/>
    <w:rsid w:val="006D0EF8"/>
    <w:rsid w:val="006D1531"/>
    <w:rsid w:val="006D1E40"/>
    <w:rsid w:val="006D2152"/>
    <w:rsid w:val="006D220A"/>
    <w:rsid w:val="006D2F6E"/>
    <w:rsid w:val="006D3F50"/>
    <w:rsid w:val="006D4127"/>
    <w:rsid w:val="006D4209"/>
    <w:rsid w:val="006D4D9F"/>
    <w:rsid w:val="006D5965"/>
    <w:rsid w:val="006D5DBA"/>
    <w:rsid w:val="006D5DD8"/>
    <w:rsid w:val="006D693C"/>
    <w:rsid w:val="006D71A3"/>
    <w:rsid w:val="006D726C"/>
    <w:rsid w:val="006E0152"/>
    <w:rsid w:val="006E04A6"/>
    <w:rsid w:val="006E0AB7"/>
    <w:rsid w:val="006E1516"/>
    <w:rsid w:val="006E1932"/>
    <w:rsid w:val="006E223D"/>
    <w:rsid w:val="006E26CB"/>
    <w:rsid w:val="006E2D28"/>
    <w:rsid w:val="006E2F45"/>
    <w:rsid w:val="006E4438"/>
    <w:rsid w:val="006E4BBC"/>
    <w:rsid w:val="006E51A7"/>
    <w:rsid w:val="006E604F"/>
    <w:rsid w:val="006E620E"/>
    <w:rsid w:val="006E706B"/>
    <w:rsid w:val="006E7AED"/>
    <w:rsid w:val="006E7D4E"/>
    <w:rsid w:val="006F0785"/>
    <w:rsid w:val="006F0B79"/>
    <w:rsid w:val="006F2809"/>
    <w:rsid w:val="006F2CCB"/>
    <w:rsid w:val="006F2F8E"/>
    <w:rsid w:val="006F3435"/>
    <w:rsid w:val="006F49B1"/>
    <w:rsid w:val="006F4C54"/>
    <w:rsid w:val="006F6029"/>
    <w:rsid w:val="006F621F"/>
    <w:rsid w:val="006F634F"/>
    <w:rsid w:val="006F72DE"/>
    <w:rsid w:val="006F7A5C"/>
    <w:rsid w:val="006F7B58"/>
    <w:rsid w:val="006F7BD2"/>
    <w:rsid w:val="007006CF"/>
    <w:rsid w:val="007008BE"/>
    <w:rsid w:val="00700B19"/>
    <w:rsid w:val="00701B01"/>
    <w:rsid w:val="00701E33"/>
    <w:rsid w:val="007029E3"/>
    <w:rsid w:val="0070361C"/>
    <w:rsid w:val="00703970"/>
    <w:rsid w:val="00704607"/>
    <w:rsid w:val="00704903"/>
    <w:rsid w:val="00704BF3"/>
    <w:rsid w:val="00704FEA"/>
    <w:rsid w:val="00705141"/>
    <w:rsid w:val="007054F3"/>
    <w:rsid w:val="007062E1"/>
    <w:rsid w:val="007065B0"/>
    <w:rsid w:val="0070730D"/>
    <w:rsid w:val="007073C9"/>
    <w:rsid w:val="00707A78"/>
    <w:rsid w:val="0071093B"/>
    <w:rsid w:val="00710C1B"/>
    <w:rsid w:val="00711277"/>
    <w:rsid w:val="007119DD"/>
    <w:rsid w:val="0071255E"/>
    <w:rsid w:val="007125B9"/>
    <w:rsid w:val="00712646"/>
    <w:rsid w:val="00713092"/>
    <w:rsid w:val="0071318C"/>
    <w:rsid w:val="0071327F"/>
    <w:rsid w:val="00713727"/>
    <w:rsid w:val="007139B3"/>
    <w:rsid w:val="00713CE2"/>
    <w:rsid w:val="00714006"/>
    <w:rsid w:val="0071465E"/>
    <w:rsid w:val="0071472D"/>
    <w:rsid w:val="007153D8"/>
    <w:rsid w:val="00715C16"/>
    <w:rsid w:val="00715DC5"/>
    <w:rsid w:val="00716607"/>
    <w:rsid w:val="00716F1A"/>
    <w:rsid w:val="00717549"/>
    <w:rsid w:val="00717723"/>
    <w:rsid w:val="007207EE"/>
    <w:rsid w:val="00720994"/>
    <w:rsid w:val="00720C1B"/>
    <w:rsid w:val="0072169F"/>
    <w:rsid w:val="00722D77"/>
    <w:rsid w:val="0072335A"/>
    <w:rsid w:val="0072400F"/>
    <w:rsid w:val="00724E6A"/>
    <w:rsid w:val="0072563E"/>
    <w:rsid w:val="00725C33"/>
    <w:rsid w:val="00726461"/>
    <w:rsid w:val="007267F7"/>
    <w:rsid w:val="00726FE4"/>
    <w:rsid w:val="00727258"/>
    <w:rsid w:val="007272BC"/>
    <w:rsid w:val="007274B4"/>
    <w:rsid w:val="0073008B"/>
    <w:rsid w:val="0073018C"/>
    <w:rsid w:val="007312A8"/>
    <w:rsid w:val="00731C60"/>
    <w:rsid w:val="00732E1C"/>
    <w:rsid w:val="00733176"/>
    <w:rsid w:val="00733257"/>
    <w:rsid w:val="00733847"/>
    <w:rsid w:val="00734794"/>
    <w:rsid w:val="00734ADC"/>
    <w:rsid w:val="00735314"/>
    <w:rsid w:val="007358A4"/>
    <w:rsid w:val="00735D50"/>
    <w:rsid w:val="00735F22"/>
    <w:rsid w:val="0073631A"/>
    <w:rsid w:val="007369BB"/>
    <w:rsid w:val="00737E44"/>
    <w:rsid w:val="00737EC0"/>
    <w:rsid w:val="007400A1"/>
    <w:rsid w:val="0074060E"/>
    <w:rsid w:val="00740C96"/>
    <w:rsid w:val="00741B3F"/>
    <w:rsid w:val="00741C85"/>
    <w:rsid w:val="007429F2"/>
    <w:rsid w:val="007429FE"/>
    <w:rsid w:val="0074397C"/>
    <w:rsid w:val="00743BB9"/>
    <w:rsid w:val="00743E84"/>
    <w:rsid w:val="00743E95"/>
    <w:rsid w:val="007447DA"/>
    <w:rsid w:val="00744966"/>
    <w:rsid w:val="00744D7B"/>
    <w:rsid w:val="0074525A"/>
    <w:rsid w:val="00745403"/>
    <w:rsid w:val="007459C5"/>
    <w:rsid w:val="00745CC8"/>
    <w:rsid w:val="00746350"/>
    <w:rsid w:val="0074689C"/>
    <w:rsid w:val="00746903"/>
    <w:rsid w:val="0074727A"/>
    <w:rsid w:val="00747290"/>
    <w:rsid w:val="0074753B"/>
    <w:rsid w:val="007475A3"/>
    <w:rsid w:val="00747759"/>
    <w:rsid w:val="0075014F"/>
    <w:rsid w:val="00750216"/>
    <w:rsid w:val="00750802"/>
    <w:rsid w:val="0075093A"/>
    <w:rsid w:val="0075147D"/>
    <w:rsid w:val="0075167F"/>
    <w:rsid w:val="00751842"/>
    <w:rsid w:val="007518B1"/>
    <w:rsid w:val="007522E1"/>
    <w:rsid w:val="007523DD"/>
    <w:rsid w:val="00752623"/>
    <w:rsid w:val="00752B8D"/>
    <w:rsid w:val="00753AB3"/>
    <w:rsid w:val="00753D40"/>
    <w:rsid w:val="00754B73"/>
    <w:rsid w:val="007553CC"/>
    <w:rsid w:val="00755A86"/>
    <w:rsid w:val="0075666C"/>
    <w:rsid w:val="007568E1"/>
    <w:rsid w:val="007573B8"/>
    <w:rsid w:val="007579EA"/>
    <w:rsid w:val="007600E4"/>
    <w:rsid w:val="0076065A"/>
    <w:rsid w:val="007606C6"/>
    <w:rsid w:val="0076086B"/>
    <w:rsid w:val="00761170"/>
    <w:rsid w:val="007616C7"/>
    <w:rsid w:val="00761B49"/>
    <w:rsid w:val="00761C7E"/>
    <w:rsid w:val="00761E6A"/>
    <w:rsid w:val="00762098"/>
    <w:rsid w:val="00762131"/>
    <w:rsid w:val="0076251C"/>
    <w:rsid w:val="00762836"/>
    <w:rsid w:val="00763504"/>
    <w:rsid w:val="00764022"/>
    <w:rsid w:val="0076444A"/>
    <w:rsid w:val="00764631"/>
    <w:rsid w:val="00764C56"/>
    <w:rsid w:val="00764DFB"/>
    <w:rsid w:val="007664A6"/>
    <w:rsid w:val="00766F69"/>
    <w:rsid w:val="00767248"/>
    <w:rsid w:val="00767B6E"/>
    <w:rsid w:val="00770736"/>
    <w:rsid w:val="007708FD"/>
    <w:rsid w:val="00770903"/>
    <w:rsid w:val="00770A2E"/>
    <w:rsid w:val="00771EAB"/>
    <w:rsid w:val="007720F1"/>
    <w:rsid w:val="00772554"/>
    <w:rsid w:val="00773EEF"/>
    <w:rsid w:val="00773F74"/>
    <w:rsid w:val="00774110"/>
    <w:rsid w:val="00774439"/>
    <w:rsid w:val="00774BF8"/>
    <w:rsid w:val="007752AA"/>
    <w:rsid w:val="0077622A"/>
    <w:rsid w:val="00776279"/>
    <w:rsid w:val="007765AA"/>
    <w:rsid w:val="00776702"/>
    <w:rsid w:val="007768C0"/>
    <w:rsid w:val="0077697B"/>
    <w:rsid w:val="00776BC9"/>
    <w:rsid w:val="007773BF"/>
    <w:rsid w:val="00777ECA"/>
    <w:rsid w:val="007806E2"/>
    <w:rsid w:val="0078095E"/>
    <w:rsid w:val="00780A67"/>
    <w:rsid w:val="00780EF4"/>
    <w:rsid w:val="00780F65"/>
    <w:rsid w:val="00781AC6"/>
    <w:rsid w:val="00781CC3"/>
    <w:rsid w:val="00782AAC"/>
    <w:rsid w:val="00783BBD"/>
    <w:rsid w:val="0078513B"/>
    <w:rsid w:val="007854EB"/>
    <w:rsid w:val="00785646"/>
    <w:rsid w:val="007867D9"/>
    <w:rsid w:val="00786C77"/>
    <w:rsid w:val="007875AB"/>
    <w:rsid w:val="00787696"/>
    <w:rsid w:val="00787DDF"/>
    <w:rsid w:val="007904EE"/>
    <w:rsid w:val="00790E01"/>
    <w:rsid w:val="00790F82"/>
    <w:rsid w:val="00791315"/>
    <w:rsid w:val="0079182B"/>
    <w:rsid w:val="00791F7D"/>
    <w:rsid w:val="007921D8"/>
    <w:rsid w:val="00792AC2"/>
    <w:rsid w:val="00792F30"/>
    <w:rsid w:val="007930E8"/>
    <w:rsid w:val="007931FB"/>
    <w:rsid w:val="00793EF9"/>
    <w:rsid w:val="00794414"/>
    <w:rsid w:val="0079470A"/>
    <w:rsid w:val="007947B4"/>
    <w:rsid w:val="007950D5"/>
    <w:rsid w:val="007957BE"/>
    <w:rsid w:val="00795ECF"/>
    <w:rsid w:val="00796CC6"/>
    <w:rsid w:val="007978EF"/>
    <w:rsid w:val="00797C73"/>
    <w:rsid w:val="00797C75"/>
    <w:rsid w:val="00797DE5"/>
    <w:rsid w:val="007A0207"/>
    <w:rsid w:val="007A0A2E"/>
    <w:rsid w:val="007A0C50"/>
    <w:rsid w:val="007A1364"/>
    <w:rsid w:val="007A1BE5"/>
    <w:rsid w:val="007A1F7C"/>
    <w:rsid w:val="007A273C"/>
    <w:rsid w:val="007A29EF"/>
    <w:rsid w:val="007A29F4"/>
    <w:rsid w:val="007A2BE5"/>
    <w:rsid w:val="007A3DDF"/>
    <w:rsid w:val="007A3E93"/>
    <w:rsid w:val="007A42FF"/>
    <w:rsid w:val="007A45A9"/>
    <w:rsid w:val="007A5030"/>
    <w:rsid w:val="007A5458"/>
    <w:rsid w:val="007A5C77"/>
    <w:rsid w:val="007A6791"/>
    <w:rsid w:val="007A681E"/>
    <w:rsid w:val="007A69BE"/>
    <w:rsid w:val="007A7D22"/>
    <w:rsid w:val="007A7DCE"/>
    <w:rsid w:val="007A7FBB"/>
    <w:rsid w:val="007B012B"/>
    <w:rsid w:val="007B0A9B"/>
    <w:rsid w:val="007B116A"/>
    <w:rsid w:val="007B1C0C"/>
    <w:rsid w:val="007B1D81"/>
    <w:rsid w:val="007B23EF"/>
    <w:rsid w:val="007B251D"/>
    <w:rsid w:val="007B344F"/>
    <w:rsid w:val="007B39A0"/>
    <w:rsid w:val="007B3D06"/>
    <w:rsid w:val="007B40B3"/>
    <w:rsid w:val="007B5030"/>
    <w:rsid w:val="007B5627"/>
    <w:rsid w:val="007B683A"/>
    <w:rsid w:val="007B6CFF"/>
    <w:rsid w:val="007B6D50"/>
    <w:rsid w:val="007B6E0B"/>
    <w:rsid w:val="007B7025"/>
    <w:rsid w:val="007C07E1"/>
    <w:rsid w:val="007C098F"/>
    <w:rsid w:val="007C0AD3"/>
    <w:rsid w:val="007C14AF"/>
    <w:rsid w:val="007C23BB"/>
    <w:rsid w:val="007C292C"/>
    <w:rsid w:val="007C2BB2"/>
    <w:rsid w:val="007C2BC5"/>
    <w:rsid w:val="007C3AA7"/>
    <w:rsid w:val="007C3DEE"/>
    <w:rsid w:val="007C570B"/>
    <w:rsid w:val="007C5AA2"/>
    <w:rsid w:val="007C6812"/>
    <w:rsid w:val="007C716E"/>
    <w:rsid w:val="007C71D0"/>
    <w:rsid w:val="007C72D4"/>
    <w:rsid w:val="007C77C7"/>
    <w:rsid w:val="007D12D3"/>
    <w:rsid w:val="007D169E"/>
    <w:rsid w:val="007D195E"/>
    <w:rsid w:val="007D2AD8"/>
    <w:rsid w:val="007D3209"/>
    <w:rsid w:val="007D4901"/>
    <w:rsid w:val="007D4A4E"/>
    <w:rsid w:val="007D4B28"/>
    <w:rsid w:val="007D4FA6"/>
    <w:rsid w:val="007D5453"/>
    <w:rsid w:val="007D546F"/>
    <w:rsid w:val="007D5DB0"/>
    <w:rsid w:val="007D6690"/>
    <w:rsid w:val="007D702D"/>
    <w:rsid w:val="007D7730"/>
    <w:rsid w:val="007D77EA"/>
    <w:rsid w:val="007D7C30"/>
    <w:rsid w:val="007E0582"/>
    <w:rsid w:val="007E0656"/>
    <w:rsid w:val="007E0823"/>
    <w:rsid w:val="007E0EFA"/>
    <w:rsid w:val="007E16CA"/>
    <w:rsid w:val="007E1DE6"/>
    <w:rsid w:val="007E2C9A"/>
    <w:rsid w:val="007E2EE3"/>
    <w:rsid w:val="007E3B27"/>
    <w:rsid w:val="007E3F9E"/>
    <w:rsid w:val="007E4A58"/>
    <w:rsid w:val="007E4BAF"/>
    <w:rsid w:val="007E4FFD"/>
    <w:rsid w:val="007E566F"/>
    <w:rsid w:val="007E57EB"/>
    <w:rsid w:val="007E5917"/>
    <w:rsid w:val="007E77DD"/>
    <w:rsid w:val="007F09B5"/>
    <w:rsid w:val="007F09E9"/>
    <w:rsid w:val="007F09ED"/>
    <w:rsid w:val="007F0CD6"/>
    <w:rsid w:val="007F0E6B"/>
    <w:rsid w:val="007F0E91"/>
    <w:rsid w:val="007F1208"/>
    <w:rsid w:val="007F17E7"/>
    <w:rsid w:val="007F1C4C"/>
    <w:rsid w:val="007F25E5"/>
    <w:rsid w:val="007F2D96"/>
    <w:rsid w:val="007F40F1"/>
    <w:rsid w:val="007F5054"/>
    <w:rsid w:val="007F548A"/>
    <w:rsid w:val="007F56A8"/>
    <w:rsid w:val="007F5C6D"/>
    <w:rsid w:val="007F600E"/>
    <w:rsid w:val="007F6223"/>
    <w:rsid w:val="007F637A"/>
    <w:rsid w:val="007F6DF9"/>
    <w:rsid w:val="007F6F5A"/>
    <w:rsid w:val="007F7178"/>
    <w:rsid w:val="007F72EB"/>
    <w:rsid w:val="007F7ACC"/>
    <w:rsid w:val="007F7FD6"/>
    <w:rsid w:val="00800CBD"/>
    <w:rsid w:val="00800D60"/>
    <w:rsid w:val="00801139"/>
    <w:rsid w:val="00801E25"/>
    <w:rsid w:val="008020AC"/>
    <w:rsid w:val="00802120"/>
    <w:rsid w:val="00802369"/>
    <w:rsid w:val="008028EF"/>
    <w:rsid w:val="00803A03"/>
    <w:rsid w:val="00804B13"/>
    <w:rsid w:val="00804B1C"/>
    <w:rsid w:val="00805AB3"/>
    <w:rsid w:val="008063D9"/>
    <w:rsid w:val="008076CB"/>
    <w:rsid w:val="00807926"/>
    <w:rsid w:val="00807B74"/>
    <w:rsid w:val="008108AA"/>
    <w:rsid w:val="00810D6B"/>
    <w:rsid w:val="00811605"/>
    <w:rsid w:val="0081162B"/>
    <w:rsid w:val="008118DC"/>
    <w:rsid w:val="00811F5D"/>
    <w:rsid w:val="0081221F"/>
    <w:rsid w:val="00812824"/>
    <w:rsid w:val="00813F8E"/>
    <w:rsid w:val="00814B64"/>
    <w:rsid w:val="008152A5"/>
    <w:rsid w:val="00815C06"/>
    <w:rsid w:val="00815FBB"/>
    <w:rsid w:val="00815FD7"/>
    <w:rsid w:val="00816B9F"/>
    <w:rsid w:val="008176E0"/>
    <w:rsid w:val="00821AC4"/>
    <w:rsid w:val="00821CAA"/>
    <w:rsid w:val="00822009"/>
    <w:rsid w:val="00822B1C"/>
    <w:rsid w:val="00823250"/>
    <w:rsid w:val="008233E9"/>
    <w:rsid w:val="008237B7"/>
    <w:rsid w:val="00823CDA"/>
    <w:rsid w:val="00823DF1"/>
    <w:rsid w:val="008241C7"/>
    <w:rsid w:val="008244FA"/>
    <w:rsid w:val="00824824"/>
    <w:rsid w:val="00825FF1"/>
    <w:rsid w:val="00826454"/>
    <w:rsid w:val="00826B54"/>
    <w:rsid w:val="00826C49"/>
    <w:rsid w:val="00826CA7"/>
    <w:rsid w:val="00826ECD"/>
    <w:rsid w:val="0082723B"/>
    <w:rsid w:val="00827518"/>
    <w:rsid w:val="0082779A"/>
    <w:rsid w:val="008279A9"/>
    <w:rsid w:val="00827D92"/>
    <w:rsid w:val="00827ED5"/>
    <w:rsid w:val="00830241"/>
    <w:rsid w:val="008303F2"/>
    <w:rsid w:val="0083079F"/>
    <w:rsid w:val="008309BA"/>
    <w:rsid w:val="00830B7E"/>
    <w:rsid w:val="00831C23"/>
    <w:rsid w:val="00831E80"/>
    <w:rsid w:val="0083205D"/>
    <w:rsid w:val="00832400"/>
    <w:rsid w:val="00832C0E"/>
    <w:rsid w:val="00833124"/>
    <w:rsid w:val="008331C3"/>
    <w:rsid w:val="008334FD"/>
    <w:rsid w:val="0083486F"/>
    <w:rsid w:val="00834A8B"/>
    <w:rsid w:val="008353CB"/>
    <w:rsid w:val="008356A3"/>
    <w:rsid w:val="00835C49"/>
    <w:rsid w:val="0083759F"/>
    <w:rsid w:val="008378BA"/>
    <w:rsid w:val="0084005B"/>
    <w:rsid w:val="00840BE3"/>
    <w:rsid w:val="00841D43"/>
    <w:rsid w:val="008421B8"/>
    <w:rsid w:val="00842EF9"/>
    <w:rsid w:val="00843A7A"/>
    <w:rsid w:val="00844613"/>
    <w:rsid w:val="008447AD"/>
    <w:rsid w:val="00844A68"/>
    <w:rsid w:val="00844C69"/>
    <w:rsid w:val="0084517D"/>
    <w:rsid w:val="0084533A"/>
    <w:rsid w:val="00845E69"/>
    <w:rsid w:val="008475A6"/>
    <w:rsid w:val="008479EE"/>
    <w:rsid w:val="008501D2"/>
    <w:rsid w:val="00850803"/>
    <w:rsid w:val="008508F2"/>
    <w:rsid w:val="00850960"/>
    <w:rsid w:val="0085196E"/>
    <w:rsid w:val="00851D57"/>
    <w:rsid w:val="00851DF9"/>
    <w:rsid w:val="008529A4"/>
    <w:rsid w:val="00852DCD"/>
    <w:rsid w:val="008534B2"/>
    <w:rsid w:val="0085431F"/>
    <w:rsid w:val="00854439"/>
    <w:rsid w:val="008544FB"/>
    <w:rsid w:val="008547A2"/>
    <w:rsid w:val="00854A48"/>
    <w:rsid w:val="00854FD4"/>
    <w:rsid w:val="00855810"/>
    <w:rsid w:val="00855A23"/>
    <w:rsid w:val="008560F0"/>
    <w:rsid w:val="00856538"/>
    <w:rsid w:val="00856D8A"/>
    <w:rsid w:val="00856F10"/>
    <w:rsid w:val="0085701F"/>
    <w:rsid w:val="008577FE"/>
    <w:rsid w:val="00857CC4"/>
    <w:rsid w:val="00860503"/>
    <w:rsid w:val="008605C6"/>
    <w:rsid w:val="00860F99"/>
    <w:rsid w:val="008611B4"/>
    <w:rsid w:val="008624A9"/>
    <w:rsid w:val="008624CB"/>
    <w:rsid w:val="0086259E"/>
    <w:rsid w:val="00862C7B"/>
    <w:rsid w:val="0086336E"/>
    <w:rsid w:val="008633C0"/>
    <w:rsid w:val="00863E4F"/>
    <w:rsid w:val="008646FA"/>
    <w:rsid w:val="00864ADE"/>
    <w:rsid w:val="00864C63"/>
    <w:rsid w:val="00865F55"/>
    <w:rsid w:val="00866029"/>
    <w:rsid w:val="00866113"/>
    <w:rsid w:val="00867F16"/>
    <w:rsid w:val="00867FC8"/>
    <w:rsid w:val="008703BB"/>
    <w:rsid w:val="00870634"/>
    <w:rsid w:val="0087077A"/>
    <w:rsid w:val="00871034"/>
    <w:rsid w:val="0087186A"/>
    <w:rsid w:val="00871B3C"/>
    <w:rsid w:val="008720EF"/>
    <w:rsid w:val="008726B5"/>
    <w:rsid w:val="008736D1"/>
    <w:rsid w:val="0087378B"/>
    <w:rsid w:val="0087405F"/>
    <w:rsid w:val="00874404"/>
    <w:rsid w:val="0087455B"/>
    <w:rsid w:val="00874DFB"/>
    <w:rsid w:val="00874EE1"/>
    <w:rsid w:val="00875BAC"/>
    <w:rsid w:val="00875F5F"/>
    <w:rsid w:val="00876469"/>
    <w:rsid w:val="00876F1D"/>
    <w:rsid w:val="00877B28"/>
    <w:rsid w:val="0088088A"/>
    <w:rsid w:val="008816BF"/>
    <w:rsid w:val="00881B44"/>
    <w:rsid w:val="00881CF3"/>
    <w:rsid w:val="008824C4"/>
    <w:rsid w:val="00882707"/>
    <w:rsid w:val="00882DA3"/>
    <w:rsid w:val="00883715"/>
    <w:rsid w:val="00883C04"/>
    <w:rsid w:val="00883C8C"/>
    <w:rsid w:val="00883F1C"/>
    <w:rsid w:val="00884941"/>
    <w:rsid w:val="00885514"/>
    <w:rsid w:val="00886B71"/>
    <w:rsid w:val="00887289"/>
    <w:rsid w:val="0089006A"/>
    <w:rsid w:val="00890431"/>
    <w:rsid w:val="00890EDF"/>
    <w:rsid w:val="00890F7A"/>
    <w:rsid w:val="0089147A"/>
    <w:rsid w:val="008925C3"/>
    <w:rsid w:val="00892AB6"/>
    <w:rsid w:val="008930FC"/>
    <w:rsid w:val="00893296"/>
    <w:rsid w:val="008941D7"/>
    <w:rsid w:val="00894377"/>
    <w:rsid w:val="00894A0E"/>
    <w:rsid w:val="00895092"/>
    <w:rsid w:val="00895BB4"/>
    <w:rsid w:val="00895BD1"/>
    <w:rsid w:val="00895DC5"/>
    <w:rsid w:val="00895FF9"/>
    <w:rsid w:val="00896029"/>
    <w:rsid w:val="00896550"/>
    <w:rsid w:val="008966F8"/>
    <w:rsid w:val="00897085"/>
    <w:rsid w:val="008A0D54"/>
    <w:rsid w:val="008A0E57"/>
    <w:rsid w:val="008A1412"/>
    <w:rsid w:val="008A1744"/>
    <w:rsid w:val="008A1764"/>
    <w:rsid w:val="008A1CC5"/>
    <w:rsid w:val="008A1E57"/>
    <w:rsid w:val="008A240A"/>
    <w:rsid w:val="008A27AA"/>
    <w:rsid w:val="008A2907"/>
    <w:rsid w:val="008A2C89"/>
    <w:rsid w:val="008A31E6"/>
    <w:rsid w:val="008A3273"/>
    <w:rsid w:val="008A3CAC"/>
    <w:rsid w:val="008A7049"/>
    <w:rsid w:val="008A7128"/>
    <w:rsid w:val="008A77F8"/>
    <w:rsid w:val="008A7CED"/>
    <w:rsid w:val="008A7F30"/>
    <w:rsid w:val="008A7FE1"/>
    <w:rsid w:val="008B0610"/>
    <w:rsid w:val="008B0818"/>
    <w:rsid w:val="008B0B74"/>
    <w:rsid w:val="008B112D"/>
    <w:rsid w:val="008B14B6"/>
    <w:rsid w:val="008B15FE"/>
    <w:rsid w:val="008B19E9"/>
    <w:rsid w:val="008B1FED"/>
    <w:rsid w:val="008B2275"/>
    <w:rsid w:val="008B253F"/>
    <w:rsid w:val="008B2A2B"/>
    <w:rsid w:val="008B3589"/>
    <w:rsid w:val="008B3673"/>
    <w:rsid w:val="008B3ADF"/>
    <w:rsid w:val="008B3CD1"/>
    <w:rsid w:val="008B4033"/>
    <w:rsid w:val="008B4577"/>
    <w:rsid w:val="008B63D2"/>
    <w:rsid w:val="008B64E0"/>
    <w:rsid w:val="008B7796"/>
    <w:rsid w:val="008C0061"/>
    <w:rsid w:val="008C0AF9"/>
    <w:rsid w:val="008C0B5A"/>
    <w:rsid w:val="008C149B"/>
    <w:rsid w:val="008C1B08"/>
    <w:rsid w:val="008C1B0F"/>
    <w:rsid w:val="008C2873"/>
    <w:rsid w:val="008C2D8D"/>
    <w:rsid w:val="008C30A2"/>
    <w:rsid w:val="008C3BBC"/>
    <w:rsid w:val="008C4084"/>
    <w:rsid w:val="008C40A2"/>
    <w:rsid w:val="008C43D8"/>
    <w:rsid w:val="008C44D0"/>
    <w:rsid w:val="008C472D"/>
    <w:rsid w:val="008C4994"/>
    <w:rsid w:val="008C5103"/>
    <w:rsid w:val="008C52E8"/>
    <w:rsid w:val="008C551C"/>
    <w:rsid w:val="008C64F0"/>
    <w:rsid w:val="008C6D03"/>
    <w:rsid w:val="008C6D13"/>
    <w:rsid w:val="008C735D"/>
    <w:rsid w:val="008D0054"/>
    <w:rsid w:val="008D0B9B"/>
    <w:rsid w:val="008D0CDA"/>
    <w:rsid w:val="008D0FDB"/>
    <w:rsid w:val="008D14C3"/>
    <w:rsid w:val="008D1C35"/>
    <w:rsid w:val="008D2698"/>
    <w:rsid w:val="008D3318"/>
    <w:rsid w:val="008D3340"/>
    <w:rsid w:val="008D3396"/>
    <w:rsid w:val="008D3E5A"/>
    <w:rsid w:val="008D44FF"/>
    <w:rsid w:val="008D46D4"/>
    <w:rsid w:val="008D4D32"/>
    <w:rsid w:val="008D57F6"/>
    <w:rsid w:val="008D61B3"/>
    <w:rsid w:val="008D6493"/>
    <w:rsid w:val="008D6D0F"/>
    <w:rsid w:val="008D6E75"/>
    <w:rsid w:val="008D7541"/>
    <w:rsid w:val="008D7998"/>
    <w:rsid w:val="008E0084"/>
    <w:rsid w:val="008E0D73"/>
    <w:rsid w:val="008E1759"/>
    <w:rsid w:val="008E2627"/>
    <w:rsid w:val="008E34F6"/>
    <w:rsid w:val="008E37B6"/>
    <w:rsid w:val="008E430D"/>
    <w:rsid w:val="008E46EF"/>
    <w:rsid w:val="008E5781"/>
    <w:rsid w:val="008E5F2D"/>
    <w:rsid w:val="008E66B7"/>
    <w:rsid w:val="008E6C61"/>
    <w:rsid w:val="008F03A3"/>
    <w:rsid w:val="008F1464"/>
    <w:rsid w:val="008F15D2"/>
    <w:rsid w:val="008F21CC"/>
    <w:rsid w:val="008F2812"/>
    <w:rsid w:val="008F28F3"/>
    <w:rsid w:val="008F2E3F"/>
    <w:rsid w:val="008F32AE"/>
    <w:rsid w:val="008F3DC6"/>
    <w:rsid w:val="008F470E"/>
    <w:rsid w:val="008F6061"/>
    <w:rsid w:val="008F632A"/>
    <w:rsid w:val="008F65D7"/>
    <w:rsid w:val="008F6B9C"/>
    <w:rsid w:val="008F6FF4"/>
    <w:rsid w:val="008F7843"/>
    <w:rsid w:val="008F7AE2"/>
    <w:rsid w:val="008F7C3A"/>
    <w:rsid w:val="00900159"/>
    <w:rsid w:val="00900CBE"/>
    <w:rsid w:val="00901110"/>
    <w:rsid w:val="0090154E"/>
    <w:rsid w:val="009015D2"/>
    <w:rsid w:val="00901C15"/>
    <w:rsid w:val="009027C1"/>
    <w:rsid w:val="00902A91"/>
    <w:rsid w:val="00903163"/>
    <w:rsid w:val="00903164"/>
    <w:rsid w:val="00903518"/>
    <w:rsid w:val="00903660"/>
    <w:rsid w:val="00903804"/>
    <w:rsid w:val="009042B9"/>
    <w:rsid w:val="00904DE4"/>
    <w:rsid w:val="00905E6F"/>
    <w:rsid w:val="00906136"/>
    <w:rsid w:val="009064AF"/>
    <w:rsid w:val="00906E22"/>
    <w:rsid w:val="00907949"/>
    <w:rsid w:val="0091023F"/>
    <w:rsid w:val="009105D8"/>
    <w:rsid w:val="0091071D"/>
    <w:rsid w:val="0091075B"/>
    <w:rsid w:val="009108E9"/>
    <w:rsid w:val="0091091B"/>
    <w:rsid w:val="00910C2E"/>
    <w:rsid w:val="00911265"/>
    <w:rsid w:val="009113D7"/>
    <w:rsid w:val="009118FB"/>
    <w:rsid w:val="00913EA3"/>
    <w:rsid w:val="009142B4"/>
    <w:rsid w:val="00914CF7"/>
    <w:rsid w:val="00915AAB"/>
    <w:rsid w:val="00916545"/>
    <w:rsid w:val="009168E6"/>
    <w:rsid w:val="00916982"/>
    <w:rsid w:val="00916C7E"/>
    <w:rsid w:val="00916D8A"/>
    <w:rsid w:val="00917073"/>
    <w:rsid w:val="009176C1"/>
    <w:rsid w:val="00917C38"/>
    <w:rsid w:val="00917DD4"/>
    <w:rsid w:val="009201F6"/>
    <w:rsid w:val="00920CE0"/>
    <w:rsid w:val="00920D34"/>
    <w:rsid w:val="00920E9A"/>
    <w:rsid w:val="009223B8"/>
    <w:rsid w:val="00923310"/>
    <w:rsid w:val="00923BE3"/>
    <w:rsid w:val="00923C02"/>
    <w:rsid w:val="009240BF"/>
    <w:rsid w:val="009246D1"/>
    <w:rsid w:val="009247CA"/>
    <w:rsid w:val="0092496B"/>
    <w:rsid w:val="00924B2B"/>
    <w:rsid w:val="00924DD2"/>
    <w:rsid w:val="009252DF"/>
    <w:rsid w:val="0092636F"/>
    <w:rsid w:val="00926601"/>
    <w:rsid w:val="009277CD"/>
    <w:rsid w:val="00927CF9"/>
    <w:rsid w:val="009310C2"/>
    <w:rsid w:val="0093171C"/>
    <w:rsid w:val="00931F1F"/>
    <w:rsid w:val="0093225B"/>
    <w:rsid w:val="00932416"/>
    <w:rsid w:val="00933095"/>
    <w:rsid w:val="0093311C"/>
    <w:rsid w:val="00933213"/>
    <w:rsid w:val="00933C8B"/>
    <w:rsid w:val="00934B70"/>
    <w:rsid w:val="00934D9E"/>
    <w:rsid w:val="00934DEE"/>
    <w:rsid w:val="00934F19"/>
    <w:rsid w:val="009355BD"/>
    <w:rsid w:val="009359AF"/>
    <w:rsid w:val="00935A3C"/>
    <w:rsid w:val="00935CB4"/>
    <w:rsid w:val="009368BF"/>
    <w:rsid w:val="00936F30"/>
    <w:rsid w:val="009373E0"/>
    <w:rsid w:val="00937665"/>
    <w:rsid w:val="009377C4"/>
    <w:rsid w:val="00937BF2"/>
    <w:rsid w:val="00937D2B"/>
    <w:rsid w:val="009416BA"/>
    <w:rsid w:val="00941840"/>
    <w:rsid w:val="0094199B"/>
    <w:rsid w:val="0094212C"/>
    <w:rsid w:val="00942882"/>
    <w:rsid w:val="00943219"/>
    <w:rsid w:val="00943ADA"/>
    <w:rsid w:val="009443D0"/>
    <w:rsid w:val="00945341"/>
    <w:rsid w:val="00945847"/>
    <w:rsid w:val="00946AC4"/>
    <w:rsid w:val="00946D84"/>
    <w:rsid w:val="00947230"/>
    <w:rsid w:val="0094725D"/>
    <w:rsid w:val="00947C8B"/>
    <w:rsid w:val="00947FAE"/>
    <w:rsid w:val="00950C88"/>
    <w:rsid w:val="00951A9D"/>
    <w:rsid w:val="009525AC"/>
    <w:rsid w:val="00952D0D"/>
    <w:rsid w:val="009536BF"/>
    <w:rsid w:val="0095371C"/>
    <w:rsid w:val="009542E3"/>
    <w:rsid w:val="009558D7"/>
    <w:rsid w:val="00955E68"/>
    <w:rsid w:val="00956259"/>
    <w:rsid w:val="00956A1F"/>
    <w:rsid w:val="00957535"/>
    <w:rsid w:val="00957836"/>
    <w:rsid w:val="0096020B"/>
    <w:rsid w:val="009602C5"/>
    <w:rsid w:val="00960511"/>
    <w:rsid w:val="00960A52"/>
    <w:rsid w:val="00961438"/>
    <w:rsid w:val="009617AC"/>
    <w:rsid w:val="00961A45"/>
    <w:rsid w:val="009622AD"/>
    <w:rsid w:val="00962411"/>
    <w:rsid w:val="009628B3"/>
    <w:rsid w:val="00962A4C"/>
    <w:rsid w:val="00962A63"/>
    <w:rsid w:val="00962BFD"/>
    <w:rsid w:val="00962FC6"/>
    <w:rsid w:val="0096303C"/>
    <w:rsid w:val="009632B4"/>
    <w:rsid w:val="009636B2"/>
    <w:rsid w:val="00963AD2"/>
    <w:rsid w:val="00963BEB"/>
    <w:rsid w:val="009640F3"/>
    <w:rsid w:val="00964454"/>
    <w:rsid w:val="0096475F"/>
    <w:rsid w:val="00964D99"/>
    <w:rsid w:val="00965833"/>
    <w:rsid w:val="00965BFE"/>
    <w:rsid w:val="0096600B"/>
    <w:rsid w:val="00966225"/>
    <w:rsid w:val="00966414"/>
    <w:rsid w:val="00966423"/>
    <w:rsid w:val="009669F2"/>
    <w:rsid w:val="009674A4"/>
    <w:rsid w:val="0096758A"/>
    <w:rsid w:val="0097015D"/>
    <w:rsid w:val="0097036C"/>
    <w:rsid w:val="00970BB4"/>
    <w:rsid w:val="00970C08"/>
    <w:rsid w:val="00970CDA"/>
    <w:rsid w:val="00970F61"/>
    <w:rsid w:val="00971A3A"/>
    <w:rsid w:val="0097213E"/>
    <w:rsid w:val="009725BF"/>
    <w:rsid w:val="00972A4E"/>
    <w:rsid w:val="00972C3A"/>
    <w:rsid w:val="00972FA0"/>
    <w:rsid w:val="009736DD"/>
    <w:rsid w:val="0097388D"/>
    <w:rsid w:val="00973D73"/>
    <w:rsid w:val="00973DBC"/>
    <w:rsid w:val="00973F64"/>
    <w:rsid w:val="009740CC"/>
    <w:rsid w:val="009741A7"/>
    <w:rsid w:val="0097472A"/>
    <w:rsid w:val="00974D7A"/>
    <w:rsid w:val="00975AEA"/>
    <w:rsid w:val="00975DAE"/>
    <w:rsid w:val="009762BD"/>
    <w:rsid w:val="009763F3"/>
    <w:rsid w:val="00976675"/>
    <w:rsid w:val="009772D1"/>
    <w:rsid w:val="009775E1"/>
    <w:rsid w:val="00977AEE"/>
    <w:rsid w:val="009803BE"/>
    <w:rsid w:val="009808C2"/>
    <w:rsid w:val="0098101F"/>
    <w:rsid w:val="009815A2"/>
    <w:rsid w:val="0098170B"/>
    <w:rsid w:val="009818F2"/>
    <w:rsid w:val="009822C4"/>
    <w:rsid w:val="0098274B"/>
    <w:rsid w:val="009830D3"/>
    <w:rsid w:val="00983785"/>
    <w:rsid w:val="0098450C"/>
    <w:rsid w:val="00984613"/>
    <w:rsid w:val="009848AE"/>
    <w:rsid w:val="00984E90"/>
    <w:rsid w:val="009856CD"/>
    <w:rsid w:val="009857D9"/>
    <w:rsid w:val="00985D7E"/>
    <w:rsid w:val="009866D8"/>
    <w:rsid w:val="00986F7D"/>
    <w:rsid w:val="00987548"/>
    <w:rsid w:val="00987724"/>
    <w:rsid w:val="00987EFC"/>
    <w:rsid w:val="009902D4"/>
    <w:rsid w:val="0099030D"/>
    <w:rsid w:val="009905C4"/>
    <w:rsid w:val="00991533"/>
    <w:rsid w:val="00991892"/>
    <w:rsid w:val="00991A87"/>
    <w:rsid w:val="00991CE7"/>
    <w:rsid w:val="00991F4E"/>
    <w:rsid w:val="0099246D"/>
    <w:rsid w:val="0099277B"/>
    <w:rsid w:val="00992EAE"/>
    <w:rsid w:val="009945FB"/>
    <w:rsid w:val="00994923"/>
    <w:rsid w:val="00994D5D"/>
    <w:rsid w:val="009950D5"/>
    <w:rsid w:val="0099577D"/>
    <w:rsid w:val="009958A7"/>
    <w:rsid w:val="00996447"/>
    <w:rsid w:val="009972CB"/>
    <w:rsid w:val="009A06F1"/>
    <w:rsid w:val="009A0DEB"/>
    <w:rsid w:val="009A1AED"/>
    <w:rsid w:val="009A2433"/>
    <w:rsid w:val="009A2ABE"/>
    <w:rsid w:val="009A2F1F"/>
    <w:rsid w:val="009A389D"/>
    <w:rsid w:val="009A3A90"/>
    <w:rsid w:val="009A3B97"/>
    <w:rsid w:val="009A471F"/>
    <w:rsid w:val="009A5187"/>
    <w:rsid w:val="009A5692"/>
    <w:rsid w:val="009A680E"/>
    <w:rsid w:val="009A6D02"/>
    <w:rsid w:val="009A7F3B"/>
    <w:rsid w:val="009B07D2"/>
    <w:rsid w:val="009B0A05"/>
    <w:rsid w:val="009B1726"/>
    <w:rsid w:val="009B2066"/>
    <w:rsid w:val="009B2153"/>
    <w:rsid w:val="009B2AEE"/>
    <w:rsid w:val="009B327B"/>
    <w:rsid w:val="009B450F"/>
    <w:rsid w:val="009B4EA1"/>
    <w:rsid w:val="009B5CD1"/>
    <w:rsid w:val="009B5CFE"/>
    <w:rsid w:val="009B6BA2"/>
    <w:rsid w:val="009B7031"/>
    <w:rsid w:val="009B72E7"/>
    <w:rsid w:val="009B742A"/>
    <w:rsid w:val="009B747D"/>
    <w:rsid w:val="009C0207"/>
    <w:rsid w:val="009C0E1B"/>
    <w:rsid w:val="009C18B5"/>
    <w:rsid w:val="009C1C9B"/>
    <w:rsid w:val="009C1E3D"/>
    <w:rsid w:val="009C1EF1"/>
    <w:rsid w:val="009C21A9"/>
    <w:rsid w:val="009C2FAC"/>
    <w:rsid w:val="009C3020"/>
    <w:rsid w:val="009C38DB"/>
    <w:rsid w:val="009C3927"/>
    <w:rsid w:val="009C3ED4"/>
    <w:rsid w:val="009C4057"/>
    <w:rsid w:val="009C4A05"/>
    <w:rsid w:val="009C507F"/>
    <w:rsid w:val="009C5604"/>
    <w:rsid w:val="009C5755"/>
    <w:rsid w:val="009C592F"/>
    <w:rsid w:val="009C7113"/>
    <w:rsid w:val="009C7D25"/>
    <w:rsid w:val="009D0C68"/>
    <w:rsid w:val="009D0FBD"/>
    <w:rsid w:val="009D116C"/>
    <w:rsid w:val="009D1418"/>
    <w:rsid w:val="009D17D7"/>
    <w:rsid w:val="009D18D4"/>
    <w:rsid w:val="009D19DF"/>
    <w:rsid w:val="009D2226"/>
    <w:rsid w:val="009D2548"/>
    <w:rsid w:val="009D257A"/>
    <w:rsid w:val="009D2F4A"/>
    <w:rsid w:val="009D3A6E"/>
    <w:rsid w:val="009D46DA"/>
    <w:rsid w:val="009D5220"/>
    <w:rsid w:val="009D7DFC"/>
    <w:rsid w:val="009E198F"/>
    <w:rsid w:val="009E1A04"/>
    <w:rsid w:val="009E1C4B"/>
    <w:rsid w:val="009E23F7"/>
    <w:rsid w:val="009E250C"/>
    <w:rsid w:val="009E2CEC"/>
    <w:rsid w:val="009E3050"/>
    <w:rsid w:val="009E31BB"/>
    <w:rsid w:val="009E33BC"/>
    <w:rsid w:val="009E34CE"/>
    <w:rsid w:val="009E375D"/>
    <w:rsid w:val="009E3B97"/>
    <w:rsid w:val="009E4371"/>
    <w:rsid w:val="009E4386"/>
    <w:rsid w:val="009E5842"/>
    <w:rsid w:val="009E5905"/>
    <w:rsid w:val="009E5CDF"/>
    <w:rsid w:val="009E656F"/>
    <w:rsid w:val="009E6753"/>
    <w:rsid w:val="009E6803"/>
    <w:rsid w:val="009E6885"/>
    <w:rsid w:val="009F0853"/>
    <w:rsid w:val="009F0B8D"/>
    <w:rsid w:val="009F1DEE"/>
    <w:rsid w:val="009F2D32"/>
    <w:rsid w:val="009F4407"/>
    <w:rsid w:val="009F521A"/>
    <w:rsid w:val="009F55EF"/>
    <w:rsid w:val="009F6480"/>
    <w:rsid w:val="009F690B"/>
    <w:rsid w:val="009F697E"/>
    <w:rsid w:val="009F6B78"/>
    <w:rsid w:val="009F6F2B"/>
    <w:rsid w:val="009F704F"/>
    <w:rsid w:val="00A001C9"/>
    <w:rsid w:val="00A008D4"/>
    <w:rsid w:val="00A018B1"/>
    <w:rsid w:val="00A01E9E"/>
    <w:rsid w:val="00A0266B"/>
    <w:rsid w:val="00A02FDD"/>
    <w:rsid w:val="00A033EB"/>
    <w:rsid w:val="00A03DAC"/>
    <w:rsid w:val="00A045D3"/>
    <w:rsid w:val="00A046BD"/>
    <w:rsid w:val="00A04917"/>
    <w:rsid w:val="00A04CA2"/>
    <w:rsid w:val="00A05084"/>
    <w:rsid w:val="00A05261"/>
    <w:rsid w:val="00A055F1"/>
    <w:rsid w:val="00A05808"/>
    <w:rsid w:val="00A06701"/>
    <w:rsid w:val="00A06C66"/>
    <w:rsid w:val="00A07D2A"/>
    <w:rsid w:val="00A07DF3"/>
    <w:rsid w:val="00A1132E"/>
    <w:rsid w:val="00A1233D"/>
    <w:rsid w:val="00A1286B"/>
    <w:rsid w:val="00A12C4D"/>
    <w:rsid w:val="00A1329A"/>
    <w:rsid w:val="00A1414C"/>
    <w:rsid w:val="00A15101"/>
    <w:rsid w:val="00A212E7"/>
    <w:rsid w:val="00A218C9"/>
    <w:rsid w:val="00A21C9D"/>
    <w:rsid w:val="00A21E90"/>
    <w:rsid w:val="00A21EDC"/>
    <w:rsid w:val="00A22E55"/>
    <w:rsid w:val="00A23428"/>
    <w:rsid w:val="00A236B7"/>
    <w:rsid w:val="00A242CD"/>
    <w:rsid w:val="00A24D98"/>
    <w:rsid w:val="00A2507C"/>
    <w:rsid w:val="00A25115"/>
    <w:rsid w:val="00A25187"/>
    <w:rsid w:val="00A25956"/>
    <w:rsid w:val="00A25BA2"/>
    <w:rsid w:val="00A25FA8"/>
    <w:rsid w:val="00A26077"/>
    <w:rsid w:val="00A26781"/>
    <w:rsid w:val="00A26D07"/>
    <w:rsid w:val="00A26E7B"/>
    <w:rsid w:val="00A273C9"/>
    <w:rsid w:val="00A275C2"/>
    <w:rsid w:val="00A30077"/>
    <w:rsid w:val="00A31A33"/>
    <w:rsid w:val="00A31CC9"/>
    <w:rsid w:val="00A33744"/>
    <w:rsid w:val="00A33C77"/>
    <w:rsid w:val="00A343FE"/>
    <w:rsid w:val="00A344EF"/>
    <w:rsid w:val="00A35008"/>
    <w:rsid w:val="00A35487"/>
    <w:rsid w:val="00A35A31"/>
    <w:rsid w:val="00A36A2E"/>
    <w:rsid w:val="00A36E14"/>
    <w:rsid w:val="00A37098"/>
    <w:rsid w:val="00A372D9"/>
    <w:rsid w:val="00A41553"/>
    <w:rsid w:val="00A430A8"/>
    <w:rsid w:val="00A439C2"/>
    <w:rsid w:val="00A459E0"/>
    <w:rsid w:val="00A463B7"/>
    <w:rsid w:val="00A46A80"/>
    <w:rsid w:val="00A46EF1"/>
    <w:rsid w:val="00A47D8E"/>
    <w:rsid w:val="00A505AC"/>
    <w:rsid w:val="00A5065F"/>
    <w:rsid w:val="00A51234"/>
    <w:rsid w:val="00A51605"/>
    <w:rsid w:val="00A521B1"/>
    <w:rsid w:val="00A5248C"/>
    <w:rsid w:val="00A52A35"/>
    <w:rsid w:val="00A52C2A"/>
    <w:rsid w:val="00A53784"/>
    <w:rsid w:val="00A53881"/>
    <w:rsid w:val="00A540CC"/>
    <w:rsid w:val="00A54512"/>
    <w:rsid w:val="00A54A27"/>
    <w:rsid w:val="00A54C0A"/>
    <w:rsid w:val="00A54F67"/>
    <w:rsid w:val="00A55654"/>
    <w:rsid w:val="00A5598E"/>
    <w:rsid w:val="00A55ED2"/>
    <w:rsid w:val="00A57063"/>
    <w:rsid w:val="00A57787"/>
    <w:rsid w:val="00A60583"/>
    <w:rsid w:val="00A61B46"/>
    <w:rsid w:val="00A61C8A"/>
    <w:rsid w:val="00A61D2A"/>
    <w:rsid w:val="00A6234A"/>
    <w:rsid w:val="00A62B2E"/>
    <w:rsid w:val="00A636FD"/>
    <w:rsid w:val="00A644DE"/>
    <w:rsid w:val="00A656E2"/>
    <w:rsid w:val="00A665DA"/>
    <w:rsid w:val="00A66B1E"/>
    <w:rsid w:val="00A66E62"/>
    <w:rsid w:val="00A67231"/>
    <w:rsid w:val="00A701C8"/>
    <w:rsid w:val="00A7062A"/>
    <w:rsid w:val="00A7099B"/>
    <w:rsid w:val="00A7101B"/>
    <w:rsid w:val="00A71F68"/>
    <w:rsid w:val="00A730F0"/>
    <w:rsid w:val="00A73242"/>
    <w:rsid w:val="00A737FF"/>
    <w:rsid w:val="00A74410"/>
    <w:rsid w:val="00A7496B"/>
    <w:rsid w:val="00A75EAB"/>
    <w:rsid w:val="00A75EF0"/>
    <w:rsid w:val="00A7624F"/>
    <w:rsid w:val="00A769DC"/>
    <w:rsid w:val="00A76CD0"/>
    <w:rsid w:val="00A76E2C"/>
    <w:rsid w:val="00A76F90"/>
    <w:rsid w:val="00A77561"/>
    <w:rsid w:val="00A779D3"/>
    <w:rsid w:val="00A77B66"/>
    <w:rsid w:val="00A8023F"/>
    <w:rsid w:val="00A808C4"/>
    <w:rsid w:val="00A80C29"/>
    <w:rsid w:val="00A80C3E"/>
    <w:rsid w:val="00A80C90"/>
    <w:rsid w:val="00A8115C"/>
    <w:rsid w:val="00A819B4"/>
    <w:rsid w:val="00A81F73"/>
    <w:rsid w:val="00A8282F"/>
    <w:rsid w:val="00A828D5"/>
    <w:rsid w:val="00A834C5"/>
    <w:rsid w:val="00A83755"/>
    <w:rsid w:val="00A83E6D"/>
    <w:rsid w:val="00A83E6F"/>
    <w:rsid w:val="00A844D4"/>
    <w:rsid w:val="00A84751"/>
    <w:rsid w:val="00A85DA1"/>
    <w:rsid w:val="00A86064"/>
    <w:rsid w:val="00A8661F"/>
    <w:rsid w:val="00A86879"/>
    <w:rsid w:val="00A86E09"/>
    <w:rsid w:val="00A86E1D"/>
    <w:rsid w:val="00A87373"/>
    <w:rsid w:val="00A8779D"/>
    <w:rsid w:val="00A902E7"/>
    <w:rsid w:val="00A90DD7"/>
    <w:rsid w:val="00A90F20"/>
    <w:rsid w:val="00A91332"/>
    <w:rsid w:val="00A91E00"/>
    <w:rsid w:val="00A927CF"/>
    <w:rsid w:val="00A92E93"/>
    <w:rsid w:val="00A9328C"/>
    <w:rsid w:val="00A9388F"/>
    <w:rsid w:val="00A950CD"/>
    <w:rsid w:val="00A9526D"/>
    <w:rsid w:val="00A9537B"/>
    <w:rsid w:val="00A95561"/>
    <w:rsid w:val="00A963D8"/>
    <w:rsid w:val="00A96548"/>
    <w:rsid w:val="00A9656B"/>
    <w:rsid w:val="00A9727D"/>
    <w:rsid w:val="00A97A8A"/>
    <w:rsid w:val="00A97CF5"/>
    <w:rsid w:val="00AA0522"/>
    <w:rsid w:val="00AA0861"/>
    <w:rsid w:val="00AA11AE"/>
    <w:rsid w:val="00AA177F"/>
    <w:rsid w:val="00AA1786"/>
    <w:rsid w:val="00AA17BD"/>
    <w:rsid w:val="00AA1BA2"/>
    <w:rsid w:val="00AA26DF"/>
    <w:rsid w:val="00AA2972"/>
    <w:rsid w:val="00AA2D50"/>
    <w:rsid w:val="00AA3791"/>
    <w:rsid w:val="00AA436F"/>
    <w:rsid w:val="00AA4682"/>
    <w:rsid w:val="00AA4D93"/>
    <w:rsid w:val="00AA50D2"/>
    <w:rsid w:val="00AA5871"/>
    <w:rsid w:val="00AA5A8D"/>
    <w:rsid w:val="00AA604C"/>
    <w:rsid w:val="00AA61A3"/>
    <w:rsid w:val="00AA626C"/>
    <w:rsid w:val="00AA6757"/>
    <w:rsid w:val="00AA68AE"/>
    <w:rsid w:val="00AA6941"/>
    <w:rsid w:val="00AA6BCE"/>
    <w:rsid w:val="00AA6BEB"/>
    <w:rsid w:val="00AA6FA1"/>
    <w:rsid w:val="00AA6FED"/>
    <w:rsid w:val="00AA7171"/>
    <w:rsid w:val="00AA7818"/>
    <w:rsid w:val="00AA795A"/>
    <w:rsid w:val="00AB0FBB"/>
    <w:rsid w:val="00AB1259"/>
    <w:rsid w:val="00AB140E"/>
    <w:rsid w:val="00AB1C60"/>
    <w:rsid w:val="00AB2460"/>
    <w:rsid w:val="00AB2497"/>
    <w:rsid w:val="00AB2683"/>
    <w:rsid w:val="00AB2D52"/>
    <w:rsid w:val="00AB340A"/>
    <w:rsid w:val="00AB38C2"/>
    <w:rsid w:val="00AB4F79"/>
    <w:rsid w:val="00AB51EC"/>
    <w:rsid w:val="00AB52FB"/>
    <w:rsid w:val="00AB5707"/>
    <w:rsid w:val="00AB6B37"/>
    <w:rsid w:val="00AB6E5A"/>
    <w:rsid w:val="00AB7B53"/>
    <w:rsid w:val="00AC054B"/>
    <w:rsid w:val="00AC0700"/>
    <w:rsid w:val="00AC12B6"/>
    <w:rsid w:val="00AC1700"/>
    <w:rsid w:val="00AC251B"/>
    <w:rsid w:val="00AC273F"/>
    <w:rsid w:val="00AC2A99"/>
    <w:rsid w:val="00AC2CC0"/>
    <w:rsid w:val="00AC2F32"/>
    <w:rsid w:val="00AC3050"/>
    <w:rsid w:val="00AC34AB"/>
    <w:rsid w:val="00AC426B"/>
    <w:rsid w:val="00AC4562"/>
    <w:rsid w:val="00AC5513"/>
    <w:rsid w:val="00AC5A06"/>
    <w:rsid w:val="00AD0365"/>
    <w:rsid w:val="00AD03E2"/>
    <w:rsid w:val="00AD09FA"/>
    <w:rsid w:val="00AD0A06"/>
    <w:rsid w:val="00AD145F"/>
    <w:rsid w:val="00AD17BF"/>
    <w:rsid w:val="00AD19FF"/>
    <w:rsid w:val="00AD1FC1"/>
    <w:rsid w:val="00AD20DE"/>
    <w:rsid w:val="00AD2317"/>
    <w:rsid w:val="00AD361B"/>
    <w:rsid w:val="00AD3A21"/>
    <w:rsid w:val="00AD3C96"/>
    <w:rsid w:val="00AD4508"/>
    <w:rsid w:val="00AD4B49"/>
    <w:rsid w:val="00AD502E"/>
    <w:rsid w:val="00AD5BCD"/>
    <w:rsid w:val="00AD6380"/>
    <w:rsid w:val="00AD6BB8"/>
    <w:rsid w:val="00AD708C"/>
    <w:rsid w:val="00AD7751"/>
    <w:rsid w:val="00AD7C9A"/>
    <w:rsid w:val="00AD7D66"/>
    <w:rsid w:val="00AD7F36"/>
    <w:rsid w:val="00AE01CE"/>
    <w:rsid w:val="00AE058F"/>
    <w:rsid w:val="00AE0C3B"/>
    <w:rsid w:val="00AE11F3"/>
    <w:rsid w:val="00AE1440"/>
    <w:rsid w:val="00AE1E94"/>
    <w:rsid w:val="00AE21D1"/>
    <w:rsid w:val="00AE3526"/>
    <w:rsid w:val="00AE356E"/>
    <w:rsid w:val="00AE373D"/>
    <w:rsid w:val="00AE3DF0"/>
    <w:rsid w:val="00AE4065"/>
    <w:rsid w:val="00AE45EE"/>
    <w:rsid w:val="00AE475D"/>
    <w:rsid w:val="00AE4A60"/>
    <w:rsid w:val="00AE4C66"/>
    <w:rsid w:val="00AE57A5"/>
    <w:rsid w:val="00AE5945"/>
    <w:rsid w:val="00AE5CC1"/>
    <w:rsid w:val="00AE5F68"/>
    <w:rsid w:val="00AE622F"/>
    <w:rsid w:val="00AE6890"/>
    <w:rsid w:val="00AE6A7A"/>
    <w:rsid w:val="00AE6B26"/>
    <w:rsid w:val="00AE7D3A"/>
    <w:rsid w:val="00AF0011"/>
    <w:rsid w:val="00AF0ADF"/>
    <w:rsid w:val="00AF1056"/>
    <w:rsid w:val="00AF1078"/>
    <w:rsid w:val="00AF1C1F"/>
    <w:rsid w:val="00AF24F8"/>
    <w:rsid w:val="00AF2626"/>
    <w:rsid w:val="00AF3B10"/>
    <w:rsid w:val="00AF3DCF"/>
    <w:rsid w:val="00AF40A2"/>
    <w:rsid w:val="00AF442A"/>
    <w:rsid w:val="00AF4686"/>
    <w:rsid w:val="00AF4C57"/>
    <w:rsid w:val="00AF5323"/>
    <w:rsid w:val="00AF5375"/>
    <w:rsid w:val="00AF53CC"/>
    <w:rsid w:val="00AF60DD"/>
    <w:rsid w:val="00AF6338"/>
    <w:rsid w:val="00AF689D"/>
    <w:rsid w:val="00AF6A8E"/>
    <w:rsid w:val="00AF6C28"/>
    <w:rsid w:val="00AF6C66"/>
    <w:rsid w:val="00B00EA3"/>
    <w:rsid w:val="00B013B7"/>
    <w:rsid w:val="00B01C6F"/>
    <w:rsid w:val="00B023D2"/>
    <w:rsid w:val="00B03210"/>
    <w:rsid w:val="00B03256"/>
    <w:rsid w:val="00B032B8"/>
    <w:rsid w:val="00B045E5"/>
    <w:rsid w:val="00B046AA"/>
    <w:rsid w:val="00B047B9"/>
    <w:rsid w:val="00B0526C"/>
    <w:rsid w:val="00B05434"/>
    <w:rsid w:val="00B055CF"/>
    <w:rsid w:val="00B056DF"/>
    <w:rsid w:val="00B05BBC"/>
    <w:rsid w:val="00B05C1C"/>
    <w:rsid w:val="00B05E10"/>
    <w:rsid w:val="00B06182"/>
    <w:rsid w:val="00B07A0D"/>
    <w:rsid w:val="00B07A6B"/>
    <w:rsid w:val="00B10564"/>
    <w:rsid w:val="00B10C1C"/>
    <w:rsid w:val="00B10DDF"/>
    <w:rsid w:val="00B11474"/>
    <w:rsid w:val="00B116E2"/>
    <w:rsid w:val="00B11A81"/>
    <w:rsid w:val="00B12C7A"/>
    <w:rsid w:val="00B14141"/>
    <w:rsid w:val="00B144E7"/>
    <w:rsid w:val="00B1469A"/>
    <w:rsid w:val="00B147EC"/>
    <w:rsid w:val="00B14DDB"/>
    <w:rsid w:val="00B153EE"/>
    <w:rsid w:val="00B15990"/>
    <w:rsid w:val="00B15A35"/>
    <w:rsid w:val="00B163FD"/>
    <w:rsid w:val="00B16A35"/>
    <w:rsid w:val="00B1732A"/>
    <w:rsid w:val="00B17438"/>
    <w:rsid w:val="00B17D86"/>
    <w:rsid w:val="00B2025A"/>
    <w:rsid w:val="00B202AF"/>
    <w:rsid w:val="00B20698"/>
    <w:rsid w:val="00B20B61"/>
    <w:rsid w:val="00B20C5E"/>
    <w:rsid w:val="00B214EE"/>
    <w:rsid w:val="00B22379"/>
    <w:rsid w:val="00B22506"/>
    <w:rsid w:val="00B22521"/>
    <w:rsid w:val="00B22797"/>
    <w:rsid w:val="00B2316E"/>
    <w:rsid w:val="00B23A34"/>
    <w:rsid w:val="00B25945"/>
    <w:rsid w:val="00B25C5B"/>
    <w:rsid w:val="00B2697E"/>
    <w:rsid w:val="00B2779D"/>
    <w:rsid w:val="00B27A8F"/>
    <w:rsid w:val="00B3027F"/>
    <w:rsid w:val="00B30E7C"/>
    <w:rsid w:val="00B3154F"/>
    <w:rsid w:val="00B326C2"/>
    <w:rsid w:val="00B328F4"/>
    <w:rsid w:val="00B332E3"/>
    <w:rsid w:val="00B33755"/>
    <w:rsid w:val="00B33900"/>
    <w:rsid w:val="00B339F6"/>
    <w:rsid w:val="00B33B63"/>
    <w:rsid w:val="00B33E2F"/>
    <w:rsid w:val="00B33FD7"/>
    <w:rsid w:val="00B3505B"/>
    <w:rsid w:val="00B3554E"/>
    <w:rsid w:val="00B355B3"/>
    <w:rsid w:val="00B35BED"/>
    <w:rsid w:val="00B361A1"/>
    <w:rsid w:val="00B36397"/>
    <w:rsid w:val="00B36640"/>
    <w:rsid w:val="00B366F6"/>
    <w:rsid w:val="00B3692B"/>
    <w:rsid w:val="00B36ADF"/>
    <w:rsid w:val="00B36F66"/>
    <w:rsid w:val="00B371B0"/>
    <w:rsid w:val="00B378D7"/>
    <w:rsid w:val="00B37957"/>
    <w:rsid w:val="00B37BCD"/>
    <w:rsid w:val="00B40230"/>
    <w:rsid w:val="00B40F4D"/>
    <w:rsid w:val="00B41073"/>
    <w:rsid w:val="00B41906"/>
    <w:rsid w:val="00B41BD9"/>
    <w:rsid w:val="00B41C3D"/>
    <w:rsid w:val="00B433D3"/>
    <w:rsid w:val="00B43DD3"/>
    <w:rsid w:val="00B45A86"/>
    <w:rsid w:val="00B45EB0"/>
    <w:rsid w:val="00B460DC"/>
    <w:rsid w:val="00B4642B"/>
    <w:rsid w:val="00B4679B"/>
    <w:rsid w:val="00B46F0F"/>
    <w:rsid w:val="00B47B85"/>
    <w:rsid w:val="00B506C7"/>
    <w:rsid w:val="00B5173B"/>
    <w:rsid w:val="00B520AD"/>
    <w:rsid w:val="00B5230B"/>
    <w:rsid w:val="00B53654"/>
    <w:rsid w:val="00B53AB9"/>
    <w:rsid w:val="00B54072"/>
    <w:rsid w:val="00B543C8"/>
    <w:rsid w:val="00B5522A"/>
    <w:rsid w:val="00B554A2"/>
    <w:rsid w:val="00B559BD"/>
    <w:rsid w:val="00B55E4B"/>
    <w:rsid w:val="00B5607F"/>
    <w:rsid w:val="00B56B53"/>
    <w:rsid w:val="00B56E46"/>
    <w:rsid w:val="00B57EB9"/>
    <w:rsid w:val="00B60133"/>
    <w:rsid w:val="00B6043E"/>
    <w:rsid w:val="00B60BD8"/>
    <w:rsid w:val="00B610B6"/>
    <w:rsid w:val="00B613E9"/>
    <w:rsid w:val="00B621E7"/>
    <w:rsid w:val="00B6239E"/>
    <w:rsid w:val="00B626AC"/>
    <w:rsid w:val="00B62DAD"/>
    <w:rsid w:val="00B635BD"/>
    <w:rsid w:val="00B64A51"/>
    <w:rsid w:val="00B64C98"/>
    <w:rsid w:val="00B64FEE"/>
    <w:rsid w:val="00B65B14"/>
    <w:rsid w:val="00B661A7"/>
    <w:rsid w:val="00B66244"/>
    <w:rsid w:val="00B664E2"/>
    <w:rsid w:val="00B66F31"/>
    <w:rsid w:val="00B66FFF"/>
    <w:rsid w:val="00B67116"/>
    <w:rsid w:val="00B6721A"/>
    <w:rsid w:val="00B679BB"/>
    <w:rsid w:val="00B67B5C"/>
    <w:rsid w:val="00B67E72"/>
    <w:rsid w:val="00B705B4"/>
    <w:rsid w:val="00B724AF"/>
    <w:rsid w:val="00B727A4"/>
    <w:rsid w:val="00B73996"/>
    <w:rsid w:val="00B74416"/>
    <w:rsid w:val="00B75CF1"/>
    <w:rsid w:val="00B75E78"/>
    <w:rsid w:val="00B7659E"/>
    <w:rsid w:val="00B76757"/>
    <w:rsid w:val="00B767AD"/>
    <w:rsid w:val="00B76917"/>
    <w:rsid w:val="00B769D5"/>
    <w:rsid w:val="00B77E06"/>
    <w:rsid w:val="00B8009D"/>
    <w:rsid w:val="00B80307"/>
    <w:rsid w:val="00B808DB"/>
    <w:rsid w:val="00B80E46"/>
    <w:rsid w:val="00B81028"/>
    <w:rsid w:val="00B819CD"/>
    <w:rsid w:val="00B82916"/>
    <w:rsid w:val="00B83791"/>
    <w:rsid w:val="00B83CD9"/>
    <w:rsid w:val="00B845FC"/>
    <w:rsid w:val="00B84BEE"/>
    <w:rsid w:val="00B853F7"/>
    <w:rsid w:val="00B85562"/>
    <w:rsid w:val="00B855B3"/>
    <w:rsid w:val="00B85B3D"/>
    <w:rsid w:val="00B86563"/>
    <w:rsid w:val="00B87034"/>
    <w:rsid w:val="00B912B1"/>
    <w:rsid w:val="00B914B6"/>
    <w:rsid w:val="00B91BD3"/>
    <w:rsid w:val="00B926EE"/>
    <w:rsid w:val="00B93CDC"/>
    <w:rsid w:val="00B94358"/>
    <w:rsid w:val="00B94994"/>
    <w:rsid w:val="00B961BA"/>
    <w:rsid w:val="00B964D3"/>
    <w:rsid w:val="00B965FF"/>
    <w:rsid w:val="00B96CC5"/>
    <w:rsid w:val="00B976FC"/>
    <w:rsid w:val="00B97B05"/>
    <w:rsid w:val="00BA0206"/>
    <w:rsid w:val="00BA09B4"/>
    <w:rsid w:val="00BA1347"/>
    <w:rsid w:val="00BA170D"/>
    <w:rsid w:val="00BA2A4F"/>
    <w:rsid w:val="00BA3847"/>
    <w:rsid w:val="00BA3BC6"/>
    <w:rsid w:val="00BA3D49"/>
    <w:rsid w:val="00BA4856"/>
    <w:rsid w:val="00BA4E69"/>
    <w:rsid w:val="00BA5CC9"/>
    <w:rsid w:val="00BA691B"/>
    <w:rsid w:val="00BA78F5"/>
    <w:rsid w:val="00BB0180"/>
    <w:rsid w:val="00BB0FAF"/>
    <w:rsid w:val="00BB110D"/>
    <w:rsid w:val="00BB13B5"/>
    <w:rsid w:val="00BB2298"/>
    <w:rsid w:val="00BB2997"/>
    <w:rsid w:val="00BB2E00"/>
    <w:rsid w:val="00BB325E"/>
    <w:rsid w:val="00BB3718"/>
    <w:rsid w:val="00BB39DF"/>
    <w:rsid w:val="00BB3AA3"/>
    <w:rsid w:val="00BB3FB3"/>
    <w:rsid w:val="00BB47F9"/>
    <w:rsid w:val="00BB5FB3"/>
    <w:rsid w:val="00BB5FC0"/>
    <w:rsid w:val="00BB6696"/>
    <w:rsid w:val="00BB68A0"/>
    <w:rsid w:val="00BB6ECA"/>
    <w:rsid w:val="00BB76D1"/>
    <w:rsid w:val="00BB78AF"/>
    <w:rsid w:val="00BB7A4B"/>
    <w:rsid w:val="00BC01C7"/>
    <w:rsid w:val="00BC0483"/>
    <w:rsid w:val="00BC0CB4"/>
    <w:rsid w:val="00BC0E90"/>
    <w:rsid w:val="00BC0FA0"/>
    <w:rsid w:val="00BC2AFA"/>
    <w:rsid w:val="00BC2E46"/>
    <w:rsid w:val="00BC3329"/>
    <w:rsid w:val="00BC45DD"/>
    <w:rsid w:val="00BC5707"/>
    <w:rsid w:val="00BC585B"/>
    <w:rsid w:val="00BC59C9"/>
    <w:rsid w:val="00BC62B0"/>
    <w:rsid w:val="00BC638C"/>
    <w:rsid w:val="00BC6471"/>
    <w:rsid w:val="00BC7DE5"/>
    <w:rsid w:val="00BD0129"/>
    <w:rsid w:val="00BD05D8"/>
    <w:rsid w:val="00BD0D43"/>
    <w:rsid w:val="00BD1437"/>
    <w:rsid w:val="00BD18CD"/>
    <w:rsid w:val="00BD28E2"/>
    <w:rsid w:val="00BD2A90"/>
    <w:rsid w:val="00BD3243"/>
    <w:rsid w:val="00BD4ACF"/>
    <w:rsid w:val="00BD5EAE"/>
    <w:rsid w:val="00BD63C7"/>
    <w:rsid w:val="00BD75A1"/>
    <w:rsid w:val="00BD7757"/>
    <w:rsid w:val="00BE0032"/>
    <w:rsid w:val="00BE0329"/>
    <w:rsid w:val="00BE0A89"/>
    <w:rsid w:val="00BE0B66"/>
    <w:rsid w:val="00BE0C24"/>
    <w:rsid w:val="00BE0D63"/>
    <w:rsid w:val="00BE1138"/>
    <w:rsid w:val="00BE11B6"/>
    <w:rsid w:val="00BE1AF3"/>
    <w:rsid w:val="00BE2286"/>
    <w:rsid w:val="00BE29BC"/>
    <w:rsid w:val="00BE2BB7"/>
    <w:rsid w:val="00BE30D1"/>
    <w:rsid w:val="00BE3EAE"/>
    <w:rsid w:val="00BE44F4"/>
    <w:rsid w:val="00BE4772"/>
    <w:rsid w:val="00BE4DEE"/>
    <w:rsid w:val="00BE700B"/>
    <w:rsid w:val="00BE74D7"/>
    <w:rsid w:val="00BE7617"/>
    <w:rsid w:val="00BE772C"/>
    <w:rsid w:val="00BE7E42"/>
    <w:rsid w:val="00BE7E7D"/>
    <w:rsid w:val="00BE7ED0"/>
    <w:rsid w:val="00BF041F"/>
    <w:rsid w:val="00BF0AD8"/>
    <w:rsid w:val="00BF0B08"/>
    <w:rsid w:val="00BF1056"/>
    <w:rsid w:val="00BF15E5"/>
    <w:rsid w:val="00BF164D"/>
    <w:rsid w:val="00BF1700"/>
    <w:rsid w:val="00BF1AE7"/>
    <w:rsid w:val="00BF23EF"/>
    <w:rsid w:val="00BF24ED"/>
    <w:rsid w:val="00BF2A74"/>
    <w:rsid w:val="00BF333F"/>
    <w:rsid w:val="00BF3D4B"/>
    <w:rsid w:val="00BF3EDF"/>
    <w:rsid w:val="00BF4283"/>
    <w:rsid w:val="00BF484E"/>
    <w:rsid w:val="00BF48EA"/>
    <w:rsid w:val="00BF5250"/>
    <w:rsid w:val="00BF53F4"/>
    <w:rsid w:val="00BF6717"/>
    <w:rsid w:val="00BF6C50"/>
    <w:rsid w:val="00BF726D"/>
    <w:rsid w:val="00BF73E0"/>
    <w:rsid w:val="00BF74BA"/>
    <w:rsid w:val="00BF789A"/>
    <w:rsid w:val="00C00D03"/>
    <w:rsid w:val="00C011EC"/>
    <w:rsid w:val="00C01AB2"/>
    <w:rsid w:val="00C01D4E"/>
    <w:rsid w:val="00C023B0"/>
    <w:rsid w:val="00C03006"/>
    <w:rsid w:val="00C0375C"/>
    <w:rsid w:val="00C040A4"/>
    <w:rsid w:val="00C04FA8"/>
    <w:rsid w:val="00C05059"/>
    <w:rsid w:val="00C0576D"/>
    <w:rsid w:val="00C05AED"/>
    <w:rsid w:val="00C05B13"/>
    <w:rsid w:val="00C05ECF"/>
    <w:rsid w:val="00C06CA0"/>
    <w:rsid w:val="00C07A21"/>
    <w:rsid w:val="00C1035F"/>
    <w:rsid w:val="00C1126C"/>
    <w:rsid w:val="00C11449"/>
    <w:rsid w:val="00C11FF2"/>
    <w:rsid w:val="00C1235B"/>
    <w:rsid w:val="00C12873"/>
    <w:rsid w:val="00C12B06"/>
    <w:rsid w:val="00C12FA8"/>
    <w:rsid w:val="00C13756"/>
    <w:rsid w:val="00C14968"/>
    <w:rsid w:val="00C14CEF"/>
    <w:rsid w:val="00C15E7C"/>
    <w:rsid w:val="00C166C3"/>
    <w:rsid w:val="00C16786"/>
    <w:rsid w:val="00C16FA9"/>
    <w:rsid w:val="00C17227"/>
    <w:rsid w:val="00C1747E"/>
    <w:rsid w:val="00C176FB"/>
    <w:rsid w:val="00C17D06"/>
    <w:rsid w:val="00C17FF1"/>
    <w:rsid w:val="00C20213"/>
    <w:rsid w:val="00C209AC"/>
    <w:rsid w:val="00C2108A"/>
    <w:rsid w:val="00C2132E"/>
    <w:rsid w:val="00C22973"/>
    <w:rsid w:val="00C22B55"/>
    <w:rsid w:val="00C22C78"/>
    <w:rsid w:val="00C245F8"/>
    <w:rsid w:val="00C24848"/>
    <w:rsid w:val="00C24902"/>
    <w:rsid w:val="00C249A3"/>
    <w:rsid w:val="00C24B38"/>
    <w:rsid w:val="00C251EE"/>
    <w:rsid w:val="00C257B0"/>
    <w:rsid w:val="00C25B3B"/>
    <w:rsid w:val="00C2620F"/>
    <w:rsid w:val="00C2705B"/>
    <w:rsid w:val="00C272C0"/>
    <w:rsid w:val="00C2764F"/>
    <w:rsid w:val="00C27832"/>
    <w:rsid w:val="00C27C83"/>
    <w:rsid w:val="00C30A3E"/>
    <w:rsid w:val="00C30D73"/>
    <w:rsid w:val="00C31410"/>
    <w:rsid w:val="00C31519"/>
    <w:rsid w:val="00C32284"/>
    <w:rsid w:val="00C323C1"/>
    <w:rsid w:val="00C32EC9"/>
    <w:rsid w:val="00C3317E"/>
    <w:rsid w:val="00C335C4"/>
    <w:rsid w:val="00C33626"/>
    <w:rsid w:val="00C33AB1"/>
    <w:rsid w:val="00C349C1"/>
    <w:rsid w:val="00C34C77"/>
    <w:rsid w:val="00C34F8A"/>
    <w:rsid w:val="00C353BB"/>
    <w:rsid w:val="00C354D2"/>
    <w:rsid w:val="00C37A8A"/>
    <w:rsid w:val="00C37CB5"/>
    <w:rsid w:val="00C42313"/>
    <w:rsid w:val="00C42BA7"/>
    <w:rsid w:val="00C43CC5"/>
    <w:rsid w:val="00C43DBC"/>
    <w:rsid w:val="00C457C2"/>
    <w:rsid w:val="00C45A33"/>
    <w:rsid w:val="00C46C17"/>
    <w:rsid w:val="00C46D4A"/>
    <w:rsid w:val="00C472EE"/>
    <w:rsid w:val="00C4738A"/>
    <w:rsid w:val="00C47978"/>
    <w:rsid w:val="00C50C30"/>
    <w:rsid w:val="00C51F19"/>
    <w:rsid w:val="00C51F56"/>
    <w:rsid w:val="00C56ECB"/>
    <w:rsid w:val="00C57040"/>
    <w:rsid w:val="00C572A5"/>
    <w:rsid w:val="00C57A87"/>
    <w:rsid w:val="00C60AB3"/>
    <w:rsid w:val="00C60C5B"/>
    <w:rsid w:val="00C614B6"/>
    <w:rsid w:val="00C61845"/>
    <w:rsid w:val="00C619FA"/>
    <w:rsid w:val="00C62278"/>
    <w:rsid w:val="00C62778"/>
    <w:rsid w:val="00C62EC5"/>
    <w:rsid w:val="00C62EFD"/>
    <w:rsid w:val="00C62FFC"/>
    <w:rsid w:val="00C63202"/>
    <w:rsid w:val="00C63529"/>
    <w:rsid w:val="00C63742"/>
    <w:rsid w:val="00C63C3A"/>
    <w:rsid w:val="00C63E62"/>
    <w:rsid w:val="00C64216"/>
    <w:rsid w:val="00C64C4C"/>
    <w:rsid w:val="00C651A4"/>
    <w:rsid w:val="00C65AF2"/>
    <w:rsid w:val="00C65E8A"/>
    <w:rsid w:val="00C6679C"/>
    <w:rsid w:val="00C67549"/>
    <w:rsid w:val="00C67944"/>
    <w:rsid w:val="00C70E43"/>
    <w:rsid w:val="00C710D6"/>
    <w:rsid w:val="00C7118C"/>
    <w:rsid w:val="00C720F2"/>
    <w:rsid w:val="00C722FE"/>
    <w:rsid w:val="00C72E49"/>
    <w:rsid w:val="00C7329B"/>
    <w:rsid w:val="00C73497"/>
    <w:rsid w:val="00C745A8"/>
    <w:rsid w:val="00C74BEB"/>
    <w:rsid w:val="00C7564E"/>
    <w:rsid w:val="00C76357"/>
    <w:rsid w:val="00C76C53"/>
    <w:rsid w:val="00C7714E"/>
    <w:rsid w:val="00C77C2E"/>
    <w:rsid w:val="00C77DBE"/>
    <w:rsid w:val="00C77E7C"/>
    <w:rsid w:val="00C800AE"/>
    <w:rsid w:val="00C80C33"/>
    <w:rsid w:val="00C80C82"/>
    <w:rsid w:val="00C81A74"/>
    <w:rsid w:val="00C828CD"/>
    <w:rsid w:val="00C82ED6"/>
    <w:rsid w:val="00C83785"/>
    <w:rsid w:val="00C83DF7"/>
    <w:rsid w:val="00C84188"/>
    <w:rsid w:val="00C8451A"/>
    <w:rsid w:val="00C845C8"/>
    <w:rsid w:val="00C84CD1"/>
    <w:rsid w:val="00C85870"/>
    <w:rsid w:val="00C85CB8"/>
    <w:rsid w:val="00C86DE1"/>
    <w:rsid w:val="00C86F86"/>
    <w:rsid w:val="00C876BC"/>
    <w:rsid w:val="00C876DE"/>
    <w:rsid w:val="00C87797"/>
    <w:rsid w:val="00C90B4A"/>
    <w:rsid w:val="00C919FC"/>
    <w:rsid w:val="00C91D2F"/>
    <w:rsid w:val="00C92250"/>
    <w:rsid w:val="00C928F0"/>
    <w:rsid w:val="00C92A6F"/>
    <w:rsid w:val="00C9449D"/>
    <w:rsid w:val="00C947A7"/>
    <w:rsid w:val="00C94BCF"/>
    <w:rsid w:val="00C94C73"/>
    <w:rsid w:val="00C9514E"/>
    <w:rsid w:val="00C95BF2"/>
    <w:rsid w:val="00C95C05"/>
    <w:rsid w:val="00C95DBE"/>
    <w:rsid w:val="00C9687C"/>
    <w:rsid w:val="00C96AE3"/>
    <w:rsid w:val="00C96E6C"/>
    <w:rsid w:val="00C97CD1"/>
    <w:rsid w:val="00CA01AB"/>
    <w:rsid w:val="00CA0B8D"/>
    <w:rsid w:val="00CA2C26"/>
    <w:rsid w:val="00CA383A"/>
    <w:rsid w:val="00CA3B63"/>
    <w:rsid w:val="00CA3FAE"/>
    <w:rsid w:val="00CA41D5"/>
    <w:rsid w:val="00CA5307"/>
    <w:rsid w:val="00CA633D"/>
    <w:rsid w:val="00CA6A1A"/>
    <w:rsid w:val="00CA705E"/>
    <w:rsid w:val="00CA745A"/>
    <w:rsid w:val="00CA7A2F"/>
    <w:rsid w:val="00CA7E2E"/>
    <w:rsid w:val="00CB09B7"/>
    <w:rsid w:val="00CB0A69"/>
    <w:rsid w:val="00CB0F1B"/>
    <w:rsid w:val="00CB0F93"/>
    <w:rsid w:val="00CB13A0"/>
    <w:rsid w:val="00CB1695"/>
    <w:rsid w:val="00CB23FA"/>
    <w:rsid w:val="00CB312B"/>
    <w:rsid w:val="00CB3230"/>
    <w:rsid w:val="00CB3557"/>
    <w:rsid w:val="00CB374D"/>
    <w:rsid w:val="00CB3BCE"/>
    <w:rsid w:val="00CB43C6"/>
    <w:rsid w:val="00CB46F2"/>
    <w:rsid w:val="00CB4B4A"/>
    <w:rsid w:val="00CB53DB"/>
    <w:rsid w:val="00CB5ACF"/>
    <w:rsid w:val="00CB639C"/>
    <w:rsid w:val="00CB6AE3"/>
    <w:rsid w:val="00CB76C7"/>
    <w:rsid w:val="00CB7ADB"/>
    <w:rsid w:val="00CB7F83"/>
    <w:rsid w:val="00CC0908"/>
    <w:rsid w:val="00CC1109"/>
    <w:rsid w:val="00CC15C0"/>
    <w:rsid w:val="00CC1C45"/>
    <w:rsid w:val="00CC1FCB"/>
    <w:rsid w:val="00CC3430"/>
    <w:rsid w:val="00CC3838"/>
    <w:rsid w:val="00CC42FE"/>
    <w:rsid w:val="00CC45AA"/>
    <w:rsid w:val="00CC4911"/>
    <w:rsid w:val="00CC53F0"/>
    <w:rsid w:val="00CC5907"/>
    <w:rsid w:val="00CC6056"/>
    <w:rsid w:val="00CC64E3"/>
    <w:rsid w:val="00CC66C3"/>
    <w:rsid w:val="00CC6AF4"/>
    <w:rsid w:val="00CC7613"/>
    <w:rsid w:val="00CC7811"/>
    <w:rsid w:val="00CC7AAF"/>
    <w:rsid w:val="00CD0582"/>
    <w:rsid w:val="00CD0BD6"/>
    <w:rsid w:val="00CD1035"/>
    <w:rsid w:val="00CD1D5E"/>
    <w:rsid w:val="00CD2C5C"/>
    <w:rsid w:val="00CD2D05"/>
    <w:rsid w:val="00CD4D26"/>
    <w:rsid w:val="00CD4DE6"/>
    <w:rsid w:val="00CD54F3"/>
    <w:rsid w:val="00CD5E1D"/>
    <w:rsid w:val="00CD60F5"/>
    <w:rsid w:val="00CE02F4"/>
    <w:rsid w:val="00CE0764"/>
    <w:rsid w:val="00CE0CFA"/>
    <w:rsid w:val="00CE0DE9"/>
    <w:rsid w:val="00CE11E2"/>
    <w:rsid w:val="00CE2368"/>
    <w:rsid w:val="00CE295B"/>
    <w:rsid w:val="00CE2BBB"/>
    <w:rsid w:val="00CE2CBB"/>
    <w:rsid w:val="00CE3614"/>
    <w:rsid w:val="00CE3849"/>
    <w:rsid w:val="00CE4185"/>
    <w:rsid w:val="00CE44E0"/>
    <w:rsid w:val="00CE4575"/>
    <w:rsid w:val="00CE5662"/>
    <w:rsid w:val="00CE5F87"/>
    <w:rsid w:val="00CE6204"/>
    <w:rsid w:val="00CE633E"/>
    <w:rsid w:val="00CE7ADF"/>
    <w:rsid w:val="00CF0862"/>
    <w:rsid w:val="00CF0E12"/>
    <w:rsid w:val="00CF1947"/>
    <w:rsid w:val="00CF1ABB"/>
    <w:rsid w:val="00CF2B26"/>
    <w:rsid w:val="00CF356D"/>
    <w:rsid w:val="00CF415F"/>
    <w:rsid w:val="00CF4426"/>
    <w:rsid w:val="00CF50C1"/>
    <w:rsid w:val="00CF5827"/>
    <w:rsid w:val="00CF5F12"/>
    <w:rsid w:val="00CF612B"/>
    <w:rsid w:val="00CF67D8"/>
    <w:rsid w:val="00CF6DDC"/>
    <w:rsid w:val="00CF7110"/>
    <w:rsid w:val="00CF72B6"/>
    <w:rsid w:val="00CF7422"/>
    <w:rsid w:val="00CF7F55"/>
    <w:rsid w:val="00D00516"/>
    <w:rsid w:val="00D00793"/>
    <w:rsid w:val="00D009D7"/>
    <w:rsid w:val="00D00BB2"/>
    <w:rsid w:val="00D00E34"/>
    <w:rsid w:val="00D020F0"/>
    <w:rsid w:val="00D02143"/>
    <w:rsid w:val="00D02149"/>
    <w:rsid w:val="00D02EA3"/>
    <w:rsid w:val="00D0315E"/>
    <w:rsid w:val="00D031D0"/>
    <w:rsid w:val="00D03613"/>
    <w:rsid w:val="00D05168"/>
    <w:rsid w:val="00D051DA"/>
    <w:rsid w:val="00D0565D"/>
    <w:rsid w:val="00D06331"/>
    <w:rsid w:val="00D06734"/>
    <w:rsid w:val="00D07058"/>
    <w:rsid w:val="00D072F0"/>
    <w:rsid w:val="00D07753"/>
    <w:rsid w:val="00D077B5"/>
    <w:rsid w:val="00D07EFF"/>
    <w:rsid w:val="00D10952"/>
    <w:rsid w:val="00D1099E"/>
    <w:rsid w:val="00D11024"/>
    <w:rsid w:val="00D11DE4"/>
    <w:rsid w:val="00D1265C"/>
    <w:rsid w:val="00D1312B"/>
    <w:rsid w:val="00D1381A"/>
    <w:rsid w:val="00D1447F"/>
    <w:rsid w:val="00D15014"/>
    <w:rsid w:val="00D153CD"/>
    <w:rsid w:val="00D1545D"/>
    <w:rsid w:val="00D15806"/>
    <w:rsid w:val="00D15BE6"/>
    <w:rsid w:val="00D16003"/>
    <w:rsid w:val="00D16054"/>
    <w:rsid w:val="00D1690E"/>
    <w:rsid w:val="00D16F0A"/>
    <w:rsid w:val="00D173B4"/>
    <w:rsid w:val="00D177B5"/>
    <w:rsid w:val="00D200D7"/>
    <w:rsid w:val="00D201C3"/>
    <w:rsid w:val="00D2031B"/>
    <w:rsid w:val="00D2059D"/>
    <w:rsid w:val="00D217C8"/>
    <w:rsid w:val="00D21E80"/>
    <w:rsid w:val="00D22734"/>
    <w:rsid w:val="00D2294B"/>
    <w:rsid w:val="00D23261"/>
    <w:rsid w:val="00D2327B"/>
    <w:rsid w:val="00D23CAC"/>
    <w:rsid w:val="00D23D73"/>
    <w:rsid w:val="00D25207"/>
    <w:rsid w:val="00D2529D"/>
    <w:rsid w:val="00D25488"/>
    <w:rsid w:val="00D260A1"/>
    <w:rsid w:val="00D262F7"/>
    <w:rsid w:val="00D268FD"/>
    <w:rsid w:val="00D272B0"/>
    <w:rsid w:val="00D272CC"/>
    <w:rsid w:val="00D2789C"/>
    <w:rsid w:val="00D30DD8"/>
    <w:rsid w:val="00D3177F"/>
    <w:rsid w:val="00D3179F"/>
    <w:rsid w:val="00D31B68"/>
    <w:rsid w:val="00D32E83"/>
    <w:rsid w:val="00D33C51"/>
    <w:rsid w:val="00D33FF3"/>
    <w:rsid w:val="00D343F5"/>
    <w:rsid w:val="00D346B7"/>
    <w:rsid w:val="00D35028"/>
    <w:rsid w:val="00D355C1"/>
    <w:rsid w:val="00D3566E"/>
    <w:rsid w:val="00D356C9"/>
    <w:rsid w:val="00D371D3"/>
    <w:rsid w:val="00D37E13"/>
    <w:rsid w:val="00D40322"/>
    <w:rsid w:val="00D40501"/>
    <w:rsid w:val="00D407EF"/>
    <w:rsid w:val="00D40AED"/>
    <w:rsid w:val="00D40CF5"/>
    <w:rsid w:val="00D41915"/>
    <w:rsid w:val="00D4232C"/>
    <w:rsid w:val="00D424CE"/>
    <w:rsid w:val="00D428FD"/>
    <w:rsid w:val="00D42DD1"/>
    <w:rsid w:val="00D44112"/>
    <w:rsid w:val="00D44375"/>
    <w:rsid w:val="00D4485D"/>
    <w:rsid w:val="00D45B88"/>
    <w:rsid w:val="00D47542"/>
    <w:rsid w:val="00D4781A"/>
    <w:rsid w:val="00D47B72"/>
    <w:rsid w:val="00D5200D"/>
    <w:rsid w:val="00D52150"/>
    <w:rsid w:val="00D52505"/>
    <w:rsid w:val="00D52AE8"/>
    <w:rsid w:val="00D54549"/>
    <w:rsid w:val="00D549FB"/>
    <w:rsid w:val="00D54A05"/>
    <w:rsid w:val="00D54C96"/>
    <w:rsid w:val="00D5532F"/>
    <w:rsid w:val="00D55A5C"/>
    <w:rsid w:val="00D5606B"/>
    <w:rsid w:val="00D5627E"/>
    <w:rsid w:val="00D56F4C"/>
    <w:rsid w:val="00D57311"/>
    <w:rsid w:val="00D57B7E"/>
    <w:rsid w:val="00D604A0"/>
    <w:rsid w:val="00D60FAE"/>
    <w:rsid w:val="00D60FDC"/>
    <w:rsid w:val="00D611D0"/>
    <w:rsid w:val="00D61890"/>
    <w:rsid w:val="00D61D0D"/>
    <w:rsid w:val="00D62039"/>
    <w:rsid w:val="00D62B44"/>
    <w:rsid w:val="00D63442"/>
    <w:rsid w:val="00D63874"/>
    <w:rsid w:val="00D63ACF"/>
    <w:rsid w:val="00D63F95"/>
    <w:rsid w:val="00D644F1"/>
    <w:rsid w:val="00D64E41"/>
    <w:rsid w:val="00D6538C"/>
    <w:rsid w:val="00D66600"/>
    <w:rsid w:val="00D666B6"/>
    <w:rsid w:val="00D66793"/>
    <w:rsid w:val="00D66F7A"/>
    <w:rsid w:val="00D67010"/>
    <w:rsid w:val="00D6702A"/>
    <w:rsid w:val="00D673F8"/>
    <w:rsid w:val="00D675AB"/>
    <w:rsid w:val="00D67A1D"/>
    <w:rsid w:val="00D67A9A"/>
    <w:rsid w:val="00D706A4"/>
    <w:rsid w:val="00D70BE5"/>
    <w:rsid w:val="00D70BE9"/>
    <w:rsid w:val="00D71930"/>
    <w:rsid w:val="00D71940"/>
    <w:rsid w:val="00D71B71"/>
    <w:rsid w:val="00D72598"/>
    <w:rsid w:val="00D733A1"/>
    <w:rsid w:val="00D74020"/>
    <w:rsid w:val="00D74537"/>
    <w:rsid w:val="00D74B12"/>
    <w:rsid w:val="00D75002"/>
    <w:rsid w:val="00D75017"/>
    <w:rsid w:val="00D751F3"/>
    <w:rsid w:val="00D75533"/>
    <w:rsid w:val="00D75A72"/>
    <w:rsid w:val="00D76540"/>
    <w:rsid w:val="00D76B6F"/>
    <w:rsid w:val="00D7749B"/>
    <w:rsid w:val="00D774B8"/>
    <w:rsid w:val="00D775AC"/>
    <w:rsid w:val="00D77756"/>
    <w:rsid w:val="00D7789D"/>
    <w:rsid w:val="00D8064C"/>
    <w:rsid w:val="00D80655"/>
    <w:rsid w:val="00D82536"/>
    <w:rsid w:val="00D8304B"/>
    <w:rsid w:val="00D83169"/>
    <w:rsid w:val="00D83548"/>
    <w:rsid w:val="00D835D2"/>
    <w:rsid w:val="00D83D92"/>
    <w:rsid w:val="00D84484"/>
    <w:rsid w:val="00D84D2B"/>
    <w:rsid w:val="00D84FF0"/>
    <w:rsid w:val="00D85580"/>
    <w:rsid w:val="00D85911"/>
    <w:rsid w:val="00D87361"/>
    <w:rsid w:val="00D875D0"/>
    <w:rsid w:val="00D8761A"/>
    <w:rsid w:val="00D877CA"/>
    <w:rsid w:val="00D87FDD"/>
    <w:rsid w:val="00D908B1"/>
    <w:rsid w:val="00D90AE5"/>
    <w:rsid w:val="00D90B18"/>
    <w:rsid w:val="00D90B9E"/>
    <w:rsid w:val="00D90F39"/>
    <w:rsid w:val="00D9145F"/>
    <w:rsid w:val="00D91F87"/>
    <w:rsid w:val="00D923A6"/>
    <w:rsid w:val="00D9283A"/>
    <w:rsid w:val="00D92F4F"/>
    <w:rsid w:val="00D95C14"/>
    <w:rsid w:val="00D95F25"/>
    <w:rsid w:val="00D961D9"/>
    <w:rsid w:val="00D97732"/>
    <w:rsid w:val="00DA08D3"/>
    <w:rsid w:val="00DA0C9C"/>
    <w:rsid w:val="00DA0DDE"/>
    <w:rsid w:val="00DA20AE"/>
    <w:rsid w:val="00DA2415"/>
    <w:rsid w:val="00DA24AB"/>
    <w:rsid w:val="00DA26F1"/>
    <w:rsid w:val="00DA2FC0"/>
    <w:rsid w:val="00DA33A3"/>
    <w:rsid w:val="00DA3825"/>
    <w:rsid w:val="00DA403B"/>
    <w:rsid w:val="00DA45F5"/>
    <w:rsid w:val="00DA4A2E"/>
    <w:rsid w:val="00DA4AD0"/>
    <w:rsid w:val="00DA541D"/>
    <w:rsid w:val="00DA59F8"/>
    <w:rsid w:val="00DA5B8D"/>
    <w:rsid w:val="00DA5EB4"/>
    <w:rsid w:val="00DA604B"/>
    <w:rsid w:val="00DA63BD"/>
    <w:rsid w:val="00DA69FA"/>
    <w:rsid w:val="00DA7335"/>
    <w:rsid w:val="00DA765B"/>
    <w:rsid w:val="00DB0338"/>
    <w:rsid w:val="00DB087F"/>
    <w:rsid w:val="00DB0B74"/>
    <w:rsid w:val="00DB0CFE"/>
    <w:rsid w:val="00DB1FCA"/>
    <w:rsid w:val="00DB2CB7"/>
    <w:rsid w:val="00DB2F00"/>
    <w:rsid w:val="00DB3125"/>
    <w:rsid w:val="00DB38C6"/>
    <w:rsid w:val="00DB6564"/>
    <w:rsid w:val="00DB68EE"/>
    <w:rsid w:val="00DC10BC"/>
    <w:rsid w:val="00DC1BE6"/>
    <w:rsid w:val="00DC1D71"/>
    <w:rsid w:val="00DC2CF2"/>
    <w:rsid w:val="00DC33DB"/>
    <w:rsid w:val="00DC3413"/>
    <w:rsid w:val="00DC3941"/>
    <w:rsid w:val="00DC3A2B"/>
    <w:rsid w:val="00DC41EA"/>
    <w:rsid w:val="00DC51EF"/>
    <w:rsid w:val="00DC5424"/>
    <w:rsid w:val="00DC594A"/>
    <w:rsid w:val="00DC5CE1"/>
    <w:rsid w:val="00DC5E87"/>
    <w:rsid w:val="00DC628F"/>
    <w:rsid w:val="00DC6749"/>
    <w:rsid w:val="00DC6A97"/>
    <w:rsid w:val="00DC6C43"/>
    <w:rsid w:val="00DC6E27"/>
    <w:rsid w:val="00DC71AA"/>
    <w:rsid w:val="00DC78DD"/>
    <w:rsid w:val="00DC7E3D"/>
    <w:rsid w:val="00DC7F2E"/>
    <w:rsid w:val="00DD00E1"/>
    <w:rsid w:val="00DD0CAF"/>
    <w:rsid w:val="00DD17C6"/>
    <w:rsid w:val="00DD1DF0"/>
    <w:rsid w:val="00DD2214"/>
    <w:rsid w:val="00DD255F"/>
    <w:rsid w:val="00DD358F"/>
    <w:rsid w:val="00DD3774"/>
    <w:rsid w:val="00DD3CE6"/>
    <w:rsid w:val="00DD5DB8"/>
    <w:rsid w:val="00DD6465"/>
    <w:rsid w:val="00DD6A0D"/>
    <w:rsid w:val="00DD6B49"/>
    <w:rsid w:val="00DD718C"/>
    <w:rsid w:val="00DD7752"/>
    <w:rsid w:val="00DD7DC4"/>
    <w:rsid w:val="00DE003D"/>
    <w:rsid w:val="00DE0A9A"/>
    <w:rsid w:val="00DE1389"/>
    <w:rsid w:val="00DE1513"/>
    <w:rsid w:val="00DE19CB"/>
    <w:rsid w:val="00DE224D"/>
    <w:rsid w:val="00DE2AB8"/>
    <w:rsid w:val="00DE2D04"/>
    <w:rsid w:val="00DE34A4"/>
    <w:rsid w:val="00DE446D"/>
    <w:rsid w:val="00DE4AD2"/>
    <w:rsid w:val="00DE4CAF"/>
    <w:rsid w:val="00DE51AF"/>
    <w:rsid w:val="00DE5F75"/>
    <w:rsid w:val="00DE663B"/>
    <w:rsid w:val="00DE7BCD"/>
    <w:rsid w:val="00DE7F08"/>
    <w:rsid w:val="00DE7FB3"/>
    <w:rsid w:val="00DF00AE"/>
    <w:rsid w:val="00DF0EB7"/>
    <w:rsid w:val="00DF166D"/>
    <w:rsid w:val="00DF187B"/>
    <w:rsid w:val="00DF2B09"/>
    <w:rsid w:val="00DF2D72"/>
    <w:rsid w:val="00DF31E0"/>
    <w:rsid w:val="00DF3BCC"/>
    <w:rsid w:val="00DF4935"/>
    <w:rsid w:val="00DF6500"/>
    <w:rsid w:val="00DF6D6F"/>
    <w:rsid w:val="00DF6F0A"/>
    <w:rsid w:val="00DF71E4"/>
    <w:rsid w:val="00E0055B"/>
    <w:rsid w:val="00E00F9E"/>
    <w:rsid w:val="00E0133B"/>
    <w:rsid w:val="00E01363"/>
    <w:rsid w:val="00E01F4E"/>
    <w:rsid w:val="00E02BF3"/>
    <w:rsid w:val="00E02E76"/>
    <w:rsid w:val="00E0349B"/>
    <w:rsid w:val="00E0386B"/>
    <w:rsid w:val="00E03B4B"/>
    <w:rsid w:val="00E044A4"/>
    <w:rsid w:val="00E04952"/>
    <w:rsid w:val="00E04BC0"/>
    <w:rsid w:val="00E04CF2"/>
    <w:rsid w:val="00E0513E"/>
    <w:rsid w:val="00E057BF"/>
    <w:rsid w:val="00E0594C"/>
    <w:rsid w:val="00E05C2F"/>
    <w:rsid w:val="00E05F2B"/>
    <w:rsid w:val="00E06101"/>
    <w:rsid w:val="00E061F9"/>
    <w:rsid w:val="00E06D0D"/>
    <w:rsid w:val="00E071D7"/>
    <w:rsid w:val="00E071F6"/>
    <w:rsid w:val="00E07238"/>
    <w:rsid w:val="00E0750C"/>
    <w:rsid w:val="00E079F4"/>
    <w:rsid w:val="00E10932"/>
    <w:rsid w:val="00E115C5"/>
    <w:rsid w:val="00E117FA"/>
    <w:rsid w:val="00E11868"/>
    <w:rsid w:val="00E1187D"/>
    <w:rsid w:val="00E11A97"/>
    <w:rsid w:val="00E11B49"/>
    <w:rsid w:val="00E11DDF"/>
    <w:rsid w:val="00E11FCC"/>
    <w:rsid w:val="00E120D5"/>
    <w:rsid w:val="00E124BC"/>
    <w:rsid w:val="00E12615"/>
    <w:rsid w:val="00E12FB5"/>
    <w:rsid w:val="00E13427"/>
    <w:rsid w:val="00E144CD"/>
    <w:rsid w:val="00E151F8"/>
    <w:rsid w:val="00E154C2"/>
    <w:rsid w:val="00E15863"/>
    <w:rsid w:val="00E15BF1"/>
    <w:rsid w:val="00E15FDF"/>
    <w:rsid w:val="00E1621F"/>
    <w:rsid w:val="00E1698A"/>
    <w:rsid w:val="00E16DA3"/>
    <w:rsid w:val="00E17889"/>
    <w:rsid w:val="00E17966"/>
    <w:rsid w:val="00E17EFC"/>
    <w:rsid w:val="00E20B6B"/>
    <w:rsid w:val="00E20DA1"/>
    <w:rsid w:val="00E22D34"/>
    <w:rsid w:val="00E22D50"/>
    <w:rsid w:val="00E22D80"/>
    <w:rsid w:val="00E23950"/>
    <w:rsid w:val="00E23A53"/>
    <w:rsid w:val="00E23B71"/>
    <w:rsid w:val="00E23BE5"/>
    <w:rsid w:val="00E25FEC"/>
    <w:rsid w:val="00E26281"/>
    <w:rsid w:val="00E2700F"/>
    <w:rsid w:val="00E27073"/>
    <w:rsid w:val="00E27408"/>
    <w:rsid w:val="00E3001D"/>
    <w:rsid w:val="00E30975"/>
    <w:rsid w:val="00E31618"/>
    <w:rsid w:val="00E31DB0"/>
    <w:rsid w:val="00E31F28"/>
    <w:rsid w:val="00E32B1F"/>
    <w:rsid w:val="00E3306E"/>
    <w:rsid w:val="00E3315C"/>
    <w:rsid w:val="00E3326E"/>
    <w:rsid w:val="00E33A59"/>
    <w:rsid w:val="00E34280"/>
    <w:rsid w:val="00E345AC"/>
    <w:rsid w:val="00E34858"/>
    <w:rsid w:val="00E34A5D"/>
    <w:rsid w:val="00E35727"/>
    <w:rsid w:val="00E35F4B"/>
    <w:rsid w:val="00E3605D"/>
    <w:rsid w:val="00E36104"/>
    <w:rsid w:val="00E363AD"/>
    <w:rsid w:val="00E369A6"/>
    <w:rsid w:val="00E36A8A"/>
    <w:rsid w:val="00E37477"/>
    <w:rsid w:val="00E3753E"/>
    <w:rsid w:val="00E375D5"/>
    <w:rsid w:val="00E37712"/>
    <w:rsid w:val="00E37E87"/>
    <w:rsid w:val="00E403BD"/>
    <w:rsid w:val="00E4053C"/>
    <w:rsid w:val="00E40F82"/>
    <w:rsid w:val="00E42A72"/>
    <w:rsid w:val="00E42B70"/>
    <w:rsid w:val="00E42CE6"/>
    <w:rsid w:val="00E4301C"/>
    <w:rsid w:val="00E43C55"/>
    <w:rsid w:val="00E44052"/>
    <w:rsid w:val="00E455C5"/>
    <w:rsid w:val="00E45F16"/>
    <w:rsid w:val="00E46534"/>
    <w:rsid w:val="00E47BDF"/>
    <w:rsid w:val="00E47FF8"/>
    <w:rsid w:val="00E50034"/>
    <w:rsid w:val="00E50BD5"/>
    <w:rsid w:val="00E50C8A"/>
    <w:rsid w:val="00E51564"/>
    <w:rsid w:val="00E51B9E"/>
    <w:rsid w:val="00E525E2"/>
    <w:rsid w:val="00E5280D"/>
    <w:rsid w:val="00E528F2"/>
    <w:rsid w:val="00E52D7A"/>
    <w:rsid w:val="00E52E64"/>
    <w:rsid w:val="00E53C79"/>
    <w:rsid w:val="00E53ED2"/>
    <w:rsid w:val="00E540CF"/>
    <w:rsid w:val="00E54186"/>
    <w:rsid w:val="00E5479A"/>
    <w:rsid w:val="00E55358"/>
    <w:rsid w:val="00E55B98"/>
    <w:rsid w:val="00E56ED6"/>
    <w:rsid w:val="00E571FA"/>
    <w:rsid w:val="00E57BAD"/>
    <w:rsid w:val="00E57FB2"/>
    <w:rsid w:val="00E60308"/>
    <w:rsid w:val="00E60FAC"/>
    <w:rsid w:val="00E61A9F"/>
    <w:rsid w:val="00E61B32"/>
    <w:rsid w:val="00E61B93"/>
    <w:rsid w:val="00E61CCC"/>
    <w:rsid w:val="00E6234B"/>
    <w:rsid w:val="00E63347"/>
    <w:rsid w:val="00E636DC"/>
    <w:rsid w:val="00E63C2C"/>
    <w:rsid w:val="00E649B3"/>
    <w:rsid w:val="00E657EF"/>
    <w:rsid w:val="00E65AAB"/>
    <w:rsid w:val="00E66182"/>
    <w:rsid w:val="00E676F9"/>
    <w:rsid w:val="00E6777A"/>
    <w:rsid w:val="00E67B41"/>
    <w:rsid w:val="00E67F90"/>
    <w:rsid w:val="00E708B8"/>
    <w:rsid w:val="00E70B33"/>
    <w:rsid w:val="00E71839"/>
    <w:rsid w:val="00E7263E"/>
    <w:rsid w:val="00E73179"/>
    <w:rsid w:val="00E7325B"/>
    <w:rsid w:val="00E74898"/>
    <w:rsid w:val="00E74E82"/>
    <w:rsid w:val="00E74F5D"/>
    <w:rsid w:val="00E74F9D"/>
    <w:rsid w:val="00E75D12"/>
    <w:rsid w:val="00E76AC9"/>
    <w:rsid w:val="00E76FA7"/>
    <w:rsid w:val="00E77BB6"/>
    <w:rsid w:val="00E77F02"/>
    <w:rsid w:val="00E8104F"/>
    <w:rsid w:val="00E816B3"/>
    <w:rsid w:val="00E82E52"/>
    <w:rsid w:val="00E82FB3"/>
    <w:rsid w:val="00E844CE"/>
    <w:rsid w:val="00E85990"/>
    <w:rsid w:val="00E873D5"/>
    <w:rsid w:val="00E87F78"/>
    <w:rsid w:val="00E90497"/>
    <w:rsid w:val="00E9075D"/>
    <w:rsid w:val="00E90ACA"/>
    <w:rsid w:val="00E9264A"/>
    <w:rsid w:val="00E92B8D"/>
    <w:rsid w:val="00E94008"/>
    <w:rsid w:val="00E940A0"/>
    <w:rsid w:val="00E94180"/>
    <w:rsid w:val="00E941D4"/>
    <w:rsid w:val="00E94280"/>
    <w:rsid w:val="00E95123"/>
    <w:rsid w:val="00E95222"/>
    <w:rsid w:val="00E954DD"/>
    <w:rsid w:val="00E962F1"/>
    <w:rsid w:val="00E9643D"/>
    <w:rsid w:val="00E969EB"/>
    <w:rsid w:val="00E97B75"/>
    <w:rsid w:val="00EA067E"/>
    <w:rsid w:val="00EA06E8"/>
    <w:rsid w:val="00EA243B"/>
    <w:rsid w:val="00EA24CE"/>
    <w:rsid w:val="00EA2A20"/>
    <w:rsid w:val="00EA2E55"/>
    <w:rsid w:val="00EA349D"/>
    <w:rsid w:val="00EA39CA"/>
    <w:rsid w:val="00EA4072"/>
    <w:rsid w:val="00EA4520"/>
    <w:rsid w:val="00EA4C26"/>
    <w:rsid w:val="00EA4E68"/>
    <w:rsid w:val="00EA5F16"/>
    <w:rsid w:val="00EA6D5E"/>
    <w:rsid w:val="00EA7234"/>
    <w:rsid w:val="00EA7C86"/>
    <w:rsid w:val="00EB00EA"/>
    <w:rsid w:val="00EB17F2"/>
    <w:rsid w:val="00EB1BD6"/>
    <w:rsid w:val="00EB388D"/>
    <w:rsid w:val="00EB3A1D"/>
    <w:rsid w:val="00EB3AB2"/>
    <w:rsid w:val="00EB3F93"/>
    <w:rsid w:val="00EB42FF"/>
    <w:rsid w:val="00EB4461"/>
    <w:rsid w:val="00EB4716"/>
    <w:rsid w:val="00EB48DD"/>
    <w:rsid w:val="00EB4F01"/>
    <w:rsid w:val="00EB67CC"/>
    <w:rsid w:val="00EB77FA"/>
    <w:rsid w:val="00EB7F55"/>
    <w:rsid w:val="00EC02C2"/>
    <w:rsid w:val="00EC0ADF"/>
    <w:rsid w:val="00EC0AFC"/>
    <w:rsid w:val="00EC15F0"/>
    <w:rsid w:val="00EC1965"/>
    <w:rsid w:val="00EC1CB6"/>
    <w:rsid w:val="00EC2473"/>
    <w:rsid w:val="00EC2698"/>
    <w:rsid w:val="00EC35AC"/>
    <w:rsid w:val="00EC3EB3"/>
    <w:rsid w:val="00EC4362"/>
    <w:rsid w:val="00EC4577"/>
    <w:rsid w:val="00EC47DF"/>
    <w:rsid w:val="00EC4C0B"/>
    <w:rsid w:val="00EC5239"/>
    <w:rsid w:val="00EC5B43"/>
    <w:rsid w:val="00EC5E47"/>
    <w:rsid w:val="00EC6FBB"/>
    <w:rsid w:val="00EC774D"/>
    <w:rsid w:val="00EC7A8A"/>
    <w:rsid w:val="00ED0A4A"/>
    <w:rsid w:val="00ED17DA"/>
    <w:rsid w:val="00ED1D50"/>
    <w:rsid w:val="00ED2272"/>
    <w:rsid w:val="00ED2508"/>
    <w:rsid w:val="00ED3578"/>
    <w:rsid w:val="00ED372A"/>
    <w:rsid w:val="00ED3AC5"/>
    <w:rsid w:val="00ED4AE3"/>
    <w:rsid w:val="00ED5008"/>
    <w:rsid w:val="00ED5537"/>
    <w:rsid w:val="00ED5B0A"/>
    <w:rsid w:val="00ED5E73"/>
    <w:rsid w:val="00ED6082"/>
    <w:rsid w:val="00ED6F8C"/>
    <w:rsid w:val="00EE0C08"/>
    <w:rsid w:val="00EE0C95"/>
    <w:rsid w:val="00EE0D9B"/>
    <w:rsid w:val="00EE12E4"/>
    <w:rsid w:val="00EE12F8"/>
    <w:rsid w:val="00EE1EFC"/>
    <w:rsid w:val="00EE2523"/>
    <w:rsid w:val="00EE2D94"/>
    <w:rsid w:val="00EE3054"/>
    <w:rsid w:val="00EE33B9"/>
    <w:rsid w:val="00EE3C11"/>
    <w:rsid w:val="00EE41DB"/>
    <w:rsid w:val="00EE43EE"/>
    <w:rsid w:val="00EE453D"/>
    <w:rsid w:val="00EE482A"/>
    <w:rsid w:val="00EE4FC5"/>
    <w:rsid w:val="00EE5658"/>
    <w:rsid w:val="00EE60BE"/>
    <w:rsid w:val="00EE671A"/>
    <w:rsid w:val="00EE672C"/>
    <w:rsid w:val="00EE74EA"/>
    <w:rsid w:val="00EE756F"/>
    <w:rsid w:val="00EE7AE2"/>
    <w:rsid w:val="00EF1004"/>
    <w:rsid w:val="00EF1E2B"/>
    <w:rsid w:val="00EF22B7"/>
    <w:rsid w:val="00EF332A"/>
    <w:rsid w:val="00EF3C3B"/>
    <w:rsid w:val="00EF3FDB"/>
    <w:rsid w:val="00EF4A8F"/>
    <w:rsid w:val="00EF59B7"/>
    <w:rsid w:val="00EF676D"/>
    <w:rsid w:val="00EF6ADA"/>
    <w:rsid w:val="00EF79A4"/>
    <w:rsid w:val="00F001BC"/>
    <w:rsid w:val="00F0091E"/>
    <w:rsid w:val="00F0098A"/>
    <w:rsid w:val="00F01019"/>
    <w:rsid w:val="00F0190C"/>
    <w:rsid w:val="00F01BD6"/>
    <w:rsid w:val="00F022D9"/>
    <w:rsid w:val="00F02B36"/>
    <w:rsid w:val="00F02D2E"/>
    <w:rsid w:val="00F03C59"/>
    <w:rsid w:val="00F04B16"/>
    <w:rsid w:val="00F053EF"/>
    <w:rsid w:val="00F05993"/>
    <w:rsid w:val="00F05B7D"/>
    <w:rsid w:val="00F06B27"/>
    <w:rsid w:val="00F07DAB"/>
    <w:rsid w:val="00F07DCD"/>
    <w:rsid w:val="00F10A0C"/>
    <w:rsid w:val="00F11CF5"/>
    <w:rsid w:val="00F120FF"/>
    <w:rsid w:val="00F124AB"/>
    <w:rsid w:val="00F124E1"/>
    <w:rsid w:val="00F130D9"/>
    <w:rsid w:val="00F131D7"/>
    <w:rsid w:val="00F1450D"/>
    <w:rsid w:val="00F1476E"/>
    <w:rsid w:val="00F14971"/>
    <w:rsid w:val="00F14A31"/>
    <w:rsid w:val="00F14B9B"/>
    <w:rsid w:val="00F155AF"/>
    <w:rsid w:val="00F16499"/>
    <w:rsid w:val="00F1701C"/>
    <w:rsid w:val="00F21111"/>
    <w:rsid w:val="00F221BA"/>
    <w:rsid w:val="00F22369"/>
    <w:rsid w:val="00F22757"/>
    <w:rsid w:val="00F22EBB"/>
    <w:rsid w:val="00F2307C"/>
    <w:rsid w:val="00F23123"/>
    <w:rsid w:val="00F233FC"/>
    <w:rsid w:val="00F23604"/>
    <w:rsid w:val="00F23A9F"/>
    <w:rsid w:val="00F23B2E"/>
    <w:rsid w:val="00F23F73"/>
    <w:rsid w:val="00F24E57"/>
    <w:rsid w:val="00F25439"/>
    <w:rsid w:val="00F2593E"/>
    <w:rsid w:val="00F2642D"/>
    <w:rsid w:val="00F2679B"/>
    <w:rsid w:val="00F2698A"/>
    <w:rsid w:val="00F26FA1"/>
    <w:rsid w:val="00F2700D"/>
    <w:rsid w:val="00F30535"/>
    <w:rsid w:val="00F309A7"/>
    <w:rsid w:val="00F32D4E"/>
    <w:rsid w:val="00F3407D"/>
    <w:rsid w:val="00F36622"/>
    <w:rsid w:val="00F36653"/>
    <w:rsid w:val="00F36A01"/>
    <w:rsid w:val="00F36B91"/>
    <w:rsid w:val="00F36DF6"/>
    <w:rsid w:val="00F371CB"/>
    <w:rsid w:val="00F37655"/>
    <w:rsid w:val="00F37E44"/>
    <w:rsid w:val="00F37E5F"/>
    <w:rsid w:val="00F40291"/>
    <w:rsid w:val="00F4042D"/>
    <w:rsid w:val="00F40576"/>
    <w:rsid w:val="00F4059E"/>
    <w:rsid w:val="00F41B98"/>
    <w:rsid w:val="00F43D35"/>
    <w:rsid w:val="00F43E90"/>
    <w:rsid w:val="00F4401E"/>
    <w:rsid w:val="00F444FA"/>
    <w:rsid w:val="00F44893"/>
    <w:rsid w:val="00F454D7"/>
    <w:rsid w:val="00F458EB"/>
    <w:rsid w:val="00F45921"/>
    <w:rsid w:val="00F45EC8"/>
    <w:rsid w:val="00F4615A"/>
    <w:rsid w:val="00F47309"/>
    <w:rsid w:val="00F47BA4"/>
    <w:rsid w:val="00F50592"/>
    <w:rsid w:val="00F506D6"/>
    <w:rsid w:val="00F50B3C"/>
    <w:rsid w:val="00F50E2D"/>
    <w:rsid w:val="00F513A9"/>
    <w:rsid w:val="00F51831"/>
    <w:rsid w:val="00F52134"/>
    <w:rsid w:val="00F521CC"/>
    <w:rsid w:val="00F52CF3"/>
    <w:rsid w:val="00F53C1C"/>
    <w:rsid w:val="00F5405B"/>
    <w:rsid w:val="00F54D5A"/>
    <w:rsid w:val="00F55ADA"/>
    <w:rsid w:val="00F55B84"/>
    <w:rsid w:val="00F55C07"/>
    <w:rsid w:val="00F55F27"/>
    <w:rsid w:val="00F560DF"/>
    <w:rsid w:val="00F56783"/>
    <w:rsid w:val="00F5682A"/>
    <w:rsid w:val="00F569E7"/>
    <w:rsid w:val="00F56F70"/>
    <w:rsid w:val="00F572F0"/>
    <w:rsid w:val="00F575BF"/>
    <w:rsid w:val="00F57F95"/>
    <w:rsid w:val="00F60548"/>
    <w:rsid w:val="00F616BF"/>
    <w:rsid w:val="00F618DB"/>
    <w:rsid w:val="00F62235"/>
    <w:rsid w:val="00F62693"/>
    <w:rsid w:val="00F63440"/>
    <w:rsid w:val="00F64240"/>
    <w:rsid w:val="00F64488"/>
    <w:rsid w:val="00F64692"/>
    <w:rsid w:val="00F64878"/>
    <w:rsid w:val="00F660F8"/>
    <w:rsid w:val="00F66391"/>
    <w:rsid w:val="00F67440"/>
    <w:rsid w:val="00F702B2"/>
    <w:rsid w:val="00F7071F"/>
    <w:rsid w:val="00F70E7A"/>
    <w:rsid w:val="00F711E1"/>
    <w:rsid w:val="00F71C70"/>
    <w:rsid w:val="00F7242A"/>
    <w:rsid w:val="00F7247C"/>
    <w:rsid w:val="00F7261B"/>
    <w:rsid w:val="00F7271D"/>
    <w:rsid w:val="00F73EF3"/>
    <w:rsid w:val="00F7437B"/>
    <w:rsid w:val="00F743BF"/>
    <w:rsid w:val="00F744CC"/>
    <w:rsid w:val="00F74751"/>
    <w:rsid w:val="00F74A64"/>
    <w:rsid w:val="00F74CC5"/>
    <w:rsid w:val="00F7534C"/>
    <w:rsid w:val="00F756B2"/>
    <w:rsid w:val="00F75809"/>
    <w:rsid w:val="00F75DE6"/>
    <w:rsid w:val="00F75DF2"/>
    <w:rsid w:val="00F76158"/>
    <w:rsid w:val="00F76D88"/>
    <w:rsid w:val="00F77B81"/>
    <w:rsid w:val="00F77FEE"/>
    <w:rsid w:val="00F801F1"/>
    <w:rsid w:val="00F80A23"/>
    <w:rsid w:val="00F81BF3"/>
    <w:rsid w:val="00F81D14"/>
    <w:rsid w:val="00F81FD6"/>
    <w:rsid w:val="00F837C2"/>
    <w:rsid w:val="00F83F3C"/>
    <w:rsid w:val="00F843E2"/>
    <w:rsid w:val="00F84FEB"/>
    <w:rsid w:val="00F853E4"/>
    <w:rsid w:val="00F859CD"/>
    <w:rsid w:val="00F85D30"/>
    <w:rsid w:val="00F85D5A"/>
    <w:rsid w:val="00F85F98"/>
    <w:rsid w:val="00F86645"/>
    <w:rsid w:val="00F878BE"/>
    <w:rsid w:val="00F8795D"/>
    <w:rsid w:val="00F87DB6"/>
    <w:rsid w:val="00F87F51"/>
    <w:rsid w:val="00F9072F"/>
    <w:rsid w:val="00F90CFA"/>
    <w:rsid w:val="00F911F8"/>
    <w:rsid w:val="00F913E3"/>
    <w:rsid w:val="00F91D4E"/>
    <w:rsid w:val="00F91F6D"/>
    <w:rsid w:val="00F920B3"/>
    <w:rsid w:val="00F9222A"/>
    <w:rsid w:val="00F9384A"/>
    <w:rsid w:val="00F93B0A"/>
    <w:rsid w:val="00F9421E"/>
    <w:rsid w:val="00F94EAF"/>
    <w:rsid w:val="00F951A7"/>
    <w:rsid w:val="00F95FA7"/>
    <w:rsid w:val="00F96AD5"/>
    <w:rsid w:val="00F96BBC"/>
    <w:rsid w:val="00F96F8F"/>
    <w:rsid w:val="00FA016C"/>
    <w:rsid w:val="00FA096D"/>
    <w:rsid w:val="00FA0987"/>
    <w:rsid w:val="00FA0A5A"/>
    <w:rsid w:val="00FA15FD"/>
    <w:rsid w:val="00FA162D"/>
    <w:rsid w:val="00FA34DA"/>
    <w:rsid w:val="00FA38D7"/>
    <w:rsid w:val="00FA5924"/>
    <w:rsid w:val="00FA5A34"/>
    <w:rsid w:val="00FA602B"/>
    <w:rsid w:val="00FA738E"/>
    <w:rsid w:val="00FA7867"/>
    <w:rsid w:val="00FA7F67"/>
    <w:rsid w:val="00FB0381"/>
    <w:rsid w:val="00FB03FB"/>
    <w:rsid w:val="00FB130C"/>
    <w:rsid w:val="00FB1499"/>
    <w:rsid w:val="00FB3007"/>
    <w:rsid w:val="00FB3169"/>
    <w:rsid w:val="00FB3F99"/>
    <w:rsid w:val="00FB4E9B"/>
    <w:rsid w:val="00FB4FD0"/>
    <w:rsid w:val="00FB5AFC"/>
    <w:rsid w:val="00FB5C07"/>
    <w:rsid w:val="00FB60C6"/>
    <w:rsid w:val="00FB6595"/>
    <w:rsid w:val="00FB6824"/>
    <w:rsid w:val="00FB69D6"/>
    <w:rsid w:val="00FB7580"/>
    <w:rsid w:val="00FB7A47"/>
    <w:rsid w:val="00FB7D3D"/>
    <w:rsid w:val="00FC0E29"/>
    <w:rsid w:val="00FC10B3"/>
    <w:rsid w:val="00FC15C0"/>
    <w:rsid w:val="00FC1715"/>
    <w:rsid w:val="00FC17AA"/>
    <w:rsid w:val="00FC1842"/>
    <w:rsid w:val="00FC1E49"/>
    <w:rsid w:val="00FC2033"/>
    <w:rsid w:val="00FC2254"/>
    <w:rsid w:val="00FC241A"/>
    <w:rsid w:val="00FC2807"/>
    <w:rsid w:val="00FC2D8E"/>
    <w:rsid w:val="00FC2F6F"/>
    <w:rsid w:val="00FC2FB0"/>
    <w:rsid w:val="00FC3453"/>
    <w:rsid w:val="00FC3D0C"/>
    <w:rsid w:val="00FC3F5E"/>
    <w:rsid w:val="00FC4161"/>
    <w:rsid w:val="00FC4E85"/>
    <w:rsid w:val="00FC557D"/>
    <w:rsid w:val="00FC614C"/>
    <w:rsid w:val="00FC614E"/>
    <w:rsid w:val="00FC6376"/>
    <w:rsid w:val="00FC6593"/>
    <w:rsid w:val="00FC664D"/>
    <w:rsid w:val="00FC6C38"/>
    <w:rsid w:val="00FC6C5B"/>
    <w:rsid w:val="00FC6DDE"/>
    <w:rsid w:val="00FC7D43"/>
    <w:rsid w:val="00FD06C4"/>
    <w:rsid w:val="00FD104F"/>
    <w:rsid w:val="00FD193C"/>
    <w:rsid w:val="00FD195B"/>
    <w:rsid w:val="00FD24DB"/>
    <w:rsid w:val="00FD2572"/>
    <w:rsid w:val="00FD2C25"/>
    <w:rsid w:val="00FD395A"/>
    <w:rsid w:val="00FD3AEE"/>
    <w:rsid w:val="00FD3C18"/>
    <w:rsid w:val="00FD3C46"/>
    <w:rsid w:val="00FD43BE"/>
    <w:rsid w:val="00FD43E6"/>
    <w:rsid w:val="00FD5D8A"/>
    <w:rsid w:val="00FD6C0C"/>
    <w:rsid w:val="00FD7CB9"/>
    <w:rsid w:val="00FE12D2"/>
    <w:rsid w:val="00FE1B18"/>
    <w:rsid w:val="00FE1ECE"/>
    <w:rsid w:val="00FE212B"/>
    <w:rsid w:val="00FE3419"/>
    <w:rsid w:val="00FE3603"/>
    <w:rsid w:val="00FE5446"/>
    <w:rsid w:val="00FE54A9"/>
    <w:rsid w:val="00FE56A9"/>
    <w:rsid w:val="00FE6AB4"/>
    <w:rsid w:val="00FE7446"/>
    <w:rsid w:val="00FE78E0"/>
    <w:rsid w:val="00FF10BE"/>
    <w:rsid w:val="00FF158F"/>
    <w:rsid w:val="00FF2284"/>
    <w:rsid w:val="00FF2B77"/>
    <w:rsid w:val="00FF3049"/>
    <w:rsid w:val="00FF32A3"/>
    <w:rsid w:val="00FF3681"/>
    <w:rsid w:val="00FF3797"/>
    <w:rsid w:val="00FF38FC"/>
    <w:rsid w:val="00FF415D"/>
    <w:rsid w:val="00FF444A"/>
    <w:rsid w:val="00FF49F1"/>
    <w:rsid w:val="00FF5224"/>
    <w:rsid w:val="00FF5492"/>
    <w:rsid w:val="00FF6BA0"/>
    <w:rsid w:val="00FF6DCE"/>
    <w:rsid w:val="00FF75A4"/>
    <w:rsid w:val="00FF75BD"/>
    <w:rsid w:val="00FF797B"/>
    <w:rsid w:val="00FF7B4F"/>
    <w:rsid w:val="00FF7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Variabl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9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lang w:eastAsia="x-none"/>
    </w:rPr>
  </w:style>
  <w:style w:type="character" w:customStyle="1" w:styleId="BodyText2Char">
    <w:name w:val="Body Text 2 Char"/>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uiPriority w:val="20"/>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uiPriority w:val="99"/>
    <w:rsid w:val="00424E0F"/>
    <w:pPr>
      <w:widowControl w:val="0"/>
      <w:tabs>
        <w:tab w:val="left" w:pos="-720"/>
      </w:tabs>
      <w:suppressAutoHyphens/>
    </w:pPr>
    <w:rPr>
      <w:rFonts w:ascii="Courier New" w:hAnsi="Courier New"/>
      <w:lang w:eastAsia="x-none"/>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PlainTable31">
    <w:name w:val="Plain Table 3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GridTable21">
    <w:name w:val="Grid Table 2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PlainTable21">
    <w:name w:val="Plain Table 21"/>
    <w:hidden/>
    <w:uiPriority w:val="99"/>
    <w:semiHidden/>
    <w:rsid w:val="00EC5B43"/>
    <w:rPr>
      <w:rFonts w:cs="Angsana New"/>
      <w:sz w:val="22"/>
      <w:szCs w:val="24"/>
      <w:lang w:val="en-GB"/>
    </w:rPr>
  </w:style>
  <w:style w:type="paragraph" w:customStyle="1" w:styleId="PlainTable22">
    <w:name w:val="Plain Table 22"/>
    <w:hidden/>
    <w:uiPriority w:val="99"/>
    <w:semiHidden/>
    <w:rsid w:val="00023D05"/>
    <w:rPr>
      <w:rFonts w:cs="Angsana New"/>
      <w:sz w:val="22"/>
      <w:szCs w:val="24"/>
      <w:lang w:val="en-GB"/>
    </w:rPr>
  </w:style>
  <w:style w:type="paragraph" w:customStyle="1" w:styleId="PlainTable32">
    <w:name w:val="Plain Table 32"/>
    <w:basedOn w:val="Normal"/>
    <w:uiPriority w:val="34"/>
    <w:qFormat/>
    <w:rsid w:val="00914CF7"/>
    <w:pPr>
      <w:ind w:left="720"/>
    </w:pPr>
  </w:style>
  <w:style w:type="paragraph" w:customStyle="1" w:styleId="SubtleEmphasis1">
    <w:name w:val="Subtle Emphasis1"/>
    <w:basedOn w:val="Normal"/>
    <w:uiPriority w:val="34"/>
    <w:qFormat/>
    <w:rsid w:val="009252DF"/>
    <w:pPr>
      <w:ind w:left="720"/>
    </w:pPr>
  </w:style>
  <w:style w:type="paragraph" w:customStyle="1" w:styleId="MediumList1-Accent41">
    <w:name w:val="Medium List 1 - Accent 41"/>
    <w:hidden/>
    <w:uiPriority w:val="99"/>
    <w:semiHidden/>
    <w:rsid w:val="0011508D"/>
    <w:rPr>
      <w:rFonts w:cs="Angsana New"/>
      <w:sz w:val="22"/>
      <w:szCs w:val="24"/>
      <w:lang w:val="en-GB"/>
    </w:rPr>
  </w:style>
  <w:style w:type="character" w:customStyle="1" w:styleId="CommentTextChar">
    <w:name w:val="Comment Text Char"/>
    <w:link w:val="CommentText"/>
    <w:rsid w:val="00D706A4"/>
    <w:rPr>
      <w:rFonts w:cs="Angsana New"/>
      <w:szCs w:val="24"/>
      <w:lang w:val="en-GB"/>
    </w:rPr>
  </w:style>
  <w:style w:type="character" w:customStyle="1" w:styleId="EndnoteTextChar">
    <w:name w:val="Endnote Text Char"/>
    <w:link w:val="EndnoteText"/>
    <w:uiPriority w:val="99"/>
    <w:rsid w:val="00D706A4"/>
    <w:rPr>
      <w:rFonts w:ascii="Courier New" w:hAnsi="Courier New" w:cs="Angsana New"/>
      <w:sz w:val="22"/>
      <w:szCs w:val="24"/>
      <w:lang w:val="en-GB"/>
    </w:rPr>
  </w:style>
  <w:style w:type="character" w:customStyle="1" w:styleId="apple-converted-space">
    <w:name w:val="apple-converted-space"/>
    <w:rsid w:val="004C1CEF"/>
  </w:style>
  <w:style w:type="paragraph" w:customStyle="1" w:styleId="para11">
    <w:name w:val="para1"/>
    <w:basedOn w:val="Normal"/>
    <w:uiPriority w:val="99"/>
    <w:rsid w:val="00422B9C"/>
    <w:pPr>
      <w:tabs>
        <w:tab w:val="num" w:pos="360"/>
      </w:tabs>
      <w:snapToGrid w:val="0"/>
      <w:spacing w:before="120" w:after="120"/>
    </w:pPr>
    <w:rPr>
      <w:szCs w:val="22"/>
      <w:lang w:val="en-US"/>
    </w:rPr>
  </w:style>
  <w:style w:type="character" w:styleId="HTMLVariable">
    <w:name w:val="HTML Variable"/>
    <w:uiPriority w:val="99"/>
    <w:unhideWhenUsed/>
    <w:rsid w:val="00AE058F"/>
    <w:rPr>
      <w:i/>
      <w:iCs/>
    </w:rPr>
  </w:style>
  <w:style w:type="paragraph" w:customStyle="1" w:styleId="MediumGrid1-Accent21">
    <w:name w:val="Medium Grid 1 - Accent 21"/>
    <w:basedOn w:val="Normal"/>
    <w:uiPriority w:val="34"/>
    <w:qFormat/>
    <w:rsid w:val="00780F65"/>
    <w:pPr>
      <w:ind w:left="720"/>
      <w:contextualSpacing/>
    </w:pPr>
    <w:rPr>
      <w:rFonts w:ascii="Calibri" w:eastAsia="Calibri" w:hAnsi="Calibri"/>
      <w:szCs w:val="22"/>
      <w:lang w:eastAsia="en-CA"/>
    </w:rPr>
  </w:style>
  <w:style w:type="paragraph" w:customStyle="1" w:styleId="MediumList2-Accent21">
    <w:name w:val="Medium List 2 - Accent 21"/>
    <w:hidden/>
    <w:uiPriority w:val="99"/>
    <w:semiHidden/>
    <w:rsid w:val="006860F0"/>
    <w:rPr>
      <w:rFonts w:cs="Angsana New"/>
      <w:sz w:val="22"/>
      <w:szCs w:val="24"/>
      <w:lang w:val="en-GB"/>
    </w:rPr>
  </w:style>
  <w:style w:type="paragraph" w:customStyle="1" w:styleId="meetingname">
    <w:name w:val="meeting name"/>
    <w:basedOn w:val="Normal"/>
    <w:qFormat/>
    <w:rsid w:val="00750802"/>
    <w:pPr>
      <w:snapToGrid w:val="0"/>
      <w:ind w:left="170" w:right="3119" w:hanging="170"/>
    </w:pPr>
    <w:rPr>
      <w:rFonts w:eastAsia="Malgun Gothic"/>
      <w:caps/>
    </w:rPr>
  </w:style>
  <w:style w:type="paragraph" w:styleId="Revision">
    <w:name w:val="Revision"/>
    <w:hidden/>
    <w:uiPriority w:val="99"/>
    <w:semiHidden/>
    <w:rsid w:val="000C316D"/>
    <w:rPr>
      <w:rFonts w:cs="Angsana New"/>
      <w:sz w:val="22"/>
      <w:szCs w:val="24"/>
      <w:lang w:val="en-GB"/>
    </w:rPr>
  </w:style>
  <w:style w:type="paragraph" w:styleId="ListParagraph">
    <w:name w:val="List Paragraph"/>
    <w:basedOn w:val="Normal"/>
    <w:uiPriority w:val="34"/>
    <w:qFormat/>
    <w:rsid w:val="00A90DD7"/>
    <w:pPr>
      <w:ind w:left="720"/>
      <w:contextualSpacing/>
    </w:pPr>
  </w:style>
  <w:style w:type="table" w:styleId="TableGrid">
    <w:name w:val="Table Grid"/>
    <w:basedOn w:val="TableNormal"/>
    <w:rsid w:val="0055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7D2"/>
    <w:rPr>
      <w:color w:val="808080"/>
    </w:rPr>
  </w:style>
  <w:style w:type="character" w:customStyle="1" w:styleId="UnresolvedMention1">
    <w:name w:val="Unresolved Mention1"/>
    <w:basedOn w:val="DefaultParagraphFont"/>
    <w:uiPriority w:val="99"/>
    <w:semiHidden/>
    <w:unhideWhenUsed/>
    <w:rsid w:val="009B07D2"/>
    <w:rPr>
      <w:color w:val="808080"/>
      <w:shd w:val="clear" w:color="auto" w:fill="E6E6E6"/>
    </w:rPr>
  </w:style>
  <w:style w:type="paragraph" w:customStyle="1" w:styleId="StylePara111ptJustifiedBefore6ptKernat11pt">
    <w:name w:val="Style Para1 + 11 pt Justified Before:  6 pt Kern at 11 pt"/>
    <w:basedOn w:val="Para1"/>
    <w:rsid w:val="000C342E"/>
    <w:pPr>
      <w:spacing w:before="120"/>
      <w:jc w:val="both"/>
    </w:pPr>
    <w:rPr>
      <w:kern w:val="22"/>
      <w:sz w:val="22"/>
      <w:szCs w:val="20"/>
      <w:vertAlign w:val="superscript"/>
    </w:rPr>
  </w:style>
  <w:style w:type="character" w:customStyle="1" w:styleId="preferred">
    <w:name w:val="preferred"/>
    <w:basedOn w:val="DefaultParagraphFont"/>
    <w:rsid w:val="008B4577"/>
  </w:style>
  <w:style w:type="character" w:customStyle="1" w:styleId="UnresolvedMention">
    <w:name w:val="Unresolved Mention"/>
    <w:basedOn w:val="DefaultParagraphFont"/>
    <w:uiPriority w:val="99"/>
    <w:semiHidden/>
    <w:unhideWhenUsed/>
    <w:rsid w:val="009E37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Variabl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9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lang w:eastAsia="x-none"/>
    </w:rPr>
  </w:style>
  <w:style w:type="character" w:customStyle="1" w:styleId="BodyText2Char">
    <w:name w:val="Body Text 2 Char"/>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uiPriority w:val="20"/>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link w:val="EndnoteTextChar"/>
    <w:uiPriority w:val="99"/>
    <w:rsid w:val="00424E0F"/>
    <w:pPr>
      <w:widowControl w:val="0"/>
      <w:tabs>
        <w:tab w:val="left" w:pos="-720"/>
      </w:tabs>
      <w:suppressAutoHyphens/>
    </w:pPr>
    <w:rPr>
      <w:rFonts w:ascii="Courier New" w:hAnsi="Courier New"/>
      <w:lang w:eastAsia="x-none"/>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PlainTable31">
    <w:name w:val="Plain Table 3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GridTable21">
    <w:name w:val="Grid Table 2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PlainTable21">
    <w:name w:val="Plain Table 21"/>
    <w:hidden/>
    <w:uiPriority w:val="99"/>
    <w:semiHidden/>
    <w:rsid w:val="00EC5B43"/>
    <w:rPr>
      <w:rFonts w:cs="Angsana New"/>
      <w:sz w:val="22"/>
      <w:szCs w:val="24"/>
      <w:lang w:val="en-GB"/>
    </w:rPr>
  </w:style>
  <w:style w:type="paragraph" w:customStyle="1" w:styleId="PlainTable22">
    <w:name w:val="Plain Table 22"/>
    <w:hidden/>
    <w:uiPriority w:val="99"/>
    <w:semiHidden/>
    <w:rsid w:val="00023D05"/>
    <w:rPr>
      <w:rFonts w:cs="Angsana New"/>
      <w:sz w:val="22"/>
      <w:szCs w:val="24"/>
      <w:lang w:val="en-GB"/>
    </w:rPr>
  </w:style>
  <w:style w:type="paragraph" w:customStyle="1" w:styleId="PlainTable32">
    <w:name w:val="Plain Table 32"/>
    <w:basedOn w:val="Normal"/>
    <w:uiPriority w:val="34"/>
    <w:qFormat/>
    <w:rsid w:val="00914CF7"/>
    <w:pPr>
      <w:ind w:left="720"/>
    </w:pPr>
  </w:style>
  <w:style w:type="paragraph" w:customStyle="1" w:styleId="SubtleEmphasis1">
    <w:name w:val="Subtle Emphasis1"/>
    <w:basedOn w:val="Normal"/>
    <w:uiPriority w:val="34"/>
    <w:qFormat/>
    <w:rsid w:val="009252DF"/>
    <w:pPr>
      <w:ind w:left="720"/>
    </w:pPr>
  </w:style>
  <w:style w:type="paragraph" w:customStyle="1" w:styleId="MediumList1-Accent41">
    <w:name w:val="Medium List 1 - Accent 41"/>
    <w:hidden/>
    <w:uiPriority w:val="99"/>
    <w:semiHidden/>
    <w:rsid w:val="0011508D"/>
    <w:rPr>
      <w:rFonts w:cs="Angsana New"/>
      <w:sz w:val="22"/>
      <w:szCs w:val="24"/>
      <w:lang w:val="en-GB"/>
    </w:rPr>
  </w:style>
  <w:style w:type="character" w:customStyle="1" w:styleId="CommentTextChar">
    <w:name w:val="Comment Text Char"/>
    <w:link w:val="CommentText"/>
    <w:rsid w:val="00D706A4"/>
    <w:rPr>
      <w:rFonts w:cs="Angsana New"/>
      <w:szCs w:val="24"/>
      <w:lang w:val="en-GB"/>
    </w:rPr>
  </w:style>
  <w:style w:type="character" w:customStyle="1" w:styleId="EndnoteTextChar">
    <w:name w:val="Endnote Text Char"/>
    <w:link w:val="EndnoteText"/>
    <w:uiPriority w:val="99"/>
    <w:rsid w:val="00D706A4"/>
    <w:rPr>
      <w:rFonts w:ascii="Courier New" w:hAnsi="Courier New" w:cs="Angsana New"/>
      <w:sz w:val="22"/>
      <w:szCs w:val="24"/>
      <w:lang w:val="en-GB"/>
    </w:rPr>
  </w:style>
  <w:style w:type="character" w:customStyle="1" w:styleId="apple-converted-space">
    <w:name w:val="apple-converted-space"/>
    <w:rsid w:val="004C1CEF"/>
  </w:style>
  <w:style w:type="paragraph" w:customStyle="1" w:styleId="para11">
    <w:name w:val="para1"/>
    <w:basedOn w:val="Normal"/>
    <w:uiPriority w:val="99"/>
    <w:rsid w:val="00422B9C"/>
    <w:pPr>
      <w:tabs>
        <w:tab w:val="num" w:pos="360"/>
      </w:tabs>
      <w:snapToGrid w:val="0"/>
      <w:spacing w:before="120" w:after="120"/>
    </w:pPr>
    <w:rPr>
      <w:szCs w:val="22"/>
      <w:lang w:val="en-US"/>
    </w:rPr>
  </w:style>
  <w:style w:type="character" w:styleId="HTMLVariable">
    <w:name w:val="HTML Variable"/>
    <w:uiPriority w:val="99"/>
    <w:unhideWhenUsed/>
    <w:rsid w:val="00AE058F"/>
    <w:rPr>
      <w:i/>
      <w:iCs/>
    </w:rPr>
  </w:style>
  <w:style w:type="paragraph" w:customStyle="1" w:styleId="MediumGrid1-Accent21">
    <w:name w:val="Medium Grid 1 - Accent 21"/>
    <w:basedOn w:val="Normal"/>
    <w:uiPriority w:val="34"/>
    <w:qFormat/>
    <w:rsid w:val="00780F65"/>
    <w:pPr>
      <w:ind w:left="720"/>
      <w:contextualSpacing/>
    </w:pPr>
    <w:rPr>
      <w:rFonts w:ascii="Calibri" w:eastAsia="Calibri" w:hAnsi="Calibri"/>
      <w:szCs w:val="22"/>
      <w:lang w:eastAsia="en-CA"/>
    </w:rPr>
  </w:style>
  <w:style w:type="paragraph" w:customStyle="1" w:styleId="MediumList2-Accent21">
    <w:name w:val="Medium List 2 - Accent 21"/>
    <w:hidden/>
    <w:uiPriority w:val="99"/>
    <w:semiHidden/>
    <w:rsid w:val="006860F0"/>
    <w:rPr>
      <w:rFonts w:cs="Angsana New"/>
      <w:sz w:val="22"/>
      <w:szCs w:val="24"/>
      <w:lang w:val="en-GB"/>
    </w:rPr>
  </w:style>
  <w:style w:type="paragraph" w:customStyle="1" w:styleId="meetingname">
    <w:name w:val="meeting name"/>
    <w:basedOn w:val="Normal"/>
    <w:qFormat/>
    <w:rsid w:val="00750802"/>
    <w:pPr>
      <w:snapToGrid w:val="0"/>
      <w:ind w:left="170" w:right="3119" w:hanging="170"/>
    </w:pPr>
    <w:rPr>
      <w:rFonts w:eastAsia="Malgun Gothic"/>
      <w:caps/>
    </w:rPr>
  </w:style>
  <w:style w:type="paragraph" w:styleId="Revision">
    <w:name w:val="Revision"/>
    <w:hidden/>
    <w:uiPriority w:val="99"/>
    <w:semiHidden/>
    <w:rsid w:val="000C316D"/>
    <w:rPr>
      <w:rFonts w:cs="Angsana New"/>
      <w:sz w:val="22"/>
      <w:szCs w:val="24"/>
      <w:lang w:val="en-GB"/>
    </w:rPr>
  </w:style>
  <w:style w:type="paragraph" w:styleId="ListParagraph">
    <w:name w:val="List Paragraph"/>
    <w:basedOn w:val="Normal"/>
    <w:uiPriority w:val="34"/>
    <w:qFormat/>
    <w:rsid w:val="00A90DD7"/>
    <w:pPr>
      <w:ind w:left="720"/>
      <w:contextualSpacing/>
    </w:pPr>
  </w:style>
  <w:style w:type="table" w:styleId="TableGrid">
    <w:name w:val="Table Grid"/>
    <w:basedOn w:val="TableNormal"/>
    <w:rsid w:val="0055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7D2"/>
    <w:rPr>
      <w:color w:val="808080"/>
    </w:rPr>
  </w:style>
  <w:style w:type="character" w:customStyle="1" w:styleId="UnresolvedMention1">
    <w:name w:val="Unresolved Mention1"/>
    <w:basedOn w:val="DefaultParagraphFont"/>
    <w:uiPriority w:val="99"/>
    <w:semiHidden/>
    <w:unhideWhenUsed/>
    <w:rsid w:val="009B07D2"/>
    <w:rPr>
      <w:color w:val="808080"/>
      <w:shd w:val="clear" w:color="auto" w:fill="E6E6E6"/>
    </w:rPr>
  </w:style>
  <w:style w:type="paragraph" w:customStyle="1" w:styleId="StylePara111ptJustifiedBefore6ptKernat11pt">
    <w:name w:val="Style Para1 + 11 pt Justified Before:  6 pt Kern at 11 pt"/>
    <w:basedOn w:val="Para1"/>
    <w:rsid w:val="000C342E"/>
    <w:pPr>
      <w:spacing w:before="120"/>
      <w:jc w:val="both"/>
    </w:pPr>
    <w:rPr>
      <w:kern w:val="22"/>
      <w:sz w:val="22"/>
      <w:szCs w:val="20"/>
      <w:vertAlign w:val="superscript"/>
    </w:rPr>
  </w:style>
  <w:style w:type="character" w:customStyle="1" w:styleId="preferred">
    <w:name w:val="preferred"/>
    <w:basedOn w:val="DefaultParagraphFont"/>
    <w:rsid w:val="008B4577"/>
  </w:style>
  <w:style w:type="character" w:customStyle="1" w:styleId="UnresolvedMention">
    <w:name w:val="Unresolved Mention"/>
    <w:basedOn w:val="DefaultParagraphFont"/>
    <w:uiPriority w:val="99"/>
    <w:semiHidden/>
    <w:unhideWhenUsed/>
    <w:rsid w:val="009E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06977087">
      <w:bodyDiv w:val="1"/>
      <w:marLeft w:val="0"/>
      <w:marRight w:val="0"/>
      <w:marTop w:val="0"/>
      <w:marBottom w:val="0"/>
      <w:divBdr>
        <w:top w:val="none" w:sz="0" w:space="0" w:color="auto"/>
        <w:left w:val="none" w:sz="0" w:space="0" w:color="auto"/>
        <w:bottom w:val="none" w:sz="0" w:space="0" w:color="auto"/>
        <w:right w:val="none" w:sz="0" w:space="0" w:color="auto"/>
      </w:divBdr>
    </w:div>
    <w:div w:id="407462530">
      <w:bodyDiv w:val="1"/>
      <w:marLeft w:val="0"/>
      <w:marRight w:val="0"/>
      <w:marTop w:val="0"/>
      <w:marBottom w:val="0"/>
      <w:divBdr>
        <w:top w:val="none" w:sz="0" w:space="0" w:color="auto"/>
        <w:left w:val="none" w:sz="0" w:space="0" w:color="auto"/>
        <w:bottom w:val="none" w:sz="0" w:space="0" w:color="auto"/>
        <w:right w:val="none" w:sz="0" w:space="0" w:color="auto"/>
      </w:divBdr>
    </w:div>
    <w:div w:id="472988687">
      <w:bodyDiv w:val="1"/>
      <w:marLeft w:val="0"/>
      <w:marRight w:val="0"/>
      <w:marTop w:val="0"/>
      <w:marBottom w:val="0"/>
      <w:divBdr>
        <w:top w:val="none" w:sz="0" w:space="0" w:color="auto"/>
        <w:left w:val="none" w:sz="0" w:space="0" w:color="auto"/>
        <w:bottom w:val="none" w:sz="0" w:space="0" w:color="auto"/>
        <w:right w:val="none" w:sz="0" w:space="0" w:color="auto"/>
      </w:divBdr>
    </w:div>
    <w:div w:id="623313911">
      <w:bodyDiv w:val="1"/>
      <w:marLeft w:val="0"/>
      <w:marRight w:val="0"/>
      <w:marTop w:val="0"/>
      <w:marBottom w:val="0"/>
      <w:divBdr>
        <w:top w:val="none" w:sz="0" w:space="0" w:color="auto"/>
        <w:left w:val="none" w:sz="0" w:space="0" w:color="auto"/>
        <w:bottom w:val="none" w:sz="0" w:space="0" w:color="auto"/>
        <w:right w:val="none" w:sz="0" w:space="0" w:color="auto"/>
      </w:divBdr>
    </w:div>
    <w:div w:id="642732334">
      <w:bodyDiv w:val="1"/>
      <w:marLeft w:val="0"/>
      <w:marRight w:val="0"/>
      <w:marTop w:val="0"/>
      <w:marBottom w:val="0"/>
      <w:divBdr>
        <w:top w:val="none" w:sz="0" w:space="0" w:color="auto"/>
        <w:left w:val="none" w:sz="0" w:space="0" w:color="auto"/>
        <w:bottom w:val="none" w:sz="0" w:space="0" w:color="auto"/>
        <w:right w:val="none" w:sz="0" w:space="0" w:color="auto"/>
      </w:divBdr>
    </w:div>
    <w:div w:id="675305716">
      <w:bodyDiv w:val="1"/>
      <w:marLeft w:val="0"/>
      <w:marRight w:val="0"/>
      <w:marTop w:val="0"/>
      <w:marBottom w:val="0"/>
      <w:divBdr>
        <w:top w:val="none" w:sz="0" w:space="0" w:color="auto"/>
        <w:left w:val="none" w:sz="0" w:space="0" w:color="auto"/>
        <w:bottom w:val="none" w:sz="0" w:space="0" w:color="auto"/>
        <w:right w:val="none" w:sz="0" w:space="0" w:color="auto"/>
      </w:divBdr>
    </w:div>
    <w:div w:id="679084849">
      <w:bodyDiv w:val="1"/>
      <w:marLeft w:val="0"/>
      <w:marRight w:val="0"/>
      <w:marTop w:val="0"/>
      <w:marBottom w:val="0"/>
      <w:divBdr>
        <w:top w:val="none" w:sz="0" w:space="0" w:color="auto"/>
        <w:left w:val="none" w:sz="0" w:space="0" w:color="auto"/>
        <w:bottom w:val="none" w:sz="0" w:space="0" w:color="auto"/>
        <w:right w:val="none" w:sz="0" w:space="0" w:color="auto"/>
      </w:divBdr>
    </w:div>
    <w:div w:id="753210071">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899101016">
      <w:bodyDiv w:val="1"/>
      <w:marLeft w:val="0"/>
      <w:marRight w:val="0"/>
      <w:marTop w:val="0"/>
      <w:marBottom w:val="0"/>
      <w:divBdr>
        <w:top w:val="none" w:sz="0" w:space="0" w:color="auto"/>
        <w:left w:val="none" w:sz="0" w:space="0" w:color="auto"/>
        <w:bottom w:val="none" w:sz="0" w:space="0" w:color="auto"/>
        <w:right w:val="none" w:sz="0" w:space="0" w:color="auto"/>
      </w:divBdr>
    </w:div>
    <w:div w:id="907299121">
      <w:bodyDiv w:val="1"/>
      <w:marLeft w:val="0"/>
      <w:marRight w:val="0"/>
      <w:marTop w:val="0"/>
      <w:marBottom w:val="0"/>
      <w:divBdr>
        <w:top w:val="none" w:sz="0" w:space="0" w:color="auto"/>
        <w:left w:val="none" w:sz="0" w:space="0" w:color="auto"/>
        <w:bottom w:val="none" w:sz="0" w:space="0" w:color="auto"/>
        <w:right w:val="none" w:sz="0" w:space="0" w:color="auto"/>
      </w:divBdr>
    </w:div>
    <w:div w:id="979118870">
      <w:bodyDiv w:val="1"/>
      <w:marLeft w:val="0"/>
      <w:marRight w:val="0"/>
      <w:marTop w:val="0"/>
      <w:marBottom w:val="0"/>
      <w:divBdr>
        <w:top w:val="none" w:sz="0" w:space="0" w:color="auto"/>
        <w:left w:val="none" w:sz="0" w:space="0" w:color="auto"/>
        <w:bottom w:val="none" w:sz="0" w:space="0" w:color="auto"/>
        <w:right w:val="none" w:sz="0" w:space="0" w:color="auto"/>
      </w:divBdr>
      <w:divsChild>
        <w:div w:id="363137587">
          <w:marLeft w:val="0"/>
          <w:marRight w:val="0"/>
          <w:marTop w:val="105"/>
          <w:marBottom w:val="105"/>
          <w:divBdr>
            <w:top w:val="none" w:sz="0" w:space="0" w:color="auto"/>
            <w:left w:val="none" w:sz="0" w:space="0" w:color="auto"/>
            <w:bottom w:val="none" w:sz="0" w:space="0" w:color="auto"/>
            <w:right w:val="none" w:sz="0" w:space="0" w:color="auto"/>
          </w:divBdr>
        </w:div>
        <w:div w:id="1135757874">
          <w:marLeft w:val="0"/>
          <w:marRight w:val="0"/>
          <w:marTop w:val="105"/>
          <w:marBottom w:val="105"/>
          <w:divBdr>
            <w:top w:val="none" w:sz="0" w:space="0" w:color="auto"/>
            <w:left w:val="none" w:sz="0" w:space="0" w:color="auto"/>
            <w:bottom w:val="none" w:sz="0" w:space="0" w:color="auto"/>
            <w:right w:val="none" w:sz="0" w:space="0" w:color="auto"/>
          </w:divBdr>
        </w:div>
        <w:div w:id="1373532742">
          <w:marLeft w:val="0"/>
          <w:marRight w:val="0"/>
          <w:marTop w:val="105"/>
          <w:marBottom w:val="105"/>
          <w:divBdr>
            <w:top w:val="none" w:sz="0" w:space="0" w:color="auto"/>
            <w:left w:val="none" w:sz="0" w:space="0" w:color="auto"/>
            <w:bottom w:val="none" w:sz="0" w:space="0" w:color="auto"/>
            <w:right w:val="none" w:sz="0" w:space="0" w:color="auto"/>
          </w:divBdr>
        </w:div>
        <w:div w:id="2000110478">
          <w:marLeft w:val="0"/>
          <w:marRight w:val="0"/>
          <w:marTop w:val="105"/>
          <w:marBottom w:val="105"/>
          <w:divBdr>
            <w:top w:val="none" w:sz="0" w:space="0" w:color="auto"/>
            <w:left w:val="none" w:sz="0" w:space="0" w:color="auto"/>
            <w:bottom w:val="none" w:sz="0" w:space="0" w:color="auto"/>
            <w:right w:val="none" w:sz="0" w:space="0" w:color="auto"/>
          </w:divBdr>
        </w:div>
        <w:div w:id="2105805426">
          <w:marLeft w:val="0"/>
          <w:marRight w:val="0"/>
          <w:marTop w:val="105"/>
          <w:marBottom w:val="105"/>
          <w:divBdr>
            <w:top w:val="none" w:sz="0" w:space="0" w:color="auto"/>
            <w:left w:val="none" w:sz="0" w:space="0" w:color="auto"/>
            <w:bottom w:val="none" w:sz="0" w:space="0" w:color="auto"/>
            <w:right w:val="none" w:sz="0" w:space="0" w:color="auto"/>
          </w:divBdr>
        </w:div>
      </w:divsChild>
    </w:div>
    <w:div w:id="1099985076">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7060605">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323125156">
      <w:bodyDiv w:val="1"/>
      <w:marLeft w:val="0"/>
      <w:marRight w:val="0"/>
      <w:marTop w:val="0"/>
      <w:marBottom w:val="0"/>
      <w:divBdr>
        <w:top w:val="none" w:sz="0" w:space="0" w:color="auto"/>
        <w:left w:val="none" w:sz="0" w:space="0" w:color="auto"/>
        <w:bottom w:val="none" w:sz="0" w:space="0" w:color="auto"/>
        <w:right w:val="none" w:sz="0" w:space="0" w:color="auto"/>
      </w:divBdr>
    </w:div>
    <w:div w:id="1408454337">
      <w:bodyDiv w:val="1"/>
      <w:marLeft w:val="0"/>
      <w:marRight w:val="0"/>
      <w:marTop w:val="0"/>
      <w:marBottom w:val="0"/>
      <w:divBdr>
        <w:top w:val="none" w:sz="0" w:space="0" w:color="auto"/>
        <w:left w:val="none" w:sz="0" w:space="0" w:color="auto"/>
        <w:bottom w:val="none" w:sz="0" w:space="0" w:color="auto"/>
        <w:right w:val="none" w:sz="0" w:space="0" w:color="auto"/>
      </w:divBdr>
    </w:div>
    <w:div w:id="1428038380">
      <w:bodyDiv w:val="1"/>
      <w:marLeft w:val="0"/>
      <w:marRight w:val="0"/>
      <w:marTop w:val="0"/>
      <w:marBottom w:val="0"/>
      <w:divBdr>
        <w:top w:val="none" w:sz="0" w:space="0" w:color="auto"/>
        <w:left w:val="none" w:sz="0" w:space="0" w:color="auto"/>
        <w:bottom w:val="none" w:sz="0" w:space="0" w:color="auto"/>
        <w:right w:val="none" w:sz="0" w:space="0" w:color="auto"/>
      </w:divBdr>
      <w:divsChild>
        <w:div w:id="1396705937">
          <w:marLeft w:val="0"/>
          <w:marRight w:val="0"/>
          <w:marTop w:val="0"/>
          <w:marBottom w:val="0"/>
          <w:divBdr>
            <w:top w:val="none" w:sz="0" w:space="0" w:color="auto"/>
            <w:left w:val="none" w:sz="0" w:space="0" w:color="auto"/>
            <w:bottom w:val="none" w:sz="0" w:space="0" w:color="auto"/>
            <w:right w:val="none" w:sz="0" w:space="0" w:color="auto"/>
          </w:divBdr>
          <w:divsChild>
            <w:div w:id="2042700801">
              <w:marLeft w:val="0"/>
              <w:marRight w:val="0"/>
              <w:marTop w:val="0"/>
              <w:marBottom w:val="0"/>
              <w:divBdr>
                <w:top w:val="none" w:sz="0" w:space="0" w:color="auto"/>
                <w:left w:val="none" w:sz="0" w:space="0" w:color="auto"/>
                <w:bottom w:val="none" w:sz="0" w:space="0" w:color="auto"/>
                <w:right w:val="none" w:sz="0" w:space="0" w:color="auto"/>
              </w:divBdr>
              <w:divsChild>
                <w:div w:id="1387098757">
                  <w:marLeft w:val="0"/>
                  <w:marRight w:val="0"/>
                  <w:marTop w:val="0"/>
                  <w:marBottom w:val="0"/>
                  <w:divBdr>
                    <w:top w:val="none" w:sz="0" w:space="0" w:color="auto"/>
                    <w:left w:val="none" w:sz="0" w:space="0" w:color="auto"/>
                    <w:bottom w:val="none" w:sz="0" w:space="0" w:color="auto"/>
                    <w:right w:val="none" w:sz="0" w:space="0" w:color="auto"/>
                  </w:divBdr>
                  <w:divsChild>
                    <w:div w:id="1272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455055535">
      <w:bodyDiv w:val="1"/>
      <w:marLeft w:val="0"/>
      <w:marRight w:val="0"/>
      <w:marTop w:val="0"/>
      <w:marBottom w:val="0"/>
      <w:divBdr>
        <w:top w:val="none" w:sz="0" w:space="0" w:color="auto"/>
        <w:left w:val="none" w:sz="0" w:space="0" w:color="auto"/>
        <w:bottom w:val="none" w:sz="0" w:space="0" w:color="auto"/>
        <w:right w:val="none" w:sz="0" w:space="0" w:color="auto"/>
      </w:divBdr>
    </w:div>
    <w:div w:id="1497110187">
      <w:bodyDiv w:val="1"/>
      <w:marLeft w:val="0"/>
      <w:marRight w:val="0"/>
      <w:marTop w:val="0"/>
      <w:marBottom w:val="0"/>
      <w:divBdr>
        <w:top w:val="none" w:sz="0" w:space="0" w:color="auto"/>
        <w:left w:val="none" w:sz="0" w:space="0" w:color="auto"/>
        <w:bottom w:val="none" w:sz="0" w:space="0" w:color="auto"/>
        <w:right w:val="none" w:sz="0" w:space="0" w:color="auto"/>
      </w:divBdr>
    </w:div>
    <w:div w:id="1499803082">
      <w:bodyDiv w:val="1"/>
      <w:marLeft w:val="0"/>
      <w:marRight w:val="0"/>
      <w:marTop w:val="0"/>
      <w:marBottom w:val="0"/>
      <w:divBdr>
        <w:top w:val="none" w:sz="0" w:space="0" w:color="auto"/>
        <w:left w:val="none" w:sz="0" w:space="0" w:color="auto"/>
        <w:bottom w:val="none" w:sz="0" w:space="0" w:color="auto"/>
        <w:right w:val="none" w:sz="0" w:space="0" w:color="auto"/>
      </w:divBdr>
    </w:div>
    <w:div w:id="1590238781">
      <w:bodyDiv w:val="1"/>
      <w:marLeft w:val="0"/>
      <w:marRight w:val="0"/>
      <w:marTop w:val="0"/>
      <w:marBottom w:val="0"/>
      <w:divBdr>
        <w:top w:val="none" w:sz="0" w:space="0" w:color="auto"/>
        <w:left w:val="none" w:sz="0" w:space="0" w:color="auto"/>
        <w:bottom w:val="none" w:sz="0" w:space="0" w:color="auto"/>
        <w:right w:val="none" w:sz="0" w:space="0" w:color="auto"/>
      </w:divBdr>
      <w:divsChild>
        <w:div w:id="1622418614">
          <w:marLeft w:val="0"/>
          <w:marRight w:val="0"/>
          <w:marTop w:val="0"/>
          <w:marBottom w:val="0"/>
          <w:divBdr>
            <w:top w:val="none" w:sz="0" w:space="0" w:color="auto"/>
            <w:left w:val="none" w:sz="0" w:space="0" w:color="auto"/>
            <w:bottom w:val="none" w:sz="0" w:space="0" w:color="auto"/>
            <w:right w:val="none" w:sz="0" w:space="0" w:color="auto"/>
          </w:divBdr>
          <w:divsChild>
            <w:div w:id="2052606480">
              <w:marLeft w:val="0"/>
              <w:marRight w:val="0"/>
              <w:marTop w:val="0"/>
              <w:marBottom w:val="0"/>
              <w:divBdr>
                <w:top w:val="none" w:sz="0" w:space="0" w:color="auto"/>
                <w:left w:val="none" w:sz="0" w:space="0" w:color="auto"/>
                <w:bottom w:val="none" w:sz="0" w:space="0" w:color="auto"/>
                <w:right w:val="none" w:sz="0" w:space="0" w:color="auto"/>
              </w:divBdr>
              <w:divsChild>
                <w:div w:id="20257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3042">
      <w:bodyDiv w:val="1"/>
      <w:marLeft w:val="0"/>
      <w:marRight w:val="0"/>
      <w:marTop w:val="0"/>
      <w:marBottom w:val="0"/>
      <w:divBdr>
        <w:top w:val="none" w:sz="0" w:space="0" w:color="auto"/>
        <w:left w:val="none" w:sz="0" w:space="0" w:color="auto"/>
        <w:bottom w:val="none" w:sz="0" w:space="0" w:color="auto"/>
        <w:right w:val="none" w:sz="0" w:space="0" w:color="auto"/>
      </w:divBdr>
      <w:divsChild>
        <w:div w:id="1408112427">
          <w:marLeft w:val="0"/>
          <w:marRight w:val="0"/>
          <w:marTop w:val="0"/>
          <w:marBottom w:val="0"/>
          <w:divBdr>
            <w:top w:val="none" w:sz="0" w:space="0" w:color="auto"/>
            <w:left w:val="none" w:sz="0" w:space="0" w:color="auto"/>
            <w:bottom w:val="none" w:sz="0" w:space="0" w:color="auto"/>
            <w:right w:val="none" w:sz="0" w:space="0" w:color="auto"/>
          </w:divBdr>
          <w:divsChild>
            <w:div w:id="1139613817">
              <w:marLeft w:val="0"/>
              <w:marRight w:val="0"/>
              <w:marTop w:val="0"/>
              <w:marBottom w:val="0"/>
              <w:divBdr>
                <w:top w:val="none" w:sz="0" w:space="0" w:color="auto"/>
                <w:left w:val="none" w:sz="0" w:space="0" w:color="auto"/>
                <w:bottom w:val="none" w:sz="0" w:space="0" w:color="auto"/>
                <w:right w:val="none" w:sz="0" w:space="0" w:color="auto"/>
              </w:divBdr>
              <w:divsChild>
                <w:div w:id="414666599">
                  <w:marLeft w:val="0"/>
                  <w:marRight w:val="0"/>
                  <w:marTop w:val="0"/>
                  <w:marBottom w:val="0"/>
                  <w:divBdr>
                    <w:top w:val="none" w:sz="0" w:space="0" w:color="auto"/>
                    <w:left w:val="none" w:sz="0" w:space="0" w:color="auto"/>
                    <w:bottom w:val="none" w:sz="0" w:space="0" w:color="auto"/>
                    <w:right w:val="none" w:sz="0" w:space="0" w:color="auto"/>
                  </w:divBdr>
                  <w:divsChild>
                    <w:div w:id="990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42589">
      <w:bodyDiv w:val="1"/>
      <w:marLeft w:val="0"/>
      <w:marRight w:val="0"/>
      <w:marTop w:val="0"/>
      <w:marBottom w:val="0"/>
      <w:divBdr>
        <w:top w:val="none" w:sz="0" w:space="0" w:color="auto"/>
        <w:left w:val="none" w:sz="0" w:space="0" w:color="auto"/>
        <w:bottom w:val="none" w:sz="0" w:space="0" w:color="auto"/>
        <w:right w:val="none" w:sz="0" w:space="0" w:color="auto"/>
      </w:divBdr>
    </w:div>
    <w:div w:id="1681007376">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4819">
      <w:bodyDiv w:val="1"/>
      <w:marLeft w:val="0"/>
      <w:marRight w:val="0"/>
      <w:marTop w:val="0"/>
      <w:marBottom w:val="0"/>
      <w:divBdr>
        <w:top w:val="none" w:sz="0" w:space="0" w:color="auto"/>
        <w:left w:val="none" w:sz="0" w:space="0" w:color="auto"/>
        <w:bottom w:val="none" w:sz="0" w:space="0" w:color="auto"/>
        <w:right w:val="none" w:sz="0" w:space="0" w:color="auto"/>
      </w:divBdr>
      <w:divsChild>
        <w:div w:id="179635668">
          <w:marLeft w:val="0"/>
          <w:marRight w:val="0"/>
          <w:marTop w:val="0"/>
          <w:marBottom w:val="0"/>
          <w:divBdr>
            <w:top w:val="none" w:sz="0" w:space="0" w:color="auto"/>
            <w:left w:val="none" w:sz="0" w:space="0" w:color="auto"/>
            <w:bottom w:val="none" w:sz="0" w:space="0" w:color="auto"/>
            <w:right w:val="none" w:sz="0" w:space="0" w:color="auto"/>
          </w:divBdr>
        </w:div>
        <w:div w:id="522669775">
          <w:marLeft w:val="0"/>
          <w:marRight w:val="0"/>
          <w:marTop w:val="0"/>
          <w:marBottom w:val="0"/>
          <w:divBdr>
            <w:top w:val="none" w:sz="0" w:space="0" w:color="auto"/>
            <w:left w:val="none" w:sz="0" w:space="0" w:color="auto"/>
            <w:bottom w:val="none" w:sz="0" w:space="0" w:color="auto"/>
            <w:right w:val="none" w:sz="0" w:space="0" w:color="auto"/>
          </w:divBdr>
        </w:div>
        <w:div w:id="782188015">
          <w:marLeft w:val="0"/>
          <w:marRight w:val="0"/>
          <w:marTop w:val="0"/>
          <w:marBottom w:val="0"/>
          <w:divBdr>
            <w:top w:val="none" w:sz="0" w:space="0" w:color="auto"/>
            <w:left w:val="none" w:sz="0" w:space="0" w:color="auto"/>
            <w:bottom w:val="none" w:sz="0" w:space="0" w:color="auto"/>
            <w:right w:val="none" w:sz="0" w:space="0" w:color="auto"/>
          </w:divBdr>
        </w:div>
      </w:divsChild>
    </w:div>
    <w:div w:id="1839156670">
      <w:bodyDiv w:val="1"/>
      <w:marLeft w:val="0"/>
      <w:marRight w:val="0"/>
      <w:marTop w:val="0"/>
      <w:marBottom w:val="0"/>
      <w:divBdr>
        <w:top w:val="none" w:sz="0" w:space="0" w:color="auto"/>
        <w:left w:val="none" w:sz="0" w:space="0" w:color="auto"/>
        <w:bottom w:val="none" w:sz="0" w:space="0" w:color="auto"/>
        <w:right w:val="none" w:sz="0" w:space="0" w:color="auto"/>
      </w:divBdr>
      <w:divsChild>
        <w:div w:id="946817819">
          <w:marLeft w:val="0"/>
          <w:marRight w:val="0"/>
          <w:marTop w:val="105"/>
          <w:marBottom w:val="105"/>
          <w:divBdr>
            <w:top w:val="none" w:sz="0" w:space="0" w:color="auto"/>
            <w:left w:val="none" w:sz="0" w:space="0" w:color="auto"/>
            <w:bottom w:val="none" w:sz="0" w:space="0" w:color="auto"/>
            <w:right w:val="none" w:sz="0" w:space="0" w:color="auto"/>
          </w:divBdr>
          <w:divsChild>
            <w:div w:id="154805789">
              <w:marLeft w:val="0"/>
              <w:marRight w:val="0"/>
              <w:marTop w:val="105"/>
              <w:marBottom w:val="105"/>
              <w:divBdr>
                <w:top w:val="none" w:sz="0" w:space="0" w:color="auto"/>
                <w:left w:val="none" w:sz="0" w:space="0" w:color="auto"/>
                <w:bottom w:val="none" w:sz="0" w:space="0" w:color="auto"/>
                <w:right w:val="none" w:sz="0" w:space="0" w:color="auto"/>
              </w:divBdr>
            </w:div>
          </w:divsChild>
        </w:div>
        <w:div w:id="1791898978">
          <w:marLeft w:val="0"/>
          <w:marRight w:val="0"/>
          <w:marTop w:val="105"/>
          <w:marBottom w:val="105"/>
          <w:divBdr>
            <w:top w:val="none" w:sz="0" w:space="0" w:color="auto"/>
            <w:left w:val="none" w:sz="0" w:space="0" w:color="auto"/>
            <w:bottom w:val="none" w:sz="0" w:space="0" w:color="auto"/>
            <w:right w:val="none" w:sz="0" w:space="0" w:color="auto"/>
          </w:divBdr>
        </w:div>
      </w:divsChild>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1953315692">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058310256">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 w:id="21431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26-ru.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10/cop-10-dec-02-ru.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bd.int/doc/decisions/cop-13/cop-13-dec-25-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content/documents/17354VNR_handbook_2018.pdf" TargetMode="External"/><Relationship Id="rId3" Type="http://schemas.openxmlformats.org/officeDocument/2006/relationships/hyperlink" Target="http://icisa.cag.gov.in/resource_files/87ca71601d696fd5b6baf378182c0603.pdf" TargetMode="External"/><Relationship Id="rId7" Type="http://schemas.openxmlformats.org/officeDocument/2006/relationships/hyperlink" Target="https://oceanconference.un.org/commitments/" TargetMode="External"/><Relationship Id="rId2" Type="http://schemas.openxmlformats.org/officeDocument/2006/relationships/hyperlink" Target="https://www.cbd.int/nbsap/vpr/default.shtml" TargetMode="External"/><Relationship Id="rId1" Type="http://schemas.openxmlformats.org/officeDocument/2006/relationships/hyperlink" Target="https://www.cbd.int/doc/c/6ada/4011/af94c4f5feeba81fc82c6db0/sbi-02-01-ru.pdf" TargetMode="External"/><Relationship Id="rId6" Type="http://schemas.openxmlformats.org/officeDocument/2006/relationships/hyperlink" Target="http://www2.unccd.int/actions/ldn-target-setting-programme" TargetMode="External"/><Relationship Id="rId5" Type="http://schemas.openxmlformats.org/officeDocument/2006/relationships/hyperlink" Target="https://www.cbd.int/doc/c/a7a0/180e/98bc80349a363a973049a4fc/nrws-2017-01-presentation-04-en.pdf" TargetMode="External"/><Relationship Id="rId4" Type="http://schemas.openxmlformats.org/officeDocument/2006/relationships/hyperlink" Target="https://www.cbd.int/countries/targets/?country=ca" TargetMode="External"/><Relationship Id="rId9" Type="http://schemas.openxmlformats.org/officeDocument/2006/relationships/hyperlink" Target="https://sustainabledevelopment.un.org/content/documents/17346Updated_Voluntary_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3BD651E7CD401E8FCF2400DCA5224F"/>
        <w:category>
          <w:name w:val="General"/>
          <w:gallery w:val="placeholder"/>
        </w:category>
        <w:types>
          <w:type w:val="bbPlcHdr"/>
        </w:types>
        <w:behaviors>
          <w:behavior w:val="content"/>
        </w:behaviors>
        <w:guid w:val="{985FE110-F64B-4EB5-8000-EDA291F5A225}"/>
      </w:docPartPr>
      <w:docPartBody>
        <w:p w:rsidR="00A93D16" w:rsidRDefault="008025B2">
          <w:r w:rsidRPr="00DC4F36">
            <w:rPr>
              <w:rStyle w:val="PlaceholderText"/>
            </w:rPr>
            <w:t>[Title]</w:t>
          </w:r>
        </w:p>
      </w:docPartBody>
    </w:docPart>
    <w:docPart>
      <w:docPartPr>
        <w:name w:val="355983AA81E74E8BAAFAAB098EAFF96F"/>
        <w:category>
          <w:name w:val="General"/>
          <w:gallery w:val="placeholder"/>
        </w:category>
        <w:types>
          <w:type w:val="bbPlcHdr"/>
        </w:types>
        <w:behaviors>
          <w:behavior w:val="content"/>
        </w:behaviors>
        <w:guid w:val="{E4A774C8-D52E-4DB8-B82D-34BA62A265D8}"/>
      </w:docPartPr>
      <w:docPartBody>
        <w:p w:rsidR="00A93D16" w:rsidRDefault="008025B2">
          <w:r w:rsidRPr="00DC4F3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B2"/>
    <w:rsid w:val="00397114"/>
    <w:rsid w:val="005A5735"/>
    <w:rsid w:val="006E5D02"/>
    <w:rsid w:val="008025B2"/>
    <w:rsid w:val="00A77198"/>
    <w:rsid w:val="00A93D16"/>
    <w:rsid w:val="00D31245"/>
    <w:rsid w:val="00E74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5B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5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D368-B32E-4B37-BBBD-094ADCA0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14</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МЕХАНИЗМЫ, СОДЕЙСТВУЩИЕ ПРОВЕДЕНИЮ ОБЗОРА ОСУЩЕСТВЛЕНИЯ</vt:lpstr>
    </vt:vector>
  </TitlesOfParts>
  <Company>BIODIVERSITY</Company>
  <LinksUpToDate>false</LinksUpToDate>
  <CharactersWithSpaces>38679</CharactersWithSpaces>
  <SharedDoc>false</SharedDoc>
  <HLinks>
    <vt:vector size="66" baseType="variant">
      <vt:variant>
        <vt:i4>5242955</vt:i4>
      </vt:variant>
      <vt:variant>
        <vt:i4>15</vt:i4>
      </vt:variant>
      <vt:variant>
        <vt:i4>0</vt:i4>
      </vt:variant>
      <vt:variant>
        <vt:i4>5</vt:i4>
      </vt:variant>
      <vt:variant>
        <vt:lpwstr>https://sustainabledevelopment.un.org/content/documents/17346Updated_Voluntary_Guidelines.pdf</vt:lpwstr>
      </vt:variant>
      <vt:variant>
        <vt:lpwstr/>
      </vt:variant>
      <vt:variant>
        <vt:i4>6225992</vt:i4>
      </vt:variant>
      <vt:variant>
        <vt:i4>12</vt:i4>
      </vt:variant>
      <vt:variant>
        <vt:i4>0</vt:i4>
      </vt:variant>
      <vt:variant>
        <vt:i4>5</vt:i4>
      </vt:variant>
      <vt:variant>
        <vt:lpwstr>https://sustainabledevelopment.un.org/content/documents/17354VNR_handbook_2018.pdf</vt:lpwstr>
      </vt:variant>
      <vt:variant>
        <vt:lpwstr/>
      </vt:variant>
      <vt:variant>
        <vt:i4>7340136</vt:i4>
      </vt:variant>
      <vt:variant>
        <vt:i4>9</vt:i4>
      </vt:variant>
      <vt:variant>
        <vt:i4>0</vt:i4>
      </vt:variant>
      <vt:variant>
        <vt:i4>5</vt:i4>
      </vt:variant>
      <vt:variant>
        <vt:lpwstr>https://sustainabledevelopment.un.org/vnrs/</vt:lpwstr>
      </vt:variant>
      <vt:variant>
        <vt:lpwstr/>
      </vt:variant>
      <vt:variant>
        <vt:i4>8257570</vt:i4>
      </vt:variant>
      <vt:variant>
        <vt:i4>6</vt:i4>
      </vt:variant>
      <vt:variant>
        <vt:i4>0</vt:i4>
      </vt:variant>
      <vt:variant>
        <vt:i4>5</vt:i4>
      </vt:variant>
      <vt:variant>
        <vt:lpwstr>https://www.cbd.int/decisions/tracking/</vt:lpwstr>
      </vt:variant>
      <vt:variant>
        <vt:lpwstr/>
      </vt:variant>
      <vt:variant>
        <vt:i4>7012404</vt:i4>
      </vt:variant>
      <vt:variant>
        <vt:i4>3</vt:i4>
      </vt:variant>
      <vt:variant>
        <vt:i4>0</vt:i4>
      </vt:variant>
      <vt:variant>
        <vt:i4>5</vt:i4>
      </vt:variant>
      <vt:variant>
        <vt:lpwstr>https://www.cbd.int/decision/cop/default.shtml?id=13392</vt:lpwstr>
      </vt:variant>
      <vt:variant>
        <vt:lpwstr/>
      </vt:variant>
      <vt:variant>
        <vt:i4>852047</vt:i4>
      </vt:variant>
      <vt:variant>
        <vt:i4>0</vt:i4>
      </vt:variant>
      <vt:variant>
        <vt:i4>0</vt:i4>
      </vt:variant>
      <vt:variant>
        <vt:i4>5</vt:i4>
      </vt:variant>
      <vt:variant>
        <vt:lpwstr>https://www.cbd.int/doc/decisions/cop-13/cop-13-dec-25-en.pdf</vt:lpwstr>
      </vt:variant>
      <vt:variant>
        <vt:lpwstr/>
      </vt:variant>
      <vt:variant>
        <vt:i4>5242955</vt:i4>
      </vt:variant>
      <vt:variant>
        <vt:i4>12</vt:i4>
      </vt:variant>
      <vt:variant>
        <vt:i4>0</vt:i4>
      </vt:variant>
      <vt:variant>
        <vt:i4>5</vt:i4>
      </vt:variant>
      <vt:variant>
        <vt:lpwstr>https://sustainabledevelopment.un.org/content/documents/17346Updated_Voluntary_Guidelines.pdf</vt:lpwstr>
      </vt:variant>
      <vt:variant>
        <vt:lpwstr/>
      </vt:variant>
      <vt:variant>
        <vt:i4>6225992</vt:i4>
      </vt:variant>
      <vt:variant>
        <vt:i4>9</vt:i4>
      </vt:variant>
      <vt:variant>
        <vt:i4>0</vt:i4>
      </vt:variant>
      <vt:variant>
        <vt:i4>5</vt:i4>
      </vt:variant>
      <vt:variant>
        <vt:lpwstr>https://sustainabledevelopment.un.org/content/documents/17354VNR_handbook_2018.pdf</vt:lpwstr>
      </vt:variant>
      <vt:variant>
        <vt:lpwstr/>
      </vt:variant>
      <vt:variant>
        <vt:i4>4259844</vt:i4>
      </vt:variant>
      <vt:variant>
        <vt:i4>6</vt:i4>
      </vt:variant>
      <vt:variant>
        <vt:i4>0</vt:i4>
      </vt:variant>
      <vt:variant>
        <vt:i4>5</vt:i4>
      </vt:variant>
      <vt:variant>
        <vt:lpwstr>https://www.cbd.int/doc/c/a7a0/180e/98bc80349a363a973049a4fc/nrws-2017-01-presentation-04-en.pdf</vt:lpwstr>
      </vt:variant>
      <vt:variant>
        <vt:lpwstr/>
      </vt:variant>
      <vt:variant>
        <vt:i4>7667767</vt:i4>
      </vt:variant>
      <vt:variant>
        <vt:i4>3</vt:i4>
      </vt:variant>
      <vt:variant>
        <vt:i4>0</vt:i4>
      </vt:variant>
      <vt:variant>
        <vt:i4>5</vt:i4>
      </vt:variant>
      <vt:variant>
        <vt:lpwstr>https://www.cbd.int/nbsap/vpr/default.shtml</vt:lpwstr>
      </vt:variant>
      <vt:variant>
        <vt:lpwstr/>
      </vt:variant>
      <vt:variant>
        <vt:i4>1441809</vt:i4>
      </vt:variant>
      <vt:variant>
        <vt:i4>0</vt:i4>
      </vt:variant>
      <vt:variant>
        <vt:i4>0</vt:i4>
      </vt:variant>
      <vt:variant>
        <vt:i4>5</vt:i4>
      </vt:variant>
      <vt:variant>
        <vt:lpwstr>https://www.cbd.int/doc/c/6ce5/878e/5ffa49887c20c19961fe040a/sbi-02-01-en.pdf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СОДЕЙСТВУЩИЕ ПРОВЕДЕНИЮ ОБЗОРА ОСУЩЕСТВЛЕНИЯ</dc:title>
  <dc:subject>CBD/SBI/2/11</dc:subject>
  <dc:creator>SCBD</dc:creator>
  <cp:lastModifiedBy>Administrator</cp:lastModifiedBy>
  <cp:revision>2506</cp:revision>
  <cp:lastPrinted>2018-04-03T12:48:00Z</cp:lastPrinted>
  <dcterms:created xsi:type="dcterms:W3CDTF">2018-06-07T18:44:00Z</dcterms:created>
  <dcterms:modified xsi:type="dcterms:W3CDTF">2018-06-12T14:29:00Z</dcterms:modified>
</cp:coreProperties>
</file>