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2CAC499C" w:rsidR="00C9161D" w:rsidRPr="00C9161D" w:rsidRDefault="00584F1D"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Pr>
                    <w:lang w:val="en-US"/>
                  </w:rPr>
                  <w:t>CBD/</w:t>
                </w:r>
                <w:r w:rsidR="00BA33A0">
                  <w:rPr>
                    <w:lang w:val="en-US"/>
                  </w:rPr>
                  <w:t>N</w:t>
                </w:r>
                <w:r w:rsidR="005E0ED3">
                  <w:rPr>
                    <w:lang w:val="en-US"/>
                  </w:rPr>
                  <w:t>P/MOP/</w:t>
                </w:r>
                <w:r w:rsidR="00BA33A0">
                  <w:rPr>
                    <w:lang w:val="en-US"/>
                  </w:rPr>
                  <w:t>4</w:t>
                </w:r>
                <w:r w:rsidR="00937130">
                  <w:rPr>
                    <w:lang w:val="en-US"/>
                  </w:rPr>
                  <w:t>/</w:t>
                </w:r>
                <w:r w:rsidR="00B26ACD">
                  <w:rPr>
                    <w:lang w:val="en-US"/>
                  </w:rPr>
                  <w:t>L.</w:t>
                </w:r>
                <w:r w:rsidR="00F44773">
                  <w:rPr>
                    <w:lang w:val="en-US"/>
                  </w:rPr>
                  <w:t>10</w:t>
                </w:r>
              </w:sdtContent>
            </w:sdt>
          </w:p>
          <w:p w14:paraId="0DF1F033" w14:textId="07EC578C" w:rsidR="00C9161D" w:rsidRPr="00C9161D" w:rsidRDefault="00F44773" w:rsidP="00176CEE">
            <w:pPr>
              <w:ind w:left="1215"/>
              <w:rPr>
                <w:szCs w:val="22"/>
              </w:rPr>
            </w:pPr>
            <w:r>
              <w:rPr>
                <w:szCs w:val="22"/>
                <w:lang w:val="en-US"/>
              </w:rPr>
              <w:t>16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1D92CDB0" w:rsidR="003B7BB2" w:rsidRPr="00910961" w:rsidRDefault="003B7BB2" w:rsidP="00BA33A0">
      <w:pPr>
        <w:pStyle w:val="Cornernotation"/>
        <w:kinsoku w:val="0"/>
        <w:overflowPunct w:val="0"/>
        <w:autoSpaceDE w:val="0"/>
        <w:autoSpaceDN w:val="0"/>
        <w:spacing w:before="60"/>
        <w:ind w:left="227" w:right="3792" w:hanging="227"/>
        <w:rPr>
          <w:snapToGrid w:val="0"/>
          <w:kern w:val="22"/>
        </w:rPr>
      </w:pPr>
      <w:r w:rsidRPr="00910961">
        <w:rPr>
          <w:snapToGrid w:val="0"/>
          <w:kern w:val="22"/>
        </w:rPr>
        <w:t xml:space="preserve">CONFERENCE OF THE PARTIES TO THE CONVENTION ON BIOLOGICAL DIVERSITY </w:t>
      </w:r>
      <w:r w:rsidR="005E0ED3">
        <w:rPr>
          <w:snapToGrid w:val="0"/>
          <w:kern w:val="22"/>
        </w:rPr>
        <w:t xml:space="preserve">SERVING AS THE MEETING OF THE PARTIES TO THE </w:t>
      </w:r>
      <w:r w:rsidR="0083009D">
        <w:rPr>
          <w:snapToGrid w:val="0"/>
          <w:kern w:val="22"/>
        </w:rPr>
        <w:t>NAGOYA PROTOCOL ON ACCESS TO GENETIC RESOURCES AND THE FAIR AND EQUITABLE SHARING</w:t>
      </w:r>
      <w:r w:rsidR="00BA33A0">
        <w:rPr>
          <w:snapToGrid w:val="0"/>
          <w:kern w:val="22"/>
        </w:rPr>
        <w:t xml:space="preserve"> OF BENEFITS ARISING FROM THEIR UTILIZATION</w:t>
      </w:r>
    </w:p>
    <w:p w14:paraId="141C6194" w14:textId="056A5FC1" w:rsidR="003B7BB2" w:rsidRPr="00910961" w:rsidRDefault="00BA33A0" w:rsidP="00BA33A0">
      <w:pPr>
        <w:pStyle w:val="Cornernotation"/>
        <w:kinsoku w:val="0"/>
        <w:overflowPunct w:val="0"/>
        <w:autoSpaceDE w:val="0"/>
        <w:autoSpaceDN w:val="0"/>
        <w:ind w:left="0" w:right="3792" w:firstLine="0"/>
        <w:rPr>
          <w:snapToGrid w:val="0"/>
          <w:kern w:val="22"/>
        </w:rPr>
      </w:pPr>
      <w:r>
        <w:rPr>
          <w:snapToGrid w:val="0"/>
          <w:kern w:val="22"/>
        </w:rPr>
        <w:t>Fourth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BA33A0">
      <w:pPr>
        <w:pStyle w:val="Cornernotation"/>
        <w:kinsoku w:val="0"/>
        <w:overflowPunct w:val="0"/>
        <w:autoSpaceDE w:val="0"/>
        <w:autoSpaceDN w:val="0"/>
        <w:ind w:left="227" w:right="3792" w:hanging="227"/>
        <w:rPr>
          <w:snapToGrid w:val="0"/>
          <w:kern w:val="22"/>
          <w:szCs w:val="22"/>
          <w:lang w:eastAsia="nb-NO"/>
        </w:rPr>
      </w:pPr>
      <w:r>
        <w:rPr>
          <w:snapToGrid w:val="0"/>
          <w:kern w:val="22"/>
          <w:szCs w:val="22"/>
          <w:lang w:eastAsia="nb-NO"/>
        </w:rPr>
        <w:t>Montreal, Canada, 7-19 December 2022</w:t>
      </w:r>
    </w:p>
    <w:p w14:paraId="5ECF7635" w14:textId="5DB37856" w:rsidR="00C9161D" w:rsidRPr="00C9161D" w:rsidRDefault="00B26ACD" w:rsidP="00BA33A0">
      <w:pPr>
        <w:ind w:right="3792"/>
      </w:pPr>
      <w:r>
        <w:rPr>
          <w:snapToGrid w:val="0"/>
          <w:kern w:val="22"/>
          <w:szCs w:val="22"/>
        </w:rPr>
        <w:t>Agenda i</w:t>
      </w:r>
      <w:r w:rsidR="00134846" w:rsidRPr="004B44DE">
        <w:rPr>
          <w:snapToGrid w:val="0"/>
          <w:kern w:val="22"/>
          <w:szCs w:val="22"/>
        </w:rPr>
        <w:t xml:space="preserve">tem </w:t>
      </w:r>
      <w:r w:rsidR="003E5E15">
        <w:rPr>
          <w:snapToGrid w:val="0"/>
          <w:kern w:val="22"/>
          <w:szCs w:val="22"/>
        </w:rPr>
        <w:t>16</w:t>
      </w:r>
      <w:r w:rsidR="00134846" w:rsidRPr="004B44DE">
        <w:rPr>
          <w:snapToGrid w:val="0"/>
          <w:kern w:val="22"/>
          <w:szCs w:val="22"/>
        </w:rPr>
        <w:t xml:space="preserve"> </w:t>
      </w:r>
    </w:p>
    <w:p w14:paraId="57F6B7A1" w14:textId="5D2D095F" w:rsidR="00C9161D" w:rsidRDefault="00584F1D" w:rsidP="00172AF6">
      <w:pPr>
        <w:spacing w:before="120" w:after="240"/>
        <w:jc w:val="center"/>
        <w:rPr>
          <w:b/>
          <w:caps/>
        </w:rPr>
      </w:pPr>
      <w:sdt>
        <w:sdtPr>
          <w:rPr>
            <w:rFonts w:ascii="Times New Roman Bold" w:hAnsi="Times New Roman Bold"/>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66B48">
            <w:rPr>
              <w:rFonts w:ascii="Times New Roman Bold" w:hAnsi="Times New Roman Bold"/>
              <w:kern w:val="22"/>
              <w:szCs w:val="22"/>
            </w:rPr>
            <w:t>G</w:t>
          </w:r>
          <w:r w:rsidR="00B66B48" w:rsidRPr="00330ECE">
            <w:rPr>
              <w:rFonts w:ascii="Times New Roman Bold" w:hAnsi="Times New Roman Bold"/>
              <w:kern w:val="22"/>
              <w:szCs w:val="22"/>
            </w:rPr>
            <w:t>lobal multilateral benefit-sharing mechanism (</w:t>
          </w:r>
          <w:r w:rsidR="00B66B48">
            <w:rPr>
              <w:rFonts w:ascii="Times New Roman Bold" w:hAnsi="Times New Roman Bold"/>
              <w:kern w:val="22"/>
              <w:szCs w:val="22"/>
            </w:rPr>
            <w:t>A</w:t>
          </w:r>
          <w:r w:rsidR="00B66B48" w:rsidRPr="00330ECE">
            <w:rPr>
              <w:rFonts w:ascii="Times New Roman Bold" w:hAnsi="Times New Roman Bold"/>
              <w:kern w:val="22"/>
              <w:szCs w:val="22"/>
            </w:rPr>
            <w:t>rticle 10)</w:t>
          </w:r>
        </w:sdtContent>
      </w:sdt>
      <w:r w:rsidR="00105372" w:rsidRPr="00105372">
        <w:rPr>
          <w:b/>
          <w:caps/>
        </w:rPr>
        <w:t xml:space="preserve"> </w:t>
      </w:r>
    </w:p>
    <w:p w14:paraId="2EEF764E" w14:textId="4CC5D2C4"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1078CB">
        <w:rPr>
          <w:bCs w:val="0"/>
          <w:i w:val="0"/>
          <w:iCs w:val="0"/>
        </w:rPr>
        <w:t>II</w:t>
      </w:r>
    </w:p>
    <w:p w14:paraId="5E88E5CF" w14:textId="77777777" w:rsidR="00AB2545" w:rsidRPr="005C41BC" w:rsidRDefault="00AB2545" w:rsidP="00AB2545">
      <w:pPr>
        <w:spacing w:before="120" w:after="120"/>
        <w:ind w:firstLine="720"/>
        <w:rPr>
          <w:rFonts w:eastAsia="Malgun Gothic"/>
          <w:i/>
          <w:color w:val="000000" w:themeColor="text1"/>
          <w:kern w:val="20"/>
        </w:rPr>
      </w:pPr>
      <w:r w:rsidRPr="005C41BC">
        <w:rPr>
          <w:rFonts w:eastAsia="Malgun Gothic"/>
          <w:i/>
          <w:color w:val="000000" w:themeColor="text1"/>
          <w:kern w:val="20"/>
        </w:rPr>
        <w:t>The Conference of the Parties</w:t>
      </w:r>
      <w:r>
        <w:rPr>
          <w:rFonts w:eastAsia="Malgun Gothic"/>
          <w:i/>
          <w:color w:val="000000" w:themeColor="text1"/>
          <w:kern w:val="20"/>
        </w:rPr>
        <w:t xml:space="preserve"> serving as the meeting of the Parties to the Nagoya Protocol</w:t>
      </w:r>
    </w:p>
    <w:p w14:paraId="529056C8" w14:textId="77777777" w:rsidR="00B706D7" w:rsidRPr="00F671DA" w:rsidRDefault="00B706D7" w:rsidP="00F44773">
      <w:pPr>
        <w:suppressLineNumbers/>
        <w:suppressAutoHyphens/>
        <w:kinsoku w:val="0"/>
        <w:overflowPunct w:val="0"/>
        <w:autoSpaceDE w:val="0"/>
        <w:autoSpaceDN w:val="0"/>
        <w:adjustRightInd w:val="0"/>
        <w:snapToGrid w:val="0"/>
        <w:spacing w:before="120" w:after="120"/>
        <w:ind w:firstLine="709"/>
        <w:rPr>
          <w:szCs w:val="22"/>
        </w:rPr>
      </w:pPr>
      <w:r>
        <w:rPr>
          <w:i/>
          <w:iCs/>
        </w:rPr>
        <w:t xml:space="preserve">Decides </w:t>
      </w:r>
      <w:r>
        <w:t>to revisit the issue of the need for and modalities of a global multilateral benefit</w:t>
      </w:r>
      <w:r>
        <w:noBreakHyphen/>
        <w:t xml:space="preserve">sharing mechanism as provided in Article 10 of the Nagoya Protocol at </w:t>
      </w:r>
      <w:r>
        <w:rPr>
          <w:szCs w:val="22"/>
        </w:rPr>
        <w:t>its fifth meeting.</w:t>
      </w:r>
    </w:p>
    <w:p w14:paraId="3093D971" w14:textId="7FCFDA65" w:rsidR="00B3369F" w:rsidRPr="00C9161D" w:rsidRDefault="00B21762" w:rsidP="00B21762">
      <w:pPr>
        <w:jc w:val="center"/>
      </w:pPr>
      <w:r>
        <w:t>__________</w:t>
      </w:r>
    </w:p>
    <w:sectPr w:rsidR="00B3369F" w:rsidRPr="00C9161D" w:rsidSect="00B21762">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A76BC" w14:textId="77777777" w:rsidR="00584F1D" w:rsidRDefault="00584F1D" w:rsidP="00CF1848">
      <w:r>
        <w:separator/>
      </w:r>
    </w:p>
  </w:endnote>
  <w:endnote w:type="continuationSeparator" w:id="0">
    <w:p w14:paraId="60169F24" w14:textId="77777777" w:rsidR="00584F1D" w:rsidRDefault="00584F1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0AE8E" w14:textId="77777777" w:rsidR="00584F1D" w:rsidRDefault="00584F1D" w:rsidP="00CF1848">
      <w:r>
        <w:separator/>
      </w:r>
    </w:p>
  </w:footnote>
  <w:footnote w:type="continuationSeparator" w:id="0">
    <w:p w14:paraId="69012F21" w14:textId="77777777" w:rsidR="00584F1D" w:rsidRDefault="00584F1D"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11F36E94" w:rsidR="00534681" w:rsidRPr="00134846" w:rsidRDefault="00F44773" w:rsidP="00534681">
        <w:pPr>
          <w:pStyle w:val="Header"/>
          <w:rPr>
            <w:lang w:val="fr-FR"/>
          </w:rPr>
        </w:pPr>
        <w:r>
          <w:rPr>
            <w:lang w:val="fr-FR"/>
          </w:rPr>
          <w:t>CBD/NP/MOP/4/L.10</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078D6B0B" w:rsidR="009505C9" w:rsidRPr="00134846" w:rsidRDefault="00F44773" w:rsidP="009505C9">
        <w:pPr>
          <w:pStyle w:val="Header"/>
          <w:jc w:val="right"/>
          <w:rPr>
            <w:lang w:val="fr-FR"/>
          </w:rPr>
        </w:pPr>
        <w:r>
          <w:rPr>
            <w:lang w:val="fr-FR"/>
          </w:rPr>
          <w:t>CBD/NP/MOP/4/L.10</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17F"/>
    <w:rsid w:val="000170B2"/>
    <w:rsid w:val="00020A25"/>
    <w:rsid w:val="0007171B"/>
    <w:rsid w:val="000C64C2"/>
    <w:rsid w:val="000E673A"/>
    <w:rsid w:val="000F74F5"/>
    <w:rsid w:val="00105372"/>
    <w:rsid w:val="001078CB"/>
    <w:rsid w:val="001226B6"/>
    <w:rsid w:val="001312AD"/>
    <w:rsid w:val="00131E7A"/>
    <w:rsid w:val="00134846"/>
    <w:rsid w:val="00172AF6"/>
    <w:rsid w:val="00176CEE"/>
    <w:rsid w:val="00186DD8"/>
    <w:rsid w:val="001B13FE"/>
    <w:rsid w:val="001E38DB"/>
    <w:rsid w:val="00274635"/>
    <w:rsid w:val="0030169D"/>
    <w:rsid w:val="003060EB"/>
    <w:rsid w:val="003153EB"/>
    <w:rsid w:val="00321985"/>
    <w:rsid w:val="00351205"/>
    <w:rsid w:val="00372F74"/>
    <w:rsid w:val="003811E7"/>
    <w:rsid w:val="00386DD9"/>
    <w:rsid w:val="003B7BB2"/>
    <w:rsid w:val="003E5E15"/>
    <w:rsid w:val="003F7224"/>
    <w:rsid w:val="00427D21"/>
    <w:rsid w:val="004644C2"/>
    <w:rsid w:val="00467F9C"/>
    <w:rsid w:val="004E1E26"/>
    <w:rsid w:val="00534681"/>
    <w:rsid w:val="00563442"/>
    <w:rsid w:val="00565B42"/>
    <w:rsid w:val="00584F1D"/>
    <w:rsid w:val="005B4ADC"/>
    <w:rsid w:val="005C4CE6"/>
    <w:rsid w:val="005E0ED3"/>
    <w:rsid w:val="005F0693"/>
    <w:rsid w:val="00604A13"/>
    <w:rsid w:val="006122BA"/>
    <w:rsid w:val="006B2290"/>
    <w:rsid w:val="00717D88"/>
    <w:rsid w:val="007462DB"/>
    <w:rsid w:val="00786056"/>
    <w:rsid w:val="007942D3"/>
    <w:rsid w:val="007B2099"/>
    <w:rsid w:val="007B6C09"/>
    <w:rsid w:val="007B7741"/>
    <w:rsid w:val="007E09DA"/>
    <w:rsid w:val="007E0DA8"/>
    <w:rsid w:val="008178B6"/>
    <w:rsid w:val="0083009D"/>
    <w:rsid w:val="008452EF"/>
    <w:rsid w:val="00865B74"/>
    <w:rsid w:val="00873822"/>
    <w:rsid w:val="008974F0"/>
    <w:rsid w:val="008B012A"/>
    <w:rsid w:val="00906E17"/>
    <w:rsid w:val="00930BA1"/>
    <w:rsid w:val="0093169E"/>
    <w:rsid w:val="00937130"/>
    <w:rsid w:val="009505C9"/>
    <w:rsid w:val="00950752"/>
    <w:rsid w:val="00966424"/>
    <w:rsid w:val="009C2DE6"/>
    <w:rsid w:val="00A1252A"/>
    <w:rsid w:val="00A83373"/>
    <w:rsid w:val="00AA40ED"/>
    <w:rsid w:val="00AA6F92"/>
    <w:rsid w:val="00AB2545"/>
    <w:rsid w:val="00AB6934"/>
    <w:rsid w:val="00AD7FFC"/>
    <w:rsid w:val="00AF42DE"/>
    <w:rsid w:val="00B21762"/>
    <w:rsid w:val="00B26ACD"/>
    <w:rsid w:val="00B3369F"/>
    <w:rsid w:val="00B66B48"/>
    <w:rsid w:val="00B706D7"/>
    <w:rsid w:val="00B94E6C"/>
    <w:rsid w:val="00BA33A0"/>
    <w:rsid w:val="00BB4606"/>
    <w:rsid w:val="00BC3306"/>
    <w:rsid w:val="00BF11F9"/>
    <w:rsid w:val="00C13AD7"/>
    <w:rsid w:val="00C23D2F"/>
    <w:rsid w:val="00C443BD"/>
    <w:rsid w:val="00C451C5"/>
    <w:rsid w:val="00C9161D"/>
    <w:rsid w:val="00CA0C1D"/>
    <w:rsid w:val="00CF1848"/>
    <w:rsid w:val="00D12044"/>
    <w:rsid w:val="00D30264"/>
    <w:rsid w:val="00D33EFC"/>
    <w:rsid w:val="00D40DBC"/>
    <w:rsid w:val="00D41EB3"/>
    <w:rsid w:val="00D43D23"/>
    <w:rsid w:val="00D76A18"/>
    <w:rsid w:val="00D80849"/>
    <w:rsid w:val="00D82E8F"/>
    <w:rsid w:val="00DD118C"/>
    <w:rsid w:val="00E66235"/>
    <w:rsid w:val="00E83C24"/>
    <w:rsid w:val="00E9318D"/>
    <w:rsid w:val="00EC1F46"/>
    <w:rsid w:val="00F44773"/>
    <w:rsid w:val="00F53193"/>
    <w:rsid w:val="00F5357E"/>
    <w:rsid w:val="00F6586C"/>
    <w:rsid w:val="00F94774"/>
    <w:rsid w:val="00FA0E9A"/>
    <w:rsid w:val="00FA663B"/>
    <w:rsid w:val="00FC25F8"/>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2545"/>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A5322"/>
    <w:rsid w:val="00342E47"/>
    <w:rsid w:val="0046422C"/>
    <w:rsid w:val="004760CF"/>
    <w:rsid w:val="004E092F"/>
    <w:rsid w:val="00500A2B"/>
    <w:rsid w:val="0058288D"/>
    <w:rsid w:val="00665C6B"/>
    <w:rsid w:val="006801B3"/>
    <w:rsid w:val="00810A55"/>
    <w:rsid w:val="008C6619"/>
    <w:rsid w:val="008D420E"/>
    <w:rsid w:val="0098642F"/>
    <w:rsid w:val="00B27D2C"/>
    <w:rsid w:val="00C04427"/>
    <w:rsid w:val="00C8104B"/>
    <w:rsid w:val="00D31D12"/>
    <w:rsid w:val="00E36F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FB799F7-2340-4C7F-B132-079D47A38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120</Words>
  <Characters>685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multilateral benefit-sharing mechanism (Article 10)</dc:title>
  <dc:subject>CBD/NP/MOP/4/L.10</dc:subject>
  <dc:creator>SCBD</dc:creator>
  <cp:keywords>Conference of the Parties serving as the meeting of the Parties to the Nagoya Protocol on Access to Genetic Resources and the Fair and Equitable Sharing of Benefits Arising from Their Utilization</cp:keywords>
  <cp:lastModifiedBy>Veronique Lefebvre</cp:lastModifiedBy>
  <cp:revision>5</cp:revision>
  <cp:lastPrinted>2022-12-17T02:29:00Z</cp:lastPrinted>
  <dcterms:created xsi:type="dcterms:W3CDTF">2022-12-17T05:45:00Z</dcterms:created>
  <dcterms:modified xsi:type="dcterms:W3CDTF">2022-12-17T05:48:00Z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