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B2917" w:rsidRPr="00857C73" w14:paraId="37E6AFAD" w14:textId="77777777" w:rsidTr="002B2917">
        <w:trPr>
          <w:trHeight w:val="850"/>
        </w:trPr>
        <w:tc>
          <w:tcPr>
            <w:tcW w:w="975" w:type="dxa"/>
            <w:vAlign w:val="bottom"/>
          </w:tcPr>
          <w:p w14:paraId="3D42F598" w14:textId="11A52A4B" w:rsidR="002B2917" w:rsidRDefault="002B2917" w:rsidP="002B2917">
            <w:pPr>
              <w:pStyle w:val="AASmallLogo"/>
            </w:pPr>
            <w:r>
              <w:rPr>
                <w:noProof/>
                <w14:ligatures w14:val="standardContextual"/>
              </w:rPr>
              <w:drawing>
                <wp:inline distT="0" distB="0" distL="0" distR="0" wp14:anchorId="08542E01" wp14:editId="72260470">
                  <wp:extent cx="474727" cy="402337"/>
                  <wp:effectExtent l="0" t="0" r="1905" b="0"/>
                  <wp:docPr id="733486675" name="Picture 1"/>
                  <wp:cNvGraphicFramePr/>
                  <a:graphic xmlns:a="http://schemas.openxmlformats.org/drawingml/2006/main">
                    <a:graphicData uri="http://schemas.openxmlformats.org/drawingml/2006/picture">
                      <pic:pic xmlns:pic="http://schemas.openxmlformats.org/drawingml/2006/picture">
                        <pic:nvPicPr>
                          <pic:cNvPr id="73348667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02D625CD" w14:textId="49BEF17C" w:rsidR="002B2917" w:rsidRDefault="002B2917" w:rsidP="002B2917">
            <w:pPr>
              <w:pStyle w:val="AASmallLogo"/>
            </w:pPr>
          </w:p>
        </w:tc>
        <w:tc>
          <w:tcPr>
            <w:tcW w:w="1434" w:type="dxa"/>
            <w:noWrap/>
            <w:vAlign w:val="bottom"/>
          </w:tcPr>
          <w:p w14:paraId="0A224F2C" w14:textId="0923DF6E" w:rsidR="002B2917" w:rsidRDefault="002B2917" w:rsidP="002B2917">
            <w:pPr>
              <w:pStyle w:val="AASmallLogo"/>
            </w:pPr>
            <w:r>
              <w:rPr>
                <w:noProof/>
                <w14:ligatures w14:val="standardContextual"/>
              </w:rPr>
              <w:drawing>
                <wp:inline distT="0" distB="0" distL="0" distR="0" wp14:anchorId="403F3582" wp14:editId="5059901A">
                  <wp:extent cx="498788" cy="357465"/>
                  <wp:effectExtent l="0" t="0" r="0" b="5080"/>
                  <wp:docPr id="795773299" name="Picture 2"/>
                  <wp:cNvGraphicFramePr/>
                  <a:graphic xmlns:a="http://schemas.openxmlformats.org/drawingml/2006/main">
                    <a:graphicData uri="http://schemas.openxmlformats.org/drawingml/2006/picture">
                      <pic:pic xmlns:pic="http://schemas.openxmlformats.org/drawingml/2006/picture">
                        <pic:nvPicPr>
                          <pic:cNvPr id="795773299"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6C74D0A8" w14:textId="3785267D" w:rsidR="002B2917" w:rsidRDefault="002B2917" w:rsidP="002B2917">
            <w:pPr>
              <w:pStyle w:val="AASmallLogo"/>
            </w:pPr>
          </w:p>
        </w:tc>
        <w:tc>
          <w:tcPr>
            <w:tcW w:w="8073" w:type="dxa"/>
            <w:vAlign w:val="bottom"/>
          </w:tcPr>
          <w:p w14:paraId="5875BD29" w14:textId="68749399" w:rsidR="002B2917" w:rsidRPr="00994F05" w:rsidRDefault="00B52CCC" w:rsidP="00C4181B">
            <w:pPr>
              <w:pStyle w:val="ABSymbol"/>
              <w:rPr>
                <w:lang w:val="pt-PT"/>
              </w:rPr>
            </w:pPr>
            <w:r w:rsidRPr="00994F05">
              <w:rPr>
                <w:sz w:val="40"/>
                <w:szCs w:val="40"/>
                <w:lang w:val="pt-PT"/>
              </w:rPr>
              <w:t>CBD</w:t>
            </w:r>
            <w:r w:rsidRPr="00FD04BA">
              <w:rPr>
                <w:lang w:val="pt-PT"/>
              </w:rPr>
              <w:t>/</w:t>
            </w:r>
            <w:r w:rsidRPr="00994F05">
              <w:rPr>
                <w:lang w:val="pt-PT"/>
              </w:rPr>
              <w:t>CP</w:t>
            </w:r>
            <w:r w:rsidRPr="00FD04BA">
              <w:rPr>
                <w:lang w:val="pt-PT"/>
              </w:rPr>
              <w:t>/</w:t>
            </w:r>
            <w:r w:rsidRPr="00994F05">
              <w:rPr>
                <w:lang w:val="pt-PT"/>
              </w:rPr>
              <w:t>RA</w:t>
            </w:r>
            <w:r w:rsidRPr="00FD04BA">
              <w:rPr>
                <w:lang w:val="pt-PT"/>
              </w:rPr>
              <w:t>/</w:t>
            </w:r>
            <w:r w:rsidRPr="00994F05">
              <w:rPr>
                <w:lang w:val="pt-PT"/>
              </w:rPr>
              <w:t>OM</w:t>
            </w:r>
            <w:r w:rsidRPr="00FD04BA">
              <w:rPr>
                <w:lang w:val="pt-PT"/>
              </w:rPr>
              <w:t>/2025/1/</w:t>
            </w:r>
            <w:r w:rsidR="00857C73">
              <w:rPr>
                <w:lang w:val="pt-PT"/>
              </w:rPr>
              <w:t>2</w:t>
            </w:r>
          </w:p>
        </w:tc>
      </w:tr>
    </w:tbl>
    <w:p w14:paraId="731035AB" w14:textId="77777777" w:rsidR="002B2917" w:rsidRPr="00994F05" w:rsidRDefault="002B2917" w:rsidP="002B2917">
      <w:pPr>
        <w:pStyle w:val="AISpacer"/>
        <w:rPr>
          <w:lang w:val="pt-PT"/>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B2917" w14:paraId="153B155D" w14:textId="77777777" w:rsidTr="002B2917">
        <w:trPr>
          <w:trHeight w:val="1814"/>
        </w:trPr>
        <w:tc>
          <w:tcPr>
            <w:tcW w:w="7370" w:type="dxa"/>
          </w:tcPr>
          <w:p w14:paraId="11689DDC" w14:textId="4D329271" w:rsidR="002B2917" w:rsidRDefault="002B2917" w:rsidP="002B2917">
            <w:pPr>
              <w:pStyle w:val="ACLargeLogo"/>
            </w:pPr>
            <w:r>
              <w:rPr>
                <w:noProof/>
                <w14:ligatures w14:val="standardContextual"/>
              </w:rPr>
              <w:drawing>
                <wp:inline distT="0" distB="0" distL="0" distR="0" wp14:anchorId="2828CAA6" wp14:editId="6B6EF5EA">
                  <wp:extent cx="2755631" cy="1030313"/>
                  <wp:effectExtent l="0" t="0" r="0" b="0"/>
                  <wp:docPr id="1330196076" name="Picture 3"/>
                  <wp:cNvGraphicFramePr/>
                  <a:graphic xmlns:a="http://schemas.openxmlformats.org/drawingml/2006/main">
                    <a:graphicData uri="http://schemas.openxmlformats.org/drawingml/2006/picture">
                      <pic:pic xmlns:pic="http://schemas.openxmlformats.org/drawingml/2006/picture">
                        <pic:nvPicPr>
                          <pic:cNvPr id="1330196076"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528A992A" w14:textId="16FA0A44" w:rsidR="002B2917" w:rsidRDefault="002B2917" w:rsidP="002B2917">
            <w:pPr>
              <w:pStyle w:val="ACLargeLogo"/>
            </w:pPr>
          </w:p>
        </w:tc>
        <w:tc>
          <w:tcPr>
            <w:tcW w:w="3112" w:type="dxa"/>
          </w:tcPr>
          <w:p w14:paraId="466848B9" w14:textId="3ED7573E" w:rsidR="002B2917" w:rsidRDefault="002B2917" w:rsidP="002B2917">
            <w:pPr>
              <w:pStyle w:val="AEDistrNormal"/>
            </w:pPr>
            <w:r>
              <w:t>Distr.</w:t>
            </w:r>
            <w:r w:rsidRPr="003C19B9">
              <w:t xml:space="preserve">: </w:t>
            </w:r>
            <w:r w:rsidR="00B52CCC" w:rsidRPr="003C19B9">
              <w:t>General</w:t>
            </w:r>
            <w:r>
              <w:t xml:space="preserve"> </w:t>
            </w:r>
          </w:p>
          <w:p w14:paraId="2FE8CD77" w14:textId="6E5257C7" w:rsidR="002B2917" w:rsidRDefault="003E548B" w:rsidP="002B2917">
            <w:pPr>
              <w:pStyle w:val="AEDistrNormal"/>
            </w:pPr>
            <w:r>
              <w:t>20</w:t>
            </w:r>
            <w:r w:rsidR="00857C73">
              <w:t xml:space="preserve"> June</w:t>
            </w:r>
            <w:r w:rsidR="00B52CCC">
              <w:t xml:space="preserve"> 2025</w:t>
            </w:r>
          </w:p>
          <w:p w14:paraId="0199A0D2" w14:textId="3C491F03" w:rsidR="002B2917" w:rsidRDefault="00B52CCC" w:rsidP="002B2917">
            <w:pPr>
              <w:pStyle w:val="AEDistrNormal6pt"/>
            </w:pPr>
            <w:r>
              <w:t>English only</w:t>
            </w:r>
          </w:p>
          <w:p w14:paraId="2A22D466" w14:textId="721A9A2D" w:rsidR="002B2917" w:rsidRDefault="002B2917" w:rsidP="002B2917">
            <w:pPr>
              <w:pStyle w:val="AEDistrNormal6pt"/>
            </w:pPr>
          </w:p>
        </w:tc>
      </w:tr>
    </w:tbl>
    <w:p w14:paraId="1BBDB44D" w14:textId="77777777" w:rsidR="002B2917" w:rsidRPr="002B2917" w:rsidRDefault="002B2917" w:rsidP="002B291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B2917" w14:paraId="2AB8B636" w14:textId="77777777" w:rsidTr="002B2917">
        <w:trPr>
          <w:trHeight w:val="57"/>
        </w:trPr>
        <w:tc>
          <w:tcPr>
            <w:tcW w:w="6094" w:type="dxa"/>
          </w:tcPr>
          <w:p w14:paraId="3DC5B121" w14:textId="5AE64007" w:rsidR="002B2917" w:rsidRDefault="00B52CCC" w:rsidP="00DA12BE">
            <w:pPr>
              <w:pStyle w:val="AFCorN12Bold"/>
            </w:pPr>
            <w:r>
              <w:t xml:space="preserve">International training course on risk </w:t>
            </w:r>
            <w:r w:rsidR="00CA5B22">
              <w:br/>
            </w:r>
            <w:r>
              <w:t xml:space="preserve">assessments of living modified </w:t>
            </w:r>
            <w:r w:rsidRPr="00994F05">
              <w:t>organis</w:t>
            </w:r>
            <w:r w:rsidRPr="00FD04BA">
              <w:t>ms</w:t>
            </w:r>
          </w:p>
          <w:p w14:paraId="4AD9D9D7" w14:textId="48CD51CD" w:rsidR="002B2917" w:rsidRDefault="00B52CCC" w:rsidP="00B52CCC">
            <w:pPr>
              <w:pStyle w:val="AFCorNNormal"/>
              <w:spacing w:after="120"/>
            </w:pPr>
            <w:r w:rsidRPr="00B52CCC">
              <w:t>Brasilia, 2–6 June 2025</w:t>
            </w:r>
          </w:p>
        </w:tc>
        <w:tc>
          <w:tcPr>
            <w:tcW w:w="4388" w:type="dxa"/>
          </w:tcPr>
          <w:p w14:paraId="2286DC28" w14:textId="77777777" w:rsidR="002B2917" w:rsidRDefault="002B2917" w:rsidP="002B2917">
            <w:pPr>
              <w:pStyle w:val="CBDNormal"/>
              <w:jc w:val="left"/>
            </w:pPr>
          </w:p>
        </w:tc>
      </w:tr>
    </w:tbl>
    <w:p w14:paraId="058ED446" w14:textId="17BB05B9" w:rsidR="00A96B21" w:rsidRPr="001A4D98" w:rsidRDefault="00FC67F2" w:rsidP="00F47960">
      <w:pPr>
        <w:pStyle w:val="CBDTitle"/>
      </w:pPr>
      <w:sdt>
        <w:sdt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EndPr/>
        <w:sdtContent>
          <w:r w:rsidR="00857C73">
            <w:t>Report of the international training course on risk assessments of living modified organisms</w:t>
          </w:r>
        </w:sdtContent>
      </w:sdt>
    </w:p>
    <w:p w14:paraId="11EF2DBD" w14:textId="77777777" w:rsidR="00E07ECC" w:rsidRDefault="00E07ECC" w:rsidP="00D90102">
      <w:pPr>
        <w:pStyle w:val="CBDH1"/>
      </w:pPr>
      <w:r>
        <w:t>Introduction</w:t>
      </w:r>
    </w:p>
    <w:p w14:paraId="5895397F" w14:textId="4317F487" w:rsidR="006E097D" w:rsidRPr="001A4D98" w:rsidRDefault="006E097D" w:rsidP="00A45862">
      <w:pPr>
        <w:pStyle w:val="CBDNormalNumber"/>
        <w:numPr>
          <w:ilvl w:val="0"/>
          <w:numId w:val="120"/>
        </w:numPr>
        <w:ind w:left="567" w:firstLine="0"/>
      </w:pPr>
      <w:r w:rsidRPr="001A4D98">
        <w:t xml:space="preserve">In its decisions </w:t>
      </w:r>
      <w:hyperlink r:id="rId14" w:history="1">
        <w:r w:rsidRPr="00994F05">
          <w:rPr>
            <w:rStyle w:val="Hyperlink"/>
          </w:rPr>
          <w:t>BS-VI/12</w:t>
        </w:r>
      </w:hyperlink>
      <w:r w:rsidR="00276841" w:rsidRPr="001A4D98">
        <w:t>,</w:t>
      </w:r>
      <w:r w:rsidRPr="001A4D98">
        <w:t xml:space="preserve"> </w:t>
      </w:r>
      <w:hyperlink r:id="rId15" w:history="1">
        <w:r w:rsidRPr="00994F05">
          <w:rPr>
            <w:rStyle w:val="Hyperlink"/>
          </w:rPr>
          <w:t>CP-VIII/12</w:t>
        </w:r>
      </w:hyperlink>
      <w:r w:rsidR="00F711CF" w:rsidRPr="001A4D98">
        <w:t xml:space="preserve"> and </w:t>
      </w:r>
      <w:hyperlink r:id="rId16" w:history="1">
        <w:r w:rsidR="00F711CF" w:rsidRPr="00994F05">
          <w:rPr>
            <w:rStyle w:val="Hyperlink"/>
          </w:rPr>
          <w:t>CP-11/7</w:t>
        </w:r>
      </w:hyperlink>
      <w:r w:rsidRPr="001A4D98">
        <w:t xml:space="preserve">, the Conference of the Parties serving as the meeting of the Parties to the Cartagena Protocol on Biosafety </w:t>
      </w:r>
      <w:r w:rsidR="007725F0" w:rsidRPr="001A4D98">
        <w:t xml:space="preserve">to the </w:t>
      </w:r>
      <w:r w:rsidR="007725F0" w:rsidRPr="00994F05">
        <w:t>Convention on Biological Diversity</w:t>
      </w:r>
      <w:r w:rsidR="007725F0" w:rsidRPr="001A4D98">
        <w:t xml:space="preserve"> </w:t>
      </w:r>
      <w:r w:rsidRPr="001A4D98">
        <w:t>requested the Executive Secretary</w:t>
      </w:r>
      <w:r w:rsidR="00705E68">
        <w:t xml:space="preserve"> of the Secretariat of the Convention</w:t>
      </w:r>
      <w:r w:rsidRPr="001A4D98">
        <w:t xml:space="preserve">, subject to the availability of resources, to support capacity-building </w:t>
      </w:r>
      <w:r w:rsidR="005455DF" w:rsidRPr="001A4D98">
        <w:t xml:space="preserve">and development </w:t>
      </w:r>
      <w:r w:rsidRPr="001A4D98">
        <w:t xml:space="preserve">activities on </w:t>
      </w:r>
      <w:r w:rsidR="002204D0">
        <w:t xml:space="preserve">the </w:t>
      </w:r>
      <w:r w:rsidRPr="001A4D98">
        <w:t xml:space="preserve">risk assessment of living modified </w:t>
      </w:r>
      <w:r w:rsidRPr="00994F05">
        <w:t>organis</w:t>
      </w:r>
      <w:r w:rsidRPr="001A4D98">
        <w:t>ms</w:t>
      </w:r>
      <w:r w:rsidR="005455DF" w:rsidRPr="001A4D98">
        <w:t xml:space="preserve">, including living modified </w:t>
      </w:r>
      <w:r w:rsidR="005455DF" w:rsidRPr="00994F05">
        <w:t>organis</w:t>
      </w:r>
      <w:r w:rsidR="005455DF" w:rsidRPr="001A4D98">
        <w:t>ms containing engineered gene drives</w:t>
      </w:r>
      <w:r w:rsidRPr="001A4D98">
        <w:t>.</w:t>
      </w:r>
    </w:p>
    <w:p w14:paraId="7CF6BFBE" w14:textId="090CAE19" w:rsidR="003F5E8F" w:rsidRPr="00BE3D11" w:rsidRDefault="00272095" w:rsidP="00A45862">
      <w:pPr>
        <w:pStyle w:val="CBDNormalNumber"/>
        <w:numPr>
          <w:ilvl w:val="0"/>
          <w:numId w:val="120"/>
        </w:numPr>
        <w:ind w:left="567" w:firstLine="0"/>
      </w:pPr>
      <w:r w:rsidRPr="00657472">
        <w:t>In response to th</w:t>
      </w:r>
      <w:r w:rsidR="006B4AD9">
        <w:t>o</w:t>
      </w:r>
      <w:r w:rsidRPr="00657472">
        <w:t xml:space="preserve">se requests and with support from </w:t>
      </w:r>
      <w:r w:rsidRPr="00BE3D11">
        <w:t>the</w:t>
      </w:r>
      <w:r w:rsidR="005455DF" w:rsidRPr="00BE3D11">
        <w:t xml:space="preserve"> </w:t>
      </w:r>
      <w:r w:rsidR="005455DF" w:rsidRPr="00994F05">
        <w:t>European Commission</w:t>
      </w:r>
      <w:r w:rsidRPr="00BE3D11">
        <w:t xml:space="preserve">, the </w:t>
      </w:r>
      <w:r w:rsidRPr="00994F05">
        <w:t>Secretariat</w:t>
      </w:r>
      <w:r w:rsidR="000577CA">
        <w:t xml:space="preserve"> of the Convention</w:t>
      </w:r>
      <w:r w:rsidRPr="00994F05">
        <w:t xml:space="preserve"> </w:t>
      </w:r>
      <w:r w:rsidR="003F5E8F" w:rsidRPr="00BE3D11">
        <w:t xml:space="preserve">and the Government of </w:t>
      </w:r>
      <w:r w:rsidR="005455DF" w:rsidRPr="00BE3D11">
        <w:t>Brazil</w:t>
      </w:r>
      <w:r w:rsidR="003F5E8F" w:rsidRPr="00BE3D11">
        <w:t xml:space="preserve"> </w:t>
      </w:r>
      <w:r w:rsidR="000A2AF3">
        <w:t>o</w:t>
      </w:r>
      <w:r w:rsidR="00857C73">
        <w:t>rganized</w:t>
      </w:r>
      <w:r w:rsidR="003F5E8F" w:rsidRPr="00BE3D11">
        <w:t xml:space="preserve"> a</w:t>
      </w:r>
      <w:r w:rsidR="005455DF" w:rsidRPr="00BE3D11">
        <w:t xml:space="preserve">n international </w:t>
      </w:r>
      <w:r w:rsidR="003F5E8F" w:rsidRPr="00BE3D11">
        <w:t>training course on risk assessment</w:t>
      </w:r>
      <w:r w:rsidR="00555901" w:rsidRPr="00BE3D11">
        <w:t>s</w:t>
      </w:r>
      <w:r w:rsidR="003F5E8F" w:rsidRPr="00BE3D11">
        <w:t xml:space="preserve"> of living modified </w:t>
      </w:r>
      <w:r w:rsidR="003F5E8F" w:rsidRPr="00994F05">
        <w:t>organis</w:t>
      </w:r>
      <w:r w:rsidR="003F5E8F" w:rsidRPr="00BE3D11">
        <w:t xml:space="preserve">ms, </w:t>
      </w:r>
      <w:r w:rsidR="00625D44">
        <w:t>which was</w:t>
      </w:r>
      <w:r w:rsidR="003F5E8F" w:rsidRPr="00BE3D11">
        <w:t xml:space="preserve"> held in </w:t>
      </w:r>
      <w:r w:rsidR="005455DF" w:rsidRPr="00BE3D11">
        <w:t>Brasilia</w:t>
      </w:r>
      <w:r w:rsidR="003F5E8F" w:rsidRPr="00BE3D11">
        <w:t xml:space="preserve"> from 2 to 6 </w:t>
      </w:r>
      <w:r w:rsidR="005455DF" w:rsidRPr="00BE3D11">
        <w:t>June</w:t>
      </w:r>
      <w:r w:rsidR="003F5E8F" w:rsidRPr="00BE3D11">
        <w:t xml:space="preserve"> 202</w:t>
      </w:r>
      <w:r w:rsidR="005455DF" w:rsidRPr="00BE3D11">
        <w:t>5</w:t>
      </w:r>
      <w:r w:rsidR="00131610" w:rsidRPr="00BE3D11">
        <w:t>.</w:t>
      </w:r>
    </w:p>
    <w:p w14:paraId="5A6DCF80" w14:textId="649652D9" w:rsidR="00417062" w:rsidRPr="00AA5A49" w:rsidRDefault="000C5DB4" w:rsidP="006C0150">
      <w:pPr>
        <w:pStyle w:val="CBDNormalNumber"/>
        <w:numPr>
          <w:ilvl w:val="0"/>
          <w:numId w:val="120"/>
        </w:numPr>
        <w:ind w:left="567" w:firstLine="0"/>
      </w:pPr>
      <w:r w:rsidRPr="00657472">
        <w:t xml:space="preserve">The objective of the </w:t>
      </w:r>
      <w:r w:rsidR="00157795">
        <w:t>training course</w:t>
      </w:r>
      <w:r w:rsidR="00E0369F" w:rsidRPr="00657472">
        <w:t xml:space="preserve"> </w:t>
      </w:r>
      <w:r w:rsidR="000A2AF3">
        <w:t>wa</w:t>
      </w:r>
      <w:r w:rsidR="00E0369F" w:rsidRPr="00657472">
        <w:t xml:space="preserve">s to provide theoretical </w:t>
      </w:r>
      <w:r w:rsidR="00EA55E6" w:rsidRPr="00657472">
        <w:t xml:space="preserve">training </w:t>
      </w:r>
      <w:r w:rsidR="00417062" w:rsidRPr="00657472">
        <w:t>on risk analysis and risk assessment processes</w:t>
      </w:r>
      <w:r w:rsidR="005520FA">
        <w:t xml:space="preserve">, </w:t>
      </w:r>
      <w:r w:rsidR="001E19A1">
        <w:t xml:space="preserve">encompassing </w:t>
      </w:r>
      <w:r w:rsidR="00842EF5">
        <w:t xml:space="preserve">the </w:t>
      </w:r>
      <w:r w:rsidR="00417062" w:rsidRPr="00657472">
        <w:t xml:space="preserve">concepts, </w:t>
      </w:r>
      <w:r w:rsidR="00734685" w:rsidRPr="00657472">
        <w:t xml:space="preserve">steps, </w:t>
      </w:r>
      <w:r w:rsidR="00417062" w:rsidRPr="00657472">
        <w:t>methodology</w:t>
      </w:r>
      <w:r w:rsidR="00555901">
        <w:t xml:space="preserve"> and</w:t>
      </w:r>
      <w:r w:rsidR="00417062" w:rsidRPr="00657472">
        <w:t xml:space="preserve"> key issues to be </w:t>
      </w:r>
      <w:r w:rsidR="00417062" w:rsidRPr="00767A28">
        <w:t>considered</w:t>
      </w:r>
      <w:r w:rsidR="006C0150" w:rsidRPr="006C0150">
        <w:t xml:space="preserve"> during those processes</w:t>
      </w:r>
      <w:r w:rsidR="00520AFB" w:rsidRPr="00994F05">
        <w:t>,</w:t>
      </w:r>
      <w:r w:rsidR="00180B7D" w:rsidRPr="00994F05">
        <w:t xml:space="preserve"> </w:t>
      </w:r>
      <w:r w:rsidR="006C0150">
        <w:t>together with</w:t>
      </w:r>
      <w:r w:rsidR="006C0150" w:rsidRPr="00767A28">
        <w:t xml:space="preserve"> </w:t>
      </w:r>
      <w:r w:rsidR="00180B7D" w:rsidRPr="00767A28">
        <w:t>practical</w:t>
      </w:r>
      <w:r w:rsidR="00734685" w:rsidRPr="00767A28">
        <w:t xml:space="preserve"> </w:t>
      </w:r>
      <w:r w:rsidR="00574944" w:rsidRPr="00767A28">
        <w:t>hands-on</w:t>
      </w:r>
      <w:r w:rsidR="00180B7D" w:rsidRPr="00767A28">
        <w:t xml:space="preserve"> training on the evaluation of </w:t>
      </w:r>
      <w:r w:rsidR="00110339" w:rsidRPr="00767A28">
        <w:t xml:space="preserve">a </w:t>
      </w:r>
      <w:r w:rsidR="00180B7D" w:rsidRPr="00767A28">
        <w:t>case stud</w:t>
      </w:r>
      <w:r w:rsidR="00110339" w:rsidRPr="00767A28">
        <w:t>y</w:t>
      </w:r>
      <w:r w:rsidR="00180B7D" w:rsidRPr="00767A28">
        <w:t xml:space="preserve"> of </w:t>
      </w:r>
      <w:r w:rsidR="00110339" w:rsidRPr="00767A28">
        <w:t xml:space="preserve">a </w:t>
      </w:r>
      <w:r w:rsidR="00180B7D" w:rsidRPr="00767A28">
        <w:t xml:space="preserve">living modified </w:t>
      </w:r>
      <w:r w:rsidR="00180B7D" w:rsidRPr="00994F05">
        <w:t>organis</w:t>
      </w:r>
      <w:r w:rsidR="00180B7D" w:rsidRPr="00767A28">
        <w:t>m</w:t>
      </w:r>
      <w:r w:rsidR="00110339">
        <w:t xml:space="preserve"> containing an </w:t>
      </w:r>
      <w:r w:rsidR="00110339" w:rsidRPr="00AA5A49">
        <w:t>engineered gene drive</w:t>
      </w:r>
      <w:r w:rsidR="00180B7D" w:rsidRPr="00AA5A49">
        <w:t xml:space="preserve"> for environmental release.</w:t>
      </w:r>
      <w:r w:rsidR="000008CB" w:rsidRPr="00AA5A49">
        <w:t xml:space="preserve"> </w:t>
      </w:r>
      <w:r w:rsidR="00A861A9" w:rsidRPr="00AA5A49">
        <w:t>T</w:t>
      </w:r>
      <w:r w:rsidR="000008CB" w:rsidRPr="00AA5A49">
        <w:t>he</w:t>
      </w:r>
      <w:r w:rsidR="00127AAD" w:rsidRPr="00AA5A49">
        <w:t xml:space="preserve"> </w:t>
      </w:r>
      <w:r w:rsidR="00052843" w:rsidRPr="00AA5A49">
        <w:rPr>
          <w:i/>
          <w:iCs/>
        </w:rPr>
        <w:t xml:space="preserve">Training Manual on Risk Assessment of Living Modified </w:t>
      </w:r>
      <w:r w:rsidR="00052843" w:rsidRPr="00994F05">
        <w:rPr>
          <w:i/>
          <w:iCs/>
        </w:rPr>
        <w:t>Organis</w:t>
      </w:r>
      <w:r w:rsidR="00052843" w:rsidRPr="00AA5A49">
        <w:rPr>
          <w:i/>
          <w:iCs/>
        </w:rPr>
        <w:t xml:space="preserve">ms in the </w:t>
      </w:r>
      <w:r w:rsidR="0020797E" w:rsidRPr="00AA5A49">
        <w:rPr>
          <w:i/>
          <w:iCs/>
        </w:rPr>
        <w:t>C</w:t>
      </w:r>
      <w:r w:rsidR="00052843" w:rsidRPr="00AA5A49">
        <w:rPr>
          <w:i/>
          <w:iCs/>
        </w:rPr>
        <w:t>ontext of the Cartagena Protocol on Biosafety</w:t>
      </w:r>
      <w:r w:rsidR="00052843" w:rsidRPr="00AA5A49">
        <w:rPr>
          <w:rStyle w:val="FootnoteReference"/>
        </w:rPr>
        <w:footnoteReference w:id="2"/>
      </w:r>
      <w:r w:rsidR="00AA1AD3" w:rsidRPr="00AA5A49">
        <w:rPr>
          <w:i/>
          <w:iCs/>
        </w:rPr>
        <w:t xml:space="preserve"> </w:t>
      </w:r>
      <w:r w:rsidR="00AA1AD3" w:rsidRPr="00AA5A49">
        <w:t xml:space="preserve">and the </w:t>
      </w:r>
      <w:r w:rsidR="0044206F" w:rsidRPr="00AA5A49">
        <w:rPr>
          <w:i/>
          <w:iCs/>
        </w:rPr>
        <w:t>A</w:t>
      </w:r>
      <w:r w:rsidR="00775B55" w:rsidRPr="00AA5A49">
        <w:rPr>
          <w:i/>
          <w:iCs/>
        </w:rPr>
        <w:t xml:space="preserve">dditional </w:t>
      </w:r>
      <w:r w:rsidR="003F601B">
        <w:rPr>
          <w:i/>
          <w:iCs/>
        </w:rPr>
        <w:t>V</w:t>
      </w:r>
      <w:r w:rsidR="00775B55" w:rsidRPr="00AA5A49">
        <w:rPr>
          <w:i/>
          <w:iCs/>
        </w:rPr>
        <w:t xml:space="preserve">oluntary </w:t>
      </w:r>
      <w:r w:rsidR="003F601B">
        <w:rPr>
          <w:i/>
          <w:iCs/>
        </w:rPr>
        <w:t>G</w:t>
      </w:r>
      <w:r w:rsidR="00775B55" w:rsidRPr="00AA5A49">
        <w:rPr>
          <w:i/>
          <w:iCs/>
        </w:rPr>
        <w:t xml:space="preserve">uidance </w:t>
      </w:r>
      <w:r w:rsidR="003F601B">
        <w:rPr>
          <w:i/>
          <w:iCs/>
        </w:rPr>
        <w:t>M</w:t>
      </w:r>
      <w:r w:rsidR="00775B55" w:rsidRPr="00AA5A49">
        <w:rPr>
          <w:i/>
          <w:iCs/>
        </w:rPr>
        <w:t xml:space="preserve">aterials to </w:t>
      </w:r>
      <w:r w:rsidR="003F601B">
        <w:rPr>
          <w:i/>
          <w:iCs/>
        </w:rPr>
        <w:t>S</w:t>
      </w:r>
      <w:r w:rsidR="00775B55" w:rsidRPr="00AA5A49">
        <w:rPr>
          <w:i/>
          <w:iCs/>
        </w:rPr>
        <w:t xml:space="preserve">upport </w:t>
      </w:r>
      <w:r w:rsidR="003F601B">
        <w:rPr>
          <w:i/>
          <w:iCs/>
        </w:rPr>
        <w:t>C</w:t>
      </w:r>
      <w:r w:rsidR="00775B55" w:rsidRPr="00AA5A49">
        <w:rPr>
          <w:i/>
          <w:iCs/>
        </w:rPr>
        <w:t>ase-by-</w:t>
      </w:r>
      <w:r w:rsidR="003F601B">
        <w:rPr>
          <w:i/>
          <w:iCs/>
        </w:rPr>
        <w:t>C</w:t>
      </w:r>
      <w:r w:rsidR="00775B55" w:rsidRPr="00AA5A49">
        <w:rPr>
          <w:i/>
          <w:iCs/>
        </w:rPr>
        <w:t xml:space="preserve">ase </w:t>
      </w:r>
      <w:r w:rsidR="003F601B">
        <w:rPr>
          <w:i/>
          <w:iCs/>
        </w:rPr>
        <w:t>R</w:t>
      </w:r>
      <w:r w:rsidR="00775B55" w:rsidRPr="00AA5A49">
        <w:rPr>
          <w:i/>
          <w:iCs/>
        </w:rPr>
        <w:t xml:space="preserve">isk </w:t>
      </w:r>
      <w:r w:rsidR="003F601B">
        <w:rPr>
          <w:i/>
          <w:iCs/>
        </w:rPr>
        <w:t>A</w:t>
      </w:r>
      <w:r w:rsidR="00775B55" w:rsidRPr="00AA5A49">
        <w:rPr>
          <w:i/>
          <w:iCs/>
        </w:rPr>
        <w:t xml:space="preserve">ssessments of </w:t>
      </w:r>
      <w:r w:rsidR="003F601B">
        <w:rPr>
          <w:i/>
          <w:iCs/>
        </w:rPr>
        <w:t>L</w:t>
      </w:r>
      <w:r w:rsidR="00775B55" w:rsidRPr="00AA5A49">
        <w:rPr>
          <w:i/>
          <w:iCs/>
        </w:rPr>
        <w:t xml:space="preserve">iving </w:t>
      </w:r>
      <w:r w:rsidR="003F601B">
        <w:rPr>
          <w:i/>
          <w:iCs/>
        </w:rPr>
        <w:t>M</w:t>
      </w:r>
      <w:r w:rsidR="00775B55" w:rsidRPr="00AA5A49">
        <w:rPr>
          <w:i/>
          <w:iCs/>
        </w:rPr>
        <w:t xml:space="preserve">odified </w:t>
      </w:r>
      <w:r w:rsidR="003F601B">
        <w:rPr>
          <w:i/>
          <w:iCs/>
        </w:rPr>
        <w:t>O</w:t>
      </w:r>
      <w:r w:rsidR="00775B55" w:rsidRPr="00994F05">
        <w:rPr>
          <w:i/>
          <w:iCs/>
        </w:rPr>
        <w:t>rganis</w:t>
      </w:r>
      <w:r w:rsidR="00775B55" w:rsidRPr="00AA5A49">
        <w:rPr>
          <w:i/>
          <w:iCs/>
        </w:rPr>
        <w:t xml:space="preserve">ms </w:t>
      </w:r>
      <w:r w:rsidR="003F601B">
        <w:rPr>
          <w:i/>
          <w:iCs/>
        </w:rPr>
        <w:t>C</w:t>
      </w:r>
      <w:r w:rsidR="00775B55" w:rsidRPr="00AA5A49">
        <w:rPr>
          <w:i/>
          <w:iCs/>
        </w:rPr>
        <w:t xml:space="preserve">ontaining </w:t>
      </w:r>
      <w:r w:rsidR="003F601B">
        <w:rPr>
          <w:i/>
          <w:iCs/>
        </w:rPr>
        <w:t>E</w:t>
      </w:r>
      <w:r w:rsidR="00775B55" w:rsidRPr="00AA5A49">
        <w:rPr>
          <w:i/>
          <w:iCs/>
        </w:rPr>
        <w:t xml:space="preserve">ngineered </w:t>
      </w:r>
      <w:r w:rsidR="003F601B">
        <w:rPr>
          <w:i/>
          <w:iCs/>
        </w:rPr>
        <w:t>G</w:t>
      </w:r>
      <w:r w:rsidR="00775B55" w:rsidRPr="00AA5A49">
        <w:rPr>
          <w:i/>
          <w:iCs/>
        </w:rPr>
        <w:t xml:space="preserve">ene </w:t>
      </w:r>
      <w:r w:rsidR="003F601B">
        <w:rPr>
          <w:i/>
          <w:iCs/>
        </w:rPr>
        <w:t>D</w:t>
      </w:r>
      <w:r w:rsidR="00775B55" w:rsidRPr="00AA5A49">
        <w:rPr>
          <w:i/>
          <w:iCs/>
        </w:rPr>
        <w:t>rives</w:t>
      </w:r>
      <w:r w:rsidR="00775B55" w:rsidRPr="00AA5A49">
        <w:rPr>
          <w:rStyle w:val="FootnoteReference"/>
        </w:rPr>
        <w:footnoteReference w:id="3"/>
      </w:r>
      <w:r w:rsidR="007474FE" w:rsidRPr="00AA5A49">
        <w:t xml:space="preserve"> </w:t>
      </w:r>
      <w:r w:rsidR="00EE613E" w:rsidRPr="00AA5A49">
        <w:t>serve</w:t>
      </w:r>
      <w:r w:rsidR="00B8187E">
        <w:t>d</w:t>
      </w:r>
      <w:r w:rsidR="00EE613E" w:rsidRPr="00AA5A49">
        <w:t xml:space="preserve"> as </w:t>
      </w:r>
      <w:r w:rsidR="007474FE" w:rsidRPr="00AA5A49">
        <w:t xml:space="preserve">the basis </w:t>
      </w:r>
      <w:r w:rsidR="00EE613E" w:rsidRPr="00AA5A49">
        <w:t xml:space="preserve">for the conduct of the </w:t>
      </w:r>
      <w:r w:rsidR="00157795">
        <w:t>course</w:t>
      </w:r>
      <w:r w:rsidR="00EE613E" w:rsidRPr="00AA5A49">
        <w:t>.</w:t>
      </w:r>
    </w:p>
    <w:p w14:paraId="71389AAD" w14:textId="467F9A65" w:rsidR="00AA1AD3" w:rsidRPr="0072185A" w:rsidRDefault="00550B00" w:rsidP="0044206F">
      <w:pPr>
        <w:pStyle w:val="CBDNormalNumber"/>
        <w:numPr>
          <w:ilvl w:val="0"/>
          <w:numId w:val="120"/>
        </w:numPr>
        <w:ind w:left="567" w:firstLine="0"/>
      </w:pPr>
      <w:r>
        <w:t>T</w:t>
      </w:r>
      <w:r w:rsidR="0044206F" w:rsidRPr="0044206F">
        <w:t xml:space="preserve">he </w:t>
      </w:r>
      <w:r w:rsidR="00157795">
        <w:t>training course</w:t>
      </w:r>
      <w:r w:rsidR="0044206F" w:rsidRPr="0044206F">
        <w:t xml:space="preserve"> provide</w:t>
      </w:r>
      <w:r w:rsidR="000A2AF3">
        <w:t>d</w:t>
      </w:r>
      <w:r w:rsidR="0044206F" w:rsidRPr="0044206F">
        <w:t xml:space="preserve"> participants with an opportunity to discuss </w:t>
      </w:r>
      <w:r w:rsidR="00160BC0">
        <w:t>the</w:t>
      </w:r>
      <w:r w:rsidR="0044206F" w:rsidRPr="0044206F">
        <w:t xml:space="preserve"> </w:t>
      </w:r>
      <w:r w:rsidR="002C30F9">
        <w:t>integrati</w:t>
      </w:r>
      <w:r w:rsidR="00160BC0">
        <w:t>o</w:t>
      </w:r>
      <w:r w:rsidR="002C30F9">
        <w:t>n</w:t>
      </w:r>
      <w:r w:rsidR="002C30F9" w:rsidRPr="0044206F">
        <w:t xml:space="preserve"> </w:t>
      </w:r>
      <w:r w:rsidR="00160BC0">
        <w:t xml:space="preserve">of </w:t>
      </w:r>
      <w:r w:rsidR="0044206F" w:rsidRPr="0044206F">
        <w:t>biosafety targets in</w:t>
      </w:r>
      <w:r w:rsidR="002C30F9">
        <w:t>to</w:t>
      </w:r>
      <w:r w:rsidR="0044206F" w:rsidRPr="0044206F">
        <w:t xml:space="preserve"> the revision of national biodiversity strategies and action plans</w:t>
      </w:r>
      <w:r w:rsidR="002C30F9">
        <w:t>,</w:t>
      </w:r>
      <w:r w:rsidR="0044206F" w:rsidRPr="0044206F">
        <w:t xml:space="preserve"> with a view to enhancing the implementation of </w:t>
      </w:r>
      <w:r w:rsidR="0044206F" w:rsidRPr="0072185A">
        <w:t>the Cartagena Protocol</w:t>
      </w:r>
      <w:r w:rsidR="00160BC0">
        <w:t xml:space="preserve"> and </w:t>
      </w:r>
      <w:r w:rsidR="00160BC0" w:rsidRPr="0072185A">
        <w:t xml:space="preserve">the </w:t>
      </w:r>
      <w:r w:rsidR="00160BC0" w:rsidRPr="00C76BAF">
        <w:t>Kunming-Montreal Global Biodiversity Framework</w:t>
      </w:r>
      <w:r w:rsidR="002C30F9">
        <w:t>.</w:t>
      </w:r>
    </w:p>
    <w:p w14:paraId="3989A055" w14:textId="28530011" w:rsidR="00520C1D" w:rsidRPr="00657472" w:rsidRDefault="002A4BCD" w:rsidP="00A45862">
      <w:pPr>
        <w:pStyle w:val="CBDNormalNumber"/>
        <w:numPr>
          <w:ilvl w:val="0"/>
          <w:numId w:val="120"/>
        </w:numPr>
        <w:ind w:left="567" w:firstLine="0"/>
      </w:pPr>
      <w:r w:rsidRPr="00657472">
        <w:t xml:space="preserve">The </w:t>
      </w:r>
      <w:r w:rsidR="00157795">
        <w:t>training course</w:t>
      </w:r>
      <w:r w:rsidRPr="00657472">
        <w:t xml:space="preserve"> </w:t>
      </w:r>
      <w:r w:rsidRPr="004565FA">
        <w:t>consist</w:t>
      </w:r>
      <w:r w:rsidR="009573F5">
        <w:t>ed</w:t>
      </w:r>
      <w:r w:rsidRPr="004565FA">
        <w:t xml:space="preserve"> of plenary sessions and </w:t>
      </w:r>
      <w:r w:rsidR="003608AA">
        <w:t xml:space="preserve">activities in </w:t>
      </w:r>
      <w:r w:rsidRPr="004565FA">
        <w:t>breakout groups</w:t>
      </w:r>
      <w:r w:rsidR="002C2DF1">
        <w:t xml:space="preserve">, with the first two days focused on the theoretical aspects related to risk assessments of living modified organisms </w:t>
      </w:r>
      <w:r w:rsidR="002A771D">
        <w:t xml:space="preserve">and the following two days </w:t>
      </w:r>
      <w:r w:rsidR="00E935C0">
        <w:t>devoted to</w:t>
      </w:r>
      <w:r w:rsidR="002A771D">
        <w:t xml:space="preserve"> practical exercises</w:t>
      </w:r>
      <w:r w:rsidR="00AD30EE" w:rsidRPr="00657472">
        <w:t>.</w:t>
      </w:r>
      <w:r w:rsidR="002A771D">
        <w:t xml:space="preserve"> The last day of the workshop </w:t>
      </w:r>
      <w:r w:rsidR="0001750E">
        <w:t xml:space="preserve">focused on the integration of biosafety targets into the revision of national biodiversity strategies and action plans. </w:t>
      </w:r>
    </w:p>
    <w:p w14:paraId="0C8ED28C" w14:textId="0E4027CB" w:rsidR="00AD30EE" w:rsidRPr="00994F05" w:rsidRDefault="002A56BD" w:rsidP="00552BAD">
      <w:pPr>
        <w:pStyle w:val="CBDAgendaItem"/>
        <w:rPr>
          <w:lang w:val="en-US"/>
        </w:rPr>
      </w:pPr>
      <w:r w:rsidRPr="00657472">
        <w:lastRenderedPageBreak/>
        <w:t>Item 1</w:t>
      </w:r>
      <w:r w:rsidR="00017511">
        <w:t xml:space="preserve"> </w:t>
      </w:r>
      <w:r w:rsidR="00017511">
        <w:br/>
      </w:r>
      <w:r w:rsidR="00AD30EE" w:rsidRPr="00657472">
        <w:t>Opening of the workshop</w:t>
      </w:r>
    </w:p>
    <w:p w14:paraId="114F6F14" w14:textId="67FF73B4" w:rsidR="00627621" w:rsidRDefault="00BC6B64" w:rsidP="00A45862">
      <w:pPr>
        <w:pStyle w:val="CBDNormalNumber"/>
        <w:numPr>
          <w:ilvl w:val="0"/>
          <w:numId w:val="120"/>
        </w:numPr>
        <w:ind w:left="567" w:firstLine="0"/>
      </w:pPr>
      <w:r w:rsidRPr="00365D1E">
        <w:t xml:space="preserve">The </w:t>
      </w:r>
      <w:r w:rsidR="00157795">
        <w:t>training course</w:t>
      </w:r>
      <w:r w:rsidRPr="00365D1E">
        <w:t xml:space="preserve"> </w:t>
      </w:r>
      <w:r w:rsidR="00627621">
        <w:t>was</w:t>
      </w:r>
      <w:r w:rsidRPr="00365D1E">
        <w:t xml:space="preserve"> opened by a representative of the </w:t>
      </w:r>
      <w:r w:rsidRPr="00994F05">
        <w:t xml:space="preserve">Secretariat </w:t>
      </w:r>
      <w:r w:rsidRPr="00365D1E">
        <w:t xml:space="preserve">at </w:t>
      </w:r>
      <w:r w:rsidR="001F12B6" w:rsidRPr="00365D1E">
        <w:t>8</w:t>
      </w:r>
      <w:r w:rsidR="00552BAD" w:rsidRPr="00365D1E">
        <w:t>.</w:t>
      </w:r>
      <w:r w:rsidR="00627621">
        <w:t>45</w:t>
      </w:r>
      <w:r w:rsidRPr="00365D1E">
        <w:t xml:space="preserve"> a.m. on 2 </w:t>
      </w:r>
      <w:r w:rsidR="001F12B6" w:rsidRPr="00365D1E">
        <w:t>June</w:t>
      </w:r>
      <w:r w:rsidRPr="00365D1E">
        <w:t xml:space="preserve"> 202</w:t>
      </w:r>
      <w:r w:rsidR="001F12B6" w:rsidRPr="00365D1E">
        <w:t>5</w:t>
      </w:r>
      <w:r w:rsidRPr="00365D1E">
        <w:t xml:space="preserve">. </w:t>
      </w:r>
      <w:r w:rsidR="00627621">
        <w:t>The Vice-Minister of Agriculture and Livestock</w:t>
      </w:r>
      <w:r w:rsidR="00686020">
        <w:t xml:space="preserve"> and </w:t>
      </w:r>
      <w:r w:rsidR="00627621">
        <w:t>the First Secretary of the Ministry of Foreign Affairs</w:t>
      </w:r>
      <w:r w:rsidR="00686020">
        <w:t xml:space="preserve"> </w:t>
      </w:r>
      <w:r w:rsidR="005F00EC">
        <w:t xml:space="preserve">of the Government of Brazil </w:t>
      </w:r>
      <w:r w:rsidR="00686020">
        <w:t xml:space="preserve">delivered opening remarks on behalf of the organizing institutions. A pre-recorded statement </w:t>
      </w:r>
      <w:r w:rsidR="00991092">
        <w:t>by</w:t>
      </w:r>
      <w:r w:rsidR="00686020">
        <w:t xml:space="preserve"> the Executive Secretary of the Secretariat was </w:t>
      </w:r>
      <w:r w:rsidR="00E13ECB">
        <w:t>heard</w:t>
      </w:r>
      <w:r w:rsidR="00686020">
        <w:t xml:space="preserve"> following the </w:t>
      </w:r>
      <w:r w:rsidR="0090349C">
        <w:t xml:space="preserve">remarks </w:t>
      </w:r>
      <w:r w:rsidR="005F00EC">
        <w:t>of the representatives of</w:t>
      </w:r>
      <w:r w:rsidR="0090349C">
        <w:t xml:space="preserve"> the Government of Brazil.</w:t>
      </w:r>
    </w:p>
    <w:p w14:paraId="015BD290" w14:textId="4239D370" w:rsidR="00941465" w:rsidRPr="00657472" w:rsidRDefault="00EE6F5B" w:rsidP="00A45862">
      <w:pPr>
        <w:pStyle w:val="CBDNormalNumber"/>
        <w:numPr>
          <w:ilvl w:val="0"/>
          <w:numId w:val="120"/>
        </w:numPr>
        <w:ind w:left="567" w:firstLine="0"/>
      </w:pPr>
      <w:r>
        <w:t>The p</w:t>
      </w:r>
      <w:r w:rsidR="00907737" w:rsidRPr="00657472">
        <w:t>articipants briefly introduce</w:t>
      </w:r>
      <w:r w:rsidR="0090349C">
        <w:t>d</w:t>
      </w:r>
      <w:r w:rsidR="00907737" w:rsidRPr="00657472">
        <w:t xml:space="preserve"> themselves </w:t>
      </w:r>
      <w:r w:rsidR="00E166E1">
        <w:t xml:space="preserve">and </w:t>
      </w:r>
      <w:r w:rsidR="00907737" w:rsidRPr="00657472">
        <w:t>provide</w:t>
      </w:r>
      <w:r w:rsidR="00493248">
        <w:t>d</w:t>
      </w:r>
      <w:r w:rsidR="00907737" w:rsidRPr="00657472">
        <w:t xml:space="preserve"> a short summary of their experience and current activities related to </w:t>
      </w:r>
      <w:r w:rsidR="002204D0">
        <w:t xml:space="preserve">the </w:t>
      </w:r>
      <w:r w:rsidR="00907737" w:rsidRPr="00657472">
        <w:t xml:space="preserve">risk assessment of living </w:t>
      </w:r>
      <w:r w:rsidR="00907737" w:rsidRPr="00365D1E">
        <w:t xml:space="preserve">modified </w:t>
      </w:r>
      <w:r w:rsidR="00907737" w:rsidRPr="00994F05">
        <w:t>organis</w:t>
      </w:r>
      <w:r w:rsidR="00907737" w:rsidRPr="00365D1E">
        <w:t>ms</w:t>
      </w:r>
      <w:r w:rsidR="00907737" w:rsidRPr="00657472">
        <w:t xml:space="preserve"> </w:t>
      </w:r>
      <w:r w:rsidR="006C0877">
        <w:t>and share</w:t>
      </w:r>
      <w:r w:rsidR="00493248">
        <w:t>d</w:t>
      </w:r>
      <w:r w:rsidR="006C0877">
        <w:t xml:space="preserve"> </w:t>
      </w:r>
      <w:r w:rsidR="00907737" w:rsidRPr="00657472">
        <w:t xml:space="preserve">their expectations </w:t>
      </w:r>
      <w:r w:rsidR="005B6D43">
        <w:t>concerning</w:t>
      </w:r>
      <w:r w:rsidR="00907737" w:rsidRPr="00657472">
        <w:t xml:space="preserve"> the </w:t>
      </w:r>
      <w:r w:rsidR="00157795">
        <w:t>training course</w:t>
      </w:r>
      <w:r w:rsidR="00907737" w:rsidRPr="00657472">
        <w:t>.</w:t>
      </w:r>
    </w:p>
    <w:p w14:paraId="2007A1CC" w14:textId="7B181617" w:rsidR="004701EE" w:rsidRPr="00657472" w:rsidRDefault="00F25203" w:rsidP="00A45862">
      <w:pPr>
        <w:pStyle w:val="CBDNormalNumber"/>
        <w:numPr>
          <w:ilvl w:val="0"/>
          <w:numId w:val="120"/>
        </w:numPr>
        <w:ind w:left="567" w:firstLine="0"/>
      </w:pPr>
      <w:r>
        <w:t>A</w:t>
      </w:r>
      <w:r w:rsidR="003638CC" w:rsidRPr="00657472">
        <w:t xml:space="preserve"> representative of the Secretariat explain</w:t>
      </w:r>
      <w:r>
        <w:t>ed</w:t>
      </w:r>
      <w:r w:rsidR="003638CC" w:rsidRPr="00657472">
        <w:t xml:space="preserve"> the </w:t>
      </w:r>
      <w:r w:rsidR="00804389" w:rsidRPr="00657472">
        <w:t xml:space="preserve">objectives </w:t>
      </w:r>
      <w:r w:rsidR="00804389">
        <w:t xml:space="preserve">of the </w:t>
      </w:r>
      <w:r w:rsidR="00157795">
        <w:t>training course</w:t>
      </w:r>
      <w:r w:rsidR="00352587" w:rsidRPr="00657472">
        <w:t xml:space="preserve"> and </w:t>
      </w:r>
      <w:r w:rsidR="0030249B">
        <w:t>present</w:t>
      </w:r>
      <w:r w:rsidR="00493248">
        <w:t>ed</w:t>
      </w:r>
      <w:r w:rsidR="0030249B">
        <w:t xml:space="preserve"> </w:t>
      </w:r>
      <w:r w:rsidR="00352587" w:rsidRPr="00657472">
        <w:t xml:space="preserve">the </w:t>
      </w:r>
      <w:r w:rsidR="00087490">
        <w:t xml:space="preserve">proposed </w:t>
      </w:r>
      <w:r w:rsidR="00352587" w:rsidRPr="00657472">
        <w:t>organization of work</w:t>
      </w:r>
      <w:r w:rsidR="00087490">
        <w:t>.</w:t>
      </w:r>
    </w:p>
    <w:p w14:paraId="7A0E9C6B" w14:textId="122CB4F3" w:rsidR="00AD30EE" w:rsidRPr="00657472" w:rsidRDefault="000E65B5" w:rsidP="00C8091F">
      <w:pPr>
        <w:pStyle w:val="CBDAgendaItem"/>
      </w:pPr>
      <w:r w:rsidRPr="00657472">
        <w:t>Item 2</w:t>
      </w:r>
      <w:r w:rsidR="00017511">
        <w:t xml:space="preserve"> </w:t>
      </w:r>
      <w:r w:rsidR="00017511">
        <w:br/>
      </w:r>
      <w:r w:rsidR="00AD30EE" w:rsidRPr="00657472">
        <w:t>Overview of biosafety</w:t>
      </w:r>
    </w:p>
    <w:p w14:paraId="0934D992" w14:textId="6ED189FB" w:rsidR="00F747F3" w:rsidRPr="00657472" w:rsidRDefault="00F747F3" w:rsidP="00C8091F">
      <w:pPr>
        <w:pStyle w:val="CBDAgendaItem"/>
      </w:pPr>
      <w:r w:rsidRPr="00657472">
        <w:t>(a)</w:t>
      </w:r>
      <w:r w:rsidR="00B16685">
        <w:tab/>
      </w:r>
      <w:r w:rsidRPr="00657472">
        <w:t>Introduction to the Cartagena Protocol</w:t>
      </w:r>
      <w:r w:rsidR="004C452F">
        <w:t xml:space="preserve"> on Biosafety</w:t>
      </w:r>
    </w:p>
    <w:p w14:paraId="70F03597" w14:textId="78D13C8E" w:rsidR="00A836A0" w:rsidRPr="00657472" w:rsidRDefault="00A56BA5" w:rsidP="00421986">
      <w:pPr>
        <w:pStyle w:val="CBDNormalNumber"/>
        <w:numPr>
          <w:ilvl w:val="0"/>
          <w:numId w:val="120"/>
        </w:numPr>
        <w:ind w:left="567" w:firstLine="0"/>
      </w:pPr>
      <w:r>
        <w:t xml:space="preserve">A representative of the Secretariat </w:t>
      </w:r>
      <w:r w:rsidR="00A836A0" w:rsidRPr="00657472">
        <w:t>introduce</w:t>
      </w:r>
      <w:r w:rsidR="009519AC">
        <w:t>d</w:t>
      </w:r>
      <w:r w:rsidR="00A836A0" w:rsidRPr="00657472">
        <w:t xml:space="preserve"> the general concepts and provisions </w:t>
      </w:r>
      <w:r w:rsidR="00B311AA">
        <w:t>set forth in</w:t>
      </w:r>
      <w:r w:rsidR="00A836A0" w:rsidRPr="00657472">
        <w:t xml:space="preserve"> the Cartagena Protocol</w:t>
      </w:r>
      <w:r w:rsidR="00144948">
        <w:t xml:space="preserve"> on Biosafety</w:t>
      </w:r>
      <w:r w:rsidR="00421986">
        <w:t xml:space="preserve">, </w:t>
      </w:r>
      <w:r w:rsidR="00421986" w:rsidRPr="00421986">
        <w:t xml:space="preserve">providing information on </w:t>
      </w:r>
      <w:r w:rsidR="005D3324">
        <w:t>its</w:t>
      </w:r>
      <w:r w:rsidR="00421986" w:rsidRPr="00421986">
        <w:t xml:space="preserve"> historical context and objective, scope and provisions.</w:t>
      </w:r>
      <w:r w:rsidR="00AA1340">
        <w:t xml:space="preserve"> Th</w:t>
      </w:r>
      <w:r w:rsidR="00A40034">
        <w:t>ose</w:t>
      </w:r>
      <w:r w:rsidR="00AA1340">
        <w:t xml:space="preserve"> provisions that relate</w:t>
      </w:r>
      <w:r w:rsidR="00855318">
        <w:t>d</w:t>
      </w:r>
      <w:r w:rsidR="00AA1340">
        <w:t xml:space="preserve"> to risk assessment</w:t>
      </w:r>
      <w:r w:rsidR="008C6B42">
        <w:t xml:space="preserve"> in line with </w:t>
      </w:r>
      <w:r w:rsidR="0076093A">
        <w:t>a</w:t>
      </w:r>
      <w:r w:rsidR="008C6B42">
        <w:t>nnex III</w:t>
      </w:r>
      <w:r w:rsidR="00AA1340">
        <w:t xml:space="preserve"> </w:t>
      </w:r>
      <w:r w:rsidR="00A40034">
        <w:t xml:space="preserve">of the Protocol </w:t>
      </w:r>
      <w:r w:rsidR="00AA1340">
        <w:t>w</w:t>
      </w:r>
      <w:r w:rsidR="008C6B42">
        <w:t>ere</w:t>
      </w:r>
      <w:r w:rsidR="00AA1340">
        <w:t xml:space="preserve"> highlighted.</w:t>
      </w:r>
    </w:p>
    <w:p w14:paraId="4F79C50C" w14:textId="5FEC6104" w:rsidR="00E775D3" w:rsidRPr="00657472" w:rsidRDefault="00F747F3" w:rsidP="00C8091F">
      <w:pPr>
        <w:pStyle w:val="CBDAgendaItem"/>
      </w:pPr>
      <w:r w:rsidRPr="00657472">
        <w:t>(b)</w:t>
      </w:r>
      <w:r w:rsidR="00B16685">
        <w:tab/>
      </w:r>
      <w:r w:rsidRPr="00657472">
        <w:t>Techniques used in modern biotechnology</w:t>
      </w:r>
    </w:p>
    <w:p w14:paraId="7CB35505" w14:textId="5DF6392C" w:rsidR="000E65B5" w:rsidRPr="00657472" w:rsidRDefault="00C07DEF" w:rsidP="00E653F1">
      <w:pPr>
        <w:pStyle w:val="CBDNormalNumber"/>
        <w:numPr>
          <w:ilvl w:val="0"/>
          <w:numId w:val="120"/>
        </w:numPr>
        <w:ind w:left="567" w:firstLine="0"/>
      </w:pPr>
      <w:r>
        <w:t xml:space="preserve">A representative of the Secretariat </w:t>
      </w:r>
      <w:r w:rsidR="00977FA3">
        <w:t>pr</w:t>
      </w:r>
      <w:r w:rsidR="006D2CCD">
        <w:t>ovided</w:t>
      </w:r>
      <w:r>
        <w:t xml:space="preserve"> an overview of </w:t>
      </w:r>
      <w:r w:rsidR="00BB632E" w:rsidRPr="00B15D36">
        <w:t>common</w:t>
      </w:r>
      <w:r w:rsidR="0056415C" w:rsidRPr="00B15D36">
        <w:t xml:space="preserve"> techniques </w:t>
      </w:r>
      <w:r>
        <w:t xml:space="preserve">and </w:t>
      </w:r>
      <w:r w:rsidRPr="00657472">
        <w:t xml:space="preserve">new developments </w:t>
      </w:r>
      <w:r w:rsidR="008A3415" w:rsidRPr="00657472">
        <w:t xml:space="preserve">in the field </w:t>
      </w:r>
      <w:r w:rsidR="008A3415">
        <w:t>of</w:t>
      </w:r>
      <w:r w:rsidR="0056415C" w:rsidRPr="00657472">
        <w:t xml:space="preserve"> </w:t>
      </w:r>
      <w:r w:rsidR="00BB632E" w:rsidRPr="00657472">
        <w:t>modern biotechnology</w:t>
      </w:r>
      <w:r w:rsidR="002079CE">
        <w:t xml:space="preserve"> and </w:t>
      </w:r>
      <w:r w:rsidR="00E653F1" w:rsidRPr="00E653F1">
        <w:t xml:space="preserve">a brief account of the history of biotechnology, </w:t>
      </w:r>
      <w:r w:rsidR="00DE4562">
        <w:t>touching on</w:t>
      </w:r>
      <w:r w:rsidR="002079CE">
        <w:t xml:space="preserve"> </w:t>
      </w:r>
      <w:r w:rsidR="00E653F1" w:rsidRPr="00E653F1">
        <w:t xml:space="preserve">how living modified organisms were created, </w:t>
      </w:r>
      <w:r w:rsidR="00182029">
        <w:t>the meaning of the term “</w:t>
      </w:r>
      <w:r w:rsidR="00E653F1" w:rsidRPr="00E653F1">
        <w:t>transformation cassette</w:t>
      </w:r>
      <w:r w:rsidR="00182029">
        <w:t>”</w:t>
      </w:r>
      <w:r w:rsidR="00E653F1" w:rsidRPr="00E653F1">
        <w:t xml:space="preserve"> and how transgenes functioned in a living modified organism. The presentation concluded with a brief description of new genomic techniques and recent developments in the field of modern biotechnology</w:t>
      </w:r>
      <w:r w:rsidR="00E653F1">
        <w:t>.</w:t>
      </w:r>
    </w:p>
    <w:p w14:paraId="4483758E" w14:textId="2B1732AF" w:rsidR="00CA22F4" w:rsidRPr="00657472" w:rsidRDefault="000E65B5" w:rsidP="00C8091F">
      <w:pPr>
        <w:pStyle w:val="CBDAgendaItem"/>
      </w:pPr>
      <w:r w:rsidRPr="00657472">
        <w:t>Item 3</w:t>
      </w:r>
      <w:r w:rsidR="00017511">
        <w:t xml:space="preserve"> </w:t>
      </w:r>
      <w:r w:rsidR="00017511">
        <w:br/>
      </w:r>
      <w:r w:rsidR="00CA22F4" w:rsidRPr="00657472">
        <w:t>National biosafety frameworks</w:t>
      </w:r>
    </w:p>
    <w:p w14:paraId="41162613" w14:textId="340038EB" w:rsidR="00477E40" w:rsidRPr="00657472" w:rsidRDefault="00477E40" w:rsidP="00C8091F">
      <w:pPr>
        <w:pStyle w:val="CBDAgendaItem"/>
      </w:pPr>
      <w:r w:rsidRPr="00657472">
        <w:t>(a)</w:t>
      </w:r>
      <w:r w:rsidR="00FE1668">
        <w:tab/>
      </w:r>
      <w:r w:rsidRPr="00657472">
        <w:t>Competent national authorities, practices and principles</w:t>
      </w:r>
    </w:p>
    <w:p w14:paraId="2162F73F" w14:textId="49FC2D1E" w:rsidR="00FE3257" w:rsidRPr="00657472" w:rsidRDefault="00143D07" w:rsidP="00143D07">
      <w:pPr>
        <w:pStyle w:val="CBDNormalNumber"/>
        <w:numPr>
          <w:ilvl w:val="0"/>
          <w:numId w:val="120"/>
        </w:numPr>
        <w:ind w:left="567" w:firstLine="0"/>
      </w:pPr>
      <w:r w:rsidRPr="00143D07">
        <w:t>A representative the Secretariat gave a presentation on the structure and role of national biosafety frameworks and the role of competent national authorities in risk assessment, noting that national circumstances might result in differing practices and principles across Parties.</w:t>
      </w:r>
      <w:r w:rsidR="001A6FF5">
        <w:t xml:space="preserve"> He </w:t>
      </w:r>
      <w:r w:rsidR="00ED5DA5">
        <w:t xml:space="preserve">demonstrated the different approaches taken using information found on the Biosafety </w:t>
      </w:r>
      <w:proofErr w:type="gramStart"/>
      <w:r w:rsidR="00ED5DA5">
        <w:t>Clearing-House</w:t>
      </w:r>
      <w:proofErr w:type="gramEnd"/>
      <w:r w:rsidR="00ED5DA5">
        <w:t>.</w:t>
      </w:r>
      <w:r w:rsidRPr="00143D07">
        <w:t xml:space="preserve"> Examples were </w:t>
      </w:r>
      <w:r w:rsidR="00ED5DA5">
        <w:t xml:space="preserve">further </w:t>
      </w:r>
      <w:r w:rsidRPr="00143D07">
        <w:t>shared by representatives of Germany</w:t>
      </w:r>
      <w:r>
        <w:t xml:space="preserve"> and South Africa</w:t>
      </w:r>
      <w:r w:rsidR="00F45550" w:rsidRPr="00657472">
        <w:t xml:space="preserve">. </w:t>
      </w:r>
    </w:p>
    <w:p w14:paraId="77D569EF" w14:textId="6196617A" w:rsidR="00477E40" w:rsidRPr="00657472" w:rsidRDefault="00946236" w:rsidP="00C8091F">
      <w:pPr>
        <w:pStyle w:val="CBDAgendaItem"/>
      </w:pPr>
      <w:r>
        <w:t>(</w:t>
      </w:r>
      <w:r w:rsidR="00742366">
        <w:t>b</w:t>
      </w:r>
      <w:r>
        <w:t>)</w:t>
      </w:r>
      <w:r>
        <w:tab/>
      </w:r>
      <w:r w:rsidR="00477E40" w:rsidRPr="00657472">
        <w:t xml:space="preserve">Expert advice and </w:t>
      </w:r>
      <w:r w:rsidR="008F4967">
        <w:t xml:space="preserve">the </w:t>
      </w:r>
      <w:r w:rsidR="00477E40" w:rsidRPr="00657472">
        <w:t xml:space="preserve">role of risk assessors </w:t>
      </w:r>
    </w:p>
    <w:p w14:paraId="69E0A39F" w14:textId="3B998715" w:rsidR="00FE3257" w:rsidRPr="00657472" w:rsidRDefault="00E8119C" w:rsidP="00E240E7">
      <w:pPr>
        <w:pStyle w:val="CBDNormalNumber"/>
        <w:numPr>
          <w:ilvl w:val="0"/>
          <w:numId w:val="120"/>
        </w:numPr>
        <w:ind w:left="567" w:firstLine="0"/>
      </w:pPr>
      <w:r>
        <w:t xml:space="preserve">A representative of the </w:t>
      </w:r>
      <w:r w:rsidR="00E240E7" w:rsidRPr="00E240E7">
        <w:t>South African National Biodiversity Institute</w:t>
      </w:r>
      <w:r w:rsidR="00E240E7">
        <w:t xml:space="preserve"> provided a</w:t>
      </w:r>
      <w:r>
        <w:t xml:space="preserve"> presentation on </w:t>
      </w:r>
      <w:r w:rsidR="00622B77">
        <w:t>t</w:t>
      </w:r>
      <w:r w:rsidR="00D4332D" w:rsidRPr="00657472">
        <w:t>he role of regulators and scientific advisory bodies</w:t>
      </w:r>
      <w:r>
        <w:t>,</w:t>
      </w:r>
      <w:r w:rsidR="00D4332D" w:rsidRPr="00657472">
        <w:t xml:space="preserve"> </w:t>
      </w:r>
      <w:r w:rsidR="00D4332D" w:rsidRPr="00E8119C">
        <w:t>includ</w:t>
      </w:r>
      <w:r w:rsidR="00622B77" w:rsidRPr="00E8119C">
        <w:t>ing</w:t>
      </w:r>
      <w:r w:rsidR="00D4332D" w:rsidRPr="00E8119C">
        <w:t xml:space="preserve"> </w:t>
      </w:r>
      <w:r w:rsidR="00F453D0">
        <w:t xml:space="preserve">on </w:t>
      </w:r>
      <w:r w:rsidR="00D4332D" w:rsidRPr="002D1211">
        <w:t>the</w:t>
      </w:r>
      <w:r w:rsidR="00D4332D" w:rsidRPr="00657472">
        <w:t xml:space="preserve"> responsibilities of risk assessors, the roster of biosafety experts and public participation.</w:t>
      </w:r>
      <w:r w:rsidR="00DA48C5">
        <w:t xml:space="preserve"> An example </w:t>
      </w:r>
      <w:r w:rsidR="00D34431">
        <w:t xml:space="preserve">derived </w:t>
      </w:r>
      <w:r w:rsidR="00DA48C5">
        <w:t>from the South African context was shared.</w:t>
      </w:r>
    </w:p>
    <w:p w14:paraId="1C1DDF8F" w14:textId="1172271E" w:rsidR="00477E40" w:rsidRPr="00657472" w:rsidRDefault="00477E40" w:rsidP="00C8091F">
      <w:pPr>
        <w:pStyle w:val="CBDAgendaItem"/>
      </w:pPr>
      <w:r w:rsidRPr="00657472">
        <w:lastRenderedPageBreak/>
        <w:t>(</w:t>
      </w:r>
      <w:r w:rsidR="00742366">
        <w:t>c</w:t>
      </w:r>
      <w:r w:rsidRPr="00657472">
        <w:t>)</w:t>
      </w:r>
      <w:r w:rsidR="00FE1668">
        <w:tab/>
      </w:r>
      <w:r w:rsidRPr="00657472">
        <w:t xml:space="preserve">National experiences </w:t>
      </w:r>
      <w:r w:rsidR="00365DB1">
        <w:t>related to</w:t>
      </w:r>
      <w:r w:rsidRPr="00657472">
        <w:t xml:space="preserve"> biosafety and risk assessment</w:t>
      </w:r>
      <w:r w:rsidR="00E84B4B">
        <w:t>s</w:t>
      </w:r>
    </w:p>
    <w:p w14:paraId="245D6889" w14:textId="5B008E5B" w:rsidR="00655F6F" w:rsidRDefault="00E74917">
      <w:pPr>
        <w:pStyle w:val="CBDNormalNumber"/>
        <w:numPr>
          <w:ilvl w:val="0"/>
          <w:numId w:val="120"/>
        </w:numPr>
        <w:ind w:left="567" w:firstLine="0"/>
      </w:pPr>
      <w:r>
        <w:t xml:space="preserve">A representative of </w:t>
      </w:r>
      <w:r w:rsidR="003F6E22">
        <w:t xml:space="preserve">the Ministry of Agriculture and Livestock of </w:t>
      </w:r>
      <w:r>
        <w:t xml:space="preserve">Brazil </w:t>
      </w:r>
      <w:r w:rsidR="003F6E22">
        <w:t>gave a</w:t>
      </w:r>
      <w:r>
        <w:t xml:space="preserve"> </w:t>
      </w:r>
      <w:r w:rsidR="00962451">
        <w:t xml:space="preserve">presentation </w:t>
      </w:r>
      <w:r w:rsidR="003F6E22">
        <w:t xml:space="preserve">on </w:t>
      </w:r>
      <w:r w:rsidR="004B10A0">
        <w:t>the</w:t>
      </w:r>
      <w:r w:rsidR="00655F6F">
        <w:t xml:space="preserve"> national </w:t>
      </w:r>
      <w:r w:rsidR="00DC1DA4">
        <w:t>experience</w:t>
      </w:r>
      <w:r w:rsidR="002904FC">
        <w:t xml:space="preserve"> </w:t>
      </w:r>
      <w:r w:rsidR="009A4879" w:rsidRPr="00805C2D">
        <w:t>in</w:t>
      </w:r>
      <w:r w:rsidR="009A4879">
        <w:t xml:space="preserve"> </w:t>
      </w:r>
      <w:r w:rsidR="002904FC">
        <w:t xml:space="preserve">managing biosafety and living modified </w:t>
      </w:r>
      <w:r w:rsidR="002904FC" w:rsidRPr="00994F05">
        <w:t>organis</w:t>
      </w:r>
      <w:r w:rsidR="002904FC" w:rsidRPr="0008469D">
        <w:t>ms</w:t>
      </w:r>
      <w:r w:rsidR="00161148">
        <w:t xml:space="preserve">, as well as </w:t>
      </w:r>
      <w:r w:rsidR="000077FE">
        <w:t xml:space="preserve">on </w:t>
      </w:r>
      <w:r w:rsidR="00161148">
        <w:t>the implementation of the Cartagena Protocol</w:t>
      </w:r>
      <w:r w:rsidR="00D82528">
        <w:t xml:space="preserve"> and regional regulatory cooperation</w:t>
      </w:r>
      <w:r w:rsidR="00252CF2">
        <w:t xml:space="preserve">. </w:t>
      </w:r>
    </w:p>
    <w:p w14:paraId="63C8B3D3" w14:textId="3F6226C1" w:rsidR="00A76ED7" w:rsidRPr="00657472" w:rsidRDefault="0069481C">
      <w:pPr>
        <w:pStyle w:val="CBDNormalNumber"/>
        <w:numPr>
          <w:ilvl w:val="0"/>
          <w:numId w:val="120"/>
        </w:numPr>
        <w:ind w:left="567" w:firstLine="0"/>
      </w:pPr>
      <w:r>
        <w:t>P</w:t>
      </w:r>
      <w:r w:rsidR="00D82528">
        <w:t xml:space="preserve">articipants from </w:t>
      </w:r>
      <w:r w:rsidR="00E4195F">
        <w:t xml:space="preserve">Honduras, </w:t>
      </w:r>
      <w:r w:rsidR="00D82528">
        <w:t xml:space="preserve">Malaysia, Tunisia, Türkiye and Kenya </w:t>
      </w:r>
      <w:r w:rsidR="001A6FF5">
        <w:t xml:space="preserve">briefly shared their national experiences with </w:t>
      </w:r>
      <w:r>
        <w:t xml:space="preserve">respect to </w:t>
      </w:r>
      <w:r w:rsidR="001A6FF5">
        <w:t>the risk assessment of living modified organisms</w:t>
      </w:r>
      <w:r w:rsidR="00810ACC">
        <w:t>.</w:t>
      </w:r>
    </w:p>
    <w:p w14:paraId="4FFA36A8" w14:textId="16B607E0" w:rsidR="00CA22F4" w:rsidRPr="00657472" w:rsidRDefault="000E65B5" w:rsidP="00C8091F">
      <w:pPr>
        <w:pStyle w:val="CBDAgendaItem"/>
      </w:pPr>
      <w:r w:rsidRPr="00657472">
        <w:t>Item 4</w:t>
      </w:r>
      <w:r w:rsidR="00017511">
        <w:t xml:space="preserve"> </w:t>
      </w:r>
      <w:r w:rsidR="00017511">
        <w:br/>
      </w:r>
      <w:r w:rsidR="00CA22F4" w:rsidRPr="00657472">
        <w:t>Overview of risk assessment</w:t>
      </w:r>
      <w:r w:rsidR="00E84B4B">
        <w:t>s</w:t>
      </w:r>
    </w:p>
    <w:p w14:paraId="12ED8416" w14:textId="48422575" w:rsidR="00054E53" w:rsidRPr="00657472" w:rsidRDefault="00054E53" w:rsidP="00C8091F">
      <w:pPr>
        <w:pStyle w:val="CBDAgendaItem"/>
      </w:pPr>
      <w:r w:rsidRPr="00657472">
        <w:t>(a)</w:t>
      </w:r>
      <w:r w:rsidR="00EB1F08">
        <w:tab/>
      </w:r>
      <w:r w:rsidRPr="00657472">
        <w:t>Methodology</w:t>
      </w:r>
    </w:p>
    <w:p w14:paraId="6D77CBB8" w14:textId="113F3742" w:rsidR="00197DC1" w:rsidRPr="00D50CF1" w:rsidRDefault="00933441" w:rsidP="00CC5B4C">
      <w:pPr>
        <w:pStyle w:val="CBDNormalNumber"/>
        <w:numPr>
          <w:ilvl w:val="0"/>
          <w:numId w:val="120"/>
        </w:numPr>
        <w:ind w:left="567" w:firstLine="0"/>
      </w:pPr>
      <w:r>
        <w:t>A</w:t>
      </w:r>
      <w:r w:rsidR="00773D87">
        <w:t xml:space="preserve"> representative of the International Centre for Genetic Engineering and Biotechnology</w:t>
      </w:r>
      <w:r w:rsidR="00A61D8A">
        <w:t xml:space="preserve"> </w:t>
      </w:r>
      <w:r w:rsidR="00651721">
        <w:t>delivered</w:t>
      </w:r>
      <w:r w:rsidR="00A61D8A">
        <w:t xml:space="preserve"> a</w:t>
      </w:r>
      <w:r>
        <w:t xml:space="preserve"> presentation on t</w:t>
      </w:r>
      <w:r w:rsidR="004225CF" w:rsidRPr="00D50CF1">
        <w:t xml:space="preserve">he risk assessment methodology, including </w:t>
      </w:r>
      <w:r w:rsidR="00F179F9" w:rsidRPr="00994F05">
        <w:t xml:space="preserve">such </w:t>
      </w:r>
      <w:r w:rsidR="004225CF" w:rsidRPr="00994F05">
        <w:t>issues</w:t>
      </w:r>
      <w:r w:rsidR="00C90031" w:rsidRPr="00994F05">
        <w:t xml:space="preserve"> </w:t>
      </w:r>
      <w:r w:rsidR="004225CF" w:rsidRPr="00994F05">
        <w:t>as</w:t>
      </w:r>
      <w:r w:rsidR="004225CF" w:rsidRPr="00D50CF1">
        <w:t xml:space="preserve"> national protection goals, assessment end</w:t>
      </w:r>
      <w:r w:rsidR="008D4CA8" w:rsidRPr="00D50CF1">
        <w:t xml:space="preserve"> </w:t>
      </w:r>
      <w:r w:rsidR="004225CF" w:rsidRPr="00D50CF1">
        <w:t>points</w:t>
      </w:r>
      <w:r w:rsidR="004225CF" w:rsidRPr="00994F05">
        <w:t xml:space="preserve"> </w:t>
      </w:r>
      <w:r w:rsidR="005E44CC" w:rsidRPr="00994F05">
        <w:t>and</w:t>
      </w:r>
      <w:r w:rsidR="005E44CC" w:rsidRPr="00D50CF1">
        <w:t xml:space="preserve"> </w:t>
      </w:r>
      <w:r w:rsidR="004225CF" w:rsidRPr="00D50CF1">
        <w:t xml:space="preserve">practices and principles </w:t>
      </w:r>
      <w:r w:rsidR="007049EA">
        <w:t>and</w:t>
      </w:r>
      <w:r>
        <w:t xml:space="preserve"> </w:t>
      </w:r>
      <w:r w:rsidR="005E6DD0" w:rsidRPr="00D50CF1">
        <w:t xml:space="preserve">the </w:t>
      </w:r>
      <w:r w:rsidR="004225CF" w:rsidRPr="00D50CF1">
        <w:t xml:space="preserve">definition of </w:t>
      </w:r>
      <w:r w:rsidR="00A54982" w:rsidRPr="00994F05">
        <w:t xml:space="preserve">such </w:t>
      </w:r>
      <w:r w:rsidR="004225CF" w:rsidRPr="00994F05">
        <w:t>terms as</w:t>
      </w:r>
      <w:r w:rsidR="004225CF" w:rsidRPr="00D50CF1">
        <w:t xml:space="preserve"> </w:t>
      </w:r>
      <w:r w:rsidR="005E6DD0" w:rsidRPr="00D50CF1">
        <w:t>“</w:t>
      </w:r>
      <w:r w:rsidR="004225CF" w:rsidRPr="00D50CF1">
        <w:t>adverse effect</w:t>
      </w:r>
      <w:r w:rsidR="005E6DD0" w:rsidRPr="00D50CF1">
        <w:t>”</w:t>
      </w:r>
      <w:r w:rsidR="004225CF" w:rsidRPr="00D50CF1">
        <w:t xml:space="preserve">, </w:t>
      </w:r>
      <w:r w:rsidR="005E6DD0" w:rsidRPr="00D50CF1">
        <w:t>“</w:t>
      </w:r>
      <w:r w:rsidR="004225CF" w:rsidRPr="00D50CF1">
        <w:t>exposure</w:t>
      </w:r>
      <w:r w:rsidR="005E6DD0" w:rsidRPr="00D50CF1">
        <w:t>”</w:t>
      </w:r>
      <w:r w:rsidR="004225CF" w:rsidRPr="00D50CF1">
        <w:t xml:space="preserve"> and </w:t>
      </w:r>
      <w:r w:rsidR="005E6DD0" w:rsidRPr="00D50CF1">
        <w:t>“</w:t>
      </w:r>
      <w:r w:rsidR="004225CF" w:rsidRPr="00D50CF1">
        <w:t>characterization</w:t>
      </w:r>
      <w:r w:rsidR="005E6DD0" w:rsidRPr="00D50CF1">
        <w:t>”</w:t>
      </w:r>
      <w:r w:rsidR="004225CF" w:rsidRPr="00D50CF1">
        <w:t>.</w:t>
      </w:r>
      <w:r w:rsidR="00A61D8A">
        <w:t xml:space="preserve"> The importance of annex III to the Protocol was emphasized.</w:t>
      </w:r>
    </w:p>
    <w:p w14:paraId="714C6D41" w14:textId="61BDBF76" w:rsidR="00054E53" w:rsidRPr="00657472" w:rsidRDefault="00054E53" w:rsidP="00C8091F">
      <w:pPr>
        <w:pStyle w:val="CBDAgendaItem"/>
      </w:pPr>
      <w:r w:rsidRPr="00657472">
        <w:t>(b)</w:t>
      </w:r>
      <w:r w:rsidR="00EB1F08">
        <w:tab/>
      </w:r>
      <w:r w:rsidR="00BA1C94" w:rsidRPr="00657472">
        <w:t>P</w:t>
      </w:r>
      <w:r w:rsidRPr="00657472">
        <w:t>lanning phase</w:t>
      </w:r>
    </w:p>
    <w:p w14:paraId="7F99101D" w14:textId="41379E24" w:rsidR="00197DC1" w:rsidRPr="00657472" w:rsidRDefault="000B4159" w:rsidP="00CC5B4C">
      <w:pPr>
        <w:pStyle w:val="CBDNormalNumber"/>
        <w:numPr>
          <w:ilvl w:val="0"/>
          <w:numId w:val="120"/>
        </w:numPr>
        <w:ind w:left="567" w:firstLine="0"/>
      </w:pPr>
      <w:r>
        <w:t>A representative of the International Centre for Genetic Engineering and Biotechnology gave a</w:t>
      </w:r>
      <w:r w:rsidR="002D5D9F">
        <w:t xml:space="preserve"> </w:t>
      </w:r>
      <w:r w:rsidR="004330E5">
        <w:t>presentation on</w:t>
      </w:r>
      <w:r w:rsidR="002D5D9F">
        <w:t xml:space="preserve"> </w:t>
      </w:r>
      <w:r w:rsidR="004225CF" w:rsidRPr="00657472">
        <w:t xml:space="preserve">the planning phase </w:t>
      </w:r>
      <w:r w:rsidR="00875209">
        <w:t>of</w:t>
      </w:r>
      <w:r w:rsidR="004225CF" w:rsidRPr="00657472">
        <w:t xml:space="preserve"> the risk assessment process</w:t>
      </w:r>
      <w:r w:rsidR="004330E5">
        <w:t>,</w:t>
      </w:r>
      <w:r w:rsidR="004225CF" w:rsidRPr="00657472">
        <w:t xml:space="preserve"> </w:t>
      </w:r>
      <w:r w:rsidR="004330E5">
        <w:t xml:space="preserve">providing </w:t>
      </w:r>
      <w:r w:rsidR="004225CF" w:rsidRPr="00657472">
        <w:t>detailed</w:t>
      </w:r>
      <w:r w:rsidR="004330E5">
        <w:t xml:space="preserve"> information on</w:t>
      </w:r>
      <w:r w:rsidR="000777B9">
        <w:t xml:space="preserve"> </w:t>
      </w:r>
      <w:r w:rsidR="00694290">
        <w:t xml:space="preserve">the </w:t>
      </w:r>
      <w:r w:rsidR="004225CF" w:rsidRPr="00657472">
        <w:t>establish</w:t>
      </w:r>
      <w:r w:rsidR="00694290">
        <w:t>ment</w:t>
      </w:r>
      <w:r w:rsidR="004225CF" w:rsidRPr="00657472">
        <w:t xml:space="preserve"> </w:t>
      </w:r>
      <w:r w:rsidR="00694290">
        <w:t xml:space="preserve">of </w:t>
      </w:r>
      <w:r w:rsidR="004225CF" w:rsidRPr="00657472">
        <w:t xml:space="preserve">context and scope, </w:t>
      </w:r>
      <w:r w:rsidR="00694290">
        <w:t xml:space="preserve">the </w:t>
      </w:r>
      <w:r w:rsidR="004225CF" w:rsidRPr="00657472">
        <w:t>selecti</w:t>
      </w:r>
      <w:r w:rsidR="00694290">
        <w:t>o</w:t>
      </w:r>
      <w:r w:rsidR="004225CF" w:rsidRPr="00657472">
        <w:t xml:space="preserve">n </w:t>
      </w:r>
      <w:r w:rsidR="00694290">
        <w:t xml:space="preserve">of </w:t>
      </w:r>
      <w:r w:rsidR="004225CF" w:rsidRPr="00657472">
        <w:t>relevant assessment end</w:t>
      </w:r>
      <w:r w:rsidR="001610E9">
        <w:t xml:space="preserve"> </w:t>
      </w:r>
      <w:r w:rsidR="004225CF" w:rsidRPr="00657472">
        <w:t xml:space="preserve">points </w:t>
      </w:r>
      <w:r w:rsidR="00757E2C">
        <w:t>and</w:t>
      </w:r>
      <w:r w:rsidR="004225CF" w:rsidRPr="00657472">
        <w:t xml:space="preserve"> representative species, </w:t>
      </w:r>
      <w:r w:rsidR="00694290">
        <w:t xml:space="preserve">the </w:t>
      </w:r>
      <w:r w:rsidR="004225CF" w:rsidRPr="00657472">
        <w:t>establish</w:t>
      </w:r>
      <w:r w:rsidR="00694290">
        <w:t>ment</w:t>
      </w:r>
      <w:r w:rsidR="004225CF" w:rsidRPr="00657472">
        <w:t xml:space="preserve"> </w:t>
      </w:r>
      <w:r w:rsidR="00694290">
        <w:t xml:space="preserve">of a </w:t>
      </w:r>
      <w:r w:rsidR="004225CF" w:rsidRPr="00657472">
        <w:t xml:space="preserve">baseline for risk assessment, </w:t>
      </w:r>
      <w:r w:rsidR="00745B9D">
        <w:t xml:space="preserve">the </w:t>
      </w:r>
      <w:r w:rsidR="004225CF" w:rsidRPr="00657472">
        <w:t>cho</w:t>
      </w:r>
      <w:r w:rsidR="00745B9D">
        <w:t>ice</w:t>
      </w:r>
      <w:r w:rsidR="004225CF" w:rsidRPr="00657472">
        <w:t xml:space="preserve"> </w:t>
      </w:r>
      <w:r w:rsidR="00745B9D">
        <w:t xml:space="preserve">of </w:t>
      </w:r>
      <w:r w:rsidR="004225CF" w:rsidRPr="00657472">
        <w:t xml:space="preserve">suitable comparators and </w:t>
      </w:r>
      <w:r w:rsidR="00745B9D">
        <w:t xml:space="preserve">the </w:t>
      </w:r>
      <w:r w:rsidR="004225CF" w:rsidRPr="00657472">
        <w:t>develop</w:t>
      </w:r>
      <w:r w:rsidR="00745B9D">
        <w:t>ment</w:t>
      </w:r>
      <w:r w:rsidR="004225CF" w:rsidRPr="00657472">
        <w:t xml:space="preserve"> </w:t>
      </w:r>
      <w:r w:rsidR="00745B9D">
        <w:t xml:space="preserve">of </w:t>
      </w:r>
      <w:r w:rsidR="004225CF" w:rsidRPr="00657472">
        <w:t>risk hypotheses.</w:t>
      </w:r>
    </w:p>
    <w:p w14:paraId="4F93B374" w14:textId="7108B0C1" w:rsidR="00054E53" w:rsidRPr="00657472" w:rsidRDefault="00054E53" w:rsidP="00C8091F">
      <w:pPr>
        <w:pStyle w:val="CBDAgendaItem"/>
      </w:pPr>
      <w:r w:rsidRPr="00657472">
        <w:t>(c)</w:t>
      </w:r>
      <w:r w:rsidR="00EB1F08">
        <w:tab/>
      </w:r>
      <w:r w:rsidRPr="00657472">
        <w:t>Conduct</w:t>
      </w:r>
      <w:r w:rsidR="008E517F">
        <w:t>ing</w:t>
      </w:r>
      <w:r w:rsidRPr="00657472">
        <w:t xml:space="preserve"> risk assessment</w:t>
      </w:r>
      <w:r w:rsidR="00BA1C94" w:rsidRPr="00657472">
        <w:t>s</w:t>
      </w:r>
      <w:r w:rsidRPr="00657472">
        <w:t xml:space="preserve"> </w:t>
      </w:r>
    </w:p>
    <w:p w14:paraId="25B15352" w14:textId="2ECA9780" w:rsidR="00197DC1" w:rsidRPr="00657472" w:rsidRDefault="00E262F1" w:rsidP="00217D88">
      <w:pPr>
        <w:pStyle w:val="CBDNormalNumber"/>
        <w:numPr>
          <w:ilvl w:val="0"/>
          <w:numId w:val="120"/>
        </w:numPr>
        <w:ind w:left="567" w:firstLine="0"/>
      </w:pPr>
      <w:r>
        <w:t xml:space="preserve">A representative of the </w:t>
      </w:r>
      <w:r w:rsidRPr="00E240E7">
        <w:t>South African National Biodiversity Institute</w:t>
      </w:r>
      <w:r>
        <w:t xml:space="preserve"> delivered a</w:t>
      </w:r>
      <w:r w:rsidR="00217D88">
        <w:t xml:space="preserve"> presentation on </w:t>
      </w:r>
      <w:r w:rsidR="002B14B0">
        <w:t>i</w:t>
      </w:r>
      <w:r w:rsidR="004225CF" w:rsidRPr="00657472">
        <w:t xml:space="preserve">nformation </w:t>
      </w:r>
      <w:r w:rsidR="002B14B0">
        <w:t xml:space="preserve">that </w:t>
      </w:r>
      <w:r w:rsidR="007203A2">
        <w:t>wa</w:t>
      </w:r>
      <w:r w:rsidR="002B14B0">
        <w:t xml:space="preserve">s </w:t>
      </w:r>
      <w:r w:rsidR="004225CF" w:rsidRPr="00657472">
        <w:t>key for conducting risk assessment</w:t>
      </w:r>
      <w:r w:rsidR="00F616C8">
        <w:t>s</w:t>
      </w:r>
      <w:r w:rsidR="00BA10BE">
        <w:t>,</w:t>
      </w:r>
      <w:r w:rsidR="004225CF" w:rsidRPr="00657472">
        <w:t xml:space="preserve"> </w:t>
      </w:r>
      <w:r w:rsidR="00491ECC">
        <w:t>i</w:t>
      </w:r>
      <w:r w:rsidR="00BA10BE">
        <w:t xml:space="preserve">ncluding </w:t>
      </w:r>
      <w:r w:rsidR="007203A2">
        <w:t xml:space="preserve">on </w:t>
      </w:r>
      <w:r w:rsidR="00BA10BE">
        <w:t>the i</w:t>
      </w:r>
      <w:r w:rsidR="004225CF" w:rsidRPr="00657472">
        <w:t xml:space="preserve">dentification of the novel characteristics of living </w:t>
      </w:r>
      <w:r w:rsidR="004225CF" w:rsidRPr="00D110E4">
        <w:t xml:space="preserve">modified </w:t>
      </w:r>
      <w:r w:rsidR="004225CF" w:rsidRPr="00994F05">
        <w:t>organis</w:t>
      </w:r>
      <w:r w:rsidR="004225CF" w:rsidRPr="00D110E4">
        <w:t>ms</w:t>
      </w:r>
      <w:r w:rsidR="005A1145">
        <w:t>,</w:t>
      </w:r>
      <w:r w:rsidR="000B0D24" w:rsidRPr="00D110E4">
        <w:t xml:space="preserve"> </w:t>
      </w:r>
      <w:r w:rsidR="005A1145">
        <w:t xml:space="preserve">the </w:t>
      </w:r>
      <w:r w:rsidR="004225CF" w:rsidRPr="00D110E4">
        <w:t>evaluat</w:t>
      </w:r>
      <w:r w:rsidR="00BA10BE">
        <w:t>ion</w:t>
      </w:r>
      <w:r w:rsidR="004225CF" w:rsidRPr="00D110E4">
        <w:t xml:space="preserve"> </w:t>
      </w:r>
      <w:r w:rsidR="00BA10BE">
        <w:t xml:space="preserve">of </w:t>
      </w:r>
      <w:r w:rsidR="004225CF" w:rsidRPr="00D110E4">
        <w:t>the likelihood or occurrence of adverse effects</w:t>
      </w:r>
      <w:r w:rsidR="005A1145">
        <w:t>,</w:t>
      </w:r>
      <w:r w:rsidR="004225CF" w:rsidRPr="00D110E4">
        <w:t xml:space="preserve"> possible consequences </w:t>
      </w:r>
      <w:r w:rsidR="00600ED3">
        <w:t xml:space="preserve">of adverse effects </w:t>
      </w:r>
      <w:r w:rsidR="005D1F98">
        <w:t xml:space="preserve">and </w:t>
      </w:r>
      <w:r w:rsidR="004225CF" w:rsidRPr="00D110E4">
        <w:t>the overall estimation of risk</w:t>
      </w:r>
      <w:r w:rsidR="005D1F98">
        <w:t>.</w:t>
      </w:r>
      <w:r w:rsidR="00FC5BF5">
        <w:t xml:space="preserve"> </w:t>
      </w:r>
      <w:r w:rsidR="00F10A55">
        <w:t>Further, t</w:t>
      </w:r>
      <w:r w:rsidR="00FC5BF5">
        <w:t>he concepts of acceptability of risk and risk management were introduced.</w:t>
      </w:r>
    </w:p>
    <w:p w14:paraId="48929B1E" w14:textId="2FB7D302" w:rsidR="00054E53" w:rsidRPr="00657472" w:rsidRDefault="00054E53" w:rsidP="00C8091F">
      <w:pPr>
        <w:pStyle w:val="CBDAgendaItem"/>
      </w:pPr>
      <w:r w:rsidRPr="00657472">
        <w:t>(d)</w:t>
      </w:r>
      <w:r w:rsidR="00EB1F08">
        <w:tab/>
      </w:r>
      <w:r w:rsidRPr="00657472">
        <w:t>Overarching issues in risk assessment</w:t>
      </w:r>
      <w:r w:rsidR="00BA1C94" w:rsidRPr="00657472">
        <w:t>s</w:t>
      </w:r>
    </w:p>
    <w:p w14:paraId="1A1FE086" w14:textId="653E5CEC" w:rsidR="00197DC1" w:rsidRPr="00657472" w:rsidRDefault="0039747F" w:rsidP="00CC5B4C">
      <w:pPr>
        <w:pStyle w:val="CBDNormalNumber"/>
        <w:numPr>
          <w:ilvl w:val="0"/>
          <w:numId w:val="120"/>
        </w:numPr>
        <w:ind w:left="567" w:firstLine="0"/>
      </w:pPr>
      <w:r>
        <w:t xml:space="preserve">A representative of </w:t>
      </w:r>
      <w:r w:rsidR="006519C1">
        <w:t xml:space="preserve">the Federal Office </w:t>
      </w:r>
      <w:r w:rsidR="00830066">
        <w:t>of</w:t>
      </w:r>
      <w:r w:rsidR="006519C1">
        <w:t xml:space="preserve"> Consumer Protection</w:t>
      </w:r>
      <w:r w:rsidR="00A72976">
        <w:t xml:space="preserve"> and Food Safety</w:t>
      </w:r>
      <w:r w:rsidR="00651693">
        <w:t xml:space="preserve"> of Germany</w:t>
      </w:r>
      <w:r w:rsidR="006519C1">
        <w:t xml:space="preserve"> </w:t>
      </w:r>
      <w:r w:rsidR="00892C8E">
        <w:t>provided</w:t>
      </w:r>
      <w:r w:rsidR="00830066">
        <w:t xml:space="preserve"> an </w:t>
      </w:r>
      <w:r w:rsidR="006519C1">
        <w:t xml:space="preserve">overview </w:t>
      </w:r>
      <w:r w:rsidR="00830066">
        <w:t xml:space="preserve">of </w:t>
      </w:r>
      <w:r w:rsidR="006519C1">
        <w:t>the o</w:t>
      </w:r>
      <w:r w:rsidR="00050106" w:rsidRPr="00657472">
        <w:t xml:space="preserve">verarching issues </w:t>
      </w:r>
      <w:r w:rsidR="00A42152">
        <w:t>associated with</w:t>
      </w:r>
      <w:r w:rsidR="006519C1">
        <w:t xml:space="preserve"> the risk assessment process. </w:t>
      </w:r>
      <w:r w:rsidR="00FB5D18">
        <w:t>Q</w:t>
      </w:r>
      <w:r w:rsidR="00050106" w:rsidRPr="00657472">
        <w:t>uality and relevance of information</w:t>
      </w:r>
      <w:r w:rsidR="00766E2A">
        <w:t xml:space="preserve">, </w:t>
      </w:r>
      <w:r w:rsidR="00050106" w:rsidRPr="00657472">
        <w:t>identification and consideration of uncertainty</w:t>
      </w:r>
      <w:r w:rsidR="00766E2A">
        <w:t>,</w:t>
      </w:r>
      <w:r w:rsidR="00050106" w:rsidRPr="00657472">
        <w:t xml:space="preserve"> </w:t>
      </w:r>
      <w:r w:rsidR="001106B9">
        <w:t>m</w:t>
      </w:r>
      <w:r w:rsidR="00FC754C">
        <w:t xml:space="preserve">odelling </w:t>
      </w:r>
      <w:r w:rsidR="00DC11D6">
        <w:t>and weight of evidence</w:t>
      </w:r>
      <w:r w:rsidR="00766E2A">
        <w:t xml:space="preserve"> were detailed in the context of risk assessment of living modified organisms</w:t>
      </w:r>
      <w:r w:rsidR="0055008F">
        <w:t>.</w:t>
      </w:r>
    </w:p>
    <w:p w14:paraId="26908FE8" w14:textId="7BF41900" w:rsidR="00054E53" w:rsidRPr="00657472" w:rsidRDefault="00054E53" w:rsidP="00C8091F">
      <w:pPr>
        <w:pStyle w:val="CBDAgendaItem"/>
      </w:pPr>
      <w:r w:rsidRPr="00657472">
        <w:t>(e)</w:t>
      </w:r>
      <w:r w:rsidR="00916396">
        <w:tab/>
      </w:r>
      <w:r w:rsidRPr="00657472">
        <w:t>Prepar</w:t>
      </w:r>
      <w:r w:rsidR="00644F8B" w:rsidRPr="00657472">
        <w:t>ation</w:t>
      </w:r>
      <w:r w:rsidRPr="00657472">
        <w:t xml:space="preserve"> </w:t>
      </w:r>
      <w:r w:rsidR="00644F8B" w:rsidRPr="00657472">
        <w:t xml:space="preserve">of </w:t>
      </w:r>
      <w:r w:rsidRPr="00657472">
        <w:t>a risk assessment report and recommendation</w:t>
      </w:r>
    </w:p>
    <w:p w14:paraId="5E00A344" w14:textId="53502D4D" w:rsidR="000E65B5" w:rsidRPr="00657472" w:rsidRDefault="00FA501C" w:rsidP="00CC5B4C">
      <w:pPr>
        <w:pStyle w:val="CBDNormalNumber"/>
        <w:numPr>
          <w:ilvl w:val="0"/>
          <w:numId w:val="120"/>
        </w:numPr>
        <w:ind w:left="567" w:firstLine="0"/>
      </w:pPr>
      <w:r>
        <w:t>A representative of the International Centre for Genetic Engineering and Biotechnology gave a</w:t>
      </w:r>
      <w:r w:rsidR="001106B9">
        <w:t xml:space="preserve"> </w:t>
      </w:r>
      <w:proofErr w:type="gramStart"/>
      <w:r w:rsidR="001106B9">
        <w:t xml:space="preserve">presentation </w:t>
      </w:r>
      <w:r w:rsidR="00652058">
        <w:t xml:space="preserve"> </w:t>
      </w:r>
      <w:r w:rsidR="001A2DA7" w:rsidRPr="00657472">
        <w:t>on</w:t>
      </w:r>
      <w:proofErr w:type="gramEnd"/>
      <w:r w:rsidR="00652058">
        <w:t xml:space="preserve"> the</w:t>
      </w:r>
      <w:r w:rsidR="001A2DA7" w:rsidRPr="00657472">
        <w:t xml:space="preserve"> </w:t>
      </w:r>
      <w:r w:rsidR="009E0685" w:rsidRPr="00657472">
        <w:t xml:space="preserve">important </w:t>
      </w:r>
      <w:r w:rsidR="003B0531">
        <w:t>elements</w:t>
      </w:r>
      <w:r w:rsidR="009E0685" w:rsidRPr="00657472">
        <w:t xml:space="preserve"> to </w:t>
      </w:r>
      <w:r w:rsidR="002805A4">
        <w:t xml:space="preserve">be </w:t>
      </w:r>
      <w:r w:rsidR="009E0685" w:rsidRPr="00657472">
        <w:t>consider</w:t>
      </w:r>
      <w:r w:rsidR="002805A4">
        <w:t>ed</w:t>
      </w:r>
      <w:r w:rsidR="009E0685" w:rsidRPr="00657472">
        <w:t xml:space="preserve"> </w:t>
      </w:r>
      <w:r w:rsidR="00652058">
        <w:t>when</w:t>
      </w:r>
      <w:r w:rsidR="003B0531">
        <w:t xml:space="preserve"> </w:t>
      </w:r>
      <w:r w:rsidR="009E0685" w:rsidRPr="00657472">
        <w:t>drafting</w:t>
      </w:r>
      <w:r w:rsidR="003B0531">
        <w:t xml:space="preserve"> </w:t>
      </w:r>
      <w:r w:rsidR="009E0685" w:rsidRPr="00657472">
        <w:t>risk assessment reports</w:t>
      </w:r>
      <w:r w:rsidR="001106B9">
        <w:t>,</w:t>
      </w:r>
      <w:r w:rsidR="009E0685" w:rsidRPr="00657472">
        <w:t xml:space="preserve"> includ</w:t>
      </w:r>
      <w:r w:rsidR="001106B9">
        <w:t>ing</w:t>
      </w:r>
      <w:r w:rsidR="009E0685" w:rsidRPr="00657472">
        <w:t xml:space="preserve"> information on the background and scope of the risk assessment</w:t>
      </w:r>
      <w:r w:rsidR="00685FD2">
        <w:t xml:space="preserve"> and</w:t>
      </w:r>
      <w:r w:rsidR="009E0685" w:rsidRPr="00657472">
        <w:t xml:space="preserve"> </w:t>
      </w:r>
      <w:r w:rsidR="00685FD2">
        <w:t xml:space="preserve">the </w:t>
      </w:r>
      <w:r w:rsidR="009E0685" w:rsidRPr="00657472">
        <w:t>characterization and estimation of risk</w:t>
      </w:r>
      <w:r w:rsidR="00130A7D">
        <w:t>.</w:t>
      </w:r>
      <w:r w:rsidR="009E0685" w:rsidRPr="00657472">
        <w:t xml:space="preserve"> </w:t>
      </w:r>
      <w:r w:rsidR="00B11BFA">
        <w:t xml:space="preserve">Examples of </w:t>
      </w:r>
      <w:r w:rsidR="00D75C4E">
        <w:t xml:space="preserve">recent risk assessment reports from Australia, Brazil, the European Union and India were </w:t>
      </w:r>
      <w:r w:rsidR="008C4338">
        <w:t>provided</w:t>
      </w:r>
      <w:r w:rsidR="009E0685" w:rsidRPr="00657472">
        <w:t>.</w:t>
      </w:r>
    </w:p>
    <w:p w14:paraId="5DBD3677" w14:textId="59DA78DC" w:rsidR="00CA22F4" w:rsidRPr="00657472" w:rsidRDefault="000E65B5" w:rsidP="00C8091F">
      <w:pPr>
        <w:pStyle w:val="CBDAgendaItem"/>
      </w:pPr>
      <w:r w:rsidRPr="00657472">
        <w:t>Item 5</w:t>
      </w:r>
      <w:r w:rsidR="00017511">
        <w:t xml:space="preserve"> </w:t>
      </w:r>
      <w:r w:rsidR="00017511">
        <w:br/>
      </w:r>
      <w:r w:rsidR="00CA22F4" w:rsidRPr="00657472">
        <w:t xml:space="preserve">Related issues and decision-making </w:t>
      </w:r>
      <w:r w:rsidR="00C36BE1" w:rsidRPr="00657472">
        <w:t>considerations</w:t>
      </w:r>
    </w:p>
    <w:p w14:paraId="1E83C9FA" w14:textId="05B011A1" w:rsidR="000E65B5" w:rsidRPr="00657472" w:rsidRDefault="00CD6A9A" w:rsidP="00D56075">
      <w:pPr>
        <w:pStyle w:val="CBDNormalNumber"/>
        <w:numPr>
          <w:ilvl w:val="0"/>
          <w:numId w:val="120"/>
        </w:numPr>
        <w:ind w:left="567" w:firstLine="0"/>
      </w:pPr>
      <w:r>
        <w:t xml:space="preserve">A representative of the Secretariat </w:t>
      </w:r>
      <w:r w:rsidR="00DA03A9">
        <w:t>gave</w:t>
      </w:r>
      <w:r w:rsidR="0079404A">
        <w:t xml:space="preserve"> a</w:t>
      </w:r>
      <w:r>
        <w:t xml:space="preserve"> presentation </w:t>
      </w:r>
      <w:r w:rsidR="000737A9">
        <w:t xml:space="preserve">on </w:t>
      </w:r>
      <w:r w:rsidR="00EF35BC" w:rsidRPr="00657472">
        <w:t xml:space="preserve">related issues </w:t>
      </w:r>
      <w:r w:rsidR="00D56075" w:rsidRPr="00D56075">
        <w:t xml:space="preserve">typically </w:t>
      </w:r>
      <w:proofErr w:type="gramStart"/>
      <w:r w:rsidR="00090959">
        <w:t>taken into account</w:t>
      </w:r>
      <w:proofErr w:type="gramEnd"/>
      <w:r w:rsidR="00D56075" w:rsidRPr="00D56075">
        <w:t xml:space="preserve"> by decision makers after a risk assessment</w:t>
      </w:r>
      <w:r w:rsidR="00503D9B">
        <w:t>,</w:t>
      </w:r>
      <w:r w:rsidR="00EF35BC" w:rsidRPr="00657472">
        <w:t xml:space="preserve"> </w:t>
      </w:r>
      <w:r w:rsidR="00503D9B">
        <w:t xml:space="preserve">such as </w:t>
      </w:r>
      <w:r w:rsidR="00737227" w:rsidRPr="00657472">
        <w:t xml:space="preserve">human health </w:t>
      </w:r>
      <w:r w:rsidR="000737A9">
        <w:t>and</w:t>
      </w:r>
      <w:r w:rsidR="00737227" w:rsidRPr="00657472">
        <w:t xml:space="preserve"> </w:t>
      </w:r>
      <w:r w:rsidR="00B15640" w:rsidRPr="00657472">
        <w:t xml:space="preserve">socioeconomic considerations, </w:t>
      </w:r>
      <w:r w:rsidR="009C5BCD" w:rsidRPr="00657472">
        <w:t xml:space="preserve">assessment of potential </w:t>
      </w:r>
      <w:r w:rsidR="009C5BCD" w:rsidRPr="00F92235">
        <w:t xml:space="preserve">benefits, </w:t>
      </w:r>
      <w:r w:rsidR="00B031D0" w:rsidRPr="00657472">
        <w:t>considerations</w:t>
      </w:r>
      <w:r w:rsidR="00B031D0" w:rsidRPr="00994F05">
        <w:t xml:space="preserve"> </w:t>
      </w:r>
      <w:r w:rsidR="00BF3D00">
        <w:t xml:space="preserve">related to </w:t>
      </w:r>
      <w:r w:rsidR="00CD6B52" w:rsidRPr="00994F05">
        <w:t>indigenous people</w:t>
      </w:r>
      <w:r w:rsidR="00CD6B52" w:rsidRPr="00F92235">
        <w:t xml:space="preserve">s and </w:t>
      </w:r>
      <w:r w:rsidR="00CD6B52" w:rsidRPr="00F92235">
        <w:lastRenderedPageBreak/>
        <w:t xml:space="preserve">local communities, public </w:t>
      </w:r>
      <w:r w:rsidR="00B47275" w:rsidRPr="00F92235">
        <w:t>awareness</w:t>
      </w:r>
      <w:r w:rsidR="00B47275" w:rsidRPr="00994F05">
        <w:t xml:space="preserve"> and</w:t>
      </w:r>
      <w:r w:rsidR="00B47275" w:rsidRPr="00F92235">
        <w:t xml:space="preserve"> liability and redress.</w:t>
      </w:r>
      <w:r w:rsidR="0079404A">
        <w:t xml:space="preserve"> The Nagoya-Kuala Lumpur Supplementary Protocol </w:t>
      </w:r>
      <w:r w:rsidR="00FA7B65">
        <w:t xml:space="preserve">on Liability and Redress </w:t>
      </w:r>
      <w:r w:rsidR="0037516E">
        <w:t xml:space="preserve">to the Cartagena </w:t>
      </w:r>
      <w:r w:rsidR="004D2034">
        <w:t>P</w:t>
      </w:r>
      <w:r w:rsidR="0037516E">
        <w:t xml:space="preserve">rotocol on Biosafety </w:t>
      </w:r>
      <w:r w:rsidR="0079404A">
        <w:t xml:space="preserve">was </w:t>
      </w:r>
      <w:r w:rsidR="00FB7365">
        <w:t>overviewed.</w:t>
      </w:r>
    </w:p>
    <w:p w14:paraId="29CE7CED" w14:textId="688C41FD" w:rsidR="00C36BE1" w:rsidRPr="00657472" w:rsidRDefault="000E65B5" w:rsidP="00C8091F">
      <w:pPr>
        <w:pStyle w:val="CBDAgendaItem"/>
      </w:pPr>
      <w:r w:rsidRPr="00657472">
        <w:t>Item 6</w:t>
      </w:r>
      <w:r w:rsidR="00017511">
        <w:t xml:space="preserve"> </w:t>
      </w:r>
      <w:r w:rsidR="00017511">
        <w:br/>
      </w:r>
      <w:r w:rsidR="00C36BE1" w:rsidRPr="00657472">
        <w:t>Introduction to the Biosafety Clearing-House</w:t>
      </w:r>
    </w:p>
    <w:p w14:paraId="60A50E55" w14:textId="7264A424" w:rsidR="000E65B5" w:rsidRPr="00657472" w:rsidRDefault="008E58F0" w:rsidP="00CC5B4C">
      <w:pPr>
        <w:pStyle w:val="CBDNormalNumber"/>
        <w:numPr>
          <w:ilvl w:val="0"/>
          <w:numId w:val="120"/>
        </w:numPr>
        <w:ind w:left="567" w:firstLine="0"/>
      </w:pPr>
      <w:r>
        <w:t>R</w:t>
      </w:r>
      <w:r w:rsidR="009F2531">
        <w:t>epresentative</w:t>
      </w:r>
      <w:r>
        <w:t>s</w:t>
      </w:r>
      <w:r w:rsidR="009F2531">
        <w:t xml:space="preserve"> of the Secretariat </w:t>
      </w:r>
      <w:r w:rsidR="00816491">
        <w:t>gave a</w:t>
      </w:r>
      <w:r w:rsidR="009F2531" w:rsidRPr="00657472">
        <w:t xml:space="preserve"> </w:t>
      </w:r>
      <w:r w:rsidR="003A0E7B" w:rsidRPr="00657472">
        <w:t xml:space="preserve">presentation </w:t>
      </w:r>
      <w:r w:rsidR="0050483C">
        <w:t>on</w:t>
      </w:r>
      <w:r w:rsidR="003A0E7B" w:rsidRPr="00657472">
        <w:t xml:space="preserve"> the Biosafety </w:t>
      </w:r>
      <w:proofErr w:type="gramStart"/>
      <w:r w:rsidR="003A0E7B" w:rsidRPr="00657472">
        <w:t>Clearing-House</w:t>
      </w:r>
      <w:proofErr w:type="gramEnd"/>
      <w:r w:rsidR="00BE32BA">
        <w:t>,</w:t>
      </w:r>
      <w:r w:rsidR="00555013" w:rsidRPr="00657472">
        <w:t xml:space="preserve"> </w:t>
      </w:r>
      <w:r w:rsidR="00F95A73" w:rsidRPr="00657472">
        <w:t>provid</w:t>
      </w:r>
      <w:r w:rsidR="00CC30F8">
        <w:t>ing</w:t>
      </w:r>
      <w:r w:rsidR="00F95A73" w:rsidRPr="00657472">
        <w:t xml:space="preserve"> an </w:t>
      </w:r>
      <w:r w:rsidR="00555013" w:rsidRPr="00657472">
        <w:t xml:space="preserve">overview </w:t>
      </w:r>
      <w:r w:rsidR="00F95A73" w:rsidRPr="00657472">
        <w:t xml:space="preserve">of </w:t>
      </w:r>
      <w:r w:rsidR="00555013" w:rsidRPr="00657472">
        <w:t xml:space="preserve">how </w:t>
      </w:r>
      <w:r w:rsidR="00466447">
        <w:t xml:space="preserve">the </w:t>
      </w:r>
      <w:proofErr w:type="gramStart"/>
      <w:r w:rsidR="00466447">
        <w:t>Clearing-House</w:t>
      </w:r>
      <w:proofErr w:type="gramEnd"/>
      <w:r w:rsidR="00555013" w:rsidRPr="00657472">
        <w:t xml:space="preserve"> c</w:t>
      </w:r>
      <w:r w:rsidR="00575224">
        <w:t>ould</w:t>
      </w:r>
      <w:r w:rsidR="00555013" w:rsidRPr="00657472">
        <w:t xml:space="preserve"> be used</w:t>
      </w:r>
      <w:r w:rsidR="00F95A73" w:rsidRPr="00657472">
        <w:t xml:space="preserve"> in risk assessment </w:t>
      </w:r>
      <w:r w:rsidR="00CC30F8">
        <w:t xml:space="preserve">and </w:t>
      </w:r>
      <w:r w:rsidR="00555013" w:rsidRPr="00657472">
        <w:t>the scientific information</w:t>
      </w:r>
      <w:r w:rsidR="000C62F9" w:rsidRPr="00657472">
        <w:t xml:space="preserve"> </w:t>
      </w:r>
      <w:r w:rsidR="004205B3">
        <w:t>that it contain</w:t>
      </w:r>
      <w:r w:rsidR="00575224">
        <w:t>ed</w:t>
      </w:r>
      <w:r w:rsidR="004205B3">
        <w:t>.</w:t>
      </w:r>
      <w:r w:rsidR="00816491">
        <w:t xml:space="preserve"> Participants were asked to perform some </w:t>
      </w:r>
      <w:r w:rsidR="00DF323D">
        <w:t xml:space="preserve">brief practical exercises </w:t>
      </w:r>
      <w:r w:rsidR="005015AA">
        <w:t xml:space="preserve">related </w:t>
      </w:r>
      <w:r w:rsidR="00DF323D">
        <w:t>to</w:t>
      </w:r>
      <w:r w:rsidR="003F32A0">
        <w:t xml:space="preserve"> </w:t>
      </w:r>
      <w:r w:rsidR="0056135E">
        <w:t xml:space="preserve">finding scientific information on the Biosafety </w:t>
      </w:r>
      <w:proofErr w:type="gramStart"/>
      <w:r w:rsidR="0056135E">
        <w:t>Clearing-House</w:t>
      </w:r>
      <w:proofErr w:type="gramEnd"/>
      <w:r w:rsidR="0056135E">
        <w:t>.</w:t>
      </w:r>
    </w:p>
    <w:p w14:paraId="32F61C55" w14:textId="4559124C" w:rsidR="00C36BE1" w:rsidRPr="00657472" w:rsidRDefault="000E65B5" w:rsidP="00C8091F">
      <w:pPr>
        <w:pStyle w:val="CBDAgendaItem"/>
      </w:pPr>
      <w:r w:rsidRPr="00657472">
        <w:t>Item 7</w:t>
      </w:r>
      <w:r w:rsidR="00017511">
        <w:t xml:space="preserve"> </w:t>
      </w:r>
      <w:r w:rsidR="00017511">
        <w:br/>
      </w:r>
      <w:r w:rsidR="00C36BE1" w:rsidRPr="00657472">
        <w:t>Case studies</w:t>
      </w:r>
    </w:p>
    <w:p w14:paraId="26EF541C" w14:textId="19F9EC05" w:rsidR="00651693" w:rsidRDefault="00651693" w:rsidP="00CC5B4C">
      <w:pPr>
        <w:pStyle w:val="CBDNormalNumber"/>
        <w:numPr>
          <w:ilvl w:val="0"/>
          <w:numId w:val="120"/>
        </w:numPr>
        <w:ind w:left="567" w:firstLine="0"/>
      </w:pPr>
      <w:r>
        <w:t xml:space="preserve">A representative of the Federal Office </w:t>
      </w:r>
      <w:r w:rsidR="0060696E">
        <w:t>of</w:t>
      </w:r>
      <w:r>
        <w:t xml:space="preserve"> Consumer Protection and Food Safety of Germany </w:t>
      </w:r>
      <w:r w:rsidR="00170D88">
        <w:t xml:space="preserve">provided a general introduction to </w:t>
      </w:r>
      <w:r w:rsidR="003F32A0">
        <w:t xml:space="preserve">the subject of </w:t>
      </w:r>
      <w:r w:rsidR="00170D88">
        <w:t>engineered gene drives</w:t>
      </w:r>
      <w:r w:rsidR="00864BCC">
        <w:t xml:space="preserve">, including </w:t>
      </w:r>
      <w:r w:rsidR="00F97F24">
        <w:t xml:space="preserve">history, </w:t>
      </w:r>
      <w:r w:rsidR="00833222">
        <w:t>mechanis</w:t>
      </w:r>
      <w:r w:rsidR="00D3641F">
        <w:t xml:space="preserve">tic and molecular concepts, modelling </w:t>
      </w:r>
      <w:r w:rsidR="00F97F24">
        <w:t>and the various types of systems under research and development</w:t>
      </w:r>
      <w:r w:rsidR="00422084">
        <w:t xml:space="preserve">. </w:t>
      </w:r>
    </w:p>
    <w:p w14:paraId="45D3C8C9" w14:textId="0DF0B9E7" w:rsidR="00850BE2" w:rsidRDefault="00F97F24" w:rsidP="00CC5B4C">
      <w:pPr>
        <w:pStyle w:val="CBDNormalNumber"/>
        <w:numPr>
          <w:ilvl w:val="0"/>
          <w:numId w:val="120"/>
        </w:numPr>
        <w:ind w:left="567" w:firstLine="0"/>
      </w:pPr>
      <w:r>
        <w:t>A representative of the Secretariat provided a</w:t>
      </w:r>
      <w:r w:rsidR="00CF4952">
        <w:t xml:space="preserve"> general introduction to </w:t>
      </w:r>
      <w:r w:rsidR="00303010">
        <w:t>a</w:t>
      </w:r>
      <w:r w:rsidR="007A1F9C">
        <w:t xml:space="preserve"> case study </w:t>
      </w:r>
      <w:r w:rsidR="00AD1B01">
        <w:t xml:space="preserve">concerning </w:t>
      </w:r>
      <w:r>
        <w:t>the environmental release of</w:t>
      </w:r>
      <w:r w:rsidR="00A83E3B">
        <w:t xml:space="preserve"> </w:t>
      </w:r>
      <w:r w:rsidR="00B0237F" w:rsidRPr="00657472">
        <w:t>a living modified mosquito containing an engineered gene drive</w:t>
      </w:r>
      <w:r w:rsidR="00A83E3B">
        <w:t xml:space="preserve">. </w:t>
      </w:r>
    </w:p>
    <w:p w14:paraId="3BF48963" w14:textId="01A811D4" w:rsidR="00874AD4" w:rsidRDefault="00823A01" w:rsidP="00F97F24">
      <w:pPr>
        <w:pStyle w:val="CBDNormalNumber"/>
        <w:numPr>
          <w:ilvl w:val="0"/>
          <w:numId w:val="120"/>
        </w:numPr>
        <w:ind w:left="567" w:firstLine="0"/>
      </w:pPr>
      <w:r>
        <w:t>The session began with brainstorming by p</w:t>
      </w:r>
      <w:r w:rsidR="00010E47">
        <w:t xml:space="preserve">articipants </w:t>
      </w:r>
      <w:r>
        <w:t>related to</w:t>
      </w:r>
      <w:r w:rsidR="00E32217">
        <w:t xml:space="preserve"> </w:t>
      </w:r>
      <w:r w:rsidR="00A33593">
        <w:t>protection goals, assessment end</w:t>
      </w:r>
      <w:r w:rsidR="00AD1B01">
        <w:t xml:space="preserve"> </w:t>
      </w:r>
      <w:r w:rsidR="00A33593">
        <w:t>points and potential harms</w:t>
      </w:r>
      <w:r w:rsidR="00D804A4">
        <w:t xml:space="preserve">, followed </w:t>
      </w:r>
      <w:r w:rsidR="00EC7C7D">
        <w:t xml:space="preserve">by their </w:t>
      </w:r>
      <w:r w:rsidR="00A33593">
        <w:t>identifi</w:t>
      </w:r>
      <w:r w:rsidR="00EC7C7D">
        <w:t>cation of</w:t>
      </w:r>
      <w:r w:rsidR="00A33593">
        <w:t xml:space="preserve"> the potential harms to </w:t>
      </w:r>
      <w:r w:rsidR="00E32217">
        <w:t xml:space="preserve">be </w:t>
      </w:r>
      <w:r w:rsidR="00A33593">
        <w:t>focus</w:t>
      </w:r>
      <w:r w:rsidR="00E32217">
        <w:t>ed</w:t>
      </w:r>
      <w:r w:rsidR="00A33593">
        <w:t xml:space="preserve"> on</w:t>
      </w:r>
      <w:r w:rsidR="009116BA">
        <w:t xml:space="preserve">. The participants </w:t>
      </w:r>
      <w:r w:rsidR="00F97F24">
        <w:t>were</w:t>
      </w:r>
      <w:r w:rsidR="005C6487">
        <w:t xml:space="preserve"> </w:t>
      </w:r>
      <w:r w:rsidR="009116BA">
        <w:t xml:space="preserve">then </w:t>
      </w:r>
      <w:r w:rsidR="005C6487">
        <w:t>divide</w:t>
      </w:r>
      <w:r w:rsidR="000824E5">
        <w:t>d</w:t>
      </w:r>
      <w:r w:rsidR="005C6487">
        <w:t xml:space="preserve"> into groups </w:t>
      </w:r>
      <w:r w:rsidR="001723B2">
        <w:t xml:space="preserve">and </w:t>
      </w:r>
      <w:r w:rsidR="00E86D1D" w:rsidRPr="00657472">
        <w:t>undert</w:t>
      </w:r>
      <w:r w:rsidR="001723B2">
        <w:t>ook</w:t>
      </w:r>
      <w:r w:rsidR="00E86D1D" w:rsidRPr="00657472">
        <w:t xml:space="preserve"> an assessment of the information </w:t>
      </w:r>
      <w:r w:rsidR="000824E5">
        <w:t>provided in</w:t>
      </w:r>
      <w:r w:rsidR="00E86D1D" w:rsidRPr="00657472">
        <w:t xml:space="preserve"> the case study. </w:t>
      </w:r>
      <w:r w:rsidR="000824E5">
        <w:t>They</w:t>
      </w:r>
      <w:r w:rsidR="000824E5" w:rsidRPr="00657472">
        <w:t xml:space="preserve"> </w:t>
      </w:r>
      <w:r w:rsidR="00F97F24">
        <w:t>were</w:t>
      </w:r>
      <w:r w:rsidR="00E86D1D" w:rsidRPr="00657472">
        <w:t xml:space="preserve"> requested to apply the risk assessment methodology</w:t>
      </w:r>
      <w:r w:rsidR="00093BEF">
        <w:t>,</w:t>
      </w:r>
      <w:r w:rsidR="00A33593">
        <w:t xml:space="preserve"> </w:t>
      </w:r>
      <w:r w:rsidR="003A495B">
        <w:t xml:space="preserve">focusing on </w:t>
      </w:r>
      <w:r w:rsidR="00093BEF">
        <w:t xml:space="preserve">the </w:t>
      </w:r>
      <w:r w:rsidR="003A495B">
        <w:t>exposure receiving environment</w:t>
      </w:r>
      <w:r w:rsidR="00093BEF">
        <w:t>,</w:t>
      </w:r>
      <w:r w:rsidR="003A495B">
        <w:t xml:space="preserve"> to the living modified organism containing an engineered gene drive and articulate the </w:t>
      </w:r>
      <w:r w:rsidR="00070935">
        <w:t xml:space="preserve">causal chain of events </w:t>
      </w:r>
      <w:r w:rsidR="008621B0">
        <w:t>leading to the potential harm</w:t>
      </w:r>
      <w:r w:rsidR="00E86D1D" w:rsidRPr="00657472">
        <w:t>.</w:t>
      </w:r>
    </w:p>
    <w:p w14:paraId="1D8393F1" w14:textId="0785FDBF" w:rsidR="00755317" w:rsidRDefault="00E86D1D" w:rsidP="00CC5B4C">
      <w:pPr>
        <w:pStyle w:val="CBDNormalNumber"/>
        <w:numPr>
          <w:ilvl w:val="0"/>
          <w:numId w:val="120"/>
        </w:numPr>
        <w:ind w:left="567" w:firstLine="0"/>
      </w:pPr>
      <w:r w:rsidRPr="00657472">
        <w:t xml:space="preserve">Each group </w:t>
      </w:r>
      <w:r w:rsidR="00404180">
        <w:t>was requested to</w:t>
      </w:r>
      <w:r w:rsidRPr="00657472">
        <w:t xml:space="preserve"> develop prospective risk management approaches for the critical identified risks</w:t>
      </w:r>
      <w:r w:rsidR="007316D3">
        <w:t xml:space="preserve"> and</w:t>
      </w:r>
      <w:r w:rsidRPr="00657472">
        <w:t xml:space="preserve"> </w:t>
      </w:r>
      <w:r w:rsidR="007C7445">
        <w:t xml:space="preserve">to </w:t>
      </w:r>
      <w:r w:rsidRPr="00657472">
        <w:t xml:space="preserve">incorporate </w:t>
      </w:r>
      <w:r w:rsidR="007316D3">
        <w:t xml:space="preserve">them </w:t>
      </w:r>
      <w:r w:rsidRPr="00657472">
        <w:t>in</w:t>
      </w:r>
      <w:r w:rsidR="00392CAB">
        <w:t>to</w:t>
      </w:r>
      <w:r w:rsidRPr="00657472">
        <w:t xml:space="preserve"> </w:t>
      </w:r>
      <w:r w:rsidR="007B58AE">
        <w:t>a</w:t>
      </w:r>
      <w:r w:rsidRPr="00657472">
        <w:t xml:space="preserve"> draft rudimentary recommendation report</w:t>
      </w:r>
      <w:r w:rsidR="00B920C8" w:rsidRPr="00657472">
        <w:t>.</w:t>
      </w:r>
    </w:p>
    <w:p w14:paraId="361744C3" w14:textId="3A643FAF" w:rsidR="00404180" w:rsidRPr="007A1F9C" w:rsidRDefault="00063D9F" w:rsidP="00CC5B4C">
      <w:pPr>
        <w:pStyle w:val="CBDNormalNumber"/>
        <w:numPr>
          <w:ilvl w:val="0"/>
          <w:numId w:val="120"/>
        </w:numPr>
        <w:ind w:left="567" w:firstLine="0"/>
      </w:pPr>
      <w:r>
        <w:t xml:space="preserve">At the end of the session, a representative of the Secretariat and a representative of the Federal Office </w:t>
      </w:r>
      <w:r w:rsidR="001E0650">
        <w:t>of</w:t>
      </w:r>
      <w:r>
        <w:t xml:space="preserve"> Consumer Protection and Food Safety of Germany presented the additional voluntary guidance materials and other key technical resources</w:t>
      </w:r>
      <w:r w:rsidR="00AD7738">
        <w:t>.</w:t>
      </w:r>
    </w:p>
    <w:p w14:paraId="251CD11D" w14:textId="68EFDB0D" w:rsidR="00C36BE1" w:rsidRDefault="000E65B5" w:rsidP="00C8091F">
      <w:pPr>
        <w:pStyle w:val="CBDAgendaItem"/>
      </w:pPr>
      <w:r w:rsidRPr="00657472">
        <w:t>Item 8</w:t>
      </w:r>
      <w:r w:rsidR="00017511">
        <w:t xml:space="preserve"> </w:t>
      </w:r>
      <w:r w:rsidR="00017511">
        <w:br/>
      </w:r>
      <w:r w:rsidR="00C36BE1" w:rsidRPr="00657472">
        <w:t>O</w:t>
      </w:r>
      <w:r w:rsidR="004B7D15" w:rsidRPr="00657472">
        <w:t>ther matters</w:t>
      </w:r>
    </w:p>
    <w:p w14:paraId="065BB36A" w14:textId="70A44BFB" w:rsidR="006B225C" w:rsidRPr="00657472" w:rsidRDefault="006B225C" w:rsidP="00994F05">
      <w:pPr>
        <w:pStyle w:val="CBDAgendaItem"/>
        <w:ind w:left="567" w:hanging="567"/>
      </w:pPr>
      <w:r w:rsidRPr="00657472">
        <w:t>(</w:t>
      </w:r>
      <w:r w:rsidR="00651693">
        <w:t>a</w:t>
      </w:r>
      <w:r w:rsidRPr="00657472">
        <w:t>)</w:t>
      </w:r>
      <w:r>
        <w:tab/>
      </w:r>
      <w:r w:rsidR="006F3AC3" w:rsidRPr="006F3AC3">
        <w:t xml:space="preserve">Supporting the </w:t>
      </w:r>
      <w:r w:rsidR="009B1C26">
        <w:t>integration</w:t>
      </w:r>
      <w:r w:rsidR="009B1C26" w:rsidRPr="006F3AC3">
        <w:t xml:space="preserve"> </w:t>
      </w:r>
      <w:r w:rsidR="006F3AC3" w:rsidRPr="006F3AC3">
        <w:t>of biosafety targets in</w:t>
      </w:r>
      <w:r w:rsidR="009B1C26">
        <w:t>to</w:t>
      </w:r>
      <w:r w:rsidR="006F3AC3" w:rsidRPr="006F3AC3">
        <w:t xml:space="preserve"> the revision of national biodiversity strategies and action plans</w:t>
      </w:r>
    </w:p>
    <w:p w14:paraId="62FC2345" w14:textId="21A3CED2" w:rsidR="00D972EC" w:rsidRDefault="009F2531" w:rsidP="00CC5B4C">
      <w:pPr>
        <w:pStyle w:val="CBDNormalNumber"/>
        <w:numPr>
          <w:ilvl w:val="0"/>
          <w:numId w:val="120"/>
        </w:numPr>
        <w:ind w:left="567" w:firstLine="0"/>
      </w:pPr>
      <w:r>
        <w:t xml:space="preserve">A representative of the </w:t>
      </w:r>
      <w:r w:rsidR="0090773A">
        <w:t>United Nations Environment Programme</w:t>
      </w:r>
      <w:r>
        <w:t xml:space="preserve"> </w:t>
      </w:r>
      <w:r w:rsidR="00AD7738">
        <w:t>gave</w:t>
      </w:r>
      <w:r>
        <w:t xml:space="preserve"> a</w:t>
      </w:r>
      <w:r w:rsidRPr="00657472">
        <w:t xml:space="preserve"> </w:t>
      </w:r>
      <w:r w:rsidR="00D972EC" w:rsidRPr="00D972EC">
        <w:t>present</w:t>
      </w:r>
      <w:r w:rsidR="002B7BF9">
        <w:t>ation</w:t>
      </w:r>
      <w:r w:rsidR="00D972EC" w:rsidRPr="00D972EC">
        <w:t xml:space="preserve"> on </w:t>
      </w:r>
      <w:r w:rsidR="002B7BF9">
        <w:t xml:space="preserve">the </w:t>
      </w:r>
      <w:r w:rsidR="00D972EC" w:rsidRPr="00D972EC">
        <w:t>integrati</w:t>
      </w:r>
      <w:r w:rsidR="002B7BF9">
        <w:t>o</w:t>
      </w:r>
      <w:r w:rsidR="00D972EC" w:rsidRPr="00D972EC">
        <w:t xml:space="preserve">n </w:t>
      </w:r>
      <w:r w:rsidR="002B7BF9">
        <w:t xml:space="preserve">of </w:t>
      </w:r>
      <w:r w:rsidR="00D972EC" w:rsidRPr="00D972EC">
        <w:t xml:space="preserve">biosafety targets into revised </w:t>
      </w:r>
      <w:r w:rsidR="00882905" w:rsidRPr="00882905">
        <w:t>national biodiversity strategies and action plans</w:t>
      </w:r>
      <w:r w:rsidR="00E26987">
        <w:t>,</w:t>
      </w:r>
      <w:r w:rsidR="00882905">
        <w:t xml:space="preserve"> </w:t>
      </w:r>
      <w:r w:rsidR="00D972EC" w:rsidRPr="00D972EC">
        <w:t xml:space="preserve">with </w:t>
      </w:r>
      <w:r w:rsidR="00E26987">
        <w:t xml:space="preserve">a </w:t>
      </w:r>
      <w:r w:rsidR="00D972EC" w:rsidRPr="00D972EC">
        <w:t>view to supporting alignment with the Cartagena Protocol</w:t>
      </w:r>
      <w:r w:rsidR="00E26987">
        <w:t>.</w:t>
      </w:r>
      <w:r w:rsidR="00D972EC" w:rsidRPr="00D972EC">
        <w:t xml:space="preserve"> </w:t>
      </w:r>
      <w:r w:rsidR="00C046F5">
        <w:t>H</w:t>
      </w:r>
      <w:r w:rsidR="00D972EC" w:rsidRPr="00D972EC">
        <w:t>armonization strategies</w:t>
      </w:r>
      <w:r w:rsidR="008B68D0">
        <w:t xml:space="preserve"> </w:t>
      </w:r>
      <w:r w:rsidR="00D972EC" w:rsidRPr="00994F05">
        <w:t>and</w:t>
      </w:r>
      <w:r w:rsidR="00D972EC" w:rsidRPr="00DE7188">
        <w:t xml:space="preserve"> available</w:t>
      </w:r>
      <w:r w:rsidR="00D972EC" w:rsidRPr="00D972EC">
        <w:t xml:space="preserve"> support </w:t>
      </w:r>
      <w:r w:rsidR="008B68D0">
        <w:t xml:space="preserve">were </w:t>
      </w:r>
      <w:r w:rsidR="00D972EC" w:rsidRPr="00D972EC">
        <w:t>discussed</w:t>
      </w:r>
      <w:r w:rsidR="00C046F5" w:rsidRPr="00C046F5">
        <w:t xml:space="preserve"> </w:t>
      </w:r>
      <w:r w:rsidR="00C046F5">
        <w:t xml:space="preserve">in the context of </w:t>
      </w:r>
      <w:r w:rsidR="00C046F5" w:rsidRPr="00D972EC">
        <w:t>strengthened biosafety governance and improved coordination and synergies between biodiversity and biosafety implementation</w:t>
      </w:r>
      <w:r w:rsidR="00D972EC" w:rsidRPr="00D972EC">
        <w:t xml:space="preserve">. </w:t>
      </w:r>
    </w:p>
    <w:p w14:paraId="4A59914D" w14:textId="41B300D5" w:rsidR="00AE35F7" w:rsidRPr="00D972EC" w:rsidRDefault="00AE35F7" w:rsidP="00CC5B4C">
      <w:pPr>
        <w:pStyle w:val="CBDNormalNumber"/>
        <w:numPr>
          <w:ilvl w:val="0"/>
          <w:numId w:val="120"/>
        </w:numPr>
        <w:ind w:left="567" w:firstLine="0"/>
      </w:pPr>
      <w:r>
        <w:t xml:space="preserve">Participants from </w:t>
      </w:r>
      <w:r w:rsidR="00DF7205">
        <w:t>Pakistan,</w:t>
      </w:r>
      <w:r w:rsidR="00C325ED">
        <w:t xml:space="preserve"> Peru</w:t>
      </w:r>
      <w:r w:rsidR="006F6EBB">
        <w:t>,</w:t>
      </w:r>
      <w:r w:rsidR="00E4195F">
        <w:t xml:space="preserve"> Thailand and</w:t>
      </w:r>
      <w:r w:rsidR="00DF7205">
        <w:t xml:space="preserve"> Zimbabwe</w:t>
      </w:r>
      <w:r w:rsidR="006F6EBB">
        <w:t xml:space="preserve"> delivered brief presentations on </w:t>
      </w:r>
      <w:r w:rsidR="00132E6E">
        <w:t>national experiences with the integration of biosafety elements in</w:t>
      </w:r>
      <w:r w:rsidR="00917A5B">
        <w:t>to</w:t>
      </w:r>
      <w:r w:rsidR="00132E6E">
        <w:t xml:space="preserve"> national biodiversity strategies and action plans.</w:t>
      </w:r>
    </w:p>
    <w:p w14:paraId="73B9201C" w14:textId="582E9AEB" w:rsidR="006B225C" w:rsidRPr="00657472" w:rsidRDefault="006B225C" w:rsidP="006B225C">
      <w:pPr>
        <w:pStyle w:val="CBDAgendaItem"/>
      </w:pPr>
      <w:r w:rsidRPr="00657472">
        <w:t>(</w:t>
      </w:r>
      <w:r w:rsidR="00651693">
        <w:t>b</w:t>
      </w:r>
      <w:r w:rsidRPr="00657472">
        <w:t>)</w:t>
      </w:r>
      <w:r>
        <w:tab/>
      </w:r>
      <w:r w:rsidR="00F0165F">
        <w:t>International Centre for Genetic Engineering and Biotechnology</w:t>
      </w:r>
      <w:r w:rsidRPr="00657472">
        <w:t xml:space="preserve"> </w:t>
      </w:r>
    </w:p>
    <w:p w14:paraId="261DC533" w14:textId="5A41BC9D" w:rsidR="00232F80" w:rsidRPr="00232F80" w:rsidRDefault="00DE7188" w:rsidP="00CC5B4C">
      <w:pPr>
        <w:pStyle w:val="CBDNormalNumber"/>
        <w:numPr>
          <w:ilvl w:val="0"/>
          <w:numId w:val="120"/>
        </w:numPr>
        <w:ind w:left="567" w:firstLine="0"/>
      </w:pPr>
      <w:r>
        <w:t>A representative of t</w:t>
      </w:r>
      <w:r w:rsidR="00232F80" w:rsidRPr="00232F80">
        <w:t xml:space="preserve">he International Centre for Genetic Engineering and Biotechnology </w:t>
      </w:r>
      <w:r w:rsidR="00C8385F">
        <w:t xml:space="preserve">gave a </w:t>
      </w:r>
      <w:r w:rsidR="00232F80" w:rsidRPr="00232F80">
        <w:t>present</w:t>
      </w:r>
      <w:r w:rsidR="00C8385F">
        <w:t>ation</w:t>
      </w:r>
      <w:r w:rsidR="00FE396F">
        <w:t xml:space="preserve"> on</w:t>
      </w:r>
      <w:r w:rsidR="00232F80" w:rsidRPr="00F0518D">
        <w:t xml:space="preserve"> </w:t>
      </w:r>
      <w:r w:rsidR="009C2C5E">
        <w:t xml:space="preserve">the Centre and its </w:t>
      </w:r>
      <w:r w:rsidR="00232F80" w:rsidRPr="00F0518D">
        <w:t xml:space="preserve">work in the fields of biosafety and regulatory science, including </w:t>
      </w:r>
      <w:r w:rsidR="00232F80" w:rsidRPr="00F0518D">
        <w:lastRenderedPageBreak/>
        <w:t xml:space="preserve">institutional </w:t>
      </w:r>
      <w:r w:rsidR="00232F80" w:rsidRPr="00994F05">
        <w:t>capacity</w:t>
      </w:r>
      <w:r w:rsidRPr="00994F05">
        <w:t>-</w:t>
      </w:r>
      <w:r w:rsidR="00232F80" w:rsidRPr="00994F05">
        <w:t>building</w:t>
      </w:r>
      <w:r w:rsidR="00232F80" w:rsidRPr="00F0518D">
        <w:t xml:space="preserve">, academic and vocational trainings and the development of regulatory frameworks, administrative processes, supporting documentation and resource materials. </w:t>
      </w:r>
    </w:p>
    <w:p w14:paraId="70DEEF7C" w14:textId="45767CC7" w:rsidR="004B7D15" w:rsidRPr="00657472" w:rsidRDefault="000E65B5" w:rsidP="00C8091F">
      <w:pPr>
        <w:pStyle w:val="CBDAgendaItem"/>
      </w:pPr>
      <w:r w:rsidRPr="00657472">
        <w:t>Item 9</w:t>
      </w:r>
      <w:r w:rsidR="00017511">
        <w:t xml:space="preserve"> </w:t>
      </w:r>
      <w:r w:rsidR="00017511">
        <w:br/>
      </w:r>
      <w:r w:rsidR="004B7D15" w:rsidRPr="00657472">
        <w:t>Conclusions</w:t>
      </w:r>
    </w:p>
    <w:p w14:paraId="0E6149DA" w14:textId="26EDAA1B" w:rsidR="000E65B5" w:rsidRPr="00657472" w:rsidRDefault="002D5331" w:rsidP="00CC5B4C">
      <w:pPr>
        <w:pStyle w:val="CBDNormalNumber"/>
        <w:numPr>
          <w:ilvl w:val="0"/>
          <w:numId w:val="120"/>
        </w:numPr>
        <w:ind w:left="567" w:firstLine="0"/>
      </w:pPr>
      <w:r>
        <w:t>P</w:t>
      </w:r>
      <w:r w:rsidR="0072647B" w:rsidRPr="00657472">
        <w:t xml:space="preserve">articipants </w:t>
      </w:r>
      <w:r w:rsidR="00816FCF">
        <w:t>were</w:t>
      </w:r>
      <w:r>
        <w:t xml:space="preserve"> invited </w:t>
      </w:r>
      <w:r w:rsidR="0072647B" w:rsidRPr="00657472">
        <w:t>to</w:t>
      </w:r>
      <w:r w:rsidR="00020E8E" w:rsidRPr="00657472">
        <w:t xml:space="preserve"> provide feedback </w:t>
      </w:r>
      <w:r w:rsidR="005A5FBD">
        <w:t xml:space="preserve">on the training course </w:t>
      </w:r>
      <w:r w:rsidR="005B5D09">
        <w:t>through</w:t>
      </w:r>
      <w:r w:rsidR="00020E8E" w:rsidRPr="00657472">
        <w:t xml:space="preserve"> an anonymous survey and</w:t>
      </w:r>
      <w:r w:rsidR="007B0E28">
        <w:t xml:space="preserve"> to</w:t>
      </w:r>
      <w:r w:rsidR="00020E8E" w:rsidRPr="00657472">
        <w:t xml:space="preserve"> </w:t>
      </w:r>
      <w:r w:rsidR="00B75B1E">
        <w:t>share</w:t>
      </w:r>
      <w:r w:rsidR="00020E8E" w:rsidRPr="00657472">
        <w:t xml:space="preserve"> </w:t>
      </w:r>
      <w:r w:rsidR="00B75B1E">
        <w:t xml:space="preserve">their </w:t>
      </w:r>
      <w:r w:rsidR="00020E8E" w:rsidRPr="00657472">
        <w:t>reflections</w:t>
      </w:r>
      <w:r w:rsidR="00624007">
        <w:t>.</w:t>
      </w:r>
      <w:r w:rsidR="00816FCF">
        <w:t xml:space="preserve"> </w:t>
      </w:r>
      <w:r w:rsidR="00E41B29">
        <w:t xml:space="preserve">The results of the survey and the feedback collected </w:t>
      </w:r>
      <w:r w:rsidR="004C01FF">
        <w:t>are</w:t>
      </w:r>
      <w:r w:rsidR="00E41B29">
        <w:t xml:space="preserve"> </w:t>
      </w:r>
      <w:r w:rsidR="00681281">
        <w:t>available online</w:t>
      </w:r>
      <w:r w:rsidR="00E41B29">
        <w:t>.</w:t>
      </w:r>
      <w:r w:rsidR="00681281">
        <w:rPr>
          <w:rStyle w:val="FootnoteReference"/>
        </w:rPr>
        <w:footnoteReference w:id="4"/>
      </w:r>
    </w:p>
    <w:p w14:paraId="6529D4B8" w14:textId="16945273" w:rsidR="002B559C" w:rsidRDefault="00020E8E" w:rsidP="00CC5B4C">
      <w:pPr>
        <w:pStyle w:val="CBDNormalNumber"/>
        <w:numPr>
          <w:ilvl w:val="0"/>
          <w:numId w:val="120"/>
        </w:numPr>
        <w:ind w:left="567" w:firstLine="0"/>
      </w:pPr>
      <w:r w:rsidRPr="00657472">
        <w:t>The training course close</w:t>
      </w:r>
      <w:r w:rsidR="00FA0A97">
        <w:t>d</w:t>
      </w:r>
      <w:r w:rsidRPr="00657472">
        <w:t xml:space="preserve"> at</w:t>
      </w:r>
      <w:r w:rsidRPr="003C19B9">
        <w:t xml:space="preserve"> 1</w:t>
      </w:r>
      <w:r w:rsidR="004059AC">
        <w:t>2</w:t>
      </w:r>
      <w:r w:rsidR="00E605BB">
        <w:t>.</w:t>
      </w:r>
      <w:r w:rsidR="004059AC">
        <w:t>25</w:t>
      </w:r>
      <w:r w:rsidRPr="003C19B9">
        <w:t xml:space="preserve"> p.m.</w:t>
      </w:r>
      <w:r w:rsidRPr="00657472">
        <w:t xml:space="preserve"> on 6 </w:t>
      </w:r>
      <w:r w:rsidR="00BB532F">
        <w:t>June</w:t>
      </w:r>
      <w:r w:rsidRPr="00657472">
        <w:t xml:space="preserve"> 202</w:t>
      </w:r>
      <w:r w:rsidR="00BB532F">
        <w:t>5</w:t>
      </w:r>
      <w:r w:rsidRPr="00657472">
        <w:t>.</w:t>
      </w:r>
    </w:p>
    <w:p w14:paraId="20DD3A29" w14:textId="7D0CC057" w:rsidR="004813CC" w:rsidRPr="00657472" w:rsidRDefault="004C01FF" w:rsidP="0081274C">
      <w:pPr>
        <w:pStyle w:val="CBDNormalNumber"/>
        <w:numPr>
          <w:ilvl w:val="0"/>
          <w:numId w:val="120"/>
        </w:numPr>
        <w:ind w:left="567" w:firstLine="0"/>
      </w:pPr>
      <w:r>
        <w:t xml:space="preserve">Interested </w:t>
      </w:r>
      <w:r w:rsidR="009D4BAC">
        <w:t>p</w:t>
      </w:r>
      <w:r w:rsidR="00845190">
        <w:t xml:space="preserve">articipants </w:t>
      </w:r>
      <w:r w:rsidR="000F23F6">
        <w:t xml:space="preserve">were invited </w:t>
      </w:r>
      <w:r w:rsidR="00845190">
        <w:t xml:space="preserve">to </w:t>
      </w:r>
      <w:r w:rsidR="007574B7">
        <w:t xml:space="preserve">take </w:t>
      </w:r>
      <w:r w:rsidR="00845190">
        <w:t xml:space="preserve">a tour of </w:t>
      </w:r>
      <w:r w:rsidR="00D87A52">
        <w:t>the Brazilian Agricultural Research Corporation</w:t>
      </w:r>
      <w:r w:rsidR="00597F4A">
        <w:t xml:space="preserve">. Two representatives of </w:t>
      </w:r>
      <w:r w:rsidR="007574B7">
        <w:t xml:space="preserve">the </w:t>
      </w:r>
      <w:r w:rsidR="00D356E6">
        <w:t xml:space="preserve">corporation </w:t>
      </w:r>
      <w:r w:rsidR="00597F4A">
        <w:t xml:space="preserve">introduced the organization and its work in the field of agricultural biotechnology. </w:t>
      </w:r>
      <w:r w:rsidR="000F23F6">
        <w:t>T</w:t>
      </w:r>
      <w:r w:rsidR="00597F4A">
        <w:t xml:space="preserve">he participants </w:t>
      </w:r>
      <w:r w:rsidR="000F23F6">
        <w:t xml:space="preserve">then proceeded to </w:t>
      </w:r>
      <w:r w:rsidR="00597F4A">
        <w:t xml:space="preserve">tour </w:t>
      </w:r>
      <w:r w:rsidR="00810A28">
        <w:t>one of the</w:t>
      </w:r>
      <w:r w:rsidR="00597F4A">
        <w:t xml:space="preserve"> plant biotechnology laborator</w:t>
      </w:r>
      <w:r w:rsidR="00810A28">
        <w:t>ies</w:t>
      </w:r>
      <w:r w:rsidR="00597F4A">
        <w:t>, the synthetic biology facilities and the seed bank.</w:t>
      </w:r>
    </w:p>
    <w:p w14:paraId="27E8676F" w14:textId="5B071AE6" w:rsidR="002B559C" w:rsidRPr="00127DF6" w:rsidRDefault="00127DF6" w:rsidP="00C4181B">
      <w:pPr>
        <w:pStyle w:val="CBDNormal"/>
        <w:jc w:val="center"/>
      </w:pPr>
      <w:r w:rsidRPr="00127DF6">
        <w:t>__________</w:t>
      </w:r>
    </w:p>
    <w:sectPr w:rsidR="002B559C" w:rsidRPr="00127DF6" w:rsidSect="006937BF">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FB16B" w14:textId="77777777" w:rsidR="000B2153" w:rsidRPr="00657472" w:rsidRDefault="000B2153" w:rsidP="00A96B21">
      <w:r w:rsidRPr="00657472">
        <w:separator/>
      </w:r>
    </w:p>
  </w:endnote>
  <w:endnote w:type="continuationSeparator" w:id="0">
    <w:p w14:paraId="7907013B" w14:textId="77777777" w:rsidR="000B2153" w:rsidRPr="00657472" w:rsidRDefault="000B2153" w:rsidP="00A96B21">
      <w:r w:rsidRPr="00657472">
        <w:continuationSeparator/>
      </w:r>
    </w:p>
  </w:endnote>
  <w:endnote w:type="continuationNotice" w:id="1">
    <w:p w14:paraId="227474CB" w14:textId="77777777" w:rsidR="000B2153" w:rsidRPr="00657472" w:rsidRDefault="000B2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4397C6" w14:textId="200E86DE" w:rsidR="002B559C" w:rsidRPr="00657472" w:rsidRDefault="002B559C">
            <w:pPr>
              <w:pStyle w:val="Footer"/>
            </w:pPr>
            <w:r w:rsidRPr="00657472">
              <w:rPr>
                <w:szCs w:val="20"/>
              </w:rPr>
              <w:fldChar w:fldCharType="begin"/>
            </w:r>
            <w:r w:rsidRPr="00657472">
              <w:rPr>
                <w:szCs w:val="20"/>
              </w:rPr>
              <w:instrText xml:space="preserve"> PAGE </w:instrText>
            </w:r>
            <w:r w:rsidRPr="00657472">
              <w:rPr>
                <w:szCs w:val="20"/>
              </w:rPr>
              <w:fldChar w:fldCharType="separate"/>
            </w:r>
            <w:r w:rsidRPr="00657472">
              <w:rPr>
                <w:noProof/>
                <w:szCs w:val="20"/>
              </w:rPr>
              <w:t>2</w:t>
            </w:r>
            <w:r w:rsidRPr="00657472">
              <w:rPr>
                <w:szCs w:val="20"/>
              </w:rPr>
              <w:fldChar w:fldCharType="end"/>
            </w:r>
            <w:r w:rsidRPr="00657472">
              <w:rPr>
                <w:szCs w:val="20"/>
              </w:rPr>
              <w:t>/</w:t>
            </w:r>
            <w:r w:rsidRPr="00657472">
              <w:rPr>
                <w:szCs w:val="20"/>
              </w:rPr>
              <w:fldChar w:fldCharType="begin"/>
            </w:r>
            <w:r w:rsidRPr="00657472">
              <w:rPr>
                <w:szCs w:val="20"/>
              </w:rPr>
              <w:instrText xml:space="preserve"> NUMPAGES  </w:instrText>
            </w:r>
            <w:r w:rsidRPr="00657472">
              <w:rPr>
                <w:szCs w:val="20"/>
              </w:rPr>
              <w:fldChar w:fldCharType="separate"/>
            </w:r>
            <w:r w:rsidRPr="00657472">
              <w:rPr>
                <w:noProof/>
                <w:szCs w:val="20"/>
              </w:rPr>
              <w:t>2</w:t>
            </w:r>
            <w:r w:rsidRPr="0065747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C960CD2" w14:textId="4FC54DBD" w:rsidR="002B559C" w:rsidRPr="00657472" w:rsidRDefault="002B559C" w:rsidP="002B559C">
            <w:pPr>
              <w:pStyle w:val="Footer"/>
              <w:jc w:val="right"/>
            </w:pPr>
            <w:r w:rsidRPr="00657472">
              <w:rPr>
                <w:szCs w:val="20"/>
              </w:rPr>
              <w:fldChar w:fldCharType="begin"/>
            </w:r>
            <w:r w:rsidRPr="00657472">
              <w:rPr>
                <w:szCs w:val="20"/>
              </w:rPr>
              <w:instrText xml:space="preserve"> PAGE </w:instrText>
            </w:r>
            <w:r w:rsidRPr="00657472">
              <w:rPr>
                <w:szCs w:val="20"/>
              </w:rPr>
              <w:fldChar w:fldCharType="separate"/>
            </w:r>
            <w:r w:rsidRPr="00657472">
              <w:rPr>
                <w:noProof/>
                <w:szCs w:val="20"/>
              </w:rPr>
              <w:t>2</w:t>
            </w:r>
            <w:r w:rsidRPr="00657472">
              <w:rPr>
                <w:szCs w:val="20"/>
              </w:rPr>
              <w:fldChar w:fldCharType="end"/>
            </w:r>
            <w:r w:rsidRPr="00657472">
              <w:rPr>
                <w:szCs w:val="20"/>
              </w:rPr>
              <w:t>/</w:t>
            </w:r>
            <w:r w:rsidRPr="00657472">
              <w:rPr>
                <w:szCs w:val="20"/>
              </w:rPr>
              <w:fldChar w:fldCharType="begin"/>
            </w:r>
            <w:r w:rsidRPr="00657472">
              <w:rPr>
                <w:szCs w:val="20"/>
              </w:rPr>
              <w:instrText xml:space="preserve"> NUMPAGES  </w:instrText>
            </w:r>
            <w:r w:rsidRPr="00657472">
              <w:rPr>
                <w:szCs w:val="20"/>
              </w:rPr>
              <w:fldChar w:fldCharType="separate"/>
            </w:r>
            <w:r w:rsidRPr="00657472">
              <w:rPr>
                <w:noProof/>
                <w:szCs w:val="20"/>
              </w:rPr>
              <w:t>2</w:t>
            </w:r>
            <w:r w:rsidRPr="00657472">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F659" w14:textId="77777777" w:rsidR="000B2153" w:rsidRPr="00657472" w:rsidRDefault="000B2153" w:rsidP="00A96B21">
      <w:r w:rsidRPr="00657472">
        <w:separator/>
      </w:r>
    </w:p>
  </w:footnote>
  <w:footnote w:type="continuationSeparator" w:id="0">
    <w:p w14:paraId="6CD46317" w14:textId="77777777" w:rsidR="000B2153" w:rsidRPr="00657472" w:rsidRDefault="000B2153" w:rsidP="00A96B21">
      <w:r w:rsidRPr="00657472">
        <w:continuationSeparator/>
      </w:r>
    </w:p>
  </w:footnote>
  <w:footnote w:type="continuationNotice" w:id="1">
    <w:p w14:paraId="7A8D8AF9" w14:textId="77777777" w:rsidR="000B2153" w:rsidRPr="00657472" w:rsidRDefault="000B2153"/>
  </w:footnote>
  <w:footnote w:id="2">
    <w:p w14:paraId="5E036ACA" w14:textId="7BA4A97D" w:rsidR="00052843" w:rsidRPr="00C8091F" w:rsidRDefault="00052843" w:rsidP="00DC73B3">
      <w:pPr>
        <w:pStyle w:val="FootnoteText"/>
      </w:pPr>
      <w:r w:rsidRPr="00657472">
        <w:rPr>
          <w:rStyle w:val="FootnoteReference"/>
        </w:rPr>
        <w:footnoteRef/>
      </w:r>
      <w:r w:rsidR="004B2014">
        <w:t xml:space="preserve"> </w:t>
      </w:r>
      <w:hyperlink r:id="rId1" w:history="1">
        <w:r w:rsidR="00DC73B3" w:rsidRPr="00DC73B3">
          <w:rPr>
            <w:rStyle w:val="Hyperlink"/>
          </w:rPr>
          <w:t>UNEP/CBD/BS/COP-MOP/7/INF/6</w:t>
        </w:r>
      </w:hyperlink>
      <w:r w:rsidR="0088526A">
        <w:t>.</w:t>
      </w:r>
    </w:p>
  </w:footnote>
  <w:footnote w:id="3">
    <w:p w14:paraId="7FE5A420" w14:textId="7F8983CB" w:rsidR="00775B55" w:rsidRPr="00775B55" w:rsidRDefault="00775B55">
      <w:pPr>
        <w:pStyle w:val="FootnoteText"/>
        <w:rPr>
          <w:lang w:val="en-CA"/>
        </w:rPr>
      </w:pPr>
      <w:r w:rsidRPr="00552BAD">
        <w:rPr>
          <w:rStyle w:val="FootnoteReference"/>
        </w:rPr>
        <w:footnoteRef/>
      </w:r>
      <w:r w:rsidRPr="00552BAD">
        <w:t xml:space="preserve"> </w:t>
      </w:r>
      <w:hyperlink r:id="rId2" w:history="1">
        <w:r w:rsidRPr="00994F05">
          <w:rPr>
            <w:rStyle w:val="Hyperlink"/>
            <w:lang w:val="en-CA"/>
          </w:rPr>
          <w:t>CBD</w:t>
        </w:r>
        <w:r w:rsidRPr="00552BAD">
          <w:rPr>
            <w:rStyle w:val="Hyperlink"/>
            <w:lang w:val="en-CA"/>
          </w:rPr>
          <w:t>/</w:t>
        </w:r>
        <w:r w:rsidRPr="00994F05">
          <w:rPr>
            <w:rStyle w:val="Hyperlink"/>
            <w:lang w:val="en-CA"/>
          </w:rPr>
          <w:t>CP</w:t>
        </w:r>
        <w:r w:rsidRPr="00552BAD">
          <w:rPr>
            <w:rStyle w:val="Hyperlink"/>
            <w:lang w:val="en-CA"/>
          </w:rPr>
          <w:t>/</w:t>
        </w:r>
        <w:r w:rsidRPr="00994F05">
          <w:rPr>
            <w:rStyle w:val="Hyperlink"/>
            <w:lang w:val="en-CA"/>
          </w:rPr>
          <w:t>MOP</w:t>
        </w:r>
        <w:r w:rsidRPr="00552BAD">
          <w:rPr>
            <w:rStyle w:val="Hyperlink"/>
            <w:lang w:val="en-CA"/>
          </w:rPr>
          <w:t>/11/9</w:t>
        </w:r>
      </w:hyperlink>
      <w:r w:rsidR="003C19B9" w:rsidRPr="00994F05">
        <w:t>.</w:t>
      </w:r>
    </w:p>
  </w:footnote>
  <w:footnote w:id="4">
    <w:p w14:paraId="062C6CEB" w14:textId="1E276C18" w:rsidR="00681281" w:rsidRPr="00C4181B" w:rsidRDefault="00681281">
      <w:pPr>
        <w:pStyle w:val="FootnoteText"/>
        <w:rPr>
          <w:lang w:val="en-US"/>
        </w:rPr>
      </w:pPr>
      <w:r>
        <w:rPr>
          <w:rStyle w:val="FootnoteReference"/>
        </w:rPr>
        <w:footnoteRef/>
      </w:r>
      <w:r>
        <w:t xml:space="preserve"> </w:t>
      </w:r>
      <w:r w:rsidR="002C38CA">
        <w:t xml:space="preserve">See </w:t>
      </w:r>
      <w:hyperlink r:id="rId3" w:history="1">
        <w:r w:rsidR="00CF51D5" w:rsidRPr="00CF51D5">
          <w:rPr>
            <w:rStyle w:val="Hyperlink"/>
            <w:lang w:val="en-US"/>
          </w:rPr>
          <w:t>www.cbd.int/documents/6894f80d0a098d9468a6aa1f</w:t>
        </w:r>
      </w:hyperlink>
      <w:r w:rsidR="00127DF6">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7E52777A" w14:textId="4C07E428" w:rsidR="002B559C" w:rsidRPr="00C8091F" w:rsidRDefault="00FC67F2"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A2A51" w:rsidRPr="00C8091F">
          <w:rPr>
            <w:szCs w:val="20"/>
          </w:rPr>
          <w:t>CBD/CP/RA/OM/202</w:t>
        </w:r>
        <w:r w:rsidR="00C62240">
          <w:rPr>
            <w:szCs w:val="20"/>
          </w:rPr>
          <w:t>5</w:t>
        </w:r>
        <w:r w:rsidR="00DA2A51" w:rsidRPr="00C8091F">
          <w:rPr>
            <w:szCs w:val="20"/>
          </w:rPr>
          <w:t>/1/</w:t>
        </w:r>
        <w:r w:rsidR="004813CC">
          <w:rPr>
            <w:szCs w:val="20"/>
          </w:rPr>
          <w:t>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2D4468" w14:textId="336AFF5A" w:rsidR="002B559C" w:rsidRPr="00C8091F" w:rsidRDefault="004813CC" w:rsidP="002B559C">
        <w:pPr>
          <w:pStyle w:val="Header"/>
          <w:spacing w:after="240"/>
          <w:jc w:val="right"/>
          <w:rPr>
            <w:szCs w:val="20"/>
          </w:rPr>
        </w:pPr>
        <w:r>
          <w:rPr>
            <w:szCs w:val="20"/>
          </w:rPr>
          <w:t>CBD/CP/RA/OM/2025/1/2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44AF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A627D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A744E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D45A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465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0058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E00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769F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187A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50E06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BAC01C1"/>
    <w:multiLevelType w:val="hybridMultilevel"/>
    <w:tmpl w:val="0444D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06E70F1"/>
    <w:multiLevelType w:val="hybridMultilevel"/>
    <w:tmpl w:val="AFFCF3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131494E"/>
    <w:multiLevelType w:val="hybridMultilevel"/>
    <w:tmpl w:val="382A320C"/>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5C71DD4"/>
    <w:multiLevelType w:val="hybridMultilevel"/>
    <w:tmpl w:val="0444D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9005CDA"/>
    <w:multiLevelType w:val="hybridMultilevel"/>
    <w:tmpl w:val="CBCCD8BC"/>
    <w:lvl w:ilvl="0" w:tplc="1BBEC1C4">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0436A55"/>
    <w:multiLevelType w:val="hybridMultilevel"/>
    <w:tmpl w:val="B5BEE658"/>
    <w:lvl w:ilvl="0" w:tplc="53D44474">
      <w:start w:val="1"/>
      <w:numFmt w:val="lowerLetter"/>
      <w:lvlText w:val="(%1)"/>
      <w:lvlJc w:val="left"/>
      <w:pPr>
        <w:ind w:left="720" w:hanging="360"/>
      </w:pPr>
      <w:rPr>
        <w:rFonts w:hint="default"/>
        <w:b w:val="0"/>
        <w:bCs w:val="0"/>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7896FA8"/>
    <w:multiLevelType w:val="hybridMultilevel"/>
    <w:tmpl w:val="382A320C"/>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3DC14FD5"/>
    <w:multiLevelType w:val="hybridMultilevel"/>
    <w:tmpl w:val="1AEAD446"/>
    <w:lvl w:ilvl="0" w:tplc="FFFFFFFF">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EB0395F"/>
    <w:multiLevelType w:val="hybridMultilevel"/>
    <w:tmpl w:val="AFFCF3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B0F44D6"/>
    <w:multiLevelType w:val="hybridMultilevel"/>
    <w:tmpl w:val="382A320C"/>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4BBB19BB"/>
    <w:multiLevelType w:val="hybridMultilevel"/>
    <w:tmpl w:val="DFD6D57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4E880595"/>
    <w:multiLevelType w:val="multilevel"/>
    <w:tmpl w:val="222A08B4"/>
    <w:numStyleLink w:val="ListCBD"/>
  </w:abstractNum>
  <w:abstractNum w:abstractNumId="42" w15:restartNumberingAfterBreak="0">
    <w:nsid w:val="4FAE06BF"/>
    <w:multiLevelType w:val="hybridMultilevel"/>
    <w:tmpl w:val="0444D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2A66A9D"/>
    <w:multiLevelType w:val="multilevel"/>
    <w:tmpl w:val="222A08B4"/>
    <w:numStyleLink w:val="ListCBD"/>
  </w:abstractNum>
  <w:abstractNum w:abstractNumId="44" w15:restartNumberingAfterBreak="0">
    <w:nsid w:val="55BB23C5"/>
    <w:multiLevelType w:val="hybridMultilevel"/>
    <w:tmpl w:val="4274B86C"/>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CF55DF9"/>
    <w:multiLevelType w:val="hybridMultilevel"/>
    <w:tmpl w:val="0444D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D943BEE"/>
    <w:multiLevelType w:val="multilevel"/>
    <w:tmpl w:val="222A08B4"/>
    <w:numStyleLink w:val="ListCBD"/>
  </w:abstractNum>
  <w:abstractNum w:abstractNumId="50" w15:restartNumberingAfterBreak="0">
    <w:nsid w:val="61B656C1"/>
    <w:multiLevelType w:val="hybridMultilevel"/>
    <w:tmpl w:val="0444D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8B70991"/>
    <w:multiLevelType w:val="multilevel"/>
    <w:tmpl w:val="222A08B4"/>
    <w:numStyleLink w:val="ListCBD"/>
  </w:abstractNum>
  <w:abstractNum w:abstractNumId="52" w15:restartNumberingAfterBreak="0">
    <w:nsid w:val="6BB00ACC"/>
    <w:multiLevelType w:val="hybridMultilevel"/>
    <w:tmpl w:val="0444DE38"/>
    <w:lvl w:ilvl="0" w:tplc="D0168DB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5" w15:restartNumberingAfterBreak="0">
    <w:nsid w:val="70BE7392"/>
    <w:multiLevelType w:val="hybridMultilevel"/>
    <w:tmpl w:val="2A427454"/>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7" w15:restartNumberingAfterBreak="0">
    <w:nsid w:val="7BC91288"/>
    <w:multiLevelType w:val="hybridMultilevel"/>
    <w:tmpl w:val="0444DE3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0370327">
    <w:abstractNumId w:val="37"/>
  </w:num>
  <w:num w:numId="2" w16cid:durableId="2069499237">
    <w:abstractNumId w:val="51"/>
  </w:num>
  <w:num w:numId="3" w16cid:durableId="1334139419">
    <w:abstractNumId w:val="47"/>
  </w:num>
  <w:num w:numId="4" w16cid:durableId="212081718">
    <w:abstractNumId w:val="52"/>
  </w:num>
  <w:num w:numId="5" w16cid:durableId="1871722648">
    <w:abstractNumId w:val="22"/>
  </w:num>
  <w:num w:numId="6" w16cid:durableId="792409013">
    <w:abstractNumId w:val="17"/>
  </w:num>
  <w:num w:numId="7" w16cid:durableId="257444954">
    <w:abstractNumId w:val="57"/>
  </w:num>
  <w:num w:numId="8" w16cid:durableId="1047486827">
    <w:abstractNumId w:val="34"/>
  </w:num>
  <w:num w:numId="9" w16cid:durableId="143015221">
    <w:abstractNumId w:val="21"/>
  </w:num>
  <w:num w:numId="10" w16cid:durableId="1859806774">
    <w:abstractNumId w:val="50"/>
  </w:num>
  <w:num w:numId="11" w16cid:durableId="1718814917">
    <w:abstractNumId w:val="44"/>
  </w:num>
  <w:num w:numId="12" w16cid:durableId="2127503789">
    <w:abstractNumId w:val="55"/>
  </w:num>
  <w:num w:numId="13" w16cid:durableId="1456100076">
    <w:abstractNumId w:val="51"/>
    <w:lvlOverride w:ilvl="0">
      <w:startOverride w:val="1"/>
    </w:lvlOverride>
  </w:num>
  <w:num w:numId="14" w16cid:durableId="12272723">
    <w:abstractNumId w:val="51"/>
  </w:num>
  <w:num w:numId="15" w16cid:durableId="1602683824">
    <w:abstractNumId w:val="51"/>
  </w:num>
  <w:num w:numId="16" w16cid:durableId="2018456704">
    <w:abstractNumId w:val="51"/>
  </w:num>
  <w:num w:numId="17" w16cid:durableId="1591500640">
    <w:abstractNumId w:val="51"/>
  </w:num>
  <w:num w:numId="18" w16cid:durableId="85884189">
    <w:abstractNumId w:val="51"/>
    <w:lvlOverride w:ilvl="0">
      <w:startOverride w:val="1"/>
    </w:lvlOverride>
  </w:num>
  <w:num w:numId="19" w16cid:durableId="662129633">
    <w:abstractNumId w:val="51"/>
  </w:num>
  <w:num w:numId="20" w16cid:durableId="2104374381">
    <w:abstractNumId w:val="51"/>
    <w:lvlOverride w:ilvl="0">
      <w:startOverride w:val="1"/>
    </w:lvlOverride>
  </w:num>
  <w:num w:numId="21" w16cid:durableId="1179345012">
    <w:abstractNumId w:val="51"/>
  </w:num>
  <w:num w:numId="22" w16cid:durableId="1812093480">
    <w:abstractNumId w:val="51"/>
    <w:lvlOverride w:ilvl="0">
      <w:startOverride w:val="1"/>
    </w:lvlOverride>
  </w:num>
  <w:num w:numId="23" w16cid:durableId="539825347">
    <w:abstractNumId w:val="51"/>
  </w:num>
  <w:num w:numId="24" w16cid:durableId="252857350">
    <w:abstractNumId w:val="51"/>
    <w:lvlOverride w:ilvl="0">
      <w:startOverride w:val="1"/>
    </w:lvlOverride>
  </w:num>
  <w:num w:numId="25" w16cid:durableId="2046175262">
    <w:abstractNumId w:val="51"/>
  </w:num>
  <w:num w:numId="26" w16cid:durableId="259064256">
    <w:abstractNumId w:val="51"/>
    <w:lvlOverride w:ilvl="0">
      <w:startOverride w:val="1"/>
    </w:lvlOverride>
  </w:num>
  <w:num w:numId="27" w16cid:durableId="109665810">
    <w:abstractNumId w:val="51"/>
  </w:num>
  <w:num w:numId="28" w16cid:durableId="1985743751">
    <w:abstractNumId w:val="51"/>
    <w:lvlOverride w:ilvl="0">
      <w:startOverride w:val="1"/>
    </w:lvlOverride>
  </w:num>
  <w:num w:numId="29" w16cid:durableId="753745917">
    <w:abstractNumId w:val="51"/>
  </w:num>
  <w:num w:numId="30" w16cid:durableId="1250578974">
    <w:abstractNumId w:val="51"/>
    <w:lvlOverride w:ilvl="0">
      <w:startOverride w:val="1"/>
    </w:lvlOverride>
  </w:num>
  <w:num w:numId="31" w16cid:durableId="175925388">
    <w:abstractNumId w:val="51"/>
  </w:num>
  <w:num w:numId="32" w16cid:durableId="1628583104">
    <w:abstractNumId w:val="51"/>
    <w:lvlOverride w:ilvl="0">
      <w:startOverride w:val="1"/>
    </w:lvlOverride>
  </w:num>
  <w:num w:numId="33" w16cid:durableId="1592858147">
    <w:abstractNumId w:val="51"/>
  </w:num>
  <w:num w:numId="34" w16cid:durableId="2123768974">
    <w:abstractNumId w:val="51"/>
    <w:lvlOverride w:ilvl="0">
      <w:startOverride w:val="1"/>
    </w:lvlOverride>
  </w:num>
  <w:num w:numId="35" w16cid:durableId="1416050593">
    <w:abstractNumId w:val="51"/>
  </w:num>
  <w:num w:numId="36" w16cid:durableId="560672902">
    <w:abstractNumId w:val="14"/>
  </w:num>
  <w:num w:numId="37" w16cid:durableId="1072390599">
    <w:abstractNumId w:val="54"/>
  </w:num>
  <w:num w:numId="38" w16cid:durableId="1933662228">
    <w:abstractNumId w:val="32"/>
  </w:num>
  <w:num w:numId="39" w16cid:durableId="1991909117">
    <w:abstractNumId w:val="11"/>
  </w:num>
  <w:num w:numId="40" w16cid:durableId="1138956019">
    <w:abstractNumId w:val="23"/>
  </w:num>
  <w:num w:numId="41" w16cid:durableId="607395260">
    <w:abstractNumId w:val="9"/>
  </w:num>
  <w:num w:numId="42" w16cid:durableId="98110136">
    <w:abstractNumId w:val="7"/>
  </w:num>
  <w:num w:numId="43" w16cid:durableId="920676582">
    <w:abstractNumId w:val="6"/>
  </w:num>
  <w:num w:numId="44" w16cid:durableId="447286378">
    <w:abstractNumId w:val="5"/>
  </w:num>
  <w:num w:numId="45" w16cid:durableId="1532258362">
    <w:abstractNumId w:val="4"/>
  </w:num>
  <w:num w:numId="46" w16cid:durableId="1587106058">
    <w:abstractNumId w:val="8"/>
  </w:num>
  <w:num w:numId="47" w16cid:durableId="1646355732">
    <w:abstractNumId w:val="3"/>
  </w:num>
  <w:num w:numId="48" w16cid:durableId="2006930253">
    <w:abstractNumId w:val="2"/>
  </w:num>
  <w:num w:numId="49" w16cid:durableId="1811677887">
    <w:abstractNumId w:val="1"/>
  </w:num>
  <w:num w:numId="50" w16cid:durableId="537353487">
    <w:abstractNumId w:val="0"/>
  </w:num>
  <w:num w:numId="51" w16cid:durableId="158270868">
    <w:abstractNumId w:val="56"/>
  </w:num>
  <w:num w:numId="52" w16cid:durableId="159275565">
    <w:abstractNumId w:val="25"/>
  </w:num>
  <w:num w:numId="53" w16cid:durableId="271714945">
    <w:abstractNumId w:val="27"/>
  </w:num>
  <w:num w:numId="54" w16cid:durableId="1865050652">
    <w:abstractNumId w:val="43"/>
  </w:num>
  <w:num w:numId="55" w16cid:durableId="80179172">
    <w:abstractNumId w:val="46"/>
  </w:num>
  <w:num w:numId="56"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60385107">
    <w:abstractNumId w:val="38"/>
  </w:num>
  <w:num w:numId="58" w16cid:durableId="1771076976">
    <w:abstractNumId w:val="16"/>
  </w:num>
  <w:num w:numId="59" w16cid:durableId="939752621">
    <w:abstractNumId w:val="41"/>
  </w:num>
  <w:num w:numId="60" w16cid:durableId="915044361">
    <w:abstractNumId w:val="33"/>
  </w:num>
  <w:num w:numId="61" w16cid:durableId="855196379">
    <w:abstractNumId w:val="20"/>
  </w:num>
  <w:num w:numId="62"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01917413">
    <w:abstractNumId w:val="24"/>
  </w:num>
  <w:num w:numId="64" w16cid:durableId="708722651">
    <w:abstractNumId w:val="10"/>
  </w:num>
  <w:num w:numId="65"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8112374">
    <w:abstractNumId w:val="12"/>
  </w:num>
  <w:num w:numId="68" w16cid:durableId="1607615596">
    <w:abstractNumId w:val="29"/>
  </w:num>
  <w:num w:numId="69" w16cid:durableId="643118139">
    <w:abstractNumId w:val="29"/>
    <w:lvlOverride w:ilvl="0">
      <w:startOverride w:val="1"/>
    </w:lvlOverride>
  </w:num>
  <w:num w:numId="70" w16cid:durableId="820851909">
    <w:abstractNumId w:val="29"/>
    <w:lvlOverride w:ilvl="0">
      <w:startOverride w:val="1"/>
    </w:lvlOverride>
  </w:num>
  <w:num w:numId="71" w16cid:durableId="709648587">
    <w:abstractNumId w:val="29"/>
    <w:lvlOverride w:ilvl="0">
      <w:startOverride w:val="1"/>
    </w:lvlOverride>
  </w:num>
  <w:num w:numId="72" w16cid:durableId="1353799543">
    <w:abstractNumId w:val="31"/>
  </w:num>
  <w:num w:numId="73" w16cid:durableId="1570270110">
    <w:abstractNumId w:val="45"/>
  </w:num>
  <w:num w:numId="74" w16cid:durableId="2125995167">
    <w:abstractNumId w:val="36"/>
  </w:num>
  <w:num w:numId="75" w16cid:durableId="893932166">
    <w:abstractNumId w:val="53"/>
  </w:num>
  <w:num w:numId="76" w16cid:durableId="1627851340">
    <w:abstractNumId w:val="30"/>
  </w:num>
  <w:num w:numId="77" w16cid:durableId="1945532808">
    <w:abstractNumId w:val="19"/>
  </w:num>
  <w:num w:numId="78" w16cid:durableId="6844785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3"/>
  </w:num>
  <w:num w:numId="82"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323945383">
    <w:abstractNumId w:val="49"/>
  </w:num>
  <w:num w:numId="85" w16cid:durableId="1030834667">
    <w:abstractNumId w:val="8"/>
  </w:num>
  <w:num w:numId="86" w16cid:durableId="809325781">
    <w:abstractNumId w:val="3"/>
  </w:num>
  <w:num w:numId="87" w16cid:durableId="1499343858">
    <w:abstractNumId w:val="2"/>
  </w:num>
  <w:num w:numId="88" w16cid:durableId="1581669260">
    <w:abstractNumId w:val="1"/>
  </w:num>
  <w:num w:numId="89" w16cid:durableId="440497413">
    <w:abstractNumId w:val="0"/>
  </w:num>
  <w:num w:numId="90" w16cid:durableId="411859228">
    <w:abstractNumId w:val="49"/>
  </w:num>
  <w:num w:numId="91" w16cid:durableId="138887795">
    <w:abstractNumId w:val="49"/>
  </w:num>
  <w:num w:numId="92" w16cid:durableId="809594160">
    <w:abstractNumId w:val="49"/>
  </w:num>
  <w:num w:numId="93" w16cid:durableId="459882514">
    <w:abstractNumId w:val="49"/>
  </w:num>
  <w:num w:numId="94" w16cid:durableId="265312376">
    <w:abstractNumId w:val="49"/>
  </w:num>
  <w:num w:numId="95" w16cid:durableId="1059864068">
    <w:abstractNumId w:val="49"/>
  </w:num>
  <w:num w:numId="96" w16cid:durableId="1322544123">
    <w:abstractNumId w:val="49"/>
  </w:num>
  <w:num w:numId="97" w16cid:durableId="1122115538">
    <w:abstractNumId w:val="49"/>
  </w:num>
  <w:num w:numId="98" w16cid:durableId="774834126">
    <w:abstractNumId w:val="49"/>
  </w:num>
  <w:num w:numId="99" w16cid:durableId="558246306">
    <w:abstractNumId w:val="49"/>
  </w:num>
  <w:num w:numId="100" w16cid:durableId="1945838453">
    <w:abstractNumId w:val="49"/>
  </w:num>
  <w:num w:numId="101" w16cid:durableId="171533370">
    <w:abstractNumId w:val="49"/>
  </w:num>
  <w:num w:numId="102" w16cid:durableId="187061925">
    <w:abstractNumId w:val="49"/>
  </w:num>
  <w:num w:numId="103" w16cid:durableId="1876384066">
    <w:abstractNumId w:val="49"/>
  </w:num>
  <w:num w:numId="104" w16cid:durableId="1722053438">
    <w:abstractNumId w:val="49"/>
  </w:num>
  <w:num w:numId="105" w16cid:durableId="504126041">
    <w:abstractNumId w:val="49"/>
  </w:num>
  <w:num w:numId="106" w16cid:durableId="517013550">
    <w:abstractNumId w:val="49"/>
  </w:num>
  <w:num w:numId="107" w16cid:durableId="49545969">
    <w:abstractNumId w:val="49"/>
  </w:num>
  <w:num w:numId="108" w16cid:durableId="2067604903">
    <w:abstractNumId w:val="49"/>
  </w:num>
  <w:num w:numId="109" w16cid:durableId="1171599076">
    <w:abstractNumId w:val="49"/>
  </w:num>
  <w:num w:numId="110" w16cid:durableId="555942480">
    <w:abstractNumId w:val="49"/>
  </w:num>
  <w:num w:numId="111" w16cid:durableId="1111121946">
    <w:abstractNumId w:val="49"/>
  </w:num>
  <w:num w:numId="112" w16cid:durableId="111478128">
    <w:abstractNumId w:val="49"/>
  </w:num>
  <w:num w:numId="113" w16cid:durableId="681593284">
    <w:abstractNumId w:val="49"/>
  </w:num>
  <w:num w:numId="114" w16cid:durableId="185145868">
    <w:abstractNumId w:val="49"/>
  </w:num>
  <w:num w:numId="115" w16cid:durableId="1839810990">
    <w:abstractNumId w:val="42"/>
  </w:num>
  <w:num w:numId="116" w16cid:durableId="692652703">
    <w:abstractNumId w:val="35"/>
  </w:num>
  <w:num w:numId="117" w16cid:durableId="1861313502">
    <w:abstractNumId w:val="15"/>
  </w:num>
  <w:num w:numId="118" w16cid:durableId="1472216022">
    <w:abstractNumId w:val="48"/>
  </w:num>
  <w:num w:numId="119" w16cid:durableId="1441727631">
    <w:abstractNumId w:val="26"/>
  </w:num>
  <w:num w:numId="120" w16cid:durableId="906651308">
    <w:abstractNumId w:val="18"/>
  </w:num>
  <w:num w:numId="121" w16cid:durableId="1422876961">
    <w:abstractNumId w:val="40"/>
  </w:num>
  <w:num w:numId="122" w16cid:durableId="1171405841">
    <w:abstractNumId w:val="28"/>
  </w:num>
  <w:num w:numId="123" w16cid:durableId="2119175378">
    <w:abstractNumId w:val="39"/>
  </w:num>
  <w:num w:numId="124" w16cid:durableId="12468434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8CB"/>
    <w:rsid w:val="0000159F"/>
    <w:rsid w:val="00003C82"/>
    <w:rsid w:val="000053A2"/>
    <w:rsid w:val="00005783"/>
    <w:rsid w:val="000065FB"/>
    <w:rsid w:val="000077FE"/>
    <w:rsid w:val="00010E47"/>
    <w:rsid w:val="00011ED5"/>
    <w:rsid w:val="0001336E"/>
    <w:rsid w:val="00015B03"/>
    <w:rsid w:val="0001750E"/>
    <w:rsid w:val="00017511"/>
    <w:rsid w:val="00020E8E"/>
    <w:rsid w:val="00021365"/>
    <w:rsid w:val="00023196"/>
    <w:rsid w:val="00024802"/>
    <w:rsid w:val="00024D7F"/>
    <w:rsid w:val="00025195"/>
    <w:rsid w:val="00027B67"/>
    <w:rsid w:val="000375CF"/>
    <w:rsid w:val="00040598"/>
    <w:rsid w:val="00042BD0"/>
    <w:rsid w:val="0004658C"/>
    <w:rsid w:val="000472B6"/>
    <w:rsid w:val="0005003B"/>
    <w:rsid w:val="00050106"/>
    <w:rsid w:val="000524A6"/>
    <w:rsid w:val="00052843"/>
    <w:rsid w:val="00054E53"/>
    <w:rsid w:val="000577CA"/>
    <w:rsid w:val="00057B13"/>
    <w:rsid w:val="00062138"/>
    <w:rsid w:val="00063D9F"/>
    <w:rsid w:val="00063ED1"/>
    <w:rsid w:val="00066D79"/>
    <w:rsid w:val="00070935"/>
    <w:rsid w:val="00070AED"/>
    <w:rsid w:val="00071A22"/>
    <w:rsid w:val="000737A9"/>
    <w:rsid w:val="0007543B"/>
    <w:rsid w:val="00075CD4"/>
    <w:rsid w:val="000777B9"/>
    <w:rsid w:val="000824E5"/>
    <w:rsid w:val="00083C1C"/>
    <w:rsid w:val="0008469D"/>
    <w:rsid w:val="00085100"/>
    <w:rsid w:val="00085D3F"/>
    <w:rsid w:val="00087490"/>
    <w:rsid w:val="00090959"/>
    <w:rsid w:val="00093BEF"/>
    <w:rsid w:val="000A2AF3"/>
    <w:rsid w:val="000A6D1F"/>
    <w:rsid w:val="000B0D24"/>
    <w:rsid w:val="000B2024"/>
    <w:rsid w:val="000B2153"/>
    <w:rsid w:val="000B3E56"/>
    <w:rsid w:val="000B4159"/>
    <w:rsid w:val="000B4A19"/>
    <w:rsid w:val="000B71D4"/>
    <w:rsid w:val="000C5DB4"/>
    <w:rsid w:val="000C62F9"/>
    <w:rsid w:val="000C71A1"/>
    <w:rsid w:val="000C7A7F"/>
    <w:rsid w:val="000D01FE"/>
    <w:rsid w:val="000D1630"/>
    <w:rsid w:val="000D21DA"/>
    <w:rsid w:val="000D3685"/>
    <w:rsid w:val="000D6153"/>
    <w:rsid w:val="000E3967"/>
    <w:rsid w:val="000E6010"/>
    <w:rsid w:val="000E65B5"/>
    <w:rsid w:val="000F23F6"/>
    <w:rsid w:val="000F3479"/>
    <w:rsid w:val="000F5052"/>
    <w:rsid w:val="000F65E5"/>
    <w:rsid w:val="000F69C9"/>
    <w:rsid w:val="00103ACF"/>
    <w:rsid w:val="00103DD9"/>
    <w:rsid w:val="00104E3F"/>
    <w:rsid w:val="00105A18"/>
    <w:rsid w:val="00105B4A"/>
    <w:rsid w:val="00105BD2"/>
    <w:rsid w:val="00110339"/>
    <w:rsid w:val="001104E0"/>
    <w:rsid w:val="001106B9"/>
    <w:rsid w:val="00111741"/>
    <w:rsid w:val="00111998"/>
    <w:rsid w:val="00115578"/>
    <w:rsid w:val="001155C0"/>
    <w:rsid w:val="001163EB"/>
    <w:rsid w:val="00120D4E"/>
    <w:rsid w:val="001253F2"/>
    <w:rsid w:val="0012726D"/>
    <w:rsid w:val="00127AAD"/>
    <w:rsid w:val="00127DF6"/>
    <w:rsid w:val="001306A4"/>
    <w:rsid w:val="00130A7D"/>
    <w:rsid w:val="001314D5"/>
    <w:rsid w:val="00131610"/>
    <w:rsid w:val="00132581"/>
    <w:rsid w:val="00132E6E"/>
    <w:rsid w:val="001410F5"/>
    <w:rsid w:val="00143D07"/>
    <w:rsid w:val="00144948"/>
    <w:rsid w:val="001455A3"/>
    <w:rsid w:val="00152EE5"/>
    <w:rsid w:val="0015505C"/>
    <w:rsid w:val="00155EC6"/>
    <w:rsid w:val="00156014"/>
    <w:rsid w:val="00157795"/>
    <w:rsid w:val="001578A6"/>
    <w:rsid w:val="00157FA2"/>
    <w:rsid w:val="00160BC0"/>
    <w:rsid w:val="001610E9"/>
    <w:rsid w:val="00161148"/>
    <w:rsid w:val="00163F8A"/>
    <w:rsid w:val="0016498D"/>
    <w:rsid w:val="00170D88"/>
    <w:rsid w:val="001723B2"/>
    <w:rsid w:val="001749AC"/>
    <w:rsid w:val="00175E21"/>
    <w:rsid w:val="001766F7"/>
    <w:rsid w:val="00180B7D"/>
    <w:rsid w:val="00182029"/>
    <w:rsid w:val="0018432D"/>
    <w:rsid w:val="00184909"/>
    <w:rsid w:val="0019672E"/>
    <w:rsid w:val="00196A2B"/>
    <w:rsid w:val="00196D7D"/>
    <w:rsid w:val="00197DC1"/>
    <w:rsid w:val="001A1A1A"/>
    <w:rsid w:val="001A24E4"/>
    <w:rsid w:val="001A27E4"/>
    <w:rsid w:val="001A2DA7"/>
    <w:rsid w:val="001A3067"/>
    <w:rsid w:val="001A4D98"/>
    <w:rsid w:val="001A6114"/>
    <w:rsid w:val="001A6FF5"/>
    <w:rsid w:val="001B09B9"/>
    <w:rsid w:val="001B2247"/>
    <w:rsid w:val="001B2F77"/>
    <w:rsid w:val="001C26AD"/>
    <w:rsid w:val="001C4887"/>
    <w:rsid w:val="001C495B"/>
    <w:rsid w:val="001C7767"/>
    <w:rsid w:val="001D0381"/>
    <w:rsid w:val="001D1CAA"/>
    <w:rsid w:val="001D2012"/>
    <w:rsid w:val="001D3C81"/>
    <w:rsid w:val="001D7501"/>
    <w:rsid w:val="001E0650"/>
    <w:rsid w:val="001E0D58"/>
    <w:rsid w:val="001E1324"/>
    <w:rsid w:val="001E199C"/>
    <w:rsid w:val="001E19A1"/>
    <w:rsid w:val="001E360A"/>
    <w:rsid w:val="001E5135"/>
    <w:rsid w:val="001E51BB"/>
    <w:rsid w:val="001E642B"/>
    <w:rsid w:val="001E7314"/>
    <w:rsid w:val="001F12B6"/>
    <w:rsid w:val="001F33AD"/>
    <w:rsid w:val="002073C7"/>
    <w:rsid w:val="0020797E"/>
    <w:rsid w:val="002079CE"/>
    <w:rsid w:val="00210598"/>
    <w:rsid w:val="00210E9F"/>
    <w:rsid w:val="00212446"/>
    <w:rsid w:val="00217D88"/>
    <w:rsid w:val="002204D0"/>
    <w:rsid w:val="00221204"/>
    <w:rsid w:val="00225B0A"/>
    <w:rsid w:val="0023223A"/>
    <w:rsid w:val="00232F80"/>
    <w:rsid w:val="00233BE4"/>
    <w:rsid w:val="00233F52"/>
    <w:rsid w:val="0023458D"/>
    <w:rsid w:val="002346FF"/>
    <w:rsid w:val="00235784"/>
    <w:rsid w:val="00235AEF"/>
    <w:rsid w:val="002403F5"/>
    <w:rsid w:val="002414A3"/>
    <w:rsid w:val="00241AE5"/>
    <w:rsid w:val="0024224F"/>
    <w:rsid w:val="002472F4"/>
    <w:rsid w:val="0025091B"/>
    <w:rsid w:val="002516D8"/>
    <w:rsid w:val="00251DC8"/>
    <w:rsid w:val="00252CF2"/>
    <w:rsid w:val="00255A5F"/>
    <w:rsid w:val="0025682E"/>
    <w:rsid w:val="00267D7D"/>
    <w:rsid w:val="00270440"/>
    <w:rsid w:val="00270E9E"/>
    <w:rsid w:val="00272095"/>
    <w:rsid w:val="00273572"/>
    <w:rsid w:val="002738B2"/>
    <w:rsid w:val="00273E7C"/>
    <w:rsid w:val="002765FF"/>
    <w:rsid w:val="00276841"/>
    <w:rsid w:val="002805A4"/>
    <w:rsid w:val="00282FF7"/>
    <w:rsid w:val="00284657"/>
    <w:rsid w:val="002904FC"/>
    <w:rsid w:val="00290C06"/>
    <w:rsid w:val="0029426D"/>
    <w:rsid w:val="002952D9"/>
    <w:rsid w:val="00295471"/>
    <w:rsid w:val="00295EAB"/>
    <w:rsid w:val="002A28CF"/>
    <w:rsid w:val="002A4BCD"/>
    <w:rsid w:val="002A56BD"/>
    <w:rsid w:val="002A6291"/>
    <w:rsid w:val="002A771D"/>
    <w:rsid w:val="002A7C82"/>
    <w:rsid w:val="002B00CA"/>
    <w:rsid w:val="002B082A"/>
    <w:rsid w:val="002B14B0"/>
    <w:rsid w:val="002B217B"/>
    <w:rsid w:val="002B2917"/>
    <w:rsid w:val="002B559C"/>
    <w:rsid w:val="002B5A6B"/>
    <w:rsid w:val="002B7BF9"/>
    <w:rsid w:val="002C2C85"/>
    <w:rsid w:val="002C2DF1"/>
    <w:rsid w:val="002C30F9"/>
    <w:rsid w:val="002C38CA"/>
    <w:rsid w:val="002C3DDB"/>
    <w:rsid w:val="002C47DF"/>
    <w:rsid w:val="002D1211"/>
    <w:rsid w:val="002D1AB8"/>
    <w:rsid w:val="002D39F9"/>
    <w:rsid w:val="002D5331"/>
    <w:rsid w:val="002D5D9F"/>
    <w:rsid w:val="002D5F0C"/>
    <w:rsid w:val="002E4134"/>
    <w:rsid w:val="002E50E3"/>
    <w:rsid w:val="002F369C"/>
    <w:rsid w:val="002F688B"/>
    <w:rsid w:val="00300ED0"/>
    <w:rsid w:val="0030249B"/>
    <w:rsid w:val="00303010"/>
    <w:rsid w:val="00310608"/>
    <w:rsid w:val="003111AC"/>
    <w:rsid w:val="00316DF1"/>
    <w:rsid w:val="003173B5"/>
    <w:rsid w:val="003173E2"/>
    <w:rsid w:val="00323F22"/>
    <w:rsid w:val="00323FDE"/>
    <w:rsid w:val="00325375"/>
    <w:rsid w:val="00330780"/>
    <w:rsid w:val="00331D93"/>
    <w:rsid w:val="00333BC1"/>
    <w:rsid w:val="00335B8E"/>
    <w:rsid w:val="003432DB"/>
    <w:rsid w:val="00343AF6"/>
    <w:rsid w:val="003476A9"/>
    <w:rsid w:val="00350A02"/>
    <w:rsid w:val="00350BEF"/>
    <w:rsid w:val="00351804"/>
    <w:rsid w:val="00352587"/>
    <w:rsid w:val="00353069"/>
    <w:rsid w:val="00354A7B"/>
    <w:rsid w:val="003608AA"/>
    <w:rsid w:val="00360B21"/>
    <w:rsid w:val="0036174D"/>
    <w:rsid w:val="0036261D"/>
    <w:rsid w:val="003638CC"/>
    <w:rsid w:val="00365D1E"/>
    <w:rsid w:val="00365DB1"/>
    <w:rsid w:val="0036728B"/>
    <w:rsid w:val="00367F72"/>
    <w:rsid w:val="00371E89"/>
    <w:rsid w:val="003725B4"/>
    <w:rsid w:val="00373881"/>
    <w:rsid w:val="00373A2E"/>
    <w:rsid w:val="0037516E"/>
    <w:rsid w:val="003824A2"/>
    <w:rsid w:val="00385695"/>
    <w:rsid w:val="00385BC1"/>
    <w:rsid w:val="00391CD9"/>
    <w:rsid w:val="0039200B"/>
    <w:rsid w:val="00392CAB"/>
    <w:rsid w:val="00393FA4"/>
    <w:rsid w:val="003946FD"/>
    <w:rsid w:val="0039747F"/>
    <w:rsid w:val="003977B5"/>
    <w:rsid w:val="003A0E7B"/>
    <w:rsid w:val="003A495B"/>
    <w:rsid w:val="003B0531"/>
    <w:rsid w:val="003B249A"/>
    <w:rsid w:val="003B2D8F"/>
    <w:rsid w:val="003B58D7"/>
    <w:rsid w:val="003B66C1"/>
    <w:rsid w:val="003C0D01"/>
    <w:rsid w:val="003C1143"/>
    <w:rsid w:val="003C19B9"/>
    <w:rsid w:val="003C3569"/>
    <w:rsid w:val="003C39BD"/>
    <w:rsid w:val="003C4AE2"/>
    <w:rsid w:val="003C4BCF"/>
    <w:rsid w:val="003C6F10"/>
    <w:rsid w:val="003D05ED"/>
    <w:rsid w:val="003D1C5F"/>
    <w:rsid w:val="003D303D"/>
    <w:rsid w:val="003D3861"/>
    <w:rsid w:val="003D7A26"/>
    <w:rsid w:val="003E4265"/>
    <w:rsid w:val="003E548B"/>
    <w:rsid w:val="003E5DF8"/>
    <w:rsid w:val="003E617F"/>
    <w:rsid w:val="003F2A42"/>
    <w:rsid w:val="003F32A0"/>
    <w:rsid w:val="003F4A8A"/>
    <w:rsid w:val="003F5B35"/>
    <w:rsid w:val="003F5E8F"/>
    <w:rsid w:val="003F601B"/>
    <w:rsid w:val="003F6998"/>
    <w:rsid w:val="003F6E22"/>
    <w:rsid w:val="003F7DF2"/>
    <w:rsid w:val="00400C9A"/>
    <w:rsid w:val="00404180"/>
    <w:rsid w:val="004059AC"/>
    <w:rsid w:val="004073C5"/>
    <w:rsid w:val="00413FB8"/>
    <w:rsid w:val="004158A7"/>
    <w:rsid w:val="00416314"/>
    <w:rsid w:val="00417062"/>
    <w:rsid w:val="00417DD9"/>
    <w:rsid w:val="004205B3"/>
    <w:rsid w:val="00421986"/>
    <w:rsid w:val="00421C98"/>
    <w:rsid w:val="00422084"/>
    <w:rsid w:val="004225CF"/>
    <w:rsid w:val="00423A86"/>
    <w:rsid w:val="00424A49"/>
    <w:rsid w:val="004330E5"/>
    <w:rsid w:val="00434FB7"/>
    <w:rsid w:val="00441498"/>
    <w:rsid w:val="00441715"/>
    <w:rsid w:val="0044172E"/>
    <w:rsid w:val="00441BFF"/>
    <w:rsid w:val="0044206F"/>
    <w:rsid w:val="00446A92"/>
    <w:rsid w:val="00451423"/>
    <w:rsid w:val="00455A80"/>
    <w:rsid w:val="004565FA"/>
    <w:rsid w:val="00464E92"/>
    <w:rsid w:val="00465A23"/>
    <w:rsid w:val="00466447"/>
    <w:rsid w:val="004664D1"/>
    <w:rsid w:val="00467CA0"/>
    <w:rsid w:val="004701EE"/>
    <w:rsid w:val="00470B2F"/>
    <w:rsid w:val="00470DDA"/>
    <w:rsid w:val="004752EA"/>
    <w:rsid w:val="00477E40"/>
    <w:rsid w:val="00480A8D"/>
    <w:rsid w:val="004813CC"/>
    <w:rsid w:val="00482BD8"/>
    <w:rsid w:val="00482F6E"/>
    <w:rsid w:val="0049102B"/>
    <w:rsid w:val="00491ECC"/>
    <w:rsid w:val="004923B9"/>
    <w:rsid w:val="00493248"/>
    <w:rsid w:val="0049548F"/>
    <w:rsid w:val="00495D78"/>
    <w:rsid w:val="00496072"/>
    <w:rsid w:val="004A2A2D"/>
    <w:rsid w:val="004B10A0"/>
    <w:rsid w:val="004B2014"/>
    <w:rsid w:val="004B7BDC"/>
    <w:rsid w:val="004B7D15"/>
    <w:rsid w:val="004C01AF"/>
    <w:rsid w:val="004C01FF"/>
    <w:rsid w:val="004C1F29"/>
    <w:rsid w:val="004C2549"/>
    <w:rsid w:val="004C452F"/>
    <w:rsid w:val="004C599B"/>
    <w:rsid w:val="004C5D82"/>
    <w:rsid w:val="004D2034"/>
    <w:rsid w:val="004D2AD6"/>
    <w:rsid w:val="004D52CD"/>
    <w:rsid w:val="004D75E6"/>
    <w:rsid w:val="004E43E6"/>
    <w:rsid w:val="004E60E3"/>
    <w:rsid w:val="004E6E08"/>
    <w:rsid w:val="004E763A"/>
    <w:rsid w:val="004F452A"/>
    <w:rsid w:val="0050080D"/>
    <w:rsid w:val="005015AA"/>
    <w:rsid w:val="00503CDE"/>
    <w:rsid w:val="00503D9B"/>
    <w:rsid w:val="0050459D"/>
    <w:rsid w:val="0050483C"/>
    <w:rsid w:val="00504F02"/>
    <w:rsid w:val="005100C1"/>
    <w:rsid w:val="005116B2"/>
    <w:rsid w:val="00513A94"/>
    <w:rsid w:val="00513EB9"/>
    <w:rsid w:val="0051445B"/>
    <w:rsid w:val="00515737"/>
    <w:rsid w:val="00520AFB"/>
    <w:rsid w:val="00520C1D"/>
    <w:rsid w:val="00522E69"/>
    <w:rsid w:val="00526911"/>
    <w:rsid w:val="0052782E"/>
    <w:rsid w:val="00531E79"/>
    <w:rsid w:val="00533AAF"/>
    <w:rsid w:val="00535140"/>
    <w:rsid w:val="00537248"/>
    <w:rsid w:val="00542B0D"/>
    <w:rsid w:val="005455DF"/>
    <w:rsid w:val="005471DB"/>
    <w:rsid w:val="0055008F"/>
    <w:rsid w:val="00550B00"/>
    <w:rsid w:val="005520FA"/>
    <w:rsid w:val="00552571"/>
    <w:rsid w:val="00552BAD"/>
    <w:rsid w:val="00554D36"/>
    <w:rsid w:val="00555013"/>
    <w:rsid w:val="00555634"/>
    <w:rsid w:val="00555901"/>
    <w:rsid w:val="00556DA6"/>
    <w:rsid w:val="0056135E"/>
    <w:rsid w:val="00562086"/>
    <w:rsid w:val="0056331A"/>
    <w:rsid w:val="0056415C"/>
    <w:rsid w:val="00564F8B"/>
    <w:rsid w:val="005678E9"/>
    <w:rsid w:val="005721F8"/>
    <w:rsid w:val="005722FA"/>
    <w:rsid w:val="00572E70"/>
    <w:rsid w:val="00572FBC"/>
    <w:rsid w:val="00574944"/>
    <w:rsid w:val="00575224"/>
    <w:rsid w:val="005755F9"/>
    <w:rsid w:val="00577A6B"/>
    <w:rsid w:val="00577BB2"/>
    <w:rsid w:val="00580400"/>
    <w:rsid w:val="00580C87"/>
    <w:rsid w:val="00586FBF"/>
    <w:rsid w:val="005926D7"/>
    <w:rsid w:val="005941FD"/>
    <w:rsid w:val="00595F78"/>
    <w:rsid w:val="00597EC5"/>
    <w:rsid w:val="00597F4A"/>
    <w:rsid w:val="005A1145"/>
    <w:rsid w:val="005A206E"/>
    <w:rsid w:val="005A5FBD"/>
    <w:rsid w:val="005B0350"/>
    <w:rsid w:val="005B0B01"/>
    <w:rsid w:val="005B5D09"/>
    <w:rsid w:val="005B6D43"/>
    <w:rsid w:val="005C0058"/>
    <w:rsid w:val="005C23A0"/>
    <w:rsid w:val="005C36F7"/>
    <w:rsid w:val="005C555A"/>
    <w:rsid w:val="005C6487"/>
    <w:rsid w:val="005D1715"/>
    <w:rsid w:val="005D1F98"/>
    <w:rsid w:val="005D3324"/>
    <w:rsid w:val="005D65C8"/>
    <w:rsid w:val="005D73C4"/>
    <w:rsid w:val="005D78DC"/>
    <w:rsid w:val="005E01E3"/>
    <w:rsid w:val="005E1239"/>
    <w:rsid w:val="005E16FE"/>
    <w:rsid w:val="005E2605"/>
    <w:rsid w:val="005E29BB"/>
    <w:rsid w:val="005E44CC"/>
    <w:rsid w:val="005E5DCB"/>
    <w:rsid w:val="005E6DD0"/>
    <w:rsid w:val="005E760F"/>
    <w:rsid w:val="005F00EC"/>
    <w:rsid w:val="005F51CB"/>
    <w:rsid w:val="005F5DBF"/>
    <w:rsid w:val="00600ED3"/>
    <w:rsid w:val="00604FB5"/>
    <w:rsid w:val="00605432"/>
    <w:rsid w:val="0060696E"/>
    <w:rsid w:val="006105DA"/>
    <w:rsid w:val="00610FD5"/>
    <w:rsid w:val="00613BD2"/>
    <w:rsid w:val="00622B77"/>
    <w:rsid w:val="00623947"/>
    <w:rsid w:val="00624007"/>
    <w:rsid w:val="00624087"/>
    <w:rsid w:val="0062443B"/>
    <w:rsid w:val="00625D44"/>
    <w:rsid w:val="00627621"/>
    <w:rsid w:val="00630162"/>
    <w:rsid w:val="00630D7C"/>
    <w:rsid w:val="0063227C"/>
    <w:rsid w:val="00632DBE"/>
    <w:rsid w:val="006350A9"/>
    <w:rsid w:val="006410F6"/>
    <w:rsid w:val="00641C53"/>
    <w:rsid w:val="00644F8B"/>
    <w:rsid w:val="006467E2"/>
    <w:rsid w:val="0064750E"/>
    <w:rsid w:val="0065109C"/>
    <w:rsid w:val="00651693"/>
    <w:rsid w:val="00651721"/>
    <w:rsid w:val="006519C1"/>
    <w:rsid w:val="00652058"/>
    <w:rsid w:val="00654469"/>
    <w:rsid w:val="00655F6F"/>
    <w:rsid w:val="00657472"/>
    <w:rsid w:val="00657AEE"/>
    <w:rsid w:val="00657ED6"/>
    <w:rsid w:val="006608D2"/>
    <w:rsid w:val="006611B2"/>
    <w:rsid w:val="006671AF"/>
    <w:rsid w:val="00671553"/>
    <w:rsid w:val="0067284B"/>
    <w:rsid w:val="00672C65"/>
    <w:rsid w:val="00673EB9"/>
    <w:rsid w:val="006749DD"/>
    <w:rsid w:val="00675D01"/>
    <w:rsid w:val="00681281"/>
    <w:rsid w:val="00685FD2"/>
    <w:rsid w:val="00686020"/>
    <w:rsid w:val="00687003"/>
    <w:rsid w:val="0069008C"/>
    <w:rsid w:val="006937BF"/>
    <w:rsid w:val="00693E8B"/>
    <w:rsid w:val="00694051"/>
    <w:rsid w:val="00694290"/>
    <w:rsid w:val="0069481C"/>
    <w:rsid w:val="00695E6A"/>
    <w:rsid w:val="006A0F78"/>
    <w:rsid w:val="006A4848"/>
    <w:rsid w:val="006A57F8"/>
    <w:rsid w:val="006A7C37"/>
    <w:rsid w:val="006B225C"/>
    <w:rsid w:val="006B293D"/>
    <w:rsid w:val="006B3B63"/>
    <w:rsid w:val="006B4AD9"/>
    <w:rsid w:val="006B61DD"/>
    <w:rsid w:val="006B655F"/>
    <w:rsid w:val="006B74ED"/>
    <w:rsid w:val="006B7DE7"/>
    <w:rsid w:val="006C0150"/>
    <w:rsid w:val="006C0877"/>
    <w:rsid w:val="006C11FA"/>
    <w:rsid w:val="006C2921"/>
    <w:rsid w:val="006C5294"/>
    <w:rsid w:val="006D2CCD"/>
    <w:rsid w:val="006E097D"/>
    <w:rsid w:val="006E654D"/>
    <w:rsid w:val="006F35B0"/>
    <w:rsid w:val="006F39E4"/>
    <w:rsid w:val="006F3AC3"/>
    <w:rsid w:val="006F4779"/>
    <w:rsid w:val="006F5134"/>
    <w:rsid w:val="006F6BF0"/>
    <w:rsid w:val="006F6EBB"/>
    <w:rsid w:val="007014C0"/>
    <w:rsid w:val="007049EA"/>
    <w:rsid w:val="00704B47"/>
    <w:rsid w:val="00705334"/>
    <w:rsid w:val="00705AD5"/>
    <w:rsid w:val="00705E68"/>
    <w:rsid w:val="00712B76"/>
    <w:rsid w:val="007163A3"/>
    <w:rsid w:val="007203A2"/>
    <w:rsid w:val="0072185A"/>
    <w:rsid w:val="00721E9A"/>
    <w:rsid w:val="007227C8"/>
    <w:rsid w:val="00722AF5"/>
    <w:rsid w:val="00724C30"/>
    <w:rsid w:val="0072521E"/>
    <w:rsid w:val="0072647B"/>
    <w:rsid w:val="00727785"/>
    <w:rsid w:val="007316D3"/>
    <w:rsid w:val="00731EE9"/>
    <w:rsid w:val="007322BF"/>
    <w:rsid w:val="00734685"/>
    <w:rsid w:val="00737227"/>
    <w:rsid w:val="0074032F"/>
    <w:rsid w:val="00742366"/>
    <w:rsid w:val="00743AEE"/>
    <w:rsid w:val="00745B9D"/>
    <w:rsid w:val="00745E11"/>
    <w:rsid w:val="007474FE"/>
    <w:rsid w:val="00747F58"/>
    <w:rsid w:val="00752BAE"/>
    <w:rsid w:val="00753500"/>
    <w:rsid w:val="00755317"/>
    <w:rsid w:val="007574B7"/>
    <w:rsid w:val="00757E2C"/>
    <w:rsid w:val="0076093A"/>
    <w:rsid w:val="007614E4"/>
    <w:rsid w:val="0076622F"/>
    <w:rsid w:val="00766E2A"/>
    <w:rsid w:val="00767395"/>
    <w:rsid w:val="00767A28"/>
    <w:rsid w:val="007712C0"/>
    <w:rsid w:val="007725F0"/>
    <w:rsid w:val="00773D87"/>
    <w:rsid w:val="00775B55"/>
    <w:rsid w:val="00776856"/>
    <w:rsid w:val="00776F5F"/>
    <w:rsid w:val="0078541D"/>
    <w:rsid w:val="007938D0"/>
    <w:rsid w:val="0079404A"/>
    <w:rsid w:val="007A056C"/>
    <w:rsid w:val="007A0975"/>
    <w:rsid w:val="007A1F9C"/>
    <w:rsid w:val="007A34C1"/>
    <w:rsid w:val="007A7B43"/>
    <w:rsid w:val="007B0E28"/>
    <w:rsid w:val="007B3DFE"/>
    <w:rsid w:val="007B417F"/>
    <w:rsid w:val="007B58AE"/>
    <w:rsid w:val="007B6F4D"/>
    <w:rsid w:val="007C0903"/>
    <w:rsid w:val="007C405C"/>
    <w:rsid w:val="007C7445"/>
    <w:rsid w:val="007C77BC"/>
    <w:rsid w:val="007D24CF"/>
    <w:rsid w:val="007D2CEF"/>
    <w:rsid w:val="007D2F51"/>
    <w:rsid w:val="007D3D67"/>
    <w:rsid w:val="007D446E"/>
    <w:rsid w:val="007D4BA7"/>
    <w:rsid w:val="007E222E"/>
    <w:rsid w:val="007E4FBC"/>
    <w:rsid w:val="007F2292"/>
    <w:rsid w:val="007F4687"/>
    <w:rsid w:val="007F60BB"/>
    <w:rsid w:val="007F70DE"/>
    <w:rsid w:val="00804389"/>
    <w:rsid w:val="00805C2D"/>
    <w:rsid w:val="00810A28"/>
    <w:rsid w:val="00810ACC"/>
    <w:rsid w:val="00812389"/>
    <w:rsid w:val="0081274C"/>
    <w:rsid w:val="00815C3D"/>
    <w:rsid w:val="00816491"/>
    <w:rsid w:val="00816FCF"/>
    <w:rsid w:val="00820DC3"/>
    <w:rsid w:val="00823A01"/>
    <w:rsid w:val="00823E1F"/>
    <w:rsid w:val="00830066"/>
    <w:rsid w:val="0083059F"/>
    <w:rsid w:val="00830662"/>
    <w:rsid w:val="00833222"/>
    <w:rsid w:val="008342E8"/>
    <w:rsid w:val="00840235"/>
    <w:rsid w:val="00842EF5"/>
    <w:rsid w:val="008440BB"/>
    <w:rsid w:val="00845190"/>
    <w:rsid w:val="008475D9"/>
    <w:rsid w:val="00850BE2"/>
    <w:rsid w:val="0085237C"/>
    <w:rsid w:val="00855318"/>
    <w:rsid w:val="008567F1"/>
    <w:rsid w:val="00857C73"/>
    <w:rsid w:val="00857F64"/>
    <w:rsid w:val="008621B0"/>
    <w:rsid w:val="00862EDF"/>
    <w:rsid w:val="00864BCC"/>
    <w:rsid w:val="00870E8D"/>
    <w:rsid w:val="0087242D"/>
    <w:rsid w:val="00874541"/>
    <w:rsid w:val="00874AD4"/>
    <w:rsid w:val="00875209"/>
    <w:rsid w:val="00875246"/>
    <w:rsid w:val="008811BD"/>
    <w:rsid w:val="00882905"/>
    <w:rsid w:val="0088526A"/>
    <w:rsid w:val="00890B99"/>
    <w:rsid w:val="008912B7"/>
    <w:rsid w:val="00892C8E"/>
    <w:rsid w:val="00893407"/>
    <w:rsid w:val="008A3415"/>
    <w:rsid w:val="008A4B8B"/>
    <w:rsid w:val="008B550E"/>
    <w:rsid w:val="008B62CF"/>
    <w:rsid w:val="008B68D0"/>
    <w:rsid w:val="008C16CC"/>
    <w:rsid w:val="008C4338"/>
    <w:rsid w:val="008C6B42"/>
    <w:rsid w:val="008C78D9"/>
    <w:rsid w:val="008D4CA8"/>
    <w:rsid w:val="008D59B1"/>
    <w:rsid w:val="008E0581"/>
    <w:rsid w:val="008E06EA"/>
    <w:rsid w:val="008E1AA1"/>
    <w:rsid w:val="008E517F"/>
    <w:rsid w:val="008E58F0"/>
    <w:rsid w:val="008F0CFB"/>
    <w:rsid w:val="008F4967"/>
    <w:rsid w:val="00901201"/>
    <w:rsid w:val="00901DAC"/>
    <w:rsid w:val="0090349C"/>
    <w:rsid w:val="009064BD"/>
    <w:rsid w:val="00907737"/>
    <w:rsid w:val="0090773A"/>
    <w:rsid w:val="00910556"/>
    <w:rsid w:val="009116BA"/>
    <w:rsid w:val="00916396"/>
    <w:rsid w:val="00917A5B"/>
    <w:rsid w:val="00921283"/>
    <w:rsid w:val="00924AD8"/>
    <w:rsid w:val="00927E9A"/>
    <w:rsid w:val="00931AF6"/>
    <w:rsid w:val="00933441"/>
    <w:rsid w:val="00935461"/>
    <w:rsid w:val="00936AB3"/>
    <w:rsid w:val="00940E08"/>
    <w:rsid w:val="00941465"/>
    <w:rsid w:val="00942D35"/>
    <w:rsid w:val="00943479"/>
    <w:rsid w:val="009459E3"/>
    <w:rsid w:val="00946236"/>
    <w:rsid w:val="009472F9"/>
    <w:rsid w:val="0094732A"/>
    <w:rsid w:val="0094758A"/>
    <w:rsid w:val="00950B93"/>
    <w:rsid w:val="009519AC"/>
    <w:rsid w:val="0095346A"/>
    <w:rsid w:val="009561B2"/>
    <w:rsid w:val="00956525"/>
    <w:rsid w:val="009573F5"/>
    <w:rsid w:val="0096087D"/>
    <w:rsid w:val="009614CC"/>
    <w:rsid w:val="00962451"/>
    <w:rsid w:val="00966644"/>
    <w:rsid w:val="00967682"/>
    <w:rsid w:val="00972C59"/>
    <w:rsid w:val="00975A35"/>
    <w:rsid w:val="00977929"/>
    <w:rsid w:val="00977D22"/>
    <w:rsid w:val="00977FA3"/>
    <w:rsid w:val="00980849"/>
    <w:rsid w:val="00981900"/>
    <w:rsid w:val="00982A9A"/>
    <w:rsid w:val="00982E89"/>
    <w:rsid w:val="00983A0C"/>
    <w:rsid w:val="009874D4"/>
    <w:rsid w:val="00987716"/>
    <w:rsid w:val="00991092"/>
    <w:rsid w:val="009935BB"/>
    <w:rsid w:val="00994F05"/>
    <w:rsid w:val="00995916"/>
    <w:rsid w:val="00995D07"/>
    <w:rsid w:val="00995DDC"/>
    <w:rsid w:val="009A36DC"/>
    <w:rsid w:val="009A4879"/>
    <w:rsid w:val="009B0CE0"/>
    <w:rsid w:val="009B0FED"/>
    <w:rsid w:val="009B1C26"/>
    <w:rsid w:val="009B213A"/>
    <w:rsid w:val="009B2BD1"/>
    <w:rsid w:val="009B53A2"/>
    <w:rsid w:val="009B5803"/>
    <w:rsid w:val="009B6A51"/>
    <w:rsid w:val="009C1114"/>
    <w:rsid w:val="009C2C5E"/>
    <w:rsid w:val="009C5BCD"/>
    <w:rsid w:val="009D4BAC"/>
    <w:rsid w:val="009D5990"/>
    <w:rsid w:val="009D6FFA"/>
    <w:rsid w:val="009E0685"/>
    <w:rsid w:val="009E3F96"/>
    <w:rsid w:val="009E4472"/>
    <w:rsid w:val="009E474F"/>
    <w:rsid w:val="009E483A"/>
    <w:rsid w:val="009F0341"/>
    <w:rsid w:val="009F0505"/>
    <w:rsid w:val="009F2531"/>
    <w:rsid w:val="009F2BA7"/>
    <w:rsid w:val="009F3917"/>
    <w:rsid w:val="00A00042"/>
    <w:rsid w:val="00A003B8"/>
    <w:rsid w:val="00A058BB"/>
    <w:rsid w:val="00A15ED5"/>
    <w:rsid w:val="00A17733"/>
    <w:rsid w:val="00A20BD4"/>
    <w:rsid w:val="00A326C1"/>
    <w:rsid w:val="00A33593"/>
    <w:rsid w:val="00A349C4"/>
    <w:rsid w:val="00A34DA6"/>
    <w:rsid w:val="00A35816"/>
    <w:rsid w:val="00A37F24"/>
    <w:rsid w:val="00A40034"/>
    <w:rsid w:val="00A41B04"/>
    <w:rsid w:val="00A42152"/>
    <w:rsid w:val="00A42FC6"/>
    <w:rsid w:val="00A45862"/>
    <w:rsid w:val="00A53F28"/>
    <w:rsid w:val="00A54982"/>
    <w:rsid w:val="00A54FA0"/>
    <w:rsid w:val="00A56BA5"/>
    <w:rsid w:val="00A607F5"/>
    <w:rsid w:val="00A61D8A"/>
    <w:rsid w:val="00A62276"/>
    <w:rsid w:val="00A66845"/>
    <w:rsid w:val="00A66ED8"/>
    <w:rsid w:val="00A72976"/>
    <w:rsid w:val="00A74E19"/>
    <w:rsid w:val="00A76ED7"/>
    <w:rsid w:val="00A77741"/>
    <w:rsid w:val="00A825E3"/>
    <w:rsid w:val="00A832B0"/>
    <w:rsid w:val="00A836A0"/>
    <w:rsid w:val="00A83B83"/>
    <w:rsid w:val="00A83E3B"/>
    <w:rsid w:val="00A861A9"/>
    <w:rsid w:val="00A9012D"/>
    <w:rsid w:val="00A94E7C"/>
    <w:rsid w:val="00A96B21"/>
    <w:rsid w:val="00AA016B"/>
    <w:rsid w:val="00AA1340"/>
    <w:rsid w:val="00AA1AD3"/>
    <w:rsid w:val="00AA357B"/>
    <w:rsid w:val="00AA3CB7"/>
    <w:rsid w:val="00AA4D72"/>
    <w:rsid w:val="00AA5A49"/>
    <w:rsid w:val="00AB4AEE"/>
    <w:rsid w:val="00AB4C40"/>
    <w:rsid w:val="00AB5879"/>
    <w:rsid w:val="00AB621C"/>
    <w:rsid w:val="00AC74EE"/>
    <w:rsid w:val="00AD154F"/>
    <w:rsid w:val="00AD1B01"/>
    <w:rsid w:val="00AD2AD0"/>
    <w:rsid w:val="00AD30EE"/>
    <w:rsid w:val="00AD577B"/>
    <w:rsid w:val="00AD5CC5"/>
    <w:rsid w:val="00AD634B"/>
    <w:rsid w:val="00AD7738"/>
    <w:rsid w:val="00AD7EC2"/>
    <w:rsid w:val="00AE0781"/>
    <w:rsid w:val="00AE1A95"/>
    <w:rsid w:val="00AE2361"/>
    <w:rsid w:val="00AE254C"/>
    <w:rsid w:val="00AE35F7"/>
    <w:rsid w:val="00AE46FD"/>
    <w:rsid w:val="00AE4837"/>
    <w:rsid w:val="00AE7C95"/>
    <w:rsid w:val="00AF0FA4"/>
    <w:rsid w:val="00AF100E"/>
    <w:rsid w:val="00AF21D3"/>
    <w:rsid w:val="00AF3F7B"/>
    <w:rsid w:val="00AF7DD3"/>
    <w:rsid w:val="00B00CC6"/>
    <w:rsid w:val="00B0237F"/>
    <w:rsid w:val="00B02501"/>
    <w:rsid w:val="00B031D0"/>
    <w:rsid w:val="00B03497"/>
    <w:rsid w:val="00B03C7D"/>
    <w:rsid w:val="00B04047"/>
    <w:rsid w:val="00B04B2A"/>
    <w:rsid w:val="00B10FD9"/>
    <w:rsid w:val="00B11BFA"/>
    <w:rsid w:val="00B15640"/>
    <w:rsid w:val="00B15D36"/>
    <w:rsid w:val="00B16685"/>
    <w:rsid w:val="00B311AA"/>
    <w:rsid w:val="00B36EA9"/>
    <w:rsid w:val="00B41ADB"/>
    <w:rsid w:val="00B47275"/>
    <w:rsid w:val="00B514EC"/>
    <w:rsid w:val="00B52CCC"/>
    <w:rsid w:val="00B61A2D"/>
    <w:rsid w:val="00B63677"/>
    <w:rsid w:val="00B66D37"/>
    <w:rsid w:val="00B72031"/>
    <w:rsid w:val="00B738C2"/>
    <w:rsid w:val="00B752F5"/>
    <w:rsid w:val="00B75B1E"/>
    <w:rsid w:val="00B77F82"/>
    <w:rsid w:val="00B80977"/>
    <w:rsid w:val="00B8187E"/>
    <w:rsid w:val="00B918F3"/>
    <w:rsid w:val="00B920C8"/>
    <w:rsid w:val="00B96672"/>
    <w:rsid w:val="00B9724F"/>
    <w:rsid w:val="00BA10BE"/>
    <w:rsid w:val="00BA1C94"/>
    <w:rsid w:val="00BA2F29"/>
    <w:rsid w:val="00BA55EC"/>
    <w:rsid w:val="00BB2634"/>
    <w:rsid w:val="00BB532F"/>
    <w:rsid w:val="00BB632E"/>
    <w:rsid w:val="00BC2309"/>
    <w:rsid w:val="00BC2CA1"/>
    <w:rsid w:val="00BC69E0"/>
    <w:rsid w:val="00BC6B64"/>
    <w:rsid w:val="00BD1DFD"/>
    <w:rsid w:val="00BD1F9B"/>
    <w:rsid w:val="00BD2CEB"/>
    <w:rsid w:val="00BD5BBA"/>
    <w:rsid w:val="00BD76C5"/>
    <w:rsid w:val="00BE32BA"/>
    <w:rsid w:val="00BE3D11"/>
    <w:rsid w:val="00BE450E"/>
    <w:rsid w:val="00BE53B7"/>
    <w:rsid w:val="00BE7ABD"/>
    <w:rsid w:val="00BF3786"/>
    <w:rsid w:val="00BF3D00"/>
    <w:rsid w:val="00BF40A8"/>
    <w:rsid w:val="00C003A2"/>
    <w:rsid w:val="00C00D38"/>
    <w:rsid w:val="00C026F9"/>
    <w:rsid w:val="00C02DF4"/>
    <w:rsid w:val="00C03609"/>
    <w:rsid w:val="00C046F5"/>
    <w:rsid w:val="00C05780"/>
    <w:rsid w:val="00C07DEF"/>
    <w:rsid w:val="00C12046"/>
    <w:rsid w:val="00C122F2"/>
    <w:rsid w:val="00C14BFD"/>
    <w:rsid w:val="00C173C6"/>
    <w:rsid w:val="00C20A82"/>
    <w:rsid w:val="00C21A60"/>
    <w:rsid w:val="00C21B23"/>
    <w:rsid w:val="00C22E0D"/>
    <w:rsid w:val="00C2354A"/>
    <w:rsid w:val="00C24145"/>
    <w:rsid w:val="00C24957"/>
    <w:rsid w:val="00C325ED"/>
    <w:rsid w:val="00C33B3E"/>
    <w:rsid w:val="00C341CF"/>
    <w:rsid w:val="00C36BE1"/>
    <w:rsid w:val="00C37F53"/>
    <w:rsid w:val="00C4181B"/>
    <w:rsid w:val="00C42F3F"/>
    <w:rsid w:val="00C46050"/>
    <w:rsid w:val="00C502AA"/>
    <w:rsid w:val="00C5293A"/>
    <w:rsid w:val="00C52950"/>
    <w:rsid w:val="00C557F9"/>
    <w:rsid w:val="00C5660B"/>
    <w:rsid w:val="00C60477"/>
    <w:rsid w:val="00C60972"/>
    <w:rsid w:val="00C62240"/>
    <w:rsid w:val="00C6633F"/>
    <w:rsid w:val="00C71167"/>
    <w:rsid w:val="00C719F4"/>
    <w:rsid w:val="00C74D46"/>
    <w:rsid w:val="00C8091F"/>
    <w:rsid w:val="00C8385F"/>
    <w:rsid w:val="00C839B6"/>
    <w:rsid w:val="00C863E9"/>
    <w:rsid w:val="00C87A56"/>
    <w:rsid w:val="00C90031"/>
    <w:rsid w:val="00C94BED"/>
    <w:rsid w:val="00C97B0A"/>
    <w:rsid w:val="00C97F4F"/>
    <w:rsid w:val="00CA0E88"/>
    <w:rsid w:val="00CA22F4"/>
    <w:rsid w:val="00CA481E"/>
    <w:rsid w:val="00CA5B22"/>
    <w:rsid w:val="00CA7BE5"/>
    <w:rsid w:val="00CB1B66"/>
    <w:rsid w:val="00CB2252"/>
    <w:rsid w:val="00CB3E93"/>
    <w:rsid w:val="00CC30F8"/>
    <w:rsid w:val="00CC37A1"/>
    <w:rsid w:val="00CC3DF5"/>
    <w:rsid w:val="00CC4836"/>
    <w:rsid w:val="00CC5B4C"/>
    <w:rsid w:val="00CC7E41"/>
    <w:rsid w:val="00CD6A9A"/>
    <w:rsid w:val="00CD6B52"/>
    <w:rsid w:val="00CE5DD9"/>
    <w:rsid w:val="00CE7DF7"/>
    <w:rsid w:val="00CF4952"/>
    <w:rsid w:val="00CF51D5"/>
    <w:rsid w:val="00CF6DCF"/>
    <w:rsid w:val="00CF70AB"/>
    <w:rsid w:val="00D01868"/>
    <w:rsid w:val="00D020CB"/>
    <w:rsid w:val="00D02AB7"/>
    <w:rsid w:val="00D110E4"/>
    <w:rsid w:val="00D1162F"/>
    <w:rsid w:val="00D12405"/>
    <w:rsid w:val="00D2699C"/>
    <w:rsid w:val="00D3059B"/>
    <w:rsid w:val="00D34431"/>
    <w:rsid w:val="00D356E6"/>
    <w:rsid w:val="00D3641F"/>
    <w:rsid w:val="00D37E89"/>
    <w:rsid w:val="00D40F5F"/>
    <w:rsid w:val="00D42B37"/>
    <w:rsid w:val="00D4332D"/>
    <w:rsid w:val="00D44818"/>
    <w:rsid w:val="00D459C9"/>
    <w:rsid w:val="00D50925"/>
    <w:rsid w:val="00D50CF1"/>
    <w:rsid w:val="00D529F9"/>
    <w:rsid w:val="00D534F6"/>
    <w:rsid w:val="00D54480"/>
    <w:rsid w:val="00D55386"/>
    <w:rsid w:val="00D56075"/>
    <w:rsid w:val="00D5768E"/>
    <w:rsid w:val="00D60046"/>
    <w:rsid w:val="00D61986"/>
    <w:rsid w:val="00D6484C"/>
    <w:rsid w:val="00D6763F"/>
    <w:rsid w:val="00D71A59"/>
    <w:rsid w:val="00D71FFB"/>
    <w:rsid w:val="00D73877"/>
    <w:rsid w:val="00D7550D"/>
    <w:rsid w:val="00D75C4E"/>
    <w:rsid w:val="00D804A4"/>
    <w:rsid w:val="00D82528"/>
    <w:rsid w:val="00D862EE"/>
    <w:rsid w:val="00D8703C"/>
    <w:rsid w:val="00D87A52"/>
    <w:rsid w:val="00D90102"/>
    <w:rsid w:val="00D968F3"/>
    <w:rsid w:val="00D972EC"/>
    <w:rsid w:val="00DA03A9"/>
    <w:rsid w:val="00DA12BE"/>
    <w:rsid w:val="00DA2A51"/>
    <w:rsid w:val="00DA32FF"/>
    <w:rsid w:val="00DA48C5"/>
    <w:rsid w:val="00DA7393"/>
    <w:rsid w:val="00DB0F45"/>
    <w:rsid w:val="00DB14A5"/>
    <w:rsid w:val="00DB7872"/>
    <w:rsid w:val="00DC0D72"/>
    <w:rsid w:val="00DC11D6"/>
    <w:rsid w:val="00DC1DA4"/>
    <w:rsid w:val="00DC232A"/>
    <w:rsid w:val="00DC2938"/>
    <w:rsid w:val="00DC73B3"/>
    <w:rsid w:val="00DD0B32"/>
    <w:rsid w:val="00DD299D"/>
    <w:rsid w:val="00DD4403"/>
    <w:rsid w:val="00DD6EF1"/>
    <w:rsid w:val="00DE0498"/>
    <w:rsid w:val="00DE08A9"/>
    <w:rsid w:val="00DE4562"/>
    <w:rsid w:val="00DE7188"/>
    <w:rsid w:val="00DF2FCE"/>
    <w:rsid w:val="00DF323D"/>
    <w:rsid w:val="00DF39DB"/>
    <w:rsid w:val="00DF5F7E"/>
    <w:rsid w:val="00DF67B4"/>
    <w:rsid w:val="00DF7205"/>
    <w:rsid w:val="00E005BD"/>
    <w:rsid w:val="00E0182C"/>
    <w:rsid w:val="00E02816"/>
    <w:rsid w:val="00E02B11"/>
    <w:rsid w:val="00E0369F"/>
    <w:rsid w:val="00E05331"/>
    <w:rsid w:val="00E07ECC"/>
    <w:rsid w:val="00E107F8"/>
    <w:rsid w:val="00E12972"/>
    <w:rsid w:val="00E13ECB"/>
    <w:rsid w:val="00E13FEE"/>
    <w:rsid w:val="00E15453"/>
    <w:rsid w:val="00E1597C"/>
    <w:rsid w:val="00E166E1"/>
    <w:rsid w:val="00E23759"/>
    <w:rsid w:val="00E23CA6"/>
    <w:rsid w:val="00E240E7"/>
    <w:rsid w:val="00E2470D"/>
    <w:rsid w:val="00E25085"/>
    <w:rsid w:val="00E25151"/>
    <w:rsid w:val="00E262F1"/>
    <w:rsid w:val="00E2633A"/>
    <w:rsid w:val="00E26987"/>
    <w:rsid w:val="00E3079C"/>
    <w:rsid w:val="00E321A1"/>
    <w:rsid w:val="00E32217"/>
    <w:rsid w:val="00E34DFA"/>
    <w:rsid w:val="00E35A32"/>
    <w:rsid w:val="00E404FD"/>
    <w:rsid w:val="00E4195F"/>
    <w:rsid w:val="00E41B29"/>
    <w:rsid w:val="00E43780"/>
    <w:rsid w:val="00E43E83"/>
    <w:rsid w:val="00E4436F"/>
    <w:rsid w:val="00E5272E"/>
    <w:rsid w:val="00E53D50"/>
    <w:rsid w:val="00E54C5A"/>
    <w:rsid w:val="00E55E61"/>
    <w:rsid w:val="00E5782E"/>
    <w:rsid w:val="00E605BB"/>
    <w:rsid w:val="00E6208E"/>
    <w:rsid w:val="00E63E42"/>
    <w:rsid w:val="00E653F1"/>
    <w:rsid w:val="00E676F4"/>
    <w:rsid w:val="00E74917"/>
    <w:rsid w:val="00E764E4"/>
    <w:rsid w:val="00E7748C"/>
    <w:rsid w:val="00E775D3"/>
    <w:rsid w:val="00E8119C"/>
    <w:rsid w:val="00E84B4B"/>
    <w:rsid w:val="00E865D5"/>
    <w:rsid w:val="00E86D1D"/>
    <w:rsid w:val="00E935C0"/>
    <w:rsid w:val="00E93744"/>
    <w:rsid w:val="00E97331"/>
    <w:rsid w:val="00E9734F"/>
    <w:rsid w:val="00EA1E85"/>
    <w:rsid w:val="00EA4F08"/>
    <w:rsid w:val="00EA4F65"/>
    <w:rsid w:val="00EA4FA6"/>
    <w:rsid w:val="00EA55E6"/>
    <w:rsid w:val="00EA760F"/>
    <w:rsid w:val="00EB0C5B"/>
    <w:rsid w:val="00EB1F08"/>
    <w:rsid w:val="00EB2B9C"/>
    <w:rsid w:val="00EB2FF4"/>
    <w:rsid w:val="00EB73FD"/>
    <w:rsid w:val="00EC2AAB"/>
    <w:rsid w:val="00EC5028"/>
    <w:rsid w:val="00EC541B"/>
    <w:rsid w:val="00EC7C7D"/>
    <w:rsid w:val="00ED18F1"/>
    <w:rsid w:val="00ED25C9"/>
    <w:rsid w:val="00ED3849"/>
    <w:rsid w:val="00ED3B3D"/>
    <w:rsid w:val="00ED5DA5"/>
    <w:rsid w:val="00EE4083"/>
    <w:rsid w:val="00EE60CB"/>
    <w:rsid w:val="00EE613E"/>
    <w:rsid w:val="00EE6CBB"/>
    <w:rsid w:val="00EE6F5B"/>
    <w:rsid w:val="00EF1755"/>
    <w:rsid w:val="00EF2046"/>
    <w:rsid w:val="00EF287D"/>
    <w:rsid w:val="00EF2F90"/>
    <w:rsid w:val="00EF35BC"/>
    <w:rsid w:val="00EF5B93"/>
    <w:rsid w:val="00EF63BE"/>
    <w:rsid w:val="00F012B2"/>
    <w:rsid w:val="00F0165F"/>
    <w:rsid w:val="00F03DA4"/>
    <w:rsid w:val="00F0518D"/>
    <w:rsid w:val="00F0554B"/>
    <w:rsid w:val="00F056D7"/>
    <w:rsid w:val="00F103E1"/>
    <w:rsid w:val="00F10A55"/>
    <w:rsid w:val="00F10AD7"/>
    <w:rsid w:val="00F16F49"/>
    <w:rsid w:val="00F179F9"/>
    <w:rsid w:val="00F22240"/>
    <w:rsid w:val="00F24BB6"/>
    <w:rsid w:val="00F25203"/>
    <w:rsid w:val="00F258FB"/>
    <w:rsid w:val="00F2696C"/>
    <w:rsid w:val="00F27B19"/>
    <w:rsid w:val="00F3065D"/>
    <w:rsid w:val="00F32554"/>
    <w:rsid w:val="00F3772B"/>
    <w:rsid w:val="00F429D2"/>
    <w:rsid w:val="00F42E01"/>
    <w:rsid w:val="00F453D0"/>
    <w:rsid w:val="00F45550"/>
    <w:rsid w:val="00F469DA"/>
    <w:rsid w:val="00F47960"/>
    <w:rsid w:val="00F508EE"/>
    <w:rsid w:val="00F51582"/>
    <w:rsid w:val="00F57EC2"/>
    <w:rsid w:val="00F60EE6"/>
    <w:rsid w:val="00F616C8"/>
    <w:rsid w:val="00F631C7"/>
    <w:rsid w:val="00F70A45"/>
    <w:rsid w:val="00F711CF"/>
    <w:rsid w:val="00F731BA"/>
    <w:rsid w:val="00F74439"/>
    <w:rsid w:val="00F747F3"/>
    <w:rsid w:val="00F75F90"/>
    <w:rsid w:val="00F804D3"/>
    <w:rsid w:val="00F82780"/>
    <w:rsid w:val="00F848F8"/>
    <w:rsid w:val="00F900B5"/>
    <w:rsid w:val="00F90675"/>
    <w:rsid w:val="00F91397"/>
    <w:rsid w:val="00F92235"/>
    <w:rsid w:val="00F95A73"/>
    <w:rsid w:val="00F961AB"/>
    <w:rsid w:val="00F96919"/>
    <w:rsid w:val="00F97F24"/>
    <w:rsid w:val="00FA0A97"/>
    <w:rsid w:val="00FA18C9"/>
    <w:rsid w:val="00FA4584"/>
    <w:rsid w:val="00FA4EDE"/>
    <w:rsid w:val="00FA501C"/>
    <w:rsid w:val="00FA6B6A"/>
    <w:rsid w:val="00FA75B1"/>
    <w:rsid w:val="00FA770C"/>
    <w:rsid w:val="00FA7B65"/>
    <w:rsid w:val="00FB0936"/>
    <w:rsid w:val="00FB1FB9"/>
    <w:rsid w:val="00FB5D18"/>
    <w:rsid w:val="00FB7365"/>
    <w:rsid w:val="00FC0E95"/>
    <w:rsid w:val="00FC3E21"/>
    <w:rsid w:val="00FC437D"/>
    <w:rsid w:val="00FC5BF5"/>
    <w:rsid w:val="00FC67F2"/>
    <w:rsid w:val="00FC7314"/>
    <w:rsid w:val="00FC754C"/>
    <w:rsid w:val="00FC7876"/>
    <w:rsid w:val="00FD04BA"/>
    <w:rsid w:val="00FD0DDC"/>
    <w:rsid w:val="00FD553C"/>
    <w:rsid w:val="00FD5980"/>
    <w:rsid w:val="00FD6497"/>
    <w:rsid w:val="00FD7AF5"/>
    <w:rsid w:val="00FE1668"/>
    <w:rsid w:val="00FE2390"/>
    <w:rsid w:val="00FE2FA4"/>
    <w:rsid w:val="00FE3257"/>
    <w:rsid w:val="00FE396F"/>
    <w:rsid w:val="00FE3DC5"/>
    <w:rsid w:val="00FE4D34"/>
    <w:rsid w:val="00FF1508"/>
    <w:rsid w:val="00FF1B0B"/>
    <w:rsid w:val="00FF31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0A4D5"/>
  <w15:chartTrackingRefBased/>
  <w15:docId w15:val="{5ABC6724-9E35-4DB5-8BE9-5AD65053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47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657472"/>
    <w:pPr>
      <w:keepNext/>
      <w:keepLines/>
      <w:numPr>
        <w:numId w:val="7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57472"/>
    <w:pPr>
      <w:keepNext/>
      <w:keepLines/>
      <w:numPr>
        <w:ilvl w:val="1"/>
        <w:numId w:val="7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57472"/>
    <w:pPr>
      <w:keepNext/>
      <w:keepLines/>
      <w:numPr>
        <w:ilvl w:val="2"/>
        <w:numId w:val="7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57472"/>
    <w:pPr>
      <w:keepNext/>
      <w:numPr>
        <w:ilvl w:val="3"/>
        <w:numId w:val="7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57472"/>
    <w:pPr>
      <w:keepNext/>
      <w:numPr>
        <w:ilvl w:val="4"/>
        <w:numId w:val="76"/>
      </w:numPr>
      <w:spacing w:before="120" w:after="120"/>
      <w:jc w:val="left"/>
      <w:outlineLvl w:val="4"/>
    </w:pPr>
    <w:rPr>
      <w:rFonts w:eastAsiaTheme="majorEastAsia"/>
      <w:i/>
      <w:iCs/>
    </w:rPr>
  </w:style>
  <w:style w:type="paragraph" w:styleId="Heading6">
    <w:name w:val="heading 6"/>
    <w:basedOn w:val="Normal"/>
    <w:next w:val="Normal"/>
    <w:link w:val="Heading6Char"/>
    <w:semiHidden/>
    <w:rsid w:val="00657472"/>
    <w:pPr>
      <w:keepNext/>
      <w:keepLines/>
      <w:numPr>
        <w:ilvl w:val="5"/>
        <w:numId w:val="3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57472"/>
    <w:pPr>
      <w:keepNext/>
      <w:keepLines/>
      <w:widowControl w:val="0"/>
      <w:numPr>
        <w:ilvl w:val="6"/>
        <w:numId w:val="3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57472"/>
    <w:pPr>
      <w:keepNext/>
      <w:keepLines/>
      <w:widowControl w:val="0"/>
      <w:numPr>
        <w:ilvl w:val="7"/>
        <w:numId w:val="3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57472"/>
    <w:pPr>
      <w:keepNext/>
      <w:widowControl w:val="0"/>
      <w:numPr>
        <w:ilvl w:val="8"/>
        <w:numId w:val="3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5747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5747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5747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5747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57472"/>
    <w:pPr>
      <w:jc w:val="left"/>
    </w:pPr>
    <w:rPr>
      <w:sz w:val="18"/>
      <w:szCs w:val="20"/>
    </w:rPr>
  </w:style>
  <w:style w:type="character" w:customStyle="1" w:styleId="FootnoteTextChar">
    <w:name w:val="Footnote Text Char"/>
    <w:basedOn w:val="DefaultParagraphFont"/>
    <w:link w:val="FootnoteText"/>
    <w:uiPriority w:val="99"/>
    <w:semiHidden/>
    <w:rsid w:val="00657472"/>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657472"/>
    <w:rPr>
      <w:vertAlign w:val="superscript"/>
      <w:lang w:val="en-GB"/>
    </w:rPr>
  </w:style>
  <w:style w:type="paragraph" w:customStyle="1" w:styleId="Footnote">
    <w:name w:val="Footnote"/>
    <w:basedOn w:val="FootnoteText"/>
    <w:qFormat/>
    <w:rsid w:val="0065747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65747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65747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57472"/>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657472"/>
    <w:pPr>
      <w:tabs>
        <w:tab w:val="center" w:pos="4680"/>
        <w:tab w:val="right" w:pos="9360"/>
      </w:tabs>
    </w:pPr>
    <w:rPr>
      <w:sz w:val="20"/>
    </w:rPr>
  </w:style>
  <w:style w:type="character" w:customStyle="1" w:styleId="FooterChar">
    <w:name w:val="Footer Char"/>
    <w:basedOn w:val="DefaultParagraphFont"/>
    <w:link w:val="Footer"/>
    <w:uiPriority w:val="99"/>
    <w:rsid w:val="0065747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657472"/>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65747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65747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65747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657472"/>
    <w:rPr>
      <w:sz w:val="16"/>
      <w:szCs w:val="16"/>
      <w:lang w:val="en-GB"/>
    </w:rPr>
  </w:style>
  <w:style w:type="paragraph" w:styleId="CommentText">
    <w:name w:val="annotation text"/>
    <w:basedOn w:val="Normal"/>
    <w:link w:val="CommentTextChar"/>
    <w:uiPriority w:val="99"/>
    <w:rsid w:val="00657472"/>
    <w:rPr>
      <w:sz w:val="20"/>
      <w:szCs w:val="20"/>
    </w:rPr>
  </w:style>
  <w:style w:type="character" w:customStyle="1" w:styleId="CommentTextChar">
    <w:name w:val="Comment Text Char"/>
    <w:basedOn w:val="DefaultParagraphFont"/>
    <w:link w:val="CommentText"/>
    <w:uiPriority w:val="99"/>
    <w:rsid w:val="0065747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57472"/>
    <w:rPr>
      <w:b/>
      <w:bCs/>
    </w:rPr>
  </w:style>
  <w:style w:type="character" w:customStyle="1" w:styleId="CommentSubjectChar">
    <w:name w:val="Comment Subject Char"/>
    <w:basedOn w:val="CommentTextChar"/>
    <w:link w:val="CommentSubject"/>
    <w:uiPriority w:val="99"/>
    <w:semiHidden/>
    <w:rsid w:val="00657472"/>
    <w:rPr>
      <w:rFonts w:ascii="Times New Roman" w:eastAsia="SimSun" w:hAnsi="Times New Roman" w:cs="Times New Roman"/>
      <w:b/>
      <w:bCs/>
      <w:kern w:val="0"/>
      <w:sz w:val="20"/>
      <w:szCs w:val="20"/>
      <w:lang w:val="en-GB"/>
      <w14:ligatures w14:val="none"/>
    </w:rPr>
  </w:style>
  <w:style w:type="character" w:styleId="Hyperlink">
    <w:name w:val="Hyperlink"/>
    <w:basedOn w:val="DefaultParagraphFont"/>
    <w:uiPriority w:val="99"/>
    <w:unhideWhenUsed/>
    <w:rsid w:val="00657472"/>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52782E"/>
    <w:rPr>
      <w:color w:val="605E5C"/>
      <w:shd w:val="clear" w:color="auto" w:fill="E1DFDD"/>
      <w:lang w:val="en-GB"/>
    </w:rPr>
  </w:style>
  <w:style w:type="paragraph" w:styleId="ListParagraph">
    <w:name w:val="List Paragraph"/>
    <w:basedOn w:val="Normal"/>
    <w:uiPriority w:val="34"/>
    <w:qFormat/>
    <w:rsid w:val="00657472"/>
    <w:pPr>
      <w:ind w:left="720"/>
      <w:contextualSpacing/>
    </w:pPr>
  </w:style>
  <w:style w:type="paragraph" w:styleId="Revision">
    <w:name w:val="Revision"/>
    <w:hidden/>
    <w:uiPriority w:val="99"/>
    <w:semiHidden/>
    <w:rsid w:val="00657472"/>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65747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65747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65747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65747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65747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657472"/>
    <w:pPr>
      <w:spacing w:after="120"/>
      <w:ind w:left="567"/>
    </w:pPr>
  </w:style>
  <w:style w:type="paragraph" w:customStyle="1" w:styleId="ABSymbol">
    <w:name w:val="AB_Symbol"/>
    <w:basedOn w:val="Normal"/>
    <w:qFormat/>
    <w:rsid w:val="0065747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57472"/>
    <w:pPr>
      <w:tabs>
        <w:tab w:val="left" w:pos="3969"/>
      </w:tabs>
      <w:spacing w:before="120" w:after="120"/>
      <w:ind w:left="567"/>
    </w:pPr>
  </w:style>
  <w:style w:type="paragraph" w:customStyle="1" w:styleId="AFCorNNormal">
    <w:name w:val="AF_CorNNormal"/>
    <w:basedOn w:val="Normal"/>
    <w:unhideWhenUsed/>
    <w:rsid w:val="00657472"/>
    <w:pPr>
      <w:jc w:val="left"/>
    </w:pPr>
  </w:style>
  <w:style w:type="paragraph" w:customStyle="1" w:styleId="AEDistrNormal">
    <w:name w:val="AE_DistrNormal"/>
    <w:basedOn w:val="Normal"/>
    <w:unhideWhenUsed/>
    <w:rsid w:val="00657472"/>
    <w:pPr>
      <w:jc w:val="left"/>
    </w:pPr>
  </w:style>
  <w:style w:type="paragraph" w:customStyle="1" w:styleId="AASmallLogo">
    <w:name w:val="AA_SmallLogo"/>
    <w:basedOn w:val="AEDistrNormal"/>
    <w:unhideWhenUsed/>
    <w:rsid w:val="00657472"/>
    <w:pPr>
      <w:spacing w:before="40"/>
    </w:pPr>
    <w:rPr>
      <w:sz w:val="4"/>
    </w:rPr>
  </w:style>
  <w:style w:type="paragraph" w:customStyle="1" w:styleId="ACLargeLogo">
    <w:name w:val="AC_LargeLogo"/>
    <w:basedOn w:val="AFCorNNormal"/>
    <w:next w:val="AISpacer"/>
    <w:unhideWhenUsed/>
    <w:rsid w:val="00657472"/>
    <w:pPr>
      <w:spacing w:before="120"/>
      <w:contextualSpacing/>
    </w:pPr>
    <w:rPr>
      <w:sz w:val="8"/>
    </w:rPr>
  </w:style>
  <w:style w:type="paragraph" w:customStyle="1" w:styleId="CBDNormal">
    <w:name w:val="CBD_Normal"/>
    <w:unhideWhenUsed/>
    <w:qFormat/>
    <w:rsid w:val="0065747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657472"/>
    <w:pPr>
      <w:contextualSpacing/>
    </w:pPr>
  </w:style>
  <w:style w:type="numbering" w:customStyle="1" w:styleId="ListCBD">
    <w:name w:val="ListCBD"/>
    <w:basedOn w:val="NoList"/>
    <w:uiPriority w:val="99"/>
    <w:rsid w:val="00657472"/>
    <w:pPr>
      <w:numPr>
        <w:numId w:val="57"/>
      </w:numPr>
    </w:pPr>
  </w:style>
  <w:style w:type="numbering" w:customStyle="1" w:styleId="CBDHeadings">
    <w:name w:val="CBD_Headings"/>
    <w:basedOn w:val="ListCBD"/>
    <w:uiPriority w:val="99"/>
    <w:rsid w:val="00657472"/>
    <w:pPr>
      <w:numPr>
        <w:numId w:val="75"/>
      </w:numPr>
    </w:pPr>
  </w:style>
  <w:style w:type="paragraph" w:customStyle="1" w:styleId="AISpacer">
    <w:name w:val="AI_Spacer"/>
    <w:next w:val="Normal"/>
    <w:unhideWhenUsed/>
    <w:qFormat/>
    <w:rsid w:val="0065747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657472"/>
    <w:pPr>
      <w:spacing w:before="120"/>
    </w:pPr>
  </w:style>
  <w:style w:type="paragraph" w:customStyle="1" w:styleId="AFCorNBold">
    <w:name w:val="AF_CorNBold"/>
    <w:basedOn w:val="AFCorNNormal"/>
    <w:next w:val="AFCorNNormal"/>
    <w:unhideWhenUsed/>
    <w:qFormat/>
    <w:rsid w:val="00657472"/>
    <w:rPr>
      <w:b/>
    </w:rPr>
  </w:style>
  <w:style w:type="paragraph" w:customStyle="1" w:styleId="AFCorN12Bold">
    <w:name w:val="AF_CorN12Bold"/>
    <w:basedOn w:val="AFCorNNormal"/>
    <w:next w:val="AFCorNNormal"/>
    <w:unhideWhenUsed/>
    <w:qFormat/>
    <w:rsid w:val="00657472"/>
    <w:rPr>
      <w:b/>
      <w:sz w:val="24"/>
    </w:rPr>
  </w:style>
  <w:style w:type="paragraph" w:customStyle="1" w:styleId="CBDAgendaItem">
    <w:name w:val="CBD_AgendaItem"/>
    <w:basedOn w:val="Normal"/>
    <w:qFormat/>
    <w:rsid w:val="00657472"/>
    <w:pPr>
      <w:keepNext/>
      <w:keepLines/>
      <w:spacing w:before="240" w:after="120"/>
      <w:jc w:val="left"/>
    </w:pPr>
    <w:rPr>
      <w:b/>
      <w:sz w:val="24"/>
    </w:rPr>
  </w:style>
  <w:style w:type="paragraph" w:customStyle="1" w:styleId="CBDDesicionText">
    <w:name w:val="CBD_DesicionText"/>
    <w:basedOn w:val="CBDNormal"/>
    <w:qFormat/>
    <w:rsid w:val="00657472"/>
    <w:pPr>
      <w:spacing w:after="120"/>
      <w:ind w:left="567" w:firstLine="567"/>
    </w:pPr>
  </w:style>
  <w:style w:type="paragraph" w:customStyle="1" w:styleId="CBDDesicionAnnex">
    <w:name w:val="CBD_DesicionAnnex"/>
    <w:basedOn w:val="CBDNormal"/>
    <w:next w:val="CBDDesicionText"/>
    <w:qFormat/>
    <w:rsid w:val="0065747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57472"/>
    <w:pPr>
      <w:keepNext/>
      <w:keepLines/>
      <w:spacing w:after="240"/>
      <w:jc w:val="left"/>
    </w:pPr>
    <w:rPr>
      <w:b/>
      <w:sz w:val="28"/>
      <w:lang w:bidi="ar-SY"/>
    </w:rPr>
  </w:style>
  <w:style w:type="paragraph" w:customStyle="1" w:styleId="CBDSubTitle">
    <w:name w:val="CBD_SubTitle"/>
    <w:basedOn w:val="CBDNormal"/>
    <w:qFormat/>
    <w:rsid w:val="00657472"/>
    <w:pPr>
      <w:keepNext/>
      <w:keepLines/>
      <w:spacing w:before="240" w:after="240"/>
      <w:ind w:left="567"/>
      <w:jc w:val="left"/>
    </w:pPr>
    <w:rPr>
      <w:b/>
    </w:rPr>
  </w:style>
  <w:style w:type="paragraph" w:customStyle="1" w:styleId="CBDTitle">
    <w:name w:val="CBD_Title"/>
    <w:basedOn w:val="CBDNormal"/>
    <w:next w:val="CBDSubTitle"/>
    <w:qFormat/>
    <w:rsid w:val="00657472"/>
    <w:pPr>
      <w:keepNext/>
      <w:keepLines/>
      <w:spacing w:before="240" w:after="240"/>
      <w:ind w:left="567"/>
      <w:jc w:val="left"/>
    </w:pPr>
    <w:rPr>
      <w:b/>
      <w:sz w:val="28"/>
    </w:rPr>
  </w:style>
  <w:style w:type="paragraph" w:customStyle="1" w:styleId="AENormal">
    <w:name w:val="AE_Normal"/>
    <w:basedOn w:val="Normal"/>
    <w:rsid w:val="00657472"/>
  </w:style>
  <w:style w:type="paragraph" w:customStyle="1" w:styleId="CBDH1">
    <w:name w:val="CBD_H1"/>
    <w:basedOn w:val="CBDNormal"/>
    <w:qFormat/>
    <w:rsid w:val="00657472"/>
    <w:pPr>
      <w:keepNext/>
      <w:keepLines/>
      <w:spacing w:before="240" w:after="120"/>
      <w:ind w:left="567" w:hanging="567"/>
      <w:jc w:val="left"/>
      <w:outlineLvl w:val="0"/>
    </w:pPr>
    <w:rPr>
      <w:b/>
      <w:sz w:val="28"/>
    </w:rPr>
  </w:style>
  <w:style w:type="paragraph" w:customStyle="1" w:styleId="CBDH2">
    <w:name w:val="CBD_H2"/>
    <w:basedOn w:val="CBDNormalNumber"/>
    <w:qFormat/>
    <w:rsid w:val="00657472"/>
    <w:pPr>
      <w:keepNext/>
      <w:keepLines/>
      <w:ind w:hanging="567"/>
    </w:pPr>
    <w:rPr>
      <w:b/>
      <w:sz w:val="24"/>
    </w:rPr>
  </w:style>
  <w:style w:type="paragraph" w:customStyle="1" w:styleId="CBDFootnoteText">
    <w:name w:val="CBD_Footnote_Text"/>
    <w:basedOn w:val="CBDNormal"/>
    <w:qFormat/>
    <w:rsid w:val="00657472"/>
    <w:pPr>
      <w:jc w:val="left"/>
    </w:pPr>
    <w:rPr>
      <w:sz w:val="18"/>
    </w:rPr>
  </w:style>
  <w:style w:type="paragraph" w:customStyle="1" w:styleId="CBDFooter">
    <w:name w:val="CBD_Footer"/>
    <w:basedOn w:val="CBDNormal"/>
    <w:qFormat/>
    <w:rsid w:val="00657472"/>
    <w:rPr>
      <w:sz w:val="20"/>
    </w:rPr>
  </w:style>
  <w:style w:type="paragraph" w:customStyle="1" w:styleId="CBDHeader">
    <w:name w:val="CBD_Header"/>
    <w:basedOn w:val="CBDNormal"/>
    <w:next w:val="CBDFooter"/>
    <w:qFormat/>
    <w:rsid w:val="0065747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57472"/>
    <w:pPr>
      <w:keepNext/>
      <w:keepLines/>
      <w:spacing w:before="120" w:after="120"/>
      <w:ind w:left="567" w:hanging="567"/>
      <w:jc w:val="left"/>
    </w:pPr>
    <w:rPr>
      <w:b/>
    </w:rPr>
  </w:style>
  <w:style w:type="paragraph" w:customStyle="1" w:styleId="CBDH4">
    <w:name w:val="CBD_H4"/>
    <w:basedOn w:val="CBDNormal"/>
    <w:rsid w:val="00657472"/>
    <w:pPr>
      <w:keepNext/>
      <w:keepLines/>
      <w:spacing w:before="120" w:after="120"/>
      <w:ind w:left="567" w:hanging="567"/>
      <w:jc w:val="left"/>
    </w:pPr>
    <w:rPr>
      <w:b/>
    </w:rPr>
  </w:style>
  <w:style w:type="paragraph" w:customStyle="1" w:styleId="CBDH5">
    <w:name w:val="CBD_H5"/>
    <w:basedOn w:val="CBDNormal"/>
    <w:qFormat/>
    <w:rsid w:val="00657472"/>
    <w:pPr>
      <w:keepNext/>
      <w:keepLines/>
      <w:spacing w:before="120" w:after="120"/>
      <w:ind w:left="567" w:hanging="567"/>
      <w:jc w:val="left"/>
    </w:pPr>
    <w:rPr>
      <w:i/>
    </w:rPr>
  </w:style>
  <w:style w:type="paragraph" w:customStyle="1" w:styleId="CBDTableNormal">
    <w:name w:val="CBD_TableNormal"/>
    <w:basedOn w:val="CBDNormal"/>
    <w:qFormat/>
    <w:rsid w:val="00657472"/>
    <w:pPr>
      <w:spacing w:before="40" w:after="80"/>
      <w:jc w:val="left"/>
    </w:pPr>
    <w:rPr>
      <w:sz w:val="20"/>
    </w:rPr>
  </w:style>
  <w:style w:type="paragraph" w:customStyle="1" w:styleId="CBDTableTitle">
    <w:name w:val="CBD_TableTitle"/>
    <w:basedOn w:val="CBDNormal"/>
    <w:qFormat/>
    <w:rsid w:val="00657472"/>
    <w:pPr>
      <w:keepNext/>
      <w:keepLines/>
      <w:spacing w:before="120" w:after="60"/>
      <w:ind w:left="567"/>
      <w:jc w:val="left"/>
    </w:pPr>
    <w:rPr>
      <w:b/>
    </w:rPr>
  </w:style>
  <w:style w:type="paragraph" w:customStyle="1" w:styleId="CBDFigureTitle">
    <w:name w:val="CBD_FigureTitle"/>
    <w:basedOn w:val="CBDNormal"/>
    <w:next w:val="CBDNormalNoNumber"/>
    <w:qFormat/>
    <w:rsid w:val="00657472"/>
    <w:pPr>
      <w:keepNext/>
      <w:keepLines/>
      <w:spacing w:before="120" w:after="60"/>
      <w:ind w:left="567"/>
      <w:jc w:val="left"/>
    </w:pPr>
    <w:rPr>
      <w:b/>
    </w:rPr>
  </w:style>
  <w:style w:type="paragraph" w:styleId="TOC1">
    <w:name w:val="toc 1"/>
    <w:basedOn w:val="CBDNormal"/>
    <w:next w:val="Normal"/>
    <w:autoRedefine/>
    <w:uiPriority w:val="39"/>
    <w:unhideWhenUsed/>
    <w:rsid w:val="0065747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5747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5747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5747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5747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574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574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574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5747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574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47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57472"/>
  </w:style>
  <w:style w:type="paragraph" w:styleId="BlockText">
    <w:name w:val="Block Text"/>
    <w:basedOn w:val="Normal"/>
    <w:uiPriority w:val="99"/>
    <w:semiHidden/>
    <w:unhideWhenUsed/>
    <w:rsid w:val="0065747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57472"/>
    <w:pPr>
      <w:spacing w:after="120" w:line="480" w:lineRule="auto"/>
    </w:pPr>
  </w:style>
  <w:style w:type="character" w:customStyle="1" w:styleId="BodyText2Char">
    <w:name w:val="Body Text 2 Char"/>
    <w:basedOn w:val="DefaultParagraphFont"/>
    <w:link w:val="BodyText2"/>
    <w:uiPriority w:val="99"/>
    <w:semiHidden/>
    <w:rsid w:val="0065747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657472"/>
    <w:pPr>
      <w:spacing w:after="120"/>
    </w:pPr>
    <w:rPr>
      <w:sz w:val="16"/>
      <w:szCs w:val="16"/>
    </w:rPr>
  </w:style>
  <w:style w:type="character" w:customStyle="1" w:styleId="BodyText3Char">
    <w:name w:val="Body Text 3 Char"/>
    <w:basedOn w:val="DefaultParagraphFont"/>
    <w:link w:val="BodyText3"/>
    <w:uiPriority w:val="99"/>
    <w:semiHidden/>
    <w:rsid w:val="0065747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5747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5747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657472"/>
    <w:pPr>
      <w:spacing w:after="120"/>
      <w:ind w:left="283"/>
    </w:pPr>
  </w:style>
  <w:style w:type="character" w:customStyle="1" w:styleId="BodyTextIndentChar">
    <w:name w:val="Body Text Indent Char"/>
    <w:basedOn w:val="DefaultParagraphFont"/>
    <w:link w:val="BodyTextIndent"/>
    <w:uiPriority w:val="99"/>
    <w:semiHidden/>
    <w:rsid w:val="0065747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6574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65747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657472"/>
    <w:pPr>
      <w:spacing w:after="120" w:line="480" w:lineRule="auto"/>
      <w:ind w:left="283"/>
    </w:pPr>
  </w:style>
  <w:style w:type="character" w:customStyle="1" w:styleId="BodyTextIndent2Char">
    <w:name w:val="Body Text Indent 2 Char"/>
    <w:basedOn w:val="DefaultParagraphFont"/>
    <w:link w:val="BodyTextIndent2"/>
    <w:uiPriority w:val="99"/>
    <w:semiHidden/>
    <w:rsid w:val="0065747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6574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5747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57472"/>
    <w:rPr>
      <w:b/>
      <w:bCs/>
      <w:i/>
      <w:iCs/>
      <w:spacing w:val="5"/>
      <w:lang w:val="en-GB"/>
    </w:rPr>
  </w:style>
  <w:style w:type="paragraph" w:styleId="Caption">
    <w:name w:val="caption"/>
    <w:basedOn w:val="Normal"/>
    <w:next w:val="Normal"/>
    <w:uiPriority w:val="35"/>
    <w:semiHidden/>
    <w:unhideWhenUsed/>
    <w:qFormat/>
    <w:rsid w:val="00657472"/>
    <w:pPr>
      <w:spacing w:after="200"/>
    </w:pPr>
    <w:rPr>
      <w:i/>
      <w:iCs/>
      <w:color w:val="44546A" w:themeColor="text2"/>
      <w:sz w:val="18"/>
      <w:szCs w:val="18"/>
    </w:rPr>
  </w:style>
  <w:style w:type="paragraph" w:styleId="Closing">
    <w:name w:val="Closing"/>
    <w:basedOn w:val="Normal"/>
    <w:link w:val="ClosingChar"/>
    <w:uiPriority w:val="99"/>
    <w:semiHidden/>
    <w:unhideWhenUsed/>
    <w:rsid w:val="00657472"/>
    <w:pPr>
      <w:ind w:left="4252"/>
    </w:pPr>
  </w:style>
  <w:style w:type="character" w:customStyle="1" w:styleId="ClosingChar">
    <w:name w:val="Closing Char"/>
    <w:basedOn w:val="DefaultParagraphFont"/>
    <w:link w:val="Closing"/>
    <w:uiPriority w:val="99"/>
    <w:semiHidden/>
    <w:rsid w:val="0065747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574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5747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5747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5747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57472"/>
  </w:style>
  <w:style w:type="character" w:customStyle="1" w:styleId="DateChar">
    <w:name w:val="Date Char"/>
    <w:basedOn w:val="DefaultParagraphFont"/>
    <w:link w:val="Date"/>
    <w:uiPriority w:val="99"/>
    <w:semiHidden/>
    <w:rsid w:val="0065747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65747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5747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57472"/>
  </w:style>
  <w:style w:type="character" w:customStyle="1" w:styleId="E-mailSignatureChar">
    <w:name w:val="E-mail Signature Char"/>
    <w:basedOn w:val="DefaultParagraphFont"/>
    <w:link w:val="E-mailSignature"/>
    <w:uiPriority w:val="99"/>
    <w:semiHidden/>
    <w:rsid w:val="0065747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657472"/>
    <w:rPr>
      <w:i/>
      <w:iCs/>
      <w:lang w:val="en-GB"/>
    </w:rPr>
  </w:style>
  <w:style w:type="character" w:styleId="EndnoteReference">
    <w:name w:val="endnote reference"/>
    <w:basedOn w:val="DefaultParagraphFont"/>
    <w:uiPriority w:val="99"/>
    <w:semiHidden/>
    <w:unhideWhenUsed/>
    <w:rsid w:val="00657472"/>
    <w:rPr>
      <w:vertAlign w:val="superscript"/>
      <w:lang w:val="en-GB"/>
    </w:rPr>
  </w:style>
  <w:style w:type="paragraph" w:styleId="EndnoteText">
    <w:name w:val="endnote text"/>
    <w:basedOn w:val="Normal"/>
    <w:link w:val="EndnoteTextChar"/>
    <w:uiPriority w:val="99"/>
    <w:semiHidden/>
    <w:unhideWhenUsed/>
    <w:rsid w:val="00657472"/>
    <w:rPr>
      <w:sz w:val="20"/>
      <w:szCs w:val="20"/>
    </w:rPr>
  </w:style>
  <w:style w:type="character" w:customStyle="1" w:styleId="EndnoteTextChar">
    <w:name w:val="Endnote Text Char"/>
    <w:basedOn w:val="DefaultParagraphFont"/>
    <w:link w:val="EndnoteText"/>
    <w:uiPriority w:val="99"/>
    <w:semiHidden/>
    <w:rsid w:val="0065747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5747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574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57472"/>
    <w:rPr>
      <w:color w:val="954F72" w:themeColor="followedHyperlink"/>
      <w:u w:val="single"/>
      <w:lang w:val="en-GB"/>
    </w:rPr>
  </w:style>
  <w:style w:type="table" w:styleId="GridTable1Light">
    <w:name w:val="Grid Table 1 Light"/>
    <w:basedOn w:val="TableNormal"/>
    <w:uiPriority w:val="46"/>
    <w:rsid w:val="006574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5747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5747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5747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5747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5747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5747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5747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5747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5747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5747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5747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5747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5747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574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5747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5747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5747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5747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5747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5747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574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5747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5747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5747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5747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5747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5747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574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5747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5747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5747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5747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5747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5747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5747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5747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5747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5747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5747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5747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5747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5747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57472"/>
    <w:rPr>
      <w:color w:val="2B579A"/>
      <w:shd w:val="clear" w:color="auto" w:fill="E1DFDD"/>
      <w:lang w:val="en-GB"/>
    </w:rPr>
  </w:style>
  <w:style w:type="character" w:styleId="HTMLAcronym">
    <w:name w:val="HTML Acronym"/>
    <w:basedOn w:val="DefaultParagraphFont"/>
    <w:uiPriority w:val="99"/>
    <w:semiHidden/>
    <w:unhideWhenUsed/>
    <w:rsid w:val="00657472"/>
    <w:rPr>
      <w:lang w:val="en-GB"/>
    </w:rPr>
  </w:style>
  <w:style w:type="paragraph" w:styleId="HTMLAddress">
    <w:name w:val="HTML Address"/>
    <w:basedOn w:val="Normal"/>
    <w:link w:val="HTMLAddressChar"/>
    <w:uiPriority w:val="99"/>
    <w:semiHidden/>
    <w:unhideWhenUsed/>
    <w:rsid w:val="00657472"/>
    <w:rPr>
      <w:i/>
      <w:iCs/>
    </w:rPr>
  </w:style>
  <w:style w:type="character" w:customStyle="1" w:styleId="HTMLAddressChar">
    <w:name w:val="HTML Address Char"/>
    <w:basedOn w:val="DefaultParagraphFont"/>
    <w:link w:val="HTMLAddress"/>
    <w:uiPriority w:val="99"/>
    <w:semiHidden/>
    <w:rsid w:val="0065747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657472"/>
    <w:rPr>
      <w:i/>
      <w:iCs/>
      <w:lang w:val="en-GB"/>
    </w:rPr>
  </w:style>
  <w:style w:type="character" w:styleId="HTMLCode">
    <w:name w:val="HTML Code"/>
    <w:basedOn w:val="DefaultParagraphFont"/>
    <w:uiPriority w:val="99"/>
    <w:semiHidden/>
    <w:unhideWhenUsed/>
    <w:rsid w:val="00657472"/>
    <w:rPr>
      <w:rFonts w:ascii="Consolas" w:hAnsi="Consolas"/>
      <w:sz w:val="20"/>
      <w:szCs w:val="20"/>
      <w:lang w:val="en-GB"/>
    </w:rPr>
  </w:style>
  <w:style w:type="character" w:styleId="HTMLDefinition">
    <w:name w:val="HTML Definition"/>
    <w:basedOn w:val="DefaultParagraphFont"/>
    <w:uiPriority w:val="99"/>
    <w:semiHidden/>
    <w:unhideWhenUsed/>
    <w:rsid w:val="00657472"/>
    <w:rPr>
      <w:i/>
      <w:iCs/>
      <w:lang w:val="en-GB"/>
    </w:rPr>
  </w:style>
  <w:style w:type="character" w:styleId="HTMLKeyboard">
    <w:name w:val="HTML Keyboard"/>
    <w:basedOn w:val="DefaultParagraphFont"/>
    <w:uiPriority w:val="99"/>
    <w:semiHidden/>
    <w:unhideWhenUsed/>
    <w:rsid w:val="0065747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5747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5747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57472"/>
    <w:rPr>
      <w:rFonts w:ascii="Consolas" w:hAnsi="Consolas"/>
      <w:sz w:val="24"/>
      <w:szCs w:val="24"/>
      <w:lang w:val="en-GB"/>
    </w:rPr>
  </w:style>
  <w:style w:type="character" w:styleId="HTMLTypewriter">
    <w:name w:val="HTML Typewriter"/>
    <w:basedOn w:val="DefaultParagraphFont"/>
    <w:uiPriority w:val="99"/>
    <w:semiHidden/>
    <w:unhideWhenUsed/>
    <w:rsid w:val="00657472"/>
    <w:rPr>
      <w:rFonts w:ascii="Consolas" w:hAnsi="Consolas"/>
      <w:sz w:val="20"/>
      <w:szCs w:val="20"/>
      <w:lang w:val="en-GB"/>
    </w:rPr>
  </w:style>
  <w:style w:type="character" w:styleId="HTMLVariable">
    <w:name w:val="HTML Variable"/>
    <w:basedOn w:val="DefaultParagraphFont"/>
    <w:uiPriority w:val="99"/>
    <w:semiHidden/>
    <w:unhideWhenUsed/>
    <w:rsid w:val="00657472"/>
    <w:rPr>
      <w:i/>
      <w:iCs/>
      <w:lang w:val="en-GB"/>
    </w:rPr>
  </w:style>
  <w:style w:type="paragraph" w:styleId="Index1">
    <w:name w:val="index 1"/>
    <w:basedOn w:val="Normal"/>
    <w:next w:val="Normal"/>
    <w:autoRedefine/>
    <w:uiPriority w:val="99"/>
    <w:semiHidden/>
    <w:unhideWhenUsed/>
    <w:rsid w:val="0065747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5747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5747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5747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5747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5747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5747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5747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5747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57472"/>
    <w:rPr>
      <w:rFonts w:asciiTheme="majorHAnsi" w:eastAsiaTheme="majorEastAsia" w:hAnsiTheme="majorHAnsi" w:cstheme="majorBidi"/>
      <w:b/>
      <w:bCs/>
    </w:rPr>
  </w:style>
  <w:style w:type="character" w:styleId="IntenseEmphasis">
    <w:name w:val="Intense Emphasis"/>
    <w:basedOn w:val="DefaultParagraphFont"/>
    <w:uiPriority w:val="21"/>
    <w:qFormat/>
    <w:rsid w:val="00657472"/>
    <w:rPr>
      <w:i/>
      <w:iCs/>
      <w:color w:val="4472C4" w:themeColor="accent1"/>
      <w:lang w:val="en-GB"/>
    </w:rPr>
  </w:style>
  <w:style w:type="paragraph" w:styleId="IntenseQuote">
    <w:name w:val="Intense Quote"/>
    <w:basedOn w:val="Normal"/>
    <w:next w:val="Normal"/>
    <w:link w:val="IntenseQuoteChar"/>
    <w:uiPriority w:val="30"/>
    <w:qFormat/>
    <w:rsid w:val="0065747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5747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657472"/>
    <w:rPr>
      <w:b/>
      <w:bCs/>
      <w:smallCaps/>
      <w:color w:val="4472C4" w:themeColor="accent1"/>
      <w:spacing w:val="5"/>
      <w:lang w:val="en-GB"/>
    </w:rPr>
  </w:style>
  <w:style w:type="table" w:styleId="LightGrid">
    <w:name w:val="Light Grid"/>
    <w:basedOn w:val="TableNormal"/>
    <w:uiPriority w:val="62"/>
    <w:semiHidden/>
    <w:unhideWhenUsed/>
    <w:rsid w:val="0065747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5747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5747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5747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5747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5747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5747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5747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5747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5747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5747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5747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5747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5747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5747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5747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5747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5747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5747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5747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5747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57472"/>
    <w:rPr>
      <w:lang w:val="en-GB"/>
    </w:rPr>
  </w:style>
  <w:style w:type="paragraph" w:styleId="List2">
    <w:name w:val="List 2"/>
    <w:basedOn w:val="Normal"/>
    <w:uiPriority w:val="99"/>
    <w:semiHidden/>
    <w:unhideWhenUsed/>
    <w:rsid w:val="00657472"/>
    <w:pPr>
      <w:ind w:left="566" w:hanging="283"/>
      <w:contextualSpacing/>
    </w:pPr>
  </w:style>
  <w:style w:type="paragraph" w:styleId="List3">
    <w:name w:val="List 3"/>
    <w:basedOn w:val="Normal"/>
    <w:uiPriority w:val="99"/>
    <w:semiHidden/>
    <w:unhideWhenUsed/>
    <w:rsid w:val="00657472"/>
    <w:pPr>
      <w:ind w:left="849" w:hanging="283"/>
      <w:contextualSpacing/>
    </w:pPr>
  </w:style>
  <w:style w:type="paragraph" w:styleId="List4">
    <w:name w:val="List 4"/>
    <w:basedOn w:val="Normal"/>
    <w:uiPriority w:val="99"/>
    <w:semiHidden/>
    <w:unhideWhenUsed/>
    <w:rsid w:val="00657472"/>
    <w:pPr>
      <w:ind w:left="1132" w:hanging="283"/>
      <w:contextualSpacing/>
    </w:pPr>
  </w:style>
  <w:style w:type="paragraph" w:styleId="List5">
    <w:name w:val="List 5"/>
    <w:basedOn w:val="Normal"/>
    <w:uiPriority w:val="99"/>
    <w:semiHidden/>
    <w:unhideWhenUsed/>
    <w:rsid w:val="00657472"/>
    <w:pPr>
      <w:ind w:left="1415" w:hanging="283"/>
      <w:contextualSpacing/>
    </w:pPr>
  </w:style>
  <w:style w:type="paragraph" w:styleId="ListBullet">
    <w:name w:val="List Bullet"/>
    <w:basedOn w:val="Normal"/>
    <w:uiPriority w:val="99"/>
    <w:semiHidden/>
    <w:unhideWhenUsed/>
    <w:rsid w:val="00657472"/>
    <w:pPr>
      <w:numPr>
        <w:numId w:val="41"/>
      </w:numPr>
      <w:contextualSpacing/>
    </w:pPr>
  </w:style>
  <w:style w:type="paragraph" w:styleId="ListBullet2">
    <w:name w:val="List Bullet 2"/>
    <w:basedOn w:val="Normal"/>
    <w:uiPriority w:val="99"/>
    <w:semiHidden/>
    <w:unhideWhenUsed/>
    <w:rsid w:val="00657472"/>
    <w:pPr>
      <w:numPr>
        <w:numId w:val="42"/>
      </w:numPr>
      <w:contextualSpacing/>
    </w:pPr>
  </w:style>
  <w:style w:type="paragraph" w:styleId="ListBullet3">
    <w:name w:val="List Bullet 3"/>
    <w:basedOn w:val="Normal"/>
    <w:uiPriority w:val="99"/>
    <w:semiHidden/>
    <w:unhideWhenUsed/>
    <w:rsid w:val="00657472"/>
    <w:pPr>
      <w:numPr>
        <w:numId w:val="43"/>
      </w:numPr>
      <w:contextualSpacing/>
    </w:pPr>
  </w:style>
  <w:style w:type="paragraph" w:styleId="ListBullet4">
    <w:name w:val="List Bullet 4"/>
    <w:basedOn w:val="Normal"/>
    <w:uiPriority w:val="99"/>
    <w:semiHidden/>
    <w:unhideWhenUsed/>
    <w:rsid w:val="00657472"/>
    <w:pPr>
      <w:numPr>
        <w:numId w:val="44"/>
      </w:numPr>
      <w:contextualSpacing/>
    </w:pPr>
  </w:style>
  <w:style w:type="paragraph" w:styleId="ListBullet5">
    <w:name w:val="List Bullet 5"/>
    <w:basedOn w:val="Normal"/>
    <w:uiPriority w:val="99"/>
    <w:semiHidden/>
    <w:unhideWhenUsed/>
    <w:rsid w:val="00657472"/>
    <w:pPr>
      <w:numPr>
        <w:numId w:val="45"/>
      </w:numPr>
      <w:contextualSpacing/>
    </w:pPr>
  </w:style>
  <w:style w:type="paragraph" w:styleId="ListContinue">
    <w:name w:val="List Continue"/>
    <w:basedOn w:val="Normal"/>
    <w:uiPriority w:val="99"/>
    <w:semiHidden/>
    <w:unhideWhenUsed/>
    <w:rsid w:val="00657472"/>
    <w:pPr>
      <w:spacing w:after="120"/>
      <w:ind w:left="283"/>
      <w:contextualSpacing/>
    </w:pPr>
  </w:style>
  <w:style w:type="paragraph" w:styleId="ListContinue2">
    <w:name w:val="List Continue 2"/>
    <w:basedOn w:val="Normal"/>
    <w:uiPriority w:val="99"/>
    <w:semiHidden/>
    <w:unhideWhenUsed/>
    <w:rsid w:val="00657472"/>
    <w:pPr>
      <w:spacing w:after="120"/>
      <w:ind w:left="566"/>
      <w:contextualSpacing/>
    </w:pPr>
  </w:style>
  <w:style w:type="paragraph" w:styleId="ListContinue3">
    <w:name w:val="List Continue 3"/>
    <w:basedOn w:val="Normal"/>
    <w:uiPriority w:val="99"/>
    <w:semiHidden/>
    <w:unhideWhenUsed/>
    <w:rsid w:val="00657472"/>
    <w:pPr>
      <w:spacing w:after="120"/>
      <w:ind w:left="849"/>
      <w:contextualSpacing/>
    </w:pPr>
  </w:style>
  <w:style w:type="paragraph" w:styleId="ListContinue4">
    <w:name w:val="List Continue 4"/>
    <w:basedOn w:val="Normal"/>
    <w:uiPriority w:val="99"/>
    <w:semiHidden/>
    <w:unhideWhenUsed/>
    <w:rsid w:val="00657472"/>
    <w:pPr>
      <w:spacing w:after="120"/>
      <w:ind w:left="1132"/>
      <w:contextualSpacing/>
    </w:pPr>
  </w:style>
  <w:style w:type="paragraph" w:styleId="ListContinue5">
    <w:name w:val="List Continue 5"/>
    <w:basedOn w:val="Normal"/>
    <w:uiPriority w:val="99"/>
    <w:semiHidden/>
    <w:unhideWhenUsed/>
    <w:rsid w:val="00657472"/>
    <w:pPr>
      <w:spacing w:after="120"/>
      <w:ind w:left="1415"/>
      <w:contextualSpacing/>
    </w:pPr>
  </w:style>
  <w:style w:type="paragraph" w:styleId="ListNumber">
    <w:name w:val="List Number"/>
    <w:basedOn w:val="Normal"/>
    <w:uiPriority w:val="99"/>
    <w:semiHidden/>
    <w:unhideWhenUsed/>
    <w:rsid w:val="00657472"/>
    <w:pPr>
      <w:numPr>
        <w:numId w:val="85"/>
      </w:numPr>
      <w:contextualSpacing/>
    </w:pPr>
  </w:style>
  <w:style w:type="paragraph" w:styleId="ListNumber2">
    <w:name w:val="List Number 2"/>
    <w:basedOn w:val="Normal"/>
    <w:uiPriority w:val="99"/>
    <w:semiHidden/>
    <w:unhideWhenUsed/>
    <w:rsid w:val="00657472"/>
    <w:pPr>
      <w:numPr>
        <w:numId w:val="86"/>
      </w:numPr>
      <w:contextualSpacing/>
    </w:pPr>
  </w:style>
  <w:style w:type="paragraph" w:styleId="ListNumber3">
    <w:name w:val="List Number 3"/>
    <w:basedOn w:val="Normal"/>
    <w:uiPriority w:val="99"/>
    <w:semiHidden/>
    <w:unhideWhenUsed/>
    <w:rsid w:val="00657472"/>
    <w:pPr>
      <w:numPr>
        <w:numId w:val="87"/>
      </w:numPr>
      <w:contextualSpacing/>
    </w:pPr>
  </w:style>
  <w:style w:type="paragraph" w:styleId="ListNumber4">
    <w:name w:val="List Number 4"/>
    <w:basedOn w:val="Normal"/>
    <w:uiPriority w:val="99"/>
    <w:semiHidden/>
    <w:unhideWhenUsed/>
    <w:rsid w:val="00657472"/>
    <w:pPr>
      <w:numPr>
        <w:numId w:val="88"/>
      </w:numPr>
      <w:contextualSpacing/>
    </w:pPr>
  </w:style>
  <w:style w:type="paragraph" w:styleId="ListNumber5">
    <w:name w:val="List Number 5"/>
    <w:basedOn w:val="Normal"/>
    <w:uiPriority w:val="99"/>
    <w:semiHidden/>
    <w:unhideWhenUsed/>
    <w:rsid w:val="00657472"/>
    <w:pPr>
      <w:numPr>
        <w:numId w:val="89"/>
      </w:numPr>
      <w:contextualSpacing/>
    </w:pPr>
  </w:style>
  <w:style w:type="table" w:styleId="ListTable1Light">
    <w:name w:val="List Table 1 Light"/>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5747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5747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5747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5747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5747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5747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5747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5747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5747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5747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5747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5747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5747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5747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5747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574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5747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5747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5747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5747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5747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5747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5747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5747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5747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5747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5747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5747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5747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5747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5747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5747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5747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5747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5747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5747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5747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5747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5747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5747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5747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5747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5747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5747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5747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5747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5747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5747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5747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5747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5747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5747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574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5747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574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5747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5747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5747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5747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5747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5747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5747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574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57472"/>
    <w:rPr>
      <w:color w:val="2B579A"/>
      <w:shd w:val="clear" w:color="auto" w:fill="E1DFDD"/>
      <w:lang w:val="en-GB"/>
    </w:rPr>
  </w:style>
  <w:style w:type="paragraph" w:styleId="MessageHeader">
    <w:name w:val="Message Header"/>
    <w:basedOn w:val="Normal"/>
    <w:link w:val="MessageHeaderChar"/>
    <w:uiPriority w:val="99"/>
    <w:semiHidden/>
    <w:unhideWhenUsed/>
    <w:rsid w:val="006574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5747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65747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657472"/>
    <w:rPr>
      <w:sz w:val="24"/>
      <w:szCs w:val="24"/>
    </w:rPr>
  </w:style>
  <w:style w:type="paragraph" w:styleId="NormalIndent">
    <w:name w:val="Normal Indent"/>
    <w:basedOn w:val="Normal"/>
    <w:uiPriority w:val="99"/>
    <w:semiHidden/>
    <w:unhideWhenUsed/>
    <w:rsid w:val="00657472"/>
    <w:pPr>
      <w:ind w:left="720"/>
    </w:pPr>
  </w:style>
  <w:style w:type="paragraph" w:styleId="NoteHeading">
    <w:name w:val="Note Heading"/>
    <w:basedOn w:val="Normal"/>
    <w:next w:val="Normal"/>
    <w:link w:val="NoteHeadingChar"/>
    <w:uiPriority w:val="99"/>
    <w:semiHidden/>
    <w:unhideWhenUsed/>
    <w:rsid w:val="00657472"/>
  </w:style>
  <w:style w:type="character" w:customStyle="1" w:styleId="NoteHeadingChar">
    <w:name w:val="Note Heading Char"/>
    <w:basedOn w:val="DefaultParagraphFont"/>
    <w:link w:val="NoteHeading"/>
    <w:uiPriority w:val="99"/>
    <w:semiHidden/>
    <w:rsid w:val="0065747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657472"/>
    <w:rPr>
      <w:lang w:val="en-GB"/>
    </w:rPr>
  </w:style>
  <w:style w:type="table" w:styleId="PlainTable1">
    <w:name w:val="Plain Table 1"/>
    <w:basedOn w:val="TableNormal"/>
    <w:uiPriority w:val="41"/>
    <w:rsid w:val="006574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574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5747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5747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5747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57472"/>
    <w:rPr>
      <w:rFonts w:ascii="Consolas" w:hAnsi="Consolas"/>
      <w:sz w:val="21"/>
      <w:szCs w:val="21"/>
    </w:rPr>
  </w:style>
  <w:style w:type="character" w:customStyle="1" w:styleId="PlainTextChar">
    <w:name w:val="Plain Text Char"/>
    <w:basedOn w:val="DefaultParagraphFont"/>
    <w:link w:val="PlainText"/>
    <w:uiPriority w:val="99"/>
    <w:semiHidden/>
    <w:rsid w:val="0065747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65747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5747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657472"/>
  </w:style>
  <w:style w:type="character" w:customStyle="1" w:styleId="SalutationChar">
    <w:name w:val="Salutation Char"/>
    <w:basedOn w:val="DefaultParagraphFont"/>
    <w:link w:val="Salutation"/>
    <w:uiPriority w:val="99"/>
    <w:semiHidden/>
    <w:rsid w:val="0065747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657472"/>
    <w:pPr>
      <w:ind w:left="4252"/>
    </w:pPr>
  </w:style>
  <w:style w:type="character" w:customStyle="1" w:styleId="SignatureChar">
    <w:name w:val="Signature Char"/>
    <w:basedOn w:val="DefaultParagraphFont"/>
    <w:link w:val="Signature"/>
    <w:uiPriority w:val="99"/>
    <w:semiHidden/>
    <w:rsid w:val="0065747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657472"/>
    <w:rPr>
      <w:u w:val="dotted"/>
      <w:lang w:val="en-GB"/>
    </w:rPr>
  </w:style>
  <w:style w:type="character" w:styleId="SmartLink">
    <w:name w:val="Smart Link"/>
    <w:basedOn w:val="DefaultParagraphFont"/>
    <w:uiPriority w:val="99"/>
    <w:semiHidden/>
    <w:unhideWhenUsed/>
    <w:rsid w:val="00657472"/>
    <w:rPr>
      <w:color w:val="0000FF"/>
      <w:u w:val="single"/>
      <w:shd w:val="clear" w:color="auto" w:fill="F3F2F1"/>
      <w:lang w:val="en-GB"/>
    </w:rPr>
  </w:style>
  <w:style w:type="character" w:styleId="Strong">
    <w:name w:val="Strong"/>
    <w:basedOn w:val="DefaultParagraphFont"/>
    <w:uiPriority w:val="22"/>
    <w:qFormat/>
    <w:rsid w:val="00657472"/>
    <w:rPr>
      <w:b/>
      <w:bCs/>
      <w:lang w:val="en-GB"/>
    </w:rPr>
  </w:style>
  <w:style w:type="character" w:styleId="SubtleEmphasis">
    <w:name w:val="Subtle Emphasis"/>
    <w:basedOn w:val="DefaultParagraphFont"/>
    <w:uiPriority w:val="19"/>
    <w:qFormat/>
    <w:rsid w:val="00657472"/>
    <w:rPr>
      <w:i/>
      <w:iCs/>
      <w:color w:val="404040" w:themeColor="text1" w:themeTint="BF"/>
      <w:lang w:val="en-GB"/>
    </w:rPr>
  </w:style>
  <w:style w:type="character" w:styleId="SubtleReference">
    <w:name w:val="Subtle Reference"/>
    <w:basedOn w:val="DefaultParagraphFont"/>
    <w:uiPriority w:val="31"/>
    <w:qFormat/>
    <w:rsid w:val="00657472"/>
    <w:rPr>
      <w:smallCaps/>
      <w:color w:val="5A5A5A" w:themeColor="text1" w:themeTint="A5"/>
      <w:lang w:val="en-GB"/>
    </w:rPr>
  </w:style>
  <w:style w:type="table" w:styleId="Table3Deffects1">
    <w:name w:val="Table 3D effects 1"/>
    <w:basedOn w:val="TableNormal"/>
    <w:uiPriority w:val="99"/>
    <w:semiHidden/>
    <w:unhideWhenUsed/>
    <w:rsid w:val="0065747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5747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5747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5747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5747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5747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5747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5747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5747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5747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5747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5747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574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5747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5747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5747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5747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5747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5747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5747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5747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5747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5747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5747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25656">
      <w:bodyDiv w:val="1"/>
      <w:marLeft w:val="0"/>
      <w:marRight w:val="0"/>
      <w:marTop w:val="0"/>
      <w:marBottom w:val="0"/>
      <w:divBdr>
        <w:top w:val="none" w:sz="0" w:space="0" w:color="auto"/>
        <w:left w:val="none" w:sz="0" w:space="0" w:color="auto"/>
        <w:bottom w:val="none" w:sz="0" w:space="0" w:color="auto"/>
        <w:right w:val="none" w:sz="0" w:space="0" w:color="auto"/>
      </w:divBdr>
    </w:div>
    <w:div w:id="522088135">
      <w:bodyDiv w:val="1"/>
      <w:marLeft w:val="0"/>
      <w:marRight w:val="0"/>
      <w:marTop w:val="0"/>
      <w:marBottom w:val="0"/>
      <w:divBdr>
        <w:top w:val="none" w:sz="0" w:space="0" w:color="auto"/>
        <w:left w:val="none" w:sz="0" w:space="0" w:color="auto"/>
        <w:bottom w:val="none" w:sz="0" w:space="0" w:color="auto"/>
        <w:right w:val="none" w:sz="0" w:space="0" w:color="auto"/>
      </w:divBdr>
    </w:div>
    <w:div w:id="869609630">
      <w:bodyDiv w:val="1"/>
      <w:marLeft w:val="0"/>
      <w:marRight w:val="0"/>
      <w:marTop w:val="0"/>
      <w:marBottom w:val="0"/>
      <w:divBdr>
        <w:top w:val="none" w:sz="0" w:space="0" w:color="auto"/>
        <w:left w:val="none" w:sz="0" w:space="0" w:color="auto"/>
        <w:bottom w:val="none" w:sz="0" w:space="0" w:color="auto"/>
        <w:right w:val="none" w:sz="0" w:space="0" w:color="auto"/>
      </w:divBdr>
    </w:div>
    <w:div w:id="103110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p-mop-11/cp-mop-11-dec-07-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mop-08/mop-08-dec-12-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mop/default.shtml?id=13245"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file:///C:\Users\veronique.lefebvre\AppData\Local\Microsoft\Windows\INetCache\Content.Outlook\C11OVDQ9\www.cbd.int\documents\6894f80d0a098d9468a6aa1f" TargetMode="External"/><Relationship Id="rId2" Type="http://schemas.openxmlformats.org/officeDocument/2006/relationships/hyperlink" Target="https://www.cbd.int/doc/c/175e/90b0/89c0c71660cccc1539adf34f/cp-mop-11-09-en.pdf" TargetMode="External"/><Relationship Id="rId1" Type="http://schemas.openxmlformats.org/officeDocument/2006/relationships/hyperlink" Target="https://www.cbd.int/doc/meetings/bs/mop-07/information/mop-07-inf-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42BD0"/>
    <w:rsid w:val="00052B0A"/>
    <w:rsid w:val="00055074"/>
    <w:rsid w:val="00057B13"/>
    <w:rsid w:val="000A5AE1"/>
    <w:rsid w:val="000E2F2A"/>
    <w:rsid w:val="00111D70"/>
    <w:rsid w:val="0015426C"/>
    <w:rsid w:val="001902B3"/>
    <w:rsid w:val="001B67A0"/>
    <w:rsid w:val="002516D8"/>
    <w:rsid w:val="002738B2"/>
    <w:rsid w:val="0027484D"/>
    <w:rsid w:val="002E062C"/>
    <w:rsid w:val="002F1EE7"/>
    <w:rsid w:val="0031093B"/>
    <w:rsid w:val="00326785"/>
    <w:rsid w:val="003432DB"/>
    <w:rsid w:val="003725B4"/>
    <w:rsid w:val="003977B5"/>
    <w:rsid w:val="003C39BD"/>
    <w:rsid w:val="003D05ED"/>
    <w:rsid w:val="003E4265"/>
    <w:rsid w:val="003F2581"/>
    <w:rsid w:val="004752EA"/>
    <w:rsid w:val="0049102B"/>
    <w:rsid w:val="00522E69"/>
    <w:rsid w:val="005452B5"/>
    <w:rsid w:val="00572FBC"/>
    <w:rsid w:val="00633837"/>
    <w:rsid w:val="00672C65"/>
    <w:rsid w:val="007014C0"/>
    <w:rsid w:val="00730D77"/>
    <w:rsid w:val="00745FCB"/>
    <w:rsid w:val="00747F58"/>
    <w:rsid w:val="00750FB5"/>
    <w:rsid w:val="007C0903"/>
    <w:rsid w:val="007C405C"/>
    <w:rsid w:val="00821A8E"/>
    <w:rsid w:val="008749EC"/>
    <w:rsid w:val="00893407"/>
    <w:rsid w:val="008F11B2"/>
    <w:rsid w:val="0095003B"/>
    <w:rsid w:val="00964C21"/>
    <w:rsid w:val="00982A9A"/>
    <w:rsid w:val="00A121F6"/>
    <w:rsid w:val="00AA3CB7"/>
    <w:rsid w:val="00B02501"/>
    <w:rsid w:val="00B64178"/>
    <w:rsid w:val="00BF7771"/>
    <w:rsid w:val="00C14BFD"/>
    <w:rsid w:val="00C173C6"/>
    <w:rsid w:val="00C557F9"/>
    <w:rsid w:val="00CA481E"/>
    <w:rsid w:val="00CA7BE5"/>
    <w:rsid w:val="00CF3DD4"/>
    <w:rsid w:val="00D41D07"/>
    <w:rsid w:val="00D42B37"/>
    <w:rsid w:val="00DD0B32"/>
    <w:rsid w:val="00E5272E"/>
    <w:rsid w:val="00EA4F08"/>
    <w:rsid w:val="00F2696C"/>
    <w:rsid w:val="00F44BE3"/>
    <w:rsid w:val="00F949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F97505B-EACB-429E-A20D-9CD4276A9D7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1DBAA0B-453A-4FCA-A362-608B1CF4B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1794</Words>
  <Characters>10900</Characters>
  <Application>Microsoft Office Word</Application>
  <DocSecurity>0</DocSecurity>
  <Lines>170</Lines>
  <Paragraphs>58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international training course on risk assessments of living modified organisms</dc:title>
  <dc:subject>CBD/CP/RA/OM/2025/1/2</dc:subject>
  <dc:creator>Veronique Lefebvre</dc:creator>
  <cp:keywords/>
  <dc:description/>
  <cp:lastModifiedBy>Veronique Lefebvre</cp:lastModifiedBy>
  <cp:revision>6</cp:revision>
  <cp:lastPrinted>2024-11-13T22:01:00Z</cp:lastPrinted>
  <dcterms:created xsi:type="dcterms:W3CDTF">2025-08-14T21:15:00Z</dcterms:created>
  <dcterms:modified xsi:type="dcterms:W3CDTF">2025-08-14T21:17:00Z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BD-LangDistr">
    <vt:lpwstr/>
  </property>
  <property fmtid="{D5CDD505-2E9C-101B-9397-08002B2CF9AE}" pid="9" name="CBD-Distr">
    <vt:lpwstr>Distr</vt:lpwstr>
  </property>
</Properties>
</file>